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9736559"/>
        <w:docPartObj>
          <w:docPartGallery w:val="Cover Pages"/>
          <w:docPartUnique/>
        </w:docPartObj>
      </w:sdtPr>
      <w:sdtEndPr/>
      <w:sdtContent>
        <w:p w14:paraId="641F62BA" w14:textId="77777777" w:rsidR="001E0A57" w:rsidRPr="001E0A57" w:rsidRDefault="001E0A57" w:rsidP="001E0A57">
          <w:pPr>
            <w:rPr>
              <w:rFonts w:ascii="Times New Roman" w:eastAsia="Times New Roman" w:hAnsi="Times New Roman" w:cs="Times New Roman"/>
              <w:sz w:val="24"/>
              <w:szCs w:val="24"/>
            </w:rPr>
          </w:pPr>
        </w:p>
        <w:p w14:paraId="231B689E" w14:textId="4261BA13" w:rsidR="001E0A57" w:rsidRPr="001E0A57" w:rsidRDefault="001E0A57" w:rsidP="001E0A57">
          <w:pPr>
            <w:spacing w:line="240" w:lineRule="auto"/>
            <w:jc w:val="center"/>
            <w:rPr>
              <w:rFonts w:ascii="Times New Roman" w:eastAsia="Times New Roman" w:hAnsi="Times New Roman" w:cs="Times New Roman"/>
              <w:sz w:val="24"/>
              <w:szCs w:val="24"/>
            </w:rPr>
          </w:pPr>
          <w:r w:rsidRPr="001E0A57">
            <w:rPr>
              <w:rFonts w:ascii="Calibri" w:eastAsia="Times New Roman" w:hAnsi="Calibri" w:cs="Calibri"/>
              <w:noProof/>
              <w:color w:val="000000"/>
              <w:bdr w:val="none" w:sz="0" w:space="0" w:color="auto" w:frame="1"/>
            </w:rPr>
            <w:drawing>
              <wp:inline distT="0" distB="0" distL="0" distR="0" wp14:anchorId="2FA4E62F" wp14:editId="346FDC43">
                <wp:extent cx="3314700" cy="1162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6D893037" w14:textId="77777777" w:rsidR="001E0A57" w:rsidRPr="001E0A57" w:rsidRDefault="001E0A57" w:rsidP="001E0A57">
          <w:pPr>
            <w:spacing w:after="240" w:line="240" w:lineRule="auto"/>
            <w:rPr>
              <w:rFonts w:ascii="Times New Roman" w:eastAsia="Times New Roman" w:hAnsi="Times New Roman" w:cs="Times New Roman"/>
              <w:sz w:val="24"/>
              <w:szCs w:val="24"/>
            </w:rPr>
          </w:pPr>
          <w:r w:rsidRPr="001E0A57">
            <w:rPr>
              <w:rFonts w:ascii="Times New Roman" w:eastAsia="Times New Roman" w:hAnsi="Times New Roman" w:cs="Times New Roman"/>
              <w:sz w:val="24"/>
              <w:szCs w:val="24"/>
            </w:rPr>
            <w:br/>
          </w:r>
        </w:p>
        <w:p w14:paraId="1A1F7D58" w14:textId="77777777" w:rsidR="00A50686" w:rsidRDefault="00A50686" w:rsidP="001E0A57">
          <w:pPr>
            <w:spacing w:line="240" w:lineRule="auto"/>
            <w:jc w:val="center"/>
            <w:rPr>
              <w:rFonts w:ascii="Calibri" w:eastAsia="Times New Roman" w:hAnsi="Calibri" w:cs="Calibri"/>
              <w:b/>
              <w:bCs/>
              <w:color w:val="000000"/>
              <w:sz w:val="44"/>
              <w:szCs w:val="44"/>
            </w:rPr>
          </w:pPr>
          <w:r w:rsidRPr="00A50686">
            <w:rPr>
              <w:rFonts w:ascii="Calibri" w:eastAsia="Times New Roman" w:hAnsi="Calibri" w:cs="Calibri"/>
              <w:b/>
              <w:bCs/>
              <w:color w:val="000000"/>
              <w:sz w:val="44"/>
              <w:szCs w:val="44"/>
            </w:rPr>
            <w:t>Data Security, Governance and Compliance</w:t>
          </w:r>
        </w:p>
        <w:p w14:paraId="5089FF77" w14:textId="77777777" w:rsidR="00A50686" w:rsidRDefault="00A50686" w:rsidP="001E0A57">
          <w:pPr>
            <w:spacing w:line="240" w:lineRule="auto"/>
            <w:jc w:val="center"/>
            <w:rPr>
              <w:rFonts w:ascii="Calibri" w:eastAsia="Times New Roman" w:hAnsi="Calibri" w:cs="Calibri"/>
              <w:b/>
              <w:bCs/>
              <w:color w:val="000000"/>
              <w:sz w:val="44"/>
              <w:szCs w:val="44"/>
            </w:rPr>
          </w:pPr>
        </w:p>
        <w:p w14:paraId="61AE8F81" w14:textId="77777777" w:rsidR="00A50686" w:rsidRDefault="00A50686" w:rsidP="001E0A57">
          <w:pPr>
            <w:spacing w:line="240" w:lineRule="auto"/>
            <w:jc w:val="center"/>
            <w:rPr>
              <w:rFonts w:ascii="Calibri" w:eastAsia="Times New Roman" w:hAnsi="Calibri" w:cs="Calibri"/>
              <w:b/>
              <w:bCs/>
              <w:color w:val="000000"/>
              <w:sz w:val="44"/>
              <w:szCs w:val="44"/>
            </w:rPr>
          </w:pPr>
        </w:p>
        <w:p w14:paraId="39D149AE" w14:textId="77777777" w:rsidR="00A50686" w:rsidRDefault="00A50686" w:rsidP="001E0A57">
          <w:pPr>
            <w:spacing w:line="240" w:lineRule="auto"/>
            <w:jc w:val="center"/>
            <w:rPr>
              <w:rFonts w:ascii="Calibri" w:eastAsia="Times New Roman" w:hAnsi="Calibri" w:cs="Calibri"/>
              <w:color w:val="000000"/>
              <w:sz w:val="40"/>
              <w:szCs w:val="40"/>
            </w:rPr>
          </w:pPr>
        </w:p>
        <w:p w14:paraId="1CE3420E" w14:textId="500F02EE" w:rsidR="00A50686" w:rsidRDefault="00A50686" w:rsidP="001E0A57">
          <w:pPr>
            <w:spacing w:line="240" w:lineRule="auto"/>
            <w:jc w:val="center"/>
            <w:rPr>
              <w:rFonts w:ascii="Calibri" w:eastAsia="Times New Roman" w:hAnsi="Calibri" w:cs="Calibri"/>
              <w:color w:val="000000"/>
              <w:sz w:val="40"/>
              <w:szCs w:val="40"/>
            </w:rPr>
          </w:pPr>
        </w:p>
        <w:p w14:paraId="6AF03DFF" w14:textId="1D87622A" w:rsidR="00A50686" w:rsidRDefault="00A50686" w:rsidP="001E0A57">
          <w:pPr>
            <w:spacing w:line="240" w:lineRule="auto"/>
            <w:jc w:val="center"/>
            <w:rPr>
              <w:rFonts w:ascii="Calibri" w:eastAsia="Times New Roman" w:hAnsi="Calibri" w:cs="Calibri"/>
              <w:color w:val="000000"/>
              <w:sz w:val="40"/>
              <w:szCs w:val="40"/>
            </w:rPr>
          </w:pPr>
        </w:p>
        <w:p w14:paraId="6DCDA8EA" w14:textId="05D61A0A" w:rsidR="00A50686" w:rsidRDefault="00A50686" w:rsidP="001E0A57">
          <w:pPr>
            <w:spacing w:line="240" w:lineRule="auto"/>
            <w:jc w:val="center"/>
            <w:rPr>
              <w:rFonts w:ascii="Calibri" w:eastAsia="Times New Roman" w:hAnsi="Calibri" w:cs="Calibri"/>
              <w:color w:val="000000"/>
              <w:sz w:val="40"/>
              <w:szCs w:val="40"/>
            </w:rPr>
          </w:pPr>
        </w:p>
        <w:p w14:paraId="01B19D05" w14:textId="15E182D0" w:rsidR="00A50686" w:rsidRDefault="00A50686" w:rsidP="001E0A57">
          <w:pPr>
            <w:spacing w:line="240" w:lineRule="auto"/>
            <w:jc w:val="center"/>
            <w:rPr>
              <w:rFonts w:ascii="Calibri" w:eastAsia="Times New Roman" w:hAnsi="Calibri" w:cs="Calibri"/>
              <w:color w:val="000000"/>
              <w:sz w:val="40"/>
              <w:szCs w:val="40"/>
            </w:rPr>
          </w:pPr>
        </w:p>
        <w:p w14:paraId="07642FAC" w14:textId="77777777" w:rsidR="00A50686" w:rsidRDefault="00A50686" w:rsidP="001E0A57">
          <w:pPr>
            <w:spacing w:line="240" w:lineRule="auto"/>
            <w:jc w:val="center"/>
            <w:rPr>
              <w:rFonts w:ascii="Calibri" w:eastAsia="Times New Roman" w:hAnsi="Calibri" w:cs="Calibri"/>
              <w:color w:val="000000"/>
              <w:sz w:val="40"/>
              <w:szCs w:val="40"/>
            </w:rPr>
          </w:pPr>
        </w:p>
        <w:p w14:paraId="15A0BBD9" w14:textId="2D0466AA" w:rsidR="001E0A57" w:rsidRPr="001E0A57" w:rsidRDefault="001E0A57" w:rsidP="001E0A57">
          <w:pPr>
            <w:spacing w:line="240" w:lineRule="auto"/>
            <w:jc w:val="center"/>
            <w:rPr>
              <w:rFonts w:ascii="Times New Roman" w:eastAsia="Times New Roman" w:hAnsi="Times New Roman" w:cs="Times New Roman"/>
              <w:sz w:val="24"/>
              <w:szCs w:val="24"/>
            </w:rPr>
          </w:pPr>
          <w:r w:rsidRPr="001E0A57">
            <w:rPr>
              <w:rFonts w:ascii="Calibri" w:eastAsia="Times New Roman" w:hAnsi="Calibri" w:cs="Calibri"/>
              <w:color w:val="000000"/>
              <w:sz w:val="40"/>
              <w:szCs w:val="40"/>
            </w:rPr>
            <w:t>by</w:t>
          </w:r>
        </w:p>
        <w:p w14:paraId="5EC0E936" w14:textId="73CB0F18" w:rsidR="001E0A57" w:rsidRPr="001E0A57" w:rsidRDefault="001E0A57" w:rsidP="00A50686">
          <w:pPr>
            <w:spacing w:line="240" w:lineRule="auto"/>
            <w:jc w:val="center"/>
            <w:rPr>
              <w:rFonts w:ascii="Times New Roman" w:eastAsia="Times New Roman" w:hAnsi="Times New Roman" w:cs="Times New Roman"/>
              <w:sz w:val="24"/>
              <w:szCs w:val="24"/>
            </w:rPr>
          </w:pPr>
          <w:r w:rsidRPr="001E0A57">
            <w:rPr>
              <w:rFonts w:ascii="Calibri" w:eastAsia="Times New Roman" w:hAnsi="Calibri" w:cs="Calibri"/>
              <w:color w:val="000000"/>
              <w:sz w:val="40"/>
              <w:szCs w:val="40"/>
            </w:rPr>
            <w:t>James Dunhill</w:t>
          </w:r>
        </w:p>
        <w:p w14:paraId="7FA9C3EC" w14:textId="77777777" w:rsidR="00A50686" w:rsidRDefault="00A50686" w:rsidP="001E0A57">
          <w:pPr>
            <w:spacing w:line="240" w:lineRule="auto"/>
            <w:jc w:val="center"/>
            <w:rPr>
              <w:rFonts w:ascii="Calibri" w:eastAsia="Times New Roman" w:hAnsi="Calibri" w:cs="Calibri"/>
              <w:color w:val="000000"/>
              <w:sz w:val="40"/>
              <w:szCs w:val="40"/>
            </w:rPr>
          </w:pPr>
        </w:p>
        <w:p w14:paraId="29BF9542" w14:textId="33F472CA" w:rsidR="001E0A57" w:rsidRPr="001E0A57" w:rsidRDefault="00533080" w:rsidP="001E0A57">
          <w:pPr>
            <w:spacing w:line="240" w:lineRule="auto"/>
            <w:jc w:val="center"/>
            <w:rPr>
              <w:rFonts w:ascii="Times New Roman" w:eastAsia="Times New Roman" w:hAnsi="Times New Roman" w:cs="Times New Roman"/>
              <w:sz w:val="24"/>
              <w:szCs w:val="24"/>
            </w:rPr>
          </w:pPr>
          <w:r>
            <w:rPr>
              <w:rFonts w:ascii="Calibri" w:eastAsia="Times New Roman" w:hAnsi="Calibri" w:cs="Calibri"/>
              <w:color w:val="000000"/>
              <w:sz w:val="40"/>
              <w:szCs w:val="40"/>
            </w:rPr>
            <w:t>Lecture</w:t>
          </w:r>
          <w:r w:rsidR="001E0A57" w:rsidRPr="001E0A57">
            <w:rPr>
              <w:rFonts w:ascii="Calibri" w:eastAsia="Times New Roman" w:hAnsi="Calibri" w:cs="Calibri"/>
              <w:color w:val="000000"/>
              <w:sz w:val="40"/>
              <w:szCs w:val="40"/>
            </w:rPr>
            <w:t>: Dr Carlene Campbell </w:t>
          </w:r>
        </w:p>
        <w:p w14:paraId="03C860C8" w14:textId="77777777" w:rsidR="00A50686" w:rsidRDefault="00A50686" w:rsidP="001E0A57">
          <w:pPr>
            <w:spacing w:line="240" w:lineRule="auto"/>
            <w:jc w:val="center"/>
            <w:rPr>
              <w:rFonts w:ascii="Calibri" w:eastAsia="Times New Roman" w:hAnsi="Calibri" w:cs="Calibri"/>
              <w:color w:val="000000"/>
              <w:sz w:val="40"/>
              <w:szCs w:val="40"/>
            </w:rPr>
          </w:pPr>
        </w:p>
        <w:p w14:paraId="6259C150" w14:textId="2F01FA0C" w:rsidR="001E0A57" w:rsidRPr="001E0A57" w:rsidRDefault="00A50686" w:rsidP="001E0A57">
          <w:pPr>
            <w:spacing w:line="240" w:lineRule="auto"/>
            <w:jc w:val="center"/>
            <w:rPr>
              <w:rFonts w:ascii="Times New Roman" w:eastAsia="Times New Roman" w:hAnsi="Times New Roman" w:cs="Times New Roman"/>
              <w:sz w:val="24"/>
              <w:szCs w:val="24"/>
            </w:rPr>
          </w:pPr>
          <w:r>
            <w:rPr>
              <w:rFonts w:ascii="Calibri" w:eastAsia="Times New Roman" w:hAnsi="Calibri" w:cs="Calibri"/>
              <w:color w:val="000000"/>
              <w:sz w:val="40"/>
              <w:szCs w:val="40"/>
            </w:rPr>
            <w:t>M</w:t>
          </w:r>
          <w:r w:rsidR="001E0A57" w:rsidRPr="001E0A57">
            <w:rPr>
              <w:rFonts w:ascii="Calibri" w:eastAsia="Times New Roman" w:hAnsi="Calibri" w:cs="Calibri"/>
              <w:color w:val="000000"/>
              <w:sz w:val="40"/>
              <w:szCs w:val="40"/>
            </w:rPr>
            <w:t>Sc Computer Networks and Cyber Security </w:t>
          </w:r>
        </w:p>
        <w:p w14:paraId="2859FCD2" w14:textId="77777777" w:rsidR="001E0A57" w:rsidRPr="001E0A57" w:rsidRDefault="001E0A57" w:rsidP="001E0A57">
          <w:pPr>
            <w:spacing w:after="0" w:line="240" w:lineRule="auto"/>
            <w:rPr>
              <w:rFonts w:ascii="Times New Roman" w:eastAsia="Times New Roman" w:hAnsi="Times New Roman" w:cs="Times New Roman"/>
              <w:sz w:val="24"/>
              <w:szCs w:val="24"/>
            </w:rPr>
          </w:pPr>
        </w:p>
        <w:p w14:paraId="20B755F5" w14:textId="4C0A0013" w:rsidR="008B625D" w:rsidRPr="007E2D1F" w:rsidRDefault="0038286B" w:rsidP="007E2D1F">
          <w:pPr>
            <w:spacing w:line="240" w:lineRule="auto"/>
            <w:jc w:val="center"/>
            <w:rPr>
              <w:rFonts w:ascii="Times New Roman" w:eastAsia="Times New Roman" w:hAnsi="Times New Roman" w:cs="Times New Roman"/>
              <w:sz w:val="24"/>
              <w:szCs w:val="24"/>
            </w:rPr>
          </w:pPr>
          <w:r>
            <w:rPr>
              <w:rFonts w:ascii="Calibri" w:eastAsia="Times New Roman" w:hAnsi="Calibri" w:cs="Calibri"/>
              <w:color w:val="000000"/>
              <w:sz w:val="40"/>
              <w:szCs w:val="40"/>
            </w:rPr>
            <w:t>January</w:t>
          </w:r>
          <w:r w:rsidR="001E0A57" w:rsidRPr="001E0A57">
            <w:rPr>
              <w:rFonts w:ascii="Calibri" w:eastAsia="Times New Roman" w:hAnsi="Calibri" w:cs="Calibri"/>
              <w:color w:val="000000"/>
              <w:sz w:val="40"/>
              <w:szCs w:val="40"/>
            </w:rPr>
            <w:t xml:space="preserve"> 202</w:t>
          </w:r>
          <w:r>
            <w:rPr>
              <w:rFonts w:ascii="Calibri" w:eastAsia="Times New Roman" w:hAnsi="Calibri" w:cs="Calibri"/>
              <w:color w:val="000000"/>
              <w:sz w:val="40"/>
              <w:szCs w:val="40"/>
            </w:rPr>
            <w:t>2</w:t>
          </w:r>
        </w:p>
      </w:sdtContent>
    </w:sdt>
    <w:bookmarkStart w:id="0" w:name="_Toc88769008" w:displacedByCustomXml="next"/>
    <w:sdt>
      <w:sdtPr>
        <w:rPr>
          <w:rFonts w:asciiTheme="minorHAnsi" w:eastAsiaTheme="minorEastAsia" w:hAnsiTheme="minorHAnsi" w:cstheme="minorBidi"/>
          <w:color w:val="auto"/>
          <w:sz w:val="22"/>
          <w:szCs w:val="22"/>
        </w:rPr>
        <w:id w:val="-1464496094"/>
        <w:docPartObj>
          <w:docPartGallery w:val="Table of Contents"/>
          <w:docPartUnique/>
        </w:docPartObj>
      </w:sdtPr>
      <w:sdtEndPr>
        <w:rPr>
          <w:b/>
          <w:bCs/>
          <w:noProof/>
        </w:rPr>
      </w:sdtEndPr>
      <w:sdtContent>
        <w:p w14:paraId="79A183D8" w14:textId="788B6C39" w:rsidR="006F029C" w:rsidRDefault="006F029C" w:rsidP="00AA45E8">
          <w:pPr>
            <w:pStyle w:val="Heading1"/>
            <w:numPr>
              <w:ilvl w:val="0"/>
              <w:numId w:val="0"/>
            </w:numPr>
            <w:spacing w:line="360" w:lineRule="auto"/>
          </w:pPr>
          <w:r>
            <w:t>Contents</w:t>
          </w:r>
          <w:bookmarkEnd w:id="0"/>
        </w:p>
        <w:p w14:paraId="44E5D520" w14:textId="08AD4264" w:rsidR="0092445C" w:rsidRDefault="006F029C">
          <w:pPr>
            <w:pStyle w:val="TOC1"/>
            <w:rPr>
              <w:noProof/>
            </w:rPr>
          </w:pPr>
          <w:r>
            <w:fldChar w:fldCharType="begin"/>
          </w:r>
          <w:r>
            <w:instrText xml:space="preserve"> TOC \o "1-3" \h \z \u </w:instrText>
          </w:r>
          <w:r>
            <w:fldChar w:fldCharType="separate"/>
          </w:r>
          <w:hyperlink w:anchor="_Toc88769008" w:history="1">
            <w:r w:rsidR="0092445C" w:rsidRPr="00506B17">
              <w:rPr>
                <w:rStyle w:val="Hyperlink"/>
                <w:noProof/>
              </w:rPr>
              <w:t>Contents</w:t>
            </w:r>
            <w:r w:rsidR="0092445C">
              <w:rPr>
                <w:noProof/>
                <w:webHidden/>
              </w:rPr>
              <w:tab/>
            </w:r>
            <w:r w:rsidR="0092445C">
              <w:rPr>
                <w:noProof/>
                <w:webHidden/>
              </w:rPr>
              <w:fldChar w:fldCharType="begin"/>
            </w:r>
            <w:r w:rsidR="0092445C">
              <w:rPr>
                <w:noProof/>
                <w:webHidden/>
              </w:rPr>
              <w:instrText xml:space="preserve"> PAGEREF _Toc88769008 \h </w:instrText>
            </w:r>
            <w:r w:rsidR="0092445C">
              <w:rPr>
                <w:noProof/>
                <w:webHidden/>
              </w:rPr>
            </w:r>
            <w:r w:rsidR="0092445C">
              <w:rPr>
                <w:noProof/>
                <w:webHidden/>
              </w:rPr>
              <w:fldChar w:fldCharType="separate"/>
            </w:r>
            <w:r w:rsidR="0092445C">
              <w:rPr>
                <w:noProof/>
                <w:webHidden/>
              </w:rPr>
              <w:t>2</w:t>
            </w:r>
            <w:r w:rsidR="0092445C">
              <w:rPr>
                <w:noProof/>
                <w:webHidden/>
              </w:rPr>
              <w:fldChar w:fldCharType="end"/>
            </w:r>
          </w:hyperlink>
        </w:p>
        <w:p w14:paraId="402E0FE8" w14:textId="799E003B" w:rsidR="0092445C" w:rsidRDefault="0092445C">
          <w:pPr>
            <w:pStyle w:val="TOC1"/>
            <w:rPr>
              <w:noProof/>
            </w:rPr>
          </w:pPr>
          <w:hyperlink w:anchor="_Toc88769009" w:history="1">
            <w:r w:rsidRPr="00506B17">
              <w:rPr>
                <w:rStyle w:val="Hyperlink"/>
                <w:noProof/>
              </w:rPr>
              <w:t>List of Acronyms</w:t>
            </w:r>
            <w:r>
              <w:rPr>
                <w:noProof/>
                <w:webHidden/>
              </w:rPr>
              <w:tab/>
            </w:r>
            <w:r>
              <w:rPr>
                <w:noProof/>
                <w:webHidden/>
              </w:rPr>
              <w:fldChar w:fldCharType="begin"/>
            </w:r>
            <w:r>
              <w:rPr>
                <w:noProof/>
                <w:webHidden/>
              </w:rPr>
              <w:instrText xml:space="preserve"> PAGEREF _Toc88769009 \h </w:instrText>
            </w:r>
            <w:r>
              <w:rPr>
                <w:noProof/>
                <w:webHidden/>
              </w:rPr>
            </w:r>
            <w:r>
              <w:rPr>
                <w:noProof/>
                <w:webHidden/>
              </w:rPr>
              <w:fldChar w:fldCharType="separate"/>
            </w:r>
            <w:r>
              <w:rPr>
                <w:noProof/>
                <w:webHidden/>
              </w:rPr>
              <w:t>3</w:t>
            </w:r>
            <w:r>
              <w:rPr>
                <w:noProof/>
                <w:webHidden/>
              </w:rPr>
              <w:fldChar w:fldCharType="end"/>
            </w:r>
          </w:hyperlink>
        </w:p>
        <w:p w14:paraId="4225049C" w14:textId="682EDCF4" w:rsidR="0092445C" w:rsidRDefault="0092445C">
          <w:pPr>
            <w:pStyle w:val="TOC1"/>
            <w:rPr>
              <w:noProof/>
            </w:rPr>
          </w:pPr>
          <w:hyperlink w:anchor="_Toc88769010" w:history="1">
            <w:r w:rsidRPr="00506B17">
              <w:rPr>
                <w:rStyle w:val="Hyperlink"/>
                <w:noProof/>
              </w:rPr>
              <w:t>Table of Figures</w:t>
            </w:r>
            <w:r>
              <w:rPr>
                <w:noProof/>
                <w:webHidden/>
              </w:rPr>
              <w:tab/>
            </w:r>
            <w:r>
              <w:rPr>
                <w:noProof/>
                <w:webHidden/>
              </w:rPr>
              <w:fldChar w:fldCharType="begin"/>
            </w:r>
            <w:r>
              <w:rPr>
                <w:noProof/>
                <w:webHidden/>
              </w:rPr>
              <w:instrText xml:space="preserve"> PAGEREF _Toc88769010 \h </w:instrText>
            </w:r>
            <w:r>
              <w:rPr>
                <w:noProof/>
                <w:webHidden/>
              </w:rPr>
            </w:r>
            <w:r>
              <w:rPr>
                <w:noProof/>
                <w:webHidden/>
              </w:rPr>
              <w:fldChar w:fldCharType="separate"/>
            </w:r>
            <w:r>
              <w:rPr>
                <w:noProof/>
                <w:webHidden/>
              </w:rPr>
              <w:t>3</w:t>
            </w:r>
            <w:r>
              <w:rPr>
                <w:noProof/>
                <w:webHidden/>
              </w:rPr>
              <w:fldChar w:fldCharType="end"/>
            </w:r>
          </w:hyperlink>
        </w:p>
        <w:p w14:paraId="212E9988" w14:textId="7104230A" w:rsidR="0092445C" w:rsidRDefault="0092445C">
          <w:pPr>
            <w:pStyle w:val="TOC1"/>
            <w:rPr>
              <w:noProof/>
            </w:rPr>
          </w:pPr>
          <w:hyperlink w:anchor="_Toc88769011" w:history="1">
            <w:r w:rsidRPr="00506B17">
              <w:rPr>
                <w:rStyle w:val="Hyperlink"/>
                <w:noProof/>
              </w:rPr>
              <w:t>Tables</w:t>
            </w:r>
            <w:r>
              <w:rPr>
                <w:noProof/>
                <w:webHidden/>
              </w:rPr>
              <w:tab/>
            </w:r>
            <w:r>
              <w:rPr>
                <w:noProof/>
                <w:webHidden/>
              </w:rPr>
              <w:fldChar w:fldCharType="begin"/>
            </w:r>
            <w:r>
              <w:rPr>
                <w:noProof/>
                <w:webHidden/>
              </w:rPr>
              <w:instrText xml:space="preserve"> PAGEREF _Toc88769011 \h </w:instrText>
            </w:r>
            <w:r>
              <w:rPr>
                <w:noProof/>
                <w:webHidden/>
              </w:rPr>
            </w:r>
            <w:r>
              <w:rPr>
                <w:noProof/>
                <w:webHidden/>
              </w:rPr>
              <w:fldChar w:fldCharType="separate"/>
            </w:r>
            <w:r>
              <w:rPr>
                <w:noProof/>
                <w:webHidden/>
              </w:rPr>
              <w:t>3</w:t>
            </w:r>
            <w:r>
              <w:rPr>
                <w:noProof/>
                <w:webHidden/>
              </w:rPr>
              <w:fldChar w:fldCharType="end"/>
            </w:r>
          </w:hyperlink>
        </w:p>
        <w:p w14:paraId="13C4CD7A" w14:textId="247708AC" w:rsidR="0092445C" w:rsidRDefault="0092445C">
          <w:pPr>
            <w:pStyle w:val="TOC1"/>
            <w:rPr>
              <w:noProof/>
            </w:rPr>
          </w:pPr>
          <w:hyperlink w:anchor="_Toc88769012" w:history="1">
            <w:r w:rsidRPr="00506B17">
              <w:rPr>
                <w:rStyle w:val="Hyperlink"/>
                <w:noProof/>
              </w:rPr>
              <w:t>Abstract</w:t>
            </w:r>
            <w:r>
              <w:rPr>
                <w:noProof/>
                <w:webHidden/>
              </w:rPr>
              <w:tab/>
            </w:r>
            <w:r>
              <w:rPr>
                <w:noProof/>
                <w:webHidden/>
              </w:rPr>
              <w:fldChar w:fldCharType="begin"/>
            </w:r>
            <w:r>
              <w:rPr>
                <w:noProof/>
                <w:webHidden/>
              </w:rPr>
              <w:instrText xml:space="preserve"> PAGEREF _Toc88769012 \h </w:instrText>
            </w:r>
            <w:r>
              <w:rPr>
                <w:noProof/>
                <w:webHidden/>
              </w:rPr>
            </w:r>
            <w:r>
              <w:rPr>
                <w:noProof/>
                <w:webHidden/>
              </w:rPr>
              <w:fldChar w:fldCharType="separate"/>
            </w:r>
            <w:r>
              <w:rPr>
                <w:noProof/>
                <w:webHidden/>
              </w:rPr>
              <w:t>4</w:t>
            </w:r>
            <w:r>
              <w:rPr>
                <w:noProof/>
                <w:webHidden/>
              </w:rPr>
              <w:fldChar w:fldCharType="end"/>
            </w:r>
          </w:hyperlink>
        </w:p>
        <w:p w14:paraId="000B7759" w14:textId="430B23DB" w:rsidR="0092445C" w:rsidRDefault="0092445C">
          <w:pPr>
            <w:pStyle w:val="TOC1"/>
            <w:rPr>
              <w:noProof/>
            </w:rPr>
          </w:pPr>
          <w:hyperlink w:anchor="_Toc88769013" w:history="1">
            <w:r w:rsidRPr="00506B17">
              <w:rPr>
                <w:rStyle w:val="Hyperlink"/>
                <w:noProof/>
              </w:rPr>
              <w:t>1</w:t>
            </w:r>
            <w:r>
              <w:rPr>
                <w:noProof/>
              </w:rPr>
              <w:tab/>
            </w:r>
            <w:r w:rsidRPr="00506B17">
              <w:rPr>
                <w:rStyle w:val="Hyperlink"/>
                <w:noProof/>
              </w:rPr>
              <w:t>Introduction</w:t>
            </w:r>
            <w:r>
              <w:rPr>
                <w:noProof/>
                <w:webHidden/>
              </w:rPr>
              <w:tab/>
            </w:r>
            <w:r>
              <w:rPr>
                <w:noProof/>
                <w:webHidden/>
              </w:rPr>
              <w:fldChar w:fldCharType="begin"/>
            </w:r>
            <w:r>
              <w:rPr>
                <w:noProof/>
                <w:webHidden/>
              </w:rPr>
              <w:instrText xml:space="preserve"> PAGEREF _Toc88769013 \h </w:instrText>
            </w:r>
            <w:r>
              <w:rPr>
                <w:noProof/>
                <w:webHidden/>
              </w:rPr>
            </w:r>
            <w:r>
              <w:rPr>
                <w:noProof/>
                <w:webHidden/>
              </w:rPr>
              <w:fldChar w:fldCharType="separate"/>
            </w:r>
            <w:r>
              <w:rPr>
                <w:noProof/>
                <w:webHidden/>
              </w:rPr>
              <w:t>4</w:t>
            </w:r>
            <w:r>
              <w:rPr>
                <w:noProof/>
                <w:webHidden/>
              </w:rPr>
              <w:fldChar w:fldCharType="end"/>
            </w:r>
          </w:hyperlink>
        </w:p>
        <w:p w14:paraId="52EE4362" w14:textId="5FC43BCF" w:rsidR="0092445C" w:rsidRDefault="0092445C">
          <w:pPr>
            <w:pStyle w:val="TOC1"/>
            <w:rPr>
              <w:noProof/>
            </w:rPr>
          </w:pPr>
          <w:hyperlink w:anchor="_Toc88769014" w:history="1">
            <w:r w:rsidRPr="00506B17">
              <w:rPr>
                <w:rStyle w:val="Hyperlink"/>
                <w:noProof/>
              </w:rPr>
              <w:t>2</w:t>
            </w:r>
            <w:r>
              <w:rPr>
                <w:noProof/>
              </w:rPr>
              <w:tab/>
            </w:r>
            <w:r w:rsidRPr="00506B17">
              <w:rPr>
                <w:rStyle w:val="Hyperlink"/>
                <w:noProof/>
              </w:rPr>
              <w:t>Chapter 1 – Security Framework Research</w:t>
            </w:r>
            <w:r>
              <w:rPr>
                <w:noProof/>
                <w:webHidden/>
              </w:rPr>
              <w:tab/>
            </w:r>
            <w:r>
              <w:rPr>
                <w:noProof/>
                <w:webHidden/>
              </w:rPr>
              <w:fldChar w:fldCharType="begin"/>
            </w:r>
            <w:r>
              <w:rPr>
                <w:noProof/>
                <w:webHidden/>
              </w:rPr>
              <w:instrText xml:space="preserve"> PAGEREF _Toc88769014 \h </w:instrText>
            </w:r>
            <w:r>
              <w:rPr>
                <w:noProof/>
                <w:webHidden/>
              </w:rPr>
            </w:r>
            <w:r>
              <w:rPr>
                <w:noProof/>
                <w:webHidden/>
              </w:rPr>
              <w:fldChar w:fldCharType="separate"/>
            </w:r>
            <w:r>
              <w:rPr>
                <w:noProof/>
                <w:webHidden/>
              </w:rPr>
              <w:t>6</w:t>
            </w:r>
            <w:r>
              <w:rPr>
                <w:noProof/>
                <w:webHidden/>
              </w:rPr>
              <w:fldChar w:fldCharType="end"/>
            </w:r>
          </w:hyperlink>
        </w:p>
        <w:p w14:paraId="199BED55" w14:textId="57588142" w:rsidR="0092445C" w:rsidRDefault="0092445C">
          <w:pPr>
            <w:pStyle w:val="TOC2"/>
            <w:tabs>
              <w:tab w:val="left" w:pos="880"/>
              <w:tab w:val="right" w:leader="dot" w:pos="9016"/>
            </w:tabs>
            <w:rPr>
              <w:noProof/>
            </w:rPr>
          </w:pPr>
          <w:hyperlink w:anchor="_Toc88769015" w:history="1">
            <w:r w:rsidRPr="00506B17">
              <w:rPr>
                <w:rStyle w:val="Hyperlink"/>
                <w:noProof/>
              </w:rPr>
              <w:t>2.1</w:t>
            </w:r>
            <w:r>
              <w:rPr>
                <w:noProof/>
              </w:rPr>
              <w:tab/>
            </w:r>
            <w:r w:rsidRPr="00506B17">
              <w:rPr>
                <w:rStyle w:val="Hyperlink"/>
                <w:noProof/>
              </w:rPr>
              <w:t>Framework 1 - ISO/IEC 27001</w:t>
            </w:r>
            <w:r>
              <w:rPr>
                <w:noProof/>
                <w:webHidden/>
              </w:rPr>
              <w:tab/>
            </w:r>
            <w:r>
              <w:rPr>
                <w:noProof/>
                <w:webHidden/>
              </w:rPr>
              <w:fldChar w:fldCharType="begin"/>
            </w:r>
            <w:r>
              <w:rPr>
                <w:noProof/>
                <w:webHidden/>
              </w:rPr>
              <w:instrText xml:space="preserve"> PAGEREF _Toc88769015 \h </w:instrText>
            </w:r>
            <w:r>
              <w:rPr>
                <w:noProof/>
                <w:webHidden/>
              </w:rPr>
            </w:r>
            <w:r>
              <w:rPr>
                <w:noProof/>
                <w:webHidden/>
              </w:rPr>
              <w:fldChar w:fldCharType="separate"/>
            </w:r>
            <w:r>
              <w:rPr>
                <w:noProof/>
                <w:webHidden/>
              </w:rPr>
              <w:t>6</w:t>
            </w:r>
            <w:r>
              <w:rPr>
                <w:noProof/>
                <w:webHidden/>
              </w:rPr>
              <w:fldChar w:fldCharType="end"/>
            </w:r>
          </w:hyperlink>
        </w:p>
        <w:p w14:paraId="0DEC981E" w14:textId="7B9814D3" w:rsidR="0092445C" w:rsidRDefault="0092445C">
          <w:pPr>
            <w:pStyle w:val="TOC3"/>
            <w:tabs>
              <w:tab w:val="left" w:pos="1320"/>
              <w:tab w:val="right" w:leader="dot" w:pos="9016"/>
            </w:tabs>
            <w:rPr>
              <w:noProof/>
            </w:rPr>
          </w:pPr>
          <w:hyperlink w:anchor="_Toc88769016" w:history="1">
            <w:r w:rsidRPr="00506B17">
              <w:rPr>
                <w:rStyle w:val="Hyperlink"/>
                <w:noProof/>
              </w:rPr>
              <w:t>2.1.1</w:t>
            </w:r>
            <w:r>
              <w:rPr>
                <w:noProof/>
              </w:rPr>
              <w:tab/>
            </w:r>
            <w:r w:rsidRPr="00506B17">
              <w:rPr>
                <w:rStyle w:val="Hyperlink"/>
                <w:noProof/>
              </w:rPr>
              <w:t>Advantages &amp; Disadvantages of ISO 27001</w:t>
            </w:r>
            <w:r>
              <w:rPr>
                <w:noProof/>
                <w:webHidden/>
              </w:rPr>
              <w:tab/>
            </w:r>
            <w:r>
              <w:rPr>
                <w:noProof/>
                <w:webHidden/>
              </w:rPr>
              <w:fldChar w:fldCharType="begin"/>
            </w:r>
            <w:r>
              <w:rPr>
                <w:noProof/>
                <w:webHidden/>
              </w:rPr>
              <w:instrText xml:space="preserve"> PAGEREF _Toc88769016 \h </w:instrText>
            </w:r>
            <w:r>
              <w:rPr>
                <w:noProof/>
                <w:webHidden/>
              </w:rPr>
            </w:r>
            <w:r>
              <w:rPr>
                <w:noProof/>
                <w:webHidden/>
              </w:rPr>
              <w:fldChar w:fldCharType="separate"/>
            </w:r>
            <w:r>
              <w:rPr>
                <w:noProof/>
                <w:webHidden/>
              </w:rPr>
              <w:t>7</w:t>
            </w:r>
            <w:r>
              <w:rPr>
                <w:noProof/>
                <w:webHidden/>
              </w:rPr>
              <w:fldChar w:fldCharType="end"/>
            </w:r>
          </w:hyperlink>
        </w:p>
        <w:p w14:paraId="48948041" w14:textId="271EB7DD" w:rsidR="0092445C" w:rsidRDefault="0092445C">
          <w:pPr>
            <w:pStyle w:val="TOC2"/>
            <w:tabs>
              <w:tab w:val="left" w:pos="880"/>
              <w:tab w:val="right" w:leader="dot" w:pos="9016"/>
            </w:tabs>
            <w:rPr>
              <w:noProof/>
            </w:rPr>
          </w:pPr>
          <w:hyperlink w:anchor="_Toc88769017" w:history="1">
            <w:r w:rsidRPr="00506B17">
              <w:rPr>
                <w:rStyle w:val="Hyperlink"/>
                <w:noProof/>
              </w:rPr>
              <w:t>2.2</w:t>
            </w:r>
            <w:r>
              <w:rPr>
                <w:noProof/>
              </w:rPr>
              <w:tab/>
            </w:r>
            <w:r w:rsidRPr="00506B17">
              <w:rPr>
                <w:rStyle w:val="Hyperlink"/>
                <w:noProof/>
              </w:rPr>
              <w:t>Framework 2 - ITIL</w:t>
            </w:r>
            <w:r>
              <w:rPr>
                <w:noProof/>
                <w:webHidden/>
              </w:rPr>
              <w:tab/>
            </w:r>
            <w:r>
              <w:rPr>
                <w:noProof/>
                <w:webHidden/>
              </w:rPr>
              <w:fldChar w:fldCharType="begin"/>
            </w:r>
            <w:r>
              <w:rPr>
                <w:noProof/>
                <w:webHidden/>
              </w:rPr>
              <w:instrText xml:space="preserve"> PAGEREF _Toc88769017 \h </w:instrText>
            </w:r>
            <w:r>
              <w:rPr>
                <w:noProof/>
                <w:webHidden/>
              </w:rPr>
            </w:r>
            <w:r>
              <w:rPr>
                <w:noProof/>
                <w:webHidden/>
              </w:rPr>
              <w:fldChar w:fldCharType="separate"/>
            </w:r>
            <w:r>
              <w:rPr>
                <w:noProof/>
                <w:webHidden/>
              </w:rPr>
              <w:t>9</w:t>
            </w:r>
            <w:r>
              <w:rPr>
                <w:noProof/>
                <w:webHidden/>
              </w:rPr>
              <w:fldChar w:fldCharType="end"/>
            </w:r>
          </w:hyperlink>
        </w:p>
        <w:p w14:paraId="040910CA" w14:textId="26A13637" w:rsidR="0092445C" w:rsidRDefault="0092445C">
          <w:pPr>
            <w:pStyle w:val="TOC3"/>
            <w:tabs>
              <w:tab w:val="left" w:pos="1320"/>
              <w:tab w:val="right" w:leader="dot" w:pos="9016"/>
            </w:tabs>
            <w:rPr>
              <w:noProof/>
            </w:rPr>
          </w:pPr>
          <w:hyperlink w:anchor="_Toc88769018" w:history="1">
            <w:r w:rsidRPr="00506B17">
              <w:rPr>
                <w:rStyle w:val="Hyperlink"/>
                <w:noProof/>
              </w:rPr>
              <w:t>2.2.1</w:t>
            </w:r>
            <w:r>
              <w:rPr>
                <w:noProof/>
              </w:rPr>
              <w:tab/>
            </w:r>
            <w:r w:rsidRPr="00506B17">
              <w:rPr>
                <w:rStyle w:val="Hyperlink"/>
                <w:noProof/>
              </w:rPr>
              <w:t>Advantages &amp; Disadvantages of ITIL</w:t>
            </w:r>
            <w:r>
              <w:rPr>
                <w:noProof/>
                <w:webHidden/>
              </w:rPr>
              <w:tab/>
            </w:r>
            <w:r>
              <w:rPr>
                <w:noProof/>
                <w:webHidden/>
              </w:rPr>
              <w:fldChar w:fldCharType="begin"/>
            </w:r>
            <w:r>
              <w:rPr>
                <w:noProof/>
                <w:webHidden/>
              </w:rPr>
              <w:instrText xml:space="preserve"> PAGEREF _Toc88769018 \h </w:instrText>
            </w:r>
            <w:r>
              <w:rPr>
                <w:noProof/>
                <w:webHidden/>
              </w:rPr>
            </w:r>
            <w:r>
              <w:rPr>
                <w:noProof/>
                <w:webHidden/>
              </w:rPr>
              <w:fldChar w:fldCharType="separate"/>
            </w:r>
            <w:r>
              <w:rPr>
                <w:noProof/>
                <w:webHidden/>
              </w:rPr>
              <w:t>10</w:t>
            </w:r>
            <w:r>
              <w:rPr>
                <w:noProof/>
                <w:webHidden/>
              </w:rPr>
              <w:fldChar w:fldCharType="end"/>
            </w:r>
          </w:hyperlink>
        </w:p>
        <w:p w14:paraId="6AD5BA52" w14:textId="4ACA4C5C" w:rsidR="0092445C" w:rsidRDefault="0092445C">
          <w:pPr>
            <w:pStyle w:val="TOC2"/>
            <w:tabs>
              <w:tab w:val="left" w:pos="880"/>
              <w:tab w:val="right" w:leader="dot" w:pos="9016"/>
            </w:tabs>
            <w:rPr>
              <w:noProof/>
            </w:rPr>
          </w:pPr>
          <w:hyperlink w:anchor="_Toc88769019" w:history="1">
            <w:r w:rsidRPr="00506B17">
              <w:rPr>
                <w:rStyle w:val="Hyperlink"/>
                <w:noProof/>
              </w:rPr>
              <w:t>2.3</w:t>
            </w:r>
            <w:r>
              <w:rPr>
                <w:noProof/>
              </w:rPr>
              <w:tab/>
            </w:r>
            <w:r w:rsidRPr="00506B17">
              <w:rPr>
                <w:rStyle w:val="Hyperlink"/>
                <w:noProof/>
              </w:rPr>
              <w:t>Framework 3 - COBIT</w:t>
            </w:r>
            <w:r>
              <w:rPr>
                <w:noProof/>
                <w:webHidden/>
              </w:rPr>
              <w:tab/>
            </w:r>
            <w:r>
              <w:rPr>
                <w:noProof/>
                <w:webHidden/>
              </w:rPr>
              <w:fldChar w:fldCharType="begin"/>
            </w:r>
            <w:r>
              <w:rPr>
                <w:noProof/>
                <w:webHidden/>
              </w:rPr>
              <w:instrText xml:space="preserve"> PAGEREF _Toc88769019 \h </w:instrText>
            </w:r>
            <w:r>
              <w:rPr>
                <w:noProof/>
                <w:webHidden/>
              </w:rPr>
            </w:r>
            <w:r>
              <w:rPr>
                <w:noProof/>
                <w:webHidden/>
              </w:rPr>
              <w:fldChar w:fldCharType="separate"/>
            </w:r>
            <w:r>
              <w:rPr>
                <w:noProof/>
                <w:webHidden/>
              </w:rPr>
              <w:t>10</w:t>
            </w:r>
            <w:r>
              <w:rPr>
                <w:noProof/>
                <w:webHidden/>
              </w:rPr>
              <w:fldChar w:fldCharType="end"/>
            </w:r>
          </w:hyperlink>
        </w:p>
        <w:p w14:paraId="2459CAAF" w14:textId="62F0223B" w:rsidR="0092445C" w:rsidRDefault="0092445C">
          <w:pPr>
            <w:pStyle w:val="TOC3"/>
            <w:tabs>
              <w:tab w:val="left" w:pos="1320"/>
              <w:tab w:val="right" w:leader="dot" w:pos="9016"/>
            </w:tabs>
            <w:rPr>
              <w:noProof/>
            </w:rPr>
          </w:pPr>
          <w:hyperlink w:anchor="_Toc88769020" w:history="1">
            <w:r w:rsidRPr="00506B17">
              <w:rPr>
                <w:rStyle w:val="Hyperlink"/>
                <w:noProof/>
              </w:rPr>
              <w:t>2.3.1</w:t>
            </w:r>
            <w:r>
              <w:rPr>
                <w:noProof/>
              </w:rPr>
              <w:tab/>
            </w:r>
            <w:r w:rsidRPr="00506B17">
              <w:rPr>
                <w:rStyle w:val="Hyperlink"/>
                <w:noProof/>
              </w:rPr>
              <w:t>Advantages of COBIT 5</w:t>
            </w:r>
            <w:r>
              <w:rPr>
                <w:noProof/>
                <w:webHidden/>
              </w:rPr>
              <w:tab/>
            </w:r>
            <w:r>
              <w:rPr>
                <w:noProof/>
                <w:webHidden/>
              </w:rPr>
              <w:fldChar w:fldCharType="begin"/>
            </w:r>
            <w:r>
              <w:rPr>
                <w:noProof/>
                <w:webHidden/>
              </w:rPr>
              <w:instrText xml:space="preserve"> PAGEREF _Toc88769020 \h </w:instrText>
            </w:r>
            <w:r>
              <w:rPr>
                <w:noProof/>
                <w:webHidden/>
              </w:rPr>
            </w:r>
            <w:r>
              <w:rPr>
                <w:noProof/>
                <w:webHidden/>
              </w:rPr>
              <w:fldChar w:fldCharType="separate"/>
            </w:r>
            <w:r>
              <w:rPr>
                <w:noProof/>
                <w:webHidden/>
              </w:rPr>
              <w:t>11</w:t>
            </w:r>
            <w:r>
              <w:rPr>
                <w:noProof/>
                <w:webHidden/>
              </w:rPr>
              <w:fldChar w:fldCharType="end"/>
            </w:r>
          </w:hyperlink>
        </w:p>
        <w:p w14:paraId="23C16ED2" w14:textId="7948DD3C" w:rsidR="0092445C" w:rsidRDefault="0092445C">
          <w:pPr>
            <w:pStyle w:val="TOC3"/>
            <w:tabs>
              <w:tab w:val="left" w:pos="1320"/>
              <w:tab w:val="right" w:leader="dot" w:pos="9016"/>
            </w:tabs>
            <w:rPr>
              <w:noProof/>
            </w:rPr>
          </w:pPr>
          <w:hyperlink w:anchor="_Toc88769021" w:history="1">
            <w:r w:rsidRPr="00506B17">
              <w:rPr>
                <w:rStyle w:val="Hyperlink"/>
                <w:noProof/>
              </w:rPr>
              <w:t>2.3.2</w:t>
            </w:r>
            <w:r>
              <w:rPr>
                <w:noProof/>
              </w:rPr>
              <w:tab/>
            </w:r>
            <w:r w:rsidRPr="00506B17">
              <w:rPr>
                <w:rStyle w:val="Hyperlink"/>
                <w:noProof/>
              </w:rPr>
              <w:t>Disadvantages of COBIT 5</w:t>
            </w:r>
            <w:r>
              <w:rPr>
                <w:noProof/>
                <w:webHidden/>
              </w:rPr>
              <w:tab/>
            </w:r>
            <w:r>
              <w:rPr>
                <w:noProof/>
                <w:webHidden/>
              </w:rPr>
              <w:fldChar w:fldCharType="begin"/>
            </w:r>
            <w:r>
              <w:rPr>
                <w:noProof/>
                <w:webHidden/>
              </w:rPr>
              <w:instrText xml:space="preserve"> PAGEREF _Toc88769021 \h </w:instrText>
            </w:r>
            <w:r>
              <w:rPr>
                <w:noProof/>
                <w:webHidden/>
              </w:rPr>
            </w:r>
            <w:r>
              <w:rPr>
                <w:noProof/>
                <w:webHidden/>
              </w:rPr>
              <w:fldChar w:fldCharType="separate"/>
            </w:r>
            <w:r>
              <w:rPr>
                <w:noProof/>
                <w:webHidden/>
              </w:rPr>
              <w:t>11</w:t>
            </w:r>
            <w:r>
              <w:rPr>
                <w:noProof/>
                <w:webHidden/>
              </w:rPr>
              <w:fldChar w:fldCharType="end"/>
            </w:r>
          </w:hyperlink>
        </w:p>
        <w:p w14:paraId="4EC5408F" w14:textId="59A8D51D" w:rsidR="0092445C" w:rsidRDefault="0092445C">
          <w:pPr>
            <w:pStyle w:val="TOC2"/>
            <w:tabs>
              <w:tab w:val="left" w:pos="880"/>
              <w:tab w:val="right" w:leader="dot" w:pos="9016"/>
            </w:tabs>
            <w:rPr>
              <w:noProof/>
            </w:rPr>
          </w:pPr>
          <w:hyperlink w:anchor="_Toc88769022" w:history="1">
            <w:r w:rsidRPr="00506B17">
              <w:rPr>
                <w:rStyle w:val="Hyperlink"/>
                <w:noProof/>
              </w:rPr>
              <w:t>2.4</w:t>
            </w:r>
            <w:r>
              <w:rPr>
                <w:noProof/>
              </w:rPr>
              <w:tab/>
            </w:r>
            <w:r w:rsidRPr="00506B17">
              <w:rPr>
                <w:rStyle w:val="Hyperlink"/>
                <w:noProof/>
              </w:rPr>
              <w:t>Conclusion</w:t>
            </w:r>
            <w:r>
              <w:rPr>
                <w:noProof/>
                <w:webHidden/>
              </w:rPr>
              <w:tab/>
            </w:r>
            <w:r>
              <w:rPr>
                <w:noProof/>
                <w:webHidden/>
              </w:rPr>
              <w:fldChar w:fldCharType="begin"/>
            </w:r>
            <w:r>
              <w:rPr>
                <w:noProof/>
                <w:webHidden/>
              </w:rPr>
              <w:instrText xml:space="preserve"> PAGEREF _Toc88769022 \h </w:instrText>
            </w:r>
            <w:r>
              <w:rPr>
                <w:noProof/>
                <w:webHidden/>
              </w:rPr>
            </w:r>
            <w:r>
              <w:rPr>
                <w:noProof/>
                <w:webHidden/>
              </w:rPr>
              <w:fldChar w:fldCharType="separate"/>
            </w:r>
            <w:r>
              <w:rPr>
                <w:noProof/>
                <w:webHidden/>
              </w:rPr>
              <w:t>12</w:t>
            </w:r>
            <w:r>
              <w:rPr>
                <w:noProof/>
                <w:webHidden/>
              </w:rPr>
              <w:fldChar w:fldCharType="end"/>
            </w:r>
          </w:hyperlink>
        </w:p>
        <w:p w14:paraId="004A98BA" w14:textId="10DBA3F1" w:rsidR="0092445C" w:rsidRDefault="0092445C">
          <w:pPr>
            <w:pStyle w:val="TOC1"/>
            <w:rPr>
              <w:noProof/>
            </w:rPr>
          </w:pPr>
          <w:hyperlink w:anchor="_Toc88769023" w:history="1">
            <w:r w:rsidRPr="00506B17">
              <w:rPr>
                <w:rStyle w:val="Hyperlink"/>
                <w:noProof/>
              </w:rPr>
              <w:t>3</w:t>
            </w:r>
            <w:r>
              <w:rPr>
                <w:noProof/>
              </w:rPr>
              <w:tab/>
            </w:r>
            <w:r w:rsidRPr="00506B17">
              <w:rPr>
                <w:rStyle w:val="Hyperlink"/>
                <w:noProof/>
              </w:rPr>
              <w:t>Chapter 2 - Blue Mountain Peak Policy</w:t>
            </w:r>
            <w:r>
              <w:rPr>
                <w:noProof/>
                <w:webHidden/>
              </w:rPr>
              <w:tab/>
            </w:r>
            <w:r>
              <w:rPr>
                <w:noProof/>
                <w:webHidden/>
              </w:rPr>
              <w:fldChar w:fldCharType="begin"/>
            </w:r>
            <w:r>
              <w:rPr>
                <w:noProof/>
                <w:webHidden/>
              </w:rPr>
              <w:instrText xml:space="preserve"> PAGEREF _Toc88769023 \h </w:instrText>
            </w:r>
            <w:r>
              <w:rPr>
                <w:noProof/>
                <w:webHidden/>
              </w:rPr>
            </w:r>
            <w:r>
              <w:rPr>
                <w:noProof/>
                <w:webHidden/>
              </w:rPr>
              <w:fldChar w:fldCharType="separate"/>
            </w:r>
            <w:r>
              <w:rPr>
                <w:noProof/>
                <w:webHidden/>
              </w:rPr>
              <w:t>13</w:t>
            </w:r>
            <w:r>
              <w:rPr>
                <w:noProof/>
                <w:webHidden/>
              </w:rPr>
              <w:fldChar w:fldCharType="end"/>
            </w:r>
          </w:hyperlink>
        </w:p>
        <w:p w14:paraId="48D1C4D4" w14:textId="559E7C8E" w:rsidR="0092445C" w:rsidRDefault="0092445C">
          <w:pPr>
            <w:pStyle w:val="TOC2"/>
            <w:tabs>
              <w:tab w:val="left" w:pos="880"/>
              <w:tab w:val="right" w:leader="dot" w:pos="9016"/>
            </w:tabs>
            <w:rPr>
              <w:noProof/>
            </w:rPr>
          </w:pPr>
          <w:hyperlink w:anchor="_Toc88769024" w:history="1">
            <w:r w:rsidRPr="00506B17">
              <w:rPr>
                <w:rStyle w:val="Hyperlink"/>
                <w:noProof/>
              </w:rPr>
              <w:t>3.1</w:t>
            </w:r>
            <w:r>
              <w:rPr>
                <w:noProof/>
              </w:rPr>
              <w:tab/>
            </w:r>
            <w:r w:rsidRPr="00506B17">
              <w:rPr>
                <w:rStyle w:val="Hyperlink"/>
                <w:noProof/>
              </w:rPr>
              <w:t>Introduction</w:t>
            </w:r>
            <w:r>
              <w:rPr>
                <w:noProof/>
                <w:webHidden/>
              </w:rPr>
              <w:tab/>
            </w:r>
            <w:r>
              <w:rPr>
                <w:noProof/>
                <w:webHidden/>
              </w:rPr>
              <w:fldChar w:fldCharType="begin"/>
            </w:r>
            <w:r>
              <w:rPr>
                <w:noProof/>
                <w:webHidden/>
              </w:rPr>
              <w:instrText xml:space="preserve"> PAGEREF _Toc88769024 \h </w:instrText>
            </w:r>
            <w:r>
              <w:rPr>
                <w:noProof/>
                <w:webHidden/>
              </w:rPr>
            </w:r>
            <w:r>
              <w:rPr>
                <w:noProof/>
                <w:webHidden/>
              </w:rPr>
              <w:fldChar w:fldCharType="separate"/>
            </w:r>
            <w:r>
              <w:rPr>
                <w:noProof/>
                <w:webHidden/>
              </w:rPr>
              <w:t>13</w:t>
            </w:r>
            <w:r>
              <w:rPr>
                <w:noProof/>
                <w:webHidden/>
              </w:rPr>
              <w:fldChar w:fldCharType="end"/>
            </w:r>
          </w:hyperlink>
        </w:p>
        <w:p w14:paraId="3278C7C5" w14:textId="11D13CB0" w:rsidR="0092445C" w:rsidRDefault="0092445C">
          <w:pPr>
            <w:pStyle w:val="TOC2"/>
            <w:tabs>
              <w:tab w:val="left" w:pos="880"/>
              <w:tab w:val="right" w:leader="dot" w:pos="9016"/>
            </w:tabs>
            <w:rPr>
              <w:noProof/>
            </w:rPr>
          </w:pPr>
          <w:hyperlink w:anchor="_Toc88769025" w:history="1">
            <w:r w:rsidRPr="00506B17">
              <w:rPr>
                <w:rStyle w:val="Hyperlink"/>
                <w:noProof/>
              </w:rPr>
              <w:t>3.2</w:t>
            </w:r>
            <w:r>
              <w:rPr>
                <w:noProof/>
              </w:rPr>
              <w:tab/>
            </w:r>
            <w:r w:rsidRPr="00506B17">
              <w:rPr>
                <w:rStyle w:val="Hyperlink"/>
                <w:noProof/>
              </w:rPr>
              <w:t>Policy Statement</w:t>
            </w:r>
            <w:r>
              <w:rPr>
                <w:noProof/>
                <w:webHidden/>
              </w:rPr>
              <w:tab/>
            </w:r>
            <w:r>
              <w:rPr>
                <w:noProof/>
                <w:webHidden/>
              </w:rPr>
              <w:fldChar w:fldCharType="begin"/>
            </w:r>
            <w:r>
              <w:rPr>
                <w:noProof/>
                <w:webHidden/>
              </w:rPr>
              <w:instrText xml:space="preserve"> PAGEREF _Toc88769025 \h </w:instrText>
            </w:r>
            <w:r>
              <w:rPr>
                <w:noProof/>
                <w:webHidden/>
              </w:rPr>
            </w:r>
            <w:r>
              <w:rPr>
                <w:noProof/>
                <w:webHidden/>
              </w:rPr>
              <w:fldChar w:fldCharType="separate"/>
            </w:r>
            <w:r>
              <w:rPr>
                <w:noProof/>
                <w:webHidden/>
              </w:rPr>
              <w:t>13</w:t>
            </w:r>
            <w:r>
              <w:rPr>
                <w:noProof/>
                <w:webHidden/>
              </w:rPr>
              <w:fldChar w:fldCharType="end"/>
            </w:r>
          </w:hyperlink>
        </w:p>
        <w:p w14:paraId="5E948EC1" w14:textId="1B72BE20" w:rsidR="0092445C" w:rsidRDefault="0092445C">
          <w:pPr>
            <w:pStyle w:val="TOC2"/>
            <w:tabs>
              <w:tab w:val="left" w:pos="880"/>
              <w:tab w:val="right" w:leader="dot" w:pos="9016"/>
            </w:tabs>
            <w:rPr>
              <w:noProof/>
            </w:rPr>
          </w:pPr>
          <w:hyperlink w:anchor="_Toc88769026" w:history="1">
            <w:r w:rsidRPr="00506B17">
              <w:rPr>
                <w:rStyle w:val="Hyperlink"/>
                <w:noProof/>
              </w:rPr>
              <w:t>3.3</w:t>
            </w:r>
            <w:r>
              <w:rPr>
                <w:noProof/>
              </w:rPr>
              <w:tab/>
            </w:r>
            <w:r w:rsidRPr="00506B17">
              <w:rPr>
                <w:rStyle w:val="Hyperlink"/>
                <w:noProof/>
              </w:rPr>
              <w:t>Scope</w:t>
            </w:r>
            <w:r>
              <w:rPr>
                <w:noProof/>
                <w:webHidden/>
              </w:rPr>
              <w:tab/>
            </w:r>
            <w:r>
              <w:rPr>
                <w:noProof/>
                <w:webHidden/>
              </w:rPr>
              <w:fldChar w:fldCharType="begin"/>
            </w:r>
            <w:r>
              <w:rPr>
                <w:noProof/>
                <w:webHidden/>
              </w:rPr>
              <w:instrText xml:space="preserve"> PAGEREF _Toc88769026 \h </w:instrText>
            </w:r>
            <w:r>
              <w:rPr>
                <w:noProof/>
                <w:webHidden/>
              </w:rPr>
            </w:r>
            <w:r>
              <w:rPr>
                <w:noProof/>
                <w:webHidden/>
              </w:rPr>
              <w:fldChar w:fldCharType="separate"/>
            </w:r>
            <w:r>
              <w:rPr>
                <w:noProof/>
                <w:webHidden/>
              </w:rPr>
              <w:t>13</w:t>
            </w:r>
            <w:r>
              <w:rPr>
                <w:noProof/>
                <w:webHidden/>
              </w:rPr>
              <w:fldChar w:fldCharType="end"/>
            </w:r>
          </w:hyperlink>
        </w:p>
        <w:p w14:paraId="0435792E" w14:textId="5C4F1570" w:rsidR="0092445C" w:rsidRDefault="0092445C">
          <w:pPr>
            <w:pStyle w:val="TOC2"/>
            <w:tabs>
              <w:tab w:val="left" w:pos="880"/>
              <w:tab w:val="right" w:leader="dot" w:pos="9016"/>
            </w:tabs>
            <w:rPr>
              <w:noProof/>
            </w:rPr>
          </w:pPr>
          <w:hyperlink w:anchor="_Toc88769027" w:history="1">
            <w:r w:rsidRPr="00506B17">
              <w:rPr>
                <w:rStyle w:val="Hyperlink"/>
                <w:noProof/>
              </w:rPr>
              <w:t>3.4</w:t>
            </w:r>
            <w:r>
              <w:rPr>
                <w:noProof/>
              </w:rPr>
              <w:tab/>
            </w:r>
            <w:r w:rsidRPr="00506B17">
              <w:rPr>
                <w:rStyle w:val="Hyperlink"/>
                <w:noProof/>
              </w:rPr>
              <w:t>Information Security Policy</w:t>
            </w:r>
            <w:r>
              <w:rPr>
                <w:noProof/>
                <w:webHidden/>
              </w:rPr>
              <w:tab/>
            </w:r>
            <w:r>
              <w:rPr>
                <w:noProof/>
                <w:webHidden/>
              </w:rPr>
              <w:fldChar w:fldCharType="begin"/>
            </w:r>
            <w:r>
              <w:rPr>
                <w:noProof/>
                <w:webHidden/>
              </w:rPr>
              <w:instrText xml:space="preserve"> PAGEREF _Toc88769027 \h </w:instrText>
            </w:r>
            <w:r>
              <w:rPr>
                <w:noProof/>
                <w:webHidden/>
              </w:rPr>
            </w:r>
            <w:r>
              <w:rPr>
                <w:noProof/>
                <w:webHidden/>
              </w:rPr>
              <w:fldChar w:fldCharType="separate"/>
            </w:r>
            <w:r>
              <w:rPr>
                <w:noProof/>
                <w:webHidden/>
              </w:rPr>
              <w:t>13</w:t>
            </w:r>
            <w:r>
              <w:rPr>
                <w:noProof/>
                <w:webHidden/>
              </w:rPr>
              <w:fldChar w:fldCharType="end"/>
            </w:r>
          </w:hyperlink>
        </w:p>
        <w:p w14:paraId="12767EE1" w14:textId="20696370" w:rsidR="0092445C" w:rsidRDefault="0092445C">
          <w:pPr>
            <w:pStyle w:val="TOC3"/>
            <w:tabs>
              <w:tab w:val="left" w:pos="1320"/>
              <w:tab w:val="right" w:leader="dot" w:pos="9016"/>
            </w:tabs>
            <w:rPr>
              <w:noProof/>
            </w:rPr>
          </w:pPr>
          <w:hyperlink w:anchor="_Toc88769028" w:history="1">
            <w:r w:rsidRPr="00506B17">
              <w:rPr>
                <w:rStyle w:val="Hyperlink"/>
                <w:noProof/>
              </w:rPr>
              <w:t>3.4.1</w:t>
            </w:r>
            <w:r>
              <w:rPr>
                <w:noProof/>
              </w:rPr>
              <w:tab/>
            </w:r>
            <w:r w:rsidRPr="00506B17">
              <w:rPr>
                <w:rStyle w:val="Hyperlink"/>
                <w:noProof/>
              </w:rPr>
              <w:t>Data Protection</w:t>
            </w:r>
            <w:r>
              <w:rPr>
                <w:noProof/>
                <w:webHidden/>
              </w:rPr>
              <w:tab/>
            </w:r>
            <w:r>
              <w:rPr>
                <w:noProof/>
                <w:webHidden/>
              </w:rPr>
              <w:fldChar w:fldCharType="begin"/>
            </w:r>
            <w:r>
              <w:rPr>
                <w:noProof/>
                <w:webHidden/>
              </w:rPr>
              <w:instrText xml:space="preserve"> PAGEREF _Toc88769028 \h </w:instrText>
            </w:r>
            <w:r>
              <w:rPr>
                <w:noProof/>
                <w:webHidden/>
              </w:rPr>
            </w:r>
            <w:r>
              <w:rPr>
                <w:noProof/>
                <w:webHidden/>
              </w:rPr>
              <w:fldChar w:fldCharType="separate"/>
            </w:r>
            <w:r>
              <w:rPr>
                <w:noProof/>
                <w:webHidden/>
              </w:rPr>
              <w:t>14</w:t>
            </w:r>
            <w:r>
              <w:rPr>
                <w:noProof/>
                <w:webHidden/>
              </w:rPr>
              <w:fldChar w:fldCharType="end"/>
            </w:r>
          </w:hyperlink>
        </w:p>
        <w:p w14:paraId="66EE34CF" w14:textId="4A1343B2" w:rsidR="0092445C" w:rsidRDefault="0092445C">
          <w:pPr>
            <w:pStyle w:val="TOC3"/>
            <w:tabs>
              <w:tab w:val="left" w:pos="1320"/>
              <w:tab w:val="right" w:leader="dot" w:pos="9016"/>
            </w:tabs>
            <w:rPr>
              <w:noProof/>
            </w:rPr>
          </w:pPr>
          <w:hyperlink w:anchor="_Toc88769029" w:history="1">
            <w:r w:rsidRPr="00506B17">
              <w:rPr>
                <w:rStyle w:val="Hyperlink"/>
                <w:noProof/>
              </w:rPr>
              <w:t>3.4.2</w:t>
            </w:r>
            <w:r>
              <w:rPr>
                <w:noProof/>
              </w:rPr>
              <w:tab/>
            </w:r>
            <w:r w:rsidRPr="00506B17">
              <w:rPr>
                <w:rStyle w:val="Hyperlink"/>
                <w:noProof/>
              </w:rPr>
              <w:t>Data Retention</w:t>
            </w:r>
            <w:r>
              <w:rPr>
                <w:noProof/>
                <w:webHidden/>
              </w:rPr>
              <w:tab/>
            </w:r>
            <w:r>
              <w:rPr>
                <w:noProof/>
                <w:webHidden/>
              </w:rPr>
              <w:fldChar w:fldCharType="begin"/>
            </w:r>
            <w:r>
              <w:rPr>
                <w:noProof/>
                <w:webHidden/>
              </w:rPr>
              <w:instrText xml:space="preserve"> PAGEREF _Toc88769029 \h </w:instrText>
            </w:r>
            <w:r>
              <w:rPr>
                <w:noProof/>
                <w:webHidden/>
              </w:rPr>
            </w:r>
            <w:r>
              <w:rPr>
                <w:noProof/>
                <w:webHidden/>
              </w:rPr>
              <w:fldChar w:fldCharType="separate"/>
            </w:r>
            <w:r>
              <w:rPr>
                <w:noProof/>
                <w:webHidden/>
              </w:rPr>
              <w:t>14</w:t>
            </w:r>
            <w:r>
              <w:rPr>
                <w:noProof/>
                <w:webHidden/>
              </w:rPr>
              <w:fldChar w:fldCharType="end"/>
            </w:r>
          </w:hyperlink>
        </w:p>
        <w:p w14:paraId="5B6CD671" w14:textId="3EA2AA0E" w:rsidR="0092445C" w:rsidRDefault="0092445C">
          <w:pPr>
            <w:pStyle w:val="TOC3"/>
            <w:tabs>
              <w:tab w:val="left" w:pos="1320"/>
              <w:tab w:val="right" w:leader="dot" w:pos="9016"/>
            </w:tabs>
            <w:rPr>
              <w:noProof/>
            </w:rPr>
          </w:pPr>
          <w:hyperlink w:anchor="_Toc88769030" w:history="1">
            <w:r w:rsidRPr="00506B17">
              <w:rPr>
                <w:rStyle w:val="Hyperlink"/>
                <w:noProof/>
              </w:rPr>
              <w:t>3.4.3</w:t>
            </w:r>
            <w:r>
              <w:rPr>
                <w:noProof/>
              </w:rPr>
              <w:tab/>
            </w:r>
            <w:r w:rsidRPr="00506B17">
              <w:rPr>
                <w:rStyle w:val="Hyperlink"/>
                <w:noProof/>
              </w:rPr>
              <w:t>Access Control</w:t>
            </w:r>
            <w:r>
              <w:rPr>
                <w:noProof/>
                <w:webHidden/>
              </w:rPr>
              <w:tab/>
            </w:r>
            <w:r>
              <w:rPr>
                <w:noProof/>
                <w:webHidden/>
              </w:rPr>
              <w:fldChar w:fldCharType="begin"/>
            </w:r>
            <w:r>
              <w:rPr>
                <w:noProof/>
                <w:webHidden/>
              </w:rPr>
              <w:instrText xml:space="preserve"> PAGEREF _Toc88769030 \h </w:instrText>
            </w:r>
            <w:r>
              <w:rPr>
                <w:noProof/>
                <w:webHidden/>
              </w:rPr>
            </w:r>
            <w:r>
              <w:rPr>
                <w:noProof/>
                <w:webHidden/>
              </w:rPr>
              <w:fldChar w:fldCharType="separate"/>
            </w:r>
            <w:r>
              <w:rPr>
                <w:noProof/>
                <w:webHidden/>
              </w:rPr>
              <w:t>14</w:t>
            </w:r>
            <w:r>
              <w:rPr>
                <w:noProof/>
                <w:webHidden/>
              </w:rPr>
              <w:fldChar w:fldCharType="end"/>
            </w:r>
          </w:hyperlink>
        </w:p>
        <w:p w14:paraId="796BA6CE" w14:textId="317C381C" w:rsidR="0092445C" w:rsidRDefault="0092445C">
          <w:pPr>
            <w:pStyle w:val="TOC3"/>
            <w:tabs>
              <w:tab w:val="left" w:pos="1320"/>
              <w:tab w:val="right" w:leader="dot" w:pos="9016"/>
            </w:tabs>
            <w:rPr>
              <w:noProof/>
            </w:rPr>
          </w:pPr>
          <w:hyperlink w:anchor="_Toc88769031" w:history="1">
            <w:r w:rsidRPr="00506B17">
              <w:rPr>
                <w:rStyle w:val="Hyperlink"/>
                <w:noProof/>
              </w:rPr>
              <w:t>3.4.4</w:t>
            </w:r>
            <w:r>
              <w:rPr>
                <w:noProof/>
              </w:rPr>
              <w:tab/>
            </w:r>
            <w:r w:rsidRPr="00506B17">
              <w:rPr>
                <w:rStyle w:val="Hyperlink"/>
                <w:noProof/>
              </w:rPr>
              <w:t>Risk Management</w:t>
            </w:r>
            <w:r>
              <w:rPr>
                <w:noProof/>
                <w:webHidden/>
              </w:rPr>
              <w:tab/>
            </w:r>
            <w:r>
              <w:rPr>
                <w:noProof/>
                <w:webHidden/>
              </w:rPr>
              <w:fldChar w:fldCharType="begin"/>
            </w:r>
            <w:r>
              <w:rPr>
                <w:noProof/>
                <w:webHidden/>
              </w:rPr>
              <w:instrText xml:space="preserve"> PAGEREF _Toc88769031 \h </w:instrText>
            </w:r>
            <w:r>
              <w:rPr>
                <w:noProof/>
                <w:webHidden/>
              </w:rPr>
            </w:r>
            <w:r>
              <w:rPr>
                <w:noProof/>
                <w:webHidden/>
              </w:rPr>
              <w:fldChar w:fldCharType="separate"/>
            </w:r>
            <w:r>
              <w:rPr>
                <w:noProof/>
                <w:webHidden/>
              </w:rPr>
              <w:t>15</w:t>
            </w:r>
            <w:r>
              <w:rPr>
                <w:noProof/>
                <w:webHidden/>
              </w:rPr>
              <w:fldChar w:fldCharType="end"/>
            </w:r>
          </w:hyperlink>
        </w:p>
        <w:p w14:paraId="31EB3369" w14:textId="4068AACA" w:rsidR="0092445C" w:rsidRDefault="0092445C">
          <w:pPr>
            <w:pStyle w:val="TOC3"/>
            <w:tabs>
              <w:tab w:val="left" w:pos="1320"/>
              <w:tab w:val="right" w:leader="dot" w:pos="9016"/>
            </w:tabs>
            <w:rPr>
              <w:noProof/>
            </w:rPr>
          </w:pPr>
          <w:hyperlink w:anchor="_Toc88769032" w:history="1">
            <w:r w:rsidRPr="00506B17">
              <w:rPr>
                <w:rStyle w:val="Hyperlink"/>
                <w:noProof/>
              </w:rPr>
              <w:t>3.4.5</w:t>
            </w:r>
            <w:r>
              <w:rPr>
                <w:noProof/>
              </w:rPr>
              <w:tab/>
            </w:r>
            <w:r w:rsidRPr="00506B17">
              <w:rPr>
                <w:rStyle w:val="Hyperlink"/>
                <w:noProof/>
              </w:rPr>
              <w:t>Backup</w:t>
            </w:r>
            <w:r>
              <w:rPr>
                <w:noProof/>
                <w:webHidden/>
              </w:rPr>
              <w:tab/>
            </w:r>
            <w:r>
              <w:rPr>
                <w:noProof/>
                <w:webHidden/>
              </w:rPr>
              <w:fldChar w:fldCharType="begin"/>
            </w:r>
            <w:r>
              <w:rPr>
                <w:noProof/>
                <w:webHidden/>
              </w:rPr>
              <w:instrText xml:space="preserve"> PAGEREF _Toc88769032 \h </w:instrText>
            </w:r>
            <w:r>
              <w:rPr>
                <w:noProof/>
                <w:webHidden/>
              </w:rPr>
            </w:r>
            <w:r>
              <w:rPr>
                <w:noProof/>
                <w:webHidden/>
              </w:rPr>
              <w:fldChar w:fldCharType="separate"/>
            </w:r>
            <w:r>
              <w:rPr>
                <w:noProof/>
                <w:webHidden/>
              </w:rPr>
              <w:t>15</w:t>
            </w:r>
            <w:r>
              <w:rPr>
                <w:noProof/>
                <w:webHidden/>
              </w:rPr>
              <w:fldChar w:fldCharType="end"/>
            </w:r>
          </w:hyperlink>
        </w:p>
        <w:p w14:paraId="271FFF50" w14:textId="6E38262D" w:rsidR="0092445C" w:rsidRDefault="0092445C">
          <w:pPr>
            <w:pStyle w:val="TOC3"/>
            <w:tabs>
              <w:tab w:val="left" w:pos="1320"/>
              <w:tab w:val="right" w:leader="dot" w:pos="9016"/>
            </w:tabs>
            <w:rPr>
              <w:noProof/>
            </w:rPr>
          </w:pPr>
          <w:hyperlink w:anchor="_Toc88769033" w:history="1">
            <w:r w:rsidRPr="00506B17">
              <w:rPr>
                <w:rStyle w:val="Hyperlink"/>
                <w:noProof/>
              </w:rPr>
              <w:t>3.4.6</w:t>
            </w:r>
            <w:r>
              <w:rPr>
                <w:noProof/>
              </w:rPr>
              <w:tab/>
            </w:r>
            <w:r w:rsidRPr="00506B17">
              <w:rPr>
                <w:rStyle w:val="Hyperlink"/>
                <w:noProof/>
              </w:rPr>
              <w:t>Malware and Antivirus</w:t>
            </w:r>
            <w:r>
              <w:rPr>
                <w:noProof/>
                <w:webHidden/>
              </w:rPr>
              <w:tab/>
            </w:r>
            <w:r>
              <w:rPr>
                <w:noProof/>
                <w:webHidden/>
              </w:rPr>
              <w:fldChar w:fldCharType="begin"/>
            </w:r>
            <w:r>
              <w:rPr>
                <w:noProof/>
                <w:webHidden/>
              </w:rPr>
              <w:instrText xml:space="preserve"> PAGEREF _Toc88769033 \h </w:instrText>
            </w:r>
            <w:r>
              <w:rPr>
                <w:noProof/>
                <w:webHidden/>
              </w:rPr>
            </w:r>
            <w:r>
              <w:rPr>
                <w:noProof/>
                <w:webHidden/>
              </w:rPr>
              <w:fldChar w:fldCharType="separate"/>
            </w:r>
            <w:r>
              <w:rPr>
                <w:noProof/>
                <w:webHidden/>
              </w:rPr>
              <w:t>15</w:t>
            </w:r>
            <w:r>
              <w:rPr>
                <w:noProof/>
                <w:webHidden/>
              </w:rPr>
              <w:fldChar w:fldCharType="end"/>
            </w:r>
          </w:hyperlink>
        </w:p>
        <w:p w14:paraId="1192746F" w14:textId="44BE01C0" w:rsidR="0092445C" w:rsidRDefault="0092445C">
          <w:pPr>
            <w:pStyle w:val="TOC3"/>
            <w:tabs>
              <w:tab w:val="left" w:pos="1320"/>
              <w:tab w:val="right" w:leader="dot" w:pos="9016"/>
            </w:tabs>
            <w:rPr>
              <w:noProof/>
            </w:rPr>
          </w:pPr>
          <w:hyperlink w:anchor="_Toc88769034" w:history="1">
            <w:r w:rsidRPr="00506B17">
              <w:rPr>
                <w:rStyle w:val="Hyperlink"/>
                <w:noProof/>
              </w:rPr>
              <w:t>3.4.7</w:t>
            </w:r>
            <w:r>
              <w:rPr>
                <w:noProof/>
              </w:rPr>
              <w:tab/>
            </w:r>
            <w:r w:rsidRPr="00506B17">
              <w:rPr>
                <w:rStyle w:val="Hyperlink"/>
                <w:noProof/>
              </w:rPr>
              <w:t>Logging and Monitoring</w:t>
            </w:r>
            <w:r>
              <w:rPr>
                <w:noProof/>
                <w:webHidden/>
              </w:rPr>
              <w:tab/>
            </w:r>
            <w:r>
              <w:rPr>
                <w:noProof/>
                <w:webHidden/>
              </w:rPr>
              <w:fldChar w:fldCharType="begin"/>
            </w:r>
            <w:r>
              <w:rPr>
                <w:noProof/>
                <w:webHidden/>
              </w:rPr>
              <w:instrText xml:space="preserve"> PAGEREF _Toc88769034 \h </w:instrText>
            </w:r>
            <w:r>
              <w:rPr>
                <w:noProof/>
                <w:webHidden/>
              </w:rPr>
            </w:r>
            <w:r>
              <w:rPr>
                <w:noProof/>
                <w:webHidden/>
              </w:rPr>
              <w:fldChar w:fldCharType="separate"/>
            </w:r>
            <w:r>
              <w:rPr>
                <w:noProof/>
                <w:webHidden/>
              </w:rPr>
              <w:t>16</w:t>
            </w:r>
            <w:r>
              <w:rPr>
                <w:noProof/>
                <w:webHidden/>
              </w:rPr>
              <w:fldChar w:fldCharType="end"/>
            </w:r>
          </w:hyperlink>
        </w:p>
        <w:p w14:paraId="3A898E08" w14:textId="5BF862E6" w:rsidR="0092445C" w:rsidRDefault="0092445C">
          <w:pPr>
            <w:pStyle w:val="TOC3"/>
            <w:tabs>
              <w:tab w:val="left" w:pos="1320"/>
              <w:tab w:val="right" w:leader="dot" w:pos="9016"/>
            </w:tabs>
            <w:rPr>
              <w:noProof/>
            </w:rPr>
          </w:pPr>
          <w:hyperlink w:anchor="_Toc88769035" w:history="1">
            <w:r w:rsidRPr="00506B17">
              <w:rPr>
                <w:rStyle w:val="Hyperlink"/>
                <w:noProof/>
              </w:rPr>
              <w:t>3.4.8</w:t>
            </w:r>
            <w:r>
              <w:rPr>
                <w:noProof/>
              </w:rPr>
              <w:tab/>
            </w:r>
            <w:r w:rsidRPr="00506B17">
              <w:rPr>
                <w:rStyle w:val="Hyperlink"/>
                <w:noProof/>
              </w:rPr>
              <w:t>Network Security Management</w:t>
            </w:r>
            <w:r>
              <w:rPr>
                <w:noProof/>
                <w:webHidden/>
              </w:rPr>
              <w:tab/>
            </w:r>
            <w:r>
              <w:rPr>
                <w:noProof/>
                <w:webHidden/>
              </w:rPr>
              <w:fldChar w:fldCharType="begin"/>
            </w:r>
            <w:r>
              <w:rPr>
                <w:noProof/>
                <w:webHidden/>
              </w:rPr>
              <w:instrText xml:space="preserve"> PAGEREF _Toc88769035 \h </w:instrText>
            </w:r>
            <w:r>
              <w:rPr>
                <w:noProof/>
                <w:webHidden/>
              </w:rPr>
            </w:r>
            <w:r>
              <w:rPr>
                <w:noProof/>
                <w:webHidden/>
              </w:rPr>
              <w:fldChar w:fldCharType="separate"/>
            </w:r>
            <w:r>
              <w:rPr>
                <w:noProof/>
                <w:webHidden/>
              </w:rPr>
              <w:t>16</w:t>
            </w:r>
            <w:r>
              <w:rPr>
                <w:noProof/>
                <w:webHidden/>
              </w:rPr>
              <w:fldChar w:fldCharType="end"/>
            </w:r>
          </w:hyperlink>
        </w:p>
        <w:p w14:paraId="4A1A9C3A" w14:textId="64E1C5EA" w:rsidR="0092445C" w:rsidRDefault="0092445C">
          <w:pPr>
            <w:pStyle w:val="TOC3"/>
            <w:tabs>
              <w:tab w:val="left" w:pos="1320"/>
              <w:tab w:val="right" w:leader="dot" w:pos="9016"/>
            </w:tabs>
            <w:rPr>
              <w:noProof/>
            </w:rPr>
          </w:pPr>
          <w:hyperlink w:anchor="_Toc88769036" w:history="1">
            <w:r w:rsidRPr="00506B17">
              <w:rPr>
                <w:rStyle w:val="Hyperlink"/>
                <w:noProof/>
              </w:rPr>
              <w:t>3.4.9</w:t>
            </w:r>
            <w:r>
              <w:rPr>
                <w:noProof/>
              </w:rPr>
              <w:tab/>
            </w:r>
            <w:r w:rsidRPr="00506B17">
              <w:rPr>
                <w:rStyle w:val="Hyperlink"/>
                <w:noProof/>
              </w:rPr>
              <w:t>Compliance Laws</w:t>
            </w:r>
            <w:r>
              <w:rPr>
                <w:noProof/>
                <w:webHidden/>
              </w:rPr>
              <w:tab/>
            </w:r>
            <w:r>
              <w:rPr>
                <w:noProof/>
                <w:webHidden/>
              </w:rPr>
              <w:fldChar w:fldCharType="begin"/>
            </w:r>
            <w:r>
              <w:rPr>
                <w:noProof/>
                <w:webHidden/>
              </w:rPr>
              <w:instrText xml:space="preserve"> PAGEREF _Toc88769036 \h </w:instrText>
            </w:r>
            <w:r>
              <w:rPr>
                <w:noProof/>
                <w:webHidden/>
              </w:rPr>
            </w:r>
            <w:r>
              <w:rPr>
                <w:noProof/>
                <w:webHidden/>
              </w:rPr>
              <w:fldChar w:fldCharType="separate"/>
            </w:r>
            <w:r>
              <w:rPr>
                <w:noProof/>
                <w:webHidden/>
              </w:rPr>
              <w:t>17</w:t>
            </w:r>
            <w:r>
              <w:rPr>
                <w:noProof/>
                <w:webHidden/>
              </w:rPr>
              <w:fldChar w:fldCharType="end"/>
            </w:r>
          </w:hyperlink>
        </w:p>
        <w:p w14:paraId="79E8364F" w14:textId="6385E73F" w:rsidR="0092445C" w:rsidRDefault="0092445C">
          <w:pPr>
            <w:pStyle w:val="TOC1"/>
            <w:rPr>
              <w:noProof/>
            </w:rPr>
          </w:pPr>
          <w:hyperlink w:anchor="_Toc88769037" w:history="1">
            <w:r w:rsidRPr="00506B17">
              <w:rPr>
                <w:rStyle w:val="Hyperlink"/>
                <w:noProof/>
              </w:rPr>
              <w:t>4</w:t>
            </w:r>
            <w:r>
              <w:rPr>
                <w:noProof/>
              </w:rPr>
              <w:tab/>
            </w:r>
            <w:r w:rsidRPr="00506B17">
              <w:rPr>
                <w:rStyle w:val="Hyperlink"/>
                <w:noProof/>
              </w:rPr>
              <w:t>Conclusion</w:t>
            </w:r>
            <w:r>
              <w:rPr>
                <w:noProof/>
                <w:webHidden/>
              </w:rPr>
              <w:tab/>
            </w:r>
            <w:r>
              <w:rPr>
                <w:noProof/>
                <w:webHidden/>
              </w:rPr>
              <w:fldChar w:fldCharType="begin"/>
            </w:r>
            <w:r>
              <w:rPr>
                <w:noProof/>
                <w:webHidden/>
              </w:rPr>
              <w:instrText xml:space="preserve"> PAGEREF _Toc88769037 \h </w:instrText>
            </w:r>
            <w:r>
              <w:rPr>
                <w:noProof/>
                <w:webHidden/>
              </w:rPr>
            </w:r>
            <w:r>
              <w:rPr>
                <w:noProof/>
                <w:webHidden/>
              </w:rPr>
              <w:fldChar w:fldCharType="separate"/>
            </w:r>
            <w:r>
              <w:rPr>
                <w:noProof/>
                <w:webHidden/>
              </w:rPr>
              <w:t>18</w:t>
            </w:r>
            <w:r>
              <w:rPr>
                <w:noProof/>
                <w:webHidden/>
              </w:rPr>
              <w:fldChar w:fldCharType="end"/>
            </w:r>
          </w:hyperlink>
        </w:p>
        <w:p w14:paraId="5C785B59" w14:textId="49654BD2" w:rsidR="0092445C" w:rsidRDefault="0092445C">
          <w:pPr>
            <w:pStyle w:val="TOC1"/>
            <w:rPr>
              <w:noProof/>
            </w:rPr>
          </w:pPr>
          <w:hyperlink w:anchor="_Toc88769038" w:history="1">
            <w:r w:rsidRPr="00506B17">
              <w:rPr>
                <w:rStyle w:val="Hyperlink"/>
                <w:noProof/>
              </w:rPr>
              <w:t>5</w:t>
            </w:r>
            <w:r>
              <w:rPr>
                <w:noProof/>
              </w:rPr>
              <w:tab/>
            </w:r>
            <w:r w:rsidRPr="00506B17">
              <w:rPr>
                <w:rStyle w:val="Hyperlink"/>
                <w:noProof/>
              </w:rPr>
              <w:t>References</w:t>
            </w:r>
            <w:r>
              <w:rPr>
                <w:noProof/>
                <w:webHidden/>
              </w:rPr>
              <w:tab/>
            </w:r>
            <w:r>
              <w:rPr>
                <w:noProof/>
                <w:webHidden/>
              </w:rPr>
              <w:fldChar w:fldCharType="begin"/>
            </w:r>
            <w:r>
              <w:rPr>
                <w:noProof/>
                <w:webHidden/>
              </w:rPr>
              <w:instrText xml:space="preserve"> PAGEREF _Toc88769038 \h </w:instrText>
            </w:r>
            <w:r>
              <w:rPr>
                <w:noProof/>
                <w:webHidden/>
              </w:rPr>
            </w:r>
            <w:r>
              <w:rPr>
                <w:noProof/>
                <w:webHidden/>
              </w:rPr>
              <w:fldChar w:fldCharType="separate"/>
            </w:r>
            <w:r>
              <w:rPr>
                <w:noProof/>
                <w:webHidden/>
              </w:rPr>
              <w:t>20</w:t>
            </w:r>
            <w:r>
              <w:rPr>
                <w:noProof/>
                <w:webHidden/>
              </w:rPr>
              <w:fldChar w:fldCharType="end"/>
            </w:r>
          </w:hyperlink>
        </w:p>
        <w:p w14:paraId="10555FD8" w14:textId="3B54097D" w:rsidR="0092445C" w:rsidRDefault="0092445C">
          <w:pPr>
            <w:pStyle w:val="TOC1"/>
            <w:rPr>
              <w:noProof/>
            </w:rPr>
          </w:pPr>
          <w:hyperlink w:anchor="_Toc88769039" w:history="1">
            <w:r w:rsidRPr="00506B17">
              <w:rPr>
                <w:rStyle w:val="Hyperlink"/>
                <w:noProof/>
              </w:rPr>
              <w:t>6</w:t>
            </w:r>
            <w:r>
              <w:rPr>
                <w:noProof/>
              </w:rPr>
              <w:tab/>
            </w:r>
            <w:r w:rsidRPr="00506B17">
              <w:rPr>
                <w:rStyle w:val="Hyperlink"/>
                <w:noProof/>
              </w:rPr>
              <w:t>Appendix</w:t>
            </w:r>
            <w:r>
              <w:rPr>
                <w:noProof/>
                <w:webHidden/>
              </w:rPr>
              <w:tab/>
            </w:r>
            <w:r>
              <w:rPr>
                <w:noProof/>
                <w:webHidden/>
              </w:rPr>
              <w:fldChar w:fldCharType="begin"/>
            </w:r>
            <w:r>
              <w:rPr>
                <w:noProof/>
                <w:webHidden/>
              </w:rPr>
              <w:instrText xml:space="preserve"> PAGEREF _Toc88769039 \h </w:instrText>
            </w:r>
            <w:r>
              <w:rPr>
                <w:noProof/>
                <w:webHidden/>
              </w:rPr>
            </w:r>
            <w:r>
              <w:rPr>
                <w:noProof/>
                <w:webHidden/>
              </w:rPr>
              <w:fldChar w:fldCharType="separate"/>
            </w:r>
            <w:r>
              <w:rPr>
                <w:noProof/>
                <w:webHidden/>
              </w:rPr>
              <w:t>23</w:t>
            </w:r>
            <w:r>
              <w:rPr>
                <w:noProof/>
                <w:webHidden/>
              </w:rPr>
              <w:fldChar w:fldCharType="end"/>
            </w:r>
          </w:hyperlink>
        </w:p>
        <w:p w14:paraId="7AE367E2" w14:textId="364A9445" w:rsidR="00AA45E8" w:rsidRPr="00AA45E8" w:rsidRDefault="006F029C" w:rsidP="00AA45E8">
          <w:pPr>
            <w:spacing w:line="240" w:lineRule="auto"/>
            <w:rPr>
              <w:b/>
              <w:bCs/>
              <w:noProof/>
            </w:rPr>
          </w:pPr>
          <w:r>
            <w:rPr>
              <w:b/>
              <w:bCs/>
              <w:noProof/>
            </w:rPr>
            <w:fldChar w:fldCharType="end"/>
          </w:r>
        </w:p>
      </w:sdtContent>
    </w:sdt>
    <w:p w14:paraId="3269215D" w14:textId="77777777" w:rsidR="007E2D1F" w:rsidRDefault="007E2D1F">
      <w:pPr>
        <w:rPr>
          <w:rFonts w:asciiTheme="majorHAnsi" w:eastAsiaTheme="majorEastAsia" w:hAnsiTheme="majorHAnsi" w:cstheme="majorBidi"/>
          <w:color w:val="2F5496" w:themeColor="accent1" w:themeShade="BF"/>
          <w:sz w:val="32"/>
          <w:szCs w:val="32"/>
        </w:rPr>
      </w:pPr>
      <w:r>
        <w:br w:type="page"/>
      </w:r>
    </w:p>
    <w:p w14:paraId="08CCC86E" w14:textId="26A210BE" w:rsidR="002424A8" w:rsidRDefault="00FB5F54" w:rsidP="00CA1DD9">
      <w:pPr>
        <w:pStyle w:val="Heading1"/>
        <w:numPr>
          <w:ilvl w:val="0"/>
          <w:numId w:val="0"/>
        </w:numPr>
        <w:spacing w:line="240" w:lineRule="auto"/>
        <w:ind w:left="432"/>
      </w:pPr>
      <w:bookmarkStart w:id="1" w:name="_Toc88769009"/>
      <w:r w:rsidRPr="00FB5F54">
        <w:lastRenderedPageBreak/>
        <w:t>List of Acronyms</w:t>
      </w:r>
      <w:bookmarkEnd w:id="1"/>
      <w:r w:rsidRPr="00FB5F54">
        <w:t xml:space="preserve"> </w:t>
      </w:r>
    </w:p>
    <w:tbl>
      <w:tblPr>
        <w:tblStyle w:val="GridTable1Light"/>
        <w:tblW w:w="0" w:type="auto"/>
        <w:tblLook w:val="04A0" w:firstRow="1" w:lastRow="0" w:firstColumn="1" w:lastColumn="0" w:noHBand="0" w:noVBand="1"/>
      </w:tblPr>
      <w:tblGrid>
        <w:gridCol w:w="4508"/>
        <w:gridCol w:w="4508"/>
      </w:tblGrid>
      <w:tr w:rsidR="002424A8" w14:paraId="6776B726" w14:textId="77777777" w:rsidTr="002424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781D21F" w14:textId="0106A593" w:rsidR="002424A8" w:rsidRDefault="00342A35" w:rsidP="00712949">
            <w:r w:rsidRPr="00FB5F54">
              <w:t>Acronyms</w:t>
            </w:r>
          </w:p>
        </w:tc>
        <w:tc>
          <w:tcPr>
            <w:tcW w:w="4508" w:type="dxa"/>
          </w:tcPr>
          <w:p w14:paraId="4A66DE9B" w14:textId="2726DCAD" w:rsidR="002424A8" w:rsidRDefault="00342A35" w:rsidP="00712949">
            <w:pPr>
              <w:cnfStyle w:val="100000000000" w:firstRow="1" w:lastRow="0" w:firstColumn="0" w:lastColumn="0" w:oddVBand="0" w:evenVBand="0" w:oddHBand="0" w:evenHBand="0" w:firstRowFirstColumn="0" w:firstRowLastColumn="0" w:lastRowFirstColumn="0" w:lastRowLastColumn="0"/>
            </w:pPr>
            <w:r>
              <w:t>Items</w:t>
            </w:r>
          </w:p>
        </w:tc>
      </w:tr>
      <w:tr w:rsidR="002424A8" w14:paraId="4E52063B"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505D1AA6" w14:textId="58BE6B52" w:rsidR="002424A8" w:rsidRDefault="0096795C" w:rsidP="00712949">
            <w:r w:rsidRPr="06DE1AF2">
              <w:t>GDPR</w:t>
            </w:r>
          </w:p>
        </w:tc>
        <w:tc>
          <w:tcPr>
            <w:tcW w:w="4508" w:type="dxa"/>
          </w:tcPr>
          <w:p w14:paraId="1ED43716" w14:textId="209E869D" w:rsidR="002424A8" w:rsidRDefault="00342A35" w:rsidP="00712949">
            <w:pPr>
              <w:cnfStyle w:val="000000000000" w:firstRow="0" w:lastRow="0" w:firstColumn="0" w:lastColumn="0" w:oddVBand="0" w:evenVBand="0" w:oddHBand="0" w:evenHBand="0" w:firstRowFirstColumn="0" w:firstRowLastColumn="0" w:lastRowFirstColumn="0" w:lastRowLastColumn="0"/>
            </w:pPr>
            <w:r>
              <w:t>G</w:t>
            </w:r>
            <w:r w:rsidRPr="06DE1AF2">
              <w:t xml:space="preserve">eneral </w:t>
            </w:r>
            <w:r>
              <w:t>D</w:t>
            </w:r>
            <w:r w:rsidRPr="06DE1AF2">
              <w:t xml:space="preserve">ata </w:t>
            </w:r>
            <w:r>
              <w:t>P</w:t>
            </w:r>
            <w:r w:rsidRPr="06DE1AF2">
              <w:t xml:space="preserve">rotection </w:t>
            </w:r>
            <w:r>
              <w:t>R</w:t>
            </w:r>
            <w:r w:rsidRPr="06DE1AF2">
              <w:t>egulation</w:t>
            </w:r>
          </w:p>
        </w:tc>
      </w:tr>
      <w:tr w:rsidR="002424A8" w14:paraId="002A0FC8"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3BC5EAF6" w14:textId="71FE3EEA" w:rsidR="002424A8" w:rsidRDefault="00342A35" w:rsidP="00712949">
            <w:r w:rsidRPr="00254FC1">
              <w:t>ISMS</w:t>
            </w:r>
          </w:p>
        </w:tc>
        <w:tc>
          <w:tcPr>
            <w:tcW w:w="4508" w:type="dxa"/>
          </w:tcPr>
          <w:p w14:paraId="32D3BDEE" w14:textId="4322A24C" w:rsidR="002424A8" w:rsidRDefault="00342A35" w:rsidP="00712949">
            <w:pPr>
              <w:cnfStyle w:val="000000000000" w:firstRow="0" w:lastRow="0" w:firstColumn="0" w:lastColumn="0" w:oddVBand="0" w:evenVBand="0" w:oddHBand="0" w:evenHBand="0" w:firstRowFirstColumn="0" w:firstRowLastColumn="0" w:lastRowFirstColumn="0" w:lastRowLastColumn="0"/>
            </w:pPr>
            <w:r w:rsidRPr="00254FC1">
              <w:t>information security management system</w:t>
            </w:r>
          </w:p>
        </w:tc>
      </w:tr>
      <w:tr w:rsidR="002424A8" w14:paraId="2967E49A"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68AC2799" w14:textId="76655614" w:rsidR="002424A8" w:rsidRDefault="00342A35" w:rsidP="00712949">
            <w:r w:rsidRPr="00254FC1">
              <w:t>ISO</w:t>
            </w:r>
          </w:p>
        </w:tc>
        <w:tc>
          <w:tcPr>
            <w:tcW w:w="4508" w:type="dxa"/>
          </w:tcPr>
          <w:p w14:paraId="2F77FE6A" w14:textId="0E370AA6" w:rsidR="002424A8" w:rsidRDefault="00342A35" w:rsidP="00712949">
            <w:pPr>
              <w:cnfStyle w:val="000000000000" w:firstRow="0" w:lastRow="0" w:firstColumn="0" w:lastColumn="0" w:oddVBand="0" w:evenVBand="0" w:oddHBand="0" w:evenHBand="0" w:firstRowFirstColumn="0" w:firstRowLastColumn="0" w:lastRowFirstColumn="0" w:lastRowLastColumn="0"/>
            </w:pPr>
            <w:r w:rsidRPr="00254FC1">
              <w:t>International Organisation for Standardization</w:t>
            </w:r>
          </w:p>
        </w:tc>
      </w:tr>
      <w:tr w:rsidR="002424A8" w14:paraId="650D6ED7"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11B9B559" w14:textId="33C7588F" w:rsidR="002424A8" w:rsidRDefault="00342A35" w:rsidP="00712949">
            <w:r w:rsidRPr="00254FC1">
              <w:t>IEC</w:t>
            </w:r>
          </w:p>
        </w:tc>
        <w:tc>
          <w:tcPr>
            <w:tcW w:w="4508" w:type="dxa"/>
          </w:tcPr>
          <w:p w14:paraId="1C6EE329" w14:textId="69B2F228" w:rsidR="002424A8" w:rsidRDefault="00342A35" w:rsidP="00712949">
            <w:pPr>
              <w:cnfStyle w:val="000000000000" w:firstRow="0" w:lastRow="0" w:firstColumn="0" w:lastColumn="0" w:oddVBand="0" w:evenVBand="0" w:oddHBand="0" w:evenHBand="0" w:firstRowFirstColumn="0" w:firstRowLastColumn="0" w:lastRowFirstColumn="0" w:lastRowLastColumn="0"/>
            </w:pPr>
            <w:r w:rsidRPr="00254FC1">
              <w:t>International Electrotechnical Commission</w:t>
            </w:r>
          </w:p>
        </w:tc>
      </w:tr>
      <w:tr w:rsidR="002424A8" w14:paraId="7DF2959D"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4F620ADE" w14:textId="30C01E10" w:rsidR="002424A8" w:rsidRDefault="00342A35" w:rsidP="00712949">
            <w:r>
              <w:t>EU</w:t>
            </w:r>
          </w:p>
        </w:tc>
        <w:tc>
          <w:tcPr>
            <w:tcW w:w="4508" w:type="dxa"/>
          </w:tcPr>
          <w:p w14:paraId="7F47BB8A" w14:textId="554E0ECC" w:rsidR="002424A8" w:rsidRDefault="00342A35" w:rsidP="00712949">
            <w:pPr>
              <w:cnfStyle w:val="000000000000" w:firstRow="0" w:lastRow="0" w:firstColumn="0" w:lastColumn="0" w:oddVBand="0" w:evenVBand="0" w:oddHBand="0" w:evenHBand="0" w:firstRowFirstColumn="0" w:firstRowLastColumn="0" w:lastRowFirstColumn="0" w:lastRowLastColumn="0"/>
            </w:pPr>
            <w:r w:rsidRPr="00254FC1">
              <w:t>European Union</w:t>
            </w:r>
          </w:p>
        </w:tc>
      </w:tr>
      <w:tr w:rsidR="002424A8" w14:paraId="39061944"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5E62AB3C" w14:textId="4FE48D10" w:rsidR="002424A8" w:rsidRDefault="0028205A" w:rsidP="00712949">
            <w:r>
              <w:t>ITIL</w:t>
            </w:r>
          </w:p>
        </w:tc>
        <w:tc>
          <w:tcPr>
            <w:tcW w:w="4508" w:type="dxa"/>
          </w:tcPr>
          <w:p w14:paraId="0A4FF8BD" w14:textId="7FFEE3B5" w:rsidR="002424A8" w:rsidRDefault="0028205A" w:rsidP="00712949">
            <w:pPr>
              <w:cnfStyle w:val="000000000000" w:firstRow="0" w:lastRow="0" w:firstColumn="0" w:lastColumn="0" w:oddVBand="0" w:evenVBand="0" w:oddHBand="0" w:evenHBand="0" w:firstRowFirstColumn="0" w:firstRowLastColumn="0" w:lastRowFirstColumn="0" w:lastRowLastColumn="0"/>
            </w:pPr>
            <w:r w:rsidRPr="004968CB">
              <w:t>Information technology infrastructure library</w:t>
            </w:r>
          </w:p>
        </w:tc>
      </w:tr>
      <w:tr w:rsidR="002424A8" w14:paraId="5F4FCD1A" w14:textId="77777777" w:rsidTr="002424A8">
        <w:tc>
          <w:tcPr>
            <w:cnfStyle w:val="001000000000" w:firstRow="0" w:lastRow="0" w:firstColumn="1" w:lastColumn="0" w:oddVBand="0" w:evenVBand="0" w:oddHBand="0" w:evenHBand="0" w:firstRowFirstColumn="0" w:firstRowLastColumn="0" w:lastRowFirstColumn="0" w:lastRowLastColumn="0"/>
            <w:tcW w:w="4508" w:type="dxa"/>
          </w:tcPr>
          <w:p w14:paraId="3A041ECB" w14:textId="309DBAA8" w:rsidR="002424A8" w:rsidRDefault="007E48B1" w:rsidP="00712949">
            <w:r>
              <w:t>CCTA</w:t>
            </w:r>
          </w:p>
        </w:tc>
        <w:tc>
          <w:tcPr>
            <w:tcW w:w="4508" w:type="dxa"/>
          </w:tcPr>
          <w:p w14:paraId="4B1E2A76" w14:textId="61B10A1D" w:rsidR="002424A8" w:rsidRDefault="007E48B1" w:rsidP="00712949">
            <w:pPr>
              <w:cnfStyle w:val="000000000000" w:firstRow="0" w:lastRow="0" w:firstColumn="0" w:lastColumn="0" w:oddVBand="0" w:evenVBand="0" w:oddHBand="0" w:evenHBand="0" w:firstRowFirstColumn="0" w:firstRowLastColumn="0" w:lastRowFirstColumn="0" w:lastRowLastColumn="0"/>
            </w:pPr>
            <w:r>
              <w:t>C</w:t>
            </w:r>
            <w:r w:rsidRPr="00FB375A">
              <w:t xml:space="preserve">entral </w:t>
            </w:r>
            <w:r>
              <w:t>C</w:t>
            </w:r>
            <w:r w:rsidRPr="00FB375A">
              <w:t xml:space="preserve">omputing and </w:t>
            </w:r>
            <w:r>
              <w:t>T</w:t>
            </w:r>
            <w:r w:rsidRPr="00FB375A">
              <w:t xml:space="preserve">elecoms </w:t>
            </w:r>
            <w:r>
              <w:t>A</w:t>
            </w:r>
            <w:r w:rsidRPr="00FB375A">
              <w:t>gency</w:t>
            </w:r>
          </w:p>
        </w:tc>
      </w:tr>
    </w:tbl>
    <w:p w14:paraId="3F80CF95" w14:textId="77777777" w:rsidR="007E2D1F" w:rsidRDefault="007E2D1F" w:rsidP="007E2D1F"/>
    <w:p w14:paraId="740AA0A2" w14:textId="0631CC8C" w:rsidR="006A3024" w:rsidRDefault="006A3024" w:rsidP="006A3024">
      <w:pPr>
        <w:pStyle w:val="Heading1"/>
        <w:numPr>
          <w:ilvl w:val="0"/>
          <w:numId w:val="0"/>
        </w:numPr>
        <w:ind w:left="432"/>
      </w:pPr>
      <w:bookmarkStart w:id="2" w:name="_Toc88769010"/>
      <w:r>
        <w:t>Table of Figures</w:t>
      </w:r>
      <w:bookmarkEnd w:id="2"/>
    </w:p>
    <w:p w14:paraId="7EB44821" w14:textId="3B1C6EFF" w:rsidR="0092445C" w:rsidRDefault="006A3024">
      <w:pPr>
        <w:pStyle w:val="TableofFigures"/>
        <w:tabs>
          <w:tab w:val="right" w:leader="dot" w:pos="9016"/>
        </w:tabs>
        <w:rPr>
          <w:noProof/>
        </w:rPr>
      </w:pPr>
      <w:r>
        <w:fldChar w:fldCharType="begin"/>
      </w:r>
      <w:r>
        <w:instrText xml:space="preserve"> TOC \h \z \c "Figure" </w:instrText>
      </w:r>
      <w:r>
        <w:fldChar w:fldCharType="separate"/>
      </w:r>
      <w:hyperlink r:id="rId10" w:anchor="_Toc88769040" w:history="1">
        <w:r w:rsidR="0092445C" w:rsidRPr="000B5BD3">
          <w:rPr>
            <w:rStyle w:val="Hyperlink"/>
            <w:noProof/>
          </w:rPr>
          <w:t>Figure 1 - ISO 27000 Standard Family</w:t>
        </w:r>
        <w:r w:rsidR="0092445C">
          <w:rPr>
            <w:noProof/>
            <w:webHidden/>
          </w:rPr>
          <w:tab/>
        </w:r>
        <w:r w:rsidR="0092445C">
          <w:rPr>
            <w:noProof/>
            <w:webHidden/>
          </w:rPr>
          <w:fldChar w:fldCharType="begin"/>
        </w:r>
        <w:r w:rsidR="0092445C">
          <w:rPr>
            <w:noProof/>
            <w:webHidden/>
          </w:rPr>
          <w:instrText xml:space="preserve"> PAGEREF _Toc88769040 \h </w:instrText>
        </w:r>
        <w:r w:rsidR="0092445C">
          <w:rPr>
            <w:noProof/>
            <w:webHidden/>
          </w:rPr>
        </w:r>
        <w:r w:rsidR="0092445C">
          <w:rPr>
            <w:noProof/>
            <w:webHidden/>
          </w:rPr>
          <w:fldChar w:fldCharType="separate"/>
        </w:r>
        <w:r w:rsidR="0092445C">
          <w:rPr>
            <w:noProof/>
            <w:webHidden/>
          </w:rPr>
          <w:t>7</w:t>
        </w:r>
        <w:r w:rsidR="0092445C">
          <w:rPr>
            <w:noProof/>
            <w:webHidden/>
          </w:rPr>
          <w:fldChar w:fldCharType="end"/>
        </w:r>
      </w:hyperlink>
    </w:p>
    <w:p w14:paraId="65401BC3" w14:textId="1010A198" w:rsidR="0092445C" w:rsidRDefault="0092445C">
      <w:pPr>
        <w:pStyle w:val="TableofFigures"/>
        <w:tabs>
          <w:tab w:val="right" w:leader="dot" w:pos="9016"/>
        </w:tabs>
        <w:rPr>
          <w:noProof/>
        </w:rPr>
      </w:pPr>
      <w:hyperlink w:anchor="_Toc88769041" w:history="1">
        <w:r w:rsidRPr="000B5BD3">
          <w:rPr>
            <w:rStyle w:val="Hyperlink"/>
            <w:noProof/>
          </w:rPr>
          <w:t>Figure 2 - ITIL flow chart</w:t>
        </w:r>
        <w:r>
          <w:rPr>
            <w:noProof/>
            <w:webHidden/>
          </w:rPr>
          <w:tab/>
        </w:r>
        <w:r>
          <w:rPr>
            <w:noProof/>
            <w:webHidden/>
          </w:rPr>
          <w:fldChar w:fldCharType="begin"/>
        </w:r>
        <w:r>
          <w:rPr>
            <w:noProof/>
            <w:webHidden/>
          </w:rPr>
          <w:instrText xml:space="preserve"> PAGEREF _Toc88769041 \h </w:instrText>
        </w:r>
        <w:r>
          <w:rPr>
            <w:noProof/>
            <w:webHidden/>
          </w:rPr>
        </w:r>
        <w:r>
          <w:rPr>
            <w:noProof/>
            <w:webHidden/>
          </w:rPr>
          <w:fldChar w:fldCharType="separate"/>
        </w:r>
        <w:r>
          <w:rPr>
            <w:noProof/>
            <w:webHidden/>
          </w:rPr>
          <w:t>10</w:t>
        </w:r>
        <w:r>
          <w:rPr>
            <w:noProof/>
            <w:webHidden/>
          </w:rPr>
          <w:fldChar w:fldCharType="end"/>
        </w:r>
      </w:hyperlink>
    </w:p>
    <w:p w14:paraId="6775F8C1" w14:textId="10517F7F" w:rsidR="0092445C" w:rsidRDefault="0092445C">
      <w:pPr>
        <w:pStyle w:val="TableofFigures"/>
        <w:tabs>
          <w:tab w:val="right" w:leader="dot" w:pos="9016"/>
        </w:tabs>
        <w:rPr>
          <w:noProof/>
        </w:rPr>
      </w:pPr>
      <w:hyperlink w:anchor="_Toc88769042" w:history="1">
        <w:r w:rsidRPr="000B5BD3">
          <w:rPr>
            <w:rStyle w:val="Hyperlink"/>
            <w:noProof/>
          </w:rPr>
          <w:t>Figure 3 - COBIT framework is based on principles [25]</w:t>
        </w:r>
        <w:r>
          <w:rPr>
            <w:noProof/>
            <w:webHidden/>
          </w:rPr>
          <w:tab/>
        </w:r>
        <w:r>
          <w:rPr>
            <w:noProof/>
            <w:webHidden/>
          </w:rPr>
          <w:fldChar w:fldCharType="begin"/>
        </w:r>
        <w:r>
          <w:rPr>
            <w:noProof/>
            <w:webHidden/>
          </w:rPr>
          <w:instrText xml:space="preserve"> PAGEREF _Toc88769042 \h </w:instrText>
        </w:r>
        <w:r>
          <w:rPr>
            <w:noProof/>
            <w:webHidden/>
          </w:rPr>
        </w:r>
        <w:r>
          <w:rPr>
            <w:noProof/>
            <w:webHidden/>
          </w:rPr>
          <w:fldChar w:fldCharType="separate"/>
        </w:r>
        <w:r>
          <w:rPr>
            <w:noProof/>
            <w:webHidden/>
          </w:rPr>
          <w:t>10</w:t>
        </w:r>
        <w:r>
          <w:rPr>
            <w:noProof/>
            <w:webHidden/>
          </w:rPr>
          <w:fldChar w:fldCharType="end"/>
        </w:r>
      </w:hyperlink>
    </w:p>
    <w:p w14:paraId="33D4FA0D" w14:textId="69329D53" w:rsidR="0092445C" w:rsidRDefault="0092445C">
      <w:pPr>
        <w:pStyle w:val="TableofFigures"/>
        <w:tabs>
          <w:tab w:val="right" w:leader="dot" w:pos="9016"/>
        </w:tabs>
        <w:rPr>
          <w:noProof/>
        </w:rPr>
      </w:pPr>
      <w:hyperlink w:anchor="_Toc88769043" w:history="1">
        <w:r w:rsidRPr="000B5BD3">
          <w:rPr>
            <w:rStyle w:val="Hyperlink"/>
            <w:noProof/>
          </w:rPr>
          <w:t>Figure 4 - COBIT 5 Flow Chart</w:t>
        </w:r>
        <w:r>
          <w:rPr>
            <w:noProof/>
            <w:webHidden/>
          </w:rPr>
          <w:tab/>
        </w:r>
        <w:r>
          <w:rPr>
            <w:noProof/>
            <w:webHidden/>
          </w:rPr>
          <w:fldChar w:fldCharType="begin"/>
        </w:r>
        <w:r>
          <w:rPr>
            <w:noProof/>
            <w:webHidden/>
          </w:rPr>
          <w:instrText xml:space="preserve"> PAGEREF _Toc88769043 \h </w:instrText>
        </w:r>
        <w:r>
          <w:rPr>
            <w:noProof/>
            <w:webHidden/>
          </w:rPr>
        </w:r>
        <w:r>
          <w:rPr>
            <w:noProof/>
            <w:webHidden/>
          </w:rPr>
          <w:fldChar w:fldCharType="separate"/>
        </w:r>
        <w:r>
          <w:rPr>
            <w:noProof/>
            <w:webHidden/>
          </w:rPr>
          <w:t>11</w:t>
        </w:r>
        <w:r>
          <w:rPr>
            <w:noProof/>
            <w:webHidden/>
          </w:rPr>
          <w:fldChar w:fldCharType="end"/>
        </w:r>
      </w:hyperlink>
    </w:p>
    <w:p w14:paraId="1D9F3B55" w14:textId="0C899AD2" w:rsidR="00AA45E8" w:rsidRPr="006A3024" w:rsidRDefault="006A3024" w:rsidP="006A3024">
      <w:pPr>
        <w:rPr>
          <w:rFonts w:asciiTheme="majorHAnsi" w:eastAsiaTheme="majorEastAsia" w:hAnsiTheme="majorHAnsi" w:cstheme="majorBidi"/>
          <w:color w:val="2F5496" w:themeColor="accent1" w:themeShade="BF"/>
          <w:sz w:val="32"/>
          <w:szCs w:val="32"/>
        </w:rPr>
      </w:pPr>
      <w:r>
        <w:fldChar w:fldCharType="end"/>
      </w:r>
    </w:p>
    <w:p w14:paraId="23671E55" w14:textId="438E815A" w:rsidR="006A3024" w:rsidRPr="006A3024" w:rsidRDefault="006A3024" w:rsidP="006A3024">
      <w:pPr>
        <w:pStyle w:val="Heading1"/>
        <w:numPr>
          <w:ilvl w:val="0"/>
          <w:numId w:val="0"/>
        </w:numPr>
        <w:ind w:left="432"/>
        <w:sectPr w:rsidR="006A3024" w:rsidRPr="006A3024" w:rsidSect="006A3024">
          <w:type w:val="continuous"/>
          <w:pgSz w:w="11906" w:h="16838"/>
          <w:pgMar w:top="1440" w:right="1440" w:bottom="1440" w:left="1440" w:header="708" w:footer="708" w:gutter="0"/>
          <w:cols w:space="709"/>
          <w:docGrid w:linePitch="360"/>
        </w:sectPr>
      </w:pPr>
      <w:bookmarkStart w:id="3" w:name="_Toc88769011"/>
      <w:r>
        <w:t>Tables</w:t>
      </w:r>
      <w:bookmarkEnd w:id="3"/>
    </w:p>
    <w:p w14:paraId="518B4799" w14:textId="00F2C2D3" w:rsidR="004208D0" w:rsidRDefault="006A3024">
      <w:pPr>
        <w:pStyle w:val="TableofFigures"/>
        <w:tabs>
          <w:tab w:val="right" w:leader="dot" w:pos="9016"/>
        </w:tabs>
        <w:rPr>
          <w:noProof/>
        </w:rPr>
      </w:pPr>
      <w:r>
        <w:fldChar w:fldCharType="begin"/>
      </w:r>
      <w:r>
        <w:instrText xml:space="preserve"> TOC \h \z \c "Table" </w:instrText>
      </w:r>
      <w:r>
        <w:fldChar w:fldCharType="separate"/>
      </w:r>
      <w:hyperlink w:anchor="_Toc88769155" w:history="1">
        <w:r w:rsidR="004208D0" w:rsidRPr="00D54DCF">
          <w:rPr>
            <w:rStyle w:val="Hyperlink"/>
            <w:noProof/>
          </w:rPr>
          <w:t>Table 1 - Framework Feature Outline Comparison</w:t>
        </w:r>
        <w:r w:rsidR="004208D0">
          <w:rPr>
            <w:noProof/>
            <w:webHidden/>
          </w:rPr>
          <w:tab/>
        </w:r>
        <w:r w:rsidR="004208D0">
          <w:rPr>
            <w:noProof/>
            <w:webHidden/>
          </w:rPr>
          <w:fldChar w:fldCharType="begin"/>
        </w:r>
        <w:r w:rsidR="004208D0">
          <w:rPr>
            <w:noProof/>
            <w:webHidden/>
          </w:rPr>
          <w:instrText xml:space="preserve"> PAGEREF _Toc88769155 \h </w:instrText>
        </w:r>
        <w:r w:rsidR="004208D0">
          <w:rPr>
            <w:noProof/>
            <w:webHidden/>
          </w:rPr>
        </w:r>
        <w:r w:rsidR="004208D0">
          <w:rPr>
            <w:noProof/>
            <w:webHidden/>
          </w:rPr>
          <w:fldChar w:fldCharType="separate"/>
        </w:r>
        <w:r w:rsidR="004208D0">
          <w:rPr>
            <w:noProof/>
            <w:webHidden/>
          </w:rPr>
          <w:t>8</w:t>
        </w:r>
        <w:r w:rsidR="004208D0">
          <w:rPr>
            <w:noProof/>
            <w:webHidden/>
          </w:rPr>
          <w:fldChar w:fldCharType="end"/>
        </w:r>
      </w:hyperlink>
    </w:p>
    <w:p w14:paraId="6746A8BF" w14:textId="760A868E" w:rsidR="004208D0" w:rsidRDefault="004208D0">
      <w:pPr>
        <w:pStyle w:val="TableofFigures"/>
        <w:tabs>
          <w:tab w:val="right" w:leader="dot" w:pos="9016"/>
        </w:tabs>
        <w:rPr>
          <w:noProof/>
        </w:rPr>
      </w:pPr>
      <w:hyperlink w:anchor="_Toc88769156" w:history="1">
        <w:r w:rsidRPr="00D54DCF">
          <w:rPr>
            <w:rStyle w:val="Hyperlink"/>
            <w:noProof/>
          </w:rPr>
          <w:t>Table 2 - Compliance Law</w:t>
        </w:r>
        <w:r>
          <w:rPr>
            <w:noProof/>
            <w:webHidden/>
          </w:rPr>
          <w:tab/>
        </w:r>
        <w:r>
          <w:rPr>
            <w:noProof/>
            <w:webHidden/>
          </w:rPr>
          <w:fldChar w:fldCharType="begin"/>
        </w:r>
        <w:r>
          <w:rPr>
            <w:noProof/>
            <w:webHidden/>
          </w:rPr>
          <w:instrText xml:space="preserve"> PAGEREF _Toc88769156 \h </w:instrText>
        </w:r>
        <w:r>
          <w:rPr>
            <w:noProof/>
            <w:webHidden/>
          </w:rPr>
        </w:r>
        <w:r>
          <w:rPr>
            <w:noProof/>
            <w:webHidden/>
          </w:rPr>
          <w:fldChar w:fldCharType="separate"/>
        </w:r>
        <w:r>
          <w:rPr>
            <w:noProof/>
            <w:webHidden/>
          </w:rPr>
          <w:t>17</w:t>
        </w:r>
        <w:r>
          <w:rPr>
            <w:noProof/>
            <w:webHidden/>
          </w:rPr>
          <w:fldChar w:fldCharType="end"/>
        </w:r>
      </w:hyperlink>
    </w:p>
    <w:p w14:paraId="2CE6D51F" w14:textId="1CC4A45F" w:rsidR="006A3024" w:rsidRDefault="006A3024">
      <w:pPr>
        <w:rPr>
          <w:rFonts w:asciiTheme="majorHAnsi" w:eastAsiaTheme="majorEastAsia" w:hAnsiTheme="majorHAnsi" w:cstheme="majorBidi"/>
          <w:color w:val="2F5496" w:themeColor="accent1" w:themeShade="BF"/>
          <w:sz w:val="32"/>
          <w:szCs w:val="32"/>
        </w:rPr>
      </w:pPr>
      <w:r>
        <w:fldChar w:fldCharType="end"/>
      </w:r>
      <w:r>
        <w:br w:type="page"/>
      </w:r>
    </w:p>
    <w:p w14:paraId="374B8F85" w14:textId="77777777" w:rsidR="006A3024" w:rsidRDefault="006A3024" w:rsidP="0034777B">
      <w:pPr>
        <w:pStyle w:val="Heading1"/>
        <w:numPr>
          <w:ilvl w:val="0"/>
          <w:numId w:val="0"/>
        </w:numPr>
        <w:spacing w:line="360" w:lineRule="auto"/>
        <w:ind w:left="432"/>
        <w:sectPr w:rsidR="006A3024" w:rsidSect="006A3024">
          <w:type w:val="continuous"/>
          <w:pgSz w:w="11906" w:h="16838"/>
          <w:pgMar w:top="1440" w:right="1440" w:bottom="1440" w:left="1440" w:header="708" w:footer="708" w:gutter="0"/>
          <w:cols w:space="720"/>
          <w:docGrid w:linePitch="360"/>
        </w:sectPr>
      </w:pPr>
    </w:p>
    <w:p w14:paraId="40D659FA" w14:textId="30B5535B" w:rsidR="006F029C" w:rsidRDefault="006F029C" w:rsidP="0034777B">
      <w:pPr>
        <w:pStyle w:val="Heading1"/>
        <w:numPr>
          <w:ilvl w:val="0"/>
          <w:numId w:val="0"/>
        </w:numPr>
        <w:spacing w:line="360" w:lineRule="auto"/>
        <w:ind w:left="432"/>
      </w:pPr>
      <w:bookmarkStart w:id="4" w:name="_Toc88769012"/>
      <w:r>
        <w:lastRenderedPageBreak/>
        <w:t>Abstract</w:t>
      </w:r>
      <w:bookmarkEnd w:id="4"/>
    </w:p>
    <w:p w14:paraId="44540140" w14:textId="630B66A4" w:rsidR="007E2619" w:rsidRDefault="00BA1566" w:rsidP="00AF5E01">
      <w:pPr>
        <w:spacing w:line="360" w:lineRule="auto"/>
        <w:jc w:val="both"/>
      </w:pPr>
      <w:r w:rsidRPr="00BA1566">
        <w:t xml:space="preserve">Information security is a widely discussed and complex area within the computing sector </w:t>
      </w:r>
      <w:r w:rsidR="006C4315" w:rsidRPr="006C4315">
        <w:t>its growth is increasing yearly as organisations and companies are putting more resources together to support technical levels that need to be addressed</w:t>
      </w:r>
      <w:r w:rsidR="0026637D">
        <w:t xml:space="preserve">. </w:t>
      </w:r>
      <w:r w:rsidR="002451CD" w:rsidRPr="002451CD">
        <w:t xml:space="preserve">This research is to gather information about different frameworks to compile that information to create a custom framework that would apply </w:t>
      </w:r>
      <w:r w:rsidR="00F540DE">
        <w:t xml:space="preserve">for </w:t>
      </w:r>
      <w:r w:rsidR="00F540DE" w:rsidRPr="00F540DE">
        <w:t>Jamaican coffee mountain</w:t>
      </w:r>
      <w:r w:rsidR="00F540DE">
        <w:t xml:space="preserve">. </w:t>
      </w:r>
      <w:r w:rsidR="005032AB" w:rsidRPr="005032AB">
        <w:t xml:space="preserve">Within the research collecting information on three different frameworks to critique analyse and compare them gives take deeper understanding about the benefits and drawbacks that the frameworks can offer </w:t>
      </w:r>
      <w:r w:rsidR="008A3021" w:rsidRPr="008A3021">
        <w:t>when considering to design any framework</w:t>
      </w:r>
      <w:r w:rsidR="008A3021">
        <w:t xml:space="preserve">. </w:t>
      </w:r>
      <w:r w:rsidR="005A0889">
        <w:t>Throughout</w:t>
      </w:r>
      <w:r w:rsidR="008A3021" w:rsidRPr="008A3021">
        <w:t xml:space="preserve"> the research using diagrams tables and figures gives a clear understanding </w:t>
      </w:r>
      <w:r w:rsidR="005A0889" w:rsidRPr="005A0889">
        <w:t xml:space="preserve">as well as a visual representation of the framework </w:t>
      </w:r>
      <w:r w:rsidR="00122CF2" w:rsidRPr="005A0889">
        <w:t>models</w:t>
      </w:r>
      <w:r w:rsidR="00122CF2">
        <w:t>.</w:t>
      </w:r>
      <w:r w:rsidR="00122CF2" w:rsidRPr="007E7770">
        <w:t xml:space="preserve"> Furthermore</w:t>
      </w:r>
      <w:r w:rsidR="007E7770" w:rsidRPr="007E7770">
        <w:t xml:space="preserve"> breaking down individual frameworks into their core security features </w:t>
      </w:r>
      <w:r w:rsidR="00122CF2">
        <w:t>to</w:t>
      </w:r>
      <w:r w:rsidR="007E7770" w:rsidRPr="007E7770">
        <w:t xml:space="preserve"> analysing advantages and disadvantages</w:t>
      </w:r>
      <w:r w:rsidR="00AF5E01">
        <w:t>.</w:t>
      </w:r>
    </w:p>
    <w:p w14:paraId="0F56BAB7" w14:textId="04ACDBE2" w:rsidR="000367CA" w:rsidRDefault="000367CA" w:rsidP="00A464F3">
      <w:pPr>
        <w:pStyle w:val="Heading1"/>
        <w:spacing w:line="360" w:lineRule="auto"/>
      </w:pPr>
      <w:bookmarkStart w:id="5" w:name="_Toc88769013"/>
      <w:r>
        <w:t>Introduction</w:t>
      </w:r>
      <w:bookmarkEnd w:id="5"/>
      <w:r>
        <w:t xml:space="preserve"> </w:t>
      </w:r>
    </w:p>
    <w:p w14:paraId="56E0AB52" w14:textId="00EE1D90" w:rsidR="008F1787" w:rsidRDefault="00E4229A" w:rsidP="00A464F3">
      <w:pPr>
        <w:spacing w:line="360" w:lineRule="auto"/>
        <w:jc w:val="both"/>
      </w:pPr>
      <w:r>
        <w:t xml:space="preserve">With the massively growing </w:t>
      </w:r>
      <w:r w:rsidR="000367CA">
        <w:t xml:space="preserve">global </w:t>
      </w:r>
      <w:r>
        <w:t>usage</w:t>
      </w:r>
      <w:r w:rsidR="000367CA">
        <w:t xml:space="preserve"> of the Internet continues to </w:t>
      </w:r>
      <w:r>
        <w:t>grow</w:t>
      </w:r>
      <w:r w:rsidR="000367CA">
        <w:t xml:space="preserve">, the demand for </w:t>
      </w:r>
      <w:r>
        <w:t>dependence</w:t>
      </w:r>
      <w:r w:rsidR="000367CA">
        <w:t xml:space="preserve"> on Internet-based </w:t>
      </w:r>
      <w:r>
        <w:t>data</w:t>
      </w:r>
      <w:r w:rsidR="000367CA">
        <w:t xml:space="preserve"> creates an increasing </w:t>
      </w:r>
      <w:r>
        <w:t>prospect</w:t>
      </w:r>
      <w:r w:rsidR="000367CA">
        <w:t xml:space="preserve"> of access</w:t>
      </w:r>
      <w:r>
        <w:t xml:space="preserve"> required</w:t>
      </w:r>
      <w:r w:rsidR="009E218E">
        <w:t xml:space="preserve"> [</w:t>
      </w:r>
      <w:r w:rsidR="00A63484">
        <w:t>2</w:t>
      </w:r>
      <w:r w:rsidR="009E218E">
        <w:t>]</w:t>
      </w:r>
      <w:r w:rsidR="000367CA">
        <w:t>.</w:t>
      </w:r>
      <w:r>
        <w:t xml:space="preserve"> This leads to b</w:t>
      </w:r>
      <w:r w:rsidR="000367CA">
        <w:t>usinesses</w:t>
      </w:r>
      <w:r>
        <w:t xml:space="preserve"> being more</w:t>
      </w:r>
      <w:r w:rsidR="000367CA">
        <w:t xml:space="preserve"> reliant on the Internet,</w:t>
      </w:r>
      <w:r>
        <w:t xml:space="preserve"> evermore creating a circle of </w:t>
      </w:r>
      <w:r w:rsidR="000367CA">
        <w:t xml:space="preserve">increasing threat </w:t>
      </w:r>
      <w:r>
        <w:t>and</w:t>
      </w:r>
      <w:r w:rsidR="000367CA">
        <w:t xml:space="preserve"> attacks on information assets</w:t>
      </w:r>
      <w:r>
        <w:t xml:space="preserve"> within company </w:t>
      </w:r>
      <w:r>
        <w:t>systems</w:t>
      </w:r>
      <w:r w:rsidR="00A63484">
        <w:t xml:space="preserve"> [1]</w:t>
      </w:r>
      <w:r>
        <w:t>. This then creates a</w:t>
      </w:r>
      <w:r w:rsidR="000367CA">
        <w:t xml:space="preserve"> need for a </w:t>
      </w:r>
      <w:r>
        <w:t>larger</w:t>
      </w:r>
      <w:r w:rsidR="000367CA">
        <w:t xml:space="preserve"> </w:t>
      </w:r>
      <w:r>
        <w:t>quantity</w:t>
      </w:r>
      <w:r w:rsidR="000367CA">
        <w:t xml:space="preserve"> of professionals </w:t>
      </w:r>
      <w:r>
        <w:t>that can protect</w:t>
      </w:r>
      <w:r w:rsidR="000367CA">
        <w:t xml:space="preserve"> those</w:t>
      </w:r>
      <w:r>
        <w:t xml:space="preserve"> company</w:t>
      </w:r>
      <w:r w:rsidR="000367CA">
        <w:t xml:space="preserve"> assets</w:t>
      </w:r>
      <w:r>
        <w:t xml:space="preserve"> </w:t>
      </w:r>
      <w:r w:rsidR="00853002">
        <w:t>&amp; liabilities</w:t>
      </w:r>
      <w:r w:rsidR="000367CA">
        <w:t>.</w:t>
      </w:r>
      <w:r w:rsidR="00853002">
        <w:t xml:space="preserve"> </w:t>
      </w:r>
      <w:r w:rsidR="000367CA">
        <w:t xml:space="preserve"> </w:t>
      </w:r>
    </w:p>
    <w:p w14:paraId="608E0F02" w14:textId="23C64CD8" w:rsidR="000367CA" w:rsidRDefault="7422E12D" w:rsidP="00A464F3">
      <w:pPr>
        <w:spacing w:line="360" w:lineRule="auto"/>
        <w:jc w:val="both"/>
      </w:pPr>
      <w:r w:rsidRPr="06DE1AF2">
        <w:t xml:space="preserve">IT professionals are expected to have the ability skills and experience to set up and work in environments that require the ability to protect and secure a wide range of devices such as tablets, computers and phones. </w:t>
      </w:r>
      <w:r w:rsidR="3F10C105" w:rsidRPr="06DE1AF2">
        <w:t xml:space="preserve">For IT professionals, working in different organisations or </w:t>
      </w:r>
      <w:r w:rsidR="115B7ACE" w:rsidRPr="06DE1AF2">
        <w:t xml:space="preserve">even </w:t>
      </w:r>
      <w:r w:rsidR="3F10C105" w:rsidRPr="06DE1AF2">
        <w:t xml:space="preserve">different sectors can require </w:t>
      </w:r>
      <w:r w:rsidR="00DAB59B" w:rsidRPr="06DE1AF2">
        <w:t xml:space="preserve">a variety of </w:t>
      </w:r>
      <w:r w:rsidR="4A5887C5" w:rsidRPr="06DE1AF2">
        <w:t>different skill</w:t>
      </w:r>
      <w:r w:rsidR="7CF6E80C" w:rsidRPr="06DE1AF2">
        <w:t>s</w:t>
      </w:r>
      <w:r w:rsidR="4A5887C5" w:rsidRPr="06DE1AF2">
        <w:t xml:space="preserve"> to deal with </w:t>
      </w:r>
      <w:r w:rsidR="5C495AA5" w:rsidRPr="06DE1AF2">
        <w:t xml:space="preserve">certain </w:t>
      </w:r>
      <w:r w:rsidR="4A5887C5" w:rsidRPr="06DE1AF2">
        <w:t>tasks or the environment</w:t>
      </w:r>
      <w:r w:rsidR="32090835" w:rsidRPr="06DE1AF2">
        <w:t xml:space="preserve"> </w:t>
      </w:r>
      <w:r w:rsidR="4A5887C5" w:rsidRPr="06DE1AF2">
        <w:t xml:space="preserve">that </w:t>
      </w:r>
      <w:r w:rsidR="3E57D4A3" w:rsidRPr="06DE1AF2">
        <w:t>is set within the o</w:t>
      </w:r>
      <w:r w:rsidR="4A5887C5" w:rsidRPr="06DE1AF2">
        <w:t>rganisation</w:t>
      </w:r>
      <w:r w:rsidR="0A32DD7F" w:rsidRPr="06DE1AF2">
        <w:t>/</w:t>
      </w:r>
      <w:r w:rsidR="4A5887C5" w:rsidRPr="06DE1AF2">
        <w:t>company</w:t>
      </w:r>
      <w:r w:rsidR="007169BC">
        <w:t>.</w:t>
      </w:r>
      <w:r w:rsidR="3B75CFB7" w:rsidRPr="06DE1AF2">
        <w:t xml:space="preserve"> </w:t>
      </w:r>
      <w:r w:rsidR="2D8F97C7" w:rsidRPr="06DE1AF2">
        <w:t>F</w:t>
      </w:r>
      <w:r w:rsidR="3B75CFB7" w:rsidRPr="06DE1AF2">
        <w:t xml:space="preserve">or </w:t>
      </w:r>
      <w:r w:rsidR="65DC1FAE" w:rsidRPr="06DE1AF2">
        <w:t>example,</w:t>
      </w:r>
      <w:r w:rsidR="3B75CFB7" w:rsidRPr="06DE1AF2">
        <w:t xml:space="preserve"> the </w:t>
      </w:r>
      <w:r w:rsidR="3B172AD5" w:rsidRPr="06DE1AF2">
        <w:t>NHS</w:t>
      </w:r>
      <w:r w:rsidR="3B75CFB7" w:rsidRPr="06DE1AF2">
        <w:t xml:space="preserve"> works with a lot of critical patient data </w:t>
      </w:r>
      <w:r w:rsidR="248104E0" w:rsidRPr="06DE1AF2">
        <w:t>such as, name</w:t>
      </w:r>
      <w:r w:rsidR="21CACF43" w:rsidRPr="06DE1AF2">
        <w:t>,</w:t>
      </w:r>
      <w:r w:rsidR="248104E0" w:rsidRPr="06DE1AF2">
        <w:t xml:space="preserve"> date of birth</w:t>
      </w:r>
      <w:r w:rsidR="4A2870A2" w:rsidRPr="06DE1AF2">
        <w:t>,</w:t>
      </w:r>
      <w:r w:rsidR="248104E0" w:rsidRPr="06DE1AF2">
        <w:t xml:space="preserve"> address</w:t>
      </w:r>
      <w:r w:rsidR="58C595AC" w:rsidRPr="06DE1AF2">
        <w:t>,</w:t>
      </w:r>
      <w:r w:rsidR="248104E0" w:rsidRPr="06DE1AF2">
        <w:t xml:space="preserve"> contact details</w:t>
      </w:r>
      <w:r w:rsidR="0BC83AD3" w:rsidRPr="06DE1AF2">
        <w:t>.</w:t>
      </w:r>
      <w:r w:rsidR="248104E0" w:rsidRPr="06DE1AF2">
        <w:t xml:space="preserve"> </w:t>
      </w:r>
      <w:r w:rsidR="74D67DDA" w:rsidRPr="06DE1AF2">
        <w:t>A</w:t>
      </w:r>
      <w:r w:rsidR="248104E0" w:rsidRPr="06DE1AF2">
        <w:t>lso dealing with NH</w:t>
      </w:r>
      <w:r w:rsidR="1F5BE617" w:rsidRPr="06DE1AF2">
        <w:t>S</w:t>
      </w:r>
      <w:r w:rsidR="248104E0" w:rsidRPr="06DE1AF2">
        <w:t xml:space="preserve"> numbers which is what is used to link up records</w:t>
      </w:r>
      <w:r w:rsidR="5A091E10" w:rsidRPr="06DE1AF2">
        <w:t xml:space="preserve"> containing</w:t>
      </w:r>
      <w:r w:rsidR="248104E0" w:rsidRPr="06DE1AF2">
        <w:t xml:space="preserve"> health conditions and illnesses</w:t>
      </w:r>
      <w:r w:rsidR="24325595" w:rsidRPr="06DE1AF2">
        <w:t>,</w:t>
      </w:r>
      <w:r w:rsidR="248104E0" w:rsidRPr="06DE1AF2">
        <w:t xml:space="preserve"> medicines and other treatments that the g</w:t>
      </w:r>
      <w:r w:rsidR="1B6438DF" w:rsidRPr="06DE1AF2">
        <w:t xml:space="preserve">eneral </w:t>
      </w:r>
      <w:r w:rsidR="1F2C93A6" w:rsidRPr="06DE1AF2">
        <w:t>practitioner</w:t>
      </w:r>
      <w:r w:rsidR="248104E0" w:rsidRPr="06DE1AF2">
        <w:t xml:space="preserve"> will use to</w:t>
      </w:r>
      <w:r w:rsidR="06DE1AF2" w:rsidRPr="06DE1AF2">
        <w:t>o</w:t>
      </w:r>
      <w:r w:rsidR="248104E0" w:rsidRPr="06DE1AF2">
        <w:t xml:space="preserve"> prescribe</w:t>
      </w:r>
      <w:r w:rsidR="06DE1AF2" w:rsidRPr="06DE1AF2">
        <w:t>d</w:t>
      </w:r>
      <w:r w:rsidR="248104E0" w:rsidRPr="06DE1AF2">
        <w:t xml:space="preserve"> medication too</w:t>
      </w:r>
      <w:r w:rsidR="69B520F9" w:rsidRPr="06DE1AF2">
        <w:t xml:space="preserve"> furthermore a list of services and contacts that the patients have had contact with through the NHS</w:t>
      </w:r>
      <w:r w:rsidR="00F437C8">
        <w:t xml:space="preserve"> [4,5,6]</w:t>
      </w:r>
      <w:r w:rsidR="69B520F9" w:rsidRPr="06DE1AF2">
        <w:t>.</w:t>
      </w:r>
    </w:p>
    <w:p w14:paraId="5993E6AB" w14:textId="71F4D5E8" w:rsidR="000367CA" w:rsidRDefault="33682845" w:rsidP="00A464F3">
      <w:pPr>
        <w:spacing w:line="360" w:lineRule="auto"/>
        <w:jc w:val="both"/>
      </w:pPr>
      <w:r w:rsidRPr="06DE1AF2">
        <w:t>I</w:t>
      </w:r>
      <w:r w:rsidR="7D5F6150" w:rsidRPr="06DE1AF2">
        <w:t>n comparison to a local bakery</w:t>
      </w:r>
      <w:r w:rsidR="481FD661" w:rsidRPr="06DE1AF2">
        <w:t>, they</w:t>
      </w:r>
      <w:r w:rsidR="7D5F6150" w:rsidRPr="06DE1AF2">
        <w:t xml:space="preserve"> will not require to have as much data stored on their customers as the </w:t>
      </w:r>
      <w:r w:rsidR="484D4128" w:rsidRPr="06DE1AF2">
        <w:t xml:space="preserve">NHS </w:t>
      </w:r>
      <w:r w:rsidR="7D5F6150" w:rsidRPr="06DE1AF2">
        <w:t xml:space="preserve">does and this comes down to </w:t>
      </w:r>
      <w:r w:rsidR="1B56B91B" w:rsidRPr="06DE1AF2">
        <w:t>simply,</w:t>
      </w:r>
      <w:r w:rsidR="7D5F6150" w:rsidRPr="06DE1AF2">
        <w:t xml:space="preserve"> they do not require it for law and use of data. </w:t>
      </w:r>
      <w:r w:rsidR="2FBEF7DC" w:rsidRPr="06DE1AF2">
        <w:t>The NHS</w:t>
      </w:r>
      <w:r w:rsidR="7D5F6150" w:rsidRPr="06DE1AF2">
        <w:t xml:space="preserve"> has a reason for collecting this data on </w:t>
      </w:r>
      <w:r w:rsidR="66096759" w:rsidRPr="06DE1AF2">
        <w:t>its</w:t>
      </w:r>
      <w:r w:rsidR="7D5F6150" w:rsidRPr="06DE1AF2">
        <w:t xml:space="preserve"> </w:t>
      </w:r>
      <w:r w:rsidR="0CD8369C" w:rsidRPr="06DE1AF2">
        <w:t>customers</w:t>
      </w:r>
      <w:r w:rsidR="7D5F6150" w:rsidRPr="06DE1AF2">
        <w:t xml:space="preserve"> and this is because it is viable information for them to operate </w:t>
      </w:r>
      <w:r w:rsidR="14281A8E" w:rsidRPr="06DE1AF2">
        <w:t>their</w:t>
      </w:r>
      <w:r w:rsidR="7D5F6150" w:rsidRPr="06DE1AF2">
        <w:t xml:space="preserve"> services, they need to have your history for medical records to </w:t>
      </w:r>
      <w:r w:rsidR="36EF2EC7" w:rsidRPr="06DE1AF2">
        <w:t>be able to provide a service towards the customers</w:t>
      </w:r>
      <w:r w:rsidR="6008FC9E" w:rsidRPr="06DE1AF2">
        <w:t xml:space="preserve">, </w:t>
      </w:r>
      <w:r w:rsidR="369456EA" w:rsidRPr="06DE1AF2">
        <w:lastRenderedPageBreak/>
        <w:t>without</w:t>
      </w:r>
      <w:r w:rsidR="6008FC9E" w:rsidRPr="06DE1AF2">
        <w:t xml:space="preserve"> this data they are unable to operate</w:t>
      </w:r>
      <w:r w:rsidR="36EF2EC7" w:rsidRPr="06DE1AF2">
        <w:t>.</w:t>
      </w:r>
      <w:r w:rsidR="52F6B09A" w:rsidRPr="06DE1AF2">
        <w:t xml:space="preserve"> </w:t>
      </w:r>
      <w:r w:rsidR="3CB0BBD5" w:rsidRPr="06DE1AF2">
        <w:t>For comparison the local bakery does not need any of this information so they can operate their business without needing to collect this data</w:t>
      </w:r>
      <w:r w:rsidR="007169BC">
        <w:t xml:space="preserve"> [2].</w:t>
      </w:r>
    </w:p>
    <w:p w14:paraId="1445AAB2" w14:textId="409003AE" w:rsidR="000367CA" w:rsidRDefault="02AF3237" w:rsidP="00A464F3">
      <w:pPr>
        <w:spacing w:line="360" w:lineRule="auto"/>
        <w:jc w:val="both"/>
      </w:pPr>
      <w:r w:rsidRPr="06DE1AF2">
        <w:t xml:space="preserve">In 2018 a new law was brought in by the European Commission called the </w:t>
      </w:r>
      <w:r w:rsidR="0096795C">
        <w:t>(</w:t>
      </w:r>
      <w:r w:rsidR="0096795C" w:rsidRPr="06DE1AF2">
        <w:t>GDPR</w:t>
      </w:r>
      <w:r w:rsidR="0096795C">
        <w:t>)</w:t>
      </w:r>
      <w:r w:rsidRPr="06DE1AF2">
        <w:t xml:space="preserve"> also known as the general data protection regulation, this law was brought in to stop companies from taking data and selling it on without giv</w:t>
      </w:r>
      <w:r w:rsidR="06DE1AF2" w:rsidRPr="06DE1AF2">
        <w:t>ing</w:t>
      </w:r>
      <w:r w:rsidRPr="06DE1AF2">
        <w:t xml:space="preserve"> consent to its users this law is part of many </w:t>
      </w:r>
      <w:r w:rsidR="53EE3EFA" w:rsidRPr="06DE1AF2">
        <w:t>company's</w:t>
      </w:r>
      <w:r w:rsidRPr="06DE1AF2">
        <w:t xml:space="preserve"> policies and procedures from 2018 when it was brought in from </w:t>
      </w:r>
      <w:r w:rsidR="5BAB7573" w:rsidRPr="06DE1AF2">
        <w:t>May</w:t>
      </w:r>
      <w:r w:rsidR="00FE157D">
        <w:t xml:space="preserve"> [7]</w:t>
      </w:r>
      <w:r w:rsidRPr="06DE1AF2">
        <w:t xml:space="preserve">. </w:t>
      </w:r>
    </w:p>
    <w:p w14:paraId="2A36F9C5" w14:textId="46824106" w:rsidR="000367CA" w:rsidRDefault="12245B82" w:rsidP="00A464F3">
      <w:pPr>
        <w:pStyle w:val="ListParagraph"/>
        <w:numPr>
          <w:ilvl w:val="0"/>
          <w:numId w:val="1"/>
        </w:numPr>
        <w:spacing w:line="360" w:lineRule="auto"/>
        <w:jc w:val="both"/>
      </w:pPr>
      <w:r w:rsidRPr="06DE1AF2">
        <w:t xml:space="preserve">Lawfulness fairness </w:t>
      </w:r>
      <w:r w:rsidR="00601734">
        <w:t xml:space="preserve">&amp; </w:t>
      </w:r>
      <w:r w:rsidRPr="06DE1AF2">
        <w:t>transparency</w:t>
      </w:r>
      <w:r w:rsidR="00FE157D">
        <w:t xml:space="preserve"> [7]</w:t>
      </w:r>
    </w:p>
    <w:p w14:paraId="727529BD" w14:textId="3C5D195C" w:rsidR="000367CA" w:rsidRDefault="12245B82" w:rsidP="00A464F3">
      <w:pPr>
        <w:pStyle w:val="ListParagraph"/>
        <w:numPr>
          <w:ilvl w:val="0"/>
          <w:numId w:val="1"/>
        </w:numPr>
        <w:spacing w:line="360" w:lineRule="auto"/>
        <w:jc w:val="both"/>
      </w:pPr>
      <w:r w:rsidRPr="06DE1AF2">
        <w:t>purpose limitation</w:t>
      </w:r>
      <w:r w:rsidR="00FE157D">
        <w:t xml:space="preserve"> [7]</w:t>
      </w:r>
    </w:p>
    <w:p w14:paraId="6E79F85F" w14:textId="2F27B827" w:rsidR="000367CA" w:rsidRDefault="12245B82" w:rsidP="00A464F3">
      <w:pPr>
        <w:pStyle w:val="ListParagraph"/>
        <w:numPr>
          <w:ilvl w:val="0"/>
          <w:numId w:val="1"/>
        </w:numPr>
        <w:spacing w:line="360" w:lineRule="auto"/>
        <w:jc w:val="both"/>
      </w:pPr>
      <w:r w:rsidRPr="06DE1AF2">
        <w:t>data minimisation</w:t>
      </w:r>
      <w:r w:rsidR="00FE157D">
        <w:t xml:space="preserve"> [7]</w:t>
      </w:r>
    </w:p>
    <w:p w14:paraId="7814696A" w14:textId="54FE266B" w:rsidR="000367CA" w:rsidRDefault="12245B82" w:rsidP="00A464F3">
      <w:pPr>
        <w:pStyle w:val="ListParagraph"/>
        <w:numPr>
          <w:ilvl w:val="0"/>
          <w:numId w:val="1"/>
        </w:numPr>
        <w:spacing w:line="360" w:lineRule="auto"/>
        <w:jc w:val="both"/>
      </w:pPr>
      <w:r w:rsidRPr="06DE1AF2">
        <w:t>Accuracy</w:t>
      </w:r>
      <w:r w:rsidR="00FE157D">
        <w:t xml:space="preserve"> [7]</w:t>
      </w:r>
    </w:p>
    <w:p w14:paraId="4EB0CC27" w14:textId="79136206" w:rsidR="000367CA" w:rsidRDefault="12245B82" w:rsidP="00A464F3">
      <w:pPr>
        <w:pStyle w:val="ListParagraph"/>
        <w:numPr>
          <w:ilvl w:val="0"/>
          <w:numId w:val="1"/>
        </w:numPr>
        <w:spacing w:line="360" w:lineRule="auto"/>
        <w:jc w:val="both"/>
      </w:pPr>
      <w:r w:rsidRPr="06DE1AF2">
        <w:t>storage limitation</w:t>
      </w:r>
      <w:r w:rsidR="00FE157D">
        <w:t xml:space="preserve"> [7]</w:t>
      </w:r>
    </w:p>
    <w:p w14:paraId="513CF264" w14:textId="77A471D8" w:rsidR="000367CA" w:rsidRDefault="12245B82" w:rsidP="00A464F3">
      <w:pPr>
        <w:pStyle w:val="ListParagraph"/>
        <w:numPr>
          <w:ilvl w:val="0"/>
          <w:numId w:val="1"/>
        </w:numPr>
        <w:spacing w:line="360" w:lineRule="auto"/>
        <w:jc w:val="both"/>
      </w:pPr>
      <w:r w:rsidRPr="06DE1AF2">
        <w:t xml:space="preserve">integrity and confidentiality </w:t>
      </w:r>
      <w:r w:rsidR="00FE157D">
        <w:t>[7]</w:t>
      </w:r>
    </w:p>
    <w:p w14:paraId="3A9BF832" w14:textId="5A8A54FA" w:rsidR="000367CA" w:rsidRDefault="12245B82" w:rsidP="00A464F3">
      <w:pPr>
        <w:pStyle w:val="ListParagraph"/>
        <w:numPr>
          <w:ilvl w:val="0"/>
          <w:numId w:val="1"/>
        </w:numPr>
        <w:spacing w:line="360" w:lineRule="auto"/>
        <w:jc w:val="both"/>
      </w:pPr>
      <w:r w:rsidRPr="06DE1AF2">
        <w:t>Accountability</w:t>
      </w:r>
      <w:r w:rsidR="00FE157D">
        <w:t xml:space="preserve"> [7]</w:t>
      </w:r>
    </w:p>
    <w:p w14:paraId="065EFA27" w14:textId="3F1A1CC3" w:rsidR="000367CA" w:rsidRDefault="02AF3237" w:rsidP="00A464F3">
      <w:pPr>
        <w:spacing w:line="360" w:lineRule="auto"/>
        <w:jc w:val="both"/>
      </w:pPr>
      <w:r w:rsidRPr="06DE1AF2">
        <w:t>T</w:t>
      </w:r>
      <w:r w:rsidR="3CB0BBD5" w:rsidRPr="06DE1AF2">
        <w:t xml:space="preserve">his assignment is going to go through different types of frameworks and models that are currently used by </w:t>
      </w:r>
      <w:r w:rsidR="440A4D05" w:rsidRPr="06DE1AF2">
        <w:t>company's</w:t>
      </w:r>
      <w:r w:rsidR="3CB0BBD5" w:rsidRPr="06DE1AF2">
        <w:t xml:space="preserve"> organisations and governments around the world it will be critiquing and analysing them and then coming with the conclusion </w:t>
      </w:r>
      <w:r w:rsidR="5EC00CB2" w:rsidRPr="06DE1AF2">
        <w:t>detailing a short summary of all the frameworks and models he used for this assignment.</w:t>
      </w:r>
      <w:r w:rsidR="04E5B7AF" w:rsidRPr="06DE1AF2">
        <w:t xml:space="preserve"> The second part of this assignment is based on a case scenario that will require creating a design that is a created based on the research conducted in the first half of this assignment.</w:t>
      </w:r>
    </w:p>
    <w:p w14:paraId="45190F0A" w14:textId="2D067A58" w:rsidR="000367CA" w:rsidRDefault="000367CA" w:rsidP="00A464F3">
      <w:pPr>
        <w:spacing w:line="360" w:lineRule="auto"/>
        <w:jc w:val="both"/>
      </w:pPr>
    </w:p>
    <w:p w14:paraId="552971A1" w14:textId="77777777" w:rsidR="00CB3037" w:rsidRDefault="00CB3037" w:rsidP="00A464F3">
      <w:pPr>
        <w:spacing w:line="360" w:lineRule="auto"/>
        <w:rPr>
          <w:rFonts w:asciiTheme="majorHAnsi" w:eastAsiaTheme="majorEastAsia" w:hAnsiTheme="majorHAnsi" w:cstheme="majorBidi"/>
          <w:color w:val="2F5496" w:themeColor="accent1" w:themeShade="BF"/>
          <w:sz w:val="32"/>
          <w:szCs w:val="32"/>
        </w:rPr>
      </w:pPr>
      <w:r>
        <w:br w:type="page"/>
      </w:r>
    </w:p>
    <w:p w14:paraId="4255E3F9" w14:textId="1D509284" w:rsidR="007D6C90" w:rsidRDefault="00FA1AF2" w:rsidP="007D6C90">
      <w:pPr>
        <w:pStyle w:val="Heading1"/>
        <w:spacing w:line="240" w:lineRule="auto"/>
      </w:pPr>
      <w:bookmarkStart w:id="6" w:name="_Toc88769014"/>
      <w:r w:rsidRPr="00B7058E">
        <w:lastRenderedPageBreak/>
        <w:t>Chapter 1</w:t>
      </w:r>
      <w:r w:rsidR="00CA1DD9" w:rsidRPr="00B7058E">
        <w:t xml:space="preserve"> </w:t>
      </w:r>
      <w:r w:rsidR="00AA015D" w:rsidRPr="00B7058E">
        <w:t>–</w:t>
      </w:r>
      <w:r w:rsidR="00CA1DD9" w:rsidRPr="00B7058E">
        <w:t xml:space="preserve"> </w:t>
      </w:r>
      <w:r w:rsidR="00AA015D" w:rsidRPr="00B7058E">
        <w:t>Security Framework Research</w:t>
      </w:r>
      <w:bookmarkEnd w:id="6"/>
    </w:p>
    <w:p w14:paraId="3711A1D4" w14:textId="77777777" w:rsidR="007D6C90" w:rsidRPr="007D6C90" w:rsidRDefault="007D6C90" w:rsidP="007D6C90"/>
    <w:p w14:paraId="36C67430" w14:textId="1FFB9A70" w:rsidR="00383DEC" w:rsidRPr="00CF56D9" w:rsidRDefault="0039301E" w:rsidP="00B7058E">
      <w:pPr>
        <w:spacing w:line="360" w:lineRule="auto"/>
        <w:jc w:val="both"/>
      </w:pPr>
      <w:r>
        <w:t xml:space="preserve">This chapter will talk about </w:t>
      </w:r>
      <w:r w:rsidR="00CC5747">
        <w:t xml:space="preserve">different frameworks and </w:t>
      </w:r>
      <w:r w:rsidR="00624707">
        <w:t>discus</w:t>
      </w:r>
      <w:r w:rsidR="00A3427B">
        <w:t xml:space="preserve"> the </w:t>
      </w:r>
      <w:r w:rsidR="00624707">
        <w:t xml:space="preserve">importance of why it is good practice to constantly have new or updated regulations and standards. </w:t>
      </w:r>
      <w:r w:rsidR="00C42286">
        <w:t xml:space="preserve">The section will </w:t>
      </w:r>
      <w:r w:rsidR="00550018">
        <w:t>open</w:t>
      </w:r>
      <w:r w:rsidR="00C42286">
        <w:t xml:space="preserve"> with a brief introduction about the </w:t>
      </w:r>
      <w:r w:rsidR="00E43C04">
        <w:t>frameworks</w:t>
      </w:r>
      <w:r w:rsidR="00460131">
        <w:t>,</w:t>
      </w:r>
      <w:r w:rsidR="00B47154">
        <w:t xml:space="preserve"> </w:t>
      </w:r>
      <w:r w:rsidR="005117BC">
        <w:t>then</w:t>
      </w:r>
      <w:r w:rsidR="00E321A7">
        <w:t xml:space="preserve"> delving deeper in</w:t>
      </w:r>
      <w:r w:rsidR="00460131" w:rsidRPr="00460131">
        <w:t xml:space="preserve"> </w:t>
      </w:r>
      <w:r w:rsidR="00460131">
        <w:t>research</w:t>
      </w:r>
      <w:r w:rsidR="00E321A7">
        <w:t>ing</w:t>
      </w:r>
      <w:r w:rsidR="00252168">
        <w:t xml:space="preserve"> information</w:t>
      </w:r>
      <w:r w:rsidR="00130E00">
        <w:t xml:space="preserve"> to </w:t>
      </w:r>
      <w:r w:rsidR="00460131">
        <w:t>critique, analyse</w:t>
      </w:r>
      <w:r w:rsidR="00130E00">
        <w:t xml:space="preserve"> and then</w:t>
      </w:r>
      <w:r w:rsidR="00460131">
        <w:t xml:space="preserve"> compare</w:t>
      </w:r>
      <w:r w:rsidR="00130E00">
        <w:t xml:space="preserve"> again the other frameworks.</w:t>
      </w:r>
      <w:r w:rsidR="00263B01">
        <w:t xml:space="preserve"> </w:t>
      </w:r>
      <w:r w:rsidR="00263B01" w:rsidRPr="00263B01">
        <w:t>From the findings in chapter one or then be used to inform decisions when creating the security framework in chapter 2</w:t>
      </w:r>
      <w:r w:rsidR="00263B01">
        <w:t>.</w:t>
      </w:r>
    </w:p>
    <w:p w14:paraId="406FC00D" w14:textId="099356F1" w:rsidR="00CE3151" w:rsidRPr="0054015E" w:rsidRDefault="006E0EC9" w:rsidP="00BD197D">
      <w:pPr>
        <w:pStyle w:val="Heading2"/>
      </w:pPr>
      <w:bookmarkStart w:id="7" w:name="_Toc88769015"/>
      <w:r w:rsidRPr="0054015E">
        <w:t xml:space="preserve">Framework 1 - </w:t>
      </w:r>
      <w:r w:rsidR="00FA1AF2" w:rsidRPr="0054015E">
        <w:t>ISO/IEC 2700</w:t>
      </w:r>
      <w:r w:rsidR="00EF55D9" w:rsidRPr="0054015E">
        <w:t>1</w:t>
      </w:r>
      <w:bookmarkEnd w:id="7"/>
    </w:p>
    <w:p w14:paraId="29EE259D" w14:textId="0229BCDE" w:rsidR="00567C8D" w:rsidRDefault="00552926" w:rsidP="00A464F3">
      <w:pPr>
        <w:spacing w:line="360" w:lineRule="auto"/>
        <w:jc w:val="both"/>
      </w:pPr>
      <w:r w:rsidRPr="00254FC1">
        <w:t xml:space="preserve">ISO/IEC 27000 is </w:t>
      </w:r>
      <w:r w:rsidR="00075F0A" w:rsidRPr="00254FC1">
        <w:t xml:space="preserve">a family of </w:t>
      </w:r>
      <w:r w:rsidRPr="00254FC1">
        <w:t xml:space="preserve">international standard that </w:t>
      </w:r>
      <w:r w:rsidR="00567C8D" w:rsidRPr="00254FC1">
        <w:t xml:space="preserve">set </w:t>
      </w:r>
      <w:r w:rsidR="001634FC" w:rsidRPr="00254FC1">
        <w:t xml:space="preserve">out </w:t>
      </w:r>
      <w:r w:rsidR="00567C8D" w:rsidRPr="00254FC1">
        <w:t xml:space="preserve">how to </w:t>
      </w:r>
      <w:r w:rsidR="001634FC" w:rsidRPr="00254FC1">
        <w:t>handle</w:t>
      </w:r>
      <w:r w:rsidR="00567C8D" w:rsidRPr="00254FC1">
        <w:t xml:space="preserve"> information </w:t>
      </w:r>
      <w:r w:rsidR="001634FC" w:rsidRPr="00254FC1">
        <w:t>security</w:t>
      </w:r>
      <w:r w:rsidR="00E3427D">
        <w:t xml:space="preserve"> [8]</w:t>
      </w:r>
      <w:r w:rsidR="001634FC" w:rsidRPr="00254FC1">
        <w:t>.</w:t>
      </w:r>
      <w:r w:rsidR="009C40A5" w:rsidRPr="00254FC1">
        <w:t xml:space="preserve"> </w:t>
      </w:r>
      <w:r w:rsidR="00C23D5A" w:rsidRPr="00254FC1">
        <w:t xml:space="preserve">This is </w:t>
      </w:r>
      <w:r w:rsidR="00A47EDF" w:rsidRPr="00254FC1">
        <w:t>accomplished</w:t>
      </w:r>
      <w:r w:rsidR="00C23D5A" w:rsidRPr="00254FC1">
        <w:t xml:space="preserve"> by setting out</w:t>
      </w:r>
      <w:r w:rsidR="007459D4" w:rsidRPr="00254FC1">
        <w:t xml:space="preserve"> </w:t>
      </w:r>
      <w:r w:rsidR="00EB74E0" w:rsidRPr="00254FC1">
        <w:t>detail</w:t>
      </w:r>
      <w:r w:rsidR="00EE26E4" w:rsidRPr="00254FC1">
        <w:t>ed</w:t>
      </w:r>
      <w:r w:rsidR="00EB74E0" w:rsidRPr="00254FC1">
        <w:t xml:space="preserve"> requirement for establishing, </w:t>
      </w:r>
      <w:r w:rsidR="00BA54C9" w:rsidRPr="00254FC1">
        <w:t>executing</w:t>
      </w:r>
      <w:r w:rsidR="00EB74E0" w:rsidRPr="00254FC1">
        <w:t xml:space="preserve">, </w:t>
      </w:r>
      <w:r w:rsidR="00BA54C9" w:rsidRPr="00254FC1">
        <w:t>sustaining</w:t>
      </w:r>
      <w:r w:rsidR="00EB74E0" w:rsidRPr="00254FC1">
        <w:t xml:space="preserve"> and continually </w:t>
      </w:r>
      <w:r w:rsidR="008B228A" w:rsidRPr="00254FC1">
        <w:t>developing</w:t>
      </w:r>
      <w:r w:rsidR="00EB74E0" w:rsidRPr="00254FC1">
        <w:t xml:space="preserve"> </w:t>
      </w:r>
      <w:r w:rsidR="00550018" w:rsidRPr="00254FC1">
        <w:t>(ISMS)</w:t>
      </w:r>
      <w:r w:rsidR="00550018">
        <w:t xml:space="preserve"> </w:t>
      </w:r>
      <w:r w:rsidR="00FB18A9">
        <w:t xml:space="preserve">known as </w:t>
      </w:r>
      <w:r w:rsidR="00EB74E0" w:rsidRPr="00254FC1">
        <w:t>information security management system</w:t>
      </w:r>
      <w:r w:rsidR="00A57825" w:rsidRPr="00254FC1">
        <w:t xml:space="preserve">, this will then enable </w:t>
      </w:r>
      <w:r w:rsidR="00EB74E0" w:rsidRPr="00254FC1">
        <w:t>organi</w:t>
      </w:r>
      <w:r w:rsidR="00F94295" w:rsidRPr="00254FC1">
        <w:t>s</w:t>
      </w:r>
      <w:r w:rsidR="00EB74E0" w:rsidRPr="00254FC1">
        <w:t xml:space="preserve">ations </w:t>
      </w:r>
      <w:r w:rsidR="00297748" w:rsidRPr="00254FC1">
        <w:t xml:space="preserve">the </w:t>
      </w:r>
      <w:r w:rsidR="00496677" w:rsidRPr="00254FC1">
        <w:t>capability</w:t>
      </w:r>
      <w:r w:rsidR="00297748" w:rsidRPr="00254FC1">
        <w:t xml:space="preserve"> to </w:t>
      </w:r>
      <w:r w:rsidR="00EB74E0" w:rsidRPr="00254FC1">
        <w:t xml:space="preserve">make the </w:t>
      </w:r>
      <w:r w:rsidR="00496677" w:rsidRPr="00254FC1">
        <w:t>knowledge</w:t>
      </w:r>
      <w:r w:rsidR="00EB74E0" w:rsidRPr="00254FC1">
        <w:t xml:space="preserve"> assets they </w:t>
      </w:r>
      <w:r w:rsidR="00496677" w:rsidRPr="00254FC1">
        <w:t>carry</w:t>
      </w:r>
      <w:r w:rsidR="00EB74E0" w:rsidRPr="00254FC1">
        <w:t xml:space="preserve"> more secure</w:t>
      </w:r>
      <w:r w:rsidR="00E3427D">
        <w:t xml:space="preserve"> [9]</w:t>
      </w:r>
      <w:r w:rsidR="00EB74E0" w:rsidRPr="00254FC1">
        <w:t xml:space="preserve">. </w:t>
      </w:r>
      <w:r w:rsidR="009C40A5" w:rsidRPr="00254FC1">
        <w:t xml:space="preserve"> </w:t>
      </w:r>
      <w:r w:rsidR="00687F9F" w:rsidRPr="00254FC1">
        <w:t xml:space="preserve">The standard was initially published in 2005 by the </w:t>
      </w:r>
      <w:r w:rsidR="00FB18A9" w:rsidRPr="00254FC1">
        <w:t>(</w:t>
      </w:r>
      <w:r w:rsidR="00342A35" w:rsidRPr="00254FC1">
        <w:t>ISO</w:t>
      </w:r>
      <w:r w:rsidR="00FB18A9" w:rsidRPr="00254FC1">
        <w:t xml:space="preserve">) </w:t>
      </w:r>
      <w:r w:rsidR="00972955">
        <w:t xml:space="preserve">known as </w:t>
      </w:r>
      <w:r w:rsidR="00687F9F" w:rsidRPr="00254FC1">
        <w:t>International Organisation for Standardization</w:t>
      </w:r>
      <w:r w:rsidR="00FB18A9">
        <w:t xml:space="preserve"> </w:t>
      </w:r>
      <w:r w:rsidR="00942F82" w:rsidRPr="00254FC1">
        <w:t>and</w:t>
      </w:r>
      <w:r w:rsidR="00687F9F" w:rsidRPr="00254FC1">
        <w:t xml:space="preserve"> </w:t>
      </w:r>
      <w:r w:rsidR="00342A35" w:rsidRPr="00254FC1">
        <w:t>(IEC)</w:t>
      </w:r>
      <w:r w:rsidR="00342A35">
        <w:t xml:space="preserve"> known as </w:t>
      </w:r>
      <w:r w:rsidR="00342A35" w:rsidRPr="00254FC1">
        <w:t>International Electrotechnical Commission</w:t>
      </w:r>
      <w:r w:rsidR="008D42CB" w:rsidRPr="00254FC1">
        <w:t xml:space="preserve">, </w:t>
      </w:r>
      <w:r w:rsidR="00687F9F" w:rsidRPr="00254FC1">
        <w:t>then in 2013</w:t>
      </w:r>
      <w:r w:rsidR="00942F82" w:rsidRPr="00254FC1">
        <w:t xml:space="preserve"> </w:t>
      </w:r>
      <w:r w:rsidR="008D42CB" w:rsidRPr="00254FC1">
        <w:t>it was</w:t>
      </w:r>
      <w:r w:rsidR="00942F82" w:rsidRPr="00254FC1">
        <w:t xml:space="preserve"> revitalised with modem standards.</w:t>
      </w:r>
      <w:r w:rsidR="0077398A" w:rsidRPr="00254FC1">
        <w:t xml:space="preserve"> In 2017 the </w:t>
      </w:r>
      <w:r w:rsidR="00342A35">
        <w:t xml:space="preserve">(EU) known as </w:t>
      </w:r>
      <w:r w:rsidR="0088062F" w:rsidRPr="00254FC1">
        <w:t>European Union</w:t>
      </w:r>
      <w:r w:rsidR="005A2988">
        <w:t xml:space="preserve"> </w:t>
      </w:r>
      <w:r w:rsidR="00DE3836" w:rsidRPr="00254FC1">
        <w:t xml:space="preserve">made it where all </w:t>
      </w:r>
      <w:r w:rsidR="00CE3151" w:rsidRPr="00254FC1">
        <w:t>organisations that</w:t>
      </w:r>
      <w:r w:rsidR="00DE3836" w:rsidRPr="00254FC1">
        <w:t xml:space="preserve"> were able to meet the new </w:t>
      </w:r>
      <w:r w:rsidR="00C62CB8" w:rsidRPr="00254FC1">
        <w:t xml:space="preserve">requirements would be able to get certified by an accredited certification body, only if they </w:t>
      </w:r>
      <w:r w:rsidR="00CE3151" w:rsidRPr="00254FC1">
        <w:t>were</w:t>
      </w:r>
      <w:r w:rsidR="00C62CB8" w:rsidRPr="00254FC1">
        <w:t xml:space="preserve"> able to pass an audit</w:t>
      </w:r>
      <w:r w:rsidR="00DB4750">
        <w:t xml:space="preserve"> [10, 11]</w:t>
      </w:r>
      <w:r w:rsidR="00C62CB8" w:rsidRPr="00254FC1">
        <w:t>.</w:t>
      </w:r>
    </w:p>
    <w:p w14:paraId="21D3F565" w14:textId="3B677B3E" w:rsidR="00161DA2" w:rsidRDefault="00AD5760" w:rsidP="00A464F3">
      <w:pPr>
        <w:spacing w:line="360" w:lineRule="auto"/>
        <w:jc w:val="both"/>
      </w:pPr>
      <w:r w:rsidRPr="00AD5760">
        <w:t xml:space="preserve">Inside the organisation </w:t>
      </w:r>
      <w:r w:rsidR="001D381C" w:rsidRPr="001D381C">
        <w:t>for them to be able to be ISO certified they have to be able to protect all forms of data</w:t>
      </w:r>
      <w:r w:rsidR="0032378D">
        <w:t xml:space="preserve">, </w:t>
      </w:r>
      <w:r w:rsidR="00D5329D" w:rsidRPr="00D5329D">
        <w:t>this can include information such as digital</w:t>
      </w:r>
      <w:r w:rsidR="00BC6074">
        <w:t xml:space="preserve"> d</w:t>
      </w:r>
      <w:r w:rsidR="00BC6074" w:rsidRPr="00BC6074">
        <w:t>ocuments such as word</w:t>
      </w:r>
      <w:r w:rsidR="00BC6074">
        <w:t>,</w:t>
      </w:r>
      <w:r w:rsidR="00BC6074" w:rsidRPr="00BC6074">
        <w:t xml:space="preserve"> excel</w:t>
      </w:r>
      <w:r w:rsidR="00BC6074">
        <w:t xml:space="preserve"> &amp; PDF. H</w:t>
      </w:r>
      <w:r w:rsidR="00233307" w:rsidRPr="00233307">
        <w:t>ard copies such as paper</w:t>
      </w:r>
      <w:r w:rsidR="00E065C9">
        <w:t>,</w:t>
      </w:r>
      <w:r w:rsidR="00405624">
        <w:t xml:space="preserve"> books &amp; files</w:t>
      </w:r>
      <w:r w:rsidR="00233307" w:rsidRPr="00233307">
        <w:t xml:space="preserve"> </w:t>
      </w:r>
      <w:r w:rsidR="00B27FC0" w:rsidRPr="00B27FC0">
        <w:t>and information systems</w:t>
      </w:r>
      <w:r w:rsidR="009E5FB1">
        <w:t>.</w:t>
      </w:r>
      <w:r w:rsidR="00E71B61">
        <w:t xml:space="preserve"> </w:t>
      </w:r>
      <w:r w:rsidR="00B96A80" w:rsidRPr="00B96A80">
        <w:t xml:space="preserve">this standard </w:t>
      </w:r>
      <w:r w:rsidR="007D1058" w:rsidRPr="007D1058">
        <w:t xml:space="preserve">allows for any kind of organisation of any size </w:t>
      </w:r>
      <w:r w:rsidR="006E0D37" w:rsidRPr="006E0D37">
        <w:t xml:space="preserve">be able to keep information assets secure </w:t>
      </w:r>
      <w:r w:rsidR="00EB496D" w:rsidRPr="00EB496D">
        <w:t xml:space="preserve">by following a </w:t>
      </w:r>
      <w:r w:rsidR="00935E18" w:rsidRPr="00935E18">
        <w:t>ten</w:t>
      </w:r>
      <w:r w:rsidR="006507C6" w:rsidRPr="00935E18">
        <w:t>-</w:t>
      </w:r>
      <w:r w:rsidR="00935E18" w:rsidRPr="00935E18">
        <w:t xml:space="preserve">clause structure that has 114 generic security controls grouped into 14 section called the </w:t>
      </w:r>
      <w:r w:rsidR="00937CB7">
        <w:t>A</w:t>
      </w:r>
      <w:r w:rsidR="00935E18" w:rsidRPr="00935E18">
        <w:t xml:space="preserve">nnex </w:t>
      </w:r>
      <w:r w:rsidR="00937CB7">
        <w:t>A</w:t>
      </w:r>
      <w:r w:rsidR="00DB4750">
        <w:t xml:space="preserve"> [12]</w:t>
      </w:r>
      <w:r w:rsidR="00937CB7">
        <w:t xml:space="preserve">. </w:t>
      </w:r>
      <w:r w:rsidR="00EA182C" w:rsidRPr="00EA182C">
        <w:t xml:space="preserve">What are the main and most common reasons why an organisation would choose to use </w:t>
      </w:r>
      <w:r w:rsidR="000729F0" w:rsidRPr="000729F0">
        <w:t xml:space="preserve">I suppose certification and implement it is from a </w:t>
      </w:r>
      <w:r w:rsidR="00EA6D0D" w:rsidRPr="00EA6D0D">
        <w:t xml:space="preserve">public perspective of trust and standard recommendations </w:t>
      </w:r>
      <w:r w:rsidR="009834D0" w:rsidRPr="009834D0">
        <w:t xml:space="preserve">to show their clients and customers </w:t>
      </w:r>
      <w:r w:rsidR="00264051" w:rsidRPr="00264051">
        <w:t xml:space="preserve">their ability to handle </w:t>
      </w:r>
      <w:r w:rsidR="009D2EC3" w:rsidRPr="009D2EC3">
        <w:t xml:space="preserve">information </w:t>
      </w:r>
      <w:r w:rsidR="00EC65D4" w:rsidRPr="00EC65D4">
        <w:t>securely and confidently</w:t>
      </w:r>
      <w:r w:rsidR="00F6548C">
        <w:t>.</w:t>
      </w:r>
    </w:p>
    <w:p w14:paraId="376BF931" w14:textId="2360DBF2" w:rsidR="00613634" w:rsidRDefault="00155BE9" w:rsidP="00A464F3">
      <w:pPr>
        <w:spacing w:line="360" w:lineRule="auto"/>
        <w:jc w:val="both"/>
      </w:pPr>
      <w:r w:rsidRPr="00155BE9">
        <w:t>Moreover</w:t>
      </w:r>
      <w:r>
        <w:t xml:space="preserve">, </w:t>
      </w:r>
      <w:r w:rsidRPr="00155BE9">
        <w:t xml:space="preserve">figure </w:t>
      </w:r>
      <w:r w:rsidR="00652F5A">
        <w:t>1</w:t>
      </w:r>
      <w:r w:rsidRPr="00155BE9">
        <w:t xml:space="preserve"> shows the family of different types of standards and policies that can be obtained within the side of the ISO 27000</w:t>
      </w:r>
      <w:r>
        <w:t xml:space="preserve">, </w:t>
      </w:r>
      <w:r w:rsidR="00C90202" w:rsidRPr="00C90202">
        <w:t xml:space="preserve">some of the </w:t>
      </w:r>
      <w:r w:rsidR="00EA1A99" w:rsidRPr="00EA1A99">
        <w:t>different areas benefit more as requirement towards a standard where other areas provide more guideline standards</w:t>
      </w:r>
      <w:r w:rsidR="00EA1A99">
        <w:t xml:space="preserve">, </w:t>
      </w:r>
      <w:r w:rsidR="00EA1A99" w:rsidRPr="00EA1A99">
        <w:t xml:space="preserve">these do vary depending on the type of circumstances that they are being applied in as some of them are also sector specific guidelines standards </w:t>
      </w:r>
      <w:r w:rsidR="00652F5A" w:rsidRPr="00652F5A">
        <w:t>so they would only apply to certain types of industries other than companies or organisations</w:t>
      </w:r>
      <w:r w:rsidR="00652F5A">
        <w:t>.</w:t>
      </w:r>
    </w:p>
    <w:p w14:paraId="3F26B1E9" w14:textId="35746177" w:rsidR="000C66BF" w:rsidRDefault="004208D0" w:rsidP="00BD197D">
      <w:pPr>
        <w:pStyle w:val="Heading3"/>
      </w:pPr>
      <w:bookmarkStart w:id="8" w:name="_Toc88769016"/>
      <w:r>
        <w:rPr>
          <w:noProof/>
        </w:rPr>
        <w:lastRenderedPageBreak/>
        <w:pict w14:anchorId="38F8A23A">
          <v:shapetype id="_x0000_t202" coordsize="21600,21600" o:spt="202" path="m,l,21600r21600,l21600,xe">
            <v:stroke joinstyle="miter"/>
            <v:path gradientshapeok="t" o:connecttype="rect"/>
          </v:shapetype>
          <v:shape id="Text Box 3" o:spid="_x0000_s1026" type="#_x0000_t202" style="position:absolute;left:0;text-align:left;margin-left:800.6pt;margin-top:203.25pt;width:451.5pt;height:16.5pt;z-index:25166438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wrapcoords="-36 0 -36 20618 21600 20618 21600 0 -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" stroked="f">
            <v:textbox inset="0,0,0,0">
              <w:txbxContent>
                <w:p w14:paraId="08B2EE82" w14:textId="4ED3F9DF" w:rsidR="00865DCA" w:rsidRDefault="00865DCA" w:rsidP="00865DCA">
                  <w:pPr>
                    <w:pStyle w:val="Caption"/>
                    <w:jc w:val="center"/>
                    <w:rPr>
                      <w:noProof/>
                    </w:rPr>
                  </w:pPr>
                  <w:bookmarkStart w:id="9" w:name="_Toc88769040"/>
                  <w:r>
                    <w:t xml:space="preserve">Figure </w:t>
                  </w:r>
                  <w:r w:rsidR="004208D0">
                    <w:fldChar w:fldCharType="begin"/>
                  </w:r>
                  <w:r w:rsidR="004208D0">
                    <w:instrText xml:space="preserve"> SEQ Figure \</w:instrText>
                  </w:r>
                  <w:r w:rsidR="004208D0">
                    <w:instrText xml:space="preserve">* ARABIC </w:instrText>
                  </w:r>
                  <w:r w:rsidR="004208D0">
                    <w:fldChar w:fldCharType="separate"/>
                  </w:r>
                  <w:r w:rsidR="00F070CE">
                    <w:rPr>
                      <w:noProof/>
                    </w:rPr>
                    <w:t>1</w:t>
                  </w:r>
                  <w:r w:rsidR="004208D0">
                    <w:rPr>
                      <w:noProof/>
                    </w:rPr>
                    <w:fldChar w:fldCharType="end"/>
                  </w:r>
                  <w:r>
                    <w:t xml:space="preserve"> - ISO 27000 Standard Family</w:t>
                  </w:r>
                  <w:bookmarkEnd w:id="9"/>
                </w:p>
              </w:txbxContent>
            </v:textbox>
            <w10:wrap type="through" anchorx="margin"/>
          </v:shape>
        </w:pict>
      </w:r>
      <w:r w:rsidR="00652F5A">
        <w:rPr>
          <w:noProof/>
        </w:rPr>
        <w:drawing>
          <wp:anchor distT="0" distB="0" distL="114300" distR="114300" simplePos="0" relativeHeight="251659264" behindDoc="0" locked="0" layoutInCell="1" allowOverlap="1" wp14:anchorId="77694ACD" wp14:editId="15D81630">
            <wp:simplePos x="0" y="0"/>
            <wp:positionH relativeFrom="margin">
              <wp:align>right</wp:align>
            </wp:positionH>
            <wp:positionV relativeFrom="paragraph">
              <wp:posOffset>0</wp:posOffset>
            </wp:positionV>
            <wp:extent cx="5734050" cy="2647950"/>
            <wp:effectExtent l="0" t="0" r="0" b="0"/>
            <wp:wrapThrough wrapText="bothSides">
              <wp:wrapPolygon edited="0">
                <wp:start x="0" y="0"/>
                <wp:lineTo x="0" y="21445"/>
                <wp:lineTo x="21528" y="21445"/>
                <wp:lineTo x="2152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4050" cy="2647950"/>
                    </a:xfrm>
                    <a:prstGeom prst="rect">
                      <a:avLst/>
                    </a:prstGeom>
                  </pic:spPr>
                </pic:pic>
              </a:graphicData>
            </a:graphic>
            <wp14:sizeRelH relativeFrom="page">
              <wp14:pctWidth>0</wp14:pctWidth>
            </wp14:sizeRelH>
            <wp14:sizeRelV relativeFrom="page">
              <wp14:pctHeight>0</wp14:pctHeight>
            </wp14:sizeRelV>
          </wp:anchor>
        </w:drawing>
      </w:r>
      <w:r w:rsidR="000C66BF">
        <w:t>Advantages &amp; Disadvantages of ISO 27001</w:t>
      </w:r>
      <w:bookmarkEnd w:id="8"/>
    </w:p>
    <w:p w14:paraId="4D103ACE" w14:textId="62285E82" w:rsidR="000831E2" w:rsidRDefault="00326B03" w:rsidP="00A464F3">
      <w:pPr>
        <w:spacing w:line="360" w:lineRule="auto"/>
        <w:jc w:val="both"/>
      </w:pPr>
      <w:r w:rsidRPr="00326B03">
        <w:t xml:space="preserve">There are lots of advantages and disadvantages that come with frameworks that are </w:t>
      </w:r>
      <w:r w:rsidR="004A20F6" w:rsidRPr="004A20F6">
        <w:t>implemented across entire organisations</w:t>
      </w:r>
      <w:r w:rsidR="00C50FEE">
        <w:t xml:space="preserve">. </w:t>
      </w:r>
      <w:r w:rsidR="005572E7" w:rsidRPr="005572E7">
        <w:t xml:space="preserve">Some of the advantages that </w:t>
      </w:r>
      <w:r w:rsidR="000D5F46" w:rsidRPr="000D5F46">
        <w:t xml:space="preserve">the certification offers can really benefit companies in the ability to work and cooperate with </w:t>
      </w:r>
      <w:r w:rsidR="009228CE" w:rsidRPr="009228CE">
        <w:t>different customers</w:t>
      </w:r>
      <w:r w:rsidR="00834A7F">
        <w:t>,</w:t>
      </w:r>
      <w:r w:rsidR="009228CE" w:rsidRPr="009228CE">
        <w:t xml:space="preserve"> clients </w:t>
      </w:r>
      <w:r w:rsidR="00F10DA3" w:rsidRPr="00F10DA3">
        <w:t>or partners</w:t>
      </w:r>
      <w:r w:rsidR="00324821">
        <w:t xml:space="preserve"> [13]</w:t>
      </w:r>
      <w:r w:rsidR="00834A7F">
        <w:t>.</w:t>
      </w:r>
      <w:r w:rsidR="00BC578C">
        <w:t xml:space="preserve"> </w:t>
      </w:r>
      <w:r w:rsidR="009D5F2D" w:rsidRPr="009D5F2D">
        <w:t>A massive benefit would be enhanced competitive edge</w:t>
      </w:r>
      <w:r w:rsidR="00402766">
        <w:t xml:space="preserve">, </w:t>
      </w:r>
      <w:r w:rsidR="00DE3F9E" w:rsidRPr="00DE3F9E">
        <w:t xml:space="preserve">this would give them a cutting edge </w:t>
      </w:r>
      <w:r w:rsidR="00741EFC" w:rsidRPr="00741EFC">
        <w:t>on up</w:t>
      </w:r>
      <w:r w:rsidR="006507C6" w:rsidRPr="00741EFC">
        <w:t>-</w:t>
      </w:r>
      <w:r w:rsidR="00741EFC" w:rsidRPr="00741EFC">
        <w:t>to</w:t>
      </w:r>
      <w:r w:rsidR="006507C6" w:rsidRPr="00741EFC">
        <w:t>-</w:t>
      </w:r>
      <w:r w:rsidR="00741EFC" w:rsidRPr="00741EFC">
        <w:t xml:space="preserve">date standards </w:t>
      </w:r>
      <w:r w:rsidR="00546ED1" w:rsidRPr="00546ED1">
        <w:t xml:space="preserve">and </w:t>
      </w:r>
      <w:r w:rsidR="000340A2" w:rsidRPr="000340A2">
        <w:t xml:space="preserve">being able to </w:t>
      </w:r>
      <w:r w:rsidR="009E5BED" w:rsidRPr="009E5BED">
        <w:t>have a global recognition of product quality</w:t>
      </w:r>
      <w:r w:rsidR="00E35FA1">
        <w:t xml:space="preserve">. </w:t>
      </w:r>
      <w:r w:rsidR="00CB4860" w:rsidRPr="00CB4860">
        <w:t xml:space="preserve">Another area would be </w:t>
      </w:r>
      <w:r w:rsidR="00447F74" w:rsidRPr="00447F74">
        <w:t xml:space="preserve">improvements of </w:t>
      </w:r>
      <w:r w:rsidR="00973AE3">
        <w:t xml:space="preserve">the </w:t>
      </w:r>
      <w:r w:rsidR="00E24092">
        <w:t>company</w:t>
      </w:r>
      <w:r w:rsidR="002D7828">
        <w:t>,</w:t>
      </w:r>
      <w:r w:rsidR="00E24092">
        <w:t xml:space="preserve"> </w:t>
      </w:r>
      <w:r w:rsidR="00344B02">
        <w:t xml:space="preserve">the </w:t>
      </w:r>
      <w:r w:rsidR="00D65E3D" w:rsidRPr="00D65E3D">
        <w:t xml:space="preserve">more up to date with current standards gives the company a better standing against modern day threats </w:t>
      </w:r>
      <w:r w:rsidR="00CE1DC9" w:rsidRPr="00D65E3D">
        <w:t>an</w:t>
      </w:r>
      <w:r w:rsidR="00CE1DC9">
        <w:t>d</w:t>
      </w:r>
      <w:r w:rsidR="00CE1DC9" w:rsidRPr="00D65E3D">
        <w:t xml:space="preserve"> security</w:t>
      </w:r>
      <w:r w:rsidR="00D65E3D" w:rsidRPr="00D65E3D">
        <w:t xml:space="preserve"> </w:t>
      </w:r>
      <w:r w:rsidR="005B065B" w:rsidRPr="005B065B">
        <w:t xml:space="preserve">vulnerabilities that may be targeted towards employees </w:t>
      </w:r>
      <w:r w:rsidR="004E703F">
        <w:t>o</w:t>
      </w:r>
      <w:r w:rsidR="002D2C56" w:rsidRPr="002D2C56">
        <w:t xml:space="preserve">r certain members of </w:t>
      </w:r>
      <w:r w:rsidR="004E703F" w:rsidRPr="004E703F">
        <w:t>departments</w:t>
      </w:r>
      <w:r w:rsidR="00E24092">
        <w:t>.</w:t>
      </w:r>
      <w:r w:rsidR="004E703F">
        <w:t xml:space="preserve"> </w:t>
      </w:r>
      <w:r w:rsidR="005F73D4" w:rsidRPr="005F73D4">
        <w:t xml:space="preserve">The other </w:t>
      </w:r>
      <w:r w:rsidR="004B6EDE" w:rsidRPr="004B6EDE">
        <w:t>two benefits that can be gained from having this is reduction on losses due to security incidences</w:t>
      </w:r>
      <w:r w:rsidR="00A637C0">
        <w:t>,</w:t>
      </w:r>
      <w:r w:rsidR="004B6EDE" w:rsidRPr="004B6EDE">
        <w:t xml:space="preserve"> </w:t>
      </w:r>
      <w:r w:rsidR="00A637C0">
        <w:t>t</w:t>
      </w:r>
      <w:r w:rsidR="004B6EDE" w:rsidRPr="004B6EDE">
        <w:t xml:space="preserve">his will allow for less data to be lost if </w:t>
      </w:r>
      <w:r w:rsidR="007466EE" w:rsidRPr="007466EE">
        <w:t xml:space="preserve">systems are correctly updated </w:t>
      </w:r>
      <w:r w:rsidR="000D0A74" w:rsidRPr="000D0A74">
        <w:t xml:space="preserve">as it will be able to </w:t>
      </w:r>
      <w:r w:rsidR="00A16CF7" w:rsidRPr="00A16CF7">
        <w:t xml:space="preserve">prevent </w:t>
      </w:r>
      <w:r w:rsidR="004C30E1" w:rsidRPr="004C30E1">
        <w:t xml:space="preserve">certain entities from affecting such as hackers trying to </w:t>
      </w:r>
      <w:r w:rsidR="00240A59" w:rsidRPr="00240A59">
        <w:t>steal data</w:t>
      </w:r>
      <w:r w:rsidR="000D6B88">
        <w:t xml:space="preserve">, </w:t>
      </w:r>
      <w:r w:rsidR="00B0120C" w:rsidRPr="00B0120C">
        <w:t>another area would be is if a phishing</w:t>
      </w:r>
      <w:r w:rsidR="004C3FF6">
        <w:t xml:space="preserve"> / whaling </w:t>
      </w:r>
      <w:r w:rsidR="00B0120C" w:rsidRPr="00B0120C">
        <w:t>email was able to trick a high profiling</w:t>
      </w:r>
      <w:r w:rsidR="00E824D0">
        <w:t xml:space="preserve"> </w:t>
      </w:r>
      <w:r w:rsidR="00D82D30" w:rsidRPr="00D82D30">
        <w:t xml:space="preserve">staff </w:t>
      </w:r>
      <w:r w:rsidR="00E824D0" w:rsidRPr="00E824D0">
        <w:t>member</w:t>
      </w:r>
      <w:r w:rsidR="00D82D30">
        <w:t xml:space="preserve">, </w:t>
      </w:r>
      <w:r w:rsidR="00D82D30" w:rsidRPr="00D82D30">
        <w:t>then would be able to gain access to certain information</w:t>
      </w:r>
      <w:r w:rsidR="00324821">
        <w:t xml:space="preserve"> [14, 15]</w:t>
      </w:r>
      <w:r w:rsidR="009023EB">
        <w:t>.</w:t>
      </w:r>
    </w:p>
    <w:p w14:paraId="0B2FA0B8" w14:textId="09444A70" w:rsidR="007D6C90" w:rsidRDefault="00D30C16" w:rsidP="00652F5A">
      <w:pPr>
        <w:spacing w:line="360" w:lineRule="auto"/>
        <w:jc w:val="both"/>
      </w:pPr>
      <w:r w:rsidRPr="00D30C16">
        <w:t>The disadvantage found with</w:t>
      </w:r>
      <w:r w:rsidR="00BE6299">
        <w:t xml:space="preserve">in the </w:t>
      </w:r>
      <w:r w:rsidRPr="00D30C16">
        <w:t xml:space="preserve">framework </w:t>
      </w:r>
      <w:r w:rsidR="00BE6299">
        <w:t>can lead</w:t>
      </w:r>
      <w:r w:rsidRPr="00D30C16">
        <w:t xml:space="preserve"> extra cost that it presents towards the company</w:t>
      </w:r>
      <w:r w:rsidR="007822DE">
        <w:t xml:space="preserve">, </w:t>
      </w:r>
      <w:r w:rsidR="00287166" w:rsidRPr="00287166">
        <w:t xml:space="preserve">there's a lot of cost in setting this up and also getting everything to standard if systems are not </w:t>
      </w:r>
      <w:r w:rsidR="00A16CA6" w:rsidRPr="00A16CA6">
        <w:t>up to standard this may require upgrading certain types of hardware</w:t>
      </w:r>
      <w:r w:rsidR="00F95BC7">
        <w:t xml:space="preserve"> </w:t>
      </w:r>
      <w:r w:rsidR="00F95BC7" w:rsidRPr="00F95BC7">
        <w:t xml:space="preserve">such </w:t>
      </w:r>
      <w:r w:rsidR="00FC3E99" w:rsidRPr="00FC3E99">
        <w:t xml:space="preserve">TPM </w:t>
      </w:r>
      <w:r w:rsidR="00CC5750">
        <w:t>V</w:t>
      </w:r>
      <w:r w:rsidR="00CC5750" w:rsidRPr="00CC5750">
        <w:t>2</w:t>
      </w:r>
      <w:r w:rsidR="00CC5750">
        <w:t xml:space="preserve"> </w:t>
      </w:r>
      <w:r w:rsidR="004E1309" w:rsidRPr="004E1309">
        <w:t xml:space="preserve">on motherboards </w:t>
      </w:r>
      <w:r w:rsidR="00DB0B40" w:rsidRPr="00DB0B40">
        <w:t>and</w:t>
      </w:r>
      <w:r w:rsidR="0043267B">
        <w:t xml:space="preserve"> </w:t>
      </w:r>
      <w:r w:rsidR="00E17712" w:rsidRPr="00E17712">
        <w:t xml:space="preserve">for Intel </w:t>
      </w:r>
      <w:r w:rsidR="001009D9">
        <w:t>Xeon</w:t>
      </w:r>
      <w:r w:rsidR="00E17712" w:rsidRPr="00E17712">
        <w:t xml:space="preserve"> CPUs </w:t>
      </w:r>
      <w:r w:rsidR="00185AB7">
        <w:t>AES New Instructions, Trusted Execution Technology</w:t>
      </w:r>
      <w:r w:rsidR="00315FA8">
        <w:t xml:space="preserve"> &amp;</w:t>
      </w:r>
      <w:r w:rsidR="00D75C26">
        <w:t xml:space="preserve"> </w:t>
      </w:r>
      <w:r w:rsidR="00185AB7">
        <w:t>Execute Disable Bit</w:t>
      </w:r>
      <w:r w:rsidR="00D75C26">
        <w:t>.</w:t>
      </w:r>
      <w:r w:rsidR="00315FA8">
        <w:t xml:space="preserve"> </w:t>
      </w:r>
      <w:r w:rsidR="00315FA8" w:rsidRPr="00315FA8">
        <w:t>Furthermore</w:t>
      </w:r>
      <w:r w:rsidR="006507C6" w:rsidRPr="00315FA8">
        <w:t>,</w:t>
      </w:r>
      <w:r w:rsidR="00315FA8" w:rsidRPr="00315FA8">
        <w:t xml:space="preserve"> upgrading software may be a necessary requirement as it may be </w:t>
      </w:r>
      <w:r w:rsidR="009A008D" w:rsidRPr="009A008D">
        <w:t xml:space="preserve">UN secure and outdated requiring to be </w:t>
      </w:r>
      <w:r w:rsidR="00C92758" w:rsidRPr="00C92758">
        <w:t>up to a latest standard for security</w:t>
      </w:r>
      <w:r w:rsidR="00A16CD1">
        <w:t>.</w:t>
      </w:r>
      <w:r w:rsidR="000C2077">
        <w:t xml:space="preserve"> </w:t>
      </w:r>
      <w:r w:rsidR="000B1E4D" w:rsidRPr="000B1E4D">
        <w:t xml:space="preserve">Another area would also be </w:t>
      </w:r>
      <w:r w:rsidR="00402766" w:rsidRPr="00F54712">
        <w:t>resources</w:t>
      </w:r>
      <w:r w:rsidR="00F54712" w:rsidRPr="00F54712">
        <w:t xml:space="preserve"> would have to be</w:t>
      </w:r>
      <w:r w:rsidR="00530606">
        <w:t xml:space="preserve"> </w:t>
      </w:r>
      <w:r w:rsidR="00F54712" w:rsidRPr="00F54712">
        <w:t>dedicated to giving ongoing training and awareness to potential staff and users</w:t>
      </w:r>
      <w:r w:rsidR="003F6EDB">
        <w:t xml:space="preserve"> </w:t>
      </w:r>
      <w:r w:rsidR="00232020">
        <w:t>[13, 15]</w:t>
      </w:r>
      <w:r w:rsidR="00402766">
        <w:t>.</w:t>
      </w:r>
      <w:r w:rsidR="007D6C90">
        <w:br w:type="page"/>
      </w:r>
    </w:p>
    <w:p w14:paraId="5DD7D55B" w14:textId="4E67EA87" w:rsidR="00A155E6" w:rsidRDefault="00B9175F" w:rsidP="00A464F3">
      <w:pPr>
        <w:spacing w:line="360" w:lineRule="auto"/>
        <w:jc w:val="both"/>
      </w:pPr>
      <w:r>
        <w:lastRenderedPageBreak/>
        <w:t xml:space="preserve"> </w:t>
      </w:r>
      <w:r w:rsidR="008E4AA5" w:rsidRPr="008E4AA5">
        <w:t>The table has been created below to show the outline of different control lists from the compared frameworks being researched and how they compare to each other</w:t>
      </w:r>
      <w:r w:rsidR="008E4AA5">
        <w:t xml:space="preserve">. </w:t>
      </w:r>
      <w:r w:rsidR="00632C08">
        <w:t>IOS</w:t>
      </w:r>
      <w:r w:rsidR="00CE5DDE">
        <w:t xml:space="preserve"> 27001</w:t>
      </w:r>
      <w:r w:rsidR="00632C08">
        <w:t xml:space="preserve"> </w:t>
      </w:r>
      <w:r w:rsidR="00AE470D">
        <w:t xml:space="preserve">sets a </w:t>
      </w:r>
      <w:r w:rsidR="009D6FBB" w:rsidRPr="009D6FBB">
        <w:t>list of controls that ou</w:t>
      </w:r>
      <w:r w:rsidR="009D6FBB">
        <w:t>r</w:t>
      </w:r>
      <w:r w:rsidR="009D6FBB" w:rsidRPr="009D6FBB">
        <w:t xml:space="preserve"> </w:t>
      </w:r>
      <w:r w:rsidR="006D574C" w:rsidRPr="006D574C">
        <w:t xml:space="preserve">divided </w:t>
      </w:r>
      <w:r w:rsidR="009D6FBB" w:rsidRPr="009D6FBB">
        <w:t xml:space="preserve">into 14 categories </w:t>
      </w:r>
      <w:r w:rsidR="006D574C" w:rsidRPr="006D574C">
        <w:t xml:space="preserve">with a total of 114 individual </w:t>
      </w:r>
      <w:r w:rsidR="00154E2F" w:rsidRPr="006D574C">
        <w:t>controls</w:t>
      </w:r>
      <w:r w:rsidR="00154E2F">
        <w:t>.</w:t>
      </w:r>
      <w:r w:rsidR="00154E2F" w:rsidRPr="006D574C">
        <w:t xml:space="preserve"> This</w:t>
      </w:r>
      <w:r w:rsidR="006D574C" w:rsidRPr="006D574C">
        <w:t xml:space="preserve"> is vastly different in comparison to the framework of ITIL and </w:t>
      </w:r>
      <w:r w:rsidR="006D574C">
        <w:t>COBIT</w:t>
      </w:r>
      <w:r w:rsidR="00154E2F">
        <w:t xml:space="preserve">, </w:t>
      </w:r>
      <w:r w:rsidR="00D3372E" w:rsidRPr="00D3372E">
        <w:t xml:space="preserve">these are based on five principles or actions that are the effective way to manage the policy under these </w:t>
      </w:r>
      <w:r w:rsidR="00EF01AB">
        <w:t xml:space="preserve">are </w:t>
      </w:r>
      <w:r w:rsidR="00D3372E" w:rsidRPr="00D3372E">
        <w:t>contains</w:t>
      </w:r>
      <w:r w:rsidR="00EF01AB">
        <w:t>.</w:t>
      </w:r>
      <w:r w:rsidR="00D3372E" w:rsidRPr="00D3372E">
        <w:t xml:space="preserve"> </w:t>
      </w:r>
      <w:r w:rsidR="00EF01AB">
        <w:t>M</w:t>
      </w:r>
      <w:r w:rsidR="00D3372E" w:rsidRPr="00D3372E">
        <w:t xml:space="preserve">ultiple </w:t>
      </w:r>
      <w:r w:rsidR="00A6794C" w:rsidRPr="00A6794C">
        <w:t>principles that enable the organisations to build on the framework</w:t>
      </w:r>
      <w:r w:rsidR="00A6794C">
        <w:t>.</w:t>
      </w:r>
    </w:p>
    <w:p w14:paraId="1C1D0719" w14:textId="44E51E6E" w:rsidR="000C5122" w:rsidRDefault="000C5122" w:rsidP="000C5122">
      <w:pPr>
        <w:pStyle w:val="Caption"/>
        <w:keepNext/>
      </w:pPr>
      <w:bookmarkStart w:id="10" w:name="_Toc88769155"/>
      <w:r>
        <w:t xml:space="preserve">Table </w:t>
      </w:r>
      <w:r w:rsidR="004208D0">
        <w:fldChar w:fldCharType="begin"/>
      </w:r>
      <w:r w:rsidR="004208D0">
        <w:instrText xml:space="preserve"> SEQ Table \* ARABIC </w:instrText>
      </w:r>
      <w:r w:rsidR="004208D0">
        <w:fldChar w:fldCharType="separate"/>
      </w:r>
      <w:r w:rsidR="0092445C">
        <w:rPr>
          <w:noProof/>
        </w:rPr>
        <w:t>1</w:t>
      </w:r>
      <w:r w:rsidR="004208D0">
        <w:rPr>
          <w:noProof/>
        </w:rPr>
        <w:fldChar w:fldCharType="end"/>
      </w:r>
      <w:r>
        <w:t xml:space="preserve"> - Framework Feature Outline Comparison</w:t>
      </w:r>
      <w:bookmarkEnd w:id="10"/>
    </w:p>
    <w:tbl>
      <w:tblPr>
        <w:tblStyle w:val="TableGrid"/>
        <w:tblW w:w="9072" w:type="dxa"/>
        <w:tblInd w:w="-5" w:type="dxa"/>
        <w:tblLook w:val="04A0" w:firstRow="1" w:lastRow="0" w:firstColumn="1" w:lastColumn="0" w:noHBand="0" w:noVBand="1"/>
      </w:tblPr>
      <w:tblGrid>
        <w:gridCol w:w="3828"/>
        <w:gridCol w:w="1701"/>
        <w:gridCol w:w="3543"/>
      </w:tblGrid>
      <w:tr w:rsidR="00E94D51" w14:paraId="6FA7815F" w14:textId="6019341F" w:rsidTr="00A6794C">
        <w:tc>
          <w:tcPr>
            <w:tcW w:w="9072" w:type="dxa"/>
            <w:gridSpan w:val="3"/>
          </w:tcPr>
          <w:p w14:paraId="41F171C9" w14:textId="0F862A31" w:rsidR="00E94D51" w:rsidRDefault="00C66321" w:rsidP="00A464F3">
            <w:pPr>
              <w:spacing w:line="360" w:lineRule="auto"/>
              <w:jc w:val="center"/>
            </w:pPr>
            <w:r>
              <w:t xml:space="preserve">Framework </w:t>
            </w:r>
            <w:r w:rsidR="00E22282">
              <w:t>F</w:t>
            </w:r>
            <w:r w:rsidR="00815877">
              <w:t xml:space="preserve">eature </w:t>
            </w:r>
            <w:r>
              <w:t>Outline</w:t>
            </w:r>
          </w:p>
        </w:tc>
      </w:tr>
      <w:tr w:rsidR="00A6794C" w14:paraId="5DD651A2" w14:textId="222BE2DA" w:rsidTr="005C3C4E">
        <w:tc>
          <w:tcPr>
            <w:tcW w:w="3828" w:type="dxa"/>
          </w:tcPr>
          <w:p w14:paraId="10970BBF" w14:textId="6374555A" w:rsidR="00E94D51" w:rsidRDefault="00E94D51" w:rsidP="00A464F3">
            <w:pPr>
              <w:spacing w:line="360" w:lineRule="auto"/>
              <w:jc w:val="both"/>
            </w:pPr>
            <w:r>
              <w:t>IOS 27001</w:t>
            </w:r>
          </w:p>
        </w:tc>
        <w:tc>
          <w:tcPr>
            <w:tcW w:w="1701" w:type="dxa"/>
          </w:tcPr>
          <w:p w14:paraId="0DAA6AF8" w14:textId="00FB4999" w:rsidR="00E94D51" w:rsidRDefault="00E94D51" w:rsidP="00A464F3">
            <w:pPr>
              <w:spacing w:line="360" w:lineRule="auto"/>
              <w:jc w:val="both"/>
            </w:pPr>
            <w:r>
              <w:t>ITIL</w:t>
            </w:r>
          </w:p>
        </w:tc>
        <w:tc>
          <w:tcPr>
            <w:tcW w:w="3543" w:type="dxa"/>
          </w:tcPr>
          <w:p w14:paraId="08AA9140" w14:textId="43431546" w:rsidR="00E94D51" w:rsidRDefault="00E94D51" w:rsidP="00A464F3">
            <w:pPr>
              <w:spacing w:line="360" w:lineRule="auto"/>
              <w:jc w:val="both"/>
            </w:pPr>
            <w:r>
              <w:t>COBIT 5</w:t>
            </w:r>
          </w:p>
        </w:tc>
      </w:tr>
      <w:tr w:rsidR="00A6794C" w14:paraId="172FAF44" w14:textId="6F52B977" w:rsidTr="005C3C4E">
        <w:tc>
          <w:tcPr>
            <w:tcW w:w="3828" w:type="dxa"/>
          </w:tcPr>
          <w:p w14:paraId="507970D8" w14:textId="0C32AFAC" w:rsidR="00E94D51" w:rsidRPr="004E71BA" w:rsidRDefault="00A5778B" w:rsidP="00A464F3">
            <w:pPr>
              <w:spacing w:line="360" w:lineRule="auto"/>
              <w:rPr>
                <w:sz w:val="20"/>
                <w:szCs w:val="20"/>
              </w:rPr>
            </w:pPr>
            <w:r w:rsidRPr="004E71BA">
              <w:rPr>
                <w:sz w:val="20"/>
                <w:szCs w:val="20"/>
              </w:rPr>
              <w:t>Information security policies</w:t>
            </w:r>
          </w:p>
        </w:tc>
        <w:tc>
          <w:tcPr>
            <w:tcW w:w="1701" w:type="dxa"/>
          </w:tcPr>
          <w:p w14:paraId="5DEAE3BD" w14:textId="660E6790" w:rsidR="00E94D51" w:rsidRPr="00A6794C" w:rsidRDefault="00ED0B03" w:rsidP="00A464F3">
            <w:pPr>
              <w:spacing w:line="360" w:lineRule="auto"/>
              <w:rPr>
                <w:sz w:val="20"/>
                <w:szCs w:val="20"/>
              </w:rPr>
            </w:pPr>
            <w:r w:rsidRPr="00A6794C">
              <w:rPr>
                <w:sz w:val="20"/>
                <w:szCs w:val="20"/>
              </w:rPr>
              <w:t>Service Strategy</w:t>
            </w:r>
          </w:p>
        </w:tc>
        <w:tc>
          <w:tcPr>
            <w:tcW w:w="3543" w:type="dxa"/>
          </w:tcPr>
          <w:p w14:paraId="53A1F826" w14:textId="0D7E6936" w:rsidR="00E94D51" w:rsidRPr="00A6794C" w:rsidRDefault="00110D38" w:rsidP="00A464F3">
            <w:pPr>
              <w:spacing w:line="360" w:lineRule="auto"/>
              <w:rPr>
                <w:sz w:val="20"/>
                <w:szCs w:val="20"/>
              </w:rPr>
            </w:pPr>
            <w:r w:rsidRPr="00A6794C">
              <w:rPr>
                <w:sz w:val="20"/>
                <w:szCs w:val="20"/>
              </w:rPr>
              <w:t>Meeting stakeholder needs</w:t>
            </w:r>
          </w:p>
        </w:tc>
      </w:tr>
      <w:tr w:rsidR="00A6794C" w14:paraId="79A55F20" w14:textId="27852030" w:rsidTr="005C3C4E">
        <w:tc>
          <w:tcPr>
            <w:tcW w:w="3828" w:type="dxa"/>
          </w:tcPr>
          <w:p w14:paraId="53A05D35" w14:textId="4DA1991C" w:rsidR="00E94D51" w:rsidRPr="004E71BA" w:rsidRDefault="00145329" w:rsidP="00A464F3">
            <w:pPr>
              <w:spacing w:line="360" w:lineRule="auto"/>
              <w:rPr>
                <w:sz w:val="20"/>
                <w:szCs w:val="20"/>
              </w:rPr>
            </w:pPr>
            <w:r w:rsidRPr="004E71BA">
              <w:rPr>
                <w:sz w:val="20"/>
                <w:szCs w:val="20"/>
              </w:rPr>
              <w:t>Organisation of information security</w:t>
            </w:r>
          </w:p>
        </w:tc>
        <w:tc>
          <w:tcPr>
            <w:tcW w:w="1701" w:type="dxa"/>
          </w:tcPr>
          <w:p w14:paraId="4A249CEF" w14:textId="5C17F83D" w:rsidR="00E94D51" w:rsidRPr="00A6794C" w:rsidRDefault="00242B42" w:rsidP="00A464F3">
            <w:pPr>
              <w:spacing w:line="360" w:lineRule="auto"/>
              <w:rPr>
                <w:sz w:val="20"/>
                <w:szCs w:val="20"/>
              </w:rPr>
            </w:pPr>
            <w:r w:rsidRPr="00A6794C">
              <w:rPr>
                <w:sz w:val="20"/>
                <w:szCs w:val="20"/>
              </w:rPr>
              <w:t>Service Design</w:t>
            </w:r>
          </w:p>
        </w:tc>
        <w:tc>
          <w:tcPr>
            <w:tcW w:w="3543" w:type="dxa"/>
          </w:tcPr>
          <w:p w14:paraId="39308690" w14:textId="0017380C" w:rsidR="00E94D51" w:rsidRPr="00A6794C" w:rsidRDefault="005F3C2C" w:rsidP="00A464F3">
            <w:pPr>
              <w:spacing w:line="360" w:lineRule="auto"/>
              <w:rPr>
                <w:sz w:val="20"/>
                <w:szCs w:val="20"/>
              </w:rPr>
            </w:pPr>
            <w:r w:rsidRPr="00A6794C">
              <w:rPr>
                <w:sz w:val="20"/>
                <w:szCs w:val="20"/>
              </w:rPr>
              <w:t>Covering the enterprise end to end</w:t>
            </w:r>
          </w:p>
        </w:tc>
      </w:tr>
      <w:tr w:rsidR="00A6794C" w14:paraId="6BB3F012" w14:textId="296388A2" w:rsidTr="005C3C4E">
        <w:tc>
          <w:tcPr>
            <w:tcW w:w="3828" w:type="dxa"/>
          </w:tcPr>
          <w:p w14:paraId="118BD813" w14:textId="60714A09" w:rsidR="00E94D51" w:rsidRPr="004E71BA" w:rsidRDefault="00145329" w:rsidP="00A464F3">
            <w:pPr>
              <w:spacing w:line="360" w:lineRule="auto"/>
              <w:rPr>
                <w:sz w:val="20"/>
                <w:szCs w:val="20"/>
              </w:rPr>
            </w:pPr>
            <w:r w:rsidRPr="004E71BA">
              <w:rPr>
                <w:sz w:val="20"/>
                <w:szCs w:val="20"/>
              </w:rPr>
              <w:t>Human resource security</w:t>
            </w:r>
          </w:p>
        </w:tc>
        <w:tc>
          <w:tcPr>
            <w:tcW w:w="1701" w:type="dxa"/>
          </w:tcPr>
          <w:p w14:paraId="3CED03B4" w14:textId="6DD38DE9" w:rsidR="00E94D51" w:rsidRPr="00A6794C" w:rsidRDefault="00242B42" w:rsidP="00A464F3">
            <w:pPr>
              <w:spacing w:line="360" w:lineRule="auto"/>
              <w:rPr>
                <w:sz w:val="20"/>
                <w:szCs w:val="20"/>
              </w:rPr>
            </w:pPr>
            <w:r w:rsidRPr="00A6794C">
              <w:rPr>
                <w:sz w:val="20"/>
                <w:szCs w:val="20"/>
              </w:rPr>
              <w:t>Service Transition</w:t>
            </w:r>
          </w:p>
        </w:tc>
        <w:tc>
          <w:tcPr>
            <w:tcW w:w="3543" w:type="dxa"/>
          </w:tcPr>
          <w:p w14:paraId="6A7D79DA" w14:textId="3AA441F5" w:rsidR="00E94D51" w:rsidRPr="00A6794C" w:rsidRDefault="005F3C2C" w:rsidP="00A464F3">
            <w:pPr>
              <w:spacing w:line="360" w:lineRule="auto"/>
              <w:rPr>
                <w:sz w:val="20"/>
                <w:szCs w:val="20"/>
              </w:rPr>
            </w:pPr>
            <w:r w:rsidRPr="00A6794C">
              <w:rPr>
                <w:sz w:val="20"/>
                <w:szCs w:val="20"/>
              </w:rPr>
              <w:t>Applying a single integrated framework</w:t>
            </w:r>
          </w:p>
        </w:tc>
      </w:tr>
      <w:tr w:rsidR="00A6794C" w14:paraId="6358C484" w14:textId="664826E8" w:rsidTr="005C3C4E">
        <w:tc>
          <w:tcPr>
            <w:tcW w:w="3828" w:type="dxa"/>
          </w:tcPr>
          <w:p w14:paraId="3C7E47AC" w14:textId="55DBC2E7" w:rsidR="00E94D51" w:rsidRPr="004E71BA" w:rsidRDefault="00145329" w:rsidP="00A464F3">
            <w:pPr>
              <w:spacing w:line="360" w:lineRule="auto"/>
              <w:rPr>
                <w:sz w:val="20"/>
                <w:szCs w:val="20"/>
              </w:rPr>
            </w:pPr>
            <w:r w:rsidRPr="004E71BA">
              <w:rPr>
                <w:sz w:val="20"/>
                <w:szCs w:val="20"/>
              </w:rPr>
              <w:t>Asset management</w:t>
            </w:r>
          </w:p>
        </w:tc>
        <w:tc>
          <w:tcPr>
            <w:tcW w:w="1701" w:type="dxa"/>
          </w:tcPr>
          <w:p w14:paraId="539056A4" w14:textId="1F3D99D2" w:rsidR="00E94D51" w:rsidRPr="00A6794C" w:rsidRDefault="00242B42" w:rsidP="00A464F3">
            <w:pPr>
              <w:spacing w:line="360" w:lineRule="auto"/>
              <w:rPr>
                <w:sz w:val="20"/>
                <w:szCs w:val="20"/>
              </w:rPr>
            </w:pPr>
            <w:r w:rsidRPr="00A6794C">
              <w:rPr>
                <w:sz w:val="20"/>
                <w:szCs w:val="20"/>
              </w:rPr>
              <w:t>Service Operation</w:t>
            </w:r>
          </w:p>
        </w:tc>
        <w:tc>
          <w:tcPr>
            <w:tcW w:w="3543" w:type="dxa"/>
          </w:tcPr>
          <w:p w14:paraId="79098B23" w14:textId="606B9581" w:rsidR="00E94D51" w:rsidRPr="00A6794C" w:rsidRDefault="005F3C2C" w:rsidP="00A464F3">
            <w:pPr>
              <w:spacing w:line="360" w:lineRule="auto"/>
              <w:rPr>
                <w:sz w:val="20"/>
                <w:szCs w:val="20"/>
              </w:rPr>
            </w:pPr>
            <w:r w:rsidRPr="00A6794C">
              <w:rPr>
                <w:sz w:val="20"/>
                <w:szCs w:val="20"/>
              </w:rPr>
              <w:t>Enabling a holistic approach</w:t>
            </w:r>
          </w:p>
        </w:tc>
      </w:tr>
      <w:tr w:rsidR="00A6794C" w14:paraId="400A22AB" w14:textId="76CB4439" w:rsidTr="005C3C4E">
        <w:tc>
          <w:tcPr>
            <w:tcW w:w="3828" w:type="dxa"/>
          </w:tcPr>
          <w:p w14:paraId="16FAB443" w14:textId="4C7E2E32" w:rsidR="00E94D51" w:rsidRPr="004E71BA" w:rsidRDefault="00EE3623" w:rsidP="00A464F3">
            <w:pPr>
              <w:spacing w:line="360" w:lineRule="auto"/>
              <w:rPr>
                <w:sz w:val="20"/>
                <w:szCs w:val="20"/>
              </w:rPr>
            </w:pPr>
            <w:r w:rsidRPr="004E71BA">
              <w:rPr>
                <w:sz w:val="20"/>
                <w:szCs w:val="20"/>
              </w:rPr>
              <w:t>Access control</w:t>
            </w:r>
          </w:p>
        </w:tc>
        <w:tc>
          <w:tcPr>
            <w:tcW w:w="1701" w:type="dxa"/>
          </w:tcPr>
          <w:p w14:paraId="2AE2209E" w14:textId="6F899A01" w:rsidR="00E94D51" w:rsidRPr="00A6794C" w:rsidRDefault="00242B42" w:rsidP="00A464F3">
            <w:pPr>
              <w:spacing w:line="360" w:lineRule="auto"/>
              <w:rPr>
                <w:sz w:val="20"/>
                <w:szCs w:val="20"/>
              </w:rPr>
            </w:pPr>
            <w:r w:rsidRPr="00A6794C">
              <w:rPr>
                <w:sz w:val="20"/>
                <w:szCs w:val="20"/>
              </w:rPr>
              <w:t>Continual Service Improvement</w:t>
            </w:r>
          </w:p>
        </w:tc>
        <w:tc>
          <w:tcPr>
            <w:tcW w:w="3543" w:type="dxa"/>
          </w:tcPr>
          <w:p w14:paraId="6F0537B7" w14:textId="14F0BB2D" w:rsidR="00E94D51" w:rsidRPr="00A6794C" w:rsidRDefault="005F3C2C" w:rsidP="00A464F3">
            <w:pPr>
              <w:spacing w:line="360" w:lineRule="auto"/>
              <w:rPr>
                <w:sz w:val="20"/>
                <w:szCs w:val="20"/>
              </w:rPr>
            </w:pPr>
            <w:r w:rsidRPr="00A6794C">
              <w:rPr>
                <w:sz w:val="20"/>
                <w:szCs w:val="20"/>
              </w:rPr>
              <w:t>Separating governance from management</w:t>
            </w:r>
          </w:p>
        </w:tc>
      </w:tr>
      <w:tr w:rsidR="00B16352" w14:paraId="551615F4" w14:textId="1223B473" w:rsidTr="00A6794C">
        <w:tc>
          <w:tcPr>
            <w:tcW w:w="3828" w:type="dxa"/>
          </w:tcPr>
          <w:p w14:paraId="45990428" w14:textId="43F871BA" w:rsidR="00B16352" w:rsidRPr="004E71BA" w:rsidRDefault="00B16352" w:rsidP="00A464F3">
            <w:pPr>
              <w:spacing w:line="360" w:lineRule="auto"/>
              <w:rPr>
                <w:sz w:val="20"/>
                <w:szCs w:val="20"/>
              </w:rPr>
            </w:pPr>
            <w:r w:rsidRPr="004E71BA">
              <w:rPr>
                <w:sz w:val="20"/>
                <w:szCs w:val="20"/>
              </w:rPr>
              <w:t>Cryptography</w:t>
            </w:r>
          </w:p>
        </w:tc>
        <w:tc>
          <w:tcPr>
            <w:tcW w:w="5244" w:type="dxa"/>
            <w:gridSpan w:val="2"/>
            <w:vMerge w:val="restart"/>
          </w:tcPr>
          <w:p w14:paraId="7ECE6097" w14:textId="77777777" w:rsidR="00B16352" w:rsidRDefault="00B16352" w:rsidP="00A464F3">
            <w:pPr>
              <w:spacing w:line="360" w:lineRule="auto"/>
            </w:pPr>
          </w:p>
        </w:tc>
      </w:tr>
      <w:tr w:rsidR="00B16352" w14:paraId="6B1DA477" w14:textId="35564444" w:rsidTr="00A6794C">
        <w:tc>
          <w:tcPr>
            <w:tcW w:w="3828" w:type="dxa"/>
          </w:tcPr>
          <w:p w14:paraId="174A6F02" w14:textId="24FF74F4" w:rsidR="00B16352" w:rsidRPr="004E71BA" w:rsidRDefault="00B16352" w:rsidP="00A464F3">
            <w:pPr>
              <w:spacing w:line="360" w:lineRule="auto"/>
              <w:rPr>
                <w:sz w:val="20"/>
                <w:szCs w:val="20"/>
              </w:rPr>
            </w:pPr>
            <w:r w:rsidRPr="004E71BA">
              <w:rPr>
                <w:sz w:val="20"/>
                <w:szCs w:val="20"/>
              </w:rPr>
              <w:t>Physical and environmental security</w:t>
            </w:r>
          </w:p>
        </w:tc>
        <w:tc>
          <w:tcPr>
            <w:tcW w:w="5244" w:type="dxa"/>
            <w:gridSpan w:val="2"/>
            <w:vMerge/>
          </w:tcPr>
          <w:p w14:paraId="4985C596" w14:textId="77777777" w:rsidR="00B16352" w:rsidRDefault="00B16352" w:rsidP="00A464F3">
            <w:pPr>
              <w:spacing w:line="360" w:lineRule="auto"/>
            </w:pPr>
          </w:p>
        </w:tc>
      </w:tr>
      <w:tr w:rsidR="00B16352" w14:paraId="191C0B74" w14:textId="093CFF61" w:rsidTr="00A6794C">
        <w:tc>
          <w:tcPr>
            <w:tcW w:w="3828" w:type="dxa"/>
          </w:tcPr>
          <w:p w14:paraId="5FCA4A58" w14:textId="178D978B" w:rsidR="00B16352" w:rsidRPr="004E71BA" w:rsidRDefault="00B16352" w:rsidP="00A464F3">
            <w:pPr>
              <w:spacing w:line="360" w:lineRule="auto"/>
              <w:rPr>
                <w:sz w:val="20"/>
                <w:szCs w:val="20"/>
              </w:rPr>
            </w:pPr>
            <w:r w:rsidRPr="004E71BA">
              <w:rPr>
                <w:sz w:val="20"/>
                <w:szCs w:val="20"/>
              </w:rPr>
              <w:t>Operations security</w:t>
            </w:r>
          </w:p>
        </w:tc>
        <w:tc>
          <w:tcPr>
            <w:tcW w:w="5244" w:type="dxa"/>
            <w:gridSpan w:val="2"/>
            <w:vMerge/>
          </w:tcPr>
          <w:p w14:paraId="041DDFDE" w14:textId="77777777" w:rsidR="00B16352" w:rsidRDefault="00B16352" w:rsidP="00A464F3">
            <w:pPr>
              <w:spacing w:line="360" w:lineRule="auto"/>
            </w:pPr>
          </w:p>
        </w:tc>
      </w:tr>
      <w:tr w:rsidR="00B16352" w14:paraId="3FDCA15C" w14:textId="3FF73295" w:rsidTr="00A6794C">
        <w:tc>
          <w:tcPr>
            <w:tcW w:w="3828" w:type="dxa"/>
          </w:tcPr>
          <w:p w14:paraId="10AF10E5" w14:textId="7BB19F2F" w:rsidR="00B16352" w:rsidRPr="004E71BA" w:rsidRDefault="00B16352" w:rsidP="00A464F3">
            <w:pPr>
              <w:spacing w:line="360" w:lineRule="auto"/>
              <w:rPr>
                <w:sz w:val="20"/>
                <w:szCs w:val="20"/>
              </w:rPr>
            </w:pPr>
            <w:r w:rsidRPr="004E71BA">
              <w:rPr>
                <w:sz w:val="20"/>
                <w:szCs w:val="20"/>
              </w:rPr>
              <w:t>Communications security</w:t>
            </w:r>
          </w:p>
        </w:tc>
        <w:tc>
          <w:tcPr>
            <w:tcW w:w="5244" w:type="dxa"/>
            <w:gridSpan w:val="2"/>
            <w:vMerge/>
          </w:tcPr>
          <w:p w14:paraId="095C42FE" w14:textId="77777777" w:rsidR="00B16352" w:rsidRDefault="00B16352" w:rsidP="00A464F3">
            <w:pPr>
              <w:spacing w:line="360" w:lineRule="auto"/>
            </w:pPr>
          </w:p>
        </w:tc>
      </w:tr>
      <w:tr w:rsidR="00B16352" w14:paraId="03C0B689" w14:textId="2FA4FAAC" w:rsidTr="00A6794C">
        <w:tc>
          <w:tcPr>
            <w:tcW w:w="3828" w:type="dxa"/>
          </w:tcPr>
          <w:p w14:paraId="0E247AFB" w14:textId="1D5496BD" w:rsidR="00B16352" w:rsidRPr="004E71BA" w:rsidRDefault="00B16352" w:rsidP="00A464F3">
            <w:pPr>
              <w:spacing w:line="360" w:lineRule="auto"/>
              <w:rPr>
                <w:sz w:val="20"/>
                <w:szCs w:val="20"/>
              </w:rPr>
            </w:pPr>
            <w:r w:rsidRPr="004E71BA">
              <w:rPr>
                <w:sz w:val="20"/>
                <w:szCs w:val="20"/>
              </w:rPr>
              <w:t xml:space="preserve">System acquisition, development </w:t>
            </w:r>
            <w:r>
              <w:rPr>
                <w:sz w:val="20"/>
                <w:szCs w:val="20"/>
              </w:rPr>
              <w:t>&amp;</w:t>
            </w:r>
            <w:r w:rsidRPr="004E71BA">
              <w:rPr>
                <w:sz w:val="20"/>
                <w:szCs w:val="20"/>
              </w:rPr>
              <w:t xml:space="preserve"> maintenance</w:t>
            </w:r>
          </w:p>
        </w:tc>
        <w:tc>
          <w:tcPr>
            <w:tcW w:w="5244" w:type="dxa"/>
            <w:gridSpan w:val="2"/>
            <w:vMerge/>
          </w:tcPr>
          <w:p w14:paraId="673158D9" w14:textId="77777777" w:rsidR="00B16352" w:rsidRDefault="00B16352" w:rsidP="00A464F3">
            <w:pPr>
              <w:spacing w:line="360" w:lineRule="auto"/>
            </w:pPr>
          </w:p>
        </w:tc>
      </w:tr>
      <w:tr w:rsidR="00B16352" w14:paraId="4B17E749" w14:textId="3883CA5B" w:rsidTr="00A6794C">
        <w:tc>
          <w:tcPr>
            <w:tcW w:w="3828" w:type="dxa"/>
          </w:tcPr>
          <w:p w14:paraId="67021E48" w14:textId="5E8ACDCF" w:rsidR="00B16352" w:rsidRPr="004E71BA" w:rsidRDefault="00B16352" w:rsidP="00A464F3">
            <w:pPr>
              <w:spacing w:line="360" w:lineRule="auto"/>
              <w:rPr>
                <w:sz w:val="20"/>
                <w:szCs w:val="20"/>
              </w:rPr>
            </w:pPr>
            <w:r w:rsidRPr="004E71BA">
              <w:rPr>
                <w:sz w:val="20"/>
                <w:szCs w:val="20"/>
              </w:rPr>
              <w:t>Supplier relationships</w:t>
            </w:r>
          </w:p>
        </w:tc>
        <w:tc>
          <w:tcPr>
            <w:tcW w:w="5244" w:type="dxa"/>
            <w:gridSpan w:val="2"/>
            <w:vMerge/>
          </w:tcPr>
          <w:p w14:paraId="32F6DFDF" w14:textId="77777777" w:rsidR="00B16352" w:rsidRDefault="00B16352" w:rsidP="00A464F3">
            <w:pPr>
              <w:spacing w:line="360" w:lineRule="auto"/>
            </w:pPr>
          </w:p>
        </w:tc>
      </w:tr>
      <w:tr w:rsidR="00B16352" w14:paraId="080B9064" w14:textId="5D9558BA" w:rsidTr="00A6794C">
        <w:tc>
          <w:tcPr>
            <w:tcW w:w="3828" w:type="dxa"/>
          </w:tcPr>
          <w:p w14:paraId="71604131" w14:textId="6C441CD3" w:rsidR="00B16352" w:rsidRPr="004E71BA" w:rsidRDefault="00B16352" w:rsidP="00A464F3">
            <w:pPr>
              <w:spacing w:line="360" w:lineRule="auto"/>
              <w:rPr>
                <w:sz w:val="20"/>
                <w:szCs w:val="20"/>
              </w:rPr>
            </w:pPr>
            <w:r w:rsidRPr="004E71BA">
              <w:rPr>
                <w:sz w:val="20"/>
                <w:szCs w:val="20"/>
              </w:rPr>
              <w:t>Information security incident management</w:t>
            </w:r>
          </w:p>
        </w:tc>
        <w:tc>
          <w:tcPr>
            <w:tcW w:w="5244" w:type="dxa"/>
            <w:gridSpan w:val="2"/>
            <w:vMerge/>
          </w:tcPr>
          <w:p w14:paraId="4579C245" w14:textId="77777777" w:rsidR="00B16352" w:rsidRDefault="00B16352" w:rsidP="00A464F3">
            <w:pPr>
              <w:spacing w:line="360" w:lineRule="auto"/>
            </w:pPr>
          </w:p>
        </w:tc>
      </w:tr>
      <w:tr w:rsidR="00B16352" w14:paraId="0EC5CB5F" w14:textId="37DA819F" w:rsidTr="00A6794C">
        <w:tc>
          <w:tcPr>
            <w:tcW w:w="3828" w:type="dxa"/>
          </w:tcPr>
          <w:p w14:paraId="1B98EC73" w14:textId="343E32B4" w:rsidR="00B16352" w:rsidRPr="004E71BA" w:rsidRDefault="00B16352" w:rsidP="00A464F3">
            <w:pPr>
              <w:spacing w:line="360" w:lineRule="auto"/>
              <w:rPr>
                <w:sz w:val="20"/>
                <w:szCs w:val="20"/>
              </w:rPr>
            </w:pPr>
            <w:r w:rsidRPr="004E71BA">
              <w:rPr>
                <w:sz w:val="20"/>
                <w:szCs w:val="20"/>
              </w:rPr>
              <w:t>Information security aspects of business continuity management</w:t>
            </w:r>
          </w:p>
        </w:tc>
        <w:tc>
          <w:tcPr>
            <w:tcW w:w="5244" w:type="dxa"/>
            <w:gridSpan w:val="2"/>
            <w:vMerge/>
          </w:tcPr>
          <w:p w14:paraId="54AB7D56" w14:textId="77777777" w:rsidR="00B16352" w:rsidRDefault="00B16352" w:rsidP="00A464F3">
            <w:pPr>
              <w:spacing w:line="360" w:lineRule="auto"/>
            </w:pPr>
          </w:p>
        </w:tc>
      </w:tr>
      <w:tr w:rsidR="00B16352" w14:paraId="7C7DCCEB" w14:textId="2EF9CCB8" w:rsidTr="00A6794C">
        <w:tc>
          <w:tcPr>
            <w:tcW w:w="3828" w:type="dxa"/>
          </w:tcPr>
          <w:p w14:paraId="0889F29F" w14:textId="405EC705" w:rsidR="00B16352" w:rsidRDefault="00B16352" w:rsidP="00A464F3">
            <w:pPr>
              <w:spacing w:line="360" w:lineRule="auto"/>
            </w:pPr>
            <w:r w:rsidRPr="00C65E2F">
              <w:rPr>
                <w:sz w:val="20"/>
                <w:szCs w:val="20"/>
              </w:rPr>
              <w:t>Compliance</w:t>
            </w:r>
          </w:p>
        </w:tc>
        <w:tc>
          <w:tcPr>
            <w:tcW w:w="5244" w:type="dxa"/>
            <w:gridSpan w:val="2"/>
            <w:vMerge/>
          </w:tcPr>
          <w:p w14:paraId="402F841D" w14:textId="77777777" w:rsidR="00B16352" w:rsidRDefault="00B16352" w:rsidP="00A464F3">
            <w:pPr>
              <w:spacing w:line="360" w:lineRule="auto"/>
            </w:pPr>
          </w:p>
        </w:tc>
      </w:tr>
    </w:tbl>
    <w:p w14:paraId="1A7B8A26" w14:textId="77777777" w:rsidR="001D615B" w:rsidRDefault="001D615B" w:rsidP="00A464F3">
      <w:pPr>
        <w:spacing w:line="360" w:lineRule="auto"/>
        <w:rPr>
          <w:rFonts w:asciiTheme="majorHAnsi" w:eastAsiaTheme="majorEastAsia" w:hAnsiTheme="majorHAnsi" w:cstheme="majorBidi"/>
          <w:color w:val="1F3763" w:themeColor="accent1" w:themeShade="7F"/>
          <w:sz w:val="24"/>
          <w:szCs w:val="24"/>
        </w:rPr>
      </w:pPr>
      <w:r>
        <w:br w:type="page"/>
      </w:r>
    </w:p>
    <w:p w14:paraId="1EE238A8" w14:textId="281A7808" w:rsidR="007B4D3B" w:rsidRDefault="006E0EC9" w:rsidP="0054015E">
      <w:pPr>
        <w:pStyle w:val="Heading2"/>
      </w:pPr>
      <w:bookmarkStart w:id="11" w:name="_Toc88769017"/>
      <w:r>
        <w:lastRenderedPageBreak/>
        <w:t xml:space="preserve">Framework 2 - </w:t>
      </w:r>
      <w:r w:rsidR="00EB208B">
        <w:t>ITIL</w:t>
      </w:r>
      <w:bookmarkEnd w:id="11"/>
    </w:p>
    <w:p w14:paraId="7EFBE9D0" w14:textId="39276959" w:rsidR="00B466D0" w:rsidRDefault="00E43BBA" w:rsidP="00A464F3">
      <w:pPr>
        <w:spacing w:line="360" w:lineRule="auto"/>
        <w:jc w:val="both"/>
      </w:pPr>
      <w:r>
        <w:t>I</w:t>
      </w:r>
      <w:r w:rsidR="00A4750D" w:rsidRPr="00A4750D">
        <w:t xml:space="preserve">nformation </w:t>
      </w:r>
      <w:r>
        <w:t>T</w:t>
      </w:r>
      <w:r w:rsidR="00DB1AC9" w:rsidRPr="00DB1AC9">
        <w:t xml:space="preserve">echnology </w:t>
      </w:r>
      <w:r>
        <w:t>I</w:t>
      </w:r>
      <w:r w:rsidR="0038345B" w:rsidRPr="0038345B">
        <w:t xml:space="preserve">nfrastructure </w:t>
      </w:r>
      <w:r>
        <w:t>L</w:t>
      </w:r>
      <w:r w:rsidR="0038345B" w:rsidRPr="0038345B">
        <w:t xml:space="preserve">ibrary </w:t>
      </w:r>
      <w:r w:rsidR="004968CB" w:rsidRPr="004968CB">
        <w:t xml:space="preserve">which stands for </w:t>
      </w:r>
      <w:r w:rsidR="00E02715">
        <w:t>(</w:t>
      </w:r>
      <w:r w:rsidR="00951842">
        <w:t>ITIL</w:t>
      </w:r>
      <w:r w:rsidR="00E02715">
        <w:t>)</w:t>
      </w:r>
      <w:r w:rsidR="00951842">
        <w:t xml:space="preserve"> </w:t>
      </w:r>
      <w:r w:rsidR="00D67E68">
        <w:t xml:space="preserve">is </w:t>
      </w:r>
      <w:r w:rsidR="00FB375A" w:rsidRPr="00FB375A">
        <w:t xml:space="preserve">framework that was created by the </w:t>
      </w:r>
      <w:r>
        <w:t>C</w:t>
      </w:r>
      <w:r w:rsidR="00FB375A" w:rsidRPr="00FB375A">
        <w:t xml:space="preserve">entral </w:t>
      </w:r>
      <w:r>
        <w:t>C</w:t>
      </w:r>
      <w:r w:rsidR="00FB375A" w:rsidRPr="00FB375A">
        <w:t xml:space="preserve">omputing and </w:t>
      </w:r>
      <w:r>
        <w:t>T</w:t>
      </w:r>
      <w:r w:rsidR="00FB375A" w:rsidRPr="00FB375A">
        <w:t xml:space="preserve">elecoms </w:t>
      </w:r>
      <w:r>
        <w:t>A</w:t>
      </w:r>
      <w:r w:rsidR="00FB375A" w:rsidRPr="00FB375A">
        <w:t xml:space="preserve">gency </w:t>
      </w:r>
      <w:r>
        <w:t>(</w:t>
      </w:r>
      <w:r w:rsidR="007E48B1">
        <w:t>CCTA</w:t>
      </w:r>
      <w:r>
        <w:t>)</w:t>
      </w:r>
      <w:r w:rsidR="007E48B1">
        <w:t xml:space="preserve"> </w:t>
      </w:r>
      <w:r w:rsidR="006327D3" w:rsidRPr="006327D3">
        <w:t xml:space="preserve">in </w:t>
      </w:r>
      <w:r w:rsidR="00427925">
        <w:t xml:space="preserve">the UK </w:t>
      </w:r>
      <w:r w:rsidR="008C6D69">
        <w:t xml:space="preserve">around the early </w:t>
      </w:r>
      <w:r w:rsidR="006327D3" w:rsidRPr="006327D3">
        <w:t>80s</w:t>
      </w:r>
      <w:r w:rsidR="008C6D69">
        <w:t xml:space="preserve">. </w:t>
      </w:r>
      <w:r w:rsidR="007D2F57" w:rsidRPr="007D2F57">
        <w:t xml:space="preserve">The original </w:t>
      </w:r>
      <w:r w:rsidR="00037132" w:rsidRPr="00037132">
        <w:t>creation of this framework was to be used as a service management framework</w:t>
      </w:r>
      <w:r w:rsidR="0037416F">
        <w:t>,</w:t>
      </w:r>
      <w:r w:rsidR="00037132" w:rsidRPr="00037132">
        <w:t xml:space="preserve"> </w:t>
      </w:r>
      <w:r w:rsidR="00163DDB" w:rsidRPr="00163DDB">
        <w:t xml:space="preserve">the goal was to </w:t>
      </w:r>
      <w:r w:rsidR="005774F8" w:rsidRPr="005774F8">
        <w:t xml:space="preserve">improve service management and as well as optimise value for customers and </w:t>
      </w:r>
      <w:r w:rsidR="00536D5B" w:rsidRPr="00536D5B">
        <w:t>organisations</w:t>
      </w:r>
      <w:r w:rsidR="00E965AE">
        <w:t xml:space="preserve">. </w:t>
      </w:r>
      <w:r w:rsidR="00061577">
        <w:t xml:space="preserve">ITIL </w:t>
      </w:r>
      <w:r w:rsidR="003519C7" w:rsidRPr="003519C7">
        <w:t xml:space="preserve">process is to set </w:t>
      </w:r>
      <w:r w:rsidR="00172AB7" w:rsidRPr="00172AB7">
        <w:t>out a detailed practise for IT service management</w:t>
      </w:r>
      <w:r w:rsidR="001F2069">
        <w:t xml:space="preserve"> (ITSM)</w:t>
      </w:r>
      <w:r w:rsidR="00F760D4">
        <w:t xml:space="preserve">, </w:t>
      </w:r>
      <w:r w:rsidR="001C7183" w:rsidRPr="001C7183">
        <w:t xml:space="preserve">this allows for it to focus on </w:t>
      </w:r>
      <w:r w:rsidR="004D23CF" w:rsidRPr="001C7183">
        <w:t>positioning</w:t>
      </w:r>
      <w:r w:rsidR="004D23CF">
        <w:t xml:space="preserve"> IT </w:t>
      </w:r>
      <w:r w:rsidR="00BD7659" w:rsidRPr="00BD7659">
        <w:t>services with</w:t>
      </w:r>
      <w:r w:rsidR="004D23CF">
        <w:t>in</w:t>
      </w:r>
      <w:r w:rsidR="00BD7659" w:rsidRPr="00BD7659">
        <w:t xml:space="preserve"> the needs of </w:t>
      </w:r>
      <w:r w:rsidR="009E6B66" w:rsidRPr="009E6B66">
        <w:t>the company</w:t>
      </w:r>
      <w:r w:rsidR="004021E1">
        <w:t xml:space="preserve"> [</w:t>
      </w:r>
      <w:r w:rsidR="00D4284F">
        <w:t>17</w:t>
      </w:r>
      <w:r w:rsidR="004021E1">
        <w:t>]</w:t>
      </w:r>
      <w:r w:rsidR="004D23CF">
        <w:t>.</w:t>
      </w:r>
      <w:r w:rsidR="003056B6">
        <w:t xml:space="preserve"> </w:t>
      </w:r>
      <w:r w:rsidR="00E965AE">
        <w:t xml:space="preserve">From this </w:t>
      </w:r>
      <w:r w:rsidR="0028205A">
        <w:t>I</w:t>
      </w:r>
      <w:r w:rsidR="00E9192C">
        <w:t>TIL</w:t>
      </w:r>
      <w:r w:rsidR="00CC2913" w:rsidRPr="00CC2913">
        <w:t xml:space="preserve"> </w:t>
      </w:r>
      <w:r w:rsidR="0028205A" w:rsidRPr="0028205A">
        <w:t>operates and uses the process of five sage life cycle to operate its service</w:t>
      </w:r>
      <w:r w:rsidR="001F1810">
        <w:t xml:space="preserve">, </w:t>
      </w:r>
      <w:r w:rsidR="00BD4BA7" w:rsidRPr="00BD4BA7">
        <w:t xml:space="preserve">The stages that follow our service strategy, service design, </w:t>
      </w:r>
      <w:r w:rsidR="00BC5175" w:rsidRPr="00BC5175">
        <w:t xml:space="preserve">service transition, service operation, and </w:t>
      </w:r>
      <w:r w:rsidR="004B28D2" w:rsidRPr="004B28D2">
        <w:t>continual service improvement</w:t>
      </w:r>
      <w:r w:rsidR="006F4FA5">
        <w:t>.</w:t>
      </w:r>
      <w:r w:rsidR="00CA5798">
        <w:t xml:space="preserve"> </w:t>
      </w:r>
      <w:r w:rsidR="00AF6EEF" w:rsidRPr="00AF6EEF">
        <w:t xml:space="preserve">Furthermore a certification can only be awarded to </w:t>
      </w:r>
      <w:r w:rsidR="009663FA" w:rsidRPr="009663FA">
        <w:t xml:space="preserve">individuals are not a company this is </w:t>
      </w:r>
      <w:r w:rsidR="001C52DF" w:rsidRPr="001C52DF">
        <w:t xml:space="preserve">the same as </w:t>
      </w:r>
      <w:r w:rsidR="00B47A17">
        <w:t>COBIT</w:t>
      </w:r>
      <w:r w:rsidR="001C52DF" w:rsidRPr="001C52DF">
        <w:t xml:space="preserve"> and how they award </w:t>
      </w:r>
      <w:r w:rsidR="00281AA1" w:rsidRPr="00281AA1">
        <w:t>certifications</w:t>
      </w:r>
      <w:r w:rsidR="009A77D3">
        <w:t xml:space="preserve">, </w:t>
      </w:r>
      <w:r w:rsidR="0071108C" w:rsidRPr="0071108C">
        <w:t xml:space="preserve">when looking into </w:t>
      </w:r>
      <w:r w:rsidR="00D43200">
        <w:t xml:space="preserve">ISO </w:t>
      </w:r>
      <w:r w:rsidR="00494DD5" w:rsidRPr="00494DD5">
        <w:t xml:space="preserve">it is </w:t>
      </w:r>
      <w:r w:rsidR="00896C6A" w:rsidRPr="00896C6A">
        <w:t xml:space="preserve">seem to be done differently </w:t>
      </w:r>
      <w:r w:rsidR="008D7E14" w:rsidRPr="008D7E14">
        <w:t xml:space="preserve">as a company can be awarded </w:t>
      </w:r>
      <w:r w:rsidR="00835EC0" w:rsidRPr="00835EC0">
        <w:t xml:space="preserve">a certification but also individuals can be certified as well making them assessors or </w:t>
      </w:r>
      <w:r w:rsidR="00552041" w:rsidRPr="00552041">
        <w:t>implement</w:t>
      </w:r>
      <w:r w:rsidR="00B47A17">
        <w:t>o</w:t>
      </w:r>
      <w:r w:rsidR="00D4284F">
        <w:t>r [18, 19]</w:t>
      </w:r>
      <w:r w:rsidR="00B47A17">
        <w:t>.</w:t>
      </w:r>
      <w:r w:rsidR="00835EC0" w:rsidRPr="00835EC0">
        <w:t xml:space="preserve"> </w:t>
      </w:r>
    </w:p>
    <w:p w14:paraId="16FDA545" w14:textId="78E5EE1A" w:rsidR="00A6594B" w:rsidRDefault="00A729E9" w:rsidP="00A464F3">
      <w:pPr>
        <w:spacing w:line="360" w:lineRule="auto"/>
        <w:jc w:val="both"/>
      </w:pPr>
      <w:r w:rsidRPr="00A729E9">
        <w:t xml:space="preserve">The </w:t>
      </w:r>
      <w:r w:rsidR="001074D0">
        <w:t>ITIL</w:t>
      </w:r>
      <w:r w:rsidR="00314D75">
        <w:t xml:space="preserve"> </w:t>
      </w:r>
      <w:r w:rsidR="00AA55D0" w:rsidRPr="00AA55D0">
        <w:t xml:space="preserve">framework has been around for over 40 years </w:t>
      </w:r>
      <w:r w:rsidR="004F6E80" w:rsidRPr="004F6E80">
        <w:t xml:space="preserve">and since then it has developed on itself multiple times coming out with the latest version </w:t>
      </w:r>
      <w:r w:rsidR="00613A60" w:rsidRPr="00613A60">
        <w:t xml:space="preserve">being </w:t>
      </w:r>
      <w:r w:rsidR="00D27352" w:rsidRPr="00D27352">
        <w:t>revision 4</w:t>
      </w:r>
      <w:r w:rsidR="00314D75">
        <w:t xml:space="preserve">, </w:t>
      </w:r>
      <w:r w:rsidR="00A61927" w:rsidRPr="00A61927">
        <w:t xml:space="preserve">over these years </w:t>
      </w:r>
      <w:r w:rsidR="005249D5" w:rsidRPr="005249D5">
        <w:t xml:space="preserve">the framework has developed towards more of a community feedback allowing for </w:t>
      </w:r>
      <w:r w:rsidR="005249D5" w:rsidRPr="005249D5">
        <w:t>change in the way the framework operates towards more of a competitive industry</w:t>
      </w:r>
      <w:r w:rsidR="005249D5">
        <w:t xml:space="preserve">. </w:t>
      </w:r>
      <w:r w:rsidR="00FA0532" w:rsidRPr="00FA0532">
        <w:t xml:space="preserve">Over these years there are still plenty of advantages and disadvantages that </w:t>
      </w:r>
      <w:r w:rsidR="00193703" w:rsidRPr="00193703">
        <w:t xml:space="preserve">can come across this framework </w:t>
      </w:r>
      <w:r w:rsidR="00192D19" w:rsidRPr="00192D19">
        <w:t xml:space="preserve">some of the most predominantly beneficial advantages </w:t>
      </w:r>
      <w:r w:rsidR="000B2A75" w:rsidRPr="000B2A75">
        <w:t xml:space="preserve">are that it's very robust and detailed enable </w:t>
      </w:r>
      <w:r w:rsidR="00DF56AC" w:rsidRPr="00DF56AC">
        <w:t xml:space="preserve">to help manage many different disciplinary's using one comprehensive volume </w:t>
      </w:r>
      <w:r w:rsidR="00FC3FDD" w:rsidRPr="00FC3FDD">
        <w:t xml:space="preserve">it is well recognised </w:t>
      </w:r>
      <w:r w:rsidR="00324E93" w:rsidRPr="00324E93">
        <w:t xml:space="preserve">and has </w:t>
      </w:r>
      <w:r w:rsidR="000E5FC6" w:rsidRPr="000E5FC6">
        <w:t>being tested in real world environments over decades</w:t>
      </w:r>
      <w:r w:rsidR="00024ECE">
        <w:t xml:space="preserve">. </w:t>
      </w:r>
      <w:r w:rsidR="00995CAD" w:rsidRPr="00995CAD">
        <w:t xml:space="preserve">the negatives that do follow with this framework is that </w:t>
      </w:r>
      <w:r w:rsidR="00DA46D9" w:rsidRPr="00DA46D9">
        <w:t xml:space="preserve">it doesn't follow a holistic approach to I team management </w:t>
      </w:r>
      <w:r w:rsidR="00E36754" w:rsidRPr="00E36754">
        <w:t xml:space="preserve">it is comprehensive </w:t>
      </w:r>
      <w:r w:rsidR="00F54BEE" w:rsidRPr="00F54BEE">
        <w:t>but it is not considered to be as much of holistic approach to it in management as in comparison to other frameworks out</w:t>
      </w:r>
      <w:r w:rsidR="002320B1">
        <w:t>.</w:t>
      </w:r>
      <w:r w:rsidR="0057176E">
        <w:t xml:space="preserve"> </w:t>
      </w:r>
      <w:r w:rsidR="0007194E" w:rsidRPr="0007194E">
        <w:t xml:space="preserve">Another area that is not as widely criticised but does have some criticism around it is the fact that some topics are covered extensively and have high amounts of value and content </w:t>
      </w:r>
      <w:r w:rsidR="00CD5F87" w:rsidRPr="00CD5F87">
        <w:t xml:space="preserve">while others have not received enough emphasis with </w:t>
      </w:r>
      <w:r w:rsidR="00DE1206" w:rsidRPr="00CD5F87">
        <w:t>quality</w:t>
      </w:r>
      <w:r w:rsidR="00CD5F87" w:rsidRPr="00CD5F87">
        <w:t xml:space="preserve"> being uneven and </w:t>
      </w:r>
      <w:r w:rsidR="00DE1206" w:rsidRPr="00DE1206">
        <w:t>smaller in comparison to other frameworks</w:t>
      </w:r>
      <w:r w:rsidR="00D4284F">
        <w:t xml:space="preserve"> [17 - 19]</w:t>
      </w:r>
      <w:r w:rsidR="00C0296A">
        <w:t>.</w:t>
      </w:r>
    </w:p>
    <w:p w14:paraId="62FDB6D9" w14:textId="77777777" w:rsidR="00E43CCD" w:rsidRDefault="00834ADB" w:rsidP="00E43CCD">
      <w:pPr>
        <w:keepNext/>
        <w:spacing w:line="360" w:lineRule="auto"/>
        <w:jc w:val="both"/>
      </w:pPr>
      <w:r>
        <w:rPr>
          <w:noProof/>
        </w:rPr>
        <w:lastRenderedPageBreak/>
        <w:drawing>
          <wp:inline distT="0" distB="0" distL="0" distR="0" wp14:anchorId="3A71D094" wp14:editId="55658279">
            <wp:extent cx="2621915" cy="245745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3336" cy="2486900"/>
                    </a:xfrm>
                    <a:prstGeom prst="rect">
                      <a:avLst/>
                    </a:prstGeom>
                    <a:noFill/>
                    <a:ln>
                      <a:noFill/>
                    </a:ln>
                  </pic:spPr>
                </pic:pic>
              </a:graphicData>
            </a:graphic>
          </wp:inline>
        </w:drawing>
      </w:r>
    </w:p>
    <w:p w14:paraId="5B653DF4" w14:textId="2928FAAF" w:rsidR="00834ADB" w:rsidRDefault="00E43CCD" w:rsidP="00E43CCD">
      <w:pPr>
        <w:pStyle w:val="Caption"/>
        <w:jc w:val="center"/>
      </w:pPr>
      <w:bookmarkStart w:id="12" w:name="_Toc88769041"/>
      <w:r>
        <w:t xml:space="preserve">Figure </w:t>
      </w:r>
      <w:r w:rsidR="004208D0">
        <w:fldChar w:fldCharType="begin"/>
      </w:r>
      <w:r w:rsidR="004208D0">
        <w:instrText xml:space="preserve"> SEQ Figure \* ARABIC </w:instrText>
      </w:r>
      <w:r w:rsidR="004208D0">
        <w:fldChar w:fldCharType="separate"/>
      </w:r>
      <w:r w:rsidR="00F070CE">
        <w:rPr>
          <w:noProof/>
        </w:rPr>
        <w:t>2</w:t>
      </w:r>
      <w:r w:rsidR="004208D0">
        <w:rPr>
          <w:noProof/>
        </w:rPr>
        <w:fldChar w:fldCharType="end"/>
      </w:r>
      <w:r>
        <w:t xml:space="preserve"> - ITIL flow chart</w:t>
      </w:r>
      <w:bookmarkEnd w:id="12"/>
    </w:p>
    <w:p w14:paraId="6AA94F46" w14:textId="51288187" w:rsidR="00EF55D9" w:rsidRDefault="00EF55D9" w:rsidP="00BD197D">
      <w:pPr>
        <w:pStyle w:val="Heading3"/>
      </w:pPr>
      <w:bookmarkStart w:id="13" w:name="_Toc88769018"/>
      <w:r>
        <w:t xml:space="preserve">Advantages &amp; Disadvantages of </w:t>
      </w:r>
      <w:r w:rsidR="000C66BF">
        <w:t>ITIL</w:t>
      </w:r>
      <w:bookmarkEnd w:id="13"/>
    </w:p>
    <w:p w14:paraId="7E1F7D03" w14:textId="6C88CF75" w:rsidR="00214A4A" w:rsidRDefault="00E90C12" w:rsidP="00A464F3">
      <w:pPr>
        <w:spacing w:line="360" w:lineRule="auto"/>
        <w:jc w:val="both"/>
      </w:pPr>
      <w:r w:rsidRPr="00E90C12">
        <w:t xml:space="preserve">The first thing that is easily </w:t>
      </w:r>
      <w:r w:rsidR="00A63F37" w:rsidRPr="00A63F37">
        <w:t xml:space="preserve">displayed when comparing or examining the frameworks is </w:t>
      </w:r>
      <w:r w:rsidR="00692228">
        <w:t xml:space="preserve">ITIL </w:t>
      </w:r>
      <w:r w:rsidR="00917D65" w:rsidRPr="00917D65">
        <w:t xml:space="preserve">very much similar to other frameworks that are being researched </w:t>
      </w:r>
      <w:r w:rsidR="0071310F">
        <w:t>ISO &amp; C</w:t>
      </w:r>
      <w:r w:rsidR="00C31696">
        <w:t>OBIT</w:t>
      </w:r>
      <w:r w:rsidR="003C7615">
        <w:t xml:space="preserve">. </w:t>
      </w:r>
      <w:r w:rsidR="00FB5294" w:rsidRPr="00FB5294">
        <w:t xml:space="preserve">A main </w:t>
      </w:r>
      <w:r w:rsidR="0084406C" w:rsidRPr="00FB5294">
        <w:t>comparable</w:t>
      </w:r>
      <w:r w:rsidR="00FB5294" w:rsidRPr="00FB5294">
        <w:t xml:space="preserve"> difference though </w:t>
      </w:r>
      <w:r w:rsidR="004A3A1F">
        <w:t>for ITIL</w:t>
      </w:r>
      <w:r w:rsidR="00907175">
        <w:t xml:space="preserve">. </w:t>
      </w:r>
      <w:r w:rsidR="00A352E4" w:rsidRPr="00A352E4">
        <w:t>A</w:t>
      </w:r>
      <w:r w:rsidR="00907175">
        <w:t xml:space="preserve"> </w:t>
      </w:r>
      <w:r w:rsidR="00A352E4" w:rsidRPr="00A352E4">
        <w:t>m</w:t>
      </w:r>
      <w:r w:rsidR="00907175">
        <w:t>ai</w:t>
      </w:r>
      <w:r w:rsidR="00A352E4" w:rsidRPr="00A352E4">
        <w:t xml:space="preserve">n compatible difference that </w:t>
      </w:r>
      <w:r w:rsidR="00A352E4">
        <w:t>ITIL</w:t>
      </w:r>
      <w:r w:rsidR="00907175">
        <w:t xml:space="preserve"> </w:t>
      </w:r>
      <w:r w:rsidR="000A6799" w:rsidRPr="000A6799">
        <w:t xml:space="preserve">uses in comparison would be that it follows more of a road map of exactly what should be done to accompanies it employees </w:t>
      </w:r>
      <w:r w:rsidR="006B20F4" w:rsidRPr="006B20F4">
        <w:t xml:space="preserve">in a daily process </w:t>
      </w:r>
      <w:r w:rsidR="004913C2" w:rsidRPr="004913C2">
        <w:t xml:space="preserve">this in comparison to </w:t>
      </w:r>
      <w:r w:rsidR="00907175">
        <w:t>COBIT</w:t>
      </w:r>
      <w:r w:rsidR="004913C2" w:rsidRPr="004913C2">
        <w:t xml:space="preserve"> which follows the practise for top management to understand how they should approach their enterprise </w:t>
      </w:r>
      <w:r w:rsidR="006018BA" w:rsidRPr="006018BA">
        <w:t>systems</w:t>
      </w:r>
      <w:r w:rsidR="00B5572C">
        <w:t xml:space="preserve"> [</w:t>
      </w:r>
      <w:r w:rsidR="00B6415B">
        <w:t>21,</w:t>
      </w:r>
      <w:r w:rsidR="001128FD">
        <w:t xml:space="preserve"> 23</w:t>
      </w:r>
      <w:r w:rsidR="00B5572C">
        <w:t>]</w:t>
      </w:r>
      <w:r w:rsidR="00907175">
        <w:t>.</w:t>
      </w:r>
      <w:r w:rsidR="00E1641A" w:rsidRPr="00E1641A">
        <w:t xml:space="preserve"> </w:t>
      </w:r>
    </w:p>
    <w:p w14:paraId="3940D9D2" w14:textId="5DEF6D8B" w:rsidR="00CE4A4A" w:rsidRDefault="00FE4384" w:rsidP="00A464F3">
      <w:pPr>
        <w:spacing w:line="360" w:lineRule="auto"/>
        <w:jc w:val="both"/>
      </w:pPr>
      <w:r>
        <w:t>From</w:t>
      </w:r>
      <w:r w:rsidR="00F97A02" w:rsidRPr="00F97A02">
        <w:t xml:space="preserve"> an objective</w:t>
      </w:r>
      <w:r>
        <w:t>s</w:t>
      </w:r>
      <w:r w:rsidR="00F97A02" w:rsidRPr="00F97A02">
        <w:t xml:space="preserve"> point of view </w:t>
      </w:r>
      <w:r w:rsidR="005F7B21">
        <w:t xml:space="preserve">ITIL </w:t>
      </w:r>
      <w:r w:rsidR="005549EA" w:rsidRPr="005549EA">
        <w:t xml:space="preserve">offers its main aims to </w:t>
      </w:r>
      <w:r w:rsidRPr="005549EA">
        <w:t>manage</w:t>
      </w:r>
      <w:r w:rsidR="005549EA" w:rsidRPr="005549EA">
        <w:t xml:space="preserve"> </w:t>
      </w:r>
      <w:r>
        <w:t>IT</w:t>
      </w:r>
      <w:r w:rsidRPr="005549EA">
        <w:t xml:space="preserve"> services</w:t>
      </w:r>
      <w:r w:rsidR="005549EA" w:rsidRPr="005549EA">
        <w:t xml:space="preserve"> on </w:t>
      </w:r>
      <w:r w:rsidRPr="005549EA">
        <w:t>entire</w:t>
      </w:r>
      <w:r w:rsidR="005549EA" w:rsidRPr="005549EA">
        <w:t xml:space="preserve"> and give IT </w:t>
      </w:r>
      <w:r w:rsidR="00B13605" w:rsidRPr="005549EA">
        <w:t>division</w:t>
      </w:r>
      <w:r w:rsidR="005549EA" w:rsidRPr="005549EA">
        <w:t xml:space="preserve"> work in </w:t>
      </w:r>
      <w:r w:rsidR="007F7EDA" w:rsidRPr="005549EA">
        <w:t>individual</w:t>
      </w:r>
      <w:r w:rsidR="002B1ABF">
        <w:t>, t</w:t>
      </w:r>
      <w:r w:rsidR="00BD7214">
        <w:t>his also</w:t>
      </w:r>
      <w:r w:rsidR="005549EA" w:rsidRPr="005549EA">
        <w:t xml:space="preserve"> </w:t>
      </w:r>
      <w:r w:rsidR="00BD7214" w:rsidRPr="005549EA">
        <w:t>present</w:t>
      </w:r>
      <w:r w:rsidR="005549EA" w:rsidRPr="005549EA">
        <w:t xml:space="preserve"> an opportunity for </w:t>
      </w:r>
      <w:r w:rsidR="00BD7214" w:rsidRPr="005549EA">
        <w:t>reliable</w:t>
      </w:r>
      <w:r w:rsidR="005549EA" w:rsidRPr="005549EA">
        <w:t xml:space="preserve"> </w:t>
      </w:r>
      <w:r w:rsidR="00BD7214" w:rsidRPr="005549EA">
        <w:t>process</w:t>
      </w:r>
      <w:r w:rsidR="00A9524C">
        <w:t xml:space="preserve"> of</w:t>
      </w:r>
      <w:r w:rsidR="005549EA" w:rsidRPr="005549EA">
        <w:t xml:space="preserve"> </w:t>
      </w:r>
      <w:r w:rsidR="00422F75" w:rsidRPr="005549EA">
        <w:t>fulfilment</w:t>
      </w:r>
      <w:r w:rsidR="002B1ABF">
        <w:t>.</w:t>
      </w:r>
      <w:r w:rsidR="005549EA" w:rsidRPr="005549EA">
        <w:t xml:space="preserve"> </w:t>
      </w:r>
      <w:r w:rsidR="002B1ABF">
        <w:t>T</w:t>
      </w:r>
      <w:r w:rsidR="005F20CD" w:rsidRPr="005F20CD">
        <w:t xml:space="preserve">his is vastly different in comparison when you start delving deeper into the objectives of </w:t>
      </w:r>
      <w:r>
        <w:t>COBIT</w:t>
      </w:r>
      <w:r w:rsidR="002B1ABF">
        <w:t xml:space="preserve">, </w:t>
      </w:r>
      <w:r w:rsidR="009D4A52" w:rsidRPr="009D4A52">
        <w:t xml:space="preserve">this frameworks </w:t>
      </w:r>
      <w:r w:rsidR="009D4A52" w:rsidRPr="009D4A52">
        <w:t xml:space="preserve">main aim is targeting towards control of enterprise </w:t>
      </w:r>
      <w:r w:rsidR="00E17C11">
        <w:tab/>
        <w:t>IT</w:t>
      </w:r>
      <w:r w:rsidR="009D4A52" w:rsidRPr="009D4A52">
        <w:t xml:space="preserve"> </w:t>
      </w:r>
      <w:r w:rsidR="003E5375" w:rsidRPr="003E5375">
        <w:t>and setting it in a right direction for it business</w:t>
      </w:r>
      <w:r w:rsidR="006163CE">
        <w:t xml:space="preserve">, </w:t>
      </w:r>
      <w:r w:rsidR="006B3E1C" w:rsidRPr="006B3E1C">
        <w:t xml:space="preserve">it would work in a direction that provides </w:t>
      </w:r>
      <w:r w:rsidR="00636FAB" w:rsidRPr="00636FAB">
        <w:t>management towards creating</w:t>
      </w:r>
      <w:r w:rsidR="00071E51">
        <w:t xml:space="preserve"> </w:t>
      </w:r>
      <w:r w:rsidR="00071E51" w:rsidRPr="00071E51">
        <w:t xml:space="preserve">financial profit </w:t>
      </w:r>
      <w:r w:rsidR="007D0C32" w:rsidRPr="007D0C32">
        <w:t xml:space="preserve">this would be managing </w:t>
      </w:r>
      <w:r w:rsidR="00E17C11" w:rsidRPr="007D0C32">
        <w:t>resources</w:t>
      </w:r>
      <w:r w:rsidR="00E17C11">
        <w:t xml:space="preserve">, </w:t>
      </w:r>
      <w:r w:rsidR="007D0C32" w:rsidRPr="007D0C32">
        <w:t xml:space="preserve">risks and </w:t>
      </w:r>
      <w:r w:rsidR="00E17C11">
        <w:t>IT</w:t>
      </w:r>
      <w:r w:rsidR="007D0C32" w:rsidRPr="007D0C32">
        <w:t xml:space="preserve"> efficiency</w:t>
      </w:r>
      <w:r w:rsidR="001128FD">
        <w:t xml:space="preserve"> [22,</w:t>
      </w:r>
      <w:r w:rsidR="00251C1B">
        <w:t xml:space="preserve"> 23, 24</w:t>
      </w:r>
      <w:r w:rsidR="001128FD">
        <w:t>]</w:t>
      </w:r>
      <w:r w:rsidR="00E17C11">
        <w:t>.</w:t>
      </w:r>
    </w:p>
    <w:p w14:paraId="266BE720" w14:textId="6A947030" w:rsidR="0023543D" w:rsidRDefault="006E0EC9" w:rsidP="00643461">
      <w:pPr>
        <w:pStyle w:val="Heading2"/>
      </w:pPr>
      <w:bookmarkStart w:id="14" w:name="_Toc88769019"/>
      <w:r>
        <w:t xml:space="preserve">Framework 3 - </w:t>
      </w:r>
      <w:r w:rsidR="00CE4A4A">
        <w:t>COBIT</w:t>
      </w:r>
      <w:bookmarkEnd w:id="14"/>
    </w:p>
    <w:p w14:paraId="0A008B22" w14:textId="3BAE1BAA" w:rsidR="00CB574B" w:rsidRDefault="00002670" w:rsidP="00A464F3">
      <w:pPr>
        <w:spacing w:line="360" w:lineRule="auto"/>
        <w:jc w:val="both"/>
      </w:pPr>
      <w:r>
        <w:t>C</w:t>
      </w:r>
      <w:r w:rsidR="007E7AF4" w:rsidRPr="007E7AF4">
        <w:t xml:space="preserve">ontrolled </w:t>
      </w:r>
      <w:r>
        <w:t>O</w:t>
      </w:r>
      <w:r w:rsidR="007E7AF4" w:rsidRPr="007E7AF4">
        <w:t xml:space="preserve">bjectives for </w:t>
      </w:r>
      <w:r>
        <w:t>I</w:t>
      </w:r>
      <w:r w:rsidR="007E7AF4" w:rsidRPr="007E7AF4">
        <w:t xml:space="preserve">nformation </w:t>
      </w:r>
      <w:r w:rsidR="00617D42">
        <w:t>Related T</w:t>
      </w:r>
      <w:r w:rsidR="007E7AF4" w:rsidRPr="007E7AF4">
        <w:t>echnologies</w:t>
      </w:r>
      <w:r w:rsidR="00617D42">
        <w:t xml:space="preserve"> stands for (COBIT) and </w:t>
      </w:r>
      <w:r w:rsidR="00353BCD" w:rsidRPr="00353BCD">
        <w:t xml:space="preserve">this framework has been around for </w:t>
      </w:r>
      <w:r w:rsidR="004B41F6">
        <w:t xml:space="preserve">over </w:t>
      </w:r>
      <w:r w:rsidR="00635839">
        <w:t xml:space="preserve">two </w:t>
      </w:r>
      <w:r w:rsidR="00353BCD" w:rsidRPr="00353BCD">
        <w:t xml:space="preserve">decades starting back in </w:t>
      </w:r>
      <w:r w:rsidR="00635839">
        <w:t>1996, with</w:t>
      </w:r>
      <w:r w:rsidR="005643F0">
        <w:t xml:space="preserve"> COBIT 5</w:t>
      </w:r>
      <w:r w:rsidR="00353BCD" w:rsidRPr="00353BCD">
        <w:t xml:space="preserve"> </w:t>
      </w:r>
      <w:r w:rsidR="00635839">
        <w:t>being</w:t>
      </w:r>
      <w:r w:rsidR="005643F0">
        <w:t xml:space="preserve"> the </w:t>
      </w:r>
      <w:r w:rsidR="00353BCD" w:rsidRPr="00353BCD">
        <w:t xml:space="preserve">most current version </w:t>
      </w:r>
      <w:r w:rsidR="005643F0">
        <w:t>coming out in</w:t>
      </w:r>
      <w:r w:rsidR="00353BCD" w:rsidRPr="00353BCD">
        <w:t xml:space="preserve"> 2019</w:t>
      </w:r>
      <w:r w:rsidR="00730146">
        <w:t xml:space="preserve"> [</w:t>
      </w:r>
      <w:r w:rsidR="00C36E5E">
        <w:t>24, 25</w:t>
      </w:r>
      <w:r w:rsidR="00730146">
        <w:t>]</w:t>
      </w:r>
      <w:r w:rsidR="00353BCD">
        <w:t xml:space="preserve">. </w:t>
      </w:r>
      <w:r w:rsidR="006360C1">
        <w:t xml:space="preserve">As seen in </w:t>
      </w:r>
      <w:r w:rsidR="00B348F1">
        <w:t>f</w:t>
      </w:r>
      <w:r w:rsidR="006360C1">
        <w:t>ig</w:t>
      </w:r>
      <w:r w:rsidR="00B348F1">
        <w:t>ure 3 t</w:t>
      </w:r>
      <w:r w:rsidR="00353BCD" w:rsidRPr="00353BCD">
        <w:t xml:space="preserve">his framework is used to help organisations meets business </w:t>
      </w:r>
      <w:r w:rsidR="005643F0" w:rsidRPr="00353BCD">
        <w:t>tasks</w:t>
      </w:r>
      <w:r w:rsidR="00353BCD" w:rsidRPr="00353BCD">
        <w:t xml:space="preserve"> in </w:t>
      </w:r>
      <w:r w:rsidR="00297811" w:rsidRPr="00353BCD">
        <w:t>fields</w:t>
      </w:r>
      <w:r w:rsidR="00353BCD" w:rsidRPr="00353BCD">
        <w:t xml:space="preserve"> of regulation compliance</w:t>
      </w:r>
      <w:r w:rsidR="00297811">
        <w:t>,</w:t>
      </w:r>
      <w:r w:rsidR="00353BCD" w:rsidRPr="00353BCD">
        <w:t xml:space="preserve"> risk management and also being able to </w:t>
      </w:r>
      <w:r w:rsidR="00297811">
        <w:t>currently have IT</w:t>
      </w:r>
      <w:r w:rsidR="00353BCD" w:rsidRPr="00353BCD">
        <w:t xml:space="preserve"> </w:t>
      </w:r>
      <w:r w:rsidR="00297811" w:rsidRPr="00353BCD">
        <w:t>approach</w:t>
      </w:r>
      <w:r w:rsidR="00353BCD" w:rsidRPr="00353BCD">
        <w:t xml:space="preserve"> with organisation goals</w:t>
      </w:r>
      <w:r w:rsidR="00297811">
        <w:t>.</w:t>
      </w:r>
      <w:r w:rsidR="00353BCD" w:rsidRPr="00353BCD">
        <w:t xml:space="preserve"> </w:t>
      </w:r>
      <w:r w:rsidR="00245427" w:rsidRPr="00245427">
        <w:t>This fr</w:t>
      </w:r>
      <w:r w:rsidR="00185D27">
        <w:t>amework</w:t>
      </w:r>
      <w:r w:rsidR="00245427" w:rsidRPr="00245427">
        <w:t xml:space="preserve"> can be more considered as an umbrella</w:t>
      </w:r>
      <w:r w:rsidR="00FC1618">
        <w:t xml:space="preserve">, </w:t>
      </w:r>
      <w:r w:rsidR="00245427" w:rsidRPr="00245427">
        <w:t>compared to the other two frameworks being discussed</w:t>
      </w:r>
      <w:r w:rsidR="00FC1618">
        <w:t xml:space="preserve">. </w:t>
      </w:r>
      <w:r w:rsidR="00296D3F" w:rsidRPr="00296D3F">
        <w:t xml:space="preserve">The reason for this is it is more </w:t>
      </w:r>
      <w:r w:rsidR="00FC1618" w:rsidRPr="00FC1618">
        <w:t>talk to towards managers auditors and users</w:t>
      </w:r>
      <w:r w:rsidR="00FC1618">
        <w:t>.</w:t>
      </w:r>
      <w:r w:rsidR="0099370A">
        <w:t xml:space="preserve"> </w:t>
      </w:r>
      <w:r w:rsidR="0099370A" w:rsidRPr="0099370A">
        <w:t>By using a set of measures indicators this allows for the most optimal way to using IT systems</w:t>
      </w:r>
      <w:r w:rsidR="00D3449B">
        <w:t xml:space="preserve"> [26 - 28]</w:t>
      </w:r>
      <w:r w:rsidR="0099370A">
        <w:t>.</w:t>
      </w:r>
      <w:r w:rsidR="0099370A" w:rsidRPr="0099370A">
        <w:t xml:space="preserve"> </w:t>
      </w:r>
    </w:p>
    <w:p w14:paraId="436AB238" w14:textId="77777777" w:rsidR="00F070CE" w:rsidRDefault="00F070CE" w:rsidP="00F070CE">
      <w:pPr>
        <w:keepNext/>
        <w:spacing w:line="360" w:lineRule="auto"/>
        <w:jc w:val="both"/>
      </w:pPr>
      <w:r>
        <w:rPr>
          <w:noProof/>
        </w:rPr>
        <w:drawing>
          <wp:inline distT="0" distB="0" distL="0" distR="0" wp14:anchorId="4C39D467" wp14:editId="7D361146">
            <wp:extent cx="2414972" cy="1914525"/>
            <wp:effectExtent l="0" t="0" r="0" b="0"/>
            <wp:docPr id="6" name="Picture 6" descr="Cobi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bit 5"/>
                    <pic:cNvPicPr>
                      <a:picLocks noChangeAspect="1" noChangeArrowheads="1"/>
                    </pic:cNvPicPr>
                  </pic:nvPicPr>
                  <pic:blipFill rotWithShape="1">
                    <a:blip r:embed="rId13">
                      <a:extLst>
                        <a:ext uri="{28A0092B-C50C-407E-A947-70E740481C1C}">
                          <a14:useLocalDpi xmlns:a14="http://schemas.microsoft.com/office/drawing/2010/main" val="0"/>
                        </a:ext>
                      </a:extLst>
                    </a:blip>
                    <a:srcRect l="22871" t="2035" r="18465" b="3663"/>
                    <a:stretch/>
                  </pic:blipFill>
                  <pic:spPr bwMode="auto">
                    <a:xfrm>
                      <a:off x="0" y="0"/>
                      <a:ext cx="2449186" cy="1941649"/>
                    </a:xfrm>
                    <a:prstGeom prst="rect">
                      <a:avLst/>
                    </a:prstGeom>
                    <a:noFill/>
                    <a:ln>
                      <a:noFill/>
                    </a:ln>
                    <a:extLst>
                      <a:ext uri="{53640926-AAD7-44D8-BBD7-CCE9431645EC}">
                        <a14:shadowObscured xmlns:a14="http://schemas.microsoft.com/office/drawing/2010/main"/>
                      </a:ext>
                    </a:extLst>
                  </pic:spPr>
                </pic:pic>
              </a:graphicData>
            </a:graphic>
          </wp:inline>
        </w:drawing>
      </w:r>
    </w:p>
    <w:p w14:paraId="4FC42DE7" w14:textId="75395AE8" w:rsidR="00F070CE" w:rsidRDefault="00F070CE" w:rsidP="00F070CE">
      <w:pPr>
        <w:pStyle w:val="Caption"/>
        <w:jc w:val="both"/>
      </w:pPr>
      <w:bookmarkStart w:id="15" w:name="_Toc88769042"/>
      <w:r>
        <w:t xml:space="preserve">Figure </w:t>
      </w:r>
      <w:r w:rsidR="004208D0">
        <w:fldChar w:fldCharType="begin"/>
      </w:r>
      <w:r w:rsidR="004208D0">
        <w:instrText xml:space="preserve"> SEQ Figure \* </w:instrText>
      </w:r>
      <w:r w:rsidR="004208D0">
        <w:instrText xml:space="preserve">ARABIC </w:instrText>
      </w:r>
      <w:r w:rsidR="004208D0">
        <w:fldChar w:fldCharType="separate"/>
      </w:r>
      <w:r>
        <w:rPr>
          <w:noProof/>
        </w:rPr>
        <w:t>3</w:t>
      </w:r>
      <w:r w:rsidR="004208D0">
        <w:rPr>
          <w:noProof/>
        </w:rPr>
        <w:fldChar w:fldCharType="end"/>
      </w:r>
      <w:r>
        <w:t xml:space="preserve"> - </w:t>
      </w:r>
      <w:r w:rsidRPr="00EF725B">
        <w:t>COBIT framework is based on principles</w:t>
      </w:r>
      <w:r>
        <w:t xml:space="preserve"> [25]</w:t>
      </w:r>
      <w:bookmarkEnd w:id="15"/>
    </w:p>
    <w:p w14:paraId="45861D0B" w14:textId="77777777" w:rsidR="00E43CCD" w:rsidRDefault="006F29E1" w:rsidP="00E43CCD">
      <w:pPr>
        <w:keepNext/>
        <w:spacing w:line="360" w:lineRule="auto"/>
        <w:jc w:val="both"/>
      </w:pPr>
      <w:r>
        <w:rPr>
          <w:noProof/>
        </w:rPr>
        <w:lastRenderedPageBreak/>
        <w:drawing>
          <wp:inline distT="0" distB="0" distL="0" distR="0" wp14:anchorId="58E857B5" wp14:editId="59BB2F10">
            <wp:extent cx="2640447" cy="30956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2603" cy="3098153"/>
                    </a:xfrm>
                    <a:prstGeom prst="rect">
                      <a:avLst/>
                    </a:prstGeom>
                    <a:noFill/>
                    <a:ln>
                      <a:noFill/>
                    </a:ln>
                  </pic:spPr>
                </pic:pic>
              </a:graphicData>
            </a:graphic>
          </wp:inline>
        </w:drawing>
      </w:r>
    </w:p>
    <w:p w14:paraId="75B871CC" w14:textId="252991DC" w:rsidR="006F29E1" w:rsidRDefault="00E43CCD" w:rsidP="00E43CCD">
      <w:pPr>
        <w:pStyle w:val="Caption"/>
        <w:jc w:val="center"/>
      </w:pPr>
      <w:bookmarkStart w:id="16" w:name="_Toc88769043"/>
      <w:r>
        <w:t xml:space="preserve">Figure </w:t>
      </w:r>
      <w:r w:rsidR="004208D0">
        <w:fldChar w:fldCharType="begin"/>
      </w:r>
      <w:r w:rsidR="004208D0">
        <w:instrText xml:space="preserve"> SEQ Figure \* ARABIC </w:instrText>
      </w:r>
      <w:r w:rsidR="004208D0">
        <w:fldChar w:fldCharType="separate"/>
      </w:r>
      <w:r w:rsidR="00F070CE">
        <w:rPr>
          <w:noProof/>
        </w:rPr>
        <w:t>4</w:t>
      </w:r>
      <w:r w:rsidR="004208D0">
        <w:rPr>
          <w:noProof/>
        </w:rPr>
        <w:fldChar w:fldCharType="end"/>
      </w:r>
      <w:r>
        <w:t xml:space="preserve"> - COBIT 5 Flow Chart</w:t>
      </w:r>
      <w:bookmarkEnd w:id="16"/>
    </w:p>
    <w:p w14:paraId="512B3708" w14:textId="659C1FEC" w:rsidR="00CB574B" w:rsidRDefault="00FA2015" w:rsidP="00BD197D">
      <w:pPr>
        <w:pStyle w:val="Heading3"/>
      </w:pPr>
      <w:bookmarkStart w:id="17" w:name="_Toc88769020"/>
      <w:r>
        <w:t>Advantages of COBIT 5</w:t>
      </w:r>
      <w:bookmarkEnd w:id="17"/>
    </w:p>
    <w:p w14:paraId="40EAB5C4" w14:textId="19858595" w:rsidR="00FA2015" w:rsidRDefault="005638A6" w:rsidP="00A464F3">
      <w:pPr>
        <w:spacing w:line="360" w:lineRule="auto"/>
        <w:jc w:val="both"/>
      </w:pPr>
      <w:r w:rsidRPr="005638A6">
        <w:t>Industry Standards</w:t>
      </w:r>
      <w:r>
        <w:t xml:space="preserve"> - </w:t>
      </w:r>
      <w:r w:rsidR="00CF6743" w:rsidRPr="00CC3AB5">
        <w:t>Every one</w:t>
      </w:r>
      <w:r w:rsidR="00CC3AB5" w:rsidRPr="00CC3AB5">
        <w:t xml:space="preserve"> of the </w:t>
      </w:r>
      <w:r w:rsidR="00CF6743" w:rsidRPr="00CF6743">
        <w:t xml:space="preserve">processes and procedures </w:t>
      </w:r>
      <w:r w:rsidR="00CC3AB5" w:rsidRPr="00CC3AB5">
        <w:t>of this system are utili</w:t>
      </w:r>
      <w:r w:rsidR="00CF6743">
        <w:t>s</w:t>
      </w:r>
      <w:r w:rsidR="00CC3AB5" w:rsidRPr="00CC3AB5">
        <w:t>ed to guarantee that organi</w:t>
      </w:r>
      <w:r w:rsidR="00CF6743">
        <w:t>s</w:t>
      </w:r>
      <w:r w:rsidR="00CC3AB5" w:rsidRPr="00CC3AB5">
        <w:t xml:space="preserve">ations </w:t>
      </w:r>
      <w:r w:rsidR="00CF6743">
        <w:t>listen</w:t>
      </w:r>
      <w:r w:rsidR="00CC3AB5" w:rsidRPr="00CC3AB5">
        <w:t xml:space="preserve"> </w:t>
      </w:r>
      <w:r w:rsidR="00D733EE" w:rsidRPr="00CC3AB5">
        <w:t>to</w:t>
      </w:r>
      <w:r w:rsidR="00CC3AB5" w:rsidRPr="00CC3AB5">
        <w:t xml:space="preserve"> existing industry guidelines</w:t>
      </w:r>
      <w:r w:rsidR="00CF6743">
        <w:t>,</w:t>
      </w:r>
      <w:r w:rsidR="00CC3AB5" w:rsidRPr="00CC3AB5">
        <w:t xml:space="preserve"> this advantages the partners engaged with the association representatives improve comprehension of all benchmarks in their industry they then, at that point, can utilize those to further develop their conveyance prompting more proficiency working climate</w:t>
      </w:r>
      <w:r w:rsidR="00EA0C91">
        <w:t xml:space="preserve"> [29</w:t>
      </w:r>
      <w:r w:rsidR="00254EF1">
        <w:t>, 30</w:t>
      </w:r>
      <w:r w:rsidR="00EA0C91">
        <w:t>]</w:t>
      </w:r>
      <w:r w:rsidR="00E96DB2">
        <w:t>.</w:t>
      </w:r>
    </w:p>
    <w:p w14:paraId="792C1339" w14:textId="3037B9AA" w:rsidR="009F4639" w:rsidRDefault="004046E0" w:rsidP="00A464F3">
      <w:pPr>
        <w:spacing w:line="360" w:lineRule="auto"/>
        <w:jc w:val="both"/>
      </w:pPr>
      <w:r w:rsidRPr="004046E0">
        <w:t>Auditing</w:t>
      </w:r>
      <w:r>
        <w:t xml:space="preserve"> </w:t>
      </w:r>
      <w:r w:rsidR="009F4639">
        <w:t xml:space="preserve">– </w:t>
      </w:r>
      <w:r w:rsidR="00F95CB9" w:rsidRPr="00F95CB9">
        <w:t>auditing is very crucial to companies making sure they follow regulations that are in place the main reasons that companies follow this is to avoid getting a court order against them to pay a fine for breaking the law</w:t>
      </w:r>
      <w:r w:rsidR="001A4C56">
        <w:t xml:space="preserve">. </w:t>
      </w:r>
      <w:r w:rsidR="001A4C56" w:rsidRPr="001A4C56">
        <w:t xml:space="preserve">as part of this framework </w:t>
      </w:r>
      <w:r w:rsidR="003F2CB1">
        <w:t>COBIT</w:t>
      </w:r>
      <w:r w:rsidR="001A4C56" w:rsidRPr="001A4C56">
        <w:t xml:space="preserve"> makes it compulsory that they follow laws and regulations to remain compliant </w:t>
      </w:r>
      <w:r w:rsidR="007A6F86" w:rsidRPr="007A6F86">
        <w:t xml:space="preserve">as </w:t>
      </w:r>
      <w:r w:rsidR="007A6F86" w:rsidRPr="007A6F86">
        <w:t>this improves the information security and insurance that the company is compliant</w:t>
      </w:r>
      <w:r w:rsidR="00254EF1">
        <w:t xml:space="preserve"> [29, 30].</w:t>
      </w:r>
    </w:p>
    <w:p w14:paraId="47549549" w14:textId="19F6F436" w:rsidR="00B348F1" w:rsidRDefault="007A6F86" w:rsidP="00A464F3">
      <w:pPr>
        <w:spacing w:line="360" w:lineRule="auto"/>
        <w:jc w:val="both"/>
      </w:pPr>
      <w:r w:rsidRPr="007A6F86">
        <w:t>Planned Arrangement</w:t>
      </w:r>
      <w:r>
        <w:t xml:space="preserve"> </w:t>
      </w:r>
      <w:r w:rsidR="007F24E1">
        <w:t>–</w:t>
      </w:r>
      <w:r>
        <w:t xml:space="preserve"> </w:t>
      </w:r>
      <w:r w:rsidR="00E96DB2">
        <w:t>T</w:t>
      </w:r>
      <w:r w:rsidR="005D0EDB" w:rsidRPr="005D0EDB">
        <w:t xml:space="preserve">his is one of the biggest benefits that </w:t>
      </w:r>
      <w:r w:rsidR="003F2CB1">
        <w:t>COBIT</w:t>
      </w:r>
      <w:r w:rsidR="005D0EDB" w:rsidRPr="005D0EDB">
        <w:t xml:space="preserve"> offers within its framework allowing for the organisation to create a strategic business goal that the company will overall follow </w:t>
      </w:r>
      <w:r w:rsidR="00C37F05" w:rsidRPr="00C37F05">
        <w:t>learn</w:t>
      </w:r>
      <w:r w:rsidR="00E96DB2">
        <w:t>ing</w:t>
      </w:r>
      <w:r w:rsidR="00C37F05" w:rsidRPr="00C37F05">
        <w:t xml:space="preserve"> how to manage </w:t>
      </w:r>
      <w:r w:rsidR="00422C2A" w:rsidRPr="00C37F05">
        <w:t>it</w:t>
      </w:r>
      <w:r w:rsidR="00422C2A">
        <w:t>s</w:t>
      </w:r>
      <w:r w:rsidR="00C37F05" w:rsidRPr="00C37F05">
        <w:t xml:space="preserve"> IT department and process more efficiently</w:t>
      </w:r>
      <w:r w:rsidR="00254EF1">
        <w:t xml:space="preserve"> [29, 30, 31].</w:t>
      </w:r>
    </w:p>
    <w:p w14:paraId="665ABEAD" w14:textId="797CD7E4" w:rsidR="00832567" w:rsidRDefault="00832567" w:rsidP="00BD197D">
      <w:pPr>
        <w:pStyle w:val="Heading3"/>
      </w:pPr>
      <w:bookmarkStart w:id="18" w:name="_Toc88769021"/>
      <w:r>
        <w:t>Disadvantages of COBIT 5</w:t>
      </w:r>
      <w:bookmarkEnd w:id="18"/>
    </w:p>
    <w:p w14:paraId="2D55349F" w14:textId="37189C52" w:rsidR="00BB6724" w:rsidRDefault="00BB6724" w:rsidP="00A464F3">
      <w:pPr>
        <w:spacing w:line="360" w:lineRule="auto"/>
        <w:jc w:val="both"/>
      </w:pPr>
      <w:r>
        <w:t xml:space="preserve">Cost - </w:t>
      </w:r>
      <w:r w:rsidR="003E3D2B" w:rsidRPr="003E3D2B">
        <w:t>one of the downsides that comes up with most frameworks is the cost to implement it throughout the organisation</w:t>
      </w:r>
      <w:r w:rsidR="003E3D2B">
        <w:t xml:space="preserve">, </w:t>
      </w:r>
      <w:r w:rsidR="003E3D2B" w:rsidRPr="003E3D2B">
        <w:t xml:space="preserve">the reasons for why it's so costly is the amount of knowledge and skill in order to implement it </w:t>
      </w:r>
      <w:r w:rsidR="003A0EF2" w:rsidRPr="003A0EF2">
        <w:t>as a tool to provide support as well as implement information technology governance</w:t>
      </w:r>
      <w:r w:rsidR="003A0EF2">
        <w:t xml:space="preserve">. </w:t>
      </w:r>
      <w:r w:rsidR="003A0EF2" w:rsidRPr="003A0EF2">
        <w:t xml:space="preserve">this leads to companies taking </w:t>
      </w:r>
      <w:r w:rsidR="00453F54">
        <w:t>COBIT 5</w:t>
      </w:r>
      <w:r w:rsidR="003A0EF2" w:rsidRPr="003A0EF2">
        <w:t xml:space="preserve"> policies and </w:t>
      </w:r>
      <w:r w:rsidR="00453F54" w:rsidRPr="00453F54">
        <w:t>twisting them to their own corporate design using them as guidelines more than getting certified</w:t>
      </w:r>
      <w:r w:rsidR="009A25D9">
        <w:t xml:space="preserve"> [</w:t>
      </w:r>
      <w:r w:rsidR="00096E34">
        <w:t>35</w:t>
      </w:r>
      <w:r w:rsidR="009A25D9">
        <w:t>]</w:t>
      </w:r>
      <w:r w:rsidR="00453F54">
        <w:t>.</w:t>
      </w:r>
    </w:p>
    <w:p w14:paraId="0F2E9EEB" w14:textId="2EB74C85" w:rsidR="00422C2A" w:rsidRDefault="00740CE0" w:rsidP="00096E34">
      <w:pPr>
        <w:spacing w:line="360" w:lineRule="auto"/>
        <w:jc w:val="both"/>
        <w:rPr>
          <w:rFonts w:asciiTheme="majorHAnsi" w:eastAsiaTheme="majorEastAsia" w:hAnsiTheme="majorHAnsi" w:cstheme="majorBidi"/>
          <w:color w:val="2F5496" w:themeColor="accent1" w:themeShade="BF"/>
          <w:sz w:val="26"/>
          <w:szCs w:val="26"/>
        </w:rPr>
      </w:pPr>
      <w:r>
        <w:t xml:space="preserve">Proof - </w:t>
      </w:r>
      <w:r w:rsidR="009E08BA" w:rsidRPr="009E08BA">
        <w:t>It would seem that this disadvantage is also heavily opinion based looking up different types of research or web articles</w:t>
      </w:r>
      <w:r w:rsidR="009E08BA">
        <w:t xml:space="preserve">, </w:t>
      </w:r>
      <w:r w:rsidR="009E08BA" w:rsidRPr="009E08BA">
        <w:t>so this individual disadvantage is very much a discussion not anything that can really be backed up by research</w:t>
      </w:r>
      <w:r w:rsidR="008C627C">
        <w:t xml:space="preserve">. </w:t>
      </w:r>
      <w:r w:rsidR="008C627C" w:rsidRPr="008C627C">
        <w:t>this point is that there is no evidence or assurance that experienced analytics would be able to get a required solution regarding the maturity of the organisations information technology</w:t>
      </w:r>
      <w:r w:rsidR="00096E34">
        <w:t xml:space="preserve"> [35]. </w:t>
      </w:r>
      <w:r w:rsidR="00422C2A">
        <w:br w:type="page"/>
      </w:r>
    </w:p>
    <w:p w14:paraId="35B5D587" w14:textId="4927993D" w:rsidR="0001304D" w:rsidRDefault="0001304D" w:rsidP="00A464F3">
      <w:pPr>
        <w:pStyle w:val="Heading2"/>
        <w:spacing w:line="360" w:lineRule="auto"/>
      </w:pPr>
      <w:bookmarkStart w:id="19" w:name="_Toc88769022"/>
      <w:r>
        <w:lastRenderedPageBreak/>
        <w:t>Conclusion</w:t>
      </w:r>
      <w:bookmarkEnd w:id="19"/>
      <w:r>
        <w:t xml:space="preserve"> </w:t>
      </w:r>
    </w:p>
    <w:p w14:paraId="72A3D1AF" w14:textId="77777777" w:rsidR="00730146" w:rsidRDefault="00A86110" w:rsidP="00A464F3">
      <w:pPr>
        <w:spacing w:line="360" w:lineRule="auto"/>
        <w:jc w:val="both"/>
      </w:pPr>
      <w:r w:rsidRPr="00A86110">
        <w:t xml:space="preserve">In conclusion to the research found </w:t>
      </w:r>
      <w:r w:rsidR="00C662DE" w:rsidRPr="00C662DE">
        <w:t>it would show that using these frameworks can offer plenty of potential towards companies and organisations looking towards implementing them for security or recognition towards their customers</w:t>
      </w:r>
      <w:r w:rsidR="001E52D1">
        <w:t xml:space="preserve">. </w:t>
      </w:r>
      <w:r w:rsidR="00EB07F6" w:rsidRPr="00EB07F6">
        <w:t xml:space="preserve">The company's primary objective is to find the most fitting and </w:t>
      </w:r>
      <w:r w:rsidR="00B13CCB" w:rsidRPr="00B13CCB">
        <w:t>best framework that operates within their companies structure</w:t>
      </w:r>
      <w:r w:rsidR="00B13CCB">
        <w:t xml:space="preserve">. </w:t>
      </w:r>
      <w:r w:rsidR="00182085" w:rsidRPr="00182085">
        <w:t xml:space="preserve">This will mean some frameworks will be UN compatible with certain types of companies or organisations in different industries </w:t>
      </w:r>
      <w:r w:rsidR="00C72836">
        <w:t xml:space="preserve">ISO </w:t>
      </w:r>
      <w:r w:rsidR="00182085" w:rsidRPr="00182085">
        <w:t xml:space="preserve">27001 is able to work across multiple industries very easily by being broad and </w:t>
      </w:r>
      <w:r w:rsidR="00C72836" w:rsidRPr="00C72836">
        <w:t>easily adoptable</w:t>
      </w:r>
      <w:r w:rsidR="00050A20">
        <w:t xml:space="preserve">. </w:t>
      </w:r>
      <w:r w:rsidR="00050A20" w:rsidRPr="00050A20">
        <w:t xml:space="preserve">Other frameworks such as </w:t>
      </w:r>
      <w:r w:rsidR="002D4D8E">
        <w:t>COBIT</w:t>
      </w:r>
      <w:r w:rsidR="00050A20" w:rsidRPr="00050A20">
        <w:t xml:space="preserve"> is able to </w:t>
      </w:r>
      <w:r w:rsidR="006C11B2" w:rsidRPr="006C11B2">
        <w:t>be implemented more towards</w:t>
      </w:r>
      <w:r w:rsidR="002D4D8E">
        <w:t xml:space="preserve"> </w:t>
      </w:r>
      <w:r w:rsidR="002D4D8E" w:rsidRPr="002D4D8E">
        <w:t xml:space="preserve">The banking and insurance industries but it's less consultancy based operations </w:t>
      </w:r>
      <w:r w:rsidR="002C4B7B" w:rsidRPr="002C4B7B">
        <w:t>it'll is more consultancy dealing with service systems integrators for clients or it backbone services</w:t>
      </w:r>
      <w:r w:rsidR="002C4B7B">
        <w:t xml:space="preserve">. </w:t>
      </w:r>
    </w:p>
    <w:p w14:paraId="6AED43CC" w14:textId="7A282F19" w:rsidR="00851AAA" w:rsidRDefault="00F03107" w:rsidP="00A464F3">
      <w:pPr>
        <w:spacing w:line="360" w:lineRule="auto"/>
        <w:jc w:val="both"/>
      </w:pPr>
      <w:r>
        <w:t>B</w:t>
      </w:r>
      <w:r w:rsidR="002C4B7B" w:rsidRPr="002C4B7B">
        <w:t xml:space="preserve">y having </w:t>
      </w:r>
      <w:r>
        <w:t>COBIT</w:t>
      </w:r>
      <w:r w:rsidR="002C4B7B" w:rsidRPr="002C4B7B">
        <w:t xml:space="preserve"> implemented on a system allows for it'll to be more easily adopted smoothly into a infrastructure </w:t>
      </w:r>
      <w:r w:rsidRPr="00F03107">
        <w:t>giving a benefit of having both at the same time giving better performance and also giving an overall more efficient and cleaner service</w:t>
      </w:r>
      <w:r>
        <w:t>.</w:t>
      </w:r>
      <w:r w:rsidR="006C11B2" w:rsidRPr="006C11B2">
        <w:t xml:space="preserve"> </w:t>
      </w:r>
      <w:r w:rsidR="001226B4" w:rsidRPr="001226B4">
        <w:t>Furthermore having multiple frameworks implemented in an organisation is good practise by having up to date standards and up to date regulations at the same time alone for one framework to become outdated while another one is more updated giving coverage over an organisation</w:t>
      </w:r>
      <w:r w:rsidR="001226B4">
        <w:t>.</w:t>
      </w:r>
    </w:p>
    <w:p w14:paraId="6DE95403" w14:textId="27B639C2" w:rsidR="001C21B4" w:rsidRDefault="00FA1AF2" w:rsidP="00A464F3">
      <w:pPr>
        <w:spacing w:line="360" w:lineRule="auto"/>
      </w:pPr>
      <w:r>
        <w:br w:type="page"/>
      </w:r>
    </w:p>
    <w:p w14:paraId="5A5E4B97" w14:textId="77777777" w:rsidR="00FA1AF2" w:rsidRDefault="00FA1AF2" w:rsidP="00A464F3">
      <w:pPr>
        <w:pStyle w:val="Heading1"/>
        <w:spacing w:line="360" w:lineRule="auto"/>
      </w:pPr>
      <w:bookmarkStart w:id="20" w:name="_Toc88769023"/>
      <w:r>
        <w:lastRenderedPageBreak/>
        <w:t>Chapter 2 - Blue Mountain Peak Policy</w:t>
      </w:r>
      <w:bookmarkEnd w:id="20"/>
      <w:r>
        <w:t xml:space="preserve">  </w:t>
      </w:r>
    </w:p>
    <w:p w14:paraId="6118D196" w14:textId="515AB402" w:rsidR="00561417" w:rsidRDefault="00561417" w:rsidP="00A464F3">
      <w:pPr>
        <w:pStyle w:val="Heading2"/>
        <w:spacing w:line="360" w:lineRule="auto"/>
      </w:pPr>
      <w:bookmarkStart w:id="21" w:name="_Toc88769024"/>
      <w:r>
        <w:t>Introduction</w:t>
      </w:r>
      <w:bookmarkEnd w:id="21"/>
    </w:p>
    <w:p w14:paraId="74C80221" w14:textId="59D9DB7F" w:rsidR="007E1657" w:rsidRDefault="00CA44F2" w:rsidP="00A464F3">
      <w:pPr>
        <w:spacing w:line="360" w:lineRule="auto"/>
        <w:jc w:val="both"/>
      </w:pPr>
      <w:r w:rsidRPr="00CA44F2">
        <w:t>In this segment of the report the creation of a policy based around the requirements for this coffee distributor from Jamaica</w:t>
      </w:r>
      <w:r w:rsidR="00FF30ED">
        <w:t>. T</w:t>
      </w:r>
      <w:r w:rsidR="00FF30ED" w:rsidRPr="00FF30ED">
        <w:t xml:space="preserve">here are lots of issues and </w:t>
      </w:r>
      <w:r w:rsidR="00947401" w:rsidRPr="00FF30ED">
        <w:t>present</w:t>
      </w:r>
      <w:r w:rsidR="00FF30ED" w:rsidRPr="00FF30ED">
        <w:t xml:space="preserve"> problems that are facing the company </w:t>
      </w:r>
      <w:r w:rsidR="00947401">
        <w:t>with the</w:t>
      </w:r>
      <w:r w:rsidR="00E4376D" w:rsidRPr="00E4376D">
        <w:t xml:space="preserve"> current state the company</w:t>
      </w:r>
      <w:r w:rsidR="003F03E0">
        <w:t>.</w:t>
      </w:r>
      <w:r w:rsidR="00E4376D" w:rsidRPr="00E4376D">
        <w:t xml:space="preserve"> </w:t>
      </w:r>
      <w:r w:rsidR="001D0B40" w:rsidRPr="001D0B40">
        <w:t xml:space="preserve">Blue Mountain peak has a large international recognition as well as its growing audience around the world </w:t>
      </w:r>
      <w:r w:rsidR="00E4376D" w:rsidRPr="00E4376D">
        <w:t xml:space="preserve">with this it is lacking </w:t>
      </w:r>
      <w:r w:rsidR="001D0B40">
        <w:t xml:space="preserve">any modern and UpToDate </w:t>
      </w:r>
      <w:r w:rsidR="00456CAC" w:rsidRPr="00456CAC">
        <w:t xml:space="preserve">frameworks and policies with its current status in the </w:t>
      </w:r>
      <w:r w:rsidR="006B3ACE" w:rsidRPr="006B3ACE">
        <w:t>global market</w:t>
      </w:r>
      <w:r w:rsidR="006B3ACE">
        <w:t xml:space="preserve">. </w:t>
      </w:r>
      <w:r w:rsidR="007A571E">
        <w:t>F</w:t>
      </w:r>
      <w:r w:rsidR="006B3ACE" w:rsidRPr="006B3ACE">
        <w:t>or this</w:t>
      </w:r>
      <w:r w:rsidR="007A571E">
        <w:t>,</w:t>
      </w:r>
      <w:r w:rsidR="006B3ACE" w:rsidRPr="006B3ACE">
        <w:t xml:space="preserve"> the company needs to </w:t>
      </w:r>
      <w:r w:rsidR="007A571E">
        <w:t xml:space="preserve">move forward with an </w:t>
      </w:r>
      <w:r w:rsidR="006B3ACE" w:rsidRPr="006B3ACE">
        <w:t xml:space="preserve">update an approach </w:t>
      </w:r>
      <w:r w:rsidR="00B7219A">
        <w:t xml:space="preserve">for a new </w:t>
      </w:r>
      <w:r w:rsidR="006B3ACE" w:rsidRPr="006B3ACE">
        <w:t>policy that will allow for the company to progress forward and support IT infrastructure</w:t>
      </w:r>
      <w:r w:rsidR="00947401">
        <w:t xml:space="preserve">. </w:t>
      </w:r>
    </w:p>
    <w:p w14:paraId="6DA3BCB2" w14:textId="1947211A" w:rsidR="00B7219A" w:rsidRDefault="00176C35" w:rsidP="00A464F3">
      <w:pPr>
        <w:spacing w:line="360" w:lineRule="auto"/>
        <w:jc w:val="both"/>
      </w:pPr>
      <w:r w:rsidRPr="00176C35">
        <w:t xml:space="preserve">The policy will be going over cloud based services with its growing usage and delivery of IT services in the cloud wireless networks based as large amounts of its network is coordinated through </w:t>
      </w:r>
      <w:r w:rsidR="00C1118C" w:rsidRPr="00C1118C">
        <w:t>wireless access points creating and promoting awareness and protection for phishing and spam emails due to large amounts of their companies online presence with social media</w:t>
      </w:r>
      <w:r w:rsidR="00C1118C">
        <w:t xml:space="preserve">. </w:t>
      </w:r>
      <w:r w:rsidR="000731FB" w:rsidRPr="000731FB">
        <w:t>Creating a policy that allows for employees to bring their own devices to work but also allow them to access work resources from home giving flexibility to devices being used</w:t>
      </w:r>
      <w:r w:rsidR="000731FB">
        <w:t xml:space="preserve">. </w:t>
      </w:r>
      <w:r w:rsidR="000731FB" w:rsidRPr="000731FB">
        <w:t xml:space="preserve">furthermore implementing security for staff and clients that operate within the companies network </w:t>
      </w:r>
      <w:r w:rsidR="007E67AA" w:rsidRPr="007E67AA">
        <w:t>give him protection to all company intellectual property</w:t>
      </w:r>
      <w:r w:rsidR="007E67AA">
        <w:t>.</w:t>
      </w:r>
    </w:p>
    <w:p w14:paraId="58CD9026" w14:textId="03BDE383" w:rsidR="004A12F1" w:rsidRDefault="00272298" w:rsidP="00A464F3">
      <w:pPr>
        <w:spacing w:line="360" w:lineRule="auto"/>
        <w:jc w:val="both"/>
      </w:pPr>
      <w:r w:rsidRPr="00272298">
        <w:t xml:space="preserve">This document takes inspiration and points from three frameworks being previously researched further back in this report being ISO 27001 </w:t>
      </w:r>
      <w:r w:rsidR="00C469BC">
        <w:t>COBIT</w:t>
      </w:r>
      <w:r w:rsidRPr="00272298">
        <w:t xml:space="preserve"> 5 </w:t>
      </w:r>
      <w:r>
        <w:t>&amp;</w:t>
      </w:r>
      <w:r w:rsidRPr="00272298">
        <w:t xml:space="preserve"> </w:t>
      </w:r>
      <w:r>
        <w:t>ITIL</w:t>
      </w:r>
      <w:r w:rsidRPr="00272298">
        <w:t xml:space="preserve"> 4 </w:t>
      </w:r>
      <w:r w:rsidR="00C469BC">
        <w:t>.</w:t>
      </w:r>
      <w:r w:rsidR="00714F36">
        <w:t xml:space="preserve"> </w:t>
      </w:r>
    </w:p>
    <w:p w14:paraId="26CDD8A8" w14:textId="00DA0082" w:rsidR="00714F36" w:rsidRPr="00604D33" w:rsidRDefault="005C7668" w:rsidP="00A464F3">
      <w:pPr>
        <w:spacing w:line="360" w:lineRule="auto"/>
        <w:jc w:val="both"/>
      </w:pPr>
      <w:r w:rsidRPr="005C7668">
        <w:t>For this company to operate within UK territory they must follow UK laws in trading</w:t>
      </w:r>
      <w:r w:rsidR="003D6CDD">
        <w:t xml:space="preserve"> </w:t>
      </w:r>
      <w:r w:rsidR="00BA5F9C">
        <w:t>standards</w:t>
      </w:r>
      <w:r w:rsidR="003D6CDD">
        <w:t xml:space="preserve"> but also m</w:t>
      </w:r>
      <w:r w:rsidR="00BA5F9C">
        <w:t xml:space="preserve">ust operate with in </w:t>
      </w:r>
      <w:r w:rsidR="007C72AA" w:rsidRPr="007C72AA">
        <w:t xml:space="preserve">data regulations in how data is stored and processed within the companies </w:t>
      </w:r>
      <w:r w:rsidR="007C72AA">
        <w:t>network</w:t>
      </w:r>
      <w:r w:rsidR="007E5175">
        <w:t>.</w:t>
      </w:r>
    </w:p>
    <w:p w14:paraId="030641BB" w14:textId="5620A3F3" w:rsidR="002F2D19" w:rsidRDefault="002F2D19" w:rsidP="00A464F3">
      <w:pPr>
        <w:pStyle w:val="Heading2"/>
        <w:spacing w:line="360" w:lineRule="auto"/>
      </w:pPr>
      <w:bookmarkStart w:id="22" w:name="_Toc88769025"/>
      <w:r>
        <w:t>Policy Statement</w:t>
      </w:r>
      <w:bookmarkEnd w:id="22"/>
    </w:p>
    <w:p w14:paraId="1583F2BB" w14:textId="2F9866E1" w:rsidR="002F2D19" w:rsidRPr="002F2D19" w:rsidRDefault="00AB6798" w:rsidP="00A464F3">
      <w:pPr>
        <w:spacing w:line="360" w:lineRule="auto"/>
      </w:pPr>
      <w:r w:rsidRPr="00AB6798">
        <w:t xml:space="preserve">This policy is to enable and provide employees of the company bracket Blue Mountain peak bracket the opportunities to work safely in an environment that ensures </w:t>
      </w:r>
      <w:r w:rsidR="00DC3631" w:rsidRPr="00DC3631">
        <w:t>information security is optimum Lee in the benefit for the employees</w:t>
      </w:r>
      <w:r w:rsidR="00DC3631">
        <w:t>.</w:t>
      </w:r>
      <w:r w:rsidR="00DC3631" w:rsidRPr="00DC3631">
        <w:t xml:space="preserve"> </w:t>
      </w:r>
    </w:p>
    <w:p w14:paraId="4DBF7DC3" w14:textId="59B15492" w:rsidR="00561417" w:rsidRDefault="000F6557" w:rsidP="00A464F3">
      <w:pPr>
        <w:pStyle w:val="Heading2"/>
        <w:spacing w:line="360" w:lineRule="auto"/>
      </w:pPr>
      <w:bookmarkStart w:id="23" w:name="_Toc88769026"/>
      <w:r>
        <w:t>Scope</w:t>
      </w:r>
      <w:bookmarkEnd w:id="23"/>
      <w:r>
        <w:t xml:space="preserve"> </w:t>
      </w:r>
    </w:p>
    <w:p w14:paraId="021BE565" w14:textId="77777777" w:rsidR="00F14516" w:rsidRDefault="005916E6" w:rsidP="00A464F3">
      <w:pPr>
        <w:spacing w:line="360" w:lineRule="auto"/>
        <w:jc w:val="both"/>
      </w:pPr>
      <w:r w:rsidRPr="005916E6">
        <w:t xml:space="preserve">The scope of this policy provides an overview of information security management system it will also provide information on the terms and definitions commonly </w:t>
      </w:r>
      <w:r w:rsidR="00DF2825" w:rsidRPr="00DF2825">
        <w:t>refer to within the standard set out this document is created purposely and pacifically for Blue Mountain peak</w:t>
      </w:r>
      <w:r w:rsidR="00635CC2">
        <w:t>.</w:t>
      </w:r>
    </w:p>
    <w:p w14:paraId="598C6349" w14:textId="4C45573B" w:rsidR="00D85D04" w:rsidRDefault="00BF419D" w:rsidP="00A464F3">
      <w:pPr>
        <w:pStyle w:val="Heading2"/>
        <w:spacing w:line="360" w:lineRule="auto"/>
      </w:pPr>
      <w:bookmarkStart w:id="24" w:name="_Toc88769027"/>
      <w:r w:rsidRPr="00572919">
        <w:t>Information Security</w:t>
      </w:r>
      <w:r w:rsidR="00486C54">
        <w:t xml:space="preserve"> </w:t>
      </w:r>
      <w:r w:rsidRPr="00572919">
        <w:t>Policy</w:t>
      </w:r>
      <w:bookmarkEnd w:id="24"/>
    </w:p>
    <w:p w14:paraId="4395A3F2" w14:textId="092FBCB5" w:rsidR="000B349C" w:rsidRPr="000B349C" w:rsidRDefault="009127E3" w:rsidP="00A464F3">
      <w:pPr>
        <w:spacing w:line="360" w:lineRule="auto"/>
        <w:jc w:val="both"/>
      </w:pPr>
      <w:r w:rsidRPr="009127E3">
        <w:t>Information security will set out rules and procedures that the company employees</w:t>
      </w:r>
      <w:r w:rsidR="00EF2F8F">
        <w:t>,</w:t>
      </w:r>
      <w:r w:rsidRPr="009127E3">
        <w:t xml:space="preserve"> </w:t>
      </w:r>
      <w:r w:rsidR="003F15EF" w:rsidRPr="003F15EF">
        <w:t>members</w:t>
      </w:r>
      <w:r w:rsidR="00EF2F8F">
        <w:t>,</w:t>
      </w:r>
      <w:r w:rsidR="003F15EF" w:rsidRPr="003F15EF">
        <w:t xml:space="preserve"> guests and 3rd party will </w:t>
      </w:r>
      <w:r w:rsidR="006F768C" w:rsidRPr="003F15EF">
        <w:t>follow</w:t>
      </w:r>
      <w:r w:rsidR="006F768C">
        <w:t>,</w:t>
      </w:r>
      <w:r w:rsidR="006F768C" w:rsidRPr="006F768C">
        <w:t xml:space="preserve"> this is a name to protect manage assets an resource is with inside the information </w:t>
      </w:r>
      <w:r w:rsidR="006F768C" w:rsidRPr="006F768C">
        <w:lastRenderedPageBreak/>
        <w:t>technology</w:t>
      </w:r>
      <w:r w:rsidR="006F768C">
        <w:t>.</w:t>
      </w:r>
      <w:r w:rsidR="003F15EF" w:rsidRPr="003F15EF">
        <w:t xml:space="preserve"> </w:t>
      </w:r>
      <w:r w:rsidR="008B325F">
        <w:t>A</w:t>
      </w:r>
      <w:r w:rsidR="00E53C20" w:rsidRPr="00E53C20">
        <w:t xml:space="preserve">ll information will apply to users inside of its networks </w:t>
      </w:r>
      <w:r w:rsidR="006D5C3F" w:rsidRPr="006D5C3F">
        <w:t>as well as all information stored under its authority</w:t>
      </w:r>
      <w:r w:rsidR="006D5C3F">
        <w:t>.</w:t>
      </w:r>
      <w:r w:rsidR="008B325F">
        <w:t xml:space="preserve"> </w:t>
      </w:r>
    </w:p>
    <w:p w14:paraId="549FBED9" w14:textId="1DB364E6" w:rsidR="00A342C2" w:rsidRDefault="00A342C2" w:rsidP="00A464F3">
      <w:pPr>
        <w:pStyle w:val="Heading3"/>
        <w:spacing w:line="360" w:lineRule="auto"/>
      </w:pPr>
      <w:bookmarkStart w:id="25" w:name="_Toc88769028"/>
      <w:r w:rsidRPr="00572919">
        <w:t>Data Protection</w:t>
      </w:r>
      <w:bookmarkEnd w:id="25"/>
    </w:p>
    <w:p w14:paraId="0632A04D" w14:textId="0FEEA928" w:rsidR="00EC6EA6" w:rsidRPr="00EC6EA6" w:rsidRDefault="00C76225" w:rsidP="00A464F3">
      <w:pPr>
        <w:spacing w:line="360" w:lineRule="auto"/>
      </w:pPr>
      <w:r w:rsidRPr="00C76225">
        <w:t>A data protection policy is a statement that allows the organisation to protect its personal data by setting out how it will achieve its principles rules and guidance</w:t>
      </w:r>
      <w:r>
        <w:t xml:space="preserve">. </w:t>
      </w:r>
      <w:r w:rsidR="007433B3" w:rsidRPr="007433B3">
        <w:t xml:space="preserve">overall give ongoing compliance and show employees and members of staff how to remain within the data protection laws these will be followed by following </w:t>
      </w:r>
      <w:r w:rsidR="009900B3">
        <w:t>GDPR.</w:t>
      </w:r>
    </w:p>
    <w:p w14:paraId="7F1255ED" w14:textId="77777777" w:rsidR="009900B3" w:rsidRPr="009900B3" w:rsidRDefault="009900B3" w:rsidP="00A464F3">
      <w:pPr>
        <w:pStyle w:val="ListParagraph"/>
        <w:numPr>
          <w:ilvl w:val="0"/>
          <w:numId w:val="12"/>
        </w:numPr>
        <w:spacing w:line="360" w:lineRule="auto"/>
      </w:pPr>
      <w:r w:rsidRPr="009900B3">
        <w:t>Lawfulness, fairness and transparency.</w:t>
      </w:r>
    </w:p>
    <w:p w14:paraId="7D776D50" w14:textId="77777777" w:rsidR="009900B3" w:rsidRPr="009900B3" w:rsidRDefault="009900B3" w:rsidP="00A464F3">
      <w:pPr>
        <w:pStyle w:val="ListParagraph"/>
        <w:numPr>
          <w:ilvl w:val="0"/>
          <w:numId w:val="12"/>
        </w:numPr>
        <w:spacing w:line="360" w:lineRule="auto"/>
      </w:pPr>
      <w:r w:rsidRPr="009900B3">
        <w:t>Purpose limitation.</w:t>
      </w:r>
    </w:p>
    <w:p w14:paraId="69A99EF4" w14:textId="77777777" w:rsidR="009900B3" w:rsidRPr="009900B3" w:rsidRDefault="009900B3" w:rsidP="00A464F3">
      <w:pPr>
        <w:pStyle w:val="ListParagraph"/>
        <w:numPr>
          <w:ilvl w:val="0"/>
          <w:numId w:val="12"/>
        </w:numPr>
        <w:spacing w:line="360" w:lineRule="auto"/>
      </w:pPr>
      <w:r w:rsidRPr="009900B3">
        <w:t>Data minimisation.</w:t>
      </w:r>
    </w:p>
    <w:p w14:paraId="2B43F173" w14:textId="77777777" w:rsidR="009900B3" w:rsidRPr="009900B3" w:rsidRDefault="009900B3" w:rsidP="00A464F3">
      <w:pPr>
        <w:pStyle w:val="ListParagraph"/>
        <w:numPr>
          <w:ilvl w:val="0"/>
          <w:numId w:val="12"/>
        </w:numPr>
        <w:spacing w:line="360" w:lineRule="auto"/>
      </w:pPr>
      <w:r w:rsidRPr="009900B3">
        <w:t>Accuracy.</w:t>
      </w:r>
    </w:p>
    <w:p w14:paraId="68929773" w14:textId="77777777" w:rsidR="009900B3" w:rsidRPr="009900B3" w:rsidRDefault="009900B3" w:rsidP="00A464F3">
      <w:pPr>
        <w:pStyle w:val="ListParagraph"/>
        <w:numPr>
          <w:ilvl w:val="0"/>
          <w:numId w:val="12"/>
        </w:numPr>
        <w:spacing w:line="360" w:lineRule="auto"/>
      </w:pPr>
      <w:r w:rsidRPr="009900B3">
        <w:t>Storage limitation.</w:t>
      </w:r>
    </w:p>
    <w:p w14:paraId="5AC90C57" w14:textId="77777777" w:rsidR="009900B3" w:rsidRPr="009900B3" w:rsidRDefault="009900B3" w:rsidP="00A464F3">
      <w:pPr>
        <w:pStyle w:val="ListParagraph"/>
        <w:numPr>
          <w:ilvl w:val="0"/>
          <w:numId w:val="12"/>
        </w:numPr>
        <w:spacing w:line="360" w:lineRule="auto"/>
      </w:pPr>
      <w:r w:rsidRPr="009900B3">
        <w:t>Integrity and confidentiality (security)</w:t>
      </w:r>
    </w:p>
    <w:p w14:paraId="6DEB3F38" w14:textId="077F9B2C" w:rsidR="009900B3" w:rsidRDefault="009900B3" w:rsidP="00A464F3">
      <w:pPr>
        <w:pStyle w:val="ListParagraph"/>
        <w:numPr>
          <w:ilvl w:val="0"/>
          <w:numId w:val="12"/>
        </w:numPr>
        <w:spacing w:line="360" w:lineRule="auto"/>
      </w:pPr>
      <w:r w:rsidRPr="009900B3">
        <w:t>Accountability.</w:t>
      </w:r>
    </w:p>
    <w:p w14:paraId="45709105" w14:textId="1B7C5E1D" w:rsidR="00806F9D" w:rsidRDefault="00806F9D" w:rsidP="00A464F3">
      <w:pPr>
        <w:spacing w:line="360" w:lineRule="auto"/>
      </w:pPr>
    </w:p>
    <w:p w14:paraId="0D332C78" w14:textId="77777777" w:rsidR="00806F9D" w:rsidRPr="009900B3" w:rsidRDefault="00806F9D" w:rsidP="00A464F3">
      <w:pPr>
        <w:spacing w:line="360" w:lineRule="auto"/>
      </w:pPr>
    </w:p>
    <w:p w14:paraId="0E0896F4" w14:textId="1139B628" w:rsidR="00BF419D" w:rsidRDefault="00BF419D" w:rsidP="00A464F3">
      <w:pPr>
        <w:pStyle w:val="Heading3"/>
        <w:spacing w:line="360" w:lineRule="auto"/>
      </w:pPr>
      <w:bookmarkStart w:id="26" w:name="_Toc88769029"/>
      <w:r w:rsidRPr="00572919">
        <w:t>Data Retention</w:t>
      </w:r>
      <w:bookmarkEnd w:id="26"/>
      <w:r w:rsidRPr="00572919">
        <w:t xml:space="preserve"> </w:t>
      </w:r>
    </w:p>
    <w:p w14:paraId="28FEF039" w14:textId="2C1CA33B" w:rsidR="00257328" w:rsidRDefault="006E74CC" w:rsidP="00A464F3">
      <w:pPr>
        <w:spacing w:line="360" w:lineRule="auto"/>
        <w:jc w:val="both"/>
      </w:pPr>
      <w:r w:rsidRPr="006E74CC">
        <w:t xml:space="preserve">Data retention </w:t>
      </w:r>
      <w:r w:rsidR="00985FD5" w:rsidRPr="00985FD5">
        <w:t>is about keeping information stored for the correct amount of time that is necessarily needed for the company once the expiration is sat on the data is no longer needed this can be deleted</w:t>
      </w:r>
      <w:r w:rsidR="00BD2683">
        <w:t xml:space="preserve">, </w:t>
      </w:r>
      <w:r w:rsidR="00BD2683" w:rsidRPr="00BD2683">
        <w:t xml:space="preserve">or depending on the type of data it can be moved </w:t>
      </w:r>
      <w:r w:rsidR="00BD2683">
        <w:t>as</w:t>
      </w:r>
      <w:r w:rsidR="00BD2683" w:rsidRPr="00BD2683">
        <w:t xml:space="preserve"> historical data </w:t>
      </w:r>
      <w:r w:rsidR="00402B40">
        <w:t>t</w:t>
      </w:r>
      <w:r w:rsidR="00402B40" w:rsidRPr="00402B40">
        <w:t>o storage</w:t>
      </w:r>
      <w:r w:rsidR="00402B40">
        <w:t>.</w:t>
      </w:r>
    </w:p>
    <w:p w14:paraId="61AEE9D8" w14:textId="66EDC2E5" w:rsidR="008B4F87" w:rsidRDefault="008B4F87" w:rsidP="00A464F3">
      <w:pPr>
        <w:spacing w:line="360" w:lineRule="auto"/>
        <w:ind w:firstLine="360"/>
        <w:jc w:val="both"/>
      </w:pPr>
      <w:r>
        <w:t>Data Deletion</w:t>
      </w:r>
    </w:p>
    <w:p w14:paraId="639CF248" w14:textId="716B283C" w:rsidR="000220AA" w:rsidRDefault="000220AA" w:rsidP="00A464F3">
      <w:pPr>
        <w:pStyle w:val="ListParagraph"/>
        <w:numPr>
          <w:ilvl w:val="0"/>
          <w:numId w:val="14"/>
        </w:numPr>
        <w:spacing w:line="360" w:lineRule="auto"/>
        <w:jc w:val="both"/>
      </w:pPr>
      <w:r w:rsidRPr="000220AA">
        <w:t>Preserve each daily backup for 7 days</w:t>
      </w:r>
      <w:r w:rsidR="00483361">
        <w:t xml:space="preserve"> </w:t>
      </w:r>
      <w:r w:rsidR="00580835">
        <w:t xml:space="preserve">then </w:t>
      </w:r>
      <w:r w:rsidR="00580835" w:rsidRPr="00580835">
        <w:t>after can be deleted</w:t>
      </w:r>
      <w:r w:rsidR="00580835">
        <w:t>.</w:t>
      </w:r>
    </w:p>
    <w:p w14:paraId="6F25BF49" w14:textId="2B073377" w:rsidR="00483361" w:rsidRDefault="00483361" w:rsidP="00A464F3">
      <w:pPr>
        <w:pStyle w:val="ListParagraph"/>
        <w:numPr>
          <w:ilvl w:val="0"/>
          <w:numId w:val="14"/>
        </w:numPr>
        <w:spacing w:line="360" w:lineRule="auto"/>
        <w:jc w:val="both"/>
      </w:pPr>
      <w:r w:rsidRPr="000220AA">
        <w:t xml:space="preserve">Preserve each </w:t>
      </w:r>
      <w:r>
        <w:t>weekly backup for 4 weeks</w:t>
      </w:r>
      <w:r w:rsidR="00580835">
        <w:t xml:space="preserve"> then </w:t>
      </w:r>
      <w:r w:rsidR="00580835" w:rsidRPr="00580835">
        <w:t>after can be deleted</w:t>
      </w:r>
      <w:r w:rsidR="00580835">
        <w:t>.</w:t>
      </w:r>
    </w:p>
    <w:p w14:paraId="16284B68" w14:textId="248F3AFD" w:rsidR="00483361" w:rsidRDefault="00483361" w:rsidP="00A464F3">
      <w:pPr>
        <w:pStyle w:val="ListParagraph"/>
        <w:numPr>
          <w:ilvl w:val="0"/>
          <w:numId w:val="14"/>
        </w:numPr>
        <w:spacing w:line="360" w:lineRule="auto"/>
        <w:jc w:val="both"/>
      </w:pPr>
      <w:r w:rsidRPr="000220AA">
        <w:t xml:space="preserve">Preserve each </w:t>
      </w:r>
      <w:r>
        <w:t>monthly backup for 12 months</w:t>
      </w:r>
      <w:r w:rsidR="00580835">
        <w:t xml:space="preserve"> then </w:t>
      </w:r>
      <w:r w:rsidR="00580835" w:rsidRPr="00580835">
        <w:t>after can be deleted</w:t>
      </w:r>
      <w:r w:rsidR="00580835">
        <w:t>.</w:t>
      </w:r>
    </w:p>
    <w:p w14:paraId="4D1FB38B" w14:textId="55DBE3AC" w:rsidR="008B4F87" w:rsidRDefault="00483361" w:rsidP="00A464F3">
      <w:pPr>
        <w:pStyle w:val="ListParagraph"/>
        <w:numPr>
          <w:ilvl w:val="0"/>
          <w:numId w:val="14"/>
        </w:numPr>
        <w:spacing w:line="360" w:lineRule="auto"/>
        <w:jc w:val="both"/>
      </w:pPr>
      <w:r w:rsidRPr="000220AA">
        <w:t xml:space="preserve">Preserve each </w:t>
      </w:r>
      <w:r>
        <w:t>annual backup for 7 years</w:t>
      </w:r>
      <w:r w:rsidR="00580835">
        <w:t xml:space="preserve"> then </w:t>
      </w:r>
      <w:r w:rsidR="00580835" w:rsidRPr="00580835">
        <w:t>after can be deleted</w:t>
      </w:r>
      <w:r w:rsidR="00580835">
        <w:t>.</w:t>
      </w:r>
    </w:p>
    <w:p w14:paraId="3996985C" w14:textId="302CD571" w:rsidR="00BF419D" w:rsidRDefault="00BF419D" w:rsidP="00A464F3">
      <w:pPr>
        <w:pStyle w:val="Heading3"/>
        <w:spacing w:line="360" w:lineRule="auto"/>
      </w:pPr>
      <w:bookmarkStart w:id="27" w:name="_Toc88769030"/>
      <w:r>
        <w:t>Access Control</w:t>
      </w:r>
      <w:bookmarkEnd w:id="27"/>
    </w:p>
    <w:p w14:paraId="5C46BB37" w14:textId="4C250089" w:rsidR="00122315" w:rsidRDefault="003D2008" w:rsidP="00A464F3">
      <w:pPr>
        <w:spacing w:line="360" w:lineRule="auto"/>
        <w:jc w:val="both"/>
      </w:pPr>
      <w:r w:rsidRPr="003D2008">
        <w:t xml:space="preserve">Access control is a security measure that </w:t>
      </w:r>
      <w:r w:rsidR="0010097E" w:rsidRPr="0010097E">
        <w:t>the correct and accurate control for the individuals accessing company systems</w:t>
      </w:r>
      <w:r w:rsidR="0010097E">
        <w:t xml:space="preserve">. </w:t>
      </w:r>
    </w:p>
    <w:p w14:paraId="429276BD" w14:textId="1A53F7F3" w:rsidR="00C04305" w:rsidRPr="00EA2791" w:rsidRDefault="00EA2791" w:rsidP="00A464F3">
      <w:pPr>
        <w:spacing w:line="360" w:lineRule="auto"/>
        <w:jc w:val="both"/>
      </w:pPr>
      <w:r w:rsidRPr="00EA2791">
        <w:t>P</w:t>
      </w:r>
      <w:r w:rsidR="00C04305" w:rsidRPr="00EA2791">
        <w:t xml:space="preserve">rinciples of </w:t>
      </w:r>
      <w:r w:rsidRPr="00EA2791">
        <w:t>L</w:t>
      </w:r>
      <w:r w:rsidR="00C04305" w:rsidRPr="00EA2791">
        <w:t xml:space="preserve">east </w:t>
      </w:r>
      <w:r w:rsidRPr="00EA2791">
        <w:t>P</w:t>
      </w:r>
      <w:r w:rsidR="00C04305" w:rsidRPr="00EA2791">
        <w:t xml:space="preserve">rivilege </w:t>
      </w:r>
      <w:r w:rsidRPr="00EA2791">
        <w:t>Access</w:t>
      </w:r>
    </w:p>
    <w:p w14:paraId="6E830FB0" w14:textId="586D4CAB" w:rsidR="008B586A" w:rsidRDefault="00EA2791" w:rsidP="00A464F3">
      <w:pPr>
        <w:pStyle w:val="ListParagraph"/>
        <w:numPr>
          <w:ilvl w:val="0"/>
          <w:numId w:val="17"/>
        </w:numPr>
        <w:spacing w:line="360" w:lineRule="auto"/>
        <w:jc w:val="both"/>
      </w:pPr>
      <w:r>
        <w:t>A</w:t>
      </w:r>
      <w:r w:rsidR="00C04305" w:rsidRPr="00C04305">
        <w:t xml:space="preserve">ccess is allocated on giving the least amount of privileges to users this must be provided with minimum access rights and permission to gaining system services information and resources </w:t>
      </w:r>
      <w:r w:rsidR="008B586A" w:rsidRPr="008B586A">
        <w:t>this will be able to fulfil their role in the company</w:t>
      </w:r>
      <w:r w:rsidR="008B586A">
        <w:t>.</w:t>
      </w:r>
    </w:p>
    <w:p w14:paraId="08ADFD00" w14:textId="500E2B2F" w:rsidR="008B586A" w:rsidRPr="00EA2791" w:rsidRDefault="00EA2791" w:rsidP="00A464F3">
      <w:pPr>
        <w:spacing w:line="360" w:lineRule="auto"/>
        <w:jc w:val="both"/>
      </w:pPr>
      <w:r w:rsidRPr="00EA2791">
        <w:t>P</w:t>
      </w:r>
      <w:r w:rsidR="008B586A" w:rsidRPr="00EA2791">
        <w:t xml:space="preserve">assword </w:t>
      </w:r>
      <w:r>
        <w:t>M</w:t>
      </w:r>
      <w:r w:rsidR="008B586A" w:rsidRPr="00EA2791">
        <w:t xml:space="preserve">anager </w:t>
      </w:r>
    </w:p>
    <w:p w14:paraId="7000A77F" w14:textId="710C2C69" w:rsidR="008B586A" w:rsidRDefault="0010051F" w:rsidP="00A464F3">
      <w:pPr>
        <w:pStyle w:val="ListParagraph"/>
        <w:numPr>
          <w:ilvl w:val="0"/>
          <w:numId w:val="16"/>
        </w:numPr>
        <w:spacing w:line="360" w:lineRule="auto"/>
        <w:jc w:val="both"/>
      </w:pPr>
      <w:r w:rsidRPr="0010051F">
        <w:t>Passwords must not be shared with any other person under any circumstances</w:t>
      </w:r>
      <w:r>
        <w:t xml:space="preserve">, </w:t>
      </w:r>
      <w:r w:rsidRPr="0010051F">
        <w:t>all passwords must be kept to the individuals to their account</w:t>
      </w:r>
      <w:r>
        <w:t>.</w:t>
      </w:r>
    </w:p>
    <w:p w14:paraId="7B10B7F8" w14:textId="7D9F0671" w:rsidR="0010051F" w:rsidRDefault="0010051F" w:rsidP="00A464F3">
      <w:pPr>
        <w:pStyle w:val="ListParagraph"/>
        <w:numPr>
          <w:ilvl w:val="0"/>
          <w:numId w:val="16"/>
        </w:numPr>
        <w:spacing w:line="360" w:lineRule="auto"/>
        <w:jc w:val="both"/>
      </w:pPr>
      <w:r w:rsidRPr="0010051F">
        <w:t xml:space="preserve">all default system passwords must be changed immediately after system reset </w:t>
      </w:r>
      <w:r w:rsidR="008B0DAD">
        <w:t>or new user accounts created.</w:t>
      </w:r>
    </w:p>
    <w:p w14:paraId="16C3D38B" w14:textId="58C71B27" w:rsidR="007E3463" w:rsidRDefault="007E3463" w:rsidP="00A464F3">
      <w:pPr>
        <w:pStyle w:val="ListParagraph"/>
        <w:numPr>
          <w:ilvl w:val="0"/>
          <w:numId w:val="16"/>
        </w:numPr>
        <w:spacing w:line="360" w:lineRule="auto"/>
        <w:jc w:val="both"/>
      </w:pPr>
      <w:r w:rsidRPr="007E3463">
        <w:t xml:space="preserve">Minimum password standards must be 11 characters long including </w:t>
      </w:r>
      <w:r w:rsidRPr="007E3463">
        <w:lastRenderedPageBreak/>
        <w:t>special characters numbers and upper case</w:t>
      </w:r>
      <w:r>
        <w:t>.</w:t>
      </w:r>
    </w:p>
    <w:p w14:paraId="69699BFB" w14:textId="01172766" w:rsidR="008B0DAD" w:rsidRDefault="008B0DAD" w:rsidP="00A464F3">
      <w:pPr>
        <w:pStyle w:val="ListParagraph"/>
        <w:spacing w:line="360" w:lineRule="auto"/>
        <w:jc w:val="both"/>
      </w:pPr>
    </w:p>
    <w:p w14:paraId="704F27C1" w14:textId="27B4FDB1" w:rsidR="00DF22F6" w:rsidRDefault="00DF22F6" w:rsidP="00A464F3">
      <w:pPr>
        <w:pStyle w:val="ListParagraph"/>
        <w:spacing w:line="360" w:lineRule="auto"/>
        <w:jc w:val="both"/>
      </w:pPr>
    </w:p>
    <w:p w14:paraId="657547F0" w14:textId="5F55BDD1" w:rsidR="00DF22F6" w:rsidRDefault="00DF22F6" w:rsidP="00A464F3">
      <w:pPr>
        <w:pStyle w:val="ListParagraph"/>
        <w:spacing w:line="360" w:lineRule="auto"/>
        <w:jc w:val="both"/>
      </w:pPr>
    </w:p>
    <w:p w14:paraId="4A7CBDAE" w14:textId="36BE97B6" w:rsidR="003B68A0" w:rsidRDefault="00BF419D" w:rsidP="00A464F3">
      <w:pPr>
        <w:pStyle w:val="Heading3"/>
        <w:spacing w:line="360" w:lineRule="auto"/>
      </w:pPr>
      <w:bookmarkStart w:id="28" w:name="_Toc88769031"/>
      <w:r>
        <w:t>Risk Management</w:t>
      </w:r>
      <w:bookmarkEnd w:id="28"/>
    </w:p>
    <w:p w14:paraId="48CEF410" w14:textId="09330513" w:rsidR="00A30CEC" w:rsidRDefault="00D83734" w:rsidP="00A464F3">
      <w:pPr>
        <w:spacing w:line="360" w:lineRule="auto"/>
      </w:pPr>
      <w:r w:rsidRPr="00D83734">
        <w:t xml:space="preserve">The purpose of risk management is able to give guidance and 2 the management of </w:t>
      </w:r>
      <w:r w:rsidR="00E62B93" w:rsidRPr="00E62B93">
        <w:t>supporting the company objectives</w:t>
      </w:r>
      <w:r w:rsidR="00E62B93">
        <w:t xml:space="preserve">, </w:t>
      </w:r>
      <w:r w:rsidR="00E62B93" w:rsidRPr="00E62B93">
        <w:t xml:space="preserve">this is to reduce risk </w:t>
      </w:r>
      <w:r w:rsidR="00E62B93">
        <w:t>&amp;</w:t>
      </w:r>
      <w:r w:rsidR="00E62B93" w:rsidRPr="00E62B93">
        <w:t xml:space="preserve"> protect staff members and customers as well as business assets to ensure financial stability</w:t>
      </w:r>
      <w:r w:rsidR="00E62B93">
        <w:t>.</w:t>
      </w:r>
    </w:p>
    <w:p w14:paraId="05565597" w14:textId="2D5F00FF" w:rsidR="00740EFE" w:rsidRDefault="00740EFE" w:rsidP="00A464F3">
      <w:pPr>
        <w:spacing w:line="360" w:lineRule="auto"/>
      </w:pPr>
      <w:r>
        <w:t>The Four R’s</w:t>
      </w:r>
    </w:p>
    <w:p w14:paraId="082E1A00" w14:textId="6027123C" w:rsidR="00740EFE" w:rsidRPr="00740EFE" w:rsidRDefault="00740EFE" w:rsidP="00A464F3">
      <w:pPr>
        <w:pStyle w:val="ListParagraph"/>
        <w:numPr>
          <w:ilvl w:val="0"/>
          <w:numId w:val="19"/>
        </w:numPr>
        <w:spacing w:line="360" w:lineRule="auto"/>
      </w:pPr>
      <w:r w:rsidRPr="00740EFE">
        <w:t>Risk acceptance</w:t>
      </w:r>
      <w:r w:rsidR="00987867">
        <w:t xml:space="preserve"> - </w:t>
      </w:r>
      <w:r w:rsidR="00986EAF">
        <w:t>A</w:t>
      </w:r>
      <w:r w:rsidR="00987867" w:rsidRPr="00987867">
        <w:t>ccepting the risk with no action taken to mitigate any damage</w:t>
      </w:r>
      <w:r w:rsidR="008A08E3">
        <w:t>.</w:t>
      </w:r>
    </w:p>
    <w:p w14:paraId="6BA834FC" w14:textId="74C9AE1B" w:rsidR="00740EFE" w:rsidRPr="00740EFE" w:rsidRDefault="00740EFE" w:rsidP="00A464F3">
      <w:pPr>
        <w:pStyle w:val="ListParagraph"/>
        <w:numPr>
          <w:ilvl w:val="0"/>
          <w:numId w:val="19"/>
        </w:numPr>
        <w:spacing w:line="360" w:lineRule="auto"/>
      </w:pPr>
      <w:r w:rsidRPr="00740EFE">
        <w:t>Risk transference</w:t>
      </w:r>
      <w:r w:rsidR="008A08E3">
        <w:t xml:space="preserve"> - </w:t>
      </w:r>
      <w:r w:rsidR="00986EAF">
        <w:t>M</w:t>
      </w:r>
      <w:r w:rsidR="00476F66" w:rsidRPr="00476F66">
        <w:t>oving the risk to another external party who will take control of the risk on behalf of the company</w:t>
      </w:r>
      <w:r w:rsidR="00476F66">
        <w:t>.</w:t>
      </w:r>
    </w:p>
    <w:p w14:paraId="2F059039" w14:textId="556F5141" w:rsidR="00740EFE" w:rsidRPr="00740EFE" w:rsidRDefault="00740EFE" w:rsidP="00A464F3">
      <w:pPr>
        <w:pStyle w:val="ListParagraph"/>
        <w:numPr>
          <w:ilvl w:val="0"/>
          <w:numId w:val="19"/>
        </w:numPr>
        <w:spacing w:line="360" w:lineRule="auto"/>
      </w:pPr>
      <w:r w:rsidRPr="00740EFE">
        <w:t>Risk avoidance</w:t>
      </w:r>
      <w:r w:rsidR="00476F66">
        <w:t xml:space="preserve"> </w:t>
      </w:r>
      <w:r w:rsidR="004E7124">
        <w:t>–</w:t>
      </w:r>
      <w:r w:rsidR="00476F66">
        <w:t xml:space="preserve"> </w:t>
      </w:r>
      <w:r w:rsidR="004E7124">
        <w:t>The elimination</w:t>
      </w:r>
      <w:r w:rsidR="004E7124" w:rsidRPr="004E7124">
        <w:t xml:space="preserve"> by not taking any action that would mean the risk could occur</w:t>
      </w:r>
      <w:r w:rsidR="004E7124">
        <w:t>.</w:t>
      </w:r>
      <w:r w:rsidR="004E7124" w:rsidRPr="004E7124">
        <w:t xml:space="preserve"> </w:t>
      </w:r>
    </w:p>
    <w:p w14:paraId="037AAB1C" w14:textId="55F36C93" w:rsidR="00740EFE" w:rsidRDefault="00740EFE" w:rsidP="00A464F3">
      <w:pPr>
        <w:pStyle w:val="ListParagraph"/>
        <w:numPr>
          <w:ilvl w:val="0"/>
          <w:numId w:val="19"/>
        </w:numPr>
        <w:spacing w:line="360" w:lineRule="auto"/>
      </w:pPr>
      <w:r w:rsidRPr="00740EFE">
        <w:t>Risk reduction</w:t>
      </w:r>
      <w:r w:rsidR="004E7124">
        <w:t xml:space="preserve"> - </w:t>
      </w:r>
      <w:r w:rsidR="00986EAF">
        <w:t>R</w:t>
      </w:r>
      <w:r w:rsidR="00986EAF" w:rsidRPr="00986EAF">
        <w:t>educing the risk by planning and preventing or at least minimising the impact of the risk</w:t>
      </w:r>
      <w:r w:rsidR="00986EAF">
        <w:t>.</w:t>
      </w:r>
    </w:p>
    <w:p w14:paraId="15937757" w14:textId="5BA1A290" w:rsidR="00630B9F" w:rsidRDefault="003B68A0" w:rsidP="00A464F3">
      <w:pPr>
        <w:pStyle w:val="Heading3"/>
        <w:spacing w:line="360" w:lineRule="auto"/>
      </w:pPr>
      <w:bookmarkStart w:id="29" w:name="_Toc88769032"/>
      <w:r>
        <w:t>Backup</w:t>
      </w:r>
      <w:bookmarkEnd w:id="29"/>
    </w:p>
    <w:p w14:paraId="62E66320" w14:textId="5E0EEBC8" w:rsidR="00630B9F" w:rsidRDefault="0033290C" w:rsidP="00A464F3">
      <w:pPr>
        <w:spacing w:line="360" w:lineRule="auto"/>
      </w:pPr>
      <w:r w:rsidRPr="0033290C">
        <w:t xml:space="preserve">Setting up a backup procedure allows for individuals to understand and clarifies the responsibility of the individuals and its staff </w:t>
      </w:r>
      <w:r w:rsidR="00B81D7A" w:rsidRPr="00B81D7A">
        <w:t>to maintain</w:t>
      </w:r>
      <w:r w:rsidR="00225E33">
        <w:t xml:space="preserve"> </w:t>
      </w:r>
      <w:r w:rsidR="001B1A2F">
        <w:t>secure</w:t>
      </w:r>
      <w:r w:rsidR="00225E33">
        <w:t xml:space="preserve"> data backups,</w:t>
      </w:r>
      <w:r w:rsidR="00B81D7A" w:rsidRPr="00B81D7A">
        <w:t xml:space="preserve"> as well as schedule performing backups and ensuring </w:t>
      </w:r>
      <w:r w:rsidR="00B81D7A" w:rsidRPr="00B81D7A">
        <w:t xml:space="preserve">more process </w:t>
      </w:r>
      <w:r w:rsidR="00E60618">
        <w:t xml:space="preserve">are </w:t>
      </w:r>
      <w:r w:rsidR="00B81D7A" w:rsidRPr="00B81D7A">
        <w:t>keeping contingency plans in place for storing data</w:t>
      </w:r>
      <w:r w:rsidR="00B81D7A">
        <w:t>.</w:t>
      </w:r>
    </w:p>
    <w:p w14:paraId="7D785130" w14:textId="22C0E8BE" w:rsidR="00E60618" w:rsidRDefault="00E60618" w:rsidP="00A464F3">
      <w:pPr>
        <w:spacing w:line="360" w:lineRule="auto"/>
      </w:pPr>
      <w:r w:rsidRPr="00E60618">
        <w:t xml:space="preserve">3-2-1 </w:t>
      </w:r>
      <w:r>
        <w:t>R</w:t>
      </w:r>
      <w:r w:rsidRPr="00E60618">
        <w:t>ule</w:t>
      </w:r>
    </w:p>
    <w:p w14:paraId="5DAD84FB" w14:textId="06FFD0BE" w:rsidR="00E60618" w:rsidRDefault="00462F46" w:rsidP="00A464F3">
      <w:pPr>
        <w:pStyle w:val="ListParagraph"/>
        <w:numPr>
          <w:ilvl w:val="0"/>
          <w:numId w:val="21"/>
        </w:numPr>
        <w:spacing w:line="360" w:lineRule="auto"/>
      </w:pPr>
      <w:r w:rsidRPr="00462F46">
        <w:t>All employees must maintain and keep consistent updates with their backups in three separate locations consistently</w:t>
      </w:r>
      <w:r>
        <w:t xml:space="preserve">. </w:t>
      </w:r>
      <w:r w:rsidR="00DB51A3" w:rsidRPr="00DB51A3">
        <w:t>Two of these backups must be kept in different storage locations and the last one must be kept off site</w:t>
      </w:r>
      <w:r w:rsidR="00DB51A3">
        <w:t xml:space="preserve">. </w:t>
      </w:r>
      <w:r w:rsidR="00E91406">
        <w:t>E.g.</w:t>
      </w:r>
      <w:r w:rsidR="00DB51A3">
        <w:t xml:space="preserve"> </w:t>
      </w:r>
      <w:r w:rsidR="009B612F">
        <w:t>PC files, USB, Cloud.</w:t>
      </w:r>
      <w:r w:rsidR="000E1FF2" w:rsidRPr="000E1FF2">
        <w:t xml:space="preserve"> </w:t>
      </w:r>
    </w:p>
    <w:p w14:paraId="1EF7B981" w14:textId="7ADDFE73" w:rsidR="002C1B1E" w:rsidRDefault="002C1B1E" w:rsidP="00A464F3">
      <w:pPr>
        <w:spacing w:line="360" w:lineRule="auto"/>
      </w:pPr>
    </w:p>
    <w:p w14:paraId="397A4469" w14:textId="77777777" w:rsidR="001C3B09" w:rsidRPr="00630B9F" w:rsidRDefault="001C3B09" w:rsidP="00A464F3">
      <w:pPr>
        <w:spacing w:line="360" w:lineRule="auto"/>
      </w:pPr>
    </w:p>
    <w:p w14:paraId="1D25B04D" w14:textId="042E1112" w:rsidR="003B68A0" w:rsidRDefault="003B68A0" w:rsidP="00A464F3">
      <w:pPr>
        <w:pStyle w:val="Heading3"/>
        <w:spacing w:line="360" w:lineRule="auto"/>
      </w:pPr>
      <w:bookmarkStart w:id="30" w:name="_Toc88769033"/>
      <w:r>
        <w:t>Malware and Antivirus</w:t>
      </w:r>
      <w:bookmarkEnd w:id="30"/>
    </w:p>
    <w:p w14:paraId="76519928" w14:textId="5604F989" w:rsidR="00E91406" w:rsidRDefault="007C2846" w:rsidP="00A464F3">
      <w:pPr>
        <w:spacing w:line="360" w:lineRule="auto"/>
        <w:jc w:val="both"/>
      </w:pPr>
      <w:r>
        <w:t>The goal</w:t>
      </w:r>
      <w:r w:rsidR="002C1B1E" w:rsidRPr="002C1B1E">
        <w:t xml:space="preserve"> for this section is to provide the requirements for preventing and how to address computer viruses worms spyware malware and other types of malicious software that can infect users devices on impact </w:t>
      </w:r>
      <w:r w:rsidR="00BB36C6" w:rsidRPr="00BB36C6">
        <w:t>the company network or assets</w:t>
      </w:r>
      <w:r w:rsidR="00BB36C6">
        <w:t>.</w:t>
      </w:r>
    </w:p>
    <w:p w14:paraId="7882753D" w14:textId="2FDDA3D9" w:rsidR="00BB36C6" w:rsidRDefault="00D81D54" w:rsidP="00A464F3">
      <w:pPr>
        <w:spacing w:line="360" w:lineRule="auto"/>
        <w:jc w:val="both"/>
      </w:pPr>
      <w:r w:rsidRPr="00D81D54">
        <w:t xml:space="preserve">Computing </w:t>
      </w:r>
      <w:r>
        <w:t>A</w:t>
      </w:r>
      <w:r w:rsidRPr="00D81D54">
        <w:t>sset</w:t>
      </w:r>
      <w:r w:rsidR="00EB01BD">
        <w:t xml:space="preserve">s / All devices </w:t>
      </w:r>
    </w:p>
    <w:p w14:paraId="64E38F13" w14:textId="0C007A13" w:rsidR="00EB01BD" w:rsidRDefault="006A5DE7" w:rsidP="00A464F3">
      <w:pPr>
        <w:pStyle w:val="ListParagraph"/>
        <w:numPr>
          <w:ilvl w:val="0"/>
          <w:numId w:val="20"/>
        </w:numPr>
        <w:spacing w:line="360" w:lineRule="auto"/>
        <w:jc w:val="both"/>
      </w:pPr>
      <w:r w:rsidRPr="006A5DE7">
        <w:t xml:space="preserve">All assets </w:t>
      </w:r>
      <w:r w:rsidR="00E71AF6" w:rsidRPr="00E71AF6">
        <w:t>including workstations and servers that are either connected to the network or standalone must use an improved company antivirus software to protect against threats</w:t>
      </w:r>
      <w:r w:rsidR="00E71AF6">
        <w:t>.</w:t>
      </w:r>
    </w:p>
    <w:p w14:paraId="0957D9A9" w14:textId="4CF8CDB0" w:rsidR="00E71AF6" w:rsidRDefault="00A90985" w:rsidP="00A464F3">
      <w:pPr>
        <w:pStyle w:val="ListParagraph"/>
        <w:numPr>
          <w:ilvl w:val="1"/>
          <w:numId w:val="20"/>
        </w:numPr>
        <w:spacing w:line="360" w:lineRule="auto"/>
        <w:jc w:val="both"/>
      </w:pPr>
      <w:r w:rsidRPr="00A90985">
        <w:t xml:space="preserve">Or bypassing virus protection is not allowed </w:t>
      </w:r>
    </w:p>
    <w:p w14:paraId="7FF7BDCA" w14:textId="626AD682" w:rsidR="00A90985" w:rsidRDefault="00A90985" w:rsidP="00A464F3">
      <w:pPr>
        <w:pStyle w:val="ListParagraph"/>
        <w:numPr>
          <w:ilvl w:val="1"/>
          <w:numId w:val="20"/>
        </w:numPr>
        <w:spacing w:line="360" w:lineRule="auto"/>
        <w:jc w:val="both"/>
      </w:pPr>
      <w:r w:rsidRPr="00A90985">
        <w:t xml:space="preserve">automatic updates must not be altered and kept frequently updated </w:t>
      </w:r>
    </w:p>
    <w:p w14:paraId="37B42D24" w14:textId="011154A5" w:rsidR="00A90985" w:rsidRDefault="00BE63EB" w:rsidP="00A464F3">
      <w:pPr>
        <w:pStyle w:val="ListParagraph"/>
        <w:numPr>
          <w:ilvl w:val="1"/>
          <w:numId w:val="20"/>
        </w:numPr>
        <w:spacing w:line="360" w:lineRule="auto"/>
        <w:jc w:val="both"/>
      </w:pPr>
      <w:r w:rsidRPr="00BE63EB">
        <w:lastRenderedPageBreak/>
        <w:t xml:space="preserve">all mail must be scanned before entering into mailboxes checking for any attachments </w:t>
      </w:r>
      <w:r>
        <w:t>/</w:t>
      </w:r>
      <w:r w:rsidRPr="00BE63EB">
        <w:t xml:space="preserve">if an attachment is found the email will be </w:t>
      </w:r>
      <w:r w:rsidR="00057522" w:rsidRPr="00057522">
        <w:t>flagged and hidden from client</w:t>
      </w:r>
      <w:r w:rsidR="00057522">
        <w:t>.</w:t>
      </w:r>
    </w:p>
    <w:p w14:paraId="10E8F923" w14:textId="00FAA173" w:rsidR="00057522" w:rsidRDefault="00057522" w:rsidP="00A464F3">
      <w:pPr>
        <w:pStyle w:val="ListParagraph"/>
        <w:numPr>
          <w:ilvl w:val="1"/>
          <w:numId w:val="20"/>
        </w:numPr>
        <w:spacing w:line="360" w:lineRule="auto"/>
        <w:jc w:val="both"/>
      </w:pPr>
      <w:r w:rsidRPr="00057522">
        <w:t xml:space="preserve">any threat found must be quarantined cleaned and deleted </w:t>
      </w:r>
      <w:r w:rsidR="004D1EF6" w:rsidRPr="004D1EF6">
        <w:t xml:space="preserve">buy the antivirus software following this a report of an incident must be logged and reported and sent to the coordinated person </w:t>
      </w:r>
      <w:r w:rsidR="004D1EF6">
        <w:t>(</w:t>
      </w:r>
      <w:r w:rsidR="004D1EF6" w:rsidRPr="004D1EF6">
        <w:t>administrat</w:t>
      </w:r>
      <w:r w:rsidR="004D1EF6">
        <w:t>or).</w:t>
      </w:r>
    </w:p>
    <w:p w14:paraId="00DEE842" w14:textId="08DA3C18" w:rsidR="00746AB6" w:rsidRDefault="00603EB7" w:rsidP="00A464F3">
      <w:pPr>
        <w:pStyle w:val="ListParagraph"/>
        <w:numPr>
          <w:ilvl w:val="1"/>
          <w:numId w:val="20"/>
        </w:numPr>
        <w:spacing w:line="360" w:lineRule="auto"/>
        <w:jc w:val="both"/>
      </w:pPr>
      <w:r w:rsidRPr="00603EB7">
        <w:t>General maintenance must be given regularly</w:t>
      </w:r>
      <w:r>
        <w:t>.</w:t>
      </w:r>
    </w:p>
    <w:p w14:paraId="2F8E60AC" w14:textId="6341F394" w:rsidR="00603EB7" w:rsidRDefault="007F7EBC" w:rsidP="00A464F3">
      <w:pPr>
        <w:pStyle w:val="ListParagraph"/>
        <w:numPr>
          <w:ilvl w:val="0"/>
          <w:numId w:val="20"/>
        </w:numPr>
        <w:spacing w:line="360" w:lineRule="auto"/>
        <w:jc w:val="both"/>
      </w:pPr>
      <w:r w:rsidRPr="007F7EBC">
        <w:t>Management approved software installation</w:t>
      </w:r>
    </w:p>
    <w:p w14:paraId="742A6861" w14:textId="06447E49" w:rsidR="007F7EBC" w:rsidRDefault="007F7EBC" w:rsidP="00A464F3">
      <w:pPr>
        <w:pStyle w:val="ListParagraph"/>
        <w:numPr>
          <w:ilvl w:val="1"/>
          <w:numId w:val="20"/>
        </w:numPr>
        <w:spacing w:line="360" w:lineRule="auto"/>
        <w:jc w:val="both"/>
      </w:pPr>
      <w:r w:rsidRPr="007F7EBC">
        <w:t xml:space="preserve">all software installed on </w:t>
      </w:r>
      <w:r w:rsidR="00BC7C9F" w:rsidRPr="00BC7C9F">
        <w:t>users laptops and devices must be improved by management this is to prevent untrusted software being installed</w:t>
      </w:r>
      <w:r w:rsidR="00BC7C9F">
        <w:t>.</w:t>
      </w:r>
    </w:p>
    <w:p w14:paraId="1CD8A283" w14:textId="503ED386" w:rsidR="003750B2" w:rsidRDefault="00E21C4B" w:rsidP="00A464F3">
      <w:pPr>
        <w:pStyle w:val="ListParagraph"/>
        <w:numPr>
          <w:ilvl w:val="0"/>
          <w:numId w:val="20"/>
        </w:numPr>
        <w:spacing w:line="360" w:lineRule="auto"/>
        <w:jc w:val="both"/>
      </w:pPr>
      <w:r w:rsidRPr="00E21C4B">
        <w:t xml:space="preserve">Audit control and management </w:t>
      </w:r>
    </w:p>
    <w:p w14:paraId="15458C01" w14:textId="46FFFBF9" w:rsidR="00E21C4B" w:rsidRDefault="00E21C4B" w:rsidP="00A464F3">
      <w:pPr>
        <w:pStyle w:val="ListParagraph"/>
        <w:numPr>
          <w:ilvl w:val="1"/>
          <w:numId w:val="20"/>
        </w:numPr>
        <w:spacing w:line="360" w:lineRule="auto"/>
        <w:jc w:val="both"/>
      </w:pPr>
      <w:r w:rsidRPr="00E21C4B">
        <w:t xml:space="preserve">All virus and malware logs must be kept </w:t>
      </w:r>
      <w:r w:rsidR="00FB5448">
        <w:t>logged.</w:t>
      </w:r>
    </w:p>
    <w:p w14:paraId="65725313" w14:textId="16B3A04D" w:rsidR="00FB5448" w:rsidRPr="00E91406" w:rsidRDefault="00FB5448" w:rsidP="00A464F3">
      <w:pPr>
        <w:pStyle w:val="ListParagraph"/>
        <w:numPr>
          <w:ilvl w:val="1"/>
          <w:numId w:val="20"/>
        </w:numPr>
        <w:spacing w:line="360" w:lineRule="auto"/>
        <w:jc w:val="both"/>
      </w:pPr>
      <w:r w:rsidRPr="00FB5448">
        <w:t xml:space="preserve">This also includes virus scans and history logs </w:t>
      </w:r>
    </w:p>
    <w:p w14:paraId="326F1807" w14:textId="7044206C" w:rsidR="003B68A0" w:rsidRDefault="003B68A0" w:rsidP="00A464F3">
      <w:pPr>
        <w:pStyle w:val="Heading3"/>
        <w:spacing w:line="360" w:lineRule="auto"/>
      </w:pPr>
      <w:bookmarkStart w:id="31" w:name="_Toc88769034"/>
      <w:r>
        <w:t>Logging and Monitoring</w:t>
      </w:r>
      <w:bookmarkEnd w:id="31"/>
      <w:r>
        <w:t xml:space="preserve"> </w:t>
      </w:r>
    </w:p>
    <w:p w14:paraId="52879478" w14:textId="009CB943" w:rsidR="007C2846" w:rsidRDefault="00705DBA" w:rsidP="00A464F3">
      <w:pPr>
        <w:spacing w:line="360" w:lineRule="auto"/>
        <w:jc w:val="both"/>
      </w:pPr>
      <w:r w:rsidRPr="00705DBA">
        <w:t xml:space="preserve">the computer logs are essential for any management to sort through audits and also to find </w:t>
      </w:r>
      <w:r w:rsidR="00D138FD" w:rsidRPr="00D138FD">
        <w:t xml:space="preserve">records and evidence of events that </w:t>
      </w:r>
      <w:r w:rsidR="00D138FD" w:rsidRPr="00D138FD">
        <w:t>have taken place with inside of network</w:t>
      </w:r>
      <w:r w:rsidR="00D138FD">
        <w:t xml:space="preserve">. </w:t>
      </w:r>
      <w:r w:rsidR="00D138FD" w:rsidRPr="00D138FD">
        <w:t xml:space="preserve">these provide primary evidence or ability for forensics </w:t>
      </w:r>
      <w:r w:rsidR="00870105" w:rsidRPr="00870105">
        <w:t>investigation for reviewing audit and compliance</w:t>
      </w:r>
      <w:r w:rsidR="00870105">
        <w:t xml:space="preserve">, </w:t>
      </w:r>
      <w:r w:rsidR="00870105" w:rsidRPr="00870105">
        <w:t>with the additional ability of tracking changes and troubleshooting issues</w:t>
      </w:r>
      <w:r w:rsidR="00870105">
        <w:t>.</w:t>
      </w:r>
    </w:p>
    <w:p w14:paraId="6AF985CE" w14:textId="511674DB" w:rsidR="003B68A0" w:rsidRDefault="003B68A0" w:rsidP="00A464F3">
      <w:pPr>
        <w:pStyle w:val="Heading3"/>
        <w:spacing w:line="360" w:lineRule="auto"/>
      </w:pPr>
      <w:bookmarkStart w:id="32" w:name="_Toc88769035"/>
      <w:r>
        <w:t>Network Security Management</w:t>
      </w:r>
      <w:bookmarkEnd w:id="32"/>
    </w:p>
    <w:p w14:paraId="658DE713" w14:textId="1CCB2EF9" w:rsidR="005D0A86" w:rsidRDefault="00780720" w:rsidP="00A464F3">
      <w:pPr>
        <w:spacing w:line="360" w:lineRule="auto"/>
      </w:pPr>
      <w:r w:rsidRPr="00780720">
        <w:t xml:space="preserve">What are the important areas for this policy contains defence </w:t>
      </w:r>
      <w:r w:rsidR="00606704" w:rsidRPr="00606704">
        <w:t xml:space="preserve">and security for network management the intentions of this section is too make honest mistakes </w:t>
      </w:r>
      <w:r w:rsidR="00A15646" w:rsidRPr="00A15646">
        <w:t>or not following instructions less impactful on the company without compromising information</w:t>
      </w:r>
      <w:r w:rsidR="00A15646">
        <w:t xml:space="preserve">. </w:t>
      </w:r>
      <w:r w:rsidR="00F65FB5" w:rsidRPr="00F65FB5">
        <w:t>putting in place defences to help mitigate damage and affectively allow for procedures to be taken in case of a incident</w:t>
      </w:r>
      <w:r w:rsidR="00F65FB5">
        <w:t>.</w:t>
      </w:r>
    </w:p>
    <w:p w14:paraId="298CE3FA" w14:textId="33DD6533" w:rsidR="00FF73D6" w:rsidRDefault="00191010" w:rsidP="00A464F3">
      <w:pPr>
        <w:spacing w:line="360" w:lineRule="auto"/>
      </w:pPr>
      <w:r w:rsidRPr="00191010">
        <w:t xml:space="preserve">The following list is given common and appropriate areas too </w:t>
      </w:r>
      <w:r w:rsidR="001C7F19" w:rsidRPr="00191010">
        <w:t>prioritise</w:t>
      </w:r>
      <w:r w:rsidRPr="00191010">
        <w:t xml:space="preserve"> inside of this policy</w:t>
      </w:r>
      <w:r w:rsidR="001C7F19">
        <w:t>,</w:t>
      </w:r>
      <w:r w:rsidRPr="00191010">
        <w:t xml:space="preserve"> </w:t>
      </w:r>
      <w:r w:rsidR="000020E8" w:rsidRPr="000020E8">
        <w:t>given the list of categories or contain information under each one of how to follow and set out individual procedures set within the company</w:t>
      </w:r>
      <w:r w:rsidR="000020E8">
        <w:t>.</w:t>
      </w:r>
    </w:p>
    <w:p w14:paraId="1D12B96D" w14:textId="17C11D56" w:rsidR="00FF73D6" w:rsidRDefault="00FF73D6" w:rsidP="00A464F3">
      <w:pPr>
        <w:pStyle w:val="ListParagraph"/>
        <w:numPr>
          <w:ilvl w:val="0"/>
          <w:numId w:val="22"/>
        </w:numPr>
        <w:spacing w:line="360" w:lineRule="auto"/>
      </w:pPr>
      <w:r>
        <w:t>Vulnerability Scanning</w:t>
      </w:r>
    </w:p>
    <w:p w14:paraId="726048A3" w14:textId="1FC6C96D" w:rsidR="00FF73D6" w:rsidRDefault="00FF73D6" w:rsidP="00A464F3">
      <w:pPr>
        <w:pStyle w:val="ListParagraph"/>
        <w:numPr>
          <w:ilvl w:val="0"/>
          <w:numId w:val="22"/>
        </w:numPr>
        <w:spacing w:line="360" w:lineRule="auto"/>
      </w:pPr>
      <w:r>
        <w:t>Penetration Testing</w:t>
      </w:r>
    </w:p>
    <w:p w14:paraId="72CF7E56" w14:textId="23CBFC51" w:rsidR="00FF73D6" w:rsidRDefault="00FF73D6" w:rsidP="00A464F3">
      <w:pPr>
        <w:pStyle w:val="ListParagraph"/>
        <w:numPr>
          <w:ilvl w:val="0"/>
          <w:numId w:val="22"/>
        </w:numPr>
        <w:spacing w:line="360" w:lineRule="auto"/>
      </w:pPr>
      <w:r>
        <w:t>Social Engineering</w:t>
      </w:r>
    </w:p>
    <w:p w14:paraId="1D2EA374" w14:textId="08D1D740" w:rsidR="00FF73D6" w:rsidRDefault="00FF73D6" w:rsidP="00A464F3">
      <w:pPr>
        <w:pStyle w:val="ListParagraph"/>
        <w:numPr>
          <w:ilvl w:val="0"/>
          <w:numId w:val="22"/>
        </w:numPr>
        <w:spacing w:line="360" w:lineRule="auto"/>
      </w:pPr>
      <w:r>
        <w:t>Email Spam Filters</w:t>
      </w:r>
    </w:p>
    <w:p w14:paraId="21415682" w14:textId="610A08FD" w:rsidR="00FF73D6" w:rsidRDefault="00FF73D6" w:rsidP="00A464F3">
      <w:pPr>
        <w:pStyle w:val="ListParagraph"/>
        <w:numPr>
          <w:ilvl w:val="0"/>
          <w:numId w:val="22"/>
        </w:numPr>
        <w:spacing w:line="360" w:lineRule="auto"/>
      </w:pPr>
      <w:r>
        <w:t>Network Firewalls</w:t>
      </w:r>
    </w:p>
    <w:p w14:paraId="62A089FF" w14:textId="063B5D39" w:rsidR="00FF73D6" w:rsidRDefault="00FF73D6" w:rsidP="00A464F3">
      <w:pPr>
        <w:pStyle w:val="ListParagraph"/>
        <w:numPr>
          <w:ilvl w:val="0"/>
          <w:numId w:val="22"/>
        </w:numPr>
        <w:spacing w:line="360" w:lineRule="auto"/>
      </w:pPr>
      <w:r>
        <w:t>Security GAP Assessments</w:t>
      </w:r>
    </w:p>
    <w:p w14:paraId="43DAF47F" w14:textId="5DEF0AD3" w:rsidR="00FF73D6" w:rsidRDefault="00FF73D6" w:rsidP="00A464F3">
      <w:pPr>
        <w:pStyle w:val="ListParagraph"/>
        <w:numPr>
          <w:ilvl w:val="0"/>
          <w:numId w:val="22"/>
        </w:numPr>
        <w:spacing w:line="360" w:lineRule="auto"/>
      </w:pPr>
      <w:r>
        <w:t xml:space="preserve">Security Operations </w:t>
      </w:r>
      <w:r w:rsidR="00745792">
        <w:t>Centre</w:t>
      </w:r>
    </w:p>
    <w:p w14:paraId="41E28574" w14:textId="680475DF" w:rsidR="00FF73D6" w:rsidRDefault="00FF73D6" w:rsidP="00A464F3">
      <w:pPr>
        <w:pStyle w:val="ListParagraph"/>
        <w:numPr>
          <w:ilvl w:val="0"/>
          <w:numId w:val="22"/>
        </w:numPr>
        <w:spacing w:line="360" w:lineRule="auto"/>
      </w:pPr>
      <w:r>
        <w:t>Managed Security Services</w:t>
      </w:r>
    </w:p>
    <w:p w14:paraId="2A267A66" w14:textId="61885BC2" w:rsidR="00FF73D6" w:rsidRDefault="00FF73D6" w:rsidP="00A464F3">
      <w:pPr>
        <w:pStyle w:val="ListParagraph"/>
        <w:numPr>
          <w:ilvl w:val="0"/>
          <w:numId w:val="22"/>
        </w:numPr>
        <w:spacing w:line="360" w:lineRule="auto"/>
      </w:pPr>
      <w:r>
        <w:t xml:space="preserve">Intrusion Detection </w:t>
      </w:r>
      <w:r w:rsidR="00745792">
        <w:t>&amp;</w:t>
      </w:r>
      <w:r>
        <w:t xml:space="preserve"> Prevention Systems</w:t>
      </w:r>
    </w:p>
    <w:p w14:paraId="19E5415E" w14:textId="50D51AEA" w:rsidR="00B74FFC" w:rsidRDefault="00FF73D6" w:rsidP="007558D9">
      <w:pPr>
        <w:pStyle w:val="ListParagraph"/>
        <w:numPr>
          <w:ilvl w:val="0"/>
          <w:numId w:val="22"/>
        </w:numPr>
        <w:spacing w:line="360" w:lineRule="auto"/>
      </w:pPr>
      <w:r>
        <w:t>SIEM Solutions</w:t>
      </w:r>
    </w:p>
    <w:p w14:paraId="64F34337" w14:textId="3E64F89D" w:rsidR="00B74FFC" w:rsidRDefault="00D00E0A" w:rsidP="005E73A7">
      <w:pPr>
        <w:pStyle w:val="Heading3"/>
      </w:pPr>
      <w:bookmarkStart w:id="33" w:name="_Toc88769036"/>
      <w:r>
        <w:lastRenderedPageBreak/>
        <w:t>C</w:t>
      </w:r>
      <w:r w:rsidRPr="00D00E0A">
        <w:t>ompliance</w:t>
      </w:r>
      <w:r>
        <w:t xml:space="preserve"> Laws</w:t>
      </w:r>
      <w:bookmarkEnd w:id="33"/>
    </w:p>
    <w:p w14:paraId="42A26E4F" w14:textId="77777777" w:rsidR="0092445C" w:rsidRPr="0092445C" w:rsidRDefault="0092445C" w:rsidP="0092445C"/>
    <w:p w14:paraId="1D7D36E0" w14:textId="38551D47" w:rsidR="0092445C" w:rsidRDefault="0092445C" w:rsidP="0092445C">
      <w:pPr>
        <w:pStyle w:val="Caption"/>
        <w:keepNext/>
      </w:pPr>
      <w:bookmarkStart w:id="34" w:name="_Toc88769156"/>
      <w:r>
        <w:t xml:space="preserve">Table </w:t>
      </w:r>
      <w:fldSimple w:instr=" SEQ Table \* ARABIC ">
        <w:r>
          <w:rPr>
            <w:noProof/>
          </w:rPr>
          <w:t>2</w:t>
        </w:r>
      </w:fldSimple>
      <w:r>
        <w:t xml:space="preserve"> - Compliance Law</w:t>
      </w:r>
      <w:bookmarkEnd w:id="34"/>
    </w:p>
    <w:tbl>
      <w:tblPr>
        <w:tblStyle w:val="TableGrid"/>
        <w:tblW w:w="9039" w:type="dxa"/>
        <w:tblLook w:val="04A0" w:firstRow="1" w:lastRow="0" w:firstColumn="1" w:lastColumn="0" w:noHBand="0" w:noVBand="1"/>
      </w:tblPr>
      <w:tblGrid>
        <w:gridCol w:w="2184"/>
        <w:gridCol w:w="6855"/>
      </w:tblGrid>
      <w:tr w:rsidR="00096E34" w14:paraId="41B5FAE2" w14:textId="77777777" w:rsidTr="00AD2EE6">
        <w:tc>
          <w:tcPr>
            <w:tcW w:w="2184" w:type="dxa"/>
          </w:tcPr>
          <w:p w14:paraId="031C9A42" w14:textId="41200663" w:rsidR="00096E34" w:rsidRDefault="00096E34" w:rsidP="00096E34">
            <w:r w:rsidRPr="00D5610A">
              <w:t>UK Data Protection Act</w:t>
            </w:r>
            <w:r w:rsidR="00557D71">
              <w:t xml:space="preserve"> (GDPR) 2018</w:t>
            </w:r>
          </w:p>
        </w:tc>
        <w:tc>
          <w:tcPr>
            <w:tcW w:w="6855" w:type="dxa"/>
          </w:tcPr>
          <w:p w14:paraId="7B568840" w14:textId="38B6807B" w:rsidR="00096E34" w:rsidRPr="00AD2EE6" w:rsidRDefault="00116C4F" w:rsidP="00AD2EE6">
            <w:pPr>
              <w:pStyle w:val="NoSpacing"/>
            </w:pPr>
            <w:r w:rsidRPr="00AD2EE6">
              <w:t>This Law is to protect data</w:t>
            </w:r>
            <w:r w:rsidR="00AD2EE6" w:rsidRPr="00AD2EE6">
              <w:t xml:space="preserve">, it controls </w:t>
            </w:r>
            <w:r w:rsidR="00AD2EE6" w:rsidRPr="00AD2EE6">
              <w:rPr>
                <w:rStyle w:val="hgkelc"/>
              </w:rPr>
              <w:t>how your individual data is applied by businesses, corporations or the government</w:t>
            </w:r>
            <w:r w:rsidR="0058293E">
              <w:rPr>
                <w:rStyle w:val="hgkelc"/>
              </w:rPr>
              <w:t xml:space="preserve"> [36]</w:t>
            </w:r>
            <w:r w:rsidR="00AD2EE6" w:rsidRPr="00AD2EE6">
              <w:rPr>
                <w:rStyle w:val="hgkelc"/>
              </w:rPr>
              <w:t>.</w:t>
            </w:r>
          </w:p>
        </w:tc>
      </w:tr>
      <w:tr w:rsidR="00096E34" w14:paraId="6481F069" w14:textId="77777777" w:rsidTr="00AD2EE6">
        <w:tc>
          <w:tcPr>
            <w:tcW w:w="2184" w:type="dxa"/>
          </w:tcPr>
          <w:p w14:paraId="6BAEB558" w14:textId="7AF18FD0" w:rsidR="00096E34" w:rsidRDefault="00096E34" w:rsidP="00096E34">
            <w:r w:rsidRPr="00D5610A">
              <w:t>Privacy and Electronic Communications Regulations</w:t>
            </w:r>
          </w:p>
        </w:tc>
        <w:tc>
          <w:tcPr>
            <w:tcW w:w="6855" w:type="dxa"/>
          </w:tcPr>
          <w:p w14:paraId="286FCFC1" w14:textId="2BF153D7" w:rsidR="00096E34" w:rsidRDefault="00A67E59">
            <w:r w:rsidRPr="00A67E59">
              <w:t xml:space="preserve">The Privacy and Electronic Communications Regulations (PECR) </w:t>
            </w:r>
            <w:r w:rsidR="00AB7201" w:rsidRPr="00A67E59">
              <w:t>rest</w:t>
            </w:r>
            <w:r w:rsidRPr="00A67E59">
              <w:t xml:space="preserve"> </w:t>
            </w:r>
            <w:r w:rsidR="00AB7201" w:rsidRPr="00A67E59">
              <w:t>along with</w:t>
            </w:r>
            <w:r w:rsidRPr="00A67E59">
              <w:t xml:space="preserve"> the Data Protection Act and the UK GDPR. They </w:t>
            </w:r>
            <w:r w:rsidR="00AB7201" w:rsidRPr="00A67E59">
              <w:t>provide</w:t>
            </w:r>
            <w:r w:rsidRPr="00A67E59">
              <w:t xml:space="preserve"> </w:t>
            </w:r>
            <w:r w:rsidR="00AB7201" w:rsidRPr="00A67E59">
              <w:t>public</w:t>
            </w:r>
            <w:r w:rsidRPr="00A67E59">
              <w:t xml:space="preserve"> </w:t>
            </w:r>
            <w:r w:rsidR="006072C3" w:rsidRPr="00A67E59">
              <w:t>particular</w:t>
            </w:r>
            <w:r w:rsidRPr="00A67E59">
              <w:t xml:space="preserve"> privacy rights in </w:t>
            </w:r>
            <w:r w:rsidR="006072C3" w:rsidRPr="00A67E59">
              <w:t>relative</w:t>
            </w:r>
            <w:r w:rsidRPr="00A67E59">
              <w:t xml:space="preserve"> to electronic communications</w:t>
            </w:r>
            <w:r w:rsidR="006072C3">
              <w:t xml:space="preserve"> [37].</w:t>
            </w:r>
          </w:p>
        </w:tc>
      </w:tr>
      <w:tr w:rsidR="00096E34" w14:paraId="00560141" w14:textId="77777777" w:rsidTr="00AD2EE6">
        <w:tc>
          <w:tcPr>
            <w:tcW w:w="2184" w:type="dxa"/>
          </w:tcPr>
          <w:p w14:paraId="67F0C90E" w14:textId="77C178EA" w:rsidR="00096E34" w:rsidRDefault="00096E34" w:rsidP="00096E34">
            <w:r w:rsidRPr="00B75DB1">
              <w:t>Malicious Communications Act 1988</w:t>
            </w:r>
          </w:p>
        </w:tc>
        <w:tc>
          <w:tcPr>
            <w:tcW w:w="6855" w:type="dxa"/>
          </w:tcPr>
          <w:p w14:paraId="1B5E00EB" w14:textId="053B1497" w:rsidR="00096E34" w:rsidRDefault="00F74A77">
            <w:r w:rsidRPr="00F74A77">
              <w:t xml:space="preserve">The purpose of the Malicious Communications Act was to inhibit the posting of </w:t>
            </w:r>
            <w:r w:rsidR="00CA35CE" w:rsidRPr="00F74A77">
              <w:t>written</w:t>
            </w:r>
            <w:r w:rsidRPr="00F74A77">
              <w:t xml:space="preserve"> matter, but the </w:t>
            </w:r>
            <w:r w:rsidR="00CA35CE" w:rsidRPr="00F74A77">
              <w:t>scale</w:t>
            </w:r>
            <w:r w:rsidRPr="00F74A77">
              <w:t xml:space="preserve"> of the act has been </w:t>
            </w:r>
            <w:r w:rsidR="00CA35CE" w:rsidRPr="00F74A77">
              <w:t>continued</w:t>
            </w:r>
            <w:r w:rsidRPr="00F74A77">
              <w:t xml:space="preserve"> to cover electronic communications</w:t>
            </w:r>
            <w:r w:rsidR="00CA35CE">
              <w:t xml:space="preserve"> [38]</w:t>
            </w:r>
            <w:r w:rsidRPr="00F74A77">
              <w:t>.</w:t>
            </w:r>
          </w:p>
        </w:tc>
      </w:tr>
    </w:tbl>
    <w:p w14:paraId="0E7DBD40" w14:textId="77777777" w:rsidR="00C56066" w:rsidRDefault="00C56066">
      <w:r>
        <w:br w:type="page"/>
      </w:r>
    </w:p>
    <w:p w14:paraId="147E0490" w14:textId="6120C689" w:rsidR="00604D33" w:rsidRDefault="00604D33" w:rsidP="00A464F3">
      <w:pPr>
        <w:pStyle w:val="Heading1"/>
        <w:spacing w:line="360" w:lineRule="auto"/>
      </w:pPr>
      <w:bookmarkStart w:id="35" w:name="_Toc88769037"/>
      <w:r>
        <w:lastRenderedPageBreak/>
        <w:t>Conclusion</w:t>
      </w:r>
      <w:bookmarkEnd w:id="35"/>
      <w:r>
        <w:t xml:space="preserve"> </w:t>
      </w:r>
    </w:p>
    <w:p w14:paraId="2AE6CBC7" w14:textId="71221684" w:rsidR="00AF5CF5" w:rsidRDefault="00A408E8" w:rsidP="006B498E">
      <w:pPr>
        <w:spacing w:line="360" w:lineRule="auto"/>
        <w:jc w:val="both"/>
      </w:pPr>
      <w:r w:rsidRPr="00A408E8">
        <w:t xml:space="preserve">To summarise what has been researched throughout this report is researching three different frameworks that are based around information governance and critiquing analysing and comparing them against each other to find out </w:t>
      </w:r>
      <w:r w:rsidR="00863D51" w:rsidRPr="00863D51">
        <w:t xml:space="preserve">which framework has a more popular appeal to it and why it would have more and a popular appeal the answer that was found was surprisingly different but was very much </w:t>
      </w:r>
      <w:proofErr w:type="spellStart"/>
      <w:r w:rsidR="00863D51" w:rsidRPr="00863D51">
        <w:t>a</w:t>
      </w:r>
      <w:proofErr w:type="spellEnd"/>
      <w:r w:rsidR="00863D51" w:rsidRPr="00863D51">
        <w:t xml:space="preserve"> outcome that would be very useful and is currently being used </w:t>
      </w:r>
      <w:r w:rsidR="001119CD" w:rsidRPr="001119CD">
        <w:t>as a way of increasing companies presents and security</w:t>
      </w:r>
      <w:r w:rsidR="001119CD">
        <w:t>.</w:t>
      </w:r>
    </w:p>
    <w:p w14:paraId="43C6AEC7" w14:textId="370585E9" w:rsidR="001119CD" w:rsidRDefault="001119CD" w:rsidP="006B498E">
      <w:pPr>
        <w:spacing w:line="360" w:lineRule="auto"/>
        <w:jc w:val="both"/>
      </w:pPr>
      <w:r w:rsidRPr="001119CD">
        <w:t xml:space="preserve">For the second half of this report it was about creating </w:t>
      </w:r>
      <w:r w:rsidR="00D55366" w:rsidRPr="00D55366">
        <w:t xml:space="preserve">a policy for the company given out in the assignment brief the policy had said have included items such from the research of part one but also needed to contain information about current issues they </w:t>
      </w:r>
      <w:r w:rsidR="000D0563" w:rsidRPr="00D55366">
        <w:t>currently</w:t>
      </w:r>
      <w:r w:rsidR="000D0563" w:rsidRPr="000D0563">
        <w:t xml:space="preserve"> dealing with that was introduced in the opening section of chapter 2</w:t>
      </w:r>
      <w:r w:rsidR="000D0563">
        <w:t xml:space="preserve">. </w:t>
      </w:r>
      <w:r w:rsidR="00DE520B" w:rsidRPr="00DE520B">
        <w:t>the overall outcome of this part of the research showed that it is critically important to have everything in a policy laid out correctly and contains every piece of information required for fault tolerance</w:t>
      </w:r>
      <w:r w:rsidR="00DE520B">
        <w:t>.</w:t>
      </w:r>
    </w:p>
    <w:p w14:paraId="416D5FB8" w14:textId="1A5BEE53" w:rsidR="003B03EE" w:rsidRDefault="00600D86" w:rsidP="009A0CCE">
      <w:pPr>
        <w:spacing w:line="360" w:lineRule="auto"/>
        <w:jc w:val="both"/>
      </w:pPr>
      <w:r w:rsidRPr="00600D86">
        <w:t xml:space="preserve">The research was oriented around looking at three different frameworks these frameworks were </w:t>
      </w:r>
      <w:r w:rsidR="008175E7">
        <w:t>ISO 27001, ITIL &amp; COBIT.</w:t>
      </w:r>
      <w:r w:rsidR="00EF4A31">
        <w:t xml:space="preserve"> </w:t>
      </w:r>
      <w:r w:rsidR="007D1447" w:rsidRPr="007D1447">
        <w:t xml:space="preserve">Researching them involved condensing information down to critiquing analysing and discussing individual points about the frameworks to give an overall view of them and how they can </w:t>
      </w:r>
      <w:r w:rsidR="007D1447" w:rsidRPr="007D1447">
        <w:t>generally feedback into the framework to be created for the second part of the assignment</w:t>
      </w:r>
      <w:r w:rsidR="007D1447">
        <w:t>.</w:t>
      </w:r>
    </w:p>
    <w:p w14:paraId="53D299EE" w14:textId="657FA92A" w:rsidR="009E6ABE" w:rsidRDefault="005F69E0" w:rsidP="009A0CCE">
      <w:pPr>
        <w:spacing w:line="360" w:lineRule="auto"/>
        <w:jc w:val="both"/>
      </w:pPr>
      <w:r w:rsidRPr="005F69E0">
        <w:t>From the research a main conclusion has been found that the I</w:t>
      </w:r>
      <w:r w:rsidR="00AD31FD">
        <w:t>SO</w:t>
      </w:r>
      <w:r w:rsidRPr="005F69E0">
        <w:t xml:space="preserve"> </w:t>
      </w:r>
      <w:r w:rsidR="00AD31FD">
        <w:t>2</w:t>
      </w:r>
      <w:r w:rsidRPr="005F69E0">
        <w:t xml:space="preserve">7001 is to be a very </w:t>
      </w:r>
      <w:r w:rsidR="00AD31FD" w:rsidRPr="005F69E0">
        <w:t>well-adjusted</w:t>
      </w:r>
      <w:r w:rsidRPr="005F69E0">
        <w:t xml:space="preserve"> framework it is extremely detailed on is able to be implemented across nearly all types of industries and companies allowing it to be versatile and easily adopted with the cost of setting it up</w:t>
      </w:r>
      <w:r w:rsidR="00F30355">
        <w:t xml:space="preserve">. </w:t>
      </w:r>
      <w:r w:rsidR="00AD31FD">
        <w:t>I</w:t>
      </w:r>
      <w:r w:rsidR="00F30355" w:rsidRPr="00F30355">
        <w:t>n comparison to this it'll and cobit were found to be very much similar but complemented each other very much by having them running in parallel</w:t>
      </w:r>
      <w:r w:rsidR="00F30355">
        <w:t xml:space="preserve">. </w:t>
      </w:r>
      <w:r w:rsidR="00F30355" w:rsidRPr="00F30355">
        <w:t>having them running parallel allowed for them to cover areas that one framework may not cover as strongly giving strengths and benefits towards the company using both frameworks</w:t>
      </w:r>
      <w:r w:rsidR="00AD31FD">
        <w:t>.</w:t>
      </w:r>
      <w:r w:rsidR="00AD31FD" w:rsidRPr="00AD31FD">
        <w:t xml:space="preserve"> </w:t>
      </w:r>
    </w:p>
    <w:p w14:paraId="6D8990FD" w14:textId="7DE229A8" w:rsidR="008519BC" w:rsidRDefault="008E20EF" w:rsidP="009A0CCE">
      <w:pPr>
        <w:spacing w:line="360" w:lineRule="auto"/>
        <w:jc w:val="both"/>
      </w:pPr>
      <w:r w:rsidRPr="008E20EF">
        <w:t xml:space="preserve">The second part of this assignment brought in the creation of a framework built </w:t>
      </w:r>
      <w:r w:rsidR="00740199" w:rsidRPr="008E20EF">
        <w:t>custom</w:t>
      </w:r>
      <w:r w:rsidRPr="008E20EF">
        <w:t xml:space="preserve"> for a company under specifications taking the research found from section one it was easy enough to implement different parts of the frameworks to create a hybrid framework</w:t>
      </w:r>
      <w:r>
        <w:t xml:space="preserve">. </w:t>
      </w:r>
      <w:r w:rsidR="00927ED3" w:rsidRPr="00927ED3">
        <w:t xml:space="preserve">incorporating different areas such as data protection access controls backup and malware and antivirus policies allows for the company to operate more securely online and in person internationally as well giving a strong representation as well as also having </w:t>
      </w:r>
      <w:r w:rsidR="00E35C2E" w:rsidRPr="00E35C2E">
        <w:t xml:space="preserve">detailed and dedicated guidelines in place to follow in certain </w:t>
      </w:r>
      <w:r w:rsidR="00740199" w:rsidRPr="00E35C2E">
        <w:t>circumstances</w:t>
      </w:r>
      <w:r w:rsidR="00740199">
        <w:t>.</w:t>
      </w:r>
      <w:r w:rsidR="00740199" w:rsidRPr="00E35C2E">
        <w:t xml:space="preserve"> Furthermore</w:t>
      </w:r>
      <w:r w:rsidR="00E35C2E" w:rsidRPr="00E35C2E">
        <w:t xml:space="preserve"> also having constituency plans in place in case of an event and also how staff should operate on a day to day basis running </w:t>
      </w:r>
      <w:r w:rsidR="00740199">
        <w:t>the</w:t>
      </w:r>
      <w:r w:rsidR="00740199" w:rsidRPr="00740199">
        <w:t xml:space="preserve"> systems</w:t>
      </w:r>
      <w:r w:rsidR="00740199">
        <w:t>.</w:t>
      </w:r>
      <w:r w:rsidR="00740199" w:rsidRPr="00740199">
        <w:t xml:space="preserve"> </w:t>
      </w:r>
    </w:p>
    <w:p w14:paraId="686502A5" w14:textId="7C6897C3" w:rsidR="00C56066" w:rsidRDefault="00C56066" w:rsidP="009A0CCE">
      <w:pPr>
        <w:spacing w:line="360" w:lineRule="auto"/>
        <w:jc w:val="both"/>
      </w:pPr>
      <w:r w:rsidRPr="00C56066">
        <w:lastRenderedPageBreak/>
        <w:t xml:space="preserve">Going into further research for writing the policy would have been better in comparison to ISO which was used to create the framework </w:t>
      </w:r>
      <w:r>
        <w:t>NSIT</w:t>
      </w:r>
      <w:r w:rsidRPr="00C56066">
        <w:t xml:space="preserve"> would have been a more appropriate choice as </w:t>
      </w:r>
      <w:r>
        <w:t>NSIT</w:t>
      </w:r>
      <w:r w:rsidRPr="00C56066">
        <w:t xml:space="preserve"> is a framework based around starting and small organisations creating their first security policies compared to ISO which is more of a guidance structure that should be followed this would be future reading and development if took forward</w:t>
      </w:r>
      <w:r>
        <w:t>.</w:t>
      </w:r>
    </w:p>
    <w:p w14:paraId="3C1C81D2" w14:textId="77777777" w:rsidR="00CE68D6" w:rsidRPr="003B03EE" w:rsidRDefault="00CE68D6" w:rsidP="003B03EE"/>
    <w:p w14:paraId="76F528D9" w14:textId="77777777" w:rsidR="003B03EE" w:rsidRDefault="003B03EE">
      <w:pPr>
        <w:rPr>
          <w:rFonts w:asciiTheme="majorHAnsi" w:eastAsiaTheme="majorEastAsia" w:hAnsiTheme="majorHAnsi" w:cstheme="majorBidi"/>
          <w:color w:val="2F5496" w:themeColor="accent1" w:themeShade="BF"/>
          <w:sz w:val="32"/>
          <w:szCs w:val="32"/>
        </w:rPr>
      </w:pPr>
      <w:r>
        <w:br w:type="page"/>
      </w:r>
    </w:p>
    <w:p w14:paraId="3C4AF7F2" w14:textId="3B24C60D" w:rsidR="008102A9" w:rsidRDefault="009C6A74" w:rsidP="00A464F3">
      <w:pPr>
        <w:pStyle w:val="Heading1"/>
        <w:spacing w:line="360" w:lineRule="auto"/>
      </w:pPr>
      <w:bookmarkStart w:id="36" w:name="_Toc88769038"/>
      <w:r>
        <w:lastRenderedPageBreak/>
        <w:t>References</w:t>
      </w:r>
      <w:bookmarkEnd w:id="36"/>
      <w:r>
        <w:t xml:space="preserve"> </w:t>
      </w:r>
    </w:p>
    <w:p w14:paraId="57365753"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w:t>
      </w:r>
    </w:p>
    <w:p w14:paraId="5AC1029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University of London St George's, “What is Information Governance?,” </w:t>
      </w:r>
      <w:r w:rsidRPr="004079E9">
        <w:rPr>
          <w:rFonts w:ascii="Times New Roman" w:eastAsia="Times New Roman" w:hAnsi="Times New Roman" w:cs="Times New Roman"/>
          <w:i/>
          <w:iCs/>
        </w:rPr>
        <w:t>Sgul.ac.uk</w:t>
      </w:r>
      <w:r w:rsidRPr="004079E9">
        <w:rPr>
          <w:rFonts w:ascii="Times New Roman" w:eastAsia="Times New Roman" w:hAnsi="Times New Roman" w:cs="Times New Roman"/>
        </w:rPr>
        <w:t>, Oct. 01, 2021. https://www.sgul.ac.uk/about/our-professional-services/information-services/information-governance/about-information-governance/what-is-information-governance (accessed Oct. 01, 2021).</w:t>
      </w:r>
    </w:p>
    <w:p w14:paraId="398D22D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w:t>
      </w:r>
    </w:p>
    <w:p w14:paraId="767F411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D. Davis, “Data Security Governance,” </w:t>
      </w:r>
      <w:r w:rsidRPr="004079E9">
        <w:rPr>
          <w:rFonts w:ascii="Times New Roman" w:eastAsia="Times New Roman" w:hAnsi="Times New Roman" w:cs="Times New Roman"/>
          <w:i/>
          <w:iCs/>
        </w:rPr>
        <w:t>IRI</w:t>
      </w:r>
      <w:r w:rsidRPr="004079E9">
        <w:rPr>
          <w:rFonts w:ascii="Times New Roman" w:eastAsia="Times New Roman" w:hAnsi="Times New Roman" w:cs="Times New Roman"/>
        </w:rPr>
        <w:t>, Dec. 2016. https://www.iri.com/blog/vldb-operations/data-security-governance/ (accessed Oct. 01, 2021).</w:t>
      </w:r>
    </w:p>
    <w:p w14:paraId="0AF1E4A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w:t>
      </w:r>
    </w:p>
    <w:p w14:paraId="7CDDC2E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C. Brockman, “Data security governance explained,” </w:t>
      </w:r>
      <w:r w:rsidRPr="004079E9">
        <w:rPr>
          <w:rFonts w:ascii="Times New Roman" w:eastAsia="Times New Roman" w:hAnsi="Times New Roman" w:cs="Times New Roman"/>
          <w:i/>
          <w:iCs/>
        </w:rPr>
        <w:t>Att.com</w:t>
      </w:r>
      <w:r w:rsidRPr="004079E9">
        <w:rPr>
          <w:rFonts w:ascii="Times New Roman" w:eastAsia="Times New Roman" w:hAnsi="Times New Roman" w:cs="Times New Roman"/>
        </w:rPr>
        <w:t>, May 23, 2021. https://cybersecurity.att.com/blogs/security-essentials/data-governance.at-the-heart-of-security-privacy-and-risk (accessed Oct. 01, 2021).</w:t>
      </w:r>
    </w:p>
    <w:p w14:paraId="628A9811"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[4]</w:t>
      </w:r>
    </w:p>
    <w:p w14:paraId="79F8AC1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NCSC, “Introduction to security governance,” </w:t>
      </w:r>
      <w:r w:rsidRPr="004079E9">
        <w:rPr>
          <w:rFonts w:ascii="Times New Roman" w:eastAsia="Times New Roman" w:hAnsi="Times New Roman" w:cs="Times New Roman"/>
          <w:i/>
          <w:iCs/>
        </w:rPr>
        <w:t>Ncsc.gov.uk</w:t>
      </w:r>
      <w:r w:rsidRPr="004079E9">
        <w:rPr>
          <w:rFonts w:ascii="Times New Roman" w:eastAsia="Times New Roman" w:hAnsi="Times New Roman" w:cs="Times New Roman"/>
        </w:rPr>
        <w:t>, 2021. https://www.ncsc.gov.uk/collection/risk-management-collection/governance-cyber-risk/security-governance-introduction (accessed Oct. 03, 2021).</w:t>
      </w:r>
    </w:p>
    <w:p w14:paraId="53EF38D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[5]</w:t>
      </w:r>
    </w:p>
    <w:p w14:paraId="1B63559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IT Governance, “Cyber Governance | IT Governance UK,” </w:t>
      </w:r>
      <w:r w:rsidRPr="004079E9">
        <w:rPr>
          <w:rFonts w:ascii="Times New Roman" w:eastAsia="Times New Roman" w:hAnsi="Times New Roman" w:cs="Times New Roman"/>
          <w:i/>
          <w:iCs/>
        </w:rPr>
        <w:t>Itgovernance.co.uk</w:t>
      </w:r>
      <w:r w:rsidRPr="004079E9">
        <w:rPr>
          <w:rFonts w:ascii="Times New Roman" w:eastAsia="Times New Roman" w:hAnsi="Times New Roman" w:cs="Times New Roman"/>
        </w:rPr>
        <w:t>, 2018. https://www.itgovernance.co.uk/cyber-governance (accessed Oct. 03, 2021).</w:t>
      </w:r>
    </w:p>
    <w:p w14:paraId="4CD8178A"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[6]</w:t>
      </w:r>
    </w:p>
    <w:p w14:paraId="190BE91E"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NHS England, “NHS England - Information Governance Policy,” </w:t>
      </w:r>
      <w:r w:rsidRPr="004079E9">
        <w:rPr>
          <w:rFonts w:ascii="Times New Roman" w:eastAsia="Times New Roman" w:hAnsi="Times New Roman" w:cs="Times New Roman"/>
          <w:i/>
          <w:iCs/>
        </w:rPr>
        <w:t>England.nhs.uk</w:t>
      </w:r>
      <w:r w:rsidRPr="004079E9">
        <w:rPr>
          <w:rFonts w:ascii="Times New Roman" w:eastAsia="Times New Roman" w:hAnsi="Times New Roman" w:cs="Times New Roman"/>
        </w:rPr>
        <w:t>, Dec. 15, 2016. https://www.england.nhs.uk/publication/information-governance-policy/ (accessed Oct. 03, 2021).</w:t>
      </w:r>
    </w:p>
    <w:p w14:paraId="78FAF185"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[7]</w:t>
      </w:r>
    </w:p>
    <w:p w14:paraId="4E108269" w14:textId="77777777" w:rsidR="004079E9" w:rsidRPr="004079E9" w:rsidRDefault="004079E9" w:rsidP="00E50B53">
      <w:pPr>
        <w:spacing w:after="0" w:line="276" w:lineRule="auto"/>
        <w:jc w:val="both"/>
        <w:rPr>
          <w:rFonts w:ascii="Times New Roman" w:eastAsia="Times New Roman" w:hAnsi="Times New Roman" w:cs="Times New Roman"/>
        </w:rPr>
      </w:pPr>
      <w:proofErr w:type="spellStart"/>
      <w:r w:rsidRPr="004079E9">
        <w:rPr>
          <w:rFonts w:ascii="Times New Roman" w:eastAsia="Times New Roman" w:hAnsi="Times New Roman" w:cs="Times New Roman"/>
        </w:rPr>
        <w:t>gdpr</w:t>
      </w:r>
      <w:proofErr w:type="spellEnd"/>
      <w:r w:rsidRPr="004079E9">
        <w:rPr>
          <w:rFonts w:ascii="Times New Roman" w:eastAsia="Times New Roman" w:hAnsi="Times New Roman" w:cs="Times New Roman"/>
        </w:rPr>
        <w:t xml:space="preserve">-info, “General Data Protection Regulation (GDPR) – Final text neatly arranged,” </w:t>
      </w:r>
      <w:r w:rsidRPr="004079E9">
        <w:rPr>
          <w:rFonts w:ascii="Times New Roman" w:eastAsia="Times New Roman" w:hAnsi="Times New Roman" w:cs="Times New Roman"/>
          <w:i/>
          <w:iCs/>
        </w:rPr>
        <w:t>General Data Protection Regulation (GDPR)</w:t>
      </w:r>
      <w:r w:rsidRPr="004079E9">
        <w:rPr>
          <w:rFonts w:ascii="Times New Roman" w:eastAsia="Times New Roman" w:hAnsi="Times New Roman" w:cs="Times New Roman"/>
        </w:rPr>
        <w:t>, Oct. 22, 2021. https://gdpr-info.eu/art-5-gdpr/ (accessed Oct. 03, 2021).</w:t>
      </w:r>
    </w:p>
    <w:p w14:paraId="6A67E32A"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[8]</w:t>
      </w:r>
    </w:p>
    <w:p w14:paraId="2E82A71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IT Governance, “ISO 27000 Series of Standards | IT Governance UK,” </w:t>
      </w:r>
      <w:r w:rsidRPr="004079E9">
        <w:rPr>
          <w:rFonts w:ascii="Times New Roman" w:eastAsia="Times New Roman" w:hAnsi="Times New Roman" w:cs="Times New Roman"/>
          <w:i/>
          <w:iCs/>
        </w:rPr>
        <w:t>Itgovernance.co.uk</w:t>
      </w:r>
      <w:r w:rsidRPr="004079E9">
        <w:rPr>
          <w:rFonts w:ascii="Times New Roman" w:eastAsia="Times New Roman" w:hAnsi="Times New Roman" w:cs="Times New Roman"/>
        </w:rPr>
        <w:t>, 2018. https://www.itgovernance.co.uk/iso27000-family (accessed Nov. 05, 2021).</w:t>
      </w:r>
    </w:p>
    <w:p w14:paraId="6551C9BE"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[9]</w:t>
      </w:r>
    </w:p>
    <w:p w14:paraId="0DB55F6F"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IT Governance, “ISO 27000 Series of Standards | IT Governance UK,” </w:t>
      </w:r>
      <w:r w:rsidRPr="004079E9">
        <w:rPr>
          <w:rFonts w:ascii="Times New Roman" w:eastAsia="Times New Roman" w:hAnsi="Times New Roman" w:cs="Times New Roman"/>
          <w:i/>
          <w:iCs/>
        </w:rPr>
        <w:t>Itgovernance.co.uk</w:t>
      </w:r>
      <w:r w:rsidRPr="004079E9">
        <w:rPr>
          <w:rFonts w:ascii="Times New Roman" w:eastAsia="Times New Roman" w:hAnsi="Times New Roman" w:cs="Times New Roman"/>
        </w:rPr>
        <w:t>, 2018. https://www.itgovernance.co.uk/iso27000-family (accessed Nov. 05, 2021).</w:t>
      </w:r>
    </w:p>
    <w:p w14:paraId="021ADDE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[10]</w:t>
      </w:r>
    </w:p>
    <w:p w14:paraId="5BBF795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ISO.ORG, “ISO/IEC 27001 — Information security management,” </w:t>
      </w:r>
      <w:r w:rsidRPr="004079E9">
        <w:rPr>
          <w:rFonts w:ascii="Times New Roman" w:eastAsia="Times New Roman" w:hAnsi="Times New Roman" w:cs="Times New Roman"/>
          <w:i/>
          <w:iCs/>
        </w:rPr>
        <w:t>ISO</w:t>
      </w:r>
      <w:r w:rsidRPr="004079E9">
        <w:rPr>
          <w:rFonts w:ascii="Times New Roman" w:eastAsia="Times New Roman" w:hAnsi="Times New Roman" w:cs="Times New Roman"/>
        </w:rPr>
        <w:t>, Feb. 16, 2021. https://www.iso.org/isoiec-27001-information-security.html (accessed Nov. 05, 2021).</w:t>
      </w:r>
    </w:p>
    <w:p w14:paraId="5B9F3F6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[11]</w:t>
      </w:r>
    </w:p>
    <w:p w14:paraId="0750046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ios.org, “ISO IEC 27000,” </w:t>
      </w:r>
      <w:proofErr w:type="spellStart"/>
      <w:r w:rsidRPr="004079E9">
        <w:rPr>
          <w:rFonts w:ascii="Times New Roman" w:eastAsia="Times New Roman" w:hAnsi="Times New Roman" w:cs="Times New Roman"/>
          <w:i/>
          <w:iCs/>
        </w:rPr>
        <w:t>ISMS.online</w:t>
      </w:r>
      <w:proofErr w:type="spellEnd"/>
      <w:r w:rsidRPr="004079E9">
        <w:rPr>
          <w:rFonts w:ascii="Times New Roman" w:eastAsia="Times New Roman" w:hAnsi="Times New Roman" w:cs="Times New Roman"/>
        </w:rPr>
        <w:t>, Jun. 28, 2021. https://www.isms.online/iso-27000/ (accessed Nov. 05, 2021).</w:t>
      </w:r>
    </w:p>
    <w:p w14:paraId="23C5767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[12]</w:t>
      </w:r>
    </w:p>
    <w:p w14:paraId="695DF8DC"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https://www.ogcio.gov.hk/, “An Overview of ISO/IEC 27000 family of Information Security Management System Standards,” Nov. 2021. Accessed: Nov. 06, 2021. [Online]. Available: https://www.ogcio.gov.hk/en/our_work/information_cyber_security/collaboration/doc/overview_of_iso_27000_family.pdf.</w:t>
      </w:r>
    </w:p>
    <w:p w14:paraId="5520FD0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[13]</w:t>
      </w:r>
    </w:p>
    <w:p w14:paraId="6D976E4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unknown, “Table 1 Advantages and Disadvantages of Using IT Standards in the UAE,” </w:t>
      </w:r>
      <w:r w:rsidRPr="004079E9">
        <w:rPr>
          <w:rFonts w:ascii="Times New Roman" w:eastAsia="Times New Roman" w:hAnsi="Times New Roman" w:cs="Times New Roman"/>
          <w:i/>
          <w:iCs/>
        </w:rPr>
        <w:t>ResearchGate</w:t>
      </w:r>
      <w:r w:rsidRPr="004079E9">
        <w:rPr>
          <w:rFonts w:ascii="Times New Roman" w:eastAsia="Times New Roman" w:hAnsi="Times New Roman" w:cs="Times New Roman"/>
        </w:rPr>
        <w:t>, Jan. 01, 2012. https://www.researchgate.net/figure/Advantages-and-Disadvantages-of-Using-IT-Standards-in-the-UAE_tbl1_320654835 (accessed Oct. 08, 2021).</w:t>
      </w:r>
    </w:p>
    <w:p w14:paraId="656E5BE1"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[14]</w:t>
      </w:r>
    </w:p>
    <w:p w14:paraId="55C7A8AB"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BCS, “Why ISO 27001 is not enough,” </w:t>
      </w:r>
      <w:r w:rsidRPr="004079E9">
        <w:rPr>
          <w:rFonts w:ascii="Times New Roman" w:eastAsia="Times New Roman" w:hAnsi="Times New Roman" w:cs="Times New Roman"/>
          <w:i/>
          <w:iCs/>
        </w:rPr>
        <w:t>Bcs.org</w:t>
      </w:r>
      <w:r w:rsidRPr="004079E9">
        <w:rPr>
          <w:rFonts w:ascii="Times New Roman" w:eastAsia="Times New Roman" w:hAnsi="Times New Roman" w:cs="Times New Roman"/>
        </w:rPr>
        <w:t>, May 2009, Accessed: Nov. 24, 2021. [Online]. Available: https://www.bcs.org/articles-opinion-and-research/why-iso-27001-is-not-enough/.</w:t>
      </w:r>
    </w:p>
    <w:p w14:paraId="679E917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[15]</w:t>
      </w:r>
    </w:p>
    <w:p w14:paraId="493F9145" w14:textId="77777777" w:rsidR="004079E9" w:rsidRPr="004079E9" w:rsidRDefault="004079E9" w:rsidP="00E50B53">
      <w:pPr>
        <w:spacing w:after="0" w:line="276" w:lineRule="auto"/>
        <w:jc w:val="both"/>
        <w:rPr>
          <w:rFonts w:ascii="Times New Roman" w:eastAsia="Times New Roman" w:hAnsi="Times New Roman" w:cs="Times New Roman"/>
        </w:rPr>
      </w:pPr>
      <w:proofErr w:type="spellStart"/>
      <w:r w:rsidRPr="004079E9">
        <w:rPr>
          <w:rFonts w:ascii="Times New Roman" w:eastAsia="Times New Roman" w:hAnsi="Times New Roman" w:cs="Times New Roman"/>
        </w:rPr>
        <w:t>Tolga</w:t>
      </w:r>
      <w:proofErr w:type="spellEnd"/>
      <w:r w:rsidRPr="004079E9">
        <w:rPr>
          <w:rFonts w:ascii="Times New Roman" w:eastAsia="Times New Roman" w:hAnsi="Times New Roman" w:cs="Times New Roman"/>
        </w:rPr>
        <w:t xml:space="preserve"> </w:t>
      </w:r>
      <w:proofErr w:type="spellStart"/>
      <w:r w:rsidRPr="004079E9">
        <w:rPr>
          <w:rFonts w:ascii="Times New Roman" w:eastAsia="Times New Roman" w:hAnsi="Times New Roman" w:cs="Times New Roman"/>
        </w:rPr>
        <w:t>Mataracioglu</w:t>
      </w:r>
      <w:proofErr w:type="spellEnd"/>
      <w:r w:rsidRPr="004079E9">
        <w:rPr>
          <w:rFonts w:ascii="Times New Roman" w:eastAsia="Times New Roman" w:hAnsi="Times New Roman" w:cs="Times New Roman"/>
        </w:rPr>
        <w:t xml:space="preserve"> and </w:t>
      </w:r>
      <w:proofErr w:type="spellStart"/>
      <w:r w:rsidRPr="004079E9">
        <w:rPr>
          <w:rFonts w:ascii="Times New Roman" w:eastAsia="Times New Roman" w:hAnsi="Times New Roman" w:cs="Times New Roman"/>
        </w:rPr>
        <w:t>Sevgi</w:t>
      </w:r>
      <w:proofErr w:type="spellEnd"/>
      <w:r w:rsidRPr="004079E9">
        <w:rPr>
          <w:rFonts w:ascii="Times New Roman" w:eastAsia="Times New Roman" w:hAnsi="Times New Roman" w:cs="Times New Roman"/>
        </w:rPr>
        <w:t xml:space="preserve"> </w:t>
      </w:r>
      <w:proofErr w:type="spellStart"/>
      <w:r w:rsidRPr="004079E9">
        <w:rPr>
          <w:rFonts w:ascii="Times New Roman" w:eastAsia="Times New Roman" w:hAnsi="Times New Roman" w:cs="Times New Roman"/>
        </w:rPr>
        <w:t>Ozkan</w:t>
      </w:r>
      <w:proofErr w:type="spellEnd"/>
      <w:r w:rsidRPr="004079E9">
        <w:rPr>
          <w:rFonts w:ascii="Times New Roman" w:eastAsia="Times New Roman" w:hAnsi="Times New Roman" w:cs="Times New Roman"/>
        </w:rPr>
        <w:t xml:space="preserve">, “Governing Information Security in Conjunction with COBIT and ISO 27001,” 2011. Accessed: Oct. 07, 2021. [Online]. </w:t>
      </w:r>
      <w:r w:rsidRPr="004079E9">
        <w:rPr>
          <w:rFonts w:ascii="Times New Roman" w:eastAsia="Times New Roman" w:hAnsi="Times New Roman" w:cs="Times New Roman"/>
        </w:rPr>
        <w:lastRenderedPageBreak/>
        <w:t>Available: https://arxiv.org/ftp/arxiv/papers/1108/1108.2150.pdf.</w:t>
      </w:r>
    </w:p>
    <w:p w14:paraId="26B4D46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[16]</w:t>
      </w:r>
    </w:p>
    <w:p w14:paraId="0244CF62"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https://www.isms.online/author/julia-heron, “Top 5 tips for achieving ISO 27001 Certification – Infographic,” </w:t>
      </w:r>
      <w:proofErr w:type="spellStart"/>
      <w:r w:rsidRPr="004079E9">
        <w:rPr>
          <w:rFonts w:ascii="Times New Roman" w:eastAsia="Times New Roman" w:hAnsi="Times New Roman" w:cs="Times New Roman"/>
          <w:i/>
          <w:iCs/>
        </w:rPr>
        <w:t>ISMS.online</w:t>
      </w:r>
      <w:proofErr w:type="spellEnd"/>
      <w:r w:rsidRPr="004079E9">
        <w:rPr>
          <w:rFonts w:ascii="Times New Roman" w:eastAsia="Times New Roman" w:hAnsi="Times New Roman" w:cs="Times New Roman"/>
        </w:rPr>
        <w:t>, Dec. 09, 2015. https://www.isms.online/iso-27001/10-common-misconceptions-about-iso-27001/ (accessed Oct. 07, 2021).</w:t>
      </w:r>
    </w:p>
    <w:p w14:paraId="24D487EB"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[17]</w:t>
      </w:r>
    </w:p>
    <w:p w14:paraId="086F0763"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AXELOS, “ITIL | IT Service Management | Axelos,” </w:t>
      </w:r>
      <w:r w:rsidRPr="004079E9">
        <w:rPr>
          <w:rFonts w:ascii="Times New Roman" w:eastAsia="Times New Roman" w:hAnsi="Times New Roman" w:cs="Times New Roman"/>
          <w:i/>
          <w:iCs/>
        </w:rPr>
        <w:t>Axelos.com</w:t>
      </w:r>
      <w:r w:rsidRPr="004079E9">
        <w:rPr>
          <w:rFonts w:ascii="Times New Roman" w:eastAsia="Times New Roman" w:hAnsi="Times New Roman" w:cs="Times New Roman"/>
        </w:rPr>
        <w:t>, 2021. https://www.axelos.com/certifications/itil-service-management (accessed Oct. 08, 2021).</w:t>
      </w:r>
    </w:p>
    <w:p w14:paraId="267B103F"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[18]</w:t>
      </w:r>
    </w:p>
    <w:p w14:paraId="5A2B0BF7"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S. K. White, “What is ITIL? Your guide to the IT Infrastructure Library,” </w:t>
      </w:r>
      <w:r w:rsidRPr="004079E9">
        <w:rPr>
          <w:rFonts w:ascii="Times New Roman" w:eastAsia="Times New Roman" w:hAnsi="Times New Roman" w:cs="Times New Roman"/>
          <w:i/>
          <w:iCs/>
        </w:rPr>
        <w:t>CIO</w:t>
      </w:r>
      <w:r w:rsidRPr="004079E9">
        <w:rPr>
          <w:rFonts w:ascii="Times New Roman" w:eastAsia="Times New Roman" w:hAnsi="Times New Roman" w:cs="Times New Roman"/>
        </w:rPr>
        <w:t>, Jan. 18, 2019. https://www.cio.com/article/2439501/infrastructure-it-infrastructure-library-itil-definition-and-solutions.html (accessed Oct. 08, 2021).</w:t>
      </w:r>
    </w:p>
    <w:p w14:paraId="4076DCB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[19]</w:t>
      </w:r>
    </w:p>
    <w:p w14:paraId="2AFE5E7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ITIL® Training Academy, “ITIL® Training Academy,” </w:t>
      </w:r>
      <w:r w:rsidRPr="004079E9">
        <w:rPr>
          <w:rFonts w:ascii="Times New Roman" w:eastAsia="Times New Roman" w:hAnsi="Times New Roman" w:cs="Times New Roman"/>
          <w:i/>
          <w:iCs/>
        </w:rPr>
        <w:t>ITIL® Training Academy</w:t>
      </w:r>
      <w:r w:rsidRPr="004079E9">
        <w:rPr>
          <w:rFonts w:ascii="Times New Roman" w:eastAsia="Times New Roman" w:hAnsi="Times New Roman" w:cs="Times New Roman"/>
        </w:rPr>
        <w:t>, 2017. https://www.itil.org.uk/ (accessed Oct. 09, 2021).</w:t>
      </w:r>
    </w:p>
    <w:p w14:paraId="7B7A594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[20]</w:t>
      </w:r>
    </w:p>
    <w:p w14:paraId="1FC03ADC"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M. Watson, “What are the benefits and drawbacks to using ITIL? - IT Governance UK Blog,” </w:t>
      </w:r>
      <w:r w:rsidRPr="004079E9">
        <w:rPr>
          <w:rFonts w:ascii="Times New Roman" w:eastAsia="Times New Roman" w:hAnsi="Times New Roman" w:cs="Times New Roman"/>
          <w:i/>
          <w:iCs/>
        </w:rPr>
        <w:t>IT Governance UK Blog</w:t>
      </w:r>
      <w:r w:rsidRPr="004079E9">
        <w:rPr>
          <w:rFonts w:ascii="Times New Roman" w:eastAsia="Times New Roman" w:hAnsi="Times New Roman" w:cs="Times New Roman"/>
        </w:rPr>
        <w:t>, Jun. 21, 2011. https://www.itgovernance.co.uk/blog/what-are-the-benefits-and-drawbacks-to-using-itil (accessed Oct. 10, 2021).</w:t>
      </w:r>
    </w:p>
    <w:p w14:paraId="2C9ECEC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[21]</w:t>
      </w:r>
    </w:p>
    <w:p w14:paraId="636FA5B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S. Watts, “6 Benefits of ITIL,” </w:t>
      </w:r>
      <w:r w:rsidRPr="004079E9">
        <w:rPr>
          <w:rFonts w:ascii="Times New Roman" w:eastAsia="Times New Roman" w:hAnsi="Times New Roman" w:cs="Times New Roman"/>
          <w:i/>
          <w:iCs/>
        </w:rPr>
        <w:t>BMC Blogs</w:t>
      </w:r>
      <w:r w:rsidRPr="004079E9">
        <w:rPr>
          <w:rFonts w:ascii="Times New Roman" w:eastAsia="Times New Roman" w:hAnsi="Times New Roman" w:cs="Times New Roman"/>
        </w:rPr>
        <w:t>, 2017. https://www.bmc.com/blogs/6-benefits-of-itil/ (accessed Oct. 10, 2021).</w:t>
      </w:r>
    </w:p>
    <w:p w14:paraId="4D35869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[22]</w:t>
      </w:r>
    </w:p>
    <w:p w14:paraId="19794DA3"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T. Schroeder, “COBIT and ITIL: Differences and Similarities,” </w:t>
      </w:r>
      <w:proofErr w:type="spellStart"/>
      <w:r w:rsidRPr="004079E9">
        <w:rPr>
          <w:rFonts w:ascii="Times New Roman" w:eastAsia="Times New Roman" w:hAnsi="Times New Roman" w:cs="Times New Roman"/>
          <w:i/>
          <w:iCs/>
        </w:rPr>
        <w:t>SoftExpert</w:t>
      </w:r>
      <w:proofErr w:type="spellEnd"/>
      <w:r w:rsidRPr="004079E9">
        <w:rPr>
          <w:rFonts w:ascii="Times New Roman" w:eastAsia="Times New Roman" w:hAnsi="Times New Roman" w:cs="Times New Roman"/>
          <w:i/>
          <w:iCs/>
        </w:rPr>
        <w:t xml:space="preserve"> Excellence Blog</w:t>
      </w:r>
      <w:r w:rsidRPr="004079E9">
        <w:rPr>
          <w:rFonts w:ascii="Times New Roman" w:eastAsia="Times New Roman" w:hAnsi="Times New Roman" w:cs="Times New Roman"/>
        </w:rPr>
        <w:t>, Mar. 08, 2016. https://blog.softexpert.com/en/cobit-itil-differences-similarities/ (accessed Oct. 10, 2021).</w:t>
      </w:r>
    </w:p>
    <w:p w14:paraId="5DA4269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[23]</w:t>
      </w:r>
    </w:p>
    <w:p w14:paraId="7D68D6BA" w14:textId="77777777" w:rsidR="004079E9" w:rsidRPr="004079E9" w:rsidRDefault="004079E9" w:rsidP="00E50B53">
      <w:pPr>
        <w:spacing w:after="0" w:line="276" w:lineRule="auto"/>
        <w:jc w:val="both"/>
        <w:rPr>
          <w:rFonts w:ascii="Times New Roman" w:eastAsia="Times New Roman" w:hAnsi="Times New Roman" w:cs="Times New Roman"/>
        </w:rPr>
      </w:pPr>
      <w:proofErr w:type="spellStart"/>
      <w:r w:rsidRPr="004079E9">
        <w:rPr>
          <w:rFonts w:ascii="Times New Roman" w:eastAsia="Times New Roman" w:hAnsi="Times New Roman" w:cs="Times New Roman"/>
        </w:rPr>
        <w:t>Simplilearn</w:t>
      </w:r>
      <w:proofErr w:type="spellEnd"/>
      <w:r w:rsidRPr="004079E9">
        <w:rPr>
          <w:rFonts w:ascii="Times New Roman" w:eastAsia="Times New Roman" w:hAnsi="Times New Roman" w:cs="Times New Roman"/>
        </w:rPr>
        <w:t xml:space="preserve">, “COBIT vs. ITIL: The Ultimate IT Governance Framework Comparison,” </w:t>
      </w:r>
      <w:r w:rsidRPr="004079E9">
        <w:rPr>
          <w:rFonts w:ascii="Times New Roman" w:eastAsia="Times New Roman" w:hAnsi="Times New Roman" w:cs="Times New Roman"/>
          <w:i/>
          <w:iCs/>
        </w:rPr>
        <w:t>Simplilearn.com</w:t>
      </w:r>
      <w:r w:rsidRPr="004079E9">
        <w:rPr>
          <w:rFonts w:ascii="Times New Roman" w:eastAsia="Times New Roman" w:hAnsi="Times New Roman" w:cs="Times New Roman"/>
        </w:rPr>
        <w:t xml:space="preserve">, Jun. 16, 2020. </w:t>
      </w:r>
      <w:r w:rsidRPr="004079E9">
        <w:rPr>
          <w:rFonts w:ascii="Times New Roman" w:eastAsia="Times New Roman" w:hAnsi="Times New Roman" w:cs="Times New Roman"/>
        </w:rPr>
        <w:t>https://www.simplilearn.com/cobit-vs-itil-article (accessed Oct. 11, 2021).</w:t>
      </w:r>
    </w:p>
    <w:p w14:paraId="3A028B0B"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[24]</w:t>
      </w:r>
    </w:p>
    <w:p w14:paraId="0E9CE703"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S. </w:t>
      </w:r>
      <w:proofErr w:type="spellStart"/>
      <w:r w:rsidRPr="004079E9">
        <w:rPr>
          <w:rFonts w:ascii="Times New Roman" w:eastAsia="Times New Roman" w:hAnsi="Times New Roman" w:cs="Times New Roman"/>
        </w:rPr>
        <w:t>Sahibudin</w:t>
      </w:r>
      <w:proofErr w:type="spellEnd"/>
      <w:r w:rsidRPr="004079E9">
        <w:rPr>
          <w:rFonts w:ascii="Times New Roman" w:eastAsia="Times New Roman" w:hAnsi="Times New Roman" w:cs="Times New Roman"/>
        </w:rPr>
        <w:t xml:space="preserve">, M. Sharifi, and M. Ayat, “Combining ITIL, COBIT and ISO/IEC 27002 in Order to Design a Comprehensive IT Framework in Organizations,” </w:t>
      </w:r>
      <w:r w:rsidRPr="004079E9">
        <w:rPr>
          <w:rFonts w:ascii="Times New Roman" w:eastAsia="Times New Roman" w:hAnsi="Times New Roman" w:cs="Times New Roman"/>
          <w:i/>
          <w:iCs/>
        </w:rPr>
        <w:t>2008 Second Asia International Conference on Modelling &amp; Simulation (AMS)</w:t>
      </w:r>
      <w:r w:rsidRPr="004079E9">
        <w:rPr>
          <w:rFonts w:ascii="Times New Roman" w:eastAsia="Times New Roman" w:hAnsi="Times New Roman" w:cs="Times New Roman"/>
        </w:rPr>
        <w:t xml:space="preserve">, May 2008,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10.1109/ams.2008.145.</w:t>
      </w:r>
    </w:p>
    <w:p w14:paraId="3457128A"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[25]</w:t>
      </w:r>
    </w:p>
    <w:p w14:paraId="0B6F17AB"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M. Peña </w:t>
      </w:r>
      <w:r w:rsidRPr="004079E9">
        <w:rPr>
          <w:rFonts w:ascii="Times New Roman" w:eastAsia="Times New Roman" w:hAnsi="Times New Roman" w:cs="Times New Roman"/>
          <w:i/>
          <w:iCs/>
        </w:rPr>
        <w:t>et al.</w:t>
      </w:r>
      <w:r w:rsidRPr="004079E9">
        <w:rPr>
          <w:rFonts w:ascii="Times New Roman" w:eastAsia="Times New Roman" w:hAnsi="Times New Roman" w:cs="Times New Roman"/>
        </w:rPr>
        <w:t xml:space="preserve">, “ITIL, COBIT and EFQM: Can They Work Together?,” </w:t>
      </w:r>
      <w:r w:rsidRPr="004079E9">
        <w:rPr>
          <w:rFonts w:ascii="Times New Roman" w:eastAsia="Times New Roman" w:hAnsi="Times New Roman" w:cs="Times New Roman"/>
          <w:i/>
          <w:iCs/>
        </w:rPr>
        <w:t>México © International Journal of Combinatorial Optimization Problems and Informatics</w:t>
      </w:r>
      <w:r w:rsidRPr="004079E9">
        <w:rPr>
          <w:rFonts w:ascii="Times New Roman" w:eastAsia="Times New Roman" w:hAnsi="Times New Roman" w:cs="Times New Roman"/>
        </w:rPr>
        <w:t>, vol. 4, no. 1, pp. 54–64, 2013, Accessed: Oct. 11, 2021. [Online]. Available: https://www.redalyc.org/pdf/2652/265225625006.pdf.</w:t>
      </w:r>
    </w:p>
    <w:p w14:paraId="3FEBC54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[26]</w:t>
      </w:r>
    </w:p>
    <w:p w14:paraId="52FCEE11"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M. </w:t>
      </w:r>
      <w:proofErr w:type="spellStart"/>
      <w:r w:rsidRPr="004079E9">
        <w:rPr>
          <w:rFonts w:ascii="Times New Roman" w:eastAsia="Times New Roman" w:hAnsi="Times New Roman" w:cs="Times New Roman"/>
        </w:rPr>
        <w:t>Gërvalla</w:t>
      </w:r>
      <w:proofErr w:type="spellEnd"/>
      <w:r w:rsidRPr="004079E9">
        <w:rPr>
          <w:rFonts w:ascii="Times New Roman" w:eastAsia="Times New Roman" w:hAnsi="Times New Roman" w:cs="Times New Roman"/>
        </w:rPr>
        <w:t xml:space="preserve">, N. </w:t>
      </w:r>
      <w:proofErr w:type="spellStart"/>
      <w:r w:rsidRPr="004079E9">
        <w:rPr>
          <w:rFonts w:ascii="Times New Roman" w:eastAsia="Times New Roman" w:hAnsi="Times New Roman" w:cs="Times New Roman"/>
        </w:rPr>
        <w:t>Preniqi</w:t>
      </w:r>
      <w:proofErr w:type="spellEnd"/>
      <w:r w:rsidRPr="004079E9">
        <w:rPr>
          <w:rFonts w:ascii="Times New Roman" w:eastAsia="Times New Roman" w:hAnsi="Times New Roman" w:cs="Times New Roman"/>
        </w:rPr>
        <w:t xml:space="preserve">, and P. </w:t>
      </w:r>
      <w:proofErr w:type="spellStart"/>
      <w:r w:rsidRPr="004079E9">
        <w:rPr>
          <w:rFonts w:ascii="Times New Roman" w:eastAsia="Times New Roman" w:hAnsi="Times New Roman" w:cs="Times New Roman"/>
        </w:rPr>
        <w:t>Kopacek</w:t>
      </w:r>
      <w:proofErr w:type="spellEnd"/>
      <w:r w:rsidRPr="004079E9">
        <w:rPr>
          <w:rFonts w:ascii="Times New Roman" w:eastAsia="Times New Roman" w:hAnsi="Times New Roman" w:cs="Times New Roman"/>
        </w:rPr>
        <w:t xml:space="preserve">, “IT Infrastructure Library (ITIL) framework approach to IT Governance,” </w:t>
      </w:r>
      <w:r w:rsidRPr="004079E9">
        <w:rPr>
          <w:rFonts w:ascii="Times New Roman" w:eastAsia="Times New Roman" w:hAnsi="Times New Roman" w:cs="Times New Roman"/>
          <w:i/>
          <w:iCs/>
        </w:rPr>
        <w:t>IFAC-</w:t>
      </w:r>
      <w:proofErr w:type="spellStart"/>
      <w:r w:rsidRPr="004079E9">
        <w:rPr>
          <w:rFonts w:ascii="Times New Roman" w:eastAsia="Times New Roman" w:hAnsi="Times New Roman" w:cs="Times New Roman"/>
          <w:i/>
          <w:iCs/>
        </w:rPr>
        <w:t>PapersOnLine</w:t>
      </w:r>
      <w:proofErr w:type="spellEnd"/>
      <w:r w:rsidRPr="004079E9">
        <w:rPr>
          <w:rFonts w:ascii="Times New Roman" w:eastAsia="Times New Roman" w:hAnsi="Times New Roman" w:cs="Times New Roman"/>
        </w:rPr>
        <w:t xml:space="preserve">, vol. 51, no. 30, pp. 181–185, 2018,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10.1016/j.ifacol.2018.11.283.</w:t>
      </w:r>
    </w:p>
    <w:p w14:paraId="4C45ECE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[27]</w:t>
      </w:r>
    </w:p>
    <w:p w14:paraId="319D1A07"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S. De </w:t>
      </w:r>
      <w:proofErr w:type="spellStart"/>
      <w:r w:rsidRPr="004079E9">
        <w:rPr>
          <w:rFonts w:ascii="Times New Roman" w:eastAsia="Times New Roman" w:hAnsi="Times New Roman" w:cs="Times New Roman"/>
        </w:rPr>
        <w:t>Haes</w:t>
      </w:r>
      <w:proofErr w:type="spellEnd"/>
      <w:r w:rsidRPr="004079E9">
        <w:rPr>
          <w:rFonts w:ascii="Times New Roman" w:eastAsia="Times New Roman" w:hAnsi="Times New Roman" w:cs="Times New Roman"/>
        </w:rPr>
        <w:t xml:space="preserve">, W. Van </w:t>
      </w:r>
      <w:proofErr w:type="spellStart"/>
      <w:r w:rsidRPr="004079E9">
        <w:rPr>
          <w:rFonts w:ascii="Times New Roman" w:eastAsia="Times New Roman" w:hAnsi="Times New Roman" w:cs="Times New Roman"/>
        </w:rPr>
        <w:t>Grembergen</w:t>
      </w:r>
      <w:proofErr w:type="spellEnd"/>
      <w:r w:rsidRPr="004079E9">
        <w:rPr>
          <w:rFonts w:ascii="Times New Roman" w:eastAsia="Times New Roman" w:hAnsi="Times New Roman" w:cs="Times New Roman"/>
        </w:rPr>
        <w:t xml:space="preserve">, and R. S. </w:t>
      </w:r>
      <w:proofErr w:type="spellStart"/>
      <w:r w:rsidRPr="004079E9">
        <w:rPr>
          <w:rFonts w:ascii="Times New Roman" w:eastAsia="Times New Roman" w:hAnsi="Times New Roman" w:cs="Times New Roman"/>
        </w:rPr>
        <w:t>Debreceny</w:t>
      </w:r>
      <w:proofErr w:type="spellEnd"/>
      <w:r w:rsidRPr="004079E9">
        <w:rPr>
          <w:rFonts w:ascii="Times New Roman" w:eastAsia="Times New Roman" w:hAnsi="Times New Roman" w:cs="Times New Roman"/>
        </w:rPr>
        <w:t xml:space="preserve">, “COBIT 5 and Enterprise Governance of Information Technology: Building Blocks and Research Opportunities,” </w:t>
      </w:r>
      <w:r w:rsidRPr="004079E9">
        <w:rPr>
          <w:rFonts w:ascii="Times New Roman" w:eastAsia="Times New Roman" w:hAnsi="Times New Roman" w:cs="Times New Roman"/>
          <w:i/>
          <w:iCs/>
        </w:rPr>
        <w:t>Journal of Information Systems</w:t>
      </w:r>
      <w:r w:rsidRPr="004079E9">
        <w:rPr>
          <w:rFonts w:ascii="Times New Roman" w:eastAsia="Times New Roman" w:hAnsi="Times New Roman" w:cs="Times New Roman"/>
        </w:rPr>
        <w:t xml:space="preserve">, vol. 27, no. 1, pp. 307–324, Jun. 2013,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10.2308/isys-50422.</w:t>
      </w:r>
    </w:p>
    <w:p w14:paraId="72FC516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[28]</w:t>
      </w:r>
    </w:p>
    <w:p w14:paraId="54CC254D"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S. K. White, “What is COBIT? A framework for alignment and governance,” </w:t>
      </w:r>
      <w:r w:rsidRPr="004079E9">
        <w:rPr>
          <w:rFonts w:ascii="Times New Roman" w:eastAsia="Times New Roman" w:hAnsi="Times New Roman" w:cs="Times New Roman"/>
          <w:i/>
          <w:iCs/>
        </w:rPr>
        <w:t>CIO</w:t>
      </w:r>
      <w:r w:rsidRPr="004079E9">
        <w:rPr>
          <w:rFonts w:ascii="Times New Roman" w:eastAsia="Times New Roman" w:hAnsi="Times New Roman" w:cs="Times New Roman"/>
        </w:rPr>
        <w:t>, Jan. 15, 2019. https://www.cio.com/article/3243684/what-is-cobit-a-framework-for-alignment-and-governance.html (accessed Oct. 13, 2021).</w:t>
      </w:r>
    </w:p>
    <w:p w14:paraId="36BFD41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[29]</w:t>
      </w:r>
    </w:p>
    <w:p w14:paraId="7837428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 Horvath, “Benefits of COBIT 5 That Help Achieve Digital Transformation,” </w:t>
      </w:r>
      <w:proofErr w:type="spellStart"/>
      <w:r w:rsidRPr="004079E9">
        <w:rPr>
          <w:rFonts w:ascii="Times New Roman" w:eastAsia="Times New Roman" w:hAnsi="Times New Roman" w:cs="Times New Roman"/>
          <w:i/>
          <w:iCs/>
        </w:rPr>
        <w:t>Invensis</w:t>
      </w:r>
      <w:proofErr w:type="spellEnd"/>
      <w:r w:rsidRPr="004079E9">
        <w:rPr>
          <w:rFonts w:ascii="Times New Roman" w:eastAsia="Times New Roman" w:hAnsi="Times New Roman" w:cs="Times New Roman"/>
          <w:i/>
          <w:iCs/>
        </w:rPr>
        <w:t xml:space="preserve"> Learning Blog</w:t>
      </w:r>
      <w:r w:rsidRPr="004079E9">
        <w:rPr>
          <w:rFonts w:ascii="Times New Roman" w:eastAsia="Times New Roman" w:hAnsi="Times New Roman" w:cs="Times New Roman"/>
        </w:rPr>
        <w:t>, Sep. 08, 2020. https://www.invensislearning.com/blog/benefits-of-cobit-5/ (accessed Oct. 15, 2021).</w:t>
      </w:r>
    </w:p>
    <w:p w14:paraId="7B001147"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[30]</w:t>
      </w:r>
    </w:p>
    <w:p w14:paraId="4CA3C1B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lastRenderedPageBreak/>
        <w:t xml:space="preserve">S. Zhang and H. L. Fever, “An Examination of the Practicability of COBIT Framework and the Proposal of a COBIT-BSC Model,” </w:t>
      </w:r>
      <w:r w:rsidRPr="004079E9">
        <w:rPr>
          <w:rFonts w:ascii="Times New Roman" w:eastAsia="Times New Roman" w:hAnsi="Times New Roman" w:cs="Times New Roman"/>
          <w:i/>
          <w:iCs/>
        </w:rPr>
        <w:t>Journal of Economics, Business and Management</w:t>
      </w:r>
      <w:r w:rsidRPr="004079E9">
        <w:rPr>
          <w:rFonts w:ascii="Times New Roman" w:eastAsia="Times New Roman" w:hAnsi="Times New Roman" w:cs="Times New Roman"/>
        </w:rPr>
        <w:t xml:space="preserve">, pp. 391–395, Nov. 2013,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10.7763/joebm.2013.v1.84.</w:t>
      </w:r>
    </w:p>
    <w:p w14:paraId="414B32C4"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[31]</w:t>
      </w:r>
    </w:p>
    <w:p w14:paraId="7CE76643" w14:textId="77777777" w:rsidR="004079E9" w:rsidRPr="004079E9" w:rsidRDefault="004079E9" w:rsidP="00E50B53">
      <w:pPr>
        <w:spacing w:after="0" w:line="276" w:lineRule="auto"/>
        <w:jc w:val="both"/>
        <w:rPr>
          <w:rFonts w:ascii="Times New Roman" w:eastAsia="Times New Roman" w:hAnsi="Times New Roman" w:cs="Times New Roman"/>
        </w:rPr>
      </w:pPr>
      <w:proofErr w:type="spellStart"/>
      <w:r w:rsidRPr="004079E9">
        <w:rPr>
          <w:rFonts w:ascii="Times New Roman" w:eastAsia="Times New Roman" w:hAnsi="Times New Roman" w:cs="Times New Roman"/>
        </w:rPr>
        <w:t>intellectsoft</w:t>
      </w:r>
      <w:proofErr w:type="spellEnd"/>
      <w:r w:rsidRPr="004079E9">
        <w:rPr>
          <w:rFonts w:ascii="Times New Roman" w:eastAsia="Times New Roman" w:hAnsi="Times New Roman" w:cs="Times New Roman"/>
        </w:rPr>
        <w:t xml:space="preserve">, “COBIT vs ITIL: Selecting The Right IT Governance Framework,” </w:t>
      </w:r>
      <w:proofErr w:type="spellStart"/>
      <w:r w:rsidRPr="004079E9">
        <w:rPr>
          <w:rFonts w:ascii="Times New Roman" w:eastAsia="Times New Roman" w:hAnsi="Times New Roman" w:cs="Times New Roman"/>
          <w:i/>
          <w:iCs/>
        </w:rPr>
        <w:t>Intellectsoft</w:t>
      </w:r>
      <w:proofErr w:type="spellEnd"/>
      <w:r w:rsidRPr="004079E9">
        <w:rPr>
          <w:rFonts w:ascii="Times New Roman" w:eastAsia="Times New Roman" w:hAnsi="Times New Roman" w:cs="Times New Roman"/>
          <w:i/>
          <w:iCs/>
        </w:rPr>
        <w:t xml:space="preserve"> Blog</w:t>
      </w:r>
      <w:r w:rsidRPr="004079E9">
        <w:rPr>
          <w:rFonts w:ascii="Times New Roman" w:eastAsia="Times New Roman" w:hAnsi="Times New Roman" w:cs="Times New Roman"/>
        </w:rPr>
        <w:t>, Nov. 30, 2017. https://www.intellectsoft.net/blog/cobit-vs-itil/ (accessed Oct. 15, 2021).</w:t>
      </w:r>
    </w:p>
    <w:p w14:paraId="544B091B"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[32]</w:t>
      </w:r>
    </w:p>
    <w:p w14:paraId="5DA938E2"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I. H. A. Wahab and A. </w:t>
      </w:r>
      <w:proofErr w:type="spellStart"/>
      <w:r w:rsidRPr="004079E9">
        <w:rPr>
          <w:rFonts w:ascii="Times New Roman" w:eastAsia="Times New Roman" w:hAnsi="Times New Roman" w:cs="Times New Roman"/>
        </w:rPr>
        <w:t>Arief</w:t>
      </w:r>
      <w:proofErr w:type="spellEnd"/>
      <w:r w:rsidRPr="004079E9">
        <w:rPr>
          <w:rFonts w:ascii="Times New Roman" w:eastAsia="Times New Roman" w:hAnsi="Times New Roman" w:cs="Times New Roman"/>
        </w:rPr>
        <w:t xml:space="preserve">, “An integrative framework of COBIT and TOGAF for designing IT governance in local government,” </w:t>
      </w:r>
      <w:r w:rsidRPr="004079E9">
        <w:rPr>
          <w:rFonts w:ascii="Times New Roman" w:eastAsia="Times New Roman" w:hAnsi="Times New Roman" w:cs="Times New Roman"/>
          <w:i/>
          <w:iCs/>
        </w:rPr>
        <w:t>2015 2nd International Conference on Information Technology, Computer, and Electrical Engineering (ICITACEE)</w:t>
      </w:r>
      <w:r w:rsidRPr="004079E9">
        <w:rPr>
          <w:rFonts w:ascii="Times New Roman" w:eastAsia="Times New Roman" w:hAnsi="Times New Roman" w:cs="Times New Roman"/>
        </w:rPr>
        <w:t xml:space="preserve">, Oct. 2015,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10.1109/icitacee.2015.7437766.</w:t>
      </w:r>
    </w:p>
    <w:p w14:paraId="3FF81B68"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[33]</w:t>
      </w:r>
    </w:p>
    <w:p w14:paraId="2C402E7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H. Nugroho, “CONCEPTUAL MODEL OF IT GOVERNANCE FOR HIGHER EDUCATION BASED ON COBIT 5 FRAMEWORK,” vol. 60, no. 2, 2014, Accessed: Oct. 16, 2021. [Online]. Available: https://oltconsulting.net/wp-content/uploads/2018/06/Gobierno-IT.pdf.</w:t>
      </w:r>
    </w:p>
    <w:p w14:paraId="3542475E"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[34]</w:t>
      </w:r>
    </w:p>
    <w:p w14:paraId="4AB8C255"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A. Omari, P. Barnes, and G. Pitman, “Optimising COBIT 5 for IT governance: Examples from the public sector | QUT </w:t>
      </w:r>
      <w:proofErr w:type="spellStart"/>
      <w:r w:rsidRPr="004079E9">
        <w:rPr>
          <w:rFonts w:ascii="Times New Roman" w:eastAsia="Times New Roman" w:hAnsi="Times New Roman" w:cs="Times New Roman"/>
        </w:rPr>
        <w:t>ePrints</w:t>
      </w:r>
      <w:proofErr w:type="spellEnd"/>
      <w:r w:rsidRPr="004079E9">
        <w:rPr>
          <w:rFonts w:ascii="Times New Roman" w:eastAsia="Times New Roman" w:hAnsi="Times New Roman" w:cs="Times New Roman"/>
        </w:rPr>
        <w:t xml:space="preserve">,” </w:t>
      </w:r>
      <w:r w:rsidRPr="004079E9">
        <w:rPr>
          <w:rFonts w:ascii="Times New Roman" w:eastAsia="Times New Roman" w:hAnsi="Times New Roman" w:cs="Times New Roman"/>
          <w:i/>
          <w:iCs/>
        </w:rPr>
        <w:t>Qut.edu.au</w:t>
      </w:r>
      <w:r w:rsidRPr="004079E9">
        <w:rPr>
          <w:rFonts w:ascii="Times New Roman" w:eastAsia="Times New Roman" w:hAnsi="Times New Roman" w:cs="Times New Roman"/>
        </w:rPr>
        <w:t xml:space="preserve">, 2012, </w:t>
      </w:r>
      <w:proofErr w:type="spellStart"/>
      <w:r w:rsidRPr="004079E9">
        <w:rPr>
          <w:rFonts w:ascii="Times New Roman" w:eastAsia="Times New Roman" w:hAnsi="Times New Roman" w:cs="Times New Roman"/>
        </w:rPr>
        <w:t>doi</w:t>
      </w:r>
      <w:proofErr w:type="spellEnd"/>
      <w:r w:rsidRPr="004079E9">
        <w:rPr>
          <w:rFonts w:ascii="Times New Roman" w:eastAsia="Times New Roman" w:hAnsi="Times New Roman" w:cs="Times New Roman"/>
        </w:rPr>
        <w:t>: Faculty of Health; Faculty of Law; Science &amp; Engineering Faculty; School of Electrical Engineering &amp; Computer Science; School of Justice; School of Public Health &amp; Social Work.</w:t>
      </w:r>
    </w:p>
    <w:p w14:paraId="2D0400E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[35]</w:t>
      </w:r>
    </w:p>
    <w:p w14:paraId="0DA3AFCF"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P. </w:t>
      </w:r>
      <w:proofErr w:type="spellStart"/>
      <w:r w:rsidRPr="004079E9">
        <w:rPr>
          <w:rFonts w:ascii="Times New Roman" w:eastAsia="Times New Roman" w:hAnsi="Times New Roman" w:cs="Times New Roman"/>
        </w:rPr>
        <w:t>Pedamkar</w:t>
      </w:r>
      <w:proofErr w:type="spellEnd"/>
      <w:r w:rsidRPr="004079E9">
        <w:rPr>
          <w:rFonts w:ascii="Times New Roman" w:eastAsia="Times New Roman" w:hAnsi="Times New Roman" w:cs="Times New Roman"/>
        </w:rPr>
        <w:t xml:space="preserve">, “COBIT vs ITIL | Learn The Top 5 Most Useful Differences,” </w:t>
      </w:r>
      <w:r w:rsidRPr="004079E9">
        <w:rPr>
          <w:rFonts w:ascii="Times New Roman" w:eastAsia="Times New Roman" w:hAnsi="Times New Roman" w:cs="Times New Roman"/>
          <w:i/>
          <w:iCs/>
        </w:rPr>
        <w:t>EDUCBA</w:t>
      </w:r>
      <w:r w:rsidRPr="004079E9">
        <w:rPr>
          <w:rFonts w:ascii="Times New Roman" w:eastAsia="Times New Roman" w:hAnsi="Times New Roman" w:cs="Times New Roman"/>
        </w:rPr>
        <w:t>, Dec. 24, 2018. https://www.educba.com/cobit-vs-itil/ (accessed Oct. 16, 2021).</w:t>
      </w:r>
    </w:p>
    <w:p w14:paraId="5B9C3E69"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[36]</w:t>
      </w:r>
    </w:p>
    <w:p w14:paraId="1413346A"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Government Digital Service, “Data protection,” </w:t>
      </w:r>
      <w:r w:rsidRPr="004079E9">
        <w:rPr>
          <w:rFonts w:ascii="Times New Roman" w:eastAsia="Times New Roman" w:hAnsi="Times New Roman" w:cs="Times New Roman"/>
          <w:i/>
          <w:iCs/>
        </w:rPr>
        <w:t>GOV.UK</w:t>
      </w:r>
      <w:r w:rsidRPr="004079E9">
        <w:rPr>
          <w:rFonts w:ascii="Times New Roman" w:eastAsia="Times New Roman" w:hAnsi="Times New Roman" w:cs="Times New Roman"/>
        </w:rPr>
        <w:t>, Nov. 15, 2011. https://www.gov.uk/data-protection (accessed Oct. 16, 2021).</w:t>
      </w:r>
    </w:p>
    <w:p w14:paraId="3FCE7A0F"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[37]</w:t>
      </w:r>
    </w:p>
    <w:p w14:paraId="6F2D6A16"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“The Privacy and Electronic Communications (EC Directive) Regulations 2003,” </w:t>
      </w:r>
      <w:r w:rsidRPr="004079E9">
        <w:rPr>
          <w:rFonts w:ascii="Times New Roman" w:eastAsia="Times New Roman" w:hAnsi="Times New Roman" w:cs="Times New Roman"/>
          <w:i/>
          <w:iCs/>
        </w:rPr>
        <w:t>Legislation.gov.uk</w:t>
      </w:r>
      <w:r w:rsidRPr="004079E9">
        <w:rPr>
          <w:rFonts w:ascii="Times New Roman" w:eastAsia="Times New Roman" w:hAnsi="Times New Roman" w:cs="Times New Roman"/>
        </w:rPr>
        <w:t>, 2011. https://www.legislation.gov.uk/uksi/2003/2426/contents/made (accessed Oct. 16, 2021).</w:t>
      </w:r>
    </w:p>
    <w:p w14:paraId="3C4BC9A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[38]</w:t>
      </w:r>
    </w:p>
    <w:p w14:paraId="4282CDE0" w14:textId="77777777" w:rsidR="004079E9" w:rsidRPr="004079E9" w:rsidRDefault="004079E9" w:rsidP="00E50B53">
      <w:pPr>
        <w:spacing w:after="0" w:line="276" w:lineRule="auto"/>
        <w:jc w:val="both"/>
        <w:rPr>
          <w:rFonts w:ascii="Times New Roman" w:eastAsia="Times New Roman" w:hAnsi="Times New Roman" w:cs="Times New Roman"/>
        </w:rPr>
      </w:pPr>
      <w:r w:rsidRPr="004079E9">
        <w:rPr>
          <w:rFonts w:ascii="Times New Roman" w:eastAsia="Times New Roman" w:hAnsi="Times New Roman" w:cs="Times New Roman"/>
        </w:rPr>
        <w:t xml:space="preserve">Legislation, “Malicious Communications Act 1988,” </w:t>
      </w:r>
      <w:r w:rsidRPr="004079E9">
        <w:rPr>
          <w:rFonts w:ascii="Times New Roman" w:eastAsia="Times New Roman" w:hAnsi="Times New Roman" w:cs="Times New Roman"/>
          <w:i/>
          <w:iCs/>
        </w:rPr>
        <w:t>Legislation.gov.uk</w:t>
      </w:r>
      <w:r w:rsidRPr="004079E9">
        <w:rPr>
          <w:rFonts w:ascii="Times New Roman" w:eastAsia="Times New Roman" w:hAnsi="Times New Roman" w:cs="Times New Roman"/>
        </w:rPr>
        <w:t>, 2015. https://www.legislation.gov.uk/ukpga/1988/27/section/1 (accessed Oct. 16, 2021).</w:t>
      </w:r>
    </w:p>
    <w:p w14:paraId="0CCEAE94" w14:textId="77777777" w:rsidR="004079E9" w:rsidRPr="00E50B53" w:rsidRDefault="004079E9" w:rsidP="00E50B53">
      <w:pPr>
        <w:spacing w:line="276" w:lineRule="auto"/>
        <w:rPr>
          <w:rFonts w:ascii="Times New Roman" w:hAnsi="Times New Roman" w:cs="Times New Roman"/>
        </w:rPr>
      </w:pPr>
    </w:p>
    <w:p w14:paraId="5F36D1A8" w14:textId="77777777" w:rsidR="004079E9" w:rsidRDefault="004079E9">
      <w:pPr>
        <w:rPr>
          <w:rFonts w:asciiTheme="majorHAnsi" w:eastAsiaTheme="majorEastAsia" w:hAnsiTheme="majorHAnsi" w:cstheme="majorBidi"/>
          <w:color w:val="2F5496" w:themeColor="accent1" w:themeShade="BF"/>
          <w:sz w:val="32"/>
          <w:szCs w:val="32"/>
        </w:rPr>
      </w:pPr>
      <w:r>
        <w:br w:type="page"/>
      </w:r>
    </w:p>
    <w:p w14:paraId="2A70252E" w14:textId="5B978785" w:rsidR="008102A9" w:rsidRDefault="008102A9" w:rsidP="00A464F3">
      <w:pPr>
        <w:pStyle w:val="Heading1"/>
        <w:spacing w:line="360" w:lineRule="auto"/>
      </w:pPr>
      <w:bookmarkStart w:id="37" w:name="_Toc88769039"/>
      <w:r>
        <w:lastRenderedPageBreak/>
        <w:t>Appendix</w:t>
      </w:r>
      <w:bookmarkEnd w:id="37"/>
      <w:r>
        <w:t xml:space="preserve"> </w:t>
      </w:r>
    </w:p>
    <w:p w14:paraId="0F08D107" w14:textId="77777777" w:rsidR="004079E9" w:rsidRDefault="008E1E43" w:rsidP="004079E9">
      <w:pPr>
        <w:spacing w:line="360" w:lineRule="auto"/>
        <w:jc w:val="both"/>
      </w:pPr>
      <w:r w:rsidRPr="008E1E43">
        <w:t xml:space="preserve">Further areas of research could be conducted in these areas as they could have benefited the company in the ways they are operated by having third party suppliers security enhances the company's way and protection with contractors </w:t>
      </w:r>
      <w:r w:rsidR="005D1CE9" w:rsidRPr="005D1CE9">
        <w:t>physical environment security is another way of protecting staff and also intellectual property on site being servers hardware files and anything physical</w:t>
      </w:r>
      <w:r w:rsidR="005D1CE9">
        <w:t xml:space="preserve">. </w:t>
      </w:r>
      <w:r w:rsidR="005D1CE9" w:rsidRPr="005D1CE9">
        <w:t xml:space="preserve">documents and records would come very closely attached to other points that have been made but it delves more into understanding </w:t>
      </w:r>
      <w:r w:rsidR="0009493B" w:rsidRPr="0009493B">
        <w:t>the types of documents and how they should be secured and record kept</w:t>
      </w:r>
      <w:r w:rsidR="0009493B">
        <w:t>.</w:t>
      </w:r>
    </w:p>
    <w:p w14:paraId="16BE1B24" w14:textId="736ECFFF" w:rsidR="008102A9" w:rsidRDefault="004079E9" w:rsidP="004079E9">
      <w:pPr>
        <w:spacing w:line="360" w:lineRule="auto"/>
        <w:jc w:val="both"/>
      </w:pPr>
      <w:r>
        <w:t>M</w:t>
      </w:r>
      <w:r w:rsidR="0009493B" w:rsidRPr="0009493B">
        <w:t xml:space="preserve">obile and teleworking would be an ideal area to communicate due to the current situation for global pandemic has caused having staff with mobile and teleworking communications giving the </w:t>
      </w:r>
      <w:r w:rsidR="00B77496" w:rsidRPr="0009493B">
        <w:t>ability</w:t>
      </w:r>
      <w:r w:rsidR="0009493B" w:rsidRPr="0009493B">
        <w:t xml:space="preserve"> </w:t>
      </w:r>
      <w:r w:rsidR="00B77496">
        <w:t>for</w:t>
      </w:r>
      <w:r w:rsidR="00B77496" w:rsidRPr="00B77496">
        <w:t xml:space="preserve"> communication an hybrid </w:t>
      </w:r>
      <w:r w:rsidR="00EE4123" w:rsidRPr="00B77496">
        <w:t>meetings</w:t>
      </w:r>
      <w:r w:rsidR="00EE4123">
        <w:t>.</w:t>
      </w:r>
      <w:r w:rsidR="00EE4123" w:rsidRPr="00B77496">
        <w:t xml:space="preserve"> Asset</w:t>
      </w:r>
      <w:r w:rsidR="00B77496" w:rsidRPr="00B77496">
        <w:t xml:space="preserve"> management is all about making sure that what products are kept are logged and identifiable </w:t>
      </w:r>
      <w:r w:rsidR="00EE4123" w:rsidRPr="00EE4123">
        <w:t>this could mean being able to track the location of the item or even find out who is using the item at a given date and time this is down to creating an insurance policy for finance management and risk</w:t>
      </w:r>
      <w:r w:rsidR="00EE4123">
        <w:t>.</w:t>
      </w:r>
    </w:p>
    <w:p w14:paraId="77FE3617" w14:textId="77777777" w:rsidR="004079E9" w:rsidRDefault="004079E9" w:rsidP="004079E9">
      <w:pPr>
        <w:spacing w:line="360" w:lineRule="auto"/>
        <w:jc w:val="both"/>
      </w:pPr>
    </w:p>
    <w:p w14:paraId="10920349" w14:textId="77777777" w:rsidR="004079E9" w:rsidRDefault="004079E9" w:rsidP="004079E9">
      <w:pPr>
        <w:spacing w:line="360" w:lineRule="auto"/>
        <w:jc w:val="both"/>
      </w:pPr>
    </w:p>
    <w:p w14:paraId="0007A3A0" w14:textId="77777777" w:rsidR="004079E9" w:rsidRDefault="004079E9" w:rsidP="004079E9">
      <w:pPr>
        <w:spacing w:line="360" w:lineRule="auto"/>
        <w:jc w:val="both"/>
      </w:pPr>
    </w:p>
    <w:p w14:paraId="2DE28BFC" w14:textId="77777777" w:rsidR="004079E9" w:rsidRDefault="004079E9" w:rsidP="004079E9">
      <w:pPr>
        <w:spacing w:line="360" w:lineRule="auto"/>
        <w:jc w:val="both"/>
      </w:pPr>
    </w:p>
    <w:p w14:paraId="1BCDC8F7" w14:textId="401CD9F6" w:rsidR="00EE4123" w:rsidRDefault="00EE4123" w:rsidP="004079E9">
      <w:pPr>
        <w:spacing w:line="360" w:lineRule="auto"/>
        <w:jc w:val="both"/>
      </w:pPr>
      <w:r>
        <w:t>Points</w:t>
      </w:r>
      <w:r w:rsidR="00442195">
        <w:t>:</w:t>
      </w:r>
    </w:p>
    <w:p w14:paraId="7CC1BA1F" w14:textId="393958CF" w:rsidR="00851090" w:rsidRDefault="00851090" w:rsidP="004079E9">
      <w:pPr>
        <w:pStyle w:val="ListParagraph"/>
        <w:numPr>
          <w:ilvl w:val="0"/>
          <w:numId w:val="23"/>
        </w:numPr>
        <w:spacing w:line="360" w:lineRule="auto"/>
        <w:jc w:val="both"/>
      </w:pPr>
      <w:r>
        <w:t>Third Party Supplier Security</w:t>
      </w:r>
    </w:p>
    <w:p w14:paraId="35C358AD" w14:textId="77777777" w:rsidR="001C3B09" w:rsidRDefault="001C3B09" w:rsidP="004079E9">
      <w:pPr>
        <w:pStyle w:val="ListParagraph"/>
        <w:numPr>
          <w:ilvl w:val="0"/>
          <w:numId w:val="23"/>
        </w:numPr>
        <w:spacing w:line="360" w:lineRule="auto"/>
        <w:jc w:val="both"/>
      </w:pPr>
      <w:r>
        <w:t>Physical &amp; Environmental Security</w:t>
      </w:r>
    </w:p>
    <w:p w14:paraId="222DB4F3" w14:textId="77777777" w:rsidR="001C3B09" w:rsidRDefault="001C3B09" w:rsidP="004079E9">
      <w:pPr>
        <w:pStyle w:val="ListParagraph"/>
        <w:numPr>
          <w:ilvl w:val="0"/>
          <w:numId w:val="23"/>
        </w:numPr>
        <w:spacing w:line="360" w:lineRule="auto"/>
        <w:jc w:val="both"/>
      </w:pPr>
      <w:r>
        <w:t>Document and Record</w:t>
      </w:r>
    </w:p>
    <w:p w14:paraId="1DD9BBBC" w14:textId="27C8BABA" w:rsidR="001C3B09" w:rsidRDefault="001C3B09" w:rsidP="004079E9">
      <w:pPr>
        <w:pStyle w:val="ListParagraph"/>
        <w:numPr>
          <w:ilvl w:val="0"/>
          <w:numId w:val="23"/>
        </w:numPr>
        <w:spacing w:line="360" w:lineRule="auto"/>
        <w:jc w:val="both"/>
      </w:pPr>
      <w:r w:rsidRPr="00572919">
        <w:t>Mobile and Teleworking</w:t>
      </w:r>
    </w:p>
    <w:p w14:paraId="4460D332" w14:textId="77777777" w:rsidR="001C3B09" w:rsidRDefault="001C3B09" w:rsidP="004079E9">
      <w:pPr>
        <w:pStyle w:val="ListParagraph"/>
        <w:numPr>
          <w:ilvl w:val="0"/>
          <w:numId w:val="23"/>
        </w:numPr>
        <w:spacing w:line="360" w:lineRule="auto"/>
        <w:jc w:val="both"/>
      </w:pPr>
      <w:r>
        <w:t>Asset Management</w:t>
      </w:r>
    </w:p>
    <w:p w14:paraId="395026A0" w14:textId="77777777" w:rsidR="001C3B09" w:rsidRPr="005B480B" w:rsidRDefault="001C3B09" w:rsidP="00A464F3">
      <w:pPr>
        <w:spacing w:line="360" w:lineRule="auto"/>
      </w:pPr>
    </w:p>
    <w:p w14:paraId="3651D769" w14:textId="77777777" w:rsidR="00851090" w:rsidRPr="008102A9" w:rsidRDefault="00851090" w:rsidP="00A464F3">
      <w:pPr>
        <w:spacing w:line="360" w:lineRule="auto"/>
      </w:pPr>
    </w:p>
    <w:sectPr w:rsidR="00851090" w:rsidRPr="008102A9" w:rsidSect="006A3024">
      <w:type w:val="continuous"/>
      <w:pgSz w:w="11906" w:h="16838"/>
      <w:pgMar w:top="1440" w:right="1440" w:bottom="1440" w:left="1440"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DEFC6" w14:textId="77777777" w:rsidR="0078583E" w:rsidRDefault="0078583E" w:rsidP="00111AA2">
      <w:pPr>
        <w:spacing w:after="0" w:line="240" w:lineRule="auto"/>
      </w:pPr>
      <w:r>
        <w:separator/>
      </w:r>
    </w:p>
  </w:endnote>
  <w:endnote w:type="continuationSeparator" w:id="0">
    <w:p w14:paraId="7657D8F3" w14:textId="77777777" w:rsidR="0078583E" w:rsidRDefault="0078583E" w:rsidP="00111AA2">
      <w:pPr>
        <w:spacing w:after="0" w:line="240" w:lineRule="auto"/>
      </w:pPr>
      <w:r>
        <w:continuationSeparator/>
      </w:r>
    </w:p>
  </w:endnote>
  <w:endnote w:type="continuationNotice" w:id="1">
    <w:p w14:paraId="40814BF2" w14:textId="77777777" w:rsidR="0078583E" w:rsidRDefault="007858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06A06" w14:textId="77777777" w:rsidR="0078583E" w:rsidRDefault="0078583E" w:rsidP="00111AA2">
      <w:pPr>
        <w:spacing w:after="0" w:line="240" w:lineRule="auto"/>
      </w:pPr>
      <w:r>
        <w:separator/>
      </w:r>
    </w:p>
  </w:footnote>
  <w:footnote w:type="continuationSeparator" w:id="0">
    <w:p w14:paraId="1574D916" w14:textId="77777777" w:rsidR="0078583E" w:rsidRDefault="0078583E" w:rsidP="00111AA2">
      <w:pPr>
        <w:spacing w:after="0" w:line="240" w:lineRule="auto"/>
      </w:pPr>
      <w:r>
        <w:continuationSeparator/>
      </w:r>
    </w:p>
  </w:footnote>
  <w:footnote w:type="continuationNotice" w:id="1">
    <w:p w14:paraId="56457409" w14:textId="77777777" w:rsidR="0078583E" w:rsidRDefault="007858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07FB"/>
    <w:multiLevelType w:val="hybridMultilevel"/>
    <w:tmpl w:val="8C121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7239"/>
    <w:multiLevelType w:val="hybridMultilevel"/>
    <w:tmpl w:val="72A6B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95B64"/>
    <w:multiLevelType w:val="multilevel"/>
    <w:tmpl w:val="8C2AB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F43124"/>
    <w:multiLevelType w:val="hybridMultilevel"/>
    <w:tmpl w:val="3D403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663BBC"/>
    <w:multiLevelType w:val="hybridMultilevel"/>
    <w:tmpl w:val="D960F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41AA9"/>
    <w:multiLevelType w:val="hybridMultilevel"/>
    <w:tmpl w:val="80360724"/>
    <w:lvl w:ilvl="0" w:tplc="4142F3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1D226F"/>
    <w:multiLevelType w:val="hybridMultilevel"/>
    <w:tmpl w:val="5BD6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B804B4"/>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213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25B3C96"/>
    <w:multiLevelType w:val="hybridMultilevel"/>
    <w:tmpl w:val="EBC2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2B0CD9"/>
    <w:multiLevelType w:val="multilevel"/>
    <w:tmpl w:val="FF76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410D8"/>
    <w:multiLevelType w:val="multilevel"/>
    <w:tmpl w:val="E62A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B556A"/>
    <w:multiLevelType w:val="hybridMultilevel"/>
    <w:tmpl w:val="17F45E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B853C4"/>
    <w:multiLevelType w:val="hybridMultilevel"/>
    <w:tmpl w:val="AF18B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08035F8"/>
    <w:multiLevelType w:val="hybridMultilevel"/>
    <w:tmpl w:val="6EB6D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6621C9"/>
    <w:multiLevelType w:val="hybridMultilevel"/>
    <w:tmpl w:val="828A5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9949E3"/>
    <w:multiLevelType w:val="hybridMultilevel"/>
    <w:tmpl w:val="9ABA6B30"/>
    <w:lvl w:ilvl="0" w:tplc="A7AACA10">
      <w:start w:val="1"/>
      <w:numFmt w:val="bullet"/>
      <w:lvlText w:val=""/>
      <w:lvlJc w:val="left"/>
      <w:pPr>
        <w:ind w:left="720" w:hanging="360"/>
      </w:pPr>
      <w:rPr>
        <w:rFonts w:ascii="Symbol" w:hAnsi="Symbol" w:hint="default"/>
      </w:rPr>
    </w:lvl>
    <w:lvl w:ilvl="1" w:tplc="43EAD566">
      <w:start w:val="1"/>
      <w:numFmt w:val="bullet"/>
      <w:lvlText w:val="o"/>
      <w:lvlJc w:val="left"/>
      <w:pPr>
        <w:ind w:left="1440" w:hanging="360"/>
      </w:pPr>
      <w:rPr>
        <w:rFonts w:ascii="Courier New" w:hAnsi="Courier New" w:hint="default"/>
      </w:rPr>
    </w:lvl>
    <w:lvl w:ilvl="2" w:tplc="590E05F2">
      <w:start w:val="1"/>
      <w:numFmt w:val="bullet"/>
      <w:lvlText w:val=""/>
      <w:lvlJc w:val="left"/>
      <w:pPr>
        <w:ind w:left="2160" w:hanging="360"/>
      </w:pPr>
      <w:rPr>
        <w:rFonts w:ascii="Wingdings" w:hAnsi="Wingdings" w:hint="default"/>
      </w:rPr>
    </w:lvl>
    <w:lvl w:ilvl="3" w:tplc="723AB8D6">
      <w:start w:val="1"/>
      <w:numFmt w:val="bullet"/>
      <w:lvlText w:val=""/>
      <w:lvlJc w:val="left"/>
      <w:pPr>
        <w:ind w:left="2880" w:hanging="360"/>
      </w:pPr>
      <w:rPr>
        <w:rFonts w:ascii="Symbol" w:hAnsi="Symbol" w:hint="default"/>
      </w:rPr>
    </w:lvl>
    <w:lvl w:ilvl="4" w:tplc="76F06C12">
      <w:start w:val="1"/>
      <w:numFmt w:val="bullet"/>
      <w:lvlText w:val="o"/>
      <w:lvlJc w:val="left"/>
      <w:pPr>
        <w:ind w:left="3600" w:hanging="360"/>
      </w:pPr>
      <w:rPr>
        <w:rFonts w:ascii="Courier New" w:hAnsi="Courier New" w:hint="default"/>
      </w:rPr>
    </w:lvl>
    <w:lvl w:ilvl="5" w:tplc="746A7B00">
      <w:start w:val="1"/>
      <w:numFmt w:val="bullet"/>
      <w:lvlText w:val=""/>
      <w:lvlJc w:val="left"/>
      <w:pPr>
        <w:ind w:left="4320" w:hanging="360"/>
      </w:pPr>
      <w:rPr>
        <w:rFonts w:ascii="Wingdings" w:hAnsi="Wingdings" w:hint="default"/>
      </w:rPr>
    </w:lvl>
    <w:lvl w:ilvl="6" w:tplc="24181E0E">
      <w:start w:val="1"/>
      <w:numFmt w:val="bullet"/>
      <w:lvlText w:val=""/>
      <w:lvlJc w:val="left"/>
      <w:pPr>
        <w:ind w:left="5040" w:hanging="360"/>
      </w:pPr>
      <w:rPr>
        <w:rFonts w:ascii="Symbol" w:hAnsi="Symbol" w:hint="default"/>
      </w:rPr>
    </w:lvl>
    <w:lvl w:ilvl="7" w:tplc="880A8768">
      <w:start w:val="1"/>
      <w:numFmt w:val="bullet"/>
      <w:lvlText w:val="o"/>
      <w:lvlJc w:val="left"/>
      <w:pPr>
        <w:ind w:left="5760" w:hanging="360"/>
      </w:pPr>
      <w:rPr>
        <w:rFonts w:ascii="Courier New" w:hAnsi="Courier New" w:hint="default"/>
      </w:rPr>
    </w:lvl>
    <w:lvl w:ilvl="8" w:tplc="3B06ABB0">
      <w:start w:val="1"/>
      <w:numFmt w:val="bullet"/>
      <w:lvlText w:val=""/>
      <w:lvlJc w:val="left"/>
      <w:pPr>
        <w:ind w:left="6480" w:hanging="360"/>
      </w:pPr>
      <w:rPr>
        <w:rFonts w:ascii="Wingdings" w:hAnsi="Wingdings" w:hint="default"/>
      </w:rPr>
    </w:lvl>
  </w:abstractNum>
  <w:abstractNum w:abstractNumId="16" w15:restartNumberingAfterBreak="0">
    <w:nsid w:val="4C7C7A91"/>
    <w:multiLevelType w:val="hybridMultilevel"/>
    <w:tmpl w:val="0A385C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FD594D"/>
    <w:multiLevelType w:val="hybridMultilevel"/>
    <w:tmpl w:val="931E8E94"/>
    <w:lvl w:ilvl="0" w:tplc="DF00BA52">
      <w:start w:val="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AD1459"/>
    <w:multiLevelType w:val="hybridMultilevel"/>
    <w:tmpl w:val="8EC21C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5751144A"/>
    <w:multiLevelType w:val="hybridMultilevel"/>
    <w:tmpl w:val="2702F67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0" w15:restartNumberingAfterBreak="0">
    <w:nsid w:val="60473CDB"/>
    <w:multiLevelType w:val="hybridMultilevel"/>
    <w:tmpl w:val="AAD0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53A19"/>
    <w:multiLevelType w:val="hybridMultilevel"/>
    <w:tmpl w:val="2B56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D52031"/>
    <w:multiLevelType w:val="hybridMultilevel"/>
    <w:tmpl w:val="7C040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685235"/>
    <w:multiLevelType w:val="hybridMultilevel"/>
    <w:tmpl w:val="03D41D24"/>
    <w:lvl w:ilvl="0" w:tplc="D35060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4"/>
  </w:num>
  <w:num w:numId="3">
    <w:abstractNumId w:val="0"/>
  </w:num>
  <w:num w:numId="4">
    <w:abstractNumId w:val="16"/>
  </w:num>
  <w:num w:numId="5">
    <w:abstractNumId w:val="2"/>
  </w:num>
  <w:num w:numId="6">
    <w:abstractNumId w:val="23"/>
  </w:num>
  <w:num w:numId="7">
    <w:abstractNumId w:val="5"/>
  </w:num>
  <w:num w:numId="8">
    <w:abstractNumId w:val="7"/>
  </w:num>
  <w:num w:numId="9">
    <w:abstractNumId w:val="17"/>
  </w:num>
  <w:num w:numId="10">
    <w:abstractNumId w:val="9"/>
  </w:num>
  <w:num w:numId="11">
    <w:abstractNumId w:val="12"/>
  </w:num>
  <w:num w:numId="12">
    <w:abstractNumId w:val="13"/>
  </w:num>
  <w:num w:numId="13">
    <w:abstractNumId w:val="19"/>
  </w:num>
  <w:num w:numId="14">
    <w:abstractNumId w:val="14"/>
  </w:num>
  <w:num w:numId="15">
    <w:abstractNumId w:val="11"/>
  </w:num>
  <w:num w:numId="16">
    <w:abstractNumId w:val="21"/>
  </w:num>
  <w:num w:numId="17">
    <w:abstractNumId w:val="8"/>
  </w:num>
  <w:num w:numId="18">
    <w:abstractNumId w:val="10"/>
  </w:num>
  <w:num w:numId="19">
    <w:abstractNumId w:val="20"/>
  </w:num>
  <w:num w:numId="20">
    <w:abstractNumId w:val="3"/>
  </w:num>
  <w:num w:numId="21">
    <w:abstractNumId w:val="1"/>
  </w:num>
  <w:num w:numId="22">
    <w:abstractNumId w:val="6"/>
  </w:num>
  <w:num w:numId="23">
    <w:abstractNumId w:val="2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97825"/>
    <w:rsid w:val="000020E8"/>
    <w:rsid w:val="00002670"/>
    <w:rsid w:val="000030C2"/>
    <w:rsid w:val="00005028"/>
    <w:rsid w:val="0000638E"/>
    <w:rsid w:val="00011718"/>
    <w:rsid w:val="0001304D"/>
    <w:rsid w:val="00013F89"/>
    <w:rsid w:val="000153DA"/>
    <w:rsid w:val="000220AA"/>
    <w:rsid w:val="00024800"/>
    <w:rsid w:val="00024ECE"/>
    <w:rsid w:val="0002622E"/>
    <w:rsid w:val="000339DB"/>
    <w:rsid w:val="000340A2"/>
    <w:rsid w:val="000367CA"/>
    <w:rsid w:val="00037132"/>
    <w:rsid w:val="00041537"/>
    <w:rsid w:val="00047401"/>
    <w:rsid w:val="00047E0B"/>
    <w:rsid w:val="00050A20"/>
    <w:rsid w:val="00057522"/>
    <w:rsid w:val="00061577"/>
    <w:rsid w:val="00062ED5"/>
    <w:rsid w:val="00065355"/>
    <w:rsid w:val="000675C8"/>
    <w:rsid w:val="0007194E"/>
    <w:rsid w:val="00071E51"/>
    <w:rsid w:val="000729F0"/>
    <w:rsid w:val="000731FB"/>
    <w:rsid w:val="000736F7"/>
    <w:rsid w:val="0007485B"/>
    <w:rsid w:val="00075F0A"/>
    <w:rsid w:val="00077856"/>
    <w:rsid w:val="00080273"/>
    <w:rsid w:val="000831E2"/>
    <w:rsid w:val="000832FE"/>
    <w:rsid w:val="000939C7"/>
    <w:rsid w:val="00093B26"/>
    <w:rsid w:val="0009493B"/>
    <w:rsid w:val="00096E34"/>
    <w:rsid w:val="000977E1"/>
    <w:rsid w:val="000A1B98"/>
    <w:rsid w:val="000A2E58"/>
    <w:rsid w:val="000A6799"/>
    <w:rsid w:val="000B1E4D"/>
    <w:rsid w:val="000B2A75"/>
    <w:rsid w:val="000B349C"/>
    <w:rsid w:val="000B5A27"/>
    <w:rsid w:val="000C2077"/>
    <w:rsid w:val="000C5122"/>
    <w:rsid w:val="000C66BF"/>
    <w:rsid w:val="000C7698"/>
    <w:rsid w:val="000D0563"/>
    <w:rsid w:val="000D0A74"/>
    <w:rsid w:val="000D5F46"/>
    <w:rsid w:val="000D6B88"/>
    <w:rsid w:val="000E1FF2"/>
    <w:rsid w:val="000E3979"/>
    <w:rsid w:val="000E5FC6"/>
    <w:rsid w:val="000F311B"/>
    <w:rsid w:val="000F5514"/>
    <w:rsid w:val="000F5ACE"/>
    <w:rsid w:val="000F6557"/>
    <w:rsid w:val="000F6F86"/>
    <w:rsid w:val="000F7832"/>
    <w:rsid w:val="0010051F"/>
    <w:rsid w:val="0010097E"/>
    <w:rsid w:val="001009D9"/>
    <w:rsid w:val="001039DA"/>
    <w:rsid w:val="001074D0"/>
    <w:rsid w:val="00110D38"/>
    <w:rsid w:val="001119CD"/>
    <w:rsid w:val="00111AA2"/>
    <w:rsid w:val="001128FD"/>
    <w:rsid w:val="00115F0C"/>
    <w:rsid w:val="00116C4F"/>
    <w:rsid w:val="00117C4D"/>
    <w:rsid w:val="00122315"/>
    <w:rsid w:val="001226B4"/>
    <w:rsid w:val="00122CF2"/>
    <w:rsid w:val="00126093"/>
    <w:rsid w:val="00130E00"/>
    <w:rsid w:val="00131B4A"/>
    <w:rsid w:val="001372D7"/>
    <w:rsid w:val="00145329"/>
    <w:rsid w:val="0014607B"/>
    <w:rsid w:val="00146ADF"/>
    <w:rsid w:val="00153935"/>
    <w:rsid w:val="00154E2F"/>
    <w:rsid w:val="00155BE9"/>
    <w:rsid w:val="00156803"/>
    <w:rsid w:val="00161DA2"/>
    <w:rsid w:val="001634FC"/>
    <w:rsid w:val="00163DDB"/>
    <w:rsid w:val="0016511D"/>
    <w:rsid w:val="00172AB7"/>
    <w:rsid w:val="00173E47"/>
    <w:rsid w:val="001753C1"/>
    <w:rsid w:val="00176C35"/>
    <w:rsid w:val="00182085"/>
    <w:rsid w:val="00185AB7"/>
    <w:rsid w:val="00185D27"/>
    <w:rsid w:val="00187280"/>
    <w:rsid w:val="00191010"/>
    <w:rsid w:val="00192D19"/>
    <w:rsid w:val="0019324D"/>
    <w:rsid w:val="00193703"/>
    <w:rsid w:val="001A4C56"/>
    <w:rsid w:val="001B1A2F"/>
    <w:rsid w:val="001C1120"/>
    <w:rsid w:val="001C21B4"/>
    <w:rsid w:val="001C25F3"/>
    <w:rsid w:val="001C3B09"/>
    <w:rsid w:val="001C52DF"/>
    <w:rsid w:val="001C7183"/>
    <w:rsid w:val="001C7F19"/>
    <w:rsid w:val="001D0B40"/>
    <w:rsid w:val="001D381C"/>
    <w:rsid w:val="001D615B"/>
    <w:rsid w:val="001E0A57"/>
    <w:rsid w:val="001E4941"/>
    <w:rsid w:val="001E52D1"/>
    <w:rsid w:val="001E6CF9"/>
    <w:rsid w:val="001E71FA"/>
    <w:rsid w:val="001F1810"/>
    <w:rsid w:val="001F2069"/>
    <w:rsid w:val="001F3EA9"/>
    <w:rsid w:val="001F443D"/>
    <w:rsid w:val="00201E72"/>
    <w:rsid w:val="002071ED"/>
    <w:rsid w:val="00214A4A"/>
    <w:rsid w:val="00214D75"/>
    <w:rsid w:val="00217961"/>
    <w:rsid w:val="00223AC1"/>
    <w:rsid w:val="00225E33"/>
    <w:rsid w:val="00232020"/>
    <w:rsid w:val="002320B1"/>
    <w:rsid w:val="00233307"/>
    <w:rsid w:val="0023543D"/>
    <w:rsid w:val="00236F55"/>
    <w:rsid w:val="00240A59"/>
    <w:rsid w:val="002424A8"/>
    <w:rsid w:val="00242B42"/>
    <w:rsid w:val="002451CD"/>
    <w:rsid w:val="00245427"/>
    <w:rsid w:val="0024549C"/>
    <w:rsid w:val="00251C1B"/>
    <w:rsid w:val="00252168"/>
    <w:rsid w:val="002534D3"/>
    <w:rsid w:val="00254EF1"/>
    <w:rsid w:val="00254FC1"/>
    <w:rsid w:val="00257328"/>
    <w:rsid w:val="00260C43"/>
    <w:rsid w:val="00260FD9"/>
    <w:rsid w:val="0026202B"/>
    <w:rsid w:val="00263B01"/>
    <w:rsid w:val="00264051"/>
    <w:rsid w:val="00266164"/>
    <w:rsid w:val="0026637D"/>
    <w:rsid w:val="00272298"/>
    <w:rsid w:val="00280AA0"/>
    <w:rsid w:val="00281AA1"/>
    <w:rsid w:val="0028205A"/>
    <w:rsid w:val="00286D97"/>
    <w:rsid w:val="00287166"/>
    <w:rsid w:val="0029278F"/>
    <w:rsid w:val="00293556"/>
    <w:rsid w:val="002937EC"/>
    <w:rsid w:val="00296D3F"/>
    <w:rsid w:val="00297748"/>
    <w:rsid w:val="00297811"/>
    <w:rsid w:val="002A4C98"/>
    <w:rsid w:val="002A6BE6"/>
    <w:rsid w:val="002B1ABF"/>
    <w:rsid w:val="002B526A"/>
    <w:rsid w:val="002B58DA"/>
    <w:rsid w:val="002B6182"/>
    <w:rsid w:val="002B64EC"/>
    <w:rsid w:val="002B6DCB"/>
    <w:rsid w:val="002B7EC7"/>
    <w:rsid w:val="002C14AC"/>
    <w:rsid w:val="002C1B1E"/>
    <w:rsid w:val="002C4B7B"/>
    <w:rsid w:val="002C6294"/>
    <w:rsid w:val="002D2C56"/>
    <w:rsid w:val="002D498C"/>
    <w:rsid w:val="002D4D8E"/>
    <w:rsid w:val="002D7828"/>
    <w:rsid w:val="002F2D19"/>
    <w:rsid w:val="002F4CE1"/>
    <w:rsid w:val="0030355B"/>
    <w:rsid w:val="00303822"/>
    <w:rsid w:val="003056B6"/>
    <w:rsid w:val="00314D75"/>
    <w:rsid w:val="00315F1A"/>
    <w:rsid w:val="00315FA8"/>
    <w:rsid w:val="0032067C"/>
    <w:rsid w:val="0032378D"/>
    <w:rsid w:val="00324821"/>
    <w:rsid w:val="00324E93"/>
    <w:rsid w:val="00326B03"/>
    <w:rsid w:val="00327569"/>
    <w:rsid w:val="0033290C"/>
    <w:rsid w:val="0033438F"/>
    <w:rsid w:val="00337B34"/>
    <w:rsid w:val="00342A35"/>
    <w:rsid w:val="00344B02"/>
    <w:rsid w:val="0034777B"/>
    <w:rsid w:val="00351241"/>
    <w:rsid w:val="003519C7"/>
    <w:rsid w:val="00353A59"/>
    <w:rsid w:val="00353BCD"/>
    <w:rsid w:val="00354DDB"/>
    <w:rsid w:val="003669E7"/>
    <w:rsid w:val="0037301E"/>
    <w:rsid w:val="0037416F"/>
    <w:rsid w:val="00374F41"/>
    <w:rsid w:val="003750B2"/>
    <w:rsid w:val="0038286B"/>
    <w:rsid w:val="0038345B"/>
    <w:rsid w:val="00383DEC"/>
    <w:rsid w:val="00385991"/>
    <w:rsid w:val="00387E2A"/>
    <w:rsid w:val="0039297B"/>
    <w:rsid w:val="0039301E"/>
    <w:rsid w:val="00393E11"/>
    <w:rsid w:val="00397825"/>
    <w:rsid w:val="003A0EF2"/>
    <w:rsid w:val="003A2FAC"/>
    <w:rsid w:val="003A3D62"/>
    <w:rsid w:val="003B03EE"/>
    <w:rsid w:val="003B68A0"/>
    <w:rsid w:val="003C7615"/>
    <w:rsid w:val="003D2008"/>
    <w:rsid w:val="003D33A9"/>
    <w:rsid w:val="003D6CDD"/>
    <w:rsid w:val="003E1FA7"/>
    <w:rsid w:val="003E2FC4"/>
    <w:rsid w:val="003E3D2B"/>
    <w:rsid w:val="003E3DAF"/>
    <w:rsid w:val="003E4497"/>
    <w:rsid w:val="003E5375"/>
    <w:rsid w:val="003F03E0"/>
    <w:rsid w:val="003F15EF"/>
    <w:rsid w:val="003F1C73"/>
    <w:rsid w:val="003F2CB1"/>
    <w:rsid w:val="003F6EDB"/>
    <w:rsid w:val="004021E1"/>
    <w:rsid w:val="00402766"/>
    <w:rsid w:val="00402B40"/>
    <w:rsid w:val="004046E0"/>
    <w:rsid w:val="00405624"/>
    <w:rsid w:val="004079E9"/>
    <w:rsid w:val="00410B64"/>
    <w:rsid w:val="004208D0"/>
    <w:rsid w:val="00422C2A"/>
    <w:rsid w:val="00422F75"/>
    <w:rsid w:val="00424ABF"/>
    <w:rsid w:val="00427925"/>
    <w:rsid w:val="0043128D"/>
    <w:rsid w:val="0043267B"/>
    <w:rsid w:val="00434076"/>
    <w:rsid w:val="00434242"/>
    <w:rsid w:val="004372D6"/>
    <w:rsid w:val="004378EF"/>
    <w:rsid w:val="00437FE6"/>
    <w:rsid w:val="00442195"/>
    <w:rsid w:val="00447C9D"/>
    <w:rsid w:val="00447F74"/>
    <w:rsid w:val="00452D2A"/>
    <w:rsid w:val="00453F54"/>
    <w:rsid w:val="00456CAC"/>
    <w:rsid w:val="00460131"/>
    <w:rsid w:val="00462F46"/>
    <w:rsid w:val="00467552"/>
    <w:rsid w:val="00476F66"/>
    <w:rsid w:val="00483361"/>
    <w:rsid w:val="00486C54"/>
    <w:rsid w:val="004913C2"/>
    <w:rsid w:val="004928D6"/>
    <w:rsid w:val="00494DD5"/>
    <w:rsid w:val="00496677"/>
    <w:rsid w:val="004968CB"/>
    <w:rsid w:val="004971E7"/>
    <w:rsid w:val="004A12F1"/>
    <w:rsid w:val="004A20F6"/>
    <w:rsid w:val="004A3A1F"/>
    <w:rsid w:val="004A697E"/>
    <w:rsid w:val="004B182C"/>
    <w:rsid w:val="004B1D23"/>
    <w:rsid w:val="004B28D2"/>
    <w:rsid w:val="004B41F6"/>
    <w:rsid w:val="004B6EDE"/>
    <w:rsid w:val="004B71CD"/>
    <w:rsid w:val="004C30E1"/>
    <w:rsid w:val="004C3FF6"/>
    <w:rsid w:val="004C7D91"/>
    <w:rsid w:val="004D1EF6"/>
    <w:rsid w:val="004D2022"/>
    <w:rsid w:val="004D23CF"/>
    <w:rsid w:val="004D3B09"/>
    <w:rsid w:val="004D3B17"/>
    <w:rsid w:val="004D57BF"/>
    <w:rsid w:val="004E1309"/>
    <w:rsid w:val="004E18C8"/>
    <w:rsid w:val="004E28D4"/>
    <w:rsid w:val="004E32E8"/>
    <w:rsid w:val="004E703F"/>
    <w:rsid w:val="004E7124"/>
    <w:rsid w:val="004E71BA"/>
    <w:rsid w:val="004E7356"/>
    <w:rsid w:val="004F0DE7"/>
    <w:rsid w:val="004F5B30"/>
    <w:rsid w:val="004F5BC5"/>
    <w:rsid w:val="004F6E80"/>
    <w:rsid w:val="005032AB"/>
    <w:rsid w:val="00504BA2"/>
    <w:rsid w:val="005117BC"/>
    <w:rsid w:val="00514D7E"/>
    <w:rsid w:val="00523C17"/>
    <w:rsid w:val="005249D5"/>
    <w:rsid w:val="0052720A"/>
    <w:rsid w:val="00530606"/>
    <w:rsid w:val="00533080"/>
    <w:rsid w:val="00533B57"/>
    <w:rsid w:val="00536D5B"/>
    <w:rsid w:val="0054015E"/>
    <w:rsid w:val="00541A88"/>
    <w:rsid w:val="00545497"/>
    <w:rsid w:val="005465D6"/>
    <w:rsid w:val="00546ED1"/>
    <w:rsid w:val="00550018"/>
    <w:rsid w:val="005511A4"/>
    <w:rsid w:val="00552041"/>
    <w:rsid w:val="00552926"/>
    <w:rsid w:val="005549EA"/>
    <w:rsid w:val="005572E7"/>
    <w:rsid w:val="005573A8"/>
    <w:rsid w:val="00557D71"/>
    <w:rsid w:val="00561417"/>
    <w:rsid w:val="00562247"/>
    <w:rsid w:val="0056228B"/>
    <w:rsid w:val="00562DD9"/>
    <w:rsid w:val="005638A6"/>
    <w:rsid w:val="005642BD"/>
    <w:rsid w:val="005643F0"/>
    <w:rsid w:val="00567C8D"/>
    <w:rsid w:val="0057176E"/>
    <w:rsid w:val="00572919"/>
    <w:rsid w:val="00573114"/>
    <w:rsid w:val="005774F8"/>
    <w:rsid w:val="00580835"/>
    <w:rsid w:val="00581EF7"/>
    <w:rsid w:val="0058293E"/>
    <w:rsid w:val="0058617B"/>
    <w:rsid w:val="0059165C"/>
    <w:rsid w:val="005916E6"/>
    <w:rsid w:val="005A0889"/>
    <w:rsid w:val="005A2988"/>
    <w:rsid w:val="005B065B"/>
    <w:rsid w:val="005B251A"/>
    <w:rsid w:val="005B480B"/>
    <w:rsid w:val="005B4F80"/>
    <w:rsid w:val="005C3C4E"/>
    <w:rsid w:val="005C7668"/>
    <w:rsid w:val="005D0887"/>
    <w:rsid w:val="005D0A86"/>
    <w:rsid w:val="005D0EDB"/>
    <w:rsid w:val="005D1CE9"/>
    <w:rsid w:val="005E123F"/>
    <w:rsid w:val="005E73A7"/>
    <w:rsid w:val="005E7532"/>
    <w:rsid w:val="005F1562"/>
    <w:rsid w:val="005F20CD"/>
    <w:rsid w:val="005F2510"/>
    <w:rsid w:val="005F3C2C"/>
    <w:rsid w:val="005F69E0"/>
    <w:rsid w:val="005F73D4"/>
    <w:rsid w:val="005F7B21"/>
    <w:rsid w:val="00600D86"/>
    <w:rsid w:val="00601734"/>
    <w:rsid w:val="006018BA"/>
    <w:rsid w:val="00603EB7"/>
    <w:rsid w:val="00604D33"/>
    <w:rsid w:val="00606704"/>
    <w:rsid w:val="006072C3"/>
    <w:rsid w:val="006121EC"/>
    <w:rsid w:val="00613634"/>
    <w:rsid w:val="00613A60"/>
    <w:rsid w:val="006163CE"/>
    <w:rsid w:val="00617D42"/>
    <w:rsid w:val="006212BD"/>
    <w:rsid w:val="00624707"/>
    <w:rsid w:val="00630B9F"/>
    <w:rsid w:val="006327D3"/>
    <w:rsid w:val="00632C08"/>
    <w:rsid w:val="00635839"/>
    <w:rsid w:val="00635CC2"/>
    <w:rsid w:val="006360C1"/>
    <w:rsid w:val="00636FAB"/>
    <w:rsid w:val="00642685"/>
    <w:rsid w:val="00643461"/>
    <w:rsid w:val="00646299"/>
    <w:rsid w:val="0065066F"/>
    <w:rsid w:val="006507C6"/>
    <w:rsid w:val="00651AD7"/>
    <w:rsid w:val="00652C35"/>
    <w:rsid w:val="00652F5A"/>
    <w:rsid w:val="00661B8D"/>
    <w:rsid w:val="00665157"/>
    <w:rsid w:val="00670DAB"/>
    <w:rsid w:val="0067520E"/>
    <w:rsid w:val="006824DA"/>
    <w:rsid w:val="006844E8"/>
    <w:rsid w:val="00687F9F"/>
    <w:rsid w:val="00692228"/>
    <w:rsid w:val="006973BA"/>
    <w:rsid w:val="006A1976"/>
    <w:rsid w:val="006A1A51"/>
    <w:rsid w:val="006A3024"/>
    <w:rsid w:val="006A4958"/>
    <w:rsid w:val="006A5DE7"/>
    <w:rsid w:val="006B009A"/>
    <w:rsid w:val="006B00DB"/>
    <w:rsid w:val="006B20F4"/>
    <w:rsid w:val="006B3ACE"/>
    <w:rsid w:val="006B3E1C"/>
    <w:rsid w:val="006B498E"/>
    <w:rsid w:val="006C11B2"/>
    <w:rsid w:val="006C4315"/>
    <w:rsid w:val="006C5B64"/>
    <w:rsid w:val="006C7AD4"/>
    <w:rsid w:val="006D2961"/>
    <w:rsid w:val="006D3AF6"/>
    <w:rsid w:val="006D4158"/>
    <w:rsid w:val="006D574C"/>
    <w:rsid w:val="006D5C3F"/>
    <w:rsid w:val="006E00B8"/>
    <w:rsid w:val="006E0D37"/>
    <w:rsid w:val="006E0EC9"/>
    <w:rsid w:val="006E178A"/>
    <w:rsid w:val="006E3E1D"/>
    <w:rsid w:val="006E74CC"/>
    <w:rsid w:val="006F029C"/>
    <w:rsid w:val="006F29E1"/>
    <w:rsid w:val="006F3F03"/>
    <w:rsid w:val="006F4FA5"/>
    <w:rsid w:val="006F5862"/>
    <w:rsid w:val="006F67DA"/>
    <w:rsid w:val="006F768C"/>
    <w:rsid w:val="006F78DD"/>
    <w:rsid w:val="00702129"/>
    <w:rsid w:val="0070399A"/>
    <w:rsid w:val="00705DBA"/>
    <w:rsid w:val="00706F53"/>
    <w:rsid w:val="0071010C"/>
    <w:rsid w:val="0071108C"/>
    <w:rsid w:val="00712949"/>
    <w:rsid w:val="0071310F"/>
    <w:rsid w:val="00714F36"/>
    <w:rsid w:val="00715255"/>
    <w:rsid w:val="007169BC"/>
    <w:rsid w:val="00717A95"/>
    <w:rsid w:val="00730146"/>
    <w:rsid w:val="00731EB7"/>
    <w:rsid w:val="00735879"/>
    <w:rsid w:val="00740199"/>
    <w:rsid w:val="00740CE0"/>
    <w:rsid w:val="00740EFE"/>
    <w:rsid w:val="00741596"/>
    <w:rsid w:val="00741EFC"/>
    <w:rsid w:val="007433B3"/>
    <w:rsid w:val="00745792"/>
    <w:rsid w:val="007459D4"/>
    <w:rsid w:val="00746024"/>
    <w:rsid w:val="007462BD"/>
    <w:rsid w:val="007466EE"/>
    <w:rsid w:val="00746AB6"/>
    <w:rsid w:val="00751C8A"/>
    <w:rsid w:val="007558D9"/>
    <w:rsid w:val="00755C62"/>
    <w:rsid w:val="00757A37"/>
    <w:rsid w:val="00761604"/>
    <w:rsid w:val="00761838"/>
    <w:rsid w:val="00764913"/>
    <w:rsid w:val="00766EBD"/>
    <w:rsid w:val="0077398A"/>
    <w:rsid w:val="00774414"/>
    <w:rsid w:val="00780720"/>
    <w:rsid w:val="007822DE"/>
    <w:rsid w:val="0078583E"/>
    <w:rsid w:val="00787510"/>
    <w:rsid w:val="0079146C"/>
    <w:rsid w:val="00793D51"/>
    <w:rsid w:val="007A571E"/>
    <w:rsid w:val="007A6F86"/>
    <w:rsid w:val="007B1115"/>
    <w:rsid w:val="007B4D3B"/>
    <w:rsid w:val="007B6D78"/>
    <w:rsid w:val="007C2846"/>
    <w:rsid w:val="007C4317"/>
    <w:rsid w:val="007C72AA"/>
    <w:rsid w:val="007C786C"/>
    <w:rsid w:val="007D0C32"/>
    <w:rsid w:val="007D1058"/>
    <w:rsid w:val="007D1447"/>
    <w:rsid w:val="007D2F57"/>
    <w:rsid w:val="007D6C90"/>
    <w:rsid w:val="007D7102"/>
    <w:rsid w:val="007D7638"/>
    <w:rsid w:val="007E1657"/>
    <w:rsid w:val="007E1D48"/>
    <w:rsid w:val="007E2619"/>
    <w:rsid w:val="007E2D1F"/>
    <w:rsid w:val="007E3463"/>
    <w:rsid w:val="007E48B1"/>
    <w:rsid w:val="007E5175"/>
    <w:rsid w:val="007E67AA"/>
    <w:rsid w:val="007E7770"/>
    <w:rsid w:val="007E7AF4"/>
    <w:rsid w:val="007F24E1"/>
    <w:rsid w:val="007F7EBC"/>
    <w:rsid w:val="007F7EDA"/>
    <w:rsid w:val="00800270"/>
    <w:rsid w:val="008052C9"/>
    <w:rsid w:val="00805367"/>
    <w:rsid w:val="00806F9D"/>
    <w:rsid w:val="008102A9"/>
    <w:rsid w:val="00815877"/>
    <w:rsid w:val="008175E7"/>
    <w:rsid w:val="008262FB"/>
    <w:rsid w:val="00832567"/>
    <w:rsid w:val="00834A7F"/>
    <w:rsid w:val="00834ADB"/>
    <w:rsid w:val="00835EC0"/>
    <w:rsid w:val="00836C17"/>
    <w:rsid w:val="00837103"/>
    <w:rsid w:val="00841CDE"/>
    <w:rsid w:val="0084406C"/>
    <w:rsid w:val="00851090"/>
    <w:rsid w:val="008519BC"/>
    <w:rsid w:val="00851AAA"/>
    <w:rsid w:val="00853002"/>
    <w:rsid w:val="00863AF6"/>
    <w:rsid w:val="00863D51"/>
    <w:rsid w:val="00865DCA"/>
    <w:rsid w:val="00870105"/>
    <w:rsid w:val="008703F3"/>
    <w:rsid w:val="00870C00"/>
    <w:rsid w:val="008755B3"/>
    <w:rsid w:val="00875955"/>
    <w:rsid w:val="0088062F"/>
    <w:rsid w:val="008823BB"/>
    <w:rsid w:val="00891D85"/>
    <w:rsid w:val="00895307"/>
    <w:rsid w:val="00896C6A"/>
    <w:rsid w:val="008A054A"/>
    <w:rsid w:val="008A08E3"/>
    <w:rsid w:val="008A3021"/>
    <w:rsid w:val="008A6A97"/>
    <w:rsid w:val="008B0847"/>
    <w:rsid w:val="008B0DAD"/>
    <w:rsid w:val="008B228A"/>
    <w:rsid w:val="008B325F"/>
    <w:rsid w:val="008B3AF3"/>
    <w:rsid w:val="008B4F87"/>
    <w:rsid w:val="008B586A"/>
    <w:rsid w:val="008B625D"/>
    <w:rsid w:val="008B7069"/>
    <w:rsid w:val="008C627C"/>
    <w:rsid w:val="008C6D69"/>
    <w:rsid w:val="008C7EBB"/>
    <w:rsid w:val="008D42CB"/>
    <w:rsid w:val="008D43ED"/>
    <w:rsid w:val="008D5639"/>
    <w:rsid w:val="008D7E14"/>
    <w:rsid w:val="008E1E43"/>
    <w:rsid w:val="008E20EF"/>
    <w:rsid w:val="008E4AA5"/>
    <w:rsid w:val="008F1787"/>
    <w:rsid w:val="008F3F73"/>
    <w:rsid w:val="008F630F"/>
    <w:rsid w:val="00901610"/>
    <w:rsid w:val="009023EB"/>
    <w:rsid w:val="009048E0"/>
    <w:rsid w:val="009060A4"/>
    <w:rsid w:val="00907175"/>
    <w:rsid w:val="00907598"/>
    <w:rsid w:val="009127E3"/>
    <w:rsid w:val="00915016"/>
    <w:rsid w:val="00915998"/>
    <w:rsid w:val="00915DAD"/>
    <w:rsid w:val="00917276"/>
    <w:rsid w:val="00917A0A"/>
    <w:rsid w:val="00917D65"/>
    <w:rsid w:val="009228CE"/>
    <w:rsid w:val="0092445C"/>
    <w:rsid w:val="00927ED3"/>
    <w:rsid w:val="00932FFA"/>
    <w:rsid w:val="00933C09"/>
    <w:rsid w:val="00934E71"/>
    <w:rsid w:val="00935E18"/>
    <w:rsid w:val="009360F2"/>
    <w:rsid w:val="00936594"/>
    <w:rsid w:val="00937CB7"/>
    <w:rsid w:val="00942F82"/>
    <w:rsid w:val="00947401"/>
    <w:rsid w:val="00951842"/>
    <w:rsid w:val="00951D99"/>
    <w:rsid w:val="00955CD1"/>
    <w:rsid w:val="009601EC"/>
    <w:rsid w:val="00963C43"/>
    <w:rsid w:val="00964079"/>
    <w:rsid w:val="009650CC"/>
    <w:rsid w:val="009663FA"/>
    <w:rsid w:val="0096666B"/>
    <w:rsid w:val="0096795C"/>
    <w:rsid w:val="00972955"/>
    <w:rsid w:val="00973AE3"/>
    <w:rsid w:val="009831E6"/>
    <w:rsid w:val="009834D0"/>
    <w:rsid w:val="0098460D"/>
    <w:rsid w:val="00985701"/>
    <w:rsid w:val="00985FD5"/>
    <w:rsid w:val="00986EAF"/>
    <w:rsid w:val="00986ED4"/>
    <w:rsid w:val="00987867"/>
    <w:rsid w:val="009879AE"/>
    <w:rsid w:val="009900B3"/>
    <w:rsid w:val="00990E42"/>
    <w:rsid w:val="0099370A"/>
    <w:rsid w:val="00994819"/>
    <w:rsid w:val="009957D3"/>
    <w:rsid w:val="00995CAD"/>
    <w:rsid w:val="00997B6D"/>
    <w:rsid w:val="009A008D"/>
    <w:rsid w:val="009A0CCE"/>
    <w:rsid w:val="009A25D9"/>
    <w:rsid w:val="009A77D3"/>
    <w:rsid w:val="009B3260"/>
    <w:rsid w:val="009B612F"/>
    <w:rsid w:val="009B65F3"/>
    <w:rsid w:val="009C376B"/>
    <w:rsid w:val="009C40A5"/>
    <w:rsid w:val="009C6A74"/>
    <w:rsid w:val="009D13CA"/>
    <w:rsid w:val="009D2EC3"/>
    <w:rsid w:val="009D4A52"/>
    <w:rsid w:val="009D5A2B"/>
    <w:rsid w:val="009D5F2D"/>
    <w:rsid w:val="009D6FBB"/>
    <w:rsid w:val="009E08BA"/>
    <w:rsid w:val="009E218E"/>
    <w:rsid w:val="009E592D"/>
    <w:rsid w:val="009E5BED"/>
    <w:rsid w:val="009E5FB1"/>
    <w:rsid w:val="009E6ABE"/>
    <w:rsid w:val="009E6B66"/>
    <w:rsid w:val="009F4639"/>
    <w:rsid w:val="009F473F"/>
    <w:rsid w:val="00A00513"/>
    <w:rsid w:val="00A04A87"/>
    <w:rsid w:val="00A1403F"/>
    <w:rsid w:val="00A154AE"/>
    <w:rsid w:val="00A155E6"/>
    <w:rsid w:val="00A15646"/>
    <w:rsid w:val="00A166FA"/>
    <w:rsid w:val="00A16CA6"/>
    <w:rsid w:val="00A16CD1"/>
    <w:rsid w:val="00A16CF7"/>
    <w:rsid w:val="00A30CEC"/>
    <w:rsid w:val="00A3427B"/>
    <w:rsid w:val="00A342C2"/>
    <w:rsid w:val="00A352E4"/>
    <w:rsid w:val="00A36C82"/>
    <w:rsid w:val="00A36CB9"/>
    <w:rsid w:val="00A4027D"/>
    <w:rsid w:val="00A408E8"/>
    <w:rsid w:val="00A40B78"/>
    <w:rsid w:val="00A41DAB"/>
    <w:rsid w:val="00A45787"/>
    <w:rsid w:val="00A45FFE"/>
    <w:rsid w:val="00A464F3"/>
    <w:rsid w:val="00A4750D"/>
    <w:rsid w:val="00A47EDF"/>
    <w:rsid w:val="00A50686"/>
    <w:rsid w:val="00A511CF"/>
    <w:rsid w:val="00A52B4C"/>
    <w:rsid w:val="00A5484B"/>
    <w:rsid w:val="00A5778B"/>
    <w:rsid w:val="00A5779D"/>
    <w:rsid w:val="00A57825"/>
    <w:rsid w:val="00A61927"/>
    <w:rsid w:val="00A63484"/>
    <w:rsid w:val="00A637C0"/>
    <w:rsid w:val="00A63F37"/>
    <w:rsid w:val="00A6594B"/>
    <w:rsid w:val="00A6794C"/>
    <w:rsid w:val="00A67E59"/>
    <w:rsid w:val="00A70A4B"/>
    <w:rsid w:val="00A729E9"/>
    <w:rsid w:val="00A743D4"/>
    <w:rsid w:val="00A83A6A"/>
    <w:rsid w:val="00A86110"/>
    <w:rsid w:val="00A87164"/>
    <w:rsid w:val="00A90985"/>
    <w:rsid w:val="00A9524C"/>
    <w:rsid w:val="00A96BC8"/>
    <w:rsid w:val="00AA015D"/>
    <w:rsid w:val="00AA3B8C"/>
    <w:rsid w:val="00AA45E8"/>
    <w:rsid w:val="00AA55D0"/>
    <w:rsid w:val="00AB6798"/>
    <w:rsid w:val="00AB7201"/>
    <w:rsid w:val="00AB72D0"/>
    <w:rsid w:val="00AC0326"/>
    <w:rsid w:val="00AC316E"/>
    <w:rsid w:val="00AC4B89"/>
    <w:rsid w:val="00AD2EE6"/>
    <w:rsid w:val="00AD31FD"/>
    <w:rsid w:val="00AD5760"/>
    <w:rsid w:val="00AE0696"/>
    <w:rsid w:val="00AE394D"/>
    <w:rsid w:val="00AE4661"/>
    <w:rsid w:val="00AE470D"/>
    <w:rsid w:val="00AE4AC5"/>
    <w:rsid w:val="00AE57C5"/>
    <w:rsid w:val="00AF5CF5"/>
    <w:rsid w:val="00AF5E01"/>
    <w:rsid w:val="00AF6EEF"/>
    <w:rsid w:val="00B0120C"/>
    <w:rsid w:val="00B06959"/>
    <w:rsid w:val="00B112BC"/>
    <w:rsid w:val="00B13605"/>
    <w:rsid w:val="00B13CCB"/>
    <w:rsid w:val="00B14D36"/>
    <w:rsid w:val="00B16352"/>
    <w:rsid w:val="00B268EE"/>
    <w:rsid w:val="00B274D6"/>
    <w:rsid w:val="00B27FC0"/>
    <w:rsid w:val="00B31597"/>
    <w:rsid w:val="00B335FC"/>
    <w:rsid w:val="00B348F1"/>
    <w:rsid w:val="00B42E61"/>
    <w:rsid w:val="00B45F4B"/>
    <w:rsid w:val="00B466D0"/>
    <w:rsid w:val="00B47154"/>
    <w:rsid w:val="00B47A17"/>
    <w:rsid w:val="00B51CDE"/>
    <w:rsid w:val="00B5572C"/>
    <w:rsid w:val="00B611BF"/>
    <w:rsid w:val="00B6256B"/>
    <w:rsid w:val="00B6415B"/>
    <w:rsid w:val="00B7058E"/>
    <w:rsid w:val="00B7219A"/>
    <w:rsid w:val="00B726C9"/>
    <w:rsid w:val="00B72A2F"/>
    <w:rsid w:val="00B7383F"/>
    <w:rsid w:val="00B74FFC"/>
    <w:rsid w:val="00B75DB1"/>
    <w:rsid w:val="00B77496"/>
    <w:rsid w:val="00B77E5A"/>
    <w:rsid w:val="00B81D7A"/>
    <w:rsid w:val="00B81F5C"/>
    <w:rsid w:val="00B84C4E"/>
    <w:rsid w:val="00B9133A"/>
    <w:rsid w:val="00B9175F"/>
    <w:rsid w:val="00B96A80"/>
    <w:rsid w:val="00BA1566"/>
    <w:rsid w:val="00BA54C9"/>
    <w:rsid w:val="00BA5F9C"/>
    <w:rsid w:val="00BA6CC3"/>
    <w:rsid w:val="00BB3405"/>
    <w:rsid w:val="00BB36C6"/>
    <w:rsid w:val="00BB6724"/>
    <w:rsid w:val="00BB6FA9"/>
    <w:rsid w:val="00BC5175"/>
    <w:rsid w:val="00BC578C"/>
    <w:rsid w:val="00BC6074"/>
    <w:rsid w:val="00BC77F2"/>
    <w:rsid w:val="00BC7C9F"/>
    <w:rsid w:val="00BC91C9"/>
    <w:rsid w:val="00BD197D"/>
    <w:rsid w:val="00BD2683"/>
    <w:rsid w:val="00BD36F7"/>
    <w:rsid w:val="00BD4BA7"/>
    <w:rsid w:val="00BD7214"/>
    <w:rsid w:val="00BD7659"/>
    <w:rsid w:val="00BE5E0A"/>
    <w:rsid w:val="00BE5F1A"/>
    <w:rsid w:val="00BE6299"/>
    <w:rsid w:val="00BE63EB"/>
    <w:rsid w:val="00BF419D"/>
    <w:rsid w:val="00C0296A"/>
    <w:rsid w:val="00C04305"/>
    <w:rsid w:val="00C04F28"/>
    <w:rsid w:val="00C1118C"/>
    <w:rsid w:val="00C14EE2"/>
    <w:rsid w:val="00C16506"/>
    <w:rsid w:val="00C234F0"/>
    <w:rsid w:val="00C23D5A"/>
    <w:rsid w:val="00C2478D"/>
    <w:rsid w:val="00C26A65"/>
    <w:rsid w:val="00C3032C"/>
    <w:rsid w:val="00C31696"/>
    <w:rsid w:val="00C354BC"/>
    <w:rsid w:val="00C35B65"/>
    <w:rsid w:val="00C36E5E"/>
    <w:rsid w:val="00C37F05"/>
    <w:rsid w:val="00C412D9"/>
    <w:rsid w:val="00C41D73"/>
    <w:rsid w:val="00C42286"/>
    <w:rsid w:val="00C422C1"/>
    <w:rsid w:val="00C469BC"/>
    <w:rsid w:val="00C50FEE"/>
    <w:rsid w:val="00C529AF"/>
    <w:rsid w:val="00C56066"/>
    <w:rsid w:val="00C62CB8"/>
    <w:rsid w:val="00C65E2F"/>
    <w:rsid w:val="00C662DE"/>
    <w:rsid w:val="00C66321"/>
    <w:rsid w:val="00C72836"/>
    <w:rsid w:val="00C76225"/>
    <w:rsid w:val="00C8009B"/>
    <w:rsid w:val="00C84007"/>
    <w:rsid w:val="00C90202"/>
    <w:rsid w:val="00C92758"/>
    <w:rsid w:val="00C97856"/>
    <w:rsid w:val="00CA070D"/>
    <w:rsid w:val="00CA1DD9"/>
    <w:rsid w:val="00CA35CE"/>
    <w:rsid w:val="00CA44F2"/>
    <w:rsid w:val="00CA5798"/>
    <w:rsid w:val="00CB3037"/>
    <w:rsid w:val="00CB45B9"/>
    <w:rsid w:val="00CB4860"/>
    <w:rsid w:val="00CB5501"/>
    <w:rsid w:val="00CB574B"/>
    <w:rsid w:val="00CB5994"/>
    <w:rsid w:val="00CC10D6"/>
    <w:rsid w:val="00CC2913"/>
    <w:rsid w:val="00CC3AB5"/>
    <w:rsid w:val="00CC474B"/>
    <w:rsid w:val="00CC5747"/>
    <w:rsid w:val="00CC5750"/>
    <w:rsid w:val="00CC72A8"/>
    <w:rsid w:val="00CD1682"/>
    <w:rsid w:val="00CD1783"/>
    <w:rsid w:val="00CD3265"/>
    <w:rsid w:val="00CD5F87"/>
    <w:rsid w:val="00CD646D"/>
    <w:rsid w:val="00CD6973"/>
    <w:rsid w:val="00CE1A84"/>
    <w:rsid w:val="00CE1DC9"/>
    <w:rsid w:val="00CE3151"/>
    <w:rsid w:val="00CE39D0"/>
    <w:rsid w:val="00CE4A4A"/>
    <w:rsid w:val="00CE5DDE"/>
    <w:rsid w:val="00CE68D6"/>
    <w:rsid w:val="00CF56D9"/>
    <w:rsid w:val="00CF6743"/>
    <w:rsid w:val="00D00E0A"/>
    <w:rsid w:val="00D138FD"/>
    <w:rsid w:val="00D2629C"/>
    <w:rsid w:val="00D27352"/>
    <w:rsid w:val="00D30C16"/>
    <w:rsid w:val="00D3372E"/>
    <w:rsid w:val="00D3449B"/>
    <w:rsid w:val="00D4284F"/>
    <w:rsid w:val="00D43200"/>
    <w:rsid w:val="00D460B8"/>
    <w:rsid w:val="00D5329D"/>
    <w:rsid w:val="00D53303"/>
    <w:rsid w:val="00D55366"/>
    <w:rsid w:val="00D5610A"/>
    <w:rsid w:val="00D65E3D"/>
    <w:rsid w:val="00D676D3"/>
    <w:rsid w:val="00D67E68"/>
    <w:rsid w:val="00D733EE"/>
    <w:rsid w:val="00D75C26"/>
    <w:rsid w:val="00D81D54"/>
    <w:rsid w:val="00D82D30"/>
    <w:rsid w:val="00D83734"/>
    <w:rsid w:val="00D85D04"/>
    <w:rsid w:val="00D87FB8"/>
    <w:rsid w:val="00D92E26"/>
    <w:rsid w:val="00D952A6"/>
    <w:rsid w:val="00DA40D3"/>
    <w:rsid w:val="00DA46D9"/>
    <w:rsid w:val="00DA5963"/>
    <w:rsid w:val="00DAB59B"/>
    <w:rsid w:val="00DB0B40"/>
    <w:rsid w:val="00DB1AC9"/>
    <w:rsid w:val="00DB1E4D"/>
    <w:rsid w:val="00DB4750"/>
    <w:rsid w:val="00DB51A3"/>
    <w:rsid w:val="00DC1851"/>
    <w:rsid w:val="00DC3631"/>
    <w:rsid w:val="00DC3931"/>
    <w:rsid w:val="00DC4E89"/>
    <w:rsid w:val="00DC7659"/>
    <w:rsid w:val="00DD1DF2"/>
    <w:rsid w:val="00DD24CF"/>
    <w:rsid w:val="00DD3644"/>
    <w:rsid w:val="00DD6FC2"/>
    <w:rsid w:val="00DE1206"/>
    <w:rsid w:val="00DE2759"/>
    <w:rsid w:val="00DE3836"/>
    <w:rsid w:val="00DE3F9E"/>
    <w:rsid w:val="00DE520B"/>
    <w:rsid w:val="00DE77DB"/>
    <w:rsid w:val="00DF22F6"/>
    <w:rsid w:val="00DF2825"/>
    <w:rsid w:val="00DF56AC"/>
    <w:rsid w:val="00DF6518"/>
    <w:rsid w:val="00DF67FE"/>
    <w:rsid w:val="00E02715"/>
    <w:rsid w:val="00E0647C"/>
    <w:rsid w:val="00E065C9"/>
    <w:rsid w:val="00E1641A"/>
    <w:rsid w:val="00E16526"/>
    <w:rsid w:val="00E17712"/>
    <w:rsid w:val="00E17C11"/>
    <w:rsid w:val="00E21396"/>
    <w:rsid w:val="00E21C4B"/>
    <w:rsid w:val="00E22282"/>
    <w:rsid w:val="00E24092"/>
    <w:rsid w:val="00E30924"/>
    <w:rsid w:val="00E311B7"/>
    <w:rsid w:val="00E321A7"/>
    <w:rsid w:val="00E3427D"/>
    <w:rsid w:val="00E35C2E"/>
    <w:rsid w:val="00E35FA1"/>
    <w:rsid w:val="00E36754"/>
    <w:rsid w:val="00E36FD8"/>
    <w:rsid w:val="00E4092F"/>
    <w:rsid w:val="00E4229A"/>
    <w:rsid w:val="00E4376D"/>
    <w:rsid w:val="00E43BBA"/>
    <w:rsid w:val="00E43C04"/>
    <w:rsid w:val="00E43CCD"/>
    <w:rsid w:val="00E444C8"/>
    <w:rsid w:val="00E44BEA"/>
    <w:rsid w:val="00E50B53"/>
    <w:rsid w:val="00E53C20"/>
    <w:rsid w:val="00E60618"/>
    <w:rsid w:val="00E61B0F"/>
    <w:rsid w:val="00E62B93"/>
    <w:rsid w:val="00E71AF6"/>
    <w:rsid w:val="00E71B61"/>
    <w:rsid w:val="00E75295"/>
    <w:rsid w:val="00E824D0"/>
    <w:rsid w:val="00E85FBE"/>
    <w:rsid w:val="00E90C12"/>
    <w:rsid w:val="00E91406"/>
    <w:rsid w:val="00E9192C"/>
    <w:rsid w:val="00E94D51"/>
    <w:rsid w:val="00E965AE"/>
    <w:rsid w:val="00E96DB2"/>
    <w:rsid w:val="00E978C0"/>
    <w:rsid w:val="00EA0C91"/>
    <w:rsid w:val="00EA182C"/>
    <w:rsid w:val="00EA1A99"/>
    <w:rsid w:val="00EA2791"/>
    <w:rsid w:val="00EA6BEA"/>
    <w:rsid w:val="00EA6D0D"/>
    <w:rsid w:val="00EB01BD"/>
    <w:rsid w:val="00EB07F6"/>
    <w:rsid w:val="00EB208B"/>
    <w:rsid w:val="00EB491F"/>
    <w:rsid w:val="00EB496D"/>
    <w:rsid w:val="00EB74E0"/>
    <w:rsid w:val="00EC1E1C"/>
    <w:rsid w:val="00EC50F1"/>
    <w:rsid w:val="00EC5149"/>
    <w:rsid w:val="00EC65D4"/>
    <w:rsid w:val="00EC6EA6"/>
    <w:rsid w:val="00ED0B03"/>
    <w:rsid w:val="00ED2BF4"/>
    <w:rsid w:val="00EE098F"/>
    <w:rsid w:val="00EE182E"/>
    <w:rsid w:val="00EE222D"/>
    <w:rsid w:val="00EE26E4"/>
    <w:rsid w:val="00EE3256"/>
    <w:rsid w:val="00EE3623"/>
    <w:rsid w:val="00EE4123"/>
    <w:rsid w:val="00EE4EAA"/>
    <w:rsid w:val="00EF01AB"/>
    <w:rsid w:val="00EF0DC0"/>
    <w:rsid w:val="00EF2F8F"/>
    <w:rsid w:val="00EF4A31"/>
    <w:rsid w:val="00EF50D6"/>
    <w:rsid w:val="00EF55D9"/>
    <w:rsid w:val="00EF750B"/>
    <w:rsid w:val="00F00619"/>
    <w:rsid w:val="00F03107"/>
    <w:rsid w:val="00F070CE"/>
    <w:rsid w:val="00F10DA3"/>
    <w:rsid w:val="00F14516"/>
    <w:rsid w:val="00F16E7B"/>
    <w:rsid w:val="00F27BF6"/>
    <w:rsid w:val="00F30355"/>
    <w:rsid w:val="00F379CF"/>
    <w:rsid w:val="00F437C8"/>
    <w:rsid w:val="00F442C1"/>
    <w:rsid w:val="00F51535"/>
    <w:rsid w:val="00F523E2"/>
    <w:rsid w:val="00F540DE"/>
    <w:rsid w:val="00F54712"/>
    <w:rsid w:val="00F54BEE"/>
    <w:rsid w:val="00F63067"/>
    <w:rsid w:val="00F6548C"/>
    <w:rsid w:val="00F65FB5"/>
    <w:rsid w:val="00F744D6"/>
    <w:rsid w:val="00F74A77"/>
    <w:rsid w:val="00F760D4"/>
    <w:rsid w:val="00F94295"/>
    <w:rsid w:val="00F95BC7"/>
    <w:rsid w:val="00F95CB9"/>
    <w:rsid w:val="00F96A33"/>
    <w:rsid w:val="00F9769C"/>
    <w:rsid w:val="00F97A02"/>
    <w:rsid w:val="00FA0532"/>
    <w:rsid w:val="00FA1AF2"/>
    <w:rsid w:val="00FA2015"/>
    <w:rsid w:val="00FA5846"/>
    <w:rsid w:val="00FB060E"/>
    <w:rsid w:val="00FB18A9"/>
    <w:rsid w:val="00FB375A"/>
    <w:rsid w:val="00FB5294"/>
    <w:rsid w:val="00FB5448"/>
    <w:rsid w:val="00FB5704"/>
    <w:rsid w:val="00FB5F54"/>
    <w:rsid w:val="00FC098A"/>
    <w:rsid w:val="00FC1618"/>
    <w:rsid w:val="00FC3E99"/>
    <w:rsid w:val="00FC3FDD"/>
    <w:rsid w:val="00FD09B1"/>
    <w:rsid w:val="00FE157D"/>
    <w:rsid w:val="00FE4384"/>
    <w:rsid w:val="00FE6490"/>
    <w:rsid w:val="00FF30ED"/>
    <w:rsid w:val="00FF73D6"/>
    <w:rsid w:val="02AF3237"/>
    <w:rsid w:val="0331ED0F"/>
    <w:rsid w:val="038D146A"/>
    <w:rsid w:val="03F53783"/>
    <w:rsid w:val="04E5B7AF"/>
    <w:rsid w:val="053E5088"/>
    <w:rsid w:val="059002EC"/>
    <w:rsid w:val="0683C5DF"/>
    <w:rsid w:val="06DE1AF2"/>
    <w:rsid w:val="06E96C14"/>
    <w:rsid w:val="08A44D8C"/>
    <w:rsid w:val="09A23E44"/>
    <w:rsid w:val="0A32DD7F"/>
    <w:rsid w:val="0BC83AD3"/>
    <w:rsid w:val="0CD8369C"/>
    <w:rsid w:val="0CED77BD"/>
    <w:rsid w:val="1025187F"/>
    <w:rsid w:val="115B7ACE"/>
    <w:rsid w:val="116DCFB7"/>
    <w:rsid w:val="121A38F8"/>
    <w:rsid w:val="12245B82"/>
    <w:rsid w:val="1349208A"/>
    <w:rsid w:val="138758E3"/>
    <w:rsid w:val="14281A8E"/>
    <w:rsid w:val="14DF6145"/>
    <w:rsid w:val="1680C14C"/>
    <w:rsid w:val="17077D64"/>
    <w:rsid w:val="19BABFEE"/>
    <w:rsid w:val="1B3B324B"/>
    <w:rsid w:val="1B4A04AA"/>
    <w:rsid w:val="1B54326F"/>
    <w:rsid w:val="1B56904F"/>
    <w:rsid w:val="1B56B91B"/>
    <w:rsid w:val="1B6438DF"/>
    <w:rsid w:val="1CEA732A"/>
    <w:rsid w:val="1CF002D0"/>
    <w:rsid w:val="1D000DCB"/>
    <w:rsid w:val="1F128F49"/>
    <w:rsid w:val="1F2C93A6"/>
    <w:rsid w:val="1F5BE617"/>
    <w:rsid w:val="202F9118"/>
    <w:rsid w:val="2089A8C2"/>
    <w:rsid w:val="20A37033"/>
    <w:rsid w:val="20BE9E62"/>
    <w:rsid w:val="2163A0FF"/>
    <w:rsid w:val="21CACF43"/>
    <w:rsid w:val="229C061F"/>
    <w:rsid w:val="24325595"/>
    <w:rsid w:val="2463E650"/>
    <w:rsid w:val="246BC42E"/>
    <w:rsid w:val="248104E0"/>
    <w:rsid w:val="253C27BF"/>
    <w:rsid w:val="2568A870"/>
    <w:rsid w:val="2698B55F"/>
    <w:rsid w:val="26FB3E04"/>
    <w:rsid w:val="27717FAC"/>
    <w:rsid w:val="2979D349"/>
    <w:rsid w:val="29D6735E"/>
    <w:rsid w:val="2AA948A7"/>
    <w:rsid w:val="2BD7E9F4"/>
    <w:rsid w:val="2BECE1D2"/>
    <w:rsid w:val="2D00958D"/>
    <w:rsid w:val="2D8F97C7"/>
    <w:rsid w:val="2F176598"/>
    <w:rsid w:val="2F36149D"/>
    <w:rsid w:val="2FBEF7DC"/>
    <w:rsid w:val="31F496A1"/>
    <w:rsid w:val="32090835"/>
    <w:rsid w:val="33682845"/>
    <w:rsid w:val="35192605"/>
    <w:rsid w:val="355AB5D6"/>
    <w:rsid w:val="35EE30F5"/>
    <w:rsid w:val="369456EA"/>
    <w:rsid w:val="36EF2EC7"/>
    <w:rsid w:val="378A0156"/>
    <w:rsid w:val="3B172AD5"/>
    <w:rsid w:val="3B75CFB7"/>
    <w:rsid w:val="3C5D7279"/>
    <w:rsid w:val="3CB0BBD5"/>
    <w:rsid w:val="3D67FFE9"/>
    <w:rsid w:val="3E57D4A3"/>
    <w:rsid w:val="3EBA7C1F"/>
    <w:rsid w:val="3F10C105"/>
    <w:rsid w:val="41C6F6A2"/>
    <w:rsid w:val="41F3D8E8"/>
    <w:rsid w:val="440A4D05"/>
    <w:rsid w:val="4578640B"/>
    <w:rsid w:val="45F0BC08"/>
    <w:rsid w:val="473361DC"/>
    <w:rsid w:val="479B8701"/>
    <w:rsid w:val="481FD661"/>
    <w:rsid w:val="484D4128"/>
    <w:rsid w:val="4A2870A2"/>
    <w:rsid w:val="4A5887C5"/>
    <w:rsid w:val="51336EAF"/>
    <w:rsid w:val="52F6B09A"/>
    <w:rsid w:val="539507E8"/>
    <w:rsid w:val="53EE3EFA"/>
    <w:rsid w:val="548E6500"/>
    <w:rsid w:val="56F5131F"/>
    <w:rsid w:val="5890E380"/>
    <w:rsid w:val="58C595AC"/>
    <w:rsid w:val="5A091E10"/>
    <w:rsid w:val="5A2CB3E1"/>
    <w:rsid w:val="5BAB7573"/>
    <w:rsid w:val="5C495AA5"/>
    <w:rsid w:val="5EC00CB2"/>
    <w:rsid w:val="5EECB486"/>
    <w:rsid w:val="5FBE4E6C"/>
    <w:rsid w:val="5FC29457"/>
    <w:rsid w:val="6008FC9E"/>
    <w:rsid w:val="609BF565"/>
    <w:rsid w:val="6147523A"/>
    <w:rsid w:val="61F051E7"/>
    <w:rsid w:val="642202A0"/>
    <w:rsid w:val="651A2564"/>
    <w:rsid w:val="65DC1FAE"/>
    <w:rsid w:val="66096759"/>
    <w:rsid w:val="660F48C9"/>
    <w:rsid w:val="677E5A4A"/>
    <w:rsid w:val="68099E56"/>
    <w:rsid w:val="684578CF"/>
    <w:rsid w:val="69B520F9"/>
    <w:rsid w:val="6AB5FB0C"/>
    <w:rsid w:val="6ADFD6D7"/>
    <w:rsid w:val="6B369A9E"/>
    <w:rsid w:val="6D7D375D"/>
    <w:rsid w:val="6DF6E085"/>
    <w:rsid w:val="6F0A9D9D"/>
    <w:rsid w:val="6F896C2F"/>
    <w:rsid w:val="6FE65C8B"/>
    <w:rsid w:val="710085A8"/>
    <w:rsid w:val="71611B11"/>
    <w:rsid w:val="7173B44C"/>
    <w:rsid w:val="73B32594"/>
    <w:rsid w:val="7422E12D"/>
    <w:rsid w:val="74706556"/>
    <w:rsid w:val="74C6C771"/>
    <w:rsid w:val="74D67DDA"/>
    <w:rsid w:val="76F8CAEC"/>
    <w:rsid w:val="7715AF82"/>
    <w:rsid w:val="77317B06"/>
    <w:rsid w:val="77A8CB70"/>
    <w:rsid w:val="795BEB31"/>
    <w:rsid w:val="7B3A2AA9"/>
    <w:rsid w:val="7B820284"/>
    <w:rsid w:val="7C41E234"/>
    <w:rsid w:val="7CC514F9"/>
    <w:rsid w:val="7CF6E80C"/>
    <w:rsid w:val="7D5F6150"/>
    <w:rsid w:val="7E05E0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515FAB6"/>
  <w15:docId w15:val="{BC3A6279-4E10-4588-AF0F-F37A0EFC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AF2"/>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1AF2"/>
    <w:pPr>
      <w:keepNext/>
      <w:keepLines/>
      <w:numPr>
        <w:ilvl w:val="1"/>
        <w:numId w:val="8"/>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1AF2"/>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A1AF2"/>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57A37"/>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57A37"/>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57A37"/>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57A37"/>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57A37"/>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1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AA2"/>
  </w:style>
  <w:style w:type="paragraph" w:styleId="Footer">
    <w:name w:val="footer"/>
    <w:basedOn w:val="Normal"/>
    <w:link w:val="FooterChar"/>
    <w:uiPriority w:val="99"/>
    <w:unhideWhenUsed/>
    <w:rsid w:val="00111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AA2"/>
  </w:style>
  <w:style w:type="character" w:customStyle="1" w:styleId="Heading1Char">
    <w:name w:val="Heading 1 Char"/>
    <w:basedOn w:val="DefaultParagraphFont"/>
    <w:link w:val="Heading1"/>
    <w:uiPriority w:val="9"/>
    <w:rsid w:val="00FA1A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1AF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1AF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FA1AF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A1AF2"/>
    <w:pPr>
      <w:ind w:left="720"/>
      <w:contextualSpacing/>
    </w:pPr>
  </w:style>
  <w:style w:type="paragraph" w:styleId="TOCHeading">
    <w:name w:val="TOC Heading"/>
    <w:basedOn w:val="Heading1"/>
    <w:next w:val="Normal"/>
    <w:uiPriority w:val="39"/>
    <w:unhideWhenUsed/>
    <w:qFormat/>
    <w:rsid w:val="006F029C"/>
    <w:pPr>
      <w:outlineLvl w:val="9"/>
    </w:pPr>
    <w:rPr>
      <w:lang w:val="en-US" w:eastAsia="en-US"/>
    </w:rPr>
  </w:style>
  <w:style w:type="paragraph" w:styleId="TOC1">
    <w:name w:val="toc 1"/>
    <w:basedOn w:val="Normal"/>
    <w:next w:val="Normal"/>
    <w:autoRedefine/>
    <w:uiPriority w:val="39"/>
    <w:unhideWhenUsed/>
    <w:rsid w:val="00FD09B1"/>
    <w:pPr>
      <w:tabs>
        <w:tab w:val="left" w:pos="440"/>
        <w:tab w:val="right" w:leader="dot" w:pos="9016"/>
      </w:tabs>
      <w:spacing w:after="100"/>
    </w:pPr>
  </w:style>
  <w:style w:type="paragraph" w:styleId="TOC2">
    <w:name w:val="toc 2"/>
    <w:basedOn w:val="Normal"/>
    <w:next w:val="Normal"/>
    <w:autoRedefine/>
    <w:uiPriority w:val="39"/>
    <w:unhideWhenUsed/>
    <w:rsid w:val="006F029C"/>
    <w:pPr>
      <w:spacing w:after="100"/>
      <w:ind w:left="220"/>
    </w:pPr>
  </w:style>
  <w:style w:type="paragraph" w:styleId="TOC3">
    <w:name w:val="toc 3"/>
    <w:basedOn w:val="Normal"/>
    <w:next w:val="Normal"/>
    <w:autoRedefine/>
    <w:uiPriority w:val="39"/>
    <w:unhideWhenUsed/>
    <w:rsid w:val="006F029C"/>
    <w:pPr>
      <w:spacing w:after="100"/>
      <w:ind w:left="440"/>
    </w:pPr>
  </w:style>
  <w:style w:type="character" w:styleId="Hyperlink">
    <w:name w:val="Hyperlink"/>
    <w:basedOn w:val="DefaultParagraphFont"/>
    <w:uiPriority w:val="99"/>
    <w:unhideWhenUsed/>
    <w:rsid w:val="006F029C"/>
    <w:rPr>
      <w:color w:val="0563C1" w:themeColor="hyperlink"/>
      <w:u w:val="single"/>
    </w:rPr>
  </w:style>
  <w:style w:type="paragraph" w:styleId="NoSpacing">
    <w:name w:val="No Spacing"/>
    <w:uiPriority w:val="1"/>
    <w:qFormat/>
    <w:rsid w:val="00EB74E0"/>
    <w:pPr>
      <w:spacing w:after="0" w:line="240" w:lineRule="auto"/>
    </w:pPr>
  </w:style>
  <w:style w:type="table" w:styleId="TableGrid">
    <w:name w:val="Table Grid"/>
    <w:basedOn w:val="TableNormal"/>
    <w:uiPriority w:val="39"/>
    <w:rsid w:val="00242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2424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8B625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eastAsia="en-US"/>
    </w:rPr>
  </w:style>
  <w:style w:type="character" w:customStyle="1" w:styleId="TitleChar">
    <w:name w:val="Title Char"/>
    <w:basedOn w:val="DefaultParagraphFont"/>
    <w:link w:val="Title"/>
    <w:uiPriority w:val="10"/>
    <w:rsid w:val="008B625D"/>
    <w:rPr>
      <w:rFonts w:asciiTheme="majorHAnsi" w:eastAsiaTheme="majorEastAsia" w:hAnsiTheme="majorHAnsi"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8B625D"/>
    <w:pPr>
      <w:numPr>
        <w:ilvl w:val="1"/>
      </w:numPr>
    </w:pPr>
    <w:rPr>
      <w:rFonts w:cs="Times New Roman"/>
      <w:color w:val="5A5A5A" w:themeColor="text1" w:themeTint="A5"/>
      <w:spacing w:val="15"/>
      <w:lang w:val="en-US" w:eastAsia="en-US"/>
    </w:rPr>
  </w:style>
  <w:style w:type="character" w:customStyle="1" w:styleId="SubtitleChar">
    <w:name w:val="Subtitle Char"/>
    <w:basedOn w:val="DefaultParagraphFont"/>
    <w:link w:val="Subtitle"/>
    <w:uiPriority w:val="11"/>
    <w:rsid w:val="008B625D"/>
    <w:rPr>
      <w:rFonts w:cs="Times New Roman"/>
      <w:color w:val="5A5A5A" w:themeColor="text1" w:themeTint="A5"/>
      <w:spacing w:val="15"/>
      <w:lang w:val="en-US" w:eastAsia="en-US"/>
    </w:rPr>
  </w:style>
  <w:style w:type="character" w:customStyle="1" w:styleId="Heading5Char">
    <w:name w:val="Heading 5 Char"/>
    <w:basedOn w:val="DefaultParagraphFont"/>
    <w:link w:val="Heading5"/>
    <w:uiPriority w:val="9"/>
    <w:semiHidden/>
    <w:rsid w:val="00757A3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57A3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57A3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57A3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57A3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65DC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3024"/>
    <w:pPr>
      <w:spacing w:after="0"/>
    </w:pPr>
  </w:style>
  <w:style w:type="paragraph" w:styleId="NormalWeb">
    <w:name w:val="Normal (Web)"/>
    <w:basedOn w:val="Normal"/>
    <w:uiPriority w:val="99"/>
    <w:semiHidden/>
    <w:unhideWhenUsed/>
    <w:rsid w:val="001E0A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AD2E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050870">
      <w:bodyDiv w:val="1"/>
      <w:marLeft w:val="0"/>
      <w:marRight w:val="0"/>
      <w:marTop w:val="0"/>
      <w:marBottom w:val="0"/>
      <w:divBdr>
        <w:top w:val="none" w:sz="0" w:space="0" w:color="auto"/>
        <w:left w:val="none" w:sz="0" w:space="0" w:color="auto"/>
        <w:bottom w:val="none" w:sz="0" w:space="0" w:color="auto"/>
        <w:right w:val="none" w:sz="0" w:space="0" w:color="auto"/>
      </w:divBdr>
    </w:div>
    <w:div w:id="626550418">
      <w:bodyDiv w:val="1"/>
      <w:marLeft w:val="0"/>
      <w:marRight w:val="0"/>
      <w:marTop w:val="0"/>
      <w:marBottom w:val="0"/>
      <w:divBdr>
        <w:top w:val="none" w:sz="0" w:space="0" w:color="auto"/>
        <w:left w:val="none" w:sz="0" w:space="0" w:color="auto"/>
        <w:bottom w:val="none" w:sz="0" w:space="0" w:color="auto"/>
        <w:right w:val="none" w:sz="0" w:space="0" w:color="auto"/>
      </w:divBdr>
    </w:div>
    <w:div w:id="734354372">
      <w:bodyDiv w:val="1"/>
      <w:marLeft w:val="0"/>
      <w:marRight w:val="0"/>
      <w:marTop w:val="0"/>
      <w:marBottom w:val="0"/>
      <w:divBdr>
        <w:top w:val="none" w:sz="0" w:space="0" w:color="auto"/>
        <w:left w:val="none" w:sz="0" w:space="0" w:color="auto"/>
        <w:bottom w:val="none" w:sz="0" w:space="0" w:color="auto"/>
        <w:right w:val="none" w:sz="0" w:space="0" w:color="auto"/>
      </w:divBdr>
    </w:div>
    <w:div w:id="814487324">
      <w:bodyDiv w:val="1"/>
      <w:marLeft w:val="0"/>
      <w:marRight w:val="0"/>
      <w:marTop w:val="0"/>
      <w:marBottom w:val="0"/>
      <w:divBdr>
        <w:top w:val="none" w:sz="0" w:space="0" w:color="auto"/>
        <w:left w:val="none" w:sz="0" w:space="0" w:color="auto"/>
        <w:bottom w:val="none" w:sz="0" w:space="0" w:color="auto"/>
        <w:right w:val="none" w:sz="0" w:space="0" w:color="auto"/>
      </w:divBdr>
    </w:div>
    <w:div w:id="842210146">
      <w:bodyDiv w:val="1"/>
      <w:marLeft w:val="0"/>
      <w:marRight w:val="0"/>
      <w:marTop w:val="0"/>
      <w:marBottom w:val="0"/>
      <w:divBdr>
        <w:top w:val="none" w:sz="0" w:space="0" w:color="auto"/>
        <w:left w:val="none" w:sz="0" w:space="0" w:color="auto"/>
        <w:bottom w:val="none" w:sz="0" w:space="0" w:color="auto"/>
        <w:right w:val="none" w:sz="0" w:space="0" w:color="auto"/>
      </w:divBdr>
    </w:div>
    <w:div w:id="874460315">
      <w:bodyDiv w:val="1"/>
      <w:marLeft w:val="0"/>
      <w:marRight w:val="0"/>
      <w:marTop w:val="0"/>
      <w:marBottom w:val="0"/>
      <w:divBdr>
        <w:top w:val="none" w:sz="0" w:space="0" w:color="auto"/>
        <w:left w:val="none" w:sz="0" w:space="0" w:color="auto"/>
        <w:bottom w:val="none" w:sz="0" w:space="0" w:color="auto"/>
        <w:right w:val="none" w:sz="0" w:space="0" w:color="auto"/>
      </w:divBdr>
    </w:div>
    <w:div w:id="1301764449">
      <w:bodyDiv w:val="1"/>
      <w:marLeft w:val="0"/>
      <w:marRight w:val="0"/>
      <w:marTop w:val="0"/>
      <w:marBottom w:val="0"/>
      <w:divBdr>
        <w:top w:val="none" w:sz="0" w:space="0" w:color="auto"/>
        <w:left w:val="none" w:sz="0" w:space="0" w:color="auto"/>
        <w:bottom w:val="none" w:sz="0" w:space="0" w:color="auto"/>
        <w:right w:val="none" w:sz="0" w:space="0" w:color="auto"/>
      </w:divBdr>
    </w:div>
    <w:div w:id="1314338437">
      <w:bodyDiv w:val="1"/>
      <w:marLeft w:val="0"/>
      <w:marRight w:val="0"/>
      <w:marTop w:val="0"/>
      <w:marBottom w:val="0"/>
      <w:divBdr>
        <w:top w:val="none" w:sz="0" w:space="0" w:color="auto"/>
        <w:left w:val="none" w:sz="0" w:space="0" w:color="auto"/>
        <w:bottom w:val="none" w:sz="0" w:space="0" w:color="auto"/>
        <w:right w:val="none" w:sz="0" w:space="0" w:color="auto"/>
      </w:divBdr>
      <w:divsChild>
        <w:div w:id="1546791194">
          <w:marLeft w:val="0"/>
          <w:marRight w:val="0"/>
          <w:marTop w:val="0"/>
          <w:marBottom w:val="0"/>
          <w:divBdr>
            <w:top w:val="none" w:sz="0" w:space="0" w:color="auto"/>
            <w:left w:val="none" w:sz="0" w:space="0" w:color="auto"/>
            <w:bottom w:val="none" w:sz="0" w:space="0" w:color="auto"/>
            <w:right w:val="none" w:sz="0" w:space="0" w:color="auto"/>
          </w:divBdr>
          <w:divsChild>
            <w:div w:id="217397159">
              <w:marLeft w:val="0"/>
              <w:marRight w:val="0"/>
              <w:marTop w:val="0"/>
              <w:marBottom w:val="0"/>
              <w:divBdr>
                <w:top w:val="none" w:sz="0" w:space="0" w:color="auto"/>
                <w:left w:val="none" w:sz="0" w:space="0" w:color="auto"/>
                <w:bottom w:val="none" w:sz="0" w:space="0" w:color="auto"/>
                <w:right w:val="none" w:sz="0" w:space="0" w:color="auto"/>
              </w:divBdr>
            </w:div>
            <w:div w:id="368846525">
              <w:marLeft w:val="0"/>
              <w:marRight w:val="0"/>
              <w:marTop w:val="0"/>
              <w:marBottom w:val="0"/>
              <w:divBdr>
                <w:top w:val="none" w:sz="0" w:space="0" w:color="auto"/>
                <w:left w:val="none" w:sz="0" w:space="0" w:color="auto"/>
                <w:bottom w:val="none" w:sz="0" w:space="0" w:color="auto"/>
                <w:right w:val="none" w:sz="0" w:space="0" w:color="auto"/>
              </w:divBdr>
            </w:div>
            <w:div w:id="659309534">
              <w:marLeft w:val="0"/>
              <w:marRight w:val="0"/>
              <w:marTop w:val="0"/>
              <w:marBottom w:val="0"/>
              <w:divBdr>
                <w:top w:val="none" w:sz="0" w:space="0" w:color="auto"/>
                <w:left w:val="none" w:sz="0" w:space="0" w:color="auto"/>
                <w:bottom w:val="none" w:sz="0" w:space="0" w:color="auto"/>
                <w:right w:val="none" w:sz="0" w:space="0" w:color="auto"/>
              </w:divBdr>
            </w:div>
            <w:div w:id="1069111548">
              <w:marLeft w:val="0"/>
              <w:marRight w:val="0"/>
              <w:marTop w:val="0"/>
              <w:marBottom w:val="0"/>
              <w:divBdr>
                <w:top w:val="none" w:sz="0" w:space="0" w:color="auto"/>
                <w:left w:val="none" w:sz="0" w:space="0" w:color="auto"/>
                <w:bottom w:val="none" w:sz="0" w:space="0" w:color="auto"/>
                <w:right w:val="none" w:sz="0" w:space="0" w:color="auto"/>
              </w:divBdr>
            </w:div>
            <w:div w:id="1804349551">
              <w:marLeft w:val="0"/>
              <w:marRight w:val="0"/>
              <w:marTop w:val="0"/>
              <w:marBottom w:val="0"/>
              <w:divBdr>
                <w:top w:val="none" w:sz="0" w:space="0" w:color="auto"/>
                <w:left w:val="none" w:sz="0" w:space="0" w:color="auto"/>
                <w:bottom w:val="none" w:sz="0" w:space="0" w:color="auto"/>
                <w:right w:val="none" w:sz="0" w:space="0" w:color="auto"/>
              </w:divBdr>
            </w:div>
            <w:div w:id="550187965">
              <w:marLeft w:val="0"/>
              <w:marRight w:val="0"/>
              <w:marTop w:val="0"/>
              <w:marBottom w:val="0"/>
              <w:divBdr>
                <w:top w:val="none" w:sz="0" w:space="0" w:color="auto"/>
                <w:left w:val="none" w:sz="0" w:space="0" w:color="auto"/>
                <w:bottom w:val="none" w:sz="0" w:space="0" w:color="auto"/>
                <w:right w:val="none" w:sz="0" w:space="0" w:color="auto"/>
              </w:divBdr>
            </w:div>
            <w:div w:id="1611544672">
              <w:marLeft w:val="0"/>
              <w:marRight w:val="0"/>
              <w:marTop w:val="0"/>
              <w:marBottom w:val="0"/>
              <w:divBdr>
                <w:top w:val="none" w:sz="0" w:space="0" w:color="auto"/>
                <w:left w:val="none" w:sz="0" w:space="0" w:color="auto"/>
                <w:bottom w:val="none" w:sz="0" w:space="0" w:color="auto"/>
                <w:right w:val="none" w:sz="0" w:space="0" w:color="auto"/>
              </w:divBdr>
            </w:div>
            <w:div w:id="1310092856">
              <w:marLeft w:val="0"/>
              <w:marRight w:val="0"/>
              <w:marTop w:val="0"/>
              <w:marBottom w:val="0"/>
              <w:divBdr>
                <w:top w:val="none" w:sz="0" w:space="0" w:color="auto"/>
                <w:left w:val="none" w:sz="0" w:space="0" w:color="auto"/>
                <w:bottom w:val="none" w:sz="0" w:space="0" w:color="auto"/>
                <w:right w:val="none" w:sz="0" w:space="0" w:color="auto"/>
              </w:divBdr>
            </w:div>
            <w:div w:id="1952125254">
              <w:marLeft w:val="0"/>
              <w:marRight w:val="0"/>
              <w:marTop w:val="0"/>
              <w:marBottom w:val="0"/>
              <w:divBdr>
                <w:top w:val="none" w:sz="0" w:space="0" w:color="auto"/>
                <w:left w:val="none" w:sz="0" w:space="0" w:color="auto"/>
                <w:bottom w:val="none" w:sz="0" w:space="0" w:color="auto"/>
                <w:right w:val="none" w:sz="0" w:space="0" w:color="auto"/>
              </w:divBdr>
            </w:div>
            <w:div w:id="1072968427">
              <w:marLeft w:val="0"/>
              <w:marRight w:val="0"/>
              <w:marTop w:val="0"/>
              <w:marBottom w:val="0"/>
              <w:divBdr>
                <w:top w:val="none" w:sz="0" w:space="0" w:color="auto"/>
                <w:left w:val="none" w:sz="0" w:space="0" w:color="auto"/>
                <w:bottom w:val="none" w:sz="0" w:space="0" w:color="auto"/>
                <w:right w:val="none" w:sz="0" w:space="0" w:color="auto"/>
              </w:divBdr>
            </w:div>
            <w:div w:id="1776172036">
              <w:marLeft w:val="0"/>
              <w:marRight w:val="0"/>
              <w:marTop w:val="0"/>
              <w:marBottom w:val="0"/>
              <w:divBdr>
                <w:top w:val="none" w:sz="0" w:space="0" w:color="auto"/>
                <w:left w:val="none" w:sz="0" w:space="0" w:color="auto"/>
                <w:bottom w:val="none" w:sz="0" w:space="0" w:color="auto"/>
                <w:right w:val="none" w:sz="0" w:space="0" w:color="auto"/>
              </w:divBdr>
            </w:div>
            <w:div w:id="1899702754">
              <w:marLeft w:val="0"/>
              <w:marRight w:val="0"/>
              <w:marTop w:val="0"/>
              <w:marBottom w:val="0"/>
              <w:divBdr>
                <w:top w:val="none" w:sz="0" w:space="0" w:color="auto"/>
                <w:left w:val="none" w:sz="0" w:space="0" w:color="auto"/>
                <w:bottom w:val="none" w:sz="0" w:space="0" w:color="auto"/>
                <w:right w:val="none" w:sz="0" w:space="0" w:color="auto"/>
              </w:divBdr>
            </w:div>
            <w:div w:id="1642030165">
              <w:marLeft w:val="0"/>
              <w:marRight w:val="0"/>
              <w:marTop w:val="0"/>
              <w:marBottom w:val="0"/>
              <w:divBdr>
                <w:top w:val="none" w:sz="0" w:space="0" w:color="auto"/>
                <w:left w:val="none" w:sz="0" w:space="0" w:color="auto"/>
                <w:bottom w:val="none" w:sz="0" w:space="0" w:color="auto"/>
                <w:right w:val="none" w:sz="0" w:space="0" w:color="auto"/>
              </w:divBdr>
            </w:div>
            <w:div w:id="1038504875">
              <w:marLeft w:val="0"/>
              <w:marRight w:val="0"/>
              <w:marTop w:val="0"/>
              <w:marBottom w:val="0"/>
              <w:divBdr>
                <w:top w:val="none" w:sz="0" w:space="0" w:color="auto"/>
                <w:left w:val="none" w:sz="0" w:space="0" w:color="auto"/>
                <w:bottom w:val="none" w:sz="0" w:space="0" w:color="auto"/>
                <w:right w:val="none" w:sz="0" w:space="0" w:color="auto"/>
              </w:divBdr>
            </w:div>
            <w:div w:id="1776898402">
              <w:marLeft w:val="0"/>
              <w:marRight w:val="0"/>
              <w:marTop w:val="0"/>
              <w:marBottom w:val="0"/>
              <w:divBdr>
                <w:top w:val="none" w:sz="0" w:space="0" w:color="auto"/>
                <w:left w:val="none" w:sz="0" w:space="0" w:color="auto"/>
                <w:bottom w:val="none" w:sz="0" w:space="0" w:color="auto"/>
                <w:right w:val="none" w:sz="0" w:space="0" w:color="auto"/>
              </w:divBdr>
            </w:div>
            <w:div w:id="724910086">
              <w:marLeft w:val="0"/>
              <w:marRight w:val="0"/>
              <w:marTop w:val="0"/>
              <w:marBottom w:val="0"/>
              <w:divBdr>
                <w:top w:val="none" w:sz="0" w:space="0" w:color="auto"/>
                <w:left w:val="none" w:sz="0" w:space="0" w:color="auto"/>
                <w:bottom w:val="none" w:sz="0" w:space="0" w:color="auto"/>
                <w:right w:val="none" w:sz="0" w:space="0" w:color="auto"/>
              </w:divBdr>
            </w:div>
            <w:div w:id="1385064267">
              <w:marLeft w:val="0"/>
              <w:marRight w:val="0"/>
              <w:marTop w:val="0"/>
              <w:marBottom w:val="0"/>
              <w:divBdr>
                <w:top w:val="none" w:sz="0" w:space="0" w:color="auto"/>
                <w:left w:val="none" w:sz="0" w:space="0" w:color="auto"/>
                <w:bottom w:val="none" w:sz="0" w:space="0" w:color="auto"/>
                <w:right w:val="none" w:sz="0" w:space="0" w:color="auto"/>
              </w:divBdr>
            </w:div>
            <w:div w:id="1569608297">
              <w:marLeft w:val="0"/>
              <w:marRight w:val="0"/>
              <w:marTop w:val="0"/>
              <w:marBottom w:val="0"/>
              <w:divBdr>
                <w:top w:val="none" w:sz="0" w:space="0" w:color="auto"/>
                <w:left w:val="none" w:sz="0" w:space="0" w:color="auto"/>
                <w:bottom w:val="none" w:sz="0" w:space="0" w:color="auto"/>
                <w:right w:val="none" w:sz="0" w:space="0" w:color="auto"/>
              </w:divBdr>
            </w:div>
            <w:div w:id="542710978">
              <w:marLeft w:val="0"/>
              <w:marRight w:val="0"/>
              <w:marTop w:val="0"/>
              <w:marBottom w:val="0"/>
              <w:divBdr>
                <w:top w:val="none" w:sz="0" w:space="0" w:color="auto"/>
                <w:left w:val="none" w:sz="0" w:space="0" w:color="auto"/>
                <w:bottom w:val="none" w:sz="0" w:space="0" w:color="auto"/>
                <w:right w:val="none" w:sz="0" w:space="0" w:color="auto"/>
              </w:divBdr>
            </w:div>
            <w:div w:id="1271662901">
              <w:marLeft w:val="0"/>
              <w:marRight w:val="0"/>
              <w:marTop w:val="0"/>
              <w:marBottom w:val="0"/>
              <w:divBdr>
                <w:top w:val="none" w:sz="0" w:space="0" w:color="auto"/>
                <w:left w:val="none" w:sz="0" w:space="0" w:color="auto"/>
                <w:bottom w:val="none" w:sz="0" w:space="0" w:color="auto"/>
                <w:right w:val="none" w:sz="0" w:space="0" w:color="auto"/>
              </w:divBdr>
            </w:div>
            <w:div w:id="1318657109">
              <w:marLeft w:val="0"/>
              <w:marRight w:val="0"/>
              <w:marTop w:val="0"/>
              <w:marBottom w:val="0"/>
              <w:divBdr>
                <w:top w:val="none" w:sz="0" w:space="0" w:color="auto"/>
                <w:left w:val="none" w:sz="0" w:space="0" w:color="auto"/>
                <w:bottom w:val="none" w:sz="0" w:space="0" w:color="auto"/>
                <w:right w:val="none" w:sz="0" w:space="0" w:color="auto"/>
              </w:divBdr>
            </w:div>
            <w:div w:id="1860509482">
              <w:marLeft w:val="0"/>
              <w:marRight w:val="0"/>
              <w:marTop w:val="0"/>
              <w:marBottom w:val="0"/>
              <w:divBdr>
                <w:top w:val="none" w:sz="0" w:space="0" w:color="auto"/>
                <w:left w:val="none" w:sz="0" w:space="0" w:color="auto"/>
                <w:bottom w:val="none" w:sz="0" w:space="0" w:color="auto"/>
                <w:right w:val="none" w:sz="0" w:space="0" w:color="auto"/>
              </w:divBdr>
            </w:div>
            <w:div w:id="439954589">
              <w:marLeft w:val="0"/>
              <w:marRight w:val="0"/>
              <w:marTop w:val="0"/>
              <w:marBottom w:val="0"/>
              <w:divBdr>
                <w:top w:val="none" w:sz="0" w:space="0" w:color="auto"/>
                <w:left w:val="none" w:sz="0" w:space="0" w:color="auto"/>
                <w:bottom w:val="none" w:sz="0" w:space="0" w:color="auto"/>
                <w:right w:val="none" w:sz="0" w:space="0" w:color="auto"/>
              </w:divBdr>
            </w:div>
            <w:div w:id="162674077">
              <w:marLeft w:val="0"/>
              <w:marRight w:val="0"/>
              <w:marTop w:val="0"/>
              <w:marBottom w:val="0"/>
              <w:divBdr>
                <w:top w:val="none" w:sz="0" w:space="0" w:color="auto"/>
                <w:left w:val="none" w:sz="0" w:space="0" w:color="auto"/>
                <w:bottom w:val="none" w:sz="0" w:space="0" w:color="auto"/>
                <w:right w:val="none" w:sz="0" w:space="0" w:color="auto"/>
              </w:divBdr>
            </w:div>
            <w:div w:id="1802844621">
              <w:marLeft w:val="0"/>
              <w:marRight w:val="0"/>
              <w:marTop w:val="0"/>
              <w:marBottom w:val="0"/>
              <w:divBdr>
                <w:top w:val="none" w:sz="0" w:space="0" w:color="auto"/>
                <w:left w:val="none" w:sz="0" w:space="0" w:color="auto"/>
                <w:bottom w:val="none" w:sz="0" w:space="0" w:color="auto"/>
                <w:right w:val="none" w:sz="0" w:space="0" w:color="auto"/>
              </w:divBdr>
            </w:div>
            <w:div w:id="26757816">
              <w:marLeft w:val="0"/>
              <w:marRight w:val="0"/>
              <w:marTop w:val="0"/>
              <w:marBottom w:val="0"/>
              <w:divBdr>
                <w:top w:val="none" w:sz="0" w:space="0" w:color="auto"/>
                <w:left w:val="none" w:sz="0" w:space="0" w:color="auto"/>
                <w:bottom w:val="none" w:sz="0" w:space="0" w:color="auto"/>
                <w:right w:val="none" w:sz="0" w:space="0" w:color="auto"/>
              </w:divBdr>
            </w:div>
            <w:div w:id="275329936">
              <w:marLeft w:val="0"/>
              <w:marRight w:val="0"/>
              <w:marTop w:val="0"/>
              <w:marBottom w:val="0"/>
              <w:divBdr>
                <w:top w:val="none" w:sz="0" w:space="0" w:color="auto"/>
                <w:left w:val="none" w:sz="0" w:space="0" w:color="auto"/>
                <w:bottom w:val="none" w:sz="0" w:space="0" w:color="auto"/>
                <w:right w:val="none" w:sz="0" w:space="0" w:color="auto"/>
              </w:divBdr>
            </w:div>
            <w:div w:id="924806716">
              <w:marLeft w:val="0"/>
              <w:marRight w:val="0"/>
              <w:marTop w:val="0"/>
              <w:marBottom w:val="0"/>
              <w:divBdr>
                <w:top w:val="none" w:sz="0" w:space="0" w:color="auto"/>
                <w:left w:val="none" w:sz="0" w:space="0" w:color="auto"/>
                <w:bottom w:val="none" w:sz="0" w:space="0" w:color="auto"/>
                <w:right w:val="none" w:sz="0" w:space="0" w:color="auto"/>
              </w:divBdr>
            </w:div>
            <w:div w:id="476728611">
              <w:marLeft w:val="0"/>
              <w:marRight w:val="0"/>
              <w:marTop w:val="0"/>
              <w:marBottom w:val="0"/>
              <w:divBdr>
                <w:top w:val="none" w:sz="0" w:space="0" w:color="auto"/>
                <w:left w:val="none" w:sz="0" w:space="0" w:color="auto"/>
                <w:bottom w:val="none" w:sz="0" w:space="0" w:color="auto"/>
                <w:right w:val="none" w:sz="0" w:space="0" w:color="auto"/>
              </w:divBdr>
            </w:div>
            <w:div w:id="1553272133">
              <w:marLeft w:val="0"/>
              <w:marRight w:val="0"/>
              <w:marTop w:val="0"/>
              <w:marBottom w:val="0"/>
              <w:divBdr>
                <w:top w:val="none" w:sz="0" w:space="0" w:color="auto"/>
                <w:left w:val="none" w:sz="0" w:space="0" w:color="auto"/>
                <w:bottom w:val="none" w:sz="0" w:space="0" w:color="auto"/>
                <w:right w:val="none" w:sz="0" w:space="0" w:color="auto"/>
              </w:divBdr>
            </w:div>
            <w:div w:id="760688762">
              <w:marLeft w:val="0"/>
              <w:marRight w:val="0"/>
              <w:marTop w:val="0"/>
              <w:marBottom w:val="0"/>
              <w:divBdr>
                <w:top w:val="none" w:sz="0" w:space="0" w:color="auto"/>
                <w:left w:val="none" w:sz="0" w:space="0" w:color="auto"/>
                <w:bottom w:val="none" w:sz="0" w:space="0" w:color="auto"/>
                <w:right w:val="none" w:sz="0" w:space="0" w:color="auto"/>
              </w:divBdr>
            </w:div>
            <w:div w:id="1469515228">
              <w:marLeft w:val="0"/>
              <w:marRight w:val="0"/>
              <w:marTop w:val="0"/>
              <w:marBottom w:val="0"/>
              <w:divBdr>
                <w:top w:val="none" w:sz="0" w:space="0" w:color="auto"/>
                <w:left w:val="none" w:sz="0" w:space="0" w:color="auto"/>
                <w:bottom w:val="none" w:sz="0" w:space="0" w:color="auto"/>
                <w:right w:val="none" w:sz="0" w:space="0" w:color="auto"/>
              </w:divBdr>
            </w:div>
            <w:div w:id="1066218471">
              <w:marLeft w:val="0"/>
              <w:marRight w:val="0"/>
              <w:marTop w:val="0"/>
              <w:marBottom w:val="0"/>
              <w:divBdr>
                <w:top w:val="none" w:sz="0" w:space="0" w:color="auto"/>
                <w:left w:val="none" w:sz="0" w:space="0" w:color="auto"/>
                <w:bottom w:val="none" w:sz="0" w:space="0" w:color="auto"/>
                <w:right w:val="none" w:sz="0" w:space="0" w:color="auto"/>
              </w:divBdr>
            </w:div>
            <w:div w:id="1227717098">
              <w:marLeft w:val="0"/>
              <w:marRight w:val="0"/>
              <w:marTop w:val="0"/>
              <w:marBottom w:val="0"/>
              <w:divBdr>
                <w:top w:val="none" w:sz="0" w:space="0" w:color="auto"/>
                <w:left w:val="none" w:sz="0" w:space="0" w:color="auto"/>
                <w:bottom w:val="none" w:sz="0" w:space="0" w:color="auto"/>
                <w:right w:val="none" w:sz="0" w:space="0" w:color="auto"/>
              </w:divBdr>
            </w:div>
            <w:div w:id="766341026">
              <w:marLeft w:val="0"/>
              <w:marRight w:val="0"/>
              <w:marTop w:val="0"/>
              <w:marBottom w:val="0"/>
              <w:divBdr>
                <w:top w:val="none" w:sz="0" w:space="0" w:color="auto"/>
                <w:left w:val="none" w:sz="0" w:space="0" w:color="auto"/>
                <w:bottom w:val="none" w:sz="0" w:space="0" w:color="auto"/>
                <w:right w:val="none" w:sz="0" w:space="0" w:color="auto"/>
              </w:divBdr>
            </w:div>
            <w:div w:id="1441022143">
              <w:marLeft w:val="0"/>
              <w:marRight w:val="0"/>
              <w:marTop w:val="0"/>
              <w:marBottom w:val="0"/>
              <w:divBdr>
                <w:top w:val="none" w:sz="0" w:space="0" w:color="auto"/>
                <w:left w:val="none" w:sz="0" w:space="0" w:color="auto"/>
                <w:bottom w:val="none" w:sz="0" w:space="0" w:color="auto"/>
                <w:right w:val="none" w:sz="0" w:space="0" w:color="auto"/>
              </w:divBdr>
            </w:div>
            <w:div w:id="2082558570">
              <w:marLeft w:val="0"/>
              <w:marRight w:val="0"/>
              <w:marTop w:val="0"/>
              <w:marBottom w:val="0"/>
              <w:divBdr>
                <w:top w:val="none" w:sz="0" w:space="0" w:color="auto"/>
                <w:left w:val="none" w:sz="0" w:space="0" w:color="auto"/>
                <w:bottom w:val="none" w:sz="0" w:space="0" w:color="auto"/>
                <w:right w:val="none" w:sz="0" w:space="0" w:color="auto"/>
              </w:divBdr>
            </w:div>
            <w:div w:id="1072193681">
              <w:marLeft w:val="0"/>
              <w:marRight w:val="0"/>
              <w:marTop w:val="0"/>
              <w:marBottom w:val="0"/>
              <w:divBdr>
                <w:top w:val="none" w:sz="0" w:space="0" w:color="auto"/>
                <w:left w:val="none" w:sz="0" w:space="0" w:color="auto"/>
                <w:bottom w:val="none" w:sz="0" w:space="0" w:color="auto"/>
                <w:right w:val="none" w:sz="0" w:space="0" w:color="auto"/>
              </w:divBdr>
            </w:div>
            <w:div w:id="1047686106">
              <w:marLeft w:val="0"/>
              <w:marRight w:val="0"/>
              <w:marTop w:val="0"/>
              <w:marBottom w:val="0"/>
              <w:divBdr>
                <w:top w:val="none" w:sz="0" w:space="0" w:color="auto"/>
                <w:left w:val="none" w:sz="0" w:space="0" w:color="auto"/>
                <w:bottom w:val="none" w:sz="0" w:space="0" w:color="auto"/>
                <w:right w:val="none" w:sz="0" w:space="0" w:color="auto"/>
              </w:divBdr>
            </w:div>
            <w:div w:id="811099059">
              <w:marLeft w:val="0"/>
              <w:marRight w:val="0"/>
              <w:marTop w:val="0"/>
              <w:marBottom w:val="0"/>
              <w:divBdr>
                <w:top w:val="none" w:sz="0" w:space="0" w:color="auto"/>
                <w:left w:val="none" w:sz="0" w:space="0" w:color="auto"/>
                <w:bottom w:val="none" w:sz="0" w:space="0" w:color="auto"/>
                <w:right w:val="none" w:sz="0" w:space="0" w:color="auto"/>
              </w:divBdr>
            </w:div>
            <w:div w:id="2004813127">
              <w:marLeft w:val="0"/>
              <w:marRight w:val="0"/>
              <w:marTop w:val="0"/>
              <w:marBottom w:val="0"/>
              <w:divBdr>
                <w:top w:val="none" w:sz="0" w:space="0" w:color="auto"/>
                <w:left w:val="none" w:sz="0" w:space="0" w:color="auto"/>
                <w:bottom w:val="none" w:sz="0" w:space="0" w:color="auto"/>
                <w:right w:val="none" w:sz="0" w:space="0" w:color="auto"/>
              </w:divBdr>
            </w:div>
            <w:div w:id="1873496241">
              <w:marLeft w:val="0"/>
              <w:marRight w:val="0"/>
              <w:marTop w:val="0"/>
              <w:marBottom w:val="0"/>
              <w:divBdr>
                <w:top w:val="none" w:sz="0" w:space="0" w:color="auto"/>
                <w:left w:val="none" w:sz="0" w:space="0" w:color="auto"/>
                <w:bottom w:val="none" w:sz="0" w:space="0" w:color="auto"/>
                <w:right w:val="none" w:sz="0" w:space="0" w:color="auto"/>
              </w:divBdr>
            </w:div>
            <w:div w:id="1232812238">
              <w:marLeft w:val="0"/>
              <w:marRight w:val="0"/>
              <w:marTop w:val="0"/>
              <w:marBottom w:val="0"/>
              <w:divBdr>
                <w:top w:val="none" w:sz="0" w:space="0" w:color="auto"/>
                <w:left w:val="none" w:sz="0" w:space="0" w:color="auto"/>
                <w:bottom w:val="none" w:sz="0" w:space="0" w:color="auto"/>
                <w:right w:val="none" w:sz="0" w:space="0" w:color="auto"/>
              </w:divBdr>
            </w:div>
            <w:div w:id="1542552083">
              <w:marLeft w:val="0"/>
              <w:marRight w:val="0"/>
              <w:marTop w:val="0"/>
              <w:marBottom w:val="0"/>
              <w:divBdr>
                <w:top w:val="none" w:sz="0" w:space="0" w:color="auto"/>
                <w:left w:val="none" w:sz="0" w:space="0" w:color="auto"/>
                <w:bottom w:val="none" w:sz="0" w:space="0" w:color="auto"/>
                <w:right w:val="none" w:sz="0" w:space="0" w:color="auto"/>
              </w:divBdr>
            </w:div>
            <w:div w:id="1739938530">
              <w:marLeft w:val="0"/>
              <w:marRight w:val="0"/>
              <w:marTop w:val="0"/>
              <w:marBottom w:val="0"/>
              <w:divBdr>
                <w:top w:val="none" w:sz="0" w:space="0" w:color="auto"/>
                <w:left w:val="none" w:sz="0" w:space="0" w:color="auto"/>
                <w:bottom w:val="none" w:sz="0" w:space="0" w:color="auto"/>
                <w:right w:val="none" w:sz="0" w:space="0" w:color="auto"/>
              </w:divBdr>
            </w:div>
            <w:div w:id="659382717">
              <w:marLeft w:val="0"/>
              <w:marRight w:val="0"/>
              <w:marTop w:val="0"/>
              <w:marBottom w:val="0"/>
              <w:divBdr>
                <w:top w:val="none" w:sz="0" w:space="0" w:color="auto"/>
                <w:left w:val="none" w:sz="0" w:space="0" w:color="auto"/>
                <w:bottom w:val="none" w:sz="0" w:space="0" w:color="auto"/>
                <w:right w:val="none" w:sz="0" w:space="0" w:color="auto"/>
              </w:divBdr>
            </w:div>
            <w:div w:id="569969094">
              <w:marLeft w:val="0"/>
              <w:marRight w:val="0"/>
              <w:marTop w:val="0"/>
              <w:marBottom w:val="0"/>
              <w:divBdr>
                <w:top w:val="none" w:sz="0" w:space="0" w:color="auto"/>
                <w:left w:val="none" w:sz="0" w:space="0" w:color="auto"/>
                <w:bottom w:val="none" w:sz="0" w:space="0" w:color="auto"/>
                <w:right w:val="none" w:sz="0" w:space="0" w:color="auto"/>
              </w:divBdr>
            </w:div>
            <w:div w:id="228468325">
              <w:marLeft w:val="0"/>
              <w:marRight w:val="0"/>
              <w:marTop w:val="0"/>
              <w:marBottom w:val="0"/>
              <w:divBdr>
                <w:top w:val="none" w:sz="0" w:space="0" w:color="auto"/>
                <w:left w:val="none" w:sz="0" w:space="0" w:color="auto"/>
                <w:bottom w:val="none" w:sz="0" w:space="0" w:color="auto"/>
                <w:right w:val="none" w:sz="0" w:space="0" w:color="auto"/>
              </w:divBdr>
            </w:div>
            <w:div w:id="1947804434">
              <w:marLeft w:val="0"/>
              <w:marRight w:val="0"/>
              <w:marTop w:val="0"/>
              <w:marBottom w:val="0"/>
              <w:divBdr>
                <w:top w:val="none" w:sz="0" w:space="0" w:color="auto"/>
                <w:left w:val="none" w:sz="0" w:space="0" w:color="auto"/>
                <w:bottom w:val="none" w:sz="0" w:space="0" w:color="auto"/>
                <w:right w:val="none" w:sz="0" w:space="0" w:color="auto"/>
              </w:divBdr>
            </w:div>
            <w:div w:id="2080055383">
              <w:marLeft w:val="0"/>
              <w:marRight w:val="0"/>
              <w:marTop w:val="0"/>
              <w:marBottom w:val="0"/>
              <w:divBdr>
                <w:top w:val="none" w:sz="0" w:space="0" w:color="auto"/>
                <w:left w:val="none" w:sz="0" w:space="0" w:color="auto"/>
                <w:bottom w:val="none" w:sz="0" w:space="0" w:color="auto"/>
                <w:right w:val="none" w:sz="0" w:space="0" w:color="auto"/>
              </w:divBdr>
            </w:div>
            <w:div w:id="1240209336">
              <w:marLeft w:val="0"/>
              <w:marRight w:val="0"/>
              <w:marTop w:val="0"/>
              <w:marBottom w:val="0"/>
              <w:divBdr>
                <w:top w:val="none" w:sz="0" w:space="0" w:color="auto"/>
                <w:left w:val="none" w:sz="0" w:space="0" w:color="auto"/>
                <w:bottom w:val="none" w:sz="0" w:space="0" w:color="auto"/>
                <w:right w:val="none" w:sz="0" w:space="0" w:color="auto"/>
              </w:divBdr>
            </w:div>
            <w:div w:id="1849053479">
              <w:marLeft w:val="0"/>
              <w:marRight w:val="0"/>
              <w:marTop w:val="0"/>
              <w:marBottom w:val="0"/>
              <w:divBdr>
                <w:top w:val="none" w:sz="0" w:space="0" w:color="auto"/>
                <w:left w:val="none" w:sz="0" w:space="0" w:color="auto"/>
                <w:bottom w:val="none" w:sz="0" w:space="0" w:color="auto"/>
                <w:right w:val="none" w:sz="0" w:space="0" w:color="auto"/>
              </w:divBdr>
            </w:div>
            <w:div w:id="1817187944">
              <w:marLeft w:val="0"/>
              <w:marRight w:val="0"/>
              <w:marTop w:val="0"/>
              <w:marBottom w:val="0"/>
              <w:divBdr>
                <w:top w:val="none" w:sz="0" w:space="0" w:color="auto"/>
                <w:left w:val="none" w:sz="0" w:space="0" w:color="auto"/>
                <w:bottom w:val="none" w:sz="0" w:space="0" w:color="auto"/>
                <w:right w:val="none" w:sz="0" w:space="0" w:color="auto"/>
              </w:divBdr>
            </w:div>
            <w:div w:id="752774491">
              <w:marLeft w:val="0"/>
              <w:marRight w:val="0"/>
              <w:marTop w:val="0"/>
              <w:marBottom w:val="0"/>
              <w:divBdr>
                <w:top w:val="none" w:sz="0" w:space="0" w:color="auto"/>
                <w:left w:val="none" w:sz="0" w:space="0" w:color="auto"/>
                <w:bottom w:val="none" w:sz="0" w:space="0" w:color="auto"/>
                <w:right w:val="none" w:sz="0" w:space="0" w:color="auto"/>
              </w:divBdr>
            </w:div>
            <w:div w:id="1779372463">
              <w:marLeft w:val="0"/>
              <w:marRight w:val="0"/>
              <w:marTop w:val="0"/>
              <w:marBottom w:val="0"/>
              <w:divBdr>
                <w:top w:val="none" w:sz="0" w:space="0" w:color="auto"/>
                <w:left w:val="none" w:sz="0" w:space="0" w:color="auto"/>
                <w:bottom w:val="none" w:sz="0" w:space="0" w:color="auto"/>
                <w:right w:val="none" w:sz="0" w:space="0" w:color="auto"/>
              </w:divBdr>
            </w:div>
            <w:div w:id="1960453176">
              <w:marLeft w:val="0"/>
              <w:marRight w:val="0"/>
              <w:marTop w:val="0"/>
              <w:marBottom w:val="0"/>
              <w:divBdr>
                <w:top w:val="none" w:sz="0" w:space="0" w:color="auto"/>
                <w:left w:val="none" w:sz="0" w:space="0" w:color="auto"/>
                <w:bottom w:val="none" w:sz="0" w:space="0" w:color="auto"/>
                <w:right w:val="none" w:sz="0" w:space="0" w:color="auto"/>
              </w:divBdr>
            </w:div>
            <w:div w:id="2076587622">
              <w:marLeft w:val="0"/>
              <w:marRight w:val="0"/>
              <w:marTop w:val="0"/>
              <w:marBottom w:val="0"/>
              <w:divBdr>
                <w:top w:val="none" w:sz="0" w:space="0" w:color="auto"/>
                <w:left w:val="none" w:sz="0" w:space="0" w:color="auto"/>
                <w:bottom w:val="none" w:sz="0" w:space="0" w:color="auto"/>
                <w:right w:val="none" w:sz="0" w:space="0" w:color="auto"/>
              </w:divBdr>
            </w:div>
            <w:div w:id="2059427862">
              <w:marLeft w:val="0"/>
              <w:marRight w:val="0"/>
              <w:marTop w:val="0"/>
              <w:marBottom w:val="0"/>
              <w:divBdr>
                <w:top w:val="none" w:sz="0" w:space="0" w:color="auto"/>
                <w:left w:val="none" w:sz="0" w:space="0" w:color="auto"/>
                <w:bottom w:val="none" w:sz="0" w:space="0" w:color="auto"/>
                <w:right w:val="none" w:sz="0" w:space="0" w:color="auto"/>
              </w:divBdr>
            </w:div>
            <w:div w:id="1272085245">
              <w:marLeft w:val="0"/>
              <w:marRight w:val="0"/>
              <w:marTop w:val="0"/>
              <w:marBottom w:val="0"/>
              <w:divBdr>
                <w:top w:val="none" w:sz="0" w:space="0" w:color="auto"/>
                <w:left w:val="none" w:sz="0" w:space="0" w:color="auto"/>
                <w:bottom w:val="none" w:sz="0" w:space="0" w:color="auto"/>
                <w:right w:val="none" w:sz="0" w:space="0" w:color="auto"/>
              </w:divBdr>
            </w:div>
            <w:div w:id="2032795994">
              <w:marLeft w:val="0"/>
              <w:marRight w:val="0"/>
              <w:marTop w:val="0"/>
              <w:marBottom w:val="0"/>
              <w:divBdr>
                <w:top w:val="none" w:sz="0" w:space="0" w:color="auto"/>
                <w:left w:val="none" w:sz="0" w:space="0" w:color="auto"/>
                <w:bottom w:val="none" w:sz="0" w:space="0" w:color="auto"/>
                <w:right w:val="none" w:sz="0" w:space="0" w:color="auto"/>
              </w:divBdr>
            </w:div>
            <w:div w:id="1853453141">
              <w:marLeft w:val="0"/>
              <w:marRight w:val="0"/>
              <w:marTop w:val="0"/>
              <w:marBottom w:val="0"/>
              <w:divBdr>
                <w:top w:val="none" w:sz="0" w:space="0" w:color="auto"/>
                <w:left w:val="none" w:sz="0" w:space="0" w:color="auto"/>
                <w:bottom w:val="none" w:sz="0" w:space="0" w:color="auto"/>
                <w:right w:val="none" w:sz="0" w:space="0" w:color="auto"/>
              </w:divBdr>
            </w:div>
            <w:div w:id="787436949">
              <w:marLeft w:val="0"/>
              <w:marRight w:val="0"/>
              <w:marTop w:val="0"/>
              <w:marBottom w:val="0"/>
              <w:divBdr>
                <w:top w:val="none" w:sz="0" w:space="0" w:color="auto"/>
                <w:left w:val="none" w:sz="0" w:space="0" w:color="auto"/>
                <w:bottom w:val="none" w:sz="0" w:space="0" w:color="auto"/>
                <w:right w:val="none" w:sz="0" w:space="0" w:color="auto"/>
              </w:divBdr>
            </w:div>
            <w:div w:id="1431390947">
              <w:marLeft w:val="0"/>
              <w:marRight w:val="0"/>
              <w:marTop w:val="0"/>
              <w:marBottom w:val="0"/>
              <w:divBdr>
                <w:top w:val="none" w:sz="0" w:space="0" w:color="auto"/>
                <w:left w:val="none" w:sz="0" w:space="0" w:color="auto"/>
                <w:bottom w:val="none" w:sz="0" w:space="0" w:color="auto"/>
                <w:right w:val="none" w:sz="0" w:space="0" w:color="auto"/>
              </w:divBdr>
            </w:div>
            <w:div w:id="251280350">
              <w:marLeft w:val="0"/>
              <w:marRight w:val="0"/>
              <w:marTop w:val="0"/>
              <w:marBottom w:val="0"/>
              <w:divBdr>
                <w:top w:val="none" w:sz="0" w:space="0" w:color="auto"/>
                <w:left w:val="none" w:sz="0" w:space="0" w:color="auto"/>
                <w:bottom w:val="none" w:sz="0" w:space="0" w:color="auto"/>
                <w:right w:val="none" w:sz="0" w:space="0" w:color="auto"/>
              </w:divBdr>
            </w:div>
            <w:div w:id="1357853000">
              <w:marLeft w:val="0"/>
              <w:marRight w:val="0"/>
              <w:marTop w:val="0"/>
              <w:marBottom w:val="0"/>
              <w:divBdr>
                <w:top w:val="none" w:sz="0" w:space="0" w:color="auto"/>
                <w:left w:val="none" w:sz="0" w:space="0" w:color="auto"/>
                <w:bottom w:val="none" w:sz="0" w:space="0" w:color="auto"/>
                <w:right w:val="none" w:sz="0" w:space="0" w:color="auto"/>
              </w:divBdr>
            </w:div>
            <w:div w:id="723723224">
              <w:marLeft w:val="0"/>
              <w:marRight w:val="0"/>
              <w:marTop w:val="0"/>
              <w:marBottom w:val="0"/>
              <w:divBdr>
                <w:top w:val="none" w:sz="0" w:space="0" w:color="auto"/>
                <w:left w:val="none" w:sz="0" w:space="0" w:color="auto"/>
                <w:bottom w:val="none" w:sz="0" w:space="0" w:color="auto"/>
                <w:right w:val="none" w:sz="0" w:space="0" w:color="auto"/>
              </w:divBdr>
            </w:div>
            <w:div w:id="396585771">
              <w:marLeft w:val="0"/>
              <w:marRight w:val="0"/>
              <w:marTop w:val="0"/>
              <w:marBottom w:val="0"/>
              <w:divBdr>
                <w:top w:val="none" w:sz="0" w:space="0" w:color="auto"/>
                <w:left w:val="none" w:sz="0" w:space="0" w:color="auto"/>
                <w:bottom w:val="none" w:sz="0" w:space="0" w:color="auto"/>
                <w:right w:val="none" w:sz="0" w:space="0" w:color="auto"/>
              </w:divBdr>
            </w:div>
            <w:div w:id="1949577690">
              <w:marLeft w:val="0"/>
              <w:marRight w:val="0"/>
              <w:marTop w:val="0"/>
              <w:marBottom w:val="0"/>
              <w:divBdr>
                <w:top w:val="none" w:sz="0" w:space="0" w:color="auto"/>
                <w:left w:val="none" w:sz="0" w:space="0" w:color="auto"/>
                <w:bottom w:val="none" w:sz="0" w:space="0" w:color="auto"/>
                <w:right w:val="none" w:sz="0" w:space="0" w:color="auto"/>
              </w:divBdr>
            </w:div>
            <w:div w:id="560404983">
              <w:marLeft w:val="0"/>
              <w:marRight w:val="0"/>
              <w:marTop w:val="0"/>
              <w:marBottom w:val="0"/>
              <w:divBdr>
                <w:top w:val="none" w:sz="0" w:space="0" w:color="auto"/>
                <w:left w:val="none" w:sz="0" w:space="0" w:color="auto"/>
                <w:bottom w:val="none" w:sz="0" w:space="0" w:color="auto"/>
                <w:right w:val="none" w:sz="0" w:space="0" w:color="auto"/>
              </w:divBdr>
            </w:div>
            <w:div w:id="401367875">
              <w:marLeft w:val="0"/>
              <w:marRight w:val="0"/>
              <w:marTop w:val="0"/>
              <w:marBottom w:val="0"/>
              <w:divBdr>
                <w:top w:val="none" w:sz="0" w:space="0" w:color="auto"/>
                <w:left w:val="none" w:sz="0" w:space="0" w:color="auto"/>
                <w:bottom w:val="none" w:sz="0" w:space="0" w:color="auto"/>
                <w:right w:val="none" w:sz="0" w:space="0" w:color="auto"/>
              </w:divBdr>
            </w:div>
            <w:div w:id="453839121">
              <w:marLeft w:val="0"/>
              <w:marRight w:val="0"/>
              <w:marTop w:val="0"/>
              <w:marBottom w:val="0"/>
              <w:divBdr>
                <w:top w:val="none" w:sz="0" w:space="0" w:color="auto"/>
                <w:left w:val="none" w:sz="0" w:space="0" w:color="auto"/>
                <w:bottom w:val="none" w:sz="0" w:space="0" w:color="auto"/>
                <w:right w:val="none" w:sz="0" w:space="0" w:color="auto"/>
              </w:divBdr>
            </w:div>
            <w:div w:id="1581787664">
              <w:marLeft w:val="0"/>
              <w:marRight w:val="0"/>
              <w:marTop w:val="0"/>
              <w:marBottom w:val="0"/>
              <w:divBdr>
                <w:top w:val="none" w:sz="0" w:space="0" w:color="auto"/>
                <w:left w:val="none" w:sz="0" w:space="0" w:color="auto"/>
                <w:bottom w:val="none" w:sz="0" w:space="0" w:color="auto"/>
                <w:right w:val="none" w:sz="0" w:space="0" w:color="auto"/>
              </w:divBdr>
            </w:div>
            <w:div w:id="978876718">
              <w:marLeft w:val="0"/>
              <w:marRight w:val="0"/>
              <w:marTop w:val="0"/>
              <w:marBottom w:val="0"/>
              <w:divBdr>
                <w:top w:val="none" w:sz="0" w:space="0" w:color="auto"/>
                <w:left w:val="none" w:sz="0" w:space="0" w:color="auto"/>
                <w:bottom w:val="none" w:sz="0" w:space="0" w:color="auto"/>
                <w:right w:val="none" w:sz="0" w:space="0" w:color="auto"/>
              </w:divBdr>
            </w:div>
            <w:div w:id="2114399171">
              <w:marLeft w:val="0"/>
              <w:marRight w:val="0"/>
              <w:marTop w:val="0"/>
              <w:marBottom w:val="0"/>
              <w:divBdr>
                <w:top w:val="none" w:sz="0" w:space="0" w:color="auto"/>
                <w:left w:val="none" w:sz="0" w:space="0" w:color="auto"/>
                <w:bottom w:val="none" w:sz="0" w:space="0" w:color="auto"/>
                <w:right w:val="none" w:sz="0" w:space="0" w:color="auto"/>
              </w:divBdr>
            </w:div>
            <w:div w:id="1930887190">
              <w:marLeft w:val="0"/>
              <w:marRight w:val="0"/>
              <w:marTop w:val="0"/>
              <w:marBottom w:val="0"/>
              <w:divBdr>
                <w:top w:val="none" w:sz="0" w:space="0" w:color="auto"/>
                <w:left w:val="none" w:sz="0" w:space="0" w:color="auto"/>
                <w:bottom w:val="none" w:sz="0" w:space="0" w:color="auto"/>
                <w:right w:val="none" w:sz="0" w:space="0" w:color="auto"/>
              </w:divBdr>
            </w:div>
            <w:div w:id="164628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634114">
      <w:bodyDiv w:val="1"/>
      <w:marLeft w:val="0"/>
      <w:marRight w:val="0"/>
      <w:marTop w:val="0"/>
      <w:marBottom w:val="0"/>
      <w:divBdr>
        <w:top w:val="none" w:sz="0" w:space="0" w:color="auto"/>
        <w:left w:val="none" w:sz="0" w:space="0" w:color="auto"/>
        <w:bottom w:val="none" w:sz="0" w:space="0" w:color="auto"/>
        <w:right w:val="none" w:sz="0" w:space="0" w:color="auto"/>
      </w:divBdr>
    </w:div>
    <w:div w:id="1790398315">
      <w:bodyDiv w:val="1"/>
      <w:marLeft w:val="0"/>
      <w:marRight w:val="0"/>
      <w:marTop w:val="0"/>
      <w:marBottom w:val="0"/>
      <w:divBdr>
        <w:top w:val="none" w:sz="0" w:space="0" w:color="auto"/>
        <w:left w:val="none" w:sz="0" w:space="0" w:color="auto"/>
        <w:bottom w:val="none" w:sz="0" w:space="0" w:color="auto"/>
        <w:right w:val="none" w:sz="0" w:space="0" w:color="auto"/>
      </w:divBdr>
    </w:div>
    <w:div w:id="2067874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uowtsd-my.sharepoint.com/personal/j_dunhill_uwtsd_ac_uk/Documents/Data%20Security.docx"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James Dunhill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A2547D-5C5F-4881-A156-8941FF05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6499</Words>
  <Characters>37048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Data Security, Governance &amp; Compliance – Resurch and report</vt:lpstr>
    </vt:vector>
  </TitlesOfParts>
  <Company/>
  <LinksUpToDate>false</LinksUpToDate>
  <CharactersWithSpaces>43461</CharactersWithSpaces>
  <SharedDoc>false</SharedDoc>
  <HLinks>
    <vt:vector size="90" baseType="variant">
      <vt:variant>
        <vt:i4>1900598</vt:i4>
      </vt:variant>
      <vt:variant>
        <vt:i4>86</vt:i4>
      </vt:variant>
      <vt:variant>
        <vt:i4>0</vt:i4>
      </vt:variant>
      <vt:variant>
        <vt:i4>5</vt:i4>
      </vt:variant>
      <vt:variant>
        <vt:lpwstr/>
      </vt:variant>
      <vt:variant>
        <vt:lpwstr>_Toc86955821</vt:lpwstr>
      </vt:variant>
      <vt:variant>
        <vt:i4>1835062</vt:i4>
      </vt:variant>
      <vt:variant>
        <vt:i4>80</vt:i4>
      </vt:variant>
      <vt:variant>
        <vt:i4>0</vt:i4>
      </vt:variant>
      <vt:variant>
        <vt:i4>5</vt:i4>
      </vt:variant>
      <vt:variant>
        <vt:lpwstr/>
      </vt:variant>
      <vt:variant>
        <vt:lpwstr>_Toc86955820</vt:lpwstr>
      </vt:variant>
      <vt:variant>
        <vt:i4>1376309</vt:i4>
      </vt:variant>
      <vt:variant>
        <vt:i4>74</vt:i4>
      </vt:variant>
      <vt:variant>
        <vt:i4>0</vt:i4>
      </vt:variant>
      <vt:variant>
        <vt:i4>5</vt:i4>
      </vt:variant>
      <vt:variant>
        <vt:lpwstr/>
      </vt:variant>
      <vt:variant>
        <vt:lpwstr>_Toc86955819</vt:lpwstr>
      </vt:variant>
      <vt:variant>
        <vt:i4>1310773</vt:i4>
      </vt:variant>
      <vt:variant>
        <vt:i4>68</vt:i4>
      </vt:variant>
      <vt:variant>
        <vt:i4>0</vt:i4>
      </vt:variant>
      <vt:variant>
        <vt:i4>5</vt:i4>
      </vt:variant>
      <vt:variant>
        <vt:lpwstr/>
      </vt:variant>
      <vt:variant>
        <vt:lpwstr>_Toc86955818</vt:lpwstr>
      </vt:variant>
      <vt:variant>
        <vt:i4>1769525</vt:i4>
      </vt:variant>
      <vt:variant>
        <vt:i4>62</vt:i4>
      </vt:variant>
      <vt:variant>
        <vt:i4>0</vt:i4>
      </vt:variant>
      <vt:variant>
        <vt:i4>5</vt:i4>
      </vt:variant>
      <vt:variant>
        <vt:lpwstr/>
      </vt:variant>
      <vt:variant>
        <vt:lpwstr>_Toc86955817</vt:lpwstr>
      </vt:variant>
      <vt:variant>
        <vt:i4>1703989</vt:i4>
      </vt:variant>
      <vt:variant>
        <vt:i4>56</vt:i4>
      </vt:variant>
      <vt:variant>
        <vt:i4>0</vt:i4>
      </vt:variant>
      <vt:variant>
        <vt:i4>5</vt:i4>
      </vt:variant>
      <vt:variant>
        <vt:lpwstr/>
      </vt:variant>
      <vt:variant>
        <vt:lpwstr>_Toc86955816</vt:lpwstr>
      </vt:variant>
      <vt:variant>
        <vt:i4>1638453</vt:i4>
      </vt:variant>
      <vt:variant>
        <vt:i4>50</vt:i4>
      </vt:variant>
      <vt:variant>
        <vt:i4>0</vt:i4>
      </vt:variant>
      <vt:variant>
        <vt:i4>5</vt:i4>
      </vt:variant>
      <vt:variant>
        <vt:lpwstr/>
      </vt:variant>
      <vt:variant>
        <vt:lpwstr>_Toc86955815</vt:lpwstr>
      </vt:variant>
      <vt:variant>
        <vt:i4>1572917</vt:i4>
      </vt:variant>
      <vt:variant>
        <vt:i4>44</vt:i4>
      </vt:variant>
      <vt:variant>
        <vt:i4>0</vt:i4>
      </vt:variant>
      <vt:variant>
        <vt:i4>5</vt:i4>
      </vt:variant>
      <vt:variant>
        <vt:lpwstr/>
      </vt:variant>
      <vt:variant>
        <vt:lpwstr>_Toc86955814</vt:lpwstr>
      </vt:variant>
      <vt:variant>
        <vt:i4>2031669</vt:i4>
      </vt:variant>
      <vt:variant>
        <vt:i4>38</vt:i4>
      </vt:variant>
      <vt:variant>
        <vt:i4>0</vt:i4>
      </vt:variant>
      <vt:variant>
        <vt:i4>5</vt:i4>
      </vt:variant>
      <vt:variant>
        <vt:lpwstr/>
      </vt:variant>
      <vt:variant>
        <vt:lpwstr>_Toc86955813</vt:lpwstr>
      </vt:variant>
      <vt:variant>
        <vt:i4>1966133</vt:i4>
      </vt:variant>
      <vt:variant>
        <vt:i4>32</vt:i4>
      </vt:variant>
      <vt:variant>
        <vt:i4>0</vt:i4>
      </vt:variant>
      <vt:variant>
        <vt:i4>5</vt:i4>
      </vt:variant>
      <vt:variant>
        <vt:lpwstr/>
      </vt:variant>
      <vt:variant>
        <vt:lpwstr>_Toc86955812</vt:lpwstr>
      </vt:variant>
      <vt:variant>
        <vt:i4>1900597</vt:i4>
      </vt:variant>
      <vt:variant>
        <vt:i4>26</vt:i4>
      </vt:variant>
      <vt:variant>
        <vt:i4>0</vt:i4>
      </vt:variant>
      <vt:variant>
        <vt:i4>5</vt:i4>
      </vt:variant>
      <vt:variant>
        <vt:lpwstr/>
      </vt:variant>
      <vt:variant>
        <vt:lpwstr>_Toc86955811</vt:lpwstr>
      </vt:variant>
      <vt:variant>
        <vt:i4>1835061</vt:i4>
      </vt:variant>
      <vt:variant>
        <vt:i4>20</vt:i4>
      </vt:variant>
      <vt:variant>
        <vt:i4>0</vt:i4>
      </vt:variant>
      <vt:variant>
        <vt:i4>5</vt:i4>
      </vt:variant>
      <vt:variant>
        <vt:lpwstr/>
      </vt:variant>
      <vt:variant>
        <vt:lpwstr>_Toc86955810</vt:lpwstr>
      </vt:variant>
      <vt:variant>
        <vt:i4>1376308</vt:i4>
      </vt:variant>
      <vt:variant>
        <vt:i4>14</vt:i4>
      </vt:variant>
      <vt:variant>
        <vt:i4>0</vt:i4>
      </vt:variant>
      <vt:variant>
        <vt:i4>5</vt:i4>
      </vt:variant>
      <vt:variant>
        <vt:lpwstr/>
      </vt:variant>
      <vt:variant>
        <vt:lpwstr>_Toc86955809</vt:lpwstr>
      </vt:variant>
      <vt:variant>
        <vt:i4>1310772</vt:i4>
      </vt:variant>
      <vt:variant>
        <vt:i4>8</vt:i4>
      </vt:variant>
      <vt:variant>
        <vt:i4>0</vt:i4>
      </vt:variant>
      <vt:variant>
        <vt:i4>5</vt:i4>
      </vt:variant>
      <vt:variant>
        <vt:lpwstr/>
      </vt:variant>
      <vt:variant>
        <vt:lpwstr>_Toc86955808</vt:lpwstr>
      </vt:variant>
      <vt:variant>
        <vt:i4>1769524</vt:i4>
      </vt:variant>
      <vt:variant>
        <vt:i4>2</vt:i4>
      </vt:variant>
      <vt:variant>
        <vt:i4>0</vt:i4>
      </vt:variant>
      <vt:variant>
        <vt:i4>5</vt:i4>
      </vt:variant>
      <vt:variant>
        <vt:lpwstr/>
      </vt:variant>
      <vt:variant>
        <vt:lpwstr>_Toc86955807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Security, Governance &amp; Compliance – Resurch and report</dc:title>
  <dc:subject>Assigment assigned From : Carlene Campbell</dc:subject>
  <dc:creator>James Dunhill</dc:creator>
  <cp:keywords/>
  <dc:description/>
  <cp:lastModifiedBy>James Dunhill</cp:lastModifiedBy>
  <cp:revision>40</cp:revision>
  <dcterms:created xsi:type="dcterms:W3CDTF">2021-11-15T08:50:00Z</dcterms:created>
  <dcterms:modified xsi:type="dcterms:W3CDTF">2021-11-25T21:45:00Z</dcterms:modified>
</cp:coreProperties>
</file>