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A152C" w14:textId="5871C92B" w:rsidR="00EB6E06" w:rsidRPr="00A26794" w:rsidRDefault="00EB6E06" w:rsidP="00EB6E06">
      <w:pPr>
        <w:spacing w:line="480" w:lineRule="auto"/>
        <w:jc w:val="center"/>
        <w:rPr>
          <w:rFonts w:ascii="Arial" w:hAnsi="Arial" w:cs="Arial"/>
        </w:rPr>
      </w:pPr>
      <w:r w:rsidRPr="00A26794">
        <w:rPr>
          <w:rFonts w:ascii="Arial" w:hAnsi="Arial" w:cs="Arial"/>
        </w:rPr>
        <w:t xml:space="preserve">WORKPLACE CULTURE AND ITS IMPACT ON ORGANISATIONAL EFFICIENCY BARCLAYS BANK </w:t>
      </w:r>
    </w:p>
    <w:p w14:paraId="2ED32A74" w14:textId="7FC8BC03" w:rsidR="00744D54" w:rsidRPr="00A26794" w:rsidRDefault="00FD3E5E">
      <w:pPr>
        <w:rPr>
          <w:rFonts w:ascii="Arial" w:hAnsi="Arial" w:cs="Arial"/>
        </w:rPr>
      </w:pPr>
    </w:p>
    <w:p w14:paraId="05684095" w14:textId="77777777" w:rsidR="00EF2DB4" w:rsidRPr="00A26794" w:rsidRDefault="00EB6E06" w:rsidP="00EF2DB4">
      <w:pPr>
        <w:pStyle w:val="Heading2"/>
        <w:numPr>
          <w:ilvl w:val="0"/>
          <w:numId w:val="0"/>
        </w:numPr>
        <w:spacing w:line="480" w:lineRule="auto"/>
        <w:rPr>
          <w:rFonts w:ascii="Arial" w:hAnsi="Arial" w:cs="Arial"/>
          <w:color w:val="000000" w:themeColor="text1"/>
          <w:sz w:val="22"/>
          <w:szCs w:val="22"/>
        </w:rPr>
      </w:pPr>
      <w:r w:rsidRPr="00A26794">
        <w:rPr>
          <w:rFonts w:ascii="Arial" w:hAnsi="Arial" w:cs="Arial"/>
          <w:color w:val="000000" w:themeColor="text1"/>
          <w:sz w:val="22"/>
          <w:szCs w:val="22"/>
        </w:rPr>
        <w:t xml:space="preserve">Barclays Bank is a successful multinational company with a culture based on deeply ingrained values. These values are supported by structure and strategy. One such strategy is environmental conservation. </w:t>
      </w:r>
    </w:p>
    <w:p w14:paraId="67D036D9" w14:textId="26EFBB9A" w:rsidR="00B65413" w:rsidRPr="00A26794" w:rsidRDefault="00070186" w:rsidP="00EF2DB4">
      <w:pPr>
        <w:pStyle w:val="Heading2"/>
        <w:numPr>
          <w:ilvl w:val="0"/>
          <w:numId w:val="0"/>
        </w:numPr>
        <w:spacing w:line="480" w:lineRule="auto"/>
        <w:rPr>
          <w:rFonts w:ascii="Arial" w:hAnsi="Arial" w:cs="Arial"/>
          <w:b/>
          <w:bCs/>
          <w:color w:val="auto"/>
          <w:sz w:val="22"/>
          <w:szCs w:val="22"/>
        </w:rPr>
      </w:pPr>
      <w:r w:rsidRPr="00A26794">
        <w:rPr>
          <w:rFonts w:ascii="Arial" w:hAnsi="Arial" w:cs="Arial"/>
          <w:color w:val="000000" w:themeColor="text1"/>
          <w:sz w:val="22"/>
          <w:szCs w:val="22"/>
        </w:rPr>
        <w:t xml:space="preserve">A very good friend of mine works at one of the </w:t>
      </w:r>
      <w:r w:rsidR="0051563B" w:rsidRPr="00A26794">
        <w:rPr>
          <w:rFonts w:ascii="Arial" w:hAnsi="Arial" w:cs="Arial"/>
          <w:color w:val="000000" w:themeColor="text1"/>
          <w:sz w:val="22"/>
          <w:szCs w:val="22"/>
        </w:rPr>
        <w:t xml:space="preserve">Barclays ‘banks in London and I decided that I could write about this company. </w:t>
      </w:r>
      <w:r w:rsidR="00460DAA" w:rsidRPr="00A26794">
        <w:rPr>
          <w:rFonts w:ascii="Arial" w:hAnsi="Arial" w:cs="Arial"/>
          <w:color w:val="000000" w:themeColor="text1"/>
          <w:sz w:val="22"/>
          <w:szCs w:val="22"/>
        </w:rPr>
        <w:t xml:space="preserve">In this report I will write about </w:t>
      </w:r>
      <w:bookmarkStart w:id="0" w:name="_Toc77778311"/>
      <w:r w:rsidR="00EF2DB4" w:rsidRPr="00A26794">
        <w:rPr>
          <w:rFonts w:ascii="Arial" w:hAnsi="Arial" w:cs="Arial"/>
          <w:color w:val="auto"/>
          <w:sz w:val="22"/>
          <w:szCs w:val="22"/>
        </w:rPr>
        <w:t>Barclays Bank Company Background</w:t>
      </w:r>
      <w:bookmarkEnd w:id="0"/>
      <w:r w:rsidR="00FD3E5E">
        <w:rPr>
          <w:rFonts w:ascii="Arial" w:hAnsi="Arial" w:cs="Arial"/>
          <w:color w:val="auto"/>
          <w:sz w:val="22"/>
          <w:szCs w:val="22"/>
        </w:rPr>
        <w:t>,</w:t>
      </w:r>
      <w:r w:rsidR="00EF2DB4" w:rsidRPr="00A26794">
        <w:rPr>
          <w:rFonts w:ascii="Arial" w:hAnsi="Arial" w:cs="Arial"/>
          <w:color w:val="auto"/>
          <w:sz w:val="22"/>
          <w:szCs w:val="22"/>
        </w:rPr>
        <w:t xml:space="preserve"> </w:t>
      </w:r>
      <w:r w:rsidR="00D02CCA" w:rsidRPr="00A26794">
        <w:rPr>
          <w:rFonts w:ascii="Arial" w:hAnsi="Arial" w:cs="Arial"/>
          <w:noProof/>
          <w:color w:val="000000" w:themeColor="text1"/>
          <w:sz w:val="22"/>
          <w:szCs w:val="22"/>
        </w:rPr>
        <w:t xml:space="preserve">I will use </w:t>
      </w:r>
      <w:r w:rsidR="00460DAA" w:rsidRPr="00A26794">
        <w:rPr>
          <w:rFonts w:ascii="Arial" w:hAnsi="Arial" w:cs="Arial"/>
          <w:noProof/>
          <w:color w:val="000000" w:themeColor="text1"/>
          <w:sz w:val="22"/>
          <w:szCs w:val="22"/>
        </w:rPr>
        <w:t xml:space="preserve"> </w:t>
      </w:r>
      <w:hyperlink w:anchor="_Toc77778312" w:history="1">
        <w:r w:rsidR="00460DAA" w:rsidRPr="00A26794">
          <w:rPr>
            <w:rStyle w:val="Heading2Char"/>
            <w:rFonts w:ascii="Arial" w:hAnsi="Arial" w:cs="Arial"/>
            <w:noProof/>
            <w:color w:val="000000" w:themeColor="text1"/>
            <w:sz w:val="22"/>
            <w:szCs w:val="22"/>
          </w:rPr>
          <w:t xml:space="preserve">Business Environmental Analysis Tools for example </w:t>
        </w:r>
        <w:r w:rsidR="00D02CCA" w:rsidRPr="00A26794">
          <w:rPr>
            <w:rStyle w:val="Heading2Char"/>
            <w:rFonts w:ascii="Arial" w:hAnsi="Arial" w:cs="Arial"/>
            <w:noProof/>
            <w:color w:val="000000" w:themeColor="text1"/>
            <w:sz w:val="22"/>
            <w:szCs w:val="22"/>
          </w:rPr>
          <w:t>PESTEL</w:t>
        </w:r>
        <w:r w:rsidR="00460DAA" w:rsidRPr="00A26794">
          <w:rPr>
            <w:rStyle w:val="Heading2Char"/>
            <w:rFonts w:ascii="Arial" w:hAnsi="Arial" w:cs="Arial"/>
            <w:noProof/>
            <w:color w:val="000000" w:themeColor="text1"/>
            <w:sz w:val="22"/>
            <w:szCs w:val="22"/>
          </w:rPr>
          <w:t xml:space="preserve"> </w:t>
        </w:r>
        <w:r w:rsidR="00460DAA" w:rsidRPr="00A26794">
          <w:rPr>
            <w:rFonts w:ascii="Arial" w:hAnsi="Arial" w:cs="Arial"/>
            <w:noProof/>
            <w:webHidden/>
            <w:color w:val="000000" w:themeColor="text1"/>
            <w:sz w:val="22"/>
            <w:szCs w:val="22"/>
          </w:rPr>
          <w:t>,</w:t>
        </w:r>
      </w:hyperlink>
      <w:r w:rsidR="00D02CCA" w:rsidRPr="00A26794">
        <w:rPr>
          <w:rFonts w:ascii="Arial" w:hAnsi="Arial" w:cs="Arial"/>
          <w:noProof/>
          <w:color w:val="000000" w:themeColor="text1"/>
          <w:sz w:val="22"/>
          <w:szCs w:val="22"/>
        </w:rPr>
        <w:t xml:space="preserve"> </w:t>
      </w:r>
      <w:r w:rsidR="00D02CCA" w:rsidRPr="00A26794">
        <w:rPr>
          <w:rFonts w:ascii="Arial" w:hAnsi="Arial" w:cs="Arial"/>
          <w:color w:val="000000" w:themeColor="text1"/>
          <w:sz w:val="22"/>
          <w:szCs w:val="22"/>
        </w:rPr>
        <w:t>Porter's 5 Forces</w:t>
      </w:r>
      <w:r w:rsidR="00B65413" w:rsidRPr="00A26794">
        <w:rPr>
          <w:rFonts w:ascii="Arial" w:hAnsi="Arial" w:cs="Arial"/>
          <w:color w:val="000000" w:themeColor="text1"/>
          <w:sz w:val="22"/>
          <w:szCs w:val="22"/>
        </w:rPr>
        <w:t>,</w:t>
      </w:r>
      <w:r w:rsidR="00D02CCA" w:rsidRPr="00A26794">
        <w:rPr>
          <w:rFonts w:ascii="Arial" w:hAnsi="Arial" w:cs="Arial"/>
          <w:color w:val="000000" w:themeColor="text1"/>
          <w:sz w:val="22"/>
          <w:szCs w:val="22"/>
        </w:rPr>
        <w:t xml:space="preserve"> Models of </w:t>
      </w:r>
      <w:r w:rsidR="00B65413" w:rsidRPr="00A26794">
        <w:rPr>
          <w:rFonts w:ascii="Arial" w:hAnsi="Arial" w:cs="Arial"/>
          <w:color w:val="000000" w:themeColor="text1"/>
          <w:sz w:val="22"/>
          <w:szCs w:val="22"/>
        </w:rPr>
        <w:t xml:space="preserve">the </w:t>
      </w:r>
      <w:r w:rsidR="00D02CCA" w:rsidRPr="00A26794">
        <w:rPr>
          <w:rFonts w:ascii="Arial" w:hAnsi="Arial" w:cs="Arial"/>
          <w:color w:val="000000" w:themeColor="text1"/>
          <w:sz w:val="22"/>
          <w:szCs w:val="22"/>
        </w:rPr>
        <w:t>Organisational Culture</w:t>
      </w:r>
      <w:r w:rsidR="00B65413" w:rsidRPr="00A26794">
        <w:rPr>
          <w:rFonts w:ascii="Arial" w:hAnsi="Arial" w:cs="Arial"/>
          <w:color w:val="000000" w:themeColor="text1"/>
          <w:sz w:val="22"/>
          <w:szCs w:val="22"/>
        </w:rPr>
        <w:t xml:space="preserve"> for example</w:t>
      </w:r>
      <w:r w:rsidR="00B65413" w:rsidRPr="00A26794">
        <w:rPr>
          <w:rFonts w:ascii="Arial" w:hAnsi="Arial" w:cs="Arial"/>
          <w:sz w:val="22"/>
          <w:szCs w:val="22"/>
        </w:rPr>
        <w:t xml:space="preserve"> </w:t>
      </w:r>
      <w:bookmarkStart w:id="1" w:name="_Toc77778327"/>
      <w:r w:rsidR="00B65413" w:rsidRPr="00A26794">
        <w:rPr>
          <w:rFonts w:ascii="Arial" w:hAnsi="Arial" w:cs="Arial"/>
          <w:color w:val="auto"/>
          <w:sz w:val="22"/>
          <w:szCs w:val="22"/>
        </w:rPr>
        <w:t>The Cultural Web Model</w:t>
      </w:r>
      <w:bookmarkEnd w:id="1"/>
      <w:r w:rsidR="00B65413" w:rsidRPr="00A26794">
        <w:rPr>
          <w:rFonts w:ascii="Arial" w:hAnsi="Arial" w:cs="Arial"/>
          <w:color w:val="auto"/>
          <w:sz w:val="22"/>
          <w:szCs w:val="22"/>
        </w:rPr>
        <w:t xml:space="preserve"> and </w:t>
      </w:r>
      <w:bookmarkStart w:id="2" w:name="_Toc77778328"/>
      <w:r w:rsidR="00B65413" w:rsidRPr="00A26794">
        <w:rPr>
          <w:rFonts w:ascii="Arial" w:hAnsi="Arial" w:cs="Arial"/>
          <w:color w:val="auto"/>
          <w:sz w:val="22"/>
          <w:szCs w:val="22"/>
        </w:rPr>
        <w:t>Barclays Bank Organisational Culture</w:t>
      </w:r>
      <w:bookmarkEnd w:id="2"/>
      <w:r w:rsidR="00EF2DB4" w:rsidRPr="00A26794">
        <w:rPr>
          <w:rFonts w:ascii="Arial" w:hAnsi="Arial" w:cs="Arial"/>
          <w:color w:val="auto"/>
          <w:sz w:val="22"/>
          <w:szCs w:val="22"/>
        </w:rPr>
        <w:t>.</w:t>
      </w:r>
      <w:r w:rsidRPr="00A26794">
        <w:rPr>
          <w:rFonts w:ascii="Arial" w:hAnsi="Arial" w:cs="Arial"/>
          <w:color w:val="auto"/>
          <w:sz w:val="22"/>
          <w:szCs w:val="22"/>
        </w:rPr>
        <w:t xml:space="preserve"> </w:t>
      </w:r>
    </w:p>
    <w:p w14:paraId="4C4B367F" w14:textId="77777777" w:rsidR="00EF2DB4" w:rsidRPr="00A26794" w:rsidRDefault="00EB6E06" w:rsidP="00EB6E06">
      <w:pPr>
        <w:spacing w:line="480" w:lineRule="auto"/>
        <w:rPr>
          <w:rFonts w:ascii="Arial" w:hAnsi="Arial" w:cs="Arial"/>
        </w:rPr>
      </w:pPr>
      <w:r w:rsidRPr="00A26794">
        <w:rPr>
          <w:rFonts w:ascii="Arial" w:hAnsi="Arial" w:cs="Arial"/>
        </w:rPr>
        <w:t>Workplace culture has a direct positive impact on organisational efficiency. However, Barclays faces an ethical dilemma as they are reported to be Europe's largest investor in fossil fuels since the Paris Agreement, providing 36% more financing than HSBC. The COVID-19 pandemic has also had a significant impact on workplace culture.</w:t>
      </w:r>
    </w:p>
    <w:p w14:paraId="35D019A4" w14:textId="77777777" w:rsidR="0051563B" w:rsidRPr="00A26794" w:rsidRDefault="00EB6E06" w:rsidP="00070186">
      <w:pPr>
        <w:spacing w:line="480" w:lineRule="auto"/>
        <w:ind w:firstLine="720"/>
        <w:rPr>
          <w:rFonts w:ascii="Arial" w:hAnsi="Arial" w:cs="Arial"/>
        </w:rPr>
      </w:pPr>
      <w:r w:rsidRPr="00A26794">
        <w:rPr>
          <w:rFonts w:ascii="Arial" w:hAnsi="Arial" w:cs="Arial"/>
        </w:rPr>
        <w:t xml:space="preserve"> Long-held beliefs about the nature of work and business interactions have been shattered </w:t>
      </w:r>
      <w:r w:rsidR="0051563B" w:rsidRPr="00A26794">
        <w:rPr>
          <w:rFonts w:ascii="Arial" w:hAnsi="Arial" w:cs="Arial"/>
        </w:rPr>
        <w:t>because of</w:t>
      </w:r>
      <w:r w:rsidRPr="00A26794">
        <w:rPr>
          <w:rFonts w:ascii="Arial" w:hAnsi="Arial" w:cs="Arial"/>
        </w:rPr>
        <w:t xml:space="preserve"> global lockdowns and travel restrictions. Some workers have realized that they do not need to work in an office and that they can complete most tasks from home. </w:t>
      </w:r>
    </w:p>
    <w:p w14:paraId="0C6D8AAC" w14:textId="77777777" w:rsidR="0051563B" w:rsidRPr="00A26794" w:rsidRDefault="00EB6E06" w:rsidP="00070186">
      <w:pPr>
        <w:spacing w:line="480" w:lineRule="auto"/>
        <w:ind w:firstLine="720"/>
        <w:rPr>
          <w:rFonts w:ascii="Arial" w:hAnsi="Arial" w:cs="Arial"/>
        </w:rPr>
      </w:pPr>
      <w:r w:rsidRPr="00A26794">
        <w:rPr>
          <w:rFonts w:ascii="Arial" w:hAnsi="Arial" w:cs="Arial"/>
        </w:rPr>
        <w:t>Organizational leaders must therefore assess which cultural changes they should keep and which they should discard as they adjust to operations during the pandemic and plan for recovery.</w:t>
      </w:r>
      <w:r w:rsidR="00EF2DB4" w:rsidRPr="00A26794">
        <w:rPr>
          <w:rFonts w:ascii="Arial" w:hAnsi="Arial" w:cs="Arial"/>
        </w:rPr>
        <w:t xml:space="preserve"> Company culture is how employees conduct themselves within an organization (Alvesson, 2012). Leaders form common ideas and values, and then spread and strengthen them through different media, eventually shaping the workers' ideas, actions, and knowledge (Alvesson, 2012). </w:t>
      </w:r>
    </w:p>
    <w:p w14:paraId="436150EC" w14:textId="77777777" w:rsidR="0051563B" w:rsidRPr="00A26794" w:rsidRDefault="00EF2DB4" w:rsidP="00070186">
      <w:pPr>
        <w:spacing w:line="480" w:lineRule="auto"/>
        <w:ind w:firstLine="720"/>
        <w:rPr>
          <w:rFonts w:ascii="Arial" w:hAnsi="Arial" w:cs="Arial"/>
        </w:rPr>
      </w:pPr>
      <w:r w:rsidRPr="00A26794">
        <w:rPr>
          <w:rFonts w:ascii="Arial" w:hAnsi="Arial" w:cs="Arial"/>
        </w:rPr>
        <w:t xml:space="preserve">The background of everything a company does is determined by its culture. However, no single cultural template can meet all the needs of all </w:t>
      </w:r>
      <w:r w:rsidR="0051563B" w:rsidRPr="00A26794">
        <w:rPr>
          <w:rFonts w:ascii="Arial" w:hAnsi="Arial" w:cs="Arial"/>
        </w:rPr>
        <w:t>companies because</w:t>
      </w:r>
      <w:r w:rsidRPr="00A26794">
        <w:rPr>
          <w:rFonts w:ascii="Arial" w:hAnsi="Arial" w:cs="Arial"/>
        </w:rPr>
        <w:t xml:space="preserve"> </w:t>
      </w:r>
      <w:r w:rsidRPr="00A26794">
        <w:rPr>
          <w:rFonts w:ascii="Arial" w:hAnsi="Arial" w:cs="Arial"/>
        </w:rPr>
        <w:lastRenderedPageBreak/>
        <w:t>industries and conditions vary greatly. For instance, the current global COVID-19 pandemic has made many workers transition from offices to homes</w:t>
      </w:r>
      <w:r w:rsidR="0051563B" w:rsidRPr="00A26794">
        <w:rPr>
          <w:rFonts w:ascii="Arial" w:hAnsi="Arial" w:cs="Arial"/>
        </w:rPr>
        <w:t>.</w:t>
      </w:r>
      <w:r w:rsidR="00070186" w:rsidRPr="00A26794">
        <w:rPr>
          <w:rFonts w:ascii="Arial" w:hAnsi="Arial" w:cs="Arial"/>
        </w:rPr>
        <w:t xml:space="preserve"> The most successful companies follow a common ideology: a strong culture (Shahzad, et al., 2012). Everyone agrees with high-level cultural priorities and these principles do focus on the company and its goals, not the individual. </w:t>
      </w:r>
    </w:p>
    <w:p w14:paraId="0824F955" w14:textId="616D9105" w:rsidR="00070186" w:rsidRPr="00A26794" w:rsidRDefault="00070186" w:rsidP="00070186">
      <w:pPr>
        <w:spacing w:line="480" w:lineRule="auto"/>
        <w:ind w:firstLine="720"/>
        <w:rPr>
          <w:rFonts w:ascii="Arial" w:hAnsi="Arial" w:cs="Arial"/>
        </w:rPr>
      </w:pPr>
      <w:r w:rsidRPr="00A26794">
        <w:rPr>
          <w:rFonts w:ascii="Arial" w:hAnsi="Arial" w:cs="Arial"/>
        </w:rPr>
        <w:t>Successful business leaders reflect their culture every day and will not spare any effort to express their identity to employees and potential new hires (Shahzad et al., 2012). They understand their beliefs and how these values ​​shape and manage the operations of their companies.</w:t>
      </w:r>
    </w:p>
    <w:p w14:paraId="3635B772" w14:textId="0D7DD52C" w:rsidR="00EB6E06" w:rsidRPr="00953B3F" w:rsidRDefault="00EB6E06" w:rsidP="00EB6E06">
      <w:pPr>
        <w:spacing w:line="480" w:lineRule="auto"/>
        <w:rPr>
          <w:rFonts w:ascii="Arial" w:hAnsi="Arial" w:cs="Arial"/>
        </w:rPr>
      </w:pPr>
    </w:p>
    <w:p w14:paraId="45CB531A" w14:textId="77777777" w:rsidR="00EB6E06" w:rsidRDefault="00EB6E06" w:rsidP="00EB6E06">
      <w:pPr>
        <w:spacing w:line="480" w:lineRule="auto"/>
        <w:jc w:val="center"/>
        <w:rPr>
          <w:rFonts w:ascii="Times New Roman" w:hAnsi="Times New Roman" w:cs="Times New Roman"/>
          <w:sz w:val="24"/>
          <w:szCs w:val="24"/>
        </w:rPr>
      </w:pPr>
    </w:p>
    <w:p w14:paraId="243FD940" w14:textId="77777777" w:rsidR="00EB6E06" w:rsidRDefault="00EB6E06" w:rsidP="00EB6E06">
      <w:pPr>
        <w:spacing w:line="480" w:lineRule="auto"/>
        <w:jc w:val="center"/>
        <w:rPr>
          <w:rFonts w:ascii="Times New Roman" w:hAnsi="Times New Roman" w:cs="Times New Roman"/>
          <w:sz w:val="24"/>
          <w:szCs w:val="24"/>
        </w:rPr>
      </w:pPr>
    </w:p>
    <w:p w14:paraId="407E26B2" w14:textId="77777777" w:rsidR="00EB6E06" w:rsidRDefault="00EB6E06" w:rsidP="00EB6E06">
      <w:pPr>
        <w:spacing w:line="480" w:lineRule="auto"/>
        <w:jc w:val="center"/>
        <w:rPr>
          <w:rFonts w:ascii="Times New Roman" w:hAnsi="Times New Roman" w:cs="Times New Roman"/>
          <w:sz w:val="24"/>
          <w:szCs w:val="24"/>
        </w:rPr>
      </w:pPr>
    </w:p>
    <w:p w14:paraId="429F4837" w14:textId="77777777" w:rsidR="00EB6E06" w:rsidRDefault="00EB6E06" w:rsidP="00EB6E06">
      <w:pPr>
        <w:spacing w:line="480" w:lineRule="auto"/>
        <w:jc w:val="center"/>
        <w:rPr>
          <w:rFonts w:ascii="Times New Roman" w:hAnsi="Times New Roman" w:cs="Times New Roman"/>
          <w:sz w:val="24"/>
          <w:szCs w:val="24"/>
        </w:rPr>
      </w:pPr>
    </w:p>
    <w:p w14:paraId="73A23FBE" w14:textId="77777777" w:rsidR="00EB6E06" w:rsidRDefault="00EB6E06" w:rsidP="00EB6E06">
      <w:pPr>
        <w:spacing w:line="480" w:lineRule="auto"/>
        <w:jc w:val="center"/>
        <w:rPr>
          <w:rFonts w:ascii="Times New Roman" w:hAnsi="Times New Roman" w:cs="Times New Roman"/>
          <w:sz w:val="24"/>
          <w:szCs w:val="24"/>
        </w:rPr>
      </w:pPr>
    </w:p>
    <w:p w14:paraId="32744D17" w14:textId="77777777" w:rsidR="00EB6E06" w:rsidRDefault="00EB6E06" w:rsidP="00EB6E06">
      <w:pPr>
        <w:spacing w:line="480" w:lineRule="auto"/>
        <w:jc w:val="center"/>
        <w:rPr>
          <w:rFonts w:ascii="Times New Roman" w:hAnsi="Times New Roman" w:cs="Times New Roman"/>
          <w:sz w:val="24"/>
          <w:szCs w:val="24"/>
        </w:rPr>
      </w:pPr>
    </w:p>
    <w:p w14:paraId="32BE48F1" w14:textId="77777777" w:rsidR="00EB6E06" w:rsidRDefault="00EB6E06" w:rsidP="00EB6E06">
      <w:pPr>
        <w:spacing w:line="480" w:lineRule="auto"/>
        <w:jc w:val="center"/>
        <w:rPr>
          <w:rFonts w:ascii="Times New Roman" w:hAnsi="Times New Roman" w:cs="Times New Roman"/>
          <w:sz w:val="24"/>
          <w:szCs w:val="24"/>
        </w:rPr>
      </w:pPr>
    </w:p>
    <w:p w14:paraId="49011A5F" w14:textId="77777777" w:rsidR="00EB6E06" w:rsidRDefault="00EB6E06" w:rsidP="00EB6E06">
      <w:pPr>
        <w:spacing w:line="480" w:lineRule="auto"/>
        <w:jc w:val="center"/>
        <w:rPr>
          <w:rFonts w:ascii="Times New Roman" w:hAnsi="Times New Roman" w:cs="Times New Roman"/>
          <w:sz w:val="24"/>
          <w:szCs w:val="24"/>
        </w:rPr>
      </w:pPr>
    </w:p>
    <w:p w14:paraId="4A5D79AA" w14:textId="77777777" w:rsidR="00EB6E06" w:rsidRPr="00CB17ED" w:rsidRDefault="00EB6E06" w:rsidP="00EB6E06">
      <w:pPr>
        <w:spacing w:line="480" w:lineRule="auto"/>
        <w:rPr>
          <w:rFonts w:ascii="Times New Roman" w:hAnsi="Times New Roman" w:cs="Times New Roman"/>
          <w:sz w:val="24"/>
          <w:szCs w:val="24"/>
        </w:rPr>
      </w:pPr>
    </w:p>
    <w:p w14:paraId="52E1A9A3" w14:textId="77777777" w:rsidR="00EB6E06" w:rsidRDefault="00EB6E06"/>
    <w:sectPr w:rsidR="00EB6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F2ED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25A60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E06"/>
    <w:rsid w:val="00070186"/>
    <w:rsid w:val="00160E91"/>
    <w:rsid w:val="00460DAA"/>
    <w:rsid w:val="0051563B"/>
    <w:rsid w:val="00953B3F"/>
    <w:rsid w:val="00A26794"/>
    <w:rsid w:val="00B65413"/>
    <w:rsid w:val="00D02CCA"/>
    <w:rsid w:val="00EB6E06"/>
    <w:rsid w:val="00EC3114"/>
    <w:rsid w:val="00EF2DB4"/>
    <w:rsid w:val="00FD3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2E54D"/>
  <w15:chartTrackingRefBased/>
  <w15:docId w15:val="{F4DA6D82-89A4-4A3A-9471-2D537EFB7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E06"/>
  </w:style>
  <w:style w:type="paragraph" w:styleId="Heading1">
    <w:name w:val="heading 1"/>
    <w:basedOn w:val="Normal"/>
    <w:next w:val="Normal"/>
    <w:link w:val="Heading1Char"/>
    <w:uiPriority w:val="9"/>
    <w:qFormat/>
    <w:rsid w:val="00B6541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413"/>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65413"/>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541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541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6541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6541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6541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6541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rsid w:val="00460DAA"/>
    <w:pPr>
      <w:spacing w:after="100"/>
      <w:ind w:left="220"/>
    </w:pPr>
  </w:style>
  <w:style w:type="character" w:styleId="Hyperlink">
    <w:name w:val="Hyperlink"/>
    <w:basedOn w:val="DefaultParagraphFont"/>
    <w:uiPriority w:val="99"/>
    <w:unhideWhenUsed/>
    <w:rsid w:val="00460DAA"/>
    <w:rPr>
      <w:color w:val="0563C1" w:themeColor="hyperlink"/>
      <w:u w:val="single"/>
    </w:rPr>
  </w:style>
  <w:style w:type="paragraph" w:styleId="TOC1">
    <w:name w:val="toc 1"/>
    <w:basedOn w:val="Normal"/>
    <w:next w:val="Normal"/>
    <w:autoRedefine/>
    <w:uiPriority w:val="39"/>
    <w:unhideWhenUsed/>
    <w:rsid w:val="00460DAA"/>
    <w:pPr>
      <w:spacing w:after="100"/>
    </w:pPr>
  </w:style>
  <w:style w:type="character" w:customStyle="1" w:styleId="Heading1Char">
    <w:name w:val="Heading 1 Char"/>
    <w:basedOn w:val="DefaultParagraphFont"/>
    <w:link w:val="Heading1"/>
    <w:uiPriority w:val="9"/>
    <w:rsid w:val="00B654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54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654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6541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6541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6541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6541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654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65413"/>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Georgieva Nikolova (1906941)</dc:creator>
  <cp:keywords/>
  <dc:description/>
  <cp:lastModifiedBy>Vasilka Georgieva Nikolova (1906941)</cp:lastModifiedBy>
  <cp:revision>4</cp:revision>
  <dcterms:created xsi:type="dcterms:W3CDTF">2021-07-23T21:34:00Z</dcterms:created>
  <dcterms:modified xsi:type="dcterms:W3CDTF">2021-07-25T14:53:00Z</dcterms:modified>
</cp:coreProperties>
</file>