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3D523" w14:textId="77777777"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Segoe UI" w:eastAsia="Times New Roman" w:hAnsi="Segoe UI" w:cs="Segoe UI"/>
          <w:noProof/>
          <w:kern w:val="0"/>
          <w:sz w:val="18"/>
          <w:szCs w:val="18"/>
          <w:lang w:eastAsia="en-GB"/>
          <w14:ligatures w14:val="none"/>
        </w:rPr>
        <w:drawing>
          <wp:inline distT="0" distB="0" distL="0" distR="0" wp14:anchorId="1E8C42AE" wp14:editId="17AC4147">
            <wp:extent cx="6234997" cy="9070003"/>
            <wp:effectExtent l="0" t="0" r="0" b="0"/>
            <wp:docPr id="3" name="Picture 4" descr="ActiveX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tiveX contr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05795" cy="9172993"/>
                    </a:xfrm>
                    <a:prstGeom prst="rect">
                      <a:avLst/>
                    </a:prstGeom>
                    <a:noFill/>
                    <a:ln>
                      <a:noFill/>
                    </a:ln>
                  </pic:spPr>
                </pic:pic>
              </a:graphicData>
            </a:graphic>
          </wp:inline>
        </w:drawing>
      </w:r>
      <w:r w:rsidRPr="00723E44">
        <w:rPr>
          <w:rFonts w:ascii="Arial" w:eastAsia="Times New Roman" w:hAnsi="Arial" w:cs="Arial"/>
          <w:b/>
          <w:bCs/>
          <w:color w:val="000000"/>
          <w:kern w:val="0"/>
          <w:u w:val="single"/>
          <w:lang w:eastAsia="en-GB"/>
          <w14:ligatures w14:val="none"/>
        </w:rPr>
        <w:lastRenderedPageBreak/>
        <w:t>Introduction</w:t>
      </w:r>
      <w:r w:rsidRPr="00723E44">
        <w:rPr>
          <w:rFonts w:ascii="Arial" w:eastAsia="Times New Roman" w:hAnsi="Arial" w:cs="Arial"/>
          <w:color w:val="000000"/>
          <w:kern w:val="0"/>
          <w:lang w:eastAsia="en-GB"/>
          <w14:ligatures w14:val="none"/>
        </w:rPr>
        <w:t> </w:t>
      </w:r>
    </w:p>
    <w:p w14:paraId="77582EF6" w14:textId="77777777" w:rsidR="005905B7" w:rsidRPr="00723E44" w:rsidRDefault="005905B7" w:rsidP="00723E44">
      <w:pPr>
        <w:spacing w:after="0" w:line="240" w:lineRule="auto"/>
        <w:textAlignment w:val="baseline"/>
        <w:rPr>
          <w:rFonts w:ascii="Segoe UI" w:eastAsia="Times New Roman" w:hAnsi="Segoe UI" w:cs="Segoe UI"/>
          <w:kern w:val="0"/>
          <w:sz w:val="18"/>
          <w:szCs w:val="18"/>
          <w:lang w:eastAsia="en-GB"/>
          <w14:ligatures w14:val="none"/>
        </w:rPr>
      </w:pPr>
    </w:p>
    <w:p w14:paraId="384478E1" w14:textId="1B1CB4F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Within the Occupational Therapy</w:t>
      </w:r>
      <w:r w:rsidR="0044592F">
        <w:rPr>
          <w:rFonts w:ascii="Arial" w:eastAsia="Times New Roman" w:hAnsi="Arial" w:cs="Arial"/>
          <w:color w:val="000000"/>
          <w:kern w:val="0"/>
          <w:lang w:eastAsia="en-GB"/>
          <w14:ligatures w14:val="none"/>
        </w:rPr>
        <w:t xml:space="preserve"> (OT)</w:t>
      </w:r>
      <w:r w:rsidRPr="00723E44">
        <w:rPr>
          <w:rFonts w:ascii="Arial" w:eastAsia="Times New Roman" w:hAnsi="Arial" w:cs="Arial"/>
          <w:color w:val="000000"/>
          <w:kern w:val="0"/>
          <w:lang w:eastAsia="en-GB"/>
          <w14:ligatures w14:val="none"/>
        </w:rPr>
        <w:t xml:space="preserve"> Service at Aneurin Bevan University Heath Board (ABUHB) the Attend Anywhere</w:t>
      </w:r>
      <w:r w:rsidR="0044592F">
        <w:rPr>
          <w:rFonts w:ascii="Arial" w:eastAsia="Times New Roman" w:hAnsi="Arial" w:cs="Arial"/>
          <w:color w:val="000000"/>
          <w:kern w:val="0"/>
          <w:lang w:eastAsia="en-GB"/>
          <w14:ligatures w14:val="none"/>
        </w:rPr>
        <w:t xml:space="preserve"> (AA)</w:t>
      </w:r>
      <w:r w:rsidRPr="00723E44">
        <w:rPr>
          <w:rFonts w:ascii="Arial" w:eastAsia="Times New Roman" w:hAnsi="Arial" w:cs="Arial"/>
          <w:color w:val="000000"/>
          <w:kern w:val="0"/>
          <w:lang w:eastAsia="en-GB"/>
          <w14:ligatures w14:val="none"/>
        </w:rPr>
        <w:t xml:space="preserve"> software was adopted during Covid</w:t>
      </w:r>
      <w:r w:rsidR="0044592F">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19 as another means of communicating with the service users whilst staying at home restrictions were in place. A</w:t>
      </w:r>
      <w:r w:rsidR="0044592F">
        <w:rPr>
          <w:rFonts w:ascii="Arial" w:eastAsia="Times New Roman" w:hAnsi="Arial" w:cs="Arial"/>
          <w:color w:val="000000"/>
          <w:kern w:val="0"/>
          <w:lang w:eastAsia="en-GB"/>
          <w14:ligatures w14:val="none"/>
        </w:rPr>
        <w:t>A</w:t>
      </w:r>
      <w:r w:rsidRPr="00723E44">
        <w:rPr>
          <w:rFonts w:ascii="Arial" w:eastAsia="Times New Roman" w:hAnsi="Arial" w:cs="Arial"/>
          <w:color w:val="000000"/>
          <w:kern w:val="0"/>
          <w:lang w:eastAsia="en-GB"/>
          <w14:ligatures w14:val="none"/>
        </w:rPr>
        <w:t xml:space="preserve"> was put in place as part of the Welsh Government response to provide a safe and secure way for health professionals to stay connected to their </w:t>
      </w:r>
      <w:r w:rsidRPr="003904CA">
        <w:rPr>
          <w:rFonts w:ascii="Arial" w:eastAsia="Times New Roman" w:hAnsi="Arial" w:cs="Arial"/>
          <w:color w:val="000000"/>
          <w:kern w:val="0"/>
          <w:lang w:eastAsia="en-GB"/>
          <w14:ligatures w14:val="none"/>
        </w:rPr>
        <w:t>patients</w:t>
      </w:r>
      <w:r w:rsidR="003904CA" w:rsidRPr="003904CA">
        <w:rPr>
          <w:rFonts w:ascii="Arial" w:eastAsia="Times New Roman" w:hAnsi="Arial" w:cs="Arial"/>
          <w:color w:val="0078D4"/>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"/>
          <w:id w:val="216793987"/>
          <w:placeholder>
            <w:docPart w:val="DefaultPlaceholder_-1854013440"/>
          </w:placeholder>
        </w:sdtPr>
        <w:sdtContent>
          <w:r w:rsidR="006B785A" w:rsidRPr="006B785A">
            <w:rPr>
              <w:rFonts w:ascii="Arial" w:eastAsia="Times New Roman" w:hAnsi="Arial" w:cs="Arial"/>
              <w:color w:val="000000"/>
            </w:rPr>
            <w:t>(Aneurin Bevan University Health Board, 2026 a).</w:t>
          </w:r>
        </w:sdtContent>
      </w:sdt>
      <w:r w:rsidRPr="003904CA">
        <w:rPr>
          <w:rFonts w:ascii="Arial" w:eastAsia="Times New Roman" w:hAnsi="Arial" w:cs="Arial"/>
          <w:kern w:val="0"/>
          <w:lang w:eastAsia="en-GB"/>
          <w14:ligatures w14:val="none"/>
        </w:rPr>
        <w:t xml:space="preserve"> This software was mainly used for outpatients' services to link </w:t>
      </w:r>
      <w:r w:rsidRPr="00723E44">
        <w:rPr>
          <w:rFonts w:ascii="Arial" w:eastAsia="Times New Roman" w:hAnsi="Arial" w:cs="Arial"/>
          <w:color w:val="000000"/>
          <w:kern w:val="0"/>
          <w:lang w:eastAsia="en-GB"/>
          <w14:ligatures w14:val="none"/>
        </w:rPr>
        <w:t>health professionals with patients</w:t>
      </w:r>
      <w:r w:rsidR="005905B7">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 xml:space="preserve"> providing them interventions which enables them to stay independent and safe.</w:t>
      </w:r>
      <w:r w:rsidR="0044592F">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"/>
          <w:id w:val="2145929661"/>
          <w:placeholder>
            <w:docPart w:val="DefaultPlaceholder_-1854013440"/>
          </w:placeholder>
        </w:sdtPr>
        <w:sdtContent>
          <w:r w:rsidR="008E7487" w:rsidRPr="008E7487">
            <w:rPr>
              <w:rFonts w:ascii="Arial" w:eastAsia="Times New Roman" w:hAnsi="Arial" w:cs="Arial"/>
              <w:color w:val="000000"/>
            </w:rPr>
            <w:t>(Johns et al., 2022</w:t>
          </w:r>
        </w:sdtContent>
      </w:sdt>
      <w:r w:rsidRPr="00723E44">
        <w:rPr>
          <w:rFonts w:ascii="Arial" w:eastAsia="Times New Roman" w:hAnsi="Arial" w:cs="Arial"/>
          <w:color w:val="000000"/>
          <w:kern w:val="0"/>
          <w:lang w:eastAsia="en-GB"/>
          <w14:ligatures w14:val="none"/>
        </w:rPr>
        <w:t>)</w:t>
      </w:r>
      <w:r w:rsidR="0044592F">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 By using A</w:t>
      </w:r>
      <w:r w:rsidR="0044592F">
        <w:rPr>
          <w:rFonts w:ascii="Arial" w:eastAsia="Times New Roman" w:hAnsi="Arial" w:cs="Arial"/>
          <w:color w:val="000000"/>
          <w:kern w:val="0"/>
          <w:lang w:eastAsia="en-GB"/>
          <w14:ligatures w14:val="none"/>
        </w:rPr>
        <w:t>A</w:t>
      </w:r>
      <w:r w:rsidRPr="00723E44">
        <w:rPr>
          <w:rFonts w:ascii="Arial" w:eastAsia="Times New Roman" w:hAnsi="Arial" w:cs="Arial"/>
          <w:color w:val="000000"/>
          <w:kern w:val="0"/>
          <w:lang w:eastAsia="en-GB"/>
          <w14:ligatures w14:val="none"/>
        </w:rPr>
        <w:t xml:space="preserve"> software, ABUHB aim</w:t>
      </w:r>
      <w:r w:rsidR="00CC647B">
        <w:rPr>
          <w:rFonts w:ascii="Arial" w:eastAsia="Times New Roman" w:hAnsi="Arial" w:cs="Arial"/>
          <w:color w:val="000000"/>
          <w:kern w:val="0"/>
          <w:lang w:eastAsia="en-GB"/>
          <w14:ligatures w14:val="none"/>
        </w:rPr>
        <w:t>ed</w:t>
      </w:r>
      <w:r w:rsidRPr="00723E44">
        <w:rPr>
          <w:rFonts w:ascii="Arial" w:eastAsia="Times New Roman" w:hAnsi="Arial" w:cs="Arial"/>
          <w:color w:val="000000"/>
          <w:kern w:val="0"/>
          <w:lang w:eastAsia="en-GB"/>
          <w14:ligatures w14:val="none"/>
        </w:rPr>
        <w:t xml:space="preserve"> to reduce appointment waiting </w:t>
      </w:r>
      <w:r w:rsidRPr="003904CA">
        <w:rPr>
          <w:rFonts w:ascii="Arial" w:eastAsia="Times New Roman" w:hAnsi="Arial" w:cs="Arial"/>
          <w:kern w:val="0"/>
          <w:lang w:eastAsia="en-GB"/>
          <w14:ligatures w14:val="none"/>
        </w:rPr>
        <w:t>times</w:t>
      </w:r>
      <w:r w:rsidR="0044592F">
        <w:rPr>
          <w:rFonts w:ascii="Arial" w:eastAsia="Times New Roman" w:hAnsi="Arial" w:cs="Arial"/>
          <w:kern w:val="0"/>
          <w:lang w:eastAsia="en-GB"/>
          <w14:ligatures w14:val="none"/>
        </w:rPr>
        <w:t>,</w:t>
      </w:r>
      <w:r w:rsidRPr="003904CA">
        <w:rPr>
          <w:rFonts w:ascii="Arial" w:eastAsia="Times New Roman" w:hAnsi="Arial" w:cs="Arial"/>
          <w:kern w:val="0"/>
          <w:lang w:eastAsia="en-GB"/>
          <w14:ligatures w14:val="none"/>
        </w:rPr>
        <w:t> therefore reducing waiting list</w:t>
      </w:r>
      <w:r w:rsidR="004F3763">
        <w:rPr>
          <w:rFonts w:ascii="Arial" w:eastAsia="Times New Roman" w:hAnsi="Arial" w:cs="Arial"/>
          <w:kern w:val="0"/>
          <w:lang w:eastAsia="en-GB"/>
          <w14:ligatures w14:val="none"/>
        </w:rPr>
        <w:t>s</w:t>
      </w:r>
      <w:r w:rsidR="005905B7">
        <w:rPr>
          <w:rFonts w:ascii="Arial" w:eastAsia="Times New Roman" w:hAnsi="Arial" w:cs="Arial"/>
          <w:kern w:val="0"/>
          <w:lang w:eastAsia="en-GB"/>
          <w14:ligatures w14:val="none"/>
        </w:rPr>
        <w:t xml:space="preserve"> times</w:t>
      </w:r>
      <w:r w:rsidRPr="00723E44">
        <w:rPr>
          <w:rFonts w:ascii="Arial" w:eastAsia="Times New Roman" w:hAnsi="Arial" w:cs="Arial"/>
          <w:color w:val="000000"/>
          <w:kern w:val="0"/>
          <w:lang w:eastAsia="en-GB"/>
          <w14:ligatures w14:val="none"/>
        </w:rPr>
        <w:t>.</w:t>
      </w:r>
      <w:r w:rsidR="003904CA">
        <w:rPr>
          <w:rFonts w:ascii="Arial" w:eastAsia="Times New Roman" w:hAnsi="Arial" w:cs="Arial"/>
          <w:color w:val="000000"/>
          <w:kern w:val="0"/>
          <w:lang w:eastAsia="en-GB"/>
          <w14:ligatures w14:val="none"/>
        </w:rPr>
        <w:t xml:space="preserve"> </w:t>
      </w:r>
      <w:r w:rsidRPr="00723E44">
        <w:rPr>
          <w:rFonts w:ascii="Arial" w:eastAsia="Times New Roman" w:hAnsi="Arial" w:cs="Arial"/>
          <w:color w:val="000000"/>
          <w:kern w:val="0"/>
          <w:lang w:eastAsia="en-GB"/>
          <w14:ligatures w14:val="none"/>
        </w:rPr>
        <w:t>ABUHB cove</w:t>
      </w:r>
      <w:r w:rsidR="0044592F">
        <w:rPr>
          <w:rFonts w:ascii="Arial" w:eastAsia="Times New Roman" w:hAnsi="Arial" w:cs="Arial"/>
          <w:color w:val="000000"/>
          <w:kern w:val="0"/>
          <w:lang w:eastAsia="en-GB"/>
          <w14:ligatures w14:val="none"/>
        </w:rPr>
        <w:t>rs</w:t>
      </w:r>
      <w:r w:rsidRPr="00723E44">
        <w:rPr>
          <w:rFonts w:ascii="Arial" w:eastAsia="Times New Roman" w:hAnsi="Arial" w:cs="Arial"/>
          <w:color w:val="000000"/>
          <w:kern w:val="0"/>
          <w:lang w:eastAsia="en-GB"/>
          <w14:ligatures w14:val="none"/>
        </w:rPr>
        <w:t xml:space="preserve"> large areas</w:t>
      </w:r>
      <w:r w:rsidR="003904CA">
        <w:rPr>
          <w:rFonts w:ascii="Arial" w:eastAsia="Times New Roman" w:hAnsi="Arial" w:cs="Arial"/>
          <w:strike/>
          <w:color w:val="0078D4"/>
          <w:kern w:val="0"/>
          <w:lang w:eastAsia="en-GB"/>
          <w14:ligatures w14:val="none"/>
        </w:rPr>
        <w:t xml:space="preserve"> </w:t>
      </w:r>
      <w:r w:rsidRPr="00723E44">
        <w:rPr>
          <w:rFonts w:ascii="Arial" w:eastAsia="Times New Roman" w:hAnsi="Arial" w:cs="Arial"/>
          <w:color w:val="212529"/>
          <w:kern w:val="0"/>
          <w:lang w:eastAsia="en-GB"/>
          <w14:ligatures w14:val="none"/>
        </w:rPr>
        <w:t xml:space="preserve">(Blaenau Gwent, </w:t>
      </w:r>
      <w:r w:rsidRPr="0044592F">
        <w:rPr>
          <w:rFonts w:ascii="Arial" w:eastAsia="Times New Roman" w:hAnsi="Arial" w:cs="Arial"/>
          <w:color w:val="212529"/>
          <w:kern w:val="0"/>
          <w:lang w:eastAsia="en-GB"/>
          <w14:ligatures w14:val="none"/>
        </w:rPr>
        <w:t>Caerphilly, Monmouthshire, Newport, Torfaen and South Powys)</w:t>
      </w:r>
      <w:r w:rsidR="0044592F" w:rsidRPr="0044592F">
        <w:rPr>
          <w:rFonts w:ascii="Arial" w:eastAsia="Times New Roman" w:hAnsi="Arial" w:cs="Arial"/>
          <w:color w:val="212529"/>
          <w:kern w:val="0"/>
          <w:lang w:eastAsia="en-GB"/>
          <w14:ligatures w14:val="none"/>
        </w:rPr>
        <w:t>,</w:t>
      </w:r>
      <w:r w:rsidRPr="0044592F">
        <w:rPr>
          <w:rFonts w:ascii="Arial" w:eastAsia="Times New Roman" w:hAnsi="Arial" w:cs="Arial"/>
          <w:color w:val="212529"/>
          <w:kern w:val="0"/>
          <w:lang w:eastAsia="en-GB"/>
          <w14:ligatures w14:val="none"/>
        </w:rPr>
        <w:t> which can be quite</w:t>
      </w:r>
      <w:r w:rsidRPr="0044592F">
        <w:rPr>
          <w:rFonts w:ascii="Arial" w:eastAsia="Times New Roman" w:hAnsi="Arial" w:cs="Arial"/>
          <w:color w:val="000000"/>
          <w:kern w:val="0"/>
          <w:lang w:eastAsia="en-GB"/>
          <w14:ligatures w14:val="none"/>
        </w:rPr>
        <w:t> rural</w:t>
      </w:r>
      <w:r w:rsidR="0044592F" w:rsidRPr="0044592F">
        <w:rPr>
          <w:rFonts w:ascii="Arial" w:eastAsia="Times New Roman" w:hAnsi="Arial" w:cs="Arial"/>
          <w:color w:val="000000"/>
          <w:kern w:val="0"/>
          <w:lang w:eastAsia="en-GB"/>
          <w14:ligatures w14:val="none"/>
        </w:rPr>
        <w:t>. This h</w:t>
      </w:r>
      <w:r w:rsidR="00CC647B" w:rsidRPr="0044592F">
        <w:rPr>
          <w:rFonts w:ascii="Arial" w:eastAsia="Times New Roman" w:hAnsi="Arial" w:cs="Arial"/>
          <w:color w:val="000000"/>
          <w:kern w:val="0"/>
          <w:lang w:eastAsia="en-GB"/>
          <w14:ligatures w14:val="none"/>
        </w:rPr>
        <w:t>as</w:t>
      </w:r>
      <w:r w:rsidRPr="0044592F">
        <w:rPr>
          <w:rFonts w:ascii="Arial" w:eastAsia="Times New Roman" w:hAnsi="Arial" w:cs="Arial"/>
          <w:color w:val="000000"/>
          <w:kern w:val="0"/>
          <w:lang w:eastAsia="en-GB"/>
          <w14:ligatures w14:val="none"/>
        </w:rPr>
        <w:t> help</w:t>
      </w:r>
      <w:r w:rsidR="00CC647B" w:rsidRPr="0044592F">
        <w:rPr>
          <w:rFonts w:ascii="Arial" w:eastAsia="Times New Roman" w:hAnsi="Arial" w:cs="Arial"/>
          <w:color w:val="000000"/>
          <w:kern w:val="0"/>
          <w:lang w:eastAsia="en-GB"/>
          <w14:ligatures w14:val="none"/>
        </w:rPr>
        <w:t>ed</w:t>
      </w:r>
      <w:r w:rsidRPr="0044592F">
        <w:rPr>
          <w:rFonts w:ascii="Arial" w:eastAsia="Times New Roman" w:hAnsi="Arial" w:cs="Arial"/>
          <w:color w:val="000000"/>
          <w:kern w:val="0"/>
          <w:lang w:eastAsia="en-GB"/>
          <w14:ligatures w14:val="none"/>
        </w:rPr>
        <w:t xml:space="preserve"> </w:t>
      </w:r>
      <w:r w:rsidRPr="00723E44">
        <w:rPr>
          <w:rFonts w:ascii="Arial" w:eastAsia="Times New Roman" w:hAnsi="Arial" w:cs="Arial"/>
          <w:color w:val="000000"/>
          <w:kern w:val="0"/>
          <w:lang w:eastAsia="en-GB"/>
          <w14:ligatures w14:val="none"/>
        </w:rPr>
        <w:t>sav</w:t>
      </w:r>
      <w:r w:rsidR="005E275E">
        <w:rPr>
          <w:rFonts w:ascii="Arial" w:eastAsia="Times New Roman" w:hAnsi="Arial" w:cs="Arial"/>
          <w:color w:val="000000"/>
          <w:kern w:val="0"/>
          <w:lang w:eastAsia="en-GB"/>
          <w14:ligatures w14:val="none"/>
        </w:rPr>
        <w:t>e</w:t>
      </w:r>
      <w:r w:rsidRPr="00723E44">
        <w:rPr>
          <w:rFonts w:ascii="Arial" w:eastAsia="Times New Roman" w:hAnsi="Arial" w:cs="Arial"/>
          <w:color w:val="000000"/>
          <w:kern w:val="0"/>
          <w:lang w:eastAsia="en-GB"/>
          <w14:ligatures w14:val="none"/>
        </w:rPr>
        <w:t xml:space="preserve"> patients time and money</w:t>
      </w:r>
      <w:r w:rsidR="0044592F">
        <w:rPr>
          <w:rFonts w:ascii="Arial" w:eastAsia="Times New Roman" w:hAnsi="Arial" w:cs="Arial"/>
          <w:color w:val="000000"/>
          <w:kern w:val="0"/>
          <w:lang w:eastAsia="en-GB"/>
          <w14:ligatures w14:val="none"/>
        </w:rPr>
        <w:t xml:space="preserve"> </w:t>
      </w:r>
      <w:r w:rsidRPr="00723E44">
        <w:rPr>
          <w:rFonts w:ascii="Arial" w:eastAsia="Times New Roman" w:hAnsi="Arial" w:cs="Arial"/>
          <w:color w:val="000000"/>
          <w:kern w:val="0"/>
          <w:lang w:eastAsia="en-GB"/>
          <w14:ligatures w14:val="none"/>
        </w:rPr>
        <w:t xml:space="preserve">without the need for </w:t>
      </w:r>
      <w:r w:rsidR="005E275E" w:rsidRPr="00723E44">
        <w:rPr>
          <w:rFonts w:ascii="Arial" w:eastAsia="Times New Roman" w:hAnsi="Arial" w:cs="Arial"/>
          <w:color w:val="000000"/>
          <w:kern w:val="0"/>
          <w:lang w:eastAsia="en-GB"/>
          <w14:ligatures w14:val="none"/>
        </w:rPr>
        <w:t>traveling</w:t>
      </w:r>
      <w:r w:rsidR="005E275E">
        <w:rPr>
          <w:rFonts w:ascii="Arial" w:eastAsia="Times New Roman" w:hAnsi="Arial" w:cs="Arial"/>
          <w:color w:val="000000"/>
          <w:kern w:val="0"/>
          <w:lang w:eastAsia="en-GB"/>
          <w14:ligatures w14:val="none"/>
        </w:rPr>
        <w:t xml:space="preserve"> and</w:t>
      </w:r>
      <w:r w:rsidRPr="00723E44">
        <w:rPr>
          <w:rFonts w:ascii="Arial" w:eastAsia="Times New Roman" w:hAnsi="Arial" w:cs="Arial"/>
          <w:color w:val="000000"/>
          <w:kern w:val="0"/>
          <w:lang w:eastAsia="en-GB"/>
          <w14:ligatures w14:val="none"/>
        </w:rPr>
        <w:t xml:space="preserve"> </w:t>
      </w:r>
      <w:r w:rsidR="00CC647B">
        <w:rPr>
          <w:rFonts w:ascii="Arial" w:eastAsia="Times New Roman" w:hAnsi="Arial" w:cs="Arial"/>
          <w:color w:val="000000"/>
          <w:kern w:val="0"/>
          <w:lang w:eastAsia="en-GB"/>
          <w14:ligatures w14:val="none"/>
        </w:rPr>
        <w:t xml:space="preserve">has </w:t>
      </w:r>
      <w:r w:rsidRPr="00723E44">
        <w:rPr>
          <w:rFonts w:ascii="Arial" w:eastAsia="Times New Roman" w:hAnsi="Arial" w:cs="Arial"/>
          <w:color w:val="000000"/>
          <w:kern w:val="0"/>
          <w:lang w:eastAsia="en-GB"/>
          <w14:ligatures w14:val="none"/>
        </w:rPr>
        <w:t>allow</w:t>
      </w:r>
      <w:r w:rsidR="00CC647B">
        <w:rPr>
          <w:rFonts w:ascii="Arial" w:eastAsia="Times New Roman" w:hAnsi="Arial" w:cs="Arial"/>
          <w:color w:val="000000"/>
          <w:kern w:val="0"/>
          <w:lang w:eastAsia="en-GB"/>
          <w14:ligatures w14:val="none"/>
        </w:rPr>
        <w:t>ed</w:t>
      </w:r>
      <w:r w:rsidRPr="00723E44">
        <w:rPr>
          <w:rFonts w:ascii="Arial" w:eastAsia="Times New Roman" w:hAnsi="Arial" w:cs="Arial"/>
          <w:color w:val="000000"/>
          <w:kern w:val="0"/>
          <w:lang w:eastAsia="en-GB"/>
          <w14:ligatures w14:val="none"/>
        </w:rPr>
        <w:t xml:space="preserve"> the patient to have</w:t>
      </w:r>
      <w:r w:rsidR="005905B7">
        <w:rPr>
          <w:rFonts w:ascii="Arial" w:eastAsia="Times New Roman" w:hAnsi="Arial" w:cs="Arial"/>
          <w:color w:val="000000"/>
          <w:kern w:val="0"/>
          <w:lang w:eastAsia="en-GB"/>
          <w14:ligatures w14:val="none"/>
        </w:rPr>
        <w:t xml:space="preserve"> the</w:t>
      </w:r>
      <w:r w:rsidRPr="00723E44">
        <w:rPr>
          <w:rFonts w:ascii="Arial" w:eastAsia="Times New Roman" w:hAnsi="Arial" w:cs="Arial"/>
          <w:color w:val="000000"/>
          <w:kern w:val="0"/>
          <w:lang w:eastAsia="en-GB"/>
          <w14:ligatures w14:val="none"/>
        </w:rPr>
        <w:t xml:space="preserve"> freedom to attend their appointment from anywhere</w:t>
      </w:r>
      <w:r w:rsidR="0044592F">
        <w:rPr>
          <w:rFonts w:ascii="Arial" w:eastAsia="Times New Roman" w:hAnsi="Arial" w:cs="Arial"/>
          <w:color w:val="000000"/>
          <w:kern w:val="0"/>
          <w:lang w:eastAsia="en-GB"/>
          <w14:ligatures w14:val="none"/>
        </w:rPr>
        <w:t xml:space="preserve"> </w:t>
      </w:r>
      <w:r w:rsidRPr="00723E44">
        <w:rPr>
          <w:rFonts w:ascii="Arial" w:eastAsia="Times New Roman" w:hAnsi="Arial" w:cs="Arial"/>
          <w:color w:val="000000"/>
          <w:kern w:val="0"/>
          <w:lang w:eastAsia="en-GB"/>
          <w14:ligatures w14:val="none"/>
        </w:rPr>
        <w:t>(</w:t>
      </w:r>
      <w:sdt>
        <w:sdtPr>
          <w:rPr>
            <w:rFonts w:ascii="Arial" w:eastAsia="Times New Roman" w:hAnsi="Arial" w:cs="Arial"/>
            <w:color w:val="000000"/>
            <w:kern w:val="0"/>
            <w:lang w:eastAsia="en-GB"/>
            <w14:ligatures w14:val="none"/>
          </w:rPr>
          <w:tag w:val="MENDELEY_CITATION_v3_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"/>
          <w:id w:val="2063052240"/>
          <w:placeholder>
            <w:docPart w:val="DefaultPlaceholder_-1854013440"/>
          </w:placeholder>
        </w:sdtPr>
        <w:sdtContent>
          <w:r w:rsidR="006B785A" w:rsidRPr="006B785A">
            <w:rPr>
              <w:rFonts w:ascii="Arial" w:eastAsia="Times New Roman" w:hAnsi="Arial" w:cs="Arial"/>
              <w:color w:val="000000"/>
            </w:rPr>
            <w:t>Aneurin Bevan University Health Board, 2026 b</w:t>
          </w:r>
        </w:sdtContent>
      </w:sdt>
      <w:r w:rsidRPr="00723E44">
        <w:rPr>
          <w:rFonts w:ascii="Arial" w:eastAsia="Times New Roman" w:hAnsi="Arial" w:cs="Arial"/>
          <w:color w:val="000000"/>
          <w:kern w:val="0"/>
          <w:lang w:eastAsia="en-GB"/>
          <w14:ligatures w14:val="none"/>
        </w:rPr>
        <w:t>).</w:t>
      </w:r>
      <w:r w:rsidR="00351683">
        <w:rPr>
          <w:rFonts w:ascii="Arial" w:eastAsia="Times New Roman" w:hAnsi="Arial" w:cs="Arial"/>
          <w:color w:val="000000"/>
          <w:kern w:val="0"/>
          <w:lang w:eastAsia="en-GB"/>
          <w14:ligatures w14:val="none"/>
        </w:rPr>
        <w:t xml:space="preserve"> A</w:t>
      </w:r>
      <w:r w:rsidR="003174AA">
        <w:rPr>
          <w:rFonts w:ascii="Arial" w:eastAsia="Times New Roman" w:hAnsi="Arial" w:cs="Arial"/>
          <w:color w:val="000000"/>
          <w:kern w:val="0"/>
          <w:lang w:eastAsia="en-GB"/>
          <w14:ligatures w14:val="none"/>
        </w:rPr>
        <w:t>BUHB is still using the A</w:t>
      </w:r>
      <w:r w:rsidR="0044592F">
        <w:rPr>
          <w:rFonts w:ascii="Arial" w:eastAsia="Times New Roman" w:hAnsi="Arial" w:cs="Arial"/>
          <w:color w:val="000000"/>
          <w:kern w:val="0"/>
          <w:lang w:eastAsia="en-GB"/>
          <w14:ligatures w14:val="none"/>
        </w:rPr>
        <w:t>A</w:t>
      </w:r>
      <w:r w:rsidR="003174AA">
        <w:rPr>
          <w:rFonts w:ascii="Arial" w:eastAsia="Times New Roman" w:hAnsi="Arial" w:cs="Arial"/>
          <w:color w:val="000000"/>
          <w:kern w:val="0"/>
          <w:lang w:eastAsia="en-GB"/>
          <w14:ligatures w14:val="none"/>
        </w:rPr>
        <w:t xml:space="preserve"> software today as part of their </w:t>
      </w:r>
      <w:r w:rsidR="00FC032B">
        <w:rPr>
          <w:rFonts w:ascii="Arial" w:eastAsia="Times New Roman" w:hAnsi="Arial" w:cs="Arial"/>
          <w:color w:val="000000"/>
          <w:kern w:val="0"/>
          <w:lang w:eastAsia="en-GB"/>
          <w14:ligatures w14:val="none"/>
        </w:rPr>
        <w:t>D</w:t>
      </w:r>
      <w:r w:rsidR="003174AA">
        <w:rPr>
          <w:rFonts w:ascii="Arial" w:eastAsia="Times New Roman" w:hAnsi="Arial" w:cs="Arial"/>
          <w:color w:val="000000"/>
          <w:kern w:val="0"/>
          <w:lang w:eastAsia="en-GB"/>
          <w14:ligatures w14:val="none"/>
        </w:rPr>
        <w:t xml:space="preserve">igital </w:t>
      </w:r>
      <w:r w:rsidR="00FC032B">
        <w:rPr>
          <w:rFonts w:ascii="Arial" w:eastAsia="Times New Roman" w:hAnsi="Arial" w:cs="Arial"/>
          <w:color w:val="000000"/>
          <w:kern w:val="0"/>
          <w:lang w:eastAsia="en-GB"/>
          <w14:ligatures w14:val="none"/>
        </w:rPr>
        <w:t>S</w:t>
      </w:r>
      <w:r w:rsidR="003174AA">
        <w:rPr>
          <w:rFonts w:ascii="Arial" w:eastAsia="Times New Roman" w:hAnsi="Arial" w:cs="Arial"/>
          <w:color w:val="000000"/>
          <w:kern w:val="0"/>
          <w:lang w:eastAsia="en-GB"/>
          <w14:ligatures w14:val="none"/>
        </w:rPr>
        <w:t>trategy</w:t>
      </w:r>
      <w:r w:rsidR="00EB19C4">
        <w:rPr>
          <w:rFonts w:ascii="Arial" w:eastAsia="Times New Roman" w:hAnsi="Arial" w:cs="Arial"/>
          <w:color w:val="000000"/>
          <w:kern w:val="0"/>
          <w:lang w:eastAsia="en-GB"/>
          <w14:ligatures w14:val="none"/>
        </w:rPr>
        <w:t xml:space="preserve"> </w:t>
      </w:r>
      <w:r w:rsidR="00FC032B">
        <w:rPr>
          <w:rFonts w:ascii="Arial" w:eastAsia="Times New Roman" w:hAnsi="Arial" w:cs="Arial"/>
          <w:color w:val="000000"/>
          <w:kern w:val="0"/>
          <w:lang w:eastAsia="en-GB"/>
          <w14:ligatures w14:val="none"/>
        </w:rPr>
        <w:t>ensuring that health care is being delivered with quality holistic care</w:t>
      </w:r>
      <w:r w:rsidR="0044592F">
        <w:rPr>
          <w:rFonts w:ascii="Arial" w:eastAsia="Times New Roman" w:hAnsi="Arial" w:cs="Arial"/>
          <w:color w:val="000000"/>
          <w:kern w:val="0"/>
          <w:lang w:eastAsia="en-GB"/>
          <w14:ligatures w14:val="none"/>
        </w:rPr>
        <w:t>,</w:t>
      </w:r>
      <w:r w:rsidR="00FC032B">
        <w:rPr>
          <w:rFonts w:ascii="Arial" w:eastAsia="Times New Roman" w:hAnsi="Arial" w:cs="Arial"/>
          <w:color w:val="000000"/>
          <w:kern w:val="0"/>
          <w:lang w:eastAsia="en-GB"/>
          <w14:ligatures w14:val="none"/>
        </w:rPr>
        <w:t xml:space="preserve"> through the most effective digital solution</w:t>
      </w:r>
      <w:r w:rsidR="00CC647B">
        <w:rPr>
          <w:rFonts w:ascii="Arial" w:eastAsia="Times New Roman" w:hAnsi="Arial" w:cs="Arial"/>
          <w:color w:val="000000"/>
          <w:kern w:val="0"/>
          <w:lang w:eastAsia="en-GB"/>
          <w14:ligatures w14:val="none"/>
        </w:rPr>
        <w:t>s</w:t>
      </w:r>
      <w:r w:rsidR="00FC032B">
        <w:rPr>
          <w:rFonts w:ascii="Arial" w:eastAsia="Times New Roman" w:hAnsi="Arial" w:cs="Arial"/>
          <w:color w:val="000000"/>
          <w:kern w:val="0"/>
          <w:lang w:eastAsia="en-GB"/>
          <w14:ligatures w14:val="none"/>
        </w:rPr>
        <w:t xml:space="preserve"> available</w:t>
      </w:r>
      <w:r w:rsidR="00EB19C4">
        <w:rPr>
          <w:rFonts w:ascii="Arial" w:eastAsia="Times New Roman" w:hAnsi="Arial" w:cs="Arial"/>
          <w:color w:val="000000"/>
          <w:kern w:val="0"/>
          <w:lang w:eastAsia="en-GB"/>
          <w14:ligatures w14:val="none"/>
        </w:rPr>
        <w:t>,</w:t>
      </w:r>
      <w:r w:rsidR="00247981">
        <w:rPr>
          <w:rFonts w:ascii="Arial" w:eastAsia="Times New Roman" w:hAnsi="Arial" w:cs="Arial"/>
          <w:color w:val="000000"/>
          <w:kern w:val="0"/>
          <w:lang w:eastAsia="en-GB"/>
          <w14:ligatures w14:val="none"/>
        </w:rPr>
        <w:t xml:space="preserve"> using telehealth like A</w:t>
      </w:r>
      <w:r w:rsidR="0044592F">
        <w:rPr>
          <w:rFonts w:ascii="Arial" w:eastAsia="Times New Roman" w:hAnsi="Arial" w:cs="Arial"/>
          <w:color w:val="000000"/>
          <w:kern w:val="0"/>
          <w:lang w:eastAsia="en-GB"/>
          <w14:ligatures w14:val="none"/>
        </w:rPr>
        <w:t>A</w:t>
      </w:r>
      <w:r w:rsidR="00CC647B">
        <w:rPr>
          <w:rFonts w:ascii="Arial" w:eastAsia="Times New Roman" w:hAnsi="Arial" w:cs="Arial"/>
          <w:color w:val="000000"/>
          <w:kern w:val="0"/>
          <w:lang w:eastAsia="en-GB"/>
          <w14:ligatures w14:val="none"/>
        </w:rPr>
        <w:t xml:space="preserve"> software</w:t>
      </w:r>
      <w:r w:rsidR="00247981">
        <w:rPr>
          <w:rFonts w:ascii="Arial" w:eastAsia="Times New Roman" w:hAnsi="Arial" w:cs="Arial"/>
          <w:color w:val="000000"/>
          <w:kern w:val="0"/>
          <w:lang w:eastAsia="en-GB"/>
          <w14:ligatures w14:val="none"/>
        </w:rPr>
        <w:t xml:space="preserve"> as a platform</w:t>
      </w:r>
      <w:r w:rsidR="0044592F">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ZDMwYzJmNmEtMGE3ZS00YTQzLWIzZjItOWVlMTY5MjNkZmQz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"/>
          <w:id w:val="-371081758"/>
          <w:placeholder>
            <w:docPart w:val="DefaultPlaceholder_-1854013440"/>
          </w:placeholder>
        </w:sdtPr>
        <w:sdtContent>
          <w:r w:rsidR="008E7487" w:rsidRPr="008E7487">
            <w:rPr>
              <w:rFonts w:ascii="Arial" w:eastAsia="Times New Roman" w:hAnsi="Arial" w:cs="Arial"/>
              <w:color w:val="000000"/>
              <w:kern w:val="0"/>
              <w:lang w:eastAsia="en-GB"/>
              <w14:ligatures w14:val="none"/>
            </w:rPr>
            <w:t>(Aneurin Bevan University Health Board, 2019).</w:t>
          </w:r>
        </w:sdtContent>
      </w:sdt>
    </w:p>
    <w:p w14:paraId="08B5FFF2" w14:textId="326B2122" w:rsidR="004F3763"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A</w:t>
      </w:r>
      <w:r w:rsidR="0044592F">
        <w:rPr>
          <w:rFonts w:ascii="Arial" w:eastAsia="Times New Roman" w:hAnsi="Arial" w:cs="Arial"/>
          <w:color w:val="000000"/>
          <w:kern w:val="0"/>
          <w:lang w:eastAsia="en-GB"/>
          <w14:ligatures w14:val="none"/>
        </w:rPr>
        <w:t>A</w:t>
      </w:r>
      <w:r w:rsidRPr="00723E44">
        <w:rPr>
          <w:rFonts w:ascii="Arial" w:eastAsia="Times New Roman" w:hAnsi="Arial" w:cs="Arial"/>
          <w:color w:val="000000"/>
          <w:kern w:val="0"/>
          <w:lang w:eastAsia="en-GB"/>
          <w14:ligatures w14:val="none"/>
        </w:rPr>
        <w:t xml:space="preserve"> software has been used in many health boards across the U</w:t>
      </w:r>
      <w:r w:rsidR="0044592F">
        <w:rPr>
          <w:rFonts w:ascii="Arial" w:eastAsia="Times New Roman" w:hAnsi="Arial" w:cs="Arial"/>
          <w:color w:val="000000"/>
          <w:kern w:val="0"/>
          <w:lang w:eastAsia="en-GB"/>
          <w14:ligatures w14:val="none"/>
        </w:rPr>
        <w:t>K</w:t>
      </w:r>
      <w:r w:rsidRPr="00723E44">
        <w:rPr>
          <w:rFonts w:ascii="Arial" w:eastAsia="Times New Roman" w:hAnsi="Arial" w:cs="Arial"/>
          <w:color w:val="000000"/>
          <w:kern w:val="0"/>
          <w:lang w:eastAsia="en-GB"/>
          <w14:ligatures w14:val="none"/>
        </w:rPr>
        <w:t xml:space="preserve"> to facilitate the </w:t>
      </w:r>
      <w:r w:rsidRPr="00086059">
        <w:rPr>
          <w:rFonts w:ascii="Arial" w:eastAsia="Times New Roman" w:hAnsi="Arial" w:cs="Arial"/>
          <w:color w:val="000000"/>
          <w:kern w:val="0"/>
          <w:lang w:eastAsia="en-GB"/>
          <w14:ligatures w14:val="none"/>
        </w:rPr>
        <w:t>provision of safe and reliable interventions</w:t>
      </w:r>
      <w:r w:rsidRPr="00723E44">
        <w:rPr>
          <w:rFonts w:ascii="Arial" w:eastAsia="Times New Roman" w:hAnsi="Arial" w:cs="Arial"/>
          <w:color w:val="000000"/>
          <w:kern w:val="0"/>
          <w:lang w:eastAsia="en-GB"/>
          <w14:ligatures w14:val="none"/>
        </w:rPr>
        <w:t> virtually within an individual or group setting ​(Gormley et al., 2023).​</w:t>
      </w:r>
      <w:r w:rsidR="00CC647B">
        <w:rPr>
          <w:rFonts w:ascii="Arial" w:eastAsia="Times New Roman" w:hAnsi="Arial" w:cs="Arial"/>
          <w:kern w:val="0"/>
          <w:lang w:eastAsia="en-GB"/>
          <w14:ligatures w14:val="none"/>
        </w:rPr>
        <w:t xml:space="preserve"> </w:t>
      </w:r>
      <w:r w:rsidR="00EB19C4">
        <w:rPr>
          <w:rFonts w:ascii="Arial" w:eastAsia="Times New Roman" w:hAnsi="Arial" w:cs="Arial"/>
          <w:kern w:val="0"/>
          <w:lang w:eastAsia="en-GB"/>
          <w14:ligatures w14:val="none"/>
        </w:rPr>
        <w:t>In 2010 t</w:t>
      </w:r>
      <w:r w:rsidRPr="00723E44">
        <w:rPr>
          <w:rFonts w:ascii="Arial" w:eastAsia="Times New Roman" w:hAnsi="Arial" w:cs="Arial"/>
          <w:kern w:val="0"/>
          <w:lang w:eastAsia="en-GB"/>
          <w14:ligatures w14:val="none"/>
        </w:rPr>
        <w:t xml:space="preserve">his </w:t>
      </w:r>
      <w:r w:rsidRPr="0031301D">
        <w:rPr>
          <w:rFonts w:ascii="Arial" w:eastAsia="Times New Roman" w:hAnsi="Arial" w:cs="Arial"/>
          <w:kern w:val="0"/>
          <w:lang w:eastAsia="en-GB"/>
          <w14:ligatures w14:val="none"/>
        </w:rPr>
        <w:t>software was used for the first time for patient consultation</w:t>
      </w:r>
      <w:r w:rsidR="00CC647B">
        <w:rPr>
          <w:rFonts w:ascii="Arial" w:eastAsia="Times New Roman" w:hAnsi="Arial" w:cs="Arial"/>
          <w:kern w:val="0"/>
          <w:lang w:eastAsia="en-GB"/>
          <w14:ligatures w14:val="none"/>
        </w:rPr>
        <w:t>s</w:t>
      </w:r>
      <w:r w:rsidR="00EB19C4">
        <w:rPr>
          <w:rFonts w:ascii="Arial" w:eastAsia="Times New Roman" w:hAnsi="Arial" w:cs="Arial"/>
          <w:kern w:val="0"/>
          <w:lang w:eastAsia="en-GB"/>
          <w14:ligatures w14:val="none"/>
        </w:rPr>
        <w:t xml:space="preserve">. </w:t>
      </w:r>
      <w:r w:rsidRPr="0031301D">
        <w:rPr>
          <w:rFonts w:ascii="Arial" w:eastAsia="Times New Roman" w:hAnsi="Arial" w:cs="Arial"/>
          <w:kern w:val="0"/>
          <w:lang w:eastAsia="en-GB"/>
          <w14:ligatures w14:val="none"/>
        </w:rPr>
        <w:t>It took until 2016 to be introduced in Scotland</w:t>
      </w:r>
      <w:r w:rsidR="004F3763">
        <w:rPr>
          <w:rFonts w:ascii="Arial" w:eastAsia="Times New Roman" w:hAnsi="Arial" w:cs="Arial"/>
          <w:kern w:val="0"/>
          <w:lang w:eastAsia="en-GB"/>
          <w14:ligatures w14:val="none"/>
        </w:rPr>
        <w:t xml:space="preserve"> </w:t>
      </w:r>
      <w:r w:rsidR="00EE4002">
        <w:rPr>
          <w:rFonts w:ascii="Arial" w:eastAsia="Times New Roman" w:hAnsi="Arial" w:cs="Arial"/>
          <w:kern w:val="0"/>
          <w:lang w:eastAsia="en-GB"/>
          <w14:ligatures w14:val="none"/>
        </w:rPr>
        <w:t xml:space="preserve">and in </w:t>
      </w:r>
      <w:r w:rsidR="004F3763">
        <w:rPr>
          <w:rFonts w:ascii="Arial" w:eastAsia="Times New Roman" w:hAnsi="Arial" w:cs="Arial"/>
          <w:kern w:val="0"/>
          <w:lang w:eastAsia="en-GB"/>
          <w14:ligatures w14:val="none"/>
        </w:rPr>
        <w:t>2019 Wales adopted the approach</w:t>
      </w:r>
      <w:r w:rsidR="00B35584">
        <w:rPr>
          <w:rFonts w:ascii="Arial" w:eastAsia="Times New Roman" w:hAnsi="Arial" w:cs="Arial"/>
          <w:kern w:val="0"/>
          <w:lang w:eastAsia="en-GB"/>
          <w14:ligatures w14:val="none"/>
        </w:rPr>
        <w:t>.</w:t>
      </w:r>
      <w:r w:rsidRPr="0031301D">
        <w:rPr>
          <w:rFonts w:ascii="Arial" w:eastAsia="Times New Roman" w:hAnsi="Arial" w:cs="Arial"/>
          <w:kern w:val="0"/>
          <w:lang w:eastAsia="en-GB"/>
          <w14:ligatures w14:val="none"/>
        </w:rPr>
        <w:t> In March 2020</w:t>
      </w:r>
      <w:r w:rsidR="00C84F8C">
        <w:rPr>
          <w:rFonts w:ascii="Arial" w:eastAsia="Times New Roman" w:hAnsi="Arial" w:cs="Arial"/>
          <w:kern w:val="0"/>
          <w:lang w:eastAsia="en-GB"/>
          <w14:ligatures w14:val="none"/>
        </w:rPr>
        <w:t>,</w:t>
      </w:r>
      <w:r w:rsidRPr="0031301D">
        <w:rPr>
          <w:rFonts w:ascii="Arial" w:eastAsia="Times New Roman" w:hAnsi="Arial" w:cs="Arial"/>
          <w:kern w:val="0"/>
          <w:lang w:eastAsia="en-GB"/>
          <w14:ligatures w14:val="none"/>
        </w:rPr>
        <w:t xml:space="preserve"> due to</w:t>
      </w:r>
      <w:r w:rsidR="0031301D" w:rsidRPr="0031301D">
        <w:rPr>
          <w:rFonts w:ascii="Arial" w:eastAsia="Times New Roman" w:hAnsi="Arial" w:cs="Arial"/>
          <w:kern w:val="0"/>
          <w:lang w:eastAsia="en-GB"/>
          <w14:ligatures w14:val="none"/>
        </w:rPr>
        <w:t xml:space="preserve"> </w:t>
      </w:r>
      <w:r w:rsidRPr="0031301D">
        <w:rPr>
          <w:rFonts w:ascii="Arial" w:eastAsia="Times New Roman" w:hAnsi="Arial" w:cs="Arial"/>
          <w:kern w:val="0"/>
          <w:lang w:eastAsia="en-GB"/>
          <w14:ligatures w14:val="none"/>
        </w:rPr>
        <w:t>the pa</w:t>
      </w:r>
      <w:r w:rsidR="0031301D">
        <w:rPr>
          <w:rFonts w:ascii="Arial" w:eastAsia="Times New Roman" w:hAnsi="Arial" w:cs="Arial"/>
          <w:kern w:val="0"/>
          <w:lang w:eastAsia="en-GB"/>
          <w14:ligatures w14:val="none"/>
        </w:rPr>
        <w:t xml:space="preserve">ndemic </w:t>
      </w:r>
      <w:r w:rsidRPr="0031301D">
        <w:rPr>
          <w:rFonts w:ascii="Arial" w:eastAsia="Times New Roman" w:hAnsi="Arial" w:cs="Arial"/>
          <w:kern w:val="0"/>
          <w:lang w:eastAsia="en-GB"/>
          <w14:ligatures w14:val="none"/>
        </w:rPr>
        <w:t>A</w:t>
      </w:r>
      <w:r w:rsidR="00C84F8C">
        <w:rPr>
          <w:rFonts w:ascii="Arial" w:eastAsia="Times New Roman" w:hAnsi="Arial" w:cs="Arial"/>
          <w:kern w:val="0"/>
          <w:lang w:eastAsia="en-GB"/>
          <w14:ligatures w14:val="none"/>
        </w:rPr>
        <w:t>A</w:t>
      </w:r>
      <w:r w:rsidRPr="0031301D">
        <w:rPr>
          <w:rFonts w:ascii="Arial" w:eastAsia="Times New Roman" w:hAnsi="Arial" w:cs="Arial"/>
          <w:kern w:val="0"/>
          <w:lang w:eastAsia="en-GB"/>
          <w14:ligatures w14:val="none"/>
        </w:rPr>
        <w:t xml:space="preserve"> won the contract to carry out a pilot study for NHS England an</w:t>
      </w:r>
      <w:r w:rsidR="00EE4002">
        <w:rPr>
          <w:rFonts w:ascii="Arial" w:eastAsia="Times New Roman" w:hAnsi="Arial" w:cs="Arial"/>
          <w:kern w:val="0"/>
          <w:lang w:eastAsia="en-GB"/>
          <w14:ligatures w14:val="none"/>
        </w:rPr>
        <w:t>d was rapidly rolled out within 12 weeks.</w:t>
      </w:r>
      <w:r w:rsidR="00F30F3D">
        <w:rPr>
          <w:rFonts w:ascii="Arial" w:eastAsia="Times New Roman" w:hAnsi="Arial" w:cs="Arial"/>
          <w:kern w:val="0"/>
          <w:lang w:eastAsia="en-GB"/>
          <w14:ligatures w14:val="none"/>
        </w:rPr>
        <w:t xml:space="preserve"> The main aim at the time was a means to minimise the risk of infection and deliver safe and accessible healthcare with the </w:t>
      </w:r>
      <w:r w:rsidR="001B2FDB">
        <w:rPr>
          <w:rFonts w:ascii="Arial" w:eastAsia="Times New Roman" w:hAnsi="Arial" w:cs="Arial"/>
          <w:kern w:val="0"/>
          <w:lang w:eastAsia="en-GB"/>
          <w14:ligatures w14:val="none"/>
        </w:rPr>
        <w:t>COVID-19</w:t>
      </w:r>
      <w:r w:rsidR="00F30F3D">
        <w:rPr>
          <w:rFonts w:ascii="Arial" w:eastAsia="Times New Roman" w:hAnsi="Arial" w:cs="Arial"/>
          <w:kern w:val="0"/>
          <w:lang w:eastAsia="en-GB"/>
          <w14:ligatures w14:val="none"/>
        </w:rPr>
        <w:t xml:space="preserve"> restrictions</w:t>
      </w:r>
      <w:r w:rsidR="00EE4002">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"/>
          <w:id w:val="-1274633856"/>
          <w:placeholder>
            <w:docPart w:val="DefaultPlaceholder_-1854013440"/>
          </w:placeholder>
        </w:sdtPr>
        <w:sdtContent>
          <w:r w:rsidR="008E7487" w:rsidRPr="008E7487">
            <w:rPr>
              <w:rFonts w:ascii="Arial" w:eastAsia="Times New Roman" w:hAnsi="Arial" w:cs="Arial"/>
              <w:color w:val="000000"/>
            </w:rPr>
            <w:t>(Crouch, 2021; Shaw et al., 2021).</w:t>
          </w:r>
        </w:sdtContent>
      </w:sdt>
    </w:p>
    <w:p w14:paraId="28D5B98D" w14:textId="0039FA1C"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kern w:val="0"/>
          <w:lang w:eastAsia="en-GB"/>
          <w14:ligatures w14:val="none"/>
        </w:rPr>
        <w:t>A</w:t>
      </w:r>
      <w:r w:rsidR="00C84F8C">
        <w:rPr>
          <w:rFonts w:ascii="Arial" w:eastAsia="Times New Roman" w:hAnsi="Arial" w:cs="Arial"/>
          <w:kern w:val="0"/>
          <w:lang w:eastAsia="en-GB"/>
          <w14:ligatures w14:val="none"/>
        </w:rPr>
        <w:t>A</w:t>
      </w:r>
      <w:r w:rsidRPr="00723E44">
        <w:rPr>
          <w:rFonts w:ascii="Arial" w:eastAsia="Times New Roman" w:hAnsi="Arial" w:cs="Arial"/>
          <w:kern w:val="0"/>
          <w:lang w:eastAsia="en-GB"/>
          <w14:ligatures w14:val="none"/>
        </w:rPr>
        <w:t> allows a single-entry point on a heath boards</w:t>
      </w:r>
      <w:r w:rsidR="001B2FDB">
        <w:rPr>
          <w:rFonts w:ascii="Arial" w:eastAsia="Times New Roman" w:hAnsi="Arial" w:cs="Arial"/>
          <w:kern w:val="0"/>
          <w:lang w:eastAsia="en-GB"/>
          <w14:ligatures w14:val="none"/>
        </w:rPr>
        <w:t xml:space="preserve"> providers </w:t>
      </w:r>
      <w:r w:rsidR="000F086F" w:rsidRPr="00723E44">
        <w:rPr>
          <w:rFonts w:ascii="Arial" w:eastAsia="Times New Roman" w:hAnsi="Arial" w:cs="Arial"/>
          <w:kern w:val="0"/>
          <w:lang w:eastAsia="en-GB"/>
          <w14:ligatures w14:val="none"/>
        </w:rPr>
        <w:t xml:space="preserve">webpage, </w:t>
      </w:r>
      <w:r w:rsidR="000F086F">
        <w:rPr>
          <w:rFonts w:ascii="Arial" w:eastAsia="Times New Roman" w:hAnsi="Arial" w:cs="Arial"/>
          <w:kern w:val="0"/>
          <w:lang w:eastAsia="en-GB"/>
          <w14:ligatures w14:val="none"/>
        </w:rPr>
        <w:t>allowing</w:t>
      </w:r>
      <w:r w:rsidRPr="00723E44">
        <w:rPr>
          <w:rFonts w:ascii="Arial" w:eastAsia="Times New Roman" w:hAnsi="Arial" w:cs="Arial"/>
          <w:kern w:val="0"/>
          <w:lang w:eastAsia="en-GB"/>
          <w14:ligatures w14:val="none"/>
        </w:rPr>
        <w:t xml:space="preserve"> the service user to enter a waiting room for their appointment. The patient does not need an account or</w:t>
      </w:r>
      <w:r w:rsidR="00EB19C4">
        <w:rPr>
          <w:rFonts w:ascii="Arial" w:eastAsia="Times New Roman" w:hAnsi="Arial" w:cs="Arial"/>
          <w:kern w:val="0"/>
          <w:lang w:eastAsia="en-GB"/>
          <w14:ligatures w14:val="none"/>
        </w:rPr>
        <w:t xml:space="preserve"> </w:t>
      </w:r>
      <w:r w:rsidRPr="00723E44">
        <w:rPr>
          <w:rFonts w:ascii="Arial" w:eastAsia="Times New Roman" w:hAnsi="Arial" w:cs="Arial"/>
          <w:kern w:val="0"/>
          <w:lang w:eastAsia="en-GB"/>
          <w14:ligatures w14:val="none"/>
        </w:rPr>
        <w:t>specific software to use the service however would need access to a device</w:t>
      </w:r>
      <w:r w:rsidR="00EB19C4">
        <w:rPr>
          <w:rFonts w:ascii="Arial" w:eastAsia="Times New Roman" w:hAnsi="Arial" w:cs="Arial"/>
          <w:kern w:val="0"/>
          <w:lang w:eastAsia="en-GB"/>
          <w14:ligatures w14:val="none"/>
        </w:rPr>
        <w:t xml:space="preserve"> to</w:t>
      </w:r>
      <w:r w:rsidRPr="00723E44">
        <w:rPr>
          <w:rFonts w:ascii="Arial" w:eastAsia="Times New Roman" w:hAnsi="Arial" w:cs="Arial"/>
          <w:kern w:val="0"/>
          <w:lang w:eastAsia="en-GB"/>
          <w14:ligatures w14:val="none"/>
        </w:rPr>
        <w:t xml:space="preserve"> take video calls. The </w:t>
      </w:r>
      <w:r w:rsidR="00EB19C4">
        <w:rPr>
          <w:rFonts w:ascii="Arial" w:eastAsia="Times New Roman" w:hAnsi="Arial" w:cs="Arial"/>
          <w:kern w:val="0"/>
          <w:lang w:eastAsia="en-GB"/>
          <w14:ligatures w14:val="none"/>
        </w:rPr>
        <w:t>Clinician</w:t>
      </w:r>
      <w:r w:rsidRPr="00723E44">
        <w:rPr>
          <w:rFonts w:ascii="Arial" w:eastAsia="Times New Roman" w:hAnsi="Arial" w:cs="Arial"/>
          <w:kern w:val="0"/>
          <w:lang w:eastAsia="en-GB"/>
          <w14:ligatures w14:val="none"/>
        </w:rPr>
        <w:t xml:space="preserve"> manages the appointments and </w:t>
      </w:r>
      <w:r w:rsidR="00131440">
        <w:rPr>
          <w:rFonts w:ascii="Arial" w:eastAsia="Times New Roman" w:hAnsi="Arial" w:cs="Arial"/>
          <w:kern w:val="0"/>
          <w:lang w:eastAsia="en-GB"/>
          <w14:ligatures w14:val="none"/>
        </w:rPr>
        <w:t>ac</w:t>
      </w:r>
      <w:r w:rsidRPr="00723E44">
        <w:rPr>
          <w:rFonts w:ascii="Arial" w:eastAsia="Times New Roman" w:hAnsi="Arial" w:cs="Arial"/>
          <w:kern w:val="0"/>
          <w:lang w:eastAsia="en-GB"/>
          <w14:ligatures w14:val="none"/>
        </w:rPr>
        <w:t>cepts the patient to the video consultation instead of a physical </w:t>
      </w:r>
      <w:r w:rsidRPr="00723E44">
        <w:rPr>
          <w:rFonts w:ascii="Arial" w:eastAsia="Times New Roman" w:hAnsi="Arial" w:cs="Arial"/>
          <w:color w:val="000000"/>
          <w:kern w:val="0"/>
          <w:lang w:eastAsia="en-GB"/>
          <w14:ligatures w14:val="none"/>
        </w:rPr>
        <w:t xml:space="preserve">appointment ​(Attend Anywhere </w:t>
      </w:r>
      <w:r w:rsidR="001B2FDB">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 xml:space="preserve">Involve, </w:t>
      </w:r>
      <w:r w:rsidR="006B785A">
        <w:rPr>
          <w:rFonts w:ascii="Arial" w:eastAsia="Times New Roman" w:hAnsi="Arial" w:cs="Arial"/>
          <w:color w:val="000000"/>
          <w:kern w:val="0"/>
          <w:lang w:eastAsia="en-GB"/>
          <w14:ligatures w14:val="none"/>
        </w:rPr>
        <w:t>2025</w:t>
      </w:r>
      <w:r w:rsidRPr="00723E44">
        <w:rPr>
          <w:rFonts w:ascii="Arial" w:eastAsia="Times New Roman" w:hAnsi="Arial" w:cs="Arial"/>
          <w:color w:val="000000"/>
          <w:kern w:val="0"/>
          <w:lang w:eastAsia="en-GB"/>
          <w14:ligatures w14:val="none"/>
        </w:rPr>
        <w:t>).​ </w:t>
      </w:r>
    </w:p>
    <w:p w14:paraId="3B5747D2" w14:textId="77777777" w:rsidR="00BC2BF4" w:rsidRDefault="00BC2BF4" w:rsidP="00723E44">
      <w:pPr>
        <w:spacing w:after="0" w:line="240" w:lineRule="auto"/>
        <w:textAlignment w:val="baseline"/>
        <w:rPr>
          <w:rFonts w:ascii="Arial" w:eastAsia="Times New Roman" w:hAnsi="Arial" w:cs="Arial"/>
          <w:b/>
          <w:bCs/>
          <w:color w:val="000000"/>
          <w:kern w:val="0"/>
          <w:u w:val="single"/>
          <w:lang w:eastAsia="en-GB"/>
          <w14:ligatures w14:val="none"/>
        </w:rPr>
      </w:pPr>
    </w:p>
    <w:p w14:paraId="2A3C1B4F" w14:textId="230CC110"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b/>
          <w:bCs/>
          <w:color w:val="000000"/>
          <w:kern w:val="0"/>
          <w:u w:val="single"/>
          <w:lang w:eastAsia="en-GB"/>
          <w14:ligatures w14:val="none"/>
        </w:rPr>
        <w:t>Method</w:t>
      </w:r>
      <w:r w:rsidRPr="00723E44">
        <w:rPr>
          <w:rFonts w:ascii="Arial" w:eastAsia="Times New Roman" w:hAnsi="Arial" w:cs="Arial"/>
          <w:color w:val="000000"/>
          <w:kern w:val="0"/>
          <w:lang w:eastAsia="en-GB"/>
          <w14:ligatures w14:val="none"/>
        </w:rPr>
        <w:t> </w:t>
      </w:r>
    </w:p>
    <w:p w14:paraId="0F27CF76" w14:textId="77777777" w:rsidR="001B2FDB" w:rsidRPr="00723E44" w:rsidRDefault="001B2FDB" w:rsidP="00723E44">
      <w:pPr>
        <w:spacing w:after="0" w:line="240" w:lineRule="auto"/>
        <w:textAlignment w:val="baseline"/>
        <w:rPr>
          <w:rFonts w:ascii="Segoe UI" w:eastAsia="Times New Roman" w:hAnsi="Segoe UI" w:cs="Segoe UI"/>
          <w:kern w:val="0"/>
          <w:sz w:val="18"/>
          <w:szCs w:val="18"/>
          <w:lang w:eastAsia="en-GB"/>
          <w14:ligatures w14:val="none"/>
        </w:rPr>
      </w:pPr>
    </w:p>
    <w:p w14:paraId="5EF06B4E" w14:textId="74DA7A6F"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This study will examine the A</w:t>
      </w:r>
      <w:r w:rsidR="00131440">
        <w:rPr>
          <w:rFonts w:ascii="Arial" w:eastAsia="Times New Roman" w:hAnsi="Arial" w:cs="Arial"/>
          <w:color w:val="000000"/>
          <w:kern w:val="0"/>
          <w:lang w:eastAsia="en-GB"/>
          <w14:ligatures w14:val="none"/>
        </w:rPr>
        <w:t>A</w:t>
      </w:r>
      <w:r w:rsidRPr="00723E44">
        <w:rPr>
          <w:rFonts w:ascii="Arial" w:eastAsia="Times New Roman" w:hAnsi="Arial" w:cs="Arial"/>
          <w:color w:val="000000"/>
          <w:kern w:val="0"/>
          <w:lang w:eastAsia="en-GB"/>
          <w14:ligatures w14:val="none"/>
        </w:rPr>
        <w:t xml:space="preserve"> software looking at its value, the success of the programme and changes implemented to improve operation of the software within the </w:t>
      </w:r>
      <w:r w:rsidR="00131440">
        <w:rPr>
          <w:rFonts w:ascii="Arial" w:eastAsia="Times New Roman" w:hAnsi="Arial" w:cs="Arial"/>
          <w:color w:val="000000"/>
          <w:kern w:val="0"/>
          <w:lang w:eastAsia="en-GB"/>
          <w14:ligatures w14:val="none"/>
        </w:rPr>
        <w:t>OT</w:t>
      </w:r>
      <w:r w:rsidRPr="00723E44">
        <w:rPr>
          <w:rFonts w:ascii="Arial" w:eastAsia="Times New Roman" w:hAnsi="Arial" w:cs="Arial"/>
          <w:color w:val="000000"/>
          <w:kern w:val="0"/>
          <w:lang w:eastAsia="en-GB"/>
          <w14:ligatures w14:val="none"/>
        </w:rPr>
        <w:t xml:space="preserve"> service at ABUHB. The study will examine</w:t>
      </w:r>
      <w:r w:rsidR="001B2FDB">
        <w:rPr>
          <w:rFonts w:ascii="Arial" w:eastAsia="Times New Roman" w:hAnsi="Arial" w:cs="Arial"/>
          <w:color w:val="000000"/>
          <w:kern w:val="0"/>
          <w:lang w:eastAsia="en-GB"/>
          <w14:ligatures w14:val="none"/>
        </w:rPr>
        <w:t xml:space="preserve"> the literature, the ABUHB reports /guidance </w:t>
      </w:r>
      <w:r w:rsidRPr="00723E44">
        <w:rPr>
          <w:rFonts w:ascii="Arial" w:eastAsia="Times New Roman" w:hAnsi="Arial" w:cs="Arial"/>
          <w:color w:val="000000"/>
          <w:kern w:val="0"/>
          <w:lang w:eastAsia="en-GB"/>
          <w14:ligatures w14:val="none"/>
        </w:rPr>
        <w:t>and healthcare professional </w:t>
      </w:r>
      <w:r w:rsidR="001B2FDB">
        <w:rPr>
          <w:rFonts w:ascii="Arial" w:eastAsia="Times New Roman" w:hAnsi="Arial" w:cs="Arial"/>
          <w:color w:val="000000"/>
          <w:kern w:val="0"/>
          <w:lang w:eastAsia="en-GB"/>
          <w14:ligatures w14:val="none"/>
        </w:rPr>
        <w:t>o</w:t>
      </w:r>
      <w:r w:rsidRPr="00723E44">
        <w:rPr>
          <w:rFonts w:ascii="Arial" w:eastAsia="Times New Roman" w:hAnsi="Arial" w:cs="Arial"/>
          <w:color w:val="000000"/>
          <w:kern w:val="0"/>
          <w:lang w:eastAsia="en-GB"/>
          <w14:ligatures w14:val="none"/>
        </w:rPr>
        <w:t>pinions who have used th</w:t>
      </w:r>
      <w:r w:rsidR="001B2FDB">
        <w:rPr>
          <w:rFonts w:ascii="Arial" w:eastAsia="Times New Roman" w:hAnsi="Arial" w:cs="Arial"/>
          <w:color w:val="000000"/>
          <w:kern w:val="0"/>
          <w:lang w:eastAsia="en-GB"/>
          <w14:ligatures w14:val="none"/>
        </w:rPr>
        <w:t>is</w:t>
      </w:r>
      <w:r w:rsidRPr="00723E44">
        <w:rPr>
          <w:rFonts w:ascii="Arial" w:eastAsia="Times New Roman" w:hAnsi="Arial" w:cs="Arial"/>
          <w:color w:val="000000"/>
          <w:kern w:val="0"/>
          <w:lang w:eastAsia="en-GB"/>
          <w14:ligatures w14:val="none"/>
        </w:rPr>
        <w:t xml:space="preserve"> software</w:t>
      </w:r>
      <w:r w:rsidR="00EB19C4">
        <w:rPr>
          <w:rFonts w:ascii="Arial" w:eastAsia="Times New Roman" w:hAnsi="Arial" w:cs="Arial"/>
          <w:color w:val="000000"/>
          <w:kern w:val="0"/>
          <w:lang w:eastAsia="en-GB"/>
          <w14:ligatures w14:val="none"/>
        </w:rPr>
        <w:t xml:space="preserve"> for</w:t>
      </w:r>
      <w:r w:rsidRPr="00723E44">
        <w:rPr>
          <w:rFonts w:ascii="Arial" w:eastAsia="Times New Roman" w:hAnsi="Arial" w:cs="Arial"/>
          <w:color w:val="000000"/>
          <w:kern w:val="0"/>
          <w:lang w:eastAsia="en-GB"/>
          <w14:ligatures w14:val="none"/>
        </w:rPr>
        <w:t xml:space="preserve"> their patients. This will allow a full analysis of qualitive data of the software</w:t>
      </w:r>
      <w:r w:rsidR="001B2FDB">
        <w:rPr>
          <w:rFonts w:ascii="Arial" w:eastAsia="Times New Roman" w:hAnsi="Arial" w:cs="Arial"/>
          <w:color w:val="000000"/>
          <w:kern w:val="0"/>
          <w:lang w:eastAsia="en-GB"/>
          <w14:ligatures w14:val="none"/>
        </w:rPr>
        <w:t xml:space="preserve"> to fully understand</w:t>
      </w:r>
      <w:r w:rsidRPr="00723E44">
        <w:rPr>
          <w:rFonts w:ascii="Arial" w:eastAsia="Times New Roman" w:hAnsi="Arial" w:cs="Arial"/>
          <w:color w:val="000000"/>
          <w:kern w:val="0"/>
          <w:lang w:eastAsia="en-GB"/>
          <w14:ligatures w14:val="none"/>
        </w:rPr>
        <w:t> the pros and cons</w:t>
      </w:r>
      <w:r w:rsidR="001B2FDB">
        <w:rPr>
          <w:rFonts w:ascii="Arial" w:eastAsia="Times New Roman" w:hAnsi="Arial" w:cs="Arial"/>
          <w:color w:val="000000"/>
          <w:kern w:val="0"/>
          <w:lang w:eastAsia="en-GB"/>
          <w14:ligatures w14:val="none"/>
        </w:rPr>
        <w:t xml:space="preserve"> </w:t>
      </w:r>
      <w:r w:rsidRPr="00723E44">
        <w:rPr>
          <w:rFonts w:ascii="Arial" w:eastAsia="Times New Roman" w:hAnsi="Arial" w:cs="Arial"/>
          <w:color w:val="000000"/>
          <w:kern w:val="0"/>
          <w:lang w:eastAsia="en-GB"/>
          <w14:ligatures w14:val="none"/>
        </w:rPr>
        <w:t>of using this when providing</w:t>
      </w:r>
      <w:r w:rsidR="00EB19C4">
        <w:rPr>
          <w:rFonts w:ascii="Arial" w:eastAsia="Times New Roman" w:hAnsi="Arial" w:cs="Arial"/>
          <w:color w:val="000000"/>
          <w:kern w:val="0"/>
          <w:lang w:eastAsia="en-GB"/>
          <w14:ligatures w14:val="none"/>
        </w:rPr>
        <w:t xml:space="preserve"> O</w:t>
      </w:r>
      <w:r w:rsidR="0074673D">
        <w:rPr>
          <w:rFonts w:ascii="Arial" w:eastAsia="Times New Roman" w:hAnsi="Arial" w:cs="Arial"/>
          <w:color w:val="000000"/>
          <w:kern w:val="0"/>
          <w:lang w:eastAsia="en-GB"/>
          <w14:ligatures w14:val="none"/>
        </w:rPr>
        <w:t>T</w:t>
      </w:r>
      <w:r w:rsidRPr="00723E44">
        <w:rPr>
          <w:rFonts w:ascii="Arial" w:eastAsia="Times New Roman" w:hAnsi="Arial" w:cs="Arial"/>
          <w:color w:val="000000"/>
          <w:kern w:val="0"/>
          <w:lang w:eastAsia="en-GB"/>
          <w14:ligatures w14:val="none"/>
        </w:rPr>
        <w:t xml:space="preserve"> intervention</w:t>
      </w:r>
      <w:r w:rsidR="00EB19C4">
        <w:rPr>
          <w:rFonts w:ascii="Arial" w:eastAsia="Times New Roman" w:hAnsi="Arial" w:cs="Arial"/>
          <w:color w:val="000000"/>
          <w:kern w:val="0"/>
          <w:lang w:eastAsia="en-GB"/>
          <w14:ligatures w14:val="none"/>
        </w:rPr>
        <w:t>s</w:t>
      </w:r>
      <w:r w:rsidRPr="00723E44">
        <w:rPr>
          <w:rFonts w:ascii="Arial" w:eastAsia="Times New Roman" w:hAnsi="Arial" w:cs="Arial"/>
          <w:color w:val="000000"/>
          <w:kern w:val="0"/>
          <w:lang w:eastAsia="en-GB"/>
          <w14:ligatures w14:val="none"/>
        </w:rPr>
        <w:t xml:space="preserve"> to patients. </w:t>
      </w:r>
    </w:p>
    <w:p w14:paraId="485185B9" w14:textId="2860BF1A"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Five journal articles will be analysed to review the main themes of using the A</w:t>
      </w:r>
      <w:r w:rsidR="00131440">
        <w:rPr>
          <w:rFonts w:ascii="Arial" w:eastAsia="Times New Roman" w:hAnsi="Arial" w:cs="Arial"/>
          <w:color w:val="000000"/>
          <w:kern w:val="0"/>
          <w:lang w:eastAsia="en-GB"/>
          <w14:ligatures w14:val="none"/>
        </w:rPr>
        <w:t>A</w:t>
      </w:r>
      <w:r w:rsidRPr="00723E44">
        <w:rPr>
          <w:rFonts w:ascii="Arial" w:eastAsia="Times New Roman" w:hAnsi="Arial" w:cs="Arial"/>
          <w:color w:val="000000"/>
          <w:kern w:val="0"/>
          <w:lang w:eastAsia="en-GB"/>
          <w14:ligatures w14:val="none"/>
        </w:rPr>
        <w:t xml:space="preserve"> software to obtain an overview of how the software has worked for other healthcare settings.</w:t>
      </w:r>
      <w:r w:rsidR="00131440">
        <w:rPr>
          <w:rFonts w:ascii="Arial" w:eastAsia="Times New Roman" w:hAnsi="Arial" w:cs="Arial"/>
          <w:color w:val="000000"/>
          <w:kern w:val="0"/>
          <w:lang w:eastAsia="en-GB"/>
          <w14:ligatures w14:val="none"/>
        </w:rPr>
        <w:t xml:space="preserve"> </w:t>
      </w:r>
      <w:r w:rsidRPr="00723E44">
        <w:rPr>
          <w:rFonts w:ascii="Arial" w:eastAsia="Times New Roman" w:hAnsi="Arial" w:cs="Arial"/>
          <w:color w:val="000000"/>
          <w:kern w:val="0"/>
          <w:lang w:eastAsia="en-GB"/>
          <w14:ligatures w14:val="none"/>
        </w:rPr>
        <w:t>The ABUHB reports and guidance will be evaluated</w:t>
      </w:r>
      <w:r w:rsidR="001B2FDB">
        <w:rPr>
          <w:rFonts w:ascii="Arial" w:eastAsia="Times New Roman" w:hAnsi="Arial" w:cs="Arial"/>
          <w:color w:val="000000"/>
          <w:kern w:val="0"/>
          <w:lang w:eastAsia="en-GB"/>
          <w14:ligatures w14:val="none"/>
        </w:rPr>
        <w:t xml:space="preserve"> and analysed. A questionnaire</w:t>
      </w:r>
      <w:r w:rsidRPr="00723E44">
        <w:rPr>
          <w:rFonts w:ascii="Arial" w:eastAsia="Times New Roman" w:hAnsi="Arial" w:cs="Arial"/>
          <w:color w:val="000000"/>
          <w:kern w:val="0"/>
          <w:lang w:eastAsia="en-GB"/>
          <w14:ligatures w14:val="none"/>
        </w:rPr>
        <w:t xml:space="preserve"> was sent to </w:t>
      </w:r>
      <w:r w:rsidRPr="0074673D">
        <w:rPr>
          <w:rFonts w:ascii="Arial" w:eastAsia="Times New Roman" w:hAnsi="Arial" w:cs="Arial"/>
          <w:color w:val="000000"/>
          <w:kern w:val="0"/>
          <w:lang w:eastAsia="en-GB"/>
          <w14:ligatures w14:val="none"/>
        </w:rPr>
        <w:t xml:space="preserve">Occupational </w:t>
      </w:r>
      <w:r w:rsidR="001B2FDB">
        <w:rPr>
          <w:rFonts w:ascii="Arial" w:eastAsia="Times New Roman" w:hAnsi="Arial" w:cs="Arial"/>
          <w:color w:val="000000"/>
          <w:kern w:val="0"/>
          <w:lang w:eastAsia="en-GB"/>
          <w14:ligatures w14:val="none"/>
        </w:rPr>
        <w:t>T</w:t>
      </w:r>
      <w:r w:rsidRPr="0074673D">
        <w:rPr>
          <w:rFonts w:ascii="Arial" w:eastAsia="Times New Roman" w:hAnsi="Arial" w:cs="Arial"/>
          <w:color w:val="000000"/>
          <w:kern w:val="0"/>
          <w:lang w:eastAsia="en-GB"/>
          <w14:ligatures w14:val="none"/>
        </w:rPr>
        <w:t>herapists</w:t>
      </w:r>
      <w:r w:rsidRPr="00723E44">
        <w:rPr>
          <w:rFonts w:ascii="Arial" w:eastAsia="Times New Roman" w:hAnsi="Arial" w:cs="Arial"/>
          <w:color w:val="000000"/>
          <w:kern w:val="0"/>
          <w:lang w:eastAsia="en-GB"/>
          <w14:ligatures w14:val="none"/>
        </w:rPr>
        <w:t xml:space="preserve"> within ABUHB to find </w:t>
      </w:r>
      <w:r w:rsidRPr="00723E44">
        <w:rPr>
          <w:rFonts w:ascii="Arial" w:eastAsia="Times New Roman" w:hAnsi="Arial" w:cs="Arial"/>
          <w:color w:val="000000"/>
          <w:kern w:val="0"/>
          <w:lang w:eastAsia="en-GB"/>
          <w14:ligatures w14:val="none"/>
        </w:rPr>
        <w:lastRenderedPageBreak/>
        <w:t xml:space="preserve">out personal thoughts </w:t>
      </w:r>
      <w:r w:rsidR="0074673D">
        <w:rPr>
          <w:rFonts w:ascii="Arial" w:eastAsia="Times New Roman" w:hAnsi="Arial" w:cs="Arial"/>
          <w:color w:val="000000"/>
          <w:kern w:val="0"/>
          <w:lang w:eastAsia="en-GB"/>
          <w14:ligatures w14:val="none"/>
        </w:rPr>
        <w:t>regarding</w:t>
      </w:r>
      <w:r w:rsidRPr="00723E44">
        <w:rPr>
          <w:rFonts w:ascii="Arial" w:eastAsia="Times New Roman" w:hAnsi="Arial" w:cs="Arial"/>
          <w:color w:val="000000"/>
          <w:kern w:val="0"/>
          <w:lang w:eastAsia="en-GB"/>
          <w14:ligatures w14:val="none"/>
        </w:rPr>
        <w:t xml:space="preserve"> the use of A</w:t>
      </w:r>
      <w:r w:rsidR="00131440">
        <w:rPr>
          <w:rFonts w:ascii="Arial" w:eastAsia="Times New Roman" w:hAnsi="Arial" w:cs="Arial"/>
          <w:color w:val="000000"/>
          <w:kern w:val="0"/>
          <w:lang w:eastAsia="en-GB"/>
          <w14:ligatures w14:val="none"/>
        </w:rPr>
        <w:t>A</w:t>
      </w:r>
      <w:r w:rsidRPr="00723E44">
        <w:rPr>
          <w:rFonts w:ascii="Arial" w:eastAsia="Times New Roman" w:hAnsi="Arial" w:cs="Arial"/>
          <w:color w:val="000000"/>
          <w:kern w:val="0"/>
          <w:lang w:eastAsia="en-GB"/>
          <w14:ligatures w14:val="none"/>
        </w:rPr>
        <w:t xml:space="preserve"> software when carrying out O</w:t>
      </w:r>
      <w:r w:rsidR="00131440">
        <w:rPr>
          <w:rFonts w:ascii="Arial" w:eastAsia="Times New Roman" w:hAnsi="Arial" w:cs="Arial"/>
          <w:color w:val="000000"/>
          <w:kern w:val="0"/>
          <w:lang w:eastAsia="en-GB"/>
          <w14:ligatures w14:val="none"/>
        </w:rPr>
        <w:t>T</w:t>
      </w:r>
      <w:r w:rsidRPr="00723E44">
        <w:rPr>
          <w:rFonts w:ascii="Arial" w:eastAsia="Times New Roman" w:hAnsi="Arial" w:cs="Arial"/>
          <w:color w:val="000000"/>
          <w:kern w:val="0"/>
          <w:lang w:eastAsia="en-GB"/>
          <w14:ligatures w14:val="none"/>
        </w:rPr>
        <w:t xml:space="preserve"> intervention (see appendix 1)</w:t>
      </w:r>
      <w:r w:rsidR="00131440">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 </w:t>
      </w:r>
    </w:p>
    <w:p w14:paraId="7A83E3BE" w14:textId="2888F13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This study will adopt the Fit between Individual, Task and Technology framework (FITT framework) to assist with this analysis. This framework was introduced by ​</w:t>
      </w:r>
      <w:proofErr w:type="spellStart"/>
      <w:r w:rsidRPr="00723E44">
        <w:rPr>
          <w:rFonts w:ascii="Arial" w:eastAsia="Times New Roman" w:hAnsi="Arial" w:cs="Arial"/>
          <w:color w:val="000000"/>
          <w:kern w:val="0"/>
          <w:lang w:eastAsia="en-GB"/>
          <w14:ligatures w14:val="none"/>
        </w:rPr>
        <w:t>Ammenwerth</w:t>
      </w:r>
      <w:proofErr w:type="spellEnd"/>
      <w:r w:rsidRPr="00723E44">
        <w:rPr>
          <w:rFonts w:ascii="Arial" w:eastAsia="Times New Roman" w:hAnsi="Arial" w:cs="Arial"/>
          <w:color w:val="000000"/>
          <w:kern w:val="0"/>
          <w:lang w:eastAsia="en-GB"/>
          <w14:ligatures w14:val="none"/>
        </w:rPr>
        <w:t>, Iller and Mahler, (2006)​ due to clinical settings using information technology</w:t>
      </w:r>
      <w:r w:rsidR="00131440">
        <w:rPr>
          <w:rFonts w:ascii="Arial" w:eastAsia="Times New Roman" w:hAnsi="Arial" w:cs="Arial"/>
          <w:color w:val="000000"/>
          <w:kern w:val="0"/>
          <w:lang w:eastAsia="en-GB"/>
          <w14:ligatures w14:val="none"/>
        </w:rPr>
        <w:t xml:space="preserve"> (IT)</w:t>
      </w:r>
      <w:r w:rsidRPr="00723E44">
        <w:rPr>
          <w:rFonts w:ascii="Arial" w:eastAsia="Times New Roman" w:hAnsi="Arial" w:cs="Arial"/>
          <w:color w:val="000000"/>
          <w:kern w:val="0"/>
          <w:lang w:eastAsia="en-GB"/>
          <w14:ligatures w14:val="none"/>
        </w:rPr>
        <w:t> in their workplace and ensuring that the Fit between the quality of the individual users, (the individuals perceptions /attitude /their motivation or anxieties)</w:t>
      </w:r>
      <w:r w:rsidR="00131440">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 xml:space="preserve"> the quality of the technology (how the systems work, their usability and what technology support) and the quality of the clinical tasks /processes were evaluated</w:t>
      </w:r>
      <w:r w:rsidR="00131440">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 (the decisions being made, what challenges there are and the advantages and barriers). The extended version of the FITT framework which also looks at the organisational</w:t>
      </w:r>
      <w:r w:rsidR="00131440">
        <w:rPr>
          <w:rFonts w:ascii="Arial" w:eastAsia="Times New Roman" w:hAnsi="Arial" w:cs="Arial"/>
          <w:color w:val="000000"/>
          <w:kern w:val="0"/>
          <w:lang w:eastAsia="en-GB"/>
          <w14:ligatures w14:val="none"/>
        </w:rPr>
        <w:t xml:space="preserve"> context</w:t>
      </w:r>
      <w:r w:rsidRPr="00723E44">
        <w:rPr>
          <w:rFonts w:ascii="Arial" w:eastAsia="Times New Roman" w:hAnsi="Arial" w:cs="Arial"/>
          <w:color w:val="000000"/>
          <w:kern w:val="0"/>
          <w:lang w:eastAsia="en-GB"/>
          <w14:ligatures w14:val="none"/>
        </w:rPr>
        <w:t xml:space="preserve"> of the IT adoption can be used to demonstrate how the organisation fits within the individual, task and technology of the evaluation of the IT software ​(Kujala </w:t>
      </w:r>
      <w:r w:rsidRPr="00723E44">
        <w:rPr>
          <w:rFonts w:ascii="Arial" w:eastAsia="Times New Roman" w:hAnsi="Arial" w:cs="Arial"/>
          <w:i/>
          <w:iCs/>
          <w:color w:val="000000"/>
          <w:kern w:val="0"/>
          <w:lang w:eastAsia="en-GB"/>
          <w14:ligatures w14:val="none"/>
        </w:rPr>
        <w:t>et al.</w:t>
      </w:r>
      <w:r w:rsidRPr="00723E44">
        <w:rPr>
          <w:rFonts w:ascii="Arial" w:eastAsia="Times New Roman" w:hAnsi="Arial" w:cs="Arial"/>
          <w:color w:val="000000"/>
          <w:kern w:val="0"/>
          <w:lang w:eastAsia="en-GB"/>
          <w14:ligatures w14:val="none"/>
        </w:rPr>
        <w:t>, 2018)​</w:t>
      </w:r>
      <w:r w:rsidRPr="00723E44">
        <w:rPr>
          <w:rFonts w:ascii="Arial" w:eastAsia="Times New Roman" w:hAnsi="Arial" w:cs="Arial"/>
          <w:kern w:val="0"/>
          <w:lang w:eastAsia="en-GB"/>
          <w14:ligatures w14:val="none"/>
        </w:rPr>
        <w:t>. </w:t>
      </w:r>
    </w:p>
    <w:p w14:paraId="30C4F28D" w14:textId="4425852B"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 xml:space="preserve">Figure 1 demonstrates how the framework can be used to analyse </w:t>
      </w:r>
      <w:r w:rsidR="00131440">
        <w:rPr>
          <w:rFonts w:ascii="Arial" w:eastAsia="Times New Roman" w:hAnsi="Arial" w:cs="Arial"/>
          <w:color w:val="000000"/>
          <w:kern w:val="0"/>
          <w:lang w:eastAsia="en-GB"/>
          <w14:ligatures w14:val="none"/>
        </w:rPr>
        <w:t>IT</w:t>
      </w:r>
      <w:r w:rsidRPr="00723E44">
        <w:rPr>
          <w:rFonts w:ascii="Arial" w:eastAsia="Times New Roman" w:hAnsi="Arial" w:cs="Arial"/>
          <w:color w:val="000000"/>
          <w:kern w:val="0"/>
          <w:lang w:eastAsia="en-GB"/>
          <w14:ligatures w14:val="none"/>
        </w:rPr>
        <w:t> adopted between individual tasks and technology and the how the organisation can influence these.  </w:t>
      </w:r>
    </w:p>
    <w:p w14:paraId="0E99CEE3"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Segoe UI" w:eastAsia="Times New Roman" w:hAnsi="Segoe UI" w:cs="Segoe UI"/>
          <w:noProof/>
          <w:kern w:val="0"/>
          <w:sz w:val="18"/>
          <w:szCs w:val="18"/>
          <w:lang w:eastAsia="en-GB"/>
          <w14:ligatures w14:val="none"/>
        </w:rPr>
        <w:drawing>
          <wp:inline distT="0" distB="0" distL="0" distR="0" wp14:anchorId="0560393A" wp14:editId="795C2C6A">
            <wp:extent cx="4293709" cy="3208020"/>
            <wp:effectExtent l="0" t="0" r="0" b="0"/>
            <wp:docPr id="4" name="Picture 3"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diagram&#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10397" cy="3220488"/>
                    </a:xfrm>
                    <a:prstGeom prst="rect">
                      <a:avLst/>
                    </a:prstGeom>
                    <a:noFill/>
                    <a:ln>
                      <a:noFill/>
                    </a:ln>
                  </pic:spPr>
                </pic:pic>
              </a:graphicData>
            </a:graphic>
          </wp:inline>
        </w:drawing>
      </w:r>
      <w:r w:rsidRPr="00723E44">
        <w:rPr>
          <w:rFonts w:ascii="Arial" w:eastAsia="Times New Roman" w:hAnsi="Arial" w:cs="Arial"/>
          <w:kern w:val="0"/>
          <w:lang w:eastAsia="en-GB"/>
          <w14:ligatures w14:val="none"/>
        </w:rPr>
        <w:t> </w:t>
      </w:r>
    </w:p>
    <w:p w14:paraId="3DA28EC4" w14:textId="2A7CACA6" w:rsidR="00723E44" w:rsidRDefault="00723E44" w:rsidP="00723E44">
      <w:pPr>
        <w:spacing w:after="0" w:line="240" w:lineRule="auto"/>
        <w:textAlignment w:val="baseline"/>
        <w:rPr>
          <w:rFonts w:ascii="Arial" w:eastAsia="Times New Roman" w:hAnsi="Arial" w:cs="Arial"/>
          <w:kern w:val="0"/>
          <w:lang w:eastAsia="en-GB"/>
          <w14:ligatures w14:val="none"/>
        </w:rPr>
      </w:pPr>
      <w:r w:rsidRPr="00723E44">
        <w:rPr>
          <w:rFonts w:ascii="Arial" w:eastAsia="Times New Roman" w:hAnsi="Arial" w:cs="Arial"/>
          <w:color w:val="000000"/>
          <w:kern w:val="0"/>
          <w:lang w:eastAsia="en-GB"/>
          <w14:ligatures w14:val="none"/>
        </w:rPr>
        <w:t>​​Figure </w:t>
      </w:r>
      <w:r w:rsidR="00154DC8" w:rsidRPr="00723E44">
        <w:rPr>
          <w:rFonts w:ascii="Arial" w:eastAsia="Times New Roman" w:hAnsi="Arial" w:cs="Arial"/>
          <w:color w:val="000000"/>
          <w:kern w:val="0"/>
          <w:lang w:eastAsia="en-GB"/>
          <w14:ligatures w14:val="none"/>
        </w:rPr>
        <w:t>1 The</w:t>
      </w:r>
      <w:r w:rsidRPr="00723E44">
        <w:rPr>
          <w:rFonts w:ascii="Arial" w:eastAsia="Times New Roman" w:hAnsi="Arial" w:cs="Arial"/>
          <w:color w:val="000000"/>
          <w:kern w:val="0"/>
          <w:lang w:eastAsia="en-GB"/>
          <w14:ligatures w14:val="none"/>
        </w:rPr>
        <w:t> Extended FITT framework (the fit between individual, task technology and organisational context) (Berkhout </w:t>
      </w:r>
      <w:r w:rsidRPr="00723E44">
        <w:rPr>
          <w:rFonts w:ascii="Arial" w:eastAsia="Times New Roman" w:hAnsi="Arial" w:cs="Arial"/>
          <w:i/>
          <w:iCs/>
          <w:color w:val="000000"/>
          <w:kern w:val="0"/>
          <w:lang w:eastAsia="en-GB"/>
          <w14:ligatures w14:val="none"/>
        </w:rPr>
        <w:t>et al.</w:t>
      </w:r>
      <w:r w:rsidRPr="00723E44">
        <w:rPr>
          <w:rFonts w:ascii="Arial" w:eastAsia="Times New Roman" w:hAnsi="Arial" w:cs="Arial"/>
          <w:color w:val="000000"/>
          <w:kern w:val="0"/>
          <w:lang w:eastAsia="en-GB"/>
          <w14:ligatures w14:val="none"/>
        </w:rPr>
        <w:t>, 2025)​</w:t>
      </w:r>
      <w:r w:rsidRPr="00723E44">
        <w:rPr>
          <w:rFonts w:ascii="Arial" w:eastAsia="Times New Roman" w:hAnsi="Arial" w:cs="Arial"/>
          <w:kern w:val="0"/>
          <w:lang w:eastAsia="en-GB"/>
          <w14:ligatures w14:val="none"/>
        </w:rPr>
        <w:t> </w:t>
      </w:r>
    </w:p>
    <w:p w14:paraId="61368922" w14:textId="77777777" w:rsidR="006209C6" w:rsidRPr="00723E44" w:rsidRDefault="006209C6" w:rsidP="00723E44">
      <w:pPr>
        <w:spacing w:after="0" w:line="240" w:lineRule="auto"/>
        <w:textAlignment w:val="baseline"/>
        <w:rPr>
          <w:rFonts w:ascii="Segoe UI" w:eastAsia="Times New Roman" w:hAnsi="Segoe UI" w:cs="Segoe UI"/>
          <w:kern w:val="0"/>
          <w:sz w:val="18"/>
          <w:szCs w:val="18"/>
          <w:lang w:eastAsia="en-GB"/>
          <w14:ligatures w14:val="none"/>
        </w:rPr>
      </w:pPr>
    </w:p>
    <w:p w14:paraId="204BC6CD" w14:textId="460A1CDE"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The FITT framework will assist to</w:t>
      </w:r>
      <w:r w:rsidR="0074673D">
        <w:rPr>
          <w:rFonts w:ascii="Arial" w:eastAsia="Times New Roman" w:hAnsi="Arial" w:cs="Arial"/>
          <w:color w:val="000000"/>
          <w:kern w:val="0"/>
          <w:lang w:eastAsia="en-GB"/>
          <w14:ligatures w14:val="none"/>
        </w:rPr>
        <w:t xml:space="preserve"> </w:t>
      </w:r>
      <w:r w:rsidRPr="00723E44">
        <w:rPr>
          <w:rFonts w:ascii="Arial" w:eastAsia="Times New Roman" w:hAnsi="Arial" w:cs="Arial"/>
          <w:color w:val="000000"/>
          <w:kern w:val="0"/>
          <w:lang w:eastAsia="en-GB"/>
          <w14:ligatures w14:val="none"/>
        </w:rPr>
        <w:t>analyse the “Attend Anywhere” software</w:t>
      </w:r>
      <w:r w:rsidR="0074673D">
        <w:rPr>
          <w:rFonts w:ascii="Arial" w:eastAsia="Times New Roman" w:hAnsi="Arial" w:cs="Arial"/>
          <w:color w:val="000000"/>
          <w:kern w:val="0"/>
          <w:lang w:eastAsia="en-GB"/>
          <w14:ligatures w14:val="none"/>
        </w:rPr>
        <w:t xml:space="preserve">, to </w:t>
      </w:r>
      <w:r w:rsidRPr="00723E44">
        <w:rPr>
          <w:rFonts w:ascii="Arial" w:eastAsia="Times New Roman" w:hAnsi="Arial" w:cs="Arial"/>
          <w:color w:val="000000"/>
          <w:kern w:val="0"/>
          <w:lang w:eastAsia="en-GB"/>
          <w14:ligatures w14:val="none"/>
        </w:rPr>
        <w:t xml:space="preserve">help to determine how to improve and future proof the delivery of the </w:t>
      </w:r>
      <w:r w:rsidR="00131440">
        <w:rPr>
          <w:rFonts w:ascii="Arial" w:eastAsia="Times New Roman" w:hAnsi="Arial" w:cs="Arial"/>
          <w:color w:val="000000"/>
          <w:kern w:val="0"/>
          <w:lang w:eastAsia="en-GB"/>
          <w14:ligatures w14:val="none"/>
        </w:rPr>
        <w:t>OT</w:t>
      </w:r>
      <w:r w:rsidRPr="00723E44">
        <w:rPr>
          <w:rFonts w:ascii="Arial" w:eastAsia="Times New Roman" w:hAnsi="Arial" w:cs="Arial"/>
          <w:color w:val="000000"/>
          <w:kern w:val="0"/>
          <w:lang w:eastAsia="en-GB"/>
          <w14:ligatures w14:val="none"/>
        </w:rPr>
        <w:t> service in ABUHB using this software. </w:t>
      </w:r>
    </w:p>
    <w:p w14:paraId="291C8765" w14:textId="77777777" w:rsidR="005E694E" w:rsidRDefault="005E694E" w:rsidP="00723E44">
      <w:pPr>
        <w:spacing w:after="0" w:line="240" w:lineRule="auto"/>
        <w:textAlignment w:val="baseline"/>
        <w:rPr>
          <w:rFonts w:ascii="Arial" w:eastAsia="Times New Roman" w:hAnsi="Arial" w:cs="Arial"/>
          <w:b/>
          <w:bCs/>
          <w:color w:val="000000"/>
          <w:kern w:val="0"/>
          <w:u w:val="single"/>
          <w:lang w:eastAsia="en-GB"/>
          <w14:ligatures w14:val="none"/>
        </w:rPr>
      </w:pPr>
    </w:p>
    <w:p w14:paraId="161678E6" w14:textId="1018F931"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b/>
          <w:bCs/>
          <w:color w:val="000000"/>
          <w:kern w:val="0"/>
          <w:u w:val="single"/>
          <w:lang w:eastAsia="en-GB"/>
          <w14:ligatures w14:val="none"/>
        </w:rPr>
        <w:t>Results</w:t>
      </w:r>
      <w:r w:rsidRPr="00723E44">
        <w:rPr>
          <w:rFonts w:ascii="Arial" w:eastAsia="Times New Roman" w:hAnsi="Arial" w:cs="Arial"/>
          <w:color w:val="000000"/>
          <w:kern w:val="0"/>
          <w:lang w:eastAsia="en-GB"/>
          <w14:ligatures w14:val="none"/>
        </w:rPr>
        <w:t> </w:t>
      </w:r>
    </w:p>
    <w:p w14:paraId="7728BB89" w14:textId="73EF5FC3"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 xml:space="preserve">The Extended FITT framework will be used to guide the results through using the categories </w:t>
      </w:r>
      <w:r w:rsidR="00F84D99">
        <w:rPr>
          <w:rFonts w:ascii="Arial" w:eastAsia="Times New Roman" w:hAnsi="Arial" w:cs="Arial"/>
          <w:color w:val="000000"/>
          <w:kern w:val="0"/>
          <w:lang w:eastAsia="en-GB"/>
          <w14:ligatures w14:val="none"/>
        </w:rPr>
        <w:t>I</w:t>
      </w:r>
      <w:r w:rsidRPr="00723E44">
        <w:rPr>
          <w:rFonts w:ascii="Arial" w:eastAsia="Times New Roman" w:hAnsi="Arial" w:cs="Arial"/>
          <w:color w:val="000000"/>
          <w:kern w:val="0"/>
          <w:lang w:eastAsia="en-GB"/>
          <w14:ligatures w14:val="none"/>
        </w:rPr>
        <w:t>ndividual and task, task and technology, technology and individuals and Organisational context.</w:t>
      </w:r>
      <w:r w:rsidRPr="00723E44">
        <w:rPr>
          <w:rFonts w:ascii="Arial" w:eastAsia="Times New Roman" w:hAnsi="Arial" w:cs="Arial"/>
          <w:color w:val="0078D4"/>
          <w:kern w:val="0"/>
          <w:lang w:eastAsia="en-GB"/>
          <w14:ligatures w14:val="none"/>
        </w:rPr>
        <w:t> </w:t>
      </w:r>
    </w:p>
    <w:p w14:paraId="70AF6882"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u w:val="single"/>
          <w:lang w:eastAsia="en-GB"/>
          <w14:ligatures w14:val="none"/>
        </w:rPr>
        <w:t>Literature findings</w:t>
      </w:r>
      <w:r w:rsidRPr="00723E44">
        <w:rPr>
          <w:rFonts w:ascii="Arial" w:eastAsia="Times New Roman" w:hAnsi="Arial" w:cs="Arial"/>
          <w:color w:val="0078D4"/>
          <w:kern w:val="0"/>
          <w:lang w:eastAsia="en-GB"/>
          <w14:ligatures w14:val="none"/>
        </w:rPr>
        <w:t> </w:t>
      </w:r>
    </w:p>
    <w:p w14:paraId="1449393E" w14:textId="3D004EDD"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Table</w:t>
      </w:r>
      <w:r w:rsidR="00D01512">
        <w:rPr>
          <w:rFonts w:ascii="Arial" w:eastAsia="Times New Roman" w:hAnsi="Arial" w:cs="Arial"/>
          <w:color w:val="000000"/>
          <w:kern w:val="0"/>
          <w:lang w:eastAsia="en-GB"/>
          <w14:ligatures w14:val="none"/>
        </w:rPr>
        <w:t>s</w:t>
      </w:r>
      <w:r w:rsidRPr="00723E44">
        <w:rPr>
          <w:rFonts w:ascii="Arial" w:eastAsia="Times New Roman" w:hAnsi="Arial" w:cs="Arial"/>
          <w:color w:val="000000"/>
          <w:kern w:val="0"/>
          <w:lang w:eastAsia="en-GB"/>
          <w14:ligatures w14:val="none"/>
        </w:rPr>
        <w:t xml:space="preserve"> 1 - 4 highlight the themes gathered from 5 Journal articles which were selected due to the studies using the A</w:t>
      </w:r>
      <w:r w:rsidR="00D01512">
        <w:rPr>
          <w:rFonts w:ascii="Arial" w:eastAsia="Times New Roman" w:hAnsi="Arial" w:cs="Arial"/>
          <w:color w:val="000000"/>
          <w:kern w:val="0"/>
          <w:lang w:eastAsia="en-GB"/>
          <w14:ligatures w14:val="none"/>
        </w:rPr>
        <w:t>A</w:t>
      </w:r>
      <w:r w:rsidRPr="00723E44">
        <w:rPr>
          <w:rFonts w:ascii="Arial" w:eastAsia="Times New Roman" w:hAnsi="Arial" w:cs="Arial"/>
          <w:color w:val="000000"/>
          <w:kern w:val="0"/>
          <w:lang w:eastAsia="en-GB"/>
          <w14:ligatures w14:val="none"/>
        </w:rPr>
        <w:t> s</w:t>
      </w:r>
      <w:r w:rsidR="00D01512">
        <w:rPr>
          <w:rFonts w:ascii="Arial" w:eastAsia="Times New Roman" w:hAnsi="Arial" w:cs="Arial"/>
          <w:color w:val="000000"/>
          <w:kern w:val="0"/>
          <w:lang w:eastAsia="en-GB"/>
          <w14:ligatures w14:val="none"/>
        </w:rPr>
        <w:t>oftware</w:t>
      </w:r>
      <w:r w:rsidRPr="00723E44">
        <w:rPr>
          <w:rFonts w:ascii="Arial" w:eastAsia="Times New Roman" w:hAnsi="Arial" w:cs="Arial"/>
          <w:color w:val="000000"/>
          <w:kern w:val="0"/>
          <w:lang w:eastAsia="en-GB"/>
          <w14:ligatures w14:val="none"/>
        </w:rPr>
        <w:t> in a healthcare setting.  </w:t>
      </w:r>
    </w:p>
    <w:p w14:paraId="483A7C30" w14:textId="77777777" w:rsidR="005E694E" w:rsidRPr="00723E44" w:rsidRDefault="005E694E" w:rsidP="00723E44">
      <w:pPr>
        <w:spacing w:after="0" w:line="240" w:lineRule="auto"/>
        <w:textAlignment w:val="baseline"/>
        <w:rPr>
          <w:rFonts w:ascii="Segoe UI" w:eastAsia="Times New Roman" w:hAnsi="Segoe UI" w:cs="Segoe UI"/>
          <w:kern w:val="0"/>
          <w:sz w:val="18"/>
          <w:szCs w:val="18"/>
          <w:lang w:eastAsia="en-GB"/>
          <w14:ligatures w14:val="none"/>
        </w:rPr>
      </w:pPr>
    </w:p>
    <w:p w14:paraId="5825B64B"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lastRenderedPageBreak/>
        <w:t>Table 1: </w:t>
      </w:r>
      <w:r w:rsidRPr="00723E44">
        <w:rPr>
          <w:rFonts w:ascii="Arial" w:eastAsia="Times New Roman" w:hAnsi="Arial" w:cs="Arial"/>
          <w:color w:val="000000"/>
          <w:kern w:val="0"/>
          <w:u w:val="single"/>
          <w:lang w:eastAsia="en-GB"/>
          <w14:ligatures w14:val="none"/>
        </w:rPr>
        <w:t>Individual and Task</w:t>
      </w:r>
      <w:r w:rsidRPr="00723E44">
        <w:rPr>
          <w:rFonts w:ascii="Arial" w:eastAsia="Times New Roman" w:hAnsi="Arial" w:cs="Arial"/>
          <w:color w:val="000000"/>
          <w:kern w:val="0"/>
          <w:lang w:eastAsia="en-GB"/>
          <w14:ligatures w14:val="none"/>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64"/>
        <w:gridCol w:w="2121"/>
        <w:gridCol w:w="4125"/>
      </w:tblGrid>
      <w:tr w:rsidR="006D3B0E" w:rsidRPr="00723E44" w14:paraId="1CDF8386" w14:textId="77777777" w:rsidTr="00BD1D13">
        <w:trPr>
          <w:trHeight w:val="420"/>
        </w:trPr>
        <w:tc>
          <w:tcPr>
            <w:tcW w:w="2764" w:type="dxa"/>
            <w:tcBorders>
              <w:top w:val="single" w:sz="6" w:space="0" w:color="000000"/>
              <w:left w:val="single" w:sz="6" w:space="0" w:color="000000"/>
              <w:bottom w:val="single" w:sz="6" w:space="0" w:color="000000"/>
              <w:right w:val="single" w:sz="6" w:space="0" w:color="000000"/>
            </w:tcBorders>
            <w:hideMark/>
          </w:tcPr>
          <w:p w14:paraId="39CF52FB"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Impairments </w:t>
            </w:r>
          </w:p>
        </w:tc>
        <w:tc>
          <w:tcPr>
            <w:tcW w:w="2190" w:type="dxa"/>
            <w:tcBorders>
              <w:top w:val="outset" w:sz="6" w:space="0" w:color="auto"/>
              <w:bottom w:val="single" w:sz="4" w:space="0" w:color="auto"/>
            </w:tcBorders>
          </w:tcPr>
          <w:p w14:paraId="5AB60DCC" w14:textId="1FAEDA41" w:rsidR="006D3B0E"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OGIxOTIyY2UtNTY5OS00NTIyLWI3YzItMWU1Yzc5YjkzMGRkIiwicHJvcGVydGllcyI6eyJub3RlSW5kZXgiOjB9LCJpc0VkaXRlZCI6ZmFsc2UsIm1hbnVhbE92ZXJyaWRlIjp7ImlzTWFudWFsbHlPdmVycmlkZGVuIjp0cnVlLCJjaXRlcHJvY1RleHQiOiIoS3VtYXIsIDIwMjEpIiwibWFudWFsT3ZlcnJpZGVUZXh0IjoiS3VtYXIsICgyMDIxKSJ9LCJjaXRhdGlvbkl0ZW1zIjpb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
                <w:id w:val="-1823497568"/>
                <w:placeholder>
                  <w:docPart w:val="2CB7612B49884264A5D67B9417A04B9F"/>
                </w:placeholder>
              </w:sdtPr>
              <w:sdtContent>
                <w:r w:rsidR="008E7487" w:rsidRPr="008E7487">
                  <w:rPr>
                    <w:rFonts w:ascii="Arial" w:eastAsia="Times New Roman" w:hAnsi="Arial" w:cs="Arial"/>
                    <w:color w:val="000000"/>
                    <w:kern w:val="0"/>
                    <w:lang w:eastAsia="en-GB"/>
                    <w14:ligatures w14:val="none"/>
                  </w:rPr>
                  <w:t>Kumar, (2021)</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61AF4B10" w14:textId="0FA0A54B"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reported it was difficult due to a person's visual and hearing impairment.   </w:t>
            </w:r>
          </w:p>
        </w:tc>
      </w:tr>
      <w:tr w:rsidR="006D3B0E" w:rsidRPr="00723E44" w14:paraId="0F828A0C" w14:textId="77777777" w:rsidTr="00BD1D13">
        <w:trPr>
          <w:trHeight w:val="300"/>
        </w:trPr>
        <w:tc>
          <w:tcPr>
            <w:tcW w:w="2764" w:type="dxa"/>
            <w:tcBorders>
              <w:top w:val="single" w:sz="6" w:space="0" w:color="000000"/>
              <w:left w:val="single" w:sz="6" w:space="0" w:color="000000"/>
              <w:bottom w:val="single" w:sz="6" w:space="0" w:color="000000"/>
              <w:right w:val="single" w:sz="6" w:space="0" w:color="000000"/>
            </w:tcBorders>
            <w:hideMark/>
          </w:tcPr>
          <w:p w14:paraId="45C575EF"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Materials </w:t>
            </w:r>
          </w:p>
        </w:tc>
        <w:tc>
          <w:tcPr>
            <w:tcW w:w="2190" w:type="dxa"/>
            <w:tcBorders>
              <w:top w:val="single" w:sz="4" w:space="0" w:color="auto"/>
              <w:bottom w:val="single" w:sz="4" w:space="0" w:color="auto"/>
            </w:tcBorders>
          </w:tcPr>
          <w:p w14:paraId="3FA46CFA" w14:textId="2392A881" w:rsidR="006D3B0E" w:rsidRPr="00723E44" w:rsidRDefault="00BD1D13"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 </w:t>
            </w:r>
            <w:sdt>
              <w:sdtPr>
                <w:rPr>
                  <w:rFonts w:ascii="Arial" w:eastAsia="Times New Roman" w:hAnsi="Arial" w:cs="Arial"/>
                  <w:color w:val="000000"/>
                  <w:kern w:val="0"/>
                  <w:lang w:eastAsia="en-GB"/>
                  <w14:ligatures w14:val="none"/>
                </w:rPr>
                <w:tag w:val="MENDELEY_CITATION_v3_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"/>
                <w:id w:val="-1240319071"/>
                <w:placeholder>
                  <w:docPart w:val="1EDEB6AF25E34354A0016BE42D9A298B"/>
                </w:placeholder>
              </w:sdtPr>
              <w:sdtContent>
                <w:r w:rsidR="008E7487" w:rsidRPr="008E7487">
                  <w:rPr>
                    <w:rFonts w:ascii="Arial" w:eastAsia="Times New Roman" w:hAnsi="Arial" w:cs="Arial"/>
                    <w:color w:val="000000"/>
                  </w:rPr>
                  <w:t>Kumar, (2021); Saif et al., (2025)</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434A2BE3" w14:textId="12CC8EDB" w:rsidR="006D3B0E" w:rsidRPr="00723E44" w:rsidRDefault="00BD1D13"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I</w:t>
            </w:r>
            <w:r w:rsidR="006D3B0E" w:rsidRPr="00723E44">
              <w:rPr>
                <w:rFonts w:ascii="Arial" w:eastAsia="Times New Roman" w:hAnsi="Arial" w:cs="Arial"/>
                <w:color w:val="000000"/>
                <w:kern w:val="0"/>
                <w:lang w:eastAsia="en-GB"/>
                <w14:ligatures w14:val="none"/>
              </w:rPr>
              <w:t>ndividuals requiring </w:t>
            </w:r>
            <w:proofErr w:type="gramStart"/>
            <w:r>
              <w:rPr>
                <w:rFonts w:ascii="Arial" w:eastAsia="Times New Roman" w:hAnsi="Arial" w:cs="Arial"/>
                <w:color w:val="000000"/>
                <w:kern w:val="0"/>
                <w:lang w:eastAsia="en-GB"/>
                <w14:ligatures w14:val="none"/>
              </w:rPr>
              <w:t xml:space="preserve">to </w:t>
            </w:r>
            <w:r w:rsidR="006D3B0E" w:rsidRPr="00723E44">
              <w:rPr>
                <w:rFonts w:ascii="Arial" w:eastAsia="Times New Roman" w:hAnsi="Arial" w:cs="Arial"/>
                <w:color w:val="000000"/>
                <w:kern w:val="0"/>
                <w:lang w:eastAsia="en-GB"/>
                <w14:ligatures w14:val="none"/>
              </w:rPr>
              <w:t>hav</w:t>
            </w:r>
            <w:r>
              <w:rPr>
                <w:rFonts w:ascii="Arial" w:eastAsia="Times New Roman" w:hAnsi="Arial" w:cs="Arial"/>
                <w:color w:val="000000"/>
                <w:kern w:val="0"/>
                <w:lang w:eastAsia="en-GB"/>
                <w14:ligatures w14:val="none"/>
              </w:rPr>
              <w:t>e</w:t>
            </w:r>
            <w:proofErr w:type="gramEnd"/>
            <w:r>
              <w:rPr>
                <w:rFonts w:ascii="Arial" w:eastAsia="Times New Roman" w:hAnsi="Arial" w:cs="Arial"/>
                <w:color w:val="000000"/>
                <w:kern w:val="0"/>
                <w:lang w:eastAsia="en-GB"/>
                <w14:ligatures w14:val="none"/>
              </w:rPr>
              <w:t xml:space="preserve"> </w:t>
            </w:r>
            <w:r w:rsidR="006D3B0E" w:rsidRPr="00723E44">
              <w:rPr>
                <w:rFonts w:ascii="Arial" w:eastAsia="Times New Roman" w:hAnsi="Arial" w:cs="Arial"/>
                <w:color w:val="000000"/>
                <w:kern w:val="0"/>
                <w:lang w:eastAsia="en-GB"/>
                <w14:ligatures w14:val="none"/>
              </w:rPr>
              <w:t>equipment at home to complete some of the tasks IE blood pressure machine. Measuring tape. </w:t>
            </w:r>
          </w:p>
        </w:tc>
      </w:tr>
      <w:tr w:rsidR="006D3B0E" w:rsidRPr="00723E44" w14:paraId="3595E098" w14:textId="77777777" w:rsidTr="00BD1D13">
        <w:trPr>
          <w:trHeight w:val="300"/>
        </w:trPr>
        <w:tc>
          <w:tcPr>
            <w:tcW w:w="2764" w:type="dxa"/>
            <w:tcBorders>
              <w:top w:val="single" w:sz="6" w:space="0" w:color="000000"/>
              <w:left w:val="single" w:sz="6" w:space="0" w:color="000000"/>
              <w:bottom w:val="single" w:sz="6" w:space="0" w:color="000000"/>
              <w:right w:val="single" w:sz="6" w:space="0" w:color="000000"/>
            </w:tcBorders>
            <w:hideMark/>
          </w:tcPr>
          <w:p w14:paraId="1DF69506" w14:textId="38E0EE7D" w:rsidR="006D3B0E" w:rsidRPr="00723E44" w:rsidRDefault="00BD1D13"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P</w:t>
            </w:r>
            <w:r w:rsidR="006D3B0E" w:rsidRPr="00723E44">
              <w:rPr>
                <w:rFonts w:ascii="Arial" w:eastAsia="Times New Roman" w:hAnsi="Arial" w:cs="Arial"/>
                <w:color w:val="000000"/>
                <w:kern w:val="0"/>
                <w:lang w:eastAsia="en-GB"/>
                <w14:ligatures w14:val="none"/>
              </w:rPr>
              <w:t>lanning </w:t>
            </w:r>
          </w:p>
        </w:tc>
        <w:tc>
          <w:tcPr>
            <w:tcW w:w="2190" w:type="dxa"/>
            <w:tcBorders>
              <w:top w:val="single" w:sz="4" w:space="0" w:color="auto"/>
              <w:bottom w:val="single" w:sz="4" w:space="0" w:color="auto"/>
            </w:tcBorders>
          </w:tcPr>
          <w:p w14:paraId="615C0102" w14:textId="7FB6613D" w:rsidR="006D3B0E"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MzY3YWUwNzYtOGM4MC00Mjg5LTllYmEtMDdhMjk0NzRlY2NhIiwicHJvcGVydGllcyI6eyJub3RlSW5kZXgiOjB9LCJpc0VkaXRlZCI6ZmFsc2UsIm1hbnVhbE92ZXJyaWRlIjp7ImlzTWFudWFsbHlPdmVycmlkZGVuIjp0cnVlLCJjaXRlcHJvY1RleHQiOiIoS3VtYXIsIDIwMjEpIiwibWFudWFsT3ZlcnJpZGVUZXh0IjoiS3VtYXIsICgyMDIxKSJ9LCJjaXRhdGlvbkl0ZW1zIjpb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
                <w:id w:val="-563494965"/>
                <w:placeholder>
                  <w:docPart w:val="62761BAA5C9D44FEA8E0E4E1C9A6E7A6"/>
                </w:placeholder>
              </w:sdtPr>
              <w:sdtContent>
                <w:r w:rsidR="008E7487" w:rsidRPr="008E7487">
                  <w:rPr>
                    <w:rFonts w:ascii="Arial" w:eastAsia="Times New Roman" w:hAnsi="Arial" w:cs="Arial"/>
                    <w:color w:val="000000"/>
                    <w:kern w:val="0"/>
                    <w:lang w:eastAsia="en-GB"/>
                    <w14:ligatures w14:val="none"/>
                  </w:rPr>
                  <w:t>Kumar, (2021)</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17BFD688" w14:textId="74A57B33" w:rsidR="006D3B0E" w:rsidRPr="00723E44" w:rsidRDefault="002D7715"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R</w:t>
            </w:r>
            <w:r w:rsidR="006D3B0E" w:rsidRPr="00723E44">
              <w:rPr>
                <w:rFonts w:ascii="Arial" w:eastAsia="Times New Roman" w:hAnsi="Arial" w:cs="Arial"/>
                <w:color w:val="000000"/>
                <w:kern w:val="0"/>
                <w:lang w:eastAsia="en-GB"/>
                <w14:ligatures w14:val="none"/>
              </w:rPr>
              <w:t>eported good planning was needed prior to the appointment </w:t>
            </w:r>
          </w:p>
        </w:tc>
      </w:tr>
      <w:tr w:rsidR="006D3B0E" w:rsidRPr="00723E44" w14:paraId="61B85BBB" w14:textId="77777777" w:rsidTr="00BD1D13">
        <w:trPr>
          <w:trHeight w:val="300"/>
        </w:trPr>
        <w:tc>
          <w:tcPr>
            <w:tcW w:w="2764" w:type="dxa"/>
            <w:tcBorders>
              <w:top w:val="single" w:sz="6" w:space="0" w:color="000000"/>
              <w:left w:val="single" w:sz="6" w:space="0" w:color="000000"/>
              <w:bottom w:val="single" w:sz="6" w:space="0" w:color="000000"/>
              <w:right w:val="single" w:sz="6" w:space="0" w:color="000000"/>
            </w:tcBorders>
            <w:hideMark/>
          </w:tcPr>
          <w:p w14:paraId="51D6021B"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Diagnostic /interventions. </w:t>
            </w:r>
          </w:p>
        </w:tc>
        <w:tc>
          <w:tcPr>
            <w:tcW w:w="2190" w:type="dxa"/>
            <w:tcBorders>
              <w:top w:val="single" w:sz="4" w:space="0" w:color="auto"/>
              <w:bottom w:val="single" w:sz="4" w:space="0" w:color="auto"/>
            </w:tcBorders>
          </w:tcPr>
          <w:p w14:paraId="0286A0D2" w14:textId="7A8D9393" w:rsidR="006D3B0E"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"/>
                <w:id w:val="171612716"/>
                <w:placeholder>
                  <w:docPart w:val="ABD5E02E354B4C24B37C27A3C978B293"/>
                </w:placeholder>
              </w:sdtPr>
              <w:sdtContent>
                <w:proofErr w:type="spellStart"/>
                <w:r w:rsidR="008E7487" w:rsidRPr="008E7487">
                  <w:rPr>
                    <w:rFonts w:ascii="Arial" w:eastAsia="Times New Roman" w:hAnsi="Arial" w:cs="Arial"/>
                    <w:color w:val="000000"/>
                  </w:rPr>
                  <w:t>Watila</w:t>
                </w:r>
                <w:proofErr w:type="spellEnd"/>
                <w:r w:rsidR="008E7487" w:rsidRPr="008E7487">
                  <w:rPr>
                    <w:rFonts w:ascii="Arial" w:eastAsia="Times New Roman" w:hAnsi="Arial" w:cs="Arial"/>
                    <w:color w:val="000000"/>
                  </w:rPr>
                  <w:t>, Duncan and Mackay, (2022); Gormley et al., (2023); Saif et al., (2025)</w:t>
                </w:r>
              </w:sdtContent>
            </w:sdt>
            <w:r w:rsidR="00BD1D13" w:rsidRPr="00723E44">
              <w:rPr>
                <w:rFonts w:ascii="Arial" w:eastAsia="Times New Roman" w:hAnsi="Arial" w:cs="Arial"/>
                <w:color w:val="000000"/>
                <w:kern w:val="0"/>
                <w:lang w:eastAsia="en-GB"/>
                <w14:ligatures w14:val="none"/>
              </w:rPr>
              <w:t> </w:t>
            </w:r>
          </w:p>
        </w:tc>
        <w:tc>
          <w:tcPr>
            <w:tcW w:w="4056" w:type="dxa"/>
            <w:tcBorders>
              <w:top w:val="single" w:sz="6" w:space="0" w:color="000000"/>
              <w:left w:val="single" w:sz="6" w:space="0" w:color="000000"/>
              <w:bottom w:val="single" w:sz="6" w:space="0" w:color="000000"/>
              <w:right w:val="single" w:sz="6" w:space="0" w:color="000000"/>
            </w:tcBorders>
            <w:hideMark/>
          </w:tcPr>
          <w:p w14:paraId="1A1BAC50" w14:textId="7E12252E" w:rsidR="006D3B0E" w:rsidRPr="00723E44" w:rsidRDefault="002D7715"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S</w:t>
            </w:r>
            <w:r w:rsidR="006D3B0E" w:rsidRPr="00723E44">
              <w:rPr>
                <w:rFonts w:ascii="Arial" w:eastAsia="Times New Roman" w:hAnsi="Arial" w:cs="Arial"/>
                <w:color w:val="000000"/>
                <w:kern w:val="0"/>
                <w:lang w:eastAsia="en-GB"/>
                <w14:ligatures w14:val="none"/>
              </w:rPr>
              <w:t xml:space="preserve">tated physical examinations were difficult </w:t>
            </w:r>
          </w:p>
          <w:p w14:paraId="32AE3F1F"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r>
      <w:tr w:rsidR="00BD1D13" w:rsidRPr="00723E44" w14:paraId="522A0A37" w14:textId="77777777" w:rsidTr="00BD1D13">
        <w:trPr>
          <w:trHeight w:val="300"/>
        </w:trPr>
        <w:tc>
          <w:tcPr>
            <w:tcW w:w="2764" w:type="dxa"/>
            <w:tcBorders>
              <w:top w:val="single" w:sz="6" w:space="0" w:color="000000"/>
              <w:left w:val="single" w:sz="6" w:space="0" w:color="000000"/>
              <w:bottom w:val="single" w:sz="6" w:space="0" w:color="000000"/>
              <w:right w:val="single" w:sz="6" w:space="0" w:color="000000"/>
            </w:tcBorders>
          </w:tcPr>
          <w:p w14:paraId="4252B437" w14:textId="77777777" w:rsidR="00BD1D13" w:rsidRPr="00723E44" w:rsidRDefault="00BD1D13" w:rsidP="00723E44">
            <w:pPr>
              <w:spacing w:after="0" w:line="240" w:lineRule="auto"/>
              <w:textAlignment w:val="baseline"/>
              <w:rPr>
                <w:rFonts w:ascii="Arial" w:eastAsia="Times New Roman" w:hAnsi="Arial" w:cs="Arial"/>
                <w:color w:val="000000"/>
                <w:kern w:val="0"/>
                <w:lang w:eastAsia="en-GB"/>
                <w14:ligatures w14:val="none"/>
              </w:rPr>
            </w:pPr>
          </w:p>
        </w:tc>
        <w:tc>
          <w:tcPr>
            <w:tcW w:w="2190" w:type="dxa"/>
            <w:tcBorders>
              <w:top w:val="single" w:sz="4" w:space="0" w:color="auto"/>
              <w:bottom w:val="single" w:sz="4" w:space="0" w:color="auto"/>
            </w:tcBorders>
          </w:tcPr>
          <w:p w14:paraId="79D86FE7" w14:textId="58639A35" w:rsidR="00BD1D13"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"/>
                <w:id w:val="993453295"/>
                <w:placeholder>
                  <w:docPart w:val="C3B0ED95A005444EACE9C2797F197EC0"/>
                </w:placeholder>
              </w:sdtPr>
              <w:sdtContent>
                <w:proofErr w:type="spellStart"/>
                <w:r w:rsidR="008E7487" w:rsidRPr="008E7487">
                  <w:rPr>
                    <w:rFonts w:ascii="Arial" w:eastAsia="Times New Roman" w:hAnsi="Arial" w:cs="Arial"/>
                    <w:color w:val="000000"/>
                    <w:kern w:val="0"/>
                    <w:lang w:eastAsia="en-GB"/>
                    <w14:ligatures w14:val="none"/>
                  </w:rPr>
                  <w:t>Watila</w:t>
                </w:r>
                <w:proofErr w:type="spellEnd"/>
                <w:r w:rsidR="008E7487" w:rsidRPr="008E7487">
                  <w:rPr>
                    <w:rFonts w:ascii="Arial" w:eastAsia="Times New Roman" w:hAnsi="Arial" w:cs="Arial"/>
                    <w:color w:val="000000"/>
                    <w:kern w:val="0"/>
                    <w:lang w:eastAsia="en-GB"/>
                    <w14:ligatures w14:val="none"/>
                  </w:rPr>
                  <w:t>, Duncan and Mackay, (2022)</w:t>
                </w:r>
              </w:sdtContent>
            </w:sdt>
          </w:p>
        </w:tc>
        <w:tc>
          <w:tcPr>
            <w:tcW w:w="4056" w:type="dxa"/>
            <w:tcBorders>
              <w:top w:val="single" w:sz="6" w:space="0" w:color="000000"/>
              <w:left w:val="single" w:sz="6" w:space="0" w:color="000000"/>
              <w:bottom w:val="single" w:sz="6" w:space="0" w:color="000000"/>
              <w:right w:val="single" w:sz="6" w:space="0" w:color="000000"/>
            </w:tcBorders>
          </w:tcPr>
          <w:p w14:paraId="7F49ED85" w14:textId="35FC6060" w:rsidR="00BD1D13" w:rsidRPr="00723E44" w:rsidRDefault="002D7715" w:rsidP="00723E44">
            <w:pPr>
              <w:spacing w:after="0" w:line="240" w:lineRule="auto"/>
              <w:textAlignment w:val="baseline"/>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S</w:t>
            </w:r>
            <w:r w:rsidR="00BD1D13" w:rsidRPr="00723E44">
              <w:rPr>
                <w:rFonts w:ascii="Arial" w:eastAsia="Times New Roman" w:hAnsi="Arial" w:cs="Arial"/>
                <w:color w:val="000000"/>
                <w:kern w:val="0"/>
                <w:lang w:eastAsia="en-GB"/>
                <w14:ligatures w14:val="none"/>
              </w:rPr>
              <w:t>tated it took longer to diagnose patients and increased the risk for re assessment and re investigation </w:t>
            </w:r>
          </w:p>
        </w:tc>
      </w:tr>
      <w:tr w:rsidR="006D3B0E" w:rsidRPr="00723E44" w14:paraId="242D5990" w14:textId="77777777" w:rsidTr="00BD1D13">
        <w:trPr>
          <w:trHeight w:val="300"/>
        </w:trPr>
        <w:tc>
          <w:tcPr>
            <w:tcW w:w="2764" w:type="dxa"/>
            <w:tcBorders>
              <w:top w:val="single" w:sz="6" w:space="0" w:color="000000"/>
              <w:left w:val="single" w:sz="6" w:space="0" w:color="000000"/>
              <w:bottom w:val="single" w:sz="6" w:space="0" w:color="000000"/>
              <w:right w:val="single" w:sz="6" w:space="0" w:color="000000"/>
            </w:tcBorders>
            <w:hideMark/>
          </w:tcPr>
          <w:p w14:paraId="78A3FC1B"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190" w:type="dxa"/>
            <w:tcBorders>
              <w:top w:val="single" w:sz="4" w:space="0" w:color="auto"/>
              <w:bottom w:val="single" w:sz="4" w:space="0" w:color="auto"/>
            </w:tcBorders>
          </w:tcPr>
          <w:p w14:paraId="4A2EBB93" w14:textId="49E82B47" w:rsidR="006D3B0E"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"/>
                <w:id w:val="1667352164"/>
                <w:placeholder>
                  <w:docPart w:val="FC52AD57F7274E998A39C0499A74BB6E"/>
                </w:placeholder>
              </w:sdtPr>
              <w:sdtContent>
                <w:r w:rsidR="008E7487" w:rsidRPr="008E7487">
                  <w:rPr>
                    <w:rFonts w:ascii="Arial" w:eastAsia="Times New Roman" w:hAnsi="Arial" w:cs="Arial"/>
                    <w:color w:val="000000"/>
                    <w:kern w:val="0"/>
                    <w:lang w:eastAsia="en-GB"/>
                    <w14:ligatures w14:val="none"/>
                  </w:rPr>
                  <w:t>Johnstone-Burt, Giles and Wright, (2021); Kumar, (2021)</w:t>
                </w:r>
              </w:sdtContent>
            </w:sdt>
            <w:r w:rsidR="00BD1D13" w:rsidRPr="00723E44">
              <w:rPr>
                <w:rFonts w:ascii="Arial" w:eastAsia="Times New Roman" w:hAnsi="Arial" w:cs="Arial"/>
                <w:color w:val="000000"/>
                <w:kern w:val="0"/>
                <w:lang w:eastAsia="en-GB"/>
                <w14:ligatures w14:val="none"/>
              </w:rPr>
              <w:t> </w:t>
            </w:r>
          </w:p>
        </w:tc>
        <w:tc>
          <w:tcPr>
            <w:tcW w:w="4056" w:type="dxa"/>
            <w:tcBorders>
              <w:top w:val="single" w:sz="6" w:space="0" w:color="000000"/>
              <w:left w:val="single" w:sz="6" w:space="0" w:color="000000"/>
              <w:bottom w:val="single" w:sz="6" w:space="0" w:color="000000"/>
              <w:right w:val="single" w:sz="6" w:space="0" w:color="000000"/>
            </w:tcBorders>
            <w:hideMark/>
          </w:tcPr>
          <w:p w14:paraId="460B9C95" w14:textId="5F04DF81" w:rsidR="006D3B0E" w:rsidRPr="00723E44" w:rsidRDefault="002D7715"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S</w:t>
            </w:r>
            <w:r w:rsidR="006D3B0E" w:rsidRPr="00723E44">
              <w:rPr>
                <w:rFonts w:ascii="Arial" w:eastAsia="Times New Roman" w:hAnsi="Arial" w:cs="Arial"/>
                <w:color w:val="000000"/>
                <w:kern w:val="0"/>
                <w:lang w:eastAsia="en-GB"/>
                <w14:ligatures w14:val="none"/>
              </w:rPr>
              <w:t>tated it allowed interventions to be completed successfully. </w:t>
            </w:r>
          </w:p>
          <w:p w14:paraId="4682D4DF"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r>
      <w:tr w:rsidR="006D3B0E" w:rsidRPr="00723E44" w14:paraId="0F21D514" w14:textId="77777777" w:rsidTr="00BD1D13">
        <w:trPr>
          <w:trHeight w:val="300"/>
        </w:trPr>
        <w:tc>
          <w:tcPr>
            <w:tcW w:w="2764" w:type="dxa"/>
            <w:tcBorders>
              <w:top w:val="single" w:sz="6" w:space="0" w:color="000000"/>
              <w:left w:val="single" w:sz="6" w:space="0" w:color="000000"/>
              <w:bottom w:val="single" w:sz="6" w:space="0" w:color="000000"/>
              <w:right w:val="single" w:sz="6" w:space="0" w:color="000000"/>
            </w:tcBorders>
            <w:hideMark/>
          </w:tcPr>
          <w:p w14:paraId="7AD1A806"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190" w:type="dxa"/>
            <w:tcBorders>
              <w:top w:val="single" w:sz="4" w:space="0" w:color="auto"/>
              <w:bottom w:val="single" w:sz="4" w:space="0" w:color="auto"/>
            </w:tcBorders>
          </w:tcPr>
          <w:p w14:paraId="664F508D" w14:textId="5280BDF7"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NDEwZmEyOTItYThjNy00NTRjLWI2NGMtMDgzZDlkYjk3MWQyIiwicHJvcGVydGllcyI6eyJub3RlSW5kZXgiOjB9LCJpc0VkaXRlZCI6ZmFsc2UsIm1hbnVhbE92ZXJyaWRlIjp7ImlzTWFudWFsbHlPdmVycmlkZGVuIjp0cnVlLCJjaXRlcHJvY1RleHQiOiIoU2FpZiA8aT5ldCBhbC48L2k+LCAyMDI1KSIsIm1hbnVhbE92ZXJyaWRlVGV4dCI6IlNhaWYgZXQgYWwuLCAoMjAyNSkifSwiY2l0YXRpb25JdGVtcyI6W3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XX0="/>
                <w:id w:val="-528572655"/>
                <w:placeholder>
                  <w:docPart w:val="FCB540079EF44B94A40A65396174A36D"/>
                </w:placeholder>
              </w:sdtPr>
              <w:sdtContent>
                <w:r w:rsidR="008E7487" w:rsidRPr="008E7487">
                  <w:rPr>
                    <w:rFonts w:ascii="Arial" w:eastAsia="Times New Roman" w:hAnsi="Arial" w:cs="Arial"/>
                    <w:color w:val="000000"/>
                  </w:rPr>
                  <w:t>Saif et al., (2025)</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5827EFA8" w14:textId="0B743982" w:rsidR="006D3B0E" w:rsidRPr="00723E44" w:rsidRDefault="002D7715"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R</w:t>
            </w:r>
            <w:r w:rsidR="006D3B0E" w:rsidRPr="00723E44">
              <w:rPr>
                <w:rFonts w:ascii="Arial" w:eastAsia="Times New Roman" w:hAnsi="Arial" w:cs="Arial"/>
                <w:color w:val="000000"/>
                <w:kern w:val="0"/>
                <w:lang w:eastAsia="en-GB"/>
                <w14:ligatures w14:val="none"/>
              </w:rPr>
              <w:t>eport</w:t>
            </w:r>
            <w:r>
              <w:rPr>
                <w:rFonts w:ascii="Arial" w:eastAsia="Times New Roman" w:hAnsi="Arial" w:cs="Arial"/>
                <w:color w:val="000000"/>
                <w:kern w:val="0"/>
                <w:lang w:eastAsia="en-GB"/>
                <w14:ligatures w14:val="none"/>
              </w:rPr>
              <w:t>ed</w:t>
            </w:r>
            <w:r w:rsidR="006D3B0E" w:rsidRPr="00723E44">
              <w:rPr>
                <w:rFonts w:ascii="Arial" w:eastAsia="Times New Roman" w:hAnsi="Arial" w:cs="Arial"/>
                <w:color w:val="000000"/>
                <w:kern w:val="0"/>
                <w:lang w:eastAsia="en-GB"/>
                <w14:ligatures w14:val="none"/>
              </w:rPr>
              <w:t> only certain interventions can work and need to be selected.  </w:t>
            </w:r>
          </w:p>
        </w:tc>
      </w:tr>
      <w:tr w:rsidR="006D3B0E" w:rsidRPr="00723E44" w14:paraId="47C5A7FA" w14:textId="77777777" w:rsidTr="00BD1D13">
        <w:trPr>
          <w:trHeight w:val="300"/>
        </w:trPr>
        <w:tc>
          <w:tcPr>
            <w:tcW w:w="2764" w:type="dxa"/>
            <w:tcBorders>
              <w:top w:val="single" w:sz="6" w:space="0" w:color="000000"/>
              <w:left w:val="single" w:sz="6" w:space="0" w:color="000000"/>
              <w:bottom w:val="single" w:sz="6" w:space="0" w:color="000000"/>
              <w:right w:val="single" w:sz="6" w:space="0" w:color="000000"/>
            </w:tcBorders>
            <w:hideMark/>
          </w:tcPr>
          <w:p w14:paraId="1FF819F6"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190" w:type="dxa"/>
            <w:tcBorders>
              <w:top w:val="single" w:sz="4" w:space="0" w:color="auto"/>
              <w:bottom w:val="single" w:sz="4" w:space="0" w:color="auto"/>
            </w:tcBorders>
          </w:tcPr>
          <w:p w14:paraId="182106E5" w14:textId="361F3683" w:rsidR="006D3B0E"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NWMyZDg5OWUtNDFlMy00ZDcyLWJmOTUtYTlhNjAxMjE3ZjEzIiwicHJvcGVydGllcyI6eyJub3RlSW5kZXgiOjB9LCJpc0VkaXRlZCI6ZmFsc2UsIm1hbnVhbE92ZXJyaWRlIjp7ImlzTWFudWFsbHlPdmVycmlkZGVuIjp0cnVlLCJjaXRlcHJvY1RleHQiOiIoS3VtYXIsIDIwMjEpIiwibWFudWFsT3ZlcnJpZGVUZXh0IjoiS3VtYXIsICgyMDIxKSJ9LCJjaXRhdGlvbkl0ZW1zIjpb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
                <w:id w:val="-1704864495"/>
                <w:placeholder>
                  <w:docPart w:val="5F208443BDFD410A9B42CD7ACF47C7CD"/>
                </w:placeholder>
              </w:sdtPr>
              <w:sdtContent>
                <w:r w:rsidR="008E7487" w:rsidRPr="008E7487">
                  <w:rPr>
                    <w:rFonts w:ascii="Arial" w:eastAsia="Times New Roman" w:hAnsi="Arial" w:cs="Arial"/>
                    <w:color w:val="000000"/>
                    <w:kern w:val="0"/>
                    <w:lang w:eastAsia="en-GB"/>
                    <w14:ligatures w14:val="none"/>
                  </w:rPr>
                  <w:t>Kumar, (2021)</w:t>
                </w:r>
              </w:sdtContent>
            </w:sdt>
            <w:r w:rsidR="002D7715" w:rsidRPr="00723E44">
              <w:rPr>
                <w:rFonts w:ascii="Arial" w:eastAsia="Times New Roman" w:hAnsi="Arial" w:cs="Arial"/>
                <w:color w:val="000000"/>
                <w:kern w:val="0"/>
                <w:lang w:eastAsia="en-GB"/>
                <w14:ligatures w14:val="none"/>
              </w:rPr>
              <w:t> </w:t>
            </w:r>
          </w:p>
        </w:tc>
        <w:tc>
          <w:tcPr>
            <w:tcW w:w="4056" w:type="dxa"/>
            <w:tcBorders>
              <w:top w:val="single" w:sz="6" w:space="0" w:color="000000"/>
              <w:left w:val="single" w:sz="6" w:space="0" w:color="000000"/>
              <w:bottom w:val="single" w:sz="6" w:space="0" w:color="000000"/>
              <w:right w:val="single" w:sz="6" w:space="0" w:color="000000"/>
            </w:tcBorders>
            <w:hideMark/>
          </w:tcPr>
          <w:p w14:paraId="0C08C6F7" w14:textId="3012973E" w:rsidR="006D3B0E" w:rsidRPr="00723E44" w:rsidRDefault="002D7715"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R</w:t>
            </w:r>
            <w:r w:rsidR="006D3B0E" w:rsidRPr="00723E44">
              <w:rPr>
                <w:rFonts w:ascii="Arial" w:eastAsia="Times New Roman" w:hAnsi="Arial" w:cs="Arial"/>
                <w:color w:val="000000"/>
                <w:kern w:val="0"/>
                <w:lang w:eastAsia="en-GB"/>
                <w14:ligatures w14:val="none"/>
              </w:rPr>
              <w:t>eports to needing to be more probing questions to be able to get a diagnosis or clinical condition.  </w:t>
            </w:r>
          </w:p>
        </w:tc>
      </w:tr>
      <w:tr w:rsidR="006D3B0E" w:rsidRPr="00723E44" w14:paraId="46D17523" w14:textId="77777777" w:rsidTr="00BD1D13">
        <w:trPr>
          <w:trHeight w:val="300"/>
        </w:trPr>
        <w:tc>
          <w:tcPr>
            <w:tcW w:w="2764" w:type="dxa"/>
            <w:tcBorders>
              <w:top w:val="single" w:sz="6" w:space="0" w:color="000000"/>
              <w:left w:val="single" w:sz="6" w:space="0" w:color="000000"/>
              <w:bottom w:val="single" w:sz="6" w:space="0" w:color="000000"/>
              <w:right w:val="single" w:sz="6" w:space="0" w:color="000000"/>
            </w:tcBorders>
            <w:hideMark/>
          </w:tcPr>
          <w:p w14:paraId="04CA0F25"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190" w:type="dxa"/>
            <w:tcBorders>
              <w:top w:val="single" w:sz="4" w:space="0" w:color="auto"/>
              <w:bottom w:val="single" w:sz="4" w:space="0" w:color="auto"/>
            </w:tcBorders>
          </w:tcPr>
          <w:p w14:paraId="45CF3D88" w14:textId="17548B3C" w:rsidR="006D3B0E" w:rsidRPr="00723E44" w:rsidRDefault="002D7715"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  </w:t>
            </w:r>
            <w:sdt>
              <w:sdtPr>
                <w:rPr>
                  <w:rFonts w:ascii="Arial" w:eastAsia="Times New Roman" w:hAnsi="Arial" w:cs="Arial"/>
                  <w:color w:val="000000"/>
                  <w:kern w:val="0"/>
                  <w:lang w:eastAsia="en-GB"/>
                  <w14:ligatures w14:val="none"/>
                </w:rPr>
                <w:tag w:val="MENDELEY_CITATION_v3_eyJjaXRhdGlvbklEIjoiTUVOREVMRVlfQ0lUQVRJT05fYzkyZmYwNmMtZjNlOC00Y2I4LWFhMDctNDg2ZWY0M2UxNDAxIiwicHJvcGVydGllcyI6eyJub3RlSW5kZXgiOjB9LCJpc0VkaXRlZCI6ZmFsc2UsIm1hbnVhbE92ZXJyaWRlIjp7ImlzTWFudWFsbHlPdmVycmlkZGVuIjp0cnVlLCJjaXRlcHJvY1RleHQiOiIoU2FpZiA8aT5ldCBhbC48L2k+LCAyMDI1KSIsIm1hbnVhbE92ZXJyaWRlVGV4dCI6IlNhaWYgZXQgYWwuLCAoMjAyNSkifSwiY2l0YXRpb25JdGVtcyI6W3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XX0="/>
                <w:id w:val="-1193375511"/>
                <w:placeholder>
                  <w:docPart w:val="A0EDB245B417401E94DAE13B8012B7E0"/>
                </w:placeholder>
              </w:sdtPr>
              <w:sdtContent>
                <w:r w:rsidR="008E7487" w:rsidRPr="008E7487">
                  <w:rPr>
                    <w:rFonts w:ascii="Arial" w:eastAsia="Times New Roman" w:hAnsi="Arial" w:cs="Arial"/>
                    <w:color w:val="000000"/>
                  </w:rPr>
                  <w:t>Saif et al., (2025)</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56B3B271" w14:textId="3864ADF4" w:rsidR="006D3B0E" w:rsidRPr="00723E44" w:rsidRDefault="002D7715"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R</w:t>
            </w:r>
            <w:r w:rsidR="006D3B0E" w:rsidRPr="00723E44">
              <w:rPr>
                <w:rFonts w:ascii="Arial" w:eastAsia="Times New Roman" w:hAnsi="Arial" w:cs="Arial"/>
                <w:color w:val="000000"/>
                <w:kern w:val="0"/>
                <w:lang w:eastAsia="en-GB"/>
                <w14:ligatures w14:val="none"/>
              </w:rPr>
              <w:t>eported difficulty undertaking physical examinations and providing equipment. </w:t>
            </w:r>
          </w:p>
        </w:tc>
      </w:tr>
      <w:tr w:rsidR="006D3B0E" w:rsidRPr="00723E44" w14:paraId="1EE40037" w14:textId="77777777" w:rsidTr="00BD1D13">
        <w:trPr>
          <w:trHeight w:val="300"/>
        </w:trPr>
        <w:tc>
          <w:tcPr>
            <w:tcW w:w="2764" w:type="dxa"/>
            <w:tcBorders>
              <w:top w:val="single" w:sz="6" w:space="0" w:color="000000"/>
              <w:left w:val="single" w:sz="6" w:space="0" w:color="000000"/>
              <w:bottom w:val="single" w:sz="6" w:space="0" w:color="000000"/>
              <w:right w:val="single" w:sz="6" w:space="0" w:color="000000"/>
            </w:tcBorders>
            <w:hideMark/>
          </w:tcPr>
          <w:p w14:paraId="6C87A29E"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Environment </w:t>
            </w:r>
          </w:p>
        </w:tc>
        <w:tc>
          <w:tcPr>
            <w:tcW w:w="2190" w:type="dxa"/>
            <w:tcBorders>
              <w:top w:val="single" w:sz="4" w:space="0" w:color="auto"/>
              <w:bottom w:val="single" w:sz="4" w:space="0" w:color="auto"/>
            </w:tcBorders>
          </w:tcPr>
          <w:p w14:paraId="36D02063" w14:textId="49CA1256"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"/>
                <w:id w:val="1491057393"/>
                <w:placeholder>
                  <w:docPart w:val="579366A518B644468527C9BFBF36E22F"/>
                </w:placeholder>
              </w:sdtPr>
              <w:sdtContent>
                <w:r w:rsidR="008E7487" w:rsidRPr="008E7487">
                  <w:rPr>
                    <w:rFonts w:ascii="Arial" w:eastAsia="Times New Roman" w:hAnsi="Arial" w:cs="Arial"/>
                    <w:color w:val="000000"/>
                  </w:rPr>
                  <w:t>Gormley et al., (2023); Saif et al., (2025)</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2A767E9C" w14:textId="354EA933" w:rsidR="006D3B0E" w:rsidRPr="00723E44" w:rsidRDefault="002D7715"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H</w:t>
            </w:r>
            <w:r w:rsidR="006D3B0E" w:rsidRPr="00723E44">
              <w:rPr>
                <w:rFonts w:ascii="Arial" w:eastAsia="Times New Roman" w:hAnsi="Arial" w:cs="Arial"/>
                <w:color w:val="000000"/>
                <w:kern w:val="0"/>
                <w:lang w:eastAsia="en-GB"/>
                <w14:ligatures w14:val="none"/>
              </w:rPr>
              <w:t>ighlighted sharing an office space –limited due to needing to provide an office place confidential uninterrupted space </w:t>
            </w:r>
          </w:p>
        </w:tc>
      </w:tr>
      <w:tr w:rsidR="006D3B0E" w:rsidRPr="00723E44" w14:paraId="13CF555A" w14:textId="77777777" w:rsidTr="00BD1D13">
        <w:trPr>
          <w:trHeight w:val="300"/>
        </w:trPr>
        <w:tc>
          <w:tcPr>
            <w:tcW w:w="2764" w:type="dxa"/>
            <w:tcBorders>
              <w:top w:val="single" w:sz="6" w:space="0" w:color="000000"/>
              <w:left w:val="single" w:sz="6" w:space="0" w:color="000000"/>
              <w:bottom w:val="single" w:sz="6" w:space="0" w:color="000000"/>
              <w:right w:val="single" w:sz="6" w:space="0" w:color="000000"/>
            </w:tcBorders>
            <w:hideMark/>
          </w:tcPr>
          <w:p w14:paraId="2BE8F3C8"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190" w:type="dxa"/>
            <w:tcBorders>
              <w:top w:val="single" w:sz="4" w:space="0" w:color="auto"/>
            </w:tcBorders>
          </w:tcPr>
          <w:p w14:paraId="221D996C" w14:textId="5E27F7AE" w:rsidR="006D3B0E"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"/>
                <w:id w:val="1945502492"/>
                <w:placeholder>
                  <w:docPart w:val="4CFC0725F9FC4B0184D69212A2B41165"/>
                </w:placeholder>
              </w:sdtPr>
              <w:sdtContent>
                <w:r w:rsidR="008E7487" w:rsidRPr="008E7487">
                  <w:rPr>
                    <w:rFonts w:ascii="Arial" w:eastAsia="Times New Roman" w:hAnsi="Arial" w:cs="Arial"/>
                    <w:color w:val="000000"/>
                  </w:rPr>
                  <w:t>Gormley et al., (2023)</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22DD032B" w14:textId="2F6F52CB" w:rsidR="006D3B0E" w:rsidRPr="00723E44" w:rsidRDefault="002D7715"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M</w:t>
            </w:r>
            <w:r w:rsidR="006D3B0E" w:rsidRPr="00723E44">
              <w:rPr>
                <w:rFonts w:ascii="Arial" w:eastAsia="Times New Roman" w:hAnsi="Arial" w:cs="Arial"/>
                <w:color w:val="000000"/>
                <w:kern w:val="0"/>
                <w:lang w:eastAsia="en-GB"/>
                <w14:ligatures w14:val="none"/>
              </w:rPr>
              <w:t>entioned patients were being interrupted/ distracted by family members whilst on video consultation </w:t>
            </w:r>
          </w:p>
        </w:tc>
      </w:tr>
    </w:tbl>
    <w:p w14:paraId="140A112D"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 </w:t>
      </w:r>
    </w:p>
    <w:p w14:paraId="614196A8"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u w:val="single"/>
          <w:lang w:eastAsia="en-GB"/>
          <w14:ligatures w14:val="none"/>
        </w:rPr>
        <w:t>Table 2: Task and technology</w:t>
      </w:r>
      <w:r w:rsidRPr="00723E44">
        <w:rPr>
          <w:rFonts w:ascii="Arial" w:eastAsia="Times New Roman" w:hAnsi="Arial" w:cs="Arial"/>
          <w:color w:val="000000"/>
          <w:kern w:val="0"/>
          <w:lang w:eastAsia="en-GB"/>
          <w14:ligatures w14:val="none"/>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127"/>
        <w:gridCol w:w="4056"/>
      </w:tblGrid>
      <w:tr w:rsidR="006D3B0E" w:rsidRPr="00723E44" w14:paraId="64F5079E" w14:textId="77777777" w:rsidTr="002D7715">
        <w:trPr>
          <w:trHeight w:val="420"/>
        </w:trPr>
        <w:tc>
          <w:tcPr>
            <w:tcW w:w="2827" w:type="dxa"/>
            <w:tcBorders>
              <w:top w:val="single" w:sz="6" w:space="0" w:color="000000"/>
              <w:left w:val="single" w:sz="6" w:space="0" w:color="000000"/>
              <w:bottom w:val="single" w:sz="6" w:space="0" w:color="000000"/>
              <w:right w:val="single" w:sz="6" w:space="0" w:color="000000"/>
            </w:tcBorders>
            <w:hideMark/>
          </w:tcPr>
          <w:p w14:paraId="2C3D846C"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Infrastructure  </w:t>
            </w:r>
          </w:p>
        </w:tc>
        <w:tc>
          <w:tcPr>
            <w:tcW w:w="2127" w:type="dxa"/>
            <w:tcBorders>
              <w:top w:val="outset" w:sz="6" w:space="0" w:color="auto"/>
              <w:bottom w:val="single" w:sz="4" w:space="0" w:color="auto"/>
            </w:tcBorders>
          </w:tcPr>
          <w:p w14:paraId="6EC99244" w14:textId="1ED9C5BD" w:rsidR="006D3B0E"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
                <w:id w:val="-1347094193"/>
                <w:placeholder>
                  <w:docPart w:val="1983DD494D2143F7AAA8561DB1E76713"/>
                </w:placeholder>
              </w:sdtPr>
              <w:sdtContent>
                <w:r w:rsidR="008E7487" w:rsidRPr="008E7487">
                  <w:rPr>
                    <w:rFonts w:ascii="Arial" w:eastAsia="Times New Roman" w:hAnsi="Arial" w:cs="Arial"/>
                    <w:color w:val="000000"/>
                  </w:rPr>
                  <w:t xml:space="preserve">Kumar, (2021); Gormley </w:t>
                </w:r>
                <w:proofErr w:type="gramStart"/>
                <w:r w:rsidR="008E7487" w:rsidRPr="008E7487">
                  <w:rPr>
                    <w:rFonts w:ascii="Arial" w:eastAsia="Times New Roman" w:hAnsi="Arial" w:cs="Arial"/>
                    <w:color w:val="000000"/>
                  </w:rPr>
                  <w:t>et al.,(</w:t>
                </w:r>
                <w:proofErr w:type="gramEnd"/>
                <w:r w:rsidR="008E7487" w:rsidRPr="008E7487">
                  <w:rPr>
                    <w:rFonts w:ascii="Arial" w:eastAsia="Times New Roman" w:hAnsi="Arial" w:cs="Arial"/>
                    <w:color w:val="000000"/>
                  </w:rPr>
                  <w:t>2023); Saif et al., (2025)</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4F0DF175" w14:textId="4FF55660" w:rsidR="006D3B0E" w:rsidRPr="00723E44" w:rsidRDefault="002D7715"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H</w:t>
            </w:r>
            <w:r w:rsidR="006D3B0E" w:rsidRPr="00723E44">
              <w:rPr>
                <w:rFonts w:ascii="Arial" w:eastAsia="Times New Roman" w:hAnsi="Arial" w:cs="Arial"/>
                <w:color w:val="000000"/>
                <w:kern w:val="0"/>
                <w:lang w:eastAsia="en-GB"/>
                <w14:ligatures w14:val="none"/>
              </w:rPr>
              <w:t xml:space="preserve">ighlighted there were internet connection problems which caused disruptions </w:t>
            </w:r>
            <w:r w:rsidR="006D3B0E">
              <w:rPr>
                <w:rFonts w:ascii="Arial" w:eastAsia="Times New Roman" w:hAnsi="Arial" w:cs="Arial"/>
                <w:color w:val="000000"/>
                <w:kern w:val="0"/>
                <w:lang w:eastAsia="en-GB"/>
                <w14:ligatures w14:val="none"/>
              </w:rPr>
              <w:t>to</w:t>
            </w:r>
            <w:r w:rsidR="006D3B0E" w:rsidRPr="00723E44">
              <w:rPr>
                <w:rFonts w:ascii="Arial" w:eastAsia="Times New Roman" w:hAnsi="Arial" w:cs="Arial"/>
                <w:color w:val="000000"/>
                <w:kern w:val="0"/>
                <w:lang w:eastAsia="en-GB"/>
                <w14:ligatures w14:val="none"/>
              </w:rPr>
              <w:t xml:space="preserve"> interventions. </w:t>
            </w:r>
          </w:p>
        </w:tc>
      </w:tr>
      <w:tr w:rsidR="006D3B0E" w:rsidRPr="00723E44" w14:paraId="3C102A04" w14:textId="77777777" w:rsidTr="002D7715">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27322ABE"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127" w:type="dxa"/>
            <w:tcBorders>
              <w:top w:val="single" w:sz="4" w:space="0" w:color="auto"/>
              <w:bottom w:val="single" w:sz="4" w:space="0" w:color="auto"/>
            </w:tcBorders>
          </w:tcPr>
          <w:p w14:paraId="1B8AED7B" w14:textId="7A55EA45"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MDJmNmJiYjAtMWVjOS00NmMyLTg3MjEtZjIyYjcyYzA1NTRlIiwicHJvcGVydGllcyI6eyJub3RlSW5kZXgiOjB9LCJpc0VkaXRlZCI6ZmFsc2UsIm1hbnVhbE92ZXJyaWRlIjp7ImlzTWFudWFsbHlPdmVycmlkZGVuIjp0cnVlLCJjaXRlcHJvY1RleHQiOiIoS3VtYXIsIDIwMjEpIiwibWFudWFsT3ZlcnJpZGVUZXh0IjoiS3VtYXIsICgyMDIxKSJ9LCJjaXRhdGlvbkl0ZW1zIjpb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
                <w:id w:val="-1140496636"/>
                <w:placeholder>
                  <w:docPart w:val="6F98667A9F2A4400B98B8343DF55F483"/>
                </w:placeholder>
              </w:sdtPr>
              <w:sdtContent>
                <w:r w:rsidR="008E7487" w:rsidRPr="008E7487">
                  <w:rPr>
                    <w:rFonts w:ascii="Arial" w:eastAsia="Times New Roman" w:hAnsi="Arial" w:cs="Arial"/>
                    <w:color w:val="000000"/>
                    <w:kern w:val="0"/>
                    <w:lang w:eastAsia="en-GB"/>
                    <w14:ligatures w14:val="none"/>
                  </w:rPr>
                  <w:t>Kumar, (2021)</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4A9E758B" w14:textId="0925BCB7" w:rsidR="006D3B0E" w:rsidRPr="00723E44" w:rsidRDefault="002D7715"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R</w:t>
            </w:r>
            <w:r w:rsidR="006D3B0E" w:rsidRPr="00723E44">
              <w:rPr>
                <w:rFonts w:ascii="Arial" w:eastAsia="Times New Roman" w:hAnsi="Arial" w:cs="Arial"/>
                <w:color w:val="000000"/>
                <w:kern w:val="0"/>
                <w:lang w:eastAsia="en-GB"/>
                <w14:ligatures w14:val="none"/>
              </w:rPr>
              <w:t>eported the software kept freezing and  </w:t>
            </w:r>
          </w:p>
        </w:tc>
      </w:tr>
      <w:tr w:rsidR="006D3B0E" w:rsidRPr="00723E44" w14:paraId="493119E2" w14:textId="77777777" w:rsidTr="002D7715">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5328B118"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Design </w:t>
            </w:r>
          </w:p>
        </w:tc>
        <w:tc>
          <w:tcPr>
            <w:tcW w:w="2127" w:type="dxa"/>
            <w:tcBorders>
              <w:top w:val="single" w:sz="4" w:space="0" w:color="auto"/>
              <w:bottom w:val="single" w:sz="4" w:space="0" w:color="auto"/>
            </w:tcBorders>
          </w:tcPr>
          <w:sdt>
            <w:sdtPr>
              <w:rPr>
                <w:rFonts w:ascii="Arial" w:eastAsia="Times New Roman" w:hAnsi="Arial" w:cs="Arial"/>
                <w:color w:val="000000"/>
                <w:kern w:val="0"/>
                <w:lang w:eastAsia="en-GB"/>
                <w14:ligatures w14:val="none"/>
              </w:rPr>
              <w:tag w:val="MENDELEY_CITATION_v3_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
              <w:id w:val="-1365204231"/>
              <w:placeholder>
                <w:docPart w:val="174133C50DC741EF9945D40CB8413A1B"/>
              </w:placeholder>
            </w:sdtPr>
            <w:sdtContent>
              <w:p w14:paraId="18EA425F" w14:textId="232D7484" w:rsidR="006D3B0E" w:rsidRDefault="008E7487" w:rsidP="00723E44">
                <w:pPr>
                  <w:spacing w:after="0" w:line="240" w:lineRule="auto"/>
                  <w:textAlignment w:val="baseline"/>
                  <w:rPr>
                    <w:rFonts w:ascii="Arial" w:eastAsia="Times New Roman" w:hAnsi="Arial" w:cs="Arial"/>
                    <w:color w:val="000000"/>
                    <w:kern w:val="0"/>
                    <w:lang w:eastAsia="en-GB"/>
                    <w14:ligatures w14:val="none"/>
                  </w:rPr>
                </w:pPr>
                <w:r w:rsidRPr="008E7487">
                  <w:rPr>
                    <w:rFonts w:ascii="Arial" w:eastAsia="Times New Roman" w:hAnsi="Arial" w:cs="Arial"/>
                    <w:color w:val="000000"/>
                  </w:rPr>
                  <w:t>Kumar, 2021; Saif et al., (2025)</w:t>
                </w:r>
              </w:p>
            </w:sdtContent>
          </w:sdt>
          <w:p w14:paraId="359E8F41" w14:textId="77777777" w:rsidR="002D7715" w:rsidRDefault="002D7715" w:rsidP="00723E44">
            <w:pPr>
              <w:spacing w:after="0" w:line="240" w:lineRule="auto"/>
              <w:textAlignment w:val="baseline"/>
              <w:rPr>
                <w:rFonts w:ascii="Arial" w:eastAsia="Times New Roman" w:hAnsi="Arial" w:cs="Arial"/>
                <w:color w:val="000000"/>
                <w:kern w:val="0"/>
                <w:lang w:eastAsia="en-GB"/>
                <w14:ligatures w14:val="none"/>
              </w:rPr>
            </w:pPr>
          </w:p>
          <w:p w14:paraId="247870B7" w14:textId="77777777" w:rsidR="002D7715" w:rsidRDefault="002D7715" w:rsidP="00723E44">
            <w:pPr>
              <w:spacing w:after="0" w:line="240" w:lineRule="auto"/>
              <w:textAlignment w:val="baseline"/>
              <w:rPr>
                <w:rFonts w:ascii="Arial" w:eastAsia="Times New Roman" w:hAnsi="Arial" w:cs="Arial"/>
                <w:color w:val="000000"/>
                <w:kern w:val="0"/>
                <w:lang w:eastAsia="en-GB"/>
                <w14:ligatures w14:val="none"/>
              </w:rPr>
            </w:pPr>
          </w:p>
          <w:p w14:paraId="1AC2EB51" w14:textId="76F5385F" w:rsidR="002D7715" w:rsidRPr="002D7715" w:rsidRDefault="00000000" w:rsidP="00723E44">
            <w:pPr>
              <w:spacing w:after="0" w:line="240" w:lineRule="auto"/>
              <w:textAlignment w:val="baseline"/>
              <w:rPr>
                <w:rFonts w:ascii="Arial" w:eastAsia="Times New Roman" w:hAnsi="Arial" w:cs="Arial"/>
                <w:color w:val="000000"/>
              </w:rPr>
            </w:pPr>
            <w:sdt>
              <w:sdtPr>
                <w:rPr>
                  <w:rFonts w:ascii="Arial" w:eastAsia="Times New Roman" w:hAnsi="Arial" w:cs="Arial"/>
                  <w:color w:val="000000"/>
                  <w:kern w:val="0"/>
                  <w:lang w:eastAsia="en-GB"/>
                  <w14:ligatures w14:val="none"/>
                </w:rPr>
                <w:tag w:val="MENDELEY_CITATION_v3_eyJjaXRhdGlvbklEIjoiTUVOREVMRVlfQ0lUQVRJT05fMTJiNzAwYWQtYzBlZS00YTAyLTk3NDItYjk1ZjNiOWQzMmZjIiwicHJvcGVydGllcyI6eyJub3RlSW5kZXgiOjB9LCJpc0VkaXRlZCI6ZmFsc2UsIm1hbnVhbE92ZXJyaWRlIjp7ImlzTWFudWFsbHlPdmVycmlkZGVuIjp0cnVlLCJjaXRlcHJvY1RleHQiOiIoS3VtYXIsIDIwMjEpIiwibWFudWFsT3ZlcnJpZGVUZXh0IjoiS3VtYXIsICgyMDIxKSJ9LCJjaXRhdGlvbkl0ZW1zIjpb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
                <w:id w:val="-1563326106"/>
                <w:placeholder>
                  <w:docPart w:val="7C71B15E7C6E4B9BBFCDD72B3C9B9EEE"/>
                </w:placeholder>
              </w:sdtPr>
              <w:sdtContent>
                <w:r w:rsidR="008E7487" w:rsidRPr="008E7487">
                  <w:rPr>
                    <w:rFonts w:ascii="Arial" w:eastAsia="Times New Roman" w:hAnsi="Arial" w:cs="Arial"/>
                    <w:color w:val="000000"/>
                    <w:kern w:val="0"/>
                    <w:lang w:eastAsia="en-GB"/>
                    <w14:ligatures w14:val="none"/>
                  </w:rPr>
                  <w:t>Kumar, (2021)</w:t>
                </w:r>
              </w:sdtContent>
            </w:sdt>
          </w:p>
        </w:tc>
        <w:tc>
          <w:tcPr>
            <w:tcW w:w="4056" w:type="dxa"/>
            <w:tcBorders>
              <w:top w:val="single" w:sz="6" w:space="0" w:color="000000"/>
              <w:left w:val="single" w:sz="6" w:space="0" w:color="000000"/>
              <w:bottom w:val="single" w:sz="4" w:space="0" w:color="auto"/>
              <w:right w:val="single" w:sz="6" w:space="0" w:color="000000"/>
            </w:tcBorders>
            <w:hideMark/>
          </w:tcPr>
          <w:p w14:paraId="21E19245" w14:textId="77777777" w:rsidR="002D7715" w:rsidRDefault="002D7715" w:rsidP="00723E44">
            <w:pPr>
              <w:spacing w:after="0" w:line="240" w:lineRule="auto"/>
              <w:textAlignment w:val="baseline"/>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lastRenderedPageBreak/>
              <w:t>S</w:t>
            </w:r>
            <w:r w:rsidR="006D3B0E" w:rsidRPr="00723E44">
              <w:rPr>
                <w:rFonts w:ascii="Arial" w:eastAsia="Times New Roman" w:hAnsi="Arial" w:cs="Arial"/>
                <w:color w:val="000000"/>
                <w:kern w:val="0"/>
                <w:lang w:eastAsia="en-GB"/>
                <w14:ligatures w14:val="none"/>
              </w:rPr>
              <w:t xml:space="preserve">tated they were unable to share information when on the video call therefore information had to be sent either prior or </w:t>
            </w:r>
            <w:proofErr w:type="gramStart"/>
            <w:r w:rsidR="006D3B0E" w:rsidRPr="00723E44">
              <w:rPr>
                <w:rFonts w:ascii="Arial" w:eastAsia="Times New Roman" w:hAnsi="Arial" w:cs="Arial"/>
                <w:color w:val="000000"/>
                <w:kern w:val="0"/>
                <w:lang w:eastAsia="en-GB"/>
                <w14:ligatures w14:val="none"/>
              </w:rPr>
              <w:t>post</w:t>
            </w:r>
            <w:r>
              <w:rPr>
                <w:rFonts w:ascii="Arial" w:eastAsia="Times New Roman" w:hAnsi="Arial" w:cs="Arial"/>
                <w:color w:val="000000"/>
                <w:kern w:val="0"/>
                <w:lang w:eastAsia="en-GB"/>
                <w14:ligatures w14:val="none"/>
              </w:rPr>
              <w:t xml:space="preserve">  </w:t>
            </w:r>
            <w:r w:rsidR="006D3B0E" w:rsidRPr="00723E44">
              <w:rPr>
                <w:rFonts w:ascii="Arial" w:eastAsia="Times New Roman" w:hAnsi="Arial" w:cs="Arial"/>
                <w:color w:val="000000"/>
                <w:kern w:val="0"/>
                <w:lang w:eastAsia="en-GB"/>
                <w14:ligatures w14:val="none"/>
              </w:rPr>
              <w:t>session</w:t>
            </w:r>
            <w:proofErr w:type="gramEnd"/>
            <w:r w:rsidR="006D3B0E" w:rsidRPr="00723E44">
              <w:rPr>
                <w:rFonts w:ascii="Arial" w:eastAsia="Times New Roman" w:hAnsi="Arial" w:cs="Arial"/>
                <w:color w:val="000000"/>
                <w:kern w:val="0"/>
                <w:lang w:eastAsia="en-GB"/>
                <w14:ligatures w14:val="none"/>
              </w:rPr>
              <w:t>. </w:t>
            </w:r>
          </w:p>
          <w:p w14:paraId="5B1ED729" w14:textId="233B1FF2" w:rsidR="006D3B0E" w:rsidRPr="00723E44" w:rsidRDefault="005B5DFB"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lastRenderedPageBreak/>
              <w:t>R</w:t>
            </w:r>
            <w:r w:rsidR="006D3B0E" w:rsidRPr="00723E44">
              <w:rPr>
                <w:rFonts w:ascii="Arial" w:eastAsia="Times New Roman" w:hAnsi="Arial" w:cs="Arial"/>
                <w:color w:val="000000"/>
                <w:kern w:val="0"/>
                <w:lang w:eastAsia="en-GB"/>
                <w14:ligatures w14:val="none"/>
              </w:rPr>
              <w:t>eported professional had difficulty with screen sharing </w:t>
            </w:r>
          </w:p>
        </w:tc>
      </w:tr>
      <w:tr w:rsidR="006D3B0E" w:rsidRPr="00723E44" w14:paraId="2CCA3CC1" w14:textId="77777777" w:rsidTr="002D7715">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7BBAD2B5"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lastRenderedPageBreak/>
              <w:t> </w:t>
            </w:r>
          </w:p>
        </w:tc>
        <w:tc>
          <w:tcPr>
            <w:tcW w:w="2127" w:type="dxa"/>
            <w:tcBorders>
              <w:top w:val="single" w:sz="4" w:space="0" w:color="auto"/>
              <w:bottom w:val="single" w:sz="4" w:space="0" w:color="auto"/>
            </w:tcBorders>
          </w:tcPr>
          <w:p w14:paraId="638E0490" w14:textId="2E7CE65D" w:rsidR="006D3B0E"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"/>
                <w:id w:val="979807881"/>
                <w:placeholder>
                  <w:docPart w:val="89A706F209AB4A55BC3EE41066E2C8A0"/>
                </w:placeholder>
              </w:sdtPr>
              <w:sdtContent>
                <w:r w:rsidR="008E7487" w:rsidRPr="008E7487">
                  <w:rPr>
                    <w:rFonts w:ascii="Arial" w:eastAsia="Times New Roman" w:hAnsi="Arial" w:cs="Arial"/>
                    <w:color w:val="000000"/>
                    <w:kern w:val="0"/>
                    <w:lang w:eastAsia="en-GB"/>
                    <w14:ligatures w14:val="none"/>
                  </w:rPr>
                  <w:t>Johnstone-Burt, Giles and Wright, (2021)</w:t>
                </w:r>
              </w:sdtContent>
            </w:sdt>
          </w:p>
        </w:tc>
        <w:tc>
          <w:tcPr>
            <w:tcW w:w="4056" w:type="dxa"/>
            <w:tcBorders>
              <w:top w:val="single" w:sz="4" w:space="0" w:color="auto"/>
              <w:left w:val="single" w:sz="6" w:space="0" w:color="000000"/>
              <w:bottom w:val="single" w:sz="6" w:space="0" w:color="000000"/>
              <w:right w:val="single" w:sz="6" w:space="0" w:color="000000"/>
            </w:tcBorders>
            <w:hideMark/>
          </w:tcPr>
          <w:p w14:paraId="49326144" w14:textId="6F3DF8C1" w:rsidR="006D3B0E" w:rsidRPr="00723E44" w:rsidRDefault="00F95318"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S</w:t>
            </w:r>
            <w:r w:rsidR="006D3B0E" w:rsidRPr="00723E44">
              <w:rPr>
                <w:rFonts w:ascii="Arial" w:eastAsia="Times New Roman" w:hAnsi="Arial" w:cs="Arial"/>
                <w:color w:val="000000"/>
                <w:kern w:val="0"/>
                <w:lang w:eastAsia="en-GB"/>
                <w14:ligatures w14:val="none"/>
              </w:rPr>
              <w:t>tates the software is a secure video call system which is easy to use for both staff and patient. </w:t>
            </w:r>
          </w:p>
        </w:tc>
      </w:tr>
      <w:tr w:rsidR="006D3B0E" w:rsidRPr="00723E44" w14:paraId="5EA91C1D" w14:textId="77777777" w:rsidTr="002D7715">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658983CA"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Training </w:t>
            </w:r>
          </w:p>
        </w:tc>
        <w:tc>
          <w:tcPr>
            <w:tcW w:w="2127" w:type="dxa"/>
            <w:tcBorders>
              <w:top w:val="single" w:sz="4" w:space="0" w:color="auto"/>
              <w:bottom w:val="single" w:sz="4" w:space="0" w:color="auto"/>
            </w:tcBorders>
          </w:tcPr>
          <w:p w14:paraId="125AE3F9" w14:textId="5AF05288"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"/>
                <w:id w:val="434555786"/>
                <w:placeholder>
                  <w:docPart w:val="0FB22FE462D84DD4B43A8E007625AEE5"/>
                </w:placeholder>
              </w:sdtPr>
              <w:sdtContent>
                <w:r w:rsidR="008E7487" w:rsidRPr="008E7487">
                  <w:rPr>
                    <w:rFonts w:ascii="Arial" w:eastAsia="Times New Roman" w:hAnsi="Arial" w:cs="Arial"/>
                    <w:color w:val="000000"/>
                  </w:rPr>
                  <w:t>Gormley et al., (2023); Saif et al., (2025)</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6791C7C1" w14:textId="5E1348D9" w:rsidR="006D3B0E" w:rsidRPr="00723E44" w:rsidRDefault="00F95318"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I</w:t>
            </w:r>
            <w:r w:rsidR="006D3B0E" w:rsidRPr="00723E44">
              <w:rPr>
                <w:rFonts w:ascii="Arial" w:eastAsia="Times New Roman" w:hAnsi="Arial" w:cs="Arial"/>
                <w:color w:val="000000"/>
                <w:kern w:val="0"/>
                <w:lang w:eastAsia="en-GB"/>
                <w14:ligatures w14:val="none"/>
              </w:rPr>
              <w:t>dentified training to complete the task. Needing operational guidance for both health professionals and patients.   </w:t>
            </w:r>
          </w:p>
        </w:tc>
      </w:tr>
      <w:tr w:rsidR="006D3B0E" w:rsidRPr="00723E44" w14:paraId="193FDE95" w14:textId="77777777" w:rsidTr="002D7715">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18A87F0C"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127" w:type="dxa"/>
            <w:tcBorders>
              <w:top w:val="single" w:sz="4" w:space="0" w:color="auto"/>
              <w:bottom w:val="single" w:sz="4" w:space="0" w:color="auto"/>
            </w:tcBorders>
          </w:tcPr>
          <w:p w14:paraId="494DCE29" w14:textId="76F6B33A" w:rsidR="006D3B0E"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MGNkZGExNjEtYWU5Ni00NDIwLTllZTAtYWRlMDMwNjUzMmY2IiwicHJvcGVydGllcyI6eyJub3RlSW5kZXgiOjB9LCJpc0VkaXRlZCI6ZmFsc2UsIm1hbnVhbE92ZXJyaWRlIjp7ImlzTWFudWFsbHlPdmVycmlkZGVuIjp0cnVlLCJjaXRlcHJvY1RleHQiOiIoU2FpZiA8aT5ldCBhbC48L2k+LCAyMDI1KSIsIm1hbnVhbE92ZXJyaWRlVGV4dCI6IlNhaWYgZXQgYWwuLCAoMjAyNSkifSwiY2l0YXRpb25JdGVtcyI6W3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XX0="/>
                <w:id w:val="586732430"/>
                <w:placeholder>
                  <w:docPart w:val="12413EC0C7254B2180D874295363A7D2"/>
                </w:placeholder>
              </w:sdtPr>
              <w:sdtContent>
                <w:r w:rsidR="008E7487" w:rsidRPr="008E7487">
                  <w:rPr>
                    <w:rFonts w:ascii="Arial" w:eastAsia="Times New Roman" w:hAnsi="Arial" w:cs="Arial"/>
                    <w:color w:val="000000"/>
                  </w:rPr>
                  <w:t>Saif et al., (2025)</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131EA22A" w14:textId="188FDEA7" w:rsidR="006D3B0E" w:rsidRPr="00723E44" w:rsidRDefault="00F95318"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S</w:t>
            </w:r>
            <w:r w:rsidR="006D3B0E" w:rsidRPr="00723E44">
              <w:rPr>
                <w:rFonts w:ascii="Arial" w:eastAsia="Times New Roman" w:hAnsi="Arial" w:cs="Arial"/>
                <w:color w:val="000000"/>
                <w:kern w:val="0"/>
                <w:lang w:eastAsia="en-GB"/>
                <w14:ligatures w14:val="none"/>
              </w:rPr>
              <w:t>uggested a need for a technology champion to assist with tech advise  </w:t>
            </w:r>
          </w:p>
        </w:tc>
      </w:tr>
    </w:tbl>
    <w:p w14:paraId="424AABE2"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 </w:t>
      </w:r>
    </w:p>
    <w:p w14:paraId="45B0C7F4"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u w:val="single"/>
          <w:lang w:eastAsia="en-GB"/>
          <w14:ligatures w14:val="none"/>
        </w:rPr>
        <w:t>Table 3: Technology and individual</w:t>
      </w:r>
      <w:r w:rsidRPr="00723E44">
        <w:rPr>
          <w:rFonts w:ascii="Arial" w:eastAsia="Times New Roman" w:hAnsi="Arial" w:cs="Arial"/>
          <w:color w:val="000000"/>
          <w:kern w:val="0"/>
          <w:lang w:eastAsia="en-GB"/>
          <w14:ligatures w14:val="none"/>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127"/>
        <w:gridCol w:w="4056"/>
      </w:tblGrid>
      <w:tr w:rsidR="006D3B0E" w:rsidRPr="00723E44" w14:paraId="3B920DC1" w14:textId="77777777" w:rsidTr="00F95318">
        <w:trPr>
          <w:trHeight w:val="420"/>
        </w:trPr>
        <w:tc>
          <w:tcPr>
            <w:tcW w:w="2827" w:type="dxa"/>
            <w:tcBorders>
              <w:top w:val="single" w:sz="6" w:space="0" w:color="000000"/>
              <w:left w:val="single" w:sz="6" w:space="0" w:color="000000"/>
              <w:bottom w:val="single" w:sz="6" w:space="0" w:color="000000"/>
              <w:right w:val="single" w:sz="6" w:space="0" w:color="000000"/>
            </w:tcBorders>
            <w:hideMark/>
          </w:tcPr>
          <w:p w14:paraId="29F3C717"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Capability </w:t>
            </w:r>
          </w:p>
        </w:tc>
        <w:tc>
          <w:tcPr>
            <w:tcW w:w="2127" w:type="dxa"/>
            <w:tcBorders>
              <w:top w:val="outset" w:sz="6" w:space="0" w:color="auto"/>
              <w:bottom w:val="single" w:sz="4" w:space="0" w:color="auto"/>
            </w:tcBorders>
          </w:tcPr>
          <w:p w14:paraId="74662A3F" w14:textId="2474B1CE" w:rsidR="006D3B0E"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"/>
                <w:id w:val="-613439452"/>
                <w:placeholder>
                  <w:docPart w:val="54CA9F0A58174BDA8C05E837535609B7"/>
                </w:placeholder>
              </w:sdtPr>
              <w:sdtContent>
                <w:proofErr w:type="spellStart"/>
                <w:r w:rsidR="008E7487" w:rsidRPr="008E7487">
                  <w:rPr>
                    <w:rFonts w:ascii="Arial" w:eastAsia="Times New Roman" w:hAnsi="Arial" w:cs="Arial"/>
                    <w:color w:val="000000"/>
                    <w:kern w:val="0"/>
                    <w:lang w:eastAsia="en-GB"/>
                    <w14:ligatures w14:val="none"/>
                  </w:rPr>
                  <w:t>Watila</w:t>
                </w:r>
                <w:proofErr w:type="spellEnd"/>
                <w:r w:rsidR="008E7487" w:rsidRPr="008E7487">
                  <w:rPr>
                    <w:rFonts w:ascii="Arial" w:eastAsia="Times New Roman" w:hAnsi="Arial" w:cs="Arial"/>
                    <w:color w:val="000000"/>
                    <w:kern w:val="0"/>
                    <w:lang w:eastAsia="en-GB"/>
                    <w14:ligatures w14:val="none"/>
                  </w:rPr>
                  <w:t>, Duncan and Mackay, (2022)</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082982F8" w14:textId="20FAE8F6"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Difficulty in accepting and using information technology or cognitive decline. No family to help. </w:t>
            </w:r>
          </w:p>
        </w:tc>
      </w:tr>
      <w:tr w:rsidR="006D3B0E" w:rsidRPr="00723E44" w14:paraId="37BAB70A" w14:textId="77777777" w:rsidTr="00F95318">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6D267EA6"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127" w:type="dxa"/>
            <w:tcBorders>
              <w:top w:val="single" w:sz="4" w:space="0" w:color="auto"/>
              <w:bottom w:val="single" w:sz="4" w:space="0" w:color="auto"/>
            </w:tcBorders>
          </w:tcPr>
          <w:p w14:paraId="6A42789F" w14:textId="4D96891B"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
                <w:id w:val="-968975670"/>
                <w:placeholder>
                  <w:docPart w:val="3480DEDE6B7649F78801373EF3B80142"/>
                </w:placeholder>
              </w:sdtPr>
              <w:sdtContent>
                <w:r w:rsidR="008E7487" w:rsidRPr="008E7487">
                  <w:rPr>
                    <w:rFonts w:ascii="Arial" w:eastAsia="Times New Roman" w:hAnsi="Arial" w:cs="Arial"/>
                    <w:color w:val="000000"/>
                    <w:kern w:val="0"/>
                    <w:lang w:eastAsia="en-GB"/>
                    <w14:ligatures w14:val="none"/>
                  </w:rPr>
                  <w:t xml:space="preserve">Kumar, (2021); </w:t>
                </w:r>
                <w:proofErr w:type="spellStart"/>
                <w:r w:rsidR="008E7487" w:rsidRPr="008E7487">
                  <w:rPr>
                    <w:rFonts w:ascii="Arial" w:eastAsia="Times New Roman" w:hAnsi="Arial" w:cs="Arial"/>
                    <w:color w:val="000000"/>
                    <w:kern w:val="0"/>
                    <w:lang w:eastAsia="en-GB"/>
                    <w14:ligatures w14:val="none"/>
                  </w:rPr>
                  <w:t>Watila</w:t>
                </w:r>
                <w:proofErr w:type="spellEnd"/>
                <w:r w:rsidR="008E7487" w:rsidRPr="008E7487">
                  <w:rPr>
                    <w:rFonts w:ascii="Arial" w:eastAsia="Times New Roman" w:hAnsi="Arial" w:cs="Arial"/>
                    <w:color w:val="000000"/>
                    <w:kern w:val="0"/>
                    <w:lang w:eastAsia="en-GB"/>
                    <w14:ligatures w14:val="none"/>
                  </w:rPr>
                  <w:t xml:space="preserve">, Duncan and </w:t>
                </w:r>
                <w:proofErr w:type="gramStart"/>
                <w:r w:rsidR="008E7487" w:rsidRPr="008E7487">
                  <w:rPr>
                    <w:rFonts w:ascii="Arial" w:eastAsia="Times New Roman" w:hAnsi="Arial" w:cs="Arial"/>
                    <w:color w:val="000000"/>
                    <w:kern w:val="0"/>
                    <w:lang w:eastAsia="en-GB"/>
                    <w14:ligatures w14:val="none"/>
                  </w:rPr>
                  <w:t>Mackay,(</w:t>
                </w:r>
                <w:proofErr w:type="gramEnd"/>
                <w:r w:rsidR="008E7487" w:rsidRPr="008E7487">
                  <w:rPr>
                    <w:rFonts w:ascii="Arial" w:eastAsia="Times New Roman" w:hAnsi="Arial" w:cs="Arial"/>
                    <w:color w:val="000000"/>
                    <w:kern w:val="0"/>
                    <w:lang w:eastAsia="en-GB"/>
                    <w14:ligatures w14:val="none"/>
                  </w:rPr>
                  <w:t>2022)</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78D5A8D4" w14:textId="42B39923" w:rsidR="006D3B0E" w:rsidRPr="00723E44" w:rsidRDefault="00F95318"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R</w:t>
            </w:r>
            <w:r w:rsidR="006D3B0E" w:rsidRPr="00723E44">
              <w:rPr>
                <w:rFonts w:ascii="Arial" w:eastAsia="Times New Roman" w:hAnsi="Arial" w:cs="Arial"/>
                <w:color w:val="000000"/>
                <w:kern w:val="0"/>
                <w:lang w:eastAsia="en-GB"/>
                <w14:ligatures w14:val="none"/>
              </w:rPr>
              <w:t>eport the elderly were Unable to handle the smart phone or laptop, however 1 article reported most elderly were able to use the software. </w:t>
            </w:r>
          </w:p>
        </w:tc>
      </w:tr>
      <w:tr w:rsidR="006D3B0E" w:rsidRPr="00723E44" w14:paraId="4058AB91" w14:textId="77777777" w:rsidTr="00F95318">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110CD560"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127" w:type="dxa"/>
            <w:tcBorders>
              <w:top w:val="single" w:sz="4" w:space="0" w:color="auto"/>
              <w:bottom w:val="single" w:sz="4" w:space="0" w:color="auto"/>
            </w:tcBorders>
          </w:tcPr>
          <w:p w14:paraId="7792D590" w14:textId="48A5B790"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"/>
                <w:id w:val="1413893494"/>
                <w:placeholder>
                  <w:docPart w:val="AF3781012C36493B881E1CBC11255D9C"/>
                </w:placeholder>
              </w:sdtPr>
              <w:sdtContent>
                <w:r w:rsidR="008E7487" w:rsidRPr="008E7487">
                  <w:rPr>
                    <w:rFonts w:ascii="Arial" w:eastAsia="Times New Roman" w:hAnsi="Arial" w:cs="Arial"/>
                    <w:color w:val="000000"/>
                  </w:rPr>
                  <w:t>Gormley et al., (2023)</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34627614" w14:textId="74929D2C" w:rsidR="006D3B0E" w:rsidRPr="00723E44" w:rsidRDefault="00F95318"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R</w:t>
            </w:r>
            <w:r w:rsidR="006D3B0E" w:rsidRPr="00723E44">
              <w:rPr>
                <w:rFonts w:ascii="Arial" w:eastAsia="Times New Roman" w:hAnsi="Arial" w:cs="Arial"/>
                <w:color w:val="000000"/>
                <w:kern w:val="0"/>
                <w:lang w:eastAsia="en-GB"/>
                <w14:ligatures w14:val="none"/>
              </w:rPr>
              <w:t>eports Older aged children were more engaged due to use to technology. </w:t>
            </w:r>
          </w:p>
        </w:tc>
      </w:tr>
      <w:tr w:rsidR="006D3B0E" w:rsidRPr="00723E44" w14:paraId="1A4EA7E7" w14:textId="77777777" w:rsidTr="00F95318">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24BAAC66"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Infrastructure </w:t>
            </w:r>
          </w:p>
        </w:tc>
        <w:tc>
          <w:tcPr>
            <w:tcW w:w="2127" w:type="dxa"/>
            <w:tcBorders>
              <w:top w:val="single" w:sz="4" w:space="0" w:color="auto"/>
              <w:bottom w:val="single" w:sz="4" w:space="0" w:color="auto"/>
            </w:tcBorders>
          </w:tcPr>
          <w:p w14:paraId="4CF07D99" w14:textId="47126B29"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"/>
                <w:id w:val="-239181649"/>
                <w:placeholder>
                  <w:docPart w:val="00B3E4F3880B42D99479A3B3E1540F65"/>
                </w:placeholder>
              </w:sdtPr>
              <w:sdtContent>
                <w:r w:rsidR="008E7487" w:rsidRPr="008E7487">
                  <w:rPr>
                    <w:rFonts w:ascii="Arial" w:eastAsia="Times New Roman" w:hAnsi="Arial" w:cs="Arial"/>
                    <w:color w:val="000000"/>
                    <w:kern w:val="0"/>
                    <w:lang w:eastAsia="en-GB"/>
                    <w14:ligatures w14:val="none"/>
                  </w:rPr>
                  <w:t>(Johnstone-Burt, Giles and Wright, 2021)</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28748CEA" w14:textId="03DBE044" w:rsidR="006D3B0E" w:rsidRPr="00723E44" w:rsidRDefault="00F95318"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R</w:t>
            </w:r>
            <w:r w:rsidR="006D3B0E" w:rsidRPr="00723E44">
              <w:rPr>
                <w:rFonts w:ascii="Arial" w:eastAsia="Times New Roman" w:hAnsi="Arial" w:cs="Arial"/>
                <w:color w:val="000000"/>
                <w:kern w:val="0"/>
                <w:lang w:eastAsia="en-GB"/>
                <w14:ligatures w14:val="none"/>
              </w:rPr>
              <w:t>eport clients felt it was a Safe place in own home to complete intervention </w:t>
            </w:r>
          </w:p>
        </w:tc>
      </w:tr>
      <w:tr w:rsidR="006D3B0E" w:rsidRPr="00723E44" w14:paraId="3ACA8177" w14:textId="77777777" w:rsidTr="00F95318">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568C19EA"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127" w:type="dxa"/>
            <w:tcBorders>
              <w:top w:val="single" w:sz="4" w:space="0" w:color="auto"/>
              <w:bottom w:val="single" w:sz="4" w:space="0" w:color="auto"/>
            </w:tcBorders>
          </w:tcPr>
          <w:p w14:paraId="0164F285" w14:textId="1A371287"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"/>
                <w:id w:val="-1667633761"/>
                <w:placeholder>
                  <w:docPart w:val="6C77CA6451144368BBCAC9D3B422030E"/>
                </w:placeholder>
              </w:sdtPr>
              <w:sdtContent>
                <w:r w:rsidR="008E7487" w:rsidRPr="008E7487">
                  <w:rPr>
                    <w:rFonts w:ascii="Arial" w:eastAsia="Times New Roman" w:hAnsi="Arial" w:cs="Arial"/>
                    <w:color w:val="000000"/>
                  </w:rPr>
                  <w:t>Gormley et al., (2023)</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57CB0D68" w14:textId="493C06ED"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Engaged clients that may not have felt comfortable engaging with face-to-face sessions </w:t>
            </w:r>
          </w:p>
          <w:p w14:paraId="23CE4219"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r>
      <w:tr w:rsidR="006D3B0E" w:rsidRPr="00723E44" w14:paraId="0BEF3066" w14:textId="77777777" w:rsidTr="00F95318">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05D5778B"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127" w:type="dxa"/>
            <w:tcBorders>
              <w:top w:val="single" w:sz="4" w:space="0" w:color="auto"/>
              <w:bottom w:val="single" w:sz="4" w:space="0" w:color="auto"/>
            </w:tcBorders>
          </w:tcPr>
          <w:p w14:paraId="795F2D5C" w14:textId="06C0F978"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"/>
                <w:id w:val="-1215808209"/>
                <w:placeholder>
                  <w:docPart w:val="3784FE43C3094FB89A274F77C9565F22"/>
                </w:placeholder>
              </w:sdtPr>
              <w:sdtContent>
                <w:r w:rsidR="008E7487" w:rsidRPr="008E7487">
                  <w:rPr>
                    <w:rFonts w:ascii="Arial" w:eastAsia="Times New Roman" w:hAnsi="Arial" w:cs="Arial"/>
                    <w:color w:val="000000"/>
                  </w:rPr>
                  <w:t xml:space="preserve">Gormley </w:t>
                </w:r>
                <w:proofErr w:type="gramStart"/>
                <w:r w:rsidR="008E7487" w:rsidRPr="008E7487">
                  <w:rPr>
                    <w:rFonts w:ascii="Arial" w:eastAsia="Times New Roman" w:hAnsi="Arial" w:cs="Arial"/>
                    <w:color w:val="000000"/>
                  </w:rPr>
                  <w:t>et al.,(</w:t>
                </w:r>
                <w:proofErr w:type="gramEnd"/>
                <w:r w:rsidR="008E7487" w:rsidRPr="008E7487">
                  <w:rPr>
                    <w:rFonts w:ascii="Arial" w:eastAsia="Times New Roman" w:hAnsi="Arial" w:cs="Arial"/>
                    <w:color w:val="000000"/>
                  </w:rPr>
                  <w:t>2023)</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6957C3A5" w14:textId="4E3F3597" w:rsidR="006D3B0E" w:rsidRPr="00723E44" w:rsidRDefault="00F95318"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R</w:t>
            </w:r>
            <w:r w:rsidR="006D3B0E" w:rsidRPr="00723E44">
              <w:rPr>
                <w:rFonts w:ascii="Arial" w:eastAsia="Times New Roman" w:hAnsi="Arial" w:cs="Arial"/>
                <w:color w:val="000000"/>
                <w:kern w:val="0"/>
                <w:lang w:eastAsia="en-GB"/>
                <w14:ligatures w14:val="none"/>
              </w:rPr>
              <w:t>eported Convenance as the main improvement but did not elaborate on this  </w:t>
            </w:r>
          </w:p>
          <w:p w14:paraId="66F97AF6"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r>
      <w:tr w:rsidR="006D3B0E" w:rsidRPr="00723E44" w14:paraId="20A0ABAF" w14:textId="77777777" w:rsidTr="00F95318">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72206449"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127" w:type="dxa"/>
            <w:tcBorders>
              <w:top w:val="single" w:sz="4" w:space="0" w:color="auto"/>
              <w:bottom w:val="single" w:sz="4" w:space="0" w:color="auto"/>
            </w:tcBorders>
          </w:tcPr>
          <w:p w14:paraId="0CFBC031" w14:textId="1EC6055C" w:rsidR="006D3B0E"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"/>
                <w:id w:val="840512352"/>
                <w:placeholder>
                  <w:docPart w:val="2C1F35A34BBD4CC1B97D9EC43B43BEA9"/>
                </w:placeholder>
              </w:sdtPr>
              <w:sdtContent>
                <w:proofErr w:type="spellStart"/>
                <w:r w:rsidR="008E7487" w:rsidRPr="008E7487">
                  <w:rPr>
                    <w:rFonts w:ascii="Arial" w:eastAsia="Times New Roman" w:hAnsi="Arial" w:cs="Arial"/>
                    <w:color w:val="000000"/>
                  </w:rPr>
                  <w:t>Watila</w:t>
                </w:r>
                <w:proofErr w:type="spellEnd"/>
                <w:r w:rsidR="008E7487" w:rsidRPr="008E7487">
                  <w:rPr>
                    <w:rFonts w:ascii="Arial" w:eastAsia="Times New Roman" w:hAnsi="Arial" w:cs="Arial"/>
                    <w:color w:val="000000"/>
                  </w:rPr>
                  <w:t>, Duncan and Mackay, (2022); Gormley et al., (2023); Saif et al., (2025)</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5FB43D4D" w14:textId="4862287A" w:rsidR="006D3B0E" w:rsidRPr="00723E44" w:rsidRDefault="00F95318"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S</w:t>
            </w:r>
            <w:r w:rsidR="006D3B0E" w:rsidRPr="00723E44">
              <w:rPr>
                <w:rFonts w:ascii="Arial" w:eastAsia="Times New Roman" w:hAnsi="Arial" w:cs="Arial"/>
                <w:color w:val="000000"/>
                <w:kern w:val="0"/>
                <w:lang w:eastAsia="en-GB"/>
                <w14:ligatures w14:val="none"/>
              </w:rPr>
              <w:t>tated a beneficial impact of travel to their face-to-face appointments both time and expense. </w:t>
            </w:r>
          </w:p>
        </w:tc>
      </w:tr>
    </w:tbl>
    <w:p w14:paraId="4EE723F4"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 </w:t>
      </w:r>
    </w:p>
    <w:p w14:paraId="145B1724"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u w:val="single"/>
          <w:lang w:eastAsia="en-GB"/>
          <w14:ligatures w14:val="none"/>
        </w:rPr>
        <w:t>Table 4: Organisation Context</w:t>
      </w:r>
      <w:r w:rsidRPr="00723E44">
        <w:rPr>
          <w:rFonts w:ascii="Arial" w:eastAsia="Times New Roman" w:hAnsi="Arial" w:cs="Arial"/>
          <w:color w:val="000000"/>
          <w:kern w:val="0"/>
          <w:lang w:eastAsia="en-GB"/>
          <w14:ligatures w14:val="none"/>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127"/>
        <w:gridCol w:w="4056"/>
      </w:tblGrid>
      <w:tr w:rsidR="006D3B0E" w:rsidRPr="00723E44" w14:paraId="035ABF06" w14:textId="77777777" w:rsidTr="00F95318">
        <w:trPr>
          <w:trHeight w:val="420"/>
        </w:trPr>
        <w:tc>
          <w:tcPr>
            <w:tcW w:w="2827" w:type="dxa"/>
            <w:tcBorders>
              <w:top w:val="single" w:sz="6" w:space="0" w:color="000000"/>
              <w:left w:val="single" w:sz="6" w:space="0" w:color="000000"/>
              <w:bottom w:val="single" w:sz="6" w:space="0" w:color="000000"/>
              <w:right w:val="single" w:sz="6" w:space="0" w:color="000000"/>
            </w:tcBorders>
            <w:hideMark/>
          </w:tcPr>
          <w:p w14:paraId="05938F35"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Regulations </w:t>
            </w:r>
          </w:p>
        </w:tc>
        <w:tc>
          <w:tcPr>
            <w:tcW w:w="2127" w:type="dxa"/>
            <w:tcBorders>
              <w:top w:val="outset" w:sz="6" w:space="0" w:color="auto"/>
              <w:bottom w:val="single" w:sz="4" w:space="0" w:color="auto"/>
            </w:tcBorders>
          </w:tcPr>
          <w:p w14:paraId="412C3943" w14:textId="6E8D4909" w:rsidR="006D3B0E"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"/>
                <w:id w:val="-1631232923"/>
                <w:placeholder>
                  <w:docPart w:val="6DB2AA9E77024669BD4CB9EE49AC46C0"/>
                </w:placeholder>
              </w:sdtPr>
              <w:sdtContent>
                <w:r w:rsidR="008E7487" w:rsidRPr="008E7487">
                  <w:rPr>
                    <w:rFonts w:ascii="Arial" w:eastAsia="Times New Roman" w:hAnsi="Arial" w:cs="Arial"/>
                    <w:color w:val="000000"/>
                  </w:rPr>
                  <w:t xml:space="preserve">Johnstone-Burt, Giles and Wright, (2021); Kumar, (2021); </w:t>
                </w:r>
                <w:proofErr w:type="spellStart"/>
                <w:r w:rsidR="008E7487" w:rsidRPr="008E7487">
                  <w:rPr>
                    <w:rFonts w:ascii="Arial" w:eastAsia="Times New Roman" w:hAnsi="Arial" w:cs="Arial"/>
                    <w:color w:val="000000"/>
                  </w:rPr>
                  <w:t>Watila</w:t>
                </w:r>
                <w:proofErr w:type="spellEnd"/>
                <w:r w:rsidR="008E7487" w:rsidRPr="008E7487">
                  <w:rPr>
                    <w:rFonts w:ascii="Arial" w:eastAsia="Times New Roman" w:hAnsi="Arial" w:cs="Arial"/>
                    <w:color w:val="000000"/>
                  </w:rPr>
                  <w:t xml:space="preserve">, Duncan and Mackay, (2022); </w:t>
                </w:r>
                <w:r w:rsidR="008E7487" w:rsidRPr="008E7487">
                  <w:rPr>
                    <w:rFonts w:ascii="Arial" w:eastAsia="Times New Roman" w:hAnsi="Arial" w:cs="Arial"/>
                    <w:color w:val="000000"/>
                  </w:rPr>
                  <w:lastRenderedPageBreak/>
                  <w:t>Gormley et al., (2023); Saif et al., (2025)</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08E9908A" w14:textId="69CB980D" w:rsidR="006D3B0E" w:rsidRPr="00723E44" w:rsidRDefault="00F95318"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lastRenderedPageBreak/>
              <w:t>H</w:t>
            </w:r>
            <w:r w:rsidR="006D3B0E" w:rsidRPr="00723E44">
              <w:rPr>
                <w:rFonts w:ascii="Arial" w:eastAsia="Times New Roman" w:hAnsi="Arial" w:cs="Arial"/>
                <w:color w:val="000000"/>
                <w:kern w:val="0"/>
                <w:lang w:eastAsia="en-GB"/>
                <w14:ligatures w14:val="none"/>
              </w:rPr>
              <w:t>ad to put Attend anyway software in place due to the concerns of COVID 19 </w:t>
            </w:r>
          </w:p>
        </w:tc>
      </w:tr>
      <w:tr w:rsidR="006D3B0E" w:rsidRPr="00723E44" w14:paraId="43A4A7F1" w14:textId="77777777" w:rsidTr="00F95318">
        <w:trPr>
          <w:trHeight w:val="420"/>
        </w:trPr>
        <w:tc>
          <w:tcPr>
            <w:tcW w:w="2827" w:type="dxa"/>
            <w:tcBorders>
              <w:top w:val="single" w:sz="6" w:space="0" w:color="000000"/>
              <w:left w:val="single" w:sz="6" w:space="0" w:color="000000"/>
              <w:bottom w:val="single" w:sz="6" w:space="0" w:color="000000"/>
              <w:right w:val="single" w:sz="6" w:space="0" w:color="000000"/>
            </w:tcBorders>
            <w:hideMark/>
          </w:tcPr>
          <w:p w14:paraId="4B5F0832"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127" w:type="dxa"/>
            <w:tcBorders>
              <w:top w:val="single" w:sz="4" w:space="0" w:color="auto"/>
              <w:bottom w:val="single" w:sz="4" w:space="0" w:color="auto"/>
            </w:tcBorders>
          </w:tcPr>
          <w:p w14:paraId="32F01587" w14:textId="53330FC7"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NGI4YTIwNjMtMTQyMi00ZmE1LTg3NWYtOTRjZjNiYmJlN2M0IiwicHJvcGVydGllcyI6eyJub3RlSW5kZXgiOjB9LCJpc0VkaXRlZCI6ZmFsc2UsIm1hbnVhbE92ZXJyaWRlIjp7ImlzTWFudWFsbHlPdmVycmlkZGVuIjp0cnVlLCJjaXRlcHJvY1RleHQiOiIoU2FpZiA8aT5ldCBhbC48L2k+LCAyMDI1KSIsIm1hbnVhbE92ZXJyaWRlVGV4dCI6IlNhaWYgZXQgYWwuLCAoMjAyNSkifSwiY2l0YXRpb25JdGVtcyI6W3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XX0="/>
                <w:id w:val="1184179187"/>
                <w:placeholder>
                  <w:docPart w:val="E47367D746564DF6A7905F62B5FCCA7E"/>
                </w:placeholder>
              </w:sdtPr>
              <w:sdtContent>
                <w:r w:rsidR="008E7487" w:rsidRPr="008E7487">
                  <w:rPr>
                    <w:rFonts w:ascii="Arial" w:eastAsia="Times New Roman" w:hAnsi="Arial" w:cs="Arial"/>
                    <w:color w:val="000000"/>
                    <w:kern w:val="0"/>
                    <w:lang w:eastAsia="en-GB"/>
                    <w14:ligatures w14:val="none"/>
                  </w:rPr>
                  <w:t>Saif et al., (2025)</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17CA36CA" w14:textId="7FB90A5D" w:rsidR="006D3B0E" w:rsidRPr="00723E44" w:rsidRDefault="00F95318"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S</w:t>
            </w:r>
            <w:r w:rsidR="006D3B0E" w:rsidRPr="00723E44">
              <w:rPr>
                <w:rFonts w:ascii="Arial" w:eastAsia="Times New Roman" w:hAnsi="Arial" w:cs="Arial"/>
                <w:color w:val="000000"/>
                <w:kern w:val="0"/>
                <w:lang w:eastAsia="en-GB"/>
                <w14:ligatures w14:val="none"/>
              </w:rPr>
              <w:t>tated NHS long term plan is committed to reducing face to face appointments by a third </w:t>
            </w:r>
          </w:p>
        </w:tc>
      </w:tr>
      <w:tr w:rsidR="006D3B0E" w:rsidRPr="00723E44" w14:paraId="558B7C20" w14:textId="77777777" w:rsidTr="00F95318">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1ECBAA1C"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Environmental </w:t>
            </w:r>
          </w:p>
        </w:tc>
        <w:tc>
          <w:tcPr>
            <w:tcW w:w="2127" w:type="dxa"/>
            <w:tcBorders>
              <w:top w:val="single" w:sz="4" w:space="0" w:color="auto"/>
              <w:bottom w:val="single" w:sz="4" w:space="0" w:color="auto"/>
            </w:tcBorders>
          </w:tcPr>
          <w:p w14:paraId="47381BC4" w14:textId="5B9E16D8" w:rsidR="006D3B0E"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"/>
                <w:id w:val="-1046982467"/>
                <w:placeholder>
                  <w:docPart w:val="00310EA2E0144CD7B0E95E3EC906A7EE"/>
                </w:placeholder>
              </w:sdtPr>
              <w:sdtContent>
                <w:r w:rsidR="008E7487" w:rsidRPr="008E7487">
                  <w:rPr>
                    <w:rFonts w:ascii="Arial" w:eastAsia="Times New Roman" w:hAnsi="Arial" w:cs="Arial"/>
                    <w:color w:val="000000"/>
                  </w:rPr>
                  <w:t>Gormley et al., (2023); Saif et al., (2025)</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0649BAAF" w14:textId="376158E1" w:rsidR="006D3B0E" w:rsidRPr="00723E44" w:rsidRDefault="00F95318"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R</w:t>
            </w:r>
            <w:r w:rsidR="006D3B0E" w:rsidRPr="00723E44">
              <w:rPr>
                <w:rFonts w:ascii="Arial" w:eastAsia="Times New Roman" w:hAnsi="Arial" w:cs="Arial"/>
                <w:color w:val="000000"/>
                <w:kern w:val="0"/>
                <w:lang w:eastAsia="en-GB"/>
                <w14:ligatures w14:val="none"/>
              </w:rPr>
              <w:t>eport the space and appropriate clinic/group facilities were limited to carry out face to face sessions. </w:t>
            </w:r>
          </w:p>
        </w:tc>
      </w:tr>
      <w:tr w:rsidR="006D3B0E" w:rsidRPr="00723E44" w14:paraId="503FA6F2" w14:textId="77777777" w:rsidTr="00F95318">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6325CC70"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Resources </w:t>
            </w:r>
          </w:p>
        </w:tc>
        <w:tc>
          <w:tcPr>
            <w:tcW w:w="2127" w:type="dxa"/>
            <w:tcBorders>
              <w:top w:val="single" w:sz="4" w:space="0" w:color="auto"/>
              <w:bottom w:val="single" w:sz="4" w:space="0" w:color="auto"/>
            </w:tcBorders>
          </w:tcPr>
          <w:p w14:paraId="3A86B7C8" w14:textId="275D90F1"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YTQyZTg1NmEtOGM0Zi00NGUwLWIxMTQtM2Q4ZTcwNzNiYzcxIiwicHJvcGVydGllcyI6eyJub3RlSW5kZXgiOjB9LCJpc0VkaXRlZCI6ZmFsc2UsIm1hbnVhbE92ZXJyaWRlIjp7ImlzTWFudWFsbHlPdmVycmlkZGVuIjp0cnVlLCJjaXRlcHJvY1RleHQiOiIoU2FpZiA8aT5ldCBhbC48L2k+LCAyMDI1KSIsIm1hbnVhbE92ZXJyaWRlVGV4dCI6IlNhaWYgZXQgYWwuLCAoMjAyNSkifSwiY2l0YXRpb25JdGVtcyI6W3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XX0="/>
                <w:id w:val="-241877486"/>
                <w:placeholder>
                  <w:docPart w:val="8E7F8F9393E64A05B4DFFC978C8811D9"/>
                </w:placeholder>
              </w:sdtPr>
              <w:sdtContent>
                <w:r w:rsidR="008E7487" w:rsidRPr="008E7487">
                  <w:rPr>
                    <w:rFonts w:ascii="Arial" w:eastAsia="Times New Roman" w:hAnsi="Arial" w:cs="Arial"/>
                    <w:color w:val="000000"/>
                  </w:rPr>
                  <w:t>Saif et al., (2025)</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3C20C558" w14:textId="7DF6A91B" w:rsidR="006D3B0E" w:rsidRPr="00723E44" w:rsidRDefault="00F95318"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S</w:t>
            </w:r>
            <w:r w:rsidR="006D3B0E" w:rsidRPr="00723E44">
              <w:rPr>
                <w:rFonts w:ascii="Arial" w:eastAsia="Times New Roman" w:hAnsi="Arial" w:cs="Arial"/>
                <w:color w:val="000000"/>
                <w:kern w:val="0"/>
                <w:lang w:eastAsia="en-GB"/>
                <w14:ligatures w14:val="none"/>
              </w:rPr>
              <w:t>tates the need for ongoing funding, investment in technology and resources </w:t>
            </w:r>
          </w:p>
        </w:tc>
      </w:tr>
      <w:tr w:rsidR="006D3B0E" w:rsidRPr="00723E44" w14:paraId="7B44BA7D" w14:textId="77777777" w:rsidTr="00F95318">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34F473EC"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Design </w:t>
            </w:r>
          </w:p>
        </w:tc>
        <w:tc>
          <w:tcPr>
            <w:tcW w:w="2127" w:type="dxa"/>
            <w:tcBorders>
              <w:top w:val="single" w:sz="4" w:space="0" w:color="auto"/>
              <w:bottom w:val="single" w:sz="4" w:space="0" w:color="auto"/>
            </w:tcBorders>
          </w:tcPr>
          <w:p w14:paraId="437C182F" w14:textId="26033078"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NjlmMjBlNGQtN2VjMS00YjcxLWFjYmMtZmFkN2VjZDllZTQzIiwicHJvcGVydGllcyI6eyJub3RlSW5kZXgiOjB9LCJpc0VkaXRlZCI6ZmFsc2UsIm1hbnVhbE92ZXJyaWRlIjp7ImlzTWFudWFsbHlPdmVycmlkZGVuIjp0cnVlLCJjaXRlcHJvY1RleHQiOiIoU2FpZiA8aT5ldCBhbC48L2k+LCAyMDI1KSIsIm1hbnVhbE92ZXJyaWRlVGV4dCI6IlNhaWYgZXQgYWwuLCAoMjAyNSkifSwiY2l0YXRpb25JdGVtcyI6W3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XX0="/>
                <w:id w:val="726648947"/>
                <w:placeholder>
                  <w:docPart w:val="22765D0E5CC6411BA0FBFF863F5D5125"/>
                </w:placeholder>
              </w:sdtPr>
              <w:sdtContent>
                <w:r w:rsidR="008E7487" w:rsidRPr="008E7487">
                  <w:rPr>
                    <w:rFonts w:ascii="Arial" w:eastAsia="Times New Roman" w:hAnsi="Arial" w:cs="Arial"/>
                    <w:color w:val="000000"/>
                  </w:rPr>
                  <w:t>Saif et al., (2025)</w:t>
                </w:r>
              </w:sdtContent>
            </w:sdt>
          </w:p>
        </w:tc>
        <w:tc>
          <w:tcPr>
            <w:tcW w:w="4056" w:type="dxa"/>
            <w:tcBorders>
              <w:top w:val="single" w:sz="6" w:space="0" w:color="000000"/>
              <w:left w:val="single" w:sz="6" w:space="0" w:color="000000"/>
              <w:bottom w:val="single" w:sz="6" w:space="0" w:color="000000"/>
              <w:right w:val="single" w:sz="6" w:space="0" w:color="000000"/>
            </w:tcBorders>
            <w:hideMark/>
          </w:tcPr>
          <w:p w14:paraId="210FEEB1" w14:textId="6E0722D1" w:rsidR="006D3B0E" w:rsidRPr="00723E44" w:rsidRDefault="00F95318" w:rsidP="00723E44">
            <w:pPr>
              <w:spacing w:after="0" w:line="240" w:lineRule="auto"/>
              <w:textAlignment w:val="baseline"/>
              <w:rPr>
                <w:rFonts w:ascii="Times New Roman" w:eastAsia="Times New Roman" w:hAnsi="Times New Roman" w:cs="Times New Roman"/>
                <w:kern w:val="0"/>
                <w:lang w:eastAsia="en-GB"/>
                <w14:ligatures w14:val="none"/>
              </w:rPr>
            </w:pPr>
            <w:r>
              <w:rPr>
                <w:rFonts w:ascii="Arial" w:eastAsia="Times New Roman" w:hAnsi="Arial" w:cs="Arial"/>
                <w:color w:val="000000"/>
                <w:kern w:val="0"/>
                <w:lang w:eastAsia="en-GB"/>
                <w14:ligatures w14:val="none"/>
              </w:rPr>
              <w:t>M</w:t>
            </w:r>
            <w:r w:rsidR="006D3B0E" w:rsidRPr="00723E44">
              <w:rPr>
                <w:rFonts w:ascii="Arial" w:eastAsia="Times New Roman" w:hAnsi="Arial" w:cs="Arial"/>
                <w:color w:val="000000"/>
                <w:kern w:val="0"/>
                <w:lang w:eastAsia="en-GB"/>
                <w14:ligatures w14:val="none"/>
              </w:rPr>
              <w:t>entions NHS digital solutions and future planning of video technology would benefit from co-designing with all staff. </w:t>
            </w:r>
          </w:p>
        </w:tc>
      </w:tr>
    </w:tbl>
    <w:p w14:paraId="7656A18F"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 </w:t>
      </w:r>
    </w:p>
    <w:p w14:paraId="7480CF5A" w14:textId="77777777"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u w:val="single"/>
          <w:lang w:eastAsia="en-GB"/>
          <w14:ligatures w14:val="none"/>
        </w:rPr>
        <w:t>ABUHB Evidence findings</w:t>
      </w:r>
      <w:r w:rsidRPr="00723E44">
        <w:rPr>
          <w:rFonts w:ascii="Arial" w:eastAsia="Times New Roman" w:hAnsi="Arial" w:cs="Arial"/>
          <w:color w:val="000000"/>
          <w:kern w:val="0"/>
          <w:lang w:eastAsia="en-GB"/>
          <w14:ligatures w14:val="none"/>
        </w:rPr>
        <w:t> </w:t>
      </w:r>
    </w:p>
    <w:p w14:paraId="52E04BCF" w14:textId="77777777" w:rsidR="005E694E" w:rsidRPr="00723E44" w:rsidRDefault="005E694E" w:rsidP="00723E44">
      <w:pPr>
        <w:spacing w:after="0" w:line="240" w:lineRule="auto"/>
        <w:textAlignment w:val="baseline"/>
        <w:rPr>
          <w:rFonts w:ascii="Segoe UI" w:eastAsia="Times New Roman" w:hAnsi="Segoe UI" w:cs="Segoe UI"/>
          <w:kern w:val="0"/>
          <w:sz w:val="18"/>
          <w:szCs w:val="18"/>
          <w:lang w:eastAsia="en-GB"/>
          <w14:ligatures w14:val="none"/>
        </w:rPr>
      </w:pPr>
    </w:p>
    <w:p w14:paraId="0C9F98D3" w14:textId="42BE5ABE"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ABUHB have been guided by Digital NHS Wales in the implementation of video consultations. </w:t>
      </w:r>
      <w:r w:rsidR="005E694E">
        <w:rPr>
          <w:rFonts w:ascii="Arial" w:eastAsia="Times New Roman" w:hAnsi="Arial" w:cs="Arial"/>
          <w:color w:val="000000"/>
          <w:kern w:val="0"/>
          <w:lang w:eastAsia="en-GB"/>
          <w14:ligatures w14:val="none"/>
        </w:rPr>
        <w:t xml:space="preserve">Tables 5 -8 will gather information through analysing the </w:t>
      </w:r>
      <w:r w:rsidRPr="00723E44">
        <w:rPr>
          <w:rFonts w:ascii="Arial" w:eastAsia="Times New Roman" w:hAnsi="Arial" w:cs="Arial"/>
          <w:color w:val="000000"/>
          <w:kern w:val="0"/>
          <w:lang w:eastAsia="en-GB"/>
          <w14:ligatures w14:val="none"/>
        </w:rPr>
        <w:t>Digital NHS Wales findings ​(Johns </w:t>
      </w:r>
      <w:r w:rsidRPr="00723E44">
        <w:rPr>
          <w:rFonts w:ascii="Arial" w:eastAsia="Times New Roman" w:hAnsi="Arial" w:cs="Arial"/>
          <w:i/>
          <w:iCs/>
          <w:color w:val="000000"/>
          <w:kern w:val="0"/>
          <w:lang w:eastAsia="en-GB"/>
          <w14:ligatures w14:val="none"/>
        </w:rPr>
        <w:t>et al.</w:t>
      </w:r>
      <w:r w:rsidRPr="00723E44">
        <w:rPr>
          <w:rFonts w:ascii="Arial" w:eastAsia="Times New Roman" w:hAnsi="Arial" w:cs="Arial"/>
          <w:color w:val="000000"/>
          <w:kern w:val="0"/>
          <w:lang w:eastAsia="en-GB"/>
          <w14:ligatures w14:val="none"/>
        </w:rPr>
        <w:t>, 2022)​ using the FITT framework also looking at ABUHB </w:t>
      </w:r>
      <w:r w:rsidR="00F84D99">
        <w:rPr>
          <w:rFonts w:ascii="Arial" w:eastAsia="Times New Roman" w:hAnsi="Arial" w:cs="Arial"/>
          <w:color w:val="000000"/>
          <w:kern w:val="0"/>
          <w:lang w:eastAsia="en-GB"/>
          <w14:ligatures w14:val="none"/>
        </w:rPr>
        <w:t>website</w:t>
      </w:r>
      <w:r w:rsidRPr="00723E44">
        <w:rPr>
          <w:rFonts w:ascii="Arial" w:eastAsia="Times New Roman" w:hAnsi="Arial" w:cs="Arial"/>
          <w:color w:val="000000"/>
          <w:kern w:val="0"/>
          <w:lang w:eastAsia="en-GB"/>
          <w14:ligatures w14:val="none"/>
        </w:rPr>
        <w:t> ​(</w:t>
      </w:r>
      <w:r w:rsidRPr="00723E44">
        <w:rPr>
          <w:rFonts w:ascii="Arial" w:eastAsia="Times New Roman" w:hAnsi="Arial" w:cs="Arial"/>
          <w:i/>
          <w:iCs/>
          <w:color w:val="000000"/>
          <w:kern w:val="0"/>
          <w:lang w:eastAsia="en-GB"/>
          <w14:ligatures w14:val="none"/>
        </w:rPr>
        <w:t>Aneurin Bevan University Health Board</w:t>
      </w:r>
      <w:r w:rsidRPr="00723E44">
        <w:rPr>
          <w:rFonts w:ascii="Arial" w:eastAsia="Times New Roman" w:hAnsi="Arial" w:cs="Arial"/>
          <w:color w:val="000000"/>
          <w:kern w:val="0"/>
          <w:lang w:eastAsia="en-GB"/>
          <w14:ligatures w14:val="none"/>
        </w:rPr>
        <w:t xml:space="preserve">, </w:t>
      </w:r>
      <w:r w:rsidR="00156F1B">
        <w:rPr>
          <w:rFonts w:ascii="Arial" w:eastAsia="Times New Roman" w:hAnsi="Arial" w:cs="Arial"/>
          <w:color w:val="000000"/>
          <w:kern w:val="0"/>
          <w:lang w:eastAsia="en-GB"/>
          <w14:ligatures w14:val="none"/>
        </w:rPr>
        <w:t>2026b</w:t>
      </w:r>
      <w:r w:rsidRPr="00723E44">
        <w:rPr>
          <w:rFonts w:ascii="Arial" w:eastAsia="Times New Roman" w:hAnsi="Arial" w:cs="Arial"/>
          <w:color w:val="000000"/>
          <w:kern w:val="0"/>
          <w:lang w:eastAsia="en-GB"/>
          <w14:ligatures w14:val="none"/>
        </w:rPr>
        <w:t>)​. </w:t>
      </w:r>
    </w:p>
    <w:p w14:paraId="6ABD6A7A" w14:textId="77777777" w:rsidR="006209C6" w:rsidRPr="00723E44" w:rsidRDefault="006209C6" w:rsidP="00723E44">
      <w:pPr>
        <w:spacing w:after="0" w:line="240" w:lineRule="auto"/>
        <w:textAlignment w:val="baseline"/>
        <w:rPr>
          <w:rFonts w:ascii="Segoe UI" w:eastAsia="Times New Roman" w:hAnsi="Segoe UI" w:cs="Segoe UI"/>
          <w:kern w:val="0"/>
          <w:sz w:val="18"/>
          <w:szCs w:val="18"/>
          <w:lang w:eastAsia="en-GB"/>
          <w14:ligatures w14:val="none"/>
        </w:rPr>
      </w:pPr>
    </w:p>
    <w:p w14:paraId="61B68422" w14:textId="28C0B83C"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 xml:space="preserve">Table </w:t>
      </w:r>
      <w:r w:rsidR="005E694E">
        <w:rPr>
          <w:rFonts w:ascii="Arial" w:eastAsia="Times New Roman" w:hAnsi="Arial" w:cs="Arial"/>
          <w:color w:val="000000"/>
          <w:kern w:val="0"/>
          <w:lang w:eastAsia="en-GB"/>
          <w14:ligatures w14:val="none"/>
        </w:rPr>
        <w:t>5</w:t>
      </w:r>
      <w:r w:rsidRPr="00723E44">
        <w:rPr>
          <w:rFonts w:ascii="Arial" w:eastAsia="Times New Roman" w:hAnsi="Arial" w:cs="Arial"/>
          <w:color w:val="000000"/>
          <w:kern w:val="0"/>
          <w:lang w:eastAsia="en-GB"/>
          <w14:ligatures w14:val="none"/>
        </w:rPr>
        <w:t>: </w:t>
      </w:r>
      <w:r w:rsidRPr="00723E44">
        <w:rPr>
          <w:rFonts w:ascii="Arial" w:eastAsia="Times New Roman" w:hAnsi="Arial" w:cs="Arial"/>
          <w:color w:val="000000"/>
          <w:kern w:val="0"/>
          <w:u w:val="single"/>
          <w:lang w:eastAsia="en-GB"/>
          <w14:ligatures w14:val="none"/>
        </w:rPr>
        <w:t>Individual and task</w:t>
      </w:r>
      <w:r w:rsidRPr="00723E44">
        <w:rPr>
          <w:rFonts w:ascii="Arial" w:eastAsia="Times New Roman" w:hAnsi="Arial" w:cs="Arial"/>
          <w:color w:val="000000"/>
          <w:kern w:val="0"/>
          <w:lang w:eastAsia="en-GB"/>
          <w14:ligatures w14:val="none"/>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268"/>
        <w:gridCol w:w="3915"/>
      </w:tblGrid>
      <w:tr w:rsidR="006D3B0E" w:rsidRPr="00723E44" w14:paraId="3801A606" w14:textId="77777777" w:rsidTr="00F95318">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31F7F002"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Diagnostic /interventions </w:t>
            </w:r>
          </w:p>
        </w:tc>
        <w:tc>
          <w:tcPr>
            <w:tcW w:w="2268" w:type="dxa"/>
            <w:tcBorders>
              <w:top w:val="outset" w:sz="6" w:space="0" w:color="auto"/>
              <w:bottom w:val="single" w:sz="4" w:space="0" w:color="auto"/>
            </w:tcBorders>
          </w:tcPr>
          <w:p w14:paraId="28282875" w14:textId="1366AC12"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MzcxYjIzN2QtYmViNC00ZGZhLWE4YTgtMjhlMTRjY2MxMWFk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
                <w:id w:val="1896927330"/>
                <w:placeholder>
                  <w:docPart w:val="81EE548D3EA84784A8C06BDAC4A7621F"/>
                </w:placeholder>
              </w:sdtPr>
              <w:sdtContent>
                <w:r w:rsidR="008E7487" w:rsidRPr="008E7487">
                  <w:rPr>
                    <w:rFonts w:ascii="Arial" w:eastAsia="Times New Roman" w:hAnsi="Arial" w:cs="Arial"/>
                    <w:color w:val="000000"/>
                  </w:rPr>
                  <w:t>Johns et al., (2022)</w:t>
                </w:r>
              </w:sdtContent>
            </w:sdt>
          </w:p>
        </w:tc>
        <w:tc>
          <w:tcPr>
            <w:tcW w:w="3915" w:type="dxa"/>
            <w:tcBorders>
              <w:top w:val="single" w:sz="6" w:space="0" w:color="000000"/>
              <w:left w:val="single" w:sz="6" w:space="0" w:color="000000"/>
              <w:bottom w:val="single" w:sz="6" w:space="0" w:color="000000"/>
              <w:right w:val="single" w:sz="6" w:space="0" w:color="000000"/>
            </w:tcBorders>
            <w:hideMark/>
          </w:tcPr>
          <w:p w14:paraId="0FBF4689" w14:textId="78EF77BF"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More personalised and patient centre approach and rapport with clinicians </w:t>
            </w:r>
          </w:p>
        </w:tc>
      </w:tr>
      <w:tr w:rsidR="006D3B0E" w:rsidRPr="00723E44" w14:paraId="1F8A491D" w14:textId="77777777" w:rsidTr="00F95318">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324B0D1F"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268" w:type="dxa"/>
            <w:tcBorders>
              <w:top w:val="single" w:sz="4" w:space="0" w:color="auto"/>
              <w:bottom w:val="single" w:sz="4" w:space="0" w:color="auto"/>
            </w:tcBorders>
          </w:tcPr>
          <w:p w14:paraId="78527698" w14:textId="1BC25089" w:rsidR="006D3B0E" w:rsidRPr="00723E44" w:rsidRDefault="004474C7" w:rsidP="00723E44">
            <w:pPr>
              <w:spacing w:after="0" w:line="240" w:lineRule="auto"/>
              <w:textAlignment w:val="baseline"/>
              <w:rPr>
                <w:rFonts w:ascii="Arial" w:eastAsia="Times New Roman" w:hAnsi="Arial" w:cs="Arial"/>
                <w:color w:val="000000"/>
                <w:kern w:val="0"/>
                <w:lang w:eastAsia="en-GB"/>
                <w14:ligatures w14:val="none"/>
              </w:rPr>
            </w:pPr>
            <w:r w:rsidRPr="004474C7">
              <w:rPr>
                <w:rFonts w:ascii="Arial" w:eastAsia="Times New Roman" w:hAnsi="Arial" w:cs="Arial"/>
                <w:color w:val="000000"/>
                <w:kern w:val="0"/>
                <w:lang w:eastAsia="en-GB"/>
                <w14:ligatures w14:val="none"/>
              </w:rPr>
              <w:t xml:space="preserve">Johns et al., </w:t>
            </w:r>
            <w:r>
              <w:rPr>
                <w:rFonts w:ascii="Arial" w:eastAsia="Times New Roman" w:hAnsi="Arial" w:cs="Arial"/>
                <w:color w:val="000000"/>
                <w:kern w:val="0"/>
                <w:lang w:eastAsia="en-GB"/>
                <w14:ligatures w14:val="none"/>
              </w:rPr>
              <w:t>(</w:t>
            </w:r>
            <w:r w:rsidRPr="004474C7">
              <w:rPr>
                <w:rFonts w:ascii="Arial" w:eastAsia="Times New Roman" w:hAnsi="Arial" w:cs="Arial"/>
                <w:color w:val="000000"/>
                <w:kern w:val="0"/>
                <w:lang w:eastAsia="en-GB"/>
                <w14:ligatures w14:val="none"/>
              </w:rPr>
              <w:t>2022)</w:t>
            </w:r>
          </w:p>
        </w:tc>
        <w:tc>
          <w:tcPr>
            <w:tcW w:w="3915" w:type="dxa"/>
            <w:tcBorders>
              <w:top w:val="single" w:sz="6" w:space="0" w:color="000000"/>
              <w:left w:val="single" w:sz="6" w:space="0" w:color="000000"/>
              <w:bottom w:val="single" w:sz="6" w:space="0" w:color="000000"/>
              <w:right w:val="single" w:sz="6" w:space="0" w:color="000000"/>
            </w:tcBorders>
            <w:hideMark/>
          </w:tcPr>
          <w:p w14:paraId="0443290B" w14:textId="480FB869"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Comparable aims and goals to be achieved like face-to-face interventions reducing hospital admissions</w:t>
            </w:r>
          </w:p>
        </w:tc>
      </w:tr>
      <w:tr w:rsidR="006D3B0E" w:rsidRPr="00723E44" w14:paraId="72BE78C1" w14:textId="77777777" w:rsidTr="00F95318">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1723A744" w14:textId="5651744D"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proofErr w:type="spellStart"/>
            <w:r w:rsidRPr="00723E44">
              <w:rPr>
                <w:rFonts w:ascii="Arial" w:eastAsia="Times New Roman" w:hAnsi="Arial" w:cs="Arial"/>
                <w:color w:val="000000"/>
                <w:kern w:val="0"/>
                <w:lang w:eastAsia="en-GB"/>
                <w14:ligatures w14:val="none"/>
              </w:rPr>
              <w:t>Enviroment</w:t>
            </w:r>
            <w:proofErr w:type="spellEnd"/>
            <w:r w:rsidRPr="00723E44">
              <w:rPr>
                <w:rFonts w:ascii="Arial" w:eastAsia="Times New Roman" w:hAnsi="Arial" w:cs="Arial"/>
                <w:color w:val="000000"/>
                <w:kern w:val="0"/>
                <w:lang w:eastAsia="en-GB"/>
                <w14:ligatures w14:val="none"/>
              </w:rPr>
              <w:t> </w:t>
            </w:r>
          </w:p>
        </w:tc>
        <w:tc>
          <w:tcPr>
            <w:tcW w:w="2268" w:type="dxa"/>
            <w:tcBorders>
              <w:top w:val="single" w:sz="4" w:space="0" w:color="auto"/>
            </w:tcBorders>
          </w:tcPr>
          <w:p w14:paraId="268F1F81" w14:textId="39D2A743"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YWE2YTBkZjUtZDJkMy00OTRkLTkyYTEtNmM1ZTZmYWMyMmJi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
                <w:id w:val="-1680889957"/>
                <w:placeholder>
                  <w:docPart w:val="AD5266B9C2F64E69A003A912DAA2622C"/>
                </w:placeholder>
              </w:sdtPr>
              <w:sdtContent>
                <w:r w:rsidR="008E7487" w:rsidRPr="008E7487">
                  <w:rPr>
                    <w:rFonts w:ascii="Arial" w:eastAsia="Times New Roman" w:hAnsi="Arial" w:cs="Arial"/>
                    <w:color w:val="000000"/>
                  </w:rPr>
                  <w:t>Johns et al., (2022)</w:t>
                </w:r>
              </w:sdtContent>
            </w:sdt>
          </w:p>
        </w:tc>
        <w:tc>
          <w:tcPr>
            <w:tcW w:w="3915" w:type="dxa"/>
            <w:tcBorders>
              <w:top w:val="single" w:sz="6" w:space="0" w:color="000000"/>
              <w:left w:val="single" w:sz="6" w:space="0" w:color="000000"/>
              <w:bottom w:val="single" w:sz="6" w:space="0" w:color="000000"/>
              <w:right w:val="single" w:sz="6" w:space="0" w:color="000000"/>
            </w:tcBorders>
            <w:hideMark/>
          </w:tcPr>
          <w:p w14:paraId="4DD4AB5A" w14:textId="777AF376"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Lacked engagement with the patient especially with children if family are on the video call </w:t>
            </w:r>
          </w:p>
        </w:tc>
      </w:tr>
    </w:tbl>
    <w:p w14:paraId="102B74E2"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 </w:t>
      </w:r>
    </w:p>
    <w:p w14:paraId="6E2FC3D0" w14:textId="3E2CBD23"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u w:val="single"/>
          <w:lang w:eastAsia="en-GB"/>
          <w14:ligatures w14:val="none"/>
        </w:rPr>
        <w:t xml:space="preserve">Table </w:t>
      </w:r>
      <w:r w:rsidR="005E694E">
        <w:rPr>
          <w:rFonts w:ascii="Arial" w:eastAsia="Times New Roman" w:hAnsi="Arial" w:cs="Arial"/>
          <w:color w:val="000000"/>
          <w:kern w:val="0"/>
          <w:u w:val="single"/>
          <w:lang w:eastAsia="en-GB"/>
          <w14:ligatures w14:val="none"/>
        </w:rPr>
        <w:t>6</w:t>
      </w:r>
      <w:r w:rsidRPr="00723E44">
        <w:rPr>
          <w:rFonts w:ascii="Arial" w:eastAsia="Times New Roman" w:hAnsi="Arial" w:cs="Arial"/>
          <w:color w:val="000000"/>
          <w:kern w:val="0"/>
          <w:u w:val="single"/>
          <w:lang w:eastAsia="en-GB"/>
          <w14:ligatures w14:val="none"/>
        </w:rPr>
        <w:t>: Task and technology </w:t>
      </w:r>
      <w:r w:rsidRPr="00723E44">
        <w:rPr>
          <w:rFonts w:ascii="Arial" w:eastAsia="Times New Roman" w:hAnsi="Arial" w:cs="Arial"/>
          <w:color w:val="000000"/>
          <w:kern w:val="0"/>
          <w:lang w:eastAsia="en-GB"/>
          <w14:ligatures w14:val="none"/>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410"/>
        <w:gridCol w:w="3773"/>
      </w:tblGrid>
      <w:tr w:rsidR="006D3B0E" w:rsidRPr="00723E44" w14:paraId="4E96EE04" w14:textId="77777777" w:rsidTr="004474C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3977E7DE"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Design </w:t>
            </w:r>
          </w:p>
        </w:tc>
        <w:tc>
          <w:tcPr>
            <w:tcW w:w="2410" w:type="dxa"/>
            <w:tcBorders>
              <w:top w:val="outset" w:sz="6" w:space="0" w:color="auto"/>
              <w:bottom w:val="single" w:sz="4" w:space="0" w:color="auto"/>
            </w:tcBorders>
          </w:tcPr>
          <w:p w14:paraId="356987D7" w14:textId="0B0331D8"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mFjY2Vzc2VkIjp7ImRhdGUtcGFydHMiOltbMjAyNiwxLDE5XV19LCJET0kiOiIxMC4xMTM2L2Jtam9wZW4tMjAyMS0wNTc4NzQiLCJVUkwiOiJodHRwOi8vZHguZG9pLm9yZy8xMC4xMTM2L2Jtam9wZW4tMjAyMS0wNTc4NzQiLCJpc3N1ZWQiOnsiZGF0ZS1wYXJ0cyI6W1syMDIyXV19LCJwYWdlIjoiNTc4NzQiLCJ2b2x1bWUiOiIxMiJ9LCJpc1RlbXBvcmFyeSI6ZmFsc2V9XX0="/>
                <w:id w:val="-1371375440"/>
                <w:placeholder>
                  <w:docPart w:val="D4C132BABE364A60A21915F72C3523D9"/>
                </w:placeholder>
              </w:sdtPr>
              <w:sdtContent>
                <w:r w:rsidR="008E7487" w:rsidRPr="008E7487">
                  <w:rPr>
                    <w:rFonts w:ascii="Arial" w:eastAsia="Times New Roman" w:hAnsi="Arial" w:cs="Arial"/>
                    <w:color w:val="000000"/>
                  </w:rPr>
                  <w:t>Johns et al., (2022)</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4806F94E" w14:textId="763DA043"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Deliver safe and timely care </w:t>
            </w:r>
          </w:p>
        </w:tc>
      </w:tr>
      <w:tr w:rsidR="006D3B0E" w:rsidRPr="00723E44" w14:paraId="514EA10B" w14:textId="77777777" w:rsidTr="004474C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0F35F0A3"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410" w:type="dxa"/>
            <w:tcBorders>
              <w:top w:val="single" w:sz="4" w:space="0" w:color="auto"/>
              <w:bottom w:val="single" w:sz="4" w:space="0" w:color="auto"/>
            </w:tcBorders>
          </w:tcPr>
          <w:p w14:paraId="3D4B99B3" w14:textId="7CBC7E47"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OWI4ZDE2MDEtZjQyYy00ZDllLWE0YmEtYTdhYzUwMmVhZDBj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
                <w:id w:val="1235052494"/>
                <w:placeholder>
                  <w:docPart w:val="A1E5DF40ADC94463B7071893A5C18840"/>
                </w:placeholder>
              </w:sdtPr>
              <w:sdtContent>
                <w:r w:rsidR="008E7487" w:rsidRPr="008E7487">
                  <w:rPr>
                    <w:rFonts w:ascii="Arial" w:eastAsia="Times New Roman" w:hAnsi="Arial" w:cs="Arial"/>
                    <w:color w:val="000000"/>
                  </w:rPr>
                  <w:t>Johns et al., (2022)</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235D673F" w14:textId="3AE2F49C"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Quality ensured yet cost- effective care and treatment </w:t>
            </w:r>
          </w:p>
        </w:tc>
      </w:tr>
      <w:tr w:rsidR="006D3B0E" w:rsidRPr="00723E44" w14:paraId="5CB7A045" w14:textId="77777777" w:rsidTr="004474C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508515EF"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410" w:type="dxa"/>
            <w:tcBorders>
              <w:top w:val="single" w:sz="4" w:space="0" w:color="auto"/>
              <w:bottom w:val="single" w:sz="4" w:space="0" w:color="auto"/>
            </w:tcBorders>
          </w:tcPr>
          <w:p w14:paraId="7030F8B1" w14:textId="18A59D87"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NGRjN2NjM2UtNjg3Ny00ZTczLThjOGQtZjk3ZGJiMWQwZDkz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
                <w:id w:val="-1315789675"/>
                <w:placeholder>
                  <w:docPart w:val="FDCB8EEEFE6448958DD390236B7016E5"/>
                </w:placeholder>
              </w:sdtPr>
              <w:sdtContent>
                <w:r w:rsidR="008E7487" w:rsidRPr="008E7487">
                  <w:rPr>
                    <w:rFonts w:ascii="Arial" w:eastAsia="Times New Roman" w:hAnsi="Arial" w:cs="Arial"/>
                    <w:color w:val="000000"/>
                  </w:rPr>
                  <w:t>Johns et al., (2022)</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1CA76418" w14:textId="47DAC2AE"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Unable to do all treatments and need face to face. </w:t>
            </w:r>
          </w:p>
        </w:tc>
      </w:tr>
      <w:tr w:rsidR="006D3B0E" w:rsidRPr="00723E44" w14:paraId="7F6CBCC7" w14:textId="77777777" w:rsidTr="004474C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0B8C4FB6"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410" w:type="dxa"/>
            <w:tcBorders>
              <w:top w:val="single" w:sz="4" w:space="0" w:color="auto"/>
              <w:bottom w:val="single" w:sz="4" w:space="0" w:color="auto"/>
            </w:tcBorders>
          </w:tcPr>
          <w:p w14:paraId="1C1B6A57" w14:textId="4A7B689C"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YTQ2ZmNkMTYtNmFmMi00MzA3LThiYTYtM2I3MDVjMDA0YTgx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
                <w:id w:val="-1011764201"/>
                <w:placeholder>
                  <w:docPart w:val="DB75747B28DE4A3990475F74E690A2A3"/>
                </w:placeholder>
              </w:sdtPr>
              <w:sdtContent>
                <w:r w:rsidR="008E7487" w:rsidRPr="008E7487">
                  <w:rPr>
                    <w:rFonts w:ascii="Arial" w:eastAsia="Times New Roman" w:hAnsi="Arial" w:cs="Arial"/>
                    <w:color w:val="000000"/>
                  </w:rPr>
                  <w:t>Johns et al., (2022)</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20DAA806" w14:textId="52114401"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Enhances the clinical session or determine the clinical need </w:t>
            </w:r>
          </w:p>
        </w:tc>
      </w:tr>
      <w:tr w:rsidR="006D3B0E" w:rsidRPr="00723E44" w14:paraId="78F90D48" w14:textId="77777777" w:rsidTr="004474C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09930CE4"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410" w:type="dxa"/>
            <w:tcBorders>
              <w:top w:val="single" w:sz="4" w:space="0" w:color="auto"/>
              <w:bottom w:val="single" w:sz="4" w:space="0" w:color="auto"/>
            </w:tcBorders>
          </w:tcPr>
          <w:p w14:paraId="2B2E6F91" w14:textId="5D7E1647"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ZTIwYWU4MmItMTQ2ZS00YWEyLWEyODEtZGZlY2ExMTA4MWQ2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
                <w:id w:val="-28954748"/>
                <w:placeholder>
                  <w:docPart w:val="2DD2C2EB6F094FA6B9A203E6F042BB67"/>
                </w:placeholder>
              </w:sdtPr>
              <w:sdtContent>
                <w:r w:rsidR="008E7487" w:rsidRPr="008E7487">
                  <w:rPr>
                    <w:rFonts w:ascii="Arial" w:eastAsia="Times New Roman" w:hAnsi="Arial" w:cs="Arial"/>
                    <w:color w:val="000000"/>
                  </w:rPr>
                  <w:t>Johns et al., (2022)</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69623E33" w14:textId="5F71AEF1"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Small number of patients reported there were long wait in the waiting area. </w:t>
            </w:r>
          </w:p>
        </w:tc>
      </w:tr>
      <w:tr w:rsidR="006D3B0E" w:rsidRPr="00723E44" w14:paraId="4869E970" w14:textId="77777777" w:rsidTr="004474C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057F6C6F"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lastRenderedPageBreak/>
              <w:t>Infrastructure </w:t>
            </w:r>
          </w:p>
        </w:tc>
        <w:tc>
          <w:tcPr>
            <w:tcW w:w="2410" w:type="dxa"/>
            <w:tcBorders>
              <w:top w:val="single" w:sz="4" w:space="0" w:color="auto"/>
              <w:bottom w:val="single" w:sz="4" w:space="0" w:color="auto"/>
            </w:tcBorders>
          </w:tcPr>
          <w:p w14:paraId="197ADFD8" w14:textId="34C38D7B"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YmIyNzA5NjYtNTlmNy00YzU2LTk3MjktNmQxYjY4ODAyODc5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
                <w:id w:val="-425501239"/>
                <w:placeholder>
                  <w:docPart w:val="2F3B6D7D4CD4486EB3D1A2F4FCD01B5F"/>
                </w:placeholder>
              </w:sdtPr>
              <w:sdtContent>
                <w:r w:rsidR="008E7487" w:rsidRPr="008E7487">
                  <w:rPr>
                    <w:rFonts w:ascii="Arial" w:eastAsia="Times New Roman" w:hAnsi="Arial" w:cs="Arial"/>
                    <w:color w:val="000000"/>
                  </w:rPr>
                  <w:t>Johns et al., (2022)</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046F99BF" w14:textId="5808FF73"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Technology is good quality however poor connection impact on the visual and audio </w:t>
            </w:r>
          </w:p>
        </w:tc>
      </w:tr>
      <w:tr w:rsidR="006D3B0E" w:rsidRPr="00723E44" w14:paraId="39CCFF2D" w14:textId="77777777" w:rsidTr="004474C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222D383E"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410" w:type="dxa"/>
            <w:tcBorders>
              <w:top w:val="single" w:sz="4" w:space="0" w:color="auto"/>
              <w:bottom w:val="single" w:sz="4" w:space="0" w:color="auto"/>
            </w:tcBorders>
          </w:tcPr>
          <w:p w14:paraId="444678AE" w14:textId="382EFDB0"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"/>
                <w:id w:val="282085396"/>
                <w:placeholder>
                  <w:docPart w:val="485959EBA0944ABB8C351FF09FFBF7EC"/>
                </w:placeholder>
              </w:sdtPr>
              <w:sdtContent>
                <w:r w:rsidR="008E7487" w:rsidRPr="008E7487">
                  <w:rPr>
                    <w:rFonts w:ascii="Arial" w:eastAsia="Times New Roman" w:hAnsi="Arial" w:cs="Arial"/>
                    <w:color w:val="000000"/>
                  </w:rPr>
                  <w:t>(Johns et al., (2022)</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3BD37219" w14:textId="23932D81"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Saves time using attend anywhere than doing face to face for health professional </w:t>
            </w:r>
          </w:p>
        </w:tc>
      </w:tr>
      <w:tr w:rsidR="006D3B0E" w:rsidRPr="00723E44" w14:paraId="75130011" w14:textId="77777777" w:rsidTr="004474C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08662FE0"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Training  </w:t>
            </w:r>
          </w:p>
        </w:tc>
        <w:tc>
          <w:tcPr>
            <w:tcW w:w="2410" w:type="dxa"/>
            <w:tcBorders>
              <w:top w:val="single" w:sz="4" w:space="0" w:color="auto"/>
              <w:bottom w:val="single" w:sz="4" w:space="0" w:color="auto"/>
            </w:tcBorders>
          </w:tcPr>
          <w:p w14:paraId="6AA8E5BE" w14:textId="3C8CD032"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i/>
                  <w:color w:val="000000"/>
                  <w:kern w:val="0"/>
                  <w:lang w:eastAsia="en-GB"/>
                  <w14:ligatures w14:val="none"/>
                </w:rPr>
                <w:tag w:val="MENDELEY_CITATION_v3_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"/>
                <w:id w:val="-862591819"/>
                <w:placeholder>
                  <w:docPart w:val="5116E027FBBC48D9A54E128E0976DFF5"/>
                </w:placeholder>
              </w:sdtPr>
              <w:sdtContent>
                <w:r w:rsidR="006B785A" w:rsidRPr="006B785A">
                  <w:rPr>
                    <w:rFonts w:ascii="Arial" w:eastAsia="Times New Roman" w:hAnsi="Arial" w:cs="Arial"/>
                    <w:i/>
                    <w:iCs/>
                    <w:color w:val="000000"/>
                  </w:rPr>
                  <w:t>Aneurin Bevan University Health Board, (2026 b)</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534765A3" w14:textId="6F7AAEC3"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Training is available for both health care professionals and patients on the health boards intranet for staff and the internet for patients. </w:t>
            </w:r>
          </w:p>
        </w:tc>
      </w:tr>
    </w:tbl>
    <w:p w14:paraId="74F694EB"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 </w:t>
      </w:r>
    </w:p>
    <w:p w14:paraId="32BBE83E" w14:textId="7DD9C024"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u w:val="single"/>
          <w:lang w:eastAsia="en-GB"/>
          <w14:ligatures w14:val="none"/>
        </w:rPr>
        <w:t xml:space="preserve">Table </w:t>
      </w:r>
      <w:r w:rsidR="005E694E">
        <w:rPr>
          <w:rFonts w:ascii="Arial" w:eastAsia="Times New Roman" w:hAnsi="Arial" w:cs="Arial"/>
          <w:color w:val="000000"/>
          <w:kern w:val="0"/>
          <w:u w:val="single"/>
          <w:lang w:eastAsia="en-GB"/>
          <w14:ligatures w14:val="none"/>
        </w:rPr>
        <w:t>7</w:t>
      </w:r>
      <w:r w:rsidRPr="00723E44">
        <w:rPr>
          <w:rFonts w:ascii="Arial" w:eastAsia="Times New Roman" w:hAnsi="Arial" w:cs="Arial"/>
          <w:color w:val="000000"/>
          <w:kern w:val="0"/>
          <w:u w:val="single"/>
          <w:lang w:eastAsia="en-GB"/>
          <w14:ligatures w14:val="none"/>
        </w:rPr>
        <w:t>: Technology and individual</w:t>
      </w:r>
      <w:r w:rsidRPr="00723E44">
        <w:rPr>
          <w:rFonts w:ascii="Arial" w:eastAsia="Times New Roman" w:hAnsi="Arial" w:cs="Arial"/>
          <w:color w:val="000000"/>
          <w:kern w:val="0"/>
          <w:lang w:eastAsia="en-GB"/>
          <w14:ligatures w14:val="none"/>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410"/>
        <w:gridCol w:w="3773"/>
      </w:tblGrid>
      <w:tr w:rsidR="006D3B0E" w:rsidRPr="00723E44" w14:paraId="09EA930D" w14:textId="77777777" w:rsidTr="004474C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6DC96983"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Capability </w:t>
            </w:r>
          </w:p>
        </w:tc>
        <w:tc>
          <w:tcPr>
            <w:tcW w:w="2410" w:type="dxa"/>
            <w:tcBorders>
              <w:top w:val="outset" w:sz="6" w:space="0" w:color="auto"/>
              <w:bottom w:val="single" w:sz="4" w:space="0" w:color="auto"/>
            </w:tcBorders>
          </w:tcPr>
          <w:p w14:paraId="5C69294E" w14:textId="22B150CD"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MTlhMmQ4ZDgtM2NkNS00MGQ5LTk2NzQtOTdjMGY1ZWE3MjQ1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
                <w:id w:val="2007711496"/>
                <w:placeholder>
                  <w:docPart w:val="661EC16930BA436D95237734B801E663"/>
                </w:placeholder>
              </w:sdtPr>
              <w:sdtContent>
                <w:r w:rsidR="008E7487" w:rsidRPr="008E7487">
                  <w:rPr>
                    <w:rFonts w:ascii="Arial" w:eastAsia="Times New Roman" w:hAnsi="Arial" w:cs="Arial"/>
                    <w:color w:val="000000"/>
                  </w:rPr>
                  <w:t>Johns et al., (2022)</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62E1C25F" w14:textId="33F54061"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Easy to use- rating excellent, very good or good by patients and health professions </w:t>
            </w:r>
          </w:p>
        </w:tc>
      </w:tr>
      <w:tr w:rsidR="006D3B0E" w:rsidRPr="00723E44" w14:paraId="7171A4A8" w14:textId="77777777" w:rsidTr="004474C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071819B7"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410" w:type="dxa"/>
            <w:tcBorders>
              <w:top w:val="single" w:sz="4" w:space="0" w:color="auto"/>
              <w:bottom w:val="single" w:sz="4" w:space="0" w:color="auto"/>
            </w:tcBorders>
          </w:tcPr>
          <w:p w14:paraId="60052661" w14:textId="355E6CC5"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ZDU0ZjJlNTktMTdhYS00NmE3LWFiMGYtZWEzZGI3NTcyYWIy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
                <w:id w:val="-109969145"/>
                <w:placeholder>
                  <w:docPart w:val="7DCBCA72D056434D993073F095EAAA84"/>
                </w:placeholder>
              </w:sdtPr>
              <w:sdtContent>
                <w:r w:rsidR="008E7487" w:rsidRPr="008E7487">
                  <w:rPr>
                    <w:rFonts w:ascii="Arial" w:eastAsia="Times New Roman" w:hAnsi="Arial" w:cs="Arial"/>
                    <w:color w:val="000000"/>
                  </w:rPr>
                  <w:t>Johns et al., (2022)</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429F399A" w14:textId="753D48DF"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Clients are not familiar with the equipment and struggled to video call due to lack of technology ability. </w:t>
            </w:r>
          </w:p>
        </w:tc>
      </w:tr>
      <w:tr w:rsidR="006D3B0E" w:rsidRPr="00723E44" w14:paraId="3EB42677" w14:textId="77777777" w:rsidTr="004474C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2FC6A776"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Infrastructure </w:t>
            </w:r>
          </w:p>
        </w:tc>
        <w:tc>
          <w:tcPr>
            <w:tcW w:w="2410" w:type="dxa"/>
            <w:tcBorders>
              <w:top w:val="single" w:sz="4" w:space="0" w:color="auto"/>
              <w:bottom w:val="single" w:sz="4" w:space="0" w:color="auto"/>
            </w:tcBorders>
          </w:tcPr>
          <w:p w14:paraId="144B6A36" w14:textId="38BE4927"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ZTgwNGE1Y2MtOGZhYi00NzUwLWI3MmQtNDE1YmY4YjQ2NTM1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
                <w:id w:val="-1337069864"/>
                <w:placeholder>
                  <w:docPart w:val="2F6AC74AC1434B0396E3099BD577A6F5"/>
                </w:placeholder>
              </w:sdtPr>
              <w:sdtContent>
                <w:r w:rsidR="008E7487" w:rsidRPr="008E7487">
                  <w:rPr>
                    <w:rFonts w:ascii="Arial" w:eastAsia="Times New Roman" w:hAnsi="Arial" w:cs="Arial"/>
                    <w:color w:val="000000"/>
                  </w:rPr>
                  <w:t>Johns et al., (2022)</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73131907" w14:textId="30233D7E"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Can make patients feel safer, less stressed as they are in their own homes, home comforts and is flexible. </w:t>
            </w:r>
          </w:p>
        </w:tc>
      </w:tr>
      <w:tr w:rsidR="006D3B0E" w:rsidRPr="00723E44" w14:paraId="3AD0ACE3" w14:textId="77777777" w:rsidTr="004474C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20348610"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410" w:type="dxa"/>
            <w:tcBorders>
              <w:top w:val="single" w:sz="4" w:space="0" w:color="auto"/>
              <w:bottom w:val="single" w:sz="4" w:space="0" w:color="auto"/>
            </w:tcBorders>
          </w:tcPr>
          <w:p w14:paraId="3A552219" w14:textId="23D132F4"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MDg1M2U1MzUtN2IwNi00YjY0LWJmNjQtYTAwMDdiYzllZDM2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
                <w:id w:val="168839137"/>
                <w:placeholder>
                  <w:docPart w:val="60A35CE34B3746259466E35D7B455B35"/>
                </w:placeholder>
              </w:sdtPr>
              <w:sdtContent>
                <w:r w:rsidR="008E7487" w:rsidRPr="008E7487">
                  <w:rPr>
                    <w:rFonts w:ascii="Arial" w:eastAsia="Times New Roman" w:hAnsi="Arial" w:cs="Arial"/>
                    <w:color w:val="000000"/>
                  </w:rPr>
                  <w:t>Johns et al., (2022)</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1A07DDB2" w14:textId="35986198"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Been able to have multiple numbers of people on the video call, other multidiscipline or family. </w:t>
            </w:r>
          </w:p>
        </w:tc>
      </w:tr>
      <w:tr w:rsidR="006D3B0E" w:rsidRPr="00723E44" w14:paraId="7AA8D168" w14:textId="77777777" w:rsidTr="004474C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72855548"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Training </w:t>
            </w:r>
          </w:p>
        </w:tc>
        <w:tc>
          <w:tcPr>
            <w:tcW w:w="2410" w:type="dxa"/>
            <w:tcBorders>
              <w:top w:val="single" w:sz="4" w:space="0" w:color="auto"/>
            </w:tcBorders>
          </w:tcPr>
          <w:p w14:paraId="6B3A9F18" w14:textId="3D62B4CF"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i/>
                  <w:color w:val="000000"/>
                  <w:kern w:val="0"/>
                  <w:lang w:eastAsia="en-GB"/>
                  <w14:ligatures w14:val="none"/>
                </w:rPr>
                <w:tag w:val="MENDELEY_CITATION_v3_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"/>
                <w:id w:val="-1280098097"/>
                <w:placeholder>
                  <w:docPart w:val="465F596BEB7444D0849C98133541DDDA"/>
                </w:placeholder>
              </w:sdtPr>
              <w:sdtContent>
                <w:r w:rsidR="006B785A" w:rsidRPr="006B785A">
                  <w:rPr>
                    <w:rFonts w:ascii="Arial" w:eastAsia="Times New Roman" w:hAnsi="Arial" w:cs="Arial"/>
                    <w:i/>
                    <w:iCs/>
                    <w:color w:val="000000"/>
                  </w:rPr>
                  <w:t>Aneurin Bevan University Health Board, (2026 b)</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00259CAD" w14:textId="051F3B9B"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Training is available for both health care professionals and patients on the health boards intranet for staff and the internet for patients. </w:t>
            </w:r>
          </w:p>
          <w:p w14:paraId="3DF85384"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r>
    </w:tbl>
    <w:p w14:paraId="397684EF"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 </w:t>
      </w:r>
    </w:p>
    <w:p w14:paraId="12D68BEF" w14:textId="7C4B860B"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u w:val="single"/>
          <w:lang w:eastAsia="en-GB"/>
          <w14:ligatures w14:val="none"/>
        </w:rPr>
        <w:t xml:space="preserve">Table </w:t>
      </w:r>
      <w:r w:rsidR="005E694E">
        <w:rPr>
          <w:rFonts w:ascii="Arial" w:eastAsia="Times New Roman" w:hAnsi="Arial" w:cs="Arial"/>
          <w:color w:val="000000"/>
          <w:kern w:val="0"/>
          <w:u w:val="single"/>
          <w:lang w:eastAsia="en-GB"/>
          <w14:ligatures w14:val="none"/>
        </w:rPr>
        <w:t>8</w:t>
      </w:r>
      <w:r w:rsidRPr="00723E44">
        <w:rPr>
          <w:rFonts w:ascii="Arial" w:eastAsia="Times New Roman" w:hAnsi="Arial" w:cs="Arial"/>
          <w:color w:val="000000"/>
          <w:kern w:val="0"/>
          <w:u w:val="single"/>
          <w:lang w:eastAsia="en-GB"/>
          <w14:ligatures w14:val="none"/>
        </w:rPr>
        <w:t>: Organisation context</w:t>
      </w:r>
      <w:r w:rsidRPr="00723E44">
        <w:rPr>
          <w:rFonts w:ascii="Arial" w:eastAsia="Times New Roman" w:hAnsi="Arial" w:cs="Arial"/>
          <w:color w:val="000000"/>
          <w:kern w:val="0"/>
          <w:lang w:eastAsia="en-GB"/>
          <w14:ligatures w14:val="none"/>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410"/>
        <w:gridCol w:w="3773"/>
      </w:tblGrid>
      <w:tr w:rsidR="006D3B0E" w:rsidRPr="00723E44" w14:paraId="65EAD23A" w14:textId="77777777" w:rsidTr="00F8546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4BC311C3"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Regulations </w:t>
            </w:r>
          </w:p>
        </w:tc>
        <w:tc>
          <w:tcPr>
            <w:tcW w:w="2410" w:type="dxa"/>
            <w:tcBorders>
              <w:top w:val="outset" w:sz="6" w:space="0" w:color="auto"/>
              <w:bottom w:val="single" w:sz="4" w:space="0" w:color="auto"/>
            </w:tcBorders>
          </w:tcPr>
          <w:p w14:paraId="31520EAF" w14:textId="29F0A10D"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color w:val="000000"/>
                  <w:kern w:val="0"/>
                  <w:lang w:eastAsia="en-GB"/>
                  <w14:ligatures w14:val="none"/>
                </w:rPr>
                <w:tag w:val="MENDELEY_CITATION_v3_eyJjaXRhdGlvbklEIjoiTUVOREVMRVlfQ0lUQVRJT05fN2M3OGJlMGMtMGUwZi00MTljLWI4YWQtN2Q1MTZjMzcyMzI0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
                <w:id w:val="1570154685"/>
                <w:placeholder>
                  <w:docPart w:val="47AA48B77FC749E6942ED8C0E3BF298E"/>
                </w:placeholder>
              </w:sdtPr>
              <w:sdtContent>
                <w:r w:rsidR="008E7487" w:rsidRPr="008E7487">
                  <w:rPr>
                    <w:rFonts w:ascii="Arial" w:eastAsia="Times New Roman" w:hAnsi="Arial" w:cs="Arial"/>
                    <w:color w:val="000000"/>
                  </w:rPr>
                  <w:t>Johns et al., (2022)</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158D39B0" w14:textId="32F718EB"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Was used due to the mandatory distance laws through COVID 19 </w:t>
            </w:r>
          </w:p>
        </w:tc>
      </w:tr>
      <w:tr w:rsidR="006D3B0E" w:rsidRPr="00723E44" w14:paraId="17C1003C" w14:textId="77777777" w:rsidTr="00F8546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7C8FEB3C"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 </w:t>
            </w:r>
          </w:p>
        </w:tc>
        <w:tc>
          <w:tcPr>
            <w:tcW w:w="2410" w:type="dxa"/>
            <w:tcBorders>
              <w:top w:val="single" w:sz="4" w:space="0" w:color="auto"/>
              <w:bottom w:val="single" w:sz="4" w:space="0" w:color="auto"/>
            </w:tcBorders>
          </w:tcPr>
          <w:p w14:paraId="04879D52" w14:textId="51A53610"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i/>
                  <w:color w:val="000000"/>
                  <w:kern w:val="0"/>
                  <w:lang w:eastAsia="en-GB"/>
                  <w14:ligatures w14:val="none"/>
                </w:rPr>
                <w:tag w:val="MENDELEY_CITATION_v3_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"/>
                <w:id w:val="1500618276"/>
                <w:placeholder>
                  <w:docPart w:val="07BB4F4C68B84D37A3850B57D42E6484"/>
                </w:placeholder>
              </w:sdtPr>
              <w:sdtContent>
                <w:r w:rsidR="006B785A" w:rsidRPr="006B785A">
                  <w:rPr>
                    <w:rFonts w:ascii="Arial" w:eastAsia="Times New Roman" w:hAnsi="Arial" w:cs="Arial"/>
                    <w:i/>
                    <w:iCs/>
                    <w:color w:val="000000"/>
                  </w:rPr>
                  <w:t>Aneurin Bevan University Health Board, (2026 b)</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384059C7" w14:textId="56CC271A"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Follow Digital NHS guidelines </w:t>
            </w:r>
          </w:p>
        </w:tc>
      </w:tr>
      <w:tr w:rsidR="006D3B0E" w:rsidRPr="00723E44" w14:paraId="75470ED4" w14:textId="77777777" w:rsidTr="00F85467">
        <w:trPr>
          <w:trHeight w:val="300"/>
        </w:trPr>
        <w:tc>
          <w:tcPr>
            <w:tcW w:w="2827" w:type="dxa"/>
            <w:tcBorders>
              <w:top w:val="single" w:sz="6" w:space="0" w:color="000000"/>
              <w:left w:val="single" w:sz="6" w:space="0" w:color="000000"/>
              <w:bottom w:val="single" w:sz="6" w:space="0" w:color="000000"/>
              <w:right w:val="single" w:sz="6" w:space="0" w:color="000000"/>
            </w:tcBorders>
            <w:hideMark/>
          </w:tcPr>
          <w:p w14:paraId="6232C893" w14:textId="77777777"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Resources </w:t>
            </w:r>
          </w:p>
        </w:tc>
        <w:tc>
          <w:tcPr>
            <w:tcW w:w="2410" w:type="dxa"/>
            <w:tcBorders>
              <w:top w:val="single" w:sz="4" w:space="0" w:color="auto"/>
              <w:bottom w:val="single" w:sz="4" w:space="0" w:color="auto"/>
            </w:tcBorders>
          </w:tcPr>
          <w:p w14:paraId="7B8ED42E" w14:textId="2EA7F2BA" w:rsidR="006D3B0E" w:rsidRPr="00723E44" w:rsidRDefault="00000000" w:rsidP="00723E44">
            <w:pPr>
              <w:spacing w:after="0" w:line="240" w:lineRule="auto"/>
              <w:textAlignment w:val="baseline"/>
              <w:rPr>
                <w:rFonts w:ascii="Arial" w:eastAsia="Times New Roman" w:hAnsi="Arial" w:cs="Arial"/>
                <w:color w:val="000000"/>
                <w:kern w:val="0"/>
                <w:lang w:eastAsia="en-GB"/>
                <w14:ligatures w14:val="none"/>
              </w:rPr>
            </w:pPr>
            <w:sdt>
              <w:sdtPr>
                <w:rPr>
                  <w:rFonts w:ascii="Arial" w:eastAsia="Times New Roman" w:hAnsi="Arial" w:cs="Arial"/>
                  <w:i/>
                  <w:color w:val="000000"/>
                  <w:kern w:val="0"/>
                  <w:lang w:eastAsia="en-GB"/>
                  <w14:ligatures w14:val="none"/>
                </w:rPr>
                <w:tag w:val="MENDELEY_CITATION_v3_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"/>
                <w:id w:val="-108198743"/>
                <w:placeholder>
                  <w:docPart w:val="A000DB4D81824FA5AFAE02B5A1BF01FB"/>
                </w:placeholder>
              </w:sdtPr>
              <w:sdtContent>
                <w:r w:rsidR="00156F1B" w:rsidRPr="00156F1B">
                  <w:rPr>
                    <w:rFonts w:ascii="Arial" w:eastAsia="Times New Roman" w:hAnsi="Arial" w:cs="Arial"/>
                    <w:i/>
                    <w:iCs/>
                    <w:color w:val="000000"/>
                  </w:rPr>
                  <w:t>Aneurin Bevan University Health Board, (2026</w:t>
                </w:r>
                <w:r w:rsidR="00156F1B">
                  <w:rPr>
                    <w:rFonts w:ascii="Arial" w:eastAsia="Times New Roman" w:hAnsi="Arial" w:cs="Arial"/>
                    <w:i/>
                    <w:iCs/>
                    <w:color w:val="000000"/>
                  </w:rPr>
                  <w:t>b</w:t>
                </w:r>
                <w:r w:rsidR="00156F1B" w:rsidRPr="00156F1B">
                  <w:rPr>
                    <w:rFonts w:ascii="Arial" w:eastAsia="Times New Roman" w:hAnsi="Arial" w:cs="Arial"/>
                    <w:i/>
                    <w:iCs/>
                    <w:color w:val="000000"/>
                  </w:rPr>
                  <w:t>)</w:t>
                </w:r>
              </w:sdtContent>
            </w:sdt>
          </w:p>
        </w:tc>
        <w:tc>
          <w:tcPr>
            <w:tcW w:w="3773" w:type="dxa"/>
            <w:tcBorders>
              <w:top w:val="single" w:sz="6" w:space="0" w:color="000000"/>
              <w:left w:val="single" w:sz="6" w:space="0" w:color="000000"/>
              <w:bottom w:val="single" w:sz="6" w:space="0" w:color="000000"/>
              <w:right w:val="single" w:sz="6" w:space="0" w:color="000000"/>
            </w:tcBorders>
            <w:hideMark/>
          </w:tcPr>
          <w:p w14:paraId="514593E1" w14:textId="7F6D3213" w:rsidR="006D3B0E" w:rsidRPr="00723E44" w:rsidRDefault="006D3B0E" w:rsidP="00723E44">
            <w:pPr>
              <w:spacing w:after="0" w:line="240" w:lineRule="auto"/>
              <w:textAlignment w:val="baseline"/>
              <w:rPr>
                <w:rFonts w:ascii="Times New Roman" w:eastAsia="Times New Roman" w:hAnsi="Times New Roman" w:cs="Times New Roman"/>
                <w:kern w:val="0"/>
                <w:lang w:eastAsia="en-GB"/>
                <w14:ligatures w14:val="none"/>
              </w:rPr>
            </w:pPr>
            <w:r w:rsidRPr="00723E44">
              <w:rPr>
                <w:rFonts w:ascii="Arial" w:eastAsia="Times New Roman" w:hAnsi="Arial" w:cs="Arial"/>
                <w:color w:val="000000"/>
                <w:kern w:val="0"/>
                <w:lang w:eastAsia="en-GB"/>
                <w14:ligatures w14:val="none"/>
              </w:rPr>
              <w:t>The only software for video consultations accessible to the health board for patients </w:t>
            </w:r>
          </w:p>
        </w:tc>
      </w:tr>
    </w:tbl>
    <w:p w14:paraId="4210D107"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 </w:t>
      </w:r>
    </w:p>
    <w:p w14:paraId="5376668F" w14:textId="77777777" w:rsidR="00F84D99"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 </w:t>
      </w:r>
    </w:p>
    <w:p w14:paraId="1A2FD6AE" w14:textId="5093DC47"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u w:val="single"/>
          <w:lang w:eastAsia="en-GB"/>
          <w14:ligatures w14:val="none"/>
        </w:rPr>
        <w:t>Questionnaire Results</w:t>
      </w:r>
      <w:r w:rsidRPr="00723E44">
        <w:rPr>
          <w:rFonts w:ascii="Arial" w:eastAsia="Times New Roman" w:hAnsi="Arial" w:cs="Arial"/>
          <w:color w:val="000000"/>
          <w:kern w:val="0"/>
          <w:lang w:eastAsia="en-GB"/>
          <w14:ligatures w14:val="none"/>
        </w:rPr>
        <w:t> </w:t>
      </w:r>
    </w:p>
    <w:p w14:paraId="1FD6E9CF" w14:textId="77777777" w:rsidR="001D62A0" w:rsidRPr="00723E44" w:rsidRDefault="001D62A0" w:rsidP="00723E44">
      <w:pPr>
        <w:spacing w:after="0" w:line="240" w:lineRule="auto"/>
        <w:textAlignment w:val="baseline"/>
        <w:rPr>
          <w:rFonts w:ascii="Segoe UI" w:eastAsia="Times New Roman" w:hAnsi="Segoe UI" w:cs="Segoe UI"/>
          <w:kern w:val="0"/>
          <w:sz w:val="18"/>
          <w:szCs w:val="18"/>
          <w:lang w:eastAsia="en-GB"/>
          <w14:ligatures w14:val="none"/>
        </w:rPr>
      </w:pPr>
    </w:p>
    <w:p w14:paraId="384BA295" w14:textId="2AB58406"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A questionnaire (see appendix 1) was sent</w:t>
      </w:r>
      <w:r w:rsidR="00F84D99">
        <w:rPr>
          <w:rFonts w:ascii="Arial" w:eastAsia="Times New Roman" w:hAnsi="Arial" w:cs="Arial"/>
          <w:color w:val="000000"/>
          <w:kern w:val="0"/>
          <w:lang w:eastAsia="en-GB"/>
          <w14:ligatures w14:val="none"/>
        </w:rPr>
        <w:t xml:space="preserve"> </w:t>
      </w:r>
      <w:r w:rsidRPr="00723E44">
        <w:rPr>
          <w:rFonts w:ascii="Arial" w:eastAsia="Times New Roman" w:hAnsi="Arial" w:cs="Arial"/>
          <w:color w:val="000000"/>
          <w:kern w:val="0"/>
          <w:lang w:eastAsia="en-GB"/>
          <w14:ligatures w14:val="none"/>
        </w:rPr>
        <w:t xml:space="preserve">to 8 </w:t>
      </w:r>
      <w:r w:rsidR="00D01512">
        <w:rPr>
          <w:rFonts w:ascii="Arial" w:eastAsia="Times New Roman" w:hAnsi="Arial" w:cs="Arial"/>
          <w:color w:val="000000"/>
          <w:kern w:val="0"/>
          <w:lang w:eastAsia="en-GB"/>
          <w14:ligatures w14:val="none"/>
        </w:rPr>
        <w:t>OTs</w:t>
      </w:r>
      <w:r w:rsidRPr="00723E44">
        <w:rPr>
          <w:rFonts w:ascii="Arial" w:eastAsia="Times New Roman" w:hAnsi="Arial" w:cs="Arial"/>
          <w:color w:val="000000"/>
          <w:kern w:val="0"/>
          <w:lang w:eastAsia="en-GB"/>
          <w14:ligatures w14:val="none"/>
        </w:rPr>
        <w:t xml:space="preserve"> within ABUHB who had experience of using the A</w:t>
      </w:r>
      <w:r w:rsidR="00D01512">
        <w:rPr>
          <w:rFonts w:ascii="Arial" w:eastAsia="Times New Roman" w:hAnsi="Arial" w:cs="Arial"/>
          <w:color w:val="000000"/>
          <w:kern w:val="0"/>
          <w:lang w:eastAsia="en-GB"/>
          <w14:ligatures w14:val="none"/>
        </w:rPr>
        <w:t>A</w:t>
      </w:r>
      <w:r w:rsidRPr="00723E44">
        <w:rPr>
          <w:rFonts w:ascii="Arial" w:eastAsia="Times New Roman" w:hAnsi="Arial" w:cs="Arial"/>
          <w:color w:val="000000"/>
          <w:kern w:val="0"/>
          <w:lang w:eastAsia="en-GB"/>
          <w14:ligatures w14:val="none"/>
        </w:rPr>
        <w:t xml:space="preserve"> software </w:t>
      </w:r>
      <w:r w:rsidR="00E615BD">
        <w:rPr>
          <w:rFonts w:ascii="Arial" w:eastAsia="Times New Roman" w:hAnsi="Arial" w:cs="Arial"/>
          <w:color w:val="000000"/>
          <w:kern w:val="0"/>
          <w:lang w:eastAsia="en-GB"/>
          <w14:ligatures w14:val="none"/>
        </w:rPr>
        <w:t>with patients</w:t>
      </w:r>
      <w:r w:rsidR="00F84D99">
        <w:rPr>
          <w:rFonts w:ascii="Arial" w:eastAsia="Times New Roman" w:hAnsi="Arial" w:cs="Arial"/>
          <w:color w:val="000000"/>
          <w:kern w:val="0"/>
          <w:lang w:eastAsia="en-GB"/>
          <w14:ligatures w14:val="none"/>
        </w:rPr>
        <w:t xml:space="preserve">. </w:t>
      </w:r>
      <w:r w:rsidRPr="00F85467">
        <w:rPr>
          <w:rFonts w:ascii="Arial" w:eastAsia="Times New Roman" w:hAnsi="Arial" w:cs="Arial"/>
          <w:color w:val="000000"/>
          <w:kern w:val="0"/>
          <w:lang w:eastAsia="en-GB"/>
          <w14:ligatures w14:val="none"/>
        </w:rPr>
        <w:t>6</w:t>
      </w:r>
      <w:r w:rsidR="00F85467">
        <w:rPr>
          <w:rFonts w:ascii="Arial" w:eastAsia="Times New Roman" w:hAnsi="Arial" w:cs="Arial"/>
          <w:color w:val="000000"/>
          <w:kern w:val="0"/>
          <w:lang w:eastAsia="en-GB"/>
          <w14:ligatures w14:val="none"/>
        </w:rPr>
        <w:t xml:space="preserve"> </w:t>
      </w:r>
      <w:r w:rsidRPr="00723E44">
        <w:rPr>
          <w:rFonts w:ascii="Arial" w:eastAsia="Times New Roman" w:hAnsi="Arial" w:cs="Arial"/>
          <w:color w:val="000000"/>
          <w:kern w:val="0"/>
          <w:lang w:eastAsia="en-GB"/>
          <w14:ligatures w14:val="none"/>
        </w:rPr>
        <w:t>health professionals completed the questionnaire. </w:t>
      </w:r>
      <w:r w:rsidR="00F84D99">
        <w:rPr>
          <w:rFonts w:ascii="Arial" w:eastAsia="Times New Roman" w:hAnsi="Arial" w:cs="Arial"/>
          <w:color w:val="000000"/>
          <w:kern w:val="0"/>
          <w:lang w:eastAsia="en-GB"/>
          <w14:ligatures w14:val="none"/>
        </w:rPr>
        <w:t>They had all</w:t>
      </w:r>
      <w:r w:rsidRPr="00723E44">
        <w:rPr>
          <w:rFonts w:ascii="Arial" w:eastAsia="Times New Roman" w:hAnsi="Arial" w:cs="Arial"/>
          <w:color w:val="000000"/>
          <w:kern w:val="0"/>
          <w:lang w:eastAsia="en-GB"/>
          <w14:ligatures w14:val="none"/>
        </w:rPr>
        <w:t xml:space="preserve"> used the software during COVID</w:t>
      </w:r>
      <w:r w:rsidR="00D01512">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19 and 5 w</w:t>
      </w:r>
      <w:r w:rsidR="00D01512">
        <w:rPr>
          <w:rFonts w:ascii="Arial" w:eastAsia="Times New Roman" w:hAnsi="Arial" w:cs="Arial"/>
          <w:color w:val="000000"/>
          <w:kern w:val="0"/>
          <w:lang w:eastAsia="en-GB"/>
          <w14:ligatures w14:val="none"/>
        </w:rPr>
        <w:t>ere</w:t>
      </w:r>
      <w:r w:rsidRPr="00723E44">
        <w:rPr>
          <w:rFonts w:ascii="Arial" w:eastAsia="Times New Roman" w:hAnsi="Arial" w:cs="Arial"/>
          <w:color w:val="000000"/>
          <w:kern w:val="0"/>
          <w:lang w:eastAsia="en-GB"/>
          <w14:ligatures w14:val="none"/>
        </w:rPr>
        <w:t xml:space="preserve"> still </w:t>
      </w:r>
      <w:r w:rsidRPr="00723E44">
        <w:rPr>
          <w:rFonts w:ascii="Arial" w:eastAsia="Times New Roman" w:hAnsi="Arial" w:cs="Arial"/>
          <w:color w:val="000000"/>
          <w:kern w:val="0"/>
          <w:lang w:eastAsia="en-GB"/>
          <w14:ligatures w14:val="none"/>
        </w:rPr>
        <w:lastRenderedPageBreak/>
        <w:t>using it. All therapists used the software regularly, 4 use it weekly and 2 use it monthly. The extended FITT framework will guide the findings of the questionnaire</w:t>
      </w:r>
      <w:r w:rsidR="00F84D99">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 </w:t>
      </w:r>
    </w:p>
    <w:p w14:paraId="48A91202"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u w:val="single"/>
          <w:lang w:eastAsia="en-GB"/>
          <w14:ligatures w14:val="none"/>
        </w:rPr>
        <w:t>Individual and task</w:t>
      </w:r>
      <w:r w:rsidRPr="00723E44">
        <w:rPr>
          <w:rFonts w:ascii="Arial" w:eastAsia="Times New Roman" w:hAnsi="Arial" w:cs="Arial"/>
          <w:color w:val="000000"/>
          <w:kern w:val="0"/>
          <w:lang w:eastAsia="en-GB"/>
          <w14:ligatures w14:val="none"/>
        </w:rPr>
        <w:t> </w:t>
      </w:r>
    </w:p>
    <w:p w14:paraId="1924B570" w14:textId="58536D0A"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 xml:space="preserve">The </w:t>
      </w:r>
      <w:r w:rsidRPr="000C6A41">
        <w:rPr>
          <w:rFonts w:ascii="Arial" w:eastAsia="Times New Roman" w:hAnsi="Arial" w:cs="Arial"/>
          <w:color w:val="000000"/>
          <w:kern w:val="0"/>
          <w:lang w:eastAsia="en-GB"/>
          <w14:ligatures w14:val="none"/>
        </w:rPr>
        <w:t>therapist</w:t>
      </w:r>
      <w:r w:rsidR="000C6A41" w:rsidRPr="000C6A41">
        <w:rPr>
          <w:rFonts w:ascii="Arial" w:eastAsia="Times New Roman" w:hAnsi="Arial" w:cs="Arial"/>
          <w:color w:val="000000"/>
          <w:kern w:val="0"/>
          <w:lang w:eastAsia="en-GB"/>
          <w14:ligatures w14:val="none"/>
        </w:rPr>
        <w:t>s</w:t>
      </w:r>
      <w:r w:rsidRPr="00723E44">
        <w:rPr>
          <w:rFonts w:ascii="Arial" w:eastAsia="Times New Roman" w:hAnsi="Arial" w:cs="Arial"/>
          <w:color w:val="000000"/>
          <w:kern w:val="0"/>
          <w:lang w:eastAsia="en-GB"/>
          <w14:ligatures w14:val="none"/>
        </w:rPr>
        <w:t xml:space="preserve"> used the A</w:t>
      </w:r>
      <w:r w:rsidR="00D01512">
        <w:rPr>
          <w:rFonts w:ascii="Arial" w:eastAsia="Times New Roman" w:hAnsi="Arial" w:cs="Arial"/>
          <w:color w:val="000000"/>
          <w:kern w:val="0"/>
          <w:lang w:eastAsia="en-GB"/>
          <w14:ligatures w14:val="none"/>
        </w:rPr>
        <w:t>A</w:t>
      </w:r>
      <w:r w:rsidRPr="00723E44">
        <w:rPr>
          <w:rFonts w:ascii="Arial" w:eastAsia="Times New Roman" w:hAnsi="Arial" w:cs="Arial"/>
          <w:color w:val="000000"/>
          <w:kern w:val="0"/>
          <w:lang w:eastAsia="en-GB"/>
          <w14:ligatures w14:val="none"/>
        </w:rPr>
        <w:t xml:space="preserve"> software for carrying out triages, initial assessments and follow up calls. It was used for group work and teaching sessions with</w:t>
      </w:r>
      <w:r w:rsidR="00F84D99">
        <w:rPr>
          <w:rFonts w:ascii="Arial" w:eastAsia="Times New Roman" w:hAnsi="Arial" w:cs="Arial"/>
          <w:color w:val="000000"/>
          <w:kern w:val="0"/>
          <w:lang w:eastAsia="en-GB"/>
          <w14:ligatures w14:val="none"/>
        </w:rPr>
        <w:t>in</w:t>
      </w:r>
      <w:r w:rsidRPr="00723E44">
        <w:rPr>
          <w:rFonts w:ascii="Arial" w:eastAsia="Times New Roman" w:hAnsi="Arial" w:cs="Arial"/>
          <w:color w:val="000000"/>
          <w:kern w:val="0"/>
          <w:lang w:eastAsia="en-GB"/>
          <w14:ligatures w14:val="none"/>
        </w:rPr>
        <w:t xml:space="preserve"> mental health and fatigue management. It was clear</w:t>
      </w:r>
      <w:r w:rsidR="006B33DA">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 space and time w</w:t>
      </w:r>
      <w:r w:rsidR="00D01512">
        <w:rPr>
          <w:rFonts w:ascii="Arial" w:eastAsia="Times New Roman" w:hAnsi="Arial" w:cs="Arial"/>
          <w:color w:val="000000"/>
          <w:kern w:val="0"/>
          <w:lang w:eastAsia="en-GB"/>
          <w14:ligatures w14:val="none"/>
        </w:rPr>
        <w:t>ere</w:t>
      </w:r>
      <w:r w:rsidRPr="00723E44">
        <w:rPr>
          <w:rFonts w:ascii="Arial" w:eastAsia="Times New Roman" w:hAnsi="Arial" w:cs="Arial"/>
          <w:color w:val="000000"/>
          <w:kern w:val="0"/>
          <w:lang w:eastAsia="en-GB"/>
          <w14:ligatures w14:val="none"/>
        </w:rPr>
        <w:t xml:space="preserve"> an issue when carrying out interventions </w:t>
      </w:r>
      <w:r w:rsidR="000C6A41">
        <w:rPr>
          <w:rFonts w:ascii="Arial" w:eastAsia="Times New Roman" w:hAnsi="Arial" w:cs="Arial"/>
          <w:color w:val="000000"/>
          <w:kern w:val="0"/>
          <w:lang w:eastAsia="en-GB"/>
          <w14:ligatures w14:val="none"/>
        </w:rPr>
        <w:t xml:space="preserve">face to face </w:t>
      </w:r>
      <w:r w:rsidRPr="00723E44">
        <w:rPr>
          <w:rFonts w:ascii="Arial" w:eastAsia="Times New Roman" w:hAnsi="Arial" w:cs="Arial"/>
          <w:color w:val="000000"/>
          <w:kern w:val="0"/>
          <w:lang w:eastAsia="en-GB"/>
          <w14:ligatures w14:val="none"/>
        </w:rPr>
        <w:t xml:space="preserve">as </w:t>
      </w:r>
      <w:r w:rsidR="00F84D99">
        <w:rPr>
          <w:rFonts w:ascii="Arial" w:eastAsia="Times New Roman" w:hAnsi="Arial" w:cs="Arial"/>
          <w:color w:val="000000"/>
          <w:kern w:val="0"/>
          <w:lang w:eastAsia="en-GB"/>
          <w14:ligatures w14:val="none"/>
        </w:rPr>
        <w:t>1</w:t>
      </w:r>
      <w:r w:rsidRPr="00723E44">
        <w:rPr>
          <w:rFonts w:ascii="Arial" w:eastAsia="Times New Roman" w:hAnsi="Arial" w:cs="Arial"/>
          <w:color w:val="000000"/>
          <w:kern w:val="0"/>
          <w:lang w:eastAsia="en-GB"/>
          <w14:ligatures w14:val="none"/>
        </w:rPr>
        <w:t xml:space="preserve"> therapist stated, “It allows me to see a number of patients in one place as physical space is an issue” and another “</w:t>
      </w:r>
      <w:r w:rsidRPr="00723E44">
        <w:rPr>
          <w:rFonts w:ascii="Arial" w:eastAsia="Times New Roman" w:hAnsi="Arial" w:cs="Arial"/>
          <w:color w:val="212121"/>
          <w:kern w:val="0"/>
          <w:lang w:eastAsia="en-GB"/>
          <w14:ligatures w14:val="none"/>
        </w:rPr>
        <w:t>Allows me to move quickly through my patient list from one location.” Their comments illustrated it was beneficial to gather information from the patients and one stated “I can see a patient’s home without doing a home visit</w:t>
      </w:r>
      <w:r w:rsidRPr="006B33DA">
        <w:rPr>
          <w:rFonts w:ascii="Arial" w:eastAsia="Times New Roman" w:hAnsi="Arial" w:cs="Arial"/>
          <w:kern w:val="0"/>
          <w:lang w:eastAsia="en-GB"/>
          <w14:ligatures w14:val="none"/>
        </w:rPr>
        <w:t>”. </w:t>
      </w:r>
      <w:r w:rsidRPr="00723E44">
        <w:rPr>
          <w:rFonts w:ascii="Arial" w:eastAsia="Times New Roman" w:hAnsi="Arial" w:cs="Arial"/>
          <w:color w:val="212121"/>
          <w:kern w:val="0"/>
          <w:lang w:eastAsia="en-GB"/>
          <w14:ligatures w14:val="none"/>
        </w:rPr>
        <w:t xml:space="preserve">This allows the therapist to </w:t>
      </w:r>
      <w:r w:rsidR="00F84D99">
        <w:rPr>
          <w:rFonts w:ascii="Arial" w:eastAsia="Times New Roman" w:hAnsi="Arial" w:cs="Arial"/>
          <w:color w:val="212121"/>
          <w:kern w:val="0"/>
          <w:lang w:eastAsia="en-GB"/>
          <w14:ligatures w14:val="none"/>
        </w:rPr>
        <w:t xml:space="preserve">have </w:t>
      </w:r>
      <w:r w:rsidRPr="00723E44">
        <w:rPr>
          <w:rFonts w:ascii="Arial" w:eastAsia="Times New Roman" w:hAnsi="Arial" w:cs="Arial"/>
          <w:color w:val="212121"/>
          <w:kern w:val="0"/>
          <w:lang w:eastAsia="en-GB"/>
          <w14:ligatures w14:val="none"/>
        </w:rPr>
        <w:t>an insight of patients so intervention plans can be formed. </w:t>
      </w:r>
    </w:p>
    <w:p w14:paraId="305153F1" w14:textId="551F1064"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u w:val="single"/>
          <w:lang w:eastAsia="en-GB"/>
          <w14:ligatures w14:val="none"/>
        </w:rPr>
        <w:t>Task and technology </w:t>
      </w:r>
      <w:r w:rsidRPr="00723E44">
        <w:rPr>
          <w:rFonts w:ascii="Arial" w:eastAsia="Times New Roman" w:hAnsi="Arial" w:cs="Arial"/>
          <w:color w:val="000000"/>
          <w:kern w:val="0"/>
          <w:lang w:eastAsia="en-GB"/>
          <w14:ligatures w14:val="none"/>
        </w:rPr>
        <w:t> </w:t>
      </w:r>
    </w:p>
    <w:p w14:paraId="3B0E1E9D" w14:textId="121ED819"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It was highlighted A</w:t>
      </w:r>
      <w:r w:rsidR="00D01512">
        <w:rPr>
          <w:rFonts w:ascii="Arial" w:eastAsia="Times New Roman" w:hAnsi="Arial" w:cs="Arial"/>
          <w:color w:val="000000"/>
          <w:kern w:val="0"/>
          <w:lang w:eastAsia="en-GB"/>
          <w14:ligatures w14:val="none"/>
        </w:rPr>
        <w:t>A</w:t>
      </w:r>
      <w:r w:rsidRPr="00723E44">
        <w:rPr>
          <w:rFonts w:ascii="Arial" w:eastAsia="Times New Roman" w:hAnsi="Arial" w:cs="Arial"/>
          <w:color w:val="000000"/>
          <w:kern w:val="0"/>
          <w:lang w:eastAsia="en-GB"/>
          <w14:ligatures w14:val="none"/>
        </w:rPr>
        <w:t> software c</w:t>
      </w:r>
      <w:r w:rsidR="00D01512">
        <w:rPr>
          <w:rFonts w:ascii="Arial" w:eastAsia="Times New Roman" w:hAnsi="Arial" w:cs="Arial"/>
          <w:color w:val="000000"/>
          <w:kern w:val="0"/>
          <w:lang w:eastAsia="en-GB"/>
          <w14:ligatures w14:val="none"/>
        </w:rPr>
        <w:t>an</w:t>
      </w:r>
      <w:r w:rsidRPr="00723E44">
        <w:rPr>
          <w:rFonts w:ascii="Arial" w:eastAsia="Times New Roman" w:hAnsi="Arial" w:cs="Arial"/>
          <w:color w:val="000000"/>
          <w:kern w:val="0"/>
          <w:lang w:eastAsia="en-GB"/>
          <w14:ligatures w14:val="none"/>
        </w:rPr>
        <w:t>not fulfil the whole task</w:t>
      </w:r>
      <w:r w:rsidR="000C6A41">
        <w:rPr>
          <w:rFonts w:ascii="Arial" w:eastAsia="Times New Roman" w:hAnsi="Arial" w:cs="Arial"/>
          <w:color w:val="000000"/>
          <w:kern w:val="0"/>
          <w:lang w:eastAsia="en-GB"/>
          <w14:ligatures w14:val="none"/>
        </w:rPr>
        <w:t xml:space="preserve">, </w:t>
      </w:r>
      <w:r w:rsidRPr="000C6A41">
        <w:rPr>
          <w:rFonts w:ascii="Arial" w:eastAsia="Times New Roman" w:hAnsi="Arial" w:cs="Arial"/>
          <w:color w:val="000000"/>
          <w:kern w:val="0"/>
          <w:lang w:eastAsia="en-GB"/>
          <w14:ligatures w14:val="none"/>
        </w:rPr>
        <w:t>a face</w:t>
      </w:r>
      <w:r w:rsidR="003904CA" w:rsidRPr="000C6A41">
        <w:rPr>
          <w:rFonts w:ascii="Arial" w:eastAsia="Times New Roman" w:hAnsi="Arial" w:cs="Arial"/>
          <w:color w:val="000000"/>
          <w:kern w:val="0"/>
          <w:lang w:eastAsia="en-GB"/>
          <w14:ligatures w14:val="none"/>
        </w:rPr>
        <w:t>-</w:t>
      </w:r>
      <w:r w:rsidRPr="000C6A41">
        <w:rPr>
          <w:rFonts w:ascii="Arial" w:eastAsia="Times New Roman" w:hAnsi="Arial" w:cs="Arial"/>
          <w:color w:val="000000"/>
          <w:kern w:val="0"/>
          <w:lang w:eastAsia="en-GB"/>
          <w14:ligatures w14:val="none"/>
        </w:rPr>
        <w:t>to</w:t>
      </w:r>
      <w:r w:rsidR="003904CA" w:rsidRPr="000C6A41">
        <w:rPr>
          <w:rFonts w:ascii="Arial" w:eastAsia="Times New Roman" w:hAnsi="Arial" w:cs="Arial"/>
          <w:color w:val="000000"/>
          <w:kern w:val="0"/>
          <w:lang w:eastAsia="en-GB"/>
          <w14:ligatures w14:val="none"/>
        </w:rPr>
        <w:t>-</w:t>
      </w:r>
      <w:r w:rsidRPr="000C6A41">
        <w:rPr>
          <w:rFonts w:ascii="Arial" w:eastAsia="Times New Roman" w:hAnsi="Arial" w:cs="Arial"/>
          <w:color w:val="000000"/>
          <w:kern w:val="0"/>
          <w:lang w:eastAsia="en-GB"/>
          <w14:ligatures w14:val="none"/>
        </w:rPr>
        <w:t>face would</w:t>
      </w:r>
      <w:r w:rsidRPr="00723E44">
        <w:rPr>
          <w:rFonts w:ascii="Arial" w:eastAsia="Times New Roman" w:hAnsi="Arial" w:cs="Arial"/>
          <w:color w:val="000000"/>
          <w:kern w:val="0"/>
          <w:lang w:eastAsia="en-GB"/>
          <w14:ligatures w14:val="none"/>
        </w:rPr>
        <w:t xml:space="preserve"> have been better to fully assess the patient’s needs.</w:t>
      </w:r>
    </w:p>
    <w:p w14:paraId="27B9539D" w14:textId="7039A588"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Infrastructure played a large part</w:t>
      </w:r>
      <w:r w:rsidR="000C6A41">
        <w:rPr>
          <w:rFonts w:ascii="Arial" w:eastAsia="Times New Roman" w:hAnsi="Arial" w:cs="Arial"/>
          <w:color w:val="000000"/>
          <w:kern w:val="0"/>
          <w:lang w:eastAsia="en-GB"/>
          <w14:ligatures w14:val="none"/>
        </w:rPr>
        <w:t xml:space="preserve"> when using the softwar</w:t>
      </w:r>
      <w:r w:rsidR="00E46AC7">
        <w:rPr>
          <w:rFonts w:ascii="Arial" w:eastAsia="Times New Roman" w:hAnsi="Arial" w:cs="Arial"/>
          <w:color w:val="000000"/>
          <w:kern w:val="0"/>
          <w:lang w:eastAsia="en-GB"/>
          <w14:ligatures w14:val="none"/>
        </w:rPr>
        <w:t xml:space="preserve">e. </w:t>
      </w:r>
      <w:r w:rsidRPr="00723E44">
        <w:rPr>
          <w:rFonts w:ascii="Arial" w:eastAsia="Times New Roman" w:hAnsi="Arial" w:cs="Arial"/>
          <w:color w:val="000000"/>
          <w:kern w:val="0"/>
          <w:lang w:eastAsia="en-GB"/>
          <w14:ligatures w14:val="none"/>
        </w:rPr>
        <w:t>If patients were in rural areas or using their mobile phone when not in their own home</w:t>
      </w:r>
      <w:r w:rsidR="00207B88">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 xml:space="preserve"> signal was an issue.  </w:t>
      </w:r>
    </w:p>
    <w:p w14:paraId="0BC97B11"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u w:val="single"/>
          <w:lang w:eastAsia="en-GB"/>
          <w14:ligatures w14:val="none"/>
        </w:rPr>
        <w:t>Technology and individual</w:t>
      </w:r>
      <w:r w:rsidRPr="00723E44">
        <w:rPr>
          <w:rFonts w:ascii="Arial" w:eastAsia="Times New Roman" w:hAnsi="Arial" w:cs="Arial"/>
          <w:color w:val="000000"/>
          <w:kern w:val="0"/>
          <w:lang w:eastAsia="en-GB"/>
          <w14:ligatures w14:val="none"/>
        </w:rPr>
        <w:t> </w:t>
      </w:r>
    </w:p>
    <w:p w14:paraId="4B82E429" w14:textId="6E905767" w:rsidR="00723E44" w:rsidRPr="00285D72" w:rsidRDefault="00723E44" w:rsidP="00723E44">
      <w:pPr>
        <w:spacing w:after="0" w:line="240" w:lineRule="auto"/>
        <w:textAlignment w:val="baseline"/>
        <w:rPr>
          <w:rFonts w:ascii="Arial" w:eastAsia="Times New Roman" w:hAnsi="Arial" w:cs="Arial"/>
          <w:color w:val="000000"/>
          <w:kern w:val="0"/>
          <w:lang w:eastAsia="en-GB"/>
          <w14:ligatures w14:val="none"/>
        </w:rPr>
      </w:pPr>
      <w:r w:rsidRPr="000C6A41">
        <w:rPr>
          <w:rFonts w:ascii="Arial" w:eastAsia="Times New Roman" w:hAnsi="Arial" w:cs="Arial"/>
          <w:color w:val="000000"/>
          <w:kern w:val="0"/>
          <w:lang w:eastAsia="en-GB"/>
          <w14:ligatures w14:val="none"/>
        </w:rPr>
        <w:t>5</w:t>
      </w:r>
      <w:r w:rsidRPr="00723E44">
        <w:rPr>
          <w:rFonts w:ascii="Arial" w:eastAsia="Times New Roman" w:hAnsi="Arial" w:cs="Arial"/>
          <w:color w:val="000000"/>
          <w:kern w:val="0"/>
          <w:lang w:eastAsia="en-GB"/>
          <w14:ligatures w14:val="none"/>
        </w:rPr>
        <w:t xml:space="preserve"> therapists </w:t>
      </w:r>
      <w:r w:rsidR="000C6A41">
        <w:rPr>
          <w:rFonts w:ascii="Arial" w:eastAsia="Times New Roman" w:hAnsi="Arial" w:cs="Arial"/>
          <w:color w:val="000000"/>
          <w:kern w:val="0"/>
          <w:lang w:eastAsia="en-GB"/>
          <w14:ligatures w14:val="none"/>
        </w:rPr>
        <w:t>did</w:t>
      </w:r>
      <w:r w:rsidRPr="00723E44">
        <w:rPr>
          <w:rFonts w:ascii="Arial" w:eastAsia="Times New Roman" w:hAnsi="Arial" w:cs="Arial"/>
          <w:color w:val="000000"/>
          <w:kern w:val="0"/>
          <w:lang w:eastAsia="en-GB"/>
          <w14:ligatures w14:val="none"/>
        </w:rPr>
        <w:t xml:space="preserve"> not have any difficulties with the technology</w:t>
      </w:r>
      <w:r w:rsidR="00207B88">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 xml:space="preserve"> however 2 </w:t>
      </w:r>
      <w:r w:rsidR="003C5F51" w:rsidRPr="00723E44">
        <w:rPr>
          <w:rFonts w:ascii="Arial" w:eastAsia="Times New Roman" w:hAnsi="Arial" w:cs="Arial"/>
          <w:color w:val="000000"/>
          <w:kern w:val="0"/>
          <w:lang w:eastAsia="en-GB"/>
          <w14:ligatures w14:val="none"/>
        </w:rPr>
        <w:t xml:space="preserve">therapists </w:t>
      </w:r>
      <w:r w:rsidR="003C5F51" w:rsidRPr="003C5F51">
        <w:rPr>
          <w:rFonts w:ascii="Arial" w:eastAsia="Times New Roman" w:hAnsi="Arial" w:cs="Arial"/>
          <w:color w:val="000000"/>
          <w:kern w:val="0"/>
          <w:lang w:eastAsia="en-GB"/>
          <w14:ligatures w14:val="none"/>
        </w:rPr>
        <w:t>stated</w:t>
      </w:r>
      <w:r w:rsidRPr="00723E44">
        <w:rPr>
          <w:rFonts w:ascii="Arial" w:eastAsia="Times New Roman" w:hAnsi="Arial" w:cs="Arial"/>
          <w:color w:val="000000"/>
          <w:kern w:val="0"/>
          <w:lang w:eastAsia="en-GB"/>
          <w14:ligatures w14:val="none"/>
        </w:rPr>
        <w:t xml:space="preserve"> this was once they understood the software and had training. 1 therapist mentioned they had difficulty with the waiting room </w:t>
      </w:r>
      <w:r w:rsidR="00E46AC7" w:rsidRPr="00723E44">
        <w:rPr>
          <w:rFonts w:ascii="Arial" w:eastAsia="Times New Roman" w:hAnsi="Arial" w:cs="Arial"/>
          <w:color w:val="000000"/>
          <w:kern w:val="0"/>
          <w:lang w:eastAsia="en-GB"/>
          <w14:ligatures w14:val="none"/>
        </w:rPr>
        <w:t>system</w:t>
      </w:r>
      <w:r w:rsidR="00E46AC7">
        <w:rPr>
          <w:rFonts w:ascii="Arial" w:eastAsia="Times New Roman" w:hAnsi="Arial" w:cs="Arial"/>
          <w:color w:val="000000"/>
          <w:kern w:val="0"/>
          <w:lang w:eastAsia="en-GB"/>
          <w14:ligatures w14:val="none"/>
        </w:rPr>
        <w:t>:</w:t>
      </w:r>
      <w:r w:rsidR="003C5F51" w:rsidRPr="00723E44">
        <w:rPr>
          <w:rFonts w:ascii="Arial" w:eastAsia="Times New Roman" w:hAnsi="Arial" w:cs="Arial"/>
          <w:color w:val="212121"/>
          <w:kern w:val="0"/>
          <w:lang w:eastAsia="en-GB"/>
          <w14:ligatures w14:val="none"/>
        </w:rPr>
        <w:t xml:space="preserve"> </w:t>
      </w:r>
      <w:r w:rsidR="003C5F51">
        <w:rPr>
          <w:rFonts w:ascii="Arial" w:eastAsia="Times New Roman" w:hAnsi="Arial" w:cs="Arial"/>
          <w:color w:val="212121"/>
          <w:kern w:val="0"/>
          <w:lang w:eastAsia="en-GB"/>
          <w14:ligatures w14:val="none"/>
        </w:rPr>
        <w:t>P</w:t>
      </w:r>
      <w:r w:rsidR="003C5F51" w:rsidRPr="00723E44">
        <w:rPr>
          <w:rFonts w:ascii="Arial" w:eastAsia="Times New Roman" w:hAnsi="Arial" w:cs="Arial"/>
          <w:color w:val="212121"/>
          <w:kern w:val="0"/>
          <w:lang w:eastAsia="en-GB"/>
          <w14:ligatures w14:val="none"/>
        </w:rPr>
        <w:t>atients not logging</w:t>
      </w:r>
      <w:r w:rsidR="001A5E89">
        <w:rPr>
          <w:rFonts w:ascii="Arial" w:eastAsia="Times New Roman" w:hAnsi="Arial" w:cs="Arial"/>
          <w:color w:val="212121"/>
          <w:kern w:val="0"/>
          <w:lang w:eastAsia="en-GB"/>
          <w14:ligatures w14:val="none"/>
        </w:rPr>
        <w:t xml:space="preserve"> into</w:t>
      </w:r>
      <w:r w:rsidR="003C5F51" w:rsidRPr="00723E44">
        <w:rPr>
          <w:rFonts w:ascii="Arial" w:eastAsia="Times New Roman" w:hAnsi="Arial" w:cs="Arial"/>
          <w:color w:val="212121"/>
          <w:kern w:val="0"/>
          <w:lang w:eastAsia="en-GB"/>
          <w14:ligatures w14:val="none"/>
        </w:rPr>
        <w:t xml:space="preserve"> the waiting room</w:t>
      </w:r>
      <w:r w:rsidR="003C5F51">
        <w:rPr>
          <w:rFonts w:ascii="Arial" w:eastAsia="Times New Roman" w:hAnsi="Arial" w:cs="Arial"/>
          <w:color w:val="212121"/>
          <w:kern w:val="0"/>
          <w:lang w:eastAsia="en-GB"/>
          <w14:ligatures w14:val="none"/>
        </w:rPr>
        <w:t xml:space="preserve"> </w:t>
      </w:r>
      <w:r w:rsidR="003C5F51" w:rsidRPr="00723E44">
        <w:rPr>
          <w:rFonts w:ascii="Arial" w:eastAsia="Times New Roman" w:hAnsi="Arial" w:cs="Arial"/>
          <w:color w:val="212121"/>
          <w:kern w:val="0"/>
          <w:lang w:eastAsia="en-GB"/>
          <w14:ligatures w14:val="none"/>
        </w:rPr>
        <w:t xml:space="preserve">and therefore </w:t>
      </w:r>
      <w:r w:rsidR="003C5F51">
        <w:rPr>
          <w:rFonts w:ascii="Arial" w:eastAsia="Times New Roman" w:hAnsi="Arial" w:cs="Arial"/>
          <w:color w:val="212121"/>
          <w:kern w:val="0"/>
          <w:lang w:eastAsia="en-GB"/>
          <w14:ligatures w14:val="none"/>
        </w:rPr>
        <w:t xml:space="preserve">missing the </w:t>
      </w:r>
      <w:r w:rsidR="003C5F51" w:rsidRPr="00723E44">
        <w:rPr>
          <w:rFonts w:ascii="Arial" w:eastAsia="Times New Roman" w:hAnsi="Arial" w:cs="Arial"/>
          <w:color w:val="212121"/>
          <w:kern w:val="0"/>
          <w:lang w:eastAsia="en-GB"/>
          <w14:ligatures w14:val="none"/>
        </w:rPr>
        <w:t>appointment. </w:t>
      </w:r>
      <w:r w:rsidRPr="003C5F51">
        <w:rPr>
          <w:rFonts w:ascii="Arial" w:eastAsia="Times New Roman" w:hAnsi="Arial" w:cs="Arial"/>
          <w:kern w:val="0"/>
          <w:lang w:eastAsia="en-GB"/>
          <w14:ligatures w14:val="none"/>
        </w:rPr>
        <w:t>Therapist</w:t>
      </w:r>
      <w:r w:rsidRPr="00723E44">
        <w:rPr>
          <w:rFonts w:ascii="Arial" w:eastAsia="Times New Roman" w:hAnsi="Arial" w:cs="Arial"/>
          <w:kern w:val="0"/>
          <w:lang w:eastAsia="en-GB"/>
          <w14:ligatures w14:val="none"/>
        </w:rPr>
        <w:t xml:space="preserve"> stated “</w:t>
      </w:r>
      <w:r w:rsidRPr="00723E44">
        <w:rPr>
          <w:rFonts w:ascii="Arial" w:eastAsia="Times New Roman" w:hAnsi="Arial" w:cs="Arial"/>
          <w:color w:val="000000"/>
          <w:kern w:val="0"/>
          <w:lang w:eastAsia="en-GB"/>
          <w14:ligatures w14:val="none"/>
        </w:rPr>
        <w:t>Patients initially were hesitant of using the system. But became comfortable as time progressed</w:t>
      </w:r>
      <w:r w:rsidR="003C5F51">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 </w:t>
      </w:r>
    </w:p>
    <w:p w14:paraId="7777E071" w14:textId="76AD07C1"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There were issues with patients’ capabilities of manag</w:t>
      </w:r>
      <w:r w:rsidR="00285D72">
        <w:rPr>
          <w:rFonts w:ascii="Arial" w:eastAsia="Times New Roman" w:hAnsi="Arial" w:cs="Arial"/>
          <w:color w:val="000000"/>
          <w:kern w:val="0"/>
          <w:lang w:eastAsia="en-GB"/>
          <w14:ligatures w14:val="none"/>
        </w:rPr>
        <w:t>ing</w:t>
      </w:r>
      <w:r w:rsidRPr="00723E44">
        <w:rPr>
          <w:rFonts w:ascii="Arial" w:eastAsia="Times New Roman" w:hAnsi="Arial" w:cs="Arial"/>
          <w:color w:val="000000"/>
          <w:kern w:val="0"/>
          <w:lang w:eastAsia="en-GB"/>
          <w14:ligatures w14:val="none"/>
        </w:rPr>
        <w:t xml:space="preserve"> the software. One therapist expressed</w:t>
      </w:r>
      <w:r w:rsidRPr="00723E44">
        <w:rPr>
          <w:rFonts w:ascii="Arial" w:eastAsia="Times New Roman" w:hAnsi="Arial" w:cs="Arial"/>
          <w:color w:val="212121"/>
          <w:kern w:val="0"/>
          <w:lang w:eastAsia="en-GB"/>
          <w14:ligatures w14:val="none"/>
        </w:rPr>
        <w:t> “Some elderly patients are unfamiliar with the technology and ha</w:t>
      </w:r>
      <w:r w:rsidR="00F668D5">
        <w:rPr>
          <w:rFonts w:ascii="Arial" w:eastAsia="Times New Roman" w:hAnsi="Arial" w:cs="Arial"/>
          <w:color w:val="212121"/>
          <w:kern w:val="0"/>
          <w:lang w:eastAsia="en-GB"/>
          <w14:ligatures w14:val="none"/>
        </w:rPr>
        <w:t>d</w:t>
      </w:r>
      <w:r w:rsidRPr="00723E44">
        <w:rPr>
          <w:rFonts w:ascii="Arial" w:eastAsia="Times New Roman" w:hAnsi="Arial" w:cs="Arial"/>
          <w:color w:val="212121"/>
          <w:kern w:val="0"/>
          <w:lang w:eastAsia="en-GB"/>
          <w14:ligatures w14:val="none"/>
        </w:rPr>
        <w:t xml:space="preserve"> some issues with logging in</w:t>
      </w:r>
      <w:r w:rsidR="001A5E89">
        <w:rPr>
          <w:rFonts w:ascii="Arial" w:eastAsia="Times New Roman" w:hAnsi="Arial" w:cs="Arial"/>
          <w:color w:val="212121"/>
          <w:kern w:val="0"/>
          <w:lang w:eastAsia="en-GB"/>
          <w14:ligatures w14:val="none"/>
        </w:rPr>
        <w:t>”</w:t>
      </w:r>
      <w:r w:rsidRPr="00723E44">
        <w:rPr>
          <w:rFonts w:ascii="Arial" w:eastAsia="Times New Roman" w:hAnsi="Arial" w:cs="Arial"/>
          <w:color w:val="212121"/>
          <w:kern w:val="0"/>
          <w:lang w:eastAsia="en-GB"/>
          <w14:ligatures w14:val="none"/>
        </w:rPr>
        <w:t>. </w:t>
      </w:r>
      <w:r w:rsidR="001A5E89">
        <w:rPr>
          <w:rFonts w:ascii="Arial" w:eastAsia="Times New Roman" w:hAnsi="Arial" w:cs="Arial"/>
          <w:color w:val="212121"/>
          <w:kern w:val="0"/>
          <w:lang w:eastAsia="en-GB"/>
          <w14:ligatures w14:val="none"/>
        </w:rPr>
        <w:t>S</w:t>
      </w:r>
      <w:r w:rsidRPr="00723E44">
        <w:rPr>
          <w:rFonts w:ascii="Arial" w:eastAsia="Times New Roman" w:hAnsi="Arial" w:cs="Arial"/>
          <w:color w:val="212121"/>
          <w:kern w:val="0"/>
          <w:lang w:eastAsia="en-GB"/>
          <w14:ligatures w14:val="none"/>
        </w:rPr>
        <w:t>ome patients require family members to support them</w:t>
      </w:r>
      <w:r w:rsidR="001C6744">
        <w:rPr>
          <w:rFonts w:ascii="Arial" w:eastAsia="Times New Roman" w:hAnsi="Arial" w:cs="Arial"/>
          <w:color w:val="212121"/>
          <w:kern w:val="0"/>
          <w:lang w:eastAsia="en-GB"/>
          <w14:ligatures w14:val="none"/>
        </w:rPr>
        <w:t>.</w:t>
      </w:r>
    </w:p>
    <w:p w14:paraId="4CEA504D" w14:textId="152569CB"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12121"/>
          <w:kern w:val="0"/>
          <w:lang w:eastAsia="en-GB"/>
          <w14:ligatures w14:val="none"/>
        </w:rPr>
        <w:t>2 therapists discussed patients found it difficult to engage</w:t>
      </w:r>
      <w:r w:rsidR="001A5E89">
        <w:rPr>
          <w:rFonts w:ascii="Arial" w:eastAsia="Times New Roman" w:hAnsi="Arial" w:cs="Arial"/>
          <w:color w:val="212121"/>
          <w:kern w:val="0"/>
          <w:lang w:eastAsia="en-GB"/>
          <w14:ligatures w14:val="none"/>
        </w:rPr>
        <w:t xml:space="preserve"> within group settings.</w:t>
      </w:r>
      <w:r w:rsidRPr="00723E44">
        <w:rPr>
          <w:rFonts w:ascii="Arial" w:eastAsia="Times New Roman" w:hAnsi="Arial" w:cs="Arial"/>
          <w:color w:val="212121"/>
          <w:kern w:val="0"/>
          <w:lang w:eastAsia="en-GB"/>
          <w14:ligatures w14:val="none"/>
        </w:rPr>
        <w:t xml:space="preserve"> “Some patients are resistant to talking on video groups”</w:t>
      </w:r>
      <w:r w:rsidR="001C6744">
        <w:rPr>
          <w:rFonts w:ascii="Arial" w:eastAsia="Times New Roman" w:hAnsi="Arial" w:cs="Arial"/>
          <w:color w:val="212121"/>
          <w:kern w:val="0"/>
          <w:lang w:eastAsia="en-GB"/>
          <w14:ligatures w14:val="none"/>
        </w:rPr>
        <w:t>.</w:t>
      </w:r>
    </w:p>
    <w:p w14:paraId="40ED996D" w14:textId="437EB486" w:rsidR="00C76422" w:rsidRDefault="001C6744" w:rsidP="00723E44">
      <w:pPr>
        <w:spacing w:after="0" w:line="240" w:lineRule="auto"/>
        <w:textAlignment w:val="baseline"/>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There were</w:t>
      </w:r>
      <w:r w:rsidR="00723E44" w:rsidRPr="00723E44">
        <w:rPr>
          <w:rFonts w:ascii="Arial" w:eastAsia="Times New Roman" w:hAnsi="Arial" w:cs="Arial"/>
          <w:color w:val="212121"/>
          <w:kern w:val="0"/>
          <w:lang w:eastAsia="en-GB"/>
          <w14:ligatures w14:val="none"/>
        </w:rPr>
        <w:t xml:space="preserve"> very mixed reviews towards training. </w:t>
      </w:r>
      <w:r w:rsidR="00E615BD" w:rsidRPr="00A340BF">
        <w:rPr>
          <w:rFonts w:ascii="Arial" w:eastAsia="Times New Roman" w:hAnsi="Arial" w:cs="Arial"/>
          <w:color w:val="212121"/>
          <w:lang w:eastAsia="en-GB"/>
        </w:rPr>
        <w:t>Some Occupational therapists stated they had training and others said there was none available</w:t>
      </w:r>
    </w:p>
    <w:p w14:paraId="5417808C" w14:textId="4E70521B"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12121"/>
          <w:kern w:val="0"/>
          <w:lang w:eastAsia="en-GB"/>
          <w14:ligatures w14:val="none"/>
        </w:rPr>
        <w:t xml:space="preserve">Patients can access training, but therapists found some patients still </w:t>
      </w:r>
      <w:r w:rsidR="00E615BD">
        <w:rPr>
          <w:rFonts w:ascii="Arial" w:eastAsia="Times New Roman" w:hAnsi="Arial" w:cs="Arial"/>
          <w:color w:val="212121"/>
          <w:kern w:val="0"/>
          <w:lang w:eastAsia="en-GB"/>
          <w14:ligatures w14:val="none"/>
        </w:rPr>
        <w:t>had</w:t>
      </w:r>
      <w:r w:rsidRPr="00723E44">
        <w:rPr>
          <w:rFonts w:ascii="Arial" w:eastAsia="Times New Roman" w:hAnsi="Arial" w:cs="Arial"/>
          <w:color w:val="212121"/>
          <w:kern w:val="0"/>
          <w:lang w:eastAsia="en-GB"/>
          <w14:ligatures w14:val="none"/>
        </w:rPr>
        <w:t xml:space="preserve"> difficult</w:t>
      </w:r>
      <w:r w:rsidR="00E615BD">
        <w:rPr>
          <w:rFonts w:ascii="Arial" w:eastAsia="Times New Roman" w:hAnsi="Arial" w:cs="Arial"/>
          <w:color w:val="212121"/>
          <w:kern w:val="0"/>
          <w:lang w:eastAsia="en-GB"/>
          <w14:ligatures w14:val="none"/>
        </w:rPr>
        <w:t>ies</w:t>
      </w:r>
      <w:r w:rsidRPr="00723E44">
        <w:rPr>
          <w:rFonts w:ascii="Arial" w:eastAsia="Times New Roman" w:hAnsi="Arial" w:cs="Arial"/>
          <w:color w:val="212121"/>
          <w:kern w:val="0"/>
          <w:lang w:eastAsia="en-GB"/>
          <w14:ligatures w14:val="none"/>
        </w:rPr>
        <w:t xml:space="preserve"> to organise appointment</w:t>
      </w:r>
      <w:r w:rsidR="00E615BD">
        <w:rPr>
          <w:rFonts w:ascii="Arial" w:eastAsia="Times New Roman" w:hAnsi="Arial" w:cs="Arial"/>
          <w:color w:val="212121"/>
          <w:kern w:val="0"/>
          <w:lang w:eastAsia="en-GB"/>
          <w14:ligatures w14:val="none"/>
        </w:rPr>
        <w:t>s</w:t>
      </w:r>
      <w:r w:rsidRPr="00723E44">
        <w:rPr>
          <w:rFonts w:ascii="Arial" w:eastAsia="Times New Roman" w:hAnsi="Arial" w:cs="Arial"/>
          <w:color w:val="212121"/>
          <w:kern w:val="0"/>
          <w:lang w:eastAsia="en-GB"/>
          <w14:ligatures w14:val="none"/>
        </w:rPr>
        <w:t>. </w:t>
      </w:r>
    </w:p>
    <w:p w14:paraId="24AB6E40"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u w:val="single"/>
          <w:lang w:eastAsia="en-GB"/>
          <w14:ligatures w14:val="none"/>
        </w:rPr>
        <w:t>Organisation</w:t>
      </w:r>
      <w:r w:rsidRPr="00723E44">
        <w:rPr>
          <w:rFonts w:ascii="Arial" w:eastAsia="Times New Roman" w:hAnsi="Arial" w:cs="Arial"/>
          <w:color w:val="000000"/>
          <w:kern w:val="0"/>
          <w:lang w:eastAsia="en-GB"/>
          <w14:ligatures w14:val="none"/>
        </w:rPr>
        <w:t> </w:t>
      </w:r>
    </w:p>
    <w:p w14:paraId="5FB15C99" w14:textId="40284E8F"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All therapists had to use the A</w:t>
      </w:r>
      <w:r w:rsidR="001C6744">
        <w:rPr>
          <w:rFonts w:ascii="Arial" w:eastAsia="Times New Roman" w:hAnsi="Arial" w:cs="Arial"/>
          <w:color w:val="000000"/>
          <w:kern w:val="0"/>
          <w:lang w:eastAsia="en-GB"/>
          <w14:ligatures w14:val="none"/>
        </w:rPr>
        <w:t>A</w:t>
      </w:r>
      <w:r w:rsidRPr="00723E44">
        <w:rPr>
          <w:rFonts w:ascii="Arial" w:eastAsia="Times New Roman" w:hAnsi="Arial" w:cs="Arial"/>
          <w:color w:val="000000"/>
          <w:kern w:val="0"/>
          <w:lang w:eastAsia="en-GB"/>
          <w14:ligatures w14:val="none"/>
        </w:rPr>
        <w:t> software during Covid</w:t>
      </w:r>
      <w:r w:rsidR="00F668D5">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19 due to</w:t>
      </w:r>
      <w:r w:rsidR="00F668D5">
        <w:rPr>
          <w:rFonts w:ascii="Arial" w:eastAsia="Times New Roman" w:hAnsi="Arial" w:cs="Arial"/>
          <w:color w:val="000000"/>
          <w:kern w:val="0"/>
          <w:lang w:eastAsia="en-GB"/>
          <w14:ligatures w14:val="none"/>
        </w:rPr>
        <w:t xml:space="preserve"> movement </w:t>
      </w:r>
      <w:r w:rsidRPr="00723E44">
        <w:rPr>
          <w:rFonts w:ascii="Arial" w:eastAsia="Times New Roman" w:hAnsi="Arial" w:cs="Arial"/>
          <w:color w:val="000000"/>
          <w:kern w:val="0"/>
          <w:lang w:eastAsia="en-GB"/>
          <w14:ligatures w14:val="none"/>
        </w:rPr>
        <w:t>restrictions. </w:t>
      </w:r>
    </w:p>
    <w:p w14:paraId="323A4122"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D13438"/>
          <w:kern w:val="0"/>
          <w:lang w:eastAsia="en-GB"/>
          <w14:ligatures w14:val="none"/>
        </w:rPr>
        <w:t> </w:t>
      </w:r>
    </w:p>
    <w:p w14:paraId="7FE1903C" w14:textId="77777777" w:rsidR="00723E44" w:rsidRDefault="00723E44" w:rsidP="00723E44">
      <w:pPr>
        <w:spacing w:after="0" w:line="240" w:lineRule="auto"/>
        <w:textAlignment w:val="baseline"/>
        <w:rPr>
          <w:rFonts w:ascii="Arial" w:eastAsia="Times New Roman" w:hAnsi="Arial" w:cs="Arial"/>
          <w:kern w:val="0"/>
          <w:lang w:eastAsia="en-GB"/>
          <w14:ligatures w14:val="none"/>
        </w:rPr>
      </w:pPr>
      <w:r w:rsidRPr="00723E44">
        <w:rPr>
          <w:rFonts w:ascii="Arial" w:eastAsia="Times New Roman" w:hAnsi="Arial" w:cs="Arial"/>
          <w:b/>
          <w:bCs/>
          <w:kern w:val="0"/>
          <w:u w:val="single"/>
          <w:lang w:eastAsia="en-GB"/>
          <w14:ligatures w14:val="none"/>
        </w:rPr>
        <w:t>Discussion</w:t>
      </w:r>
      <w:r w:rsidRPr="00723E44">
        <w:rPr>
          <w:rFonts w:ascii="Arial" w:eastAsia="Times New Roman" w:hAnsi="Arial" w:cs="Arial"/>
          <w:kern w:val="0"/>
          <w:lang w:eastAsia="en-GB"/>
          <w14:ligatures w14:val="none"/>
        </w:rPr>
        <w:t> </w:t>
      </w:r>
    </w:p>
    <w:p w14:paraId="61F3AE14" w14:textId="77777777" w:rsidR="00F668D5" w:rsidRPr="00723E44" w:rsidRDefault="00F668D5" w:rsidP="00723E44">
      <w:pPr>
        <w:spacing w:after="0" w:line="240" w:lineRule="auto"/>
        <w:textAlignment w:val="baseline"/>
        <w:rPr>
          <w:rFonts w:ascii="Segoe UI" w:eastAsia="Times New Roman" w:hAnsi="Segoe UI" w:cs="Segoe UI"/>
          <w:kern w:val="0"/>
          <w:sz w:val="18"/>
          <w:szCs w:val="18"/>
          <w:lang w:eastAsia="en-GB"/>
          <w14:ligatures w14:val="none"/>
        </w:rPr>
      </w:pPr>
    </w:p>
    <w:p w14:paraId="6FB0A5F1" w14:textId="024AE499" w:rsidR="001D62A0" w:rsidRDefault="00723E44" w:rsidP="00723E44">
      <w:pPr>
        <w:spacing w:after="0" w:line="240" w:lineRule="auto"/>
        <w:textAlignment w:val="baseline"/>
        <w:rPr>
          <w:rFonts w:ascii="Arial" w:eastAsia="Times New Roman" w:hAnsi="Arial" w:cs="Arial"/>
          <w:kern w:val="0"/>
          <w:lang w:eastAsia="en-GB"/>
          <w14:ligatures w14:val="none"/>
        </w:rPr>
      </w:pPr>
      <w:r w:rsidRPr="00723E44">
        <w:rPr>
          <w:rFonts w:ascii="Arial" w:eastAsia="Times New Roman" w:hAnsi="Arial" w:cs="Arial"/>
          <w:kern w:val="0"/>
          <w:lang w:eastAsia="en-GB"/>
          <w14:ligatures w14:val="none"/>
        </w:rPr>
        <w:t>Studying the A</w:t>
      </w:r>
      <w:r w:rsidR="001C6744">
        <w:rPr>
          <w:rFonts w:ascii="Arial" w:eastAsia="Times New Roman" w:hAnsi="Arial" w:cs="Arial"/>
          <w:kern w:val="0"/>
          <w:lang w:eastAsia="en-GB"/>
          <w14:ligatures w14:val="none"/>
        </w:rPr>
        <w:t>A</w:t>
      </w:r>
      <w:r w:rsidRPr="00723E44">
        <w:rPr>
          <w:rFonts w:ascii="Arial" w:eastAsia="Times New Roman" w:hAnsi="Arial" w:cs="Arial"/>
          <w:kern w:val="0"/>
          <w:lang w:eastAsia="en-GB"/>
          <w14:ligatures w14:val="none"/>
        </w:rPr>
        <w:t xml:space="preserve"> software </w:t>
      </w:r>
      <w:r w:rsidR="00AF3CCB">
        <w:rPr>
          <w:rFonts w:ascii="Arial" w:eastAsia="Times New Roman" w:hAnsi="Arial" w:cs="Arial"/>
          <w:kern w:val="0"/>
          <w:lang w:eastAsia="en-GB"/>
          <w14:ligatures w14:val="none"/>
        </w:rPr>
        <w:t xml:space="preserve">whilst using the extended FITT framework to guide the study, </w:t>
      </w:r>
      <w:r w:rsidRPr="00723E44">
        <w:rPr>
          <w:rFonts w:ascii="Arial" w:eastAsia="Times New Roman" w:hAnsi="Arial" w:cs="Arial"/>
          <w:kern w:val="0"/>
          <w:lang w:eastAsia="en-GB"/>
          <w14:ligatures w14:val="none"/>
        </w:rPr>
        <w:t xml:space="preserve">has </w:t>
      </w:r>
      <w:r w:rsidR="00BC0E75">
        <w:rPr>
          <w:rFonts w:ascii="Arial" w:eastAsia="Times New Roman" w:hAnsi="Arial" w:cs="Arial"/>
          <w:kern w:val="0"/>
          <w:lang w:eastAsia="en-GB"/>
          <w14:ligatures w14:val="none"/>
        </w:rPr>
        <w:t>provided</w:t>
      </w:r>
      <w:r w:rsidRPr="00723E44">
        <w:rPr>
          <w:rFonts w:ascii="Arial" w:eastAsia="Times New Roman" w:hAnsi="Arial" w:cs="Arial"/>
          <w:kern w:val="0"/>
          <w:lang w:eastAsia="en-GB"/>
          <w14:ligatures w14:val="none"/>
        </w:rPr>
        <w:t xml:space="preserve"> an overview of how the software is used</w:t>
      </w:r>
      <w:r w:rsidR="001D62A0" w:rsidRPr="001D62A0">
        <w:rPr>
          <w:rFonts w:ascii="Arial" w:eastAsia="Times New Roman" w:hAnsi="Arial" w:cs="Arial"/>
          <w:kern w:val="0"/>
          <w:lang w:eastAsia="en-GB"/>
          <w14:ligatures w14:val="none"/>
        </w:rPr>
        <w:t>,</w:t>
      </w:r>
      <w:r w:rsidRPr="001D62A0">
        <w:rPr>
          <w:rFonts w:ascii="Arial" w:eastAsia="Times New Roman" w:hAnsi="Arial" w:cs="Arial"/>
          <w:kern w:val="0"/>
          <w:lang w:eastAsia="en-GB"/>
          <w14:ligatures w14:val="none"/>
        </w:rPr>
        <w:t> t</w:t>
      </w:r>
      <w:r w:rsidRPr="00723E44">
        <w:rPr>
          <w:rFonts w:ascii="Arial" w:eastAsia="Times New Roman" w:hAnsi="Arial" w:cs="Arial"/>
          <w:kern w:val="0"/>
          <w:lang w:eastAsia="en-GB"/>
          <w14:ligatures w14:val="none"/>
        </w:rPr>
        <w:t>he benefits and the </w:t>
      </w:r>
      <w:r w:rsidRPr="001D62A0">
        <w:rPr>
          <w:rFonts w:ascii="Arial" w:eastAsia="Times New Roman" w:hAnsi="Arial" w:cs="Arial"/>
          <w:kern w:val="0"/>
          <w:lang w:eastAsia="en-GB"/>
          <w14:ligatures w14:val="none"/>
        </w:rPr>
        <w:t>challenges</w:t>
      </w:r>
      <w:r w:rsidR="00E221EF">
        <w:rPr>
          <w:rFonts w:ascii="Arial" w:eastAsia="Times New Roman" w:hAnsi="Arial" w:cs="Arial"/>
          <w:kern w:val="0"/>
          <w:lang w:eastAsia="en-GB"/>
          <w14:ligatures w14:val="none"/>
        </w:rPr>
        <w:t xml:space="preserve">. </w:t>
      </w:r>
    </w:p>
    <w:p w14:paraId="1AC287B7" w14:textId="41111ACD" w:rsidR="00BB4CD8" w:rsidRPr="00154DC8"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kern w:val="0"/>
          <w:lang w:eastAsia="en-GB"/>
          <w14:ligatures w14:val="none"/>
        </w:rPr>
        <w:t> </w:t>
      </w:r>
    </w:p>
    <w:p w14:paraId="170DF1D2" w14:textId="3774E6AF"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kern w:val="0"/>
          <w:u w:val="single"/>
          <w:lang w:eastAsia="en-GB"/>
          <w14:ligatures w14:val="none"/>
        </w:rPr>
        <w:t>Fit between the individual and the task</w:t>
      </w:r>
      <w:r w:rsidRPr="00723E44">
        <w:rPr>
          <w:rFonts w:ascii="Arial" w:eastAsia="Times New Roman" w:hAnsi="Arial" w:cs="Arial"/>
          <w:kern w:val="0"/>
          <w:lang w:eastAsia="en-GB"/>
          <w14:ligatures w14:val="none"/>
        </w:rPr>
        <w:t> </w:t>
      </w:r>
    </w:p>
    <w:p w14:paraId="0D02B266" w14:textId="0FE98DB9"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kern w:val="0"/>
          <w:lang w:eastAsia="en-GB"/>
          <w14:ligatures w14:val="none"/>
        </w:rPr>
        <w:t>There were mixed views into whether the software assisted the health professionals</w:t>
      </w:r>
      <w:r w:rsidR="001C6744">
        <w:rPr>
          <w:rFonts w:ascii="Arial" w:eastAsia="Times New Roman" w:hAnsi="Arial" w:cs="Arial"/>
          <w:kern w:val="0"/>
          <w:lang w:eastAsia="en-GB"/>
          <w14:ligatures w14:val="none"/>
        </w:rPr>
        <w:t xml:space="preserve"> </w:t>
      </w:r>
      <w:r w:rsidRPr="00723E44">
        <w:rPr>
          <w:rFonts w:ascii="Arial" w:eastAsia="Times New Roman" w:hAnsi="Arial" w:cs="Arial"/>
          <w:kern w:val="0"/>
          <w:lang w:eastAsia="en-GB"/>
          <w14:ligatures w14:val="none"/>
        </w:rPr>
        <w:t>achie</w:t>
      </w:r>
      <w:r w:rsidR="001C6744">
        <w:rPr>
          <w:rFonts w:ascii="Arial" w:eastAsia="Times New Roman" w:hAnsi="Arial" w:cs="Arial"/>
          <w:kern w:val="0"/>
          <w:lang w:eastAsia="en-GB"/>
          <w14:ligatures w14:val="none"/>
        </w:rPr>
        <w:t xml:space="preserve">ve </w:t>
      </w:r>
      <w:r w:rsidRPr="00723E44">
        <w:rPr>
          <w:rFonts w:ascii="Arial" w:eastAsia="Times New Roman" w:hAnsi="Arial" w:cs="Arial"/>
          <w:kern w:val="0"/>
          <w:lang w:eastAsia="en-GB"/>
          <w14:ligatures w14:val="none"/>
        </w:rPr>
        <w:t>their interventions with patients. Clinicians found physical examinations difficult to do on video consultations and felt it took longer to diagnose patients and increased the risk for re</w:t>
      </w:r>
      <w:r w:rsidR="001C6744">
        <w:rPr>
          <w:rFonts w:ascii="Arial" w:eastAsia="Times New Roman" w:hAnsi="Arial" w:cs="Arial"/>
          <w:kern w:val="0"/>
          <w:lang w:eastAsia="en-GB"/>
          <w14:ligatures w14:val="none"/>
        </w:rPr>
        <w:t>-</w:t>
      </w:r>
      <w:r w:rsidRPr="00723E44">
        <w:rPr>
          <w:rFonts w:ascii="Arial" w:eastAsia="Times New Roman" w:hAnsi="Arial" w:cs="Arial"/>
          <w:kern w:val="0"/>
          <w:lang w:eastAsia="en-GB"/>
          <w14:ligatures w14:val="none"/>
        </w:rPr>
        <w:t>assessment and re</w:t>
      </w:r>
      <w:r w:rsidR="001C6744">
        <w:rPr>
          <w:rFonts w:ascii="Arial" w:eastAsia="Times New Roman" w:hAnsi="Arial" w:cs="Arial"/>
          <w:kern w:val="0"/>
          <w:lang w:eastAsia="en-GB"/>
          <w14:ligatures w14:val="none"/>
        </w:rPr>
        <w:t>-</w:t>
      </w:r>
      <w:r w:rsidRPr="00723E44">
        <w:rPr>
          <w:rFonts w:ascii="Arial" w:eastAsia="Times New Roman" w:hAnsi="Arial" w:cs="Arial"/>
          <w:kern w:val="0"/>
          <w:lang w:eastAsia="en-GB"/>
          <w14:ligatures w14:val="none"/>
        </w:rPr>
        <w:t>investigation</w:t>
      </w:r>
      <w:r w:rsidRPr="00723E44">
        <w:rPr>
          <w:rFonts w:ascii="Arial" w:eastAsia="Times New Roman" w:hAnsi="Arial" w:cs="Arial"/>
          <w:color w:val="000000"/>
          <w:kern w:val="0"/>
          <w:lang w:eastAsia="en-GB"/>
          <w14:ligatures w14:val="none"/>
        </w:rPr>
        <w:t>​ (</w:t>
      </w:r>
      <w:proofErr w:type="spellStart"/>
      <w:r w:rsidRPr="00723E44">
        <w:rPr>
          <w:rFonts w:ascii="Arial" w:eastAsia="Times New Roman" w:hAnsi="Arial" w:cs="Arial"/>
          <w:color w:val="000000"/>
          <w:kern w:val="0"/>
          <w:lang w:eastAsia="en-GB"/>
          <w14:ligatures w14:val="none"/>
        </w:rPr>
        <w:t>Watila</w:t>
      </w:r>
      <w:proofErr w:type="spellEnd"/>
      <w:r w:rsidRPr="00723E44">
        <w:rPr>
          <w:rFonts w:ascii="Arial" w:eastAsia="Times New Roman" w:hAnsi="Arial" w:cs="Arial"/>
          <w:color w:val="000000"/>
          <w:kern w:val="0"/>
          <w:lang w:eastAsia="en-GB"/>
          <w14:ligatures w14:val="none"/>
        </w:rPr>
        <w:t>, Duncan and Mackay, 2022).​</w:t>
      </w:r>
      <w:r w:rsidRPr="00723E44">
        <w:rPr>
          <w:rFonts w:ascii="Arial" w:eastAsia="Times New Roman" w:hAnsi="Arial" w:cs="Arial"/>
          <w:kern w:val="0"/>
          <w:lang w:eastAsia="en-GB"/>
          <w14:ligatures w14:val="none"/>
        </w:rPr>
        <w:t> </w:t>
      </w:r>
      <w:r w:rsidR="00C76422">
        <w:rPr>
          <w:rFonts w:ascii="Arial" w:eastAsia="Times New Roman" w:hAnsi="Arial" w:cs="Arial"/>
          <w:kern w:val="0"/>
          <w:lang w:eastAsia="en-GB"/>
          <w14:ligatures w14:val="none"/>
        </w:rPr>
        <w:t xml:space="preserve">Asking detailed questions whilst on the video call is crucial to determine a diagnosis of an intervention this is support by </w:t>
      </w:r>
      <w:sdt>
        <w:sdtPr>
          <w:rPr>
            <w:rFonts w:ascii="Arial" w:eastAsia="Times New Roman" w:hAnsi="Arial" w:cs="Arial"/>
            <w:color w:val="000000"/>
            <w:kern w:val="0"/>
            <w:lang w:eastAsia="en-GB"/>
            <w14:ligatures w14:val="none"/>
          </w:rPr>
          <w:tag w:val="MENDELEY_CITATION_v3_eyJjaXRhdGlvbklEIjoiTUVOREVMRVlfQ0lUQVRJT05fMmEwOTVkOWEtZmNjOC00NTI3LThmZjMtNGViY2FjZDAzZTMxIiwicHJvcGVydGllcyI6eyJub3RlSW5kZXgiOjB9LCJpc0VkaXRlZCI6ZmFsc2UsIm1hbnVhbE92ZXJyaWRlIjp7ImlzTWFudWFsbHlPdmVycmlkZGVuIjp0cnVlLCJjaXRlcHJvY1RleHQiOiIoS3VtYXIsIDIwMjEpIiwibWFudWFsT3ZlcnJpZGVUZXh0IjoiS3VtYXIsICgyMDIxKSJ9LCJjaXRhdGlvbkl0ZW1zIjpb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
          <w:id w:val="207995847"/>
          <w:placeholder>
            <w:docPart w:val="DefaultPlaceholder_-1854013440"/>
          </w:placeholder>
        </w:sdtPr>
        <w:sdtContent>
          <w:r w:rsidR="008E7487" w:rsidRPr="008E7487">
            <w:rPr>
              <w:rFonts w:ascii="Arial" w:eastAsia="Times New Roman" w:hAnsi="Arial" w:cs="Arial"/>
              <w:color w:val="000000"/>
              <w:kern w:val="0"/>
              <w:lang w:eastAsia="en-GB"/>
              <w14:ligatures w14:val="none"/>
            </w:rPr>
            <w:t>Kumar, (2021)</w:t>
          </w:r>
        </w:sdtContent>
      </w:sdt>
      <w:r w:rsidR="00C76422">
        <w:rPr>
          <w:rFonts w:ascii="Arial" w:eastAsia="Times New Roman" w:hAnsi="Arial" w:cs="Arial"/>
          <w:color w:val="000000"/>
          <w:kern w:val="0"/>
          <w:lang w:eastAsia="en-GB"/>
          <w14:ligatures w14:val="none"/>
        </w:rPr>
        <w:t xml:space="preserve">who carried </w:t>
      </w:r>
      <w:r w:rsidR="00C76422">
        <w:rPr>
          <w:rFonts w:ascii="Arial" w:eastAsia="Times New Roman" w:hAnsi="Arial" w:cs="Arial"/>
          <w:color w:val="000000"/>
          <w:kern w:val="0"/>
          <w:lang w:eastAsia="en-GB"/>
          <w14:ligatures w14:val="none"/>
        </w:rPr>
        <w:lastRenderedPageBreak/>
        <w:t>out a study on video consultation using A</w:t>
      </w:r>
      <w:r w:rsidR="00995FC3">
        <w:rPr>
          <w:rFonts w:ascii="Arial" w:eastAsia="Times New Roman" w:hAnsi="Arial" w:cs="Arial"/>
          <w:color w:val="000000"/>
          <w:kern w:val="0"/>
          <w:lang w:eastAsia="en-GB"/>
          <w14:ligatures w14:val="none"/>
        </w:rPr>
        <w:t>A</w:t>
      </w:r>
      <w:r w:rsidR="00C76422">
        <w:rPr>
          <w:rFonts w:ascii="Arial" w:eastAsia="Times New Roman" w:hAnsi="Arial" w:cs="Arial"/>
          <w:color w:val="000000"/>
          <w:kern w:val="0"/>
          <w:lang w:eastAsia="en-GB"/>
          <w14:ligatures w14:val="none"/>
        </w:rPr>
        <w:t xml:space="preserve"> software with patients who have Parkinson’s disease. He suggested preparation is important and preparing questions will make the consultation more focused and efficient for both the patient and the clinician.</w:t>
      </w:r>
      <w:r w:rsidR="00995FC3">
        <w:rPr>
          <w:rFonts w:ascii="Arial" w:eastAsia="Times New Roman" w:hAnsi="Arial" w:cs="Arial"/>
          <w:color w:val="000000"/>
          <w:kern w:val="0"/>
          <w:lang w:eastAsia="en-GB"/>
          <w14:ligatures w14:val="none"/>
        </w:rPr>
        <w:t xml:space="preserve"> </w:t>
      </w:r>
      <w:r w:rsidRPr="00723E44">
        <w:rPr>
          <w:rFonts w:ascii="Arial" w:eastAsia="Times New Roman" w:hAnsi="Arial" w:cs="Arial"/>
          <w:kern w:val="0"/>
          <w:lang w:eastAsia="en-GB"/>
          <w14:ligatures w14:val="none"/>
        </w:rPr>
        <w:t>However</w:t>
      </w:r>
      <w:r w:rsidR="00F668D5">
        <w:rPr>
          <w:rFonts w:ascii="Arial" w:eastAsia="Times New Roman" w:hAnsi="Arial" w:cs="Arial"/>
          <w:kern w:val="0"/>
          <w:lang w:eastAsia="en-GB"/>
          <w14:ligatures w14:val="none"/>
        </w:rPr>
        <w:t xml:space="preserve">, </w:t>
      </w:r>
      <w:r w:rsidR="00F668D5" w:rsidRPr="00723E44">
        <w:rPr>
          <w:rFonts w:ascii="Arial" w:eastAsia="Times New Roman" w:hAnsi="Arial" w:cs="Arial"/>
          <w:color w:val="000000"/>
          <w:kern w:val="0"/>
          <w:lang w:eastAsia="en-GB"/>
          <w14:ligatures w14:val="none"/>
        </w:rPr>
        <w:t xml:space="preserve">Johns et al., </w:t>
      </w:r>
      <w:r w:rsidR="00F668D5">
        <w:rPr>
          <w:rFonts w:ascii="Arial" w:eastAsia="Times New Roman" w:hAnsi="Arial" w:cs="Arial"/>
          <w:color w:val="000000"/>
          <w:kern w:val="0"/>
          <w:lang w:eastAsia="en-GB"/>
          <w14:ligatures w14:val="none"/>
        </w:rPr>
        <w:t>(</w:t>
      </w:r>
      <w:r w:rsidR="00F668D5" w:rsidRPr="00723E44">
        <w:rPr>
          <w:rFonts w:ascii="Arial" w:eastAsia="Times New Roman" w:hAnsi="Arial" w:cs="Arial"/>
          <w:color w:val="000000"/>
          <w:kern w:val="0"/>
          <w:lang w:eastAsia="en-GB"/>
          <w14:ligatures w14:val="none"/>
        </w:rPr>
        <w:t>2022)</w:t>
      </w:r>
      <w:r w:rsidR="00F668D5" w:rsidRPr="00723E44">
        <w:rPr>
          <w:rFonts w:ascii="Arial" w:eastAsia="Times New Roman" w:hAnsi="Arial" w:cs="Arial"/>
          <w:color w:val="D13438"/>
          <w:kern w:val="0"/>
          <w:lang w:eastAsia="en-GB"/>
          <w14:ligatures w14:val="none"/>
        </w:rPr>
        <w:t>​</w:t>
      </w:r>
      <w:r w:rsidR="00F668D5" w:rsidRPr="00995FC3">
        <w:rPr>
          <w:rFonts w:ascii="Arial" w:eastAsia="Times New Roman" w:hAnsi="Arial" w:cs="Arial"/>
          <w:kern w:val="0"/>
          <w:lang w:eastAsia="en-GB"/>
          <w14:ligatures w14:val="none"/>
        </w:rPr>
        <w:t xml:space="preserve"> </w:t>
      </w:r>
      <w:r w:rsidR="00F668D5">
        <w:rPr>
          <w:rFonts w:ascii="Arial" w:eastAsia="Times New Roman" w:hAnsi="Arial" w:cs="Arial"/>
          <w:kern w:val="0"/>
          <w:lang w:eastAsia="en-GB"/>
          <w14:ligatures w14:val="none"/>
        </w:rPr>
        <w:t xml:space="preserve">indicated </w:t>
      </w:r>
      <w:r w:rsidRPr="00723E44">
        <w:rPr>
          <w:rFonts w:ascii="Arial" w:eastAsia="Times New Roman" w:hAnsi="Arial" w:cs="Arial"/>
          <w:kern w:val="0"/>
          <w:lang w:eastAsia="en-GB"/>
          <w14:ligatures w14:val="none"/>
        </w:rPr>
        <w:t>using the</w:t>
      </w:r>
      <w:r w:rsidR="00995FC3">
        <w:rPr>
          <w:rFonts w:ascii="Arial" w:eastAsia="Times New Roman" w:hAnsi="Arial" w:cs="Arial"/>
          <w:kern w:val="0"/>
          <w:lang w:eastAsia="en-GB"/>
          <w14:ligatures w14:val="none"/>
        </w:rPr>
        <w:t xml:space="preserve"> </w:t>
      </w:r>
      <w:r w:rsidRPr="00723E44">
        <w:rPr>
          <w:rFonts w:ascii="Arial" w:eastAsia="Times New Roman" w:hAnsi="Arial" w:cs="Arial"/>
          <w:kern w:val="0"/>
          <w:lang w:eastAsia="en-GB"/>
          <w14:ligatures w14:val="none"/>
        </w:rPr>
        <w:t>A</w:t>
      </w:r>
      <w:r w:rsidR="00995FC3">
        <w:rPr>
          <w:rFonts w:ascii="Arial" w:eastAsia="Times New Roman" w:hAnsi="Arial" w:cs="Arial"/>
          <w:kern w:val="0"/>
          <w:lang w:eastAsia="en-GB"/>
          <w14:ligatures w14:val="none"/>
        </w:rPr>
        <w:t>A</w:t>
      </w:r>
      <w:r w:rsidRPr="00723E44">
        <w:rPr>
          <w:rFonts w:ascii="Arial" w:eastAsia="Times New Roman" w:hAnsi="Arial" w:cs="Arial"/>
          <w:kern w:val="0"/>
          <w:lang w:eastAsia="en-GB"/>
          <w14:ligatures w14:val="none"/>
        </w:rPr>
        <w:t> software and face</w:t>
      </w:r>
      <w:r w:rsidR="00995FC3">
        <w:rPr>
          <w:rFonts w:ascii="Arial" w:eastAsia="Times New Roman" w:hAnsi="Arial" w:cs="Arial"/>
          <w:kern w:val="0"/>
          <w:lang w:eastAsia="en-GB"/>
          <w14:ligatures w14:val="none"/>
        </w:rPr>
        <w:t>-</w:t>
      </w:r>
      <w:r w:rsidRPr="00723E44">
        <w:rPr>
          <w:rFonts w:ascii="Arial" w:eastAsia="Times New Roman" w:hAnsi="Arial" w:cs="Arial"/>
          <w:kern w:val="0"/>
          <w:lang w:eastAsia="en-GB"/>
          <w14:ligatures w14:val="none"/>
        </w:rPr>
        <w:t>to</w:t>
      </w:r>
      <w:r w:rsidR="00995FC3">
        <w:rPr>
          <w:rFonts w:ascii="Arial" w:eastAsia="Times New Roman" w:hAnsi="Arial" w:cs="Arial"/>
          <w:kern w:val="0"/>
          <w:lang w:eastAsia="en-GB"/>
          <w14:ligatures w14:val="none"/>
        </w:rPr>
        <w:t>-</w:t>
      </w:r>
      <w:r w:rsidRPr="00723E44">
        <w:rPr>
          <w:rFonts w:ascii="Arial" w:eastAsia="Times New Roman" w:hAnsi="Arial" w:cs="Arial"/>
          <w:kern w:val="0"/>
          <w:lang w:eastAsia="en-GB"/>
          <w14:ligatures w14:val="none"/>
        </w:rPr>
        <w:t>face appointments were</w:t>
      </w:r>
      <w:r w:rsidR="004142A1">
        <w:rPr>
          <w:rFonts w:ascii="Arial" w:eastAsia="Times New Roman" w:hAnsi="Arial" w:cs="Arial"/>
          <w:kern w:val="0"/>
          <w:lang w:eastAsia="en-GB"/>
          <w14:ligatures w14:val="none"/>
        </w:rPr>
        <w:t xml:space="preserve"> very</w:t>
      </w:r>
      <w:r w:rsidRPr="00723E44">
        <w:rPr>
          <w:rFonts w:ascii="Arial" w:eastAsia="Times New Roman" w:hAnsi="Arial" w:cs="Arial"/>
          <w:kern w:val="0"/>
          <w:lang w:eastAsia="en-GB"/>
          <w14:ligatures w14:val="none"/>
        </w:rPr>
        <w:t xml:space="preserve"> similar when setting patients goals</w:t>
      </w:r>
      <w:r w:rsidR="00995FC3">
        <w:rPr>
          <w:rFonts w:ascii="Arial" w:eastAsia="Times New Roman" w:hAnsi="Arial" w:cs="Arial"/>
          <w:kern w:val="0"/>
          <w:lang w:eastAsia="en-GB"/>
          <w14:ligatures w14:val="none"/>
        </w:rPr>
        <w:t>,</w:t>
      </w:r>
      <w:r w:rsidRPr="00723E44">
        <w:rPr>
          <w:rFonts w:ascii="Arial" w:eastAsia="Times New Roman" w:hAnsi="Arial" w:cs="Arial"/>
          <w:kern w:val="0"/>
          <w:lang w:eastAsia="en-GB"/>
          <w14:ligatures w14:val="none"/>
        </w:rPr>
        <w:t xml:space="preserve"> which helped with reducing hospital </w:t>
      </w:r>
      <w:r w:rsidR="004142A1" w:rsidRPr="00723E44">
        <w:rPr>
          <w:rFonts w:ascii="Arial" w:eastAsia="Times New Roman" w:hAnsi="Arial" w:cs="Arial"/>
          <w:kern w:val="0"/>
          <w:lang w:eastAsia="en-GB"/>
          <w14:ligatures w14:val="none"/>
        </w:rPr>
        <w:t>admissions</w:t>
      </w:r>
      <w:r w:rsidR="004142A1" w:rsidRPr="00723E44">
        <w:rPr>
          <w:rFonts w:ascii="Arial" w:eastAsia="Times New Roman" w:hAnsi="Arial" w:cs="Arial"/>
          <w:color w:val="000000"/>
          <w:kern w:val="0"/>
          <w:lang w:eastAsia="en-GB"/>
          <w14:ligatures w14:val="none"/>
        </w:rPr>
        <w:t xml:space="preserve">​ </w:t>
      </w:r>
      <w:r w:rsidR="004142A1" w:rsidRPr="004142A1">
        <w:rPr>
          <w:rFonts w:ascii="Arial" w:eastAsia="Times New Roman" w:hAnsi="Arial" w:cs="Arial"/>
          <w:kern w:val="0"/>
          <w:lang w:eastAsia="en-GB"/>
          <w14:ligatures w14:val="none"/>
        </w:rPr>
        <w:t>Therefore</w:t>
      </w:r>
      <w:r w:rsidR="00995FC3">
        <w:rPr>
          <w:rFonts w:ascii="Arial" w:eastAsia="Times New Roman" w:hAnsi="Arial" w:cs="Arial"/>
          <w:kern w:val="0"/>
          <w:lang w:eastAsia="en-GB"/>
          <w14:ligatures w14:val="none"/>
        </w:rPr>
        <w:t>,</w:t>
      </w:r>
      <w:r w:rsidR="004142A1">
        <w:rPr>
          <w:rFonts w:ascii="Arial" w:eastAsia="Times New Roman" w:hAnsi="Arial" w:cs="Arial"/>
          <w:kern w:val="0"/>
          <w:lang w:eastAsia="en-GB"/>
          <w14:ligatures w14:val="none"/>
        </w:rPr>
        <w:t xml:space="preserve"> if A</w:t>
      </w:r>
      <w:r w:rsidR="00995FC3">
        <w:rPr>
          <w:rFonts w:ascii="Arial" w:eastAsia="Times New Roman" w:hAnsi="Arial" w:cs="Arial"/>
          <w:kern w:val="0"/>
          <w:lang w:eastAsia="en-GB"/>
          <w14:ligatures w14:val="none"/>
        </w:rPr>
        <w:t>A</w:t>
      </w:r>
      <w:r w:rsidR="004142A1">
        <w:rPr>
          <w:rFonts w:ascii="Arial" w:eastAsia="Times New Roman" w:hAnsi="Arial" w:cs="Arial"/>
          <w:kern w:val="0"/>
          <w:lang w:eastAsia="en-GB"/>
          <w14:ligatures w14:val="none"/>
        </w:rPr>
        <w:t xml:space="preserve"> </w:t>
      </w:r>
      <w:r w:rsidR="008A74F4">
        <w:rPr>
          <w:rFonts w:ascii="Arial" w:eastAsia="Times New Roman" w:hAnsi="Arial" w:cs="Arial"/>
          <w:kern w:val="0"/>
          <w:lang w:eastAsia="en-GB"/>
          <w14:ligatures w14:val="none"/>
        </w:rPr>
        <w:t>is</w:t>
      </w:r>
      <w:r w:rsidR="004142A1">
        <w:rPr>
          <w:rFonts w:ascii="Arial" w:eastAsia="Times New Roman" w:hAnsi="Arial" w:cs="Arial"/>
          <w:kern w:val="0"/>
          <w:lang w:eastAsia="en-GB"/>
          <w14:ligatures w14:val="none"/>
        </w:rPr>
        <w:t xml:space="preserve"> similar to face</w:t>
      </w:r>
      <w:r w:rsidR="00995FC3">
        <w:rPr>
          <w:rFonts w:ascii="Arial" w:eastAsia="Times New Roman" w:hAnsi="Arial" w:cs="Arial"/>
          <w:kern w:val="0"/>
          <w:lang w:eastAsia="en-GB"/>
          <w14:ligatures w14:val="none"/>
        </w:rPr>
        <w:t>-</w:t>
      </w:r>
      <w:r w:rsidR="004142A1">
        <w:rPr>
          <w:rFonts w:ascii="Arial" w:eastAsia="Times New Roman" w:hAnsi="Arial" w:cs="Arial"/>
          <w:kern w:val="0"/>
          <w:lang w:eastAsia="en-GB"/>
          <w14:ligatures w14:val="none"/>
        </w:rPr>
        <w:t>to</w:t>
      </w:r>
      <w:r w:rsidR="00995FC3">
        <w:rPr>
          <w:rFonts w:ascii="Arial" w:eastAsia="Times New Roman" w:hAnsi="Arial" w:cs="Arial"/>
          <w:kern w:val="0"/>
          <w:lang w:eastAsia="en-GB"/>
          <w14:ligatures w14:val="none"/>
        </w:rPr>
        <w:t>-</w:t>
      </w:r>
      <w:r w:rsidR="004142A1">
        <w:rPr>
          <w:rFonts w:ascii="Arial" w:eastAsia="Times New Roman" w:hAnsi="Arial" w:cs="Arial"/>
          <w:kern w:val="0"/>
          <w:lang w:eastAsia="en-GB"/>
          <w14:ligatures w14:val="none"/>
        </w:rPr>
        <w:t>face appointments</w:t>
      </w:r>
      <w:r w:rsidR="00995FC3">
        <w:rPr>
          <w:rFonts w:ascii="Arial" w:eastAsia="Times New Roman" w:hAnsi="Arial" w:cs="Arial"/>
          <w:kern w:val="0"/>
          <w:lang w:eastAsia="en-GB"/>
          <w14:ligatures w14:val="none"/>
        </w:rPr>
        <w:t xml:space="preserve">, </w:t>
      </w:r>
      <w:r w:rsidR="004142A1">
        <w:rPr>
          <w:rFonts w:ascii="Arial" w:eastAsia="Times New Roman" w:hAnsi="Arial" w:cs="Arial"/>
          <w:kern w:val="0"/>
          <w:lang w:eastAsia="en-GB"/>
          <w14:ligatures w14:val="none"/>
        </w:rPr>
        <w:t xml:space="preserve">then the health professional should establish which </w:t>
      </w:r>
      <w:r w:rsidR="000A24E7">
        <w:rPr>
          <w:rFonts w:ascii="Arial" w:eastAsia="Times New Roman" w:hAnsi="Arial" w:cs="Arial"/>
          <w:kern w:val="0"/>
          <w:lang w:eastAsia="en-GB"/>
          <w14:ligatures w14:val="none"/>
        </w:rPr>
        <w:t>platform</w:t>
      </w:r>
      <w:r w:rsidR="004142A1">
        <w:rPr>
          <w:rFonts w:ascii="Arial" w:eastAsia="Times New Roman" w:hAnsi="Arial" w:cs="Arial"/>
          <w:kern w:val="0"/>
          <w:lang w:eastAsia="en-GB"/>
          <w14:ligatures w14:val="none"/>
        </w:rPr>
        <w:t xml:space="preserve"> would be better for the patient </w:t>
      </w:r>
      <w:r w:rsidR="000A24E7">
        <w:rPr>
          <w:rFonts w:ascii="Arial" w:eastAsia="Times New Roman" w:hAnsi="Arial" w:cs="Arial"/>
          <w:kern w:val="0"/>
          <w:lang w:eastAsia="en-GB"/>
          <w14:ligatures w14:val="none"/>
        </w:rPr>
        <w:t>and</w:t>
      </w:r>
      <w:r w:rsidR="004142A1">
        <w:rPr>
          <w:rFonts w:ascii="Arial" w:eastAsia="Times New Roman" w:hAnsi="Arial" w:cs="Arial"/>
          <w:kern w:val="0"/>
          <w:lang w:eastAsia="en-GB"/>
          <w14:ligatures w14:val="none"/>
        </w:rPr>
        <w:t xml:space="preserve"> would get </w:t>
      </w:r>
      <w:r w:rsidR="006E7A62">
        <w:rPr>
          <w:rFonts w:ascii="Arial" w:eastAsia="Times New Roman" w:hAnsi="Arial" w:cs="Arial"/>
          <w:kern w:val="0"/>
          <w:lang w:eastAsia="en-GB"/>
          <w14:ligatures w14:val="none"/>
        </w:rPr>
        <w:t xml:space="preserve">the </w:t>
      </w:r>
      <w:r w:rsidR="004142A1">
        <w:rPr>
          <w:rFonts w:ascii="Arial" w:eastAsia="Times New Roman" w:hAnsi="Arial" w:cs="Arial"/>
          <w:kern w:val="0"/>
          <w:lang w:eastAsia="en-GB"/>
          <w14:ligatures w14:val="none"/>
        </w:rPr>
        <w:t>best outcome</w:t>
      </w:r>
      <w:r w:rsidR="006E7A62">
        <w:rPr>
          <w:rFonts w:ascii="Arial" w:eastAsia="Times New Roman" w:hAnsi="Arial" w:cs="Arial"/>
          <w:kern w:val="0"/>
          <w:lang w:eastAsia="en-GB"/>
          <w14:ligatures w14:val="none"/>
        </w:rPr>
        <w:t>s</w:t>
      </w:r>
      <w:r w:rsidR="004142A1">
        <w:rPr>
          <w:rFonts w:ascii="Arial" w:eastAsia="Times New Roman" w:hAnsi="Arial" w:cs="Arial"/>
          <w:kern w:val="0"/>
          <w:lang w:eastAsia="en-GB"/>
          <w14:ligatures w14:val="none"/>
        </w:rPr>
        <w:t xml:space="preserve"> for the intervention carried out.</w:t>
      </w:r>
      <w:r w:rsidR="000A24E7" w:rsidRPr="000A24E7">
        <w:rPr>
          <w:rFonts w:ascii="Arial" w:eastAsia="Times New Roman" w:hAnsi="Arial" w:cs="Arial"/>
          <w:color w:val="000000"/>
          <w:kern w:val="0"/>
          <w:lang w:eastAsia="en-GB"/>
          <w14:ligatures w14:val="none"/>
        </w:rPr>
        <w:t xml:space="preserve"> </w:t>
      </w:r>
      <w:r w:rsidR="000A24E7" w:rsidRPr="00723E44">
        <w:rPr>
          <w:rFonts w:ascii="Arial" w:eastAsia="Times New Roman" w:hAnsi="Arial" w:cs="Arial"/>
          <w:color w:val="000000"/>
          <w:kern w:val="0"/>
          <w:lang w:eastAsia="en-GB"/>
          <w14:ligatures w14:val="none"/>
        </w:rPr>
        <w:t>Saif et al., (202</w:t>
      </w:r>
      <w:r w:rsidR="000A24E7" w:rsidRPr="008A74F4">
        <w:rPr>
          <w:rFonts w:ascii="Arial" w:eastAsia="Times New Roman" w:hAnsi="Arial" w:cs="Arial"/>
          <w:color w:val="000000"/>
          <w:kern w:val="0"/>
          <w:lang w:eastAsia="en-GB"/>
          <w14:ligatures w14:val="none"/>
        </w:rPr>
        <w:t>5</w:t>
      </w:r>
      <w:r w:rsidR="000A24E7" w:rsidRPr="008A74F4">
        <w:rPr>
          <w:rFonts w:ascii="Arial" w:eastAsia="Times New Roman" w:hAnsi="Arial" w:cs="Arial"/>
          <w:kern w:val="0"/>
          <w:lang w:eastAsia="en-GB"/>
          <w14:ligatures w14:val="none"/>
        </w:rPr>
        <w:t>)​</w:t>
      </w:r>
      <w:r w:rsidR="008A74F4">
        <w:rPr>
          <w:rFonts w:ascii="Arial" w:eastAsia="Times New Roman" w:hAnsi="Arial" w:cs="Arial"/>
          <w:kern w:val="0"/>
          <w:lang w:eastAsia="en-GB"/>
          <w14:ligatures w14:val="none"/>
        </w:rPr>
        <w:t xml:space="preserve"> </w:t>
      </w:r>
      <w:r w:rsidR="000A24E7" w:rsidRPr="008A74F4">
        <w:rPr>
          <w:rFonts w:ascii="Arial" w:eastAsia="Times New Roman" w:hAnsi="Arial" w:cs="Arial"/>
          <w:kern w:val="0"/>
          <w:lang w:eastAsia="en-GB"/>
          <w14:ligatures w14:val="none"/>
        </w:rPr>
        <w:t>agreed only certain interventions can work when using A</w:t>
      </w:r>
      <w:r w:rsidR="00995FC3" w:rsidRPr="008A74F4">
        <w:rPr>
          <w:rFonts w:ascii="Arial" w:eastAsia="Times New Roman" w:hAnsi="Arial" w:cs="Arial"/>
          <w:kern w:val="0"/>
          <w:lang w:eastAsia="en-GB"/>
          <w14:ligatures w14:val="none"/>
        </w:rPr>
        <w:t>A</w:t>
      </w:r>
      <w:r w:rsidR="000A24E7" w:rsidRPr="008A74F4">
        <w:rPr>
          <w:rFonts w:ascii="Arial" w:eastAsia="Times New Roman" w:hAnsi="Arial" w:cs="Arial"/>
          <w:kern w:val="0"/>
          <w:lang w:eastAsia="en-GB"/>
          <w14:ligatures w14:val="none"/>
        </w:rPr>
        <w:t xml:space="preserve"> software</w:t>
      </w:r>
      <w:r w:rsidR="00E46AC7" w:rsidRPr="008A74F4">
        <w:rPr>
          <w:rFonts w:ascii="Arial" w:eastAsia="Times New Roman" w:hAnsi="Arial" w:cs="Arial"/>
          <w:kern w:val="0"/>
          <w:lang w:eastAsia="en-GB"/>
          <w14:ligatures w14:val="none"/>
        </w:rPr>
        <w:t xml:space="preserve"> </w:t>
      </w:r>
      <w:r w:rsidR="000A24E7" w:rsidRPr="008A74F4">
        <w:rPr>
          <w:rFonts w:ascii="Arial" w:eastAsia="Times New Roman" w:hAnsi="Arial" w:cs="Arial"/>
          <w:kern w:val="0"/>
          <w:lang w:eastAsia="en-GB"/>
          <w14:ligatures w14:val="none"/>
        </w:rPr>
        <w:t xml:space="preserve">for example </w:t>
      </w:r>
      <w:r w:rsidR="00995FC3">
        <w:rPr>
          <w:rFonts w:ascii="Arial" w:eastAsia="Times New Roman" w:hAnsi="Arial" w:cs="Arial"/>
          <w:color w:val="000000"/>
          <w:kern w:val="0"/>
          <w:lang w:eastAsia="en-GB"/>
          <w14:ligatures w14:val="none"/>
        </w:rPr>
        <w:t>i</w:t>
      </w:r>
      <w:r w:rsidR="000A24E7" w:rsidRPr="00723E44">
        <w:rPr>
          <w:rFonts w:ascii="Arial" w:eastAsia="Times New Roman" w:hAnsi="Arial" w:cs="Arial"/>
          <w:color w:val="000000"/>
          <w:kern w:val="0"/>
          <w:lang w:eastAsia="en-GB"/>
          <w14:ligatures w14:val="none"/>
        </w:rPr>
        <w:t>nformation gathering and information giving</w:t>
      </w:r>
      <w:r w:rsidR="008F790F">
        <w:rPr>
          <w:rFonts w:ascii="Arial" w:eastAsia="Times New Roman" w:hAnsi="Arial" w:cs="Arial"/>
          <w:color w:val="000000"/>
          <w:kern w:val="0"/>
          <w:lang w:eastAsia="en-GB"/>
          <w14:ligatures w14:val="none"/>
        </w:rPr>
        <w:t>,</w:t>
      </w:r>
      <w:r w:rsidR="000A24E7" w:rsidRPr="00723E44">
        <w:rPr>
          <w:rFonts w:ascii="Arial" w:eastAsia="Times New Roman" w:hAnsi="Arial" w:cs="Arial"/>
          <w:color w:val="000000"/>
          <w:kern w:val="0"/>
          <w:lang w:eastAsia="en-GB"/>
          <w14:ligatures w14:val="none"/>
        </w:rPr>
        <w:t xml:space="preserve"> either through individual or group</w:t>
      </w:r>
      <w:r w:rsidR="000A24E7">
        <w:rPr>
          <w:rFonts w:ascii="Arial" w:eastAsia="Times New Roman" w:hAnsi="Arial" w:cs="Arial"/>
          <w:kern w:val="0"/>
          <w:lang w:eastAsia="en-GB"/>
          <w14:ligatures w14:val="none"/>
        </w:rPr>
        <w:t xml:space="preserve"> </w:t>
      </w:r>
      <w:r w:rsidR="006209C6">
        <w:rPr>
          <w:rFonts w:ascii="Arial" w:eastAsia="Times New Roman" w:hAnsi="Arial" w:cs="Arial"/>
          <w:kern w:val="0"/>
          <w:lang w:eastAsia="en-GB"/>
          <w14:ligatures w14:val="none"/>
        </w:rPr>
        <w:t>settings</w:t>
      </w:r>
      <w:r w:rsidR="006209C6" w:rsidRPr="00723E44">
        <w:rPr>
          <w:rFonts w:ascii="Arial" w:eastAsia="Times New Roman" w:hAnsi="Arial" w:cs="Arial"/>
          <w:color w:val="000000"/>
          <w:kern w:val="0"/>
          <w:lang w:eastAsia="en-GB"/>
          <w14:ligatures w14:val="none"/>
        </w:rPr>
        <w:t>​.</w:t>
      </w:r>
      <w:r w:rsidR="006209C6">
        <w:rPr>
          <w:rFonts w:ascii="Arial" w:eastAsia="Times New Roman" w:hAnsi="Arial" w:cs="Arial"/>
          <w:color w:val="000000"/>
          <w:kern w:val="0"/>
          <w:lang w:eastAsia="en-GB"/>
          <w14:ligatures w14:val="none"/>
        </w:rPr>
        <w:t xml:space="preserve"> This</w:t>
      </w:r>
      <w:r w:rsidR="006E7A62">
        <w:rPr>
          <w:rFonts w:ascii="Arial" w:eastAsia="Times New Roman" w:hAnsi="Arial" w:cs="Arial"/>
          <w:color w:val="000000"/>
          <w:kern w:val="0"/>
          <w:lang w:eastAsia="en-GB"/>
          <w14:ligatures w14:val="none"/>
        </w:rPr>
        <w:t xml:space="preserve"> indicates a hybrid approach to </w:t>
      </w:r>
      <w:r w:rsidR="006209C6">
        <w:rPr>
          <w:rFonts w:ascii="Arial" w:eastAsia="Times New Roman" w:hAnsi="Arial" w:cs="Arial"/>
          <w:color w:val="000000"/>
          <w:kern w:val="0"/>
          <w:lang w:eastAsia="en-GB"/>
          <w14:ligatures w14:val="none"/>
        </w:rPr>
        <w:t>patient’s</w:t>
      </w:r>
      <w:r w:rsidR="006E7A62">
        <w:rPr>
          <w:rFonts w:ascii="Arial" w:eastAsia="Times New Roman" w:hAnsi="Arial" w:cs="Arial"/>
          <w:color w:val="000000"/>
          <w:kern w:val="0"/>
          <w:lang w:eastAsia="en-GB"/>
          <w14:ligatures w14:val="none"/>
        </w:rPr>
        <w:t xml:space="preserve"> </w:t>
      </w:r>
      <w:r w:rsidR="00592E9D">
        <w:rPr>
          <w:rFonts w:ascii="Arial" w:eastAsia="Times New Roman" w:hAnsi="Arial" w:cs="Arial"/>
          <w:color w:val="000000"/>
          <w:kern w:val="0"/>
          <w:lang w:eastAsia="en-GB"/>
          <w14:ligatures w14:val="none"/>
        </w:rPr>
        <w:t>treatment needs to be considered.</w:t>
      </w:r>
      <w:r w:rsidR="006E7A62">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N2RiMTczZDUtOGMwMy00M2MzLWI2MzEtZWMzN2E2YWFhNzNh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
          <w:id w:val="309292110"/>
          <w:placeholder>
            <w:docPart w:val="DefaultPlaceholder_-1854013440"/>
          </w:placeholder>
        </w:sdtPr>
        <w:sdtContent>
          <w:r w:rsidR="008E7487" w:rsidRPr="008E7487">
            <w:rPr>
              <w:rFonts w:ascii="Arial" w:eastAsia="Times New Roman" w:hAnsi="Arial" w:cs="Arial"/>
              <w:color w:val="000000"/>
            </w:rPr>
            <w:t>Johns et al., (2022)</w:t>
          </w:r>
        </w:sdtContent>
      </w:sdt>
      <w:r w:rsidR="006E7A62">
        <w:rPr>
          <w:rFonts w:ascii="Arial" w:eastAsia="Times New Roman" w:hAnsi="Arial" w:cs="Arial"/>
          <w:color w:val="000000"/>
          <w:kern w:val="0"/>
          <w:lang w:eastAsia="en-GB"/>
          <w14:ligatures w14:val="none"/>
        </w:rPr>
        <w:t xml:space="preserve"> </w:t>
      </w:r>
      <w:r w:rsidR="00592E9D">
        <w:rPr>
          <w:rFonts w:ascii="Arial" w:eastAsia="Times New Roman" w:hAnsi="Arial" w:cs="Arial"/>
          <w:color w:val="000000"/>
          <w:kern w:val="0"/>
          <w:lang w:eastAsia="en-GB"/>
          <w14:ligatures w14:val="none"/>
        </w:rPr>
        <w:t>who stud</w:t>
      </w:r>
      <w:r w:rsidR="008F790F">
        <w:rPr>
          <w:rFonts w:ascii="Arial" w:eastAsia="Times New Roman" w:hAnsi="Arial" w:cs="Arial"/>
          <w:color w:val="000000"/>
          <w:kern w:val="0"/>
          <w:lang w:eastAsia="en-GB"/>
          <w14:ligatures w14:val="none"/>
        </w:rPr>
        <w:t>ied</w:t>
      </w:r>
      <w:r w:rsidR="00592E9D">
        <w:rPr>
          <w:rFonts w:ascii="Arial" w:eastAsia="Times New Roman" w:hAnsi="Arial" w:cs="Arial"/>
          <w:color w:val="000000"/>
          <w:kern w:val="0"/>
          <w:lang w:eastAsia="en-GB"/>
          <w14:ligatures w14:val="none"/>
        </w:rPr>
        <w:t xml:space="preserve"> 22,978 patients and clinicians across different settings in Wales </w:t>
      </w:r>
      <w:r w:rsidR="006209C6">
        <w:rPr>
          <w:rFonts w:ascii="Arial" w:eastAsia="Times New Roman" w:hAnsi="Arial" w:cs="Arial"/>
          <w:color w:val="000000"/>
          <w:kern w:val="0"/>
          <w:lang w:eastAsia="en-GB"/>
          <w14:ligatures w14:val="none"/>
        </w:rPr>
        <w:t>concluded</w:t>
      </w:r>
      <w:r w:rsidR="00592E9D">
        <w:rPr>
          <w:rFonts w:ascii="Arial" w:eastAsia="Times New Roman" w:hAnsi="Arial" w:cs="Arial"/>
          <w:color w:val="000000"/>
          <w:kern w:val="0"/>
          <w:lang w:eastAsia="en-GB"/>
          <w14:ligatures w14:val="none"/>
        </w:rPr>
        <w:t xml:space="preserve"> a blended approach would be best</w:t>
      </w:r>
      <w:r w:rsidR="00592E9D" w:rsidRPr="00592E9D">
        <w:rPr>
          <w:rFonts w:ascii="Arial" w:eastAsia="Times New Roman" w:hAnsi="Arial" w:cs="Arial"/>
          <w:color w:val="000000"/>
          <w:kern w:val="0"/>
          <w:lang w:eastAsia="en-GB"/>
          <w14:ligatures w14:val="none"/>
        </w:rPr>
        <w:t xml:space="preserve"> </w:t>
      </w:r>
      <w:r w:rsidR="006209C6">
        <w:rPr>
          <w:rFonts w:ascii="Arial" w:eastAsia="Times New Roman" w:hAnsi="Arial" w:cs="Arial"/>
          <w:color w:val="000000"/>
          <w:kern w:val="0"/>
          <w:lang w:eastAsia="en-GB"/>
          <w14:ligatures w14:val="none"/>
        </w:rPr>
        <w:t>in the future</w:t>
      </w:r>
      <w:r w:rsidR="008F790F" w:rsidRPr="00E46AC7">
        <w:rPr>
          <w:rFonts w:ascii="Arial" w:eastAsia="Times New Roman" w:hAnsi="Arial" w:cs="Arial"/>
          <w:color w:val="000000"/>
          <w:kern w:val="0"/>
          <w:lang w:eastAsia="en-GB"/>
          <w14:ligatures w14:val="none"/>
        </w:rPr>
        <w:t>,</w:t>
      </w:r>
      <w:r w:rsidR="006209C6" w:rsidRPr="00E46AC7">
        <w:rPr>
          <w:rFonts w:ascii="Arial" w:eastAsia="Times New Roman" w:hAnsi="Arial" w:cs="Arial"/>
          <w:color w:val="000000"/>
          <w:kern w:val="0"/>
          <w:lang w:eastAsia="en-GB"/>
          <w14:ligatures w14:val="none"/>
        </w:rPr>
        <w:t xml:space="preserve"> </w:t>
      </w:r>
      <w:r w:rsidR="00592E9D" w:rsidRPr="00E46AC7">
        <w:rPr>
          <w:rFonts w:ascii="Arial" w:eastAsia="Times New Roman" w:hAnsi="Arial" w:cs="Arial"/>
          <w:color w:val="000000"/>
          <w:kern w:val="0"/>
          <w:lang w:eastAsia="en-GB"/>
          <w14:ligatures w14:val="none"/>
        </w:rPr>
        <w:t xml:space="preserve">allowing clinical judgement and </w:t>
      </w:r>
      <w:r w:rsidR="00A61C1B" w:rsidRPr="00E46AC7">
        <w:rPr>
          <w:rFonts w:ascii="Arial" w:eastAsia="Times New Roman" w:hAnsi="Arial" w:cs="Arial"/>
          <w:color w:val="000000"/>
          <w:kern w:val="0"/>
          <w:lang w:eastAsia="en-GB"/>
          <w14:ligatures w14:val="none"/>
        </w:rPr>
        <w:t>patients’</w:t>
      </w:r>
      <w:r w:rsidR="00592E9D" w:rsidRPr="00E46AC7">
        <w:rPr>
          <w:rFonts w:ascii="Arial" w:eastAsia="Times New Roman" w:hAnsi="Arial" w:cs="Arial"/>
          <w:color w:val="000000"/>
          <w:kern w:val="0"/>
          <w:lang w:eastAsia="en-GB"/>
          <w14:ligatures w14:val="none"/>
        </w:rPr>
        <w:t xml:space="preserve"> choice</w:t>
      </w:r>
      <w:r w:rsidR="00E46AC7" w:rsidRPr="00E46AC7">
        <w:rPr>
          <w:rFonts w:ascii="Arial" w:eastAsia="Times New Roman" w:hAnsi="Arial" w:cs="Arial"/>
          <w:color w:val="000000"/>
          <w:kern w:val="0"/>
          <w:lang w:eastAsia="en-GB"/>
          <w14:ligatures w14:val="none"/>
        </w:rPr>
        <w:t xml:space="preserve"> of intervention</w:t>
      </w:r>
      <w:r w:rsidR="00592E9D" w:rsidRPr="00E46AC7">
        <w:rPr>
          <w:rFonts w:ascii="Arial" w:eastAsia="Times New Roman" w:hAnsi="Arial" w:cs="Arial"/>
          <w:color w:val="000000"/>
          <w:kern w:val="0"/>
          <w:lang w:eastAsia="en-GB"/>
          <w14:ligatures w14:val="none"/>
        </w:rPr>
        <w:t xml:space="preserve"> to be</w:t>
      </w:r>
      <w:r w:rsidR="0031105A" w:rsidRPr="00E46AC7">
        <w:rPr>
          <w:rFonts w:ascii="Arial" w:eastAsia="Times New Roman" w:hAnsi="Arial" w:cs="Arial"/>
          <w:color w:val="000000"/>
          <w:kern w:val="0"/>
          <w:lang w:eastAsia="en-GB"/>
          <w14:ligatures w14:val="none"/>
        </w:rPr>
        <w:t xml:space="preserve"> at </w:t>
      </w:r>
      <w:r w:rsidR="006209C6" w:rsidRPr="00E46AC7">
        <w:rPr>
          <w:rFonts w:ascii="Arial" w:eastAsia="Times New Roman" w:hAnsi="Arial" w:cs="Arial"/>
          <w:color w:val="000000"/>
          <w:kern w:val="0"/>
          <w:lang w:eastAsia="en-GB"/>
          <w14:ligatures w14:val="none"/>
        </w:rPr>
        <w:t>the</w:t>
      </w:r>
      <w:r w:rsidR="00592E9D" w:rsidRPr="00E46AC7">
        <w:rPr>
          <w:rFonts w:ascii="Arial" w:eastAsia="Times New Roman" w:hAnsi="Arial" w:cs="Arial"/>
          <w:color w:val="000000"/>
          <w:kern w:val="0"/>
          <w:lang w:eastAsia="en-GB"/>
          <w14:ligatures w14:val="none"/>
        </w:rPr>
        <w:t xml:space="preserve"> forefront.</w:t>
      </w:r>
    </w:p>
    <w:p w14:paraId="3B9B555F" w14:textId="77777777" w:rsidR="00592E9D" w:rsidRPr="00C76422" w:rsidRDefault="00592E9D" w:rsidP="00723E44">
      <w:pPr>
        <w:spacing w:after="0" w:line="240" w:lineRule="auto"/>
        <w:textAlignment w:val="baseline"/>
        <w:rPr>
          <w:rFonts w:ascii="Arial" w:eastAsia="Times New Roman" w:hAnsi="Arial" w:cs="Arial"/>
          <w:kern w:val="0"/>
          <w:lang w:eastAsia="en-GB"/>
          <w14:ligatures w14:val="none"/>
        </w:rPr>
      </w:pPr>
    </w:p>
    <w:p w14:paraId="3B82B3DE" w14:textId="77777777" w:rsidR="00723E44" w:rsidRDefault="00723E44" w:rsidP="00723E44">
      <w:pPr>
        <w:spacing w:after="0" w:line="240" w:lineRule="auto"/>
        <w:textAlignment w:val="baseline"/>
        <w:rPr>
          <w:rFonts w:ascii="Arial" w:eastAsia="Times New Roman" w:hAnsi="Arial" w:cs="Arial"/>
          <w:kern w:val="0"/>
          <w:lang w:eastAsia="en-GB"/>
          <w14:ligatures w14:val="none"/>
        </w:rPr>
      </w:pPr>
      <w:r w:rsidRPr="00723E44">
        <w:rPr>
          <w:rFonts w:ascii="Arial" w:eastAsia="Times New Roman" w:hAnsi="Arial" w:cs="Arial"/>
          <w:kern w:val="0"/>
          <w:u w:val="single"/>
          <w:lang w:eastAsia="en-GB"/>
          <w14:ligatures w14:val="none"/>
        </w:rPr>
        <w:t>Fit between the task and technology</w:t>
      </w:r>
      <w:r w:rsidRPr="00723E44">
        <w:rPr>
          <w:rFonts w:ascii="Arial" w:eastAsia="Times New Roman" w:hAnsi="Arial" w:cs="Arial"/>
          <w:kern w:val="0"/>
          <w:lang w:eastAsia="en-GB"/>
          <w14:ligatures w14:val="none"/>
        </w:rPr>
        <w:t> </w:t>
      </w:r>
    </w:p>
    <w:p w14:paraId="5044A8EB" w14:textId="77777777" w:rsidR="0031105A" w:rsidRDefault="0031105A" w:rsidP="00723E44">
      <w:pPr>
        <w:spacing w:after="0" w:line="240" w:lineRule="auto"/>
        <w:textAlignment w:val="baseline"/>
        <w:rPr>
          <w:rFonts w:ascii="Arial" w:eastAsia="Times New Roman" w:hAnsi="Arial" w:cs="Arial"/>
          <w:kern w:val="0"/>
          <w:lang w:eastAsia="en-GB"/>
          <w14:ligatures w14:val="none"/>
        </w:rPr>
      </w:pPr>
    </w:p>
    <w:p w14:paraId="51C9C14A" w14:textId="3A3664B0" w:rsidR="0031105A" w:rsidRDefault="0031105A" w:rsidP="00723E44">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A</w:t>
      </w:r>
      <w:r w:rsidR="008F790F">
        <w:rPr>
          <w:rFonts w:ascii="Arial" w:eastAsia="Times New Roman" w:hAnsi="Arial" w:cs="Arial"/>
          <w:kern w:val="0"/>
          <w:lang w:eastAsia="en-GB"/>
          <w14:ligatures w14:val="none"/>
        </w:rPr>
        <w:t>A</w:t>
      </w:r>
      <w:r>
        <w:rPr>
          <w:rFonts w:ascii="Arial" w:eastAsia="Times New Roman" w:hAnsi="Arial" w:cs="Arial"/>
          <w:kern w:val="0"/>
          <w:lang w:eastAsia="en-GB"/>
          <w14:ligatures w14:val="none"/>
        </w:rPr>
        <w:t xml:space="preserve"> is</w:t>
      </w:r>
      <w:r w:rsidR="00E53B03">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a secure video call system which is being used all over the UK, but it has come with its </w:t>
      </w:r>
      <w:r w:rsidR="008F790F">
        <w:rPr>
          <w:rFonts w:ascii="Arial" w:eastAsia="Times New Roman" w:hAnsi="Arial" w:cs="Arial"/>
          <w:kern w:val="0"/>
          <w:lang w:eastAsia="en-GB"/>
          <w14:ligatures w14:val="none"/>
        </w:rPr>
        <w:t>complications</w:t>
      </w:r>
      <w:r>
        <w:rPr>
          <w:rFonts w:ascii="Arial" w:eastAsia="Times New Roman" w:hAnsi="Arial" w:cs="Arial"/>
          <w:kern w:val="0"/>
          <w:lang w:eastAsia="en-GB"/>
          <w14:ligatures w14:val="none"/>
        </w:rPr>
        <w:t xml:space="preserve">. Saif </w:t>
      </w:r>
      <w:r w:rsidR="00A61C1B">
        <w:rPr>
          <w:rFonts w:ascii="Arial" w:eastAsia="Times New Roman" w:hAnsi="Arial" w:cs="Arial"/>
          <w:kern w:val="0"/>
          <w:lang w:eastAsia="en-GB"/>
          <w14:ligatures w14:val="none"/>
        </w:rPr>
        <w:t>et al., (</w:t>
      </w:r>
      <w:r>
        <w:rPr>
          <w:rFonts w:ascii="Arial" w:eastAsia="Times New Roman" w:hAnsi="Arial" w:cs="Arial"/>
          <w:kern w:val="0"/>
          <w:lang w:eastAsia="en-GB"/>
          <w14:ligatures w14:val="none"/>
        </w:rPr>
        <w:t>2025)</w:t>
      </w:r>
      <w:r w:rsidR="00E53B03">
        <w:rPr>
          <w:rFonts w:ascii="Arial" w:eastAsia="Times New Roman" w:hAnsi="Arial" w:cs="Arial"/>
          <w:kern w:val="0"/>
          <w:lang w:eastAsia="en-GB"/>
          <w14:ligatures w14:val="none"/>
        </w:rPr>
        <w:t xml:space="preserve"> </w:t>
      </w:r>
      <w:r w:rsidR="00E53B03" w:rsidRPr="00D9735C">
        <w:rPr>
          <w:rFonts w:ascii="Arial" w:eastAsia="Times New Roman" w:hAnsi="Arial" w:cs="Arial"/>
          <w:kern w:val="0"/>
          <w:lang w:eastAsia="en-GB"/>
          <w14:ligatures w14:val="none"/>
        </w:rPr>
        <w:t xml:space="preserve">described difficulties with sharing information with the patients on the video </w:t>
      </w:r>
      <w:r w:rsidR="008A74F4">
        <w:rPr>
          <w:rFonts w:ascii="Arial" w:eastAsia="Times New Roman" w:hAnsi="Arial" w:cs="Arial"/>
          <w:kern w:val="0"/>
          <w:lang w:eastAsia="en-GB"/>
          <w14:ligatures w14:val="none"/>
        </w:rPr>
        <w:t>consultation</w:t>
      </w:r>
      <w:r w:rsidR="00E53B03" w:rsidRPr="00D9735C">
        <w:rPr>
          <w:rFonts w:ascii="Arial" w:eastAsia="Times New Roman" w:hAnsi="Arial" w:cs="Arial"/>
          <w:kern w:val="0"/>
          <w:lang w:eastAsia="en-GB"/>
          <w14:ligatures w14:val="none"/>
        </w:rPr>
        <w:t xml:space="preserve"> which</w:t>
      </w:r>
      <w:r w:rsidR="00E46AC7" w:rsidRPr="00D9735C">
        <w:rPr>
          <w:rFonts w:ascii="Arial" w:eastAsia="Times New Roman" w:hAnsi="Arial" w:cs="Arial"/>
          <w:kern w:val="0"/>
          <w:lang w:eastAsia="en-GB"/>
          <w14:ligatures w14:val="none"/>
        </w:rPr>
        <w:t>,</w:t>
      </w:r>
      <w:r w:rsidR="00E53B03" w:rsidRPr="00D9735C">
        <w:rPr>
          <w:rFonts w:ascii="Arial" w:eastAsia="Times New Roman" w:hAnsi="Arial" w:cs="Arial"/>
          <w:kern w:val="0"/>
          <w:lang w:eastAsia="en-GB"/>
          <w14:ligatures w14:val="none"/>
        </w:rPr>
        <w:t xml:space="preserve"> led to </w:t>
      </w:r>
      <w:r w:rsidR="00E46AC7" w:rsidRPr="00D9735C">
        <w:rPr>
          <w:rFonts w:ascii="Arial" w:eastAsia="Times New Roman" w:hAnsi="Arial" w:cs="Arial"/>
          <w:kern w:val="0"/>
          <w:lang w:eastAsia="en-GB"/>
          <w14:ligatures w14:val="none"/>
        </w:rPr>
        <w:t xml:space="preserve">needing </w:t>
      </w:r>
      <w:r w:rsidR="00E53B03" w:rsidRPr="00D9735C">
        <w:rPr>
          <w:rFonts w:ascii="Arial" w:eastAsia="Times New Roman" w:hAnsi="Arial" w:cs="Arial"/>
          <w:kern w:val="0"/>
          <w:lang w:eastAsia="en-GB"/>
          <w14:ligatures w14:val="none"/>
        </w:rPr>
        <w:t xml:space="preserve">further administration </w:t>
      </w:r>
      <w:r w:rsidR="004168C6" w:rsidRPr="00D9735C">
        <w:rPr>
          <w:rFonts w:ascii="Arial" w:eastAsia="Times New Roman" w:hAnsi="Arial" w:cs="Arial"/>
          <w:kern w:val="0"/>
          <w:lang w:eastAsia="en-GB"/>
          <w14:ligatures w14:val="none"/>
        </w:rPr>
        <w:t xml:space="preserve">resources </w:t>
      </w:r>
      <w:r w:rsidR="00E53B03" w:rsidRPr="00D9735C">
        <w:rPr>
          <w:rFonts w:ascii="Arial" w:eastAsia="Times New Roman" w:hAnsi="Arial" w:cs="Arial"/>
          <w:kern w:val="0"/>
          <w:lang w:eastAsia="en-GB"/>
          <w14:ligatures w14:val="none"/>
        </w:rPr>
        <w:t>to send information out to the patients. This could</w:t>
      </w:r>
      <w:r w:rsidR="00D9735C">
        <w:rPr>
          <w:rFonts w:ascii="Arial" w:eastAsia="Times New Roman" w:hAnsi="Arial" w:cs="Arial"/>
          <w:kern w:val="0"/>
          <w:lang w:eastAsia="en-GB"/>
          <w14:ligatures w14:val="none"/>
        </w:rPr>
        <w:t xml:space="preserve"> </w:t>
      </w:r>
      <w:r w:rsidR="008A74F4">
        <w:rPr>
          <w:rFonts w:ascii="Arial" w:eastAsia="Times New Roman" w:hAnsi="Arial" w:cs="Arial"/>
          <w:kern w:val="0"/>
          <w:lang w:eastAsia="en-GB"/>
          <w14:ligatures w14:val="none"/>
        </w:rPr>
        <w:t xml:space="preserve">have be </w:t>
      </w:r>
      <w:r w:rsidR="00E53B03" w:rsidRPr="00D9735C">
        <w:rPr>
          <w:rFonts w:ascii="Arial" w:eastAsia="Times New Roman" w:hAnsi="Arial" w:cs="Arial"/>
          <w:kern w:val="0"/>
          <w:lang w:eastAsia="en-GB"/>
          <w14:ligatures w14:val="none"/>
        </w:rPr>
        <w:t>a</w:t>
      </w:r>
      <w:r w:rsidR="00E53B03">
        <w:rPr>
          <w:rFonts w:ascii="Arial" w:eastAsia="Times New Roman" w:hAnsi="Arial" w:cs="Arial"/>
          <w:kern w:val="0"/>
          <w:lang w:eastAsia="en-GB"/>
          <w14:ligatures w14:val="none"/>
        </w:rPr>
        <w:t xml:space="preserve"> design fault of the software. </w:t>
      </w:r>
      <w:r w:rsidR="00D15B73">
        <w:rPr>
          <w:rFonts w:ascii="Arial" w:eastAsia="Times New Roman" w:hAnsi="Arial" w:cs="Arial"/>
          <w:kern w:val="0"/>
          <w:lang w:eastAsia="en-GB"/>
          <w14:ligatures w14:val="none"/>
        </w:rPr>
        <w:t>Furthermore,</w:t>
      </w:r>
      <w:r w:rsidR="00E53B03">
        <w:rPr>
          <w:rFonts w:ascii="Arial" w:eastAsia="Times New Roman" w:hAnsi="Arial" w:cs="Arial"/>
          <w:kern w:val="0"/>
          <w:lang w:eastAsia="en-GB"/>
          <w14:ligatures w14:val="none"/>
        </w:rPr>
        <w:t xml:space="preserve"> the waiting area </w:t>
      </w:r>
      <w:r w:rsidR="00E53B03" w:rsidRPr="00D9735C">
        <w:rPr>
          <w:rFonts w:ascii="Arial" w:eastAsia="Times New Roman" w:hAnsi="Arial" w:cs="Arial"/>
          <w:kern w:val="0"/>
          <w:lang w:eastAsia="en-GB"/>
          <w14:ligatures w14:val="none"/>
        </w:rPr>
        <w:t>has been a concern</w:t>
      </w:r>
      <w:r w:rsidR="00E53B03">
        <w:rPr>
          <w:rFonts w:ascii="Arial" w:eastAsia="Times New Roman" w:hAnsi="Arial" w:cs="Arial"/>
          <w:kern w:val="0"/>
          <w:lang w:eastAsia="en-GB"/>
          <w14:ligatures w14:val="none"/>
        </w:rPr>
        <w:t xml:space="preserve"> with </w:t>
      </w:r>
      <w:r w:rsidR="00E77E4F">
        <w:rPr>
          <w:rFonts w:ascii="Arial" w:eastAsia="Times New Roman" w:hAnsi="Arial" w:cs="Arial"/>
          <w:kern w:val="0"/>
          <w:lang w:eastAsia="en-GB"/>
          <w14:ligatures w14:val="none"/>
        </w:rPr>
        <w:t xml:space="preserve">logging in difficulties or </w:t>
      </w:r>
      <w:r w:rsidR="00E53B03">
        <w:rPr>
          <w:rFonts w:ascii="Arial" w:eastAsia="Times New Roman" w:hAnsi="Arial" w:cs="Arial"/>
          <w:kern w:val="0"/>
          <w:lang w:eastAsia="en-GB"/>
          <w14:ligatures w14:val="none"/>
        </w:rPr>
        <w:t>long waits</w:t>
      </w:r>
      <w:r w:rsidR="00E77E4F">
        <w:rPr>
          <w:rFonts w:ascii="Arial" w:eastAsia="Times New Roman" w:hAnsi="Arial" w:cs="Arial"/>
          <w:kern w:val="0"/>
          <w:lang w:eastAsia="en-GB"/>
          <w14:ligatures w14:val="none"/>
        </w:rPr>
        <w:t xml:space="preserve"> for the patients. Johns </w:t>
      </w:r>
      <w:r w:rsidR="004168C6">
        <w:rPr>
          <w:rFonts w:ascii="Arial" w:eastAsia="Times New Roman" w:hAnsi="Arial" w:cs="Arial"/>
          <w:kern w:val="0"/>
          <w:lang w:eastAsia="en-GB"/>
          <w14:ligatures w14:val="none"/>
        </w:rPr>
        <w:t>et al., (</w:t>
      </w:r>
      <w:r w:rsidR="00E77E4F">
        <w:rPr>
          <w:rFonts w:ascii="Arial" w:eastAsia="Times New Roman" w:hAnsi="Arial" w:cs="Arial"/>
          <w:kern w:val="0"/>
          <w:lang w:eastAsia="en-GB"/>
          <w14:ligatures w14:val="none"/>
        </w:rPr>
        <w:t>2022) evidence supported this, where patients had to wait long periods of time</w:t>
      </w:r>
      <w:r w:rsidR="00AF7C9D">
        <w:rPr>
          <w:rFonts w:ascii="Arial" w:eastAsia="Times New Roman" w:hAnsi="Arial" w:cs="Arial"/>
          <w:kern w:val="0"/>
          <w:lang w:eastAsia="en-GB"/>
          <w14:ligatures w14:val="none"/>
        </w:rPr>
        <w:t xml:space="preserve"> for their appointment</w:t>
      </w:r>
      <w:r w:rsidR="00000039">
        <w:rPr>
          <w:rFonts w:ascii="Arial" w:eastAsia="Times New Roman" w:hAnsi="Arial" w:cs="Arial"/>
          <w:kern w:val="0"/>
          <w:lang w:eastAsia="en-GB"/>
          <w14:ligatures w14:val="none"/>
        </w:rPr>
        <w:t>,</w:t>
      </w:r>
      <w:r w:rsidR="00E77E4F">
        <w:rPr>
          <w:rFonts w:ascii="Arial" w:eastAsia="Times New Roman" w:hAnsi="Arial" w:cs="Arial"/>
          <w:kern w:val="0"/>
          <w:lang w:eastAsia="en-GB"/>
          <w14:ligatures w14:val="none"/>
        </w:rPr>
        <w:t xml:space="preserve"> or their appointments were </w:t>
      </w:r>
      <w:r w:rsidR="00AF7C9D">
        <w:rPr>
          <w:rFonts w:ascii="Arial" w:eastAsia="Times New Roman" w:hAnsi="Arial" w:cs="Arial"/>
          <w:kern w:val="0"/>
          <w:lang w:eastAsia="en-GB"/>
          <w14:ligatures w14:val="none"/>
        </w:rPr>
        <w:t xml:space="preserve">being </w:t>
      </w:r>
      <w:r w:rsidR="00E77E4F">
        <w:rPr>
          <w:rFonts w:ascii="Arial" w:eastAsia="Times New Roman" w:hAnsi="Arial" w:cs="Arial"/>
          <w:kern w:val="0"/>
          <w:lang w:eastAsia="en-GB"/>
          <w14:ligatures w14:val="none"/>
        </w:rPr>
        <w:t xml:space="preserve">missed. </w:t>
      </w:r>
      <w:r w:rsidR="00A61C1B" w:rsidRPr="00D9735C">
        <w:rPr>
          <w:rFonts w:ascii="Arial" w:eastAsia="Times New Roman" w:hAnsi="Arial" w:cs="Arial"/>
          <w:kern w:val="0"/>
          <w:lang w:eastAsia="en-GB"/>
          <w14:ligatures w14:val="none"/>
        </w:rPr>
        <w:t>However,</w:t>
      </w:r>
      <w:r w:rsidR="00AF7C9D" w:rsidRPr="00D9735C">
        <w:rPr>
          <w:rFonts w:ascii="Arial" w:eastAsia="Times New Roman" w:hAnsi="Arial" w:cs="Arial"/>
          <w:kern w:val="0"/>
          <w:lang w:eastAsia="en-GB"/>
          <w14:ligatures w14:val="none"/>
        </w:rPr>
        <w:t xml:space="preserve"> this may not </w:t>
      </w:r>
      <w:r w:rsidR="00D9735C" w:rsidRPr="00D9735C">
        <w:rPr>
          <w:rFonts w:ascii="Arial" w:eastAsia="Times New Roman" w:hAnsi="Arial" w:cs="Arial"/>
          <w:kern w:val="0"/>
          <w:lang w:eastAsia="en-GB"/>
          <w14:ligatures w14:val="none"/>
        </w:rPr>
        <w:t>be</w:t>
      </w:r>
      <w:r w:rsidR="00AF7C9D" w:rsidRPr="00D9735C">
        <w:rPr>
          <w:rFonts w:ascii="Arial" w:eastAsia="Times New Roman" w:hAnsi="Arial" w:cs="Arial"/>
          <w:kern w:val="0"/>
          <w:lang w:eastAsia="en-GB"/>
          <w14:ligatures w14:val="none"/>
        </w:rPr>
        <w:t xml:space="preserve"> due to failure of the software but of human error</w:t>
      </w:r>
      <w:r w:rsidR="00D9735C" w:rsidRPr="00D9735C">
        <w:rPr>
          <w:rFonts w:ascii="Arial" w:eastAsia="Times New Roman" w:hAnsi="Arial" w:cs="Arial"/>
          <w:kern w:val="0"/>
          <w:lang w:eastAsia="en-GB"/>
          <w14:ligatures w14:val="none"/>
        </w:rPr>
        <w:t>.</w:t>
      </w:r>
      <w:r w:rsidR="00AF7C9D" w:rsidRPr="00D9735C">
        <w:rPr>
          <w:rFonts w:ascii="Arial" w:eastAsia="Times New Roman" w:hAnsi="Arial" w:cs="Arial"/>
          <w:kern w:val="0"/>
          <w:lang w:eastAsia="en-GB"/>
          <w14:ligatures w14:val="none"/>
        </w:rPr>
        <w:t xml:space="preserve"> Johns et al</w:t>
      </w:r>
      <w:r w:rsidR="009F54FA" w:rsidRPr="00D9735C">
        <w:rPr>
          <w:rFonts w:ascii="Arial" w:eastAsia="Times New Roman" w:hAnsi="Arial" w:cs="Arial"/>
          <w:kern w:val="0"/>
          <w:lang w:eastAsia="en-GB"/>
          <w14:ligatures w14:val="none"/>
        </w:rPr>
        <w:t>.,</w:t>
      </w:r>
      <w:r w:rsidR="00AF7C9D" w:rsidRPr="00D9735C">
        <w:rPr>
          <w:rFonts w:ascii="Arial" w:eastAsia="Times New Roman" w:hAnsi="Arial" w:cs="Arial"/>
          <w:kern w:val="0"/>
          <w:lang w:eastAsia="en-GB"/>
          <w14:ligatures w14:val="none"/>
        </w:rPr>
        <w:t xml:space="preserve"> (2022) also expressed </w:t>
      </w:r>
      <w:r w:rsidR="00D15B73" w:rsidRPr="00D9735C">
        <w:rPr>
          <w:rFonts w:ascii="Arial" w:eastAsia="Times New Roman" w:hAnsi="Arial" w:cs="Arial"/>
          <w:kern w:val="0"/>
          <w:lang w:eastAsia="en-GB"/>
          <w14:ligatures w14:val="none"/>
        </w:rPr>
        <w:t xml:space="preserve">the error could </w:t>
      </w:r>
      <w:r w:rsidR="00D9735C" w:rsidRPr="00D9735C">
        <w:rPr>
          <w:rFonts w:ascii="Arial" w:eastAsia="Times New Roman" w:hAnsi="Arial" w:cs="Arial"/>
          <w:kern w:val="0"/>
          <w:lang w:eastAsia="en-GB"/>
          <w14:ligatures w14:val="none"/>
        </w:rPr>
        <w:t>be</w:t>
      </w:r>
      <w:r w:rsidR="00D15B73" w:rsidRPr="00D9735C">
        <w:rPr>
          <w:rFonts w:ascii="Arial" w:eastAsia="Times New Roman" w:hAnsi="Arial" w:cs="Arial"/>
          <w:kern w:val="0"/>
          <w:lang w:eastAsia="en-GB"/>
          <w14:ligatures w14:val="none"/>
        </w:rPr>
        <w:t xml:space="preserve"> due to the clinicians missing the appointment</w:t>
      </w:r>
      <w:r w:rsidR="00D15B73">
        <w:rPr>
          <w:rFonts w:ascii="Arial" w:eastAsia="Times New Roman" w:hAnsi="Arial" w:cs="Arial"/>
          <w:kern w:val="0"/>
          <w:lang w:eastAsia="en-GB"/>
          <w14:ligatures w14:val="none"/>
        </w:rPr>
        <w:t xml:space="preserve"> or even failure to attend. To ensure these </w:t>
      </w:r>
      <w:r w:rsidR="004168C6">
        <w:rPr>
          <w:rFonts w:ascii="Arial" w:eastAsia="Times New Roman" w:hAnsi="Arial" w:cs="Arial"/>
          <w:kern w:val="0"/>
          <w:lang w:eastAsia="en-GB"/>
          <w14:ligatures w14:val="none"/>
        </w:rPr>
        <w:t>faults are</w:t>
      </w:r>
      <w:r w:rsidR="00D15B73">
        <w:rPr>
          <w:rFonts w:ascii="Arial" w:eastAsia="Times New Roman" w:hAnsi="Arial" w:cs="Arial"/>
          <w:kern w:val="0"/>
          <w:lang w:eastAsia="en-GB"/>
          <w14:ligatures w14:val="none"/>
        </w:rPr>
        <w:t xml:space="preserve"> rectified whether they are design faults or human error</w:t>
      </w:r>
      <w:r w:rsidR="004168C6">
        <w:rPr>
          <w:rFonts w:ascii="Arial" w:eastAsia="Times New Roman" w:hAnsi="Arial" w:cs="Arial"/>
          <w:kern w:val="0"/>
          <w:lang w:eastAsia="en-GB"/>
          <w14:ligatures w14:val="none"/>
        </w:rPr>
        <w:t>,</w:t>
      </w:r>
      <w:r w:rsidR="00D15B73">
        <w:rPr>
          <w:rFonts w:ascii="Arial" w:eastAsia="Times New Roman" w:hAnsi="Arial" w:cs="Arial"/>
          <w:kern w:val="0"/>
          <w:lang w:eastAsia="en-GB"/>
          <w14:ligatures w14:val="none"/>
        </w:rPr>
        <w:t xml:space="preserve"> stakeholders </w:t>
      </w:r>
      <w:r w:rsidR="004168C6">
        <w:rPr>
          <w:rFonts w:ascii="Arial" w:eastAsia="Times New Roman" w:hAnsi="Arial" w:cs="Arial"/>
          <w:kern w:val="0"/>
          <w:lang w:eastAsia="en-GB"/>
          <w14:ligatures w14:val="none"/>
        </w:rPr>
        <w:t>should</w:t>
      </w:r>
      <w:r w:rsidR="00D15B73">
        <w:rPr>
          <w:rFonts w:ascii="Arial" w:eastAsia="Times New Roman" w:hAnsi="Arial" w:cs="Arial"/>
          <w:kern w:val="0"/>
          <w:lang w:eastAsia="en-GB"/>
          <w14:ligatures w14:val="none"/>
        </w:rPr>
        <w:t xml:space="preserve"> be engaged on the future planning of video consultation</w:t>
      </w:r>
      <w:r w:rsidR="004168C6">
        <w:rPr>
          <w:rFonts w:ascii="Arial" w:eastAsia="Times New Roman" w:hAnsi="Arial" w:cs="Arial"/>
          <w:kern w:val="0"/>
          <w:lang w:eastAsia="en-GB"/>
          <w14:ligatures w14:val="none"/>
        </w:rPr>
        <w:t xml:space="preserve"> </w:t>
      </w:r>
      <w:r w:rsidR="00D15B73">
        <w:rPr>
          <w:rFonts w:ascii="Arial" w:eastAsia="Times New Roman" w:hAnsi="Arial" w:cs="Arial"/>
          <w:kern w:val="0"/>
          <w:lang w:eastAsia="en-GB"/>
          <w14:ligatures w14:val="none"/>
        </w:rPr>
        <w:t>to ensure all problems can be resolved</w:t>
      </w:r>
      <w:r w:rsidR="004168C6">
        <w:rPr>
          <w:rFonts w:ascii="Arial" w:eastAsia="Times New Roman" w:hAnsi="Arial" w:cs="Arial"/>
          <w:kern w:val="0"/>
          <w:lang w:eastAsia="en-GB"/>
          <w14:ligatures w14:val="none"/>
        </w:rPr>
        <w:t xml:space="preserve"> and new plans are implemented </w:t>
      </w:r>
      <w:r w:rsidR="007F0B9A">
        <w:rPr>
          <w:rFonts w:ascii="Arial" w:eastAsia="Times New Roman" w:hAnsi="Arial" w:cs="Arial"/>
          <w:kern w:val="0"/>
          <w:lang w:eastAsia="en-GB"/>
          <w14:ligatures w14:val="none"/>
        </w:rPr>
        <w:t>(</w:t>
      </w:r>
      <w:r w:rsidR="004168C6">
        <w:rPr>
          <w:rFonts w:ascii="Arial" w:eastAsia="Times New Roman" w:hAnsi="Arial" w:cs="Arial"/>
          <w:kern w:val="0"/>
          <w:lang w:eastAsia="en-GB"/>
          <w14:ligatures w14:val="none"/>
        </w:rPr>
        <w:t>Saif et al., 2025)</w:t>
      </w:r>
      <w:r w:rsidR="00000039">
        <w:rPr>
          <w:rFonts w:ascii="Arial" w:eastAsia="Times New Roman" w:hAnsi="Arial" w:cs="Arial"/>
          <w:kern w:val="0"/>
          <w:lang w:eastAsia="en-GB"/>
          <w14:ligatures w14:val="none"/>
        </w:rPr>
        <w:t>.</w:t>
      </w:r>
    </w:p>
    <w:p w14:paraId="21FE80A4" w14:textId="38E2BACC" w:rsidR="009F54FA" w:rsidRPr="009F54FA" w:rsidRDefault="009F54FA" w:rsidP="00723E44">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Finding space for carrying out assessments and group work is a premium in a healthcare setting. </w:t>
      </w:r>
      <w:r w:rsidR="00723E44" w:rsidRPr="00723E44">
        <w:rPr>
          <w:rFonts w:ascii="Arial" w:eastAsia="Times New Roman" w:hAnsi="Arial" w:cs="Arial"/>
          <w:kern w:val="0"/>
          <w:lang w:eastAsia="en-GB"/>
          <w14:ligatures w14:val="none"/>
        </w:rPr>
        <w:t>A</w:t>
      </w:r>
      <w:r w:rsidR="00000039">
        <w:rPr>
          <w:rFonts w:ascii="Arial" w:eastAsia="Times New Roman" w:hAnsi="Arial" w:cs="Arial"/>
          <w:kern w:val="0"/>
          <w:lang w:eastAsia="en-GB"/>
          <w14:ligatures w14:val="none"/>
        </w:rPr>
        <w:t>A</w:t>
      </w:r>
      <w:r w:rsidR="00723E44" w:rsidRPr="00723E44">
        <w:rPr>
          <w:rFonts w:ascii="Arial" w:eastAsia="Times New Roman" w:hAnsi="Arial" w:cs="Arial"/>
          <w:kern w:val="0"/>
          <w:lang w:eastAsia="en-GB"/>
          <w14:ligatures w14:val="none"/>
        </w:rPr>
        <w:t xml:space="preserve"> software allows healthcare profession</w:t>
      </w:r>
      <w:r>
        <w:rPr>
          <w:rFonts w:ascii="Arial" w:eastAsia="Times New Roman" w:hAnsi="Arial" w:cs="Arial"/>
          <w:kern w:val="0"/>
          <w:lang w:eastAsia="en-GB"/>
          <w14:ligatures w14:val="none"/>
        </w:rPr>
        <w:t>al</w:t>
      </w:r>
      <w:r w:rsidR="00723E44" w:rsidRPr="00723E44">
        <w:rPr>
          <w:rFonts w:ascii="Arial" w:eastAsia="Times New Roman" w:hAnsi="Arial" w:cs="Arial"/>
          <w:kern w:val="0"/>
          <w:lang w:eastAsia="en-GB"/>
          <w14:ligatures w14:val="none"/>
        </w:rPr>
        <w:t xml:space="preserve">s to carry out </w:t>
      </w:r>
      <w:r>
        <w:rPr>
          <w:rFonts w:ascii="Arial" w:eastAsia="Times New Roman" w:hAnsi="Arial" w:cs="Arial"/>
          <w:kern w:val="0"/>
          <w:lang w:eastAsia="en-GB"/>
          <w14:ligatures w14:val="none"/>
        </w:rPr>
        <w:t xml:space="preserve">their interventions </w:t>
      </w:r>
      <w:r w:rsidR="00723E44" w:rsidRPr="00723E44">
        <w:rPr>
          <w:rFonts w:ascii="Arial" w:eastAsia="Times New Roman" w:hAnsi="Arial" w:cs="Arial"/>
          <w:kern w:val="0"/>
          <w:lang w:eastAsia="en-GB"/>
          <w14:ligatures w14:val="none"/>
        </w:rPr>
        <w:t>without having to find space</w:t>
      </w:r>
      <w:r>
        <w:rPr>
          <w:rFonts w:ascii="Arial" w:eastAsia="Times New Roman" w:hAnsi="Arial" w:cs="Arial"/>
          <w:kern w:val="0"/>
          <w:lang w:eastAsia="en-GB"/>
          <w14:ligatures w14:val="none"/>
        </w:rPr>
        <w:t xml:space="preserve">. </w:t>
      </w:r>
      <w:r w:rsidR="00723E44" w:rsidRPr="00723E44">
        <w:rPr>
          <w:rFonts w:ascii="Arial" w:eastAsia="Times New Roman" w:hAnsi="Arial" w:cs="Arial"/>
          <w:color w:val="000000"/>
          <w:kern w:val="0"/>
          <w:lang w:eastAsia="en-GB"/>
          <w14:ligatures w14:val="none"/>
        </w:rPr>
        <w:t>Gormley </w:t>
      </w:r>
      <w:r w:rsidR="00A61C1B" w:rsidRPr="00723E44">
        <w:rPr>
          <w:rFonts w:ascii="Arial" w:eastAsia="Times New Roman" w:hAnsi="Arial" w:cs="Arial"/>
          <w:i/>
          <w:iCs/>
          <w:color w:val="000000"/>
          <w:kern w:val="0"/>
          <w:lang w:eastAsia="en-GB"/>
          <w14:ligatures w14:val="none"/>
        </w:rPr>
        <w:t>et al.</w:t>
      </w:r>
      <w:r w:rsidR="00A61C1B" w:rsidRPr="00723E44">
        <w:rPr>
          <w:rFonts w:ascii="Arial" w:eastAsia="Times New Roman" w:hAnsi="Arial" w:cs="Arial"/>
          <w:color w:val="000000"/>
          <w:kern w:val="0"/>
          <w:lang w:eastAsia="en-GB"/>
          <w14:ligatures w14:val="none"/>
        </w:rPr>
        <w:t>,</w:t>
      </w:r>
      <w:r w:rsidR="00A61C1B">
        <w:rPr>
          <w:rFonts w:ascii="Arial" w:eastAsia="Times New Roman" w:hAnsi="Arial" w:cs="Arial"/>
          <w:color w:val="000000"/>
          <w:kern w:val="0"/>
          <w:lang w:eastAsia="en-GB"/>
          <w14:ligatures w14:val="none"/>
        </w:rPr>
        <w:t xml:space="preserve"> (</w:t>
      </w:r>
      <w:r w:rsidR="00723E44" w:rsidRPr="00723E44">
        <w:rPr>
          <w:rFonts w:ascii="Arial" w:eastAsia="Times New Roman" w:hAnsi="Arial" w:cs="Arial"/>
          <w:color w:val="000000"/>
          <w:kern w:val="0"/>
          <w:lang w:eastAsia="en-GB"/>
          <w14:ligatures w14:val="none"/>
        </w:rPr>
        <w:t>2023)</w:t>
      </w:r>
      <w:r w:rsidR="00723E44" w:rsidRPr="00723E44">
        <w:rPr>
          <w:rFonts w:ascii="Arial" w:eastAsia="Times New Roman" w:hAnsi="Arial" w:cs="Arial"/>
          <w:color w:val="0078D4"/>
          <w:kern w:val="0"/>
          <w:lang w:eastAsia="en-GB"/>
          <w14:ligatures w14:val="none"/>
        </w:rPr>
        <w:t>​</w:t>
      </w:r>
      <w:r>
        <w:rPr>
          <w:rFonts w:ascii="Arial" w:eastAsia="Times New Roman" w:hAnsi="Arial" w:cs="Arial"/>
          <w:color w:val="0078D4"/>
          <w:kern w:val="0"/>
          <w:lang w:eastAsia="en-GB"/>
          <w14:ligatures w14:val="none"/>
        </w:rPr>
        <w:t xml:space="preserve"> </w:t>
      </w:r>
      <w:r w:rsidRPr="009F54FA">
        <w:rPr>
          <w:rFonts w:ascii="Arial" w:eastAsia="Times New Roman" w:hAnsi="Arial" w:cs="Arial"/>
          <w:kern w:val="0"/>
          <w:lang w:eastAsia="en-GB"/>
          <w14:ligatures w14:val="none"/>
        </w:rPr>
        <w:t>highlighted</w:t>
      </w:r>
      <w:r w:rsidR="00A61C1B">
        <w:rPr>
          <w:rFonts w:ascii="Arial" w:eastAsia="Times New Roman" w:hAnsi="Arial" w:cs="Arial"/>
          <w:kern w:val="0"/>
          <w:lang w:eastAsia="en-GB"/>
          <w14:ligatures w14:val="none"/>
        </w:rPr>
        <w:t xml:space="preserve"> lack of space for face-to-face interventions had motivated</w:t>
      </w:r>
      <w:r w:rsidR="00000039">
        <w:rPr>
          <w:rFonts w:ascii="Arial" w:eastAsia="Times New Roman" w:hAnsi="Arial" w:cs="Arial"/>
          <w:kern w:val="0"/>
          <w:lang w:eastAsia="en-GB"/>
          <w14:ligatures w14:val="none"/>
        </w:rPr>
        <w:t xml:space="preserve"> </w:t>
      </w:r>
      <w:r w:rsidR="00A61C1B">
        <w:rPr>
          <w:rFonts w:ascii="Arial" w:eastAsia="Times New Roman" w:hAnsi="Arial" w:cs="Arial"/>
          <w:kern w:val="0"/>
          <w:lang w:eastAsia="en-GB"/>
          <w14:ligatures w14:val="none"/>
        </w:rPr>
        <w:t>mental health</w:t>
      </w:r>
      <w:r w:rsidR="00000039">
        <w:rPr>
          <w:rFonts w:ascii="Arial" w:eastAsia="Times New Roman" w:hAnsi="Arial" w:cs="Arial"/>
          <w:kern w:val="0"/>
          <w:lang w:eastAsia="en-GB"/>
          <w14:ligatures w14:val="none"/>
        </w:rPr>
        <w:t xml:space="preserve"> professionals</w:t>
      </w:r>
      <w:r w:rsidR="00A61C1B">
        <w:rPr>
          <w:rFonts w:ascii="Arial" w:eastAsia="Times New Roman" w:hAnsi="Arial" w:cs="Arial"/>
          <w:kern w:val="0"/>
          <w:lang w:eastAsia="en-GB"/>
          <w14:ligatures w14:val="none"/>
        </w:rPr>
        <w:t xml:space="preserve"> to adopt the A</w:t>
      </w:r>
      <w:r w:rsidR="00000039">
        <w:rPr>
          <w:rFonts w:ascii="Arial" w:eastAsia="Times New Roman" w:hAnsi="Arial" w:cs="Arial"/>
          <w:kern w:val="0"/>
          <w:lang w:eastAsia="en-GB"/>
          <w14:ligatures w14:val="none"/>
        </w:rPr>
        <w:t>A</w:t>
      </w:r>
      <w:r w:rsidR="00A61C1B">
        <w:rPr>
          <w:rFonts w:ascii="Arial" w:eastAsia="Times New Roman" w:hAnsi="Arial" w:cs="Arial"/>
          <w:kern w:val="0"/>
          <w:lang w:eastAsia="en-GB"/>
          <w14:ligatures w14:val="none"/>
        </w:rPr>
        <w:t xml:space="preserve"> software </w:t>
      </w:r>
      <w:r w:rsidR="00A61C1B" w:rsidRPr="00D9735C">
        <w:rPr>
          <w:rFonts w:ascii="Arial" w:eastAsia="Times New Roman" w:hAnsi="Arial" w:cs="Arial"/>
          <w:kern w:val="0"/>
          <w:lang w:eastAsia="en-GB"/>
          <w14:ligatures w14:val="none"/>
        </w:rPr>
        <w:t>as they were able</w:t>
      </w:r>
      <w:r w:rsidR="00A61C1B">
        <w:rPr>
          <w:rFonts w:ascii="Arial" w:eastAsia="Times New Roman" w:hAnsi="Arial" w:cs="Arial"/>
          <w:kern w:val="0"/>
          <w:lang w:eastAsia="en-GB"/>
          <w14:ligatures w14:val="none"/>
        </w:rPr>
        <w:t xml:space="preserve"> to see </w:t>
      </w:r>
      <w:r w:rsidR="007F0B9A">
        <w:rPr>
          <w:rFonts w:ascii="Arial" w:eastAsia="Times New Roman" w:hAnsi="Arial" w:cs="Arial"/>
          <w:kern w:val="0"/>
          <w:lang w:eastAsia="en-GB"/>
          <w14:ligatures w14:val="none"/>
        </w:rPr>
        <w:t>several</w:t>
      </w:r>
      <w:r w:rsidR="00A61C1B">
        <w:rPr>
          <w:rFonts w:ascii="Arial" w:eastAsia="Times New Roman" w:hAnsi="Arial" w:cs="Arial"/>
          <w:kern w:val="0"/>
          <w:lang w:eastAsia="en-GB"/>
          <w14:ligatures w14:val="none"/>
        </w:rPr>
        <w:t xml:space="preserve"> patients</w:t>
      </w:r>
      <w:r w:rsidR="008A74F4">
        <w:rPr>
          <w:rFonts w:ascii="Arial" w:eastAsia="Times New Roman" w:hAnsi="Arial" w:cs="Arial"/>
          <w:kern w:val="0"/>
          <w:lang w:eastAsia="en-GB"/>
          <w14:ligatures w14:val="none"/>
        </w:rPr>
        <w:t xml:space="preserve"> </w:t>
      </w:r>
      <w:r w:rsidR="00000039">
        <w:rPr>
          <w:rFonts w:ascii="Arial" w:eastAsia="Times New Roman" w:hAnsi="Arial" w:cs="Arial"/>
          <w:kern w:val="0"/>
          <w:lang w:eastAsia="en-GB"/>
          <w14:ligatures w14:val="none"/>
        </w:rPr>
        <w:t>in</w:t>
      </w:r>
      <w:r w:rsidR="00A61C1B">
        <w:rPr>
          <w:rFonts w:ascii="Arial" w:eastAsia="Times New Roman" w:hAnsi="Arial" w:cs="Arial"/>
          <w:kern w:val="0"/>
          <w:lang w:eastAsia="en-GB"/>
          <w14:ligatures w14:val="none"/>
        </w:rPr>
        <w:t xml:space="preserve"> </w:t>
      </w:r>
      <w:r w:rsidR="008A74F4">
        <w:rPr>
          <w:rFonts w:ascii="Arial" w:eastAsia="Times New Roman" w:hAnsi="Arial" w:cs="Arial"/>
          <w:kern w:val="0"/>
          <w:lang w:eastAsia="en-GB"/>
          <w14:ligatures w14:val="none"/>
        </w:rPr>
        <w:t xml:space="preserve">the </w:t>
      </w:r>
      <w:r w:rsidR="00A61C1B">
        <w:rPr>
          <w:rFonts w:ascii="Arial" w:eastAsia="Times New Roman" w:hAnsi="Arial" w:cs="Arial"/>
          <w:kern w:val="0"/>
          <w:lang w:eastAsia="en-GB"/>
          <w14:ligatures w14:val="none"/>
        </w:rPr>
        <w:t>same place and</w:t>
      </w:r>
      <w:r w:rsidR="008A74F4">
        <w:rPr>
          <w:rFonts w:ascii="Arial" w:eastAsia="Times New Roman" w:hAnsi="Arial" w:cs="Arial"/>
          <w:kern w:val="0"/>
          <w:lang w:eastAsia="en-GB"/>
          <w14:ligatures w14:val="none"/>
        </w:rPr>
        <w:t xml:space="preserve"> </w:t>
      </w:r>
      <w:r w:rsidR="00A61C1B">
        <w:rPr>
          <w:rFonts w:ascii="Arial" w:eastAsia="Times New Roman" w:hAnsi="Arial" w:cs="Arial"/>
          <w:kern w:val="0"/>
          <w:lang w:eastAsia="en-GB"/>
          <w14:ligatures w14:val="none"/>
        </w:rPr>
        <w:t>time.</w:t>
      </w:r>
    </w:p>
    <w:p w14:paraId="1A783C15" w14:textId="77777777" w:rsidR="009F54FA" w:rsidRDefault="009F54FA" w:rsidP="00723E44">
      <w:pPr>
        <w:spacing w:after="0" w:line="240" w:lineRule="auto"/>
        <w:textAlignment w:val="baseline"/>
        <w:rPr>
          <w:rFonts w:ascii="Arial" w:eastAsia="Times New Roman" w:hAnsi="Arial" w:cs="Arial"/>
          <w:kern w:val="0"/>
          <w:lang w:eastAsia="en-GB"/>
          <w14:ligatures w14:val="none"/>
        </w:rPr>
      </w:pPr>
    </w:p>
    <w:p w14:paraId="2085AC8A" w14:textId="77777777" w:rsidR="006209C6" w:rsidRPr="00723E44" w:rsidRDefault="006209C6" w:rsidP="00723E44">
      <w:pPr>
        <w:spacing w:after="0" w:line="240" w:lineRule="auto"/>
        <w:textAlignment w:val="baseline"/>
        <w:rPr>
          <w:rFonts w:ascii="Segoe UI" w:eastAsia="Times New Roman" w:hAnsi="Segoe UI" w:cs="Segoe UI"/>
          <w:kern w:val="0"/>
          <w:sz w:val="18"/>
          <w:szCs w:val="18"/>
          <w:lang w:eastAsia="en-GB"/>
          <w14:ligatures w14:val="none"/>
        </w:rPr>
      </w:pPr>
    </w:p>
    <w:p w14:paraId="7EFC8058"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kern w:val="0"/>
          <w:u w:val="single"/>
          <w:lang w:eastAsia="en-GB"/>
          <w14:ligatures w14:val="none"/>
        </w:rPr>
        <w:t>Fit between the individual and technology</w:t>
      </w:r>
      <w:r w:rsidRPr="00723E44">
        <w:rPr>
          <w:rFonts w:ascii="Arial" w:eastAsia="Times New Roman" w:hAnsi="Arial" w:cs="Arial"/>
          <w:kern w:val="0"/>
          <w:lang w:eastAsia="en-GB"/>
          <w14:ligatures w14:val="none"/>
        </w:rPr>
        <w:t> </w:t>
      </w:r>
    </w:p>
    <w:p w14:paraId="357FF790" w14:textId="3B2FD2FD" w:rsidR="007F0B9A" w:rsidRDefault="007F0B9A" w:rsidP="00723E44">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infrastructure </w:t>
      </w:r>
      <w:r w:rsidR="00723E44" w:rsidRPr="00723E44">
        <w:rPr>
          <w:rFonts w:ascii="Arial" w:eastAsia="Times New Roman" w:hAnsi="Arial" w:cs="Arial"/>
          <w:kern w:val="0"/>
          <w:lang w:eastAsia="en-GB"/>
          <w14:ligatures w14:val="none"/>
        </w:rPr>
        <w:t>played a part with how A</w:t>
      </w:r>
      <w:r w:rsidR="00000039">
        <w:rPr>
          <w:rFonts w:ascii="Arial" w:eastAsia="Times New Roman" w:hAnsi="Arial" w:cs="Arial"/>
          <w:kern w:val="0"/>
          <w:lang w:eastAsia="en-GB"/>
          <w14:ligatures w14:val="none"/>
        </w:rPr>
        <w:t>A</w:t>
      </w:r>
      <w:r w:rsidR="00723E44" w:rsidRPr="00723E44">
        <w:rPr>
          <w:rFonts w:ascii="Arial" w:eastAsia="Times New Roman" w:hAnsi="Arial" w:cs="Arial"/>
          <w:kern w:val="0"/>
          <w:lang w:eastAsia="en-GB"/>
          <w14:ligatures w14:val="none"/>
        </w:rPr>
        <w:t xml:space="preserve"> software </w:t>
      </w:r>
      <w:r>
        <w:rPr>
          <w:rFonts w:ascii="Arial" w:eastAsia="Times New Roman" w:hAnsi="Arial" w:cs="Arial"/>
          <w:kern w:val="0"/>
          <w:lang w:eastAsia="en-GB"/>
          <w14:ligatures w14:val="none"/>
        </w:rPr>
        <w:t xml:space="preserve">performed </w:t>
      </w:r>
      <w:r w:rsidR="00214603">
        <w:rPr>
          <w:rFonts w:ascii="Arial" w:eastAsia="Times New Roman" w:hAnsi="Arial" w:cs="Arial"/>
          <w:kern w:val="0"/>
          <w:lang w:eastAsia="en-GB"/>
          <w14:ligatures w14:val="none"/>
        </w:rPr>
        <w:t xml:space="preserve">Gormley </w:t>
      </w:r>
      <w:r w:rsidR="00505FDF">
        <w:rPr>
          <w:rFonts w:ascii="Arial" w:eastAsia="Times New Roman" w:hAnsi="Arial" w:cs="Arial"/>
          <w:kern w:val="0"/>
          <w:lang w:eastAsia="en-GB"/>
          <w14:ligatures w14:val="none"/>
        </w:rPr>
        <w:t>et al., (</w:t>
      </w:r>
      <w:r w:rsidR="00214603">
        <w:rPr>
          <w:rFonts w:ascii="Arial" w:eastAsia="Times New Roman" w:hAnsi="Arial" w:cs="Arial"/>
          <w:kern w:val="0"/>
          <w:lang w:eastAsia="en-GB"/>
          <w14:ligatures w14:val="none"/>
        </w:rPr>
        <w:t>2023) and Johns et al., (2022) both experienced poor internet connections</w:t>
      </w:r>
      <w:r w:rsidR="00000039">
        <w:rPr>
          <w:rFonts w:ascii="Arial" w:eastAsia="Times New Roman" w:hAnsi="Arial" w:cs="Arial"/>
          <w:kern w:val="0"/>
          <w:lang w:eastAsia="en-GB"/>
          <w14:ligatures w14:val="none"/>
        </w:rPr>
        <w:t>,</w:t>
      </w:r>
      <w:r w:rsidR="00214603">
        <w:rPr>
          <w:rFonts w:ascii="Arial" w:eastAsia="Times New Roman" w:hAnsi="Arial" w:cs="Arial"/>
          <w:kern w:val="0"/>
          <w:lang w:eastAsia="en-GB"/>
          <w14:ligatures w14:val="none"/>
        </w:rPr>
        <w:t xml:space="preserve"> caus</w:t>
      </w:r>
      <w:r w:rsidR="00000039">
        <w:rPr>
          <w:rFonts w:ascii="Arial" w:eastAsia="Times New Roman" w:hAnsi="Arial" w:cs="Arial"/>
          <w:kern w:val="0"/>
          <w:lang w:eastAsia="en-GB"/>
          <w14:ligatures w14:val="none"/>
        </w:rPr>
        <w:t>ing</w:t>
      </w:r>
      <w:r w:rsidR="00214603">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interruption to appointments and </w:t>
      </w:r>
      <w:r w:rsidR="00EA2AAB">
        <w:rPr>
          <w:rFonts w:ascii="Arial" w:eastAsia="Times New Roman" w:hAnsi="Arial" w:cs="Arial"/>
          <w:kern w:val="0"/>
          <w:lang w:eastAsia="en-GB"/>
          <w14:ligatures w14:val="none"/>
        </w:rPr>
        <w:t>impact</w:t>
      </w:r>
      <w:r w:rsidR="00000039">
        <w:rPr>
          <w:rFonts w:ascii="Arial" w:eastAsia="Times New Roman" w:hAnsi="Arial" w:cs="Arial"/>
          <w:kern w:val="0"/>
          <w:lang w:eastAsia="en-GB"/>
          <w14:ligatures w14:val="none"/>
        </w:rPr>
        <w:t>ing</w:t>
      </w:r>
      <w:r w:rsidR="00EA2AAB">
        <w:rPr>
          <w:rFonts w:ascii="Arial" w:eastAsia="Times New Roman" w:hAnsi="Arial" w:cs="Arial"/>
          <w:kern w:val="0"/>
          <w:lang w:eastAsia="en-GB"/>
          <w14:ligatures w14:val="none"/>
        </w:rPr>
        <w:t xml:space="preserve"> the sessions. However</w:t>
      </w:r>
      <w:r w:rsidR="00000039">
        <w:rPr>
          <w:rFonts w:ascii="Arial" w:eastAsia="Times New Roman" w:hAnsi="Arial" w:cs="Arial"/>
          <w:kern w:val="0"/>
          <w:lang w:eastAsia="en-GB"/>
          <w14:ligatures w14:val="none"/>
        </w:rPr>
        <w:t>,</w:t>
      </w:r>
      <w:r w:rsidR="00EA2AAB">
        <w:rPr>
          <w:rFonts w:ascii="Arial" w:eastAsia="Times New Roman" w:hAnsi="Arial" w:cs="Arial"/>
          <w:kern w:val="0"/>
          <w:lang w:eastAsia="en-GB"/>
          <w14:ligatures w14:val="none"/>
        </w:rPr>
        <w:t xml:space="preserve"> the convenience of A</w:t>
      </w:r>
      <w:r w:rsidR="00000039">
        <w:rPr>
          <w:rFonts w:ascii="Arial" w:eastAsia="Times New Roman" w:hAnsi="Arial" w:cs="Arial"/>
          <w:kern w:val="0"/>
          <w:lang w:eastAsia="en-GB"/>
          <w14:ligatures w14:val="none"/>
        </w:rPr>
        <w:t>A</w:t>
      </w:r>
      <w:r w:rsidR="00EA2AAB">
        <w:rPr>
          <w:rFonts w:ascii="Arial" w:eastAsia="Times New Roman" w:hAnsi="Arial" w:cs="Arial"/>
          <w:kern w:val="0"/>
          <w:lang w:eastAsia="en-GB"/>
          <w14:ligatures w14:val="none"/>
        </w:rPr>
        <w:t xml:space="preserve"> softwar</w:t>
      </w:r>
      <w:r w:rsidR="00000039">
        <w:rPr>
          <w:rFonts w:ascii="Arial" w:eastAsia="Times New Roman" w:hAnsi="Arial" w:cs="Arial"/>
          <w:kern w:val="0"/>
          <w:lang w:eastAsia="en-GB"/>
          <w14:ligatures w14:val="none"/>
        </w:rPr>
        <w:t>e, which</w:t>
      </w:r>
      <w:r w:rsidR="00EA2AAB">
        <w:rPr>
          <w:rFonts w:ascii="Arial" w:eastAsia="Times New Roman" w:hAnsi="Arial" w:cs="Arial"/>
          <w:kern w:val="0"/>
          <w:lang w:eastAsia="en-GB"/>
          <w14:ligatures w14:val="none"/>
        </w:rPr>
        <w:t xml:space="preserve"> </w:t>
      </w:r>
      <w:r w:rsidR="00645CAD">
        <w:rPr>
          <w:rFonts w:ascii="Arial" w:eastAsia="Times New Roman" w:hAnsi="Arial" w:cs="Arial"/>
          <w:kern w:val="0"/>
          <w:lang w:eastAsia="en-GB"/>
          <w14:ligatures w14:val="none"/>
        </w:rPr>
        <w:t xml:space="preserve">reduced </w:t>
      </w:r>
      <w:r w:rsidR="00EA2AAB">
        <w:rPr>
          <w:rFonts w:ascii="Arial" w:eastAsia="Times New Roman" w:hAnsi="Arial" w:cs="Arial"/>
          <w:kern w:val="0"/>
          <w:lang w:eastAsia="en-GB"/>
          <w14:ligatures w14:val="none"/>
        </w:rPr>
        <w:t>the time and cost of traveling to a healthcare setting both for the patient and the clinician</w:t>
      </w:r>
      <w:r w:rsidR="00000039">
        <w:rPr>
          <w:rFonts w:ascii="Arial" w:eastAsia="Times New Roman" w:hAnsi="Arial" w:cs="Arial"/>
          <w:kern w:val="0"/>
          <w:lang w:eastAsia="en-GB"/>
          <w14:ligatures w14:val="none"/>
        </w:rPr>
        <w:t>,</w:t>
      </w:r>
      <w:r w:rsidR="00645CAD">
        <w:rPr>
          <w:rFonts w:ascii="Arial" w:eastAsia="Times New Roman" w:hAnsi="Arial" w:cs="Arial"/>
          <w:kern w:val="0"/>
          <w:lang w:eastAsia="en-GB"/>
          <w14:ligatures w14:val="none"/>
        </w:rPr>
        <w:t xml:space="preserve"> was beneficial</w:t>
      </w:r>
      <w:r w:rsidR="00000039">
        <w:rPr>
          <w:rFonts w:ascii="Arial" w:eastAsia="Times New Roman" w:hAnsi="Arial" w:cs="Arial"/>
          <w:kern w:val="0"/>
          <w:lang w:eastAsia="en-GB"/>
          <w14:ligatures w14:val="none"/>
        </w:rPr>
        <w:t xml:space="preserve"> </w:t>
      </w:r>
      <w:r w:rsidR="002E19EC">
        <w:rPr>
          <w:rFonts w:ascii="Arial" w:eastAsia="Times New Roman" w:hAnsi="Arial" w:cs="Arial"/>
          <w:kern w:val="0"/>
          <w:lang w:eastAsia="en-GB"/>
          <w14:ligatures w14:val="none"/>
        </w:rPr>
        <w:t>(</w:t>
      </w:r>
      <w:r w:rsidR="00505FDF">
        <w:rPr>
          <w:rFonts w:ascii="Arial" w:eastAsia="Times New Roman" w:hAnsi="Arial" w:cs="Arial"/>
          <w:kern w:val="0"/>
          <w:lang w:eastAsia="en-GB"/>
          <w14:ligatures w14:val="none"/>
        </w:rPr>
        <w:t>Saif et al.,2025</w:t>
      </w:r>
      <w:r w:rsidR="002E19EC">
        <w:rPr>
          <w:rFonts w:ascii="Arial" w:eastAsia="Times New Roman" w:hAnsi="Arial" w:cs="Arial"/>
          <w:kern w:val="0"/>
          <w:lang w:eastAsia="en-GB"/>
          <w14:ligatures w14:val="none"/>
        </w:rPr>
        <w:t>)</w:t>
      </w:r>
      <w:r w:rsidR="008A74F4">
        <w:rPr>
          <w:rFonts w:ascii="Arial" w:eastAsia="Times New Roman" w:hAnsi="Arial" w:cs="Arial"/>
          <w:kern w:val="0"/>
          <w:lang w:eastAsia="en-GB"/>
          <w14:ligatures w14:val="none"/>
        </w:rPr>
        <w:t>.</w:t>
      </w:r>
      <w:r w:rsidR="00505FDF">
        <w:rPr>
          <w:rFonts w:ascii="Arial" w:eastAsia="Times New Roman" w:hAnsi="Arial" w:cs="Arial"/>
          <w:kern w:val="0"/>
          <w:lang w:eastAsia="en-GB"/>
          <w14:ligatures w14:val="none"/>
        </w:rPr>
        <w:t xml:space="preserve"> </w:t>
      </w:r>
      <w:r w:rsidR="002E19EC">
        <w:rPr>
          <w:rFonts w:ascii="Arial" w:eastAsia="Times New Roman" w:hAnsi="Arial" w:cs="Arial"/>
          <w:kern w:val="0"/>
          <w:lang w:eastAsia="en-GB"/>
          <w14:ligatures w14:val="none"/>
        </w:rPr>
        <w:t xml:space="preserve">Johns </w:t>
      </w:r>
      <w:proofErr w:type="gramStart"/>
      <w:r w:rsidR="002E19EC">
        <w:rPr>
          <w:rFonts w:ascii="Arial" w:eastAsia="Times New Roman" w:hAnsi="Arial" w:cs="Arial"/>
          <w:kern w:val="0"/>
          <w:lang w:eastAsia="en-GB"/>
          <w14:ligatures w14:val="none"/>
        </w:rPr>
        <w:t>et al.,(</w:t>
      </w:r>
      <w:proofErr w:type="gramEnd"/>
      <w:r w:rsidR="002E19EC">
        <w:rPr>
          <w:rFonts w:ascii="Arial" w:eastAsia="Times New Roman" w:hAnsi="Arial" w:cs="Arial"/>
          <w:kern w:val="0"/>
          <w:lang w:eastAsia="en-GB"/>
          <w14:ligatures w14:val="none"/>
        </w:rPr>
        <w:t xml:space="preserve">2022) also suggested the </w:t>
      </w:r>
      <w:r w:rsidR="00505FDF">
        <w:rPr>
          <w:rFonts w:ascii="Arial" w:eastAsia="Times New Roman" w:hAnsi="Arial" w:cs="Arial"/>
          <w:kern w:val="0"/>
          <w:lang w:eastAsia="en-GB"/>
          <w14:ligatures w14:val="none"/>
        </w:rPr>
        <w:t>software</w:t>
      </w:r>
      <w:r w:rsidR="002E19EC">
        <w:rPr>
          <w:rFonts w:ascii="Arial" w:eastAsia="Times New Roman" w:hAnsi="Arial" w:cs="Arial"/>
          <w:kern w:val="0"/>
          <w:lang w:eastAsia="en-GB"/>
          <w14:ligatures w14:val="none"/>
        </w:rPr>
        <w:t xml:space="preserve"> had allowed health professionals to see more patients due to the logistics</w:t>
      </w:r>
      <w:r w:rsidR="00505FDF">
        <w:rPr>
          <w:rFonts w:ascii="Arial" w:eastAsia="Times New Roman" w:hAnsi="Arial" w:cs="Arial"/>
          <w:kern w:val="0"/>
          <w:lang w:eastAsia="en-GB"/>
          <w14:ligatures w14:val="none"/>
        </w:rPr>
        <w:t xml:space="preserve">, with saved travel time to and from appointments allowed availability for consultations to increase. </w:t>
      </w:r>
    </w:p>
    <w:p w14:paraId="644461CC" w14:textId="47A50B7E" w:rsidR="00405C7D" w:rsidRPr="0083405D" w:rsidRDefault="00723E44" w:rsidP="00723E44">
      <w:pPr>
        <w:spacing w:after="0" w:line="240" w:lineRule="auto"/>
        <w:textAlignment w:val="baseline"/>
        <w:rPr>
          <w:rFonts w:ascii="Arial" w:eastAsia="Times New Roman" w:hAnsi="Arial" w:cs="Arial"/>
          <w:kern w:val="0"/>
          <w:lang w:eastAsia="en-GB"/>
          <w14:ligatures w14:val="none"/>
        </w:rPr>
      </w:pPr>
      <w:r w:rsidRPr="00723E44">
        <w:rPr>
          <w:rFonts w:ascii="Arial" w:eastAsia="Times New Roman" w:hAnsi="Arial" w:cs="Arial"/>
          <w:kern w:val="0"/>
          <w:lang w:eastAsia="en-GB"/>
          <w14:ligatures w14:val="none"/>
        </w:rPr>
        <w:t xml:space="preserve">Capability of the health professional and patients play a large part towards the success of the software working. There are 876,338 people aged 60 years or over </w:t>
      </w:r>
      <w:r w:rsidRPr="00723E44">
        <w:rPr>
          <w:rFonts w:ascii="Arial" w:eastAsia="Times New Roman" w:hAnsi="Arial" w:cs="Arial"/>
          <w:kern w:val="0"/>
          <w:lang w:eastAsia="en-GB"/>
          <w14:ligatures w14:val="none"/>
        </w:rPr>
        <w:lastRenderedPageBreak/>
        <w:t>living in Wales</w:t>
      </w:r>
      <w:r w:rsidR="00505FDF">
        <w:rPr>
          <w:rFonts w:ascii="Arial" w:eastAsia="Times New Roman" w:hAnsi="Arial" w:cs="Arial"/>
          <w:kern w:val="0"/>
          <w:lang w:eastAsia="en-GB"/>
          <w14:ligatures w14:val="none"/>
        </w:rPr>
        <w:t xml:space="preserve"> </w:t>
      </w:r>
      <w:r w:rsidRPr="00723E44">
        <w:rPr>
          <w:rFonts w:ascii="Arial" w:eastAsia="Times New Roman" w:hAnsi="Arial" w:cs="Arial"/>
          <w:color w:val="000000"/>
          <w:kern w:val="0"/>
          <w:lang w:eastAsia="en-GB"/>
          <w14:ligatures w14:val="none"/>
        </w:rPr>
        <w:t>​(The older peoples commissioner for Wales, 2024)​</w:t>
      </w:r>
      <w:r w:rsidR="00C753E5">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 It is more likely that the aging population uses the NHS more than others.</w:t>
      </w:r>
      <w:r w:rsidR="00505FDF">
        <w:rPr>
          <w:rFonts w:ascii="Arial" w:eastAsia="Times New Roman" w:hAnsi="Arial" w:cs="Arial"/>
          <w:color w:val="000000"/>
          <w:kern w:val="0"/>
          <w:lang w:eastAsia="en-GB"/>
          <w14:ligatures w14:val="none"/>
        </w:rPr>
        <w:t xml:space="preserve"> T</w:t>
      </w:r>
      <w:r w:rsidRPr="00723E44">
        <w:rPr>
          <w:rFonts w:ascii="Arial" w:eastAsia="Times New Roman" w:hAnsi="Arial" w:cs="Arial"/>
          <w:color w:val="000000"/>
          <w:kern w:val="0"/>
          <w:lang w:eastAsia="en-GB"/>
          <w14:ligatures w14:val="none"/>
        </w:rPr>
        <w:t>he elderly population</w:t>
      </w:r>
      <w:r w:rsidR="00505FDF">
        <w:rPr>
          <w:rFonts w:ascii="Arial" w:eastAsia="Times New Roman" w:hAnsi="Arial" w:cs="Arial"/>
          <w:color w:val="000000"/>
          <w:kern w:val="0"/>
          <w:lang w:eastAsia="en-GB"/>
          <w14:ligatures w14:val="none"/>
        </w:rPr>
        <w:t xml:space="preserve"> are</w:t>
      </w:r>
      <w:r w:rsidRPr="00723E44">
        <w:rPr>
          <w:rFonts w:ascii="Arial" w:eastAsia="Times New Roman" w:hAnsi="Arial" w:cs="Arial"/>
          <w:color w:val="000000"/>
          <w:kern w:val="0"/>
          <w:lang w:eastAsia="en-GB"/>
          <w14:ligatures w14:val="none"/>
        </w:rPr>
        <w:t xml:space="preserve"> unfamiliar with </w:t>
      </w:r>
      <w:r w:rsidR="00505FDF">
        <w:rPr>
          <w:rFonts w:ascii="Arial" w:eastAsia="Times New Roman" w:hAnsi="Arial" w:cs="Arial"/>
          <w:color w:val="000000"/>
          <w:kern w:val="0"/>
          <w:lang w:eastAsia="en-GB"/>
          <w14:ligatures w14:val="none"/>
        </w:rPr>
        <w:t>this type of</w:t>
      </w:r>
      <w:r w:rsidR="00405C7D">
        <w:rPr>
          <w:rFonts w:ascii="Arial" w:eastAsia="Times New Roman" w:hAnsi="Arial" w:cs="Arial"/>
          <w:color w:val="000000"/>
          <w:kern w:val="0"/>
          <w:lang w:eastAsia="en-GB"/>
          <w14:ligatures w14:val="none"/>
        </w:rPr>
        <w:t xml:space="preserve"> </w:t>
      </w:r>
      <w:r w:rsidR="00C753E5">
        <w:rPr>
          <w:rFonts w:ascii="Arial" w:eastAsia="Times New Roman" w:hAnsi="Arial" w:cs="Arial"/>
          <w:color w:val="000000"/>
          <w:kern w:val="0"/>
          <w:lang w:eastAsia="en-GB"/>
          <w14:ligatures w14:val="none"/>
        </w:rPr>
        <w:t>IT</w:t>
      </w:r>
      <w:r w:rsidR="00505FDF">
        <w:rPr>
          <w:rFonts w:ascii="Arial" w:eastAsia="Times New Roman" w:hAnsi="Arial" w:cs="Arial"/>
          <w:color w:val="000000"/>
          <w:kern w:val="0"/>
          <w:lang w:eastAsia="en-GB"/>
          <w14:ligatures w14:val="none"/>
        </w:rPr>
        <w:t>,</w:t>
      </w:r>
      <w:r w:rsidRPr="00723E44">
        <w:rPr>
          <w:rFonts w:ascii="Arial" w:eastAsia="Times New Roman" w:hAnsi="Arial" w:cs="Arial"/>
          <w:color w:val="D13438"/>
          <w:kern w:val="0"/>
          <w:lang w:eastAsia="en-GB"/>
          <w14:ligatures w14:val="none"/>
        </w:rPr>
        <w:t>​</w:t>
      </w:r>
      <w:r w:rsidR="00C753E5" w:rsidRPr="00C753E5">
        <w:rPr>
          <w:rFonts w:ascii="Arial" w:eastAsia="Times New Roman" w:hAnsi="Arial" w:cs="Arial"/>
          <w:color w:val="D13438"/>
          <w:kern w:val="0"/>
          <w:lang w:eastAsia="en-GB"/>
          <w14:ligatures w14:val="none"/>
        </w:rPr>
        <w:t xml:space="preserve"> </w:t>
      </w:r>
      <w:proofErr w:type="spellStart"/>
      <w:r w:rsidRPr="00723E44">
        <w:rPr>
          <w:rFonts w:ascii="Arial" w:eastAsia="Times New Roman" w:hAnsi="Arial" w:cs="Arial"/>
          <w:color w:val="000000"/>
          <w:kern w:val="0"/>
          <w:lang w:eastAsia="en-GB"/>
          <w14:ligatures w14:val="none"/>
        </w:rPr>
        <w:t>Watila</w:t>
      </w:r>
      <w:proofErr w:type="spellEnd"/>
      <w:r w:rsidRPr="00723E44">
        <w:rPr>
          <w:rFonts w:ascii="Arial" w:eastAsia="Times New Roman" w:hAnsi="Arial" w:cs="Arial"/>
          <w:color w:val="000000"/>
          <w:kern w:val="0"/>
          <w:lang w:eastAsia="en-GB"/>
          <w14:ligatures w14:val="none"/>
        </w:rPr>
        <w:t>, Duncan and Mackay, (2022)</w:t>
      </w:r>
      <w:r w:rsidR="00B30D9B">
        <w:rPr>
          <w:rFonts w:ascii="Arial" w:eastAsia="Times New Roman" w:hAnsi="Arial" w:cs="Arial"/>
          <w:color w:val="000000"/>
          <w:kern w:val="0"/>
          <w:lang w:eastAsia="en-GB"/>
          <w14:ligatures w14:val="none"/>
        </w:rPr>
        <w:t xml:space="preserve"> found that re assessment with the over 60 years was high</w:t>
      </w:r>
      <w:r w:rsidR="00405C7D">
        <w:rPr>
          <w:rFonts w:ascii="Arial" w:eastAsia="Times New Roman" w:hAnsi="Arial" w:cs="Arial"/>
          <w:color w:val="000000"/>
          <w:kern w:val="0"/>
          <w:lang w:eastAsia="en-GB"/>
          <w14:ligatures w14:val="none"/>
        </w:rPr>
        <w:t xml:space="preserve"> as they found </w:t>
      </w:r>
      <w:r w:rsidRPr="00723E44">
        <w:rPr>
          <w:rFonts w:ascii="Arial" w:eastAsia="Times New Roman" w:hAnsi="Arial" w:cs="Arial"/>
          <w:color w:val="000000"/>
          <w:kern w:val="0"/>
          <w:lang w:eastAsia="en-GB"/>
          <w14:ligatures w14:val="none"/>
        </w:rPr>
        <w:t>the elderly population were unaccepting of technology</w:t>
      </w:r>
      <w:r w:rsidR="006B785A">
        <w:rPr>
          <w:rFonts w:ascii="Arial" w:eastAsia="Times New Roman" w:hAnsi="Arial" w:cs="Arial"/>
          <w:color w:val="000000"/>
          <w:kern w:val="0"/>
          <w:lang w:eastAsia="en-GB"/>
          <w14:ligatures w14:val="none"/>
        </w:rPr>
        <w:t xml:space="preserve"> </w:t>
      </w:r>
      <w:r w:rsidRPr="00723E44">
        <w:rPr>
          <w:rFonts w:ascii="Arial" w:eastAsia="Times New Roman" w:hAnsi="Arial" w:cs="Arial"/>
          <w:color w:val="000000"/>
          <w:kern w:val="0"/>
          <w:lang w:eastAsia="en-GB"/>
          <w14:ligatures w14:val="none"/>
        </w:rPr>
        <w:t xml:space="preserve">or </w:t>
      </w:r>
      <w:r w:rsidR="00B30D9B">
        <w:rPr>
          <w:rFonts w:ascii="Arial" w:eastAsia="Times New Roman" w:hAnsi="Arial" w:cs="Arial"/>
          <w:color w:val="000000"/>
          <w:kern w:val="0"/>
          <w:lang w:eastAsia="en-GB"/>
          <w14:ligatures w14:val="none"/>
        </w:rPr>
        <w:t>were</w:t>
      </w:r>
      <w:r w:rsidRPr="00723E44">
        <w:rPr>
          <w:rFonts w:ascii="Arial" w:eastAsia="Times New Roman" w:hAnsi="Arial" w:cs="Arial"/>
          <w:color w:val="000000"/>
          <w:kern w:val="0"/>
          <w:lang w:eastAsia="en-GB"/>
          <w14:ligatures w14:val="none"/>
        </w:rPr>
        <w:t xml:space="preserve"> unable to handle a smart phone or a laptop</w:t>
      </w:r>
      <w:r w:rsidR="00405C7D">
        <w:rPr>
          <w:rFonts w:ascii="Arial" w:eastAsia="Times New Roman" w:hAnsi="Arial" w:cs="Arial"/>
          <w:color w:val="000000"/>
          <w:kern w:val="0"/>
          <w:lang w:eastAsia="en-GB"/>
          <w14:ligatures w14:val="none"/>
        </w:rPr>
        <w:t>. However, this should not be assumed but should be a consideration when deciding whether a video consultation would be best for an older person.</w:t>
      </w:r>
      <w:r w:rsidR="00C753E5">
        <w:rPr>
          <w:rFonts w:ascii="Arial" w:eastAsia="Times New Roman" w:hAnsi="Arial" w:cs="Arial"/>
          <w:color w:val="000000"/>
          <w:kern w:val="0"/>
          <w:lang w:eastAsia="en-GB"/>
          <w14:ligatures w14:val="none"/>
        </w:rPr>
        <w:t xml:space="preserve"> </w:t>
      </w:r>
      <w:r w:rsidRPr="00723E44">
        <w:rPr>
          <w:rFonts w:ascii="Arial" w:eastAsia="Times New Roman" w:hAnsi="Arial" w:cs="Arial"/>
          <w:color w:val="000000"/>
          <w:kern w:val="0"/>
          <w:lang w:eastAsia="en-GB"/>
          <w14:ligatures w14:val="none"/>
        </w:rPr>
        <w:t>​Kumar, (2021)​</w:t>
      </w:r>
      <w:r w:rsidR="00405C7D">
        <w:rPr>
          <w:rFonts w:ascii="Arial" w:eastAsia="Times New Roman" w:hAnsi="Arial" w:cs="Arial"/>
          <w:color w:val="000000"/>
          <w:kern w:val="0"/>
          <w:lang w:eastAsia="en-GB"/>
          <w14:ligatures w14:val="none"/>
        </w:rPr>
        <w:t xml:space="preserve"> supports this and found </w:t>
      </w:r>
      <w:r w:rsidRPr="00723E44">
        <w:rPr>
          <w:rFonts w:ascii="Arial" w:eastAsia="Times New Roman" w:hAnsi="Arial" w:cs="Arial"/>
          <w:color w:val="000000"/>
          <w:kern w:val="0"/>
          <w:lang w:eastAsia="en-GB"/>
          <w14:ligatures w14:val="none"/>
        </w:rPr>
        <w:t xml:space="preserve">most of the elderly population </w:t>
      </w:r>
      <w:r w:rsidR="00405C7D">
        <w:rPr>
          <w:rFonts w:ascii="Arial" w:eastAsia="Times New Roman" w:hAnsi="Arial" w:cs="Arial"/>
          <w:color w:val="000000"/>
          <w:kern w:val="0"/>
          <w:lang w:eastAsia="en-GB"/>
          <w14:ligatures w14:val="none"/>
        </w:rPr>
        <w:t xml:space="preserve">who attended the video consultation </w:t>
      </w:r>
      <w:r w:rsidRPr="00723E44">
        <w:rPr>
          <w:rFonts w:ascii="Arial" w:eastAsia="Times New Roman" w:hAnsi="Arial" w:cs="Arial"/>
          <w:color w:val="000000"/>
          <w:kern w:val="0"/>
          <w:lang w:eastAsia="en-GB"/>
          <w14:ligatures w14:val="none"/>
        </w:rPr>
        <w:t>had positive feedback regarding using it.</w:t>
      </w:r>
      <w:r w:rsidRPr="00723E44">
        <w:rPr>
          <w:rFonts w:ascii="Arial" w:eastAsia="Times New Roman" w:hAnsi="Arial" w:cs="Arial"/>
          <w:kern w:val="0"/>
          <w:lang w:eastAsia="en-GB"/>
          <w14:ligatures w14:val="none"/>
        </w:rPr>
        <w:t>  </w:t>
      </w:r>
    </w:p>
    <w:p w14:paraId="1BFC46E5" w14:textId="78C2BEAA" w:rsidR="00723E44" w:rsidRPr="00BB2098" w:rsidRDefault="00405C7D" w:rsidP="00723E44">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T</w:t>
      </w:r>
      <w:r w:rsidR="00723E44" w:rsidRPr="00723E44">
        <w:rPr>
          <w:rFonts w:ascii="Arial" w:eastAsia="Times New Roman" w:hAnsi="Arial" w:cs="Arial"/>
          <w:kern w:val="0"/>
          <w:lang w:eastAsia="en-GB"/>
          <w14:ligatures w14:val="none"/>
        </w:rPr>
        <w:t>raining is</w:t>
      </w:r>
      <w:r>
        <w:rPr>
          <w:rFonts w:ascii="Arial" w:eastAsia="Times New Roman" w:hAnsi="Arial" w:cs="Arial"/>
          <w:kern w:val="0"/>
          <w:lang w:eastAsia="en-GB"/>
          <w14:ligatures w14:val="none"/>
        </w:rPr>
        <w:t xml:space="preserve"> key </w:t>
      </w:r>
      <w:r w:rsidR="003856BA">
        <w:rPr>
          <w:rFonts w:ascii="Arial" w:eastAsia="Times New Roman" w:hAnsi="Arial" w:cs="Arial"/>
          <w:kern w:val="0"/>
          <w:lang w:eastAsia="en-GB"/>
          <w14:ligatures w14:val="none"/>
        </w:rPr>
        <w:t>for</w:t>
      </w:r>
      <w:r w:rsidR="00723E44" w:rsidRPr="00723E44">
        <w:rPr>
          <w:rFonts w:ascii="Arial" w:eastAsia="Times New Roman" w:hAnsi="Arial" w:cs="Arial"/>
          <w:kern w:val="0"/>
          <w:lang w:eastAsia="en-GB"/>
          <w14:ligatures w14:val="none"/>
        </w:rPr>
        <w:t xml:space="preserve"> the</w:t>
      </w:r>
      <w:r w:rsidR="003856BA">
        <w:rPr>
          <w:rFonts w:ascii="Arial" w:eastAsia="Times New Roman" w:hAnsi="Arial" w:cs="Arial"/>
          <w:kern w:val="0"/>
          <w:lang w:eastAsia="en-GB"/>
          <w14:ligatures w14:val="none"/>
        </w:rPr>
        <w:t xml:space="preserve"> A</w:t>
      </w:r>
      <w:r w:rsidR="00C753E5">
        <w:rPr>
          <w:rFonts w:ascii="Arial" w:eastAsia="Times New Roman" w:hAnsi="Arial" w:cs="Arial"/>
          <w:kern w:val="0"/>
          <w:lang w:eastAsia="en-GB"/>
          <w14:ligatures w14:val="none"/>
        </w:rPr>
        <w:t>A</w:t>
      </w:r>
      <w:r w:rsidR="00723E44" w:rsidRPr="00723E44">
        <w:rPr>
          <w:rFonts w:ascii="Arial" w:eastAsia="Times New Roman" w:hAnsi="Arial" w:cs="Arial"/>
          <w:kern w:val="0"/>
          <w:lang w:eastAsia="en-GB"/>
          <w14:ligatures w14:val="none"/>
        </w:rPr>
        <w:t xml:space="preserve"> software </w:t>
      </w:r>
      <w:r w:rsidR="003856BA">
        <w:rPr>
          <w:rFonts w:ascii="Arial" w:eastAsia="Times New Roman" w:hAnsi="Arial" w:cs="Arial"/>
          <w:kern w:val="0"/>
          <w:lang w:eastAsia="en-GB"/>
          <w14:ligatures w14:val="none"/>
        </w:rPr>
        <w:t xml:space="preserve">to be used </w:t>
      </w:r>
      <w:r w:rsidR="00723E44" w:rsidRPr="00723E44">
        <w:rPr>
          <w:rFonts w:ascii="Arial" w:eastAsia="Times New Roman" w:hAnsi="Arial" w:cs="Arial"/>
          <w:kern w:val="0"/>
          <w:lang w:eastAsia="en-GB"/>
          <w14:ligatures w14:val="none"/>
        </w:rPr>
        <w:t>correctly</w:t>
      </w:r>
      <w:r w:rsidR="003856BA">
        <w:rPr>
          <w:rFonts w:ascii="Arial" w:eastAsia="Times New Roman" w:hAnsi="Arial" w:cs="Arial"/>
          <w:kern w:val="0"/>
          <w:lang w:eastAsia="en-GB"/>
          <w14:ligatures w14:val="none"/>
        </w:rPr>
        <w:t>. G</w:t>
      </w:r>
      <w:r w:rsidR="00723E44" w:rsidRPr="00723E44">
        <w:rPr>
          <w:rFonts w:ascii="Arial" w:eastAsia="Times New Roman" w:hAnsi="Arial" w:cs="Arial"/>
          <w:kern w:val="0"/>
          <w:lang w:eastAsia="en-GB"/>
          <w14:ligatures w14:val="none"/>
        </w:rPr>
        <w:t>uidance should be in place to assist health care workers/patients if they come into difficulty setting up and during the video consultation </w:t>
      </w:r>
      <w:r w:rsidR="00723E44" w:rsidRPr="00723E44">
        <w:rPr>
          <w:rFonts w:ascii="Arial" w:eastAsia="Times New Roman" w:hAnsi="Arial" w:cs="Arial"/>
          <w:color w:val="000000"/>
          <w:kern w:val="0"/>
          <w:lang w:eastAsia="en-GB"/>
          <w14:ligatures w14:val="none"/>
        </w:rPr>
        <w:t>​(Saif </w:t>
      </w:r>
      <w:r w:rsidR="00723E44" w:rsidRPr="00723E44">
        <w:rPr>
          <w:rFonts w:ascii="Arial" w:eastAsia="Times New Roman" w:hAnsi="Arial" w:cs="Arial"/>
          <w:i/>
          <w:iCs/>
          <w:color w:val="000000"/>
          <w:kern w:val="0"/>
          <w:lang w:eastAsia="en-GB"/>
          <w14:ligatures w14:val="none"/>
        </w:rPr>
        <w:t>et al.</w:t>
      </w:r>
      <w:r w:rsidR="00723E44" w:rsidRPr="00723E44">
        <w:rPr>
          <w:rFonts w:ascii="Arial" w:eastAsia="Times New Roman" w:hAnsi="Arial" w:cs="Arial"/>
          <w:color w:val="000000"/>
          <w:kern w:val="0"/>
          <w:lang w:eastAsia="en-GB"/>
          <w14:ligatures w14:val="none"/>
        </w:rPr>
        <w:t>, 2025)​</w:t>
      </w:r>
      <w:r w:rsidR="00C753E5">
        <w:rPr>
          <w:rFonts w:ascii="Arial" w:eastAsia="Times New Roman" w:hAnsi="Arial" w:cs="Arial"/>
          <w:color w:val="000000"/>
          <w:kern w:val="0"/>
          <w:lang w:eastAsia="en-GB"/>
          <w14:ligatures w14:val="none"/>
        </w:rPr>
        <w:t>.</w:t>
      </w:r>
      <w:r w:rsidR="00723E44" w:rsidRPr="00723E44">
        <w:rPr>
          <w:rFonts w:ascii="Arial" w:eastAsia="Times New Roman" w:hAnsi="Arial" w:cs="Arial"/>
          <w:kern w:val="0"/>
          <w:lang w:eastAsia="en-GB"/>
          <w14:ligatures w14:val="none"/>
        </w:rPr>
        <w:t> </w:t>
      </w:r>
      <w:r w:rsidR="003856BA">
        <w:rPr>
          <w:rFonts w:ascii="Arial" w:eastAsia="Times New Roman" w:hAnsi="Arial" w:cs="Arial"/>
          <w:kern w:val="0"/>
          <w:lang w:eastAsia="en-GB"/>
          <w14:ligatures w14:val="none"/>
        </w:rPr>
        <w:t>Lack of training could lead to difficulty in navigating the technology and potential</w:t>
      </w:r>
      <w:r w:rsidR="00E4579F">
        <w:rPr>
          <w:rFonts w:ascii="Arial" w:eastAsia="Times New Roman" w:hAnsi="Arial" w:cs="Arial"/>
          <w:kern w:val="0"/>
          <w:lang w:eastAsia="en-GB"/>
          <w14:ligatures w14:val="none"/>
        </w:rPr>
        <w:t>ly</w:t>
      </w:r>
      <w:r w:rsidR="003856BA">
        <w:rPr>
          <w:rFonts w:ascii="Arial" w:eastAsia="Times New Roman" w:hAnsi="Arial" w:cs="Arial"/>
          <w:kern w:val="0"/>
          <w:lang w:eastAsia="en-GB"/>
          <w14:ligatures w14:val="none"/>
        </w:rPr>
        <w:t xml:space="preserve"> an </w:t>
      </w:r>
      <w:r w:rsidR="00BB2098">
        <w:rPr>
          <w:rFonts w:ascii="Arial" w:eastAsia="Times New Roman" w:hAnsi="Arial" w:cs="Arial"/>
          <w:kern w:val="0"/>
          <w:lang w:eastAsia="en-GB"/>
          <w14:ligatures w14:val="none"/>
        </w:rPr>
        <w:t>incomplete</w:t>
      </w:r>
      <w:r w:rsidR="003856BA">
        <w:rPr>
          <w:rFonts w:ascii="Arial" w:eastAsia="Times New Roman" w:hAnsi="Arial" w:cs="Arial"/>
          <w:kern w:val="0"/>
          <w:lang w:eastAsia="en-GB"/>
          <w14:ligatures w14:val="none"/>
        </w:rPr>
        <w:t xml:space="preserve"> intervention</w:t>
      </w:r>
      <w:r w:rsidR="00C753E5">
        <w:rPr>
          <w:rFonts w:ascii="Arial" w:eastAsia="Times New Roman" w:hAnsi="Arial" w:cs="Arial"/>
          <w:kern w:val="0"/>
          <w:lang w:eastAsia="en-GB"/>
          <w14:ligatures w14:val="none"/>
        </w:rPr>
        <w:t>.</w:t>
      </w:r>
      <w:r w:rsidR="00E4579F">
        <w:rPr>
          <w:rFonts w:ascii="Arial" w:eastAsia="Times New Roman" w:hAnsi="Arial" w:cs="Arial"/>
          <w:kern w:val="0"/>
          <w:lang w:eastAsia="en-GB"/>
          <w14:ligatures w14:val="none"/>
        </w:rPr>
        <w:t xml:space="preserve"> </w:t>
      </w:r>
      <w:r w:rsidR="00E4579F" w:rsidRPr="00E4579F">
        <w:rPr>
          <w:rFonts w:ascii="Arial" w:eastAsia="Times New Roman" w:hAnsi="Arial" w:cs="Arial"/>
          <w:kern w:val="0"/>
          <w:lang w:eastAsia="en-GB"/>
          <w14:ligatures w14:val="none"/>
        </w:rPr>
        <w:t xml:space="preserve">Gromley </w:t>
      </w:r>
      <w:proofErr w:type="gramStart"/>
      <w:r w:rsidR="00E4579F" w:rsidRPr="00E4579F">
        <w:rPr>
          <w:rFonts w:ascii="Arial" w:eastAsia="Times New Roman" w:hAnsi="Arial" w:cs="Arial"/>
          <w:kern w:val="0"/>
          <w:lang w:eastAsia="en-GB"/>
          <w14:ligatures w14:val="none"/>
        </w:rPr>
        <w:t>et al.,(</w:t>
      </w:r>
      <w:proofErr w:type="gramEnd"/>
      <w:r w:rsidR="00E4579F" w:rsidRPr="00E4579F">
        <w:rPr>
          <w:rFonts w:ascii="Arial" w:eastAsia="Times New Roman" w:hAnsi="Arial" w:cs="Arial"/>
          <w:kern w:val="0"/>
          <w:lang w:eastAsia="en-GB"/>
          <w14:ligatures w14:val="none"/>
        </w:rPr>
        <w:t xml:space="preserve">2023) </w:t>
      </w:r>
      <w:r w:rsidR="00E4579F">
        <w:rPr>
          <w:rFonts w:ascii="Arial" w:eastAsia="Times New Roman" w:hAnsi="Arial" w:cs="Arial"/>
          <w:kern w:val="0"/>
          <w:lang w:eastAsia="en-GB"/>
          <w14:ligatures w14:val="none"/>
        </w:rPr>
        <w:t>highlighted this whe</w:t>
      </w:r>
      <w:r w:rsidR="00D547B9">
        <w:rPr>
          <w:rFonts w:ascii="Arial" w:eastAsia="Times New Roman" w:hAnsi="Arial" w:cs="Arial"/>
          <w:kern w:val="0"/>
          <w:lang w:eastAsia="en-GB"/>
          <w14:ligatures w14:val="none"/>
        </w:rPr>
        <w:t>n analysing the A</w:t>
      </w:r>
      <w:r w:rsidR="00C753E5">
        <w:rPr>
          <w:rFonts w:ascii="Arial" w:eastAsia="Times New Roman" w:hAnsi="Arial" w:cs="Arial"/>
          <w:kern w:val="0"/>
          <w:lang w:eastAsia="en-GB"/>
          <w14:ligatures w14:val="none"/>
        </w:rPr>
        <w:t>A</w:t>
      </w:r>
      <w:r w:rsidR="00D547B9">
        <w:rPr>
          <w:rFonts w:ascii="Arial" w:eastAsia="Times New Roman" w:hAnsi="Arial" w:cs="Arial"/>
          <w:kern w:val="0"/>
          <w:lang w:eastAsia="en-GB"/>
          <w14:ligatures w14:val="none"/>
        </w:rPr>
        <w:t xml:space="preserve"> software in a child/adolescent mental health setting. P</w:t>
      </w:r>
      <w:r w:rsidR="00E4579F">
        <w:rPr>
          <w:rFonts w:ascii="Arial" w:eastAsia="Times New Roman" w:hAnsi="Arial" w:cs="Arial"/>
          <w:kern w:val="0"/>
          <w:lang w:eastAsia="en-GB"/>
          <w14:ligatures w14:val="none"/>
        </w:rPr>
        <w:t>rofessional</w:t>
      </w:r>
      <w:r w:rsidR="00D547B9">
        <w:rPr>
          <w:rFonts w:ascii="Arial" w:eastAsia="Times New Roman" w:hAnsi="Arial" w:cs="Arial"/>
          <w:kern w:val="0"/>
          <w:lang w:eastAsia="en-GB"/>
          <w14:ligatures w14:val="none"/>
        </w:rPr>
        <w:t xml:space="preserve">s and the parents </w:t>
      </w:r>
      <w:r w:rsidR="00E4579F">
        <w:rPr>
          <w:rFonts w:ascii="Arial" w:eastAsia="Times New Roman" w:hAnsi="Arial" w:cs="Arial"/>
          <w:kern w:val="0"/>
          <w:lang w:eastAsia="en-GB"/>
          <w14:ligatures w14:val="none"/>
        </w:rPr>
        <w:t xml:space="preserve">found due to technical issues </w:t>
      </w:r>
      <w:r w:rsidR="00D547B9">
        <w:rPr>
          <w:rFonts w:ascii="Arial" w:eastAsia="Times New Roman" w:hAnsi="Arial" w:cs="Arial"/>
          <w:kern w:val="0"/>
          <w:lang w:eastAsia="en-GB"/>
          <w14:ligatures w14:val="none"/>
        </w:rPr>
        <w:t>their</w:t>
      </w:r>
      <w:r w:rsidR="00E4579F">
        <w:rPr>
          <w:rFonts w:ascii="Arial" w:eastAsia="Times New Roman" w:hAnsi="Arial" w:cs="Arial"/>
          <w:kern w:val="0"/>
          <w:lang w:eastAsia="en-GB"/>
          <w14:ligatures w14:val="none"/>
        </w:rPr>
        <w:t xml:space="preserve"> </w:t>
      </w:r>
      <w:r w:rsidR="00D547B9">
        <w:rPr>
          <w:rFonts w:ascii="Arial" w:eastAsia="Times New Roman" w:hAnsi="Arial" w:cs="Arial"/>
          <w:kern w:val="0"/>
          <w:lang w:eastAsia="en-GB"/>
          <w14:ligatures w14:val="none"/>
        </w:rPr>
        <w:t>sessions were disrupted.</w:t>
      </w:r>
      <w:r w:rsidR="00E4579F">
        <w:rPr>
          <w:rFonts w:ascii="Arial" w:eastAsia="Times New Roman" w:hAnsi="Arial" w:cs="Arial"/>
          <w:kern w:val="0"/>
          <w:lang w:eastAsia="en-GB"/>
          <w14:ligatures w14:val="none"/>
        </w:rPr>
        <w:t xml:space="preserve"> </w:t>
      </w:r>
      <w:r w:rsidR="00723E44" w:rsidRPr="00723E44">
        <w:rPr>
          <w:rFonts w:ascii="Arial" w:eastAsia="Times New Roman" w:hAnsi="Arial" w:cs="Arial"/>
          <w:color w:val="000000"/>
          <w:kern w:val="0"/>
          <w:lang w:eastAsia="en-GB"/>
          <w14:ligatures w14:val="none"/>
        </w:rPr>
        <w:t>This highlights the need for more support for patients</w:t>
      </w:r>
      <w:r w:rsidR="00BB2098">
        <w:rPr>
          <w:rFonts w:ascii="Arial" w:eastAsia="Times New Roman" w:hAnsi="Arial" w:cs="Arial"/>
          <w:color w:val="000000"/>
          <w:kern w:val="0"/>
          <w:lang w:eastAsia="en-GB"/>
          <w14:ligatures w14:val="none"/>
        </w:rPr>
        <w:t xml:space="preserve">/health professionals </w:t>
      </w:r>
      <w:r w:rsidR="00723E44" w:rsidRPr="00D9735C">
        <w:rPr>
          <w:rFonts w:ascii="Arial" w:eastAsia="Times New Roman" w:hAnsi="Arial" w:cs="Arial"/>
          <w:color w:val="000000"/>
          <w:kern w:val="0"/>
          <w:lang w:eastAsia="en-GB"/>
          <w14:ligatures w14:val="none"/>
        </w:rPr>
        <w:t>to</w:t>
      </w:r>
      <w:r w:rsidR="00723E44" w:rsidRPr="00723E44">
        <w:rPr>
          <w:rFonts w:ascii="Arial" w:eastAsia="Times New Roman" w:hAnsi="Arial" w:cs="Arial"/>
          <w:color w:val="000000"/>
          <w:kern w:val="0"/>
          <w:lang w:eastAsia="en-GB"/>
          <w14:ligatures w14:val="none"/>
        </w:rPr>
        <w:t xml:space="preserve"> access video consultations smoothly.​ Saif et al., (2025)​ suggested there is a need for technology champions within individual services to assist with advice to both patients and health professionals. </w:t>
      </w:r>
    </w:p>
    <w:p w14:paraId="01AF059C" w14:textId="77777777" w:rsidR="00BB2098" w:rsidRDefault="00BB2098" w:rsidP="00723E44">
      <w:pPr>
        <w:spacing w:after="0" w:line="240" w:lineRule="auto"/>
        <w:textAlignment w:val="baseline"/>
        <w:rPr>
          <w:rFonts w:ascii="Arial" w:eastAsia="Times New Roman" w:hAnsi="Arial" w:cs="Arial"/>
          <w:color w:val="000000"/>
          <w:kern w:val="0"/>
          <w:u w:val="single"/>
          <w:lang w:eastAsia="en-GB"/>
          <w14:ligatures w14:val="none"/>
        </w:rPr>
      </w:pPr>
    </w:p>
    <w:p w14:paraId="383874C4" w14:textId="3AB660DE"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u w:val="single"/>
          <w:lang w:eastAsia="en-GB"/>
          <w14:ligatures w14:val="none"/>
        </w:rPr>
        <w:t>Organisation</w:t>
      </w:r>
      <w:r w:rsidRPr="00723E44">
        <w:rPr>
          <w:rFonts w:ascii="Arial" w:eastAsia="Times New Roman" w:hAnsi="Arial" w:cs="Arial"/>
          <w:color w:val="000000"/>
          <w:kern w:val="0"/>
          <w:lang w:eastAsia="en-GB"/>
          <w14:ligatures w14:val="none"/>
        </w:rPr>
        <w:t> </w:t>
      </w:r>
    </w:p>
    <w:p w14:paraId="76368F1E" w14:textId="2C9DAF0E" w:rsidR="009E29DD"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Covid</w:t>
      </w:r>
      <w:r w:rsidR="00C753E5">
        <w:rPr>
          <w:rFonts w:ascii="Arial" w:eastAsia="Times New Roman" w:hAnsi="Arial" w:cs="Arial"/>
          <w:color w:val="000000"/>
          <w:kern w:val="0"/>
          <w:lang w:eastAsia="en-GB"/>
          <w14:ligatures w14:val="none"/>
        </w:rPr>
        <w:t>-</w:t>
      </w:r>
      <w:r w:rsidRPr="00723E44">
        <w:rPr>
          <w:rFonts w:ascii="Arial" w:eastAsia="Times New Roman" w:hAnsi="Arial" w:cs="Arial"/>
          <w:color w:val="000000"/>
          <w:kern w:val="0"/>
          <w:lang w:eastAsia="en-GB"/>
          <w14:ligatures w14:val="none"/>
        </w:rPr>
        <w:t>19 was a large reason why A</w:t>
      </w:r>
      <w:r w:rsidR="00C753E5">
        <w:rPr>
          <w:rFonts w:ascii="Arial" w:eastAsia="Times New Roman" w:hAnsi="Arial" w:cs="Arial"/>
          <w:color w:val="000000"/>
          <w:kern w:val="0"/>
          <w:lang w:eastAsia="en-GB"/>
          <w14:ligatures w14:val="none"/>
        </w:rPr>
        <w:t>A</w:t>
      </w:r>
      <w:r w:rsidRPr="00723E44">
        <w:rPr>
          <w:rFonts w:ascii="Arial" w:eastAsia="Times New Roman" w:hAnsi="Arial" w:cs="Arial"/>
          <w:color w:val="000000"/>
          <w:kern w:val="0"/>
          <w:lang w:eastAsia="en-GB"/>
          <w14:ligatures w14:val="none"/>
        </w:rPr>
        <w:t xml:space="preserve"> software was implemented within the N</w:t>
      </w:r>
      <w:r w:rsidR="00C753E5">
        <w:rPr>
          <w:rFonts w:ascii="Arial" w:eastAsia="Times New Roman" w:hAnsi="Arial" w:cs="Arial"/>
          <w:color w:val="000000"/>
          <w:kern w:val="0"/>
          <w:lang w:eastAsia="en-GB"/>
          <w14:ligatures w14:val="none"/>
        </w:rPr>
        <w:t xml:space="preserve">HS. </w:t>
      </w:r>
      <w:r w:rsidR="00AF3CCB">
        <w:rPr>
          <w:rFonts w:ascii="Arial" w:eastAsia="Times New Roman" w:hAnsi="Arial" w:cs="Arial"/>
          <w:color w:val="000000"/>
          <w:kern w:val="0"/>
          <w:lang w:eastAsia="en-GB"/>
          <w14:ligatures w14:val="none"/>
        </w:rPr>
        <w:t>Video consultation was</w:t>
      </w:r>
      <w:r w:rsidR="00BB2098">
        <w:rPr>
          <w:rFonts w:ascii="Arial" w:eastAsia="Times New Roman" w:hAnsi="Arial" w:cs="Arial"/>
          <w:color w:val="000000"/>
          <w:kern w:val="0"/>
          <w:lang w:eastAsia="en-GB"/>
          <w14:ligatures w14:val="none"/>
        </w:rPr>
        <w:t xml:space="preserve"> need</w:t>
      </w:r>
      <w:r w:rsidR="00AF3CCB">
        <w:rPr>
          <w:rFonts w:ascii="Arial" w:eastAsia="Times New Roman" w:hAnsi="Arial" w:cs="Arial"/>
          <w:color w:val="000000"/>
          <w:kern w:val="0"/>
          <w:lang w:eastAsia="en-GB"/>
          <w14:ligatures w14:val="none"/>
        </w:rPr>
        <w:t>ed</w:t>
      </w:r>
      <w:r w:rsidR="00BB2098">
        <w:rPr>
          <w:rFonts w:ascii="Arial" w:eastAsia="Times New Roman" w:hAnsi="Arial" w:cs="Arial"/>
          <w:color w:val="000000"/>
          <w:kern w:val="0"/>
          <w:lang w:eastAsia="en-GB"/>
          <w14:ligatures w14:val="none"/>
        </w:rPr>
        <w:t xml:space="preserve"> fast to assist with the </w:t>
      </w:r>
      <w:r w:rsidR="00AF3CCB">
        <w:rPr>
          <w:rFonts w:ascii="Arial" w:eastAsia="Times New Roman" w:hAnsi="Arial" w:cs="Arial"/>
          <w:color w:val="000000"/>
          <w:kern w:val="0"/>
          <w:lang w:eastAsia="en-GB"/>
          <w14:ligatures w14:val="none"/>
        </w:rPr>
        <w:t>“</w:t>
      </w:r>
      <w:r w:rsidR="00EE7FAB">
        <w:rPr>
          <w:rFonts w:ascii="Arial" w:eastAsia="Times New Roman" w:hAnsi="Arial" w:cs="Arial"/>
          <w:color w:val="000000"/>
          <w:kern w:val="0"/>
          <w:lang w:eastAsia="en-GB"/>
          <w14:ligatures w14:val="none"/>
        </w:rPr>
        <w:t>St</w:t>
      </w:r>
      <w:r w:rsidR="00BB2098">
        <w:rPr>
          <w:rFonts w:ascii="Arial" w:eastAsia="Times New Roman" w:hAnsi="Arial" w:cs="Arial"/>
          <w:color w:val="000000"/>
          <w:kern w:val="0"/>
          <w:lang w:eastAsia="en-GB"/>
          <w14:ligatures w14:val="none"/>
        </w:rPr>
        <w:t xml:space="preserve">ay at </w:t>
      </w:r>
      <w:r w:rsidR="00EE7FAB">
        <w:rPr>
          <w:rFonts w:ascii="Arial" w:eastAsia="Times New Roman" w:hAnsi="Arial" w:cs="Arial"/>
          <w:color w:val="000000"/>
          <w:kern w:val="0"/>
          <w:lang w:eastAsia="en-GB"/>
          <w14:ligatures w14:val="none"/>
        </w:rPr>
        <w:t>H</w:t>
      </w:r>
      <w:r w:rsidR="00BB2098">
        <w:rPr>
          <w:rFonts w:ascii="Arial" w:eastAsia="Times New Roman" w:hAnsi="Arial" w:cs="Arial"/>
          <w:color w:val="000000"/>
          <w:kern w:val="0"/>
          <w:lang w:eastAsia="en-GB"/>
          <w14:ligatures w14:val="none"/>
        </w:rPr>
        <w:t>ome</w:t>
      </w:r>
      <w:r w:rsidR="00AF3CCB">
        <w:rPr>
          <w:rFonts w:ascii="Arial" w:eastAsia="Times New Roman" w:hAnsi="Arial" w:cs="Arial"/>
          <w:color w:val="000000"/>
          <w:kern w:val="0"/>
          <w:lang w:eastAsia="en-GB"/>
          <w14:ligatures w14:val="none"/>
        </w:rPr>
        <w:t>”</w:t>
      </w:r>
      <w:r w:rsidR="00BB2098">
        <w:rPr>
          <w:rFonts w:ascii="Arial" w:eastAsia="Times New Roman" w:hAnsi="Arial" w:cs="Arial"/>
          <w:color w:val="000000"/>
          <w:kern w:val="0"/>
          <w:lang w:eastAsia="en-GB"/>
          <w14:ligatures w14:val="none"/>
        </w:rPr>
        <w:t xml:space="preserve"> policy from the government which the NHS</w:t>
      </w:r>
      <w:r w:rsidRPr="00723E44">
        <w:rPr>
          <w:rFonts w:ascii="Arial" w:eastAsia="Times New Roman" w:hAnsi="Arial" w:cs="Arial"/>
          <w:color w:val="000000"/>
          <w:kern w:val="0"/>
          <w:lang w:eastAsia="en-GB"/>
          <w14:ligatures w14:val="none"/>
        </w:rPr>
        <w:t xml:space="preserve"> had to abide</w:t>
      </w:r>
      <w:r w:rsidR="00BB2098">
        <w:rPr>
          <w:rFonts w:ascii="Arial" w:eastAsia="Times New Roman" w:hAnsi="Arial" w:cs="Arial"/>
          <w:color w:val="000000"/>
          <w:kern w:val="0"/>
          <w:lang w:eastAsia="en-GB"/>
          <w14:ligatures w14:val="none"/>
        </w:rPr>
        <w:t xml:space="preserve"> to </w:t>
      </w:r>
      <w:sdt>
        <w:sdtPr>
          <w:rPr>
            <w:rFonts w:ascii="Arial" w:eastAsia="Times New Roman" w:hAnsi="Arial" w:cs="Arial"/>
            <w:color w:val="000000"/>
            <w:kern w:val="0"/>
            <w:lang w:eastAsia="en-GB"/>
            <w14:ligatures w14:val="none"/>
          </w:rPr>
          <w:tag w:val="MENDELEY_CITATION_v3_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"/>
          <w:id w:val="-175729750"/>
          <w:placeholder>
            <w:docPart w:val="DefaultPlaceholder_-1854013440"/>
          </w:placeholder>
        </w:sdtPr>
        <w:sdtContent>
          <w:r w:rsidR="008E7487" w:rsidRPr="008E7487">
            <w:rPr>
              <w:rFonts w:ascii="Arial" w:eastAsia="Times New Roman" w:hAnsi="Arial" w:cs="Arial"/>
              <w:color w:val="000000"/>
            </w:rPr>
            <w:t xml:space="preserve">(Shaw </w:t>
          </w:r>
          <w:r w:rsidR="008E7487" w:rsidRPr="008E7487">
            <w:rPr>
              <w:rFonts w:ascii="Arial" w:eastAsia="Times New Roman" w:hAnsi="Arial" w:cs="Arial"/>
              <w:i/>
              <w:iCs/>
              <w:color w:val="000000"/>
            </w:rPr>
            <w:t>et al.</w:t>
          </w:r>
          <w:r w:rsidR="008E7487" w:rsidRPr="008E7487">
            <w:rPr>
              <w:rFonts w:ascii="Arial" w:eastAsia="Times New Roman" w:hAnsi="Arial" w:cs="Arial"/>
              <w:color w:val="000000"/>
            </w:rPr>
            <w:t>, 2021)</w:t>
          </w:r>
        </w:sdtContent>
      </w:sdt>
      <w:r w:rsidR="00C753E5">
        <w:rPr>
          <w:rFonts w:ascii="Arial" w:eastAsia="Times New Roman" w:hAnsi="Arial" w:cs="Arial"/>
          <w:color w:val="000000"/>
          <w:kern w:val="0"/>
          <w:lang w:eastAsia="en-GB"/>
          <w14:ligatures w14:val="none"/>
        </w:rPr>
        <w:t xml:space="preserve">. </w:t>
      </w:r>
      <w:r w:rsidRPr="00723E44">
        <w:rPr>
          <w:rFonts w:ascii="Arial" w:eastAsia="Times New Roman" w:hAnsi="Arial" w:cs="Arial"/>
          <w:color w:val="000000"/>
          <w:kern w:val="0"/>
          <w:lang w:eastAsia="en-GB"/>
          <w14:ligatures w14:val="none"/>
        </w:rPr>
        <w:t>A</w:t>
      </w:r>
      <w:r w:rsidR="00C753E5">
        <w:rPr>
          <w:rFonts w:ascii="Arial" w:eastAsia="Times New Roman" w:hAnsi="Arial" w:cs="Arial"/>
          <w:color w:val="000000"/>
          <w:kern w:val="0"/>
          <w:lang w:eastAsia="en-GB"/>
          <w14:ligatures w14:val="none"/>
        </w:rPr>
        <w:t>A</w:t>
      </w:r>
      <w:r w:rsidRPr="00723E44">
        <w:rPr>
          <w:rFonts w:ascii="Arial" w:eastAsia="Times New Roman" w:hAnsi="Arial" w:cs="Arial"/>
          <w:color w:val="000000"/>
          <w:kern w:val="0"/>
          <w:lang w:eastAsia="en-GB"/>
          <w14:ligatures w14:val="none"/>
        </w:rPr>
        <w:t xml:space="preserve"> software is </w:t>
      </w:r>
      <w:r w:rsidR="00BC0E75">
        <w:rPr>
          <w:rFonts w:ascii="Arial" w:eastAsia="Times New Roman" w:hAnsi="Arial" w:cs="Arial"/>
          <w:color w:val="000000"/>
          <w:kern w:val="0"/>
          <w:lang w:eastAsia="en-GB"/>
          <w14:ligatures w14:val="none"/>
        </w:rPr>
        <w:t xml:space="preserve">widely used within the NHS for </w:t>
      </w:r>
      <w:r w:rsidRPr="00723E44">
        <w:rPr>
          <w:rFonts w:ascii="Arial" w:eastAsia="Times New Roman" w:hAnsi="Arial" w:cs="Arial"/>
          <w:color w:val="000000"/>
          <w:kern w:val="0"/>
          <w:lang w:eastAsia="en-GB"/>
          <w14:ligatures w14:val="none"/>
        </w:rPr>
        <w:t>video consultation.</w:t>
      </w:r>
      <w:r w:rsidR="00BC0E75">
        <w:rPr>
          <w:rFonts w:ascii="Arial" w:eastAsia="Times New Roman" w:hAnsi="Arial" w:cs="Arial"/>
          <w:color w:val="000000"/>
          <w:kern w:val="0"/>
          <w:lang w:eastAsia="en-GB"/>
          <w14:ligatures w14:val="none"/>
        </w:rPr>
        <w:t xml:space="preserve"> With the NHS long</w:t>
      </w:r>
      <w:r w:rsidR="00C753E5">
        <w:rPr>
          <w:rFonts w:ascii="Arial" w:eastAsia="Times New Roman" w:hAnsi="Arial" w:cs="Arial"/>
          <w:color w:val="000000"/>
          <w:kern w:val="0"/>
          <w:lang w:eastAsia="en-GB"/>
          <w14:ligatures w14:val="none"/>
        </w:rPr>
        <w:t>-</w:t>
      </w:r>
      <w:r w:rsidR="00BC0E75">
        <w:rPr>
          <w:rFonts w:ascii="Arial" w:eastAsia="Times New Roman" w:hAnsi="Arial" w:cs="Arial"/>
          <w:color w:val="000000"/>
          <w:kern w:val="0"/>
          <w:lang w:eastAsia="en-GB"/>
          <w14:ligatures w14:val="none"/>
        </w:rPr>
        <w:t>term plan</w:t>
      </w:r>
      <w:r w:rsidR="00EE7FAB">
        <w:rPr>
          <w:rFonts w:ascii="Arial" w:eastAsia="Times New Roman" w:hAnsi="Arial" w:cs="Arial"/>
          <w:color w:val="000000"/>
          <w:kern w:val="0"/>
          <w:lang w:eastAsia="en-GB"/>
          <w14:ligatures w14:val="none"/>
        </w:rPr>
        <w:t xml:space="preserve"> 2019 in</w:t>
      </w:r>
      <w:r w:rsidR="00BC0E75">
        <w:rPr>
          <w:rFonts w:ascii="Arial" w:eastAsia="Times New Roman" w:hAnsi="Arial" w:cs="Arial"/>
          <w:color w:val="000000"/>
          <w:kern w:val="0"/>
          <w:lang w:eastAsia="en-GB"/>
          <w14:ligatures w14:val="none"/>
        </w:rPr>
        <w:t xml:space="preserve"> </w:t>
      </w:r>
      <w:r w:rsidR="00AC694A">
        <w:rPr>
          <w:rFonts w:ascii="Arial" w:eastAsia="Times New Roman" w:hAnsi="Arial" w:cs="Arial"/>
          <w:color w:val="000000"/>
          <w:kern w:val="0"/>
          <w:lang w:eastAsia="en-GB"/>
          <w14:ligatures w14:val="none"/>
        </w:rPr>
        <w:t xml:space="preserve">England </w:t>
      </w:r>
      <w:r w:rsidR="00BC0E75">
        <w:rPr>
          <w:rFonts w:ascii="Arial" w:eastAsia="Times New Roman" w:hAnsi="Arial" w:cs="Arial"/>
          <w:color w:val="000000"/>
          <w:kern w:val="0"/>
          <w:lang w:eastAsia="en-GB"/>
          <w14:ligatures w14:val="none"/>
        </w:rPr>
        <w:t>to reduce face</w:t>
      </w:r>
      <w:r w:rsidR="00C753E5">
        <w:rPr>
          <w:rFonts w:ascii="Arial" w:eastAsia="Times New Roman" w:hAnsi="Arial" w:cs="Arial"/>
          <w:color w:val="000000"/>
          <w:kern w:val="0"/>
          <w:lang w:eastAsia="en-GB"/>
          <w14:ligatures w14:val="none"/>
        </w:rPr>
        <w:t>-</w:t>
      </w:r>
      <w:r w:rsidR="00BC0E75">
        <w:rPr>
          <w:rFonts w:ascii="Arial" w:eastAsia="Times New Roman" w:hAnsi="Arial" w:cs="Arial"/>
          <w:color w:val="000000"/>
          <w:kern w:val="0"/>
          <w:lang w:eastAsia="en-GB"/>
          <w14:ligatures w14:val="none"/>
        </w:rPr>
        <w:t>to</w:t>
      </w:r>
      <w:r w:rsidR="00C753E5">
        <w:rPr>
          <w:rFonts w:ascii="Arial" w:eastAsia="Times New Roman" w:hAnsi="Arial" w:cs="Arial"/>
          <w:color w:val="000000"/>
          <w:kern w:val="0"/>
          <w:lang w:eastAsia="en-GB"/>
          <w14:ligatures w14:val="none"/>
        </w:rPr>
        <w:t>-</w:t>
      </w:r>
      <w:r w:rsidR="00BC0E75">
        <w:rPr>
          <w:rFonts w:ascii="Arial" w:eastAsia="Times New Roman" w:hAnsi="Arial" w:cs="Arial"/>
          <w:color w:val="000000"/>
          <w:kern w:val="0"/>
          <w:lang w:eastAsia="en-GB"/>
          <w14:ligatures w14:val="none"/>
        </w:rPr>
        <w:t xml:space="preserve">face consultations by a third </w:t>
      </w:r>
      <w:sdt>
        <w:sdtPr>
          <w:rPr>
            <w:rFonts w:ascii="Arial" w:eastAsia="Times New Roman" w:hAnsi="Arial" w:cs="Arial"/>
            <w:color w:val="000000"/>
            <w:kern w:val="0"/>
            <w:lang w:eastAsia="en-GB"/>
            <w14:ligatures w14:val="none"/>
          </w:rPr>
          <w:tag w:val="MENDELEY_CITATION_v3_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"/>
          <w:id w:val="414990386"/>
          <w:placeholder>
            <w:docPart w:val="DefaultPlaceholder_-1854013440"/>
          </w:placeholder>
        </w:sdtPr>
        <w:sdtContent>
          <w:r w:rsidR="008E7487" w:rsidRPr="008E7487">
            <w:rPr>
              <w:rFonts w:ascii="Arial" w:eastAsia="Times New Roman" w:hAnsi="Arial" w:cs="Arial"/>
              <w:color w:val="000000"/>
            </w:rPr>
            <w:t>(</w:t>
          </w:r>
          <w:proofErr w:type="spellStart"/>
          <w:r w:rsidR="008E7487" w:rsidRPr="008E7487">
            <w:rPr>
              <w:rFonts w:ascii="Arial" w:eastAsia="Times New Roman" w:hAnsi="Arial" w:cs="Arial"/>
              <w:color w:val="000000"/>
            </w:rPr>
            <w:t>Scordis</w:t>
          </w:r>
          <w:proofErr w:type="spellEnd"/>
          <w:r w:rsidR="008E7487" w:rsidRPr="008E7487">
            <w:rPr>
              <w:rFonts w:ascii="Arial" w:eastAsia="Times New Roman" w:hAnsi="Arial" w:cs="Arial"/>
              <w:color w:val="000000"/>
            </w:rPr>
            <w:t xml:space="preserve"> </w:t>
          </w:r>
          <w:r w:rsidR="008E7487" w:rsidRPr="008E7487">
            <w:rPr>
              <w:rFonts w:ascii="Arial" w:eastAsia="Times New Roman" w:hAnsi="Arial" w:cs="Arial"/>
              <w:i/>
              <w:iCs/>
              <w:color w:val="000000"/>
            </w:rPr>
            <w:t>et al.</w:t>
          </w:r>
          <w:r w:rsidR="008E7487" w:rsidRPr="008E7487">
            <w:rPr>
              <w:rFonts w:ascii="Arial" w:eastAsia="Times New Roman" w:hAnsi="Arial" w:cs="Arial"/>
              <w:color w:val="000000"/>
            </w:rPr>
            <w:t>, 2022)</w:t>
          </w:r>
          <w:r w:rsidR="006B785A">
            <w:rPr>
              <w:rFonts w:ascii="Arial" w:eastAsia="Times New Roman" w:hAnsi="Arial" w:cs="Arial"/>
              <w:color w:val="000000"/>
            </w:rPr>
            <w:t xml:space="preserve"> </w:t>
          </w:r>
        </w:sdtContent>
      </w:sdt>
      <w:r w:rsidR="00AC694A">
        <w:rPr>
          <w:rFonts w:ascii="Arial" w:eastAsia="Times New Roman" w:hAnsi="Arial" w:cs="Arial"/>
          <w:color w:val="000000"/>
          <w:kern w:val="0"/>
          <w:lang w:eastAsia="en-GB"/>
          <w14:ligatures w14:val="none"/>
        </w:rPr>
        <w:t xml:space="preserve">and </w:t>
      </w:r>
      <w:r w:rsidR="00D5716B">
        <w:rPr>
          <w:rFonts w:ascii="Arial" w:eastAsia="Times New Roman" w:hAnsi="Arial" w:cs="Arial"/>
          <w:color w:val="000000"/>
          <w:kern w:val="0"/>
          <w:lang w:eastAsia="en-GB"/>
          <w14:ligatures w14:val="none"/>
        </w:rPr>
        <w:t xml:space="preserve">ABUHB </w:t>
      </w:r>
      <w:r w:rsidR="00AC694A">
        <w:rPr>
          <w:rFonts w:ascii="Arial" w:eastAsia="Times New Roman" w:hAnsi="Arial" w:cs="Arial"/>
          <w:color w:val="000000"/>
          <w:kern w:val="0"/>
          <w:lang w:eastAsia="en-GB"/>
          <w14:ligatures w14:val="none"/>
        </w:rPr>
        <w:t>digital strateg</w:t>
      </w:r>
      <w:r w:rsidR="00EE7FAB">
        <w:rPr>
          <w:rFonts w:ascii="Arial" w:eastAsia="Times New Roman" w:hAnsi="Arial" w:cs="Arial"/>
          <w:color w:val="000000"/>
          <w:kern w:val="0"/>
          <w:lang w:eastAsia="en-GB"/>
          <w14:ligatures w14:val="none"/>
        </w:rPr>
        <w:t>y promoting telehealth</w:t>
      </w:r>
      <w:r w:rsidR="00D5716B">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"/>
          <w:id w:val="531537718"/>
          <w:placeholder>
            <w:docPart w:val="DefaultPlaceholder_-1854013440"/>
          </w:placeholder>
        </w:sdtPr>
        <w:sdtContent>
          <w:r w:rsidR="008E7487" w:rsidRPr="008E7487">
            <w:rPr>
              <w:rFonts w:ascii="Arial" w:eastAsia="Times New Roman" w:hAnsi="Arial" w:cs="Arial"/>
              <w:color w:val="000000"/>
              <w:kern w:val="0"/>
              <w:lang w:eastAsia="en-GB"/>
              <w14:ligatures w14:val="none"/>
            </w:rPr>
            <w:t>(Aneurin Bevan University Health Board, 2019)</w:t>
          </w:r>
        </w:sdtContent>
      </w:sdt>
      <w:r w:rsidR="005E275E">
        <w:rPr>
          <w:rFonts w:ascii="Arial" w:eastAsia="Times New Roman" w:hAnsi="Arial" w:cs="Arial"/>
          <w:color w:val="000000"/>
          <w:kern w:val="0"/>
          <w:lang w:eastAsia="en-GB"/>
          <w14:ligatures w14:val="none"/>
        </w:rPr>
        <w:t>.</w:t>
      </w:r>
      <w:r w:rsidR="00EE7FAB">
        <w:rPr>
          <w:rFonts w:ascii="Arial" w:eastAsia="Times New Roman" w:hAnsi="Arial" w:cs="Arial"/>
          <w:color w:val="000000"/>
          <w:kern w:val="0"/>
          <w:lang w:eastAsia="en-GB"/>
          <w14:ligatures w14:val="none"/>
        </w:rPr>
        <w:t xml:space="preserve"> </w:t>
      </w:r>
      <w:r w:rsidR="005E275E">
        <w:rPr>
          <w:rFonts w:ascii="Arial" w:eastAsia="Times New Roman" w:hAnsi="Arial" w:cs="Arial"/>
          <w:color w:val="000000"/>
          <w:kern w:val="0"/>
          <w:lang w:eastAsia="en-GB"/>
          <w14:ligatures w14:val="none"/>
        </w:rPr>
        <w:t>I</w:t>
      </w:r>
      <w:r w:rsidR="00EE7FAB">
        <w:rPr>
          <w:rFonts w:ascii="Arial" w:eastAsia="Times New Roman" w:hAnsi="Arial" w:cs="Arial"/>
          <w:color w:val="000000"/>
          <w:kern w:val="0"/>
          <w:lang w:eastAsia="en-GB"/>
          <w14:ligatures w14:val="none"/>
        </w:rPr>
        <w:t>t</w:t>
      </w:r>
      <w:r w:rsidR="00BC0E75">
        <w:rPr>
          <w:rFonts w:ascii="Arial" w:eastAsia="Times New Roman" w:hAnsi="Arial" w:cs="Arial"/>
          <w:color w:val="000000"/>
          <w:kern w:val="0"/>
          <w:lang w:eastAsia="en-GB"/>
          <w14:ligatures w14:val="none"/>
        </w:rPr>
        <w:t xml:space="preserve"> is important </w:t>
      </w:r>
      <w:r w:rsidR="00AC694A">
        <w:rPr>
          <w:rFonts w:ascii="Arial" w:eastAsia="Times New Roman" w:hAnsi="Arial" w:cs="Arial"/>
          <w:color w:val="000000"/>
          <w:kern w:val="0"/>
          <w:lang w:eastAsia="en-GB"/>
          <w14:ligatures w14:val="none"/>
        </w:rPr>
        <w:t xml:space="preserve">there are </w:t>
      </w:r>
      <w:r w:rsidRPr="00723E44">
        <w:rPr>
          <w:rFonts w:ascii="Arial" w:eastAsia="Times New Roman" w:hAnsi="Arial" w:cs="Arial"/>
          <w:color w:val="000000"/>
          <w:kern w:val="0"/>
          <w:lang w:eastAsia="en-GB"/>
          <w14:ligatures w14:val="none"/>
        </w:rPr>
        <w:t>ongoing resources</w:t>
      </w:r>
      <w:r w:rsidR="00AC694A">
        <w:rPr>
          <w:rFonts w:ascii="Arial" w:eastAsia="Times New Roman" w:hAnsi="Arial" w:cs="Arial"/>
          <w:color w:val="000000"/>
          <w:kern w:val="0"/>
          <w:lang w:eastAsia="en-GB"/>
          <w14:ligatures w14:val="none"/>
        </w:rPr>
        <w:t>, which</w:t>
      </w:r>
      <w:r w:rsidRPr="00723E44">
        <w:rPr>
          <w:rFonts w:ascii="Arial" w:eastAsia="Times New Roman" w:hAnsi="Arial" w:cs="Arial"/>
          <w:color w:val="000000"/>
          <w:kern w:val="0"/>
          <w:lang w:eastAsia="en-GB"/>
          <w14:ligatures w14:val="none"/>
        </w:rPr>
        <w:t xml:space="preserve"> contin</w:t>
      </w:r>
      <w:r w:rsidR="00AC694A">
        <w:rPr>
          <w:rFonts w:ascii="Arial" w:eastAsia="Times New Roman" w:hAnsi="Arial" w:cs="Arial"/>
          <w:color w:val="000000"/>
          <w:kern w:val="0"/>
          <w:lang w:eastAsia="en-GB"/>
          <w14:ligatures w14:val="none"/>
        </w:rPr>
        <w:t>ue</w:t>
      </w:r>
      <w:r w:rsidR="00D5716B">
        <w:rPr>
          <w:rFonts w:ascii="Arial" w:eastAsia="Times New Roman" w:hAnsi="Arial" w:cs="Arial"/>
          <w:color w:val="000000"/>
          <w:kern w:val="0"/>
          <w:lang w:eastAsia="en-GB"/>
          <w14:ligatures w14:val="none"/>
        </w:rPr>
        <w:t>s</w:t>
      </w:r>
      <w:r w:rsidR="00AC694A">
        <w:rPr>
          <w:rFonts w:ascii="Arial" w:eastAsia="Times New Roman" w:hAnsi="Arial" w:cs="Arial"/>
          <w:color w:val="000000"/>
          <w:kern w:val="0"/>
          <w:lang w:eastAsia="en-GB"/>
          <w14:ligatures w14:val="none"/>
        </w:rPr>
        <w:t xml:space="preserve"> to have</w:t>
      </w:r>
      <w:r w:rsidRPr="00723E44">
        <w:rPr>
          <w:rFonts w:ascii="Arial" w:eastAsia="Times New Roman" w:hAnsi="Arial" w:cs="Arial"/>
          <w:color w:val="000000"/>
          <w:kern w:val="0"/>
          <w:lang w:eastAsia="en-GB"/>
          <w14:ligatures w14:val="none"/>
        </w:rPr>
        <w:t xml:space="preserve"> investment and funding to ensure patients and health professions can continue video consultations into the future. </w:t>
      </w:r>
    </w:p>
    <w:p w14:paraId="4EC6CE32" w14:textId="77777777" w:rsidR="009E29DD" w:rsidRDefault="009E29DD" w:rsidP="00723E44">
      <w:pPr>
        <w:spacing w:after="0" w:line="240" w:lineRule="auto"/>
        <w:textAlignment w:val="baseline"/>
        <w:rPr>
          <w:rFonts w:ascii="Arial" w:eastAsia="Times New Roman" w:hAnsi="Arial" w:cs="Arial"/>
          <w:color w:val="000000"/>
          <w:kern w:val="0"/>
          <w:lang w:eastAsia="en-GB"/>
          <w14:ligatures w14:val="none"/>
        </w:rPr>
      </w:pPr>
    </w:p>
    <w:p w14:paraId="1A7BD7A2" w14:textId="5DBFB874" w:rsidR="002509F9" w:rsidRDefault="009E29DD" w:rsidP="00723E44">
      <w:pPr>
        <w:spacing w:after="0" w:line="240" w:lineRule="auto"/>
        <w:textAlignment w:val="baseline"/>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By using the extended FITT </w:t>
      </w:r>
      <w:r w:rsidR="0077171D">
        <w:rPr>
          <w:rFonts w:ascii="Arial" w:eastAsia="Times New Roman" w:hAnsi="Arial" w:cs="Arial"/>
          <w:color w:val="000000"/>
          <w:kern w:val="0"/>
          <w:lang w:eastAsia="en-GB"/>
          <w14:ligatures w14:val="none"/>
        </w:rPr>
        <w:t>framework,</w:t>
      </w:r>
      <w:r>
        <w:rPr>
          <w:rFonts w:ascii="Arial" w:eastAsia="Times New Roman" w:hAnsi="Arial" w:cs="Arial"/>
          <w:color w:val="000000"/>
          <w:kern w:val="0"/>
          <w:lang w:eastAsia="en-GB"/>
          <w14:ligatures w14:val="none"/>
        </w:rPr>
        <w:t xml:space="preserve"> it has allo</w:t>
      </w:r>
      <w:r w:rsidR="0077171D">
        <w:rPr>
          <w:rFonts w:ascii="Arial" w:eastAsia="Times New Roman" w:hAnsi="Arial" w:cs="Arial"/>
          <w:color w:val="000000"/>
          <w:kern w:val="0"/>
          <w:lang w:eastAsia="en-GB"/>
          <w14:ligatures w14:val="none"/>
        </w:rPr>
        <w:t>wed an analysis of the A</w:t>
      </w:r>
      <w:r w:rsidR="005E275E">
        <w:rPr>
          <w:rFonts w:ascii="Arial" w:eastAsia="Times New Roman" w:hAnsi="Arial" w:cs="Arial"/>
          <w:color w:val="000000"/>
          <w:kern w:val="0"/>
          <w:lang w:eastAsia="en-GB"/>
          <w14:ligatures w14:val="none"/>
        </w:rPr>
        <w:t xml:space="preserve">A </w:t>
      </w:r>
      <w:r w:rsidR="0077171D">
        <w:rPr>
          <w:rFonts w:ascii="Arial" w:eastAsia="Times New Roman" w:hAnsi="Arial" w:cs="Arial"/>
          <w:color w:val="000000"/>
          <w:kern w:val="0"/>
          <w:lang w:eastAsia="en-GB"/>
          <w14:ligatures w14:val="none"/>
        </w:rPr>
        <w:t xml:space="preserve">software. Figure 2 </w:t>
      </w:r>
      <w:r w:rsidR="001205FD">
        <w:rPr>
          <w:rFonts w:ascii="Arial" w:eastAsia="Times New Roman" w:hAnsi="Arial" w:cs="Arial"/>
          <w:color w:val="000000"/>
          <w:kern w:val="0"/>
          <w:lang w:eastAsia="en-GB"/>
          <w14:ligatures w14:val="none"/>
        </w:rPr>
        <w:t xml:space="preserve">indicates </w:t>
      </w:r>
      <w:r w:rsidR="0077171D">
        <w:rPr>
          <w:rFonts w:ascii="Arial" w:eastAsia="Times New Roman" w:hAnsi="Arial" w:cs="Arial"/>
          <w:color w:val="000000"/>
          <w:kern w:val="0"/>
          <w:lang w:eastAsia="en-GB"/>
          <w14:ligatures w14:val="none"/>
        </w:rPr>
        <w:t xml:space="preserve">where the problems </w:t>
      </w:r>
      <w:r w:rsidR="00D5716B">
        <w:rPr>
          <w:rFonts w:ascii="Arial" w:eastAsia="Times New Roman" w:hAnsi="Arial" w:cs="Arial"/>
          <w:color w:val="000000"/>
          <w:kern w:val="0"/>
          <w:lang w:eastAsia="en-GB"/>
          <w14:ligatures w14:val="none"/>
        </w:rPr>
        <w:t xml:space="preserve">are </w:t>
      </w:r>
      <w:r w:rsidR="0077171D">
        <w:rPr>
          <w:rFonts w:ascii="Arial" w:eastAsia="Times New Roman" w:hAnsi="Arial" w:cs="Arial"/>
          <w:color w:val="000000"/>
          <w:kern w:val="0"/>
          <w:lang w:eastAsia="en-GB"/>
          <w14:ligatures w14:val="none"/>
        </w:rPr>
        <w:t xml:space="preserve">with the </w:t>
      </w:r>
      <w:r w:rsidR="005E275E">
        <w:rPr>
          <w:rFonts w:ascii="Arial" w:eastAsia="Times New Roman" w:hAnsi="Arial" w:cs="Arial"/>
          <w:color w:val="000000"/>
          <w:kern w:val="0"/>
          <w:lang w:eastAsia="en-GB"/>
          <w14:ligatures w14:val="none"/>
        </w:rPr>
        <w:t>F</w:t>
      </w:r>
      <w:r w:rsidR="0077171D">
        <w:rPr>
          <w:rFonts w:ascii="Arial" w:eastAsia="Times New Roman" w:hAnsi="Arial" w:cs="Arial"/>
          <w:color w:val="000000"/>
          <w:kern w:val="0"/>
          <w:lang w:eastAsia="en-GB"/>
          <w14:ligatures w14:val="none"/>
        </w:rPr>
        <w:t xml:space="preserve">it </w:t>
      </w:r>
      <w:r w:rsidR="001205FD">
        <w:rPr>
          <w:rFonts w:ascii="Arial" w:eastAsia="Times New Roman" w:hAnsi="Arial" w:cs="Arial"/>
          <w:color w:val="000000"/>
          <w:kern w:val="0"/>
          <w:lang w:eastAsia="en-GB"/>
          <w14:ligatures w14:val="none"/>
        </w:rPr>
        <w:t>in all 3 areas</w:t>
      </w:r>
      <w:r w:rsidR="00D5716B">
        <w:rPr>
          <w:rFonts w:ascii="Arial" w:eastAsia="Times New Roman" w:hAnsi="Arial" w:cs="Arial"/>
          <w:color w:val="000000"/>
          <w:kern w:val="0"/>
          <w:lang w:eastAsia="en-GB"/>
          <w14:ligatures w14:val="none"/>
        </w:rPr>
        <w:t>,</w:t>
      </w:r>
      <w:r w:rsidR="001205FD">
        <w:rPr>
          <w:rFonts w:ascii="Arial" w:eastAsia="Times New Roman" w:hAnsi="Arial" w:cs="Arial"/>
          <w:color w:val="000000"/>
          <w:kern w:val="0"/>
          <w:lang w:eastAsia="en-GB"/>
          <w14:ligatures w14:val="none"/>
        </w:rPr>
        <w:t xml:space="preserve"> with </w:t>
      </w:r>
      <w:r w:rsidR="005E275E">
        <w:rPr>
          <w:rFonts w:ascii="Arial" w:eastAsia="Times New Roman" w:hAnsi="Arial" w:cs="Arial"/>
          <w:color w:val="000000"/>
          <w:kern w:val="0"/>
          <w:lang w:eastAsia="en-GB"/>
          <w14:ligatures w14:val="none"/>
        </w:rPr>
        <w:t>I</w:t>
      </w:r>
      <w:r w:rsidR="001205FD">
        <w:rPr>
          <w:rFonts w:ascii="Arial" w:eastAsia="Times New Roman" w:hAnsi="Arial" w:cs="Arial"/>
          <w:color w:val="000000"/>
          <w:kern w:val="0"/>
          <w:lang w:eastAsia="en-GB"/>
          <w14:ligatures w14:val="none"/>
        </w:rPr>
        <w:t xml:space="preserve">ndividual and </w:t>
      </w:r>
      <w:r w:rsidR="005E275E">
        <w:rPr>
          <w:rFonts w:ascii="Arial" w:eastAsia="Times New Roman" w:hAnsi="Arial" w:cs="Arial"/>
          <w:color w:val="000000"/>
          <w:kern w:val="0"/>
          <w:lang w:eastAsia="en-GB"/>
          <w14:ligatures w14:val="none"/>
        </w:rPr>
        <w:t>T</w:t>
      </w:r>
      <w:r w:rsidR="002509F9">
        <w:rPr>
          <w:rFonts w:ascii="Arial" w:eastAsia="Times New Roman" w:hAnsi="Arial" w:cs="Arial"/>
          <w:color w:val="000000"/>
          <w:kern w:val="0"/>
          <w:lang w:eastAsia="en-GB"/>
          <w14:ligatures w14:val="none"/>
        </w:rPr>
        <w:t xml:space="preserve">echnology </w:t>
      </w:r>
      <w:r w:rsidR="00D34157">
        <w:rPr>
          <w:rFonts w:ascii="Arial" w:eastAsia="Times New Roman" w:hAnsi="Arial" w:cs="Arial"/>
          <w:color w:val="000000"/>
          <w:kern w:val="0"/>
          <w:lang w:eastAsia="en-GB"/>
          <w14:ligatures w14:val="none"/>
        </w:rPr>
        <w:t>having</w:t>
      </w:r>
      <w:r w:rsidR="001205FD">
        <w:rPr>
          <w:rFonts w:ascii="Arial" w:eastAsia="Times New Roman" w:hAnsi="Arial" w:cs="Arial"/>
          <w:color w:val="000000"/>
          <w:kern w:val="0"/>
          <w:lang w:eastAsia="en-GB"/>
          <w14:ligatures w14:val="none"/>
        </w:rPr>
        <w:t xml:space="preserve"> more difficulties. </w:t>
      </w:r>
    </w:p>
    <w:p w14:paraId="16252A8C" w14:textId="77777777" w:rsidR="00C44CA6" w:rsidRDefault="00C44CA6" w:rsidP="00723E44">
      <w:pPr>
        <w:spacing w:after="0" w:line="240" w:lineRule="auto"/>
        <w:textAlignment w:val="baseline"/>
        <w:rPr>
          <w:rFonts w:ascii="Arial" w:eastAsia="Times New Roman" w:hAnsi="Arial" w:cs="Arial"/>
          <w:color w:val="000000"/>
          <w:kern w:val="0"/>
          <w:lang w:eastAsia="en-GB"/>
          <w14:ligatures w14:val="none"/>
        </w:rPr>
      </w:pPr>
    </w:p>
    <w:p w14:paraId="77659F00" w14:textId="48490F99" w:rsidR="009E29DD" w:rsidRDefault="0083405D" w:rsidP="00723E44">
      <w:pPr>
        <w:spacing w:after="0" w:line="240" w:lineRule="auto"/>
        <w:textAlignment w:val="baseline"/>
        <w:rPr>
          <w:rFonts w:ascii="Arial" w:eastAsia="Times New Roman" w:hAnsi="Arial" w:cs="Arial"/>
          <w:color w:val="000000"/>
          <w:kern w:val="0"/>
          <w:lang w:eastAsia="en-GB"/>
          <w14:ligatures w14:val="none"/>
        </w:rPr>
      </w:pPr>
      <w:r>
        <w:rPr>
          <w:noProof/>
        </w:rPr>
        <mc:AlternateContent>
          <mc:Choice Requires="wps">
            <w:drawing>
              <wp:anchor distT="0" distB="0" distL="114300" distR="114300" simplePos="0" relativeHeight="251670528" behindDoc="0" locked="0" layoutInCell="1" allowOverlap="1" wp14:anchorId="0944360A" wp14:editId="62CFA59B">
                <wp:simplePos x="0" y="0"/>
                <wp:positionH relativeFrom="column">
                  <wp:posOffset>3014680</wp:posOffset>
                </wp:positionH>
                <wp:positionV relativeFrom="paragraph">
                  <wp:posOffset>1527982</wp:posOffset>
                </wp:positionV>
                <wp:extent cx="311499" cy="321547"/>
                <wp:effectExtent l="38100" t="38100" r="12700" b="40640"/>
                <wp:wrapNone/>
                <wp:docPr id="965522575" name="Lightning Bolt 3"/>
                <wp:cNvGraphicFramePr/>
                <a:graphic xmlns:a="http://schemas.openxmlformats.org/drawingml/2006/main">
                  <a:graphicData uri="http://schemas.microsoft.com/office/word/2010/wordprocessingShape">
                    <wps:wsp>
                      <wps:cNvSpPr/>
                      <wps:spPr>
                        <a:xfrm rot="10800000">
                          <a:off x="0" y="0"/>
                          <a:ext cx="311499" cy="321547"/>
                        </a:xfrm>
                        <a:prstGeom prst="lightningBolt">
                          <a:avLst/>
                        </a:prstGeom>
                        <a:gradFill rotWithShape="1">
                          <a:gsLst>
                            <a:gs pos="0">
                              <a:srgbClr val="E97132">
                                <a:satMod val="103000"/>
                                <a:lumMod val="102000"/>
                                <a:tint val="94000"/>
                              </a:srgbClr>
                            </a:gs>
                            <a:gs pos="50000">
                              <a:srgbClr val="E97132">
                                <a:satMod val="110000"/>
                                <a:lumMod val="100000"/>
                                <a:shade val="100000"/>
                              </a:srgbClr>
                            </a:gs>
                            <a:gs pos="100000">
                              <a:srgbClr val="E97132">
                                <a:lumMod val="99000"/>
                                <a:satMod val="120000"/>
                                <a:shade val="78000"/>
                              </a:srgbClr>
                            </a:gs>
                          </a:gsLst>
                          <a:lin ang="5400000" scaled="0"/>
                        </a:gradFill>
                        <a:ln w="12700" cap="flat" cmpd="sng" algn="ctr">
                          <a:solidFill>
                            <a:srgbClr val="E9713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DF9D62D"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Lightning Bolt 3" o:spid="_x0000_s1026" type="#_x0000_t73" style="position:absolute;margin-left:237.4pt;margin-top:120.3pt;width:24.55pt;height:25.3pt;rotation:180;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" fillcolor="#ed8256" strokecolor="#e97132" strokeweight="1pt">
                <v:fill color2="#e15e19" rotate="t" colors="0 #ed8256;.5 #f26e29;1 #e15e19" focus="100%" type="gradient">
                  <o:fill v:ext="view" type="gradientUnscaled"/>
                </v:fill>
              </v:shape>
            </w:pict>
          </mc:Fallback>
        </mc:AlternateContent>
      </w:r>
      <w:r>
        <w:rPr>
          <w:noProof/>
        </w:rPr>
        <mc:AlternateContent>
          <mc:Choice Requires="wps">
            <w:drawing>
              <wp:anchor distT="0" distB="0" distL="114300" distR="114300" simplePos="0" relativeHeight="251668480" behindDoc="0" locked="0" layoutInCell="1" allowOverlap="1" wp14:anchorId="5DCE1CC2" wp14:editId="325721FD">
                <wp:simplePos x="0" y="0"/>
                <wp:positionH relativeFrom="column">
                  <wp:posOffset>2391709</wp:posOffset>
                </wp:positionH>
                <wp:positionV relativeFrom="paragraph">
                  <wp:posOffset>1521278</wp:posOffset>
                </wp:positionV>
                <wp:extent cx="311499" cy="321547"/>
                <wp:effectExtent l="38100" t="57150" r="31750" b="21590"/>
                <wp:wrapNone/>
                <wp:docPr id="1396088451" name="Lightning Bolt 3"/>
                <wp:cNvGraphicFramePr/>
                <a:graphic xmlns:a="http://schemas.openxmlformats.org/drawingml/2006/main">
                  <a:graphicData uri="http://schemas.microsoft.com/office/word/2010/wordprocessingShape">
                    <wps:wsp>
                      <wps:cNvSpPr/>
                      <wps:spPr>
                        <a:xfrm rot="11008592">
                          <a:off x="0" y="0"/>
                          <a:ext cx="311499" cy="321547"/>
                        </a:xfrm>
                        <a:prstGeom prst="lightningBolt">
                          <a:avLst/>
                        </a:prstGeom>
                        <a:gradFill rotWithShape="1">
                          <a:gsLst>
                            <a:gs pos="0">
                              <a:srgbClr val="E97132">
                                <a:satMod val="103000"/>
                                <a:lumMod val="102000"/>
                                <a:tint val="94000"/>
                              </a:srgbClr>
                            </a:gs>
                            <a:gs pos="50000">
                              <a:srgbClr val="E97132">
                                <a:satMod val="110000"/>
                                <a:lumMod val="100000"/>
                                <a:shade val="100000"/>
                              </a:srgbClr>
                            </a:gs>
                            <a:gs pos="100000">
                              <a:srgbClr val="E97132">
                                <a:lumMod val="99000"/>
                                <a:satMod val="120000"/>
                                <a:shade val="78000"/>
                              </a:srgbClr>
                            </a:gs>
                          </a:gsLst>
                          <a:lin ang="5400000" scaled="0"/>
                        </a:gradFill>
                        <a:ln w="12700" cap="flat" cmpd="sng" algn="ctr">
                          <a:solidFill>
                            <a:srgbClr val="E9713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17AB00" id="Lightning Bolt 3" o:spid="_x0000_s1026" type="#_x0000_t73" style="position:absolute;margin-left:188.3pt;margin-top:119.8pt;width:24.55pt;height:25.3pt;rotation:-11568642fd;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" fillcolor="#ed8256" strokecolor="#e97132" strokeweight="1pt">
                <v:fill color2="#e15e19" rotate="t" colors="0 #ed8256;.5 #f26e29;1 #e15e19" focus="100%" type="gradient">
                  <o:fill v:ext="view" type="gradientUnscaled"/>
                </v:fill>
              </v:shape>
            </w:pict>
          </mc:Fallback>
        </mc:AlternateContent>
      </w:r>
      <w:r>
        <w:rPr>
          <w:noProof/>
        </w:rPr>
        <mc:AlternateContent>
          <mc:Choice Requires="wps">
            <w:drawing>
              <wp:anchor distT="0" distB="0" distL="114300" distR="114300" simplePos="0" relativeHeight="251659264" behindDoc="0" locked="0" layoutInCell="1" allowOverlap="1" wp14:anchorId="1C6A515E" wp14:editId="15A63327">
                <wp:simplePos x="0" y="0"/>
                <wp:positionH relativeFrom="column">
                  <wp:posOffset>1747032</wp:posOffset>
                </wp:positionH>
                <wp:positionV relativeFrom="paragraph">
                  <wp:posOffset>597717</wp:posOffset>
                </wp:positionV>
                <wp:extent cx="311499" cy="321547"/>
                <wp:effectExtent l="19050" t="19050" r="50800" b="59690"/>
                <wp:wrapNone/>
                <wp:docPr id="872799524" name="Lightning Bolt 3"/>
                <wp:cNvGraphicFramePr/>
                <a:graphic xmlns:a="http://schemas.openxmlformats.org/drawingml/2006/main">
                  <a:graphicData uri="http://schemas.microsoft.com/office/word/2010/wordprocessingShape">
                    <wps:wsp>
                      <wps:cNvSpPr/>
                      <wps:spPr>
                        <a:xfrm>
                          <a:off x="0" y="0"/>
                          <a:ext cx="311499" cy="321547"/>
                        </a:xfrm>
                        <a:prstGeom prst="lightningBolt">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C66D82" id="Lightning Bolt 3" o:spid="_x0000_s1026" type="#_x0000_t73" style="position:absolute;margin-left:137.55pt;margin-top:47.05pt;width:24.55pt;height:25.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" fillcolor="#ea793e [3029]" strokecolor="#e97132 [3205]" strokeweight="1pt">
                <v:fill color2="#e86e2f [3173]" rotate="t" colors="0 #ed8256;.5 #f26e29;1 #e15e19" focus="100%" type="gradient">
                  <o:fill v:ext="view" type="gradientUnscaled"/>
                </v:fill>
              </v:shape>
            </w:pict>
          </mc:Fallback>
        </mc:AlternateContent>
      </w:r>
      <w:r>
        <w:rPr>
          <w:noProof/>
        </w:rPr>
        <mc:AlternateContent>
          <mc:Choice Requires="wps">
            <w:drawing>
              <wp:anchor distT="0" distB="0" distL="114300" distR="114300" simplePos="0" relativeHeight="251661312" behindDoc="0" locked="0" layoutInCell="1" allowOverlap="1" wp14:anchorId="3735B867" wp14:editId="094AEB7A">
                <wp:simplePos x="0" y="0"/>
                <wp:positionH relativeFrom="column">
                  <wp:posOffset>3366736</wp:posOffset>
                </wp:positionH>
                <wp:positionV relativeFrom="paragraph">
                  <wp:posOffset>652816</wp:posOffset>
                </wp:positionV>
                <wp:extent cx="311499" cy="321547"/>
                <wp:effectExtent l="52070" t="24130" r="7620" b="26670"/>
                <wp:wrapNone/>
                <wp:docPr id="1575417233" name="Lightning Bolt 3"/>
                <wp:cNvGraphicFramePr/>
                <a:graphic xmlns:a="http://schemas.openxmlformats.org/drawingml/2006/main">
                  <a:graphicData uri="http://schemas.microsoft.com/office/word/2010/wordprocessingShape">
                    <wps:wsp>
                      <wps:cNvSpPr/>
                      <wps:spPr>
                        <a:xfrm rot="5740005">
                          <a:off x="0" y="0"/>
                          <a:ext cx="311499" cy="321547"/>
                        </a:xfrm>
                        <a:prstGeom prst="lightningBolt">
                          <a:avLst/>
                        </a:prstGeom>
                        <a:gradFill rotWithShape="1">
                          <a:gsLst>
                            <a:gs pos="0">
                              <a:srgbClr val="E97132">
                                <a:satMod val="103000"/>
                                <a:lumMod val="102000"/>
                                <a:tint val="94000"/>
                              </a:srgbClr>
                            </a:gs>
                            <a:gs pos="50000">
                              <a:srgbClr val="E97132">
                                <a:satMod val="110000"/>
                                <a:lumMod val="100000"/>
                                <a:shade val="100000"/>
                              </a:srgbClr>
                            </a:gs>
                            <a:gs pos="100000">
                              <a:srgbClr val="E97132">
                                <a:lumMod val="99000"/>
                                <a:satMod val="120000"/>
                                <a:shade val="78000"/>
                              </a:srgbClr>
                            </a:gs>
                          </a:gsLst>
                          <a:lin ang="5400000" scaled="0"/>
                        </a:gradFill>
                        <a:ln w="12700" cap="flat" cmpd="sng" algn="ctr">
                          <a:solidFill>
                            <a:srgbClr val="E9713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AC4117" id="Lightning Bolt 3" o:spid="_x0000_s1026" type="#_x0000_t73" style="position:absolute;margin-left:265.1pt;margin-top:51.4pt;width:24.55pt;height:25.3pt;rotation:6269616fd;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" fillcolor="#ed8256" strokecolor="#e97132" strokeweight="1pt">
                <v:fill color2="#e15e19" rotate="t" colors="0 #ed8256;.5 #f26e29;1 #e15e19" focus="100%" type="gradient">
                  <o:fill v:ext="view" type="gradientUnscaled"/>
                </v:fill>
              </v:shape>
            </w:pict>
          </mc:Fallback>
        </mc:AlternateContent>
      </w:r>
      <w:r w:rsidR="002509F9">
        <w:rPr>
          <w:noProof/>
        </w:rPr>
        <mc:AlternateContent>
          <mc:Choice Requires="wps">
            <w:drawing>
              <wp:anchor distT="0" distB="0" distL="114300" distR="114300" simplePos="0" relativeHeight="251666432" behindDoc="0" locked="0" layoutInCell="1" allowOverlap="1" wp14:anchorId="0D1D9635" wp14:editId="356C6469">
                <wp:simplePos x="0" y="0"/>
                <wp:positionH relativeFrom="margin">
                  <wp:posOffset>2307548</wp:posOffset>
                </wp:positionH>
                <wp:positionV relativeFrom="paragraph">
                  <wp:posOffset>848806</wp:posOffset>
                </wp:positionV>
                <wp:extent cx="879230" cy="527538"/>
                <wp:effectExtent l="0" t="0" r="16510" b="25400"/>
                <wp:wrapNone/>
                <wp:docPr id="1925168630" name="Rectangle 4"/>
                <wp:cNvGraphicFramePr/>
                <a:graphic xmlns:a="http://schemas.openxmlformats.org/drawingml/2006/main">
                  <a:graphicData uri="http://schemas.microsoft.com/office/word/2010/wordprocessingShape">
                    <wps:wsp>
                      <wps:cNvSpPr/>
                      <wps:spPr>
                        <a:xfrm>
                          <a:off x="0" y="0"/>
                          <a:ext cx="879230" cy="527538"/>
                        </a:xfrm>
                        <a:prstGeom prst="rect">
                          <a:avLst/>
                        </a:prstGeom>
                      </wps:spPr>
                      <wps:style>
                        <a:lnRef idx="2">
                          <a:schemeClr val="accent6"/>
                        </a:lnRef>
                        <a:fillRef idx="1">
                          <a:schemeClr val="lt1"/>
                        </a:fillRef>
                        <a:effectRef idx="0">
                          <a:schemeClr val="accent6"/>
                        </a:effectRef>
                        <a:fontRef idx="minor">
                          <a:schemeClr val="dk1"/>
                        </a:fontRef>
                      </wps:style>
                      <wps:txbx>
                        <w:txbxContent>
                          <w:p w14:paraId="0275AD21" w14:textId="563C5C4A" w:rsidR="000C587D" w:rsidRDefault="000C587D" w:rsidP="000C587D">
                            <w:r>
                              <w:t>Attend anywhere</w:t>
                            </w:r>
                          </w:p>
                          <w:p w14:paraId="2F6B5860" w14:textId="442A36BD" w:rsidR="000C587D" w:rsidRDefault="000C587D" w:rsidP="000C587D">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D9635" id="Rectangle 4" o:spid="_x0000_s1026" style="position:absolute;margin-left:181.7pt;margin-top:66.85pt;width:69.25pt;height:41.5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" fillcolor="white [3201]" strokecolor="#4ea72e [3209]" strokeweight="1.5pt">
                <v:textbox>
                  <w:txbxContent>
                    <w:p w14:paraId="0275AD21" w14:textId="563C5C4A" w:rsidR="000C587D" w:rsidRDefault="000C587D" w:rsidP="000C587D">
                      <w:r>
                        <w:t>Attend anywhere</w:t>
                      </w:r>
                    </w:p>
                    <w:p w14:paraId="2F6B5860" w14:textId="442A36BD" w:rsidR="000C587D" w:rsidRDefault="000C587D" w:rsidP="000C587D">
                      <w:r>
                        <w:t>A</w:t>
                      </w:r>
                    </w:p>
                  </w:txbxContent>
                </v:textbox>
                <w10:wrap anchorx="margin"/>
              </v:rect>
            </w:pict>
          </mc:Fallback>
        </mc:AlternateContent>
      </w:r>
      <w:r w:rsidR="002509F9">
        <w:rPr>
          <w:rFonts w:ascii="Arial" w:eastAsia="Times New Roman" w:hAnsi="Arial" w:cs="Arial"/>
          <w:color w:val="000000"/>
          <w:kern w:val="0"/>
          <w:lang w:eastAsia="en-GB"/>
          <w14:ligatures w14:val="none"/>
        </w:rPr>
        <w:t xml:space="preserve">              </w:t>
      </w:r>
      <w:r w:rsidR="002509F9">
        <w:rPr>
          <w:noProof/>
        </w:rPr>
        <w:drawing>
          <wp:inline distT="0" distB="0" distL="0" distR="0" wp14:anchorId="6B8EC7D0" wp14:editId="5F946993">
            <wp:extent cx="4149090" cy="2710304"/>
            <wp:effectExtent l="0" t="0" r="3810" b="0"/>
            <wp:docPr id="2"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a diagram&#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88165" cy="2735829"/>
                    </a:xfrm>
                    <a:prstGeom prst="rect">
                      <a:avLst/>
                    </a:prstGeom>
                    <a:noFill/>
                    <a:ln>
                      <a:noFill/>
                    </a:ln>
                  </pic:spPr>
                </pic:pic>
              </a:graphicData>
            </a:graphic>
          </wp:inline>
        </w:drawing>
      </w:r>
      <w:r w:rsidR="002509F9">
        <w:rPr>
          <w:rFonts w:ascii="Arial" w:eastAsia="Times New Roman" w:hAnsi="Arial" w:cs="Arial"/>
          <w:color w:val="000000"/>
          <w:kern w:val="0"/>
          <w:lang w:eastAsia="en-GB"/>
          <w14:ligatures w14:val="none"/>
        </w:rPr>
        <w:t xml:space="preserve"> </w:t>
      </w:r>
    </w:p>
    <w:p w14:paraId="4336D0D9" w14:textId="0219338F" w:rsidR="009E29DD" w:rsidRDefault="0077171D" w:rsidP="00723E44">
      <w:pPr>
        <w:spacing w:after="0" w:line="240" w:lineRule="auto"/>
        <w:textAlignment w:val="baseline"/>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lastRenderedPageBreak/>
        <w:t xml:space="preserve">Figure 2 </w:t>
      </w:r>
      <w:r w:rsidR="006C2428">
        <w:rPr>
          <w:rFonts w:ascii="Arial" w:eastAsia="Times New Roman" w:hAnsi="Arial" w:cs="Arial"/>
          <w:color w:val="000000"/>
          <w:kern w:val="0"/>
          <w:lang w:eastAsia="en-GB"/>
          <w14:ligatures w14:val="none"/>
        </w:rPr>
        <w:t>Adaption of Extended FITT framework</w:t>
      </w:r>
      <w:r>
        <w:rPr>
          <w:rFonts w:ascii="Arial" w:eastAsia="Times New Roman" w:hAnsi="Arial" w:cs="Arial"/>
          <w:color w:val="000000"/>
          <w:kern w:val="0"/>
          <w:lang w:eastAsia="en-GB"/>
          <w14:ligatures w14:val="none"/>
        </w:rPr>
        <w:t xml:space="preserve"> </w:t>
      </w:r>
      <w:r w:rsidR="006C2428">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Analysis of the fit of A</w:t>
      </w:r>
      <w:r w:rsidR="005E275E">
        <w:rPr>
          <w:rFonts w:ascii="Arial" w:eastAsia="Times New Roman" w:hAnsi="Arial" w:cs="Arial"/>
          <w:color w:val="000000"/>
          <w:kern w:val="0"/>
          <w:lang w:eastAsia="en-GB"/>
          <w14:ligatures w14:val="none"/>
        </w:rPr>
        <w:t xml:space="preserve">A </w:t>
      </w:r>
      <w:r>
        <w:rPr>
          <w:rFonts w:ascii="Arial" w:eastAsia="Times New Roman" w:hAnsi="Arial" w:cs="Arial"/>
          <w:color w:val="000000"/>
          <w:kern w:val="0"/>
          <w:lang w:eastAsia="en-GB"/>
          <w14:ligatures w14:val="none"/>
        </w:rPr>
        <w:t>software between task</w:t>
      </w:r>
      <w:r w:rsidR="006C2428">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technology</w:t>
      </w:r>
      <w:r w:rsidR="006C2428">
        <w:rPr>
          <w:rFonts w:ascii="Arial" w:eastAsia="Times New Roman" w:hAnsi="Arial" w:cs="Arial"/>
          <w:color w:val="000000"/>
          <w:kern w:val="0"/>
          <w:lang w:eastAsia="en-GB"/>
          <w14:ligatures w14:val="none"/>
        </w:rPr>
        <w:t xml:space="preserve"> and</w:t>
      </w:r>
      <w:r>
        <w:rPr>
          <w:rFonts w:ascii="Arial" w:eastAsia="Times New Roman" w:hAnsi="Arial" w:cs="Arial"/>
          <w:color w:val="000000"/>
          <w:kern w:val="0"/>
          <w:lang w:eastAsia="en-GB"/>
          <w14:ligatures w14:val="none"/>
        </w:rPr>
        <w:t xml:space="preserve"> ind</w:t>
      </w:r>
      <w:r w:rsidR="006C2428">
        <w:rPr>
          <w:rFonts w:ascii="Arial" w:eastAsia="Times New Roman" w:hAnsi="Arial" w:cs="Arial"/>
          <w:color w:val="000000"/>
          <w:kern w:val="0"/>
          <w:lang w:eastAsia="en-GB"/>
          <w14:ligatures w14:val="none"/>
        </w:rPr>
        <w:t xml:space="preserve">ividual </w:t>
      </w:r>
      <w:sdt>
        <w:sdtPr>
          <w:rPr>
            <w:rFonts w:ascii="Arial" w:eastAsia="Times New Roman" w:hAnsi="Arial" w:cs="Arial"/>
            <w:color w:val="000000"/>
            <w:kern w:val="0"/>
            <w:lang w:eastAsia="en-GB"/>
            <w14:ligatures w14:val="none"/>
          </w:rPr>
          <w:tag w:val="MENDELEY_CITATION_v3_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"/>
          <w:id w:val="1711063059"/>
          <w:placeholder>
            <w:docPart w:val="DefaultPlaceholder_-1854013440"/>
          </w:placeholder>
        </w:sdtPr>
        <w:sdtContent>
          <w:r w:rsidR="008E7487" w:rsidRPr="008E7487">
            <w:rPr>
              <w:rFonts w:ascii="Arial" w:eastAsia="Times New Roman" w:hAnsi="Arial" w:cs="Arial"/>
              <w:color w:val="000000"/>
            </w:rPr>
            <w:t>(</w:t>
          </w:r>
          <w:proofErr w:type="spellStart"/>
          <w:r w:rsidR="008E7487" w:rsidRPr="008E7487">
            <w:rPr>
              <w:rFonts w:ascii="Arial" w:eastAsia="Times New Roman" w:hAnsi="Arial" w:cs="Arial"/>
              <w:color w:val="000000"/>
            </w:rPr>
            <w:t>Ammenwerth</w:t>
          </w:r>
          <w:proofErr w:type="spellEnd"/>
          <w:r w:rsidR="008E7487" w:rsidRPr="008E7487">
            <w:rPr>
              <w:rFonts w:ascii="Arial" w:eastAsia="Times New Roman" w:hAnsi="Arial" w:cs="Arial"/>
              <w:color w:val="000000"/>
            </w:rPr>
            <w:t xml:space="preserve">, Iller and Mahler, 2006; Berkhout </w:t>
          </w:r>
          <w:r w:rsidR="008E7487" w:rsidRPr="008E7487">
            <w:rPr>
              <w:rFonts w:ascii="Arial" w:eastAsia="Times New Roman" w:hAnsi="Arial" w:cs="Arial"/>
              <w:i/>
              <w:iCs/>
              <w:color w:val="000000"/>
            </w:rPr>
            <w:t>et al.</w:t>
          </w:r>
          <w:r w:rsidR="008E7487" w:rsidRPr="008E7487">
            <w:rPr>
              <w:rFonts w:ascii="Arial" w:eastAsia="Times New Roman" w:hAnsi="Arial" w:cs="Arial"/>
              <w:color w:val="000000"/>
            </w:rPr>
            <w:t>, 2025)</w:t>
          </w:r>
        </w:sdtContent>
      </w:sdt>
      <w:r w:rsidR="006C2428">
        <w:rPr>
          <w:rFonts w:ascii="Arial" w:eastAsia="Times New Roman" w:hAnsi="Arial" w:cs="Arial"/>
          <w:kern w:val="0"/>
          <w:lang w:eastAsia="en-GB"/>
          <w14:ligatures w14:val="none"/>
        </w:rPr>
        <w:t xml:space="preserve">. An arrow illustrates </w:t>
      </w:r>
      <w:r w:rsidR="00AE5B68">
        <w:rPr>
          <w:rFonts w:ascii="Arial" w:eastAsia="Times New Roman" w:hAnsi="Arial" w:cs="Arial"/>
          <w:kern w:val="0"/>
          <w:lang w:eastAsia="en-GB"/>
          <w14:ligatures w14:val="none"/>
        </w:rPr>
        <w:t xml:space="preserve">small </w:t>
      </w:r>
      <w:r w:rsidR="003B244E">
        <w:rPr>
          <w:rFonts w:ascii="Arial" w:eastAsia="Times New Roman" w:hAnsi="Arial" w:cs="Arial"/>
          <w:kern w:val="0"/>
          <w:lang w:eastAsia="en-GB"/>
          <w14:ligatures w14:val="none"/>
        </w:rPr>
        <w:t>concerns</w:t>
      </w:r>
      <w:r w:rsidR="00AE5B68">
        <w:rPr>
          <w:rFonts w:ascii="Arial" w:eastAsia="Times New Roman" w:hAnsi="Arial" w:cs="Arial"/>
          <w:kern w:val="0"/>
          <w:lang w:eastAsia="en-GB"/>
          <w14:ligatures w14:val="none"/>
        </w:rPr>
        <w:t xml:space="preserve"> and 2 arrows with a </w:t>
      </w:r>
      <w:r w:rsidR="00E37E8B">
        <w:rPr>
          <w:rFonts w:ascii="Arial" w:eastAsia="Times New Roman" w:hAnsi="Arial" w:cs="Arial"/>
          <w:kern w:val="0"/>
          <w:lang w:eastAsia="en-GB"/>
          <w14:ligatures w14:val="none"/>
        </w:rPr>
        <w:t>larger concern</w:t>
      </w:r>
      <w:r w:rsidR="003B244E">
        <w:rPr>
          <w:rFonts w:ascii="Arial" w:eastAsia="Times New Roman" w:hAnsi="Arial" w:cs="Arial"/>
          <w:kern w:val="0"/>
          <w:lang w:eastAsia="en-GB"/>
          <w14:ligatures w14:val="none"/>
        </w:rPr>
        <w:t xml:space="preserve"> </w:t>
      </w:r>
      <w:r w:rsidR="006C2428">
        <w:rPr>
          <w:rFonts w:ascii="Arial" w:eastAsia="Times New Roman" w:hAnsi="Arial" w:cs="Arial"/>
          <w:kern w:val="0"/>
          <w:lang w:eastAsia="en-GB"/>
          <w14:ligatures w14:val="none"/>
        </w:rPr>
        <w:t>with the fit</w:t>
      </w:r>
      <w:r w:rsidR="001205FD">
        <w:rPr>
          <w:rFonts w:ascii="Arial" w:eastAsia="Times New Roman" w:hAnsi="Arial" w:cs="Arial"/>
          <w:kern w:val="0"/>
          <w:lang w:eastAsia="en-GB"/>
          <w14:ligatures w14:val="none"/>
        </w:rPr>
        <w:t>.</w:t>
      </w:r>
    </w:p>
    <w:p w14:paraId="1163592F" w14:textId="3365EB88" w:rsidR="009E29DD" w:rsidRDefault="009E29DD" w:rsidP="00723E44">
      <w:pPr>
        <w:spacing w:after="0" w:line="240" w:lineRule="auto"/>
        <w:textAlignment w:val="baseline"/>
        <w:rPr>
          <w:rFonts w:ascii="Arial" w:eastAsia="Times New Roman" w:hAnsi="Arial" w:cs="Arial"/>
          <w:color w:val="000000"/>
          <w:kern w:val="0"/>
          <w:lang w:eastAsia="en-GB"/>
          <w14:ligatures w14:val="none"/>
        </w:rPr>
      </w:pPr>
    </w:p>
    <w:p w14:paraId="062040CC" w14:textId="1F1419FA" w:rsidR="002509F9" w:rsidRDefault="002509F9" w:rsidP="002509F9">
      <w:pPr>
        <w:spacing w:after="0" w:line="240" w:lineRule="auto"/>
        <w:textAlignment w:val="baseline"/>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This highlights </w:t>
      </w:r>
      <w:r w:rsidR="00D34157">
        <w:rPr>
          <w:rFonts w:ascii="Arial" w:eastAsia="Times New Roman" w:hAnsi="Arial" w:cs="Arial"/>
          <w:color w:val="000000"/>
          <w:kern w:val="0"/>
          <w:lang w:eastAsia="en-GB"/>
          <w14:ligatures w14:val="none"/>
        </w:rPr>
        <w:t>if A</w:t>
      </w:r>
      <w:r w:rsidR="005E275E">
        <w:rPr>
          <w:rFonts w:ascii="Arial" w:eastAsia="Times New Roman" w:hAnsi="Arial" w:cs="Arial"/>
          <w:color w:val="000000"/>
          <w:kern w:val="0"/>
          <w:lang w:eastAsia="en-GB"/>
          <w14:ligatures w14:val="none"/>
        </w:rPr>
        <w:t>A</w:t>
      </w:r>
      <w:r w:rsidR="00D34157">
        <w:rPr>
          <w:rFonts w:ascii="Arial" w:eastAsia="Times New Roman" w:hAnsi="Arial" w:cs="Arial"/>
          <w:color w:val="000000"/>
          <w:kern w:val="0"/>
          <w:lang w:eastAsia="en-GB"/>
          <w14:ligatures w14:val="none"/>
        </w:rPr>
        <w:t xml:space="preserve"> software is to continue</w:t>
      </w:r>
      <w:r w:rsidR="003B244E">
        <w:rPr>
          <w:rFonts w:ascii="Arial" w:eastAsia="Times New Roman" w:hAnsi="Arial" w:cs="Arial"/>
          <w:color w:val="000000"/>
          <w:kern w:val="0"/>
          <w:lang w:eastAsia="en-GB"/>
          <w14:ligatures w14:val="none"/>
        </w:rPr>
        <w:t xml:space="preserve"> within ABUHB </w:t>
      </w:r>
      <w:r w:rsidR="005E275E">
        <w:rPr>
          <w:rFonts w:ascii="Arial" w:eastAsia="Times New Roman" w:hAnsi="Arial" w:cs="Arial"/>
          <w:color w:val="000000"/>
          <w:kern w:val="0"/>
          <w:lang w:eastAsia="en-GB"/>
          <w14:ligatures w14:val="none"/>
        </w:rPr>
        <w:t>OT</w:t>
      </w:r>
      <w:r w:rsidR="003B244E">
        <w:rPr>
          <w:rFonts w:ascii="Arial" w:eastAsia="Times New Roman" w:hAnsi="Arial" w:cs="Arial"/>
          <w:color w:val="000000"/>
          <w:kern w:val="0"/>
          <w:lang w:eastAsia="en-GB"/>
          <w14:ligatures w14:val="none"/>
        </w:rPr>
        <w:t xml:space="preserve"> department</w:t>
      </w:r>
      <w:r w:rsidR="00D5716B">
        <w:rPr>
          <w:rFonts w:ascii="Arial" w:eastAsia="Times New Roman" w:hAnsi="Arial" w:cs="Arial"/>
          <w:color w:val="000000"/>
          <w:kern w:val="0"/>
          <w:lang w:eastAsia="en-GB"/>
          <w14:ligatures w14:val="none"/>
        </w:rPr>
        <w:t>,</w:t>
      </w:r>
      <w:r w:rsidR="003B244E">
        <w:rPr>
          <w:rFonts w:ascii="Arial" w:eastAsia="Times New Roman" w:hAnsi="Arial" w:cs="Arial"/>
          <w:color w:val="000000"/>
          <w:kern w:val="0"/>
          <w:lang w:eastAsia="en-GB"/>
          <w14:ligatures w14:val="none"/>
        </w:rPr>
        <w:t xml:space="preserve"> clinicians will need to reflect on the concerns</w:t>
      </w:r>
      <w:r w:rsidR="00715EE1">
        <w:rPr>
          <w:rFonts w:ascii="Arial" w:eastAsia="Times New Roman" w:hAnsi="Arial" w:cs="Arial"/>
          <w:color w:val="000000"/>
          <w:kern w:val="0"/>
          <w:lang w:eastAsia="en-GB"/>
          <w14:ligatures w14:val="none"/>
        </w:rPr>
        <w:t xml:space="preserve">. </w:t>
      </w:r>
      <w:r w:rsidR="003B244E">
        <w:rPr>
          <w:rFonts w:ascii="Arial" w:eastAsia="Times New Roman" w:hAnsi="Arial" w:cs="Arial"/>
          <w:color w:val="000000"/>
          <w:kern w:val="0"/>
          <w:lang w:eastAsia="en-GB"/>
          <w14:ligatures w14:val="none"/>
        </w:rPr>
        <w:t xml:space="preserve">They will </w:t>
      </w:r>
      <w:r w:rsidR="00715EE1">
        <w:rPr>
          <w:rFonts w:ascii="Arial" w:eastAsia="Times New Roman" w:hAnsi="Arial" w:cs="Arial"/>
          <w:color w:val="000000"/>
          <w:kern w:val="0"/>
          <w:lang w:eastAsia="en-GB"/>
          <w14:ligatures w14:val="none"/>
        </w:rPr>
        <w:t>need to consider what interventions are carried out with patients when using the software and whether a combined approach to treatment with both face-to-face appointments and video consultations</w:t>
      </w:r>
      <w:r w:rsidR="007969F3">
        <w:rPr>
          <w:rFonts w:ascii="Arial" w:eastAsia="Times New Roman" w:hAnsi="Arial" w:cs="Arial"/>
          <w:color w:val="000000"/>
          <w:kern w:val="0"/>
          <w:lang w:eastAsia="en-GB"/>
          <w14:ligatures w14:val="none"/>
        </w:rPr>
        <w:t xml:space="preserve"> is more appropriate</w:t>
      </w:r>
      <w:r w:rsidR="00715EE1">
        <w:rPr>
          <w:rFonts w:ascii="Arial" w:eastAsia="Times New Roman" w:hAnsi="Arial" w:cs="Arial"/>
          <w:color w:val="000000"/>
          <w:kern w:val="0"/>
          <w:lang w:eastAsia="en-GB"/>
          <w14:ligatures w14:val="none"/>
        </w:rPr>
        <w:t>. Clinicians need to be mindful who would be able to engage with the software and that patients have choices whether this is right for them. Ongoing training i</w:t>
      </w:r>
      <w:r w:rsidR="00E37E8B">
        <w:rPr>
          <w:rFonts w:ascii="Arial" w:eastAsia="Times New Roman" w:hAnsi="Arial" w:cs="Arial"/>
          <w:color w:val="000000"/>
          <w:kern w:val="0"/>
          <w:lang w:eastAsia="en-GB"/>
          <w14:ligatures w14:val="none"/>
        </w:rPr>
        <w:t xml:space="preserve">s </w:t>
      </w:r>
      <w:r w:rsidR="00715EE1">
        <w:rPr>
          <w:rFonts w:ascii="Arial" w:eastAsia="Times New Roman" w:hAnsi="Arial" w:cs="Arial"/>
          <w:color w:val="000000"/>
          <w:kern w:val="0"/>
          <w:lang w:eastAsia="en-GB"/>
          <w14:ligatures w14:val="none"/>
        </w:rPr>
        <w:t>vital to ensure all professionals and patients</w:t>
      </w:r>
      <w:r w:rsidR="007969F3">
        <w:rPr>
          <w:rFonts w:ascii="Arial" w:eastAsia="Times New Roman" w:hAnsi="Arial" w:cs="Arial"/>
          <w:color w:val="000000"/>
          <w:kern w:val="0"/>
          <w:lang w:eastAsia="en-GB"/>
          <w14:ligatures w14:val="none"/>
        </w:rPr>
        <w:t xml:space="preserve"> </w:t>
      </w:r>
      <w:r w:rsidR="00715EE1">
        <w:rPr>
          <w:rFonts w:ascii="Arial" w:eastAsia="Times New Roman" w:hAnsi="Arial" w:cs="Arial"/>
          <w:color w:val="000000"/>
          <w:kern w:val="0"/>
          <w:lang w:eastAsia="en-GB"/>
          <w14:ligatures w14:val="none"/>
        </w:rPr>
        <w:t xml:space="preserve">have an understanding of the software and are able to rectify any problems they encounter whilst using it. </w:t>
      </w:r>
      <w:r w:rsidR="002E7D85">
        <w:rPr>
          <w:rFonts w:ascii="Arial" w:eastAsia="Times New Roman" w:hAnsi="Arial" w:cs="Arial"/>
          <w:color w:val="000000"/>
          <w:kern w:val="0"/>
          <w:lang w:eastAsia="en-GB"/>
          <w14:ligatures w14:val="none"/>
        </w:rPr>
        <w:t>Finally,</w:t>
      </w:r>
      <w:r w:rsidR="00715EE1">
        <w:rPr>
          <w:rFonts w:ascii="Arial" w:eastAsia="Times New Roman" w:hAnsi="Arial" w:cs="Arial"/>
          <w:color w:val="000000"/>
          <w:kern w:val="0"/>
          <w:lang w:eastAsia="en-GB"/>
          <w14:ligatures w14:val="none"/>
        </w:rPr>
        <w:t xml:space="preserve"> it is important to continue to review the service and ensure money and resources are available to continue to use</w:t>
      </w:r>
      <w:r w:rsidR="002E7D85">
        <w:rPr>
          <w:rFonts w:ascii="Arial" w:eastAsia="Times New Roman" w:hAnsi="Arial" w:cs="Arial"/>
          <w:color w:val="000000"/>
          <w:kern w:val="0"/>
          <w:lang w:eastAsia="en-GB"/>
          <w14:ligatures w14:val="none"/>
        </w:rPr>
        <w:t xml:space="preserve"> this platform.</w:t>
      </w:r>
    </w:p>
    <w:p w14:paraId="476B6C0E" w14:textId="77777777" w:rsidR="009E29DD" w:rsidRPr="00EE7FAB" w:rsidRDefault="009E29DD" w:rsidP="00723E44">
      <w:pPr>
        <w:spacing w:after="0" w:line="240" w:lineRule="auto"/>
        <w:textAlignment w:val="baseline"/>
        <w:rPr>
          <w:rFonts w:ascii="Arial" w:eastAsia="Times New Roman" w:hAnsi="Arial" w:cs="Arial"/>
          <w:color w:val="000000"/>
          <w:kern w:val="0"/>
          <w:lang w:eastAsia="en-GB"/>
          <w14:ligatures w14:val="none"/>
        </w:rPr>
      </w:pPr>
    </w:p>
    <w:p w14:paraId="1B176914"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D13438"/>
          <w:kern w:val="0"/>
          <w:lang w:eastAsia="en-GB"/>
          <w14:ligatures w14:val="none"/>
        </w:rPr>
        <w:t> </w:t>
      </w:r>
    </w:p>
    <w:p w14:paraId="5A7EE811" w14:textId="77777777" w:rsidR="00627086" w:rsidRDefault="00723E44" w:rsidP="00627086">
      <w:pPr>
        <w:rPr>
          <w:rFonts w:ascii="Arial" w:eastAsia="Times New Roman" w:hAnsi="Arial" w:cs="Arial"/>
          <w:kern w:val="0"/>
          <w:lang w:eastAsia="en-GB"/>
          <w14:ligatures w14:val="none"/>
        </w:rPr>
      </w:pPr>
      <w:r w:rsidRPr="00723E44">
        <w:rPr>
          <w:rFonts w:ascii="Arial" w:eastAsia="Times New Roman" w:hAnsi="Arial" w:cs="Arial"/>
          <w:b/>
          <w:bCs/>
          <w:kern w:val="0"/>
          <w:u w:val="single"/>
          <w:lang w:eastAsia="en-GB"/>
          <w14:ligatures w14:val="none"/>
        </w:rPr>
        <w:t>References</w:t>
      </w:r>
      <w:r w:rsidRPr="00723E44">
        <w:rPr>
          <w:rFonts w:ascii="Arial" w:eastAsia="Times New Roman" w:hAnsi="Arial" w:cs="Arial"/>
          <w:kern w:val="0"/>
          <w:lang w:eastAsia="en-GB"/>
          <w14:ligatures w14:val="none"/>
        </w:rPr>
        <w:t> </w:t>
      </w:r>
    </w:p>
    <w:p w14:paraId="290447A3" w14:textId="01A7B0DC"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 xml:space="preserve">​​Ammenwerth, E., Iller, C. and Mahler, C. (2006) “BMC Medical Informatics and Decision Making IT-adoption and the interaction of task, technology and individuals: a fit framework and a case study.” Available at: </w:t>
      </w:r>
      <w:hyperlink r:id="rId8" w:history="1">
        <w:r w:rsidR="00627086" w:rsidRPr="00FD7A19">
          <w:rPr>
            <w:rStyle w:val="Hyperlink"/>
            <w:rFonts w:ascii="Arial" w:eastAsia="Times New Roman" w:hAnsi="Arial" w:cs="Arial"/>
            <w:kern w:val="0"/>
            <w:lang w:eastAsia="en-GB"/>
            <w14:ligatures w14:val="none"/>
          </w:rPr>
          <w:t>https://doi.org/10.1186/1472-6947-6-3</w:t>
        </w:r>
      </w:hyperlink>
      <w:r w:rsidRPr="00723E44">
        <w:rPr>
          <w:rFonts w:ascii="Arial" w:eastAsia="Times New Roman" w:hAnsi="Arial" w:cs="Arial"/>
          <w:color w:val="000000"/>
          <w:kern w:val="0"/>
          <w:lang w:eastAsia="en-GB"/>
          <w14:ligatures w14:val="none"/>
        </w:rPr>
        <w:t>. </w:t>
      </w:r>
    </w:p>
    <w:p w14:paraId="1C11C6A8" w14:textId="77777777" w:rsidR="00627086" w:rsidRDefault="00627086" w:rsidP="00723E44">
      <w:pPr>
        <w:spacing w:after="0" w:line="240" w:lineRule="auto"/>
        <w:textAlignment w:val="baseline"/>
        <w:rPr>
          <w:rFonts w:ascii="Arial" w:eastAsia="Times New Roman" w:hAnsi="Arial" w:cs="Arial"/>
          <w:color w:val="000000"/>
          <w:kern w:val="0"/>
          <w:lang w:eastAsia="en-GB"/>
          <w14:ligatures w14:val="none"/>
        </w:rPr>
      </w:pPr>
    </w:p>
    <w:p w14:paraId="39FDC381" w14:textId="675ADAEA" w:rsidR="006B785A" w:rsidRDefault="008E7487" w:rsidP="006B785A">
      <w:pPr>
        <w:spacing w:after="0" w:line="240" w:lineRule="auto"/>
        <w:textAlignment w:val="baseline"/>
        <w:rPr>
          <w:rFonts w:ascii="Arial" w:eastAsia="Times New Roman" w:hAnsi="Arial" w:cs="Arial"/>
          <w:i/>
          <w:iCs/>
          <w:color w:val="000000"/>
          <w:kern w:val="0"/>
          <w:lang w:eastAsia="en-GB"/>
          <w14:ligatures w14:val="none"/>
        </w:rPr>
      </w:pPr>
      <w:r w:rsidRPr="0031301D">
        <w:rPr>
          <w:rFonts w:ascii="Arial" w:eastAsia="Times New Roman" w:hAnsi="Arial" w:cs="Arial"/>
          <w:i/>
          <w:iCs/>
          <w:color w:val="000000"/>
        </w:rPr>
        <w:t>Aneurin Bevan University Health Board</w:t>
      </w:r>
      <w:r w:rsidRPr="0031301D">
        <w:rPr>
          <w:rFonts w:ascii="Arial" w:eastAsia="Times New Roman" w:hAnsi="Arial" w:cs="Arial"/>
          <w:color w:val="000000"/>
        </w:rPr>
        <w:t xml:space="preserve"> </w:t>
      </w:r>
      <w:r>
        <w:rPr>
          <w:rFonts w:ascii="Arial" w:eastAsia="Times New Roman" w:hAnsi="Arial" w:cs="Arial"/>
          <w:color w:val="000000"/>
        </w:rPr>
        <w:t>(2026</w:t>
      </w:r>
      <w:r w:rsidR="006B785A">
        <w:rPr>
          <w:rFonts w:ascii="Arial" w:eastAsia="Times New Roman" w:hAnsi="Arial" w:cs="Arial"/>
          <w:color w:val="000000"/>
        </w:rPr>
        <w:t xml:space="preserve"> a</w:t>
      </w:r>
      <w:r>
        <w:rPr>
          <w:rFonts w:ascii="Arial" w:eastAsia="Times New Roman" w:hAnsi="Arial" w:cs="Arial"/>
          <w:color w:val="000000"/>
        </w:rPr>
        <w:t>)-</w:t>
      </w:r>
      <w:r w:rsidRPr="0031301D">
        <w:rPr>
          <w:rFonts w:ascii="Arial" w:eastAsia="Times New Roman" w:hAnsi="Arial" w:cs="Arial"/>
          <w:i/>
          <w:iCs/>
          <w:color w:val="000000"/>
        </w:rPr>
        <w:t xml:space="preserve">Over a quarter of a million Video Consultations delivered across Wales </w:t>
      </w:r>
      <w:proofErr w:type="gramStart"/>
      <w:r w:rsidRPr="0031301D">
        <w:rPr>
          <w:rFonts w:ascii="Arial" w:eastAsia="Times New Roman" w:hAnsi="Arial" w:cs="Arial"/>
          <w:i/>
          <w:iCs/>
          <w:color w:val="000000"/>
        </w:rPr>
        <w:t xml:space="preserve">- </w:t>
      </w:r>
      <w:r w:rsidRPr="0031301D">
        <w:rPr>
          <w:rFonts w:ascii="Arial" w:eastAsia="Times New Roman" w:hAnsi="Arial" w:cs="Arial"/>
          <w:color w:val="000000"/>
        </w:rPr>
        <w:t xml:space="preserve"> Available</w:t>
      </w:r>
      <w:proofErr w:type="gramEnd"/>
      <w:r w:rsidRPr="0031301D">
        <w:rPr>
          <w:rFonts w:ascii="Arial" w:eastAsia="Times New Roman" w:hAnsi="Arial" w:cs="Arial"/>
          <w:color w:val="000000"/>
        </w:rPr>
        <w:t xml:space="preserve"> at: https://abuhb.nhs.wales/news/news/over-a-quarter-of-a-million-video-consultations-delivered-across-wales/ (Accessed: January 27, 2026).</w:t>
      </w:r>
      <w:r w:rsidR="006B785A" w:rsidRPr="006B785A">
        <w:rPr>
          <w:rFonts w:ascii="Arial" w:eastAsia="Times New Roman" w:hAnsi="Arial" w:cs="Arial"/>
          <w:i/>
          <w:iCs/>
          <w:color w:val="000000"/>
          <w:kern w:val="0"/>
          <w:lang w:eastAsia="en-GB"/>
          <w14:ligatures w14:val="none"/>
        </w:rPr>
        <w:t xml:space="preserve"> </w:t>
      </w:r>
      <w:r w:rsidR="006B785A" w:rsidRPr="00723E44">
        <w:rPr>
          <w:rFonts w:ascii="Arial" w:eastAsia="Times New Roman" w:hAnsi="Arial" w:cs="Arial"/>
          <w:i/>
          <w:iCs/>
          <w:color w:val="000000"/>
          <w:kern w:val="0"/>
          <w:lang w:eastAsia="en-GB"/>
          <w14:ligatures w14:val="none"/>
        </w:rPr>
        <w:t>​</w:t>
      </w:r>
    </w:p>
    <w:p w14:paraId="1943AEB0" w14:textId="77777777" w:rsidR="006B785A" w:rsidRDefault="006B785A" w:rsidP="006B785A">
      <w:pPr>
        <w:spacing w:after="0" w:line="240" w:lineRule="auto"/>
        <w:textAlignment w:val="baseline"/>
        <w:rPr>
          <w:rFonts w:ascii="Arial" w:eastAsia="Times New Roman" w:hAnsi="Arial" w:cs="Arial"/>
          <w:i/>
          <w:iCs/>
          <w:color w:val="000000"/>
          <w:kern w:val="0"/>
          <w:lang w:eastAsia="en-GB"/>
          <w14:ligatures w14:val="none"/>
        </w:rPr>
      </w:pPr>
    </w:p>
    <w:p w14:paraId="1CCA3516" w14:textId="69EF886B" w:rsidR="006B785A" w:rsidRPr="006B785A" w:rsidRDefault="006B785A" w:rsidP="006B785A">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i/>
          <w:iCs/>
          <w:color w:val="000000"/>
          <w:kern w:val="0"/>
          <w:lang w:eastAsia="en-GB"/>
          <w14:ligatures w14:val="none"/>
        </w:rPr>
        <w:t xml:space="preserve"> Aneurin Bevan University Health Board</w:t>
      </w:r>
      <w:r w:rsidRPr="00723E44">
        <w:rPr>
          <w:rFonts w:ascii="Arial" w:eastAsia="Times New Roman" w:hAnsi="Arial" w:cs="Arial"/>
          <w:color w:val="000000"/>
          <w:kern w:val="0"/>
          <w:lang w:eastAsia="en-GB"/>
          <w14:ligatures w14:val="none"/>
        </w:rPr>
        <w:t> (</w:t>
      </w:r>
      <w:r>
        <w:rPr>
          <w:rFonts w:ascii="Arial" w:eastAsia="Times New Roman" w:hAnsi="Arial" w:cs="Arial"/>
          <w:color w:val="000000"/>
          <w:kern w:val="0"/>
          <w:lang w:eastAsia="en-GB"/>
          <w14:ligatures w14:val="none"/>
        </w:rPr>
        <w:t>2026 b</w:t>
      </w:r>
      <w:r w:rsidRPr="00723E44">
        <w:rPr>
          <w:rFonts w:ascii="Arial" w:eastAsia="Times New Roman" w:hAnsi="Arial" w:cs="Arial"/>
          <w:color w:val="000000"/>
          <w:kern w:val="0"/>
          <w:lang w:eastAsia="en-GB"/>
          <w14:ligatures w14:val="none"/>
        </w:rPr>
        <w:t xml:space="preserve">). </w:t>
      </w:r>
      <w:r w:rsidR="00175246">
        <w:rPr>
          <w:rFonts w:ascii="Arial" w:eastAsia="Times New Roman" w:hAnsi="Arial" w:cs="Arial"/>
          <w:color w:val="000000"/>
          <w:kern w:val="0"/>
          <w:lang w:eastAsia="en-GB"/>
          <w14:ligatures w14:val="none"/>
        </w:rPr>
        <w:t xml:space="preserve">– Video Consultation. </w:t>
      </w:r>
      <w:r w:rsidRPr="00723E44">
        <w:rPr>
          <w:rFonts w:ascii="Arial" w:eastAsia="Times New Roman" w:hAnsi="Arial" w:cs="Arial"/>
          <w:color w:val="000000"/>
          <w:kern w:val="0"/>
          <w:lang w:eastAsia="en-GB"/>
          <w14:ligatures w14:val="none"/>
        </w:rPr>
        <w:t>Available at: https://abuhb.nhs.wales/hospitals/video-consultations/ (Accessed: January 19, 2026). </w:t>
      </w:r>
    </w:p>
    <w:p w14:paraId="76589383" w14:textId="77777777" w:rsidR="008E7487" w:rsidRDefault="008E7487" w:rsidP="00723E44">
      <w:pPr>
        <w:spacing w:after="0" w:line="240" w:lineRule="auto"/>
        <w:textAlignment w:val="baseline"/>
        <w:rPr>
          <w:rFonts w:ascii="Arial" w:eastAsia="Times New Roman" w:hAnsi="Arial" w:cs="Arial"/>
          <w:color w:val="000000"/>
          <w:kern w:val="0"/>
          <w:lang w:eastAsia="en-GB"/>
          <w14:ligatures w14:val="none"/>
        </w:rPr>
      </w:pPr>
    </w:p>
    <w:p w14:paraId="6F7C2886" w14:textId="095E9200" w:rsidR="00BC2BF4" w:rsidRPr="00627086" w:rsidRDefault="00627086" w:rsidP="00627086">
      <w:pPr>
        <w:rPr>
          <w:rFonts w:ascii="Arial" w:eastAsia="Times New Roman" w:hAnsi="Arial" w:cs="Arial"/>
          <w:color w:val="000000"/>
          <w:kern w:val="0"/>
          <w14:ligatures w14:val="none"/>
        </w:rPr>
      </w:pPr>
      <w:r w:rsidRPr="00627086">
        <w:rPr>
          <w:rFonts w:ascii="Arial" w:eastAsia="Times New Roman" w:hAnsi="Arial" w:cs="Arial"/>
          <w:color w:val="000000"/>
        </w:rPr>
        <w:t>Aneurin Bevan University Health Board (2019) “Digital Strategy Transformation through digital Information Community Foundations Organisation.”</w:t>
      </w:r>
    </w:p>
    <w:p w14:paraId="243D02C5" w14:textId="77B7B020"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i/>
          <w:iCs/>
          <w:color w:val="000000"/>
          <w:kern w:val="0"/>
          <w:lang w:eastAsia="en-GB"/>
          <w14:ligatures w14:val="none"/>
        </w:rPr>
        <w:t>​Attend Anywhere | Involve</w:t>
      </w:r>
      <w:r w:rsidRPr="00723E44">
        <w:rPr>
          <w:rFonts w:ascii="Arial" w:eastAsia="Times New Roman" w:hAnsi="Arial" w:cs="Arial"/>
          <w:color w:val="000000"/>
          <w:kern w:val="0"/>
          <w:lang w:eastAsia="en-GB"/>
          <w14:ligatures w14:val="none"/>
        </w:rPr>
        <w:t> (</w:t>
      </w:r>
      <w:r w:rsidR="008E7487">
        <w:rPr>
          <w:rFonts w:ascii="Arial" w:eastAsia="Times New Roman" w:hAnsi="Arial" w:cs="Arial"/>
          <w:color w:val="000000"/>
          <w:kern w:val="0"/>
          <w:lang w:eastAsia="en-GB"/>
          <w14:ligatures w14:val="none"/>
        </w:rPr>
        <w:t>2025</w:t>
      </w:r>
      <w:r w:rsidRPr="00723E44">
        <w:rPr>
          <w:rFonts w:ascii="Arial" w:eastAsia="Times New Roman" w:hAnsi="Arial" w:cs="Arial"/>
          <w:color w:val="000000"/>
          <w:kern w:val="0"/>
          <w:lang w:eastAsia="en-GB"/>
          <w14:ligatures w14:val="none"/>
        </w:rPr>
        <w:t>). Available at: https://involve.vc/attend-anywhere/ (Accessed: December 29, 2025). </w:t>
      </w:r>
    </w:p>
    <w:p w14:paraId="674E515E" w14:textId="77777777" w:rsidR="00BC2BF4" w:rsidRPr="00723E44" w:rsidRDefault="00BC2BF4" w:rsidP="00723E44">
      <w:pPr>
        <w:spacing w:after="0" w:line="240" w:lineRule="auto"/>
        <w:textAlignment w:val="baseline"/>
        <w:rPr>
          <w:rFonts w:ascii="Segoe UI" w:eastAsia="Times New Roman" w:hAnsi="Segoe UI" w:cs="Segoe UI"/>
          <w:kern w:val="0"/>
          <w:sz w:val="18"/>
          <w:szCs w:val="18"/>
          <w:lang w:eastAsia="en-GB"/>
          <w14:ligatures w14:val="none"/>
        </w:rPr>
      </w:pPr>
    </w:p>
    <w:p w14:paraId="3E54D298" w14:textId="77777777" w:rsidR="00BC2BF4" w:rsidRDefault="00723E44" w:rsidP="00BC2BF4">
      <w:pPr>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​Berkhout, M. </w:t>
      </w:r>
      <w:r w:rsidRPr="00723E44">
        <w:rPr>
          <w:rFonts w:ascii="Arial" w:eastAsia="Times New Roman" w:hAnsi="Arial" w:cs="Arial"/>
          <w:i/>
          <w:iCs/>
          <w:color w:val="000000"/>
          <w:kern w:val="0"/>
          <w:lang w:eastAsia="en-GB"/>
          <w14:ligatures w14:val="none"/>
        </w:rPr>
        <w:t>et al.</w:t>
      </w:r>
      <w:r w:rsidRPr="00723E44">
        <w:rPr>
          <w:rFonts w:ascii="Arial" w:eastAsia="Times New Roman" w:hAnsi="Arial" w:cs="Arial"/>
          <w:color w:val="000000"/>
          <w:kern w:val="0"/>
          <w:lang w:eastAsia="en-GB"/>
          <w14:ligatures w14:val="none"/>
        </w:rPr>
        <w:t xml:space="preserve"> (2025) “Understanding the Role of Clinical Decision Support Systems Among Hospital Nurses Using the FITT (Fit Between Individuals, Tasks, and Technology) Framework: Qualitative Study.” Available at: </w:t>
      </w:r>
      <w:hyperlink r:id="rId9" w:history="1">
        <w:r w:rsidR="00BC2BF4" w:rsidRPr="002210C0">
          <w:rPr>
            <w:rStyle w:val="Hyperlink"/>
            <w:rFonts w:ascii="Arial" w:eastAsia="Times New Roman" w:hAnsi="Arial" w:cs="Arial"/>
            <w:kern w:val="0"/>
            <w:lang w:eastAsia="en-GB"/>
            <w14:ligatures w14:val="none"/>
          </w:rPr>
          <w:t>https://doi.org/10.2196/76025</w:t>
        </w:r>
      </w:hyperlink>
      <w:r w:rsidRPr="00723E44">
        <w:rPr>
          <w:rFonts w:ascii="Arial" w:eastAsia="Times New Roman" w:hAnsi="Arial" w:cs="Arial"/>
          <w:color w:val="000000"/>
          <w:kern w:val="0"/>
          <w:lang w:eastAsia="en-GB"/>
          <w14:ligatures w14:val="none"/>
        </w:rPr>
        <w:t>. </w:t>
      </w:r>
    </w:p>
    <w:p w14:paraId="25D236BE" w14:textId="1F01E465" w:rsidR="00BC2BF4" w:rsidRPr="00BC2BF4" w:rsidRDefault="00BC2BF4" w:rsidP="00BC2BF4">
      <w:pPr>
        <w:rPr>
          <w:rFonts w:ascii="Arial" w:eastAsia="Times New Roman" w:hAnsi="Arial" w:cs="Arial"/>
          <w:color w:val="000000"/>
        </w:rPr>
      </w:pPr>
      <w:r w:rsidRPr="00BC2BF4">
        <w:rPr>
          <w:rFonts w:ascii="Arial" w:eastAsia="Times New Roman" w:hAnsi="Arial" w:cs="Arial"/>
          <w:color w:val="000000"/>
        </w:rPr>
        <w:t xml:space="preserve">Crouch (2021) </w:t>
      </w:r>
      <w:r w:rsidRPr="00BC2BF4">
        <w:rPr>
          <w:rFonts w:ascii="Arial" w:eastAsia="Times New Roman" w:hAnsi="Arial" w:cs="Arial"/>
          <w:i/>
          <w:iCs/>
          <w:color w:val="000000"/>
        </w:rPr>
        <w:t>From Australia to the UK - Attend Anywhere’s 10 year journey</w:t>
      </w:r>
      <w:r w:rsidRPr="00BC2BF4">
        <w:rPr>
          <w:rFonts w:ascii="Arial" w:eastAsia="Times New Roman" w:hAnsi="Arial" w:cs="Arial"/>
          <w:color w:val="000000"/>
        </w:rPr>
        <w:t>. Available at: https://www.digitalhealth.net/2021/03/from-australia-to-the-uk-attend-anywheres-10-year-journey/ (Accessed: January 27, 2026).</w:t>
      </w:r>
    </w:p>
    <w:p w14:paraId="3E71AE2C" w14:textId="77777777"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​Gormley, E. </w:t>
      </w:r>
      <w:r w:rsidRPr="00723E44">
        <w:rPr>
          <w:rFonts w:ascii="Arial" w:eastAsia="Times New Roman" w:hAnsi="Arial" w:cs="Arial"/>
          <w:i/>
          <w:iCs/>
          <w:color w:val="000000"/>
          <w:kern w:val="0"/>
          <w:lang w:eastAsia="en-GB"/>
          <w14:ligatures w14:val="none"/>
        </w:rPr>
        <w:t>et al.</w:t>
      </w:r>
      <w:r w:rsidRPr="00723E44">
        <w:rPr>
          <w:rFonts w:ascii="Arial" w:eastAsia="Times New Roman" w:hAnsi="Arial" w:cs="Arial"/>
          <w:color w:val="000000"/>
          <w:kern w:val="0"/>
          <w:lang w:eastAsia="en-GB"/>
          <w14:ligatures w14:val="none"/>
        </w:rPr>
        <w:t xml:space="preserve"> (2023) “The experiences of young people, parents and professionals of using the attend anywhere video consultation system in a child and </w:t>
      </w:r>
      <w:r w:rsidRPr="00723E44">
        <w:rPr>
          <w:rFonts w:ascii="Arial" w:eastAsia="Times New Roman" w:hAnsi="Arial" w:cs="Arial"/>
          <w:color w:val="000000"/>
          <w:kern w:val="0"/>
          <w:lang w:eastAsia="en-GB"/>
          <w14:ligatures w14:val="none"/>
        </w:rPr>
        <w:lastRenderedPageBreak/>
        <w:t>adolescent mental health service: a mixed-methods approach,” </w:t>
      </w:r>
      <w:r w:rsidRPr="00723E44">
        <w:rPr>
          <w:rFonts w:ascii="Arial" w:eastAsia="Times New Roman" w:hAnsi="Arial" w:cs="Arial"/>
          <w:i/>
          <w:iCs/>
          <w:color w:val="000000"/>
          <w:kern w:val="0"/>
          <w:lang w:eastAsia="en-GB"/>
          <w14:ligatures w14:val="none"/>
        </w:rPr>
        <w:t>Frontiers in Child and Adolescent Psychiatry</w:t>
      </w:r>
      <w:r w:rsidRPr="00723E44">
        <w:rPr>
          <w:rFonts w:ascii="Arial" w:eastAsia="Times New Roman" w:hAnsi="Arial" w:cs="Arial"/>
          <w:color w:val="000000"/>
          <w:kern w:val="0"/>
          <w:lang w:eastAsia="en-GB"/>
          <w14:ligatures w14:val="none"/>
        </w:rPr>
        <w:t>, 2. Available at: https://doi.org/10.3389/frcha.2023.1194302. </w:t>
      </w:r>
    </w:p>
    <w:p w14:paraId="27221983" w14:textId="77777777" w:rsidR="00BC2BF4" w:rsidRPr="00723E44" w:rsidRDefault="00BC2BF4" w:rsidP="00723E44">
      <w:pPr>
        <w:spacing w:after="0" w:line="240" w:lineRule="auto"/>
        <w:textAlignment w:val="baseline"/>
        <w:rPr>
          <w:rFonts w:ascii="Segoe UI" w:eastAsia="Times New Roman" w:hAnsi="Segoe UI" w:cs="Segoe UI"/>
          <w:kern w:val="0"/>
          <w:sz w:val="18"/>
          <w:szCs w:val="18"/>
          <w:lang w:eastAsia="en-GB"/>
          <w14:ligatures w14:val="none"/>
        </w:rPr>
      </w:pPr>
    </w:p>
    <w:p w14:paraId="2A339C83" w14:textId="20580530"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​Johns, G. </w:t>
      </w:r>
      <w:r w:rsidRPr="00723E44">
        <w:rPr>
          <w:rFonts w:ascii="Arial" w:eastAsia="Times New Roman" w:hAnsi="Arial" w:cs="Arial"/>
          <w:i/>
          <w:iCs/>
          <w:color w:val="000000"/>
          <w:kern w:val="0"/>
          <w:lang w:eastAsia="en-GB"/>
          <w14:ligatures w14:val="none"/>
        </w:rPr>
        <w:t>et al.</w:t>
      </w:r>
      <w:r w:rsidRPr="00723E44">
        <w:rPr>
          <w:rFonts w:ascii="Arial" w:eastAsia="Times New Roman" w:hAnsi="Arial" w:cs="Arial"/>
          <w:color w:val="000000"/>
          <w:kern w:val="0"/>
          <w:lang w:eastAsia="en-GB"/>
          <w14:ligatures w14:val="none"/>
        </w:rPr>
        <w:t> (2022) “Digital NHS Wales: A coding reliability analysis based on the voices of 22 978 patients and clinicians on the benefits, challenges and sustainability of video consulting,” </w:t>
      </w:r>
      <w:r w:rsidRPr="00723E44">
        <w:rPr>
          <w:rFonts w:ascii="Arial" w:eastAsia="Times New Roman" w:hAnsi="Arial" w:cs="Arial"/>
          <w:i/>
          <w:iCs/>
          <w:color w:val="000000"/>
          <w:kern w:val="0"/>
          <w:lang w:eastAsia="en-GB"/>
          <w14:ligatures w14:val="none"/>
        </w:rPr>
        <w:t>BMJ Open</w:t>
      </w:r>
      <w:r w:rsidRPr="00723E44">
        <w:rPr>
          <w:rFonts w:ascii="Arial" w:eastAsia="Times New Roman" w:hAnsi="Arial" w:cs="Arial"/>
          <w:color w:val="000000"/>
          <w:kern w:val="0"/>
          <w:lang w:eastAsia="en-GB"/>
          <w14:ligatures w14:val="none"/>
        </w:rPr>
        <w:t xml:space="preserve">, 12(4). Available at: </w:t>
      </w:r>
      <w:hyperlink r:id="rId10" w:history="1">
        <w:r w:rsidR="00BC2BF4" w:rsidRPr="002210C0">
          <w:rPr>
            <w:rStyle w:val="Hyperlink"/>
            <w:rFonts w:ascii="Arial" w:eastAsia="Times New Roman" w:hAnsi="Arial" w:cs="Arial"/>
            <w:kern w:val="0"/>
            <w:lang w:eastAsia="en-GB"/>
            <w14:ligatures w14:val="none"/>
          </w:rPr>
          <w:t>https://doi.org/10.1136/bmjopen-2021-057874</w:t>
        </w:r>
      </w:hyperlink>
      <w:r w:rsidRPr="00723E44">
        <w:rPr>
          <w:rFonts w:ascii="Arial" w:eastAsia="Times New Roman" w:hAnsi="Arial" w:cs="Arial"/>
          <w:color w:val="000000"/>
          <w:kern w:val="0"/>
          <w:lang w:eastAsia="en-GB"/>
          <w14:ligatures w14:val="none"/>
        </w:rPr>
        <w:t>. </w:t>
      </w:r>
    </w:p>
    <w:p w14:paraId="50B233D2" w14:textId="77777777" w:rsidR="00BC2BF4" w:rsidRPr="00723E44" w:rsidRDefault="00BC2BF4" w:rsidP="00723E44">
      <w:pPr>
        <w:spacing w:after="0" w:line="240" w:lineRule="auto"/>
        <w:textAlignment w:val="baseline"/>
        <w:rPr>
          <w:rFonts w:ascii="Segoe UI" w:eastAsia="Times New Roman" w:hAnsi="Segoe UI" w:cs="Segoe UI"/>
          <w:kern w:val="0"/>
          <w:sz w:val="18"/>
          <w:szCs w:val="18"/>
          <w:lang w:eastAsia="en-GB"/>
          <w14:ligatures w14:val="none"/>
        </w:rPr>
      </w:pPr>
    </w:p>
    <w:p w14:paraId="19080EDB" w14:textId="7E6CFB78"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​Johnstone-Burt, A., Giles, S. and Wright, R. (2021) “P111. ‘Attend anywhere’: A virtual success? Patient feedback from breast nurse specialists using ‘attend anywhere’ technology during the COVID-19 pandemic,” </w:t>
      </w:r>
      <w:r w:rsidRPr="00723E44">
        <w:rPr>
          <w:rFonts w:ascii="Arial" w:eastAsia="Times New Roman" w:hAnsi="Arial" w:cs="Arial"/>
          <w:i/>
          <w:iCs/>
          <w:color w:val="000000"/>
          <w:kern w:val="0"/>
          <w:lang w:eastAsia="en-GB"/>
          <w14:ligatures w14:val="none"/>
        </w:rPr>
        <w:t>European Journal of Surgical Oncology</w:t>
      </w:r>
      <w:r w:rsidRPr="00723E44">
        <w:rPr>
          <w:rFonts w:ascii="Arial" w:eastAsia="Times New Roman" w:hAnsi="Arial" w:cs="Arial"/>
          <w:color w:val="000000"/>
          <w:kern w:val="0"/>
          <w:lang w:eastAsia="en-GB"/>
          <w14:ligatures w14:val="none"/>
        </w:rPr>
        <w:t xml:space="preserve">, 47(5). Available at: </w:t>
      </w:r>
      <w:hyperlink r:id="rId11" w:history="1">
        <w:r w:rsidR="00BC2BF4" w:rsidRPr="002210C0">
          <w:rPr>
            <w:rStyle w:val="Hyperlink"/>
            <w:rFonts w:ascii="Arial" w:eastAsia="Times New Roman" w:hAnsi="Arial" w:cs="Arial"/>
            <w:kern w:val="0"/>
            <w:lang w:eastAsia="en-GB"/>
            <w14:ligatures w14:val="none"/>
          </w:rPr>
          <w:t>https://doi.org/10.1016/j.ejso.2021.03.115</w:t>
        </w:r>
      </w:hyperlink>
      <w:r w:rsidRPr="00723E44">
        <w:rPr>
          <w:rFonts w:ascii="Arial" w:eastAsia="Times New Roman" w:hAnsi="Arial" w:cs="Arial"/>
          <w:color w:val="000000"/>
          <w:kern w:val="0"/>
          <w:lang w:eastAsia="en-GB"/>
          <w14:ligatures w14:val="none"/>
        </w:rPr>
        <w:t>. </w:t>
      </w:r>
    </w:p>
    <w:p w14:paraId="0D7A77AC" w14:textId="77777777" w:rsidR="00BC2BF4" w:rsidRPr="00723E44" w:rsidRDefault="00BC2BF4" w:rsidP="00723E44">
      <w:pPr>
        <w:spacing w:after="0" w:line="240" w:lineRule="auto"/>
        <w:textAlignment w:val="baseline"/>
        <w:rPr>
          <w:rFonts w:ascii="Segoe UI" w:eastAsia="Times New Roman" w:hAnsi="Segoe UI" w:cs="Segoe UI"/>
          <w:kern w:val="0"/>
          <w:sz w:val="18"/>
          <w:szCs w:val="18"/>
          <w:lang w:eastAsia="en-GB"/>
          <w14:ligatures w14:val="none"/>
        </w:rPr>
      </w:pPr>
    </w:p>
    <w:p w14:paraId="652EA30D" w14:textId="374C1D34"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​Kujala, S. </w:t>
      </w:r>
      <w:r w:rsidRPr="00723E44">
        <w:rPr>
          <w:rFonts w:ascii="Arial" w:eastAsia="Times New Roman" w:hAnsi="Arial" w:cs="Arial"/>
          <w:i/>
          <w:iCs/>
          <w:color w:val="000000"/>
          <w:kern w:val="0"/>
          <w:lang w:eastAsia="en-GB"/>
          <w14:ligatures w14:val="none"/>
        </w:rPr>
        <w:t>et al.</w:t>
      </w:r>
      <w:r w:rsidRPr="00723E44">
        <w:rPr>
          <w:rFonts w:ascii="Arial" w:eastAsia="Times New Roman" w:hAnsi="Arial" w:cs="Arial"/>
          <w:color w:val="000000"/>
          <w:kern w:val="0"/>
          <w:lang w:eastAsia="en-GB"/>
          <w14:ligatures w14:val="none"/>
        </w:rPr>
        <w:t xml:space="preserve"> (2018) “Applying and Extending the FITT Framework to Identify the Challenges and Opportunities of Successful eHealth Services for Patient Self-Management: Qualitative Interview Study.” Available at: </w:t>
      </w:r>
      <w:hyperlink r:id="rId12" w:history="1">
        <w:r w:rsidR="00BC2BF4" w:rsidRPr="002210C0">
          <w:rPr>
            <w:rStyle w:val="Hyperlink"/>
            <w:rFonts w:ascii="Arial" w:eastAsia="Times New Roman" w:hAnsi="Arial" w:cs="Arial"/>
            <w:kern w:val="0"/>
            <w:lang w:eastAsia="en-GB"/>
            <w14:ligatures w14:val="none"/>
          </w:rPr>
          <w:t>https://doi.org/10.2196/17696</w:t>
        </w:r>
      </w:hyperlink>
      <w:r w:rsidRPr="00723E44">
        <w:rPr>
          <w:rFonts w:ascii="Arial" w:eastAsia="Times New Roman" w:hAnsi="Arial" w:cs="Arial"/>
          <w:color w:val="000000"/>
          <w:kern w:val="0"/>
          <w:lang w:eastAsia="en-GB"/>
          <w14:ligatures w14:val="none"/>
        </w:rPr>
        <w:t>. </w:t>
      </w:r>
    </w:p>
    <w:p w14:paraId="0BC3A8BC" w14:textId="77777777" w:rsidR="00BC2BF4" w:rsidRDefault="00BC2BF4" w:rsidP="00723E44">
      <w:pPr>
        <w:spacing w:after="0" w:line="240" w:lineRule="auto"/>
        <w:textAlignment w:val="baseline"/>
        <w:rPr>
          <w:rFonts w:ascii="Arial" w:eastAsia="Times New Roman" w:hAnsi="Arial" w:cs="Arial"/>
          <w:color w:val="000000"/>
          <w:kern w:val="0"/>
          <w:lang w:eastAsia="en-GB"/>
          <w14:ligatures w14:val="none"/>
        </w:rPr>
      </w:pPr>
    </w:p>
    <w:p w14:paraId="3EFE89B2" w14:textId="77777777" w:rsidR="00BC2BF4" w:rsidRPr="00723E44" w:rsidRDefault="00BC2BF4" w:rsidP="00723E44">
      <w:pPr>
        <w:spacing w:after="0" w:line="240" w:lineRule="auto"/>
        <w:textAlignment w:val="baseline"/>
        <w:rPr>
          <w:rFonts w:ascii="Segoe UI" w:eastAsia="Times New Roman" w:hAnsi="Segoe UI" w:cs="Segoe UI"/>
          <w:kern w:val="0"/>
          <w:sz w:val="18"/>
          <w:szCs w:val="18"/>
          <w:lang w:eastAsia="en-GB"/>
          <w14:ligatures w14:val="none"/>
        </w:rPr>
      </w:pPr>
    </w:p>
    <w:p w14:paraId="49320C1A" w14:textId="69D46BCB"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​Kumar, A. (2021) “Experience of video consultation during the COVID-19 pandemic in elderly population for Parkinson’s disease and movement disorders,” </w:t>
      </w:r>
      <w:r w:rsidRPr="00723E44">
        <w:rPr>
          <w:rFonts w:ascii="Arial" w:eastAsia="Times New Roman" w:hAnsi="Arial" w:cs="Arial"/>
          <w:i/>
          <w:iCs/>
          <w:color w:val="000000"/>
          <w:kern w:val="0"/>
          <w:lang w:eastAsia="en-GB"/>
          <w14:ligatures w14:val="none"/>
        </w:rPr>
        <w:t>Postgraduate Medical Journal</w:t>
      </w:r>
      <w:r w:rsidRPr="00723E44">
        <w:rPr>
          <w:rFonts w:ascii="Arial" w:eastAsia="Times New Roman" w:hAnsi="Arial" w:cs="Arial"/>
          <w:color w:val="000000"/>
          <w:kern w:val="0"/>
          <w:lang w:eastAsia="en-GB"/>
          <w14:ligatures w14:val="none"/>
        </w:rPr>
        <w:t xml:space="preserve">, 97(1144). Available at: </w:t>
      </w:r>
      <w:hyperlink r:id="rId13" w:history="1">
        <w:r w:rsidR="003904CA" w:rsidRPr="002210C0">
          <w:rPr>
            <w:rStyle w:val="Hyperlink"/>
            <w:rFonts w:ascii="Arial" w:eastAsia="Times New Roman" w:hAnsi="Arial" w:cs="Arial"/>
            <w:kern w:val="0"/>
            <w:lang w:eastAsia="en-GB"/>
            <w14:ligatures w14:val="none"/>
          </w:rPr>
          <w:t>https://doi.org/10.1136/postgradmedj-2020-138846</w:t>
        </w:r>
      </w:hyperlink>
      <w:r w:rsidRPr="00723E44">
        <w:rPr>
          <w:rFonts w:ascii="Arial" w:eastAsia="Times New Roman" w:hAnsi="Arial" w:cs="Arial"/>
          <w:color w:val="000000"/>
          <w:kern w:val="0"/>
          <w:lang w:eastAsia="en-GB"/>
          <w14:ligatures w14:val="none"/>
        </w:rPr>
        <w:t>. </w:t>
      </w:r>
    </w:p>
    <w:p w14:paraId="084F7A88" w14:textId="77777777" w:rsidR="00BC2BF4" w:rsidRDefault="00BC2BF4" w:rsidP="00723E44">
      <w:pPr>
        <w:spacing w:after="0" w:line="240" w:lineRule="auto"/>
        <w:textAlignment w:val="baseline"/>
        <w:rPr>
          <w:rFonts w:ascii="Arial" w:eastAsia="Times New Roman" w:hAnsi="Arial" w:cs="Arial"/>
          <w:color w:val="000000"/>
          <w:kern w:val="0"/>
          <w:lang w:eastAsia="en-GB"/>
          <w14:ligatures w14:val="none"/>
        </w:rPr>
      </w:pPr>
    </w:p>
    <w:p w14:paraId="00AD8A9C" w14:textId="77777777" w:rsidR="00BE68E6" w:rsidRDefault="00723E44" w:rsidP="00BE68E6">
      <w:pPr>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Saif, A. </w:t>
      </w:r>
      <w:r w:rsidRPr="00723E44">
        <w:rPr>
          <w:rFonts w:ascii="Arial" w:eastAsia="Times New Roman" w:hAnsi="Arial" w:cs="Arial"/>
          <w:i/>
          <w:iCs/>
          <w:color w:val="000000"/>
          <w:kern w:val="0"/>
          <w:lang w:eastAsia="en-GB"/>
          <w14:ligatures w14:val="none"/>
        </w:rPr>
        <w:t>et al.</w:t>
      </w:r>
      <w:r w:rsidRPr="00723E44">
        <w:rPr>
          <w:rFonts w:ascii="Arial" w:eastAsia="Times New Roman" w:hAnsi="Arial" w:cs="Arial"/>
          <w:color w:val="000000"/>
          <w:kern w:val="0"/>
          <w:lang w:eastAsia="en-GB"/>
          <w14:ligatures w14:val="none"/>
        </w:rPr>
        <w:t> (2025) “A service evaluation of patient and clinician experience of video consultations in a specialist outpatient neurorehabilitation service,” </w:t>
      </w:r>
      <w:r w:rsidRPr="00723E44">
        <w:rPr>
          <w:rFonts w:ascii="Arial" w:eastAsia="Times New Roman" w:hAnsi="Arial" w:cs="Arial"/>
          <w:i/>
          <w:iCs/>
          <w:color w:val="000000"/>
          <w:kern w:val="0"/>
          <w:lang w:eastAsia="en-GB"/>
          <w14:ligatures w14:val="none"/>
        </w:rPr>
        <w:t>Future Healthcare Journal</w:t>
      </w:r>
      <w:r w:rsidRPr="00723E44">
        <w:rPr>
          <w:rFonts w:ascii="Arial" w:eastAsia="Times New Roman" w:hAnsi="Arial" w:cs="Arial"/>
          <w:color w:val="000000"/>
          <w:kern w:val="0"/>
          <w:lang w:eastAsia="en-GB"/>
          <w14:ligatures w14:val="none"/>
        </w:rPr>
        <w:t xml:space="preserve">, 12(1), p. 100209. Available at: </w:t>
      </w:r>
      <w:hyperlink r:id="rId14" w:history="1">
        <w:r w:rsidR="00BE68E6" w:rsidRPr="00B17A1D">
          <w:rPr>
            <w:rStyle w:val="Hyperlink"/>
            <w:rFonts w:ascii="Arial" w:eastAsia="Times New Roman" w:hAnsi="Arial" w:cs="Arial"/>
            <w:kern w:val="0"/>
            <w:lang w:eastAsia="en-GB"/>
            <w14:ligatures w14:val="none"/>
          </w:rPr>
          <w:t>https://doi.org/10.1016/j.fhj.2024.100209</w:t>
        </w:r>
      </w:hyperlink>
      <w:r w:rsidRPr="00723E44">
        <w:rPr>
          <w:rFonts w:ascii="Arial" w:eastAsia="Times New Roman" w:hAnsi="Arial" w:cs="Arial"/>
          <w:color w:val="000000"/>
          <w:kern w:val="0"/>
          <w:lang w:eastAsia="en-GB"/>
          <w14:ligatures w14:val="none"/>
        </w:rPr>
        <w:t>.</w:t>
      </w:r>
    </w:p>
    <w:p w14:paraId="0CC4DE34" w14:textId="49977E16" w:rsidR="00BE68E6" w:rsidRDefault="00723E44" w:rsidP="0031301D">
      <w:pPr>
        <w:rPr>
          <w:rFonts w:ascii="Arial" w:eastAsia="Times New Roman" w:hAnsi="Arial" w:cs="Arial"/>
          <w:color w:val="000000"/>
        </w:rPr>
      </w:pPr>
      <w:r w:rsidRPr="00723E44">
        <w:rPr>
          <w:rFonts w:ascii="Arial" w:eastAsia="Times New Roman" w:hAnsi="Arial" w:cs="Arial"/>
          <w:color w:val="000000"/>
          <w:kern w:val="0"/>
          <w:lang w:eastAsia="en-GB"/>
          <w14:ligatures w14:val="none"/>
        </w:rPr>
        <w:t> </w:t>
      </w:r>
      <w:r w:rsidR="00BE68E6" w:rsidRPr="00BE68E6">
        <w:rPr>
          <w:rFonts w:ascii="Arial" w:eastAsia="Times New Roman" w:hAnsi="Arial" w:cs="Arial"/>
          <w:color w:val="000000"/>
        </w:rPr>
        <w:t xml:space="preserve">Scordis, C. </w:t>
      </w:r>
      <w:r w:rsidR="00BE68E6" w:rsidRPr="00BE68E6">
        <w:rPr>
          <w:rFonts w:ascii="Arial" w:eastAsia="Times New Roman" w:hAnsi="Arial" w:cs="Arial"/>
          <w:i/>
          <w:iCs/>
          <w:color w:val="000000"/>
        </w:rPr>
        <w:t>et al.</w:t>
      </w:r>
      <w:r w:rsidR="00BE68E6" w:rsidRPr="00BE68E6">
        <w:rPr>
          <w:rFonts w:ascii="Arial" w:eastAsia="Times New Roman" w:hAnsi="Arial" w:cs="Arial"/>
          <w:color w:val="000000"/>
        </w:rPr>
        <w:t xml:space="preserve"> (2022) “5 The risk of increasing health inequalities when implementing a virtual cardiac rehabilitation service: a service evaluation,” in. Available at: </w:t>
      </w:r>
      <w:hyperlink r:id="rId15" w:history="1">
        <w:r w:rsidR="00BE68E6" w:rsidRPr="00B17A1D">
          <w:rPr>
            <w:rStyle w:val="Hyperlink"/>
            <w:rFonts w:ascii="Arial" w:eastAsia="Times New Roman" w:hAnsi="Arial" w:cs="Arial"/>
          </w:rPr>
          <w:t>https://doi.org/10.1136/heartjnl-2022-bacpr.5</w:t>
        </w:r>
      </w:hyperlink>
    </w:p>
    <w:p w14:paraId="42393232" w14:textId="5AB92B74" w:rsidR="00EE4002" w:rsidRPr="0031301D" w:rsidRDefault="00EE4002" w:rsidP="0031301D">
      <w:pPr>
        <w:rPr>
          <w:rFonts w:ascii="Arial" w:eastAsia="Times New Roman" w:hAnsi="Arial" w:cs="Arial"/>
          <w:color w:val="000000"/>
        </w:rPr>
      </w:pPr>
      <w:r w:rsidRPr="00EE4002">
        <w:rPr>
          <w:rFonts w:ascii="Arial" w:eastAsia="Times New Roman" w:hAnsi="Arial" w:cs="Arial"/>
          <w:color w:val="000000"/>
        </w:rPr>
        <w:t xml:space="preserve">Shaw, S.E. </w:t>
      </w:r>
      <w:r w:rsidRPr="00EE4002">
        <w:rPr>
          <w:rFonts w:ascii="Arial" w:eastAsia="Times New Roman" w:hAnsi="Arial" w:cs="Arial"/>
          <w:i/>
          <w:iCs/>
          <w:color w:val="000000"/>
        </w:rPr>
        <w:t>et al.</w:t>
      </w:r>
      <w:r w:rsidRPr="00EE4002">
        <w:rPr>
          <w:rFonts w:ascii="Arial" w:eastAsia="Times New Roman" w:hAnsi="Arial" w:cs="Arial"/>
          <w:color w:val="000000"/>
        </w:rPr>
        <w:t xml:space="preserve"> (2021) “Achieving Spread, Scale Up and Sustainability of Video Consulting Services During the COVID-19 Pandemic? Findings From a Comparative Case Study of Policy Implementation in England, Wales, Scotland and Northern Ireland,” </w:t>
      </w:r>
      <w:r w:rsidRPr="00EE4002">
        <w:rPr>
          <w:rFonts w:ascii="Arial" w:eastAsia="Times New Roman" w:hAnsi="Arial" w:cs="Arial"/>
          <w:i/>
          <w:iCs/>
          <w:color w:val="000000"/>
        </w:rPr>
        <w:t>Frontiers in Digital Health</w:t>
      </w:r>
      <w:r w:rsidRPr="00EE4002">
        <w:rPr>
          <w:rFonts w:ascii="Arial" w:eastAsia="Times New Roman" w:hAnsi="Arial" w:cs="Arial"/>
          <w:color w:val="000000"/>
        </w:rPr>
        <w:t>, 3, p. 754319. Available at: https://doi.org/10.3389/FDGTH.2021.754319.</w:t>
      </w:r>
    </w:p>
    <w:p w14:paraId="4E85D079" w14:textId="77777777"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color w:val="000000"/>
          <w:kern w:val="0"/>
          <w:lang w:eastAsia="en-GB"/>
          <w14:ligatures w14:val="none"/>
        </w:rPr>
        <w:t>​The older peoples commissioner for wales (2024) “The Older People’s Commissioner for Wales.” Available at: www.olderpeople.wales (Accessed: January 19, 2026). </w:t>
      </w:r>
    </w:p>
    <w:p w14:paraId="1A9AC725" w14:textId="77777777" w:rsidR="00BC2BF4" w:rsidRPr="00723E44" w:rsidRDefault="00BC2BF4" w:rsidP="00723E44">
      <w:pPr>
        <w:spacing w:after="0" w:line="240" w:lineRule="auto"/>
        <w:textAlignment w:val="baseline"/>
        <w:rPr>
          <w:rFonts w:ascii="Segoe UI" w:eastAsia="Times New Roman" w:hAnsi="Segoe UI" w:cs="Segoe UI"/>
          <w:kern w:val="0"/>
          <w:sz w:val="18"/>
          <w:szCs w:val="18"/>
          <w:lang w:eastAsia="en-GB"/>
          <w14:ligatures w14:val="none"/>
        </w:rPr>
      </w:pPr>
    </w:p>
    <w:p w14:paraId="488F815E" w14:textId="77777777" w:rsidR="00BC2BF4" w:rsidRPr="00723E44" w:rsidRDefault="00BC2BF4" w:rsidP="00723E44">
      <w:pPr>
        <w:spacing w:after="0" w:line="240" w:lineRule="auto"/>
        <w:textAlignment w:val="baseline"/>
        <w:rPr>
          <w:rFonts w:ascii="Segoe UI" w:eastAsia="Times New Roman" w:hAnsi="Segoe UI" w:cs="Segoe UI"/>
          <w:kern w:val="0"/>
          <w:sz w:val="18"/>
          <w:szCs w:val="18"/>
          <w:lang w:eastAsia="en-GB"/>
          <w14:ligatures w14:val="none"/>
        </w:rPr>
      </w:pPr>
    </w:p>
    <w:p w14:paraId="2F380F54" w14:textId="77777777" w:rsidR="00723E44" w:rsidRDefault="00723E44" w:rsidP="00723E44">
      <w:pPr>
        <w:spacing w:after="0" w:line="240" w:lineRule="auto"/>
        <w:textAlignment w:val="baseline"/>
        <w:rPr>
          <w:rFonts w:ascii="Arial" w:eastAsia="Times New Roman" w:hAnsi="Arial" w:cs="Arial"/>
          <w:color w:val="000000"/>
          <w:kern w:val="0"/>
          <w:lang w:eastAsia="en-GB"/>
          <w14:ligatures w14:val="none"/>
        </w:rPr>
      </w:pPr>
      <w:r w:rsidRPr="00723E44">
        <w:rPr>
          <w:rFonts w:ascii="Arial" w:eastAsia="Times New Roman" w:hAnsi="Arial" w:cs="Arial"/>
          <w:i/>
          <w:iCs/>
          <w:color w:val="000000"/>
          <w:kern w:val="0"/>
          <w:lang w:eastAsia="en-GB"/>
          <w14:ligatures w14:val="none"/>
        </w:rPr>
        <w:t>​Video consultations - Torbay and South Devon NHS Foundation Trust</w:t>
      </w:r>
      <w:r w:rsidRPr="00723E44">
        <w:rPr>
          <w:rFonts w:ascii="Arial" w:eastAsia="Times New Roman" w:hAnsi="Arial" w:cs="Arial"/>
          <w:color w:val="000000"/>
          <w:kern w:val="0"/>
          <w:lang w:eastAsia="en-GB"/>
          <w14:ligatures w14:val="none"/>
        </w:rPr>
        <w:t> (no date). Available at: https://www.torbayandsouthdevon.nhs.uk/services/video-consultations/ (Accessed: December 29, 2025). </w:t>
      </w:r>
    </w:p>
    <w:p w14:paraId="20053910" w14:textId="77777777" w:rsidR="00BC2BF4" w:rsidRPr="00723E44" w:rsidRDefault="00BC2BF4" w:rsidP="00723E44">
      <w:pPr>
        <w:spacing w:after="0" w:line="240" w:lineRule="auto"/>
        <w:textAlignment w:val="baseline"/>
        <w:rPr>
          <w:rFonts w:ascii="Segoe UI" w:eastAsia="Times New Roman" w:hAnsi="Segoe UI" w:cs="Segoe UI"/>
          <w:kern w:val="0"/>
          <w:sz w:val="18"/>
          <w:szCs w:val="18"/>
          <w:lang w:eastAsia="en-GB"/>
          <w14:ligatures w14:val="none"/>
        </w:rPr>
      </w:pPr>
    </w:p>
    <w:p w14:paraId="14B0CCBB"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lastRenderedPageBreak/>
        <w:t>​Watila, M.M., Duncan, C. and Mackay, G. (2022) “Evaluation of telemedicine for new outpatient neurological consultations,” </w:t>
      </w:r>
      <w:r w:rsidRPr="00723E44">
        <w:rPr>
          <w:rFonts w:ascii="Arial" w:eastAsia="Times New Roman" w:hAnsi="Arial" w:cs="Arial"/>
          <w:i/>
          <w:iCs/>
          <w:color w:val="000000"/>
          <w:kern w:val="0"/>
          <w:lang w:eastAsia="en-GB"/>
          <w14:ligatures w14:val="none"/>
        </w:rPr>
        <w:t>BMJ Neurology Open</w:t>
      </w:r>
      <w:r w:rsidRPr="00723E44">
        <w:rPr>
          <w:rFonts w:ascii="Arial" w:eastAsia="Times New Roman" w:hAnsi="Arial" w:cs="Arial"/>
          <w:color w:val="000000"/>
          <w:kern w:val="0"/>
          <w:lang w:eastAsia="en-GB"/>
          <w14:ligatures w14:val="none"/>
        </w:rPr>
        <w:t>, 4(1), p. e000260. Available at: https://doi.org/10.1136/bmjno-2021-000260. </w:t>
      </w:r>
    </w:p>
    <w:p w14:paraId="6E3EF402" w14:textId="21388964" w:rsidR="00EE4002" w:rsidRPr="00156F1B" w:rsidRDefault="00723E44" w:rsidP="00156F1B">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 ​</w:t>
      </w:r>
      <w:r w:rsidRPr="00723E44">
        <w:rPr>
          <w:rFonts w:ascii="Arial" w:eastAsia="Times New Roman" w:hAnsi="Arial" w:cs="Arial"/>
          <w:kern w:val="0"/>
          <w:lang w:eastAsia="en-GB"/>
          <w14:ligatures w14:val="none"/>
        </w:rPr>
        <w:t> </w:t>
      </w:r>
    </w:p>
    <w:p w14:paraId="26521640"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000000"/>
          <w:kern w:val="0"/>
          <w:lang w:eastAsia="en-GB"/>
          <w14:ligatures w14:val="none"/>
        </w:rPr>
        <w:t> </w:t>
      </w:r>
    </w:p>
    <w:p w14:paraId="362C516B" w14:textId="77777777" w:rsidR="00723E44" w:rsidRPr="00723E44" w:rsidRDefault="00723E44" w:rsidP="00723E44">
      <w:pPr>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b/>
          <w:bCs/>
          <w:color w:val="000000"/>
          <w:kern w:val="0"/>
          <w:u w:val="single"/>
          <w:lang w:eastAsia="en-GB"/>
          <w14:ligatures w14:val="none"/>
        </w:rPr>
        <w:t>Appendix 1</w:t>
      </w:r>
      <w:r w:rsidRPr="00723E44">
        <w:rPr>
          <w:rFonts w:ascii="Arial" w:eastAsia="Times New Roman" w:hAnsi="Arial" w:cs="Arial"/>
          <w:color w:val="000000"/>
          <w:kern w:val="0"/>
          <w:lang w:eastAsia="en-GB"/>
          <w14:ligatures w14:val="none"/>
        </w:rPr>
        <w:t> </w:t>
      </w:r>
    </w:p>
    <w:p w14:paraId="5D3C4A3D"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b/>
          <w:bCs/>
          <w:color w:val="616161"/>
          <w:kern w:val="0"/>
          <w:lang w:eastAsia="en-GB"/>
          <w14:ligatures w14:val="none"/>
        </w:rPr>
        <w:t> Evaluation of Attend Anywhere software</w:t>
      </w:r>
      <w:r w:rsidRPr="00723E44">
        <w:rPr>
          <w:rFonts w:ascii="Arial" w:eastAsia="Times New Roman" w:hAnsi="Arial" w:cs="Arial"/>
          <w:color w:val="616161"/>
          <w:kern w:val="0"/>
          <w:lang w:eastAsia="en-GB"/>
          <w14:ligatures w14:val="none"/>
        </w:rPr>
        <w:t> </w:t>
      </w:r>
    </w:p>
    <w:p w14:paraId="6CF8F43A"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616161"/>
          <w:kern w:val="0"/>
          <w:lang w:eastAsia="en-GB"/>
          <w14:ligatures w14:val="none"/>
        </w:rPr>
        <w:t>To gain Occupational Therapist experiences with using Attend Anywhere Software </w:t>
      </w:r>
    </w:p>
    <w:p w14:paraId="25BE4EC1"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1.Have you used Attend anywhere software for Occupational Therapy interventions for your patients?  </w:t>
      </w:r>
    </w:p>
    <w:p w14:paraId="10E01B5B"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Yes </w:t>
      </w:r>
    </w:p>
    <w:p w14:paraId="0086325A"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No </w:t>
      </w:r>
    </w:p>
    <w:p w14:paraId="37465454"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2.How often do you use this software?  </w:t>
      </w:r>
    </w:p>
    <w:p w14:paraId="201DE5BF"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Daily </w:t>
      </w:r>
    </w:p>
    <w:p w14:paraId="36039D6A"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Weekly </w:t>
      </w:r>
    </w:p>
    <w:p w14:paraId="43BABADB"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Monthly </w:t>
      </w:r>
    </w:p>
    <w:p w14:paraId="6D9F4B1B"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3.Do you still use Attend Anywhere software since COVID 19? </w:t>
      </w:r>
    </w:p>
    <w:p w14:paraId="13114C10"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Yes </w:t>
      </w:r>
    </w:p>
    <w:p w14:paraId="199FC207"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No </w:t>
      </w:r>
    </w:p>
    <w:p w14:paraId="20E35392"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4.What occupational therapy interventions do you use Attend Anywhere software for? </w:t>
      </w:r>
    </w:p>
    <w:p w14:paraId="4C09D763" w14:textId="77777777" w:rsidR="00723E44" w:rsidRPr="00723E44" w:rsidRDefault="00723E44" w:rsidP="00723E44">
      <w:pPr>
        <w:shd w:val="clear" w:color="auto" w:fill="F5F5F5"/>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616161"/>
          <w:kern w:val="0"/>
          <w:lang w:eastAsia="en-GB"/>
          <w14:ligatures w14:val="none"/>
        </w:rPr>
        <w:t>Enter your answer </w:t>
      </w:r>
    </w:p>
    <w:p w14:paraId="3098D884"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5.What are the benefits for yourself as an Occupational therapist when using attend anywhere software? </w:t>
      </w:r>
    </w:p>
    <w:p w14:paraId="72B71AD7" w14:textId="77777777" w:rsidR="00723E44" w:rsidRPr="00723E44" w:rsidRDefault="00723E44" w:rsidP="00723E44">
      <w:pPr>
        <w:shd w:val="clear" w:color="auto" w:fill="F5F5F5"/>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616161"/>
          <w:kern w:val="0"/>
          <w:lang w:eastAsia="en-GB"/>
          <w14:ligatures w14:val="none"/>
        </w:rPr>
        <w:t>Enter your answer </w:t>
      </w:r>
    </w:p>
    <w:p w14:paraId="758D909B"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6.What are the benefits for your patients when using Attend Anywhere software? </w:t>
      </w:r>
    </w:p>
    <w:p w14:paraId="52F176BB" w14:textId="77777777" w:rsidR="00723E44" w:rsidRPr="00723E44" w:rsidRDefault="00723E44" w:rsidP="00723E44">
      <w:pPr>
        <w:shd w:val="clear" w:color="auto" w:fill="F5F5F5"/>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616161"/>
          <w:kern w:val="0"/>
          <w:lang w:eastAsia="en-GB"/>
          <w14:ligatures w14:val="none"/>
        </w:rPr>
        <w:t>Enter your answer </w:t>
      </w:r>
    </w:p>
    <w:p w14:paraId="1464B77B"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7. Do you prefer using Attend Anywhere or face to face for your occupational therapy interventions? Explain your answer  </w:t>
      </w:r>
    </w:p>
    <w:p w14:paraId="76DFB176" w14:textId="77777777" w:rsidR="00723E44" w:rsidRPr="00723E44" w:rsidRDefault="00723E44" w:rsidP="00723E44">
      <w:pPr>
        <w:shd w:val="clear" w:color="auto" w:fill="F5F5F5"/>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616161"/>
          <w:kern w:val="0"/>
          <w:lang w:eastAsia="en-GB"/>
          <w14:ligatures w14:val="none"/>
        </w:rPr>
        <w:t>Enter your answer </w:t>
      </w:r>
    </w:p>
    <w:p w14:paraId="7EA7FC84"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8.What challenges did you or your patients encounter when using Attend Anywhere software? </w:t>
      </w:r>
    </w:p>
    <w:p w14:paraId="0D8F4F83" w14:textId="77777777" w:rsidR="00723E44" w:rsidRPr="00723E44" w:rsidRDefault="00723E44" w:rsidP="00723E44">
      <w:pPr>
        <w:shd w:val="clear" w:color="auto" w:fill="F5F5F5"/>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616161"/>
          <w:kern w:val="0"/>
          <w:lang w:eastAsia="en-GB"/>
          <w14:ligatures w14:val="none"/>
        </w:rPr>
        <w:t>Enter your answer </w:t>
      </w:r>
    </w:p>
    <w:p w14:paraId="4DEA1C4C"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9.Did you encounter any technical issues whilst using Attend Anywhere software? </w:t>
      </w:r>
    </w:p>
    <w:p w14:paraId="294C62EE" w14:textId="77777777" w:rsidR="00723E44" w:rsidRPr="00723E44" w:rsidRDefault="00723E44" w:rsidP="00723E44">
      <w:pPr>
        <w:shd w:val="clear" w:color="auto" w:fill="F5F5F5"/>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616161"/>
          <w:kern w:val="0"/>
          <w:lang w:eastAsia="en-GB"/>
          <w14:ligatures w14:val="none"/>
        </w:rPr>
        <w:t>Enter your answer </w:t>
      </w:r>
    </w:p>
    <w:p w14:paraId="727C1DB3" w14:textId="77777777" w:rsidR="00723E44" w:rsidRPr="00723E44" w:rsidRDefault="00723E44" w:rsidP="00723E44">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723E44">
        <w:rPr>
          <w:rFonts w:ascii="Arial" w:eastAsia="Times New Roman" w:hAnsi="Arial" w:cs="Arial"/>
          <w:color w:val="242424"/>
          <w:kern w:val="0"/>
          <w:lang w:eastAsia="en-GB"/>
          <w14:ligatures w14:val="none"/>
        </w:rPr>
        <w:t>10.Did your patients encounter any technical issues whilst using Attend Anywhere software? </w:t>
      </w:r>
    </w:p>
    <w:p w14:paraId="7A17B475" w14:textId="77777777" w:rsidR="007F35CD" w:rsidRDefault="007F35CD">
      <w:pPr>
        <w:rPr>
          <w:rFonts w:ascii="Arial" w:hAnsi="Arial" w:cs="Arial"/>
        </w:rPr>
      </w:pPr>
    </w:p>
    <w:sdt>
      <w:sdtPr>
        <w:rPr>
          <w:rFonts w:ascii="Arial" w:hAnsi="Arial" w:cs="Arial"/>
          <w:color w:val="000000"/>
        </w:rPr>
        <w:tag w:val="MENDELEY_BIBLIOGRAPHY"/>
        <w:id w:val="-1498494843"/>
        <w:placeholder>
          <w:docPart w:val="DefaultPlaceholder_-1854013440"/>
        </w:placeholder>
      </w:sdtPr>
      <w:sdtContent>
        <w:p w14:paraId="485EF893" w14:textId="10DDCC19" w:rsidR="00BE68E6" w:rsidRDefault="00BE68E6" w:rsidP="00BE68E6">
          <w:pPr>
            <w:divId w:val="40792216"/>
          </w:pPr>
        </w:p>
        <w:p w14:paraId="5C5FCAE8" w14:textId="468E02B2" w:rsidR="00BE68E6" w:rsidRPr="00723E44" w:rsidRDefault="00000000">
          <w:pPr>
            <w:rPr>
              <w:rFonts w:ascii="Arial" w:hAnsi="Arial" w:cs="Arial"/>
            </w:rPr>
          </w:pPr>
        </w:p>
      </w:sdtContent>
    </w:sdt>
    <w:sectPr w:rsidR="00BE68E6" w:rsidRPr="00723E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E44"/>
    <w:rsid w:val="00000039"/>
    <w:rsid w:val="00027417"/>
    <w:rsid w:val="00054825"/>
    <w:rsid w:val="00086059"/>
    <w:rsid w:val="000A24E7"/>
    <w:rsid w:val="000C587D"/>
    <w:rsid w:val="000C6A41"/>
    <w:rsid w:val="000F086F"/>
    <w:rsid w:val="001205FD"/>
    <w:rsid w:val="00131440"/>
    <w:rsid w:val="00154DC8"/>
    <w:rsid w:val="00156F1B"/>
    <w:rsid w:val="00175246"/>
    <w:rsid w:val="001A5E89"/>
    <w:rsid w:val="001B2FDB"/>
    <w:rsid w:val="001C6744"/>
    <w:rsid w:val="001D62A0"/>
    <w:rsid w:val="001F4014"/>
    <w:rsid w:val="00207B88"/>
    <w:rsid w:val="00214603"/>
    <w:rsid w:val="002313A9"/>
    <w:rsid w:val="00247981"/>
    <w:rsid w:val="002509F9"/>
    <w:rsid w:val="00285D72"/>
    <w:rsid w:val="00297975"/>
    <w:rsid w:val="002A25C9"/>
    <w:rsid w:val="002D7715"/>
    <w:rsid w:val="002E19EC"/>
    <w:rsid w:val="002E7D85"/>
    <w:rsid w:val="00303790"/>
    <w:rsid w:val="0031105A"/>
    <w:rsid w:val="0031301D"/>
    <w:rsid w:val="003174AA"/>
    <w:rsid w:val="00351683"/>
    <w:rsid w:val="003771F8"/>
    <w:rsid w:val="003856BA"/>
    <w:rsid w:val="003904CA"/>
    <w:rsid w:val="003B244E"/>
    <w:rsid w:val="003C1181"/>
    <w:rsid w:val="003C5F51"/>
    <w:rsid w:val="00405C7D"/>
    <w:rsid w:val="004142A1"/>
    <w:rsid w:val="004168C6"/>
    <w:rsid w:val="0044592F"/>
    <w:rsid w:val="004474C7"/>
    <w:rsid w:val="00453035"/>
    <w:rsid w:val="004C399B"/>
    <w:rsid w:val="004F3763"/>
    <w:rsid w:val="00505FDF"/>
    <w:rsid w:val="00524461"/>
    <w:rsid w:val="005324DD"/>
    <w:rsid w:val="005361DF"/>
    <w:rsid w:val="0056078F"/>
    <w:rsid w:val="005905B7"/>
    <w:rsid w:val="00592E9D"/>
    <w:rsid w:val="005B5A1D"/>
    <w:rsid w:val="005B5DFB"/>
    <w:rsid w:val="005E275E"/>
    <w:rsid w:val="005E694E"/>
    <w:rsid w:val="006209C6"/>
    <w:rsid w:val="00627086"/>
    <w:rsid w:val="00636E19"/>
    <w:rsid w:val="00636E99"/>
    <w:rsid w:val="00645CAD"/>
    <w:rsid w:val="006B33DA"/>
    <w:rsid w:val="006B785A"/>
    <w:rsid w:val="006C2428"/>
    <w:rsid w:val="006D3B0E"/>
    <w:rsid w:val="006E7A62"/>
    <w:rsid w:val="00715EE1"/>
    <w:rsid w:val="00723E44"/>
    <w:rsid w:val="0074673D"/>
    <w:rsid w:val="0077171D"/>
    <w:rsid w:val="007969F3"/>
    <w:rsid w:val="007C70EF"/>
    <w:rsid w:val="007F0B9A"/>
    <w:rsid w:val="007F35CD"/>
    <w:rsid w:val="0083405D"/>
    <w:rsid w:val="00854E1A"/>
    <w:rsid w:val="008A74F4"/>
    <w:rsid w:val="008E7487"/>
    <w:rsid w:val="008F790F"/>
    <w:rsid w:val="009640D5"/>
    <w:rsid w:val="00995FC3"/>
    <w:rsid w:val="009D0AC7"/>
    <w:rsid w:val="009D0D17"/>
    <w:rsid w:val="009E29DD"/>
    <w:rsid w:val="009F54FA"/>
    <w:rsid w:val="00A61C1B"/>
    <w:rsid w:val="00AC694A"/>
    <w:rsid w:val="00AC6CC3"/>
    <w:rsid w:val="00AD34CE"/>
    <w:rsid w:val="00AE5B68"/>
    <w:rsid w:val="00AF3CCB"/>
    <w:rsid w:val="00AF7C9D"/>
    <w:rsid w:val="00B30D9B"/>
    <w:rsid w:val="00B35584"/>
    <w:rsid w:val="00B8215D"/>
    <w:rsid w:val="00B84D3F"/>
    <w:rsid w:val="00B97F74"/>
    <w:rsid w:val="00BB2098"/>
    <w:rsid w:val="00BB4CD8"/>
    <w:rsid w:val="00BC0E75"/>
    <w:rsid w:val="00BC2BF4"/>
    <w:rsid w:val="00BD1D13"/>
    <w:rsid w:val="00BD6F28"/>
    <w:rsid w:val="00BE216B"/>
    <w:rsid w:val="00BE68E6"/>
    <w:rsid w:val="00BF2E59"/>
    <w:rsid w:val="00C44CA6"/>
    <w:rsid w:val="00C753E5"/>
    <w:rsid w:val="00C76422"/>
    <w:rsid w:val="00C84F8C"/>
    <w:rsid w:val="00CC647B"/>
    <w:rsid w:val="00CD5738"/>
    <w:rsid w:val="00D01512"/>
    <w:rsid w:val="00D15B73"/>
    <w:rsid w:val="00D34157"/>
    <w:rsid w:val="00D547B9"/>
    <w:rsid w:val="00D5716B"/>
    <w:rsid w:val="00D616C8"/>
    <w:rsid w:val="00D656DD"/>
    <w:rsid w:val="00D9735C"/>
    <w:rsid w:val="00DA0D66"/>
    <w:rsid w:val="00DB5EBB"/>
    <w:rsid w:val="00E221EF"/>
    <w:rsid w:val="00E317F7"/>
    <w:rsid w:val="00E37E8B"/>
    <w:rsid w:val="00E4579F"/>
    <w:rsid w:val="00E46AC7"/>
    <w:rsid w:val="00E53B03"/>
    <w:rsid w:val="00E615BD"/>
    <w:rsid w:val="00E74845"/>
    <w:rsid w:val="00E77E4F"/>
    <w:rsid w:val="00EA2AAB"/>
    <w:rsid w:val="00EB19C4"/>
    <w:rsid w:val="00ED11F3"/>
    <w:rsid w:val="00ED1331"/>
    <w:rsid w:val="00EE4002"/>
    <w:rsid w:val="00EE7FAB"/>
    <w:rsid w:val="00F17C55"/>
    <w:rsid w:val="00F30F3D"/>
    <w:rsid w:val="00F46A00"/>
    <w:rsid w:val="00F668D5"/>
    <w:rsid w:val="00F84D99"/>
    <w:rsid w:val="00F85467"/>
    <w:rsid w:val="00F92FDD"/>
    <w:rsid w:val="00F95318"/>
    <w:rsid w:val="00FC0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D4402"/>
  <w15:chartTrackingRefBased/>
  <w15:docId w15:val="{94EF5DC5-5A5D-48AB-889A-E5BE17B4D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E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3E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3E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3E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3E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3E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E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E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E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E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3E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3E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3E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3E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3E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E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E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E44"/>
    <w:rPr>
      <w:rFonts w:eastAsiaTheme="majorEastAsia" w:cstheme="majorBidi"/>
      <w:color w:val="272727" w:themeColor="text1" w:themeTint="D8"/>
    </w:rPr>
  </w:style>
  <w:style w:type="paragraph" w:styleId="Title">
    <w:name w:val="Title"/>
    <w:basedOn w:val="Normal"/>
    <w:next w:val="Normal"/>
    <w:link w:val="TitleChar"/>
    <w:uiPriority w:val="10"/>
    <w:qFormat/>
    <w:rsid w:val="00723E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E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E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E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E44"/>
    <w:pPr>
      <w:spacing w:before="160"/>
      <w:jc w:val="center"/>
    </w:pPr>
    <w:rPr>
      <w:i/>
      <w:iCs/>
      <w:color w:val="404040" w:themeColor="text1" w:themeTint="BF"/>
    </w:rPr>
  </w:style>
  <w:style w:type="character" w:customStyle="1" w:styleId="QuoteChar">
    <w:name w:val="Quote Char"/>
    <w:basedOn w:val="DefaultParagraphFont"/>
    <w:link w:val="Quote"/>
    <w:uiPriority w:val="29"/>
    <w:rsid w:val="00723E44"/>
    <w:rPr>
      <w:i/>
      <w:iCs/>
      <w:color w:val="404040" w:themeColor="text1" w:themeTint="BF"/>
    </w:rPr>
  </w:style>
  <w:style w:type="paragraph" w:styleId="ListParagraph">
    <w:name w:val="List Paragraph"/>
    <w:basedOn w:val="Normal"/>
    <w:uiPriority w:val="34"/>
    <w:qFormat/>
    <w:rsid w:val="00723E44"/>
    <w:pPr>
      <w:ind w:left="720"/>
      <w:contextualSpacing/>
    </w:pPr>
  </w:style>
  <w:style w:type="character" w:styleId="IntenseEmphasis">
    <w:name w:val="Intense Emphasis"/>
    <w:basedOn w:val="DefaultParagraphFont"/>
    <w:uiPriority w:val="21"/>
    <w:qFormat/>
    <w:rsid w:val="00723E44"/>
    <w:rPr>
      <w:i/>
      <w:iCs/>
      <w:color w:val="0F4761" w:themeColor="accent1" w:themeShade="BF"/>
    </w:rPr>
  </w:style>
  <w:style w:type="paragraph" w:styleId="IntenseQuote">
    <w:name w:val="Intense Quote"/>
    <w:basedOn w:val="Normal"/>
    <w:next w:val="Normal"/>
    <w:link w:val="IntenseQuoteChar"/>
    <w:uiPriority w:val="30"/>
    <w:qFormat/>
    <w:rsid w:val="00723E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3E44"/>
    <w:rPr>
      <w:i/>
      <w:iCs/>
      <w:color w:val="0F4761" w:themeColor="accent1" w:themeShade="BF"/>
    </w:rPr>
  </w:style>
  <w:style w:type="character" w:styleId="IntenseReference">
    <w:name w:val="Intense Reference"/>
    <w:basedOn w:val="DefaultParagraphFont"/>
    <w:uiPriority w:val="32"/>
    <w:qFormat/>
    <w:rsid w:val="00723E44"/>
    <w:rPr>
      <w:b/>
      <w:bCs/>
      <w:smallCaps/>
      <w:color w:val="0F4761" w:themeColor="accent1" w:themeShade="BF"/>
      <w:spacing w:val="5"/>
    </w:rPr>
  </w:style>
  <w:style w:type="character" w:styleId="PlaceholderText">
    <w:name w:val="Placeholder Text"/>
    <w:basedOn w:val="DefaultParagraphFont"/>
    <w:uiPriority w:val="99"/>
    <w:semiHidden/>
    <w:rsid w:val="00723E44"/>
    <w:rPr>
      <w:color w:val="666666"/>
    </w:rPr>
  </w:style>
  <w:style w:type="character" w:styleId="Hyperlink">
    <w:name w:val="Hyperlink"/>
    <w:basedOn w:val="DefaultParagraphFont"/>
    <w:uiPriority w:val="99"/>
    <w:unhideWhenUsed/>
    <w:rsid w:val="003904CA"/>
    <w:rPr>
      <w:color w:val="467886" w:themeColor="hyperlink"/>
      <w:u w:val="single"/>
    </w:rPr>
  </w:style>
  <w:style w:type="character" w:styleId="UnresolvedMention">
    <w:name w:val="Unresolved Mention"/>
    <w:basedOn w:val="DefaultParagraphFont"/>
    <w:uiPriority w:val="99"/>
    <w:semiHidden/>
    <w:unhideWhenUsed/>
    <w:rsid w:val="003904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6298">
      <w:marLeft w:val="0"/>
      <w:marRight w:val="0"/>
      <w:marTop w:val="0"/>
      <w:marBottom w:val="0"/>
      <w:divBdr>
        <w:top w:val="none" w:sz="0" w:space="0" w:color="auto"/>
        <w:left w:val="none" w:sz="0" w:space="0" w:color="auto"/>
        <w:bottom w:val="none" w:sz="0" w:space="0" w:color="auto"/>
        <w:right w:val="none" w:sz="0" w:space="0" w:color="auto"/>
      </w:divBdr>
    </w:div>
    <w:div w:id="7144550">
      <w:marLeft w:val="0"/>
      <w:marRight w:val="0"/>
      <w:marTop w:val="0"/>
      <w:marBottom w:val="0"/>
      <w:divBdr>
        <w:top w:val="none" w:sz="0" w:space="0" w:color="auto"/>
        <w:left w:val="none" w:sz="0" w:space="0" w:color="auto"/>
        <w:bottom w:val="none" w:sz="0" w:space="0" w:color="auto"/>
        <w:right w:val="none" w:sz="0" w:space="0" w:color="auto"/>
      </w:divBdr>
    </w:div>
    <w:div w:id="18775248">
      <w:marLeft w:val="0"/>
      <w:marRight w:val="0"/>
      <w:marTop w:val="0"/>
      <w:marBottom w:val="0"/>
      <w:divBdr>
        <w:top w:val="none" w:sz="0" w:space="0" w:color="auto"/>
        <w:left w:val="none" w:sz="0" w:space="0" w:color="auto"/>
        <w:bottom w:val="none" w:sz="0" w:space="0" w:color="auto"/>
        <w:right w:val="none" w:sz="0" w:space="0" w:color="auto"/>
      </w:divBdr>
    </w:div>
    <w:div w:id="40792216">
      <w:marLeft w:val="0"/>
      <w:marRight w:val="0"/>
      <w:marTop w:val="0"/>
      <w:marBottom w:val="0"/>
      <w:divBdr>
        <w:top w:val="none" w:sz="0" w:space="0" w:color="auto"/>
        <w:left w:val="none" w:sz="0" w:space="0" w:color="auto"/>
        <w:bottom w:val="none" w:sz="0" w:space="0" w:color="auto"/>
        <w:right w:val="none" w:sz="0" w:space="0" w:color="auto"/>
      </w:divBdr>
    </w:div>
    <w:div w:id="50277428">
      <w:marLeft w:val="0"/>
      <w:marRight w:val="0"/>
      <w:marTop w:val="0"/>
      <w:marBottom w:val="0"/>
      <w:divBdr>
        <w:top w:val="none" w:sz="0" w:space="0" w:color="auto"/>
        <w:left w:val="none" w:sz="0" w:space="0" w:color="auto"/>
        <w:bottom w:val="none" w:sz="0" w:space="0" w:color="auto"/>
        <w:right w:val="none" w:sz="0" w:space="0" w:color="auto"/>
      </w:divBdr>
    </w:div>
    <w:div w:id="72626949">
      <w:marLeft w:val="0"/>
      <w:marRight w:val="0"/>
      <w:marTop w:val="0"/>
      <w:marBottom w:val="0"/>
      <w:divBdr>
        <w:top w:val="none" w:sz="0" w:space="0" w:color="auto"/>
        <w:left w:val="none" w:sz="0" w:space="0" w:color="auto"/>
        <w:bottom w:val="none" w:sz="0" w:space="0" w:color="auto"/>
        <w:right w:val="none" w:sz="0" w:space="0" w:color="auto"/>
      </w:divBdr>
    </w:div>
    <w:div w:id="94398513">
      <w:marLeft w:val="0"/>
      <w:marRight w:val="0"/>
      <w:marTop w:val="0"/>
      <w:marBottom w:val="0"/>
      <w:divBdr>
        <w:top w:val="none" w:sz="0" w:space="0" w:color="auto"/>
        <w:left w:val="none" w:sz="0" w:space="0" w:color="auto"/>
        <w:bottom w:val="none" w:sz="0" w:space="0" w:color="auto"/>
        <w:right w:val="none" w:sz="0" w:space="0" w:color="auto"/>
      </w:divBdr>
    </w:div>
    <w:div w:id="148249590">
      <w:marLeft w:val="0"/>
      <w:marRight w:val="0"/>
      <w:marTop w:val="0"/>
      <w:marBottom w:val="0"/>
      <w:divBdr>
        <w:top w:val="none" w:sz="0" w:space="0" w:color="auto"/>
        <w:left w:val="none" w:sz="0" w:space="0" w:color="auto"/>
        <w:bottom w:val="none" w:sz="0" w:space="0" w:color="auto"/>
        <w:right w:val="none" w:sz="0" w:space="0" w:color="auto"/>
      </w:divBdr>
    </w:div>
    <w:div w:id="167869020">
      <w:marLeft w:val="0"/>
      <w:marRight w:val="0"/>
      <w:marTop w:val="0"/>
      <w:marBottom w:val="0"/>
      <w:divBdr>
        <w:top w:val="none" w:sz="0" w:space="0" w:color="auto"/>
        <w:left w:val="none" w:sz="0" w:space="0" w:color="auto"/>
        <w:bottom w:val="none" w:sz="0" w:space="0" w:color="auto"/>
        <w:right w:val="none" w:sz="0" w:space="0" w:color="auto"/>
      </w:divBdr>
    </w:div>
    <w:div w:id="212890227">
      <w:marLeft w:val="0"/>
      <w:marRight w:val="0"/>
      <w:marTop w:val="0"/>
      <w:marBottom w:val="0"/>
      <w:divBdr>
        <w:top w:val="none" w:sz="0" w:space="0" w:color="auto"/>
        <w:left w:val="none" w:sz="0" w:space="0" w:color="auto"/>
        <w:bottom w:val="none" w:sz="0" w:space="0" w:color="auto"/>
        <w:right w:val="none" w:sz="0" w:space="0" w:color="auto"/>
      </w:divBdr>
    </w:div>
    <w:div w:id="295917378">
      <w:marLeft w:val="0"/>
      <w:marRight w:val="0"/>
      <w:marTop w:val="0"/>
      <w:marBottom w:val="0"/>
      <w:divBdr>
        <w:top w:val="none" w:sz="0" w:space="0" w:color="auto"/>
        <w:left w:val="none" w:sz="0" w:space="0" w:color="auto"/>
        <w:bottom w:val="none" w:sz="0" w:space="0" w:color="auto"/>
        <w:right w:val="none" w:sz="0" w:space="0" w:color="auto"/>
      </w:divBdr>
    </w:div>
    <w:div w:id="299726063">
      <w:marLeft w:val="0"/>
      <w:marRight w:val="0"/>
      <w:marTop w:val="0"/>
      <w:marBottom w:val="0"/>
      <w:divBdr>
        <w:top w:val="none" w:sz="0" w:space="0" w:color="auto"/>
        <w:left w:val="none" w:sz="0" w:space="0" w:color="auto"/>
        <w:bottom w:val="none" w:sz="0" w:space="0" w:color="auto"/>
        <w:right w:val="none" w:sz="0" w:space="0" w:color="auto"/>
      </w:divBdr>
    </w:div>
    <w:div w:id="333996136">
      <w:marLeft w:val="0"/>
      <w:marRight w:val="0"/>
      <w:marTop w:val="0"/>
      <w:marBottom w:val="0"/>
      <w:divBdr>
        <w:top w:val="none" w:sz="0" w:space="0" w:color="auto"/>
        <w:left w:val="none" w:sz="0" w:space="0" w:color="auto"/>
        <w:bottom w:val="none" w:sz="0" w:space="0" w:color="auto"/>
        <w:right w:val="none" w:sz="0" w:space="0" w:color="auto"/>
      </w:divBdr>
    </w:div>
    <w:div w:id="355467648">
      <w:marLeft w:val="0"/>
      <w:marRight w:val="0"/>
      <w:marTop w:val="0"/>
      <w:marBottom w:val="0"/>
      <w:divBdr>
        <w:top w:val="none" w:sz="0" w:space="0" w:color="auto"/>
        <w:left w:val="none" w:sz="0" w:space="0" w:color="auto"/>
        <w:bottom w:val="none" w:sz="0" w:space="0" w:color="auto"/>
        <w:right w:val="none" w:sz="0" w:space="0" w:color="auto"/>
      </w:divBdr>
    </w:div>
    <w:div w:id="433668406">
      <w:marLeft w:val="0"/>
      <w:marRight w:val="0"/>
      <w:marTop w:val="0"/>
      <w:marBottom w:val="0"/>
      <w:divBdr>
        <w:top w:val="none" w:sz="0" w:space="0" w:color="auto"/>
        <w:left w:val="none" w:sz="0" w:space="0" w:color="auto"/>
        <w:bottom w:val="none" w:sz="0" w:space="0" w:color="auto"/>
        <w:right w:val="none" w:sz="0" w:space="0" w:color="auto"/>
      </w:divBdr>
    </w:div>
    <w:div w:id="450244052">
      <w:marLeft w:val="0"/>
      <w:marRight w:val="0"/>
      <w:marTop w:val="0"/>
      <w:marBottom w:val="0"/>
      <w:divBdr>
        <w:top w:val="none" w:sz="0" w:space="0" w:color="auto"/>
        <w:left w:val="none" w:sz="0" w:space="0" w:color="auto"/>
        <w:bottom w:val="none" w:sz="0" w:space="0" w:color="auto"/>
        <w:right w:val="none" w:sz="0" w:space="0" w:color="auto"/>
      </w:divBdr>
    </w:div>
    <w:div w:id="466554918">
      <w:marLeft w:val="0"/>
      <w:marRight w:val="0"/>
      <w:marTop w:val="0"/>
      <w:marBottom w:val="0"/>
      <w:divBdr>
        <w:top w:val="none" w:sz="0" w:space="0" w:color="auto"/>
        <w:left w:val="none" w:sz="0" w:space="0" w:color="auto"/>
        <w:bottom w:val="none" w:sz="0" w:space="0" w:color="auto"/>
        <w:right w:val="none" w:sz="0" w:space="0" w:color="auto"/>
      </w:divBdr>
    </w:div>
    <w:div w:id="513344815">
      <w:marLeft w:val="0"/>
      <w:marRight w:val="0"/>
      <w:marTop w:val="0"/>
      <w:marBottom w:val="0"/>
      <w:divBdr>
        <w:top w:val="none" w:sz="0" w:space="0" w:color="auto"/>
        <w:left w:val="none" w:sz="0" w:space="0" w:color="auto"/>
        <w:bottom w:val="none" w:sz="0" w:space="0" w:color="auto"/>
        <w:right w:val="none" w:sz="0" w:space="0" w:color="auto"/>
      </w:divBdr>
    </w:div>
    <w:div w:id="529730379">
      <w:marLeft w:val="0"/>
      <w:marRight w:val="0"/>
      <w:marTop w:val="0"/>
      <w:marBottom w:val="0"/>
      <w:divBdr>
        <w:top w:val="none" w:sz="0" w:space="0" w:color="auto"/>
        <w:left w:val="none" w:sz="0" w:space="0" w:color="auto"/>
        <w:bottom w:val="none" w:sz="0" w:space="0" w:color="auto"/>
        <w:right w:val="none" w:sz="0" w:space="0" w:color="auto"/>
      </w:divBdr>
    </w:div>
    <w:div w:id="555972709">
      <w:marLeft w:val="0"/>
      <w:marRight w:val="0"/>
      <w:marTop w:val="0"/>
      <w:marBottom w:val="0"/>
      <w:divBdr>
        <w:top w:val="none" w:sz="0" w:space="0" w:color="auto"/>
        <w:left w:val="none" w:sz="0" w:space="0" w:color="auto"/>
        <w:bottom w:val="none" w:sz="0" w:space="0" w:color="auto"/>
        <w:right w:val="none" w:sz="0" w:space="0" w:color="auto"/>
      </w:divBdr>
    </w:div>
    <w:div w:id="564605736">
      <w:marLeft w:val="0"/>
      <w:marRight w:val="0"/>
      <w:marTop w:val="0"/>
      <w:marBottom w:val="0"/>
      <w:divBdr>
        <w:top w:val="none" w:sz="0" w:space="0" w:color="auto"/>
        <w:left w:val="none" w:sz="0" w:space="0" w:color="auto"/>
        <w:bottom w:val="none" w:sz="0" w:space="0" w:color="auto"/>
        <w:right w:val="none" w:sz="0" w:space="0" w:color="auto"/>
      </w:divBdr>
    </w:div>
    <w:div w:id="632102146">
      <w:marLeft w:val="0"/>
      <w:marRight w:val="0"/>
      <w:marTop w:val="0"/>
      <w:marBottom w:val="0"/>
      <w:divBdr>
        <w:top w:val="none" w:sz="0" w:space="0" w:color="auto"/>
        <w:left w:val="none" w:sz="0" w:space="0" w:color="auto"/>
        <w:bottom w:val="none" w:sz="0" w:space="0" w:color="auto"/>
        <w:right w:val="none" w:sz="0" w:space="0" w:color="auto"/>
      </w:divBdr>
    </w:div>
    <w:div w:id="646521201">
      <w:marLeft w:val="0"/>
      <w:marRight w:val="0"/>
      <w:marTop w:val="0"/>
      <w:marBottom w:val="0"/>
      <w:divBdr>
        <w:top w:val="none" w:sz="0" w:space="0" w:color="auto"/>
        <w:left w:val="none" w:sz="0" w:space="0" w:color="auto"/>
        <w:bottom w:val="none" w:sz="0" w:space="0" w:color="auto"/>
        <w:right w:val="none" w:sz="0" w:space="0" w:color="auto"/>
      </w:divBdr>
    </w:div>
    <w:div w:id="650642568">
      <w:marLeft w:val="0"/>
      <w:marRight w:val="0"/>
      <w:marTop w:val="0"/>
      <w:marBottom w:val="0"/>
      <w:divBdr>
        <w:top w:val="none" w:sz="0" w:space="0" w:color="auto"/>
        <w:left w:val="none" w:sz="0" w:space="0" w:color="auto"/>
        <w:bottom w:val="none" w:sz="0" w:space="0" w:color="auto"/>
        <w:right w:val="none" w:sz="0" w:space="0" w:color="auto"/>
      </w:divBdr>
    </w:div>
    <w:div w:id="696124239">
      <w:marLeft w:val="0"/>
      <w:marRight w:val="0"/>
      <w:marTop w:val="0"/>
      <w:marBottom w:val="0"/>
      <w:divBdr>
        <w:top w:val="none" w:sz="0" w:space="0" w:color="auto"/>
        <w:left w:val="none" w:sz="0" w:space="0" w:color="auto"/>
        <w:bottom w:val="none" w:sz="0" w:space="0" w:color="auto"/>
        <w:right w:val="none" w:sz="0" w:space="0" w:color="auto"/>
      </w:divBdr>
    </w:div>
    <w:div w:id="715617332">
      <w:marLeft w:val="0"/>
      <w:marRight w:val="0"/>
      <w:marTop w:val="0"/>
      <w:marBottom w:val="0"/>
      <w:divBdr>
        <w:top w:val="none" w:sz="0" w:space="0" w:color="auto"/>
        <w:left w:val="none" w:sz="0" w:space="0" w:color="auto"/>
        <w:bottom w:val="none" w:sz="0" w:space="0" w:color="auto"/>
        <w:right w:val="none" w:sz="0" w:space="0" w:color="auto"/>
      </w:divBdr>
    </w:div>
    <w:div w:id="824735507">
      <w:marLeft w:val="0"/>
      <w:marRight w:val="0"/>
      <w:marTop w:val="0"/>
      <w:marBottom w:val="0"/>
      <w:divBdr>
        <w:top w:val="none" w:sz="0" w:space="0" w:color="auto"/>
        <w:left w:val="none" w:sz="0" w:space="0" w:color="auto"/>
        <w:bottom w:val="none" w:sz="0" w:space="0" w:color="auto"/>
        <w:right w:val="none" w:sz="0" w:space="0" w:color="auto"/>
      </w:divBdr>
    </w:div>
    <w:div w:id="829911075">
      <w:marLeft w:val="0"/>
      <w:marRight w:val="0"/>
      <w:marTop w:val="0"/>
      <w:marBottom w:val="0"/>
      <w:divBdr>
        <w:top w:val="none" w:sz="0" w:space="0" w:color="auto"/>
        <w:left w:val="none" w:sz="0" w:space="0" w:color="auto"/>
        <w:bottom w:val="none" w:sz="0" w:space="0" w:color="auto"/>
        <w:right w:val="none" w:sz="0" w:space="0" w:color="auto"/>
      </w:divBdr>
    </w:div>
    <w:div w:id="917133405">
      <w:marLeft w:val="0"/>
      <w:marRight w:val="0"/>
      <w:marTop w:val="0"/>
      <w:marBottom w:val="0"/>
      <w:divBdr>
        <w:top w:val="none" w:sz="0" w:space="0" w:color="auto"/>
        <w:left w:val="none" w:sz="0" w:space="0" w:color="auto"/>
        <w:bottom w:val="none" w:sz="0" w:space="0" w:color="auto"/>
        <w:right w:val="none" w:sz="0" w:space="0" w:color="auto"/>
      </w:divBdr>
    </w:div>
    <w:div w:id="933828139">
      <w:marLeft w:val="0"/>
      <w:marRight w:val="0"/>
      <w:marTop w:val="0"/>
      <w:marBottom w:val="0"/>
      <w:divBdr>
        <w:top w:val="none" w:sz="0" w:space="0" w:color="auto"/>
        <w:left w:val="none" w:sz="0" w:space="0" w:color="auto"/>
        <w:bottom w:val="none" w:sz="0" w:space="0" w:color="auto"/>
        <w:right w:val="none" w:sz="0" w:space="0" w:color="auto"/>
      </w:divBdr>
    </w:div>
    <w:div w:id="977614239">
      <w:marLeft w:val="0"/>
      <w:marRight w:val="0"/>
      <w:marTop w:val="0"/>
      <w:marBottom w:val="0"/>
      <w:divBdr>
        <w:top w:val="none" w:sz="0" w:space="0" w:color="auto"/>
        <w:left w:val="none" w:sz="0" w:space="0" w:color="auto"/>
        <w:bottom w:val="none" w:sz="0" w:space="0" w:color="auto"/>
        <w:right w:val="none" w:sz="0" w:space="0" w:color="auto"/>
      </w:divBdr>
    </w:div>
    <w:div w:id="986082741">
      <w:marLeft w:val="0"/>
      <w:marRight w:val="0"/>
      <w:marTop w:val="0"/>
      <w:marBottom w:val="0"/>
      <w:divBdr>
        <w:top w:val="none" w:sz="0" w:space="0" w:color="auto"/>
        <w:left w:val="none" w:sz="0" w:space="0" w:color="auto"/>
        <w:bottom w:val="none" w:sz="0" w:space="0" w:color="auto"/>
        <w:right w:val="none" w:sz="0" w:space="0" w:color="auto"/>
      </w:divBdr>
    </w:div>
    <w:div w:id="996882396">
      <w:marLeft w:val="0"/>
      <w:marRight w:val="0"/>
      <w:marTop w:val="0"/>
      <w:marBottom w:val="0"/>
      <w:divBdr>
        <w:top w:val="none" w:sz="0" w:space="0" w:color="auto"/>
        <w:left w:val="none" w:sz="0" w:space="0" w:color="auto"/>
        <w:bottom w:val="none" w:sz="0" w:space="0" w:color="auto"/>
        <w:right w:val="none" w:sz="0" w:space="0" w:color="auto"/>
      </w:divBdr>
    </w:div>
    <w:div w:id="1003244123">
      <w:marLeft w:val="0"/>
      <w:marRight w:val="0"/>
      <w:marTop w:val="0"/>
      <w:marBottom w:val="0"/>
      <w:divBdr>
        <w:top w:val="none" w:sz="0" w:space="0" w:color="auto"/>
        <w:left w:val="none" w:sz="0" w:space="0" w:color="auto"/>
        <w:bottom w:val="none" w:sz="0" w:space="0" w:color="auto"/>
        <w:right w:val="none" w:sz="0" w:space="0" w:color="auto"/>
      </w:divBdr>
    </w:div>
    <w:div w:id="1006441652">
      <w:marLeft w:val="0"/>
      <w:marRight w:val="0"/>
      <w:marTop w:val="0"/>
      <w:marBottom w:val="0"/>
      <w:divBdr>
        <w:top w:val="none" w:sz="0" w:space="0" w:color="auto"/>
        <w:left w:val="none" w:sz="0" w:space="0" w:color="auto"/>
        <w:bottom w:val="none" w:sz="0" w:space="0" w:color="auto"/>
        <w:right w:val="none" w:sz="0" w:space="0" w:color="auto"/>
      </w:divBdr>
    </w:div>
    <w:div w:id="1026295825">
      <w:marLeft w:val="0"/>
      <w:marRight w:val="0"/>
      <w:marTop w:val="0"/>
      <w:marBottom w:val="0"/>
      <w:divBdr>
        <w:top w:val="none" w:sz="0" w:space="0" w:color="auto"/>
        <w:left w:val="none" w:sz="0" w:space="0" w:color="auto"/>
        <w:bottom w:val="none" w:sz="0" w:space="0" w:color="auto"/>
        <w:right w:val="none" w:sz="0" w:space="0" w:color="auto"/>
      </w:divBdr>
    </w:div>
    <w:div w:id="1062367064">
      <w:marLeft w:val="0"/>
      <w:marRight w:val="0"/>
      <w:marTop w:val="0"/>
      <w:marBottom w:val="0"/>
      <w:divBdr>
        <w:top w:val="none" w:sz="0" w:space="0" w:color="auto"/>
        <w:left w:val="none" w:sz="0" w:space="0" w:color="auto"/>
        <w:bottom w:val="none" w:sz="0" w:space="0" w:color="auto"/>
        <w:right w:val="none" w:sz="0" w:space="0" w:color="auto"/>
      </w:divBdr>
    </w:div>
    <w:div w:id="1065683841">
      <w:marLeft w:val="0"/>
      <w:marRight w:val="0"/>
      <w:marTop w:val="0"/>
      <w:marBottom w:val="0"/>
      <w:divBdr>
        <w:top w:val="none" w:sz="0" w:space="0" w:color="auto"/>
        <w:left w:val="none" w:sz="0" w:space="0" w:color="auto"/>
        <w:bottom w:val="none" w:sz="0" w:space="0" w:color="auto"/>
        <w:right w:val="none" w:sz="0" w:space="0" w:color="auto"/>
      </w:divBdr>
    </w:div>
    <w:div w:id="1096026036">
      <w:marLeft w:val="0"/>
      <w:marRight w:val="0"/>
      <w:marTop w:val="0"/>
      <w:marBottom w:val="0"/>
      <w:divBdr>
        <w:top w:val="none" w:sz="0" w:space="0" w:color="auto"/>
        <w:left w:val="none" w:sz="0" w:space="0" w:color="auto"/>
        <w:bottom w:val="none" w:sz="0" w:space="0" w:color="auto"/>
        <w:right w:val="none" w:sz="0" w:space="0" w:color="auto"/>
      </w:divBdr>
    </w:div>
    <w:div w:id="1122773888">
      <w:marLeft w:val="0"/>
      <w:marRight w:val="0"/>
      <w:marTop w:val="0"/>
      <w:marBottom w:val="0"/>
      <w:divBdr>
        <w:top w:val="none" w:sz="0" w:space="0" w:color="auto"/>
        <w:left w:val="none" w:sz="0" w:space="0" w:color="auto"/>
        <w:bottom w:val="none" w:sz="0" w:space="0" w:color="auto"/>
        <w:right w:val="none" w:sz="0" w:space="0" w:color="auto"/>
      </w:divBdr>
      <w:divsChild>
        <w:div w:id="9378681">
          <w:marLeft w:val="0"/>
          <w:marRight w:val="0"/>
          <w:marTop w:val="0"/>
          <w:marBottom w:val="0"/>
          <w:divBdr>
            <w:top w:val="none" w:sz="0" w:space="0" w:color="auto"/>
            <w:left w:val="none" w:sz="0" w:space="0" w:color="auto"/>
            <w:bottom w:val="none" w:sz="0" w:space="0" w:color="auto"/>
            <w:right w:val="none" w:sz="0" w:space="0" w:color="auto"/>
          </w:divBdr>
        </w:div>
        <w:div w:id="50660213">
          <w:marLeft w:val="0"/>
          <w:marRight w:val="0"/>
          <w:marTop w:val="0"/>
          <w:marBottom w:val="0"/>
          <w:divBdr>
            <w:top w:val="none" w:sz="0" w:space="0" w:color="auto"/>
            <w:left w:val="none" w:sz="0" w:space="0" w:color="auto"/>
            <w:bottom w:val="none" w:sz="0" w:space="0" w:color="auto"/>
            <w:right w:val="none" w:sz="0" w:space="0" w:color="auto"/>
          </w:divBdr>
        </w:div>
        <w:div w:id="187451837">
          <w:marLeft w:val="0"/>
          <w:marRight w:val="0"/>
          <w:marTop w:val="0"/>
          <w:marBottom w:val="0"/>
          <w:divBdr>
            <w:top w:val="none" w:sz="0" w:space="0" w:color="auto"/>
            <w:left w:val="none" w:sz="0" w:space="0" w:color="auto"/>
            <w:bottom w:val="none" w:sz="0" w:space="0" w:color="auto"/>
            <w:right w:val="none" w:sz="0" w:space="0" w:color="auto"/>
          </w:divBdr>
        </w:div>
        <w:div w:id="242110926">
          <w:marLeft w:val="0"/>
          <w:marRight w:val="0"/>
          <w:marTop w:val="0"/>
          <w:marBottom w:val="0"/>
          <w:divBdr>
            <w:top w:val="none" w:sz="0" w:space="0" w:color="auto"/>
            <w:left w:val="none" w:sz="0" w:space="0" w:color="auto"/>
            <w:bottom w:val="none" w:sz="0" w:space="0" w:color="auto"/>
            <w:right w:val="none" w:sz="0" w:space="0" w:color="auto"/>
          </w:divBdr>
        </w:div>
        <w:div w:id="281769094">
          <w:marLeft w:val="0"/>
          <w:marRight w:val="0"/>
          <w:marTop w:val="0"/>
          <w:marBottom w:val="0"/>
          <w:divBdr>
            <w:top w:val="none" w:sz="0" w:space="0" w:color="auto"/>
            <w:left w:val="none" w:sz="0" w:space="0" w:color="auto"/>
            <w:bottom w:val="none" w:sz="0" w:space="0" w:color="auto"/>
            <w:right w:val="none" w:sz="0" w:space="0" w:color="auto"/>
          </w:divBdr>
        </w:div>
        <w:div w:id="289828684">
          <w:marLeft w:val="0"/>
          <w:marRight w:val="0"/>
          <w:marTop w:val="0"/>
          <w:marBottom w:val="0"/>
          <w:divBdr>
            <w:top w:val="none" w:sz="0" w:space="0" w:color="auto"/>
            <w:left w:val="none" w:sz="0" w:space="0" w:color="auto"/>
            <w:bottom w:val="none" w:sz="0" w:space="0" w:color="auto"/>
            <w:right w:val="none" w:sz="0" w:space="0" w:color="auto"/>
          </w:divBdr>
        </w:div>
        <w:div w:id="303509038">
          <w:marLeft w:val="0"/>
          <w:marRight w:val="0"/>
          <w:marTop w:val="0"/>
          <w:marBottom w:val="0"/>
          <w:divBdr>
            <w:top w:val="none" w:sz="0" w:space="0" w:color="auto"/>
            <w:left w:val="none" w:sz="0" w:space="0" w:color="auto"/>
            <w:bottom w:val="none" w:sz="0" w:space="0" w:color="auto"/>
            <w:right w:val="none" w:sz="0" w:space="0" w:color="auto"/>
          </w:divBdr>
        </w:div>
        <w:div w:id="351343574">
          <w:marLeft w:val="0"/>
          <w:marRight w:val="0"/>
          <w:marTop w:val="0"/>
          <w:marBottom w:val="0"/>
          <w:divBdr>
            <w:top w:val="none" w:sz="0" w:space="0" w:color="auto"/>
            <w:left w:val="none" w:sz="0" w:space="0" w:color="auto"/>
            <w:bottom w:val="none" w:sz="0" w:space="0" w:color="auto"/>
            <w:right w:val="none" w:sz="0" w:space="0" w:color="auto"/>
          </w:divBdr>
        </w:div>
        <w:div w:id="417294226">
          <w:marLeft w:val="0"/>
          <w:marRight w:val="0"/>
          <w:marTop w:val="0"/>
          <w:marBottom w:val="0"/>
          <w:divBdr>
            <w:top w:val="none" w:sz="0" w:space="0" w:color="auto"/>
            <w:left w:val="none" w:sz="0" w:space="0" w:color="auto"/>
            <w:bottom w:val="none" w:sz="0" w:space="0" w:color="auto"/>
            <w:right w:val="none" w:sz="0" w:space="0" w:color="auto"/>
          </w:divBdr>
        </w:div>
        <w:div w:id="430783039">
          <w:marLeft w:val="0"/>
          <w:marRight w:val="0"/>
          <w:marTop w:val="0"/>
          <w:marBottom w:val="0"/>
          <w:divBdr>
            <w:top w:val="none" w:sz="0" w:space="0" w:color="auto"/>
            <w:left w:val="none" w:sz="0" w:space="0" w:color="auto"/>
            <w:bottom w:val="none" w:sz="0" w:space="0" w:color="auto"/>
            <w:right w:val="none" w:sz="0" w:space="0" w:color="auto"/>
          </w:divBdr>
        </w:div>
        <w:div w:id="540829659">
          <w:marLeft w:val="0"/>
          <w:marRight w:val="0"/>
          <w:marTop w:val="0"/>
          <w:marBottom w:val="0"/>
          <w:divBdr>
            <w:top w:val="none" w:sz="0" w:space="0" w:color="auto"/>
            <w:left w:val="none" w:sz="0" w:space="0" w:color="auto"/>
            <w:bottom w:val="none" w:sz="0" w:space="0" w:color="auto"/>
            <w:right w:val="none" w:sz="0" w:space="0" w:color="auto"/>
          </w:divBdr>
        </w:div>
        <w:div w:id="670789967">
          <w:marLeft w:val="0"/>
          <w:marRight w:val="0"/>
          <w:marTop w:val="0"/>
          <w:marBottom w:val="0"/>
          <w:divBdr>
            <w:top w:val="none" w:sz="0" w:space="0" w:color="auto"/>
            <w:left w:val="none" w:sz="0" w:space="0" w:color="auto"/>
            <w:bottom w:val="none" w:sz="0" w:space="0" w:color="auto"/>
            <w:right w:val="none" w:sz="0" w:space="0" w:color="auto"/>
          </w:divBdr>
        </w:div>
        <w:div w:id="677346087">
          <w:marLeft w:val="0"/>
          <w:marRight w:val="0"/>
          <w:marTop w:val="0"/>
          <w:marBottom w:val="0"/>
          <w:divBdr>
            <w:top w:val="none" w:sz="0" w:space="0" w:color="auto"/>
            <w:left w:val="none" w:sz="0" w:space="0" w:color="auto"/>
            <w:bottom w:val="none" w:sz="0" w:space="0" w:color="auto"/>
            <w:right w:val="none" w:sz="0" w:space="0" w:color="auto"/>
          </w:divBdr>
        </w:div>
        <w:div w:id="683098083">
          <w:marLeft w:val="0"/>
          <w:marRight w:val="0"/>
          <w:marTop w:val="0"/>
          <w:marBottom w:val="0"/>
          <w:divBdr>
            <w:top w:val="none" w:sz="0" w:space="0" w:color="auto"/>
            <w:left w:val="none" w:sz="0" w:space="0" w:color="auto"/>
            <w:bottom w:val="none" w:sz="0" w:space="0" w:color="auto"/>
            <w:right w:val="none" w:sz="0" w:space="0" w:color="auto"/>
          </w:divBdr>
        </w:div>
        <w:div w:id="684944928">
          <w:marLeft w:val="0"/>
          <w:marRight w:val="0"/>
          <w:marTop w:val="0"/>
          <w:marBottom w:val="0"/>
          <w:divBdr>
            <w:top w:val="none" w:sz="0" w:space="0" w:color="auto"/>
            <w:left w:val="none" w:sz="0" w:space="0" w:color="auto"/>
            <w:bottom w:val="none" w:sz="0" w:space="0" w:color="auto"/>
            <w:right w:val="none" w:sz="0" w:space="0" w:color="auto"/>
          </w:divBdr>
        </w:div>
        <w:div w:id="687096878">
          <w:marLeft w:val="0"/>
          <w:marRight w:val="0"/>
          <w:marTop w:val="0"/>
          <w:marBottom w:val="0"/>
          <w:divBdr>
            <w:top w:val="none" w:sz="0" w:space="0" w:color="auto"/>
            <w:left w:val="none" w:sz="0" w:space="0" w:color="auto"/>
            <w:bottom w:val="none" w:sz="0" w:space="0" w:color="auto"/>
            <w:right w:val="none" w:sz="0" w:space="0" w:color="auto"/>
          </w:divBdr>
        </w:div>
        <w:div w:id="776103380">
          <w:marLeft w:val="0"/>
          <w:marRight w:val="0"/>
          <w:marTop w:val="0"/>
          <w:marBottom w:val="0"/>
          <w:divBdr>
            <w:top w:val="none" w:sz="0" w:space="0" w:color="auto"/>
            <w:left w:val="none" w:sz="0" w:space="0" w:color="auto"/>
            <w:bottom w:val="none" w:sz="0" w:space="0" w:color="auto"/>
            <w:right w:val="none" w:sz="0" w:space="0" w:color="auto"/>
          </w:divBdr>
        </w:div>
        <w:div w:id="789786527">
          <w:marLeft w:val="0"/>
          <w:marRight w:val="0"/>
          <w:marTop w:val="0"/>
          <w:marBottom w:val="0"/>
          <w:divBdr>
            <w:top w:val="none" w:sz="0" w:space="0" w:color="auto"/>
            <w:left w:val="none" w:sz="0" w:space="0" w:color="auto"/>
            <w:bottom w:val="none" w:sz="0" w:space="0" w:color="auto"/>
            <w:right w:val="none" w:sz="0" w:space="0" w:color="auto"/>
          </w:divBdr>
        </w:div>
        <w:div w:id="956910300">
          <w:marLeft w:val="0"/>
          <w:marRight w:val="0"/>
          <w:marTop w:val="0"/>
          <w:marBottom w:val="0"/>
          <w:divBdr>
            <w:top w:val="none" w:sz="0" w:space="0" w:color="auto"/>
            <w:left w:val="none" w:sz="0" w:space="0" w:color="auto"/>
            <w:bottom w:val="none" w:sz="0" w:space="0" w:color="auto"/>
            <w:right w:val="none" w:sz="0" w:space="0" w:color="auto"/>
          </w:divBdr>
        </w:div>
        <w:div w:id="1044718591">
          <w:marLeft w:val="0"/>
          <w:marRight w:val="0"/>
          <w:marTop w:val="0"/>
          <w:marBottom w:val="0"/>
          <w:divBdr>
            <w:top w:val="none" w:sz="0" w:space="0" w:color="auto"/>
            <w:left w:val="none" w:sz="0" w:space="0" w:color="auto"/>
            <w:bottom w:val="none" w:sz="0" w:space="0" w:color="auto"/>
            <w:right w:val="none" w:sz="0" w:space="0" w:color="auto"/>
          </w:divBdr>
        </w:div>
        <w:div w:id="1095514956">
          <w:marLeft w:val="0"/>
          <w:marRight w:val="0"/>
          <w:marTop w:val="0"/>
          <w:marBottom w:val="0"/>
          <w:divBdr>
            <w:top w:val="none" w:sz="0" w:space="0" w:color="auto"/>
            <w:left w:val="none" w:sz="0" w:space="0" w:color="auto"/>
            <w:bottom w:val="none" w:sz="0" w:space="0" w:color="auto"/>
            <w:right w:val="none" w:sz="0" w:space="0" w:color="auto"/>
          </w:divBdr>
        </w:div>
        <w:div w:id="1136223261">
          <w:marLeft w:val="0"/>
          <w:marRight w:val="0"/>
          <w:marTop w:val="0"/>
          <w:marBottom w:val="0"/>
          <w:divBdr>
            <w:top w:val="none" w:sz="0" w:space="0" w:color="auto"/>
            <w:left w:val="none" w:sz="0" w:space="0" w:color="auto"/>
            <w:bottom w:val="none" w:sz="0" w:space="0" w:color="auto"/>
            <w:right w:val="none" w:sz="0" w:space="0" w:color="auto"/>
          </w:divBdr>
        </w:div>
        <w:div w:id="1183594978">
          <w:marLeft w:val="0"/>
          <w:marRight w:val="0"/>
          <w:marTop w:val="0"/>
          <w:marBottom w:val="0"/>
          <w:divBdr>
            <w:top w:val="none" w:sz="0" w:space="0" w:color="auto"/>
            <w:left w:val="none" w:sz="0" w:space="0" w:color="auto"/>
            <w:bottom w:val="none" w:sz="0" w:space="0" w:color="auto"/>
            <w:right w:val="none" w:sz="0" w:space="0" w:color="auto"/>
          </w:divBdr>
        </w:div>
        <w:div w:id="1192457307">
          <w:marLeft w:val="0"/>
          <w:marRight w:val="0"/>
          <w:marTop w:val="0"/>
          <w:marBottom w:val="0"/>
          <w:divBdr>
            <w:top w:val="none" w:sz="0" w:space="0" w:color="auto"/>
            <w:left w:val="none" w:sz="0" w:space="0" w:color="auto"/>
            <w:bottom w:val="none" w:sz="0" w:space="0" w:color="auto"/>
            <w:right w:val="none" w:sz="0" w:space="0" w:color="auto"/>
          </w:divBdr>
        </w:div>
        <w:div w:id="1278677985">
          <w:marLeft w:val="0"/>
          <w:marRight w:val="0"/>
          <w:marTop w:val="0"/>
          <w:marBottom w:val="0"/>
          <w:divBdr>
            <w:top w:val="none" w:sz="0" w:space="0" w:color="auto"/>
            <w:left w:val="none" w:sz="0" w:space="0" w:color="auto"/>
            <w:bottom w:val="none" w:sz="0" w:space="0" w:color="auto"/>
            <w:right w:val="none" w:sz="0" w:space="0" w:color="auto"/>
          </w:divBdr>
        </w:div>
        <w:div w:id="1369913738">
          <w:marLeft w:val="0"/>
          <w:marRight w:val="0"/>
          <w:marTop w:val="0"/>
          <w:marBottom w:val="0"/>
          <w:divBdr>
            <w:top w:val="none" w:sz="0" w:space="0" w:color="auto"/>
            <w:left w:val="none" w:sz="0" w:space="0" w:color="auto"/>
            <w:bottom w:val="none" w:sz="0" w:space="0" w:color="auto"/>
            <w:right w:val="none" w:sz="0" w:space="0" w:color="auto"/>
          </w:divBdr>
        </w:div>
        <w:div w:id="1396512007">
          <w:marLeft w:val="0"/>
          <w:marRight w:val="0"/>
          <w:marTop w:val="0"/>
          <w:marBottom w:val="0"/>
          <w:divBdr>
            <w:top w:val="none" w:sz="0" w:space="0" w:color="auto"/>
            <w:left w:val="none" w:sz="0" w:space="0" w:color="auto"/>
            <w:bottom w:val="none" w:sz="0" w:space="0" w:color="auto"/>
            <w:right w:val="none" w:sz="0" w:space="0" w:color="auto"/>
          </w:divBdr>
        </w:div>
        <w:div w:id="1426535166">
          <w:marLeft w:val="0"/>
          <w:marRight w:val="0"/>
          <w:marTop w:val="0"/>
          <w:marBottom w:val="0"/>
          <w:divBdr>
            <w:top w:val="none" w:sz="0" w:space="0" w:color="auto"/>
            <w:left w:val="none" w:sz="0" w:space="0" w:color="auto"/>
            <w:bottom w:val="none" w:sz="0" w:space="0" w:color="auto"/>
            <w:right w:val="none" w:sz="0" w:space="0" w:color="auto"/>
          </w:divBdr>
        </w:div>
        <w:div w:id="1514342776">
          <w:marLeft w:val="0"/>
          <w:marRight w:val="0"/>
          <w:marTop w:val="0"/>
          <w:marBottom w:val="0"/>
          <w:divBdr>
            <w:top w:val="none" w:sz="0" w:space="0" w:color="auto"/>
            <w:left w:val="none" w:sz="0" w:space="0" w:color="auto"/>
            <w:bottom w:val="none" w:sz="0" w:space="0" w:color="auto"/>
            <w:right w:val="none" w:sz="0" w:space="0" w:color="auto"/>
          </w:divBdr>
        </w:div>
        <w:div w:id="1612474121">
          <w:marLeft w:val="0"/>
          <w:marRight w:val="0"/>
          <w:marTop w:val="0"/>
          <w:marBottom w:val="0"/>
          <w:divBdr>
            <w:top w:val="none" w:sz="0" w:space="0" w:color="auto"/>
            <w:left w:val="none" w:sz="0" w:space="0" w:color="auto"/>
            <w:bottom w:val="none" w:sz="0" w:space="0" w:color="auto"/>
            <w:right w:val="none" w:sz="0" w:space="0" w:color="auto"/>
          </w:divBdr>
        </w:div>
        <w:div w:id="1773277020">
          <w:marLeft w:val="0"/>
          <w:marRight w:val="0"/>
          <w:marTop w:val="0"/>
          <w:marBottom w:val="0"/>
          <w:divBdr>
            <w:top w:val="none" w:sz="0" w:space="0" w:color="auto"/>
            <w:left w:val="none" w:sz="0" w:space="0" w:color="auto"/>
            <w:bottom w:val="none" w:sz="0" w:space="0" w:color="auto"/>
            <w:right w:val="none" w:sz="0" w:space="0" w:color="auto"/>
          </w:divBdr>
        </w:div>
        <w:div w:id="1786730771">
          <w:marLeft w:val="0"/>
          <w:marRight w:val="0"/>
          <w:marTop w:val="0"/>
          <w:marBottom w:val="0"/>
          <w:divBdr>
            <w:top w:val="none" w:sz="0" w:space="0" w:color="auto"/>
            <w:left w:val="none" w:sz="0" w:space="0" w:color="auto"/>
            <w:bottom w:val="none" w:sz="0" w:space="0" w:color="auto"/>
            <w:right w:val="none" w:sz="0" w:space="0" w:color="auto"/>
          </w:divBdr>
        </w:div>
        <w:div w:id="1844202647">
          <w:marLeft w:val="0"/>
          <w:marRight w:val="0"/>
          <w:marTop w:val="0"/>
          <w:marBottom w:val="0"/>
          <w:divBdr>
            <w:top w:val="none" w:sz="0" w:space="0" w:color="auto"/>
            <w:left w:val="none" w:sz="0" w:space="0" w:color="auto"/>
            <w:bottom w:val="none" w:sz="0" w:space="0" w:color="auto"/>
            <w:right w:val="none" w:sz="0" w:space="0" w:color="auto"/>
          </w:divBdr>
        </w:div>
        <w:div w:id="1859927659">
          <w:marLeft w:val="0"/>
          <w:marRight w:val="0"/>
          <w:marTop w:val="0"/>
          <w:marBottom w:val="0"/>
          <w:divBdr>
            <w:top w:val="none" w:sz="0" w:space="0" w:color="auto"/>
            <w:left w:val="none" w:sz="0" w:space="0" w:color="auto"/>
            <w:bottom w:val="none" w:sz="0" w:space="0" w:color="auto"/>
            <w:right w:val="none" w:sz="0" w:space="0" w:color="auto"/>
          </w:divBdr>
        </w:div>
        <w:div w:id="1875121371">
          <w:marLeft w:val="0"/>
          <w:marRight w:val="0"/>
          <w:marTop w:val="0"/>
          <w:marBottom w:val="0"/>
          <w:divBdr>
            <w:top w:val="none" w:sz="0" w:space="0" w:color="auto"/>
            <w:left w:val="none" w:sz="0" w:space="0" w:color="auto"/>
            <w:bottom w:val="none" w:sz="0" w:space="0" w:color="auto"/>
            <w:right w:val="none" w:sz="0" w:space="0" w:color="auto"/>
          </w:divBdr>
        </w:div>
        <w:div w:id="1912539097">
          <w:marLeft w:val="0"/>
          <w:marRight w:val="0"/>
          <w:marTop w:val="0"/>
          <w:marBottom w:val="0"/>
          <w:divBdr>
            <w:top w:val="none" w:sz="0" w:space="0" w:color="auto"/>
            <w:left w:val="none" w:sz="0" w:space="0" w:color="auto"/>
            <w:bottom w:val="none" w:sz="0" w:space="0" w:color="auto"/>
            <w:right w:val="none" w:sz="0" w:space="0" w:color="auto"/>
          </w:divBdr>
        </w:div>
        <w:div w:id="2053066656">
          <w:marLeft w:val="0"/>
          <w:marRight w:val="0"/>
          <w:marTop w:val="0"/>
          <w:marBottom w:val="0"/>
          <w:divBdr>
            <w:top w:val="none" w:sz="0" w:space="0" w:color="auto"/>
            <w:left w:val="none" w:sz="0" w:space="0" w:color="auto"/>
            <w:bottom w:val="none" w:sz="0" w:space="0" w:color="auto"/>
            <w:right w:val="none" w:sz="0" w:space="0" w:color="auto"/>
          </w:divBdr>
        </w:div>
        <w:div w:id="2067796068">
          <w:marLeft w:val="0"/>
          <w:marRight w:val="0"/>
          <w:marTop w:val="0"/>
          <w:marBottom w:val="0"/>
          <w:divBdr>
            <w:top w:val="none" w:sz="0" w:space="0" w:color="auto"/>
            <w:left w:val="none" w:sz="0" w:space="0" w:color="auto"/>
            <w:bottom w:val="none" w:sz="0" w:space="0" w:color="auto"/>
            <w:right w:val="none" w:sz="0" w:space="0" w:color="auto"/>
          </w:divBdr>
        </w:div>
        <w:div w:id="2103261438">
          <w:marLeft w:val="0"/>
          <w:marRight w:val="0"/>
          <w:marTop w:val="0"/>
          <w:marBottom w:val="0"/>
          <w:divBdr>
            <w:top w:val="none" w:sz="0" w:space="0" w:color="auto"/>
            <w:left w:val="none" w:sz="0" w:space="0" w:color="auto"/>
            <w:bottom w:val="none" w:sz="0" w:space="0" w:color="auto"/>
            <w:right w:val="none" w:sz="0" w:space="0" w:color="auto"/>
          </w:divBdr>
        </w:div>
      </w:divsChild>
    </w:div>
    <w:div w:id="1141465506">
      <w:marLeft w:val="0"/>
      <w:marRight w:val="0"/>
      <w:marTop w:val="0"/>
      <w:marBottom w:val="0"/>
      <w:divBdr>
        <w:top w:val="none" w:sz="0" w:space="0" w:color="auto"/>
        <w:left w:val="none" w:sz="0" w:space="0" w:color="auto"/>
        <w:bottom w:val="none" w:sz="0" w:space="0" w:color="auto"/>
        <w:right w:val="none" w:sz="0" w:space="0" w:color="auto"/>
      </w:divBdr>
    </w:div>
    <w:div w:id="1192957189">
      <w:marLeft w:val="0"/>
      <w:marRight w:val="0"/>
      <w:marTop w:val="0"/>
      <w:marBottom w:val="0"/>
      <w:divBdr>
        <w:top w:val="none" w:sz="0" w:space="0" w:color="auto"/>
        <w:left w:val="none" w:sz="0" w:space="0" w:color="auto"/>
        <w:bottom w:val="none" w:sz="0" w:space="0" w:color="auto"/>
        <w:right w:val="none" w:sz="0" w:space="0" w:color="auto"/>
      </w:divBdr>
    </w:div>
    <w:div w:id="1232739873">
      <w:marLeft w:val="0"/>
      <w:marRight w:val="0"/>
      <w:marTop w:val="0"/>
      <w:marBottom w:val="0"/>
      <w:divBdr>
        <w:top w:val="none" w:sz="0" w:space="0" w:color="auto"/>
        <w:left w:val="none" w:sz="0" w:space="0" w:color="auto"/>
        <w:bottom w:val="none" w:sz="0" w:space="0" w:color="auto"/>
        <w:right w:val="none" w:sz="0" w:space="0" w:color="auto"/>
      </w:divBdr>
    </w:div>
    <w:div w:id="1259020395">
      <w:marLeft w:val="0"/>
      <w:marRight w:val="0"/>
      <w:marTop w:val="0"/>
      <w:marBottom w:val="0"/>
      <w:divBdr>
        <w:top w:val="none" w:sz="0" w:space="0" w:color="auto"/>
        <w:left w:val="none" w:sz="0" w:space="0" w:color="auto"/>
        <w:bottom w:val="none" w:sz="0" w:space="0" w:color="auto"/>
        <w:right w:val="none" w:sz="0" w:space="0" w:color="auto"/>
      </w:divBdr>
      <w:divsChild>
        <w:div w:id="67194877">
          <w:marLeft w:val="0"/>
          <w:marRight w:val="0"/>
          <w:marTop w:val="0"/>
          <w:marBottom w:val="0"/>
          <w:divBdr>
            <w:top w:val="none" w:sz="0" w:space="0" w:color="auto"/>
            <w:left w:val="none" w:sz="0" w:space="0" w:color="auto"/>
            <w:bottom w:val="none" w:sz="0" w:space="0" w:color="auto"/>
            <w:right w:val="none" w:sz="0" w:space="0" w:color="auto"/>
          </w:divBdr>
        </w:div>
        <w:div w:id="154689741">
          <w:marLeft w:val="0"/>
          <w:marRight w:val="0"/>
          <w:marTop w:val="0"/>
          <w:marBottom w:val="0"/>
          <w:divBdr>
            <w:top w:val="none" w:sz="0" w:space="0" w:color="auto"/>
            <w:left w:val="none" w:sz="0" w:space="0" w:color="auto"/>
            <w:bottom w:val="none" w:sz="0" w:space="0" w:color="auto"/>
            <w:right w:val="none" w:sz="0" w:space="0" w:color="auto"/>
          </w:divBdr>
        </w:div>
        <w:div w:id="503978176">
          <w:marLeft w:val="0"/>
          <w:marRight w:val="0"/>
          <w:marTop w:val="0"/>
          <w:marBottom w:val="0"/>
          <w:divBdr>
            <w:top w:val="none" w:sz="0" w:space="0" w:color="auto"/>
            <w:left w:val="none" w:sz="0" w:space="0" w:color="auto"/>
            <w:bottom w:val="none" w:sz="0" w:space="0" w:color="auto"/>
            <w:right w:val="none" w:sz="0" w:space="0" w:color="auto"/>
          </w:divBdr>
        </w:div>
        <w:div w:id="547301860">
          <w:marLeft w:val="0"/>
          <w:marRight w:val="0"/>
          <w:marTop w:val="0"/>
          <w:marBottom w:val="0"/>
          <w:divBdr>
            <w:top w:val="none" w:sz="0" w:space="0" w:color="auto"/>
            <w:left w:val="none" w:sz="0" w:space="0" w:color="auto"/>
            <w:bottom w:val="none" w:sz="0" w:space="0" w:color="auto"/>
            <w:right w:val="none" w:sz="0" w:space="0" w:color="auto"/>
          </w:divBdr>
        </w:div>
        <w:div w:id="591669091">
          <w:marLeft w:val="0"/>
          <w:marRight w:val="0"/>
          <w:marTop w:val="0"/>
          <w:marBottom w:val="0"/>
          <w:divBdr>
            <w:top w:val="none" w:sz="0" w:space="0" w:color="auto"/>
            <w:left w:val="none" w:sz="0" w:space="0" w:color="auto"/>
            <w:bottom w:val="none" w:sz="0" w:space="0" w:color="auto"/>
            <w:right w:val="none" w:sz="0" w:space="0" w:color="auto"/>
          </w:divBdr>
        </w:div>
        <w:div w:id="808743979">
          <w:marLeft w:val="0"/>
          <w:marRight w:val="0"/>
          <w:marTop w:val="0"/>
          <w:marBottom w:val="0"/>
          <w:divBdr>
            <w:top w:val="none" w:sz="0" w:space="0" w:color="auto"/>
            <w:left w:val="none" w:sz="0" w:space="0" w:color="auto"/>
            <w:bottom w:val="none" w:sz="0" w:space="0" w:color="auto"/>
            <w:right w:val="none" w:sz="0" w:space="0" w:color="auto"/>
          </w:divBdr>
        </w:div>
        <w:div w:id="884416408">
          <w:marLeft w:val="0"/>
          <w:marRight w:val="0"/>
          <w:marTop w:val="0"/>
          <w:marBottom w:val="0"/>
          <w:divBdr>
            <w:top w:val="none" w:sz="0" w:space="0" w:color="auto"/>
            <w:left w:val="none" w:sz="0" w:space="0" w:color="auto"/>
            <w:bottom w:val="none" w:sz="0" w:space="0" w:color="auto"/>
            <w:right w:val="none" w:sz="0" w:space="0" w:color="auto"/>
          </w:divBdr>
        </w:div>
        <w:div w:id="1824006498">
          <w:marLeft w:val="0"/>
          <w:marRight w:val="0"/>
          <w:marTop w:val="0"/>
          <w:marBottom w:val="0"/>
          <w:divBdr>
            <w:top w:val="none" w:sz="0" w:space="0" w:color="auto"/>
            <w:left w:val="none" w:sz="0" w:space="0" w:color="auto"/>
            <w:bottom w:val="none" w:sz="0" w:space="0" w:color="auto"/>
            <w:right w:val="none" w:sz="0" w:space="0" w:color="auto"/>
          </w:divBdr>
        </w:div>
        <w:div w:id="1879584654">
          <w:marLeft w:val="0"/>
          <w:marRight w:val="0"/>
          <w:marTop w:val="0"/>
          <w:marBottom w:val="0"/>
          <w:divBdr>
            <w:top w:val="none" w:sz="0" w:space="0" w:color="auto"/>
            <w:left w:val="none" w:sz="0" w:space="0" w:color="auto"/>
            <w:bottom w:val="none" w:sz="0" w:space="0" w:color="auto"/>
            <w:right w:val="none" w:sz="0" w:space="0" w:color="auto"/>
          </w:divBdr>
        </w:div>
        <w:div w:id="1883057730">
          <w:marLeft w:val="0"/>
          <w:marRight w:val="0"/>
          <w:marTop w:val="0"/>
          <w:marBottom w:val="0"/>
          <w:divBdr>
            <w:top w:val="none" w:sz="0" w:space="0" w:color="auto"/>
            <w:left w:val="none" w:sz="0" w:space="0" w:color="auto"/>
            <w:bottom w:val="none" w:sz="0" w:space="0" w:color="auto"/>
            <w:right w:val="none" w:sz="0" w:space="0" w:color="auto"/>
          </w:divBdr>
        </w:div>
        <w:div w:id="1889796999">
          <w:marLeft w:val="0"/>
          <w:marRight w:val="0"/>
          <w:marTop w:val="0"/>
          <w:marBottom w:val="0"/>
          <w:divBdr>
            <w:top w:val="none" w:sz="0" w:space="0" w:color="auto"/>
            <w:left w:val="none" w:sz="0" w:space="0" w:color="auto"/>
            <w:bottom w:val="none" w:sz="0" w:space="0" w:color="auto"/>
            <w:right w:val="none" w:sz="0" w:space="0" w:color="auto"/>
          </w:divBdr>
        </w:div>
        <w:div w:id="1906453919">
          <w:marLeft w:val="0"/>
          <w:marRight w:val="0"/>
          <w:marTop w:val="0"/>
          <w:marBottom w:val="0"/>
          <w:divBdr>
            <w:top w:val="none" w:sz="0" w:space="0" w:color="auto"/>
            <w:left w:val="none" w:sz="0" w:space="0" w:color="auto"/>
            <w:bottom w:val="none" w:sz="0" w:space="0" w:color="auto"/>
            <w:right w:val="none" w:sz="0" w:space="0" w:color="auto"/>
          </w:divBdr>
        </w:div>
      </w:divsChild>
    </w:div>
    <w:div w:id="1295916003">
      <w:marLeft w:val="0"/>
      <w:marRight w:val="0"/>
      <w:marTop w:val="0"/>
      <w:marBottom w:val="0"/>
      <w:divBdr>
        <w:top w:val="none" w:sz="0" w:space="0" w:color="auto"/>
        <w:left w:val="none" w:sz="0" w:space="0" w:color="auto"/>
        <w:bottom w:val="none" w:sz="0" w:space="0" w:color="auto"/>
        <w:right w:val="none" w:sz="0" w:space="0" w:color="auto"/>
      </w:divBdr>
    </w:div>
    <w:div w:id="1302078253">
      <w:marLeft w:val="0"/>
      <w:marRight w:val="0"/>
      <w:marTop w:val="0"/>
      <w:marBottom w:val="0"/>
      <w:divBdr>
        <w:top w:val="none" w:sz="0" w:space="0" w:color="auto"/>
        <w:left w:val="none" w:sz="0" w:space="0" w:color="auto"/>
        <w:bottom w:val="none" w:sz="0" w:space="0" w:color="auto"/>
        <w:right w:val="none" w:sz="0" w:space="0" w:color="auto"/>
      </w:divBdr>
    </w:div>
    <w:div w:id="1367558460">
      <w:marLeft w:val="0"/>
      <w:marRight w:val="0"/>
      <w:marTop w:val="0"/>
      <w:marBottom w:val="0"/>
      <w:divBdr>
        <w:top w:val="none" w:sz="0" w:space="0" w:color="auto"/>
        <w:left w:val="none" w:sz="0" w:space="0" w:color="auto"/>
        <w:bottom w:val="none" w:sz="0" w:space="0" w:color="auto"/>
        <w:right w:val="none" w:sz="0" w:space="0" w:color="auto"/>
      </w:divBdr>
    </w:div>
    <w:div w:id="1444374876">
      <w:marLeft w:val="0"/>
      <w:marRight w:val="0"/>
      <w:marTop w:val="0"/>
      <w:marBottom w:val="0"/>
      <w:divBdr>
        <w:top w:val="none" w:sz="0" w:space="0" w:color="auto"/>
        <w:left w:val="none" w:sz="0" w:space="0" w:color="auto"/>
        <w:bottom w:val="none" w:sz="0" w:space="0" w:color="auto"/>
        <w:right w:val="none" w:sz="0" w:space="0" w:color="auto"/>
      </w:divBdr>
    </w:div>
    <w:div w:id="1459956508">
      <w:marLeft w:val="0"/>
      <w:marRight w:val="0"/>
      <w:marTop w:val="0"/>
      <w:marBottom w:val="0"/>
      <w:divBdr>
        <w:top w:val="none" w:sz="0" w:space="0" w:color="auto"/>
        <w:left w:val="none" w:sz="0" w:space="0" w:color="auto"/>
        <w:bottom w:val="none" w:sz="0" w:space="0" w:color="auto"/>
        <w:right w:val="none" w:sz="0" w:space="0" w:color="auto"/>
      </w:divBdr>
    </w:div>
    <w:div w:id="1476069160">
      <w:marLeft w:val="0"/>
      <w:marRight w:val="0"/>
      <w:marTop w:val="0"/>
      <w:marBottom w:val="0"/>
      <w:divBdr>
        <w:top w:val="none" w:sz="0" w:space="0" w:color="auto"/>
        <w:left w:val="none" w:sz="0" w:space="0" w:color="auto"/>
        <w:bottom w:val="none" w:sz="0" w:space="0" w:color="auto"/>
        <w:right w:val="none" w:sz="0" w:space="0" w:color="auto"/>
      </w:divBdr>
    </w:div>
    <w:div w:id="1515221018">
      <w:marLeft w:val="0"/>
      <w:marRight w:val="0"/>
      <w:marTop w:val="0"/>
      <w:marBottom w:val="0"/>
      <w:divBdr>
        <w:top w:val="none" w:sz="0" w:space="0" w:color="auto"/>
        <w:left w:val="none" w:sz="0" w:space="0" w:color="auto"/>
        <w:bottom w:val="none" w:sz="0" w:space="0" w:color="auto"/>
        <w:right w:val="none" w:sz="0" w:space="0" w:color="auto"/>
      </w:divBdr>
    </w:div>
    <w:div w:id="1528248654">
      <w:marLeft w:val="0"/>
      <w:marRight w:val="0"/>
      <w:marTop w:val="0"/>
      <w:marBottom w:val="0"/>
      <w:divBdr>
        <w:top w:val="none" w:sz="0" w:space="0" w:color="auto"/>
        <w:left w:val="none" w:sz="0" w:space="0" w:color="auto"/>
        <w:bottom w:val="none" w:sz="0" w:space="0" w:color="auto"/>
        <w:right w:val="none" w:sz="0" w:space="0" w:color="auto"/>
      </w:divBdr>
    </w:div>
    <w:div w:id="1613706967">
      <w:marLeft w:val="0"/>
      <w:marRight w:val="0"/>
      <w:marTop w:val="0"/>
      <w:marBottom w:val="0"/>
      <w:divBdr>
        <w:top w:val="none" w:sz="0" w:space="0" w:color="auto"/>
        <w:left w:val="none" w:sz="0" w:space="0" w:color="auto"/>
        <w:bottom w:val="none" w:sz="0" w:space="0" w:color="auto"/>
        <w:right w:val="none" w:sz="0" w:space="0" w:color="auto"/>
      </w:divBdr>
    </w:div>
    <w:div w:id="1649823606">
      <w:marLeft w:val="0"/>
      <w:marRight w:val="0"/>
      <w:marTop w:val="0"/>
      <w:marBottom w:val="0"/>
      <w:divBdr>
        <w:top w:val="none" w:sz="0" w:space="0" w:color="auto"/>
        <w:left w:val="none" w:sz="0" w:space="0" w:color="auto"/>
        <w:bottom w:val="none" w:sz="0" w:space="0" w:color="auto"/>
        <w:right w:val="none" w:sz="0" w:space="0" w:color="auto"/>
      </w:divBdr>
    </w:div>
    <w:div w:id="1721200992">
      <w:marLeft w:val="0"/>
      <w:marRight w:val="0"/>
      <w:marTop w:val="0"/>
      <w:marBottom w:val="0"/>
      <w:divBdr>
        <w:top w:val="none" w:sz="0" w:space="0" w:color="auto"/>
        <w:left w:val="none" w:sz="0" w:space="0" w:color="auto"/>
        <w:bottom w:val="none" w:sz="0" w:space="0" w:color="auto"/>
        <w:right w:val="none" w:sz="0" w:space="0" w:color="auto"/>
      </w:divBdr>
    </w:div>
    <w:div w:id="1722172773">
      <w:marLeft w:val="0"/>
      <w:marRight w:val="0"/>
      <w:marTop w:val="0"/>
      <w:marBottom w:val="0"/>
      <w:divBdr>
        <w:top w:val="none" w:sz="0" w:space="0" w:color="auto"/>
        <w:left w:val="none" w:sz="0" w:space="0" w:color="auto"/>
        <w:bottom w:val="none" w:sz="0" w:space="0" w:color="auto"/>
        <w:right w:val="none" w:sz="0" w:space="0" w:color="auto"/>
      </w:divBdr>
    </w:div>
    <w:div w:id="1740252533">
      <w:marLeft w:val="0"/>
      <w:marRight w:val="0"/>
      <w:marTop w:val="0"/>
      <w:marBottom w:val="0"/>
      <w:divBdr>
        <w:top w:val="none" w:sz="0" w:space="0" w:color="auto"/>
        <w:left w:val="none" w:sz="0" w:space="0" w:color="auto"/>
        <w:bottom w:val="none" w:sz="0" w:space="0" w:color="auto"/>
        <w:right w:val="none" w:sz="0" w:space="0" w:color="auto"/>
      </w:divBdr>
    </w:div>
    <w:div w:id="1763454513">
      <w:marLeft w:val="0"/>
      <w:marRight w:val="0"/>
      <w:marTop w:val="0"/>
      <w:marBottom w:val="0"/>
      <w:divBdr>
        <w:top w:val="none" w:sz="0" w:space="0" w:color="auto"/>
        <w:left w:val="none" w:sz="0" w:space="0" w:color="auto"/>
        <w:bottom w:val="none" w:sz="0" w:space="0" w:color="auto"/>
        <w:right w:val="none" w:sz="0" w:space="0" w:color="auto"/>
      </w:divBdr>
    </w:div>
    <w:div w:id="1768652233">
      <w:marLeft w:val="0"/>
      <w:marRight w:val="0"/>
      <w:marTop w:val="0"/>
      <w:marBottom w:val="0"/>
      <w:divBdr>
        <w:top w:val="none" w:sz="0" w:space="0" w:color="auto"/>
        <w:left w:val="none" w:sz="0" w:space="0" w:color="auto"/>
        <w:bottom w:val="none" w:sz="0" w:space="0" w:color="auto"/>
        <w:right w:val="none" w:sz="0" w:space="0" w:color="auto"/>
      </w:divBdr>
    </w:div>
    <w:div w:id="1787504447">
      <w:marLeft w:val="0"/>
      <w:marRight w:val="0"/>
      <w:marTop w:val="0"/>
      <w:marBottom w:val="0"/>
      <w:divBdr>
        <w:top w:val="none" w:sz="0" w:space="0" w:color="auto"/>
        <w:left w:val="none" w:sz="0" w:space="0" w:color="auto"/>
        <w:bottom w:val="none" w:sz="0" w:space="0" w:color="auto"/>
        <w:right w:val="none" w:sz="0" w:space="0" w:color="auto"/>
      </w:divBdr>
    </w:div>
    <w:div w:id="1904901614">
      <w:marLeft w:val="0"/>
      <w:marRight w:val="0"/>
      <w:marTop w:val="0"/>
      <w:marBottom w:val="0"/>
      <w:divBdr>
        <w:top w:val="none" w:sz="0" w:space="0" w:color="auto"/>
        <w:left w:val="none" w:sz="0" w:space="0" w:color="auto"/>
        <w:bottom w:val="none" w:sz="0" w:space="0" w:color="auto"/>
        <w:right w:val="none" w:sz="0" w:space="0" w:color="auto"/>
      </w:divBdr>
    </w:div>
    <w:div w:id="1966543665">
      <w:marLeft w:val="0"/>
      <w:marRight w:val="0"/>
      <w:marTop w:val="0"/>
      <w:marBottom w:val="0"/>
      <w:divBdr>
        <w:top w:val="none" w:sz="0" w:space="0" w:color="auto"/>
        <w:left w:val="none" w:sz="0" w:space="0" w:color="auto"/>
        <w:bottom w:val="none" w:sz="0" w:space="0" w:color="auto"/>
        <w:right w:val="none" w:sz="0" w:space="0" w:color="auto"/>
      </w:divBdr>
    </w:div>
    <w:div w:id="1973750817">
      <w:marLeft w:val="0"/>
      <w:marRight w:val="0"/>
      <w:marTop w:val="0"/>
      <w:marBottom w:val="0"/>
      <w:divBdr>
        <w:top w:val="none" w:sz="0" w:space="0" w:color="auto"/>
        <w:left w:val="none" w:sz="0" w:space="0" w:color="auto"/>
        <w:bottom w:val="none" w:sz="0" w:space="0" w:color="auto"/>
        <w:right w:val="none" w:sz="0" w:space="0" w:color="auto"/>
      </w:divBdr>
    </w:div>
    <w:div w:id="2021812841">
      <w:marLeft w:val="0"/>
      <w:marRight w:val="0"/>
      <w:marTop w:val="0"/>
      <w:marBottom w:val="0"/>
      <w:divBdr>
        <w:top w:val="none" w:sz="0" w:space="0" w:color="auto"/>
        <w:left w:val="none" w:sz="0" w:space="0" w:color="auto"/>
        <w:bottom w:val="none" w:sz="0" w:space="0" w:color="auto"/>
        <w:right w:val="none" w:sz="0" w:space="0" w:color="auto"/>
      </w:divBdr>
    </w:div>
    <w:div w:id="2026906168">
      <w:marLeft w:val="0"/>
      <w:marRight w:val="0"/>
      <w:marTop w:val="0"/>
      <w:marBottom w:val="0"/>
      <w:divBdr>
        <w:top w:val="none" w:sz="0" w:space="0" w:color="auto"/>
        <w:left w:val="none" w:sz="0" w:space="0" w:color="auto"/>
        <w:bottom w:val="none" w:sz="0" w:space="0" w:color="auto"/>
        <w:right w:val="none" w:sz="0" w:space="0" w:color="auto"/>
      </w:divBdr>
    </w:div>
    <w:div w:id="2082873108">
      <w:marLeft w:val="0"/>
      <w:marRight w:val="0"/>
      <w:marTop w:val="0"/>
      <w:marBottom w:val="0"/>
      <w:divBdr>
        <w:top w:val="none" w:sz="0" w:space="0" w:color="auto"/>
        <w:left w:val="none" w:sz="0" w:space="0" w:color="auto"/>
        <w:bottom w:val="none" w:sz="0" w:space="0" w:color="auto"/>
        <w:right w:val="none" w:sz="0" w:space="0" w:color="auto"/>
      </w:divBdr>
    </w:div>
    <w:div w:id="2083290831">
      <w:marLeft w:val="0"/>
      <w:marRight w:val="0"/>
      <w:marTop w:val="0"/>
      <w:marBottom w:val="0"/>
      <w:divBdr>
        <w:top w:val="none" w:sz="0" w:space="0" w:color="auto"/>
        <w:left w:val="none" w:sz="0" w:space="0" w:color="auto"/>
        <w:bottom w:val="none" w:sz="0" w:space="0" w:color="auto"/>
        <w:right w:val="none" w:sz="0" w:space="0" w:color="auto"/>
      </w:divBdr>
    </w:div>
    <w:div w:id="2093617853">
      <w:marLeft w:val="0"/>
      <w:marRight w:val="0"/>
      <w:marTop w:val="0"/>
      <w:marBottom w:val="0"/>
      <w:divBdr>
        <w:top w:val="none" w:sz="0" w:space="0" w:color="auto"/>
        <w:left w:val="none" w:sz="0" w:space="0" w:color="auto"/>
        <w:bottom w:val="none" w:sz="0" w:space="0" w:color="auto"/>
        <w:right w:val="none" w:sz="0" w:space="0" w:color="auto"/>
      </w:divBdr>
    </w:div>
    <w:div w:id="2099279475">
      <w:marLeft w:val="0"/>
      <w:marRight w:val="0"/>
      <w:marTop w:val="0"/>
      <w:marBottom w:val="0"/>
      <w:divBdr>
        <w:top w:val="none" w:sz="0" w:space="0" w:color="auto"/>
        <w:left w:val="none" w:sz="0" w:space="0" w:color="auto"/>
        <w:bottom w:val="none" w:sz="0" w:space="0" w:color="auto"/>
        <w:right w:val="none" w:sz="0" w:space="0" w:color="auto"/>
      </w:divBdr>
    </w:div>
    <w:div w:id="2109620996">
      <w:marLeft w:val="0"/>
      <w:marRight w:val="0"/>
      <w:marTop w:val="0"/>
      <w:marBottom w:val="0"/>
      <w:divBdr>
        <w:top w:val="none" w:sz="0" w:space="0" w:color="auto"/>
        <w:left w:val="none" w:sz="0" w:space="0" w:color="auto"/>
        <w:bottom w:val="none" w:sz="0" w:space="0" w:color="auto"/>
        <w:right w:val="none" w:sz="0" w:space="0" w:color="auto"/>
      </w:divBdr>
    </w:div>
    <w:div w:id="21120449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1472-6947-6-3" TargetMode="External"/><Relationship Id="rId13" Type="http://schemas.openxmlformats.org/officeDocument/2006/relationships/hyperlink" Target="https://doi.org/10.1136/postgradmedj-2020-13884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doi.org/10.2196/17696"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oi.org/10.1016/j.ejso.2021.03.115" TargetMode="External"/><Relationship Id="rId5" Type="http://schemas.openxmlformats.org/officeDocument/2006/relationships/image" Target="media/image1.png"/><Relationship Id="rId15" Type="http://schemas.openxmlformats.org/officeDocument/2006/relationships/hyperlink" Target="https://doi.org/10.1136/heartjnl-2022-bacpr.5" TargetMode="External"/><Relationship Id="rId10" Type="http://schemas.openxmlformats.org/officeDocument/2006/relationships/hyperlink" Target="https://doi.org/10.1136/bmjopen-2021-057874" TargetMode="External"/><Relationship Id="rId4" Type="http://schemas.openxmlformats.org/officeDocument/2006/relationships/webSettings" Target="webSettings.xml"/><Relationship Id="rId9" Type="http://schemas.openxmlformats.org/officeDocument/2006/relationships/hyperlink" Target="https://doi.org/10.2196/76025" TargetMode="External"/><Relationship Id="rId14" Type="http://schemas.openxmlformats.org/officeDocument/2006/relationships/hyperlink" Target="https://doi.org/10.1016/j.fhj.2024.10020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F156FCE-C679-47AB-941F-C984B1086179}"/>
      </w:docPartPr>
      <w:docPartBody>
        <w:p w:rsidR="00816AA3" w:rsidRDefault="00C55718">
          <w:r w:rsidRPr="002210C0">
            <w:rPr>
              <w:rStyle w:val="PlaceholderText"/>
            </w:rPr>
            <w:t>Click or tap here to enter text.</w:t>
          </w:r>
        </w:p>
      </w:docPartBody>
    </w:docPart>
    <w:docPart>
      <w:docPartPr>
        <w:name w:val="2CB7612B49884264A5D67B9417A04B9F"/>
        <w:category>
          <w:name w:val="General"/>
          <w:gallery w:val="placeholder"/>
        </w:category>
        <w:types>
          <w:type w:val="bbPlcHdr"/>
        </w:types>
        <w:behaviors>
          <w:behavior w:val="content"/>
        </w:behaviors>
        <w:guid w:val="{19AC9026-37CC-42B4-9687-FD1A3BF7EF6A}"/>
      </w:docPartPr>
      <w:docPartBody>
        <w:p w:rsidR="00A94FA9" w:rsidRDefault="00313724" w:rsidP="00313724">
          <w:pPr>
            <w:pStyle w:val="2CB7612B49884264A5D67B9417A04B9F"/>
          </w:pPr>
          <w:r w:rsidRPr="002210C0">
            <w:rPr>
              <w:rStyle w:val="PlaceholderText"/>
            </w:rPr>
            <w:t>Click or tap here to enter text.</w:t>
          </w:r>
        </w:p>
      </w:docPartBody>
    </w:docPart>
    <w:docPart>
      <w:docPartPr>
        <w:name w:val="1EDEB6AF25E34354A0016BE42D9A298B"/>
        <w:category>
          <w:name w:val="General"/>
          <w:gallery w:val="placeholder"/>
        </w:category>
        <w:types>
          <w:type w:val="bbPlcHdr"/>
        </w:types>
        <w:behaviors>
          <w:behavior w:val="content"/>
        </w:behaviors>
        <w:guid w:val="{9B4284DA-1E70-474E-B29E-C51688E6BE53}"/>
      </w:docPartPr>
      <w:docPartBody>
        <w:p w:rsidR="00A94FA9" w:rsidRDefault="00313724" w:rsidP="00313724">
          <w:pPr>
            <w:pStyle w:val="1EDEB6AF25E34354A0016BE42D9A298B"/>
          </w:pPr>
          <w:r w:rsidRPr="002210C0">
            <w:rPr>
              <w:rStyle w:val="PlaceholderText"/>
            </w:rPr>
            <w:t>Click or tap here to enter text.</w:t>
          </w:r>
        </w:p>
      </w:docPartBody>
    </w:docPart>
    <w:docPart>
      <w:docPartPr>
        <w:name w:val="62761BAA5C9D44FEA8E0E4E1C9A6E7A6"/>
        <w:category>
          <w:name w:val="General"/>
          <w:gallery w:val="placeholder"/>
        </w:category>
        <w:types>
          <w:type w:val="bbPlcHdr"/>
        </w:types>
        <w:behaviors>
          <w:behavior w:val="content"/>
        </w:behaviors>
        <w:guid w:val="{3E379620-2175-4458-8EB7-2AB553B764E0}"/>
      </w:docPartPr>
      <w:docPartBody>
        <w:p w:rsidR="00A94FA9" w:rsidRDefault="00313724" w:rsidP="00313724">
          <w:pPr>
            <w:pStyle w:val="62761BAA5C9D44FEA8E0E4E1C9A6E7A6"/>
          </w:pPr>
          <w:r w:rsidRPr="002210C0">
            <w:rPr>
              <w:rStyle w:val="PlaceholderText"/>
            </w:rPr>
            <w:t>Click or tap here to enter text.</w:t>
          </w:r>
        </w:p>
      </w:docPartBody>
    </w:docPart>
    <w:docPart>
      <w:docPartPr>
        <w:name w:val="ABD5E02E354B4C24B37C27A3C978B293"/>
        <w:category>
          <w:name w:val="General"/>
          <w:gallery w:val="placeholder"/>
        </w:category>
        <w:types>
          <w:type w:val="bbPlcHdr"/>
        </w:types>
        <w:behaviors>
          <w:behavior w:val="content"/>
        </w:behaviors>
        <w:guid w:val="{412CDBF4-4A8F-4410-85A0-BDB1AEF32BCD}"/>
      </w:docPartPr>
      <w:docPartBody>
        <w:p w:rsidR="00A94FA9" w:rsidRDefault="00313724" w:rsidP="00313724">
          <w:pPr>
            <w:pStyle w:val="ABD5E02E354B4C24B37C27A3C978B293"/>
          </w:pPr>
          <w:r w:rsidRPr="002210C0">
            <w:rPr>
              <w:rStyle w:val="PlaceholderText"/>
            </w:rPr>
            <w:t>Click or tap here to enter text.</w:t>
          </w:r>
        </w:p>
      </w:docPartBody>
    </w:docPart>
    <w:docPart>
      <w:docPartPr>
        <w:name w:val="C3B0ED95A005444EACE9C2797F197EC0"/>
        <w:category>
          <w:name w:val="General"/>
          <w:gallery w:val="placeholder"/>
        </w:category>
        <w:types>
          <w:type w:val="bbPlcHdr"/>
        </w:types>
        <w:behaviors>
          <w:behavior w:val="content"/>
        </w:behaviors>
        <w:guid w:val="{069EB041-2AE7-4D3D-BC01-EE8A8574510C}"/>
      </w:docPartPr>
      <w:docPartBody>
        <w:p w:rsidR="00A94FA9" w:rsidRDefault="00313724" w:rsidP="00313724">
          <w:pPr>
            <w:pStyle w:val="C3B0ED95A005444EACE9C2797F197EC0"/>
          </w:pPr>
          <w:r w:rsidRPr="002210C0">
            <w:rPr>
              <w:rStyle w:val="PlaceholderText"/>
            </w:rPr>
            <w:t>Click or tap here to enter text.</w:t>
          </w:r>
        </w:p>
      </w:docPartBody>
    </w:docPart>
    <w:docPart>
      <w:docPartPr>
        <w:name w:val="FC52AD57F7274E998A39C0499A74BB6E"/>
        <w:category>
          <w:name w:val="General"/>
          <w:gallery w:val="placeholder"/>
        </w:category>
        <w:types>
          <w:type w:val="bbPlcHdr"/>
        </w:types>
        <w:behaviors>
          <w:behavior w:val="content"/>
        </w:behaviors>
        <w:guid w:val="{44317397-3F76-47C3-A3B9-658F38D6F43B}"/>
      </w:docPartPr>
      <w:docPartBody>
        <w:p w:rsidR="00A94FA9" w:rsidRDefault="00313724" w:rsidP="00313724">
          <w:pPr>
            <w:pStyle w:val="FC52AD57F7274E998A39C0499A74BB6E"/>
          </w:pPr>
          <w:r w:rsidRPr="002210C0">
            <w:rPr>
              <w:rStyle w:val="PlaceholderText"/>
            </w:rPr>
            <w:t>Click or tap here to enter text.</w:t>
          </w:r>
        </w:p>
      </w:docPartBody>
    </w:docPart>
    <w:docPart>
      <w:docPartPr>
        <w:name w:val="FCB540079EF44B94A40A65396174A36D"/>
        <w:category>
          <w:name w:val="General"/>
          <w:gallery w:val="placeholder"/>
        </w:category>
        <w:types>
          <w:type w:val="bbPlcHdr"/>
        </w:types>
        <w:behaviors>
          <w:behavior w:val="content"/>
        </w:behaviors>
        <w:guid w:val="{A285996C-0B3A-4EF3-B8A3-97737F19C398}"/>
      </w:docPartPr>
      <w:docPartBody>
        <w:p w:rsidR="00A94FA9" w:rsidRDefault="00313724" w:rsidP="00313724">
          <w:pPr>
            <w:pStyle w:val="FCB540079EF44B94A40A65396174A36D"/>
          </w:pPr>
          <w:r w:rsidRPr="002210C0">
            <w:rPr>
              <w:rStyle w:val="PlaceholderText"/>
            </w:rPr>
            <w:t>Click or tap here to enter text.</w:t>
          </w:r>
        </w:p>
      </w:docPartBody>
    </w:docPart>
    <w:docPart>
      <w:docPartPr>
        <w:name w:val="5F208443BDFD410A9B42CD7ACF47C7CD"/>
        <w:category>
          <w:name w:val="General"/>
          <w:gallery w:val="placeholder"/>
        </w:category>
        <w:types>
          <w:type w:val="bbPlcHdr"/>
        </w:types>
        <w:behaviors>
          <w:behavior w:val="content"/>
        </w:behaviors>
        <w:guid w:val="{59ABAB82-E26A-4CF4-82DB-BFA0FC9BD05B}"/>
      </w:docPartPr>
      <w:docPartBody>
        <w:p w:rsidR="00A94FA9" w:rsidRDefault="00313724" w:rsidP="00313724">
          <w:pPr>
            <w:pStyle w:val="5F208443BDFD410A9B42CD7ACF47C7CD"/>
          </w:pPr>
          <w:r w:rsidRPr="002210C0">
            <w:rPr>
              <w:rStyle w:val="PlaceholderText"/>
            </w:rPr>
            <w:t>Click or tap here to enter text.</w:t>
          </w:r>
        </w:p>
      </w:docPartBody>
    </w:docPart>
    <w:docPart>
      <w:docPartPr>
        <w:name w:val="A0EDB245B417401E94DAE13B8012B7E0"/>
        <w:category>
          <w:name w:val="General"/>
          <w:gallery w:val="placeholder"/>
        </w:category>
        <w:types>
          <w:type w:val="bbPlcHdr"/>
        </w:types>
        <w:behaviors>
          <w:behavior w:val="content"/>
        </w:behaviors>
        <w:guid w:val="{89E78136-C037-473A-9CC9-FCF2F40CE4DB}"/>
      </w:docPartPr>
      <w:docPartBody>
        <w:p w:rsidR="00A94FA9" w:rsidRDefault="00313724" w:rsidP="00313724">
          <w:pPr>
            <w:pStyle w:val="A0EDB245B417401E94DAE13B8012B7E0"/>
          </w:pPr>
          <w:r w:rsidRPr="002210C0">
            <w:rPr>
              <w:rStyle w:val="PlaceholderText"/>
            </w:rPr>
            <w:t>Click or tap here to enter text.</w:t>
          </w:r>
        </w:p>
      </w:docPartBody>
    </w:docPart>
    <w:docPart>
      <w:docPartPr>
        <w:name w:val="579366A518B644468527C9BFBF36E22F"/>
        <w:category>
          <w:name w:val="General"/>
          <w:gallery w:val="placeholder"/>
        </w:category>
        <w:types>
          <w:type w:val="bbPlcHdr"/>
        </w:types>
        <w:behaviors>
          <w:behavior w:val="content"/>
        </w:behaviors>
        <w:guid w:val="{85D0B7D9-C110-45E8-AB34-C68AF44BABCD}"/>
      </w:docPartPr>
      <w:docPartBody>
        <w:p w:rsidR="00A94FA9" w:rsidRDefault="00313724" w:rsidP="00313724">
          <w:pPr>
            <w:pStyle w:val="579366A518B644468527C9BFBF36E22F"/>
          </w:pPr>
          <w:r w:rsidRPr="002210C0">
            <w:rPr>
              <w:rStyle w:val="PlaceholderText"/>
            </w:rPr>
            <w:t>Click or tap here to enter text.</w:t>
          </w:r>
        </w:p>
      </w:docPartBody>
    </w:docPart>
    <w:docPart>
      <w:docPartPr>
        <w:name w:val="4CFC0725F9FC4B0184D69212A2B41165"/>
        <w:category>
          <w:name w:val="General"/>
          <w:gallery w:val="placeholder"/>
        </w:category>
        <w:types>
          <w:type w:val="bbPlcHdr"/>
        </w:types>
        <w:behaviors>
          <w:behavior w:val="content"/>
        </w:behaviors>
        <w:guid w:val="{4DF97CF0-84D5-41C2-98F1-07B586774092}"/>
      </w:docPartPr>
      <w:docPartBody>
        <w:p w:rsidR="00A94FA9" w:rsidRDefault="00313724" w:rsidP="00313724">
          <w:pPr>
            <w:pStyle w:val="4CFC0725F9FC4B0184D69212A2B41165"/>
          </w:pPr>
          <w:r w:rsidRPr="002210C0">
            <w:rPr>
              <w:rStyle w:val="PlaceholderText"/>
            </w:rPr>
            <w:t>Click or tap here to enter text.</w:t>
          </w:r>
        </w:p>
      </w:docPartBody>
    </w:docPart>
    <w:docPart>
      <w:docPartPr>
        <w:name w:val="1983DD494D2143F7AAA8561DB1E76713"/>
        <w:category>
          <w:name w:val="General"/>
          <w:gallery w:val="placeholder"/>
        </w:category>
        <w:types>
          <w:type w:val="bbPlcHdr"/>
        </w:types>
        <w:behaviors>
          <w:behavior w:val="content"/>
        </w:behaviors>
        <w:guid w:val="{6C3B8F47-E29C-4F9C-B547-15A701068755}"/>
      </w:docPartPr>
      <w:docPartBody>
        <w:p w:rsidR="00A94FA9" w:rsidRDefault="00313724" w:rsidP="00313724">
          <w:pPr>
            <w:pStyle w:val="1983DD494D2143F7AAA8561DB1E76713"/>
          </w:pPr>
          <w:r w:rsidRPr="002210C0">
            <w:rPr>
              <w:rStyle w:val="PlaceholderText"/>
            </w:rPr>
            <w:t>Click or tap here to enter text.</w:t>
          </w:r>
        </w:p>
      </w:docPartBody>
    </w:docPart>
    <w:docPart>
      <w:docPartPr>
        <w:name w:val="6F98667A9F2A4400B98B8343DF55F483"/>
        <w:category>
          <w:name w:val="General"/>
          <w:gallery w:val="placeholder"/>
        </w:category>
        <w:types>
          <w:type w:val="bbPlcHdr"/>
        </w:types>
        <w:behaviors>
          <w:behavior w:val="content"/>
        </w:behaviors>
        <w:guid w:val="{2488808E-46A4-448F-AF83-6828C73ED916}"/>
      </w:docPartPr>
      <w:docPartBody>
        <w:p w:rsidR="00A94FA9" w:rsidRDefault="00313724" w:rsidP="00313724">
          <w:pPr>
            <w:pStyle w:val="6F98667A9F2A4400B98B8343DF55F483"/>
          </w:pPr>
          <w:r w:rsidRPr="002210C0">
            <w:rPr>
              <w:rStyle w:val="PlaceholderText"/>
            </w:rPr>
            <w:t>Click or tap here to enter text.</w:t>
          </w:r>
        </w:p>
      </w:docPartBody>
    </w:docPart>
    <w:docPart>
      <w:docPartPr>
        <w:name w:val="174133C50DC741EF9945D40CB8413A1B"/>
        <w:category>
          <w:name w:val="General"/>
          <w:gallery w:val="placeholder"/>
        </w:category>
        <w:types>
          <w:type w:val="bbPlcHdr"/>
        </w:types>
        <w:behaviors>
          <w:behavior w:val="content"/>
        </w:behaviors>
        <w:guid w:val="{5A6D8259-C5C8-42CB-857C-0FB47260E4DF}"/>
      </w:docPartPr>
      <w:docPartBody>
        <w:p w:rsidR="00A94FA9" w:rsidRDefault="00313724" w:rsidP="00313724">
          <w:pPr>
            <w:pStyle w:val="174133C50DC741EF9945D40CB8413A1B"/>
          </w:pPr>
          <w:r w:rsidRPr="002210C0">
            <w:rPr>
              <w:rStyle w:val="PlaceholderText"/>
            </w:rPr>
            <w:t>Click or tap here to enter text.</w:t>
          </w:r>
        </w:p>
      </w:docPartBody>
    </w:docPart>
    <w:docPart>
      <w:docPartPr>
        <w:name w:val="7C71B15E7C6E4B9BBFCDD72B3C9B9EEE"/>
        <w:category>
          <w:name w:val="General"/>
          <w:gallery w:val="placeholder"/>
        </w:category>
        <w:types>
          <w:type w:val="bbPlcHdr"/>
        </w:types>
        <w:behaviors>
          <w:behavior w:val="content"/>
        </w:behaviors>
        <w:guid w:val="{7A14B5AB-63E8-48D2-8FA5-B2FCEE54ABFA}"/>
      </w:docPartPr>
      <w:docPartBody>
        <w:p w:rsidR="00A94FA9" w:rsidRDefault="00313724" w:rsidP="00313724">
          <w:pPr>
            <w:pStyle w:val="7C71B15E7C6E4B9BBFCDD72B3C9B9EEE"/>
          </w:pPr>
          <w:r w:rsidRPr="002210C0">
            <w:rPr>
              <w:rStyle w:val="PlaceholderText"/>
            </w:rPr>
            <w:t>Click or tap here to enter text.</w:t>
          </w:r>
        </w:p>
      </w:docPartBody>
    </w:docPart>
    <w:docPart>
      <w:docPartPr>
        <w:name w:val="89A706F209AB4A55BC3EE41066E2C8A0"/>
        <w:category>
          <w:name w:val="General"/>
          <w:gallery w:val="placeholder"/>
        </w:category>
        <w:types>
          <w:type w:val="bbPlcHdr"/>
        </w:types>
        <w:behaviors>
          <w:behavior w:val="content"/>
        </w:behaviors>
        <w:guid w:val="{F09BA0F5-787D-4890-B5F0-B8A19D34BF17}"/>
      </w:docPartPr>
      <w:docPartBody>
        <w:p w:rsidR="00E63BEE" w:rsidRDefault="00000000">
          <w:pPr>
            <w:pStyle w:val="89A706F209AB4A55BC3EE41066E2C8A0"/>
          </w:pPr>
          <w:r w:rsidRPr="002210C0">
            <w:rPr>
              <w:rStyle w:val="PlaceholderText"/>
            </w:rPr>
            <w:t>Click or tap here to enter text.</w:t>
          </w:r>
        </w:p>
      </w:docPartBody>
    </w:docPart>
    <w:docPart>
      <w:docPartPr>
        <w:name w:val="0FB22FE462D84DD4B43A8E007625AEE5"/>
        <w:category>
          <w:name w:val="General"/>
          <w:gallery w:val="placeholder"/>
        </w:category>
        <w:types>
          <w:type w:val="bbPlcHdr"/>
        </w:types>
        <w:behaviors>
          <w:behavior w:val="content"/>
        </w:behaviors>
        <w:guid w:val="{802F2B16-121D-4DEC-868F-DA6194D5DCF2}"/>
      </w:docPartPr>
      <w:docPartBody>
        <w:p w:rsidR="00E63BEE" w:rsidRDefault="00000000">
          <w:pPr>
            <w:pStyle w:val="0FB22FE462D84DD4B43A8E007625AEE5"/>
          </w:pPr>
          <w:r w:rsidRPr="002210C0">
            <w:rPr>
              <w:rStyle w:val="PlaceholderText"/>
            </w:rPr>
            <w:t>Click or tap here to enter text.</w:t>
          </w:r>
        </w:p>
      </w:docPartBody>
    </w:docPart>
    <w:docPart>
      <w:docPartPr>
        <w:name w:val="12413EC0C7254B2180D874295363A7D2"/>
        <w:category>
          <w:name w:val="General"/>
          <w:gallery w:val="placeholder"/>
        </w:category>
        <w:types>
          <w:type w:val="bbPlcHdr"/>
        </w:types>
        <w:behaviors>
          <w:behavior w:val="content"/>
        </w:behaviors>
        <w:guid w:val="{4070DB24-0DC6-4E8F-A79B-BBE5BD6CAA8D}"/>
      </w:docPartPr>
      <w:docPartBody>
        <w:p w:rsidR="00E63BEE" w:rsidRDefault="00000000">
          <w:pPr>
            <w:pStyle w:val="12413EC0C7254B2180D874295363A7D2"/>
          </w:pPr>
          <w:r w:rsidRPr="002210C0">
            <w:rPr>
              <w:rStyle w:val="PlaceholderText"/>
            </w:rPr>
            <w:t>Click or tap here to enter text.</w:t>
          </w:r>
        </w:p>
      </w:docPartBody>
    </w:docPart>
    <w:docPart>
      <w:docPartPr>
        <w:name w:val="54CA9F0A58174BDA8C05E837535609B7"/>
        <w:category>
          <w:name w:val="General"/>
          <w:gallery w:val="placeholder"/>
        </w:category>
        <w:types>
          <w:type w:val="bbPlcHdr"/>
        </w:types>
        <w:behaviors>
          <w:behavior w:val="content"/>
        </w:behaviors>
        <w:guid w:val="{6081AB15-2F6C-454E-9964-222BAD03B0A5}"/>
      </w:docPartPr>
      <w:docPartBody>
        <w:p w:rsidR="00E63BEE" w:rsidRDefault="00000000">
          <w:pPr>
            <w:pStyle w:val="54CA9F0A58174BDA8C05E837535609B7"/>
          </w:pPr>
          <w:r w:rsidRPr="002210C0">
            <w:rPr>
              <w:rStyle w:val="PlaceholderText"/>
            </w:rPr>
            <w:t>Click or tap here to enter text.</w:t>
          </w:r>
        </w:p>
      </w:docPartBody>
    </w:docPart>
    <w:docPart>
      <w:docPartPr>
        <w:name w:val="3480DEDE6B7649F78801373EF3B80142"/>
        <w:category>
          <w:name w:val="General"/>
          <w:gallery w:val="placeholder"/>
        </w:category>
        <w:types>
          <w:type w:val="bbPlcHdr"/>
        </w:types>
        <w:behaviors>
          <w:behavior w:val="content"/>
        </w:behaviors>
        <w:guid w:val="{34BF0499-0E5B-4280-BCF4-8501F6C8AA9B}"/>
      </w:docPartPr>
      <w:docPartBody>
        <w:p w:rsidR="00E63BEE" w:rsidRDefault="00000000">
          <w:pPr>
            <w:pStyle w:val="3480DEDE6B7649F78801373EF3B80142"/>
          </w:pPr>
          <w:r w:rsidRPr="002210C0">
            <w:rPr>
              <w:rStyle w:val="PlaceholderText"/>
            </w:rPr>
            <w:t>Click or tap here to enter text.</w:t>
          </w:r>
        </w:p>
      </w:docPartBody>
    </w:docPart>
    <w:docPart>
      <w:docPartPr>
        <w:name w:val="AF3781012C36493B881E1CBC11255D9C"/>
        <w:category>
          <w:name w:val="General"/>
          <w:gallery w:val="placeholder"/>
        </w:category>
        <w:types>
          <w:type w:val="bbPlcHdr"/>
        </w:types>
        <w:behaviors>
          <w:behavior w:val="content"/>
        </w:behaviors>
        <w:guid w:val="{836D8D0A-5131-4628-991D-150BA157398F}"/>
      </w:docPartPr>
      <w:docPartBody>
        <w:p w:rsidR="00E63BEE" w:rsidRDefault="00000000">
          <w:pPr>
            <w:pStyle w:val="AF3781012C36493B881E1CBC11255D9C"/>
          </w:pPr>
          <w:r w:rsidRPr="002210C0">
            <w:rPr>
              <w:rStyle w:val="PlaceholderText"/>
            </w:rPr>
            <w:t>Click or tap here to enter text.</w:t>
          </w:r>
        </w:p>
      </w:docPartBody>
    </w:docPart>
    <w:docPart>
      <w:docPartPr>
        <w:name w:val="00B3E4F3880B42D99479A3B3E1540F65"/>
        <w:category>
          <w:name w:val="General"/>
          <w:gallery w:val="placeholder"/>
        </w:category>
        <w:types>
          <w:type w:val="bbPlcHdr"/>
        </w:types>
        <w:behaviors>
          <w:behavior w:val="content"/>
        </w:behaviors>
        <w:guid w:val="{E6514C74-3829-41C7-ABF4-E6BF14AAE33C}"/>
      </w:docPartPr>
      <w:docPartBody>
        <w:p w:rsidR="00E63BEE" w:rsidRDefault="00000000">
          <w:pPr>
            <w:pStyle w:val="00B3E4F3880B42D99479A3B3E1540F65"/>
          </w:pPr>
          <w:r w:rsidRPr="002210C0">
            <w:rPr>
              <w:rStyle w:val="PlaceholderText"/>
            </w:rPr>
            <w:t>Click or tap here to enter text.</w:t>
          </w:r>
        </w:p>
      </w:docPartBody>
    </w:docPart>
    <w:docPart>
      <w:docPartPr>
        <w:name w:val="6C77CA6451144368BBCAC9D3B422030E"/>
        <w:category>
          <w:name w:val="General"/>
          <w:gallery w:val="placeholder"/>
        </w:category>
        <w:types>
          <w:type w:val="bbPlcHdr"/>
        </w:types>
        <w:behaviors>
          <w:behavior w:val="content"/>
        </w:behaviors>
        <w:guid w:val="{77190D4D-05BA-4BBD-A3C2-7DB204C680AA}"/>
      </w:docPartPr>
      <w:docPartBody>
        <w:p w:rsidR="00E63BEE" w:rsidRDefault="00000000">
          <w:pPr>
            <w:pStyle w:val="6C77CA6451144368BBCAC9D3B422030E"/>
          </w:pPr>
          <w:r w:rsidRPr="002210C0">
            <w:rPr>
              <w:rStyle w:val="PlaceholderText"/>
            </w:rPr>
            <w:t>Click or tap here to enter text.</w:t>
          </w:r>
        </w:p>
      </w:docPartBody>
    </w:docPart>
    <w:docPart>
      <w:docPartPr>
        <w:name w:val="3784FE43C3094FB89A274F77C9565F22"/>
        <w:category>
          <w:name w:val="General"/>
          <w:gallery w:val="placeholder"/>
        </w:category>
        <w:types>
          <w:type w:val="bbPlcHdr"/>
        </w:types>
        <w:behaviors>
          <w:behavior w:val="content"/>
        </w:behaviors>
        <w:guid w:val="{CD635F8F-899C-4FC9-9C9E-B40D024185CC}"/>
      </w:docPartPr>
      <w:docPartBody>
        <w:p w:rsidR="00E63BEE" w:rsidRDefault="00000000">
          <w:pPr>
            <w:pStyle w:val="3784FE43C3094FB89A274F77C9565F22"/>
          </w:pPr>
          <w:r w:rsidRPr="002210C0">
            <w:rPr>
              <w:rStyle w:val="PlaceholderText"/>
            </w:rPr>
            <w:t>Click or tap here to enter text.</w:t>
          </w:r>
        </w:p>
      </w:docPartBody>
    </w:docPart>
    <w:docPart>
      <w:docPartPr>
        <w:name w:val="2C1F35A34BBD4CC1B97D9EC43B43BEA9"/>
        <w:category>
          <w:name w:val="General"/>
          <w:gallery w:val="placeholder"/>
        </w:category>
        <w:types>
          <w:type w:val="bbPlcHdr"/>
        </w:types>
        <w:behaviors>
          <w:behavior w:val="content"/>
        </w:behaviors>
        <w:guid w:val="{8FC7EEF2-8D6C-4796-83B9-343C1BA96E70}"/>
      </w:docPartPr>
      <w:docPartBody>
        <w:p w:rsidR="00E63BEE" w:rsidRDefault="00000000">
          <w:pPr>
            <w:pStyle w:val="2C1F35A34BBD4CC1B97D9EC43B43BEA9"/>
          </w:pPr>
          <w:r w:rsidRPr="002210C0">
            <w:rPr>
              <w:rStyle w:val="PlaceholderText"/>
            </w:rPr>
            <w:t>Click or tap here to enter text.</w:t>
          </w:r>
        </w:p>
      </w:docPartBody>
    </w:docPart>
    <w:docPart>
      <w:docPartPr>
        <w:name w:val="6DB2AA9E77024669BD4CB9EE49AC46C0"/>
        <w:category>
          <w:name w:val="General"/>
          <w:gallery w:val="placeholder"/>
        </w:category>
        <w:types>
          <w:type w:val="bbPlcHdr"/>
        </w:types>
        <w:behaviors>
          <w:behavior w:val="content"/>
        </w:behaviors>
        <w:guid w:val="{2C338F10-C007-439C-A25B-98B0545FF7B3}"/>
      </w:docPartPr>
      <w:docPartBody>
        <w:p w:rsidR="00E63BEE" w:rsidRDefault="00000000">
          <w:pPr>
            <w:pStyle w:val="6DB2AA9E77024669BD4CB9EE49AC46C0"/>
          </w:pPr>
          <w:r w:rsidRPr="002210C0">
            <w:rPr>
              <w:rStyle w:val="PlaceholderText"/>
            </w:rPr>
            <w:t>Click or tap here to enter text.</w:t>
          </w:r>
        </w:p>
      </w:docPartBody>
    </w:docPart>
    <w:docPart>
      <w:docPartPr>
        <w:name w:val="E47367D746564DF6A7905F62B5FCCA7E"/>
        <w:category>
          <w:name w:val="General"/>
          <w:gallery w:val="placeholder"/>
        </w:category>
        <w:types>
          <w:type w:val="bbPlcHdr"/>
        </w:types>
        <w:behaviors>
          <w:behavior w:val="content"/>
        </w:behaviors>
        <w:guid w:val="{5831F2A6-1C62-4766-84DE-5C42E01E7D8A}"/>
      </w:docPartPr>
      <w:docPartBody>
        <w:p w:rsidR="00E63BEE" w:rsidRDefault="00000000">
          <w:pPr>
            <w:pStyle w:val="E47367D746564DF6A7905F62B5FCCA7E"/>
          </w:pPr>
          <w:r w:rsidRPr="002210C0">
            <w:rPr>
              <w:rStyle w:val="PlaceholderText"/>
            </w:rPr>
            <w:t>Click or tap here to enter text.</w:t>
          </w:r>
        </w:p>
      </w:docPartBody>
    </w:docPart>
    <w:docPart>
      <w:docPartPr>
        <w:name w:val="00310EA2E0144CD7B0E95E3EC906A7EE"/>
        <w:category>
          <w:name w:val="General"/>
          <w:gallery w:val="placeholder"/>
        </w:category>
        <w:types>
          <w:type w:val="bbPlcHdr"/>
        </w:types>
        <w:behaviors>
          <w:behavior w:val="content"/>
        </w:behaviors>
        <w:guid w:val="{08367950-1A61-4103-853C-8A0345058368}"/>
      </w:docPartPr>
      <w:docPartBody>
        <w:p w:rsidR="00E63BEE" w:rsidRDefault="00000000">
          <w:pPr>
            <w:pStyle w:val="00310EA2E0144CD7B0E95E3EC906A7EE"/>
          </w:pPr>
          <w:r w:rsidRPr="002210C0">
            <w:rPr>
              <w:rStyle w:val="PlaceholderText"/>
            </w:rPr>
            <w:t>Click or tap here to enter text.</w:t>
          </w:r>
        </w:p>
      </w:docPartBody>
    </w:docPart>
    <w:docPart>
      <w:docPartPr>
        <w:name w:val="8E7F8F9393E64A05B4DFFC978C8811D9"/>
        <w:category>
          <w:name w:val="General"/>
          <w:gallery w:val="placeholder"/>
        </w:category>
        <w:types>
          <w:type w:val="bbPlcHdr"/>
        </w:types>
        <w:behaviors>
          <w:behavior w:val="content"/>
        </w:behaviors>
        <w:guid w:val="{2160763E-40C6-4595-9397-A97A4B9029AD}"/>
      </w:docPartPr>
      <w:docPartBody>
        <w:p w:rsidR="00E63BEE" w:rsidRDefault="00000000">
          <w:pPr>
            <w:pStyle w:val="8E7F8F9393E64A05B4DFFC978C8811D9"/>
          </w:pPr>
          <w:r w:rsidRPr="002210C0">
            <w:rPr>
              <w:rStyle w:val="PlaceholderText"/>
            </w:rPr>
            <w:t>Click or tap here to enter text.</w:t>
          </w:r>
        </w:p>
      </w:docPartBody>
    </w:docPart>
    <w:docPart>
      <w:docPartPr>
        <w:name w:val="22765D0E5CC6411BA0FBFF863F5D5125"/>
        <w:category>
          <w:name w:val="General"/>
          <w:gallery w:val="placeholder"/>
        </w:category>
        <w:types>
          <w:type w:val="bbPlcHdr"/>
        </w:types>
        <w:behaviors>
          <w:behavior w:val="content"/>
        </w:behaviors>
        <w:guid w:val="{AAA66ADC-144B-4134-8C9A-A401B4C59D74}"/>
      </w:docPartPr>
      <w:docPartBody>
        <w:p w:rsidR="00E63BEE" w:rsidRDefault="00000000">
          <w:pPr>
            <w:pStyle w:val="22765D0E5CC6411BA0FBFF863F5D5125"/>
          </w:pPr>
          <w:r w:rsidRPr="002210C0">
            <w:rPr>
              <w:rStyle w:val="PlaceholderText"/>
            </w:rPr>
            <w:t>Click or tap here to enter text.</w:t>
          </w:r>
        </w:p>
      </w:docPartBody>
    </w:docPart>
    <w:docPart>
      <w:docPartPr>
        <w:name w:val="81EE548D3EA84784A8C06BDAC4A7621F"/>
        <w:category>
          <w:name w:val="General"/>
          <w:gallery w:val="placeholder"/>
        </w:category>
        <w:types>
          <w:type w:val="bbPlcHdr"/>
        </w:types>
        <w:behaviors>
          <w:behavior w:val="content"/>
        </w:behaviors>
        <w:guid w:val="{2A9AC93C-8633-414D-892D-AB5579EC2C34}"/>
      </w:docPartPr>
      <w:docPartBody>
        <w:p w:rsidR="00E63BEE" w:rsidRDefault="00000000">
          <w:pPr>
            <w:pStyle w:val="81EE548D3EA84784A8C06BDAC4A7621F"/>
          </w:pPr>
          <w:r w:rsidRPr="002210C0">
            <w:rPr>
              <w:rStyle w:val="PlaceholderText"/>
            </w:rPr>
            <w:t>Click or tap here to enter text.</w:t>
          </w:r>
        </w:p>
      </w:docPartBody>
    </w:docPart>
    <w:docPart>
      <w:docPartPr>
        <w:name w:val="AD5266B9C2F64E69A003A912DAA2622C"/>
        <w:category>
          <w:name w:val="General"/>
          <w:gallery w:val="placeholder"/>
        </w:category>
        <w:types>
          <w:type w:val="bbPlcHdr"/>
        </w:types>
        <w:behaviors>
          <w:behavior w:val="content"/>
        </w:behaviors>
        <w:guid w:val="{F7BA5013-0674-43B2-9875-B4DAC30F8AED}"/>
      </w:docPartPr>
      <w:docPartBody>
        <w:p w:rsidR="00E63BEE" w:rsidRDefault="00000000">
          <w:pPr>
            <w:pStyle w:val="AD5266B9C2F64E69A003A912DAA2622C"/>
          </w:pPr>
          <w:r w:rsidRPr="002210C0">
            <w:rPr>
              <w:rStyle w:val="PlaceholderText"/>
            </w:rPr>
            <w:t>Click or tap here to enter text.</w:t>
          </w:r>
        </w:p>
      </w:docPartBody>
    </w:docPart>
    <w:docPart>
      <w:docPartPr>
        <w:name w:val="D4C132BABE364A60A21915F72C3523D9"/>
        <w:category>
          <w:name w:val="General"/>
          <w:gallery w:val="placeholder"/>
        </w:category>
        <w:types>
          <w:type w:val="bbPlcHdr"/>
        </w:types>
        <w:behaviors>
          <w:behavior w:val="content"/>
        </w:behaviors>
        <w:guid w:val="{6A2D9B09-5F8E-48E0-B539-31F37873C539}"/>
      </w:docPartPr>
      <w:docPartBody>
        <w:p w:rsidR="00E63BEE" w:rsidRDefault="00000000">
          <w:pPr>
            <w:pStyle w:val="D4C132BABE364A60A21915F72C3523D9"/>
          </w:pPr>
          <w:r w:rsidRPr="002210C0">
            <w:rPr>
              <w:rStyle w:val="PlaceholderText"/>
            </w:rPr>
            <w:t>Click or tap here to enter text.</w:t>
          </w:r>
        </w:p>
      </w:docPartBody>
    </w:docPart>
    <w:docPart>
      <w:docPartPr>
        <w:name w:val="A1E5DF40ADC94463B7071893A5C18840"/>
        <w:category>
          <w:name w:val="General"/>
          <w:gallery w:val="placeholder"/>
        </w:category>
        <w:types>
          <w:type w:val="bbPlcHdr"/>
        </w:types>
        <w:behaviors>
          <w:behavior w:val="content"/>
        </w:behaviors>
        <w:guid w:val="{537BC817-C94B-4AE6-A274-DD36D98656D6}"/>
      </w:docPartPr>
      <w:docPartBody>
        <w:p w:rsidR="00E63BEE" w:rsidRDefault="00000000">
          <w:pPr>
            <w:pStyle w:val="A1E5DF40ADC94463B7071893A5C18840"/>
          </w:pPr>
          <w:r w:rsidRPr="002210C0">
            <w:rPr>
              <w:rStyle w:val="PlaceholderText"/>
            </w:rPr>
            <w:t>Click or tap here to enter text.</w:t>
          </w:r>
        </w:p>
      </w:docPartBody>
    </w:docPart>
    <w:docPart>
      <w:docPartPr>
        <w:name w:val="FDCB8EEEFE6448958DD390236B7016E5"/>
        <w:category>
          <w:name w:val="General"/>
          <w:gallery w:val="placeholder"/>
        </w:category>
        <w:types>
          <w:type w:val="bbPlcHdr"/>
        </w:types>
        <w:behaviors>
          <w:behavior w:val="content"/>
        </w:behaviors>
        <w:guid w:val="{B60F8854-32CD-4AC7-93F2-02A2DE0913D7}"/>
      </w:docPartPr>
      <w:docPartBody>
        <w:p w:rsidR="00E63BEE" w:rsidRDefault="00000000">
          <w:pPr>
            <w:pStyle w:val="FDCB8EEEFE6448958DD390236B7016E5"/>
          </w:pPr>
          <w:r w:rsidRPr="002210C0">
            <w:rPr>
              <w:rStyle w:val="PlaceholderText"/>
            </w:rPr>
            <w:t>Click or tap here to enter text.</w:t>
          </w:r>
        </w:p>
      </w:docPartBody>
    </w:docPart>
    <w:docPart>
      <w:docPartPr>
        <w:name w:val="DB75747B28DE4A3990475F74E690A2A3"/>
        <w:category>
          <w:name w:val="General"/>
          <w:gallery w:val="placeholder"/>
        </w:category>
        <w:types>
          <w:type w:val="bbPlcHdr"/>
        </w:types>
        <w:behaviors>
          <w:behavior w:val="content"/>
        </w:behaviors>
        <w:guid w:val="{FD51B0C1-67B6-4F58-A18B-5F21313C2EF5}"/>
      </w:docPartPr>
      <w:docPartBody>
        <w:p w:rsidR="00E63BEE" w:rsidRDefault="00000000">
          <w:pPr>
            <w:pStyle w:val="DB75747B28DE4A3990475F74E690A2A3"/>
          </w:pPr>
          <w:r w:rsidRPr="002210C0">
            <w:rPr>
              <w:rStyle w:val="PlaceholderText"/>
            </w:rPr>
            <w:t>Click or tap here to enter text.</w:t>
          </w:r>
        </w:p>
      </w:docPartBody>
    </w:docPart>
    <w:docPart>
      <w:docPartPr>
        <w:name w:val="2DD2C2EB6F094FA6B9A203E6F042BB67"/>
        <w:category>
          <w:name w:val="General"/>
          <w:gallery w:val="placeholder"/>
        </w:category>
        <w:types>
          <w:type w:val="bbPlcHdr"/>
        </w:types>
        <w:behaviors>
          <w:behavior w:val="content"/>
        </w:behaviors>
        <w:guid w:val="{BB08CA9A-534D-4591-8C0A-49F2ADCF39B4}"/>
      </w:docPartPr>
      <w:docPartBody>
        <w:p w:rsidR="00E63BEE" w:rsidRDefault="00000000">
          <w:pPr>
            <w:pStyle w:val="2DD2C2EB6F094FA6B9A203E6F042BB67"/>
          </w:pPr>
          <w:r w:rsidRPr="002210C0">
            <w:rPr>
              <w:rStyle w:val="PlaceholderText"/>
            </w:rPr>
            <w:t>Click or tap here to enter text.</w:t>
          </w:r>
        </w:p>
      </w:docPartBody>
    </w:docPart>
    <w:docPart>
      <w:docPartPr>
        <w:name w:val="2F3B6D7D4CD4486EB3D1A2F4FCD01B5F"/>
        <w:category>
          <w:name w:val="General"/>
          <w:gallery w:val="placeholder"/>
        </w:category>
        <w:types>
          <w:type w:val="bbPlcHdr"/>
        </w:types>
        <w:behaviors>
          <w:behavior w:val="content"/>
        </w:behaviors>
        <w:guid w:val="{02257E7D-C6B3-4725-AE4D-973CE6806812}"/>
      </w:docPartPr>
      <w:docPartBody>
        <w:p w:rsidR="00E63BEE" w:rsidRDefault="00000000">
          <w:pPr>
            <w:pStyle w:val="2F3B6D7D4CD4486EB3D1A2F4FCD01B5F"/>
          </w:pPr>
          <w:r w:rsidRPr="002210C0">
            <w:rPr>
              <w:rStyle w:val="PlaceholderText"/>
            </w:rPr>
            <w:t>Click or tap here to enter text.</w:t>
          </w:r>
        </w:p>
      </w:docPartBody>
    </w:docPart>
    <w:docPart>
      <w:docPartPr>
        <w:name w:val="485959EBA0944ABB8C351FF09FFBF7EC"/>
        <w:category>
          <w:name w:val="General"/>
          <w:gallery w:val="placeholder"/>
        </w:category>
        <w:types>
          <w:type w:val="bbPlcHdr"/>
        </w:types>
        <w:behaviors>
          <w:behavior w:val="content"/>
        </w:behaviors>
        <w:guid w:val="{B6A0F700-4AE3-4523-B644-34A235B07C7F}"/>
      </w:docPartPr>
      <w:docPartBody>
        <w:p w:rsidR="00E63BEE" w:rsidRDefault="00000000">
          <w:pPr>
            <w:pStyle w:val="485959EBA0944ABB8C351FF09FFBF7EC"/>
          </w:pPr>
          <w:r w:rsidRPr="002210C0">
            <w:rPr>
              <w:rStyle w:val="PlaceholderText"/>
            </w:rPr>
            <w:t>Click or tap here to enter text.</w:t>
          </w:r>
        </w:p>
      </w:docPartBody>
    </w:docPart>
    <w:docPart>
      <w:docPartPr>
        <w:name w:val="5116E027FBBC48D9A54E128E0976DFF5"/>
        <w:category>
          <w:name w:val="General"/>
          <w:gallery w:val="placeholder"/>
        </w:category>
        <w:types>
          <w:type w:val="bbPlcHdr"/>
        </w:types>
        <w:behaviors>
          <w:behavior w:val="content"/>
        </w:behaviors>
        <w:guid w:val="{0BB475A9-0C97-4E67-9D9E-41EA9B65D3CF}"/>
      </w:docPartPr>
      <w:docPartBody>
        <w:p w:rsidR="00E63BEE" w:rsidRDefault="00000000">
          <w:pPr>
            <w:pStyle w:val="5116E027FBBC48D9A54E128E0976DFF5"/>
          </w:pPr>
          <w:r w:rsidRPr="002210C0">
            <w:rPr>
              <w:rStyle w:val="PlaceholderText"/>
            </w:rPr>
            <w:t>Click or tap here to enter text.</w:t>
          </w:r>
        </w:p>
      </w:docPartBody>
    </w:docPart>
    <w:docPart>
      <w:docPartPr>
        <w:name w:val="661EC16930BA436D95237734B801E663"/>
        <w:category>
          <w:name w:val="General"/>
          <w:gallery w:val="placeholder"/>
        </w:category>
        <w:types>
          <w:type w:val="bbPlcHdr"/>
        </w:types>
        <w:behaviors>
          <w:behavior w:val="content"/>
        </w:behaviors>
        <w:guid w:val="{198E82B4-150B-4013-9F32-74595E0D44FB}"/>
      </w:docPartPr>
      <w:docPartBody>
        <w:p w:rsidR="00E63BEE" w:rsidRDefault="00000000">
          <w:pPr>
            <w:pStyle w:val="661EC16930BA436D95237734B801E663"/>
          </w:pPr>
          <w:r w:rsidRPr="002210C0">
            <w:rPr>
              <w:rStyle w:val="PlaceholderText"/>
            </w:rPr>
            <w:t>Click or tap here to enter text.</w:t>
          </w:r>
        </w:p>
      </w:docPartBody>
    </w:docPart>
    <w:docPart>
      <w:docPartPr>
        <w:name w:val="7DCBCA72D056434D993073F095EAAA84"/>
        <w:category>
          <w:name w:val="General"/>
          <w:gallery w:val="placeholder"/>
        </w:category>
        <w:types>
          <w:type w:val="bbPlcHdr"/>
        </w:types>
        <w:behaviors>
          <w:behavior w:val="content"/>
        </w:behaviors>
        <w:guid w:val="{F03EEC51-9FB6-474F-A935-BD1B7335FF7B}"/>
      </w:docPartPr>
      <w:docPartBody>
        <w:p w:rsidR="00E63BEE" w:rsidRDefault="00000000">
          <w:pPr>
            <w:pStyle w:val="7DCBCA72D056434D993073F095EAAA84"/>
          </w:pPr>
          <w:r w:rsidRPr="002210C0">
            <w:rPr>
              <w:rStyle w:val="PlaceholderText"/>
            </w:rPr>
            <w:t>Click or tap here to enter text.</w:t>
          </w:r>
        </w:p>
      </w:docPartBody>
    </w:docPart>
    <w:docPart>
      <w:docPartPr>
        <w:name w:val="2F6AC74AC1434B0396E3099BD577A6F5"/>
        <w:category>
          <w:name w:val="General"/>
          <w:gallery w:val="placeholder"/>
        </w:category>
        <w:types>
          <w:type w:val="bbPlcHdr"/>
        </w:types>
        <w:behaviors>
          <w:behavior w:val="content"/>
        </w:behaviors>
        <w:guid w:val="{57C39750-8E42-4EFB-AB74-99D06432B174}"/>
      </w:docPartPr>
      <w:docPartBody>
        <w:p w:rsidR="00E63BEE" w:rsidRDefault="00000000">
          <w:pPr>
            <w:pStyle w:val="2F6AC74AC1434B0396E3099BD577A6F5"/>
          </w:pPr>
          <w:r w:rsidRPr="002210C0">
            <w:rPr>
              <w:rStyle w:val="PlaceholderText"/>
            </w:rPr>
            <w:t>Click or tap here to enter text.</w:t>
          </w:r>
        </w:p>
      </w:docPartBody>
    </w:docPart>
    <w:docPart>
      <w:docPartPr>
        <w:name w:val="60A35CE34B3746259466E35D7B455B35"/>
        <w:category>
          <w:name w:val="General"/>
          <w:gallery w:val="placeholder"/>
        </w:category>
        <w:types>
          <w:type w:val="bbPlcHdr"/>
        </w:types>
        <w:behaviors>
          <w:behavior w:val="content"/>
        </w:behaviors>
        <w:guid w:val="{C9BE7767-E2FB-42E1-8FED-955D9E10081D}"/>
      </w:docPartPr>
      <w:docPartBody>
        <w:p w:rsidR="00E63BEE" w:rsidRDefault="00000000">
          <w:pPr>
            <w:pStyle w:val="60A35CE34B3746259466E35D7B455B35"/>
          </w:pPr>
          <w:r w:rsidRPr="002210C0">
            <w:rPr>
              <w:rStyle w:val="PlaceholderText"/>
            </w:rPr>
            <w:t>Click or tap here to enter text.</w:t>
          </w:r>
        </w:p>
      </w:docPartBody>
    </w:docPart>
    <w:docPart>
      <w:docPartPr>
        <w:name w:val="465F596BEB7444D0849C98133541DDDA"/>
        <w:category>
          <w:name w:val="General"/>
          <w:gallery w:val="placeholder"/>
        </w:category>
        <w:types>
          <w:type w:val="bbPlcHdr"/>
        </w:types>
        <w:behaviors>
          <w:behavior w:val="content"/>
        </w:behaviors>
        <w:guid w:val="{304FBDDF-4068-4F22-85A9-8808E0EC8A1F}"/>
      </w:docPartPr>
      <w:docPartBody>
        <w:p w:rsidR="00E63BEE" w:rsidRDefault="00000000">
          <w:pPr>
            <w:pStyle w:val="465F596BEB7444D0849C98133541DDDA"/>
          </w:pPr>
          <w:r w:rsidRPr="002210C0">
            <w:rPr>
              <w:rStyle w:val="PlaceholderText"/>
            </w:rPr>
            <w:t>Click or tap here to enter text.</w:t>
          </w:r>
        </w:p>
      </w:docPartBody>
    </w:docPart>
    <w:docPart>
      <w:docPartPr>
        <w:name w:val="47AA48B77FC749E6942ED8C0E3BF298E"/>
        <w:category>
          <w:name w:val="General"/>
          <w:gallery w:val="placeholder"/>
        </w:category>
        <w:types>
          <w:type w:val="bbPlcHdr"/>
        </w:types>
        <w:behaviors>
          <w:behavior w:val="content"/>
        </w:behaviors>
        <w:guid w:val="{724BEE85-CC8F-4A10-AAE9-30465D839A88}"/>
      </w:docPartPr>
      <w:docPartBody>
        <w:p w:rsidR="00E63BEE" w:rsidRDefault="00000000">
          <w:pPr>
            <w:pStyle w:val="47AA48B77FC749E6942ED8C0E3BF298E"/>
          </w:pPr>
          <w:r w:rsidRPr="002210C0">
            <w:rPr>
              <w:rStyle w:val="PlaceholderText"/>
            </w:rPr>
            <w:t>Click or tap here to enter text.</w:t>
          </w:r>
        </w:p>
      </w:docPartBody>
    </w:docPart>
    <w:docPart>
      <w:docPartPr>
        <w:name w:val="07BB4F4C68B84D37A3850B57D42E6484"/>
        <w:category>
          <w:name w:val="General"/>
          <w:gallery w:val="placeholder"/>
        </w:category>
        <w:types>
          <w:type w:val="bbPlcHdr"/>
        </w:types>
        <w:behaviors>
          <w:behavior w:val="content"/>
        </w:behaviors>
        <w:guid w:val="{EC6F2218-8B3C-42C0-81A2-1F5EEC3F0772}"/>
      </w:docPartPr>
      <w:docPartBody>
        <w:p w:rsidR="00E63BEE" w:rsidRDefault="00000000">
          <w:pPr>
            <w:pStyle w:val="07BB4F4C68B84D37A3850B57D42E6484"/>
          </w:pPr>
          <w:r w:rsidRPr="002210C0">
            <w:rPr>
              <w:rStyle w:val="PlaceholderText"/>
            </w:rPr>
            <w:t>Click or tap here to enter text.</w:t>
          </w:r>
        </w:p>
      </w:docPartBody>
    </w:docPart>
    <w:docPart>
      <w:docPartPr>
        <w:name w:val="A000DB4D81824FA5AFAE02B5A1BF01FB"/>
        <w:category>
          <w:name w:val="General"/>
          <w:gallery w:val="placeholder"/>
        </w:category>
        <w:types>
          <w:type w:val="bbPlcHdr"/>
        </w:types>
        <w:behaviors>
          <w:behavior w:val="content"/>
        </w:behaviors>
        <w:guid w:val="{00E28E1D-17E9-449C-9EEE-571DB490306F}"/>
      </w:docPartPr>
      <w:docPartBody>
        <w:p w:rsidR="00E63BEE" w:rsidRDefault="00000000">
          <w:pPr>
            <w:pStyle w:val="A000DB4D81824FA5AFAE02B5A1BF01FB"/>
          </w:pPr>
          <w:r w:rsidRPr="002210C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718"/>
    <w:rsid w:val="00045A19"/>
    <w:rsid w:val="002313A9"/>
    <w:rsid w:val="00313724"/>
    <w:rsid w:val="00382992"/>
    <w:rsid w:val="004A7C54"/>
    <w:rsid w:val="004C399B"/>
    <w:rsid w:val="00816AA3"/>
    <w:rsid w:val="00847E41"/>
    <w:rsid w:val="008C0EAF"/>
    <w:rsid w:val="009640D5"/>
    <w:rsid w:val="009D0D17"/>
    <w:rsid w:val="00A94FA9"/>
    <w:rsid w:val="00B84D3F"/>
    <w:rsid w:val="00BE216B"/>
    <w:rsid w:val="00C361AA"/>
    <w:rsid w:val="00C55718"/>
    <w:rsid w:val="00E63BEE"/>
    <w:rsid w:val="00E74845"/>
    <w:rsid w:val="00F37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29F1EE9D487848D4B89B66846881AA58">
    <w:name w:val="29F1EE9D487848D4B89B66846881AA58"/>
    <w:rsid w:val="00313724"/>
  </w:style>
  <w:style w:type="paragraph" w:customStyle="1" w:styleId="A116818F88BD4828B3D6E31FFA409856">
    <w:name w:val="A116818F88BD4828B3D6E31FFA409856"/>
    <w:rsid w:val="00313724"/>
  </w:style>
  <w:style w:type="paragraph" w:customStyle="1" w:styleId="37D576BAF9C3456EA8563BFF7F8BAB74">
    <w:name w:val="37D576BAF9C3456EA8563BFF7F8BAB74"/>
    <w:rsid w:val="00313724"/>
  </w:style>
  <w:style w:type="paragraph" w:customStyle="1" w:styleId="B2B792D70EF842ED95A42AD8F4BEF86B">
    <w:name w:val="B2B792D70EF842ED95A42AD8F4BEF86B"/>
    <w:rsid w:val="00313724"/>
  </w:style>
  <w:style w:type="paragraph" w:customStyle="1" w:styleId="4DD13177C05749A0B92E4A2CB97BE6F8">
    <w:name w:val="4DD13177C05749A0B92E4A2CB97BE6F8"/>
    <w:rsid w:val="00313724"/>
  </w:style>
  <w:style w:type="paragraph" w:customStyle="1" w:styleId="7532842A264F49E2BE699BBCC2462282">
    <w:name w:val="7532842A264F49E2BE699BBCC2462282"/>
    <w:rsid w:val="00313724"/>
  </w:style>
  <w:style w:type="paragraph" w:customStyle="1" w:styleId="1F2459C400BE49C6A7E1841B2191E9F3">
    <w:name w:val="1F2459C400BE49C6A7E1841B2191E9F3"/>
    <w:rsid w:val="00313724"/>
  </w:style>
  <w:style w:type="paragraph" w:customStyle="1" w:styleId="AC48D45456BF420D976E6699DD7402AC">
    <w:name w:val="AC48D45456BF420D976E6699DD7402AC"/>
    <w:rsid w:val="00313724"/>
  </w:style>
  <w:style w:type="paragraph" w:customStyle="1" w:styleId="BA592AA07E714651902BB9015EE15493">
    <w:name w:val="BA592AA07E714651902BB9015EE15493"/>
    <w:rsid w:val="00313724"/>
  </w:style>
  <w:style w:type="paragraph" w:customStyle="1" w:styleId="53A2C1B887854770BAE5A5F90C316BA7">
    <w:name w:val="53A2C1B887854770BAE5A5F90C316BA7"/>
    <w:rsid w:val="00313724"/>
  </w:style>
  <w:style w:type="paragraph" w:customStyle="1" w:styleId="14DF418EB7AB4CB483A7132647AF47C7">
    <w:name w:val="14DF418EB7AB4CB483A7132647AF47C7"/>
    <w:rsid w:val="00313724"/>
  </w:style>
  <w:style w:type="paragraph" w:customStyle="1" w:styleId="3400FEF0C5374E04A977B8412088A0CD">
    <w:name w:val="3400FEF0C5374E04A977B8412088A0CD"/>
    <w:rsid w:val="00313724"/>
  </w:style>
  <w:style w:type="paragraph" w:customStyle="1" w:styleId="8D7953F466B84D2491CA83D43558BDA2">
    <w:name w:val="8D7953F466B84D2491CA83D43558BDA2"/>
    <w:rsid w:val="00313724"/>
  </w:style>
  <w:style w:type="paragraph" w:customStyle="1" w:styleId="55E57FE6C05A4C649518E165ECF6E801">
    <w:name w:val="55E57FE6C05A4C649518E165ECF6E801"/>
    <w:rsid w:val="00313724"/>
  </w:style>
  <w:style w:type="paragraph" w:customStyle="1" w:styleId="4FE4D994F93B47D2BDA63101743BE661">
    <w:name w:val="4FE4D994F93B47D2BDA63101743BE661"/>
    <w:rsid w:val="00313724"/>
  </w:style>
  <w:style w:type="paragraph" w:customStyle="1" w:styleId="0E4F0B52B20E4FD1893828B7B7A6086C">
    <w:name w:val="0E4F0B52B20E4FD1893828B7B7A6086C"/>
    <w:rsid w:val="00313724"/>
  </w:style>
  <w:style w:type="paragraph" w:customStyle="1" w:styleId="2CB7612B49884264A5D67B9417A04B9F">
    <w:name w:val="2CB7612B49884264A5D67B9417A04B9F"/>
    <w:rsid w:val="00313724"/>
  </w:style>
  <w:style w:type="paragraph" w:customStyle="1" w:styleId="1EDEB6AF25E34354A0016BE42D9A298B">
    <w:name w:val="1EDEB6AF25E34354A0016BE42D9A298B"/>
    <w:rsid w:val="00313724"/>
  </w:style>
  <w:style w:type="paragraph" w:customStyle="1" w:styleId="62761BAA5C9D44FEA8E0E4E1C9A6E7A6">
    <w:name w:val="62761BAA5C9D44FEA8E0E4E1C9A6E7A6"/>
    <w:rsid w:val="00313724"/>
  </w:style>
  <w:style w:type="paragraph" w:customStyle="1" w:styleId="ABD5E02E354B4C24B37C27A3C978B293">
    <w:name w:val="ABD5E02E354B4C24B37C27A3C978B293"/>
    <w:rsid w:val="00313724"/>
  </w:style>
  <w:style w:type="paragraph" w:customStyle="1" w:styleId="C3B0ED95A005444EACE9C2797F197EC0">
    <w:name w:val="C3B0ED95A005444EACE9C2797F197EC0"/>
    <w:rsid w:val="00313724"/>
  </w:style>
  <w:style w:type="paragraph" w:customStyle="1" w:styleId="FC52AD57F7274E998A39C0499A74BB6E">
    <w:name w:val="FC52AD57F7274E998A39C0499A74BB6E"/>
    <w:rsid w:val="00313724"/>
  </w:style>
  <w:style w:type="paragraph" w:customStyle="1" w:styleId="FCB540079EF44B94A40A65396174A36D">
    <w:name w:val="FCB540079EF44B94A40A65396174A36D"/>
    <w:rsid w:val="00313724"/>
  </w:style>
  <w:style w:type="paragraph" w:customStyle="1" w:styleId="5F208443BDFD410A9B42CD7ACF47C7CD">
    <w:name w:val="5F208443BDFD410A9B42CD7ACF47C7CD"/>
    <w:rsid w:val="00313724"/>
  </w:style>
  <w:style w:type="paragraph" w:customStyle="1" w:styleId="A0EDB245B417401E94DAE13B8012B7E0">
    <w:name w:val="A0EDB245B417401E94DAE13B8012B7E0"/>
    <w:rsid w:val="00313724"/>
  </w:style>
  <w:style w:type="paragraph" w:customStyle="1" w:styleId="579366A518B644468527C9BFBF36E22F">
    <w:name w:val="579366A518B644468527C9BFBF36E22F"/>
    <w:rsid w:val="00313724"/>
  </w:style>
  <w:style w:type="paragraph" w:customStyle="1" w:styleId="4CFC0725F9FC4B0184D69212A2B41165">
    <w:name w:val="4CFC0725F9FC4B0184D69212A2B41165"/>
    <w:rsid w:val="00313724"/>
  </w:style>
  <w:style w:type="paragraph" w:customStyle="1" w:styleId="1983DD494D2143F7AAA8561DB1E76713">
    <w:name w:val="1983DD494D2143F7AAA8561DB1E76713"/>
    <w:rsid w:val="00313724"/>
  </w:style>
  <w:style w:type="paragraph" w:customStyle="1" w:styleId="6F98667A9F2A4400B98B8343DF55F483">
    <w:name w:val="6F98667A9F2A4400B98B8343DF55F483"/>
    <w:rsid w:val="00313724"/>
  </w:style>
  <w:style w:type="paragraph" w:customStyle="1" w:styleId="174133C50DC741EF9945D40CB8413A1B">
    <w:name w:val="174133C50DC741EF9945D40CB8413A1B"/>
    <w:rsid w:val="00313724"/>
  </w:style>
  <w:style w:type="paragraph" w:customStyle="1" w:styleId="7C71B15E7C6E4B9BBFCDD72B3C9B9EEE">
    <w:name w:val="7C71B15E7C6E4B9BBFCDD72B3C9B9EEE"/>
    <w:rsid w:val="00313724"/>
  </w:style>
  <w:style w:type="paragraph" w:customStyle="1" w:styleId="89A706F209AB4A55BC3EE41066E2C8A0">
    <w:name w:val="89A706F209AB4A55BC3EE41066E2C8A0"/>
  </w:style>
  <w:style w:type="paragraph" w:customStyle="1" w:styleId="0FB22FE462D84DD4B43A8E007625AEE5">
    <w:name w:val="0FB22FE462D84DD4B43A8E007625AEE5"/>
  </w:style>
  <w:style w:type="paragraph" w:customStyle="1" w:styleId="12413EC0C7254B2180D874295363A7D2">
    <w:name w:val="12413EC0C7254B2180D874295363A7D2"/>
  </w:style>
  <w:style w:type="paragraph" w:customStyle="1" w:styleId="54CA9F0A58174BDA8C05E837535609B7">
    <w:name w:val="54CA9F0A58174BDA8C05E837535609B7"/>
  </w:style>
  <w:style w:type="paragraph" w:customStyle="1" w:styleId="3480DEDE6B7649F78801373EF3B80142">
    <w:name w:val="3480DEDE6B7649F78801373EF3B80142"/>
  </w:style>
  <w:style w:type="paragraph" w:customStyle="1" w:styleId="AF3781012C36493B881E1CBC11255D9C">
    <w:name w:val="AF3781012C36493B881E1CBC11255D9C"/>
  </w:style>
  <w:style w:type="paragraph" w:customStyle="1" w:styleId="00B3E4F3880B42D99479A3B3E1540F65">
    <w:name w:val="00B3E4F3880B42D99479A3B3E1540F65"/>
  </w:style>
  <w:style w:type="paragraph" w:customStyle="1" w:styleId="6C77CA6451144368BBCAC9D3B422030E">
    <w:name w:val="6C77CA6451144368BBCAC9D3B422030E"/>
  </w:style>
  <w:style w:type="paragraph" w:customStyle="1" w:styleId="3784FE43C3094FB89A274F77C9565F22">
    <w:name w:val="3784FE43C3094FB89A274F77C9565F22"/>
  </w:style>
  <w:style w:type="paragraph" w:customStyle="1" w:styleId="2C1F35A34BBD4CC1B97D9EC43B43BEA9">
    <w:name w:val="2C1F35A34BBD4CC1B97D9EC43B43BEA9"/>
  </w:style>
  <w:style w:type="paragraph" w:customStyle="1" w:styleId="6DB2AA9E77024669BD4CB9EE49AC46C0">
    <w:name w:val="6DB2AA9E77024669BD4CB9EE49AC46C0"/>
  </w:style>
  <w:style w:type="paragraph" w:customStyle="1" w:styleId="E47367D746564DF6A7905F62B5FCCA7E">
    <w:name w:val="E47367D746564DF6A7905F62B5FCCA7E"/>
  </w:style>
  <w:style w:type="paragraph" w:customStyle="1" w:styleId="00310EA2E0144CD7B0E95E3EC906A7EE">
    <w:name w:val="00310EA2E0144CD7B0E95E3EC906A7EE"/>
  </w:style>
  <w:style w:type="paragraph" w:customStyle="1" w:styleId="8E7F8F9393E64A05B4DFFC978C8811D9">
    <w:name w:val="8E7F8F9393E64A05B4DFFC978C8811D9"/>
  </w:style>
  <w:style w:type="paragraph" w:customStyle="1" w:styleId="22765D0E5CC6411BA0FBFF863F5D5125">
    <w:name w:val="22765D0E5CC6411BA0FBFF863F5D5125"/>
  </w:style>
  <w:style w:type="paragraph" w:customStyle="1" w:styleId="81EE548D3EA84784A8C06BDAC4A7621F">
    <w:name w:val="81EE548D3EA84784A8C06BDAC4A7621F"/>
  </w:style>
  <w:style w:type="paragraph" w:customStyle="1" w:styleId="AD5266B9C2F64E69A003A912DAA2622C">
    <w:name w:val="AD5266B9C2F64E69A003A912DAA2622C"/>
  </w:style>
  <w:style w:type="paragraph" w:customStyle="1" w:styleId="D4C132BABE364A60A21915F72C3523D9">
    <w:name w:val="D4C132BABE364A60A21915F72C3523D9"/>
  </w:style>
  <w:style w:type="paragraph" w:customStyle="1" w:styleId="A1E5DF40ADC94463B7071893A5C18840">
    <w:name w:val="A1E5DF40ADC94463B7071893A5C18840"/>
  </w:style>
  <w:style w:type="paragraph" w:customStyle="1" w:styleId="FDCB8EEEFE6448958DD390236B7016E5">
    <w:name w:val="FDCB8EEEFE6448958DD390236B7016E5"/>
  </w:style>
  <w:style w:type="paragraph" w:customStyle="1" w:styleId="DB75747B28DE4A3990475F74E690A2A3">
    <w:name w:val="DB75747B28DE4A3990475F74E690A2A3"/>
  </w:style>
  <w:style w:type="paragraph" w:customStyle="1" w:styleId="2DD2C2EB6F094FA6B9A203E6F042BB67">
    <w:name w:val="2DD2C2EB6F094FA6B9A203E6F042BB67"/>
  </w:style>
  <w:style w:type="paragraph" w:customStyle="1" w:styleId="2F3B6D7D4CD4486EB3D1A2F4FCD01B5F">
    <w:name w:val="2F3B6D7D4CD4486EB3D1A2F4FCD01B5F"/>
  </w:style>
  <w:style w:type="paragraph" w:customStyle="1" w:styleId="485959EBA0944ABB8C351FF09FFBF7EC">
    <w:name w:val="485959EBA0944ABB8C351FF09FFBF7EC"/>
  </w:style>
  <w:style w:type="paragraph" w:customStyle="1" w:styleId="5116E027FBBC48D9A54E128E0976DFF5">
    <w:name w:val="5116E027FBBC48D9A54E128E0976DFF5"/>
  </w:style>
  <w:style w:type="paragraph" w:customStyle="1" w:styleId="661EC16930BA436D95237734B801E663">
    <w:name w:val="661EC16930BA436D95237734B801E663"/>
  </w:style>
  <w:style w:type="paragraph" w:customStyle="1" w:styleId="7DCBCA72D056434D993073F095EAAA84">
    <w:name w:val="7DCBCA72D056434D993073F095EAAA84"/>
  </w:style>
  <w:style w:type="paragraph" w:customStyle="1" w:styleId="2F6AC74AC1434B0396E3099BD577A6F5">
    <w:name w:val="2F6AC74AC1434B0396E3099BD577A6F5"/>
  </w:style>
  <w:style w:type="paragraph" w:customStyle="1" w:styleId="60A35CE34B3746259466E35D7B455B35">
    <w:name w:val="60A35CE34B3746259466E35D7B455B35"/>
  </w:style>
  <w:style w:type="paragraph" w:customStyle="1" w:styleId="465F596BEB7444D0849C98133541DDDA">
    <w:name w:val="465F596BEB7444D0849C98133541DDDA"/>
  </w:style>
  <w:style w:type="paragraph" w:customStyle="1" w:styleId="47AA48B77FC749E6942ED8C0E3BF298E">
    <w:name w:val="47AA48B77FC749E6942ED8C0E3BF298E"/>
  </w:style>
  <w:style w:type="paragraph" w:customStyle="1" w:styleId="07BB4F4C68B84D37A3850B57D42E6484">
    <w:name w:val="07BB4F4C68B84D37A3850B57D42E6484"/>
  </w:style>
  <w:style w:type="paragraph" w:customStyle="1" w:styleId="A000DB4D81824FA5AFAE02B5A1BF01FB">
    <w:name w:val="A000DB4D81824FA5AFAE02B5A1BF01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A6F78B-A50C-4469-9174-7183239C54AA}">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69703498450"/>
    <we:property name="MENDELEY_CITATIONS" value="[{&quot;citationID&quot;:&quot;MENDELEY_CITATION_edb4a4fe-4b97-4eec-a7c7-d9b55532b173&quot;,&quot;properties&quot;:{&quot;noteIndex&quot;:0},&quot;isEdited&quot;:false,&quot;manualOverride&quot;:{&quot;isManuallyOverridden&quot;:true,&quot;citeprocText&quot;:&quot;(&lt;i&gt;Over a quarter of a million Video Consultations delivered across Wales - Aneurin Bevan University Health Board&lt;/i&gt;, no date)&quot;,&quot;manualOverrideText&quot;:&quot;(Aneurin Bevan University Health Board, 2026 a).&quot;},&quot;citationTag&quot;:&quot;MENDELEY_CITATION_v3_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&quot;,&quot;citationItems&quot;:[{&quot;id&quot;:&quot;94439e9e-90c2-394d-822f-fa35263c4e93&quot;,&quot;itemData&quot;:{&quot;type&quot;:&quot;webpage&quot;,&quot;id&quot;:&quot;94439e9e-90c2-394d-822f-fa35263c4e93&quot;,&quot;title&quot;:&quot;Over a quarter of a million Video Consultations delivered across Wales - Aneurin Bevan University Health Board&quot;,&quot;accessed&quot;:{&quot;date-parts&quot;:[[2026,1,27]]},&quot;URL&quot;:&quot;https://abuhb.nhs.wales/news/news/over-a-quarter-of-a-million-video-consultations-delivered-across-wales/&quot;,&quot;container-title-short&quot;:&quot;&quot;},&quot;isTemporary&quot;:false}]},{&quot;citationID&quot;:&quot;MENDELEY_CITATION_66d1e32a-bbfa-4587-bbd3-3ff6113ced70&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&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d30e5666-ac81-4007-a9bc-7f6543ef69e3&quot;,&quot;properties&quot;:{&quot;noteIndex&quot;:0},&quot;isEdited&quot;:false,&quot;manualOverride&quot;:{&quot;isManuallyOverridden&quot;:true,&quot;citeprocText&quot;:&quot;(&lt;i&gt;Video Consultations - Aneurin Bevan University Health Board&lt;/i&gt;, no date)&quot;,&quot;manualOverrideText&quot;:&quot;Aneurin Bevan University Health Board, 2026 b&quot;},&quot;citationTag&quot;:&quot;MENDELEY_CITATION_v3_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&quot;,&quot;citationItems&quot;:[{&quot;id&quot;:&quot;fcfa8db4-3893-3dc0-9678-9ec76586d561&quot;,&quot;itemData&quot;:{&quot;type&quot;:&quot;webpage&quot;,&quot;id&quot;:&quot;fcfa8db4-3893-3dc0-9678-9ec76586d561&quot;,&quot;title&quot;:&quot;Video Consultations - Aneurin Bevan University Health Board&quot;,&quot;accessed&quot;:{&quot;date-parts&quot;:[[2026,1,19]]},&quot;URL&quot;:&quot;https://abuhb.nhs.wales/hospitals/video-consultations/&quot;,&quot;container-title-short&quot;:&quot;&quot;},&quot;isTemporary&quot;:false}]},{&quot;citationID&quot;:&quot;MENDELEY_CITATION_d30c2f6a-0a7e-4a43-b3f2-9ee16923dfd3&quot;,&quot;properties&quot;:{&quot;noteIndex&quot;:0},&quot;isEdited&quot;:false,&quot;manualOverride&quot;:{&quot;isManuallyOverridden&quot;:true,&quot;citeprocText&quot;:&quot;(Aneurin Bevan University Health Board, 2019)&quot;,&quot;manualOverrideText&quot;:&quot;(Aneurin Bevan University Health Board, 2019).&quot;},&quot;citationTag&quot;:&quot;MENDELEY_CITATION_v3_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&quot;,&quot;citationItems&quot;:[{&quot;id&quot;:&quot;e1fff664-f434-3e9d-a020-9d55aa546f19&quot;,&quot;itemData&quot;:{&quot;type&quot;:&quot;article-journal&quot;,&quot;id&quot;:&quot;e1fff664-f434-3e9d-a020-9d55aa546f19&quot;,&quot;title&quot;:&quot;Digital Strategy Transformation through digital Information Community Foundations Organisation&quot;,&quot;author&quot;:[{&quot;family&quot;:&quot;Aneurin Bevan University Health Board&quot;,&quot;given&quot;:&quot;&quot;,&quot;parse-names&quot;:false,&quot;dropping-particle&quot;:&quot;&quot;,&quot;non-dropping-particle&quot;:&quot;&quot;}],&quot;accessed&quot;:{&quot;date-parts&quot;:[[2026,1,27]]},&quot;issued&quot;:{&quot;date-parts&quot;:[[2019]]},&quot;container-title-short&quot;:&quot;&quot;},&quot;isTemporary&quot;:false}]},{&quot;citationID&quot;:&quot;MENDELEY_CITATION_7b995513-f593-4a14-9263-dbca9ae8d5bb&quot;,&quot;properties&quot;:{&quot;noteIndex&quot;:0},&quot;isEdited&quot;:false,&quot;manualOverride&quot;:{&quot;isManuallyOverridden&quot;:true,&quot;citeprocText&quot;:&quot;(Crouch, 2021; Shaw &lt;i&gt;et al.&lt;/i&gt;, 2021)&quot;,&quot;manualOverrideText&quot;:&quot;(Crouch, 2021; Shaw et al., 2021).&quot;},&quot;citationTag&quot;:&quot;MENDELEY_CITATION_v3_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&quot;,&quot;citationItems&quot;:[{&quot;id&quot;:&quot;2d9e150e-d432-3c68-8d86-3c1ecd6a1fc2&quot;,&quot;itemData&quot;:{&quot;type&quot;:&quot;article-journal&quot;,&quot;id&quot;:&quot;2d9e150e-d432-3c68-8d86-3c1ecd6a1fc2&quot;,&quot;title&quot;:&quot;Achieving Spread, Scale Up and Sustainability of Video Consulting Services During the COVID-19 Pandemic? Findings From a Comparative Case Study of Policy Implementation in England, Wales, Scotland and Northern Ireland&quot;,&quot;author&quot;:[{&quot;family&quot;:&quot;Shaw&quot;,&quot;given&quot;:&quot;Sara E.&quot;,&quot;parse-names&quot;:false,&quot;dropping-particle&quot;:&quot;&quot;,&quot;non-dropping-particle&quot;:&quot;&quot;},{&quot;family&quot;:&quot;Hughes&quot;,&quot;given&quot;:&quot;Gemma&quot;,&quot;parse-names&quot;:false,&quot;dropping-particle&quot;:&quot;&quot;,&quot;non-dropping-particle&quot;:&quot;&quot;},{&quot;family&quot;:&quot;Wherton&quot;,&quot;given&quot;:&quot;Joseph&quot;,&quot;parse-names&quot;:false,&quot;dropping-particle&quot;:&quot;&quot;,&quot;non-dropping-particle&quot;:&quot;&quot;},{&quot;family&quot;:&quot;Moore&quot;,&quot;given&quot;:&quot;Lucy&quot;,&quot;parse-names&quot;:false,&quot;dropping-particle&quot;:&quot;&quot;,&quot;non-dropping-particle&quot;:&quot;&quot;},{&quot;family&quot;:&quot;Rosen&quot;,&quot;given&quot;:&quot;Rebecca&quot;,&quot;parse-names&quot;:false,&quot;dropping-particle&quot;:&quot;&quot;,&quot;non-dropping-particle&quot;:&quot;&quot;},{&quot;family&quot;:&quot;Papoutsi&quot;,&quot;given&quot;:&quot;Chrysanthi&quot;,&quot;parse-names&quot;:false,&quot;dropping-particle&quot;:&quot;&quot;,&quot;non-dropping-particle&quot;:&quot;&quot;},{&quot;family&quot;:&quot;Rushforth&quot;,&quot;given&quot;:&quot;Alex&quot;,&quot;parse-names&quot;:false,&quot;dropping-particle&quot;:&quot;&quot;,&quot;non-dropping-particle&quot;:&quot;&quot;},{&quot;family&quot;:&quot;Morris&quot;,&quot;given&quot;:&quot;Joanne&quot;,&quot;parse-names&quot;:false,&quot;dropping-particle&quot;:&quot;&quot;,&quot;non-dropping-particle&quot;:&quot;&quot;},{&quot;family&quot;:&quot;Wood&quot;,&quot;given&quot;:&quot;Gary W.&quot;,&quot;parse-names&quot;:false,&quot;dropping-particle&quot;:&quot;&quot;,&quot;non-dropping-particle&quot;:&quot;&quot;},{&quot;family&quot;:&quot;Faulkner&quot;,&quot;given&quot;:&quot;Stuart&quot;,&quot;parse-names&quot;:false,&quot;dropping-particle&quot;:&quot;&quot;,&quot;non-dropping-particle&quot;:&quot;&quot;},{&quot;family&quot;:&quot;Greenhalgh&quot;,&quot;given&quot;:&quot;Trisha&quot;,&quot;parse-names&quot;:false,&quot;dropping-particle&quot;:&quot;&quot;,&quot;non-dropping-particle&quot;:&quot;&quot;}],&quot;container-title&quot;:&quot;Frontiers in Digital Health&quot;,&quot;container-title-short&quot;:&quot;Front. Digit. Health&quot;,&quot;accessed&quot;:{&quot;date-parts&quot;:[[2026,1,27]]},&quot;DOI&quot;:&quot;10.3389/FDGTH.2021.754319&quot;,&quot;ISSN&quot;:&quot;2673253X&quot;,&quot;PMID&quot;:&quot;34988546&quot;,&quot;URL&quot;:&quot;https://pmc.ncbi.nlm.nih.gov/articles/PMC8720935/&quot;,&quot;issued&quot;:{&quot;date-parts&quot;:[[2021,12,20]]},&quot;page&quot;:&quot;754319&quot;,&quot;abstract&quot;:&quot;Requirements for physical distancing as a result of COVID-19 and the need to reduce the risk of infection prompted policy supporting rapid roll out of video consulting across the four nations of the UK—England, Northern Ireland, Scotland and Wales. Drawing on three studies of the accelerated implementation and uptake of video consulting across the four nations, we present a comparative and interpretive policy analysis of the spread and scale-up of video consulting during the pandemic. Data include interviews with 59 national level stakeholders, 55 health and social care staff and 30 patients, 20 national documents, responses to a UK-wide survey of NHS staff and analysis of routine activity data. Sampling ensured variations in geography, clinical context and adoption progress across the combined dataset. Comparative analysis was guided by theory on policy implementation and crisis management. The pandemic provided a “burning platform” prompting UK-wide policy supporting the use of video consulting in health care as a critical means of managing the risk of infection and a standard mode of provision. This policy push facilitated interest in video consulting across the UK. There was, however, marked variation in how this was put into practice across the four nations. Pre-existing infrastructure, policies and incentives for video consulting in Scotland, combined with a collaborative system-level approach, a program dedicated to developing video-based services and resourcing and supporting staff to deliver them enabled widespread buy-in and rapid spread. In England, Wales and Northern Ireland, pre-existing support for digital health (e.g., hardware, incentives) and virtual care, combined with reduced regulation and “light touch” procurement managed to override some (but by no means all) cultural barriers and professional resistance to implementing digital change. In Northern Ireland and Wales, limited infrastructure muted spread. In all three countries, significant effort at system level to develop, review and run video consulting programs enabled a substantial number of providers to change their practice, albeit variably across settings. Across all four nations ongoing uncertainty, potential restructuring and tightening of regulations, along with difficulties inherent in addressing inequalities in digital access, raise questions about the longer-term sustainability of changes to-date.&quot;,&quot;publisher&quot;:&quot;Frontiers Media SA&quot;,&quot;volume&quot;:&quot;3&quot;},&quot;isTemporary&quot;:false},{&quot;id&quot;:&quot;1ee754a3-cd6c-3252-9ba0-07312fb561a1&quot;,&quot;itemData&quot;:{&quot;type&quot;:&quot;webpage&quot;,&quot;id&quot;:&quot;1ee754a3-cd6c-3252-9ba0-07312fb561a1&quot;,&quot;title&quot;:&quot;From Australia to the UK - Attend Anywhere's 10 year journey&quot;,&quot;author&quot;:[{&quot;family&quot;:&quot;Crouch&quot;,&quot;given&quot;:&quot;&quot;,&quot;parse-names&quot;:false,&quot;dropping-particle&quot;:&quot;&quot;,&quot;non-dropping-particle&quot;:&quot;&quot;}],&quot;accessed&quot;:{&quot;date-parts&quot;:[[2026,1,27]]},&quot;URL&quot;:&quot;https://www.digitalhealth.net/2021/03/from-australia-to-the-uk-attend-anywheres-10-year-journey/&quot;,&quot;issued&quot;:{&quot;date-parts&quot;:[[2021,3,11]]},&quot;container-title-short&quot;:&quot;&quot;},&quot;isTemporary&quot;:false}]},{&quot;citationID&quot;:&quot;MENDELEY_CITATION_8b1922ce-5699-4522-b7c2-1e5c79b930dd&quot;,&quot;properties&quot;:{&quot;noteIndex&quot;:0},&quot;isEdited&quot;:false,&quot;manualOverride&quot;:{&quot;isManuallyOverridden&quot;:true,&quot;citeprocText&quot;:&quot;(Kumar, 2021)&quot;,&quot;manualOverrideText&quot;:&quot;Kumar, (2021)&quot;},&quot;citationTag&quot;:&quot;MENDELEY_CITATION_v3_eyJjaXRhdGlvbklEIjoiTUVOREVMRVlfQ0lUQVRJT05fOGIxOTIyY2UtNTY5OS00NTIyLWI3YzItMWU1Yzc5YjkzMGRkIiwicHJvcGVydGllcyI6eyJub3RlSW5kZXgiOjB9LCJpc0VkaXRlZCI6ZmFsc2UsIm1hbnVhbE92ZXJyaWRlIjp7ImlzTWFudWFsbHlPdmVycmlkZGVuIjp0cnVlLCJjaXRlcHJvY1RleHQiOiIoS3VtYXIsIDIwMjEpIiwibWFudWFsT3ZlcnJpZGVUZXh0IjoiS3VtYXIsICgyMDIxKSJ9LCJjaXRhdGlvbkl0ZW1zIjpb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quot;,&quot;citationItems&quot;:[{&quot;id&quot;:&quot;ee207b99-5e89-3cc9-bdbf-09b597a1d8b0&quot;,&quot;itemData&quot;:{&quot;type&quot;:&quot;article-journal&quot;,&quot;id&quot;:&quot;ee207b99-5e89-3cc9-bdbf-09b597a1d8b0&quot;,&quot;title&quot;:&quot;Experience of video consultation during the COVID-19 pandemic in elderly population for Parkinson's disease and movement disorders&quot;,&quot;author&quot;:[{&quot;family&quot;:&quot;Kumar&quot;,&quot;given&quot;:&quot;Anil&quot;,&quot;parse-names&quot;:false,&quot;dropping-particle&quot;:&quot;&quot;,&quot;non-dropping-particle&quot;:&quot;&quot;}],&quot;container-title&quot;:&quot;Postgraduate Medical Journal&quot;,&quot;container-title-short&quot;:&quot;Postgrad. Med. J.&quot;,&quot;DOI&quot;:&quot;10.1136/postgradmedj-2020-138846&quot;,&quot;ISSN&quot;:&quot;14690756&quot;,&quot;issued&quot;:{&quot;date-parts&quot;:[[2021]]},&quot;abstract&quot;:&quot;We have not been prepared for the current pandemic which has hit us hard. COVID-19, being a very contagious disease, one has to be very careful and diligent in caring for our patients keeping safety in mind all the time. For day-to-day care, new norms have been adopted for inpatient care. For outpatient care, the face-to-face (F2F) clinics were cancelled and instead telephone consultations were started. However, it has its own limitations. Unfortunately, there were patients who would need F2F consultation but could not come to the clinic due to the infection risks. For those patients, video consultation was started, which was an innovation in practice. The National Health Service has an Attend Anywhere clinic, as part of transformation in service, which enabled remote consultation with a better outcome than telephone clinics. However, it has its own limitation as not everyone could use it.&quot;,&quot;issue&quot;:&quot;1144&quot;,&quot;volume&quot;:&quot;97&quot;},&quot;isTemporary&quot;:false}]},{&quot;citationID&quot;:&quot;MENDELEY_CITATION_8456d29c-aaf2-4a5b-b475-79b807bd7959&quot;,&quot;properties&quot;:{&quot;noteIndex&quot;:0},&quot;isEdited&quot;:false,&quot;manualOverride&quot;:{&quot;isManuallyOverridden&quot;:true,&quot;citeprocText&quot;:&quot;(Kumar, 2021; Saif &lt;i&gt;et al.&lt;/i&gt;, 2025)&quot;,&quot;manualOverrideText&quot;:&quot;Kumar, (2021); Saif et al., (2025)&quot;},&quot;citationTag&quot;:&quot;MENDELEY_CITATION_v3_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&quot;,&quot;citationItems&quot;:[{&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id&quot;:&quot;ee207b99-5e89-3cc9-bdbf-09b597a1d8b0&quot;,&quot;itemData&quot;:{&quot;type&quot;:&quot;article-journal&quot;,&quot;id&quot;:&quot;ee207b99-5e89-3cc9-bdbf-09b597a1d8b0&quot;,&quot;title&quot;:&quot;Experience of video consultation during the COVID-19 pandemic in elderly population for Parkinson's disease and movement disorders&quot;,&quot;author&quot;:[{&quot;family&quot;:&quot;Kumar&quot;,&quot;given&quot;:&quot;Anil&quot;,&quot;parse-names&quot;:false,&quot;dropping-particle&quot;:&quot;&quot;,&quot;non-dropping-particle&quot;:&quot;&quot;}],&quot;container-title&quot;:&quot;Postgraduate Medical Journal&quot;,&quot;container-title-short&quot;:&quot;Postgrad. Med. J.&quot;,&quot;DOI&quot;:&quot;10.1136/postgradmedj-2020-138846&quot;,&quot;ISSN&quot;:&quot;14690756&quot;,&quot;issued&quot;:{&quot;date-parts&quot;:[[2021]]},&quot;abstract&quot;:&quot;We have not been prepared for the current pandemic which has hit us hard. COVID-19, being a very contagious disease, one has to be very careful and diligent in caring for our patients keeping safety in mind all the time. For day-to-day care, new norms have been adopted for inpatient care. For outpatient care, the face-to-face (F2F) clinics were cancelled and instead telephone consultations were started. However, it has its own limitations. Unfortunately, there were patients who would need F2F consultation but could not come to the clinic due to the infection risks. For those patients, video consultation was started, which was an innovation in practice. The National Health Service has an Attend Anywhere clinic, as part of transformation in service, which enabled remote consultation with a better outcome than telephone clinics. However, it has its own limitation as not everyone could use it.&quot;,&quot;issue&quot;:&quot;1144&quot;,&quot;volume&quot;:&quot;97&quot;},&quot;isTemporary&quot;:false}]},{&quot;citationID&quot;:&quot;MENDELEY_CITATION_367ae076-8c80-4289-9eba-07a29474ecca&quot;,&quot;properties&quot;:{&quot;noteIndex&quot;:0},&quot;isEdited&quot;:false,&quot;manualOverride&quot;:{&quot;isManuallyOverridden&quot;:true,&quot;citeprocText&quot;:&quot;(Kumar, 2021)&quot;,&quot;manualOverrideText&quot;:&quot;Kumar, (2021)&quot;},&quot;citationTag&quot;:&quot;MENDELEY_CITATION_v3_eyJjaXRhdGlvbklEIjoiTUVOREVMRVlfQ0lUQVRJT05fMzY3YWUwNzYtOGM4MC00Mjg5LTllYmEtMDdhMjk0NzRlY2NhIiwicHJvcGVydGllcyI6eyJub3RlSW5kZXgiOjB9LCJpc0VkaXRlZCI6ZmFsc2UsIm1hbnVhbE92ZXJyaWRlIjp7ImlzTWFudWFsbHlPdmVycmlkZGVuIjp0cnVlLCJjaXRlcHJvY1RleHQiOiIoS3VtYXIsIDIwMjEpIiwibWFudWFsT3ZlcnJpZGVUZXh0IjoiS3VtYXIsICgyMDIxKSJ9LCJjaXRhdGlvbkl0ZW1zIjpb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quot;,&quot;citationItems&quot;:[{&quot;id&quot;:&quot;ee207b99-5e89-3cc9-bdbf-09b597a1d8b0&quot;,&quot;itemData&quot;:{&quot;type&quot;:&quot;article-journal&quot;,&quot;id&quot;:&quot;ee207b99-5e89-3cc9-bdbf-09b597a1d8b0&quot;,&quot;title&quot;:&quot;Experience of video consultation during the COVID-19 pandemic in elderly population for Parkinson's disease and movement disorders&quot;,&quot;author&quot;:[{&quot;family&quot;:&quot;Kumar&quot;,&quot;given&quot;:&quot;Anil&quot;,&quot;parse-names&quot;:false,&quot;dropping-particle&quot;:&quot;&quot;,&quot;non-dropping-particle&quot;:&quot;&quot;}],&quot;container-title&quot;:&quot;Postgraduate Medical Journal&quot;,&quot;container-title-short&quot;:&quot;Postgrad. Med. J.&quot;,&quot;DOI&quot;:&quot;10.1136/postgradmedj-2020-138846&quot;,&quot;ISSN&quot;:&quot;14690756&quot;,&quot;issued&quot;:{&quot;date-parts&quot;:[[2021]]},&quot;abstract&quot;:&quot;We have not been prepared for the current pandemic which has hit us hard. COVID-19, being a very contagious disease, one has to be very careful and diligent in caring for our patients keeping safety in mind all the time. For day-to-day care, new norms have been adopted for inpatient care. For outpatient care, the face-to-face (F2F) clinics were cancelled and instead telephone consultations were started. However, it has its own limitations. Unfortunately, there were patients who would need F2F consultation but could not come to the clinic due to the infection risks. For those patients, video consultation was started, which was an innovation in practice. The National Health Service has an Attend Anywhere clinic, as part of transformation in service, which enabled remote consultation with a better outcome than telephone clinics. However, it has its own limitation as not everyone could use it.&quot;,&quot;issue&quot;:&quot;1144&quot;,&quot;volume&quot;:&quot;97&quot;},&quot;isTemporary&quot;:false}]},{&quot;citationID&quot;:&quot;MENDELEY_CITATION_63312700-6416-414c-a9b2-b2bb00711f17&quot;,&quot;properties&quot;:{&quot;noteIndex&quot;:0},&quot;isEdited&quot;:false,&quot;manualOverride&quot;:{&quot;isManuallyOverridden&quot;:true,&quot;citeprocText&quot;:&quot;(Watila, Duncan and Mackay, 2022; Gormley &lt;i&gt;et al.&lt;/i&gt;, 2023; Saif &lt;i&gt;et al.&lt;/i&gt;, 2025)&quot;,&quot;manualOverrideText&quot;:&quot;Watila, Duncan and Mackay, (2022); Gormley et al., (2023); Saif et al., (2025)&quot;},&quot;citationTag&quot;:&quot;MENDELEY_CITATION_v3_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&quot;,&quot;citationItems&quot;:[{&quot;id&quot;:&quot;6efe02e6-54bb-35d1-9486-38eb85ba9878&quot;,&quot;itemData&quot;:{&quot;type&quot;:&quot;article-journal&quot;,&quot;id&quot;:&quot;6efe02e6-54bb-35d1-9486-38eb85ba9878&quot;,&quot;title&quot;:&quot;Evaluation of telemedicine for new outpatient neurological consultations&quot;,&quot;author&quot;:[{&quot;family&quot;:&quot;Watila&quot;,&quot;given&quot;:&quot;Musa Mamman&quot;,&quot;parse-names&quot;:false,&quot;dropping-particle&quot;:&quot;&quot;,&quot;non-dropping-particle&quot;:&quot;&quot;},{&quot;family&quot;:&quot;Duncan&quot;,&quot;given&quot;:&quot;Callum&quot;,&quot;parse-names&quot;:false,&quot;dropping-particle&quot;:&quot;&quot;,&quot;non-dropping-particle&quot;:&quot;&quot;},{&quot;family&quot;:&quot;Mackay&quot;,&quot;given&quot;:&quot;Graham&quot;,&quot;parse-names&quot;:false,&quot;dropping-particle&quot;:&quot;&quot;,&quot;non-dropping-particle&quot;:&quot;&quot;}],&quot;container-title&quot;:&quot;BMJ Neurology Open&quot;,&quot;container-title-short&quot;:&quot;BMJ Neurol. Open&quot;,&quot;DOI&quot;:&quot;10.1136/bmjno-2021-000260&quot;,&quot;ISSN&quot;:&quot;2632-6140&quot;,&quot;issued&quot;:{&quot;date-parts&quot;:[[2022,5,6]]},&quot;page&quot;:&quot;e000260&quot;,&quot;issue&quot;:&quot;1&quot;,&quot;volume&quot;:&quot;4&quot;},&quot;isTemporary&quot;:false},{&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id&quot;:&quot;4db3fa8a-4100-30cd-9658-ffaa2263dacd&quot;,&quot;itemData&quot;:{&quot;type&quot;:&quot;article-journal&quot;,&quot;id&quot;:&quot;4db3fa8a-4100-30cd-9658-ffaa2263dacd&quot;,&quot;title&quot;:&quot;The experiences of young people, parents and professionals of using the attend anywhere video consultation system in a child and adolescent mental health service: a mixed-methods approach&quot;,&quot;author&quot;:[{&quot;family&quot;:&quot;Gormley&quot;,&quot;given&quot;:&quot;Emer&quot;,&quot;parse-names&quot;:false,&quot;dropping-particle&quot;:&quot;&quot;,&quot;non-dropping-particle&quot;:&quot;&quot;},{&quot;family&quot;:&quot;Melia&quot;,&quot;given&quot;:&quot;Ruth&quot;,&quot;parse-names&quot;:false,&quot;dropping-particle&quot;:&quot;&quot;,&quot;non-dropping-particle&quot;:&quot;&quot;},{&quot;family&quot;:&quot;McCormack&quot;,&quot;given&quot;:&quot;Sharon&quot;,&quot;parse-names&quot;:false,&quot;dropping-particle&quot;:&quot;&quot;,&quot;non-dropping-particle&quot;:&quot;&quot;},{&quot;family&quot;:&quot;Paige Phayer&quot;,&quot;given&quot;:&quot;Bonita&quot;,&quot;parse-names&quot;:false,&quot;dropping-particle&quot;:&quot;&quot;,&quot;non-dropping-particle&quot;:&quot;&quot;},{&quot;family&quot;:&quot;Madden&quot;,&quot;given&quot;:&quot;Jessica&quot;,&quot;parse-names&quot;:false,&quot;dropping-particle&quot;:&quot;&quot;,&quot;non-dropping-particle&quot;:&quot;&quot;}],&quot;container-title&quot;:&quot;Frontiers in Child and Adolescent Psychiatry&quot;,&quot;DOI&quot;:&quot;10.3389/frcha.2023.1194302&quot;,&quot;ISSN&quot;:&quot;2813-4540&quot;,&quot;issued&quot;:{&quot;date-parts&quot;:[[2023,8,11]]},&quot;volume&quot;:&quot;2&quot;,&quot;container-title-short&quot;:&quot;&quot;},&quot;isTemporary&quot;:false}]},{&quot;citationID&quot;:&quot;MENDELEY_CITATION_8d432518-8cb5-482b-9ae4-b61b45542c28&quot;,&quot;properties&quot;:{&quot;noteIndex&quot;:0},&quot;isEdited&quot;:false,&quot;manualOverride&quot;:{&quot;isManuallyOverridden&quot;:true,&quot;citeprocText&quot;:&quot;(Watila, Duncan and Mackay, 2022)&quot;,&quot;manualOverrideText&quot;:&quot;Watila, Duncan and Mackay, (2022)&quot;},&quot;citationTag&quot;:&quot;MENDELEY_CITATION_v3_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&quot;,&quot;citationItems&quot;:[{&quot;id&quot;:&quot;6efe02e6-54bb-35d1-9486-38eb85ba9878&quot;,&quot;itemData&quot;:{&quot;type&quot;:&quot;article-journal&quot;,&quot;id&quot;:&quot;6efe02e6-54bb-35d1-9486-38eb85ba9878&quot;,&quot;title&quot;:&quot;Evaluation of telemedicine for new outpatient neurological consultations&quot;,&quot;author&quot;:[{&quot;family&quot;:&quot;Watila&quot;,&quot;given&quot;:&quot;Musa Mamman&quot;,&quot;parse-names&quot;:false,&quot;dropping-particle&quot;:&quot;&quot;,&quot;non-dropping-particle&quot;:&quot;&quot;},{&quot;family&quot;:&quot;Duncan&quot;,&quot;given&quot;:&quot;Callum&quot;,&quot;parse-names&quot;:false,&quot;dropping-particle&quot;:&quot;&quot;,&quot;non-dropping-particle&quot;:&quot;&quot;},{&quot;family&quot;:&quot;Mackay&quot;,&quot;given&quot;:&quot;Graham&quot;,&quot;parse-names&quot;:false,&quot;dropping-particle&quot;:&quot;&quot;,&quot;non-dropping-particle&quot;:&quot;&quot;}],&quot;container-title&quot;:&quot;BMJ Neurology Open&quot;,&quot;container-title-short&quot;:&quot;BMJ Neurol. Open&quot;,&quot;DOI&quot;:&quot;10.1136/bmjno-2021-000260&quot;,&quot;ISSN&quot;:&quot;2632-6140&quot;,&quot;issued&quot;:{&quot;date-parts&quot;:[[2022,5,6]]},&quot;page&quot;:&quot;e000260&quot;,&quot;issue&quot;:&quot;1&quot;,&quot;volume&quot;:&quot;4&quot;},&quot;isTemporary&quot;:false}]},{&quot;citationID&quot;:&quot;MENDELEY_CITATION_8538c6b2-0cfe-4b7b-8cb1-76a21120a099&quot;,&quot;properties&quot;:{&quot;noteIndex&quot;:0},&quot;isEdited&quot;:false,&quot;manualOverride&quot;:{&quot;isManuallyOverridden&quot;:true,&quot;citeprocText&quot;:&quot;(Johnstone-Burt, Giles and Wright, 2021; Kumar, 2021)&quot;,&quot;manualOverrideText&quot;:&quot;Johnstone-Burt, Giles and Wright, (2021); Kumar, (2021)&quot;},&quot;citationTag&quot;:&quot;MENDELEY_CITATION_v3_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&quot;,&quot;citationItems&quot;:[{&quot;id&quot;:&quot;ee207b99-5e89-3cc9-bdbf-09b597a1d8b0&quot;,&quot;itemData&quot;:{&quot;type&quot;:&quot;article-journal&quot;,&quot;id&quot;:&quot;ee207b99-5e89-3cc9-bdbf-09b597a1d8b0&quot;,&quot;title&quot;:&quot;Experience of video consultation during the COVID-19 pandemic in elderly population for Parkinson's disease and movement disorders&quot;,&quot;author&quot;:[{&quot;family&quot;:&quot;Kumar&quot;,&quot;given&quot;:&quot;Anil&quot;,&quot;parse-names&quot;:false,&quot;dropping-particle&quot;:&quot;&quot;,&quot;non-dropping-particle&quot;:&quot;&quot;}],&quot;container-title&quot;:&quot;Postgraduate Medical Journal&quot;,&quot;container-title-short&quot;:&quot;Postgrad. Med. J.&quot;,&quot;DOI&quot;:&quot;10.1136/postgradmedj-2020-138846&quot;,&quot;ISSN&quot;:&quot;14690756&quot;,&quot;issued&quot;:{&quot;date-parts&quot;:[[2021]]},&quot;abstract&quot;:&quot;We have not been prepared for the current pandemic which has hit us hard. COVID-19, being a very contagious disease, one has to be very careful and diligent in caring for our patients keeping safety in mind all the time. For day-to-day care, new norms have been adopted for inpatient care. For outpatient care, the face-to-face (F2F) clinics were cancelled and instead telephone consultations were started. However, it has its own limitations. Unfortunately, there were patients who would need F2F consultation but could not come to the clinic due to the infection risks. For those patients, video consultation was started, which was an innovation in practice. The National Health Service has an Attend Anywhere clinic, as part of transformation in service, which enabled remote consultation with a better outcome than telephone clinics. However, it has its own limitation as not everyone could use it.&quot;,&quot;issue&quot;:&quot;1144&quot;,&quot;volume&quot;:&quot;97&quot;},&quot;isTemporary&quot;:false},{&quot;id&quot;:&quot;8960bf25-a854-3c3e-9efe-3c5babc5f8d8&quot;,&quot;itemData&quot;:{&quot;type&quot;:&quot;article-journal&quot;,&quot;id&quot;:&quot;8960bf25-a854-3c3e-9efe-3c5babc5f8d8&quot;,&quot;title&quot;:&quot;P111. 'Attend anywhere': A virtual success? Patient feedback from breast nurse specialists using 'attend anywhere' technology during the COVID-19 pandemic&quot;,&quot;author&quot;:[{&quot;family&quot;:&quot;Johnstone-Burt&quot;,&quot;given&quot;:&quot;Antigone&quot;,&quot;parse-names&quot;:false,&quot;dropping-particle&quot;:&quot;&quot;,&quot;non-dropping-particle&quot;:&quot;&quot;},{&quot;family&quot;:&quot;Giles&quot;,&quot;given&quot;:&quot;Samantha&quot;,&quot;parse-names&quot;:false,&quot;dropping-particle&quot;:&quot;&quot;,&quot;non-dropping-particle&quot;:&quot;&quot;},{&quot;family&quot;:&quot;Wright&quot;,&quot;given&quot;:&quot;Rachael&quot;,&quot;parse-names&quot;:false,&quot;dropping-particle&quot;:&quot;&quot;,&quot;non-dropping-particle&quot;:&quot;&quot;}],&quot;container-title&quot;:&quot;European Journal of Surgical Oncology&quot;,&quot;DOI&quot;:&quot;10.1016/j.ejso.2021.03.115&quot;,&quot;ISSN&quot;:&quot;07487983&quot;,&quot;issued&quot;:{&quot;date-parts&quot;:[[2021]]},&quot;abstract&quot;:&quot;Research has shown that remote consultations, conducted in an outpatient setting, are likely to improve clinical outcomes and benefit adults who have difficulty accessing their healthcare setting. The secure video-call system \&quot;Attend Anywhere\&quot; has proven useful for the breast care nursing team to help facilitate contact and support during the COVID-19 pandemic. Voluntary questionnaires were added to the end of each virtual consultation. Data from the questionnaires (N=40) was collected and divided into four broad categories: 'user-friendliness', 'patient convenience', 'patient satisfaction' and demographic information. This information was used to draw initial conclusions about Attend Anywhere's potential to improve patient care during the pandemic. The results were positive, centring on ease of use and patient satisfaction. A quarter of patients found the video consultation less stressful than a face-to-face session, reporting it as a \&quot;better\&quot; or \&quot;significantly better\&quot; experience, and 100% of users felt they were able to communicate everything they wanted to during the call. Staff and patients found the technology easy to use. Results also showed that patients reported feeling comfortable to reveal themselves physically and emotionally in the \&quot;safe space\&quot; of their own homes. Feedback shows that the platform has proven useful to service users, enabling Breast Care Nurses to provide effective psychological support and virtual physical assessments. Although video calls will not replace physical consultations, they have proven to be a good substitute to face-to-face appointments, adding another string to the BCN's communication bow and offering patients a convenient and flexible alternative to travelling into clinic.&quot;,&quot;issue&quot;:&quot;5&quot;,&quot;volume&quot;:&quot;47&quot;,&quot;container-title-short&quot;:&quot;&quot;},&quot;isTemporary&quot;:false}]},{&quot;citationID&quot;:&quot;MENDELEY_CITATION_410fa292-a8c7-454c-b64c-083d9db971d2&quot;,&quot;properties&quot;:{&quot;noteIndex&quot;:0},&quot;isEdited&quot;:false,&quot;manualOverride&quot;:{&quot;isManuallyOverridden&quot;:true,&quot;citeprocText&quot;:&quot;(Saif &lt;i&gt;et al.&lt;/i&gt;, 2025)&quot;,&quot;manualOverrideText&quot;:&quot;Saif et al., (2025)&quot;},&quot;citationTag&quot;:&quot;MENDELEY_CITATION_v3_eyJjaXRhdGlvbklEIjoiTUVOREVMRVlfQ0lUQVRJT05fNDEwZmEyOTItYThjNy00NTRjLWI2NGMtMDgzZDlkYjk3MWQyIiwicHJvcGVydGllcyI6eyJub3RlSW5kZXgiOjB9LCJpc0VkaXRlZCI6ZmFsc2UsIm1hbnVhbE92ZXJyaWRlIjp7ImlzTWFudWFsbHlPdmVycmlkZGVuIjp0cnVlLCJjaXRlcHJvY1RleHQiOiIoU2FpZiA8aT5ldCBhbC48L2k+LCAyMDI1KSIsIm1hbnVhbE92ZXJyaWRlVGV4dCI6IlNhaWYgZXQgYWwuLCAoMjAyNSkifSwiY2l0YXRpb25JdGVtcyI6W3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XX0=&quot;,&quot;citationItems&quot;:[{&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citationID&quot;:&quot;MENDELEY_CITATION_5c2d899e-41e3-4d72-bf95-a9a601217f13&quot;,&quot;properties&quot;:{&quot;noteIndex&quot;:0},&quot;isEdited&quot;:false,&quot;manualOverride&quot;:{&quot;isManuallyOverridden&quot;:true,&quot;citeprocText&quot;:&quot;(Kumar, 2021)&quot;,&quot;manualOverrideText&quot;:&quot;Kumar, (2021)&quot;},&quot;citationTag&quot;:&quot;MENDELEY_CITATION_v3_eyJjaXRhdGlvbklEIjoiTUVOREVMRVlfQ0lUQVRJT05fNWMyZDg5OWUtNDFlMy00ZDcyLWJmOTUtYTlhNjAxMjE3ZjEzIiwicHJvcGVydGllcyI6eyJub3RlSW5kZXgiOjB9LCJpc0VkaXRlZCI6ZmFsc2UsIm1hbnVhbE92ZXJyaWRlIjp7ImlzTWFudWFsbHlPdmVycmlkZGVuIjp0cnVlLCJjaXRlcHJvY1RleHQiOiIoS3VtYXIsIDIwMjEpIiwibWFudWFsT3ZlcnJpZGVUZXh0IjoiS3VtYXIsICgyMDIxKSJ9LCJjaXRhdGlvbkl0ZW1zIjpb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quot;,&quot;citationItems&quot;:[{&quot;id&quot;:&quot;ee207b99-5e89-3cc9-bdbf-09b597a1d8b0&quot;,&quot;itemData&quot;:{&quot;type&quot;:&quot;article-journal&quot;,&quot;id&quot;:&quot;ee207b99-5e89-3cc9-bdbf-09b597a1d8b0&quot;,&quot;title&quot;:&quot;Experience of video consultation during the COVID-19 pandemic in elderly population for Parkinson's disease and movement disorders&quot;,&quot;author&quot;:[{&quot;family&quot;:&quot;Kumar&quot;,&quot;given&quot;:&quot;Anil&quot;,&quot;parse-names&quot;:false,&quot;dropping-particle&quot;:&quot;&quot;,&quot;non-dropping-particle&quot;:&quot;&quot;}],&quot;container-title&quot;:&quot;Postgraduate Medical Journal&quot;,&quot;container-title-short&quot;:&quot;Postgrad. Med. J.&quot;,&quot;DOI&quot;:&quot;10.1136/postgradmedj-2020-138846&quot;,&quot;ISSN&quot;:&quot;14690756&quot;,&quot;issued&quot;:{&quot;date-parts&quot;:[[2021]]},&quot;abstract&quot;:&quot;We have not been prepared for the current pandemic which has hit us hard. COVID-19, being a very contagious disease, one has to be very careful and diligent in caring for our patients keeping safety in mind all the time. For day-to-day care, new norms have been adopted for inpatient care. For outpatient care, the face-to-face (F2F) clinics were cancelled and instead telephone consultations were started. However, it has its own limitations. Unfortunately, there were patients who would need F2F consultation but could not come to the clinic due to the infection risks. For those patients, video consultation was started, which was an innovation in practice. The National Health Service has an Attend Anywhere clinic, as part of transformation in service, which enabled remote consultation with a better outcome than telephone clinics. However, it has its own limitation as not everyone could use it.&quot;,&quot;issue&quot;:&quot;1144&quot;,&quot;volume&quot;:&quot;97&quot;},&quot;isTemporary&quot;:false}]},{&quot;citationID&quot;:&quot;MENDELEY_CITATION_c92ff06c-f3e8-4cb8-aa07-486ef43e1401&quot;,&quot;properties&quot;:{&quot;noteIndex&quot;:0},&quot;isEdited&quot;:false,&quot;manualOverride&quot;:{&quot;isManuallyOverridden&quot;:true,&quot;citeprocText&quot;:&quot;(Saif &lt;i&gt;et al.&lt;/i&gt;, 2025)&quot;,&quot;manualOverrideText&quot;:&quot;Saif et al., (2025)&quot;},&quot;citationTag&quot;:&quot;MENDELEY_CITATION_v3_eyJjaXRhdGlvbklEIjoiTUVOREVMRVlfQ0lUQVRJT05fYzkyZmYwNmMtZjNlOC00Y2I4LWFhMDctNDg2ZWY0M2UxNDAxIiwicHJvcGVydGllcyI6eyJub3RlSW5kZXgiOjB9LCJpc0VkaXRlZCI6ZmFsc2UsIm1hbnVhbE92ZXJyaWRlIjp7ImlzTWFudWFsbHlPdmVycmlkZGVuIjp0cnVlLCJjaXRlcHJvY1RleHQiOiIoU2FpZiA8aT5ldCBhbC48L2k+LCAyMDI1KSIsIm1hbnVhbE92ZXJyaWRlVGV4dCI6IlNhaWYgZXQgYWwuLCAoMjAyNSkifSwiY2l0YXRpb25JdGVtcyI6W3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XX0=&quot;,&quot;citationItems&quot;:[{&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citationID&quot;:&quot;MENDELEY_CITATION_95a09c9c-f063-4816-a20a-0aebdbd3b9b6&quot;,&quot;properties&quot;:{&quot;noteIndex&quot;:0},&quot;isEdited&quot;:false,&quot;manualOverride&quot;:{&quot;isManuallyOverridden&quot;:true,&quot;citeprocText&quot;:&quot;(Gormley &lt;i&gt;et al.&lt;/i&gt;, 2023; Saif &lt;i&gt;et al.&lt;/i&gt;, 2025)&quot;,&quot;manualOverrideText&quot;:&quot;Gormley et al., (2023); Saif et al., (2025)&quot;},&quot;citationTag&quot;:&quot;MENDELEY_CITATION_v3_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&quot;,&quot;citationItems&quot;:[{&quot;id&quot;:&quot;4db3fa8a-4100-30cd-9658-ffaa2263dacd&quot;,&quot;itemData&quot;:{&quot;type&quot;:&quot;article-journal&quot;,&quot;id&quot;:&quot;4db3fa8a-4100-30cd-9658-ffaa2263dacd&quot;,&quot;title&quot;:&quot;The experiences of young people, parents and professionals of using the attend anywhere video consultation system in a child and adolescent mental health service: a mixed-methods approach&quot;,&quot;author&quot;:[{&quot;family&quot;:&quot;Gormley&quot;,&quot;given&quot;:&quot;Emer&quot;,&quot;parse-names&quot;:false,&quot;dropping-particle&quot;:&quot;&quot;,&quot;non-dropping-particle&quot;:&quot;&quot;},{&quot;family&quot;:&quot;Melia&quot;,&quot;given&quot;:&quot;Ruth&quot;,&quot;parse-names&quot;:false,&quot;dropping-particle&quot;:&quot;&quot;,&quot;non-dropping-particle&quot;:&quot;&quot;},{&quot;family&quot;:&quot;McCormack&quot;,&quot;given&quot;:&quot;Sharon&quot;,&quot;parse-names&quot;:false,&quot;dropping-particle&quot;:&quot;&quot;,&quot;non-dropping-particle&quot;:&quot;&quot;},{&quot;family&quot;:&quot;Paige Phayer&quot;,&quot;given&quot;:&quot;Bonita&quot;,&quot;parse-names&quot;:false,&quot;dropping-particle&quot;:&quot;&quot;,&quot;non-dropping-particle&quot;:&quot;&quot;},{&quot;family&quot;:&quot;Madden&quot;,&quot;given&quot;:&quot;Jessica&quot;,&quot;parse-names&quot;:false,&quot;dropping-particle&quot;:&quot;&quot;,&quot;non-dropping-particle&quot;:&quot;&quot;}],&quot;container-title&quot;:&quot;Frontiers in Child and Adolescent Psychiatry&quot;,&quot;DOI&quot;:&quot;10.3389/frcha.2023.1194302&quot;,&quot;ISSN&quot;:&quot;2813-4540&quot;,&quot;issued&quot;:{&quot;date-parts&quot;:[[2023,8,11]]},&quot;volume&quot;:&quot;2&quot;,&quot;container-title-short&quot;:&quot;&quot;},&quot;isTemporary&quot;:false},{&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citationID&quot;:&quot;MENDELEY_CITATION_02cf7b27-6858-4567-9c60-9c9c0a8e61b4&quot;,&quot;properties&quot;:{&quot;noteIndex&quot;:0},&quot;isEdited&quot;:false,&quot;manualOverride&quot;:{&quot;isManuallyOverridden&quot;:true,&quot;citeprocText&quot;:&quot;(Gormley &lt;i&gt;et al.&lt;/i&gt;, 2023)&quot;,&quot;manualOverrideText&quot;:&quot;Gormley et al., (2023)&quot;},&quot;citationTag&quot;:&quot;MENDELEY_CITATION_v3_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&quot;,&quot;citationItems&quot;:[{&quot;id&quot;:&quot;4db3fa8a-4100-30cd-9658-ffaa2263dacd&quot;,&quot;itemData&quot;:{&quot;type&quot;:&quot;article-journal&quot;,&quot;id&quot;:&quot;4db3fa8a-4100-30cd-9658-ffaa2263dacd&quot;,&quot;title&quot;:&quot;The experiences of young people, parents and professionals of using the attend anywhere video consultation system in a child and adolescent mental health service: a mixed-methods approach&quot;,&quot;author&quot;:[{&quot;family&quot;:&quot;Gormley&quot;,&quot;given&quot;:&quot;Emer&quot;,&quot;parse-names&quot;:false,&quot;dropping-particle&quot;:&quot;&quot;,&quot;non-dropping-particle&quot;:&quot;&quot;},{&quot;family&quot;:&quot;Melia&quot;,&quot;given&quot;:&quot;Ruth&quot;,&quot;parse-names&quot;:false,&quot;dropping-particle&quot;:&quot;&quot;,&quot;non-dropping-particle&quot;:&quot;&quot;},{&quot;family&quot;:&quot;McCormack&quot;,&quot;given&quot;:&quot;Sharon&quot;,&quot;parse-names&quot;:false,&quot;dropping-particle&quot;:&quot;&quot;,&quot;non-dropping-particle&quot;:&quot;&quot;},{&quot;family&quot;:&quot;Paige Phayer&quot;,&quot;given&quot;:&quot;Bonita&quot;,&quot;parse-names&quot;:false,&quot;dropping-particle&quot;:&quot;&quot;,&quot;non-dropping-particle&quot;:&quot;&quot;},{&quot;family&quot;:&quot;Madden&quot;,&quot;given&quot;:&quot;Jessica&quot;,&quot;parse-names&quot;:false,&quot;dropping-particle&quot;:&quot;&quot;,&quot;non-dropping-particle&quot;:&quot;&quot;}],&quot;container-title&quot;:&quot;Frontiers in Child and Adolescent Psychiatry&quot;,&quot;DOI&quot;:&quot;10.3389/frcha.2023.1194302&quot;,&quot;ISSN&quot;:&quot;2813-4540&quot;,&quot;issued&quot;:{&quot;date-parts&quot;:[[2023,8,11]]},&quot;volume&quot;:&quot;2&quot;,&quot;container-title-short&quot;:&quot;&quot;},&quot;isTemporary&quot;:false}]},{&quot;citationID&quot;:&quot;MENDELEY_CITATION_6ca87d80-2a98-481b-9be1-f047a5ec7acd&quot;,&quot;properties&quot;:{&quot;noteIndex&quot;:0},&quot;isEdited&quot;:false,&quot;manualOverride&quot;:{&quot;isManuallyOverridden&quot;:true,&quot;citeprocText&quot;:&quot;(Kumar, 2021; Gormley &lt;i&gt;et al.&lt;/i&gt;, 2023; Saif &lt;i&gt;et al.&lt;/i&gt;, 2025)&quot;,&quot;manualOverrideText&quot;:&quot;Kumar, (2021); Gormley et al.,(2023); Saif et al., (2025)&quot;},&quot;citationTag&quot;:&quot;MENDELEY_CITATION_v3_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quot;,&quot;citationItems&quot;:[{&quot;id&quot;:&quot;4db3fa8a-4100-30cd-9658-ffaa2263dacd&quot;,&quot;itemData&quot;:{&quot;type&quot;:&quot;article-journal&quot;,&quot;id&quot;:&quot;4db3fa8a-4100-30cd-9658-ffaa2263dacd&quot;,&quot;title&quot;:&quot;The experiences of young people, parents and professionals of using the attend anywhere video consultation system in a child and adolescent mental health service: a mixed-methods approach&quot;,&quot;author&quot;:[{&quot;family&quot;:&quot;Gormley&quot;,&quot;given&quot;:&quot;Emer&quot;,&quot;parse-names&quot;:false,&quot;dropping-particle&quot;:&quot;&quot;,&quot;non-dropping-particle&quot;:&quot;&quot;},{&quot;family&quot;:&quot;Melia&quot;,&quot;given&quot;:&quot;Ruth&quot;,&quot;parse-names&quot;:false,&quot;dropping-particle&quot;:&quot;&quot;,&quot;non-dropping-particle&quot;:&quot;&quot;},{&quot;family&quot;:&quot;McCormack&quot;,&quot;given&quot;:&quot;Sharon&quot;,&quot;parse-names&quot;:false,&quot;dropping-particle&quot;:&quot;&quot;,&quot;non-dropping-particle&quot;:&quot;&quot;},{&quot;family&quot;:&quot;Paige Phayer&quot;,&quot;given&quot;:&quot;Bonita&quot;,&quot;parse-names&quot;:false,&quot;dropping-particle&quot;:&quot;&quot;,&quot;non-dropping-particle&quot;:&quot;&quot;},{&quot;family&quot;:&quot;Madden&quot;,&quot;given&quot;:&quot;Jessica&quot;,&quot;parse-names&quot;:false,&quot;dropping-particle&quot;:&quot;&quot;,&quot;non-dropping-particle&quot;:&quot;&quot;}],&quot;container-title&quot;:&quot;Frontiers in Child and Adolescent Psychiatry&quot;,&quot;DOI&quot;:&quot;10.3389/frcha.2023.1194302&quot;,&quot;ISSN&quot;:&quot;2813-4540&quot;,&quot;issued&quot;:{&quot;date-parts&quot;:[[2023,8,11]]},&quot;volume&quot;:&quot;2&quot;,&quot;container-title-short&quot;:&quot;&quot;},&quot;isTemporary&quot;:false},{&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id&quot;:&quot;ee207b99-5e89-3cc9-bdbf-09b597a1d8b0&quot;,&quot;itemData&quot;:{&quot;type&quot;:&quot;article-journal&quot;,&quot;id&quot;:&quot;ee207b99-5e89-3cc9-bdbf-09b597a1d8b0&quot;,&quot;title&quot;:&quot;Experience of video consultation during the COVID-19 pandemic in elderly population for Parkinson's disease and movement disorders&quot;,&quot;author&quot;:[{&quot;family&quot;:&quot;Kumar&quot;,&quot;given&quot;:&quot;Anil&quot;,&quot;parse-names&quot;:false,&quot;dropping-particle&quot;:&quot;&quot;,&quot;non-dropping-particle&quot;:&quot;&quot;}],&quot;container-title&quot;:&quot;Postgraduate Medical Journal&quot;,&quot;container-title-short&quot;:&quot;Postgrad. Med. J.&quot;,&quot;DOI&quot;:&quot;10.1136/postgradmedj-2020-138846&quot;,&quot;ISSN&quot;:&quot;14690756&quot;,&quot;issued&quot;:{&quot;date-parts&quot;:[[2021]]},&quot;abstract&quot;:&quot;We have not been prepared for the current pandemic which has hit us hard. COVID-19, being a very contagious disease, one has to be very careful and diligent in caring for our patients keeping safety in mind all the time. For day-to-day care, new norms have been adopted for inpatient care. For outpatient care, the face-to-face (F2F) clinics were cancelled and instead telephone consultations were started. However, it has its own limitations. Unfortunately, there were patients who would need F2F consultation but could not come to the clinic due to the infection risks. For those patients, video consultation was started, which was an innovation in practice. The National Health Service has an Attend Anywhere clinic, as part of transformation in service, which enabled remote consultation with a better outcome than telephone clinics. However, it has its own limitation as not everyone could use it.&quot;,&quot;issue&quot;:&quot;1144&quot;,&quot;volume&quot;:&quot;97&quot;},&quot;isTemporary&quot;:false}]},{&quot;citationID&quot;:&quot;MENDELEY_CITATION_02f6bbb0-1ec9-46c2-8721-f22b72c0554e&quot;,&quot;properties&quot;:{&quot;noteIndex&quot;:0},&quot;isEdited&quot;:false,&quot;manualOverride&quot;:{&quot;isManuallyOverridden&quot;:true,&quot;citeprocText&quot;:&quot;(Kumar, 2021)&quot;,&quot;manualOverrideText&quot;:&quot;Kumar, (2021)&quot;},&quot;citationTag&quot;:&quot;MENDELEY_CITATION_v3_eyJjaXRhdGlvbklEIjoiTUVOREVMRVlfQ0lUQVRJT05fMDJmNmJiYjAtMWVjOS00NmMyLTg3MjEtZjIyYjcyYzA1NTRlIiwicHJvcGVydGllcyI6eyJub3RlSW5kZXgiOjB9LCJpc0VkaXRlZCI6ZmFsc2UsIm1hbnVhbE92ZXJyaWRlIjp7ImlzTWFudWFsbHlPdmVycmlkZGVuIjp0cnVlLCJjaXRlcHJvY1RleHQiOiIoS3VtYXIsIDIwMjEpIiwibWFudWFsT3ZlcnJpZGVUZXh0IjoiS3VtYXIsICgyMDIxKSJ9LCJjaXRhdGlvbkl0ZW1zIjpb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quot;,&quot;citationItems&quot;:[{&quot;id&quot;:&quot;ee207b99-5e89-3cc9-bdbf-09b597a1d8b0&quot;,&quot;itemData&quot;:{&quot;type&quot;:&quot;article-journal&quot;,&quot;id&quot;:&quot;ee207b99-5e89-3cc9-bdbf-09b597a1d8b0&quot;,&quot;title&quot;:&quot;Experience of video consultation during the COVID-19 pandemic in elderly population for Parkinson's disease and movement disorders&quot;,&quot;author&quot;:[{&quot;family&quot;:&quot;Kumar&quot;,&quot;given&quot;:&quot;Anil&quot;,&quot;parse-names&quot;:false,&quot;dropping-particle&quot;:&quot;&quot;,&quot;non-dropping-particle&quot;:&quot;&quot;}],&quot;container-title&quot;:&quot;Postgraduate Medical Journal&quot;,&quot;container-title-short&quot;:&quot;Postgrad. Med. J.&quot;,&quot;DOI&quot;:&quot;10.1136/postgradmedj-2020-138846&quot;,&quot;ISSN&quot;:&quot;14690756&quot;,&quot;issued&quot;:{&quot;date-parts&quot;:[[2021]]},&quot;abstract&quot;:&quot;We have not been prepared for the current pandemic which has hit us hard. COVID-19, being a very contagious disease, one has to be very careful and diligent in caring for our patients keeping safety in mind all the time. For day-to-day care, new norms have been adopted for inpatient care. For outpatient care, the face-to-face (F2F) clinics were cancelled and instead telephone consultations were started. However, it has its own limitations. Unfortunately, there were patients who would need F2F consultation but could not come to the clinic due to the infection risks. For those patients, video consultation was started, which was an innovation in practice. The National Health Service has an Attend Anywhere clinic, as part of transformation in service, which enabled remote consultation with a better outcome than telephone clinics. However, it has its own limitation as not everyone could use it.&quot;,&quot;issue&quot;:&quot;1144&quot;,&quot;volume&quot;:&quot;97&quot;},&quot;isTemporary&quot;:false}]},{&quot;citationID&quot;:&quot;MENDELEY_CITATION_e6a6c905-7b13-4ed1-9f12-b9d83bd74dac&quot;,&quot;properties&quot;:{&quot;noteIndex&quot;:0},&quot;isEdited&quot;:false,&quot;manualOverride&quot;:{&quot;isManuallyOverridden&quot;:true,&quot;citeprocText&quot;:&quot;(Kumar, 2021; Saif &lt;i&gt;et al.&lt;/i&gt;, 2025)&quot;,&quot;manualOverrideText&quot;:&quot;Kumar, 2021; Saif et al., (2025)&quot;},&quot;citationTag&quot;:&quot;MENDELEY_CITATION_v3_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quot;,&quot;citationItems&quot;:[{&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id&quot;:&quot;ee207b99-5e89-3cc9-bdbf-09b597a1d8b0&quot;,&quot;itemData&quot;:{&quot;type&quot;:&quot;article-journal&quot;,&quot;id&quot;:&quot;ee207b99-5e89-3cc9-bdbf-09b597a1d8b0&quot;,&quot;title&quot;:&quot;Experience of video consultation during the COVID-19 pandemic in elderly population for Parkinson's disease and movement disorders&quot;,&quot;author&quot;:[{&quot;family&quot;:&quot;Kumar&quot;,&quot;given&quot;:&quot;Anil&quot;,&quot;parse-names&quot;:false,&quot;dropping-particle&quot;:&quot;&quot;,&quot;non-dropping-particle&quot;:&quot;&quot;}],&quot;container-title&quot;:&quot;Postgraduate Medical Journal&quot;,&quot;container-title-short&quot;:&quot;Postgrad. Med. J.&quot;,&quot;DOI&quot;:&quot;10.1136/postgradmedj-2020-138846&quot;,&quot;ISSN&quot;:&quot;14690756&quot;,&quot;issued&quot;:{&quot;date-parts&quot;:[[2021]]},&quot;abstract&quot;:&quot;We have not been prepared for the current pandemic which has hit us hard. COVID-19, being a very contagious disease, one has to be very careful and diligent in caring for our patients keeping safety in mind all the time. For day-to-day care, new norms have been adopted for inpatient care. For outpatient care, the face-to-face (F2F) clinics were cancelled and instead telephone consultations were started. However, it has its own limitations. Unfortunately, there were patients who would need F2F consultation but could not come to the clinic due to the infection risks. For those patients, video consultation was started, which was an innovation in practice. The National Health Service has an Attend Anywhere clinic, as part of transformation in service, which enabled remote consultation with a better outcome than telephone clinics. However, it has its own limitation as not everyone could use it.&quot;,&quot;issue&quot;:&quot;1144&quot;,&quot;volume&quot;:&quot;97&quot;},&quot;isTemporary&quot;:false}]},{&quot;citationID&quot;:&quot;MENDELEY_CITATION_12b700ad-c0ee-4a02-9742-b95f3b9d32fc&quot;,&quot;properties&quot;:{&quot;noteIndex&quot;:0},&quot;isEdited&quot;:false,&quot;manualOverride&quot;:{&quot;isManuallyOverridden&quot;:true,&quot;citeprocText&quot;:&quot;(Kumar, 2021)&quot;,&quot;manualOverrideText&quot;:&quot;Kumar, (2021)&quot;},&quot;citationTag&quot;:&quot;MENDELEY_CITATION_v3_eyJjaXRhdGlvbklEIjoiTUVOREVMRVlfQ0lUQVRJT05fMTJiNzAwYWQtYzBlZS00YTAyLTk3NDItYjk1ZjNiOWQzMmZjIiwicHJvcGVydGllcyI6eyJub3RlSW5kZXgiOjB9LCJpc0VkaXRlZCI6ZmFsc2UsIm1hbnVhbE92ZXJyaWRlIjp7ImlzTWFudWFsbHlPdmVycmlkZGVuIjp0cnVlLCJjaXRlcHJvY1RleHQiOiIoS3VtYXIsIDIwMjEpIiwibWFudWFsT3ZlcnJpZGVUZXh0IjoiS3VtYXIsICgyMDIxKSJ9LCJjaXRhdGlvbkl0ZW1zIjpb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quot;,&quot;citationItems&quot;:[{&quot;id&quot;:&quot;ee207b99-5e89-3cc9-bdbf-09b597a1d8b0&quot;,&quot;itemData&quot;:{&quot;type&quot;:&quot;article-journal&quot;,&quot;id&quot;:&quot;ee207b99-5e89-3cc9-bdbf-09b597a1d8b0&quot;,&quot;title&quot;:&quot;Experience of video consultation during the COVID-19 pandemic in elderly population for Parkinson's disease and movement disorders&quot;,&quot;author&quot;:[{&quot;family&quot;:&quot;Kumar&quot;,&quot;given&quot;:&quot;Anil&quot;,&quot;parse-names&quot;:false,&quot;dropping-particle&quot;:&quot;&quot;,&quot;non-dropping-particle&quot;:&quot;&quot;}],&quot;container-title&quot;:&quot;Postgraduate Medical Journal&quot;,&quot;container-title-short&quot;:&quot;Postgrad. Med. J.&quot;,&quot;DOI&quot;:&quot;10.1136/postgradmedj-2020-138846&quot;,&quot;ISSN&quot;:&quot;14690756&quot;,&quot;issued&quot;:{&quot;date-parts&quot;:[[2021]]},&quot;abstract&quot;:&quot;We have not been prepared for the current pandemic which has hit us hard. COVID-19, being a very contagious disease, one has to be very careful and diligent in caring for our patients keeping safety in mind all the time. For day-to-day care, new norms have been adopted for inpatient care. For outpatient care, the face-to-face (F2F) clinics were cancelled and instead telephone consultations were started. However, it has its own limitations. Unfortunately, there were patients who would need F2F consultation but could not come to the clinic due to the infection risks. For those patients, video consultation was started, which was an innovation in practice. The National Health Service has an Attend Anywhere clinic, as part of transformation in service, which enabled remote consultation with a better outcome than telephone clinics. However, it has its own limitation as not everyone could use it.&quot;,&quot;issue&quot;:&quot;1144&quot;,&quot;volume&quot;:&quot;97&quot;},&quot;isTemporary&quot;:false}]},{&quot;citationID&quot;:&quot;MENDELEY_CITATION_30c657d1-ca9a-41c8-b975-94b819036782&quot;,&quot;properties&quot;:{&quot;noteIndex&quot;:0},&quot;isEdited&quot;:false,&quot;manualOverride&quot;:{&quot;isManuallyOverridden&quot;:true,&quot;citeprocText&quot;:&quot;(Johnstone-Burt, Giles and Wright, 2021)&quot;,&quot;manualOverrideText&quot;:&quot;Johnstone-Burt, Giles and Wright, (2021)&quot;},&quot;citationTag&quot;:&quot;MENDELEY_CITATION_v3_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&quot;,&quot;citationItems&quot;:[{&quot;id&quot;:&quot;8960bf25-a854-3c3e-9efe-3c5babc5f8d8&quot;,&quot;itemData&quot;:{&quot;type&quot;:&quot;article-journal&quot;,&quot;id&quot;:&quot;8960bf25-a854-3c3e-9efe-3c5babc5f8d8&quot;,&quot;title&quot;:&quot;P111. 'Attend anywhere': A virtual success? Patient feedback from breast nurse specialists using 'attend anywhere' technology during the COVID-19 pandemic&quot;,&quot;author&quot;:[{&quot;family&quot;:&quot;Johnstone-Burt&quot;,&quot;given&quot;:&quot;Antigone&quot;,&quot;parse-names&quot;:false,&quot;dropping-particle&quot;:&quot;&quot;,&quot;non-dropping-particle&quot;:&quot;&quot;},{&quot;family&quot;:&quot;Giles&quot;,&quot;given&quot;:&quot;Samantha&quot;,&quot;parse-names&quot;:false,&quot;dropping-particle&quot;:&quot;&quot;,&quot;non-dropping-particle&quot;:&quot;&quot;},{&quot;family&quot;:&quot;Wright&quot;,&quot;given&quot;:&quot;Rachael&quot;,&quot;parse-names&quot;:false,&quot;dropping-particle&quot;:&quot;&quot;,&quot;non-dropping-particle&quot;:&quot;&quot;}],&quot;container-title&quot;:&quot;European Journal of Surgical Oncology&quot;,&quot;DOI&quot;:&quot;10.1016/j.ejso.2021.03.115&quot;,&quot;ISSN&quot;:&quot;07487983&quot;,&quot;issued&quot;:{&quot;date-parts&quot;:[[2021]]},&quot;abstract&quot;:&quot;Research has shown that remote consultations, conducted in an outpatient setting, are likely to improve clinical outcomes and benefit adults who have difficulty accessing their healthcare setting. The secure video-call system \&quot;Attend Anywhere\&quot; has proven useful for the breast care nursing team to help facilitate contact and support during the COVID-19 pandemic. Voluntary questionnaires were added to the end of each virtual consultation. Data from the questionnaires (N=40) was collected and divided into four broad categories: 'user-friendliness', 'patient convenience', 'patient satisfaction' and demographic information. This information was used to draw initial conclusions about Attend Anywhere's potential to improve patient care during the pandemic. The results were positive, centring on ease of use and patient satisfaction. A quarter of patients found the video consultation less stressful than a face-to-face session, reporting it as a \&quot;better\&quot; or \&quot;significantly better\&quot; experience, and 100% of users felt they were able to communicate everything they wanted to during the call. Staff and patients found the technology easy to use. Results also showed that patients reported feeling comfortable to reveal themselves physically and emotionally in the \&quot;safe space\&quot; of their own homes. Feedback shows that the platform has proven useful to service users, enabling Breast Care Nurses to provide effective psychological support and virtual physical assessments. Although video calls will not replace physical consultations, they have proven to be a good substitute to face-to-face appointments, adding another string to the BCN's communication bow and offering patients a convenient and flexible alternative to travelling into clinic.&quot;,&quot;issue&quot;:&quot;5&quot;,&quot;volume&quot;:&quot;47&quot;,&quot;container-title-short&quot;:&quot;&quot;},&quot;isTemporary&quot;:false}]},{&quot;citationID&quot;:&quot;MENDELEY_CITATION_b08325d3-9233-4560-8127-1df66149de9c&quot;,&quot;properties&quot;:{&quot;noteIndex&quot;:0},&quot;isEdited&quot;:false,&quot;manualOverride&quot;:{&quot;isManuallyOverridden&quot;:true,&quot;citeprocText&quot;:&quot;(Gormley &lt;i&gt;et al.&lt;/i&gt;, 2023; Saif &lt;i&gt;et al.&lt;/i&gt;, 2025)&quot;,&quot;manualOverrideText&quot;:&quot;Gormley et al., (2023); Saif et al., (2025)&quot;},&quot;citationTag&quot;:&quot;MENDELEY_CITATION_v3_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&quot;,&quot;citationItems&quot;:[{&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id&quot;:&quot;4db3fa8a-4100-30cd-9658-ffaa2263dacd&quot;,&quot;itemData&quot;:{&quot;type&quot;:&quot;article-journal&quot;,&quot;id&quot;:&quot;4db3fa8a-4100-30cd-9658-ffaa2263dacd&quot;,&quot;title&quot;:&quot;The experiences of young people, parents and professionals of using the attend anywhere video consultation system in a child and adolescent mental health service: a mixed-methods approach&quot;,&quot;author&quot;:[{&quot;family&quot;:&quot;Gormley&quot;,&quot;given&quot;:&quot;Emer&quot;,&quot;parse-names&quot;:false,&quot;dropping-particle&quot;:&quot;&quot;,&quot;non-dropping-particle&quot;:&quot;&quot;},{&quot;family&quot;:&quot;Melia&quot;,&quot;given&quot;:&quot;Ruth&quot;,&quot;parse-names&quot;:false,&quot;dropping-particle&quot;:&quot;&quot;,&quot;non-dropping-particle&quot;:&quot;&quot;},{&quot;family&quot;:&quot;McCormack&quot;,&quot;given&quot;:&quot;Sharon&quot;,&quot;parse-names&quot;:false,&quot;dropping-particle&quot;:&quot;&quot;,&quot;non-dropping-particle&quot;:&quot;&quot;},{&quot;family&quot;:&quot;Paige Phayer&quot;,&quot;given&quot;:&quot;Bonita&quot;,&quot;parse-names&quot;:false,&quot;dropping-particle&quot;:&quot;&quot;,&quot;non-dropping-particle&quot;:&quot;&quot;},{&quot;family&quot;:&quot;Madden&quot;,&quot;given&quot;:&quot;Jessica&quot;,&quot;parse-names&quot;:false,&quot;dropping-particle&quot;:&quot;&quot;,&quot;non-dropping-particle&quot;:&quot;&quot;}],&quot;container-title&quot;:&quot;Frontiers in Child and Adolescent Psychiatry&quot;,&quot;DOI&quot;:&quot;10.3389/frcha.2023.1194302&quot;,&quot;ISSN&quot;:&quot;2813-4540&quot;,&quot;issued&quot;:{&quot;date-parts&quot;:[[2023,8,11]]},&quot;volume&quot;:&quot;2&quot;,&quot;container-title-short&quot;:&quot;&quot;},&quot;isTemporary&quot;:false}]},{&quot;citationID&quot;:&quot;MENDELEY_CITATION_0cdda161-ae96-4420-9ee0-ade0306532f6&quot;,&quot;properties&quot;:{&quot;noteIndex&quot;:0},&quot;isEdited&quot;:false,&quot;manualOverride&quot;:{&quot;isManuallyOverridden&quot;:true,&quot;citeprocText&quot;:&quot;(Saif &lt;i&gt;et al.&lt;/i&gt;, 2025)&quot;,&quot;manualOverrideText&quot;:&quot;Saif et al., (2025)&quot;},&quot;citationTag&quot;:&quot;MENDELEY_CITATION_v3_eyJjaXRhdGlvbklEIjoiTUVOREVMRVlfQ0lUQVRJT05fMGNkZGExNjEtYWU5Ni00NDIwLTllZTAtYWRlMDMwNjUzMmY2IiwicHJvcGVydGllcyI6eyJub3RlSW5kZXgiOjB9LCJpc0VkaXRlZCI6ZmFsc2UsIm1hbnVhbE92ZXJyaWRlIjp7ImlzTWFudWFsbHlPdmVycmlkZGVuIjp0cnVlLCJjaXRlcHJvY1RleHQiOiIoU2FpZiA8aT5ldCBhbC48L2k+LCAyMDI1KSIsIm1hbnVhbE92ZXJyaWRlVGV4dCI6IlNhaWYgZXQgYWwuLCAoMjAyNSkifSwiY2l0YXRpb25JdGVtcyI6W3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XX0=&quot;,&quot;citationItems&quot;:[{&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citationID&quot;:&quot;MENDELEY_CITATION_1b18c4d3-f428-4038-9fc1-cc016142a541&quot;,&quot;properties&quot;:{&quot;noteIndex&quot;:0},&quot;isEdited&quot;:false,&quot;manualOverride&quot;:{&quot;isManuallyOverridden&quot;:true,&quot;citeprocText&quot;:&quot;(Watila, Duncan and Mackay, 2022)&quot;,&quot;manualOverrideText&quot;:&quot;Watila, Duncan and Mackay, (2022)&quot;},&quot;citationTag&quot;:&quot;MENDELEY_CITATION_v3_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&quot;,&quot;citationItems&quot;:[{&quot;id&quot;:&quot;6efe02e6-54bb-35d1-9486-38eb85ba9878&quot;,&quot;itemData&quot;:{&quot;type&quot;:&quot;article-journal&quot;,&quot;id&quot;:&quot;6efe02e6-54bb-35d1-9486-38eb85ba9878&quot;,&quot;title&quot;:&quot;Evaluation of telemedicine for new outpatient neurological consultations&quot;,&quot;author&quot;:[{&quot;family&quot;:&quot;Watila&quot;,&quot;given&quot;:&quot;Musa Mamman&quot;,&quot;parse-names&quot;:false,&quot;dropping-particle&quot;:&quot;&quot;,&quot;non-dropping-particle&quot;:&quot;&quot;},{&quot;family&quot;:&quot;Duncan&quot;,&quot;given&quot;:&quot;Callum&quot;,&quot;parse-names&quot;:false,&quot;dropping-particle&quot;:&quot;&quot;,&quot;non-dropping-particle&quot;:&quot;&quot;},{&quot;family&quot;:&quot;Mackay&quot;,&quot;given&quot;:&quot;Graham&quot;,&quot;parse-names&quot;:false,&quot;dropping-particle&quot;:&quot;&quot;,&quot;non-dropping-particle&quot;:&quot;&quot;}],&quot;container-title&quot;:&quot;BMJ Neurology Open&quot;,&quot;container-title-short&quot;:&quot;BMJ Neurol. Open&quot;,&quot;DOI&quot;:&quot;10.1136/bmjno-2021-000260&quot;,&quot;ISSN&quot;:&quot;2632-6140&quot;,&quot;issued&quot;:{&quot;date-parts&quot;:[[2022,5,6]]},&quot;page&quot;:&quot;e000260&quot;,&quot;issue&quot;:&quot;1&quot;,&quot;volume&quot;:&quot;4&quot;},&quot;isTemporary&quot;:false}]},{&quot;citationID&quot;:&quot;MENDELEY_CITATION_4e599617-2725-47be-bb5d-52dcb994dd35&quot;,&quot;properties&quot;:{&quot;noteIndex&quot;:0},&quot;isEdited&quot;:false,&quot;manualOverride&quot;:{&quot;isManuallyOverridden&quot;:true,&quot;citeprocText&quot;:&quot;(Kumar, 2021; Watila, Duncan and Mackay, 2022)&quot;,&quot;manualOverrideText&quot;:&quot;Kumar, (2021); Watila, Duncan and Mackay,(2022)&quot;},&quot;citationTag&quot;:&quot;MENDELEY_CITATION_v3_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quot;,&quot;citationItems&quot;:[{&quot;id&quot;:&quot;6efe02e6-54bb-35d1-9486-38eb85ba9878&quot;,&quot;itemData&quot;:{&quot;type&quot;:&quot;article-journal&quot;,&quot;id&quot;:&quot;6efe02e6-54bb-35d1-9486-38eb85ba9878&quot;,&quot;title&quot;:&quot;Evaluation of telemedicine for new outpatient neurological consultations&quot;,&quot;author&quot;:[{&quot;family&quot;:&quot;Watila&quot;,&quot;given&quot;:&quot;Musa Mamman&quot;,&quot;parse-names&quot;:false,&quot;dropping-particle&quot;:&quot;&quot;,&quot;non-dropping-particle&quot;:&quot;&quot;},{&quot;family&quot;:&quot;Duncan&quot;,&quot;given&quot;:&quot;Callum&quot;,&quot;parse-names&quot;:false,&quot;dropping-particle&quot;:&quot;&quot;,&quot;non-dropping-particle&quot;:&quot;&quot;},{&quot;family&quot;:&quot;Mackay&quot;,&quot;given&quot;:&quot;Graham&quot;,&quot;parse-names&quot;:false,&quot;dropping-particle&quot;:&quot;&quot;,&quot;non-dropping-particle&quot;:&quot;&quot;}],&quot;container-title&quot;:&quot;BMJ Neurology Open&quot;,&quot;container-title-short&quot;:&quot;BMJ Neurol. Open&quot;,&quot;DOI&quot;:&quot;10.1136/bmjno-2021-000260&quot;,&quot;ISSN&quot;:&quot;2632-6140&quot;,&quot;issued&quot;:{&quot;date-parts&quot;:[[2022,5,6]]},&quot;page&quot;:&quot;e000260&quot;,&quot;issue&quot;:&quot;1&quot;,&quot;volume&quot;:&quot;4&quot;},&quot;isTemporary&quot;:false},{&quot;id&quot;:&quot;ee207b99-5e89-3cc9-bdbf-09b597a1d8b0&quot;,&quot;itemData&quot;:{&quot;type&quot;:&quot;article-journal&quot;,&quot;id&quot;:&quot;ee207b99-5e89-3cc9-bdbf-09b597a1d8b0&quot;,&quot;title&quot;:&quot;Experience of video consultation during the COVID-19 pandemic in elderly population for Parkinson's disease and movement disorders&quot;,&quot;author&quot;:[{&quot;family&quot;:&quot;Kumar&quot;,&quot;given&quot;:&quot;Anil&quot;,&quot;parse-names&quot;:false,&quot;dropping-particle&quot;:&quot;&quot;,&quot;non-dropping-particle&quot;:&quot;&quot;}],&quot;container-title&quot;:&quot;Postgraduate Medical Journal&quot;,&quot;container-title-short&quot;:&quot;Postgrad. Med. J.&quot;,&quot;DOI&quot;:&quot;10.1136/postgradmedj-2020-138846&quot;,&quot;ISSN&quot;:&quot;14690756&quot;,&quot;issued&quot;:{&quot;date-parts&quot;:[[2021]]},&quot;abstract&quot;:&quot;We have not been prepared for the current pandemic which has hit us hard. COVID-19, being a very contagious disease, one has to be very careful and diligent in caring for our patients keeping safety in mind all the time. For day-to-day care, new norms have been adopted for inpatient care. For outpatient care, the face-to-face (F2F) clinics were cancelled and instead telephone consultations were started. However, it has its own limitations. Unfortunately, there were patients who would need F2F consultation but could not come to the clinic due to the infection risks. For those patients, video consultation was started, which was an innovation in practice. The National Health Service has an Attend Anywhere clinic, as part of transformation in service, which enabled remote consultation with a better outcome than telephone clinics. However, it has its own limitation as not everyone could use it.&quot;,&quot;issue&quot;:&quot;1144&quot;,&quot;volume&quot;:&quot;97&quot;},&quot;isTemporary&quot;:false}]},{&quot;citationID&quot;:&quot;MENDELEY_CITATION_db501536-b603-48a2-8edf-f42fe680aea1&quot;,&quot;properties&quot;:{&quot;noteIndex&quot;:0},&quot;isEdited&quot;:false,&quot;manualOverride&quot;:{&quot;isManuallyOverridden&quot;:true,&quot;citeprocText&quot;:&quot;(Gormley &lt;i&gt;et al.&lt;/i&gt;, 2023)&quot;,&quot;manualOverrideText&quot;:&quot;Gormley et al., (2023)&quot;},&quot;citationTag&quot;:&quot;MENDELEY_CITATION_v3_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&quot;,&quot;citationItems&quot;:[{&quot;id&quot;:&quot;4db3fa8a-4100-30cd-9658-ffaa2263dacd&quot;,&quot;itemData&quot;:{&quot;type&quot;:&quot;article-journal&quot;,&quot;id&quot;:&quot;4db3fa8a-4100-30cd-9658-ffaa2263dacd&quot;,&quot;title&quot;:&quot;The experiences of young people, parents and professionals of using the attend anywhere video consultation system in a child and adolescent mental health service: a mixed-methods approach&quot;,&quot;author&quot;:[{&quot;family&quot;:&quot;Gormley&quot;,&quot;given&quot;:&quot;Emer&quot;,&quot;parse-names&quot;:false,&quot;dropping-particle&quot;:&quot;&quot;,&quot;non-dropping-particle&quot;:&quot;&quot;},{&quot;family&quot;:&quot;Melia&quot;,&quot;given&quot;:&quot;Ruth&quot;,&quot;parse-names&quot;:false,&quot;dropping-particle&quot;:&quot;&quot;,&quot;non-dropping-particle&quot;:&quot;&quot;},{&quot;family&quot;:&quot;McCormack&quot;,&quot;given&quot;:&quot;Sharon&quot;,&quot;parse-names&quot;:false,&quot;dropping-particle&quot;:&quot;&quot;,&quot;non-dropping-particle&quot;:&quot;&quot;},{&quot;family&quot;:&quot;Paige Phayer&quot;,&quot;given&quot;:&quot;Bonita&quot;,&quot;parse-names&quot;:false,&quot;dropping-particle&quot;:&quot;&quot;,&quot;non-dropping-particle&quot;:&quot;&quot;},{&quot;family&quot;:&quot;Madden&quot;,&quot;given&quot;:&quot;Jessica&quot;,&quot;parse-names&quot;:false,&quot;dropping-particle&quot;:&quot;&quot;,&quot;non-dropping-particle&quot;:&quot;&quot;}],&quot;container-title&quot;:&quot;Frontiers in Child and Adolescent Psychiatry&quot;,&quot;DOI&quot;:&quot;10.3389/frcha.2023.1194302&quot;,&quot;ISSN&quot;:&quot;2813-4540&quot;,&quot;issued&quot;:{&quot;date-parts&quot;:[[2023,8,11]]},&quot;volume&quot;:&quot;2&quot;,&quot;container-title-short&quot;:&quot;&quot;},&quot;isTemporary&quot;:false}]},{&quot;citationID&quot;:&quot;MENDELEY_CITATION_96fb4b3b-62f8-4b59-8bec-2b8935163681&quot;,&quot;properties&quot;:{&quot;noteIndex&quot;:0},&quot;isEdited&quot;:false,&quot;manualOverride&quot;:{&quot;isManuallyOverridden&quot;:false,&quot;citeprocText&quot;:&quot;(Johnstone-Burt, Giles and Wright, 2021)&quot;,&quot;manualOverrideText&quot;:&quot;&quot;},&quot;citationTag&quot;:&quot;MENDELEY_CITATION_v3_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&quot;,&quot;citationItems&quot;:[{&quot;id&quot;:&quot;8960bf25-a854-3c3e-9efe-3c5babc5f8d8&quot;,&quot;itemData&quot;:{&quot;type&quot;:&quot;article-journal&quot;,&quot;id&quot;:&quot;8960bf25-a854-3c3e-9efe-3c5babc5f8d8&quot;,&quot;title&quot;:&quot;P111. 'Attend anywhere': A virtual success? Patient feedback from breast nurse specialists using 'attend anywhere' technology during the COVID-19 pandemic&quot;,&quot;author&quot;:[{&quot;family&quot;:&quot;Johnstone-Burt&quot;,&quot;given&quot;:&quot;Antigone&quot;,&quot;parse-names&quot;:false,&quot;dropping-particle&quot;:&quot;&quot;,&quot;non-dropping-particle&quot;:&quot;&quot;},{&quot;family&quot;:&quot;Giles&quot;,&quot;given&quot;:&quot;Samantha&quot;,&quot;parse-names&quot;:false,&quot;dropping-particle&quot;:&quot;&quot;,&quot;non-dropping-particle&quot;:&quot;&quot;},{&quot;family&quot;:&quot;Wright&quot;,&quot;given&quot;:&quot;Rachael&quot;,&quot;parse-names&quot;:false,&quot;dropping-particle&quot;:&quot;&quot;,&quot;non-dropping-particle&quot;:&quot;&quot;}],&quot;container-title&quot;:&quot;European Journal of Surgical Oncology&quot;,&quot;DOI&quot;:&quot;10.1016/j.ejso.2021.03.115&quot;,&quot;ISSN&quot;:&quot;07487983&quot;,&quot;issued&quot;:{&quot;date-parts&quot;:[[2021]]},&quot;abstract&quot;:&quot;Research has shown that remote consultations, conducted in an outpatient setting, are likely to improve clinical outcomes and benefit adults who have difficulty accessing their healthcare setting. The secure video-call system \&quot;Attend Anywhere\&quot; has proven useful for the breast care nursing team to help facilitate contact and support during the COVID-19 pandemic. Voluntary questionnaires were added to the end of each virtual consultation. Data from the questionnaires (N=40) was collected and divided into four broad categories: 'user-friendliness', 'patient convenience', 'patient satisfaction' and demographic information. This information was used to draw initial conclusions about Attend Anywhere's potential to improve patient care during the pandemic. The results were positive, centring on ease of use and patient satisfaction. A quarter of patients found the video consultation less stressful than a face-to-face session, reporting it as a \&quot;better\&quot; or \&quot;significantly better\&quot; experience, and 100% of users felt they were able to communicate everything they wanted to during the call. Staff and patients found the technology easy to use. Results also showed that patients reported feeling comfortable to reveal themselves physically and emotionally in the \&quot;safe space\&quot; of their own homes. Feedback shows that the platform has proven useful to service users, enabling Breast Care Nurses to provide effective psychological support and virtual physical assessments. Although video calls will not replace physical consultations, they have proven to be a good substitute to face-to-face appointments, adding another string to the BCN's communication bow and offering patients a convenient and flexible alternative to travelling into clinic.&quot;,&quot;issue&quot;:&quot;5&quot;,&quot;volume&quot;:&quot;47&quot;,&quot;container-title-short&quot;:&quot;&quot;},&quot;isTemporary&quot;:false}]},{&quot;citationID&quot;:&quot;MENDELEY_CITATION_8053fd3c-ddf0-4dc6-8869-01799fd00964&quot;,&quot;properties&quot;:{&quot;noteIndex&quot;:0},&quot;isEdited&quot;:false,&quot;manualOverride&quot;:{&quot;isManuallyOverridden&quot;:true,&quot;citeprocText&quot;:&quot;(Gormley &lt;i&gt;et al.&lt;/i&gt;, 2023)&quot;,&quot;manualOverrideText&quot;:&quot;Gormley et al., (2023)&quot;},&quot;citationTag&quot;:&quot;MENDELEY_CITATION_v3_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&quot;,&quot;citationItems&quot;:[{&quot;id&quot;:&quot;4db3fa8a-4100-30cd-9658-ffaa2263dacd&quot;,&quot;itemData&quot;:{&quot;type&quot;:&quot;article-journal&quot;,&quot;id&quot;:&quot;4db3fa8a-4100-30cd-9658-ffaa2263dacd&quot;,&quot;title&quot;:&quot;The experiences of young people, parents and professionals of using the attend anywhere video consultation system in a child and adolescent mental health service: a mixed-methods approach&quot;,&quot;author&quot;:[{&quot;family&quot;:&quot;Gormley&quot;,&quot;given&quot;:&quot;Emer&quot;,&quot;parse-names&quot;:false,&quot;dropping-particle&quot;:&quot;&quot;,&quot;non-dropping-particle&quot;:&quot;&quot;},{&quot;family&quot;:&quot;Melia&quot;,&quot;given&quot;:&quot;Ruth&quot;,&quot;parse-names&quot;:false,&quot;dropping-particle&quot;:&quot;&quot;,&quot;non-dropping-particle&quot;:&quot;&quot;},{&quot;family&quot;:&quot;McCormack&quot;,&quot;given&quot;:&quot;Sharon&quot;,&quot;parse-names&quot;:false,&quot;dropping-particle&quot;:&quot;&quot;,&quot;non-dropping-particle&quot;:&quot;&quot;},{&quot;family&quot;:&quot;Paige Phayer&quot;,&quot;given&quot;:&quot;Bonita&quot;,&quot;parse-names&quot;:false,&quot;dropping-particle&quot;:&quot;&quot;,&quot;non-dropping-particle&quot;:&quot;&quot;},{&quot;family&quot;:&quot;Madden&quot;,&quot;given&quot;:&quot;Jessica&quot;,&quot;parse-names&quot;:false,&quot;dropping-particle&quot;:&quot;&quot;,&quot;non-dropping-particle&quot;:&quot;&quot;}],&quot;container-title&quot;:&quot;Frontiers in Child and Adolescent Psychiatry&quot;,&quot;DOI&quot;:&quot;10.3389/frcha.2023.1194302&quot;,&quot;ISSN&quot;:&quot;2813-4540&quot;,&quot;issued&quot;:{&quot;date-parts&quot;:[[2023,8,11]]},&quot;volume&quot;:&quot;2&quot;,&quot;container-title-short&quot;:&quot;&quot;},&quot;isTemporary&quot;:false}]},{&quot;citationID&quot;:&quot;MENDELEY_CITATION_01c292c5-bfc0-4247-83e7-ceb6da08d7fa&quot;,&quot;properties&quot;:{&quot;noteIndex&quot;:0},&quot;isEdited&quot;:false,&quot;manualOverride&quot;:{&quot;isManuallyOverridden&quot;:true,&quot;citeprocText&quot;:&quot;(Gormley &lt;i&gt;et al.&lt;/i&gt;, 2023)&quot;,&quot;manualOverrideText&quot;:&quot;Gormley et al.,(2023)&quot;},&quot;citationTag&quot;:&quot;MENDELEY_CITATION_v3_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&quot;,&quot;citationItems&quot;:[{&quot;id&quot;:&quot;4db3fa8a-4100-30cd-9658-ffaa2263dacd&quot;,&quot;itemData&quot;:{&quot;type&quot;:&quot;article-journal&quot;,&quot;id&quot;:&quot;4db3fa8a-4100-30cd-9658-ffaa2263dacd&quot;,&quot;title&quot;:&quot;The experiences of young people, parents and professionals of using the attend anywhere video consultation system in a child and adolescent mental health service: a mixed-methods approach&quot;,&quot;author&quot;:[{&quot;family&quot;:&quot;Gormley&quot;,&quot;given&quot;:&quot;Emer&quot;,&quot;parse-names&quot;:false,&quot;dropping-particle&quot;:&quot;&quot;,&quot;non-dropping-particle&quot;:&quot;&quot;},{&quot;family&quot;:&quot;Melia&quot;,&quot;given&quot;:&quot;Ruth&quot;,&quot;parse-names&quot;:false,&quot;dropping-particle&quot;:&quot;&quot;,&quot;non-dropping-particle&quot;:&quot;&quot;},{&quot;family&quot;:&quot;McCormack&quot;,&quot;given&quot;:&quot;Sharon&quot;,&quot;parse-names&quot;:false,&quot;dropping-particle&quot;:&quot;&quot;,&quot;non-dropping-particle&quot;:&quot;&quot;},{&quot;family&quot;:&quot;Paige Phayer&quot;,&quot;given&quot;:&quot;Bonita&quot;,&quot;parse-names&quot;:false,&quot;dropping-particle&quot;:&quot;&quot;,&quot;non-dropping-particle&quot;:&quot;&quot;},{&quot;family&quot;:&quot;Madden&quot;,&quot;given&quot;:&quot;Jessica&quot;,&quot;parse-names&quot;:false,&quot;dropping-particle&quot;:&quot;&quot;,&quot;non-dropping-particle&quot;:&quot;&quot;}],&quot;container-title&quot;:&quot;Frontiers in Child and Adolescent Psychiatry&quot;,&quot;DOI&quot;:&quot;10.3389/frcha.2023.1194302&quot;,&quot;ISSN&quot;:&quot;2813-4540&quot;,&quot;issued&quot;:{&quot;date-parts&quot;:[[2023,8,11]]},&quot;volume&quot;:&quot;2&quot;,&quot;container-title-short&quot;:&quot;&quot;},&quot;isTemporary&quot;:false}]},{&quot;citationID&quot;:&quot;MENDELEY_CITATION_89a8dee2-049d-4609-a68e-59520164713e&quot;,&quot;properties&quot;:{&quot;noteIndex&quot;:0},&quot;isEdited&quot;:false,&quot;manualOverride&quot;:{&quot;isManuallyOverridden&quot;:true,&quot;citeprocText&quot;:&quot;(Watila, Duncan and Mackay, 2022; Gormley &lt;i&gt;et al.&lt;/i&gt;, 2023; Saif &lt;i&gt;et al.&lt;/i&gt;, 2025)&quot;,&quot;manualOverrideText&quot;:&quot;Watila, Duncan and Mackay, (2022); Gormley et al., (2023); Saif et al., (2025)&quot;},&quot;citationTag&quot;:&quot;MENDELEY_CITATION_v3_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&quot;,&quot;citationItems&quot;:[{&quot;id&quot;:&quot;6efe02e6-54bb-35d1-9486-38eb85ba9878&quot;,&quot;itemData&quot;:{&quot;type&quot;:&quot;article-journal&quot;,&quot;id&quot;:&quot;6efe02e6-54bb-35d1-9486-38eb85ba9878&quot;,&quot;title&quot;:&quot;Evaluation of telemedicine for new outpatient neurological consultations&quot;,&quot;author&quot;:[{&quot;family&quot;:&quot;Watila&quot;,&quot;given&quot;:&quot;Musa Mamman&quot;,&quot;parse-names&quot;:false,&quot;dropping-particle&quot;:&quot;&quot;,&quot;non-dropping-particle&quot;:&quot;&quot;},{&quot;family&quot;:&quot;Duncan&quot;,&quot;given&quot;:&quot;Callum&quot;,&quot;parse-names&quot;:false,&quot;dropping-particle&quot;:&quot;&quot;,&quot;non-dropping-particle&quot;:&quot;&quot;},{&quot;family&quot;:&quot;Mackay&quot;,&quot;given&quot;:&quot;Graham&quot;,&quot;parse-names&quot;:false,&quot;dropping-particle&quot;:&quot;&quot;,&quot;non-dropping-particle&quot;:&quot;&quot;}],&quot;container-title&quot;:&quot;BMJ Neurology Open&quot;,&quot;container-title-short&quot;:&quot;BMJ Neurol. Open&quot;,&quot;DOI&quot;:&quot;10.1136/bmjno-2021-000260&quot;,&quot;ISSN&quot;:&quot;2632-6140&quot;,&quot;issued&quot;:{&quot;date-parts&quot;:[[2022,5,6]]},&quot;page&quot;:&quot;e000260&quot;,&quot;issue&quot;:&quot;1&quot;,&quot;volume&quot;:&quot;4&quot;},&quot;isTemporary&quot;:false},{&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id&quot;:&quot;4db3fa8a-4100-30cd-9658-ffaa2263dacd&quot;,&quot;itemData&quot;:{&quot;type&quot;:&quot;article-journal&quot;,&quot;id&quot;:&quot;4db3fa8a-4100-30cd-9658-ffaa2263dacd&quot;,&quot;title&quot;:&quot;The experiences of young people, parents and professionals of using the attend anywhere video consultation system in a child and adolescent mental health service: a mixed-methods approach&quot;,&quot;author&quot;:[{&quot;family&quot;:&quot;Gormley&quot;,&quot;given&quot;:&quot;Emer&quot;,&quot;parse-names&quot;:false,&quot;dropping-particle&quot;:&quot;&quot;,&quot;non-dropping-particle&quot;:&quot;&quot;},{&quot;family&quot;:&quot;Melia&quot;,&quot;given&quot;:&quot;Ruth&quot;,&quot;parse-names&quot;:false,&quot;dropping-particle&quot;:&quot;&quot;,&quot;non-dropping-particle&quot;:&quot;&quot;},{&quot;family&quot;:&quot;McCormack&quot;,&quot;given&quot;:&quot;Sharon&quot;,&quot;parse-names&quot;:false,&quot;dropping-particle&quot;:&quot;&quot;,&quot;non-dropping-particle&quot;:&quot;&quot;},{&quot;family&quot;:&quot;Paige Phayer&quot;,&quot;given&quot;:&quot;Bonita&quot;,&quot;parse-names&quot;:false,&quot;dropping-particle&quot;:&quot;&quot;,&quot;non-dropping-particle&quot;:&quot;&quot;},{&quot;family&quot;:&quot;Madden&quot;,&quot;given&quot;:&quot;Jessica&quot;,&quot;parse-names&quot;:false,&quot;dropping-particle&quot;:&quot;&quot;,&quot;non-dropping-particle&quot;:&quot;&quot;}],&quot;container-title&quot;:&quot;Frontiers in Child and Adolescent Psychiatry&quot;,&quot;DOI&quot;:&quot;10.3389/frcha.2023.1194302&quot;,&quot;ISSN&quot;:&quot;2813-4540&quot;,&quot;issued&quot;:{&quot;date-parts&quot;:[[2023,8,11]]},&quot;volume&quot;:&quot;2&quot;,&quot;container-title-short&quot;:&quot;&quot;},&quot;isTemporary&quot;:false}]},{&quot;citationID&quot;:&quot;MENDELEY_CITATION_07c96db8-e288-4508-99ac-2928c2c67e59&quot;,&quot;properties&quot;:{&quot;noteIndex&quot;:0},&quot;isEdited&quot;:false,&quot;manualOverride&quot;:{&quot;isManuallyOverridden&quot;:true,&quot;citeprocText&quot;:&quot;(Johnstone-Burt, Giles and Wright, 2021; Kumar, 2021; Watila, Duncan and Mackay, 2022; Gormley &lt;i&gt;et al.&lt;/i&gt;, 2023; Saif &lt;i&gt;et al.&lt;/i&gt;, 2025)&quot;,&quot;manualOverrideText&quot;:&quot;Johnstone-Burt, Giles and Wright, (2021); Kumar, (2021); Watila, Duncan and Mackay, (2022); Gormley et al., (2023); Saif et al., (2025)&quot;},&quot;citationTag&quot;:&quot;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&quot;,&quot;citationItems&quot;:[{&quot;id&quot;:&quot;ee207b99-5e89-3cc9-bdbf-09b597a1d8b0&quot;,&quot;itemData&quot;:{&quot;type&quot;:&quot;article-journal&quot;,&quot;id&quot;:&quot;ee207b99-5e89-3cc9-bdbf-09b597a1d8b0&quot;,&quot;title&quot;:&quot;Experience of video consultation during the COVID-19 pandemic in elderly population for Parkinson's disease and movement disorders&quot;,&quot;author&quot;:[{&quot;family&quot;:&quot;Kumar&quot;,&quot;given&quot;:&quot;Anil&quot;,&quot;parse-names&quot;:false,&quot;dropping-particle&quot;:&quot;&quot;,&quot;non-dropping-particle&quot;:&quot;&quot;}],&quot;container-title&quot;:&quot;Postgraduate Medical Journal&quot;,&quot;container-title-short&quot;:&quot;Postgrad. Med. J.&quot;,&quot;DOI&quot;:&quot;10.1136/postgradmedj-2020-138846&quot;,&quot;ISSN&quot;:&quot;14690756&quot;,&quot;issued&quot;:{&quot;date-parts&quot;:[[2021]]},&quot;abstract&quot;:&quot;We have not been prepared for the current pandemic which has hit us hard. COVID-19, being a very contagious disease, one has to be very careful and diligent in caring for our patients keeping safety in mind all the time. For day-to-day care, new norms have been adopted for inpatient care. For outpatient care, the face-to-face (F2F) clinics were cancelled and instead telephone consultations were started. However, it has its own limitations. Unfortunately, there were patients who would need F2F consultation but could not come to the clinic due to the infection risks. For those patients, video consultation was started, which was an innovation in practice. The National Health Service has an Attend Anywhere clinic, as part of transformation in service, which enabled remote consultation with a better outcome than telephone clinics. However, it has its own limitation as not everyone could use it.&quot;,&quot;issue&quot;:&quot;1144&quot;,&quot;volume&quot;:&quot;97&quot;},&quot;isTemporary&quot;:false},{&quot;id&quot;:&quot;4db3fa8a-4100-30cd-9658-ffaa2263dacd&quot;,&quot;itemData&quot;:{&quot;type&quot;:&quot;article-journal&quot;,&quot;id&quot;:&quot;4db3fa8a-4100-30cd-9658-ffaa2263dacd&quot;,&quot;title&quot;:&quot;The experiences of young people, parents and professionals of using the attend anywhere video consultation system in a child and adolescent mental health service: a mixed-methods approach&quot;,&quot;author&quot;:[{&quot;family&quot;:&quot;Gormley&quot;,&quot;given&quot;:&quot;Emer&quot;,&quot;parse-names&quot;:false,&quot;dropping-particle&quot;:&quot;&quot;,&quot;non-dropping-particle&quot;:&quot;&quot;},{&quot;family&quot;:&quot;Melia&quot;,&quot;given&quot;:&quot;Ruth&quot;,&quot;parse-names&quot;:false,&quot;dropping-particle&quot;:&quot;&quot;,&quot;non-dropping-particle&quot;:&quot;&quot;},{&quot;family&quot;:&quot;McCormack&quot;,&quot;given&quot;:&quot;Sharon&quot;,&quot;parse-names&quot;:false,&quot;dropping-particle&quot;:&quot;&quot;,&quot;non-dropping-particle&quot;:&quot;&quot;},{&quot;family&quot;:&quot;Paige Phayer&quot;,&quot;given&quot;:&quot;Bonita&quot;,&quot;parse-names&quot;:false,&quot;dropping-particle&quot;:&quot;&quot;,&quot;non-dropping-particle&quot;:&quot;&quot;},{&quot;family&quot;:&quot;Madden&quot;,&quot;given&quot;:&quot;Jessica&quot;,&quot;parse-names&quot;:false,&quot;dropping-particle&quot;:&quot;&quot;,&quot;non-dropping-particle&quot;:&quot;&quot;}],&quot;container-title&quot;:&quot;Frontiers in Child and Adolescent Psychiatry&quot;,&quot;DOI&quot;:&quot;10.3389/frcha.2023.1194302&quot;,&quot;ISSN&quot;:&quot;2813-4540&quot;,&quot;issued&quot;:{&quot;date-parts&quot;:[[2023,8,11]]},&quot;volume&quot;:&quot;2&quot;,&quot;container-title-short&quot;:&quot;&quot;},&quot;isTemporary&quot;:false},{&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id&quot;:&quot;6efe02e6-54bb-35d1-9486-38eb85ba9878&quot;,&quot;itemData&quot;:{&quot;type&quot;:&quot;article-journal&quot;,&quot;id&quot;:&quot;6efe02e6-54bb-35d1-9486-38eb85ba9878&quot;,&quot;title&quot;:&quot;Evaluation of telemedicine for new outpatient neurological consultations&quot;,&quot;author&quot;:[{&quot;family&quot;:&quot;Watila&quot;,&quot;given&quot;:&quot;Musa Mamman&quot;,&quot;parse-names&quot;:false,&quot;dropping-particle&quot;:&quot;&quot;,&quot;non-dropping-particle&quot;:&quot;&quot;},{&quot;family&quot;:&quot;Duncan&quot;,&quot;given&quot;:&quot;Callum&quot;,&quot;parse-names&quot;:false,&quot;dropping-particle&quot;:&quot;&quot;,&quot;non-dropping-particle&quot;:&quot;&quot;},{&quot;family&quot;:&quot;Mackay&quot;,&quot;given&quot;:&quot;Graham&quot;,&quot;parse-names&quot;:false,&quot;dropping-particle&quot;:&quot;&quot;,&quot;non-dropping-particle&quot;:&quot;&quot;}],&quot;container-title&quot;:&quot;BMJ Neurology Open&quot;,&quot;container-title-short&quot;:&quot;BMJ Neurol. Open&quot;,&quot;DOI&quot;:&quot;10.1136/bmjno-2021-000260&quot;,&quot;ISSN&quot;:&quot;2632-6140&quot;,&quot;issued&quot;:{&quot;date-parts&quot;:[[2022,5,6]]},&quot;page&quot;:&quot;e000260&quot;,&quot;issue&quot;:&quot;1&quot;,&quot;volume&quot;:&quot;4&quot;},&quot;isTemporary&quot;:false},{&quot;id&quot;:&quot;8960bf25-a854-3c3e-9efe-3c5babc5f8d8&quot;,&quot;itemData&quot;:{&quot;type&quot;:&quot;article-journal&quot;,&quot;id&quot;:&quot;8960bf25-a854-3c3e-9efe-3c5babc5f8d8&quot;,&quot;title&quot;:&quot;P111. 'Attend anywhere': A virtual success? Patient feedback from breast nurse specialists using 'attend anywhere' technology during the COVID-19 pandemic&quot;,&quot;author&quot;:[{&quot;family&quot;:&quot;Johnstone-Burt&quot;,&quot;given&quot;:&quot;Antigone&quot;,&quot;parse-names&quot;:false,&quot;dropping-particle&quot;:&quot;&quot;,&quot;non-dropping-particle&quot;:&quot;&quot;},{&quot;family&quot;:&quot;Giles&quot;,&quot;given&quot;:&quot;Samantha&quot;,&quot;parse-names&quot;:false,&quot;dropping-particle&quot;:&quot;&quot;,&quot;non-dropping-particle&quot;:&quot;&quot;},{&quot;family&quot;:&quot;Wright&quot;,&quot;given&quot;:&quot;Rachael&quot;,&quot;parse-names&quot;:false,&quot;dropping-particle&quot;:&quot;&quot;,&quot;non-dropping-particle&quot;:&quot;&quot;}],&quot;container-title&quot;:&quot;European Journal of Surgical Oncology&quot;,&quot;DOI&quot;:&quot;10.1016/j.ejso.2021.03.115&quot;,&quot;ISSN&quot;:&quot;07487983&quot;,&quot;issued&quot;:{&quot;date-parts&quot;:[[2021]]},&quot;abstract&quot;:&quot;Research has shown that remote consultations, conducted in an outpatient setting, are likely to improve clinical outcomes and benefit adults who have difficulty accessing their healthcare setting. The secure video-call system \&quot;Attend Anywhere\&quot; has proven useful for the breast care nursing team to help facilitate contact and support during the COVID-19 pandemic. Voluntary questionnaires were added to the end of each virtual consultation. Data from the questionnaires (N=40) was collected and divided into four broad categories: 'user-friendliness', 'patient convenience', 'patient satisfaction' and demographic information. This information was used to draw initial conclusions about Attend Anywhere's potential to improve patient care during the pandemic. The results were positive, centring on ease of use and patient satisfaction. A quarter of patients found the video consultation less stressful than a face-to-face session, reporting it as a \&quot;better\&quot; or \&quot;significantly better\&quot; experience, and 100% of users felt they were able to communicate everything they wanted to during the call. Staff and patients found the technology easy to use. Results also showed that patients reported feeling comfortable to reveal themselves physically and emotionally in the \&quot;safe space\&quot; of their own homes. Feedback shows that the platform has proven useful to service users, enabling Breast Care Nurses to provide effective psychological support and virtual physical assessments. Although video calls will not replace physical consultations, they have proven to be a good substitute to face-to-face appointments, adding another string to the BCN's communication bow and offering patients a convenient and flexible alternative to travelling into clinic.&quot;,&quot;issue&quot;:&quot;5&quot;,&quot;volume&quot;:&quot;47&quot;,&quot;container-title-short&quot;:&quot;&quot;},&quot;isTemporary&quot;:false}]},{&quot;citationID&quot;:&quot;MENDELEY_CITATION_4b8a2063-1422-4fa5-875f-94cf3bbbe7c4&quot;,&quot;properties&quot;:{&quot;noteIndex&quot;:0},&quot;isEdited&quot;:false,&quot;manualOverride&quot;:{&quot;isManuallyOverridden&quot;:true,&quot;citeprocText&quot;:&quot;(Saif &lt;i&gt;et al.&lt;/i&gt;, 2025)&quot;,&quot;manualOverrideText&quot;:&quot;Saif et al., (2025)&quot;},&quot;citationTag&quot;:&quot;MENDELEY_CITATION_v3_eyJjaXRhdGlvbklEIjoiTUVOREVMRVlfQ0lUQVRJT05fNGI4YTIwNjMtMTQyMi00ZmE1LTg3NWYtOTRjZjNiYmJlN2M0IiwicHJvcGVydGllcyI6eyJub3RlSW5kZXgiOjB9LCJpc0VkaXRlZCI6ZmFsc2UsIm1hbnVhbE92ZXJyaWRlIjp7ImlzTWFudWFsbHlPdmVycmlkZGVuIjp0cnVlLCJjaXRlcHJvY1RleHQiOiIoU2FpZiA8aT5ldCBhbC48L2k+LCAyMDI1KSIsIm1hbnVhbE92ZXJyaWRlVGV4dCI6IlNhaWYgZXQgYWwuLCAoMjAyNSkifSwiY2l0YXRpb25JdGVtcyI6W3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XX0=&quot;,&quot;citationItems&quot;:[{&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citationID&quot;:&quot;MENDELEY_CITATION_d6a87758-a0b4-4a7f-84ac-5501026fee6a&quot;,&quot;properties&quot;:{&quot;noteIndex&quot;:0},&quot;isEdited&quot;:false,&quot;manualOverride&quot;:{&quot;isManuallyOverridden&quot;:true,&quot;citeprocText&quot;:&quot;(Gormley &lt;i&gt;et al.&lt;/i&gt;, 2023; Saif &lt;i&gt;et al.&lt;/i&gt;, 2025)&quot;,&quot;manualOverrideText&quot;:&quot;Gormley et al., (2023); Saif et al., (2025)&quot;},&quot;citationTag&quot;:&quot;MENDELEY_CITATION_v3_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&quot;,&quot;citationItems&quot;:[{&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id&quot;:&quot;4db3fa8a-4100-30cd-9658-ffaa2263dacd&quot;,&quot;itemData&quot;:{&quot;type&quot;:&quot;article-journal&quot;,&quot;id&quot;:&quot;4db3fa8a-4100-30cd-9658-ffaa2263dacd&quot;,&quot;title&quot;:&quot;The experiences of young people, parents and professionals of using the attend anywhere video consultation system in a child and adolescent mental health service: a mixed-methods approach&quot;,&quot;author&quot;:[{&quot;family&quot;:&quot;Gormley&quot;,&quot;given&quot;:&quot;Emer&quot;,&quot;parse-names&quot;:false,&quot;dropping-particle&quot;:&quot;&quot;,&quot;non-dropping-particle&quot;:&quot;&quot;},{&quot;family&quot;:&quot;Melia&quot;,&quot;given&quot;:&quot;Ruth&quot;,&quot;parse-names&quot;:false,&quot;dropping-particle&quot;:&quot;&quot;,&quot;non-dropping-particle&quot;:&quot;&quot;},{&quot;family&quot;:&quot;McCormack&quot;,&quot;given&quot;:&quot;Sharon&quot;,&quot;parse-names&quot;:false,&quot;dropping-particle&quot;:&quot;&quot;,&quot;non-dropping-particle&quot;:&quot;&quot;},{&quot;family&quot;:&quot;Paige Phayer&quot;,&quot;given&quot;:&quot;Bonita&quot;,&quot;parse-names&quot;:false,&quot;dropping-particle&quot;:&quot;&quot;,&quot;non-dropping-particle&quot;:&quot;&quot;},{&quot;family&quot;:&quot;Madden&quot;,&quot;given&quot;:&quot;Jessica&quot;,&quot;parse-names&quot;:false,&quot;dropping-particle&quot;:&quot;&quot;,&quot;non-dropping-particle&quot;:&quot;&quot;}],&quot;container-title&quot;:&quot;Frontiers in Child and Adolescent Psychiatry&quot;,&quot;DOI&quot;:&quot;10.3389/frcha.2023.1194302&quot;,&quot;ISSN&quot;:&quot;2813-4540&quot;,&quot;issued&quot;:{&quot;date-parts&quot;:[[2023,8,11]]},&quot;volume&quot;:&quot;2&quot;,&quot;container-title-short&quot;:&quot;&quot;},&quot;isTemporary&quot;:false}]},{&quot;citationID&quot;:&quot;MENDELEY_CITATION_a42e856a-8c4f-44e0-b114-3d8e7073bc71&quot;,&quot;properties&quot;:{&quot;noteIndex&quot;:0},&quot;isEdited&quot;:false,&quot;manualOverride&quot;:{&quot;isManuallyOverridden&quot;:true,&quot;citeprocText&quot;:&quot;(Saif &lt;i&gt;et al.&lt;/i&gt;, 2025)&quot;,&quot;manualOverrideText&quot;:&quot;Saif et al., (2025)&quot;},&quot;citationTag&quot;:&quot;MENDELEY_CITATION_v3_eyJjaXRhdGlvbklEIjoiTUVOREVMRVlfQ0lUQVRJT05fYTQyZTg1NmEtOGM0Zi00NGUwLWIxMTQtM2Q4ZTcwNzNiYzcxIiwicHJvcGVydGllcyI6eyJub3RlSW5kZXgiOjB9LCJpc0VkaXRlZCI6ZmFsc2UsIm1hbnVhbE92ZXJyaWRlIjp7ImlzTWFudWFsbHlPdmVycmlkZGVuIjp0cnVlLCJjaXRlcHJvY1RleHQiOiIoU2FpZiA8aT5ldCBhbC48L2k+LCAyMDI1KSIsIm1hbnVhbE92ZXJyaWRlVGV4dCI6IlNhaWYgZXQgYWwuLCAoMjAyNSkifSwiY2l0YXRpb25JdGVtcyI6W3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XX0=&quot;,&quot;citationItems&quot;:[{&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citationID&quot;:&quot;MENDELEY_CITATION_69f20e4d-7ec1-4b71-acbc-fad7ecd9ee43&quot;,&quot;properties&quot;:{&quot;noteIndex&quot;:0},&quot;isEdited&quot;:false,&quot;manualOverride&quot;:{&quot;isManuallyOverridden&quot;:true,&quot;citeprocText&quot;:&quot;(Saif &lt;i&gt;et al.&lt;/i&gt;, 2025)&quot;,&quot;manualOverrideText&quot;:&quot;Saif et al., (2025)&quot;},&quot;citationTag&quot;:&quot;MENDELEY_CITATION_v3_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&quot;,&quot;citationItems&quot;:[{&quot;id&quot;:&quot;79098b18-fb74-38bc-bec3-3de4ed15913a&quot;,&quot;itemData&quot;:{&quot;type&quot;:&quot;article-journal&quot;,&quot;id&quot;:&quot;79098b18-fb74-38bc-bec3-3de4ed15913a&quot;,&quot;title&quot;:&quot;A service evaluation of patient and clinician experience of video consultations in a specialist outpatient neurorehabilitation service&quot;,&quot;author&quot;:[{&quot;family&quot;:&quot;Saif&quot;,&quot;given&quot;:&quot;A.&quot;,&quot;parse-names&quot;:false,&quot;dropping-particle&quot;:&quot;&quot;,&quot;non-dropping-particle&quot;:&quot;&quot;},{&quot;family&quot;:&quot;Winward&quot;,&quot;given&quot;:&quot;Charlotte&quot;,&quot;parse-names&quot;:false,&quot;dropping-particle&quot;:&quot;&quot;,&quot;non-dropping-particle&quot;:&quot;&quot;},{&quot;family&quot;:&quot;Pierro&quot;,&quot;given&quot;:&quot;Isabelle&quot;,&quot;parse-names&quot;:false,&quot;dropping-particle&quot;:&quot;&quot;,&quot;non-dropping-particle&quot;:&quot;Di&quot;},{&quot;family&quot;:&quot;Butler&quot;,&quot;given&quot;:&quot;Katie&quot;,&quot;parse-names&quot;:false,&quot;dropping-particle&quot;:&quot;&quot;,&quot;non-dropping-particle&quot;:&quot;&quot;},{&quot;family&quot;:&quot;Cornish&quot;,&quot;given&quot;:&quot;Judy&quot;,&quot;parse-names&quot;:false,&quot;dropping-particle&quot;:&quot;&quot;,&quot;non-dropping-particle&quot;:&quot;&quot;},{&quot;family&quot;:&quot;Dawes&quot;,&quot;given&quot;:&quot;Helen&quot;,&quot;parse-names&quot;:false,&quot;dropping-particle&quot;:&quot;&quot;,&quot;non-dropping-particle&quot;:&quot;&quot;},{&quot;family&quot;:&quot;Collett&quot;,&quot;given&quot;:&quot;Johnny&quot;,&quot;parse-names&quot;:false,&quot;dropping-particle&quot;:&quot;&quot;,&quot;non-dropping-particle&quot;:&quot;&quot;}],&quot;container-title&quot;:&quot;Future Healthcare Journal&quot;,&quot;container-title-short&quot;:&quot;Future Healthc. J.&quot;,&quot;DOI&quot;:&quot;10.1016/j.fhj.2024.100209&quot;,&quot;ISSN&quot;:&quot;25146645&quot;,&quot;issued&quot;:{&quot;date-parts&quot;:[[2025,3]]},&quot;page&quot;:&quot;100209&quot;,&quot;issue&quot;:&quot;1&quot;,&quot;volume&quot;:&quot;12&quot;},&quot;isTemporary&quot;:false}]},{&quot;citationID&quot;:&quot;MENDELEY_CITATION_371b237d-beb4-4dfa-a8a8-28e14ccc11ad&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MzcxYjIzN2QtYmViNC00ZGZhLWE4YTgtMjhlMTRjY2MxMWFk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aa6a0df5-d2d3-494d-92a1-6c5e6fac22bb&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YWE2YTBkZjUtZDJkMy00OTRkLTkyYTEtNmM1ZTZmYWMyMmJi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116df2af-a616-451f-9442-9fc3cdf0d2ba&quot;,&quot;properties&quot;:{&quot;noteIndex&quot;:0},&quot;isEdited&quot;:false,&quot;manualOverride&quot;:{&quot;isManuallyOverridden&quot;:true,&quot;citeprocText&quot;:&quot;(Johns &lt;i&gt;et al.&lt;/i&gt;, 2022b)&quot;,&quot;manualOverrideText&quot;:&quot;Johns et al., (2022)&quot;},&quot;citationTag&quot;:&quot;MENDELEY_CITATION_v3_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mFjY2Vzc2VkIjp7ImRhdGUtcGFydHMiOltbMjAyNiwxLDE5XV19LCJET0kiOiIxMC4xMTM2L2Jtam9wZW4tMjAyMS0wNTc4NzQiLCJVUkwiOiJodHRwOi8vZHguZG9pLm9yZy8xMC4xMTM2L2Jtam9wZW4tMjAyMS0wNTc4NzQiLCJpc3N1ZWQiOnsiZGF0ZS1wYXJ0cyI6W1syMDIyXV19LCJwYWdlIjoiNTc4NzQiLCJ2b2x1bWUiOiIxMiJ9LCJpc1RlbXBvcmFyeSI6ZmFsc2V9XX0=&quot;,&quot;citationItems&quot;:[{&quot;id&quot;:&quot;feafe4b7-374c-34e6-b482-030aae352003&quot;,&quot;itemData&quot;:{&quot;type&quot;:&quot;article-journal&quot;,&quot;id&quot;:&quot;feafe4b7-374c-34e6-b482-030aae352003&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accessed&quot;:{&quot;date-parts&quot;:[[2026,1,19]]},&quot;DOI&quot;:&quot;10.1136/bmjopen-2021-057874&quot;,&quot;URL&quot;:&quot;http://dx.doi.org/10.1136/bmjopen-2021-057874&quot;,&quot;issued&quot;:{&quot;date-parts&quot;:[[2022]]},&quot;page&quot;:&quot;57874&quot;,&quot;volume&quot;:&quot;12&quot;},&quot;isTemporary&quot;:false}]},{&quot;citationID&quot;:&quot;MENDELEY_CITATION_9b8d1601-f42c-4d9e-a4ba-a7ac502ead0c&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OWI4ZDE2MDEtZjQyYy00ZDllLWE0YmEtYTdhYzUwMmVhZDBj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4dc7cc3e-6877-4e73-8c8d-f97dbb1d0d93&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NGRjN2NjM2UtNjg3Ny00ZTczLThjOGQtZjk3ZGJiMWQwZDkz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a46fcd16-6af2-4307-8ba6-3b705c004a81&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YTQ2ZmNkMTYtNmFmMi00MzA3LThiYTYtM2I3MDVjMDA0YTgx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e20ae82b-146e-4aa2-a281-dfeca11081d6&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ZTIwYWU4MmItMTQ2ZS00YWEyLWEyODEtZGZlY2ExMTA4MWQ2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bb270966-59f7-4c56-9729-6d1b68802879&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YmIyNzA5NjYtNTlmNy00YzU2LTk3MjktNmQxYjY4ODAyODc5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2969f2f5-533a-432b-9397-2257063be692&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&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0c76e2d8-86ef-4b22-899b-e5232f7a7c24&quot;,&quot;properties&quot;:{&quot;noteIndex&quot;:0},&quot;isEdited&quot;:false,&quot;manualOverride&quot;:{&quot;isManuallyOverridden&quot;:true,&quot;citeprocText&quot;:&quot;(&lt;i&gt;Video Consultations - Aneurin Bevan University Health Board&lt;/i&gt;, no date)&quot;,&quot;manualOverrideText&quot;:&quot;Aneurin Bevan University Health Board, (2026 b)&quot;},&quot;citationTag&quot;:&quot;MENDELEY_CITATION_v3_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&quot;,&quot;citationItems&quot;:[{&quot;id&quot;:&quot;fcfa8db4-3893-3dc0-9678-9ec76586d561&quot;,&quot;itemData&quot;:{&quot;type&quot;:&quot;webpage&quot;,&quot;id&quot;:&quot;fcfa8db4-3893-3dc0-9678-9ec76586d561&quot;,&quot;title&quot;:&quot;Video Consultations - Aneurin Bevan University Health Board&quot;,&quot;accessed&quot;:{&quot;date-parts&quot;:[[2026,1,19]]},&quot;URL&quot;:&quot;https://abuhb.nhs.wales/hospitals/video-consultations/&quot;,&quot;container-title-short&quot;:&quot;&quot;},&quot;isTemporary&quot;:false}]},{&quot;citationID&quot;:&quot;MENDELEY_CITATION_19a2d8d8-3cd5-40d9-9674-97c0f5ea7245&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MTlhMmQ4ZDgtM2NkNS00MGQ5LTk2NzQtOTdjMGY1ZWE3MjQ1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d54f2e59-17aa-46a7-ab0f-ea3db7572ab2&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ZDU0ZjJlNTktMTdhYS00NmE3LWFiMGYtZWEzZGI3NTcyYWIy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e804a5cc-8fab-4750-b72d-415bf8b46535&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ZTgwNGE1Y2MtOGZhYi00NzUwLWI3MmQtNDE1YmY4YjQ2NTM1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0853e535-7b06-4b64-bf64-a0007bc9ed36&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MDg1M2U1MzUtN2IwNi00YjY0LWJmNjQtYTAwMDdiYzllZDM2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52fffc29-d352-4fb5-8251-39367aa44648&quot;,&quot;properties&quot;:{&quot;noteIndex&quot;:0},&quot;isEdited&quot;:false,&quot;manualOverride&quot;:{&quot;isManuallyOverridden&quot;:true,&quot;citeprocText&quot;:&quot;(&lt;i&gt;Video Consultations - Aneurin Bevan University Health Board&lt;/i&gt;, no date)&quot;,&quot;manualOverrideText&quot;:&quot;Aneurin Bevan University Health Board, (2026 b)&quot;},&quot;citationTag&quot;:&quot;MENDELEY_CITATION_v3_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&quot;,&quot;citationItems&quot;:[{&quot;id&quot;:&quot;fcfa8db4-3893-3dc0-9678-9ec76586d561&quot;,&quot;itemData&quot;:{&quot;type&quot;:&quot;webpage&quot;,&quot;id&quot;:&quot;fcfa8db4-3893-3dc0-9678-9ec76586d561&quot;,&quot;title&quot;:&quot;Video Consultations - Aneurin Bevan University Health Board&quot;,&quot;accessed&quot;:{&quot;date-parts&quot;:[[2026,1,19]]},&quot;URL&quot;:&quot;https://abuhb.nhs.wales/hospitals/video-consultations/&quot;,&quot;container-title-short&quot;:&quot;&quot;},&quot;isTemporary&quot;:false}]},{&quot;citationID&quot;:&quot;MENDELEY_CITATION_7c78be0c-0e0f-419c-b8ad-7d516c372324&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N2M3OGJlMGMtMGUwZi00MTljLWI4YWQtN2Q1MTZjMzcyMzI0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57f30a82-15f1-4a6c-a455-7f004d0bf865&quot;,&quot;properties&quot;:{&quot;noteIndex&quot;:0},&quot;isEdited&quot;:false,&quot;manualOverride&quot;:{&quot;isManuallyOverridden&quot;:true,&quot;citeprocText&quot;:&quot;(&lt;i&gt;Video Consultations - Aneurin Bevan University Health Board&lt;/i&gt;, no date)&quot;,&quot;manualOverrideText&quot;:&quot;Aneurin Bevan University Health Board, (2026 b)&quot;},&quot;citationTag&quot;:&quot;MENDELEY_CITATION_v3_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&quot;,&quot;citationItems&quot;:[{&quot;id&quot;:&quot;fcfa8db4-3893-3dc0-9678-9ec76586d561&quot;,&quot;itemData&quot;:{&quot;type&quot;:&quot;webpage&quot;,&quot;id&quot;:&quot;fcfa8db4-3893-3dc0-9678-9ec76586d561&quot;,&quot;title&quot;:&quot;Video Consultations - Aneurin Bevan University Health Board&quot;,&quot;accessed&quot;:{&quot;date-parts&quot;:[[2026,1,19]]},&quot;URL&quot;:&quot;https://abuhb.nhs.wales/hospitals/video-consultations/&quot;,&quot;container-title-short&quot;:&quot;&quot;},&quot;isTemporary&quot;:false}]},{&quot;citationID&quot;:&quot;MENDELEY_CITATION_6dc6f0ae-8abc-47aa-99b6-ba838ee40fdc&quot;,&quot;properties&quot;:{&quot;noteIndex&quot;:0},&quot;isEdited&quot;:false,&quot;manualOverride&quot;:{&quot;isManuallyOverridden&quot;:true,&quot;citeprocText&quot;:&quot;(&lt;i&gt;Video Consultations - Aneurin Bevan University Health Board&lt;/i&gt;, no date)&quot;,&quot;manualOverrideText&quot;:&quot;Aneurin Bevan University Health Board, (2026)&quot;},&quot;citationTag&quot;:&quot;MENDELEY_CITATION_v3_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&quot;,&quot;citationItems&quot;:[{&quot;id&quot;:&quot;fcfa8db4-3893-3dc0-9678-9ec76586d561&quot;,&quot;itemData&quot;:{&quot;type&quot;:&quot;webpage&quot;,&quot;id&quot;:&quot;fcfa8db4-3893-3dc0-9678-9ec76586d561&quot;,&quot;title&quot;:&quot;Video Consultations - Aneurin Bevan University Health Board&quot;,&quot;accessed&quot;:{&quot;date-parts&quot;:[[2026,1,19]]},&quot;URL&quot;:&quot;https://abuhb.nhs.wales/hospitals/video-consultations/&quot;,&quot;container-title-short&quot;:&quot;&quot;},&quot;isTemporary&quot;:false}]},{&quot;citationID&quot;:&quot;MENDELEY_CITATION_2a095d9a-fcc8-4527-8ff3-4ebcacd03e31&quot;,&quot;properties&quot;:{&quot;noteIndex&quot;:0},&quot;isEdited&quot;:false,&quot;manualOverride&quot;:{&quot;isManuallyOverridden&quot;:true,&quot;citeprocText&quot;:&quot;(Kumar, 2021)&quot;,&quot;manualOverrideText&quot;:&quot;Kumar, (2021)&quot;},&quot;citationTag&quot;:&quot;MENDELEY_CITATION_v3_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&quot;,&quot;citationItems&quot;:[{&quot;id&quot;:&quot;ee207b99-5e89-3cc9-bdbf-09b597a1d8b0&quot;,&quot;itemData&quot;:{&quot;type&quot;:&quot;article-journal&quot;,&quot;id&quot;:&quot;ee207b99-5e89-3cc9-bdbf-09b597a1d8b0&quot;,&quot;title&quot;:&quot;Experience of video consultation during the COVID-19 pandemic in elderly population for Parkinson's disease and movement disorders&quot;,&quot;author&quot;:[{&quot;family&quot;:&quot;Kumar&quot;,&quot;given&quot;:&quot;Anil&quot;,&quot;parse-names&quot;:false,&quot;dropping-particle&quot;:&quot;&quot;,&quot;non-dropping-particle&quot;:&quot;&quot;}],&quot;container-title&quot;:&quot;Postgraduate Medical Journal&quot;,&quot;container-title-short&quot;:&quot;Postgrad. Med. J.&quot;,&quot;DOI&quot;:&quot;10.1136/postgradmedj-2020-138846&quot;,&quot;ISSN&quot;:&quot;14690756&quot;,&quot;issued&quot;:{&quot;date-parts&quot;:[[2021]]},&quot;abstract&quot;:&quot;We have not been prepared for the current pandemic which has hit us hard. COVID-19, being a very contagious disease, one has to be very careful and diligent in caring for our patients keeping safety in mind all the time. For day-to-day care, new norms have been adopted for inpatient care. For outpatient care, the face-to-face (F2F) clinics were cancelled and instead telephone consultations were started. However, it has its own limitations. Unfortunately, there were patients who would need F2F consultation but could not come to the clinic due to the infection risks. For those patients, video consultation was started, which was an innovation in practice. The National Health Service has an Attend Anywhere clinic, as part of transformation in service, which enabled remote consultation with a better outcome than telephone clinics. However, it has its own limitation as not everyone could use it.&quot;,&quot;issue&quot;:&quot;1144&quot;,&quot;volume&quot;:&quot;97&quot;},&quot;isTemporary&quot;:false}]},{&quot;citationID&quot;:&quot;MENDELEY_CITATION_7db173d5-8c03-43c3-b631-ec37a6aaa73a&quot;,&quot;properties&quot;:{&quot;noteIndex&quot;:0},&quot;isEdited&quot;:false,&quot;manualOverride&quot;:{&quot;isManuallyOverridden&quot;:true,&quot;citeprocText&quot;:&quot;(Johns &lt;i&gt;et al.&lt;/i&gt;, 2022a)&quot;,&quot;manualOverrideText&quot;:&quot;Johns et al., (2022)&quot;},&quot;citationTag&quot;:&quot;MENDELEY_CITATION_v3_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&quot;,&quot;citationItems&quot;:[{&quot;id&quot;:&quot;46cbbea4-02b6-31ad-944b-db5f33cc22b2&quot;,&quot;itemData&quot;:{&quot;type&quot;:&quot;article-journal&quot;,&quot;id&quot;:&quot;46cbbea4-02b6-31ad-944b-db5f33cc22b2&quot;,&quot;title&quot;:&quot;Digital NHS Wales: A coding reliability analysis based on the voices of 22 978 patients and clinicians on the benefits, challenges and sustainability of video consulting&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Thomas&quot;,&quot;given&quot;:&quot;Bronwen&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DOI&quot;:&quot;10.1136/bmjopen-2021-057874&quot;,&quot;ISSN&quot;:&quot;20446055&quot;,&quot;issued&quot;:{&quot;date-parts&quot;:[[2022]]},&quot;abstract&quot;:&quot;Introduction The use of video consulting (VC) in Wales UK has expanded rapidly. Previous VC evidence has been the subject of small-scale projects and evaluations. Technology Enabled Care Cymru is an all-Wales digital service and rolls out digital interventions and evaluates on large scales, thus capturing representative data sets across Wales, and therefore a wide range of National Health Service (NHS) specialties. Objective To extract and analyse narrative feedback from patients and clinicians using the NHS Wales VC Service for 6 months (September 2020 to March 2021). Design A coding reliability approach of a cross-sectional study was conducted. Setting From all health boards across Wales. Participants NHS patients and clinicians across primary, secondary and community care settings in Wales. Results Data were captured on benefits, challenges and sustainability of VC. A coding reliability analysis was used with six domain summaries materialising to include: € The Ease of VC'; € The Personal Touches'; € The Benefits of VC'; € The Challenges of VC'; € Technical Quality'; and € Recommendations &amp; Future Use'. An additional 17 subdomains are included. Direct quotations from patients and clinicians are provided for context. Conclusions A total of 22 978 participants were included. These data help demonstrate that NHS remote service delivery, via the method of VC, can be highly satisfactory, well accepted and clinically suitable yielding many benefits. Despite this, the data are not without its challenges surrounding engagement and suitability for VC. The NHS Wales VC Service rolled out and evaluated at scale and demonstrates that VC has potential for long-term sustainability. For the future, use a € blended approach' for NHS appointments that are clinically judged and centred on patient choice.&quot;,&quot;issue&quot;:&quot;4&quot;,&quot;volume&quot;:&quot;12&quot;},&quot;isTemporary&quot;:false}]},{&quot;citationID&quot;:&quot;MENDELEY_CITATION_f08ff36a-f299-4433-8f49-9e762fa194bd&quot;,&quot;properties&quot;:{&quot;noteIndex&quot;:0},&quot;isEdited&quot;:false,&quot;manualOverride&quot;:{&quot;isManuallyOverridden&quot;:false,&quot;citeprocText&quot;:&quot;(Shaw &lt;i&gt;et al.&lt;/i&gt;, 2021)&quot;,&quot;manualOverrideText&quot;:&quot;&quot;},&quot;citationTag&quot;:&quot;MENDELEY_CITATION_v3_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&quot;,&quot;citationItems&quot;:[{&quot;id&quot;:&quot;2d9e150e-d432-3c68-8d86-3c1ecd6a1fc2&quot;,&quot;itemData&quot;:{&quot;type&quot;:&quot;article-journal&quot;,&quot;id&quot;:&quot;2d9e150e-d432-3c68-8d86-3c1ecd6a1fc2&quot;,&quot;title&quot;:&quot;Achieving Spread, Scale Up and Sustainability of Video Consulting Services During the COVID-19 Pandemic? Findings From a Comparative Case Study of Policy Implementation in England, Wales, Scotland and Northern Ireland&quot;,&quot;author&quot;:[{&quot;family&quot;:&quot;Shaw&quot;,&quot;given&quot;:&quot;Sara E.&quot;,&quot;parse-names&quot;:false,&quot;dropping-particle&quot;:&quot;&quot;,&quot;non-dropping-particle&quot;:&quot;&quot;},{&quot;family&quot;:&quot;Hughes&quot;,&quot;given&quot;:&quot;Gemma&quot;,&quot;parse-names&quot;:false,&quot;dropping-particle&quot;:&quot;&quot;,&quot;non-dropping-particle&quot;:&quot;&quot;},{&quot;family&quot;:&quot;Wherton&quot;,&quot;given&quot;:&quot;Joseph&quot;,&quot;parse-names&quot;:false,&quot;dropping-particle&quot;:&quot;&quot;,&quot;non-dropping-particle&quot;:&quot;&quot;},{&quot;family&quot;:&quot;Moore&quot;,&quot;given&quot;:&quot;Lucy&quot;,&quot;parse-names&quot;:false,&quot;dropping-particle&quot;:&quot;&quot;,&quot;non-dropping-particle&quot;:&quot;&quot;},{&quot;family&quot;:&quot;Rosen&quot;,&quot;given&quot;:&quot;Rebecca&quot;,&quot;parse-names&quot;:false,&quot;dropping-particle&quot;:&quot;&quot;,&quot;non-dropping-particle&quot;:&quot;&quot;},{&quot;family&quot;:&quot;Papoutsi&quot;,&quot;given&quot;:&quot;Chrysanthi&quot;,&quot;parse-names&quot;:false,&quot;dropping-particle&quot;:&quot;&quot;,&quot;non-dropping-particle&quot;:&quot;&quot;},{&quot;family&quot;:&quot;Rushforth&quot;,&quot;given&quot;:&quot;Alex&quot;,&quot;parse-names&quot;:false,&quot;dropping-particle&quot;:&quot;&quot;,&quot;non-dropping-particle&quot;:&quot;&quot;},{&quot;family&quot;:&quot;Morris&quot;,&quot;given&quot;:&quot;Joanne&quot;,&quot;parse-names&quot;:false,&quot;dropping-particle&quot;:&quot;&quot;,&quot;non-dropping-particle&quot;:&quot;&quot;},{&quot;family&quot;:&quot;Wood&quot;,&quot;given&quot;:&quot;Gary W.&quot;,&quot;parse-names&quot;:false,&quot;dropping-particle&quot;:&quot;&quot;,&quot;non-dropping-particle&quot;:&quot;&quot;},{&quot;family&quot;:&quot;Faulkner&quot;,&quot;given&quot;:&quot;Stuart&quot;,&quot;parse-names&quot;:false,&quot;dropping-particle&quot;:&quot;&quot;,&quot;non-dropping-particle&quot;:&quot;&quot;},{&quot;family&quot;:&quot;Greenhalgh&quot;,&quot;given&quot;:&quot;Trisha&quot;,&quot;parse-names&quot;:false,&quot;dropping-particle&quot;:&quot;&quot;,&quot;non-dropping-particle&quot;:&quot;&quot;}],&quot;container-title&quot;:&quot;Frontiers in Digital Health&quot;,&quot;container-title-short&quot;:&quot;Front. Digit. Health&quot;,&quot;accessed&quot;:{&quot;date-parts&quot;:[[2026,1,27]]},&quot;DOI&quot;:&quot;10.3389/FDGTH.2021.754319&quot;,&quot;ISSN&quot;:&quot;2673253X&quot;,&quot;PMID&quot;:&quot;34988546&quot;,&quot;URL&quot;:&quot;https://pmc.ncbi.nlm.nih.gov/articles/PMC8720935/&quot;,&quot;issued&quot;:{&quot;date-parts&quot;:[[2021,12,20]]},&quot;page&quot;:&quot;754319&quot;,&quot;abstract&quot;:&quot;Requirements for physical distancing as a result of COVID-19 and the need to reduce the risk of infection prompted policy supporting rapid roll out of video consulting across the four nations of the UK—England, Northern Ireland, Scotland and Wales. Drawing on three studies of the accelerated implementation and uptake of video consulting across the four nations, we present a comparative and interpretive policy analysis of the spread and scale-up of video consulting during the pandemic. Data include interviews with 59 national level stakeholders, 55 health and social care staff and 30 patients, 20 national documents, responses to a UK-wide survey of NHS staff and analysis of routine activity data. Sampling ensured variations in geography, clinical context and adoption progress across the combined dataset. Comparative analysis was guided by theory on policy implementation and crisis management. The pandemic provided a “burning platform” prompting UK-wide policy supporting the use of video consulting in health care as a critical means of managing the risk of infection and a standard mode of provision. This policy push facilitated interest in video consulting across the UK. There was, however, marked variation in how this was put into practice across the four nations. Pre-existing infrastructure, policies and incentives for video consulting in Scotland, combined with a collaborative system-level approach, a program dedicated to developing video-based services and resourcing and supporting staff to deliver them enabled widespread buy-in and rapid spread. In England, Wales and Northern Ireland, pre-existing support for digital health (e.g., hardware, incentives) and virtual care, combined with reduced regulation and “light touch” procurement managed to override some (but by no means all) cultural barriers and professional resistance to implementing digital change. In Northern Ireland and Wales, limited infrastructure muted spread. In all three countries, significant effort at system level to develop, review and run video consulting programs enabled a substantial number of providers to change their practice, albeit variably across settings. Across all four nations ongoing uncertainty, potential restructuring and tightening of regulations, along with difficulties inherent in addressing inequalities in digital access, raise questions about the longer-term sustainability of changes to-date.&quot;,&quot;publisher&quot;:&quot;Frontiers Media SA&quot;,&quot;volume&quot;:&quot;3&quot;},&quot;isTemporary&quot;:false}]},{&quot;citationID&quot;:&quot;MENDELEY_CITATION_516e5c7a-9ca3-4d98-9cb4-becd9e37fe51&quot;,&quot;properties&quot;:{&quot;noteIndex&quot;:0},&quot;isEdited&quot;:false,&quot;manualOverride&quot;:{&quot;isManuallyOverridden&quot;:false,&quot;citeprocText&quot;:&quot;(Scordis &lt;i&gt;et al.&lt;/i&gt;, 2022)&quot;,&quot;manualOverrideText&quot;:&quot;&quot;},&quot;citationTag&quot;:&quot;MENDELEY_CITATION_v3_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&quot;,&quot;citationItems&quot;:[{&quot;id&quot;:&quot;5b2fbc7e-3095-326b-8108-8176ad9a51cd&quot;,&quot;itemData&quot;:{&quot;type&quot;:&quot;paper-conference&quot;,&quot;id&quot;:&quot;5b2fbc7e-3095-326b-8108-8176ad9a51cd&quot;,&quot;title&quot;:&quot;5 The risk of increasing health inequalities when implementing a virtual cardiac rehabilitation service: a service evaluation&quot;,&quot;author&quot;:[{&quot;family&quot;:&quot;Scordis&quot;,&quot;given&quot;:&quot;Christopher&quot;,&quot;parse-names&quot;:false,&quot;dropping-particle&quot;:&quot;&quot;,&quot;non-dropping-particle&quot;:&quot;&quot;},{&quot;family&quot;:&quot;Leslie&quot;,&quot;given&quot;:&quot;Rosalind&quot;,&quot;parse-names&quot;:false,&quot;dropping-particle&quot;:&quot;&quot;,&quot;non-dropping-particle&quot;:&quot;&quot;},{&quot;family&quot;:&quot;Swift&quot;,&quot;given&quot;:&quot;Ian&quot;,&quot;parse-names&quot;:false,&quot;dropping-particle&quot;:&quot;&quot;,&quot;non-dropping-particle&quot;:&quot;&quot;},{&quot;family&quot;:&quot;May&quot;,&quot;given&quot;:&quot;Sophie&quot;,&quot;parse-names&quot;:false,&quot;dropping-particle&quot;:&quot;&quot;,&quot;non-dropping-particle&quot;:&quot;&quot;}],&quot;DOI&quot;:&quot;10.1136/heartjnl-2022-bacpr.5&quot;,&quot;issued&quot;:{&quot;date-parts&quot;:[[2022]]},&quot;abstract&quot;:&quot;Background Digital expansion is a key priority of the NHS Long Term Plan with the aim of reducing face-to-face outpatient appointments by up to a third. However, the rapid introduction of virtual cardiac rehabilitation (VCR) at the start of the COVID-19 pandemic may have led to an increase in health inequalities in some populations. Research shows that socioeconomic factors significantly affect patient access to digital healthcare and that the use of technology declines with increasing age beyond 60 years. Furthermore, patients with hearing and/or vision impairment, cognitive impairment and having a lack of suitable space to carry out a digital consultation may also experience inequities of care. Aims To explore health inequalities following the rapid introduction of a VCR. Methods 50 patients were randomly selected to complete a patient survey on completion of VCR between 1st April and 31st October 2020. Thematic analysis was undertaken using Braun and Clarke's (2006) six-stage process. Results Disadvantages of VCR for patients included not having access to technology (n=12;24%,) and not having the necessary space (n=16; 32%). Twenty eight (56%) preferred face-to face appointments due to concerns around communication with VCR. Thirty five (70%) reported time, convenience and flexibility as benefits of VCR. Seventeen (34%) indicated not having to physically attend appointments as a benefit. One patient specifically stated that they “find it difficult to talk over the phone and would rather have a face-to-face appointment”. Conclusion VCR has the potential to simultaneously increase and decrease health inequalities. We must consider patient groups who may experience digital exclusion from the introduction of VCR and ensure the service design allows access to face-to-face consultations and alternative means of sharing information without causing a delay in treatment.&quot;,&quot;container-title-short&quot;:&quot;&quot;},&quot;isTemporary&quot;:false}]},{&quot;citationID&quot;:&quot;MENDELEY_CITATION_8fe8164f-f87d-4747-a22c-5a94ae04ec4a&quot;,&quot;properties&quot;:{&quot;noteIndex&quot;:0},&quot;isEdited&quot;:false,&quot;manualOverride&quot;:{&quot;isManuallyOverridden&quot;:false,&quot;citeprocText&quot;:&quot;(Aneurin Bevan University Health Board, 2019)&quot;,&quot;manualOverrideText&quot;:&quot;&quot;},&quot;citationTag&quot;:&quot;MENDELEY_CITATION_v3_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&quot;,&quot;citationItems&quot;:[{&quot;id&quot;:&quot;e1fff664-f434-3e9d-a020-9d55aa546f19&quot;,&quot;itemData&quot;:{&quot;type&quot;:&quot;article-journal&quot;,&quot;id&quot;:&quot;e1fff664-f434-3e9d-a020-9d55aa546f19&quot;,&quot;title&quot;:&quot;Digital Strategy Transformation through digital Information Community Foundations Organisation&quot;,&quot;author&quot;:[{&quot;family&quot;:&quot;Aneurin Bevan University Health Board&quot;,&quot;given&quot;:&quot;&quot;,&quot;parse-names&quot;:false,&quot;dropping-particle&quot;:&quot;&quot;,&quot;non-dropping-particle&quot;:&quot;&quot;}],&quot;accessed&quot;:{&quot;date-parts&quot;:[[2026,1,27]]},&quot;issued&quot;:{&quot;date-parts&quot;:[[2019]]},&quot;container-title-short&quot;:&quot;&quot;},&quot;isTemporary&quot;:false}]},{&quot;citationID&quot;:&quot;MENDELEY_CITATION_77130acd-a46e-4403-b58d-1fd6d5fd821e&quot;,&quot;properties&quot;:{&quot;noteIndex&quot;:0},&quot;isEdited&quot;:false,&quot;manualOverride&quot;:{&quot;isManuallyOverridden&quot;:false,&quot;citeprocText&quot;:&quot;(Ammenwerth, Iller and Mahler, 2006; Berkhout &lt;i&gt;et al.&lt;/i&gt;, 2025)&quot;,&quot;manualOverrideText&quot;:&quot;&quot;},&quot;citationTag&quot;:&quot;MENDELEY_CITATION_v3_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&quot;,&quot;citationItems&quot;:[{&quot;id&quot;:&quot;5702e8be-85b1-3e9f-9c4b-13c1b8761cbf&quot;,&quot;itemData&quot;:{&quot;type&quot;:&quot;article-journal&quot;,&quot;id&quot;:&quot;5702e8be-85b1-3e9f-9c4b-13c1b8761cbf&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 2006 6:1&quot;,&quot;accessed&quot;:{&quot;date-parts&quot;:[[2026,1,29]]},&quot;DOI&quot;:&quot;10.1186/1472-6947-6-3&quot;,&quot;ISSN&quot;:&quot;1472-6947&quot;,&quot;PMID&quot;:&quot;16401336&quot;,&quot;URL&quot;:&quot;https://link.springer.com/article/10.1186/1472-6947-6-3&quot;,&quot;issued&quot;:{&quot;date-parts&quot;:[[2006,1,9]]},&quot;page&quot;:&quot;3-&quot;,&quot;abstract&quot;:&quot;Factors of IT adoption have largely been discussed in the literature. However, existing frameworks (such as TAM or TTF) are failing to include one important aspect, the interaction between user and task. Based on a literature study and a case study, we developed the FITT framework to help analyse the socio-organisational-technical factors that influence IT adoption in a health care setting. Our FITT framework (\&quot;F it between I ndividuals, T ask and T 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quot;,&quot;publisher&quot;:&quot;BioMed Central&quot;,&quot;issue&quot;:&quot;1&quot;,&quot;volume&quot;:&quot;6&quot;,&quot;container-title-short&quot;:&quot;&quot;},&quot;isTemporary&quot;:false},{&quot;id&quot;:&quot;3c1533db-e306-38a1-841f-d4f2e46cef18&quot;,&quot;itemData&quot;:{&quot;type&quot;:&quot;article-journal&quot;,&quot;id&quot;:&quot;3c1533db-e306-38a1-841f-d4f2e46cef18&quot;,&quot;title&quot;:&quot;Understanding the Role of Clinical Decision Support Systems Among Hospital Nurses Using the FITT (Fit Between Individuals, Tasks, and Technology) Framework: Qualitative Study&quot;,&quot;author&quot;:[{&quot;family&quot;:&quot;Berkhout&quot;,&quot;given&quot;:&quot;Matthijs&quot;,&quot;parse-names&quot;:false,&quot;dropping-particle&quot;:&quot;&quot;,&quot;non-dropping-particle&quot;:&quot;&quot;},{&quot;family&quot;:&quot;Smit&quot;,&quot;given&quot;:&quot;Koen&quot;,&quot;parse-names&quot;:false,&quot;dropping-particle&quot;:&quot;&quot;,&quot;non-dropping-particle&quot;:&quot;&quot;},{&quot;family&quot;:&quot;Sent&quot;,&quot;given&quot;:&quot;Danielle&quot;,&quot;parse-names&quot;:false,&quot;dropping-particle&quot;:&quot;&quot;,&quot;non-dropping-particle&quot;:&quot;&quot;},{&quot;family&quot;:&quot;Kusters&quot;,&quot;given&quot;:&quot;Rob&quot;,&quot;parse-names&quot;:false,&quot;dropping-particle&quot;:&quot;&quot;,&quot;non-dropping-particle&quot;:&quot;&quot;},{&quot;family&quot;:&quot;Versendaal&quot;,&quot;given&quot;:&quot;Johan&quot;,&quot;parse-names&quot;:false,&quot;dropping-particle&quot;:&quot;&quot;,&quot;non-dropping-particle&quot;:&quot;&quot;},{&quot;family&quot;:&quot;Houwelingen&quot;,&quot;given&quot;:&quot;Thijs&quot;,&quot;parse-names&quot;:false,&quot;dropping-particle&quot;:&quot;&quot;,&quot;non-dropping-particle&quot;:&quot;Van&quot;}],&quot;accessed&quot;:{&quot;date-parts&quot;:[[2026,1,8]]},&quot;DOI&quot;:&quot;10.2196/76025&quot;,&quot;URL&quot;:&quot;https://www.jmir.org/2025/1/e76025&quot;,&quot;issued&quot;:{&quot;date-parts&quot;:[[2025]]},&quot;abstract&quot;:&quot;Background: Clinical decision support systems (CDSSs) have gained prominence in health care, aiding professionals in decision-making and improving patient outcomes. While physicians often use CDSSs for diagnosis and treatment optimization, nurses rely on these systems for tasks such as patient monitoring, prioritization, and care planning. In nursing practice, CDSSs can assist with timely detection of clinical deterioration, support infection control, and streamline care documentation. Despite their potential, the adoption and use of CDSSs by nurses face diverse challenges. Barriers such as alarm fatigue, limited usability, lack of integration with workflows, and insufficient training continue to undermine effective implementation. In contrast to the relatively extensive body of research on CDSS use by physicians, studies focusing on nurses remain limited, leaving a gap in understanding the unique facilitators and barriers they encounter.&quot;,&quot;container-title-short&quot;:&quot;&quot;},&quot;isTemporar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50E86-2EF1-432A-A371-9DE08B2D9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7948</TotalTime>
  <Pages>13</Pages>
  <Words>4290</Words>
  <Characters>24456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Morgan</dc:creator>
  <cp:keywords/>
  <dc:description/>
  <cp:lastModifiedBy>Fiona Morgan</cp:lastModifiedBy>
  <cp:revision>13</cp:revision>
  <cp:lastPrinted>2026-02-02T15:04:00Z</cp:lastPrinted>
  <dcterms:created xsi:type="dcterms:W3CDTF">2026-01-27T11:08:00Z</dcterms:created>
  <dcterms:modified xsi:type="dcterms:W3CDTF">2026-02-04T17:43:00Z</dcterms:modified>
</cp:coreProperties>
</file>