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54732" w14:textId="77777777" w:rsidR="00F11258" w:rsidRDefault="00F11258" w:rsidP="00F11258">
      <w:pPr>
        <w:jc w:val="center"/>
        <w:rPr>
          <w:rFonts w:ascii="Times New Roman" w:hAnsi="Times New Roman" w:cs="Times New Roman"/>
          <w:b/>
          <w:bCs/>
          <w:sz w:val="40"/>
          <w:szCs w:val="40"/>
        </w:rPr>
      </w:pPr>
    </w:p>
    <w:p w14:paraId="70BD31D3" w14:textId="77777777" w:rsidR="00F11258" w:rsidRDefault="00F11258" w:rsidP="00F11258">
      <w:pPr>
        <w:jc w:val="center"/>
        <w:rPr>
          <w:rFonts w:ascii="Times New Roman" w:hAnsi="Times New Roman" w:cs="Times New Roman"/>
          <w:b/>
          <w:bCs/>
          <w:sz w:val="40"/>
          <w:szCs w:val="40"/>
        </w:rPr>
      </w:pPr>
    </w:p>
    <w:p w14:paraId="5A5EA494" w14:textId="77777777" w:rsidR="00F11258" w:rsidRDefault="00F11258" w:rsidP="00F11258">
      <w:pPr>
        <w:jc w:val="center"/>
        <w:rPr>
          <w:rFonts w:ascii="Times New Roman" w:hAnsi="Times New Roman" w:cs="Times New Roman"/>
          <w:b/>
          <w:bCs/>
          <w:sz w:val="40"/>
          <w:szCs w:val="40"/>
        </w:rPr>
      </w:pPr>
    </w:p>
    <w:p w14:paraId="5A4FEF36" w14:textId="77777777" w:rsidR="00F11258" w:rsidRDefault="00F11258" w:rsidP="00F11258">
      <w:pPr>
        <w:jc w:val="center"/>
        <w:rPr>
          <w:rFonts w:ascii="Times New Roman" w:hAnsi="Times New Roman" w:cs="Times New Roman"/>
          <w:b/>
          <w:bCs/>
          <w:sz w:val="40"/>
          <w:szCs w:val="40"/>
        </w:rPr>
      </w:pPr>
    </w:p>
    <w:p w14:paraId="4BF1BFF3" w14:textId="77777777" w:rsidR="00F11258" w:rsidRDefault="00F11258" w:rsidP="00F11258">
      <w:pPr>
        <w:jc w:val="center"/>
        <w:rPr>
          <w:rFonts w:ascii="Times New Roman" w:hAnsi="Times New Roman" w:cs="Times New Roman"/>
          <w:b/>
          <w:bCs/>
          <w:sz w:val="40"/>
          <w:szCs w:val="40"/>
        </w:rPr>
      </w:pPr>
    </w:p>
    <w:p w14:paraId="1654B38C" w14:textId="77777777" w:rsidR="00F11258" w:rsidRPr="00F11258" w:rsidRDefault="00F11258" w:rsidP="00F11258">
      <w:pPr>
        <w:rPr>
          <w:rFonts w:ascii="Times New Roman" w:hAnsi="Times New Roman" w:cs="Times New Roman"/>
          <w:b/>
          <w:bCs/>
          <w:sz w:val="36"/>
          <w:szCs w:val="36"/>
        </w:rPr>
      </w:pPr>
    </w:p>
    <w:p w14:paraId="169A55D8" w14:textId="77777777" w:rsidR="00F11258" w:rsidRPr="00F11258" w:rsidRDefault="00F11258" w:rsidP="00F11258">
      <w:pPr>
        <w:jc w:val="center"/>
        <w:rPr>
          <w:rFonts w:ascii="Times New Roman" w:hAnsi="Times New Roman" w:cs="Times New Roman"/>
          <w:b/>
          <w:bCs/>
          <w:sz w:val="32"/>
          <w:szCs w:val="32"/>
        </w:rPr>
      </w:pPr>
    </w:p>
    <w:p w14:paraId="69570F18" w14:textId="39DC0048" w:rsidR="002242F0" w:rsidRPr="00F11258" w:rsidRDefault="00F11258" w:rsidP="00F11258">
      <w:pPr>
        <w:jc w:val="center"/>
        <w:rPr>
          <w:rFonts w:ascii="Times New Roman" w:hAnsi="Times New Roman" w:cs="Times New Roman"/>
          <w:b/>
          <w:bCs/>
          <w:sz w:val="32"/>
          <w:szCs w:val="32"/>
        </w:rPr>
      </w:pPr>
      <w:r w:rsidRPr="00F11258">
        <w:rPr>
          <w:rFonts w:ascii="Times New Roman" w:hAnsi="Times New Roman" w:cs="Times New Roman"/>
          <w:b/>
          <w:bCs/>
          <w:sz w:val="32"/>
          <w:szCs w:val="32"/>
        </w:rPr>
        <w:t>Phoebe Preece</w:t>
      </w:r>
    </w:p>
    <w:p w14:paraId="0E9DCD8C" w14:textId="7C8A7E7E" w:rsidR="00F11258" w:rsidRPr="00F11258" w:rsidRDefault="00F11258" w:rsidP="00F11258">
      <w:pPr>
        <w:jc w:val="center"/>
        <w:rPr>
          <w:rFonts w:ascii="Times New Roman" w:hAnsi="Times New Roman" w:cs="Times New Roman"/>
          <w:sz w:val="32"/>
          <w:szCs w:val="32"/>
        </w:rPr>
      </w:pPr>
      <w:r w:rsidRPr="00F11258">
        <w:rPr>
          <w:rFonts w:ascii="Times New Roman" w:hAnsi="Times New Roman" w:cs="Times New Roman"/>
          <w:sz w:val="32"/>
          <w:szCs w:val="32"/>
        </w:rPr>
        <w:t>2200807</w:t>
      </w:r>
    </w:p>
    <w:p w14:paraId="275793DF" w14:textId="383A5D1A" w:rsidR="00F11258" w:rsidRDefault="00F11258" w:rsidP="00F11258">
      <w:pPr>
        <w:jc w:val="center"/>
        <w:rPr>
          <w:rFonts w:ascii="Times New Roman" w:hAnsi="Times New Roman" w:cs="Times New Roman"/>
          <w:sz w:val="32"/>
          <w:szCs w:val="32"/>
        </w:rPr>
      </w:pPr>
      <w:r w:rsidRPr="00F11258">
        <w:rPr>
          <w:rFonts w:ascii="Times New Roman" w:hAnsi="Times New Roman" w:cs="Times New Roman"/>
          <w:sz w:val="32"/>
          <w:szCs w:val="32"/>
        </w:rPr>
        <w:t>ECGE4005P/C – Learning in an Digital Era</w:t>
      </w:r>
    </w:p>
    <w:p w14:paraId="3212733B" w14:textId="450B1927" w:rsidR="00F92D94" w:rsidRDefault="00F92D94" w:rsidP="00F11258">
      <w:pPr>
        <w:jc w:val="center"/>
        <w:rPr>
          <w:rFonts w:ascii="Times New Roman" w:hAnsi="Times New Roman" w:cs="Times New Roman"/>
          <w:sz w:val="32"/>
          <w:szCs w:val="32"/>
        </w:rPr>
      </w:pPr>
      <w:r>
        <w:rPr>
          <w:rFonts w:ascii="Times New Roman" w:hAnsi="Times New Roman" w:cs="Times New Roman"/>
          <w:sz w:val="32"/>
          <w:szCs w:val="32"/>
        </w:rPr>
        <w:t>Portfolio</w:t>
      </w:r>
    </w:p>
    <w:p w14:paraId="2DCBCE6C" w14:textId="7EBAC3F2" w:rsidR="00F11258" w:rsidRDefault="00F11258" w:rsidP="00F11258">
      <w:pPr>
        <w:jc w:val="center"/>
        <w:rPr>
          <w:rFonts w:ascii="Times New Roman" w:hAnsi="Times New Roman" w:cs="Times New Roman"/>
          <w:sz w:val="32"/>
          <w:szCs w:val="32"/>
        </w:rPr>
      </w:pPr>
    </w:p>
    <w:p w14:paraId="5DFC1C63" w14:textId="2BD9FD60" w:rsidR="00F11258" w:rsidRDefault="00F11258" w:rsidP="00F11258">
      <w:pPr>
        <w:jc w:val="center"/>
        <w:rPr>
          <w:rFonts w:ascii="Times New Roman" w:hAnsi="Times New Roman" w:cs="Times New Roman"/>
          <w:sz w:val="32"/>
          <w:szCs w:val="32"/>
        </w:rPr>
      </w:pPr>
    </w:p>
    <w:p w14:paraId="64DA0591" w14:textId="1B1486A3" w:rsidR="00F11258" w:rsidRDefault="00F11258" w:rsidP="00F11258">
      <w:pPr>
        <w:jc w:val="center"/>
        <w:rPr>
          <w:rFonts w:ascii="Times New Roman" w:hAnsi="Times New Roman" w:cs="Times New Roman"/>
          <w:sz w:val="32"/>
          <w:szCs w:val="32"/>
        </w:rPr>
      </w:pPr>
    </w:p>
    <w:p w14:paraId="7D7DD176" w14:textId="5ED98930" w:rsidR="00F11258" w:rsidRDefault="00F11258" w:rsidP="00F11258">
      <w:pPr>
        <w:jc w:val="center"/>
        <w:rPr>
          <w:rFonts w:ascii="Times New Roman" w:hAnsi="Times New Roman" w:cs="Times New Roman"/>
          <w:sz w:val="32"/>
          <w:szCs w:val="32"/>
        </w:rPr>
      </w:pPr>
    </w:p>
    <w:p w14:paraId="5A70D0E0" w14:textId="350A046E" w:rsidR="00F11258" w:rsidRDefault="00F11258" w:rsidP="00F11258">
      <w:pPr>
        <w:jc w:val="center"/>
        <w:rPr>
          <w:rFonts w:ascii="Times New Roman" w:hAnsi="Times New Roman" w:cs="Times New Roman"/>
          <w:sz w:val="32"/>
          <w:szCs w:val="32"/>
        </w:rPr>
      </w:pPr>
    </w:p>
    <w:p w14:paraId="5C58CEBE" w14:textId="5600469C" w:rsidR="00F11258" w:rsidRDefault="00F11258" w:rsidP="00F11258">
      <w:pPr>
        <w:jc w:val="center"/>
        <w:rPr>
          <w:rFonts w:ascii="Times New Roman" w:hAnsi="Times New Roman" w:cs="Times New Roman"/>
          <w:sz w:val="32"/>
          <w:szCs w:val="32"/>
        </w:rPr>
      </w:pPr>
    </w:p>
    <w:p w14:paraId="63A1A49D" w14:textId="4B3501FC" w:rsidR="00F11258" w:rsidRDefault="00F11258" w:rsidP="00F11258">
      <w:pPr>
        <w:jc w:val="center"/>
        <w:rPr>
          <w:rFonts w:ascii="Times New Roman" w:hAnsi="Times New Roman" w:cs="Times New Roman"/>
          <w:sz w:val="32"/>
          <w:szCs w:val="32"/>
        </w:rPr>
      </w:pPr>
    </w:p>
    <w:p w14:paraId="4B9A106A" w14:textId="7074939D" w:rsidR="00F11258" w:rsidRDefault="00F11258" w:rsidP="00F11258">
      <w:pPr>
        <w:jc w:val="center"/>
        <w:rPr>
          <w:rFonts w:ascii="Times New Roman" w:hAnsi="Times New Roman" w:cs="Times New Roman"/>
          <w:sz w:val="32"/>
          <w:szCs w:val="32"/>
        </w:rPr>
      </w:pPr>
    </w:p>
    <w:p w14:paraId="434FD776" w14:textId="69099338" w:rsidR="00F11258" w:rsidRDefault="00F11258" w:rsidP="00F11258">
      <w:pPr>
        <w:jc w:val="center"/>
        <w:rPr>
          <w:rFonts w:ascii="Times New Roman" w:hAnsi="Times New Roman" w:cs="Times New Roman"/>
          <w:sz w:val="32"/>
          <w:szCs w:val="32"/>
        </w:rPr>
      </w:pPr>
    </w:p>
    <w:p w14:paraId="2F61C4E1" w14:textId="54CAB70A" w:rsidR="00F11258" w:rsidRDefault="00F11258" w:rsidP="00F11258">
      <w:pPr>
        <w:jc w:val="center"/>
        <w:rPr>
          <w:rFonts w:ascii="Times New Roman" w:hAnsi="Times New Roman" w:cs="Times New Roman"/>
          <w:sz w:val="32"/>
          <w:szCs w:val="32"/>
        </w:rPr>
      </w:pPr>
    </w:p>
    <w:p w14:paraId="7FDCE986" w14:textId="58F7B34A" w:rsidR="00F11258" w:rsidRDefault="00F11258" w:rsidP="00F11258">
      <w:pPr>
        <w:jc w:val="center"/>
        <w:rPr>
          <w:rFonts w:ascii="Times New Roman" w:hAnsi="Times New Roman" w:cs="Times New Roman"/>
          <w:sz w:val="32"/>
          <w:szCs w:val="32"/>
        </w:rPr>
      </w:pPr>
    </w:p>
    <w:p w14:paraId="31A5F03B" w14:textId="45FDD2D0" w:rsidR="00F11258" w:rsidRDefault="00F11258" w:rsidP="00F11258">
      <w:pPr>
        <w:jc w:val="center"/>
        <w:rPr>
          <w:rFonts w:ascii="Times New Roman" w:hAnsi="Times New Roman" w:cs="Times New Roman"/>
          <w:sz w:val="32"/>
          <w:szCs w:val="32"/>
        </w:rPr>
      </w:pPr>
    </w:p>
    <w:p w14:paraId="40098419" w14:textId="77777777" w:rsidR="003119B8" w:rsidRDefault="003119B8" w:rsidP="00F11258">
      <w:pPr>
        <w:rPr>
          <w:rFonts w:ascii="Times New Roman" w:hAnsi="Times New Roman" w:cs="Times New Roman"/>
          <w:sz w:val="32"/>
          <w:szCs w:val="32"/>
        </w:rPr>
      </w:pPr>
    </w:p>
    <w:p w14:paraId="695079DD" w14:textId="130BA018" w:rsidR="00F11258" w:rsidRPr="00F11258" w:rsidRDefault="00F11258" w:rsidP="00F11258">
      <w:pPr>
        <w:rPr>
          <w:rFonts w:ascii="Times New Roman" w:hAnsi="Times New Roman" w:cs="Times New Roman"/>
          <w:sz w:val="24"/>
          <w:szCs w:val="24"/>
        </w:rPr>
      </w:pPr>
      <w:r w:rsidRPr="00F11258">
        <w:rPr>
          <w:rFonts w:ascii="Times New Roman" w:hAnsi="Times New Roman" w:cs="Times New Roman"/>
          <w:b/>
          <w:bCs/>
          <w:sz w:val="24"/>
          <w:szCs w:val="24"/>
        </w:rPr>
        <w:lastRenderedPageBreak/>
        <w:t>Part 1</w:t>
      </w:r>
      <w:r>
        <w:rPr>
          <w:rFonts w:ascii="Times New Roman" w:hAnsi="Times New Roman" w:cs="Times New Roman"/>
          <w:sz w:val="24"/>
          <w:szCs w:val="24"/>
        </w:rPr>
        <w:t xml:space="preserve"> -</w:t>
      </w:r>
      <w:r w:rsidRPr="00F11258">
        <w:rPr>
          <w:rFonts w:ascii="Times New Roman" w:hAnsi="Times New Roman" w:cs="Times New Roman"/>
          <w:sz w:val="28"/>
          <w:szCs w:val="28"/>
        </w:rPr>
        <w:t xml:space="preserve"> </w:t>
      </w:r>
      <w:r w:rsidRPr="00F11258">
        <w:rPr>
          <w:rFonts w:ascii="Times New Roman" w:hAnsi="Times New Roman" w:cs="Times New Roman"/>
          <w:sz w:val="24"/>
          <w:szCs w:val="24"/>
        </w:rPr>
        <w:t>Re-write a passage of text in appropriate academic language – 200 Words</w:t>
      </w:r>
    </w:p>
    <w:p w14:paraId="6C9578EA" w14:textId="77777777" w:rsidR="00EA535D" w:rsidRDefault="00EA535D" w:rsidP="00F11258">
      <w:pPr>
        <w:rPr>
          <w:rFonts w:ascii="Times New Roman" w:hAnsi="Times New Roman" w:cs="Times New Roman"/>
          <w:sz w:val="32"/>
          <w:szCs w:val="32"/>
        </w:rPr>
      </w:pPr>
    </w:p>
    <w:p w14:paraId="1237855B" w14:textId="6DACED20" w:rsidR="005E462A" w:rsidRDefault="00F11258" w:rsidP="00F11258">
      <w:pPr>
        <w:rPr>
          <w:rFonts w:ascii="Times New Roman" w:hAnsi="Times New Roman" w:cs="Times New Roman"/>
        </w:rPr>
      </w:pPr>
      <w:r>
        <w:rPr>
          <w:rFonts w:ascii="Times New Roman" w:hAnsi="Times New Roman" w:cs="Times New Roman"/>
        </w:rPr>
        <w:t xml:space="preserve">Iceland, and others </w:t>
      </w:r>
      <w:r w:rsidR="003433CB">
        <w:rPr>
          <w:rFonts w:ascii="Times New Roman" w:hAnsi="Times New Roman" w:cs="Times New Roman"/>
        </w:rPr>
        <w:t>countries</w:t>
      </w:r>
      <w:r>
        <w:rPr>
          <w:rFonts w:ascii="Times New Roman" w:hAnsi="Times New Roman" w:cs="Times New Roman"/>
        </w:rPr>
        <w:t xml:space="preserve"> similar, argue that is it vitally important for children to play outdoors within their lives. The </w:t>
      </w:r>
      <w:r w:rsidR="003433CB">
        <w:rPr>
          <w:rFonts w:ascii="Times New Roman" w:hAnsi="Times New Roman" w:cs="Times New Roman"/>
        </w:rPr>
        <w:t xml:space="preserve">positive </w:t>
      </w:r>
      <w:r>
        <w:rPr>
          <w:rFonts w:ascii="Times New Roman" w:hAnsi="Times New Roman" w:cs="Times New Roman"/>
        </w:rPr>
        <w:t xml:space="preserve">views </w:t>
      </w:r>
      <w:r w:rsidR="003433CB">
        <w:rPr>
          <w:rFonts w:ascii="Times New Roman" w:hAnsi="Times New Roman" w:cs="Times New Roman"/>
        </w:rPr>
        <w:t>about</w:t>
      </w:r>
      <w:r>
        <w:rPr>
          <w:rFonts w:ascii="Times New Roman" w:hAnsi="Times New Roman" w:cs="Times New Roman"/>
        </w:rPr>
        <w:t xml:space="preserve"> the outdoors has been written about by various people within Government publications. The curriculum guidelines demonstrate a great emphasis on learning in outdoor environments, as children can experience and think positively about the natural world, and learn that </w:t>
      </w:r>
      <w:r w:rsidR="003433CB">
        <w:rPr>
          <w:rFonts w:ascii="Times New Roman" w:hAnsi="Times New Roman" w:cs="Times New Roman"/>
        </w:rPr>
        <w:t xml:space="preserve">it can be used </w:t>
      </w:r>
      <w:r>
        <w:rPr>
          <w:rFonts w:ascii="Times New Roman" w:hAnsi="Times New Roman" w:cs="Times New Roman"/>
        </w:rPr>
        <w:t>for exercising to engage in a healthy lifestyle (Nor</w:t>
      </w:r>
      <w:r w:rsidR="003B5E1B">
        <w:rPr>
          <w:rFonts w:ascii="Times New Roman" w:hAnsi="Times New Roman" w:cs="Times New Roman"/>
        </w:rPr>
        <w:t>a</w:t>
      </w:r>
      <w:r>
        <w:rPr>
          <w:rFonts w:ascii="Times New Roman" w:hAnsi="Times New Roman" w:cs="Times New Roman"/>
        </w:rPr>
        <w:t>dahl</w:t>
      </w:r>
      <w:r w:rsidR="00EA535D">
        <w:rPr>
          <w:rFonts w:ascii="Times New Roman" w:hAnsi="Times New Roman" w:cs="Times New Roman"/>
        </w:rPr>
        <w:t xml:space="preserve"> and Johannesson, 201</w:t>
      </w:r>
      <w:r w:rsidR="006537AA">
        <w:rPr>
          <w:rFonts w:ascii="Times New Roman" w:hAnsi="Times New Roman" w:cs="Times New Roman"/>
        </w:rPr>
        <w:t>4</w:t>
      </w:r>
      <w:r w:rsidR="003B5E1B">
        <w:rPr>
          <w:rFonts w:ascii="Times New Roman" w:hAnsi="Times New Roman" w:cs="Times New Roman"/>
        </w:rPr>
        <w:t>, p.3.</w:t>
      </w:r>
      <w:r w:rsidR="00EA535D">
        <w:rPr>
          <w:rFonts w:ascii="Times New Roman" w:hAnsi="Times New Roman" w:cs="Times New Roman"/>
        </w:rPr>
        <w:t>). In Iceland, the emphasis on children engaging in outdoor enviro</w:t>
      </w:r>
      <w:r w:rsidR="003433CB">
        <w:rPr>
          <w:rFonts w:ascii="Times New Roman" w:hAnsi="Times New Roman" w:cs="Times New Roman"/>
        </w:rPr>
        <w:t>nment</w:t>
      </w:r>
      <w:r w:rsidR="00EA535D">
        <w:rPr>
          <w:rFonts w:ascii="Times New Roman" w:hAnsi="Times New Roman" w:cs="Times New Roman"/>
        </w:rPr>
        <w:t xml:space="preserve">s has been prominent for a long period of time, as children aged between one and six spend time playing outside everyday in school.  Whereas, children aged between six and sixteen tend to only play outdoors with their peers, often at playtime. Arguably, the teachers role within outdoor learning can be unclear. This can be different depending on the teachers and schools protocol on outdoor learning. In Reyjkavik, the capital of Iceland, the use of the outdoors is on the rise, as seventy percent of schools state that they use outdoor education as a part of their teaching (Oladottir, 2008). </w:t>
      </w:r>
    </w:p>
    <w:p w14:paraId="62C8FE3B" w14:textId="47C157C0" w:rsidR="005E462A" w:rsidRDefault="005E462A" w:rsidP="00F11258">
      <w:pPr>
        <w:rPr>
          <w:rFonts w:ascii="Times New Roman" w:hAnsi="Times New Roman" w:cs="Times New Roman"/>
        </w:rPr>
      </w:pPr>
    </w:p>
    <w:p w14:paraId="4DDDEEAF" w14:textId="27BB9A98" w:rsidR="00FB136E" w:rsidRPr="006042BA" w:rsidRDefault="00E67A1A" w:rsidP="00F11258">
      <w:pPr>
        <w:rPr>
          <w:rFonts w:ascii="Times New Roman" w:hAnsi="Times New Roman" w:cs="Times New Roman"/>
          <w:b/>
          <w:bCs/>
        </w:rPr>
      </w:pPr>
      <w:r w:rsidRPr="006042BA">
        <w:rPr>
          <w:rFonts w:ascii="Times New Roman" w:hAnsi="Times New Roman" w:cs="Times New Roman"/>
          <w:b/>
          <w:bCs/>
        </w:rPr>
        <w:t>Adapted from:</w:t>
      </w:r>
    </w:p>
    <w:p w14:paraId="54E5445B" w14:textId="48738C28" w:rsidR="00FB136E" w:rsidRPr="006042BA" w:rsidRDefault="006042BA" w:rsidP="00F11258">
      <w:pPr>
        <w:rPr>
          <w:rFonts w:ascii="Times New Roman" w:hAnsi="Times New Roman" w:cs="Times New Roman"/>
        </w:rPr>
      </w:pPr>
      <w:r w:rsidRPr="006042BA">
        <w:rPr>
          <w:rFonts w:ascii="Times New Roman" w:hAnsi="Times New Roman" w:cs="Times New Roman"/>
        </w:rPr>
        <w:t xml:space="preserve">Noradahl, K. and Johannesson, I. (2014) </w:t>
      </w:r>
      <w:r w:rsidRPr="006042BA">
        <w:rPr>
          <w:rFonts w:ascii="Times New Roman" w:hAnsi="Times New Roman" w:cs="Times New Roman"/>
          <w:i/>
          <w:iCs/>
        </w:rPr>
        <w:t>‘Icelandic teachers’ views of using the outdoors’</w:t>
      </w:r>
      <w:r w:rsidRPr="006042BA">
        <w:rPr>
          <w:rFonts w:ascii="Times New Roman" w:hAnsi="Times New Roman" w:cs="Times New Roman"/>
        </w:rPr>
        <w:t xml:space="preserve"> Education 3-13: International Journal of Primary, Elementary and Early Years Education. Vol 44, No. 4, September 2014, 391-406.</w:t>
      </w:r>
    </w:p>
    <w:p w14:paraId="0D692B52" w14:textId="77777777" w:rsidR="00FB136E" w:rsidRDefault="00FB136E" w:rsidP="00F11258">
      <w:pPr>
        <w:rPr>
          <w:rFonts w:ascii="Times New Roman" w:hAnsi="Times New Roman" w:cs="Times New Roman"/>
          <w:b/>
          <w:bCs/>
        </w:rPr>
      </w:pPr>
    </w:p>
    <w:p w14:paraId="6935F7F1" w14:textId="77777777" w:rsidR="00FB136E" w:rsidRDefault="00FB136E" w:rsidP="00F11258">
      <w:pPr>
        <w:rPr>
          <w:rFonts w:ascii="Times New Roman" w:hAnsi="Times New Roman" w:cs="Times New Roman"/>
          <w:b/>
          <w:bCs/>
        </w:rPr>
      </w:pPr>
    </w:p>
    <w:p w14:paraId="01AD39ED" w14:textId="77777777" w:rsidR="00FB136E" w:rsidRDefault="00FB136E" w:rsidP="00F11258">
      <w:pPr>
        <w:rPr>
          <w:rFonts w:ascii="Times New Roman" w:hAnsi="Times New Roman" w:cs="Times New Roman"/>
          <w:b/>
          <w:bCs/>
        </w:rPr>
      </w:pPr>
    </w:p>
    <w:p w14:paraId="615A38E2" w14:textId="77777777" w:rsidR="00FB136E" w:rsidRDefault="00FB136E" w:rsidP="00F11258">
      <w:pPr>
        <w:rPr>
          <w:rFonts w:ascii="Times New Roman" w:hAnsi="Times New Roman" w:cs="Times New Roman"/>
          <w:b/>
          <w:bCs/>
        </w:rPr>
      </w:pPr>
    </w:p>
    <w:p w14:paraId="3E7E56D8" w14:textId="77777777" w:rsidR="00FB136E" w:rsidRDefault="00FB136E" w:rsidP="00F11258">
      <w:pPr>
        <w:rPr>
          <w:rFonts w:ascii="Times New Roman" w:hAnsi="Times New Roman" w:cs="Times New Roman"/>
          <w:b/>
          <w:bCs/>
        </w:rPr>
      </w:pPr>
    </w:p>
    <w:p w14:paraId="2ED96527" w14:textId="77777777" w:rsidR="00FB136E" w:rsidRDefault="00FB136E" w:rsidP="00F11258">
      <w:pPr>
        <w:rPr>
          <w:rFonts w:ascii="Times New Roman" w:hAnsi="Times New Roman" w:cs="Times New Roman"/>
          <w:b/>
          <w:bCs/>
        </w:rPr>
      </w:pPr>
    </w:p>
    <w:p w14:paraId="57F5B2E2" w14:textId="77777777" w:rsidR="00FB136E" w:rsidRDefault="00FB136E" w:rsidP="00F11258">
      <w:pPr>
        <w:rPr>
          <w:rFonts w:ascii="Times New Roman" w:hAnsi="Times New Roman" w:cs="Times New Roman"/>
          <w:b/>
          <w:bCs/>
        </w:rPr>
      </w:pPr>
    </w:p>
    <w:p w14:paraId="2F694C69" w14:textId="77777777" w:rsidR="00FB136E" w:rsidRDefault="00FB136E" w:rsidP="00F11258">
      <w:pPr>
        <w:rPr>
          <w:rFonts w:ascii="Times New Roman" w:hAnsi="Times New Roman" w:cs="Times New Roman"/>
          <w:b/>
          <w:bCs/>
        </w:rPr>
      </w:pPr>
    </w:p>
    <w:p w14:paraId="5AF77F30" w14:textId="77777777" w:rsidR="00FB136E" w:rsidRDefault="00FB136E" w:rsidP="00F11258">
      <w:pPr>
        <w:rPr>
          <w:rFonts w:ascii="Times New Roman" w:hAnsi="Times New Roman" w:cs="Times New Roman"/>
          <w:b/>
          <w:bCs/>
        </w:rPr>
      </w:pPr>
    </w:p>
    <w:p w14:paraId="1057CACC" w14:textId="77777777" w:rsidR="003119B8" w:rsidRDefault="003119B8" w:rsidP="00F11258">
      <w:pPr>
        <w:rPr>
          <w:rFonts w:ascii="Times New Roman" w:hAnsi="Times New Roman" w:cs="Times New Roman"/>
          <w:b/>
          <w:bCs/>
        </w:rPr>
      </w:pPr>
    </w:p>
    <w:p w14:paraId="2F275D41" w14:textId="77777777" w:rsidR="003119B8" w:rsidRDefault="003119B8" w:rsidP="00F11258">
      <w:pPr>
        <w:rPr>
          <w:rFonts w:ascii="Times New Roman" w:hAnsi="Times New Roman" w:cs="Times New Roman"/>
          <w:b/>
          <w:bCs/>
        </w:rPr>
      </w:pPr>
    </w:p>
    <w:p w14:paraId="443A203A" w14:textId="77777777" w:rsidR="003119B8" w:rsidRDefault="003119B8" w:rsidP="00F11258">
      <w:pPr>
        <w:rPr>
          <w:rFonts w:ascii="Times New Roman" w:hAnsi="Times New Roman" w:cs="Times New Roman"/>
          <w:b/>
          <w:bCs/>
        </w:rPr>
      </w:pPr>
    </w:p>
    <w:p w14:paraId="105BA4CC" w14:textId="77777777" w:rsidR="00D36486" w:rsidRDefault="00D36486" w:rsidP="00F11258">
      <w:pPr>
        <w:rPr>
          <w:rFonts w:ascii="Times New Roman" w:hAnsi="Times New Roman" w:cs="Times New Roman"/>
          <w:b/>
          <w:bCs/>
        </w:rPr>
      </w:pPr>
    </w:p>
    <w:p w14:paraId="5EBAA7E9" w14:textId="77777777" w:rsidR="000E51A6" w:rsidRDefault="000E51A6" w:rsidP="00F11258">
      <w:pPr>
        <w:rPr>
          <w:rFonts w:ascii="Times New Roman" w:hAnsi="Times New Roman" w:cs="Times New Roman"/>
          <w:b/>
          <w:bCs/>
        </w:rPr>
      </w:pPr>
    </w:p>
    <w:p w14:paraId="2DCB26D5" w14:textId="77777777" w:rsidR="00247825" w:rsidRDefault="00247825" w:rsidP="00F11258">
      <w:pPr>
        <w:rPr>
          <w:rFonts w:ascii="Times New Roman" w:hAnsi="Times New Roman" w:cs="Times New Roman"/>
          <w:b/>
          <w:bCs/>
        </w:rPr>
      </w:pPr>
    </w:p>
    <w:p w14:paraId="65D2C34B" w14:textId="77777777" w:rsidR="00247825" w:rsidRDefault="00247825" w:rsidP="00F11258">
      <w:pPr>
        <w:rPr>
          <w:rFonts w:ascii="Times New Roman" w:hAnsi="Times New Roman" w:cs="Times New Roman"/>
          <w:b/>
          <w:bCs/>
        </w:rPr>
      </w:pPr>
    </w:p>
    <w:p w14:paraId="14301FAE" w14:textId="77777777" w:rsidR="00247825" w:rsidRDefault="00247825" w:rsidP="00F11258">
      <w:pPr>
        <w:rPr>
          <w:rFonts w:ascii="Times New Roman" w:hAnsi="Times New Roman" w:cs="Times New Roman"/>
          <w:b/>
          <w:bCs/>
        </w:rPr>
      </w:pPr>
    </w:p>
    <w:p w14:paraId="3A2D038B" w14:textId="77777777" w:rsidR="00247825" w:rsidRDefault="00247825" w:rsidP="00F11258">
      <w:pPr>
        <w:rPr>
          <w:rFonts w:ascii="Times New Roman" w:hAnsi="Times New Roman" w:cs="Times New Roman"/>
          <w:b/>
          <w:bCs/>
        </w:rPr>
      </w:pPr>
    </w:p>
    <w:p w14:paraId="1001322A" w14:textId="153C0232" w:rsidR="00FB136E" w:rsidRDefault="00FB136E" w:rsidP="00F11258">
      <w:pPr>
        <w:rPr>
          <w:rFonts w:ascii="Times New Roman" w:hAnsi="Times New Roman" w:cs="Times New Roman"/>
        </w:rPr>
      </w:pPr>
      <w:r>
        <w:rPr>
          <w:rFonts w:ascii="Times New Roman" w:hAnsi="Times New Roman" w:cs="Times New Roman"/>
          <w:b/>
          <w:bCs/>
        </w:rPr>
        <w:lastRenderedPageBreak/>
        <w:t xml:space="preserve">Part 2 – </w:t>
      </w:r>
      <w:r>
        <w:rPr>
          <w:rFonts w:ascii="Times New Roman" w:hAnsi="Times New Roman" w:cs="Times New Roman"/>
        </w:rPr>
        <w:t>Re- write a passage of text with appropriate citations and references – 200 words.</w:t>
      </w:r>
    </w:p>
    <w:p w14:paraId="766B0E41" w14:textId="113ED1FB" w:rsidR="00FB136E" w:rsidRDefault="00FB136E" w:rsidP="00F11258">
      <w:pPr>
        <w:rPr>
          <w:rFonts w:ascii="Times New Roman" w:hAnsi="Times New Roman" w:cs="Times New Roman"/>
        </w:rPr>
      </w:pPr>
    </w:p>
    <w:p w14:paraId="320A3904" w14:textId="52098D53" w:rsidR="00FB136E" w:rsidRDefault="00FB136E" w:rsidP="00F11258">
      <w:pPr>
        <w:rPr>
          <w:rFonts w:ascii="Times New Roman" w:hAnsi="Times New Roman" w:cs="Times New Roman"/>
        </w:rPr>
      </w:pPr>
      <w:r>
        <w:rPr>
          <w:rFonts w:ascii="Times New Roman" w:hAnsi="Times New Roman" w:cs="Times New Roman"/>
        </w:rPr>
        <w:t xml:space="preserve">This essay </w:t>
      </w:r>
      <w:r w:rsidR="00A92A35">
        <w:rPr>
          <w:rFonts w:ascii="Times New Roman" w:hAnsi="Times New Roman" w:cs="Times New Roman"/>
        </w:rPr>
        <w:t xml:space="preserve">is about </w:t>
      </w:r>
      <w:r>
        <w:rPr>
          <w:rFonts w:ascii="Times New Roman" w:hAnsi="Times New Roman" w:cs="Times New Roman"/>
        </w:rPr>
        <w:t>Forest Schools. Forest Schools Network defines Forest Schools as “an inspirational process that offers children, young people and adults regular opportunities to achieve and develop confidence and self esteem through hands on learning experiences in a woodland environment”</w:t>
      </w:r>
      <w:r w:rsidR="005B7319">
        <w:rPr>
          <w:rFonts w:ascii="Times New Roman" w:hAnsi="Times New Roman" w:cs="Times New Roman"/>
        </w:rPr>
        <w:t xml:space="preserve"> (O’Brien and Murray, 2006). Furthermore, O’Brien and Murray (2006) argue that people are concerned that their children may not get the opportunity to go to the woodlands like they once did, in the fear that something may cause harm to them. The fact that there is so much to do indoors these days is also a contributing factor as it means children are less likely to use the outdoors as learning experiences.</w:t>
      </w:r>
      <w:r w:rsidR="00A92A35">
        <w:rPr>
          <w:rFonts w:ascii="Times New Roman" w:hAnsi="Times New Roman" w:cs="Times New Roman"/>
        </w:rPr>
        <w:t xml:space="preserve"> T</w:t>
      </w:r>
      <w:r w:rsidR="005B7319">
        <w:rPr>
          <w:rFonts w:ascii="Times New Roman" w:hAnsi="Times New Roman" w:cs="Times New Roman"/>
        </w:rPr>
        <w:t>here is also research to suggest</w:t>
      </w:r>
      <w:r w:rsidR="00A92A35">
        <w:rPr>
          <w:rFonts w:ascii="Times New Roman" w:hAnsi="Times New Roman" w:cs="Times New Roman"/>
        </w:rPr>
        <w:t xml:space="preserve"> that if children are not given the chances to use the outdoor environments when they are young, that they are less likely to use nature and the outdoors in the future. This would be unfortunate as spending time in the outdoors has physical and emotional benefits (Ward Thompson et al, 2004). It is argued that learning outdoors is different from learning in a classroom environment. This is why the Welsh Government are encouraging teachers to participate and learn the workings of Forest Schools to teach to their children, especially those in the foundation phase</w:t>
      </w:r>
      <w:r w:rsidR="006537AA">
        <w:rPr>
          <w:rFonts w:ascii="Times New Roman" w:hAnsi="Times New Roman" w:cs="Times New Roman"/>
        </w:rPr>
        <w:t xml:space="preserve"> (Welsh Assembly Government, 2009)</w:t>
      </w:r>
    </w:p>
    <w:p w14:paraId="0832521A" w14:textId="0D846C37" w:rsidR="005B7319" w:rsidRDefault="005B7319" w:rsidP="00F11258">
      <w:pPr>
        <w:rPr>
          <w:rFonts w:ascii="Times New Roman" w:hAnsi="Times New Roman" w:cs="Times New Roman"/>
        </w:rPr>
      </w:pPr>
    </w:p>
    <w:p w14:paraId="1636CA85" w14:textId="37577B80" w:rsidR="00DC413D" w:rsidRPr="006537AA" w:rsidRDefault="006537AA" w:rsidP="00F11258">
      <w:pPr>
        <w:rPr>
          <w:rFonts w:ascii="Times New Roman" w:hAnsi="Times New Roman" w:cs="Times New Roman"/>
          <w:b/>
          <w:bCs/>
          <w:u w:val="single"/>
        </w:rPr>
      </w:pPr>
      <w:r w:rsidRPr="006537AA">
        <w:rPr>
          <w:rFonts w:ascii="Times New Roman" w:hAnsi="Times New Roman" w:cs="Times New Roman"/>
          <w:b/>
          <w:bCs/>
          <w:u w:val="single"/>
        </w:rPr>
        <w:t>References</w:t>
      </w:r>
    </w:p>
    <w:p w14:paraId="34162899" w14:textId="77777777" w:rsidR="000E51A6" w:rsidRDefault="000E51A6" w:rsidP="000E51A6">
      <w:pPr>
        <w:rPr>
          <w:rFonts w:ascii="Times New Roman" w:hAnsi="Times New Roman" w:cs="Times New Roman"/>
        </w:rPr>
      </w:pPr>
    </w:p>
    <w:p w14:paraId="351AA8E2" w14:textId="2CC59C9E" w:rsidR="000E51A6" w:rsidRPr="00FF0BDA" w:rsidRDefault="000E51A6" w:rsidP="000E51A6">
      <w:pPr>
        <w:rPr>
          <w:rFonts w:ascii="Times New Roman" w:hAnsi="Times New Roman" w:cs="Times New Roman"/>
        </w:rPr>
      </w:pPr>
      <w:r w:rsidRPr="00D36486">
        <w:rPr>
          <w:rFonts w:ascii="Times New Roman" w:hAnsi="Times New Roman" w:cs="Times New Roman"/>
        </w:rPr>
        <w:t xml:space="preserve">O’Brien, E. and Murray, R. (2006) </w:t>
      </w:r>
      <w:r w:rsidRPr="00FF0BDA">
        <w:rPr>
          <w:rFonts w:ascii="Times New Roman" w:hAnsi="Times New Roman" w:cs="Times New Roman"/>
          <w:i/>
          <w:iCs/>
        </w:rPr>
        <w:t xml:space="preserve">A Marvellous Opportunity for Children to Learn: A Participatory Evaluation of Forest School in England and Wales. </w:t>
      </w:r>
      <w:r>
        <w:rPr>
          <w:rFonts w:ascii="Times New Roman" w:hAnsi="Times New Roman" w:cs="Times New Roman"/>
          <w:i/>
          <w:iCs/>
        </w:rPr>
        <w:t xml:space="preserve"> </w:t>
      </w:r>
      <w:r>
        <w:rPr>
          <w:rFonts w:ascii="Times New Roman" w:hAnsi="Times New Roman" w:cs="Times New Roman"/>
        </w:rPr>
        <w:t xml:space="preserve">Available at: </w:t>
      </w:r>
      <w:hyperlink r:id="rId7" w:history="1">
        <w:r w:rsidRPr="006C4582">
          <w:rPr>
            <w:rStyle w:val="Hyperlink"/>
            <w:rFonts w:ascii="Times New Roman" w:hAnsi="Times New Roman" w:cs="Times New Roman"/>
          </w:rPr>
          <w:t>https://static1.squarespace.com/static/5ebc721c89fdae6f78222f33/t/5efb58da79f7d833d55f64dd/1593530608920/fr0112forestschoolsreport.pdf</w:t>
        </w:r>
      </w:hyperlink>
      <w:r>
        <w:rPr>
          <w:rFonts w:ascii="Times New Roman" w:hAnsi="Times New Roman" w:cs="Times New Roman"/>
        </w:rPr>
        <w:t xml:space="preserve"> (Accessed: 8/12/22)</w:t>
      </w:r>
    </w:p>
    <w:p w14:paraId="237724A5" w14:textId="77777777" w:rsidR="000E51A6" w:rsidRDefault="000E51A6" w:rsidP="00FF0BDA">
      <w:pPr>
        <w:rPr>
          <w:rFonts w:ascii="Times New Roman" w:hAnsi="Times New Roman" w:cs="Times New Roman"/>
        </w:rPr>
      </w:pPr>
    </w:p>
    <w:p w14:paraId="41858ACC" w14:textId="5ACDC7CF" w:rsidR="00FF0BDA" w:rsidRPr="00FF0BDA" w:rsidRDefault="00FF0BDA" w:rsidP="00FF0BDA">
      <w:pPr>
        <w:rPr>
          <w:rFonts w:ascii="Times New Roman" w:hAnsi="Times New Roman" w:cs="Times New Roman"/>
        </w:rPr>
      </w:pPr>
      <w:r w:rsidRPr="00D36486">
        <w:rPr>
          <w:rFonts w:ascii="Times New Roman" w:hAnsi="Times New Roman" w:cs="Times New Roman"/>
        </w:rPr>
        <w:t xml:space="preserve">Ward Thompson, C. et al. (2004) Open Space and Social Inclusion: Local Woodland Use in Central </w:t>
      </w:r>
      <w:r>
        <w:rPr>
          <w:rFonts w:ascii="Times New Roman" w:hAnsi="Times New Roman" w:cs="Times New Roman"/>
        </w:rPr>
        <w:t xml:space="preserve">Scotland. Available at: </w:t>
      </w:r>
      <w:hyperlink r:id="rId8" w:history="1">
        <w:r w:rsidRPr="006C4582">
          <w:rPr>
            <w:rStyle w:val="Hyperlink"/>
            <w:rFonts w:ascii="Times New Roman" w:hAnsi="Times New Roman" w:cs="Times New Roman"/>
          </w:rPr>
          <w:t>https://www.openspace.eca.ed.ac.uk/wp-content/uploads/2018/05/Open-Space-and-Social-Inclusion-Summary-Report-fcrp005.pdf</w:t>
        </w:r>
      </w:hyperlink>
      <w:r w:rsidRPr="00FF0BDA">
        <w:rPr>
          <w:rFonts w:ascii="Times New Roman" w:hAnsi="Times New Roman" w:cs="Times New Roman"/>
        </w:rPr>
        <w:t xml:space="preserve"> (Accessed</w:t>
      </w:r>
      <w:r>
        <w:rPr>
          <w:rFonts w:ascii="Times New Roman" w:hAnsi="Times New Roman" w:cs="Times New Roman"/>
        </w:rPr>
        <w:t>: 8/12/22)</w:t>
      </w:r>
    </w:p>
    <w:p w14:paraId="680D35AC" w14:textId="77777777" w:rsidR="00FF0BDA" w:rsidRPr="00FF0BDA" w:rsidRDefault="00FF0BDA" w:rsidP="00F11258">
      <w:pPr>
        <w:rPr>
          <w:rFonts w:ascii="Times New Roman" w:hAnsi="Times New Roman" w:cs="Times New Roman"/>
        </w:rPr>
      </w:pPr>
    </w:p>
    <w:p w14:paraId="1287EC73" w14:textId="4BBDECD0" w:rsidR="00DC413D" w:rsidRDefault="006537AA" w:rsidP="00F11258">
      <w:pPr>
        <w:rPr>
          <w:rFonts w:ascii="Times New Roman" w:hAnsi="Times New Roman" w:cs="Times New Roman"/>
        </w:rPr>
      </w:pPr>
      <w:r>
        <w:rPr>
          <w:rFonts w:ascii="Times New Roman" w:hAnsi="Times New Roman" w:cs="Times New Roman"/>
        </w:rPr>
        <w:t xml:space="preserve">Welsh Assembly Government (2009) </w:t>
      </w:r>
      <w:r w:rsidRPr="006537AA">
        <w:rPr>
          <w:rFonts w:ascii="Times New Roman" w:hAnsi="Times New Roman" w:cs="Times New Roman"/>
          <w:i/>
          <w:iCs/>
        </w:rPr>
        <w:t>Outdoor Learning Handbook</w:t>
      </w:r>
      <w:r>
        <w:rPr>
          <w:rFonts w:ascii="Times New Roman" w:hAnsi="Times New Roman" w:cs="Times New Roman"/>
          <w:i/>
          <w:iCs/>
        </w:rPr>
        <w:t xml:space="preserve">. </w:t>
      </w:r>
      <w:r>
        <w:rPr>
          <w:rFonts w:ascii="Times New Roman" w:hAnsi="Times New Roman" w:cs="Times New Roman"/>
        </w:rPr>
        <w:t xml:space="preserve">Available at: </w:t>
      </w:r>
      <w:hyperlink r:id="rId9" w:history="1">
        <w:r w:rsidRPr="006C4582">
          <w:rPr>
            <w:rStyle w:val="Hyperlink"/>
            <w:rFonts w:ascii="Times New Roman" w:hAnsi="Times New Roman" w:cs="Times New Roman"/>
          </w:rPr>
          <w:t>https://hwb.gov.wales/storage/fcb8539c-9be7-4883-8542-35d7b54b56f2/foundation-phase-outdoor-learning-handbook.pdf</w:t>
        </w:r>
      </w:hyperlink>
      <w:r>
        <w:rPr>
          <w:rFonts w:ascii="Times New Roman" w:hAnsi="Times New Roman" w:cs="Times New Roman"/>
        </w:rPr>
        <w:t xml:space="preserve"> (Accessed: 8/12/22)</w:t>
      </w:r>
    </w:p>
    <w:p w14:paraId="5032C080" w14:textId="460FDFA4" w:rsidR="00FF0BDA" w:rsidRDefault="00FF0BDA" w:rsidP="00F11258">
      <w:pPr>
        <w:rPr>
          <w:rFonts w:ascii="Times New Roman" w:hAnsi="Times New Roman" w:cs="Times New Roman"/>
        </w:rPr>
      </w:pPr>
    </w:p>
    <w:p w14:paraId="3E6A8C5C" w14:textId="77777777" w:rsidR="00FF0BDA" w:rsidRPr="00D36486" w:rsidRDefault="00FF0BDA" w:rsidP="00FF0BDA">
      <w:pPr>
        <w:rPr>
          <w:rFonts w:ascii="Times New Roman" w:hAnsi="Times New Roman" w:cs="Times New Roman"/>
        </w:rPr>
      </w:pPr>
    </w:p>
    <w:p w14:paraId="6A037B0E" w14:textId="77777777" w:rsidR="00FF0BDA" w:rsidRDefault="00FF0BDA" w:rsidP="00F11258">
      <w:pPr>
        <w:rPr>
          <w:rFonts w:ascii="Times New Roman" w:hAnsi="Times New Roman" w:cs="Times New Roman"/>
        </w:rPr>
      </w:pPr>
    </w:p>
    <w:p w14:paraId="0B8337CC" w14:textId="5713BDFA" w:rsidR="00197352" w:rsidRDefault="00197352" w:rsidP="00F11258">
      <w:pPr>
        <w:rPr>
          <w:rFonts w:ascii="Times New Roman" w:hAnsi="Times New Roman" w:cs="Times New Roman"/>
        </w:rPr>
      </w:pPr>
    </w:p>
    <w:p w14:paraId="2B6C0C2B" w14:textId="77777777" w:rsidR="00FF0BDA" w:rsidRDefault="00FF0BDA" w:rsidP="00F11258">
      <w:pPr>
        <w:rPr>
          <w:rFonts w:ascii="Times New Roman" w:hAnsi="Times New Roman" w:cs="Times New Roman"/>
        </w:rPr>
      </w:pPr>
    </w:p>
    <w:p w14:paraId="5A8F1715" w14:textId="202AD576" w:rsidR="00197352" w:rsidRPr="006537AA" w:rsidRDefault="00197352" w:rsidP="00F11258">
      <w:pPr>
        <w:rPr>
          <w:rFonts w:ascii="Times New Roman" w:hAnsi="Times New Roman" w:cs="Times New Roman"/>
        </w:rPr>
      </w:pPr>
    </w:p>
    <w:p w14:paraId="643EA1ED" w14:textId="51D6E068" w:rsidR="00DC413D" w:rsidRDefault="00DC413D" w:rsidP="00F11258">
      <w:pPr>
        <w:rPr>
          <w:rFonts w:ascii="Times New Roman" w:hAnsi="Times New Roman" w:cs="Times New Roman"/>
        </w:rPr>
      </w:pPr>
    </w:p>
    <w:p w14:paraId="3B6BD16B" w14:textId="324DD555" w:rsidR="00DC413D" w:rsidRDefault="00DC413D" w:rsidP="00F11258">
      <w:pPr>
        <w:rPr>
          <w:rFonts w:ascii="Times New Roman" w:hAnsi="Times New Roman" w:cs="Times New Roman"/>
        </w:rPr>
      </w:pPr>
    </w:p>
    <w:p w14:paraId="593BBBC9" w14:textId="77777777" w:rsidR="000E51A6" w:rsidRDefault="000E51A6" w:rsidP="00F11258">
      <w:pPr>
        <w:rPr>
          <w:rFonts w:ascii="Times New Roman" w:hAnsi="Times New Roman" w:cs="Times New Roman"/>
        </w:rPr>
      </w:pPr>
    </w:p>
    <w:p w14:paraId="1F168EA0" w14:textId="39C86E49" w:rsidR="00DC413D" w:rsidRDefault="00DC413D" w:rsidP="00F11258">
      <w:pPr>
        <w:rPr>
          <w:rFonts w:ascii="Times New Roman" w:hAnsi="Times New Roman" w:cs="Times New Roman"/>
        </w:rPr>
      </w:pPr>
      <w:r w:rsidRPr="00DC413D">
        <w:rPr>
          <w:rFonts w:ascii="Times New Roman" w:hAnsi="Times New Roman" w:cs="Times New Roman"/>
          <w:b/>
          <w:bCs/>
        </w:rPr>
        <w:lastRenderedPageBreak/>
        <w:t>Part 2B</w:t>
      </w:r>
      <w:r>
        <w:rPr>
          <w:rFonts w:ascii="Times New Roman" w:hAnsi="Times New Roman" w:cs="Times New Roman"/>
        </w:rPr>
        <w:t xml:space="preserve"> - </w:t>
      </w:r>
      <w:r w:rsidRPr="00DC413D">
        <w:rPr>
          <w:rFonts w:ascii="Times New Roman" w:hAnsi="Times New Roman" w:cs="Times New Roman"/>
        </w:rPr>
        <w:t>Answer five questions on academic referencing – 600 Words</w:t>
      </w:r>
    </w:p>
    <w:p w14:paraId="085708AD" w14:textId="0E390BB4" w:rsidR="00DC413D" w:rsidRDefault="00DC413D" w:rsidP="00F11258">
      <w:pPr>
        <w:rPr>
          <w:rFonts w:ascii="Times New Roman" w:hAnsi="Times New Roman" w:cs="Times New Roman"/>
        </w:rPr>
      </w:pPr>
    </w:p>
    <w:p w14:paraId="3D82BD66" w14:textId="0D65A67C" w:rsidR="00CC0AA4" w:rsidRPr="003A120B" w:rsidRDefault="00CC0AA4" w:rsidP="00CC0AA4">
      <w:pPr>
        <w:pStyle w:val="ListParagraph"/>
        <w:numPr>
          <w:ilvl w:val="0"/>
          <w:numId w:val="1"/>
        </w:numPr>
        <w:rPr>
          <w:rFonts w:ascii="Times New Roman" w:hAnsi="Times New Roman" w:cs="Times New Roman"/>
          <w:b/>
          <w:bCs/>
        </w:rPr>
      </w:pPr>
      <w:r w:rsidRPr="003A120B">
        <w:rPr>
          <w:rFonts w:ascii="Times New Roman" w:hAnsi="Times New Roman" w:cs="Times New Roman"/>
          <w:b/>
          <w:bCs/>
        </w:rPr>
        <w:t>If you fail to acknowledge the source of your information in academic writing, you could be accused of</w:t>
      </w:r>
      <w:r w:rsidR="003A120B" w:rsidRPr="003A120B">
        <w:rPr>
          <w:rFonts w:ascii="Times New Roman" w:hAnsi="Times New Roman" w:cs="Times New Roman"/>
          <w:b/>
          <w:bCs/>
        </w:rPr>
        <w:t xml:space="preserve"> Plagiarism</w:t>
      </w:r>
      <w:r w:rsidRPr="003A120B">
        <w:rPr>
          <w:rFonts w:ascii="Times New Roman" w:hAnsi="Times New Roman" w:cs="Times New Roman"/>
          <w:b/>
          <w:bCs/>
        </w:rPr>
        <w:t>? Why is it important that students avoid this?</w:t>
      </w:r>
    </w:p>
    <w:p w14:paraId="0799412E" w14:textId="77777777" w:rsidR="003A120B" w:rsidRDefault="003A120B" w:rsidP="00CC0AA4">
      <w:pPr>
        <w:rPr>
          <w:rFonts w:ascii="Times New Roman" w:hAnsi="Times New Roman" w:cs="Times New Roman"/>
        </w:rPr>
      </w:pPr>
    </w:p>
    <w:p w14:paraId="3934F53A" w14:textId="50828578" w:rsidR="001745E0" w:rsidRPr="00CC0AA4" w:rsidRDefault="00CC0AA4" w:rsidP="00CC0AA4">
      <w:pPr>
        <w:rPr>
          <w:rFonts w:ascii="Times New Roman" w:hAnsi="Times New Roman" w:cs="Times New Roman"/>
        </w:rPr>
      </w:pPr>
      <w:r>
        <w:rPr>
          <w:rFonts w:ascii="Times New Roman" w:hAnsi="Times New Roman" w:cs="Times New Roman"/>
        </w:rPr>
        <w:t>If one fails to acknowledge the source of the information used in academic writing, they can be accused of plagiarism.</w:t>
      </w:r>
      <w:r w:rsidR="001745E0">
        <w:rPr>
          <w:rFonts w:ascii="Times New Roman" w:hAnsi="Times New Roman" w:cs="Times New Roman"/>
        </w:rPr>
        <w:t xml:space="preserve"> Plagiarism can be defined as</w:t>
      </w:r>
      <w:r>
        <w:rPr>
          <w:rFonts w:ascii="Times New Roman" w:hAnsi="Times New Roman" w:cs="Times New Roman"/>
        </w:rPr>
        <w:t xml:space="preserve"> </w:t>
      </w:r>
      <w:r w:rsidR="001745E0">
        <w:rPr>
          <w:rFonts w:ascii="Times New Roman" w:hAnsi="Times New Roman" w:cs="Times New Roman"/>
        </w:rPr>
        <w:t>“</w:t>
      </w:r>
      <w:r w:rsidR="0069786A">
        <w:rPr>
          <w:rFonts w:ascii="Times New Roman" w:hAnsi="Times New Roman" w:cs="Times New Roman"/>
        </w:rPr>
        <w:t xml:space="preserve">a breach of academic integrity” (Solomon, 2021). This includes passing someone else’s work as ones own, with and without acknowledgement (University of Oxford, 2021). </w:t>
      </w:r>
      <w:r w:rsidR="00706219">
        <w:rPr>
          <w:rFonts w:ascii="Times New Roman" w:hAnsi="Times New Roman" w:cs="Times New Roman"/>
        </w:rPr>
        <w:t xml:space="preserve">If students attempt to plagiarism their work, deliberately or innocently, there are consequences that can affect ones academic career or successes. Although, the consequences differ depending on each institution and their rules. </w:t>
      </w:r>
      <w:r w:rsidR="00796C63">
        <w:rPr>
          <w:rFonts w:ascii="Times New Roman" w:hAnsi="Times New Roman" w:cs="Times New Roman"/>
        </w:rPr>
        <w:t xml:space="preserve">But, often or not, institutes are likely to fail students for not only that assignment, but modules </w:t>
      </w:r>
      <w:r w:rsidR="00F524C2">
        <w:rPr>
          <w:rFonts w:ascii="Times New Roman" w:hAnsi="Times New Roman" w:cs="Times New Roman"/>
        </w:rPr>
        <w:t xml:space="preserve">or even the academic year. Therefore, it is important that students acknowledge sources within their academic writing to avoid the significant consequences that will be given to students if plagiarism is present within assignments. </w:t>
      </w:r>
    </w:p>
    <w:p w14:paraId="23E473BE" w14:textId="56DFF19D" w:rsidR="00CC0AA4" w:rsidRDefault="00CC0AA4" w:rsidP="00CC0AA4">
      <w:pPr>
        <w:rPr>
          <w:rFonts w:ascii="Times New Roman" w:hAnsi="Times New Roman" w:cs="Times New Roman"/>
        </w:rPr>
      </w:pPr>
    </w:p>
    <w:p w14:paraId="6844FA4F" w14:textId="6400F09B" w:rsidR="00F524C2" w:rsidRPr="00F524C2" w:rsidRDefault="00F524C2" w:rsidP="00F524C2">
      <w:pPr>
        <w:pStyle w:val="ListParagraph"/>
        <w:numPr>
          <w:ilvl w:val="0"/>
          <w:numId w:val="1"/>
        </w:numPr>
        <w:rPr>
          <w:rFonts w:ascii="Times New Roman" w:hAnsi="Times New Roman" w:cs="Times New Roman"/>
          <w:b/>
          <w:bCs/>
        </w:rPr>
      </w:pPr>
      <w:r w:rsidRPr="00F524C2">
        <w:rPr>
          <w:rFonts w:ascii="Times New Roman" w:hAnsi="Times New Roman" w:cs="Times New Roman"/>
          <w:b/>
          <w:bCs/>
        </w:rPr>
        <w:t xml:space="preserve">You only have to reference when you use a direct quotation. Is this True or False? Explain your answer. </w:t>
      </w:r>
    </w:p>
    <w:p w14:paraId="7A485DDC" w14:textId="1CB0E77E" w:rsidR="00CC0AA4" w:rsidRDefault="00CC0AA4" w:rsidP="00CC0AA4">
      <w:pPr>
        <w:rPr>
          <w:rFonts w:ascii="Times New Roman" w:hAnsi="Times New Roman" w:cs="Times New Roman"/>
        </w:rPr>
      </w:pPr>
    </w:p>
    <w:p w14:paraId="49AD99A6" w14:textId="7B81CDC8" w:rsidR="00BB0C14" w:rsidRDefault="00BB0C14" w:rsidP="00CC0AA4">
      <w:pPr>
        <w:rPr>
          <w:rFonts w:ascii="Times New Roman" w:hAnsi="Times New Roman" w:cs="Times New Roman"/>
        </w:rPr>
      </w:pPr>
      <w:r>
        <w:rPr>
          <w:rFonts w:ascii="Times New Roman" w:hAnsi="Times New Roman" w:cs="Times New Roman"/>
        </w:rPr>
        <w:t xml:space="preserve">False. Referencing should be included in work when students incorporate any information from other sources, whether they include data, quotations or research. </w:t>
      </w:r>
      <w:r w:rsidR="00F57700">
        <w:rPr>
          <w:rFonts w:ascii="Times New Roman" w:hAnsi="Times New Roman" w:cs="Times New Roman"/>
        </w:rPr>
        <w:t xml:space="preserve">Essentially, one needs to reference whenever they include work that is not their own. </w:t>
      </w:r>
      <w:r w:rsidR="00F003AA">
        <w:rPr>
          <w:rFonts w:ascii="Times New Roman" w:hAnsi="Times New Roman" w:cs="Times New Roman"/>
        </w:rPr>
        <w:t xml:space="preserve">Regardless of whether it is a direct quotation or information or data taken from a website used in an assignment, it is vital that it is to be referenced. </w:t>
      </w:r>
    </w:p>
    <w:p w14:paraId="458D531C" w14:textId="0E37D978" w:rsidR="00F524C2" w:rsidRDefault="00F524C2" w:rsidP="00CC0AA4">
      <w:pPr>
        <w:rPr>
          <w:rFonts w:ascii="Times New Roman" w:hAnsi="Times New Roman" w:cs="Times New Roman"/>
        </w:rPr>
      </w:pPr>
    </w:p>
    <w:p w14:paraId="0F9E9A8D" w14:textId="73551702" w:rsidR="00F003AA" w:rsidRDefault="00F003AA" w:rsidP="00F003AA">
      <w:pPr>
        <w:pStyle w:val="ListParagraph"/>
        <w:numPr>
          <w:ilvl w:val="0"/>
          <w:numId w:val="1"/>
        </w:numPr>
        <w:rPr>
          <w:rFonts w:ascii="Times New Roman" w:hAnsi="Times New Roman" w:cs="Times New Roman"/>
          <w:b/>
          <w:bCs/>
        </w:rPr>
      </w:pPr>
      <w:r>
        <w:rPr>
          <w:rFonts w:ascii="Times New Roman" w:hAnsi="Times New Roman" w:cs="Times New Roman"/>
          <w:b/>
          <w:bCs/>
        </w:rPr>
        <w:t xml:space="preserve">Wikipedia is a good place to search for information for your academic assignments. Explain, with reasons and supporting literature, whether you believe this statement is true or false. </w:t>
      </w:r>
    </w:p>
    <w:p w14:paraId="22609AAB" w14:textId="65223F08" w:rsidR="00F003AA" w:rsidRDefault="00F003AA" w:rsidP="00F003AA">
      <w:pPr>
        <w:rPr>
          <w:rFonts w:ascii="Times New Roman" w:hAnsi="Times New Roman" w:cs="Times New Roman"/>
        </w:rPr>
      </w:pPr>
      <w:r>
        <w:rPr>
          <w:rFonts w:ascii="Times New Roman" w:hAnsi="Times New Roman" w:cs="Times New Roman"/>
        </w:rPr>
        <w:t>Wikipedia is an “open content online encyclopaedia created through the collaborative effort of a community” (TechTarget Contributor, 2016)</w:t>
      </w:r>
      <w:r w:rsidR="00F1054B">
        <w:rPr>
          <w:rFonts w:ascii="Times New Roman" w:hAnsi="Times New Roman" w:cs="Times New Roman"/>
        </w:rPr>
        <w:t xml:space="preserve">. It allows subscribed people to create, adapt or share their knowledge on articles. </w:t>
      </w:r>
      <w:r w:rsidR="00C44134">
        <w:rPr>
          <w:rFonts w:ascii="Times New Roman" w:hAnsi="Times New Roman" w:cs="Times New Roman"/>
        </w:rPr>
        <w:t xml:space="preserve">Although this is an efficient way of gathering knowledge and data, due to gaining particulars from several different people bringing in all information, views and opinions, however, this is open to false information and biases towards to people who publish the data. Therefore, it means that it is likely that the information gathered for academic assignments may be false. Therefore, producing a hypothetical bank of information that is not necessarily true. </w:t>
      </w:r>
      <w:r w:rsidR="008E786D">
        <w:rPr>
          <w:rFonts w:ascii="Times New Roman" w:hAnsi="Times New Roman" w:cs="Times New Roman"/>
        </w:rPr>
        <w:t>According to Mercer (2018) information produced on Wikipedia is not approved or checked against facts to be true, which makes it unreliable in terms of a being an academic resource for assignments (Mercer, 2018)</w:t>
      </w:r>
    </w:p>
    <w:p w14:paraId="0A7987A2" w14:textId="1E061225" w:rsidR="00F003AA" w:rsidRPr="00D56EA5" w:rsidRDefault="00F003AA" w:rsidP="00CC0AA4">
      <w:pPr>
        <w:rPr>
          <w:rFonts w:ascii="Times New Roman" w:hAnsi="Times New Roman" w:cs="Times New Roman"/>
          <w:b/>
          <w:bCs/>
        </w:rPr>
      </w:pPr>
    </w:p>
    <w:p w14:paraId="69F2DA73" w14:textId="19F6DA7D" w:rsidR="008E786D" w:rsidRDefault="008E786D" w:rsidP="00D56EA5">
      <w:pPr>
        <w:pStyle w:val="ListParagraph"/>
        <w:numPr>
          <w:ilvl w:val="0"/>
          <w:numId w:val="1"/>
        </w:numPr>
        <w:rPr>
          <w:rFonts w:ascii="Times New Roman" w:hAnsi="Times New Roman" w:cs="Times New Roman"/>
          <w:b/>
          <w:bCs/>
        </w:rPr>
      </w:pPr>
      <w:r w:rsidRPr="00D56EA5">
        <w:rPr>
          <w:rFonts w:ascii="Times New Roman" w:hAnsi="Times New Roman" w:cs="Times New Roman"/>
          <w:b/>
          <w:bCs/>
        </w:rPr>
        <w:t>Write a set of instructions which could be included in referencing guide which explains how to present a very long quotation</w:t>
      </w:r>
      <w:r w:rsidR="00D56EA5" w:rsidRPr="00D56EA5">
        <w:rPr>
          <w:rFonts w:ascii="Times New Roman" w:hAnsi="Times New Roman" w:cs="Times New Roman"/>
          <w:b/>
          <w:bCs/>
        </w:rPr>
        <w:t xml:space="preserve">. </w:t>
      </w:r>
    </w:p>
    <w:p w14:paraId="2E28B9C3" w14:textId="4CA7BD66" w:rsidR="00D56EA5" w:rsidRDefault="00D56EA5" w:rsidP="00D56EA5">
      <w:pPr>
        <w:rPr>
          <w:rFonts w:ascii="Times New Roman" w:hAnsi="Times New Roman" w:cs="Times New Roman"/>
          <w:b/>
          <w:bCs/>
        </w:rPr>
      </w:pPr>
    </w:p>
    <w:p w14:paraId="5A19C2FA" w14:textId="436DE3C6" w:rsidR="00D56EA5" w:rsidRDefault="00584DEC" w:rsidP="00D56EA5">
      <w:pPr>
        <w:rPr>
          <w:rFonts w:ascii="Times New Roman" w:hAnsi="Times New Roman" w:cs="Times New Roman"/>
        </w:rPr>
      </w:pPr>
      <w:r>
        <w:rPr>
          <w:rFonts w:ascii="Times New Roman" w:hAnsi="Times New Roman" w:cs="Times New Roman"/>
        </w:rPr>
        <w:lastRenderedPageBreak/>
        <w:t>Quotations in academic writing is when the writer takes the exact wording of another authors work and uses it within their work (UWTSD, 2019). Here are a set of instructions to how long quotations should be placed into academic writing using the UWTSD Harvard Referencing style (2019):</w:t>
      </w:r>
    </w:p>
    <w:p w14:paraId="366AFD01" w14:textId="32997EAF"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 xml:space="preserve">Insert the long quotation as a paragraph that is underneath and separate to the rest of the writing. Ensure that the paragraph has indents at the start of the writing. </w:t>
      </w:r>
    </w:p>
    <w:p w14:paraId="459DBFA3" w14:textId="6B003D07"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Quotation marks are not necessary for the long quotation.</w:t>
      </w:r>
    </w:p>
    <w:p w14:paraId="033225B7" w14:textId="048F6C36"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Long quotations should be referenced is the following order; Writers surname, year of publication, page number or URL enclosed</w:t>
      </w:r>
      <w:r w:rsidR="00442B23">
        <w:rPr>
          <w:rFonts w:ascii="Times New Roman" w:hAnsi="Times New Roman" w:cs="Times New Roman"/>
        </w:rPr>
        <w:t xml:space="preserve"> in brackets. </w:t>
      </w:r>
    </w:p>
    <w:p w14:paraId="04C7E37A" w14:textId="1D8CA4BC" w:rsidR="00744F32" w:rsidRDefault="00744F32" w:rsidP="00C9211D">
      <w:pPr>
        <w:rPr>
          <w:rFonts w:ascii="Times New Roman" w:hAnsi="Times New Roman" w:cs="Times New Roman"/>
        </w:rPr>
      </w:pPr>
      <w:r>
        <w:rPr>
          <w:rFonts w:ascii="Times New Roman" w:hAnsi="Times New Roman" w:cs="Times New Roman"/>
        </w:rPr>
        <w:t xml:space="preserve">Remember, a long quotation should be two lines or thirty words long, as a guideline (UWTSD, 2019). </w:t>
      </w:r>
    </w:p>
    <w:p w14:paraId="379893D8" w14:textId="736C8D3F" w:rsidR="00744F32" w:rsidRDefault="00744F32" w:rsidP="00C9211D">
      <w:pPr>
        <w:rPr>
          <w:rFonts w:ascii="Times New Roman" w:hAnsi="Times New Roman" w:cs="Times New Roman"/>
        </w:rPr>
      </w:pPr>
    </w:p>
    <w:p w14:paraId="2673AA8A" w14:textId="4EEC34CC" w:rsidR="00744F32" w:rsidRDefault="00744F32" w:rsidP="00744F32">
      <w:pPr>
        <w:pStyle w:val="ListParagraph"/>
        <w:numPr>
          <w:ilvl w:val="0"/>
          <w:numId w:val="1"/>
        </w:numPr>
        <w:rPr>
          <w:rFonts w:ascii="Times New Roman" w:hAnsi="Times New Roman" w:cs="Times New Roman"/>
          <w:b/>
          <w:bCs/>
        </w:rPr>
      </w:pPr>
      <w:r w:rsidRPr="00744F32">
        <w:rPr>
          <w:rFonts w:ascii="Times New Roman" w:hAnsi="Times New Roman" w:cs="Times New Roman"/>
          <w:b/>
          <w:bCs/>
        </w:rPr>
        <w:t xml:space="preserve">Explain how you can begin to conduct research for an academic assignment. Identify five sources which would be acceptable for academic study. </w:t>
      </w:r>
    </w:p>
    <w:p w14:paraId="491C638A" w14:textId="1466B657" w:rsidR="00744F32" w:rsidRDefault="00744F32" w:rsidP="00744F32">
      <w:pPr>
        <w:rPr>
          <w:rFonts w:ascii="Times New Roman" w:hAnsi="Times New Roman" w:cs="Times New Roman"/>
        </w:rPr>
      </w:pPr>
      <w:r>
        <w:rPr>
          <w:rFonts w:ascii="Times New Roman" w:hAnsi="Times New Roman" w:cs="Times New Roman"/>
        </w:rPr>
        <w:t>A way in which one can begin to look into research for an academic assignment is to look at the reading list, if one is provided. A reading list a “selection of books, articles or other resources recommended to you by your lecturer for each module that you study” (Dennis, no date). This would be a recommended starting point for writers as it means lectures have hand picked research that is suited to the assignment. This may be beneficial for gathering more general knowledge on the subject area or assignment title. Additionally, another way that can be successful in conducting research at the beginning on assignments is to search for theorists or key people</w:t>
      </w:r>
      <w:r w:rsidR="003A156B">
        <w:rPr>
          <w:rFonts w:ascii="Times New Roman" w:hAnsi="Times New Roman" w:cs="Times New Roman"/>
        </w:rPr>
        <w:t xml:space="preserve"> or points</w:t>
      </w:r>
      <w:r>
        <w:rPr>
          <w:rFonts w:ascii="Times New Roman" w:hAnsi="Times New Roman" w:cs="Times New Roman"/>
        </w:rPr>
        <w:t xml:space="preserve"> who are involved with the</w:t>
      </w:r>
      <w:r w:rsidR="003A156B">
        <w:rPr>
          <w:rFonts w:ascii="Times New Roman" w:hAnsi="Times New Roman" w:cs="Times New Roman"/>
        </w:rPr>
        <w:t xml:space="preserve"> assignment title. </w:t>
      </w:r>
    </w:p>
    <w:p w14:paraId="42297EA4" w14:textId="4CEC330B" w:rsidR="00183743" w:rsidRDefault="00183743" w:rsidP="00744F32">
      <w:pPr>
        <w:rPr>
          <w:rFonts w:ascii="Times New Roman" w:hAnsi="Times New Roman" w:cs="Times New Roman"/>
        </w:rPr>
      </w:pPr>
    </w:p>
    <w:p w14:paraId="1C6F0231" w14:textId="63F82FA2" w:rsidR="00183743" w:rsidRDefault="00183743" w:rsidP="00744F32">
      <w:pPr>
        <w:rPr>
          <w:rFonts w:ascii="Times New Roman" w:hAnsi="Times New Roman" w:cs="Times New Roman"/>
        </w:rPr>
      </w:pPr>
      <w:r>
        <w:rPr>
          <w:rFonts w:ascii="Times New Roman" w:hAnsi="Times New Roman" w:cs="Times New Roman"/>
        </w:rPr>
        <w:t xml:space="preserve">It is vital to have a wide range of resources in academic writing to show an engagement in all different types of resources. Some examples of suitable academic study would include books or e-books, journals, websites, reports or government publication. These are acceptable as they will provide evidence to support </w:t>
      </w:r>
      <w:r w:rsidR="005E462A">
        <w:rPr>
          <w:rFonts w:ascii="Times New Roman" w:hAnsi="Times New Roman" w:cs="Times New Roman"/>
        </w:rPr>
        <w:t xml:space="preserve">the </w:t>
      </w:r>
      <w:r w:rsidR="00EE10E2">
        <w:rPr>
          <w:rFonts w:ascii="Times New Roman" w:hAnsi="Times New Roman" w:cs="Times New Roman"/>
        </w:rPr>
        <w:t xml:space="preserve">research </w:t>
      </w:r>
      <w:r w:rsidR="005E462A">
        <w:rPr>
          <w:rFonts w:ascii="Times New Roman" w:hAnsi="Times New Roman" w:cs="Times New Roman"/>
        </w:rPr>
        <w:t xml:space="preserve">as being </w:t>
      </w:r>
      <w:r w:rsidR="00EE10E2">
        <w:rPr>
          <w:rFonts w:ascii="Times New Roman" w:hAnsi="Times New Roman" w:cs="Times New Roman"/>
        </w:rPr>
        <w:t>more reliable as the more articles founded to have similar findings, the more likely it is to be reliable</w:t>
      </w:r>
      <w:r w:rsidR="005E462A">
        <w:rPr>
          <w:rFonts w:ascii="Times New Roman" w:hAnsi="Times New Roman" w:cs="Times New Roman"/>
        </w:rPr>
        <w:t xml:space="preserve"> source</w:t>
      </w:r>
      <w:r w:rsidR="00EE10E2">
        <w:rPr>
          <w:rFonts w:ascii="Times New Roman" w:hAnsi="Times New Roman" w:cs="Times New Roman"/>
        </w:rPr>
        <w:t xml:space="preserve">. </w:t>
      </w:r>
    </w:p>
    <w:p w14:paraId="43484B38" w14:textId="477A765D" w:rsidR="009525F9" w:rsidRDefault="009525F9" w:rsidP="00744F32">
      <w:pPr>
        <w:rPr>
          <w:rFonts w:ascii="Times New Roman" w:hAnsi="Times New Roman" w:cs="Times New Roman"/>
        </w:rPr>
      </w:pPr>
    </w:p>
    <w:p w14:paraId="401BB184" w14:textId="745710B5" w:rsidR="009525F9" w:rsidRDefault="009525F9" w:rsidP="00744F32">
      <w:pPr>
        <w:rPr>
          <w:rFonts w:ascii="Times New Roman" w:hAnsi="Times New Roman" w:cs="Times New Roman"/>
          <w:b/>
          <w:bCs/>
          <w:u w:val="single"/>
        </w:rPr>
      </w:pPr>
      <w:r w:rsidRPr="009525F9">
        <w:rPr>
          <w:rFonts w:ascii="Times New Roman" w:hAnsi="Times New Roman" w:cs="Times New Roman"/>
          <w:b/>
          <w:bCs/>
          <w:u w:val="single"/>
        </w:rPr>
        <w:t>References</w:t>
      </w:r>
    </w:p>
    <w:p w14:paraId="4B28D44F" w14:textId="7865AB8B" w:rsidR="009525F9" w:rsidRDefault="009525F9" w:rsidP="00744F32">
      <w:pPr>
        <w:rPr>
          <w:rFonts w:ascii="Times New Roman" w:hAnsi="Times New Roman" w:cs="Times New Roman"/>
          <w:b/>
          <w:bCs/>
          <w:u w:val="single"/>
        </w:rPr>
      </w:pPr>
    </w:p>
    <w:p w14:paraId="27ED8C7F"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Denis, N. (No Date) </w:t>
      </w:r>
      <w:r w:rsidRPr="00E67A1A">
        <w:rPr>
          <w:rFonts w:ascii="Times New Roman" w:hAnsi="Times New Roman" w:cs="Times New Roman"/>
          <w:i/>
          <w:iCs/>
        </w:rPr>
        <w:t>Reading Lists</w:t>
      </w:r>
      <w:r w:rsidRPr="00D36486">
        <w:rPr>
          <w:rFonts w:ascii="Times New Roman" w:hAnsi="Times New Roman" w:cs="Times New Roman"/>
        </w:rPr>
        <w:t xml:space="preserve">. Available at: </w:t>
      </w:r>
      <w:hyperlink r:id="rId10" w:history="1">
        <w:r w:rsidRPr="006C4582">
          <w:rPr>
            <w:rStyle w:val="Hyperlink"/>
            <w:rFonts w:ascii="Times New Roman" w:hAnsi="Times New Roman" w:cs="Times New Roman"/>
          </w:rPr>
          <w:t>https://libguides.aston.ac.uk/new-students/readinglist</w:t>
        </w:r>
      </w:hyperlink>
      <w:r>
        <w:rPr>
          <w:rFonts w:ascii="Times New Roman" w:hAnsi="Times New Roman" w:cs="Times New Roman"/>
        </w:rPr>
        <w:t xml:space="preserve"> </w:t>
      </w:r>
      <w:r w:rsidRPr="00D36486">
        <w:rPr>
          <w:rFonts w:ascii="Times New Roman" w:hAnsi="Times New Roman" w:cs="Times New Roman"/>
        </w:rPr>
        <w:t>(Accessed: 1 December 2022)</w:t>
      </w:r>
    </w:p>
    <w:p w14:paraId="5F33B9C7" w14:textId="77777777" w:rsidR="009525F9" w:rsidRPr="00D36486" w:rsidRDefault="009525F9" w:rsidP="009525F9">
      <w:pPr>
        <w:rPr>
          <w:rFonts w:ascii="Times New Roman" w:hAnsi="Times New Roman" w:cs="Times New Roman"/>
        </w:rPr>
      </w:pPr>
    </w:p>
    <w:p w14:paraId="5E6AF8BC"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Mercer, B. (2018) </w:t>
      </w:r>
      <w:r w:rsidRPr="00E67A1A">
        <w:rPr>
          <w:rFonts w:ascii="Times New Roman" w:hAnsi="Times New Roman" w:cs="Times New Roman"/>
          <w:i/>
          <w:iCs/>
        </w:rPr>
        <w:t>Why You Cannot Use Wikipedia as an Academic Source</w:t>
      </w:r>
      <w:r w:rsidRPr="00D36486">
        <w:rPr>
          <w:rFonts w:ascii="Times New Roman" w:hAnsi="Times New Roman" w:cs="Times New Roman"/>
        </w:rPr>
        <w:t xml:space="preserve">. Available at: </w:t>
      </w:r>
      <w:hyperlink r:id="rId11" w:history="1">
        <w:r w:rsidRPr="006C4582">
          <w:rPr>
            <w:rStyle w:val="Hyperlink"/>
            <w:rFonts w:ascii="Times New Roman" w:hAnsi="Times New Roman" w:cs="Times New Roman"/>
          </w:rPr>
          <w:t>https://apuedge.com/why-you-cannot-use-wikipedia-as-an-academic-source/</w:t>
        </w:r>
      </w:hyperlink>
      <w:r>
        <w:rPr>
          <w:rFonts w:ascii="Times New Roman" w:hAnsi="Times New Roman" w:cs="Times New Roman"/>
        </w:rPr>
        <w:t xml:space="preserve"> </w:t>
      </w:r>
      <w:r w:rsidRPr="00D36486">
        <w:rPr>
          <w:rFonts w:ascii="Times New Roman" w:hAnsi="Times New Roman" w:cs="Times New Roman"/>
        </w:rPr>
        <w:t xml:space="preserve"> (Accessed: 30 November 2022)</w:t>
      </w:r>
    </w:p>
    <w:p w14:paraId="48D51E49" w14:textId="77777777" w:rsidR="009525F9" w:rsidRPr="00D36486" w:rsidRDefault="009525F9" w:rsidP="009525F9">
      <w:pPr>
        <w:rPr>
          <w:rFonts w:ascii="Times New Roman" w:hAnsi="Times New Roman" w:cs="Times New Roman"/>
        </w:rPr>
      </w:pPr>
    </w:p>
    <w:p w14:paraId="32F7B621"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Solomon, D. (2021) </w:t>
      </w:r>
      <w:r w:rsidRPr="00E67A1A">
        <w:rPr>
          <w:rFonts w:ascii="Times New Roman" w:hAnsi="Times New Roman" w:cs="Times New Roman"/>
          <w:i/>
          <w:iCs/>
        </w:rPr>
        <w:t>Avoid Plagiarism</w:t>
      </w:r>
      <w:r w:rsidRPr="00D36486">
        <w:rPr>
          <w:rFonts w:ascii="Times New Roman" w:hAnsi="Times New Roman" w:cs="Times New Roman"/>
        </w:rPr>
        <w:t xml:space="preserve">. Available at: </w:t>
      </w:r>
      <w:hyperlink r:id="rId12" w:anchor=":~:text=Plagiarism%20constitutes%20a%20breach%20of,with%20the%20student%20or%20researcher" w:history="1">
        <w:r w:rsidRPr="006C4582">
          <w:rPr>
            <w:rStyle w:val="Hyperlink"/>
            <w:rFonts w:ascii="Times New Roman" w:hAnsi="Times New Roman" w:cs="Times New Roman"/>
          </w:rPr>
          <w:t>https://researchguides.case.edu/avoid-plagiarism#:~:text=Plagiarism%20constitutes%20a%20breach%20of,with%20the%20student%20or%20researcher</w:t>
        </w:r>
      </w:hyperlink>
      <w:r w:rsidRPr="00D36486">
        <w:rPr>
          <w:rFonts w:ascii="Times New Roman" w:hAnsi="Times New Roman" w:cs="Times New Roman"/>
        </w:rPr>
        <w:t>.</w:t>
      </w:r>
      <w:r>
        <w:rPr>
          <w:rFonts w:ascii="Times New Roman" w:hAnsi="Times New Roman" w:cs="Times New Roman"/>
        </w:rPr>
        <w:t xml:space="preserve"> </w:t>
      </w:r>
      <w:r w:rsidRPr="00D36486">
        <w:rPr>
          <w:rFonts w:ascii="Times New Roman" w:hAnsi="Times New Roman" w:cs="Times New Roman"/>
        </w:rPr>
        <w:t>(Accessed: 30 November 2022)</w:t>
      </w:r>
    </w:p>
    <w:p w14:paraId="6412E122" w14:textId="77777777" w:rsidR="009525F9" w:rsidRDefault="009525F9" w:rsidP="009525F9">
      <w:pPr>
        <w:rPr>
          <w:rFonts w:ascii="Times New Roman" w:hAnsi="Times New Roman" w:cs="Times New Roman"/>
        </w:rPr>
      </w:pPr>
    </w:p>
    <w:p w14:paraId="4353CAB0"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lastRenderedPageBreak/>
        <w:t xml:space="preserve">TechTarget (2016) </w:t>
      </w:r>
      <w:r w:rsidRPr="00E67A1A">
        <w:rPr>
          <w:rFonts w:ascii="Times New Roman" w:hAnsi="Times New Roman" w:cs="Times New Roman"/>
          <w:i/>
          <w:iCs/>
        </w:rPr>
        <w:t>Wikipedia.</w:t>
      </w:r>
      <w:r w:rsidRPr="00D36486">
        <w:rPr>
          <w:rFonts w:ascii="Times New Roman" w:hAnsi="Times New Roman" w:cs="Times New Roman"/>
        </w:rPr>
        <w:t xml:space="preserve"> Available at: </w:t>
      </w:r>
      <w:hyperlink r:id="rId13" w:history="1">
        <w:r w:rsidRPr="006C4582">
          <w:rPr>
            <w:rStyle w:val="Hyperlink"/>
            <w:rFonts w:ascii="Times New Roman" w:hAnsi="Times New Roman" w:cs="Times New Roman"/>
          </w:rPr>
          <w:t>https://www.techtarget.com/whatis/definition/Wikipedia</w:t>
        </w:r>
      </w:hyperlink>
      <w:r>
        <w:rPr>
          <w:rFonts w:ascii="Times New Roman" w:hAnsi="Times New Roman" w:cs="Times New Roman"/>
        </w:rPr>
        <w:t xml:space="preserve"> </w:t>
      </w:r>
      <w:r w:rsidRPr="00D36486">
        <w:rPr>
          <w:rFonts w:ascii="Times New Roman" w:hAnsi="Times New Roman" w:cs="Times New Roman"/>
        </w:rPr>
        <w:t xml:space="preserve"> (Accessed: 30 November 2022)</w:t>
      </w:r>
    </w:p>
    <w:p w14:paraId="0093AD04" w14:textId="77777777" w:rsidR="009525F9" w:rsidRPr="00D36486" w:rsidRDefault="009525F9" w:rsidP="009525F9">
      <w:pPr>
        <w:rPr>
          <w:rFonts w:ascii="Times New Roman" w:hAnsi="Times New Roman" w:cs="Times New Roman"/>
        </w:rPr>
      </w:pPr>
    </w:p>
    <w:p w14:paraId="3C611538"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University of Oxford (2021) </w:t>
      </w:r>
      <w:r w:rsidRPr="00E67A1A">
        <w:rPr>
          <w:rFonts w:ascii="Times New Roman" w:hAnsi="Times New Roman" w:cs="Times New Roman"/>
          <w:i/>
          <w:iCs/>
        </w:rPr>
        <w:t>Plagiarism</w:t>
      </w:r>
      <w:r w:rsidRPr="00D36486">
        <w:rPr>
          <w:rFonts w:ascii="Times New Roman" w:hAnsi="Times New Roman" w:cs="Times New Roman"/>
        </w:rPr>
        <w:t xml:space="preserve">. Available at: </w:t>
      </w:r>
      <w:hyperlink r:id="rId14" w:anchor=":~:text=Plagiarism%20is%20presenting%20someone%20else's,is%20covered%20under%20this%20definition" w:history="1">
        <w:r w:rsidRPr="006C4582">
          <w:rPr>
            <w:rStyle w:val="Hyperlink"/>
            <w:rFonts w:ascii="Times New Roman" w:hAnsi="Times New Roman" w:cs="Times New Roman"/>
          </w:rPr>
          <w:t>https://www.ox.ac.uk/students/academic/guidance/skills/plagiarism#:~:text=Plagiarism%20is%20presenting%20someone%20else's,is%20covered%20under%20this%20definition</w:t>
        </w:r>
      </w:hyperlink>
      <w:r w:rsidRPr="00D36486">
        <w:rPr>
          <w:rFonts w:ascii="Times New Roman" w:hAnsi="Times New Roman" w:cs="Times New Roman"/>
        </w:rPr>
        <w:t>.</w:t>
      </w:r>
      <w:r>
        <w:rPr>
          <w:rFonts w:ascii="Times New Roman" w:hAnsi="Times New Roman" w:cs="Times New Roman"/>
        </w:rPr>
        <w:t xml:space="preserve"> </w:t>
      </w:r>
      <w:r w:rsidRPr="00D36486">
        <w:rPr>
          <w:rFonts w:ascii="Times New Roman" w:hAnsi="Times New Roman" w:cs="Times New Roman"/>
        </w:rPr>
        <w:t xml:space="preserve"> (Accessed: 30 November 2022)</w:t>
      </w:r>
    </w:p>
    <w:p w14:paraId="7377E9F9" w14:textId="77777777" w:rsidR="009525F9" w:rsidRPr="00D36486" w:rsidRDefault="009525F9" w:rsidP="009525F9">
      <w:pPr>
        <w:rPr>
          <w:rFonts w:ascii="Times New Roman" w:hAnsi="Times New Roman" w:cs="Times New Roman"/>
        </w:rPr>
      </w:pPr>
    </w:p>
    <w:p w14:paraId="5A57D896"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UWTSD (2019) </w:t>
      </w:r>
      <w:r w:rsidRPr="00E67A1A">
        <w:rPr>
          <w:rFonts w:ascii="Times New Roman" w:hAnsi="Times New Roman" w:cs="Times New Roman"/>
          <w:i/>
          <w:iCs/>
        </w:rPr>
        <w:t>Referencing Handbook. Harvard, UWTSD: Library and Learning Resources</w:t>
      </w:r>
      <w:r w:rsidRPr="00D36486">
        <w:rPr>
          <w:rFonts w:ascii="Times New Roman" w:hAnsi="Times New Roman" w:cs="Times New Roman"/>
        </w:rPr>
        <w:t xml:space="preserve">. Available at: </w:t>
      </w:r>
      <w:hyperlink r:id="rId15" w:history="1">
        <w:r w:rsidRPr="006C4582">
          <w:rPr>
            <w:rStyle w:val="Hyperlink"/>
            <w:rFonts w:ascii="Times New Roman" w:hAnsi="Times New Roman" w:cs="Times New Roman"/>
          </w:rPr>
          <w:t>https://uwtsd.ac.uk/media/uwtsd-website/content-assets/documents/library-and-learning-resources/infoskills/Harvard-eng_v.1.2.pdf</w:t>
        </w:r>
      </w:hyperlink>
      <w:r>
        <w:rPr>
          <w:rFonts w:ascii="Times New Roman" w:hAnsi="Times New Roman" w:cs="Times New Roman"/>
        </w:rPr>
        <w:t xml:space="preserve"> </w:t>
      </w:r>
      <w:r w:rsidRPr="00D36486">
        <w:rPr>
          <w:rFonts w:ascii="Times New Roman" w:hAnsi="Times New Roman" w:cs="Times New Roman"/>
        </w:rPr>
        <w:t xml:space="preserve"> (Accessed: 1 December 2022)</w:t>
      </w:r>
    </w:p>
    <w:p w14:paraId="6F72F352" w14:textId="77777777" w:rsidR="009525F9" w:rsidRPr="009525F9" w:rsidRDefault="009525F9" w:rsidP="00744F32">
      <w:pPr>
        <w:rPr>
          <w:rFonts w:ascii="Times New Roman" w:hAnsi="Times New Roman" w:cs="Times New Roman"/>
        </w:rPr>
      </w:pPr>
    </w:p>
    <w:p w14:paraId="655FF625" w14:textId="3218B6F3" w:rsidR="00D56EA5" w:rsidRDefault="00D56EA5" w:rsidP="00D56EA5">
      <w:pPr>
        <w:rPr>
          <w:rFonts w:ascii="Times New Roman" w:hAnsi="Times New Roman" w:cs="Times New Roman"/>
        </w:rPr>
      </w:pPr>
    </w:p>
    <w:p w14:paraId="5400FD33" w14:textId="77777777" w:rsidR="0041471A" w:rsidRDefault="0041471A" w:rsidP="0041471A">
      <w:pPr>
        <w:rPr>
          <w:rFonts w:ascii="Times New Roman" w:hAnsi="Times New Roman" w:cs="Times New Roman"/>
        </w:rPr>
      </w:pPr>
    </w:p>
    <w:p w14:paraId="5D9CB8AE" w14:textId="77777777" w:rsidR="00744F32" w:rsidRPr="00744F32" w:rsidRDefault="00744F32" w:rsidP="00F11258">
      <w:pPr>
        <w:rPr>
          <w:rFonts w:ascii="Times New Roman" w:hAnsi="Times New Roman" w:cs="Times New Roman"/>
        </w:rPr>
      </w:pPr>
    </w:p>
    <w:p w14:paraId="265D0943" w14:textId="2458D786" w:rsidR="00584DEC" w:rsidRPr="00744F32" w:rsidRDefault="00584DEC" w:rsidP="00F11258">
      <w:pPr>
        <w:rPr>
          <w:rFonts w:ascii="Times New Roman" w:hAnsi="Times New Roman" w:cs="Times New Roman"/>
        </w:rPr>
      </w:pPr>
    </w:p>
    <w:p w14:paraId="7F50F283" w14:textId="77777777" w:rsidR="00584DEC" w:rsidRPr="00744F32" w:rsidRDefault="00584DEC" w:rsidP="00F11258">
      <w:pPr>
        <w:rPr>
          <w:rFonts w:ascii="Times New Roman" w:hAnsi="Times New Roman" w:cs="Times New Roman"/>
        </w:rPr>
      </w:pPr>
    </w:p>
    <w:p w14:paraId="4074B6EC" w14:textId="77777777" w:rsidR="008E786D" w:rsidRPr="00744F32" w:rsidRDefault="008E786D" w:rsidP="00F11258">
      <w:pPr>
        <w:rPr>
          <w:rFonts w:ascii="Times New Roman" w:hAnsi="Times New Roman" w:cs="Times New Roman"/>
        </w:rPr>
      </w:pPr>
    </w:p>
    <w:p w14:paraId="4D2B1CEA" w14:textId="77777777" w:rsidR="00F003AA" w:rsidRPr="00744F32" w:rsidRDefault="00F003AA" w:rsidP="00F11258">
      <w:pPr>
        <w:rPr>
          <w:rFonts w:ascii="Times New Roman" w:hAnsi="Times New Roman" w:cs="Times New Roman"/>
        </w:rPr>
      </w:pPr>
    </w:p>
    <w:p w14:paraId="4045C5BA" w14:textId="5B309F00" w:rsidR="001745E0" w:rsidRDefault="001745E0" w:rsidP="00F11258">
      <w:pPr>
        <w:rPr>
          <w:rFonts w:ascii="Times New Roman" w:hAnsi="Times New Roman" w:cs="Times New Roman"/>
        </w:rPr>
      </w:pPr>
    </w:p>
    <w:p w14:paraId="7350B6D6" w14:textId="7A8328E6" w:rsidR="003119B8" w:rsidRDefault="003119B8" w:rsidP="00F11258">
      <w:pPr>
        <w:rPr>
          <w:rFonts w:ascii="Times New Roman" w:hAnsi="Times New Roman" w:cs="Times New Roman"/>
        </w:rPr>
      </w:pPr>
    </w:p>
    <w:p w14:paraId="14C4F4D2" w14:textId="62F0DA1A" w:rsidR="003119B8" w:rsidRDefault="003119B8" w:rsidP="00F11258">
      <w:pPr>
        <w:rPr>
          <w:rFonts w:ascii="Times New Roman" w:hAnsi="Times New Roman" w:cs="Times New Roman"/>
        </w:rPr>
      </w:pPr>
    </w:p>
    <w:p w14:paraId="4CEC1207" w14:textId="177C76AE" w:rsidR="003119B8" w:rsidRDefault="003119B8" w:rsidP="00F11258">
      <w:pPr>
        <w:rPr>
          <w:rFonts w:ascii="Times New Roman" w:hAnsi="Times New Roman" w:cs="Times New Roman"/>
        </w:rPr>
      </w:pPr>
    </w:p>
    <w:p w14:paraId="7237D4DA" w14:textId="77777777" w:rsidR="00D36486" w:rsidRDefault="00D36486" w:rsidP="00F11258">
      <w:pPr>
        <w:rPr>
          <w:rFonts w:ascii="Times New Roman" w:hAnsi="Times New Roman" w:cs="Times New Roman"/>
        </w:rPr>
      </w:pPr>
    </w:p>
    <w:p w14:paraId="520D1DA2" w14:textId="77777777" w:rsidR="00D36486" w:rsidRDefault="00D36486" w:rsidP="00F11258">
      <w:pPr>
        <w:rPr>
          <w:rFonts w:ascii="Times New Roman" w:hAnsi="Times New Roman" w:cs="Times New Roman"/>
        </w:rPr>
      </w:pPr>
    </w:p>
    <w:p w14:paraId="6466B817" w14:textId="77777777" w:rsidR="000A4473" w:rsidRDefault="000A4473" w:rsidP="00F11258">
      <w:pPr>
        <w:rPr>
          <w:rFonts w:ascii="Times New Roman" w:hAnsi="Times New Roman" w:cs="Times New Roman"/>
          <w:b/>
          <w:bCs/>
        </w:rPr>
      </w:pPr>
    </w:p>
    <w:p w14:paraId="5055C659" w14:textId="77777777" w:rsidR="000A4473" w:rsidRDefault="000A4473" w:rsidP="00F11258">
      <w:pPr>
        <w:rPr>
          <w:rFonts w:ascii="Times New Roman" w:hAnsi="Times New Roman" w:cs="Times New Roman"/>
          <w:b/>
          <w:bCs/>
        </w:rPr>
      </w:pPr>
    </w:p>
    <w:p w14:paraId="7A176ECE" w14:textId="77777777" w:rsidR="000A4473" w:rsidRDefault="000A4473" w:rsidP="00F11258">
      <w:pPr>
        <w:rPr>
          <w:rFonts w:ascii="Times New Roman" w:hAnsi="Times New Roman" w:cs="Times New Roman"/>
          <w:b/>
          <w:bCs/>
        </w:rPr>
      </w:pPr>
    </w:p>
    <w:p w14:paraId="35FEC60A" w14:textId="77777777" w:rsidR="000A4473" w:rsidRDefault="000A4473" w:rsidP="00F11258">
      <w:pPr>
        <w:rPr>
          <w:rFonts w:ascii="Times New Roman" w:hAnsi="Times New Roman" w:cs="Times New Roman"/>
          <w:b/>
          <w:bCs/>
        </w:rPr>
      </w:pPr>
    </w:p>
    <w:p w14:paraId="44E2DFBC" w14:textId="77777777" w:rsidR="000A4473" w:rsidRDefault="000A4473" w:rsidP="00F11258">
      <w:pPr>
        <w:rPr>
          <w:rFonts w:ascii="Times New Roman" w:hAnsi="Times New Roman" w:cs="Times New Roman"/>
          <w:b/>
          <w:bCs/>
        </w:rPr>
      </w:pPr>
    </w:p>
    <w:p w14:paraId="086FF50F" w14:textId="77777777" w:rsidR="000A4473" w:rsidRDefault="000A4473" w:rsidP="00F11258">
      <w:pPr>
        <w:rPr>
          <w:rFonts w:ascii="Times New Roman" w:hAnsi="Times New Roman" w:cs="Times New Roman"/>
          <w:b/>
          <w:bCs/>
        </w:rPr>
      </w:pPr>
    </w:p>
    <w:p w14:paraId="3B1613FA" w14:textId="77777777" w:rsidR="000A4473" w:rsidRDefault="000A4473" w:rsidP="00F11258">
      <w:pPr>
        <w:rPr>
          <w:rFonts w:ascii="Times New Roman" w:hAnsi="Times New Roman" w:cs="Times New Roman"/>
          <w:b/>
          <w:bCs/>
        </w:rPr>
      </w:pPr>
    </w:p>
    <w:p w14:paraId="4FD77504" w14:textId="77777777" w:rsidR="000A4473" w:rsidRDefault="000A4473" w:rsidP="00F11258">
      <w:pPr>
        <w:rPr>
          <w:rFonts w:ascii="Times New Roman" w:hAnsi="Times New Roman" w:cs="Times New Roman"/>
          <w:b/>
          <w:bCs/>
        </w:rPr>
      </w:pPr>
    </w:p>
    <w:p w14:paraId="7CD7990D" w14:textId="77777777" w:rsidR="000A4473" w:rsidRDefault="000A4473" w:rsidP="00F11258">
      <w:pPr>
        <w:rPr>
          <w:rFonts w:ascii="Times New Roman" w:hAnsi="Times New Roman" w:cs="Times New Roman"/>
          <w:b/>
          <w:bCs/>
        </w:rPr>
      </w:pPr>
    </w:p>
    <w:p w14:paraId="1E855FCC" w14:textId="17B10348" w:rsidR="003119B8" w:rsidRDefault="003119B8" w:rsidP="00F11258">
      <w:pPr>
        <w:rPr>
          <w:rFonts w:ascii="Times New Roman" w:hAnsi="Times New Roman" w:cs="Times New Roman"/>
          <w:b/>
          <w:bCs/>
        </w:rPr>
      </w:pPr>
      <w:r w:rsidRPr="003119B8">
        <w:rPr>
          <w:rFonts w:ascii="Times New Roman" w:hAnsi="Times New Roman" w:cs="Times New Roman"/>
          <w:b/>
          <w:bCs/>
        </w:rPr>
        <w:lastRenderedPageBreak/>
        <w:t>Part 3 – Write a critical response to an academic article – 1000 Words</w:t>
      </w:r>
    </w:p>
    <w:p w14:paraId="0EF6005A" w14:textId="0E7831F9" w:rsidR="003119B8" w:rsidRDefault="003119B8" w:rsidP="00F11258">
      <w:pPr>
        <w:rPr>
          <w:rFonts w:ascii="Times New Roman" w:hAnsi="Times New Roman" w:cs="Times New Roman"/>
          <w:b/>
          <w:bCs/>
        </w:rPr>
      </w:pPr>
    </w:p>
    <w:p w14:paraId="528A0999" w14:textId="2CB14595" w:rsidR="004A7C76" w:rsidRDefault="004A7C76" w:rsidP="00220175">
      <w:pPr>
        <w:ind w:firstLine="720"/>
        <w:rPr>
          <w:rFonts w:ascii="Times New Roman" w:hAnsi="Times New Roman" w:cs="Times New Roman"/>
        </w:rPr>
      </w:pPr>
      <w:r>
        <w:rPr>
          <w:rFonts w:ascii="Times New Roman" w:hAnsi="Times New Roman" w:cs="Times New Roman"/>
        </w:rPr>
        <w:t>‘Schooled to Fail? The Underachievement Debate in Wales’ by Emma originated from the ideology that students in Wales have been ‘schooled to fail’</w:t>
      </w:r>
      <w:r w:rsidR="00EB43DC">
        <w:rPr>
          <w:rFonts w:ascii="Times New Roman" w:hAnsi="Times New Roman" w:cs="Times New Roman"/>
        </w:rPr>
        <w:t xml:space="preserve">, cited by </w:t>
      </w:r>
      <w:r>
        <w:rPr>
          <w:rFonts w:ascii="Times New Roman" w:hAnsi="Times New Roman" w:cs="Times New Roman"/>
        </w:rPr>
        <w:t>Reynolds and Murgatroyd</w:t>
      </w:r>
      <w:r w:rsidR="00EB43DC">
        <w:rPr>
          <w:rFonts w:ascii="Times New Roman" w:hAnsi="Times New Roman" w:cs="Times New Roman"/>
        </w:rPr>
        <w:t xml:space="preserve"> (</w:t>
      </w:r>
      <w:r>
        <w:rPr>
          <w:rFonts w:ascii="Times New Roman" w:hAnsi="Times New Roman" w:cs="Times New Roman"/>
        </w:rPr>
        <w:t>1981). However, the article further discusses how perhaps this is no longer the case due to the finish of the compulsory curriculum. Essentially, Smith states the argument surrounding the “underachievement phenomenon from a Welsh perspective” (Smith, 2005, p.93). The article aim</w:t>
      </w:r>
      <w:r w:rsidR="00B822B0">
        <w:rPr>
          <w:rFonts w:ascii="Times New Roman" w:hAnsi="Times New Roman" w:cs="Times New Roman"/>
        </w:rPr>
        <w:t>s</w:t>
      </w:r>
      <w:r>
        <w:rPr>
          <w:rFonts w:ascii="Times New Roman" w:hAnsi="Times New Roman" w:cs="Times New Roman"/>
        </w:rPr>
        <w:t xml:space="preserve"> to provide an understanding of how Welsh students perform in exams during their education</w:t>
      </w:r>
      <w:r w:rsidR="00B822B0">
        <w:rPr>
          <w:rFonts w:ascii="Times New Roman" w:hAnsi="Times New Roman" w:cs="Times New Roman"/>
        </w:rPr>
        <w:t>, achievement gaps and how inequalities within different groups in school communities are still present. Smith aims to deliver the key messages of why</w:t>
      </w:r>
      <w:r w:rsidR="00AF53DB">
        <w:rPr>
          <w:rFonts w:ascii="Times New Roman" w:hAnsi="Times New Roman" w:cs="Times New Roman"/>
        </w:rPr>
        <w:t xml:space="preserve"> these gaps are present</w:t>
      </w:r>
      <w:r w:rsidR="00B822B0">
        <w:rPr>
          <w:rFonts w:ascii="Times New Roman" w:hAnsi="Times New Roman" w:cs="Times New Roman"/>
        </w:rPr>
        <w:t xml:space="preserve">, </w:t>
      </w:r>
      <w:r w:rsidR="00AF53DB">
        <w:rPr>
          <w:rFonts w:ascii="Times New Roman" w:hAnsi="Times New Roman" w:cs="Times New Roman"/>
        </w:rPr>
        <w:t xml:space="preserve">but can be </w:t>
      </w:r>
      <w:r w:rsidR="00B822B0">
        <w:rPr>
          <w:rFonts w:ascii="Times New Roman" w:hAnsi="Times New Roman" w:cs="Times New Roman"/>
        </w:rPr>
        <w:t>closed with the support of wide practice (Smith, 2005, p.94)</w:t>
      </w:r>
    </w:p>
    <w:p w14:paraId="00A84538" w14:textId="691B04B4" w:rsidR="00C1559B" w:rsidRDefault="009E00B8" w:rsidP="00220175">
      <w:pPr>
        <w:ind w:firstLine="720"/>
        <w:rPr>
          <w:rFonts w:ascii="Times New Roman" w:hAnsi="Times New Roman" w:cs="Times New Roman"/>
        </w:rPr>
      </w:pPr>
      <w:r>
        <w:rPr>
          <w:rFonts w:ascii="Times New Roman" w:hAnsi="Times New Roman" w:cs="Times New Roman"/>
        </w:rPr>
        <w:t>Smith’s key argument is how there is a gap within educational attainment, especially in Wales. Whereby, fifty percent of all learners leave compulsory education without achieving five or more passes at GCSE level</w:t>
      </w:r>
      <w:r w:rsidR="00EB43DC">
        <w:rPr>
          <w:rFonts w:ascii="Times New Roman" w:hAnsi="Times New Roman" w:cs="Times New Roman"/>
        </w:rPr>
        <w:t xml:space="preserve">, cited by </w:t>
      </w:r>
      <w:r>
        <w:rPr>
          <w:rFonts w:ascii="Times New Roman" w:hAnsi="Times New Roman" w:cs="Times New Roman"/>
        </w:rPr>
        <w:t>Dfes</w:t>
      </w:r>
      <w:r w:rsidR="00EB43DC">
        <w:rPr>
          <w:rFonts w:ascii="Times New Roman" w:hAnsi="Times New Roman" w:cs="Times New Roman"/>
        </w:rPr>
        <w:t xml:space="preserve"> (2</w:t>
      </w:r>
      <w:r>
        <w:rPr>
          <w:rFonts w:ascii="Times New Roman" w:hAnsi="Times New Roman" w:cs="Times New Roman"/>
        </w:rPr>
        <w:t>003)</w:t>
      </w:r>
      <w:r w:rsidR="00EB43DC">
        <w:rPr>
          <w:rFonts w:ascii="Times New Roman" w:hAnsi="Times New Roman" w:cs="Times New Roman"/>
        </w:rPr>
        <w:t xml:space="preserve"> in ‘Statistics of Education: Public Examinations In England’</w:t>
      </w:r>
      <w:r>
        <w:rPr>
          <w:rFonts w:ascii="Times New Roman" w:hAnsi="Times New Roman" w:cs="Times New Roman"/>
        </w:rPr>
        <w:t xml:space="preserve">. </w:t>
      </w:r>
      <w:r w:rsidR="00696E9F">
        <w:rPr>
          <w:rFonts w:ascii="Times New Roman" w:hAnsi="Times New Roman" w:cs="Times New Roman"/>
        </w:rPr>
        <w:t>Despite the fact that in this day and age, students are the most tested they have ever been. Smith argues that this is because teachers are essentially “teaching to the test”</w:t>
      </w:r>
      <w:r w:rsidR="00EB43DC">
        <w:rPr>
          <w:rFonts w:ascii="Times New Roman" w:hAnsi="Times New Roman" w:cs="Times New Roman"/>
        </w:rPr>
        <w:t xml:space="preserve">, cited by </w:t>
      </w:r>
      <w:r w:rsidR="00696E9F">
        <w:rPr>
          <w:rFonts w:ascii="Times New Roman" w:hAnsi="Times New Roman" w:cs="Times New Roman"/>
        </w:rPr>
        <w:t>NUT</w:t>
      </w:r>
      <w:r w:rsidR="00EB43DC">
        <w:rPr>
          <w:rFonts w:ascii="Times New Roman" w:hAnsi="Times New Roman" w:cs="Times New Roman"/>
        </w:rPr>
        <w:t xml:space="preserve"> (</w:t>
      </w:r>
      <w:r w:rsidR="00696E9F">
        <w:rPr>
          <w:rFonts w:ascii="Times New Roman" w:hAnsi="Times New Roman" w:cs="Times New Roman"/>
        </w:rPr>
        <w:t>2003)</w:t>
      </w:r>
      <w:r w:rsidR="00EB43DC">
        <w:rPr>
          <w:rFonts w:ascii="Times New Roman" w:hAnsi="Times New Roman" w:cs="Times New Roman"/>
        </w:rPr>
        <w:t xml:space="preserve"> in ‘Secondary Education: Pupil Achievement’</w:t>
      </w:r>
      <w:r w:rsidR="00696E9F">
        <w:rPr>
          <w:rFonts w:ascii="Times New Roman" w:hAnsi="Times New Roman" w:cs="Times New Roman"/>
        </w:rPr>
        <w:t>. However, Smith argues that it is important that Wales raises educational standards in order to become an international competitor that can achieve great levels of economic growth (Smith, 2005, p.85). But in order for this to be successful, more needs to be accomplished, despite the fact that the top ten percent of students are performing relatively well in their studies</w:t>
      </w:r>
      <w:r w:rsidR="00EB43DC">
        <w:rPr>
          <w:rFonts w:ascii="Times New Roman" w:hAnsi="Times New Roman" w:cs="Times New Roman"/>
        </w:rPr>
        <w:t xml:space="preserve">, cited by </w:t>
      </w:r>
      <w:r w:rsidR="006A2898">
        <w:rPr>
          <w:rFonts w:ascii="Times New Roman" w:hAnsi="Times New Roman" w:cs="Times New Roman"/>
        </w:rPr>
        <w:t>Reynolds and Farrell</w:t>
      </w:r>
      <w:r w:rsidR="00EB43DC">
        <w:rPr>
          <w:rFonts w:ascii="Times New Roman" w:hAnsi="Times New Roman" w:cs="Times New Roman"/>
        </w:rPr>
        <w:t xml:space="preserve"> (</w:t>
      </w:r>
      <w:r w:rsidR="006A2898">
        <w:rPr>
          <w:rFonts w:ascii="Times New Roman" w:hAnsi="Times New Roman" w:cs="Times New Roman"/>
        </w:rPr>
        <w:t>1996)</w:t>
      </w:r>
      <w:r w:rsidR="00EB43DC">
        <w:rPr>
          <w:rFonts w:ascii="Times New Roman" w:hAnsi="Times New Roman" w:cs="Times New Roman"/>
        </w:rPr>
        <w:t xml:space="preserve"> in ‘Worlds Apart? A Review of International Surveys of Achievement Involving England’. T</w:t>
      </w:r>
      <w:r w:rsidR="00696E9F">
        <w:rPr>
          <w:rFonts w:ascii="Times New Roman" w:hAnsi="Times New Roman" w:cs="Times New Roman"/>
        </w:rPr>
        <w:t>heir performance masks the mass number of underachievers</w:t>
      </w:r>
      <w:r w:rsidR="00EB43DC">
        <w:rPr>
          <w:rFonts w:ascii="Times New Roman" w:hAnsi="Times New Roman" w:cs="Times New Roman"/>
        </w:rPr>
        <w:t>,</w:t>
      </w:r>
      <w:r w:rsidR="006A2898">
        <w:rPr>
          <w:rFonts w:ascii="Times New Roman" w:hAnsi="Times New Roman" w:cs="Times New Roman"/>
        </w:rPr>
        <w:t xml:space="preserve"> </w:t>
      </w:r>
      <w:r w:rsidR="00EB43DC">
        <w:rPr>
          <w:rFonts w:ascii="Times New Roman" w:hAnsi="Times New Roman" w:cs="Times New Roman"/>
        </w:rPr>
        <w:t xml:space="preserve">cited by </w:t>
      </w:r>
      <w:r w:rsidR="006A2898">
        <w:rPr>
          <w:rFonts w:ascii="Times New Roman" w:hAnsi="Times New Roman" w:cs="Times New Roman"/>
        </w:rPr>
        <w:t>Johnson</w:t>
      </w:r>
      <w:r w:rsidR="00EB43DC">
        <w:rPr>
          <w:rFonts w:ascii="Times New Roman" w:hAnsi="Times New Roman" w:cs="Times New Roman"/>
        </w:rPr>
        <w:t xml:space="preserve"> (</w:t>
      </w:r>
      <w:r w:rsidR="006A2898">
        <w:rPr>
          <w:rFonts w:ascii="Times New Roman" w:hAnsi="Times New Roman" w:cs="Times New Roman"/>
        </w:rPr>
        <w:t>2002)</w:t>
      </w:r>
      <w:r w:rsidR="00EB43DC">
        <w:rPr>
          <w:rFonts w:ascii="Times New Roman" w:hAnsi="Times New Roman" w:cs="Times New Roman"/>
        </w:rPr>
        <w:t xml:space="preserve"> in ‘Choice has Failed the Poor’</w:t>
      </w:r>
      <w:r w:rsidR="006A2898">
        <w:rPr>
          <w:rFonts w:ascii="Times New Roman" w:hAnsi="Times New Roman" w:cs="Times New Roman"/>
        </w:rPr>
        <w:t xml:space="preserve">. Smith would suggest that the first point that needs to be addresses to closing the gap in attainment between Wales and other countries is that a definite understanding of the term ‘underachievement’ and how we would measure underachievement within education (Smith, 2003a, 2003b). </w:t>
      </w:r>
      <w:r w:rsidR="00AF53DB">
        <w:rPr>
          <w:rFonts w:ascii="Times New Roman" w:hAnsi="Times New Roman" w:cs="Times New Roman"/>
        </w:rPr>
        <w:t>One point is t</w:t>
      </w:r>
      <w:r w:rsidR="006A2898">
        <w:rPr>
          <w:rFonts w:ascii="Times New Roman" w:hAnsi="Times New Roman" w:cs="Times New Roman"/>
        </w:rPr>
        <w:t xml:space="preserve">he comparison of attainment between England and Wales, and the other being the relationship between performance of students in Wales at the end of compulsory education. </w:t>
      </w:r>
      <w:r w:rsidR="00FF4297">
        <w:rPr>
          <w:rFonts w:ascii="Times New Roman" w:hAnsi="Times New Roman" w:cs="Times New Roman"/>
        </w:rPr>
        <w:t xml:space="preserve">To further provide readers an understanding of the attainment gap and how Wales needs to adapt its ways if we are going to increase the amount of successful learners to benefit Wales in terms of employability and being an international competitor in the future (Smith, 2005, p.85). </w:t>
      </w:r>
    </w:p>
    <w:p w14:paraId="4EEF9F36" w14:textId="2DE3E321" w:rsidR="00C1559B" w:rsidRDefault="00C1559B" w:rsidP="00867CEB">
      <w:pPr>
        <w:ind w:firstLine="720"/>
        <w:rPr>
          <w:rFonts w:ascii="Times New Roman" w:hAnsi="Times New Roman" w:cs="Times New Roman"/>
        </w:rPr>
      </w:pPr>
      <w:r>
        <w:rPr>
          <w:rFonts w:ascii="Times New Roman" w:hAnsi="Times New Roman" w:cs="Times New Roman"/>
        </w:rPr>
        <w:t>Smith organised the article in a way that stated the key points of the general argument, then focussed in on each side of the debate. Both of which were supported by statistics and data, which readers could clearly identify with the use of labelling throughout the different paragraphs and sections of the article. Each piece of data was labelled and placed in the text and in the appendix at the end of main body of writing so readers has further reading to support their view points on the article. The use of numerical data was chosen carefully to suit the writing. For example, Smith states in the article it simply would be unfair to compare the attainment of Wales to England due to the significant difference in population, so she decided to compare it to Northern England, were the populations are similar. Numerical data within the appendix was clearly identifiable and was easy to find and follow with the text previously. Smith provided a balanced argument where the</w:t>
      </w:r>
      <w:r w:rsidR="00A6549B">
        <w:rPr>
          <w:rFonts w:ascii="Times New Roman" w:hAnsi="Times New Roman" w:cs="Times New Roman"/>
        </w:rPr>
        <w:t xml:space="preserve"> general structure of</w:t>
      </w:r>
      <w:r>
        <w:rPr>
          <w:rFonts w:ascii="Times New Roman" w:hAnsi="Times New Roman" w:cs="Times New Roman"/>
        </w:rPr>
        <w:t xml:space="preserve"> paragraphs</w:t>
      </w:r>
      <w:r w:rsidR="00A6549B">
        <w:rPr>
          <w:rFonts w:ascii="Times New Roman" w:hAnsi="Times New Roman" w:cs="Times New Roman"/>
        </w:rPr>
        <w:t xml:space="preserve">, </w:t>
      </w:r>
      <w:r>
        <w:rPr>
          <w:rFonts w:ascii="Times New Roman" w:hAnsi="Times New Roman" w:cs="Times New Roman"/>
        </w:rPr>
        <w:t>evidence</w:t>
      </w:r>
      <w:r w:rsidR="00A6549B">
        <w:rPr>
          <w:rFonts w:ascii="Times New Roman" w:hAnsi="Times New Roman" w:cs="Times New Roman"/>
        </w:rPr>
        <w:t xml:space="preserve"> and final point</w:t>
      </w:r>
      <w:r>
        <w:rPr>
          <w:rFonts w:ascii="Times New Roman" w:hAnsi="Times New Roman" w:cs="Times New Roman"/>
        </w:rPr>
        <w:t xml:space="preserve"> for both sides of the debate were fairly equal</w:t>
      </w:r>
      <w:r w:rsidR="00A6549B">
        <w:rPr>
          <w:rFonts w:ascii="Times New Roman" w:hAnsi="Times New Roman" w:cs="Times New Roman"/>
        </w:rPr>
        <w:t xml:space="preserve">, </w:t>
      </w:r>
      <w:r>
        <w:rPr>
          <w:rFonts w:ascii="Times New Roman" w:hAnsi="Times New Roman" w:cs="Times New Roman"/>
        </w:rPr>
        <w:t xml:space="preserve">were both easy to follow and supported by factual and numerical relevant data. </w:t>
      </w:r>
      <w:r w:rsidR="00220175">
        <w:rPr>
          <w:rFonts w:ascii="Times New Roman" w:hAnsi="Times New Roman" w:cs="Times New Roman"/>
        </w:rPr>
        <w:t xml:space="preserve">It is important that each section was easily identifiable as it shows that the debate flows and has a clear purpose to meet Smith’s final opinion of the matter showing great academic skills. </w:t>
      </w:r>
    </w:p>
    <w:p w14:paraId="638D1C74" w14:textId="4E2CADE5" w:rsidR="00D36486" w:rsidRDefault="00A37F1C" w:rsidP="00220175">
      <w:pPr>
        <w:ind w:firstLine="720"/>
        <w:rPr>
          <w:rFonts w:ascii="Times New Roman" w:hAnsi="Times New Roman" w:cs="Times New Roman"/>
        </w:rPr>
      </w:pPr>
      <w:r>
        <w:rPr>
          <w:rFonts w:ascii="Times New Roman" w:hAnsi="Times New Roman" w:cs="Times New Roman"/>
        </w:rPr>
        <w:t xml:space="preserve">Throughout the piece of writing, Smith uses a formal tone that is accurate and easy to follow. Although I wouldn’t say that Smith is overly persuasive. I feel she explains both sides of the argument well, but it is more informative than persuasive. Although the key theme of attainment levels in Wales </w:t>
      </w:r>
      <w:r>
        <w:rPr>
          <w:rFonts w:ascii="Times New Roman" w:hAnsi="Times New Roman" w:cs="Times New Roman"/>
        </w:rPr>
        <w:lastRenderedPageBreak/>
        <w:t xml:space="preserve">is clear, the question that is up for debate is less so clear. So, this would suggest why Smith is less persuasive. However, Smith’s work is very objective. It is provided will relevant and factual data from several different places that are referenced in the article. Smith also based the small amount of subjective writing she used on factual information when it came to making judgements. Therefore, Smith’s article entitled ‘Schooled to Fail?’ is well written, although perhaps the debate itself could have been made more clear from the beginning, as it is the nature of writing a debate. </w:t>
      </w:r>
      <w:r w:rsidR="00220175">
        <w:rPr>
          <w:rFonts w:ascii="Times New Roman" w:hAnsi="Times New Roman" w:cs="Times New Roman"/>
        </w:rPr>
        <w:t xml:space="preserve">A formal tone is important to academic writing, it shows professionalism and confidence in the subject area, again showing the depth of knowledge and understanding Smith has. </w:t>
      </w:r>
    </w:p>
    <w:p w14:paraId="23180143" w14:textId="4E769BDD" w:rsidR="00220175" w:rsidRDefault="00220175" w:rsidP="00220175">
      <w:pPr>
        <w:ind w:firstLine="720"/>
        <w:rPr>
          <w:rFonts w:ascii="Times New Roman" w:hAnsi="Times New Roman" w:cs="Times New Roman"/>
        </w:rPr>
      </w:pPr>
      <w:r>
        <w:rPr>
          <w:rFonts w:ascii="Times New Roman" w:hAnsi="Times New Roman" w:cs="Times New Roman"/>
        </w:rPr>
        <w:t xml:space="preserve">However, an area that Smith I feel may want to improve upon, is making the debate question clear. Smith uses a wide range of research which underpins the factual and numerical evidence to support her research, But I feel it loses track of the main argument. Smith also goes back on her word. For example, she </w:t>
      </w:r>
      <w:r w:rsidR="00867CEB">
        <w:rPr>
          <w:rFonts w:ascii="Times New Roman" w:hAnsi="Times New Roman" w:cs="Times New Roman"/>
        </w:rPr>
        <w:t xml:space="preserve">mentions the comparison between England and Wales, but then changes it to North England and Wales, which can be confusing to readers. Although she makes it clear why she is comparing the two places, it can be off putting to Smiths intentions with the article. However, she does draw upon effective conclusions through the analysis of her work. Being able to draw upon conclusions is an essential skill within academic writing, as it again shows the knowledge one has on the matter and their ability to reason with evidence and findings to produce and appropriate opinion and therefore conclusion. </w:t>
      </w:r>
    </w:p>
    <w:p w14:paraId="61917A39" w14:textId="3567DA53" w:rsidR="00EB43DC" w:rsidRDefault="00867CEB" w:rsidP="00F11258">
      <w:pPr>
        <w:rPr>
          <w:rFonts w:ascii="Times New Roman" w:hAnsi="Times New Roman" w:cs="Times New Roman"/>
        </w:rPr>
      </w:pPr>
      <w:r>
        <w:rPr>
          <w:rFonts w:ascii="Times New Roman" w:hAnsi="Times New Roman" w:cs="Times New Roman"/>
        </w:rPr>
        <w:tab/>
        <w:t xml:space="preserve">To conclude, it is fair to say that Smith has undergone a lot of research for this article and has a sound knowledge of the subject area and the comparisons between North England and Wales and their attainment levels. She includes a variety of sources, of which are extended in her appendix, and referenced correctly both in text and in the reference list. Her work is clearly labelled to show the key sections of the debate. All of these are vital for showing development and the ability to academically write well. Despite the fact Smith lacks clarity on some areas of the key debate, she still states a valid argument in her work supported by relevant findings. Therefore, I feel Smith did a effective job of the academic article, but clarity of the matter discussed would further develop her argument.  </w:t>
      </w:r>
    </w:p>
    <w:p w14:paraId="2A45C549" w14:textId="77777777" w:rsidR="00EB43DC" w:rsidRDefault="00EB43DC" w:rsidP="00F11258">
      <w:pPr>
        <w:rPr>
          <w:rFonts w:ascii="Times New Roman" w:hAnsi="Times New Roman" w:cs="Times New Roman"/>
        </w:rPr>
      </w:pPr>
    </w:p>
    <w:p w14:paraId="6A9E1A56" w14:textId="77777777" w:rsidR="00691ABB" w:rsidRDefault="00691ABB" w:rsidP="00F11258">
      <w:pPr>
        <w:rPr>
          <w:rFonts w:ascii="Times New Roman" w:hAnsi="Times New Roman" w:cs="Times New Roman"/>
        </w:rPr>
      </w:pPr>
    </w:p>
    <w:p w14:paraId="424455AB" w14:textId="7DBF4D0C" w:rsidR="00D36486" w:rsidRPr="00D36486" w:rsidRDefault="00D36486" w:rsidP="00F11258">
      <w:pPr>
        <w:rPr>
          <w:rFonts w:ascii="Times New Roman" w:hAnsi="Times New Roman" w:cs="Times New Roman"/>
          <w:b/>
          <w:bCs/>
          <w:u w:val="single"/>
        </w:rPr>
      </w:pPr>
      <w:r w:rsidRPr="00D36486">
        <w:rPr>
          <w:rFonts w:ascii="Times New Roman" w:hAnsi="Times New Roman" w:cs="Times New Roman"/>
          <w:b/>
          <w:bCs/>
          <w:u w:val="single"/>
        </w:rPr>
        <w:t>References</w:t>
      </w:r>
    </w:p>
    <w:p w14:paraId="6CE85E64" w14:textId="11802D99" w:rsidR="00E972B5" w:rsidRDefault="00E972B5" w:rsidP="00F11258">
      <w:pPr>
        <w:rPr>
          <w:rFonts w:ascii="Times New Roman" w:hAnsi="Times New Roman" w:cs="Times New Roman"/>
        </w:rPr>
      </w:pPr>
    </w:p>
    <w:p w14:paraId="7D61F509" w14:textId="0735D42B" w:rsidR="00691ABB" w:rsidRDefault="00691ABB" w:rsidP="00F11258">
      <w:pPr>
        <w:rPr>
          <w:rFonts w:ascii="Times New Roman" w:hAnsi="Times New Roman" w:cs="Times New Roman"/>
        </w:rPr>
      </w:pPr>
      <w:r>
        <w:rPr>
          <w:rFonts w:ascii="Times New Roman" w:hAnsi="Times New Roman" w:cs="Times New Roman"/>
        </w:rPr>
        <w:t xml:space="preserve">Smith, E (2005) ‘Schooled to Fail? The Underachievement Debate in Wales’. The Welsh Journal of Education. Pages 84 – 102. Available at: </w:t>
      </w:r>
      <w:hyperlink r:id="rId16" w:history="1">
        <w:r w:rsidRPr="00F56F31">
          <w:rPr>
            <w:rStyle w:val="Hyperlink"/>
            <w:rFonts w:ascii="Times New Roman" w:hAnsi="Times New Roman" w:cs="Times New Roman"/>
          </w:rPr>
          <w:t>file:///C:/Users/phoeb/Downloads/Schooled%20to%20Fail%20The%20Underachievement%20Debate%20in%20Wales%20%20(2).pdf</w:t>
        </w:r>
      </w:hyperlink>
      <w:r>
        <w:rPr>
          <w:rFonts w:ascii="Times New Roman" w:hAnsi="Times New Roman" w:cs="Times New Roman"/>
        </w:rPr>
        <w:t xml:space="preserve"> (Accessed: 8/12/22)</w:t>
      </w:r>
    </w:p>
    <w:p w14:paraId="41BDCB68" w14:textId="77777777" w:rsidR="00691ABB" w:rsidRDefault="00691ABB" w:rsidP="00F11258"/>
    <w:p w14:paraId="602F4BEA" w14:textId="77777777" w:rsidR="00691ABB" w:rsidRDefault="00691ABB" w:rsidP="00F11258"/>
    <w:p w14:paraId="2BA9DFDA" w14:textId="0FE613B2" w:rsidR="00162712" w:rsidRPr="001F6A82" w:rsidRDefault="001F6A82" w:rsidP="00F11258">
      <w:pPr>
        <w:rPr>
          <w:rFonts w:ascii="Times New Roman" w:hAnsi="Times New Roman" w:cs="Times New Roman"/>
        </w:rPr>
      </w:pPr>
      <w:r>
        <w:rPr>
          <w:rFonts w:ascii="Times New Roman" w:hAnsi="Times New Roman" w:cs="Times New Roman"/>
        </w:rPr>
        <w:t>Word Count:</w:t>
      </w:r>
      <w:r w:rsidR="00AF53DB">
        <w:rPr>
          <w:rFonts w:ascii="Times New Roman" w:hAnsi="Times New Roman" w:cs="Times New Roman"/>
        </w:rPr>
        <w:t xml:space="preserve"> 2186</w:t>
      </w:r>
    </w:p>
    <w:p w14:paraId="4B0BA479" w14:textId="77777777" w:rsidR="00162712" w:rsidRPr="003119B8" w:rsidRDefault="00162712" w:rsidP="00F11258">
      <w:pPr>
        <w:rPr>
          <w:rFonts w:ascii="Times New Roman" w:hAnsi="Times New Roman" w:cs="Times New Roman"/>
        </w:rPr>
      </w:pPr>
    </w:p>
    <w:sectPr w:rsidR="00162712" w:rsidRPr="003119B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F48E0" w14:textId="77777777" w:rsidR="00F11258" w:rsidRDefault="00F11258" w:rsidP="00F11258">
      <w:pPr>
        <w:spacing w:after="0" w:line="240" w:lineRule="auto"/>
      </w:pPr>
      <w:r>
        <w:separator/>
      </w:r>
    </w:p>
  </w:endnote>
  <w:endnote w:type="continuationSeparator" w:id="0">
    <w:p w14:paraId="0BDAE16E" w14:textId="77777777" w:rsidR="00F11258" w:rsidRDefault="00F11258" w:rsidP="00F11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259642"/>
      <w:docPartObj>
        <w:docPartGallery w:val="Page Numbers (Bottom of Page)"/>
        <w:docPartUnique/>
      </w:docPartObj>
    </w:sdtPr>
    <w:sdtEndPr>
      <w:rPr>
        <w:rFonts w:ascii="Times New Roman" w:hAnsi="Times New Roman" w:cs="Times New Roman"/>
        <w:noProof/>
      </w:rPr>
    </w:sdtEndPr>
    <w:sdtContent>
      <w:p w14:paraId="196979B9" w14:textId="123595FC" w:rsidR="00F11258" w:rsidRPr="00F11258" w:rsidRDefault="00F11258">
        <w:pPr>
          <w:pStyle w:val="Footer"/>
          <w:jc w:val="right"/>
          <w:rPr>
            <w:rFonts w:ascii="Times New Roman" w:hAnsi="Times New Roman" w:cs="Times New Roman"/>
          </w:rPr>
        </w:pPr>
        <w:r w:rsidRPr="00F11258">
          <w:rPr>
            <w:rFonts w:ascii="Times New Roman" w:hAnsi="Times New Roman" w:cs="Times New Roman"/>
          </w:rPr>
          <w:fldChar w:fldCharType="begin"/>
        </w:r>
        <w:r w:rsidRPr="00F11258">
          <w:rPr>
            <w:rFonts w:ascii="Times New Roman" w:hAnsi="Times New Roman" w:cs="Times New Roman"/>
          </w:rPr>
          <w:instrText xml:space="preserve"> PAGE   \* MERGEFORMAT </w:instrText>
        </w:r>
        <w:r w:rsidRPr="00F11258">
          <w:rPr>
            <w:rFonts w:ascii="Times New Roman" w:hAnsi="Times New Roman" w:cs="Times New Roman"/>
          </w:rPr>
          <w:fldChar w:fldCharType="separate"/>
        </w:r>
        <w:r w:rsidRPr="00F11258">
          <w:rPr>
            <w:rFonts w:ascii="Times New Roman" w:hAnsi="Times New Roman" w:cs="Times New Roman"/>
            <w:noProof/>
          </w:rPr>
          <w:t>2</w:t>
        </w:r>
        <w:r w:rsidRPr="00F11258">
          <w:rPr>
            <w:rFonts w:ascii="Times New Roman" w:hAnsi="Times New Roman" w:cs="Times New Roman"/>
            <w:noProof/>
          </w:rPr>
          <w:fldChar w:fldCharType="end"/>
        </w:r>
      </w:p>
    </w:sdtContent>
  </w:sdt>
  <w:p w14:paraId="35CD441E" w14:textId="77777777" w:rsidR="00F11258" w:rsidRDefault="00F11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0E4DB" w14:textId="77777777" w:rsidR="00F11258" w:rsidRDefault="00F11258" w:rsidP="00F11258">
      <w:pPr>
        <w:spacing w:after="0" w:line="240" w:lineRule="auto"/>
      </w:pPr>
      <w:r>
        <w:separator/>
      </w:r>
    </w:p>
  </w:footnote>
  <w:footnote w:type="continuationSeparator" w:id="0">
    <w:p w14:paraId="7B89C120" w14:textId="77777777" w:rsidR="00F11258" w:rsidRDefault="00F11258" w:rsidP="00F11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E6ED7" w14:textId="5916E7C1" w:rsidR="00F11258" w:rsidRPr="00F11258" w:rsidRDefault="00F11258" w:rsidP="00F11258">
    <w:pPr>
      <w:pStyle w:val="Header"/>
      <w:jc w:val="right"/>
      <w:rPr>
        <w:rFonts w:ascii="Times New Roman" w:hAnsi="Times New Roman" w:cs="Times New Roman"/>
      </w:rPr>
    </w:pPr>
    <w:r w:rsidRPr="00F11258">
      <w:rPr>
        <w:rFonts w:ascii="Times New Roman" w:hAnsi="Times New Roman" w:cs="Times New Roman"/>
      </w:rPr>
      <w:t>Phoebe Preece - 2200807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9D5295"/>
    <w:multiLevelType w:val="hybridMultilevel"/>
    <w:tmpl w:val="71DC7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B162D"/>
    <w:multiLevelType w:val="multilevel"/>
    <w:tmpl w:val="D7C6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BF632F"/>
    <w:multiLevelType w:val="hybridMultilevel"/>
    <w:tmpl w:val="8064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848812">
    <w:abstractNumId w:val="0"/>
  </w:num>
  <w:num w:numId="2" w16cid:durableId="1753239262">
    <w:abstractNumId w:val="1"/>
  </w:num>
  <w:num w:numId="3" w16cid:durableId="708141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258"/>
    <w:rsid w:val="000A4473"/>
    <w:rsid w:val="000B0B63"/>
    <w:rsid w:val="000D4F32"/>
    <w:rsid w:val="000E51A6"/>
    <w:rsid w:val="001101EA"/>
    <w:rsid w:val="00162712"/>
    <w:rsid w:val="001745E0"/>
    <w:rsid w:val="00183743"/>
    <w:rsid w:val="00197352"/>
    <w:rsid w:val="001E2145"/>
    <w:rsid w:val="001F6A82"/>
    <w:rsid w:val="00220175"/>
    <w:rsid w:val="002242F0"/>
    <w:rsid w:val="00231604"/>
    <w:rsid w:val="00245427"/>
    <w:rsid w:val="00247825"/>
    <w:rsid w:val="002D2661"/>
    <w:rsid w:val="003119B8"/>
    <w:rsid w:val="003433CB"/>
    <w:rsid w:val="003A120B"/>
    <w:rsid w:val="003A156B"/>
    <w:rsid w:val="003A1FFE"/>
    <w:rsid w:val="003B5E1B"/>
    <w:rsid w:val="0041471A"/>
    <w:rsid w:val="00442B23"/>
    <w:rsid w:val="004A28AB"/>
    <w:rsid w:val="004A7C76"/>
    <w:rsid w:val="00581151"/>
    <w:rsid w:val="00584DEC"/>
    <w:rsid w:val="005B7319"/>
    <w:rsid w:val="005E462A"/>
    <w:rsid w:val="006042BA"/>
    <w:rsid w:val="006537AA"/>
    <w:rsid w:val="00660555"/>
    <w:rsid w:val="00691ABB"/>
    <w:rsid w:val="00696E9F"/>
    <w:rsid w:val="0069786A"/>
    <w:rsid w:val="006A2898"/>
    <w:rsid w:val="00706219"/>
    <w:rsid w:val="00744F32"/>
    <w:rsid w:val="0076494F"/>
    <w:rsid w:val="00796C63"/>
    <w:rsid w:val="007B3AF6"/>
    <w:rsid w:val="00853589"/>
    <w:rsid w:val="00867CEB"/>
    <w:rsid w:val="0089298C"/>
    <w:rsid w:val="008E786D"/>
    <w:rsid w:val="00900EAF"/>
    <w:rsid w:val="009525F9"/>
    <w:rsid w:val="009E00B8"/>
    <w:rsid w:val="00A053BC"/>
    <w:rsid w:val="00A36C2B"/>
    <w:rsid w:val="00A37F1C"/>
    <w:rsid w:val="00A6549B"/>
    <w:rsid w:val="00A92A35"/>
    <w:rsid w:val="00AF4782"/>
    <w:rsid w:val="00AF53DB"/>
    <w:rsid w:val="00B822B0"/>
    <w:rsid w:val="00BB0C14"/>
    <w:rsid w:val="00BC4800"/>
    <w:rsid w:val="00BE2DA8"/>
    <w:rsid w:val="00C1559B"/>
    <w:rsid w:val="00C32B17"/>
    <w:rsid w:val="00C44134"/>
    <w:rsid w:val="00C70987"/>
    <w:rsid w:val="00C9211D"/>
    <w:rsid w:val="00C9350A"/>
    <w:rsid w:val="00CC0AA4"/>
    <w:rsid w:val="00CE322C"/>
    <w:rsid w:val="00D36486"/>
    <w:rsid w:val="00D56122"/>
    <w:rsid w:val="00D56EA5"/>
    <w:rsid w:val="00D7786E"/>
    <w:rsid w:val="00DC413D"/>
    <w:rsid w:val="00E603AB"/>
    <w:rsid w:val="00E67A1A"/>
    <w:rsid w:val="00E972B5"/>
    <w:rsid w:val="00EA535D"/>
    <w:rsid w:val="00EB43DC"/>
    <w:rsid w:val="00EE10E2"/>
    <w:rsid w:val="00F003AA"/>
    <w:rsid w:val="00F01D95"/>
    <w:rsid w:val="00F1054B"/>
    <w:rsid w:val="00F11258"/>
    <w:rsid w:val="00F524C2"/>
    <w:rsid w:val="00F57700"/>
    <w:rsid w:val="00F73AFB"/>
    <w:rsid w:val="00F92D94"/>
    <w:rsid w:val="00FB136E"/>
    <w:rsid w:val="00FF0BDA"/>
    <w:rsid w:val="00FF4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839CA"/>
  <w15:chartTrackingRefBased/>
  <w15:docId w15:val="{C51A7410-D36A-4A43-936E-B8AB162D9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258"/>
  </w:style>
  <w:style w:type="paragraph" w:styleId="Footer">
    <w:name w:val="footer"/>
    <w:basedOn w:val="Normal"/>
    <w:link w:val="FooterChar"/>
    <w:uiPriority w:val="99"/>
    <w:unhideWhenUsed/>
    <w:rsid w:val="00F11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258"/>
  </w:style>
  <w:style w:type="paragraph" w:styleId="ListParagraph">
    <w:name w:val="List Paragraph"/>
    <w:basedOn w:val="Normal"/>
    <w:uiPriority w:val="34"/>
    <w:qFormat/>
    <w:rsid w:val="00CC0AA4"/>
    <w:pPr>
      <w:ind w:left="720"/>
      <w:contextualSpacing/>
    </w:pPr>
  </w:style>
  <w:style w:type="character" w:styleId="Hyperlink">
    <w:name w:val="Hyperlink"/>
    <w:basedOn w:val="DefaultParagraphFont"/>
    <w:uiPriority w:val="99"/>
    <w:unhideWhenUsed/>
    <w:rsid w:val="001745E0"/>
    <w:rPr>
      <w:color w:val="0563C1" w:themeColor="hyperlink"/>
      <w:u w:val="single"/>
    </w:rPr>
  </w:style>
  <w:style w:type="character" w:styleId="UnresolvedMention">
    <w:name w:val="Unresolved Mention"/>
    <w:basedOn w:val="DefaultParagraphFont"/>
    <w:uiPriority w:val="99"/>
    <w:semiHidden/>
    <w:unhideWhenUsed/>
    <w:rsid w:val="00174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07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space.eca.ed.ac.uk/wp-content/uploads/2018/05/Open-Space-and-Social-Inclusion-Summary-Report-fcrp005.pdf" TargetMode="External"/><Relationship Id="rId13" Type="http://schemas.openxmlformats.org/officeDocument/2006/relationships/hyperlink" Target="https://www.techtarget.com/whatis/definition/Wikipedia"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tatic1.squarespace.com/static/5ebc721c89fdae6f78222f33/t/5efb58da79f7d833d55f64dd/1593530608920/fr0112forestschoolsreport.pdf" TargetMode="External"/><Relationship Id="rId12" Type="http://schemas.openxmlformats.org/officeDocument/2006/relationships/hyperlink" Target="https://researchguides.case.edu/avoid-plagiaris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file:///C:/Users/phoeb/Downloads/Schooled%20to%20Fail%20The%20Underachievement%20Debate%20in%20Wales%20%20(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puedge.com/why-you-cannot-use-wikipedia-as-an-academic-source/" TargetMode="External"/><Relationship Id="rId5" Type="http://schemas.openxmlformats.org/officeDocument/2006/relationships/footnotes" Target="footnotes.xml"/><Relationship Id="rId15"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hyperlink" Target="https://libguides.aston.ac.uk/new-students/readinglis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www.ox.ac.uk/students/academic/guidance/skills/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62</cp:revision>
  <dcterms:created xsi:type="dcterms:W3CDTF">2022-11-20T21:14:00Z</dcterms:created>
  <dcterms:modified xsi:type="dcterms:W3CDTF">2022-12-08T15:53:00Z</dcterms:modified>
</cp:coreProperties>
</file>