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C7A440" w14:textId="23ACD3BE" w:rsidR="003C6DD1" w:rsidRDefault="00536329" w:rsidP="00536329">
      <w:pPr>
        <w:spacing w:line="360" w:lineRule="auto"/>
        <w:rPr>
          <w:sz w:val="24"/>
          <w:szCs w:val="24"/>
        </w:rPr>
      </w:pPr>
      <w:r w:rsidRPr="00536329">
        <w:rPr>
          <w:sz w:val="24"/>
          <w:szCs w:val="24"/>
        </w:rPr>
        <w:t xml:space="preserve">The United Nations Convention on the Rights of the Child (UNCRC) has 54 articles that cover all aspects of a </w:t>
      </w:r>
      <w:r w:rsidR="00400194" w:rsidRPr="00536329">
        <w:rPr>
          <w:sz w:val="24"/>
          <w:szCs w:val="24"/>
        </w:rPr>
        <w:t>child’s</w:t>
      </w:r>
      <w:r w:rsidRPr="00536329">
        <w:rPr>
          <w:sz w:val="24"/>
          <w:szCs w:val="24"/>
        </w:rPr>
        <w:t xml:space="preserve"> life and sets out the civil, political, economic, social and cultural rights that all children everywhere are entitled to. The UNCRC also explains how the Government and adults should work together </w:t>
      </w:r>
      <w:r>
        <w:rPr>
          <w:sz w:val="24"/>
          <w:szCs w:val="24"/>
        </w:rPr>
        <w:t>so that all children can enjoy their rights (</w:t>
      </w:r>
      <w:r w:rsidR="00400194">
        <w:rPr>
          <w:sz w:val="24"/>
          <w:szCs w:val="24"/>
        </w:rPr>
        <w:t>children’s</w:t>
      </w:r>
      <w:r>
        <w:rPr>
          <w:sz w:val="24"/>
          <w:szCs w:val="24"/>
        </w:rPr>
        <w:t xml:space="preserve"> rights, no date).</w:t>
      </w:r>
    </w:p>
    <w:p w14:paraId="1E31763B" w14:textId="408A9333" w:rsidR="004B5CF2" w:rsidRDefault="004B5CF2" w:rsidP="00536329">
      <w:pPr>
        <w:spacing w:line="360" w:lineRule="auto"/>
        <w:rPr>
          <w:sz w:val="24"/>
          <w:szCs w:val="24"/>
          <w:u w:val="single"/>
        </w:rPr>
      </w:pPr>
      <w:r>
        <w:rPr>
          <w:sz w:val="24"/>
          <w:szCs w:val="24"/>
          <w:u w:val="single"/>
        </w:rPr>
        <w:t xml:space="preserve">Article 14 – Freedom of thought, belief and religion </w:t>
      </w:r>
      <w:r w:rsidR="00A52818">
        <w:rPr>
          <w:sz w:val="24"/>
          <w:szCs w:val="24"/>
          <w:u w:val="single"/>
        </w:rPr>
        <w:t>(</w:t>
      </w:r>
      <w:proofErr w:type="spellStart"/>
      <w:r w:rsidR="00A52818">
        <w:rPr>
          <w:sz w:val="24"/>
          <w:szCs w:val="24"/>
          <w:u w:val="single"/>
        </w:rPr>
        <w:t>unicef</w:t>
      </w:r>
      <w:proofErr w:type="spellEnd"/>
      <w:r w:rsidR="00A52818">
        <w:rPr>
          <w:sz w:val="24"/>
          <w:szCs w:val="24"/>
          <w:u w:val="single"/>
        </w:rPr>
        <w:t>, no date).</w:t>
      </w:r>
    </w:p>
    <w:p w14:paraId="1F3DD39C" w14:textId="1D7D6DCA" w:rsidR="00A52818" w:rsidRDefault="00554F7D" w:rsidP="00536329">
      <w:pPr>
        <w:spacing w:line="360" w:lineRule="auto"/>
        <w:rPr>
          <w:sz w:val="24"/>
          <w:szCs w:val="24"/>
        </w:rPr>
      </w:pPr>
      <w:r>
        <w:rPr>
          <w:sz w:val="24"/>
          <w:szCs w:val="24"/>
        </w:rPr>
        <w:t xml:space="preserve">Article 14 of the UNCRC says that children are free to be any religion they want or even not be a religion at all. Their parents can help them make that decision but a parent can force the young child to have a religion but they also </w:t>
      </w:r>
      <w:r w:rsidR="00400194">
        <w:rPr>
          <w:sz w:val="24"/>
          <w:szCs w:val="24"/>
        </w:rPr>
        <w:t>can’t</w:t>
      </w:r>
      <w:r>
        <w:rPr>
          <w:sz w:val="24"/>
          <w:szCs w:val="24"/>
        </w:rPr>
        <w:t xml:space="preserve"> make them give up a religion either if that’s what the young child wants (children and young people, 2017).</w:t>
      </w:r>
    </w:p>
    <w:p w14:paraId="3D3FAF10" w14:textId="507A39D9" w:rsidR="00950ECD" w:rsidRDefault="00B346F4" w:rsidP="00536329">
      <w:pPr>
        <w:spacing w:line="360" w:lineRule="auto"/>
        <w:rPr>
          <w:sz w:val="24"/>
          <w:szCs w:val="24"/>
        </w:rPr>
      </w:pPr>
      <w:r>
        <w:rPr>
          <w:sz w:val="24"/>
          <w:szCs w:val="24"/>
        </w:rPr>
        <w:t>What number article 14 does too is stops us from discrimination, no matter who we are there should always be equal access rights (equal and human rights, 2017).</w:t>
      </w:r>
    </w:p>
    <w:p w14:paraId="7C0A2128" w14:textId="186130AD" w:rsidR="00B346F4" w:rsidRDefault="00A010EF" w:rsidP="00536329">
      <w:pPr>
        <w:spacing w:line="360" w:lineRule="auto"/>
        <w:rPr>
          <w:sz w:val="24"/>
          <w:szCs w:val="24"/>
        </w:rPr>
      </w:pPr>
      <w:r>
        <w:rPr>
          <w:sz w:val="24"/>
          <w:szCs w:val="24"/>
        </w:rPr>
        <w:t xml:space="preserve">Every child has the rights to think and believe what they choose to and also practice their religion, as long as they’re not stopping other </w:t>
      </w:r>
      <w:r w:rsidR="00400194">
        <w:rPr>
          <w:sz w:val="24"/>
          <w:szCs w:val="24"/>
        </w:rPr>
        <w:t>people’s</w:t>
      </w:r>
      <w:r>
        <w:rPr>
          <w:sz w:val="24"/>
          <w:szCs w:val="24"/>
        </w:rPr>
        <w:t xml:space="preserve"> rights then other people and the government should respect their parents to guide their child to growing up (</w:t>
      </w:r>
      <w:proofErr w:type="spellStart"/>
      <w:r>
        <w:rPr>
          <w:sz w:val="24"/>
          <w:szCs w:val="24"/>
        </w:rPr>
        <w:t>uniceif</w:t>
      </w:r>
      <w:proofErr w:type="spellEnd"/>
      <w:r>
        <w:rPr>
          <w:sz w:val="24"/>
          <w:szCs w:val="24"/>
        </w:rPr>
        <w:t>, no date).</w:t>
      </w:r>
    </w:p>
    <w:p w14:paraId="402CB552" w14:textId="31EA1BA6" w:rsidR="00A010EF" w:rsidRDefault="00A010EF" w:rsidP="00536329">
      <w:pPr>
        <w:spacing w:line="360" w:lineRule="auto"/>
        <w:rPr>
          <w:sz w:val="24"/>
          <w:szCs w:val="24"/>
        </w:rPr>
      </w:pPr>
      <w:r>
        <w:rPr>
          <w:sz w:val="24"/>
          <w:szCs w:val="24"/>
        </w:rPr>
        <w:t>States parties sh</w:t>
      </w:r>
      <w:r w:rsidR="007D25C6">
        <w:rPr>
          <w:sz w:val="24"/>
          <w:szCs w:val="24"/>
        </w:rPr>
        <w:t xml:space="preserve">all respect the rights of the </w:t>
      </w:r>
      <w:r w:rsidR="00400194">
        <w:rPr>
          <w:sz w:val="24"/>
          <w:szCs w:val="24"/>
        </w:rPr>
        <w:t>child’s</w:t>
      </w:r>
      <w:r w:rsidR="007D25C6">
        <w:rPr>
          <w:sz w:val="24"/>
          <w:szCs w:val="24"/>
        </w:rPr>
        <w:t xml:space="preserve"> freedom of thoughts, freedom to manifest ones religion and belief may be subject only to such limitations as are prescribed by law and are necessary to protect public safety, order, health, morals or the fundamental rights and freedom from others (united nation, 2020)</w:t>
      </w:r>
      <w:r w:rsidR="00AF2CA0">
        <w:rPr>
          <w:sz w:val="24"/>
          <w:szCs w:val="24"/>
        </w:rPr>
        <w:t>.</w:t>
      </w:r>
    </w:p>
    <w:p w14:paraId="373C69F3" w14:textId="0485F170" w:rsidR="00AF2CA0" w:rsidRDefault="00AF2CA0" w:rsidP="00536329">
      <w:pPr>
        <w:spacing w:line="360" w:lineRule="auto"/>
        <w:rPr>
          <w:sz w:val="24"/>
          <w:szCs w:val="24"/>
        </w:rPr>
      </w:pPr>
      <w:r>
        <w:rPr>
          <w:sz w:val="24"/>
          <w:szCs w:val="24"/>
        </w:rPr>
        <w:t>Freedom of thought, this is the right to a person to have their own ideas, thoughts, opinions and beliefs and for nobody to stop them from holding their ideas and thoughts back, also a person has a right to keep their thoughts and beliefs private and no one has the right to force them to say or revel them (children and young people, 2017).</w:t>
      </w:r>
    </w:p>
    <w:p w14:paraId="218C0964" w14:textId="58A6D1E3" w:rsidR="00AF2CA0" w:rsidRDefault="00BE28AE" w:rsidP="00536329">
      <w:pPr>
        <w:spacing w:line="360" w:lineRule="auto"/>
        <w:rPr>
          <w:sz w:val="24"/>
          <w:szCs w:val="24"/>
        </w:rPr>
      </w:pPr>
      <w:r>
        <w:rPr>
          <w:sz w:val="24"/>
          <w:szCs w:val="24"/>
        </w:rPr>
        <w:t xml:space="preserve">Children and young people (2017) </w:t>
      </w:r>
      <w:r w:rsidR="00AF2CA0">
        <w:rPr>
          <w:sz w:val="24"/>
          <w:szCs w:val="24"/>
        </w:rPr>
        <w:t xml:space="preserve">also covers the </w:t>
      </w:r>
      <w:r w:rsidR="00F41B3E">
        <w:rPr>
          <w:sz w:val="24"/>
          <w:szCs w:val="24"/>
        </w:rPr>
        <w:t xml:space="preserve">freedom of conscience, this is a </w:t>
      </w:r>
      <w:r w:rsidR="00400194">
        <w:rPr>
          <w:sz w:val="24"/>
          <w:szCs w:val="24"/>
        </w:rPr>
        <w:t>person’s</w:t>
      </w:r>
      <w:r w:rsidR="00F41B3E">
        <w:rPr>
          <w:sz w:val="24"/>
          <w:szCs w:val="24"/>
        </w:rPr>
        <w:t xml:space="preserve"> right to refuse to do things which they object to for real moral reasons, here are some delicious that a young child makes that involve freedom of conscience:</w:t>
      </w:r>
    </w:p>
    <w:p w14:paraId="52BE1E42" w14:textId="77777777" w:rsidR="00F41B3E" w:rsidRDefault="00F41B3E" w:rsidP="00F41B3E">
      <w:pPr>
        <w:pStyle w:val="ListParagraph"/>
        <w:numPr>
          <w:ilvl w:val="0"/>
          <w:numId w:val="1"/>
        </w:numPr>
        <w:spacing w:line="360" w:lineRule="auto"/>
        <w:rPr>
          <w:sz w:val="24"/>
          <w:szCs w:val="24"/>
        </w:rPr>
      </w:pPr>
      <w:r>
        <w:rPr>
          <w:sz w:val="24"/>
          <w:szCs w:val="24"/>
        </w:rPr>
        <w:t>Becoming a vegan or a vegetarian</w:t>
      </w:r>
    </w:p>
    <w:p w14:paraId="13646B36" w14:textId="77777777" w:rsidR="00F41B3E" w:rsidRDefault="00F41B3E" w:rsidP="00F41B3E">
      <w:pPr>
        <w:pStyle w:val="ListParagraph"/>
        <w:numPr>
          <w:ilvl w:val="0"/>
          <w:numId w:val="1"/>
        </w:numPr>
        <w:spacing w:line="360" w:lineRule="auto"/>
        <w:rPr>
          <w:sz w:val="24"/>
          <w:szCs w:val="24"/>
        </w:rPr>
      </w:pPr>
      <w:r>
        <w:rPr>
          <w:sz w:val="24"/>
          <w:szCs w:val="24"/>
        </w:rPr>
        <w:t xml:space="preserve">Refusing to sign up to the armed services </w:t>
      </w:r>
    </w:p>
    <w:p w14:paraId="1D94EF5D" w14:textId="5E44CD4B" w:rsidR="00F41B3E" w:rsidRDefault="00F41B3E" w:rsidP="00F41B3E">
      <w:pPr>
        <w:pStyle w:val="ListParagraph"/>
        <w:numPr>
          <w:ilvl w:val="0"/>
          <w:numId w:val="1"/>
        </w:numPr>
        <w:spacing w:line="360" w:lineRule="auto"/>
        <w:rPr>
          <w:sz w:val="24"/>
          <w:szCs w:val="24"/>
        </w:rPr>
      </w:pPr>
      <w:r w:rsidRPr="00F41B3E">
        <w:rPr>
          <w:sz w:val="24"/>
          <w:szCs w:val="24"/>
        </w:rPr>
        <w:lastRenderedPageBreak/>
        <w:t xml:space="preserve">Refusing </w:t>
      </w:r>
      <w:r w:rsidR="008A1687" w:rsidRPr="00F41B3E">
        <w:rPr>
          <w:sz w:val="24"/>
          <w:szCs w:val="24"/>
        </w:rPr>
        <w:t>alcohol</w:t>
      </w:r>
      <w:r w:rsidRPr="00F41B3E">
        <w:rPr>
          <w:sz w:val="24"/>
          <w:szCs w:val="24"/>
        </w:rPr>
        <w:t>.</w:t>
      </w:r>
    </w:p>
    <w:p w14:paraId="11A3C479" w14:textId="540FA3A7" w:rsidR="00F41B3E" w:rsidRDefault="008A1687" w:rsidP="00F41B3E">
      <w:pPr>
        <w:spacing w:line="360" w:lineRule="auto"/>
        <w:rPr>
          <w:sz w:val="24"/>
          <w:szCs w:val="24"/>
          <w:u w:val="single"/>
        </w:rPr>
      </w:pPr>
      <w:r>
        <w:rPr>
          <w:sz w:val="24"/>
          <w:szCs w:val="24"/>
          <w:u w:val="single"/>
        </w:rPr>
        <w:t>Article 19 – the right to be protected from violence, abuse and neglect</w:t>
      </w:r>
      <w:r w:rsidR="00960553">
        <w:rPr>
          <w:sz w:val="24"/>
          <w:szCs w:val="24"/>
          <w:u w:val="single"/>
        </w:rPr>
        <w:t xml:space="preserve"> (</w:t>
      </w:r>
      <w:proofErr w:type="spellStart"/>
      <w:r w:rsidR="00960553">
        <w:rPr>
          <w:sz w:val="24"/>
          <w:szCs w:val="24"/>
          <w:u w:val="single"/>
        </w:rPr>
        <w:t>unicef</w:t>
      </w:r>
      <w:proofErr w:type="spellEnd"/>
      <w:r w:rsidR="00960553">
        <w:rPr>
          <w:sz w:val="24"/>
          <w:szCs w:val="24"/>
          <w:u w:val="single"/>
        </w:rPr>
        <w:t>, no date).</w:t>
      </w:r>
    </w:p>
    <w:p w14:paraId="3BC46A44" w14:textId="113420F6" w:rsidR="008A1687" w:rsidRDefault="008A1687" w:rsidP="00F41B3E">
      <w:pPr>
        <w:spacing w:line="360" w:lineRule="auto"/>
        <w:rPr>
          <w:sz w:val="24"/>
          <w:szCs w:val="24"/>
        </w:rPr>
      </w:pPr>
      <w:r>
        <w:rPr>
          <w:sz w:val="24"/>
          <w:szCs w:val="24"/>
        </w:rPr>
        <w:t xml:space="preserve">Article 19 addresses violence against children, </w:t>
      </w:r>
      <w:r w:rsidR="0053138B">
        <w:rPr>
          <w:sz w:val="24"/>
          <w:szCs w:val="24"/>
        </w:rPr>
        <w:t>it</w:t>
      </w:r>
      <w:r>
        <w:rPr>
          <w:sz w:val="24"/>
          <w:szCs w:val="24"/>
        </w:rPr>
        <w:t xml:space="preserve"> emphasises that state parties should have proper laws in place to make sure that no violence goes on in a </w:t>
      </w:r>
      <w:r w:rsidR="0053138B">
        <w:rPr>
          <w:sz w:val="24"/>
          <w:szCs w:val="24"/>
        </w:rPr>
        <w:t>child’s</w:t>
      </w:r>
      <w:r>
        <w:rPr>
          <w:sz w:val="24"/>
          <w:szCs w:val="24"/>
        </w:rPr>
        <w:t xml:space="preserve"> life. </w:t>
      </w:r>
      <w:r w:rsidR="0053138B">
        <w:rPr>
          <w:sz w:val="24"/>
          <w:szCs w:val="24"/>
        </w:rPr>
        <w:t>Also,</w:t>
      </w:r>
      <w:r>
        <w:rPr>
          <w:sz w:val="24"/>
          <w:szCs w:val="24"/>
        </w:rPr>
        <w:t xml:space="preserve"> all forms of violence, physical and mental fall under article 19 (child’s rights international network, 2018). </w:t>
      </w:r>
    </w:p>
    <w:p w14:paraId="17E124DB" w14:textId="4BF8CC6C" w:rsidR="0053138B" w:rsidRDefault="0053138B" w:rsidP="00F41B3E">
      <w:pPr>
        <w:spacing w:line="360" w:lineRule="auto"/>
        <w:rPr>
          <w:sz w:val="24"/>
          <w:szCs w:val="24"/>
        </w:rPr>
      </w:pPr>
      <w:r>
        <w:rPr>
          <w:sz w:val="24"/>
          <w:szCs w:val="24"/>
        </w:rPr>
        <w:t>The UNCRC considers violence when someone’s attacks someone mental state or when someone attacks their body. Because of this verbal abuse and intimidation are both considered to be forms of violence. The UNCRC says that all young children should be kept away from all forms of exploitation, sexual abuse, neglect, exposure to accidents and violent images (children and young people, 2017).</w:t>
      </w:r>
    </w:p>
    <w:p w14:paraId="22C73962" w14:textId="7A9EA65E" w:rsidR="00EB61EB" w:rsidRDefault="00EB61EB" w:rsidP="00F41B3E">
      <w:pPr>
        <w:spacing w:line="360" w:lineRule="auto"/>
        <w:rPr>
          <w:sz w:val="24"/>
          <w:szCs w:val="24"/>
        </w:rPr>
      </w:pPr>
      <w:r>
        <w:rPr>
          <w:sz w:val="24"/>
          <w:szCs w:val="24"/>
        </w:rPr>
        <w:t>Save the children (2011) says that every child had a right to protect the child from physical and mental abuse, injury or abuse, neglect or negligent treatment, maltreatment or exploitation, including sexual abuse, while in the care of parents, legal guardian or any other person who is in care of the child.</w:t>
      </w:r>
    </w:p>
    <w:p w14:paraId="33FCAC94" w14:textId="77777777" w:rsidR="00046DF8" w:rsidRDefault="00046DF8" w:rsidP="00F41B3E">
      <w:pPr>
        <w:spacing w:line="360" w:lineRule="auto"/>
        <w:rPr>
          <w:sz w:val="24"/>
          <w:szCs w:val="24"/>
        </w:rPr>
      </w:pPr>
    </w:p>
    <w:p w14:paraId="03EB9450" w14:textId="0FAE7CF6" w:rsidR="00960553" w:rsidRDefault="00960553" w:rsidP="00F41B3E">
      <w:pPr>
        <w:spacing w:line="360" w:lineRule="auto"/>
        <w:rPr>
          <w:sz w:val="24"/>
          <w:szCs w:val="24"/>
          <w:u w:val="single"/>
        </w:rPr>
      </w:pPr>
      <w:r w:rsidRPr="00960553">
        <w:rPr>
          <w:sz w:val="24"/>
          <w:szCs w:val="24"/>
          <w:u w:val="single"/>
        </w:rPr>
        <w:t xml:space="preserve">Article 23 – children with disabilities </w:t>
      </w:r>
      <w:r>
        <w:rPr>
          <w:sz w:val="24"/>
          <w:szCs w:val="24"/>
          <w:u w:val="single"/>
        </w:rPr>
        <w:t>(</w:t>
      </w:r>
      <w:proofErr w:type="spellStart"/>
      <w:r>
        <w:rPr>
          <w:sz w:val="24"/>
          <w:szCs w:val="24"/>
          <w:u w:val="single"/>
        </w:rPr>
        <w:t>unicef</w:t>
      </w:r>
      <w:proofErr w:type="spellEnd"/>
      <w:r>
        <w:rPr>
          <w:sz w:val="24"/>
          <w:szCs w:val="24"/>
          <w:u w:val="single"/>
        </w:rPr>
        <w:t>, no date).</w:t>
      </w:r>
    </w:p>
    <w:p w14:paraId="697F2139" w14:textId="53D395AF" w:rsidR="00960553" w:rsidRDefault="00EA7EF7" w:rsidP="00F41B3E">
      <w:pPr>
        <w:spacing w:line="360" w:lineRule="auto"/>
        <w:rPr>
          <w:sz w:val="24"/>
          <w:szCs w:val="24"/>
        </w:rPr>
      </w:pPr>
      <w:r>
        <w:rPr>
          <w:sz w:val="24"/>
          <w:szCs w:val="24"/>
        </w:rPr>
        <w:t>Article 23 says that mentally or physically children should enjoy a full and decent life like any other child in conditions which consider dignity, promote self-reliance and facilitate the child’s active participation in the community. Disabled children also have the rights to special care and to encourage and ensure the extension, the recourses, the child and who is responsible for his or her care and which things ae appropriate to the child’s conditions and the circumstances with the parents or the ones caring for the child (</w:t>
      </w:r>
      <w:r w:rsidR="00400194">
        <w:rPr>
          <w:sz w:val="24"/>
          <w:szCs w:val="24"/>
        </w:rPr>
        <w:t>child’s</w:t>
      </w:r>
      <w:r>
        <w:rPr>
          <w:sz w:val="24"/>
          <w:szCs w:val="24"/>
        </w:rPr>
        <w:t xml:space="preserve"> rights international network, 2018).</w:t>
      </w:r>
    </w:p>
    <w:p w14:paraId="0089FF29" w14:textId="12CED51F" w:rsidR="00F001EE" w:rsidRDefault="00F001EE" w:rsidP="00F41B3E">
      <w:pPr>
        <w:spacing w:line="360" w:lineRule="auto"/>
        <w:rPr>
          <w:sz w:val="24"/>
          <w:szCs w:val="24"/>
        </w:rPr>
      </w:pPr>
      <w:r>
        <w:rPr>
          <w:sz w:val="24"/>
          <w:szCs w:val="24"/>
        </w:rPr>
        <w:t xml:space="preserve">Children with disabilities also have the right to have effective access to and receives education, training, health care services, rehabilitation services, preparation for employment and recreation opportunities in a manner conductive to the </w:t>
      </w:r>
      <w:r w:rsidR="00400194">
        <w:rPr>
          <w:sz w:val="24"/>
          <w:szCs w:val="24"/>
        </w:rPr>
        <w:t>child’s</w:t>
      </w:r>
      <w:r>
        <w:rPr>
          <w:sz w:val="24"/>
          <w:szCs w:val="24"/>
        </w:rPr>
        <w:t xml:space="preserve"> achieving fullest possible social integration and individual development (CSIE, 2008).</w:t>
      </w:r>
    </w:p>
    <w:p w14:paraId="23D2D011" w14:textId="57C285B1" w:rsidR="00400194" w:rsidRDefault="00400194" w:rsidP="00F41B3E">
      <w:pPr>
        <w:spacing w:line="360" w:lineRule="auto"/>
        <w:rPr>
          <w:sz w:val="24"/>
          <w:szCs w:val="24"/>
        </w:rPr>
      </w:pPr>
      <w:r>
        <w:rPr>
          <w:sz w:val="24"/>
          <w:szCs w:val="24"/>
        </w:rPr>
        <w:lastRenderedPageBreak/>
        <w:t xml:space="preserve">All disabled children and young people have the right to be happy and safe, when a young person or a child has a disability everyone should make sure that nothing should get in the way of their happiness and their safety. They should ensure this no matter what the disability is. Children and young people should be cared in a way that their disability comes into account and they should be taught in school a way that understands their disability. A child or young person with disabilities </w:t>
      </w:r>
      <w:r w:rsidR="00D44AE5">
        <w:rPr>
          <w:sz w:val="24"/>
          <w:szCs w:val="24"/>
        </w:rPr>
        <w:t>shouldn’t</w:t>
      </w:r>
      <w:r>
        <w:rPr>
          <w:sz w:val="24"/>
          <w:szCs w:val="24"/>
        </w:rPr>
        <w:t xml:space="preserve"> get treated </w:t>
      </w:r>
      <w:r w:rsidR="00D44AE5">
        <w:rPr>
          <w:sz w:val="24"/>
          <w:szCs w:val="24"/>
        </w:rPr>
        <w:t xml:space="preserve">badly or differently because of their disabilities, they shouldn’t stop them from anything that they want to do or take their rights away from them. Children and young people with disabilities should </w:t>
      </w:r>
    </w:p>
    <w:p w14:paraId="5C8FB123" w14:textId="008D0153" w:rsidR="00D44AE5" w:rsidRDefault="00D44AE5" w:rsidP="00D44AE5">
      <w:pPr>
        <w:pStyle w:val="ListParagraph"/>
        <w:numPr>
          <w:ilvl w:val="0"/>
          <w:numId w:val="2"/>
        </w:numPr>
        <w:spacing w:line="360" w:lineRule="auto"/>
        <w:rPr>
          <w:sz w:val="24"/>
          <w:szCs w:val="24"/>
        </w:rPr>
      </w:pPr>
      <w:r>
        <w:rPr>
          <w:sz w:val="24"/>
          <w:szCs w:val="24"/>
        </w:rPr>
        <w:t>Be able to join in with activities, their disability shouldn’t stop them from doing anything</w:t>
      </w:r>
    </w:p>
    <w:p w14:paraId="3C7883ED" w14:textId="55459A5C" w:rsidR="00D44AE5" w:rsidRDefault="00D44AE5" w:rsidP="00D44AE5">
      <w:pPr>
        <w:pStyle w:val="ListParagraph"/>
        <w:numPr>
          <w:ilvl w:val="0"/>
          <w:numId w:val="2"/>
        </w:numPr>
        <w:spacing w:line="360" w:lineRule="auto"/>
        <w:rPr>
          <w:sz w:val="24"/>
          <w:szCs w:val="24"/>
        </w:rPr>
      </w:pPr>
      <w:r>
        <w:rPr>
          <w:sz w:val="24"/>
          <w:szCs w:val="24"/>
        </w:rPr>
        <w:t>Be able to join in and feel included in school</w:t>
      </w:r>
    </w:p>
    <w:p w14:paraId="6A3FA418" w14:textId="2C999B98" w:rsidR="00D44AE5" w:rsidRDefault="00D44AE5" w:rsidP="00D44AE5">
      <w:pPr>
        <w:pStyle w:val="ListParagraph"/>
        <w:numPr>
          <w:ilvl w:val="0"/>
          <w:numId w:val="2"/>
        </w:numPr>
        <w:spacing w:line="360" w:lineRule="auto"/>
        <w:rPr>
          <w:sz w:val="24"/>
          <w:szCs w:val="24"/>
        </w:rPr>
      </w:pPr>
      <w:r>
        <w:rPr>
          <w:sz w:val="24"/>
          <w:szCs w:val="24"/>
        </w:rPr>
        <w:t>Get special care if needed</w:t>
      </w:r>
    </w:p>
    <w:p w14:paraId="1BF2E5F2" w14:textId="5B959549" w:rsidR="00D44AE5" w:rsidRPr="00D44AE5" w:rsidRDefault="00D44AE5" w:rsidP="00D44AE5">
      <w:pPr>
        <w:pStyle w:val="ListParagraph"/>
        <w:numPr>
          <w:ilvl w:val="0"/>
          <w:numId w:val="2"/>
        </w:numPr>
        <w:spacing w:line="360" w:lineRule="auto"/>
        <w:rPr>
          <w:sz w:val="24"/>
          <w:szCs w:val="24"/>
        </w:rPr>
      </w:pPr>
      <w:r>
        <w:rPr>
          <w:sz w:val="24"/>
          <w:szCs w:val="24"/>
        </w:rPr>
        <w:t>Should be able to choose what they want to do, have a say and a choice in their lifestyle (children and young people, 2017).</w:t>
      </w:r>
    </w:p>
    <w:p w14:paraId="1CC7AF5F" w14:textId="77777777" w:rsidR="00F001EE" w:rsidRDefault="00F001EE" w:rsidP="00F41B3E">
      <w:pPr>
        <w:spacing w:line="360" w:lineRule="auto"/>
        <w:rPr>
          <w:sz w:val="24"/>
          <w:szCs w:val="24"/>
        </w:rPr>
      </w:pPr>
    </w:p>
    <w:p w14:paraId="4E7E6297" w14:textId="073AA9CC" w:rsidR="00F001EE" w:rsidRDefault="00F001EE" w:rsidP="00F41B3E">
      <w:pPr>
        <w:spacing w:line="360" w:lineRule="auto"/>
        <w:rPr>
          <w:sz w:val="24"/>
          <w:szCs w:val="24"/>
          <w:u w:val="single"/>
        </w:rPr>
      </w:pPr>
      <w:r>
        <w:rPr>
          <w:sz w:val="24"/>
          <w:szCs w:val="24"/>
          <w:u w:val="single"/>
        </w:rPr>
        <w:t>Article 31</w:t>
      </w:r>
      <w:r w:rsidR="00046DF8">
        <w:rPr>
          <w:sz w:val="24"/>
          <w:szCs w:val="24"/>
          <w:u w:val="single"/>
        </w:rPr>
        <w:t xml:space="preserve"> – leisure, play and culture</w:t>
      </w:r>
    </w:p>
    <w:p w14:paraId="22192110" w14:textId="081CBFE0" w:rsidR="00C332A4" w:rsidRDefault="00046DF8" w:rsidP="00F41B3E">
      <w:pPr>
        <w:spacing w:line="360" w:lineRule="auto"/>
        <w:rPr>
          <w:sz w:val="24"/>
          <w:szCs w:val="24"/>
        </w:rPr>
      </w:pPr>
      <w:r>
        <w:rPr>
          <w:sz w:val="24"/>
          <w:szCs w:val="24"/>
        </w:rPr>
        <w:t>Every child has the right to rest and leisure, to engage in play and recreational activities appropriate to the age of the child and to participate freely in cultural life and the arts. States parties shall respect and promote the rights of the child to participate fully in cultural and artistic life and shall encourage provision of appropriate and equal opportunities for cultural, artistic, recreational and leisure activity (international</w:t>
      </w:r>
      <w:r w:rsidR="00C332A4">
        <w:rPr>
          <w:sz w:val="24"/>
          <w:szCs w:val="24"/>
        </w:rPr>
        <w:t xml:space="preserve"> play association, 2020).</w:t>
      </w:r>
    </w:p>
    <w:p w14:paraId="51F9B5A3" w14:textId="5C6CB768" w:rsidR="00797AA9" w:rsidRDefault="00797AA9" w:rsidP="00F41B3E">
      <w:pPr>
        <w:spacing w:line="360" w:lineRule="auto"/>
        <w:rPr>
          <w:sz w:val="24"/>
          <w:szCs w:val="24"/>
        </w:rPr>
      </w:pPr>
      <w:r>
        <w:rPr>
          <w:sz w:val="24"/>
          <w:szCs w:val="24"/>
        </w:rPr>
        <w:t>Article 31 of the UNCRC</w:t>
      </w:r>
      <w:r w:rsidR="006D0653">
        <w:rPr>
          <w:sz w:val="24"/>
          <w:szCs w:val="24"/>
        </w:rPr>
        <w:t xml:space="preserve"> says that children and young people have the right to have fun in the way they want to, whether by playing sports, watching films, or doing something else entirely, they have the right to rest too. Children and young people should have the rights to join in to any activity of their choice, just lie adults. The government should make sure that this is easy for the child to do whether they have a disability or not (children and young people, 2017).</w:t>
      </w:r>
    </w:p>
    <w:p w14:paraId="51C501D9" w14:textId="4B37120C" w:rsidR="00E60E3B" w:rsidRDefault="00E60E3B" w:rsidP="00F41B3E">
      <w:pPr>
        <w:spacing w:line="360" w:lineRule="auto"/>
        <w:rPr>
          <w:sz w:val="24"/>
          <w:szCs w:val="24"/>
        </w:rPr>
      </w:pPr>
      <w:r>
        <w:rPr>
          <w:sz w:val="24"/>
          <w:szCs w:val="24"/>
        </w:rPr>
        <w:t>Children and young people want to play because that’s what they are made to do is play and to spend free time in their own communit</w:t>
      </w:r>
      <w:r w:rsidR="00503643">
        <w:rPr>
          <w:sz w:val="24"/>
          <w:szCs w:val="24"/>
        </w:rPr>
        <w:t xml:space="preserve">ies feeling safe, having the opportunity to take </w:t>
      </w:r>
      <w:r w:rsidR="00503643">
        <w:rPr>
          <w:sz w:val="24"/>
          <w:szCs w:val="24"/>
        </w:rPr>
        <w:lastRenderedPageBreak/>
        <w:t>part with their friends or other children and young people are an important part of this. Children also have the right to take part and help making decision about public provision of facilities and activities and by doing organizations will be able to better tailor their provision to meet the needs of the children in the area. A number of encouraging case examples from wales are provided in this report (spotlight report, no date).</w:t>
      </w:r>
    </w:p>
    <w:p w14:paraId="24A39EE8" w14:textId="77777777" w:rsidR="00E420B5" w:rsidRDefault="00503643" w:rsidP="00F41B3E">
      <w:pPr>
        <w:spacing w:line="360" w:lineRule="auto"/>
        <w:rPr>
          <w:sz w:val="24"/>
          <w:szCs w:val="24"/>
        </w:rPr>
      </w:pPr>
      <w:r>
        <w:rPr>
          <w:sz w:val="24"/>
          <w:szCs w:val="24"/>
        </w:rPr>
        <w:t>Every child has the rights to play, children has a switch inside them that makes them want to play. Children rarely want to rest but when they do its important that you let children rest because that’s all children do is play and is on their feet 24/7. Their mind set is a lot different to an adults mind set.</w:t>
      </w:r>
    </w:p>
    <w:p w14:paraId="79DBA563" w14:textId="77777777" w:rsidR="00E420B5" w:rsidRDefault="00E420B5" w:rsidP="00F41B3E">
      <w:pPr>
        <w:spacing w:line="360" w:lineRule="auto"/>
        <w:rPr>
          <w:sz w:val="24"/>
          <w:szCs w:val="24"/>
        </w:rPr>
      </w:pPr>
    </w:p>
    <w:p w14:paraId="4CDADB6D" w14:textId="77777777" w:rsidR="0087526B" w:rsidRDefault="0087526B" w:rsidP="00F41B3E">
      <w:pPr>
        <w:spacing w:line="360" w:lineRule="auto"/>
        <w:rPr>
          <w:sz w:val="24"/>
          <w:szCs w:val="24"/>
          <w:u w:val="single"/>
        </w:rPr>
      </w:pPr>
    </w:p>
    <w:p w14:paraId="1BE8ACD5" w14:textId="77777777" w:rsidR="0087526B" w:rsidRDefault="0087526B" w:rsidP="00F41B3E">
      <w:pPr>
        <w:spacing w:line="360" w:lineRule="auto"/>
        <w:rPr>
          <w:sz w:val="24"/>
          <w:szCs w:val="24"/>
          <w:u w:val="single"/>
        </w:rPr>
      </w:pPr>
    </w:p>
    <w:p w14:paraId="22EBD969" w14:textId="77777777" w:rsidR="0087526B" w:rsidRDefault="0087526B" w:rsidP="00F41B3E">
      <w:pPr>
        <w:spacing w:line="360" w:lineRule="auto"/>
        <w:rPr>
          <w:sz w:val="24"/>
          <w:szCs w:val="24"/>
          <w:u w:val="single"/>
        </w:rPr>
      </w:pPr>
    </w:p>
    <w:p w14:paraId="2168F600" w14:textId="77777777" w:rsidR="0087526B" w:rsidRDefault="0087526B" w:rsidP="00F41B3E">
      <w:pPr>
        <w:spacing w:line="360" w:lineRule="auto"/>
        <w:rPr>
          <w:sz w:val="24"/>
          <w:szCs w:val="24"/>
          <w:u w:val="single"/>
        </w:rPr>
      </w:pPr>
    </w:p>
    <w:p w14:paraId="1785A244" w14:textId="77777777" w:rsidR="0087526B" w:rsidRDefault="0087526B" w:rsidP="00F41B3E">
      <w:pPr>
        <w:spacing w:line="360" w:lineRule="auto"/>
        <w:rPr>
          <w:sz w:val="24"/>
          <w:szCs w:val="24"/>
          <w:u w:val="single"/>
        </w:rPr>
      </w:pPr>
    </w:p>
    <w:p w14:paraId="5985DC91" w14:textId="77777777" w:rsidR="0087526B" w:rsidRDefault="0087526B" w:rsidP="00F41B3E">
      <w:pPr>
        <w:spacing w:line="360" w:lineRule="auto"/>
        <w:rPr>
          <w:sz w:val="24"/>
          <w:szCs w:val="24"/>
          <w:u w:val="single"/>
        </w:rPr>
      </w:pPr>
    </w:p>
    <w:p w14:paraId="5D69F461" w14:textId="77777777" w:rsidR="0087526B" w:rsidRDefault="0087526B" w:rsidP="00F41B3E">
      <w:pPr>
        <w:spacing w:line="360" w:lineRule="auto"/>
        <w:rPr>
          <w:sz w:val="24"/>
          <w:szCs w:val="24"/>
          <w:u w:val="single"/>
        </w:rPr>
      </w:pPr>
    </w:p>
    <w:p w14:paraId="2259D852" w14:textId="77777777" w:rsidR="0087526B" w:rsidRDefault="0087526B" w:rsidP="00F41B3E">
      <w:pPr>
        <w:spacing w:line="360" w:lineRule="auto"/>
        <w:rPr>
          <w:sz w:val="24"/>
          <w:szCs w:val="24"/>
          <w:u w:val="single"/>
        </w:rPr>
      </w:pPr>
    </w:p>
    <w:p w14:paraId="1D9EC4AC" w14:textId="77777777" w:rsidR="0087526B" w:rsidRDefault="0087526B" w:rsidP="00F41B3E">
      <w:pPr>
        <w:spacing w:line="360" w:lineRule="auto"/>
        <w:rPr>
          <w:sz w:val="24"/>
          <w:szCs w:val="24"/>
          <w:u w:val="single"/>
        </w:rPr>
      </w:pPr>
    </w:p>
    <w:p w14:paraId="62D983E6" w14:textId="77777777" w:rsidR="0087526B" w:rsidRDefault="0087526B" w:rsidP="00F41B3E">
      <w:pPr>
        <w:spacing w:line="360" w:lineRule="auto"/>
        <w:rPr>
          <w:sz w:val="24"/>
          <w:szCs w:val="24"/>
          <w:u w:val="single"/>
        </w:rPr>
      </w:pPr>
    </w:p>
    <w:p w14:paraId="740197A2" w14:textId="77777777" w:rsidR="0087526B" w:rsidRDefault="0087526B" w:rsidP="00F41B3E">
      <w:pPr>
        <w:spacing w:line="360" w:lineRule="auto"/>
        <w:rPr>
          <w:sz w:val="24"/>
          <w:szCs w:val="24"/>
          <w:u w:val="single"/>
        </w:rPr>
      </w:pPr>
    </w:p>
    <w:p w14:paraId="67E1A73B" w14:textId="77777777" w:rsidR="0087526B" w:rsidRDefault="0087526B" w:rsidP="00F41B3E">
      <w:pPr>
        <w:spacing w:line="360" w:lineRule="auto"/>
        <w:rPr>
          <w:sz w:val="24"/>
          <w:szCs w:val="24"/>
          <w:u w:val="single"/>
        </w:rPr>
      </w:pPr>
    </w:p>
    <w:p w14:paraId="6FFFC9B2" w14:textId="77777777" w:rsidR="0087526B" w:rsidRDefault="0087526B" w:rsidP="00F41B3E">
      <w:pPr>
        <w:spacing w:line="360" w:lineRule="auto"/>
        <w:rPr>
          <w:sz w:val="24"/>
          <w:szCs w:val="24"/>
          <w:u w:val="single"/>
        </w:rPr>
      </w:pPr>
    </w:p>
    <w:p w14:paraId="1A146680" w14:textId="77777777" w:rsidR="0087526B" w:rsidRDefault="0087526B" w:rsidP="00F41B3E">
      <w:pPr>
        <w:spacing w:line="360" w:lineRule="auto"/>
        <w:rPr>
          <w:sz w:val="24"/>
          <w:szCs w:val="24"/>
          <w:u w:val="single"/>
        </w:rPr>
      </w:pPr>
    </w:p>
    <w:p w14:paraId="58CC09F6" w14:textId="77777777" w:rsidR="0087526B" w:rsidRDefault="0087526B" w:rsidP="00F41B3E">
      <w:pPr>
        <w:spacing w:line="360" w:lineRule="auto"/>
        <w:rPr>
          <w:sz w:val="24"/>
          <w:szCs w:val="24"/>
          <w:u w:val="single"/>
        </w:rPr>
      </w:pPr>
    </w:p>
    <w:p w14:paraId="6E433924" w14:textId="77777777" w:rsidR="0087526B" w:rsidRDefault="0087526B" w:rsidP="00F41B3E">
      <w:pPr>
        <w:spacing w:line="360" w:lineRule="auto"/>
        <w:rPr>
          <w:sz w:val="24"/>
          <w:szCs w:val="24"/>
          <w:u w:val="single"/>
        </w:rPr>
      </w:pPr>
    </w:p>
    <w:p w14:paraId="7CF19EF9" w14:textId="26A6F64A" w:rsidR="00E60E3B" w:rsidRDefault="00B32A9C" w:rsidP="00F41B3E">
      <w:pPr>
        <w:spacing w:line="360" w:lineRule="auto"/>
        <w:rPr>
          <w:sz w:val="24"/>
          <w:szCs w:val="24"/>
          <w:u w:val="single"/>
        </w:rPr>
      </w:pPr>
      <w:r>
        <w:rPr>
          <w:sz w:val="24"/>
          <w:szCs w:val="24"/>
          <w:u w:val="single"/>
        </w:rPr>
        <w:t>Briefing paper reference list</w:t>
      </w:r>
    </w:p>
    <w:p w14:paraId="4B142EAA" w14:textId="38C2CE44" w:rsidR="00B32A9C" w:rsidRDefault="00B32A9C" w:rsidP="00F41B3E">
      <w:pPr>
        <w:spacing w:line="360" w:lineRule="auto"/>
      </w:pPr>
      <w:proofErr w:type="spellStart"/>
      <w:r>
        <w:rPr>
          <w:sz w:val="24"/>
          <w:szCs w:val="24"/>
        </w:rPr>
        <w:t>Childrens</w:t>
      </w:r>
      <w:proofErr w:type="spellEnd"/>
      <w:r>
        <w:rPr>
          <w:sz w:val="24"/>
          <w:szCs w:val="24"/>
        </w:rPr>
        <w:t xml:space="preserve"> rights, (no date): The united nation convention </w:t>
      </w:r>
      <w:r w:rsidR="00334056">
        <w:rPr>
          <w:sz w:val="24"/>
          <w:szCs w:val="24"/>
        </w:rPr>
        <w:t xml:space="preserve">on the rights of the child, </w:t>
      </w:r>
      <w:hyperlink r:id="rId7" w:history="1">
        <w:r w:rsidR="00334056">
          <w:rPr>
            <w:rStyle w:val="Hyperlink"/>
          </w:rPr>
          <w:t>https://www.unicef.org.uk/rights-respecting-schools/the-rrsa/introducing-the-crc/</w:t>
        </w:r>
      </w:hyperlink>
    </w:p>
    <w:p w14:paraId="2A3CC390" w14:textId="1A5867BA" w:rsidR="00334056" w:rsidRDefault="00334056" w:rsidP="00F41B3E">
      <w:pPr>
        <w:spacing w:line="360" w:lineRule="auto"/>
      </w:pPr>
      <w:proofErr w:type="spellStart"/>
      <w:r>
        <w:t>Unicef</w:t>
      </w:r>
      <w:proofErr w:type="spellEnd"/>
      <w:r>
        <w:t xml:space="preserve">, (no date): A summary of the un convention on the rights of the child, </w:t>
      </w:r>
      <w:hyperlink r:id="rId8" w:history="1">
        <w:r>
          <w:rPr>
            <w:rStyle w:val="Hyperlink"/>
          </w:rPr>
          <w:t>https://www.unicef.org.uk/wp-content/uploads/2010/05/UNCRC_summary-1.pdf</w:t>
        </w:r>
      </w:hyperlink>
    </w:p>
    <w:p w14:paraId="5B49B78E" w14:textId="1C8584B8" w:rsidR="00334056" w:rsidRDefault="00334056" w:rsidP="00F41B3E">
      <w:pPr>
        <w:spacing w:line="360" w:lineRule="auto"/>
      </w:pPr>
      <w:r>
        <w:t xml:space="preserve">Children and young people, (2017): I have the right to have my own thoughts and to choose my own religion with my parents guidance, </w:t>
      </w:r>
      <w:hyperlink r:id="rId9" w:history="1">
        <w:r>
          <w:rPr>
            <w:rStyle w:val="Hyperlink"/>
          </w:rPr>
          <w:t>https://cypcs.org.uk/rights/uncrc/articles/article-14/</w:t>
        </w:r>
      </w:hyperlink>
    </w:p>
    <w:p w14:paraId="49414350" w14:textId="0F31C8A3" w:rsidR="00334056" w:rsidRDefault="00334056" w:rsidP="00F41B3E">
      <w:pPr>
        <w:spacing w:line="360" w:lineRule="auto"/>
      </w:pPr>
      <w:r>
        <w:t xml:space="preserve">Equal and human right, (2017): Protection from discrimination, </w:t>
      </w:r>
      <w:hyperlink r:id="rId10" w:history="1">
        <w:r>
          <w:rPr>
            <w:rStyle w:val="Hyperlink"/>
          </w:rPr>
          <w:t>https://www.equalityhumanrights.com/en/human-rights-act/article-14-protection-discrimination</w:t>
        </w:r>
      </w:hyperlink>
    </w:p>
    <w:p w14:paraId="03EABFA1" w14:textId="09F2DAB2" w:rsidR="00334056" w:rsidRDefault="00334056" w:rsidP="00F41B3E">
      <w:pPr>
        <w:spacing w:line="360" w:lineRule="auto"/>
      </w:pPr>
      <w:r>
        <w:t xml:space="preserve">United nation, (2020): convention on the rights of the child, </w:t>
      </w:r>
      <w:hyperlink r:id="rId11" w:history="1">
        <w:r>
          <w:rPr>
            <w:rStyle w:val="Hyperlink"/>
          </w:rPr>
          <w:t>https://www.ohchr.org/en/professionalinterest/pages/crc.aspx</w:t>
        </w:r>
      </w:hyperlink>
    </w:p>
    <w:p w14:paraId="3FA8B6BA" w14:textId="39294178" w:rsidR="00334056" w:rsidRDefault="00334056" w:rsidP="00F41B3E">
      <w:pPr>
        <w:spacing w:line="360" w:lineRule="auto"/>
      </w:pPr>
      <w:r>
        <w:t xml:space="preserve">Childs rights international network, (2018): protection from abuse and neglect, </w:t>
      </w:r>
      <w:hyperlink r:id="rId12" w:history="1">
        <w:r>
          <w:rPr>
            <w:rStyle w:val="Hyperlink"/>
          </w:rPr>
          <w:t>https://archive.crin.org/en/home/rights/convention/articles/article-19-protection-abuse-and-neglect.html</w:t>
        </w:r>
      </w:hyperlink>
    </w:p>
    <w:p w14:paraId="7EC15F79" w14:textId="0FD11222" w:rsidR="00334056" w:rsidRDefault="00334056" w:rsidP="00F41B3E">
      <w:pPr>
        <w:spacing w:line="360" w:lineRule="auto"/>
      </w:pPr>
      <w:r>
        <w:t xml:space="preserve">Children and young people, (2017): I have the right to be protected from harm or being hurt badly, </w:t>
      </w:r>
      <w:hyperlink r:id="rId13" w:history="1">
        <w:r>
          <w:rPr>
            <w:rStyle w:val="Hyperlink"/>
          </w:rPr>
          <w:t>https://cypcs.org.uk/rights/uncrc/articles/article-19/</w:t>
        </w:r>
      </w:hyperlink>
    </w:p>
    <w:p w14:paraId="62B14C3C" w14:textId="3F819729" w:rsidR="00334056" w:rsidRDefault="00334056" w:rsidP="00F41B3E">
      <w:pPr>
        <w:spacing w:line="360" w:lineRule="auto"/>
      </w:pPr>
      <w:proofErr w:type="spellStart"/>
      <w:r>
        <w:t>Childrens</w:t>
      </w:r>
      <w:proofErr w:type="spellEnd"/>
      <w:r>
        <w:t xml:space="preserve"> right to international network, (2018): children with disabilities, </w:t>
      </w:r>
      <w:hyperlink r:id="rId14" w:history="1">
        <w:r>
          <w:rPr>
            <w:rStyle w:val="Hyperlink"/>
          </w:rPr>
          <w:t>https://archive.crin.org/en/home/rights/convention/articles/article-23-children-disabilities.html</w:t>
        </w:r>
      </w:hyperlink>
    </w:p>
    <w:p w14:paraId="6990D8FB" w14:textId="6E96B1A7" w:rsidR="00334056" w:rsidRDefault="00334056" w:rsidP="00F41B3E">
      <w:pPr>
        <w:spacing w:line="360" w:lineRule="auto"/>
      </w:pPr>
      <w:r>
        <w:t xml:space="preserve">CSIE, </w:t>
      </w:r>
      <w:r w:rsidR="0087526B">
        <w:t xml:space="preserve">(2008): the UN convention of the rights of the child, </w:t>
      </w:r>
      <w:hyperlink r:id="rId15" w:history="1">
        <w:r w:rsidR="0087526B">
          <w:rPr>
            <w:rStyle w:val="Hyperlink"/>
          </w:rPr>
          <w:t>http://www.csie.org.uk/inclusion/child-rights.shtml</w:t>
        </w:r>
      </w:hyperlink>
    </w:p>
    <w:p w14:paraId="262A4064" w14:textId="4BC89FFA" w:rsidR="0087526B" w:rsidRDefault="0087526B" w:rsidP="00F41B3E">
      <w:pPr>
        <w:spacing w:line="360" w:lineRule="auto"/>
      </w:pPr>
      <w:r>
        <w:t xml:space="preserve">Children and young people, (2017): if I have a disability I have a right to education and special care, </w:t>
      </w:r>
      <w:hyperlink r:id="rId16" w:history="1">
        <w:r>
          <w:rPr>
            <w:rStyle w:val="Hyperlink"/>
          </w:rPr>
          <w:t>https://cypcs.org.uk/rights/uncrc/articles/article-23/</w:t>
        </w:r>
      </w:hyperlink>
    </w:p>
    <w:p w14:paraId="6AAE2351" w14:textId="347D2B35" w:rsidR="0087526B" w:rsidRDefault="0087526B" w:rsidP="00F41B3E">
      <w:pPr>
        <w:spacing w:line="360" w:lineRule="auto"/>
      </w:pPr>
      <w:r>
        <w:t xml:space="preserve">Safe the children, (2011): the right of the child from freedom and from all violence, </w:t>
      </w:r>
      <w:hyperlink r:id="rId17" w:history="1">
        <w:r>
          <w:rPr>
            <w:rStyle w:val="Hyperlink"/>
          </w:rPr>
          <w:t>https://resourcecentre.savethechildren.net/library/general-comment-no-13-article-19-right-child-freedom-all-forms-violence</w:t>
        </w:r>
      </w:hyperlink>
    </w:p>
    <w:p w14:paraId="40EF6273" w14:textId="39906522" w:rsidR="0087526B" w:rsidRDefault="0087526B" w:rsidP="00F41B3E">
      <w:pPr>
        <w:spacing w:line="360" w:lineRule="auto"/>
      </w:pPr>
      <w:r>
        <w:t>International play association, (2020): the convention rights of the child article 31,</w:t>
      </w:r>
      <w:r w:rsidRPr="0087526B">
        <w:t xml:space="preserve"> </w:t>
      </w:r>
      <w:hyperlink r:id="rId18" w:history="1">
        <w:r>
          <w:rPr>
            <w:rStyle w:val="Hyperlink"/>
          </w:rPr>
          <w:t>http://ipaworld.org/childs-right-to-play/article-31/</w:t>
        </w:r>
      </w:hyperlink>
    </w:p>
    <w:p w14:paraId="73849D45" w14:textId="6BA20FAE" w:rsidR="0087526B" w:rsidRDefault="0087526B" w:rsidP="00F41B3E">
      <w:pPr>
        <w:spacing w:line="360" w:lineRule="auto"/>
      </w:pPr>
      <w:r>
        <w:lastRenderedPageBreak/>
        <w:t xml:space="preserve">Children and young people, (2017): I have the right to play and relax, </w:t>
      </w:r>
      <w:hyperlink r:id="rId19" w:history="1">
        <w:r>
          <w:rPr>
            <w:rStyle w:val="Hyperlink"/>
          </w:rPr>
          <w:t>https://cypcs.org.uk/rights/uncrc/articles/article-31/</w:t>
        </w:r>
      </w:hyperlink>
    </w:p>
    <w:p w14:paraId="43407C39" w14:textId="23F40620" w:rsidR="0087526B" w:rsidRDefault="0087526B" w:rsidP="00F41B3E">
      <w:pPr>
        <w:spacing w:line="360" w:lineRule="auto"/>
      </w:pPr>
      <w:r>
        <w:t xml:space="preserve">Spotlight report, (no date): article 31, </w:t>
      </w:r>
      <w:hyperlink r:id="rId20" w:history="1">
        <w:r>
          <w:rPr>
            <w:rStyle w:val="Hyperlink"/>
          </w:rPr>
          <w:t>https://www.childcomwales.org.uk/wp-content/uploads/2018/04/Play-FINAL.pdf</w:t>
        </w:r>
      </w:hyperlink>
    </w:p>
    <w:p w14:paraId="639BD0C4" w14:textId="6BA4D28E" w:rsidR="0087526B" w:rsidRDefault="0087526B" w:rsidP="00F41B3E">
      <w:pPr>
        <w:spacing w:line="360" w:lineRule="auto"/>
      </w:pPr>
    </w:p>
    <w:p w14:paraId="2D2E8C3F" w14:textId="6DC70DB2" w:rsidR="0087526B" w:rsidRDefault="0087526B" w:rsidP="00F41B3E">
      <w:pPr>
        <w:spacing w:line="360" w:lineRule="auto"/>
      </w:pPr>
    </w:p>
    <w:p w14:paraId="08656A71" w14:textId="35B11F6F" w:rsidR="0087526B" w:rsidRDefault="0087526B" w:rsidP="00F41B3E">
      <w:pPr>
        <w:spacing w:line="360" w:lineRule="auto"/>
      </w:pPr>
    </w:p>
    <w:p w14:paraId="670FA982" w14:textId="5EE6C54E" w:rsidR="0087526B" w:rsidRDefault="0087526B" w:rsidP="00F41B3E">
      <w:pPr>
        <w:spacing w:line="360" w:lineRule="auto"/>
      </w:pPr>
    </w:p>
    <w:p w14:paraId="562C1C73" w14:textId="754C3CD1" w:rsidR="0087526B" w:rsidRDefault="0087526B" w:rsidP="00F41B3E">
      <w:pPr>
        <w:spacing w:line="360" w:lineRule="auto"/>
      </w:pPr>
    </w:p>
    <w:p w14:paraId="08C6245A" w14:textId="346D3F14" w:rsidR="0087526B" w:rsidRDefault="0087526B" w:rsidP="00F41B3E">
      <w:pPr>
        <w:spacing w:line="360" w:lineRule="auto"/>
      </w:pPr>
    </w:p>
    <w:p w14:paraId="5E19A673" w14:textId="19136EDC" w:rsidR="0087526B" w:rsidRDefault="0087526B" w:rsidP="00F41B3E">
      <w:pPr>
        <w:spacing w:line="360" w:lineRule="auto"/>
      </w:pPr>
    </w:p>
    <w:p w14:paraId="1990A2AD" w14:textId="5CBD7587" w:rsidR="0087526B" w:rsidRDefault="0087526B" w:rsidP="00F41B3E">
      <w:pPr>
        <w:spacing w:line="360" w:lineRule="auto"/>
      </w:pPr>
    </w:p>
    <w:p w14:paraId="6B529C19" w14:textId="5B3B660A" w:rsidR="0087526B" w:rsidRDefault="0087526B" w:rsidP="00F41B3E">
      <w:pPr>
        <w:spacing w:line="360" w:lineRule="auto"/>
      </w:pPr>
    </w:p>
    <w:p w14:paraId="10C66A53" w14:textId="26E999B7" w:rsidR="0087526B" w:rsidRDefault="0087526B" w:rsidP="00F41B3E">
      <w:pPr>
        <w:spacing w:line="360" w:lineRule="auto"/>
      </w:pPr>
    </w:p>
    <w:p w14:paraId="6ABAD7B8" w14:textId="1CF2B0AC" w:rsidR="0087526B" w:rsidRDefault="0087526B" w:rsidP="00F41B3E">
      <w:pPr>
        <w:spacing w:line="360" w:lineRule="auto"/>
      </w:pPr>
    </w:p>
    <w:p w14:paraId="25706F82" w14:textId="65728A78" w:rsidR="0087526B" w:rsidRDefault="0087526B" w:rsidP="00F41B3E">
      <w:pPr>
        <w:spacing w:line="360" w:lineRule="auto"/>
      </w:pPr>
    </w:p>
    <w:p w14:paraId="7636F8EE" w14:textId="35F8AC69" w:rsidR="0087526B" w:rsidRDefault="0087526B" w:rsidP="00F41B3E">
      <w:pPr>
        <w:spacing w:line="360" w:lineRule="auto"/>
      </w:pPr>
    </w:p>
    <w:p w14:paraId="1FFB0BFE" w14:textId="7D07CC90" w:rsidR="0087526B" w:rsidRDefault="0087526B" w:rsidP="00F41B3E">
      <w:pPr>
        <w:spacing w:line="360" w:lineRule="auto"/>
      </w:pPr>
    </w:p>
    <w:p w14:paraId="2F3FA07B" w14:textId="36FC6560" w:rsidR="0087526B" w:rsidRDefault="0087526B" w:rsidP="00F41B3E">
      <w:pPr>
        <w:spacing w:line="360" w:lineRule="auto"/>
      </w:pPr>
    </w:p>
    <w:p w14:paraId="0BC9F3C9" w14:textId="5D9A2CAD" w:rsidR="0087526B" w:rsidRDefault="0087526B" w:rsidP="00F41B3E">
      <w:pPr>
        <w:spacing w:line="360" w:lineRule="auto"/>
      </w:pPr>
    </w:p>
    <w:p w14:paraId="7EB0CDB3" w14:textId="5FD03899" w:rsidR="0087526B" w:rsidRDefault="0087526B" w:rsidP="00F41B3E">
      <w:pPr>
        <w:spacing w:line="360" w:lineRule="auto"/>
      </w:pPr>
    </w:p>
    <w:p w14:paraId="52182710" w14:textId="039F76B8" w:rsidR="0087526B" w:rsidRDefault="0087526B" w:rsidP="00F41B3E">
      <w:pPr>
        <w:spacing w:line="360" w:lineRule="auto"/>
      </w:pPr>
    </w:p>
    <w:p w14:paraId="179A2585" w14:textId="0F9E2D65" w:rsidR="0087526B" w:rsidRDefault="0087526B" w:rsidP="00F41B3E">
      <w:pPr>
        <w:spacing w:line="360" w:lineRule="auto"/>
      </w:pPr>
    </w:p>
    <w:p w14:paraId="42403982" w14:textId="34EB0472" w:rsidR="0087526B" w:rsidRDefault="0087526B" w:rsidP="00F41B3E">
      <w:pPr>
        <w:spacing w:line="360" w:lineRule="auto"/>
      </w:pPr>
    </w:p>
    <w:p w14:paraId="3716698C" w14:textId="71DBFB6B" w:rsidR="0087526B" w:rsidRDefault="0087526B" w:rsidP="00F41B3E">
      <w:pPr>
        <w:spacing w:line="360" w:lineRule="auto"/>
      </w:pPr>
    </w:p>
    <w:p w14:paraId="1F4936BA" w14:textId="56C544FA" w:rsidR="0087526B" w:rsidRDefault="0087526B" w:rsidP="00F41B3E">
      <w:pPr>
        <w:spacing w:line="360" w:lineRule="auto"/>
      </w:pPr>
    </w:p>
    <w:p w14:paraId="0087E6C6" w14:textId="3F49E33A" w:rsidR="0087526B" w:rsidRDefault="0087526B" w:rsidP="00F41B3E">
      <w:pPr>
        <w:spacing w:line="360" w:lineRule="auto"/>
        <w:rPr>
          <w:u w:val="single"/>
        </w:rPr>
      </w:pPr>
      <w:r>
        <w:rPr>
          <w:u w:val="single"/>
        </w:rPr>
        <w:t>Presentation reference list</w:t>
      </w:r>
    </w:p>
    <w:p w14:paraId="109F04AF" w14:textId="740BF802" w:rsidR="0087526B" w:rsidRDefault="0087526B" w:rsidP="00F41B3E">
      <w:pPr>
        <w:spacing w:line="360" w:lineRule="auto"/>
      </w:pPr>
      <w:proofErr w:type="spellStart"/>
      <w:r>
        <w:t>Childrens</w:t>
      </w:r>
      <w:proofErr w:type="spellEnd"/>
      <w:r>
        <w:t xml:space="preserve"> hospital, (2020): what every child needs, </w:t>
      </w:r>
      <w:hyperlink r:id="rId21" w:history="1">
        <w:r>
          <w:rPr>
            <w:rStyle w:val="Hyperlink"/>
          </w:rPr>
          <w:t>https://www.childrenscolorado.org/conditions-and-advice/parenting/parenting-articles/what-children-need/</w:t>
        </w:r>
      </w:hyperlink>
    </w:p>
    <w:p w14:paraId="0A36617C" w14:textId="33B4200F" w:rsidR="0087526B" w:rsidRDefault="0087526B" w:rsidP="00F41B3E">
      <w:pPr>
        <w:spacing w:line="360" w:lineRule="auto"/>
      </w:pPr>
      <w:proofErr w:type="spellStart"/>
      <w:r>
        <w:t>Childdiary</w:t>
      </w:r>
      <w:proofErr w:type="spellEnd"/>
      <w:r>
        <w:t xml:space="preserve">, (2019): the importance of positive partnership with families and benefits of practitioners and parents working together, </w:t>
      </w:r>
      <w:hyperlink r:id="rId22" w:history="1">
        <w:r>
          <w:rPr>
            <w:rStyle w:val="Hyperlink"/>
          </w:rPr>
          <w:t>https://childdiary.net/blog/2016/04/07/the-importance-of-positive-partnerships-with-families/</w:t>
        </w:r>
      </w:hyperlink>
    </w:p>
    <w:p w14:paraId="1743A8B1" w14:textId="77777777" w:rsidR="00007234" w:rsidRDefault="0087526B" w:rsidP="00F41B3E">
      <w:pPr>
        <w:spacing w:line="360" w:lineRule="auto"/>
      </w:pPr>
      <w:r>
        <w:t>Kimberly, (</w:t>
      </w:r>
      <w:r w:rsidR="00007234">
        <w:t xml:space="preserve">2015): </w:t>
      </w:r>
      <w:proofErr w:type="spellStart"/>
      <w:r w:rsidR="00007234">
        <w:t>earlyyearscarrers</w:t>
      </w:r>
      <w:proofErr w:type="spellEnd"/>
      <w:r w:rsidR="00007234">
        <w:t xml:space="preserve">, </w:t>
      </w:r>
      <w:hyperlink r:id="rId23" w:history="1">
        <w:r w:rsidR="00007234">
          <w:rPr>
            <w:rStyle w:val="Hyperlink"/>
          </w:rPr>
          <w:t>https://www.earlyyearscareers.com/eyc/latest-news/helping-children-to-settle-into-nursery/</w:t>
        </w:r>
      </w:hyperlink>
    </w:p>
    <w:p w14:paraId="70F1609C" w14:textId="309E2C8F" w:rsidR="00007234" w:rsidRDefault="00007234" w:rsidP="00F41B3E">
      <w:pPr>
        <w:spacing w:line="360" w:lineRule="auto"/>
      </w:pPr>
      <w:r>
        <w:t xml:space="preserve">GG&amp;C, (2017): NHS: the role of the speech and language therapist &amp; the role of speech and language therapy clinic supporter, </w:t>
      </w:r>
      <w:hyperlink r:id="rId24" w:history="1">
        <w:r>
          <w:rPr>
            <w:rStyle w:val="Hyperlink"/>
          </w:rPr>
          <w:t>https://www.nhsggc.org.uk/kids/healthcare-professionals/paediatric-speech-and-language-therapy/</w:t>
        </w:r>
      </w:hyperlink>
    </w:p>
    <w:p w14:paraId="3F202BA9" w14:textId="561BC139" w:rsidR="00007234" w:rsidRDefault="00007234" w:rsidP="00F41B3E">
      <w:pPr>
        <w:spacing w:line="360" w:lineRule="auto"/>
      </w:pPr>
      <w:r>
        <w:t xml:space="preserve">GOV, (2015): Effective practice, </w:t>
      </w:r>
      <w:hyperlink r:id="rId25" w:history="1">
        <w:r>
          <w:rPr>
            <w:rStyle w:val="Hyperlink"/>
          </w:rPr>
          <w:t>https://www.westsussex.gov.uk/media/5555/effective_poa_and_planning.pdf</w:t>
        </w:r>
      </w:hyperlink>
    </w:p>
    <w:p w14:paraId="01D09807" w14:textId="01360AF4" w:rsidR="00007234" w:rsidRDefault="00007234" w:rsidP="00F41B3E">
      <w:pPr>
        <w:spacing w:line="360" w:lineRule="auto"/>
      </w:pPr>
      <w:r>
        <w:t xml:space="preserve">UNCRC, (no date): the rights of every child, </w:t>
      </w:r>
      <w:hyperlink r:id="rId26" w:history="1">
        <w:r>
          <w:rPr>
            <w:rStyle w:val="Hyperlink"/>
          </w:rPr>
          <w:t>https://www.unicef.org.uk/child-rights-partners/wp-content/uploads/sites/3/2016/08/CRC_summary_leaflet_Child_Rights_Partners_web_final.pdf</w:t>
        </w:r>
      </w:hyperlink>
    </w:p>
    <w:p w14:paraId="114ED376" w14:textId="6E2577F4" w:rsidR="00007234" w:rsidRPr="0087526B" w:rsidRDefault="00007234" w:rsidP="00F41B3E">
      <w:pPr>
        <w:spacing w:line="360" w:lineRule="auto"/>
      </w:pPr>
      <w:r>
        <w:t xml:space="preserve">Safe the children, (no date): the rights of the child, </w:t>
      </w:r>
      <w:hyperlink r:id="rId27" w:history="1">
        <w:r>
          <w:rPr>
            <w:rStyle w:val="Hyperlink"/>
          </w:rPr>
          <w:t>https://www.savethechildren.org.uk/what-we-do/childrens-rights/united-nations-convention-of-the-rights-of-the-child</w:t>
        </w:r>
      </w:hyperlink>
      <w:bookmarkStart w:id="0" w:name="_GoBack"/>
      <w:bookmarkEnd w:id="0"/>
    </w:p>
    <w:p w14:paraId="1D0E12BC" w14:textId="3FF18546" w:rsidR="0087526B" w:rsidRDefault="0087526B" w:rsidP="00F41B3E">
      <w:pPr>
        <w:spacing w:line="360" w:lineRule="auto"/>
      </w:pPr>
    </w:p>
    <w:p w14:paraId="2F929324" w14:textId="25239536" w:rsidR="0087526B" w:rsidRDefault="0087526B" w:rsidP="00F41B3E">
      <w:pPr>
        <w:spacing w:line="360" w:lineRule="auto"/>
      </w:pPr>
    </w:p>
    <w:p w14:paraId="611FF6E2" w14:textId="224F13C5" w:rsidR="0087526B" w:rsidRDefault="0087526B" w:rsidP="00F41B3E">
      <w:pPr>
        <w:spacing w:line="360" w:lineRule="auto"/>
      </w:pPr>
    </w:p>
    <w:p w14:paraId="4EB633F9" w14:textId="77777777" w:rsidR="0087526B" w:rsidRPr="00334056" w:rsidRDefault="0087526B" w:rsidP="00F41B3E">
      <w:pPr>
        <w:spacing w:line="360" w:lineRule="auto"/>
      </w:pPr>
    </w:p>
    <w:p w14:paraId="5F491019" w14:textId="77777777" w:rsidR="00334056" w:rsidRPr="00B32A9C" w:rsidRDefault="00334056" w:rsidP="00F41B3E">
      <w:pPr>
        <w:spacing w:line="360" w:lineRule="auto"/>
        <w:rPr>
          <w:sz w:val="24"/>
          <w:szCs w:val="24"/>
        </w:rPr>
      </w:pPr>
    </w:p>
    <w:p w14:paraId="5A1153FC" w14:textId="77777777" w:rsidR="00E420B5" w:rsidRPr="00E420B5" w:rsidRDefault="00E420B5" w:rsidP="00F41B3E">
      <w:pPr>
        <w:spacing w:line="360" w:lineRule="auto"/>
        <w:rPr>
          <w:sz w:val="24"/>
          <w:szCs w:val="24"/>
          <w:u w:val="single"/>
        </w:rPr>
      </w:pPr>
    </w:p>
    <w:p w14:paraId="233B6661" w14:textId="757DE72F" w:rsidR="006D0653" w:rsidRDefault="006D0653" w:rsidP="00F41B3E">
      <w:pPr>
        <w:spacing w:line="360" w:lineRule="auto"/>
        <w:rPr>
          <w:sz w:val="24"/>
          <w:szCs w:val="24"/>
        </w:rPr>
      </w:pPr>
    </w:p>
    <w:p w14:paraId="7090ACE8" w14:textId="05A4E606" w:rsidR="00046DF8" w:rsidRPr="00046DF8" w:rsidRDefault="00046DF8" w:rsidP="00F41B3E">
      <w:pPr>
        <w:spacing w:line="360" w:lineRule="auto"/>
        <w:rPr>
          <w:sz w:val="24"/>
          <w:szCs w:val="24"/>
        </w:rPr>
      </w:pPr>
      <w:r>
        <w:rPr>
          <w:sz w:val="24"/>
          <w:szCs w:val="24"/>
        </w:rPr>
        <w:t xml:space="preserve">  </w:t>
      </w:r>
    </w:p>
    <w:p w14:paraId="26E997F9" w14:textId="77777777" w:rsidR="00960553" w:rsidRPr="00960553" w:rsidRDefault="00960553" w:rsidP="00F41B3E">
      <w:pPr>
        <w:spacing w:line="360" w:lineRule="auto"/>
        <w:rPr>
          <w:sz w:val="24"/>
          <w:szCs w:val="24"/>
        </w:rPr>
      </w:pPr>
    </w:p>
    <w:p w14:paraId="0A6BD8B0" w14:textId="666481D2" w:rsidR="00960553" w:rsidRDefault="00960553" w:rsidP="00F41B3E">
      <w:pPr>
        <w:spacing w:line="360" w:lineRule="auto"/>
        <w:rPr>
          <w:sz w:val="24"/>
          <w:szCs w:val="24"/>
        </w:rPr>
      </w:pPr>
    </w:p>
    <w:p w14:paraId="38D543BC" w14:textId="77777777" w:rsidR="00960553" w:rsidRDefault="00960553" w:rsidP="00F41B3E">
      <w:pPr>
        <w:spacing w:line="360" w:lineRule="auto"/>
        <w:rPr>
          <w:sz w:val="24"/>
          <w:szCs w:val="24"/>
        </w:rPr>
      </w:pPr>
    </w:p>
    <w:p w14:paraId="3DB108D5" w14:textId="77777777" w:rsidR="0053138B" w:rsidRPr="008A1687" w:rsidRDefault="0053138B" w:rsidP="00F41B3E">
      <w:pPr>
        <w:spacing w:line="360" w:lineRule="auto"/>
        <w:rPr>
          <w:sz w:val="24"/>
          <w:szCs w:val="24"/>
        </w:rPr>
      </w:pPr>
    </w:p>
    <w:p w14:paraId="485B845E" w14:textId="63BE2BD0" w:rsidR="00F41B3E" w:rsidRPr="00F41B3E" w:rsidRDefault="00F41B3E" w:rsidP="00F41B3E">
      <w:pPr>
        <w:spacing w:line="360" w:lineRule="auto"/>
        <w:rPr>
          <w:sz w:val="24"/>
          <w:szCs w:val="24"/>
        </w:rPr>
      </w:pPr>
      <w:r w:rsidRPr="00F41B3E">
        <w:rPr>
          <w:sz w:val="24"/>
          <w:szCs w:val="24"/>
        </w:rPr>
        <w:t xml:space="preserve"> </w:t>
      </w:r>
    </w:p>
    <w:p w14:paraId="35A30DE4" w14:textId="77777777" w:rsidR="004B5CF2" w:rsidRPr="004B5CF2" w:rsidRDefault="004B5CF2" w:rsidP="00536329">
      <w:pPr>
        <w:spacing w:line="360" w:lineRule="auto"/>
        <w:rPr>
          <w:sz w:val="24"/>
          <w:szCs w:val="24"/>
          <w:u w:val="single"/>
        </w:rPr>
      </w:pPr>
    </w:p>
    <w:sectPr w:rsidR="004B5CF2" w:rsidRPr="004B5CF2">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CE27BC" w14:textId="77777777" w:rsidR="0059067C" w:rsidRDefault="0059067C" w:rsidP="00536329">
      <w:pPr>
        <w:spacing w:after="0" w:line="240" w:lineRule="auto"/>
      </w:pPr>
      <w:r>
        <w:separator/>
      </w:r>
    </w:p>
  </w:endnote>
  <w:endnote w:type="continuationSeparator" w:id="0">
    <w:p w14:paraId="7180F874" w14:textId="77777777" w:rsidR="0059067C" w:rsidRDefault="0059067C" w:rsidP="005363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8342506"/>
      <w:docPartObj>
        <w:docPartGallery w:val="Page Numbers (Bottom of Page)"/>
        <w:docPartUnique/>
      </w:docPartObj>
    </w:sdtPr>
    <w:sdtEndPr>
      <w:rPr>
        <w:noProof/>
      </w:rPr>
    </w:sdtEndPr>
    <w:sdtContent>
      <w:p w14:paraId="6E4B8300" w14:textId="6F17025E" w:rsidR="00536329" w:rsidRDefault="005363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22BD17" w14:textId="77777777" w:rsidR="00536329" w:rsidRDefault="005363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698D65" w14:textId="77777777" w:rsidR="0059067C" w:rsidRDefault="0059067C" w:rsidP="00536329">
      <w:pPr>
        <w:spacing w:after="0" w:line="240" w:lineRule="auto"/>
      </w:pPr>
      <w:r>
        <w:separator/>
      </w:r>
    </w:p>
  </w:footnote>
  <w:footnote w:type="continuationSeparator" w:id="0">
    <w:p w14:paraId="033E8AF5" w14:textId="77777777" w:rsidR="0059067C" w:rsidRDefault="0059067C" w:rsidP="005363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38F724" w14:textId="1FCEFA38" w:rsidR="00554F7D" w:rsidRDefault="00554F7D">
    <w:pPr>
      <w:pStyle w:val="Header"/>
    </w:pPr>
    <w:r>
      <w:t>EAEE4002</w:t>
    </w:r>
  </w:p>
  <w:p w14:paraId="6261F97A" w14:textId="7CAB1F0F" w:rsidR="00554F7D" w:rsidRDefault="00554F7D">
    <w:pPr>
      <w:pStyle w:val="Header"/>
    </w:pPr>
    <w:r>
      <w:t>1902564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22F9F"/>
    <w:multiLevelType w:val="hybridMultilevel"/>
    <w:tmpl w:val="E21E3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5868A4"/>
    <w:multiLevelType w:val="hybridMultilevel"/>
    <w:tmpl w:val="400EB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DD1"/>
    <w:rsid w:val="00007234"/>
    <w:rsid w:val="00046DF8"/>
    <w:rsid w:val="00094676"/>
    <w:rsid w:val="00334056"/>
    <w:rsid w:val="003C6DD1"/>
    <w:rsid w:val="00400194"/>
    <w:rsid w:val="00455E38"/>
    <w:rsid w:val="004B5CF2"/>
    <w:rsid w:val="00503643"/>
    <w:rsid w:val="0053138B"/>
    <w:rsid w:val="00536329"/>
    <w:rsid w:val="00554F7D"/>
    <w:rsid w:val="0059067C"/>
    <w:rsid w:val="006D0653"/>
    <w:rsid w:val="006D223E"/>
    <w:rsid w:val="00797AA9"/>
    <w:rsid w:val="007D25C6"/>
    <w:rsid w:val="0087526B"/>
    <w:rsid w:val="008A1687"/>
    <w:rsid w:val="008F6D1A"/>
    <w:rsid w:val="00950ECD"/>
    <w:rsid w:val="00960553"/>
    <w:rsid w:val="00A010EF"/>
    <w:rsid w:val="00A52818"/>
    <w:rsid w:val="00A6199E"/>
    <w:rsid w:val="00AF2CA0"/>
    <w:rsid w:val="00B32A9C"/>
    <w:rsid w:val="00B346F4"/>
    <w:rsid w:val="00BE28AE"/>
    <w:rsid w:val="00C332A4"/>
    <w:rsid w:val="00D44AE5"/>
    <w:rsid w:val="00E420B5"/>
    <w:rsid w:val="00E60568"/>
    <w:rsid w:val="00E60E3B"/>
    <w:rsid w:val="00EA7EF7"/>
    <w:rsid w:val="00EB61EB"/>
    <w:rsid w:val="00EC4831"/>
    <w:rsid w:val="00F001EE"/>
    <w:rsid w:val="00F41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84485"/>
  <w15:chartTrackingRefBased/>
  <w15:docId w15:val="{0C01FCBA-218D-46CC-8029-E282BC836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63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329"/>
  </w:style>
  <w:style w:type="paragraph" w:styleId="Footer">
    <w:name w:val="footer"/>
    <w:basedOn w:val="Normal"/>
    <w:link w:val="FooterChar"/>
    <w:uiPriority w:val="99"/>
    <w:unhideWhenUsed/>
    <w:rsid w:val="005363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329"/>
  </w:style>
  <w:style w:type="paragraph" w:styleId="ListParagraph">
    <w:name w:val="List Paragraph"/>
    <w:basedOn w:val="Normal"/>
    <w:uiPriority w:val="34"/>
    <w:qFormat/>
    <w:rsid w:val="00F41B3E"/>
    <w:pPr>
      <w:ind w:left="720"/>
      <w:contextualSpacing/>
    </w:pPr>
  </w:style>
  <w:style w:type="character" w:styleId="Hyperlink">
    <w:name w:val="Hyperlink"/>
    <w:basedOn w:val="DefaultParagraphFont"/>
    <w:uiPriority w:val="99"/>
    <w:semiHidden/>
    <w:unhideWhenUsed/>
    <w:rsid w:val="008F6D1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wp-content/uploads/2010/05/UNCRC_summary-1.pdf" TargetMode="External"/><Relationship Id="rId13" Type="http://schemas.openxmlformats.org/officeDocument/2006/relationships/hyperlink" Target="https://cypcs.org.uk/rights/uncrc/articles/article-19/" TargetMode="External"/><Relationship Id="rId18" Type="http://schemas.openxmlformats.org/officeDocument/2006/relationships/hyperlink" Target="http://ipaworld.org/childs-right-to-play/article-31/" TargetMode="External"/><Relationship Id="rId26" Type="http://schemas.openxmlformats.org/officeDocument/2006/relationships/hyperlink" Target="https://www.unicef.org.uk/child-rights-partners/wp-content/uploads/sites/3/2016/08/CRC_summary_leaflet_Child_Rights_Partners_web_final.pdf" TargetMode="External"/><Relationship Id="rId3" Type="http://schemas.openxmlformats.org/officeDocument/2006/relationships/settings" Target="settings.xml"/><Relationship Id="rId21" Type="http://schemas.openxmlformats.org/officeDocument/2006/relationships/hyperlink" Target="https://www.childrenscolorado.org/conditions-and-advice/parenting/parenting-articles/what-children-need/" TargetMode="External"/><Relationship Id="rId7" Type="http://schemas.openxmlformats.org/officeDocument/2006/relationships/hyperlink" Target="https://www.unicef.org.uk/rights-respecting-schools/the-rrsa/introducing-the-crc/" TargetMode="External"/><Relationship Id="rId12" Type="http://schemas.openxmlformats.org/officeDocument/2006/relationships/hyperlink" Target="https://archive.crin.org/en/home/rights/convention/articles/article-19-protection-abuse-and-neglect.html" TargetMode="External"/><Relationship Id="rId17" Type="http://schemas.openxmlformats.org/officeDocument/2006/relationships/hyperlink" Target="https://resourcecentre.savethechildren.net/library/general-comment-no-13-article-19-right-child-freedom-all-forms-violence" TargetMode="External"/><Relationship Id="rId25" Type="http://schemas.openxmlformats.org/officeDocument/2006/relationships/hyperlink" Target="https://www.westsussex.gov.uk/media/5555/effective_poa_and_planning.pdf" TargetMode="External"/><Relationship Id="rId2" Type="http://schemas.openxmlformats.org/officeDocument/2006/relationships/styles" Target="styles.xml"/><Relationship Id="rId16" Type="http://schemas.openxmlformats.org/officeDocument/2006/relationships/hyperlink" Target="https://cypcs.org.uk/rights/uncrc/articles/article-23/" TargetMode="External"/><Relationship Id="rId20" Type="http://schemas.openxmlformats.org/officeDocument/2006/relationships/hyperlink" Target="https://www.childcomwales.org.uk/wp-content/uploads/2018/04/Play-FINAL.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hchr.org/en/professionalinterest/pages/crc.aspx" TargetMode="External"/><Relationship Id="rId24" Type="http://schemas.openxmlformats.org/officeDocument/2006/relationships/hyperlink" Target="https://www.nhsggc.org.uk/kids/healthcare-professionals/paediatric-speech-and-language-therapy/" TargetMode="External"/><Relationship Id="rId5" Type="http://schemas.openxmlformats.org/officeDocument/2006/relationships/footnotes" Target="footnotes.xml"/><Relationship Id="rId15" Type="http://schemas.openxmlformats.org/officeDocument/2006/relationships/hyperlink" Target="http://www.csie.org.uk/inclusion/child-rights.shtml" TargetMode="External"/><Relationship Id="rId23" Type="http://schemas.openxmlformats.org/officeDocument/2006/relationships/hyperlink" Target="https://www.earlyyearscareers.com/eyc/latest-news/helping-children-to-settle-into-nursery/" TargetMode="External"/><Relationship Id="rId28" Type="http://schemas.openxmlformats.org/officeDocument/2006/relationships/header" Target="header1.xml"/><Relationship Id="rId10" Type="http://schemas.openxmlformats.org/officeDocument/2006/relationships/hyperlink" Target="https://www.equalityhumanrights.com/en/human-rights-act/article-14-protection-discrimination" TargetMode="External"/><Relationship Id="rId19" Type="http://schemas.openxmlformats.org/officeDocument/2006/relationships/hyperlink" Target="https://cypcs.org.uk/rights/uncrc/articles/article-31/"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ypcs.org.uk/rights/uncrc/articles/article-14/" TargetMode="External"/><Relationship Id="rId14" Type="http://schemas.openxmlformats.org/officeDocument/2006/relationships/hyperlink" Target="https://archive.crin.org/en/home/rights/convention/articles/article-23-children-disabilities.html" TargetMode="External"/><Relationship Id="rId22" Type="http://schemas.openxmlformats.org/officeDocument/2006/relationships/hyperlink" Target="https://childdiary.net/blog/2016/04/07/the-importance-of-positive-partnerships-with-families/" TargetMode="External"/><Relationship Id="rId27" Type="http://schemas.openxmlformats.org/officeDocument/2006/relationships/hyperlink" Target="https://www.savethechildren.org.uk/what-we-do/childrens-rights/united-nations-convention-of-the-rights-of-the-chil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1670</TotalTime>
  <Pages>8</Pages>
  <Words>1907</Words>
  <Characters>10873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davey</dc:creator>
  <cp:keywords/>
  <dc:description/>
  <cp:lastModifiedBy>davey</cp:lastModifiedBy>
  <cp:revision>8</cp:revision>
  <dcterms:created xsi:type="dcterms:W3CDTF">2020-05-13T10:52:00Z</dcterms:created>
  <dcterms:modified xsi:type="dcterms:W3CDTF">2020-05-14T15:20:00Z</dcterms:modified>
</cp:coreProperties>
</file>