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0085AD" w14:textId="77777777" w:rsidR="00FB6F04" w:rsidRPr="00BF218D" w:rsidRDefault="00FB6F04" w:rsidP="007D5522">
      <w:pPr>
        <w:spacing w:line="360" w:lineRule="auto"/>
        <w:jc w:val="both"/>
        <w:rPr>
          <w:rFonts w:ascii="Arial" w:hAnsi="Arial" w:cs="Arial"/>
        </w:rPr>
      </w:pPr>
    </w:p>
    <w:p w14:paraId="3924C7F4" w14:textId="71644038" w:rsidR="007D5522" w:rsidRPr="00BF218D" w:rsidRDefault="005754F6" w:rsidP="007D5522">
      <w:pPr>
        <w:spacing w:line="360" w:lineRule="auto"/>
        <w:jc w:val="both"/>
        <w:rPr>
          <w:rFonts w:ascii="Arial" w:hAnsi="Arial" w:cs="Arial"/>
        </w:rPr>
      </w:pPr>
      <w:r w:rsidRPr="00BF218D">
        <w:rPr>
          <w:rFonts w:ascii="Arial" w:hAnsi="Arial" w:cs="Arial"/>
        </w:rPr>
        <w:t>Globalisation is defined as the world becoming interconnected by culture exchange and trade, there has been substantial increase through the production of goods and service</w:t>
      </w:r>
      <w:r w:rsidR="007D5522" w:rsidRPr="00BF218D">
        <w:rPr>
          <w:rFonts w:ascii="Arial" w:hAnsi="Arial" w:cs="Arial"/>
        </w:rPr>
        <w:t xml:space="preserve"> (BBC, 2021)</w:t>
      </w:r>
    </w:p>
    <w:p w14:paraId="4328CD1E" w14:textId="353D0BB0" w:rsidR="00155373" w:rsidRPr="00BF218D" w:rsidRDefault="00155373" w:rsidP="00FB6F04">
      <w:pPr>
        <w:spacing w:line="360" w:lineRule="auto"/>
        <w:ind w:firstLine="720"/>
        <w:jc w:val="both"/>
        <w:rPr>
          <w:rFonts w:ascii="Arial" w:hAnsi="Arial" w:cs="Arial"/>
        </w:rPr>
      </w:pPr>
      <w:r w:rsidRPr="00BF218D">
        <w:rPr>
          <w:rFonts w:ascii="Arial" w:hAnsi="Arial" w:cs="Arial"/>
        </w:rPr>
        <w:t xml:space="preserve">Young people in a globalising world (2003) suggests that the relationship between young people and </w:t>
      </w:r>
      <w:r w:rsidR="007D5522" w:rsidRPr="00BF218D">
        <w:rPr>
          <w:rFonts w:ascii="Arial" w:hAnsi="Arial" w:cs="Arial"/>
        </w:rPr>
        <w:t>globalisation</w:t>
      </w:r>
      <w:r w:rsidRPr="00BF218D">
        <w:rPr>
          <w:rFonts w:ascii="Arial" w:hAnsi="Arial" w:cs="Arial"/>
        </w:rPr>
        <w:t xml:space="preserve"> are clear</w:t>
      </w:r>
      <w:r w:rsidR="005754F6" w:rsidRPr="00BF218D">
        <w:rPr>
          <w:rFonts w:ascii="Arial" w:hAnsi="Arial" w:cs="Arial"/>
        </w:rPr>
        <w:t xml:space="preserve"> with offerings to </w:t>
      </w:r>
      <w:r w:rsidRPr="00BF218D">
        <w:rPr>
          <w:rFonts w:ascii="Arial" w:hAnsi="Arial" w:cs="Arial"/>
        </w:rPr>
        <w:t xml:space="preserve">economic </w:t>
      </w:r>
      <w:r w:rsidR="007D5522" w:rsidRPr="00BF218D">
        <w:rPr>
          <w:rFonts w:ascii="Arial" w:hAnsi="Arial" w:cs="Arial"/>
        </w:rPr>
        <w:t>opportunities</w:t>
      </w:r>
      <w:r w:rsidRPr="00BF218D">
        <w:rPr>
          <w:rFonts w:ascii="Arial" w:hAnsi="Arial" w:cs="Arial"/>
        </w:rPr>
        <w:t xml:space="preserve"> and benefits that </w:t>
      </w:r>
      <w:r w:rsidR="005754F6" w:rsidRPr="00BF218D">
        <w:rPr>
          <w:rFonts w:ascii="Arial" w:hAnsi="Arial" w:cs="Arial"/>
        </w:rPr>
        <w:t>also c</w:t>
      </w:r>
      <w:r w:rsidRPr="00BF218D">
        <w:rPr>
          <w:rFonts w:ascii="Arial" w:hAnsi="Arial" w:cs="Arial"/>
        </w:rPr>
        <w:t xml:space="preserve">ome with </w:t>
      </w:r>
      <w:proofErr w:type="spellStart"/>
      <w:proofErr w:type="gramStart"/>
      <w:r w:rsidRPr="00BF218D">
        <w:rPr>
          <w:rFonts w:ascii="Arial" w:hAnsi="Arial" w:cs="Arial"/>
        </w:rPr>
        <w:t>a</w:t>
      </w:r>
      <w:proofErr w:type="spellEnd"/>
      <w:proofErr w:type="gramEnd"/>
      <w:r w:rsidRPr="00BF218D">
        <w:rPr>
          <w:rFonts w:ascii="Arial" w:hAnsi="Arial" w:cs="Arial"/>
        </w:rPr>
        <w:t xml:space="preserve"> inevitab</w:t>
      </w:r>
      <w:r w:rsidR="005754F6" w:rsidRPr="00BF218D">
        <w:rPr>
          <w:rFonts w:ascii="Arial" w:hAnsi="Arial" w:cs="Arial"/>
        </w:rPr>
        <w:t>le</w:t>
      </w:r>
      <w:r w:rsidRPr="00BF218D">
        <w:rPr>
          <w:rFonts w:ascii="Arial" w:hAnsi="Arial" w:cs="Arial"/>
        </w:rPr>
        <w:t xml:space="preserve"> </w:t>
      </w:r>
      <w:r w:rsidR="005754F6" w:rsidRPr="00BF218D">
        <w:rPr>
          <w:rFonts w:ascii="Arial" w:hAnsi="Arial" w:cs="Arial"/>
        </w:rPr>
        <w:t xml:space="preserve">of </w:t>
      </w:r>
      <w:r w:rsidRPr="00BF218D">
        <w:rPr>
          <w:rFonts w:ascii="Arial" w:hAnsi="Arial" w:cs="Arial"/>
        </w:rPr>
        <w:t xml:space="preserve">a growing concern (Norris 2004). </w:t>
      </w:r>
      <w:r w:rsidR="005754F6" w:rsidRPr="00BF218D">
        <w:rPr>
          <w:rFonts w:ascii="Arial" w:hAnsi="Arial" w:cs="Arial"/>
        </w:rPr>
        <w:t>Young people are growing up in a world of capitalism and inequality, taking part in a process of development that connects individuals closer together and broadens the divisions between them at the very same time</w:t>
      </w:r>
      <w:r w:rsidR="005754F6" w:rsidRPr="00BF218D">
        <w:rPr>
          <w:rFonts w:ascii="Arial" w:hAnsi="Arial" w:cs="Arial"/>
        </w:rPr>
        <w:t xml:space="preserve"> (Bradley, 2015) </w:t>
      </w:r>
    </w:p>
    <w:p w14:paraId="01F63BED" w14:textId="043D6204" w:rsidR="007D5522" w:rsidRPr="00BF218D" w:rsidRDefault="007D5522" w:rsidP="00FB6F04">
      <w:pPr>
        <w:spacing w:line="360" w:lineRule="auto"/>
        <w:ind w:firstLine="720"/>
        <w:jc w:val="both"/>
        <w:rPr>
          <w:rFonts w:ascii="Arial" w:hAnsi="Arial" w:cs="Arial"/>
        </w:rPr>
      </w:pPr>
      <w:r w:rsidRPr="00BF218D">
        <w:rPr>
          <w:rFonts w:ascii="Arial" w:hAnsi="Arial" w:cs="Arial"/>
        </w:rPr>
        <w:t>There for globalisation r</w:t>
      </w:r>
      <w:r w:rsidRPr="00BF218D">
        <w:rPr>
          <w:rFonts w:ascii="Arial" w:hAnsi="Arial" w:cs="Arial"/>
        </w:rPr>
        <w:t xml:space="preserve">efers broadly </w:t>
      </w:r>
      <w:r w:rsidRPr="00BF218D">
        <w:rPr>
          <w:rFonts w:ascii="Arial" w:hAnsi="Arial" w:cs="Arial"/>
        </w:rPr>
        <w:t>in its</w:t>
      </w:r>
      <w:r w:rsidRPr="00BF218D">
        <w:rPr>
          <w:rFonts w:ascii="Arial" w:hAnsi="Arial" w:cs="Arial"/>
        </w:rPr>
        <w:t xml:space="preserve"> sense to the extension of a whole range of economic, cultural and political activities throughout the landscape of the world</w:t>
      </w:r>
      <w:r w:rsidRPr="00BF218D">
        <w:rPr>
          <w:rFonts w:ascii="Arial" w:hAnsi="Arial" w:cs="Arial"/>
        </w:rPr>
        <w:t xml:space="preserve"> (MacLeod, 2001). Young people are in the process of establishing relationships as well as personal identities in what essentially is an insecure world, and this is an underlying instability that serves to magnify tensions and the lack of control they may experience on a daily basis</w:t>
      </w:r>
      <w:r w:rsidR="0040565A" w:rsidRPr="00BF218D">
        <w:rPr>
          <w:rFonts w:ascii="Arial" w:hAnsi="Arial" w:cs="Arial"/>
        </w:rPr>
        <w:t xml:space="preserve"> due to the lack of control globalisation inevitably leads to exclusion</w:t>
      </w:r>
      <w:r w:rsidR="00AD0E60" w:rsidRPr="00BF218D">
        <w:rPr>
          <w:rFonts w:ascii="Arial" w:hAnsi="Arial" w:cs="Arial"/>
        </w:rPr>
        <w:t xml:space="preserve"> (</w:t>
      </w:r>
      <w:proofErr w:type="spellStart"/>
      <w:r w:rsidR="00AD0E60" w:rsidRPr="00BF218D">
        <w:rPr>
          <w:rFonts w:ascii="Arial" w:hAnsi="Arial" w:cs="Arial"/>
        </w:rPr>
        <w:t>Munck</w:t>
      </w:r>
      <w:proofErr w:type="spellEnd"/>
      <w:r w:rsidR="00AD0E60" w:rsidRPr="00BF218D">
        <w:rPr>
          <w:rFonts w:ascii="Arial" w:hAnsi="Arial" w:cs="Arial"/>
        </w:rPr>
        <w:t xml:space="preserve">, 2005). </w:t>
      </w:r>
    </w:p>
    <w:p w14:paraId="521BA37E" w14:textId="246E81FB" w:rsidR="00155373" w:rsidRPr="00BF218D" w:rsidRDefault="0040565A" w:rsidP="00FB6F04">
      <w:pPr>
        <w:spacing w:line="360" w:lineRule="auto"/>
        <w:ind w:firstLine="720"/>
        <w:jc w:val="both"/>
        <w:rPr>
          <w:rFonts w:ascii="Arial" w:hAnsi="Arial" w:cs="Arial"/>
        </w:rPr>
      </w:pPr>
      <w:r w:rsidRPr="00BF218D">
        <w:rPr>
          <w:rFonts w:ascii="Arial" w:hAnsi="Arial" w:cs="Arial"/>
        </w:rPr>
        <w:t>Globalization can in effect, intensify social divisions and, as young people face challenges to establish themselves in a new social context, they can be perceived as particularly vulnerable to the threat of segregation or exclusion</w:t>
      </w:r>
      <w:r w:rsidR="00AD0E60" w:rsidRPr="00BF218D">
        <w:rPr>
          <w:rFonts w:ascii="Arial" w:hAnsi="Arial" w:cs="Arial"/>
        </w:rPr>
        <w:t xml:space="preserve"> (Philipson, Chris and Keating, 2012)</w:t>
      </w:r>
      <w:r w:rsidRPr="00BF218D">
        <w:rPr>
          <w:rFonts w:ascii="Arial" w:hAnsi="Arial" w:cs="Arial"/>
        </w:rPr>
        <w:t>.</w:t>
      </w:r>
      <w:r w:rsidRPr="00BF218D">
        <w:rPr>
          <w:rFonts w:ascii="Arial" w:hAnsi="Arial" w:cs="Arial"/>
        </w:rPr>
        <w:t xml:space="preserve"> These challenges that young people face does not have a visible impact as young people are the masterminds of hiding their problems and can adjust themselves to situations. However, according t</w:t>
      </w:r>
      <w:r w:rsidR="00AD0E60" w:rsidRPr="00BF218D">
        <w:rPr>
          <w:rFonts w:ascii="Arial" w:hAnsi="Arial" w:cs="Arial"/>
        </w:rPr>
        <w:t xml:space="preserve">o Furlong and </w:t>
      </w:r>
      <w:proofErr w:type="spellStart"/>
      <w:r w:rsidR="00AD0E60" w:rsidRPr="00BF218D">
        <w:rPr>
          <w:rFonts w:ascii="Arial" w:hAnsi="Arial" w:cs="Arial"/>
        </w:rPr>
        <w:t>Cartmel</w:t>
      </w:r>
      <w:proofErr w:type="spellEnd"/>
      <w:r w:rsidR="00AD0E60" w:rsidRPr="00BF218D">
        <w:rPr>
          <w:rFonts w:ascii="Arial" w:hAnsi="Arial" w:cs="Arial"/>
        </w:rPr>
        <w:t xml:space="preserve"> (2006) w</w:t>
      </w:r>
      <w:r w:rsidRPr="00BF218D">
        <w:rPr>
          <w:rFonts w:ascii="Arial" w:hAnsi="Arial" w:cs="Arial"/>
        </w:rPr>
        <w:t xml:space="preserve">hen a young person is in threat of segregation or exclusion </w:t>
      </w:r>
      <w:r w:rsidR="00FB6F04" w:rsidRPr="00BF218D">
        <w:rPr>
          <w:rFonts w:ascii="Arial" w:hAnsi="Arial" w:cs="Arial"/>
        </w:rPr>
        <w:t>the behaviours of a young person changes and it becomes clearer that a problem is occurring with them</w:t>
      </w:r>
      <w:r w:rsidR="00AD0E60" w:rsidRPr="00BF218D">
        <w:rPr>
          <w:rFonts w:ascii="Arial" w:hAnsi="Arial" w:cs="Arial"/>
        </w:rPr>
        <w:t xml:space="preserve"> (Christie and Viner, 2005)</w:t>
      </w:r>
      <w:r w:rsidR="00FB6F04" w:rsidRPr="00BF218D">
        <w:rPr>
          <w:rFonts w:ascii="Arial" w:hAnsi="Arial" w:cs="Arial"/>
        </w:rPr>
        <w:t xml:space="preserve">. </w:t>
      </w:r>
    </w:p>
    <w:p w14:paraId="3005AA45" w14:textId="7F837497" w:rsidR="00155373" w:rsidRPr="00BF218D" w:rsidRDefault="00FB6F04" w:rsidP="00D54BC2">
      <w:pPr>
        <w:spacing w:line="360" w:lineRule="auto"/>
        <w:ind w:firstLine="720"/>
        <w:jc w:val="both"/>
        <w:rPr>
          <w:rFonts w:ascii="Arial" w:hAnsi="Arial" w:cs="Arial"/>
        </w:rPr>
      </w:pPr>
      <w:r w:rsidRPr="00BF218D">
        <w:rPr>
          <w:rFonts w:ascii="Arial" w:hAnsi="Arial" w:cs="Arial"/>
        </w:rPr>
        <w:t>Due to the globalisation issues the risk’s to young people in society increases</w:t>
      </w:r>
      <w:r w:rsidR="00AD0E60" w:rsidRPr="00BF218D">
        <w:rPr>
          <w:rFonts w:ascii="Arial" w:hAnsi="Arial" w:cs="Arial"/>
        </w:rPr>
        <w:t xml:space="preserve"> (Patel et al, 2007)</w:t>
      </w:r>
      <w:r w:rsidRPr="00BF218D">
        <w:rPr>
          <w:rFonts w:ascii="Arial" w:hAnsi="Arial" w:cs="Arial"/>
        </w:rPr>
        <w:t>. Young people are in threat of exclusion</w:t>
      </w:r>
      <w:r w:rsidR="000A2DFB" w:rsidRPr="00BF218D">
        <w:rPr>
          <w:rFonts w:ascii="Arial" w:hAnsi="Arial" w:cs="Arial"/>
        </w:rPr>
        <w:t xml:space="preserve"> and stereotyping</w:t>
      </w:r>
      <w:r w:rsidRPr="00BF218D">
        <w:rPr>
          <w:rFonts w:ascii="Arial" w:hAnsi="Arial" w:cs="Arial"/>
        </w:rPr>
        <w:t xml:space="preserve"> </w:t>
      </w:r>
      <w:r w:rsidR="000A2DFB" w:rsidRPr="00BF218D">
        <w:rPr>
          <w:rFonts w:ascii="Arial" w:hAnsi="Arial" w:cs="Arial"/>
        </w:rPr>
        <w:t xml:space="preserve">from society due to the lack of education and knowledge. Being a close base community where the majority of citizens are in the older </w:t>
      </w:r>
      <w:r w:rsidR="00416113" w:rsidRPr="00BF218D">
        <w:rPr>
          <w:rFonts w:ascii="Arial" w:hAnsi="Arial" w:cs="Arial"/>
        </w:rPr>
        <w:t xml:space="preserve">generation with the mindset of </w:t>
      </w:r>
      <w:r w:rsidR="00AD0E60" w:rsidRPr="00BF218D">
        <w:rPr>
          <w:rFonts w:ascii="Arial" w:hAnsi="Arial" w:cs="Arial"/>
        </w:rPr>
        <w:t>“</w:t>
      </w:r>
      <w:r w:rsidR="00416113" w:rsidRPr="00BF218D">
        <w:rPr>
          <w:rFonts w:ascii="Arial" w:hAnsi="Arial" w:cs="Arial"/>
        </w:rPr>
        <w:t>all young people are up to no good</w:t>
      </w:r>
      <w:r w:rsidR="00AD0E60" w:rsidRPr="00BF218D">
        <w:rPr>
          <w:rFonts w:ascii="Arial" w:hAnsi="Arial" w:cs="Arial"/>
        </w:rPr>
        <w:t>”</w:t>
      </w:r>
      <w:r w:rsidR="005D3999" w:rsidRPr="00BF218D">
        <w:rPr>
          <w:rFonts w:ascii="Arial" w:hAnsi="Arial" w:cs="Arial"/>
        </w:rPr>
        <w:t xml:space="preserve"> (</w:t>
      </w:r>
      <w:proofErr w:type="spellStart"/>
      <w:r w:rsidR="005D3999" w:rsidRPr="00BF218D">
        <w:rPr>
          <w:rFonts w:ascii="Arial" w:hAnsi="Arial" w:cs="Arial"/>
          <w:color w:val="222222"/>
          <w:shd w:val="clear" w:color="auto" w:fill="FFFFFF"/>
        </w:rPr>
        <w:t>Barsukov</w:t>
      </w:r>
      <w:proofErr w:type="spellEnd"/>
      <w:r w:rsidR="005D3999" w:rsidRPr="00BF218D">
        <w:rPr>
          <w:rFonts w:ascii="Arial" w:hAnsi="Arial" w:cs="Arial"/>
          <w:color w:val="222222"/>
          <w:shd w:val="clear" w:color="auto" w:fill="FFFFFF"/>
        </w:rPr>
        <w:t>, 2018)</w:t>
      </w:r>
      <w:r w:rsidR="00416113" w:rsidRPr="00BF218D">
        <w:rPr>
          <w:rFonts w:ascii="Arial" w:hAnsi="Arial" w:cs="Arial"/>
        </w:rPr>
        <w:t xml:space="preserve"> this has a negative impact on the younger generation due to being discriminated and the pursuit of equality is negligible </w:t>
      </w:r>
      <w:r w:rsidR="00416113" w:rsidRPr="00BF218D">
        <w:rPr>
          <w:rFonts w:ascii="Arial" w:hAnsi="Arial" w:cs="Arial"/>
        </w:rPr>
        <w:t>in the provision</w:t>
      </w:r>
      <w:r w:rsidR="00416113" w:rsidRPr="00BF218D">
        <w:rPr>
          <w:rFonts w:ascii="Arial" w:hAnsi="Arial" w:cs="Arial"/>
        </w:rPr>
        <w:t xml:space="preserve"> </w:t>
      </w:r>
      <w:r w:rsidR="00416113" w:rsidRPr="00BF218D">
        <w:rPr>
          <w:rFonts w:ascii="Arial" w:hAnsi="Arial" w:cs="Arial"/>
        </w:rPr>
        <w:t>of goods</w:t>
      </w:r>
      <w:r w:rsidR="00AD0E60" w:rsidRPr="00BF218D">
        <w:rPr>
          <w:rFonts w:ascii="Arial" w:hAnsi="Arial" w:cs="Arial"/>
        </w:rPr>
        <w:t>,</w:t>
      </w:r>
      <w:r w:rsidR="00416113" w:rsidRPr="00BF218D">
        <w:rPr>
          <w:rFonts w:ascii="Arial" w:hAnsi="Arial" w:cs="Arial"/>
        </w:rPr>
        <w:t xml:space="preserve"> services, accommodation and educational establishments</w:t>
      </w:r>
      <w:r w:rsidR="00416113" w:rsidRPr="00BF218D">
        <w:rPr>
          <w:rFonts w:ascii="Arial" w:hAnsi="Arial" w:cs="Arial"/>
        </w:rPr>
        <w:t xml:space="preserve">. These have more of an obvious impact to us as youth workers </w:t>
      </w:r>
      <w:r w:rsidR="00D54BC2" w:rsidRPr="00BF218D">
        <w:rPr>
          <w:rFonts w:ascii="Arial" w:hAnsi="Arial" w:cs="Arial"/>
        </w:rPr>
        <w:t xml:space="preserve">towards the young people as </w:t>
      </w:r>
      <w:r w:rsidR="00D54BC2" w:rsidRPr="00BF218D">
        <w:rPr>
          <w:rFonts w:ascii="Arial" w:hAnsi="Arial" w:cs="Arial"/>
        </w:rPr>
        <w:lastRenderedPageBreak/>
        <w:t>having grown up from the stereotype and seen first-hand how the older generation are towards the young people,</w:t>
      </w:r>
      <w:r w:rsidR="00BF218D" w:rsidRPr="00BF218D">
        <w:rPr>
          <w:rFonts w:ascii="Arial" w:hAnsi="Arial" w:cs="Arial"/>
        </w:rPr>
        <w:t xml:space="preserve"> (Devlin, 2006) </w:t>
      </w:r>
      <w:r w:rsidR="00D54BC2" w:rsidRPr="00BF218D">
        <w:rPr>
          <w:rFonts w:ascii="Arial" w:hAnsi="Arial" w:cs="Arial"/>
        </w:rPr>
        <w:t xml:space="preserve"> there is a need to get them out of the mind space and educate that not all young people are the same and</w:t>
      </w:r>
      <w:r w:rsidR="005D3999" w:rsidRPr="00BF218D">
        <w:rPr>
          <w:rFonts w:ascii="Arial" w:hAnsi="Arial" w:cs="Arial"/>
        </w:rPr>
        <w:t xml:space="preserve"> the negativity will boomerang back, and the young people will have a negative outlook on the older generation and the risks of crime, death and abuse will increase within society due to being misunderstood in the beginning (Bazemore, 2001). </w:t>
      </w:r>
    </w:p>
    <w:p w14:paraId="5F71906F" w14:textId="22BECDC6" w:rsidR="00AD0E60" w:rsidRPr="00BF218D" w:rsidRDefault="00AD0E60" w:rsidP="00D54BC2">
      <w:pPr>
        <w:spacing w:line="360" w:lineRule="auto"/>
        <w:ind w:firstLine="720"/>
        <w:jc w:val="both"/>
        <w:rPr>
          <w:rFonts w:ascii="Arial" w:hAnsi="Arial" w:cs="Arial"/>
        </w:rPr>
      </w:pPr>
    </w:p>
    <w:p w14:paraId="18A2CEA4" w14:textId="515E98DB" w:rsidR="00155373" w:rsidRPr="00BF218D" w:rsidRDefault="00AD0E60" w:rsidP="00AD0E60">
      <w:pPr>
        <w:spacing w:line="360" w:lineRule="auto"/>
        <w:ind w:firstLine="720"/>
        <w:jc w:val="both"/>
        <w:rPr>
          <w:rFonts w:ascii="Arial" w:hAnsi="Arial" w:cs="Arial"/>
        </w:rPr>
      </w:pPr>
      <w:r w:rsidRPr="00BF218D">
        <w:rPr>
          <w:rFonts w:ascii="Arial" w:hAnsi="Arial" w:cs="Arial"/>
        </w:rPr>
        <w:t>To conclude, the biggest impact on young people today is globalisation</w:t>
      </w:r>
      <w:r w:rsidR="00F869BA" w:rsidRPr="00BF218D">
        <w:rPr>
          <w:rFonts w:ascii="Arial" w:hAnsi="Arial" w:cs="Arial"/>
        </w:rPr>
        <w:t xml:space="preserve"> (Arnett, 2002)</w:t>
      </w:r>
      <w:r w:rsidRPr="00BF218D">
        <w:rPr>
          <w:rFonts w:ascii="Arial" w:hAnsi="Arial" w:cs="Arial"/>
        </w:rPr>
        <w:t xml:space="preserve">. This has a major impact on society and </w:t>
      </w:r>
      <w:r w:rsidRPr="00BF218D">
        <w:rPr>
          <w:rFonts w:ascii="Arial" w:hAnsi="Arial" w:cs="Arial"/>
        </w:rPr>
        <w:t xml:space="preserve">therefore becoming more restricted due to pressure to comply with government </w:t>
      </w:r>
      <w:r w:rsidRPr="00BF218D">
        <w:rPr>
          <w:rFonts w:ascii="Arial" w:hAnsi="Arial" w:cs="Arial"/>
        </w:rPr>
        <w:t>guideline</w:t>
      </w:r>
      <w:r w:rsidRPr="00BF218D">
        <w:rPr>
          <w:rFonts w:ascii="Arial" w:hAnsi="Arial" w:cs="Arial"/>
        </w:rPr>
        <w:t xml:space="preserve"> (Hughes et al. 2014)</w:t>
      </w:r>
      <w:r w:rsidRPr="00BF218D">
        <w:rPr>
          <w:rFonts w:ascii="Arial" w:hAnsi="Arial" w:cs="Arial"/>
        </w:rPr>
        <w:t xml:space="preserve">. Conversely, </w:t>
      </w:r>
      <w:r w:rsidR="00F869BA" w:rsidRPr="00BF218D">
        <w:rPr>
          <w:rFonts w:ascii="Arial" w:hAnsi="Arial" w:cs="Arial"/>
        </w:rPr>
        <w:t>the young people are in threat of being neglected as the world is ever changing</w:t>
      </w:r>
      <w:r w:rsidR="00BF218D" w:rsidRPr="00BF218D">
        <w:rPr>
          <w:rFonts w:ascii="Arial" w:hAnsi="Arial" w:cs="Arial"/>
        </w:rPr>
        <w:t xml:space="preserve"> </w:t>
      </w:r>
      <w:r w:rsidR="00BF218D" w:rsidRPr="00BF218D">
        <w:rPr>
          <w:rFonts w:ascii="Arial" w:hAnsi="Arial" w:cs="Arial"/>
        </w:rPr>
        <w:t>(Patel et al 2007)</w:t>
      </w:r>
      <w:r w:rsidR="00BF218D" w:rsidRPr="00BF218D">
        <w:rPr>
          <w:rFonts w:ascii="Arial" w:hAnsi="Arial" w:cs="Arial"/>
        </w:rPr>
        <w:t xml:space="preserve">. </w:t>
      </w:r>
      <w:r w:rsidR="00F869BA" w:rsidRPr="00BF218D">
        <w:rPr>
          <w:rFonts w:ascii="Arial" w:hAnsi="Arial" w:cs="Arial"/>
        </w:rPr>
        <w:t xml:space="preserve"> </w:t>
      </w:r>
      <w:r w:rsidR="00BF218D" w:rsidRPr="00BF218D">
        <w:rPr>
          <w:rFonts w:ascii="Arial" w:hAnsi="Arial" w:cs="Arial"/>
        </w:rPr>
        <w:t>T</w:t>
      </w:r>
      <w:r w:rsidR="00F869BA" w:rsidRPr="00BF218D">
        <w:rPr>
          <w:rFonts w:ascii="Arial" w:hAnsi="Arial" w:cs="Arial"/>
        </w:rPr>
        <w:t xml:space="preserve">houghts to them are no longer in </w:t>
      </w:r>
      <w:r w:rsidR="00BF218D" w:rsidRPr="00BF218D">
        <w:rPr>
          <w:rFonts w:ascii="Arial" w:hAnsi="Arial" w:cs="Arial"/>
        </w:rPr>
        <w:t xml:space="preserve">direct and are not being recognised as essential or as important as others (Holt and Holloway, 2006). </w:t>
      </w:r>
    </w:p>
    <w:p w14:paraId="407720EF" w14:textId="353741E6" w:rsidR="00155373" w:rsidRDefault="00155373"/>
    <w:p w14:paraId="23E7DC90" w14:textId="11054925" w:rsidR="00155373" w:rsidRDefault="00155373"/>
    <w:p w14:paraId="12D3D933" w14:textId="64403B50" w:rsidR="00155373" w:rsidRDefault="00155373"/>
    <w:p w14:paraId="0F305856" w14:textId="77777777" w:rsidR="00155373" w:rsidRDefault="00155373"/>
    <w:p w14:paraId="5CB6779B" w14:textId="77777777" w:rsidR="00BF218D" w:rsidRPr="00BF218D" w:rsidRDefault="00BF218D" w:rsidP="00BF218D">
      <w:pPr>
        <w:spacing w:line="360" w:lineRule="auto"/>
        <w:jc w:val="both"/>
        <w:rPr>
          <w:rFonts w:ascii="Arial" w:hAnsi="Arial" w:cs="Arial"/>
        </w:rPr>
      </w:pPr>
    </w:p>
    <w:p w14:paraId="5F176686" w14:textId="77777777" w:rsidR="00BF218D" w:rsidRPr="00BF218D" w:rsidRDefault="00BF218D" w:rsidP="00BF218D">
      <w:pPr>
        <w:spacing w:line="360" w:lineRule="auto"/>
        <w:jc w:val="both"/>
        <w:rPr>
          <w:rFonts w:ascii="Arial" w:hAnsi="Arial" w:cs="Arial"/>
        </w:rPr>
      </w:pPr>
    </w:p>
    <w:p w14:paraId="1FC50E21" w14:textId="77777777" w:rsidR="00BF218D" w:rsidRPr="00BF218D" w:rsidRDefault="00BF218D" w:rsidP="00BF218D">
      <w:pPr>
        <w:spacing w:line="360" w:lineRule="auto"/>
        <w:jc w:val="both"/>
        <w:rPr>
          <w:rFonts w:ascii="Arial" w:hAnsi="Arial" w:cs="Arial"/>
        </w:rPr>
      </w:pPr>
    </w:p>
    <w:p w14:paraId="65BBCD98" w14:textId="77777777" w:rsidR="00BF218D" w:rsidRPr="00BF218D" w:rsidRDefault="00BF218D" w:rsidP="00BF218D">
      <w:pPr>
        <w:spacing w:line="360" w:lineRule="auto"/>
        <w:jc w:val="both"/>
        <w:rPr>
          <w:rFonts w:ascii="Arial" w:hAnsi="Arial" w:cs="Arial"/>
          <w:color w:val="222222"/>
          <w:shd w:val="clear" w:color="auto" w:fill="FFFFFF"/>
        </w:rPr>
      </w:pPr>
    </w:p>
    <w:p w14:paraId="70CB369A" w14:textId="77777777" w:rsidR="00BF218D" w:rsidRPr="00BF218D" w:rsidRDefault="00BF218D" w:rsidP="00BF218D">
      <w:pPr>
        <w:spacing w:line="360" w:lineRule="auto"/>
        <w:jc w:val="both"/>
        <w:rPr>
          <w:rFonts w:ascii="Arial" w:hAnsi="Arial" w:cs="Arial"/>
          <w:color w:val="222222"/>
          <w:shd w:val="clear" w:color="auto" w:fill="FFFFFF"/>
        </w:rPr>
      </w:pPr>
    </w:p>
    <w:p w14:paraId="3EFAB1D9" w14:textId="77777777" w:rsidR="00BF218D" w:rsidRPr="00BF218D" w:rsidRDefault="00BF218D" w:rsidP="00BF218D">
      <w:pPr>
        <w:spacing w:line="360" w:lineRule="auto"/>
        <w:jc w:val="both"/>
        <w:rPr>
          <w:rFonts w:ascii="Arial" w:hAnsi="Arial" w:cs="Arial"/>
        </w:rPr>
      </w:pPr>
    </w:p>
    <w:p w14:paraId="3285AE12" w14:textId="77777777" w:rsidR="00BF218D" w:rsidRPr="00BF218D" w:rsidRDefault="00BF218D" w:rsidP="00BF218D">
      <w:pPr>
        <w:spacing w:line="360" w:lineRule="auto"/>
        <w:jc w:val="both"/>
        <w:rPr>
          <w:rFonts w:ascii="Arial" w:hAnsi="Arial" w:cs="Arial"/>
        </w:rPr>
      </w:pPr>
    </w:p>
    <w:p w14:paraId="4D73B304" w14:textId="77777777" w:rsidR="00BF218D" w:rsidRPr="00BF218D" w:rsidRDefault="00BF218D" w:rsidP="00BF218D">
      <w:pPr>
        <w:spacing w:line="360" w:lineRule="auto"/>
        <w:jc w:val="both"/>
        <w:rPr>
          <w:rFonts w:ascii="Arial" w:hAnsi="Arial" w:cs="Arial"/>
        </w:rPr>
      </w:pPr>
    </w:p>
    <w:p w14:paraId="6AA78F6B" w14:textId="77777777" w:rsidR="00BF218D" w:rsidRPr="00BF218D" w:rsidRDefault="00BF218D" w:rsidP="00BF218D">
      <w:pPr>
        <w:spacing w:line="360" w:lineRule="auto"/>
        <w:jc w:val="both"/>
        <w:rPr>
          <w:rFonts w:ascii="Arial" w:hAnsi="Arial" w:cs="Arial"/>
          <w:color w:val="222222"/>
          <w:shd w:val="clear" w:color="auto" w:fill="FFFFFF"/>
        </w:rPr>
      </w:pPr>
    </w:p>
    <w:p w14:paraId="3935FC73" w14:textId="77777777" w:rsidR="00BF218D" w:rsidRPr="00BF218D" w:rsidRDefault="00BF218D" w:rsidP="00BF218D">
      <w:pPr>
        <w:spacing w:line="360" w:lineRule="auto"/>
        <w:jc w:val="both"/>
        <w:rPr>
          <w:rFonts w:ascii="Arial" w:hAnsi="Arial" w:cs="Arial"/>
        </w:rPr>
      </w:pPr>
    </w:p>
    <w:p w14:paraId="672295ED" w14:textId="77777777" w:rsidR="00BF218D" w:rsidRPr="00BF218D" w:rsidRDefault="00BF218D" w:rsidP="00BF218D">
      <w:pPr>
        <w:spacing w:line="360" w:lineRule="auto"/>
        <w:jc w:val="both"/>
        <w:rPr>
          <w:rFonts w:ascii="Arial" w:hAnsi="Arial" w:cs="Arial"/>
        </w:rPr>
      </w:pPr>
    </w:p>
    <w:p w14:paraId="34DE903F" w14:textId="77777777" w:rsidR="00BF218D" w:rsidRPr="00BF218D" w:rsidRDefault="00BF218D" w:rsidP="00BF218D">
      <w:pPr>
        <w:spacing w:line="360" w:lineRule="auto"/>
        <w:jc w:val="both"/>
        <w:rPr>
          <w:rFonts w:ascii="Arial" w:hAnsi="Arial" w:cs="Arial"/>
        </w:rPr>
      </w:pPr>
    </w:p>
    <w:p w14:paraId="595090FC" w14:textId="77777777" w:rsidR="00BF218D" w:rsidRPr="00BF218D" w:rsidRDefault="00BF218D" w:rsidP="00BF218D">
      <w:pPr>
        <w:spacing w:line="360" w:lineRule="auto"/>
        <w:jc w:val="both"/>
        <w:rPr>
          <w:rFonts w:ascii="Arial" w:hAnsi="Arial" w:cs="Arial"/>
        </w:rPr>
      </w:pPr>
    </w:p>
    <w:p w14:paraId="02D6F40F" w14:textId="77777777" w:rsidR="00BF218D" w:rsidRPr="00BF218D" w:rsidRDefault="00BF218D" w:rsidP="00BF218D">
      <w:pPr>
        <w:spacing w:line="360" w:lineRule="auto"/>
        <w:jc w:val="both"/>
        <w:rPr>
          <w:rFonts w:ascii="Arial" w:hAnsi="Arial" w:cs="Arial"/>
        </w:rPr>
      </w:pPr>
    </w:p>
    <w:p w14:paraId="0B5D9521" w14:textId="77777777" w:rsidR="00BF218D" w:rsidRPr="00BF218D" w:rsidRDefault="00BF218D" w:rsidP="00BF218D">
      <w:pPr>
        <w:spacing w:line="360" w:lineRule="auto"/>
        <w:jc w:val="both"/>
        <w:rPr>
          <w:rFonts w:ascii="Arial" w:hAnsi="Arial" w:cs="Arial"/>
        </w:rPr>
      </w:pPr>
    </w:p>
    <w:p w14:paraId="202ED6E1" w14:textId="77777777" w:rsidR="00BF218D" w:rsidRPr="00BF218D" w:rsidRDefault="00BF218D" w:rsidP="00BF218D">
      <w:pPr>
        <w:spacing w:line="360" w:lineRule="auto"/>
        <w:jc w:val="both"/>
        <w:rPr>
          <w:rFonts w:ascii="Arial" w:hAnsi="Arial" w:cs="Arial"/>
        </w:rPr>
      </w:pPr>
    </w:p>
    <w:p w14:paraId="3FF62F93" w14:textId="77777777" w:rsidR="00BF218D" w:rsidRPr="00BF218D" w:rsidRDefault="00BF218D" w:rsidP="00BF218D">
      <w:pPr>
        <w:spacing w:line="360" w:lineRule="auto"/>
        <w:jc w:val="both"/>
        <w:rPr>
          <w:rFonts w:ascii="Arial" w:hAnsi="Arial" w:cs="Arial"/>
        </w:rPr>
      </w:pPr>
    </w:p>
    <w:p w14:paraId="37B4C969" w14:textId="77777777" w:rsidR="00BF218D" w:rsidRDefault="00BF218D" w:rsidP="00BF218D">
      <w:pPr>
        <w:spacing w:line="360" w:lineRule="auto"/>
        <w:jc w:val="both"/>
        <w:rPr>
          <w:rFonts w:ascii="Arial" w:hAnsi="Arial" w:cs="Arial"/>
        </w:rPr>
      </w:pPr>
    </w:p>
    <w:p w14:paraId="5C94038A" w14:textId="5DBA6906" w:rsidR="00BF218D" w:rsidRPr="00BF218D" w:rsidRDefault="00BF218D" w:rsidP="00BF218D">
      <w:pPr>
        <w:spacing w:line="360" w:lineRule="auto"/>
        <w:jc w:val="both"/>
        <w:rPr>
          <w:rFonts w:ascii="Arial" w:hAnsi="Arial" w:cs="Arial"/>
        </w:rPr>
      </w:pPr>
      <w:r w:rsidRPr="00BF218D">
        <w:rPr>
          <w:rFonts w:ascii="Arial" w:hAnsi="Arial" w:cs="Arial"/>
        </w:rPr>
        <w:lastRenderedPageBreak/>
        <w:t>Reference</w:t>
      </w:r>
      <w:r>
        <w:rPr>
          <w:rFonts w:ascii="Arial" w:hAnsi="Arial" w:cs="Arial"/>
        </w:rPr>
        <w:t>s</w:t>
      </w:r>
      <w:r w:rsidRPr="00BF218D">
        <w:rPr>
          <w:rFonts w:ascii="Arial" w:hAnsi="Arial" w:cs="Arial"/>
        </w:rPr>
        <w:t>:</w:t>
      </w:r>
    </w:p>
    <w:p w14:paraId="2D2A3B7A" w14:textId="3558B2AE" w:rsidR="00BF218D" w:rsidRDefault="00BF218D" w:rsidP="00BF218D">
      <w:pPr>
        <w:spacing w:line="360" w:lineRule="auto"/>
        <w:jc w:val="both"/>
        <w:rPr>
          <w:rFonts w:ascii="Arial" w:hAnsi="Arial" w:cs="Arial"/>
          <w:color w:val="222222"/>
          <w:shd w:val="clear" w:color="auto" w:fill="FFFFFF"/>
        </w:rPr>
      </w:pPr>
      <w:r w:rsidRPr="00BF218D">
        <w:rPr>
          <w:rFonts w:ascii="Arial" w:hAnsi="Arial" w:cs="Arial"/>
          <w:color w:val="222222"/>
          <w:shd w:val="clear" w:color="auto" w:fill="FFFFFF"/>
        </w:rPr>
        <w:t>Arnett, J.J., 2002. The psychology of globalization.</w:t>
      </w:r>
      <w:r w:rsidRPr="00BF218D">
        <w:rPr>
          <w:rStyle w:val="apple-converted-space"/>
          <w:rFonts w:ascii="Arial" w:hAnsi="Arial" w:cs="Arial"/>
          <w:color w:val="222222"/>
          <w:shd w:val="clear" w:color="auto" w:fill="FFFFFF"/>
        </w:rPr>
        <w:t> </w:t>
      </w:r>
      <w:r w:rsidRPr="00BF218D">
        <w:rPr>
          <w:rFonts w:ascii="Arial" w:hAnsi="Arial" w:cs="Arial"/>
          <w:i/>
          <w:iCs/>
          <w:color w:val="222222"/>
        </w:rPr>
        <w:t>American psychologist</w:t>
      </w:r>
      <w:r w:rsidRPr="00BF218D">
        <w:rPr>
          <w:rFonts w:ascii="Arial" w:hAnsi="Arial" w:cs="Arial"/>
          <w:color w:val="222222"/>
          <w:shd w:val="clear" w:color="auto" w:fill="FFFFFF"/>
        </w:rPr>
        <w:t>,</w:t>
      </w:r>
      <w:r w:rsidRPr="00BF218D">
        <w:rPr>
          <w:rStyle w:val="apple-converted-space"/>
          <w:rFonts w:ascii="Arial" w:hAnsi="Arial" w:cs="Arial"/>
          <w:color w:val="222222"/>
          <w:shd w:val="clear" w:color="auto" w:fill="FFFFFF"/>
        </w:rPr>
        <w:t> </w:t>
      </w:r>
      <w:r w:rsidRPr="00BF218D">
        <w:rPr>
          <w:rFonts w:ascii="Arial" w:hAnsi="Arial" w:cs="Arial"/>
          <w:i/>
          <w:iCs/>
          <w:color w:val="222222"/>
        </w:rPr>
        <w:t>57</w:t>
      </w:r>
      <w:r w:rsidRPr="00BF218D">
        <w:rPr>
          <w:rFonts w:ascii="Arial" w:hAnsi="Arial" w:cs="Arial"/>
          <w:color w:val="222222"/>
          <w:shd w:val="clear" w:color="auto" w:fill="FFFFFF"/>
        </w:rPr>
        <w:t>(10), p.774.</w:t>
      </w:r>
    </w:p>
    <w:p w14:paraId="26CB861E" w14:textId="77777777" w:rsidR="00BF218D" w:rsidRPr="00BF218D" w:rsidRDefault="00BF218D" w:rsidP="00BF218D">
      <w:pPr>
        <w:spacing w:line="360" w:lineRule="auto"/>
        <w:jc w:val="both"/>
        <w:rPr>
          <w:rFonts w:ascii="Arial" w:hAnsi="Arial" w:cs="Arial"/>
        </w:rPr>
      </w:pPr>
    </w:p>
    <w:p w14:paraId="4838762F" w14:textId="6D2527C1" w:rsidR="00BF218D" w:rsidRDefault="00BF218D" w:rsidP="00BF218D">
      <w:pPr>
        <w:spacing w:line="360" w:lineRule="auto"/>
        <w:jc w:val="both"/>
        <w:rPr>
          <w:rFonts w:ascii="Arial" w:hAnsi="Arial" w:cs="Arial"/>
          <w:color w:val="222222"/>
          <w:shd w:val="clear" w:color="auto" w:fill="FFFFFF"/>
        </w:rPr>
      </w:pPr>
      <w:proofErr w:type="spellStart"/>
      <w:r w:rsidRPr="00BF218D">
        <w:rPr>
          <w:rFonts w:ascii="Arial" w:hAnsi="Arial" w:cs="Arial"/>
          <w:color w:val="222222"/>
          <w:shd w:val="clear" w:color="auto" w:fill="FFFFFF"/>
        </w:rPr>
        <w:t>Barsukov</w:t>
      </w:r>
      <w:proofErr w:type="spellEnd"/>
      <w:r w:rsidRPr="00BF218D">
        <w:rPr>
          <w:rFonts w:ascii="Arial" w:hAnsi="Arial" w:cs="Arial"/>
          <w:color w:val="222222"/>
          <w:shd w:val="clear" w:color="auto" w:fill="FFFFFF"/>
        </w:rPr>
        <w:t>, V.N., 2018. Barriers to Social Integration of the Older Generation in the Context of Intergenerational Communication Issues.</w:t>
      </w:r>
      <w:r w:rsidRPr="00BF218D">
        <w:rPr>
          <w:rStyle w:val="apple-converted-space"/>
          <w:rFonts w:ascii="Arial" w:hAnsi="Arial" w:cs="Arial"/>
          <w:color w:val="222222"/>
          <w:shd w:val="clear" w:color="auto" w:fill="FFFFFF"/>
        </w:rPr>
        <w:t> </w:t>
      </w:r>
      <w:r w:rsidRPr="00BF218D">
        <w:rPr>
          <w:rFonts w:ascii="Arial" w:hAnsi="Arial" w:cs="Arial"/>
          <w:i/>
          <w:iCs/>
          <w:color w:val="222222"/>
        </w:rPr>
        <w:t>esc</w:t>
      </w:r>
      <w:r w:rsidRPr="00BF218D">
        <w:rPr>
          <w:rFonts w:ascii="Arial" w:hAnsi="Arial" w:cs="Arial"/>
          <w:color w:val="222222"/>
          <w:shd w:val="clear" w:color="auto" w:fill="FFFFFF"/>
        </w:rPr>
        <w:t>, pp.59-14.</w:t>
      </w:r>
    </w:p>
    <w:p w14:paraId="45730F39" w14:textId="77777777" w:rsidR="00BF218D" w:rsidRPr="00BF218D" w:rsidRDefault="00BF218D" w:rsidP="00BF218D">
      <w:pPr>
        <w:spacing w:line="360" w:lineRule="auto"/>
        <w:jc w:val="both"/>
        <w:rPr>
          <w:rFonts w:ascii="Arial" w:hAnsi="Arial" w:cs="Arial"/>
          <w:color w:val="222222"/>
          <w:shd w:val="clear" w:color="auto" w:fill="FFFFFF"/>
        </w:rPr>
      </w:pPr>
    </w:p>
    <w:p w14:paraId="391AD220" w14:textId="6A1BDE23" w:rsidR="00BF218D" w:rsidRDefault="00BF218D" w:rsidP="00BF218D">
      <w:pPr>
        <w:spacing w:line="360" w:lineRule="auto"/>
        <w:jc w:val="both"/>
        <w:rPr>
          <w:rFonts w:ascii="Arial" w:hAnsi="Arial" w:cs="Arial"/>
          <w:color w:val="222222"/>
          <w:shd w:val="clear" w:color="auto" w:fill="FFFFFF"/>
        </w:rPr>
      </w:pPr>
      <w:r w:rsidRPr="00BF218D">
        <w:rPr>
          <w:rFonts w:ascii="Arial" w:hAnsi="Arial" w:cs="Arial"/>
          <w:color w:val="222222"/>
          <w:shd w:val="clear" w:color="auto" w:fill="FFFFFF"/>
        </w:rPr>
        <w:t>Bazemore, G., 2001. Young people, trouble, and crime: Restorative justice as a normative theory of informal social control and social support.</w:t>
      </w:r>
      <w:r w:rsidRPr="00BF218D">
        <w:rPr>
          <w:rStyle w:val="apple-converted-space"/>
          <w:rFonts w:ascii="Arial" w:hAnsi="Arial" w:cs="Arial"/>
          <w:color w:val="222222"/>
          <w:shd w:val="clear" w:color="auto" w:fill="FFFFFF"/>
        </w:rPr>
        <w:t> </w:t>
      </w:r>
      <w:r w:rsidRPr="00BF218D">
        <w:rPr>
          <w:rFonts w:ascii="Arial" w:hAnsi="Arial" w:cs="Arial"/>
          <w:i/>
          <w:iCs/>
          <w:color w:val="222222"/>
        </w:rPr>
        <w:t>Youth &amp; Society</w:t>
      </w:r>
      <w:r w:rsidRPr="00BF218D">
        <w:rPr>
          <w:rFonts w:ascii="Arial" w:hAnsi="Arial" w:cs="Arial"/>
          <w:color w:val="222222"/>
          <w:shd w:val="clear" w:color="auto" w:fill="FFFFFF"/>
        </w:rPr>
        <w:t>,</w:t>
      </w:r>
      <w:r w:rsidRPr="00BF218D">
        <w:rPr>
          <w:rStyle w:val="apple-converted-space"/>
          <w:rFonts w:ascii="Arial" w:hAnsi="Arial" w:cs="Arial"/>
          <w:color w:val="222222"/>
          <w:shd w:val="clear" w:color="auto" w:fill="FFFFFF"/>
        </w:rPr>
        <w:t> </w:t>
      </w:r>
      <w:r w:rsidRPr="00BF218D">
        <w:rPr>
          <w:rFonts w:ascii="Arial" w:hAnsi="Arial" w:cs="Arial"/>
          <w:i/>
          <w:iCs/>
          <w:color w:val="222222"/>
        </w:rPr>
        <w:t>33</w:t>
      </w:r>
      <w:r w:rsidRPr="00BF218D">
        <w:rPr>
          <w:rFonts w:ascii="Arial" w:hAnsi="Arial" w:cs="Arial"/>
          <w:color w:val="222222"/>
          <w:shd w:val="clear" w:color="auto" w:fill="FFFFFF"/>
        </w:rPr>
        <w:t>(2), pp.199-226.</w:t>
      </w:r>
    </w:p>
    <w:p w14:paraId="4A25DC26" w14:textId="77777777" w:rsidR="00BF218D" w:rsidRPr="00BF218D" w:rsidRDefault="00BF218D" w:rsidP="00BF218D">
      <w:pPr>
        <w:spacing w:line="360" w:lineRule="auto"/>
        <w:jc w:val="both"/>
        <w:rPr>
          <w:rFonts w:ascii="Arial" w:hAnsi="Arial" w:cs="Arial"/>
          <w:color w:val="222222"/>
          <w:shd w:val="clear" w:color="auto" w:fill="FFFFFF"/>
        </w:rPr>
      </w:pPr>
    </w:p>
    <w:p w14:paraId="54FBE26D" w14:textId="5F8A7EC3" w:rsidR="00BF218D" w:rsidRDefault="00BF218D" w:rsidP="00BF218D">
      <w:pPr>
        <w:spacing w:line="360" w:lineRule="auto"/>
        <w:jc w:val="both"/>
        <w:rPr>
          <w:rFonts w:ascii="Arial" w:hAnsi="Arial" w:cs="Arial"/>
        </w:rPr>
      </w:pPr>
      <w:r w:rsidRPr="00BF218D">
        <w:rPr>
          <w:rFonts w:ascii="Arial" w:hAnsi="Arial" w:cs="Arial"/>
        </w:rPr>
        <w:t xml:space="preserve">BBC Bitesize. 2021. What Is Globalisation? </w:t>
      </w:r>
      <w:r>
        <w:rPr>
          <w:rFonts w:ascii="Arial" w:hAnsi="Arial" w:cs="Arial"/>
        </w:rPr>
        <w:t>–</w:t>
      </w:r>
      <w:r w:rsidRPr="00BF218D">
        <w:rPr>
          <w:rFonts w:ascii="Arial" w:hAnsi="Arial" w:cs="Arial"/>
        </w:rPr>
        <w:t xml:space="preserve"> Globalisation </w:t>
      </w:r>
      <w:r>
        <w:rPr>
          <w:rFonts w:ascii="Arial" w:hAnsi="Arial" w:cs="Arial"/>
        </w:rPr>
        <w:t>–</w:t>
      </w:r>
      <w:r w:rsidRPr="00BF218D">
        <w:rPr>
          <w:rFonts w:ascii="Arial" w:hAnsi="Arial" w:cs="Arial"/>
        </w:rPr>
        <w:t xml:space="preserve"> GCSE Geography Revision </w:t>
      </w:r>
      <w:r>
        <w:rPr>
          <w:rFonts w:ascii="Arial" w:hAnsi="Arial" w:cs="Arial"/>
        </w:rPr>
        <w:t>–</w:t>
      </w:r>
      <w:r w:rsidRPr="00BF218D">
        <w:rPr>
          <w:rFonts w:ascii="Arial" w:hAnsi="Arial" w:cs="Arial"/>
        </w:rPr>
        <w:t xml:space="preserve"> BBC Bitesize. [online] Available at: &lt;https://www.bbc.co.uk/bitesize/guides/zxpn2p3/revision/1&gt; [Accessed 1</w:t>
      </w:r>
      <w:r w:rsidRPr="00BF218D">
        <w:rPr>
          <w:rFonts w:ascii="Arial" w:hAnsi="Arial" w:cs="Arial"/>
        </w:rPr>
        <w:t>0</w:t>
      </w:r>
      <w:r w:rsidRPr="00BF218D">
        <w:rPr>
          <w:rFonts w:ascii="Arial" w:hAnsi="Arial" w:cs="Arial"/>
        </w:rPr>
        <w:t xml:space="preserve"> January 2021].</w:t>
      </w:r>
    </w:p>
    <w:p w14:paraId="03BD632F" w14:textId="77777777" w:rsidR="00BF218D" w:rsidRPr="00BF218D" w:rsidRDefault="00BF218D" w:rsidP="00BF218D">
      <w:pPr>
        <w:spacing w:line="360" w:lineRule="auto"/>
        <w:jc w:val="both"/>
        <w:rPr>
          <w:rFonts w:ascii="Arial" w:hAnsi="Arial" w:cs="Arial"/>
        </w:rPr>
      </w:pPr>
    </w:p>
    <w:p w14:paraId="5E2A5067" w14:textId="5F2DF872" w:rsidR="00BF218D" w:rsidRDefault="00BF218D" w:rsidP="00BF218D">
      <w:pPr>
        <w:spacing w:line="360" w:lineRule="auto"/>
        <w:jc w:val="both"/>
        <w:rPr>
          <w:rFonts w:ascii="Arial" w:hAnsi="Arial" w:cs="Arial"/>
          <w:color w:val="222222"/>
          <w:shd w:val="clear" w:color="auto" w:fill="FFFFFF"/>
        </w:rPr>
      </w:pPr>
      <w:r w:rsidRPr="00BF218D">
        <w:rPr>
          <w:rFonts w:ascii="Arial" w:hAnsi="Arial" w:cs="Arial"/>
          <w:color w:val="222222"/>
          <w:shd w:val="clear" w:color="auto" w:fill="FFFFFF"/>
        </w:rPr>
        <w:t>Bradley, H., 2015.</w:t>
      </w:r>
      <w:r w:rsidRPr="00BF218D">
        <w:rPr>
          <w:rStyle w:val="apple-converted-space"/>
          <w:rFonts w:ascii="Arial" w:hAnsi="Arial" w:cs="Arial"/>
          <w:color w:val="222222"/>
          <w:shd w:val="clear" w:color="auto" w:fill="FFFFFF"/>
        </w:rPr>
        <w:t> </w:t>
      </w:r>
      <w:r w:rsidRPr="00BF218D">
        <w:rPr>
          <w:rFonts w:ascii="Arial" w:hAnsi="Arial" w:cs="Arial"/>
          <w:i/>
          <w:iCs/>
          <w:color w:val="222222"/>
        </w:rPr>
        <w:t>Fractured identities: Changing patterns of inequality</w:t>
      </w:r>
      <w:r w:rsidRPr="00BF218D">
        <w:rPr>
          <w:rFonts w:ascii="Arial" w:hAnsi="Arial" w:cs="Arial"/>
          <w:color w:val="222222"/>
          <w:shd w:val="clear" w:color="auto" w:fill="FFFFFF"/>
        </w:rPr>
        <w:t>. John Wiley &amp; Sons.</w:t>
      </w:r>
    </w:p>
    <w:p w14:paraId="01A1260E" w14:textId="77777777" w:rsidR="00BF218D" w:rsidRPr="00BF218D" w:rsidRDefault="00BF218D" w:rsidP="00BF218D">
      <w:pPr>
        <w:spacing w:line="360" w:lineRule="auto"/>
        <w:jc w:val="both"/>
        <w:rPr>
          <w:rFonts w:ascii="Arial" w:hAnsi="Arial" w:cs="Arial"/>
          <w:color w:val="222222"/>
          <w:shd w:val="clear" w:color="auto" w:fill="FFFFFF"/>
        </w:rPr>
      </w:pPr>
    </w:p>
    <w:p w14:paraId="185B7356" w14:textId="1E3D8522" w:rsidR="00BF218D" w:rsidRDefault="00BF218D" w:rsidP="00BF218D">
      <w:pPr>
        <w:spacing w:line="360" w:lineRule="auto"/>
        <w:jc w:val="both"/>
        <w:rPr>
          <w:rFonts w:ascii="Arial" w:hAnsi="Arial" w:cs="Arial"/>
          <w:color w:val="222222"/>
          <w:shd w:val="clear" w:color="auto" w:fill="FFFFFF"/>
        </w:rPr>
      </w:pPr>
      <w:r w:rsidRPr="00BF218D">
        <w:rPr>
          <w:rFonts w:ascii="Arial" w:hAnsi="Arial" w:cs="Arial"/>
          <w:color w:val="222222"/>
          <w:shd w:val="clear" w:color="auto" w:fill="FFFFFF"/>
        </w:rPr>
        <w:t>Christie, D. and Viner, R., 2005. Adolescent development.</w:t>
      </w:r>
      <w:r w:rsidRPr="00BF218D">
        <w:rPr>
          <w:rStyle w:val="apple-converted-space"/>
          <w:rFonts w:ascii="Arial" w:hAnsi="Arial" w:cs="Arial"/>
          <w:color w:val="222222"/>
          <w:shd w:val="clear" w:color="auto" w:fill="FFFFFF"/>
        </w:rPr>
        <w:t> </w:t>
      </w:r>
      <w:proofErr w:type="spellStart"/>
      <w:r w:rsidRPr="00BF218D">
        <w:rPr>
          <w:rFonts w:ascii="Arial" w:hAnsi="Arial" w:cs="Arial"/>
          <w:i/>
          <w:iCs/>
          <w:color w:val="222222"/>
        </w:rPr>
        <w:t>Bmj</w:t>
      </w:r>
      <w:proofErr w:type="spellEnd"/>
      <w:r w:rsidRPr="00BF218D">
        <w:rPr>
          <w:rFonts w:ascii="Arial" w:hAnsi="Arial" w:cs="Arial"/>
          <w:color w:val="222222"/>
          <w:shd w:val="clear" w:color="auto" w:fill="FFFFFF"/>
        </w:rPr>
        <w:t>,</w:t>
      </w:r>
      <w:r w:rsidRPr="00BF218D">
        <w:rPr>
          <w:rStyle w:val="apple-converted-space"/>
          <w:rFonts w:ascii="Arial" w:hAnsi="Arial" w:cs="Arial"/>
          <w:color w:val="222222"/>
          <w:shd w:val="clear" w:color="auto" w:fill="FFFFFF"/>
        </w:rPr>
        <w:t> </w:t>
      </w:r>
      <w:r w:rsidRPr="00BF218D">
        <w:rPr>
          <w:rFonts w:ascii="Arial" w:hAnsi="Arial" w:cs="Arial"/>
          <w:i/>
          <w:iCs/>
          <w:color w:val="222222"/>
        </w:rPr>
        <w:t>330</w:t>
      </w:r>
      <w:r w:rsidRPr="00BF218D">
        <w:rPr>
          <w:rFonts w:ascii="Arial" w:hAnsi="Arial" w:cs="Arial"/>
          <w:color w:val="222222"/>
          <w:shd w:val="clear" w:color="auto" w:fill="FFFFFF"/>
        </w:rPr>
        <w:t>(7486), pp.301-304.</w:t>
      </w:r>
    </w:p>
    <w:p w14:paraId="39293CF9" w14:textId="77777777" w:rsidR="00BF218D" w:rsidRPr="00BF218D" w:rsidRDefault="00BF218D" w:rsidP="00BF218D">
      <w:pPr>
        <w:spacing w:line="360" w:lineRule="auto"/>
        <w:jc w:val="both"/>
        <w:rPr>
          <w:rFonts w:ascii="Arial" w:hAnsi="Arial" w:cs="Arial"/>
        </w:rPr>
      </w:pPr>
    </w:p>
    <w:p w14:paraId="07645DA6" w14:textId="7E14F6B4" w:rsidR="00BF218D" w:rsidRDefault="00BF218D" w:rsidP="00BF218D">
      <w:pPr>
        <w:spacing w:line="360" w:lineRule="auto"/>
        <w:jc w:val="both"/>
        <w:rPr>
          <w:rFonts w:ascii="Arial" w:hAnsi="Arial" w:cs="Arial"/>
        </w:rPr>
      </w:pPr>
      <w:r w:rsidRPr="00BF218D">
        <w:rPr>
          <w:rFonts w:ascii="Arial" w:hAnsi="Arial" w:cs="Arial"/>
        </w:rPr>
        <w:t xml:space="preserve">Devlin, M., 2007. Inequality </w:t>
      </w:r>
      <w:proofErr w:type="gramStart"/>
      <w:r w:rsidRPr="00BF218D">
        <w:rPr>
          <w:rFonts w:ascii="Arial" w:hAnsi="Arial" w:cs="Arial"/>
        </w:rPr>
        <w:t>And</w:t>
      </w:r>
      <w:proofErr w:type="gramEnd"/>
      <w:r w:rsidRPr="00BF218D">
        <w:rPr>
          <w:rFonts w:ascii="Arial" w:hAnsi="Arial" w:cs="Arial"/>
        </w:rPr>
        <w:t xml:space="preserve"> The Stereotyping Of Young People. 1st ed. Dublin: Equality Authority, pp.7-11.</w:t>
      </w:r>
    </w:p>
    <w:p w14:paraId="0549629C" w14:textId="77777777" w:rsidR="00BF218D" w:rsidRPr="00BF218D" w:rsidRDefault="00BF218D" w:rsidP="00BF218D">
      <w:pPr>
        <w:spacing w:line="360" w:lineRule="auto"/>
        <w:jc w:val="both"/>
        <w:rPr>
          <w:rFonts w:ascii="Arial" w:hAnsi="Arial" w:cs="Arial"/>
        </w:rPr>
      </w:pPr>
    </w:p>
    <w:p w14:paraId="30694DA5" w14:textId="6B58C107" w:rsidR="00BF218D" w:rsidRDefault="00BF218D" w:rsidP="00BF218D">
      <w:pPr>
        <w:spacing w:line="360" w:lineRule="auto"/>
        <w:jc w:val="both"/>
        <w:rPr>
          <w:rFonts w:ascii="Arial" w:hAnsi="Arial" w:cs="Arial"/>
          <w:color w:val="222222"/>
          <w:shd w:val="clear" w:color="auto" w:fill="FFFFFF"/>
        </w:rPr>
      </w:pPr>
      <w:r w:rsidRPr="00BF218D">
        <w:rPr>
          <w:rFonts w:ascii="Arial" w:hAnsi="Arial" w:cs="Arial"/>
          <w:color w:val="222222"/>
          <w:shd w:val="clear" w:color="auto" w:fill="FFFFFF"/>
        </w:rPr>
        <w:t xml:space="preserve">Furlong, A. and </w:t>
      </w:r>
      <w:proofErr w:type="spellStart"/>
      <w:r w:rsidRPr="00BF218D">
        <w:rPr>
          <w:rFonts w:ascii="Arial" w:hAnsi="Arial" w:cs="Arial"/>
          <w:color w:val="222222"/>
          <w:shd w:val="clear" w:color="auto" w:fill="FFFFFF"/>
        </w:rPr>
        <w:t>Cartmel</w:t>
      </w:r>
      <w:proofErr w:type="spellEnd"/>
      <w:r w:rsidRPr="00BF218D">
        <w:rPr>
          <w:rFonts w:ascii="Arial" w:hAnsi="Arial" w:cs="Arial"/>
          <w:color w:val="222222"/>
          <w:shd w:val="clear" w:color="auto" w:fill="FFFFFF"/>
        </w:rPr>
        <w:t>, F., 2006.</w:t>
      </w:r>
      <w:r w:rsidRPr="00BF218D">
        <w:rPr>
          <w:rStyle w:val="apple-converted-space"/>
          <w:rFonts w:ascii="Arial" w:hAnsi="Arial" w:cs="Arial"/>
          <w:color w:val="222222"/>
          <w:shd w:val="clear" w:color="auto" w:fill="FFFFFF"/>
        </w:rPr>
        <w:t> </w:t>
      </w:r>
      <w:r w:rsidRPr="00BF218D">
        <w:rPr>
          <w:rFonts w:ascii="Arial" w:hAnsi="Arial" w:cs="Arial"/>
          <w:i/>
          <w:iCs/>
          <w:color w:val="222222"/>
        </w:rPr>
        <w:t>Young people and social change</w:t>
      </w:r>
      <w:r w:rsidRPr="00BF218D">
        <w:rPr>
          <w:rFonts w:ascii="Arial" w:hAnsi="Arial" w:cs="Arial"/>
          <w:color w:val="222222"/>
          <w:shd w:val="clear" w:color="auto" w:fill="FFFFFF"/>
        </w:rPr>
        <w:t>. McGraw-Hill Education (UK).</w:t>
      </w:r>
    </w:p>
    <w:p w14:paraId="46F218E3" w14:textId="77777777" w:rsidR="00BF218D" w:rsidRPr="00BF218D" w:rsidRDefault="00BF218D" w:rsidP="00BF218D">
      <w:pPr>
        <w:spacing w:line="360" w:lineRule="auto"/>
        <w:jc w:val="both"/>
        <w:rPr>
          <w:rFonts w:ascii="Arial" w:hAnsi="Arial" w:cs="Arial"/>
        </w:rPr>
      </w:pPr>
    </w:p>
    <w:p w14:paraId="52D49073" w14:textId="50B1934E" w:rsidR="00BF218D" w:rsidRDefault="00BF218D" w:rsidP="00BF218D">
      <w:pPr>
        <w:spacing w:line="360" w:lineRule="auto"/>
        <w:jc w:val="both"/>
        <w:rPr>
          <w:rFonts w:ascii="Arial" w:hAnsi="Arial" w:cs="Arial"/>
          <w:color w:val="222222"/>
          <w:shd w:val="clear" w:color="auto" w:fill="FFFFFF"/>
        </w:rPr>
      </w:pPr>
      <w:r w:rsidRPr="00BF218D">
        <w:rPr>
          <w:rFonts w:ascii="Arial" w:hAnsi="Arial" w:cs="Arial"/>
          <w:color w:val="222222"/>
          <w:shd w:val="clear" w:color="auto" w:fill="FFFFFF"/>
        </w:rPr>
        <w:t>Holt, L. and Holloway, S.L., 2006. Theorising other childhoods in a globalised world.</w:t>
      </w:r>
    </w:p>
    <w:p w14:paraId="476D052E" w14:textId="77777777" w:rsidR="00BF218D" w:rsidRPr="00BF218D" w:rsidRDefault="00BF218D" w:rsidP="00BF218D">
      <w:pPr>
        <w:spacing w:line="360" w:lineRule="auto"/>
        <w:jc w:val="both"/>
        <w:rPr>
          <w:rFonts w:ascii="Arial" w:hAnsi="Arial" w:cs="Arial"/>
        </w:rPr>
      </w:pPr>
    </w:p>
    <w:p w14:paraId="3FB67FFE" w14:textId="77777777" w:rsidR="00BF218D" w:rsidRPr="00BF218D" w:rsidRDefault="00BF218D" w:rsidP="00BF218D">
      <w:pPr>
        <w:spacing w:line="360" w:lineRule="auto"/>
        <w:jc w:val="both"/>
        <w:rPr>
          <w:rFonts w:ascii="Arial" w:hAnsi="Arial" w:cs="Arial"/>
        </w:rPr>
      </w:pPr>
      <w:r w:rsidRPr="00BF218D">
        <w:rPr>
          <w:rFonts w:ascii="Arial" w:hAnsi="Arial" w:cs="Arial"/>
        </w:rPr>
        <w:t xml:space="preserve">Hughes, G., Cooper, C., </w:t>
      </w:r>
      <w:proofErr w:type="spellStart"/>
      <w:r w:rsidRPr="00BF218D">
        <w:rPr>
          <w:rFonts w:ascii="Arial" w:hAnsi="Arial" w:cs="Arial"/>
        </w:rPr>
        <w:t>Gormally</w:t>
      </w:r>
      <w:proofErr w:type="spellEnd"/>
      <w:r w:rsidRPr="00BF218D">
        <w:rPr>
          <w:rFonts w:ascii="Arial" w:hAnsi="Arial" w:cs="Arial"/>
        </w:rPr>
        <w:t xml:space="preserve">, S. and </w:t>
      </w:r>
      <w:proofErr w:type="spellStart"/>
      <w:r w:rsidRPr="00BF218D">
        <w:rPr>
          <w:rFonts w:ascii="Arial" w:hAnsi="Arial" w:cs="Arial"/>
        </w:rPr>
        <w:t>Rippingale</w:t>
      </w:r>
      <w:proofErr w:type="spellEnd"/>
      <w:r w:rsidRPr="00BF218D">
        <w:rPr>
          <w:rFonts w:ascii="Arial" w:hAnsi="Arial" w:cs="Arial"/>
        </w:rPr>
        <w:t xml:space="preserve">, J. (2014) </w:t>
      </w:r>
      <w:r w:rsidRPr="00BF218D">
        <w:rPr>
          <w:rFonts w:ascii="Arial" w:hAnsi="Arial" w:cs="Arial"/>
          <w:i/>
          <w:iCs/>
        </w:rPr>
        <w:t>The state of youth work in austerity England-reclaiming the ability to ‘care’.</w:t>
      </w:r>
      <w:r w:rsidRPr="00BF218D">
        <w:rPr>
          <w:rFonts w:ascii="Arial" w:hAnsi="Arial" w:cs="Arial"/>
        </w:rPr>
        <w:t xml:space="preserve"> Youth and Policy No. 113. </w:t>
      </w:r>
    </w:p>
    <w:p w14:paraId="5759028C" w14:textId="3C6C9A7D" w:rsidR="00BF218D" w:rsidRDefault="00BF218D" w:rsidP="00BF218D">
      <w:pPr>
        <w:spacing w:line="360" w:lineRule="auto"/>
        <w:jc w:val="both"/>
        <w:rPr>
          <w:rFonts w:ascii="Arial" w:hAnsi="Arial" w:cs="Arial"/>
          <w:color w:val="222222"/>
          <w:shd w:val="clear" w:color="auto" w:fill="FFFFFF"/>
        </w:rPr>
      </w:pPr>
      <w:r w:rsidRPr="00BF218D">
        <w:rPr>
          <w:rFonts w:ascii="Arial" w:hAnsi="Arial" w:cs="Arial"/>
          <w:color w:val="222222"/>
          <w:shd w:val="clear" w:color="auto" w:fill="FFFFFF"/>
        </w:rPr>
        <w:lastRenderedPageBreak/>
        <w:t>MacLeod, G., 2001. New regionalism reconsidered: globalization and the remaking of political economic space.</w:t>
      </w:r>
      <w:r w:rsidRPr="00BF218D">
        <w:rPr>
          <w:rStyle w:val="apple-converted-space"/>
          <w:rFonts w:ascii="Arial" w:hAnsi="Arial" w:cs="Arial"/>
          <w:color w:val="222222"/>
          <w:shd w:val="clear" w:color="auto" w:fill="FFFFFF"/>
        </w:rPr>
        <w:t> </w:t>
      </w:r>
      <w:r w:rsidRPr="00BF218D">
        <w:rPr>
          <w:rFonts w:ascii="Arial" w:hAnsi="Arial" w:cs="Arial"/>
          <w:i/>
          <w:iCs/>
          <w:color w:val="222222"/>
        </w:rPr>
        <w:t>International journal of urban and regional research</w:t>
      </w:r>
      <w:r w:rsidRPr="00BF218D">
        <w:rPr>
          <w:rFonts w:ascii="Arial" w:hAnsi="Arial" w:cs="Arial"/>
          <w:color w:val="222222"/>
          <w:shd w:val="clear" w:color="auto" w:fill="FFFFFF"/>
        </w:rPr>
        <w:t>,</w:t>
      </w:r>
      <w:r w:rsidRPr="00BF218D">
        <w:rPr>
          <w:rStyle w:val="apple-converted-space"/>
          <w:rFonts w:ascii="Arial" w:hAnsi="Arial" w:cs="Arial"/>
          <w:color w:val="222222"/>
          <w:shd w:val="clear" w:color="auto" w:fill="FFFFFF"/>
        </w:rPr>
        <w:t> </w:t>
      </w:r>
      <w:r w:rsidRPr="00BF218D">
        <w:rPr>
          <w:rFonts w:ascii="Arial" w:hAnsi="Arial" w:cs="Arial"/>
          <w:i/>
          <w:iCs/>
          <w:color w:val="222222"/>
        </w:rPr>
        <w:t>25</w:t>
      </w:r>
      <w:r w:rsidRPr="00BF218D">
        <w:rPr>
          <w:rFonts w:ascii="Arial" w:hAnsi="Arial" w:cs="Arial"/>
          <w:color w:val="222222"/>
          <w:shd w:val="clear" w:color="auto" w:fill="FFFFFF"/>
        </w:rPr>
        <w:t>(4), pp.804-829.</w:t>
      </w:r>
    </w:p>
    <w:p w14:paraId="2D6F9304" w14:textId="77777777" w:rsidR="00BF218D" w:rsidRPr="00BF218D" w:rsidRDefault="00BF218D" w:rsidP="00BF218D">
      <w:pPr>
        <w:spacing w:line="360" w:lineRule="auto"/>
        <w:jc w:val="both"/>
        <w:rPr>
          <w:rFonts w:ascii="Arial" w:hAnsi="Arial" w:cs="Arial"/>
        </w:rPr>
      </w:pPr>
    </w:p>
    <w:p w14:paraId="0CC39572" w14:textId="2C67BF9F" w:rsidR="00BF218D" w:rsidRDefault="00BF218D" w:rsidP="00BF218D">
      <w:pPr>
        <w:spacing w:line="360" w:lineRule="auto"/>
        <w:jc w:val="both"/>
        <w:rPr>
          <w:rFonts w:ascii="Arial" w:hAnsi="Arial" w:cs="Arial"/>
          <w:color w:val="222222"/>
          <w:shd w:val="clear" w:color="auto" w:fill="FFFFFF"/>
        </w:rPr>
      </w:pPr>
      <w:proofErr w:type="spellStart"/>
      <w:r w:rsidRPr="00BF218D">
        <w:rPr>
          <w:rFonts w:ascii="Arial" w:hAnsi="Arial" w:cs="Arial"/>
          <w:color w:val="222222"/>
          <w:shd w:val="clear" w:color="auto" w:fill="FFFFFF"/>
        </w:rPr>
        <w:t>Munck</w:t>
      </w:r>
      <w:proofErr w:type="spellEnd"/>
      <w:r w:rsidRPr="00BF218D">
        <w:rPr>
          <w:rFonts w:ascii="Arial" w:hAnsi="Arial" w:cs="Arial"/>
          <w:color w:val="222222"/>
          <w:shd w:val="clear" w:color="auto" w:fill="FFFFFF"/>
        </w:rPr>
        <w:t>, R., 2005.</w:t>
      </w:r>
      <w:r w:rsidRPr="00BF218D">
        <w:rPr>
          <w:rStyle w:val="apple-converted-space"/>
          <w:rFonts w:ascii="Arial" w:hAnsi="Arial" w:cs="Arial"/>
          <w:color w:val="222222"/>
          <w:shd w:val="clear" w:color="auto" w:fill="FFFFFF"/>
        </w:rPr>
        <w:t> </w:t>
      </w:r>
      <w:r w:rsidRPr="00BF218D">
        <w:rPr>
          <w:rFonts w:ascii="Arial" w:hAnsi="Arial" w:cs="Arial"/>
          <w:i/>
          <w:iCs/>
          <w:color w:val="222222"/>
        </w:rPr>
        <w:t>Globalization and social exclusion: A transformationalist perspective</w:t>
      </w:r>
      <w:r w:rsidRPr="00BF218D">
        <w:rPr>
          <w:rFonts w:ascii="Arial" w:hAnsi="Arial" w:cs="Arial"/>
          <w:color w:val="222222"/>
          <w:shd w:val="clear" w:color="auto" w:fill="FFFFFF"/>
        </w:rPr>
        <w:t xml:space="preserve">. </w:t>
      </w:r>
      <w:proofErr w:type="spellStart"/>
      <w:r w:rsidRPr="00BF218D">
        <w:rPr>
          <w:rFonts w:ascii="Arial" w:hAnsi="Arial" w:cs="Arial"/>
          <w:color w:val="222222"/>
          <w:shd w:val="clear" w:color="auto" w:fill="FFFFFF"/>
        </w:rPr>
        <w:t>Kumarian</w:t>
      </w:r>
      <w:proofErr w:type="spellEnd"/>
      <w:r w:rsidRPr="00BF218D">
        <w:rPr>
          <w:rFonts w:ascii="Arial" w:hAnsi="Arial" w:cs="Arial"/>
          <w:color w:val="222222"/>
          <w:shd w:val="clear" w:color="auto" w:fill="FFFFFF"/>
        </w:rPr>
        <w:t xml:space="preserve"> Press.</w:t>
      </w:r>
    </w:p>
    <w:p w14:paraId="232EEEF6" w14:textId="77777777" w:rsidR="00BF218D" w:rsidRPr="00BF218D" w:rsidRDefault="00BF218D" w:rsidP="00BF218D">
      <w:pPr>
        <w:spacing w:line="360" w:lineRule="auto"/>
        <w:jc w:val="both"/>
        <w:rPr>
          <w:rFonts w:ascii="Arial" w:hAnsi="Arial" w:cs="Arial"/>
        </w:rPr>
      </w:pPr>
    </w:p>
    <w:p w14:paraId="4648EF0F" w14:textId="5A920FAF" w:rsidR="00BF218D" w:rsidRDefault="00BF218D" w:rsidP="00BF218D">
      <w:pPr>
        <w:spacing w:line="360" w:lineRule="auto"/>
        <w:jc w:val="both"/>
        <w:rPr>
          <w:rFonts w:ascii="Arial" w:hAnsi="Arial" w:cs="Arial"/>
          <w:color w:val="222222"/>
          <w:shd w:val="clear" w:color="auto" w:fill="FFFFFF"/>
        </w:rPr>
      </w:pPr>
      <w:r w:rsidRPr="00BF218D">
        <w:rPr>
          <w:rFonts w:ascii="Arial" w:hAnsi="Arial" w:cs="Arial"/>
          <w:color w:val="222222"/>
          <w:shd w:val="clear" w:color="auto" w:fill="FFFFFF"/>
        </w:rPr>
        <w:t>Norris, P., 2004. Young people &amp; political activism.</w:t>
      </w:r>
      <w:r w:rsidRPr="00BF218D">
        <w:rPr>
          <w:rStyle w:val="apple-converted-space"/>
          <w:rFonts w:ascii="Arial" w:hAnsi="Arial" w:cs="Arial"/>
          <w:color w:val="222222"/>
          <w:shd w:val="clear" w:color="auto" w:fill="FFFFFF"/>
        </w:rPr>
        <w:t> </w:t>
      </w:r>
      <w:r w:rsidRPr="00BF218D">
        <w:rPr>
          <w:rFonts w:ascii="Arial" w:hAnsi="Arial" w:cs="Arial"/>
          <w:i/>
          <w:iCs/>
          <w:color w:val="222222"/>
        </w:rPr>
        <w:t xml:space="preserve">Harvard University, John F. Kennedy School of </w:t>
      </w:r>
      <w:proofErr w:type="gramStart"/>
      <w:r w:rsidRPr="00BF218D">
        <w:rPr>
          <w:rFonts w:ascii="Arial" w:hAnsi="Arial" w:cs="Arial"/>
          <w:i/>
          <w:iCs/>
          <w:color w:val="222222"/>
        </w:rPr>
        <w:t>Government.(</w:t>
      </w:r>
      <w:proofErr w:type="gramEnd"/>
      <w:r w:rsidRPr="00BF218D">
        <w:rPr>
          <w:rFonts w:ascii="Arial" w:hAnsi="Arial" w:cs="Arial"/>
          <w:i/>
          <w:iCs/>
          <w:color w:val="222222"/>
        </w:rPr>
        <w:t>32p)</w:t>
      </w:r>
      <w:r w:rsidRPr="00BF218D">
        <w:rPr>
          <w:rFonts w:ascii="Arial" w:hAnsi="Arial" w:cs="Arial"/>
          <w:color w:val="222222"/>
          <w:shd w:val="clear" w:color="auto" w:fill="FFFFFF"/>
        </w:rPr>
        <w:t>.</w:t>
      </w:r>
    </w:p>
    <w:p w14:paraId="799515BE" w14:textId="77777777" w:rsidR="00BF218D" w:rsidRPr="00BF218D" w:rsidRDefault="00BF218D" w:rsidP="00BF218D">
      <w:pPr>
        <w:spacing w:line="360" w:lineRule="auto"/>
        <w:jc w:val="both"/>
        <w:rPr>
          <w:rFonts w:ascii="Arial" w:hAnsi="Arial" w:cs="Arial"/>
        </w:rPr>
      </w:pPr>
    </w:p>
    <w:p w14:paraId="07D80F59" w14:textId="67701295" w:rsidR="00BF218D" w:rsidRDefault="00BF218D" w:rsidP="00BF218D">
      <w:pPr>
        <w:spacing w:line="360" w:lineRule="auto"/>
        <w:jc w:val="both"/>
        <w:rPr>
          <w:rFonts w:ascii="Arial" w:hAnsi="Arial" w:cs="Arial"/>
          <w:color w:val="222222"/>
          <w:shd w:val="clear" w:color="auto" w:fill="FFFFFF"/>
        </w:rPr>
      </w:pPr>
      <w:r w:rsidRPr="00BF218D">
        <w:rPr>
          <w:rFonts w:ascii="Arial" w:hAnsi="Arial" w:cs="Arial"/>
          <w:color w:val="222222"/>
          <w:shd w:val="clear" w:color="auto" w:fill="FFFFFF"/>
        </w:rPr>
        <w:t xml:space="preserve">Patel, V., </w:t>
      </w:r>
      <w:proofErr w:type="spellStart"/>
      <w:r w:rsidRPr="00BF218D">
        <w:rPr>
          <w:rFonts w:ascii="Arial" w:hAnsi="Arial" w:cs="Arial"/>
          <w:color w:val="222222"/>
          <w:shd w:val="clear" w:color="auto" w:fill="FFFFFF"/>
        </w:rPr>
        <w:t>Flisher</w:t>
      </w:r>
      <w:proofErr w:type="spellEnd"/>
      <w:r w:rsidRPr="00BF218D">
        <w:rPr>
          <w:rFonts w:ascii="Arial" w:hAnsi="Arial" w:cs="Arial"/>
          <w:color w:val="222222"/>
          <w:shd w:val="clear" w:color="auto" w:fill="FFFFFF"/>
        </w:rPr>
        <w:t xml:space="preserve">, A.J., Hetrick, S. and </w:t>
      </w:r>
      <w:proofErr w:type="spellStart"/>
      <w:r w:rsidRPr="00BF218D">
        <w:rPr>
          <w:rFonts w:ascii="Arial" w:hAnsi="Arial" w:cs="Arial"/>
          <w:color w:val="222222"/>
          <w:shd w:val="clear" w:color="auto" w:fill="FFFFFF"/>
        </w:rPr>
        <w:t>McGorry</w:t>
      </w:r>
      <w:proofErr w:type="spellEnd"/>
      <w:r w:rsidRPr="00BF218D">
        <w:rPr>
          <w:rFonts w:ascii="Arial" w:hAnsi="Arial" w:cs="Arial"/>
          <w:color w:val="222222"/>
          <w:shd w:val="clear" w:color="auto" w:fill="FFFFFF"/>
        </w:rPr>
        <w:t>, P., 2007. Mental health of young people: a global public-health challenge.</w:t>
      </w:r>
      <w:r w:rsidRPr="00BF218D">
        <w:rPr>
          <w:rStyle w:val="apple-converted-space"/>
          <w:rFonts w:ascii="Arial" w:hAnsi="Arial" w:cs="Arial"/>
          <w:color w:val="222222"/>
          <w:shd w:val="clear" w:color="auto" w:fill="FFFFFF"/>
        </w:rPr>
        <w:t> </w:t>
      </w:r>
      <w:r w:rsidRPr="00BF218D">
        <w:rPr>
          <w:rFonts w:ascii="Arial" w:hAnsi="Arial" w:cs="Arial"/>
          <w:i/>
          <w:iCs/>
          <w:color w:val="222222"/>
        </w:rPr>
        <w:t>The Lancet</w:t>
      </w:r>
      <w:r w:rsidRPr="00BF218D">
        <w:rPr>
          <w:rFonts w:ascii="Arial" w:hAnsi="Arial" w:cs="Arial"/>
          <w:color w:val="222222"/>
          <w:shd w:val="clear" w:color="auto" w:fill="FFFFFF"/>
        </w:rPr>
        <w:t>,</w:t>
      </w:r>
      <w:r w:rsidRPr="00BF218D">
        <w:rPr>
          <w:rStyle w:val="apple-converted-space"/>
          <w:rFonts w:ascii="Arial" w:hAnsi="Arial" w:cs="Arial"/>
          <w:color w:val="222222"/>
          <w:shd w:val="clear" w:color="auto" w:fill="FFFFFF"/>
        </w:rPr>
        <w:t> </w:t>
      </w:r>
      <w:r w:rsidRPr="00BF218D">
        <w:rPr>
          <w:rFonts w:ascii="Arial" w:hAnsi="Arial" w:cs="Arial"/>
          <w:i/>
          <w:iCs/>
          <w:color w:val="222222"/>
        </w:rPr>
        <w:t>369</w:t>
      </w:r>
      <w:r w:rsidRPr="00BF218D">
        <w:rPr>
          <w:rFonts w:ascii="Arial" w:hAnsi="Arial" w:cs="Arial"/>
          <w:color w:val="222222"/>
          <w:shd w:val="clear" w:color="auto" w:fill="FFFFFF"/>
        </w:rPr>
        <w:t>(9569), pp.1302-1313.</w:t>
      </w:r>
    </w:p>
    <w:p w14:paraId="5185C202" w14:textId="77777777" w:rsidR="00BF218D" w:rsidRPr="00BF218D" w:rsidRDefault="00BF218D" w:rsidP="00BF218D">
      <w:pPr>
        <w:spacing w:line="360" w:lineRule="auto"/>
        <w:jc w:val="both"/>
        <w:rPr>
          <w:rFonts w:ascii="Arial" w:hAnsi="Arial" w:cs="Arial"/>
        </w:rPr>
      </w:pPr>
    </w:p>
    <w:p w14:paraId="06D18B33" w14:textId="77777777" w:rsidR="00BF218D" w:rsidRPr="00BF218D" w:rsidRDefault="00BF218D" w:rsidP="00BF218D">
      <w:pPr>
        <w:spacing w:line="360" w:lineRule="auto"/>
        <w:jc w:val="both"/>
        <w:rPr>
          <w:rFonts w:ascii="Arial" w:hAnsi="Arial" w:cs="Arial"/>
          <w:color w:val="222222"/>
          <w:shd w:val="clear" w:color="auto" w:fill="FFFFFF"/>
        </w:rPr>
      </w:pPr>
      <w:r w:rsidRPr="00BF218D">
        <w:rPr>
          <w:rFonts w:ascii="Arial" w:hAnsi="Arial" w:cs="Arial"/>
          <w:color w:val="222222"/>
          <w:shd w:val="clear" w:color="auto" w:fill="FFFFFF"/>
        </w:rPr>
        <w:t>Phillipson, C., Scharf, T. and Keating, N., 2012. Globalisation, economic recession and social exclusion: Policy challenges and responses.</w:t>
      </w:r>
      <w:r w:rsidRPr="00BF218D">
        <w:rPr>
          <w:rStyle w:val="apple-converted-space"/>
          <w:rFonts w:ascii="Arial" w:hAnsi="Arial" w:cs="Arial"/>
          <w:color w:val="222222"/>
          <w:shd w:val="clear" w:color="auto" w:fill="FFFFFF"/>
        </w:rPr>
        <w:t> </w:t>
      </w:r>
      <w:r w:rsidRPr="00BF218D">
        <w:rPr>
          <w:rFonts w:ascii="Arial" w:hAnsi="Arial" w:cs="Arial"/>
          <w:i/>
          <w:iCs/>
          <w:color w:val="222222"/>
        </w:rPr>
        <w:t>From exclusion to inclusion in old age: A global challenge</w:t>
      </w:r>
      <w:r w:rsidRPr="00BF218D">
        <w:rPr>
          <w:rFonts w:ascii="Arial" w:hAnsi="Arial" w:cs="Arial"/>
          <w:color w:val="222222"/>
          <w:shd w:val="clear" w:color="auto" w:fill="FFFFFF"/>
        </w:rPr>
        <w:t>, pp.17-32.</w:t>
      </w:r>
    </w:p>
    <w:p w14:paraId="77398832" w14:textId="60DD8E9D" w:rsidR="00BF218D" w:rsidRDefault="00BF218D"/>
    <w:p w14:paraId="71586B0F" w14:textId="77777777" w:rsidR="00BF218D" w:rsidRDefault="00BF218D" w:rsidP="00BF218D">
      <w:pPr>
        <w:spacing w:line="360" w:lineRule="auto"/>
        <w:jc w:val="both"/>
        <w:rPr>
          <w:rFonts w:ascii="Arial" w:hAnsi="Arial" w:cs="Arial"/>
        </w:rPr>
      </w:pPr>
      <w:r w:rsidRPr="00BF218D">
        <w:rPr>
          <w:rFonts w:ascii="Arial" w:hAnsi="Arial" w:cs="Arial"/>
        </w:rPr>
        <w:t xml:space="preserve">Young People </w:t>
      </w:r>
      <w:proofErr w:type="gramStart"/>
      <w:r w:rsidRPr="00BF218D">
        <w:rPr>
          <w:rFonts w:ascii="Arial" w:hAnsi="Arial" w:cs="Arial"/>
        </w:rPr>
        <w:t>In</w:t>
      </w:r>
      <w:proofErr w:type="gramEnd"/>
      <w:r w:rsidRPr="00BF218D">
        <w:rPr>
          <w:rFonts w:ascii="Arial" w:hAnsi="Arial" w:cs="Arial"/>
        </w:rPr>
        <w:t xml:space="preserve"> A Globalizing World. </w:t>
      </w:r>
      <w:r>
        <w:rPr>
          <w:rFonts w:ascii="Arial" w:hAnsi="Arial" w:cs="Arial"/>
        </w:rPr>
        <w:t xml:space="preserve">2003., </w:t>
      </w:r>
      <w:r w:rsidRPr="00BF218D">
        <w:rPr>
          <w:rFonts w:ascii="Arial" w:hAnsi="Arial" w:cs="Arial"/>
        </w:rPr>
        <w:t xml:space="preserve">World YOUTH </w:t>
      </w:r>
      <w:proofErr w:type="gramStart"/>
      <w:r w:rsidRPr="00BF218D">
        <w:rPr>
          <w:rFonts w:ascii="Arial" w:hAnsi="Arial" w:cs="Arial"/>
        </w:rPr>
        <w:t>Report,.</w:t>
      </w:r>
      <w:proofErr w:type="gramEnd"/>
      <w:r w:rsidRPr="00BF218D">
        <w:rPr>
          <w:rFonts w:ascii="Arial" w:hAnsi="Arial" w:cs="Arial"/>
        </w:rPr>
        <w:t xml:space="preserve"> pp.291-305.</w:t>
      </w:r>
    </w:p>
    <w:p w14:paraId="2EB5039D" w14:textId="77777777" w:rsidR="00BF218D" w:rsidRDefault="00BF218D"/>
    <w:sectPr w:rsidR="00BF218D" w:rsidSect="004B7B5E">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9A8D68" w14:textId="77777777" w:rsidR="008A37C4" w:rsidRDefault="008A37C4" w:rsidP="00BF218D">
      <w:r>
        <w:separator/>
      </w:r>
    </w:p>
  </w:endnote>
  <w:endnote w:type="continuationSeparator" w:id="0">
    <w:p w14:paraId="562AAD7D" w14:textId="77777777" w:rsidR="008A37C4" w:rsidRDefault="008A37C4" w:rsidP="00BF2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431227" w14:textId="77777777" w:rsidR="008A37C4" w:rsidRDefault="008A37C4" w:rsidP="00BF218D">
      <w:r>
        <w:separator/>
      </w:r>
    </w:p>
  </w:footnote>
  <w:footnote w:type="continuationSeparator" w:id="0">
    <w:p w14:paraId="3237C3F3" w14:textId="77777777" w:rsidR="008A37C4" w:rsidRDefault="008A37C4" w:rsidP="00BF21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080E61" w14:textId="5C5E2F95" w:rsidR="00BF218D" w:rsidRDefault="00BF218D">
    <w:pPr>
      <w:pStyle w:val="Header"/>
    </w:pPr>
    <w:r>
      <w:t>1601122</w:t>
    </w:r>
    <w:r>
      <w:tab/>
      <w:t>Contribution 5</w:t>
    </w:r>
    <w:r>
      <w:tab/>
      <w:t>SJYW7012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373"/>
    <w:rsid w:val="000A2DFB"/>
    <w:rsid w:val="00155373"/>
    <w:rsid w:val="00392FC2"/>
    <w:rsid w:val="0040565A"/>
    <w:rsid w:val="00416113"/>
    <w:rsid w:val="004B7B5E"/>
    <w:rsid w:val="005754F6"/>
    <w:rsid w:val="005D02D6"/>
    <w:rsid w:val="005D3999"/>
    <w:rsid w:val="007D5522"/>
    <w:rsid w:val="008A37C4"/>
    <w:rsid w:val="00AD0E60"/>
    <w:rsid w:val="00BF218D"/>
    <w:rsid w:val="00D54BC2"/>
    <w:rsid w:val="00E00B61"/>
    <w:rsid w:val="00F869BA"/>
    <w:rsid w:val="00FB6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B0503A"/>
  <w15:chartTrackingRefBased/>
  <w15:docId w15:val="{6E77F940-026F-7A4E-B4E1-1D152A8DE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218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55373"/>
  </w:style>
  <w:style w:type="paragraph" w:styleId="Header">
    <w:name w:val="header"/>
    <w:basedOn w:val="Normal"/>
    <w:link w:val="HeaderChar"/>
    <w:uiPriority w:val="99"/>
    <w:unhideWhenUsed/>
    <w:rsid w:val="00BF218D"/>
    <w:pPr>
      <w:tabs>
        <w:tab w:val="center" w:pos="4680"/>
        <w:tab w:val="right" w:pos="9360"/>
      </w:tabs>
    </w:pPr>
  </w:style>
  <w:style w:type="character" w:customStyle="1" w:styleId="HeaderChar">
    <w:name w:val="Header Char"/>
    <w:basedOn w:val="DefaultParagraphFont"/>
    <w:link w:val="Header"/>
    <w:uiPriority w:val="99"/>
    <w:rsid w:val="00BF218D"/>
    <w:rPr>
      <w:rFonts w:ascii="Times New Roman" w:eastAsia="Times New Roman" w:hAnsi="Times New Roman" w:cs="Times New Roman"/>
      <w:lang w:eastAsia="en-GB"/>
    </w:rPr>
  </w:style>
  <w:style w:type="paragraph" w:styleId="Footer">
    <w:name w:val="footer"/>
    <w:basedOn w:val="Normal"/>
    <w:link w:val="FooterChar"/>
    <w:uiPriority w:val="99"/>
    <w:unhideWhenUsed/>
    <w:rsid w:val="00BF218D"/>
    <w:pPr>
      <w:tabs>
        <w:tab w:val="center" w:pos="4680"/>
        <w:tab w:val="right" w:pos="9360"/>
      </w:tabs>
    </w:pPr>
  </w:style>
  <w:style w:type="character" w:customStyle="1" w:styleId="FooterChar">
    <w:name w:val="Footer Char"/>
    <w:basedOn w:val="DefaultParagraphFont"/>
    <w:link w:val="Footer"/>
    <w:uiPriority w:val="99"/>
    <w:rsid w:val="00BF218D"/>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5804162">
      <w:bodyDiv w:val="1"/>
      <w:marLeft w:val="0"/>
      <w:marRight w:val="0"/>
      <w:marTop w:val="0"/>
      <w:marBottom w:val="0"/>
      <w:divBdr>
        <w:top w:val="none" w:sz="0" w:space="0" w:color="auto"/>
        <w:left w:val="none" w:sz="0" w:space="0" w:color="auto"/>
        <w:bottom w:val="none" w:sz="0" w:space="0" w:color="auto"/>
        <w:right w:val="none" w:sz="0" w:space="0" w:color="auto"/>
      </w:divBdr>
    </w:div>
    <w:div w:id="257713109">
      <w:bodyDiv w:val="1"/>
      <w:marLeft w:val="0"/>
      <w:marRight w:val="0"/>
      <w:marTop w:val="0"/>
      <w:marBottom w:val="0"/>
      <w:divBdr>
        <w:top w:val="none" w:sz="0" w:space="0" w:color="auto"/>
        <w:left w:val="none" w:sz="0" w:space="0" w:color="auto"/>
        <w:bottom w:val="none" w:sz="0" w:space="0" w:color="auto"/>
        <w:right w:val="none" w:sz="0" w:space="0" w:color="auto"/>
      </w:divBdr>
    </w:div>
    <w:div w:id="372192696">
      <w:bodyDiv w:val="1"/>
      <w:marLeft w:val="0"/>
      <w:marRight w:val="0"/>
      <w:marTop w:val="0"/>
      <w:marBottom w:val="0"/>
      <w:divBdr>
        <w:top w:val="none" w:sz="0" w:space="0" w:color="auto"/>
        <w:left w:val="none" w:sz="0" w:space="0" w:color="auto"/>
        <w:bottom w:val="none" w:sz="0" w:space="0" w:color="auto"/>
        <w:right w:val="none" w:sz="0" w:space="0" w:color="auto"/>
      </w:divBdr>
    </w:div>
    <w:div w:id="638153556">
      <w:bodyDiv w:val="1"/>
      <w:marLeft w:val="0"/>
      <w:marRight w:val="0"/>
      <w:marTop w:val="0"/>
      <w:marBottom w:val="0"/>
      <w:divBdr>
        <w:top w:val="none" w:sz="0" w:space="0" w:color="auto"/>
        <w:left w:val="none" w:sz="0" w:space="0" w:color="auto"/>
        <w:bottom w:val="none" w:sz="0" w:space="0" w:color="auto"/>
        <w:right w:val="none" w:sz="0" w:space="0" w:color="auto"/>
      </w:divBdr>
    </w:div>
    <w:div w:id="985164239">
      <w:bodyDiv w:val="1"/>
      <w:marLeft w:val="0"/>
      <w:marRight w:val="0"/>
      <w:marTop w:val="0"/>
      <w:marBottom w:val="0"/>
      <w:divBdr>
        <w:top w:val="none" w:sz="0" w:space="0" w:color="auto"/>
        <w:left w:val="none" w:sz="0" w:space="0" w:color="auto"/>
        <w:bottom w:val="none" w:sz="0" w:space="0" w:color="auto"/>
        <w:right w:val="none" w:sz="0" w:space="0" w:color="auto"/>
      </w:divBdr>
    </w:div>
    <w:div w:id="1368216684">
      <w:bodyDiv w:val="1"/>
      <w:marLeft w:val="0"/>
      <w:marRight w:val="0"/>
      <w:marTop w:val="0"/>
      <w:marBottom w:val="0"/>
      <w:divBdr>
        <w:top w:val="none" w:sz="0" w:space="0" w:color="auto"/>
        <w:left w:val="none" w:sz="0" w:space="0" w:color="auto"/>
        <w:bottom w:val="none" w:sz="0" w:space="0" w:color="auto"/>
        <w:right w:val="none" w:sz="0" w:space="0" w:color="auto"/>
      </w:divBdr>
    </w:div>
    <w:div w:id="1469124341">
      <w:bodyDiv w:val="1"/>
      <w:marLeft w:val="0"/>
      <w:marRight w:val="0"/>
      <w:marTop w:val="0"/>
      <w:marBottom w:val="0"/>
      <w:divBdr>
        <w:top w:val="none" w:sz="0" w:space="0" w:color="auto"/>
        <w:left w:val="none" w:sz="0" w:space="0" w:color="auto"/>
        <w:bottom w:val="none" w:sz="0" w:space="0" w:color="auto"/>
        <w:right w:val="none" w:sz="0" w:space="0" w:color="auto"/>
      </w:divBdr>
    </w:div>
    <w:div w:id="1503551086">
      <w:bodyDiv w:val="1"/>
      <w:marLeft w:val="0"/>
      <w:marRight w:val="0"/>
      <w:marTop w:val="0"/>
      <w:marBottom w:val="0"/>
      <w:divBdr>
        <w:top w:val="none" w:sz="0" w:space="0" w:color="auto"/>
        <w:left w:val="none" w:sz="0" w:space="0" w:color="auto"/>
        <w:bottom w:val="none" w:sz="0" w:space="0" w:color="auto"/>
        <w:right w:val="none" w:sz="0" w:space="0" w:color="auto"/>
      </w:divBdr>
    </w:div>
    <w:div w:id="1611279174">
      <w:bodyDiv w:val="1"/>
      <w:marLeft w:val="0"/>
      <w:marRight w:val="0"/>
      <w:marTop w:val="0"/>
      <w:marBottom w:val="0"/>
      <w:divBdr>
        <w:top w:val="none" w:sz="0" w:space="0" w:color="auto"/>
        <w:left w:val="none" w:sz="0" w:space="0" w:color="auto"/>
        <w:bottom w:val="none" w:sz="0" w:space="0" w:color="auto"/>
        <w:right w:val="none" w:sz="0" w:space="0" w:color="auto"/>
      </w:divBdr>
    </w:div>
    <w:div w:id="1672021597">
      <w:bodyDiv w:val="1"/>
      <w:marLeft w:val="0"/>
      <w:marRight w:val="0"/>
      <w:marTop w:val="0"/>
      <w:marBottom w:val="0"/>
      <w:divBdr>
        <w:top w:val="none" w:sz="0" w:space="0" w:color="auto"/>
        <w:left w:val="none" w:sz="0" w:space="0" w:color="auto"/>
        <w:bottom w:val="none" w:sz="0" w:space="0" w:color="auto"/>
        <w:right w:val="none" w:sz="0" w:space="0" w:color="auto"/>
      </w:divBdr>
    </w:div>
    <w:div w:id="1672677636">
      <w:bodyDiv w:val="1"/>
      <w:marLeft w:val="0"/>
      <w:marRight w:val="0"/>
      <w:marTop w:val="0"/>
      <w:marBottom w:val="0"/>
      <w:divBdr>
        <w:top w:val="none" w:sz="0" w:space="0" w:color="auto"/>
        <w:left w:val="none" w:sz="0" w:space="0" w:color="auto"/>
        <w:bottom w:val="none" w:sz="0" w:space="0" w:color="auto"/>
        <w:right w:val="none" w:sz="0" w:space="0" w:color="auto"/>
      </w:divBdr>
    </w:div>
    <w:div w:id="1698048055">
      <w:bodyDiv w:val="1"/>
      <w:marLeft w:val="0"/>
      <w:marRight w:val="0"/>
      <w:marTop w:val="0"/>
      <w:marBottom w:val="0"/>
      <w:divBdr>
        <w:top w:val="none" w:sz="0" w:space="0" w:color="auto"/>
        <w:left w:val="none" w:sz="0" w:space="0" w:color="auto"/>
        <w:bottom w:val="none" w:sz="0" w:space="0" w:color="auto"/>
        <w:right w:val="none" w:sz="0" w:space="0" w:color="auto"/>
      </w:divBdr>
      <w:divsChild>
        <w:div w:id="1163623219">
          <w:marLeft w:val="0"/>
          <w:marRight w:val="0"/>
          <w:marTop w:val="0"/>
          <w:marBottom w:val="0"/>
          <w:divBdr>
            <w:top w:val="none" w:sz="0" w:space="0" w:color="auto"/>
            <w:left w:val="none" w:sz="0" w:space="0" w:color="auto"/>
            <w:bottom w:val="none" w:sz="0" w:space="0" w:color="auto"/>
            <w:right w:val="none" w:sz="0" w:space="0" w:color="auto"/>
          </w:divBdr>
        </w:div>
        <w:div w:id="1849560618">
          <w:marLeft w:val="0"/>
          <w:marRight w:val="0"/>
          <w:marTop w:val="0"/>
          <w:marBottom w:val="0"/>
          <w:divBdr>
            <w:top w:val="none" w:sz="0" w:space="0" w:color="auto"/>
            <w:left w:val="none" w:sz="0" w:space="0" w:color="auto"/>
            <w:bottom w:val="none" w:sz="0" w:space="0" w:color="auto"/>
            <w:right w:val="none" w:sz="0" w:space="0" w:color="auto"/>
          </w:divBdr>
        </w:div>
      </w:divsChild>
    </w:div>
    <w:div w:id="1955093086">
      <w:bodyDiv w:val="1"/>
      <w:marLeft w:val="0"/>
      <w:marRight w:val="0"/>
      <w:marTop w:val="0"/>
      <w:marBottom w:val="0"/>
      <w:divBdr>
        <w:top w:val="none" w:sz="0" w:space="0" w:color="auto"/>
        <w:left w:val="none" w:sz="0" w:space="0" w:color="auto"/>
        <w:bottom w:val="none" w:sz="0" w:space="0" w:color="auto"/>
        <w:right w:val="none" w:sz="0" w:space="0" w:color="auto"/>
      </w:divBdr>
    </w:div>
    <w:div w:id="2074307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TotalTime>
  <Pages>4</Pages>
  <Words>849</Words>
  <Characters>4842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Audrey Robinson (1601122)</dc:creator>
  <cp:keywords/>
  <dc:description/>
  <cp:lastModifiedBy>Eve Audrey Robinson (1601122)</cp:lastModifiedBy>
  <cp:revision>1</cp:revision>
  <dcterms:created xsi:type="dcterms:W3CDTF">2021-01-11T14:04:00Z</dcterms:created>
  <dcterms:modified xsi:type="dcterms:W3CDTF">2021-01-11T16:24:00Z</dcterms:modified>
</cp:coreProperties>
</file>