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569155" w14:textId="056A1FA1" w:rsidR="003F5D81" w:rsidRPr="003F6079" w:rsidRDefault="003F5D81" w:rsidP="003F5D81">
      <w:pPr>
        <w:pStyle w:val="NormalWeb"/>
        <w:jc w:val="center"/>
        <w:rPr>
          <w:rFonts w:ascii="Modern No. 20" w:hAnsi="Modern No. 20"/>
          <w:sz w:val="40"/>
          <w:szCs w:val="40"/>
        </w:rPr>
      </w:pPr>
      <w:r w:rsidRPr="003F6079">
        <w:rPr>
          <w:rFonts w:ascii="Modern No. 20" w:hAnsi="Modern No. 20"/>
          <w:sz w:val="40"/>
          <w:szCs w:val="40"/>
        </w:rPr>
        <w:t xml:space="preserve">Lenuta Raducanu </w:t>
      </w:r>
    </w:p>
    <w:p w14:paraId="428996A5" w14:textId="11C9283F" w:rsidR="003F5D81" w:rsidRPr="003F6079" w:rsidRDefault="003F5D81" w:rsidP="003F5D81">
      <w:pPr>
        <w:pStyle w:val="NormalWeb"/>
        <w:jc w:val="center"/>
        <w:rPr>
          <w:rFonts w:ascii="Modern No. 20" w:hAnsi="Modern No. 20"/>
          <w:sz w:val="40"/>
          <w:szCs w:val="40"/>
        </w:rPr>
      </w:pPr>
      <w:r w:rsidRPr="003F6079">
        <w:rPr>
          <w:rFonts w:ascii="Modern No. 20" w:hAnsi="Modern No. 20"/>
          <w:sz w:val="40"/>
          <w:szCs w:val="40"/>
        </w:rPr>
        <w:t>HPRS 4902 – Introduction to Christian Ethics</w:t>
      </w:r>
    </w:p>
    <w:p w14:paraId="0BD9AA44" w14:textId="4A1E3F2B" w:rsidR="003F5D81" w:rsidRPr="003F6079" w:rsidRDefault="003F5D81" w:rsidP="003F5D81">
      <w:pPr>
        <w:pStyle w:val="NormalWeb"/>
        <w:jc w:val="center"/>
        <w:rPr>
          <w:rFonts w:ascii="Modern No. 20" w:hAnsi="Modern No. 20"/>
          <w:sz w:val="40"/>
          <w:szCs w:val="40"/>
        </w:rPr>
      </w:pPr>
      <w:r w:rsidRPr="003F6079">
        <w:rPr>
          <w:rFonts w:ascii="Modern No. 20" w:hAnsi="Modern No. 20"/>
          <w:sz w:val="40"/>
          <w:szCs w:val="40"/>
        </w:rPr>
        <w:t>Assessment 2</w:t>
      </w:r>
    </w:p>
    <w:p w14:paraId="0EFB7625" w14:textId="77777777" w:rsidR="003F5D81" w:rsidRPr="003F6079" w:rsidRDefault="003F5D81" w:rsidP="003F5D81">
      <w:pPr>
        <w:pStyle w:val="NormalWeb"/>
        <w:jc w:val="center"/>
        <w:rPr>
          <w:rFonts w:ascii="Modern No. 20" w:hAnsi="Modern No. 20"/>
          <w:sz w:val="40"/>
          <w:szCs w:val="40"/>
        </w:rPr>
      </w:pPr>
    </w:p>
    <w:p w14:paraId="193ED8CC" w14:textId="77777777" w:rsidR="003F5D81" w:rsidRPr="003F6079" w:rsidRDefault="003F5D81" w:rsidP="003F5D81">
      <w:pPr>
        <w:pStyle w:val="NormalWeb"/>
        <w:jc w:val="center"/>
        <w:rPr>
          <w:rFonts w:ascii="Modern No. 20" w:hAnsi="Modern No. 20"/>
          <w:sz w:val="40"/>
          <w:szCs w:val="40"/>
        </w:rPr>
      </w:pPr>
    </w:p>
    <w:p w14:paraId="3ECD6137" w14:textId="5FF01ABE" w:rsidR="00435CBD" w:rsidRPr="003F6079" w:rsidRDefault="00435CBD" w:rsidP="003F5D81">
      <w:pPr>
        <w:pStyle w:val="NormalWeb"/>
        <w:jc w:val="center"/>
        <w:rPr>
          <w:rFonts w:ascii="Modern No. 20" w:hAnsi="Modern No. 20"/>
          <w:sz w:val="40"/>
          <w:szCs w:val="40"/>
        </w:rPr>
      </w:pPr>
      <w:r w:rsidRPr="003F6079">
        <w:rPr>
          <w:rFonts w:ascii="Modern No. 20" w:hAnsi="Modern No. 20"/>
          <w:sz w:val="40"/>
          <w:szCs w:val="40"/>
        </w:rPr>
        <w:t>"Orthodox Christian Ethics and the Complexities of Abortion: Analysing Contemporary Discourse and Its Impact on Moral Decision-Making and Societal Values"</w:t>
      </w:r>
    </w:p>
    <w:p w14:paraId="6D8316D6" w14:textId="77777777" w:rsidR="003F5D81" w:rsidRDefault="003F5D81" w:rsidP="003F5D81">
      <w:pPr>
        <w:pStyle w:val="NormalWeb"/>
      </w:pPr>
    </w:p>
    <w:p w14:paraId="57B3AF12" w14:textId="77777777" w:rsidR="003F5D81" w:rsidRDefault="003F5D81" w:rsidP="003F5D81">
      <w:pPr>
        <w:pStyle w:val="NormalWeb"/>
      </w:pPr>
    </w:p>
    <w:p w14:paraId="575A152C" w14:textId="77777777" w:rsidR="003F5D81" w:rsidRDefault="003F5D81" w:rsidP="003F5D81">
      <w:pPr>
        <w:pStyle w:val="NormalWeb"/>
      </w:pPr>
    </w:p>
    <w:p w14:paraId="70118210" w14:textId="171B505E" w:rsidR="003F5D81" w:rsidRPr="003F6079" w:rsidRDefault="003F5D81" w:rsidP="003F5D81">
      <w:pPr>
        <w:pStyle w:val="NormalWeb"/>
        <w:rPr>
          <w:rFonts w:ascii="Modern No. 20" w:hAnsi="Modern No. 20"/>
          <w:b/>
          <w:bCs/>
          <w:sz w:val="28"/>
          <w:szCs w:val="28"/>
        </w:rPr>
      </w:pPr>
      <w:r w:rsidRPr="003F6079">
        <w:rPr>
          <w:rFonts w:ascii="Modern No. 20" w:hAnsi="Modern No. 20"/>
          <w:b/>
          <w:bCs/>
          <w:sz w:val="28"/>
          <w:szCs w:val="28"/>
        </w:rPr>
        <w:t>Introduction</w:t>
      </w:r>
    </w:p>
    <w:p w14:paraId="0B261CDE" w14:textId="77777777" w:rsidR="003F5D81" w:rsidRPr="003F6079" w:rsidRDefault="003F5D81" w:rsidP="00435CBD">
      <w:pPr>
        <w:pStyle w:val="NormalWeb"/>
        <w:rPr>
          <w:rFonts w:ascii="Modern No. 20" w:hAnsi="Modern No. 20"/>
          <w:sz w:val="28"/>
          <w:szCs w:val="28"/>
        </w:rPr>
      </w:pPr>
    </w:p>
    <w:p w14:paraId="68175D5C" w14:textId="35D36DC0" w:rsidR="00435CBD" w:rsidRPr="003F6079" w:rsidRDefault="00435CBD" w:rsidP="00435CBD">
      <w:pPr>
        <w:pStyle w:val="NormalWeb"/>
        <w:rPr>
          <w:rFonts w:ascii="Modern No. 20" w:hAnsi="Modern No. 20"/>
          <w:sz w:val="28"/>
          <w:szCs w:val="28"/>
        </w:rPr>
      </w:pPr>
      <w:r w:rsidRPr="003F6079">
        <w:rPr>
          <w:rFonts w:ascii="Modern No. 20" w:hAnsi="Modern No. 20"/>
          <w:sz w:val="28"/>
          <w:szCs w:val="28"/>
        </w:rPr>
        <w:t>Orthodox Christian ethics is deeply rooted in the traditions and theological teachings of the primitive Church, providing a comprehensive framework for understanding morality and ethics with respect to life, particularly with respect to the beginnings of life. The orthodox perspective emphasises the holiness of life as a fundamental principle, based on the belief that all human beings are created in the image of God. This belief generates a deep respect for life at all stages, which suggests that the act of creation itself has inherent value and dignity. The Orthodox Church teaches that life begins in conception, aligning with the opinion that the foetus has not only the biological state but also the spiritual meaning. As such, any discussion about abortion within this theological context is immersed in the urgency of preserving life while simultaneously considering the spiritual, moral and communal dimensions that accompany such options.</w:t>
      </w:r>
    </w:p>
    <w:p w14:paraId="00102A1B" w14:textId="77777777" w:rsidR="003F5D81" w:rsidRPr="003F6079" w:rsidRDefault="003F5D81" w:rsidP="00435CBD">
      <w:pPr>
        <w:pStyle w:val="NormalWeb"/>
        <w:rPr>
          <w:rFonts w:ascii="Modern No. 20" w:hAnsi="Modern No. 20"/>
          <w:sz w:val="28"/>
          <w:szCs w:val="28"/>
        </w:rPr>
      </w:pPr>
    </w:p>
    <w:p w14:paraId="40790554" w14:textId="5DB787FA" w:rsidR="003F5D81" w:rsidRPr="003F6079" w:rsidRDefault="003F5D81" w:rsidP="00435CBD">
      <w:pPr>
        <w:pStyle w:val="NormalWeb"/>
        <w:rPr>
          <w:rFonts w:ascii="Modern No. 20" w:hAnsi="Modern No. 20"/>
          <w:b/>
          <w:bCs/>
          <w:sz w:val="28"/>
          <w:szCs w:val="28"/>
        </w:rPr>
      </w:pPr>
      <w:r w:rsidRPr="003F6079">
        <w:rPr>
          <w:rFonts w:ascii="Modern No. 20" w:hAnsi="Modern No. 20"/>
          <w:b/>
          <w:bCs/>
          <w:sz w:val="28"/>
          <w:szCs w:val="28"/>
        </w:rPr>
        <w:t>Main body</w:t>
      </w:r>
    </w:p>
    <w:p w14:paraId="63657F37" w14:textId="072C1046" w:rsidR="00435CBD" w:rsidRPr="003F6079" w:rsidRDefault="00435CBD" w:rsidP="00435CBD">
      <w:pPr>
        <w:pStyle w:val="NormalWeb"/>
        <w:rPr>
          <w:rFonts w:ascii="Modern No. 20" w:hAnsi="Modern No. 20"/>
          <w:sz w:val="28"/>
          <w:szCs w:val="28"/>
        </w:rPr>
      </w:pPr>
      <w:r w:rsidRPr="003F6079">
        <w:rPr>
          <w:rFonts w:ascii="Modern No. 20" w:hAnsi="Modern No. 20"/>
          <w:sz w:val="28"/>
          <w:szCs w:val="28"/>
        </w:rPr>
        <w:t xml:space="preserve">In recent years, the discourse surrounding abortion has become increasingly polarised, particularly considering contemporary social movements and the </w:t>
      </w:r>
      <w:r w:rsidRPr="003F6079">
        <w:rPr>
          <w:rFonts w:ascii="Modern No. 20" w:hAnsi="Modern No. 20"/>
          <w:sz w:val="28"/>
          <w:szCs w:val="28"/>
        </w:rPr>
        <w:lastRenderedPageBreak/>
        <w:t>changing moral landscape. The Orthodox Christian community has not remained isolated from these changes. Issues such as women’s rights, bodily autonomy and implications of socio-economic factors in the decision to end a pregnancy have led to nuanced debates between orthodox and lay theologians equally. This diversity of thought reflects a broader social struggle to reconcile traditional values with contemporary realities, which suggests an evolving dialogue within the orthodoxy that dealt with the implications of moral decision making in a complex world. The hierarchical structure and the theological commitments of the Church provide a lens through which they navigate such discussions, emphasising the importance of pastoral care and compassionate commitment in ethical dilemmas.</w:t>
      </w:r>
    </w:p>
    <w:p w14:paraId="47CE574B" w14:textId="77777777" w:rsidR="00435CBD" w:rsidRPr="003F6079" w:rsidRDefault="00435CBD" w:rsidP="00435CBD">
      <w:pPr>
        <w:pStyle w:val="NormalWeb"/>
        <w:rPr>
          <w:rFonts w:ascii="Modern No. 20" w:hAnsi="Modern No. 20"/>
          <w:sz w:val="28"/>
          <w:szCs w:val="28"/>
        </w:rPr>
      </w:pPr>
      <w:r w:rsidRPr="003F6079">
        <w:rPr>
          <w:rFonts w:ascii="Modern No. 20" w:hAnsi="Modern No. 20"/>
          <w:sz w:val="28"/>
          <w:szCs w:val="28"/>
        </w:rPr>
        <w:t>The complexities of abortion within Orthodox Christian ethics highlight the tension between doctrinal adhesion and the realities of moral decision making faced by people and families. The church teachings advocate elections that affirm life, urging alternatives that embrace the holiness of life. However, the pastoral response to situations in which abortion is contemplated is equally vital. This response should consider the multifaceted aspects of human experiences, including the physical, emotional and spiritual challenges that accompany unwanted pregnancies. Within this framework, the role of community support, access to resources, and the emphasis on love and forgiveness serve as essential components to navigate such morally intricate situations.</w:t>
      </w:r>
    </w:p>
    <w:p w14:paraId="51F7AAD1" w14:textId="4918E070" w:rsidR="00435CBD" w:rsidRPr="003F6079" w:rsidRDefault="00435CBD" w:rsidP="00435CBD">
      <w:pPr>
        <w:pStyle w:val="NormalWeb"/>
        <w:rPr>
          <w:rFonts w:ascii="Modern No. 20" w:hAnsi="Modern No. 20"/>
          <w:sz w:val="28"/>
          <w:szCs w:val="28"/>
        </w:rPr>
      </w:pPr>
      <w:r w:rsidRPr="003F6079">
        <w:rPr>
          <w:rFonts w:ascii="Modern No. 20" w:hAnsi="Modern No. 20"/>
          <w:sz w:val="28"/>
          <w:szCs w:val="28"/>
        </w:rPr>
        <w:t xml:space="preserve">Given this context, the thesis of this discussion postulates that the complexities surrounding abortion in Orthodox Christian ethics cannot be understood only through the lens of uncompromising dogmatism. Instead, it requires an exploration of how orthodox teachings can commit to contemporary discourse to illuminate the moral decision-making processes that people face. In addition, this examination reveals how Orthodox Christian ethics interacts and responds to broader social values, which can sometimes challenge or resonate with traditional beliefs. The analysis of these dynamics contributes to a richer understanding of the ethical landscape that surrounds abortion, revealing that it is not simply a binary issue of the right and wrong, but rather an intricate interaction of faith, ethics and the lived realities of those involved. When examining these complexities, one gains information on the ongoing discourse within Orthodox Christianity and its implications for personal and social values, which reflects an evolutionary understanding of moral responsibility in an increasingly complex world. The Orthodox Christian tradition maintains a profound reverence for the holiness of </w:t>
      </w:r>
      <w:r w:rsidR="003F6079" w:rsidRPr="003F6079">
        <w:rPr>
          <w:rFonts w:ascii="Modern No. 20" w:hAnsi="Modern No. 20"/>
          <w:sz w:val="28"/>
          <w:szCs w:val="28"/>
        </w:rPr>
        <w:t>life;</w:t>
      </w:r>
      <w:r w:rsidRPr="003F6079">
        <w:rPr>
          <w:rFonts w:ascii="Modern No. 20" w:hAnsi="Modern No. 20"/>
          <w:sz w:val="28"/>
          <w:szCs w:val="28"/>
        </w:rPr>
        <w:t xml:space="preserve"> a principle profoundly incorporated into its theological and ethical structures. This understanding emerges from the belief that human life is created in the image and likeness of God, thus imbuing </w:t>
      </w:r>
      <w:r w:rsidR="003F6079" w:rsidRPr="003F6079">
        <w:rPr>
          <w:rFonts w:ascii="Modern No. 20" w:hAnsi="Modern No. 20"/>
          <w:sz w:val="28"/>
          <w:szCs w:val="28"/>
        </w:rPr>
        <w:t>everyone</w:t>
      </w:r>
      <w:r w:rsidRPr="003F6079">
        <w:rPr>
          <w:rFonts w:ascii="Modern No. 20" w:hAnsi="Modern No. 20"/>
          <w:sz w:val="28"/>
          <w:szCs w:val="28"/>
        </w:rPr>
        <w:t xml:space="preserve"> with inherent dignity. Ethical teachings about abortion within orthodox Christianity are based on this theological foundation, positioning abortion not only as a medical or social issue but also as a profound moral and spiritual crisis.</w:t>
      </w:r>
    </w:p>
    <w:p w14:paraId="2560F436" w14:textId="77777777" w:rsidR="00435CBD" w:rsidRPr="003F6079" w:rsidRDefault="00435CBD" w:rsidP="00435CBD">
      <w:pPr>
        <w:pStyle w:val="NormalWeb"/>
        <w:rPr>
          <w:rFonts w:ascii="Modern No. 20" w:hAnsi="Modern No. 20"/>
          <w:sz w:val="28"/>
          <w:szCs w:val="28"/>
        </w:rPr>
      </w:pPr>
      <w:r w:rsidRPr="003F6079">
        <w:rPr>
          <w:rFonts w:ascii="Modern No. 20" w:hAnsi="Modern No. 20"/>
          <w:sz w:val="28"/>
          <w:szCs w:val="28"/>
        </w:rPr>
        <w:lastRenderedPageBreak/>
        <w:t>Traditional orthodox teachings emphasise the inviolability of the life of conception, stating that the act of abortion contradicts the divine commandment that recognises life as sacred. As articulated in the theological discourses of the Greek and Russian orthodox churches, there is a clear position against abortion, which is often framed as a sin due to the destruction of innocent life. This position is also reinforced by the first parents of the Church, whose writings reflect an opposition to abortion. For example, Didache, an ancient Christian text, directly affirms the ban on abortion, highlighting the continuity of this ethical position over time.</w:t>
      </w:r>
    </w:p>
    <w:p w14:paraId="13857EC2" w14:textId="77777777" w:rsidR="00435CBD" w:rsidRPr="003F6079" w:rsidRDefault="00435CBD" w:rsidP="00435CBD">
      <w:pPr>
        <w:pStyle w:val="NormalWeb"/>
        <w:rPr>
          <w:rFonts w:ascii="Modern No. 20" w:hAnsi="Modern No. 20"/>
          <w:sz w:val="28"/>
          <w:szCs w:val="28"/>
        </w:rPr>
      </w:pPr>
      <w:r w:rsidRPr="003F6079">
        <w:rPr>
          <w:rFonts w:ascii="Modern No. 20" w:hAnsi="Modern No. 20"/>
          <w:sz w:val="28"/>
          <w:szCs w:val="28"/>
        </w:rPr>
        <w:t xml:space="preserve">In the examination of orthodox perspectives, </w:t>
      </w:r>
      <w:proofErr w:type="spellStart"/>
      <w:r w:rsidRPr="003F6079">
        <w:rPr>
          <w:rFonts w:ascii="Modern No. 20" w:hAnsi="Modern No. 20"/>
          <w:sz w:val="28"/>
          <w:szCs w:val="28"/>
        </w:rPr>
        <w:t>Mikirtichan</w:t>
      </w:r>
      <w:proofErr w:type="spellEnd"/>
      <w:r w:rsidRPr="003F6079">
        <w:rPr>
          <w:rFonts w:ascii="Modern No. 20" w:hAnsi="Modern No. 20"/>
          <w:sz w:val="28"/>
          <w:szCs w:val="28"/>
        </w:rPr>
        <w:t xml:space="preserve"> et al. (2021) elucidated the theological nuances in the Russian and Greek orthodox traditions. These churches, maintaining a unified view of the holiness of life, express different pastoral responses to abortion. For example, the Russian Orthodox Church emphasises repentance and forgiveness for those who have suffered abortion, highlighting God’s mercy despite moral failures. On the other hand, the Greek Orthodox Church, while advocating compassion and pastoral care, emphasises the need for education on the moral implications of abortion to avoid such decisions. In both traditions, theological discourse reflects a profound involvement with the moral dilemmas placed by contemporary social challenges, trying to navigate between strict ethical injunctions and the realities faced by individuals.</w:t>
      </w:r>
    </w:p>
    <w:p w14:paraId="035C825E" w14:textId="77777777" w:rsidR="00435CBD" w:rsidRPr="003F6079" w:rsidRDefault="00435CBD" w:rsidP="00435CBD">
      <w:pPr>
        <w:pStyle w:val="NormalWeb"/>
        <w:rPr>
          <w:rFonts w:ascii="Modern No. 20" w:hAnsi="Modern No. 20"/>
          <w:sz w:val="28"/>
          <w:szCs w:val="28"/>
        </w:rPr>
      </w:pPr>
      <w:r w:rsidRPr="003F6079">
        <w:rPr>
          <w:rFonts w:ascii="Modern No. 20" w:hAnsi="Modern No. 20"/>
          <w:sz w:val="28"/>
          <w:szCs w:val="28"/>
        </w:rPr>
        <w:t>Moreover, the complexity of moral decision making in the context of abortion is vividly illustrated in the work of Donatus et al. (2024), which discusses the ethical controversies that arise among orthodox Christians confronted with unplanned pregnancies or adverse health conditions. These dilemmas have generally obliged individuals to balance the holiness of life with the socioeconomic and psychological realities that can accompany childbirth. For example, parents can deal with the implications of bringing a child in circumstances characterised by poverty, violence or health challenges, which creates a moral tension between adhering to theological principles and addressing lived experiences.</w:t>
      </w:r>
    </w:p>
    <w:p w14:paraId="0F01F1DF" w14:textId="0ACE7EAF" w:rsidR="00435CBD" w:rsidRPr="003F6079" w:rsidRDefault="00435CBD" w:rsidP="00435CBD">
      <w:pPr>
        <w:pStyle w:val="NormalWeb"/>
        <w:rPr>
          <w:rFonts w:ascii="Modern No. 20" w:hAnsi="Modern No. 20"/>
          <w:sz w:val="28"/>
          <w:szCs w:val="28"/>
        </w:rPr>
      </w:pPr>
      <w:r w:rsidRPr="003F6079">
        <w:rPr>
          <w:rFonts w:ascii="Modern No. 20" w:hAnsi="Modern No. 20"/>
          <w:sz w:val="28"/>
          <w:szCs w:val="28"/>
        </w:rPr>
        <w:t xml:space="preserve">Moreover, the role of contemporary discourse on abortion raises significant questions within orthodox moral theology. Dialogues around reproductive rights, personal autonomy and social obligations reflect increasing pressures on traditional ethical structures. Orthodox Christians get involved with modern narratives that usually prioritise individual rights about community or family responsibilities, challenging millennial doctrines and promoting a </w:t>
      </w:r>
      <w:r w:rsidR="003F6079" w:rsidRPr="003F6079">
        <w:rPr>
          <w:rFonts w:ascii="Modern No. 20" w:hAnsi="Modern No. 20"/>
          <w:sz w:val="28"/>
          <w:szCs w:val="28"/>
        </w:rPr>
        <w:t>revaluation</w:t>
      </w:r>
      <w:r w:rsidRPr="003F6079">
        <w:rPr>
          <w:rFonts w:ascii="Modern No. 20" w:hAnsi="Modern No. 20"/>
          <w:sz w:val="28"/>
          <w:szCs w:val="28"/>
        </w:rPr>
        <w:t xml:space="preserve"> of ethical postures. The impact of this discourse is not only limited to theological circles but also permeates broader social values, influencing public policies and personal awareness.</w:t>
      </w:r>
    </w:p>
    <w:p w14:paraId="58A8A172" w14:textId="4C4DDEE6" w:rsidR="00435CBD" w:rsidRPr="003F6079" w:rsidRDefault="00435CBD" w:rsidP="00435CBD">
      <w:pPr>
        <w:pStyle w:val="NormalWeb"/>
        <w:rPr>
          <w:rFonts w:ascii="Modern No. 20" w:hAnsi="Modern No. 20"/>
          <w:sz w:val="28"/>
          <w:szCs w:val="28"/>
        </w:rPr>
      </w:pPr>
      <w:r w:rsidRPr="003F6079">
        <w:rPr>
          <w:rFonts w:ascii="Modern No. 20" w:hAnsi="Modern No. 20"/>
          <w:sz w:val="28"/>
          <w:szCs w:val="28"/>
        </w:rPr>
        <w:t xml:space="preserve">Through the intricate interaction of contemporary tradition, theology, and discourse, Orthodox Christian ethics provides a rich though complex, scenario to </w:t>
      </w:r>
      <w:r w:rsidRPr="003F6079">
        <w:rPr>
          <w:rFonts w:ascii="Modern No. 20" w:hAnsi="Modern No. 20"/>
          <w:sz w:val="28"/>
          <w:szCs w:val="28"/>
        </w:rPr>
        <w:lastRenderedPageBreak/>
        <w:t xml:space="preserve">explore abortion. The emphasis of tradition in the holiness of life and the profound moral </w:t>
      </w:r>
      <w:r w:rsidR="003F6079" w:rsidRPr="003F6079">
        <w:rPr>
          <w:rFonts w:ascii="Modern No. 20" w:hAnsi="Modern No. 20"/>
          <w:sz w:val="28"/>
          <w:szCs w:val="28"/>
        </w:rPr>
        <w:t>implication</w:t>
      </w:r>
      <w:r w:rsidRPr="003F6079">
        <w:rPr>
          <w:rFonts w:ascii="Modern No. 20" w:hAnsi="Modern No. 20"/>
          <w:sz w:val="28"/>
          <w:szCs w:val="28"/>
        </w:rPr>
        <w:t xml:space="preserve"> of abortion invites a deeper understanding of the ethical challenges faced by individuals, highlighting the need for empathy, education and reconciliation in the navigation of these difficult decisions. As social values continue to evolve, the orthodox perspective remains a vital voice in discourse, leading to reflection on the moral tissue underlying individual and collective decisions., The complexities that surround abortion have increasingly attracted the attention of contemporary society, leading to a profound change in the speech characterised by the diversification of the prospects. In this redefined context, Orthodox Christian ethics emerges as an influential but often contested framework to evaluate the moral implications of abortion. Traditionally rooted in a theological understanding of the holiness of life, the Orthodox Christian teachings can appear static; however, they are dynamically committed to modern ethical thought. The juxtaposition of contemporary speech and orthodox ethics reveals a rich tapestry of considerations, highlighting both the loyalty to historical doctrines and the navigation of the shaded moral landscape of modernity.</w:t>
      </w:r>
    </w:p>
    <w:p w14:paraId="58467D69" w14:textId="64023C00" w:rsidR="00435CBD" w:rsidRPr="003F6079" w:rsidRDefault="00435CBD" w:rsidP="00435CBD">
      <w:pPr>
        <w:pStyle w:val="NormalWeb"/>
        <w:rPr>
          <w:rFonts w:ascii="Modern No. 20" w:hAnsi="Modern No. 20"/>
          <w:sz w:val="28"/>
          <w:szCs w:val="28"/>
        </w:rPr>
      </w:pPr>
      <w:r w:rsidRPr="003F6079">
        <w:rPr>
          <w:rFonts w:ascii="Modern No. 20" w:hAnsi="Modern No. 20"/>
          <w:sz w:val="28"/>
          <w:szCs w:val="28"/>
        </w:rPr>
        <w:t xml:space="preserve">The contemporary discussion surrounding abortion has witnessed a proliferation of ethical interpretations, </w:t>
      </w:r>
      <w:r w:rsidR="003F6079" w:rsidRPr="003F6079">
        <w:rPr>
          <w:rFonts w:ascii="Modern No. 20" w:hAnsi="Modern No. 20"/>
          <w:sz w:val="28"/>
          <w:szCs w:val="28"/>
        </w:rPr>
        <w:t>among</w:t>
      </w:r>
      <w:r w:rsidRPr="003F6079">
        <w:rPr>
          <w:rFonts w:ascii="Modern No. 20" w:hAnsi="Modern No. 20"/>
          <w:sz w:val="28"/>
          <w:szCs w:val="28"/>
        </w:rPr>
        <w:t xml:space="preserve"> the Christian communities. In examining these shifts, Harrison (2011) identifies the emergence of new ethical paintings that challenge the binary position traditionally held by many within the church. This includes a growing tendency towards the recognition of the complex socio-economic factors faced by individuals who contemplate abortion. As there are wider definitions of morality, some within the Orthodox tradition support a more compassionate and simultaneously aware approach to the ethical decision-making process. This perspective claims that moral dilemmas related to abortion are imbued with the realities of human suffering and social inequalities, supporting a therapeutic and nuanced understanding rather than a purely dogmatic response.</w:t>
      </w:r>
    </w:p>
    <w:p w14:paraId="23460DAC" w14:textId="77777777" w:rsidR="00435CBD" w:rsidRPr="003F6079" w:rsidRDefault="00435CBD" w:rsidP="00435CBD">
      <w:pPr>
        <w:pStyle w:val="NormalWeb"/>
        <w:rPr>
          <w:rFonts w:ascii="Modern No. 20" w:hAnsi="Modern No. 20"/>
          <w:sz w:val="28"/>
          <w:szCs w:val="28"/>
        </w:rPr>
      </w:pPr>
      <w:r w:rsidRPr="003F6079">
        <w:rPr>
          <w:rFonts w:ascii="Modern No. 20" w:hAnsi="Modern No. 20"/>
          <w:sz w:val="28"/>
          <w:szCs w:val="28"/>
        </w:rPr>
        <w:t>Divergent points of view within the Orthodox Christian community encapsulate the wider spectrum of ethical thought surrounding abortion. For example, while many members resolutely support the holiness of life from conception, other factions adopt the feminist theological perspectives, which affirm that women’s agency and moral autonomy must be considered in ethical considerations. The debates within the Orthodox context therefore reflect the complexity of contemporary moral challenges, illustrating that even within a singular religious picture, the pluralism of thought can thrive. In addition, this internal speech reflects the struggle to maintain loyalty to theological teachings while responding to the experiences of believers who face reproductive choices.</w:t>
      </w:r>
    </w:p>
    <w:p w14:paraId="518741DF" w14:textId="5A9CC58E" w:rsidR="00435CBD" w:rsidRPr="003F6079" w:rsidRDefault="00435CBD" w:rsidP="00435CBD">
      <w:pPr>
        <w:pStyle w:val="NormalWeb"/>
        <w:rPr>
          <w:rFonts w:ascii="Modern No. 20" w:hAnsi="Modern No. 20"/>
          <w:sz w:val="28"/>
          <w:szCs w:val="28"/>
        </w:rPr>
      </w:pPr>
      <w:r w:rsidRPr="003F6079">
        <w:rPr>
          <w:rFonts w:ascii="Modern No. 20" w:hAnsi="Modern No. 20"/>
          <w:sz w:val="28"/>
          <w:szCs w:val="28"/>
        </w:rPr>
        <w:t xml:space="preserve">On the contrary, secular responses to abortion also play a crucial role in modelling contemporary dialogue. As articulated by Stephens et al. (2010), the secular ethical panorama often gives priority to individual rights and personal autonomy, promoting a conception of morality that differs significantly from </w:t>
      </w:r>
      <w:r w:rsidRPr="003F6079">
        <w:rPr>
          <w:rFonts w:ascii="Modern No. 20" w:hAnsi="Modern No. 20"/>
          <w:sz w:val="28"/>
          <w:szCs w:val="28"/>
        </w:rPr>
        <w:lastRenderedPageBreak/>
        <w:t xml:space="preserve">the Orthodox principles. While Christians can emphasise community, family and ecclesiastical structures in the moral decision-making process, the centuries-old paintings increasingly underline the importance of personal freedom as a fundamental ethical principle. Secular topics often depend on a utilitarian calculation, placing the potential consequences of unwanted pregnancies against the interests and rights of the </w:t>
      </w:r>
      <w:r w:rsidR="003F6079" w:rsidRPr="003F6079">
        <w:rPr>
          <w:rFonts w:ascii="Modern No. 20" w:hAnsi="Modern No. 20"/>
          <w:sz w:val="28"/>
          <w:szCs w:val="28"/>
        </w:rPr>
        <w:t>woman.</w:t>
      </w:r>
    </w:p>
    <w:p w14:paraId="4CF6DF4D" w14:textId="77777777" w:rsidR="00435CBD" w:rsidRPr="003F6079" w:rsidRDefault="00435CBD" w:rsidP="00435CBD">
      <w:pPr>
        <w:pStyle w:val="NormalWeb"/>
        <w:rPr>
          <w:rFonts w:ascii="Modern No. 20" w:hAnsi="Modern No. 20"/>
          <w:sz w:val="28"/>
          <w:szCs w:val="28"/>
        </w:rPr>
      </w:pPr>
      <w:r w:rsidRPr="003F6079">
        <w:rPr>
          <w:rFonts w:ascii="Modern No. 20" w:hAnsi="Modern No. 20"/>
          <w:sz w:val="28"/>
          <w:szCs w:val="28"/>
        </w:rPr>
        <w:t>This divergence is essential to understand how Orthodox Christian ethics interacts with the wider social discourse. The moral imperatives derived from Orthodox teachings, which give priority to the integrity of life, are often in contrast with the secular emphasis on autonomy. The tension between these perspectives requires a critical commitment to the implications of these ethical positions, exhorting the members of both kingdoms to consider not only their theological bases but also the socio-cultural contexts that inform their beliefs.</w:t>
      </w:r>
    </w:p>
    <w:p w14:paraId="35E17E44" w14:textId="77777777" w:rsidR="00435CBD" w:rsidRPr="003F6079" w:rsidRDefault="00435CBD" w:rsidP="00435CBD">
      <w:pPr>
        <w:pStyle w:val="NormalWeb"/>
        <w:rPr>
          <w:rFonts w:ascii="Modern No. 20" w:hAnsi="Modern No. 20"/>
          <w:sz w:val="28"/>
          <w:szCs w:val="28"/>
        </w:rPr>
      </w:pPr>
      <w:r w:rsidRPr="003F6079">
        <w:rPr>
          <w:rFonts w:ascii="Modern No. 20" w:hAnsi="Modern No. 20"/>
          <w:sz w:val="28"/>
          <w:szCs w:val="28"/>
        </w:rPr>
        <w:t>While the discourse surrounding abortion continues to evolve, it is essential to recognise the implications of these various ethical paintings for the moral decision-making process and social values. The intersection of Orthodox Christian ethics with contemporary thought invites a review of long-standing beliefs in the light of modern realities, promoting a dialogue that is reflective, respectful and reactive to the complexities of human experience., The complexities that surround the decisions on abortion in the context of Orthodox Christian ethics are manifested in significant challenges for individuals struggling with personal beliefs and external social pressures. For many within the Orthodox tradition, the position on abortion is mainly pro-life, supported by a theological understanding of the holiness of life as a divine gift. However, the realities faced by individuals, particularly women, can be much more nuanced. Factors such as health risks, socio-economic conditions and personal circumstances often complicate this binary moral picture. Therefore, individuals must navigate not only the principles of their faith but also the moral ambiguity presented by their experiences and social expectations, which can sometimes appear contradictory to the doctrines of the Church.</w:t>
      </w:r>
    </w:p>
    <w:p w14:paraId="26B5C2C2" w14:textId="77777777" w:rsidR="00435CBD" w:rsidRPr="003F6079" w:rsidRDefault="00435CBD" w:rsidP="00435CBD">
      <w:pPr>
        <w:pStyle w:val="NormalWeb"/>
        <w:rPr>
          <w:rFonts w:ascii="Modern No. 20" w:hAnsi="Modern No. 20"/>
          <w:sz w:val="28"/>
          <w:szCs w:val="28"/>
        </w:rPr>
      </w:pPr>
      <w:r w:rsidRPr="003F6079">
        <w:rPr>
          <w:rFonts w:ascii="Modern No. 20" w:hAnsi="Modern No. 20"/>
          <w:sz w:val="28"/>
          <w:szCs w:val="28"/>
        </w:rPr>
        <w:t xml:space="preserve">In this intricate decision-making panorama, the role of individual consciousness becomes fundamental. Engelhardt Jr. (2011) introduces a compelling perspective on bioethics that emphasises the need for personal discernment in the moral decision-making process. He claims that while the common values—confirmed strongly within Orthodox Christianity—serve as guiding principles, they do not replace the moral agency of individuals. This notion is crucial, as it recognises the importance of individual consciousness in critically evaluating one’s choices along with consolidated doctrines. This approach allows a deeper commitment with ethical decisions, in which individuals can fight for alignment both with their personal beliefs and for the wider values married by their community of faith. However, this creates a tension; individuals can find themselves in contrast to the community if their </w:t>
      </w:r>
      <w:r w:rsidRPr="003F6079">
        <w:rPr>
          <w:rFonts w:ascii="Modern No. 20" w:hAnsi="Modern No. 20"/>
          <w:sz w:val="28"/>
          <w:szCs w:val="28"/>
        </w:rPr>
        <w:lastRenderedPageBreak/>
        <w:t>personal ethics diverges from the collective moral position, opening the need for a compassionate and understanding dialogue within the Church.</w:t>
      </w:r>
    </w:p>
    <w:p w14:paraId="25FD4DF7" w14:textId="368EFB7F" w:rsidR="00435CBD" w:rsidRPr="003F6079" w:rsidRDefault="00435CBD" w:rsidP="00435CBD">
      <w:pPr>
        <w:pStyle w:val="NormalWeb"/>
        <w:rPr>
          <w:rFonts w:ascii="Modern No. 20" w:hAnsi="Modern No. 20"/>
          <w:sz w:val="28"/>
          <w:szCs w:val="28"/>
        </w:rPr>
      </w:pPr>
      <w:r w:rsidRPr="003F6079">
        <w:rPr>
          <w:rFonts w:ascii="Modern No. 20" w:hAnsi="Modern No. 20"/>
          <w:sz w:val="28"/>
          <w:szCs w:val="28"/>
        </w:rPr>
        <w:t xml:space="preserve">The complicated issue is the emergence of the concept of theological ethics in favour of the choice, as articulated by </w:t>
      </w:r>
      <w:proofErr w:type="spellStart"/>
      <w:r w:rsidRPr="003F6079">
        <w:rPr>
          <w:rFonts w:ascii="Modern No. 20" w:hAnsi="Modern No. 20"/>
          <w:sz w:val="28"/>
          <w:szCs w:val="28"/>
        </w:rPr>
        <w:t>Kamitsuka</w:t>
      </w:r>
      <w:proofErr w:type="spellEnd"/>
      <w:r w:rsidRPr="003F6079">
        <w:rPr>
          <w:rFonts w:ascii="Modern No. 20" w:hAnsi="Modern No. 20"/>
          <w:sz w:val="28"/>
          <w:szCs w:val="28"/>
        </w:rPr>
        <w:t xml:space="preserve"> (2019). This perspective states that the moral choice can coexist in a religious framework, supporting the recognition of the individual agency on consciousness, </w:t>
      </w:r>
      <w:r w:rsidR="003F6079" w:rsidRPr="003F6079">
        <w:rPr>
          <w:rFonts w:ascii="Modern No. 20" w:hAnsi="Modern No. 20"/>
          <w:sz w:val="28"/>
          <w:szCs w:val="28"/>
        </w:rPr>
        <w:t>regarding</w:t>
      </w:r>
      <w:r w:rsidRPr="003F6079">
        <w:rPr>
          <w:rFonts w:ascii="Modern No. 20" w:hAnsi="Modern No. 20"/>
          <w:sz w:val="28"/>
          <w:szCs w:val="28"/>
        </w:rPr>
        <w:t xml:space="preserve"> abortion. </w:t>
      </w:r>
      <w:proofErr w:type="spellStart"/>
      <w:r w:rsidRPr="003F6079">
        <w:rPr>
          <w:rFonts w:ascii="Modern No. 20" w:hAnsi="Modern No. 20"/>
          <w:sz w:val="28"/>
          <w:szCs w:val="28"/>
        </w:rPr>
        <w:t>Kamitsuka’s</w:t>
      </w:r>
      <w:proofErr w:type="spellEnd"/>
      <w:r w:rsidRPr="003F6079">
        <w:rPr>
          <w:rFonts w:ascii="Modern No. 20" w:hAnsi="Modern No. 20"/>
          <w:sz w:val="28"/>
          <w:szCs w:val="28"/>
        </w:rPr>
        <w:t xml:space="preserve"> topic challenges the traditional position in favour of life inherent in Orthodox teachings, suggesting that the integrity of individual decision making is essential to understand moral responsibilities in complex situations. This theological lens, although controversial, invites a reconsideration of the absolutism often present in Orthodox ethical discussions, suggesting that it is possible to support the holiness of life while simultaneously embracing the moral complexity faced by individuals.</w:t>
      </w:r>
    </w:p>
    <w:p w14:paraId="42BAA0ED" w14:textId="32A306A3" w:rsidR="003F5D81" w:rsidRPr="003F6079" w:rsidRDefault="00435CBD" w:rsidP="00435CBD">
      <w:pPr>
        <w:pStyle w:val="NormalWeb"/>
        <w:rPr>
          <w:rFonts w:ascii="Modern No. 20" w:hAnsi="Modern No. 20"/>
          <w:sz w:val="28"/>
          <w:szCs w:val="28"/>
        </w:rPr>
      </w:pPr>
      <w:r w:rsidRPr="003F6079">
        <w:rPr>
          <w:rFonts w:ascii="Modern No. 20" w:hAnsi="Modern No. 20"/>
          <w:sz w:val="28"/>
          <w:szCs w:val="28"/>
        </w:rPr>
        <w:t xml:space="preserve">Therefore, the theological ethics in favour of the choice of </w:t>
      </w:r>
      <w:proofErr w:type="spellStart"/>
      <w:r w:rsidRPr="003F6079">
        <w:rPr>
          <w:rFonts w:ascii="Modern No. 20" w:hAnsi="Modern No. 20"/>
          <w:sz w:val="28"/>
          <w:szCs w:val="28"/>
        </w:rPr>
        <w:t>Kamitsuka</w:t>
      </w:r>
      <w:proofErr w:type="spellEnd"/>
      <w:r w:rsidRPr="003F6079">
        <w:rPr>
          <w:rFonts w:ascii="Modern No. 20" w:hAnsi="Modern No. 20"/>
          <w:sz w:val="28"/>
          <w:szCs w:val="28"/>
        </w:rPr>
        <w:t xml:space="preserve"> not only encourages a more inclusive approach to the moral decision-making process but also resonates with the lives of many within the Church. It supports the recognition of personal struggles and existential dilemmas addressed by individuals, promoting a dialogue that respects both the intrinsic value of life and the need for compassion in moral discourse. The compatibility of these perspectives within the Orthodox Christian ethics suggests a profound potential for the evolution of understanding the moral decision-making process that reflects more the values of contemporary society and the various experiences of the faithful. This exploration reveals that the ethics surrounding abortion in the Orthodox context may not be as rigid as often perceived. Rather, they represent a dynamic interaction between consolidated teachings and the complex realities of human life, which require both sensitivity and discernment of these critical moral questions.</w:t>
      </w:r>
    </w:p>
    <w:p w14:paraId="36BC6BE9" w14:textId="7E170DA1" w:rsidR="003F5D81" w:rsidRPr="003F6079" w:rsidRDefault="003F5D81" w:rsidP="00435CBD">
      <w:pPr>
        <w:pStyle w:val="NormalWeb"/>
        <w:rPr>
          <w:rFonts w:ascii="Modern No. 20" w:hAnsi="Modern No. 20"/>
          <w:b/>
          <w:bCs/>
          <w:sz w:val="28"/>
          <w:szCs w:val="28"/>
        </w:rPr>
      </w:pPr>
      <w:r w:rsidRPr="003F6079">
        <w:rPr>
          <w:rFonts w:ascii="Modern No. 20" w:hAnsi="Modern No. 20"/>
          <w:b/>
          <w:bCs/>
          <w:sz w:val="28"/>
          <w:szCs w:val="28"/>
        </w:rPr>
        <w:t>Conclusion</w:t>
      </w:r>
    </w:p>
    <w:p w14:paraId="01A4CD22" w14:textId="0CBC8163" w:rsidR="00435CBD" w:rsidRPr="003F6079" w:rsidRDefault="00435CBD" w:rsidP="00435CBD">
      <w:pPr>
        <w:pStyle w:val="NormalWeb"/>
        <w:rPr>
          <w:rFonts w:ascii="Modern No. 20" w:hAnsi="Modern No. 20"/>
          <w:sz w:val="28"/>
          <w:szCs w:val="28"/>
        </w:rPr>
      </w:pPr>
      <w:r w:rsidRPr="003F6079">
        <w:rPr>
          <w:rFonts w:ascii="Modern No. 20" w:hAnsi="Modern No. 20"/>
          <w:sz w:val="28"/>
          <w:szCs w:val="28"/>
        </w:rPr>
        <w:t>The discourse surrounding abortion is inherently complex and multifaceted, particularly when examined through the lens of Orthodox Christian ethics. At the intersection of religious doctrine and contemporary social values, various complexities arise that challenge the simplistic binary often presented in public discussions. Orthodox Christianity traditionally defends the holiness of life based on an anthropocentric vision integrated into biblical teachings and centuries of theological reflection. This fundamental belief creates a framework that categorically opposes the act of abortion, seeing it as a violation of God’s commandment to protect life. However, the nuances of individual circumstances, the moral weight of potential suffering and the ethical implications of the personal agency have deep challenges for adherents who strive to reconcile faith with the realities of contemporary reproductive rights.</w:t>
      </w:r>
    </w:p>
    <w:p w14:paraId="2A5E4102" w14:textId="77777777" w:rsidR="00435CBD" w:rsidRPr="003F6079" w:rsidRDefault="00435CBD" w:rsidP="00435CBD">
      <w:pPr>
        <w:pStyle w:val="NormalWeb"/>
        <w:rPr>
          <w:rFonts w:ascii="Modern No. 20" w:hAnsi="Modern No. 20"/>
          <w:sz w:val="28"/>
          <w:szCs w:val="28"/>
        </w:rPr>
      </w:pPr>
      <w:r w:rsidRPr="003F6079">
        <w:rPr>
          <w:rFonts w:ascii="Modern No. 20" w:hAnsi="Modern No. 20"/>
          <w:sz w:val="28"/>
          <w:szCs w:val="28"/>
        </w:rPr>
        <w:lastRenderedPageBreak/>
        <w:t>In recent years, contemporary discourse has revealed a change in social attitudes towards the problems of body autonomy, the rights of women and the legal frameworks that govern reproductive health. This change has led Orthodox Christians to navigate the delicate balance between defending religious doctrine and responding to the lived realities of people who face unplanned pregnancies. The defence of reproductive rights raises a challenge to the rigid interpretations of the moral absolute, which force Orthodox Christians to consider whether their ethical frameworks can accommodate the various complexities of human experience. This interaction raises significant questions about moral decision making. Invites believers to participate in a more nuanced ethical reflection that recognises the inherent dignity of women while emphasising the moral imperative of protecting life not born.</w:t>
      </w:r>
    </w:p>
    <w:p w14:paraId="7CF0B148" w14:textId="6D14C328" w:rsidR="00435CBD" w:rsidRPr="003F6079" w:rsidRDefault="00435CBD" w:rsidP="00435CBD">
      <w:pPr>
        <w:pStyle w:val="NormalWeb"/>
        <w:rPr>
          <w:rFonts w:ascii="Modern No. 20" w:hAnsi="Modern No. 20"/>
          <w:sz w:val="28"/>
          <w:szCs w:val="28"/>
        </w:rPr>
      </w:pPr>
      <w:r w:rsidRPr="003F6079">
        <w:rPr>
          <w:rFonts w:ascii="Modern No. 20" w:hAnsi="Modern No. 20"/>
          <w:sz w:val="28"/>
          <w:szCs w:val="28"/>
        </w:rPr>
        <w:t>The implications of these discussions extend beyond individual moral decision making to cover broader social values. As communities participate in abortion debates, the clash of ideologies is often manifested in polarised dialogues that hinder constructive commitment. Orthodox Christians</w:t>
      </w:r>
      <w:r w:rsidR="003F6079" w:rsidRPr="003F6079">
        <w:rPr>
          <w:rFonts w:ascii="Modern No. 20" w:hAnsi="Modern No. 20"/>
          <w:sz w:val="28"/>
          <w:szCs w:val="28"/>
        </w:rPr>
        <w:t xml:space="preserve"> are</w:t>
      </w:r>
      <w:r w:rsidRPr="003F6079">
        <w:rPr>
          <w:rFonts w:ascii="Modern No. 20" w:hAnsi="Modern No. 20"/>
          <w:sz w:val="28"/>
          <w:szCs w:val="28"/>
        </w:rPr>
        <w:t xml:space="preserve"> found at a crossroads where the maintenance of doctrinal integrity must be balanced with empathy for those who sail for their reproductive choices. This challenge underlines the possibility of reconciling faith and rights, which suggests that a more compassionate and nuanced approach to ethics can enrich both personal faith practices and collective social discourse. By promoting an environment that values dialogue and understanding, orthodox Christianity has the potential not only to contribute significantly to contemporary conversations about reproductive rights but also to evolve in its theological interpretations to reflect a more inclusive understanding of moral agency.</w:t>
      </w:r>
    </w:p>
    <w:p w14:paraId="38CE0E68" w14:textId="77777777" w:rsidR="00435CBD" w:rsidRPr="003F6079" w:rsidRDefault="00435CBD" w:rsidP="00435CBD">
      <w:pPr>
        <w:pStyle w:val="NormalWeb"/>
        <w:rPr>
          <w:rFonts w:ascii="Modern No. 20" w:hAnsi="Modern No. 20"/>
          <w:sz w:val="28"/>
          <w:szCs w:val="28"/>
        </w:rPr>
      </w:pPr>
      <w:r w:rsidRPr="003F6079">
        <w:rPr>
          <w:rFonts w:ascii="Modern No. 20" w:hAnsi="Modern No. 20"/>
          <w:sz w:val="28"/>
          <w:szCs w:val="28"/>
        </w:rPr>
        <w:t>Such a dialogue is critical, especially when contextualised within the framework proposed by academics such as Roat (2022), who defend the importance of considering the relationship between religion and reproductive rights. Inclusive dialogue encourages communities to transcend traditional dogma and commit to different perspectives, urging members to face the complexities of abortion honestly and compassionately. By adopting a more holistic speech that values both the faith and experiences of individuals, orthodox Christians can work to foster a moral landscape that respects the holiness of life while recognising the challenging realities faced by women. This inclusive approach not only enriches the discourse of the community of faith but also contributes to a social ethos that prioritises understanding, compassion and comprehensive commitment to moral complexities. Through this lens, the Orthodox Christian community can arise as a vital participant in the broader conversation surrounding reproductive rights, advancing a discourse that really reflects the values of faith and humanity.</w:t>
      </w:r>
    </w:p>
    <w:p w14:paraId="2AC4C024" w14:textId="77777777" w:rsidR="003F6079" w:rsidRDefault="003F6079" w:rsidP="00435CBD">
      <w:pPr>
        <w:pStyle w:val="NormalWeb"/>
        <w:rPr>
          <w:rFonts w:ascii="Modern No. 20" w:hAnsi="Modern No. 20"/>
          <w:sz w:val="28"/>
          <w:szCs w:val="28"/>
        </w:rPr>
      </w:pPr>
    </w:p>
    <w:p w14:paraId="0FC0EE90" w14:textId="77777777" w:rsidR="003F6079" w:rsidRDefault="003F6079" w:rsidP="00435CBD">
      <w:pPr>
        <w:pStyle w:val="NormalWeb"/>
        <w:rPr>
          <w:rFonts w:ascii="Modern No. 20" w:hAnsi="Modern No. 20"/>
          <w:sz w:val="28"/>
          <w:szCs w:val="28"/>
        </w:rPr>
      </w:pPr>
    </w:p>
    <w:p w14:paraId="234C27BB" w14:textId="30DFAB71" w:rsidR="003F6079" w:rsidRDefault="003F6079" w:rsidP="00435CBD">
      <w:pPr>
        <w:pStyle w:val="NormalWeb"/>
        <w:rPr>
          <w:rFonts w:ascii="Modern No. 20" w:hAnsi="Modern No. 20"/>
          <w:sz w:val="28"/>
          <w:szCs w:val="28"/>
        </w:rPr>
      </w:pPr>
      <w:r>
        <w:rPr>
          <w:rFonts w:ascii="Modern No. 20" w:hAnsi="Modern No. 20"/>
          <w:sz w:val="28"/>
          <w:szCs w:val="28"/>
        </w:rPr>
        <w:lastRenderedPageBreak/>
        <w:t>References:</w:t>
      </w:r>
    </w:p>
    <w:p w14:paraId="540B7596" w14:textId="766F34DE" w:rsidR="00435CBD" w:rsidRPr="003F6079" w:rsidRDefault="00435CBD" w:rsidP="00435CBD">
      <w:pPr>
        <w:pStyle w:val="NormalWeb"/>
        <w:rPr>
          <w:rFonts w:ascii="Modern No. 20" w:hAnsi="Modern No. 20"/>
          <w:sz w:val="28"/>
          <w:szCs w:val="28"/>
        </w:rPr>
      </w:pPr>
      <w:r w:rsidRPr="003F6079">
        <w:rPr>
          <w:rFonts w:ascii="Modern No. 20" w:hAnsi="Modern No. 20"/>
          <w:sz w:val="28"/>
          <w:szCs w:val="28"/>
        </w:rPr>
        <w:t xml:space="preserve">Stephens, M., Jordens, C.F., Kerridge, I.H. and Ankeny, R.A., 2010. Religious perspectives on abortion and a secular response Journal of Religion and Health, 49(4), pp.513-535. </w:t>
      </w:r>
    </w:p>
    <w:p w14:paraId="56AAD21C" w14:textId="6A22F782" w:rsidR="00435CBD" w:rsidRPr="003F6079" w:rsidRDefault="00435CBD" w:rsidP="00435CBD">
      <w:pPr>
        <w:pStyle w:val="NormalWeb"/>
        <w:rPr>
          <w:rFonts w:ascii="Modern No. 20" w:hAnsi="Modern No. 20"/>
          <w:sz w:val="28"/>
          <w:szCs w:val="28"/>
        </w:rPr>
      </w:pPr>
      <w:r w:rsidRPr="003F6079">
        <w:rPr>
          <w:rFonts w:ascii="Modern No. 20" w:hAnsi="Modern No. 20"/>
          <w:sz w:val="28"/>
          <w:szCs w:val="28"/>
        </w:rPr>
        <w:t xml:space="preserve">Donatus, U.O., Obinna, V.O., Samuel, U.O., Odera, C.U., Emmanuel, P.D. and Nwosu, N., 2024. THE CONCEPT OF ABORTION AND ITS ETHICAL CONTROVERSIES IN THE CONTEMPORARY SOCIETY. IAAJAH-IGWEBUIKE: An African Journal of Arts and Humanities, 10(3). </w:t>
      </w:r>
    </w:p>
    <w:p w14:paraId="724B551C" w14:textId="14239E46" w:rsidR="00435CBD" w:rsidRPr="003F6079" w:rsidRDefault="00435CBD" w:rsidP="00435CBD">
      <w:pPr>
        <w:pStyle w:val="NormalWeb"/>
        <w:rPr>
          <w:rFonts w:ascii="Modern No. 20" w:hAnsi="Modern No. 20"/>
          <w:sz w:val="28"/>
          <w:szCs w:val="28"/>
        </w:rPr>
      </w:pPr>
      <w:r w:rsidRPr="003F6079">
        <w:rPr>
          <w:rFonts w:ascii="Modern No. 20" w:hAnsi="Modern No. 20"/>
          <w:sz w:val="28"/>
          <w:szCs w:val="28"/>
        </w:rPr>
        <w:t xml:space="preserve">Harrison, B.W., 2011. Our right to choose: Towards a new ethic of abortion. Wipf and Stock Publishers. </w:t>
      </w:r>
    </w:p>
    <w:p w14:paraId="4F0D0450" w14:textId="0907E43E" w:rsidR="00435CBD" w:rsidRPr="003F6079" w:rsidRDefault="00435CBD" w:rsidP="00435CBD">
      <w:pPr>
        <w:pStyle w:val="NormalWeb"/>
        <w:rPr>
          <w:rFonts w:ascii="Modern No. 20" w:hAnsi="Modern No. 20"/>
          <w:sz w:val="28"/>
          <w:szCs w:val="28"/>
        </w:rPr>
      </w:pPr>
      <w:proofErr w:type="spellStart"/>
      <w:r w:rsidRPr="003F6079">
        <w:rPr>
          <w:rFonts w:ascii="Modern No. 20" w:hAnsi="Modern No. 20"/>
          <w:sz w:val="28"/>
          <w:szCs w:val="28"/>
        </w:rPr>
        <w:t>Mikirtichan</w:t>
      </w:r>
      <w:proofErr w:type="spellEnd"/>
      <w:r w:rsidRPr="003F6079">
        <w:rPr>
          <w:rFonts w:ascii="Modern No. 20" w:hAnsi="Modern No. 20"/>
          <w:sz w:val="28"/>
          <w:szCs w:val="28"/>
        </w:rPr>
        <w:t xml:space="preserve">, G., Filimonov, S., </w:t>
      </w:r>
      <w:proofErr w:type="spellStart"/>
      <w:r w:rsidRPr="003F6079">
        <w:rPr>
          <w:rFonts w:ascii="Modern No. 20" w:hAnsi="Modern No. 20"/>
          <w:sz w:val="28"/>
          <w:szCs w:val="28"/>
        </w:rPr>
        <w:t>Ochkur</w:t>
      </w:r>
      <w:proofErr w:type="spellEnd"/>
      <w:r w:rsidRPr="003F6079">
        <w:rPr>
          <w:rFonts w:ascii="Modern No. 20" w:hAnsi="Modern No. 20"/>
          <w:sz w:val="28"/>
          <w:szCs w:val="28"/>
        </w:rPr>
        <w:t xml:space="preserve">, O. and Jarman, O., 2021. Abortion from the perspective of the Russian and Greek Orthodox Churches </w:t>
      </w:r>
      <w:r w:rsidR="003F6079" w:rsidRPr="003F6079">
        <w:rPr>
          <w:rFonts w:ascii="Modern No. 20" w:hAnsi="Modern No. 20"/>
          <w:sz w:val="28"/>
          <w:szCs w:val="28"/>
        </w:rPr>
        <w:t>in</w:t>
      </w:r>
      <w:r w:rsidRPr="003F6079">
        <w:rPr>
          <w:rFonts w:ascii="Modern No. 20" w:hAnsi="Modern No. 20"/>
          <w:sz w:val="28"/>
          <w:szCs w:val="28"/>
        </w:rPr>
        <w:t xml:space="preserve"> Abortion: Global positions and practices, religious and legal perspectives (pp. 73-90). Cham: Springer International Publishing. </w:t>
      </w:r>
    </w:p>
    <w:p w14:paraId="416B55B1" w14:textId="595282ED" w:rsidR="00435CBD" w:rsidRPr="003F6079" w:rsidRDefault="00435CBD" w:rsidP="00435CBD">
      <w:pPr>
        <w:pStyle w:val="NormalWeb"/>
        <w:rPr>
          <w:rFonts w:ascii="Modern No. 20" w:hAnsi="Modern No. 20"/>
          <w:sz w:val="28"/>
          <w:szCs w:val="28"/>
        </w:rPr>
      </w:pPr>
      <w:r w:rsidRPr="003F6079">
        <w:rPr>
          <w:rFonts w:ascii="Modern No. 20" w:hAnsi="Modern No. 20"/>
          <w:sz w:val="28"/>
          <w:szCs w:val="28"/>
        </w:rPr>
        <w:t xml:space="preserve">Engelhardt Jr, H.T., 2011. Orthodox Christian bioethics: some foundational differences from Western Christian bioethics Studies in Christian ethics, 24(4), pp.487-499. </w:t>
      </w:r>
    </w:p>
    <w:p w14:paraId="4DC33EF7" w14:textId="381B252A" w:rsidR="00435CBD" w:rsidRPr="003F6079" w:rsidRDefault="00435CBD" w:rsidP="00435CBD">
      <w:pPr>
        <w:pStyle w:val="NormalWeb"/>
        <w:rPr>
          <w:rFonts w:ascii="Modern No. 20" w:hAnsi="Modern No. 20"/>
          <w:sz w:val="28"/>
          <w:szCs w:val="28"/>
        </w:rPr>
      </w:pPr>
      <w:proofErr w:type="spellStart"/>
      <w:r w:rsidRPr="003F6079">
        <w:rPr>
          <w:rFonts w:ascii="Modern No. 20" w:hAnsi="Modern No. 20"/>
          <w:sz w:val="28"/>
          <w:szCs w:val="28"/>
        </w:rPr>
        <w:t>Kamitsuka</w:t>
      </w:r>
      <w:proofErr w:type="spellEnd"/>
      <w:r w:rsidRPr="003F6079">
        <w:rPr>
          <w:rFonts w:ascii="Modern No. 20" w:hAnsi="Modern No. 20"/>
          <w:sz w:val="28"/>
          <w:szCs w:val="28"/>
        </w:rPr>
        <w:t xml:space="preserve">, M.D., 2019. Abortion and the Christian tradition: A pro-choice theological ethic Westminster John Knox Press. </w:t>
      </w:r>
    </w:p>
    <w:p w14:paraId="56537780" w14:textId="325870C4" w:rsidR="00435CBD" w:rsidRPr="003F6079" w:rsidRDefault="00435CBD" w:rsidP="00435CBD">
      <w:pPr>
        <w:pStyle w:val="NormalWeb"/>
        <w:rPr>
          <w:rFonts w:ascii="Modern No. 20" w:hAnsi="Modern No. 20"/>
          <w:sz w:val="28"/>
          <w:szCs w:val="28"/>
        </w:rPr>
      </w:pPr>
      <w:r w:rsidRPr="003F6079">
        <w:rPr>
          <w:rFonts w:ascii="Modern No. 20" w:hAnsi="Modern No. 20"/>
          <w:sz w:val="28"/>
          <w:szCs w:val="28"/>
        </w:rPr>
        <w:t xml:space="preserve">Roat, O., 2022. Free-Exercise Arguments for the Right to Abortion: Reimagining the Relationship Between Religion and Reproductive Rights. UCLA J. Gender &amp; L., 29, p.1. </w:t>
      </w:r>
    </w:p>
    <w:p w14:paraId="1527FE1A" w14:textId="77777777" w:rsidR="00EE0D7F" w:rsidRPr="003F6079" w:rsidRDefault="00EE0D7F">
      <w:pPr>
        <w:rPr>
          <w:rFonts w:ascii="Modern No. 20" w:hAnsi="Modern No. 20"/>
          <w:sz w:val="28"/>
          <w:szCs w:val="28"/>
        </w:rPr>
      </w:pPr>
    </w:p>
    <w:sectPr w:rsidR="00EE0D7F" w:rsidRPr="003F607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287176" w14:textId="77777777" w:rsidR="0079429D" w:rsidRDefault="0079429D" w:rsidP="005B730B">
      <w:pPr>
        <w:spacing w:after="0" w:line="240" w:lineRule="auto"/>
      </w:pPr>
      <w:r>
        <w:separator/>
      </w:r>
    </w:p>
  </w:endnote>
  <w:endnote w:type="continuationSeparator" w:id="0">
    <w:p w14:paraId="70C219DF" w14:textId="77777777" w:rsidR="0079429D" w:rsidRDefault="0079429D" w:rsidP="005B73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odern No. 20">
    <w:panose1 w:val="02070704070505020303"/>
    <w:charset w:val="00"/>
    <w:family w:val="roman"/>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B3A910" w14:textId="77777777" w:rsidR="0079429D" w:rsidRDefault="0079429D" w:rsidP="005B730B">
      <w:pPr>
        <w:spacing w:after="0" w:line="240" w:lineRule="auto"/>
      </w:pPr>
      <w:r>
        <w:separator/>
      </w:r>
    </w:p>
  </w:footnote>
  <w:footnote w:type="continuationSeparator" w:id="0">
    <w:p w14:paraId="740093C4" w14:textId="77777777" w:rsidR="0079429D" w:rsidRDefault="0079429D" w:rsidP="005B730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5CBD"/>
    <w:rsid w:val="002D5A52"/>
    <w:rsid w:val="003F5D81"/>
    <w:rsid w:val="003F6079"/>
    <w:rsid w:val="00435CBD"/>
    <w:rsid w:val="00564B9D"/>
    <w:rsid w:val="005B730B"/>
    <w:rsid w:val="0079429D"/>
    <w:rsid w:val="00EE0D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A74E9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5C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35C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35C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5C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5C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5C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5C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5C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5C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5C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35C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5C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5C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5C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5C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5C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5C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5CBD"/>
    <w:rPr>
      <w:rFonts w:eastAsiaTheme="majorEastAsia" w:cstheme="majorBidi"/>
      <w:color w:val="272727" w:themeColor="text1" w:themeTint="D8"/>
    </w:rPr>
  </w:style>
  <w:style w:type="paragraph" w:styleId="Title">
    <w:name w:val="Title"/>
    <w:basedOn w:val="Normal"/>
    <w:next w:val="Normal"/>
    <w:link w:val="TitleChar"/>
    <w:uiPriority w:val="10"/>
    <w:qFormat/>
    <w:rsid w:val="00435C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5C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5C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5C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5CBD"/>
    <w:pPr>
      <w:spacing w:before="160"/>
      <w:jc w:val="center"/>
    </w:pPr>
    <w:rPr>
      <w:i/>
      <w:iCs/>
      <w:color w:val="404040" w:themeColor="text1" w:themeTint="BF"/>
    </w:rPr>
  </w:style>
  <w:style w:type="character" w:customStyle="1" w:styleId="QuoteChar">
    <w:name w:val="Quote Char"/>
    <w:basedOn w:val="DefaultParagraphFont"/>
    <w:link w:val="Quote"/>
    <w:uiPriority w:val="29"/>
    <w:rsid w:val="00435CBD"/>
    <w:rPr>
      <w:i/>
      <w:iCs/>
      <w:color w:val="404040" w:themeColor="text1" w:themeTint="BF"/>
    </w:rPr>
  </w:style>
  <w:style w:type="paragraph" w:styleId="ListParagraph">
    <w:name w:val="List Paragraph"/>
    <w:basedOn w:val="Normal"/>
    <w:uiPriority w:val="34"/>
    <w:qFormat/>
    <w:rsid w:val="00435CBD"/>
    <w:pPr>
      <w:ind w:left="720"/>
      <w:contextualSpacing/>
    </w:pPr>
  </w:style>
  <w:style w:type="character" w:styleId="IntenseEmphasis">
    <w:name w:val="Intense Emphasis"/>
    <w:basedOn w:val="DefaultParagraphFont"/>
    <w:uiPriority w:val="21"/>
    <w:qFormat/>
    <w:rsid w:val="00435CBD"/>
    <w:rPr>
      <w:i/>
      <w:iCs/>
      <w:color w:val="0F4761" w:themeColor="accent1" w:themeShade="BF"/>
    </w:rPr>
  </w:style>
  <w:style w:type="paragraph" w:styleId="IntenseQuote">
    <w:name w:val="Intense Quote"/>
    <w:basedOn w:val="Normal"/>
    <w:next w:val="Normal"/>
    <w:link w:val="IntenseQuoteChar"/>
    <w:uiPriority w:val="30"/>
    <w:qFormat/>
    <w:rsid w:val="00435C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5CBD"/>
    <w:rPr>
      <w:i/>
      <w:iCs/>
      <w:color w:val="0F4761" w:themeColor="accent1" w:themeShade="BF"/>
    </w:rPr>
  </w:style>
  <w:style w:type="character" w:styleId="IntenseReference">
    <w:name w:val="Intense Reference"/>
    <w:basedOn w:val="DefaultParagraphFont"/>
    <w:uiPriority w:val="32"/>
    <w:qFormat/>
    <w:rsid w:val="00435CBD"/>
    <w:rPr>
      <w:b/>
      <w:bCs/>
      <w:smallCaps/>
      <w:color w:val="0F4761" w:themeColor="accent1" w:themeShade="BF"/>
      <w:spacing w:val="5"/>
    </w:rPr>
  </w:style>
  <w:style w:type="paragraph" w:styleId="NormalWeb">
    <w:name w:val="Normal (Web)"/>
    <w:basedOn w:val="Normal"/>
    <w:uiPriority w:val="99"/>
    <w:semiHidden/>
    <w:unhideWhenUsed/>
    <w:rsid w:val="00435CB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5B73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730B"/>
  </w:style>
  <w:style w:type="paragraph" w:styleId="Footer">
    <w:name w:val="footer"/>
    <w:basedOn w:val="Normal"/>
    <w:link w:val="FooterChar"/>
    <w:uiPriority w:val="99"/>
    <w:unhideWhenUsed/>
    <w:rsid w:val="005B73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73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9130211">
      <w:bodyDiv w:val="1"/>
      <w:marLeft w:val="0"/>
      <w:marRight w:val="0"/>
      <w:marTop w:val="0"/>
      <w:marBottom w:val="0"/>
      <w:divBdr>
        <w:top w:val="none" w:sz="0" w:space="0" w:color="auto"/>
        <w:left w:val="none" w:sz="0" w:space="0" w:color="auto"/>
        <w:bottom w:val="none" w:sz="0" w:space="0" w:color="auto"/>
        <w:right w:val="none" w:sz="0" w:space="0" w:color="auto"/>
      </w:divBdr>
    </w:div>
    <w:div w:id="1797334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3155</Words>
  <Characters>17990</Characters>
  <Application>Microsoft Office Word</Application>
  <DocSecurity>0</DocSecurity>
  <Lines>149</Lines>
  <Paragraphs>42</Paragraphs>
  <ScaleCrop>false</ScaleCrop>
  <Company/>
  <LinksUpToDate>false</LinksUpToDate>
  <CharactersWithSpaces>21103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2025-07-17T10:52:00Z</dcterms:created>
  <dcterms:modified xsi:type="dcterms:W3CDTF">2025-07-17T10:53:00Z</dcterms:modified>
</cp:coreProperties>
</file>