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4E8391" w14:textId="77777777" w:rsidR="008A71DB" w:rsidRPr="005003EA" w:rsidRDefault="008A71DB" w:rsidP="008A71DB">
      <w:pPr>
        <w:spacing w:line="360" w:lineRule="auto"/>
        <w:jc w:val="center"/>
        <w:rPr>
          <w:rFonts w:ascii="Arial" w:hAnsi="Arial" w:cs="Arial"/>
          <w:b/>
          <w:bCs/>
          <w:sz w:val="24"/>
          <w:szCs w:val="24"/>
        </w:rPr>
      </w:pPr>
      <w:r w:rsidRPr="005003EA">
        <w:rPr>
          <w:rFonts w:ascii="Arial" w:hAnsi="Arial" w:cs="Arial"/>
          <w:b/>
          <w:bCs/>
          <w:sz w:val="28"/>
          <w:szCs w:val="28"/>
        </w:rPr>
        <w:t>University of Wales Trinity Saint David</w:t>
      </w:r>
    </w:p>
    <w:p w14:paraId="3A1A1EDA" w14:textId="77777777" w:rsidR="008A71DB" w:rsidRPr="005003EA" w:rsidRDefault="008A71DB" w:rsidP="008A71DB">
      <w:pPr>
        <w:spacing w:line="360" w:lineRule="auto"/>
        <w:jc w:val="center"/>
        <w:rPr>
          <w:rFonts w:ascii="Arial" w:hAnsi="Arial" w:cs="Arial"/>
          <w:b/>
          <w:bCs/>
          <w:sz w:val="24"/>
          <w:szCs w:val="24"/>
        </w:rPr>
      </w:pPr>
      <w:r w:rsidRPr="005003EA">
        <w:rPr>
          <w:rFonts w:ascii="Arial" w:hAnsi="Arial" w:cs="Arial"/>
          <w:b/>
          <w:noProof/>
          <w:sz w:val="24"/>
          <w:szCs w:val="24"/>
        </w:rPr>
        <w:drawing>
          <wp:inline distT="0" distB="0" distL="0" distR="0" wp14:anchorId="31F93328" wp14:editId="402C6211">
            <wp:extent cx="1150620" cy="777240"/>
            <wp:effectExtent l="0" t="0" r="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50620" cy="777240"/>
                    </a:xfrm>
                    <a:prstGeom prst="rect">
                      <a:avLst/>
                    </a:prstGeom>
                    <a:noFill/>
                    <a:ln>
                      <a:noFill/>
                    </a:ln>
                  </pic:spPr>
                </pic:pic>
              </a:graphicData>
            </a:graphic>
          </wp:inline>
        </w:drawing>
      </w:r>
    </w:p>
    <w:p w14:paraId="171E6E7C" w14:textId="16D3DCA0" w:rsidR="008A71DB" w:rsidRPr="005003EA" w:rsidRDefault="008A71DB" w:rsidP="008A71DB">
      <w:pPr>
        <w:spacing w:line="360" w:lineRule="auto"/>
        <w:jc w:val="center"/>
        <w:rPr>
          <w:rFonts w:ascii="Arial" w:hAnsi="Arial" w:cs="Arial"/>
          <w:b/>
          <w:bCs/>
          <w:sz w:val="28"/>
          <w:szCs w:val="28"/>
        </w:rPr>
      </w:pPr>
      <w:r>
        <w:rPr>
          <w:rFonts w:ascii="Arial" w:hAnsi="Arial" w:cs="Arial"/>
          <w:b/>
          <w:bCs/>
          <w:sz w:val="28"/>
          <w:szCs w:val="28"/>
        </w:rPr>
        <w:t>PROJECT MANAGEMENT</w:t>
      </w:r>
    </w:p>
    <w:p w14:paraId="058143FF" w14:textId="01B440B4" w:rsidR="008A71DB" w:rsidRPr="005003EA" w:rsidRDefault="008A71DB" w:rsidP="008A71DB">
      <w:pPr>
        <w:spacing w:line="360" w:lineRule="auto"/>
        <w:jc w:val="center"/>
        <w:rPr>
          <w:rFonts w:ascii="Arial" w:hAnsi="Arial" w:cs="Arial"/>
          <w:b/>
          <w:bCs/>
          <w:sz w:val="28"/>
          <w:szCs w:val="28"/>
        </w:rPr>
      </w:pPr>
      <w:r w:rsidRPr="005003EA">
        <w:rPr>
          <w:rFonts w:ascii="Arial" w:hAnsi="Arial" w:cs="Arial"/>
          <w:b/>
          <w:bCs/>
          <w:sz w:val="28"/>
          <w:szCs w:val="28"/>
        </w:rPr>
        <w:t xml:space="preserve">Topic – </w:t>
      </w:r>
      <w:r w:rsidR="000F5ADD">
        <w:rPr>
          <w:rFonts w:ascii="Arial" w:hAnsi="Arial" w:cs="Arial"/>
          <w:b/>
          <w:bCs/>
          <w:sz w:val="28"/>
          <w:szCs w:val="28"/>
        </w:rPr>
        <w:t>CROSS RAIL PROJECT- ELIZABETH LINE</w:t>
      </w:r>
    </w:p>
    <w:p w14:paraId="4B1A42E9" w14:textId="785CE249" w:rsidR="008A71DB" w:rsidRPr="005003EA" w:rsidRDefault="008A71DB" w:rsidP="008A71DB">
      <w:pPr>
        <w:spacing w:line="360" w:lineRule="auto"/>
        <w:jc w:val="center"/>
        <w:rPr>
          <w:rFonts w:ascii="Arial" w:hAnsi="Arial" w:cs="Arial"/>
          <w:b/>
          <w:bCs/>
          <w:sz w:val="28"/>
          <w:szCs w:val="28"/>
        </w:rPr>
      </w:pPr>
      <w:r w:rsidRPr="005003EA">
        <w:rPr>
          <w:rFonts w:ascii="Arial" w:hAnsi="Arial" w:cs="Arial"/>
          <w:b/>
          <w:bCs/>
          <w:sz w:val="28"/>
          <w:szCs w:val="28"/>
        </w:rPr>
        <w:t xml:space="preserve">Submission date: </w:t>
      </w:r>
      <w:r w:rsidR="00301CB4">
        <w:rPr>
          <w:rFonts w:ascii="Arial" w:hAnsi="Arial" w:cs="Arial"/>
          <w:b/>
          <w:bCs/>
          <w:sz w:val="28"/>
          <w:szCs w:val="28"/>
        </w:rPr>
        <w:t>09.12.2022</w:t>
      </w:r>
    </w:p>
    <w:p w14:paraId="4985C41A" w14:textId="4869447D" w:rsidR="008A71DB" w:rsidRPr="005003EA" w:rsidRDefault="008A71DB" w:rsidP="008A71DB">
      <w:pPr>
        <w:spacing w:line="360" w:lineRule="auto"/>
        <w:jc w:val="center"/>
        <w:rPr>
          <w:rFonts w:ascii="Arial" w:hAnsi="Arial" w:cs="Arial"/>
          <w:b/>
          <w:bCs/>
          <w:sz w:val="28"/>
          <w:szCs w:val="28"/>
        </w:rPr>
      </w:pPr>
      <w:r w:rsidRPr="005003EA">
        <w:rPr>
          <w:rFonts w:ascii="Arial" w:hAnsi="Arial" w:cs="Arial"/>
          <w:b/>
          <w:bCs/>
          <w:sz w:val="28"/>
          <w:szCs w:val="28"/>
        </w:rPr>
        <w:t xml:space="preserve">Word count: </w:t>
      </w:r>
      <w:r w:rsidR="00301CB4">
        <w:rPr>
          <w:rFonts w:ascii="Arial" w:hAnsi="Arial" w:cs="Arial"/>
          <w:b/>
          <w:bCs/>
          <w:sz w:val="28"/>
          <w:szCs w:val="28"/>
        </w:rPr>
        <w:t>2373</w:t>
      </w:r>
    </w:p>
    <w:p w14:paraId="2BC10305" w14:textId="1AEE915B" w:rsidR="008A71DB" w:rsidRPr="005003EA" w:rsidRDefault="008A71DB" w:rsidP="008A71DB">
      <w:pPr>
        <w:spacing w:line="360" w:lineRule="auto"/>
        <w:jc w:val="center"/>
        <w:rPr>
          <w:rFonts w:ascii="Arial" w:hAnsi="Arial" w:cs="Arial"/>
          <w:b/>
          <w:bCs/>
          <w:sz w:val="28"/>
          <w:szCs w:val="28"/>
        </w:rPr>
      </w:pPr>
      <w:r w:rsidRPr="005003EA">
        <w:rPr>
          <w:rFonts w:ascii="Arial" w:hAnsi="Arial" w:cs="Arial"/>
          <w:b/>
          <w:bCs/>
          <w:sz w:val="28"/>
          <w:szCs w:val="28"/>
        </w:rPr>
        <w:t xml:space="preserve">Module code: </w:t>
      </w:r>
      <w:r w:rsidR="00270C6C">
        <w:rPr>
          <w:rFonts w:ascii="Arial" w:hAnsi="Arial" w:cs="Arial"/>
          <w:b/>
          <w:bCs/>
          <w:sz w:val="28"/>
          <w:szCs w:val="28"/>
        </w:rPr>
        <w:t>LCBB5005</w:t>
      </w:r>
    </w:p>
    <w:p w14:paraId="269DAE09" w14:textId="77777777" w:rsidR="008A71DB" w:rsidRPr="005003EA" w:rsidRDefault="008A71DB" w:rsidP="008A71DB">
      <w:pPr>
        <w:spacing w:line="360" w:lineRule="auto"/>
        <w:jc w:val="center"/>
        <w:rPr>
          <w:rFonts w:ascii="Arial" w:hAnsi="Arial" w:cs="Arial"/>
          <w:b/>
          <w:bCs/>
          <w:sz w:val="28"/>
          <w:szCs w:val="28"/>
        </w:rPr>
      </w:pPr>
      <w:r w:rsidRPr="005003EA">
        <w:rPr>
          <w:rFonts w:ascii="Arial" w:hAnsi="Arial" w:cs="Arial"/>
          <w:b/>
          <w:bCs/>
          <w:sz w:val="28"/>
          <w:szCs w:val="28"/>
        </w:rPr>
        <w:t>Student name: Elena Diana Bengulescu</w:t>
      </w:r>
    </w:p>
    <w:p w14:paraId="0A2A533C" w14:textId="77777777" w:rsidR="008A71DB" w:rsidRDefault="008A71DB" w:rsidP="008A71DB">
      <w:pPr>
        <w:spacing w:line="360" w:lineRule="auto"/>
        <w:jc w:val="center"/>
        <w:rPr>
          <w:rFonts w:ascii="Arial" w:hAnsi="Arial" w:cs="Arial"/>
          <w:b/>
          <w:bCs/>
          <w:sz w:val="28"/>
          <w:szCs w:val="28"/>
        </w:rPr>
      </w:pPr>
      <w:r w:rsidRPr="005003EA">
        <w:rPr>
          <w:rFonts w:ascii="Arial" w:hAnsi="Arial" w:cs="Arial"/>
          <w:b/>
          <w:bCs/>
          <w:sz w:val="28"/>
          <w:szCs w:val="28"/>
        </w:rPr>
        <w:t>Student id: 2023255</w:t>
      </w:r>
    </w:p>
    <w:p w14:paraId="14C7CE9C" w14:textId="77777777" w:rsidR="008A71DB" w:rsidRDefault="008A71DB" w:rsidP="008A71DB">
      <w:pPr>
        <w:rPr>
          <w:rFonts w:ascii="Arial" w:hAnsi="Arial" w:cs="Arial"/>
          <w:b/>
          <w:bCs/>
        </w:rPr>
      </w:pPr>
    </w:p>
    <w:p w14:paraId="504DF7C9" w14:textId="77777777" w:rsidR="008A71DB" w:rsidRDefault="008A71DB" w:rsidP="008A71DB">
      <w:pPr>
        <w:rPr>
          <w:rFonts w:ascii="Arial" w:hAnsi="Arial" w:cs="Arial"/>
          <w:b/>
          <w:bCs/>
        </w:rPr>
      </w:pPr>
    </w:p>
    <w:p w14:paraId="5A27ADF0" w14:textId="77777777" w:rsidR="008A71DB" w:rsidRDefault="008A71DB" w:rsidP="008A71DB">
      <w:pPr>
        <w:rPr>
          <w:rFonts w:ascii="Arial" w:hAnsi="Arial" w:cs="Arial"/>
          <w:b/>
          <w:bCs/>
        </w:rPr>
      </w:pPr>
    </w:p>
    <w:p w14:paraId="3F48BAD0" w14:textId="77777777" w:rsidR="008A71DB" w:rsidRDefault="008A71DB" w:rsidP="008A71DB">
      <w:pPr>
        <w:rPr>
          <w:rFonts w:ascii="Arial" w:hAnsi="Arial" w:cs="Arial"/>
          <w:b/>
          <w:bCs/>
        </w:rPr>
      </w:pPr>
    </w:p>
    <w:p w14:paraId="6433833E" w14:textId="77777777" w:rsidR="008A71DB" w:rsidRDefault="008A71DB" w:rsidP="008A71DB">
      <w:pPr>
        <w:rPr>
          <w:rFonts w:ascii="Arial" w:hAnsi="Arial" w:cs="Arial"/>
          <w:b/>
          <w:bCs/>
        </w:rPr>
      </w:pPr>
    </w:p>
    <w:p w14:paraId="5C3E8F7F" w14:textId="6A1C08D7" w:rsidR="00994F16" w:rsidRDefault="008A71DB" w:rsidP="000F5ADD">
      <w:pPr>
        <w:rPr>
          <w:rFonts w:ascii="Arial" w:hAnsi="Arial" w:cs="Arial"/>
          <w:b/>
          <w:bCs/>
        </w:rPr>
      </w:pPr>
      <w:r>
        <w:rPr>
          <w:rFonts w:ascii="Arial" w:hAnsi="Arial" w:cs="Arial"/>
          <w:b/>
          <w:bCs/>
        </w:rPr>
        <w:t>Table of Content</w:t>
      </w:r>
    </w:p>
    <w:p w14:paraId="28D1DE9E" w14:textId="70011C4D" w:rsidR="000F5ADD" w:rsidRDefault="000F5ADD" w:rsidP="000F5ADD">
      <w:pPr>
        <w:pStyle w:val="ListParagraph"/>
        <w:numPr>
          <w:ilvl w:val="0"/>
          <w:numId w:val="2"/>
        </w:numPr>
        <w:rPr>
          <w:rFonts w:ascii="Arial" w:hAnsi="Arial" w:cs="Arial"/>
          <w:b/>
          <w:bCs/>
        </w:rPr>
      </w:pPr>
      <w:r>
        <w:rPr>
          <w:rFonts w:ascii="Arial" w:hAnsi="Arial" w:cs="Arial"/>
          <w:b/>
          <w:bCs/>
        </w:rPr>
        <w:t>Introduction</w:t>
      </w:r>
      <w:r w:rsidR="00D6766A">
        <w:rPr>
          <w:rFonts w:ascii="Arial" w:hAnsi="Arial" w:cs="Arial"/>
          <w:b/>
          <w:bCs/>
        </w:rPr>
        <w:t>……………………………………………….</w:t>
      </w:r>
      <w:r w:rsidR="009B1468">
        <w:rPr>
          <w:rFonts w:ascii="Arial" w:hAnsi="Arial" w:cs="Arial"/>
          <w:b/>
          <w:bCs/>
        </w:rPr>
        <w:t>2</w:t>
      </w:r>
    </w:p>
    <w:p w14:paraId="15983A82" w14:textId="75A79D39" w:rsidR="00BC6504" w:rsidRPr="00BF41EF" w:rsidRDefault="00A82165" w:rsidP="00BF41EF">
      <w:pPr>
        <w:pStyle w:val="ListParagraph"/>
        <w:numPr>
          <w:ilvl w:val="0"/>
          <w:numId w:val="2"/>
        </w:numPr>
        <w:rPr>
          <w:rFonts w:ascii="Arial" w:hAnsi="Arial" w:cs="Arial"/>
          <w:b/>
          <w:bCs/>
        </w:rPr>
      </w:pPr>
      <w:r>
        <w:rPr>
          <w:rFonts w:ascii="Arial" w:hAnsi="Arial" w:cs="Arial"/>
          <w:b/>
          <w:bCs/>
        </w:rPr>
        <w:t xml:space="preserve">Elizabeth Line’s </w:t>
      </w:r>
      <w:r w:rsidR="002C50BF">
        <w:rPr>
          <w:rFonts w:ascii="Arial" w:hAnsi="Arial" w:cs="Arial"/>
          <w:b/>
          <w:bCs/>
        </w:rPr>
        <w:t>project</w:t>
      </w:r>
      <w:r w:rsidR="00BF41EF">
        <w:rPr>
          <w:rFonts w:ascii="Arial" w:hAnsi="Arial" w:cs="Arial"/>
          <w:b/>
          <w:bCs/>
        </w:rPr>
        <w:t xml:space="preserve"> analys</w:t>
      </w:r>
      <w:r w:rsidR="008B6E9A">
        <w:rPr>
          <w:rFonts w:ascii="Arial" w:hAnsi="Arial" w:cs="Arial"/>
          <w:b/>
          <w:bCs/>
        </w:rPr>
        <w:t>is</w:t>
      </w:r>
      <w:r w:rsidRPr="00BC6504">
        <w:rPr>
          <w:rFonts w:ascii="Arial" w:hAnsi="Arial" w:cs="Arial"/>
          <w:b/>
          <w:bCs/>
        </w:rPr>
        <w:t>…………………</w:t>
      </w:r>
      <w:proofErr w:type="gramStart"/>
      <w:r w:rsidRPr="00BC6504">
        <w:rPr>
          <w:rFonts w:ascii="Arial" w:hAnsi="Arial" w:cs="Arial"/>
          <w:b/>
          <w:bCs/>
        </w:rPr>
        <w:t>…</w:t>
      </w:r>
      <w:r w:rsidR="00D375F9">
        <w:rPr>
          <w:rFonts w:ascii="Arial" w:hAnsi="Arial" w:cs="Arial"/>
          <w:b/>
          <w:bCs/>
        </w:rPr>
        <w:t>..</w:t>
      </w:r>
      <w:proofErr w:type="gramEnd"/>
      <w:r w:rsidR="009B1468">
        <w:rPr>
          <w:rFonts w:ascii="Arial" w:hAnsi="Arial" w:cs="Arial"/>
          <w:b/>
          <w:bCs/>
        </w:rPr>
        <w:t>2</w:t>
      </w:r>
    </w:p>
    <w:p w14:paraId="6F92365F" w14:textId="3A47793C" w:rsidR="00D6766A" w:rsidRDefault="00A82165" w:rsidP="000F5ADD">
      <w:pPr>
        <w:pStyle w:val="ListParagraph"/>
        <w:numPr>
          <w:ilvl w:val="0"/>
          <w:numId w:val="2"/>
        </w:numPr>
        <w:rPr>
          <w:rFonts w:ascii="Arial" w:hAnsi="Arial" w:cs="Arial"/>
          <w:b/>
          <w:bCs/>
        </w:rPr>
      </w:pPr>
      <w:r>
        <w:rPr>
          <w:rFonts w:ascii="Arial" w:hAnsi="Arial" w:cs="Arial"/>
          <w:b/>
          <w:bCs/>
        </w:rPr>
        <w:t>Conclusion……………………………………………</w:t>
      </w:r>
      <w:proofErr w:type="gramStart"/>
      <w:r>
        <w:rPr>
          <w:rFonts w:ascii="Arial" w:hAnsi="Arial" w:cs="Arial"/>
          <w:b/>
          <w:bCs/>
        </w:rPr>
        <w:t>…</w:t>
      </w:r>
      <w:r w:rsidR="00D3178A">
        <w:rPr>
          <w:rFonts w:ascii="Arial" w:hAnsi="Arial" w:cs="Arial"/>
          <w:b/>
          <w:bCs/>
        </w:rPr>
        <w:t>..</w:t>
      </w:r>
      <w:proofErr w:type="gramEnd"/>
      <w:r w:rsidR="009B1468">
        <w:rPr>
          <w:rFonts w:ascii="Arial" w:hAnsi="Arial" w:cs="Arial"/>
          <w:b/>
          <w:bCs/>
        </w:rPr>
        <w:t>5</w:t>
      </w:r>
    </w:p>
    <w:p w14:paraId="3DAD4A5E" w14:textId="7CFB8EBF" w:rsidR="00A82165" w:rsidRDefault="00A82165" w:rsidP="000F5ADD">
      <w:pPr>
        <w:pStyle w:val="ListParagraph"/>
        <w:numPr>
          <w:ilvl w:val="0"/>
          <w:numId w:val="2"/>
        </w:numPr>
        <w:rPr>
          <w:rFonts w:ascii="Arial" w:hAnsi="Arial" w:cs="Arial"/>
          <w:b/>
          <w:bCs/>
        </w:rPr>
      </w:pPr>
      <w:r>
        <w:rPr>
          <w:rFonts w:ascii="Arial" w:hAnsi="Arial" w:cs="Arial"/>
          <w:b/>
          <w:bCs/>
        </w:rPr>
        <w:t>References……………………………………………</w:t>
      </w:r>
      <w:proofErr w:type="gramStart"/>
      <w:r>
        <w:rPr>
          <w:rFonts w:ascii="Arial" w:hAnsi="Arial" w:cs="Arial"/>
          <w:b/>
          <w:bCs/>
        </w:rPr>
        <w:t>…..</w:t>
      </w:r>
      <w:proofErr w:type="gramEnd"/>
      <w:r w:rsidR="0020440F">
        <w:rPr>
          <w:rFonts w:ascii="Arial" w:hAnsi="Arial" w:cs="Arial"/>
          <w:b/>
          <w:bCs/>
        </w:rPr>
        <w:t>5</w:t>
      </w:r>
    </w:p>
    <w:p w14:paraId="7C5E9F2A" w14:textId="77777777" w:rsidR="00B911BD" w:rsidRDefault="00B911BD" w:rsidP="00B911BD">
      <w:pPr>
        <w:rPr>
          <w:rFonts w:ascii="Arial" w:hAnsi="Arial" w:cs="Arial"/>
          <w:b/>
          <w:bCs/>
        </w:rPr>
      </w:pPr>
    </w:p>
    <w:p w14:paraId="2C8FAE01" w14:textId="77777777" w:rsidR="00B911BD" w:rsidRDefault="00B911BD" w:rsidP="00B911BD">
      <w:pPr>
        <w:rPr>
          <w:rFonts w:ascii="Arial" w:hAnsi="Arial" w:cs="Arial"/>
          <w:b/>
          <w:bCs/>
        </w:rPr>
      </w:pPr>
    </w:p>
    <w:p w14:paraId="3F7AB5E8" w14:textId="77777777" w:rsidR="00B911BD" w:rsidRDefault="00B911BD" w:rsidP="00B911BD">
      <w:pPr>
        <w:rPr>
          <w:rFonts w:ascii="Arial" w:hAnsi="Arial" w:cs="Arial"/>
          <w:b/>
          <w:bCs/>
        </w:rPr>
      </w:pPr>
    </w:p>
    <w:p w14:paraId="077D31EB" w14:textId="77777777" w:rsidR="00B911BD" w:rsidRDefault="00B911BD" w:rsidP="00B911BD">
      <w:pPr>
        <w:rPr>
          <w:rFonts w:ascii="Arial" w:hAnsi="Arial" w:cs="Arial"/>
          <w:b/>
          <w:bCs/>
        </w:rPr>
      </w:pPr>
    </w:p>
    <w:p w14:paraId="77ACBBC6" w14:textId="77777777" w:rsidR="00B911BD" w:rsidRDefault="00B911BD" w:rsidP="00B911BD">
      <w:pPr>
        <w:rPr>
          <w:rFonts w:ascii="Arial" w:hAnsi="Arial" w:cs="Arial"/>
          <w:b/>
          <w:bCs/>
        </w:rPr>
      </w:pPr>
    </w:p>
    <w:p w14:paraId="5071FCFA" w14:textId="77777777" w:rsidR="00B911BD" w:rsidRDefault="00B911BD" w:rsidP="00B911BD">
      <w:pPr>
        <w:rPr>
          <w:rFonts w:ascii="Arial" w:hAnsi="Arial" w:cs="Arial"/>
          <w:b/>
          <w:bCs/>
        </w:rPr>
      </w:pPr>
    </w:p>
    <w:p w14:paraId="511613C2" w14:textId="77777777" w:rsidR="00B911BD" w:rsidRDefault="00B911BD" w:rsidP="00B911BD">
      <w:pPr>
        <w:rPr>
          <w:rFonts w:ascii="Arial" w:hAnsi="Arial" w:cs="Arial"/>
          <w:b/>
          <w:bCs/>
        </w:rPr>
      </w:pPr>
    </w:p>
    <w:p w14:paraId="56A38A12" w14:textId="77777777" w:rsidR="00BF41EF" w:rsidRDefault="00BF41EF" w:rsidP="00B911BD">
      <w:pPr>
        <w:rPr>
          <w:rFonts w:ascii="Arial" w:hAnsi="Arial" w:cs="Arial"/>
          <w:b/>
          <w:bCs/>
        </w:rPr>
      </w:pPr>
    </w:p>
    <w:p w14:paraId="56B1B0D8" w14:textId="0FFC81B4" w:rsidR="00B911BD" w:rsidRDefault="00B911BD" w:rsidP="00B911BD">
      <w:pPr>
        <w:pStyle w:val="ListParagraph"/>
        <w:numPr>
          <w:ilvl w:val="0"/>
          <w:numId w:val="3"/>
        </w:numPr>
        <w:rPr>
          <w:rFonts w:ascii="Arial" w:hAnsi="Arial" w:cs="Arial"/>
          <w:b/>
          <w:bCs/>
        </w:rPr>
      </w:pPr>
      <w:r>
        <w:rPr>
          <w:rFonts w:ascii="Arial" w:hAnsi="Arial" w:cs="Arial"/>
          <w:b/>
          <w:bCs/>
        </w:rPr>
        <w:lastRenderedPageBreak/>
        <w:t>Introduction</w:t>
      </w:r>
    </w:p>
    <w:p w14:paraId="0B2645DF" w14:textId="66D5AD62" w:rsidR="006A1E91" w:rsidRPr="006A1E91" w:rsidRDefault="006A1E91" w:rsidP="006A1E91">
      <w:pPr>
        <w:rPr>
          <w:rFonts w:ascii="Arial" w:hAnsi="Arial" w:cs="Arial"/>
        </w:rPr>
      </w:pPr>
      <w:r w:rsidRPr="006A1E91">
        <w:rPr>
          <w:rFonts w:ascii="Arial" w:hAnsi="Arial" w:cs="Arial"/>
        </w:rPr>
        <w:t xml:space="preserve">The Elizabeth Line Crossrail provides rail service between Shenfield and Abbey Wood in the east to Reading and Heathrow in the west of London. It </w:t>
      </w:r>
      <w:r w:rsidR="00FC45F7">
        <w:rPr>
          <w:rFonts w:ascii="Arial" w:hAnsi="Arial" w:cs="Arial"/>
        </w:rPr>
        <w:t>grows</w:t>
      </w:r>
      <w:r w:rsidRPr="006A1E91">
        <w:rPr>
          <w:rFonts w:ascii="Arial" w:hAnsi="Arial" w:cs="Arial"/>
        </w:rPr>
        <w:t xml:space="preserve"> central London's train </w:t>
      </w:r>
      <w:r w:rsidR="0072563F">
        <w:rPr>
          <w:rFonts w:ascii="Arial" w:hAnsi="Arial" w:cs="Arial"/>
        </w:rPr>
        <w:t xml:space="preserve">volume </w:t>
      </w:r>
      <w:r w:rsidR="0072563F" w:rsidRPr="006A1E91">
        <w:rPr>
          <w:rFonts w:ascii="Arial" w:hAnsi="Arial" w:cs="Arial"/>
        </w:rPr>
        <w:t>by</w:t>
      </w:r>
      <w:r w:rsidRPr="006A1E91">
        <w:rPr>
          <w:rFonts w:ascii="Arial" w:hAnsi="Arial" w:cs="Arial"/>
        </w:rPr>
        <w:t xml:space="preserve"> 10% by instantly connecting Heathrow Airport, the West End, the City of London, and Canary Wharf. At its height, the Crossrail project was Europe's largest effort to build a rail system. Thanks to the </w:t>
      </w:r>
      <w:r w:rsidR="00DE7D23">
        <w:rPr>
          <w:rFonts w:ascii="Arial" w:hAnsi="Arial" w:cs="Arial"/>
        </w:rPr>
        <w:t>work</w:t>
      </w:r>
      <w:r w:rsidRPr="006A1E91">
        <w:rPr>
          <w:rFonts w:ascii="Arial" w:hAnsi="Arial" w:cs="Arial"/>
        </w:rPr>
        <w:t xml:space="preserve"> </w:t>
      </w:r>
      <w:r w:rsidR="00411B86">
        <w:rPr>
          <w:rFonts w:ascii="Arial" w:hAnsi="Arial" w:cs="Arial"/>
        </w:rPr>
        <w:t xml:space="preserve">of </w:t>
      </w:r>
      <w:r w:rsidRPr="006A1E91">
        <w:rPr>
          <w:rFonts w:ascii="Arial" w:hAnsi="Arial" w:cs="Arial"/>
        </w:rPr>
        <w:t xml:space="preserve">thousands of people from </w:t>
      </w:r>
      <w:r w:rsidR="00883537" w:rsidRPr="006A1E91">
        <w:rPr>
          <w:rFonts w:ascii="Arial" w:hAnsi="Arial" w:cs="Arial"/>
        </w:rPr>
        <w:t>across</w:t>
      </w:r>
      <w:r w:rsidRPr="006A1E91">
        <w:rPr>
          <w:rFonts w:ascii="Arial" w:hAnsi="Arial" w:cs="Arial"/>
        </w:rPr>
        <w:t xml:space="preserve"> the UK and </w:t>
      </w:r>
      <w:r w:rsidR="00657878">
        <w:rPr>
          <w:rFonts w:ascii="Arial" w:hAnsi="Arial" w:cs="Arial"/>
        </w:rPr>
        <w:t>to people around the world</w:t>
      </w:r>
      <w:r w:rsidRPr="006A1E91">
        <w:rPr>
          <w:rFonts w:ascii="Arial" w:hAnsi="Arial" w:cs="Arial"/>
        </w:rPr>
        <w:t>, the Elizabeth Line was constructed, delivered, and is presently being run and maintained.</w:t>
      </w:r>
    </w:p>
    <w:p w14:paraId="28AE6E5F" w14:textId="5CD8C0C1" w:rsidR="002B59E3" w:rsidRDefault="002B59E3" w:rsidP="002B59E3">
      <w:pPr>
        <w:pStyle w:val="ListParagraph"/>
        <w:numPr>
          <w:ilvl w:val="0"/>
          <w:numId w:val="3"/>
        </w:numPr>
        <w:rPr>
          <w:rFonts w:ascii="Arial" w:hAnsi="Arial" w:cs="Arial"/>
          <w:b/>
          <w:bCs/>
        </w:rPr>
      </w:pPr>
      <w:r>
        <w:rPr>
          <w:rFonts w:ascii="Arial" w:hAnsi="Arial" w:cs="Arial"/>
          <w:b/>
          <w:bCs/>
        </w:rPr>
        <w:t>Elizabeth Line’s</w:t>
      </w:r>
      <w:r w:rsidR="002C50BF">
        <w:rPr>
          <w:rFonts w:ascii="Arial" w:hAnsi="Arial" w:cs="Arial"/>
          <w:b/>
          <w:bCs/>
        </w:rPr>
        <w:t xml:space="preserve"> project</w:t>
      </w:r>
      <w:r>
        <w:rPr>
          <w:rFonts w:ascii="Arial" w:hAnsi="Arial" w:cs="Arial"/>
          <w:b/>
          <w:bCs/>
        </w:rPr>
        <w:t xml:space="preserve"> </w:t>
      </w:r>
      <w:r w:rsidR="00BF41EF">
        <w:rPr>
          <w:rFonts w:ascii="Arial" w:hAnsi="Arial" w:cs="Arial"/>
          <w:b/>
          <w:bCs/>
        </w:rPr>
        <w:t>analys</w:t>
      </w:r>
      <w:r w:rsidR="008B6E9A">
        <w:rPr>
          <w:rFonts w:ascii="Arial" w:hAnsi="Arial" w:cs="Arial"/>
          <w:b/>
          <w:bCs/>
        </w:rPr>
        <w:t>is</w:t>
      </w:r>
      <w:r>
        <w:rPr>
          <w:rFonts w:ascii="Arial" w:hAnsi="Arial" w:cs="Arial"/>
          <w:b/>
          <w:bCs/>
        </w:rPr>
        <w:t xml:space="preserve">. </w:t>
      </w:r>
    </w:p>
    <w:p w14:paraId="1F967685" w14:textId="6AFE9D66" w:rsidR="001D47DB" w:rsidRDefault="00E8274A" w:rsidP="002B59E3">
      <w:pPr>
        <w:rPr>
          <w:rFonts w:ascii="Arial" w:hAnsi="Arial" w:cs="Arial"/>
        </w:rPr>
      </w:pPr>
      <w:r w:rsidRPr="00E8274A">
        <w:rPr>
          <w:rFonts w:ascii="Arial" w:hAnsi="Arial" w:cs="Arial"/>
        </w:rPr>
        <w:t>In 1941, the Crossrail line was</w:t>
      </w:r>
      <w:r w:rsidR="00F65D0C">
        <w:rPr>
          <w:rFonts w:ascii="Arial" w:hAnsi="Arial" w:cs="Arial"/>
        </w:rPr>
        <w:t xml:space="preserve"> </w:t>
      </w:r>
      <w:r w:rsidR="005A32A7">
        <w:rPr>
          <w:rFonts w:ascii="Arial" w:hAnsi="Arial" w:cs="Arial"/>
        </w:rPr>
        <w:t>initial</w:t>
      </w:r>
      <w:r w:rsidRPr="00E8274A">
        <w:rPr>
          <w:rFonts w:ascii="Arial" w:hAnsi="Arial" w:cs="Arial"/>
        </w:rPr>
        <w:t xml:space="preserve"> suggested. It was </w:t>
      </w:r>
      <w:r w:rsidR="00711CB6">
        <w:rPr>
          <w:rFonts w:ascii="Arial" w:hAnsi="Arial" w:cs="Arial"/>
        </w:rPr>
        <w:t>first</w:t>
      </w:r>
      <w:r w:rsidRPr="00E8274A">
        <w:rPr>
          <w:rFonts w:ascii="Arial" w:hAnsi="Arial" w:cs="Arial"/>
        </w:rPr>
        <w:t xml:space="preserve"> put out to Parliament in 1991 but was denied. </w:t>
      </w:r>
      <w:r w:rsidR="00511E30">
        <w:rPr>
          <w:rFonts w:ascii="Arial" w:hAnsi="Arial" w:cs="Arial"/>
        </w:rPr>
        <w:t>After that, t</w:t>
      </w:r>
      <w:r w:rsidRPr="00E8274A">
        <w:rPr>
          <w:rFonts w:ascii="Arial" w:hAnsi="Arial" w:cs="Arial"/>
        </w:rPr>
        <w:t>he government put forth the Crossrail bill in 2005. Construction was begun in 2009, but it wasn't finished</w:t>
      </w:r>
      <w:r w:rsidR="00BC5100">
        <w:rPr>
          <w:rFonts w:ascii="Arial" w:hAnsi="Arial" w:cs="Arial"/>
        </w:rPr>
        <w:t>, needs to be done</w:t>
      </w:r>
      <w:r w:rsidRPr="00E8274A">
        <w:rPr>
          <w:rFonts w:ascii="Arial" w:hAnsi="Arial" w:cs="Arial"/>
        </w:rPr>
        <w:t xml:space="preserve"> until 2023. The </w:t>
      </w:r>
      <w:r w:rsidR="00EB2D17">
        <w:rPr>
          <w:rFonts w:ascii="Arial" w:hAnsi="Arial" w:cs="Arial"/>
        </w:rPr>
        <w:t>middle part</w:t>
      </w:r>
      <w:r w:rsidRPr="00E8274A">
        <w:rPr>
          <w:rFonts w:ascii="Arial" w:hAnsi="Arial" w:cs="Arial"/>
        </w:rPr>
        <w:t xml:space="preserve"> finally opened on May 24, 2022, after a significant delay.</w:t>
      </w:r>
      <w:r w:rsidR="001A3756">
        <w:rPr>
          <w:rFonts w:ascii="Arial" w:hAnsi="Arial" w:cs="Arial"/>
        </w:rPr>
        <w:t xml:space="preserve"> </w:t>
      </w:r>
      <w:r w:rsidR="003E3BBA" w:rsidRPr="003E3BBA">
        <w:rPr>
          <w:rFonts w:ascii="Arial" w:hAnsi="Arial" w:cs="Arial"/>
        </w:rPr>
        <w:t>George Dow, a railway worker, first suggested the idea of building large-diameter tunnels under the heart of London in June 1941 to link Paddington in the west with Liverpool Street in the east.</w:t>
      </w:r>
      <w:r w:rsidR="003E3BBA">
        <w:rPr>
          <w:rFonts w:ascii="Arial" w:hAnsi="Arial" w:cs="Arial"/>
        </w:rPr>
        <w:t xml:space="preserve"> </w:t>
      </w:r>
      <w:r w:rsidR="001D47DB" w:rsidRPr="001D47DB">
        <w:rPr>
          <w:rFonts w:ascii="Arial" w:hAnsi="Arial" w:cs="Arial"/>
        </w:rPr>
        <w:t>Patrick Abercrombie's County of London Plan</w:t>
      </w:r>
      <w:r w:rsidR="001E5F99">
        <w:rPr>
          <w:rFonts w:ascii="Arial" w:hAnsi="Arial" w:cs="Arial"/>
        </w:rPr>
        <w:t xml:space="preserve"> (1943)</w:t>
      </w:r>
      <w:r w:rsidR="001D47DB" w:rsidRPr="001D47DB">
        <w:rPr>
          <w:rFonts w:ascii="Arial" w:hAnsi="Arial" w:cs="Arial"/>
        </w:rPr>
        <w:t xml:space="preserve"> and Greater London Plan</w:t>
      </w:r>
      <w:r w:rsidR="001E5F99">
        <w:rPr>
          <w:rFonts w:ascii="Arial" w:hAnsi="Arial" w:cs="Arial"/>
        </w:rPr>
        <w:t xml:space="preserve"> (1944)</w:t>
      </w:r>
      <w:r w:rsidR="001D47DB" w:rsidRPr="001D47DB">
        <w:rPr>
          <w:rFonts w:ascii="Arial" w:hAnsi="Arial" w:cs="Arial"/>
        </w:rPr>
        <w:t xml:space="preserve"> laid the groundwork for Crossrail. These prompted a specialised </w:t>
      </w:r>
      <w:r w:rsidR="00B16198">
        <w:rPr>
          <w:rFonts w:ascii="Arial" w:hAnsi="Arial" w:cs="Arial"/>
        </w:rPr>
        <w:t>examination</w:t>
      </w:r>
      <w:r w:rsidR="001D47DB" w:rsidRPr="001D47DB">
        <w:rPr>
          <w:rFonts w:ascii="Arial" w:hAnsi="Arial" w:cs="Arial"/>
        </w:rPr>
        <w:t xml:space="preserve"> by the Railway (London Plan) Committee, which was formed in 1944 and reported in 1946 and 1948</w:t>
      </w:r>
      <w:r w:rsidR="001C2E8A">
        <w:rPr>
          <w:rFonts w:ascii="Arial" w:hAnsi="Arial" w:cs="Arial"/>
        </w:rPr>
        <w:t xml:space="preserve"> (</w:t>
      </w:r>
      <w:r w:rsidR="0053010E">
        <w:rPr>
          <w:rFonts w:ascii="Arial" w:hAnsi="Arial" w:cs="Arial"/>
        </w:rPr>
        <w:t>Dow, Andrew, 2005).</w:t>
      </w:r>
    </w:p>
    <w:p w14:paraId="44D11E39" w14:textId="07712C27" w:rsidR="00285D70" w:rsidRDefault="00F16A36" w:rsidP="002B59E3">
      <w:pPr>
        <w:rPr>
          <w:rFonts w:ascii="Arial" w:hAnsi="Arial" w:cs="Arial"/>
        </w:rPr>
      </w:pPr>
      <w:r w:rsidRPr="00F16A36">
        <w:rPr>
          <w:rFonts w:ascii="Arial" w:hAnsi="Arial" w:cs="Arial"/>
        </w:rPr>
        <w:t xml:space="preserve">The </w:t>
      </w:r>
      <w:r w:rsidR="004F1A74">
        <w:rPr>
          <w:rFonts w:ascii="Arial" w:hAnsi="Arial" w:cs="Arial"/>
        </w:rPr>
        <w:t>word</w:t>
      </w:r>
      <w:r w:rsidRPr="00F16A36">
        <w:rPr>
          <w:rFonts w:ascii="Arial" w:hAnsi="Arial" w:cs="Arial"/>
        </w:rPr>
        <w:t xml:space="preserve"> "Crossrail" first appeared in London Rail Study Report</w:t>
      </w:r>
      <w:r w:rsidR="00763E33">
        <w:rPr>
          <w:rFonts w:ascii="Arial" w:hAnsi="Arial" w:cs="Arial"/>
        </w:rPr>
        <w:t xml:space="preserve"> (1974)</w:t>
      </w:r>
      <w:r w:rsidRPr="00F16A36">
        <w:rPr>
          <w:rFonts w:ascii="Arial" w:hAnsi="Arial" w:cs="Arial"/>
        </w:rPr>
        <w:t xml:space="preserve"> by a </w:t>
      </w:r>
      <w:r w:rsidR="004537C5">
        <w:rPr>
          <w:rFonts w:ascii="Arial" w:hAnsi="Arial" w:cs="Arial"/>
        </w:rPr>
        <w:t>guide team</w:t>
      </w:r>
      <w:r w:rsidRPr="00F16A36">
        <w:rPr>
          <w:rFonts w:ascii="Arial" w:hAnsi="Arial" w:cs="Arial"/>
        </w:rPr>
        <w:t xml:space="preserve"> formed by the Department of the Environment (DoE) and the Greater London Council (GLC) to examine </w:t>
      </w:r>
      <w:r w:rsidR="008F0557">
        <w:rPr>
          <w:rFonts w:ascii="Arial" w:hAnsi="Arial" w:cs="Arial"/>
        </w:rPr>
        <w:t>upcoming</w:t>
      </w:r>
      <w:r w:rsidRPr="00F16A36">
        <w:rPr>
          <w:rFonts w:ascii="Arial" w:hAnsi="Arial" w:cs="Arial"/>
        </w:rPr>
        <w:t xml:space="preserve"> transportation </w:t>
      </w:r>
      <w:r w:rsidR="00131FFD">
        <w:rPr>
          <w:rFonts w:ascii="Arial" w:hAnsi="Arial" w:cs="Arial"/>
        </w:rPr>
        <w:t>requirements</w:t>
      </w:r>
      <w:r w:rsidRPr="00F16A36">
        <w:rPr>
          <w:rFonts w:ascii="Arial" w:hAnsi="Arial" w:cs="Arial"/>
        </w:rPr>
        <w:t xml:space="preserve"> and </w:t>
      </w:r>
      <w:r w:rsidR="008663E9">
        <w:rPr>
          <w:rFonts w:ascii="Arial" w:hAnsi="Arial" w:cs="Arial"/>
        </w:rPr>
        <w:t>clever</w:t>
      </w:r>
      <w:r w:rsidRPr="00F16A36">
        <w:rPr>
          <w:rFonts w:ascii="Arial" w:hAnsi="Arial" w:cs="Arial"/>
        </w:rPr>
        <w:t xml:space="preserve"> </w:t>
      </w:r>
      <w:r w:rsidR="008663E9">
        <w:rPr>
          <w:rFonts w:ascii="Arial" w:hAnsi="Arial" w:cs="Arial"/>
        </w:rPr>
        <w:t>targets</w:t>
      </w:r>
      <w:r w:rsidRPr="00F16A36">
        <w:rPr>
          <w:rFonts w:ascii="Arial" w:hAnsi="Arial" w:cs="Arial"/>
        </w:rPr>
        <w:t xml:space="preserve"> for London and the south-east.</w:t>
      </w:r>
      <w:r>
        <w:rPr>
          <w:rFonts w:ascii="Arial" w:hAnsi="Arial" w:cs="Arial"/>
        </w:rPr>
        <w:t xml:space="preserve"> </w:t>
      </w:r>
      <w:r w:rsidR="00285D70" w:rsidRPr="00285D70">
        <w:rPr>
          <w:rFonts w:ascii="Arial" w:hAnsi="Arial" w:cs="Arial"/>
        </w:rPr>
        <w:t>East-West Crossrail, City Crossrail, and North-South Crossrail are three proposals that were suggested by the Central London Rail Study</w:t>
      </w:r>
      <w:r w:rsidR="00DA017D">
        <w:rPr>
          <w:rFonts w:ascii="Arial" w:hAnsi="Arial" w:cs="Arial"/>
        </w:rPr>
        <w:t xml:space="preserve"> (1989)</w:t>
      </w:r>
      <w:r w:rsidR="00285D70" w:rsidRPr="00285D70">
        <w:rPr>
          <w:rFonts w:ascii="Arial" w:hAnsi="Arial" w:cs="Arial"/>
        </w:rPr>
        <w:t xml:space="preserve"> to connect the existing </w:t>
      </w:r>
      <w:r w:rsidR="0052106A">
        <w:rPr>
          <w:rFonts w:ascii="Arial" w:hAnsi="Arial" w:cs="Arial"/>
        </w:rPr>
        <w:t xml:space="preserve">train </w:t>
      </w:r>
      <w:r w:rsidR="00285D70" w:rsidRPr="00285D70">
        <w:rPr>
          <w:rFonts w:ascii="Arial" w:hAnsi="Arial" w:cs="Arial"/>
        </w:rPr>
        <w:t xml:space="preserve">rail </w:t>
      </w:r>
      <w:r w:rsidR="00780F59">
        <w:rPr>
          <w:rFonts w:ascii="Arial" w:hAnsi="Arial" w:cs="Arial"/>
        </w:rPr>
        <w:t>system</w:t>
      </w:r>
      <w:r w:rsidR="00285D70" w:rsidRPr="00285D70">
        <w:rPr>
          <w:rFonts w:ascii="Arial" w:hAnsi="Arial" w:cs="Arial"/>
        </w:rPr>
        <w:t xml:space="preserve"> with standard (British Rail) structural gauge tunnels.</w:t>
      </w:r>
    </w:p>
    <w:p w14:paraId="30C64F4D" w14:textId="5A710F9B" w:rsidR="00620286" w:rsidRPr="00E8274A" w:rsidRDefault="00F02133" w:rsidP="002B59E3">
      <w:pPr>
        <w:rPr>
          <w:rFonts w:ascii="Arial" w:hAnsi="Arial" w:cs="Arial"/>
        </w:rPr>
      </w:pPr>
      <w:r w:rsidRPr="00F02133">
        <w:rPr>
          <w:rFonts w:ascii="Arial" w:hAnsi="Arial" w:cs="Arial"/>
        </w:rPr>
        <w:t xml:space="preserve">A private bill requesting the creation of a </w:t>
      </w:r>
      <w:r w:rsidR="001B52EF">
        <w:rPr>
          <w:rFonts w:ascii="Arial" w:hAnsi="Arial" w:cs="Arial"/>
        </w:rPr>
        <w:t>brand-new</w:t>
      </w:r>
      <w:r w:rsidRPr="00F02133">
        <w:rPr>
          <w:rFonts w:ascii="Arial" w:hAnsi="Arial" w:cs="Arial"/>
        </w:rPr>
        <w:t xml:space="preserve"> </w:t>
      </w:r>
      <w:r w:rsidR="00821EF8">
        <w:rPr>
          <w:rFonts w:ascii="Arial" w:hAnsi="Arial" w:cs="Arial"/>
        </w:rPr>
        <w:t>subterranean</w:t>
      </w:r>
      <w:r w:rsidRPr="00F02133">
        <w:rPr>
          <w:rFonts w:ascii="Arial" w:hAnsi="Arial" w:cs="Arial"/>
        </w:rPr>
        <w:t xml:space="preserve"> route connecting Paddington and Liverpool Street was presented to Parliament in 1991. The bill was supported by the government and supported by London Underground and British Rail. The Private Bill Committee </w:t>
      </w:r>
      <w:r w:rsidR="00462098">
        <w:rPr>
          <w:rFonts w:ascii="Arial" w:hAnsi="Arial" w:cs="Arial"/>
        </w:rPr>
        <w:t>declined</w:t>
      </w:r>
      <w:r w:rsidRPr="00F02133">
        <w:rPr>
          <w:rFonts w:ascii="Arial" w:hAnsi="Arial" w:cs="Arial"/>
        </w:rPr>
        <w:t xml:space="preserve"> the bill in 1994 on the </w:t>
      </w:r>
      <w:r w:rsidR="00462098">
        <w:rPr>
          <w:rFonts w:ascii="Arial" w:hAnsi="Arial" w:cs="Arial"/>
        </w:rPr>
        <w:t>reasons</w:t>
      </w:r>
      <w:r w:rsidRPr="00F02133">
        <w:rPr>
          <w:rFonts w:ascii="Arial" w:hAnsi="Arial" w:cs="Arial"/>
        </w:rPr>
        <w:t xml:space="preserve"> that a case had not been </w:t>
      </w:r>
      <w:r w:rsidR="00734EDA">
        <w:rPr>
          <w:rFonts w:ascii="Arial" w:hAnsi="Arial" w:cs="Arial"/>
        </w:rPr>
        <w:t>create</w:t>
      </w:r>
      <w:r w:rsidRPr="00F02133">
        <w:rPr>
          <w:rFonts w:ascii="Arial" w:hAnsi="Arial" w:cs="Arial"/>
        </w:rPr>
        <w:t xml:space="preserve">, but the government had </w:t>
      </w:r>
      <w:r w:rsidR="009722EF">
        <w:rPr>
          <w:rFonts w:ascii="Arial" w:hAnsi="Arial" w:cs="Arial"/>
        </w:rPr>
        <w:t>provided</w:t>
      </w:r>
      <w:r w:rsidRPr="00F02133">
        <w:rPr>
          <w:rFonts w:ascii="Arial" w:hAnsi="Arial" w:cs="Arial"/>
        </w:rPr>
        <w:t xml:space="preserve"> "Safeguarding Directions" to prevent any construction along the route from endangering upcoming </w:t>
      </w:r>
      <w:r w:rsidR="00496FC5" w:rsidRPr="00F02133">
        <w:rPr>
          <w:rFonts w:ascii="Arial" w:hAnsi="Arial" w:cs="Arial"/>
        </w:rPr>
        <w:t>plans.</w:t>
      </w:r>
      <w:r w:rsidR="00496FC5" w:rsidRPr="000D2153">
        <w:rPr>
          <w:rFonts w:ascii="Arial" w:hAnsi="Arial" w:cs="Arial"/>
        </w:rPr>
        <w:t xml:space="preserve"> A</w:t>
      </w:r>
      <w:r w:rsidR="000D2153" w:rsidRPr="000D2153">
        <w:rPr>
          <w:rFonts w:ascii="Arial" w:hAnsi="Arial" w:cs="Arial"/>
        </w:rPr>
        <w:t xml:space="preserve"> </w:t>
      </w:r>
      <w:r w:rsidR="00B46D0D">
        <w:rPr>
          <w:rFonts w:ascii="Arial" w:hAnsi="Arial" w:cs="Arial"/>
        </w:rPr>
        <w:t>strategic partnership</w:t>
      </w:r>
      <w:r w:rsidR="000D2153" w:rsidRPr="000D2153">
        <w:rPr>
          <w:rFonts w:ascii="Arial" w:hAnsi="Arial" w:cs="Arial"/>
        </w:rPr>
        <w:t xml:space="preserve"> between Transport for London and the Department for Transport (DfT) called Cross London Rail Links (CLRL) was </w:t>
      </w:r>
      <w:r w:rsidR="00242262">
        <w:rPr>
          <w:rFonts w:ascii="Arial" w:hAnsi="Arial" w:cs="Arial"/>
        </w:rPr>
        <w:t>created</w:t>
      </w:r>
      <w:r w:rsidR="000D2153" w:rsidRPr="000D2153">
        <w:rPr>
          <w:rFonts w:ascii="Arial" w:hAnsi="Arial" w:cs="Arial"/>
        </w:rPr>
        <w:t xml:space="preserve"> in 2001 with the goal of developing and promoting both the Crossrail and Wimbledon-Hackney projects. To clarify the concepts, more than 50 days of </w:t>
      </w:r>
      <w:r w:rsidR="007A5368">
        <w:rPr>
          <w:rFonts w:ascii="Arial" w:hAnsi="Arial" w:cs="Arial"/>
        </w:rPr>
        <w:t>presentations</w:t>
      </w:r>
      <w:r w:rsidR="000D2153" w:rsidRPr="000D2153">
        <w:rPr>
          <w:rFonts w:ascii="Arial" w:hAnsi="Arial" w:cs="Arial"/>
        </w:rPr>
        <w:t xml:space="preserve"> were </w:t>
      </w:r>
      <w:r w:rsidR="00744AF5">
        <w:rPr>
          <w:rFonts w:ascii="Arial" w:hAnsi="Arial" w:cs="Arial"/>
        </w:rPr>
        <w:t>carried</w:t>
      </w:r>
      <w:r w:rsidR="000D2153" w:rsidRPr="000D2153">
        <w:rPr>
          <w:rFonts w:ascii="Arial" w:hAnsi="Arial" w:cs="Arial"/>
        </w:rPr>
        <w:t xml:space="preserve"> at more than 30 different venues in 2003 and 2004.</w:t>
      </w:r>
      <w:r w:rsidR="005311B9" w:rsidRPr="005311B9">
        <w:rPr>
          <w:rFonts w:ascii="Arial" w:hAnsi="Arial" w:cs="Arial"/>
        </w:rPr>
        <w:t xml:space="preserve">In 2004, a more comprehensive plan known as "Super link" was put forth, with an </w:t>
      </w:r>
      <w:r w:rsidR="004C5314">
        <w:rPr>
          <w:rFonts w:ascii="Arial" w:hAnsi="Arial" w:cs="Arial"/>
        </w:rPr>
        <w:t>approximate</w:t>
      </w:r>
      <w:r w:rsidR="005311B9" w:rsidRPr="005311B9">
        <w:rPr>
          <w:rFonts w:ascii="Arial" w:hAnsi="Arial" w:cs="Arial"/>
        </w:rPr>
        <w:t xml:space="preserve"> </w:t>
      </w:r>
      <w:r w:rsidR="00E7446C">
        <w:rPr>
          <w:rFonts w:ascii="Arial" w:hAnsi="Arial" w:cs="Arial"/>
        </w:rPr>
        <w:t>price</w:t>
      </w:r>
      <w:r w:rsidR="005311B9" w:rsidRPr="005311B9">
        <w:rPr>
          <w:rFonts w:ascii="Arial" w:hAnsi="Arial" w:cs="Arial"/>
        </w:rPr>
        <w:t xml:space="preserve"> of £13 billion that included </w:t>
      </w:r>
      <w:r w:rsidR="005A2FBF">
        <w:rPr>
          <w:rFonts w:ascii="Arial" w:hAnsi="Arial" w:cs="Arial"/>
        </w:rPr>
        <w:t>extra</w:t>
      </w:r>
      <w:r w:rsidR="005311B9" w:rsidRPr="005311B9">
        <w:rPr>
          <w:rFonts w:ascii="Arial" w:hAnsi="Arial" w:cs="Arial"/>
        </w:rPr>
        <w:t xml:space="preserve"> infrastructure </w:t>
      </w:r>
      <w:r w:rsidR="00755DEE">
        <w:rPr>
          <w:rFonts w:ascii="Arial" w:hAnsi="Arial" w:cs="Arial"/>
        </w:rPr>
        <w:t>duties</w:t>
      </w:r>
      <w:r w:rsidR="005311B9" w:rsidRPr="005311B9">
        <w:rPr>
          <w:rFonts w:ascii="Arial" w:hAnsi="Arial" w:cs="Arial"/>
        </w:rPr>
        <w:t xml:space="preserve"> </w:t>
      </w:r>
      <w:r w:rsidR="00755DEE">
        <w:rPr>
          <w:rFonts w:ascii="Arial" w:hAnsi="Arial" w:cs="Arial"/>
        </w:rPr>
        <w:t>exterior</w:t>
      </w:r>
      <w:r w:rsidR="005311B9" w:rsidRPr="005311B9">
        <w:rPr>
          <w:rFonts w:ascii="Arial" w:hAnsi="Arial" w:cs="Arial"/>
        </w:rPr>
        <w:t xml:space="preserve"> London. </w:t>
      </w:r>
      <w:r w:rsidR="007418AA">
        <w:rPr>
          <w:rFonts w:ascii="Arial" w:hAnsi="Arial" w:cs="Arial"/>
        </w:rPr>
        <w:t>Adding</w:t>
      </w:r>
      <w:r w:rsidR="005311B9" w:rsidRPr="005311B9">
        <w:rPr>
          <w:rFonts w:ascii="Arial" w:hAnsi="Arial" w:cs="Arial"/>
        </w:rPr>
        <w:t xml:space="preserve"> to the east-west tunnel for Crossrail, lines would also connect Cambridge, Ipswich, Southend-on-Sea, Pitsea, Reading, Basingstoke, and Northampton. The plan's proponents assert that the line </w:t>
      </w:r>
      <w:r w:rsidR="008F730A">
        <w:rPr>
          <w:rFonts w:ascii="Arial" w:hAnsi="Arial" w:cs="Arial"/>
        </w:rPr>
        <w:t>intend to</w:t>
      </w:r>
      <w:r w:rsidR="005311B9" w:rsidRPr="005311B9">
        <w:rPr>
          <w:rFonts w:ascii="Arial" w:hAnsi="Arial" w:cs="Arial"/>
        </w:rPr>
        <w:t xml:space="preserve"> </w:t>
      </w:r>
      <w:r w:rsidR="008F730A">
        <w:rPr>
          <w:rFonts w:ascii="Arial" w:hAnsi="Arial" w:cs="Arial"/>
        </w:rPr>
        <w:t>transport</w:t>
      </w:r>
      <w:r w:rsidR="005311B9" w:rsidRPr="005311B9">
        <w:rPr>
          <w:rFonts w:ascii="Arial" w:hAnsi="Arial" w:cs="Arial"/>
        </w:rPr>
        <w:t xml:space="preserve"> four times as many p</w:t>
      </w:r>
      <w:r w:rsidR="00087BFD">
        <w:rPr>
          <w:rFonts w:ascii="Arial" w:hAnsi="Arial" w:cs="Arial"/>
        </w:rPr>
        <w:t>eople</w:t>
      </w:r>
      <w:r w:rsidR="005311B9" w:rsidRPr="005311B9">
        <w:rPr>
          <w:rFonts w:ascii="Arial" w:hAnsi="Arial" w:cs="Arial"/>
        </w:rPr>
        <w:t xml:space="preserve"> and </w:t>
      </w:r>
      <w:r w:rsidR="00087BFD">
        <w:rPr>
          <w:rFonts w:ascii="Arial" w:hAnsi="Arial" w:cs="Arial"/>
        </w:rPr>
        <w:t>need</w:t>
      </w:r>
      <w:r w:rsidR="005311B9" w:rsidRPr="005311B9">
        <w:rPr>
          <w:rFonts w:ascii="Arial" w:hAnsi="Arial" w:cs="Arial"/>
        </w:rPr>
        <w:t xml:space="preserve"> less public funding as </w:t>
      </w:r>
      <w:r w:rsidR="001B56BF">
        <w:rPr>
          <w:rFonts w:ascii="Arial" w:hAnsi="Arial" w:cs="Arial"/>
        </w:rPr>
        <w:t>outcome</w:t>
      </w:r>
      <w:r w:rsidR="005311B9" w:rsidRPr="005311B9">
        <w:rPr>
          <w:rFonts w:ascii="Arial" w:hAnsi="Arial" w:cs="Arial"/>
        </w:rPr>
        <w:t>. Ken Livingstone, the mayor of London, and the DfT did not support the concept, which was also rejected by Crossrail.</w:t>
      </w:r>
    </w:p>
    <w:p w14:paraId="622B0B81" w14:textId="0C3B3953" w:rsidR="009D1E11" w:rsidRPr="00870321" w:rsidRDefault="00870321" w:rsidP="002B59E3">
      <w:pPr>
        <w:rPr>
          <w:rFonts w:ascii="Arial" w:hAnsi="Arial" w:cs="Arial"/>
        </w:rPr>
      </w:pPr>
      <w:r w:rsidRPr="00870321">
        <w:rPr>
          <w:rFonts w:ascii="Arial" w:hAnsi="Arial" w:cs="Arial"/>
        </w:rPr>
        <w:t>Before Crossrail submitted its hybrid bill in 2005, CLRL looked at a variety of feeder lines east of Liverpool Street and west of Paddington. Given the 24 tph core frequency, it was thought that two feeder lines, each running at 12 tph, might be advanced.</w:t>
      </w:r>
      <w:r>
        <w:rPr>
          <w:rFonts w:ascii="Arial" w:hAnsi="Arial" w:cs="Arial"/>
        </w:rPr>
        <w:t xml:space="preserve"> </w:t>
      </w:r>
      <w:r w:rsidR="00814687" w:rsidRPr="00814687">
        <w:rPr>
          <w:rFonts w:ascii="Arial" w:hAnsi="Arial" w:cs="Arial"/>
        </w:rPr>
        <w:t xml:space="preserve">The 2005 Crossrail Law, a hybrid bill, was passed by Parliament. </w:t>
      </w:r>
      <w:r w:rsidR="005E6185">
        <w:rPr>
          <w:rFonts w:ascii="Arial" w:hAnsi="Arial" w:cs="Arial"/>
        </w:rPr>
        <w:t>During</w:t>
      </w:r>
      <w:r w:rsidR="00814687" w:rsidRPr="00814687">
        <w:rPr>
          <w:rFonts w:ascii="Arial" w:hAnsi="Arial" w:cs="Arial"/>
        </w:rPr>
        <w:t xml:space="preserve"> December 2005 and October 2007, the Crossrail Bill Select Committee convened. In July 2006, it made a provisional ruling that requested the </w:t>
      </w:r>
      <w:r w:rsidR="007504F1">
        <w:rPr>
          <w:rFonts w:ascii="Arial" w:hAnsi="Arial" w:cs="Arial"/>
        </w:rPr>
        <w:t>upholder</w:t>
      </w:r>
      <w:r w:rsidR="00814687" w:rsidRPr="00814687">
        <w:rPr>
          <w:rFonts w:ascii="Arial" w:hAnsi="Arial" w:cs="Arial"/>
        </w:rPr>
        <w:t xml:space="preserve"> to build a st</w:t>
      </w:r>
      <w:r w:rsidR="0023550F">
        <w:rPr>
          <w:rFonts w:ascii="Arial" w:hAnsi="Arial" w:cs="Arial"/>
        </w:rPr>
        <w:t>op</w:t>
      </w:r>
      <w:r w:rsidR="00814687" w:rsidRPr="00814687">
        <w:rPr>
          <w:rFonts w:ascii="Arial" w:hAnsi="Arial" w:cs="Arial"/>
        </w:rPr>
        <w:t xml:space="preserve"> at Woolwich. The addition of this station was ultimately approved despite the government's initial denial since doing so would </w:t>
      </w:r>
      <w:r w:rsidR="00814687" w:rsidRPr="00814687">
        <w:rPr>
          <w:rFonts w:ascii="Arial" w:hAnsi="Arial" w:cs="Arial"/>
        </w:rPr>
        <w:lastRenderedPageBreak/>
        <w:t xml:space="preserve">endanger the scheme's cost. Transport Secretary Ruth Kelly </w:t>
      </w:r>
      <w:r w:rsidR="005E65D6">
        <w:rPr>
          <w:rFonts w:ascii="Arial" w:hAnsi="Arial" w:cs="Arial"/>
        </w:rPr>
        <w:t>provided</w:t>
      </w:r>
      <w:r w:rsidR="00814687" w:rsidRPr="00814687">
        <w:rPr>
          <w:rFonts w:ascii="Arial" w:hAnsi="Arial" w:cs="Arial"/>
        </w:rPr>
        <w:t xml:space="preserve"> safeguarding directives while the Bill was still being discussed. These directives, which became effective in January 2008, protect the proposed route and some </w:t>
      </w:r>
      <w:r w:rsidR="00CE046B">
        <w:rPr>
          <w:rFonts w:ascii="Arial" w:hAnsi="Arial" w:cs="Arial"/>
        </w:rPr>
        <w:t>additions</w:t>
      </w:r>
      <w:r w:rsidR="00814687" w:rsidRPr="00814687">
        <w:rPr>
          <w:rFonts w:ascii="Arial" w:hAnsi="Arial" w:cs="Arial"/>
        </w:rPr>
        <w:t xml:space="preserve"> </w:t>
      </w:r>
      <w:r w:rsidR="002D6C76">
        <w:rPr>
          <w:rFonts w:ascii="Arial" w:hAnsi="Arial" w:cs="Arial"/>
        </w:rPr>
        <w:t>past</w:t>
      </w:r>
      <w:r w:rsidR="00814687" w:rsidRPr="00814687">
        <w:rPr>
          <w:rFonts w:ascii="Arial" w:hAnsi="Arial" w:cs="Arial"/>
        </w:rPr>
        <w:t xml:space="preserve"> it from </w:t>
      </w:r>
      <w:r w:rsidR="00303562">
        <w:rPr>
          <w:rFonts w:ascii="Arial" w:hAnsi="Arial" w:cs="Arial"/>
        </w:rPr>
        <w:t>growth</w:t>
      </w:r>
      <w:r w:rsidR="00814687" w:rsidRPr="00814687">
        <w:rPr>
          <w:rFonts w:ascii="Arial" w:hAnsi="Arial" w:cs="Arial"/>
        </w:rPr>
        <w:t xml:space="preserve"> that might thwart the Crossrail p</w:t>
      </w:r>
      <w:r w:rsidR="00303562">
        <w:rPr>
          <w:rFonts w:ascii="Arial" w:hAnsi="Arial" w:cs="Arial"/>
        </w:rPr>
        <w:t>lan</w:t>
      </w:r>
      <w:r w:rsidR="00814687" w:rsidRPr="00814687">
        <w:rPr>
          <w:rFonts w:ascii="Arial" w:hAnsi="Arial" w:cs="Arial"/>
        </w:rPr>
        <w:t xml:space="preserve"> or potential f</w:t>
      </w:r>
      <w:r w:rsidR="0013789E">
        <w:rPr>
          <w:rFonts w:ascii="Arial" w:hAnsi="Arial" w:cs="Arial"/>
        </w:rPr>
        <w:t>ollowing</w:t>
      </w:r>
      <w:r w:rsidR="00814687" w:rsidRPr="00814687">
        <w:rPr>
          <w:rFonts w:ascii="Arial" w:hAnsi="Arial" w:cs="Arial"/>
        </w:rPr>
        <w:t xml:space="preserve"> </w:t>
      </w:r>
      <w:r w:rsidR="0013789E">
        <w:rPr>
          <w:rFonts w:ascii="Arial" w:hAnsi="Arial" w:cs="Arial"/>
        </w:rPr>
        <w:t>additions</w:t>
      </w:r>
      <w:r w:rsidR="00814687" w:rsidRPr="00814687">
        <w:rPr>
          <w:rFonts w:ascii="Arial" w:hAnsi="Arial" w:cs="Arial"/>
        </w:rPr>
        <w:t>.</w:t>
      </w:r>
      <w:r w:rsidR="00814687">
        <w:rPr>
          <w:rFonts w:ascii="Arial" w:hAnsi="Arial" w:cs="Arial"/>
        </w:rPr>
        <w:t xml:space="preserve"> </w:t>
      </w:r>
      <w:r w:rsidR="008758B3" w:rsidRPr="008758B3">
        <w:rPr>
          <w:rFonts w:ascii="Arial" w:hAnsi="Arial" w:cs="Arial"/>
        </w:rPr>
        <w:t>On May 15, 2009, a ceremony at Canary Wharf marked the beginning of construction.</w:t>
      </w:r>
      <w:r w:rsidR="009C39D6">
        <w:rPr>
          <w:rFonts w:ascii="Arial" w:hAnsi="Arial" w:cs="Arial"/>
        </w:rPr>
        <w:t xml:space="preserve"> </w:t>
      </w:r>
      <w:r w:rsidR="008758B3" w:rsidRPr="008758B3">
        <w:rPr>
          <w:rFonts w:ascii="Arial" w:hAnsi="Arial" w:cs="Arial"/>
        </w:rPr>
        <w:t>Gordon Brown</w:t>
      </w:r>
      <w:r w:rsidR="009C39D6">
        <w:rPr>
          <w:rFonts w:ascii="Arial" w:hAnsi="Arial" w:cs="Arial"/>
        </w:rPr>
        <w:t>, Prime Minister,</w:t>
      </w:r>
      <w:r w:rsidR="008758B3" w:rsidRPr="008758B3">
        <w:rPr>
          <w:rFonts w:ascii="Arial" w:hAnsi="Arial" w:cs="Arial"/>
        </w:rPr>
        <w:t xml:space="preserve"> and Boris Johnson</w:t>
      </w:r>
      <w:r w:rsidR="009C39D6">
        <w:rPr>
          <w:rFonts w:ascii="Arial" w:hAnsi="Arial" w:cs="Arial"/>
        </w:rPr>
        <w:t xml:space="preserve">, </w:t>
      </w:r>
      <w:r w:rsidR="009C39D6" w:rsidRPr="008758B3">
        <w:rPr>
          <w:rFonts w:ascii="Arial" w:hAnsi="Arial" w:cs="Arial"/>
        </w:rPr>
        <w:t>Mayor of London</w:t>
      </w:r>
      <w:r w:rsidR="009C39D6">
        <w:rPr>
          <w:rFonts w:ascii="Arial" w:hAnsi="Arial" w:cs="Arial"/>
        </w:rPr>
        <w:t>,</w:t>
      </w:r>
      <w:r w:rsidR="008758B3" w:rsidRPr="008758B3">
        <w:rPr>
          <w:rFonts w:ascii="Arial" w:hAnsi="Arial" w:cs="Arial"/>
        </w:rPr>
        <w:t xml:space="preserve"> were in attendance. The project was funded with £1 billion on September 7, 2009. The European Investment Bank provided a loan to TfL for the </w:t>
      </w:r>
      <w:r w:rsidR="00496FC5" w:rsidRPr="008758B3">
        <w:rPr>
          <w:rFonts w:ascii="Arial" w:hAnsi="Arial" w:cs="Arial"/>
        </w:rPr>
        <w:t>money.</w:t>
      </w:r>
      <w:r w:rsidR="00496FC5">
        <w:rPr>
          <w:rFonts w:ascii="Arial" w:hAnsi="Arial" w:cs="Arial"/>
        </w:rPr>
        <w:t xml:space="preserve"> </w:t>
      </w:r>
      <w:r w:rsidR="00496FC5" w:rsidRPr="009D1E11">
        <w:rPr>
          <w:rFonts w:ascii="Arial" w:hAnsi="Arial" w:cs="Arial"/>
        </w:rPr>
        <w:t>The</w:t>
      </w:r>
      <w:r w:rsidR="00A03E3D">
        <w:rPr>
          <w:rFonts w:ascii="Arial" w:hAnsi="Arial" w:cs="Arial"/>
        </w:rPr>
        <w:t xml:space="preserve"> two parties,</w:t>
      </w:r>
      <w:r w:rsidR="009D1E11" w:rsidRPr="009D1E11">
        <w:rPr>
          <w:rFonts w:ascii="Arial" w:hAnsi="Arial" w:cs="Arial"/>
        </w:rPr>
        <w:t xml:space="preserve"> Labour and Conservative pledged in their </w:t>
      </w:r>
      <w:r w:rsidR="00995E59">
        <w:rPr>
          <w:rFonts w:ascii="Arial" w:hAnsi="Arial" w:cs="Arial"/>
        </w:rPr>
        <w:t>policy statements</w:t>
      </w:r>
      <w:r w:rsidR="009D1E11" w:rsidRPr="009D1E11">
        <w:rPr>
          <w:rFonts w:ascii="Arial" w:hAnsi="Arial" w:cs="Arial"/>
        </w:rPr>
        <w:t xml:space="preserve"> before the</w:t>
      </w:r>
      <w:r w:rsidR="00995E59">
        <w:rPr>
          <w:rFonts w:ascii="Arial" w:hAnsi="Arial" w:cs="Arial"/>
        </w:rPr>
        <w:t xml:space="preserve"> </w:t>
      </w:r>
      <w:r w:rsidR="009D1E11" w:rsidRPr="009D1E11">
        <w:rPr>
          <w:rFonts w:ascii="Arial" w:hAnsi="Arial" w:cs="Arial"/>
        </w:rPr>
        <w:t>general election</w:t>
      </w:r>
      <w:r w:rsidR="00995E59">
        <w:rPr>
          <w:rFonts w:ascii="Arial" w:hAnsi="Arial" w:cs="Arial"/>
        </w:rPr>
        <w:t xml:space="preserve"> in 2010</w:t>
      </w:r>
      <w:r w:rsidR="009D1E11" w:rsidRPr="009D1E11">
        <w:rPr>
          <w:rFonts w:ascii="Arial" w:hAnsi="Arial" w:cs="Arial"/>
        </w:rPr>
        <w:t xml:space="preserve"> to build the rail</w:t>
      </w:r>
      <w:r w:rsidR="00020CF3">
        <w:rPr>
          <w:rFonts w:ascii="Arial" w:hAnsi="Arial" w:cs="Arial"/>
        </w:rPr>
        <w:t>road</w:t>
      </w:r>
      <w:r w:rsidR="009D1E11" w:rsidRPr="009D1E11">
        <w:rPr>
          <w:rFonts w:ascii="Arial" w:hAnsi="Arial" w:cs="Arial"/>
        </w:rPr>
        <w:t xml:space="preserve">. The </w:t>
      </w:r>
      <w:r w:rsidR="009F3661">
        <w:rPr>
          <w:rFonts w:ascii="Arial" w:hAnsi="Arial" w:cs="Arial"/>
        </w:rPr>
        <w:t>alliance</w:t>
      </w:r>
      <w:r w:rsidR="009D1E11" w:rsidRPr="009D1E11">
        <w:rPr>
          <w:rFonts w:ascii="Arial" w:hAnsi="Arial" w:cs="Arial"/>
        </w:rPr>
        <w:t xml:space="preserve"> government's dedication to the project was reaffirmed by the Transport Secretary </w:t>
      </w:r>
      <w:r w:rsidR="00372C07">
        <w:rPr>
          <w:rFonts w:ascii="Arial" w:hAnsi="Arial" w:cs="Arial"/>
        </w:rPr>
        <w:t>arranged</w:t>
      </w:r>
      <w:r w:rsidR="009D1E11" w:rsidRPr="009D1E11">
        <w:rPr>
          <w:rFonts w:ascii="Arial" w:hAnsi="Arial" w:cs="Arial"/>
        </w:rPr>
        <w:t xml:space="preserve"> in May 2010. Initially, it was anticipated that the first trains would run in 2017. Using a slower and simpler tunnelling approach to use fewer tunnel boring machines and access shafts was able to save over $1 billion in predicted expenditures in 2010, and trains are expected to start running on the central section in 2018.</w:t>
      </w:r>
      <w:r w:rsidR="004A46D1" w:rsidRPr="004A46D1">
        <w:rPr>
          <w:rFonts w:ascii="Arial" w:hAnsi="Arial" w:cs="Arial"/>
        </w:rPr>
        <w:t>The railway underwent extensive commissioning in spring 2021 when Trial Running started, and Trial Operations started in November 2021. On May 24, 2022, the Elizabeth line will officially open, and by May 2023, the entire route will have full service.</w:t>
      </w:r>
    </w:p>
    <w:p w14:paraId="6A6EB782" w14:textId="2E82A228" w:rsidR="00D57F36" w:rsidRPr="00D57F36" w:rsidRDefault="002857DB" w:rsidP="000A3409">
      <w:pPr>
        <w:rPr>
          <w:rFonts w:ascii="Arial" w:hAnsi="Arial" w:cs="Arial"/>
        </w:rPr>
      </w:pPr>
      <w:r w:rsidRPr="002857DB">
        <w:rPr>
          <w:rFonts w:ascii="Arial" w:hAnsi="Arial" w:cs="Arial"/>
        </w:rPr>
        <w:t>The project's finance structure was formed in 2007</w:t>
      </w:r>
      <w:r w:rsidR="00110EE3">
        <w:rPr>
          <w:rFonts w:ascii="Arial" w:hAnsi="Arial" w:cs="Arial"/>
        </w:rPr>
        <w:t xml:space="preserve"> October</w:t>
      </w:r>
      <w:r w:rsidRPr="002857DB">
        <w:rPr>
          <w:rFonts w:ascii="Arial" w:hAnsi="Arial" w:cs="Arial"/>
        </w:rPr>
        <w:t xml:space="preserve"> after the Prime Minister said that the</w:t>
      </w:r>
      <w:r w:rsidR="00C22AA5">
        <w:rPr>
          <w:rFonts w:ascii="Arial" w:hAnsi="Arial" w:cs="Arial"/>
        </w:rPr>
        <w:t xml:space="preserve"> UK</w:t>
      </w:r>
      <w:r w:rsidRPr="002857DB">
        <w:rPr>
          <w:rFonts w:ascii="Arial" w:hAnsi="Arial" w:cs="Arial"/>
        </w:rPr>
        <w:t xml:space="preserve"> government, the mayor of London, and London-based firms would cover Crossrail's expenditures. A financial budget of £15.9 billion was approved for the complete execution of the Crossrail </w:t>
      </w:r>
      <w:r w:rsidR="00496FC5" w:rsidRPr="002857DB">
        <w:rPr>
          <w:rFonts w:ascii="Arial" w:hAnsi="Arial" w:cs="Arial"/>
        </w:rPr>
        <w:t xml:space="preserve">project. </w:t>
      </w:r>
      <w:r w:rsidR="00496FC5">
        <w:rPr>
          <w:rFonts w:ascii="Arial" w:hAnsi="Arial" w:cs="Arial"/>
        </w:rPr>
        <w:t>An</w:t>
      </w:r>
      <w:r w:rsidR="00084546">
        <w:rPr>
          <w:rFonts w:ascii="Arial" w:hAnsi="Arial" w:cs="Arial"/>
        </w:rPr>
        <w:t xml:space="preserve"> amended </w:t>
      </w:r>
      <w:r w:rsidR="00C22AA5">
        <w:rPr>
          <w:rFonts w:ascii="Arial" w:hAnsi="Arial" w:cs="Arial"/>
        </w:rPr>
        <w:t>outlay</w:t>
      </w:r>
      <w:r w:rsidRPr="002857DB">
        <w:rPr>
          <w:rFonts w:ascii="Arial" w:hAnsi="Arial" w:cs="Arial"/>
        </w:rPr>
        <w:t xml:space="preserve"> </w:t>
      </w:r>
      <w:r w:rsidR="003F1A40">
        <w:rPr>
          <w:rFonts w:ascii="Arial" w:hAnsi="Arial" w:cs="Arial"/>
        </w:rPr>
        <w:t>financial plan</w:t>
      </w:r>
      <w:r w:rsidRPr="002857DB">
        <w:rPr>
          <w:rFonts w:ascii="Arial" w:hAnsi="Arial" w:cs="Arial"/>
        </w:rPr>
        <w:t xml:space="preserve"> of £14.8 billion was a</w:t>
      </w:r>
      <w:r w:rsidR="006F650A">
        <w:rPr>
          <w:rFonts w:ascii="Arial" w:hAnsi="Arial" w:cs="Arial"/>
        </w:rPr>
        <w:t>ccepted</w:t>
      </w:r>
      <w:r w:rsidRPr="002857DB">
        <w:rPr>
          <w:rFonts w:ascii="Arial" w:hAnsi="Arial" w:cs="Arial"/>
        </w:rPr>
        <w:t xml:space="preserve"> following the </w:t>
      </w:r>
      <w:r w:rsidR="00FE0A76">
        <w:rPr>
          <w:rFonts w:ascii="Arial" w:hAnsi="Arial" w:cs="Arial"/>
        </w:rPr>
        <w:t>achieve</w:t>
      </w:r>
      <w:r w:rsidR="00001DBC">
        <w:rPr>
          <w:rFonts w:ascii="Arial" w:hAnsi="Arial" w:cs="Arial"/>
        </w:rPr>
        <w:t>ment</w:t>
      </w:r>
      <w:r w:rsidRPr="002857DB">
        <w:rPr>
          <w:rFonts w:ascii="Arial" w:hAnsi="Arial" w:cs="Arial"/>
        </w:rPr>
        <w:t xml:space="preserve"> of the Comprehensive Spending Review in 2010</w:t>
      </w:r>
      <w:r w:rsidR="00457E37">
        <w:rPr>
          <w:rFonts w:ascii="Arial" w:hAnsi="Arial" w:cs="Arial"/>
        </w:rPr>
        <w:t xml:space="preserve"> October</w:t>
      </w:r>
      <w:r w:rsidRPr="002857DB">
        <w:rPr>
          <w:rFonts w:ascii="Arial" w:hAnsi="Arial" w:cs="Arial"/>
        </w:rPr>
        <w:t xml:space="preserve">. To £17.6 billion, the funding budget increased in 2018. Since then, more cash </w:t>
      </w:r>
      <w:r w:rsidR="00BE5010">
        <w:rPr>
          <w:rFonts w:ascii="Arial" w:hAnsi="Arial" w:cs="Arial"/>
        </w:rPr>
        <w:t>was</w:t>
      </w:r>
      <w:r w:rsidRPr="002857DB">
        <w:rPr>
          <w:rFonts w:ascii="Arial" w:hAnsi="Arial" w:cs="Arial"/>
        </w:rPr>
        <w:t xml:space="preserve"> required to complete this important project. In December 2020, Crossrail received an </w:t>
      </w:r>
      <w:r w:rsidR="0032247E">
        <w:rPr>
          <w:rFonts w:ascii="Arial" w:hAnsi="Arial" w:cs="Arial"/>
        </w:rPr>
        <w:t>extra</w:t>
      </w:r>
      <w:r w:rsidRPr="002857DB">
        <w:rPr>
          <w:rFonts w:ascii="Arial" w:hAnsi="Arial" w:cs="Arial"/>
        </w:rPr>
        <w:t xml:space="preserve"> £825 million in funding, while Network Rail </w:t>
      </w:r>
      <w:r w:rsidR="000D1E55">
        <w:rPr>
          <w:rFonts w:ascii="Arial" w:hAnsi="Arial" w:cs="Arial"/>
        </w:rPr>
        <w:t>get</w:t>
      </w:r>
      <w:r w:rsidRPr="002857DB">
        <w:rPr>
          <w:rFonts w:ascii="Arial" w:hAnsi="Arial" w:cs="Arial"/>
        </w:rPr>
        <w:t xml:space="preserve"> an </w:t>
      </w:r>
      <w:r w:rsidR="0032247E">
        <w:rPr>
          <w:rFonts w:ascii="Arial" w:hAnsi="Arial" w:cs="Arial"/>
        </w:rPr>
        <w:t>extra</w:t>
      </w:r>
      <w:r w:rsidRPr="002857DB">
        <w:rPr>
          <w:rFonts w:ascii="Arial" w:hAnsi="Arial" w:cs="Arial"/>
        </w:rPr>
        <w:t xml:space="preserve"> £390 million in funding in July 2019 and July 2020. The present finance envelope's £18.8 billion </w:t>
      </w:r>
      <w:r w:rsidR="00496FC5" w:rsidRPr="002857DB">
        <w:rPr>
          <w:rFonts w:ascii="Arial" w:hAnsi="Arial" w:cs="Arial"/>
        </w:rPr>
        <w:t>overall.</w:t>
      </w:r>
      <w:r w:rsidR="00496FC5" w:rsidRPr="005E3D15">
        <w:rPr>
          <w:rFonts w:ascii="Arial" w:hAnsi="Arial" w:cs="Arial"/>
        </w:rPr>
        <w:t xml:space="preserve"> The</w:t>
      </w:r>
      <w:r w:rsidR="005E3D15" w:rsidRPr="005E3D15">
        <w:rPr>
          <w:rFonts w:ascii="Arial" w:hAnsi="Arial" w:cs="Arial"/>
        </w:rPr>
        <w:t xml:space="preserve"> Department for Transportation (DfT) and Transport for London (TfL) </w:t>
      </w:r>
      <w:r w:rsidR="005E3D15">
        <w:rPr>
          <w:rFonts w:ascii="Arial" w:hAnsi="Arial" w:cs="Arial"/>
        </w:rPr>
        <w:t>has</w:t>
      </w:r>
      <w:r w:rsidR="005E3D15" w:rsidRPr="005E3D15">
        <w:rPr>
          <w:rFonts w:ascii="Arial" w:hAnsi="Arial" w:cs="Arial"/>
        </w:rPr>
        <w:t xml:space="preserve"> agreed to a total financing envelope of £18.8 billion for the implementation of the project, and both </w:t>
      </w:r>
      <w:r w:rsidR="005E3D15">
        <w:rPr>
          <w:rFonts w:ascii="Arial" w:hAnsi="Arial" w:cs="Arial"/>
        </w:rPr>
        <w:t>organizations</w:t>
      </w:r>
      <w:r w:rsidR="005E3D15" w:rsidRPr="005E3D15">
        <w:rPr>
          <w:rFonts w:ascii="Arial" w:hAnsi="Arial" w:cs="Arial"/>
        </w:rPr>
        <w:t xml:space="preserve"> remain dedicated to the successful completion of the full project.</w:t>
      </w:r>
      <w:r w:rsidR="005E3D15">
        <w:rPr>
          <w:rFonts w:ascii="Arial" w:hAnsi="Arial" w:cs="Arial"/>
        </w:rPr>
        <w:t xml:space="preserve"> </w:t>
      </w:r>
      <w:r w:rsidR="002B59E3" w:rsidRPr="002B59E3">
        <w:rPr>
          <w:rFonts w:ascii="Arial" w:hAnsi="Arial" w:cs="Arial"/>
        </w:rPr>
        <w:t xml:space="preserve">Up to 200 million people per year might be served by the new Crossrail service, which will also more than double the number of trains in London. The Elizabeth line is thought to be over £4 billion over budget and was originally scheduled to open in </w:t>
      </w:r>
      <w:r w:rsidR="00443CE2" w:rsidRPr="002B59E3">
        <w:rPr>
          <w:rFonts w:ascii="Arial" w:hAnsi="Arial" w:cs="Arial"/>
        </w:rPr>
        <w:t>December 2018 but</w:t>
      </w:r>
      <w:r w:rsidR="002B59E3" w:rsidRPr="002B59E3">
        <w:rPr>
          <w:rFonts w:ascii="Arial" w:hAnsi="Arial" w:cs="Arial"/>
        </w:rPr>
        <w:t xml:space="preserve"> was delayed due to missed project deadlines.</w:t>
      </w:r>
    </w:p>
    <w:p w14:paraId="1612124B" w14:textId="4DC32C59" w:rsidR="009B66B8" w:rsidRDefault="00F865D6" w:rsidP="005B739B">
      <w:pPr>
        <w:rPr>
          <w:rFonts w:ascii="Arial" w:hAnsi="Arial" w:cs="Arial"/>
        </w:rPr>
      </w:pPr>
      <w:r w:rsidRPr="00F865D6">
        <w:rPr>
          <w:rFonts w:ascii="Arial" w:hAnsi="Arial" w:cs="Arial"/>
        </w:rPr>
        <w:t xml:space="preserve">Construction projects are associated with a variety of risks; thus, risk management is one of the essential elements of their planning and delivery. The risk assessment and risk control components are the most crucial parts of risk management for construction projects since only a risk that the project manager is aware of can be controlled. The UK government needed to </w:t>
      </w:r>
      <w:r w:rsidR="00773189">
        <w:rPr>
          <w:rFonts w:ascii="Arial" w:hAnsi="Arial" w:cs="Arial"/>
        </w:rPr>
        <w:t>guarantee</w:t>
      </w:r>
      <w:r w:rsidRPr="00F865D6">
        <w:rPr>
          <w:rFonts w:ascii="Arial" w:hAnsi="Arial" w:cs="Arial"/>
        </w:rPr>
        <w:t xml:space="preserve"> that risk management was and will continue to be </w:t>
      </w:r>
      <w:r w:rsidR="00D243C3">
        <w:rPr>
          <w:rFonts w:ascii="Arial" w:hAnsi="Arial" w:cs="Arial"/>
        </w:rPr>
        <w:t>first focus</w:t>
      </w:r>
      <w:r w:rsidRPr="00F865D6">
        <w:rPr>
          <w:rFonts w:ascii="Arial" w:hAnsi="Arial" w:cs="Arial"/>
        </w:rPr>
        <w:t xml:space="preserve"> in the </w:t>
      </w:r>
      <w:r w:rsidR="00EC0166">
        <w:rPr>
          <w:rFonts w:ascii="Arial" w:hAnsi="Arial" w:cs="Arial"/>
        </w:rPr>
        <w:t xml:space="preserve">delivery </w:t>
      </w:r>
      <w:r w:rsidRPr="00F865D6">
        <w:rPr>
          <w:rFonts w:ascii="Arial" w:hAnsi="Arial" w:cs="Arial"/>
        </w:rPr>
        <w:t xml:space="preserve">of the Crossrail project, just like it does with other government initiatives. The government would be able to rest easy knowing that the major project partners would contribute to completing their obligations to minimise adverse consequences on the </w:t>
      </w:r>
      <w:r w:rsidR="00496FC5" w:rsidRPr="00F865D6">
        <w:rPr>
          <w:rFonts w:ascii="Arial" w:hAnsi="Arial" w:cs="Arial"/>
        </w:rPr>
        <w:t>project.</w:t>
      </w:r>
      <w:r w:rsidR="00496FC5" w:rsidRPr="009B66B8">
        <w:rPr>
          <w:rFonts w:ascii="Arial" w:hAnsi="Arial" w:cs="Arial"/>
        </w:rPr>
        <w:t xml:space="preserve"> From</w:t>
      </w:r>
      <w:r w:rsidR="009B66B8" w:rsidRPr="009B66B8">
        <w:rPr>
          <w:rFonts w:ascii="Arial" w:hAnsi="Arial" w:cs="Arial"/>
        </w:rPr>
        <w:t xml:space="preserve"> various angles, it is possible to examine how the government handled risk while acquiring the Crossrail project. It may be argued from a few Crossrail project evaluation studies that effective risk governance has been crucial to the project's success. The Crossrail Board's examination of risk management's implementation and effectiveness has benefited immensely from the Risk Sub-Committee (RSC), which was established in 2010. The examination of performance in relation to certain risks has benefited greatly from the RSC's assistance.</w:t>
      </w:r>
      <w:r w:rsidR="00496FC5">
        <w:rPr>
          <w:rFonts w:ascii="Arial" w:hAnsi="Arial" w:cs="Arial"/>
        </w:rPr>
        <w:t xml:space="preserve"> </w:t>
      </w:r>
      <w:r w:rsidR="005E6C4D" w:rsidRPr="005E6C4D">
        <w:rPr>
          <w:rFonts w:ascii="Arial" w:hAnsi="Arial" w:cs="Arial"/>
        </w:rPr>
        <w:t>A risk maturity self-assessment was one of the significant tasks completed by the RCS in 2010. According to Transport for London, it regarded the Alarm Risk Maturity Model as the pertinent model at the time.</w:t>
      </w:r>
      <w:r w:rsidR="00214D5C">
        <w:rPr>
          <w:rFonts w:ascii="Arial" w:hAnsi="Arial" w:cs="Arial"/>
        </w:rPr>
        <w:t xml:space="preserve"> </w:t>
      </w:r>
      <w:r w:rsidR="00214D5C" w:rsidRPr="00214D5C">
        <w:rPr>
          <w:rFonts w:ascii="Arial" w:hAnsi="Arial" w:cs="Arial"/>
        </w:rPr>
        <w:t xml:space="preserve">Risks were grouped into Level 1 </w:t>
      </w:r>
      <w:r w:rsidR="00214D5C" w:rsidRPr="00214D5C">
        <w:rPr>
          <w:rFonts w:ascii="Arial" w:hAnsi="Arial" w:cs="Arial"/>
        </w:rPr>
        <w:lastRenderedPageBreak/>
        <w:t>(Naïve), Level 2 (Risk Aware) or Level 3 (Risk Defined) before the RSC identified target areas in a bid to raise the maturity to Risk Managed (Level 4) and Risk Enabled (Level 5).</w:t>
      </w:r>
      <w:r w:rsidR="0099793A">
        <w:rPr>
          <w:rFonts w:ascii="Arial" w:hAnsi="Arial" w:cs="Arial"/>
        </w:rPr>
        <w:t xml:space="preserve"> </w:t>
      </w:r>
      <w:r w:rsidR="0099793A" w:rsidRPr="0099793A">
        <w:rPr>
          <w:rFonts w:ascii="Arial" w:hAnsi="Arial" w:cs="Arial"/>
        </w:rPr>
        <w:t>The RSC also oversaw the idea of major risks, a significant undertaking within the risk management process. It was first introduced in 2012 with the goal of significantly reducing risk exposure. Project managers and Area/Sector directors participate in the selection of important risks, which is based on the seriousness of the risks and whether they can be significantly reduced within the same fiscal year. As a result, the government has been able to pinpoint around 100 significant hazards that will be watched over this year. The assessment of a group of risks under their control must be improved, and it is the responsibility of risk owners.</w:t>
      </w:r>
    </w:p>
    <w:p w14:paraId="482F0AF9" w14:textId="63C2E70D" w:rsidR="0099793A" w:rsidRDefault="00717201" w:rsidP="005B739B">
      <w:pPr>
        <w:rPr>
          <w:rFonts w:ascii="Arial" w:hAnsi="Arial" w:cs="Arial"/>
        </w:rPr>
      </w:pPr>
      <w:r w:rsidRPr="00717201">
        <w:rPr>
          <w:rFonts w:ascii="Arial" w:hAnsi="Arial" w:cs="Arial"/>
        </w:rPr>
        <w:t>Crossrail made sure that strategic planning and decision-making were supported by the highest level of management and involved the entire organisation in the risk management process. It is encouraging to learn that a thorough risk management procedure was put into place and outlined in published documentation. This list of documents included the Risk Management Policy. The Chief Executive's signature on this document signifies the organization's dedication to risk management.</w:t>
      </w:r>
      <w:r>
        <w:rPr>
          <w:rFonts w:ascii="Arial" w:hAnsi="Arial" w:cs="Arial"/>
        </w:rPr>
        <w:t xml:space="preserve"> </w:t>
      </w:r>
      <w:r w:rsidR="007603B2" w:rsidRPr="007603B2">
        <w:rPr>
          <w:rFonts w:ascii="Arial" w:hAnsi="Arial" w:cs="Arial"/>
        </w:rPr>
        <w:t>The Risk Management Plan, which is the second kind of document, outlines the systems, tools, interdependencies, and responsibilities of the organization's risk management process. Once more, there was the documentation of the Risk Management Procedure, a document that detailed the execution of the risk management process by Crossrail and covered topics including inputs and outputs, steps in the process, and word definitions. It's important to remember that a risk management strategy was developed to explain how risk management was implemented in the early stages of the delivery phase.</w:t>
      </w:r>
    </w:p>
    <w:p w14:paraId="71A4ED35" w14:textId="6159FE04" w:rsidR="00CC20B9" w:rsidRDefault="007C3290" w:rsidP="005B739B">
      <w:pPr>
        <w:rPr>
          <w:rFonts w:ascii="Arial" w:hAnsi="Arial" w:cs="Arial"/>
        </w:rPr>
      </w:pPr>
      <w:r w:rsidRPr="007C3290">
        <w:rPr>
          <w:rFonts w:ascii="Arial" w:hAnsi="Arial" w:cs="Arial"/>
        </w:rPr>
        <w:t xml:space="preserve">Thirdly, the risk management organisation and culture offer a different lens through which the government's attitude to risk in the Crossrail procurement can be seen. This entails examining who carried out risk management tasks, who </w:t>
      </w:r>
      <w:r w:rsidR="00E17E4D" w:rsidRPr="007C3290">
        <w:rPr>
          <w:rFonts w:ascii="Arial" w:hAnsi="Arial" w:cs="Arial"/>
        </w:rPr>
        <w:t>oversaw</w:t>
      </w:r>
      <w:r w:rsidRPr="007C3290">
        <w:rPr>
          <w:rFonts w:ascii="Arial" w:hAnsi="Arial" w:cs="Arial"/>
        </w:rPr>
        <w:t xml:space="preserve"> risk management, and examining other cultural facets. An organisation dedicated to central risk management, led by a Head of Risk Management, was added to the newly reorganised Crossrail Finance </w:t>
      </w:r>
      <w:r w:rsidR="00496FC5" w:rsidRPr="007C3290">
        <w:rPr>
          <w:rFonts w:ascii="Arial" w:hAnsi="Arial" w:cs="Arial"/>
        </w:rPr>
        <w:t>Directorate.</w:t>
      </w:r>
      <w:r w:rsidR="00496FC5" w:rsidRPr="00734F72">
        <w:rPr>
          <w:rFonts w:ascii="Arial" w:hAnsi="Arial" w:cs="Arial"/>
        </w:rPr>
        <w:t xml:space="preserve"> Looking</w:t>
      </w:r>
      <w:r w:rsidR="00734F72" w:rsidRPr="00734F72">
        <w:rPr>
          <w:rFonts w:ascii="Arial" w:hAnsi="Arial" w:cs="Arial"/>
        </w:rPr>
        <w:t xml:space="preserve"> at the risk management tools is the fourth way to judge the strategy used by the UK government to procure the Crossrail project. The Crossrail, to start, keeps a risk management database for several uses. Since the database serves as the central repository for all risk data, it enables risk data to be exchanged both inside and across the organisations engaged in the project's development and execution. Additionally, the database has been crucial in assuring consistency in the creation of registers, reports, and risk process implementation.</w:t>
      </w:r>
      <w:r w:rsidR="00734F72">
        <w:rPr>
          <w:rFonts w:ascii="Arial" w:hAnsi="Arial" w:cs="Arial"/>
        </w:rPr>
        <w:t xml:space="preserve"> </w:t>
      </w:r>
      <w:r w:rsidR="00CC20B9" w:rsidRPr="00CC20B9">
        <w:rPr>
          <w:rFonts w:ascii="Arial" w:hAnsi="Arial" w:cs="Arial"/>
        </w:rPr>
        <w:t xml:space="preserve">The reporting and analysis are the final consideration in the assessment of the risk approach used in the Crossrail project procurement. From the ARM, risk data is directly reported, and a data warehouse also contributes to additional reporting. To supplement the regular ARM reports, many ARM Crossrail-specific risk reports were created. During the early phases of using the ARM, the risk management team was fortunate to have an ARM administrator with expertise and skills in Microsoft SQL. This person was crucial in the speedy development and revision of </w:t>
      </w:r>
      <w:r w:rsidR="00496FC5" w:rsidRPr="00CC20B9">
        <w:rPr>
          <w:rFonts w:ascii="Arial" w:hAnsi="Arial" w:cs="Arial"/>
        </w:rPr>
        <w:t>reports.</w:t>
      </w:r>
      <w:r w:rsidR="00496FC5" w:rsidRPr="00D8501A">
        <w:rPr>
          <w:rFonts w:ascii="Arial" w:hAnsi="Arial" w:cs="Arial"/>
        </w:rPr>
        <w:t xml:space="preserve"> The</w:t>
      </w:r>
      <w:r w:rsidR="00D8501A" w:rsidRPr="00D8501A">
        <w:rPr>
          <w:rFonts w:ascii="Arial" w:hAnsi="Arial" w:cs="Arial"/>
        </w:rPr>
        <w:t xml:space="preserve"> project encountered several obstacles, delays, and spending reductions over the course of its 20-year development.</w:t>
      </w:r>
    </w:p>
    <w:p w14:paraId="31ECBE02" w14:textId="530423D8" w:rsidR="006E323D" w:rsidRDefault="006E323D" w:rsidP="006E323D">
      <w:pPr>
        <w:rPr>
          <w:rFonts w:ascii="Arial" w:hAnsi="Arial" w:cs="Arial"/>
        </w:rPr>
      </w:pPr>
      <w:r w:rsidRPr="006E323D">
        <w:rPr>
          <w:rFonts w:ascii="Arial" w:hAnsi="Arial" w:cs="Arial"/>
        </w:rPr>
        <w:t>The UK's National Audit Office issued a warning that the building of Crossrail could be further delayed, stating that the project was "barely behind schedule," as one of the first indications that things weren't going according to plan. It did say, though, that Crossrail Ltd was sure it will launch as scheduled.</w:t>
      </w:r>
      <w:r w:rsidR="00496FC5">
        <w:rPr>
          <w:rFonts w:ascii="Arial" w:hAnsi="Arial" w:cs="Arial"/>
        </w:rPr>
        <w:t xml:space="preserve"> </w:t>
      </w:r>
      <w:r w:rsidR="00A028B9" w:rsidRPr="006E323D">
        <w:rPr>
          <w:rFonts w:ascii="Arial" w:hAnsi="Arial" w:cs="Arial"/>
        </w:rPr>
        <w:t>To</w:t>
      </w:r>
      <w:r w:rsidRPr="006E323D">
        <w:rPr>
          <w:rFonts w:ascii="Arial" w:hAnsi="Arial" w:cs="Arial"/>
        </w:rPr>
        <w:t xml:space="preserve"> manage the construction of the lines and stops, Crossrail Ltd was founded in 2001. The corporation, which is owned by TfL, was financed by the transport company and the Department for Transport of the United Kingdom. When the </w:t>
      </w:r>
      <w:r w:rsidRPr="006E323D">
        <w:rPr>
          <w:rFonts w:ascii="Arial" w:hAnsi="Arial" w:cs="Arial"/>
        </w:rPr>
        <w:lastRenderedPageBreak/>
        <w:t xml:space="preserve">line is running, TfL will </w:t>
      </w:r>
      <w:r w:rsidR="00A028B9" w:rsidRPr="006E323D">
        <w:rPr>
          <w:rFonts w:ascii="Arial" w:hAnsi="Arial" w:cs="Arial"/>
        </w:rPr>
        <w:t>oversee</w:t>
      </w:r>
      <w:r w:rsidRPr="006E323D">
        <w:rPr>
          <w:rFonts w:ascii="Arial" w:hAnsi="Arial" w:cs="Arial"/>
        </w:rPr>
        <w:t xml:space="preserve"> managing </w:t>
      </w:r>
      <w:r w:rsidR="00A028B9" w:rsidRPr="006E323D">
        <w:rPr>
          <w:rFonts w:ascii="Arial" w:hAnsi="Arial" w:cs="Arial"/>
        </w:rPr>
        <w:t>all</w:t>
      </w:r>
      <w:r w:rsidRPr="006E323D">
        <w:rPr>
          <w:rFonts w:ascii="Arial" w:hAnsi="Arial" w:cs="Arial"/>
        </w:rPr>
        <w:t xml:space="preserve"> its stations. The route will </w:t>
      </w:r>
      <w:r w:rsidR="00874CCF">
        <w:rPr>
          <w:rFonts w:ascii="Arial" w:hAnsi="Arial" w:cs="Arial"/>
        </w:rPr>
        <w:t>have</w:t>
      </w:r>
      <w:r w:rsidRPr="006E323D">
        <w:rPr>
          <w:rFonts w:ascii="Arial" w:hAnsi="Arial" w:cs="Arial"/>
        </w:rPr>
        <w:t xml:space="preserve"> more than 100 kilometres of track and 41 stations, 10 of which were specifically designed for the service.</w:t>
      </w:r>
      <w:r w:rsidR="00A028B9">
        <w:rPr>
          <w:rFonts w:ascii="Arial" w:hAnsi="Arial" w:cs="Arial"/>
        </w:rPr>
        <w:t xml:space="preserve"> </w:t>
      </w:r>
    </w:p>
    <w:p w14:paraId="56A4F823" w14:textId="6AAF643C" w:rsidR="00AF27DB" w:rsidRDefault="00C925F3" w:rsidP="006E323D">
      <w:pPr>
        <w:rPr>
          <w:rFonts w:ascii="Arial" w:hAnsi="Arial" w:cs="Arial"/>
        </w:rPr>
      </w:pPr>
      <w:r w:rsidRPr="00C925F3">
        <w:rPr>
          <w:rFonts w:ascii="Arial" w:hAnsi="Arial" w:cs="Arial"/>
        </w:rPr>
        <w:t xml:space="preserve">While performing construction work at Fisher Street in Holborn, a 43-year-old worker was fatally injured. Working in the tunnels at the same time as a crossover tunnel connecting two train tunnels was being built was </w:t>
      </w:r>
      <w:proofErr w:type="spellStart"/>
      <w:r w:rsidRPr="00C925F3">
        <w:rPr>
          <w:rFonts w:ascii="Arial" w:hAnsi="Arial" w:cs="Arial"/>
        </w:rPr>
        <w:t>Renè</w:t>
      </w:r>
      <w:proofErr w:type="spellEnd"/>
      <w:r w:rsidRPr="00C925F3">
        <w:rPr>
          <w:rFonts w:ascii="Arial" w:hAnsi="Arial" w:cs="Arial"/>
        </w:rPr>
        <w:t xml:space="preserve"> </w:t>
      </w:r>
      <w:proofErr w:type="spellStart"/>
      <w:r w:rsidRPr="00C925F3">
        <w:rPr>
          <w:rFonts w:ascii="Arial" w:hAnsi="Arial" w:cs="Arial"/>
        </w:rPr>
        <w:t>Tkáik</w:t>
      </w:r>
      <w:proofErr w:type="spellEnd"/>
      <w:r w:rsidRPr="00C925F3">
        <w:rPr>
          <w:rFonts w:ascii="Arial" w:hAnsi="Arial" w:cs="Arial"/>
        </w:rPr>
        <w:t>. A portion of the roof collapsed as he was spraying concrete on the tunnel walls.</w:t>
      </w:r>
      <w:r w:rsidR="0069762E">
        <w:rPr>
          <w:rFonts w:ascii="Arial" w:hAnsi="Arial" w:cs="Arial"/>
        </w:rPr>
        <w:t xml:space="preserve"> </w:t>
      </w:r>
      <w:r w:rsidR="004457C3" w:rsidRPr="004457C3">
        <w:rPr>
          <w:rFonts w:ascii="Arial" w:hAnsi="Arial" w:cs="Arial"/>
        </w:rPr>
        <w:t xml:space="preserve">Sadly, there were also several deaths and injuries associated with construction that </w:t>
      </w:r>
      <w:r w:rsidR="00963113">
        <w:rPr>
          <w:rFonts w:ascii="Arial" w:hAnsi="Arial" w:cs="Arial"/>
        </w:rPr>
        <w:t>happened</w:t>
      </w:r>
      <w:r w:rsidR="004457C3" w:rsidRPr="004457C3">
        <w:rPr>
          <w:rFonts w:ascii="Arial" w:hAnsi="Arial" w:cs="Arial"/>
        </w:rPr>
        <w:t xml:space="preserve"> above ground. </w:t>
      </w:r>
      <w:r w:rsidR="00F80394">
        <w:rPr>
          <w:rFonts w:ascii="Arial" w:hAnsi="Arial" w:cs="Arial"/>
        </w:rPr>
        <w:t>During</w:t>
      </w:r>
      <w:r w:rsidR="004457C3" w:rsidRPr="004457C3">
        <w:rPr>
          <w:rFonts w:ascii="Arial" w:hAnsi="Arial" w:cs="Arial"/>
        </w:rPr>
        <w:t xml:space="preserve"> the years, numerous accidents between cyclists and motorists and Crossrail lorries carrying construction debris and machinery have occurred.</w:t>
      </w:r>
      <w:r w:rsidR="004457C3">
        <w:rPr>
          <w:rFonts w:ascii="Arial" w:hAnsi="Arial" w:cs="Arial"/>
        </w:rPr>
        <w:t xml:space="preserve"> </w:t>
      </w:r>
      <w:r w:rsidR="008C1AA7" w:rsidRPr="008C1AA7">
        <w:rPr>
          <w:rFonts w:ascii="Arial" w:hAnsi="Arial" w:cs="Arial"/>
        </w:rPr>
        <w:t>A so-called "delivery window" of between October 2020 and March 2021 was announced by Crossrail Ltd. CEO Mark Wild, at least for the central portion, following a substantial increase in the budget via a financing package created by TfL, the UK Government, and the London Mayor's office.</w:t>
      </w:r>
      <w:r w:rsidR="00496FC5">
        <w:rPr>
          <w:rFonts w:ascii="Arial" w:hAnsi="Arial" w:cs="Arial"/>
        </w:rPr>
        <w:t xml:space="preserve"> </w:t>
      </w:r>
      <w:r w:rsidR="00C2541E" w:rsidRPr="00C2541E">
        <w:rPr>
          <w:rFonts w:ascii="Arial" w:hAnsi="Arial" w:cs="Arial"/>
        </w:rPr>
        <w:t>A global pandemic in March 2020 caused Crossrail to be delayed, which was unforeseeable when the project was still in the design stages. The arrival of Covid-19 in the UK caused almost all project activity to be suspended. The pandemic increased project costs by $292,3 million, according to a Public Accounts Committee report from October 2021.</w:t>
      </w:r>
      <w:r w:rsidR="00C2541E">
        <w:rPr>
          <w:rFonts w:ascii="Arial" w:hAnsi="Arial" w:cs="Arial"/>
        </w:rPr>
        <w:t xml:space="preserve"> </w:t>
      </w:r>
      <w:r w:rsidR="00121B83" w:rsidRPr="00121B83">
        <w:rPr>
          <w:rFonts w:ascii="Arial" w:hAnsi="Arial" w:cs="Arial"/>
        </w:rPr>
        <w:t>Prior to this, Wild had stated that the pandemic and tunnelling problems both contributed to delays. Yet immediately after taking over as Crossrail's CEO in November 2018, Wild told the TfL board that the project's opening at the end of the year had been "fantasy" and that the project's new leadership was "more founded in realism than the previous regime."</w:t>
      </w:r>
      <w:r w:rsidR="00121B83">
        <w:rPr>
          <w:rFonts w:ascii="Arial" w:hAnsi="Arial" w:cs="Arial"/>
        </w:rPr>
        <w:t xml:space="preserve"> </w:t>
      </w:r>
    </w:p>
    <w:p w14:paraId="64DDCDA7" w14:textId="77777777" w:rsidR="00121B83" w:rsidRDefault="00121B83" w:rsidP="006E323D">
      <w:pPr>
        <w:rPr>
          <w:rFonts w:ascii="Arial" w:hAnsi="Arial" w:cs="Arial"/>
        </w:rPr>
      </w:pPr>
    </w:p>
    <w:p w14:paraId="02250267" w14:textId="35391C7F" w:rsidR="00121B83" w:rsidRDefault="00121B83" w:rsidP="00121B83">
      <w:pPr>
        <w:pStyle w:val="ListParagraph"/>
        <w:numPr>
          <w:ilvl w:val="0"/>
          <w:numId w:val="3"/>
        </w:numPr>
        <w:rPr>
          <w:rFonts w:ascii="Arial" w:hAnsi="Arial" w:cs="Arial"/>
          <w:b/>
          <w:bCs/>
        </w:rPr>
      </w:pPr>
      <w:r>
        <w:rPr>
          <w:rFonts w:ascii="Arial" w:hAnsi="Arial" w:cs="Arial"/>
          <w:b/>
          <w:bCs/>
        </w:rPr>
        <w:t>Conclusion</w:t>
      </w:r>
    </w:p>
    <w:p w14:paraId="02C8BB75" w14:textId="27F1DD64" w:rsidR="00C600D6" w:rsidRDefault="00E54C91" w:rsidP="003D63DA">
      <w:pPr>
        <w:rPr>
          <w:rFonts w:ascii="Arial" w:hAnsi="Arial" w:cs="Arial"/>
        </w:rPr>
      </w:pPr>
      <w:r>
        <w:rPr>
          <w:rFonts w:ascii="Arial" w:hAnsi="Arial" w:cs="Arial"/>
        </w:rPr>
        <w:t xml:space="preserve">Overall, Elizabeth line project has its advantages and disadvantages. </w:t>
      </w:r>
      <w:r w:rsidR="00F9334E" w:rsidRPr="00F9334E">
        <w:rPr>
          <w:rFonts w:ascii="Arial" w:hAnsi="Arial" w:cs="Arial"/>
        </w:rPr>
        <w:t>It will be simpler to go around and conduct business in London and the Southeast thanks to the Elizabeth line. Heathrow, the West End, the city, and Canary Wharf—the capital's major commercial and business districts—will be better connected than ever before, and the region's transportation network will see less congestion.</w:t>
      </w:r>
    </w:p>
    <w:p w14:paraId="61381D83" w14:textId="0CFB4ABE" w:rsidR="00F9334E" w:rsidRDefault="00201C77" w:rsidP="003D63DA">
      <w:pPr>
        <w:rPr>
          <w:rFonts w:ascii="Arial" w:hAnsi="Arial" w:cs="Arial"/>
        </w:rPr>
      </w:pPr>
      <w:r w:rsidRPr="00201C77">
        <w:rPr>
          <w:rFonts w:ascii="Arial" w:hAnsi="Arial" w:cs="Arial"/>
        </w:rPr>
        <w:t>Crossrail, which passes through the heart of London, may have an impact on the structures above that is either immediately apparent or never at all. The regular vibration of trains may destabilise this level of the subterranean and cause instability above if tunnelling is done in some locations adjacent to soil that can hold water.</w:t>
      </w:r>
      <w:r>
        <w:rPr>
          <w:rFonts w:ascii="Arial" w:hAnsi="Arial" w:cs="Arial"/>
        </w:rPr>
        <w:t xml:space="preserve"> </w:t>
      </w:r>
      <w:r w:rsidR="009B1468" w:rsidRPr="009B1468">
        <w:rPr>
          <w:rFonts w:ascii="Arial" w:hAnsi="Arial" w:cs="Arial"/>
        </w:rPr>
        <w:t>Due to a modification in the National Rail timetable that month, the final timetable must be implemented before May 2023 ends.</w:t>
      </w:r>
    </w:p>
    <w:p w14:paraId="022D3A72" w14:textId="660885C7" w:rsidR="009B1468" w:rsidRPr="009B1468" w:rsidRDefault="009B1468" w:rsidP="009B1468">
      <w:pPr>
        <w:pStyle w:val="ListParagraph"/>
        <w:numPr>
          <w:ilvl w:val="0"/>
          <w:numId w:val="3"/>
        </w:numPr>
        <w:rPr>
          <w:rFonts w:ascii="Arial" w:hAnsi="Arial" w:cs="Arial"/>
          <w:b/>
          <w:bCs/>
        </w:rPr>
      </w:pPr>
      <w:r>
        <w:rPr>
          <w:rFonts w:ascii="Arial" w:hAnsi="Arial" w:cs="Arial"/>
          <w:b/>
          <w:bCs/>
        </w:rPr>
        <w:t>References</w:t>
      </w:r>
    </w:p>
    <w:p w14:paraId="6B7E1BED" w14:textId="24CA6DF9" w:rsidR="003D63DA" w:rsidRDefault="00194525" w:rsidP="003D63DA">
      <w:pPr>
        <w:rPr>
          <w:rFonts w:ascii="Arial" w:hAnsi="Arial" w:cs="Arial"/>
        </w:rPr>
      </w:pPr>
      <w:r>
        <w:rPr>
          <w:rFonts w:ascii="Arial" w:hAnsi="Arial" w:cs="Arial"/>
        </w:rPr>
        <w:t xml:space="preserve">Dow, Andrew (2005). Telling the Passenger Where to Get Off. London: Capital Transport. pp. </w:t>
      </w:r>
      <w:r w:rsidR="00A052E0">
        <w:rPr>
          <w:rFonts w:ascii="Arial" w:hAnsi="Arial" w:cs="Arial"/>
        </w:rPr>
        <w:t>52-55</w:t>
      </w:r>
    </w:p>
    <w:p w14:paraId="15C559FE" w14:textId="6CC47E18" w:rsidR="00A052E0" w:rsidRDefault="00A052E0" w:rsidP="003D63DA">
      <w:pPr>
        <w:rPr>
          <w:rFonts w:ascii="Arial" w:hAnsi="Arial" w:cs="Arial"/>
        </w:rPr>
      </w:pPr>
      <w:r>
        <w:rPr>
          <w:rFonts w:ascii="Arial" w:hAnsi="Arial" w:cs="Arial"/>
        </w:rPr>
        <w:t xml:space="preserve">Jackson, Alan </w:t>
      </w:r>
      <w:r w:rsidR="00727E90">
        <w:rPr>
          <w:rFonts w:ascii="Arial" w:hAnsi="Arial" w:cs="Arial"/>
        </w:rPr>
        <w:t>A. Croome, Desmond F. (1962). Rails Through the Clay. London: A</w:t>
      </w:r>
      <w:r w:rsidR="00D74793">
        <w:rPr>
          <w:rFonts w:ascii="Arial" w:hAnsi="Arial" w:cs="Arial"/>
        </w:rPr>
        <w:t>llen &amp; Unwin. pp. 309-312</w:t>
      </w:r>
    </w:p>
    <w:p w14:paraId="1C5F1BA7" w14:textId="63517178" w:rsidR="00D74793" w:rsidRDefault="00A048A7" w:rsidP="003D63DA">
      <w:pPr>
        <w:rPr>
          <w:rFonts w:ascii="Arial" w:hAnsi="Arial" w:cs="Arial"/>
        </w:rPr>
      </w:pPr>
      <w:r>
        <w:rPr>
          <w:rFonts w:ascii="Arial" w:hAnsi="Arial" w:cs="Arial"/>
        </w:rPr>
        <w:t xml:space="preserve">London Rail Study Report Part 2, pub. GLC/DoE 1974, pp. </w:t>
      </w:r>
      <w:r w:rsidR="007413EA">
        <w:rPr>
          <w:rFonts w:ascii="Arial" w:hAnsi="Arial" w:cs="Arial"/>
        </w:rPr>
        <w:t>87-88</w:t>
      </w:r>
    </w:p>
    <w:p w14:paraId="740585B7" w14:textId="56E207F1" w:rsidR="007413EA" w:rsidRDefault="007413EA" w:rsidP="003D63DA">
      <w:pPr>
        <w:rPr>
          <w:rFonts w:ascii="Arial" w:hAnsi="Arial" w:cs="Arial"/>
        </w:rPr>
      </w:pPr>
      <w:r>
        <w:rPr>
          <w:rFonts w:ascii="Arial" w:hAnsi="Arial" w:cs="Arial"/>
        </w:rPr>
        <w:t>“Safeguarding”</w:t>
      </w:r>
      <w:r w:rsidR="00373870">
        <w:rPr>
          <w:rFonts w:ascii="Arial" w:hAnsi="Arial" w:cs="Arial"/>
        </w:rPr>
        <w:t>. Crossrail. Archived from the original on 1.</w:t>
      </w:r>
      <w:r w:rsidR="00D87175">
        <w:rPr>
          <w:rFonts w:ascii="Arial" w:hAnsi="Arial" w:cs="Arial"/>
        </w:rPr>
        <w:t>07.2013. Retrieved 6.07.2013</w:t>
      </w:r>
    </w:p>
    <w:p w14:paraId="136B02E3" w14:textId="53217788" w:rsidR="00D87175" w:rsidRDefault="00D87175" w:rsidP="003D63DA">
      <w:pPr>
        <w:rPr>
          <w:rFonts w:ascii="Arial" w:hAnsi="Arial" w:cs="Arial"/>
        </w:rPr>
      </w:pPr>
      <w:r>
        <w:rPr>
          <w:rFonts w:ascii="Arial" w:hAnsi="Arial" w:cs="Arial"/>
        </w:rPr>
        <w:t>Young, John</w:t>
      </w:r>
      <w:r w:rsidR="00102B7F">
        <w:rPr>
          <w:rFonts w:ascii="Arial" w:hAnsi="Arial" w:cs="Arial"/>
        </w:rPr>
        <w:t xml:space="preserve"> (29.11.1974)</w:t>
      </w:r>
      <w:r w:rsidR="00685549">
        <w:rPr>
          <w:rFonts w:ascii="Arial" w:hAnsi="Arial" w:cs="Arial"/>
        </w:rPr>
        <w:t>. Investment of £1,390m in London rail urged. The Times. London. p.4</w:t>
      </w:r>
    </w:p>
    <w:p w14:paraId="277C6707" w14:textId="41B73611" w:rsidR="00685549" w:rsidRDefault="00634BF2" w:rsidP="003D63DA">
      <w:pPr>
        <w:rPr>
          <w:rFonts w:ascii="Arial" w:hAnsi="Arial" w:cs="Arial"/>
        </w:rPr>
      </w:pPr>
      <w:r>
        <w:rPr>
          <w:rFonts w:ascii="Arial" w:hAnsi="Arial" w:cs="Arial"/>
        </w:rPr>
        <w:t xml:space="preserve">“Crossrail Bill Select Committee”. </w:t>
      </w:r>
      <w:r w:rsidR="00522ED5">
        <w:rPr>
          <w:rFonts w:ascii="Arial" w:hAnsi="Arial" w:cs="Arial"/>
        </w:rPr>
        <w:t>UK Parliament. Archived from the original on 29.09.2008. Retrieved 30.12.2009.</w:t>
      </w:r>
    </w:p>
    <w:p w14:paraId="5FBFF0C5" w14:textId="4EF98312" w:rsidR="00522ED5" w:rsidRDefault="00586F7D" w:rsidP="003D63DA">
      <w:pPr>
        <w:rPr>
          <w:rFonts w:ascii="Arial" w:hAnsi="Arial" w:cs="Arial"/>
        </w:rPr>
      </w:pPr>
      <w:proofErr w:type="spellStart"/>
      <w:r>
        <w:rPr>
          <w:rFonts w:ascii="Arial" w:hAnsi="Arial" w:cs="Arial"/>
        </w:rPr>
        <w:lastRenderedPageBreak/>
        <w:t>Sariputra</w:t>
      </w:r>
      <w:proofErr w:type="spellEnd"/>
      <w:r>
        <w:rPr>
          <w:rFonts w:ascii="Arial" w:hAnsi="Arial" w:cs="Arial"/>
        </w:rPr>
        <w:t xml:space="preserve">, </w:t>
      </w:r>
      <w:proofErr w:type="spellStart"/>
      <w:r>
        <w:rPr>
          <w:rFonts w:ascii="Arial" w:hAnsi="Arial" w:cs="Arial"/>
        </w:rPr>
        <w:t>Ri</w:t>
      </w:r>
      <w:r w:rsidR="00965FEB">
        <w:rPr>
          <w:rFonts w:ascii="Arial" w:hAnsi="Arial" w:cs="Arial"/>
        </w:rPr>
        <w:t>vanto</w:t>
      </w:r>
      <w:proofErr w:type="spellEnd"/>
      <w:r w:rsidR="00965FEB">
        <w:rPr>
          <w:rFonts w:ascii="Arial" w:hAnsi="Arial" w:cs="Arial"/>
        </w:rPr>
        <w:t xml:space="preserve"> (25.01.2019). The UK Crossrail Project Risk Approach. </w:t>
      </w:r>
      <w:r w:rsidR="00394844">
        <w:rPr>
          <w:rFonts w:ascii="Arial" w:hAnsi="Arial" w:cs="Arial"/>
        </w:rPr>
        <w:t xml:space="preserve">Available at: </w:t>
      </w:r>
      <w:hyperlink r:id="rId8" w:history="1">
        <w:r w:rsidR="00394844" w:rsidRPr="004F48E1">
          <w:rPr>
            <w:rStyle w:val="Hyperlink"/>
            <w:rFonts w:ascii="Arial" w:hAnsi="Arial" w:cs="Arial"/>
          </w:rPr>
          <w:t>https://www.linkedin.com/pulse/uk-crossrail-project-risk-approach-rivanto-sariputra</w:t>
        </w:r>
      </w:hyperlink>
      <w:r w:rsidR="00394844">
        <w:rPr>
          <w:rFonts w:ascii="Arial" w:hAnsi="Arial" w:cs="Arial"/>
        </w:rPr>
        <w:t xml:space="preserve"> Accessed on: </w:t>
      </w:r>
      <w:r w:rsidR="00B75E5C">
        <w:rPr>
          <w:rFonts w:ascii="Arial" w:hAnsi="Arial" w:cs="Arial"/>
        </w:rPr>
        <w:t>01.12.2022</w:t>
      </w:r>
    </w:p>
    <w:p w14:paraId="35CE7364" w14:textId="4632F3DE" w:rsidR="00B75E5C" w:rsidRDefault="00464F79" w:rsidP="003D63DA">
      <w:pPr>
        <w:rPr>
          <w:rFonts w:ascii="Arial" w:hAnsi="Arial" w:cs="Arial"/>
        </w:rPr>
      </w:pPr>
      <w:r>
        <w:rPr>
          <w:rFonts w:ascii="Arial" w:hAnsi="Arial" w:cs="Arial"/>
        </w:rPr>
        <w:t xml:space="preserve">Crossrail. Sponsors and </w:t>
      </w:r>
      <w:r w:rsidR="000F5A3B">
        <w:rPr>
          <w:rFonts w:ascii="Arial" w:hAnsi="Arial" w:cs="Arial"/>
        </w:rPr>
        <w:t xml:space="preserve">Partners. Available at: </w:t>
      </w:r>
      <w:hyperlink r:id="rId9" w:history="1">
        <w:r w:rsidR="000F5A3B" w:rsidRPr="004F48E1">
          <w:rPr>
            <w:rStyle w:val="Hyperlink"/>
            <w:rFonts w:ascii="Arial" w:hAnsi="Arial" w:cs="Arial"/>
          </w:rPr>
          <w:t>https://www.crossrail.co.uk/about-us/sponsors-partners</w:t>
        </w:r>
      </w:hyperlink>
      <w:r w:rsidR="000F5A3B">
        <w:rPr>
          <w:rFonts w:ascii="Arial" w:hAnsi="Arial" w:cs="Arial"/>
        </w:rPr>
        <w:t xml:space="preserve"> Accessed on: 02.12.2022</w:t>
      </w:r>
    </w:p>
    <w:p w14:paraId="59779834" w14:textId="2178DE72" w:rsidR="000F5A3B" w:rsidRDefault="00892284" w:rsidP="003D63DA">
      <w:pPr>
        <w:rPr>
          <w:rFonts w:ascii="Arial" w:hAnsi="Arial" w:cs="Arial"/>
        </w:rPr>
      </w:pPr>
      <w:r>
        <w:rPr>
          <w:rFonts w:ascii="Arial" w:hAnsi="Arial" w:cs="Arial"/>
        </w:rPr>
        <w:t xml:space="preserve">Crossrail. Funding. Available at: </w:t>
      </w:r>
      <w:hyperlink r:id="rId10" w:history="1">
        <w:r w:rsidR="00FA3466" w:rsidRPr="004F48E1">
          <w:rPr>
            <w:rStyle w:val="Hyperlink"/>
            <w:rFonts w:ascii="Arial" w:hAnsi="Arial" w:cs="Arial"/>
          </w:rPr>
          <w:t>https://www.crossrail.co.uk/about-us/funding</w:t>
        </w:r>
      </w:hyperlink>
      <w:r w:rsidR="00FA3466">
        <w:rPr>
          <w:rFonts w:ascii="Arial" w:hAnsi="Arial" w:cs="Arial"/>
        </w:rPr>
        <w:t xml:space="preserve"> Accessed on: 02.12.2022</w:t>
      </w:r>
    </w:p>
    <w:p w14:paraId="09069547" w14:textId="26CF12A6" w:rsidR="00FA3466" w:rsidRDefault="00220617" w:rsidP="003D63DA">
      <w:pPr>
        <w:rPr>
          <w:rFonts w:ascii="Arial" w:hAnsi="Arial" w:cs="Arial"/>
        </w:rPr>
      </w:pPr>
      <w:r>
        <w:rPr>
          <w:rFonts w:ascii="Arial" w:hAnsi="Arial" w:cs="Arial"/>
        </w:rPr>
        <w:t>Lock, Dennis</w:t>
      </w:r>
      <w:r w:rsidR="005D7246">
        <w:rPr>
          <w:rFonts w:ascii="Arial" w:hAnsi="Arial" w:cs="Arial"/>
        </w:rPr>
        <w:t xml:space="preserve"> (2013). </w:t>
      </w:r>
      <w:r w:rsidR="00CB5C71">
        <w:rPr>
          <w:rFonts w:ascii="Arial" w:hAnsi="Arial" w:cs="Arial"/>
        </w:rPr>
        <w:t>Project Management</w:t>
      </w:r>
      <w:r w:rsidR="005D7246">
        <w:rPr>
          <w:rFonts w:ascii="Arial" w:hAnsi="Arial" w:cs="Arial"/>
        </w:rPr>
        <w:t>. 10</w:t>
      </w:r>
      <w:r w:rsidR="005D7246" w:rsidRPr="005D7246">
        <w:rPr>
          <w:rFonts w:ascii="Arial" w:hAnsi="Arial" w:cs="Arial"/>
          <w:vertAlign w:val="superscript"/>
        </w:rPr>
        <w:t>th</w:t>
      </w:r>
      <w:r w:rsidR="005D7246">
        <w:rPr>
          <w:rFonts w:ascii="Arial" w:hAnsi="Arial" w:cs="Arial"/>
        </w:rPr>
        <w:t>urlington, Vt</w:t>
      </w:r>
      <w:r w:rsidR="00C823C6">
        <w:rPr>
          <w:rFonts w:ascii="Arial" w:hAnsi="Arial" w:cs="Arial"/>
        </w:rPr>
        <w:t>.</w:t>
      </w:r>
    </w:p>
    <w:p w14:paraId="57FD1437" w14:textId="35EFD36C" w:rsidR="00C823C6" w:rsidRDefault="00C823C6" w:rsidP="003D63DA">
      <w:pPr>
        <w:rPr>
          <w:rFonts w:ascii="Arial" w:hAnsi="Arial" w:cs="Arial"/>
        </w:rPr>
      </w:pPr>
      <w:r>
        <w:rPr>
          <w:rFonts w:ascii="Arial" w:hAnsi="Arial" w:cs="Arial"/>
        </w:rPr>
        <w:t xml:space="preserve">Burke, Rory (2013). Project management: planning and control techniques. </w:t>
      </w:r>
      <w:r w:rsidR="00A11C96">
        <w:rPr>
          <w:rFonts w:ascii="Arial" w:hAnsi="Arial" w:cs="Arial"/>
        </w:rPr>
        <w:t>5</w:t>
      </w:r>
      <w:r w:rsidR="00A11C96" w:rsidRPr="00A11C96">
        <w:rPr>
          <w:rFonts w:ascii="Arial" w:hAnsi="Arial" w:cs="Arial"/>
          <w:vertAlign w:val="superscript"/>
        </w:rPr>
        <w:t>th</w:t>
      </w:r>
      <w:r w:rsidR="00A11C96">
        <w:rPr>
          <w:rFonts w:ascii="Arial" w:hAnsi="Arial" w:cs="Arial"/>
        </w:rPr>
        <w:t xml:space="preserve"> ed. John Wiley &amp; Sons Inc: Chichester, West Sussex.</w:t>
      </w:r>
    </w:p>
    <w:p w14:paraId="17874BC7" w14:textId="488210E1" w:rsidR="00A11C96" w:rsidRPr="0053010E" w:rsidRDefault="00D01A1B" w:rsidP="003D63DA">
      <w:pPr>
        <w:rPr>
          <w:rFonts w:ascii="Arial" w:hAnsi="Arial" w:cs="Arial"/>
        </w:rPr>
      </w:pPr>
      <w:proofErr w:type="spellStart"/>
      <w:r>
        <w:rPr>
          <w:rFonts w:ascii="Arial" w:hAnsi="Arial" w:cs="Arial"/>
        </w:rPr>
        <w:t>Kidson</w:t>
      </w:r>
      <w:proofErr w:type="spellEnd"/>
      <w:r>
        <w:rPr>
          <w:rFonts w:ascii="Arial" w:hAnsi="Arial" w:cs="Arial"/>
        </w:rPr>
        <w:t xml:space="preserve">, Paul (2015). Planning, scheduling, monitoring and control: </w:t>
      </w:r>
      <w:r w:rsidR="00096496">
        <w:rPr>
          <w:rFonts w:ascii="Arial" w:hAnsi="Arial" w:cs="Arial"/>
        </w:rPr>
        <w:t xml:space="preserve">the practical project management of time, </w:t>
      </w:r>
      <w:r w:rsidR="0020440F">
        <w:rPr>
          <w:rFonts w:ascii="Arial" w:hAnsi="Arial" w:cs="Arial"/>
        </w:rPr>
        <w:t>cost,</w:t>
      </w:r>
      <w:r w:rsidR="00096496">
        <w:rPr>
          <w:rFonts w:ascii="Arial" w:hAnsi="Arial" w:cs="Arial"/>
        </w:rPr>
        <w:t xml:space="preserve"> and risk. Association For Project Management: Princes Ris</w:t>
      </w:r>
      <w:r w:rsidR="0020440F">
        <w:rPr>
          <w:rFonts w:ascii="Arial" w:hAnsi="Arial" w:cs="Arial"/>
        </w:rPr>
        <w:t xml:space="preserve">borough, Buckinghamshire. </w:t>
      </w:r>
    </w:p>
    <w:p w14:paraId="1F1C2386" w14:textId="77777777" w:rsidR="00C600D6" w:rsidRPr="00C600D6" w:rsidRDefault="00C600D6" w:rsidP="00C600D6">
      <w:pPr>
        <w:rPr>
          <w:rFonts w:ascii="Arial" w:hAnsi="Arial" w:cs="Arial"/>
          <w:b/>
          <w:bCs/>
        </w:rPr>
      </w:pPr>
    </w:p>
    <w:p w14:paraId="4F4A9C65" w14:textId="77777777" w:rsidR="00ED67ED" w:rsidRPr="00923257" w:rsidRDefault="00ED67ED" w:rsidP="00F859E9">
      <w:pPr>
        <w:rPr>
          <w:rFonts w:ascii="Arial" w:hAnsi="Arial" w:cs="Arial"/>
        </w:rPr>
      </w:pPr>
    </w:p>
    <w:p w14:paraId="37F427C8" w14:textId="69EC5974" w:rsidR="000F5ADD" w:rsidRPr="00B911BD" w:rsidRDefault="000F5ADD" w:rsidP="00B911BD">
      <w:pPr>
        <w:rPr>
          <w:rFonts w:ascii="Arial" w:hAnsi="Arial" w:cs="Arial"/>
          <w:b/>
          <w:bCs/>
        </w:rPr>
      </w:pPr>
    </w:p>
    <w:sectPr w:rsidR="000F5ADD" w:rsidRPr="00B911BD">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7220DE" w14:textId="77777777" w:rsidR="00F52C11" w:rsidRDefault="00F52C11" w:rsidP="00A82165">
      <w:pPr>
        <w:spacing w:after="0" w:line="240" w:lineRule="auto"/>
      </w:pPr>
      <w:r>
        <w:separator/>
      </w:r>
    </w:p>
  </w:endnote>
  <w:endnote w:type="continuationSeparator" w:id="0">
    <w:p w14:paraId="766CBDB0" w14:textId="77777777" w:rsidR="00F52C11" w:rsidRDefault="00F52C11" w:rsidP="00A821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3B7AB5" w14:textId="77777777" w:rsidR="00A82165" w:rsidRDefault="00A821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0241999"/>
      <w:docPartObj>
        <w:docPartGallery w:val="Page Numbers (Bottom of Page)"/>
        <w:docPartUnique/>
      </w:docPartObj>
    </w:sdtPr>
    <w:sdtEndPr>
      <w:rPr>
        <w:noProof/>
      </w:rPr>
    </w:sdtEndPr>
    <w:sdtContent>
      <w:p w14:paraId="4942D54A" w14:textId="44B70287" w:rsidR="00A82165" w:rsidRDefault="00A821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E58918" w14:textId="77777777" w:rsidR="00A82165" w:rsidRDefault="00A821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C7CE51" w14:textId="77777777" w:rsidR="00A82165" w:rsidRDefault="00A821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79B64" w14:textId="77777777" w:rsidR="00F52C11" w:rsidRDefault="00F52C11" w:rsidP="00A82165">
      <w:pPr>
        <w:spacing w:after="0" w:line="240" w:lineRule="auto"/>
      </w:pPr>
      <w:r>
        <w:separator/>
      </w:r>
    </w:p>
  </w:footnote>
  <w:footnote w:type="continuationSeparator" w:id="0">
    <w:p w14:paraId="3D897C50" w14:textId="77777777" w:rsidR="00F52C11" w:rsidRDefault="00F52C11" w:rsidP="00A821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4C64A1" w14:textId="77777777" w:rsidR="00A82165" w:rsidRDefault="00A821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16EDD6" w14:textId="77777777" w:rsidR="00A82165" w:rsidRDefault="00A821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3ACA99" w14:textId="77777777" w:rsidR="00A82165" w:rsidRDefault="00A821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F23C6"/>
    <w:multiLevelType w:val="hybridMultilevel"/>
    <w:tmpl w:val="98F0DF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77627C"/>
    <w:multiLevelType w:val="hybridMultilevel"/>
    <w:tmpl w:val="681A3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267B28"/>
    <w:multiLevelType w:val="hybridMultilevel"/>
    <w:tmpl w:val="1D7C8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F666D1"/>
    <w:multiLevelType w:val="hybridMultilevel"/>
    <w:tmpl w:val="6540B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C65A53"/>
    <w:multiLevelType w:val="hybridMultilevel"/>
    <w:tmpl w:val="9C6096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E63A10"/>
    <w:multiLevelType w:val="hybridMultilevel"/>
    <w:tmpl w:val="58FC3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1632A0"/>
    <w:multiLevelType w:val="hybridMultilevel"/>
    <w:tmpl w:val="DDE06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8102EB"/>
    <w:multiLevelType w:val="hybridMultilevel"/>
    <w:tmpl w:val="48961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E1621F"/>
    <w:multiLevelType w:val="hybridMultilevel"/>
    <w:tmpl w:val="070E204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79934C4D"/>
    <w:multiLevelType w:val="hybridMultilevel"/>
    <w:tmpl w:val="E6D06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8786031">
    <w:abstractNumId w:val="1"/>
  </w:num>
  <w:num w:numId="2" w16cid:durableId="250966812">
    <w:abstractNumId w:val="4"/>
  </w:num>
  <w:num w:numId="3" w16cid:durableId="1994486736">
    <w:abstractNumId w:val="0"/>
  </w:num>
  <w:num w:numId="4" w16cid:durableId="618684715">
    <w:abstractNumId w:val="8"/>
  </w:num>
  <w:num w:numId="5" w16cid:durableId="1606766835">
    <w:abstractNumId w:val="3"/>
  </w:num>
  <w:num w:numId="6" w16cid:durableId="1244485113">
    <w:abstractNumId w:val="6"/>
  </w:num>
  <w:num w:numId="7" w16cid:durableId="332882665">
    <w:abstractNumId w:val="5"/>
  </w:num>
  <w:num w:numId="8" w16cid:durableId="631525057">
    <w:abstractNumId w:val="2"/>
  </w:num>
  <w:num w:numId="9" w16cid:durableId="275254425">
    <w:abstractNumId w:val="7"/>
  </w:num>
  <w:num w:numId="10" w16cid:durableId="19972208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003"/>
    <w:rsid w:val="00001DBC"/>
    <w:rsid w:val="00006332"/>
    <w:rsid w:val="00020CF3"/>
    <w:rsid w:val="00022BB6"/>
    <w:rsid w:val="00023B75"/>
    <w:rsid w:val="00033737"/>
    <w:rsid w:val="00044CD6"/>
    <w:rsid w:val="00053C0A"/>
    <w:rsid w:val="000710C0"/>
    <w:rsid w:val="00082EB5"/>
    <w:rsid w:val="00084546"/>
    <w:rsid w:val="00087BFD"/>
    <w:rsid w:val="00096496"/>
    <w:rsid w:val="000A1F51"/>
    <w:rsid w:val="000A3409"/>
    <w:rsid w:val="000B0A42"/>
    <w:rsid w:val="000B322F"/>
    <w:rsid w:val="000D1E55"/>
    <w:rsid w:val="000D2153"/>
    <w:rsid w:val="000D3249"/>
    <w:rsid w:val="000F5A3B"/>
    <w:rsid w:val="000F5ADD"/>
    <w:rsid w:val="00102B7F"/>
    <w:rsid w:val="00110EE3"/>
    <w:rsid w:val="00121B83"/>
    <w:rsid w:val="00130003"/>
    <w:rsid w:val="00131972"/>
    <w:rsid w:val="00131FFD"/>
    <w:rsid w:val="00132119"/>
    <w:rsid w:val="00133509"/>
    <w:rsid w:val="0013789E"/>
    <w:rsid w:val="00137D4A"/>
    <w:rsid w:val="001405A9"/>
    <w:rsid w:val="00165B41"/>
    <w:rsid w:val="00172D5A"/>
    <w:rsid w:val="0017609C"/>
    <w:rsid w:val="00194525"/>
    <w:rsid w:val="001967E4"/>
    <w:rsid w:val="001A3756"/>
    <w:rsid w:val="001A52B7"/>
    <w:rsid w:val="001B52EF"/>
    <w:rsid w:val="001B56BF"/>
    <w:rsid w:val="001C2E8A"/>
    <w:rsid w:val="001D0FC5"/>
    <w:rsid w:val="001D47DB"/>
    <w:rsid w:val="001E5F99"/>
    <w:rsid w:val="00201C77"/>
    <w:rsid w:val="0020440F"/>
    <w:rsid w:val="00214D5C"/>
    <w:rsid w:val="00220617"/>
    <w:rsid w:val="00221368"/>
    <w:rsid w:val="0023550F"/>
    <w:rsid w:val="002370EA"/>
    <w:rsid w:val="00242262"/>
    <w:rsid w:val="00242C81"/>
    <w:rsid w:val="00252A51"/>
    <w:rsid w:val="00262E89"/>
    <w:rsid w:val="002632CD"/>
    <w:rsid w:val="00270C6C"/>
    <w:rsid w:val="00272015"/>
    <w:rsid w:val="0027794C"/>
    <w:rsid w:val="002857DB"/>
    <w:rsid w:val="00285D70"/>
    <w:rsid w:val="002B1782"/>
    <w:rsid w:val="002B3DCB"/>
    <w:rsid w:val="002B59E3"/>
    <w:rsid w:val="002C2F14"/>
    <w:rsid w:val="002C50BF"/>
    <w:rsid w:val="002D6C76"/>
    <w:rsid w:val="002E4FAE"/>
    <w:rsid w:val="00301CB4"/>
    <w:rsid w:val="00303562"/>
    <w:rsid w:val="00304A8A"/>
    <w:rsid w:val="00311156"/>
    <w:rsid w:val="0032247E"/>
    <w:rsid w:val="00330F6D"/>
    <w:rsid w:val="00334B2B"/>
    <w:rsid w:val="00340918"/>
    <w:rsid w:val="00340E63"/>
    <w:rsid w:val="00347242"/>
    <w:rsid w:val="00372C07"/>
    <w:rsid w:val="00373870"/>
    <w:rsid w:val="00390415"/>
    <w:rsid w:val="00394844"/>
    <w:rsid w:val="003B3F04"/>
    <w:rsid w:val="003C694B"/>
    <w:rsid w:val="003D63DA"/>
    <w:rsid w:val="003E1893"/>
    <w:rsid w:val="003E3BBA"/>
    <w:rsid w:val="003E6075"/>
    <w:rsid w:val="003F1A40"/>
    <w:rsid w:val="004119F0"/>
    <w:rsid w:val="00411B86"/>
    <w:rsid w:val="004205A5"/>
    <w:rsid w:val="00420DFA"/>
    <w:rsid w:val="004215B3"/>
    <w:rsid w:val="00433AF0"/>
    <w:rsid w:val="004406E6"/>
    <w:rsid w:val="00443CE2"/>
    <w:rsid w:val="004457C3"/>
    <w:rsid w:val="004537C5"/>
    <w:rsid w:val="0045608C"/>
    <w:rsid w:val="00457E37"/>
    <w:rsid w:val="00462098"/>
    <w:rsid w:val="00464F79"/>
    <w:rsid w:val="004679C1"/>
    <w:rsid w:val="00473C3B"/>
    <w:rsid w:val="0048495B"/>
    <w:rsid w:val="00493A65"/>
    <w:rsid w:val="00496FC5"/>
    <w:rsid w:val="00497E3B"/>
    <w:rsid w:val="004A46D1"/>
    <w:rsid w:val="004C1A79"/>
    <w:rsid w:val="004C5314"/>
    <w:rsid w:val="004D5964"/>
    <w:rsid w:val="004E6E0F"/>
    <w:rsid w:val="004E734E"/>
    <w:rsid w:val="004F1A74"/>
    <w:rsid w:val="005013D2"/>
    <w:rsid w:val="0050146D"/>
    <w:rsid w:val="00511E30"/>
    <w:rsid w:val="0052106A"/>
    <w:rsid w:val="00522ED5"/>
    <w:rsid w:val="00526090"/>
    <w:rsid w:val="0053010E"/>
    <w:rsid w:val="005311B9"/>
    <w:rsid w:val="00541E6B"/>
    <w:rsid w:val="005424B7"/>
    <w:rsid w:val="00553822"/>
    <w:rsid w:val="00566133"/>
    <w:rsid w:val="00586F7D"/>
    <w:rsid w:val="0059027C"/>
    <w:rsid w:val="005A2FBF"/>
    <w:rsid w:val="005A32A7"/>
    <w:rsid w:val="005A5286"/>
    <w:rsid w:val="005B739B"/>
    <w:rsid w:val="005D7246"/>
    <w:rsid w:val="005D77CD"/>
    <w:rsid w:val="005D7D8F"/>
    <w:rsid w:val="005E3D15"/>
    <w:rsid w:val="005E6185"/>
    <w:rsid w:val="005E65D6"/>
    <w:rsid w:val="005E6C4D"/>
    <w:rsid w:val="005F3958"/>
    <w:rsid w:val="00613E27"/>
    <w:rsid w:val="00620286"/>
    <w:rsid w:val="006307F9"/>
    <w:rsid w:val="00634BF2"/>
    <w:rsid w:val="00635754"/>
    <w:rsid w:val="00655EB7"/>
    <w:rsid w:val="00657878"/>
    <w:rsid w:val="00670681"/>
    <w:rsid w:val="00683E0D"/>
    <w:rsid w:val="006840CE"/>
    <w:rsid w:val="00685549"/>
    <w:rsid w:val="0069762E"/>
    <w:rsid w:val="006A1E91"/>
    <w:rsid w:val="006A3F4C"/>
    <w:rsid w:val="006D28C9"/>
    <w:rsid w:val="006E323D"/>
    <w:rsid w:val="006F2E4F"/>
    <w:rsid w:val="006F650A"/>
    <w:rsid w:val="007019A0"/>
    <w:rsid w:val="00711CB6"/>
    <w:rsid w:val="00717201"/>
    <w:rsid w:val="0072563F"/>
    <w:rsid w:val="007275BD"/>
    <w:rsid w:val="00727E90"/>
    <w:rsid w:val="007343E4"/>
    <w:rsid w:val="00734EDA"/>
    <w:rsid w:val="00734F72"/>
    <w:rsid w:val="007413EA"/>
    <w:rsid w:val="007418AA"/>
    <w:rsid w:val="00744AF5"/>
    <w:rsid w:val="007504F1"/>
    <w:rsid w:val="00755DEE"/>
    <w:rsid w:val="007603B2"/>
    <w:rsid w:val="00763E33"/>
    <w:rsid w:val="00773189"/>
    <w:rsid w:val="00780F59"/>
    <w:rsid w:val="00795656"/>
    <w:rsid w:val="007A5368"/>
    <w:rsid w:val="007B165E"/>
    <w:rsid w:val="007C3290"/>
    <w:rsid w:val="007D7EDB"/>
    <w:rsid w:val="007F2CF0"/>
    <w:rsid w:val="0080695A"/>
    <w:rsid w:val="00814687"/>
    <w:rsid w:val="00821EF8"/>
    <w:rsid w:val="00823341"/>
    <w:rsid w:val="008417B2"/>
    <w:rsid w:val="008458E7"/>
    <w:rsid w:val="008532EB"/>
    <w:rsid w:val="008663E9"/>
    <w:rsid w:val="00870321"/>
    <w:rsid w:val="0087046B"/>
    <w:rsid w:val="00874CCF"/>
    <w:rsid w:val="008758B3"/>
    <w:rsid w:val="00883537"/>
    <w:rsid w:val="00892284"/>
    <w:rsid w:val="00895443"/>
    <w:rsid w:val="008A0662"/>
    <w:rsid w:val="008A71DB"/>
    <w:rsid w:val="008B6E9A"/>
    <w:rsid w:val="008C1AA7"/>
    <w:rsid w:val="008F0557"/>
    <w:rsid w:val="008F730A"/>
    <w:rsid w:val="00902A46"/>
    <w:rsid w:val="00904460"/>
    <w:rsid w:val="00923257"/>
    <w:rsid w:val="00952A73"/>
    <w:rsid w:val="0095535A"/>
    <w:rsid w:val="00963113"/>
    <w:rsid w:val="00964B44"/>
    <w:rsid w:val="00965FEB"/>
    <w:rsid w:val="009722EF"/>
    <w:rsid w:val="00973CF5"/>
    <w:rsid w:val="009940CD"/>
    <w:rsid w:val="00994F16"/>
    <w:rsid w:val="00995E59"/>
    <w:rsid w:val="0099793A"/>
    <w:rsid w:val="009B1468"/>
    <w:rsid w:val="009B66B8"/>
    <w:rsid w:val="009B68B5"/>
    <w:rsid w:val="009B79F2"/>
    <w:rsid w:val="009C39D6"/>
    <w:rsid w:val="009D1E11"/>
    <w:rsid w:val="009E312A"/>
    <w:rsid w:val="009F3661"/>
    <w:rsid w:val="00A028B9"/>
    <w:rsid w:val="00A03E3D"/>
    <w:rsid w:val="00A048A7"/>
    <w:rsid w:val="00A052E0"/>
    <w:rsid w:val="00A11C96"/>
    <w:rsid w:val="00A1275B"/>
    <w:rsid w:val="00A30A6C"/>
    <w:rsid w:val="00A30B0E"/>
    <w:rsid w:val="00A57836"/>
    <w:rsid w:val="00A65AE2"/>
    <w:rsid w:val="00A67F93"/>
    <w:rsid w:val="00A739A0"/>
    <w:rsid w:val="00A82165"/>
    <w:rsid w:val="00A93526"/>
    <w:rsid w:val="00AA53E5"/>
    <w:rsid w:val="00AD3A90"/>
    <w:rsid w:val="00AD4222"/>
    <w:rsid w:val="00AF27DB"/>
    <w:rsid w:val="00B133E7"/>
    <w:rsid w:val="00B16198"/>
    <w:rsid w:val="00B303FA"/>
    <w:rsid w:val="00B46D0D"/>
    <w:rsid w:val="00B52DC4"/>
    <w:rsid w:val="00B74DD5"/>
    <w:rsid w:val="00B75E5C"/>
    <w:rsid w:val="00B77444"/>
    <w:rsid w:val="00B850C9"/>
    <w:rsid w:val="00B911BD"/>
    <w:rsid w:val="00BA7A15"/>
    <w:rsid w:val="00BB1B47"/>
    <w:rsid w:val="00BB23F4"/>
    <w:rsid w:val="00BC5100"/>
    <w:rsid w:val="00BC5CA0"/>
    <w:rsid w:val="00BC6504"/>
    <w:rsid w:val="00BE4645"/>
    <w:rsid w:val="00BE5010"/>
    <w:rsid w:val="00BE6733"/>
    <w:rsid w:val="00BF201F"/>
    <w:rsid w:val="00BF41EF"/>
    <w:rsid w:val="00C00E1B"/>
    <w:rsid w:val="00C061BC"/>
    <w:rsid w:val="00C066E8"/>
    <w:rsid w:val="00C17456"/>
    <w:rsid w:val="00C22AA5"/>
    <w:rsid w:val="00C23A70"/>
    <w:rsid w:val="00C2541E"/>
    <w:rsid w:val="00C37F15"/>
    <w:rsid w:val="00C37F97"/>
    <w:rsid w:val="00C54A71"/>
    <w:rsid w:val="00C600D6"/>
    <w:rsid w:val="00C66FF8"/>
    <w:rsid w:val="00C70D58"/>
    <w:rsid w:val="00C823C6"/>
    <w:rsid w:val="00C925F3"/>
    <w:rsid w:val="00C96404"/>
    <w:rsid w:val="00CA668C"/>
    <w:rsid w:val="00CB5C71"/>
    <w:rsid w:val="00CC20B9"/>
    <w:rsid w:val="00CE046B"/>
    <w:rsid w:val="00CF0821"/>
    <w:rsid w:val="00CF14C0"/>
    <w:rsid w:val="00D01A1B"/>
    <w:rsid w:val="00D101C2"/>
    <w:rsid w:val="00D1079B"/>
    <w:rsid w:val="00D243C3"/>
    <w:rsid w:val="00D3178A"/>
    <w:rsid w:val="00D375F9"/>
    <w:rsid w:val="00D37705"/>
    <w:rsid w:val="00D57F36"/>
    <w:rsid w:val="00D673E3"/>
    <w:rsid w:val="00D67636"/>
    <w:rsid w:val="00D6766A"/>
    <w:rsid w:val="00D72A0C"/>
    <w:rsid w:val="00D74793"/>
    <w:rsid w:val="00D8501A"/>
    <w:rsid w:val="00D87175"/>
    <w:rsid w:val="00DA017D"/>
    <w:rsid w:val="00DA10C3"/>
    <w:rsid w:val="00DA2F8E"/>
    <w:rsid w:val="00DA601B"/>
    <w:rsid w:val="00DC14F6"/>
    <w:rsid w:val="00DD2BE8"/>
    <w:rsid w:val="00DE284F"/>
    <w:rsid w:val="00DE7D23"/>
    <w:rsid w:val="00DF5C36"/>
    <w:rsid w:val="00E17E4D"/>
    <w:rsid w:val="00E54C91"/>
    <w:rsid w:val="00E7122C"/>
    <w:rsid w:val="00E7446C"/>
    <w:rsid w:val="00E8274A"/>
    <w:rsid w:val="00EB2D17"/>
    <w:rsid w:val="00EC0166"/>
    <w:rsid w:val="00EC65D6"/>
    <w:rsid w:val="00ED67ED"/>
    <w:rsid w:val="00ED7BFC"/>
    <w:rsid w:val="00EF55E2"/>
    <w:rsid w:val="00F02133"/>
    <w:rsid w:val="00F16A36"/>
    <w:rsid w:val="00F2397E"/>
    <w:rsid w:val="00F52C11"/>
    <w:rsid w:val="00F649EA"/>
    <w:rsid w:val="00F6590E"/>
    <w:rsid w:val="00F65D0C"/>
    <w:rsid w:val="00F6764E"/>
    <w:rsid w:val="00F80394"/>
    <w:rsid w:val="00F859E9"/>
    <w:rsid w:val="00F865D6"/>
    <w:rsid w:val="00F872A8"/>
    <w:rsid w:val="00F9334E"/>
    <w:rsid w:val="00FA3466"/>
    <w:rsid w:val="00FA36BE"/>
    <w:rsid w:val="00FB6E2F"/>
    <w:rsid w:val="00FC45F7"/>
    <w:rsid w:val="00FE0A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26575"/>
  <w15:chartTrackingRefBased/>
  <w15:docId w15:val="{96CA7003-AF3B-4D07-BD47-5EFC90F67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71DB"/>
    <w:pPr>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5ADD"/>
    <w:pPr>
      <w:ind w:left="720"/>
      <w:contextualSpacing/>
    </w:pPr>
  </w:style>
  <w:style w:type="paragraph" w:styleId="Header">
    <w:name w:val="header"/>
    <w:basedOn w:val="Normal"/>
    <w:link w:val="HeaderChar"/>
    <w:uiPriority w:val="99"/>
    <w:unhideWhenUsed/>
    <w:rsid w:val="00A821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165"/>
  </w:style>
  <w:style w:type="paragraph" w:styleId="Footer">
    <w:name w:val="footer"/>
    <w:basedOn w:val="Normal"/>
    <w:link w:val="FooterChar"/>
    <w:uiPriority w:val="99"/>
    <w:unhideWhenUsed/>
    <w:rsid w:val="00A821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165"/>
  </w:style>
  <w:style w:type="character" w:styleId="Hyperlink">
    <w:name w:val="Hyperlink"/>
    <w:basedOn w:val="DefaultParagraphFont"/>
    <w:uiPriority w:val="99"/>
    <w:unhideWhenUsed/>
    <w:rsid w:val="00394844"/>
    <w:rPr>
      <w:color w:val="0563C1" w:themeColor="hyperlink"/>
      <w:u w:val="single"/>
    </w:rPr>
  </w:style>
  <w:style w:type="character" w:styleId="UnresolvedMention">
    <w:name w:val="Unresolved Mention"/>
    <w:basedOn w:val="DefaultParagraphFont"/>
    <w:uiPriority w:val="99"/>
    <w:semiHidden/>
    <w:unhideWhenUsed/>
    <w:rsid w:val="003948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uk-crossrail-project-risk-approach-rivanto-sariputra"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crossrail.co.uk/about-us/funding" TargetMode="External"/><Relationship Id="rId4" Type="http://schemas.openxmlformats.org/officeDocument/2006/relationships/webSettings" Target="webSettings.xml"/><Relationship Id="rId9" Type="http://schemas.openxmlformats.org/officeDocument/2006/relationships/hyperlink" Target="https://www.crossrail.co.uk/about-us/sponsors-partner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1847</TotalTime>
  <Pages>6</Pages>
  <Words>2540</Words>
  <Characters>14479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Bengulescu</dc:creator>
  <cp:keywords/>
  <dc:description/>
  <cp:lastModifiedBy>Elena Bengulescu</cp:lastModifiedBy>
  <cp:revision>336</cp:revision>
  <dcterms:created xsi:type="dcterms:W3CDTF">2022-11-19T14:44:00Z</dcterms:created>
  <dcterms:modified xsi:type="dcterms:W3CDTF">2022-12-09T20:19:00Z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e94665cb4f9598bb1ffe29db50d3f445cdab2b5a48e13da9960d541d4b286e20</vt:lpwstr>
  </property>
</Properties>
</file>