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footnotes.xml" ContentType="application/vnd.openxmlformats-officedocument.wordprocessingml.footnotes+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document.xml" ContentType="application/vnd.openxmlformats-officedocument.wordprocessingml.document.main+xml"/>
  <Override PartName="/docprops/app.xml" ContentType="application/vnd.openxmlformats-officedocument.extended-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body>
    <w:p/>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p>
    <w:p>
      <w:pPr>
        <w:jc w:val="center"/>
        <w:rPr>
          <w:rFonts w:ascii="Times New Roman" w:cs="Times New Roman" w:hAnsi="Times New Roman"/>
          <w:b/>
          <w:bCs/>
          <w:color w:val="000000" w:themeColor="text1"/>
          <w:sz w:val="36"/>
          <w:szCs w:val="36"/>
        </w:rPr>
      </w:pPr>
      <w:r>
        <w:rPr>
          <w:rFonts w:ascii="Times New Roman" w:cs="Times New Roman" w:hAnsi="Times New Roman"/>
          <w:b/>
          <w:bCs/>
          <w:color w:val="000000" w:themeColor="text1"/>
          <w:sz w:val="36"/>
          <w:szCs w:val="36"/>
        </w:rPr>
        <w:t>CHANGE &amp; STABILITY MANAGEMENT</w:t>
      </w: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p>
    <w:p>
      <w:pPr>
        <w:rPr>
          <w:rFonts w:ascii="Times New Roman" w:cs="Times New Roman" w:eastAsiaTheme="majorEastAsia" w:hAnsi="Times New Roman"/>
          <w:b/>
          <w:bCs/>
          <w:color w:val="000000" w:themeColor="text1"/>
          <w:sz w:val="24"/>
          <w:szCs w:val="24"/>
          <w:lang w:bidi="ar-SA" w:eastAsia="en-US"/>
        </w:rPr>
      </w:pPr>
      <w:r>
        <w:rPr>
          <w:rFonts w:ascii="Times New Roman" w:cs="Times New Roman" w:eastAsiaTheme="majorEastAsia" w:hAnsi="Times New Roman"/>
          <w:b/>
          <w:bCs/>
          <w:color w:val="000000" w:themeColor="text1"/>
          <w:sz w:val="24"/>
          <w:szCs w:val="24"/>
          <w:lang w:bidi="ar-SA" w:eastAsia="en-US"/>
        </w:rPr>
        <w:t>Name Sharanpreet Singh Saini</w:t>
      </w:r>
    </w:p>
    <w:p>
      <w:pPr>
        <w:rPr>
          <w:rFonts w:ascii="Times New Roman" w:cs="Times New Roman" w:eastAsiaTheme="majorEastAsia" w:hAnsi="Times New Roman"/>
          <w:b/>
          <w:bCs/>
          <w:color w:val="000000" w:themeColor="text1"/>
          <w:sz w:val="24"/>
          <w:szCs w:val="24"/>
          <w:lang w:bidi="ar-SA" w:eastAsia="en-US"/>
        </w:rPr>
      </w:pPr>
      <w:r>
        <w:rPr>
          <w:rFonts w:ascii="Times New Roman" w:cs="Times New Roman" w:eastAsiaTheme="majorEastAsia" w:hAnsi="Times New Roman"/>
          <w:b/>
          <w:bCs/>
          <w:color w:val="000000" w:themeColor="text1"/>
          <w:sz w:val="24"/>
          <w:szCs w:val="24"/>
          <w:lang w:bidi="ar-SA" w:eastAsia="en-US"/>
        </w:rPr>
        <w:t>Student No. 2227837</w:t>
      </w:r>
      <w:r>
        <w:rPr>
          <w:rFonts w:ascii="Times New Roman" w:cs="Times New Roman" w:hAnsi="Times New Roman"/>
          <w:color w:val="000000" w:themeColor="text1"/>
          <w:sz w:val="24"/>
          <w:szCs w:val="24"/>
        </w:rPr>
        <w:br w:type="page"/>
      </w:r>
    </w:p>
    <w:p>
      <w:pPr>
        <w:pStyle w:val="TOCHeading"/>
        <w:spacing w:line="360" w:lineRule="auto"/>
        <w:jc w:val="center"/>
        <w:rPr>
          <w:rFonts w:ascii="Times New Roman" w:cs="Times New Roman" w:hAnsi="Times New Roman"/>
          <w:sz w:val="24"/>
          <w:szCs w:val="24"/>
        </w:rPr>
      </w:pPr>
      <w:r>
        <w:rPr>
          <w:rFonts w:ascii="Times New Roman" w:cs="Times New Roman" w:hAnsi="Times New Roman"/>
          <w:color w:val="000000" w:themeColor="text1"/>
          <w:sz w:val="24"/>
          <w:szCs w:val="24"/>
        </w:rPr>
        <w:t>Table of Contents</w:t>
      </w:r>
    </w:p>
    <w:p>
      <w:pPr>
        <w:pStyle w:val="Toc1"/>
        <w:tabs>
          <w:tab w:val="right" w:leader="dot" w:pos="9019"/>
        </w:tabs>
        <w:spacing w:line="360" w:lineRule="auto"/>
        <w:jc w:val="both"/>
        <w:rPr>
          <w:rFonts w:ascii="Times New Roman" w:cs="Times New Roman" w:hAnsi="Times New Roman"/>
          <w:sz w:val="24"/>
          <w:szCs w:val="24"/>
        </w:rPr>
      </w:pPr>
      <w:r>
        <w:fldChar w:fldCharType="begin"/>
      </w:r>
      <w:r>
        <w:instrText xml:space="preserve"> TOC \o "1-3" \h \z \u </w:instrText>
      </w:r>
      <w:r>
        <w:fldChar w:fldCharType="separate"/>
      </w:r>
      <w:r>
        <w:fldChar w:fldCharType="begin"/>
      </w:r>
      <w:r>
        <w:instrText xml:space="preserve">HYPERLINK \l "_Toc126940356" </w:instrText>
      </w:r>
      <w:r>
        <w:fldChar w:fldCharType="separate"/>
      </w:r>
      <w:r>
        <w:rPr>
          <w:rStyle w:val="Hyperlink"/>
          <w:rFonts w:ascii="Times New Roman" w:cs="Times New Roman" w:hAnsi="Times New Roman"/>
          <w:sz w:val="24"/>
          <w:szCs w:val="24"/>
        </w:rPr>
        <w:t>Task 1 Presentation of key change management models</w:t>
      </w:r>
      <w:r>
        <w:rPr>
          <w:rFonts w:ascii="Times New Roman" w:cs="Times New Roman" w:hAnsi="Times New Roman"/>
          <w:sz w:val="24"/>
          <w:szCs w:val="24"/>
        </w:rPr>
        <w:tab/>
      </w:r>
      <w:r>
        <w:fldChar w:fldCharType="begin"/>
      </w:r>
      <w:r>
        <w:instrText xml:space="preserve"> PAGEREF _Toc126940356 \h </w:instrText>
      </w:r>
      <w:r>
        <w:fldChar w:fldCharType="separate"/>
      </w:r>
      <w:r>
        <w:rPr>
          <w:rFonts w:ascii="Times New Roman" w:cs="Times New Roman" w:hAnsi="Times New Roman"/>
          <w:sz w:val="24"/>
          <w:szCs w:val="24"/>
        </w:rPr>
        <w:t>2</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"_Toc126940357" </w:instrText>
      </w:r>
      <w:r>
        <w:fldChar w:fldCharType="separate"/>
      </w:r>
      <w:r>
        <w:rPr>
          <w:rStyle w:val="Hyperlink"/>
          <w:rFonts w:ascii="Times New Roman" w:cs="Times New Roman" w:hAnsi="Times New Roman"/>
          <w:sz w:val="24"/>
          <w:szCs w:val="24"/>
        </w:rPr>
        <w:t>Slide 1: Introduction</w:t>
      </w:r>
      <w:r>
        <w:rPr>
          <w:rFonts w:ascii="Times New Roman" w:cs="Times New Roman" w:hAnsi="Times New Roman"/>
          <w:sz w:val="24"/>
          <w:szCs w:val="24"/>
        </w:rPr>
        <w:tab/>
      </w:r>
      <w:r>
        <w:fldChar w:fldCharType="begin"/>
      </w:r>
      <w:r>
        <w:instrText xml:space="preserve"> PAGEREF _Toc126940357 \h </w:instrText>
      </w:r>
      <w:r>
        <w:fldChar w:fldCharType="separate"/>
      </w:r>
      <w:r>
        <w:rPr>
          <w:rFonts w:ascii="Times New Roman" w:cs="Times New Roman" w:hAnsi="Times New Roman"/>
          <w:sz w:val="24"/>
          <w:szCs w:val="24"/>
        </w:rPr>
        <w:t>2</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"_Toc126940358" </w:instrText>
      </w:r>
      <w:r>
        <w:fldChar w:fldCharType="separate"/>
      </w:r>
      <w:r>
        <w:rPr>
          <w:rStyle w:val="Hyperlink"/>
          <w:rFonts w:ascii="Times New Roman" w:cs="Times New Roman" w:hAnsi="Times New Roman"/>
          <w:sz w:val="24"/>
          <w:szCs w:val="24"/>
        </w:rPr>
        <w:t>Slide 2: Overview of change management</w:t>
      </w:r>
      <w:r>
        <w:rPr>
          <w:rFonts w:ascii="Times New Roman" w:cs="Times New Roman" w:hAnsi="Times New Roman"/>
          <w:sz w:val="24"/>
          <w:szCs w:val="24"/>
        </w:rPr>
        <w:tab/>
      </w:r>
      <w:r>
        <w:fldChar w:fldCharType="begin"/>
      </w:r>
      <w:r>
        <w:instrText xml:space="preserve"> PAGEREF _Toc126940358 \h </w:instrText>
      </w:r>
      <w:r>
        <w:fldChar w:fldCharType="separate"/>
      </w:r>
      <w:r>
        <w:rPr>
          <w:rFonts w:ascii="Times New Roman" w:cs="Times New Roman" w:hAnsi="Times New Roman"/>
          <w:sz w:val="24"/>
          <w:szCs w:val="24"/>
        </w:rPr>
        <w:t>2</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"_Toc126940359" </w:instrText>
      </w:r>
      <w:r>
        <w:fldChar w:fldCharType="separate"/>
      </w:r>
      <w:r>
        <w:rPr>
          <w:rStyle w:val="Hyperlink"/>
          <w:rFonts w:ascii="Times New Roman" w:cs="Times New Roman" w:hAnsi="Times New Roman"/>
          <w:sz w:val="24"/>
          <w:szCs w:val="24"/>
        </w:rPr>
        <w:t>Slide 3: Critical analysis of change management models (Lewin’s Change management Model)</w:t>
      </w:r>
      <w:r>
        <w:rPr>
          <w:rFonts w:ascii="Times New Roman" w:cs="Times New Roman" w:hAnsi="Times New Roman"/>
          <w:sz w:val="24"/>
          <w:szCs w:val="24"/>
        </w:rPr>
        <w:tab/>
      </w:r>
      <w:r>
        <w:fldChar w:fldCharType="begin"/>
      </w:r>
      <w:r>
        <w:instrText xml:space="preserve"> PAGEREF _Toc126940359 \h </w:instrText>
      </w:r>
      <w:r>
        <w:fldChar w:fldCharType="separate"/>
      </w:r>
      <w:r>
        <w:rPr>
          <w:rFonts w:ascii="Times New Roman" w:cs="Times New Roman" w:hAnsi="Times New Roman"/>
          <w:sz w:val="24"/>
          <w:szCs w:val="24"/>
        </w:rPr>
        <w:t>3</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"_Toc126940360" </w:instrText>
      </w:r>
      <w:r>
        <w:fldChar w:fldCharType="separate"/>
      </w:r>
      <w:r>
        <w:rPr>
          <w:rStyle w:val="Hyperlink"/>
          <w:rFonts w:ascii="Times New Roman" w:cs="Times New Roman" w:hAnsi="Times New Roman"/>
          <w:sz w:val="24"/>
          <w:szCs w:val="24"/>
        </w:rPr>
        <w:t>Slide 4: Critical analysis of change management models cont (McKinsey’s model)</w:t>
      </w:r>
      <w:r>
        <w:rPr>
          <w:rFonts w:ascii="Times New Roman" w:cs="Times New Roman" w:hAnsi="Times New Roman"/>
          <w:sz w:val="24"/>
          <w:szCs w:val="24"/>
        </w:rPr>
        <w:tab/>
      </w:r>
      <w:r>
        <w:fldChar w:fldCharType="begin"/>
      </w:r>
      <w:r>
        <w:instrText xml:space="preserve"> PAGEREF _Toc126940360 \h </w:instrText>
      </w:r>
      <w:r>
        <w:fldChar w:fldCharType="separate"/>
      </w:r>
      <w:r>
        <w:rPr>
          <w:rFonts w:ascii="Times New Roman" w:cs="Times New Roman" w:hAnsi="Times New Roman"/>
          <w:sz w:val="24"/>
          <w:szCs w:val="24"/>
        </w:rPr>
        <w:t>5</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"_Toc126940361" </w:instrText>
      </w:r>
      <w:r>
        <w:fldChar w:fldCharType="separate"/>
      </w:r>
      <w:r>
        <w:rPr>
          <w:rStyle w:val="Hyperlink"/>
          <w:rFonts w:ascii="Times New Roman" w:cs="Times New Roman" w:hAnsi="Times New Roman"/>
          <w:sz w:val="24"/>
          <w:szCs w:val="24"/>
        </w:rPr>
        <w:t>Slide 5: Critical analysis of change management models cont (ADKAR model)</w:t>
      </w:r>
      <w:r>
        <w:rPr>
          <w:rFonts w:ascii="Times New Roman" w:cs="Times New Roman" w:hAnsi="Times New Roman"/>
          <w:sz w:val="24"/>
          <w:szCs w:val="24"/>
        </w:rPr>
        <w:tab/>
      </w:r>
      <w:r>
        <w:fldChar w:fldCharType="begin"/>
      </w:r>
      <w:r>
        <w:instrText xml:space="preserve"> PAGEREF _Toc126940361 \h </w:instrText>
      </w:r>
      <w:r>
        <w:fldChar w:fldCharType="separate"/>
      </w:r>
      <w:r>
        <w:rPr>
          <w:rFonts w:ascii="Times New Roman" w:cs="Times New Roman" w:hAnsi="Times New Roman"/>
          <w:sz w:val="24"/>
          <w:szCs w:val="24"/>
        </w:rPr>
        <w:t>5</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"_Toc126940362" </w:instrText>
      </w:r>
      <w:r>
        <w:fldChar w:fldCharType="separate"/>
      </w:r>
      <w:r>
        <w:rPr>
          <w:rStyle w:val="Hyperlink"/>
          <w:rFonts w:ascii="Times New Roman" w:cs="Times New Roman" w:hAnsi="Times New Roman"/>
          <w:sz w:val="24"/>
          <w:szCs w:val="24"/>
        </w:rPr>
        <w:t>Slide 6: Conclusion</w:t>
      </w:r>
      <w:r>
        <w:rPr>
          <w:rFonts w:ascii="Times New Roman" w:cs="Times New Roman" w:hAnsi="Times New Roman"/>
          <w:sz w:val="24"/>
          <w:szCs w:val="24"/>
        </w:rPr>
        <w:tab/>
      </w:r>
      <w:r>
        <w:fldChar w:fldCharType="begin"/>
      </w:r>
      <w:r>
        <w:instrText xml:space="preserve"> PAGEREF _Toc126940362 \h </w:instrText>
      </w:r>
      <w:r>
        <w:fldChar w:fldCharType="separate"/>
      </w:r>
      <w:r>
        <w:rPr>
          <w:rFonts w:ascii="Times New Roman" w:cs="Times New Roman" w:hAnsi="Times New Roman"/>
          <w:sz w:val="24"/>
          <w:szCs w:val="24"/>
        </w:rPr>
        <w:t>6</w:t>
      </w:r>
      <w:r>
        <w:fldChar w:fldCharType="end"/>
      </w:r>
      <w:r>
        <w:fldChar w:fldCharType="end"/>
      </w:r>
    </w:p>
    <w:p>
      <w:pPr>
        <w:pStyle w:val="Toc1"/>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"_Toc126940363" </w:instrText>
      </w:r>
      <w:r>
        <w:fldChar w:fldCharType="separate"/>
      </w:r>
      <w:r>
        <w:rPr>
          <w:rStyle w:val="Hyperlink"/>
          <w:rFonts w:ascii="Times New Roman" w:cs="Times New Roman" w:hAnsi="Times New Roman"/>
          <w:sz w:val="24"/>
          <w:szCs w:val="24"/>
        </w:rPr>
        <w:t>Task 2 Report Analysis/evaluation/critique</w:t>
      </w:r>
      <w:r>
        <w:rPr>
          <w:rFonts w:ascii="Times New Roman" w:cs="Times New Roman" w:hAnsi="Times New Roman"/>
          <w:sz w:val="24"/>
          <w:szCs w:val="24"/>
        </w:rPr>
        <w:tab/>
      </w:r>
      <w:r>
        <w:fldChar w:fldCharType="begin"/>
      </w:r>
      <w:r>
        <w:instrText xml:space="preserve"> PAGEREF _Toc126940363 \h </w:instrText>
      </w:r>
      <w:r>
        <w:fldChar w:fldCharType="separate"/>
      </w:r>
      <w:r>
        <w:rPr>
          <w:rFonts w:ascii="Times New Roman" w:cs="Times New Roman" w:hAnsi="Times New Roman"/>
          <w:sz w:val="24"/>
          <w:szCs w:val="24"/>
        </w:rPr>
        <w:t>7</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"_Toc126940364" </w:instrText>
      </w:r>
      <w:r>
        <w:fldChar w:fldCharType="separate"/>
      </w:r>
      <w:r>
        <w:rPr>
          <w:rStyle w:val="Hyperlink"/>
          <w:rFonts w:ascii="Times New Roman" w:cs="Times New Roman" w:hAnsi="Times New Roman"/>
          <w:sz w:val="24"/>
          <w:szCs w:val="24"/>
        </w:rPr>
        <w:t>Executive Summ</w:t>
      </w:r>
      <w:r>
        <w:rPr>
          <w:rStyle w:val="Hyperlink"/>
          <w:rFonts w:ascii="Times New Roman" w:cs="Times New Roman" w:hAnsi="Times New Roman"/>
          <w:sz w:val="24"/>
          <w:szCs w:val="24"/>
        </w:rPr>
        <w:t>ary</w:t>
      </w:r>
      <w:r>
        <w:rPr>
          <w:rFonts w:ascii="Times New Roman" w:cs="Times New Roman" w:hAnsi="Times New Roman"/>
          <w:sz w:val="24"/>
          <w:szCs w:val="24"/>
        </w:rPr>
        <w:tab/>
      </w:r>
      <w:r>
        <w:fldChar w:fldCharType="begin"/>
      </w:r>
      <w:r>
        <w:instrText xml:space="preserve"> PAGEREF _Toc126940364 \h </w:instrText>
      </w:r>
      <w:r>
        <w:fldChar w:fldCharType="separate"/>
      </w:r>
      <w:r>
        <w:rPr>
          <w:rFonts w:ascii="Times New Roman" w:cs="Times New Roman" w:hAnsi="Times New Roman"/>
          <w:sz w:val="24"/>
          <w:szCs w:val="24"/>
        </w:rPr>
        <w:t>7</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"_Toc126940365" </w:instrText>
      </w:r>
      <w:r>
        <w:fldChar w:fldCharType="separate"/>
      </w:r>
      <w:r>
        <w:rPr>
          <w:rStyle w:val="Hyperlink"/>
          <w:rFonts w:ascii="Times New Roman" w:cs="Times New Roman" w:hAnsi="Times New Roman"/>
          <w:sz w:val="24"/>
          <w:szCs w:val="24"/>
        </w:rPr>
        <w:t>Introduction</w:t>
      </w:r>
      <w:r>
        <w:rPr>
          <w:rFonts w:ascii="Times New Roman" w:cs="Times New Roman" w:hAnsi="Times New Roman"/>
          <w:sz w:val="24"/>
          <w:szCs w:val="24"/>
        </w:rPr>
        <w:tab/>
      </w:r>
      <w:r>
        <w:fldChar w:fldCharType="begin"/>
      </w:r>
      <w:r>
        <w:instrText xml:space="preserve"> PAGEREF _Toc126940365 \h </w:instrText>
      </w:r>
      <w:r>
        <w:fldChar w:fldCharType="separate"/>
      </w:r>
      <w:r>
        <w:rPr>
          <w:rFonts w:ascii="Times New Roman" w:cs="Times New Roman" w:hAnsi="Times New Roman"/>
          <w:sz w:val="24"/>
          <w:szCs w:val="24"/>
        </w:rPr>
        <w:t>7</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"_Toc126940366" </w:instrText>
      </w:r>
      <w:r>
        <w:fldChar w:fldCharType="separate"/>
      </w:r>
      <w:r>
        <w:rPr>
          <w:rStyle w:val="Hyperlink"/>
          <w:rFonts w:ascii="Times New Roman" w:cs="Times New Roman" w:hAnsi="Times New Roman"/>
          <w:sz w:val="24"/>
          <w:szCs w:val="24"/>
        </w:rPr>
        <w:t>Background of the company</w:t>
      </w:r>
      <w:r>
        <w:rPr>
          <w:rFonts w:ascii="Times New Roman" w:cs="Times New Roman" w:hAnsi="Times New Roman"/>
          <w:sz w:val="24"/>
          <w:szCs w:val="24"/>
        </w:rPr>
        <w:tab/>
      </w:r>
      <w:r>
        <w:fldChar w:fldCharType="begin"/>
      </w:r>
      <w:r>
        <w:instrText xml:space="preserve"> PAGEREF _Toc126940366 \h </w:instrText>
      </w:r>
      <w:r>
        <w:fldChar w:fldCharType="separate"/>
      </w:r>
      <w:r>
        <w:rPr>
          <w:rFonts w:ascii="Times New Roman" w:cs="Times New Roman" w:hAnsi="Times New Roman"/>
          <w:sz w:val="24"/>
          <w:szCs w:val="24"/>
        </w:rPr>
        <w:t>8</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"_Toc126940367" </w:instrText>
      </w:r>
      <w:r>
        <w:fldChar w:fldCharType="separate"/>
      </w:r>
      <w:r>
        <w:rPr>
          <w:rStyle w:val="Hyperlink"/>
          <w:rFonts w:ascii="Times New Roman" w:cs="Times New Roman" w:hAnsi="Times New Roman"/>
          <w:sz w:val="24"/>
          <w:szCs w:val="24"/>
        </w:rPr>
        <w:t>Reasons for change</w:t>
      </w:r>
      <w:r>
        <w:rPr>
          <w:rFonts w:ascii="Times New Roman" w:cs="Times New Roman" w:hAnsi="Times New Roman"/>
          <w:sz w:val="24"/>
          <w:szCs w:val="24"/>
        </w:rPr>
        <w:tab/>
      </w:r>
      <w:r>
        <w:fldChar w:fldCharType="begin"/>
      </w:r>
      <w:r>
        <w:instrText xml:space="preserve"> PAGEREF _Toc126940367 \h </w:instrText>
      </w:r>
      <w:r>
        <w:fldChar w:fldCharType="separate"/>
      </w:r>
      <w:r>
        <w:rPr>
          <w:rFonts w:ascii="Times New Roman" w:cs="Times New Roman" w:hAnsi="Times New Roman"/>
          <w:sz w:val="24"/>
          <w:szCs w:val="24"/>
        </w:rPr>
        <w:t>9</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"_Toc126940368" </w:instrText>
      </w:r>
      <w:r>
        <w:fldChar w:fldCharType="separate"/>
      </w:r>
      <w:r>
        <w:rPr>
          <w:rStyle w:val="Hyperlink"/>
          <w:rFonts w:ascii="Times New Roman" w:cs="Times New Roman" w:hAnsi="Times New Roman"/>
          <w:sz w:val="24"/>
          <w:szCs w:val="24"/>
        </w:rPr>
        <w:t>Impact of change on the employees of Tesco PLC</w:t>
      </w:r>
      <w:r>
        <w:rPr>
          <w:rFonts w:ascii="Times New Roman" w:cs="Times New Roman" w:hAnsi="Times New Roman"/>
          <w:sz w:val="24"/>
          <w:szCs w:val="24"/>
        </w:rPr>
        <w:tab/>
      </w:r>
      <w:r>
        <w:fldChar w:fldCharType="begin"/>
      </w:r>
      <w:r>
        <w:instrText xml:space="preserve"> PAGEREF _Toc126940368 \h </w:instrText>
      </w:r>
      <w:r>
        <w:fldChar w:fldCharType="separate"/>
      </w:r>
      <w:r>
        <w:rPr>
          <w:rFonts w:ascii="Times New Roman" w:cs="Times New Roman" w:hAnsi="Times New Roman"/>
          <w:sz w:val="24"/>
          <w:szCs w:val="24"/>
        </w:rPr>
        <w:t>12</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"_Toc126940369" </w:instrText>
      </w:r>
      <w:r>
        <w:fldChar w:fldCharType="separate"/>
      </w:r>
      <w:r>
        <w:rPr>
          <w:rStyle w:val="Hyperlink"/>
          <w:rFonts w:ascii="Times New Roman" w:cs="Times New Roman" w:hAnsi="Times New Roman"/>
          <w:sz w:val="24"/>
          <w:szCs w:val="24"/>
        </w:rPr>
        <w:t>Critical appraisal of the key change management models</w:t>
      </w:r>
      <w:r>
        <w:rPr>
          <w:rFonts w:ascii="Times New Roman" w:cs="Times New Roman" w:hAnsi="Times New Roman"/>
          <w:sz w:val="24"/>
          <w:szCs w:val="24"/>
        </w:rPr>
        <w:tab/>
      </w:r>
      <w:r>
        <w:fldChar w:fldCharType="begin"/>
      </w:r>
      <w:r>
        <w:instrText xml:space="preserve"> PAGEREF _Toc126940369 \h </w:instrText>
      </w:r>
      <w:r>
        <w:fldChar w:fldCharType="separate"/>
      </w:r>
      <w:r>
        <w:rPr>
          <w:rFonts w:ascii="Times New Roman" w:cs="Times New Roman" w:hAnsi="Times New Roman"/>
          <w:sz w:val="24"/>
          <w:szCs w:val="24"/>
        </w:rPr>
        <w:t>12</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"_Toc126940370" </w:instrText>
      </w:r>
      <w:r>
        <w:fldChar w:fldCharType="separate"/>
      </w:r>
      <w:r>
        <w:rPr>
          <w:rStyle w:val="Hyperlink"/>
          <w:rFonts w:ascii="Times New Roman" w:cs="Times New Roman" w:hAnsi="Times New Roman"/>
          <w:sz w:val="24"/>
          <w:szCs w:val="24"/>
        </w:rPr>
        <w:t>Outlining the implementation of models on large as well as incremental (small scale) or large scale change program</w:t>
      </w:r>
      <w:r>
        <w:rPr>
          <w:rFonts w:ascii="Times New Roman" w:cs="Times New Roman" w:hAnsi="Times New Roman"/>
          <w:sz w:val="24"/>
          <w:szCs w:val="24"/>
        </w:rPr>
        <w:t>s</w:t>
      </w:r>
      <w:r>
        <w:rPr>
          <w:rFonts w:ascii="Times New Roman" w:cs="Times New Roman" w:hAnsi="Times New Roman"/>
          <w:sz w:val="24"/>
          <w:szCs w:val="24"/>
        </w:rPr>
        <w:tab/>
      </w:r>
      <w:r>
        <w:fldChar w:fldCharType="begin"/>
      </w:r>
      <w:r>
        <w:instrText xml:space="preserve"> PAGEREF _Toc126940370 \h </w:instrText>
      </w:r>
      <w:r>
        <w:fldChar w:fldCharType="separate"/>
      </w:r>
      <w:r>
        <w:rPr>
          <w:rFonts w:ascii="Times New Roman" w:cs="Times New Roman" w:hAnsi="Times New Roman"/>
          <w:sz w:val="24"/>
          <w:szCs w:val="24"/>
        </w:rPr>
        <w:t>15</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"_Toc126940371" </w:instrText>
      </w:r>
      <w:r>
        <w:fldChar w:fldCharType="separate"/>
      </w:r>
      <w:r>
        <w:rPr>
          <w:rStyle w:val="Hyperlink"/>
          <w:rFonts w:ascii="Times New Roman" w:cs="Times New Roman" w:hAnsi="Times New Roman"/>
          <w:sz w:val="24"/>
          <w:szCs w:val="24"/>
        </w:rPr>
        <w:t>Identifying and evaluating the factors driven for change</w:t>
      </w:r>
      <w:r>
        <w:rPr>
          <w:rFonts w:ascii="Times New Roman" w:cs="Times New Roman" w:hAnsi="Times New Roman"/>
          <w:sz w:val="24"/>
          <w:szCs w:val="24"/>
        </w:rPr>
        <w:tab/>
      </w:r>
      <w:r>
        <w:fldChar w:fldCharType="begin"/>
      </w:r>
      <w:r>
        <w:instrText xml:space="preserve"> PAGEREF _Toc126940371 \h </w:instrText>
      </w:r>
      <w:r>
        <w:fldChar w:fldCharType="separate"/>
      </w:r>
      <w:r>
        <w:rPr>
          <w:rFonts w:ascii="Times New Roman" w:cs="Times New Roman" w:hAnsi="Times New Roman"/>
          <w:sz w:val="24"/>
          <w:szCs w:val="24"/>
        </w:rPr>
        <w:t>17</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"_Toc126940372" </w:instrText>
      </w:r>
      <w:r>
        <w:fldChar w:fldCharType="separate"/>
      </w:r>
      <w:r>
        <w:rPr>
          <w:rStyle w:val="Hyperlink"/>
          <w:rFonts w:ascii="Times New Roman" w:cs="Times New Roman" w:hAnsi="Times New Roman"/>
          <w:sz w:val="24"/>
          <w:szCs w:val="24"/>
        </w:rPr>
        <w:t>Discussing the methods that are responsible for dealing with the resistance for change</w:t>
      </w:r>
      <w:r>
        <w:rPr>
          <w:rFonts w:ascii="Times New Roman" w:cs="Times New Roman" w:hAnsi="Times New Roman"/>
          <w:sz w:val="24"/>
          <w:szCs w:val="24"/>
        </w:rPr>
        <w:tab/>
      </w:r>
      <w:r>
        <w:fldChar w:fldCharType="begin"/>
      </w:r>
      <w:r>
        <w:instrText xml:space="preserve"> PAGEREF _Toc126940372 \h </w:instrText>
      </w:r>
      <w:r>
        <w:fldChar w:fldCharType="separate"/>
      </w:r>
      <w:r>
        <w:rPr>
          <w:rFonts w:ascii="Times New Roman" w:cs="Times New Roman" w:hAnsi="Times New Roman"/>
          <w:sz w:val="24"/>
          <w:szCs w:val="24"/>
        </w:rPr>
        <w:t>18</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"_Toc126940373" </w:instrText>
      </w:r>
      <w:r>
        <w:fldChar w:fldCharType="separate"/>
      </w:r>
      <w:r>
        <w:rPr>
          <w:rStyle w:val="Hyperlink"/>
          <w:rFonts w:ascii="Times New Roman" w:cs="Times New Roman" w:hAnsi="Times New Roman"/>
          <w:sz w:val="24"/>
          <w:szCs w:val="24"/>
        </w:rPr>
        <w:t>Discussing weather a change programme has been completed and whether you might asses the its effectiveness</w:t>
      </w:r>
      <w:r>
        <w:rPr>
          <w:rFonts w:ascii="Times New Roman" w:cs="Times New Roman" w:hAnsi="Times New Roman"/>
          <w:sz w:val="24"/>
          <w:szCs w:val="24"/>
        </w:rPr>
        <w:tab/>
      </w:r>
      <w:r>
        <w:fldChar w:fldCharType="begin"/>
      </w:r>
      <w:r>
        <w:instrText xml:space="preserve"> PAGEREF _Toc126940373 \h </w:instrText>
      </w:r>
      <w:r>
        <w:fldChar w:fldCharType="separate"/>
      </w:r>
      <w:r>
        <w:rPr>
          <w:rFonts w:ascii="Times New Roman" w:cs="Times New Roman" w:hAnsi="Times New Roman"/>
          <w:sz w:val="24"/>
          <w:szCs w:val="24"/>
        </w:rPr>
        <w:t>19</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"_Toc126940374" </w:instrText>
      </w:r>
      <w:r>
        <w:fldChar w:fldCharType="separate"/>
      </w:r>
      <w:r>
        <w:rPr>
          <w:rStyle w:val="Hyperlink"/>
          <w:rFonts w:ascii="Times New Roman" w:cs="Times New Roman" w:hAnsi="Times New Roman"/>
          <w:sz w:val="24"/>
          <w:szCs w:val="24"/>
        </w:rPr>
        <w:t>Conclusion</w:t>
      </w:r>
      <w:r>
        <w:rPr>
          <w:rFonts w:ascii="Times New Roman" w:cs="Times New Roman" w:hAnsi="Times New Roman"/>
          <w:sz w:val="24"/>
          <w:szCs w:val="24"/>
        </w:rPr>
        <w:tab/>
      </w:r>
      <w:r>
        <w:fldChar w:fldCharType="begin"/>
      </w:r>
      <w:r>
        <w:instrText xml:space="preserve"> PAGEREF _Toc126940374 \h </w:instrText>
      </w:r>
      <w:r>
        <w:fldChar w:fldCharType="separate"/>
      </w:r>
      <w:r>
        <w:rPr>
          <w:rFonts w:ascii="Times New Roman" w:cs="Times New Roman" w:hAnsi="Times New Roman"/>
          <w:sz w:val="24"/>
          <w:szCs w:val="24"/>
        </w:rPr>
        <w:t>19</w:t>
      </w:r>
      <w:r>
        <w:fldChar w:fldCharType="end"/>
      </w:r>
      <w:r>
        <w:fldChar w:fldCharType="end"/>
      </w:r>
    </w:p>
    <w:p>
      <w:pPr>
        <w:pStyle w:val="Toc2"/>
        <w:tabs>
          <w:tab w:val="right" w:leader="dot" w:pos="9019"/>
        </w:tabs>
        <w:spacing w:line="360" w:lineRule="auto"/>
        <w:jc w:val="both"/>
        <w:rPr>
          <w:rFonts w:ascii="Times New Roman" w:cs="Times New Roman" w:hAnsi="Times New Roman"/>
          <w:sz w:val="24"/>
          <w:szCs w:val="24"/>
        </w:rPr>
      </w:pPr>
      <w:r>
        <w:fldChar w:fldCharType="begin"/>
      </w:r>
      <w:r>
        <w:instrText xml:space="preserve">HYPERLINK \l "_Toc126940375" </w:instrText>
      </w:r>
      <w:r>
        <w:fldChar w:fldCharType="separate"/>
      </w:r>
      <w:r>
        <w:rPr>
          <w:rStyle w:val="Hyperlink"/>
          <w:rFonts w:ascii="Times New Roman" w:cs="Times New Roman" w:hAnsi="Times New Roman"/>
          <w:sz w:val="24"/>
          <w:szCs w:val="24"/>
        </w:rPr>
        <w:t>Reference List</w:t>
      </w:r>
      <w:r>
        <w:rPr>
          <w:rFonts w:ascii="Times New Roman" w:cs="Times New Roman" w:hAnsi="Times New Roman"/>
          <w:sz w:val="24"/>
          <w:szCs w:val="24"/>
        </w:rPr>
        <w:tab/>
      </w:r>
      <w:r>
        <w:fldChar w:fldCharType="begin"/>
      </w:r>
      <w:r>
        <w:instrText xml:space="preserve"> PAGEREF _Toc126940375 \h </w:instrText>
      </w:r>
      <w:r>
        <w:fldChar w:fldCharType="separate"/>
      </w:r>
      <w:r>
        <w:rPr>
          <w:rFonts w:ascii="Times New Roman" w:cs="Times New Roman" w:hAnsi="Times New Roman"/>
          <w:sz w:val="24"/>
          <w:szCs w:val="24"/>
        </w:rPr>
        <w:t>21</w:t>
      </w:r>
      <w:r>
        <w:fldChar w:fldCharType="end"/>
      </w:r>
      <w:r>
        <w:fldChar w:fldCharType="end"/>
      </w:r>
    </w:p>
    <w:p>
      <w:pPr>
        <w:spacing w:line="360" w:lineRule="auto"/>
        <w:jc w:val="both"/>
        <w:rPr/>
      </w:pPr>
      <w:r>
        <w:fldChar w:fldCharType="end"/>
      </w:r>
    </w:p>
    <w:p>
      <w:pPr>
        <w:rPr>
          <w:rFonts w:ascii="Times New Roman" w:hAnsi="Times New Roman"/>
          <w:b/>
          <w:sz w:val="24"/>
          <w:szCs w:val="40"/>
        </w:rPr>
      </w:pPr>
      <w:r>
        <w:rPr/>
        <w:br w:type="page"/>
      </w:r>
    </w:p>
    <w:p>
      <w:pPr>
        <w:pStyle w:val="Heading1"/>
        <w:spacing w:line="360" w:lineRule="auto"/>
        <w:rPr>
          <w:b w:val="off"/>
        </w:rPr>
      </w:pPr>
      <w:bookmarkStart w:id="0" w:name="_Toc126940356"/>
      <w:r>
        <w:t>Task 1 Presentation of key change management models</w:t>
      </w:r>
      <w:bookmarkEnd w:id="0"/>
      <w:r>
        <w:t xml:space="preserve"> </w:t>
      </w:r>
    </w:p>
    <w:p>
      <w:pPr>
        <w:pStyle w:val="Heading2"/>
        <w:spacing w:line="360" w:lineRule="auto"/>
        <w:rPr>
          <w:b w:val="off"/>
        </w:rPr>
      </w:pPr>
      <w:bookmarkStart w:id="1" w:name="_Toc126940357"/>
      <w:r>
        <w:t>Slide 1: Introduction</w:t>
      </w:r>
      <w:bookmarkEnd w:id="1"/>
      <w:r>
        <w:t xml:space="preserve"> </w:t>
      </w:r>
    </w:p>
    <w:p>
      <w:pPr>
        <w:pStyle w:val="Normal"/>
        <w:numPr>
          <w:ilvl w:val="0"/>
          <w:numId w:val="1"/>
        </w:numPr>
        <w:spacing w:before="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Change management models are useful for systematic implementation of change</w:t>
      </w:r>
    </w:p>
    <w:p>
      <w:pPr>
        <w:pStyle w:val="Normal"/>
        <w:numPr>
          <w:ilvl w:val="0"/>
          <w:numId w:val="1"/>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a business setting there are a number of change management models, like ADKAR, Lewin’s change management model and McKinney’s change management model</w:t>
      </w:r>
    </w:p>
    <w:p>
      <w:pPr>
        <w:pStyle w:val="Normal"/>
        <w:numPr>
          <w:ilvl w:val="0"/>
          <w:numId w:val="1"/>
        </w:num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this investigation, a critical analysis of the key change management models is provided</w:t>
      </w:r>
      <w:r>
        <w:rPr>
          <w:rFonts w:ascii="Times New Roman" w:cs="Times New Roman" w:eastAsia="Times New Roman" w:hAnsi="Times New Roman"/>
          <w:sz w:val="24"/>
          <w:szCs w:val="24"/>
        </w:rPr>
        <w:t xml:space="preserve"> and the reputed </w:t>
      </w:r>
      <w:r>
        <w:rPr>
          <w:rFonts w:ascii="Times New Roman" w:cs="Times New Roman" w:eastAsia="Times New Roman" w:hAnsi="Times New Roman"/>
          <w:color w:val="ff0000"/>
          <w:sz w:val="24"/>
          <w:szCs w:val="24"/>
        </w:rPr>
        <w:t>retail company Tesco is considered.</w:t>
      </w:r>
      <w:r>
        <w:rPr>
          <w:rFonts w:ascii="Times New Roman" w:cs="Times New Roman" w:eastAsia="Times New Roman" w:hAnsi="Times New Roman"/>
          <w:sz w:val="24"/>
          <w:szCs w:val="24"/>
        </w:rPr>
        <w:t xml:space="preserve"> </w:t>
      </w:r>
    </w:p>
    <w:p>
      <w:pPr>
        <w:pStyle w:val="Normal"/>
        <w:spacing w:line="360" w:lineRule="auto"/>
        <w:jc w:val="both"/>
        <w:rPr>
          <w:rFonts w:ascii="Times New Roman" w:cs="Times New Roman" w:eastAsia="Times New Roman" w:hAnsi="Times New Roman"/>
          <w:sz w:val="24"/>
          <w:szCs w:val="24"/>
        </w:rPr>
      </w:pPr>
    </w:p>
    <w:p>
      <w:pPr>
        <w:pStyle w:val="Normal"/>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Speaker Notes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Change management in the business environment is essential. It helps the owners of the global companies to implement change in a systematic manner. Change management in a modern business is useful for resolving the resistance to change. As opined by </w:t>
      </w:r>
      <w:r>
        <w:rPr>
          <w:rFonts w:ascii="Times New Roman" w:cs="Times New Roman" w:eastAsia="Times New Roman" w:hAnsi="Times New Roman"/>
          <w:color w:val="222222"/>
          <w:sz w:val="24"/>
          <w:szCs w:val="24"/>
          <w:highlight w:val="white"/>
        </w:rPr>
        <w:t xml:space="preserve">Jaaron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sz w:val="24"/>
          <w:szCs w:val="24"/>
        </w:rPr>
        <w:t>(2022) change management models are created in order to help the management of a company to meet the required changes in the management. In this investigation, a critical analysis of the various change management models is considered</w:t>
      </w:r>
      <w:r>
        <w:rPr>
          <w:rFonts w:ascii="Times New Roman" w:cs="Times New Roman" w:eastAsia="Times New Roman" w:hAnsi="Times New Roman"/>
          <w:color w:val="ff0000"/>
          <w:sz w:val="24"/>
          <w:szCs w:val="24"/>
        </w:rPr>
        <w:t>.</w:t>
      </w:r>
      <w:r>
        <w:rPr>
          <w:rFonts w:ascii="Times New Roman" w:cs="Times New Roman" w:eastAsia="Times New Roman" w:hAnsi="Times New Roman"/>
          <w:color w:val="ff0000"/>
          <w:sz w:val="24"/>
          <w:szCs w:val="24"/>
        </w:rPr>
        <w:t xml:space="preserve"> In order to understand the same, it can be noted that, </w:t>
      </w:r>
      <w:r>
        <w:rPr>
          <w:rFonts w:ascii="Times New Roman" w:cs="Times New Roman" w:eastAsia="Times New Roman" w:hAnsi="Times New Roman"/>
          <w:color w:val="ff0000"/>
          <w:sz w:val="24"/>
          <w:szCs w:val="24"/>
        </w:rPr>
        <w:t>o</w:t>
      </w:r>
      <w:r>
        <w:rPr>
          <w:rFonts w:ascii="Times New Roman" w:cs="Times New Roman" w:eastAsia="Times New Roman" w:hAnsi="Times New Roman"/>
          <w:color w:val="ff0000"/>
          <w:sz w:val="24"/>
          <w:szCs w:val="24"/>
        </w:rPr>
        <w:t xml:space="preserve">ne of the first retailers in the UK is Tesco. Jack Cohen incorporated the business in the year 1904. The operations headquarters of Tesco are located in Welwyn Garden City, England, </w:t>
      </w:r>
      <w:r>
        <w:rPr>
          <w:rFonts w:ascii="Times New Roman" w:cs="Times New Roman" w:eastAsia="Times New Roman" w:hAnsi="Times New Roman"/>
          <w:color w:val="ff0000"/>
          <w:sz w:val="24"/>
          <w:szCs w:val="24"/>
        </w:rPr>
        <w:t>UK</w:t>
      </w:r>
      <w:r>
        <w:rPr>
          <w:rFonts w:ascii="Times New Roman" w:cs="Times New Roman" w:eastAsia="Times New Roman" w:hAnsi="Times New Roman"/>
          <w:color w:val="ff0000"/>
          <w:sz w:val="24"/>
          <w:szCs w:val="24"/>
        </w:rPr>
        <w:t>. Tesco Plc operates in more than 4633 sites worldwide as of 2021, including more than 1200 outlets inside the UK (Tesco Plc, 2023). Tesco's management has been effective and efficient in carrying out activities as needed.</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management of a company invests in different change management models for mitigating short-term and long-term operational challenges in a business. There are various forms of change management models, such as Lewin's change management model, McKinney's 7 s model, Kottler's model as well as the ADKAR change management model. In this investigation, a critical analysis of the change management models is conducted.   </w:t>
      </w:r>
    </w:p>
    <w:p>
      <w:pPr>
        <w:pStyle w:val="Heading2"/>
        <w:spacing w:line="360" w:lineRule="auto"/>
        <w:rPr>
          <w:b w:val="off"/>
        </w:rPr>
      </w:pPr>
      <w:bookmarkStart w:id="2" w:name="_Toc126940358"/>
      <w:r>
        <w:t>Slide 2: Overview of change management</w:t>
      </w:r>
      <w:bookmarkEnd w:id="2"/>
      <w:r>
        <w:t xml:space="preserve"> </w:t>
      </w:r>
    </w:p>
    <w:p>
      <w:pPr>
        <w:pStyle w:val="Normal"/>
        <w:numPr>
          <w:ilvl w:val="0"/>
          <w:numId w:val="2"/>
        </w:numPr>
        <w:spacing w:before="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 change management model is a systematic process that helps in the development of systematic change.</w:t>
      </w:r>
    </w:p>
    <w:p>
      <w:pPr>
        <w:pStyle w:val="Normal"/>
        <w:numPr>
          <w:ilvl w:val="0"/>
          <w:numId w:val="2"/>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 change management can be noted that a change management can be implemented by defining the change</w:t>
      </w:r>
      <w:r>
        <w:rPr>
          <w:rFonts w:ascii="Times New Roman" w:cs="Times New Roman" w:eastAsia="Times New Roman" w:hAnsi="Times New Roman"/>
          <w:sz w:val="24"/>
          <w:szCs w:val="24"/>
        </w:rPr>
        <w:t>, developing</w:t>
      </w:r>
      <w:r>
        <w:rPr>
          <w:rFonts w:ascii="Times New Roman" w:cs="Times New Roman" w:eastAsia="Times New Roman" w:hAnsi="Times New Roman"/>
          <w:sz w:val="24"/>
          <w:szCs w:val="24"/>
        </w:rPr>
        <w:t xml:space="preserve"> a change management team and creating a change management plan (</w:t>
      </w:r>
      <w:r>
        <w:rPr>
          <w:rFonts w:ascii="Times New Roman" w:cs="Times New Roman" w:eastAsia="Times New Roman" w:hAnsi="Times New Roman"/>
          <w:color w:val="222222"/>
          <w:sz w:val="24"/>
          <w:szCs w:val="24"/>
          <w:highlight w:val="white"/>
        </w:rPr>
        <w:t xml:space="preserve">Chen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w:t>
      </w:r>
    </w:p>
    <w:p>
      <w:pPr>
        <w:pStyle w:val="Normal"/>
        <w:numPr>
          <w:ilvl w:val="0"/>
          <w:numId w:val="2"/>
        </w:num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 change management helps in improving the implementation of change in a business.</w:t>
      </w:r>
    </w:p>
    <w:p>
      <w:pPr>
        <w:pStyle w:val="Normal"/>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Speaker Notes</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A change management can be described as the methods or process that the management of a company needs to follow in order to improve the operations of a company. A change management is suitable for both external and internal change that directly influences the operations of the company. In the views of Mclaren, (2022) the organizational change usually fails due to the employee ineffectiveness in a business setting. This is mainly due to the employees’ unwillingness to adhere to the new operational practice or change that can help in the mentioned organization. In addition to this a change management is implemented to control the significant changes occurring in a business.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can be noted that the management in a business is focused on implementing transitional processes with the help of a change management procedure. A change management can be implemented by defining the change, understanding the need for change, developing a change management team. </w:t>
      </w:r>
      <w:r>
        <w:rPr>
          <w:rFonts w:ascii="Times New Roman" w:cs="Times New Roman" w:eastAsia="Times New Roman" w:hAnsi="Times New Roman"/>
          <w:sz w:val="24"/>
          <w:szCs w:val="24"/>
        </w:rPr>
        <w:t>Developing and implementing plans as well as modifying the implementation plan as and when required.</w:t>
      </w:r>
      <w:r>
        <w:rPr>
          <w:rFonts w:ascii="Times New Roman" w:cs="Times New Roman" w:eastAsia="Times New Roman" w:hAnsi="Times New Roman"/>
          <w:sz w:val="24"/>
          <w:szCs w:val="24"/>
        </w:rPr>
        <w:t xml:space="preserve"> A change is implemented with the help of a change management framework that helps in developing innovative ideas in order to help the growth of the company.</w:t>
      </w:r>
    </w:p>
    <w:p>
      <w:pPr>
        <w:pStyle w:val="Heading2"/>
        <w:spacing w:line="360" w:lineRule="auto"/>
        <w:rPr>
          <w:b w:val="off"/>
        </w:rPr>
      </w:pPr>
      <w:bookmarkStart w:id="3" w:name="_Toc126940359"/>
      <w:r>
        <w:t>Slide 3: Critical analysis of change management models (Lewin’s Change management Model)</w:t>
      </w:r>
      <w:bookmarkEnd w:id="3"/>
    </w:p>
    <w:p>
      <w:pPr>
        <w:pStyle w:val="Normal"/>
        <w:numPr>
          <w:ilvl w:val="0"/>
          <w:numId w:val="3"/>
        </w:numPr>
        <w:spacing w:before="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Lewin’s change management model is one of the popular models considered in a modern business</w:t>
      </w:r>
      <w:r>
        <w:rPr>
          <w:rFonts w:ascii="Times New Roman" w:cs="Times New Roman" w:eastAsia="Times New Roman" w:hAnsi="Times New Roman"/>
          <w:sz w:val="24"/>
          <w:szCs w:val="24"/>
        </w:rPr>
        <w:t xml:space="preserve"> like the TESCO</w:t>
      </w:r>
    </w:p>
    <w:p>
      <w:pPr>
        <w:pStyle w:val="Normal"/>
        <w:numPr>
          <w:ilvl w:val="0"/>
          <w:numId w:val="3"/>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More than 33% of the global businesses implement Lewin's change management model (</w:t>
      </w:r>
      <w:r>
        <w:rPr>
          <w:color w:val="222222"/>
          <w:highlight w:val="white"/>
        </w:rPr>
        <w:t>Phuong, 2022</w:t>
      </w:r>
      <w:r>
        <w:rPr>
          <w:rFonts w:ascii="Times New Roman" w:cs="Times New Roman" w:eastAsia="Times New Roman" w:hAnsi="Times New Roman"/>
          <w:sz w:val="24"/>
          <w:szCs w:val="24"/>
        </w:rPr>
        <w:t>).</w:t>
      </w:r>
    </w:p>
    <w:p>
      <w:pPr>
        <w:pStyle w:val="Normal"/>
        <w:numPr>
          <w:ilvl w:val="0"/>
          <w:numId w:val="3"/>
        </w:num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Lewin's change management model is a cost incentive model hence</w:t>
      </w:r>
      <w:r>
        <w:rPr>
          <w:rFonts w:ascii="Times New Roman" w:cs="Times New Roman" w:eastAsia="Times New Roman" w:hAnsi="Times New Roman"/>
          <w:sz w:val="24"/>
          <w:szCs w:val="24"/>
        </w:rPr>
        <w:t xml:space="preserve"> it is not a best-suited model for TESCO in order to solve the stock related problem. </w:t>
      </w:r>
    </w:p>
    <w:p>
      <w:pPr>
        <w:pStyle w:val="Normal"/>
        <w:spacing w:before="240" w:after="240"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lang w:val="en-IN"/>
        </w:rPr>
        <w:drawing xmlns:mc="http://schemas.openxmlformats.org/markup-compatibility/2006">
          <wp:inline distT="0" distB="0" distL="0" distR="0">
            <wp:extent cx="4210050" cy="3486150"/>
            <wp:effectExtent l="0" t="0" r="0" b="0"/>
            <wp:docPr id="6"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6"/>
                    <a:srcRect/>
                    <a:stretch>
                      <a:fillRect/>
                    </a:stretch>
                  </pic:blipFill>
                  <pic:spPr>
                    <a:xfrm>
                      <a:off x="0" y="0"/>
                      <a:ext cx="4210050" cy="3486150"/>
                    </a:xfrm>
                    <a:prstGeom prst="rect">
                      <a:avLst/>
                    </a:prstGeom>
                  </pic:spPr>
                </pic:pic>
              </a:graphicData>
            </a:graphic>
          </wp:inline>
        </w:drawing>
      </w:r>
    </w:p>
    <w:p>
      <w:pPr>
        <w:pStyle w:val="Normal"/>
        <w:spacing w:line="360" w:lineRule="auto"/>
        <w:jc w:val="both"/>
        <w:rPr>
          <w:rFonts w:ascii="Times New Roman" w:cs="Times New Roman" w:eastAsia="Times New Roman" w:hAnsi="Times New Roman"/>
          <w:b/>
          <w:sz w:val="24"/>
          <w:szCs w:val="24"/>
        </w:rPr>
      </w:pPr>
    </w:p>
    <w:p>
      <w:pPr>
        <w:pStyle w:val="Normal"/>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Speaker Notes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Lewin's change management is developed by Kurt Lewin, who is a popular economist. As per </w:t>
      </w:r>
      <w:r>
        <w:rPr>
          <w:rFonts w:ascii="Times New Roman" w:cs="Times New Roman" w:eastAsia="Times New Roman" w:hAnsi="Times New Roman"/>
          <w:color w:val="222222"/>
          <w:sz w:val="24"/>
          <w:szCs w:val="24"/>
          <w:highlight w:val="white"/>
        </w:rPr>
        <w:t xml:space="preserve">Peng, </w:t>
      </w:r>
      <w:r>
        <w:rPr>
          <w:rFonts w:ascii="Times New Roman" w:cs="Times New Roman" w:eastAsia="Times New Roman" w:hAnsi="Times New Roman"/>
          <w:sz w:val="24"/>
          <w:szCs w:val="24"/>
        </w:rPr>
        <w:t>(2022) the Lewin's change management model the changes can be implemented with the help of three distinctive stages. These are unfreezing, refreeze and change. In the unfreeze stage the management of a company is focused on preparing for the desired change. In the change stage, the decision-makers of the company are focused on implementing a change. The refreezing stage helps the management of the company to focus on solidifying the desired changes in a business (</w:t>
      </w:r>
      <w:r>
        <w:rPr>
          <w:rFonts w:ascii="Times New Roman" w:cs="Times New Roman" w:eastAsia="Times New Roman" w:hAnsi="Times New Roman"/>
          <w:color w:val="222222"/>
          <w:sz w:val="24"/>
          <w:szCs w:val="24"/>
          <w:highlight w:val="white"/>
        </w:rPr>
        <w:t xml:space="preserve">Wang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More than 53% of global businesses implement the Lewin's change management model in order to implement the Lewin's change management model in order to meet short-term change management goals.</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This is one of the positives of the change management model. On the other hand, the mentioned change management model increases the overall expense of the company by more than 30%. Hence it is not recommended by the company's management in the long run</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Although this change management model is suitable for short-term changes in a business the, same is not suitable for long-term changes. Hence in the case of Tesco, the mentioned model cannot be implemented. </w:t>
      </w:r>
    </w:p>
    <w:p>
      <w:pPr>
        <w:pStyle w:val="Heading2"/>
        <w:spacing w:line="360" w:lineRule="auto"/>
        <w:rPr>
          <w:b w:val="off"/>
        </w:rPr>
      </w:pPr>
      <w:bookmarkStart w:id="4" w:name="_Toc126940360"/>
      <w:r>
        <w:t>Slide 4: Critical analysis of change management models cont (McKinsey’s model)</w:t>
      </w:r>
      <w:bookmarkEnd w:id="4"/>
    </w:p>
    <w:p>
      <w:pPr>
        <w:pStyle w:val="Normal"/>
        <w:numPr>
          <w:ilvl w:val="0"/>
          <w:numId w:val="5"/>
        </w:numPr>
        <w:spacing w:before="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McKinney’s model is useful for resolving the complex problems</w:t>
      </w:r>
    </w:p>
    <w:p>
      <w:pPr>
        <w:pStyle w:val="Normal"/>
        <w:numPr>
          <w:ilvl w:val="0"/>
          <w:numId w:val="5"/>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More than 13% of the businesses implement McKinney's model in order to improve their operations (Mathews, 2022)</w:t>
      </w:r>
    </w:p>
    <w:p>
      <w:pPr>
        <w:pStyle w:val="Normal"/>
        <w:numPr>
          <w:ilvl w:val="0"/>
          <w:numId w:val="5"/>
        </w:num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Due to the time-consuming aspect of implementing McKinney's model the decision-makers of a business do not implement the same. </w:t>
      </w:r>
    </w:p>
    <w:p>
      <w:pPr>
        <w:pStyle w:val="Normal"/>
        <w:spacing w:line="360" w:lineRule="auto"/>
        <w:jc w:val="both"/>
        <w:rPr>
          <w:rFonts w:ascii="Times New Roman" w:cs="Times New Roman" w:eastAsia="Times New Roman" w:hAnsi="Times New Roman"/>
          <w:b/>
          <w:sz w:val="24"/>
          <w:szCs w:val="24"/>
        </w:rPr>
      </w:pPr>
    </w:p>
    <w:p>
      <w:pPr>
        <w:pStyle w:val="Normal"/>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Speaker Notes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second change management model considered for evaluation is McKinney's 7-s model. This is one of the traditional and well-known change management models. In the views </w:t>
      </w:r>
      <w:r>
        <w:rPr>
          <w:rFonts w:ascii="Times New Roman" w:cs="Times New Roman" w:eastAsia="Times New Roman" w:hAnsi="Times New Roman"/>
          <w:sz w:val="24"/>
          <w:szCs w:val="24"/>
        </w:rPr>
        <w:t>of</w:t>
      </w:r>
      <w:r>
        <w:rPr>
          <w:color w:val="222222"/>
          <w:sz w:val="24"/>
          <w:szCs w:val="24"/>
          <w:highlight w:val="white"/>
        </w:rPr>
        <w:t xml:space="preserve"> McKinney</w:t>
      </w:r>
      <w:r>
        <w:rPr>
          <w:rFonts w:ascii="Times New Roman" w:cs="Times New Roman" w:eastAsia="Times New Roman" w:hAnsi="Times New Roman"/>
          <w:sz w:val="24"/>
          <w:szCs w:val="24"/>
        </w:rPr>
        <w:t xml:space="preserve"> </w:t>
      </w:r>
      <w:r>
        <w:rPr>
          <w:rFonts w:ascii="Times New Roman" w:cs="Times New Roman" w:eastAsia="Times New Roman" w:hAnsi="Times New Roman"/>
          <w:i/>
          <w:iCs/>
          <w:sz w:val="24"/>
          <w:szCs w:val="24"/>
        </w:rPr>
        <w:t>et al</w:t>
      </w:r>
      <w:r>
        <w:rPr>
          <w:rFonts w:ascii="Times New Roman" w:cs="Times New Roman" w:eastAsia="Times New Roman" w:hAnsi="Times New Roman"/>
          <w:sz w:val="24"/>
          <w:szCs w:val="24"/>
        </w:rPr>
        <w:t xml:space="preserve">. (2023) the management of a company implements the McKinney's 7s model in order to develop specific long-term changes in a business. This model is developed in a complex manner and a wide number of changes can be considered in order to implement changes in a business. The McKinney’s 7-s model comprises various stages, such as strategies, structures, systems, shared values, styles, staff and skills.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Each of the mentioned stages helps in understanding that a change is implemented in a strategic as well as systematic manner in order to derive the targeted outcomes for the company. This model helps in analyzing the problem in a rigorous manner in order to resolve the complex problem in a business. Apart from this positive aspect of the change management model, the owners of the various types of businesses implement the change management model when the company requires a technical change in the business.</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Based on this discussion, it can be noted that, the management of more than 13% of global businesses implements the McKinney's change management model (Stobierski, 2020). However, the complexities of the model are more than the negatives of a model. Hence it is also not considered for the implementation in the mentioned business.     </w:t>
      </w:r>
    </w:p>
    <w:p>
      <w:pPr>
        <w:pStyle w:val="Heading2"/>
        <w:spacing w:line="360" w:lineRule="auto"/>
        <w:rPr>
          <w:b w:val="off"/>
        </w:rPr>
      </w:pPr>
      <w:bookmarkStart w:id="5" w:name="_Toc126940361"/>
      <w:r>
        <w:t>Slide 5: Critical analysis of change management models cont (ADKAR model)</w:t>
      </w:r>
      <w:bookmarkEnd w:id="5"/>
    </w:p>
    <w:p>
      <w:pPr>
        <w:pStyle w:val="Normal"/>
        <w:numPr>
          <w:ilvl w:val="0"/>
          <w:numId w:val="6"/>
        </w:numPr>
        <w:spacing w:before="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ADKAR model is one of the most effective and efficient models in the business environment</w:t>
      </w:r>
    </w:p>
    <w:p>
      <w:pPr>
        <w:pStyle w:val="Normal"/>
        <w:numPr>
          <w:ilvl w:val="0"/>
          <w:numId w:val="6"/>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More than 68% of the business entities implement the ADKAR model to reduce the problems</w:t>
      </w:r>
    </w:p>
    <w:p>
      <w:pPr>
        <w:pStyle w:val="Normal"/>
        <w:numPr>
          <w:ilvl w:val="0"/>
          <w:numId w:val="6"/>
        </w:num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management of the company is focused on the developing long-term business change with the help of ADKAR model</w:t>
      </w:r>
    </w:p>
    <w:p>
      <w:pPr>
        <w:pStyle w:val="Normal"/>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 </w:t>
      </w:r>
    </w:p>
    <w:p>
      <w:pPr>
        <w:pStyle w:val="Normal"/>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Speaker Notes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One of the best and most widely used models is the ADKAR model. It can be noted that the ADKAR model comprises five steps. These are Awareness, Desire, Knowledge, Ability, and Reinforcement. As per </w:t>
      </w:r>
      <w:r>
        <w:rPr>
          <w:rFonts w:ascii="Times New Roman" w:cs="Times New Roman" w:eastAsia="Times New Roman" w:hAnsi="Times New Roman"/>
          <w:color w:val="222222"/>
          <w:sz w:val="24"/>
          <w:szCs w:val="24"/>
          <w:highlight w:val="white"/>
        </w:rPr>
        <w:t xml:space="preserve">De-Madaria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sz w:val="24"/>
          <w:szCs w:val="24"/>
        </w:rPr>
        <w:t xml:space="preserve">(2022) the awareness stage of the ADKAR model is related to the awareness of the change management requirement within the employees. The desire stage helps in supporting the change in the business; the knowledge stage helps in supporting the process of change. In the views of </w:t>
      </w:r>
      <w:r>
        <w:rPr>
          <w:rFonts w:ascii="Times New Roman" w:cs="Times New Roman" w:eastAsia="Times New Roman" w:hAnsi="Times New Roman"/>
          <w:color w:val="222222"/>
          <w:sz w:val="24"/>
          <w:szCs w:val="24"/>
          <w:highlight w:val="white"/>
        </w:rPr>
        <w:t xml:space="preserve">Higgins-Desbiolles and Monga, </w:t>
      </w:r>
      <w:r>
        <w:rPr>
          <w:rFonts w:ascii="Times New Roman" w:cs="Times New Roman" w:eastAsia="Times New Roman" w:hAnsi="Times New Roman"/>
          <w:sz w:val="24"/>
          <w:szCs w:val="24"/>
        </w:rPr>
        <w:t xml:space="preserve">(2022) the ability change of the ADKAR model helps in improving the employee ability to change by enhancing the skills of the employees.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On the other </w:t>
      </w:r>
      <w:r>
        <w:rPr>
          <w:rFonts w:ascii="Times New Roman" w:cs="Times New Roman" w:eastAsia="Times New Roman" w:hAnsi="Times New Roman"/>
          <w:sz w:val="24"/>
          <w:szCs w:val="24"/>
        </w:rPr>
        <w:t>hand,</w:t>
      </w:r>
      <w:r>
        <w:rPr>
          <w:rFonts w:ascii="Times New Roman" w:cs="Times New Roman" w:eastAsia="Times New Roman" w:hAnsi="Times New Roman"/>
          <w:sz w:val="24"/>
          <w:szCs w:val="24"/>
        </w:rPr>
        <w:t xml:space="preserve"> the reinforcement stage in the management mentioned helps in keeping the changes in place in a business. More than 68% of the business on a global scale uses the ADKAR change model in order to improve the performance of a company. Although it is widely used, it has a negative aspect in that it is implemented only for large-scale changes in a business. Hence this model is suitable for Tesco in order to improve the overall functioning of the business.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w:t>
      </w:r>
    </w:p>
    <w:p>
      <w:pPr>
        <w:pStyle w:val="Heading2"/>
        <w:spacing w:line="360" w:lineRule="auto"/>
        <w:rPr>
          <w:b w:val="off"/>
        </w:rPr>
      </w:pPr>
      <w:bookmarkStart w:id="6" w:name="_Toc126940362"/>
      <w:r>
        <w:t>Slide 6: Conclusion</w:t>
      </w:r>
      <w:bookmarkEnd w:id="6"/>
      <w:r>
        <w:t xml:space="preserve"> </w:t>
      </w:r>
    </w:p>
    <w:p>
      <w:pPr>
        <w:pStyle w:val="Normal"/>
        <w:numPr>
          <w:ilvl w:val="0"/>
          <w:numId w:val="4"/>
        </w:numPr>
        <w:spacing w:before="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The change management models helps in smoothing the change transactions</w:t>
      </w:r>
    </w:p>
    <w:p>
      <w:pPr>
        <w:pStyle w:val="Normal"/>
        <w:numPr>
          <w:ilvl w:val="0"/>
          <w:numId w:val="4"/>
        </w:numPr>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More than 15% of global companies implements change management models</w:t>
      </w:r>
    </w:p>
    <w:p>
      <w:pPr>
        <w:pStyle w:val="Normal"/>
        <w:numPr>
          <w:ilvl w:val="0"/>
          <w:numId w:val="4"/>
        </w:numPr>
        <w:spacing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It is a systematic manner of improving the profitability of the company</w:t>
      </w:r>
    </w:p>
    <w:p>
      <w:pPr>
        <w:pStyle w:val="Normal"/>
        <w:spacing w:line="360" w:lineRule="auto"/>
        <w:jc w:val="both"/>
        <w:rPr>
          <w:rFonts w:ascii="Times New Roman" w:cs="Times New Roman" w:eastAsia="Times New Roman" w:hAnsi="Times New Roman"/>
          <w:b/>
          <w:sz w:val="24"/>
          <w:szCs w:val="24"/>
        </w:rPr>
      </w:pPr>
    </w:p>
    <w:p>
      <w:pPr>
        <w:pStyle w:val="Normal"/>
        <w:spacing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Speaker Notes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the modern business environment, the change management models are useful to track the change process in a business. It can be noted that the management of a company is </w:t>
      </w:r>
      <w:r>
        <w:rPr>
          <w:rFonts w:ascii="Times New Roman" w:cs="Times New Roman" w:eastAsia="Times New Roman" w:hAnsi="Times New Roman"/>
          <w:sz w:val="24"/>
          <w:szCs w:val="24"/>
        </w:rPr>
        <w:t xml:space="preserve">responsible for the long-term growth and sustainable development with the help of traditional and sustainable models in a business environment. Thus the above discussion helps in understanding the overall growth of the company is related to the proper implementation of the change management models. The change models help the management of the company in order to enhance the overall production of the company and also help in improving the employee performance.   </w:t>
      </w:r>
    </w:p>
    <w:p>
      <w:pPr>
        <w:pStyle w:val="Normal"/>
        <w:spacing w:before="240" w:after="240" w:line="360" w:lineRule="auto"/>
        <w:jc w:val="both"/>
        <w:rPr>
          <w:rFonts w:ascii="Times New Roman" w:cs="Times New Roman" w:eastAsia="Times New Roman" w:hAnsi="Times New Roman"/>
          <w:sz w:val="24"/>
          <w:szCs w:val="24"/>
        </w:rPr>
      </w:pPr>
    </w:p>
    <w:p>
      <w:pPr>
        <w:pStyle w:val="Heading1"/>
        <w:spacing w:line="360" w:lineRule="auto"/>
        <w:rPr>
          <w:b w:val="off"/>
        </w:rPr>
      </w:pPr>
      <w:bookmarkStart w:id="7" w:name="_Toc126940363"/>
      <w:r>
        <w:t>Task 2 Report Analysis/evaluation/critique</w:t>
      </w:r>
      <w:bookmarkEnd w:id="7"/>
    </w:p>
    <w:p>
      <w:pPr>
        <w:pStyle w:val="Heading2"/>
        <w:spacing w:line="360" w:lineRule="auto"/>
        <w:rPr>
          <w:b w:val="off"/>
        </w:rPr>
      </w:pPr>
      <w:bookmarkStart w:id="8" w:name="_Toc126940364"/>
      <w:r>
        <w:t>Executive Summary</w:t>
      </w:r>
      <w:bookmarkEnd w:id="8"/>
    </w:p>
    <w:p>
      <w:pPr>
        <w:pStyle w:val="Normal"/>
        <w:spacing w:before="240" w:after="240" w:line="360" w:lineRule="auto"/>
        <w:jc w:val="both"/>
        <w:rPr>
          <w:rFonts w:ascii="Times New Roman" w:cs="Times New Roman" w:eastAsia="Times New Roman" w:hAnsi="Times New Roman"/>
          <w:b/>
          <w:i/>
          <w:sz w:val="24"/>
          <w:szCs w:val="24"/>
        </w:rPr>
      </w:pPr>
      <w:r>
        <w:rPr>
          <w:rFonts w:ascii="Times New Roman" w:cs="Times New Roman" w:eastAsia="Times New Roman" w:hAnsi="Times New Roman"/>
          <w:sz w:val="24"/>
          <w:szCs w:val="24"/>
        </w:rPr>
        <w:t xml:space="preserve">Change in an organizational setting is a continuous process that helps in improving the overall functions of a company. On the other hand, it is responsible for disrupting the organizational workflow. In this investigation the process of implementing change in the selected business, Tesco is evaluated. On the other hand, the investigators of this study are focused on evaluating the process of implementing the change management tools in the considered business. This study is also focused on understanding the need for the change in a business and the resilience that can be faced from the employees relating to the change.  </w:t>
      </w:r>
    </w:p>
    <w:p>
      <w:pPr>
        <w:pStyle w:val="Normal"/>
        <w:spacing w:line="360" w:lineRule="auto"/>
        <w:jc w:val="both"/>
        <w:rPr>
          <w:rFonts w:ascii="Times New Roman" w:cs="Times New Roman" w:eastAsia="Times New Roman" w:hAnsi="Times New Roman"/>
          <w:b/>
          <w:sz w:val="24"/>
          <w:szCs w:val="24"/>
        </w:rPr>
      </w:pPr>
    </w:p>
    <w:p>
      <w:pPr>
        <w:pStyle w:val="Heading2"/>
        <w:spacing w:line="360" w:lineRule="auto"/>
        <w:rPr>
          <w:b w:val="off"/>
        </w:rPr>
      </w:pPr>
      <w:bookmarkStart w:id="9" w:name="_Toc126940365"/>
      <w:r>
        <w:t>Introduction</w:t>
      </w:r>
      <w:bookmarkEnd w:id="9"/>
      <w: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the highly competitive business environment, the decision-makers of a company consider change in order to stay ahead of their rivals. Change in a broader sense, is one of the critical aspects that the administration of a company is focused on implementing in order to improve the overall performance of a company. Organizational change is important for a business in order to meet the consumer demands as well as improve its consumer reach. In many instances, situational changes also occur in a business which can help the market share growth of a business.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order to understand the change management process as well as the need for change in a business, the investigators of this study have considered one of the reputed retail companies in the UK, Tesco Plc. This investigation helps in understanding the changes the selected </w:t>
      </w:r>
      <w:r>
        <w:rPr>
          <w:rFonts w:ascii="Times New Roman" w:cs="Times New Roman" w:eastAsia="Times New Roman" w:hAnsi="Times New Roman"/>
          <w:sz w:val="24"/>
          <w:szCs w:val="24"/>
        </w:rPr>
        <w:t xml:space="preserve">organization is going through and the models of change used by the owners of the company. Apart from that, in this study, the factors that drive change are also discussed in this investigation.  </w:t>
      </w:r>
    </w:p>
    <w:p>
      <w:pPr>
        <w:pStyle w:val="Heading2"/>
        <w:spacing w:line="360" w:lineRule="auto"/>
        <w:rPr>
          <w:b w:val="off"/>
        </w:rPr>
      </w:pPr>
      <w:bookmarkStart w:id="10" w:name="_Toc126940366"/>
      <w:r>
        <w:t>Background of the company</w:t>
      </w:r>
      <w:bookmarkEnd w:id="10"/>
      <w: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Tesco is one of the oldest retail companies in the UK. The company was incorporated in the year 1904, by Jack Cohen. Tesco has its operational headquarters in Welwyn Garden city in England, UK. As of the year 2021, Tesco Plc is operational in more than 4633 locations on a global scale and more than 1200 locations in the UK itself (Tesco Plc, 2023). The management of Tesco has been effective and efficient in adequately conducting operations.  </w:t>
      </w:r>
    </w:p>
    <w:p>
      <w:pPr>
        <w:pStyle w:val="Normal"/>
        <w:spacing w:before="240" w:after="240" w:line="360" w:lineRule="auto"/>
        <w:jc w:val="both"/>
        <w:rPr>
          <w:rFonts w:ascii="Times New Roman" w:cs="Times New Roman" w:eastAsia="Times New Roman" w:hAnsi="Times New Roman"/>
          <w:sz w:val="24"/>
          <w:szCs w:val="24"/>
          <w:shd w:val="clear" w:color="auto" w:fill="f8f9fa"/>
        </w:rPr>
      </w:pPr>
      <w:r>
        <w:rPr>
          <w:rFonts w:ascii="Times New Roman" w:cs="Times New Roman" w:eastAsia="Times New Roman" w:hAnsi="Times New Roman"/>
          <w:sz w:val="24"/>
          <w:szCs w:val="24"/>
        </w:rPr>
        <w:t xml:space="preserve">As a result of this, the management of Tesco has been able to incur long-term profitability in the company. This helped the company to remain ahead of its rivals as well as increase the overall profitability of the company. Considering the same, it can be noted that Tesco Plc incurred a revenue of more than </w:t>
      </w:r>
      <w:r>
        <w:rPr>
          <w:rFonts w:ascii="Times New Roman" w:cs="Times New Roman" w:eastAsia="Times New Roman" w:hAnsi="Times New Roman"/>
          <w:sz w:val="24"/>
          <w:szCs w:val="24"/>
          <w:shd w:val="clear" w:color="auto" w:fill="f8f9fa"/>
        </w:rPr>
        <w:t>£</w:t>
      </w:r>
      <w:r>
        <w:rPr>
          <w:rFonts w:ascii="Times New Roman" w:cs="Times New Roman" w:eastAsia="Times New Roman" w:hAnsi="Times New Roman"/>
          <w:sz w:val="24"/>
          <w:szCs w:val="24"/>
        </w:rPr>
        <w:t xml:space="preserve">57.889 billion in the year 2022 and an operating profit of more than </w:t>
      </w:r>
      <w:r>
        <w:rPr>
          <w:rFonts w:ascii="Times New Roman" w:cs="Times New Roman" w:eastAsia="Times New Roman" w:hAnsi="Times New Roman"/>
          <w:sz w:val="24"/>
          <w:szCs w:val="24"/>
          <w:shd w:val="clear" w:color="auto" w:fill="f8f9fa"/>
        </w:rPr>
        <w:t>£</w:t>
      </w:r>
      <w:r>
        <w:rPr>
          <w:rFonts w:ascii="Times New Roman" w:cs="Times New Roman" w:eastAsia="Times New Roman" w:hAnsi="Times New Roman"/>
          <w:sz w:val="24"/>
          <w:szCs w:val="24"/>
        </w:rPr>
        <w:t xml:space="preserve">1.815 billion in the year 2021 (Tesco Plc, 2023). </w:t>
      </w:r>
      <w:r>
        <w:rPr>
          <w:rFonts w:ascii="Times New Roman" w:cs="Times New Roman" w:eastAsia="Times New Roman" w:hAnsi="Times New Roman"/>
          <w:sz w:val="24"/>
          <w:szCs w:val="24"/>
          <w:shd w:val="clear" w:color="auto" w:fill="f8f9fa"/>
        </w:rPr>
        <w:t>As of the year 2022 the mentioned company has more than 4000 workers that are scattered all over the world.</w:t>
      </w:r>
      <w:r>
        <w:rPr>
          <w:rFonts w:ascii="Times New Roman" w:cs="Times New Roman" w:eastAsia="Times New Roman" w:hAnsi="Times New Roman"/>
          <w:sz w:val="24"/>
          <w:szCs w:val="24"/>
          <w:shd w:val="clear" w:color="auto" w:fill="f8f9fa"/>
        </w:rPr>
        <w:t xml:space="preserve"> </w:t>
      </w:r>
      <w:r>
        <w:rPr>
          <w:rFonts w:ascii="Times New Roman" w:cs="Times New Roman" w:eastAsia="Times New Roman" w:hAnsi="Times New Roman"/>
          <w:color w:val="ff0000"/>
          <w:sz w:val="24"/>
          <w:szCs w:val="24"/>
          <w:shd w:val="clear" w:color="auto" w:fill="f8f9fa"/>
        </w:rPr>
        <w:t>The number of employees as of the year 2023 has increased by a margin of 2.3 % which has increased the overall productivity of the company.</w:t>
      </w:r>
      <w:r>
        <w:rPr>
          <w:rFonts w:ascii="Times New Roman" w:cs="Times New Roman" w:eastAsia="Times New Roman" w:hAnsi="Times New Roman"/>
          <w:sz w:val="24"/>
          <w:szCs w:val="24"/>
          <w:shd w:val="clear" w:color="auto" w:fill="f8f9fa"/>
        </w:rPr>
        <w:t xml:space="preserve"> </w:t>
      </w:r>
      <w:r>
        <w:rPr>
          <w:rFonts w:ascii="Times New Roman" w:cs="Times New Roman" w:eastAsia="Times New Roman" w:hAnsi="Times New Roman"/>
          <w:color w:val="ff0000"/>
          <w:sz w:val="24"/>
          <w:szCs w:val="24"/>
          <w:shd w:val="clear" w:color="auto" w:fill="f8f9fa"/>
        </w:rPr>
        <w:t>The online sales of the company have increased in Tesco by more than 15% as of the year 2023.</w:t>
      </w:r>
      <w:r>
        <w:rPr>
          <w:rFonts w:ascii="Times New Roman" w:cs="Times New Roman" w:eastAsia="Times New Roman" w:hAnsi="Times New Roman"/>
          <w:sz w:val="24"/>
          <w:szCs w:val="24"/>
          <w:shd w:val="clear" w:color="auto" w:fill="f8f9fa"/>
        </w:rPr>
        <w:t xml:space="preserve"> </w:t>
      </w:r>
      <w:r>
        <w:rPr>
          <w:rFonts w:ascii="Times New Roman" w:cs="Times New Roman" w:eastAsia="Times New Roman" w:hAnsi="Times New Roman"/>
          <w:sz w:val="24"/>
          <w:szCs w:val="24"/>
          <w:shd w:val="clear" w:color="auto" w:fill="f8f9fa"/>
        </w:rPr>
        <w:t xml:space="preserve">Tesco Plc has diversified its operations in order to meet the consumer demands as well as improve overall consumer enhancement. </w:t>
      </w:r>
    </w:p>
    <w:p>
      <w:pPr>
        <w:pStyle w:val="Normal"/>
        <w:spacing w:before="240" w:after="240" w:line="360" w:lineRule="auto"/>
        <w:jc w:val="both"/>
        <w:rPr>
          <w:rFonts w:ascii="Times New Roman" w:cs="Times New Roman" w:eastAsia="Times New Roman" w:hAnsi="Times New Roman"/>
          <w:sz w:val="24"/>
          <w:szCs w:val="24"/>
          <w:shd w:val="clear" w:color="auto" w:fill="f8f9fa"/>
        </w:rPr>
      </w:pPr>
      <w:r>
        <w:rPr>
          <w:rFonts w:ascii="Times New Roman" w:cs="Times New Roman" w:eastAsia="Times New Roman" w:hAnsi="Times New Roman"/>
          <w:sz w:val="24"/>
          <w:szCs w:val="24"/>
          <w:shd w:val="clear" w:color="auto" w:fill="f8f9fa"/>
        </w:rPr>
        <w:t xml:space="preserve">The management of Tesco shifted its focus from grocery retailing to products such as fashion brands as well as consumer goods sales in the long run. The situation of threats from rival companies such as selling of similar products with reduced </w:t>
      </w:r>
      <w:r>
        <w:rPr>
          <w:rFonts w:ascii="Times New Roman" w:cs="Times New Roman" w:eastAsia="Times New Roman" w:hAnsi="Times New Roman"/>
          <w:sz w:val="24"/>
          <w:szCs w:val="24"/>
          <w:shd w:val="clear" w:color="auto" w:fill="f8f9fa"/>
        </w:rPr>
        <w:t>prices</w:t>
      </w:r>
      <w:r>
        <w:rPr>
          <w:rFonts w:ascii="Times New Roman" w:cs="Times New Roman" w:eastAsia="Times New Roman" w:hAnsi="Times New Roman"/>
          <w:sz w:val="24"/>
          <w:szCs w:val="24"/>
          <w:shd w:val="clear" w:color="auto" w:fill="f8f9fa"/>
        </w:rPr>
        <w:t xml:space="preserve"> lowered the market grasp of the company (Bedford, 2022). As a result of this, the decision makers of the company are focused on acquiring the market of Hertfordshire in England. </w:t>
      </w:r>
    </w:p>
    <w:p>
      <w:pPr>
        <w:pStyle w:val="Normal"/>
        <w:spacing w:before="240" w:after="240" w:line="360" w:lineRule="auto"/>
        <w:jc w:val="center"/>
        <w:rPr>
          <w:rFonts w:ascii="Times New Roman" w:cs="Times New Roman" w:eastAsia="Times New Roman" w:hAnsi="Times New Roman"/>
          <w:b/>
          <w:sz w:val="24"/>
          <w:szCs w:val="24"/>
          <w:shd w:val="clear" w:color="auto" w:fill="f8f9fa"/>
        </w:rPr>
      </w:pPr>
      <w:r>
        <w:rPr>
          <w:rFonts w:ascii="Times New Roman" w:cs="Times New Roman" w:eastAsia="Times New Roman" w:hAnsi="Times New Roman"/>
          <w:b/>
          <w:sz w:val="24"/>
          <w:szCs w:val="24"/>
          <w:shd w:val="clear" w:color="auto" w:fill="f8f9fa"/>
          <w:lang w:val="en-IN"/>
        </w:rPr>
        <w:drawing xmlns:mc="http://schemas.openxmlformats.org/markup-compatibility/2006">
          <wp:inline distT="0" distB="0" distL="0" distR="0">
            <wp:extent cx="4237200" cy="2959874"/>
            <wp:effectExtent l="0" t="0" r="0" b="0"/>
            <wp:docPr id="7"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7"/>
                    <a:srcRect/>
                    <a:stretch>
                      <a:fillRect/>
                    </a:stretch>
                  </pic:blipFill>
                  <pic:spPr>
                    <a:xfrm>
                      <a:off x="0" y="0"/>
                      <a:ext cx="4237200" cy="2959874"/>
                    </a:xfrm>
                    <a:prstGeom prst="rect">
                      <a:avLst/>
                    </a:prstGeom>
                  </pic:spPr>
                </pic:pic>
              </a:graphicData>
            </a:graphic>
          </wp:inline>
        </w:drawing>
      </w:r>
    </w:p>
    <w:p>
      <w:pPr>
        <w:pStyle w:val="Normal"/>
        <w:spacing w:before="240" w:after="240" w:line="360" w:lineRule="auto"/>
        <w:jc w:val="center"/>
        <w:rPr>
          <w:rFonts w:ascii="Times New Roman" w:cs="Times New Roman" w:eastAsia="Times New Roman" w:hAnsi="Times New Roman"/>
          <w:b/>
          <w:sz w:val="24"/>
          <w:szCs w:val="24"/>
          <w:shd w:val="clear" w:color="auto" w:fill="f8f9fa"/>
        </w:rPr>
      </w:pPr>
      <w:r>
        <w:rPr>
          <w:rFonts w:ascii="Times New Roman" w:cs="Times New Roman" w:eastAsia="Times New Roman" w:hAnsi="Times New Roman"/>
          <w:b/>
          <w:sz w:val="24"/>
          <w:szCs w:val="24"/>
          <w:shd w:val="clear" w:color="auto" w:fill="f8f9fa"/>
        </w:rPr>
        <w:t>Figure 1: Showing the supper market share in the UK</w:t>
      </w:r>
    </w:p>
    <w:p>
      <w:pPr>
        <w:pStyle w:val="Normal"/>
        <w:spacing w:before="240" w:after="240" w:line="360" w:lineRule="auto"/>
        <w:jc w:val="center"/>
        <w:rPr>
          <w:rFonts w:ascii="Times New Roman" w:cs="Times New Roman" w:eastAsia="Times New Roman" w:hAnsi="Times New Roman"/>
          <w:sz w:val="24"/>
          <w:szCs w:val="24"/>
          <w:shd w:val="clear" w:color="auto" w:fill="f8f9fa"/>
        </w:rPr>
      </w:pPr>
      <w:r>
        <w:rPr>
          <w:rFonts w:ascii="Times New Roman" w:cs="Times New Roman" w:eastAsia="Times New Roman" w:hAnsi="Times New Roman"/>
          <w:sz w:val="24"/>
          <w:szCs w:val="24"/>
          <w:shd w:val="clear" w:color="auto" w:fill="f8f9fa"/>
        </w:rPr>
        <w:t xml:space="preserve">(Source: BBC, 2020) </w:t>
      </w:r>
    </w:p>
    <w:p>
      <w:pPr>
        <w:pStyle w:val="Normal"/>
        <w:spacing w:before="240" w:after="240"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sz w:val="24"/>
          <w:szCs w:val="24"/>
          <w:shd w:val="clear" w:color="auto" w:fill="f8f9fa"/>
        </w:rPr>
        <w:t>In order to do the same, the management of the company has focused on a co-operative approach to improving the product value as well as brand value of the company. This increased the annual revenue of the company by more than 15% in the year 2015 (</w:t>
      </w:r>
      <w:r>
        <w:rPr>
          <w:rFonts w:ascii="Times New Roman" w:cs="Times New Roman" w:eastAsia="Times New Roman" w:hAnsi="Times New Roman"/>
          <w:i/>
          <w:sz w:val="24"/>
          <w:szCs w:val="24"/>
          <w:shd w:val="clear" w:color="auto" w:fill="f8f9fa"/>
        </w:rPr>
        <w:t>Forbes, 2023</w:t>
      </w:r>
      <w:r>
        <w:rPr>
          <w:rFonts w:ascii="Times New Roman" w:cs="Times New Roman" w:eastAsia="Times New Roman" w:hAnsi="Times New Roman"/>
          <w:sz w:val="24"/>
          <w:szCs w:val="24"/>
          <w:shd w:val="clear" w:color="auto" w:fill="f8f9fa"/>
        </w:rPr>
        <w:t xml:space="preserve">). Thus it can be noted that the product diversification in the company has increased the overall profitability of the company by more than 30% in the year 2016 (Tesco, 2023). Although the company has been performing sufficiently well in the recent past, the profitability has reduced in the recent past due to improper targeting of consumers and delivery of goods to the consumers. In the following section of this investigation, the reason for the change is discussed.   </w:t>
      </w:r>
      <w:r>
        <w:rPr>
          <w:rFonts w:ascii="Times New Roman" w:cs="Times New Roman" w:eastAsia="Times New Roman" w:hAnsi="Times New Roman"/>
          <w:sz w:val="24"/>
          <w:szCs w:val="24"/>
        </w:rPr>
        <w:t xml:space="preserve">  </w:t>
      </w:r>
    </w:p>
    <w:p>
      <w:pPr>
        <w:pStyle w:val="Heading2"/>
        <w:spacing w:line="360" w:lineRule="auto"/>
        <w:rPr>
          <w:b w:val="off"/>
        </w:rPr>
      </w:pPr>
      <w:bookmarkStart w:id="11" w:name="_Toc126940367"/>
      <w:r>
        <w:t>Reasons for change</w:t>
      </w:r>
      <w:bookmarkEnd w:id="11"/>
      <w: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considering the current situation of the change, the management in an organization can be implemented with the help of adaptive changes as well as transformational changes. In the views of Stobierski</w:t>
      </w:r>
      <w:r>
        <w:rPr>
          <w:rFonts w:ascii="Times New Roman" w:cs="Times New Roman" w:eastAsia="Times New Roman" w:hAnsi="Times New Roman"/>
          <w:sz w:val="24"/>
          <w:szCs w:val="24"/>
        </w:rPr>
        <w:t>, (</w:t>
      </w:r>
      <w:r>
        <w:rPr>
          <w:rFonts w:ascii="Times New Roman" w:cs="Times New Roman" w:eastAsia="Times New Roman" w:hAnsi="Times New Roman"/>
          <w:sz w:val="24"/>
          <w:szCs w:val="24"/>
        </w:rPr>
        <w:t xml:space="preserve">2020) the, adaptive changes are the small and incremental changes that help the management of a company to meet the growing needs of a business entity. The transformational changes are the larger scale changes that involve major shifts of a business strategy as well as policy-making (Mathews, 2022). As per </w:t>
      </w:r>
      <w:r>
        <w:rPr>
          <w:rFonts w:ascii="Times New Roman" w:cs="Times New Roman" w:eastAsia="Times New Roman" w:hAnsi="Times New Roman"/>
          <w:color w:val="222222"/>
          <w:sz w:val="24"/>
          <w:szCs w:val="24"/>
          <w:highlight w:val="white"/>
        </w:rPr>
        <w:t xml:space="preserve">Higgins-Desbiolles and Monga, </w:t>
      </w:r>
      <w:r>
        <w:rPr>
          <w:rFonts w:ascii="Times New Roman" w:cs="Times New Roman" w:eastAsia="Times New Roman" w:hAnsi="Times New Roman"/>
          <w:sz w:val="24"/>
          <w:szCs w:val="24"/>
        </w:rPr>
        <w:t xml:space="preserve">(2022) the transformational change helps the management of a company to implement changes that are closely related to the goals of a company.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order to understand the reason for the change, the investigators of this study need to conduct a SWOT analysis of the company in order to understand the need for change. As opined by </w:t>
      </w:r>
      <w:r>
        <w:rPr>
          <w:rFonts w:ascii="Times New Roman" w:cs="Times New Roman" w:eastAsia="Times New Roman" w:hAnsi="Times New Roman"/>
          <w:color w:val="222222"/>
          <w:sz w:val="24"/>
          <w:szCs w:val="24"/>
          <w:highlight w:val="white"/>
        </w:rPr>
        <w:t xml:space="preserve">De-Madaria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sz w:val="24"/>
          <w:szCs w:val="24"/>
        </w:rPr>
        <w:t xml:space="preserve">(2022) the strengths, weaknesses, opportunities and threats of a company are identified with the help of SWOT analysis. The following section of this investigation showcases the SWOT analysis of Tesco PLC. </w:t>
      </w:r>
    </w:p>
    <w:p>
      <w:pPr>
        <w:pStyle w:val="Normal"/>
        <w:spacing w:before="240" w:after="240" w:line="360" w:lineRule="auto"/>
        <w:jc w:val="both"/>
        <w:rPr>
          <w:rFonts w:ascii="Times New Roman" w:cs="Times New Roman" w:eastAsia="Times New Roman" w:hAnsi="Times New Roman"/>
          <w:sz w:val="24"/>
          <w:szCs w:val="24"/>
        </w:rPr>
      </w:pPr>
    </w:p>
    <w:tbl>
      <w:tblPr>
        <w:tblStyle w:val="A"/>
        <w:tblW w:w="8775" w:type="dxa"/>
        <w:tblBorders>
          <w:top w:val="nil" w:sz="4" w:space="0"/>
          <w:left w:val="nil" w:sz="4" w:space="0"/>
          <w:bottom w:val="nil" w:sz="4" w:space="0"/>
          <w:right w:val="nil" w:sz="4" w:space="0"/>
          <w:insideH w:val="nil" w:sz="4" w:space="0"/>
          <w:insideV w:val="nil" w:sz="4" w:space="0"/>
        </w:tblBorders>
        <w:tblLayout w:type="fixed"/>
        <w:tblLook w:val="0600"/>
      </w:tblPr>
      <w:tblGrid>
        <w:gridCol w:w="4395"/>
        <w:gridCol w:w="4380"/>
      </w:tblGrid>
      <w:tr>
        <w:trPr>
          <w:trHeight w:val="515"/>
        </w:trPr>
        <w:tc>
          <w:tcPr>
            <w:cnfStyle w:val="000000000000"/>
            <w:tcW w:w="439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pStyle w:val="Normal"/>
              <w:spacing w:before="240"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Strengths</w:t>
            </w:r>
          </w:p>
        </w:tc>
        <w:tc>
          <w:tcPr>
            <w:cnfStyle w:val="000000000000"/>
            <w:tcW w:w="4380" w:type="dxa"/>
            <w:tcBorders>
              <w:top w:val="single" w:color="000000" w:sz="8" w:space="0"/>
              <w:left w:val="nil" w:sz="4" w:space="0"/>
              <w:bottom w:val="single" w:color="000000" w:sz="8" w:space="0"/>
              <w:right w:val="single" w:color="000000" w:sz="8" w:space="0"/>
            </w:tcBorders>
            <w:tcMar>
              <w:top w:w="100" w:type="dxa"/>
              <w:left w:w="100" w:type="dxa"/>
              <w:bottom w:w="100" w:type="dxa"/>
              <w:right w:w="100" w:type="dxa"/>
            </w:tcMar>
          </w:tcPr>
          <w:p>
            <w:pPr>
              <w:pStyle w:val="Normal"/>
              <w:spacing w:before="240"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Weaknesses</w:t>
            </w:r>
          </w:p>
        </w:tc>
      </w:tr>
      <w:tr>
        <w:trPr>
          <w:trHeight w:val="3725"/>
        </w:trPr>
        <w:tc>
          <w:tcPr>
            <w:cnfStyle w:val="000000000000"/>
            <w:tcW w:w="4395" w:type="dxa"/>
            <w:tcBorders>
              <w:top w:val="nil" w:sz="4" w:space="0"/>
              <w:left w:val="single" w:color="000000" w:sz="8" w:space="0"/>
              <w:bottom w:val="single" w:color="000000" w:sz="8" w:space="0"/>
              <w:right w:val="single" w:color="000000" w:sz="8" w:space="0"/>
            </w:tcBorders>
            <w:tcMar>
              <w:top w:w="100" w:type="dxa"/>
              <w:left w:w="100" w:type="dxa"/>
              <w:bottom w:w="100" w:type="dxa"/>
              <w:right w:w="100" w:type="dxa"/>
            </w:tcMar>
          </w:tcPr>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Tesco has adequate capital. The company has a total capital of more than £ 57.8 billion in the year 2021 (Annual report/ Tesco, 2019).</w:t>
            </w:r>
          </w:p>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The company occupies more than 27.9% of the total market share in the UK (Annual report/ Tesco, 2018).</w:t>
            </w:r>
          </w:p>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The company has diversified products that help in the growth of the company.</w:t>
            </w:r>
          </w:p>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Tesco is UK’s largest employer in the private sector</w:t>
            </w:r>
          </w:p>
        </w:tc>
        <w:tc>
          <w:tcPr>
            <w:cnfStyle w:val="000000000000"/>
            <w:tcW w:w="4380" w:type="dxa"/>
            <w:tcBorders>
              <w:top w:val="nil" w:sz="4" w:space="0"/>
              <w:left w:val="nil" w:sz="4" w:space="0"/>
              <w:bottom w:val="single" w:color="000000" w:sz="8" w:space="0"/>
              <w:right w:val="single" w:color="000000" w:sz="8" w:space="0"/>
            </w:tcBorders>
            <w:tcMar>
              <w:top w:w="100" w:type="dxa"/>
              <w:left w:w="100" w:type="dxa"/>
              <w:bottom w:w="100" w:type="dxa"/>
              <w:right w:w="100" w:type="dxa"/>
            </w:tcMar>
          </w:tcPr>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Lack of a proper online sales and consumer acquisition plan.</w:t>
            </w:r>
          </w:p>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Frequent changing of leadership that has disrupted the harmony in the company.</w:t>
            </w:r>
          </w:p>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The company has low inventory management</w:t>
            </w:r>
          </w:p>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Tesco Plc has poor operational management</w:t>
            </w:r>
          </w:p>
        </w:tc>
      </w:tr>
      <w:tr>
        <w:trPr>
          <w:trHeight w:val="515"/>
        </w:trPr>
        <w:tc>
          <w:tcPr>
            <w:cnfStyle w:val="000000000000"/>
            <w:tcW w:w="4395" w:type="dxa"/>
            <w:tcBorders>
              <w:top w:val="nil" w:sz="4" w:space="0"/>
              <w:left w:val="single" w:color="000000" w:sz="8" w:space="0"/>
              <w:bottom w:val="single" w:color="000000" w:sz="8" w:space="0"/>
              <w:right w:val="single" w:color="000000" w:sz="8" w:space="0"/>
            </w:tcBorders>
            <w:tcMar>
              <w:top w:w="100" w:type="dxa"/>
              <w:left w:w="100" w:type="dxa"/>
              <w:bottom w:w="100" w:type="dxa"/>
              <w:right w:w="100" w:type="dxa"/>
            </w:tcMar>
          </w:tcPr>
          <w:p>
            <w:pPr>
              <w:pStyle w:val="Normal"/>
              <w:spacing w:before="240"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Opportunities</w:t>
            </w:r>
          </w:p>
        </w:tc>
        <w:tc>
          <w:tcPr>
            <w:cnfStyle w:val="000000000000"/>
            <w:tcW w:w="4380" w:type="dxa"/>
            <w:tcBorders>
              <w:top w:val="nil" w:sz="4" w:space="0"/>
              <w:left w:val="nil" w:sz="4" w:space="0"/>
              <w:bottom w:val="single" w:color="000000" w:sz="8" w:space="0"/>
              <w:right w:val="single" w:color="000000" w:sz="8" w:space="0"/>
            </w:tcBorders>
            <w:tcMar>
              <w:top w:w="100" w:type="dxa"/>
              <w:left w:w="100" w:type="dxa"/>
              <w:bottom w:w="100" w:type="dxa"/>
              <w:right w:w="100" w:type="dxa"/>
            </w:tcMar>
          </w:tcPr>
          <w:p>
            <w:pPr>
              <w:pStyle w:val="Normal"/>
              <w:spacing w:before="240"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b/>
                <w:sz w:val="24"/>
                <w:szCs w:val="24"/>
              </w:rPr>
              <w:t>Threats</w:t>
            </w:r>
          </w:p>
        </w:tc>
      </w:tr>
      <w:tr>
        <w:trPr>
          <w:trHeight w:val="2300"/>
        </w:trPr>
        <w:tc>
          <w:tcPr>
            <w:cnfStyle w:val="000000000000"/>
            <w:tcW w:w="4395" w:type="dxa"/>
            <w:tcBorders>
              <w:top w:val="nil" w:sz="4" w:space="0"/>
              <w:left w:val="single" w:color="000000" w:sz="8" w:space="0"/>
              <w:bottom w:val="single" w:color="000000" w:sz="8" w:space="0"/>
              <w:right w:val="single" w:color="000000" w:sz="8" w:space="0"/>
            </w:tcBorders>
            <w:tcMar>
              <w:top w:w="100" w:type="dxa"/>
              <w:left w:w="100" w:type="dxa"/>
              <w:bottom w:w="100" w:type="dxa"/>
              <w:right w:w="100" w:type="dxa"/>
            </w:tcMar>
          </w:tcPr>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The management of Tesco is focused on developing cash less stores. It can help the company in gathering consumers in the developed markets (</w:t>
            </w:r>
            <w:r>
              <w:rPr>
                <w:rFonts w:ascii="Times New Roman" w:cs="Times New Roman" w:eastAsia="Times New Roman" w:hAnsi="Times New Roman"/>
                <w:color w:val="222222"/>
                <w:sz w:val="24"/>
                <w:szCs w:val="24"/>
                <w:highlight w:val="white"/>
              </w:rPr>
              <w:t>Tse, 2018</w:t>
            </w:r>
            <w:r>
              <w:rPr>
                <w:rFonts w:ascii="Times New Roman" w:cs="Times New Roman" w:eastAsia="Times New Roman" w:hAnsi="Times New Roman"/>
                <w:sz w:val="24"/>
                <w:szCs w:val="24"/>
              </w:rPr>
              <w:t>).</w:t>
            </w:r>
          </w:p>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Furthermore the management of Tesco is looking to develop sustainable products.</w:t>
            </w:r>
          </w:p>
        </w:tc>
        <w:tc>
          <w:tcPr>
            <w:cnfStyle w:val="000000000000"/>
            <w:tcW w:w="4380" w:type="dxa"/>
            <w:tcBorders>
              <w:top w:val="nil" w:sz="4" w:space="0"/>
              <w:left w:val="nil" w:sz="4" w:space="0"/>
              <w:bottom w:val="single" w:color="000000" w:sz="8" w:space="0"/>
              <w:right w:val="single" w:color="000000" w:sz="8" w:space="0"/>
            </w:tcBorders>
            <w:tcMar>
              <w:top w:w="100" w:type="dxa"/>
              <w:left w:w="100" w:type="dxa"/>
              <w:bottom w:w="100" w:type="dxa"/>
              <w:right w:w="100" w:type="dxa"/>
            </w:tcMar>
          </w:tcPr>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The situation of Brexit has reduced the overall growth of the company (Annual report/ Tesco, 2018).</w:t>
            </w:r>
          </w:p>
          <w:p>
            <w:pPr>
              <w:pStyle w:val="Normal"/>
              <w:spacing w:before="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         The threats from new entrants have reduced the overall market share for the selected company.  </w:t>
            </w:r>
          </w:p>
        </w:tc>
      </w:tr>
    </w:tbl>
    <w:p>
      <w:pPr>
        <w:pStyle w:val="Normal"/>
        <w:spacing w:before="240" w:after="240"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Table 1: Showing the strengths and weaknesses of Tesco</w:t>
      </w:r>
    </w:p>
    <w:p>
      <w:pPr>
        <w:pStyle w:val="Normal"/>
        <w:spacing w:before="240" w:after="240"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Annual report /Tesco, </w:t>
      </w:r>
      <w:r>
        <w:rPr>
          <w:rFonts w:ascii="Times New Roman" w:cs="Times New Roman" w:eastAsia="Times New Roman" w:hAnsi="Times New Roman"/>
          <w:sz w:val="24"/>
          <w:szCs w:val="24"/>
        </w:rPr>
        <w:t>2019)</w:t>
      </w:r>
      <w:r>
        <w:rPr>
          <w:rFonts w:ascii="Times New Roman" w:cs="Times New Roman" w:eastAsia="Times New Roman" w:hAnsi="Times New Roman"/>
          <w:sz w:val="24"/>
          <w:szCs w:val="24"/>
        </w:rPr>
        <w:t xml:space="preserve"> </w:t>
      </w:r>
    </w:p>
    <w:p>
      <w:pPr>
        <w:pStyle w:val="Normal"/>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Based on the above SWOT analysis it can be noted that Tesco Plc has a number of strengths that helps in the overall growth of the company. On the other hand, the weaknesses as identified from the company reports, suggests that the selected company requires a transformational change in its delivery as well as inventory management.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is mainly because the management of Tesco has been falling behind in meeting consumer expectations and the farm fresh products are always low in stock. Hence the owners of the company have decided to implement a RFID technology in order to track the inflow and outflow of stocks, which can help in improving the overstock level (Athuraliya, 2022). </w:t>
      </w:r>
      <w:r>
        <w:rPr>
          <w:rFonts w:ascii="Times New Roman" w:cs="Times New Roman" w:eastAsia="Times New Roman" w:hAnsi="Times New Roman"/>
          <w:sz w:val="24"/>
          <w:szCs w:val="24"/>
        </w:rPr>
        <w:t xml:space="preserve"> </w:t>
      </w:r>
      <w:r>
        <w:rPr>
          <w:rFonts w:ascii="Times New Roman" w:cs="Times New Roman" w:eastAsia="Times New Roman" w:hAnsi="Times New Roman"/>
          <w:color w:val="ff0000"/>
          <w:sz w:val="24"/>
          <w:szCs w:val="24"/>
        </w:rPr>
        <w:t xml:space="preserve">Hence the </w:t>
      </w:r>
      <w:r>
        <w:rPr>
          <w:rFonts w:ascii="Times New Roman" w:cs="Times New Roman" w:eastAsia="Times New Roman" w:hAnsi="Times New Roman"/>
          <w:color w:val="ff0000"/>
          <w:sz w:val="24"/>
          <w:szCs w:val="24"/>
        </w:rPr>
        <w:t>transformational change</w:t>
      </w:r>
      <w:r>
        <w:rPr>
          <w:rFonts w:ascii="Times New Roman" w:cs="Times New Roman" w:eastAsia="Times New Roman" w:hAnsi="Times New Roman"/>
          <w:color w:val="ff0000"/>
          <w:sz w:val="24"/>
          <w:szCs w:val="24"/>
        </w:rPr>
        <w:t xml:space="preserve"> model has focused on the overall function </w:t>
      </w:r>
      <w:r>
        <w:rPr>
          <w:rFonts w:ascii="Times New Roman" w:cs="Times New Roman" w:eastAsia="Times New Roman" w:hAnsi="Times New Roman"/>
          <w:color w:val="ff0000"/>
          <w:sz w:val="24"/>
          <w:szCs w:val="24"/>
        </w:rPr>
        <w:t xml:space="preserve">in the company in order to meet the demand of the consumers. The overall transformational model of change management is focused on </w:t>
      </w:r>
      <w:r>
        <w:rPr>
          <w:rFonts w:ascii="Times New Roman" w:cs="Times New Roman" w:eastAsia="Times New Roman" w:hAnsi="Times New Roman"/>
          <w:color w:val="ff0000"/>
          <w:sz w:val="24"/>
          <w:szCs w:val="24"/>
        </w:rPr>
        <w:t xml:space="preserve">advance tracking of the </w:t>
      </w:r>
      <w:r>
        <w:rPr>
          <w:rFonts w:ascii="Times New Roman" w:cs="Times New Roman" w:eastAsia="Times New Roman" w:hAnsi="Times New Roman"/>
          <w:color w:val="ff0000"/>
          <w:sz w:val="24"/>
          <w:szCs w:val="24"/>
        </w:rPr>
        <w:t xml:space="preserve">stocks by implementing the AI based RFID system. It can help in the advance tracking of the stock inflow and stock outflow. It can further be useful for determining the stock level of the company. </w:t>
      </w:r>
      <w:r>
        <w:rPr>
          <w:rFonts w:ascii="Times New Roman" w:cs="Times New Roman" w:eastAsia="Times New Roman" w:hAnsi="Times New Roman"/>
          <w:color w:val="ff0000"/>
          <w:sz w:val="24"/>
          <w:szCs w:val="24"/>
        </w:rP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This transformational or large-scale change in the mentioned business needs to be implemented because the </w:t>
      </w:r>
      <w:r>
        <w:rPr>
          <w:rFonts w:ascii="Times New Roman" w:cs="Times New Roman" w:eastAsia="Times New Roman" w:hAnsi="Times New Roman"/>
          <w:sz w:val="24"/>
          <w:szCs w:val="24"/>
        </w:rPr>
        <w:t>administration</w:t>
      </w:r>
      <w:r>
        <w:rPr>
          <w:rFonts w:ascii="Times New Roman" w:cs="Times New Roman" w:eastAsia="Times New Roman" w:hAnsi="Times New Roman"/>
          <w:sz w:val="24"/>
          <w:szCs w:val="24"/>
        </w:rPr>
        <w:t xml:space="preserve"> of Tesco are faced with continuous competition from e-commerce companies like Amazon that provides a one-day, two day as well as doorstep delivery of grocery and other consumer goods to the buyers.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lack of doorstep delivery and a proper online sales strategy has lowered the company's profitability by more than 30 % in the year 2017 for Tesco Plc (Rathore, 2023). </w:t>
      </w:r>
      <w:r>
        <w:rPr>
          <w:rFonts w:ascii="Times New Roman" w:cs="Times New Roman" w:eastAsia="Times New Roman" w:hAnsi="Times New Roman"/>
          <w:sz w:val="24"/>
          <w:szCs w:val="24"/>
        </w:rPr>
        <w:t xml:space="preserve"> </w:t>
      </w:r>
      <w:r>
        <w:rPr>
          <w:rFonts w:ascii="Times New Roman" w:cs="Times New Roman" w:eastAsia="Times New Roman" w:hAnsi="Times New Roman"/>
          <w:color w:val="ff0000"/>
          <w:sz w:val="24"/>
          <w:szCs w:val="24"/>
        </w:rPr>
        <w:t xml:space="preserve">Hence with the help of the transformational change management model it can be noted that the administration of </w:t>
      </w:r>
      <w:r>
        <w:rPr>
          <w:rFonts w:ascii="Times New Roman" w:cs="Times New Roman" w:eastAsia="Times New Roman" w:hAnsi="Times New Roman"/>
          <w:color w:val="ff0000"/>
          <w:sz w:val="24"/>
          <w:szCs w:val="24"/>
        </w:rPr>
        <w:t xml:space="preserve">Tesco has always focused on the physical sales of goods and in-store goods delivery. </w:t>
      </w:r>
      <w:r>
        <w:rPr>
          <w:rFonts w:ascii="Times New Roman" w:cs="Times New Roman" w:eastAsia="Times New Roman" w:hAnsi="Times New Roman"/>
          <w:sz w:val="24"/>
          <w:szCs w:val="24"/>
        </w:rPr>
        <w:t>However, Amazon disrupted the retail market of the UK in the year 2015, by bringing one-day doorstep delivery to the consumers at free of cost to the consumers. Hence there has been a change in the consumer's buying habits and preferences which results in the change of delivery and inventory management process for Tesco Plc.</w:t>
      </w:r>
      <w:r>
        <w:rPr>
          <w:rFonts w:ascii="Times New Roman" w:cs="Times New Roman" w:eastAsia="Times New Roman" w:hAnsi="Times New Roman"/>
          <w:color w:val="ff0000"/>
          <w:sz w:val="24"/>
          <w:szCs w:val="24"/>
        </w:rPr>
        <w:t xml:space="preserve"> It can further help the overall sales of the company in the long run.</w:t>
      </w:r>
      <w:r>
        <w:rPr>
          <w:rFonts w:ascii="Times New Roman" w:cs="Times New Roman" w:eastAsia="Times New Roman" w:hAnsi="Times New Roman"/>
          <w:sz w:val="24"/>
          <w:szCs w:val="24"/>
        </w:rPr>
        <w:t xml:space="preserve"> </w:t>
      </w:r>
    </w:p>
    <w:p>
      <w:pPr>
        <w:pStyle w:val="Heading2"/>
        <w:spacing w:line="360" w:lineRule="auto"/>
        <w:rPr>
          <w:b w:val="off"/>
        </w:rPr>
      </w:pPr>
      <w:bookmarkStart w:id="12" w:name="_Toc126940368"/>
      <w:r>
        <w:t>Impact of change on the employees of Tesco PLC</w:t>
      </w:r>
      <w:bookmarkEnd w:id="12"/>
      <w: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There has been a direct impact of the considered change among the employees of Tesco Plc. As a new system of inventory tracking needs to be implemented in the business. The employees required adequate training and technical skills. Many of the employees belonging to the warehouse and inventory management section of Tesco Plc were not willing to learn new technologies. As mentioned by Kumar, (2023), more than 15% of the employees were not willing to learn new skills as they believed the automated tracking process would replace them. However, the management ensured that there would be no replacement of the existing employees and through training of the employees. Thus this can improve the overall technical skills of the employees in the long run. Therefore it can be noted </w:t>
      </w:r>
      <w:r>
        <w:rPr>
          <w:rFonts w:ascii="Times New Roman" w:cs="Times New Roman" w:eastAsia="Times New Roman" w:hAnsi="Times New Roman"/>
          <w:sz w:val="24"/>
          <w:szCs w:val="24"/>
        </w:rPr>
        <w:t>that the</w:t>
      </w:r>
      <w:r>
        <w:rPr>
          <w:rFonts w:ascii="Times New Roman" w:cs="Times New Roman" w:eastAsia="Times New Roman" w:hAnsi="Times New Roman"/>
          <w:sz w:val="24"/>
          <w:szCs w:val="24"/>
        </w:rPr>
        <w:t xml:space="preserve"> change has a direct and positive impact on the employees of the mentioned company.  </w:t>
      </w:r>
    </w:p>
    <w:p>
      <w:pPr>
        <w:pStyle w:val="Normal"/>
        <w:spacing w:line="360" w:lineRule="auto"/>
        <w:jc w:val="both"/>
        <w:rPr>
          <w:rFonts w:ascii="Times New Roman" w:cs="Times New Roman" w:eastAsia="Times New Roman" w:hAnsi="Times New Roman"/>
          <w:sz w:val="24"/>
          <w:szCs w:val="24"/>
        </w:rPr>
      </w:pPr>
    </w:p>
    <w:p>
      <w:pPr>
        <w:pStyle w:val="Heading2"/>
        <w:spacing w:line="360" w:lineRule="auto"/>
        <w:rPr>
          <w:b w:val="off"/>
        </w:rPr>
      </w:pPr>
      <w:bookmarkStart w:id="13" w:name="_Toc126940369"/>
      <w:r>
        <w:t>Critical appraisal of the key change management models</w:t>
      </w:r>
      <w:bookmarkEnd w:id="13"/>
      <w:r>
        <w:t xml:space="preserve">  </w:t>
      </w:r>
    </w:p>
    <w:p>
      <w:pPr>
        <w:pStyle w:val="Normal"/>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order to implement change in a business, there are several change models like, </w:t>
      </w:r>
      <w:r>
        <w:rPr>
          <w:rFonts w:ascii="Times New Roman" w:cs="Times New Roman" w:eastAsia="Times New Roman" w:hAnsi="Times New Roman"/>
          <w:b/>
          <w:i/>
          <w:sz w:val="24"/>
          <w:szCs w:val="24"/>
        </w:rPr>
        <w:t>the Lewing change management model, the McKinney 7-s model, Kottler’s change management model and the ADKAR model</w:t>
      </w:r>
      <w:r>
        <w:rPr>
          <w:rFonts w:ascii="Times New Roman" w:cs="Times New Roman" w:eastAsia="Times New Roman" w:hAnsi="Times New Roman"/>
          <w:sz w:val="24"/>
          <w:szCs w:val="24"/>
        </w:rPr>
        <w:t xml:space="preserve">. As opined by </w:t>
      </w:r>
      <w:r>
        <w:rPr>
          <w:rFonts w:ascii="Times New Roman" w:cs="Times New Roman" w:eastAsia="Times New Roman" w:hAnsi="Times New Roman"/>
          <w:color w:val="222222"/>
          <w:sz w:val="24"/>
          <w:szCs w:val="24"/>
          <w:highlight w:val="white"/>
        </w:rPr>
        <w:t xml:space="preserve">Šuc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sz w:val="24"/>
          <w:szCs w:val="24"/>
        </w:rPr>
        <w:t xml:space="preserve">(2019) the Lewin's change management model is one of the most effectively used and well-known change management models in a business environment. This model comprises three stages, these are </w:t>
      </w:r>
      <w:r>
        <w:rPr>
          <w:rFonts w:ascii="Times New Roman" w:cs="Times New Roman" w:eastAsia="Times New Roman" w:hAnsi="Times New Roman"/>
          <w:b/>
          <w:i/>
          <w:sz w:val="24"/>
          <w:szCs w:val="24"/>
        </w:rPr>
        <w:t>unfreeze, change and refreeze</w:t>
      </w:r>
      <w:r>
        <w:rPr>
          <w:rFonts w:ascii="Times New Roman" w:cs="Times New Roman" w:eastAsia="Times New Roman" w:hAnsi="Times New Roman"/>
          <w:sz w:val="24"/>
          <w:szCs w:val="24"/>
        </w:rPr>
        <w:t xml:space="preserve">. In the views of </w:t>
      </w:r>
      <w:r>
        <w:rPr>
          <w:rFonts w:ascii="Times New Roman" w:cs="Times New Roman" w:eastAsia="Times New Roman" w:hAnsi="Times New Roman"/>
          <w:color w:val="222222"/>
          <w:sz w:val="24"/>
          <w:szCs w:val="24"/>
          <w:highlight w:val="white"/>
        </w:rPr>
        <w:t xml:space="preserve">Kaya, </w:t>
      </w:r>
      <w:r>
        <w:rPr>
          <w:rFonts w:ascii="Times New Roman" w:cs="Times New Roman" w:eastAsia="Times New Roman" w:hAnsi="Times New Roman"/>
          <w:sz w:val="24"/>
          <w:szCs w:val="24"/>
        </w:rPr>
        <w:t xml:space="preserve">(2023) the unfreeze stage can be considered as the preparation stage where the management of a company is focused on analyzing the problems as well as planning the change that is required for the company. In the change stage, the owners of a </w:t>
      </w:r>
      <w:r>
        <w:rPr>
          <w:rFonts w:ascii="Times New Roman" w:cs="Times New Roman" w:eastAsia="Times New Roman" w:hAnsi="Times New Roman"/>
          <w:sz w:val="24"/>
          <w:szCs w:val="24"/>
        </w:rPr>
        <w:t>company are focused on implementing change (</w:t>
      </w:r>
      <w:r>
        <w:rPr>
          <w:rFonts w:ascii="Times New Roman" w:cs="Times New Roman" w:eastAsia="Times New Roman" w:hAnsi="Times New Roman"/>
          <w:color w:val="222222"/>
          <w:sz w:val="24"/>
          <w:szCs w:val="24"/>
          <w:highlight w:val="white"/>
        </w:rPr>
        <w:t xml:space="preserve">Cummings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2018</w:t>
      </w:r>
      <w:r>
        <w:rPr>
          <w:rFonts w:ascii="Times New Roman" w:cs="Times New Roman" w:eastAsia="Times New Roman" w:hAnsi="Times New Roman"/>
          <w:sz w:val="24"/>
          <w:szCs w:val="24"/>
        </w:rPr>
        <w:t xml:space="preserve">). It can be noted that with the help of the second step, the decision makers of a company are focused on the methods as well as the policies that can be effective in order to remove the problems of the company. </w:t>
      </w:r>
    </w:p>
    <w:p>
      <w:pPr>
        <w:pStyle w:val="Normal"/>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lang w:val="en-IN"/>
        </w:rPr>
        <w:drawing xmlns:mc="http://schemas.openxmlformats.org/markup-compatibility/2006">
          <wp:inline distT="0" distB="0" distL="0" distR="0">
            <wp:extent cx="3187552" cy="2381693"/>
            <wp:effectExtent l="0" t="0" r="0" b="0"/>
            <wp:docPr id="8"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8"/>
                    <a:srcRect/>
                    <a:stretch>
                      <a:fillRect/>
                    </a:stretch>
                  </pic:blipFill>
                  <pic:spPr>
                    <a:xfrm>
                      <a:off x="0" y="0"/>
                      <a:ext cx="3187552" cy="2381693"/>
                    </a:xfrm>
                    <a:prstGeom prst="rect">
                      <a:avLst/>
                    </a:prstGeom>
                  </pic:spPr>
                </pic:pic>
              </a:graphicData>
            </a:graphic>
          </wp:inline>
        </w:drawing>
      </w:r>
    </w:p>
    <w:p>
      <w:pPr>
        <w:pStyle w:val="Normal"/>
        <w:spacing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2: Showing the steps of the </w:t>
      </w:r>
      <w:r>
        <w:rPr>
          <w:rFonts w:ascii="Times New Roman" w:cs="Times New Roman" w:eastAsia="Times New Roman" w:hAnsi="Times New Roman"/>
          <w:b/>
          <w:sz w:val="24"/>
          <w:szCs w:val="24"/>
        </w:rPr>
        <w:t>Lewin’s</w:t>
      </w:r>
      <w:r>
        <w:rPr>
          <w:rFonts w:ascii="Times New Roman" w:cs="Times New Roman" w:eastAsia="Times New Roman" w:hAnsi="Times New Roman"/>
          <w:b/>
          <w:sz w:val="24"/>
          <w:szCs w:val="24"/>
        </w:rPr>
        <w:t xml:space="preserve"> model</w:t>
      </w:r>
    </w:p>
    <w:p>
      <w:pPr>
        <w:pStyle w:val="Normal"/>
        <w:spacing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color w:val="222222"/>
          <w:sz w:val="24"/>
          <w:szCs w:val="24"/>
          <w:highlight w:val="white"/>
        </w:rPr>
        <w:t>Husain</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color w:val="222222"/>
          <w:sz w:val="24"/>
          <w:szCs w:val="24"/>
          <w:highlight w:val="white"/>
        </w:rPr>
        <w:t>2018</w:t>
      </w:r>
      <w:r>
        <w:rPr>
          <w:rFonts w:ascii="Times New Roman" w:cs="Times New Roman" w:eastAsia="Times New Roman" w:hAnsi="Times New Roman"/>
          <w:sz w:val="24"/>
          <w:szCs w:val="24"/>
        </w:rPr>
        <w:t>)</w:t>
      </w:r>
      <w:r>
        <w:rPr>
          <w:rFonts w:ascii="Times New Roman" w:cs="Times New Roman" w:eastAsia="Times New Roman" w:hAnsi="Times New Roman"/>
          <w:sz w:val="24"/>
          <w:szCs w:val="24"/>
        </w:rPr>
        <w:t xml:space="preserve"> </w:t>
      </w:r>
    </w:p>
    <w:p>
      <w:pPr>
        <w:pStyle w:val="Normal"/>
        <w:spacing w:line="360" w:lineRule="auto"/>
        <w:jc w:val="both"/>
        <w:rPr>
          <w:rFonts w:ascii="Times New Roman" w:cs="Times New Roman" w:eastAsia="Times New Roman" w:hAnsi="Times New Roman"/>
          <w:sz w:val="24"/>
          <w:szCs w:val="24"/>
        </w:rPr>
      </w:pPr>
    </w:p>
    <w:p>
      <w:pPr>
        <w:pStyle w:val="Normal"/>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Refreeze is the last stage of Lewin's change management model. The refreeze stage helps the decision-makers of a </w:t>
      </w:r>
      <w:r>
        <w:rPr>
          <w:rFonts w:ascii="Times New Roman" w:cs="Times New Roman" w:eastAsia="Times New Roman" w:hAnsi="Times New Roman"/>
          <w:color w:val="ff0000"/>
          <w:sz w:val="24"/>
          <w:szCs w:val="24"/>
        </w:rPr>
        <w:t>Tesco</w:t>
      </w:r>
      <w:r>
        <w:rPr>
          <w:rFonts w:ascii="Times New Roman" w:cs="Times New Roman" w:eastAsia="Times New Roman" w:hAnsi="Times New Roman"/>
          <w:color w:val="ff0000"/>
          <w:sz w:val="24"/>
          <w:szCs w:val="24"/>
        </w:rPr>
        <w:t xml:space="preserve"> to focus on the strategic requirements</w:t>
      </w:r>
      <w:r>
        <w:rPr>
          <w:rFonts w:ascii="Times New Roman" w:cs="Times New Roman" w:eastAsia="Times New Roman" w:hAnsi="Times New Roman"/>
          <w:sz w:val="24"/>
          <w:szCs w:val="24"/>
        </w:rPr>
        <w:t xml:space="preserve"> for a business in the long run. The refreezing stage is the overall process that helps in understanding whether the steps are implemented in order to resolve the problems faced by the management of a company. Based on this discussion, it can be noted that Lewin's change management model is effectively used in the situation where only a small part or small section of operation needs to be changed in a </w:t>
      </w:r>
      <w:r>
        <w:rPr>
          <w:rFonts w:ascii="Times New Roman" w:cs="Times New Roman" w:eastAsia="Times New Roman" w:hAnsi="Times New Roman"/>
          <w:sz w:val="24"/>
          <w:szCs w:val="24"/>
        </w:rPr>
        <w:t xml:space="preserve">Tesco </w:t>
      </w:r>
      <w:r>
        <w:rPr>
          <w:rFonts w:ascii="Times New Roman" w:cs="Times New Roman" w:eastAsia="Times New Roman" w:hAnsi="Times New Roman"/>
          <w:sz w:val="24"/>
          <w:szCs w:val="24"/>
        </w:rPr>
        <w:t>(</w:t>
      </w:r>
      <w:r>
        <w:rPr>
          <w:rFonts w:ascii="Times New Roman" w:cs="Times New Roman" w:eastAsia="Times New Roman" w:hAnsi="Times New Roman"/>
          <w:color w:val="222222"/>
          <w:sz w:val="24"/>
          <w:szCs w:val="24"/>
          <w:highlight w:val="white"/>
        </w:rPr>
        <w:t xml:space="preserve">Noor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2021</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 </w:t>
      </w:r>
      <w:r>
        <w:rPr>
          <w:rFonts w:ascii="Times New Roman" w:cs="Times New Roman" w:eastAsia="Times New Roman" w:hAnsi="Times New Roman"/>
          <w:color w:val="ff0000"/>
          <w:sz w:val="24"/>
          <w:szCs w:val="24"/>
        </w:rPr>
        <w:t>The Lewin’s force field model of change states that, the forces of change as well as the resistance to change play various aspect of the change management in a business</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 xml:space="preserve">Jaaron </w:t>
      </w:r>
      <w:r>
        <w:rPr>
          <w:rFonts w:ascii="Times New Roman" w:cs="Times New Roman" w:eastAsia="Times New Roman" w:hAnsi="Times New Roman"/>
          <w:i/>
          <w:iCs/>
          <w:color w:val="ff0000"/>
          <w:sz w:val="24"/>
          <w:szCs w:val="24"/>
        </w:rPr>
        <w:t>et al</w:t>
      </w:r>
      <w:r>
        <w:rPr>
          <w:rFonts w:ascii="Times New Roman" w:cs="Times New Roman" w:eastAsia="Times New Roman" w:hAnsi="Times New Roman"/>
          <w:color w:val="ff0000"/>
          <w:sz w:val="24"/>
          <w:szCs w:val="24"/>
        </w:rPr>
        <w:t>. 2022</w:t>
      </w:r>
      <w:r>
        <w:rPr>
          <w:rFonts w:ascii="Times New Roman" w:cs="Times New Roman" w:eastAsia="Times New Roman" w:hAnsi="Times New Roman"/>
          <w:color w:val="ff0000"/>
          <w:sz w:val="24"/>
          <w:szCs w:val="24"/>
        </w:rPr>
        <w:t>)</w:t>
      </w:r>
      <w:r>
        <w:rPr>
          <w:rFonts w:ascii="Times New Roman" w:cs="Times New Roman" w:eastAsia="Times New Roman" w:hAnsi="Times New Roman"/>
          <w:color w:val="ff0000"/>
          <w:sz w:val="24"/>
          <w:szCs w:val="24"/>
        </w:rPr>
        <w:t>. It can be noted that, the management of Tesco needs to focus on the factors of change as well as the resistance to change are focused on the overall problem reduction of stock availability.</w:t>
      </w:r>
      <w:r>
        <w:rPr>
          <w:rFonts w:ascii="Times New Roman" w:cs="Times New Roman" w:eastAsia="Times New Roman" w:hAnsi="Times New Roman"/>
          <w:sz w:val="24"/>
          <w:szCs w:val="24"/>
        </w:rPr>
        <w:t xml:space="preserve">  </w:t>
      </w:r>
      <w:r>
        <w:rPr>
          <w:rFonts w:ascii="Times New Roman" w:cs="Times New Roman" w:eastAsia="Times New Roman" w:hAnsi="Times New Roman"/>
          <w:color w:val="ff0000"/>
          <w:sz w:val="24"/>
          <w:szCs w:val="24"/>
        </w:rPr>
        <w:t>However, this type of change management model is effective in developing a systematic approach in order to improve overall problem detection</w:t>
      </w:r>
      <w:r>
        <w:rPr>
          <w:rFonts w:ascii="Times New Roman" w:cs="Times New Roman" w:eastAsia="Times New Roman" w:hAnsi="Times New Roman"/>
          <w:color w:val="ff0000"/>
          <w:sz w:val="24"/>
          <w:szCs w:val="24"/>
        </w:rPr>
        <w:t xml:space="preserve"> in Tesco Plc</w:t>
      </w:r>
      <w:r>
        <w:rPr>
          <w:rFonts w:ascii="Times New Roman" w:cs="Times New Roman" w:eastAsia="Times New Roman" w:hAnsi="Times New Roman"/>
          <w:color w:val="ff0000"/>
          <w:sz w:val="24"/>
          <w:szCs w:val="24"/>
        </w:rPr>
        <w:t xml:space="preserve">. Hence more than 15 % of the </w:t>
      </w:r>
      <w:r>
        <w:rPr>
          <w:rFonts w:ascii="Times New Roman" w:cs="Times New Roman" w:eastAsia="Times New Roman" w:hAnsi="Times New Roman"/>
          <w:color w:val="ff0000"/>
          <w:sz w:val="24"/>
          <w:szCs w:val="24"/>
        </w:rPr>
        <w:t>problem in Tesco Plc has focused on the overall reduction of issues, such as employee disengagement and employee skill enhancement in the mentioned business</w:t>
      </w:r>
      <w:r>
        <w:rPr>
          <w:rFonts w:ascii="Times New Roman" w:cs="Times New Roman" w:eastAsia="Times New Roman" w:hAnsi="Times New Roman"/>
          <w:color w:val="ff0000"/>
          <w:sz w:val="24"/>
          <w:szCs w:val="24"/>
        </w:rPr>
        <w:t xml:space="preserve"> (Tesco Plc, 2023)</w:t>
      </w:r>
      <w:r>
        <w:rPr>
          <w:rFonts w:ascii="Times New Roman" w:cs="Times New Roman" w:eastAsia="Times New Roman" w:hAnsi="Times New Roman"/>
          <w:color w:val="ff0000"/>
          <w:sz w:val="24"/>
          <w:szCs w:val="24"/>
        </w:rPr>
        <w:t>.</w:t>
      </w:r>
      <w:r>
        <w:rPr>
          <w:rFonts w:ascii="Times New Roman" w:cs="Times New Roman" w:eastAsia="Times New Roman" w:hAnsi="Times New Roman"/>
          <w:color w:val="ff0000"/>
          <w:sz w:val="24"/>
          <w:szCs w:val="24"/>
        </w:rPr>
        <w:t xml:space="preserve"> The small technical </w:t>
      </w:r>
      <w:r>
        <w:rPr>
          <w:rFonts w:ascii="Times New Roman" w:cs="Times New Roman" w:eastAsia="Times New Roman" w:hAnsi="Times New Roman"/>
          <w:color w:val="ff0000"/>
          <w:sz w:val="24"/>
          <w:szCs w:val="24"/>
        </w:rPr>
        <w:t>up gradation</w:t>
      </w:r>
      <w:r>
        <w:rPr>
          <w:rFonts w:ascii="Times New Roman" w:cs="Times New Roman" w:eastAsia="Times New Roman" w:hAnsi="Times New Roman"/>
          <w:color w:val="ff0000"/>
          <w:sz w:val="24"/>
          <w:szCs w:val="24"/>
        </w:rPr>
        <w:t xml:space="preserve"> can be considered in Tesco in order to improve the technical growth of the</w:t>
      </w:r>
      <w:r>
        <w:rPr>
          <w:rFonts w:ascii="Times New Roman" w:cs="Times New Roman" w:eastAsia="Times New Roman" w:hAnsi="Times New Roman"/>
          <w:color w:val="ff0000"/>
          <w:sz w:val="24"/>
          <w:szCs w:val="24"/>
        </w:rPr>
        <w:t xml:space="preserve"> company with the </w:t>
      </w:r>
      <w:r>
        <w:rPr>
          <w:rFonts w:ascii="Times New Roman" w:cs="Times New Roman" w:eastAsia="Times New Roman" w:hAnsi="Times New Roman"/>
          <w:color w:val="ff0000"/>
          <w:sz w:val="24"/>
          <w:szCs w:val="24"/>
        </w:rPr>
        <w:t>help of the Lewin change management model.</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 xml:space="preserve"> The second change management model that is widely used in a business setting is the ADKAR model.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second change management model that is widely used in a business setting is the ADKAR model. As opined by </w:t>
      </w:r>
      <w:r>
        <w:rPr>
          <w:rFonts w:ascii="Times New Roman" w:cs="Times New Roman" w:eastAsia="Times New Roman" w:hAnsi="Times New Roman"/>
          <w:color w:val="222222"/>
          <w:sz w:val="24"/>
          <w:szCs w:val="24"/>
          <w:highlight w:val="white"/>
        </w:rPr>
        <w:t xml:space="preserve">Yawson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sz w:val="24"/>
          <w:szCs w:val="24"/>
        </w:rPr>
        <w:t xml:space="preserve">(2022) the ADKAR model is an outcome-oriented model, hence it is highly used by majority of the MNCs and SMEs at a global scale. The ADKAR change management model comprises a five step model, such as </w:t>
      </w:r>
      <w:r>
        <w:rPr>
          <w:rFonts w:ascii="Times New Roman" w:cs="Times New Roman" w:eastAsia="Times New Roman" w:hAnsi="Times New Roman"/>
          <w:b/>
          <w:i/>
          <w:sz w:val="24"/>
          <w:szCs w:val="24"/>
        </w:rPr>
        <w:t>awareness, desire, knowledge, ability and reinforcement.</w:t>
      </w:r>
      <w:r>
        <w:rPr>
          <w:rFonts w:ascii="Times New Roman" w:cs="Times New Roman" w:eastAsia="Times New Roman" w:hAnsi="Times New Roman"/>
          <w:sz w:val="24"/>
          <w:szCs w:val="24"/>
        </w:rPr>
        <w:t xml:space="preserve"> The awareness stage helps in understanding the changes required in the business (</w:t>
      </w:r>
      <w:r>
        <w:rPr>
          <w:rFonts w:ascii="Times New Roman" w:cs="Times New Roman" w:eastAsia="Times New Roman" w:hAnsi="Times New Roman"/>
          <w:color w:val="222222"/>
          <w:sz w:val="24"/>
          <w:szCs w:val="24"/>
          <w:highlight w:val="white"/>
        </w:rPr>
        <w:t xml:space="preserve">Jones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w:t>
      </w:r>
      <w:r>
        <w:rPr>
          <w:rFonts w:ascii="Times New Roman" w:cs="Times New Roman" w:eastAsia="Times New Roman" w:hAnsi="Times New Roman"/>
          <w:color w:val="ff0000"/>
          <w:sz w:val="24"/>
          <w:szCs w:val="24"/>
        </w:rPr>
        <w:t xml:space="preserve">Apart from that in this stage the </w:t>
      </w:r>
      <w:r>
        <w:rPr>
          <w:rFonts w:ascii="Times New Roman" w:cs="Times New Roman" w:eastAsia="Times New Roman" w:hAnsi="Times New Roman"/>
          <w:color w:val="ff0000"/>
          <w:sz w:val="24"/>
          <w:szCs w:val="24"/>
        </w:rPr>
        <w:t xml:space="preserve">management of Tesco Plc to be </w:t>
      </w:r>
      <w:r>
        <w:rPr>
          <w:rFonts w:ascii="Times New Roman" w:cs="Times New Roman" w:eastAsia="Times New Roman" w:hAnsi="Times New Roman"/>
          <w:color w:val="ff0000"/>
          <w:sz w:val="24"/>
          <w:szCs w:val="24"/>
        </w:rPr>
        <w:t>focus</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sz w:val="24"/>
          <w:szCs w:val="24"/>
        </w:rPr>
        <w:t xml:space="preserve">on ensuring that everyone in the organization is aware of the change and understands the necessity of change to be implemented. </w:t>
      </w:r>
    </w:p>
    <w:p>
      <w:pPr>
        <w:pStyle w:val="Normal"/>
        <w:spacing w:before="240" w:after="240"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lang w:val="en-IN"/>
        </w:rPr>
        <w:drawing xmlns:mc="http://schemas.openxmlformats.org/markup-compatibility/2006">
          <wp:inline distT="0" distB="0" distL="0" distR="0">
            <wp:extent cx="3727613" cy="2880428"/>
            <wp:effectExtent l="0" t="0" r="0" b="0"/>
            <wp:docPr id="9"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9"/>
                    <a:srcRect/>
                    <a:stretch>
                      <a:fillRect/>
                    </a:stretch>
                  </pic:blipFill>
                  <pic:spPr>
                    <a:xfrm>
                      <a:off x="0" y="0"/>
                      <a:ext cx="3727613" cy="2880428"/>
                    </a:xfrm>
                    <a:prstGeom prst="rect">
                      <a:avLst/>
                    </a:prstGeom>
                  </pic:spPr>
                </pic:pic>
              </a:graphicData>
            </a:graphic>
          </wp:inline>
        </w:drawing>
      </w:r>
    </w:p>
    <w:p>
      <w:pPr>
        <w:pStyle w:val="Normal"/>
        <w:spacing w:before="240" w:after="240"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Figure 3: Showing the elements of the ADKAR change management model</w:t>
      </w:r>
    </w:p>
    <w:p>
      <w:pPr>
        <w:pStyle w:val="Normal"/>
        <w:spacing w:before="240" w:after="240"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(Source: </w:t>
      </w:r>
      <w:r>
        <w:rPr>
          <w:rFonts w:ascii="Times New Roman" w:cs="Times New Roman" w:eastAsia="Times New Roman" w:hAnsi="Times New Roman"/>
          <w:color w:val="222222"/>
          <w:sz w:val="24"/>
          <w:szCs w:val="24"/>
          <w:highlight w:val="white"/>
        </w:rPr>
        <w:t xml:space="preserve">Jaaron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w:t>
      </w:r>
      <w:r>
        <w:rPr>
          <w:rFonts w:ascii="Times New Roman" w:cs="Times New Roman" w:eastAsia="Times New Roman" w:hAnsi="Times New Roman"/>
          <w:b/>
          <w:bCs/>
          <w:i/>
          <w:iCs/>
          <w:sz w:val="24"/>
          <w:szCs w:val="24"/>
        </w:rPr>
        <w:t>desire</w:t>
      </w:r>
      <w:r>
        <w:rPr>
          <w:rFonts w:ascii="Times New Roman" w:cs="Times New Roman" w:eastAsia="Times New Roman" w:hAnsi="Times New Roman"/>
          <w:sz w:val="24"/>
          <w:szCs w:val="24"/>
        </w:rPr>
        <w:t xml:space="preserve"> stage helps in understanding the future goals of the company and helps in playing the change to be implemented in the company. According to </w:t>
      </w:r>
      <w:r>
        <w:rPr>
          <w:rFonts w:ascii="Times New Roman" w:cs="Times New Roman" w:eastAsia="Times New Roman" w:hAnsi="Times New Roman"/>
          <w:color w:val="222222"/>
          <w:sz w:val="24"/>
          <w:szCs w:val="24"/>
          <w:highlight w:val="white"/>
        </w:rPr>
        <w:t xml:space="preserve">Dajani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sz w:val="24"/>
          <w:szCs w:val="24"/>
        </w:rPr>
        <w:t xml:space="preserve">(2022) </w:t>
      </w:r>
      <w:r>
        <w:rPr>
          <w:rFonts w:ascii="Times New Roman" w:cs="Times New Roman" w:eastAsia="Times New Roman" w:hAnsi="Times New Roman"/>
          <w:b/>
          <w:bCs/>
          <w:i/>
          <w:iCs/>
          <w:sz w:val="24"/>
          <w:szCs w:val="24"/>
        </w:rPr>
        <w:t xml:space="preserve">knowledge </w:t>
      </w:r>
      <w:r>
        <w:rPr>
          <w:rFonts w:ascii="Times New Roman" w:cs="Times New Roman" w:eastAsia="Times New Roman" w:hAnsi="Times New Roman"/>
          <w:sz w:val="24"/>
          <w:szCs w:val="24"/>
        </w:rPr>
        <w:t>is the stage that helps in sharing the information every worker needs to acquire in order to resolve the problem faced by the company. The fourth stage or</w:t>
      </w:r>
      <w:r>
        <w:rPr>
          <w:rFonts w:ascii="Times New Roman" w:cs="Times New Roman" w:eastAsia="Times New Roman" w:hAnsi="Times New Roman"/>
          <w:b/>
          <w:bCs/>
          <w:i/>
          <w:iCs/>
          <w:sz w:val="24"/>
          <w:szCs w:val="24"/>
        </w:rPr>
        <w:t xml:space="preserve"> ability</w:t>
      </w:r>
      <w:r>
        <w:rPr>
          <w:rFonts w:ascii="Times New Roman" w:cs="Times New Roman" w:eastAsia="Times New Roman" w:hAnsi="Times New Roman"/>
          <w:sz w:val="24"/>
          <w:szCs w:val="24"/>
        </w:rPr>
        <w:t xml:space="preserve"> helps in determining the capability of a company in order to implement the change considered. The </w:t>
      </w:r>
      <w:r>
        <w:rPr>
          <w:rFonts w:ascii="Times New Roman" w:cs="Times New Roman" w:eastAsia="Times New Roman" w:hAnsi="Times New Roman"/>
          <w:b/>
          <w:bCs/>
          <w:i/>
          <w:iCs/>
          <w:sz w:val="24"/>
          <w:szCs w:val="24"/>
        </w:rPr>
        <w:t xml:space="preserve">reinforcement </w:t>
      </w:r>
      <w:r>
        <w:rPr>
          <w:rFonts w:ascii="Times New Roman" w:cs="Times New Roman" w:eastAsia="Times New Roman" w:hAnsi="Times New Roman"/>
          <w:sz w:val="24"/>
          <w:szCs w:val="24"/>
        </w:rPr>
        <w:t xml:space="preserve">stage helps the management of the company to implement additional changes depending on the future needs of the organization. </w:t>
      </w:r>
      <w:r>
        <w:rPr>
          <w:rFonts w:ascii="Times New Roman" w:cs="Times New Roman" w:eastAsia="Times New Roman" w:hAnsi="Times New Roman"/>
          <w:color w:val="ff0000"/>
          <w:sz w:val="24"/>
          <w:szCs w:val="24"/>
        </w:rPr>
        <w:t xml:space="preserve">Considering this model the management of Tesco has </w:t>
      </w:r>
      <w:r>
        <w:rPr>
          <w:rFonts w:ascii="Times New Roman" w:cs="Times New Roman" w:eastAsia="Times New Roman" w:hAnsi="Times New Roman"/>
          <w:color w:val="ff0000"/>
          <w:sz w:val="24"/>
          <w:szCs w:val="24"/>
        </w:rPr>
        <w:t xml:space="preserve">been able to focus on the overall </w:t>
      </w:r>
      <w:r>
        <w:rPr>
          <w:rFonts w:ascii="Times New Roman" w:cs="Times New Roman" w:eastAsia="Times New Roman" w:hAnsi="Times New Roman"/>
          <w:color w:val="ff0000"/>
          <w:sz w:val="24"/>
          <w:szCs w:val="24"/>
        </w:rPr>
        <w:t>technical innovation of the company in the long run. It can be noted that, the management of the company needs to focus on the overall operational development such as localization of suppliers with the help of the Lewin’s Force filed change management model</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 xml:space="preserve">Jaaron </w:t>
      </w:r>
      <w:r>
        <w:rPr>
          <w:rFonts w:ascii="Times New Roman" w:cs="Times New Roman" w:eastAsia="Times New Roman" w:hAnsi="Times New Roman"/>
          <w:i/>
          <w:iCs/>
          <w:color w:val="ff0000"/>
          <w:sz w:val="24"/>
          <w:szCs w:val="24"/>
        </w:rPr>
        <w:t>et al</w:t>
      </w:r>
      <w:r>
        <w:rPr>
          <w:rFonts w:ascii="Times New Roman" w:cs="Times New Roman" w:eastAsia="Times New Roman" w:hAnsi="Times New Roman"/>
          <w:color w:val="ff0000"/>
          <w:sz w:val="24"/>
          <w:szCs w:val="24"/>
        </w:rPr>
        <w:t>. 2022</w:t>
      </w:r>
      <w:r>
        <w:rPr>
          <w:rFonts w:ascii="Times New Roman" w:cs="Times New Roman" w:eastAsia="Times New Roman" w:hAnsi="Times New Roman"/>
          <w:color w:val="ff0000"/>
          <w:sz w:val="24"/>
          <w:szCs w:val="24"/>
        </w:rPr>
        <w:t>)</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color w:val="ff0000"/>
          <w:sz w:val="24"/>
          <w:szCs w:val="24"/>
        </w:rPr>
        <w:t xml:space="preserve">This change management model has helped in the understanding the driving factors such as natural calamity, which impacts the frequency of the suppliers. The overall stock estimation and stock availability in the company.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Based on this discussion, it can be noted that the </w:t>
      </w:r>
      <w:r>
        <w:rPr>
          <w:rFonts w:ascii="Times New Roman" w:cs="Times New Roman" w:eastAsia="Times New Roman" w:hAnsi="Times New Roman"/>
          <w:b/>
          <w:i/>
          <w:sz w:val="24"/>
          <w:szCs w:val="24"/>
        </w:rPr>
        <w:t>ADKAR model</w:t>
      </w:r>
      <w:r>
        <w:rPr>
          <w:rFonts w:ascii="Times New Roman" w:cs="Times New Roman" w:eastAsia="Times New Roman" w:hAnsi="Times New Roman"/>
          <w:sz w:val="24"/>
          <w:szCs w:val="24"/>
        </w:rPr>
        <w:t xml:space="preserve"> is effective for transformational changes in a business. It can be noted that almost 52.33 % of the global businesses use the ADKAR model in order to implement change in the business (</w:t>
      </w:r>
      <w:r>
        <w:rPr>
          <w:rFonts w:ascii="Times New Roman" w:cs="Times New Roman" w:eastAsia="Times New Roman" w:hAnsi="Times New Roman"/>
          <w:color w:val="222222"/>
          <w:sz w:val="24"/>
          <w:szCs w:val="24"/>
          <w:highlight w:val="white"/>
        </w:rPr>
        <w:t xml:space="preserve">Jaaron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However, this change model is time-consuming and cost-effective, which is why it is considered as the last option to be implemented in order to improve the problems of a business. However, there are many other change management models used by the decision-makers of a business. The two most relevant and reliable models such as the Lewin's change management model as well as the ADKAR change management model are considered for the critical evaluation in the above section.             </w:t>
      </w:r>
    </w:p>
    <w:p>
      <w:pPr>
        <w:pStyle w:val="Heading2"/>
        <w:spacing w:line="360" w:lineRule="auto"/>
        <w:rPr>
          <w:b w:val="off"/>
        </w:rPr>
      </w:pPr>
      <w:bookmarkStart w:id="14" w:name="_Toc126940370"/>
      <w:r>
        <w:t>Outlining the implementation of models on large as well as incremental (small scale) or large scale change program</w:t>
      </w:r>
      <w:bookmarkEnd w:id="14"/>
      <w: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view of the above discussion, it can be noted that noted that, the management of Tesco has been suffering from a lack of inventory management that has reduced the profitability of the company. It further reduced the capabilities of the company to meet the demands of the consumers. Hence the management of the selected company implemented the widely used ADKAR change model in order to implement the changes in the company. The following section of this investigation is focused on implementing the ADKAR model in order to imbibe the transformational or </w:t>
      </w:r>
      <w:r>
        <w:rPr>
          <w:rFonts w:ascii="Times New Roman" w:cs="Times New Roman" w:eastAsia="Times New Roman" w:hAnsi="Times New Roman"/>
          <w:b/>
          <w:i/>
          <w:sz w:val="24"/>
          <w:szCs w:val="24"/>
        </w:rPr>
        <w:t>large-scale</w:t>
      </w:r>
      <w:r>
        <w:rPr>
          <w:rFonts w:ascii="Times New Roman" w:cs="Times New Roman" w:eastAsia="Times New Roman" w:hAnsi="Times New Roman"/>
          <w:sz w:val="24"/>
          <w:szCs w:val="24"/>
        </w:rPr>
        <w:t xml:space="preserve"> change in Tesco Plc.   </w:t>
      </w:r>
    </w:p>
    <w:p>
      <w:pPr>
        <w:pStyle w:val="Normal"/>
        <w:spacing w:before="240" w:after="240" w:line="360" w:lineRule="auto"/>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Awareness</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management of Tesco has faced a problem of inventory management due to insufficient estimation of demand from the consumers. It can be noted that in the year 2015, the administration of Tesco launched the product category </w:t>
      </w:r>
      <w:r>
        <w:rPr>
          <w:rFonts w:ascii="Times New Roman" w:cs="Times New Roman" w:eastAsia="Times New Roman" w:hAnsi="Times New Roman"/>
          <w:b/>
          <w:i/>
          <w:sz w:val="24"/>
          <w:szCs w:val="24"/>
        </w:rPr>
        <w:t>“farm-fresh</w:t>
      </w:r>
      <w:r>
        <w:rPr>
          <w:rFonts w:ascii="Times New Roman" w:cs="Times New Roman" w:eastAsia="Times New Roman" w:hAnsi="Times New Roman"/>
          <w:sz w:val="24"/>
          <w:szCs w:val="24"/>
        </w:rPr>
        <w:t>” grocery in order to increase the consumer base of the company (</w:t>
      </w:r>
      <w:r>
        <w:rPr>
          <w:rFonts w:ascii="Times New Roman" w:cs="Times New Roman" w:eastAsia="Times New Roman" w:hAnsi="Times New Roman"/>
          <w:color w:val="222222"/>
          <w:sz w:val="24"/>
          <w:szCs w:val="24"/>
          <w:highlight w:val="white"/>
        </w:rPr>
        <w:t xml:space="preserve">Jaaron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This product category </w:t>
      </w:r>
      <w:r>
        <w:rPr>
          <w:rFonts w:ascii="Times New Roman" w:cs="Times New Roman" w:eastAsia="Times New Roman" w:hAnsi="Times New Roman"/>
          <w:sz w:val="24"/>
          <w:szCs w:val="24"/>
        </w:rPr>
        <w:t xml:space="preserve">comprised more than 25% of the total sales of the company. As the UK has a lot of migrant workers, the demand for fresh farm goods increased continuously.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inventory managers did not consider the migrant workers when considering the overall demand for the company. As a result of that, the demand from the consumers was always high and resulted in low stock of fresh farm goods. In order to resolve the above situation, the inventory manager in the company imposed the Radio Frequency Identification tag system in each box of the fresh farm products.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It can help in keeping a rack of the inventory as well as stock inflow and outflow. As opined by </w:t>
      </w:r>
      <w:r>
        <w:rPr>
          <w:rFonts w:ascii="Times New Roman" w:cs="Times New Roman" w:eastAsia="Times New Roman" w:hAnsi="Times New Roman"/>
          <w:color w:val="222222"/>
          <w:sz w:val="24"/>
          <w:szCs w:val="24"/>
          <w:highlight w:val="white"/>
        </w:rPr>
        <w:t xml:space="preserve">Iyer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sz w:val="24"/>
          <w:szCs w:val="24"/>
        </w:rPr>
        <w:t xml:space="preserve">(2022) keeping track of the inventory as well as the stock inflow and outflow can help the decision-makers of the company to understand a potential situation of low stock. It can further help the management to understand the situation and make arrangements for resolving the same.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order to make the employees aware of the situation, the list of following tools needs to be used for resolving the employee conflict.</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Newsletter</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Company Bulletins</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 xml:space="preserve">Direct emails to the employees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Each of the mentioned tools can help in developing a better employer-employee relationship. On the other hand, each of the tools can be used to reach employees at their convenient time.  </w:t>
      </w:r>
    </w:p>
    <w:p>
      <w:pPr>
        <w:pStyle w:val="Normal"/>
        <w:spacing w:before="240" w:after="240" w:line="360" w:lineRule="auto"/>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Desire</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In this stage, the management of Tesco is focused on getting everyone involved in order to implement the change smoothly. Hence warehouse employees need to coordinate with the HR professionals in order to participate in on-job training to improve their technical skills for gaining technical knowledge of RFID systems (</w:t>
      </w:r>
      <w:r>
        <w:rPr>
          <w:rFonts w:ascii="Times New Roman" w:cs="Times New Roman" w:eastAsia="Times New Roman" w:hAnsi="Times New Roman"/>
          <w:color w:val="222222"/>
          <w:sz w:val="24"/>
          <w:szCs w:val="24"/>
          <w:highlight w:val="white"/>
        </w:rPr>
        <w:t xml:space="preserve">Yang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2022</w:t>
      </w:r>
      <w:r>
        <w:rPr>
          <w:rFonts w:ascii="Times New Roman" w:cs="Times New Roman" w:eastAsia="Times New Roman" w:hAnsi="Times New Roman"/>
          <w:sz w:val="24"/>
          <w:szCs w:val="24"/>
        </w:rPr>
        <w:t xml:space="preserve">). This can help the employees as well as the management of the company to implement change smoothly. </w:t>
      </w:r>
    </w:p>
    <w:p>
      <w:pPr>
        <w:pStyle w:val="Normal"/>
        <w:spacing w:before="240" w:after="240" w:line="360" w:lineRule="auto"/>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Knowledge</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this stage, the management of Tesco needs to focus on providing knowledge to the warehouse or inventory management executives of modern technologies. The following section of this stage lists the knowledge enhancement methods and tools that can be included in order to implement the change effectively. </w:t>
      </w:r>
    </w:p>
    <w:p>
      <w:pPr>
        <w:pStyle w:val="Normal"/>
        <w:spacing w:before="240" w:after="240" w:line="360" w:lineRule="auto"/>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Methods for knowledge enhancement</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On-job training method</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Class-room training method</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Field-based training method</w:t>
      </w:r>
    </w:p>
    <w:p>
      <w:pPr>
        <w:pStyle w:val="Normal"/>
        <w:spacing w:before="240" w:after="240" w:line="360" w:lineRule="auto"/>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Tools for knowledge sharing</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Video conference-based knowledge sharing</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Face-to-face meeting</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Mentoring</w:t>
      </w:r>
    </w:p>
    <w:p>
      <w:pPr>
        <w:pStyle w:val="Normal"/>
        <w:spacing w:before="240" w:after="240" w:line="360" w:lineRule="auto"/>
        <w:ind w:left="360"/>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w:t>
      </w:r>
      <w:r>
        <w:rPr>
          <w:rFonts w:ascii="Times New Roman" w:cs="Times New Roman" w:eastAsia="Times New Roman" w:hAnsi="Times New Roman"/>
          <w:sz w:val="14"/>
          <w:szCs w:val="14"/>
        </w:rPr>
        <w:t xml:space="preserve">         </w:t>
      </w:r>
      <w:r>
        <w:rPr>
          <w:rFonts w:ascii="Times New Roman" w:cs="Times New Roman" w:eastAsia="Times New Roman" w:hAnsi="Times New Roman"/>
          <w:sz w:val="24"/>
          <w:szCs w:val="24"/>
        </w:rPr>
        <w:t>Use of Google Workspace</w:t>
      </w:r>
    </w:p>
    <w:p>
      <w:pPr>
        <w:pStyle w:val="Normal"/>
        <w:spacing w:before="240" w:after="240" w:line="360" w:lineRule="auto"/>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Ability</w:t>
      </w:r>
    </w:p>
    <w:p>
      <w:pPr>
        <w:pStyle w:val="Normal"/>
        <w:spacing w:before="240" w:after="240" w:line="360" w:lineRule="auto"/>
        <w:jc w:val="both"/>
        <w:rPr>
          <w:rFonts w:ascii="Times New Roman" w:cs="Times New Roman" w:eastAsia="Times New Roman" w:hAnsi="Times New Roman"/>
          <w:sz w:val="24"/>
          <w:szCs w:val="24"/>
          <w:shd w:val="clear" w:color="auto" w:fill="f8f9fa"/>
        </w:rPr>
      </w:pPr>
      <w:r>
        <w:rPr>
          <w:rFonts w:ascii="Times New Roman" w:cs="Times New Roman" w:eastAsia="Times New Roman" w:hAnsi="Times New Roman"/>
          <w:sz w:val="24"/>
          <w:szCs w:val="24"/>
        </w:rPr>
        <w:t xml:space="preserve">In order to implement the above-mentioned change the management of Tesco Plc needs to conduct an internal analysis of the employee performance. As per </w:t>
      </w:r>
      <w:r>
        <w:rPr>
          <w:rFonts w:ascii="Times New Roman" w:cs="Times New Roman" w:eastAsia="Times New Roman" w:hAnsi="Times New Roman"/>
          <w:color w:val="222222"/>
          <w:sz w:val="24"/>
          <w:szCs w:val="24"/>
          <w:highlight w:val="white"/>
        </w:rPr>
        <w:t xml:space="preserve">Pan </w:t>
      </w:r>
      <w:r>
        <w:rPr>
          <w:color w:val="222222"/>
          <w:highlight w:val="white"/>
        </w:rPr>
        <w:t>and</w:t>
      </w:r>
      <w:r>
        <w:rPr>
          <w:rFonts w:ascii="Times New Roman" w:cs="Times New Roman" w:eastAsia="Times New Roman" w:hAnsi="Times New Roman"/>
          <w:color w:val="222222"/>
          <w:sz w:val="24"/>
          <w:szCs w:val="24"/>
          <w:highlight w:val="white"/>
        </w:rPr>
        <w:t xml:space="preserve"> Dong, </w:t>
      </w:r>
      <w:r>
        <w:rPr>
          <w:rFonts w:ascii="Times New Roman" w:cs="Times New Roman" w:eastAsia="Times New Roman" w:hAnsi="Times New Roman"/>
          <w:sz w:val="24"/>
          <w:szCs w:val="24"/>
        </w:rPr>
        <w:t xml:space="preserve">(2022), employee performance analysis can help in understanding the ability of employees in order to implement change in the company. As opined by </w:t>
      </w:r>
      <w:r>
        <w:rPr>
          <w:rFonts w:ascii="Times New Roman" w:cs="Times New Roman" w:eastAsia="Times New Roman" w:hAnsi="Times New Roman"/>
          <w:color w:val="222222"/>
          <w:sz w:val="24"/>
          <w:szCs w:val="24"/>
          <w:highlight w:val="white"/>
        </w:rPr>
        <w:t xml:space="preserve">Waldron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xml:space="preserve">. </w:t>
      </w:r>
      <w:r>
        <w:rPr>
          <w:rFonts w:ascii="Times New Roman" w:cs="Times New Roman" w:eastAsia="Times New Roman" w:hAnsi="Times New Roman"/>
          <w:sz w:val="24"/>
          <w:szCs w:val="24"/>
        </w:rPr>
        <w:t>(2021) the management of Tesco needs to consider an investment of more than £</w:t>
      </w:r>
      <w:r>
        <w:rPr>
          <w:rFonts w:ascii="Times New Roman" w:cs="Times New Roman" w:eastAsia="Times New Roman" w:hAnsi="Times New Roman"/>
          <w:sz w:val="24"/>
          <w:szCs w:val="24"/>
          <w:shd w:val="clear" w:color="auto" w:fill="f8f9fa"/>
        </w:rPr>
        <w:t xml:space="preserve"> 1.23 million in order to implement the large-scale change in the mentioned business (</w:t>
      </w:r>
      <w:r>
        <w:rPr>
          <w:rFonts w:ascii="Times New Roman" w:cs="Times New Roman" w:eastAsia="Times New Roman" w:hAnsi="Times New Roman"/>
          <w:color w:val="222222"/>
          <w:sz w:val="24"/>
          <w:szCs w:val="24"/>
          <w:highlight w:val="white"/>
        </w:rPr>
        <w:t xml:space="preserve">Mukhuty </w:t>
      </w:r>
      <w:r>
        <w:rPr>
          <w:rFonts w:ascii="Times New Roman" w:cs="Times New Roman" w:eastAsia="Times New Roman" w:hAnsi="Times New Roman"/>
          <w:i/>
          <w:iCs/>
          <w:color w:val="222222"/>
          <w:sz w:val="24"/>
          <w:szCs w:val="24"/>
          <w:highlight w:val="white"/>
        </w:rPr>
        <w:t>et al</w:t>
      </w:r>
      <w:r>
        <w:rPr>
          <w:rFonts w:ascii="Times New Roman" w:cs="Times New Roman" w:eastAsia="Times New Roman" w:hAnsi="Times New Roman"/>
          <w:color w:val="222222"/>
          <w:sz w:val="24"/>
          <w:szCs w:val="24"/>
          <w:highlight w:val="white"/>
        </w:rPr>
        <w:t>. 2021</w:t>
      </w:r>
      <w:r>
        <w:rPr>
          <w:rFonts w:ascii="Times New Roman" w:cs="Times New Roman" w:eastAsia="Times New Roman" w:hAnsi="Times New Roman"/>
          <w:sz w:val="24"/>
          <w:szCs w:val="24"/>
          <w:shd w:val="clear" w:color="auto" w:fill="f8f9fa"/>
        </w:rPr>
        <w:t xml:space="preserve">). Hence in order to implement the change in a business, the management of a company needs to focus on the financial ability of a company. On the other hand, in order to enhance the ability of employees, the management of Tesco needs to focus on the on-job training in order to implement the change.  </w:t>
      </w:r>
    </w:p>
    <w:p>
      <w:pPr>
        <w:pStyle w:val="Normal"/>
        <w:spacing w:before="240" w:after="240" w:line="360" w:lineRule="auto"/>
        <w:jc w:val="both"/>
        <w:rPr>
          <w:rFonts w:ascii="Times New Roman" w:cs="Times New Roman" w:eastAsia="Times New Roman" w:hAnsi="Times New Roman"/>
          <w:b/>
          <w:i/>
          <w:sz w:val="24"/>
          <w:szCs w:val="24"/>
          <w:shd w:val="clear" w:color="auto" w:fill="f8f9fa"/>
        </w:rPr>
      </w:pPr>
      <w:r>
        <w:rPr>
          <w:rFonts w:ascii="Times New Roman" w:cs="Times New Roman" w:eastAsia="Times New Roman" w:hAnsi="Times New Roman"/>
          <w:b/>
          <w:i/>
          <w:sz w:val="24"/>
          <w:szCs w:val="24"/>
          <w:shd w:val="clear" w:color="auto" w:fill="f8f9fa"/>
        </w:rPr>
        <w:t>Reinforcement</w:t>
      </w:r>
    </w:p>
    <w:p>
      <w:pPr>
        <w:pStyle w:val="Normal"/>
        <w:spacing w:before="240" w:after="240" w:line="360" w:lineRule="auto"/>
        <w:jc w:val="both"/>
        <w:rPr>
          <w:rFonts w:ascii="Times New Roman" w:cs="Times New Roman" w:eastAsia="Times New Roman" w:hAnsi="Times New Roman"/>
          <w:sz w:val="24"/>
          <w:szCs w:val="24"/>
          <w:shd w:val="clear" w:color="auto" w:fill="f8f9fa"/>
        </w:rPr>
      </w:pPr>
      <w:r>
        <w:rPr>
          <w:rFonts w:ascii="Times New Roman" w:cs="Times New Roman" w:eastAsia="Times New Roman" w:hAnsi="Times New Roman"/>
          <w:sz w:val="24"/>
          <w:szCs w:val="24"/>
          <w:shd w:val="clear" w:color="auto" w:fill="f8f9fa"/>
        </w:rPr>
        <w:t>In this stage, the management of Tesco needs to consider working with the stakeholders and investors to analyze whether the changes are effectively implemented or carried out (</w:t>
      </w:r>
      <w:r>
        <w:rPr>
          <w:rFonts w:ascii="Times New Roman" w:cs="Times New Roman" w:eastAsia="Times New Roman" w:hAnsi="Times New Roman"/>
          <w:color w:val="222222"/>
          <w:sz w:val="24"/>
          <w:szCs w:val="24"/>
          <w:highlight w:val="white"/>
        </w:rPr>
        <w:t>Bailey, 2021</w:t>
      </w:r>
      <w:r>
        <w:rPr>
          <w:rFonts w:ascii="Times New Roman" w:cs="Times New Roman" w:eastAsia="Times New Roman" w:hAnsi="Times New Roman"/>
          <w:sz w:val="24"/>
          <w:szCs w:val="24"/>
          <w:shd w:val="clear" w:color="auto" w:fill="f8f9fa"/>
        </w:rPr>
        <w:t>). If the change is not effectively carried out the same needs to be monitored with the help of the following tools.</w:t>
      </w:r>
    </w:p>
    <w:p>
      <w:pPr>
        <w:pStyle w:val="Normal"/>
        <w:spacing w:before="240" w:after="240" w:line="360" w:lineRule="auto"/>
        <w:ind w:left="360"/>
        <w:jc w:val="both"/>
        <w:rPr>
          <w:rFonts w:ascii="Times New Roman" w:cs="Times New Roman" w:eastAsia="Times New Roman" w:hAnsi="Times New Roman"/>
          <w:sz w:val="24"/>
          <w:szCs w:val="24"/>
          <w:shd w:val="clear" w:color="auto" w:fill="f8f9fa"/>
        </w:rPr>
      </w:pPr>
      <w:r>
        <w:rPr>
          <w:rFonts w:ascii="Times New Roman" w:cs="Times New Roman" w:eastAsia="Times New Roman" w:hAnsi="Times New Roman"/>
          <w:sz w:val="24"/>
          <w:szCs w:val="24"/>
          <w:shd w:val="clear" w:color="auto" w:fill="f8f9fa"/>
        </w:rPr>
        <w:t>·</w:t>
      </w:r>
      <w:r>
        <w:rPr>
          <w:rFonts w:ascii="Times New Roman" w:cs="Times New Roman" w:eastAsia="Times New Roman" w:hAnsi="Times New Roman"/>
          <w:sz w:val="14"/>
          <w:szCs w:val="14"/>
          <w:shd w:val="clear" w:color="auto" w:fill="f8f9fa"/>
        </w:rPr>
        <w:t xml:space="preserve">         </w:t>
      </w:r>
      <w:r>
        <w:rPr>
          <w:rFonts w:ascii="Times New Roman" w:cs="Times New Roman" w:eastAsia="Times New Roman" w:hAnsi="Times New Roman"/>
          <w:sz w:val="24"/>
          <w:szCs w:val="24"/>
          <w:shd w:val="clear" w:color="auto" w:fill="f8f9fa"/>
        </w:rPr>
        <w:t>Feedback from employees</w:t>
      </w:r>
    </w:p>
    <w:p>
      <w:pPr>
        <w:pStyle w:val="Normal"/>
        <w:spacing w:before="240" w:after="240" w:line="360" w:lineRule="auto"/>
        <w:ind w:left="360"/>
        <w:jc w:val="both"/>
        <w:rPr>
          <w:rFonts w:ascii="Times New Roman" w:cs="Times New Roman" w:eastAsia="Times New Roman" w:hAnsi="Times New Roman"/>
          <w:sz w:val="24"/>
          <w:szCs w:val="24"/>
          <w:shd w:val="clear" w:color="auto" w:fill="f8f9fa"/>
        </w:rPr>
      </w:pPr>
      <w:r>
        <w:rPr>
          <w:rFonts w:ascii="Times New Roman" w:cs="Times New Roman" w:eastAsia="Times New Roman" w:hAnsi="Times New Roman"/>
          <w:sz w:val="24"/>
          <w:szCs w:val="24"/>
          <w:shd w:val="clear" w:color="auto" w:fill="f8f9fa"/>
        </w:rPr>
        <w:t>·</w:t>
      </w:r>
      <w:r>
        <w:rPr>
          <w:rFonts w:ascii="Times New Roman" w:cs="Times New Roman" w:eastAsia="Times New Roman" w:hAnsi="Times New Roman"/>
          <w:sz w:val="14"/>
          <w:szCs w:val="14"/>
          <w:shd w:val="clear" w:color="auto" w:fill="f8f9fa"/>
        </w:rPr>
        <w:t xml:space="preserve">         </w:t>
      </w:r>
      <w:r>
        <w:rPr>
          <w:rFonts w:ascii="Times New Roman" w:cs="Times New Roman" w:eastAsia="Times New Roman" w:hAnsi="Times New Roman"/>
          <w:sz w:val="24"/>
          <w:szCs w:val="24"/>
          <w:shd w:val="clear" w:color="auto" w:fill="f8f9fa"/>
        </w:rPr>
        <w:t>Internal surveys conducted by the management</w:t>
      </w:r>
    </w:p>
    <w:p>
      <w:pPr>
        <w:pStyle w:val="Normal"/>
        <w:spacing w:before="240" w:after="240" w:line="360" w:lineRule="auto"/>
        <w:ind w:left="360"/>
        <w:jc w:val="both"/>
        <w:rPr>
          <w:rFonts w:ascii="Times New Roman" w:cs="Times New Roman" w:eastAsia="Times New Roman" w:hAnsi="Times New Roman"/>
          <w:sz w:val="24"/>
          <w:szCs w:val="24"/>
          <w:shd w:val="clear" w:color="auto" w:fill="f8f9fa"/>
        </w:rPr>
      </w:pPr>
      <w:r>
        <w:rPr>
          <w:rFonts w:ascii="Times New Roman" w:cs="Times New Roman" w:eastAsia="Times New Roman" w:hAnsi="Times New Roman"/>
          <w:sz w:val="24"/>
          <w:szCs w:val="24"/>
          <w:shd w:val="clear" w:color="auto" w:fill="f8f9fa"/>
        </w:rPr>
        <w:t>·</w:t>
      </w:r>
      <w:r>
        <w:rPr>
          <w:rFonts w:ascii="Times New Roman" w:cs="Times New Roman" w:eastAsia="Times New Roman" w:hAnsi="Times New Roman"/>
          <w:sz w:val="14"/>
          <w:szCs w:val="14"/>
          <w:shd w:val="clear" w:color="auto" w:fill="f8f9fa"/>
        </w:rPr>
        <w:t xml:space="preserve">         </w:t>
      </w:r>
      <w:r>
        <w:rPr>
          <w:rFonts w:ascii="Times New Roman" w:cs="Times New Roman" w:eastAsia="Times New Roman" w:hAnsi="Times New Roman"/>
          <w:sz w:val="24"/>
          <w:szCs w:val="24"/>
          <w:shd w:val="clear" w:color="auto" w:fill="f8f9fa"/>
        </w:rPr>
        <w:t xml:space="preserve">Sales growth and consumer satisfaction analysis.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shd w:val="clear" w:color="auto" w:fill="f8f9fa"/>
        </w:rPr>
        <w:t xml:space="preserve">Thus it can be noted that the management of Tesco needs to focus on various tools which can be used in order to improve the overall process of change management in the selected company. </w:t>
      </w:r>
    </w:p>
    <w:p>
      <w:pPr>
        <w:pStyle w:val="Heading2"/>
        <w:spacing w:line="360" w:lineRule="auto"/>
        <w:rPr>
          <w:b w:val="off"/>
          <w:color w:val="ff0000"/>
        </w:rPr>
      </w:pPr>
      <w:bookmarkStart w:id="15" w:name="_Toc126940371"/>
      <w:r>
        <w:rPr>
          <w:color w:val="ff0000"/>
        </w:rPr>
        <w:t>Identifying and evaluating the factors driven for change</w:t>
      </w:r>
      <w:bookmarkEnd w:id="15"/>
      <w:r>
        <w:rPr>
          <w:color w:val="ff0000"/>
        </w:rPr>
        <w:t xml:space="preserve"> </w:t>
      </w:r>
    </w:p>
    <w:p>
      <w:pPr>
        <w:pStyle w:val="Normal"/>
        <w:spacing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Change is caused by different types of </w:t>
      </w:r>
      <w:r>
        <w:rPr>
          <w:rFonts w:ascii="Times New Roman" w:cs="Times New Roman" w:eastAsia="Times New Roman" w:hAnsi="Times New Roman"/>
          <w:sz w:val="24"/>
          <w:szCs w:val="24"/>
        </w:rPr>
        <w:t>factors;</w:t>
      </w:r>
      <w:r>
        <w:rPr>
          <w:rFonts w:ascii="Times New Roman" w:cs="Times New Roman" w:eastAsia="Times New Roman" w:hAnsi="Times New Roman"/>
          <w:sz w:val="24"/>
          <w:szCs w:val="24"/>
        </w:rPr>
        <w:t xml:space="preserve"> these can be internal as well as external factors. Each of the mentioned types of factors </w:t>
      </w:r>
      <w:r>
        <w:rPr>
          <w:rFonts w:ascii="Times New Roman" w:cs="Times New Roman" w:eastAsia="Times New Roman" w:hAnsi="Times New Roman"/>
          <w:sz w:val="24"/>
          <w:szCs w:val="24"/>
        </w:rPr>
        <w:t>is</w:t>
      </w:r>
      <w:r>
        <w:rPr>
          <w:rFonts w:ascii="Times New Roman" w:cs="Times New Roman" w:eastAsia="Times New Roman" w:hAnsi="Times New Roman"/>
          <w:sz w:val="24"/>
          <w:szCs w:val="24"/>
        </w:rPr>
        <w:t xml:space="preserve"> responsible for disrupting the operations of a business. As opined by </w:t>
      </w:r>
      <w:r>
        <w:rPr>
          <w:color w:val="222222"/>
          <w:highlight w:val="white"/>
        </w:rPr>
        <w:t xml:space="preserve">De-Madaria </w:t>
      </w:r>
      <w:r>
        <w:rPr>
          <w:i/>
          <w:iCs/>
          <w:color w:val="222222"/>
          <w:highlight w:val="white"/>
        </w:rPr>
        <w:t>et al</w:t>
      </w:r>
      <w:r>
        <w:rPr>
          <w:color w:val="222222"/>
          <w:highlight w:val="white"/>
        </w:rPr>
        <w:t xml:space="preserve">. </w:t>
      </w:r>
      <w:r>
        <w:rPr>
          <w:rFonts w:ascii="Times New Roman" w:cs="Times New Roman" w:eastAsia="Times New Roman" w:hAnsi="Times New Roman"/>
          <w:sz w:val="24"/>
          <w:szCs w:val="24"/>
        </w:rPr>
        <w:t xml:space="preserve">(2022) by </w:t>
      </w:r>
      <w:r>
        <w:rPr>
          <w:rFonts w:ascii="Times New Roman" w:cs="Times New Roman" w:eastAsia="Times New Roman" w:hAnsi="Times New Roman"/>
          <w:color w:val="ff0000"/>
          <w:sz w:val="24"/>
          <w:szCs w:val="24"/>
        </w:rPr>
        <w:t>implementing the Lewin’s force filed model of change it can be noted that the</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b/>
          <w:bCs/>
          <w:i/>
          <w:iCs/>
          <w:color w:val="ff0000"/>
          <w:sz w:val="24"/>
          <w:szCs w:val="24"/>
        </w:rPr>
        <w:t>external factors</w:t>
      </w:r>
      <w:r>
        <w:rPr>
          <w:rFonts w:ascii="Times New Roman" w:cs="Times New Roman" w:eastAsia="Times New Roman" w:hAnsi="Times New Roman"/>
          <w:sz w:val="24"/>
          <w:szCs w:val="24"/>
        </w:rPr>
        <w:t xml:space="preserve"> of change comprise business environment, technical change, consumer taste and preference and change.</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The </w:t>
      </w:r>
      <w:r>
        <w:rPr>
          <w:rFonts w:ascii="Times New Roman" w:cs="Times New Roman" w:eastAsia="Times New Roman" w:hAnsi="Times New Roman"/>
          <w:b/>
          <w:bCs/>
          <w:i/>
          <w:iCs/>
          <w:sz w:val="24"/>
          <w:szCs w:val="24"/>
        </w:rPr>
        <w:t>internal factors</w:t>
      </w:r>
      <w:r>
        <w:rPr>
          <w:rFonts w:ascii="Times New Roman" w:cs="Times New Roman" w:eastAsia="Times New Roman" w:hAnsi="Times New Roman"/>
          <w:sz w:val="24"/>
          <w:szCs w:val="24"/>
        </w:rPr>
        <w:t xml:space="preserve"> of change on the other hand can be considered as the performance deficiencies, managerial change and employee conflict. In the considered company, external factors of change such as consumer demand and technological change are considered in this study. As opined by </w:t>
      </w:r>
      <w:r>
        <w:rPr>
          <w:color w:val="222222"/>
          <w:highlight w:val="white"/>
        </w:rPr>
        <w:t xml:space="preserve">Šuc </w:t>
      </w:r>
      <w:r>
        <w:rPr>
          <w:i/>
          <w:iCs/>
          <w:color w:val="222222"/>
          <w:highlight w:val="white"/>
        </w:rPr>
        <w:t>et al</w:t>
      </w:r>
      <w:r>
        <w:rPr>
          <w:color w:val="222222"/>
          <w:highlight w:val="white"/>
        </w:rPr>
        <w:t xml:space="preserve">. </w:t>
      </w:r>
      <w:r>
        <w:rPr>
          <w:rFonts w:ascii="Times New Roman" w:cs="Times New Roman" w:eastAsia="Times New Roman" w:hAnsi="Times New Roman"/>
          <w:sz w:val="24"/>
          <w:szCs w:val="24"/>
        </w:rPr>
        <w:t xml:space="preserve">(2021) the, consumer demand has a direct impact on the management of the company as well as the stocks of the company. Hence the </w:t>
      </w:r>
      <w:r>
        <w:rPr>
          <w:rFonts w:ascii="Times New Roman" w:cs="Times New Roman" w:eastAsia="Times New Roman" w:hAnsi="Times New Roman"/>
          <w:color w:val="ff0000"/>
          <w:sz w:val="24"/>
          <w:szCs w:val="24"/>
        </w:rPr>
        <w:t>internal factors such as the improper demand analysis</w:t>
      </w:r>
      <w:r>
        <w:rPr>
          <w:rFonts w:ascii="Times New Roman" w:cs="Times New Roman" w:eastAsia="Times New Roman" w:hAnsi="Times New Roman"/>
          <w:color w:val="ff0000"/>
          <w:sz w:val="24"/>
          <w:szCs w:val="24"/>
        </w:rPr>
        <w:t xml:space="preserve"> and lack of stock availability of Tesco</w:t>
      </w:r>
      <w:r>
        <w:rPr>
          <w:rFonts w:ascii="Times New Roman" w:cs="Times New Roman" w:eastAsia="Times New Roman" w:hAnsi="Times New Roman"/>
          <w:color w:val="ff0000"/>
          <w:sz w:val="24"/>
          <w:szCs w:val="24"/>
        </w:rPr>
        <w:t xml:space="preserve"> </w:t>
      </w:r>
      <w:r>
        <w:rPr>
          <w:rFonts w:ascii="Times New Roman" w:cs="Times New Roman" w:eastAsia="Times New Roman" w:hAnsi="Times New Roman"/>
          <w:sz w:val="24"/>
          <w:szCs w:val="24"/>
        </w:rPr>
        <w:t>from the warehouse managers impact</w:t>
      </w:r>
      <w:r>
        <w:rPr>
          <w:rFonts w:ascii="Times New Roman" w:cs="Times New Roman" w:eastAsia="Times New Roman" w:hAnsi="Times New Roman"/>
          <w:sz w:val="24"/>
          <w:szCs w:val="24"/>
        </w:rPr>
        <w:t xml:space="preserve"> the ov</w:t>
      </w:r>
      <w:r>
        <w:rPr>
          <w:rFonts w:ascii="Times New Roman" w:cs="Times New Roman" w:eastAsia="Times New Roman" w:hAnsi="Times New Roman"/>
          <w:sz w:val="24"/>
          <w:szCs w:val="24"/>
        </w:rPr>
        <w:t xml:space="preserve">erall stock inflow and outflow is one of the primary results </w:t>
      </w:r>
      <w:r>
        <w:rPr>
          <w:rFonts w:ascii="Times New Roman" w:cs="Times New Roman" w:eastAsia="Times New Roman" w:hAnsi="Times New Roman"/>
          <w:color w:val="ff0000"/>
          <w:sz w:val="24"/>
          <w:szCs w:val="24"/>
        </w:rPr>
        <w:t>for implementing the change.</w:t>
      </w:r>
    </w:p>
    <w:p>
      <w:pPr>
        <w:pStyle w:val="Normal"/>
        <w:spacing w:before="240" w:after="240" w:line="360" w:lineRule="auto"/>
        <w:jc w:val="both"/>
        <w:rPr>
          <w:rFonts w:ascii="Times New Roman" w:cs="Times New Roman" w:eastAsia="Times New Roman" w:hAnsi="Times New Roman"/>
          <w:b/>
          <w:sz w:val="24"/>
          <w:szCs w:val="24"/>
        </w:rPr>
      </w:pPr>
      <w:r>
        <w:rPr>
          <w:rFonts w:ascii="Times New Roman" w:cs="Times New Roman" w:eastAsia="Times New Roman" w:hAnsi="Times New Roman"/>
          <w:color w:val="ff0000"/>
          <w:sz w:val="24"/>
          <w:szCs w:val="24"/>
        </w:rPr>
        <w:t xml:space="preserve">As per the considered Lewing model the other internal factor of the company leading to the </w:t>
      </w:r>
      <w:r>
        <w:rPr>
          <w:rFonts w:ascii="Times New Roman" w:cs="Times New Roman" w:eastAsia="Times New Roman" w:hAnsi="Times New Roman"/>
          <w:color w:val="ff0000"/>
          <w:sz w:val="24"/>
          <w:szCs w:val="24"/>
        </w:rPr>
        <w:t>lack of technological advancement in the mentioned business resulted in the improper stock evaluation in the mentioned business.</w:t>
      </w:r>
      <w:r>
        <w:rPr>
          <w:rFonts w:ascii="Times New Roman" w:cs="Times New Roman" w:eastAsia="Times New Roman" w:hAnsi="Times New Roman"/>
          <w:sz w:val="24"/>
          <w:szCs w:val="24"/>
        </w:rPr>
        <w:t xml:space="preserve"> As a result of this the management of Tesco suffered proper goods accumulation and stock level analysis in the warehouse of Tesco.        </w:t>
      </w:r>
      <w:r>
        <w:rPr>
          <w:rFonts w:ascii="Times New Roman" w:cs="Times New Roman" w:eastAsia="Times New Roman" w:hAnsi="Times New Roman"/>
          <w:b/>
          <w:sz w:val="24"/>
          <w:szCs w:val="24"/>
        </w:rPr>
        <w:t xml:space="preserve"> </w:t>
      </w:r>
    </w:p>
    <w:p>
      <w:pPr>
        <w:pStyle w:val="Heading2"/>
        <w:spacing w:line="360" w:lineRule="auto"/>
        <w:rPr>
          <w:b w:val="off"/>
        </w:rPr>
      </w:pPr>
      <w:bookmarkStart w:id="16" w:name="_Toc126940372"/>
      <w:r>
        <w:t>Discussing the methods that are responsible for dealing with the resistance for change</w:t>
      </w:r>
      <w:bookmarkEnd w:id="16"/>
      <w: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an organization, resilience to change or opposing change is substantial. It is mainly because the employees are accustomed to performing their daily work in a certain pattern. As mentioned by </w:t>
      </w:r>
      <w:r>
        <w:rPr>
          <w:rFonts w:ascii="Times New Roman" w:cs="Times New Roman" w:hAnsi="Times New Roman"/>
          <w:color w:val="ff0000"/>
          <w:sz w:val="24"/>
          <w:szCs w:val="24"/>
          <w:highlight w:val="white"/>
        </w:rPr>
        <w:t xml:space="preserve">Hussain </w:t>
      </w:r>
      <w:r>
        <w:rPr>
          <w:rFonts w:ascii="Times New Roman" w:cs="Times New Roman" w:hAnsi="Times New Roman"/>
          <w:i/>
          <w:iCs/>
          <w:color w:val="ff0000"/>
          <w:sz w:val="24"/>
          <w:szCs w:val="24"/>
          <w:highlight w:val="white"/>
        </w:rPr>
        <w:t>et al</w:t>
      </w:r>
      <w:r>
        <w:rPr>
          <w:rFonts w:ascii="Times New Roman" w:cs="Times New Roman" w:hAnsi="Times New Roman"/>
          <w:color w:val="ff0000"/>
          <w:sz w:val="24"/>
          <w:szCs w:val="24"/>
        </w:rPr>
        <w:t xml:space="preserve">. </w:t>
      </w:r>
      <w:r>
        <w:rPr>
          <w:rFonts w:ascii="Times New Roman" w:cs="Times New Roman" w:eastAsia="Times New Roman" w:hAnsi="Times New Roman"/>
          <w:color w:val="ff0000"/>
          <w:sz w:val="24"/>
          <w:szCs w:val="24"/>
        </w:rPr>
        <w:t>(2018)</w:t>
      </w:r>
      <w:r>
        <w:rPr>
          <w:rFonts w:ascii="Times New Roman" w:cs="Times New Roman" w:eastAsia="Times New Roman" w:hAnsi="Times New Roman"/>
          <w:sz w:val="24"/>
          <w:szCs w:val="24"/>
        </w:rPr>
        <w:t xml:space="preserve"> the management of a company faces resilience due to the unwillingness of an employee to accept change. There are various methods that can reduce the impact of the change in a business; these are evaluated in the following section. </w:t>
      </w:r>
    </w:p>
    <w:p>
      <w:pPr>
        <w:pStyle w:val="Normal"/>
        <w:spacing w:before="240" w:after="240"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lang w:val="en-IN"/>
        </w:rPr>
        <w:drawing xmlns:mc="http://schemas.openxmlformats.org/markup-compatibility/2006">
          <wp:inline distT="0" distB="0" distL="0" distR="0">
            <wp:extent cx="3152775" cy="2514600"/>
            <wp:effectExtent l="0" t="0" r="0" b="0"/>
            <wp:docPr id="10"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20"/>
                    <a:srcRect/>
                    <a:stretch>
                      <a:fillRect/>
                    </a:stretch>
                  </pic:blipFill>
                  <pic:spPr>
                    <a:xfrm>
                      <a:off x="0" y="0"/>
                      <a:ext cx="3152775" cy="2514600"/>
                    </a:xfrm>
                    <a:prstGeom prst="rect">
                      <a:avLst/>
                    </a:prstGeom>
                  </pic:spPr>
                </pic:pic>
              </a:graphicData>
            </a:graphic>
          </wp:inline>
        </w:drawing>
      </w:r>
    </w:p>
    <w:p>
      <w:pPr>
        <w:pStyle w:val="Normal"/>
        <w:spacing w:before="240" w:after="240" w:line="360" w:lineRule="auto"/>
        <w:jc w:val="center"/>
        <w:rPr>
          <w:rFonts w:ascii="Times New Roman" w:cs="Times New Roman" w:eastAsia="Times New Roman" w:hAnsi="Times New Roman"/>
          <w:b/>
          <w:sz w:val="24"/>
          <w:szCs w:val="24"/>
        </w:rPr>
      </w:pPr>
      <w:r>
        <w:rPr>
          <w:rFonts w:ascii="Times New Roman" w:cs="Times New Roman" w:eastAsia="Times New Roman" w:hAnsi="Times New Roman"/>
          <w:b/>
          <w:sz w:val="24"/>
          <w:szCs w:val="24"/>
        </w:rPr>
        <w:t xml:space="preserve">Figure 4: Showing the two key methods of resolving resilience </w:t>
      </w:r>
    </w:p>
    <w:p>
      <w:pPr>
        <w:pStyle w:val="Normal"/>
        <w:spacing w:before="240" w:after="240" w:line="360" w:lineRule="auto"/>
        <w:jc w:val="center"/>
        <w:rPr>
          <w:rFonts w:ascii="Times New Roman" w:cs="Times New Roman" w:eastAsia="Times New Roman" w:hAnsi="Times New Roman"/>
          <w:sz w:val="24"/>
          <w:szCs w:val="24"/>
        </w:rPr>
      </w:pPr>
      <w:r>
        <w:rPr>
          <w:rFonts w:ascii="Times New Roman" w:cs="Times New Roman" w:eastAsia="Times New Roman" w:hAnsi="Times New Roman"/>
          <w:sz w:val="24"/>
          <w:szCs w:val="24"/>
        </w:rPr>
        <w:t>(Source:</w:t>
      </w:r>
      <w:r>
        <w:rPr>
          <w:rFonts w:ascii="Times New Roman" w:cs="Times New Roman" w:eastAsia="Times New Roman" w:hAnsi="Times New Roman"/>
          <w:sz w:val="24"/>
          <w:szCs w:val="24"/>
        </w:rPr>
        <w:t xml:space="preserve"> </w:t>
      </w:r>
      <w:r>
        <w:rPr>
          <w:rFonts w:ascii="Times New Roman" w:cs="Times New Roman" w:eastAsia="Times New Roman" w:hAnsi="Times New Roman"/>
          <w:sz w:val="24"/>
          <w:szCs w:val="24"/>
        </w:rPr>
        <w:t>Hayes, 2018</w:t>
      </w:r>
      <w:r>
        <w:rPr>
          <w:rFonts w:ascii="Times New Roman" w:cs="Times New Roman" w:eastAsia="Times New Roman" w:hAnsi="Times New Roman"/>
          <w:sz w:val="24"/>
          <w:szCs w:val="24"/>
        </w:rPr>
        <w:t>)</w:t>
      </w:r>
    </w:p>
    <w:p>
      <w:pPr>
        <w:pStyle w:val="Normal"/>
        <w:spacing w:before="240" w:after="240" w:line="360" w:lineRule="auto"/>
        <w:jc w:val="both"/>
        <w:rPr>
          <w:rFonts w:ascii="Times New Roman" w:cs="Times New Roman" w:eastAsia="Times New Roman" w:hAnsi="Times New Roman"/>
          <w:sz w:val="24"/>
          <w:szCs w:val="24"/>
        </w:rPr>
      </w:pPr>
    </w:p>
    <w:p>
      <w:pPr>
        <w:pStyle w:val="Normal"/>
        <w:spacing w:before="240" w:after="240" w:line="360" w:lineRule="auto"/>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Developing training based mindset</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A training-based mindset among the management executive is essential for resolving resilience in a business. It can be noted that providing adequate training to the employees, helps in resolving the unwillingness among employees in order to imbibe the change.</w:t>
      </w:r>
      <w:r>
        <w:rPr>
          <w:rFonts w:ascii="Times New Roman" w:cs="Times New Roman" w:eastAsia="Times New Roman" w:hAnsi="Times New Roman"/>
          <w:sz w:val="24"/>
          <w:szCs w:val="24"/>
        </w:rPr>
        <w:t xml:space="preserve"> </w:t>
      </w:r>
      <w:r>
        <w:rPr>
          <w:rFonts w:ascii="Times New Roman" w:cs="Times New Roman" w:eastAsia="Times New Roman" w:hAnsi="Times New Roman"/>
          <w:color w:val="ff0000"/>
          <w:sz w:val="24"/>
          <w:szCs w:val="24"/>
        </w:rPr>
        <w:t>Considering this aspect the resistance of change through the Lewin’s change management model can be considered.</w:t>
      </w:r>
      <w:r>
        <w:rPr>
          <w:rFonts w:ascii="Times New Roman" w:cs="Times New Roman" w:eastAsia="Times New Roman" w:hAnsi="Times New Roman"/>
          <w:sz w:val="24"/>
          <w:szCs w:val="24"/>
        </w:rPr>
        <w:t xml:space="preserve"> </w:t>
      </w:r>
      <w:r>
        <w:rPr>
          <w:rFonts w:ascii="Times New Roman" w:cs="Times New Roman" w:eastAsia="Times New Roman" w:hAnsi="Times New Roman"/>
          <w:color w:val="ff0000"/>
          <w:sz w:val="24"/>
          <w:szCs w:val="24"/>
        </w:rPr>
        <w:t>This resistance can be removed, by making the employees aware of the</w:t>
      </w:r>
      <w:r>
        <w:rPr>
          <w:rFonts w:ascii="Times New Roman" w:cs="Times New Roman" w:eastAsia="Times New Roman" w:hAnsi="Times New Roman"/>
          <w:color w:val="ff0000"/>
          <w:sz w:val="24"/>
          <w:szCs w:val="24"/>
        </w:rPr>
        <w:t xml:space="preserve"> change to be implemented in the mentioned business and the need for the change. </w:t>
      </w:r>
      <w:r>
        <w:rPr>
          <w:rFonts w:ascii="Times New Roman" w:cs="Times New Roman" w:eastAsia="Times New Roman" w:hAnsi="Times New Roman"/>
          <w:sz w:val="24"/>
          <w:szCs w:val="24"/>
        </w:rPr>
        <w:t xml:space="preserve">This can help the management of the company to reduce the direct impact of change on the employees of the organization and improve the </w:t>
      </w:r>
      <w:r>
        <w:rPr>
          <w:rFonts w:ascii="Times New Roman" w:cs="Times New Roman" w:eastAsia="Times New Roman" w:hAnsi="Times New Roman"/>
          <w:b/>
          <w:i/>
          <w:sz w:val="24"/>
          <w:szCs w:val="24"/>
        </w:rPr>
        <w:t>“copying cycle”</w:t>
      </w:r>
      <w:r>
        <w:rPr>
          <w:rFonts w:ascii="Times New Roman" w:cs="Times New Roman" w:eastAsia="Times New Roman" w:hAnsi="Times New Roman"/>
          <w:sz w:val="24"/>
          <w:szCs w:val="24"/>
        </w:rPr>
        <w:t xml:space="preserve"> of change in the considered business. </w:t>
      </w:r>
    </w:p>
    <w:p>
      <w:pPr>
        <w:pStyle w:val="Normal"/>
        <w:spacing w:before="240" w:after="240" w:line="360" w:lineRule="auto"/>
        <w:jc w:val="both"/>
        <w:rPr>
          <w:rFonts w:ascii="Times New Roman" w:cs="Times New Roman" w:eastAsia="Times New Roman" w:hAnsi="Times New Roman"/>
          <w:b/>
          <w:i/>
          <w:sz w:val="24"/>
          <w:szCs w:val="24"/>
        </w:rPr>
      </w:pPr>
      <w:r>
        <w:rPr>
          <w:rFonts w:ascii="Times New Roman" w:cs="Times New Roman" w:eastAsia="Times New Roman" w:hAnsi="Times New Roman"/>
          <w:b/>
          <w:i/>
          <w:sz w:val="24"/>
          <w:szCs w:val="24"/>
        </w:rPr>
        <w:t>Focusing on the organizational goals first</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order to resolve the resilience in an organizational setting the management of a company needs to focus on organizational goals first. In the views of Hayes, (2018) the decision makers consider the making short-term situational goals as well as long-term objective development for a business. The goals are focused on the overall growth and development of the entire business. It can be noted that the management of a company needs to focus on the sharing information of organizational goals, the aims and future plans of actions among the employees in order to reduce the resilience. This method is effective for employees of Tesco Plc as it can help in developing a level of preparedness among the employees for implementing the change. </w:t>
      </w:r>
    </w:p>
    <w:p>
      <w:pPr>
        <w:pStyle w:val="Heading2"/>
        <w:spacing w:line="360" w:lineRule="auto"/>
        <w:rPr>
          <w:b w:val="off"/>
        </w:rPr>
      </w:pPr>
      <w:bookmarkStart w:id="17" w:name="_Toc126940373"/>
      <w:r>
        <w:t xml:space="preserve">Discussing </w:t>
      </w:r>
      <w:r>
        <w:t>whether</w:t>
      </w:r>
      <w:r>
        <w:t xml:space="preserve"> a change programme has been completed and you might asses the its effectiveness</w:t>
      </w:r>
      <w:bookmarkEnd w:id="17"/>
      <w: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order to assess the effectiveness of the change programme, one of the widely used change management tools needs to be considered. As opined by </w:t>
      </w:r>
      <w:r>
        <w:rPr>
          <w:rFonts w:ascii="Times New Roman" w:cs="Times New Roman" w:eastAsia="Times New Roman" w:hAnsi="Times New Roman"/>
          <w:sz w:val="24"/>
          <w:szCs w:val="24"/>
        </w:rPr>
        <w:t>Cameron and</w:t>
      </w:r>
      <w:r>
        <w:rPr>
          <w:rFonts w:ascii="Times New Roman" w:cs="Times New Roman" w:eastAsia="Times New Roman" w:hAnsi="Times New Roman"/>
          <w:sz w:val="24"/>
          <w:szCs w:val="24"/>
        </w:rPr>
        <w:t xml:space="preserve"> Green, (2020) the change management tools such as employee engagement surveys are mostly used in order to improve the employee collaborations and systematic implementation of the change. The change management tool such as an employee engagement survey helps in properly understanding the gaps or the skills that an employee lacks in the organization. The same is evaluated and imbibed among the employees through effective training. </w:t>
      </w:r>
    </w:p>
    <w:p>
      <w:pPr>
        <w:pStyle w:val="Heading2"/>
        <w:spacing w:line="360" w:lineRule="auto"/>
        <w:rPr>
          <w:b w:val="off"/>
        </w:rPr>
      </w:pPr>
      <w:bookmarkStart w:id="18" w:name="_Toc126940374"/>
      <w:r>
        <w:t>Conclusion</w:t>
      </w:r>
      <w:bookmarkEnd w:id="18"/>
      <w:r>
        <w:t xml:space="preserve"> </w:t>
      </w:r>
    </w:p>
    <w:p>
      <w:pPr>
        <w:pStyle w:val="Normal"/>
        <w:spacing w:before="240" w:after="240" w:line="360" w:lineRule="auto"/>
        <w:jc w:val="both"/>
        <w:rPr>
          <w:rFonts w:ascii="Times New Roman" w:cs="Times New Roman" w:eastAsia="Times New Roman" w:hAnsi="Times New Roman"/>
          <w:sz w:val="24"/>
          <w:szCs w:val="24"/>
        </w:rPr>
      </w:pPr>
      <w:r>
        <w:rPr>
          <w:rFonts w:ascii="Times New Roman" w:cs="Times New Roman" w:eastAsia="Times New Roman" w:hAnsi="Times New Roman"/>
          <w:sz w:val="24"/>
          <w:szCs w:val="24"/>
        </w:rPr>
        <w:t xml:space="preserve">In view of the above discussion, it can be noted that the management of Tesco needs to consider an effective change management plan which helps in improving the overall performance of the company. In this investigation, the administration of Tesco needs to consider the change management in order to increase the overall profitability of the company. It can be noted that the operational or the transformational change in the inventory management system in Tesco is implemented with the help of change management tools. </w:t>
      </w:r>
    </w:p>
    <w:p>
      <w:pPr>
        <w:spacing w:line="360" w:lineRule="auto"/>
        <w:rPr>
          <w:rFonts w:ascii="Times New Roman" w:cs="Times New Roman" w:eastAsia="Times New Roman" w:hAnsi="Times New Roman"/>
          <w:sz w:val="24"/>
          <w:szCs w:val="24"/>
        </w:rPr>
      </w:pPr>
      <w:r>
        <w:rPr>
          <w:rFonts w:ascii="Times New Roman" w:cs="Times New Roman" w:eastAsia="Times New Roman" w:hAnsi="Times New Roman"/>
          <w:sz w:val="24"/>
          <w:szCs w:val="24"/>
        </w:rPr>
        <w:br w:type="page"/>
      </w:r>
    </w:p>
    <w:p>
      <w:pPr>
        <w:pStyle w:val="Heading2"/>
        <w:spacing w:line="360" w:lineRule="auto"/>
        <w:rPr/>
      </w:pPr>
      <w:bookmarkStart w:id="19" w:name="_Toc126940375"/>
      <w:r>
        <w:t>Reference List</w:t>
      </w:r>
      <w:bookmarkEnd w:id="19"/>
    </w:p>
    <w:p>
      <w:pPr>
        <w:spacing w:line="360" w:lineRule="auto"/>
        <w:jc w:val="both"/>
        <w:rPr>
          <w:rFonts w:ascii="Times New Roman" w:cs="Times New Roman" w:hAnsi="Times New Roman"/>
          <w:sz w:val="24"/>
          <w:szCs w:val="24"/>
        </w:rPr>
      </w:pPr>
    </w:p>
    <w:p>
      <w:pPr>
        <w:spacing w:line="360" w:lineRule="auto"/>
        <w:jc w:val="both"/>
        <w:rPr>
          <w:rFonts w:ascii="Times New Roman" w:cs="Times New Roman" w:hAnsi="Times New Roman"/>
          <w:sz w:val="24"/>
          <w:szCs w:val="24"/>
        </w:rPr>
      </w:pPr>
      <w:r>
        <w:rPr>
          <w:rFonts w:ascii="Times New Roman" w:cs="Times New Roman" w:hAnsi="Times New Roman"/>
          <w:sz w:val="24"/>
          <w:szCs w:val="24"/>
        </w:rPr>
        <w:t>Abdollahi, S., Acero, F., Baldini, L., Ballet, J., Bastieri, D., Bellazzini, R</w:t>
      </w:r>
      <w:r>
        <w:rPr>
          <w:rFonts w:ascii="Times New Roman" w:cs="Times New Roman" w:hAnsi="Times New Roman"/>
          <w:sz w:val="24"/>
          <w:szCs w:val="24"/>
        </w:rPr>
        <w:t>., ...</w:t>
      </w:r>
      <w:r>
        <w:rPr>
          <w:rFonts w:ascii="Times New Roman" w:cs="Times New Roman" w:hAnsi="Times New Roman"/>
          <w:sz w:val="24"/>
          <w:szCs w:val="24"/>
        </w:rPr>
        <w:t xml:space="preserve"> and Zaharijas, G. (2022). </w:t>
      </w:r>
      <w:r>
        <w:rPr>
          <w:rFonts w:ascii="Times New Roman" w:cs="Times New Roman" w:hAnsi="Times New Roman"/>
          <w:sz w:val="24"/>
          <w:szCs w:val="24"/>
        </w:rPr>
        <w:t>Incremental Fermi Large Area Telescope Fourth Source Catalog.</w:t>
      </w:r>
      <w:r>
        <w:rPr>
          <w:rFonts w:ascii="Times New Roman" w:cs="Times New Roman" w:hAnsi="Times New Roman"/>
          <w:sz w:val="24"/>
          <w:szCs w:val="24"/>
        </w:rPr>
        <w:t xml:space="preserve"> </w:t>
      </w:r>
      <w:r>
        <w:rPr>
          <w:rFonts w:ascii="Times New Roman" w:cs="Times New Roman" w:hAnsi="Times New Roman"/>
          <w:sz w:val="24"/>
          <w:szCs w:val="24"/>
        </w:rPr>
        <w:t>The Astrophysical Journal Supplement Series, 260(2), 53.</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Ahmed, K. (2023) Where Tesco went wrong with its suppliers - supply chain 24/7, Supply Chain 24 7. Available at: https://www.supplychain247.com/article/where_tesco_went_wrong_with_its_suppliers (Accessed: February 10,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Alma, J., Mendel son, M., Bin Bo amah, M., and Gauthier, M. (2022). </w:t>
      </w:r>
      <w:r>
        <w:rPr>
          <w:rFonts w:ascii="Times New Roman" w:cs="Times New Roman" w:hAnsi="Times New Roman"/>
          <w:sz w:val="24"/>
          <w:szCs w:val="24"/>
        </w:rPr>
        <w:t>Exploring the antecedents of employee engagement.</w:t>
      </w:r>
      <w:r>
        <w:rPr>
          <w:rFonts w:ascii="Times New Roman" w:cs="Times New Roman" w:hAnsi="Times New Roman"/>
          <w:sz w:val="24"/>
          <w:szCs w:val="24"/>
        </w:rPr>
        <w:t xml:space="preserve"> </w:t>
      </w:r>
      <w:r>
        <w:rPr>
          <w:rFonts w:ascii="Times New Roman" w:cs="Times New Roman" w:hAnsi="Times New Roman"/>
          <w:sz w:val="24"/>
          <w:szCs w:val="24"/>
        </w:rPr>
        <w:t>International Journal of Organizational Analysis.</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Annual report /Tesco, (2019) Home - Tesco plc.</w:t>
      </w:r>
      <w:r>
        <w:rPr>
          <w:rFonts w:ascii="Times New Roman" w:cs="Times New Roman" w:hAnsi="Times New Roman"/>
          <w:sz w:val="24"/>
          <w:szCs w:val="24"/>
        </w:rPr>
        <w:t xml:space="preserve"> Available at: https://www.tescoplc.com/media/476423/tesco_ar_2019.pdf (Accessed: February 9, 2019).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Annual report/ Tesco (2018) Free and easy access to annual reports - and reports.</w:t>
      </w:r>
      <w:r>
        <w:rPr>
          <w:rFonts w:ascii="Times New Roman" w:cs="Times New Roman" w:hAnsi="Times New Roman"/>
          <w:sz w:val="24"/>
          <w:szCs w:val="24"/>
        </w:rPr>
        <w:t xml:space="preserve"> Available at: https://www.annreports.com/tesco/tesco-ar-2018.pdf (Accessed: February 9, 2018).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Athuraliya (2022).</w:t>
      </w:r>
      <w:r>
        <w:rPr>
          <w:rFonts w:ascii="Times New Roman" w:cs="Times New Roman" w:hAnsi="Times New Roman"/>
          <w:sz w:val="24"/>
          <w:szCs w:val="24"/>
        </w:rPr>
        <w:t xml:space="preserve"> Athuraliya Amanda Athuraliya is the communication specialist/content writer at Creately. The ultimate list of change management tools to drive change like a pro, Creately. Available at: https://creately.com/guides/change-management-tools-list/ (Accessed: February 10,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Bailey, C. (2022). Employee engagement: Do practitioners care what academics have to say–and should they? </w:t>
      </w:r>
      <w:r>
        <w:rPr>
          <w:rFonts w:ascii="Times New Roman" w:cs="Times New Roman" w:hAnsi="Times New Roman"/>
          <w:sz w:val="24"/>
          <w:szCs w:val="24"/>
        </w:rPr>
        <w:t>Human Resource Management Review, 32(1), 100589.</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BBC (2020).</w:t>
      </w:r>
      <w:r>
        <w:rPr>
          <w:rFonts w:ascii="Times New Roman" w:cs="Times New Roman" w:hAnsi="Times New Roman"/>
          <w:sz w:val="24"/>
          <w:szCs w:val="24"/>
        </w:rPr>
        <w:t xml:space="preserve"> Tesco profits surge as online orders double, BBC News. </w:t>
      </w:r>
      <w:r>
        <w:rPr>
          <w:rFonts w:ascii="Times New Roman" w:cs="Times New Roman" w:hAnsi="Times New Roman"/>
          <w:sz w:val="24"/>
          <w:szCs w:val="24"/>
        </w:rPr>
        <w:t>BBC.</w:t>
      </w:r>
      <w:r>
        <w:rPr>
          <w:rFonts w:ascii="Times New Roman" w:cs="Times New Roman" w:hAnsi="Times New Roman"/>
          <w:sz w:val="24"/>
          <w:szCs w:val="24"/>
        </w:rPr>
        <w:t xml:space="preserve"> Available at: https://www.bbc.com/news/business-54445399 (Accessed: February 9,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Bedford, J.E (2022). </w:t>
      </w:r>
      <w:r>
        <w:rPr>
          <w:rFonts w:ascii="Times New Roman" w:cs="Times New Roman" w:hAnsi="Times New Roman"/>
          <w:sz w:val="24"/>
          <w:szCs w:val="24"/>
        </w:rPr>
        <w:t>Tesco Financial Revenue United Kingdom 2015-2022, Statist.</w:t>
      </w:r>
      <w:r>
        <w:rPr>
          <w:rFonts w:ascii="Times New Roman" w:cs="Times New Roman" w:hAnsi="Times New Roman"/>
          <w:sz w:val="24"/>
          <w:szCs w:val="24"/>
        </w:rPr>
        <w:t xml:space="preserve"> Available at: https://www.statista.com/statistics/490931/tesco-group-finance-revenue-united-kingdom-uk/ (Accessed: February 9,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Cameron, Eland Green, M. (2020), making Sense of Change Management: A Complete Guide to the Models, Tools and Techniques of Organizational Change, 5 the edition, London: Koran Page</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Chen, J. J. (2022). Tesco Plc. </w:t>
      </w:r>
      <w:r>
        <w:rPr>
          <w:rFonts w:ascii="Times New Roman" w:cs="Times New Roman" w:hAnsi="Times New Roman"/>
          <w:sz w:val="24"/>
          <w:szCs w:val="24"/>
        </w:rPr>
        <w:t>In International Cases of Corporate Governance (pp. 27-44).</w:t>
      </w:r>
      <w:r>
        <w:rPr>
          <w:rFonts w:ascii="Times New Roman" w:cs="Times New Roman" w:hAnsi="Times New Roman"/>
          <w:sz w:val="24"/>
          <w:szCs w:val="24"/>
        </w:rPr>
        <w:t xml:space="preserve"> Singapore: Springer Nature Singapore.</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Cummings, S., Bridgman, T., and Brown, K. G. (2018).</w:t>
      </w:r>
      <w:r>
        <w:rPr>
          <w:rFonts w:ascii="Times New Roman" w:cs="Times New Roman" w:hAnsi="Times New Roman"/>
          <w:sz w:val="24"/>
          <w:szCs w:val="24"/>
        </w:rPr>
        <w:t xml:space="preserve"> Unfreezing change as three steps: Rethinking Kurt Lewin’s legacy for change management. </w:t>
      </w:r>
      <w:r>
        <w:rPr>
          <w:rFonts w:ascii="Times New Roman" w:cs="Times New Roman" w:hAnsi="Times New Roman"/>
          <w:sz w:val="24"/>
          <w:szCs w:val="24"/>
        </w:rPr>
        <w:t>Human relations, 69(1), 33-60.</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Dajani, M. A. Z., Dajani, D., and Zaki, M. A. (2022).</w:t>
      </w:r>
      <w:r>
        <w:rPr>
          <w:rFonts w:ascii="Times New Roman" w:cs="Times New Roman" w:hAnsi="Times New Roman"/>
          <w:sz w:val="24"/>
          <w:szCs w:val="24"/>
        </w:rPr>
        <w:t xml:space="preserve"> Adaptive Leadership, Organizational Resilience and the Mediating Affect of Change Management Amid Egyptian Academia Crises.</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De-Madaria, E., Mira, J. J., Carrillo, I., Affix, W., Nag, D., Angelo, M., ... and Drench, J. P. (2022). The present and future of gastroenterology and hematology: An international SWOT analysis (the GASTROSWOT project). </w:t>
      </w:r>
      <w:r>
        <w:rPr>
          <w:rFonts w:ascii="Times New Roman" w:cs="Times New Roman" w:hAnsi="Times New Roman"/>
          <w:sz w:val="24"/>
          <w:szCs w:val="24"/>
        </w:rPr>
        <w:t>The Lancet Gastroenterology &amp; Hematology.</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Forbes | Company Overview &amp; News (2022) Forbes.</w:t>
      </w:r>
      <w:r>
        <w:rPr>
          <w:rFonts w:ascii="Times New Roman" w:cs="Times New Roman" w:hAnsi="Times New Roman"/>
          <w:sz w:val="24"/>
          <w:szCs w:val="24"/>
        </w:rPr>
        <w:t xml:space="preserve"> </w:t>
      </w:r>
      <w:r>
        <w:rPr>
          <w:rFonts w:ascii="Times New Roman" w:cs="Times New Roman" w:hAnsi="Times New Roman"/>
          <w:sz w:val="24"/>
          <w:szCs w:val="24"/>
        </w:rPr>
        <w:t>Forbes Magazine.</w:t>
      </w:r>
      <w:r>
        <w:rPr>
          <w:rFonts w:ascii="Times New Roman" w:cs="Times New Roman" w:hAnsi="Times New Roman"/>
          <w:sz w:val="24"/>
          <w:szCs w:val="24"/>
        </w:rPr>
        <w:t xml:space="preserve"> Available at: https://www.forbes.com/companies/tesco/?sh=2a57fe2f6a72 (Accessed: February 9,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Hayes, J. (2018), The Theory and Practice of Change Management, 5th edition, Basingstoke: Palgrave Macmillan</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Haze, L. (2022) Tesco-backed Trigo Launches Easystock Inventory Management, Grocery Gazette - Latest Grocery Industry News.</w:t>
      </w:r>
      <w:r>
        <w:rPr>
          <w:rFonts w:ascii="Times New Roman" w:cs="Times New Roman" w:hAnsi="Times New Roman"/>
          <w:sz w:val="24"/>
          <w:szCs w:val="24"/>
        </w:rPr>
        <w:t xml:space="preserve"> Available at: https://www.grocerygazette.co.uk/2022/09/21/tesco-partner-trigo-easystock/ (Accessed: February 10,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Hersche, M., Karunaratne, G., Cherubini, G., Benini, L., Sebastian, A., and Rahimi, A. (2022).</w:t>
      </w:r>
      <w:r>
        <w:rPr>
          <w:rFonts w:ascii="Times New Roman" w:cs="Times New Roman" w:hAnsi="Times New Roman"/>
          <w:sz w:val="24"/>
          <w:szCs w:val="24"/>
        </w:rPr>
        <w:t xml:space="preserve"> </w:t>
      </w:r>
      <w:r>
        <w:rPr>
          <w:rFonts w:ascii="Times New Roman" w:cs="Times New Roman" w:hAnsi="Times New Roman"/>
          <w:sz w:val="24"/>
          <w:szCs w:val="24"/>
        </w:rPr>
        <w:t>Constrained few-shot class-incremental learning.</w:t>
      </w:r>
      <w:r>
        <w:rPr>
          <w:rFonts w:ascii="Times New Roman" w:cs="Times New Roman" w:hAnsi="Times New Roman"/>
          <w:sz w:val="24"/>
          <w:szCs w:val="24"/>
        </w:rPr>
        <w:t xml:space="preserve"> </w:t>
      </w:r>
      <w:r>
        <w:rPr>
          <w:rFonts w:ascii="Times New Roman" w:cs="Times New Roman" w:hAnsi="Times New Roman"/>
          <w:sz w:val="24"/>
          <w:szCs w:val="24"/>
        </w:rPr>
        <w:t>In Proceedings of the IEEE/CVF Conference on Computer Vision and Pattern Recognition (pp. 9057-9067).</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Higgins-Desbiolles, F., and Monga, M. (2022).</w:t>
      </w:r>
      <w:r>
        <w:rPr>
          <w:rFonts w:ascii="Times New Roman" w:cs="Times New Roman" w:hAnsi="Times New Roman"/>
          <w:sz w:val="24"/>
          <w:szCs w:val="24"/>
        </w:rPr>
        <w:t xml:space="preserve"> Transformative change through events business: A feminist ethic of care analysis of building the purpose economy. In Events and Sustainability (pp. 251-269). </w:t>
      </w:r>
      <w:r>
        <w:rPr>
          <w:rFonts w:ascii="Times New Roman" w:cs="Times New Roman" w:hAnsi="Times New Roman"/>
          <w:sz w:val="24"/>
          <w:szCs w:val="24"/>
        </w:rPr>
        <w:t>Routledge.</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Hussain, S. T., Lei, S., Akram, T., Haider, M. J., Hussain, S. H., and Ali, M. (2018). Kurt Lewin's change model: A critical review of the role of leadership and employee involvement in organizational change. Journal of Innovation &amp; Knowledge, 3(3), 123-127.</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Iyer, S. S. (2022). </w:t>
      </w:r>
      <w:r>
        <w:rPr>
          <w:rFonts w:ascii="Times New Roman" w:cs="Times New Roman" w:hAnsi="Times New Roman"/>
          <w:sz w:val="24"/>
          <w:szCs w:val="24"/>
        </w:rPr>
        <w:t>The Emerging Role and Trends of UAE Education Sector in Circular Economy-A Change Management Prospective.</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Jaaron, A. A., Hijazi, I. H., and Musleh, K. I. Y. (2022).</w:t>
      </w:r>
      <w:r>
        <w:rPr>
          <w:rFonts w:ascii="Times New Roman" w:cs="Times New Roman" w:hAnsi="Times New Roman"/>
          <w:sz w:val="24"/>
          <w:szCs w:val="24"/>
        </w:rPr>
        <w:t xml:space="preserve"> A conceptual model for adoption of BIM in construction projects: ADKAR as an integrative model of change management. Technology Analysis and Strategic Management, 34(6), 655-667.</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Jones, M. A., Wyld, D. C., and Totten, J. W. (2022).</w:t>
      </w:r>
      <w:r>
        <w:rPr>
          <w:rFonts w:ascii="Times New Roman" w:cs="Times New Roman" w:hAnsi="Times New Roman"/>
          <w:sz w:val="24"/>
          <w:szCs w:val="24"/>
        </w:rPr>
        <w:t xml:space="preserve"> The adoption of RFID technology in the retail supply chain. </w:t>
      </w:r>
      <w:r>
        <w:rPr>
          <w:rFonts w:ascii="Times New Roman" w:cs="Times New Roman" w:hAnsi="Times New Roman"/>
          <w:sz w:val="24"/>
          <w:szCs w:val="24"/>
        </w:rPr>
        <w:t>The Coastal Business Journal, 4(1), 4.</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Kaya, H. D. (2022). </w:t>
      </w:r>
      <w:r>
        <w:rPr>
          <w:rFonts w:ascii="Times New Roman" w:cs="Times New Roman" w:hAnsi="Times New Roman"/>
          <w:sz w:val="24"/>
          <w:szCs w:val="24"/>
        </w:rPr>
        <w:t>Using system dynamics to support strategic decision-making: the case of digitalization in modular construction company (Master's thesis, Middle East Technical University).</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Kumar, A. (2023) Top 10 change management software solutions in 2023, Software Testing Help.</w:t>
      </w:r>
      <w:r>
        <w:rPr>
          <w:rFonts w:ascii="Times New Roman" w:cs="Times New Roman" w:hAnsi="Times New Roman"/>
          <w:sz w:val="24"/>
          <w:szCs w:val="24"/>
        </w:rPr>
        <w:t xml:space="preserve"> Available at: https://www.softwaretestinghelp.com/change-management-software/ (Accessed: February 10,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Mathews, G. (2022) Different types of change.</w:t>
      </w:r>
      <w:r>
        <w:rPr>
          <w:rFonts w:ascii="Times New Roman" w:cs="Times New Roman" w:hAnsi="Times New Roman"/>
          <w:sz w:val="24"/>
          <w:szCs w:val="24"/>
        </w:rPr>
        <w:t xml:space="preserve"> Available at: https://www.managementstudyguide.com/types-of-change.htm (Accessed: February 9,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McKinney, L., Duan, Y., Krueger, D., </w:t>
      </w:r>
      <w:r>
        <w:rPr>
          <w:rFonts w:ascii="Times New Roman" w:cs="Times New Roman" w:hAnsi="Times New Roman"/>
          <w:sz w:val="24"/>
          <w:szCs w:val="24"/>
        </w:rPr>
        <w:t>and  Gleave</w:t>
      </w:r>
      <w:r>
        <w:rPr>
          <w:rFonts w:ascii="Times New Roman" w:cs="Times New Roman" w:hAnsi="Times New Roman"/>
          <w:sz w:val="24"/>
          <w:szCs w:val="24"/>
        </w:rPr>
        <w:t xml:space="preserve">, A. (2023). </w:t>
      </w:r>
      <w:r>
        <w:rPr>
          <w:rFonts w:ascii="Times New Roman" w:cs="Times New Roman" w:hAnsi="Times New Roman"/>
          <w:sz w:val="24"/>
          <w:szCs w:val="24"/>
        </w:rPr>
        <w:t>On The Fragility of Learned Reward Functions.</w:t>
      </w:r>
      <w:r>
        <w:rPr>
          <w:rFonts w:ascii="Times New Roman" w:cs="Times New Roman" w:hAnsi="Times New Roman"/>
          <w:sz w:val="24"/>
          <w:szCs w:val="24"/>
        </w:rPr>
        <w:t xml:space="preserve"> </w:t>
      </w:r>
      <w:r>
        <w:rPr>
          <w:rFonts w:ascii="Times New Roman" w:cs="Times New Roman" w:hAnsi="Times New Roman"/>
          <w:sz w:val="24"/>
          <w:szCs w:val="24"/>
        </w:rPr>
        <w:t>arXiv</w:t>
      </w:r>
      <w:r>
        <w:rPr>
          <w:rFonts w:ascii="Times New Roman" w:cs="Times New Roman" w:hAnsi="Times New Roman"/>
          <w:sz w:val="24"/>
          <w:szCs w:val="24"/>
        </w:rPr>
        <w:t xml:space="preserve"> preprint arXiv:2301.03652.</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Mclaren, L. (2022) What is change management</w:t>
      </w:r>
      <w:r>
        <w:rPr>
          <w:rFonts w:ascii="Times New Roman" w:cs="Times New Roman" w:hAnsi="Times New Roman"/>
          <w:sz w:val="24"/>
          <w:szCs w:val="24"/>
        </w:rPr>
        <w:t>?,</w:t>
      </w:r>
      <w:r>
        <w:rPr>
          <w:rFonts w:ascii="Times New Roman" w:cs="Times New Roman" w:hAnsi="Times New Roman"/>
          <w:sz w:val="24"/>
          <w:szCs w:val="24"/>
        </w:rPr>
        <w:t xml:space="preserve"> ASQ. Available at: https://asq.org/quality-resources/change-management (Accessed: February 10,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Mohanty, J. (2022). Sustainable Marketing of Csr </w:t>
      </w:r>
      <w:r>
        <w:rPr>
          <w:rFonts w:ascii="Times New Roman" w:cs="Times New Roman" w:hAnsi="Times New Roman"/>
          <w:sz w:val="24"/>
          <w:szCs w:val="24"/>
        </w:rPr>
        <w:t>Through</w:t>
      </w:r>
      <w:r>
        <w:rPr>
          <w:rFonts w:ascii="Times New Roman" w:cs="Times New Roman" w:hAnsi="Times New Roman"/>
          <w:sz w:val="24"/>
          <w:szCs w:val="24"/>
        </w:rPr>
        <w:t xml:space="preserve"> Employee Volunteering: The Tesco Experience. </w:t>
      </w:r>
      <w:r>
        <w:rPr>
          <w:rFonts w:ascii="Times New Roman" w:cs="Times New Roman" w:hAnsi="Times New Roman"/>
          <w:sz w:val="24"/>
          <w:szCs w:val="24"/>
        </w:rPr>
        <w:t>Academy of Marketing Studies Journal, 26(S2).</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Mukhuty, S., Upadhyay, A., and Rothwell, H. (2022).</w:t>
      </w:r>
      <w:r>
        <w:rPr>
          <w:rFonts w:ascii="Times New Roman" w:cs="Times New Roman" w:hAnsi="Times New Roman"/>
          <w:sz w:val="24"/>
          <w:szCs w:val="24"/>
        </w:rPr>
        <w:t xml:space="preserve"> Strategic sustainable development of Industry 4.0 through the lens of social responsibility: The role of human resource practices. Business Strategy and the Environment, 31(5), 2068-2081.</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Noor, O. IoT and RFID in Supply Chain (2021): Benefits, Barriers and Analysis. Journal homepage: www. </w:t>
      </w:r>
      <w:r>
        <w:rPr>
          <w:rFonts w:ascii="Times New Roman" w:cs="Times New Roman" w:hAnsi="Times New Roman"/>
          <w:sz w:val="24"/>
          <w:szCs w:val="24"/>
        </w:rPr>
        <w:t>ijrpr</w:t>
      </w:r>
      <w:r>
        <w:rPr>
          <w:rFonts w:ascii="Times New Roman" w:cs="Times New Roman" w:hAnsi="Times New Roman"/>
          <w:sz w:val="24"/>
          <w:szCs w:val="24"/>
        </w:rPr>
        <w:t xml:space="preserve">. </w:t>
      </w:r>
      <w:r>
        <w:rPr>
          <w:rFonts w:ascii="Times New Roman" w:cs="Times New Roman" w:hAnsi="Times New Roman"/>
          <w:sz w:val="24"/>
          <w:szCs w:val="24"/>
        </w:rPr>
        <w:t>com</w:t>
      </w:r>
      <w:r>
        <w:rPr>
          <w:rFonts w:ascii="Times New Roman" w:cs="Times New Roman" w:hAnsi="Times New Roman"/>
          <w:sz w:val="24"/>
          <w:szCs w:val="24"/>
        </w:rPr>
        <w:t xml:space="preserve"> ISSN, 2582, 7421.</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Paavola, L., and Cuthbertson, R. (2022).</w:t>
      </w:r>
      <w:r>
        <w:rPr>
          <w:rFonts w:ascii="Times New Roman" w:cs="Times New Roman" w:hAnsi="Times New Roman"/>
          <w:sz w:val="24"/>
          <w:szCs w:val="24"/>
        </w:rPr>
        <w:t xml:space="preserve"> Redefining capabilities as drivers of adaptation, incremental change, and transformation: Recognizing the importance of strategic and operational intent on performance. Journal of Management and Organization, 28(3), 522-539.</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Pan, Y., and Dong, F. (2022).</w:t>
      </w:r>
      <w:r>
        <w:rPr>
          <w:rFonts w:ascii="Times New Roman" w:cs="Times New Roman" w:hAnsi="Times New Roman"/>
          <w:sz w:val="24"/>
          <w:szCs w:val="24"/>
        </w:rPr>
        <w:t xml:space="preserve"> Dynamic evolution and driving factors of new energy development: Fresh evidence from China. </w:t>
      </w:r>
      <w:r>
        <w:rPr>
          <w:rFonts w:ascii="Times New Roman" w:cs="Times New Roman" w:hAnsi="Times New Roman"/>
          <w:sz w:val="24"/>
          <w:szCs w:val="24"/>
        </w:rPr>
        <w:t>Technological Forecasting and Social Change, 176, 121475.</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Peng, L.  (2022). </w:t>
      </w:r>
      <w:r>
        <w:rPr>
          <w:rFonts w:ascii="Times New Roman" w:cs="Times New Roman" w:hAnsi="Times New Roman"/>
          <w:sz w:val="24"/>
          <w:szCs w:val="24"/>
        </w:rPr>
        <w:t>The</w:t>
      </w:r>
      <w:r>
        <w:rPr>
          <w:rFonts w:ascii="Times New Roman" w:cs="Times New Roman" w:hAnsi="Times New Roman"/>
          <w:sz w:val="24"/>
          <w:szCs w:val="24"/>
        </w:rPr>
        <w:t xml:space="preserve"> Research about Organizational Management Adaptability in The Process of Localization in China: The Case Study of Tesco.</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Phuong, M. T. (2022). Lewin’s change management model and lecturers’s job satisfaction. </w:t>
      </w:r>
      <w:r>
        <w:rPr>
          <w:rFonts w:ascii="Times New Roman" w:cs="Times New Roman" w:hAnsi="Times New Roman"/>
          <w:sz w:val="24"/>
          <w:szCs w:val="24"/>
        </w:rPr>
        <w:t>VNUHCM Journal of Economics, Business and Law, 6(2), 2348-2356.</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Rathore, R. (2023) The 17 best change management tools to use, OrgMapper. Available at: https://orgmapper.com/change-management-tool/ (Accessed: February 10,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Singh, D. (2022). </w:t>
      </w:r>
      <w:r>
        <w:rPr>
          <w:rFonts w:ascii="Times New Roman" w:cs="Times New Roman" w:hAnsi="Times New Roman"/>
          <w:sz w:val="24"/>
          <w:szCs w:val="24"/>
        </w:rPr>
        <w:t>Use of RFID System and Improvement in Library Services.</w:t>
      </w:r>
      <w:r>
        <w:rPr>
          <w:rFonts w:ascii="Times New Roman" w:cs="Times New Roman" w:hAnsi="Times New Roman"/>
          <w:sz w:val="24"/>
          <w:szCs w:val="24"/>
        </w:rPr>
        <w:t xml:space="preserve"> </w:t>
      </w:r>
      <w:r>
        <w:rPr>
          <w:rFonts w:ascii="Times New Roman" w:cs="Times New Roman" w:hAnsi="Times New Roman"/>
          <w:sz w:val="24"/>
          <w:szCs w:val="24"/>
        </w:rPr>
        <w:t>IJR, 8, 283.</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Stobierski, T. (2020) What is organizational change management</w:t>
      </w:r>
      <w:r>
        <w:rPr>
          <w:rFonts w:ascii="Times New Roman" w:cs="Times New Roman" w:hAnsi="Times New Roman"/>
          <w:sz w:val="24"/>
          <w:szCs w:val="24"/>
        </w:rPr>
        <w:t>?:</w:t>
      </w:r>
      <w:r>
        <w:rPr>
          <w:rFonts w:ascii="Times New Roman" w:cs="Times New Roman" w:hAnsi="Times New Roman"/>
          <w:sz w:val="24"/>
          <w:szCs w:val="24"/>
        </w:rPr>
        <w:t xml:space="preserve"> HBS Online, Business Insights Blog. Available at: https://online.hbs.edu/blog/post/organizational-change-management (Accessed: February 9,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Šuc, J., Prokosch, H. U., and Ganslandt, T. (2019).</w:t>
      </w:r>
      <w:r>
        <w:rPr>
          <w:rFonts w:ascii="Times New Roman" w:cs="Times New Roman" w:hAnsi="Times New Roman"/>
          <w:sz w:val="24"/>
          <w:szCs w:val="24"/>
        </w:rPr>
        <w:t xml:space="preserve"> Applicability of Lewin s change management model in a hospital setting. </w:t>
      </w:r>
      <w:r>
        <w:rPr>
          <w:rFonts w:ascii="Times New Roman" w:cs="Times New Roman" w:hAnsi="Times New Roman"/>
          <w:sz w:val="24"/>
          <w:szCs w:val="24"/>
        </w:rPr>
        <w:t>Methods of information in medicine, 48(05), 419-428.</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 xml:space="preserve">Tse, Y. K., Zhang, M., Doherty, B., Chappell, P., </w:t>
      </w:r>
      <w:r>
        <w:rPr>
          <w:rFonts w:ascii="Times New Roman" w:cs="Times New Roman" w:hAnsi="Times New Roman"/>
          <w:sz w:val="24"/>
          <w:szCs w:val="24"/>
        </w:rPr>
        <w:t>and  Garnett</w:t>
      </w:r>
      <w:r>
        <w:rPr>
          <w:rFonts w:ascii="Times New Roman" w:cs="Times New Roman" w:hAnsi="Times New Roman"/>
          <w:sz w:val="24"/>
          <w:szCs w:val="24"/>
        </w:rPr>
        <w:t xml:space="preserve">, P. (2018). Insight from the horsemeat scandal: Exploring the consumers’ opinion of tweets toward Tesco. </w:t>
      </w:r>
      <w:r>
        <w:rPr>
          <w:rFonts w:ascii="Times New Roman" w:cs="Times New Roman" w:hAnsi="Times New Roman"/>
          <w:sz w:val="24"/>
          <w:szCs w:val="24"/>
        </w:rPr>
        <w:t>Industrial Management &amp; Data Systems.</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Waldron, T. L., Navis, C., Karam, E. P., and Markman, G. D. (2022).</w:t>
      </w:r>
      <w:r>
        <w:rPr>
          <w:rFonts w:ascii="Times New Roman" w:cs="Times New Roman" w:hAnsi="Times New Roman"/>
          <w:sz w:val="24"/>
          <w:szCs w:val="24"/>
        </w:rPr>
        <w:t xml:space="preserve"> Toward a theory of activist‐driven responsible innovation: How activists pressure firms to adopt more responsible practices. Journal of Management Studies, 59(1), 163-193.</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Wang, X., Wu, J., Liu, Y., Hai, X., Shanguan, Z., and Deng, L. (2022).</w:t>
      </w:r>
      <w:r>
        <w:rPr>
          <w:rFonts w:ascii="Times New Roman" w:cs="Times New Roman" w:hAnsi="Times New Roman"/>
          <w:sz w:val="24"/>
          <w:szCs w:val="24"/>
        </w:rPr>
        <w:t xml:space="preserve"> Driving factors of ecosystem services and their spatiotemporal change assessment based on land use types in the Loess Plateau. </w:t>
      </w:r>
      <w:r>
        <w:rPr>
          <w:rFonts w:ascii="Times New Roman" w:cs="Times New Roman" w:hAnsi="Times New Roman"/>
          <w:sz w:val="24"/>
          <w:szCs w:val="24"/>
        </w:rPr>
        <w:t>Journal of environmental management, 311, 114835.</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Webber, M. (2020) Inventory management - tesco - The Eastern Specialty Company, TESCO.</w:t>
      </w:r>
      <w:r>
        <w:rPr>
          <w:rFonts w:ascii="Times New Roman" w:cs="Times New Roman" w:hAnsi="Times New Roman"/>
          <w:sz w:val="24"/>
          <w:szCs w:val="24"/>
        </w:rPr>
        <w:t xml:space="preserve"> Available at: https://www.tescometering.com/product/meter-manager-asset-and-inventory-management/ (Accessed: February 10, 2023). </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Yang, H., Wang, X., and Bin, P. (2022).</w:t>
      </w:r>
      <w:r>
        <w:rPr>
          <w:rFonts w:ascii="Times New Roman" w:cs="Times New Roman" w:hAnsi="Times New Roman"/>
          <w:sz w:val="24"/>
          <w:szCs w:val="24"/>
        </w:rPr>
        <w:t xml:space="preserve"> </w:t>
      </w:r>
      <w:r>
        <w:rPr>
          <w:rFonts w:ascii="Times New Roman" w:cs="Times New Roman" w:hAnsi="Times New Roman"/>
          <w:sz w:val="24"/>
          <w:szCs w:val="24"/>
        </w:rPr>
        <w:t>Agriculture carbon-emission reduction and changing factors behind agricultural eco-efficiency growth in China.</w:t>
      </w:r>
      <w:r>
        <w:rPr>
          <w:rFonts w:ascii="Times New Roman" w:cs="Times New Roman" w:hAnsi="Times New Roman"/>
          <w:sz w:val="24"/>
          <w:szCs w:val="24"/>
        </w:rPr>
        <w:t xml:space="preserve"> </w:t>
      </w:r>
      <w:r>
        <w:rPr>
          <w:rFonts w:ascii="Times New Roman" w:cs="Times New Roman" w:hAnsi="Times New Roman"/>
          <w:sz w:val="24"/>
          <w:szCs w:val="24"/>
        </w:rPr>
        <w:t>Journal of Cleaner Production, 334, 130193.</w:t>
      </w:r>
    </w:p>
    <w:p>
      <w:pPr>
        <w:spacing w:line="360" w:lineRule="auto"/>
        <w:jc w:val="both"/>
        <w:rPr>
          <w:rFonts w:ascii="Times New Roman" w:cs="Times New Roman" w:hAnsi="Times New Roman"/>
          <w:sz w:val="24"/>
          <w:szCs w:val="24"/>
        </w:rPr>
      </w:pPr>
      <w:r>
        <w:rPr>
          <w:rFonts w:ascii="Times New Roman" w:cs="Times New Roman" w:hAnsi="Times New Roman"/>
          <w:sz w:val="24"/>
          <w:szCs w:val="24"/>
        </w:rPr>
        <w:t>Yawson, D. E., and Yamoah, F. A. (2022).</w:t>
      </w:r>
      <w:r>
        <w:rPr>
          <w:rFonts w:ascii="Times New Roman" w:cs="Times New Roman" w:hAnsi="Times New Roman"/>
          <w:sz w:val="24"/>
          <w:szCs w:val="24"/>
        </w:rPr>
        <w:t xml:space="preserve"> The TESCO Club Card Loyalty Programme: The Gold Standard. In Contemporary Retail Marketing in Emerging Economies: The Case of Ghana’s Supermarket Chains (pp. 77-87). Cham: Springer International Publishing.</w:t>
      </w:r>
    </w:p>
    <w:p>
      <w:pPr>
        <w:pStyle w:val="Normal"/>
        <w:spacing w:before="240" w:after="240" w:line="360" w:lineRule="auto"/>
        <w:jc w:val="both"/>
        <w:rPr>
          <w:rFonts w:ascii="Times New Roman" w:cs="Times New Roman" w:eastAsia="Times New Roman" w:hAnsi="Times New Roman"/>
          <w:sz w:val="24"/>
          <w:szCs w:val="24"/>
        </w:rPr>
      </w:pPr>
    </w:p>
    <w:sectPr>
      <w:footerReference w:type="first" r:id="rId21"/>
      <w:pgSz w:w="11909" w:h="16834"/>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endnote w:type="separator" w:id="0">
    <w:p>
      <w:pPr>
        <w:spacing w:line="240" w:lineRule="auto"/>
        <w:rPr/>
      </w:pPr>
      <w:r>
        <w:rPr/>
        <w:separator/>
      </w:r>
    </w:p>
  </w:endnote>
  <w:endnote w:type="continuationSeparator" w:id="1">
    <w:p>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Tahoma">
    <w:panose1 w:val="020b0604030504040204"/>
    <w:charset w:val="00"/>
    <w:family w:val="swiss"/>
    <w:pitch w:val="variable"/>
    <w:sig w:usb0="00000000" w:usb1="00000000"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00000000"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p>
    <w:pPr>
      <w:pStyle w:val="Footer"/>
      <w:jc w:val="right"/>
      <w:rPr/>
    </w:pPr>
    <w:r>
      <w:fldChar w:fldCharType="begin"/>
    </w:r>
    <w:r>
      <w:instrText xml:space="preserve"> PAGE   \* MERGEFORMAT </w:instrText>
    </w:r>
    <w:r>
      <w:fldChar w:fldCharType="separate"/>
    </w:r>
    <w:r>
      <w:t>1</w:t>
    </w:r>
    <w:r>
      <w:fldChar w:fldCharType="end"/>
    </w:r>
  </w:p>
  <w:p>
    <w:pPr>
      <w:pStyle w:val="Foot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wpi="http://schemas.microsoft.com/office/word/2010/wordprocessingInk" xmlns:aink="http://schemas.microsoft.com/office/drawing/2016/ink" xmlns:dgm="http://schemas.openxmlformats.org/drawingml/2006/diagram">
  <w:footnote w:type="separator" w:id="0">
    <w:p>
      <w:pPr>
        <w:spacing w:line="240" w:lineRule="auto"/>
        <w:rPr/>
      </w:pPr>
      <w:r>
        <w:rPr/>
        <w:separator/>
      </w:r>
    </w:p>
  </w:footnote>
  <w:footnote w:type="continuationSeparator" w:id="1">
    <w:p>
      <w:pPr>
        <w:spacing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multiLevelType w:val="multilevel"/>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4"/>
  </w:num>
  <w:num w:numId="3">
    <w:abstractNumId w:val="3"/>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6834DB"/>
    <w:rsid w:val="001A4B18"/>
    <w:rsid w:val="002235A0"/>
    <w:rsid w:val="00282960"/>
    <w:rsid w:val="002D3492"/>
    <w:rsid w:val="003640F7"/>
    <w:rsid w:val="003805D6"/>
    <w:rsid w:val="003C0354"/>
    <w:rsid w:val="003D46A0"/>
    <w:rsid w:val="0053228E"/>
    <w:rsid w:val="00545984"/>
    <w:rsid w:val="00603AB6"/>
    <w:rsid w:val="006669BF"/>
    <w:rsid w:val="006834DB"/>
    <w:rsid w:val="007503FF"/>
    <w:rsid w:val="007E4F14"/>
    <w:rsid w:val="0097062C"/>
    <w:rsid w:val="009F26EB"/>
    <w:rsid w:val="00AF775C"/>
    <w:rsid w:val="00C720D6"/>
    <w:rsid w:val="00D22707"/>
    <w:rsid w:val="00D4398D"/>
  </w:rsids>
  <m:mathPr>
    <m:mathFont m:val="Cambria Math"/>
    <m:brkBin m:val="before"/>
    <m:brkBinSub m:val="--"/>
    <m:smallFrac m:val="off"/>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2"/>
        <w:szCs w:val="22"/>
        <w:lang w:val="en-US" w:bidi="hi-IN" w:eastAsia="en-IN"/>
      </w:rPr>
    </w:rPrDefault>
    <w:pPrDefault>
      <w:pPr>
        <w:spacing w:line="276" w:lineRule="auto"/>
      </w:pPr>
    </w:pPrDefault>
  </w:docDefaults>
  <w:style w:type="paragraph" w:styleId="Heading7">
    <w:name w:val="Heading 7"/>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uiPriority w:val="34"/>
    <w:qFormat w:val="on"/>
    <w:pPr>
      <w:ind w:left="720"/>
      <w:contextualSpacing w:val="on"/>
    </w:pPr>
  </w:style>
  <w:style w:type="paragraph" w:styleId="Footnotetext">
    <w:name w:val="Footnote text"/>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uiPriority w:val="35"/>
    <w:unhideWhenUsed w:val="on"/>
    <w:qFormat w:val="on"/>
    <w:pPr>
      <w:spacing w:after="200" w:line="240" w:lineRule="auto"/>
    </w:pPr>
    <w:rPr>
      <w:i/>
      <w:iCs/>
      <w:color w:val="1f497d" w:themeColor="text2"/>
      <w:sz w:val="18"/>
      <w:szCs w:val="18"/>
    </w:rPr>
  </w:style>
  <w:style w:type="paragraph" w:styleId="Heading1">
    <w:name w:val="Heading 1"/>
    <w:basedOn w:val="Normal"/>
    <w:next w:val="Normal"/>
    <w:uiPriority w:val="99"/>
    <w:pPr>
      <w:keepNext w:val="on"/>
      <w:keepLines w:val="on"/>
      <w:spacing w:before="400" w:after="120" w:line="240" w:lineRule="auto"/>
      <w:jc w:val="both"/>
    </w:pPr>
    <w:rPr>
      <w:rFonts w:ascii="Times New Roman" w:hAnsi="Times New Roman"/>
      <w:b/>
      <w:sz w:val="24"/>
      <w:szCs w:val="40"/>
    </w:rPr>
  </w:style>
  <w:style w:type="paragraph" w:styleId="Heading2">
    <w:name w:val="Heading 2"/>
    <w:basedOn w:val="Normal"/>
    <w:next w:val="Normal"/>
    <w:uiPriority w:val="99"/>
    <w:pPr>
      <w:keepNext w:val="on"/>
      <w:keepLines w:val="on"/>
      <w:spacing w:before="360" w:after="120" w:line="240" w:lineRule="auto"/>
      <w:jc w:val="both"/>
    </w:pPr>
    <w:rPr>
      <w:rFonts w:ascii="Times New Roman" w:hAnsi="Times New Roman"/>
      <w:b/>
      <w:sz w:val="24"/>
      <w:szCs w:val="32"/>
    </w:rPr>
  </w:style>
  <w:style w:type="paragraph" w:styleId="Heading3">
    <w:name w:val="Heading 3"/>
    <w:basedOn w:val="Normal"/>
    <w:next w:val="Normal"/>
    <w:uiPriority w:val="99"/>
    <w:pPr>
      <w:keepNext w:val="on"/>
      <w:keepLines w:val="on"/>
      <w:spacing w:before="320" w:after="80"/>
    </w:pPr>
    <w:rPr>
      <w:color w:val="434343"/>
      <w:sz w:val="28"/>
      <w:szCs w:val="28"/>
    </w:rPr>
  </w:style>
  <w:style w:type="paragraph" w:styleId="Heading4">
    <w:name w:val="Heading 4"/>
    <w:basedOn w:val="Normal"/>
    <w:next w:val="Normal"/>
    <w:uiPriority w:val="99"/>
    <w:pPr>
      <w:keepNext w:val="on"/>
      <w:keepLines w:val="on"/>
      <w:spacing w:before="280" w:after="80"/>
    </w:pPr>
    <w:rPr>
      <w:color w:val="666666"/>
      <w:sz w:val="24"/>
      <w:szCs w:val="24"/>
    </w:rPr>
  </w:style>
  <w:style w:type="paragraph" w:styleId="Heading5">
    <w:name w:val="Heading 5"/>
    <w:basedOn w:val="Normal"/>
    <w:next w:val="Normal"/>
    <w:uiPriority w:val="99"/>
    <w:pPr>
      <w:keepNext w:val="on"/>
      <w:keepLines w:val="on"/>
      <w:spacing w:before="240" w:after="80"/>
    </w:pPr>
    <w:rPr>
      <w:color w:val="666666"/>
    </w:rPr>
  </w:style>
  <w:style w:type="paragraph" w:styleId="Heading6">
    <w:name w:val="Heading 6"/>
    <w:basedOn w:val="Normal"/>
    <w:next w:val="Normal"/>
    <w:uiPriority w:val="99"/>
    <w:pPr>
      <w:keepNext w:val="on"/>
      <w:keepLines w:val="on"/>
      <w:spacing w:before="240" w:after="80"/>
    </w:pPr>
    <w:rPr>
      <w:i/>
      <w:color w:val="666666"/>
    </w:rPr>
  </w:style>
  <w:style w:type="character" w:default="1" w:styleId="DefaultParagraphFont">
    <w:name w:val="Default Paragraph Font"/>
    <w:uiPriority w:val="1"/>
    <w:unhideWhenUsed w:val="on"/>
  </w:style>
  <w:style w:type="table" w:default="1"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default="1" w:customStyle="1" w:styleId="Normal">
    <w:name w:val="Normal"/>
    <w:uiPriority w:val="99"/>
  </w:style>
  <w:style w:type="paragraph" w:styleId="Title">
    <w:name w:val="Title"/>
    <w:basedOn w:val="Normal"/>
    <w:next w:val="Normal"/>
    <w:uiPriority w:val="99"/>
    <w:pPr>
      <w:keepNext w:val="on"/>
      <w:keepLines w:val="on"/>
      <w:spacing w:after="60"/>
    </w:pPr>
    <w:rPr>
      <w:sz w:val="52"/>
      <w:szCs w:val="52"/>
    </w:rPr>
  </w:style>
  <w:style w:type="paragraph" w:styleId="Subtitle">
    <w:name w:val="Subtitle"/>
    <w:basedOn w:val="Normal"/>
    <w:next w:val="Normal"/>
    <w:uiPriority w:val="99"/>
    <w:pPr>
      <w:keepNext w:val="on"/>
      <w:keepLines w:val="on"/>
      <w:spacing w:after="320"/>
    </w:pPr>
    <w:rPr>
      <w:color w:val="666666"/>
      <w:sz w:val="30"/>
      <w:szCs w:val="30"/>
    </w:rPr>
  </w:style>
  <w:style w:type="table" w:customStyle="1" w:styleId="A">
    <w:name w:val="A"/>
    <w:basedOn w:val="NormalTable"/>
    <w:uiPriority w:val="99"/>
    <w:tblPr>
      <w:tblStyleRowBandSize w:val="1"/>
      <w:tblStyleColBandSize w:val="1"/>
      <w:tblInd w:w="0" w:type="dxa"/>
      <w:tblCellMar>
        <w:top w:w="100" w:type="dxa"/>
        <w:left w:w="100" w:type="dxa"/>
        <w:bottom w:w="100" w:type="dxa"/>
        <w:right w:w="100" w:type="dxa"/>
      </w:tblCellMar>
    </w:tblPr>
  </w:style>
  <w:style w:type="paragraph" w:styleId="BalloonText">
    <w:name w:val="Balloon Text"/>
    <w:link w:val="BalloonTextChar"/>
    <w:uiPriority w:val="99"/>
    <w:semiHidden w:val="on"/>
    <w:unhideWhenUsed w:val="on"/>
    <w:pPr>
      <w:spacing w:line="240" w:lineRule="auto"/>
    </w:pPr>
    <w:rPr>
      <w:rFonts w:ascii="Tahoma" w:cs="Mangal" w:hAnsi="Tahoma"/>
      <w:sz w:val="16"/>
      <w:szCs w:val="14"/>
    </w:rPr>
  </w:style>
  <w:style w:type="character" w:customStyle="1" w:styleId="BalloonTextChar">
    <w:name w:val="Balloon Text Char"/>
    <w:basedOn w:val="DefaultParagraphFont"/>
    <w:link w:val="BalloonText"/>
    <w:uiPriority w:val="99"/>
    <w:semiHidden w:val="on"/>
    <w:rPr>
      <w:rFonts w:ascii="Tahoma" w:cs="Mangal" w:hAnsi="Tahoma"/>
      <w:sz w:val="16"/>
      <w:szCs w:val="14"/>
    </w:rPr>
  </w:style>
  <w:style w:type="paragraph" w:styleId="Normal(Web)">
    <w:name w:val="Normal (Web)"/>
    <w:uiPriority w:val="99"/>
    <w:semiHidden w:val="on"/>
    <w:unhideWhenUsed w:val="on"/>
    <w:pPr>
      <w:spacing w:before="100" w:after="100" w:line="240" w:lineRule="auto"/>
    </w:pPr>
    <w:rPr>
      <w:rFonts w:ascii="Times New Roman" w:cs="Times New Roman" w:eastAsia="Times New Roman" w:hAnsi="Times New Roman"/>
      <w:sz w:val="24"/>
      <w:szCs w:val="24"/>
      <w:lang w:val="en-IN"/>
    </w:rPr>
  </w:style>
  <w:style w:type="paragraph" w:styleId="TOCHeading">
    <w:name w:val="TOC Heading"/>
    <w:basedOn w:val="Heading1"/>
    <w:uiPriority w:val="39"/>
    <w:semiHidden w:val="on"/>
    <w:unhideWhenUsed w:val="on"/>
    <w:qFormat w:val="on"/>
    <w:pPr>
      <w:spacing w:before="480" w:after="0" w:line="276" w:lineRule="auto"/>
      <w:jc w:val="left"/>
    </w:pPr>
    <w:rPr>
      <w:rFonts w:asciiTheme="majorHAnsi" w:cstheme="majorBidi" w:eastAsiaTheme="majorEastAsia" w:hAnsiTheme="majorHAnsi"/>
      <w:bCs/>
      <w:color w:val="376091" w:themeColor="accent1" w:themeShade="bf"/>
      <w:sz w:val="28"/>
      <w:szCs w:val="28"/>
      <w:lang w:bidi="ar-SA" w:eastAsia="en-US"/>
    </w:rPr>
  </w:style>
  <w:style w:type="paragraph" w:styleId="Toc1">
    <w:name w:val="Toc 1"/>
    <w:uiPriority w:val="39"/>
    <w:unhideWhenUsed w:val="on"/>
    <w:pPr>
      <w:spacing w:after="100"/>
    </w:pPr>
    <w:rPr>
      <w:rFonts w:cs="Mangal"/>
      <w:szCs w:val="20"/>
    </w:rPr>
  </w:style>
  <w:style w:type="paragraph" w:styleId="Toc2">
    <w:name w:val="Toc 2"/>
    <w:uiPriority w:val="39"/>
    <w:unhideWhenUsed w:val="on"/>
    <w:pPr>
      <w:spacing w:after="100"/>
      <w:ind w:left="220"/>
    </w:pPr>
    <w:rPr>
      <w:rFonts w:cs="Mangal"/>
      <w:szCs w:val="20"/>
    </w:rPr>
  </w:style>
  <w:style w:type="character" w:styleId="Hyperlink">
    <w:name w:val="Hyperlink"/>
    <w:basedOn w:val="DefaultParagraphFont"/>
    <w:uiPriority w:val="99"/>
    <w:unhideWhenUsed w:val="on"/>
    <w:rPr>
      <w:color w:val="0000ff" w:themeColor="hyperlink"/>
      <w:u w:val="single"/>
    </w:rPr>
  </w:style>
  <w:style w:type="paragraph" w:styleId="NoSpacing">
    <w:name w:val="No Spacing"/>
    <w:link w:val="NoSpacingChar"/>
    <w:uiPriority w:val="1"/>
    <w:qFormat w:val="on"/>
    <w:pPr>
      <w:spacing w:line="240" w:lineRule="auto"/>
    </w:pPr>
    <w:rPr>
      <w:rFonts w:asciiTheme="minorHAnsi" w:cstheme="minorBidi" w:eastAsiaTheme="minorEastAsia" w:hAnsiTheme="minorHAnsi"/>
      <w:lang w:bidi="ar-SA" w:eastAsia="en-US"/>
    </w:rPr>
  </w:style>
  <w:style w:type="character" w:customStyle="1" w:styleId="NoSpacingChar">
    <w:name w:val="No Spacing Char"/>
    <w:basedOn w:val="DefaultParagraphFont"/>
    <w:link w:val="NoSpacing"/>
    <w:uiPriority w:val="1"/>
    <w:rPr>
      <w:rFonts w:asciiTheme="minorHAnsi" w:cstheme="minorBidi" w:eastAsiaTheme="minorEastAsia" w:hAnsiTheme="minorHAnsi"/>
      <w:lang w:val="en-US" w:bidi="ar-SA" w:eastAsia="en-US"/>
    </w:rPr>
  </w:style>
  <w:style w:type="paragraph" w:styleId="Header">
    <w:name w:val="Header"/>
    <w:link w:val="HeaderChar"/>
    <w:uiPriority w:val="99"/>
    <w:semiHidden w:val="on"/>
    <w:unhideWhenUsed w:val="on"/>
    <w:pPr>
      <w:tabs>
        <w:tab w:val="center" w:pos="4513"/>
        <w:tab w:val="right" w:pos="9026"/>
      </w:tabs>
      <w:spacing w:line="240" w:lineRule="auto"/>
    </w:pPr>
    <w:rPr>
      <w:rFonts w:cs="Mangal"/>
      <w:szCs w:val="20"/>
    </w:rPr>
  </w:style>
  <w:style w:type="character" w:customStyle="1" w:styleId="HeaderChar">
    <w:name w:val="Header Char"/>
    <w:basedOn w:val="DefaultParagraphFont"/>
    <w:link w:val="Header"/>
    <w:uiPriority w:val="99"/>
    <w:semiHidden w:val="on"/>
    <w:rPr>
      <w:rFonts w:cs="Mangal"/>
      <w:szCs w:val="20"/>
    </w:rPr>
  </w:style>
  <w:style w:type="paragraph" w:styleId="Footer">
    <w:name w:val="Footer"/>
    <w:link w:val="FooterChar"/>
    <w:uiPriority w:val="99"/>
    <w:unhideWhenUsed w:val="on"/>
    <w:pPr>
      <w:tabs>
        <w:tab w:val="center" w:pos="4513"/>
        <w:tab w:val="right" w:pos="9026"/>
      </w:tabs>
      <w:spacing w:line="240" w:lineRule="auto"/>
    </w:pPr>
    <w:rPr>
      <w:rFonts w:cs="Mangal"/>
      <w:szCs w:val="20"/>
    </w:rPr>
  </w:style>
  <w:style w:type="character" w:customStyle="1" w:styleId="FooterChar">
    <w:name w:val="Footer Char"/>
    <w:basedOn w:val="DefaultParagraphFont"/>
    <w:link w:val="Footer"/>
    <w:uiPriority w:val="99"/>
    <w:rPr>
      <w:rFonts w:cs="Mangal"/>
      <w:szCs w:val="2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4" Type="http://schemas.openxmlformats.org/officeDocument/2006/relationships/fontTable" Target="fontTable.xml"/><Relationship Id="rId15" Type="http://schemas.openxmlformats.org/officeDocument/2006/relationships/theme" Target="theme/theme1.xml"/><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 Type="http://schemas.openxmlformats.org/officeDocument/2006/relationships/numbering" Target="numbering.xml"/><Relationship Id="rId20" Type="http://schemas.openxmlformats.org/officeDocument/2006/relationships/image" Target="media/image10.png"/><Relationship Id="rId21" Type="http://schemas.openxmlformats.org/officeDocument/2006/relationships/footer" Target="footer1.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A8F837-40A4-4563-9158-F7110BA99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6796</Words>
  <Characters>38742</Characters>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barjesh</dc:creator>
  <cp:lastModifiedBy>barjesh</cp:lastModifiedBy>
</cp:coreProperties>
</file>