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  <Override PartName="/word/numbering.xml" ContentType="application/vnd.openxmlformats-officedocument.wordprocessingml.numbering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a="http://schemas.openxmlformats.org/drawingml/2006/main" xmlns:pic="http://schemas.openxmlformats.org/drawingml/2006/picture" xmlns:a14="http://schemas.microsoft.com/office/drawing/2010/main" mc:Ignorable="w14 w15 wp14 w16se w16cid w16 w16cex w16sdtdh">
  <w:body>
    <w:p w:rsidR="4F5AE6A1" w:rsidP="107CFCC7" w:rsidRDefault="4F5AE6A1" w14:paraId="54283711" w14:textId="79D0D07D">
      <w:pPr>
        <w:rPr>
          <w:rFonts w:ascii="Calibri" w:hAnsi="Calibri" w:eastAsia="Calibri" w:cs="Calibri"/>
          <w:b w:val="1"/>
          <w:bCs w:val="1"/>
          <w:sz w:val="22"/>
          <w:szCs w:val="22"/>
          <w:u w:val="single"/>
        </w:rPr>
      </w:pPr>
      <w:r w:rsidRPr="107CFCC7" w:rsidR="4F5AE6A1">
        <w:rPr>
          <w:rFonts w:ascii="Calibri" w:hAnsi="Calibri" w:eastAsia="Calibri" w:cs="Calibri"/>
          <w:b w:val="1"/>
          <w:bCs w:val="1"/>
          <w:sz w:val="22"/>
          <w:szCs w:val="22"/>
          <w:u w:val="single"/>
        </w:rPr>
        <w:t>T</w:t>
      </w:r>
      <w:r w:rsidRPr="107CFCC7" w:rsidR="1703E841">
        <w:rPr>
          <w:rFonts w:ascii="Calibri" w:hAnsi="Calibri" w:eastAsia="Calibri" w:cs="Calibri"/>
          <w:b w:val="1"/>
          <w:bCs w:val="1"/>
          <w:sz w:val="22"/>
          <w:szCs w:val="22"/>
          <w:u w:val="single"/>
        </w:rPr>
        <w:t>argets from the</w:t>
      </w:r>
      <w:r w:rsidRPr="107CFCC7" w:rsidR="1703E841">
        <w:rPr>
          <w:rFonts w:ascii="Calibri" w:hAnsi="Calibri" w:eastAsia="Calibri" w:cs="Calibri"/>
          <w:b w:val="1"/>
          <w:bCs w:val="1"/>
          <w:sz w:val="22"/>
          <w:szCs w:val="22"/>
          <w:u w:val="single"/>
        </w:rPr>
        <w:t xml:space="preserve"> </w:t>
      </w:r>
      <w:r w:rsidRPr="107CFCC7" w:rsidR="1703E841">
        <w:rPr>
          <w:rFonts w:ascii="Calibri" w:hAnsi="Calibri" w:eastAsia="Calibri" w:cs="Calibri"/>
          <w:b w:val="1"/>
          <w:bCs w:val="1"/>
          <w:sz w:val="22"/>
          <w:szCs w:val="22"/>
          <w:u w:val="single"/>
        </w:rPr>
        <w:t>previou</w:t>
      </w:r>
      <w:r w:rsidRPr="107CFCC7" w:rsidR="1703E841">
        <w:rPr>
          <w:rFonts w:ascii="Calibri" w:hAnsi="Calibri" w:eastAsia="Calibri" w:cs="Calibri"/>
          <w:b w:val="1"/>
          <w:bCs w:val="1"/>
          <w:sz w:val="22"/>
          <w:szCs w:val="22"/>
          <w:u w:val="single"/>
        </w:rPr>
        <w:t>s</w:t>
      </w:r>
      <w:r w:rsidRPr="107CFCC7" w:rsidR="1703E841">
        <w:rPr>
          <w:rFonts w:ascii="Calibri" w:hAnsi="Calibri" w:eastAsia="Calibri" w:cs="Calibri"/>
          <w:b w:val="1"/>
          <w:bCs w:val="1"/>
          <w:sz w:val="22"/>
          <w:szCs w:val="22"/>
          <w:u w:val="single"/>
        </w:rPr>
        <w:t xml:space="preserve"> assignment:</w:t>
      </w:r>
    </w:p>
    <w:p w:rsidR="5A603744" w:rsidP="107CFCC7" w:rsidRDefault="5A603744" w14:paraId="52CF0A97" w14:textId="72BC258A">
      <w:pPr>
        <w:pStyle w:val="ListParagraph"/>
        <w:numPr>
          <w:ilvl w:val="0"/>
          <w:numId w:val="2"/>
        </w:numPr>
        <w:rPr>
          <w:rFonts w:ascii="Calibri" w:hAnsi="Calibri" w:eastAsia="Calibri" w:cs="Calibri"/>
          <w:sz w:val="22"/>
          <w:szCs w:val="22"/>
        </w:rPr>
      </w:pPr>
      <w:r w:rsidRPr="107CFCC7" w:rsidR="5A603744">
        <w:rPr>
          <w:rFonts w:ascii="Calibri" w:hAnsi="Calibri" w:eastAsia="Calibri" w:cs="Calibri"/>
          <w:sz w:val="22"/>
          <w:szCs w:val="22"/>
        </w:rPr>
        <w:t xml:space="preserve"> </w:t>
      </w:r>
      <w:r w:rsidRPr="107CFCC7" w:rsidR="1AC923AC">
        <w:rPr>
          <w:rFonts w:ascii="Calibri" w:hAnsi="Calibri" w:eastAsia="Calibri" w:cs="Calibri"/>
          <w:sz w:val="22"/>
          <w:szCs w:val="22"/>
        </w:rPr>
        <w:t>to engage with an extensive range of literature and essential reading</w:t>
      </w:r>
      <w:r w:rsidRPr="107CFCC7" w:rsidR="56B7D340">
        <w:rPr>
          <w:rFonts w:ascii="Calibri" w:hAnsi="Calibri" w:eastAsia="Calibri" w:cs="Calibri"/>
          <w:sz w:val="22"/>
          <w:szCs w:val="22"/>
        </w:rPr>
        <w:t>.</w:t>
      </w:r>
    </w:p>
    <w:p w:rsidR="2A0A3C65" w:rsidP="107CFCC7" w:rsidRDefault="2A0A3C65" w14:paraId="614E6FAB" w14:textId="49E5F0D0">
      <w:pPr>
        <w:pStyle w:val="ListParagraph"/>
        <w:numPr>
          <w:ilvl w:val="0"/>
          <w:numId w:val="2"/>
        </w:numPr>
        <w:rPr>
          <w:rFonts w:ascii="Calibri" w:hAnsi="Calibri" w:eastAsia="Calibri" w:cs="Calibri"/>
          <w:sz w:val="22"/>
          <w:szCs w:val="22"/>
        </w:rPr>
      </w:pPr>
      <w:bookmarkStart w:name="_Int_fDD3rbzF" w:id="298564839"/>
      <w:r w:rsidRPr="107CFCC7" w:rsidR="2A0A3C65">
        <w:rPr>
          <w:rFonts w:ascii="Calibri" w:hAnsi="Calibri" w:eastAsia="Calibri" w:cs="Calibri"/>
          <w:sz w:val="22"/>
          <w:szCs w:val="22"/>
        </w:rPr>
        <w:t>To decide upon a research question that could have the potential to lend itself to literature that can giv</w:t>
      </w:r>
      <w:r w:rsidRPr="107CFCC7" w:rsidR="776560A7">
        <w:rPr>
          <w:rFonts w:ascii="Calibri" w:hAnsi="Calibri" w:eastAsia="Calibri" w:cs="Calibri"/>
          <w:sz w:val="22"/>
          <w:szCs w:val="22"/>
        </w:rPr>
        <w:t>e stronger counter arguments</w:t>
      </w:r>
      <w:r w:rsidRPr="107CFCC7" w:rsidR="21E8DA2B">
        <w:rPr>
          <w:rFonts w:ascii="Calibri" w:hAnsi="Calibri" w:eastAsia="Calibri" w:cs="Calibri"/>
          <w:sz w:val="22"/>
          <w:szCs w:val="22"/>
        </w:rPr>
        <w:t>.</w:t>
      </w:r>
      <w:bookmarkEnd w:id="298564839"/>
    </w:p>
    <w:p w:rsidR="6EBCAA71" w:rsidP="107CFCC7" w:rsidRDefault="6EBCAA71" w14:paraId="37B84E18" w14:textId="7DC11C15">
      <w:pPr>
        <w:pStyle w:val="ListParagraph"/>
        <w:numPr>
          <w:ilvl w:val="0"/>
          <w:numId w:val="2"/>
        </w:numPr>
        <w:rPr>
          <w:rFonts w:ascii="Calibri" w:hAnsi="Calibri" w:eastAsia="Calibri" w:cs="Calibri"/>
          <w:sz w:val="22"/>
          <w:szCs w:val="22"/>
        </w:rPr>
      </w:pPr>
      <w:r w:rsidRPr="107CFCC7" w:rsidR="6EBCAA71">
        <w:rPr>
          <w:rFonts w:ascii="Calibri" w:hAnsi="Calibri" w:eastAsia="Calibri" w:cs="Calibri"/>
          <w:sz w:val="22"/>
          <w:szCs w:val="22"/>
        </w:rPr>
        <w:t>To explicitly relate experience and appetite for further development with professional teaching strands such as professional learning-wider reading and research findings, continuing with professional learning and eva</w:t>
      </w:r>
      <w:r w:rsidRPr="107CFCC7" w:rsidR="211894FD">
        <w:rPr>
          <w:rFonts w:ascii="Calibri" w:hAnsi="Calibri" w:eastAsia="Calibri" w:cs="Calibri"/>
          <w:sz w:val="22"/>
          <w:szCs w:val="22"/>
        </w:rPr>
        <w:t>luating the impact of change in practice within innovation.</w:t>
      </w:r>
    </w:p>
    <w:p w:rsidR="211894FD" w:rsidP="107CFCC7" w:rsidRDefault="211894FD" w14:paraId="4DDFCA68" w14:textId="6C72D25A">
      <w:pPr>
        <w:pStyle w:val="Normal"/>
        <w:rPr>
          <w:rFonts w:ascii="Calibri" w:hAnsi="Calibri" w:eastAsia="Calibri" w:cs="Calibri"/>
          <w:b w:val="1"/>
          <w:bCs w:val="1"/>
          <w:sz w:val="22"/>
          <w:szCs w:val="22"/>
          <w:u w:val="single"/>
        </w:rPr>
      </w:pPr>
      <w:r w:rsidRPr="107CFCC7" w:rsidR="211894FD">
        <w:rPr>
          <w:rFonts w:ascii="Calibri" w:hAnsi="Calibri" w:eastAsia="Calibri" w:cs="Calibri"/>
          <w:b w:val="1"/>
          <w:bCs w:val="1"/>
          <w:sz w:val="22"/>
          <w:szCs w:val="22"/>
          <w:u w:val="single"/>
        </w:rPr>
        <w:t xml:space="preserve">How </w:t>
      </w:r>
      <w:r w:rsidRPr="107CFCC7" w:rsidR="211894FD">
        <w:rPr>
          <w:rFonts w:ascii="Calibri" w:hAnsi="Calibri" w:eastAsia="Calibri" w:cs="Calibri"/>
          <w:b w:val="1"/>
          <w:bCs w:val="1"/>
          <w:sz w:val="22"/>
          <w:szCs w:val="22"/>
          <w:u w:val="single"/>
        </w:rPr>
        <w:t>I plan to address these targets in my assignment</w:t>
      </w:r>
      <w:r w:rsidRPr="107CFCC7" w:rsidR="5FC016C1">
        <w:rPr>
          <w:rFonts w:ascii="Calibri" w:hAnsi="Calibri" w:eastAsia="Calibri" w:cs="Calibri"/>
          <w:b w:val="1"/>
          <w:bCs w:val="1"/>
          <w:sz w:val="22"/>
          <w:szCs w:val="22"/>
          <w:u w:val="single"/>
        </w:rPr>
        <w:t>:</w:t>
      </w:r>
    </w:p>
    <w:p w:rsidR="5FC016C1" w:rsidP="107CFCC7" w:rsidRDefault="5FC016C1" w14:paraId="48EDA0F9" w14:textId="0A902939">
      <w:pPr>
        <w:pStyle w:val="ListParagraph"/>
        <w:numPr>
          <w:ilvl w:val="0"/>
          <w:numId w:val="3"/>
        </w:numPr>
        <w:rPr>
          <w:rFonts w:ascii="Calibri" w:hAnsi="Calibri" w:eastAsia="Calibri" w:cs="Calibri"/>
          <w:sz w:val="22"/>
          <w:szCs w:val="22"/>
        </w:rPr>
      </w:pPr>
      <w:r w:rsidRPr="107CFCC7" w:rsidR="5FC016C1">
        <w:rPr>
          <w:rFonts w:ascii="Calibri" w:hAnsi="Calibri" w:eastAsia="Calibri" w:cs="Calibri"/>
          <w:sz w:val="22"/>
          <w:szCs w:val="22"/>
        </w:rPr>
        <w:t xml:space="preserve">Spend more time on research and use more sources from the reading list provided </w:t>
      </w:r>
    </w:p>
    <w:p w:rsidR="5FC016C1" w:rsidP="107CFCC7" w:rsidRDefault="5FC016C1" w14:paraId="79896F11" w14:textId="77388F07">
      <w:pPr>
        <w:pStyle w:val="ListParagraph"/>
        <w:numPr>
          <w:ilvl w:val="0"/>
          <w:numId w:val="3"/>
        </w:numPr>
        <w:rPr>
          <w:rFonts w:ascii="Calibri" w:hAnsi="Calibri" w:eastAsia="Calibri" w:cs="Calibri"/>
          <w:sz w:val="22"/>
          <w:szCs w:val="22"/>
        </w:rPr>
      </w:pPr>
      <w:r w:rsidRPr="3419A77E" w:rsidR="5FC016C1">
        <w:rPr>
          <w:rFonts w:ascii="Calibri" w:hAnsi="Calibri" w:eastAsia="Calibri" w:cs="Calibri"/>
          <w:sz w:val="22"/>
          <w:szCs w:val="22"/>
        </w:rPr>
        <w:t xml:space="preserve">This is mostly irrelevant to this assignment as it is not research based, but developing stronger counter arguments supported by literature </w:t>
      </w:r>
      <w:r w:rsidRPr="3419A77E" w:rsidR="0A006932">
        <w:rPr>
          <w:rFonts w:ascii="Calibri" w:hAnsi="Calibri" w:eastAsia="Calibri" w:cs="Calibri"/>
          <w:sz w:val="22"/>
          <w:szCs w:val="22"/>
        </w:rPr>
        <w:t xml:space="preserve">will </w:t>
      </w:r>
      <w:r w:rsidRPr="3419A77E" w:rsidR="5039B9CA">
        <w:rPr>
          <w:rFonts w:ascii="Calibri" w:hAnsi="Calibri" w:eastAsia="Calibri" w:cs="Calibri"/>
          <w:sz w:val="22"/>
          <w:szCs w:val="22"/>
        </w:rPr>
        <w:t>benefit</w:t>
      </w:r>
      <w:r w:rsidRPr="3419A77E" w:rsidR="0A006932">
        <w:rPr>
          <w:rFonts w:ascii="Calibri" w:hAnsi="Calibri" w:eastAsia="Calibri" w:cs="Calibri"/>
          <w:sz w:val="22"/>
          <w:szCs w:val="22"/>
        </w:rPr>
        <w:t xml:space="preserve"> my work.</w:t>
      </w:r>
    </w:p>
    <w:p w:rsidR="0A006932" w:rsidP="107CFCC7" w:rsidRDefault="0A006932" w14:paraId="14FC60D7" w14:textId="3E08F2D7">
      <w:pPr>
        <w:pStyle w:val="ListParagraph"/>
        <w:numPr>
          <w:ilvl w:val="0"/>
          <w:numId w:val="3"/>
        </w:numPr>
        <w:rPr>
          <w:rFonts w:ascii="Calibri" w:hAnsi="Calibri" w:eastAsia="Calibri" w:cs="Calibri"/>
          <w:sz w:val="22"/>
          <w:szCs w:val="22"/>
        </w:rPr>
      </w:pPr>
      <w:r w:rsidRPr="107CFCC7" w:rsidR="0A006932">
        <w:rPr>
          <w:rFonts w:ascii="Calibri" w:hAnsi="Calibri" w:eastAsia="Calibri" w:cs="Calibri"/>
          <w:sz w:val="22"/>
          <w:szCs w:val="22"/>
        </w:rPr>
        <w:t xml:space="preserve">I will expand and elaborate on my professional development and refer to the professional teaching strands </w:t>
      </w:r>
      <w:r w:rsidRPr="107CFCC7" w:rsidR="27F7C0FC">
        <w:rPr>
          <w:rFonts w:ascii="Calibri" w:hAnsi="Calibri" w:eastAsia="Calibri" w:cs="Calibri"/>
          <w:sz w:val="22"/>
          <w:szCs w:val="22"/>
        </w:rPr>
        <w:t xml:space="preserve">and the effects on my practice in the </w:t>
      </w:r>
      <w:r w:rsidRPr="107CFCC7" w:rsidR="27F7C0FC">
        <w:rPr>
          <w:rFonts w:ascii="Calibri" w:hAnsi="Calibri" w:eastAsia="Calibri" w:cs="Calibri"/>
          <w:sz w:val="22"/>
          <w:szCs w:val="22"/>
        </w:rPr>
        <w:t>conclusive</w:t>
      </w:r>
      <w:r w:rsidRPr="107CFCC7" w:rsidR="27F7C0FC">
        <w:rPr>
          <w:rFonts w:ascii="Calibri" w:hAnsi="Calibri" w:eastAsia="Calibri" w:cs="Calibri"/>
          <w:sz w:val="22"/>
          <w:szCs w:val="22"/>
        </w:rPr>
        <w:t xml:space="preserve"> statements of this assignment</w:t>
      </w:r>
    </w:p>
    <w:p w:rsidR="107CFCC7" w:rsidP="107CFCC7" w:rsidRDefault="107CFCC7" w14:paraId="3F3DFC0B" w14:textId="689EB026">
      <w:pPr>
        <w:rPr>
          <w:rFonts w:ascii="Calibri" w:hAnsi="Calibri" w:eastAsia="Calibri" w:cs="Calibri"/>
          <w:sz w:val="22"/>
          <w:szCs w:val="22"/>
        </w:rPr>
      </w:pPr>
    </w:p>
    <w:p w:rsidR="3419A77E" w:rsidP="3419A77E" w:rsidRDefault="3419A77E" w14:paraId="287141AE" w14:textId="3F1DDB45">
      <w:pPr>
        <w:pStyle w:val="Normal"/>
        <w:rPr>
          <w:rFonts w:ascii="Calibri" w:hAnsi="Calibri" w:eastAsia="Calibri" w:cs="Calibri"/>
          <w:sz w:val="22"/>
          <w:szCs w:val="22"/>
        </w:rPr>
      </w:pPr>
    </w:p>
    <w:p xmlns:wp14="http://schemas.microsoft.com/office/word/2010/wordml" w:rsidP="3419A77E" wp14:paraId="2C078E63" wp14:textId="0487F653">
      <w:pPr>
        <w:jc w:val="center"/>
        <w:rPr>
          <w:rFonts w:ascii="Calibri" w:hAnsi="Calibri" w:eastAsia="Calibri" w:cs="Calibri"/>
          <w:sz w:val="22"/>
          <w:szCs w:val="22"/>
          <w:u w:val="single"/>
        </w:rPr>
      </w:pPr>
      <w:r w:rsidRPr="3419A77E" w:rsidR="1F022B98">
        <w:rPr>
          <w:rFonts w:ascii="Calibri" w:hAnsi="Calibri" w:eastAsia="Calibri" w:cs="Calibri"/>
          <w:sz w:val="22"/>
          <w:szCs w:val="22"/>
          <w:u w:val="single"/>
        </w:rPr>
        <w:t>Demonstrate how Cross</w:t>
      </w:r>
      <w:r w:rsidRPr="3419A77E" w:rsidR="13F3C0EE">
        <w:rPr>
          <w:rFonts w:ascii="Calibri" w:hAnsi="Calibri" w:eastAsia="Calibri" w:cs="Calibri"/>
          <w:sz w:val="22"/>
          <w:szCs w:val="22"/>
          <w:u w:val="single"/>
        </w:rPr>
        <w:t>-curricular</w:t>
      </w:r>
      <w:r w:rsidRPr="3419A77E" w:rsidR="1F022B98">
        <w:rPr>
          <w:rFonts w:ascii="Calibri" w:hAnsi="Calibri" w:eastAsia="Calibri" w:cs="Calibri"/>
          <w:sz w:val="22"/>
          <w:szCs w:val="22"/>
          <w:u w:val="single"/>
        </w:rPr>
        <w:t xml:space="preserve"> teaching and learning can influence </w:t>
      </w:r>
      <w:r w:rsidRPr="3419A77E" w:rsidR="5C2A9B86">
        <w:rPr>
          <w:rFonts w:ascii="Calibri" w:hAnsi="Calibri" w:eastAsia="Calibri" w:cs="Calibri"/>
          <w:sz w:val="22"/>
          <w:szCs w:val="22"/>
          <w:u w:val="single"/>
        </w:rPr>
        <w:t>in-depth</w:t>
      </w:r>
      <w:r w:rsidRPr="3419A77E" w:rsidR="1F022B98">
        <w:rPr>
          <w:rFonts w:ascii="Calibri" w:hAnsi="Calibri" w:eastAsia="Calibri" w:cs="Calibri"/>
          <w:sz w:val="22"/>
          <w:szCs w:val="22"/>
          <w:u w:val="single"/>
        </w:rPr>
        <w:t xml:space="preserve"> </w:t>
      </w:r>
      <w:r w:rsidRPr="3419A77E" w:rsidR="2BC78643">
        <w:rPr>
          <w:rFonts w:ascii="Calibri" w:hAnsi="Calibri" w:eastAsia="Calibri" w:cs="Calibri"/>
          <w:sz w:val="22"/>
          <w:szCs w:val="22"/>
          <w:u w:val="single"/>
        </w:rPr>
        <w:t xml:space="preserve">skills and understanding. Underpin this with </w:t>
      </w:r>
      <w:r w:rsidRPr="3419A77E" w:rsidR="412227B3">
        <w:rPr>
          <w:rFonts w:ascii="Calibri" w:hAnsi="Calibri" w:eastAsia="Calibri" w:cs="Calibri"/>
          <w:sz w:val="22"/>
          <w:szCs w:val="22"/>
          <w:u w:val="single"/>
        </w:rPr>
        <w:t xml:space="preserve">reference to relevant research, a lesson </w:t>
      </w:r>
      <w:r w:rsidRPr="3419A77E" w:rsidR="6E73F49F">
        <w:rPr>
          <w:rFonts w:ascii="Calibri" w:hAnsi="Calibri" w:eastAsia="Calibri" w:cs="Calibri"/>
          <w:sz w:val="22"/>
          <w:szCs w:val="22"/>
          <w:u w:val="single"/>
        </w:rPr>
        <w:t>plan,</w:t>
      </w:r>
      <w:r w:rsidRPr="3419A77E" w:rsidR="412227B3">
        <w:rPr>
          <w:rFonts w:ascii="Calibri" w:hAnsi="Calibri" w:eastAsia="Calibri" w:cs="Calibri"/>
          <w:sz w:val="22"/>
          <w:szCs w:val="22"/>
          <w:u w:val="single"/>
        </w:rPr>
        <w:t xml:space="preserve"> and an enhanced provision material.</w:t>
      </w:r>
    </w:p>
    <w:p w:rsidR="107CFCC7" w:rsidP="107CFCC7" w:rsidRDefault="107CFCC7" w14:paraId="47B8CCC5" w14:textId="0DB4DEEE">
      <w:pPr>
        <w:pStyle w:val="Normal"/>
        <w:rPr>
          <w:rFonts w:ascii="Calibri" w:hAnsi="Calibri" w:eastAsia="Calibri" w:cs="Calibri"/>
          <w:sz w:val="22"/>
          <w:szCs w:val="22"/>
        </w:rPr>
      </w:pPr>
    </w:p>
    <w:p w:rsidR="0DE4FFC8" w:rsidP="107CFCC7" w:rsidRDefault="0DE4FFC8" w14:paraId="4E5932E7" w14:textId="10AFD006">
      <w:pPr>
        <w:pStyle w:val="Normal"/>
        <w:rPr>
          <w:rFonts w:ascii="Calibri" w:hAnsi="Calibri" w:eastAsia="Calibri" w:cs="Calibri"/>
          <w:sz w:val="22"/>
          <w:szCs w:val="22"/>
        </w:rPr>
      </w:pPr>
      <w:r w:rsidRPr="514AE4B4" w:rsidR="25D39433">
        <w:rPr>
          <w:rFonts w:ascii="Calibri" w:hAnsi="Calibri" w:eastAsia="Calibri" w:cs="Calibri"/>
          <w:sz w:val="22"/>
          <w:szCs w:val="22"/>
        </w:rPr>
        <w:t xml:space="preserve">“When the skills, knowledge and attitudes of </w:t>
      </w:r>
      <w:bookmarkStart w:name="_Int_yt37mrYf" w:id="34746853"/>
      <w:r w:rsidRPr="514AE4B4" w:rsidR="25D39433">
        <w:rPr>
          <w:rFonts w:ascii="Calibri" w:hAnsi="Calibri" w:eastAsia="Calibri" w:cs="Calibri"/>
          <w:sz w:val="22"/>
          <w:szCs w:val="22"/>
        </w:rPr>
        <w:t>a number of</w:t>
      </w:r>
      <w:bookmarkEnd w:id="34746853"/>
      <w:r w:rsidRPr="514AE4B4" w:rsidR="25D39433">
        <w:rPr>
          <w:rFonts w:ascii="Calibri" w:hAnsi="Calibri" w:eastAsia="Calibri" w:cs="Calibri"/>
          <w:sz w:val="22"/>
          <w:szCs w:val="22"/>
        </w:rPr>
        <w:t xml:space="preserve"> different disciplines are applied to a single experience, problem, </w:t>
      </w:r>
      <w:r w:rsidRPr="514AE4B4" w:rsidR="3883253D">
        <w:rPr>
          <w:rFonts w:ascii="Calibri" w:hAnsi="Calibri" w:eastAsia="Calibri" w:cs="Calibri"/>
          <w:sz w:val="22"/>
          <w:szCs w:val="22"/>
        </w:rPr>
        <w:t>question, theme or idea, we are working in a cross-curricular way.</w:t>
      </w:r>
      <w:r w:rsidRPr="514AE4B4" w:rsidR="43CAEBFD">
        <w:rPr>
          <w:rFonts w:ascii="Calibri" w:hAnsi="Calibri" w:eastAsia="Calibri" w:cs="Calibri"/>
          <w:sz w:val="22"/>
          <w:szCs w:val="22"/>
        </w:rPr>
        <w:t xml:space="preserve">” </w:t>
      </w:r>
      <w:r w:rsidRPr="514AE4B4" w:rsidR="76B4ADF9">
        <w:rPr>
          <w:rFonts w:ascii="Calibri" w:hAnsi="Calibri" w:eastAsia="Calibri" w:cs="Calibri"/>
          <w:sz w:val="22"/>
          <w:szCs w:val="22"/>
        </w:rPr>
        <w:t>(Barnes, 2011, p.10)</w:t>
      </w:r>
      <w:r w:rsidRPr="514AE4B4" w:rsidR="39CBA4C6">
        <w:rPr>
          <w:rFonts w:ascii="Calibri" w:hAnsi="Calibri" w:eastAsia="Calibri" w:cs="Calibri"/>
          <w:sz w:val="22"/>
          <w:szCs w:val="22"/>
        </w:rPr>
        <w:t>.</w:t>
      </w:r>
      <w:r w:rsidRPr="514AE4B4" w:rsidR="39CBA4C6">
        <w:rPr>
          <w:rFonts w:ascii="Calibri" w:hAnsi="Calibri" w:eastAsia="Calibri" w:cs="Calibri"/>
          <w:sz w:val="22"/>
          <w:szCs w:val="22"/>
        </w:rPr>
        <w:t xml:space="preserve"> This definition for cross</w:t>
      </w:r>
      <w:r w:rsidRPr="514AE4B4" w:rsidR="27DE27CF">
        <w:rPr>
          <w:rFonts w:ascii="Calibri" w:hAnsi="Calibri" w:eastAsia="Calibri" w:cs="Calibri"/>
          <w:sz w:val="22"/>
          <w:szCs w:val="22"/>
        </w:rPr>
        <w:t>-</w:t>
      </w:r>
      <w:r w:rsidRPr="514AE4B4" w:rsidR="39CBA4C6">
        <w:rPr>
          <w:rFonts w:ascii="Calibri" w:hAnsi="Calibri" w:eastAsia="Calibri" w:cs="Calibri"/>
          <w:sz w:val="22"/>
          <w:szCs w:val="22"/>
        </w:rPr>
        <w:t xml:space="preserve">curricular learning </w:t>
      </w:r>
      <w:r w:rsidRPr="514AE4B4" w:rsidR="784108C2">
        <w:rPr>
          <w:rFonts w:ascii="Calibri" w:hAnsi="Calibri" w:eastAsia="Calibri" w:cs="Calibri"/>
          <w:sz w:val="22"/>
          <w:szCs w:val="22"/>
        </w:rPr>
        <w:t xml:space="preserve">is a good reflection of what </w:t>
      </w:r>
      <w:r w:rsidRPr="514AE4B4" w:rsidR="2CDC6F3C">
        <w:rPr>
          <w:rFonts w:ascii="Calibri" w:hAnsi="Calibri" w:eastAsia="Calibri" w:cs="Calibri"/>
          <w:sz w:val="22"/>
          <w:szCs w:val="22"/>
        </w:rPr>
        <w:t>I have</w:t>
      </w:r>
      <w:r w:rsidRPr="514AE4B4" w:rsidR="784108C2">
        <w:rPr>
          <w:rFonts w:ascii="Calibri" w:hAnsi="Calibri" w:eastAsia="Calibri" w:cs="Calibri"/>
          <w:sz w:val="22"/>
          <w:szCs w:val="22"/>
        </w:rPr>
        <w:t xml:space="preserve"> learnt </w:t>
      </w:r>
      <w:r w:rsidRPr="514AE4B4" w:rsidR="54D4AFDC">
        <w:rPr>
          <w:rFonts w:ascii="Calibri" w:hAnsi="Calibri" w:eastAsia="Calibri" w:cs="Calibri"/>
          <w:sz w:val="22"/>
          <w:szCs w:val="22"/>
        </w:rPr>
        <w:t xml:space="preserve">from various mentors and teachers, </w:t>
      </w:r>
      <w:r w:rsidRPr="514AE4B4" w:rsidR="2E44BE33">
        <w:rPr>
          <w:rFonts w:ascii="Calibri" w:hAnsi="Calibri" w:eastAsia="Calibri" w:cs="Calibri"/>
          <w:sz w:val="22"/>
          <w:szCs w:val="22"/>
        </w:rPr>
        <w:t>I</w:t>
      </w:r>
      <w:r w:rsidRPr="514AE4B4" w:rsidR="54D4AFDC">
        <w:rPr>
          <w:rFonts w:ascii="Calibri" w:hAnsi="Calibri" w:eastAsia="Calibri" w:cs="Calibri"/>
          <w:sz w:val="22"/>
          <w:szCs w:val="22"/>
        </w:rPr>
        <w:t xml:space="preserve"> would also add that cross</w:t>
      </w:r>
      <w:r w:rsidRPr="514AE4B4" w:rsidR="382239A8">
        <w:rPr>
          <w:rFonts w:ascii="Calibri" w:hAnsi="Calibri" w:eastAsia="Calibri" w:cs="Calibri"/>
          <w:sz w:val="22"/>
          <w:szCs w:val="22"/>
        </w:rPr>
        <w:t xml:space="preserve">-curricular learning </w:t>
      </w:r>
      <w:r w:rsidRPr="514AE4B4" w:rsidR="0CA7E200">
        <w:rPr>
          <w:rFonts w:ascii="Calibri" w:hAnsi="Calibri" w:eastAsia="Calibri" w:cs="Calibri"/>
          <w:sz w:val="22"/>
          <w:szCs w:val="22"/>
        </w:rPr>
        <w:t>serves to enrich a learning experience by bringing in other disciplines and can be done to purposefully enhance learning</w:t>
      </w:r>
      <w:r w:rsidRPr="514AE4B4" w:rsidR="5FB159F2">
        <w:rPr>
          <w:rFonts w:ascii="Calibri" w:hAnsi="Calibri" w:eastAsia="Calibri" w:cs="Calibri"/>
          <w:sz w:val="22"/>
          <w:szCs w:val="22"/>
        </w:rPr>
        <w:t xml:space="preserve"> and connect </w:t>
      </w:r>
      <w:r w:rsidRPr="514AE4B4" w:rsidR="5FB159F2">
        <w:rPr>
          <w:rFonts w:ascii="Calibri" w:hAnsi="Calibri" w:eastAsia="Calibri" w:cs="Calibri"/>
          <w:sz w:val="22"/>
          <w:szCs w:val="22"/>
        </w:rPr>
        <w:t>seemingly separate</w:t>
      </w:r>
      <w:r w:rsidRPr="514AE4B4" w:rsidR="5FB159F2">
        <w:rPr>
          <w:rFonts w:ascii="Calibri" w:hAnsi="Calibri" w:eastAsia="Calibri" w:cs="Calibri"/>
          <w:sz w:val="22"/>
          <w:szCs w:val="22"/>
        </w:rPr>
        <w:t xml:space="preserve"> areas of learning</w:t>
      </w:r>
      <w:r w:rsidRPr="514AE4B4" w:rsidR="67D68938">
        <w:rPr>
          <w:rFonts w:ascii="Calibri" w:hAnsi="Calibri" w:eastAsia="Calibri" w:cs="Calibri"/>
          <w:sz w:val="22"/>
          <w:szCs w:val="22"/>
        </w:rPr>
        <w:t xml:space="preserve"> and experience</w:t>
      </w:r>
      <w:r w:rsidRPr="514AE4B4" w:rsidR="54D4AFDC">
        <w:rPr>
          <w:rFonts w:ascii="Calibri" w:hAnsi="Calibri" w:eastAsia="Calibri" w:cs="Calibri"/>
          <w:sz w:val="22"/>
          <w:szCs w:val="22"/>
        </w:rPr>
        <w:t xml:space="preserve">. Within the curriculum for Wales </w:t>
      </w:r>
      <w:r w:rsidRPr="514AE4B4" w:rsidR="4B4CC731">
        <w:rPr>
          <w:rFonts w:ascii="Calibri" w:hAnsi="Calibri" w:eastAsia="Calibri" w:cs="Calibri"/>
          <w:sz w:val="22"/>
          <w:szCs w:val="22"/>
        </w:rPr>
        <w:t>there are frameworks and guidance to cross curricular learning, and there are mandatory skill</w:t>
      </w:r>
      <w:r w:rsidRPr="514AE4B4" w:rsidR="2283A1AF">
        <w:rPr>
          <w:rFonts w:ascii="Calibri" w:hAnsi="Calibri" w:eastAsia="Calibri" w:cs="Calibri"/>
          <w:sz w:val="22"/>
          <w:szCs w:val="22"/>
        </w:rPr>
        <w:t>s within these documents</w:t>
      </w:r>
      <w:r w:rsidRPr="514AE4B4" w:rsidR="071B535A">
        <w:rPr>
          <w:rFonts w:ascii="Calibri" w:hAnsi="Calibri" w:eastAsia="Calibri" w:cs="Calibri"/>
          <w:sz w:val="22"/>
          <w:szCs w:val="22"/>
        </w:rPr>
        <w:t xml:space="preserve">. </w:t>
      </w:r>
      <w:r w:rsidRPr="514AE4B4" w:rsidR="688AD594">
        <w:rPr>
          <w:rFonts w:ascii="Calibri" w:hAnsi="Calibri" w:eastAsia="Calibri" w:cs="Calibri"/>
          <w:sz w:val="22"/>
          <w:szCs w:val="22"/>
        </w:rPr>
        <w:t>The digital competence framework (</w:t>
      </w:r>
      <w:r w:rsidRPr="514AE4B4" w:rsidR="1152B662">
        <w:rPr>
          <w:rFonts w:ascii="Calibri" w:hAnsi="Calibri" w:eastAsia="Calibri" w:cs="Calibri"/>
          <w:sz w:val="22"/>
          <w:szCs w:val="22"/>
        </w:rPr>
        <w:t>Welsh government</w:t>
      </w:r>
      <w:r w:rsidRPr="514AE4B4" w:rsidR="43CDAFB4">
        <w:rPr>
          <w:rFonts w:ascii="Calibri" w:hAnsi="Calibri" w:eastAsia="Calibri" w:cs="Calibri"/>
          <w:sz w:val="22"/>
          <w:szCs w:val="22"/>
        </w:rPr>
        <w:t>, 2022</w:t>
      </w:r>
      <w:r w:rsidRPr="514AE4B4" w:rsidR="131F6E27">
        <w:rPr>
          <w:rFonts w:ascii="Calibri" w:hAnsi="Calibri" w:eastAsia="Calibri" w:cs="Calibri"/>
          <w:sz w:val="22"/>
          <w:szCs w:val="22"/>
        </w:rPr>
        <w:t>a</w:t>
      </w:r>
      <w:r w:rsidRPr="514AE4B4" w:rsidR="688AD594">
        <w:rPr>
          <w:rFonts w:ascii="Calibri" w:hAnsi="Calibri" w:eastAsia="Calibri" w:cs="Calibri"/>
          <w:sz w:val="22"/>
          <w:szCs w:val="22"/>
        </w:rPr>
        <w:t xml:space="preserve">) </w:t>
      </w:r>
      <w:r w:rsidRPr="514AE4B4" w:rsidR="5D6286DB">
        <w:rPr>
          <w:rFonts w:ascii="Calibri" w:hAnsi="Calibri" w:eastAsia="Calibri" w:cs="Calibri"/>
          <w:sz w:val="22"/>
          <w:szCs w:val="22"/>
        </w:rPr>
        <w:t>and the literacy and numeracy framework (Welsh government, 2022b) provide guidance and support practitioners in creating a curriculum that develop</w:t>
      </w:r>
      <w:r w:rsidRPr="514AE4B4" w:rsidR="21E9D04F">
        <w:rPr>
          <w:rFonts w:ascii="Calibri" w:hAnsi="Calibri" w:eastAsia="Calibri" w:cs="Calibri"/>
          <w:sz w:val="22"/>
          <w:szCs w:val="22"/>
        </w:rPr>
        <w:t xml:space="preserve"> these skills in the same way that the areas of learning and experience documents do. </w:t>
      </w:r>
      <w:r w:rsidRPr="514AE4B4" w:rsidR="572DB828">
        <w:rPr>
          <w:rFonts w:ascii="Calibri" w:hAnsi="Calibri" w:eastAsia="Calibri" w:cs="Calibri"/>
          <w:sz w:val="22"/>
          <w:szCs w:val="22"/>
        </w:rPr>
        <w:t>These frameworks provide the progression steps and outline the strands and elements of each skill</w:t>
      </w:r>
      <w:r w:rsidRPr="514AE4B4" w:rsidR="2931A407">
        <w:rPr>
          <w:rFonts w:ascii="Calibri" w:hAnsi="Calibri" w:eastAsia="Calibri" w:cs="Calibri"/>
          <w:sz w:val="22"/>
          <w:szCs w:val="22"/>
        </w:rPr>
        <w:t>, which can be used to create a curriculum and the lessons needed to develop each skill set.</w:t>
      </w:r>
      <w:r w:rsidRPr="514AE4B4" w:rsidR="40917EB4">
        <w:rPr>
          <w:rFonts w:ascii="Calibri" w:hAnsi="Calibri" w:eastAsia="Calibri" w:cs="Calibri"/>
          <w:sz w:val="22"/>
          <w:szCs w:val="22"/>
        </w:rPr>
        <w:t xml:space="preserve"> </w:t>
      </w:r>
      <w:r w:rsidRPr="514AE4B4" w:rsidR="4FCA96AB">
        <w:rPr>
          <w:rFonts w:ascii="Calibri" w:hAnsi="Calibri" w:eastAsia="Calibri" w:cs="Calibri"/>
          <w:sz w:val="22"/>
          <w:szCs w:val="22"/>
        </w:rPr>
        <w:t>These frameworks appl</w:t>
      </w:r>
      <w:r w:rsidRPr="514AE4B4" w:rsidR="6BA4C2BE">
        <w:rPr>
          <w:rFonts w:ascii="Calibri" w:hAnsi="Calibri" w:eastAsia="Calibri" w:cs="Calibri"/>
          <w:sz w:val="22"/>
          <w:szCs w:val="22"/>
        </w:rPr>
        <w:t xml:space="preserve">y to pupils in </w:t>
      </w:r>
      <w:r w:rsidRPr="514AE4B4" w:rsidR="6BA4C2BE">
        <w:rPr>
          <w:rFonts w:ascii="Calibri" w:hAnsi="Calibri" w:eastAsia="Calibri" w:cs="Calibri"/>
          <w:sz w:val="22"/>
          <w:szCs w:val="22"/>
        </w:rPr>
        <w:t>maintained</w:t>
      </w:r>
      <w:r w:rsidRPr="514AE4B4" w:rsidR="6BA4C2BE">
        <w:rPr>
          <w:rFonts w:ascii="Calibri" w:hAnsi="Calibri" w:eastAsia="Calibri" w:cs="Calibri"/>
          <w:sz w:val="22"/>
          <w:szCs w:val="22"/>
        </w:rPr>
        <w:t xml:space="preserve"> and funded non-maintained schooling except those over the age of sixteen</w:t>
      </w:r>
      <w:r w:rsidRPr="514AE4B4" w:rsidR="22702252">
        <w:rPr>
          <w:rFonts w:ascii="Calibri" w:hAnsi="Calibri" w:eastAsia="Calibri" w:cs="Calibri"/>
          <w:sz w:val="22"/>
          <w:szCs w:val="22"/>
        </w:rPr>
        <w:t xml:space="preserve"> </w:t>
      </w:r>
      <w:r w:rsidRPr="514AE4B4" w:rsidR="22702252">
        <w:rPr>
          <w:rFonts w:ascii="Calibri" w:hAnsi="Calibri" w:eastAsia="Calibri" w:cs="Calibri"/>
          <w:sz w:val="22"/>
          <w:szCs w:val="22"/>
        </w:rPr>
        <w:t>(</w:t>
      </w:r>
      <w:r w:rsidRPr="514AE4B4" w:rsidR="22702252">
        <w:rPr>
          <w:rFonts w:ascii="Calibri" w:hAnsi="Calibri" w:eastAsia="Calibri" w:cs="Calibri"/>
          <w:i w:val="1"/>
          <w:iCs w:val="1"/>
          <w:sz w:val="22"/>
          <w:szCs w:val="22"/>
        </w:rPr>
        <w:t xml:space="preserve">Curriculum and Assessment (Wales) Act </w:t>
      </w:r>
      <w:r w:rsidRPr="514AE4B4" w:rsidR="22702252">
        <w:rPr>
          <w:rFonts w:ascii="Calibri" w:hAnsi="Calibri" w:eastAsia="Calibri" w:cs="Calibri"/>
          <w:sz w:val="22"/>
          <w:szCs w:val="22"/>
        </w:rPr>
        <w:t>2021)</w:t>
      </w:r>
      <w:r w:rsidRPr="514AE4B4" w:rsidR="23E3118C">
        <w:rPr>
          <w:rFonts w:ascii="Calibri" w:hAnsi="Calibri" w:eastAsia="Calibri" w:cs="Calibri"/>
          <w:sz w:val="22"/>
          <w:szCs w:val="22"/>
        </w:rPr>
        <w:t>.</w:t>
      </w:r>
    </w:p>
    <w:p w:rsidR="514AE4B4" w:rsidP="514AE4B4" w:rsidRDefault="514AE4B4" w14:paraId="32A40122" w14:textId="55FABC08">
      <w:pPr>
        <w:pStyle w:val="Normal"/>
        <w:rPr>
          <w:rFonts w:ascii="Calibri" w:hAnsi="Calibri" w:eastAsia="Calibri" w:cs="Calibri"/>
          <w:sz w:val="22"/>
          <w:szCs w:val="22"/>
        </w:rPr>
      </w:pPr>
    </w:p>
    <w:p w:rsidR="70BB169D" w:rsidP="3419A77E" w:rsidRDefault="70BB169D" w14:paraId="70463285" w14:textId="2829EBE4">
      <w:pPr>
        <w:pStyle w:val="Normal"/>
        <w:rPr>
          <w:rFonts w:ascii="Calibri" w:hAnsi="Calibri" w:eastAsia="Calibri" w:cs="Calibri"/>
          <w:sz w:val="22"/>
          <w:szCs w:val="22"/>
        </w:rPr>
      </w:pPr>
      <w:r w:rsidRPr="3419A77E" w:rsidR="70BB169D">
        <w:rPr>
          <w:rFonts w:ascii="Calibri" w:hAnsi="Calibri" w:eastAsia="Calibri" w:cs="Calibri"/>
          <w:sz w:val="22"/>
          <w:szCs w:val="22"/>
        </w:rPr>
        <w:t xml:space="preserve">Whilst </w:t>
      </w:r>
      <w:r w:rsidRPr="3419A77E" w:rsidR="45A37B6C">
        <w:rPr>
          <w:rFonts w:ascii="Calibri" w:hAnsi="Calibri" w:eastAsia="Calibri" w:cs="Calibri"/>
          <w:sz w:val="22"/>
          <w:szCs w:val="22"/>
        </w:rPr>
        <w:t>the teaching of cross-curricular</w:t>
      </w:r>
      <w:r w:rsidRPr="3419A77E" w:rsidR="70BB169D">
        <w:rPr>
          <w:rFonts w:ascii="Calibri" w:hAnsi="Calibri" w:eastAsia="Calibri" w:cs="Calibri"/>
          <w:sz w:val="22"/>
          <w:szCs w:val="22"/>
        </w:rPr>
        <w:t xml:space="preserve"> </w:t>
      </w:r>
      <w:r w:rsidRPr="3419A77E" w:rsidR="4C0A11D0">
        <w:rPr>
          <w:rFonts w:ascii="Calibri" w:hAnsi="Calibri" w:eastAsia="Calibri" w:cs="Calibri"/>
          <w:sz w:val="22"/>
          <w:szCs w:val="22"/>
        </w:rPr>
        <w:t xml:space="preserve">skills is </w:t>
      </w:r>
      <w:r w:rsidRPr="3419A77E" w:rsidR="70BB169D">
        <w:rPr>
          <w:rFonts w:ascii="Calibri" w:hAnsi="Calibri" w:eastAsia="Calibri" w:cs="Calibri"/>
          <w:sz w:val="22"/>
          <w:szCs w:val="22"/>
        </w:rPr>
        <w:t xml:space="preserve">mandatory </w:t>
      </w:r>
      <w:r w:rsidRPr="3419A77E" w:rsidR="2B5C8469">
        <w:rPr>
          <w:rFonts w:ascii="Calibri" w:hAnsi="Calibri" w:eastAsia="Calibri" w:cs="Calibri"/>
          <w:sz w:val="22"/>
          <w:szCs w:val="22"/>
        </w:rPr>
        <w:t>due to</w:t>
      </w:r>
      <w:r w:rsidRPr="3419A77E" w:rsidR="70BB169D">
        <w:rPr>
          <w:rFonts w:ascii="Calibri" w:hAnsi="Calibri" w:eastAsia="Calibri" w:cs="Calibri"/>
          <w:sz w:val="22"/>
          <w:szCs w:val="22"/>
        </w:rPr>
        <w:t xml:space="preserve"> </w:t>
      </w:r>
      <w:r w:rsidRPr="3419A77E" w:rsidR="438B680C">
        <w:rPr>
          <w:rFonts w:ascii="Calibri" w:hAnsi="Calibri" w:eastAsia="Calibri" w:cs="Calibri"/>
          <w:sz w:val="22"/>
          <w:szCs w:val="22"/>
        </w:rPr>
        <w:t>legislation (</w:t>
      </w:r>
      <w:r w:rsidRPr="3419A77E" w:rsidR="438B680C">
        <w:rPr>
          <w:rFonts w:ascii="Calibri" w:hAnsi="Calibri" w:eastAsia="Calibri" w:cs="Calibri"/>
          <w:i w:val="1"/>
          <w:iCs w:val="1"/>
          <w:sz w:val="22"/>
          <w:szCs w:val="22"/>
        </w:rPr>
        <w:t xml:space="preserve">Curriculum and Assessment (Wales) Act </w:t>
      </w:r>
      <w:r w:rsidRPr="3419A77E" w:rsidR="438B680C">
        <w:rPr>
          <w:rFonts w:ascii="Calibri" w:hAnsi="Calibri" w:eastAsia="Calibri" w:cs="Calibri"/>
          <w:sz w:val="22"/>
          <w:szCs w:val="22"/>
        </w:rPr>
        <w:t>2021)</w:t>
      </w:r>
      <w:r w:rsidRPr="3419A77E" w:rsidR="19AE2745">
        <w:rPr>
          <w:rFonts w:ascii="Calibri" w:hAnsi="Calibri" w:eastAsia="Calibri" w:cs="Calibri"/>
          <w:sz w:val="22"/>
          <w:szCs w:val="22"/>
        </w:rPr>
        <w:t xml:space="preserve"> </w:t>
      </w:r>
      <w:r w:rsidRPr="3419A77E" w:rsidR="113A03C8">
        <w:rPr>
          <w:rFonts w:ascii="Calibri" w:hAnsi="Calibri" w:eastAsia="Calibri" w:cs="Calibri"/>
          <w:sz w:val="22"/>
          <w:szCs w:val="22"/>
        </w:rPr>
        <w:t>cross</w:t>
      </w:r>
      <w:r w:rsidRPr="3419A77E" w:rsidR="2ACD18FF">
        <w:rPr>
          <w:rFonts w:ascii="Calibri" w:hAnsi="Calibri" w:eastAsia="Calibri" w:cs="Calibri"/>
          <w:sz w:val="22"/>
          <w:szCs w:val="22"/>
        </w:rPr>
        <w:t xml:space="preserve">-curricular teaching methods </w:t>
      </w:r>
      <w:bookmarkStart w:name="_Int_7oG1ulh3" w:id="1024152624"/>
      <w:r w:rsidRPr="3419A77E" w:rsidR="07D34A26">
        <w:rPr>
          <w:rFonts w:ascii="Calibri" w:hAnsi="Calibri" w:eastAsia="Calibri" w:cs="Calibri"/>
          <w:sz w:val="22"/>
          <w:szCs w:val="22"/>
        </w:rPr>
        <w:t>create</w:t>
      </w:r>
      <w:bookmarkEnd w:id="1024152624"/>
      <w:r w:rsidRPr="3419A77E" w:rsidR="07D34A26">
        <w:rPr>
          <w:rFonts w:ascii="Calibri" w:hAnsi="Calibri" w:eastAsia="Calibri" w:cs="Calibri"/>
          <w:sz w:val="22"/>
          <w:szCs w:val="22"/>
        </w:rPr>
        <w:t xml:space="preserve"> opportunities</w:t>
      </w:r>
      <w:r w:rsidRPr="3419A77E" w:rsidR="4C6C91C5">
        <w:rPr>
          <w:rFonts w:ascii="Calibri" w:hAnsi="Calibri" w:eastAsia="Calibri" w:cs="Calibri"/>
          <w:sz w:val="22"/>
          <w:szCs w:val="22"/>
        </w:rPr>
        <w:t xml:space="preserve"> </w:t>
      </w:r>
      <w:r w:rsidRPr="3419A77E" w:rsidR="38B54C54">
        <w:rPr>
          <w:rFonts w:ascii="Calibri" w:hAnsi="Calibri" w:eastAsia="Calibri" w:cs="Calibri"/>
          <w:sz w:val="22"/>
          <w:szCs w:val="22"/>
        </w:rPr>
        <w:t>to</w:t>
      </w:r>
      <w:r w:rsidRPr="3419A77E" w:rsidR="4C6C91C5">
        <w:rPr>
          <w:rFonts w:ascii="Calibri" w:hAnsi="Calibri" w:eastAsia="Calibri" w:cs="Calibri"/>
          <w:sz w:val="22"/>
          <w:szCs w:val="22"/>
        </w:rPr>
        <w:t xml:space="preserve"> teach literacy, numeracy, and digital skills as well as creating links between areas of learning and experience</w:t>
      </w:r>
      <w:r w:rsidRPr="3419A77E" w:rsidR="2A2F89CC">
        <w:rPr>
          <w:rFonts w:ascii="Calibri" w:hAnsi="Calibri" w:eastAsia="Calibri" w:cs="Calibri"/>
          <w:sz w:val="22"/>
          <w:szCs w:val="22"/>
        </w:rPr>
        <w:t xml:space="preserve">. </w:t>
      </w:r>
      <w:r w:rsidRPr="3419A77E" w:rsidR="68D46EFD">
        <w:rPr>
          <w:rFonts w:ascii="Calibri" w:hAnsi="Calibri" w:eastAsia="Calibri" w:cs="Calibri"/>
          <w:sz w:val="22"/>
          <w:szCs w:val="22"/>
        </w:rPr>
        <w:t>Learning</w:t>
      </w:r>
      <w:r w:rsidRPr="3419A77E" w:rsidR="7D3901BE">
        <w:rPr>
          <w:rFonts w:ascii="Calibri" w:hAnsi="Calibri" w:eastAsia="Calibri" w:cs="Calibri"/>
          <w:sz w:val="22"/>
          <w:szCs w:val="22"/>
        </w:rPr>
        <w:t xml:space="preserve"> would be enhanced by </w:t>
      </w:r>
      <w:r w:rsidRPr="3419A77E" w:rsidR="2A2F89CC">
        <w:rPr>
          <w:rFonts w:ascii="Calibri" w:hAnsi="Calibri" w:eastAsia="Calibri" w:cs="Calibri"/>
          <w:sz w:val="22"/>
          <w:szCs w:val="22"/>
        </w:rPr>
        <w:t>implement</w:t>
      </w:r>
      <w:r w:rsidRPr="3419A77E" w:rsidR="7E49DDCB">
        <w:rPr>
          <w:rFonts w:ascii="Calibri" w:hAnsi="Calibri" w:eastAsia="Calibri" w:cs="Calibri"/>
          <w:sz w:val="22"/>
          <w:szCs w:val="22"/>
        </w:rPr>
        <w:t>ing</w:t>
      </w:r>
      <w:r w:rsidRPr="3419A77E" w:rsidR="2A2F89CC">
        <w:rPr>
          <w:rFonts w:ascii="Calibri" w:hAnsi="Calibri" w:eastAsia="Calibri" w:cs="Calibri"/>
          <w:sz w:val="22"/>
          <w:szCs w:val="22"/>
        </w:rPr>
        <w:t xml:space="preserve"> a cross-curricular style</w:t>
      </w:r>
      <w:r w:rsidRPr="3419A77E" w:rsidR="4C6C91C5">
        <w:rPr>
          <w:rFonts w:ascii="Calibri" w:hAnsi="Calibri" w:eastAsia="Calibri" w:cs="Calibri"/>
          <w:sz w:val="22"/>
          <w:szCs w:val="22"/>
        </w:rPr>
        <w:t xml:space="preserve"> </w:t>
      </w:r>
      <w:r w:rsidRPr="3419A77E" w:rsidR="66316523">
        <w:rPr>
          <w:rFonts w:ascii="Calibri" w:hAnsi="Calibri" w:eastAsia="Calibri" w:cs="Calibri"/>
          <w:sz w:val="22"/>
          <w:szCs w:val="22"/>
        </w:rPr>
        <w:t>if legislation did not already demand it</w:t>
      </w:r>
      <w:r w:rsidRPr="3419A77E" w:rsidR="5E890B65">
        <w:rPr>
          <w:rFonts w:ascii="Calibri" w:hAnsi="Calibri" w:eastAsia="Calibri" w:cs="Calibri"/>
          <w:sz w:val="22"/>
          <w:szCs w:val="22"/>
        </w:rPr>
        <w:t>. Having seen examples of good practice using cross curricular teaching I know this teaching method to</w:t>
      </w:r>
      <w:r w:rsidRPr="3419A77E" w:rsidR="23805492">
        <w:rPr>
          <w:rFonts w:ascii="Calibri" w:hAnsi="Calibri" w:eastAsia="Calibri" w:cs="Calibri"/>
          <w:sz w:val="22"/>
          <w:szCs w:val="22"/>
        </w:rPr>
        <w:t xml:space="preserve"> blend </w:t>
      </w:r>
      <w:r w:rsidRPr="3419A77E" w:rsidR="05913C93">
        <w:rPr>
          <w:rFonts w:ascii="Calibri" w:hAnsi="Calibri" w:eastAsia="Calibri" w:cs="Calibri"/>
          <w:sz w:val="22"/>
          <w:szCs w:val="22"/>
        </w:rPr>
        <w:t xml:space="preserve">subjects and ideas organically and can be used in conjunction with authentic contexts to </w:t>
      </w:r>
      <w:r w:rsidRPr="3419A77E" w:rsidR="296AF89F">
        <w:rPr>
          <w:rFonts w:ascii="Calibri" w:hAnsi="Calibri" w:eastAsia="Calibri" w:cs="Calibri"/>
          <w:sz w:val="22"/>
          <w:szCs w:val="22"/>
        </w:rPr>
        <w:t>create rich and meaningful learning experiences for pupils.</w:t>
      </w:r>
    </w:p>
    <w:p w:rsidR="6725BCBE" w:rsidP="3419A77E" w:rsidRDefault="6725BCBE" w14:paraId="7BB5EF6A" w14:textId="434AD9EC">
      <w:pPr>
        <w:pStyle w:val="Normal"/>
        <w:rPr>
          <w:rFonts w:ascii="Calibri" w:hAnsi="Calibri" w:eastAsia="Calibri" w:cs="Calibri"/>
          <w:sz w:val="22"/>
          <w:szCs w:val="22"/>
        </w:rPr>
      </w:pPr>
      <w:r w:rsidRPr="3419A77E" w:rsidR="6725BCBE">
        <w:rPr>
          <w:rFonts w:ascii="Calibri" w:hAnsi="Calibri" w:eastAsia="Calibri" w:cs="Calibri"/>
          <w:sz w:val="22"/>
          <w:szCs w:val="22"/>
        </w:rPr>
        <w:t xml:space="preserve">A cross-curricular teaching style can also be used as reinforcement for skills and ideas, by blending old </w:t>
      </w:r>
      <w:r w:rsidRPr="3419A77E" w:rsidR="726D837E">
        <w:rPr>
          <w:rFonts w:ascii="Calibri" w:hAnsi="Calibri" w:eastAsia="Calibri" w:cs="Calibri"/>
          <w:sz w:val="22"/>
          <w:szCs w:val="22"/>
        </w:rPr>
        <w:t xml:space="preserve">information with a new topic or theme you can revisit the material in a new way that will allow you to </w:t>
      </w:r>
      <w:r w:rsidRPr="3419A77E" w:rsidR="726D837E">
        <w:rPr>
          <w:rFonts w:ascii="Calibri" w:hAnsi="Calibri" w:eastAsia="Calibri" w:cs="Calibri"/>
          <w:sz w:val="22"/>
          <w:szCs w:val="22"/>
        </w:rPr>
        <w:t>maintain</w:t>
      </w:r>
      <w:r w:rsidRPr="3419A77E" w:rsidR="726D837E">
        <w:rPr>
          <w:rFonts w:ascii="Calibri" w:hAnsi="Calibri" w:eastAsia="Calibri" w:cs="Calibri"/>
          <w:sz w:val="22"/>
          <w:szCs w:val="22"/>
        </w:rPr>
        <w:t xml:space="preserve"> the interest of pupils</w:t>
      </w:r>
      <w:r w:rsidRPr="3419A77E" w:rsidR="4F50384D">
        <w:rPr>
          <w:rFonts w:ascii="Calibri" w:hAnsi="Calibri" w:eastAsia="Calibri" w:cs="Calibri"/>
          <w:sz w:val="22"/>
          <w:szCs w:val="22"/>
        </w:rPr>
        <w:t>.</w:t>
      </w:r>
      <w:r w:rsidRPr="3419A77E" w:rsidR="4DB8A43C">
        <w:rPr>
          <w:rFonts w:ascii="Calibri" w:hAnsi="Calibri" w:eastAsia="Calibri" w:cs="Calibri"/>
          <w:sz w:val="22"/>
          <w:szCs w:val="22"/>
        </w:rPr>
        <w:t xml:space="preserve"> </w:t>
      </w:r>
      <w:r w:rsidRPr="3419A77E" w:rsidR="63989465">
        <w:rPr>
          <w:rFonts w:ascii="Calibri" w:hAnsi="Calibri" w:eastAsia="Calibri" w:cs="Calibri"/>
          <w:sz w:val="22"/>
          <w:szCs w:val="22"/>
        </w:rPr>
        <w:t xml:space="preserve">Cross curricular teaching can also engender critical thinking and develop a </w:t>
      </w:r>
      <w:r w:rsidRPr="3419A77E" w:rsidR="7B2955CB">
        <w:rPr>
          <w:rFonts w:ascii="Calibri" w:hAnsi="Calibri" w:eastAsia="Calibri" w:cs="Calibri"/>
          <w:sz w:val="22"/>
          <w:szCs w:val="22"/>
        </w:rPr>
        <w:t>pupil's</w:t>
      </w:r>
      <w:r w:rsidRPr="3419A77E" w:rsidR="63989465">
        <w:rPr>
          <w:rFonts w:ascii="Calibri" w:hAnsi="Calibri" w:eastAsia="Calibri" w:cs="Calibri"/>
          <w:sz w:val="22"/>
          <w:szCs w:val="22"/>
        </w:rPr>
        <w:t xml:space="preserve"> creativity in tackling </w:t>
      </w:r>
      <w:r w:rsidRPr="3419A77E" w:rsidR="1DCB028C">
        <w:rPr>
          <w:rFonts w:ascii="Calibri" w:hAnsi="Calibri" w:eastAsia="Calibri" w:cs="Calibri"/>
          <w:sz w:val="22"/>
          <w:szCs w:val="22"/>
        </w:rPr>
        <w:t>challenges.</w:t>
      </w:r>
    </w:p>
    <w:p w:rsidR="604D8C67" w:rsidP="3419A77E" w:rsidRDefault="604D8C67" w14:paraId="174D024B" w14:textId="1A17E068">
      <w:pPr>
        <w:pStyle w:val="Normal"/>
        <w:rPr>
          <w:rFonts w:ascii="Calibri" w:hAnsi="Calibri" w:eastAsia="Calibri" w:cs="Calibri"/>
          <w:sz w:val="22"/>
          <w:szCs w:val="22"/>
        </w:rPr>
      </w:pPr>
      <w:r w:rsidRPr="3419A77E" w:rsidR="604D8C67">
        <w:rPr>
          <w:rFonts w:ascii="Calibri" w:hAnsi="Calibri" w:eastAsia="Calibri" w:cs="Calibri"/>
          <w:sz w:val="22"/>
          <w:szCs w:val="22"/>
        </w:rPr>
        <w:t xml:space="preserve">Barnes (2011, p.11) </w:t>
      </w:r>
      <w:r w:rsidRPr="3419A77E" w:rsidR="604D8C67">
        <w:rPr>
          <w:rFonts w:ascii="Calibri" w:hAnsi="Calibri" w:eastAsia="Calibri" w:cs="Calibri"/>
          <w:sz w:val="22"/>
          <w:szCs w:val="22"/>
        </w:rPr>
        <w:t>states</w:t>
      </w:r>
      <w:r w:rsidRPr="3419A77E" w:rsidR="604D8C67">
        <w:rPr>
          <w:rFonts w:ascii="Calibri" w:hAnsi="Calibri" w:eastAsia="Calibri" w:cs="Calibri"/>
          <w:sz w:val="22"/>
          <w:szCs w:val="22"/>
        </w:rPr>
        <w:t xml:space="preserve"> the assumption that not all children </w:t>
      </w:r>
      <w:r w:rsidRPr="3419A77E" w:rsidR="008DF6AE">
        <w:rPr>
          <w:rFonts w:ascii="Calibri" w:hAnsi="Calibri" w:eastAsia="Calibri" w:cs="Calibri"/>
          <w:sz w:val="22"/>
          <w:szCs w:val="22"/>
        </w:rPr>
        <w:t>respond in the same way to teaching methods</w:t>
      </w:r>
      <w:r w:rsidRPr="3419A77E" w:rsidR="00CB1F49">
        <w:rPr>
          <w:rFonts w:ascii="Calibri" w:hAnsi="Calibri" w:eastAsia="Calibri" w:cs="Calibri"/>
          <w:sz w:val="22"/>
          <w:szCs w:val="22"/>
        </w:rPr>
        <w:t xml:space="preserve"> and goes on to say that cross-curricular teaching may not be beneficial to all pupils. </w:t>
      </w:r>
      <w:r w:rsidRPr="3419A77E" w:rsidR="00CB1F49">
        <w:rPr>
          <w:rFonts w:ascii="Calibri" w:hAnsi="Calibri" w:eastAsia="Calibri" w:cs="Calibri"/>
          <w:sz w:val="22"/>
          <w:szCs w:val="22"/>
        </w:rPr>
        <w:t>This is certainly a challenge worth considering</w:t>
      </w:r>
      <w:r w:rsidRPr="3419A77E" w:rsidR="2FD124D4">
        <w:rPr>
          <w:rFonts w:ascii="Calibri" w:hAnsi="Calibri" w:eastAsia="Calibri" w:cs="Calibri"/>
          <w:sz w:val="22"/>
          <w:szCs w:val="22"/>
        </w:rPr>
        <w:t>.</w:t>
      </w:r>
      <w:r w:rsidRPr="3419A77E" w:rsidR="00CB1F49">
        <w:rPr>
          <w:rFonts w:ascii="Calibri" w:hAnsi="Calibri" w:eastAsia="Calibri" w:cs="Calibri"/>
          <w:sz w:val="22"/>
          <w:szCs w:val="22"/>
        </w:rPr>
        <w:t xml:space="preserve"> </w:t>
      </w:r>
      <w:r w:rsidRPr="3419A77E" w:rsidR="6BE36F1A">
        <w:rPr>
          <w:rFonts w:ascii="Calibri" w:hAnsi="Calibri" w:eastAsia="Calibri" w:cs="Calibri"/>
          <w:sz w:val="22"/>
          <w:szCs w:val="22"/>
        </w:rPr>
        <w:t>A</w:t>
      </w:r>
      <w:r w:rsidRPr="3419A77E" w:rsidR="00CB1F49">
        <w:rPr>
          <w:rFonts w:ascii="Calibri" w:hAnsi="Calibri" w:eastAsia="Calibri" w:cs="Calibri"/>
          <w:sz w:val="22"/>
          <w:szCs w:val="22"/>
        </w:rPr>
        <w:t>s I hav</w:t>
      </w:r>
      <w:r w:rsidRPr="3419A77E" w:rsidR="02CC31CB">
        <w:rPr>
          <w:rFonts w:ascii="Calibri" w:hAnsi="Calibri" w:eastAsia="Calibri" w:cs="Calibri"/>
          <w:sz w:val="22"/>
          <w:szCs w:val="22"/>
        </w:rPr>
        <w:t xml:space="preserve">e seen, </w:t>
      </w:r>
      <w:r w:rsidRPr="3419A77E" w:rsidR="00CB1F49">
        <w:rPr>
          <w:rFonts w:ascii="Calibri" w:hAnsi="Calibri" w:eastAsia="Calibri" w:cs="Calibri"/>
          <w:sz w:val="22"/>
          <w:szCs w:val="22"/>
        </w:rPr>
        <w:t>during my own experiences in classrooms</w:t>
      </w:r>
      <w:r w:rsidRPr="3419A77E" w:rsidR="20A58A65">
        <w:rPr>
          <w:rFonts w:ascii="Calibri" w:hAnsi="Calibri" w:eastAsia="Calibri" w:cs="Calibri"/>
          <w:sz w:val="22"/>
          <w:szCs w:val="22"/>
        </w:rPr>
        <w:t>,</w:t>
      </w:r>
      <w:r w:rsidRPr="3419A77E" w:rsidR="00CB1F49">
        <w:rPr>
          <w:rFonts w:ascii="Calibri" w:hAnsi="Calibri" w:eastAsia="Calibri" w:cs="Calibri"/>
          <w:sz w:val="22"/>
          <w:szCs w:val="22"/>
        </w:rPr>
        <w:t xml:space="preserve"> pupils do react differently to </w:t>
      </w:r>
      <w:r w:rsidRPr="3419A77E" w:rsidR="601D91E1">
        <w:rPr>
          <w:rFonts w:ascii="Calibri" w:hAnsi="Calibri" w:eastAsia="Calibri" w:cs="Calibri"/>
          <w:sz w:val="22"/>
          <w:szCs w:val="22"/>
        </w:rPr>
        <w:t>teaching methods</w:t>
      </w:r>
      <w:r w:rsidRPr="3419A77E" w:rsidR="0139FE9E">
        <w:rPr>
          <w:rFonts w:ascii="Calibri" w:hAnsi="Calibri" w:eastAsia="Calibri" w:cs="Calibri"/>
          <w:sz w:val="22"/>
          <w:szCs w:val="22"/>
        </w:rPr>
        <w:t xml:space="preserve"> and so it </w:t>
      </w:r>
      <w:r w:rsidRPr="3419A77E" w:rsidR="0139FE9E">
        <w:rPr>
          <w:rFonts w:ascii="Calibri" w:hAnsi="Calibri" w:eastAsia="Calibri" w:cs="Calibri"/>
          <w:sz w:val="22"/>
          <w:szCs w:val="22"/>
        </w:rPr>
        <w:t>stands to reason</w:t>
      </w:r>
      <w:r w:rsidRPr="3419A77E" w:rsidR="0139FE9E">
        <w:rPr>
          <w:rFonts w:ascii="Calibri" w:hAnsi="Calibri" w:eastAsia="Calibri" w:cs="Calibri"/>
          <w:sz w:val="22"/>
          <w:szCs w:val="22"/>
        </w:rPr>
        <w:t xml:space="preserve"> that a cross-curricular way of teaching may not enhance a </w:t>
      </w:r>
      <w:r w:rsidRPr="3419A77E" w:rsidR="4761E63A">
        <w:rPr>
          <w:rFonts w:ascii="Calibri" w:hAnsi="Calibri" w:eastAsia="Calibri" w:cs="Calibri"/>
          <w:sz w:val="22"/>
          <w:szCs w:val="22"/>
        </w:rPr>
        <w:t>pupil's</w:t>
      </w:r>
      <w:r w:rsidRPr="3419A77E" w:rsidR="0139FE9E">
        <w:rPr>
          <w:rFonts w:ascii="Calibri" w:hAnsi="Calibri" w:eastAsia="Calibri" w:cs="Calibri"/>
          <w:sz w:val="22"/>
          <w:szCs w:val="22"/>
        </w:rPr>
        <w:t xml:space="preserve"> learning experience and </w:t>
      </w:r>
      <w:r w:rsidRPr="3419A77E" w:rsidR="0870350B">
        <w:rPr>
          <w:rFonts w:ascii="Calibri" w:hAnsi="Calibri" w:eastAsia="Calibri" w:cs="Calibri"/>
          <w:sz w:val="22"/>
          <w:szCs w:val="22"/>
        </w:rPr>
        <w:t>could</w:t>
      </w:r>
      <w:r w:rsidRPr="3419A77E" w:rsidR="0139FE9E">
        <w:rPr>
          <w:rFonts w:ascii="Calibri" w:hAnsi="Calibri" w:eastAsia="Calibri" w:cs="Calibri"/>
          <w:sz w:val="22"/>
          <w:szCs w:val="22"/>
        </w:rPr>
        <w:t xml:space="preserve"> hinder their </w:t>
      </w:r>
      <w:r w:rsidRPr="3419A77E" w:rsidR="6F89B731">
        <w:rPr>
          <w:rFonts w:ascii="Calibri" w:hAnsi="Calibri" w:eastAsia="Calibri" w:cs="Calibri"/>
          <w:sz w:val="22"/>
          <w:szCs w:val="22"/>
        </w:rPr>
        <w:t>progress.</w:t>
      </w:r>
    </w:p>
    <w:p w:rsidR="43C1F9BA" w:rsidP="3419A77E" w:rsidRDefault="43C1F9BA" w14:paraId="595A7F39" w14:textId="442E9BA9">
      <w:pPr>
        <w:pStyle w:val="Normal"/>
        <w:rPr>
          <w:rFonts w:ascii="Calibri" w:hAnsi="Calibri" w:eastAsia="Calibri" w:cs="Calibri"/>
          <w:sz w:val="22"/>
          <w:szCs w:val="22"/>
        </w:rPr>
      </w:pPr>
      <w:r w:rsidRPr="3419A77E" w:rsidR="43C1F9BA">
        <w:rPr>
          <w:rFonts w:ascii="Calibri" w:hAnsi="Calibri" w:eastAsia="Calibri" w:cs="Calibri"/>
          <w:sz w:val="22"/>
          <w:szCs w:val="22"/>
        </w:rPr>
        <w:t>In this essay I will</w:t>
      </w:r>
      <w:r w:rsidRPr="3419A77E" w:rsidR="7236468C">
        <w:rPr>
          <w:rFonts w:ascii="Calibri" w:hAnsi="Calibri" w:eastAsia="Calibri" w:cs="Calibri"/>
          <w:sz w:val="22"/>
          <w:szCs w:val="22"/>
        </w:rPr>
        <w:t xml:space="preserve"> further explain the cross curricular frameworks</w:t>
      </w:r>
      <w:r w:rsidRPr="3419A77E" w:rsidR="04FD285D">
        <w:rPr>
          <w:rFonts w:ascii="Calibri" w:hAnsi="Calibri" w:eastAsia="Calibri" w:cs="Calibri"/>
          <w:sz w:val="22"/>
          <w:szCs w:val="22"/>
        </w:rPr>
        <w:t xml:space="preserve"> and teaching method</w:t>
      </w:r>
      <w:r w:rsidRPr="3419A77E" w:rsidR="7236468C">
        <w:rPr>
          <w:rFonts w:ascii="Calibri" w:hAnsi="Calibri" w:eastAsia="Calibri" w:cs="Calibri"/>
          <w:sz w:val="22"/>
          <w:szCs w:val="22"/>
        </w:rPr>
        <w:t xml:space="preserve"> </w:t>
      </w:r>
      <w:r w:rsidRPr="3419A77E" w:rsidR="604857CF">
        <w:rPr>
          <w:rFonts w:ascii="Calibri" w:hAnsi="Calibri" w:eastAsia="Calibri" w:cs="Calibri"/>
          <w:sz w:val="22"/>
          <w:szCs w:val="22"/>
        </w:rPr>
        <w:t xml:space="preserve">as well as </w:t>
      </w:r>
      <w:r w:rsidRPr="3419A77E" w:rsidR="7236468C">
        <w:rPr>
          <w:rFonts w:ascii="Calibri" w:hAnsi="Calibri" w:eastAsia="Calibri" w:cs="Calibri"/>
          <w:sz w:val="22"/>
          <w:szCs w:val="22"/>
        </w:rPr>
        <w:t>their significance,</w:t>
      </w:r>
      <w:r w:rsidRPr="3419A77E" w:rsidR="43C1F9BA">
        <w:rPr>
          <w:rFonts w:ascii="Calibri" w:hAnsi="Calibri" w:eastAsia="Calibri" w:cs="Calibri"/>
          <w:sz w:val="22"/>
          <w:szCs w:val="22"/>
        </w:rPr>
        <w:t xml:space="preserve"> elaborate on the opportunities and challenges</w:t>
      </w:r>
      <w:r w:rsidRPr="3419A77E" w:rsidR="5ACD02B4">
        <w:rPr>
          <w:rFonts w:ascii="Calibri" w:hAnsi="Calibri" w:eastAsia="Calibri" w:cs="Calibri"/>
          <w:sz w:val="22"/>
          <w:szCs w:val="22"/>
        </w:rPr>
        <w:t xml:space="preserve"> mentioned above by</w:t>
      </w:r>
      <w:r w:rsidRPr="3419A77E" w:rsidR="43C1F9BA">
        <w:rPr>
          <w:rFonts w:ascii="Calibri" w:hAnsi="Calibri" w:eastAsia="Calibri" w:cs="Calibri"/>
          <w:sz w:val="22"/>
          <w:szCs w:val="22"/>
        </w:rPr>
        <w:t xml:space="preserve"> adding more substance to these ideas whilst referring to litera</w:t>
      </w:r>
      <w:r w:rsidRPr="3419A77E" w:rsidR="6FB74DE1">
        <w:rPr>
          <w:rFonts w:ascii="Calibri" w:hAnsi="Calibri" w:eastAsia="Calibri" w:cs="Calibri"/>
          <w:sz w:val="22"/>
          <w:szCs w:val="22"/>
        </w:rPr>
        <w:t xml:space="preserve">ture and I will discuss a lesson plan and enhanced provision material created to </w:t>
      </w:r>
      <w:r w:rsidRPr="3419A77E" w:rsidR="6FB74DE1">
        <w:rPr>
          <w:rFonts w:ascii="Calibri" w:hAnsi="Calibri" w:eastAsia="Calibri" w:cs="Calibri"/>
          <w:sz w:val="22"/>
          <w:szCs w:val="22"/>
        </w:rPr>
        <w:t>demonstrate</w:t>
      </w:r>
      <w:r w:rsidRPr="3419A77E" w:rsidR="235AE426">
        <w:rPr>
          <w:rFonts w:ascii="Calibri" w:hAnsi="Calibri" w:eastAsia="Calibri" w:cs="Calibri"/>
          <w:sz w:val="22"/>
          <w:szCs w:val="22"/>
        </w:rPr>
        <w:t xml:space="preserve"> </w:t>
      </w:r>
      <w:r w:rsidRPr="3419A77E" w:rsidR="016D2E3F">
        <w:rPr>
          <w:rFonts w:ascii="Calibri" w:hAnsi="Calibri" w:eastAsia="Calibri" w:cs="Calibri"/>
          <w:sz w:val="22"/>
          <w:szCs w:val="22"/>
        </w:rPr>
        <w:t>the</w:t>
      </w:r>
      <w:r w:rsidRPr="3419A77E" w:rsidR="09C707F3">
        <w:rPr>
          <w:rFonts w:ascii="Calibri" w:hAnsi="Calibri" w:eastAsia="Calibri" w:cs="Calibri"/>
          <w:sz w:val="22"/>
          <w:szCs w:val="22"/>
        </w:rPr>
        <w:t xml:space="preserve"> use of</w:t>
      </w:r>
      <w:r w:rsidRPr="3419A77E" w:rsidR="016D2E3F">
        <w:rPr>
          <w:rFonts w:ascii="Calibri" w:hAnsi="Calibri" w:eastAsia="Calibri" w:cs="Calibri"/>
          <w:sz w:val="22"/>
          <w:szCs w:val="22"/>
        </w:rPr>
        <w:t xml:space="preserve"> cross</w:t>
      </w:r>
      <w:r w:rsidRPr="3419A77E" w:rsidR="6FB74DE1">
        <w:rPr>
          <w:rFonts w:ascii="Calibri" w:hAnsi="Calibri" w:eastAsia="Calibri" w:cs="Calibri"/>
          <w:sz w:val="22"/>
          <w:szCs w:val="22"/>
        </w:rPr>
        <w:t xml:space="preserve">-curricular </w:t>
      </w:r>
      <w:r w:rsidRPr="3419A77E" w:rsidR="6354BAA9">
        <w:rPr>
          <w:rFonts w:ascii="Calibri" w:hAnsi="Calibri" w:eastAsia="Calibri" w:cs="Calibri"/>
          <w:sz w:val="22"/>
          <w:szCs w:val="22"/>
        </w:rPr>
        <w:t>framework</w:t>
      </w:r>
      <w:r w:rsidRPr="3419A77E" w:rsidR="7759C89E">
        <w:rPr>
          <w:rFonts w:ascii="Calibri" w:hAnsi="Calibri" w:eastAsia="Calibri" w:cs="Calibri"/>
          <w:sz w:val="22"/>
          <w:szCs w:val="22"/>
        </w:rPr>
        <w:t>s</w:t>
      </w:r>
      <w:r w:rsidRPr="3419A77E" w:rsidR="6354BAA9">
        <w:rPr>
          <w:rFonts w:ascii="Calibri" w:hAnsi="Calibri" w:eastAsia="Calibri" w:cs="Calibri"/>
          <w:sz w:val="22"/>
          <w:szCs w:val="22"/>
        </w:rPr>
        <w:t>.</w:t>
      </w:r>
    </w:p>
    <w:p w:rsidR="3419A77E" w:rsidP="3419A77E" w:rsidRDefault="3419A77E" w14:paraId="6276AC9D" w14:textId="0848D5F1">
      <w:pPr>
        <w:pStyle w:val="Normal"/>
        <w:rPr>
          <w:rFonts w:ascii="Calibri" w:hAnsi="Calibri" w:eastAsia="Calibri" w:cs="Calibri"/>
          <w:sz w:val="22"/>
          <w:szCs w:val="22"/>
        </w:rPr>
      </w:pPr>
    </w:p>
    <w:p w:rsidR="1E00E133" w:rsidP="514AE4B4" w:rsidRDefault="1E00E133" w14:paraId="3986AA1F" w14:textId="137F4FA2">
      <w:pPr>
        <w:pStyle w:val="Normal"/>
        <w:rPr>
          <w:rFonts w:ascii="Calibri" w:hAnsi="Calibri" w:eastAsia="Calibri" w:cs="Calibri"/>
          <w:b w:val="1"/>
          <w:bCs w:val="1"/>
          <w:sz w:val="22"/>
          <w:szCs w:val="22"/>
          <w:u w:val="single"/>
        </w:rPr>
      </w:pPr>
      <w:r w:rsidRPr="514AE4B4" w:rsidR="1E00E133">
        <w:rPr>
          <w:rFonts w:ascii="Calibri" w:hAnsi="Calibri" w:eastAsia="Calibri" w:cs="Calibri"/>
          <w:b w:val="1"/>
          <w:bCs w:val="1"/>
          <w:sz w:val="22"/>
          <w:szCs w:val="22"/>
          <w:u w:val="single"/>
        </w:rPr>
        <w:t>Cross-curricular frameworks and their opportunities</w:t>
      </w:r>
    </w:p>
    <w:p w:rsidR="514AE4B4" w:rsidP="514AE4B4" w:rsidRDefault="514AE4B4" w14:paraId="17D99A8E" w14:textId="015C6660">
      <w:pPr>
        <w:pStyle w:val="Normal"/>
        <w:rPr>
          <w:rFonts w:ascii="Calibri" w:hAnsi="Calibri" w:eastAsia="Calibri" w:cs="Calibri"/>
          <w:sz w:val="22"/>
          <w:szCs w:val="22"/>
        </w:rPr>
      </w:pPr>
    </w:p>
    <w:p w:rsidR="484CE4B2" w:rsidP="3419A77E" w:rsidRDefault="484CE4B2" w14:paraId="1D9B5A44" w14:textId="29F3139F">
      <w:pPr>
        <w:pStyle w:val="Normal"/>
        <w:rPr>
          <w:rFonts w:ascii="Calibri" w:hAnsi="Calibri" w:eastAsia="Calibri" w:cs="Calibri"/>
          <w:sz w:val="22"/>
          <w:szCs w:val="22"/>
        </w:rPr>
      </w:pPr>
      <w:r w:rsidRPr="514AE4B4" w:rsidR="484CE4B2">
        <w:rPr>
          <w:rFonts w:ascii="Calibri" w:hAnsi="Calibri" w:eastAsia="Calibri" w:cs="Calibri"/>
          <w:sz w:val="22"/>
          <w:szCs w:val="22"/>
        </w:rPr>
        <w:t xml:space="preserve">The digital competency </w:t>
      </w:r>
      <w:r w:rsidRPr="514AE4B4" w:rsidR="1C52A31D">
        <w:rPr>
          <w:rFonts w:ascii="Calibri" w:hAnsi="Calibri" w:eastAsia="Calibri" w:cs="Calibri"/>
          <w:sz w:val="22"/>
          <w:szCs w:val="22"/>
        </w:rPr>
        <w:t xml:space="preserve">(Welsh government, 2022a) </w:t>
      </w:r>
      <w:r w:rsidRPr="514AE4B4" w:rsidR="484CE4B2">
        <w:rPr>
          <w:rFonts w:ascii="Calibri" w:hAnsi="Calibri" w:eastAsia="Calibri" w:cs="Calibri"/>
          <w:sz w:val="22"/>
          <w:szCs w:val="22"/>
        </w:rPr>
        <w:t>and literacy and numeracy</w:t>
      </w:r>
      <w:r w:rsidRPr="514AE4B4" w:rsidR="62231AC3">
        <w:rPr>
          <w:rFonts w:ascii="Calibri" w:hAnsi="Calibri" w:eastAsia="Calibri" w:cs="Calibri"/>
          <w:sz w:val="22"/>
          <w:szCs w:val="22"/>
        </w:rPr>
        <w:t xml:space="preserve"> (Welsh government</w:t>
      </w:r>
      <w:r w:rsidRPr="514AE4B4" w:rsidR="6407A7D9">
        <w:rPr>
          <w:rFonts w:ascii="Calibri" w:hAnsi="Calibri" w:eastAsia="Calibri" w:cs="Calibri"/>
          <w:sz w:val="22"/>
          <w:szCs w:val="22"/>
        </w:rPr>
        <w:t>, 2022b</w:t>
      </w:r>
      <w:r w:rsidRPr="514AE4B4" w:rsidR="62231AC3">
        <w:rPr>
          <w:rFonts w:ascii="Calibri" w:hAnsi="Calibri" w:eastAsia="Calibri" w:cs="Calibri"/>
          <w:sz w:val="22"/>
          <w:szCs w:val="22"/>
        </w:rPr>
        <w:t>)</w:t>
      </w:r>
      <w:r w:rsidRPr="514AE4B4" w:rsidR="484CE4B2">
        <w:rPr>
          <w:rFonts w:ascii="Calibri" w:hAnsi="Calibri" w:eastAsia="Calibri" w:cs="Calibri"/>
          <w:sz w:val="22"/>
          <w:szCs w:val="22"/>
        </w:rPr>
        <w:t xml:space="preserve"> frameworks encompass all primary school curriculums and should be implemented for all ages. </w:t>
      </w:r>
      <w:r w:rsidRPr="514AE4B4" w:rsidR="074CC364">
        <w:rPr>
          <w:rFonts w:ascii="Calibri" w:hAnsi="Calibri" w:eastAsia="Calibri" w:cs="Calibri"/>
          <w:sz w:val="22"/>
          <w:szCs w:val="22"/>
        </w:rPr>
        <w:t xml:space="preserve">The frameworks </w:t>
      </w:r>
      <w:r w:rsidRPr="514AE4B4" w:rsidR="074CC364">
        <w:rPr>
          <w:rFonts w:ascii="Calibri" w:hAnsi="Calibri" w:eastAsia="Calibri" w:cs="Calibri"/>
          <w:sz w:val="22"/>
          <w:szCs w:val="22"/>
        </w:rPr>
        <w:t>contain</w:t>
      </w:r>
      <w:r w:rsidRPr="514AE4B4" w:rsidR="074CC364">
        <w:rPr>
          <w:rFonts w:ascii="Calibri" w:hAnsi="Calibri" w:eastAsia="Calibri" w:cs="Calibri"/>
          <w:sz w:val="22"/>
          <w:szCs w:val="22"/>
        </w:rPr>
        <w:t xml:space="preserve"> the A, B, C steps and the progression steps used to </w:t>
      </w:r>
      <w:r w:rsidRPr="514AE4B4" w:rsidR="074CC364">
        <w:rPr>
          <w:rFonts w:ascii="Calibri" w:hAnsi="Calibri" w:eastAsia="Calibri" w:cs="Calibri"/>
          <w:sz w:val="22"/>
          <w:szCs w:val="22"/>
        </w:rPr>
        <w:t>monitor</w:t>
      </w:r>
      <w:r w:rsidRPr="514AE4B4" w:rsidR="074CC364">
        <w:rPr>
          <w:rFonts w:ascii="Calibri" w:hAnsi="Calibri" w:eastAsia="Calibri" w:cs="Calibri"/>
          <w:sz w:val="22"/>
          <w:szCs w:val="22"/>
        </w:rPr>
        <w:t xml:space="preserve"> progress from early years education until the end of primary school and into secondary school. </w:t>
      </w:r>
      <w:r w:rsidRPr="514AE4B4" w:rsidR="416FF85C">
        <w:rPr>
          <w:rFonts w:ascii="Calibri" w:hAnsi="Calibri" w:eastAsia="Calibri" w:cs="Calibri"/>
          <w:sz w:val="22"/>
          <w:szCs w:val="22"/>
        </w:rPr>
        <w:t xml:space="preserve">These skills </w:t>
      </w:r>
      <w:r w:rsidRPr="514AE4B4" w:rsidR="15D9EF10">
        <w:rPr>
          <w:rFonts w:ascii="Calibri" w:hAnsi="Calibri" w:eastAsia="Calibri" w:cs="Calibri"/>
          <w:sz w:val="22"/>
          <w:szCs w:val="22"/>
        </w:rPr>
        <w:t xml:space="preserve">can be taught </w:t>
      </w:r>
      <w:r w:rsidRPr="514AE4B4" w:rsidR="1309F7CD">
        <w:rPr>
          <w:rFonts w:ascii="Calibri" w:hAnsi="Calibri" w:eastAsia="Calibri" w:cs="Calibri"/>
          <w:sz w:val="22"/>
          <w:szCs w:val="22"/>
        </w:rPr>
        <w:t xml:space="preserve">from </w:t>
      </w:r>
      <w:r w:rsidRPr="514AE4B4" w:rsidR="1309F7CD">
        <w:rPr>
          <w:rFonts w:ascii="Calibri" w:hAnsi="Calibri" w:eastAsia="Calibri" w:cs="Calibri"/>
          <w:sz w:val="22"/>
          <w:szCs w:val="22"/>
        </w:rPr>
        <w:t>a young age</w:t>
      </w:r>
      <w:r w:rsidRPr="514AE4B4" w:rsidR="1309F7CD">
        <w:rPr>
          <w:rFonts w:ascii="Calibri" w:hAnsi="Calibri" w:eastAsia="Calibri" w:cs="Calibri"/>
          <w:sz w:val="22"/>
          <w:szCs w:val="22"/>
        </w:rPr>
        <w:t xml:space="preserve">, </w:t>
      </w:r>
      <w:r w:rsidRPr="514AE4B4" w:rsidR="4C217FC0">
        <w:rPr>
          <w:rFonts w:ascii="Calibri" w:hAnsi="Calibri" w:eastAsia="Calibri" w:cs="Calibri"/>
          <w:sz w:val="22"/>
          <w:szCs w:val="22"/>
        </w:rPr>
        <w:t xml:space="preserve">by using the </w:t>
      </w:r>
      <w:r w:rsidRPr="514AE4B4" w:rsidR="4C217FC0">
        <w:rPr>
          <w:rFonts w:ascii="Calibri" w:hAnsi="Calibri" w:eastAsia="Calibri" w:cs="Calibri"/>
          <w:sz w:val="22"/>
          <w:szCs w:val="22"/>
        </w:rPr>
        <w:t>appropriate progression</w:t>
      </w:r>
      <w:r w:rsidRPr="514AE4B4" w:rsidR="4C217FC0">
        <w:rPr>
          <w:rFonts w:ascii="Calibri" w:hAnsi="Calibri" w:eastAsia="Calibri" w:cs="Calibri"/>
          <w:sz w:val="22"/>
          <w:szCs w:val="22"/>
        </w:rPr>
        <w:t xml:space="preserve"> step as a guideline fo</w:t>
      </w:r>
      <w:r w:rsidRPr="514AE4B4" w:rsidR="1133725E">
        <w:rPr>
          <w:rFonts w:ascii="Calibri" w:hAnsi="Calibri" w:eastAsia="Calibri" w:cs="Calibri"/>
          <w:sz w:val="22"/>
          <w:szCs w:val="22"/>
        </w:rPr>
        <w:t xml:space="preserve">r their achievements. </w:t>
      </w:r>
      <w:r w:rsidRPr="514AE4B4" w:rsidR="4C217FC0">
        <w:rPr>
          <w:rFonts w:ascii="Calibri" w:hAnsi="Calibri" w:eastAsia="Calibri" w:cs="Calibri"/>
          <w:sz w:val="22"/>
          <w:szCs w:val="22"/>
        </w:rPr>
        <w:t xml:space="preserve"> </w:t>
      </w:r>
      <w:r w:rsidRPr="514AE4B4" w:rsidR="65F9107B">
        <w:rPr>
          <w:rFonts w:ascii="Calibri" w:hAnsi="Calibri" w:eastAsia="Calibri" w:cs="Calibri"/>
          <w:sz w:val="22"/>
          <w:szCs w:val="22"/>
        </w:rPr>
        <w:t>As I have seen in my classroom experiences, pupils of all ages can practice and develop these skills.</w:t>
      </w:r>
      <w:r w:rsidRPr="514AE4B4" w:rsidR="03AD74A6">
        <w:rPr>
          <w:rFonts w:ascii="Calibri" w:hAnsi="Calibri" w:eastAsia="Calibri" w:cs="Calibri"/>
          <w:sz w:val="22"/>
          <w:szCs w:val="22"/>
        </w:rPr>
        <w:t xml:space="preserve"> T</w:t>
      </w:r>
      <w:r w:rsidRPr="514AE4B4" w:rsidR="719DA051">
        <w:rPr>
          <w:rFonts w:ascii="Calibri" w:hAnsi="Calibri" w:eastAsia="Calibri" w:cs="Calibri"/>
          <w:sz w:val="22"/>
          <w:szCs w:val="22"/>
        </w:rPr>
        <w:t>hey are vital parts of everyday life</w:t>
      </w:r>
      <w:r w:rsidRPr="514AE4B4" w:rsidR="3ED3F641">
        <w:rPr>
          <w:rFonts w:ascii="Calibri" w:hAnsi="Calibri" w:eastAsia="Calibri" w:cs="Calibri"/>
          <w:sz w:val="22"/>
          <w:szCs w:val="22"/>
        </w:rPr>
        <w:t>, l</w:t>
      </w:r>
      <w:r w:rsidRPr="514AE4B4" w:rsidR="412A93AE">
        <w:rPr>
          <w:rFonts w:ascii="Calibri" w:hAnsi="Calibri" w:eastAsia="Calibri" w:cs="Calibri"/>
          <w:sz w:val="22"/>
          <w:szCs w:val="22"/>
        </w:rPr>
        <w:t xml:space="preserve">iteracy </w:t>
      </w:r>
      <w:r w:rsidRPr="514AE4B4" w:rsidR="51947DBA">
        <w:rPr>
          <w:rFonts w:ascii="Calibri" w:hAnsi="Calibri" w:eastAsia="Calibri" w:cs="Calibri"/>
          <w:sz w:val="22"/>
          <w:szCs w:val="22"/>
        </w:rPr>
        <w:t xml:space="preserve">and numeracy are integral to the communication of information in different formats and in this digital age, </w:t>
      </w:r>
      <w:r w:rsidRPr="514AE4B4" w:rsidR="51947DBA">
        <w:rPr>
          <w:rFonts w:ascii="Calibri" w:hAnsi="Calibri" w:eastAsia="Calibri" w:cs="Calibri"/>
          <w:sz w:val="22"/>
          <w:szCs w:val="22"/>
        </w:rPr>
        <w:t>possessing</w:t>
      </w:r>
      <w:r w:rsidRPr="514AE4B4" w:rsidR="51947DBA">
        <w:rPr>
          <w:rFonts w:ascii="Calibri" w:hAnsi="Calibri" w:eastAsia="Calibri" w:cs="Calibri"/>
          <w:sz w:val="22"/>
          <w:szCs w:val="22"/>
        </w:rPr>
        <w:t xml:space="preserve"> skills in this area is impo</w:t>
      </w:r>
      <w:r w:rsidRPr="514AE4B4" w:rsidR="69253F20">
        <w:rPr>
          <w:rFonts w:ascii="Calibri" w:hAnsi="Calibri" w:eastAsia="Calibri" w:cs="Calibri"/>
          <w:sz w:val="22"/>
          <w:szCs w:val="22"/>
        </w:rPr>
        <w:t xml:space="preserve">rtant as technology serves as another medium for sharing information and knowledge. Some may argue against the need for </w:t>
      </w:r>
      <w:r w:rsidRPr="514AE4B4" w:rsidR="0A56FEAA">
        <w:rPr>
          <w:rFonts w:ascii="Calibri" w:hAnsi="Calibri" w:eastAsia="Calibri" w:cs="Calibri"/>
          <w:sz w:val="22"/>
          <w:szCs w:val="22"/>
        </w:rPr>
        <w:t xml:space="preserve">teaching digital skills at young </w:t>
      </w:r>
      <w:r w:rsidRPr="514AE4B4" w:rsidR="538F4B16">
        <w:rPr>
          <w:rFonts w:ascii="Calibri" w:hAnsi="Calibri" w:eastAsia="Calibri" w:cs="Calibri"/>
          <w:sz w:val="22"/>
          <w:szCs w:val="22"/>
        </w:rPr>
        <w:t>ages,</w:t>
      </w:r>
      <w:r w:rsidRPr="514AE4B4" w:rsidR="0A56FEAA">
        <w:rPr>
          <w:rFonts w:ascii="Calibri" w:hAnsi="Calibri" w:eastAsia="Calibri" w:cs="Calibri"/>
          <w:sz w:val="22"/>
          <w:szCs w:val="22"/>
        </w:rPr>
        <w:t xml:space="preserve"> but</w:t>
      </w:r>
      <w:r w:rsidRPr="514AE4B4" w:rsidR="091033E9">
        <w:rPr>
          <w:rFonts w:ascii="Calibri" w:hAnsi="Calibri" w:eastAsia="Calibri" w:cs="Calibri"/>
          <w:sz w:val="22"/>
          <w:szCs w:val="22"/>
        </w:rPr>
        <w:t xml:space="preserve"> </w:t>
      </w:r>
      <w:r w:rsidRPr="514AE4B4" w:rsidR="16961506">
        <w:rPr>
          <w:rFonts w:ascii="Calibri" w:hAnsi="Calibri" w:eastAsia="Calibri" w:cs="Calibri"/>
          <w:sz w:val="22"/>
          <w:szCs w:val="22"/>
        </w:rPr>
        <w:t>technology can be used to “facilitate engaging techniques to support the teaching and learning process and improve academic success.”</w:t>
      </w:r>
      <w:r w:rsidRPr="514AE4B4" w:rsidR="091033E9">
        <w:rPr>
          <w:rFonts w:ascii="Calibri" w:hAnsi="Calibri" w:eastAsia="Calibri" w:cs="Calibri"/>
          <w:sz w:val="22"/>
          <w:szCs w:val="22"/>
        </w:rPr>
        <w:t xml:space="preserve"> </w:t>
      </w:r>
      <w:r w:rsidRPr="514AE4B4" w:rsidR="091033E9">
        <w:rPr>
          <w:rFonts w:ascii="Calibri" w:hAnsi="Calibri" w:eastAsia="Calibri" w:cs="Calibri"/>
          <w:sz w:val="22"/>
          <w:szCs w:val="22"/>
        </w:rPr>
        <w:t>(</w:t>
      </w:r>
      <w:r w:rsidRPr="514AE4B4" w:rsidR="0A56FEAA">
        <w:rPr>
          <w:rFonts w:ascii="Calibri" w:hAnsi="Calibri" w:eastAsia="Calibri" w:cs="Calibri"/>
          <w:sz w:val="22"/>
          <w:szCs w:val="22"/>
        </w:rPr>
        <w:t>Glover</w:t>
      </w:r>
      <w:r w:rsidRPr="514AE4B4" w:rsidR="0885A2D6">
        <w:rPr>
          <w:rFonts w:ascii="Calibri" w:hAnsi="Calibri" w:eastAsia="Calibri" w:cs="Calibri"/>
          <w:sz w:val="22"/>
          <w:szCs w:val="22"/>
        </w:rPr>
        <w:t xml:space="preserve">, </w:t>
      </w:r>
      <w:r w:rsidRPr="514AE4B4" w:rsidR="0A56FEAA">
        <w:rPr>
          <w:rFonts w:ascii="Calibri" w:hAnsi="Calibri" w:eastAsia="Calibri" w:cs="Calibri"/>
          <w:sz w:val="22"/>
          <w:szCs w:val="22"/>
        </w:rPr>
        <w:t>2023</w:t>
      </w:r>
      <w:r w:rsidRPr="514AE4B4" w:rsidR="2BFEB73B">
        <w:rPr>
          <w:rFonts w:ascii="Calibri" w:hAnsi="Calibri" w:eastAsia="Calibri" w:cs="Calibri"/>
          <w:sz w:val="22"/>
          <w:szCs w:val="22"/>
        </w:rPr>
        <w:t>, p.25</w:t>
      </w:r>
      <w:r w:rsidRPr="514AE4B4" w:rsidR="0A56FEAA">
        <w:rPr>
          <w:rFonts w:ascii="Calibri" w:hAnsi="Calibri" w:eastAsia="Calibri" w:cs="Calibri"/>
          <w:sz w:val="22"/>
          <w:szCs w:val="22"/>
        </w:rPr>
        <w:t>)</w:t>
      </w:r>
      <w:r w:rsidRPr="514AE4B4" w:rsidR="6B200C7C">
        <w:rPr>
          <w:rFonts w:ascii="Calibri" w:hAnsi="Calibri" w:eastAsia="Calibri" w:cs="Calibri"/>
          <w:sz w:val="22"/>
          <w:szCs w:val="22"/>
        </w:rPr>
        <w:t xml:space="preserve">. Why not then, </w:t>
      </w:r>
      <w:r w:rsidRPr="514AE4B4" w:rsidR="79D00095">
        <w:rPr>
          <w:rFonts w:ascii="Calibri" w:hAnsi="Calibri" w:eastAsia="Calibri" w:cs="Calibri"/>
          <w:sz w:val="22"/>
          <w:szCs w:val="22"/>
        </w:rPr>
        <w:t xml:space="preserve">give pupils an early start </w:t>
      </w:r>
      <w:r w:rsidRPr="514AE4B4" w:rsidR="6B200C7C">
        <w:rPr>
          <w:rFonts w:ascii="Calibri" w:hAnsi="Calibri" w:eastAsia="Calibri" w:cs="Calibri"/>
          <w:sz w:val="22"/>
          <w:szCs w:val="22"/>
        </w:rPr>
        <w:t>on this enhanced pathway to academic success by integrating technology into a cross-curricular teaching style</w:t>
      </w:r>
      <w:r w:rsidRPr="514AE4B4" w:rsidR="4CD97888">
        <w:rPr>
          <w:rFonts w:ascii="Calibri" w:hAnsi="Calibri" w:eastAsia="Calibri" w:cs="Calibri"/>
          <w:sz w:val="22"/>
          <w:szCs w:val="22"/>
        </w:rPr>
        <w:t xml:space="preserve">. </w:t>
      </w:r>
      <w:r w:rsidRPr="514AE4B4" w:rsidR="0C383202">
        <w:rPr>
          <w:rFonts w:ascii="Calibri" w:hAnsi="Calibri" w:eastAsia="Calibri" w:cs="Calibri"/>
          <w:sz w:val="22"/>
          <w:szCs w:val="22"/>
        </w:rPr>
        <w:t>As we are now in a digital era and the new curriculum guidance makes the teaching of these skills mandatory, there is a s</w:t>
      </w:r>
      <w:r w:rsidRPr="514AE4B4" w:rsidR="6B8AA49A">
        <w:rPr>
          <w:rFonts w:ascii="Calibri" w:hAnsi="Calibri" w:eastAsia="Calibri" w:cs="Calibri"/>
          <w:sz w:val="22"/>
          <w:szCs w:val="22"/>
        </w:rPr>
        <w:t>ignificance to ensuring digital skills can be applied in a variety of ways and to a variety of disciplines or themes.</w:t>
      </w:r>
    </w:p>
    <w:p w:rsidR="3419A77E" w:rsidP="3419A77E" w:rsidRDefault="3419A77E" w14:paraId="6A1A0776" w14:textId="0AF04CBE">
      <w:pPr>
        <w:pStyle w:val="Normal"/>
        <w:rPr>
          <w:rFonts w:ascii="Calibri" w:hAnsi="Calibri" w:eastAsia="Calibri" w:cs="Calibri"/>
          <w:sz w:val="22"/>
          <w:szCs w:val="22"/>
        </w:rPr>
      </w:pPr>
    </w:p>
    <w:p w:rsidR="2622721C" w:rsidP="3419A77E" w:rsidRDefault="2622721C" w14:paraId="641B2441" w14:textId="223F3694">
      <w:pPr>
        <w:pStyle w:val="Normal"/>
        <w:rPr>
          <w:rFonts w:ascii="Calibri" w:hAnsi="Calibri" w:eastAsia="Calibri" w:cs="Calibri"/>
          <w:sz w:val="22"/>
          <w:szCs w:val="22"/>
        </w:rPr>
      </w:pPr>
      <w:r w:rsidRPr="514AE4B4" w:rsidR="2622721C">
        <w:rPr>
          <w:rFonts w:ascii="Calibri" w:hAnsi="Calibri" w:eastAsia="Calibri" w:cs="Calibri"/>
          <w:sz w:val="22"/>
          <w:szCs w:val="22"/>
        </w:rPr>
        <w:t xml:space="preserve">A cross-curricular method of teaching comes with its opportunities and challenges, </w:t>
      </w:r>
      <w:r w:rsidRPr="514AE4B4" w:rsidR="2622721C">
        <w:rPr>
          <w:rFonts w:ascii="Calibri" w:hAnsi="Calibri" w:eastAsia="Calibri" w:cs="Calibri"/>
          <w:sz w:val="22"/>
          <w:szCs w:val="22"/>
        </w:rPr>
        <w:t>benefits</w:t>
      </w:r>
      <w:r w:rsidRPr="514AE4B4" w:rsidR="2622721C">
        <w:rPr>
          <w:rFonts w:ascii="Calibri" w:hAnsi="Calibri" w:eastAsia="Calibri" w:cs="Calibri"/>
          <w:sz w:val="22"/>
          <w:szCs w:val="22"/>
        </w:rPr>
        <w:t xml:space="preserve"> and limitations</w:t>
      </w:r>
      <w:r w:rsidRPr="514AE4B4" w:rsidR="788DA02F">
        <w:rPr>
          <w:rFonts w:ascii="Calibri" w:hAnsi="Calibri" w:eastAsia="Calibri" w:cs="Calibri"/>
          <w:sz w:val="22"/>
          <w:szCs w:val="22"/>
        </w:rPr>
        <w:t xml:space="preserve">. </w:t>
      </w:r>
      <w:r w:rsidRPr="514AE4B4" w:rsidR="53A23DCF">
        <w:rPr>
          <w:rFonts w:ascii="Calibri" w:hAnsi="Calibri" w:eastAsia="Calibri" w:cs="Calibri"/>
          <w:sz w:val="22"/>
          <w:szCs w:val="22"/>
        </w:rPr>
        <w:t>In a research article on the Irish curriculum</w:t>
      </w:r>
      <w:r w:rsidRPr="514AE4B4" w:rsidR="6A97C256">
        <w:rPr>
          <w:rFonts w:ascii="Calibri" w:hAnsi="Calibri" w:eastAsia="Calibri" w:cs="Calibri"/>
          <w:sz w:val="22"/>
          <w:szCs w:val="22"/>
        </w:rPr>
        <w:t xml:space="preserve"> and their equivalent of cross-curricular learning</w:t>
      </w:r>
      <w:r w:rsidRPr="514AE4B4" w:rsidR="53A23DCF">
        <w:rPr>
          <w:rFonts w:ascii="Calibri" w:hAnsi="Calibri" w:eastAsia="Calibri" w:cs="Calibri"/>
          <w:sz w:val="22"/>
          <w:szCs w:val="22"/>
        </w:rPr>
        <w:t>,</w:t>
      </w:r>
      <w:r w:rsidRPr="514AE4B4" w:rsidR="53A23DCF">
        <w:rPr>
          <w:rFonts w:ascii="Calibri" w:hAnsi="Calibri" w:eastAsia="Calibri" w:cs="Calibri"/>
          <w:sz w:val="22"/>
          <w:szCs w:val="22"/>
        </w:rPr>
        <w:t xml:space="preserve"> it was found that </w:t>
      </w:r>
      <w:r w:rsidRPr="514AE4B4" w:rsidR="731C1399">
        <w:rPr>
          <w:rFonts w:ascii="Calibri" w:hAnsi="Calibri" w:eastAsia="Calibri" w:cs="Calibri"/>
          <w:sz w:val="22"/>
          <w:szCs w:val="22"/>
        </w:rPr>
        <w:t xml:space="preserve">teachers believe </w:t>
      </w:r>
      <w:r w:rsidRPr="514AE4B4" w:rsidR="44CCAFC8">
        <w:rPr>
          <w:rFonts w:ascii="Calibri" w:hAnsi="Calibri" w:eastAsia="Calibri" w:cs="Calibri"/>
          <w:sz w:val="22"/>
          <w:szCs w:val="22"/>
        </w:rPr>
        <w:t>that the approach is more “more holistic, meaningful, and relevant</w:t>
      </w:r>
      <w:r w:rsidRPr="514AE4B4" w:rsidR="7D0AFE95">
        <w:rPr>
          <w:rFonts w:ascii="Calibri" w:hAnsi="Calibri" w:eastAsia="Calibri" w:cs="Calibri"/>
          <w:sz w:val="22"/>
          <w:szCs w:val="22"/>
        </w:rPr>
        <w:t>” and that “A cross-curricular approach helps children make</w:t>
      </w:r>
      <w:r w:rsidRPr="514AE4B4" w:rsidR="47F8DE6D">
        <w:rPr>
          <w:rFonts w:ascii="Calibri" w:hAnsi="Calibri" w:eastAsia="Calibri" w:cs="Calibri"/>
          <w:sz w:val="22"/>
          <w:szCs w:val="22"/>
        </w:rPr>
        <w:t xml:space="preserve"> connections and see relevance” (Greenwood, 2013)</w:t>
      </w:r>
      <w:r w:rsidRPr="514AE4B4" w:rsidR="329317C6">
        <w:rPr>
          <w:rFonts w:ascii="Calibri" w:hAnsi="Calibri" w:eastAsia="Calibri" w:cs="Calibri"/>
          <w:sz w:val="22"/>
          <w:szCs w:val="22"/>
        </w:rPr>
        <w:t>. By crossin</w:t>
      </w:r>
      <w:r w:rsidRPr="514AE4B4" w:rsidR="4C8A9CED">
        <w:rPr>
          <w:rFonts w:ascii="Calibri" w:hAnsi="Calibri" w:eastAsia="Calibri" w:cs="Calibri"/>
          <w:sz w:val="22"/>
          <w:szCs w:val="22"/>
        </w:rPr>
        <w:t>g</w:t>
      </w:r>
      <w:r w:rsidRPr="514AE4B4" w:rsidR="329317C6">
        <w:rPr>
          <w:rFonts w:ascii="Calibri" w:hAnsi="Calibri" w:eastAsia="Calibri" w:cs="Calibri"/>
          <w:sz w:val="22"/>
          <w:szCs w:val="22"/>
        </w:rPr>
        <w:t xml:space="preserve"> over different subjects and skills it highlights </w:t>
      </w:r>
      <w:bookmarkStart w:name="_Int_zK3XUuls" w:id="2126748113"/>
      <w:r w:rsidRPr="514AE4B4" w:rsidR="329317C6">
        <w:rPr>
          <w:rFonts w:ascii="Calibri" w:hAnsi="Calibri" w:eastAsia="Calibri" w:cs="Calibri"/>
          <w:sz w:val="22"/>
          <w:szCs w:val="22"/>
        </w:rPr>
        <w:t>that different disciplines</w:t>
      </w:r>
      <w:bookmarkEnd w:id="2126748113"/>
      <w:r w:rsidRPr="514AE4B4" w:rsidR="329317C6">
        <w:rPr>
          <w:rFonts w:ascii="Calibri" w:hAnsi="Calibri" w:eastAsia="Calibri" w:cs="Calibri"/>
          <w:sz w:val="22"/>
          <w:szCs w:val="22"/>
        </w:rPr>
        <w:t xml:space="preserve"> can be interlinked</w:t>
      </w:r>
      <w:r w:rsidRPr="514AE4B4" w:rsidR="1FFFE8E5">
        <w:rPr>
          <w:rFonts w:ascii="Calibri" w:hAnsi="Calibri" w:eastAsia="Calibri" w:cs="Calibri"/>
          <w:sz w:val="22"/>
          <w:szCs w:val="22"/>
        </w:rPr>
        <w:t xml:space="preserve"> and taught in </w:t>
      </w:r>
      <w:r w:rsidRPr="514AE4B4" w:rsidR="1FFFE8E5">
        <w:rPr>
          <w:rFonts w:ascii="Calibri" w:hAnsi="Calibri" w:eastAsia="Calibri" w:cs="Calibri"/>
          <w:sz w:val="22"/>
          <w:szCs w:val="22"/>
        </w:rPr>
        <w:t>tandem</w:t>
      </w:r>
      <w:r w:rsidRPr="514AE4B4" w:rsidR="184C20C3">
        <w:rPr>
          <w:rFonts w:ascii="Calibri" w:hAnsi="Calibri" w:eastAsia="Calibri" w:cs="Calibri"/>
          <w:sz w:val="22"/>
          <w:szCs w:val="22"/>
        </w:rPr>
        <w:t>. The same c</w:t>
      </w:r>
      <w:r w:rsidRPr="514AE4B4" w:rsidR="16E682D8">
        <w:rPr>
          <w:rFonts w:ascii="Calibri" w:hAnsi="Calibri" w:eastAsia="Calibri" w:cs="Calibri"/>
          <w:sz w:val="22"/>
          <w:szCs w:val="22"/>
        </w:rPr>
        <w:t>ould</w:t>
      </w:r>
      <w:r w:rsidRPr="514AE4B4" w:rsidR="184C20C3">
        <w:rPr>
          <w:rFonts w:ascii="Calibri" w:hAnsi="Calibri" w:eastAsia="Calibri" w:cs="Calibri"/>
          <w:sz w:val="22"/>
          <w:szCs w:val="22"/>
        </w:rPr>
        <w:t xml:space="preserve"> be said of cross curricular skills such as those found in the digital competency framework and the literacy and numeracy framework. </w:t>
      </w:r>
      <w:r w:rsidRPr="514AE4B4" w:rsidR="2215E42C">
        <w:rPr>
          <w:rFonts w:ascii="Calibri" w:hAnsi="Calibri" w:eastAsia="Calibri" w:cs="Calibri"/>
          <w:sz w:val="22"/>
          <w:szCs w:val="22"/>
        </w:rPr>
        <w:t xml:space="preserve">If pupils are learning to make connections through cross curricular teaching, they </w:t>
      </w:r>
      <w:r w:rsidRPr="514AE4B4" w:rsidR="558B6809">
        <w:rPr>
          <w:rFonts w:ascii="Calibri" w:hAnsi="Calibri" w:eastAsia="Calibri" w:cs="Calibri"/>
          <w:sz w:val="22"/>
          <w:szCs w:val="22"/>
        </w:rPr>
        <w:t xml:space="preserve">can apply this skill in the future </w:t>
      </w:r>
      <w:r w:rsidRPr="514AE4B4" w:rsidR="5386C6E9">
        <w:rPr>
          <w:rFonts w:ascii="Calibri" w:hAnsi="Calibri" w:eastAsia="Calibri" w:cs="Calibri"/>
          <w:sz w:val="22"/>
          <w:szCs w:val="22"/>
        </w:rPr>
        <w:t xml:space="preserve">and connect topics, </w:t>
      </w:r>
      <w:r w:rsidRPr="514AE4B4" w:rsidR="5386C6E9">
        <w:rPr>
          <w:rFonts w:ascii="Calibri" w:hAnsi="Calibri" w:eastAsia="Calibri" w:cs="Calibri"/>
          <w:sz w:val="22"/>
          <w:szCs w:val="22"/>
        </w:rPr>
        <w:t>knowledge</w:t>
      </w:r>
      <w:r w:rsidRPr="514AE4B4" w:rsidR="5386C6E9">
        <w:rPr>
          <w:rFonts w:ascii="Calibri" w:hAnsi="Calibri" w:eastAsia="Calibri" w:cs="Calibri"/>
          <w:sz w:val="22"/>
          <w:szCs w:val="22"/>
        </w:rPr>
        <w:t xml:space="preserve"> and skills for themselves. </w:t>
      </w:r>
      <w:r w:rsidRPr="514AE4B4" w:rsidR="6303970E">
        <w:rPr>
          <w:rFonts w:ascii="Calibri" w:hAnsi="Calibri" w:eastAsia="Calibri" w:cs="Calibri"/>
          <w:sz w:val="22"/>
          <w:szCs w:val="22"/>
        </w:rPr>
        <w:t xml:space="preserve">Teaching </w:t>
      </w:r>
      <w:r w:rsidRPr="514AE4B4" w:rsidR="1DFDE653">
        <w:rPr>
          <w:rFonts w:ascii="Calibri" w:hAnsi="Calibri" w:eastAsia="Calibri" w:cs="Calibri"/>
          <w:sz w:val="22"/>
          <w:szCs w:val="22"/>
        </w:rPr>
        <w:t>cross-curricular</w:t>
      </w:r>
      <w:r w:rsidRPr="514AE4B4" w:rsidR="6303970E">
        <w:rPr>
          <w:rFonts w:ascii="Calibri" w:hAnsi="Calibri" w:eastAsia="Calibri" w:cs="Calibri"/>
          <w:sz w:val="22"/>
          <w:szCs w:val="22"/>
        </w:rPr>
        <w:t xml:space="preserve"> skills will also give them a greater breadth of knowledge and capability in the given areas the frameworks cover</w:t>
      </w:r>
      <w:r w:rsidRPr="514AE4B4" w:rsidR="360D0F01">
        <w:rPr>
          <w:rFonts w:ascii="Calibri" w:hAnsi="Calibri" w:eastAsia="Calibri" w:cs="Calibri"/>
          <w:sz w:val="22"/>
          <w:szCs w:val="22"/>
        </w:rPr>
        <w:t>.</w:t>
      </w:r>
    </w:p>
    <w:p w:rsidR="3419A77E" w:rsidP="3419A77E" w:rsidRDefault="3419A77E" w14:paraId="791CCB9F" w14:textId="1874114A">
      <w:pPr>
        <w:pStyle w:val="Normal"/>
        <w:rPr>
          <w:rFonts w:ascii="Calibri" w:hAnsi="Calibri" w:eastAsia="Calibri" w:cs="Calibri"/>
          <w:sz w:val="22"/>
          <w:szCs w:val="22"/>
        </w:rPr>
      </w:pPr>
    </w:p>
    <w:p w:rsidR="70051D98" w:rsidP="514AE4B4" w:rsidRDefault="70051D98" w14:paraId="1068ADF5" w14:textId="52AB752F">
      <w:pPr>
        <w:pStyle w:val="Normal"/>
        <w:rPr>
          <w:rFonts w:ascii="Calibri" w:hAnsi="Calibri" w:eastAsia="Calibri" w:cs="Calibri"/>
          <w:b w:val="1"/>
          <w:bCs w:val="1"/>
          <w:sz w:val="22"/>
          <w:szCs w:val="22"/>
          <w:u w:val="single"/>
        </w:rPr>
      </w:pPr>
      <w:r w:rsidRPr="514AE4B4" w:rsidR="70051D98">
        <w:rPr>
          <w:rFonts w:ascii="Calibri" w:hAnsi="Calibri" w:eastAsia="Calibri" w:cs="Calibri"/>
          <w:b w:val="1"/>
          <w:bCs w:val="1"/>
          <w:sz w:val="22"/>
          <w:szCs w:val="22"/>
          <w:u w:val="single"/>
        </w:rPr>
        <w:t>The possible challenges of cross-curricular planning</w:t>
      </w:r>
    </w:p>
    <w:p w:rsidR="514AE4B4" w:rsidP="514AE4B4" w:rsidRDefault="514AE4B4" w14:paraId="1DF6D5A8" w14:textId="3B9D6C7B">
      <w:pPr>
        <w:pStyle w:val="Normal"/>
        <w:rPr>
          <w:rFonts w:ascii="Calibri" w:hAnsi="Calibri" w:eastAsia="Calibri" w:cs="Calibri"/>
          <w:sz w:val="22"/>
          <w:szCs w:val="22"/>
        </w:rPr>
      </w:pPr>
    </w:p>
    <w:p w:rsidR="67128C0A" w:rsidP="3419A77E" w:rsidRDefault="67128C0A" w14:paraId="5C5046DF" w14:textId="54E9EDA1">
      <w:pPr>
        <w:pStyle w:val="Normal"/>
        <w:rPr>
          <w:rFonts w:ascii="Calibri" w:hAnsi="Calibri" w:eastAsia="Calibri" w:cs="Calibri"/>
          <w:sz w:val="22"/>
          <w:szCs w:val="22"/>
        </w:rPr>
      </w:pPr>
      <w:r w:rsidRPr="514AE4B4" w:rsidR="67128C0A">
        <w:rPr>
          <w:rFonts w:ascii="Calibri" w:hAnsi="Calibri" w:eastAsia="Calibri" w:cs="Calibri"/>
          <w:sz w:val="22"/>
          <w:szCs w:val="22"/>
        </w:rPr>
        <w:t xml:space="preserve">As Briefly outlined in the introduction, Barnes (2011, p.11) </w:t>
      </w:r>
      <w:r w:rsidRPr="514AE4B4" w:rsidR="67128C0A">
        <w:rPr>
          <w:rFonts w:ascii="Calibri" w:hAnsi="Calibri" w:eastAsia="Calibri" w:cs="Calibri"/>
          <w:sz w:val="22"/>
          <w:szCs w:val="22"/>
        </w:rPr>
        <w:t>stated</w:t>
      </w:r>
      <w:r w:rsidRPr="514AE4B4" w:rsidR="67128C0A">
        <w:rPr>
          <w:rFonts w:ascii="Calibri" w:hAnsi="Calibri" w:eastAsia="Calibri" w:cs="Calibri"/>
          <w:sz w:val="22"/>
          <w:szCs w:val="22"/>
        </w:rPr>
        <w:t xml:space="preserve"> that cross-curricular approaches may not be suitable </w:t>
      </w:r>
      <w:r w:rsidRPr="514AE4B4" w:rsidR="25B7713C">
        <w:rPr>
          <w:rFonts w:ascii="Calibri" w:hAnsi="Calibri" w:eastAsia="Calibri" w:cs="Calibri"/>
          <w:sz w:val="22"/>
          <w:szCs w:val="22"/>
        </w:rPr>
        <w:t xml:space="preserve">for every </w:t>
      </w:r>
      <w:r w:rsidRPr="514AE4B4" w:rsidR="6509E200">
        <w:rPr>
          <w:rFonts w:ascii="Calibri" w:hAnsi="Calibri" w:eastAsia="Calibri" w:cs="Calibri"/>
          <w:sz w:val="22"/>
          <w:szCs w:val="22"/>
        </w:rPr>
        <w:t>pupil and</w:t>
      </w:r>
      <w:r w:rsidRPr="514AE4B4" w:rsidR="1646D4E9">
        <w:rPr>
          <w:rFonts w:ascii="Calibri" w:hAnsi="Calibri" w:eastAsia="Calibri" w:cs="Calibri"/>
          <w:sz w:val="22"/>
          <w:szCs w:val="22"/>
        </w:rPr>
        <w:t xml:space="preserve"> goes on to say it could be a problem of engagement</w:t>
      </w:r>
      <w:r w:rsidRPr="514AE4B4" w:rsidR="5E3182A2">
        <w:rPr>
          <w:rFonts w:ascii="Calibri" w:hAnsi="Calibri" w:eastAsia="Calibri" w:cs="Calibri"/>
          <w:sz w:val="22"/>
          <w:szCs w:val="22"/>
        </w:rPr>
        <w:t>. This can be a problem for any given style of teaching or planned lesson. T</w:t>
      </w:r>
      <w:r w:rsidRPr="514AE4B4" w:rsidR="1646D4E9">
        <w:rPr>
          <w:rFonts w:ascii="Calibri" w:hAnsi="Calibri" w:eastAsia="Calibri" w:cs="Calibri"/>
          <w:sz w:val="22"/>
          <w:szCs w:val="22"/>
        </w:rPr>
        <w:t>h</w:t>
      </w:r>
      <w:r w:rsidRPr="514AE4B4" w:rsidR="69794962">
        <w:rPr>
          <w:rFonts w:ascii="Calibri" w:hAnsi="Calibri" w:eastAsia="Calibri" w:cs="Calibri"/>
          <w:sz w:val="22"/>
          <w:szCs w:val="22"/>
        </w:rPr>
        <w:t>is</w:t>
      </w:r>
      <w:r w:rsidRPr="514AE4B4" w:rsidR="1646D4E9">
        <w:rPr>
          <w:rFonts w:ascii="Calibri" w:hAnsi="Calibri" w:eastAsia="Calibri" w:cs="Calibri"/>
          <w:sz w:val="22"/>
          <w:szCs w:val="22"/>
        </w:rPr>
        <w:t xml:space="preserve"> can be tackled </w:t>
      </w:r>
      <w:r w:rsidRPr="514AE4B4" w:rsidR="10F7BD49">
        <w:rPr>
          <w:rFonts w:ascii="Calibri" w:hAnsi="Calibri" w:eastAsia="Calibri" w:cs="Calibri"/>
          <w:sz w:val="22"/>
          <w:szCs w:val="22"/>
        </w:rPr>
        <w:t xml:space="preserve">in part </w:t>
      </w:r>
      <w:r w:rsidRPr="514AE4B4" w:rsidR="1646D4E9">
        <w:rPr>
          <w:rFonts w:ascii="Calibri" w:hAnsi="Calibri" w:eastAsia="Calibri" w:cs="Calibri"/>
          <w:sz w:val="22"/>
          <w:szCs w:val="22"/>
        </w:rPr>
        <w:t>by varying strategies of teaching</w:t>
      </w:r>
      <w:r w:rsidRPr="514AE4B4" w:rsidR="1646D4E9">
        <w:rPr>
          <w:rFonts w:ascii="Calibri" w:hAnsi="Calibri" w:eastAsia="Calibri" w:cs="Calibri"/>
          <w:sz w:val="22"/>
          <w:szCs w:val="22"/>
        </w:rPr>
        <w:t>.</w:t>
      </w:r>
      <w:r w:rsidRPr="514AE4B4" w:rsidR="44E488D2">
        <w:rPr>
          <w:rFonts w:ascii="Calibri" w:hAnsi="Calibri" w:eastAsia="Calibri" w:cs="Calibri"/>
          <w:sz w:val="22"/>
          <w:szCs w:val="22"/>
        </w:rPr>
        <w:t xml:space="preserve"> By mixing </w:t>
      </w:r>
      <w:r w:rsidRPr="514AE4B4" w:rsidR="44E488D2">
        <w:rPr>
          <w:rFonts w:ascii="Calibri" w:hAnsi="Calibri" w:eastAsia="Calibri" w:cs="Calibri"/>
          <w:sz w:val="22"/>
          <w:szCs w:val="22"/>
        </w:rPr>
        <w:t>different types</w:t>
      </w:r>
      <w:r w:rsidRPr="514AE4B4" w:rsidR="44E488D2">
        <w:rPr>
          <w:rFonts w:ascii="Calibri" w:hAnsi="Calibri" w:eastAsia="Calibri" w:cs="Calibri"/>
          <w:sz w:val="22"/>
          <w:szCs w:val="22"/>
        </w:rPr>
        <w:t xml:space="preserve"> of work</w:t>
      </w:r>
      <w:r w:rsidRPr="514AE4B4" w:rsidR="6DB6A775">
        <w:rPr>
          <w:rFonts w:ascii="Calibri" w:hAnsi="Calibri" w:eastAsia="Calibri" w:cs="Calibri"/>
          <w:sz w:val="22"/>
          <w:szCs w:val="22"/>
        </w:rPr>
        <w:t>, with varying amounts of social interaction, resources, using different themes and contexts it could be possible to find a way to make cross</w:t>
      </w:r>
      <w:r w:rsidRPr="514AE4B4" w:rsidR="78FE6E35">
        <w:rPr>
          <w:rFonts w:ascii="Calibri" w:hAnsi="Calibri" w:eastAsia="Calibri" w:cs="Calibri"/>
          <w:sz w:val="22"/>
          <w:szCs w:val="22"/>
        </w:rPr>
        <w:t>-</w:t>
      </w:r>
      <w:r w:rsidRPr="514AE4B4" w:rsidR="6DB6A775">
        <w:rPr>
          <w:rFonts w:ascii="Calibri" w:hAnsi="Calibri" w:eastAsia="Calibri" w:cs="Calibri"/>
          <w:sz w:val="22"/>
          <w:szCs w:val="22"/>
        </w:rPr>
        <w:t>cur</w:t>
      </w:r>
      <w:r w:rsidRPr="514AE4B4" w:rsidR="4D091A0E">
        <w:rPr>
          <w:rFonts w:ascii="Calibri" w:hAnsi="Calibri" w:eastAsia="Calibri" w:cs="Calibri"/>
          <w:sz w:val="22"/>
          <w:szCs w:val="22"/>
        </w:rPr>
        <w:t xml:space="preserve">ricular learning </w:t>
      </w:r>
      <w:r w:rsidRPr="514AE4B4" w:rsidR="305B78DC">
        <w:rPr>
          <w:rFonts w:ascii="Calibri" w:hAnsi="Calibri" w:eastAsia="Calibri" w:cs="Calibri"/>
          <w:sz w:val="22"/>
          <w:szCs w:val="22"/>
        </w:rPr>
        <w:t xml:space="preserve">more engaging. Rowley and Cooper (2009, </w:t>
      </w:r>
      <w:r w:rsidRPr="514AE4B4" w:rsidR="0EE69769">
        <w:rPr>
          <w:rFonts w:ascii="Calibri" w:hAnsi="Calibri" w:eastAsia="Calibri" w:cs="Calibri"/>
          <w:sz w:val="22"/>
          <w:szCs w:val="22"/>
        </w:rPr>
        <w:t>chapter 1</w:t>
      </w:r>
      <w:r w:rsidRPr="514AE4B4" w:rsidR="305B78DC">
        <w:rPr>
          <w:rFonts w:ascii="Calibri" w:hAnsi="Calibri" w:eastAsia="Calibri" w:cs="Calibri"/>
          <w:sz w:val="22"/>
          <w:szCs w:val="22"/>
        </w:rPr>
        <w:t>)</w:t>
      </w:r>
      <w:r w:rsidRPr="514AE4B4" w:rsidR="41FA2FC7">
        <w:rPr>
          <w:rFonts w:ascii="Calibri" w:hAnsi="Calibri" w:eastAsia="Calibri" w:cs="Calibri"/>
          <w:sz w:val="22"/>
          <w:szCs w:val="22"/>
        </w:rPr>
        <w:t xml:space="preserve"> explained an example of a teacher using different artistic methods </w:t>
      </w:r>
      <w:r w:rsidRPr="514AE4B4" w:rsidR="749FA065">
        <w:rPr>
          <w:rFonts w:ascii="Calibri" w:hAnsi="Calibri" w:eastAsia="Calibri" w:cs="Calibri"/>
          <w:sz w:val="22"/>
          <w:szCs w:val="22"/>
        </w:rPr>
        <w:t xml:space="preserve">to engage the pupils of a year six class with a poem. </w:t>
      </w:r>
      <w:r w:rsidRPr="514AE4B4" w:rsidR="42891E40">
        <w:rPr>
          <w:rFonts w:ascii="Calibri" w:hAnsi="Calibri" w:eastAsia="Calibri" w:cs="Calibri"/>
          <w:sz w:val="22"/>
          <w:szCs w:val="22"/>
        </w:rPr>
        <w:t xml:space="preserve">This allowed them to better visualize the text's meanings, and this </w:t>
      </w:r>
      <w:r w:rsidRPr="514AE4B4" w:rsidR="42891E40">
        <w:rPr>
          <w:rFonts w:ascii="Calibri" w:hAnsi="Calibri" w:eastAsia="Calibri" w:cs="Calibri"/>
          <w:sz w:val="22"/>
          <w:szCs w:val="22"/>
        </w:rPr>
        <w:t>maintained</w:t>
      </w:r>
      <w:r w:rsidRPr="514AE4B4" w:rsidR="42891E40">
        <w:rPr>
          <w:rFonts w:ascii="Calibri" w:hAnsi="Calibri" w:eastAsia="Calibri" w:cs="Calibri"/>
          <w:sz w:val="22"/>
          <w:szCs w:val="22"/>
        </w:rPr>
        <w:t xml:space="preserve"> their engagement over five weeks. This example</w:t>
      </w:r>
      <w:r w:rsidRPr="514AE4B4" w:rsidR="21DB90D9">
        <w:rPr>
          <w:rFonts w:ascii="Calibri" w:hAnsi="Calibri" w:eastAsia="Calibri" w:cs="Calibri"/>
          <w:sz w:val="22"/>
          <w:szCs w:val="22"/>
        </w:rPr>
        <w:t xml:space="preserve"> could serve as a guideline to combat the challenge discussed, by adding variety </w:t>
      </w:r>
      <w:r w:rsidRPr="514AE4B4" w:rsidR="4B81F198">
        <w:rPr>
          <w:rFonts w:ascii="Calibri" w:hAnsi="Calibri" w:eastAsia="Calibri" w:cs="Calibri"/>
          <w:sz w:val="22"/>
          <w:szCs w:val="22"/>
        </w:rPr>
        <w:t xml:space="preserve">to a lesson plan and closely </w:t>
      </w:r>
      <w:r w:rsidRPr="514AE4B4" w:rsidR="4B81F198">
        <w:rPr>
          <w:rFonts w:ascii="Calibri" w:hAnsi="Calibri" w:eastAsia="Calibri" w:cs="Calibri"/>
          <w:sz w:val="22"/>
          <w:szCs w:val="22"/>
        </w:rPr>
        <w:t>observing</w:t>
      </w:r>
      <w:r w:rsidRPr="514AE4B4" w:rsidR="4B81F198">
        <w:rPr>
          <w:rFonts w:ascii="Calibri" w:hAnsi="Calibri" w:eastAsia="Calibri" w:cs="Calibri"/>
          <w:sz w:val="22"/>
          <w:szCs w:val="22"/>
        </w:rPr>
        <w:t xml:space="preserve"> pupil interests its possible for a practitioner to find a way to engage all pupils in a </w:t>
      </w:r>
      <w:r w:rsidRPr="514AE4B4" w:rsidR="4A008F0F">
        <w:rPr>
          <w:rFonts w:ascii="Calibri" w:hAnsi="Calibri" w:eastAsia="Calibri" w:cs="Calibri"/>
          <w:sz w:val="22"/>
          <w:szCs w:val="22"/>
        </w:rPr>
        <w:t>lesson.</w:t>
      </w:r>
      <w:r w:rsidRPr="514AE4B4" w:rsidR="7C28DA6C">
        <w:rPr>
          <w:rFonts w:ascii="Calibri" w:hAnsi="Calibri" w:eastAsia="Calibri" w:cs="Calibri"/>
          <w:sz w:val="22"/>
          <w:szCs w:val="22"/>
        </w:rPr>
        <w:t xml:space="preserve"> However, as I have </w:t>
      </w:r>
      <w:r w:rsidRPr="514AE4B4" w:rsidR="2F158F13">
        <w:rPr>
          <w:rFonts w:ascii="Calibri" w:hAnsi="Calibri" w:eastAsia="Calibri" w:cs="Calibri"/>
          <w:sz w:val="22"/>
          <w:szCs w:val="22"/>
        </w:rPr>
        <w:t>observed</w:t>
      </w:r>
      <w:r w:rsidRPr="514AE4B4" w:rsidR="2F158F13">
        <w:rPr>
          <w:rFonts w:ascii="Calibri" w:hAnsi="Calibri" w:eastAsia="Calibri" w:cs="Calibri"/>
          <w:sz w:val="22"/>
          <w:szCs w:val="22"/>
        </w:rPr>
        <w:t>,</w:t>
      </w:r>
      <w:r w:rsidRPr="514AE4B4" w:rsidR="78907FB0">
        <w:rPr>
          <w:rFonts w:ascii="Calibri" w:hAnsi="Calibri" w:eastAsia="Calibri" w:cs="Calibri"/>
          <w:sz w:val="22"/>
          <w:szCs w:val="22"/>
        </w:rPr>
        <w:t xml:space="preserve"> </w:t>
      </w:r>
      <w:r w:rsidRPr="514AE4B4" w:rsidR="4FC31C7A">
        <w:rPr>
          <w:rFonts w:ascii="Calibri" w:hAnsi="Calibri" w:eastAsia="Calibri" w:cs="Calibri"/>
          <w:sz w:val="22"/>
          <w:szCs w:val="22"/>
        </w:rPr>
        <w:t xml:space="preserve">some pupils </w:t>
      </w:r>
      <w:r w:rsidRPr="514AE4B4" w:rsidR="4FC31C7A">
        <w:rPr>
          <w:rFonts w:ascii="Calibri" w:hAnsi="Calibri" w:eastAsia="Calibri" w:cs="Calibri"/>
          <w:sz w:val="22"/>
          <w:szCs w:val="22"/>
        </w:rPr>
        <w:t>fail to</w:t>
      </w:r>
      <w:r w:rsidRPr="514AE4B4" w:rsidR="4FC31C7A">
        <w:rPr>
          <w:rFonts w:ascii="Calibri" w:hAnsi="Calibri" w:eastAsia="Calibri" w:cs="Calibri"/>
          <w:sz w:val="22"/>
          <w:szCs w:val="22"/>
        </w:rPr>
        <w:t xml:space="preserve"> engage in a lesson with what can be considered plenty of variety. There are external factors in a </w:t>
      </w:r>
      <w:r w:rsidRPr="514AE4B4" w:rsidR="4FC31C7A">
        <w:rPr>
          <w:rFonts w:ascii="Calibri" w:hAnsi="Calibri" w:eastAsia="Calibri" w:cs="Calibri"/>
          <w:sz w:val="22"/>
          <w:szCs w:val="22"/>
        </w:rPr>
        <w:t>pupils</w:t>
      </w:r>
      <w:r w:rsidRPr="514AE4B4" w:rsidR="41C5201D">
        <w:rPr>
          <w:rFonts w:ascii="Calibri" w:hAnsi="Calibri" w:eastAsia="Calibri" w:cs="Calibri"/>
          <w:sz w:val="22"/>
          <w:szCs w:val="22"/>
        </w:rPr>
        <w:t>’</w:t>
      </w:r>
      <w:r w:rsidRPr="514AE4B4" w:rsidR="4FC31C7A">
        <w:rPr>
          <w:rFonts w:ascii="Calibri" w:hAnsi="Calibri" w:eastAsia="Calibri" w:cs="Calibri"/>
          <w:sz w:val="22"/>
          <w:szCs w:val="22"/>
        </w:rPr>
        <w:t xml:space="preserve"> life</w:t>
      </w:r>
      <w:r w:rsidRPr="514AE4B4" w:rsidR="08DB67E9">
        <w:rPr>
          <w:rFonts w:ascii="Calibri" w:hAnsi="Calibri" w:eastAsia="Calibri" w:cs="Calibri"/>
          <w:sz w:val="22"/>
          <w:szCs w:val="22"/>
        </w:rPr>
        <w:t xml:space="preserve"> that must also be considered </w:t>
      </w:r>
      <w:r w:rsidRPr="514AE4B4" w:rsidR="096CDC9C">
        <w:rPr>
          <w:rFonts w:ascii="Calibri" w:hAnsi="Calibri" w:eastAsia="Calibri" w:cs="Calibri"/>
          <w:sz w:val="22"/>
          <w:szCs w:val="22"/>
        </w:rPr>
        <w:t xml:space="preserve">when thinking of their level of </w:t>
      </w:r>
      <w:bookmarkStart w:name="_Int_69WD8lKY" w:id="1966799012"/>
      <w:r w:rsidRPr="514AE4B4" w:rsidR="096CDC9C">
        <w:rPr>
          <w:rFonts w:ascii="Calibri" w:hAnsi="Calibri" w:eastAsia="Calibri" w:cs="Calibri"/>
          <w:sz w:val="22"/>
          <w:szCs w:val="22"/>
        </w:rPr>
        <w:t>engagement</w:t>
      </w:r>
      <w:bookmarkEnd w:id="1966799012"/>
      <w:r w:rsidRPr="514AE4B4" w:rsidR="096CDC9C">
        <w:rPr>
          <w:rFonts w:ascii="Calibri" w:hAnsi="Calibri" w:eastAsia="Calibri" w:cs="Calibri"/>
          <w:sz w:val="22"/>
          <w:szCs w:val="22"/>
        </w:rPr>
        <w:t>.</w:t>
      </w:r>
    </w:p>
    <w:p w:rsidR="17B50CD9" w:rsidP="514AE4B4" w:rsidRDefault="17B50CD9" w14:paraId="47877C7C" w14:textId="32EDD9CA">
      <w:pPr>
        <w:pStyle w:val="Normal"/>
        <w:rPr>
          <w:rFonts w:ascii="Calibri" w:hAnsi="Calibri" w:eastAsia="Calibri" w:cs="Calibri"/>
          <w:sz w:val="22"/>
          <w:szCs w:val="22"/>
        </w:rPr>
      </w:pPr>
      <w:r w:rsidRPr="514AE4B4" w:rsidR="17B50CD9">
        <w:rPr>
          <w:rFonts w:ascii="Calibri" w:hAnsi="Calibri" w:eastAsia="Calibri" w:cs="Calibri"/>
          <w:sz w:val="22"/>
          <w:szCs w:val="22"/>
        </w:rPr>
        <w:t>Another challenge that arises when taking a cross-</w:t>
      </w:r>
      <w:r w:rsidRPr="514AE4B4" w:rsidR="77077F71">
        <w:rPr>
          <w:rFonts w:ascii="Calibri" w:hAnsi="Calibri" w:eastAsia="Calibri" w:cs="Calibri"/>
          <w:sz w:val="22"/>
          <w:szCs w:val="22"/>
        </w:rPr>
        <w:t xml:space="preserve">curricular approach is forcing connections between topics and adding too much content when it is unnecessary, resulting in a lesson plan or session that </w:t>
      </w:r>
      <w:r w:rsidRPr="514AE4B4" w:rsidR="77077F71">
        <w:rPr>
          <w:rFonts w:ascii="Calibri" w:hAnsi="Calibri" w:eastAsia="Calibri" w:cs="Calibri"/>
          <w:sz w:val="22"/>
          <w:szCs w:val="22"/>
        </w:rPr>
        <w:t>attempts</w:t>
      </w:r>
      <w:r w:rsidRPr="514AE4B4" w:rsidR="77077F71">
        <w:rPr>
          <w:rFonts w:ascii="Calibri" w:hAnsi="Calibri" w:eastAsia="Calibri" w:cs="Calibri"/>
          <w:sz w:val="22"/>
          <w:szCs w:val="22"/>
        </w:rPr>
        <w:t xml:space="preserve"> to focus on too much at on</w:t>
      </w:r>
      <w:r w:rsidRPr="514AE4B4" w:rsidR="3FBC2B70">
        <w:rPr>
          <w:rFonts w:ascii="Calibri" w:hAnsi="Calibri" w:eastAsia="Calibri" w:cs="Calibri"/>
          <w:sz w:val="22"/>
          <w:szCs w:val="22"/>
        </w:rPr>
        <w:t>e time. As a student teacher I was warned against forcing connections between subjects and advised that not all lessons can or should be made cr</w:t>
      </w:r>
      <w:r w:rsidRPr="514AE4B4" w:rsidR="14FED73C">
        <w:rPr>
          <w:rFonts w:ascii="Calibri" w:hAnsi="Calibri" w:eastAsia="Calibri" w:cs="Calibri"/>
          <w:sz w:val="22"/>
          <w:szCs w:val="22"/>
        </w:rPr>
        <w:t xml:space="preserve">oss-curricular. Greenwood (2013) </w:t>
      </w:r>
      <w:r w:rsidRPr="514AE4B4" w:rsidR="3A6BF6CD">
        <w:rPr>
          <w:rFonts w:ascii="Calibri" w:hAnsi="Calibri" w:eastAsia="Calibri" w:cs="Calibri"/>
          <w:sz w:val="22"/>
          <w:szCs w:val="22"/>
        </w:rPr>
        <w:t xml:space="preserve">reported that “the danger of contrivance and artificiality and the temptation to include too much content in </w:t>
      </w:r>
      <w:r w:rsidRPr="514AE4B4" w:rsidR="23CE3033">
        <w:rPr>
          <w:rFonts w:ascii="Calibri" w:hAnsi="Calibri" w:eastAsia="Calibri" w:cs="Calibri"/>
          <w:sz w:val="22"/>
          <w:szCs w:val="22"/>
        </w:rPr>
        <w:t xml:space="preserve">topic planning were noted by all five area board officers.”  and later </w:t>
      </w:r>
      <w:r w:rsidRPr="514AE4B4" w:rsidR="23CE3033">
        <w:rPr>
          <w:rFonts w:ascii="Calibri" w:hAnsi="Calibri" w:eastAsia="Calibri" w:cs="Calibri"/>
          <w:sz w:val="22"/>
          <w:szCs w:val="22"/>
        </w:rPr>
        <w:t>stated</w:t>
      </w:r>
      <w:r w:rsidRPr="514AE4B4" w:rsidR="23CE3033">
        <w:rPr>
          <w:rFonts w:ascii="Calibri" w:hAnsi="Calibri" w:eastAsia="Calibri" w:cs="Calibri"/>
          <w:sz w:val="22"/>
          <w:szCs w:val="22"/>
        </w:rPr>
        <w:t xml:space="preserve"> that</w:t>
      </w:r>
      <w:r w:rsidRPr="514AE4B4" w:rsidR="4C1A53F1">
        <w:rPr>
          <w:rFonts w:ascii="Calibri" w:hAnsi="Calibri" w:eastAsia="Calibri" w:cs="Calibri"/>
          <w:sz w:val="22"/>
          <w:szCs w:val="22"/>
        </w:rPr>
        <w:t xml:space="preserve"> </w:t>
      </w:r>
      <w:r w:rsidRPr="514AE4B4" w:rsidR="23CE3033">
        <w:rPr>
          <w:rFonts w:ascii="Calibri" w:hAnsi="Calibri" w:eastAsia="Calibri" w:cs="Calibri"/>
          <w:sz w:val="22"/>
          <w:szCs w:val="22"/>
        </w:rPr>
        <w:t>practitioners f</w:t>
      </w:r>
      <w:r w:rsidRPr="514AE4B4" w:rsidR="3C3ED4FE">
        <w:rPr>
          <w:rFonts w:ascii="Calibri" w:hAnsi="Calibri" w:eastAsia="Calibri" w:cs="Calibri"/>
          <w:sz w:val="22"/>
          <w:szCs w:val="22"/>
        </w:rPr>
        <w:t xml:space="preserve">elt </w:t>
      </w:r>
      <w:r w:rsidRPr="514AE4B4" w:rsidR="4FC2B0A4">
        <w:rPr>
          <w:rFonts w:ascii="Calibri" w:hAnsi="Calibri" w:eastAsia="Calibri" w:cs="Calibri"/>
          <w:sz w:val="22"/>
          <w:szCs w:val="22"/>
        </w:rPr>
        <w:t>pressure</w:t>
      </w:r>
      <w:r w:rsidRPr="514AE4B4" w:rsidR="3C3ED4FE">
        <w:rPr>
          <w:rFonts w:ascii="Calibri" w:hAnsi="Calibri" w:eastAsia="Calibri" w:cs="Calibri"/>
          <w:sz w:val="22"/>
          <w:szCs w:val="22"/>
        </w:rPr>
        <w:t xml:space="preserve"> to create cross-</w:t>
      </w:r>
      <w:r w:rsidRPr="514AE4B4" w:rsidR="27E26B8B">
        <w:rPr>
          <w:rFonts w:ascii="Calibri" w:hAnsi="Calibri" w:eastAsia="Calibri" w:cs="Calibri"/>
          <w:sz w:val="22"/>
          <w:szCs w:val="22"/>
        </w:rPr>
        <w:t>curricular</w:t>
      </w:r>
      <w:r w:rsidRPr="514AE4B4" w:rsidR="3C3ED4FE">
        <w:rPr>
          <w:rFonts w:ascii="Calibri" w:hAnsi="Calibri" w:eastAsia="Calibri" w:cs="Calibri"/>
          <w:sz w:val="22"/>
          <w:szCs w:val="22"/>
        </w:rPr>
        <w:t xml:space="preserve"> content</w:t>
      </w:r>
      <w:r w:rsidRPr="514AE4B4" w:rsidR="06AA5E79">
        <w:rPr>
          <w:rFonts w:ascii="Calibri" w:hAnsi="Calibri" w:eastAsia="Calibri" w:cs="Calibri"/>
          <w:sz w:val="22"/>
          <w:szCs w:val="22"/>
        </w:rPr>
        <w:t xml:space="preserve">. This </w:t>
      </w:r>
      <w:r w:rsidRPr="514AE4B4" w:rsidR="5EC9E4FB">
        <w:rPr>
          <w:rFonts w:ascii="Calibri" w:hAnsi="Calibri" w:eastAsia="Calibri" w:cs="Calibri"/>
          <w:sz w:val="22"/>
          <w:szCs w:val="22"/>
        </w:rPr>
        <w:t xml:space="preserve">pressure is </w:t>
      </w:r>
      <w:r w:rsidRPr="514AE4B4" w:rsidR="5EC9E4FB">
        <w:rPr>
          <w:rFonts w:ascii="Calibri" w:hAnsi="Calibri" w:eastAsia="Calibri" w:cs="Calibri"/>
          <w:sz w:val="22"/>
          <w:szCs w:val="22"/>
        </w:rPr>
        <w:t>likely what</w:t>
      </w:r>
      <w:r w:rsidRPr="514AE4B4" w:rsidR="5EC9E4FB">
        <w:rPr>
          <w:rFonts w:ascii="Calibri" w:hAnsi="Calibri" w:eastAsia="Calibri" w:cs="Calibri"/>
          <w:sz w:val="22"/>
          <w:szCs w:val="22"/>
        </w:rPr>
        <w:t xml:space="preserve"> leads to an inorganic feel to cross-curricular activities and the text makes it </w:t>
      </w:r>
      <w:r w:rsidRPr="514AE4B4" w:rsidR="5EC9E4FB">
        <w:rPr>
          <w:rFonts w:ascii="Calibri" w:hAnsi="Calibri" w:eastAsia="Calibri" w:cs="Calibri"/>
          <w:sz w:val="22"/>
          <w:szCs w:val="22"/>
        </w:rPr>
        <w:t>apparent</w:t>
      </w:r>
      <w:r w:rsidRPr="514AE4B4" w:rsidR="5EC9E4FB">
        <w:rPr>
          <w:rFonts w:ascii="Calibri" w:hAnsi="Calibri" w:eastAsia="Calibri" w:cs="Calibri"/>
          <w:sz w:val="22"/>
          <w:szCs w:val="22"/>
        </w:rPr>
        <w:t xml:space="preserve"> that even well-versed practitioners can fall into the pitfall of </w:t>
      </w:r>
      <w:r w:rsidRPr="514AE4B4" w:rsidR="765AA661">
        <w:rPr>
          <w:rFonts w:ascii="Calibri" w:hAnsi="Calibri" w:eastAsia="Calibri" w:cs="Calibri"/>
          <w:sz w:val="22"/>
          <w:szCs w:val="22"/>
        </w:rPr>
        <w:t xml:space="preserve">over-loading lessons with content. </w:t>
      </w:r>
    </w:p>
    <w:p w:rsidR="514AE4B4" w:rsidP="514AE4B4" w:rsidRDefault="514AE4B4" w14:paraId="2178C541" w14:textId="0C8E752E">
      <w:pPr>
        <w:pStyle w:val="Normal"/>
        <w:rPr>
          <w:rFonts w:ascii="Calibri" w:hAnsi="Calibri" w:eastAsia="Calibri" w:cs="Calibri"/>
          <w:sz w:val="22"/>
          <w:szCs w:val="22"/>
        </w:rPr>
      </w:pPr>
    </w:p>
    <w:p w:rsidR="514AE4B4" w:rsidP="514AE4B4" w:rsidRDefault="514AE4B4" w14:paraId="01DBEBC9" w14:textId="1A37C324">
      <w:pPr>
        <w:pStyle w:val="Normal"/>
        <w:rPr>
          <w:rFonts w:ascii="Calibri" w:hAnsi="Calibri" w:eastAsia="Calibri" w:cs="Calibri"/>
          <w:sz w:val="22"/>
          <w:szCs w:val="22"/>
        </w:rPr>
      </w:pPr>
    </w:p>
    <w:p w:rsidR="514AE4B4" w:rsidP="514AE4B4" w:rsidRDefault="514AE4B4" w14:paraId="45A2B539" w14:textId="0A7AFAB2">
      <w:pPr>
        <w:pStyle w:val="Normal"/>
        <w:rPr>
          <w:rFonts w:ascii="Calibri" w:hAnsi="Calibri" w:eastAsia="Calibri" w:cs="Calibri"/>
          <w:sz w:val="22"/>
          <w:szCs w:val="22"/>
        </w:rPr>
      </w:pPr>
    </w:p>
    <w:p w:rsidR="4330AA5B" w:rsidP="514AE4B4" w:rsidRDefault="4330AA5B" w14:paraId="0F0102E6" w14:textId="408F4DCA">
      <w:pPr>
        <w:pStyle w:val="Normal"/>
        <w:rPr>
          <w:rFonts w:ascii="Calibri" w:hAnsi="Calibri" w:eastAsia="Calibri" w:cs="Calibri"/>
          <w:b w:val="1"/>
          <w:bCs w:val="1"/>
          <w:sz w:val="22"/>
          <w:szCs w:val="22"/>
          <w:u w:val="single"/>
        </w:rPr>
      </w:pPr>
      <w:r w:rsidRPr="514AE4B4" w:rsidR="4330AA5B">
        <w:rPr>
          <w:rFonts w:ascii="Calibri" w:hAnsi="Calibri" w:eastAsia="Calibri" w:cs="Calibri"/>
          <w:b w:val="1"/>
          <w:bCs w:val="1"/>
          <w:sz w:val="22"/>
          <w:szCs w:val="22"/>
          <w:u w:val="single"/>
        </w:rPr>
        <w:t>A cross-curricular lesson plan and enhanced provision</w:t>
      </w:r>
    </w:p>
    <w:p w:rsidR="429F76D4" w:rsidP="3419A77E" w:rsidRDefault="429F76D4" w14:paraId="2A6A33F0" w14:textId="6A7B0F09">
      <w:pPr>
        <w:pStyle w:val="Normal"/>
        <w:rPr>
          <w:rFonts w:ascii="Calibri" w:hAnsi="Calibri" w:eastAsia="Calibri" w:cs="Calibri"/>
          <w:sz w:val="22"/>
          <w:szCs w:val="22"/>
        </w:rPr>
      </w:pPr>
      <w:r w:rsidRPr="514AE4B4" w:rsidR="429F76D4">
        <w:rPr>
          <w:rFonts w:ascii="Calibri" w:hAnsi="Calibri" w:eastAsia="Calibri" w:cs="Calibri"/>
          <w:sz w:val="22"/>
          <w:szCs w:val="22"/>
        </w:rPr>
        <w:t xml:space="preserve"> </w:t>
      </w:r>
      <w:r w:rsidRPr="514AE4B4" w:rsidR="4ADF2F05">
        <w:rPr>
          <w:rFonts w:ascii="Calibri" w:hAnsi="Calibri" w:eastAsia="Calibri" w:cs="Calibri"/>
          <w:sz w:val="22"/>
          <w:szCs w:val="22"/>
        </w:rPr>
        <w:t xml:space="preserve">In this section I will be explaining </w:t>
      </w:r>
      <w:r w:rsidRPr="514AE4B4" w:rsidR="14F419DB">
        <w:rPr>
          <w:rFonts w:ascii="Calibri" w:hAnsi="Calibri" w:eastAsia="Calibri" w:cs="Calibri"/>
          <w:sz w:val="22"/>
          <w:szCs w:val="22"/>
        </w:rPr>
        <w:t>the</w:t>
      </w:r>
      <w:r w:rsidRPr="514AE4B4" w:rsidR="4ADF2F05">
        <w:rPr>
          <w:rFonts w:ascii="Calibri" w:hAnsi="Calibri" w:eastAsia="Calibri" w:cs="Calibri"/>
          <w:sz w:val="22"/>
          <w:szCs w:val="22"/>
        </w:rPr>
        <w:t xml:space="preserve"> lesson plan created </w:t>
      </w:r>
      <w:r w:rsidRPr="514AE4B4" w:rsidR="531AE28E">
        <w:rPr>
          <w:rFonts w:ascii="Calibri" w:hAnsi="Calibri" w:eastAsia="Calibri" w:cs="Calibri"/>
          <w:sz w:val="22"/>
          <w:szCs w:val="22"/>
        </w:rPr>
        <w:t xml:space="preserve">and how </w:t>
      </w:r>
      <w:r w:rsidRPr="514AE4B4" w:rsidR="5F060EC4">
        <w:rPr>
          <w:rFonts w:ascii="Calibri" w:hAnsi="Calibri" w:eastAsia="Calibri" w:cs="Calibri"/>
          <w:sz w:val="22"/>
          <w:szCs w:val="22"/>
        </w:rPr>
        <w:t xml:space="preserve">it </w:t>
      </w:r>
      <w:bookmarkStart w:name="_Int_jXDPiN9D" w:id="1972887327"/>
      <w:r w:rsidRPr="514AE4B4" w:rsidR="531AE28E">
        <w:rPr>
          <w:rFonts w:ascii="Calibri" w:hAnsi="Calibri" w:eastAsia="Calibri" w:cs="Calibri"/>
          <w:sz w:val="22"/>
          <w:szCs w:val="22"/>
        </w:rPr>
        <w:t>fits</w:t>
      </w:r>
      <w:bookmarkEnd w:id="1972887327"/>
      <w:r w:rsidRPr="514AE4B4" w:rsidR="531AE28E">
        <w:rPr>
          <w:rFonts w:ascii="Calibri" w:hAnsi="Calibri" w:eastAsia="Calibri" w:cs="Calibri"/>
          <w:sz w:val="22"/>
          <w:szCs w:val="22"/>
        </w:rPr>
        <w:t xml:space="preserve"> in with a cross-curricular method of teaching</w:t>
      </w:r>
      <w:r w:rsidRPr="514AE4B4" w:rsidR="1AB86770">
        <w:rPr>
          <w:rFonts w:ascii="Calibri" w:hAnsi="Calibri" w:eastAsia="Calibri" w:cs="Calibri"/>
          <w:sz w:val="22"/>
          <w:szCs w:val="22"/>
        </w:rPr>
        <w:t xml:space="preserve"> and the frameworks in the new curriculum. This plan has been created with my own </w:t>
      </w:r>
      <w:r w:rsidRPr="514AE4B4" w:rsidR="25DDC80A">
        <w:rPr>
          <w:rFonts w:ascii="Calibri" w:hAnsi="Calibri" w:eastAsia="Calibri" w:cs="Calibri"/>
          <w:sz w:val="22"/>
          <w:szCs w:val="22"/>
        </w:rPr>
        <w:t>professional teaching experience (PTE) class in mind and when creating a lesson plan the capabilities of the class as a whole need to be considered and any differenti</w:t>
      </w:r>
      <w:r w:rsidRPr="514AE4B4" w:rsidR="403CE2D6">
        <w:rPr>
          <w:rFonts w:ascii="Calibri" w:hAnsi="Calibri" w:eastAsia="Calibri" w:cs="Calibri"/>
          <w:sz w:val="22"/>
          <w:szCs w:val="22"/>
        </w:rPr>
        <w:t xml:space="preserve">ation needed for pupils with </w:t>
      </w:r>
      <w:r w:rsidRPr="514AE4B4" w:rsidR="403CE2D6">
        <w:rPr>
          <w:rFonts w:ascii="Calibri" w:hAnsi="Calibri" w:eastAsia="Calibri" w:cs="Calibri"/>
          <w:sz w:val="22"/>
          <w:szCs w:val="22"/>
        </w:rPr>
        <w:t>additional</w:t>
      </w:r>
      <w:r w:rsidRPr="514AE4B4" w:rsidR="403CE2D6">
        <w:rPr>
          <w:rFonts w:ascii="Calibri" w:hAnsi="Calibri" w:eastAsia="Calibri" w:cs="Calibri"/>
          <w:sz w:val="22"/>
          <w:szCs w:val="22"/>
        </w:rPr>
        <w:t xml:space="preserve"> learning needs (ALN). The lesson plan focuses on a novel</w:t>
      </w:r>
      <w:r w:rsidRPr="514AE4B4" w:rsidR="33E87A28">
        <w:rPr>
          <w:rFonts w:ascii="Calibri" w:hAnsi="Calibri" w:eastAsia="Calibri" w:cs="Calibri"/>
          <w:sz w:val="22"/>
          <w:szCs w:val="22"/>
        </w:rPr>
        <w:t xml:space="preserve"> (French, 1995)</w:t>
      </w:r>
      <w:r w:rsidRPr="514AE4B4" w:rsidR="403CE2D6">
        <w:rPr>
          <w:rFonts w:ascii="Calibri" w:hAnsi="Calibri" w:eastAsia="Calibri" w:cs="Calibri"/>
          <w:sz w:val="22"/>
          <w:szCs w:val="22"/>
        </w:rPr>
        <w:t xml:space="preserve"> for the classes current theme of</w:t>
      </w:r>
      <w:r w:rsidRPr="514AE4B4" w:rsidR="0C0AB1E8">
        <w:rPr>
          <w:rFonts w:ascii="Calibri" w:hAnsi="Calibri" w:eastAsia="Calibri" w:cs="Calibri"/>
          <w:sz w:val="22"/>
          <w:szCs w:val="22"/>
        </w:rPr>
        <w:t xml:space="preserve"> healthy eating</w:t>
      </w:r>
      <w:r w:rsidRPr="514AE4B4" w:rsidR="67C0788D">
        <w:rPr>
          <w:rFonts w:ascii="Calibri" w:hAnsi="Calibri" w:eastAsia="Calibri" w:cs="Calibri"/>
          <w:sz w:val="22"/>
          <w:szCs w:val="22"/>
        </w:rPr>
        <w:t xml:space="preserve">. The book features a main character and his </w:t>
      </w:r>
      <w:r w:rsidRPr="514AE4B4" w:rsidR="1D49FEC5">
        <w:rPr>
          <w:rFonts w:ascii="Calibri" w:hAnsi="Calibri" w:eastAsia="Calibri" w:cs="Calibri"/>
          <w:sz w:val="22"/>
          <w:szCs w:val="22"/>
        </w:rPr>
        <w:t>activities</w:t>
      </w:r>
      <w:r w:rsidRPr="514AE4B4" w:rsidR="67C0788D">
        <w:rPr>
          <w:rFonts w:ascii="Calibri" w:hAnsi="Calibri" w:eastAsia="Calibri" w:cs="Calibri"/>
          <w:sz w:val="22"/>
          <w:szCs w:val="22"/>
        </w:rPr>
        <w:t xml:space="preserve"> each day of the week</w:t>
      </w:r>
      <w:r w:rsidRPr="514AE4B4" w:rsidR="58F8D4E5">
        <w:rPr>
          <w:rFonts w:ascii="Calibri" w:hAnsi="Calibri" w:eastAsia="Calibri" w:cs="Calibri"/>
          <w:sz w:val="22"/>
          <w:szCs w:val="22"/>
        </w:rPr>
        <w:t>. I</w:t>
      </w:r>
      <w:r w:rsidRPr="514AE4B4" w:rsidR="48DFA97B">
        <w:rPr>
          <w:rFonts w:ascii="Calibri" w:hAnsi="Calibri" w:eastAsia="Calibri" w:cs="Calibri"/>
          <w:sz w:val="22"/>
          <w:szCs w:val="22"/>
        </w:rPr>
        <w:t xml:space="preserve">n the lesson plan it states that the story is to be read to a group at a time and this activity is related to the </w:t>
      </w:r>
      <w:r w:rsidRPr="514AE4B4" w:rsidR="571B4111">
        <w:rPr>
          <w:rFonts w:ascii="Calibri" w:hAnsi="Calibri" w:eastAsia="Calibri" w:cs="Calibri"/>
          <w:sz w:val="22"/>
          <w:szCs w:val="22"/>
        </w:rPr>
        <w:t xml:space="preserve">language, literacy and communication </w:t>
      </w:r>
      <w:r w:rsidRPr="514AE4B4" w:rsidR="76B5FB50">
        <w:rPr>
          <w:rFonts w:ascii="Calibri" w:hAnsi="Calibri" w:eastAsia="Calibri" w:cs="Calibri"/>
          <w:sz w:val="22"/>
          <w:szCs w:val="22"/>
        </w:rPr>
        <w:t xml:space="preserve">(LLC) </w:t>
      </w:r>
      <w:r w:rsidRPr="514AE4B4" w:rsidR="571B4111">
        <w:rPr>
          <w:rFonts w:ascii="Calibri" w:hAnsi="Calibri" w:eastAsia="Calibri" w:cs="Calibri"/>
          <w:sz w:val="22"/>
          <w:szCs w:val="22"/>
        </w:rPr>
        <w:t>area of learning experience (</w:t>
      </w:r>
      <w:r w:rsidRPr="514AE4B4" w:rsidR="3BF67BB2">
        <w:rPr>
          <w:rFonts w:ascii="Calibri" w:hAnsi="Calibri" w:eastAsia="Calibri" w:cs="Calibri"/>
          <w:sz w:val="22"/>
          <w:szCs w:val="22"/>
        </w:rPr>
        <w:t>Welsh government, 2022c</w:t>
      </w:r>
      <w:r w:rsidRPr="514AE4B4" w:rsidR="571B4111">
        <w:rPr>
          <w:rFonts w:ascii="Calibri" w:hAnsi="Calibri" w:eastAsia="Calibri" w:cs="Calibri"/>
          <w:sz w:val="22"/>
          <w:szCs w:val="22"/>
        </w:rPr>
        <w:t>)</w:t>
      </w:r>
      <w:r w:rsidRPr="514AE4B4" w:rsidR="27C64C5E">
        <w:rPr>
          <w:rFonts w:ascii="Calibri" w:hAnsi="Calibri" w:eastAsia="Calibri" w:cs="Calibri"/>
          <w:sz w:val="22"/>
          <w:szCs w:val="22"/>
        </w:rPr>
        <w:t xml:space="preserve"> as it is a teacher led group reading activity where pupils can follow along with the story as it is read and the teacher is to ask questions </w:t>
      </w:r>
      <w:r w:rsidRPr="514AE4B4" w:rsidR="480A30AB">
        <w:rPr>
          <w:rFonts w:ascii="Calibri" w:hAnsi="Calibri" w:eastAsia="Calibri" w:cs="Calibri"/>
          <w:sz w:val="22"/>
          <w:szCs w:val="22"/>
        </w:rPr>
        <w:t>about key events in the story e.g. what the character did on each day. This is connected to statements of what matters within t</w:t>
      </w:r>
      <w:r w:rsidRPr="514AE4B4" w:rsidR="65682D5A">
        <w:rPr>
          <w:rFonts w:ascii="Calibri" w:hAnsi="Calibri" w:eastAsia="Calibri" w:cs="Calibri"/>
          <w:sz w:val="22"/>
          <w:szCs w:val="22"/>
        </w:rPr>
        <w:t xml:space="preserve">he </w:t>
      </w:r>
      <w:r w:rsidRPr="514AE4B4" w:rsidR="1FC210F8">
        <w:rPr>
          <w:rFonts w:ascii="Calibri" w:hAnsi="Calibri" w:eastAsia="Calibri" w:cs="Calibri"/>
          <w:sz w:val="22"/>
          <w:szCs w:val="22"/>
        </w:rPr>
        <w:t xml:space="preserve">LLC area of learning and experience. To make this lesson plan cross-curricular a recall task was added for pupils to complete </w:t>
      </w:r>
      <w:r w:rsidRPr="514AE4B4" w:rsidR="50038F13">
        <w:rPr>
          <w:rFonts w:ascii="Calibri" w:hAnsi="Calibri" w:eastAsia="Calibri" w:cs="Calibri"/>
          <w:sz w:val="22"/>
          <w:szCs w:val="22"/>
        </w:rPr>
        <w:t>later once they are familiar with the story</w:t>
      </w:r>
      <w:r w:rsidRPr="514AE4B4" w:rsidR="4F309AFF">
        <w:rPr>
          <w:rFonts w:ascii="Calibri" w:hAnsi="Calibri" w:eastAsia="Calibri" w:cs="Calibri"/>
          <w:sz w:val="22"/>
          <w:szCs w:val="22"/>
        </w:rPr>
        <w:t>. This task was connected to the digital competence framework (Welsh government, 2022a) and the produci</w:t>
      </w:r>
      <w:r w:rsidRPr="514AE4B4" w:rsidR="714C5878">
        <w:rPr>
          <w:rFonts w:ascii="Calibri" w:hAnsi="Calibri" w:eastAsia="Calibri" w:cs="Calibri"/>
          <w:sz w:val="22"/>
          <w:szCs w:val="22"/>
        </w:rPr>
        <w:t xml:space="preserve">ng strand of this document. Pupils are familiar with using </w:t>
      </w:r>
      <w:r w:rsidRPr="514AE4B4" w:rsidR="5EB387EF">
        <w:rPr>
          <w:rFonts w:ascii="Calibri" w:hAnsi="Calibri" w:eastAsia="Calibri" w:cs="Calibri"/>
          <w:sz w:val="22"/>
          <w:szCs w:val="22"/>
        </w:rPr>
        <w:t xml:space="preserve">the Hwb </w:t>
      </w:r>
      <w:r w:rsidRPr="514AE4B4" w:rsidR="699F5CED">
        <w:rPr>
          <w:rFonts w:ascii="Calibri" w:hAnsi="Calibri" w:eastAsia="Calibri" w:cs="Calibri"/>
          <w:sz w:val="22"/>
          <w:szCs w:val="22"/>
        </w:rPr>
        <w:t>page</w:t>
      </w:r>
      <w:r w:rsidRPr="514AE4B4" w:rsidR="5EB387EF">
        <w:rPr>
          <w:rFonts w:ascii="Calibri" w:hAnsi="Calibri" w:eastAsia="Calibri" w:cs="Calibri"/>
          <w:sz w:val="22"/>
          <w:szCs w:val="22"/>
        </w:rPr>
        <w:t xml:space="preserve"> ‘just2easy’</w:t>
      </w:r>
      <w:r w:rsidRPr="514AE4B4" w:rsidR="19A3C3D9">
        <w:rPr>
          <w:rFonts w:ascii="Calibri" w:hAnsi="Calibri" w:eastAsia="Calibri" w:cs="Calibri"/>
          <w:sz w:val="22"/>
          <w:szCs w:val="22"/>
        </w:rPr>
        <w:t xml:space="preserve"> </w:t>
      </w:r>
      <w:r w:rsidRPr="514AE4B4" w:rsidR="5EB387EF">
        <w:rPr>
          <w:rFonts w:ascii="Calibri" w:hAnsi="Calibri" w:eastAsia="Calibri" w:cs="Calibri"/>
          <w:sz w:val="22"/>
          <w:szCs w:val="22"/>
        </w:rPr>
        <w:t>(j2e)</w:t>
      </w:r>
      <w:r w:rsidRPr="514AE4B4" w:rsidR="5EB387EF">
        <w:rPr>
          <w:rFonts w:ascii="Calibri" w:hAnsi="Calibri" w:eastAsia="Calibri" w:cs="Calibri"/>
          <w:sz w:val="22"/>
          <w:szCs w:val="22"/>
        </w:rPr>
        <w:t xml:space="preserve"> where they can create digital media and animation</w:t>
      </w:r>
      <w:r w:rsidRPr="514AE4B4" w:rsidR="580340D1">
        <w:rPr>
          <w:rFonts w:ascii="Calibri" w:hAnsi="Calibri" w:eastAsia="Calibri" w:cs="Calibri"/>
          <w:sz w:val="22"/>
          <w:szCs w:val="22"/>
        </w:rPr>
        <w:t xml:space="preserve"> using the JIT5 application</w:t>
      </w:r>
      <w:r w:rsidRPr="514AE4B4" w:rsidR="5EB387EF">
        <w:rPr>
          <w:rFonts w:ascii="Calibri" w:hAnsi="Calibri" w:eastAsia="Calibri" w:cs="Calibri"/>
          <w:sz w:val="22"/>
          <w:szCs w:val="22"/>
        </w:rPr>
        <w:t xml:space="preserve">, the task is for pupils to recall </w:t>
      </w:r>
      <w:r w:rsidRPr="514AE4B4" w:rsidR="777FD10D">
        <w:rPr>
          <w:rFonts w:ascii="Calibri" w:hAnsi="Calibri" w:eastAsia="Calibri" w:cs="Calibri"/>
          <w:sz w:val="22"/>
          <w:szCs w:val="22"/>
        </w:rPr>
        <w:t xml:space="preserve">and </w:t>
      </w:r>
      <w:r w:rsidRPr="514AE4B4" w:rsidR="777FD10D">
        <w:rPr>
          <w:rFonts w:ascii="Calibri" w:hAnsi="Calibri" w:eastAsia="Calibri" w:cs="Calibri"/>
          <w:sz w:val="22"/>
          <w:szCs w:val="22"/>
        </w:rPr>
        <w:t>summarise</w:t>
      </w:r>
      <w:r w:rsidRPr="514AE4B4" w:rsidR="777FD10D">
        <w:rPr>
          <w:rFonts w:ascii="Calibri" w:hAnsi="Calibri" w:eastAsia="Calibri" w:cs="Calibri"/>
          <w:sz w:val="22"/>
          <w:szCs w:val="22"/>
        </w:rPr>
        <w:t xml:space="preserve"> </w:t>
      </w:r>
      <w:r w:rsidRPr="514AE4B4" w:rsidR="5EB387EF">
        <w:rPr>
          <w:rFonts w:ascii="Calibri" w:hAnsi="Calibri" w:eastAsia="Calibri" w:cs="Calibri"/>
          <w:sz w:val="22"/>
          <w:szCs w:val="22"/>
        </w:rPr>
        <w:t xml:space="preserve">key events of the story </w:t>
      </w:r>
      <w:r w:rsidRPr="514AE4B4" w:rsidR="7A502C01">
        <w:rPr>
          <w:rFonts w:ascii="Calibri" w:hAnsi="Calibri" w:eastAsia="Calibri" w:cs="Calibri"/>
          <w:sz w:val="22"/>
          <w:szCs w:val="22"/>
        </w:rPr>
        <w:t>using</w:t>
      </w:r>
      <w:r w:rsidRPr="514AE4B4" w:rsidR="0EA1DF6F">
        <w:rPr>
          <w:rFonts w:ascii="Calibri" w:hAnsi="Calibri" w:eastAsia="Calibri" w:cs="Calibri"/>
          <w:sz w:val="22"/>
          <w:szCs w:val="22"/>
        </w:rPr>
        <w:t xml:space="preserve"> the images and tools available on the application. For </w:t>
      </w:r>
      <w:r w:rsidRPr="514AE4B4" w:rsidR="0EA1DF6F">
        <w:rPr>
          <w:rFonts w:ascii="Calibri" w:hAnsi="Calibri" w:eastAsia="Calibri" w:cs="Calibri"/>
          <w:sz w:val="22"/>
          <w:szCs w:val="22"/>
        </w:rPr>
        <w:t>differentiation</w:t>
      </w:r>
      <w:r w:rsidRPr="514AE4B4" w:rsidR="0EA1DF6F">
        <w:rPr>
          <w:rFonts w:ascii="Calibri" w:hAnsi="Calibri" w:eastAsia="Calibri" w:cs="Calibri"/>
          <w:sz w:val="22"/>
          <w:szCs w:val="22"/>
        </w:rPr>
        <w:t xml:space="preserve"> some lower ability pupils would be able to simpl</w:t>
      </w:r>
      <w:r w:rsidRPr="514AE4B4" w:rsidR="3BC1B6A3">
        <w:rPr>
          <w:rFonts w:ascii="Calibri" w:hAnsi="Calibri" w:eastAsia="Calibri" w:cs="Calibri"/>
          <w:sz w:val="22"/>
          <w:szCs w:val="22"/>
        </w:rPr>
        <w:t xml:space="preserve">y use the images and explain them verbally, using the audio recording feature to </w:t>
      </w:r>
      <w:r w:rsidRPr="514AE4B4" w:rsidR="7E2EB927">
        <w:rPr>
          <w:rFonts w:ascii="Calibri" w:hAnsi="Calibri" w:eastAsia="Calibri" w:cs="Calibri"/>
          <w:sz w:val="22"/>
          <w:szCs w:val="22"/>
        </w:rPr>
        <w:t xml:space="preserve">and </w:t>
      </w:r>
      <w:r w:rsidRPr="514AE4B4" w:rsidR="026539A1">
        <w:rPr>
          <w:rFonts w:ascii="Calibri" w:hAnsi="Calibri" w:eastAsia="Calibri" w:cs="Calibri"/>
          <w:sz w:val="22"/>
          <w:szCs w:val="22"/>
        </w:rPr>
        <w:t>higher ability students will be able to use animation a</w:t>
      </w:r>
      <w:r w:rsidRPr="514AE4B4" w:rsidR="1F566704">
        <w:rPr>
          <w:rFonts w:ascii="Calibri" w:hAnsi="Calibri" w:eastAsia="Calibri" w:cs="Calibri"/>
          <w:sz w:val="22"/>
          <w:szCs w:val="22"/>
        </w:rPr>
        <w:t>s well as</w:t>
      </w:r>
      <w:r w:rsidRPr="514AE4B4" w:rsidR="026539A1">
        <w:rPr>
          <w:rFonts w:ascii="Calibri" w:hAnsi="Calibri" w:eastAsia="Calibri" w:cs="Calibri"/>
          <w:sz w:val="22"/>
          <w:szCs w:val="22"/>
        </w:rPr>
        <w:t xml:space="preserve"> </w:t>
      </w:r>
      <w:r w:rsidRPr="514AE4B4" w:rsidR="03728930">
        <w:rPr>
          <w:rFonts w:ascii="Calibri" w:hAnsi="Calibri" w:eastAsia="Calibri" w:cs="Calibri"/>
          <w:sz w:val="22"/>
          <w:szCs w:val="22"/>
        </w:rPr>
        <w:t>more</w:t>
      </w:r>
      <w:r w:rsidRPr="514AE4B4" w:rsidR="026539A1">
        <w:rPr>
          <w:rFonts w:ascii="Calibri" w:hAnsi="Calibri" w:eastAsia="Calibri" w:cs="Calibri"/>
          <w:sz w:val="22"/>
          <w:szCs w:val="22"/>
        </w:rPr>
        <w:t xml:space="preserve"> features of the app </w:t>
      </w:r>
      <w:r w:rsidRPr="514AE4B4" w:rsidR="14AC34F8">
        <w:rPr>
          <w:rFonts w:ascii="Calibri" w:hAnsi="Calibri" w:eastAsia="Calibri" w:cs="Calibri"/>
          <w:sz w:val="22"/>
          <w:szCs w:val="22"/>
        </w:rPr>
        <w:t>and</w:t>
      </w:r>
      <w:r w:rsidRPr="514AE4B4" w:rsidR="33396C6E">
        <w:rPr>
          <w:rFonts w:ascii="Calibri" w:hAnsi="Calibri" w:eastAsia="Calibri" w:cs="Calibri"/>
          <w:sz w:val="22"/>
          <w:szCs w:val="22"/>
        </w:rPr>
        <w:t xml:space="preserve"> use them to greater effect.</w:t>
      </w:r>
      <w:r w:rsidRPr="514AE4B4" w:rsidR="14AC34F8">
        <w:rPr>
          <w:rFonts w:ascii="Calibri" w:hAnsi="Calibri" w:eastAsia="Calibri" w:cs="Calibri"/>
          <w:sz w:val="22"/>
          <w:szCs w:val="22"/>
        </w:rPr>
        <w:t xml:space="preserve"> </w:t>
      </w:r>
    </w:p>
    <w:p w:rsidR="514AE4B4" w:rsidP="514AE4B4" w:rsidRDefault="514AE4B4" w14:paraId="7C61C4E1" w14:textId="0ECCD042">
      <w:pPr>
        <w:pStyle w:val="Normal"/>
        <w:rPr>
          <w:rFonts w:ascii="Calibri" w:hAnsi="Calibri" w:eastAsia="Calibri" w:cs="Calibri"/>
          <w:sz w:val="22"/>
          <w:szCs w:val="22"/>
        </w:rPr>
      </w:pPr>
    </w:p>
    <w:p w:rsidR="3B967048" w:rsidP="514AE4B4" w:rsidRDefault="3B967048" w14:paraId="4D9ACA02" w14:textId="7689C528">
      <w:pPr>
        <w:pStyle w:val="Normal"/>
        <w:rPr>
          <w:rFonts w:ascii="Calibri" w:hAnsi="Calibri" w:eastAsia="Calibri" w:cs="Calibri"/>
          <w:b w:val="1"/>
          <w:bCs w:val="1"/>
          <w:sz w:val="22"/>
          <w:szCs w:val="22"/>
          <w:u w:val="single"/>
        </w:rPr>
      </w:pPr>
      <w:r w:rsidRPr="514AE4B4" w:rsidR="3B967048">
        <w:rPr>
          <w:rFonts w:ascii="Calibri" w:hAnsi="Calibri" w:eastAsia="Calibri" w:cs="Calibri"/>
          <w:b w:val="1"/>
          <w:bCs w:val="1"/>
          <w:sz w:val="22"/>
          <w:szCs w:val="22"/>
          <w:u w:val="single"/>
        </w:rPr>
        <w:t>Conclusion</w:t>
      </w:r>
    </w:p>
    <w:p w:rsidR="03EC602D" w:rsidP="514AE4B4" w:rsidRDefault="03EC602D" w14:paraId="1181385D" w14:textId="6D683620">
      <w:pPr>
        <w:pStyle w:val="Normal"/>
        <w:rPr>
          <w:rFonts w:ascii="Calibri" w:hAnsi="Calibri" w:eastAsia="Calibri" w:cs="Calibri"/>
          <w:sz w:val="22"/>
          <w:szCs w:val="22"/>
        </w:rPr>
      </w:pPr>
      <w:r w:rsidRPr="514AE4B4" w:rsidR="03EC602D">
        <w:rPr>
          <w:rFonts w:ascii="Calibri" w:hAnsi="Calibri" w:eastAsia="Calibri" w:cs="Calibri"/>
          <w:sz w:val="22"/>
          <w:szCs w:val="22"/>
        </w:rPr>
        <w:t xml:space="preserve">When researching and </w:t>
      </w:r>
      <w:r w:rsidRPr="514AE4B4" w:rsidR="03EC602D">
        <w:rPr>
          <w:rFonts w:ascii="Calibri" w:hAnsi="Calibri" w:eastAsia="Calibri" w:cs="Calibri"/>
          <w:sz w:val="22"/>
          <w:szCs w:val="22"/>
        </w:rPr>
        <w:t>reading through</w:t>
      </w:r>
      <w:r w:rsidRPr="514AE4B4" w:rsidR="03EC602D">
        <w:rPr>
          <w:rFonts w:ascii="Calibri" w:hAnsi="Calibri" w:eastAsia="Calibri" w:cs="Calibri"/>
          <w:sz w:val="22"/>
          <w:szCs w:val="22"/>
        </w:rPr>
        <w:t xml:space="preserve"> the curriculum for Wales the significance of the cross curricular frameworks was </w:t>
      </w:r>
      <w:r w:rsidRPr="514AE4B4" w:rsidR="4BB7DF1B">
        <w:rPr>
          <w:rFonts w:ascii="Calibri" w:hAnsi="Calibri" w:eastAsia="Calibri" w:cs="Calibri"/>
          <w:sz w:val="22"/>
          <w:szCs w:val="22"/>
        </w:rPr>
        <w:t>highlighted, and I believe it could not be overstated. With the literature to consider and the frameworks solid place at the heart of the curriculum alongside the areas of learning and experience it</w:t>
      </w:r>
      <w:r w:rsidRPr="514AE4B4" w:rsidR="1A7707EA">
        <w:rPr>
          <w:rFonts w:ascii="Calibri" w:hAnsi="Calibri" w:eastAsia="Calibri" w:cs="Calibri"/>
          <w:sz w:val="22"/>
          <w:szCs w:val="22"/>
        </w:rPr>
        <w:t xml:space="preserve"> is </w:t>
      </w:r>
      <w:r w:rsidRPr="514AE4B4" w:rsidR="1A7707EA">
        <w:rPr>
          <w:rFonts w:ascii="Calibri" w:hAnsi="Calibri" w:eastAsia="Calibri" w:cs="Calibri"/>
          <w:sz w:val="22"/>
          <w:szCs w:val="22"/>
        </w:rPr>
        <w:t>apparent</w:t>
      </w:r>
      <w:r w:rsidRPr="514AE4B4" w:rsidR="1A7707EA">
        <w:rPr>
          <w:rFonts w:ascii="Calibri" w:hAnsi="Calibri" w:eastAsia="Calibri" w:cs="Calibri"/>
          <w:sz w:val="22"/>
          <w:szCs w:val="22"/>
        </w:rPr>
        <w:t xml:space="preserve"> that creating cross-curricular links within the classroom is </w:t>
      </w:r>
      <w:r w:rsidRPr="514AE4B4" w:rsidR="1A7707EA">
        <w:rPr>
          <w:rFonts w:ascii="Calibri" w:hAnsi="Calibri" w:eastAsia="Calibri" w:cs="Calibri"/>
          <w:sz w:val="22"/>
          <w:szCs w:val="22"/>
        </w:rPr>
        <w:t>greatly beneficial</w:t>
      </w:r>
      <w:r w:rsidRPr="514AE4B4" w:rsidR="3A8E88FA">
        <w:rPr>
          <w:rFonts w:ascii="Calibri" w:hAnsi="Calibri" w:eastAsia="Calibri" w:cs="Calibri"/>
          <w:sz w:val="22"/>
          <w:szCs w:val="22"/>
        </w:rPr>
        <w:t xml:space="preserve"> and enhances pupil learning. Researching and </w:t>
      </w:r>
      <w:r w:rsidRPr="514AE4B4" w:rsidR="3A8E88FA">
        <w:rPr>
          <w:rFonts w:ascii="Calibri" w:hAnsi="Calibri" w:eastAsia="Calibri" w:cs="Calibri"/>
          <w:sz w:val="22"/>
          <w:szCs w:val="22"/>
        </w:rPr>
        <w:t>writing</w:t>
      </w:r>
      <w:r w:rsidRPr="514AE4B4" w:rsidR="3A8E88FA">
        <w:rPr>
          <w:rFonts w:ascii="Calibri" w:hAnsi="Calibri" w:eastAsia="Calibri" w:cs="Calibri"/>
          <w:sz w:val="22"/>
          <w:szCs w:val="22"/>
        </w:rPr>
        <w:t xml:space="preserve"> this essay has also made me aware of the pitfalls and items to be weary of </w:t>
      </w:r>
      <w:r w:rsidRPr="514AE4B4" w:rsidR="755DB242">
        <w:rPr>
          <w:rFonts w:ascii="Calibri" w:hAnsi="Calibri" w:eastAsia="Calibri" w:cs="Calibri"/>
          <w:sz w:val="22"/>
          <w:szCs w:val="22"/>
        </w:rPr>
        <w:t>when creating a cross-curricular lesson plan, such as trying to force</w:t>
      </w:r>
      <w:r w:rsidRPr="514AE4B4" w:rsidR="3ED8B5BB">
        <w:rPr>
          <w:rFonts w:ascii="Calibri" w:hAnsi="Calibri" w:eastAsia="Calibri" w:cs="Calibri"/>
          <w:sz w:val="22"/>
          <w:szCs w:val="22"/>
        </w:rPr>
        <w:t xml:space="preserve"> </w:t>
      </w:r>
      <w:r w:rsidRPr="514AE4B4" w:rsidR="3ED8B5BB">
        <w:rPr>
          <w:rFonts w:ascii="Calibri" w:hAnsi="Calibri" w:eastAsia="Calibri" w:cs="Calibri"/>
          <w:sz w:val="22"/>
          <w:szCs w:val="22"/>
        </w:rPr>
        <w:t>connections</w:t>
      </w:r>
      <w:r w:rsidRPr="514AE4B4" w:rsidR="755DB242">
        <w:rPr>
          <w:rFonts w:ascii="Calibri" w:hAnsi="Calibri" w:eastAsia="Calibri" w:cs="Calibri"/>
          <w:sz w:val="22"/>
          <w:szCs w:val="22"/>
        </w:rPr>
        <w:t xml:space="preserve"> and giving the lesson an inorganic and ill-flowing feel.</w:t>
      </w:r>
      <w:r w:rsidRPr="514AE4B4" w:rsidR="305DF91C">
        <w:rPr>
          <w:rFonts w:ascii="Calibri" w:hAnsi="Calibri" w:eastAsia="Calibri" w:cs="Calibri"/>
          <w:sz w:val="22"/>
          <w:szCs w:val="22"/>
        </w:rPr>
        <w:t xml:space="preserve"> I have also learnt about t</w:t>
      </w:r>
      <w:r w:rsidRPr="514AE4B4" w:rsidR="5E823E27">
        <w:rPr>
          <w:rFonts w:ascii="Calibri" w:hAnsi="Calibri" w:eastAsia="Calibri" w:cs="Calibri"/>
          <w:sz w:val="22"/>
          <w:szCs w:val="22"/>
        </w:rPr>
        <w:t xml:space="preserve">he importance of engagement with a cross curricular lesson </w:t>
      </w:r>
      <w:r w:rsidRPr="514AE4B4" w:rsidR="56C759C3">
        <w:rPr>
          <w:rFonts w:ascii="Calibri" w:hAnsi="Calibri" w:eastAsia="Calibri" w:cs="Calibri"/>
          <w:sz w:val="22"/>
          <w:szCs w:val="22"/>
        </w:rPr>
        <w:t xml:space="preserve">and that varying content and curricular links is </w:t>
      </w:r>
      <w:r w:rsidRPr="514AE4B4" w:rsidR="56C759C3">
        <w:rPr>
          <w:rFonts w:ascii="Calibri" w:hAnsi="Calibri" w:eastAsia="Calibri" w:cs="Calibri"/>
          <w:sz w:val="22"/>
          <w:szCs w:val="22"/>
        </w:rPr>
        <w:t>a good way</w:t>
      </w:r>
      <w:r w:rsidRPr="514AE4B4" w:rsidR="56C759C3">
        <w:rPr>
          <w:rFonts w:ascii="Calibri" w:hAnsi="Calibri" w:eastAsia="Calibri" w:cs="Calibri"/>
          <w:sz w:val="22"/>
          <w:szCs w:val="22"/>
        </w:rPr>
        <w:t xml:space="preserve"> to engender better engagement.</w:t>
      </w:r>
    </w:p>
    <w:p w:rsidR="3A61E58F" w:rsidP="514AE4B4" w:rsidRDefault="3A61E58F" w14:paraId="356CD7EA" w14:textId="677381D6">
      <w:pPr>
        <w:pStyle w:val="Normal"/>
        <w:rPr>
          <w:rFonts w:ascii="Calibri" w:hAnsi="Calibri" w:eastAsia="Calibri" w:cs="Calibri"/>
          <w:sz w:val="22"/>
          <w:szCs w:val="22"/>
        </w:rPr>
      </w:pPr>
      <w:r w:rsidRPr="514AE4B4" w:rsidR="3A61E58F">
        <w:rPr>
          <w:rFonts w:ascii="Calibri" w:hAnsi="Calibri" w:eastAsia="Calibri" w:cs="Calibri"/>
          <w:sz w:val="22"/>
          <w:szCs w:val="22"/>
        </w:rPr>
        <w:t xml:space="preserve">When considering the effect of any work on my professional development it is beneficial to look at the professional teaching standards on the </w:t>
      </w:r>
      <w:r w:rsidRPr="514AE4B4" w:rsidR="4FCBAE4D">
        <w:rPr>
          <w:rFonts w:ascii="Calibri" w:hAnsi="Calibri" w:eastAsia="Calibri" w:cs="Calibri"/>
          <w:sz w:val="22"/>
          <w:szCs w:val="22"/>
        </w:rPr>
        <w:t xml:space="preserve">document provided by the </w:t>
      </w:r>
      <w:r w:rsidRPr="514AE4B4" w:rsidR="423C7A9A">
        <w:rPr>
          <w:rFonts w:ascii="Calibri" w:hAnsi="Calibri" w:eastAsia="Calibri" w:cs="Calibri"/>
          <w:sz w:val="22"/>
          <w:szCs w:val="22"/>
        </w:rPr>
        <w:t>Welsh</w:t>
      </w:r>
      <w:r w:rsidRPr="514AE4B4" w:rsidR="4FCBAE4D">
        <w:rPr>
          <w:rFonts w:ascii="Calibri" w:hAnsi="Calibri" w:eastAsia="Calibri" w:cs="Calibri"/>
          <w:sz w:val="22"/>
          <w:szCs w:val="22"/>
        </w:rPr>
        <w:t xml:space="preserve"> government (Welsh government 20</w:t>
      </w:r>
      <w:r w:rsidRPr="514AE4B4" w:rsidR="1B58725E">
        <w:rPr>
          <w:rFonts w:ascii="Calibri" w:hAnsi="Calibri" w:eastAsia="Calibri" w:cs="Calibri"/>
          <w:sz w:val="22"/>
          <w:szCs w:val="22"/>
        </w:rPr>
        <w:t>1</w:t>
      </w:r>
      <w:r w:rsidRPr="514AE4B4" w:rsidR="557C1C69">
        <w:rPr>
          <w:rFonts w:ascii="Calibri" w:hAnsi="Calibri" w:eastAsia="Calibri" w:cs="Calibri"/>
          <w:sz w:val="22"/>
          <w:szCs w:val="22"/>
        </w:rPr>
        <w:t>9</w:t>
      </w:r>
      <w:r w:rsidRPr="514AE4B4" w:rsidR="4FCBAE4D">
        <w:rPr>
          <w:rFonts w:ascii="Calibri" w:hAnsi="Calibri" w:eastAsia="Calibri" w:cs="Calibri"/>
          <w:sz w:val="22"/>
          <w:szCs w:val="22"/>
        </w:rPr>
        <w:t>)</w:t>
      </w:r>
      <w:r w:rsidRPr="514AE4B4" w:rsidR="6E50760B">
        <w:rPr>
          <w:rFonts w:ascii="Calibri" w:hAnsi="Calibri" w:eastAsia="Calibri" w:cs="Calibri"/>
          <w:sz w:val="22"/>
          <w:szCs w:val="22"/>
        </w:rPr>
        <w:t xml:space="preserve"> and reflect on these strands that make up a professional teacher. </w:t>
      </w:r>
    </w:p>
    <w:p w:rsidR="7125C1ED" w:rsidP="514AE4B4" w:rsidRDefault="7125C1ED" w14:paraId="79AB84CD" w14:textId="35B5576E">
      <w:pPr>
        <w:pStyle w:val="Normal"/>
        <w:rPr>
          <w:rFonts w:ascii="Calibri" w:hAnsi="Calibri" w:eastAsia="Calibri" w:cs="Calibri"/>
          <w:sz w:val="22"/>
          <w:szCs w:val="22"/>
        </w:rPr>
      </w:pPr>
      <w:r w:rsidRPr="514AE4B4" w:rsidR="7125C1ED">
        <w:rPr>
          <w:rFonts w:ascii="Calibri" w:hAnsi="Calibri" w:eastAsia="Calibri" w:cs="Calibri"/>
          <w:sz w:val="22"/>
          <w:szCs w:val="22"/>
        </w:rPr>
        <w:t xml:space="preserve">I believe that going forward, implementing cross-curricular themes to my lesson plans during my professional teaching experience </w:t>
      </w:r>
      <w:r w:rsidRPr="514AE4B4" w:rsidR="54904A21">
        <w:rPr>
          <w:rFonts w:ascii="Calibri" w:hAnsi="Calibri" w:eastAsia="Calibri" w:cs="Calibri"/>
          <w:sz w:val="22"/>
          <w:szCs w:val="22"/>
        </w:rPr>
        <w:t xml:space="preserve">will </w:t>
      </w:r>
      <w:r w:rsidRPr="514AE4B4" w:rsidR="10FB1916">
        <w:rPr>
          <w:rFonts w:ascii="Calibri" w:hAnsi="Calibri" w:eastAsia="Calibri" w:cs="Calibri"/>
          <w:sz w:val="22"/>
          <w:szCs w:val="22"/>
        </w:rPr>
        <w:t>inspire my innovation with lesson planning and enhance my pedagogy</w:t>
      </w:r>
      <w:r w:rsidRPr="514AE4B4" w:rsidR="3067DE51">
        <w:rPr>
          <w:rFonts w:ascii="Calibri" w:hAnsi="Calibri" w:eastAsia="Calibri" w:cs="Calibri"/>
          <w:sz w:val="22"/>
          <w:szCs w:val="22"/>
        </w:rPr>
        <w:t xml:space="preserve"> as I will be able to </w:t>
      </w:r>
      <w:r w:rsidRPr="514AE4B4" w:rsidR="60F1D738">
        <w:rPr>
          <w:rFonts w:ascii="Calibri" w:hAnsi="Calibri" w:eastAsia="Calibri" w:cs="Calibri"/>
          <w:sz w:val="22"/>
          <w:szCs w:val="22"/>
        </w:rPr>
        <w:t>refine my teaching with a new technique that I now have greater confidence in applying</w:t>
      </w:r>
      <w:r w:rsidRPr="514AE4B4" w:rsidR="33FB4F2B">
        <w:rPr>
          <w:rFonts w:ascii="Calibri" w:hAnsi="Calibri" w:eastAsia="Calibri" w:cs="Calibri"/>
          <w:sz w:val="22"/>
          <w:szCs w:val="22"/>
        </w:rPr>
        <w:t xml:space="preserve"> and </w:t>
      </w:r>
      <w:r w:rsidRPr="514AE4B4" w:rsidR="2C310B41">
        <w:rPr>
          <w:rFonts w:ascii="Calibri" w:hAnsi="Calibri" w:eastAsia="Calibri" w:cs="Calibri"/>
          <w:sz w:val="22"/>
          <w:szCs w:val="22"/>
        </w:rPr>
        <w:t>I</w:t>
      </w:r>
      <w:r w:rsidRPr="514AE4B4" w:rsidR="33FB4F2B">
        <w:rPr>
          <w:rFonts w:ascii="Calibri" w:hAnsi="Calibri" w:eastAsia="Calibri" w:cs="Calibri"/>
          <w:sz w:val="22"/>
          <w:szCs w:val="22"/>
        </w:rPr>
        <w:t xml:space="preserve"> </w:t>
      </w:r>
      <w:r w:rsidRPr="514AE4B4" w:rsidR="33FB4F2B">
        <w:rPr>
          <w:rFonts w:ascii="Calibri" w:hAnsi="Calibri" w:eastAsia="Calibri" w:cs="Calibri"/>
          <w:sz w:val="22"/>
          <w:szCs w:val="22"/>
        </w:rPr>
        <w:t>will be able to influence learners better by monitoring and evaluating the impact of my teaching</w:t>
      </w:r>
      <w:r w:rsidRPr="514AE4B4" w:rsidR="0F5A3AEF">
        <w:rPr>
          <w:rFonts w:ascii="Calibri" w:hAnsi="Calibri" w:eastAsia="Calibri" w:cs="Calibri"/>
          <w:sz w:val="22"/>
          <w:szCs w:val="22"/>
        </w:rPr>
        <w:t xml:space="preserve"> using the cross-curricular frameworks. This will ensure</w:t>
      </w:r>
      <w:r w:rsidRPr="514AE4B4" w:rsidR="10FB1916">
        <w:rPr>
          <w:rFonts w:ascii="Calibri" w:hAnsi="Calibri" w:eastAsia="Calibri" w:cs="Calibri"/>
          <w:sz w:val="22"/>
          <w:szCs w:val="22"/>
        </w:rPr>
        <w:t xml:space="preserve"> I develop as a professional</w:t>
      </w:r>
      <w:r w:rsidRPr="514AE4B4" w:rsidR="7F3A8333">
        <w:rPr>
          <w:rFonts w:ascii="Calibri" w:hAnsi="Calibri" w:eastAsia="Calibri" w:cs="Calibri"/>
          <w:sz w:val="22"/>
          <w:szCs w:val="22"/>
        </w:rPr>
        <w:t xml:space="preserve"> and I will be setting myself targets to embed what I have learnt from this assignment</w:t>
      </w:r>
      <w:r w:rsidRPr="514AE4B4" w:rsidR="10FB1916">
        <w:rPr>
          <w:rFonts w:ascii="Calibri" w:hAnsi="Calibri" w:eastAsia="Calibri" w:cs="Calibri"/>
          <w:sz w:val="22"/>
          <w:szCs w:val="22"/>
        </w:rPr>
        <w:t>.</w:t>
      </w:r>
      <w:r w:rsidRPr="514AE4B4" w:rsidR="2250197B">
        <w:rPr>
          <w:rFonts w:ascii="Calibri" w:hAnsi="Calibri" w:eastAsia="Calibri" w:cs="Calibri"/>
          <w:sz w:val="22"/>
          <w:szCs w:val="22"/>
        </w:rPr>
        <w:t xml:space="preserve"> I would like to read more studies and literature on </w:t>
      </w:r>
      <w:r w:rsidRPr="514AE4B4" w:rsidR="5A8E6848">
        <w:rPr>
          <w:rFonts w:ascii="Calibri" w:hAnsi="Calibri" w:eastAsia="Calibri" w:cs="Calibri"/>
          <w:sz w:val="22"/>
          <w:szCs w:val="22"/>
        </w:rPr>
        <w:t xml:space="preserve">effective practice on cross-curricular learning as one of my targets. The second target will be to create a cross curricular lesson plan and </w:t>
      </w:r>
      <w:r w:rsidRPr="514AE4B4" w:rsidR="5FF3CAC6">
        <w:rPr>
          <w:rFonts w:ascii="Calibri" w:hAnsi="Calibri" w:eastAsia="Calibri" w:cs="Calibri"/>
          <w:sz w:val="22"/>
          <w:szCs w:val="22"/>
        </w:rPr>
        <w:t>have it reviewed by my mentor</w:t>
      </w:r>
      <w:r w:rsidRPr="514AE4B4" w:rsidR="0A341D37">
        <w:rPr>
          <w:rFonts w:ascii="Calibri" w:hAnsi="Calibri" w:eastAsia="Calibri" w:cs="Calibri"/>
          <w:sz w:val="22"/>
          <w:szCs w:val="22"/>
        </w:rPr>
        <w:t xml:space="preserve"> to make any necessary changes</w:t>
      </w:r>
      <w:r w:rsidRPr="514AE4B4" w:rsidR="5FF3CAC6">
        <w:rPr>
          <w:rFonts w:ascii="Calibri" w:hAnsi="Calibri" w:eastAsia="Calibri" w:cs="Calibri"/>
          <w:sz w:val="22"/>
          <w:szCs w:val="22"/>
        </w:rPr>
        <w:t xml:space="preserve"> before delivering the lesson to a small group</w:t>
      </w:r>
      <w:r w:rsidRPr="514AE4B4" w:rsidR="0451B8F5">
        <w:rPr>
          <w:rFonts w:ascii="Calibri" w:hAnsi="Calibri" w:eastAsia="Calibri" w:cs="Calibri"/>
          <w:sz w:val="22"/>
          <w:szCs w:val="22"/>
        </w:rPr>
        <w:t xml:space="preserve"> to build my confidence in using this method in my practice rather than in theory.</w:t>
      </w:r>
    </w:p>
    <w:p w:rsidR="514AE4B4" w:rsidP="514AE4B4" w:rsidRDefault="514AE4B4" w14:paraId="0009350C" w14:textId="420EA20E">
      <w:pPr>
        <w:pStyle w:val="Normal"/>
        <w:rPr>
          <w:rFonts w:ascii="Calibri" w:hAnsi="Calibri" w:eastAsia="Calibri" w:cs="Calibri"/>
          <w:sz w:val="22"/>
          <w:szCs w:val="22"/>
        </w:rPr>
      </w:pPr>
    </w:p>
    <w:p w:rsidR="514AE4B4" w:rsidP="514AE4B4" w:rsidRDefault="514AE4B4" w14:paraId="5C3B607F" w14:textId="2BBF1ECC">
      <w:pPr>
        <w:pStyle w:val="Normal"/>
        <w:rPr>
          <w:rFonts w:ascii="Calibri" w:hAnsi="Calibri" w:eastAsia="Calibri" w:cs="Calibri"/>
          <w:sz w:val="22"/>
          <w:szCs w:val="22"/>
        </w:rPr>
      </w:pPr>
    </w:p>
    <w:p w:rsidR="17BC53E9" w:rsidP="3419A77E" w:rsidRDefault="17BC53E9" w14:paraId="5347241C" w14:textId="3FAD7321">
      <w:pPr>
        <w:pStyle w:val="Normal"/>
        <w:rPr>
          <w:rFonts w:ascii="Calibri" w:hAnsi="Calibri" w:eastAsia="Calibri" w:cs="Calibri"/>
          <w:sz w:val="22"/>
          <w:szCs w:val="22"/>
        </w:rPr>
      </w:pPr>
      <w:r w:rsidRPr="3419A77E" w:rsidR="17BC53E9">
        <w:rPr>
          <w:rFonts w:ascii="Calibri" w:hAnsi="Calibri" w:eastAsia="Calibri" w:cs="Calibri"/>
          <w:sz w:val="22"/>
          <w:szCs w:val="22"/>
        </w:rPr>
        <w:t xml:space="preserve">Reference list: </w:t>
      </w:r>
    </w:p>
    <w:p w:rsidR="39BF9002" w:rsidP="3419A77E" w:rsidRDefault="39BF9002" w14:paraId="451F6A68" w14:textId="3E29CB18">
      <w:pPr>
        <w:pStyle w:val="Normal"/>
        <w:rPr>
          <w:rFonts w:ascii="Calibri" w:hAnsi="Calibri" w:eastAsia="Calibri" w:cs="Calibri"/>
          <w:noProof w:val="0"/>
          <w:sz w:val="22"/>
          <w:szCs w:val="22"/>
          <w:lang w:val="en-US"/>
        </w:rPr>
      </w:pPr>
      <w:r w:rsidRPr="3419A77E" w:rsidR="39BF9002">
        <w:rPr>
          <w:rFonts w:ascii="Calibri" w:hAnsi="Calibri" w:eastAsia="Calibri" w:cs="Calibri"/>
          <w:sz w:val="22"/>
          <w:szCs w:val="22"/>
        </w:rPr>
        <w:t xml:space="preserve">Chris Rowley, Hilary Cooper. (2009). Cross-curricular Approaches to teaching and Learning. </w:t>
      </w:r>
      <w:r w:rsidRPr="3419A77E" w:rsidR="5732B5AA">
        <w:rPr>
          <w:rFonts w:ascii="Calibri" w:hAnsi="Calibri" w:eastAsia="Calibri" w:cs="Calibri"/>
          <w:sz w:val="22"/>
          <w:szCs w:val="22"/>
        </w:rPr>
        <w:t xml:space="preserve">Available at: </w:t>
      </w:r>
      <w:hyperlink w:anchor="AN=396541&amp;db=nlebk" r:id="Rc95c13021c6544d8">
        <w:r w:rsidRPr="3419A77E" w:rsidR="5732B5AA">
          <w:rPr>
            <w:rStyle w:val="Hyperlink"/>
            <w:rFonts w:ascii="Calibri" w:hAnsi="Calibri" w:eastAsia="Calibri" w:cs="Calibri"/>
            <w:noProof w:val="0"/>
            <w:sz w:val="22"/>
            <w:szCs w:val="22"/>
            <w:lang w:val="en-US"/>
          </w:rPr>
          <w:t>Cross-curricular Approaches to Teaching and Learning: EBSCOhost</w:t>
        </w:r>
      </w:hyperlink>
      <w:r w:rsidRPr="3419A77E" w:rsidR="5732B5AA">
        <w:rPr>
          <w:rFonts w:ascii="Calibri" w:hAnsi="Calibri" w:eastAsia="Calibri" w:cs="Calibri"/>
          <w:noProof w:val="0"/>
          <w:sz w:val="22"/>
          <w:szCs w:val="22"/>
          <w:lang w:val="en-US"/>
        </w:rPr>
        <w:t xml:space="preserve"> (</w:t>
      </w:r>
      <w:r w:rsidRPr="3419A77E" w:rsidR="02E304AB">
        <w:rPr>
          <w:rFonts w:ascii="Calibri" w:hAnsi="Calibri" w:eastAsia="Calibri" w:cs="Calibri"/>
          <w:noProof w:val="0"/>
          <w:sz w:val="22"/>
          <w:szCs w:val="22"/>
          <w:lang w:val="en-US"/>
        </w:rPr>
        <w:t>Accessed: 13/4/2024)</w:t>
      </w:r>
    </w:p>
    <w:p w:rsidR="29E8DBD9" w:rsidP="514AE4B4" w:rsidRDefault="29E8DBD9" w14:paraId="78C0DC15" w14:textId="7075DD7B">
      <w:pPr>
        <w:pStyle w:val="Normal"/>
        <w:rPr>
          <w:rFonts w:ascii="Calibri" w:hAnsi="Calibri" w:eastAsia="Calibri" w:cs="Calibri"/>
          <w:noProof w:val="0"/>
          <w:sz w:val="22"/>
          <w:szCs w:val="22"/>
          <w:lang w:val="en-US"/>
        </w:rPr>
      </w:pPr>
      <w:r w:rsidRPr="514AE4B4" w:rsidR="29E8DBD9">
        <w:rPr>
          <w:rFonts w:ascii="Calibri" w:hAnsi="Calibri" w:eastAsia="Calibri" w:cs="Calibri"/>
          <w:i w:val="1"/>
          <w:iCs w:val="1"/>
          <w:sz w:val="22"/>
          <w:szCs w:val="22"/>
        </w:rPr>
        <w:t xml:space="preserve">Curriculum and Assessment (Wales) Act </w:t>
      </w:r>
      <w:r w:rsidRPr="514AE4B4" w:rsidR="29E8DBD9">
        <w:rPr>
          <w:rFonts w:ascii="Calibri" w:hAnsi="Calibri" w:eastAsia="Calibri" w:cs="Calibri"/>
          <w:sz w:val="22"/>
          <w:szCs w:val="22"/>
        </w:rPr>
        <w:t>2021. Available at:</w:t>
      </w:r>
      <w:hyperlink r:id="Rb033b499d3174be3">
        <w:r w:rsidRPr="514AE4B4" w:rsidR="29E8DBD9">
          <w:rPr>
            <w:rStyle w:val="Hyperlink"/>
            <w:rFonts w:ascii="Calibri" w:hAnsi="Calibri" w:eastAsia="Calibri" w:cs="Calibri"/>
            <w:noProof w:val="0"/>
            <w:sz w:val="22"/>
            <w:szCs w:val="22"/>
            <w:lang w:val="en-US"/>
          </w:rPr>
          <w:t>Curriculum and Assessment (Wales) Act 2021 (legislation.gov.uk)</w:t>
        </w:r>
      </w:hyperlink>
      <w:r w:rsidRPr="514AE4B4" w:rsidR="29E8DBD9">
        <w:rPr>
          <w:rFonts w:ascii="Calibri" w:hAnsi="Calibri" w:eastAsia="Calibri" w:cs="Calibri"/>
          <w:noProof w:val="0"/>
          <w:sz w:val="22"/>
          <w:szCs w:val="22"/>
          <w:lang w:val="en-US"/>
        </w:rPr>
        <w:t xml:space="preserve"> (Accessed: </w:t>
      </w:r>
    </w:p>
    <w:p w:rsidR="29E8DBD9" w:rsidP="3419A77E" w:rsidRDefault="29E8DBD9" w14:paraId="77CEEF8D" w14:textId="352BA140">
      <w:pPr>
        <w:pStyle w:val="Normal"/>
        <w:rPr>
          <w:rFonts w:ascii="Calibri" w:hAnsi="Calibri" w:eastAsia="Calibri" w:cs="Calibri"/>
          <w:noProof w:val="0"/>
          <w:sz w:val="22"/>
          <w:szCs w:val="22"/>
          <w:lang w:val="en-US"/>
        </w:rPr>
      </w:pPr>
      <w:r w:rsidRPr="514AE4B4" w:rsidR="29E8DBD9">
        <w:rPr>
          <w:rFonts w:ascii="Calibri" w:hAnsi="Calibri" w:eastAsia="Calibri" w:cs="Calibri"/>
          <w:noProof w:val="0"/>
          <w:sz w:val="22"/>
          <w:szCs w:val="22"/>
          <w:lang w:val="en-US"/>
        </w:rPr>
        <w:t>13/4/2024)</w:t>
      </w:r>
    </w:p>
    <w:p w:rsidR="701007A6" w:rsidP="514AE4B4" w:rsidRDefault="701007A6" w14:paraId="4294B2B0" w14:textId="17F6FA27">
      <w:pPr>
        <w:pStyle w:val="Normal"/>
        <w:rPr>
          <w:rFonts w:ascii="Calibri" w:hAnsi="Calibri" w:eastAsia="Calibri" w:cs="Calibri"/>
          <w:noProof w:val="0"/>
          <w:sz w:val="22"/>
          <w:szCs w:val="22"/>
          <w:lang w:val="en-US"/>
        </w:rPr>
      </w:pPr>
      <w:r w:rsidRPr="514AE4B4" w:rsidR="701007A6">
        <w:rPr>
          <w:rFonts w:ascii="Calibri" w:hAnsi="Calibri" w:eastAsia="Calibri" w:cs="Calibri"/>
          <w:noProof w:val="0"/>
          <w:sz w:val="22"/>
          <w:szCs w:val="22"/>
          <w:lang w:val="en-US"/>
        </w:rPr>
        <w:t xml:space="preserve">Natalie Glover. (2023). </w:t>
      </w:r>
      <w:r w:rsidRPr="514AE4B4" w:rsidR="701007A6">
        <w:rPr>
          <w:rFonts w:ascii="Calibri" w:hAnsi="Calibri" w:eastAsia="Calibri" w:cs="Calibri"/>
          <w:i w:val="1"/>
          <w:iCs w:val="1"/>
          <w:noProof w:val="0"/>
          <w:sz w:val="22"/>
          <w:szCs w:val="22"/>
          <w:lang w:val="en-US"/>
        </w:rPr>
        <w:t xml:space="preserve">The </w:t>
      </w:r>
      <w:r w:rsidRPr="514AE4B4" w:rsidR="701007A6">
        <w:rPr>
          <w:rFonts w:ascii="Calibri" w:hAnsi="Calibri" w:eastAsia="Calibri" w:cs="Calibri"/>
          <w:i w:val="1"/>
          <w:iCs w:val="1"/>
          <w:noProof w:val="0"/>
          <w:sz w:val="22"/>
          <w:szCs w:val="22"/>
          <w:lang w:val="en-US"/>
        </w:rPr>
        <w:t>perception</w:t>
      </w:r>
      <w:r w:rsidRPr="514AE4B4" w:rsidR="701007A6">
        <w:rPr>
          <w:rFonts w:ascii="Calibri" w:hAnsi="Calibri" w:eastAsia="Calibri" w:cs="Calibri"/>
          <w:i w:val="1"/>
          <w:iCs w:val="1"/>
          <w:noProof w:val="0"/>
          <w:sz w:val="22"/>
          <w:szCs w:val="22"/>
          <w:lang w:val="en-US"/>
        </w:rPr>
        <w:t xml:space="preserve"> of K-2 </w:t>
      </w:r>
      <w:r w:rsidRPr="514AE4B4" w:rsidR="07A0C90D">
        <w:rPr>
          <w:rFonts w:ascii="Calibri" w:hAnsi="Calibri" w:eastAsia="Calibri" w:cs="Calibri"/>
          <w:i w:val="1"/>
          <w:iCs w:val="1"/>
          <w:noProof w:val="0"/>
          <w:sz w:val="22"/>
          <w:szCs w:val="22"/>
          <w:lang w:val="en-US"/>
        </w:rPr>
        <w:t>Teachers’ Use of Technology to Support Student Growth in 21</w:t>
      </w:r>
      <w:r w:rsidRPr="514AE4B4" w:rsidR="07A0C90D">
        <w:rPr>
          <w:rFonts w:ascii="Calibri" w:hAnsi="Calibri" w:eastAsia="Calibri" w:cs="Calibri"/>
          <w:i w:val="1"/>
          <w:iCs w:val="1"/>
          <w:noProof w:val="0"/>
          <w:sz w:val="22"/>
          <w:szCs w:val="22"/>
          <w:vertAlign w:val="superscript"/>
          <w:lang w:val="en-US"/>
        </w:rPr>
        <w:t>st</w:t>
      </w:r>
      <w:r w:rsidRPr="514AE4B4" w:rsidR="07A0C90D">
        <w:rPr>
          <w:rFonts w:ascii="Calibri" w:hAnsi="Calibri" w:eastAsia="Calibri" w:cs="Calibri"/>
          <w:i w:val="1"/>
          <w:iCs w:val="1"/>
          <w:noProof w:val="0"/>
          <w:sz w:val="22"/>
          <w:szCs w:val="22"/>
          <w:lang w:val="en-US"/>
        </w:rPr>
        <w:t xml:space="preserve"> Century Skills: A Qualitative Descriptive Study.</w:t>
      </w:r>
      <w:r w:rsidRPr="514AE4B4" w:rsidR="6D59D209">
        <w:rPr>
          <w:rFonts w:ascii="Calibri" w:hAnsi="Calibri" w:eastAsia="Calibri" w:cs="Calibri"/>
          <w:noProof w:val="0"/>
          <w:sz w:val="22"/>
          <w:szCs w:val="22"/>
          <w:lang w:val="en-US"/>
        </w:rPr>
        <w:t xml:space="preserve"> Available at: </w:t>
      </w:r>
      <w:hyperlink w:anchor="AN=ED637184&amp;db=eric" r:id="R2f87c257331e46c3">
        <w:r w:rsidRPr="514AE4B4" w:rsidR="6D59D209">
          <w:rPr>
            <w:rStyle w:val="Hyperlink"/>
            <w:rFonts w:ascii="Calibri" w:hAnsi="Calibri" w:eastAsia="Calibri" w:cs="Calibri"/>
            <w:noProof w:val="0"/>
            <w:sz w:val="22"/>
            <w:szCs w:val="22"/>
            <w:lang w:val="en-US"/>
          </w:rPr>
          <w:t>The Perception of K-2 Teachers' Use of Technology to Support Student Growth...: EBSCOhost</w:t>
        </w:r>
      </w:hyperlink>
      <w:r w:rsidRPr="514AE4B4" w:rsidR="6D59D209">
        <w:rPr>
          <w:rFonts w:ascii="Calibri" w:hAnsi="Calibri" w:eastAsia="Calibri" w:cs="Calibri"/>
          <w:noProof w:val="0"/>
          <w:sz w:val="22"/>
          <w:szCs w:val="22"/>
          <w:lang w:val="en-US"/>
        </w:rPr>
        <w:t xml:space="preserve"> (Accessed: 13/4/2024)</w:t>
      </w:r>
    </w:p>
    <w:p w:rsidR="1BEADF7C" w:rsidP="3419A77E" w:rsidRDefault="1BEADF7C" w14:paraId="0C07F16E" w14:textId="3761EBFB">
      <w:pPr>
        <w:pStyle w:val="Normal"/>
        <w:rPr>
          <w:rFonts w:ascii="Calibri" w:hAnsi="Calibri" w:eastAsia="Calibri" w:cs="Calibri"/>
          <w:sz w:val="22"/>
          <w:szCs w:val="22"/>
        </w:rPr>
      </w:pPr>
      <w:r w:rsidRPr="3419A77E" w:rsidR="1BEADF7C">
        <w:rPr>
          <w:rFonts w:ascii="Calibri" w:hAnsi="Calibri" w:eastAsia="Calibri" w:cs="Calibri"/>
          <w:sz w:val="22"/>
          <w:szCs w:val="22"/>
        </w:rPr>
        <w:t xml:space="preserve">Jonathan Barnes. (2011). </w:t>
      </w:r>
      <w:r w:rsidRPr="3419A77E" w:rsidR="1BEADF7C">
        <w:rPr>
          <w:rFonts w:ascii="Calibri" w:hAnsi="Calibri" w:eastAsia="Calibri" w:cs="Calibri"/>
          <w:i w:val="1"/>
          <w:iCs w:val="1"/>
          <w:sz w:val="22"/>
          <w:szCs w:val="22"/>
        </w:rPr>
        <w:t>Cross curricular learning 3-14</w:t>
      </w:r>
      <w:r w:rsidRPr="3419A77E" w:rsidR="1BEADF7C">
        <w:rPr>
          <w:rFonts w:ascii="Calibri" w:hAnsi="Calibri" w:eastAsia="Calibri" w:cs="Calibri"/>
          <w:sz w:val="22"/>
          <w:szCs w:val="22"/>
        </w:rPr>
        <w:t>. Second edition. London, Sage Publications.</w:t>
      </w:r>
    </w:p>
    <w:p w:rsidR="1E901DA7" w:rsidP="514AE4B4" w:rsidRDefault="1E901DA7" w14:paraId="7F4166A1" w14:textId="4ED93529">
      <w:pPr>
        <w:pStyle w:val="Normal"/>
        <w:rPr>
          <w:rFonts w:ascii="Calibri" w:hAnsi="Calibri" w:eastAsia="Calibri" w:cs="Calibri"/>
          <w:i w:val="0"/>
          <w:iCs w:val="0"/>
          <w:sz w:val="22"/>
          <w:szCs w:val="22"/>
        </w:rPr>
      </w:pPr>
      <w:r w:rsidRPr="514AE4B4" w:rsidR="1E901DA7">
        <w:rPr>
          <w:rFonts w:ascii="Calibri" w:hAnsi="Calibri" w:eastAsia="Calibri" w:cs="Calibri"/>
          <w:sz w:val="22"/>
          <w:szCs w:val="22"/>
        </w:rPr>
        <w:t xml:space="preserve">Richard Greenwood. (2013). </w:t>
      </w:r>
      <w:r w:rsidRPr="514AE4B4" w:rsidR="257A3A05">
        <w:rPr>
          <w:rFonts w:ascii="Calibri" w:hAnsi="Calibri" w:eastAsia="Calibri" w:cs="Calibri"/>
          <w:sz w:val="22"/>
          <w:szCs w:val="22"/>
        </w:rPr>
        <w:t>‘</w:t>
      </w:r>
      <w:r w:rsidRPr="514AE4B4" w:rsidR="71999599">
        <w:rPr>
          <w:rFonts w:ascii="Calibri" w:hAnsi="Calibri" w:eastAsia="Calibri" w:cs="Calibri"/>
          <w:sz w:val="22"/>
          <w:szCs w:val="22"/>
        </w:rPr>
        <w:t>Subject-based and cross-curricular approaches with the revise primary curriculum in Northern Ireland: teachers’ concerns and preferred approaches.</w:t>
      </w:r>
      <w:r w:rsidRPr="514AE4B4" w:rsidR="146EA60B">
        <w:rPr>
          <w:rFonts w:ascii="Calibri" w:hAnsi="Calibri" w:eastAsia="Calibri" w:cs="Calibri"/>
          <w:sz w:val="22"/>
          <w:szCs w:val="22"/>
        </w:rPr>
        <w:t>’</w:t>
      </w:r>
      <w:r w:rsidRPr="514AE4B4" w:rsidR="6F624F19">
        <w:rPr>
          <w:rFonts w:ascii="Calibri" w:hAnsi="Calibri" w:eastAsia="Calibri" w:cs="Calibri"/>
          <w:sz w:val="22"/>
          <w:szCs w:val="22"/>
        </w:rPr>
        <w:t xml:space="preserve"> </w:t>
      </w:r>
      <w:r w:rsidRPr="514AE4B4" w:rsidR="6F624F19">
        <w:rPr>
          <w:rFonts w:ascii="Calibri" w:hAnsi="Calibri" w:eastAsia="Calibri" w:cs="Calibri"/>
          <w:i w:val="1"/>
          <w:iCs w:val="1"/>
          <w:sz w:val="22"/>
          <w:szCs w:val="22"/>
        </w:rPr>
        <w:t>International journal of Primary, Elementary and Early Years Education</w:t>
      </w:r>
      <w:r w:rsidRPr="514AE4B4" w:rsidR="7EEA485B">
        <w:rPr>
          <w:rFonts w:ascii="Calibri" w:hAnsi="Calibri" w:eastAsia="Calibri" w:cs="Calibri"/>
          <w:i w:val="1"/>
          <w:iCs w:val="1"/>
          <w:sz w:val="22"/>
          <w:szCs w:val="22"/>
        </w:rPr>
        <w:t xml:space="preserve">. </w:t>
      </w:r>
      <w:r w:rsidRPr="514AE4B4" w:rsidR="7EEA485B">
        <w:rPr>
          <w:rFonts w:ascii="Calibri" w:hAnsi="Calibri" w:eastAsia="Calibri" w:cs="Calibri"/>
          <w:i w:val="0"/>
          <w:iCs w:val="0"/>
          <w:sz w:val="22"/>
          <w:szCs w:val="22"/>
        </w:rPr>
        <w:t xml:space="preserve">Volume 41, Issue </w:t>
      </w:r>
      <w:r w:rsidRPr="514AE4B4" w:rsidR="6A85B59A">
        <w:rPr>
          <w:rFonts w:ascii="Calibri" w:hAnsi="Calibri" w:eastAsia="Calibri" w:cs="Calibri"/>
          <w:i w:val="0"/>
          <w:iCs w:val="0"/>
          <w:sz w:val="22"/>
          <w:szCs w:val="22"/>
        </w:rPr>
        <w:t>4.</w:t>
      </w:r>
      <w:r w:rsidRPr="514AE4B4" w:rsidR="7EEA485B">
        <w:rPr>
          <w:rFonts w:ascii="Calibri" w:hAnsi="Calibri" w:eastAsia="Calibri" w:cs="Calibri"/>
          <w:i w:val="0"/>
          <w:iCs w:val="0"/>
          <w:sz w:val="22"/>
          <w:szCs w:val="22"/>
        </w:rPr>
        <w:t xml:space="preserve"> 443-458</w:t>
      </w:r>
      <w:r w:rsidRPr="514AE4B4" w:rsidR="314632E7">
        <w:rPr>
          <w:rFonts w:ascii="Calibri" w:hAnsi="Calibri" w:eastAsia="Calibri" w:cs="Calibri"/>
          <w:i w:val="0"/>
          <w:iCs w:val="0"/>
          <w:sz w:val="22"/>
          <w:szCs w:val="22"/>
        </w:rPr>
        <w:t xml:space="preserve">. Available at: </w:t>
      </w:r>
      <w:hyperlink r:id="R6fe07e8a7f2d4839">
        <w:r w:rsidRPr="514AE4B4" w:rsidR="314632E7">
          <w:rPr>
            <w:rStyle w:val="Hyperlink"/>
            <w:rFonts w:ascii="Calibri" w:hAnsi="Calibri" w:eastAsia="Calibri" w:cs="Calibri"/>
            <w:i w:val="0"/>
            <w:iCs w:val="0"/>
            <w:sz w:val="22"/>
            <w:szCs w:val="22"/>
          </w:rPr>
          <w:t>https://doi.org/10.1080/03004279.2013.819618</w:t>
        </w:r>
      </w:hyperlink>
      <w:r w:rsidRPr="514AE4B4" w:rsidR="314632E7">
        <w:rPr>
          <w:rFonts w:ascii="Calibri" w:hAnsi="Calibri" w:eastAsia="Calibri" w:cs="Calibri"/>
          <w:i w:val="0"/>
          <w:iCs w:val="0"/>
          <w:sz w:val="22"/>
          <w:szCs w:val="22"/>
        </w:rPr>
        <w:t xml:space="preserve"> (Accessed: 14/3/2024)</w:t>
      </w:r>
    </w:p>
    <w:p w:rsidR="6DAE3DAD" w:rsidP="514AE4B4" w:rsidRDefault="6DAE3DAD" w14:paraId="429B2B70" w14:textId="1A06060B">
      <w:pPr>
        <w:pStyle w:val="Normal"/>
        <w:rPr>
          <w:rFonts w:ascii="Calibri" w:hAnsi="Calibri" w:eastAsia="Calibri" w:cs="Calibri"/>
          <w:i w:val="0"/>
          <w:iCs w:val="0"/>
          <w:sz w:val="22"/>
          <w:szCs w:val="22"/>
        </w:rPr>
      </w:pPr>
      <w:r w:rsidRPr="514AE4B4" w:rsidR="6DAE3DAD">
        <w:rPr>
          <w:rFonts w:ascii="Calibri" w:hAnsi="Calibri" w:eastAsia="Calibri" w:cs="Calibri"/>
          <w:i w:val="0"/>
          <w:iCs w:val="0"/>
          <w:sz w:val="22"/>
          <w:szCs w:val="22"/>
        </w:rPr>
        <w:t xml:space="preserve">Vivian French. (1995). </w:t>
      </w:r>
      <w:r w:rsidRPr="514AE4B4" w:rsidR="6DAE3DAD">
        <w:rPr>
          <w:rFonts w:ascii="Calibri" w:hAnsi="Calibri" w:eastAsia="Calibri" w:cs="Calibri"/>
          <w:i w:val="1"/>
          <w:iCs w:val="1"/>
          <w:sz w:val="22"/>
          <w:szCs w:val="22"/>
        </w:rPr>
        <w:t>Oliver’s Vegetables</w:t>
      </w:r>
      <w:r w:rsidRPr="514AE4B4" w:rsidR="6DAE3DAD">
        <w:rPr>
          <w:rFonts w:ascii="Calibri" w:hAnsi="Calibri" w:eastAsia="Calibri" w:cs="Calibri"/>
          <w:i w:val="0"/>
          <w:iCs w:val="0"/>
          <w:sz w:val="22"/>
          <w:szCs w:val="22"/>
        </w:rPr>
        <w:t xml:space="preserve">. London: </w:t>
      </w:r>
      <w:r w:rsidRPr="514AE4B4" w:rsidR="6DAE3DAD">
        <w:rPr>
          <w:rFonts w:ascii="Calibri" w:hAnsi="Calibri" w:eastAsia="Calibri" w:cs="Calibri"/>
          <w:i w:val="0"/>
          <w:iCs w:val="0"/>
          <w:sz w:val="22"/>
          <w:szCs w:val="22"/>
        </w:rPr>
        <w:t>H</w:t>
      </w:r>
      <w:r w:rsidRPr="514AE4B4" w:rsidR="720F88BD">
        <w:rPr>
          <w:rFonts w:ascii="Calibri" w:hAnsi="Calibri" w:eastAsia="Calibri" w:cs="Calibri"/>
          <w:i w:val="0"/>
          <w:iCs w:val="0"/>
          <w:sz w:val="22"/>
          <w:szCs w:val="22"/>
        </w:rPr>
        <w:t xml:space="preserve">odder </w:t>
      </w:r>
      <w:r w:rsidRPr="514AE4B4" w:rsidR="720F88BD">
        <w:rPr>
          <w:rFonts w:ascii="Calibri" w:hAnsi="Calibri" w:eastAsia="Calibri" w:cs="Calibri"/>
          <w:i w:val="0"/>
          <w:iCs w:val="0"/>
          <w:sz w:val="22"/>
          <w:szCs w:val="22"/>
        </w:rPr>
        <w:t>Children’s Books.</w:t>
      </w:r>
    </w:p>
    <w:p w:rsidR="126F32FA" w:rsidP="514AE4B4" w:rsidRDefault="126F32FA" w14:paraId="02CF2D9C" w14:textId="315015F0">
      <w:pPr>
        <w:pStyle w:val="Normal"/>
        <w:rPr>
          <w:rFonts w:ascii="Calibri" w:hAnsi="Calibri" w:eastAsia="Calibri" w:cs="Calibri"/>
          <w:noProof w:val="0"/>
          <w:sz w:val="22"/>
          <w:szCs w:val="22"/>
          <w:lang w:val="en-US"/>
        </w:rPr>
      </w:pPr>
      <w:r w:rsidRPr="514AE4B4" w:rsidR="126F32FA">
        <w:rPr>
          <w:rFonts w:ascii="Calibri" w:hAnsi="Calibri" w:eastAsia="Calibri" w:cs="Calibri"/>
          <w:i w:val="0"/>
          <w:iCs w:val="0"/>
          <w:sz w:val="22"/>
          <w:szCs w:val="22"/>
        </w:rPr>
        <w:t>Welsh government. (201</w:t>
      </w:r>
      <w:r w:rsidRPr="514AE4B4" w:rsidR="4F158605">
        <w:rPr>
          <w:rFonts w:ascii="Calibri" w:hAnsi="Calibri" w:eastAsia="Calibri" w:cs="Calibri"/>
          <w:i w:val="0"/>
          <w:iCs w:val="0"/>
          <w:sz w:val="22"/>
          <w:szCs w:val="22"/>
        </w:rPr>
        <w:t>9</w:t>
      </w:r>
      <w:r w:rsidRPr="514AE4B4" w:rsidR="126F32FA">
        <w:rPr>
          <w:rFonts w:ascii="Calibri" w:hAnsi="Calibri" w:eastAsia="Calibri" w:cs="Calibri"/>
          <w:i w:val="0"/>
          <w:iCs w:val="0"/>
          <w:sz w:val="22"/>
          <w:szCs w:val="22"/>
        </w:rPr>
        <w:t xml:space="preserve">). </w:t>
      </w:r>
      <w:r w:rsidRPr="514AE4B4" w:rsidR="6FC3136C">
        <w:rPr>
          <w:rFonts w:ascii="Calibri" w:hAnsi="Calibri" w:eastAsia="Calibri" w:cs="Calibri"/>
          <w:i w:val="0"/>
          <w:iCs w:val="0"/>
          <w:sz w:val="22"/>
          <w:szCs w:val="22"/>
        </w:rPr>
        <w:t>Professional Standards for Teaching and Lea</w:t>
      </w:r>
      <w:r w:rsidRPr="514AE4B4" w:rsidR="4354990F">
        <w:rPr>
          <w:rFonts w:ascii="Calibri" w:hAnsi="Calibri" w:eastAsia="Calibri" w:cs="Calibri"/>
          <w:i w:val="0"/>
          <w:iCs w:val="0"/>
          <w:sz w:val="22"/>
          <w:szCs w:val="22"/>
        </w:rPr>
        <w:t>dership. Available at:</w:t>
      </w:r>
      <w:hyperlink r:id="R28ee3bded8b5442e">
        <w:r w:rsidRPr="514AE4B4" w:rsidR="4354990F">
          <w:rPr>
            <w:rStyle w:val="Hyperlink"/>
            <w:rFonts w:ascii="Calibri" w:hAnsi="Calibri" w:eastAsia="Calibri" w:cs="Calibri"/>
            <w:noProof w:val="0"/>
            <w:sz w:val="22"/>
            <w:szCs w:val="22"/>
            <w:lang w:val="en-US"/>
          </w:rPr>
          <w:t>professional-standards-for-teaching-and-leadership-interactive-pdf-for-pc.pdf (gov.wales)</w:t>
        </w:r>
      </w:hyperlink>
      <w:r w:rsidRPr="514AE4B4" w:rsidR="4354990F">
        <w:rPr>
          <w:rFonts w:ascii="Calibri" w:hAnsi="Calibri" w:eastAsia="Calibri" w:cs="Calibri"/>
          <w:noProof w:val="0"/>
          <w:sz w:val="22"/>
          <w:szCs w:val="22"/>
          <w:lang w:val="en-US"/>
        </w:rPr>
        <w:t xml:space="preserve"> (Accessed:15/4/2024)</w:t>
      </w:r>
    </w:p>
    <w:p w:rsidR="4F6434E5" w:rsidP="3419A77E" w:rsidRDefault="4F6434E5" w14:paraId="786E5326" w14:textId="02F04808">
      <w:pPr>
        <w:pStyle w:val="Normal"/>
        <w:rPr>
          <w:rFonts w:ascii="Calibri" w:hAnsi="Calibri" w:eastAsia="Calibri" w:cs="Calibri"/>
          <w:noProof w:val="0"/>
          <w:sz w:val="22"/>
          <w:szCs w:val="22"/>
          <w:lang w:val="en-US"/>
        </w:rPr>
      </w:pPr>
      <w:r w:rsidRPr="3419A77E" w:rsidR="4F6434E5">
        <w:rPr>
          <w:rFonts w:ascii="Calibri" w:hAnsi="Calibri" w:eastAsia="Calibri" w:cs="Calibri"/>
          <w:sz w:val="22"/>
          <w:szCs w:val="22"/>
        </w:rPr>
        <w:t xml:space="preserve">Welsh government. </w:t>
      </w:r>
      <w:r w:rsidRPr="3419A77E" w:rsidR="47CFC196">
        <w:rPr>
          <w:rFonts w:ascii="Calibri" w:hAnsi="Calibri" w:eastAsia="Calibri" w:cs="Calibri"/>
          <w:sz w:val="22"/>
          <w:szCs w:val="22"/>
        </w:rPr>
        <w:t>(2022</w:t>
      </w:r>
      <w:r w:rsidRPr="3419A77E" w:rsidR="6DC08195">
        <w:rPr>
          <w:rFonts w:ascii="Calibri" w:hAnsi="Calibri" w:eastAsia="Calibri" w:cs="Calibri"/>
          <w:sz w:val="22"/>
          <w:szCs w:val="22"/>
        </w:rPr>
        <w:t>a</w:t>
      </w:r>
      <w:r w:rsidRPr="3419A77E" w:rsidR="47CFC196">
        <w:rPr>
          <w:rFonts w:ascii="Calibri" w:hAnsi="Calibri" w:eastAsia="Calibri" w:cs="Calibri"/>
          <w:sz w:val="22"/>
          <w:szCs w:val="22"/>
        </w:rPr>
        <w:t xml:space="preserve">). Digital competence framework. </w:t>
      </w:r>
      <w:r w:rsidRPr="3419A77E" w:rsidR="0674A6C8">
        <w:rPr>
          <w:rFonts w:ascii="Calibri" w:hAnsi="Calibri" w:eastAsia="Calibri" w:cs="Calibri"/>
          <w:sz w:val="22"/>
          <w:szCs w:val="22"/>
        </w:rPr>
        <w:t>Available at:</w:t>
      </w:r>
      <w:hyperlink r:id="R01080abc988f4c38">
        <w:r w:rsidRPr="3419A77E" w:rsidR="0674A6C8">
          <w:rPr>
            <w:rStyle w:val="Hyperlink"/>
            <w:rFonts w:ascii="Calibri" w:hAnsi="Calibri" w:eastAsia="Calibri" w:cs="Calibri"/>
            <w:noProof w:val="0"/>
            <w:sz w:val="22"/>
            <w:szCs w:val="22"/>
            <w:lang w:val="en-US"/>
          </w:rPr>
          <w:t>Digital Competence Framework - Hwb (gov.wales)</w:t>
        </w:r>
      </w:hyperlink>
      <w:r w:rsidRPr="3419A77E" w:rsidR="0674A6C8">
        <w:rPr>
          <w:rFonts w:ascii="Calibri" w:hAnsi="Calibri" w:eastAsia="Calibri" w:cs="Calibri"/>
          <w:noProof w:val="0"/>
          <w:sz w:val="22"/>
          <w:szCs w:val="22"/>
          <w:lang w:val="en-US"/>
        </w:rPr>
        <w:t xml:space="preserve"> (</w:t>
      </w:r>
      <w:r w:rsidRPr="3419A77E" w:rsidR="760FA351">
        <w:rPr>
          <w:rFonts w:ascii="Calibri" w:hAnsi="Calibri" w:eastAsia="Calibri" w:cs="Calibri"/>
          <w:noProof w:val="0"/>
          <w:sz w:val="22"/>
          <w:szCs w:val="22"/>
          <w:lang w:val="en-US"/>
        </w:rPr>
        <w:t>A</w:t>
      </w:r>
      <w:r w:rsidRPr="3419A77E" w:rsidR="0674A6C8">
        <w:rPr>
          <w:rFonts w:ascii="Calibri" w:hAnsi="Calibri" w:eastAsia="Calibri" w:cs="Calibri"/>
          <w:noProof w:val="0"/>
          <w:sz w:val="22"/>
          <w:szCs w:val="22"/>
          <w:lang w:val="en-US"/>
        </w:rPr>
        <w:t>ccessed</w:t>
      </w:r>
      <w:r w:rsidRPr="3419A77E" w:rsidR="0ACCF7B2">
        <w:rPr>
          <w:rFonts w:ascii="Calibri" w:hAnsi="Calibri" w:eastAsia="Calibri" w:cs="Calibri"/>
          <w:noProof w:val="0"/>
          <w:sz w:val="22"/>
          <w:szCs w:val="22"/>
          <w:lang w:val="en-US"/>
        </w:rPr>
        <w:t>:</w:t>
      </w:r>
      <w:r w:rsidRPr="3419A77E" w:rsidR="0674A6C8">
        <w:rPr>
          <w:rFonts w:ascii="Calibri" w:hAnsi="Calibri" w:eastAsia="Calibri" w:cs="Calibri"/>
          <w:noProof w:val="0"/>
          <w:sz w:val="22"/>
          <w:szCs w:val="22"/>
          <w:lang w:val="en-US"/>
        </w:rPr>
        <w:t xml:space="preserve"> 13/4/2024)</w:t>
      </w:r>
    </w:p>
    <w:p w:rsidR="1C147F2B" w:rsidP="3419A77E" w:rsidRDefault="1C147F2B" w14:paraId="322A79A8" w14:textId="3992AA41">
      <w:pPr>
        <w:pStyle w:val="Normal"/>
        <w:rPr>
          <w:rFonts w:ascii="Calibri" w:hAnsi="Calibri" w:eastAsia="Calibri" w:cs="Calibri"/>
          <w:noProof w:val="0"/>
          <w:sz w:val="22"/>
          <w:szCs w:val="22"/>
          <w:lang w:val="en-US"/>
        </w:rPr>
      </w:pPr>
      <w:r w:rsidRPr="514AE4B4" w:rsidR="1C147F2B">
        <w:rPr>
          <w:rFonts w:ascii="Calibri" w:hAnsi="Calibri" w:eastAsia="Calibri" w:cs="Calibri"/>
          <w:noProof w:val="0"/>
          <w:sz w:val="22"/>
          <w:szCs w:val="22"/>
          <w:lang w:val="en-US"/>
        </w:rPr>
        <w:t>Welsh government. (2022b)</w:t>
      </w:r>
      <w:r w:rsidRPr="514AE4B4" w:rsidR="15A630D4">
        <w:rPr>
          <w:rFonts w:ascii="Calibri" w:hAnsi="Calibri" w:eastAsia="Calibri" w:cs="Calibri"/>
          <w:noProof w:val="0"/>
          <w:sz w:val="22"/>
          <w:szCs w:val="22"/>
          <w:lang w:val="en-US"/>
        </w:rPr>
        <w:t xml:space="preserve">. Literacy and </w:t>
      </w:r>
      <w:r w:rsidRPr="514AE4B4" w:rsidR="2C6566C7">
        <w:rPr>
          <w:rFonts w:ascii="Calibri" w:hAnsi="Calibri" w:eastAsia="Calibri" w:cs="Calibri"/>
          <w:noProof w:val="0"/>
          <w:sz w:val="22"/>
          <w:szCs w:val="22"/>
          <w:lang w:val="en-US"/>
        </w:rPr>
        <w:t xml:space="preserve">numeracy framework. Available at: </w:t>
      </w:r>
      <w:hyperlink r:id="Rf088a3d930704ec7">
        <w:r w:rsidRPr="514AE4B4" w:rsidR="2C6566C7">
          <w:rPr>
            <w:rStyle w:val="Hyperlink"/>
            <w:rFonts w:ascii="Calibri" w:hAnsi="Calibri" w:eastAsia="Calibri" w:cs="Calibri"/>
            <w:noProof w:val="0"/>
            <w:sz w:val="22"/>
            <w:szCs w:val="22"/>
            <w:lang w:val="en-US"/>
          </w:rPr>
          <w:t>Literacy and Numeracy Framework - Hwb (gov.wales)</w:t>
        </w:r>
      </w:hyperlink>
      <w:r w:rsidRPr="514AE4B4" w:rsidR="2C6566C7">
        <w:rPr>
          <w:rFonts w:ascii="Calibri" w:hAnsi="Calibri" w:eastAsia="Calibri" w:cs="Calibri"/>
          <w:noProof w:val="0"/>
          <w:sz w:val="22"/>
          <w:szCs w:val="22"/>
          <w:lang w:val="en-US"/>
        </w:rPr>
        <w:t xml:space="preserve"> (Accessed</w:t>
      </w:r>
      <w:r w:rsidRPr="514AE4B4" w:rsidR="7753469E">
        <w:rPr>
          <w:rFonts w:ascii="Calibri" w:hAnsi="Calibri" w:eastAsia="Calibri" w:cs="Calibri"/>
          <w:noProof w:val="0"/>
          <w:sz w:val="22"/>
          <w:szCs w:val="22"/>
          <w:lang w:val="en-US"/>
        </w:rPr>
        <w:t>: 13/4/2024</w:t>
      </w:r>
      <w:r w:rsidRPr="514AE4B4" w:rsidR="2C6566C7">
        <w:rPr>
          <w:rFonts w:ascii="Calibri" w:hAnsi="Calibri" w:eastAsia="Calibri" w:cs="Calibri"/>
          <w:noProof w:val="0"/>
          <w:sz w:val="22"/>
          <w:szCs w:val="22"/>
          <w:lang w:val="en-US"/>
        </w:rPr>
        <w:t>)</w:t>
      </w:r>
    </w:p>
    <w:p w:rsidR="427992ED" w:rsidP="514AE4B4" w:rsidRDefault="427992ED" w14:paraId="631ED6B3" w14:textId="402900C3">
      <w:pPr>
        <w:pStyle w:val="Normal"/>
        <w:rPr>
          <w:rFonts w:ascii="Calibri" w:hAnsi="Calibri" w:eastAsia="Calibri" w:cs="Calibri"/>
          <w:noProof w:val="0"/>
          <w:sz w:val="22"/>
          <w:szCs w:val="22"/>
          <w:lang w:val="en-US"/>
        </w:rPr>
      </w:pPr>
      <w:r w:rsidRPr="514AE4B4" w:rsidR="427992ED">
        <w:rPr>
          <w:rFonts w:ascii="Calibri" w:hAnsi="Calibri" w:eastAsia="Calibri" w:cs="Calibri"/>
          <w:noProof w:val="0"/>
          <w:sz w:val="22"/>
          <w:szCs w:val="22"/>
          <w:lang w:val="en-US"/>
        </w:rPr>
        <w:t>Welsh government. (2022c). Area of Learning and Experience, Language, Literacy and Communication</w:t>
      </w:r>
      <w:r w:rsidRPr="514AE4B4" w:rsidR="2812B86A">
        <w:rPr>
          <w:rFonts w:ascii="Calibri" w:hAnsi="Calibri" w:eastAsia="Calibri" w:cs="Calibri"/>
          <w:noProof w:val="0"/>
          <w:sz w:val="22"/>
          <w:szCs w:val="22"/>
          <w:lang w:val="en-US"/>
        </w:rPr>
        <w:t>. Available at:</w:t>
      </w:r>
      <w:hyperlink r:id="R730be46ec4ca478f">
        <w:r w:rsidRPr="514AE4B4" w:rsidR="2812B86A">
          <w:rPr>
            <w:rStyle w:val="Hyperlink"/>
            <w:rFonts w:ascii="Calibri" w:hAnsi="Calibri" w:eastAsia="Calibri" w:cs="Calibri"/>
            <w:noProof w:val="0"/>
            <w:sz w:val="22"/>
            <w:szCs w:val="22"/>
            <w:lang w:val="en-US"/>
          </w:rPr>
          <w:t>Languages, Literacy and Communication: Introduction - Hwb (gov.wales)</w:t>
        </w:r>
      </w:hyperlink>
      <w:r w:rsidRPr="514AE4B4" w:rsidR="2812B86A">
        <w:rPr>
          <w:rFonts w:ascii="Calibri" w:hAnsi="Calibri" w:eastAsia="Calibri" w:cs="Calibri"/>
          <w:noProof w:val="0"/>
          <w:sz w:val="22"/>
          <w:szCs w:val="22"/>
          <w:lang w:val="en-US"/>
        </w:rPr>
        <w:t xml:space="preserve"> (Accessed:15/4/2024)</w:t>
      </w:r>
    </w:p>
    <w:p w:rsidR="514AE4B4" w:rsidP="514AE4B4" w:rsidRDefault="514AE4B4" w14:paraId="3E8FC4BF" w14:textId="2B2D0900">
      <w:pPr>
        <w:pStyle w:val="Normal"/>
        <w:rPr>
          <w:rFonts w:ascii="Calibri" w:hAnsi="Calibri" w:eastAsia="Calibri" w:cs="Calibri"/>
          <w:noProof w:val="0"/>
          <w:sz w:val="22"/>
          <w:szCs w:val="22"/>
          <w:lang w:val="en-US"/>
        </w:rPr>
      </w:pPr>
    </w:p>
    <w:p w:rsidR="28D6E469" w:rsidP="514AE4B4" w:rsidRDefault="28D6E469" w14:paraId="0D8172A6" w14:textId="6AB6131F">
      <w:pPr>
        <w:pStyle w:val="Normal"/>
        <w:rPr>
          <w:rFonts w:ascii="Calibri" w:hAnsi="Calibri" w:eastAsia="Calibri" w:cs="Calibri"/>
          <w:b w:val="1"/>
          <w:bCs w:val="1"/>
          <w:noProof w:val="0"/>
          <w:sz w:val="22"/>
          <w:szCs w:val="22"/>
          <w:u w:val="single"/>
          <w:lang w:val="en-US"/>
        </w:rPr>
      </w:pPr>
      <w:r w:rsidRPr="514AE4B4" w:rsidR="28D6E469">
        <w:rPr>
          <w:rFonts w:ascii="Calibri" w:hAnsi="Calibri" w:eastAsia="Calibri" w:cs="Calibri"/>
          <w:b w:val="1"/>
          <w:bCs w:val="1"/>
          <w:noProof w:val="0"/>
          <w:sz w:val="22"/>
          <w:szCs w:val="22"/>
          <w:u w:val="single"/>
          <w:lang w:val="en-US"/>
        </w:rPr>
        <w:t>Appendix:</w:t>
      </w:r>
    </w:p>
    <w:p w:rsidR="3419A77E" w:rsidP="514AE4B4" w:rsidRDefault="3419A77E" w14:paraId="47EB778B" w14:textId="44550E0A">
      <w:pPr>
        <w:pStyle w:val="Normal"/>
        <w:rPr>
          <w:rFonts w:ascii="Calibri" w:hAnsi="Calibri" w:eastAsia="Calibri" w:cs="Calibri"/>
          <w:noProof w:val="0"/>
          <w:sz w:val="22"/>
          <w:szCs w:val="22"/>
          <w:lang w:val="en-US"/>
        </w:rPr>
      </w:pPr>
      <w:r w:rsidRPr="514AE4B4" w:rsidR="3E7AB91D">
        <w:rPr>
          <w:rFonts w:ascii="Calibri" w:hAnsi="Calibri" w:eastAsia="Calibri" w:cs="Calibri"/>
          <w:noProof w:val="0"/>
          <w:sz w:val="22"/>
          <w:szCs w:val="22"/>
          <w:lang w:val="en-US"/>
        </w:rPr>
        <w:t>Lesson plan:</w:t>
      </w:r>
    </w:p>
    <w:p w:rsidR="3419A77E" w:rsidP="3419A77E" w:rsidRDefault="3419A77E" w14:paraId="26D23932" w14:textId="1AE7C794">
      <w:pPr>
        <w:pStyle w:val="Normal"/>
        <w:jc w:val="center"/>
      </w:pPr>
      <w:r w:rsidR="779C9237">
        <w:drawing>
          <wp:inline wp14:editId="74E6A1D9" wp14:anchorId="268B3DA4">
            <wp:extent cx="5943600" cy="3952875"/>
            <wp:effectExtent l="0" t="0" r="0" b="0"/>
            <wp:docPr id="710587024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cd82ee82deae43f7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9528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779C9237">
        <w:drawing>
          <wp:inline wp14:editId="359929E7" wp14:anchorId="2777B421">
            <wp:extent cx="5943600" cy="2495550"/>
            <wp:effectExtent l="0" t="0" r="0" b="0"/>
            <wp:docPr id="908555725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06af4a5f2962452b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2495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514AE4B4" w:rsidP="514AE4B4" w:rsidRDefault="514AE4B4" w14:paraId="239BBE51" w14:textId="5CB5A1FA">
      <w:pPr>
        <w:pStyle w:val="Normal"/>
        <w:jc w:val="center"/>
      </w:pPr>
    </w:p>
    <w:p w:rsidR="514AE4B4" w:rsidP="514AE4B4" w:rsidRDefault="514AE4B4" w14:paraId="6C485837" w14:textId="45C7F0A5">
      <w:pPr>
        <w:pStyle w:val="Normal"/>
        <w:jc w:val="center"/>
      </w:pPr>
    </w:p>
    <w:p w:rsidR="514AE4B4" w:rsidP="514AE4B4" w:rsidRDefault="514AE4B4" w14:paraId="43527BCA" w14:textId="78F69EE2">
      <w:pPr>
        <w:pStyle w:val="Normal"/>
        <w:jc w:val="center"/>
      </w:pPr>
    </w:p>
    <w:p w:rsidR="68BC3B73" w:rsidP="514AE4B4" w:rsidRDefault="68BC3B73" w14:paraId="7DC862A1" w14:textId="50A05FE5">
      <w:pPr>
        <w:pStyle w:val="Normal"/>
        <w:jc w:val="center"/>
      </w:pPr>
      <w:r w:rsidR="68BC3B73">
        <w:rPr/>
        <w:t xml:space="preserve">Enhanced </w:t>
      </w:r>
      <w:r w:rsidR="68BC3B73">
        <w:rPr/>
        <w:t>provi</w:t>
      </w:r>
      <w:r w:rsidR="68BC3B73">
        <w:rPr/>
        <w:t>sion sheet</w:t>
      </w:r>
    </w:p>
    <w:p w:rsidR="68BC3B73" w:rsidP="514AE4B4" w:rsidRDefault="68BC3B73" w14:paraId="45A942CA" w14:textId="37A71311">
      <w:pPr>
        <w:pStyle w:val="Normal"/>
        <w:jc w:val="center"/>
      </w:pPr>
      <w:r w:rsidR="68BC3B73">
        <w:drawing>
          <wp:inline wp14:editId="71FBB16C" wp14:anchorId="5B4E5CBF">
            <wp:extent cx="5876972" cy="3448082"/>
            <wp:effectExtent l="0" t="0" r="0" b="0"/>
            <wp:docPr id="578782983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f070d09bb44c4b86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rcRect l="1121" t="821" r="0" b="0"/>
                    <a:stretch>
                      <a:fillRect/>
                    </a:stretch>
                  </pic:blipFill>
                  <pic:spPr>
                    <a:xfrm>
                      <a:off x="0" y="0"/>
                      <a:ext cx="5876972" cy="344808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514AE4B4" w:rsidP="514AE4B4" w:rsidRDefault="514AE4B4" w14:paraId="0709FE8C" w14:textId="00FD034E">
      <w:pPr>
        <w:pStyle w:val="Normal"/>
        <w:jc w:val="center"/>
      </w:pPr>
    </w:p>
    <w:p w:rsidR="514AE4B4" w:rsidP="514AE4B4" w:rsidRDefault="514AE4B4" w14:paraId="559FA0AF" w14:textId="11BC18BA">
      <w:pPr>
        <w:pStyle w:val="Normal"/>
        <w:jc w:val="center"/>
      </w:pPr>
    </w:p>
    <w:p w:rsidR="514AE4B4" w:rsidP="514AE4B4" w:rsidRDefault="514AE4B4" w14:paraId="7E4B129B" w14:textId="0BD9A10E">
      <w:pPr>
        <w:pStyle w:val="Normal"/>
        <w:jc w:val="center"/>
      </w:pPr>
    </w:p>
    <w:sectPr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intelligence2.xml><?xml version="1.0" encoding="utf-8"?>
<int2:intelligence xmlns:int2="http://schemas.microsoft.com/office/intelligence/2020/intelligence">
  <int2:observations>
    <int2:bookmark int2:bookmarkName="_Int_jXDPiN9D" int2:invalidationBookmarkName="" int2:hashCode="5J9ufBjW6b1sWU" int2:id="Laxgtr1s">
      <int2:state int2:type="AugLoop_Text_Critique" int2:value="Rejected"/>
    </int2:bookmark>
    <int2:bookmark int2:bookmarkName="_Int_zK3XUuls" int2:invalidationBookmarkName="" int2:hashCode="T//PD4WFq6emxe" int2:id="cBR5PDVg">
      <int2:state int2:type="AugLoop_Text_Critique" int2:value="Rejected"/>
    </int2:bookmark>
    <int2:bookmark int2:bookmarkName="_Int_69WD8lKY" int2:invalidationBookmarkName="" int2:hashCode="2NsFG74bPWqEVb" int2:id="5lEWixpU">
      <int2:state int2:type="AugLoop_Text_Critique" int2:value="Rejected"/>
    </int2:bookmark>
    <int2:bookmark int2:bookmarkName="_Int_R38y45DP" int2:invalidationBookmarkName="" int2:hashCode="MlK3gx7XaN2Uya" int2:id="i2iomQ0I">
      <int2:state int2:type="AugLoop_Text_Critique" int2:value="Rejected"/>
    </int2:bookmark>
    <int2:bookmark int2:bookmarkName="_Int_7oG1ulh3" int2:invalidationBookmarkName="" int2:hashCode="IvCifXm/poxjQV" int2:id="djbHelo2">
      <int2:state int2:type="AugLoop_Text_Critique" int2:value="Rejected"/>
    </int2:bookmark>
    <int2:bookmark int2:bookmarkName="_Int_yt37mrYf" int2:invalidationBookmarkName="" int2:hashCode="0lXQ0GySJQ8tJA" int2:id="mQINxty6">
      <int2:state int2:type="AugLoop_Text_Critique" int2:value="Rejected"/>
    </int2:bookmark>
    <int2:bookmark int2:bookmarkName="_Int_fDD3rbzF" int2:invalidationBookmarkName="" int2:hashCode="g2H/0U0Scgg5+t" int2:id="KQViKtZY">
      <int2:state int2:type="AugLoop_Text_Critique" int2:value="Rejected"/>
    </int2:bookmark>
  </int2:observations>
  <int2:intelligenceSettings/>
</int2:intelligence>
</file>

<file path=word/numbering.xml><?xml version="1.0" encoding="utf-8"?>
<w:numbering xmlns:w="http://schemas.openxmlformats.org/wordprocessingml/2006/main">
  <w:abstractNum xmlns:w="http://schemas.openxmlformats.org/wordprocessingml/2006/main" w:abstractNumId="3">
    <w:nsid w:val="3721cae9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Aptos" w:hAnsi="Apto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">
    <w:nsid w:val="3edb738e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Aptos" w:hAnsi="Apto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">
    <w:nsid w:val="3de5bbe7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Aptos" w:hAnsi="Apto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3">
    <w:abstractNumId w:val="3"/>
  </w:num>
  <w:num w:numId="2">
    <w:abstractNumId w:val="2"/>
  </w: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3E4423A5"/>
    <w:rsid w:val="002067E2"/>
    <w:rsid w:val="008DF6AE"/>
    <w:rsid w:val="009B43D8"/>
    <w:rsid w:val="009B62E1"/>
    <w:rsid w:val="00C24C8E"/>
    <w:rsid w:val="00CB1F49"/>
    <w:rsid w:val="00DCC8CA"/>
    <w:rsid w:val="01388E53"/>
    <w:rsid w:val="0139FE9E"/>
    <w:rsid w:val="016D2E3F"/>
    <w:rsid w:val="01931D65"/>
    <w:rsid w:val="0197729E"/>
    <w:rsid w:val="01A163DF"/>
    <w:rsid w:val="01F025EB"/>
    <w:rsid w:val="026539A1"/>
    <w:rsid w:val="028779B8"/>
    <w:rsid w:val="02CC31CB"/>
    <w:rsid w:val="02E304AB"/>
    <w:rsid w:val="02F0C220"/>
    <w:rsid w:val="033AD9A0"/>
    <w:rsid w:val="034B463B"/>
    <w:rsid w:val="0361EA7E"/>
    <w:rsid w:val="03728930"/>
    <w:rsid w:val="03AD74A6"/>
    <w:rsid w:val="03D303A3"/>
    <w:rsid w:val="03DB5F54"/>
    <w:rsid w:val="03EC602D"/>
    <w:rsid w:val="0419C904"/>
    <w:rsid w:val="0451B8F5"/>
    <w:rsid w:val="04716873"/>
    <w:rsid w:val="04B80924"/>
    <w:rsid w:val="04C446DF"/>
    <w:rsid w:val="04CABE27"/>
    <w:rsid w:val="04F079FE"/>
    <w:rsid w:val="04FD285D"/>
    <w:rsid w:val="0536E840"/>
    <w:rsid w:val="05461110"/>
    <w:rsid w:val="056ED404"/>
    <w:rsid w:val="05913C93"/>
    <w:rsid w:val="060D38D4"/>
    <w:rsid w:val="061B23FE"/>
    <w:rsid w:val="06668E88"/>
    <w:rsid w:val="0674A6C8"/>
    <w:rsid w:val="0677D3B4"/>
    <w:rsid w:val="06A69DE3"/>
    <w:rsid w:val="06AA5E79"/>
    <w:rsid w:val="06B0FA92"/>
    <w:rsid w:val="06C3970E"/>
    <w:rsid w:val="06C8DF7E"/>
    <w:rsid w:val="07075F0D"/>
    <w:rsid w:val="071B535A"/>
    <w:rsid w:val="074CC364"/>
    <w:rsid w:val="07523C74"/>
    <w:rsid w:val="07769F58"/>
    <w:rsid w:val="07A0C90D"/>
    <w:rsid w:val="07A90935"/>
    <w:rsid w:val="07D34A26"/>
    <w:rsid w:val="0800D805"/>
    <w:rsid w:val="0863ED4A"/>
    <w:rsid w:val="0870350B"/>
    <w:rsid w:val="0885A2D6"/>
    <w:rsid w:val="088E159E"/>
    <w:rsid w:val="08DB67E9"/>
    <w:rsid w:val="08DCC766"/>
    <w:rsid w:val="091033E9"/>
    <w:rsid w:val="0919437F"/>
    <w:rsid w:val="096CDC9C"/>
    <w:rsid w:val="09847A55"/>
    <w:rsid w:val="0997B802"/>
    <w:rsid w:val="099CA866"/>
    <w:rsid w:val="09AF7476"/>
    <w:rsid w:val="09C707F3"/>
    <w:rsid w:val="09CD1EA5"/>
    <w:rsid w:val="09EBD5AD"/>
    <w:rsid w:val="0A006932"/>
    <w:rsid w:val="0A341D37"/>
    <w:rsid w:val="0A56FEAA"/>
    <w:rsid w:val="0A792759"/>
    <w:rsid w:val="0A9C09ED"/>
    <w:rsid w:val="0AC3966E"/>
    <w:rsid w:val="0ACACE10"/>
    <w:rsid w:val="0ACCF7B2"/>
    <w:rsid w:val="0AE41386"/>
    <w:rsid w:val="0B2D8303"/>
    <w:rsid w:val="0B4B44D7"/>
    <w:rsid w:val="0C0AB1E8"/>
    <w:rsid w:val="0C0D1CB2"/>
    <w:rsid w:val="0C146828"/>
    <w:rsid w:val="0C37DA4E"/>
    <w:rsid w:val="0C383202"/>
    <w:rsid w:val="0C700498"/>
    <w:rsid w:val="0CA7E200"/>
    <w:rsid w:val="0CB9BD35"/>
    <w:rsid w:val="0CBC1B17"/>
    <w:rsid w:val="0D53AAFF"/>
    <w:rsid w:val="0DE4FFC8"/>
    <w:rsid w:val="0E57EB78"/>
    <w:rsid w:val="0EA1DF6F"/>
    <w:rsid w:val="0EE69769"/>
    <w:rsid w:val="0F4FA24E"/>
    <w:rsid w:val="0F5A3AEF"/>
    <w:rsid w:val="0F7EA308"/>
    <w:rsid w:val="0FB2E1BC"/>
    <w:rsid w:val="100C254E"/>
    <w:rsid w:val="101568A9"/>
    <w:rsid w:val="107CFCC7"/>
    <w:rsid w:val="108F6AC1"/>
    <w:rsid w:val="10E7D94B"/>
    <w:rsid w:val="10F7BD49"/>
    <w:rsid w:val="10FB1916"/>
    <w:rsid w:val="112A4D5E"/>
    <w:rsid w:val="1133725E"/>
    <w:rsid w:val="113A03C8"/>
    <w:rsid w:val="1152B662"/>
    <w:rsid w:val="1190DAF2"/>
    <w:rsid w:val="1199F73E"/>
    <w:rsid w:val="11B1390A"/>
    <w:rsid w:val="11D3619F"/>
    <w:rsid w:val="11D45BB9"/>
    <w:rsid w:val="12151C9D"/>
    <w:rsid w:val="126F32FA"/>
    <w:rsid w:val="12B7213E"/>
    <w:rsid w:val="1309F7CD"/>
    <w:rsid w:val="131F6E27"/>
    <w:rsid w:val="132165DD"/>
    <w:rsid w:val="1343C610"/>
    <w:rsid w:val="13C70B83"/>
    <w:rsid w:val="13F3C0EE"/>
    <w:rsid w:val="1413C70F"/>
    <w:rsid w:val="14325D3B"/>
    <w:rsid w:val="146EA60B"/>
    <w:rsid w:val="14AC34F8"/>
    <w:rsid w:val="14DF9671"/>
    <w:rsid w:val="14F419DB"/>
    <w:rsid w:val="14FED73C"/>
    <w:rsid w:val="1542C31B"/>
    <w:rsid w:val="1551A10D"/>
    <w:rsid w:val="1583E539"/>
    <w:rsid w:val="158F914F"/>
    <w:rsid w:val="15A630D4"/>
    <w:rsid w:val="15C9C301"/>
    <w:rsid w:val="15D9EF10"/>
    <w:rsid w:val="15EEC200"/>
    <w:rsid w:val="1646D4E9"/>
    <w:rsid w:val="1664744E"/>
    <w:rsid w:val="16961506"/>
    <w:rsid w:val="16C3224D"/>
    <w:rsid w:val="16E682D8"/>
    <w:rsid w:val="1703E841"/>
    <w:rsid w:val="171FB59A"/>
    <w:rsid w:val="17574CE8"/>
    <w:rsid w:val="17668CA0"/>
    <w:rsid w:val="177AFCD6"/>
    <w:rsid w:val="178A9261"/>
    <w:rsid w:val="17B50CD9"/>
    <w:rsid w:val="17BC53E9"/>
    <w:rsid w:val="184625C8"/>
    <w:rsid w:val="184C20C3"/>
    <w:rsid w:val="18BB85FB"/>
    <w:rsid w:val="1993A576"/>
    <w:rsid w:val="199C1510"/>
    <w:rsid w:val="19A3C3D9"/>
    <w:rsid w:val="19AE2745"/>
    <w:rsid w:val="19C82C74"/>
    <w:rsid w:val="1A3256AA"/>
    <w:rsid w:val="1A7707EA"/>
    <w:rsid w:val="1AB86770"/>
    <w:rsid w:val="1AC91189"/>
    <w:rsid w:val="1AC923AC"/>
    <w:rsid w:val="1ACA3510"/>
    <w:rsid w:val="1B2BCA06"/>
    <w:rsid w:val="1B2C77C2"/>
    <w:rsid w:val="1B58725E"/>
    <w:rsid w:val="1B86C68D"/>
    <w:rsid w:val="1B92C7D4"/>
    <w:rsid w:val="1BB070C5"/>
    <w:rsid w:val="1BD02EF9"/>
    <w:rsid w:val="1BEADF7C"/>
    <w:rsid w:val="1C147F2B"/>
    <w:rsid w:val="1C1E20A0"/>
    <w:rsid w:val="1C52A31D"/>
    <w:rsid w:val="1C87C691"/>
    <w:rsid w:val="1C94A9F5"/>
    <w:rsid w:val="1CACC943"/>
    <w:rsid w:val="1CC79A67"/>
    <w:rsid w:val="1CC84823"/>
    <w:rsid w:val="1D0F9B57"/>
    <w:rsid w:val="1D49FEC5"/>
    <w:rsid w:val="1D8C54AA"/>
    <w:rsid w:val="1DAF6288"/>
    <w:rsid w:val="1DCB028C"/>
    <w:rsid w:val="1DFDE653"/>
    <w:rsid w:val="1E00E133"/>
    <w:rsid w:val="1E110CD8"/>
    <w:rsid w:val="1E901DA7"/>
    <w:rsid w:val="1E98AFF8"/>
    <w:rsid w:val="1EFCDFEC"/>
    <w:rsid w:val="1F022B98"/>
    <w:rsid w:val="1F0FE2BE"/>
    <w:rsid w:val="1F1B46B4"/>
    <w:rsid w:val="1F1E1597"/>
    <w:rsid w:val="1F38224C"/>
    <w:rsid w:val="1F566704"/>
    <w:rsid w:val="1FC210F8"/>
    <w:rsid w:val="1FFFE8E5"/>
    <w:rsid w:val="2033EB7A"/>
    <w:rsid w:val="2098B04D"/>
    <w:rsid w:val="20A58A65"/>
    <w:rsid w:val="20A89820"/>
    <w:rsid w:val="20C3F56C"/>
    <w:rsid w:val="211894FD"/>
    <w:rsid w:val="212CA3B7"/>
    <w:rsid w:val="21407BDC"/>
    <w:rsid w:val="214FF4C2"/>
    <w:rsid w:val="21C5CB9B"/>
    <w:rsid w:val="21DB90D9"/>
    <w:rsid w:val="21E8DA2B"/>
    <w:rsid w:val="21E9D04F"/>
    <w:rsid w:val="2215E42C"/>
    <w:rsid w:val="22368426"/>
    <w:rsid w:val="2250197B"/>
    <w:rsid w:val="22702252"/>
    <w:rsid w:val="2283A1AF"/>
    <w:rsid w:val="2346FDFD"/>
    <w:rsid w:val="2352BBAC"/>
    <w:rsid w:val="235AE426"/>
    <w:rsid w:val="2374680C"/>
    <w:rsid w:val="23805492"/>
    <w:rsid w:val="239BB8D2"/>
    <w:rsid w:val="23CE3033"/>
    <w:rsid w:val="23E3118C"/>
    <w:rsid w:val="2436FB6B"/>
    <w:rsid w:val="24992A4A"/>
    <w:rsid w:val="257A3A05"/>
    <w:rsid w:val="2587526B"/>
    <w:rsid w:val="258CF59E"/>
    <w:rsid w:val="25B7713C"/>
    <w:rsid w:val="25D39433"/>
    <w:rsid w:val="25DDC80A"/>
    <w:rsid w:val="2622721C"/>
    <w:rsid w:val="267B520B"/>
    <w:rsid w:val="2693C043"/>
    <w:rsid w:val="2699CA0B"/>
    <w:rsid w:val="26AC08CE"/>
    <w:rsid w:val="26CF7AF4"/>
    <w:rsid w:val="26EE7CE1"/>
    <w:rsid w:val="27198053"/>
    <w:rsid w:val="2732E5BD"/>
    <w:rsid w:val="27384C7C"/>
    <w:rsid w:val="27892D9A"/>
    <w:rsid w:val="27965074"/>
    <w:rsid w:val="27C64C5E"/>
    <w:rsid w:val="27DE27CF"/>
    <w:rsid w:val="27E26B8B"/>
    <w:rsid w:val="27F7C0FC"/>
    <w:rsid w:val="2812B86A"/>
    <w:rsid w:val="28BA63AD"/>
    <w:rsid w:val="28D6E469"/>
    <w:rsid w:val="2931A407"/>
    <w:rsid w:val="296AF89F"/>
    <w:rsid w:val="29E8DBD9"/>
    <w:rsid w:val="29F6AA45"/>
    <w:rsid w:val="2A0A3C65"/>
    <w:rsid w:val="2A2F89CC"/>
    <w:rsid w:val="2A3F4600"/>
    <w:rsid w:val="2A46F139"/>
    <w:rsid w:val="2A56062B"/>
    <w:rsid w:val="2ACD18FF"/>
    <w:rsid w:val="2B012C7A"/>
    <w:rsid w:val="2B5C8469"/>
    <w:rsid w:val="2BC78643"/>
    <w:rsid w:val="2BD4875F"/>
    <w:rsid w:val="2BE652C3"/>
    <w:rsid w:val="2BFEB73B"/>
    <w:rsid w:val="2C282843"/>
    <w:rsid w:val="2C310B41"/>
    <w:rsid w:val="2C4252DF"/>
    <w:rsid w:val="2C4D7AA7"/>
    <w:rsid w:val="2C6566C7"/>
    <w:rsid w:val="2C6761AD"/>
    <w:rsid w:val="2C795964"/>
    <w:rsid w:val="2CDC6F3C"/>
    <w:rsid w:val="2DE8F4F5"/>
    <w:rsid w:val="2E44BE33"/>
    <w:rsid w:val="2E6D2B26"/>
    <w:rsid w:val="2E8229D1"/>
    <w:rsid w:val="2F04CB28"/>
    <w:rsid w:val="2F158F13"/>
    <w:rsid w:val="2F48D8CF"/>
    <w:rsid w:val="2F773717"/>
    <w:rsid w:val="2FA98AFB"/>
    <w:rsid w:val="2FD124D4"/>
    <w:rsid w:val="302466F1"/>
    <w:rsid w:val="30282604"/>
    <w:rsid w:val="3051C0E2"/>
    <w:rsid w:val="305B78DC"/>
    <w:rsid w:val="305DF91C"/>
    <w:rsid w:val="3067DE51"/>
    <w:rsid w:val="30EB86C5"/>
    <w:rsid w:val="30FC14F4"/>
    <w:rsid w:val="314632E7"/>
    <w:rsid w:val="315AEDEA"/>
    <w:rsid w:val="317ED8F0"/>
    <w:rsid w:val="31B3812A"/>
    <w:rsid w:val="31CB7F01"/>
    <w:rsid w:val="31EEED8E"/>
    <w:rsid w:val="3248CB39"/>
    <w:rsid w:val="327A824D"/>
    <w:rsid w:val="329317C6"/>
    <w:rsid w:val="3314CD85"/>
    <w:rsid w:val="3322A009"/>
    <w:rsid w:val="33396C6E"/>
    <w:rsid w:val="3364826D"/>
    <w:rsid w:val="338A3EBD"/>
    <w:rsid w:val="338BC7BC"/>
    <w:rsid w:val="33E49B9A"/>
    <w:rsid w:val="33E87A28"/>
    <w:rsid w:val="33FB4F2B"/>
    <w:rsid w:val="3419A77E"/>
    <w:rsid w:val="34567569"/>
    <w:rsid w:val="34FF8B93"/>
    <w:rsid w:val="3527981D"/>
    <w:rsid w:val="3554F1C5"/>
    <w:rsid w:val="35740CAC"/>
    <w:rsid w:val="35D38CBE"/>
    <w:rsid w:val="35EFB1A1"/>
    <w:rsid w:val="3600F6CD"/>
    <w:rsid w:val="360D0F01"/>
    <w:rsid w:val="363D5804"/>
    <w:rsid w:val="376F5D1F"/>
    <w:rsid w:val="37889758"/>
    <w:rsid w:val="378B8202"/>
    <w:rsid w:val="378CAFF7"/>
    <w:rsid w:val="37FAE50F"/>
    <w:rsid w:val="382239A8"/>
    <w:rsid w:val="385E9F09"/>
    <w:rsid w:val="3879FF6B"/>
    <w:rsid w:val="3883253D"/>
    <w:rsid w:val="38ABAD6E"/>
    <w:rsid w:val="38B54C54"/>
    <w:rsid w:val="38C07B76"/>
    <w:rsid w:val="390B2D80"/>
    <w:rsid w:val="39369F51"/>
    <w:rsid w:val="39BF9002"/>
    <w:rsid w:val="39CBA4C6"/>
    <w:rsid w:val="3A15CFCC"/>
    <w:rsid w:val="3A2AB536"/>
    <w:rsid w:val="3A51AA07"/>
    <w:rsid w:val="3A61E58F"/>
    <w:rsid w:val="3A6BF6CD"/>
    <w:rsid w:val="3A8E88FA"/>
    <w:rsid w:val="3A97898B"/>
    <w:rsid w:val="3AA6FDE1"/>
    <w:rsid w:val="3B1E97F9"/>
    <w:rsid w:val="3B967048"/>
    <w:rsid w:val="3B99CF4D"/>
    <w:rsid w:val="3BC1B6A3"/>
    <w:rsid w:val="3BF67BB2"/>
    <w:rsid w:val="3C3ED4FE"/>
    <w:rsid w:val="3C4424C7"/>
    <w:rsid w:val="3CACA661"/>
    <w:rsid w:val="3CCBD4C1"/>
    <w:rsid w:val="3CE7B581"/>
    <w:rsid w:val="3D9579A5"/>
    <w:rsid w:val="3D9A8310"/>
    <w:rsid w:val="3DCCC285"/>
    <w:rsid w:val="3DDB7DFE"/>
    <w:rsid w:val="3DDE9EA3"/>
    <w:rsid w:val="3E0750B8"/>
    <w:rsid w:val="3E4423A5"/>
    <w:rsid w:val="3E7AB91D"/>
    <w:rsid w:val="3ED3F641"/>
    <w:rsid w:val="3ED8B5BB"/>
    <w:rsid w:val="3EE80F31"/>
    <w:rsid w:val="3EF83F40"/>
    <w:rsid w:val="3F2CB467"/>
    <w:rsid w:val="3F954867"/>
    <w:rsid w:val="3FBC2B70"/>
    <w:rsid w:val="3FE802F5"/>
    <w:rsid w:val="403CE2D6"/>
    <w:rsid w:val="4069E1D5"/>
    <w:rsid w:val="4075DBD4"/>
    <w:rsid w:val="40917EB4"/>
    <w:rsid w:val="412227B3"/>
    <w:rsid w:val="412A93AE"/>
    <w:rsid w:val="4163A7F5"/>
    <w:rsid w:val="416FF85C"/>
    <w:rsid w:val="41C5201D"/>
    <w:rsid w:val="41F2DA25"/>
    <w:rsid w:val="41FA2FC7"/>
    <w:rsid w:val="423C7A9A"/>
    <w:rsid w:val="42421F98"/>
    <w:rsid w:val="427992ED"/>
    <w:rsid w:val="42891E40"/>
    <w:rsid w:val="429F76D4"/>
    <w:rsid w:val="42A88FA4"/>
    <w:rsid w:val="42DDF6E6"/>
    <w:rsid w:val="42EB06FE"/>
    <w:rsid w:val="4330AA5B"/>
    <w:rsid w:val="4354990F"/>
    <w:rsid w:val="437C4112"/>
    <w:rsid w:val="438B680C"/>
    <w:rsid w:val="43C1F9BA"/>
    <w:rsid w:val="43C739CA"/>
    <w:rsid w:val="43C76191"/>
    <w:rsid w:val="43CAEBFD"/>
    <w:rsid w:val="43CC02C9"/>
    <w:rsid w:val="43CDAFB4"/>
    <w:rsid w:val="44CCAFC8"/>
    <w:rsid w:val="44E488D2"/>
    <w:rsid w:val="45181173"/>
    <w:rsid w:val="4544206E"/>
    <w:rsid w:val="45A1A826"/>
    <w:rsid w:val="45A37B6C"/>
    <w:rsid w:val="460489EB"/>
    <w:rsid w:val="4683FC92"/>
    <w:rsid w:val="46B3E1D4"/>
    <w:rsid w:val="471BB767"/>
    <w:rsid w:val="4722B1FB"/>
    <w:rsid w:val="4761E63A"/>
    <w:rsid w:val="476F5EE7"/>
    <w:rsid w:val="47CFC196"/>
    <w:rsid w:val="47F458DD"/>
    <w:rsid w:val="47F8DE6D"/>
    <w:rsid w:val="480A30AB"/>
    <w:rsid w:val="481FCCF3"/>
    <w:rsid w:val="484CE4B2"/>
    <w:rsid w:val="48DED8D4"/>
    <w:rsid w:val="48DFA97B"/>
    <w:rsid w:val="491E6431"/>
    <w:rsid w:val="49918ABC"/>
    <w:rsid w:val="49F694C2"/>
    <w:rsid w:val="4A008F0F"/>
    <w:rsid w:val="4A5ED632"/>
    <w:rsid w:val="4A71EE6E"/>
    <w:rsid w:val="4A87757E"/>
    <w:rsid w:val="4ADF2F05"/>
    <w:rsid w:val="4B009711"/>
    <w:rsid w:val="4B1E034C"/>
    <w:rsid w:val="4B4CC731"/>
    <w:rsid w:val="4B81F198"/>
    <w:rsid w:val="4B9F2850"/>
    <w:rsid w:val="4BB7DF1B"/>
    <w:rsid w:val="4BEE0503"/>
    <w:rsid w:val="4C0A11D0"/>
    <w:rsid w:val="4C1A53F1"/>
    <w:rsid w:val="4C217FC0"/>
    <w:rsid w:val="4C2345DF"/>
    <w:rsid w:val="4C3C2402"/>
    <w:rsid w:val="4C43BA07"/>
    <w:rsid w:val="4C6C91C5"/>
    <w:rsid w:val="4C8A9CED"/>
    <w:rsid w:val="4CC3F1F4"/>
    <w:rsid w:val="4CD97888"/>
    <w:rsid w:val="4CF52273"/>
    <w:rsid w:val="4D091A0E"/>
    <w:rsid w:val="4D12CDE4"/>
    <w:rsid w:val="4D6A1FC5"/>
    <w:rsid w:val="4D89D564"/>
    <w:rsid w:val="4D9C8894"/>
    <w:rsid w:val="4D9D57E8"/>
    <w:rsid w:val="4DB8A43C"/>
    <w:rsid w:val="4EB3ADA7"/>
    <w:rsid w:val="4F158605"/>
    <w:rsid w:val="4F309AFF"/>
    <w:rsid w:val="4F50384D"/>
    <w:rsid w:val="4F5464C1"/>
    <w:rsid w:val="4F5AE6A1"/>
    <w:rsid w:val="4F6434E5"/>
    <w:rsid w:val="4FC2B0A4"/>
    <w:rsid w:val="4FC31C7A"/>
    <w:rsid w:val="4FCA96AB"/>
    <w:rsid w:val="4FCBAE4D"/>
    <w:rsid w:val="50038F13"/>
    <w:rsid w:val="5039B9CA"/>
    <w:rsid w:val="507C7064"/>
    <w:rsid w:val="509A239E"/>
    <w:rsid w:val="50F03522"/>
    <w:rsid w:val="50F6B702"/>
    <w:rsid w:val="514AE4B4"/>
    <w:rsid w:val="51947DBA"/>
    <w:rsid w:val="51AD634B"/>
    <w:rsid w:val="521840C5"/>
    <w:rsid w:val="52219BC4"/>
    <w:rsid w:val="52651897"/>
    <w:rsid w:val="52928763"/>
    <w:rsid w:val="52A44C72"/>
    <w:rsid w:val="531AE28E"/>
    <w:rsid w:val="5386C6E9"/>
    <w:rsid w:val="538F4B16"/>
    <w:rsid w:val="5392C0D9"/>
    <w:rsid w:val="539315A9"/>
    <w:rsid w:val="53A23DCF"/>
    <w:rsid w:val="53E15BC1"/>
    <w:rsid w:val="53F470CB"/>
    <w:rsid w:val="54272D27"/>
    <w:rsid w:val="542E57C4"/>
    <w:rsid w:val="547567CA"/>
    <w:rsid w:val="54904A21"/>
    <w:rsid w:val="54D4AFDC"/>
    <w:rsid w:val="54E31B89"/>
    <w:rsid w:val="552EE60A"/>
    <w:rsid w:val="55419B0D"/>
    <w:rsid w:val="557C1C69"/>
    <w:rsid w:val="558B6809"/>
    <w:rsid w:val="56779FFA"/>
    <w:rsid w:val="5680D46E"/>
    <w:rsid w:val="56B7D340"/>
    <w:rsid w:val="56C759C3"/>
    <w:rsid w:val="56E3E53B"/>
    <w:rsid w:val="56F5FB41"/>
    <w:rsid w:val="571B4111"/>
    <w:rsid w:val="572DB828"/>
    <w:rsid w:val="5732B5AA"/>
    <w:rsid w:val="576D5847"/>
    <w:rsid w:val="57C720AC"/>
    <w:rsid w:val="580340D1"/>
    <w:rsid w:val="583BBF7E"/>
    <w:rsid w:val="5864CA42"/>
    <w:rsid w:val="58F8D4E5"/>
    <w:rsid w:val="593F7476"/>
    <w:rsid w:val="595433DE"/>
    <w:rsid w:val="59BA7D1E"/>
    <w:rsid w:val="59E44419"/>
    <w:rsid w:val="5A02572D"/>
    <w:rsid w:val="5A0381A1"/>
    <w:rsid w:val="5A088F88"/>
    <w:rsid w:val="5A603744"/>
    <w:rsid w:val="5A8E6848"/>
    <w:rsid w:val="5ACD02B4"/>
    <w:rsid w:val="5AF0043F"/>
    <w:rsid w:val="5B4B111D"/>
    <w:rsid w:val="5B564D7F"/>
    <w:rsid w:val="5C0F4785"/>
    <w:rsid w:val="5C2A9B86"/>
    <w:rsid w:val="5C2EE9FD"/>
    <w:rsid w:val="5C482C15"/>
    <w:rsid w:val="5CA42052"/>
    <w:rsid w:val="5CE93189"/>
    <w:rsid w:val="5D31272A"/>
    <w:rsid w:val="5D39F7EF"/>
    <w:rsid w:val="5D6286DB"/>
    <w:rsid w:val="5DBBC632"/>
    <w:rsid w:val="5DC282F0"/>
    <w:rsid w:val="5E1E9F41"/>
    <w:rsid w:val="5E2793C4"/>
    <w:rsid w:val="5E3182A2"/>
    <w:rsid w:val="5E823E27"/>
    <w:rsid w:val="5E890B65"/>
    <w:rsid w:val="5EB387EF"/>
    <w:rsid w:val="5EC9E4FB"/>
    <w:rsid w:val="5EDC00AB"/>
    <w:rsid w:val="5F060EC4"/>
    <w:rsid w:val="5F0DE86F"/>
    <w:rsid w:val="5F5A7C72"/>
    <w:rsid w:val="5FB159F2"/>
    <w:rsid w:val="5FC016C1"/>
    <w:rsid w:val="5FF3CAC6"/>
    <w:rsid w:val="5FF57FEE"/>
    <w:rsid w:val="601D91E1"/>
    <w:rsid w:val="6029BEA2"/>
    <w:rsid w:val="604857CF"/>
    <w:rsid w:val="604D8C67"/>
    <w:rsid w:val="607198B1"/>
    <w:rsid w:val="609C2A91"/>
    <w:rsid w:val="60F1D738"/>
    <w:rsid w:val="61533D2F"/>
    <w:rsid w:val="615EB631"/>
    <w:rsid w:val="61BA52A1"/>
    <w:rsid w:val="62231AC3"/>
    <w:rsid w:val="62DB4508"/>
    <w:rsid w:val="6303970E"/>
    <w:rsid w:val="6334DCA5"/>
    <w:rsid w:val="63416E1B"/>
    <w:rsid w:val="63457FD9"/>
    <w:rsid w:val="634E04E7"/>
    <w:rsid w:val="6354BAA9"/>
    <w:rsid w:val="63989465"/>
    <w:rsid w:val="63B48199"/>
    <w:rsid w:val="63C3DBFC"/>
    <w:rsid w:val="63D68D11"/>
    <w:rsid w:val="63E0072C"/>
    <w:rsid w:val="6407A7D9"/>
    <w:rsid w:val="644BAB7E"/>
    <w:rsid w:val="648E7883"/>
    <w:rsid w:val="64B02160"/>
    <w:rsid w:val="6509E200"/>
    <w:rsid w:val="65250F84"/>
    <w:rsid w:val="655FB6B2"/>
    <w:rsid w:val="65682D5A"/>
    <w:rsid w:val="65F9107B"/>
    <w:rsid w:val="66316523"/>
    <w:rsid w:val="66409FE7"/>
    <w:rsid w:val="66FA66B1"/>
    <w:rsid w:val="670068A6"/>
    <w:rsid w:val="67128C0A"/>
    <w:rsid w:val="6725BCBE"/>
    <w:rsid w:val="6745E7CD"/>
    <w:rsid w:val="677CDF39"/>
    <w:rsid w:val="67C0788D"/>
    <w:rsid w:val="67D68938"/>
    <w:rsid w:val="67F1D9BC"/>
    <w:rsid w:val="688AD594"/>
    <w:rsid w:val="68BC3B73"/>
    <w:rsid w:val="68D46EFD"/>
    <w:rsid w:val="68DAD7E1"/>
    <w:rsid w:val="68EA83AE"/>
    <w:rsid w:val="68FA7219"/>
    <w:rsid w:val="69197A8B"/>
    <w:rsid w:val="69253F20"/>
    <w:rsid w:val="69706D89"/>
    <w:rsid w:val="69794962"/>
    <w:rsid w:val="699F5CED"/>
    <w:rsid w:val="6A85B59A"/>
    <w:rsid w:val="6A97C256"/>
    <w:rsid w:val="6AB47FFB"/>
    <w:rsid w:val="6AC38C97"/>
    <w:rsid w:val="6B200C7C"/>
    <w:rsid w:val="6B8AA49A"/>
    <w:rsid w:val="6BA354A8"/>
    <w:rsid w:val="6BA4C2BE"/>
    <w:rsid w:val="6BE36F1A"/>
    <w:rsid w:val="6C2BF667"/>
    <w:rsid w:val="6C50505C"/>
    <w:rsid w:val="6D1E9CBE"/>
    <w:rsid w:val="6D3A4182"/>
    <w:rsid w:val="6D40E910"/>
    <w:rsid w:val="6D58093F"/>
    <w:rsid w:val="6D59D209"/>
    <w:rsid w:val="6D8B502F"/>
    <w:rsid w:val="6DAE3DAD"/>
    <w:rsid w:val="6DB6A775"/>
    <w:rsid w:val="6DC08195"/>
    <w:rsid w:val="6DDBE085"/>
    <w:rsid w:val="6DE0D452"/>
    <w:rsid w:val="6DE37BBC"/>
    <w:rsid w:val="6E289E78"/>
    <w:rsid w:val="6E50760B"/>
    <w:rsid w:val="6E73F49F"/>
    <w:rsid w:val="6EBCAA71"/>
    <w:rsid w:val="6F03A3F9"/>
    <w:rsid w:val="6F272090"/>
    <w:rsid w:val="6F624F19"/>
    <w:rsid w:val="6F7EACA1"/>
    <w:rsid w:val="6F89B731"/>
    <w:rsid w:val="6FB74DE1"/>
    <w:rsid w:val="6FC3136C"/>
    <w:rsid w:val="6FDD8633"/>
    <w:rsid w:val="70051D98"/>
    <w:rsid w:val="701007A6"/>
    <w:rsid w:val="7076C5CB"/>
    <w:rsid w:val="70BB169D"/>
    <w:rsid w:val="70FA11A0"/>
    <w:rsid w:val="70FDD439"/>
    <w:rsid w:val="7125C1ED"/>
    <w:rsid w:val="712E15B9"/>
    <w:rsid w:val="714C5878"/>
    <w:rsid w:val="715C48E0"/>
    <w:rsid w:val="71999599"/>
    <w:rsid w:val="719DA051"/>
    <w:rsid w:val="71DBD5F6"/>
    <w:rsid w:val="71E470CF"/>
    <w:rsid w:val="720F88BD"/>
    <w:rsid w:val="7236468C"/>
    <w:rsid w:val="726D837E"/>
    <w:rsid w:val="72780E31"/>
    <w:rsid w:val="728ECA31"/>
    <w:rsid w:val="7295E201"/>
    <w:rsid w:val="7299A49A"/>
    <w:rsid w:val="72AB1101"/>
    <w:rsid w:val="72D57EE9"/>
    <w:rsid w:val="73185FFE"/>
    <w:rsid w:val="731C1399"/>
    <w:rsid w:val="73C74AC3"/>
    <w:rsid w:val="7407ABE7"/>
    <w:rsid w:val="74114B1D"/>
    <w:rsid w:val="74472DF5"/>
    <w:rsid w:val="744C79A1"/>
    <w:rsid w:val="749FA065"/>
    <w:rsid w:val="74B4E698"/>
    <w:rsid w:val="74D3D197"/>
    <w:rsid w:val="74EC550B"/>
    <w:rsid w:val="755DB242"/>
    <w:rsid w:val="75F7CD92"/>
    <w:rsid w:val="760FA351"/>
    <w:rsid w:val="762EC842"/>
    <w:rsid w:val="763C28CE"/>
    <w:rsid w:val="765AA661"/>
    <w:rsid w:val="76B4ADF9"/>
    <w:rsid w:val="76B5FB50"/>
    <w:rsid w:val="76D264B0"/>
    <w:rsid w:val="77077F71"/>
    <w:rsid w:val="7753469E"/>
    <w:rsid w:val="7759C89E"/>
    <w:rsid w:val="776560A7"/>
    <w:rsid w:val="777FD10D"/>
    <w:rsid w:val="7789BE86"/>
    <w:rsid w:val="779C9237"/>
    <w:rsid w:val="78331C2A"/>
    <w:rsid w:val="784108C2"/>
    <w:rsid w:val="78448532"/>
    <w:rsid w:val="788DA02F"/>
    <w:rsid w:val="78907FB0"/>
    <w:rsid w:val="78FE6E35"/>
    <w:rsid w:val="790A5FFB"/>
    <w:rsid w:val="793E80C9"/>
    <w:rsid w:val="7986D7FD"/>
    <w:rsid w:val="79CFC2A0"/>
    <w:rsid w:val="79D00095"/>
    <w:rsid w:val="79D23A04"/>
    <w:rsid w:val="7A502C01"/>
    <w:rsid w:val="7A7DF89C"/>
    <w:rsid w:val="7A945874"/>
    <w:rsid w:val="7AE4B311"/>
    <w:rsid w:val="7AF036C2"/>
    <w:rsid w:val="7B023965"/>
    <w:rsid w:val="7B039E79"/>
    <w:rsid w:val="7B23DBE0"/>
    <w:rsid w:val="7B2955CB"/>
    <w:rsid w:val="7B572159"/>
    <w:rsid w:val="7B6E0A65"/>
    <w:rsid w:val="7C102144"/>
    <w:rsid w:val="7C19C8FD"/>
    <w:rsid w:val="7C28DA6C"/>
    <w:rsid w:val="7C930DEB"/>
    <w:rsid w:val="7CAB17D2"/>
    <w:rsid w:val="7CC11EB8"/>
    <w:rsid w:val="7D09DAC6"/>
    <w:rsid w:val="7D0AFE95"/>
    <w:rsid w:val="7D3901BE"/>
    <w:rsid w:val="7D39B8AE"/>
    <w:rsid w:val="7D5D3659"/>
    <w:rsid w:val="7D63C21E"/>
    <w:rsid w:val="7E066EDA"/>
    <w:rsid w:val="7E2EB927"/>
    <w:rsid w:val="7E2F916A"/>
    <w:rsid w:val="7E49DDCB"/>
    <w:rsid w:val="7E925890"/>
    <w:rsid w:val="7EA93785"/>
    <w:rsid w:val="7EEA485B"/>
    <w:rsid w:val="7EF906BA"/>
    <w:rsid w:val="7EFF7376"/>
    <w:rsid w:val="7EFF927F"/>
    <w:rsid w:val="7F3A8333"/>
    <w:rsid w:val="7F51D9A0"/>
    <w:rsid w:val="7F9CBDF1"/>
    <w:rsid w:val="7FB7FC41"/>
    <w:rsid w:val="7FF757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E4423A5"/>
  <w15:chartTrackingRefBased/>
  <w15:docId w15:val="{2DB4CC7F-C334-475B-9630-3001FB138BF7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docDefaults>
    <w:rPrDefault>
      <w:rPr>
        <w:rFonts w:asciiTheme="minorHAnsi" w:hAnsiTheme="minorHAnsi" w:eastAsiaTheme="minorEastAsia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TitleChar" w:customStyle="1">
    <w:name w:val="Title Char"/>
    <w:basedOn w:val="DefaultParagraphFont"/>
    <w:link w:val="Title"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SubtitleChar" w:customStyle="1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styleId="QuoteChar" w:customStyle="1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styleId="IntenseQuoteChar" w:customStyle="1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  <w:style xmlns:w14="http://schemas.microsoft.com/office/word/2010/wordml" xmlns:mc="http://schemas.openxmlformats.org/markup-compatibility/2006" xmlns:w="http://schemas.openxmlformats.org/wordprocessingml/2006/main" w:type="paragraph" w:styleId="ListParagraph" mc:Ignorable="w14">
    <w:name xmlns:w="http://schemas.openxmlformats.org/wordprocessingml/2006/main" w:val="List Paragraph"/>
    <w:basedOn xmlns:w="http://schemas.openxmlformats.org/wordprocessingml/2006/main" w:val="Normal"/>
    <w:uiPriority xmlns:w="http://schemas.openxmlformats.org/wordprocessingml/2006/main" w:val="34"/>
    <w:qFormat xmlns:w="http://schemas.openxmlformats.org/wordprocessingml/2006/main"/>
    <w:pPr xmlns:w="http://schemas.openxmlformats.org/wordprocessingml/2006/main">
      <w:ind xmlns:w="http://schemas.openxmlformats.org/wordprocessingml/2006/main" w:left="720"/>
      <w:contextualSpacing xmlns:w="http://schemas.openxmlformats.org/wordprocessingml/2006/main"/>
    </w:pPr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microsoft.com/office/2020/10/relationships/intelligence" Target="intelligence2.xml" Id="R688146b75ebe4395" /><Relationship Type="http://schemas.openxmlformats.org/officeDocument/2006/relationships/numbering" Target="numbering.xml" Id="R759d8944fd46457d" /><Relationship Type="http://schemas.openxmlformats.org/officeDocument/2006/relationships/hyperlink" Target="https://web.p.ebscohost.com/ehost/detail/detail?vid=4&amp;sid=55c0dc0e-e54d-4cb9-8aef-9cdf9afea8f8%40redis&amp;bdata=JnNpdGU9ZWhvc3QtbGl2ZQ%3d%3d" TargetMode="External" Id="Rc95c13021c6544d8" /><Relationship Type="http://schemas.openxmlformats.org/officeDocument/2006/relationships/hyperlink" Target="https://hwb.gov.wales/curriculum-for-wales/cross-curricular-skills-frameworks/digital-competence-framework/" TargetMode="External" Id="R01080abc988f4c38" /><Relationship Type="http://schemas.openxmlformats.org/officeDocument/2006/relationships/hyperlink" Target="https://www.legislation.gov.uk/asc/2021/4/contents" TargetMode="External" Id="Rb033b499d3174be3" /><Relationship Type="http://schemas.openxmlformats.org/officeDocument/2006/relationships/hyperlink" Target="https://web.p.ebscohost.com/ehost/detail/detail?vid=0&amp;sid=6456642a-3579-47c2-9143-9e80ad41e8c8%40redis&amp;bdata=JnNpdGU9ZWhvc3QtbGl2ZQ%3d%3d" TargetMode="External" Id="R2f87c257331e46c3" /><Relationship Type="http://schemas.openxmlformats.org/officeDocument/2006/relationships/hyperlink" Target="https://doi.org/10.1080/03004279.2013.819618" TargetMode="External" Id="R6fe07e8a7f2d4839" /><Relationship Type="http://schemas.openxmlformats.org/officeDocument/2006/relationships/hyperlink" Target="https://hwb.gov.wales/api/storage/19bc948b-8a3f-41e0-944a-7bf2cadf7d18/professional-standards-for-teaching-and-leadership-interactive-pdf-for-pc.pdf" TargetMode="External" Id="R28ee3bded8b5442e" /><Relationship Type="http://schemas.openxmlformats.org/officeDocument/2006/relationships/hyperlink" Target="https://hwb.gov.wales/curriculum-for-wales/cross-curricular-skills-frameworks/literacy-and-numeracy-framework/" TargetMode="External" Id="Rf088a3d930704ec7" /><Relationship Type="http://schemas.openxmlformats.org/officeDocument/2006/relationships/hyperlink" Target="https://hwb.gov.wales/curriculum-for-wales/languages-literacy-and-communication/" TargetMode="External" Id="R730be46ec4ca478f" /><Relationship Type="http://schemas.openxmlformats.org/officeDocument/2006/relationships/image" Target="/media/image3.png" Id="Rcd82ee82deae43f7" /><Relationship Type="http://schemas.openxmlformats.org/officeDocument/2006/relationships/image" Target="/media/image4.png" Id="R06af4a5f2962452b" /><Relationship Type="http://schemas.openxmlformats.org/officeDocument/2006/relationships/image" Target="/media/image5.png" Id="Rf070d09bb44c4b86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2024-04-09T14:48:42.5326032Z</dcterms:created>
  <dcterms:modified xsi:type="dcterms:W3CDTF">2024-04-15T22:30:10.5445544Z</dcterms:modified>
  <dc:creator>Dominic Humphreys (2302418)</dc:creator>
  <lastModifiedBy>Dominic Humphreys (2302418)</lastModifiedBy>
</coreProperties>
</file>