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CA0BC9" w14:textId="77777777" w:rsidR="00EB2877" w:rsidRPr="008C0D45" w:rsidRDefault="00EB2877" w:rsidP="007815B6">
      <w:pPr>
        <w:rPr>
          <w:b/>
          <w:bCs/>
          <w:color w:val="000000" w:themeColor="text1"/>
          <w:sz w:val="32"/>
          <w:szCs w:val="32"/>
        </w:rPr>
      </w:pPr>
    </w:p>
    <w:p w14:paraId="1B32CE33" w14:textId="77777777" w:rsidR="00EB2877" w:rsidRDefault="00EB2877" w:rsidP="00EB2877">
      <w:pPr>
        <w:jc w:val="center"/>
        <w:rPr>
          <w:b/>
          <w:bCs/>
          <w:color w:val="000000" w:themeColor="text1"/>
          <w:sz w:val="32"/>
          <w:szCs w:val="32"/>
        </w:rPr>
      </w:pPr>
      <w:r w:rsidRPr="008C0D45">
        <w:rPr>
          <w:b/>
          <w:bCs/>
          <w:color w:val="000000" w:themeColor="text1"/>
          <w:sz w:val="32"/>
          <w:szCs w:val="32"/>
        </w:rPr>
        <w:t>THE IMPACT OF DIGITAL TRANSFORMATION ON THE EFFICIENCY AND PRODUCTIVITY OF NEPALESE COMMERCIAL BANKS</w:t>
      </w:r>
    </w:p>
    <w:p w14:paraId="6A6F8A62" w14:textId="77777777" w:rsidR="007815B6" w:rsidRPr="00A23DB3" w:rsidRDefault="00985BCA" w:rsidP="007815B6">
      <w:pPr>
        <w:pBdr>
          <w:top w:val="nil"/>
          <w:left w:val="nil"/>
          <w:bottom w:val="nil"/>
          <w:right w:val="nil"/>
          <w:between w:val="nil"/>
        </w:pBdr>
        <w:jc w:val="center"/>
        <w:rPr>
          <w:b/>
        </w:rPr>
      </w:pPr>
      <w:r>
        <w:pict w14:anchorId="0CC54FB0">
          <v:rect id="_x0000_i1025" style="width:0;height:1.5pt" o:hralign="center" o:hrstd="t" o:hr="t" fillcolor="#a0a0a0" stroked="f"/>
        </w:pict>
      </w:r>
    </w:p>
    <w:p w14:paraId="541CB3FB" w14:textId="77777777" w:rsidR="007815B6" w:rsidRPr="00A23DB3" w:rsidRDefault="007815B6" w:rsidP="007815B6">
      <w:pPr>
        <w:pBdr>
          <w:top w:val="nil"/>
          <w:left w:val="nil"/>
          <w:bottom w:val="nil"/>
          <w:right w:val="nil"/>
          <w:between w:val="nil"/>
        </w:pBdr>
        <w:jc w:val="center"/>
        <w:rPr>
          <w:b/>
          <w:sz w:val="32"/>
          <w:szCs w:val="32"/>
        </w:rPr>
      </w:pPr>
    </w:p>
    <w:p w14:paraId="6C3190FA" w14:textId="77777777" w:rsidR="007815B6" w:rsidRPr="00A23DB3" w:rsidRDefault="007815B6" w:rsidP="007815B6">
      <w:pPr>
        <w:pBdr>
          <w:top w:val="nil"/>
          <w:left w:val="nil"/>
          <w:bottom w:val="nil"/>
          <w:right w:val="nil"/>
          <w:between w:val="nil"/>
        </w:pBdr>
        <w:jc w:val="center"/>
        <w:rPr>
          <w:b/>
          <w:sz w:val="32"/>
          <w:szCs w:val="32"/>
        </w:rPr>
      </w:pPr>
      <w:r w:rsidRPr="00A23DB3">
        <w:rPr>
          <w:b/>
          <w:sz w:val="32"/>
          <w:szCs w:val="32"/>
        </w:rPr>
        <w:t>Program: DBA</w:t>
      </w:r>
    </w:p>
    <w:p w14:paraId="4493BD22" w14:textId="3750084B" w:rsidR="007815B6" w:rsidRPr="00A23DB3" w:rsidRDefault="007815B6" w:rsidP="007815B6">
      <w:pPr>
        <w:pBdr>
          <w:top w:val="nil"/>
          <w:left w:val="nil"/>
          <w:bottom w:val="nil"/>
          <w:right w:val="nil"/>
          <w:between w:val="nil"/>
        </w:pBdr>
        <w:jc w:val="center"/>
        <w:rPr>
          <w:b/>
          <w:sz w:val="32"/>
          <w:szCs w:val="32"/>
        </w:rPr>
      </w:pPr>
      <w:r w:rsidRPr="00A23DB3">
        <w:rPr>
          <w:b/>
          <w:sz w:val="32"/>
          <w:szCs w:val="32"/>
        </w:rPr>
        <w:t xml:space="preserve">Module: </w:t>
      </w:r>
      <w:r>
        <w:rPr>
          <w:b/>
          <w:sz w:val="32"/>
          <w:szCs w:val="32"/>
        </w:rPr>
        <w:t>Advancing to Doctoral Research Stage</w:t>
      </w:r>
    </w:p>
    <w:p w14:paraId="72CB93FF" w14:textId="7043F03D" w:rsidR="007815B6" w:rsidRPr="00A23DB3" w:rsidRDefault="007815B6" w:rsidP="007815B6">
      <w:pPr>
        <w:pBdr>
          <w:top w:val="nil"/>
          <w:left w:val="nil"/>
          <w:bottom w:val="nil"/>
          <w:right w:val="nil"/>
          <w:between w:val="nil"/>
        </w:pBdr>
        <w:jc w:val="center"/>
        <w:rPr>
          <w:b/>
          <w:sz w:val="32"/>
          <w:szCs w:val="32"/>
        </w:rPr>
      </w:pPr>
      <w:r>
        <w:rPr>
          <w:b/>
          <w:sz w:val="32"/>
          <w:szCs w:val="32"/>
        </w:rPr>
        <w:t>Module code: LCDB7012- LON</w:t>
      </w:r>
    </w:p>
    <w:p w14:paraId="06F984E4" w14:textId="77777777" w:rsidR="007815B6" w:rsidRPr="00A23DB3" w:rsidRDefault="00985BCA" w:rsidP="007815B6">
      <w:pPr>
        <w:pBdr>
          <w:top w:val="nil"/>
          <w:left w:val="nil"/>
          <w:bottom w:val="nil"/>
          <w:right w:val="nil"/>
          <w:between w:val="nil"/>
        </w:pBdr>
        <w:jc w:val="center"/>
        <w:rPr>
          <w:b/>
          <w:sz w:val="32"/>
          <w:szCs w:val="32"/>
        </w:rPr>
      </w:pPr>
      <w:r>
        <w:pict w14:anchorId="088ED434">
          <v:rect id="_x0000_i1026" style="width:0;height:1.5pt" o:hralign="center" o:hrstd="t" o:hr="t" fillcolor="#a0a0a0" stroked="f"/>
        </w:pict>
      </w:r>
    </w:p>
    <w:p w14:paraId="2D6BDDFE" w14:textId="77777777" w:rsidR="007815B6" w:rsidRPr="00A23DB3" w:rsidRDefault="007815B6" w:rsidP="007815B6">
      <w:pPr>
        <w:pBdr>
          <w:top w:val="nil"/>
          <w:left w:val="nil"/>
          <w:bottom w:val="nil"/>
          <w:right w:val="nil"/>
          <w:between w:val="nil"/>
        </w:pBdr>
        <w:jc w:val="center"/>
        <w:rPr>
          <w:b/>
          <w:sz w:val="32"/>
          <w:szCs w:val="32"/>
        </w:rPr>
      </w:pPr>
    </w:p>
    <w:p w14:paraId="1E3037D6" w14:textId="77777777" w:rsidR="007815B6" w:rsidRPr="00A23DB3" w:rsidRDefault="007815B6" w:rsidP="007815B6">
      <w:pPr>
        <w:pBdr>
          <w:top w:val="nil"/>
          <w:left w:val="nil"/>
          <w:bottom w:val="nil"/>
          <w:right w:val="nil"/>
          <w:between w:val="nil"/>
        </w:pBdr>
        <w:jc w:val="center"/>
        <w:rPr>
          <w:b/>
          <w:sz w:val="32"/>
          <w:szCs w:val="32"/>
        </w:rPr>
      </w:pPr>
      <w:r w:rsidRPr="00A23DB3">
        <w:rPr>
          <w:b/>
          <w:sz w:val="32"/>
          <w:szCs w:val="32"/>
        </w:rPr>
        <w:t xml:space="preserve">Student Name: </w:t>
      </w:r>
      <w:proofErr w:type="spellStart"/>
      <w:r w:rsidRPr="00A23DB3">
        <w:rPr>
          <w:b/>
          <w:sz w:val="32"/>
          <w:szCs w:val="32"/>
        </w:rPr>
        <w:t>Umesh</w:t>
      </w:r>
      <w:proofErr w:type="spellEnd"/>
      <w:r w:rsidRPr="00A23DB3">
        <w:rPr>
          <w:b/>
          <w:sz w:val="32"/>
          <w:szCs w:val="32"/>
        </w:rPr>
        <w:t xml:space="preserve"> </w:t>
      </w:r>
      <w:proofErr w:type="spellStart"/>
      <w:r w:rsidRPr="00A23DB3">
        <w:rPr>
          <w:b/>
          <w:sz w:val="32"/>
          <w:szCs w:val="32"/>
        </w:rPr>
        <w:t>Giri</w:t>
      </w:r>
      <w:proofErr w:type="spellEnd"/>
    </w:p>
    <w:p w14:paraId="3ADAC90F" w14:textId="77777777" w:rsidR="007815B6" w:rsidRPr="00A23DB3" w:rsidRDefault="007815B6" w:rsidP="007815B6">
      <w:pPr>
        <w:pBdr>
          <w:top w:val="nil"/>
          <w:left w:val="nil"/>
          <w:bottom w:val="nil"/>
          <w:right w:val="nil"/>
          <w:between w:val="nil"/>
        </w:pBdr>
        <w:jc w:val="center"/>
        <w:rPr>
          <w:b/>
          <w:sz w:val="32"/>
          <w:szCs w:val="32"/>
        </w:rPr>
      </w:pPr>
      <w:r w:rsidRPr="00A23DB3">
        <w:rPr>
          <w:b/>
          <w:sz w:val="32"/>
          <w:szCs w:val="32"/>
        </w:rPr>
        <w:t>Student ID: 2426565</w:t>
      </w:r>
    </w:p>
    <w:p w14:paraId="766026C1" w14:textId="141D3C30" w:rsidR="007815B6" w:rsidRPr="00A23DB3" w:rsidRDefault="007815B6" w:rsidP="007815B6">
      <w:pPr>
        <w:pStyle w:val="Title"/>
        <w:jc w:val="center"/>
        <w:rPr>
          <w:b/>
          <w:bCs/>
          <w:sz w:val="32"/>
          <w:szCs w:val="32"/>
        </w:rPr>
      </w:pPr>
      <w:r>
        <w:rPr>
          <w:b/>
          <w:bCs/>
          <w:sz w:val="32"/>
          <w:szCs w:val="32"/>
        </w:rPr>
        <w:t xml:space="preserve">Date of Submissions: </w:t>
      </w:r>
    </w:p>
    <w:p w14:paraId="6D1D013C" w14:textId="77777777" w:rsidR="007815B6" w:rsidRPr="008C0D45" w:rsidRDefault="007815B6" w:rsidP="00EB2877">
      <w:pPr>
        <w:jc w:val="center"/>
        <w:rPr>
          <w:b/>
          <w:bCs/>
          <w:color w:val="000000" w:themeColor="text1"/>
          <w:sz w:val="32"/>
          <w:szCs w:val="32"/>
        </w:rPr>
      </w:pPr>
    </w:p>
    <w:p w14:paraId="071D4C81" w14:textId="77777777" w:rsidR="00EB2877" w:rsidRPr="008C0D45" w:rsidRDefault="00EB2877">
      <w:pPr>
        <w:rPr>
          <w:b/>
          <w:bCs/>
          <w:color w:val="000000" w:themeColor="text1"/>
          <w:sz w:val="32"/>
          <w:szCs w:val="32"/>
        </w:rPr>
      </w:pPr>
      <w:r w:rsidRPr="008C0D45">
        <w:rPr>
          <w:b/>
          <w:bCs/>
          <w:color w:val="000000" w:themeColor="text1"/>
          <w:sz w:val="32"/>
          <w:szCs w:val="32"/>
        </w:rPr>
        <w:br w:type="page"/>
      </w:r>
    </w:p>
    <w:sdt>
      <w:sdtPr>
        <w:rPr>
          <w:rFonts w:ascii="Times New Roman" w:eastAsia="Times New Roman" w:hAnsi="Times New Roman" w:cs="Times New Roman"/>
          <w:color w:val="000000" w:themeColor="text1"/>
          <w:sz w:val="24"/>
          <w:szCs w:val="24"/>
          <w:lang w:val="en-GB" w:eastAsia="en-IN"/>
        </w:rPr>
        <w:id w:val="281308694"/>
        <w:docPartObj>
          <w:docPartGallery w:val="Table of Contents"/>
          <w:docPartUnique/>
        </w:docPartObj>
      </w:sdtPr>
      <w:sdtEndPr>
        <w:rPr>
          <w:b/>
          <w:bCs/>
        </w:rPr>
      </w:sdtEndPr>
      <w:sdtContent>
        <w:p w14:paraId="0A0C9967" w14:textId="77777777" w:rsidR="00EB2877" w:rsidRPr="008C0D45" w:rsidRDefault="00EB2877" w:rsidP="00EB2877">
          <w:pPr>
            <w:pStyle w:val="TOCHeading"/>
            <w:jc w:val="center"/>
            <w:rPr>
              <w:rFonts w:ascii="Times New Roman" w:hAnsi="Times New Roman" w:cs="Times New Roman"/>
              <w:b/>
              <w:bCs/>
              <w:color w:val="000000" w:themeColor="text1"/>
              <w:sz w:val="28"/>
              <w:szCs w:val="28"/>
              <w:lang w:val="en-GB"/>
            </w:rPr>
          </w:pPr>
          <w:r w:rsidRPr="008C0D45">
            <w:rPr>
              <w:rFonts w:ascii="Times New Roman" w:hAnsi="Times New Roman" w:cs="Times New Roman"/>
              <w:b/>
              <w:bCs/>
              <w:color w:val="000000" w:themeColor="text1"/>
              <w:sz w:val="28"/>
              <w:szCs w:val="28"/>
              <w:lang w:val="en-GB"/>
            </w:rPr>
            <w:t>Table of Contents</w:t>
          </w:r>
        </w:p>
        <w:p w14:paraId="6C628213" w14:textId="77777777" w:rsidR="00854DD9" w:rsidRDefault="00EB2877">
          <w:pPr>
            <w:pStyle w:val="TOC1"/>
            <w:tabs>
              <w:tab w:val="right" w:leader="dot" w:pos="9350"/>
            </w:tabs>
            <w:rPr>
              <w:rFonts w:asciiTheme="minorHAnsi" w:eastAsiaTheme="minorEastAsia" w:hAnsiTheme="minorHAnsi" w:cs="Mangal"/>
              <w:noProof/>
              <w:sz w:val="22"/>
              <w:szCs w:val="20"/>
              <w:lang w:val="en-US" w:eastAsia="en-US" w:bidi="ne-NP"/>
            </w:rPr>
          </w:pPr>
          <w:r w:rsidRPr="008C0D45">
            <w:rPr>
              <w:color w:val="000000" w:themeColor="text1"/>
            </w:rPr>
            <w:fldChar w:fldCharType="begin"/>
          </w:r>
          <w:r w:rsidRPr="008C0D45">
            <w:rPr>
              <w:color w:val="000000" w:themeColor="text1"/>
            </w:rPr>
            <w:instrText xml:space="preserve"> TOC \o "1-3" \h \z \u </w:instrText>
          </w:r>
          <w:r w:rsidRPr="008C0D45">
            <w:rPr>
              <w:color w:val="000000" w:themeColor="text1"/>
            </w:rPr>
            <w:fldChar w:fldCharType="separate"/>
          </w:r>
          <w:hyperlink w:anchor="_Toc218717426" w:history="1">
            <w:r w:rsidR="00854DD9" w:rsidRPr="00C16A6B">
              <w:rPr>
                <w:rStyle w:val="Hyperlink"/>
                <w:noProof/>
              </w:rPr>
              <w:t>1. INTRODUCTION</w:t>
            </w:r>
            <w:r w:rsidR="00854DD9">
              <w:rPr>
                <w:noProof/>
                <w:webHidden/>
              </w:rPr>
              <w:tab/>
            </w:r>
            <w:r w:rsidR="00854DD9">
              <w:rPr>
                <w:noProof/>
                <w:webHidden/>
              </w:rPr>
              <w:fldChar w:fldCharType="begin"/>
            </w:r>
            <w:r w:rsidR="00854DD9">
              <w:rPr>
                <w:noProof/>
                <w:webHidden/>
              </w:rPr>
              <w:instrText xml:space="preserve"> PAGEREF _Toc218717426 \h </w:instrText>
            </w:r>
            <w:r w:rsidR="00854DD9">
              <w:rPr>
                <w:noProof/>
                <w:webHidden/>
              </w:rPr>
            </w:r>
            <w:r w:rsidR="00854DD9">
              <w:rPr>
                <w:noProof/>
                <w:webHidden/>
              </w:rPr>
              <w:fldChar w:fldCharType="separate"/>
            </w:r>
            <w:r w:rsidR="00854DD9">
              <w:rPr>
                <w:noProof/>
                <w:webHidden/>
              </w:rPr>
              <w:t>5</w:t>
            </w:r>
            <w:r w:rsidR="00854DD9">
              <w:rPr>
                <w:noProof/>
                <w:webHidden/>
              </w:rPr>
              <w:fldChar w:fldCharType="end"/>
            </w:r>
          </w:hyperlink>
        </w:p>
        <w:p w14:paraId="1A2503F9"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27" w:history="1">
            <w:r w:rsidR="00854DD9" w:rsidRPr="00C16A6B">
              <w:rPr>
                <w:rStyle w:val="Hyperlink"/>
                <w:noProof/>
              </w:rPr>
              <w:t>1.1 Justification for the Study</w:t>
            </w:r>
            <w:r w:rsidR="00854DD9">
              <w:rPr>
                <w:noProof/>
                <w:webHidden/>
              </w:rPr>
              <w:tab/>
            </w:r>
            <w:r w:rsidR="00854DD9">
              <w:rPr>
                <w:noProof/>
                <w:webHidden/>
              </w:rPr>
              <w:fldChar w:fldCharType="begin"/>
            </w:r>
            <w:r w:rsidR="00854DD9">
              <w:rPr>
                <w:noProof/>
                <w:webHidden/>
              </w:rPr>
              <w:instrText xml:space="preserve"> PAGEREF _Toc218717427 \h </w:instrText>
            </w:r>
            <w:r w:rsidR="00854DD9">
              <w:rPr>
                <w:noProof/>
                <w:webHidden/>
              </w:rPr>
            </w:r>
            <w:r w:rsidR="00854DD9">
              <w:rPr>
                <w:noProof/>
                <w:webHidden/>
              </w:rPr>
              <w:fldChar w:fldCharType="separate"/>
            </w:r>
            <w:r w:rsidR="00854DD9">
              <w:rPr>
                <w:noProof/>
                <w:webHidden/>
              </w:rPr>
              <w:t>5</w:t>
            </w:r>
            <w:r w:rsidR="00854DD9">
              <w:rPr>
                <w:noProof/>
                <w:webHidden/>
              </w:rPr>
              <w:fldChar w:fldCharType="end"/>
            </w:r>
          </w:hyperlink>
        </w:p>
        <w:p w14:paraId="19161EAF"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28" w:history="1">
            <w:r w:rsidR="00854DD9" w:rsidRPr="00C16A6B">
              <w:rPr>
                <w:rStyle w:val="Hyperlink"/>
                <w:noProof/>
              </w:rPr>
              <w:t>1.2 Theoretical and Practical Contribution.</w:t>
            </w:r>
            <w:r w:rsidR="00854DD9">
              <w:rPr>
                <w:noProof/>
                <w:webHidden/>
              </w:rPr>
              <w:tab/>
            </w:r>
            <w:r w:rsidR="00854DD9">
              <w:rPr>
                <w:noProof/>
                <w:webHidden/>
              </w:rPr>
              <w:fldChar w:fldCharType="begin"/>
            </w:r>
            <w:r w:rsidR="00854DD9">
              <w:rPr>
                <w:noProof/>
                <w:webHidden/>
              </w:rPr>
              <w:instrText xml:space="preserve"> PAGEREF _Toc218717428 \h </w:instrText>
            </w:r>
            <w:r w:rsidR="00854DD9">
              <w:rPr>
                <w:noProof/>
                <w:webHidden/>
              </w:rPr>
            </w:r>
            <w:r w:rsidR="00854DD9">
              <w:rPr>
                <w:noProof/>
                <w:webHidden/>
              </w:rPr>
              <w:fldChar w:fldCharType="separate"/>
            </w:r>
            <w:r w:rsidR="00854DD9">
              <w:rPr>
                <w:noProof/>
                <w:webHidden/>
              </w:rPr>
              <w:t>6</w:t>
            </w:r>
            <w:r w:rsidR="00854DD9">
              <w:rPr>
                <w:noProof/>
                <w:webHidden/>
              </w:rPr>
              <w:fldChar w:fldCharType="end"/>
            </w:r>
          </w:hyperlink>
        </w:p>
        <w:p w14:paraId="00A3CE09"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29" w:history="1">
            <w:r w:rsidR="00854DD9" w:rsidRPr="00C16A6B">
              <w:rPr>
                <w:rStyle w:val="Hyperlink"/>
                <w:noProof/>
              </w:rPr>
              <w:t>1.3 Objectives of the Study</w:t>
            </w:r>
            <w:r w:rsidR="00854DD9">
              <w:rPr>
                <w:noProof/>
                <w:webHidden/>
              </w:rPr>
              <w:tab/>
            </w:r>
            <w:r w:rsidR="00854DD9">
              <w:rPr>
                <w:noProof/>
                <w:webHidden/>
              </w:rPr>
              <w:fldChar w:fldCharType="begin"/>
            </w:r>
            <w:r w:rsidR="00854DD9">
              <w:rPr>
                <w:noProof/>
                <w:webHidden/>
              </w:rPr>
              <w:instrText xml:space="preserve"> PAGEREF _Toc218717429 \h </w:instrText>
            </w:r>
            <w:r w:rsidR="00854DD9">
              <w:rPr>
                <w:noProof/>
                <w:webHidden/>
              </w:rPr>
            </w:r>
            <w:r w:rsidR="00854DD9">
              <w:rPr>
                <w:noProof/>
                <w:webHidden/>
              </w:rPr>
              <w:fldChar w:fldCharType="separate"/>
            </w:r>
            <w:r w:rsidR="00854DD9">
              <w:rPr>
                <w:noProof/>
                <w:webHidden/>
              </w:rPr>
              <w:t>6</w:t>
            </w:r>
            <w:r w:rsidR="00854DD9">
              <w:rPr>
                <w:noProof/>
                <w:webHidden/>
              </w:rPr>
              <w:fldChar w:fldCharType="end"/>
            </w:r>
          </w:hyperlink>
        </w:p>
        <w:p w14:paraId="2723D410"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30" w:history="1">
            <w:r w:rsidR="00854DD9" w:rsidRPr="00C16A6B">
              <w:rPr>
                <w:rStyle w:val="Hyperlink"/>
                <w:noProof/>
              </w:rPr>
              <w:t>1.4 Research Questions</w:t>
            </w:r>
            <w:r w:rsidR="00854DD9">
              <w:rPr>
                <w:noProof/>
                <w:webHidden/>
              </w:rPr>
              <w:tab/>
            </w:r>
            <w:r w:rsidR="00854DD9">
              <w:rPr>
                <w:noProof/>
                <w:webHidden/>
              </w:rPr>
              <w:fldChar w:fldCharType="begin"/>
            </w:r>
            <w:r w:rsidR="00854DD9">
              <w:rPr>
                <w:noProof/>
                <w:webHidden/>
              </w:rPr>
              <w:instrText xml:space="preserve"> PAGEREF _Toc218717430 \h </w:instrText>
            </w:r>
            <w:r w:rsidR="00854DD9">
              <w:rPr>
                <w:noProof/>
                <w:webHidden/>
              </w:rPr>
            </w:r>
            <w:r w:rsidR="00854DD9">
              <w:rPr>
                <w:noProof/>
                <w:webHidden/>
              </w:rPr>
              <w:fldChar w:fldCharType="separate"/>
            </w:r>
            <w:r w:rsidR="00854DD9">
              <w:rPr>
                <w:noProof/>
                <w:webHidden/>
              </w:rPr>
              <w:t>6</w:t>
            </w:r>
            <w:r w:rsidR="00854DD9">
              <w:rPr>
                <w:noProof/>
                <w:webHidden/>
              </w:rPr>
              <w:fldChar w:fldCharType="end"/>
            </w:r>
          </w:hyperlink>
        </w:p>
        <w:p w14:paraId="248B2469"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31" w:history="1">
            <w:r w:rsidR="00854DD9" w:rsidRPr="00C16A6B">
              <w:rPr>
                <w:rStyle w:val="Hyperlink"/>
                <w:noProof/>
              </w:rPr>
              <w:t>1.5 Hypotheses</w:t>
            </w:r>
            <w:r w:rsidR="00854DD9">
              <w:rPr>
                <w:noProof/>
                <w:webHidden/>
              </w:rPr>
              <w:tab/>
            </w:r>
            <w:r w:rsidR="00854DD9">
              <w:rPr>
                <w:noProof/>
                <w:webHidden/>
              </w:rPr>
              <w:fldChar w:fldCharType="begin"/>
            </w:r>
            <w:r w:rsidR="00854DD9">
              <w:rPr>
                <w:noProof/>
                <w:webHidden/>
              </w:rPr>
              <w:instrText xml:space="preserve"> PAGEREF _Toc218717431 \h </w:instrText>
            </w:r>
            <w:r w:rsidR="00854DD9">
              <w:rPr>
                <w:noProof/>
                <w:webHidden/>
              </w:rPr>
            </w:r>
            <w:r w:rsidR="00854DD9">
              <w:rPr>
                <w:noProof/>
                <w:webHidden/>
              </w:rPr>
              <w:fldChar w:fldCharType="separate"/>
            </w:r>
            <w:r w:rsidR="00854DD9">
              <w:rPr>
                <w:noProof/>
                <w:webHidden/>
              </w:rPr>
              <w:t>7</w:t>
            </w:r>
            <w:r w:rsidR="00854DD9">
              <w:rPr>
                <w:noProof/>
                <w:webHidden/>
              </w:rPr>
              <w:fldChar w:fldCharType="end"/>
            </w:r>
          </w:hyperlink>
        </w:p>
        <w:p w14:paraId="090090C6"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32" w:history="1">
            <w:r w:rsidR="00854DD9" w:rsidRPr="00C16A6B">
              <w:rPr>
                <w:rStyle w:val="Hyperlink"/>
                <w:noProof/>
              </w:rPr>
              <w:t>1.6 Business and Societal Problems Addressed</w:t>
            </w:r>
            <w:r w:rsidR="00854DD9">
              <w:rPr>
                <w:noProof/>
                <w:webHidden/>
              </w:rPr>
              <w:tab/>
            </w:r>
            <w:r w:rsidR="00854DD9">
              <w:rPr>
                <w:noProof/>
                <w:webHidden/>
              </w:rPr>
              <w:fldChar w:fldCharType="begin"/>
            </w:r>
            <w:r w:rsidR="00854DD9">
              <w:rPr>
                <w:noProof/>
                <w:webHidden/>
              </w:rPr>
              <w:instrText xml:space="preserve"> PAGEREF _Toc218717432 \h </w:instrText>
            </w:r>
            <w:r w:rsidR="00854DD9">
              <w:rPr>
                <w:noProof/>
                <w:webHidden/>
              </w:rPr>
            </w:r>
            <w:r w:rsidR="00854DD9">
              <w:rPr>
                <w:noProof/>
                <w:webHidden/>
              </w:rPr>
              <w:fldChar w:fldCharType="separate"/>
            </w:r>
            <w:r w:rsidR="00854DD9">
              <w:rPr>
                <w:noProof/>
                <w:webHidden/>
              </w:rPr>
              <w:t>7</w:t>
            </w:r>
            <w:r w:rsidR="00854DD9">
              <w:rPr>
                <w:noProof/>
                <w:webHidden/>
              </w:rPr>
              <w:fldChar w:fldCharType="end"/>
            </w:r>
          </w:hyperlink>
        </w:p>
        <w:p w14:paraId="75BEB5BC"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33" w:history="1">
            <w:r w:rsidR="00854DD9" w:rsidRPr="00C16A6B">
              <w:rPr>
                <w:rStyle w:val="Hyperlink"/>
                <w:noProof/>
              </w:rPr>
              <w:t>1.7 Background to the Research</w:t>
            </w:r>
            <w:r w:rsidR="00854DD9">
              <w:rPr>
                <w:noProof/>
                <w:webHidden/>
              </w:rPr>
              <w:tab/>
            </w:r>
            <w:r w:rsidR="00854DD9">
              <w:rPr>
                <w:noProof/>
                <w:webHidden/>
              </w:rPr>
              <w:fldChar w:fldCharType="begin"/>
            </w:r>
            <w:r w:rsidR="00854DD9">
              <w:rPr>
                <w:noProof/>
                <w:webHidden/>
              </w:rPr>
              <w:instrText xml:space="preserve"> PAGEREF _Toc218717433 \h </w:instrText>
            </w:r>
            <w:r w:rsidR="00854DD9">
              <w:rPr>
                <w:noProof/>
                <w:webHidden/>
              </w:rPr>
            </w:r>
            <w:r w:rsidR="00854DD9">
              <w:rPr>
                <w:noProof/>
                <w:webHidden/>
              </w:rPr>
              <w:fldChar w:fldCharType="separate"/>
            </w:r>
            <w:r w:rsidR="00854DD9">
              <w:rPr>
                <w:noProof/>
                <w:webHidden/>
              </w:rPr>
              <w:t>7</w:t>
            </w:r>
            <w:r w:rsidR="00854DD9">
              <w:rPr>
                <w:noProof/>
                <w:webHidden/>
              </w:rPr>
              <w:fldChar w:fldCharType="end"/>
            </w:r>
          </w:hyperlink>
        </w:p>
        <w:p w14:paraId="304EDF87" w14:textId="77777777" w:rsidR="00854DD9" w:rsidRDefault="00985BCA">
          <w:pPr>
            <w:pStyle w:val="TOC3"/>
            <w:tabs>
              <w:tab w:val="right" w:leader="dot" w:pos="9350"/>
            </w:tabs>
            <w:rPr>
              <w:rFonts w:asciiTheme="minorHAnsi" w:eastAsiaTheme="minorEastAsia" w:hAnsiTheme="minorHAnsi" w:cs="Mangal"/>
              <w:noProof/>
              <w:sz w:val="22"/>
              <w:szCs w:val="20"/>
              <w:lang w:val="en-US" w:eastAsia="en-US" w:bidi="ne-NP"/>
            </w:rPr>
          </w:pPr>
          <w:hyperlink w:anchor="_Toc218717434" w:history="1">
            <w:r w:rsidR="00854DD9" w:rsidRPr="00C16A6B">
              <w:rPr>
                <w:rStyle w:val="Hyperlink"/>
                <w:noProof/>
              </w:rPr>
              <w:t>1.7.1 The Role of Commercial Banks in Nepal</w:t>
            </w:r>
            <w:r w:rsidR="00854DD9">
              <w:rPr>
                <w:noProof/>
                <w:webHidden/>
              </w:rPr>
              <w:tab/>
            </w:r>
            <w:r w:rsidR="00854DD9">
              <w:rPr>
                <w:noProof/>
                <w:webHidden/>
              </w:rPr>
              <w:fldChar w:fldCharType="begin"/>
            </w:r>
            <w:r w:rsidR="00854DD9">
              <w:rPr>
                <w:noProof/>
                <w:webHidden/>
              </w:rPr>
              <w:instrText xml:space="preserve"> PAGEREF _Toc218717434 \h </w:instrText>
            </w:r>
            <w:r w:rsidR="00854DD9">
              <w:rPr>
                <w:noProof/>
                <w:webHidden/>
              </w:rPr>
            </w:r>
            <w:r w:rsidR="00854DD9">
              <w:rPr>
                <w:noProof/>
                <w:webHidden/>
              </w:rPr>
              <w:fldChar w:fldCharType="separate"/>
            </w:r>
            <w:r w:rsidR="00854DD9">
              <w:rPr>
                <w:noProof/>
                <w:webHidden/>
              </w:rPr>
              <w:t>7</w:t>
            </w:r>
            <w:r w:rsidR="00854DD9">
              <w:rPr>
                <w:noProof/>
                <w:webHidden/>
              </w:rPr>
              <w:fldChar w:fldCharType="end"/>
            </w:r>
          </w:hyperlink>
        </w:p>
        <w:p w14:paraId="5CE20167" w14:textId="77777777" w:rsidR="00854DD9" w:rsidRDefault="00985BCA">
          <w:pPr>
            <w:pStyle w:val="TOC3"/>
            <w:tabs>
              <w:tab w:val="right" w:leader="dot" w:pos="9350"/>
            </w:tabs>
            <w:rPr>
              <w:rFonts w:asciiTheme="minorHAnsi" w:eastAsiaTheme="minorEastAsia" w:hAnsiTheme="minorHAnsi" w:cs="Mangal"/>
              <w:noProof/>
              <w:sz w:val="22"/>
              <w:szCs w:val="20"/>
              <w:lang w:val="en-US" w:eastAsia="en-US" w:bidi="ne-NP"/>
            </w:rPr>
          </w:pPr>
          <w:hyperlink w:anchor="_Toc218717435" w:history="1">
            <w:r w:rsidR="00854DD9" w:rsidRPr="00C16A6B">
              <w:rPr>
                <w:rStyle w:val="Hyperlink"/>
                <w:noProof/>
              </w:rPr>
              <w:t>1.7.2 Nepalese Commercial Banks Challenges</w:t>
            </w:r>
            <w:r w:rsidR="00854DD9">
              <w:rPr>
                <w:noProof/>
                <w:webHidden/>
              </w:rPr>
              <w:tab/>
            </w:r>
            <w:r w:rsidR="00854DD9">
              <w:rPr>
                <w:noProof/>
                <w:webHidden/>
              </w:rPr>
              <w:fldChar w:fldCharType="begin"/>
            </w:r>
            <w:r w:rsidR="00854DD9">
              <w:rPr>
                <w:noProof/>
                <w:webHidden/>
              </w:rPr>
              <w:instrText xml:space="preserve"> PAGEREF _Toc218717435 \h </w:instrText>
            </w:r>
            <w:r w:rsidR="00854DD9">
              <w:rPr>
                <w:noProof/>
                <w:webHidden/>
              </w:rPr>
            </w:r>
            <w:r w:rsidR="00854DD9">
              <w:rPr>
                <w:noProof/>
                <w:webHidden/>
              </w:rPr>
              <w:fldChar w:fldCharType="separate"/>
            </w:r>
            <w:r w:rsidR="00854DD9">
              <w:rPr>
                <w:noProof/>
                <w:webHidden/>
              </w:rPr>
              <w:t>8</w:t>
            </w:r>
            <w:r w:rsidR="00854DD9">
              <w:rPr>
                <w:noProof/>
                <w:webHidden/>
              </w:rPr>
              <w:fldChar w:fldCharType="end"/>
            </w:r>
          </w:hyperlink>
        </w:p>
        <w:p w14:paraId="655CB192" w14:textId="77777777" w:rsidR="00854DD9" w:rsidRDefault="00985BCA">
          <w:pPr>
            <w:pStyle w:val="TOC3"/>
            <w:tabs>
              <w:tab w:val="right" w:leader="dot" w:pos="9350"/>
            </w:tabs>
            <w:rPr>
              <w:rFonts w:asciiTheme="minorHAnsi" w:eastAsiaTheme="minorEastAsia" w:hAnsiTheme="minorHAnsi" w:cs="Mangal"/>
              <w:noProof/>
              <w:sz w:val="22"/>
              <w:szCs w:val="20"/>
              <w:lang w:val="en-US" w:eastAsia="en-US" w:bidi="ne-NP"/>
            </w:rPr>
          </w:pPr>
          <w:hyperlink w:anchor="_Toc218717436" w:history="1">
            <w:r w:rsidR="00854DD9" w:rsidRPr="00C16A6B">
              <w:rPr>
                <w:rStyle w:val="Hyperlink"/>
                <w:noProof/>
              </w:rPr>
              <w:t>1.7.3 The Digital Transformation Imperative</w:t>
            </w:r>
            <w:r w:rsidR="00854DD9">
              <w:rPr>
                <w:noProof/>
                <w:webHidden/>
              </w:rPr>
              <w:tab/>
            </w:r>
            <w:r w:rsidR="00854DD9">
              <w:rPr>
                <w:noProof/>
                <w:webHidden/>
              </w:rPr>
              <w:fldChar w:fldCharType="begin"/>
            </w:r>
            <w:r w:rsidR="00854DD9">
              <w:rPr>
                <w:noProof/>
                <w:webHidden/>
              </w:rPr>
              <w:instrText xml:space="preserve"> PAGEREF _Toc218717436 \h </w:instrText>
            </w:r>
            <w:r w:rsidR="00854DD9">
              <w:rPr>
                <w:noProof/>
                <w:webHidden/>
              </w:rPr>
            </w:r>
            <w:r w:rsidR="00854DD9">
              <w:rPr>
                <w:noProof/>
                <w:webHidden/>
              </w:rPr>
              <w:fldChar w:fldCharType="separate"/>
            </w:r>
            <w:r w:rsidR="00854DD9">
              <w:rPr>
                <w:noProof/>
                <w:webHidden/>
              </w:rPr>
              <w:t>9</w:t>
            </w:r>
            <w:r w:rsidR="00854DD9">
              <w:rPr>
                <w:noProof/>
                <w:webHidden/>
              </w:rPr>
              <w:fldChar w:fldCharType="end"/>
            </w:r>
          </w:hyperlink>
        </w:p>
        <w:p w14:paraId="3015101F" w14:textId="77777777" w:rsidR="00854DD9" w:rsidRDefault="00985BCA">
          <w:pPr>
            <w:pStyle w:val="TOC3"/>
            <w:tabs>
              <w:tab w:val="right" w:leader="dot" w:pos="9350"/>
            </w:tabs>
            <w:rPr>
              <w:rFonts w:asciiTheme="minorHAnsi" w:eastAsiaTheme="minorEastAsia" w:hAnsiTheme="minorHAnsi" w:cs="Mangal"/>
              <w:noProof/>
              <w:sz w:val="22"/>
              <w:szCs w:val="20"/>
              <w:lang w:val="en-US" w:eastAsia="en-US" w:bidi="ne-NP"/>
            </w:rPr>
          </w:pPr>
          <w:hyperlink w:anchor="_Toc218717437" w:history="1">
            <w:r w:rsidR="00854DD9" w:rsidRPr="00C16A6B">
              <w:rPr>
                <w:rStyle w:val="Hyperlink"/>
                <w:noProof/>
              </w:rPr>
              <w:t>1.7.4 Bridging the Research Gap</w:t>
            </w:r>
            <w:r w:rsidR="00854DD9">
              <w:rPr>
                <w:noProof/>
                <w:webHidden/>
              </w:rPr>
              <w:tab/>
            </w:r>
            <w:r w:rsidR="00854DD9">
              <w:rPr>
                <w:noProof/>
                <w:webHidden/>
              </w:rPr>
              <w:fldChar w:fldCharType="begin"/>
            </w:r>
            <w:r w:rsidR="00854DD9">
              <w:rPr>
                <w:noProof/>
                <w:webHidden/>
              </w:rPr>
              <w:instrText xml:space="preserve"> PAGEREF _Toc218717437 \h </w:instrText>
            </w:r>
            <w:r w:rsidR="00854DD9">
              <w:rPr>
                <w:noProof/>
                <w:webHidden/>
              </w:rPr>
            </w:r>
            <w:r w:rsidR="00854DD9">
              <w:rPr>
                <w:noProof/>
                <w:webHidden/>
              </w:rPr>
              <w:fldChar w:fldCharType="separate"/>
            </w:r>
            <w:r w:rsidR="00854DD9">
              <w:rPr>
                <w:noProof/>
                <w:webHidden/>
              </w:rPr>
              <w:t>9</w:t>
            </w:r>
            <w:r w:rsidR="00854DD9">
              <w:rPr>
                <w:noProof/>
                <w:webHidden/>
              </w:rPr>
              <w:fldChar w:fldCharType="end"/>
            </w:r>
          </w:hyperlink>
        </w:p>
        <w:p w14:paraId="3318462F" w14:textId="77777777" w:rsidR="00854DD9" w:rsidRDefault="00985BCA">
          <w:pPr>
            <w:pStyle w:val="TOC1"/>
            <w:tabs>
              <w:tab w:val="right" w:leader="dot" w:pos="9350"/>
            </w:tabs>
            <w:rPr>
              <w:rFonts w:asciiTheme="minorHAnsi" w:eastAsiaTheme="minorEastAsia" w:hAnsiTheme="minorHAnsi" w:cs="Mangal"/>
              <w:noProof/>
              <w:sz w:val="22"/>
              <w:szCs w:val="20"/>
              <w:lang w:val="en-US" w:eastAsia="en-US" w:bidi="ne-NP"/>
            </w:rPr>
          </w:pPr>
          <w:hyperlink w:anchor="_Toc218717438" w:history="1">
            <w:r w:rsidR="00854DD9" w:rsidRPr="00C16A6B">
              <w:rPr>
                <w:rStyle w:val="Hyperlink"/>
                <w:noProof/>
              </w:rPr>
              <w:t>2. KUHN’S PARADIGM – A FRAMEWORK FOR DIGITAL TRANSFORMATION</w:t>
            </w:r>
            <w:r w:rsidR="00854DD9">
              <w:rPr>
                <w:noProof/>
                <w:webHidden/>
              </w:rPr>
              <w:tab/>
            </w:r>
            <w:r w:rsidR="00854DD9">
              <w:rPr>
                <w:noProof/>
                <w:webHidden/>
              </w:rPr>
              <w:fldChar w:fldCharType="begin"/>
            </w:r>
            <w:r w:rsidR="00854DD9">
              <w:rPr>
                <w:noProof/>
                <w:webHidden/>
              </w:rPr>
              <w:instrText xml:space="preserve"> PAGEREF _Toc218717438 \h </w:instrText>
            </w:r>
            <w:r w:rsidR="00854DD9">
              <w:rPr>
                <w:noProof/>
                <w:webHidden/>
              </w:rPr>
            </w:r>
            <w:r w:rsidR="00854DD9">
              <w:rPr>
                <w:noProof/>
                <w:webHidden/>
              </w:rPr>
              <w:fldChar w:fldCharType="separate"/>
            </w:r>
            <w:r w:rsidR="00854DD9">
              <w:rPr>
                <w:noProof/>
                <w:webHidden/>
              </w:rPr>
              <w:t>10</w:t>
            </w:r>
            <w:r w:rsidR="00854DD9">
              <w:rPr>
                <w:noProof/>
                <w:webHidden/>
              </w:rPr>
              <w:fldChar w:fldCharType="end"/>
            </w:r>
          </w:hyperlink>
        </w:p>
        <w:p w14:paraId="45495982"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39" w:history="1">
            <w:r w:rsidR="00854DD9" w:rsidRPr="00C16A6B">
              <w:rPr>
                <w:rStyle w:val="Hyperlink"/>
                <w:noProof/>
              </w:rPr>
              <w:t>2.1 The implications of the Paradigm Shift</w:t>
            </w:r>
            <w:r w:rsidR="00854DD9">
              <w:rPr>
                <w:noProof/>
                <w:webHidden/>
              </w:rPr>
              <w:tab/>
            </w:r>
            <w:r w:rsidR="00854DD9">
              <w:rPr>
                <w:noProof/>
                <w:webHidden/>
              </w:rPr>
              <w:fldChar w:fldCharType="begin"/>
            </w:r>
            <w:r w:rsidR="00854DD9">
              <w:rPr>
                <w:noProof/>
                <w:webHidden/>
              </w:rPr>
              <w:instrText xml:space="preserve"> PAGEREF _Toc218717439 \h </w:instrText>
            </w:r>
            <w:r w:rsidR="00854DD9">
              <w:rPr>
                <w:noProof/>
                <w:webHidden/>
              </w:rPr>
            </w:r>
            <w:r w:rsidR="00854DD9">
              <w:rPr>
                <w:noProof/>
                <w:webHidden/>
              </w:rPr>
              <w:fldChar w:fldCharType="separate"/>
            </w:r>
            <w:r w:rsidR="00854DD9">
              <w:rPr>
                <w:noProof/>
                <w:webHidden/>
              </w:rPr>
              <w:t>11</w:t>
            </w:r>
            <w:r w:rsidR="00854DD9">
              <w:rPr>
                <w:noProof/>
                <w:webHidden/>
              </w:rPr>
              <w:fldChar w:fldCharType="end"/>
            </w:r>
          </w:hyperlink>
        </w:p>
        <w:p w14:paraId="29FBA14D"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40" w:history="1">
            <w:r w:rsidR="00854DD9" w:rsidRPr="00C16A6B">
              <w:rPr>
                <w:rStyle w:val="Hyperlink"/>
                <w:noProof/>
              </w:rPr>
              <w:t>2.2 Problems with the New Paradigm implementation.</w:t>
            </w:r>
            <w:r w:rsidR="00854DD9">
              <w:rPr>
                <w:noProof/>
                <w:webHidden/>
              </w:rPr>
              <w:tab/>
            </w:r>
            <w:r w:rsidR="00854DD9">
              <w:rPr>
                <w:noProof/>
                <w:webHidden/>
              </w:rPr>
              <w:fldChar w:fldCharType="begin"/>
            </w:r>
            <w:r w:rsidR="00854DD9">
              <w:rPr>
                <w:noProof/>
                <w:webHidden/>
              </w:rPr>
              <w:instrText xml:space="preserve"> PAGEREF _Toc218717440 \h </w:instrText>
            </w:r>
            <w:r w:rsidR="00854DD9">
              <w:rPr>
                <w:noProof/>
                <w:webHidden/>
              </w:rPr>
            </w:r>
            <w:r w:rsidR="00854DD9">
              <w:rPr>
                <w:noProof/>
                <w:webHidden/>
              </w:rPr>
              <w:fldChar w:fldCharType="separate"/>
            </w:r>
            <w:r w:rsidR="00854DD9">
              <w:rPr>
                <w:noProof/>
                <w:webHidden/>
              </w:rPr>
              <w:t>12</w:t>
            </w:r>
            <w:r w:rsidR="00854DD9">
              <w:rPr>
                <w:noProof/>
                <w:webHidden/>
              </w:rPr>
              <w:fldChar w:fldCharType="end"/>
            </w:r>
          </w:hyperlink>
        </w:p>
        <w:p w14:paraId="3567CEFB"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41" w:history="1">
            <w:r w:rsidR="00854DD9" w:rsidRPr="00C16A6B">
              <w:rPr>
                <w:rStyle w:val="Hyperlink"/>
                <w:noProof/>
              </w:rPr>
              <w:t>2.3 Applicability of the Cycle presented by Kuhn to the current study.</w:t>
            </w:r>
            <w:r w:rsidR="00854DD9">
              <w:rPr>
                <w:noProof/>
                <w:webHidden/>
              </w:rPr>
              <w:tab/>
            </w:r>
            <w:r w:rsidR="00854DD9">
              <w:rPr>
                <w:noProof/>
                <w:webHidden/>
              </w:rPr>
              <w:fldChar w:fldCharType="begin"/>
            </w:r>
            <w:r w:rsidR="00854DD9">
              <w:rPr>
                <w:noProof/>
                <w:webHidden/>
              </w:rPr>
              <w:instrText xml:space="preserve"> PAGEREF _Toc218717441 \h </w:instrText>
            </w:r>
            <w:r w:rsidR="00854DD9">
              <w:rPr>
                <w:noProof/>
                <w:webHidden/>
              </w:rPr>
            </w:r>
            <w:r w:rsidR="00854DD9">
              <w:rPr>
                <w:noProof/>
                <w:webHidden/>
              </w:rPr>
              <w:fldChar w:fldCharType="separate"/>
            </w:r>
            <w:r w:rsidR="00854DD9">
              <w:rPr>
                <w:noProof/>
                <w:webHidden/>
              </w:rPr>
              <w:t>13</w:t>
            </w:r>
            <w:r w:rsidR="00854DD9">
              <w:rPr>
                <w:noProof/>
                <w:webHidden/>
              </w:rPr>
              <w:fldChar w:fldCharType="end"/>
            </w:r>
          </w:hyperlink>
        </w:p>
        <w:p w14:paraId="6A7C3C03" w14:textId="77777777" w:rsidR="00854DD9" w:rsidRDefault="00985BCA">
          <w:pPr>
            <w:pStyle w:val="TOC1"/>
            <w:tabs>
              <w:tab w:val="right" w:leader="dot" w:pos="9350"/>
            </w:tabs>
            <w:rPr>
              <w:rFonts w:asciiTheme="minorHAnsi" w:eastAsiaTheme="minorEastAsia" w:hAnsiTheme="minorHAnsi" w:cs="Mangal"/>
              <w:noProof/>
              <w:sz w:val="22"/>
              <w:szCs w:val="20"/>
              <w:lang w:val="en-US" w:eastAsia="en-US" w:bidi="ne-NP"/>
            </w:rPr>
          </w:pPr>
          <w:hyperlink w:anchor="_Toc218717442" w:history="1">
            <w:r w:rsidR="00854DD9" w:rsidRPr="00C16A6B">
              <w:rPr>
                <w:rStyle w:val="Hyperlink"/>
                <w:noProof/>
              </w:rPr>
              <w:t>3. RISING ACTION</w:t>
            </w:r>
            <w:r w:rsidR="00854DD9">
              <w:rPr>
                <w:noProof/>
                <w:webHidden/>
              </w:rPr>
              <w:tab/>
            </w:r>
            <w:r w:rsidR="00854DD9">
              <w:rPr>
                <w:noProof/>
                <w:webHidden/>
              </w:rPr>
              <w:fldChar w:fldCharType="begin"/>
            </w:r>
            <w:r w:rsidR="00854DD9">
              <w:rPr>
                <w:noProof/>
                <w:webHidden/>
              </w:rPr>
              <w:instrText xml:space="preserve"> PAGEREF _Toc218717442 \h </w:instrText>
            </w:r>
            <w:r w:rsidR="00854DD9">
              <w:rPr>
                <w:noProof/>
                <w:webHidden/>
              </w:rPr>
            </w:r>
            <w:r w:rsidR="00854DD9">
              <w:rPr>
                <w:noProof/>
                <w:webHidden/>
              </w:rPr>
              <w:fldChar w:fldCharType="separate"/>
            </w:r>
            <w:r w:rsidR="00854DD9">
              <w:rPr>
                <w:noProof/>
                <w:webHidden/>
              </w:rPr>
              <w:t>13</w:t>
            </w:r>
            <w:r w:rsidR="00854DD9">
              <w:rPr>
                <w:noProof/>
                <w:webHidden/>
              </w:rPr>
              <w:fldChar w:fldCharType="end"/>
            </w:r>
          </w:hyperlink>
        </w:p>
        <w:p w14:paraId="3B172E36"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43" w:history="1">
            <w:r w:rsidR="00854DD9" w:rsidRPr="00C16A6B">
              <w:rPr>
                <w:rStyle w:val="Hyperlink"/>
                <w:noProof/>
              </w:rPr>
              <w:t>3.1 Research approaches</w:t>
            </w:r>
            <w:r w:rsidR="00854DD9">
              <w:rPr>
                <w:noProof/>
                <w:webHidden/>
              </w:rPr>
              <w:tab/>
            </w:r>
            <w:r w:rsidR="00854DD9">
              <w:rPr>
                <w:noProof/>
                <w:webHidden/>
              </w:rPr>
              <w:fldChar w:fldCharType="begin"/>
            </w:r>
            <w:r w:rsidR="00854DD9">
              <w:rPr>
                <w:noProof/>
                <w:webHidden/>
              </w:rPr>
              <w:instrText xml:space="preserve"> PAGEREF _Toc218717443 \h </w:instrText>
            </w:r>
            <w:r w:rsidR="00854DD9">
              <w:rPr>
                <w:noProof/>
                <w:webHidden/>
              </w:rPr>
            </w:r>
            <w:r w:rsidR="00854DD9">
              <w:rPr>
                <w:noProof/>
                <w:webHidden/>
              </w:rPr>
              <w:fldChar w:fldCharType="separate"/>
            </w:r>
            <w:r w:rsidR="00854DD9">
              <w:rPr>
                <w:noProof/>
                <w:webHidden/>
              </w:rPr>
              <w:t>13</w:t>
            </w:r>
            <w:r w:rsidR="00854DD9">
              <w:rPr>
                <w:noProof/>
                <w:webHidden/>
              </w:rPr>
              <w:fldChar w:fldCharType="end"/>
            </w:r>
          </w:hyperlink>
        </w:p>
        <w:p w14:paraId="03548F69"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44" w:history="1">
            <w:r w:rsidR="00854DD9" w:rsidRPr="00C16A6B">
              <w:rPr>
                <w:rStyle w:val="Hyperlink"/>
                <w:noProof/>
              </w:rPr>
              <w:t>3.2 Methodological Strategies</w:t>
            </w:r>
            <w:r w:rsidR="00854DD9">
              <w:rPr>
                <w:noProof/>
                <w:webHidden/>
              </w:rPr>
              <w:tab/>
            </w:r>
            <w:r w:rsidR="00854DD9">
              <w:rPr>
                <w:noProof/>
                <w:webHidden/>
              </w:rPr>
              <w:fldChar w:fldCharType="begin"/>
            </w:r>
            <w:r w:rsidR="00854DD9">
              <w:rPr>
                <w:noProof/>
                <w:webHidden/>
              </w:rPr>
              <w:instrText xml:space="preserve"> PAGEREF _Toc218717444 \h </w:instrText>
            </w:r>
            <w:r w:rsidR="00854DD9">
              <w:rPr>
                <w:noProof/>
                <w:webHidden/>
              </w:rPr>
            </w:r>
            <w:r w:rsidR="00854DD9">
              <w:rPr>
                <w:noProof/>
                <w:webHidden/>
              </w:rPr>
              <w:fldChar w:fldCharType="separate"/>
            </w:r>
            <w:r w:rsidR="00854DD9">
              <w:rPr>
                <w:noProof/>
                <w:webHidden/>
              </w:rPr>
              <w:t>14</w:t>
            </w:r>
            <w:r w:rsidR="00854DD9">
              <w:rPr>
                <w:noProof/>
                <w:webHidden/>
              </w:rPr>
              <w:fldChar w:fldCharType="end"/>
            </w:r>
          </w:hyperlink>
        </w:p>
        <w:p w14:paraId="5E0E4EB0"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45" w:history="1">
            <w:r w:rsidR="00854DD9" w:rsidRPr="00C16A6B">
              <w:rPr>
                <w:rStyle w:val="Hyperlink"/>
                <w:noProof/>
              </w:rPr>
              <w:t>3.3 Sample Population and Sample Frame</w:t>
            </w:r>
            <w:r w:rsidR="00854DD9">
              <w:rPr>
                <w:noProof/>
                <w:webHidden/>
              </w:rPr>
              <w:tab/>
            </w:r>
            <w:r w:rsidR="00854DD9">
              <w:rPr>
                <w:noProof/>
                <w:webHidden/>
              </w:rPr>
              <w:fldChar w:fldCharType="begin"/>
            </w:r>
            <w:r w:rsidR="00854DD9">
              <w:rPr>
                <w:noProof/>
                <w:webHidden/>
              </w:rPr>
              <w:instrText xml:space="preserve"> PAGEREF _Toc218717445 \h </w:instrText>
            </w:r>
            <w:r w:rsidR="00854DD9">
              <w:rPr>
                <w:noProof/>
                <w:webHidden/>
              </w:rPr>
            </w:r>
            <w:r w:rsidR="00854DD9">
              <w:rPr>
                <w:noProof/>
                <w:webHidden/>
              </w:rPr>
              <w:fldChar w:fldCharType="separate"/>
            </w:r>
            <w:r w:rsidR="00854DD9">
              <w:rPr>
                <w:noProof/>
                <w:webHidden/>
              </w:rPr>
              <w:t>14</w:t>
            </w:r>
            <w:r w:rsidR="00854DD9">
              <w:rPr>
                <w:noProof/>
                <w:webHidden/>
              </w:rPr>
              <w:fldChar w:fldCharType="end"/>
            </w:r>
          </w:hyperlink>
        </w:p>
        <w:p w14:paraId="65EDA1D6" w14:textId="77777777" w:rsidR="00854DD9" w:rsidRDefault="00985BCA">
          <w:pPr>
            <w:pStyle w:val="TOC2"/>
            <w:tabs>
              <w:tab w:val="right" w:leader="dot" w:pos="9350"/>
            </w:tabs>
            <w:rPr>
              <w:rFonts w:asciiTheme="minorHAnsi" w:eastAsiaTheme="minorEastAsia" w:hAnsiTheme="minorHAnsi" w:cs="Mangal"/>
              <w:noProof/>
              <w:sz w:val="22"/>
              <w:szCs w:val="20"/>
              <w:lang w:val="en-US" w:eastAsia="en-US" w:bidi="ne-NP"/>
            </w:rPr>
          </w:pPr>
          <w:hyperlink w:anchor="_Toc218717446" w:history="1">
            <w:r w:rsidR="00854DD9" w:rsidRPr="00C16A6B">
              <w:rPr>
                <w:rStyle w:val="Hyperlink"/>
                <w:noProof/>
              </w:rPr>
              <w:t>3.4 Sampling Method</w:t>
            </w:r>
            <w:r w:rsidR="00854DD9">
              <w:rPr>
                <w:noProof/>
                <w:webHidden/>
              </w:rPr>
              <w:tab/>
            </w:r>
            <w:r w:rsidR="00854DD9">
              <w:rPr>
                <w:noProof/>
                <w:webHidden/>
              </w:rPr>
              <w:fldChar w:fldCharType="begin"/>
            </w:r>
            <w:r w:rsidR="00854DD9">
              <w:rPr>
                <w:noProof/>
                <w:webHidden/>
              </w:rPr>
              <w:instrText xml:space="preserve"> PAGEREF _Toc218717446 \h </w:instrText>
            </w:r>
            <w:r w:rsidR="00854DD9">
              <w:rPr>
                <w:noProof/>
                <w:webHidden/>
              </w:rPr>
            </w:r>
            <w:r w:rsidR="00854DD9">
              <w:rPr>
                <w:noProof/>
                <w:webHidden/>
              </w:rPr>
              <w:fldChar w:fldCharType="separate"/>
            </w:r>
            <w:r w:rsidR="00854DD9">
              <w:rPr>
                <w:noProof/>
                <w:webHidden/>
              </w:rPr>
              <w:t>15</w:t>
            </w:r>
            <w:r w:rsidR="00854DD9">
              <w:rPr>
                <w:noProof/>
                <w:webHidden/>
              </w:rPr>
              <w:fldChar w:fldCharType="end"/>
            </w:r>
          </w:hyperlink>
        </w:p>
        <w:p w14:paraId="68666ECC" w14:textId="77777777" w:rsidR="00854DD9" w:rsidRDefault="00985BCA">
          <w:pPr>
            <w:pStyle w:val="TOC1"/>
            <w:tabs>
              <w:tab w:val="right" w:leader="dot" w:pos="9350"/>
            </w:tabs>
            <w:rPr>
              <w:rFonts w:asciiTheme="minorHAnsi" w:eastAsiaTheme="minorEastAsia" w:hAnsiTheme="minorHAnsi" w:cs="Mangal"/>
              <w:noProof/>
              <w:sz w:val="22"/>
              <w:szCs w:val="20"/>
              <w:lang w:val="en-US" w:eastAsia="en-US" w:bidi="ne-NP"/>
            </w:rPr>
          </w:pPr>
          <w:hyperlink w:anchor="_Toc218717447" w:history="1">
            <w:r w:rsidR="00854DD9" w:rsidRPr="00C16A6B">
              <w:rPr>
                <w:rStyle w:val="Hyperlink"/>
                <w:noProof/>
              </w:rPr>
              <w:t>4. CLIMAX</w:t>
            </w:r>
            <w:r w:rsidR="00854DD9">
              <w:rPr>
                <w:noProof/>
                <w:webHidden/>
              </w:rPr>
              <w:tab/>
            </w:r>
            <w:r w:rsidR="00854DD9">
              <w:rPr>
                <w:noProof/>
                <w:webHidden/>
              </w:rPr>
              <w:fldChar w:fldCharType="begin"/>
            </w:r>
            <w:r w:rsidR="00854DD9">
              <w:rPr>
                <w:noProof/>
                <w:webHidden/>
              </w:rPr>
              <w:instrText xml:space="preserve"> PAGEREF _Toc218717447 \h </w:instrText>
            </w:r>
            <w:r w:rsidR="00854DD9">
              <w:rPr>
                <w:noProof/>
                <w:webHidden/>
              </w:rPr>
            </w:r>
            <w:r w:rsidR="00854DD9">
              <w:rPr>
                <w:noProof/>
                <w:webHidden/>
              </w:rPr>
              <w:fldChar w:fldCharType="separate"/>
            </w:r>
            <w:r w:rsidR="00854DD9">
              <w:rPr>
                <w:noProof/>
                <w:webHidden/>
              </w:rPr>
              <w:t>16</w:t>
            </w:r>
            <w:r w:rsidR="00854DD9">
              <w:rPr>
                <w:noProof/>
                <w:webHidden/>
              </w:rPr>
              <w:fldChar w:fldCharType="end"/>
            </w:r>
          </w:hyperlink>
        </w:p>
        <w:p w14:paraId="3CB58311" w14:textId="77777777" w:rsidR="00854DD9" w:rsidRDefault="00985BCA">
          <w:pPr>
            <w:pStyle w:val="TOC1"/>
            <w:tabs>
              <w:tab w:val="right" w:leader="dot" w:pos="9350"/>
            </w:tabs>
            <w:rPr>
              <w:rFonts w:asciiTheme="minorHAnsi" w:eastAsiaTheme="minorEastAsia" w:hAnsiTheme="minorHAnsi" w:cs="Mangal"/>
              <w:noProof/>
              <w:sz w:val="22"/>
              <w:szCs w:val="20"/>
              <w:lang w:val="en-US" w:eastAsia="en-US" w:bidi="ne-NP"/>
            </w:rPr>
          </w:pPr>
          <w:hyperlink w:anchor="_Toc218717448" w:history="1">
            <w:r w:rsidR="00854DD9" w:rsidRPr="00C16A6B">
              <w:rPr>
                <w:rStyle w:val="Hyperlink"/>
                <w:noProof/>
              </w:rPr>
              <w:t>5. DENOUEMENT</w:t>
            </w:r>
            <w:r w:rsidR="00854DD9">
              <w:rPr>
                <w:noProof/>
                <w:webHidden/>
              </w:rPr>
              <w:tab/>
            </w:r>
            <w:r w:rsidR="00854DD9">
              <w:rPr>
                <w:noProof/>
                <w:webHidden/>
              </w:rPr>
              <w:fldChar w:fldCharType="begin"/>
            </w:r>
            <w:r w:rsidR="00854DD9">
              <w:rPr>
                <w:noProof/>
                <w:webHidden/>
              </w:rPr>
              <w:instrText xml:space="preserve"> PAGEREF _Toc218717448 \h </w:instrText>
            </w:r>
            <w:r w:rsidR="00854DD9">
              <w:rPr>
                <w:noProof/>
                <w:webHidden/>
              </w:rPr>
            </w:r>
            <w:r w:rsidR="00854DD9">
              <w:rPr>
                <w:noProof/>
                <w:webHidden/>
              </w:rPr>
              <w:fldChar w:fldCharType="separate"/>
            </w:r>
            <w:r w:rsidR="00854DD9">
              <w:rPr>
                <w:noProof/>
                <w:webHidden/>
              </w:rPr>
              <w:t>17</w:t>
            </w:r>
            <w:r w:rsidR="00854DD9">
              <w:rPr>
                <w:noProof/>
                <w:webHidden/>
              </w:rPr>
              <w:fldChar w:fldCharType="end"/>
            </w:r>
          </w:hyperlink>
        </w:p>
        <w:p w14:paraId="1A71FFCA" w14:textId="77777777" w:rsidR="00854DD9" w:rsidRDefault="00985BCA">
          <w:pPr>
            <w:pStyle w:val="TOC1"/>
            <w:tabs>
              <w:tab w:val="right" w:leader="dot" w:pos="9350"/>
            </w:tabs>
            <w:rPr>
              <w:rFonts w:asciiTheme="minorHAnsi" w:eastAsiaTheme="minorEastAsia" w:hAnsiTheme="minorHAnsi" w:cs="Mangal"/>
              <w:noProof/>
              <w:sz w:val="22"/>
              <w:szCs w:val="20"/>
              <w:lang w:val="en-US" w:eastAsia="en-US" w:bidi="ne-NP"/>
            </w:rPr>
          </w:pPr>
          <w:hyperlink w:anchor="_Toc218717449" w:history="1">
            <w:r w:rsidR="00854DD9" w:rsidRPr="00C16A6B">
              <w:rPr>
                <w:rStyle w:val="Hyperlink"/>
                <w:noProof/>
              </w:rPr>
              <w:t>6. NEXT STEPS</w:t>
            </w:r>
            <w:r w:rsidR="00854DD9">
              <w:rPr>
                <w:noProof/>
                <w:webHidden/>
              </w:rPr>
              <w:tab/>
            </w:r>
            <w:r w:rsidR="00854DD9">
              <w:rPr>
                <w:noProof/>
                <w:webHidden/>
              </w:rPr>
              <w:fldChar w:fldCharType="begin"/>
            </w:r>
            <w:r w:rsidR="00854DD9">
              <w:rPr>
                <w:noProof/>
                <w:webHidden/>
              </w:rPr>
              <w:instrText xml:space="preserve"> PAGEREF _Toc218717449 \h </w:instrText>
            </w:r>
            <w:r w:rsidR="00854DD9">
              <w:rPr>
                <w:noProof/>
                <w:webHidden/>
              </w:rPr>
            </w:r>
            <w:r w:rsidR="00854DD9">
              <w:rPr>
                <w:noProof/>
                <w:webHidden/>
              </w:rPr>
              <w:fldChar w:fldCharType="separate"/>
            </w:r>
            <w:r w:rsidR="00854DD9">
              <w:rPr>
                <w:noProof/>
                <w:webHidden/>
              </w:rPr>
              <w:t>19</w:t>
            </w:r>
            <w:r w:rsidR="00854DD9">
              <w:rPr>
                <w:noProof/>
                <w:webHidden/>
              </w:rPr>
              <w:fldChar w:fldCharType="end"/>
            </w:r>
          </w:hyperlink>
        </w:p>
        <w:p w14:paraId="226EAF58" w14:textId="77777777" w:rsidR="00854DD9" w:rsidRDefault="00985BCA">
          <w:pPr>
            <w:pStyle w:val="TOC1"/>
            <w:tabs>
              <w:tab w:val="right" w:leader="dot" w:pos="9350"/>
            </w:tabs>
            <w:rPr>
              <w:rFonts w:asciiTheme="minorHAnsi" w:eastAsiaTheme="minorEastAsia" w:hAnsiTheme="minorHAnsi" w:cs="Mangal"/>
              <w:noProof/>
              <w:sz w:val="22"/>
              <w:szCs w:val="20"/>
              <w:lang w:val="en-US" w:eastAsia="en-US" w:bidi="ne-NP"/>
            </w:rPr>
          </w:pPr>
          <w:hyperlink w:anchor="_Toc218717450" w:history="1">
            <w:r w:rsidR="00854DD9" w:rsidRPr="00C16A6B">
              <w:rPr>
                <w:rStyle w:val="Hyperlink"/>
                <w:noProof/>
              </w:rPr>
              <w:t>References</w:t>
            </w:r>
            <w:r w:rsidR="00854DD9">
              <w:rPr>
                <w:noProof/>
                <w:webHidden/>
              </w:rPr>
              <w:tab/>
            </w:r>
            <w:r w:rsidR="00854DD9">
              <w:rPr>
                <w:noProof/>
                <w:webHidden/>
              </w:rPr>
              <w:fldChar w:fldCharType="begin"/>
            </w:r>
            <w:r w:rsidR="00854DD9">
              <w:rPr>
                <w:noProof/>
                <w:webHidden/>
              </w:rPr>
              <w:instrText xml:space="preserve"> PAGEREF _Toc218717450 \h </w:instrText>
            </w:r>
            <w:r w:rsidR="00854DD9">
              <w:rPr>
                <w:noProof/>
                <w:webHidden/>
              </w:rPr>
            </w:r>
            <w:r w:rsidR="00854DD9">
              <w:rPr>
                <w:noProof/>
                <w:webHidden/>
              </w:rPr>
              <w:fldChar w:fldCharType="separate"/>
            </w:r>
            <w:r w:rsidR="00854DD9">
              <w:rPr>
                <w:noProof/>
                <w:webHidden/>
              </w:rPr>
              <w:t>21</w:t>
            </w:r>
            <w:r w:rsidR="00854DD9">
              <w:rPr>
                <w:noProof/>
                <w:webHidden/>
              </w:rPr>
              <w:fldChar w:fldCharType="end"/>
            </w:r>
          </w:hyperlink>
        </w:p>
        <w:p w14:paraId="4EC8DE72" w14:textId="7C83DC86" w:rsidR="00EB2877" w:rsidRPr="008C0D45" w:rsidRDefault="00EB2877">
          <w:pPr>
            <w:rPr>
              <w:color w:val="000000" w:themeColor="text1"/>
            </w:rPr>
          </w:pPr>
          <w:r w:rsidRPr="008C0D45">
            <w:rPr>
              <w:b/>
              <w:bCs/>
              <w:color w:val="000000" w:themeColor="text1"/>
            </w:rPr>
            <w:fldChar w:fldCharType="end"/>
          </w:r>
        </w:p>
      </w:sdtContent>
    </w:sdt>
    <w:p w14:paraId="0B0AA870" w14:textId="77777777" w:rsidR="00EB2877" w:rsidRPr="008C0D45" w:rsidRDefault="00EB2877">
      <w:pPr>
        <w:rPr>
          <w:b/>
          <w:bCs/>
          <w:color w:val="000000" w:themeColor="text1"/>
          <w:sz w:val="32"/>
          <w:szCs w:val="32"/>
        </w:rPr>
      </w:pPr>
      <w:r w:rsidRPr="008C0D45">
        <w:rPr>
          <w:b/>
          <w:bCs/>
          <w:color w:val="000000" w:themeColor="text1"/>
          <w:sz w:val="32"/>
          <w:szCs w:val="32"/>
        </w:rPr>
        <w:br w:type="page"/>
      </w:r>
    </w:p>
    <w:p w14:paraId="32EC8F2E" w14:textId="77777777" w:rsidR="00EB2877" w:rsidRPr="008C0D45" w:rsidRDefault="00EB2877" w:rsidP="00EB2877">
      <w:pPr>
        <w:jc w:val="center"/>
        <w:rPr>
          <w:b/>
          <w:bCs/>
          <w:color w:val="000000" w:themeColor="text1"/>
          <w:sz w:val="32"/>
          <w:szCs w:val="32"/>
        </w:rPr>
      </w:pPr>
      <w:r w:rsidRPr="008C0D45">
        <w:rPr>
          <w:b/>
          <w:bCs/>
          <w:color w:val="000000" w:themeColor="text1"/>
          <w:sz w:val="32"/>
          <w:szCs w:val="32"/>
        </w:rPr>
        <w:lastRenderedPageBreak/>
        <w:t>List of figures</w:t>
      </w:r>
    </w:p>
    <w:p w14:paraId="383D9DEB" w14:textId="77777777" w:rsidR="00EB2877" w:rsidRPr="008C0D45" w:rsidRDefault="00EB2877">
      <w:pPr>
        <w:pStyle w:val="TableofFigures"/>
        <w:tabs>
          <w:tab w:val="right" w:leader="dot" w:pos="9350"/>
        </w:tabs>
        <w:rPr>
          <w:color w:val="000000" w:themeColor="text1"/>
        </w:rPr>
      </w:pPr>
      <w:r w:rsidRPr="008C0D45">
        <w:rPr>
          <w:b/>
          <w:bCs/>
          <w:color w:val="000000" w:themeColor="text1"/>
          <w:sz w:val="32"/>
          <w:szCs w:val="32"/>
        </w:rPr>
        <w:fldChar w:fldCharType="begin"/>
      </w:r>
      <w:r w:rsidRPr="008C0D45">
        <w:rPr>
          <w:b/>
          <w:bCs/>
          <w:color w:val="000000" w:themeColor="text1"/>
          <w:sz w:val="32"/>
          <w:szCs w:val="32"/>
        </w:rPr>
        <w:instrText xml:space="preserve"> TOC \h \z \t "Heading 4" \c </w:instrText>
      </w:r>
      <w:r w:rsidRPr="008C0D45">
        <w:rPr>
          <w:b/>
          <w:bCs/>
          <w:color w:val="000000" w:themeColor="text1"/>
          <w:sz w:val="32"/>
          <w:szCs w:val="32"/>
        </w:rPr>
        <w:fldChar w:fldCharType="separate"/>
      </w:r>
      <w:hyperlink w:anchor="_Toc218018145" w:history="1">
        <w:r w:rsidRPr="008C0D45">
          <w:rPr>
            <w:rStyle w:val="Hyperlink"/>
            <w:color w:val="000000" w:themeColor="text1"/>
          </w:rPr>
          <w:t>Figure 1: The Kuhn Paradigm</w:t>
        </w:r>
        <w:r w:rsidRPr="008C0D45">
          <w:rPr>
            <w:webHidden/>
            <w:color w:val="000000" w:themeColor="text1"/>
          </w:rPr>
          <w:tab/>
        </w:r>
        <w:r w:rsidRPr="008C0D45">
          <w:rPr>
            <w:webHidden/>
            <w:color w:val="000000" w:themeColor="text1"/>
          </w:rPr>
          <w:fldChar w:fldCharType="begin"/>
        </w:r>
        <w:r w:rsidRPr="008C0D45">
          <w:rPr>
            <w:webHidden/>
            <w:color w:val="000000" w:themeColor="text1"/>
          </w:rPr>
          <w:instrText xml:space="preserve"> PAGEREF _Toc218018145 \h </w:instrText>
        </w:r>
        <w:r w:rsidRPr="008C0D45">
          <w:rPr>
            <w:webHidden/>
            <w:color w:val="000000" w:themeColor="text1"/>
          </w:rPr>
        </w:r>
        <w:r w:rsidRPr="008C0D45">
          <w:rPr>
            <w:webHidden/>
            <w:color w:val="000000" w:themeColor="text1"/>
          </w:rPr>
          <w:fldChar w:fldCharType="separate"/>
        </w:r>
        <w:r w:rsidRPr="008C0D45">
          <w:rPr>
            <w:webHidden/>
            <w:color w:val="000000" w:themeColor="text1"/>
          </w:rPr>
          <w:t>11</w:t>
        </w:r>
        <w:r w:rsidRPr="008C0D45">
          <w:rPr>
            <w:webHidden/>
            <w:color w:val="000000" w:themeColor="text1"/>
          </w:rPr>
          <w:fldChar w:fldCharType="end"/>
        </w:r>
      </w:hyperlink>
    </w:p>
    <w:p w14:paraId="2EE021C7" w14:textId="77777777" w:rsidR="00EB2877" w:rsidRPr="008C0D45" w:rsidRDefault="00985BCA">
      <w:pPr>
        <w:pStyle w:val="TableofFigures"/>
        <w:tabs>
          <w:tab w:val="right" w:leader="dot" w:pos="9350"/>
        </w:tabs>
        <w:rPr>
          <w:color w:val="000000" w:themeColor="text1"/>
        </w:rPr>
      </w:pPr>
      <w:hyperlink w:anchor="_Toc218018146" w:history="1">
        <w:r w:rsidR="00EB2877" w:rsidRPr="008C0D45">
          <w:rPr>
            <w:rStyle w:val="Hyperlink"/>
            <w:color w:val="000000" w:themeColor="text1"/>
          </w:rPr>
          <w:t>Figure 2: Paradigm Shift</w:t>
        </w:r>
        <w:r w:rsidR="00EB2877" w:rsidRPr="008C0D45">
          <w:rPr>
            <w:webHidden/>
            <w:color w:val="000000" w:themeColor="text1"/>
          </w:rPr>
          <w:tab/>
        </w:r>
        <w:r w:rsidR="00EB2877" w:rsidRPr="008C0D45">
          <w:rPr>
            <w:webHidden/>
            <w:color w:val="000000" w:themeColor="text1"/>
          </w:rPr>
          <w:fldChar w:fldCharType="begin"/>
        </w:r>
        <w:r w:rsidR="00EB2877" w:rsidRPr="008C0D45">
          <w:rPr>
            <w:webHidden/>
            <w:color w:val="000000" w:themeColor="text1"/>
          </w:rPr>
          <w:instrText xml:space="preserve"> PAGEREF _Toc218018146 \h </w:instrText>
        </w:r>
        <w:r w:rsidR="00EB2877" w:rsidRPr="008C0D45">
          <w:rPr>
            <w:webHidden/>
            <w:color w:val="000000" w:themeColor="text1"/>
          </w:rPr>
        </w:r>
        <w:r w:rsidR="00EB2877" w:rsidRPr="008C0D45">
          <w:rPr>
            <w:webHidden/>
            <w:color w:val="000000" w:themeColor="text1"/>
          </w:rPr>
          <w:fldChar w:fldCharType="separate"/>
        </w:r>
        <w:r w:rsidR="00EB2877" w:rsidRPr="008C0D45">
          <w:rPr>
            <w:webHidden/>
            <w:color w:val="000000" w:themeColor="text1"/>
          </w:rPr>
          <w:t>13</w:t>
        </w:r>
        <w:r w:rsidR="00EB2877" w:rsidRPr="008C0D45">
          <w:rPr>
            <w:webHidden/>
            <w:color w:val="000000" w:themeColor="text1"/>
          </w:rPr>
          <w:fldChar w:fldCharType="end"/>
        </w:r>
      </w:hyperlink>
    </w:p>
    <w:p w14:paraId="677CAE3A" w14:textId="77777777" w:rsidR="00EB2877" w:rsidRPr="008C0D45" w:rsidRDefault="00985BCA">
      <w:pPr>
        <w:pStyle w:val="TableofFigures"/>
        <w:tabs>
          <w:tab w:val="right" w:leader="dot" w:pos="9350"/>
        </w:tabs>
        <w:rPr>
          <w:color w:val="000000" w:themeColor="text1"/>
        </w:rPr>
      </w:pPr>
      <w:hyperlink w:anchor="_Toc218018147" w:history="1">
        <w:r w:rsidR="00EB2877" w:rsidRPr="008C0D45">
          <w:rPr>
            <w:rStyle w:val="Hyperlink"/>
            <w:color w:val="000000" w:themeColor="text1"/>
          </w:rPr>
          <w:t>Figure 3: Research sampling</w:t>
        </w:r>
        <w:r w:rsidR="00EB2877" w:rsidRPr="008C0D45">
          <w:rPr>
            <w:webHidden/>
            <w:color w:val="000000" w:themeColor="text1"/>
          </w:rPr>
          <w:tab/>
        </w:r>
        <w:r w:rsidR="00EB2877" w:rsidRPr="008C0D45">
          <w:rPr>
            <w:webHidden/>
            <w:color w:val="000000" w:themeColor="text1"/>
          </w:rPr>
          <w:fldChar w:fldCharType="begin"/>
        </w:r>
        <w:r w:rsidR="00EB2877" w:rsidRPr="008C0D45">
          <w:rPr>
            <w:webHidden/>
            <w:color w:val="000000" w:themeColor="text1"/>
          </w:rPr>
          <w:instrText xml:space="preserve"> PAGEREF _Toc218018147 \h </w:instrText>
        </w:r>
        <w:r w:rsidR="00EB2877" w:rsidRPr="008C0D45">
          <w:rPr>
            <w:webHidden/>
            <w:color w:val="000000" w:themeColor="text1"/>
          </w:rPr>
        </w:r>
        <w:r w:rsidR="00EB2877" w:rsidRPr="008C0D45">
          <w:rPr>
            <w:webHidden/>
            <w:color w:val="000000" w:themeColor="text1"/>
          </w:rPr>
          <w:fldChar w:fldCharType="separate"/>
        </w:r>
        <w:r w:rsidR="00EB2877" w:rsidRPr="008C0D45">
          <w:rPr>
            <w:webHidden/>
            <w:color w:val="000000" w:themeColor="text1"/>
          </w:rPr>
          <w:t>16</w:t>
        </w:r>
        <w:r w:rsidR="00EB2877" w:rsidRPr="008C0D45">
          <w:rPr>
            <w:webHidden/>
            <w:color w:val="000000" w:themeColor="text1"/>
          </w:rPr>
          <w:fldChar w:fldCharType="end"/>
        </w:r>
      </w:hyperlink>
    </w:p>
    <w:p w14:paraId="3534C63B" w14:textId="77777777" w:rsidR="00EB2877" w:rsidRPr="008C0D45" w:rsidRDefault="00985BCA">
      <w:pPr>
        <w:pStyle w:val="TableofFigures"/>
        <w:tabs>
          <w:tab w:val="right" w:leader="dot" w:pos="9350"/>
        </w:tabs>
        <w:rPr>
          <w:color w:val="000000" w:themeColor="text1"/>
        </w:rPr>
      </w:pPr>
      <w:hyperlink w:anchor="_Toc218018148" w:history="1">
        <w:r w:rsidR="00EB2877" w:rsidRPr="008C0D45">
          <w:rPr>
            <w:rStyle w:val="Hyperlink"/>
            <w:color w:val="000000" w:themeColor="text1"/>
          </w:rPr>
          <w:t>Figure 4: DENOUEMENT</w:t>
        </w:r>
        <w:r w:rsidR="00EB2877" w:rsidRPr="008C0D45">
          <w:rPr>
            <w:webHidden/>
            <w:color w:val="000000" w:themeColor="text1"/>
          </w:rPr>
          <w:tab/>
        </w:r>
        <w:r w:rsidR="00EB2877" w:rsidRPr="008C0D45">
          <w:rPr>
            <w:webHidden/>
            <w:color w:val="000000" w:themeColor="text1"/>
          </w:rPr>
          <w:fldChar w:fldCharType="begin"/>
        </w:r>
        <w:r w:rsidR="00EB2877" w:rsidRPr="008C0D45">
          <w:rPr>
            <w:webHidden/>
            <w:color w:val="000000" w:themeColor="text1"/>
          </w:rPr>
          <w:instrText xml:space="preserve"> PAGEREF _Toc218018148 \h </w:instrText>
        </w:r>
        <w:r w:rsidR="00EB2877" w:rsidRPr="008C0D45">
          <w:rPr>
            <w:webHidden/>
            <w:color w:val="000000" w:themeColor="text1"/>
          </w:rPr>
        </w:r>
        <w:r w:rsidR="00EB2877" w:rsidRPr="008C0D45">
          <w:rPr>
            <w:webHidden/>
            <w:color w:val="000000" w:themeColor="text1"/>
          </w:rPr>
          <w:fldChar w:fldCharType="separate"/>
        </w:r>
        <w:r w:rsidR="00EB2877" w:rsidRPr="008C0D45">
          <w:rPr>
            <w:webHidden/>
            <w:color w:val="000000" w:themeColor="text1"/>
          </w:rPr>
          <w:t>19</w:t>
        </w:r>
        <w:r w:rsidR="00EB2877" w:rsidRPr="008C0D45">
          <w:rPr>
            <w:webHidden/>
            <w:color w:val="000000" w:themeColor="text1"/>
          </w:rPr>
          <w:fldChar w:fldCharType="end"/>
        </w:r>
      </w:hyperlink>
    </w:p>
    <w:p w14:paraId="44A59322" w14:textId="77777777" w:rsidR="00EB2877" w:rsidRPr="008C0D45" w:rsidRDefault="00EB2877" w:rsidP="00EB2877">
      <w:pPr>
        <w:jc w:val="center"/>
        <w:rPr>
          <w:b/>
          <w:bCs/>
          <w:color w:val="000000" w:themeColor="text1"/>
          <w:sz w:val="32"/>
          <w:szCs w:val="32"/>
        </w:rPr>
      </w:pPr>
      <w:r w:rsidRPr="008C0D45">
        <w:rPr>
          <w:b/>
          <w:bCs/>
          <w:color w:val="000000" w:themeColor="text1"/>
          <w:sz w:val="32"/>
          <w:szCs w:val="32"/>
        </w:rPr>
        <w:fldChar w:fldCharType="end"/>
      </w:r>
      <w:r w:rsidRPr="008C0D45">
        <w:rPr>
          <w:b/>
          <w:bCs/>
          <w:color w:val="000000" w:themeColor="text1"/>
          <w:sz w:val="32"/>
          <w:szCs w:val="32"/>
        </w:rPr>
        <w:t xml:space="preserve"> </w:t>
      </w:r>
      <w:r w:rsidRPr="008C0D45">
        <w:rPr>
          <w:b/>
          <w:bCs/>
          <w:color w:val="000000" w:themeColor="text1"/>
          <w:sz w:val="32"/>
          <w:szCs w:val="32"/>
        </w:rPr>
        <w:br w:type="page"/>
      </w:r>
    </w:p>
    <w:p w14:paraId="1F0A670E" w14:textId="77777777" w:rsidR="005B1DCF" w:rsidRPr="008C0D45" w:rsidRDefault="0047377B">
      <w:pPr>
        <w:pStyle w:val="Heading1"/>
        <w:keepNext w:val="0"/>
        <w:keepLines w:val="0"/>
        <w:spacing w:before="480" w:after="120"/>
        <w:rPr>
          <w:color w:val="000000" w:themeColor="text1"/>
        </w:rPr>
      </w:pPr>
      <w:bookmarkStart w:id="0" w:name="_Toc218717426"/>
      <w:r w:rsidRPr="008C0D45">
        <w:rPr>
          <w:color w:val="000000" w:themeColor="text1"/>
        </w:rPr>
        <w:lastRenderedPageBreak/>
        <w:t>1. INTRODUCTION</w:t>
      </w:r>
      <w:bookmarkEnd w:id="0"/>
    </w:p>
    <w:p w14:paraId="1A4B424A" w14:textId="77777777" w:rsidR="001C2989" w:rsidRDefault="0047377B" w:rsidP="00A90B8C">
      <w:pPr>
        <w:rPr>
          <w:color w:val="000000" w:themeColor="text1"/>
        </w:rPr>
      </w:pPr>
      <w:r w:rsidRPr="008C0D45">
        <w:rPr>
          <w:color w:val="000000" w:themeColor="text1"/>
        </w:rPr>
        <w:t>The digital transformation has become part of a strategic necessity of financial institutions that exist in the twenty-first-century economy. The banking industry that is historically founded on a physical branch network and manual service delivery is currently being transformed into data-driven and digitally enabled platforms (</w:t>
      </w:r>
      <w:r w:rsidRPr="008C0D45">
        <w:rPr>
          <w:color w:val="000000" w:themeColor="text1"/>
          <w:highlight w:val="white"/>
        </w:rPr>
        <w:t>Malhotra and Malhotra, 2023)</w:t>
      </w:r>
      <w:r w:rsidRPr="008C0D45">
        <w:rPr>
          <w:color w:val="000000" w:themeColor="text1"/>
        </w:rPr>
        <w:t xml:space="preserve">. At the same time as global leaders in the industry were able to exploit artificial intelligence, automation, cloud and digital payment ecosystems, emerging economies like Nepal are in an acute inflection point. The operating environment is growing more complex, with more demanding customer expectations, increased competition in the area of </w:t>
      </w:r>
      <w:proofErr w:type="spellStart"/>
      <w:r w:rsidRPr="008C0D45">
        <w:rPr>
          <w:color w:val="000000" w:themeColor="text1"/>
        </w:rPr>
        <w:t>fintech</w:t>
      </w:r>
      <w:proofErr w:type="spellEnd"/>
      <w:r w:rsidRPr="008C0D45">
        <w:rPr>
          <w:color w:val="000000" w:themeColor="text1"/>
        </w:rPr>
        <w:t xml:space="preserve"> using mighty tools, regulatory reforms to encourage the adoption of digital payments, and the national agenda of becoming more financially inclusive (</w:t>
      </w:r>
      <w:proofErr w:type="spellStart"/>
      <w:r w:rsidRPr="008C0D45">
        <w:rPr>
          <w:color w:val="000000" w:themeColor="text1"/>
          <w:highlight w:val="white"/>
        </w:rPr>
        <w:t>Dhakal</w:t>
      </w:r>
      <w:proofErr w:type="spellEnd"/>
      <w:r w:rsidRPr="008C0D45">
        <w:rPr>
          <w:color w:val="000000" w:themeColor="text1"/>
          <w:highlight w:val="white"/>
        </w:rPr>
        <w:t xml:space="preserve"> and Acharya, 2025)</w:t>
      </w:r>
      <w:r w:rsidRPr="008C0D45">
        <w:rPr>
          <w:color w:val="000000" w:themeColor="text1"/>
        </w:rPr>
        <w:t>. It is against this backdrop that the paper explores how digital transformation influences the performance of Nepalese commercial banks in terms of efficiency and productivity of employees. The study aims at developing empirical understanding which can contribute an insight on strategic, technological and policy level decision making</w:t>
      </w:r>
      <w:bookmarkStart w:id="1" w:name="_s59hwk26481n" w:colFirst="0" w:colLast="0"/>
      <w:bookmarkEnd w:id="1"/>
      <w:r w:rsidR="001C2989">
        <w:rPr>
          <w:color w:val="000000" w:themeColor="text1"/>
        </w:rPr>
        <w:t>.</w:t>
      </w:r>
    </w:p>
    <w:p w14:paraId="0A3F471F" w14:textId="543AD212" w:rsidR="005B1DCF" w:rsidRPr="00A90B8C" w:rsidRDefault="0047377B" w:rsidP="002724F1">
      <w:pPr>
        <w:pStyle w:val="Heading2"/>
      </w:pPr>
      <w:bookmarkStart w:id="2" w:name="_Toc218717427"/>
      <w:r w:rsidRPr="008C0D45">
        <w:t>1.1 Justification for the Study</w:t>
      </w:r>
      <w:bookmarkEnd w:id="2"/>
    </w:p>
    <w:p w14:paraId="38983738" w14:textId="77777777" w:rsidR="005B1DCF" w:rsidRPr="008C0D45" w:rsidRDefault="0047377B">
      <w:pPr>
        <w:rPr>
          <w:color w:val="000000" w:themeColor="text1"/>
        </w:rPr>
      </w:pPr>
      <w:r w:rsidRPr="008C0D45">
        <w:rPr>
          <w:color w:val="000000" w:themeColor="text1"/>
        </w:rPr>
        <w:t>This research is justified by three facts:</w:t>
      </w:r>
    </w:p>
    <w:p w14:paraId="428B39B5" w14:textId="6E4D6B48" w:rsidR="005B1DCF" w:rsidRPr="008C0D45" w:rsidRDefault="0047377B">
      <w:pPr>
        <w:rPr>
          <w:color w:val="000000" w:themeColor="text1"/>
        </w:rPr>
      </w:pPr>
      <w:r w:rsidRPr="008C0D45">
        <w:rPr>
          <w:b/>
          <w:bCs/>
          <w:color w:val="000000" w:themeColor="text1"/>
        </w:rPr>
        <w:t>(a) Empirical Need</w:t>
      </w:r>
      <w:r w:rsidRPr="008C0D45">
        <w:rPr>
          <w:color w:val="000000" w:themeColor="text1"/>
        </w:rPr>
        <w:t>: As much as Nepalese banks have made investments in mobile banking applications, core banking platforms, digital wallets and automated processing systems, empirical evidence has not been conducted rigorously to measure the extent to which these systems have yielded any measurable improvements in efficiency or productivity (</w:t>
      </w:r>
      <w:proofErr w:type="spellStart"/>
      <w:r w:rsidRPr="008C0D45">
        <w:rPr>
          <w:color w:val="000000" w:themeColor="text1"/>
          <w:highlight w:val="white"/>
        </w:rPr>
        <w:t>Anagreh</w:t>
      </w:r>
      <w:proofErr w:type="spellEnd"/>
      <w:r w:rsidRPr="008C0D45">
        <w:rPr>
          <w:color w:val="000000" w:themeColor="text1"/>
          <w:highlight w:val="white"/>
        </w:rPr>
        <w:t xml:space="preserve"> </w:t>
      </w:r>
      <w:r w:rsidRPr="008C0D45">
        <w:rPr>
          <w:i/>
          <w:iCs/>
          <w:color w:val="000000" w:themeColor="text1"/>
          <w:highlight w:val="white"/>
        </w:rPr>
        <w:t>et al</w:t>
      </w:r>
      <w:r w:rsidRPr="008C0D45">
        <w:rPr>
          <w:color w:val="000000" w:themeColor="text1"/>
          <w:highlight w:val="white"/>
        </w:rPr>
        <w:t>. 2024)</w:t>
      </w:r>
      <w:r w:rsidRPr="008C0D45">
        <w:rPr>
          <w:color w:val="000000" w:themeColor="text1"/>
        </w:rPr>
        <w:t>. This is due to the fact that currently, discussions mainly stay descriptive but not impact-oriented.</w:t>
      </w:r>
      <w:r w:rsidR="00E071BF">
        <w:rPr>
          <w:color w:val="000000" w:themeColor="text1"/>
        </w:rPr>
        <w:t xml:space="preserve"> To address this gap use of advanced quantitative tools like </w:t>
      </w:r>
      <w:r w:rsidR="00E071BF">
        <w:t xml:space="preserve">Data Envelopment Analysis (DEA) and the </w:t>
      </w:r>
      <w:proofErr w:type="spellStart"/>
      <w:r w:rsidR="00E071BF">
        <w:t>Malmquist</w:t>
      </w:r>
      <w:proofErr w:type="spellEnd"/>
      <w:r w:rsidR="00E071BF">
        <w:t xml:space="preserve"> Productivity Index can be employed to measure the efficiency level and productivity change over time </w:t>
      </w:r>
      <w:r w:rsidR="00D31305">
        <w:t>(</w:t>
      </w:r>
      <w:proofErr w:type="spellStart"/>
      <w:r w:rsidR="00D31305">
        <w:t>Coelli</w:t>
      </w:r>
      <w:proofErr w:type="spellEnd"/>
      <w:r w:rsidR="00D31305">
        <w:t xml:space="preserve"> et al., 2005</w:t>
      </w:r>
      <w:r w:rsidR="00E071BF" w:rsidRPr="00E071BF">
        <w:t>)</w:t>
      </w:r>
      <w:r w:rsidR="00E071BF">
        <w:t>.</w:t>
      </w:r>
    </w:p>
    <w:p w14:paraId="7231B0D7" w14:textId="77777777" w:rsidR="005B1DCF" w:rsidRPr="008C0D45" w:rsidRDefault="0047377B">
      <w:pPr>
        <w:rPr>
          <w:color w:val="000000" w:themeColor="text1"/>
        </w:rPr>
      </w:pPr>
      <w:r w:rsidRPr="008C0D45">
        <w:rPr>
          <w:b/>
          <w:bCs/>
          <w:color w:val="000000" w:themeColor="text1"/>
        </w:rPr>
        <w:t>(b) Economic Relevance</w:t>
      </w:r>
      <w:r w:rsidRPr="008C0D45">
        <w:rPr>
          <w:color w:val="000000" w:themeColor="text1"/>
        </w:rPr>
        <w:t>: Banking performance is directly related to the national economic growth, credit circulation, investor confidence and financial stability. Inefficiencies in the banking system operation do hence have macro-economic implications. A developing economy like Nepal cannot do away with the understanding of productivity outcomes.</w:t>
      </w:r>
    </w:p>
    <w:p w14:paraId="775A0B02" w14:textId="77777777" w:rsidR="005B1DCF" w:rsidRPr="008C0D45" w:rsidRDefault="0047377B">
      <w:pPr>
        <w:rPr>
          <w:color w:val="000000" w:themeColor="text1"/>
        </w:rPr>
      </w:pPr>
      <w:r w:rsidRPr="008C0D45">
        <w:rPr>
          <w:b/>
          <w:bCs/>
          <w:color w:val="000000" w:themeColor="text1"/>
        </w:rPr>
        <w:lastRenderedPageBreak/>
        <w:t>(c) Policy Significance</w:t>
      </w:r>
      <w:r w:rsidRPr="008C0D45">
        <w:rPr>
          <w:color w:val="000000" w:themeColor="text1"/>
        </w:rPr>
        <w:t xml:space="preserve">: Nepal </w:t>
      </w:r>
      <w:proofErr w:type="spellStart"/>
      <w:r w:rsidRPr="008C0D45">
        <w:rPr>
          <w:color w:val="000000" w:themeColor="text1"/>
        </w:rPr>
        <w:t>Rastra</w:t>
      </w:r>
      <w:proofErr w:type="spellEnd"/>
      <w:r w:rsidRPr="008C0D45">
        <w:rPr>
          <w:color w:val="000000" w:themeColor="text1"/>
        </w:rPr>
        <w:t xml:space="preserve"> bank still supports the idea of digital transformation by means of policy instruments, such as digital KYC, e-payments framework, and financial inclusion strategies (</w:t>
      </w:r>
      <w:proofErr w:type="spellStart"/>
      <w:r w:rsidRPr="008C0D45">
        <w:rPr>
          <w:color w:val="000000" w:themeColor="text1"/>
          <w:highlight w:val="white"/>
        </w:rPr>
        <w:t>Kandel</w:t>
      </w:r>
      <w:proofErr w:type="spellEnd"/>
      <w:r w:rsidRPr="008C0D45">
        <w:rPr>
          <w:color w:val="000000" w:themeColor="text1"/>
          <w:highlight w:val="white"/>
        </w:rPr>
        <w:t>, 2024)</w:t>
      </w:r>
      <w:r w:rsidRPr="008C0D45">
        <w:rPr>
          <w:color w:val="000000" w:themeColor="text1"/>
        </w:rPr>
        <w:t>. Research needs to be evidence based in order to inform policy improvement, risk mitigation and regulatory innovation.</w:t>
      </w:r>
    </w:p>
    <w:p w14:paraId="546542F0" w14:textId="77777777" w:rsidR="005B1DCF" w:rsidRPr="008C0D45" w:rsidRDefault="0047377B">
      <w:pPr>
        <w:pStyle w:val="Heading2"/>
        <w:keepNext w:val="0"/>
        <w:keepLines w:val="0"/>
        <w:rPr>
          <w:color w:val="000000" w:themeColor="text1"/>
          <w:sz w:val="26"/>
          <w:szCs w:val="26"/>
        </w:rPr>
      </w:pPr>
      <w:bookmarkStart w:id="3" w:name="_lnasnbuyknj5" w:colFirst="0" w:colLast="0"/>
      <w:bookmarkStart w:id="4" w:name="_Toc218717428"/>
      <w:bookmarkEnd w:id="3"/>
      <w:r w:rsidRPr="008C0D45">
        <w:rPr>
          <w:color w:val="000000" w:themeColor="text1"/>
          <w:sz w:val="26"/>
          <w:szCs w:val="26"/>
        </w:rPr>
        <w:t>1.2 Theoretical and Practical Contribution.</w:t>
      </w:r>
      <w:bookmarkEnd w:id="4"/>
    </w:p>
    <w:p w14:paraId="4BC5CABA" w14:textId="77777777" w:rsidR="005B1DCF" w:rsidRPr="008C0D45" w:rsidRDefault="0047377B">
      <w:pPr>
        <w:rPr>
          <w:color w:val="000000" w:themeColor="text1"/>
        </w:rPr>
      </w:pPr>
      <w:r w:rsidRPr="008C0D45">
        <w:rPr>
          <w:b/>
          <w:bCs/>
          <w:color w:val="000000" w:themeColor="text1"/>
        </w:rPr>
        <w:t>Theoretical Contribution</w:t>
      </w:r>
      <w:r w:rsidRPr="008C0D45">
        <w:rPr>
          <w:color w:val="000000" w:themeColor="text1"/>
        </w:rPr>
        <w:t>:</w:t>
      </w:r>
    </w:p>
    <w:p w14:paraId="7DFF1DBB" w14:textId="77777777" w:rsidR="005B1DCF" w:rsidRPr="008C0D45" w:rsidRDefault="0047377B">
      <w:pPr>
        <w:rPr>
          <w:color w:val="000000" w:themeColor="text1"/>
        </w:rPr>
      </w:pPr>
      <w:r w:rsidRPr="008C0D45">
        <w:rPr>
          <w:color w:val="000000" w:themeColor="text1"/>
        </w:rPr>
        <w:t>This paper will combine theory of digital transformation and the Paradigm shift Theory of Thomas Kuhn to conceptualise the evolution of the banking system in the setting of emerging economies (</w:t>
      </w:r>
      <w:proofErr w:type="spellStart"/>
      <w:r w:rsidRPr="008C0D45">
        <w:rPr>
          <w:color w:val="000000" w:themeColor="text1"/>
          <w:highlight w:val="white"/>
        </w:rPr>
        <w:t>Anand</w:t>
      </w:r>
      <w:proofErr w:type="spellEnd"/>
      <w:r w:rsidRPr="008C0D45">
        <w:rPr>
          <w:color w:val="000000" w:themeColor="text1"/>
          <w:highlight w:val="white"/>
        </w:rPr>
        <w:t xml:space="preserve"> </w:t>
      </w:r>
      <w:r w:rsidRPr="008C0D45">
        <w:rPr>
          <w:i/>
          <w:iCs/>
          <w:color w:val="000000" w:themeColor="text1"/>
          <w:highlight w:val="white"/>
        </w:rPr>
        <w:t>et al.</w:t>
      </w:r>
      <w:r w:rsidRPr="008C0D45">
        <w:rPr>
          <w:color w:val="000000" w:themeColor="text1"/>
          <w:highlight w:val="white"/>
        </w:rPr>
        <w:t xml:space="preserve"> 2024)</w:t>
      </w:r>
      <w:r w:rsidRPr="008C0D45">
        <w:rPr>
          <w:color w:val="000000" w:themeColor="text1"/>
        </w:rPr>
        <w:t>. The study presents itself to the academic debate by showing how leadership models, logic of operation, and the use of technology will shift from bureaucratic norms to the agile and innovation-based systems.</w:t>
      </w:r>
    </w:p>
    <w:p w14:paraId="3F2478CF" w14:textId="77777777" w:rsidR="005B1DCF" w:rsidRPr="008C0D45" w:rsidRDefault="0047377B">
      <w:pPr>
        <w:rPr>
          <w:b/>
          <w:bCs/>
          <w:color w:val="000000" w:themeColor="text1"/>
        </w:rPr>
      </w:pPr>
      <w:r w:rsidRPr="008C0D45">
        <w:rPr>
          <w:b/>
          <w:bCs/>
          <w:color w:val="000000" w:themeColor="text1"/>
        </w:rPr>
        <w:t>Practical Contribution:</w:t>
      </w:r>
    </w:p>
    <w:p w14:paraId="753B69FF" w14:textId="77777777" w:rsidR="005B1DCF" w:rsidRPr="008C0D45" w:rsidRDefault="0047377B">
      <w:pPr>
        <w:rPr>
          <w:color w:val="000000" w:themeColor="text1"/>
        </w:rPr>
      </w:pPr>
      <w:r w:rsidRPr="008C0D45">
        <w:rPr>
          <w:color w:val="000000" w:themeColor="text1"/>
        </w:rPr>
        <w:t>The research can offer practical suggestions to top bank management, regulators, technology strategists and policy makers. The results will help stakeholders understand what domains of transformation provide the most significant effect, where the organisational bottlenecks are still present, and where the resources should be focused on to enhance the digital-financial ecosystem of Nepal.</w:t>
      </w:r>
    </w:p>
    <w:p w14:paraId="035E62D0" w14:textId="77777777" w:rsidR="005B1DCF" w:rsidRPr="008C0D45" w:rsidRDefault="0047377B">
      <w:pPr>
        <w:pStyle w:val="Heading2"/>
        <w:keepNext w:val="0"/>
        <w:keepLines w:val="0"/>
        <w:rPr>
          <w:color w:val="000000" w:themeColor="text1"/>
          <w:sz w:val="26"/>
          <w:szCs w:val="26"/>
        </w:rPr>
      </w:pPr>
      <w:bookmarkStart w:id="5" w:name="_kz9mh6wbc15b" w:colFirst="0" w:colLast="0"/>
      <w:bookmarkStart w:id="6" w:name="_Toc218717429"/>
      <w:bookmarkEnd w:id="5"/>
      <w:r w:rsidRPr="008C0D45">
        <w:rPr>
          <w:color w:val="000000" w:themeColor="text1"/>
          <w:sz w:val="26"/>
          <w:szCs w:val="26"/>
        </w:rPr>
        <w:t>1.3 Objectives of the Study</w:t>
      </w:r>
      <w:bookmarkEnd w:id="6"/>
    </w:p>
    <w:p w14:paraId="57016CC0" w14:textId="77777777" w:rsidR="005B1DCF" w:rsidRPr="008C0D45" w:rsidRDefault="0047377B">
      <w:pPr>
        <w:rPr>
          <w:color w:val="000000" w:themeColor="text1"/>
        </w:rPr>
      </w:pPr>
      <w:r w:rsidRPr="008C0D45">
        <w:rPr>
          <w:color w:val="000000" w:themeColor="text1"/>
        </w:rPr>
        <w:t>The general aim of the study is to look at how digital transformation has affected the efficiency and productivity of commercial banks in Nepal. Precisely, the research will be looking to:</w:t>
      </w:r>
    </w:p>
    <w:p w14:paraId="6CB5DB83" w14:textId="77777777" w:rsidR="005B1DCF" w:rsidRPr="008C0D45" w:rsidRDefault="0047377B">
      <w:pPr>
        <w:numPr>
          <w:ilvl w:val="0"/>
          <w:numId w:val="4"/>
        </w:numPr>
        <w:spacing w:before="0" w:after="0"/>
        <w:jc w:val="left"/>
        <w:rPr>
          <w:color w:val="000000" w:themeColor="text1"/>
        </w:rPr>
      </w:pPr>
      <w:r w:rsidRPr="008C0D45">
        <w:rPr>
          <w:color w:val="000000" w:themeColor="text1"/>
        </w:rPr>
        <w:t>Evaluate the extent of digital transformation implemented across Nepalese commercial banks.</w:t>
      </w:r>
    </w:p>
    <w:p w14:paraId="17B321A9" w14:textId="77777777" w:rsidR="005B1DCF" w:rsidRPr="008C0D45" w:rsidRDefault="0047377B">
      <w:pPr>
        <w:numPr>
          <w:ilvl w:val="0"/>
          <w:numId w:val="4"/>
        </w:numPr>
        <w:spacing w:before="0" w:after="0"/>
        <w:jc w:val="left"/>
        <w:rPr>
          <w:color w:val="000000" w:themeColor="text1"/>
        </w:rPr>
      </w:pPr>
      <w:r w:rsidRPr="008C0D45">
        <w:rPr>
          <w:color w:val="000000" w:themeColor="text1"/>
        </w:rPr>
        <w:t>Assess the relationship between digital transformation and operational efficiency.</w:t>
      </w:r>
    </w:p>
    <w:p w14:paraId="4E1F079E" w14:textId="77777777" w:rsidR="005B1DCF" w:rsidRPr="008C0D45" w:rsidRDefault="0047377B">
      <w:pPr>
        <w:numPr>
          <w:ilvl w:val="0"/>
          <w:numId w:val="4"/>
        </w:numPr>
        <w:spacing w:before="0" w:after="0"/>
        <w:jc w:val="left"/>
        <w:rPr>
          <w:color w:val="000000" w:themeColor="text1"/>
        </w:rPr>
      </w:pPr>
      <w:r w:rsidRPr="008C0D45">
        <w:rPr>
          <w:color w:val="000000" w:themeColor="text1"/>
        </w:rPr>
        <w:t>Analyse the impact of digital transformation on employee productivity.</w:t>
      </w:r>
    </w:p>
    <w:p w14:paraId="0B4976F9" w14:textId="29662057" w:rsidR="00854DD9" w:rsidRPr="0092573C" w:rsidRDefault="0047377B" w:rsidP="0092573C">
      <w:pPr>
        <w:numPr>
          <w:ilvl w:val="0"/>
          <w:numId w:val="4"/>
        </w:numPr>
        <w:spacing w:before="0" w:after="0"/>
        <w:jc w:val="left"/>
        <w:rPr>
          <w:color w:val="000000" w:themeColor="text1"/>
        </w:rPr>
      </w:pPr>
      <w:r w:rsidRPr="008C0D45">
        <w:rPr>
          <w:color w:val="000000" w:themeColor="text1"/>
        </w:rPr>
        <w:t>Identify organisational, technological, and regulatory barriers constraining successful digital adoption.</w:t>
      </w:r>
    </w:p>
    <w:p w14:paraId="5A2BE87F" w14:textId="77777777" w:rsidR="005B1DCF" w:rsidRPr="008C0D45" w:rsidRDefault="0047377B">
      <w:pPr>
        <w:pStyle w:val="Heading2"/>
        <w:keepNext w:val="0"/>
        <w:keepLines w:val="0"/>
        <w:spacing w:before="360" w:after="80"/>
        <w:rPr>
          <w:color w:val="000000" w:themeColor="text1"/>
          <w:sz w:val="26"/>
          <w:szCs w:val="26"/>
        </w:rPr>
      </w:pPr>
      <w:bookmarkStart w:id="7" w:name="_bdoaopmocl6k" w:colFirst="0" w:colLast="0"/>
      <w:bookmarkStart w:id="8" w:name="_Toc218717430"/>
      <w:bookmarkEnd w:id="7"/>
      <w:r w:rsidRPr="008C0D45">
        <w:rPr>
          <w:color w:val="000000" w:themeColor="text1"/>
          <w:sz w:val="26"/>
          <w:szCs w:val="26"/>
        </w:rPr>
        <w:lastRenderedPageBreak/>
        <w:t>1.4 Research Questions</w:t>
      </w:r>
      <w:bookmarkEnd w:id="8"/>
    </w:p>
    <w:p w14:paraId="61833118" w14:textId="77777777" w:rsidR="005B1DCF" w:rsidRPr="008C0D45" w:rsidRDefault="0047377B">
      <w:pPr>
        <w:rPr>
          <w:color w:val="000000" w:themeColor="text1"/>
        </w:rPr>
      </w:pPr>
      <w:r w:rsidRPr="008C0D45">
        <w:rPr>
          <w:color w:val="000000" w:themeColor="text1"/>
        </w:rPr>
        <w:t>To achieve the above objectives, the following research questions guide the study:</w:t>
      </w:r>
    </w:p>
    <w:p w14:paraId="00FF4136" w14:textId="77777777" w:rsidR="005B1DCF" w:rsidRPr="008C0D45" w:rsidRDefault="0047377B">
      <w:pPr>
        <w:numPr>
          <w:ilvl w:val="0"/>
          <w:numId w:val="3"/>
        </w:numPr>
        <w:spacing w:before="0" w:after="0"/>
        <w:jc w:val="left"/>
        <w:rPr>
          <w:color w:val="000000" w:themeColor="text1"/>
        </w:rPr>
      </w:pPr>
      <w:r w:rsidRPr="008C0D45">
        <w:rPr>
          <w:color w:val="000000" w:themeColor="text1"/>
        </w:rPr>
        <w:t>To what degree have Nepalese commercial banks adopted digital transformation initiatives?</w:t>
      </w:r>
    </w:p>
    <w:p w14:paraId="5B755FC6" w14:textId="77777777" w:rsidR="005B1DCF" w:rsidRPr="008C0D45" w:rsidRDefault="0047377B">
      <w:pPr>
        <w:numPr>
          <w:ilvl w:val="0"/>
          <w:numId w:val="3"/>
        </w:numPr>
        <w:spacing w:before="0" w:after="0"/>
        <w:jc w:val="left"/>
        <w:rPr>
          <w:color w:val="000000" w:themeColor="text1"/>
        </w:rPr>
      </w:pPr>
      <w:r w:rsidRPr="008C0D45">
        <w:rPr>
          <w:color w:val="000000" w:themeColor="text1"/>
        </w:rPr>
        <w:t>How does digital transformation influence operational efficiency within commercial banks?</w:t>
      </w:r>
    </w:p>
    <w:p w14:paraId="40E820BF" w14:textId="77777777" w:rsidR="005B1DCF" w:rsidRPr="008C0D45" w:rsidRDefault="0047377B">
      <w:pPr>
        <w:numPr>
          <w:ilvl w:val="0"/>
          <w:numId w:val="3"/>
        </w:numPr>
        <w:spacing w:before="0" w:after="0"/>
        <w:jc w:val="left"/>
        <w:rPr>
          <w:color w:val="000000" w:themeColor="text1"/>
        </w:rPr>
      </w:pPr>
      <w:r w:rsidRPr="008C0D45">
        <w:rPr>
          <w:color w:val="000000" w:themeColor="text1"/>
        </w:rPr>
        <w:t>In what ways does digital transformation affect employee productivity?</w:t>
      </w:r>
    </w:p>
    <w:p w14:paraId="243D2152" w14:textId="77777777" w:rsidR="005B1DCF" w:rsidRPr="008C0D45" w:rsidRDefault="0047377B">
      <w:pPr>
        <w:numPr>
          <w:ilvl w:val="0"/>
          <w:numId w:val="3"/>
        </w:numPr>
        <w:spacing w:before="0" w:after="0"/>
        <w:jc w:val="left"/>
        <w:rPr>
          <w:color w:val="000000" w:themeColor="text1"/>
        </w:rPr>
      </w:pPr>
      <w:r w:rsidRPr="008C0D45">
        <w:rPr>
          <w:color w:val="000000" w:themeColor="text1"/>
        </w:rPr>
        <w:t>What key challenges inhibit the effective implementation of digital transformation?</w:t>
      </w:r>
    </w:p>
    <w:p w14:paraId="583409C6" w14:textId="77777777" w:rsidR="005B1DCF" w:rsidRPr="008C0D45" w:rsidRDefault="0047377B">
      <w:pPr>
        <w:pStyle w:val="Heading2"/>
        <w:spacing w:before="360" w:after="80"/>
        <w:rPr>
          <w:color w:val="000000" w:themeColor="text1"/>
        </w:rPr>
      </w:pPr>
      <w:bookmarkStart w:id="9" w:name="_b03b9im31jcm" w:colFirst="0" w:colLast="0"/>
      <w:bookmarkStart w:id="10" w:name="_Toc218717431"/>
      <w:bookmarkEnd w:id="9"/>
      <w:r w:rsidRPr="008C0D45">
        <w:rPr>
          <w:color w:val="000000" w:themeColor="text1"/>
        </w:rPr>
        <w:t>1.5 Hypotheses</w:t>
      </w:r>
      <w:bookmarkEnd w:id="10"/>
    </w:p>
    <w:p w14:paraId="5F67D99A" w14:textId="77777777" w:rsidR="005B1DCF" w:rsidRPr="008C0D45" w:rsidRDefault="0047377B">
      <w:pPr>
        <w:rPr>
          <w:color w:val="000000" w:themeColor="text1"/>
        </w:rPr>
      </w:pPr>
      <w:r w:rsidRPr="008C0D45">
        <w:rPr>
          <w:color w:val="000000" w:themeColor="text1"/>
        </w:rPr>
        <w:t>Based on the theoretical underpinnings of digital transformation, the study proposes:</w:t>
      </w:r>
    </w:p>
    <w:p w14:paraId="2E13DFA2" w14:textId="77777777" w:rsidR="005B1DCF" w:rsidRPr="008C0D45" w:rsidRDefault="0047377B" w:rsidP="00EB2877">
      <w:pPr>
        <w:jc w:val="left"/>
        <w:rPr>
          <w:color w:val="000000" w:themeColor="text1"/>
        </w:rPr>
      </w:pPr>
      <w:r w:rsidRPr="008C0D45">
        <w:rPr>
          <w:b/>
          <w:bCs/>
          <w:color w:val="000000" w:themeColor="text1"/>
        </w:rPr>
        <w:t>H1:</w:t>
      </w:r>
      <w:r w:rsidRPr="008C0D45">
        <w:rPr>
          <w:color w:val="000000" w:themeColor="text1"/>
        </w:rPr>
        <w:t xml:space="preserve"> Digital transformation has a positive and statistically significant impact on operational efficiency in Nepalese commercial banks.</w:t>
      </w:r>
      <w:r w:rsidRPr="008C0D45">
        <w:rPr>
          <w:color w:val="000000" w:themeColor="text1"/>
        </w:rPr>
        <w:br/>
      </w:r>
      <w:r w:rsidRPr="008C0D45">
        <w:rPr>
          <w:b/>
          <w:bCs/>
          <w:color w:val="000000" w:themeColor="text1"/>
        </w:rPr>
        <w:t>H2:</w:t>
      </w:r>
      <w:r w:rsidRPr="008C0D45">
        <w:rPr>
          <w:color w:val="000000" w:themeColor="text1"/>
        </w:rPr>
        <w:t xml:space="preserve"> Digital transformation significantly enhances employee productivity within Nepalese commercial banks.</w:t>
      </w:r>
      <w:r w:rsidRPr="008C0D45">
        <w:rPr>
          <w:color w:val="000000" w:themeColor="text1"/>
        </w:rPr>
        <w:br/>
      </w:r>
      <w:r w:rsidRPr="008C0D45">
        <w:rPr>
          <w:b/>
          <w:bCs/>
          <w:color w:val="000000" w:themeColor="text1"/>
        </w:rPr>
        <w:t>H3:</w:t>
      </w:r>
      <w:r w:rsidRPr="008C0D45">
        <w:rPr>
          <w:color w:val="000000" w:themeColor="text1"/>
        </w:rPr>
        <w:t xml:space="preserve"> Organisational, regulatory, and infrastructural barriers negatively moderate the relationship between digital transformation and banking performance.</w:t>
      </w:r>
    </w:p>
    <w:p w14:paraId="4B7718E7" w14:textId="77777777" w:rsidR="005B1DCF" w:rsidRPr="008C0D45" w:rsidRDefault="0047377B">
      <w:pPr>
        <w:pStyle w:val="Heading2"/>
        <w:rPr>
          <w:color w:val="000000" w:themeColor="text1"/>
        </w:rPr>
      </w:pPr>
      <w:bookmarkStart w:id="11" w:name="_ud8n76nu74ng" w:colFirst="0" w:colLast="0"/>
      <w:bookmarkStart w:id="12" w:name="_Toc218717432"/>
      <w:bookmarkEnd w:id="11"/>
      <w:r w:rsidRPr="008C0D45">
        <w:rPr>
          <w:color w:val="000000" w:themeColor="text1"/>
        </w:rPr>
        <w:t>1.6 Business and Societal Problems Addressed</w:t>
      </w:r>
      <w:bookmarkEnd w:id="12"/>
    </w:p>
    <w:p w14:paraId="33032199" w14:textId="77777777" w:rsidR="005B1DCF" w:rsidRDefault="0047377B">
      <w:pPr>
        <w:rPr>
          <w:color w:val="000000" w:themeColor="text1"/>
        </w:rPr>
      </w:pPr>
      <w:r w:rsidRPr="008C0D45">
        <w:rPr>
          <w:color w:val="000000" w:themeColor="text1"/>
        </w:rPr>
        <w:t>This study will focus on the major issues such as excessive service turn</w:t>
      </w:r>
      <w:r w:rsidR="00EB2877" w:rsidRPr="008C0D45">
        <w:rPr>
          <w:color w:val="000000" w:themeColor="text1"/>
        </w:rPr>
        <w:t>-</w:t>
      </w:r>
      <w:r w:rsidRPr="008C0D45">
        <w:rPr>
          <w:color w:val="000000" w:themeColor="text1"/>
        </w:rPr>
        <w:t>around time, high administrative cost base, slow credit-processing cycle, rural financial exclusion, and system distrust in the digital financial systems by people. Through examining the relevance of digital solutions towards alleviating such pain-points, the research paper will add to larger goals of financial inclusion, economic development and service delivery centred on the citizens.</w:t>
      </w:r>
    </w:p>
    <w:p w14:paraId="14EC47EF" w14:textId="77777777" w:rsidR="00AF00DF" w:rsidRPr="008C0D45" w:rsidRDefault="00AF00DF">
      <w:pPr>
        <w:rPr>
          <w:color w:val="000000" w:themeColor="text1"/>
        </w:rPr>
      </w:pPr>
    </w:p>
    <w:p w14:paraId="1A2CAF98" w14:textId="61A0D768" w:rsidR="005B1DCF" w:rsidRPr="008C0D45" w:rsidRDefault="008C0D45" w:rsidP="008C0D45">
      <w:pPr>
        <w:pStyle w:val="Heading2"/>
      </w:pPr>
      <w:bookmarkStart w:id="13" w:name="_d3niep8p6qil" w:colFirst="0" w:colLast="0"/>
      <w:bookmarkStart w:id="14" w:name="_Toc218717433"/>
      <w:bookmarkEnd w:id="13"/>
      <w:r w:rsidRPr="008C0D45">
        <w:lastRenderedPageBreak/>
        <w:t xml:space="preserve">1.7 Background </w:t>
      </w:r>
      <w:r>
        <w:t>t</w:t>
      </w:r>
      <w:r w:rsidRPr="008C0D45">
        <w:t>o the Research</w:t>
      </w:r>
      <w:bookmarkEnd w:id="14"/>
    </w:p>
    <w:p w14:paraId="3F5918DC" w14:textId="77777777" w:rsidR="005B1DCF" w:rsidRPr="008C0D45" w:rsidRDefault="0047377B" w:rsidP="008C0D45">
      <w:pPr>
        <w:pStyle w:val="Heading3"/>
      </w:pPr>
      <w:bookmarkStart w:id="15" w:name="_j4ky7rxi4a41" w:colFirst="0" w:colLast="0"/>
      <w:bookmarkStart w:id="16" w:name="_Toc218717434"/>
      <w:bookmarkEnd w:id="15"/>
      <w:r w:rsidRPr="008C0D45">
        <w:t>1.7.1 The Role of Commercial Banks in Nepal</w:t>
      </w:r>
      <w:bookmarkEnd w:id="16"/>
    </w:p>
    <w:p w14:paraId="581B8411" w14:textId="77777777" w:rsidR="005B1DCF" w:rsidRPr="008C0D45" w:rsidRDefault="0047377B">
      <w:pPr>
        <w:rPr>
          <w:color w:val="000000" w:themeColor="text1"/>
        </w:rPr>
      </w:pPr>
      <w:r w:rsidRPr="008C0D45">
        <w:rPr>
          <w:color w:val="000000" w:themeColor="text1"/>
        </w:rPr>
        <w:t xml:space="preserve">The basic structure on which the formal financial system in Nepal is organised is made up of commercial banks who are the main channels in mobilising and allocating economic resources. They are in the </w:t>
      </w:r>
      <w:r w:rsidR="00EB2877" w:rsidRPr="008C0D45">
        <w:rPr>
          <w:color w:val="000000" w:themeColor="text1"/>
        </w:rPr>
        <w:t>centre</w:t>
      </w:r>
      <w:r w:rsidRPr="008C0D45">
        <w:rPr>
          <w:color w:val="000000" w:themeColor="text1"/>
        </w:rPr>
        <w:t xml:space="preserve"> of gathering deposits among individuals, households, and business and later </w:t>
      </w:r>
      <w:r w:rsidR="00EB2877" w:rsidRPr="008C0D45">
        <w:rPr>
          <w:color w:val="000000" w:themeColor="text1"/>
        </w:rPr>
        <w:t>channelling</w:t>
      </w:r>
      <w:r w:rsidRPr="008C0D45">
        <w:rPr>
          <w:color w:val="000000" w:themeColor="text1"/>
        </w:rPr>
        <w:t xml:space="preserve"> this as a productive investment by way of lending money (</w:t>
      </w:r>
      <w:r w:rsidRPr="008C0D45">
        <w:rPr>
          <w:color w:val="000000" w:themeColor="text1"/>
          <w:highlight w:val="white"/>
        </w:rPr>
        <w:t>KC, 2024)</w:t>
      </w:r>
      <w:r w:rsidRPr="008C0D45">
        <w:rPr>
          <w:color w:val="000000" w:themeColor="text1"/>
        </w:rPr>
        <w:t>. In addition to core deposit-credit intermediation, banks also enable domestic and international remittances- another particularly important task in light of the reliance of Nepal on foreign-based labour income. Moreover, commercial banks assist in business growth through lending working capital, investment finance, trade and payment facilitation and digital solutions. They also support the fiscal activities of the public-sector by tax-revenue processing, governmental payroll processing and issuance of treasury activities (</w:t>
      </w:r>
      <w:proofErr w:type="spellStart"/>
      <w:r w:rsidRPr="008C0D45">
        <w:rPr>
          <w:color w:val="000000" w:themeColor="text1"/>
          <w:highlight w:val="white"/>
        </w:rPr>
        <w:t>Bazarbash</w:t>
      </w:r>
      <w:proofErr w:type="spellEnd"/>
      <w:r w:rsidRPr="008C0D45">
        <w:rPr>
          <w:color w:val="000000" w:themeColor="text1"/>
          <w:highlight w:val="white"/>
        </w:rPr>
        <w:t xml:space="preserve"> </w:t>
      </w:r>
      <w:r w:rsidRPr="008C0D45">
        <w:rPr>
          <w:i/>
          <w:iCs/>
          <w:color w:val="000000" w:themeColor="text1"/>
          <w:highlight w:val="white"/>
        </w:rPr>
        <w:t xml:space="preserve">et al. </w:t>
      </w:r>
      <w:r w:rsidRPr="008C0D45">
        <w:rPr>
          <w:color w:val="000000" w:themeColor="text1"/>
          <w:highlight w:val="white"/>
        </w:rPr>
        <w:t>2024)</w:t>
      </w:r>
      <w:r w:rsidRPr="008C0D45">
        <w:rPr>
          <w:color w:val="000000" w:themeColor="text1"/>
        </w:rPr>
        <w:t xml:space="preserve">. Due to such a widespread economic impact, the commercial banks functioning has a direct effect on the developmental patterns of the countries, the performance of the industries, the creation of jobs, and the stability of the Nepalese economy. When the banks operate </w:t>
      </w:r>
      <w:r w:rsidR="00EB2877" w:rsidRPr="008C0D45">
        <w:rPr>
          <w:color w:val="000000" w:themeColor="text1"/>
        </w:rPr>
        <w:t>efficiently,</w:t>
      </w:r>
      <w:r w:rsidRPr="008C0D45">
        <w:rPr>
          <w:color w:val="000000" w:themeColor="text1"/>
        </w:rPr>
        <w:t xml:space="preserve"> they lead to increased resort to capital flows, entrepreneurial activity and access to sound financial services by consumers, therefore, banking performance is a priority topic of scholarly and policy attention.</w:t>
      </w:r>
    </w:p>
    <w:p w14:paraId="32A65957" w14:textId="1D480041" w:rsidR="005B1DCF" w:rsidRPr="008C0D45" w:rsidRDefault="0047377B" w:rsidP="008C0D45">
      <w:pPr>
        <w:pStyle w:val="Heading3"/>
      </w:pPr>
      <w:bookmarkStart w:id="17" w:name="_r5o0h1gy97hs" w:colFirst="0" w:colLast="0"/>
      <w:bookmarkStart w:id="18" w:name="_Toc218717435"/>
      <w:bookmarkEnd w:id="17"/>
      <w:r w:rsidRPr="008C0D45">
        <w:t>1.7.2 Nepalese Commercial Banks Challenges</w:t>
      </w:r>
      <w:bookmarkEnd w:id="18"/>
    </w:p>
    <w:p w14:paraId="32BE3E4A" w14:textId="6F9A8639" w:rsidR="005B1DCF" w:rsidRPr="00327CEA" w:rsidRDefault="0047377B">
      <w:pPr>
        <w:rPr>
          <w:color w:val="000000" w:themeColor="text1"/>
          <w:lang w:val="en-US"/>
        </w:rPr>
      </w:pPr>
      <w:r w:rsidRPr="008C0D45">
        <w:rPr>
          <w:color w:val="000000" w:themeColor="text1"/>
        </w:rPr>
        <w:t>However, being the key, the Nepalese commercial banks exist in a sophisticated environment that is distinguished by structural constraints. A large number of banking establishments still use their old-fashioned information systems which were created during the previous decades, which leads to disjointed digital functions and the lack of interoperability between platforms (</w:t>
      </w:r>
      <w:proofErr w:type="spellStart"/>
      <w:r w:rsidRPr="008C0D45">
        <w:rPr>
          <w:color w:val="000000" w:themeColor="text1"/>
          <w:highlight w:val="white"/>
        </w:rPr>
        <w:t>Krasonikolakis</w:t>
      </w:r>
      <w:proofErr w:type="spellEnd"/>
      <w:r w:rsidRPr="008C0D45">
        <w:rPr>
          <w:color w:val="000000" w:themeColor="text1"/>
          <w:highlight w:val="white"/>
        </w:rPr>
        <w:t xml:space="preserve"> </w:t>
      </w:r>
      <w:r w:rsidRPr="008C0D45">
        <w:rPr>
          <w:i/>
          <w:iCs/>
          <w:color w:val="000000" w:themeColor="text1"/>
          <w:highlight w:val="white"/>
        </w:rPr>
        <w:t>et al.</w:t>
      </w:r>
      <w:r w:rsidRPr="008C0D45">
        <w:rPr>
          <w:color w:val="000000" w:themeColor="text1"/>
          <w:highlight w:val="white"/>
        </w:rPr>
        <w:t xml:space="preserve"> 2020)</w:t>
      </w:r>
      <w:r w:rsidRPr="008C0D45">
        <w:rPr>
          <w:color w:val="000000" w:themeColor="text1"/>
        </w:rPr>
        <w:t>. Such old systems tend to stall smooth flow of information, slow delivery of services and cause points of operation stalls at the branch and back</w:t>
      </w:r>
      <w:r w:rsidR="00EB2877" w:rsidRPr="008C0D45">
        <w:rPr>
          <w:color w:val="000000" w:themeColor="text1"/>
        </w:rPr>
        <w:t>-</w:t>
      </w:r>
      <w:r w:rsidRPr="008C0D45">
        <w:rPr>
          <w:color w:val="000000" w:themeColor="text1"/>
        </w:rPr>
        <w:t xml:space="preserve">office levels. To make this issue worse, there is a lack of human capital with the required skills in Information technology, data analytics, </w:t>
      </w:r>
      <w:proofErr w:type="spellStart"/>
      <w:r w:rsidRPr="008C0D45">
        <w:rPr>
          <w:color w:val="000000" w:themeColor="text1"/>
        </w:rPr>
        <w:t>cybersecurity</w:t>
      </w:r>
      <w:proofErr w:type="spellEnd"/>
      <w:r w:rsidRPr="008C0D45">
        <w:rPr>
          <w:color w:val="000000" w:themeColor="text1"/>
        </w:rPr>
        <w:t xml:space="preserve">, and </w:t>
      </w:r>
      <w:proofErr w:type="spellStart"/>
      <w:r w:rsidRPr="008C0D45">
        <w:rPr>
          <w:color w:val="000000" w:themeColor="text1"/>
        </w:rPr>
        <w:t>fintech</w:t>
      </w:r>
      <w:proofErr w:type="spellEnd"/>
      <w:r w:rsidRPr="008C0D45">
        <w:rPr>
          <w:color w:val="000000" w:themeColor="text1"/>
        </w:rPr>
        <w:t xml:space="preserve"> controls (</w:t>
      </w:r>
      <w:r w:rsidRPr="008C0D45">
        <w:rPr>
          <w:color w:val="000000" w:themeColor="text1"/>
          <w:highlight w:val="white"/>
        </w:rPr>
        <w:t>Wu and Kao, 2022)</w:t>
      </w:r>
      <w:r w:rsidRPr="008C0D45">
        <w:rPr>
          <w:color w:val="000000" w:themeColor="text1"/>
        </w:rPr>
        <w:t xml:space="preserve">. Banks are often having trouble hiring and keeping digitally savvy personnel that limits their innovation capacity or capability to respond to the modern digital risk. The adoption of the digital financial services by customers is also not uniform; this is mainly because of the reluctance to rely on online security, absence of digital </w:t>
      </w:r>
      <w:r w:rsidRPr="008C0D45">
        <w:rPr>
          <w:color w:val="000000" w:themeColor="text1"/>
        </w:rPr>
        <w:lastRenderedPageBreak/>
        <w:t>literacies and the use of the culture as the reason to prefer face-to-face dealings. Due to the geographical distribution of members in Nepal, the digital infrastructure deployed has been very urban-intensive which results in the rural populations having poor access to digital networks and having limited coverage to the digital banking services and their facilities (</w:t>
      </w:r>
      <w:r w:rsidRPr="008C0D45">
        <w:rPr>
          <w:color w:val="000000" w:themeColor="text1"/>
          <w:highlight w:val="white"/>
        </w:rPr>
        <w:t xml:space="preserve">Shah </w:t>
      </w:r>
      <w:r w:rsidRPr="008C0D45">
        <w:rPr>
          <w:i/>
          <w:iCs/>
          <w:color w:val="000000" w:themeColor="text1"/>
          <w:highlight w:val="white"/>
        </w:rPr>
        <w:t>et al.</w:t>
      </w:r>
      <w:r w:rsidRPr="008C0D45">
        <w:rPr>
          <w:color w:val="000000" w:themeColor="text1"/>
          <w:highlight w:val="white"/>
        </w:rPr>
        <w:t xml:space="preserve"> 2025)</w:t>
      </w:r>
      <w:r w:rsidRPr="008C0D45">
        <w:rPr>
          <w:color w:val="000000" w:themeColor="text1"/>
        </w:rPr>
        <w:t xml:space="preserve">. Though regulatory rules are essential in sustaining financial discipline and customer protection, they are also associated with costly compliance processes that unintentionally slug technological trials and digital products implementation. </w:t>
      </w:r>
      <w:r w:rsidR="00444FDF" w:rsidRPr="00985A3C">
        <w:rPr>
          <w:color w:val="000000" w:themeColor="text1"/>
          <w:lang w:val="en-US"/>
        </w:rPr>
        <w:t>Efficiency gains vary by bank size, technology readiness and digital maturity (</w:t>
      </w:r>
      <w:proofErr w:type="spellStart"/>
      <w:r w:rsidR="00444FDF" w:rsidRPr="00985A3C">
        <w:rPr>
          <w:color w:val="000000" w:themeColor="text1"/>
          <w:lang w:val="en-US"/>
        </w:rPr>
        <w:t>Gherțescu</w:t>
      </w:r>
      <w:proofErr w:type="spellEnd"/>
      <w:r w:rsidR="00444FDF" w:rsidRPr="00985A3C">
        <w:rPr>
          <w:color w:val="000000" w:themeColor="text1"/>
          <w:lang w:val="en-US"/>
        </w:rPr>
        <w:t xml:space="preserve"> et al., 2024).</w:t>
      </w:r>
      <w:r w:rsidR="00985A3C">
        <w:rPr>
          <w:color w:val="000000" w:themeColor="text1"/>
          <w:lang w:val="en-US"/>
        </w:rPr>
        <w:t xml:space="preserve"> </w:t>
      </w:r>
      <w:r w:rsidRPr="008C0D45">
        <w:rPr>
          <w:color w:val="000000" w:themeColor="text1"/>
        </w:rPr>
        <w:t>Collectively, these limitations bring to focus a national financial landscape that is operable but poorly prepared to grow moving forward without systematic adjustment.</w:t>
      </w:r>
      <w:r w:rsidR="00C32F88">
        <w:rPr>
          <w:color w:val="000000" w:themeColor="text1"/>
        </w:rPr>
        <w:t xml:space="preserve"> </w:t>
      </w:r>
      <w:r w:rsidR="00444FDF" w:rsidRPr="00C32F88">
        <w:rPr>
          <w:color w:val="000000" w:themeColor="text1"/>
          <w:lang w:val="en-US"/>
        </w:rPr>
        <w:t>Cyber security and privacy concerns have significantly affected customers’ willingness to use e-banking in Nepal (Joshi, 2025).</w:t>
      </w:r>
    </w:p>
    <w:p w14:paraId="47687500" w14:textId="6F285178" w:rsidR="005B1DCF" w:rsidRPr="008C0D45" w:rsidRDefault="0047377B" w:rsidP="008C0D45">
      <w:pPr>
        <w:pStyle w:val="Heading3"/>
      </w:pPr>
      <w:bookmarkStart w:id="19" w:name="_m1rjllf96sq8" w:colFirst="0" w:colLast="0"/>
      <w:bookmarkStart w:id="20" w:name="_Toc218717436"/>
      <w:bookmarkEnd w:id="19"/>
      <w:r w:rsidRPr="008C0D45">
        <w:t>1.7.3 The Digital Transformation Imperative</w:t>
      </w:r>
      <w:bookmarkEnd w:id="20"/>
    </w:p>
    <w:p w14:paraId="059F6240" w14:textId="1C04FD1D" w:rsidR="0062120A" w:rsidRPr="00575456" w:rsidRDefault="0047377B">
      <w:pPr>
        <w:rPr>
          <w:color w:val="000000" w:themeColor="text1"/>
          <w:lang w:val="en-US"/>
        </w:rPr>
      </w:pPr>
      <w:r w:rsidRPr="008C0D45">
        <w:rPr>
          <w:color w:val="000000" w:themeColor="text1"/>
        </w:rPr>
        <w:t>Digital transformation has thus not been an exercise of the strategy of operational optimization only but an existential agenda of banks in Nepal. Potential improvement in performance rate can be achieved by modernising banking operations, either by automating the system of loan issuance, by digital verification of policy documents, or through online service provision, or even by using AI to establish contact with clients (</w:t>
      </w:r>
      <w:proofErr w:type="spellStart"/>
      <w:r w:rsidRPr="008C0D45">
        <w:rPr>
          <w:color w:val="000000" w:themeColor="text1"/>
          <w:highlight w:val="white"/>
        </w:rPr>
        <w:t>Ashurov</w:t>
      </w:r>
      <w:proofErr w:type="spellEnd"/>
      <w:r w:rsidRPr="008C0D45">
        <w:rPr>
          <w:color w:val="000000" w:themeColor="text1"/>
          <w:highlight w:val="white"/>
        </w:rPr>
        <w:t>, 2025)</w:t>
      </w:r>
      <w:r w:rsidRPr="008C0D45">
        <w:rPr>
          <w:color w:val="000000" w:themeColor="text1"/>
        </w:rPr>
        <w:t xml:space="preserve">. The new technologies impact positively on processing time, reduce human error, enhance regulatory reporting, make the operations more secure due to encryption and </w:t>
      </w:r>
      <w:proofErr w:type="spellStart"/>
      <w:r w:rsidRPr="008C0D45">
        <w:rPr>
          <w:color w:val="000000" w:themeColor="text1"/>
        </w:rPr>
        <w:t>blockchain</w:t>
      </w:r>
      <w:proofErr w:type="spellEnd"/>
      <w:r w:rsidRPr="008C0D45">
        <w:rPr>
          <w:color w:val="000000" w:themeColor="text1"/>
        </w:rPr>
        <w:t>-based solutions, and help the banks to provide personalised financial solutions based on the analytics of customer information (</w:t>
      </w:r>
      <w:proofErr w:type="spellStart"/>
      <w:r w:rsidRPr="008C0D45">
        <w:rPr>
          <w:color w:val="000000" w:themeColor="text1"/>
          <w:highlight w:val="white"/>
        </w:rPr>
        <w:t>Addula</w:t>
      </w:r>
      <w:proofErr w:type="spellEnd"/>
      <w:r w:rsidRPr="008C0D45">
        <w:rPr>
          <w:color w:val="000000" w:themeColor="text1"/>
          <w:highlight w:val="white"/>
        </w:rPr>
        <w:t xml:space="preserve"> </w:t>
      </w:r>
      <w:r w:rsidRPr="008C0D45">
        <w:rPr>
          <w:i/>
          <w:iCs/>
          <w:color w:val="000000" w:themeColor="text1"/>
          <w:highlight w:val="white"/>
        </w:rPr>
        <w:t>et al.</w:t>
      </w:r>
      <w:r w:rsidRPr="008C0D45">
        <w:rPr>
          <w:color w:val="000000" w:themeColor="text1"/>
          <w:highlight w:val="white"/>
        </w:rPr>
        <w:t xml:space="preserve"> 2024)</w:t>
      </w:r>
      <w:r w:rsidRPr="008C0D45">
        <w:rPr>
          <w:color w:val="000000" w:themeColor="text1"/>
        </w:rPr>
        <w:t xml:space="preserve">. </w:t>
      </w:r>
      <w:r w:rsidR="00444FDF" w:rsidRPr="0065009F">
        <w:rPr>
          <w:color w:val="000000" w:themeColor="text1"/>
          <w:lang w:val="en-US"/>
        </w:rPr>
        <w:t xml:space="preserve">Global studies report that </w:t>
      </w:r>
      <w:r w:rsidR="00C03641" w:rsidRPr="0065009F">
        <w:rPr>
          <w:color w:val="000000" w:themeColor="text1"/>
          <w:lang w:val="en-US"/>
        </w:rPr>
        <w:t>digitalization</w:t>
      </w:r>
      <w:r w:rsidR="00444FDF" w:rsidRPr="0065009F">
        <w:rPr>
          <w:color w:val="000000" w:themeColor="text1"/>
          <w:lang w:val="en-US"/>
        </w:rPr>
        <w:t xml:space="preserve"> improves bank productivity and cost efficiency after initial investment stages (</w:t>
      </w:r>
      <w:proofErr w:type="spellStart"/>
      <w:r w:rsidR="00444FDF" w:rsidRPr="0065009F">
        <w:rPr>
          <w:color w:val="000000" w:themeColor="text1"/>
          <w:lang w:val="en-US"/>
        </w:rPr>
        <w:t>Ayadi</w:t>
      </w:r>
      <w:proofErr w:type="spellEnd"/>
      <w:r w:rsidR="00444FDF" w:rsidRPr="0065009F">
        <w:rPr>
          <w:color w:val="000000" w:themeColor="text1"/>
          <w:lang w:val="en-US"/>
        </w:rPr>
        <w:t xml:space="preserve"> et al., 2025).</w:t>
      </w:r>
      <w:r w:rsidRPr="008C0D45">
        <w:rPr>
          <w:color w:val="000000" w:themeColor="text1"/>
        </w:rPr>
        <w:t xml:space="preserve">On the societal level, digital transformation facilitates a comprehensive development by increasing financial access to remote and underserved groups of people by using mobile banking solutions, agent banking, and branchless banking solutions. It also ensures access to financial services regardless of location and socio-economic background and thus complies with national goals of increasing financial inclusion. As the competition by the South Asian </w:t>
      </w:r>
      <w:proofErr w:type="spellStart"/>
      <w:r w:rsidRPr="008C0D45">
        <w:rPr>
          <w:color w:val="000000" w:themeColor="text1"/>
        </w:rPr>
        <w:t>fintech</w:t>
      </w:r>
      <w:proofErr w:type="spellEnd"/>
      <w:r w:rsidRPr="008C0D45">
        <w:rPr>
          <w:color w:val="000000" w:themeColor="text1"/>
        </w:rPr>
        <w:t xml:space="preserve"> innovators and regional banking trends continue to grow, Nepal commercial banks cannot afford to stick to its traditional mode of operation in case it is determined to keep pace with current industry competitors (</w:t>
      </w:r>
      <w:r w:rsidRPr="008C0D45">
        <w:rPr>
          <w:color w:val="000000" w:themeColor="text1"/>
          <w:highlight w:val="white"/>
        </w:rPr>
        <w:t>Tan, 2024)</w:t>
      </w:r>
      <w:r w:rsidRPr="008C0D45">
        <w:rPr>
          <w:color w:val="000000" w:themeColor="text1"/>
        </w:rPr>
        <w:t>. Digitalisation is thus a necessity to stay alive, to scale, to have stakeholder trust and to have resilience over time in terms of systems.</w:t>
      </w:r>
      <w:bookmarkStart w:id="21" w:name="_GoBack"/>
      <w:bookmarkEnd w:id="21"/>
    </w:p>
    <w:p w14:paraId="4F33D5A4" w14:textId="77777777" w:rsidR="005B1DCF" w:rsidRPr="008C0D45" w:rsidRDefault="0047377B" w:rsidP="008C0D45">
      <w:pPr>
        <w:pStyle w:val="Heading3"/>
      </w:pPr>
      <w:bookmarkStart w:id="22" w:name="_cb4v3ps40cxx" w:colFirst="0" w:colLast="0"/>
      <w:bookmarkStart w:id="23" w:name="_Toc218717437"/>
      <w:bookmarkEnd w:id="22"/>
      <w:r w:rsidRPr="008C0D45">
        <w:lastRenderedPageBreak/>
        <w:t>1.7.4 Bridging the Research Gap</w:t>
      </w:r>
      <w:bookmarkEnd w:id="23"/>
    </w:p>
    <w:p w14:paraId="1297E08E" w14:textId="77777777" w:rsidR="005B1DCF" w:rsidRPr="008C0D45" w:rsidRDefault="0047377B">
      <w:pPr>
        <w:rPr>
          <w:color w:val="000000" w:themeColor="text1"/>
        </w:rPr>
      </w:pPr>
      <w:r w:rsidRPr="008C0D45">
        <w:rPr>
          <w:color w:val="000000" w:themeColor="text1"/>
        </w:rPr>
        <w:t>Even though some studies within Nepal have analy</w:t>
      </w:r>
      <w:r w:rsidR="00EB2877" w:rsidRPr="008C0D45">
        <w:rPr>
          <w:color w:val="000000" w:themeColor="text1"/>
        </w:rPr>
        <w:t>s</w:t>
      </w:r>
      <w:r w:rsidRPr="008C0D45">
        <w:rPr>
          <w:color w:val="000000" w:themeColor="text1"/>
        </w:rPr>
        <w:t>ed the adoption of digital banking and customer perception, most of them are descriptive and not analytical. The available publications rarely assess the pre-eminent effect of digitalization on quantifiable performance metrics like operational efficiency, cost ratio, employee output, turnaround time to transaction, or risk reduction efficiency (</w:t>
      </w:r>
      <w:proofErr w:type="spellStart"/>
      <w:r w:rsidRPr="008C0D45">
        <w:rPr>
          <w:color w:val="000000" w:themeColor="text1"/>
          <w:highlight w:val="white"/>
        </w:rPr>
        <w:t>Hasrin</w:t>
      </w:r>
      <w:proofErr w:type="spellEnd"/>
      <w:r w:rsidRPr="008C0D45">
        <w:rPr>
          <w:color w:val="000000" w:themeColor="text1"/>
          <w:highlight w:val="white"/>
        </w:rPr>
        <w:t>, 2020)</w:t>
      </w:r>
      <w:r w:rsidRPr="008C0D45">
        <w:rPr>
          <w:color w:val="000000" w:themeColor="text1"/>
        </w:rPr>
        <w:t>. Moreover, there is a lack of studies that employ a theoretical prism to explain the structural change that digitalisation symbolises, neither does it analyse the role of leadership as well as the organisational culture as elements of transformation. This study thus satisfies a critical void by taking a systematic approach with a theoretical framework and performs an empirical study to establish the actual results of digital transformation.</w:t>
      </w:r>
    </w:p>
    <w:p w14:paraId="678E513E" w14:textId="77777777" w:rsidR="005B1DCF" w:rsidRPr="008C0D45" w:rsidRDefault="0047377B">
      <w:pPr>
        <w:pStyle w:val="Heading1"/>
        <w:keepNext w:val="0"/>
        <w:keepLines w:val="0"/>
        <w:spacing w:before="480" w:after="120"/>
        <w:rPr>
          <w:color w:val="000000" w:themeColor="text1"/>
        </w:rPr>
      </w:pPr>
      <w:bookmarkStart w:id="24" w:name="_wz9va9i07izh" w:colFirst="0" w:colLast="0"/>
      <w:bookmarkStart w:id="25" w:name="_Toc218717438"/>
      <w:bookmarkEnd w:id="24"/>
      <w:r w:rsidRPr="008C0D45">
        <w:rPr>
          <w:color w:val="000000" w:themeColor="text1"/>
        </w:rPr>
        <w:t>2. KUHN’S PARADIGM – A FRAMEWORK FOR DIGITAL TRANSFORMATION</w:t>
      </w:r>
      <w:bookmarkEnd w:id="25"/>
    </w:p>
    <w:p w14:paraId="59CFB76D" w14:textId="77777777" w:rsidR="005B1DCF" w:rsidRPr="008C0D45" w:rsidRDefault="0047377B">
      <w:pPr>
        <w:rPr>
          <w:color w:val="000000" w:themeColor="text1"/>
        </w:rPr>
      </w:pPr>
      <w:r w:rsidRPr="008C0D45">
        <w:rPr>
          <w:color w:val="000000" w:themeColor="text1"/>
        </w:rPr>
        <w:t>The paradigm theory of Thomas Kuhn offers a theoretical basis of comprehending transformational change. The paradigm cycle which is traditionally applied to refer to scientific revolutions can also be applied to the process of organisational evolution, especially in those sectors where habitual practices have become established (</w:t>
      </w:r>
      <w:proofErr w:type="spellStart"/>
      <w:r w:rsidRPr="008C0D45">
        <w:rPr>
          <w:color w:val="000000" w:themeColor="text1"/>
          <w:highlight w:val="white"/>
        </w:rPr>
        <w:t>Anand</w:t>
      </w:r>
      <w:proofErr w:type="spellEnd"/>
      <w:r w:rsidRPr="008C0D45">
        <w:rPr>
          <w:color w:val="000000" w:themeColor="text1"/>
          <w:highlight w:val="white"/>
        </w:rPr>
        <w:t xml:space="preserve"> </w:t>
      </w:r>
      <w:r w:rsidRPr="008C0D45">
        <w:rPr>
          <w:i/>
          <w:iCs/>
          <w:color w:val="000000" w:themeColor="text1"/>
          <w:highlight w:val="white"/>
        </w:rPr>
        <w:t>et al.</w:t>
      </w:r>
      <w:r w:rsidRPr="008C0D45">
        <w:rPr>
          <w:color w:val="000000" w:themeColor="text1"/>
          <w:highlight w:val="white"/>
        </w:rPr>
        <w:t xml:space="preserve"> 2020)</w:t>
      </w:r>
      <w:r w:rsidRPr="008C0D45">
        <w:rPr>
          <w:color w:val="000000" w:themeColor="text1"/>
        </w:rPr>
        <w:t>. When extended to the Nepalese commercial banking, the framework used by Kuhn allows a step-by-step approach to comprehend how the conventional model of banking is disrupted, coping with crisis, and finally changing to the new dominant regime with the influence of digital technology.</w:t>
      </w:r>
    </w:p>
    <w:p w14:paraId="10BCACC3" w14:textId="77777777" w:rsidR="005B1DCF" w:rsidRPr="008C0D45" w:rsidRDefault="0047377B">
      <w:pPr>
        <w:jc w:val="center"/>
        <w:rPr>
          <w:color w:val="000000" w:themeColor="text1"/>
        </w:rPr>
      </w:pPr>
      <w:r w:rsidRPr="008C0D45">
        <w:rPr>
          <w:noProof/>
          <w:color w:val="000000" w:themeColor="text1"/>
          <w:lang w:val="en-US" w:eastAsia="en-US" w:bidi="ne-NP"/>
        </w:rPr>
        <w:lastRenderedPageBreak/>
        <w:drawing>
          <wp:inline distT="114300" distB="114300" distL="114300" distR="114300" wp14:anchorId="6EC0864A" wp14:editId="06CABE5F">
            <wp:extent cx="3276600" cy="2926080"/>
            <wp:effectExtent l="19050" t="19050" r="19050" b="2667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76600" cy="2926080"/>
                    </a:xfrm>
                    <a:prstGeom prst="rect">
                      <a:avLst/>
                    </a:prstGeom>
                    <a:ln>
                      <a:solidFill>
                        <a:schemeClr val="tx1"/>
                      </a:solidFill>
                    </a:ln>
                  </pic:spPr>
                </pic:pic>
              </a:graphicData>
            </a:graphic>
          </wp:inline>
        </w:drawing>
      </w:r>
    </w:p>
    <w:p w14:paraId="313C785A" w14:textId="77777777" w:rsidR="005B1DCF" w:rsidRPr="008C0D45" w:rsidRDefault="0047377B">
      <w:pPr>
        <w:pStyle w:val="Heading4"/>
        <w:rPr>
          <w:color w:val="000000" w:themeColor="text1"/>
        </w:rPr>
      </w:pPr>
      <w:bookmarkStart w:id="26" w:name="_8dfyuktt6z6v" w:colFirst="0" w:colLast="0"/>
      <w:bookmarkStart w:id="27" w:name="_Toc218018145"/>
      <w:bookmarkEnd w:id="26"/>
      <w:r w:rsidRPr="008C0D45">
        <w:rPr>
          <w:color w:val="000000" w:themeColor="text1"/>
        </w:rPr>
        <w:t>Figure 1: The Kuhn Paradigm</w:t>
      </w:r>
      <w:bookmarkEnd w:id="27"/>
    </w:p>
    <w:p w14:paraId="77E1E16B" w14:textId="77777777" w:rsidR="005B1DCF" w:rsidRDefault="0047377B">
      <w:pPr>
        <w:jc w:val="center"/>
        <w:rPr>
          <w:color w:val="000000" w:themeColor="text1"/>
          <w:highlight w:val="white"/>
        </w:rPr>
      </w:pPr>
      <w:r w:rsidRPr="008C0D45">
        <w:rPr>
          <w:color w:val="000000" w:themeColor="text1"/>
        </w:rPr>
        <w:t xml:space="preserve">(Source: </w:t>
      </w:r>
      <w:r w:rsidRPr="008C0D45">
        <w:rPr>
          <w:color w:val="000000" w:themeColor="text1"/>
          <w:highlight w:val="white"/>
        </w:rPr>
        <w:t>Adams, 2020)</w:t>
      </w:r>
    </w:p>
    <w:p w14:paraId="194C89A1" w14:textId="77777777" w:rsidR="00C450C3" w:rsidRPr="008C0D45" w:rsidRDefault="00C450C3">
      <w:pPr>
        <w:jc w:val="center"/>
        <w:rPr>
          <w:color w:val="000000" w:themeColor="text1"/>
          <w:highlight w:val="white"/>
        </w:rPr>
      </w:pPr>
    </w:p>
    <w:p w14:paraId="2F91C613" w14:textId="77777777" w:rsidR="005B1DCF" w:rsidRPr="008C0D45" w:rsidRDefault="0047377B">
      <w:pPr>
        <w:pStyle w:val="Heading2"/>
        <w:keepNext w:val="0"/>
        <w:keepLines w:val="0"/>
        <w:rPr>
          <w:color w:val="000000" w:themeColor="text1"/>
          <w:sz w:val="26"/>
          <w:szCs w:val="26"/>
        </w:rPr>
      </w:pPr>
      <w:bookmarkStart w:id="28" w:name="_svp1j9tsjuvx" w:colFirst="0" w:colLast="0"/>
      <w:bookmarkStart w:id="29" w:name="_Toc218717439"/>
      <w:bookmarkEnd w:id="28"/>
      <w:r w:rsidRPr="008C0D45">
        <w:rPr>
          <w:color w:val="000000" w:themeColor="text1"/>
          <w:sz w:val="26"/>
          <w:szCs w:val="26"/>
        </w:rPr>
        <w:t>2.1 The implications of the Paradigm Shift</w:t>
      </w:r>
      <w:bookmarkEnd w:id="29"/>
    </w:p>
    <w:p w14:paraId="27E563C4" w14:textId="77777777" w:rsidR="008C0D45" w:rsidRPr="008C0D45" w:rsidRDefault="0047377B">
      <w:pPr>
        <w:rPr>
          <w:color w:val="000000" w:themeColor="text1"/>
        </w:rPr>
      </w:pPr>
      <w:r w:rsidRPr="008C0D45">
        <w:rPr>
          <w:color w:val="000000" w:themeColor="text1"/>
        </w:rPr>
        <w:t>The process under Kuhn model starts with a phase of a period of normal science where the prevailing mode of banking in Nepal was typified by paper-based, branch</w:t>
      </w:r>
      <w:r w:rsidR="00EB2877" w:rsidRPr="008C0D45">
        <w:rPr>
          <w:color w:val="000000" w:themeColor="text1"/>
        </w:rPr>
        <w:t>-</w:t>
      </w:r>
      <w:r w:rsidRPr="008C0D45">
        <w:rPr>
          <w:color w:val="000000" w:themeColor="text1"/>
        </w:rPr>
        <w:t>based banking, hierarchical system of approval and reactive leader orientation. Banks provided services by physical contact and efficiency was gauged by man power and physical growth unlike the leverage of technological advancement (</w:t>
      </w:r>
      <w:proofErr w:type="spellStart"/>
      <w:r w:rsidRPr="008C0D45">
        <w:rPr>
          <w:color w:val="000000" w:themeColor="text1"/>
          <w:highlight w:val="white"/>
        </w:rPr>
        <w:t>Attah</w:t>
      </w:r>
      <w:proofErr w:type="spellEnd"/>
      <w:r w:rsidRPr="008C0D45">
        <w:rPr>
          <w:color w:val="000000" w:themeColor="text1"/>
          <w:highlight w:val="white"/>
        </w:rPr>
        <w:t xml:space="preserve"> </w:t>
      </w:r>
      <w:r w:rsidRPr="008C0D45">
        <w:rPr>
          <w:i/>
          <w:iCs/>
          <w:color w:val="000000" w:themeColor="text1"/>
          <w:highlight w:val="white"/>
        </w:rPr>
        <w:t>et al.</w:t>
      </w:r>
      <w:r w:rsidRPr="008C0D45">
        <w:rPr>
          <w:color w:val="000000" w:themeColor="text1"/>
          <w:highlight w:val="white"/>
        </w:rPr>
        <w:t xml:space="preserve"> 2024)</w:t>
      </w:r>
      <w:r w:rsidRPr="008C0D45">
        <w:rPr>
          <w:color w:val="000000" w:themeColor="text1"/>
        </w:rPr>
        <w:t>. But with time, some anomalies started appearing in this classic paradigm that were questioning the validity and adequacy of this classical paradigm. The old system had vulnerabilities in the form of its tendency to create more customer dissatisfaction in the form of long queues, slow loan processing, and insufficient accessibility to the rural population (</w:t>
      </w:r>
      <w:r w:rsidRPr="008C0D45">
        <w:rPr>
          <w:color w:val="000000" w:themeColor="text1"/>
          <w:highlight w:val="white"/>
        </w:rPr>
        <w:t xml:space="preserve">Su </w:t>
      </w:r>
      <w:r w:rsidRPr="008C0D45">
        <w:rPr>
          <w:i/>
          <w:iCs/>
          <w:color w:val="000000" w:themeColor="text1"/>
          <w:highlight w:val="white"/>
        </w:rPr>
        <w:t>et al.</w:t>
      </w:r>
      <w:r w:rsidRPr="008C0D45">
        <w:rPr>
          <w:color w:val="000000" w:themeColor="text1"/>
          <w:highlight w:val="white"/>
        </w:rPr>
        <w:t xml:space="preserve"> 2024)</w:t>
      </w:r>
      <w:r w:rsidRPr="008C0D45">
        <w:rPr>
          <w:color w:val="000000" w:themeColor="text1"/>
        </w:rPr>
        <w:t xml:space="preserve">. At the same time, new market entrants, such as </w:t>
      </w:r>
      <w:proofErr w:type="spellStart"/>
      <w:r w:rsidRPr="008C0D45">
        <w:rPr>
          <w:color w:val="000000" w:themeColor="text1"/>
        </w:rPr>
        <w:t>fintech</w:t>
      </w:r>
      <w:proofErr w:type="spellEnd"/>
      <w:r w:rsidRPr="008C0D45">
        <w:rPr>
          <w:color w:val="000000" w:themeColor="text1"/>
        </w:rPr>
        <w:t xml:space="preserve"> payment systems and online service providers, started to change the expectations of the consumers. These irregularities escalated and their climax was what Kuhn termed as a Crisis Stage. This crisis took the shape of the external shocks seen in Nepal with the COVID-19 pandemic compelling both customers and banks to go online via remote digital channels (</w:t>
      </w:r>
      <w:r w:rsidRPr="008C0D45">
        <w:rPr>
          <w:color w:val="000000" w:themeColor="text1"/>
          <w:highlight w:val="white"/>
        </w:rPr>
        <w:t xml:space="preserve">Shrestha </w:t>
      </w:r>
      <w:r w:rsidRPr="008C0D45">
        <w:rPr>
          <w:i/>
          <w:iCs/>
          <w:color w:val="000000" w:themeColor="text1"/>
          <w:highlight w:val="white"/>
        </w:rPr>
        <w:t>et al.</w:t>
      </w:r>
      <w:r w:rsidRPr="008C0D45">
        <w:rPr>
          <w:color w:val="000000" w:themeColor="text1"/>
          <w:highlight w:val="white"/>
        </w:rPr>
        <w:t xml:space="preserve"> 2020)</w:t>
      </w:r>
      <w:r w:rsidRPr="008C0D45">
        <w:rPr>
          <w:color w:val="000000" w:themeColor="text1"/>
        </w:rPr>
        <w:t xml:space="preserve">. Additional </w:t>
      </w:r>
      <w:r w:rsidRPr="008C0D45">
        <w:rPr>
          <w:color w:val="000000" w:themeColor="text1"/>
        </w:rPr>
        <w:lastRenderedPageBreak/>
        <w:t xml:space="preserve">pressure on the system was driven by the dramatic expansion of digital wallets, increased demands by the government towards online services. </w:t>
      </w:r>
    </w:p>
    <w:p w14:paraId="066898A7" w14:textId="493F9935" w:rsidR="005B1DCF" w:rsidRPr="008C0D45" w:rsidRDefault="0047377B">
      <w:pPr>
        <w:rPr>
          <w:color w:val="000000" w:themeColor="text1"/>
        </w:rPr>
      </w:pPr>
      <w:r w:rsidRPr="008C0D45">
        <w:rPr>
          <w:color w:val="000000" w:themeColor="text1"/>
        </w:rPr>
        <w:t xml:space="preserve">The environment encouraged a so-called Scientific Revolution, the stage at which Nepalese banks started working on the adoption of the transformative digital solutions on a proactive basis, such as mobile banking apps, digital KYC processes, </w:t>
      </w:r>
      <w:proofErr w:type="spellStart"/>
      <w:r w:rsidRPr="008C0D45">
        <w:rPr>
          <w:color w:val="000000" w:themeColor="text1"/>
        </w:rPr>
        <w:t>blockchain</w:t>
      </w:r>
      <w:proofErr w:type="spellEnd"/>
      <w:r w:rsidRPr="008C0D45">
        <w:rPr>
          <w:color w:val="000000" w:themeColor="text1"/>
        </w:rPr>
        <w:t xml:space="preserve">-backed data security, </w:t>
      </w:r>
      <w:proofErr w:type="spellStart"/>
      <w:r w:rsidRPr="008C0D45">
        <w:rPr>
          <w:color w:val="000000" w:themeColor="text1"/>
        </w:rPr>
        <w:t>chatbots</w:t>
      </w:r>
      <w:proofErr w:type="spellEnd"/>
      <w:r w:rsidRPr="008C0D45">
        <w:rPr>
          <w:color w:val="000000" w:themeColor="text1"/>
        </w:rPr>
        <w:t xml:space="preserve"> powered by AI, cloud-based data storage, and customer data analytics (</w:t>
      </w:r>
      <w:proofErr w:type="spellStart"/>
      <w:r w:rsidRPr="008C0D45">
        <w:rPr>
          <w:color w:val="000000" w:themeColor="text1"/>
          <w:highlight w:val="white"/>
        </w:rPr>
        <w:t>Dhakal</w:t>
      </w:r>
      <w:proofErr w:type="spellEnd"/>
      <w:r w:rsidRPr="008C0D45">
        <w:rPr>
          <w:color w:val="000000" w:themeColor="text1"/>
          <w:highlight w:val="white"/>
        </w:rPr>
        <w:t xml:space="preserve"> and Acharya, 2025)</w:t>
      </w:r>
      <w:r w:rsidRPr="008C0D45">
        <w:rPr>
          <w:color w:val="000000" w:themeColor="text1"/>
        </w:rPr>
        <w:t>. These were not technologies that simply brought convenience to the world, but rather technologies that disrupted the logic behind banking. The last phase within the Kuhn cycle called the New Normal refers to a paradigm shift, which has been permanently entrenched within organisational logic. To Nepalese banks, this marks the beginning of lean and digital-first, customer-oriented models in which technology is not an addition but core in service delivery (</w:t>
      </w:r>
      <w:proofErr w:type="spellStart"/>
      <w:r w:rsidRPr="008C0D45">
        <w:rPr>
          <w:color w:val="000000" w:themeColor="text1"/>
          <w:highlight w:val="white"/>
        </w:rPr>
        <w:t>Simkhada</w:t>
      </w:r>
      <w:proofErr w:type="spellEnd"/>
      <w:r w:rsidRPr="008C0D45">
        <w:rPr>
          <w:color w:val="000000" w:themeColor="text1"/>
          <w:highlight w:val="white"/>
        </w:rPr>
        <w:t>, 2024)</w:t>
      </w:r>
      <w:r w:rsidRPr="008C0D45">
        <w:rPr>
          <w:color w:val="000000" w:themeColor="text1"/>
        </w:rPr>
        <w:t xml:space="preserve">. Constant innovation, resilience in </w:t>
      </w:r>
      <w:proofErr w:type="spellStart"/>
      <w:r w:rsidRPr="008C0D45">
        <w:rPr>
          <w:color w:val="000000" w:themeColor="text1"/>
        </w:rPr>
        <w:t>cybersecurity</w:t>
      </w:r>
      <w:proofErr w:type="spellEnd"/>
      <w:r w:rsidRPr="008C0D45">
        <w:rPr>
          <w:color w:val="000000" w:themeColor="text1"/>
        </w:rPr>
        <w:t>, the use of data to make decisions, and human-technology integration under this new paradigm would be an expectation and not some optional strategies. It has been observed that banks that do not move into this new paradigm also stand the risk of becoming irrelevant in the market, their customers, and being able to survive in the financial industry.</w:t>
      </w:r>
    </w:p>
    <w:p w14:paraId="75B4F8A9" w14:textId="77777777" w:rsidR="005B1DCF" w:rsidRPr="008C0D45" w:rsidRDefault="0047377B" w:rsidP="008C0D45">
      <w:pPr>
        <w:jc w:val="center"/>
        <w:rPr>
          <w:color w:val="000000" w:themeColor="text1"/>
        </w:rPr>
      </w:pPr>
      <w:r w:rsidRPr="008C0D45">
        <w:rPr>
          <w:noProof/>
          <w:color w:val="000000" w:themeColor="text1"/>
          <w:lang w:val="en-US" w:eastAsia="en-US" w:bidi="ne-NP"/>
        </w:rPr>
        <w:lastRenderedPageBreak/>
        <w:drawing>
          <wp:inline distT="114300" distB="114300" distL="114300" distR="114300" wp14:anchorId="166BE4AC" wp14:editId="62C6FF3F">
            <wp:extent cx="5943600" cy="4114800"/>
            <wp:effectExtent l="19050" t="19050" r="19050" b="1905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4114800"/>
                    </a:xfrm>
                    <a:prstGeom prst="rect">
                      <a:avLst/>
                    </a:prstGeom>
                    <a:ln>
                      <a:solidFill>
                        <a:schemeClr val="tx1"/>
                      </a:solidFill>
                    </a:ln>
                  </pic:spPr>
                </pic:pic>
              </a:graphicData>
            </a:graphic>
          </wp:inline>
        </w:drawing>
      </w:r>
    </w:p>
    <w:p w14:paraId="3AB45BDD" w14:textId="77777777" w:rsidR="005B1DCF" w:rsidRPr="008C0D45" w:rsidRDefault="0047377B">
      <w:pPr>
        <w:pStyle w:val="Heading4"/>
        <w:rPr>
          <w:color w:val="000000" w:themeColor="text1"/>
        </w:rPr>
      </w:pPr>
      <w:bookmarkStart w:id="30" w:name="_8vv464zc4wi" w:colFirst="0" w:colLast="0"/>
      <w:bookmarkStart w:id="31" w:name="_Toc218018146"/>
      <w:bookmarkEnd w:id="30"/>
      <w:r w:rsidRPr="008C0D45">
        <w:rPr>
          <w:color w:val="000000" w:themeColor="text1"/>
        </w:rPr>
        <w:t>Figure 2: Paradigm Shift</w:t>
      </w:r>
      <w:bookmarkEnd w:id="31"/>
    </w:p>
    <w:p w14:paraId="3434F97D" w14:textId="77777777" w:rsidR="005B1DCF" w:rsidRPr="008C0D45" w:rsidRDefault="0047377B">
      <w:pPr>
        <w:jc w:val="center"/>
        <w:rPr>
          <w:color w:val="000000" w:themeColor="text1"/>
        </w:rPr>
      </w:pPr>
      <w:r w:rsidRPr="008C0D45">
        <w:rPr>
          <w:color w:val="000000" w:themeColor="text1"/>
        </w:rPr>
        <w:t xml:space="preserve">(Source: </w:t>
      </w:r>
      <w:proofErr w:type="spellStart"/>
      <w:r w:rsidRPr="008C0D45">
        <w:rPr>
          <w:color w:val="000000" w:themeColor="text1"/>
        </w:rPr>
        <w:t>Wark</w:t>
      </w:r>
      <w:proofErr w:type="spellEnd"/>
      <w:r w:rsidRPr="008C0D45">
        <w:rPr>
          <w:color w:val="000000" w:themeColor="text1"/>
        </w:rPr>
        <w:t>, 2018)</w:t>
      </w:r>
    </w:p>
    <w:p w14:paraId="6F53FFD5" w14:textId="77777777" w:rsidR="005B1DCF" w:rsidRPr="008C0D45" w:rsidRDefault="0047377B">
      <w:pPr>
        <w:pStyle w:val="Heading2"/>
        <w:keepNext w:val="0"/>
        <w:keepLines w:val="0"/>
        <w:rPr>
          <w:color w:val="000000" w:themeColor="text1"/>
          <w:sz w:val="26"/>
          <w:szCs w:val="26"/>
        </w:rPr>
      </w:pPr>
      <w:bookmarkStart w:id="32" w:name="_hh91utla0l2q" w:colFirst="0" w:colLast="0"/>
      <w:bookmarkStart w:id="33" w:name="_Toc218717440"/>
      <w:bookmarkEnd w:id="32"/>
      <w:r w:rsidRPr="008C0D45">
        <w:rPr>
          <w:color w:val="000000" w:themeColor="text1"/>
          <w:sz w:val="26"/>
          <w:szCs w:val="26"/>
        </w:rPr>
        <w:t>2.2 Problems with the New Paradigm implementation.</w:t>
      </w:r>
      <w:bookmarkEnd w:id="33"/>
    </w:p>
    <w:p w14:paraId="048A7CE7" w14:textId="1F61C773" w:rsidR="005B1DCF" w:rsidRPr="008C0D45" w:rsidRDefault="0047377B">
      <w:pPr>
        <w:rPr>
          <w:color w:val="000000" w:themeColor="text1"/>
        </w:rPr>
      </w:pPr>
      <w:r w:rsidRPr="008C0D45">
        <w:rPr>
          <w:color w:val="000000" w:themeColor="text1"/>
        </w:rPr>
        <w:t xml:space="preserve">The adoption of the new paradigm is not a homogeneous and an easy process even though the process of digitalisation is inevitable. This is because a number of Nepalese banks cannot find staff who can handle digital architecture, data analytics as well as </w:t>
      </w:r>
      <w:r w:rsidR="00E478B6" w:rsidRPr="008C0D45">
        <w:rPr>
          <w:color w:val="000000" w:themeColor="text1"/>
        </w:rPr>
        <w:t>cyber security</w:t>
      </w:r>
      <w:r w:rsidRPr="008C0D45">
        <w:rPr>
          <w:color w:val="000000" w:themeColor="text1"/>
        </w:rPr>
        <w:t xml:space="preserve"> threats (</w:t>
      </w:r>
      <w:proofErr w:type="spellStart"/>
      <w:r w:rsidRPr="008C0D45">
        <w:rPr>
          <w:color w:val="000000" w:themeColor="text1"/>
          <w:highlight w:val="white"/>
        </w:rPr>
        <w:t>Giri</w:t>
      </w:r>
      <w:proofErr w:type="spellEnd"/>
      <w:r w:rsidRPr="008C0D45">
        <w:rPr>
          <w:color w:val="000000" w:themeColor="text1"/>
          <w:highlight w:val="white"/>
        </w:rPr>
        <w:t>, 2024)</w:t>
      </w:r>
      <w:r w:rsidRPr="008C0D45">
        <w:rPr>
          <w:color w:val="000000" w:themeColor="text1"/>
        </w:rPr>
        <w:t xml:space="preserve">. The replacement of the old systems by entirely integrated digital resources is not only expensive but also to banks where the competitive market conditions necessitate a low margin situation. The threat of </w:t>
      </w:r>
      <w:r w:rsidR="00E478B6" w:rsidRPr="008C0D45">
        <w:rPr>
          <w:color w:val="000000" w:themeColor="text1"/>
        </w:rPr>
        <w:t>cyber security</w:t>
      </w:r>
      <w:r w:rsidRPr="008C0D45">
        <w:rPr>
          <w:color w:val="000000" w:themeColor="text1"/>
        </w:rPr>
        <w:t xml:space="preserve"> is a continuous risk, especially with cases of cyber fraud and hacking across the globe increasing (</w:t>
      </w:r>
      <w:r w:rsidRPr="008C0D45">
        <w:rPr>
          <w:color w:val="000000" w:themeColor="text1"/>
          <w:highlight w:val="white"/>
        </w:rPr>
        <w:t>Uddin</w:t>
      </w:r>
      <w:r w:rsidRPr="008C0D45">
        <w:rPr>
          <w:i/>
          <w:iCs/>
          <w:color w:val="000000" w:themeColor="text1"/>
          <w:highlight w:val="white"/>
        </w:rPr>
        <w:t xml:space="preserve"> et al.</w:t>
      </w:r>
      <w:r w:rsidRPr="008C0D45">
        <w:rPr>
          <w:color w:val="000000" w:themeColor="text1"/>
          <w:highlight w:val="white"/>
        </w:rPr>
        <w:t xml:space="preserve"> 2020)</w:t>
      </w:r>
      <w:r w:rsidRPr="008C0D45">
        <w:rPr>
          <w:color w:val="000000" w:themeColor="text1"/>
        </w:rPr>
        <w:t xml:space="preserve">. Also, institutional inertia, manifested in the unwillingness to adopt new processes, fear of job elimination, and conservatism at the top, is often a barrier to digital innovation. Additional demands on building awareness and capacity-building efforts are </w:t>
      </w:r>
      <w:r w:rsidRPr="008C0D45">
        <w:rPr>
          <w:color w:val="000000" w:themeColor="text1"/>
        </w:rPr>
        <w:lastRenderedPageBreak/>
        <w:t>also challenged by the reality that the transformation of banking is also complicated because of low digital literacy in the customer side.</w:t>
      </w:r>
    </w:p>
    <w:p w14:paraId="4FE65A65" w14:textId="77777777" w:rsidR="005B1DCF" w:rsidRPr="008C0D45" w:rsidRDefault="0047377B">
      <w:pPr>
        <w:pStyle w:val="Heading2"/>
        <w:keepNext w:val="0"/>
        <w:keepLines w:val="0"/>
        <w:rPr>
          <w:color w:val="000000" w:themeColor="text1"/>
          <w:sz w:val="26"/>
          <w:szCs w:val="26"/>
        </w:rPr>
      </w:pPr>
      <w:bookmarkStart w:id="34" w:name="_ueozq966soof" w:colFirst="0" w:colLast="0"/>
      <w:bookmarkStart w:id="35" w:name="_Toc218717441"/>
      <w:bookmarkEnd w:id="34"/>
      <w:r w:rsidRPr="008C0D45">
        <w:rPr>
          <w:color w:val="000000" w:themeColor="text1"/>
          <w:sz w:val="26"/>
          <w:szCs w:val="26"/>
        </w:rPr>
        <w:t>2.3 Applicability of the Cycle presented by Kuhn to the current study.</w:t>
      </w:r>
      <w:bookmarkEnd w:id="35"/>
    </w:p>
    <w:p w14:paraId="5326C289" w14:textId="77777777" w:rsidR="005B1DCF" w:rsidRPr="008C0D45" w:rsidRDefault="0047377B">
      <w:pPr>
        <w:rPr>
          <w:color w:val="000000" w:themeColor="text1"/>
        </w:rPr>
      </w:pPr>
      <w:r w:rsidRPr="008C0D45">
        <w:rPr>
          <w:color w:val="000000" w:themeColor="text1"/>
        </w:rPr>
        <w:t>The paradigm cycle developed by Kuhn can be motivated not only to be a theoretic analogy but a framework that adds academic value to a work. Traditionally, Nepal banking research has focused on the physical branch growth, customer behaviour or financial ratios (</w:t>
      </w:r>
      <w:proofErr w:type="spellStart"/>
      <w:r w:rsidRPr="008C0D45">
        <w:rPr>
          <w:color w:val="000000" w:themeColor="text1"/>
          <w:highlight w:val="white"/>
        </w:rPr>
        <w:t>Subedi</w:t>
      </w:r>
      <w:proofErr w:type="spellEnd"/>
      <w:r w:rsidRPr="008C0D45">
        <w:rPr>
          <w:color w:val="000000" w:themeColor="text1"/>
          <w:highlight w:val="white"/>
        </w:rPr>
        <w:t>, 2024)</w:t>
      </w:r>
      <w:r w:rsidRPr="008C0D45">
        <w:rPr>
          <w:color w:val="000000" w:themeColor="text1"/>
        </w:rPr>
        <w:t>. It was not till recently that researchers have realised the inadequacies of manual systems and shifted to technological innovation. The lack of intellectual crisis is clearly seen in the literature by the researchers who admit that conventional operational models do not have the capacity to sustain contemporary financial needs (</w:t>
      </w:r>
      <w:r w:rsidRPr="008C0D45">
        <w:rPr>
          <w:color w:val="000000" w:themeColor="text1"/>
          <w:highlight w:val="white"/>
        </w:rPr>
        <w:t>De Villiers and Sharma, 2020)</w:t>
      </w:r>
      <w:r w:rsidRPr="008C0D45">
        <w:rPr>
          <w:color w:val="000000" w:themeColor="text1"/>
        </w:rPr>
        <w:t>. It is this transformation that has led to this research focus upon digital transformation and performance metrics, which is now the revolutionary phase in the academic discussions. Digitalisation is now a part of the performance of banks, their efficiency, and the trust that customers have in them; hence, in the future, a digital-based assessment is bound to become the so-called New Normal of research. The current research study is directly linked to the new paradigm because it provides empirical evidence to measure the effects of digital transformation. It provides a template that will allow future researchers to investigate parallel variables, which will enhance the aggregation of a digitally-inclined research base on Nepalese banking research.</w:t>
      </w:r>
    </w:p>
    <w:p w14:paraId="1101E68D" w14:textId="43C22BFB" w:rsidR="005B1DCF" w:rsidRPr="008C0D45" w:rsidRDefault="008C0D45">
      <w:pPr>
        <w:pStyle w:val="Heading1"/>
        <w:rPr>
          <w:color w:val="000000" w:themeColor="text1"/>
        </w:rPr>
      </w:pPr>
      <w:bookmarkStart w:id="36" w:name="_mosxvjuc8x3" w:colFirst="0" w:colLast="0"/>
      <w:bookmarkStart w:id="37" w:name="_Toc218717442"/>
      <w:bookmarkEnd w:id="36"/>
      <w:r w:rsidRPr="008C0D45">
        <w:rPr>
          <w:color w:val="000000" w:themeColor="text1"/>
        </w:rPr>
        <w:t>3. RISING ACTION</w:t>
      </w:r>
      <w:bookmarkEnd w:id="37"/>
      <w:r w:rsidRPr="008C0D45">
        <w:rPr>
          <w:color w:val="000000" w:themeColor="text1"/>
        </w:rPr>
        <w:t xml:space="preserve"> </w:t>
      </w:r>
    </w:p>
    <w:p w14:paraId="10F66E77" w14:textId="77777777" w:rsidR="005B1DCF" w:rsidRPr="008C0D45" w:rsidRDefault="0047377B">
      <w:pPr>
        <w:pStyle w:val="Heading2"/>
        <w:rPr>
          <w:color w:val="000000" w:themeColor="text1"/>
        </w:rPr>
      </w:pPr>
      <w:bookmarkStart w:id="38" w:name="_mdz0qej10ek1" w:colFirst="0" w:colLast="0"/>
      <w:bookmarkStart w:id="39" w:name="_Toc218717443"/>
      <w:bookmarkEnd w:id="38"/>
      <w:r w:rsidRPr="008C0D45">
        <w:rPr>
          <w:color w:val="000000" w:themeColor="text1"/>
        </w:rPr>
        <w:t>3.1 Research approaches</w:t>
      </w:r>
      <w:bookmarkEnd w:id="39"/>
    </w:p>
    <w:p w14:paraId="58F88A65" w14:textId="77777777" w:rsidR="005B1DCF" w:rsidRPr="008C0D45" w:rsidRDefault="0047377B">
      <w:pPr>
        <w:rPr>
          <w:color w:val="000000" w:themeColor="text1"/>
        </w:rPr>
      </w:pPr>
      <w:r w:rsidRPr="008C0D45">
        <w:rPr>
          <w:color w:val="000000" w:themeColor="text1"/>
        </w:rPr>
        <w:t xml:space="preserve">This research project takes the mixed method of direction since it incorporates both the quantitative and qualitative aspects of research. Addressing how digital transformation affects the efficiency and productivity of banks objectively in terms of numerical and time-series financial data is done in the quantitative strand. This will entail the secondary level analysis of financial and operational predictors of a sample of Nepalese commercial banks over the period 2016-2025. The qualitative strand will be used to supplement the statistical results by gathering narrative and experience-based data among the banking staff to learn more about the organisational issues, staff impressions, and </w:t>
      </w:r>
      <w:r w:rsidRPr="008C0D45">
        <w:rPr>
          <w:color w:val="000000" w:themeColor="text1"/>
        </w:rPr>
        <w:lastRenderedPageBreak/>
        <w:t>the internal processes that shape the digital transformation. The mixed method enhances validity of the research process through the combination of scientific results with situational knowledge.</w:t>
      </w:r>
    </w:p>
    <w:p w14:paraId="51E22340" w14:textId="77777777" w:rsidR="005B1DCF" w:rsidRPr="008C0D45" w:rsidRDefault="0047377B">
      <w:pPr>
        <w:pStyle w:val="Heading2"/>
        <w:rPr>
          <w:color w:val="000000" w:themeColor="text1"/>
        </w:rPr>
      </w:pPr>
      <w:bookmarkStart w:id="40" w:name="_ogvy2tsj610n" w:colFirst="0" w:colLast="0"/>
      <w:bookmarkStart w:id="41" w:name="_Toc218717444"/>
      <w:bookmarkEnd w:id="40"/>
      <w:r w:rsidRPr="008C0D45">
        <w:rPr>
          <w:color w:val="000000" w:themeColor="text1"/>
        </w:rPr>
        <w:t>3.2 Methodological Strategies</w:t>
      </w:r>
      <w:bookmarkEnd w:id="41"/>
    </w:p>
    <w:p w14:paraId="6B6F30EE" w14:textId="546CD643" w:rsidR="005B1DCF" w:rsidRPr="008C0D45" w:rsidRDefault="0047377B">
      <w:pPr>
        <w:rPr>
          <w:color w:val="000000" w:themeColor="text1"/>
        </w:rPr>
      </w:pPr>
      <w:r w:rsidRPr="008C0D45">
        <w:rPr>
          <w:color w:val="000000" w:themeColor="text1"/>
        </w:rPr>
        <w:t xml:space="preserve">An ordered mixed approach is used where the initial step starts with a quantitative step. Secondary data on the bank level (2016-2025) will be analysed with the aid of the Data Envelopment Analysis (DEA-CRS and DEA- VRS) to obtain the efficiency scores and subsequently </w:t>
      </w:r>
      <w:proofErr w:type="spellStart"/>
      <w:r w:rsidRPr="008C0D45">
        <w:rPr>
          <w:color w:val="000000" w:themeColor="text1"/>
        </w:rPr>
        <w:t>Malmquist</w:t>
      </w:r>
      <w:proofErr w:type="spellEnd"/>
      <w:r w:rsidRPr="008C0D45">
        <w:rPr>
          <w:color w:val="000000" w:themeColor="text1"/>
        </w:rPr>
        <w:t xml:space="preserve"> Productivity Index to evaluate the mean efficiency reveals the changes in productivity. The econometric analysis such as panel regression model/</w:t>
      </w:r>
      <w:proofErr w:type="spellStart"/>
      <w:r w:rsidRPr="008C0D45">
        <w:rPr>
          <w:color w:val="000000" w:themeColor="text1"/>
        </w:rPr>
        <w:t>Tobit</w:t>
      </w:r>
      <w:proofErr w:type="spellEnd"/>
      <w:r w:rsidRPr="008C0D45">
        <w:rPr>
          <w:color w:val="000000" w:themeColor="text1"/>
        </w:rPr>
        <w:t xml:space="preserve"> model will </w:t>
      </w:r>
      <w:r w:rsidR="005D2913" w:rsidRPr="008C0D45">
        <w:rPr>
          <w:color w:val="000000" w:themeColor="text1"/>
        </w:rPr>
        <w:t>analyse</w:t>
      </w:r>
      <w:r w:rsidRPr="008C0D45">
        <w:rPr>
          <w:color w:val="000000" w:themeColor="text1"/>
        </w:rPr>
        <w:t xml:space="preserve"> the usage of the digitalisation indicators to explain the variations in efficiency with the strength of the explanation with the bootstrapped DEA and the Stochastic Frontier Analysis (Narayanan </w:t>
      </w:r>
      <w:r w:rsidRPr="008C0D45">
        <w:rPr>
          <w:i/>
          <w:iCs/>
          <w:color w:val="000000" w:themeColor="text1"/>
        </w:rPr>
        <w:t>et al.</w:t>
      </w:r>
      <w:r w:rsidRPr="008C0D45">
        <w:rPr>
          <w:color w:val="000000" w:themeColor="text1"/>
        </w:rPr>
        <w:t xml:space="preserve"> 2024). Following the quantitative findings, qualitative research will be carried out by semi-structured interviews with employees of banks in person or using safe online websites. </w:t>
      </w:r>
    </w:p>
    <w:p w14:paraId="23B4FCC5" w14:textId="77777777" w:rsidR="005B1DCF" w:rsidRPr="008C0D45" w:rsidRDefault="0047377B">
      <w:pPr>
        <w:pStyle w:val="Heading2"/>
        <w:rPr>
          <w:color w:val="000000" w:themeColor="text1"/>
        </w:rPr>
      </w:pPr>
      <w:bookmarkStart w:id="42" w:name="_dam9drcm8kuz" w:colFirst="0" w:colLast="0"/>
      <w:bookmarkStart w:id="43" w:name="_Toc218717445"/>
      <w:bookmarkEnd w:id="42"/>
      <w:r w:rsidRPr="008C0D45">
        <w:rPr>
          <w:color w:val="000000" w:themeColor="text1"/>
        </w:rPr>
        <w:t>3.3 Sample Population and Sample Frame</w:t>
      </w:r>
      <w:bookmarkEnd w:id="43"/>
    </w:p>
    <w:p w14:paraId="7151D107" w14:textId="18C64BED" w:rsidR="005B1DCF" w:rsidRPr="008C0D45" w:rsidRDefault="0047377B">
      <w:pPr>
        <w:rPr>
          <w:color w:val="000000" w:themeColor="text1"/>
        </w:rPr>
      </w:pPr>
      <w:r w:rsidRPr="008C0D45">
        <w:rPr>
          <w:color w:val="000000" w:themeColor="text1"/>
        </w:rPr>
        <w:t xml:space="preserve">The population of the research will be all the A-class </w:t>
      </w:r>
      <w:r w:rsidR="00D42FB7">
        <w:rPr>
          <w:color w:val="000000" w:themeColor="text1"/>
        </w:rPr>
        <w:t xml:space="preserve">20 </w:t>
      </w:r>
      <w:r w:rsidRPr="008C0D45">
        <w:rPr>
          <w:color w:val="000000" w:themeColor="text1"/>
        </w:rPr>
        <w:t xml:space="preserve">commercial banks that are under the Nepal </w:t>
      </w:r>
      <w:proofErr w:type="spellStart"/>
      <w:r w:rsidRPr="008C0D45">
        <w:rPr>
          <w:color w:val="000000" w:themeColor="text1"/>
        </w:rPr>
        <w:t>Rastra</w:t>
      </w:r>
      <w:proofErr w:type="spellEnd"/>
      <w:r w:rsidRPr="008C0D45">
        <w:rPr>
          <w:color w:val="000000" w:themeColor="text1"/>
        </w:rPr>
        <w:t xml:space="preserve"> Bank. In the quantitative section, audited financial statements, public disclosures, or NRB records on a sample of commercial banks that are selected will comprise the sample frame between the years 2016 and 2025. The timeframe of </w:t>
      </w:r>
      <w:r w:rsidR="00EB2877" w:rsidRPr="008C0D45">
        <w:rPr>
          <w:color w:val="000000" w:themeColor="text1"/>
        </w:rPr>
        <w:t>this ten year</w:t>
      </w:r>
      <w:r w:rsidRPr="008C0D45">
        <w:rPr>
          <w:color w:val="000000" w:themeColor="text1"/>
        </w:rPr>
        <w:t xml:space="preserve"> represents the pre-digital low-ground, interim digital adoption phase, and new phase of maturity of Nepalese banking digitalisation. Regarding the qualitative aspect, the sampled population includes the staff employed by a bank, which deals with digital banking, information technology, operations, and customer service. These members of staff possess workable experience of the implementation of digital systems and therefore, they can offer pertinent information on internal change.</w:t>
      </w:r>
    </w:p>
    <w:p w14:paraId="6ACCF3F9" w14:textId="77777777" w:rsidR="005B1DCF" w:rsidRPr="008C0D45" w:rsidRDefault="0047377B" w:rsidP="008C0D45">
      <w:pPr>
        <w:jc w:val="center"/>
        <w:rPr>
          <w:color w:val="000000" w:themeColor="text1"/>
        </w:rPr>
      </w:pPr>
      <w:r w:rsidRPr="008C0D45">
        <w:rPr>
          <w:noProof/>
          <w:color w:val="000000" w:themeColor="text1"/>
          <w:lang w:val="en-US" w:eastAsia="en-US" w:bidi="ne-NP"/>
        </w:rPr>
        <w:lastRenderedPageBreak/>
        <w:drawing>
          <wp:inline distT="114300" distB="114300" distL="114300" distR="114300" wp14:anchorId="0F17066B" wp14:editId="7322ADEF">
            <wp:extent cx="3710940" cy="3589020"/>
            <wp:effectExtent l="19050" t="19050" r="22860" b="1143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10"/>
                    <a:srcRect l="14359" t="5201" r="23205" b="7306"/>
                    <a:stretch>
                      <a:fillRect/>
                    </a:stretch>
                  </pic:blipFill>
                  <pic:spPr bwMode="auto">
                    <a:xfrm>
                      <a:off x="0" y="0"/>
                      <a:ext cx="3710940" cy="358902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3B8902A" w14:textId="77777777" w:rsidR="005B1DCF" w:rsidRPr="008C0D45" w:rsidRDefault="0047377B">
      <w:pPr>
        <w:pStyle w:val="Heading4"/>
        <w:rPr>
          <w:color w:val="000000" w:themeColor="text1"/>
        </w:rPr>
      </w:pPr>
      <w:bookmarkStart w:id="44" w:name="_cxmmrosyew0o" w:colFirst="0" w:colLast="0"/>
      <w:bookmarkStart w:id="45" w:name="_Toc218018147"/>
      <w:bookmarkEnd w:id="44"/>
      <w:r w:rsidRPr="008C0D45">
        <w:rPr>
          <w:color w:val="000000" w:themeColor="text1"/>
        </w:rPr>
        <w:t>Figure 3: Research sampling</w:t>
      </w:r>
      <w:bookmarkEnd w:id="45"/>
      <w:r w:rsidRPr="008C0D45">
        <w:rPr>
          <w:color w:val="000000" w:themeColor="text1"/>
        </w:rPr>
        <w:t xml:space="preserve"> </w:t>
      </w:r>
    </w:p>
    <w:p w14:paraId="6A7F8D12" w14:textId="77777777" w:rsidR="005B1DCF" w:rsidRPr="008C0D45" w:rsidRDefault="0047377B">
      <w:pPr>
        <w:jc w:val="center"/>
        <w:rPr>
          <w:color w:val="000000" w:themeColor="text1"/>
        </w:rPr>
      </w:pPr>
      <w:r w:rsidRPr="008C0D45">
        <w:rPr>
          <w:color w:val="000000" w:themeColor="text1"/>
        </w:rPr>
        <w:t xml:space="preserve">(Source: </w:t>
      </w:r>
      <w:proofErr w:type="spellStart"/>
      <w:r w:rsidRPr="008C0D45">
        <w:rPr>
          <w:color w:val="000000" w:themeColor="text1"/>
        </w:rPr>
        <w:t>Ktistakis</w:t>
      </w:r>
      <w:proofErr w:type="spellEnd"/>
      <w:r w:rsidRPr="008C0D45">
        <w:rPr>
          <w:color w:val="000000" w:themeColor="text1"/>
        </w:rPr>
        <w:t xml:space="preserve"> </w:t>
      </w:r>
      <w:r w:rsidRPr="008C0D45">
        <w:rPr>
          <w:i/>
          <w:iCs/>
          <w:color w:val="000000" w:themeColor="text1"/>
        </w:rPr>
        <w:t xml:space="preserve">et al. </w:t>
      </w:r>
      <w:r w:rsidRPr="008C0D45">
        <w:rPr>
          <w:color w:val="000000" w:themeColor="text1"/>
        </w:rPr>
        <w:t>2021)</w:t>
      </w:r>
    </w:p>
    <w:p w14:paraId="3A53E85F" w14:textId="77777777" w:rsidR="005B1DCF" w:rsidRPr="008C0D45" w:rsidRDefault="0047377B">
      <w:pPr>
        <w:pStyle w:val="Heading2"/>
        <w:rPr>
          <w:color w:val="000000" w:themeColor="text1"/>
        </w:rPr>
      </w:pPr>
      <w:bookmarkStart w:id="46" w:name="_ase8wl88hqpk" w:colFirst="0" w:colLast="0"/>
      <w:bookmarkStart w:id="47" w:name="_Toc218717446"/>
      <w:bookmarkEnd w:id="46"/>
      <w:r w:rsidRPr="008C0D45">
        <w:rPr>
          <w:color w:val="000000" w:themeColor="text1"/>
        </w:rPr>
        <w:t>3.4 Sampling Method</w:t>
      </w:r>
      <w:bookmarkEnd w:id="47"/>
    </w:p>
    <w:p w14:paraId="40064F84" w14:textId="607109E4" w:rsidR="005B1DCF" w:rsidRPr="008C0D45" w:rsidRDefault="0047377B">
      <w:pPr>
        <w:rPr>
          <w:color w:val="000000" w:themeColor="text1"/>
        </w:rPr>
      </w:pPr>
      <w:r w:rsidRPr="008C0D45">
        <w:rPr>
          <w:color w:val="000000" w:themeColor="text1"/>
        </w:rPr>
        <w:t xml:space="preserve">The sampling approach indicates the mixed approach In the case of the quantitative secondary data, the panel sampling technique will be employed, </w:t>
      </w:r>
      <w:r w:rsidR="005D2913" w:rsidRPr="008C0D45">
        <w:rPr>
          <w:color w:val="000000" w:themeColor="text1"/>
        </w:rPr>
        <w:t>and that</w:t>
      </w:r>
      <w:r w:rsidRPr="008C0D45">
        <w:rPr>
          <w:color w:val="000000" w:themeColor="text1"/>
        </w:rPr>
        <w:t xml:space="preserve"> is, a specific set of commercial banks should be monitored within several years. Banks are chosen according to the data assembled and are a sample of large, medium and smaller banks to obtain representation of sectors. In the qualitative interviews, a purposive method of sampling is applied (Ahmad, and Wilkins, 2025). The participants are specifically targeted according to their professional role, experience in online banking and their capability to present detailed information. Each of the participating banks will be targeting at least one of its staff members that represent one of the operational units or divisions of its digital banking platforms, IT support, or customer-facing teams to capture various perspectives of functioning units.</w:t>
      </w:r>
    </w:p>
    <w:p w14:paraId="4D254DF9" w14:textId="77777777" w:rsidR="005B1DCF" w:rsidRPr="008C0D45" w:rsidRDefault="0047377B">
      <w:pPr>
        <w:pStyle w:val="Heading1"/>
        <w:rPr>
          <w:color w:val="000000" w:themeColor="text1"/>
        </w:rPr>
      </w:pPr>
      <w:bookmarkStart w:id="48" w:name="_tfyzibdy2ymu" w:colFirst="0" w:colLast="0"/>
      <w:bookmarkStart w:id="49" w:name="_Toc218717447"/>
      <w:bookmarkEnd w:id="48"/>
      <w:r w:rsidRPr="008C0D45">
        <w:rPr>
          <w:color w:val="000000" w:themeColor="text1"/>
        </w:rPr>
        <w:lastRenderedPageBreak/>
        <w:t>4. CLIMAX</w:t>
      </w:r>
      <w:bookmarkEnd w:id="49"/>
    </w:p>
    <w:p w14:paraId="2B2D2D30" w14:textId="77777777" w:rsidR="005B1DCF" w:rsidRPr="008C0D45" w:rsidRDefault="0047377B">
      <w:pPr>
        <w:numPr>
          <w:ilvl w:val="0"/>
          <w:numId w:val="2"/>
        </w:numPr>
        <w:rPr>
          <w:b/>
          <w:bCs/>
          <w:color w:val="000000" w:themeColor="text1"/>
        </w:rPr>
      </w:pPr>
      <w:r w:rsidRPr="008C0D45">
        <w:rPr>
          <w:b/>
          <w:bCs/>
          <w:color w:val="000000" w:themeColor="text1"/>
        </w:rPr>
        <w:t xml:space="preserve">Personal reflection on preparation </w:t>
      </w:r>
    </w:p>
    <w:p w14:paraId="7F2B5B35" w14:textId="77777777" w:rsidR="005B1DCF" w:rsidRPr="008C0D45" w:rsidRDefault="0047377B">
      <w:pPr>
        <w:rPr>
          <w:color w:val="000000" w:themeColor="text1"/>
        </w:rPr>
      </w:pPr>
      <w:r w:rsidRPr="008C0D45">
        <w:rPr>
          <w:color w:val="000000" w:themeColor="text1"/>
        </w:rPr>
        <w:t>Initially started from broader interest in banking digitalisation, the research thinking gradually became concentrated toward investigating the impact of digital transformation on efficiency and employee productivity in Nepalese commercial banks. In this process, the role of empirical literature understanding is crucial as it reshapes the understanding of digital transformation. The development of methodological confidence was a critical evaluation process with integrated research philosophy and led to a justified approach of a mixed method which aligns with the research object and complexity of the phenomenon (Shan, 2022). The challenges occurring during the preparation include addressing data accessibility, aligning theory with context which further resulted in the development of problem-solving ability and research design rigour. Additionally increasing awareness of research possibility enables reflection on potential bias, contextual influences and importance of maintaining objectivity. Lastly, the structured portfolio development ensures readiness to undertake doctoral-level empirical research execution.</w:t>
      </w:r>
    </w:p>
    <w:p w14:paraId="3D56F91D" w14:textId="77777777" w:rsidR="005B1DCF" w:rsidRPr="008C0D45" w:rsidRDefault="0047377B">
      <w:pPr>
        <w:numPr>
          <w:ilvl w:val="0"/>
          <w:numId w:val="2"/>
        </w:numPr>
        <w:rPr>
          <w:b/>
          <w:bCs/>
          <w:color w:val="000000" w:themeColor="text1"/>
        </w:rPr>
      </w:pPr>
      <w:r w:rsidRPr="008C0D45">
        <w:rPr>
          <w:b/>
          <w:bCs/>
          <w:color w:val="000000" w:themeColor="text1"/>
        </w:rPr>
        <w:t>Evaluation of portfolio content</w:t>
      </w:r>
    </w:p>
    <w:p w14:paraId="4C9FA6ED" w14:textId="3D7EDD17" w:rsidR="005B1DCF" w:rsidRPr="008C0D45" w:rsidRDefault="0047377B">
      <w:pPr>
        <w:rPr>
          <w:color w:val="000000" w:themeColor="text1"/>
        </w:rPr>
      </w:pPr>
      <w:r w:rsidRPr="008C0D45">
        <w:rPr>
          <w:color w:val="000000" w:themeColor="text1"/>
        </w:rPr>
        <w:t xml:space="preserve">In the process of portfolio </w:t>
      </w:r>
      <w:r w:rsidR="00EB2877" w:rsidRPr="008C0D45">
        <w:rPr>
          <w:color w:val="000000" w:themeColor="text1"/>
        </w:rPr>
        <w:t>evaluations,</w:t>
      </w:r>
      <w:r w:rsidRPr="008C0D45">
        <w:rPr>
          <w:color w:val="000000" w:themeColor="text1"/>
        </w:rPr>
        <w:t xml:space="preserve"> the literature review played a crucial role as a demonstrated extensive engagement with contemporary and seminal sources which contributed to the identification of research gas in the emerging economy banking sector. Identifying this research gap directly affects the formulation of research questions and hypotheses ensuring theoretical relevance analytical depth and strong alignment between existing scholarship and studies empirical focus. The integration of digital transformational theory followed by Kuhn's paradigm shift theory is essential for development of research. Development of provinces to explain change in the Nepalese banking sector. The selection of a mix-method approach in this research is justified as it aligns with the requirement of research question and data sources. The combined strength of quality and quantitative data provide validity and reliability and mitigate the limitation related to access and </w:t>
      </w:r>
      <w:r w:rsidR="00EE2496" w:rsidRPr="008C0D45">
        <w:rPr>
          <w:color w:val="000000" w:themeColor="text1"/>
        </w:rPr>
        <w:t>generalizability</w:t>
      </w:r>
      <w:r w:rsidRPr="008C0D45">
        <w:rPr>
          <w:color w:val="000000" w:themeColor="text1"/>
        </w:rPr>
        <w:t xml:space="preserve"> which are acknowledged and mitigated through triangulation (</w:t>
      </w:r>
      <w:proofErr w:type="spellStart"/>
      <w:r w:rsidRPr="008C0D45">
        <w:rPr>
          <w:color w:val="000000" w:themeColor="text1"/>
        </w:rPr>
        <w:t>Donkoh</w:t>
      </w:r>
      <w:proofErr w:type="spellEnd"/>
      <w:r w:rsidRPr="008C0D45">
        <w:rPr>
          <w:color w:val="000000" w:themeColor="text1"/>
        </w:rPr>
        <w:t xml:space="preserve">, and Mensah, 2023). In this process special consideration needs to be made for ethical standards especially regarding banking research. In this process the research should ensure participant confidentiality and anonymity protection. Utilization of data collection tools such as structure </w:t>
      </w:r>
      <w:r w:rsidRPr="008C0D45">
        <w:rPr>
          <w:color w:val="000000" w:themeColor="text1"/>
        </w:rPr>
        <w:lastRenderedPageBreak/>
        <w:t xml:space="preserve">survey and semi-structure interview are most suitable for capturing both measurable outcome and contextual inside (Le </w:t>
      </w:r>
      <w:proofErr w:type="spellStart"/>
      <w:r w:rsidRPr="008C0D45">
        <w:rPr>
          <w:color w:val="000000" w:themeColor="text1"/>
        </w:rPr>
        <w:t>Thanh</w:t>
      </w:r>
      <w:proofErr w:type="spellEnd"/>
      <w:r w:rsidRPr="008C0D45">
        <w:rPr>
          <w:color w:val="000000" w:themeColor="text1"/>
        </w:rPr>
        <w:t xml:space="preserve"> </w:t>
      </w:r>
      <w:proofErr w:type="spellStart"/>
      <w:r w:rsidRPr="008C0D45">
        <w:rPr>
          <w:color w:val="000000" w:themeColor="text1"/>
        </w:rPr>
        <w:t>Thao</w:t>
      </w:r>
      <w:proofErr w:type="spellEnd"/>
      <w:r w:rsidRPr="008C0D45">
        <w:rPr>
          <w:color w:val="000000" w:themeColor="text1"/>
        </w:rPr>
        <w:t xml:space="preserve"> </w:t>
      </w:r>
      <w:r w:rsidRPr="008C0D45">
        <w:rPr>
          <w:i/>
          <w:iCs/>
          <w:color w:val="000000" w:themeColor="text1"/>
        </w:rPr>
        <w:t xml:space="preserve">et al. </w:t>
      </w:r>
      <w:r w:rsidRPr="008C0D45">
        <w:rPr>
          <w:color w:val="000000" w:themeColor="text1"/>
        </w:rPr>
        <w:t xml:space="preserve">2023). Anticipated access and data sensitivity issues are key concerns of this research. The mitigation of this issue followed by meteorological limitations are acknowledged through triangulation, and phase data collection.  </w:t>
      </w:r>
      <w:r w:rsidR="00EB2877" w:rsidRPr="008C0D45">
        <w:rPr>
          <w:color w:val="000000" w:themeColor="text1"/>
        </w:rPr>
        <w:t>Interestedly,</w:t>
      </w:r>
      <w:r w:rsidRPr="008C0D45">
        <w:rPr>
          <w:color w:val="000000" w:themeColor="text1"/>
        </w:rPr>
        <w:t xml:space="preserve"> the portfolio demonstrated from readiness for doctoral research by confirming metrological competence, theoretical clarity, and analytical coherence. Presence of clear alignment between theory research objective and methodology are essential. This integration makes a decisive transition from conceptual preparation to empirical execution.</w:t>
      </w:r>
    </w:p>
    <w:p w14:paraId="23D3A053" w14:textId="77777777" w:rsidR="005B1DCF" w:rsidRPr="008C0D45" w:rsidRDefault="0047377B">
      <w:pPr>
        <w:pStyle w:val="Heading1"/>
        <w:rPr>
          <w:color w:val="000000" w:themeColor="text1"/>
        </w:rPr>
      </w:pPr>
      <w:bookmarkStart w:id="50" w:name="_dburd9d24ntk" w:colFirst="0" w:colLast="0"/>
      <w:bookmarkStart w:id="51" w:name="_Toc218717448"/>
      <w:bookmarkEnd w:id="50"/>
      <w:r w:rsidRPr="008C0D45">
        <w:rPr>
          <w:color w:val="000000" w:themeColor="text1"/>
        </w:rPr>
        <w:t>5. DENOUEMENT</w:t>
      </w:r>
      <w:bookmarkEnd w:id="51"/>
    </w:p>
    <w:p w14:paraId="08BA5BE9" w14:textId="77777777" w:rsidR="005B1DCF" w:rsidRPr="008C0D45" w:rsidRDefault="0047377B">
      <w:pPr>
        <w:rPr>
          <w:color w:val="000000" w:themeColor="text1"/>
        </w:rPr>
      </w:pPr>
      <w:r w:rsidRPr="008C0D45">
        <w:rPr>
          <w:color w:val="000000" w:themeColor="text1"/>
        </w:rPr>
        <w:t>The denouement represents the resolution of conceptual, methodological, and practical tension within the research process. Denouement is an important component of research proposal development as it shaped, refined and strengthened the final research proposal (</w:t>
      </w:r>
      <w:proofErr w:type="spellStart"/>
      <w:r w:rsidRPr="008C0D45">
        <w:rPr>
          <w:color w:val="000000" w:themeColor="text1"/>
        </w:rPr>
        <w:t>Dervin</w:t>
      </w:r>
      <w:proofErr w:type="spellEnd"/>
      <w:r w:rsidRPr="008C0D45">
        <w:rPr>
          <w:color w:val="000000" w:themeColor="text1"/>
        </w:rPr>
        <w:t>, 2024). Analysis of this factor provides information regarding early uncertainty of research focus and methods which need to be resolved which further contribute to the development of theoretical ground methodological feasibility and empirical focus. Understanding of this factor highlights the importance of denouement in proposal development that demonstrates clear readiness for doctoral-level investigation.</w:t>
      </w:r>
    </w:p>
    <w:p w14:paraId="70649F42" w14:textId="77777777" w:rsidR="005B1DCF" w:rsidRPr="008C0D45" w:rsidRDefault="0047377B" w:rsidP="00EB2877">
      <w:pPr>
        <w:jc w:val="center"/>
        <w:rPr>
          <w:color w:val="000000" w:themeColor="text1"/>
        </w:rPr>
      </w:pPr>
      <w:r w:rsidRPr="008C0D45">
        <w:rPr>
          <w:noProof/>
          <w:color w:val="000000" w:themeColor="text1"/>
          <w:lang w:val="en-US" w:eastAsia="en-US" w:bidi="ne-NP"/>
        </w:rPr>
        <w:drawing>
          <wp:inline distT="114300" distB="114300" distL="114300" distR="114300" wp14:anchorId="0B4A6621" wp14:editId="403CAA79">
            <wp:extent cx="4930140" cy="2278380"/>
            <wp:effectExtent l="0" t="0" r="3810" b="762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930140" cy="2278380"/>
                    </a:xfrm>
                    <a:prstGeom prst="rect">
                      <a:avLst/>
                    </a:prstGeom>
                    <a:ln/>
                  </pic:spPr>
                </pic:pic>
              </a:graphicData>
            </a:graphic>
          </wp:inline>
        </w:drawing>
      </w:r>
    </w:p>
    <w:p w14:paraId="5F3E87DB" w14:textId="77777777" w:rsidR="005B1DCF" w:rsidRPr="008C0D45" w:rsidRDefault="0047377B">
      <w:pPr>
        <w:pStyle w:val="Heading4"/>
        <w:rPr>
          <w:color w:val="000000" w:themeColor="text1"/>
        </w:rPr>
      </w:pPr>
      <w:bookmarkStart w:id="52" w:name="_m3y6ayq59pqc" w:colFirst="0" w:colLast="0"/>
      <w:bookmarkStart w:id="53" w:name="_Toc218018148"/>
      <w:bookmarkEnd w:id="52"/>
      <w:r w:rsidRPr="008C0D45">
        <w:rPr>
          <w:color w:val="000000" w:themeColor="text1"/>
        </w:rPr>
        <w:t>Figure 4: DENOUEMENT</w:t>
      </w:r>
      <w:bookmarkEnd w:id="53"/>
    </w:p>
    <w:p w14:paraId="7CEED783" w14:textId="77777777" w:rsidR="005B1DCF" w:rsidRPr="008C0D45" w:rsidRDefault="0047377B">
      <w:pPr>
        <w:jc w:val="center"/>
        <w:rPr>
          <w:color w:val="000000" w:themeColor="text1"/>
        </w:rPr>
      </w:pPr>
      <w:r w:rsidRPr="008C0D45">
        <w:rPr>
          <w:color w:val="000000" w:themeColor="text1"/>
        </w:rPr>
        <w:t xml:space="preserve">(Source: </w:t>
      </w:r>
      <w:proofErr w:type="spellStart"/>
      <w:r w:rsidRPr="008C0D45">
        <w:rPr>
          <w:color w:val="000000" w:themeColor="text1"/>
        </w:rPr>
        <w:t>Sindhuja</w:t>
      </w:r>
      <w:proofErr w:type="spellEnd"/>
      <w:r w:rsidRPr="008C0D45">
        <w:rPr>
          <w:color w:val="000000" w:themeColor="text1"/>
        </w:rPr>
        <w:t>, 2025)</w:t>
      </w:r>
    </w:p>
    <w:p w14:paraId="71CEBF90" w14:textId="77777777" w:rsidR="005B1DCF" w:rsidRPr="008C0D45" w:rsidRDefault="0047377B">
      <w:pPr>
        <w:rPr>
          <w:color w:val="000000" w:themeColor="text1"/>
        </w:rPr>
      </w:pPr>
      <w:r w:rsidRPr="008C0D45">
        <w:rPr>
          <w:color w:val="000000" w:themeColor="text1"/>
        </w:rPr>
        <w:lastRenderedPageBreak/>
        <w:t>Additionally, resolution of conceptual framework and practical contradiction are essential parts of the research. Existence of internal tension between technological determinism and human or organisational factors are essential part of conceptual femur resolution. Understanding conflicting views in the literature perspective regarding digital transformation outcome is essential. Additionally, differences between strategic intent and operational realities are key factors integrated into practical contradiction in Nepalese banking.</w:t>
      </w:r>
    </w:p>
    <w:p w14:paraId="2397E4A3" w14:textId="77777777" w:rsidR="005B1DCF" w:rsidRPr="008C0D45" w:rsidRDefault="0047377B">
      <w:pPr>
        <w:rPr>
          <w:color w:val="000000" w:themeColor="text1"/>
        </w:rPr>
      </w:pPr>
      <w:r w:rsidRPr="008C0D45">
        <w:rPr>
          <w:color w:val="000000" w:themeColor="text1"/>
        </w:rPr>
        <w:t xml:space="preserve">A key contradiction addressed in this research concerns the traditional divide between quantitative and qualitative research paradigms. Separate implementations of quantitative methods or quality methods were unable to </w:t>
      </w:r>
      <w:r w:rsidR="00EB2877" w:rsidRPr="008C0D45">
        <w:rPr>
          <w:color w:val="000000" w:themeColor="text1"/>
        </w:rPr>
        <w:t>fulfil</w:t>
      </w:r>
      <w:r w:rsidRPr="008C0D45">
        <w:rPr>
          <w:color w:val="000000" w:themeColor="text1"/>
        </w:rPr>
        <w:t xml:space="preserve"> the requirement of the research (</w:t>
      </w:r>
      <w:proofErr w:type="spellStart"/>
      <w:r w:rsidRPr="008C0D45">
        <w:rPr>
          <w:color w:val="000000" w:themeColor="text1"/>
        </w:rPr>
        <w:t>Taherdoost</w:t>
      </w:r>
      <w:proofErr w:type="spellEnd"/>
      <w:r w:rsidRPr="008C0D45">
        <w:rPr>
          <w:color w:val="000000" w:themeColor="text1"/>
        </w:rPr>
        <w:t>, 2022). The reasoning behind this occurrence includes that quantitative methods alone have major efficiency and productivity outcomes whereas qualitative approach provided inside into perception and experiences. Quantitative methods are insufficient to capture the contextual organisation and human dimension of digital transformation (</w:t>
      </w:r>
      <w:proofErr w:type="spellStart"/>
      <w:r w:rsidRPr="008C0D45">
        <w:rPr>
          <w:color w:val="000000" w:themeColor="text1"/>
        </w:rPr>
        <w:t>Leso</w:t>
      </w:r>
      <w:proofErr w:type="spellEnd"/>
      <w:r w:rsidRPr="008C0D45">
        <w:rPr>
          <w:color w:val="000000" w:themeColor="text1"/>
        </w:rPr>
        <w:t xml:space="preserve"> </w:t>
      </w:r>
      <w:r w:rsidRPr="008C0D45">
        <w:rPr>
          <w:i/>
          <w:iCs/>
          <w:color w:val="000000" w:themeColor="text1"/>
        </w:rPr>
        <w:t xml:space="preserve">et al. </w:t>
      </w:r>
      <w:r w:rsidRPr="008C0D45">
        <w:rPr>
          <w:color w:val="000000" w:themeColor="text1"/>
        </w:rPr>
        <w:t>2023) within Nepalese commercial banks, on the other hand quality approaches like the ability to generalized finding or statistical taste performance relationship. Understanding this scenario implementation of the mix method approach is ideal as it integrated both the qualitative and quantitative method with integrated strength of both paradigms. Additionally mixed-method design reconciles positive measurement with interpretive insight (</w:t>
      </w:r>
      <w:proofErr w:type="spellStart"/>
      <w:r w:rsidRPr="008C0D45">
        <w:rPr>
          <w:color w:val="000000" w:themeColor="text1"/>
        </w:rPr>
        <w:t>Siponen</w:t>
      </w:r>
      <w:proofErr w:type="spellEnd"/>
      <w:r w:rsidRPr="008C0D45">
        <w:rPr>
          <w:color w:val="000000" w:themeColor="text1"/>
        </w:rPr>
        <w:t xml:space="preserve"> </w:t>
      </w:r>
      <w:r w:rsidRPr="008C0D45">
        <w:rPr>
          <w:i/>
          <w:iCs/>
          <w:color w:val="000000" w:themeColor="text1"/>
        </w:rPr>
        <w:t xml:space="preserve">et al. </w:t>
      </w:r>
      <w:r w:rsidRPr="008C0D45">
        <w:rPr>
          <w:color w:val="000000" w:themeColor="text1"/>
        </w:rPr>
        <w:t xml:space="preserve">2021). This methodological choice for the align with triangular edition enhances its validity, reliability and provides depth to the research by cross verification of the research finding. Within Kuhn’s paradigm shift framework, this integration reflects a move beyond rigid methodological orthodox. </w:t>
      </w:r>
    </w:p>
    <w:p w14:paraId="152AF54B" w14:textId="167CC3E0" w:rsidR="005B1DCF" w:rsidRPr="008C0D45" w:rsidRDefault="0047377B">
      <w:pPr>
        <w:rPr>
          <w:color w:val="000000" w:themeColor="text1"/>
        </w:rPr>
      </w:pPr>
      <w:r w:rsidRPr="008C0D45">
        <w:rPr>
          <w:color w:val="000000" w:themeColor="text1"/>
        </w:rPr>
        <w:t xml:space="preserve">Definitional ambiguity was addressed by conceptualising digital transformation as an integrated socio-technological change beyond its adoption. </w:t>
      </w:r>
      <w:r w:rsidR="00EE2496" w:rsidRPr="008C0D45">
        <w:rPr>
          <w:color w:val="000000" w:themeColor="text1"/>
        </w:rPr>
        <w:t>Which</w:t>
      </w:r>
      <w:r w:rsidRPr="008C0D45">
        <w:rPr>
          <w:color w:val="000000" w:themeColor="text1"/>
        </w:rPr>
        <w:t xml:space="preserve"> encompasses process skill and culture. Additionally, constructs were </w:t>
      </w:r>
      <w:r w:rsidR="00EE2496" w:rsidRPr="008C0D45">
        <w:rPr>
          <w:color w:val="000000" w:themeColor="text1"/>
        </w:rPr>
        <w:t>operationalized</w:t>
      </w:r>
      <w:r w:rsidRPr="008C0D45">
        <w:rPr>
          <w:color w:val="000000" w:themeColor="text1"/>
        </w:rPr>
        <w:t xml:space="preserve"> into measurable indicators such as performance time and output. These definitions were tailored to Nepalese banking realities, ensuring contextual relevance, empirical clarity, and meaningful interpretation of digital transformation outcome. Managing ethical consideration and research basis is also an essential part. In the scenario handling confidential banking data followed by mitigating response biases, social disabilities bias, and researcher bias are essential. Additionally</w:t>
      </w:r>
      <w:r w:rsidR="00EB2877" w:rsidRPr="008C0D45">
        <w:rPr>
          <w:color w:val="000000" w:themeColor="text1"/>
        </w:rPr>
        <w:t>,</w:t>
      </w:r>
      <w:r w:rsidRPr="008C0D45">
        <w:rPr>
          <w:color w:val="000000" w:themeColor="text1"/>
        </w:rPr>
        <w:t xml:space="preserve"> utilisation of informed consent and ethical approval processes need to be addressed during ethical consideration. Additionally, for overcoming data </w:t>
      </w:r>
      <w:r w:rsidRPr="008C0D45">
        <w:rPr>
          <w:color w:val="000000" w:themeColor="text1"/>
        </w:rPr>
        <w:lastRenderedPageBreak/>
        <w:t xml:space="preserve">collection and access challenges, utilization of institutional permission and confidentiality assurance where plan to use however in occurrence of failure assistance will be requested from peers and supervisor. For mitigating time constraints and organisation gatekeeping, effective utilization of Data collection via phase is ideal. </w:t>
      </w:r>
    </w:p>
    <w:p w14:paraId="2C10FAF1" w14:textId="4242C7EF" w:rsidR="005B1DCF" w:rsidRPr="008C0D45" w:rsidRDefault="0047377B">
      <w:pPr>
        <w:rPr>
          <w:color w:val="000000" w:themeColor="text1"/>
        </w:rPr>
      </w:pPr>
      <w:r w:rsidRPr="008C0D45">
        <w:rPr>
          <w:color w:val="000000" w:themeColor="text1"/>
        </w:rPr>
        <w:t>For the theoretical lens this study implements digital transformation theory, and Kuhn's Paradigm Shift theory which assists in expanding structural changes in the Nepalese banking sector. Finalisation of instrument and analytical techniques for the strengthening Research design whereas existence of clearing between objective hypothesis and analysis improve data analysis plan which ultimately contributed to the enhancement of research feasibility. Ensuring integration of all the necessary elements the research plan is defensible, coherent which are necessary criteria for doctoral-level research completion. The study is positioned to generate original policy revenue and practical oriented knowledge.</w:t>
      </w:r>
    </w:p>
    <w:p w14:paraId="2277A7F9" w14:textId="77777777" w:rsidR="005B1DCF" w:rsidRPr="008C0D45" w:rsidRDefault="0047377B">
      <w:pPr>
        <w:pStyle w:val="Heading1"/>
        <w:rPr>
          <w:color w:val="000000" w:themeColor="text1"/>
        </w:rPr>
      </w:pPr>
      <w:bookmarkStart w:id="54" w:name="_dsj2ioo440uq" w:colFirst="0" w:colLast="0"/>
      <w:bookmarkStart w:id="55" w:name="_Toc218717449"/>
      <w:bookmarkEnd w:id="54"/>
      <w:r w:rsidRPr="008C0D45">
        <w:rPr>
          <w:color w:val="000000" w:themeColor="text1"/>
        </w:rPr>
        <w:t>6. NEXT STEPS</w:t>
      </w:r>
      <w:bookmarkEnd w:id="55"/>
    </w:p>
    <w:p w14:paraId="6373CCAD" w14:textId="67A02884" w:rsidR="005B1DCF" w:rsidRPr="008C0D45" w:rsidRDefault="0047377B">
      <w:pPr>
        <w:rPr>
          <w:color w:val="000000" w:themeColor="text1"/>
        </w:rPr>
      </w:pPr>
      <w:r w:rsidRPr="008C0D45">
        <w:rPr>
          <w:color w:val="000000" w:themeColor="text1"/>
        </w:rPr>
        <w:t>The next steps involve transitioning from research design to empirical execution. The immediate priorities include finalising research instruments, obtaining ethical approval pursued, and data collection. The presence of this methodological factor contributes to generation of robust context specific evidence for Nepalese commercial banks</w:t>
      </w:r>
      <w:r w:rsidR="00405DEC" w:rsidRPr="008C0D45">
        <w:rPr>
          <w:color w:val="000000" w:themeColor="text1"/>
        </w:rPr>
        <w:t>.</w:t>
      </w:r>
      <w:r w:rsidRPr="008C0D45">
        <w:rPr>
          <w:color w:val="000000" w:themeColor="text1"/>
        </w:rPr>
        <w:t xml:space="preserve"> Effective adaptation of validated instrument scale in the analysis of the banking sector of Nepal provides necessary information. Additionally, the presence of this measurement scale ensures construct validity, reliability and contextual relevance. Moreover, completion of pilot testing using a sample size o</w:t>
      </w:r>
      <w:r w:rsidR="00405DEC">
        <w:rPr>
          <w:color w:val="000000" w:themeColor="text1"/>
        </w:rPr>
        <w:t>f a small group consisting of b</w:t>
      </w:r>
      <w:r w:rsidRPr="008C0D45">
        <w:rPr>
          <w:color w:val="000000" w:themeColor="text1"/>
        </w:rPr>
        <w:t xml:space="preserve">ank employees and manager will provide information regarding reliability, internal consistency of survey and interview instrument which will further provide clarity (Lewis </w:t>
      </w:r>
      <w:r w:rsidRPr="008C0D45">
        <w:rPr>
          <w:i/>
          <w:iCs/>
          <w:color w:val="000000" w:themeColor="text1"/>
        </w:rPr>
        <w:t xml:space="preserve">et al. </w:t>
      </w:r>
      <w:r w:rsidRPr="008C0D45">
        <w:rPr>
          <w:color w:val="000000" w:themeColor="text1"/>
        </w:rPr>
        <w:t xml:space="preserve">2021). The feedback and preliminary result of the spider testing will further contribute to refinement of question wording measurement scaling and overall data collection process which will ensure effective utilisation of full-scale survey success. </w:t>
      </w:r>
    </w:p>
    <w:p w14:paraId="3CE7C62A" w14:textId="42B3E350" w:rsidR="008C0D45" w:rsidRPr="008C0D45" w:rsidRDefault="00EB2877">
      <w:pPr>
        <w:rPr>
          <w:color w:val="000000" w:themeColor="text1"/>
        </w:rPr>
      </w:pPr>
      <w:r w:rsidRPr="008C0D45">
        <w:rPr>
          <w:color w:val="000000" w:themeColor="text1"/>
        </w:rPr>
        <w:t>Fulfilment</w:t>
      </w:r>
      <w:r w:rsidR="0047377B" w:rsidRPr="008C0D45">
        <w:rPr>
          <w:color w:val="000000" w:themeColor="text1"/>
        </w:rPr>
        <w:t xml:space="preserve"> of ethical consideration are essential in order to ensure informed consent confidentiality of individuals followed by maintaining their anonymity (</w:t>
      </w:r>
      <w:proofErr w:type="spellStart"/>
      <w:r w:rsidR="0047377B" w:rsidRPr="008C0D45">
        <w:rPr>
          <w:color w:val="000000" w:themeColor="text1"/>
        </w:rPr>
        <w:t>Alhabsi</w:t>
      </w:r>
      <w:proofErr w:type="spellEnd"/>
      <w:r w:rsidR="0047377B" w:rsidRPr="008C0D45">
        <w:rPr>
          <w:color w:val="000000" w:themeColor="text1"/>
        </w:rPr>
        <w:t>, 2024). Insurance of data security and handling are also essential part of ethical considerations (</w:t>
      </w:r>
      <w:proofErr w:type="spellStart"/>
      <w:r w:rsidR="0047377B" w:rsidRPr="008C0D45">
        <w:rPr>
          <w:color w:val="000000" w:themeColor="text1"/>
        </w:rPr>
        <w:t>Pina</w:t>
      </w:r>
      <w:proofErr w:type="spellEnd"/>
      <w:r w:rsidR="0047377B" w:rsidRPr="008C0D45">
        <w:rPr>
          <w:color w:val="000000" w:themeColor="text1"/>
        </w:rPr>
        <w:t xml:space="preserve"> </w:t>
      </w:r>
      <w:r w:rsidR="0047377B" w:rsidRPr="008C0D45">
        <w:rPr>
          <w:i/>
          <w:iCs/>
          <w:color w:val="000000" w:themeColor="text1"/>
        </w:rPr>
        <w:t xml:space="preserve">et al. </w:t>
      </w:r>
      <w:r w:rsidR="0047377B" w:rsidRPr="008C0D45">
        <w:rPr>
          <w:color w:val="000000" w:themeColor="text1"/>
        </w:rPr>
        <w:t xml:space="preserve">2024). Ethical approval for this research will be obtained through the institutional review processes prior to data collection. </w:t>
      </w:r>
      <w:r w:rsidR="0047377B" w:rsidRPr="008C0D45">
        <w:rPr>
          <w:color w:val="000000" w:themeColor="text1"/>
        </w:rPr>
        <w:lastRenderedPageBreak/>
        <w:t xml:space="preserve">Adhering to the ethical standard and requirement of research objective the data collection strategy plan rollout of quantitative </w:t>
      </w:r>
      <w:r w:rsidR="007D63CF" w:rsidRPr="008C0D45">
        <w:rPr>
          <w:color w:val="000000" w:themeColor="text1"/>
        </w:rPr>
        <w:t>survey</w:t>
      </w:r>
      <w:r w:rsidR="007D63CF">
        <w:rPr>
          <w:color w:val="000000" w:themeColor="text1"/>
        </w:rPr>
        <w:t xml:space="preserve"> (</w:t>
      </w:r>
      <w:r w:rsidR="00405DEC">
        <w:rPr>
          <w:color w:val="000000" w:themeColor="text1"/>
        </w:rPr>
        <w:t>secondary data)</w:t>
      </w:r>
      <w:r w:rsidR="0047377B" w:rsidRPr="008C0D45">
        <w:rPr>
          <w:color w:val="000000" w:themeColor="text1"/>
        </w:rPr>
        <w:t xml:space="preserve"> across selected commercial banks. Additionally, the completion of semi-structure interviews with managerial and technical stakeholders will provide essential information. Institutional permissions and access constraints will be carefully managed to ensure adequate participation data accuracy and timely completion of both quantitative and qualitative data collection phases which are required for this study. Analysis of both the qualitative and quantitative data from appropriate methods will be integrated through triangulation to enhance validity, deepen integration and provide a comprehensive understanding of digital transformation impact. After the completion of </w:t>
      </w:r>
      <w:r w:rsidR="008C0D45" w:rsidRPr="008C0D45">
        <w:rPr>
          <w:color w:val="000000" w:themeColor="text1"/>
        </w:rPr>
        <w:t>analysis,</w:t>
      </w:r>
      <w:r w:rsidR="0047377B" w:rsidRPr="008C0D45">
        <w:rPr>
          <w:color w:val="000000" w:themeColor="text1"/>
        </w:rPr>
        <w:t xml:space="preserve"> the final stage will include synthesizing empirical findings into a digital transformation-performance framework which is tailored to Nepal’s regulatory, infrastructural, and organisation context. </w:t>
      </w:r>
    </w:p>
    <w:p w14:paraId="6C800527" w14:textId="0F8D8816" w:rsidR="005B1DCF" w:rsidRPr="008C0D45" w:rsidRDefault="0047377B">
      <w:pPr>
        <w:rPr>
          <w:color w:val="000000" w:themeColor="text1"/>
        </w:rPr>
      </w:pPr>
      <w:r w:rsidRPr="008C0D45">
        <w:rPr>
          <w:color w:val="000000" w:themeColor="text1"/>
        </w:rPr>
        <w:t xml:space="preserve">The development of this framework is ideal as it provides contribution and efficiency regarding banking and digital transformation literature and knowledge in emerging economies. This productivity given outcome of this analysis will contribute to development of actionable recommendations for bank managers which will assist them in improving efficiency and operation productivity. The end result will provide information regarding Nepal </w:t>
      </w:r>
      <w:proofErr w:type="spellStart"/>
      <w:r w:rsidRPr="008C0D45">
        <w:rPr>
          <w:color w:val="000000" w:themeColor="text1"/>
        </w:rPr>
        <w:t>Rastra</w:t>
      </w:r>
      <w:proofErr w:type="spellEnd"/>
      <w:r w:rsidRPr="008C0D45">
        <w:rPr>
          <w:color w:val="000000" w:themeColor="text1"/>
        </w:rPr>
        <w:t xml:space="preserve"> Bank in refining digital banking policy and regulatory framework. By doing so the study will contribute to the enlargement of knowledge by extending digital transformation literature within emerging economic banking contexts. This knowledge will further contribute to the development of future research which should focus on comparative study across South Asia and other emerging economies. By conducting longitudinal studies on the topic and focusing on digital maturity and productivity outcome the future research </w:t>
      </w:r>
      <w:r w:rsidR="00EB2877" w:rsidRPr="008C0D45">
        <w:rPr>
          <w:color w:val="000000" w:themeColor="text1"/>
        </w:rPr>
        <w:t>has</w:t>
      </w:r>
      <w:r w:rsidRPr="008C0D45">
        <w:rPr>
          <w:color w:val="000000" w:themeColor="text1"/>
        </w:rPr>
        <w:t xml:space="preserve"> the ability to provide doctoral-level Research development which provide information regarding institutional expectations.</w:t>
      </w:r>
    </w:p>
    <w:p w14:paraId="06529020" w14:textId="77777777" w:rsidR="005B1DCF" w:rsidRPr="008C0D45" w:rsidRDefault="0047377B">
      <w:pPr>
        <w:pStyle w:val="Heading1"/>
        <w:keepNext w:val="0"/>
        <w:keepLines w:val="0"/>
        <w:spacing w:before="0" w:after="80"/>
        <w:rPr>
          <w:color w:val="000000" w:themeColor="text1"/>
        </w:rPr>
      </w:pPr>
      <w:bookmarkStart w:id="56" w:name="_z51fbqegv8i7" w:colFirst="0" w:colLast="0"/>
      <w:bookmarkEnd w:id="56"/>
      <w:r w:rsidRPr="008C0D45">
        <w:rPr>
          <w:color w:val="000000" w:themeColor="text1"/>
        </w:rPr>
        <w:br w:type="page"/>
      </w:r>
    </w:p>
    <w:p w14:paraId="286FBEEB" w14:textId="77777777" w:rsidR="005B1DCF" w:rsidRPr="008C0D45" w:rsidRDefault="0047377B">
      <w:pPr>
        <w:pStyle w:val="Heading1"/>
        <w:keepNext w:val="0"/>
        <w:keepLines w:val="0"/>
        <w:spacing w:before="0" w:after="80"/>
        <w:rPr>
          <w:color w:val="000000" w:themeColor="text1"/>
        </w:rPr>
      </w:pPr>
      <w:bookmarkStart w:id="57" w:name="_heaclwconcz6" w:colFirst="0" w:colLast="0"/>
      <w:bookmarkStart w:id="58" w:name="_Toc218717450"/>
      <w:bookmarkEnd w:id="57"/>
      <w:r w:rsidRPr="008C0D45">
        <w:rPr>
          <w:color w:val="000000" w:themeColor="text1"/>
        </w:rPr>
        <w:lastRenderedPageBreak/>
        <w:t>References</w:t>
      </w:r>
      <w:bookmarkEnd w:id="58"/>
    </w:p>
    <w:p w14:paraId="3AF2B4EB" w14:textId="44DD0168" w:rsidR="008C0D45" w:rsidRPr="008C0D45" w:rsidRDefault="008C0D45" w:rsidP="008C0D45">
      <w:pPr>
        <w:spacing w:after="0"/>
        <w:rPr>
          <w:color w:val="000000" w:themeColor="text1"/>
          <w:highlight w:val="white"/>
        </w:rPr>
      </w:pPr>
      <w:proofErr w:type="spellStart"/>
      <w:r w:rsidRPr="008C0D45">
        <w:rPr>
          <w:color w:val="000000" w:themeColor="text1"/>
          <w:highlight w:val="white"/>
        </w:rPr>
        <w:t>Addula</w:t>
      </w:r>
      <w:proofErr w:type="spellEnd"/>
      <w:r w:rsidRPr="008C0D45">
        <w:rPr>
          <w:color w:val="000000" w:themeColor="text1"/>
          <w:highlight w:val="white"/>
        </w:rPr>
        <w:t xml:space="preserve">, S.R., </w:t>
      </w:r>
      <w:proofErr w:type="spellStart"/>
      <w:r w:rsidRPr="008C0D45">
        <w:rPr>
          <w:color w:val="000000" w:themeColor="text1"/>
          <w:highlight w:val="white"/>
        </w:rPr>
        <w:t>Meduri</w:t>
      </w:r>
      <w:proofErr w:type="spellEnd"/>
      <w:r w:rsidRPr="008C0D45">
        <w:rPr>
          <w:color w:val="000000" w:themeColor="text1"/>
          <w:highlight w:val="white"/>
        </w:rPr>
        <w:t xml:space="preserve">, K., </w:t>
      </w:r>
      <w:proofErr w:type="spellStart"/>
      <w:r w:rsidRPr="008C0D45">
        <w:rPr>
          <w:color w:val="000000" w:themeColor="text1"/>
          <w:highlight w:val="white"/>
        </w:rPr>
        <w:t>Nadella</w:t>
      </w:r>
      <w:proofErr w:type="spellEnd"/>
      <w:r w:rsidRPr="008C0D45">
        <w:rPr>
          <w:color w:val="000000" w:themeColor="text1"/>
          <w:highlight w:val="white"/>
        </w:rPr>
        <w:t xml:space="preserve">, G.S. and </w:t>
      </w:r>
      <w:proofErr w:type="spellStart"/>
      <w:r w:rsidRPr="008C0D45">
        <w:rPr>
          <w:color w:val="000000" w:themeColor="text1"/>
          <w:highlight w:val="white"/>
        </w:rPr>
        <w:t>Gonaygunta</w:t>
      </w:r>
      <w:proofErr w:type="spellEnd"/>
      <w:r w:rsidRPr="008C0D45">
        <w:rPr>
          <w:color w:val="000000" w:themeColor="text1"/>
          <w:highlight w:val="white"/>
        </w:rPr>
        <w:t xml:space="preserve">, H., 2024. </w:t>
      </w:r>
      <w:r w:rsidR="00A31B52">
        <w:rPr>
          <w:color w:val="000000" w:themeColor="text1"/>
          <w:highlight w:val="white"/>
        </w:rPr>
        <w:t>‘</w:t>
      </w:r>
      <w:r w:rsidRPr="008C0D45">
        <w:rPr>
          <w:color w:val="000000" w:themeColor="text1"/>
          <w:highlight w:val="white"/>
        </w:rPr>
        <w:t xml:space="preserve">AI and </w:t>
      </w:r>
      <w:proofErr w:type="spellStart"/>
      <w:r w:rsidRPr="008C0D45">
        <w:rPr>
          <w:color w:val="000000" w:themeColor="text1"/>
          <w:highlight w:val="white"/>
        </w:rPr>
        <w:t>blockchain</w:t>
      </w:r>
      <w:proofErr w:type="spellEnd"/>
      <w:r w:rsidRPr="008C0D45">
        <w:rPr>
          <w:color w:val="000000" w:themeColor="text1"/>
          <w:highlight w:val="white"/>
        </w:rPr>
        <w:t xml:space="preserve"> in finance: Opportunities and ch</w:t>
      </w:r>
      <w:r w:rsidR="00A31B52">
        <w:rPr>
          <w:color w:val="000000" w:themeColor="text1"/>
          <w:highlight w:val="white"/>
        </w:rPr>
        <w:t xml:space="preserve">allenges for the banking sector’, </w:t>
      </w:r>
      <w:r w:rsidRPr="008C0D45">
        <w:rPr>
          <w:color w:val="000000" w:themeColor="text1"/>
          <w:highlight w:val="white"/>
        </w:rPr>
        <w:t xml:space="preserve"> </w:t>
      </w:r>
      <w:r w:rsidRPr="008C0D45">
        <w:rPr>
          <w:i/>
          <w:iCs/>
          <w:color w:val="000000" w:themeColor="text1"/>
          <w:highlight w:val="white"/>
        </w:rPr>
        <w:t>International Journal of Advanced Research in Computer and Communication Engineering</w:t>
      </w:r>
      <w:r w:rsidRPr="008C0D45">
        <w:rPr>
          <w:color w:val="000000" w:themeColor="text1"/>
          <w:highlight w:val="white"/>
        </w:rPr>
        <w:t xml:space="preserve">, </w:t>
      </w:r>
      <w:r w:rsidRPr="008C0D45">
        <w:rPr>
          <w:i/>
          <w:iCs/>
          <w:color w:val="000000" w:themeColor="text1"/>
          <w:highlight w:val="white"/>
        </w:rPr>
        <w:t>13</w:t>
      </w:r>
      <w:r w:rsidRPr="008C0D45">
        <w:rPr>
          <w:color w:val="000000" w:themeColor="text1"/>
          <w:highlight w:val="white"/>
        </w:rPr>
        <w:t>(2), pp.184-190.</w:t>
      </w:r>
    </w:p>
    <w:p w14:paraId="0C1363D5" w14:textId="36624B5B" w:rsidR="008C0D45" w:rsidRPr="008C0D45" w:rsidRDefault="008C0D45" w:rsidP="008C0D45">
      <w:pPr>
        <w:spacing w:after="0"/>
        <w:rPr>
          <w:rFonts w:eastAsia="Arial"/>
          <w:color w:val="000000" w:themeColor="text1"/>
          <w:highlight w:val="white"/>
        </w:rPr>
      </w:pPr>
      <w:r w:rsidRPr="008C0D45">
        <w:rPr>
          <w:rFonts w:eastAsia="Arial"/>
          <w:color w:val="000000" w:themeColor="text1"/>
          <w:highlight w:val="white"/>
        </w:rPr>
        <w:t xml:space="preserve">Ahmad, M. and Wilkins, S., 2025. </w:t>
      </w:r>
      <w:r w:rsidR="00A46E63">
        <w:rPr>
          <w:rFonts w:eastAsia="Arial"/>
          <w:color w:val="000000" w:themeColor="text1"/>
          <w:highlight w:val="white"/>
        </w:rPr>
        <w:t>‘</w:t>
      </w:r>
      <w:r w:rsidRPr="008C0D45">
        <w:rPr>
          <w:rFonts w:eastAsia="Arial"/>
          <w:color w:val="000000" w:themeColor="text1"/>
          <w:highlight w:val="white"/>
        </w:rPr>
        <w:t>Purposive sampling in qualitative research: A f</w:t>
      </w:r>
      <w:r w:rsidR="00A46E63">
        <w:rPr>
          <w:rFonts w:eastAsia="Arial"/>
          <w:color w:val="000000" w:themeColor="text1"/>
          <w:highlight w:val="white"/>
        </w:rPr>
        <w:t>ramework for the entire journey’,</w:t>
      </w:r>
      <w:r w:rsidRPr="008C0D45">
        <w:rPr>
          <w:rFonts w:eastAsia="Arial"/>
          <w:color w:val="000000" w:themeColor="text1"/>
          <w:highlight w:val="white"/>
        </w:rPr>
        <w:t xml:space="preserve"> </w:t>
      </w:r>
      <w:r w:rsidRPr="008C0D45">
        <w:rPr>
          <w:rFonts w:eastAsia="Arial"/>
          <w:i/>
          <w:iCs/>
          <w:color w:val="000000" w:themeColor="text1"/>
          <w:highlight w:val="white"/>
        </w:rPr>
        <w:t>Quality &amp; Quantity</w:t>
      </w:r>
      <w:r w:rsidRPr="008C0D45">
        <w:rPr>
          <w:rFonts w:eastAsia="Arial"/>
          <w:color w:val="000000" w:themeColor="text1"/>
          <w:highlight w:val="white"/>
        </w:rPr>
        <w:t xml:space="preserve">, </w:t>
      </w:r>
      <w:r w:rsidRPr="008C0D45">
        <w:rPr>
          <w:rFonts w:eastAsia="Arial"/>
          <w:i/>
          <w:iCs/>
          <w:color w:val="000000" w:themeColor="text1"/>
          <w:highlight w:val="white"/>
        </w:rPr>
        <w:t>59</w:t>
      </w:r>
      <w:r w:rsidRPr="008C0D45">
        <w:rPr>
          <w:rFonts w:eastAsia="Arial"/>
          <w:color w:val="000000" w:themeColor="text1"/>
          <w:highlight w:val="white"/>
        </w:rPr>
        <w:t>(2), pp.1461-1479.</w:t>
      </w:r>
    </w:p>
    <w:p w14:paraId="5EE9884B" w14:textId="6C6579E1" w:rsidR="008C0D45" w:rsidRPr="008C0D45" w:rsidRDefault="008C0D45" w:rsidP="008C0D45">
      <w:pPr>
        <w:spacing w:after="0"/>
        <w:rPr>
          <w:rFonts w:eastAsia="Arial"/>
          <w:color w:val="000000" w:themeColor="text1"/>
          <w:highlight w:val="white"/>
        </w:rPr>
      </w:pPr>
      <w:proofErr w:type="spellStart"/>
      <w:r w:rsidRPr="008C0D45">
        <w:rPr>
          <w:rFonts w:eastAsia="Arial"/>
          <w:color w:val="000000" w:themeColor="text1"/>
          <w:highlight w:val="white"/>
        </w:rPr>
        <w:t>Alhabsi</w:t>
      </w:r>
      <w:proofErr w:type="spellEnd"/>
      <w:r w:rsidRPr="008C0D45">
        <w:rPr>
          <w:rFonts w:eastAsia="Arial"/>
          <w:color w:val="000000" w:themeColor="text1"/>
          <w:highlight w:val="white"/>
        </w:rPr>
        <w:t xml:space="preserve">, S.S., 2024. </w:t>
      </w:r>
      <w:r w:rsidR="004C192F">
        <w:rPr>
          <w:rFonts w:eastAsia="Arial"/>
          <w:color w:val="000000" w:themeColor="text1"/>
          <w:highlight w:val="white"/>
        </w:rPr>
        <w:t>‘</w:t>
      </w:r>
      <w:r w:rsidRPr="008C0D45">
        <w:rPr>
          <w:rFonts w:eastAsia="Arial"/>
          <w:color w:val="000000" w:themeColor="text1"/>
          <w:highlight w:val="white"/>
        </w:rPr>
        <w:t>Ethical considerations in obtaining informed co</w:t>
      </w:r>
      <w:r w:rsidR="004C192F">
        <w:rPr>
          <w:rFonts w:eastAsia="Arial"/>
          <w:color w:val="000000" w:themeColor="text1"/>
          <w:highlight w:val="white"/>
        </w:rPr>
        <w:t xml:space="preserve">nsent in research participation’, </w:t>
      </w:r>
      <w:r w:rsidRPr="008C0D45">
        <w:rPr>
          <w:rFonts w:eastAsia="Arial"/>
          <w:color w:val="000000" w:themeColor="text1"/>
          <w:highlight w:val="white"/>
        </w:rPr>
        <w:t xml:space="preserve"> </w:t>
      </w:r>
      <w:r w:rsidRPr="008C0D45">
        <w:rPr>
          <w:rFonts w:eastAsia="Arial"/>
          <w:i/>
          <w:iCs/>
          <w:color w:val="000000" w:themeColor="text1"/>
          <w:highlight w:val="white"/>
        </w:rPr>
        <w:t>International Journal of Educational Contemporary Explorations</w:t>
      </w:r>
      <w:r w:rsidRPr="008C0D45">
        <w:rPr>
          <w:rFonts w:eastAsia="Arial"/>
          <w:color w:val="000000" w:themeColor="text1"/>
          <w:highlight w:val="white"/>
        </w:rPr>
        <w:t xml:space="preserve">, </w:t>
      </w:r>
      <w:r w:rsidRPr="008C0D45">
        <w:rPr>
          <w:rFonts w:eastAsia="Arial"/>
          <w:i/>
          <w:iCs/>
          <w:color w:val="000000" w:themeColor="text1"/>
          <w:highlight w:val="white"/>
        </w:rPr>
        <w:t>1</w:t>
      </w:r>
      <w:r w:rsidRPr="008C0D45">
        <w:rPr>
          <w:rFonts w:eastAsia="Arial"/>
          <w:color w:val="000000" w:themeColor="text1"/>
          <w:highlight w:val="white"/>
        </w:rPr>
        <w:t>(1), pp.22-32.</w:t>
      </w:r>
    </w:p>
    <w:p w14:paraId="401E7BA4" w14:textId="3130F373" w:rsidR="008C0D45" w:rsidRPr="008C0D45" w:rsidRDefault="008C0D45" w:rsidP="008C0D45">
      <w:pPr>
        <w:spacing w:after="0"/>
        <w:rPr>
          <w:color w:val="000000" w:themeColor="text1"/>
          <w:highlight w:val="white"/>
        </w:rPr>
      </w:pPr>
      <w:proofErr w:type="spellStart"/>
      <w:r w:rsidRPr="008C0D45">
        <w:rPr>
          <w:color w:val="000000" w:themeColor="text1"/>
          <w:highlight w:val="white"/>
        </w:rPr>
        <w:t>Anagreh</w:t>
      </w:r>
      <w:proofErr w:type="spellEnd"/>
      <w:r w:rsidRPr="008C0D45">
        <w:rPr>
          <w:color w:val="000000" w:themeColor="text1"/>
          <w:highlight w:val="white"/>
        </w:rPr>
        <w:t>, S., Al-</w:t>
      </w:r>
      <w:proofErr w:type="spellStart"/>
      <w:r w:rsidRPr="008C0D45">
        <w:rPr>
          <w:color w:val="000000" w:themeColor="text1"/>
          <w:highlight w:val="white"/>
        </w:rPr>
        <w:t>Momani</w:t>
      </w:r>
      <w:proofErr w:type="spellEnd"/>
      <w:r w:rsidRPr="008C0D45">
        <w:rPr>
          <w:color w:val="000000" w:themeColor="text1"/>
          <w:highlight w:val="white"/>
        </w:rPr>
        <w:t xml:space="preserve">, A.A., </w:t>
      </w:r>
      <w:proofErr w:type="spellStart"/>
      <w:r w:rsidRPr="008C0D45">
        <w:rPr>
          <w:color w:val="000000" w:themeColor="text1"/>
          <w:highlight w:val="white"/>
        </w:rPr>
        <w:t>Maabreh</w:t>
      </w:r>
      <w:proofErr w:type="spellEnd"/>
      <w:r w:rsidRPr="008C0D45">
        <w:rPr>
          <w:color w:val="000000" w:themeColor="text1"/>
          <w:highlight w:val="white"/>
        </w:rPr>
        <w:t xml:space="preserve">, H.M.A., </w:t>
      </w:r>
      <w:proofErr w:type="spellStart"/>
      <w:r w:rsidRPr="008C0D45">
        <w:rPr>
          <w:color w:val="000000" w:themeColor="text1"/>
          <w:highlight w:val="white"/>
        </w:rPr>
        <w:t>Sharairi</w:t>
      </w:r>
      <w:proofErr w:type="spellEnd"/>
      <w:r w:rsidRPr="008C0D45">
        <w:rPr>
          <w:color w:val="000000" w:themeColor="text1"/>
          <w:highlight w:val="white"/>
        </w:rPr>
        <w:t xml:space="preserve">, J.A., </w:t>
      </w:r>
      <w:proofErr w:type="spellStart"/>
      <w:r w:rsidRPr="008C0D45">
        <w:rPr>
          <w:color w:val="000000" w:themeColor="text1"/>
          <w:highlight w:val="white"/>
        </w:rPr>
        <w:t>Alrfai</w:t>
      </w:r>
      <w:proofErr w:type="spellEnd"/>
      <w:r w:rsidRPr="008C0D45">
        <w:rPr>
          <w:color w:val="000000" w:themeColor="text1"/>
          <w:highlight w:val="white"/>
        </w:rPr>
        <w:t xml:space="preserve">, M.M., </w:t>
      </w:r>
      <w:proofErr w:type="spellStart"/>
      <w:r w:rsidRPr="008C0D45">
        <w:rPr>
          <w:color w:val="000000" w:themeColor="text1"/>
          <w:highlight w:val="white"/>
        </w:rPr>
        <w:t>Haija</w:t>
      </w:r>
      <w:proofErr w:type="spellEnd"/>
      <w:r w:rsidRPr="008C0D45">
        <w:rPr>
          <w:color w:val="000000" w:themeColor="text1"/>
          <w:highlight w:val="white"/>
        </w:rPr>
        <w:t xml:space="preserve">, A.A.A., </w:t>
      </w:r>
      <w:proofErr w:type="spellStart"/>
      <w:r w:rsidRPr="008C0D45">
        <w:rPr>
          <w:color w:val="000000" w:themeColor="text1"/>
          <w:highlight w:val="white"/>
        </w:rPr>
        <w:t>Rahahle</w:t>
      </w:r>
      <w:proofErr w:type="spellEnd"/>
      <w:r w:rsidRPr="008C0D45">
        <w:rPr>
          <w:color w:val="000000" w:themeColor="text1"/>
          <w:highlight w:val="white"/>
        </w:rPr>
        <w:t xml:space="preserve">, M.Y., </w:t>
      </w:r>
      <w:proofErr w:type="spellStart"/>
      <w:r w:rsidRPr="008C0D45">
        <w:rPr>
          <w:color w:val="000000" w:themeColor="text1"/>
          <w:highlight w:val="white"/>
        </w:rPr>
        <w:t>Alzyoud</w:t>
      </w:r>
      <w:proofErr w:type="spellEnd"/>
      <w:r w:rsidRPr="008C0D45">
        <w:rPr>
          <w:color w:val="000000" w:themeColor="text1"/>
          <w:highlight w:val="white"/>
        </w:rPr>
        <w:t>, M., Mohammad, A.A.S. and Al-</w:t>
      </w:r>
      <w:proofErr w:type="spellStart"/>
      <w:r w:rsidRPr="008C0D45">
        <w:rPr>
          <w:color w:val="000000" w:themeColor="text1"/>
          <w:highlight w:val="white"/>
        </w:rPr>
        <w:t>Hawary</w:t>
      </w:r>
      <w:proofErr w:type="spellEnd"/>
      <w:r w:rsidRPr="008C0D45">
        <w:rPr>
          <w:color w:val="000000" w:themeColor="text1"/>
          <w:highlight w:val="white"/>
        </w:rPr>
        <w:t xml:space="preserve">, S.I.S., 2024. </w:t>
      </w:r>
      <w:r w:rsidR="00872101">
        <w:rPr>
          <w:color w:val="000000" w:themeColor="text1"/>
          <w:highlight w:val="white"/>
        </w:rPr>
        <w:t>‘</w:t>
      </w:r>
      <w:r w:rsidRPr="008C0D45">
        <w:rPr>
          <w:color w:val="000000" w:themeColor="text1"/>
          <w:highlight w:val="white"/>
        </w:rPr>
        <w:t>Mobile payment and digital financial inclusion: a study in Jordanian banking sector using unified theory of a</w:t>
      </w:r>
      <w:r w:rsidR="00872101">
        <w:rPr>
          <w:color w:val="000000" w:themeColor="text1"/>
          <w:highlight w:val="white"/>
        </w:rPr>
        <w:t>cceptance and use of technology’,</w:t>
      </w:r>
      <w:r w:rsidRPr="008C0D45">
        <w:rPr>
          <w:color w:val="000000" w:themeColor="text1"/>
          <w:highlight w:val="white"/>
        </w:rPr>
        <w:t xml:space="preserve"> In </w:t>
      </w:r>
      <w:r w:rsidRPr="008C0D45">
        <w:rPr>
          <w:i/>
          <w:iCs/>
          <w:color w:val="000000" w:themeColor="text1"/>
          <w:highlight w:val="white"/>
        </w:rPr>
        <w:t>Business Analytical Capabilities and Artificial Intelligence-Enabled Analytics: Applications and Challenges in the Digital Era, Volume 1</w:t>
      </w:r>
      <w:r w:rsidRPr="008C0D45">
        <w:rPr>
          <w:color w:val="000000" w:themeColor="text1"/>
          <w:highlight w:val="white"/>
        </w:rPr>
        <w:t xml:space="preserve"> (pp. 107-124). Cham: Springer Nature Switzerland.</w:t>
      </w:r>
    </w:p>
    <w:p w14:paraId="6C7A069C" w14:textId="3CE0DD4F" w:rsidR="008C0D45" w:rsidRPr="008C0D45" w:rsidRDefault="008C0D45" w:rsidP="008C0D45">
      <w:pPr>
        <w:spacing w:after="0"/>
        <w:rPr>
          <w:color w:val="000000" w:themeColor="text1"/>
          <w:highlight w:val="white"/>
        </w:rPr>
      </w:pPr>
      <w:proofErr w:type="spellStart"/>
      <w:r w:rsidRPr="008C0D45">
        <w:rPr>
          <w:color w:val="000000" w:themeColor="text1"/>
          <w:highlight w:val="white"/>
        </w:rPr>
        <w:t>Anand</w:t>
      </w:r>
      <w:proofErr w:type="spellEnd"/>
      <w:r w:rsidRPr="008C0D45">
        <w:rPr>
          <w:color w:val="000000" w:themeColor="text1"/>
          <w:highlight w:val="white"/>
        </w:rPr>
        <w:t xml:space="preserve">, G., Larson, E.C. and Mahoney, J.T., 2020. </w:t>
      </w:r>
      <w:r w:rsidR="00082056">
        <w:rPr>
          <w:color w:val="000000" w:themeColor="text1"/>
          <w:highlight w:val="white"/>
        </w:rPr>
        <w:t>‘Thomas Kuhn on paradigms’,</w:t>
      </w:r>
      <w:r w:rsidRPr="008C0D45">
        <w:rPr>
          <w:color w:val="000000" w:themeColor="text1"/>
          <w:highlight w:val="white"/>
        </w:rPr>
        <w:t xml:space="preserve"> </w:t>
      </w:r>
      <w:r w:rsidRPr="008C0D45">
        <w:rPr>
          <w:i/>
          <w:iCs/>
          <w:color w:val="000000" w:themeColor="text1"/>
          <w:highlight w:val="white"/>
        </w:rPr>
        <w:t>Production and Operations Management</w:t>
      </w:r>
      <w:r w:rsidRPr="008C0D45">
        <w:rPr>
          <w:color w:val="000000" w:themeColor="text1"/>
          <w:highlight w:val="white"/>
        </w:rPr>
        <w:t xml:space="preserve">, </w:t>
      </w:r>
      <w:r w:rsidRPr="008C0D45">
        <w:rPr>
          <w:i/>
          <w:iCs/>
          <w:color w:val="000000" w:themeColor="text1"/>
          <w:highlight w:val="white"/>
        </w:rPr>
        <w:t>29</w:t>
      </w:r>
      <w:r w:rsidRPr="008C0D45">
        <w:rPr>
          <w:color w:val="000000" w:themeColor="text1"/>
          <w:highlight w:val="white"/>
        </w:rPr>
        <w:t>(7), pp.1650-1657.</w:t>
      </w:r>
    </w:p>
    <w:p w14:paraId="205C8C2E" w14:textId="4B2DB9F3" w:rsidR="008C0D45" w:rsidRPr="008C0D45" w:rsidRDefault="008C0D45" w:rsidP="008C0D45">
      <w:pPr>
        <w:spacing w:after="0"/>
        <w:rPr>
          <w:color w:val="000000" w:themeColor="text1"/>
          <w:highlight w:val="white"/>
        </w:rPr>
      </w:pPr>
      <w:proofErr w:type="spellStart"/>
      <w:r w:rsidRPr="008C0D45">
        <w:rPr>
          <w:color w:val="000000" w:themeColor="text1"/>
          <w:highlight w:val="white"/>
        </w:rPr>
        <w:t>Ashurov</w:t>
      </w:r>
      <w:proofErr w:type="spellEnd"/>
      <w:r w:rsidRPr="008C0D45">
        <w:rPr>
          <w:color w:val="000000" w:themeColor="text1"/>
          <w:highlight w:val="white"/>
        </w:rPr>
        <w:t xml:space="preserve">, F., 2025. </w:t>
      </w:r>
      <w:r w:rsidR="00082056">
        <w:rPr>
          <w:color w:val="000000" w:themeColor="text1"/>
          <w:highlight w:val="white"/>
        </w:rPr>
        <w:t>‘</w:t>
      </w:r>
      <w:r w:rsidRPr="008C0D45">
        <w:rPr>
          <w:color w:val="000000" w:themeColor="text1"/>
          <w:highlight w:val="white"/>
        </w:rPr>
        <w:t>THE ROLE OF TECHNOLOGY IN MODERNIZING MORTGAGE LOAN ACCOUNTIN</w:t>
      </w:r>
      <w:r w:rsidR="00082056">
        <w:rPr>
          <w:color w:val="000000" w:themeColor="text1"/>
          <w:highlight w:val="white"/>
        </w:rPr>
        <w:t>G PROCESSES IN COMMERCIAL BANKS’,</w:t>
      </w:r>
      <w:r w:rsidRPr="008C0D45">
        <w:rPr>
          <w:color w:val="000000" w:themeColor="text1"/>
          <w:highlight w:val="white"/>
        </w:rPr>
        <w:t xml:space="preserve"> </w:t>
      </w:r>
      <w:proofErr w:type="spellStart"/>
      <w:r w:rsidRPr="008C0D45">
        <w:rPr>
          <w:i/>
          <w:iCs/>
          <w:color w:val="000000" w:themeColor="text1"/>
          <w:highlight w:val="white"/>
        </w:rPr>
        <w:t>Развитие</w:t>
      </w:r>
      <w:proofErr w:type="spellEnd"/>
      <w:r w:rsidRPr="008C0D45">
        <w:rPr>
          <w:i/>
          <w:iCs/>
          <w:color w:val="000000" w:themeColor="text1"/>
          <w:highlight w:val="white"/>
        </w:rPr>
        <w:t xml:space="preserve"> и </w:t>
      </w:r>
      <w:proofErr w:type="spellStart"/>
      <w:r w:rsidRPr="008C0D45">
        <w:rPr>
          <w:i/>
          <w:iCs/>
          <w:color w:val="000000" w:themeColor="text1"/>
          <w:highlight w:val="white"/>
        </w:rPr>
        <w:t>инновации</w:t>
      </w:r>
      <w:proofErr w:type="spellEnd"/>
      <w:r w:rsidRPr="008C0D45">
        <w:rPr>
          <w:i/>
          <w:iCs/>
          <w:color w:val="000000" w:themeColor="text1"/>
          <w:highlight w:val="white"/>
        </w:rPr>
        <w:t xml:space="preserve"> в </w:t>
      </w:r>
      <w:proofErr w:type="spellStart"/>
      <w:r w:rsidRPr="008C0D45">
        <w:rPr>
          <w:i/>
          <w:iCs/>
          <w:color w:val="000000" w:themeColor="text1"/>
          <w:highlight w:val="white"/>
        </w:rPr>
        <w:t>науке</w:t>
      </w:r>
      <w:proofErr w:type="spellEnd"/>
      <w:r w:rsidRPr="008C0D45">
        <w:rPr>
          <w:color w:val="000000" w:themeColor="text1"/>
          <w:highlight w:val="white"/>
        </w:rPr>
        <w:t xml:space="preserve">, </w:t>
      </w:r>
      <w:r w:rsidRPr="008C0D45">
        <w:rPr>
          <w:i/>
          <w:iCs/>
          <w:color w:val="000000" w:themeColor="text1"/>
          <w:highlight w:val="white"/>
        </w:rPr>
        <w:t>4</w:t>
      </w:r>
      <w:r w:rsidRPr="008C0D45">
        <w:rPr>
          <w:color w:val="000000" w:themeColor="text1"/>
          <w:highlight w:val="white"/>
        </w:rPr>
        <w:t>(1), pp.20-22.</w:t>
      </w:r>
    </w:p>
    <w:p w14:paraId="197A7DC8" w14:textId="581AE4EE" w:rsidR="008C0D45" w:rsidRDefault="008C0D45" w:rsidP="008C0D45">
      <w:pPr>
        <w:spacing w:after="0"/>
        <w:rPr>
          <w:color w:val="000000" w:themeColor="text1"/>
          <w:highlight w:val="white"/>
        </w:rPr>
      </w:pPr>
      <w:proofErr w:type="spellStart"/>
      <w:r w:rsidRPr="008C0D45">
        <w:rPr>
          <w:color w:val="000000" w:themeColor="text1"/>
          <w:highlight w:val="white"/>
        </w:rPr>
        <w:t>Attah</w:t>
      </w:r>
      <w:proofErr w:type="spellEnd"/>
      <w:r w:rsidRPr="008C0D45">
        <w:rPr>
          <w:color w:val="000000" w:themeColor="text1"/>
          <w:highlight w:val="white"/>
        </w:rPr>
        <w:t xml:space="preserve">, R.U., </w:t>
      </w:r>
      <w:proofErr w:type="spellStart"/>
      <w:r w:rsidRPr="008C0D45">
        <w:rPr>
          <w:color w:val="000000" w:themeColor="text1"/>
          <w:highlight w:val="white"/>
        </w:rPr>
        <w:t>Garba</w:t>
      </w:r>
      <w:proofErr w:type="spellEnd"/>
      <w:r w:rsidRPr="008C0D45">
        <w:rPr>
          <w:color w:val="000000" w:themeColor="text1"/>
          <w:highlight w:val="white"/>
        </w:rPr>
        <w:t>, B.M.P., Gil-</w:t>
      </w:r>
      <w:proofErr w:type="spellStart"/>
      <w:r w:rsidRPr="008C0D45">
        <w:rPr>
          <w:color w:val="000000" w:themeColor="text1"/>
          <w:highlight w:val="white"/>
        </w:rPr>
        <w:t>Ozoudeh</w:t>
      </w:r>
      <w:proofErr w:type="spellEnd"/>
      <w:r w:rsidRPr="008C0D45">
        <w:rPr>
          <w:color w:val="000000" w:themeColor="text1"/>
          <w:highlight w:val="white"/>
        </w:rPr>
        <w:t xml:space="preserve">, I. and </w:t>
      </w:r>
      <w:proofErr w:type="spellStart"/>
      <w:r w:rsidRPr="008C0D45">
        <w:rPr>
          <w:color w:val="000000" w:themeColor="text1"/>
          <w:highlight w:val="white"/>
        </w:rPr>
        <w:t>Iwuanyanwu</w:t>
      </w:r>
      <w:proofErr w:type="spellEnd"/>
      <w:r w:rsidRPr="008C0D45">
        <w:rPr>
          <w:color w:val="000000" w:themeColor="text1"/>
          <w:highlight w:val="white"/>
        </w:rPr>
        <w:t xml:space="preserve">, O., 2024. </w:t>
      </w:r>
      <w:r w:rsidR="00082056">
        <w:rPr>
          <w:color w:val="000000" w:themeColor="text1"/>
          <w:highlight w:val="white"/>
        </w:rPr>
        <w:t>‘</w:t>
      </w:r>
      <w:r w:rsidRPr="008C0D45">
        <w:rPr>
          <w:color w:val="000000" w:themeColor="text1"/>
          <w:highlight w:val="white"/>
        </w:rPr>
        <w:t>Corporate banking strategies and financial services innovation: Conceptual analysis for driving corpor</w:t>
      </w:r>
      <w:r w:rsidR="00082056">
        <w:rPr>
          <w:color w:val="000000" w:themeColor="text1"/>
          <w:highlight w:val="white"/>
        </w:rPr>
        <w:t>ate growth and market expansion’,</w:t>
      </w:r>
      <w:r w:rsidRPr="008C0D45">
        <w:rPr>
          <w:color w:val="000000" w:themeColor="text1"/>
          <w:highlight w:val="white"/>
        </w:rPr>
        <w:t xml:space="preserve"> </w:t>
      </w:r>
      <w:proofErr w:type="spellStart"/>
      <w:r w:rsidRPr="008C0D45">
        <w:rPr>
          <w:i/>
          <w:iCs/>
          <w:color w:val="000000" w:themeColor="text1"/>
          <w:highlight w:val="white"/>
        </w:rPr>
        <w:t>Int</w:t>
      </w:r>
      <w:proofErr w:type="spellEnd"/>
      <w:r w:rsidRPr="008C0D45">
        <w:rPr>
          <w:i/>
          <w:iCs/>
          <w:color w:val="000000" w:themeColor="text1"/>
          <w:highlight w:val="white"/>
        </w:rPr>
        <w:t xml:space="preserve"> J </w:t>
      </w:r>
      <w:proofErr w:type="spellStart"/>
      <w:r w:rsidRPr="008C0D45">
        <w:rPr>
          <w:i/>
          <w:iCs/>
          <w:color w:val="000000" w:themeColor="text1"/>
          <w:highlight w:val="white"/>
        </w:rPr>
        <w:t>Eng</w:t>
      </w:r>
      <w:proofErr w:type="spellEnd"/>
      <w:r w:rsidRPr="008C0D45">
        <w:rPr>
          <w:i/>
          <w:iCs/>
          <w:color w:val="000000" w:themeColor="text1"/>
          <w:highlight w:val="white"/>
        </w:rPr>
        <w:t xml:space="preserve"> Res </w:t>
      </w:r>
      <w:proofErr w:type="spellStart"/>
      <w:r w:rsidRPr="008C0D45">
        <w:rPr>
          <w:i/>
          <w:iCs/>
          <w:color w:val="000000" w:themeColor="text1"/>
          <w:highlight w:val="white"/>
        </w:rPr>
        <w:t>Dev</w:t>
      </w:r>
      <w:proofErr w:type="spellEnd"/>
      <w:r w:rsidRPr="008C0D45">
        <w:rPr>
          <w:color w:val="000000" w:themeColor="text1"/>
          <w:highlight w:val="white"/>
        </w:rPr>
        <w:t xml:space="preserve">, </w:t>
      </w:r>
      <w:r w:rsidRPr="008C0D45">
        <w:rPr>
          <w:i/>
          <w:iCs/>
          <w:color w:val="000000" w:themeColor="text1"/>
          <w:highlight w:val="white"/>
        </w:rPr>
        <w:t>20</w:t>
      </w:r>
      <w:r w:rsidRPr="008C0D45">
        <w:rPr>
          <w:color w:val="000000" w:themeColor="text1"/>
          <w:highlight w:val="white"/>
        </w:rPr>
        <w:t>(11), pp.1339-49.</w:t>
      </w:r>
    </w:p>
    <w:p w14:paraId="479FC51C" w14:textId="77777777" w:rsidR="003A374A" w:rsidRPr="00B30E4C" w:rsidRDefault="00444FDF" w:rsidP="00B30E4C">
      <w:pPr>
        <w:spacing w:after="0"/>
        <w:rPr>
          <w:color w:val="000000" w:themeColor="text1"/>
          <w:highlight w:val="white"/>
          <w:lang w:val="en-US"/>
        </w:rPr>
      </w:pPr>
      <w:proofErr w:type="spellStart"/>
      <w:r w:rsidRPr="00B30E4C">
        <w:rPr>
          <w:color w:val="000000" w:themeColor="text1"/>
          <w:highlight w:val="white"/>
          <w:lang w:val="en-US"/>
        </w:rPr>
        <w:t>Ayadi</w:t>
      </w:r>
      <w:proofErr w:type="spellEnd"/>
      <w:r w:rsidRPr="00B30E4C">
        <w:rPr>
          <w:color w:val="000000" w:themeColor="text1"/>
          <w:highlight w:val="white"/>
          <w:lang w:val="en-US"/>
        </w:rPr>
        <w:t xml:space="preserve">, R., </w:t>
      </w:r>
      <w:proofErr w:type="spellStart"/>
      <w:r w:rsidRPr="00B30E4C">
        <w:rPr>
          <w:color w:val="000000" w:themeColor="text1"/>
          <w:highlight w:val="white"/>
          <w:lang w:val="en-US"/>
        </w:rPr>
        <w:t>Chiaramonte</w:t>
      </w:r>
      <w:proofErr w:type="spellEnd"/>
      <w:r w:rsidRPr="00B30E4C">
        <w:rPr>
          <w:color w:val="000000" w:themeColor="text1"/>
          <w:highlight w:val="white"/>
          <w:lang w:val="en-US"/>
        </w:rPr>
        <w:t xml:space="preserve">, L., </w:t>
      </w:r>
      <w:proofErr w:type="spellStart"/>
      <w:r w:rsidRPr="00B30E4C">
        <w:rPr>
          <w:color w:val="000000" w:themeColor="text1"/>
          <w:highlight w:val="white"/>
          <w:lang w:val="en-US"/>
        </w:rPr>
        <w:t>Cucinelli</w:t>
      </w:r>
      <w:proofErr w:type="spellEnd"/>
      <w:r w:rsidRPr="00B30E4C">
        <w:rPr>
          <w:color w:val="000000" w:themeColor="text1"/>
          <w:highlight w:val="white"/>
          <w:lang w:val="en-US"/>
        </w:rPr>
        <w:t xml:space="preserve">, D. and </w:t>
      </w:r>
      <w:proofErr w:type="spellStart"/>
      <w:r w:rsidRPr="00B30E4C">
        <w:rPr>
          <w:color w:val="000000" w:themeColor="text1"/>
          <w:highlight w:val="white"/>
          <w:lang w:val="en-US"/>
        </w:rPr>
        <w:t>Migliavacca</w:t>
      </w:r>
      <w:proofErr w:type="spellEnd"/>
      <w:r w:rsidRPr="00B30E4C">
        <w:rPr>
          <w:color w:val="000000" w:themeColor="text1"/>
          <w:highlight w:val="white"/>
          <w:lang w:val="en-US"/>
        </w:rPr>
        <w:t>, M., 2025. Digitalization and banks' efficiency: Evidence from a European analysis. </w:t>
      </w:r>
      <w:r w:rsidRPr="00B30E4C">
        <w:rPr>
          <w:i/>
          <w:iCs/>
          <w:color w:val="000000" w:themeColor="text1"/>
          <w:highlight w:val="white"/>
          <w:lang w:val="en-US"/>
        </w:rPr>
        <w:t>International Review of Financial Analysis</w:t>
      </w:r>
      <w:r w:rsidRPr="00B30E4C">
        <w:rPr>
          <w:color w:val="000000" w:themeColor="text1"/>
          <w:highlight w:val="white"/>
          <w:lang w:val="en-US"/>
        </w:rPr>
        <w:t>, </w:t>
      </w:r>
      <w:r w:rsidRPr="00B30E4C">
        <w:rPr>
          <w:i/>
          <w:iCs/>
          <w:color w:val="000000" w:themeColor="text1"/>
          <w:highlight w:val="white"/>
          <w:lang w:val="en-US"/>
        </w:rPr>
        <w:t>97</w:t>
      </w:r>
      <w:r w:rsidRPr="00B30E4C">
        <w:rPr>
          <w:color w:val="000000" w:themeColor="text1"/>
          <w:highlight w:val="white"/>
          <w:lang w:val="en-US"/>
        </w:rPr>
        <w:t>, p.103837.</w:t>
      </w:r>
    </w:p>
    <w:p w14:paraId="35FCF1A8" w14:textId="77777777" w:rsidR="00B30E4C" w:rsidRPr="008C0D45" w:rsidRDefault="00B30E4C" w:rsidP="008C0D45">
      <w:pPr>
        <w:spacing w:after="0"/>
        <w:rPr>
          <w:color w:val="000000" w:themeColor="text1"/>
          <w:highlight w:val="white"/>
        </w:rPr>
      </w:pPr>
    </w:p>
    <w:p w14:paraId="0B38168F" w14:textId="303FB4AC" w:rsidR="008C0D45" w:rsidRDefault="008C0D45" w:rsidP="008C0D45">
      <w:pPr>
        <w:spacing w:after="0"/>
        <w:rPr>
          <w:color w:val="000000" w:themeColor="text1"/>
          <w:highlight w:val="white"/>
        </w:rPr>
      </w:pPr>
      <w:proofErr w:type="spellStart"/>
      <w:r w:rsidRPr="008C0D45">
        <w:rPr>
          <w:color w:val="000000" w:themeColor="text1"/>
          <w:highlight w:val="white"/>
        </w:rPr>
        <w:lastRenderedPageBreak/>
        <w:t>Bazarbash</w:t>
      </w:r>
      <w:proofErr w:type="spellEnd"/>
      <w:r w:rsidRPr="008C0D45">
        <w:rPr>
          <w:color w:val="000000" w:themeColor="text1"/>
          <w:highlight w:val="white"/>
        </w:rPr>
        <w:t xml:space="preserve">, M., Griffin, N.N., </w:t>
      </w:r>
      <w:proofErr w:type="spellStart"/>
      <w:r w:rsidRPr="008C0D45">
        <w:rPr>
          <w:color w:val="000000" w:themeColor="text1"/>
          <w:highlight w:val="white"/>
        </w:rPr>
        <w:t>Una</w:t>
      </w:r>
      <w:proofErr w:type="spellEnd"/>
      <w:r w:rsidRPr="008C0D45">
        <w:rPr>
          <w:color w:val="000000" w:themeColor="text1"/>
          <w:highlight w:val="white"/>
        </w:rPr>
        <w:t xml:space="preserve">, G. and </w:t>
      </w:r>
      <w:proofErr w:type="spellStart"/>
      <w:r w:rsidRPr="008C0D45">
        <w:rPr>
          <w:color w:val="000000" w:themeColor="text1"/>
          <w:highlight w:val="white"/>
        </w:rPr>
        <w:t>Verma</w:t>
      </w:r>
      <w:proofErr w:type="spellEnd"/>
      <w:r w:rsidRPr="008C0D45">
        <w:rPr>
          <w:color w:val="000000" w:themeColor="text1"/>
          <w:highlight w:val="white"/>
        </w:rPr>
        <w:t xml:space="preserve">, A., 2023. </w:t>
      </w:r>
      <w:r w:rsidR="00082056">
        <w:rPr>
          <w:color w:val="000000" w:themeColor="text1"/>
          <w:highlight w:val="white"/>
        </w:rPr>
        <w:t>‘</w:t>
      </w:r>
      <w:r w:rsidRPr="008C0D45">
        <w:rPr>
          <w:color w:val="000000" w:themeColor="text1"/>
          <w:highlight w:val="white"/>
        </w:rPr>
        <w:t xml:space="preserve">Emerging ideas for </w:t>
      </w:r>
      <w:proofErr w:type="spellStart"/>
      <w:r w:rsidRPr="008C0D45">
        <w:rPr>
          <w:color w:val="000000" w:themeColor="text1"/>
          <w:highlight w:val="white"/>
        </w:rPr>
        <w:t>fintech</w:t>
      </w:r>
      <w:proofErr w:type="spellEnd"/>
      <w:r w:rsidR="00082056">
        <w:rPr>
          <w:color w:val="000000" w:themeColor="text1"/>
          <w:highlight w:val="white"/>
        </w:rPr>
        <w:t xml:space="preserve"> applications in public finance’,</w:t>
      </w:r>
      <w:r w:rsidRPr="008C0D45">
        <w:rPr>
          <w:color w:val="000000" w:themeColor="text1"/>
          <w:highlight w:val="white"/>
        </w:rPr>
        <w:t xml:space="preserve"> In </w:t>
      </w:r>
      <w:r w:rsidRPr="008C0D45">
        <w:rPr>
          <w:i/>
          <w:iCs/>
          <w:color w:val="000000" w:themeColor="text1"/>
          <w:highlight w:val="white"/>
        </w:rPr>
        <w:t>Research Handbook on Public Financial Management</w:t>
      </w:r>
      <w:r w:rsidRPr="008C0D45">
        <w:rPr>
          <w:color w:val="000000" w:themeColor="text1"/>
          <w:highlight w:val="white"/>
        </w:rPr>
        <w:t xml:space="preserve"> (pp. 31-56). Edward Elgar Publishing.</w:t>
      </w:r>
    </w:p>
    <w:p w14:paraId="14F884D8" w14:textId="0F8937A3" w:rsidR="008F34D5" w:rsidRPr="008F34D5" w:rsidRDefault="00444FDF" w:rsidP="008C0D45">
      <w:pPr>
        <w:spacing w:after="0"/>
        <w:rPr>
          <w:color w:val="000000" w:themeColor="text1"/>
          <w:highlight w:val="white"/>
          <w:lang w:val="en-US"/>
        </w:rPr>
      </w:pPr>
      <w:proofErr w:type="spellStart"/>
      <w:r w:rsidRPr="008F34D5">
        <w:rPr>
          <w:color w:val="000000" w:themeColor="text1"/>
          <w:highlight w:val="white"/>
          <w:lang w:val="en-US"/>
        </w:rPr>
        <w:t>Coelli</w:t>
      </w:r>
      <w:proofErr w:type="spellEnd"/>
      <w:r w:rsidRPr="008F34D5">
        <w:rPr>
          <w:color w:val="000000" w:themeColor="text1"/>
          <w:highlight w:val="white"/>
          <w:lang w:val="en-US"/>
        </w:rPr>
        <w:t xml:space="preserve">, T.J., </w:t>
      </w:r>
      <w:proofErr w:type="spellStart"/>
      <w:r w:rsidRPr="008F34D5">
        <w:rPr>
          <w:color w:val="000000" w:themeColor="text1"/>
          <w:highlight w:val="white"/>
          <w:lang w:val="en-US"/>
        </w:rPr>
        <w:t>Prasada</w:t>
      </w:r>
      <w:proofErr w:type="spellEnd"/>
      <w:r w:rsidRPr="008F34D5">
        <w:rPr>
          <w:color w:val="000000" w:themeColor="text1"/>
          <w:highlight w:val="white"/>
          <w:lang w:val="en-US"/>
        </w:rPr>
        <w:t xml:space="preserve"> Rao, D.S., </w:t>
      </w:r>
      <w:proofErr w:type="spellStart"/>
      <w:r w:rsidRPr="008F34D5">
        <w:rPr>
          <w:color w:val="000000" w:themeColor="text1"/>
          <w:highlight w:val="white"/>
          <w:lang w:val="en-US"/>
        </w:rPr>
        <w:t>O’donnell</w:t>
      </w:r>
      <w:proofErr w:type="spellEnd"/>
      <w:r w:rsidRPr="008F34D5">
        <w:rPr>
          <w:color w:val="000000" w:themeColor="text1"/>
          <w:highlight w:val="white"/>
          <w:lang w:val="en-US"/>
        </w:rPr>
        <w:t xml:space="preserve">, C.J. and </w:t>
      </w:r>
      <w:proofErr w:type="spellStart"/>
      <w:r w:rsidRPr="008F34D5">
        <w:rPr>
          <w:color w:val="000000" w:themeColor="text1"/>
          <w:highlight w:val="white"/>
          <w:lang w:val="en-US"/>
        </w:rPr>
        <w:t>Battese</w:t>
      </w:r>
      <w:proofErr w:type="spellEnd"/>
      <w:r w:rsidRPr="008F34D5">
        <w:rPr>
          <w:color w:val="000000" w:themeColor="text1"/>
          <w:highlight w:val="white"/>
          <w:lang w:val="en-US"/>
        </w:rPr>
        <w:t>, G.E., 2005. </w:t>
      </w:r>
      <w:r w:rsidRPr="008F34D5">
        <w:rPr>
          <w:i/>
          <w:iCs/>
          <w:color w:val="000000" w:themeColor="text1"/>
          <w:highlight w:val="white"/>
          <w:lang w:val="en-US"/>
        </w:rPr>
        <w:t>An introduction to efficiency and productivity analysis</w:t>
      </w:r>
      <w:r w:rsidRPr="008F34D5">
        <w:rPr>
          <w:color w:val="000000" w:themeColor="text1"/>
          <w:highlight w:val="white"/>
          <w:lang w:val="en-US"/>
        </w:rPr>
        <w:t>. Boston, MA: Springer US.</w:t>
      </w:r>
    </w:p>
    <w:p w14:paraId="01C62892" w14:textId="5D82E943" w:rsidR="008C0D45" w:rsidRPr="008C0D45" w:rsidRDefault="008C0D45" w:rsidP="008C0D45">
      <w:pPr>
        <w:spacing w:after="0"/>
        <w:rPr>
          <w:color w:val="000000" w:themeColor="text1"/>
          <w:highlight w:val="white"/>
        </w:rPr>
      </w:pPr>
      <w:r w:rsidRPr="008C0D45">
        <w:rPr>
          <w:color w:val="000000" w:themeColor="text1"/>
          <w:highlight w:val="white"/>
        </w:rPr>
        <w:t xml:space="preserve">De Villiers, C. and Sharma, U., 2020. </w:t>
      </w:r>
      <w:r w:rsidR="00082056">
        <w:rPr>
          <w:color w:val="000000" w:themeColor="text1"/>
          <w:highlight w:val="white"/>
        </w:rPr>
        <w:t>‘</w:t>
      </w:r>
      <w:r w:rsidRPr="008C0D45">
        <w:rPr>
          <w:color w:val="000000" w:themeColor="text1"/>
          <w:highlight w:val="white"/>
        </w:rPr>
        <w:t>A critical reflection on the future of financial, intellectual capital, sustaina</w:t>
      </w:r>
      <w:r w:rsidR="00082056">
        <w:rPr>
          <w:color w:val="000000" w:themeColor="text1"/>
          <w:highlight w:val="white"/>
        </w:rPr>
        <w:t>bility and integrated reporting’,</w:t>
      </w:r>
      <w:r w:rsidRPr="008C0D45">
        <w:rPr>
          <w:color w:val="000000" w:themeColor="text1"/>
          <w:highlight w:val="white"/>
        </w:rPr>
        <w:t xml:space="preserve"> </w:t>
      </w:r>
      <w:r w:rsidRPr="008C0D45">
        <w:rPr>
          <w:i/>
          <w:iCs/>
          <w:color w:val="000000" w:themeColor="text1"/>
          <w:highlight w:val="white"/>
        </w:rPr>
        <w:t>Critical perspectives on accounting</w:t>
      </w:r>
      <w:r w:rsidRPr="008C0D45">
        <w:rPr>
          <w:color w:val="000000" w:themeColor="text1"/>
          <w:highlight w:val="white"/>
        </w:rPr>
        <w:t xml:space="preserve">, </w:t>
      </w:r>
      <w:r w:rsidRPr="008C0D45">
        <w:rPr>
          <w:i/>
          <w:iCs/>
          <w:color w:val="000000" w:themeColor="text1"/>
          <w:highlight w:val="white"/>
        </w:rPr>
        <w:t>70</w:t>
      </w:r>
      <w:r w:rsidRPr="008C0D45">
        <w:rPr>
          <w:color w:val="000000" w:themeColor="text1"/>
          <w:highlight w:val="white"/>
        </w:rPr>
        <w:t>, p.101999.</w:t>
      </w:r>
    </w:p>
    <w:p w14:paraId="2A0F1A7E" w14:textId="2499F0E7" w:rsidR="008C0D45" w:rsidRPr="008C0D45" w:rsidRDefault="008C0D45" w:rsidP="008C0D45">
      <w:pPr>
        <w:spacing w:after="0"/>
        <w:rPr>
          <w:rFonts w:eastAsia="Arial"/>
          <w:color w:val="000000" w:themeColor="text1"/>
          <w:highlight w:val="white"/>
        </w:rPr>
      </w:pPr>
      <w:proofErr w:type="spellStart"/>
      <w:r w:rsidRPr="008C0D45">
        <w:rPr>
          <w:rFonts w:eastAsia="Arial"/>
          <w:color w:val="000000" w:themeColor="text1"/>
          <w:highlight w:val="white"/>
        </w:rPr>
        <w:t>Dervin</w:t>
      </w:r>
      <w:proofErr w:type="spellEnd"/>
      <w:r w:rsidRPr="008C0D45">
        <w:rPr>
          <w:rFonts w:eastAsia="Arial"/>
          <w:color w:val="000000" w:themeColor="text1"/>
          <w:highlight w:val="white"/>
        </w:rPr>
        <w:t xml:space="preserve">, F., 2024. </w:t>
      </w:r>
      <w:r w:rsidR="00082056">
        <w:rPr>
          <w:rFonts w:eastAsia="Arial"/>
          <w:color w:val="000000" w:themeColor="text1"/>
          <w:highlight w:val="white"/>
        </w:rPr>
        <w:t>‘Provisional Denouement’,</w:t>
      </w:r>
      <w:r w:rsidRPr="008C0D45">
        <w:rPr>
          <w:rFonts w:eastAsia="Arial"/>
          <w:color w:val="000000" w:themeColor="text1"/>
          <w:highlight w:val="white"/>
        </w:rPr>
        <w:t xml:space="preserve"> In </w:t>
      </w:r>
      <w:r w:rsidRPr="008C0D45">
        <w:rPr>
          <w:rFonts w:eastAsia="Arial"/>
          <w:i/>
          <w:iCs/>
          <w:color w:val="000000" w:themeColor="text1"/>
          <w:highlight w:val="white"/>
        </w:rPr>
        <w:t xml:space="preserve">The </w:t>
      </w:r>
      <w:proofErr w:type="spellStart"/>
      <w:r w:rsidRPr="008C0D45">
        <w:rPr>
          <w:rFonts w:eastAsia="Arial"/>
          <w:i/>
          <w:iCs/>
          <w:color w:val="000000" w:themeColor="text1"/>
          <w:highlight w:val="white"/>
        </w:rPr>
        <w:t>Routledge</w:t>
      </w:r>
      <w:proofErr w:type="spellEnd"/>
      <w:r w:rsidRPr="008C0D45">
        <w:rPr>
          <w:rFonts w:eastAsia="Arial"/>
          <w:i/>
          <w:iCs/>
          <w:color w:val="000000" w:themeColor="text1"/>
          <w:highlight w:val="white"/>
        </w:rPr>
        <w:t xml:space="preserve"> Handbook of Critical </w:t>
      </w:r>
      <w:proofErr w:type="spellStart"/>
      <w:r w:rsidRPr="008C0D45">
        <w:rPr>
          <w:rFonts w:eastAsia="Arial"/>
          <w:i/>
          <w:iCs/>
          <w:color w:val="000000" w:themeColor="text1"/>
          <w:highlight w:val="white"/>
        </w:rPr>
        <w:t>Interculturality</w:t>
      </w:r>
      <w:proofErr w:type="spellEnd"/>
      <w:r w:rsidRPr="008C0D45">
        <w:rPr>
          <w:rFonts w:eastAsia="Arial"/>
          <w:i/>
          <w:iCs/>
          <w:color w:val="000000" w:themeColor="text1"/>
          <w:highlight w:val="white"/>
        </w:rPr>
        <w:t xml:space="preserve"> in Communication and Education</w:t>
      </w:r>
      <w:r w:rsidRPr="008C0D45">
        <w:rPr>
          <w:rFonts w:eastAsia="Arial"/>
          <w:color w:val="000000" w:themeColor="text1"/>
          <w:highlight w:val="white"/>
        </w:rPr>
        <w:t xml:space="preserve"> (pp. 536-546). </w:t>
      </w:r>
      <w:proofErr w:type="spellStart"/>
      <w:r w:rsidRPr="008C0D45">
        <w:rPr>
          <w:rFonts w:eastAsia="Arial"/>
          <w:color w:val="000000" w:themeColor="text1"/>
          <w:highlight w:val="white"/>
        </w:rPr>
        <w:t>Routledge</w:t>
      </w:r>
      <w:proofErr w:type="spellEnd"/>
      <w:r w:rsidRPr="008C0D45">
        <w:rPr>
          <w:rFonts w:eastAsia="Arial"/>
          <w:color w:val="000000" w:themeColor="text1"/>
          <w:highlight w:val="white"/>
        </w:rPr>
        <w:t>.</w:t>
      </w:r>
    </w:p>
    <w:p w14:paraId="2078291F" w14:textId="130DB841" w:rsidR="008C0D45" w:rsidRPr="008C0D45" w:rsidRDefault="008C0D45" w:rsidP="008C0D45">
      <w:pPr>
        <w:spacing w:after="0"/>
        <w:rPr>
          <w:color w:val="000000" w:themeColor="text1"/>
          <w:highlight w:val="white"/>
        </w:rPr>
      </w:pPr>
      <w:proofErr w:type="spellStart"/>
      <w:r w:rsidRPr="008C0D45">
        <w:rPr>
          <w:color w:val="000000" w:themeColor="text1"/>
          <w:highlight w:val="white"/>
        </w:rPr>
        <w:t>Dhakal</w:t>
      </w:r>
      <w:proofErr w:type="spellEnd"/>
      <w:r w:rsidRPr="008C0D45">
        <w:rPr>
          <w:color w:val="000000" w:themeColor="text1"/>
          <w:highlight w:val="white"/>
        </w:rPr>
        <w:t xml:space="preserve">, P. and Acharya, S.L., 2025. </w:t>
      </w:r>
      <w:r w:rsidR="00082056">
        <w:rPr>
          <w:color w:val="000000" w:themeColor="text1"/>
          <w:highlight w:val="white"/>
        </w:rPr>
        <w:t>‘</w:t>
      </w:r>
      <w:r w:rsidRPr="008C0D45">
        <w:rPr>
          <w:color w:val="000000" w:themeColor="text1"/>
          <w:highlight w:val="white"/>
        </w:rPr>
        <w:t>The Impact of Digital Transformation on Banking Services and Customer Experience: a study of the Nepalese banking sector</w:t>
      </w:r>
      <w:r w:rsidR="00082056">
        <w:rPr>
          <w:color w:val="000000" w:themeColor="text1"/>
          <w:highlight w:val="white"/>
        </w:rPr>
        <w:t>’</w:t>
      </w:r>
      <w:r w:rsidRPr="008C0D45">
        <w:rPr>
          <w:color w:val="000000" w:themeColor="text1"/>
          <w:highlight w:val="white"/>
        </w:rPr>
        <w:t>.</w:t>
      </w:r>
    </w:p>
    <w:p w14:paraId="3CCE5078" w14:textId="27610016" w:rsidR="008C0D45" w:rsidRDefault="008C0D45" w:rsidP="008C0D45">
      <w:pPr>
        <w:spacing w:after="0"/>
        <w:rPr>
          <w:rFonts w:eastAsia="Arial"/>
          <w:color w:val="000000" w:themeColor="text1"/>
          <w:highlight w:val="white"/>
        </w:rPr>
      </w:pPr>
      <w:proofErr w:type="spellStart"/>
      <w:r w:rsidRPr="008C0D45">
        <w:rPr>
          <w:rFonts w:eastAsia="Arial"/>
          <w:color w:val="000000" w:themeColor="text1"/>
          <w:highlight w:val="white"/>
        </w:rPr>
        <w:t>Donkoh</w:t>
      </w:r>
      <w:proofErr w:type="spellEnd"/>
      <w:r w:rsidRPr="008C0D45">
        <w:rPr>
          <w:rFonts w:eastAsia="Arial"/>
          <w:color w:val="000000" w:themeColor="text1"/>
          <w:highlight w:val="white"/>
        </w:rPr>
        <w:t xml:space="preserve">, S. and Mensah, J., 2023. </w:t>
      </w:r>
      <w:r w:rsidR="00082056">
        <w:rPr>
          <w:rFonts w:eastAsia="Arial"/>
          <w:color w:val="000000" w:themeColor="text1"/>
          <w:highlight w:val="white"/>
        </w:rPr>
        <w:t>‘</w:t>
      </w:r>
      <w:r w:rsidRPr="008C0D45">
        <w:rPr>
          <w:rFonts w:eastAsia="Arial"/>
          <w:color w:val="000000" w:themeColor="text1"/>
          <w:highlight w:val="white"/>
        </w:rPr>
        <w:t>Application of triang</w:t>
      </w:r>
      <w:r w:rsidR="00082056">
        <w:rPr>
          <w:rFonts w:eastAsia="Arial"/>
          <w:color w:val="000000" w:themeColor="text1"/>
          <w:highlight w:val="white"/>
        </w:rPr>
        <w:t>ulation in qualitative research’,</w:t>
      </w:r>
      <w:r w:rsidRPr="008C0D45">
        <w:rPr>
          <w:rFonts w:eastAsia="Arial"/>
          <w:color w:val="000000" w:themeColor="text1"/>
          <w:highlight w:val="white"/>
        </w:rPr>
        <w:t xml:space="preserve"> </w:t>
      </w:r>
      <w:r w:rsidRPr="008C0D45">
        <w:rPr>
          <w:rFonts w:eastAsia="Arial"/>
          <w:i/>
          <w:iCs/>
          <w:color w:val="000000" w:themeColor="text1"/>
          <w:highlight w:val="white"/>
        </w:rPr>
        <w:t>Journal of Applied Biotechnology and Bioengineering</w:t>
      </w:r>
      <w:r w:rsidRPr="008C0D45">
        <w:rPr>
          <w:rFonts w:eastAsia="Arial"/>
          <w:color w:val="000000" w:themeColor="text1"/>
          <w:highlight w:val="white"/>
        </w:rPr>
        <w:t xml:space="preserve">, </w:t>
      </w:r>
      <w:r w:rsidRPr="008C0D45">
        <w:rPr>
          <w:rFonts w:eastAsia="Arial"/>
          <w:i/>
          <w:iCs/>
          <w:color w:val="000000" w:themeColor="text1"/>
          <w:highlight w:val="white"/>
        </w:rPr>
        <w:t>10</w:t>
      </w:r>
      <w:r w:rsidRPr="008C0D45">
        <w:rPr>
          <w:rFonts w:eastAsia="Arial"/>
          <w:color w:val="000000" w:themeColor="text1"/>
          <w:highlight w:val="white"/>
        </w:rPr>
        <w:t>(1), pp.6-9.</w:t>
      </w:r>
    </w:p>
    <w:p w14:paraId="55D81C88" w14:textId="070F76D6" w:rsidR="000211D2" w:rsidRPr="000211D2" w:rsidRDefault="00444FDF" w:rsidP="008C0D45">
      <w:pPr>
        <w:spacing w:after="0"/>
        <w:rPr>
          <w:rFonts w:eastAsia="Arial"/>
          <w:color w:val="000000" w:themeColor="text1"/>
          <w:highlight w:val="white"/>
          <w:lang w:val="en-US"/>
        </w:rPr>
      </w:pPr>
      <w:proofErr w:type="spellStart"/>
      <w:r w:rsidRPr="000211D2">
        <w:rPr>
          <w:rFonts w:eastAsia="Arial"/>
          <w:color w:val="000000" w:themeColor="text1"/>
          <w:highlight w:val="white"/>
          <w:lang w:val="en-US"/>
        </w:rPr>
        <w:t>Gherțescu</w:t>
      </w:r>
      <w:proofErr w:type="spellEnd"/>
      <w:r w:rsidRPr="000211D2">
        <w:rPr>
          <w:rFonts w:eastAsia="Arial"/>
          <w:color w:val="000000" w:themeColor="text1"/>
          <w:highlight w:val="white"/>
          <w:lang w:val="en-US"/>
        </w:rPr>
        <w:t xml:space="preserve">, C., Manta, A.G., </w:t>
      </w:r>
      <w:proofErr w:type="spellStart"/>
      <w:r w:rsidRPr="000211D2">
        <w:rPr>
          <w:rFonts w:eastAsia="Arial"/>
          <w:color w:val="000000" w:themeColor="text1"/>
          <w:highlight w:val="white"/>
          <w:lang w:val="en-US"/>
        </w:rPr>
        <w:t>Bădîrcea</w:t>
      </w:r>
      <w:proofErr w:type="spellEnd"/>
      <w:r w:rsidRPr="000211D2">
        <w:rPr>
          <w:rFonts w:eastAsia="Arial"/>
          <w:color w:val="000000" w:themeColor="text1"/>
          <w:highlight w:val="white"/>
          <w:lang w:val="en-US"/>
        </w:rPr>
        <w:t xml:space="preserve">, R.M. and Manta, L.F., 2024. </w:t>
      </w:r>
      <w:r w:rsidR="000211D2">
        <w:rPr>
          <w:rFonts w:eastAsia="Arial"/>
          <w:color w:val="000000" w:themeColor="text1"/>
          <w:highlight w:val="white"/>
          <w:lang w:val="en-US"/>
        </w:rPr>
        <w:t>‘</w:t>
      </w:r>
      <w:r w:rsidRPr="000211D2">
        <w:rPr>
          <w:rFonts w:eastAsia="Arial"/>
          <w:color w:val="000000" w:themeColor="text1"/>
          <w:highlight w:val="white"/>
          <w:lang w:val="en-US"/>
        </w:rPr>
        <w:t>How does the digitalization strategy affect bank efficiency in Indust</w:t>
      </w:r>
      <w:r w:rsidR="000211D2">
        <w:rPr>
          <w:rFonts w:eastAsia="Arial"/>
          <w:color w:val="000000" w:themeColor="text1"/>
          <w:highlight w:val="white"/>
          <w:lang w:val="en-US"/>
        </w:rPr>
        <w:t xml:space="preserve">ry 4.0? A </w:t>
      </w:r>
      <w:proofErr w:type="spellStart"/>
      <w:r w:rsidR="000211D2">
        <w:rPr>
          <w:rFonts w:eastAsia="Arial"/>
          <w:color w:val="000000" w:themeColor="text1"/>
          <w:highlight w:val="white"/>
          <w:lang w:val="en-US"/>
        </w:rPr>
        <w:t>bibliometric</w:t>
      </w:r>
      <w:proofErr w:type="spellEnd"/>
      <w:r w:rsidR="000211D2">
        <w:rPr>
          <w:rFonts w:eastAsia="Arial"/>
          <w:color w:val="000000" w:themeColor="text1"/>
          <w:highlight w:val="white"/>
          <w:lang w:val="en-US"/>
        </w:rPr>
        <w:t xml:space="preserve"> analysis’, </w:t>
      </w:r>
      <w:r w:rsidRPr="000211D2">
        <w:rPr>
          <w:rFonts w:eastAsia="Arial"/>
          <w:color w:val="000000" w:themeColor="text1"/>
          <w:highlight w:val="white"/>
          <w:lang w:val="en-US"/>
        </w:rPr>
        <w:t> </w:t>
      </w:r>
      <w:r w:rsidRPr="000211D2">
        <w:rPr>
          <w:rFonts w:eastAsia="Arial"/>
          <w:i/>
          <w:iCs/>
          <w:color w:val="000000" w:themeColor="text1"/>
          <w:highlight w:val="white"/>
          <w:lang w:val="en-US"/>
        </w:rPr>
        <w:t>Systems</w:t>
      </w:r>
      <w:r w:rsidRPr="000211D2">
        <w:rPr>
          <w:rFonts w:eastAsia="Arial"/>
          <w:color w:val="000000" w:themeColor="text1"/>
          <w:highlight w:val="white"/>
          <w:lang w:val="en-US"/>
        </w:rPr>
        <w:t>, </w:t>
      </w:r>
      <w:r w:rsidRPr="000211D2">
        <w:rPr>
          <w:rFonts w:eastAsia="Arial"/>
          <w:i/>
          <w:iCs/>
          <w:color w:val="000000" w:themeColor="text1"/>
          <w:highlight w:val="white"/>
          <w:lang w:val="en-US"/>
        </w:rPr>
        <w:t>12</w:t>
      </w:r>
      <w:r w:rsidRPr="000211D2">
        <w:rPr>
          <w:rFonts w:eastAsia="Arial"/>
          <w:color w:val="000000" w:themeColor="text1"/>
          <w:highlight w:val="white"/>
          <w:lang w:val="en-US"/>
        </w:rPr>
        <w:t>(11), p.492.</w:t>
      </w:r>
    </w:p>
    <w:p w14:paraId="51F1ED00" w14:textId="014F34EE" w:rsidR="008C0D45" w:rsidRPr="008C0D45" w:rsidRDefault="008C0D45" w:rsidP="008C0D45">
      <w:pPr>
        <w:spacing w:after="0"/>
        <w:rPr>
          <w:color w:val="000000" w:themeColor="text1"/>
          <w:highlight w:val="white"/>
        </w:rPr>
      </w:pPr>
      <w:proofErr w:type="spellStart"/>
      <w:r w:rsidRPr="008C0D45">
        <w:rPr>
          <w:color w:val="000000" w:themeColor="text1"/>
          <w:highlight w:val="white"/>
        </w:rPr>
        <w:t>Giri</w:t>
      </w:r>
      <w:proofErr w:type="spellEnd"/>
      <w:r w:rsidRPr="008C0D45">
        <w:rPr>
          <w:color w:val="000000" w:themeColor="text1"/>
          <w:highlight w:val="white"/>
        </w:rPr>
        <w:t xml:space="preserve">, P., 2024. </w:t>
      </w:r>
      <w:r w:rsidRPr="008C0D45">
        <w:rPr>
          <w:i/>
          <w:iCs/>
          <w:color w:val="000000" w:themeColor="text1"/>
          <w:highlight w:val="white"/>
        </w:rPr>
        <w:t>MANAGEMENT INFORMATION SYSTEM REPORT ON NMB BANK</w:t>
      </w:r>
      <w:r w:rsidRPr="008C0D45">
        <w:rPr>
          <w:color w:val="000000" w:themeColor="text1"/>
          <w:highlight w:val="white"/>
        </w:rPr>
        <w:t xml:space="preserve"> (Doctoral dissertation, Faculty of Management, </w:t>
      </w:r>
      <w:proofErr w:type="spellStart"/>
      <w:r w:rsidRPr="008C0D45">
        <w:rPr>
          <w:color w:val="000000" w:themeColor="text1"/>
          <w:highlight w:val="white"/>
        </w:rPr>
        <w:t>Tribhuvan</w:t>
      </w:r>
      <w:proofErr w:type="spellEnd"/>
      <w:r w:rsidRPr="008C0D45">
        <w:rPr>
          <w:color w:val="000000" w:themeColor="text1"/>
          <w:highlight w:val="white"/>
        </w:rPr>
        <w:t xml:space="preserve"> University).</w:t>
      </w:r>
    </w:p>
    <w:p w14:paraId="491DF7EF" w14:textId="77777777" w:rsidR="008C0D45" w:rsidRDefault="008C0D45" w:rsidP="008C0D45">
      <w:pPr>
        <w:spacing w:after="0"/>
        <w:rPr>
          <w:color w:val="000000" w:themeColor="text1"/>
          <w:highlight w:val="white"/>
        </w:rPr>
      </w:pPr>
      <w:proofErr w:type="spellStart"/>
      <w:r w:rsidRPr="008C0D45">
        <w:rPr>
          <w:color w:val="000000" w:themeColor="text1"/>
          <w:highlight w:val="white"/>
        </w:rPr>
        <w:t>Hasrin</w:t>
      </w:r>
      <w:proofErr w:type="spellEnd"/>
      <w:r w:rsidRPr="008C0D45">
        <w:rPr>
          <w:color w:val="000000" w:themeColor="text1"/>
          <w:highlight w:val="white"/>
        </w:rPr>
        <w:t xml:space="preserve">, A., 2020. </w:t>
      </w:r>
      <w:r w:rsidRPr="008C0D45">
        <w:rPr>
          <w:i/>
          <w:iCs/>
          <w:color w:val="000000" w:themeColor="text1"/>
          <w:highlight w:val="white"/>
        </w:rPr>
        <w:t>An investigation into the importance and relevance of intangible assets in Malaysian digital small and medium-sized enterprises (SMES) performance: The balanced scorecard approach</w:t>
      </w:r>
      <w:r w:rsidRPr="008C0D45">
        <w:rPr>
          <w:color w:val="000000" w:themeColor="text1"/>
          <w:highlight w:val="white"/>
        </w:rPr>
        <w:t>. University of Salford (United Kingdom).</w:t>
      </w:r>
    </w:p>
    <w:p w14:paraId="4A33B0AD" w14:textId="61A517E6" w:rsidR="00AD234F" w:rsidRPr="00AD234F" w:rsidRDefault="00444FDF" w:rsidP="008C0D45">
      <w:pPr>
        <w:spacing w:after="0"/>
        <w:rPr>
          <w:color w:val="000000" w:themeColor="text1"/>
          <w:highlight w:val="white"/>
          <w:lang w:val="en-US"/>
        </w:rPr>
      </w:pPr>
      <w:r w:rsidRPr="00AD234F">
        <w:rPr>
          <w:color w:val="000000" w:themeColor="text1"/>
          <w:highlight w:val="white"/>
          <w:lang w:val="en-US"/>
        </w:rPr>
        <w:t xml:space="preserve">Joshi, S.R., 2025. </w:t>
      </w:r>
      <w:r w:rsidR="00AD234F">
        <w:rPr>
          <w:color w:val="000000" w:themeColor="text1"/>
          <w:highlight w:val="white"/>
          <w:lang w:val="en-US"/>
        </w:rPr>
        <w:t>‘</w:t>
      </w:r>
      <w:r w:rsidRPr="00AD234F">
        <w:rPr>
          <w:color w:val="000000" w:themeColor="text1"/>
          <w:highlight w:val="white"/>
          <w:lang w:val="en-US"/>
        </w:rPr>
        <w:t>Cyber Security Issues Affecting the Users’ Willingness to Use E-Banking: A Case of Nepalese Comme</w:t>
      </w:r>
      <w:r w:rsidR="00AD234F">
        <w:rPr>
          <w:color w:val="000000" w:themeColor="text1"/>
          <w:highlight w:val="white"/>
          <w:lang w:val="en-US"/>
        </w:rPr>
        <w:t>rcial Banks’</w:t>
      </w:r>
      <w:r w:rsidR="005033E0">
        <w:rPr>
          <w:color w:val="000000" w:themeColor="text1"/>
          <w:highlight w:val="white"/>
          <w:lang w:val="en-US"/>
        </w:rPr>
        <w:t xml:space="preserve">, </w:t>
      </w:r>
      <w:r w:rsidRPr="00AD234F">
        <w:rPr>
          <w:i/>
          <w:iCs/>
          <w:color w:val="000000" w:themeColor="text1"/>
          <w:highlight w:val="white"/>
          <w:lang w:val="en-US"/>
        </w:rPr>
        <w:t>Nepalese Journal of Economics</w:t>
      </w:r>
      <w:r w:rsidRPr="00AD234F">
        <w:rPr>
          <w:color w:val="000000" w:themeColor="text1"/>
          <w:highlight w:val="white"/>
          <w:lang w:val="en-US"/>
        </w:rPr>
        <w:t>, </w:t>
      </w:r>
      <w:r w:rsidRPr="00AD234F">
        <w:rPr>
          <w:i/>
          <w:iCs/>
          <w:color w:val="000000" w:themeColor="text1"/>
          <w:highlight w:val="white"/>
          <w:lang w:val="en-US"/>
        </w:rPr>
        <w:t>9</w:t>
      </w:r>
      <w:r w:rsidRPr="00AD234F">
        <w:rPr>
          <w:color w:val="000000" w:themeColor="text1"/>
          <w:highlight w:val="white"/>
          <w:lang w:val="en-US"/>
        </w:rPr>
        <w:t>(1), pp.214-228.</w:t>
      </w:r>
    </w:p>
    <w:p w14:paraId="1DBD6AFC" w14:textId="77777777" w:rsidR="008C0D45" w:rsidRPr="008C0D45" w:rsidRDefault="008C0D45" w:rsidP="008C0D45">
      <w:pPr>
        <w:spacing w:after="0"/>
        <w:rPr>
          <w:color w:val="000000" w:themeColor="text1"/>
          <w:highlight w:val="white"/>
        </w:rPr>
      </w:pPr>
      <w:proofErr w:type="spellStart"/>
      <w:r w:rsidRPr="008C0D45">
        <w:rPr>
          <w:color w:val="000000" w:themeColor="text1"/>
          <w:highlight w:val="white"/>
        </w:rPr>
        <w:t>Kandel</w:t>
      </w:r>
      <w:proofErr w:type="spellEnd"/>
      <w:r w:rsidRPr="008C0D45">
        <w:rPr>
          <w:color w:val="000000" w:themeColor="text1"/>
          <w:highlight w:val="white"/>
        </w:rPr>
        <w:t xml:space="preserve">, B.P., 2024. </w:t>
      </w:r>
      <w:r w:rsidRPr="008C0D45">
        <w:rPr>
          <w:i/>
          <w:iCs/>
          <w:color w:val="000000" w:themeColor="text1"/>
          <w:highlight w:val="white"/>
        </w:rPr>
        <w:t>FINANCIAL TECHNOLOGY AND PAYMENT SYSTEMS IN NEPAL</w:t>
      </w:r>
      <w:r w:rsidRPr="008C0D45">
        <w:rPr>
          <w:color w:val="000000" w:themeColor="text1"/>
          <w:highlight w:val="white"/>
        </w:rPr>
        <w:t xml:space="preserve"> (Doctoral dissertation, </w:t>
      </w:r>
      <w:proofErr w:type="spellStart"/>
      <w:r w:rsidRPr="008C0D45">
        <w:rPr>
          <w:color w:val="000000" w:themeColor="text1"/>
          <w:highlight w:val="white"/>
        </w:rPr>
        <w:t>Shanker</w:t>
      </w:r>
      <w:proofErr w:type="spellEnd"/>
      <w:r w:rsidRPr="008C0D45">
        <w:rPr>
          <w:color w:val="000000" w:themeColor="text1"/>
          <w:highlight w:val="white"/>
        </w:rPr>
        <w:t xml:space="preserve"> </w:t>
      </w:r>
      <w:proofErr w:type="spellStart"/>
      <w:r w:rsidRPr="008C0D45">
        <w:rPr>
          <w:color w:val="000000" w:themeColor="text1"/>
          <w:highlight w:val="white"/>
        </w:rPr>
        <w:t>Dev</w:t>
      </w:r>
      <w:proofErr w:type="spellEnd"/>
      <w:r w:rsidRPr="008C0D45">
        <w:rPr>
          <w:color w:val="000000" w:themeColor="text1"/>
          <w:highlight w:val="white"/>
        </w:rPr>
        <w:t xml:space="preserve"> Campus).</w:t>
      </w:r>
    </w:p>
    <w:p w14:paraId="06BE1340" w14:textId="77777777" w:rsidR="008C0D45" w:rsidRPr="008C0D45" w:rsidRDefault="008C0D45" w:rsidP="008C0D45">
      <w:pPr>
        <w:spacing w:after="0"/>
        <w:rPr>
          <w:color w:val="000000" w:themeColor="text1"/>
          <w:highlight w:val="white"/>
        </w:rPr>
      </w:pPr>
      <w:r w:rsidRPr="008C0D45">
        <w:rPr>
          <w:color w:val="000000" w:themeColor="text1"/>
          <w:highlight w:val="white"/>
        </w:rPr>
        <w:t xml:space="preserve">KC, P., 2024. </w:t>
      </w:r>
      <w:r w:rsidRPr="008C0D45">
        <w:rPr>
          <w:i/>
          <w:iCs/>
          <w:color w:val="000000" w:themeColor="text1"/>
          <w:highlight w:val="white"/>
        </w:rPr>
        <w:t>Deposit mobilization of commercial banks in Nepal</w:t>
      </w:r>
      <w:r w:rsidRPr="008C0D45">
        <w:rPr>
          <w:color w:val="000000" w:themeColor="text1"/>
          <w:highlight w:val="white"/>
        </w:rPr>
        <w:t xml:space="preserve"> (Doctoral dissertation).</w:t>
      </w:r>
    </w:p>
    <w:p w14:paraId="44F53F96" w14:textId="4E936BA2" w:rsidR="008C0D45" w:rsidRPr="008C0D45" w:rsidRDefault="008C0D45" w:rsidP="008C0D45">
      <w:pPr>
        <w:spacing w:after="0"/>
        <w:rPr>
          <w:color w:val="000000" w:themeColor="text1"/>
          <w:highlight w:val="white"/>
        </w:rPr>
      </w:pPr>
      <w:proofErr w:type="spellStart"/>
      <w:r w:rsidRPr="008C0D45">
        <w:rPr>
          <w:color w:val="000000" w:themeColor="text1"/>
          <w:highlight w:val="white"/>
        </w:rPr>
        <w:lastRenderedPageBreak/>
        <w:t>Krasonikolakis</w:t>
      </w:r>
      <w:proofErr w:type="spellEnd"/>
      <w:r w:rsidRPr="008C0D45">
        <w:rPr>
          <w:color w:val="000000" w:themeColor="text1"/>
          <w:highlight w:val="white"/>
        </w:rPr>
        <w:t xml:space="preserve">, I., </w:t>
      </w:r>
      <w:proofErr w:type="spellStart"/>
      <w:r w:rsidRPr="008C0D45">
        <w:rPr>
          <w:color w:val="000000" w:themeColor="text1"/>
          <w:highlight w:val="white"/>
        </w:rPr>
        <w:t>Tsarbopoulos</w:t>
      </w:r>
      <w:proofErr w:type="spellEnd"/>
      <w:r w:rsidRPr="008C0D45">
        <w:rPr>
          <w:color w:val="000000" w:themeColor="text1"/>
          <w:highlight w:val="white"/>
        </w:rPr>
        <w:t xml:space="preserve">, M. and </w:t>
      </w:r>
      <w:proofErr w:type="spellStart"/>
      <w:r w:rsidRPr="008C0D45">
        <w:rPr>
          <w:color w:val="000000" w:themeColor="text1"/>
          <w:highlight w:val="white"/>
        </w:rPr>
        <w:t>Eng</w:t>
      </w:r>
      <w:proofErr w:type="spellEnd"/>
      <w:r w:rsidRPr="008C0D45">
        <w:rPr>
          <w:color w:val="000000" w:themeColor="text1"/>
          <w:highlight w:val="white"/>
        </w:rPr>
        <w:t xml:space="preserve">, T.Y., 2020. </w:t>
      </w:r>
      <w:r w:rsidR="00082056">
        <w:rPr>
          <w:color w:val="000000" w:themeColor="text1"/>
          <w:highlight w:val="white"/>
        </w:rPr>
        <w:t>‘</w:t>
      </w:r>
      <w:r w:rsidRPr="008C0D45">
        <w:rPr>
          <w:color w:val="000000" w:themeColor="text1"/>
          <w:highlight w:val="white"/>
        </w:rPr>
        <w:t xml:space="preserve">Are incumbent banks bygones in the </w:t>
      </w:r>
      <w:r w:rsidR="00082056">
        <w:rPr>
          <w:color w:val="000000" w:themeColor="text1"/>
          <w:highlight w:val="white"/>
        </w:rPr>
        <w:t>face of digital transformation?’,</w:t>
      </w:r>
      <w:r w:rsidRPr="008C0D45">
        <w:rPr>
          <w:color w:val="000000" w:themeColor="text1"/>
          <w:highlight w:val="white"/>
        </w:rPr>
        <w:t xml:space="preserve"> </w:t>
      </w:r>
      <w:r w:rsidRPr="008C0D45">
        <w:rPr>
          <w:i/>
          <w:iCs/>
          <w:color w:val="000000" w:themeColor="text1"/>
          <w:highlight w:val="white"/>
        </w:rPr>
        <w:t>Journal of General Management</w:t>
      </w:r>
      <w:r w:rsidRPr="008C0D45">
        <w:rPr>
          <w:color w:val="000000" w:themeColor="text1"/>
          <w:highlight w:val="white"/>
        </w:rPr>
        <w:t xml:space="preserve">, </w:t>
      </w:r>
      <w:r w:rsidRPr="008C0D45">
        <w:rPr>
          <w:i/>
          <w:iCs/>
          <w:color w:val="000000" w:themeColor="text1"/>
          <w:highlight w:val="white"/>
        </w:rPr>
        <w:t>46</w:t>
      </w:r>
      <w:r w:rsidRPr="008C0D45">
        <w:rPr>
          <w:color w:val="000000" w:themeColor="text1"/>
          <w:highlight w:val="white"/>
        </w:rPr>
        <w:t>(1), pp.60-69.</w:t>
      </w:r>
    </w:p>
    <w:p w14:paraId="0F954652" w14:textId="613307B3" w:rsidR="008C0D45" w:rsidRPr="008C0D45" w:rsidRDefault="008C0D45" w:rsidP="008C0D45">
      <w:pPr>
        <w:spacing w:after="0"/>
        <w:rPr>
          <w:color w:val="000000" w:themeColor="text1"/>
          <w:highlight w:val="white"/>
        </w:rPr>
      </w:pPr>
      <w:proofErr w:type="spellStart"/>
      <w:r w:rsidRPr="008C0D45">
        <w:rPr>
          <w:rFonts w:eastAsia="Arial"/>
          <w:color w:val="000000" w:themeColor="text1"/>
          <w:highlight w:val="white"/>
        </w:rPr>
        <w:t>Ktistakis</w:t>
      </w:r>
      <w:proofErr w:type="spellEnd"/>
      <w:r w:rsidRPr="008C0D45">
        <w:rPr>
          <w:rFonts w:eastAsia="Arial"/>
          <w:color w:val="000000" w:themeColor="text1"/>
          <w:highlight w:val="white"/>
        </w:rPr>
        <w:t xml:space="preserve">, M.A., </w:t>
      </w:r>
      <w:proofErr w:type="spellStart"/>
      <w:r w:rsidRPr="008C0D45">
        <w:rPr>
          <w:rFonts w:eastAsia="Arial"/>
          <w:color w:val="000000" w:themeColor="text1"/>
          <w:highlight w:val="white"/>
        </w:rPr>
        <w:t>Pavlovic</w:t>
      </w:r>
      <w:proofErr w:type="spellEnd"/>
      <w:r w:rsidRPr="008C0D45">
        <w:rPr>
          <w:rFonts w:eastAsia="Arial"/>
          <w:color w:val="000000" w:themeColor="text1"/>
          <w:highlight w:val="white"/>
        </w:rPr>
        <w:t xml:space="preserve">, J. and </w:t>
      </w:r>
      <w:proofErr w:type="spellStart"/>
      <w:r w:rsidRPr="008C0D45">
        <w:rPr>
          <w:rFonts w:eastAsia="Arial"/>
          <w:color w:val="000000" w:themeColor="text1"/>
          <w:highlight w:val="white"/>
        </w:rPr>
        <w:t>Fontaras</w:t>
      </w:r>
      <w:proofErr w:type="spellEnd"/>
      <w:r w:rsidRPr="008C0D45">
        <w:rPr>
          <w:rFonts w:eastAsia="Arial"/>
          <w:color w:val="000000" w:themeColor="text1"/>
          <w:highlight w:val="white"/>
        </w:rPr>
        <w:t xml:space="preserve">, G., 2021. </w:t>
      </w:r>
      <w:r w:rsidR="00082056">
        <w:rPr>
          <w:rFonts w:eastAsia="Arial"/>
          <w:color w:val="000000" w:themeColor="text1"/>
          <w:highlight w:val="white"/>
        </w:rPr>
        <w:t>‘</w:t>
      </w:r>
      <w:r w:rsidRPr="008C0D45">
        <w:rPr>
          <w:rFonts w:eastAsia="Arial"/>
          <w:color w:val="000000" w:themeColor="text1"/>
          <w:highlight w:val="white"/>
        </w:rPr>
        <w:t>Sampling approaches for road vehi</w:t>
      </w:r>
      <w:r w:rsidR="00082056">
        <w:rPr>
          <w:rFonts w:eastAsia="Arial"/>
          <w:color w:val="000000" w:themeColor="text1"/>
          <w:highlight w:val="white"/>
        </w:rPr>
        <w:t>cle fuel consumption monitoring’,</w:t>
      </w:r>
      <w:r w:rsidRPr="008C0D45">
        <w:rPr>
          <w:rFonts w:eastAsia="Arial"/>
          <w:color w:val="000000" w:themeColor="text1"/>
          <w:highlight w:val="white"/>
        </w:rPr>
        <w:t xml:space="preserve"> </w:t>
      </w:r>
      <w:r w:rsidRPr="008C0D45">
        <w:rPr>
          <w:rFonts w:eastAsia="Arial"/>
          <w:i/>
          <w:iCs/>
          <w:color w:val="000000" w:themeColor="text1"/>
          <w:highlight w:val="white"/>
        </w:rPr>
        <w:t>Report EUR</w:t>
      </w:r>
      <w:r w:rsidRPr="008C0D45">
        <w:rPr>
          <w:rFonts w:eastAsia="Arial"/>
          <w:color w:val="000000" w:themeColor="text1"/>
          <w:highlight w:val="white"/>
        </w:rPr>
        <w:t xml:space="preserve">, </w:t>
      </w:r>
      <w:r w:rsidRPr="008C0D45">
        <w:rPr>
          <w:rFonts w:eastAsia="Arial"/>
          <w:i/>
          <w:iCs/>
          <w:color w:val="000000" w:themeColor="text1"/>
          <w:highlight w:val="white"/>
        </w:rPr>
        <w:t>30420</w:t>
      </w:r>
      <w:r w:rsidRPr="008C0D45">
        <w:rPr>
          <w:rFonts w:eastAsia="Arial"/>
          <w:color w:val="000000" w:themeColor="text1"/>
          <w:highlight w:val="white"/>
        </w:rPr>
        <w:t>.</w:t>
      </w:r>
    </w:p>
    <w:p w14:paraId="6CB76FAF" w14:textId="46B5C485" w:rsidR="008C0D45" w:rsidRPr="008C0D45" w:rsidRDefault="008C0D45" w:rsidP="008C0D45">
      <w:pPr>
        <w:spacing w:after="0"/>
        <w:rPr>
          <w:rFonts w:eastAsia="Arial"/>
          <w:color w:val="000000" w:themeColor="text1"/>
          <w:highlight w:val="white"/>
        </w:rPr>
      </w:pPr>
      <w:r w:rsidRPr="008C0D45">
        <w:rPr>
          <w:rFonts w:eastAsia="Arial"/>
          <w:color w:val="000000" w:themeColor="text1"/>
          <w:highlight w:val="white"/>
        </w:rPr>
        <w:t xml:space="preserve">Le </w:t>
      </w:r>
      <w:proofErr w:type="spellStart"/>
      <w:r w:rsidRPr="008C0D45">
        <w:rPr>
          <w:rFonts w:eastAsia="Arial"/>
          <w:color w:val="000000" w:themeColor="text1"/>
          <w:highlight w:val="white"/>
        </w:rPr>
        <w:t>Thanh</w:t>
      </w:r>
      <w:proofErr w:type="spellEnd"/>
      <w:r w:rsidRPr="008C0D45">
        <w:rPr>
          <w:rFonts w:eastAsia="Arial"/>
          <w:color w:val="000000" w:themeColor="text1"/>
          <w:highlight w:val="white"/>
        </w:rPr>
        <w:t xml:space="preserve"> </w:t>
      </w:r>
      <w:proofErr w:type="spellStart"/>
      <w:r w:rsidRPr="008C0D45">
        <w:rPr>
          <w:rFonts w:eastAsia="Arial"/>
          <w:color w:val="000000" w:themeColor="text1"/>
          <w:highlight w:val="white"/>
        </w:rPr>
        <w:t>Thao</w:t>
      </w:r>
      <w:proofErr w:type="spellEnd"/>
      <w:r w:rsidRPr="008C0D45">
        <w:rPr>
          <w:rFonts w:eastAsia="Arial"/>
          <w:color w:val="000000" w:themeColor="text1"/>
          <w:highlight w:val="white"/>
        </w:rPr>
        <w:t xml:space="preserve">, </w:t>
      </w:r>
      <w:proofErr w:type="spellStart"/>
      <w:r w:rsidRPr="008C0D45">
        <w:rPr>
          <w:rFonts w:eastAsia="Arial"/>
          <w:color w:val="000000" w:themeColor="text1"/>
          <w:highlight w:val="white"/>
        </w:rPr>
        <w:t>Trut</w:t>
      </w:r>
      <w:proofErr w:type="spellEnd"/>
      <w:r w:rsidRPr="008C0D45">
        <w:rPr>
          <w:rFonts w:eastAsia="Arial"/>
          <w:color w:val="000000" w:themeColor="text1"/>
          <w:highlight w:val="white"/>
        </w:rPr>
        <w:t xml:space="preserve"> </w:t>
      </w:r>
      <w:proofErr w:type="spellStart"/>
      <w:r w:rsidRPr="008C0D45">
        <w:rPr>
          <w:rFonts w:eastAsia="Arial"/>
          <w:color w:val="000000" w:themeColor="text1"/>
          <w:highlight w:val="white"/>
        </w:rPr>
        <w:t>Thuy</w:t>
      </w:r>
      <w:proofErr w:type="spellEnd"/>
      <w:r w:rsidRPr="008C0D45">
        <w:rPr>
          <w:rFonts w:eastAsia="Arial"/>
          <w:color w:val="000000" w:themeColor="text1"/>
          <w:highlight w:val="white"/>
        </w:rPr>
        <w:t xml:space="preserve">, P., </w:t>
      </w:r>
      <w:proofErr w:type="spellStart"/>
      <w:r w:rsidRPr="008C0D45">
        <w:rPr>
          <w:rFonts w:eastAsia="Arial"/>
          <w:color w:val="000000" w:themeColor="text1"/>
          <w:highlight w:val="white"/>
        </w:rPr>
        <w:t>Anh</w:t>
      </w:r>
      <w:proofErr w:type="spellEnd"/>
      <w:r w:rsidRPr="008C0D45">
        <w:rPr>
          <w:rFonts w:eastAsia="Arial"/>
          <w:color w:val="000000" w:themeColor="text1"/>
          <w:highlight w:val="white"/>
        </w:rPr>
        <w:t xml:space="preserve"> </w:t>
      </w:r>
      <w:proofErr w:type="spellStart"/>
      <w:r w:rsidRPr="008C0D45">
        <w:rPr>
          <w:rFonts w:eastAsia="Arial"/>
          <w:color w:val="000000" w:themeColor="text1"/>
          <w:highlight w:val="white"/>
        </w:rPr>
        <w:t>Thi</w:t>
      </w:r>
      <w:proofErr w:type="spellEnd"/>
      <w:r w:rsidRPr="008C0D45">
        <w:rPr>
          <w:rFonts w:eastAsia="Arial"/>
          <w:color w:val="000000" w:themeColor="text1"/>
          <w:highlight w:val="white"/>
        </w:rPr>
        <w:t xml:space="preserve">, N., Hoang Yen, P., </w:t>
      </w:r>
      <w:proofErr w:type="spellStart"/>
      <w:r w:rsidRPr="008C0D45">
        <w:rPr>
          <w:rFonts w:eastAsia="Arial"/>
          <w:color w:val="000000" w:themeColor="text1"/>
          <w:highlight w:val="white"/>
        </w:rPr>
        <w:t>Thi</w:t>
      </w:r>
      <w:proofErr w:type="spellEnd"/>
      <w:r w:rsidRPr="008C0D45">
        <w:rPr>
          <w:rFonts w:eastAsia="Arial"/>
          <w:color w:val="000000" w:themeColor="text1"/>
          <w:highlight w:val="white"/>
        </w:rPr>
        <w:t xml:space="preserve"> </w:t>
      </w:r>
      <w:proofErr w:type="spellStart"/>
      <w:r w:rsidRPr="008C0D45">
        <w:rPr>
          <w:rFonts w:eastAsia="Arial"/>
          <w:color w:val="000000" w:themeColor="text1"/>
          <w:highlight w:val="white"/>
        </w:rPr>
        <w:t>Anh</w:t>
      </w:r>
      <w:proofErr w:type="spellEnd"/>
      <w:r w:rsidRPr="008C0D45">
        <w:rPr>
          <w:rFonts w:eastAsia="Arial"/>
          <w:color w:val="000000" w:themeColor="text1"/>
          <w:highlight w:val="white"/>
        </w:rPr>
        <w:t xml:space="preserve"> Thu, H. and </w:t>
      </w:r>
      <w:proofErr w:type="spellStart"/>
      <w:r w:rsidRPr="008C0D45">
        <w:rPr>
          <w:rFonts w:eastAsia="Arial"/>
          <w:color w:val="000000" w:themeColor="text1"/>
          <w:highlight w:val="white"/>
        </w:rPr>
        <w:t>Huong</w:t>
      </w:r>
      <w:proofErr w:type="spellEnd"/>
      <w:r w:rsidRPr="008C0D45">
        <w:rPr>
          <w:rFonts w:eastAsia="Arial"/>
          <w:color w:val="000000" w:themeColor="text1"/>
          <w:highlight w:val="white"/>
        </w:rPr>
        <w:t xml:space="preserve"> </w:t>
      </w:r>
      <w:proofErr w:type="spellStart"/>
      <w:r w:rsidRPr="008C0D45">
        <w:rPr>
          <w:rFonts w:eastAsia="Arial"/>
          <w:color w:val="000000" w:themeColor="text1"/>
          <w:highlight w:val="white"/>
        </w:rPr>
        <w:t>Tra</w:t>
      </w:r>
      <w:proofErr w:type="spellEnd"/>
      <w:r w:rsidRPr="008C0D45">
        <w:rPr>
          <w:rFonts w:eastAsia="Arial"/>
          <w:color w:val="000000" w:themeColor="text1"/>
          <w:highlight w:val="white"/>
        </w:rPr>
        <w:t xml:space="preserve">, N., 2023. </w:t>
      </w:r>
      <w:r w:rsidR="00082056">
        <w:rPr>
          <w:rFonts w:eastAsia="Arial"/>
          <w:color w:val="000000" w:themeColor="text1"/>
          <w:highlight w:val="white"/>
        </w:rPr>
        <w:t>‘</w:t>
      </w:r>
      <w:r w:rsidRPr="008C0D45">
        <w:rPr>
          <w:rFonts w:eastAsia="Arial"/>
          <w:color w:val="000000" w:themeColor="text1"/>
          <w:highlight w:val="white"/>
        </w:rPr>
        <w:t>An insight into reflective teaching levels of Vietnamese EFL teacher</w:t>
      </w:r>
      <w:r w:rsidR="00082056">
        <w:rPr>
          <w:rFonts w:eastAsia="Arial"/>
          <w:color w:val="000000" w:themeColor="text1"/>
          <w:highlight w:val="white"/>
        </w:rPr>
        <w:t xml:space="preserve">s in a premier language </w:t>
      </w:r>
      <w:proofErr w:type="spellStart"/>
      <w:r w:rsidR="00082056">
        <w:rPr>
          <w:rFonts w:eastAsia="Arial"/>
          <w:color w:val="000000" w:themeColor="text1"/>
          <w:highlight w:val="white"/>
        </w:rPr>
        <w:t>center</w:t>
      </w:r>
      <w:proofErr w:type="spellEnd"/>
      <w:r w:rsidR="00082056">
        <w:rPr>
          <w:rFonts w:eastAsia="Arial"/>
          <w:color w:val="000000" w:themeColor="text1"/>
          <w:highlight w:val="white"/>
        </w:rPr>
        <w:t>’,</w:t>
      </w:r>
      <w:r w:rsidRPr="008C0D45">
        <w:rPr>
          <w:rFonts w:eastAsia="Arial"/>
          <w:i/>
          <w:iCs/>
          <w:color w:val="000000" w:themeColor="text1"/>
          <w:highlight w:val="white"/>
        </w:rPr>
        <w:t>Cogent Education</w:t>
      </w:r>
      <w:r w:rsidRPr="008C0D45">
        <w:rPr>
          <w:rFonts w:eastAsia="Arial"/>
          <w:color w:val="000000" w:themeColor="text1"/>
          <w:highlight w:val="white"/>
        </w:rPr>
        <w:t xml:space="preserve">, </w:t>
      </w:r>
      <w:r w:rsidRPr="008C0D45">
        <w:rPr>
          <w:rFonts w:eastAsia="Arial"/>
          <w:i/>
          <w:iCs/>
          <w:color w:val="000000" w:themeColor="text1"/>
          <w:highlight w:val="white"/>
        </w:rPr>
        <w:t>10</w:t>
      </w:r>
      <w:r w:rsidRPr="008C0D45">
        <w:rPr>
          <w:rFonts w:eastAsia="Arial"/>
          <w:color w:val="000000" w:themeColor="text1"/>
          <w:highlight w:val="white"/>
        </w:rPr>
        <w:t>(2), p.2243118.</w:t>
      </w:r>
    </w:p>
    <w:p w14:paraId="544479BE" w14:textId="6A9E6BC4" w:rsidR="008C0D45" w:rsidRPr="008C0D45" w:rsidRDefault="008C0D45" w:rsidP="008C0D45">
      <w:pPr>
        <w:spacing w:after="0"/>
        <w:rPr>
          <w:rFonts w:eastAsia="Arial"/>
          <w:color w:val="000000" w:themeColor="text1"/>
          <w:highlight w:val="white"/>
        </w:rPr>
      </w:pPr>
      <w:proofErr w:type="spellStart"/>
      <w:r w:rsidRPr="008C0D45">
        <w:rPr>
          <w:rFonts w:eastAsia="Arial"/>
          <w:color w:val="000000" w:themeColor="text1"/>
          <w:highlight w:val="white"/>
        </w:rPr>
        <w:t>Leso</w:t>
      </w:r>
      <w:proofErr w:type="spellEnd"/>
      <w:r w:rsidRPr="008C0D45">
        <w:rPr>
          <w:rFonts w:eastAsia="Arial"/>
          <w:color w:val="000000" w:themeColor="text1"/>
          <w:highlight w:val="white"/>
        </w:rPr>
        <w:t xml:space="preserve">, B.H., </w:t>
      </w:r>
      <w:proofErr w:type="spellStart"/>
      <w:r w:rsidRPr="008C0D45">
        <w:rPr>
          <w:rFonts w:eastAsia="Arial"/>
          <w:color w:val="000000" w:themeColor="text1"/>
          <w:highlight w:val="white"/>
        </w:rPr>
        <w:t>Cortimiglia</w:t>
      </w:r>
      <w:proofErr w:type="spellEnd"/>
      <w:r w:rsidRPr="008C0D45">
        <w:rPr>
          <w:rFonts w:eastAsia="Arial"/>
          <w:color w:val="000000" w:themeColor="text1"/>
          <w:highlight w:val="white"/>
        </w:rPr>
        <w:t xml:space="preserve">, M.N. and </w:t>
      </w:r>
      <w:proofErr w:type="spellStart"/>
      <w:r w:rsidRPr="008C0D45">
        <w:rPr>
          <w:rFonts w:eastAsia="Arial"/>
          <w:color w:val="000000" w:themeColor="text1"/>
          <w:highlight w:val="white"/>
        </w:rPr>
        <w:t>Ghezzi</w:t>
      </w:r>
      <w:proofErr w:type="spellEnd"/>
      <w:r w:rsidRPr="008C0D45">
        <w:rPr>
          <w:rFonts w:eastAsia="Arial"/>
          <w:color w:val="000000" w:themeColor="text1"/>
          <w:highlight w:val="white"/>
        </w:rPr>
        <w:t xml:space="preserve">, A., 2023. </w:t>
      </w:r>
      <w:r w:rsidR="00082056">
        <w:rPr>
          <w:rFonts w:eastAsia="Arial"/>
          <w:color w:val="000000" w:themeColor="text1"/>
          <w:highlight w:val="white"/>
        </w:rPr>
        <w:t>‘</w:t>
      </w:r>
      <w:r w:rsidRPr="008C0D45">
        <w:rPr>
          <w:rFonts w:eastAsia="Arial"/>
          <w:color w:val="000000" w:themeColor="text1"/>
          <w:highlight w:val="white"/>
        </w:rPr>
        <w:t>The contribution of organizational culture, structure, and leadership factors in the digital transformation of</w:t>
      </w:r>
      <w:r w:rsidR="00082056">
        <w:rPr>
          <w:rFonts w:eastAsia="Arial"/>
          <w:color w:val="000000" w:themeColor="text1"/>
          <w:highlight w:val="white"/>
        </w:rPr>
        <w:t xml:space="preserve"> SMEs: a mixed-methods approach’,</w:t>
      </w:r>
      <w:r w:rsidRPr="008C0D45">
        <w:rPr>
          <w:rFonts w:eastAsia="Arial"/>
          <w:color w:val="000000" w:themeColor="text1"/>
          <w:highlight w:val="white"/>
        </w:rPr>
        <w:t xml:space="preserve"> </w:t>
      </w:r>
      <w:r w:rsidRPr="008C0D45">
        <w:rPr>
          <w:rFonts w:eastAsia="Arial"/>
          <w:i/>
          <w:iCs/>
          <w:color w:val="000000" w:themeColor="text1"/>
          <w:highlight w:val="white"/>
        </w:rPr>
        <w:t>Cognition, Technology &amp; Work</w:t>
      </w:r>
      <w:r w:rsidRPr="008C0D45">
        <w:rPr>
          <w:rFonts w:eastAsia="Arial"/>
          <w:color w:val="000000" w:themeColor="text1"/>
          <w:highlight w:val="white"/>
        </w:rPr>
        <w:t xml:space="preserve">, </w:t>
      </w:r>
      <w:r w:rsidRPr="008C0D45">
        <w:rPr>
          <w:rFonts w:eastAsia="Arial"/>
          <w:i/>
          <w:iCs/>
          <w:color w:val="000000" w:themeColor="text1"/>
          <w:highlight w:val="white"/>
        </w:rPr>
        <w:t>25</w:t>
      </w:r>
      <w:r w:rsidRPr="008C0D45">
        <w:rPr>
          <w:rFonts w:eastAsia="Arial"/>
          <w:color w:val="000000" w:themeColor="text1"/>
          <w:highlight w:val="white"/>
        </w:rPr>
        <w:t>(1), pp.151-179.</w:t>
      </w:r>
    </w:p>
    <w:p w14:paraId="61FF60E3" w14:textId="4F4344BA" w:rsidR="008C0D45" w:rsidRPr="008C0D45" w:rsidRDefault="008C0D45" w:rsidP="008C0D45">
      <w:pPr>
        <w:spacing w:after="0"/>
        <w:rPr>
          <w:rFonts w:eastAsia="Arial"/>
          <w:color w:val="000000" w:themeColor="text1"/>
          <w:highlight w:val="white"/>
        </w:rPr>
      </w:pPr>
      <w:r w:rsidRPr="008C0D45">
        <w:rPr>
          <w:rFonts w:eastAsia="Arial"/>
          <w:color w:val="000000" w:themeColor="text1"/>
          <w:highlight w:val="white"/>
        </w:rPr>
        <w:t xml:space="preserve">Lewis, M., Bromley, K., Sutton, C.J., McCray, G., Myers, H.L. and Lancaster, G.A., 2021. </w:t>
      </w:r>
      <w:r w:rsidR="00082056">
        <w:rPr>
          <w:rFonts w:eastAsia="Arial"/>
          <w:color w:val="000000" w:themeColor="text1"/>
          <w:highlight w:val="white"/>
        </w:rPr>
        <w:t>‘</w:t>
      </w:r>
      <w:r w:rsidRPr="008C0D45">
        <w:rPr>
          <w:rFonts w:eastAsia="Arial"/>
          <w:color w:val="000000" w:themeColor="text1"/>
          <w:highlight w:val="white"/>
        </w:rPr>
        <w:t>Determining sample size for progression criteria for pragmatic pilot RCTs: th</w:t>
      </w:r>
      <w:r w:rsidR="00082056">
        <w:rPr>
          <w:rFonts w:eastAsia="Arial"/>
          <w:color w:val="000000" w:themeColor="text1"/>
          <w:highlight w:val="white"/>
        </w:rPr>
        <w:t>e hypothesis test strikes back!’,</w:t>
      </w:r>
      <w:r w:rsidRPr="008C0D45">
        <w:rPr>
          <w:rFonts w:eastAsia="Arial"/>
          <w:color w:val="000000" w:themeColor="text1"/>
          <w:highlight w:val="white"/>
        </w:rPr>
        <w:t xml:space="preserve"> </w:t>
      </w:r>
      <w:r w:rsidRPr="008C0D45">
        <w:rPr>
          <w:rFonts w:eastAsia="Arial"/>
          <w:i/>
          <w:iCs/>
          <w:color w:val="000000" w:themeColor="text1"/>
          <w:highlight w:val="white"/>
        </w:rPr>
        <w:t>Pilot and feasibility studies</w:t>
      </w:r>
      <w:r w:rsidRPr="008C0D45">
        <w:rPr>
          <w:rFonts w:eastAsia="Arial"/>
          <w:color w:val="000000" w:themeColor="text1"/>
          <w:highlight w:val="white"/>
        </w:rPr>
        <w:t xml:space="preserve">, </w:t>
      </w:r>
      <w:r w:rsidRPr="008C0D45">
        <w:rPr>
          <w:rFonts w:eastAsia="Arial"/>
          <w:i/>
          <w:iCs/>
          <w:color w:val="000000" w:themeColor="text1"/>
          <w:highlight w:val="white"/>
        </w:rPr>
        <w:t>7</w:t>
      </w:r>
      <w:r w:rsidRPr="008C0D45">
        <w:rPr>
          <w:rFonts w:eastAsia="Arial"/>
          <w:color w:val="000000" w:themeColor="text1"/>
          <w:highlight w:val="white"/>
        </w:rPr>
        <w:t>(1), p.40.</w:t>
      </w:r>
    </w:p>
    <w:p w14:paraId="1D34CFC4" w14:textId="6C3AD2AC" w:rsidR="008C0D45" w:rsidRPr="008C0D45" w:rsidRDefault="008C0D45" w:rsidP="008C0D45">
      <w:pPr>
        <w:spacing w:after="0"/>
        <w:rPr>
          <w:color w:val="000000" w:themeColor="text1"/>
          <w:highlight w:val="white"/>
        </w:rPr>
      </w:pPr>
      <w:r w:rsidRPr="008C0D45">
        <w:rPr>
          <w:color w:val="000000" w:themeColor="text1"/>
          <w:highlight w:val="white"/>
        </w:rPr>
        <w:t xml:space="preserve">Malhotra, R. and Malhotra, D.K., 2023. </w:t>
      </w:r>
      <w:r w:rsidR="00082056">
        <w:rPr>
          <w:color w:val="000000" w:themeColor="text1"/>
          <w:highlight w:val="white"/>
        </w:rPr>
        <w:t>‘</w:t>
      </w:r>
      <w:r w:rsidRPr="008C0D45">
        <w:rPr>
          <w:color w:val="000000" w:themeColor="text1"/>
          <w:highlight w:val="white"/>
        </w:rPr>
        <w:t>The Impact of Technology, Big Data, and Analytics: The Evolving Data-Driven Model of Innovation in the</w:t>
      </w:r>
      <w:r w:rsidR="00082056">
        <w:rPr>
          <w:color w:val="000000" w:themeColor="text1"/>
          <w:highlight w:val="white"/>
        </w:rPr>
        <w:t xml:space="preserve"> Finance Industry’,</w:t>
      </w:r>
      <w:r w:rsidRPr="008C0D45">
        <w:rPr>
          <w:color w:val="000000" w:themeColor="text1"/>
          <w:highlight w:val="white"/>
        </w:rPr>
        <w:t xml:space="preserve"> </w:t>
      </w:r>
      <w:r w:rsidRPr="008C0D45">
        <w:rPr>
          <w:i/>
          <w:iCs/>
          <w:color w:val="000000" w:themeColor="text1"/>
          <w:highlight w:val="white"/>
        </w:rPr>
        <w:t>Journal of Financial Data Science</w:t>
      </w:r>
      <w:r w:rsidRPr="008C0D45">
        <w:rPr>
          <w:color w:val="000000" w:themeColor="text1"/>
          <w:highlight w:val="white"/>
        </w:rPr>
        <w:t xml:space="preserve">, </w:t>
      </w:r>
      <w:r w:rsidRPr="008C0D45">
        <w:rPr>
          <w:i/>
          <w:iCs/>
          <w:color w:val="000000" w:themeColor="text1"/>
          <w:highlight w:val="white"/>
        </w:rPr>
        <w:t>5</w:t>
      </w:r>
      <w:r w:rsidRPr="008C0D45">
        <w:rPr>
          <w:color w:val="000000" w:themeColor="text1"/>
          <w:highlight w:val="white"/>
        </w:rPr>
        <w:t>(3).</w:t>
      </w:r>
    </w:p>
    <w:p w14:paraId="0E1349E1" w14:textId="785CE66F" w:rsidR="008C0D45" w:rsidRPr="008C0D45" w:rsidRDefault="008C0D45" w:rsidP="008C0D45">
      <w:pPr>
        <w:spacing w:after="0"/>
        <w:rPr>
          <w:color w:val="000000" w:themeColor="text1"/>
          <w:highlight w:val="white"/>
        </w:rPr>
      </w:pPr>
      <w:r w:rsidRPr="008C0D45">
        <w:rPr>
          <w:rFonts w:eastAsia="Arial"/>
          <w:color w:val="000000" w:themeColor="text1"/>
          <w:highlight w:val="white"/>
        </w:rPr>
        <w:t xml:space="preserve">Narayanan, E., Ismail, W.R. and Mustafa, Z., 2024. </w:t>
      </w:r>
      <w:r w:rsidR="00082056">
        <w:rPr>
          <w:rFonts w:eastAsia="Arial"/>
          <w:color w:val="000000" w:themeColor="text1"/>
          <w:highlight w:val="white"/>
        </w:rPr>
        <w:t>‘</w:t>
      </w:r>
      <w:r w:rsidRPr="008C0D45">
        <w:rPr>
          <w:rFonts w:eastAsia="Arial"/>
          <w:color w:val="000000" w:themeColor="text1"/>
          <w:highlight w:val="white"/>
        </w:rPr>
        <w:t xml:space="preserve">Unlocking Global Innovation: Leveraging Non-Parametric Analytics with Data Envelopment Analysis and </w:t>
      </w:r>
      <w:proofErr w:type="spellStart"/>
      <w:r w:rsidRPr="008C0D45">
        <w:rPr>
          <w:rFonts w:eastAsia="Arial"/>
          <w:color w:val="000000" w:themeColor="text1"/>
          <w:highlight w:val="white"/>
        </w:rPr>
        <w:t>Tob</w:t>
      </w:r>
      <w:r w:rsidR="00082056">
        <w:rPr>
          <w:rFonts w:eastAsia="Arial"/>
          <w:color w:val="000000" w:themeColor="text1"/>
          <w:highlight w:val="white"/>
        </w:rPr>
        <w:t>it</w:t>
      </w:r>
      <w:proofErr w:type="spellEnd"/>
      <w:r w:rsidR="00082056">
        <w:rPr>
          <w:rFonts w:eastAsia="Arial"/>
          <w:color w:val="000000" w:themeColor="text1"/>
          <w:highlight w:val="white"/>
        </w:rPr>
        <w:t xml:space="preserve"> Insights on External Factors’,</w:t>
      </w:r>
      <w:r w:rsidRPr="008C0D45">
        <w:rPr>
          <w:rFonts w:eastAsia="Arial"/>
          <w:color w:val="000000" w:themeColor="text1"/>
          <w:highlight w:val="white"/>
        </w:rPr>
        <w:t xml:space="preserve"> </w:t>
      </w:r>
      <w:r w:rsidRPr="008C0D45">
        <w:rPr>
          <w:rFonts w:eastAsia="Arial"/>
          <w:i/>
          <w:iCs/>
          <w:color w:val="000000" w:themeColor="text1"/>
          <w:highlight w:val="white"/>
        </w:rPr>
        <w:t>Journal on Innovation and Sustainability RISUS</w:t>
      </w:r>
      <w:r w:rsidRPr="008C0D45">
        <w:rPr>
          <w:rFonts w:eastAsia="Arial"/>
          <w:color w:val="000000" w:themeColor="text1"/>
          <w:highlight w:val="white"/>
        </w:rPr>
        <w:t xml:space="preserve">, </w:t>
      </w:r>
      <w:r w:rsidRPr="008C0D45">
        <w:rPr>
          <w:rFonts w:eastAsia="Arial"/>
          <w:i/>
          <w:iCs/>
          <w:color w:val="000000" w:themeColor="text1"/>
          <w:highlight w:val="white"/>
        </w:rPr>
        <w:t>15</w:t>
      </w:r>
      <w:r w:rsidRPr="008C0D45">
        <w:rPr>
          <w:rFonts w:eastAsia="Arial"/>
          <w:color w:val="000000" w:themeColor="text1"/>
          <w:highlight w:val="white"/>
        </w:rPr>
        <w:t>(3), pp.107-131.</w:t>
      </w:r>
    </w:p>
    <w:p w14:paraId="1505EEA5" w14:textId="3F8CA7C9" w:rsidR="008C0D45" w:rsidRPr="008C0D45" w:rsidRDefault="008C0D45" w:rsidP="008C0D45">
      <w:pPr>
        <w:rPr>
          <w:rFonts w:eastAsia="Arial"/>
          <w:color w:val="000000" w:themeColor="text1"/>
          <w:highlight w:val="white"/>
        </w:rPr>
      </w:pPr>
      <w:proofErr w:type="spellStart"/>
      <w:r w:rsidRPr="008C0D45">
        <w:rPr>
          <w:rFonts w:eastAsia="Arial"/>
          <w:color w:val="000000" w:themeColor="text1"/>
          <w:highlight w:val="white"/>
        </w:rPr>
        <w:t>Pina</w:t>
      </w:r>
      <w:proofErr w:type="spellEnd"/>
      <w:r w:rsidRPr="008C0D45">
        <w:rPr>
          <w:rFonts w:eastAsia="Arial"/>
          <w:color w:val="000000" w:themeColor="text1"/>
          <w:highlight w:val="white"/>
        </w:rPr>
        <w:t xml:space="preserve">, E., Ramos, J., Jorge, H., </w:t>
      </w:r>
      <w:proofErr w:type="spellStart"/>
      <w:r w:rsidRPr="008C0D45">
        <w:rPr>
          <w:rFonts w:eastAsia="Arial"/>
          <w:color w:val="000000" w:themeColor="text1"/>
          <w:highlight w:val="white"/>
        </w:rPr>
        <w:t>Váz</w:t>
      </w:r>
      <w:proofErr w:type="spellEnd"/>
      <w:r w:rsidRPr="008C0D45">
        <w:rPr>
          <w:rFonts w:eastAsia="Arial"/>
          <w:color w:val="000000" w:themeColor="text1"/>
          <w:highlight w:val="white"/>
        </w:rPr>
        <w:t xml:space="preserve">, P., Silva, J., </w:t>
      </w:r>
      <w:proofErr w:type="spellStart"/>
      <w:r w:rsidRPr="008C0D45">
        <w:rPr>
          <w:rFonts w:eastAsia="Arial"/>
          <w:color w:val="000000" w:themeColor="text1"/>
          <w:highlight w:val="white"/>
        </w:rPr>
        <w:t>Wanzeller</w:t>
      </w:r>
      <w:proofErr w:type="spellEnd"/>
      <w:r w:rsidRPr="008C0D45">
        <w:rPr>
          <w:rFonts w:eastAsia="Arial"/>
          <w:color w:val="000000" w:themeColor="text1"/>
          <w:highlight w:val="white"/>
        </w:rPr>
        <w:t xml:space="preserve">, C., </w:t>
      </w:r>
      <w:proofErr w:type="spellStart"/>
      <w:r w:rsidRPr="008C0D45">
        <w:rPr>
          <w:rFonts w:eastAsia="Arial"/>
          <w:color w:val="000000" w:themeColor="text1"/>
          <w:highlight w:val="white"/>
        </w:rPr>
        <w:t>Abbasi</w:t>
      </w:r>
      <w:proofErr w:type="spellEnd"/>
      <w:r w:rsidRPr="008C0D45">
        <w:rPr>
          <w:rFonts w:eastAsia="Arial"/>
          <w:color w:val="000000" w:themeColor="text1"/>
          <w:highlight w:val="white"/>
        </w:rPr>
        <w:t xml:space="preserve">, M. and Martins, P., 2024. </w:t>
      </w:r>
      <w:r w:rsidR="00082056">
        <w:rPr>
          <w:rFonts w:eastAsia="Arial"/>
          <w:color w:val="000000" w:themeColor="text1"/>
          <w:highlight w:val="white"/>
        </w:rPr>
        <w:t>‘</w:t>
      </w:r>
      <w:r w:rsidRPr="008C0D45">
        <w:rPr>
          <w:rFonts w:eastAsia="Arial"/>
          <w:color w:val="000000" w:themeColor="text1"/>
          <w:highlight w:val="white"/>
        </w:rPr>
        <w:t>Data privacy and ethical consid</w:t>
      </w:r>
      <w:r w:rsidR="00082056">
        <w:rPr>
          <w:rFonts w:eastAsia="Arial"/>
          <w:color w:val="000000" w:themeColor="text1"/>
          <w:highlight w:val="white"/>
        </w:rPr>
        <w:t>erations in database management’,</w:t>
      </w:r>
      <w:r w:rsidRPr="008C0D45">
        <w:rPr>
          <w:rFonts w:eastAsia="Arial"/>
          <w:color w:val="000000" w:themeColor="text1"/>
          <w:highlight w:val="white"/>
        </w:rPr>
        <w:t xml:space="preserve"> </w:t>
      </w:r>
      <w:r w:rsidRPr="008C0D45">
        <w:rPr>
          <w:rFonts w:eastAsia="Arial"/>
          <w:i/>
          <w:iCs/>
          <w:color w:val="000000" w:themeColor="text1"/>
          <w:highlight w:val="white"/>
        </w:rPr>
        <w:t xml:space="preserve">Journal of </w:t>
      </w:r>
      <w:proofErr w:type="spellStart"/>
      <w:r w:rsidRPr="008C0D45">
        <w:rPr>
          <w:rFonts w:eastAsia="Arial"/>
          <w:i/>
          <w:iCs/>
          <w:color w:val="000000" w:themeColor="text1"/>
          <w:highlight w:val="white"/>
        </w:rPr>
        <w:t>Cybersecurity</w:t>
      </w:r>
      <w:proofErr w:type="spellEnd"/>
      <w:r w:rsidRPr="008C0D45">
        <w:rPr>
          <w:rFonts w:eastAsia="Arial"/>
          <w:i/>
          <w:iCs/>
          <w:color w:val="000000" w:themeColor="text1"/>
          <w:highlight w:val="white"/>
        </w:rPr>
        <w:t xml:space="preserve"> and Privacy</w:t>
      </w:r>
      <w:r w:rsidRPr="008C0D45">
        <w:rPr>
          <w:rFonts w:eastAsia="Arial"/>
          <w:color w:val="000000" w:themeColor="text1"/>
          <w:highlight w:val="white"/>
        </w:rPr>
        <w:t xml:space="preserve">, </w:t>
      </w:r>
      <w:r w:rsidRPr="008C0D45">
        <w:rPr>
          <w:rFonts w:eastAsia="Arial"/>
          <w:i/>
          <w:iCs/>
          <w:color w:val="000000" w:themeColor="text1"/>
          <w:highlight w:val="white"/>
        </w:rPr>
        <w:t>4</w:t>
      </w:r>
      <w:r w:rsidRPr="008C0D45">
        <w:rPr>
          <w:rFonts w:eastAsia="Arial"/>
          <w:color w:val="000000" w:themeColor="text1"/>
          <w:highlight w:val="white"/>
        </w:rPr>
        <w:t>(3), pp.494-517.</w:t>
      </w:r>
    </w:p>
    <w:p w14:paraId="1FA0E25F" w14:textId="31BA08A7" w:rsidR="008C0D45" w:rsidRPr="008C0D45" w:rsidRDefault="008C0D45" w:rsidP="008C0D45">
      <w:pPr>
        <w:spacing w:after="0"/>
        <w:rPr>
          <w:color w:val="000000" w:themeColor="text1"/>
          <w:highlight w:val="white"/>
        </w:rPr>
      </w:pPr>
      <w:r w:rsidRPr="008C0D45">
        <w:rPr>
          <w:color w:val="000000" w:themeColor="text1"/>
          <w:highlight w:val="white"/>
        </w:rPr>
        <w:t xml:space="preserve">Shah, B., </w:t>
      </w:r>
      <w:proofErr w:type="spellStart"/>
      <w:r w:rsidRPr="008C0D45">
        <w:rPr>
          <w:color w:val="000000" w:themeColor="text1"/>
          <w:highlight w:val="white"/>
        </w:rPr>
        <w:t>Sah</w:t>
      </w:r>
      <w:proofErr w:type="spellEnd"/>
      <w:r w:rsidRPr="008C0D45">
        <w:rPr>
          <w:color w:val="000000" w:themeColor="text1"/>
          <w:highlight w:val="white"/>
        </w:rPr>
        <w:t xml:space="preserve">, K.K. and </w:t>
      </w:r>
      <w:proofErr w:type="spellStart"/>
      <w:r w:rsidRPr="008C0D45">
        <w:rPr>
          <w:color w:val="000000" w:themeColor="text1"/>
          <w:highlight w:val="white"/>
        </w:rPr>
        <w:t>Jha</w:t>
      </w:r>
      <w:proofErr w:type="spellEnd"/>
      <w:r w:rsidRPr="008C0D45">
        <w:rPr>
          <w:color w:val="000000" w:themeColor="text1"/>
          <w:highlight w:val="white"/>
        </w:rPr>
        <w:t xml:space="preserve">, M., 2025. </w:t>
      </w:r>
      <w:r w:rsidR="00082056">
        <w:rPr>
          <w:color w:val="000000" w:themeColor="text1"/>
          <w:highlight w:val="white"/>
        </w:rPr>
        <w:t>‘</w:t>
      </w:r>
      <w:r w:rsidRPr="008C0D45">
        <w:rPr>
          <w:color w:val="000000" w:themeColor="text1"/>
          <w:highlight w:val="white"/>
        </w:rPr>
        <w:t>Digital transformation in Nepal: Navigating opportunities an</w:t>
      </w:r>
      <w:r w:rsidR="00082056">
        <w:rPr>
          <w:color w:val="000000" w:themeColor="text1"/>
          <w:highlight w:val="white"/>
        </w:rPr>
        <w:t>d challenges in the Digital Era’,</w:t>
      </w:r>
      <w:r w:rsidRPr="008C0D45">
        <w:rPr>
          <w:color w:val="000000" w:themeColor="text1"/>
          <w:highlight w:val="white"/>
        </w:rPr>
        <w:t xml:space="preserve"> </w:t>
      </w:r>
      <w:proofErr w:type="spellStart"/>
      <w:r w:rsidRPr="008C0D45">
        <w:rPr>
          <w:i/>
          <w:iCs/>
          <w:color w:val="000000" w:themeColor="text1"/>
          <w:highlight w:val="white"/>
        </w:rPr>
        <w:t>Rajarshi</w:t>
      </w:r>
      <w:proofErr w:type="spellEnd"/>
      <w:r w:rsidRPr="008C0D45">
        <w:rPr>
          <w:i/>
          <w:iCs/>
          <w:color w:val="000000" w:themeColor="text1"/>
          <w:highlight w:val="white"/>
        </w:rPr>
        <w:t xml:space="preserve"> </w:t>
      </w:r>
      <w:proofErr w:type="spellStart"/>
      <w:r w:rsidRPr="008C0D45">
        <w:rPr>
          <w:i/>
          <w:iCs/>
          <w:color w:val="000000" w:themeColor="text1"/>
          <w:highlight w:val="white"/>
        </w:rPr>
        <w:t>Janak</w:t>
      </w:r>
      <w:proofErr w:type="spellEnd"/>
      <w:r w:rsidRPr="008C0D45">
        <w:rPr>
          <w:i/>
          <w:iCs/>
          <w:color w:val="000000" w:themeColor="text1"/>
          <w:highlight w:val="white"/>
        </w:rPr>
        <w:t xml:space="preserve"> University Research Journal</w:t>
      </w:r>
      <w:r w:rsidRPr="008C0D45">
        <w:rPr>
          <w:color w:val="000000" w:themeColor="text1"/>
          <w:highlight w:val="white"/>
        </w:rPr>
        <w:t xml:space="preserve">, </w:t>
      </w:r>
      <w:r w:rsidRPr="008C0D45">
        <w:rPr>
          <w:i/>
          <w:iCs/>
          <w:color w:val="000000" w:themeColor="text1"/>
          <w:highlight w:val="white"/>
        </w:rPr>
        <w:t>3</w:t>
      </w:r>
      <w:r w:rsidRPr="008C0D45">
        <w:rPr>
          <w:color w:val="000000" w:themeColor="text1"/>
          <w:highlight w:val="white"/>
        </w:rPr>
        <w:t>(1), pp.104-115.</w:t>
      </w:r>
    </w:p>
    <w:p w14:paraId="7A19135A" w14:textId="7A288656" w:rsidR="008C0D45" w:rsidRPr="008C0D45" w:rsidRDefault="008C0D45" w:rsidP="008C0D45">
      <w:pPr>
        <w:spacing w:after="0"/>
        <w:rPr>
          <w:rFonts w:eastAsia="Arial"/>
          <w:color w:val="000000" w:themeColor="text1"/>
          <w:highlight w:val="white"/>
        </w:rPr>
      </w:pPr>
      <w:r w:rsidRPr="008C0D45">
        <w:rPr>
          <w:rFonts w:eastAsia="Arial"/>
          <w:color w:val="000000" w:themeColor="text1"/>
          <w:highlight w:val="white"/>
        </w:rPr>
        <w:t xml:space="preserve">Shan, Y., 2022. </w:t>
      </w:r>
      <w:r w:rsidR="00082056">
        <w:rPr>
          <w:rFonts w:eastAsia="Arial"/>
          <w:color w:val="000000" w:themeColor="text1"/>
          <w:highlight w:val="white"/>
        </w:rPr>
        <w:t>‘</w:t>
      </w:r>
      <w:r w:rsidRPr="008C0D45">
        <w:rPr>
          <w:rFonts w:eastAsia="Arial"/>
          <w:color w:val="000000" w:themeColor="text1"/>
          <w:highlight w:val="white"/>
        </w:rPr>
        <w:t>Philosophical foundati</w:t>
      </w:r>
      <w:r w:rsidR="00082056">
        <w:rPr>
          <w:rFonts w:eastAsia="Arial"/>
          <w:color w:val="000000" w:themeColor="text1"/>
          <w:highlight w:val="white"/>
        </w:rPr>
        <w:t>ons of mixed methods research’,</w:t>
      </w:r>
      <w:r w:rsidRPr="008C0D45">
        <w:rPr>
          <w:rFonts w:eastAsia="Arial"/>
          <w:color w:val="000000" w:themeColor="text1"/>
          <w:highlight w:val="white"/>
        </w:rPr>
        <w:t xml:space="preserve"> </w:t>
      </w:r>
      <w:r w:rsidRPr="008C0D45">
        <w:rPr>
          <w:rFonts w:eastAsia="Arial"/>
          <w:i/>
          <w:iCs/>
          <w:color w:val="000000" w:themeColor="text1"/>
          <w:highlight w:val="white"/>
        </w:rPr>
        <w:t>Philosophy Compass</w:t>
      </w:r>
      <w:r w:rsidRPr="008C0D45">
        <w:rPr>
          <w:rFonts w:eastAsia="Arial"/>
          <w:color w:val="000000" w:themeColor="text1"/>
          <w:highlight w:val="white"/>
        </w:rPr>
        <w:t xml:space="preserve">, </w:t>
      </w:r>
      <w:r w:rsidRPr="008C0D45">
        <w:rPr>
          <w:rFonts w:eastAsia="Arial"/>
          <w:i/>
          <w:iCs/>
          <w:color w:val="000000" w:themeColor="text1"/>
          <w:highlight w:val="white"/>
        </w:rPr>
        <w:t>17</w:t>
      </w:r>
      <w:r w:rsidRPr="008C0D45">
        <w:rPr>
          <w:rFonts w:eastAsia="Arial"/>
          <w:color w:val="000000" w:themeColor="text1"/>
          <w:highlight w:val="white"/>
        </w:rPr>
        <w:t>(1), p.e12804.</w:t>
      </w:r>
    </w:p>
    <w:p w14:paraId="2F08506B" w14:textId="77777777" w:rsidR="008C0D45" w:rsidRPr="008C0D45" w:rsidRDefault="008C0D45" w:rsidP="008C0D45">
      <w:pPr>
        <w:spacing w:after="0"/>
        <w:rPr>
          <w:color w:val="000000" w:themeColor="text1"/>
          <w:highlight w:val="white"/>
        </w:rPr>
      </w:pPr>
      <w:r w:rsidRPr="008C0D45">
        <w:rPr>
          <w:color w:val="000000" w:themeColor="text1"/>
          <w:highlight w:val="white"/>
        </w:rPr>
        <w:lastRenderedPageBreak/>
        <w:t xml:space="preserve">Shrestha, M.R., </w:t>
      </w:r>
      <w:proofErr w:type="spellStart"/>
      <w:r w:rsidRPr="008C0D45">
        <w:rPr>
          <w:color w:val="000000" w:themeColor="text1"/>
          <w:highlight w:val="white"/>
        </w:rPr>
        <w:t>Sapkota</w:t>
      </w:r>
      <w:proofErr w:type="spellEnd"/>
      <w:r w:rsidRPr="008C0D45">
        <w:rPr>
          <w:color w:val="000000" w:themeColor="text1"/>
          <w:highlight w:val="white"/>
        </w:rPr>
        <w:t>, R. and Shrestha, M.M., 2020. COVID-19 Multidisciplinary Narratives.</w:t>
      </w:r>
    </w:p>
    <w:p w14:paraId="6D01E1EC" w14:textId="5D77DB7E" w:rsidR="008C0D45" w:rsidRPr="008C0D45" w:rsidRDefault="008C0D45" w:rsidP="008C0D45">
      <w:pPr>
        <w:spacing w:after="0"/>
        <w:rPr>
          <w:color w:val="000000" w:themeColor="text1"/>
          <w:highlight w:val="white"/>
        </w:rPr>
      </w:pPr>
      <w:proofErr w:type="spellStart"/>
      <w:r w:rsidRPr="008C0D45">
        <w:rPr>
          <w:color w:val="000000" w:themeColor="text1"/>
          <w:highlight w:val="white"/>
        </w:rPr>
        <w:t>Simkhada</w:t>
      </w:r>
      <w:proofErr w:type="spellEnd"/>
      <w:r w:rsidRPr="008C0D45">
        <w:rPr>
          <w:color w:val="000000" w:themeColor="text1"/>
          <w:highlight w:val="white"/>
        </w:rPr>
        <w:t xml:space="preserve">, S., 2024. </w:t>
      </w:r>
      <w:r w:rsidR="00082056">
        <w:rPr>
          <w:color w:val="000000" w:themeColor="text1"/>
          <w:highlight w:val="white"/>
        </w:rPr>
        <w:t>‘</w:t>
      </w:r>
      <w:r w:rsidRPr="008C0D45">
        <w:rPr>
          <w:color w:val="000000" w:themeColor="text1"/>
          <w:highlight w:val="white"/>
        </w:rPr>
        <w:t>Employee readiness for digital banking transformation of commercial bank in Nepal</w:t>
      </w:r>
      <w:r w:rsidR="00082056">
        <w:rPr>
          <w:color w:val="000000" w:themeColor="text1"/>
          <w:highlight w:val="white"/>
        </w:rPr>
        <w:t>’</w:t>
      </w:r>
      <w:r w:rsidRPr="008C0D45">
        <w:rPr>
          <w:color w:val="000000" w:themeColor="text1"/>
          <w:highlight w:val="white"/>
        </w:rPr>
        <w:t>.</w:t>
      </w:r>
    </w:p>
    <w:p w14:paraId="7C451EC1" w14:textId="5A2C5819" w:rsidR="008C0D45" w:rsidRPr="008C0D45" w:rsidRDefault="008C0D45" w:rsidP="008C0D45">
      <w:pPr>
        <w:spacing w:after="0"/>
        <w:rPr>
          <w:rFonts w:eastAsia="Arial"/>
          <w:color w:val="000000" w:themeColor="text1"/>
          <w:highlight w:val="white"/>
        </w:rPr>
      </w:pPr>
      <w:proofErr w:type="spellStart"/>
      <w:r w:rsidRPr="008C0D45">
        <w:rPr>
          <w:rFonts w:eastAsia="Arial"/>
          <w:color w:val="000000" w:themeColor="text1"/>
          <w:highlight w:val="white"/>
        </w:rPr>
        <w:t>Sindhuja</w:t>
      </w:r>
      <w:proofErr w:type="spellEnd"/>
      <w:r w:rsidRPr="008C0D45">
        <w:rPr>
          <w:rFonts w:eastAsia="Arial"/>
          <w:color w:val="000000" w:themeColor="text1"/>
          <w:highlight w:val="white"/>
        </w:rPr>
        <w:t xml:space="preserve"> A (2025). </w:t>
      </w:r>
      <w:r w:rsidRPr="008C0D45">
        <w:rPr>
          <w:rFonts w:eastAsia="Arial"/>
          <w:i/>
          <w:iCs/>
          <w:color w:val="000000" w:themeColor="text1"/>
          <w:highlight w:val="white"/>
        </w:rPr>
        <w:t xml:space="preserve">Freytag’s Pyramid for Storytelling in Research Papers | </w:t>
      </w:r>
      <w:proofErr w:type="spellStart"/>
      <w:r w:rsidRPr="008C0D45">
        <w:rPr>
          <w:rFonts w:eastAsia="Arial"/>
          <w:i/>
          <w:iCs/>
          <w:color w:val="000000" w:themeColor="text1"/>
          <w:highlight w:val="white"/>
        </w:rPr>
        <w:t>Editage</w:t>
      </w:r>
      <w:proofErr w:type="spellEnd"/>
      <w:r w:rsidRPr="008C0D45">
        <w:rPr>
          <w:rFonts w:eastAsia="Arial"/>
          <w:i/>
          <w:iCs/>
          <w:color w:val="000000" w:themeColor="text1"/>
          <w:highlight w:val="white"/>
        </w:rPr>
        <w:t xml:space="preserve"> Insights</w:t>
      </w:r>
      <w:r w:rsidRPr="008C0D45">
        <w:rPr>
          <w:rFonts w:eastAsia="Arial"/>
          <w:color w:val="000000" w:themeColor="text1"/>
          <w:highlight w:val="white"/>
        </w:rPr>
        <w:t xml:space="preserve">. [online] </w:t>
      </w:r>
      <w:proofErr w:type="spellStart"/>
      <w:r w:rsidRPr="008C0D45">
        <w:rPr>
          <w:rFonts w:eastAsia="Arial"/>
          <w:color w:val="000000" w:themeColor="text1"/>
          <w:highlight w:val="white"/>
        </w:rPr>
        <w:t>Editage</w:t>
      </w:r>
      <w:proofErr w:type="spellEnd"/>
      <w:r w:rsidRPr="008C0D45">
        <w:rPr>
          <w:rFonts w:eastAsia="Arial"/>
          <w:color w:val="000000" w:themeColor="text1"/>
          <w:highlight w:val="white"/>
        </w:rPr>
        <w:t xml:space="preserve"> Insights. </w:t>
      </w:r>
    </w:p>
    <w:p w14:paraId="02B9D46B" w14:textId="79329F56" w:rsidR="008C0D45" w:rsidRPr="008C0D45" w:rsidRDefault="008C0D45" w:rsidP="008C0D45">
      <w:pPr>
        <w:spacing w:after="0"/>
        <w:rPr>
          <w:rFonts w:eastAsia="Arial"/>
          <w:color w:val="000000" w:themeColor="text1"/>
          <w:highlight w:val="white"/>
        </w:rPr>
      </w:pPr>
      <w:proofErr w:type="spellStart"/>
      <w:r w:rsidRPr="008C0D45">
        <w:rPr>
          <w:rFonts w:eastAsia="Arial"/>
          <w:color w:val="000000" w:themeColor="text1"/>
          <w:highlight w:val="white"/>
        </w:rPr>
        <w:t>Siponen</w:t>
      </w:r>
      <w:proofErr w:type="spellEnd"/>
      <w:r w:rsidRPr="008C0D45">
        <w:rPr>
          <w:rFonts w:eastAsia="Arial"/>
          <w:color w:val="000000" w:themeColor="text1"/>
          <w:highlight w:val="white"/>
        </w:rPr>
        <w:t xml:space="preserve">, M., </w:t>
      </w:r>
      <w:proofErr w:type="spellStart"/>
      <w:r w:rsidRPr="008C0D45">
        <w:rPr>
          <w:rFonts w:eastAsia="Arial"/>
          <w:color w:val="000000" w:themeColor="text1"/>
          <w:highlight w:val="white"/>
        </w:rPr>
        <w:t>Soliman</w:t>
      </w:r>
      <w:proofErr w:type="spellEnd"/>
      <w:r w:rsidRPr="008C0D45">
        <w:rPr>
          <w:rFonts w:eastAsia="Arial"/>
          <w:color w:val="000000" w:themeColor="text1"/>
          <w:highlight w:val="white"/>
        </w:rPr>
        <w:t xml:space="preserve">, W. and </w:t>
      </w:r>
      <w:proofErr w:type="spellStart"/>
      <w:r w:rsidRPr="008C0D45">
        <w:rPr>
          <w:rFonts w:eastAsia="Arial"/>
          <w:color w:val="000000" w:themeColor="text1"/>
          <w:highlight w:val="white"/>
        </w:rPr>
        <w:t>Holtkamp</w:t>
      </w:r>
      <w:proofErr w:type="spellEnd"/>
      <w:r w:rsidRPr="008C0D45">
        <w:rPr>
          <w:rFonts w:eastAsia="Arial"/>
          <w:color w:val="000000" w:themeColor="text1"/>
          <w:highlight w:val="white"/>
        </w:rPr>
        <w:t xml:space="preserve">, P., 2021, July. </w:t>
      </w:r>
      <w:r w:rsidR="00D45161">
        <w:rPr>
          <w:rFonts w:eastAsia="Arial"/>
          <w:color w:val="000000" w:themeColor="text1"/>
          <w:highlight w:val="white"/>
        </w:rPr>
        <w:t>‘</w:t>
      </w:r>
      <w:r w:rsidRPr="008C0D45">
        <w:rPr>
          <w:rFonts w:eastAsia="Arial"/>
          <w:color w:val="000000" w:themeColor="text1"/>
          <w:highlight w:val="white"/>
        </w:rPr>
        <w:t>Research perspectives: Reconsidering the role of research method guidelines for interpretive, mixed methods, and design science research. Association for Information Systems</w:t>
      </w:r>
      <w:r w:rsidR="00D45161">
        <w:rPr>
          <w:rFonts w:eastAsia="Arial"/>
          <w:color w:val="000000" w:themeColor="text1"/>
          <w:highlight w:val="white"/>
        </w:rPr>
        <w:t>’</w:t>
      </w:r>
      <w:r w:rsidRPr="008C0D45">
        <w:rPr>
          <w:rFonts w:eastAsia="Arial"/>
          <w:color w:val="000000" w:themeColor="text1"/>
          <w:highlight w:val="white"/>
        </w:rPr>
        <w:t>.</w:t>
      </w:r>
    </w:p>
    <w:p w14:paraId="2E16BB8E" w14:textId="29BBE513" w:rsidR="008C0D45" w:rsidRPr="008C0D45" w:rsidRDefault="008C0D45" w:rsidP="008C0D45">
      <w:pPr>
        <w:spacing w:after="0"/>
        <w:rPr>
          <w:color w:val="000000" w:themeColor="text1"/>
          <w:highlight w:val="white"/>
        </w:rPr>
      </w:pPr>
      <w:r w:rsidRPr="008C0D45">
        <w:rPr>
          <w:color w:val="000000" w:themeColor="text1"/>
          <w:highlight w:val="white"/>
        </w:rPr>
        <w:t xml:space="preserve">Su, H., </w:t>
      </w:r>
      <w:proofErr w:type="spellStart"/>
      <w:r w:rsidRPr="008C0D45">
        <w:rPr>
          <w:color w:val="000000" w:themeColor="text1"/>
          <w:highlight w:val="white"/>
        </w:rPr>
        <w:t>Duan</w:t>
      </w:r>
      <w:proofErr w:type="spellEnd"/>
      <w:r w:rsidRPr="008C0D45">
        <w:rPr>
          <w:color w:val="000000" w:themeColor="text1"/>
          <w:highlight w:val="white"/>
        </w:rPr>
        <w:t xml:space="preserve">, L. and Wang, L., 2024, September. </w:t>
      </w:r>
      <w:r w:rsidR="00D45161">
        <w:rPr>
          <w:color w:val="000000" w:themeColor="text1"/>
          <w:highlight w:val="white"/>
        </w:rPr>
        <w:t>‘</w:t>
      </w:r>
      <w:r w:rsidRPr="008C0D45">
        <w:rPr>
          <w:color w:val="000000" w:themeColor="text1"/>
          <w:highlight w:val="white"/>
        </w:rPr>
        <w:t>From Lines to Algorithms: Transforming Customer Experience in Rural B</w:t>
      </w:r>
      <w:r w:rsidR="00D45161">
        <w:rPr>
          <w:color w:val="000000" w:themeColor="text1"/>
          <w:highlight w:val="white"/>
        </w:rPr>
        <w:t>anking with Smart Queue Systems’,</w:t>
      </w:r>
      <w:r w:rsidRPr="008C0D45">
        <w:rPr>
          <w:color w:val="000000" w:themeColor="text1"/>
          <w:highlight w:val="white"/>
        </w:rPr>
        <w:t xml:space="preserve"> In </w:t>
      </w:r>
      <w:r w:rsidRPr="008C0D45">
        <w:rPr>
          <w:i/>
          <w:iCs/>
          <w:color w:val="000000" w:themeColor="text1"/>
          <w:highlight w:val="white"/>
        </w:rPr>
        <w:t>2024 International Annual Conference on Complex Systems and Intelligent Science (CSIS-IAC)</w:t>
      </w:r>
      <w:r w:rsidRPr="008C0D45">
        <w:rPr>
          <w:color w:val="000000" w:themeColor="text1"/>
          <w:highlight w:val="white"/>
        </w:rPr>
        <w:t xml:space="preserve"> (pp. 831-836). IEEE.</w:t>
      </w:r>
    </w:p>
    <w:p w14:paraId="3925F049" w14:textId="2BE8DE38" w:rsidR="008C0D45" w:rsidRPr="008C0D45" w:rsidRDefault="008C0D45" w:rsidP="008C0D45">
      <w:pPr>
        <w:spacing w:after="0"/>
        <w:rPr>
          <w:color w:val="000000" w:themeColor="text1"/>
          <w:highlight w:val="white"/>
        </w:rPr>
      </w:pPr>
      <w:proofErr w:type="spellStart"/>
      <w:r w:rsidRPr="008C0D45">
        <w:rPr>
          <w:color w:val="000000" w:themeColor="text1"/>
          <w:highlight w:val="white"/>
        </w:rPr>
        <w:t>Subedi</w:t>
      </w:r>
      <w:proofErr w:type="spellEnd"/>
      <w:r w:rsidRPr="008C0D45">
        <w:rPr>
          <w:color w:val="000000" w:themeColor="text1"/>
          <w:highlight w:val="white"/>
        </w:rPr>
        <w:t>, P., 2024.</w:t>
      </w:r>
      <w:r w:rsidR="00A241B0">
        <w:rPr>
          <w:color w:val="000000" w:themeColor="text1"/>
          <w:highlight w:val="white"/>
        </w:rPr>
        <w:t>’</w:t>
      </w:r>
      <w:r w:rsidRPr="008C0D45">
        <w:rPr>
          <w:color w:val="000000" w:themeColor="text1"/>
          <w:highlight w:val="white"/>
        </w:rPr>
        <w:t xml:space="preserve"> Exploring Trends in Financial Performance Metrics: An In-Depth Study of Nepa</w:t>
      </w:r>
      <w:r w:rsidR="00A241B0">
        <w:rPr>
          <w:color w:val="000000" w:themeColor="text1"/>
          <w:highlight w:val="white"/>
        </w:rPr>
        <w:t>lese Banks Over the Past Decade’,</w:t>
      </w:r>
      <w:r w:rsidRPr="008C0D45">
        <w:rPr>
          <w:color w:val="000000" w:themeColor="text1"/>
          <w:highlight w:val="white"/>
        </w:rPr>
        <w:t xml:space="preserve"> </w:t>
      </w:r>
      <w:r w:rsidRPr="008C0D45">
        <w:rPr>
          <w:i/>
          <w:iCs/>
          <w:color w:val="000000" w:themeColor="text1"/>
          <w:highlight w:val="white"/>
        </w:rPr>
        <w:t>NPRC Journal of Multidisciplinary Research</w:t>
      </w:r>
      <w:r w:rsidRPr="008C0D45">
        <w:rPr>
          <w:color w:val="000000" w:themeColor="text1"/>
          <w:highlight w:val="white"/>
        </w:rPr>
        <w:t xml:space="preserve">, </w:t>
      </w:r>
      <w:r w:rsidRPr="008C0D45">
        <w:rPr>
          <w:i/>
          <w:iCs/>
          <w:color w:val="000000" w:themeColor="text1"/>
          <w:highlight w:val="white"/>
        </w:rPr>
        <w:t>1</w:t>
      </w:r>
      <w:r w:rsidRPr="008C0D45">
        <w:rPr>
          <w:color w:val="000000" w:themeColor="text1"/>
          <w:highlight w:val="white"/>
        </w:rPr>
        <w:t>(3), pp.105-119.</w:t>
      </w:r>
    </w:p>
    <w:p w14:paraId="7F7FE5C0" w14:textId="68675B96" w:rsidR="008C0D45" w:rsidRPr="008C0D45" w:rsidRDefault="008C0D45" w:rsidP="008C0D45">
      <w:pPr>
        <w:spacing w:after="0"/>
        <w:rPr>
          <w:rFonts w:eastAsia="Arial"/>
          <w:color w:val="000000" w:themeColor="text1"/>
          <w:highlight w:val="white"/>
        </w:rPr>
      </w:pPr>
      <w:proofErr w:type="spellStart"/>
      <w:r w:rsidRPr="008C0D45">
        <w:rPr>
          <w:rFonts w:eastAsia="Arial"/>
          <w:color w:val="000000" w:themeColor="text1"/>
          <w:highlight w:val="white"/>
        </w:rPr>
        <w:t>Taherdoost</w:t>
      </w:r>
      <w:proofErr w:type="spellEnd"/>
      <w:r w:rsidRPr="008C0D45">
        <w:rPr>
          <w:rFonts w:eastAsia="Arial"/>
          <w:color w:val="000000" w:themeColor="text1"/>
          <w:highlight w:val="white"/>
        </w:rPr>
        <w:t xml:space="preserve">, H., 2022. </w:t>
      </w:r>
      <w:r w:rsidR="00A241B0">
        <w:rPr>
          <w:rFonts w:eastAsia="Arial"/>
          <w:color w:val="000000" w:themeColor="text1"/>
          <w:highlight w:val="white"/>
        </w:rPr>
        <w:t>‘</w:t>
      </w:r>
      <w:r w:rsidRPr="008C0D45">
        <w:rPr>
          <w:rFonts w:eastAsia="Arial"/>
          <w:color w:val="000000" w:themeColor="text1"/>
          <w:highlight w:val="white"/>
        </w:rPr>
        <w:t>What are different research approaches? Comprehensive review of qualitative, quantitative, and mixed method research, their applic</w:t>
      </w:r>
      <w:r w:rsidR="00A241B0">
        <w:rPr>
          <w:rFonts w:eastAsia="Arial"/>
          <w:color w:val="000000" w:themeColor="text1"/>
          <w:highlight w:val="white"/>
        </w:rPr>
        <w:t xml:space="preserve">ations, types, and limitations.’, </w:t>
      </w:r>
      <w:r w:rsidRPr="008C0D45">
        <w:rPr>
          <w:rFonts w:eastAsia="Arial"/>
          <w:i/>
          <w:iCs/>
          <w:color w:val="000000" w:themeColor="text1"/>
          <w:highlight w:val="white"/>
        </w:rPr>
        <w:t>Journal of Management Science &amp; Engineering Research</w:t>
      </w:r>
      <w:r w:rsidRPr="008C0D45">
        <w:rPr>
          <w:rFonts w:eastAsia="Arial"/>
          <w:color w:val="000000" w:themeColor="text1"/>
          <w:highlight w:val="white"/>
        </w:rPr>
        <w:t xml:space="preserve">, </w:t>
      </w:r>
      <w:r w:rsidRPr="008C0D45">
        <w:rPr>
          <w:rFonts w:eastAsia="Arial"/>
          <w:i/>
          <w:iCs/>
          <w:color w:val="000000" w:themeColor="text1"/>
          <w:highlight w:val="white"/>
        </w:rPr>
        <w:t>5</w:t>
      </w:r>
      <w:r w:rsidRPr="008C0D45">
        <w:rPr>
          <w:rFonts w:eastAsia="Arial"/>
          <w:color w:val="000000" w:themeColor="text1"/>
          <w:highlight w:val="white"/>
        </w:rPr>
        <w:t>(1), pp.53-63.</w:t>
      </w:r>
    </w:p>
    <w:p w14:paraId="689DF0A8" w14:textId="77777777" w:rsidR="008C0D45" w:rsidRPr="008C0D45" w:rsidRDefault="008C0D45" w:rsidP="008C0D45">
      <w:pPr>
        <w:spacing w:after="0"/>
        <w:rPr>
          <w:color w:val="000000" w:themeColor="text1"/>
          <w:highlight w:val="white"/>
        </w:rPr>
      </w:pPr>
      <w:r w:rsidRPr="008C0D45">
        <w:rPr>
          <w:color w:val="000000" w:themeColor="text1"/>
          <w:highlight w:val="white"/>
        </w:rPr>
        <w:t xml:space="preserve">Tan, A., 2024. </w:t>
      </w:r>
      <w:r w:rsidRPr="008C0D45">
        <w:rPr>
          <w:i/>
          <w:iCs/>
          <w:color w:val="000000" w:themeColor="text1"/>
          <w:highlight w:val="white"/>
        </w:rPr>
        <w:t xml:space="preserve">Bridging the gap: Transforming financial inclusion in Nepal through </w:t>
      </w:r>
      <w:proofErr w:type="spellStart"/>
      <w:r w:rsidRPr="008C0D45">
        <w:rPr>
          <w:i/>
          <w:iCs/>
          <w:color w:val="000000" w:themeColor="text1"/>
          <w:highlight w:val="white"/>
        </w:rPr>
        <w:t>fintech</w:t>
      </w:r>
      <w:proofErr w:type="spellEnd"/>
      <w:r w:rsidRPr="008C0D45">
        <w:rPr>
          <w:i/>
          <w:iCs/>
          <w:color w:val="000000" w:themeColor="text1"/>
          <w:highlight w:val="white"/>
        </w:rPr>
        <w:t xml:space="preserve"> innovation and sustainability</w:t>
      </w:r>
      <w:r w:rsidRPr="008C0D45">
        <w:rPr>
          <w:color w:val="000000" w:themeColor="text1"/>
          <w:highlight w:val="white"/>
        </w:rPr>
        <w:t xml:space="preserve"> [online]</w:t>
      </w:r>
    </w:p>
    <w:p w14:paraId="0E264B41" w14:textId="06E6A48C" w:rsidR="008C0D45" w:rsidRPr="008C0D45" w:rsidRDefault="008C0D45" w:rsidP="008C0D45">
      <w:pPr>
        <w:spacing w:after="0"/>
        <w:rPr>
          <w:color w:val="000000" w:themeColor="text1"/>
          <w:highlight w:val="white"/>
        </w:rPr>
      </w:pPr>
      <w:r w:rsidRPr="008C0D45">
        <w:rPr>
          <w:color w:val="000000" w:themeColor="text1"/>
          <w:highlight w:val="white"/>
        </w:rPr>
        <w:t xml:space="preserve">Uddin, M.H., Ali, M.H. and Hassan, M.K., 2020. </w:t>
      </w:r>
      <w:r w:rsidR="00A241B0">
        <w:rPr>
          <w:color w:val="000000" w:themeColor="text1"/>
          <w:highlight w:val="white"/>
        </w:rPr>
        <w:t>‘</w:t>
      </w:r>
      <w:proofErr w:type="spellStart"/>
      <w:r w:rsidRPr="008C0D45">
        <w:rPr>
          <w:color w:val="000000" w:themeColor="text1"/>
          <w:highlight w:val="white"/>
        </w:rPr>
        <w:t>Cybersecurity</w:t>
      </w:r>
      <w:proofErr w:type="spellEnd"/>
      <w:r w:rsidRPr="008C0D45">
        <w:rPr>
          <w:color w:val="000000" w:themeColor="text1"/>
          <w:highlight w:val="white"/>
        </w:rPr>
        <w:t xml:space="preserve"> hazards and financial system vulnerabil</w:t>
      </w:r>
      <w:r w:rsidR="00A241B0">
        <w:rPr>
          <w:color w:val="000000" w:themeColor="text1"/>
          <w:highlight w:val="white"/>
        </w:rPr>
        <w:t xml:space="preserve">ity: a synthesis of literature’, </w:t>
      </w:r>
      <w:r w:rsidRPr="008C0D45">
        <w:rPr>
          <w:i/>
          <w:iCs/>
          <w:color w:val="000000" w:themeColor="text1"/>
          <w:highlight w:val="white"/>
        </w:rPr>
        <w:t>Risk Management</w:t>
      </w:r>
      <w:r w:rsidRPr="008C0D45">
        <w:rPr>
          <w:color w:val="000000" w:themeColor="text1"/>
          <w:highlight w:val="white"/>
        </w:rPr>
        <w:t xml:space="preserve">, </w:t>
      </w:r>
      <w:r w:rsidRPr="008C0D45">
        <w:rPr>
          <w:i/>
          <w:iCs/>
          <w:color w:val="000000" w:themeColor="text1"/>
          <w:highlight w:val="white"/>
        </w:rPr>
        <w:t>22</w:t>
      </w:r>
      <w:r w:rsidRPr="008C0D45">
        <w:rPr>
          <w:color w:val="000000" w:themeColor="text1"/>
          <w:highlight w:val="white"/>
        </w:rPr>
        <w:t>(4), pp.239-309.</w:t>
      </w:r>
    </w:p>
    <w:p w14:paraId="6E21B781" w14:textId="36C4E749" w:rsidR="008C0D45" w:rsidRPr="008C0D45" w:rsidRDefault="008C0D45" w:rsidP="008C0D45">
      <w:pPr>
        <w:spacing w:after="0"/>
        <w:rPr>
          <w:color w:val="000000" w:themeColor="text1"/>
          <w:highlight w:val="white"/>
        </w:rPr>
      </w:pPr>
      <w:proofErr w:type="spellStart"/>
      <w:r w:rsidRPr="008C0D45">
        <w:rPr>
          <w:rFonts w:eastAsia="Arial"/>
          <w:color w:val="000000" w:themeColor="text1"/>
          <w:highlight w:val="white"/>
        </w:rPr>
        <w:t>Wark</w:t>
      </w:r>
      <w:proofErr w:type="spellEnd"/>
      <w:r w:rsidRPr="008C0D45">
        <w:rPr>
          <w:rFonts w:eastAsia="Arial"/>
          <w:color w:val="000000" w:themeColor="text1"/>
          <w:highlight w:val="white"/>
        </w:rPr>
        <w:t xml:space="preserve">, N., 2018. Shifting paradigms: </w:t>
      </w:r>
      <w:r w:rsidR="00A241B0">
        <w:rPr>
          <w:rFonts w:eastAsia="Arial"/>
          <w:color w:val="000000" w:themeColor="text1"/>
          <w:highlight w:val="white"/>
        </w:rPr>
        <w:t>‘</w:t>
      </w:r>
      <w:r w:rsidRPr="008C0D45">
        <w:rPr>
          <w:rFonts w:eastAsia="Arial"/>
          <w:color w:val="000000" w:themeColor="text1"/>
          <w:highlight w:val="white"/>
        </w:rPr>
        <w:t xml:space="preserve">A critical pragmatic evaluation of key factors affecting learner-empowered </w:t>
      </w:r>
      <w:r w:rsidR="00A241B0">
        <w:rPr>
          <w:rFonts w:eastAsia="Arial"/>
          <w:color w:val="000000" w:themeColor="text1"/>
          <w:highlight w:val="white"/>
        </w:rPr>
        <w:t>emergent technology integration’.</w:t>
      </w:r>
    </w:p>
    <w:p w14:paraId="1E89C73A" w14:textId="18D3836F" w:rsidR="008C0D45" w:rsidRPr="008C0D45" w:rsidRDefault="008C0D45" w:rsidP="008C0D45">
      <w:pPr>
        <w:spacing w:after="0"/>
        <w:rPr>
          <w:color w:val="000000" w:themeColor="text1"/>
          <w:highlight w:val="white"/>
        </w:rPr>
      </w:pPr>
      <w:r w:rsidRPr="008C0D45">
        <w:rPr>
          <w:color w:val="000000" w:themeColor="text1"/>
          <w:highlight w:val="white"/>
        </w:rPr>
        <w:t xml:space="preserve">Wu, A.C. and Kao, D.D., 2022. </w:t>
      </w:r>
      <w:r w:rsidR="00A241B0">
        <w:rPr>
          <w:color w:val="000000" w:themeColor="text1"/>
          <w:highlight w:val="white"/>
        </w:rPr>
        <w:t>‘</w:t>
      </w:r>
      <w:r w:rsidRPr="008C0D45">
        <w:rPr>
          <w:color w:val="000000" w:themeColor="text1"/>
          <w:highlight w:val="white"/>
        </w:rPr>
        <w:t xml:space="preserve">Mapping the sustainable human-resource challenges in </w:t>
      </w:r>
      <w:r w:rsidR="00A241B0">
        <w:rPr>
          <w:color w:val="000000" w:themeColor="text1"/>
          <w:highlight w:val="white"/>
        </w:rPr>
        <w:t xml:space="preserve">southeast Asia’s </w:t>
      </w:r>
      <w:proofErr w:type="spellStart"/>
      <w:r w:rsidR="00A241B0">
        <w:rPr>
          <w:color w:val="000000" w:themeColor="text1"/>
          <w:highlight w:val="white"/>
        </w:rPr>
        <w:t>FinTech</w:t>
      </w:r>
      <w:proofErr w:type="spellEnd"/>
      <w:r w:rsidR="00A241B0">
        <w:rPr>
          <w:color w:val="000000" w:themeColor="text1"/>
          <w:highlight w:val="white"/>
        </w:rPr>
        <w:t xml:space="preserve"> sector’</w:t>
      </w:r>
      <w:r w:rsidR="00536AE5">
        <w:rPr>
          <w:color w:val="000000" w:themeColor="text1"/>
          <w:highlight w:val="white"/>
        </w:rPr>
        <w:t>,</w:t>
      </w:r>
      <w:r w:rsidRPr="008C0D45">
        <w:rPr>
          <w:color w:val="000000" w:themeColor="text1"/>
          <w:highlight w:val="white"/>
        </w:rPr>
        <w:t xml:space="preserve"> </w:t>
      </w:r>
      <w:r w:rsidRPr="008C0D45">
        <w:rPr>
          <w:i/>
          <w:iCs/>
          <w:color w:val="000000" w:themeColor="text1"/>
          <w:highlight w:val="white"/>
        </w:rPr>
        <w:t>Journal of Risk and Financial Management</w:t>
      </w:r>
      <w:r w:rsidRPr="008C0D45">
        <w:rPr>
          <w:color w:val="000000" w:themeColor="text1"/>
          <w:highlight w:val="white"/>
        </w:rPr>
        <w:t xml:space="preserve">, </w:t>
      </w:r>
      <w:r w:rsidRPr="008C0D45">
        <w:rPr>
          <w:i/>
          <w:iCs/>
          <w:color w:val="000000" w:themeColor="text1"/>
          <w:highlight w:val="white"/>
        </w:rPr>
        <w:t>15</w:t>
      </w:r>
      <w:r w:rsidRPr="008C0D45">
        <w:rPr>
          <w:color w:val="000000" w:themeColor="text1"/>
          <w:highlight w:val="white"/>
        </w:rPr>
        <w:t>(7), p.307.</w:t>
      </w:r>
    </w:p>
    <w:sectPr w:rsidR="008C0D45" w:rsidRPr="008C0D45" w:rsidSect="00EB2877">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B9577" w14:textId="77777777" w:rsidR="00985BCA" w:rsidRPr="00EB2877" w:rsidRDefault="00985BCA" w:rsidP="00EB2877">
      <w:pPr>
        <w:spacing w:before="0" w:after="0" w:line="240" w:lineRule="auto"/>
      </w:pPr>
      <w:r w:rsidRPr="00EB2877">
        <w:separator/>
      </w:r>
    </w:p>
  </w:endnote>
  <w:endnote w:type="continuationSeparator" w:id="0">
    <w:p w14:paraId="5CAF4916" w14:textId="77777777" w:rsidR="00985BCA" w:rsidRPr="00EB2877" w:rsidRDefault="00985BCA" w:rsidP="00EB2877">
      <w:pPr>
        <w:spacing w:before="0" w:after="0" w:line="240" w:lineRule="auto"/>
      </w:pPr>
      <w:r w:rsidRPr="00EB28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670D6D6-72BB-4AA4-8AB4-EE8C826F1227}"/>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embedRegular r:id="rId2" w:fontKey="{9CBD1168-691A-4108-B21F-95032F12AD3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919514"/>
      <w:docPartObj>
        <w:docPartGallery w:val="Page Numbers (Bottom of Page)"/>
        <w:docPartUnique/>
      </w:docPartObj>
    </w:sdtPr>
    <w:sdtEndPr>
      <w:rPr>
        <w:sz w:val="20"/>
        <w:szCs w:val="20"/>
      </w:rPr>
    </w:sdtEndPr>
    <w:sdtContent>
      <w:p w14:paraId="4795CB0F" w14:textId="77777777" w:rsidR="00EB2877" w:rsidRPr="00EB2877" w:rsidRDefault="00EB2877">
        <w:pPr>
          <w:pStyle w:val="Footer"/>
          <w:jc w:val="right"/>
          <w:rPr>
            <w:sz w:val="20"/>
            <w:szCs w:val="20"/>
          </w:rPr>
        </w:pPr>
        <w:r w:rsidRPr="00EB2877">
          <w:rPr>
            <w:sz w:val="20"/>
            <w:szCs w:val="20"/>
          </w:rPr>
          <w:fldChar w:fldCharType="begin"/>
        </w:r>
        <w:r w:rsidRPr="00EB2877">
          <w:rPr>
            <w:sz w:val="20"/>
            <w:szCs w:val="20"/>
          </w:rPr>
          <w:instrText xml:space="preserve"> PAGE   \* MERGEFORMAT </w:instrText>
        </w:r>
        <w:r w:rsidRPr="00EB2877">
          <w:rPr>
            <w:sz w:val="20"/>
            <w:szCs w:val="20"/>
          </w:rPr>
          <w:fldChar w:fldCharType="separate"/>
        </w:r>
        <w:r w:rsidR="00575456">
          <w:rPr>
            <w:noProof/>
            <w:sz w:val="20"/>
            <w:szCs w:val="20"/>
          </w:rPr>
          <w:t>10</w:t>
        </w:r>
        <w:r w:rsidRPr="00EB2877">
          <w:rPr>
            <w:sz w:val="20"/>
            <w:szCs w:val="20"/>
          </w:rPr>
          <w:fldChar w:fldCharType="end"/>
        </w:r>
      </w:p>
    </w:sdtContent>
  </w:sdt>
  <w:p w14:paraId="589BE28D" w14:textId="77777777" w:rsidR="00EB2877" w:rsidRPr="00EB2877" w:rsidRDefault="00EB28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F6B612" w14:textId="77777777" w:rsidR="00985BCA" w:rsidRPr="00EB2877" w:rsidRDefault="00985BCA" w:rsidP="00EB2877">
      <w:pPr>
        <w:spacing w:before="0" w:after="0" w:line="240" w:lineRule="auto"/>
      </w:pPr>
      <w:r w:rsidRPr="00EB2877">
        <w:separator/>
      </w:r>
    </w:p>
  </w:footnote>
  <w:footnote w:type="continuationSeparator" w:id="0">
    <w:p w14:paraId="526C6FAE" w14:textId="77777777" w:rsidR="00985BCA" w:rsidRPr="00EB2877" w:rsidRDefault="00985BCA" w:rsidP="00EB2877">
      <w:pPr>
        <w:spacing w:before="0" w:after="0" w:line="240" w:lineRule="auto"/>
      </w:pPr>
      <w:r w:rsidRPr="00EB2877">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81B52"/>
    <w:multiLevelType w:val="multilevel"/>
    <w:tmpl w:val="97D6937C"/>
    <w:lvl w:ilvl="0">
      <w:start w:val="1"/>
      <w:numFmt w:val="upperLetter"/>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
    <w:nsid w:val="0D4B28BB"/>
    <w:multiLevelType w:val="hybridMultilevel"/>
    <w:tmpl w:val="7966C8EA"/>
    <w:lvl w:ilvl="0" w:tplc="57446730">
      <w:start w:val="1"/>
      <w:numFmt w:val="bullet"/>
      <w:lvlText w:val="•"/>
      <w:lvlJc w:val="left"/>
      <w:pPr>
        <w:tabs>
          <w:tab w:val="num" w:pos="720"/>
        </w:tabs>
        <w:ind w:left="720" w:hanging="360"/>
      </w:pPr>
      <w:rPr>
        <w:rFonts w:ascii="Arial" w:hAnsi="Arial" w:hint="default"/>
      </w:rPr>
    </w:lvl>
    <w:lvl w:ilvl="1" w:tplc="14B60D8C" w:tentative="1">
      <w:start w:val="1"/>
      <w:numFmt w:val="bullet"/>
      <w:lvlText w:val="•"/>
      <w:lvlJc w:val="left"/>
      <w:pPr>
        <w:tabs>
          <w:tab w:val="num" w:pos="1440"/>
        </w:tabs>
        <w:ind w:left="1440" w:hanging="360"/>
      </w:pPr>
      <w:rPr>
        <w:rFonts w:ascii="Arial" w:hAnsi="Arial" w:hint="default"/>
      </w:rPr>
    </w:lvl>
    <w:lvl w:ilvl="2" w:tplc="324C0D46" w:tentative="1">
      <w:start w:val="1"/>
      <w:numFmt w:val="bullet"/>
      <w:lvlText w:val="•"/>
      <w:lvlJc w:val="left"/>
      <w:pPr>
        <w:tabs>
          <w:tab w:val="num" w:pos="2160"/>
        </w:tabs>
        <w:ind w:left="2160" w:hanging="360"/>
      </w:pPr>
      <w:rPr>
        <w:rFonts w:ascii="Arial" w:hAnsi="Arial" w:hint="default"/>
      </w:rPr>
    </w:lvl>
    <w:lvl w:ilvl="3" w:tplc="B6BCFAE2" w:tentative="1">
      <w:start w:val="1"/>
      <w:numFmt w:val="bullet"/>
      <w:lvlText w:val="•"/>
      <w:lvlJc w:val="left"/>
      <w:pPr>
        <w:tabs>
          <w:tab w:val="num" w:pos="2880"/>
        </w:tabs>
        <w:ind w:left="2880" w:hanging="360"/>
      </w:pPr>
      <w:rPr>
        <w:rFonts w:ascii="Arial" w:hAnsi="Arial" w:hint="default"/>
      </w:rPr>
    </w:lvl>
    <w:lvl w:ilvl="4" w:tplc="3AE4BA20" w:tentative="1">
      <w:start w:val="1"/>
      <w:numFmt w:val="bullet"/>
      <w:lvlText w:val="•"/>
      <w:lvlJc w:val="left"/>
      <w:pPr>
        <w:tabs>
          <w:tab w:val="num" w:pos="3600"/>
        </w:tabs>
        <w:ind w:left="3600" w:hanging="360"/>
      </w:pPr>
      <w:rPr>
        <w:rFonts w:ascii="Arial" w:hAnsi="Arial" w:hint="default"/>
      </w:rPr>
    </w:lvl>
    <w:lvl w:ilvl="5" w:tplc="17DA6DCC" w:tentative="1">
      <w:start w:val="1"/>
      <w:numFmt w:val="bullet"/>
      <w:lvlText w:val="•"/>
      <w:lvlJc w:val="left"/>
      <w:pPr>
        <w:tabs>
          <w:tab w:val="num" w:pos="4320"/>
        </w:tabs>
        <w:ind w:left="4320" w:hanging="360"/>
      </w:pPr>
      <w:rPr>
        <w:rFonts w:ascii="Arial" w:hAnsi="Arial" w:hint="default"/>
      </w:rPr>
    </w:lvl>
    <w:lvl w:ilvl="6" w:tplc="B4F009F6" w:tentative="1">
      <w:start w:val="1"/>
      <w:numFmt w:val="bullet"/>
      <w:lvlText w:val="•"/>
      <w:lvlJc w:val="left"/>
      <w:pPr>
        <w:tabs>
          <w:tab w:val="num" w:pos="5040"/>
        </w:tabs>
        <w:ind w:left="5040" w:hanging="360"/>
      </w:pPr>
      <w:rPr>
        <w:rFonts w:ascii="Arial" w:hAnsi="Arial" w:hint="default"/>
      </w:rPr>
    </w:lvl>
    <w:lvl w:ilvl="7" w:tplc="946A2C72" w:tentative="1">
      <w:start w:val="1"/>
      <w:numFmt w:val="bullet"/>
      <w:lvlText w:val="•"/>
      <w:lvlJc w:val="left"/>
      <w:pPr>
        <w:tabs>
          <w:tab w:val="num" w:pos="5760"/>
        </w:tabs>
        <w:ind w:left="5760" w:hanging="360"/>
      </w:pPr>
      <w:rPr>
        <w:rFonts w:ascii="Arial" w:hAnsi="Arial" w:hint="default"/>
      </w:rPr>
    </w:lvl>
    <w:lvl w:ilvl="8" w:tplc="64A6CB2A" w:tentative="1">
      <w:start w:val="1"/>
      <w:numFmt w:val="bullet"/>
      <w:lvlText w:val="•"/>
      <w:lvlJc w:val="left"/>
      <w:pPr>
        <w:tabs>
          <w:tab w:val="num" w:pos="6480"/>
        </w:tabs>
        <w:ind w:left="6480" w:hanging="360"/>
      </w:pPr>
      <w:rPr>
        <w:rFonts w:ascii="Arial" w:hAnsi="Arial" w:hint="default"/>
      </w:rPr>
    </w:lvl>
  </w:abstractNum>
  <w:abstractNum w:abstractNumId="2">
    <w:nsid w:val="10BE728C"/>
    <w:multiLevelType w:val="hybridMultilevel"/>
    <w:tmpl w:val="904EAD56"/>
    <w:lvl w:ilvl="0" w:tplc="3F8C36BE">
      <w:start w:val="1"/>
      <w:numFmt w:val="bullet"/>
      <w:lvlText w:val="•"/>
      <w:lvlJc w:val="left"/>
      <w:pPr>
        <w:tabs>
          <w:tab w:val="num" w:pos="720"/>
        </w:tabs>
        <w:ind w:left="720" w:hanging="360"/>
      </w:pPr>
      <w:rPr>
        <w:rFonts w:ascii="Arial" w:hAnsi="Arial" w:hint="default"/>
      </w:rPr>
    </w:lvl>
    <w:lvl w:ilvl="1" w:tplc="808010CA" w:tentative="1">
      <w:start w:val="1"/>
      <w:numFmt w:val="bullet"/>
      <w:lvlText w:val="•"/>
      <w:lvlJc w:val="left"/>
      <w:pPr>
        <w:tabs>
          <w:tab w:val="num" w:pos="1440"/>
        </w:tabs>
        <w:ind w:left="1440" w:hanging="360"/>
      </w:pPr>
      <w:rPr>
        <w:rFonts w:ascii="Arial" w:hAnsi="Arial" w:hint="default"/>
      </w:rPr>
    </w:lvl>
    <w:lvl w:ilvl="2" w:tplc="663A3124" w:tentative="1">
      <w:start w:val="1"/>
      <w:numFmt w:val="bullet"/>
      <w:lvlText w:val="•"/>
      <w:lvlJc w:val="left"/>
      <w:pPr>
        <w:tabs>
          <w:tab w:val="num" w:pos="2160"/>
        </w:tabs>
        <w:ind w:left="2160" w:hanging="360"/>
      </w:pPr>
      <w:rPr>
        <w:rFonts w:ascii="Arial" w:hAnsi="Arial" w:hint="default"/>
      </w:rPr>
    </w:lvl>
    <w:lvl w:ilvl="3" w:tplc="A6129508" w:tentative="1">
      <w:start w:val="1"/>
      <w:numFmt w:val="bullet"/>
      <w:lvlText w:val="•"/>
      <w:lvlJc w:val="left"/>
      <w:pPr>
        <w:tabs>
          <w:tab w:val="num" w:pos="2880"/>
        </w:tabs>
        <w:ind w:left="2880" w:hanging="360"/>
      </w:pPr>
      <w:rPr>
        <w:rFonts w:ascii="Arial" w:hAnsi="Arial" w:hint="default"/>
      </w:rPr>
    </w:lvl>
    <w:lvl w:ilvl="4" w:tplc="FF58559E" w:tentative="1">
      <w:start w:val="1"/>
      <w:numFmt w:val="bullet"/>
      <w:lvlText w:val="•"/>
      <w:lvlJc w:val="left"/>
      <w:pPr>
        <w:tabs>
          <w:tab w:val="num" w:pos="3600"/>
        </w:tabs>
        <w:ind w:left="3600" w:hanging="360"/>
      </w:pPr>
      <w:rPr>
        <w:rFonts w:ascii="Arial" w:hAnsi="Arial" w:hint="default"/>
      </w:rPr>
    </w:lvl>
    <w:lvl w:ilvl="5" w:tplc="27A2C156" w:tentative="1">
      <w:start w:val="1"/>
      <w:numFmt w:val="bullet"/>
      <w:lvlText w:val="•"/>
      <w:lvlJc w:val="left"/>
      <w:pPr>
        <w:tabs>
          <w:tab w:val="num" w:pos="4320"/>
        </w:tabs>
        <w:ind w:left="4320" w:hanging="360"/>
      </w:pPr>
      <w:rPr>
        <w:rFonts w:ascii="Arial" w:hAnsi="Arial" w:hint="default"/>
      </w:rPr>
    </w:lvl>
    <w:lvl w:ilvl="6" w:tplc="B3F09FF8" w:tentative="1">
      <w:start w:val="1"/>
      <w:numFmt w:val="bullet"/>
      <w:lvlText w:val="•"/>
      <w:lvlJc w:val="left"/>
      <w:pPr>
        <w:tabs>
          <w:tab w:val="num" w:pos="5040"/>
        </w:tabs>
        <w:ind w:left="5040" w:hanging="360"/>
      </w:pPr>
      <w:rPr>
        <w:rFonts w:ascii="Arial" w:hAnsi="Arial" w:hint="default"/>
      </w:rPr>
    </w:lvl>
    <w:lvl w:ilvl="7" w:tplc="9D266BB8" w:tentative="1">
      <w:start w:val="1"/>
      <w:numFmt w:val="bullet"/>
      <w:lvlText w:val="•"/>
      <w:lvlJc w:val="left"/>
      <w:pPr>
        <w:tabs>
          <w:tab w:val="num" w:pos="5760"/>
        </w:tabs>
        <w:ind w:left="5760" w:hanging="360"/>
      </w:pPr>
      <w:rPr>
        <w:rFonts w:ascii="Arial" w:hAnsi="Arial" w:hint="default"/>
      </w:rPr>
    </w:lvl>
    <w:lvl w:ilvl="8" w:tplc="0CB01E2A" w:tentative="1">
      <w:start w:val="1"/>
      <w:numFmt w:val="bullet"/>
      <w:lvlText w:val="•"/>
      <w:lvlJc w:val="left"/>
      <w:pPr>
        <w:tabs>
          <w:tab w:val="num" w:pos="6480"/>
        </w:tabs>
        <w:ind w:left="6480" w:hanging="360"/>
      </w:pPr>
      <w:rPr>
        <w:rFonts w:ascii="Arial" w:hAnsi="Arial" w:hint="default"/>
      </w:rPr>
    </w:lvl>
  </w:abstractNum>
  <w:abstractNum w:abstractNumId="3">
    <w:nsid w:val="195B5FA9"/>
    <w:multiLevelType w:val="multilevel"/>
    <w:tmpl w:val="21A059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nsid w:val="3184527C"/>
    <w:multiLevelType w:val="hybridMultilevel"/>
    <w:tmpl w:val="4FF6DE76"/>
    <w:lvl w:ilvl="0" w:tplc="13AE73E2">
      <w:start w:val="1"/>
      <w:numFmt w:val="bullet"/>
      <w:lvlText w:val="•"/>
      <w:lvlJc w:val="left"/>
      <w:pPr>
        <w:tabs>
          <w:tab w:val="num" w:pos="720"/>
        </w:tabs>
        <w:ind w:left="720" w:hanging="360"/>
      </w:pPr>
      <w:rPr>
        <w:rFonts w:ascii="Arial" w:hAnsi="Arial" w:hint="default"/>
      </w:rPr>
    </w:lvl>
    <w:lvl w:ilvl="1" w:tplc="20548D2A" w:tentative="1">
      <w:start w:val="1"/>
      <w:numFmt w:val="bullet"/>
      <w:lvlText w:val="•"/>
      <w:lvlJc w:val="left"/>
      <w:pPr>
        <w:tabs>
          <w:tab w:val="num" w:pos="1440"/>
        </w:tabs>
        <w:ind w:left="1440" w:hanging="360"/>
      </w:pPr>
      <w:rPr>
        <w:rFonts w:ascii="Arial" w:hAnsi="Arial" w:hint="default"/>
      </w:rPr>
    </w:lvl>
    <w:lvl w:ilvl="2" w:tplc="25B05010" w:tentative="1">
      <w:start w:val="1"/>
      <w:numFmt w:val="bullet"/>
      <w:lvlText w:val="•"/>
      <w:lvlJc w:val="left"/>
      <w:pPr>
        <w:tabs>
          <w:tab w:val="num" w:pos="2160"/>
        </w:tabs>
        <w:ind w:left="2160" w:hanging="360"/>
      </w:pPr>
      <w:rPr>
        <w:rFonts w:ascii="Arial" w:hAnsi="Arial" w:hint="default"/>
      </w:rPr>
    </w:lvl>
    <w:lvl w:ilvl="3" w:tplc="01F21456" w:tentative="1">
      <w:start w:val="1"/>
      <w:numFmt w:val="bullet"/>
      <w:lvlText w:val="•"/>
      <w:lvlJc w:val="left"/>
      <w:pPr>
        <w:tabs>
          <w:tab w:val="num" w:pos="2880"/>
        </w:tabs>
        <w:ind w:left="2880" w:hanging="360"/>
      </w:pPr>
      <w:rPr>
        <w:rFonts w:ascii="Arial" w:hAnsi="Arial" w:hint="default"/>
      </w:rPr>
    </w:lvl>
    <w:lvl w:ilvl="4" w:tplc="6C8807FA" w:tentative="1">
      <w:start w:val="1"/>
      <w:numFmt w:val="bullet"/>
      <w:lvlText w:val="•"/>
      <w:lvlJc w:val="left"/>
      <w:pPr>
        <w:tabs>
          <w:tab w:val="num" w:pos="3600"/>
        </w:tabs>
        <w:ind w:left="3600" w:hanging="360"/>
      </w:pPr>
      <w:rPr>
        <w:rFonts w:ascii="Arial" w:hAnsi="Arial" w:hint="default"/>
      </w:rPr>
    </w:lvl>
    <w:lvl w:ilvl="5" w:tplc="5FA0EC96" w:tentative="1">
      <w:start w:val="1"/>
      <w:numFmt w:val="bullet"/>
      <w:lvlText w:val="•"/>
      <w:lvlJc w:val="left"/>
      <w:pPr>
        <w:tabs>
          <w:tab w:val="num" w:pos="4320"/>
        </w:tabs>
        <w:ind w:left="4320" w:hanging="360"/>
      </w:pPr>
      <w:rPr>
        <w:rFonts w:ascii="Arial" w:hAnsi="Arial" w:hint="default"/>
      </w:rPr>
    </w:lvl>
    <w:lvl w:ilvl="6" w:tplc="DB004180" w:tentative="1">
      <w:start w:val="1"/>
      <w:numFmt w:val="bullet"/>
      <w:lvlText w:val="•"/>
      <w:lvlJc w:val="left"/>
      <w:pPr>
        <w:tabs>
          <w:tab w:val="num" w:pos="5040"/>
        </w:tabs>
        <w:ind w:left="5040" w:hanging="360"/>
      </w:pPr>
      <w:rPr>
        <w:rFonts w:ascii="Arial" w:hAnsi="Arial" w:hint="default"/>
      </w:rPr>
    </w:lvl>
    <w:lvl w:ilvl="7" w:tplc="221A910E" w:tentative="1">
      <w:start w:val="1"/>
      <w:numFmt w:val="bullet"/>
      <w:lvlText w:val="•"/>
      <w:lvlJc w:val="left"/>
      <w:pPr>
        <w:tabs>
          <w:tab w:val="num" w:pos="5760"/>
        </w:tabs>
        <w:ind w:left="5760" w:hanging="360"/>
      </w:pPr>
      <w:rPr>
        <w:rFonts w:ascii="Arial" w:hAnsi="Arial" w:hint="default"/>
      </w:rPr>
    </w:lvl>
    <w:lvl w:ilvl="8" w:tplc="3DAA01EE" w:tentative="1">
      <w:start w:val="1"/>
      <w:numFmt w:val="bullet"/>
      <w:lvlText w:val="•"/>
      <w:lvlJc w:val="left"/>
      <w:pPr>
        <w:tabs>
          <w:tab w:val="num" w:pos="6480"/>
        </w:tabs>
        <w:ind w:left="6480" w:hanging="360"/>
      </w:pPr>
      <w:rPr>
        <w:rFonts w:ascii="Arial" w:hAnsi="Arial" w:hint="default"/>
      </w:rPr>
    </w:lvl>
  </w:abstractNum>
  <w:abstractNum w:abstractNumId="5">
    <w:nsid w:val="33D1249D"/>
    <w:multiLevelType w:val="hybridMultilevel"/>
    <w:tmpl w:val="CED07CCC"/>
    <w:lvl w:ilvl="0" w:tplc="055E5A94">
      <w:start w:val="1"/>
      <w:numFmt w:val="bullet"/>
      <w:lvlText w:val="•"/>
      <w:lvlJc w:val="left"/>
      <w:pPr>
        <w:tabs>
          <w:tab w:val="num" w:pos="720"/>
        </w:tabs>
        <w:ind w:left="720" w:hanging="360"/>
      </w:pPr>
      <w:rPr>
        <w:rFonts w:ascii="Arial" w:hAnsi="Arial" w:hint="default"/>
      </w:rPr>
    </w:lvl>
    <w:lvl w:ilvl="1" w:tplc="642A2E9A" w:tentative="1">
      <w:start w:val="1"/>
      <w:numFmt w:val="bullet"/>
      <w:lvlText w:val="•"/>
      <w:lvlJc w:val="left"/>
      <w:pPr>
        <w:tabs>
          <w:tab w:val="num" w:pos="1440"/>
        </w:tabs>
        <w:ind w:left="1440" w:hanging="360"/>
      </w:pPr>
      <w:rPr>
        <w:rFonts w:ascii="Arial" w:hAnsi="Arial" w:hint="default"/>
      </w:rPr>
    </w:lvl>
    <w:lvl w:ilvl="2" w:tplc="14C41AB0" w:tentative="1">
      <w:start w:val="1"/>
      <w:numFmt w:val="bullet"/>
      <w:lvlText w:val="•"/>
      <w:lvlJc w:val="left"/>
      <w:pPr>
        <w:tabs>
          <w:tab w:val="num" w:pos="2160"/>
        </w:tabs>
        <w:ind w:left="2160" w:hanging="360"/>
      </w:pPr>
      <w:rPr>
        <w:rFonts w:ascii="Arial" w:hAnsi="Arial" w:hint="default"/>
      </w:rPr>
    </w:lvl>
    <w:lvl w:ilvl="3" w:tplc="15A6006E" w:tentative="1">
      <w:start w:val="1"/>
      <w:numFmt w:val="bullet"/>
      <w:lvlText w:val="•"/>
      <w:lvlJc w:val="left"/>
      <w:pPr>
        <w:tabs>
          <w:tab w:val="num" w:pos="2880"/>
        </w:tabs>
        <w:ind w:left="2880" w:hanging="360"/>
      </w:pPr>
      <w:rPr>
        <w:rFonts w:ascii="Arial" w:hAnsi="Arial" w:hint="default"/>
      </w:rPr>
    </w:lvl>
    <w:lvl w:ilvl="4" w:tplc="D19CE592" w:tentative="1">
      <w:start w:val="1"/>
      <w:numFmt w:val="bullet"/>
      <w:lvlText w:val="•"/>
      <w:lvlJc w:val="left"/>
      <w:pPr>
        <w:tabs>
          <w:tab w:val="num" w:pos="3600"/>
        </w:tabs>
        <w:ind w:left="3600" w:hanging="360"/>
      </w:pPr>
      <w:rPr>
        <w:rFonts w:ascii="Arial" w:hAnsi="Arial" w:hint="default"/>
      </w:rPr>
    </w:lvl>
    <w:lvl w:ilvl="5" w:tplc="CBFC3A96" w:tentative="1">
      <w:start w:val="1"/>
      <w:numFmt w:val="bullet"/>
      <w:lvlText w:val="•"/>
      <w:lvlJc w:val="left"/>
      <w:pPr>
        <w:tabs>
          <w:tab w:val="num" w:pos="4320"/>
        </w:tabs>
        <w:ind w:left="4320" w:hanging="360"/>
      </w:pPr>
      <w:rPr>
        <w:rFonts w:ascii="Arial" w:hAnsi="Arial" w:hint="default"/>
      </w:rPr>
    </w:lvl>
    <w:lvl w:ilvl="6" w:tplc="E2B02D9A" w:tentative="1">
      <w:start w:val="1"/>
      <w:numFmt w:val="bullet"/>
      <w:lvlText w:val="•"/>
      <w:lvlJc w:val="left"/>
      <w:pPr>
        <w:tabs>
          <w:tab w:val="num" w:pos="5040"/>
        </w:tabs>
        <w:ind w:left="5040" w:hanging="360"/>
      </w:pPr>
      <w:rPr>
        <w:rFonts w:ascii="Arial" w:hAnsi="Arial" w:hint="default"/>
      </w:rPr>
    </w:lvl>
    <w:lvl w:ilvl="7" w:tplc="CB46F9A8" w:tentative="1">
      <w:start w:val="1"/>
      <w:numFmt w:val="bullet"/>
      <w:lvlText w:val="•"/>
      <w:lvlJc w:val="left"/>
      <w:pPr>
        <w:tabs>
          <w:tab w:val="num" w:pos="5760"/>
        </w:tabs>
        <w:ind w:left="5760" w:hanging="360"/>
      </w:pPr>
      <w:rPr>
        <w:rFonts w:ascii="Arial" w:hAnsi="Arial" w:hint="default"/>
      </w:rPr>
    </w:lvl>
    <w:lvl w:ilvl="8" w:tplc="3222D088" w:tentative="1">
      <w:start w:val="1"/>
      <w:numFmt w:val="bullet"/>
      <w:lvlText w:val="•"/>
      <w:lvlJc w:val="left"/>
      <w:pPr>
        <w:tabs>
          <w:tab w:val="num" w:pos="6480"/>
        </w:tabs>
        <w:ind w:left="6480" w:hanging="360"/>
      </w:pPr>
      <w:rPr>
        <w:rFonts w:ascii="Arial" w:hAnsi="Arial" w:hint="default"/>
      </w:rPr>
    </w:lvl>
  </w:abstractNum>
  <w:abstractNum w:abstractNumId="6">
    <w:nsid w:val="33F90572"/>
    <w:multiLevelType w:val="hybridMultilevel"/>
    <w:tmpl w:val="0BBC779A"/>
    <w:lvl w:ilvl="0" w:tplc="D4F20716">
      <w:start w:val="1"/>
      <w:numFmt w:val="bullet"/>
      <w:lvlText w:val="•"/>
      <w:lvlJc w:val="left"/>
      <w:pPr>
        <w:tabs>
          <w:tab w:val="num" w:pos="720"/>
        </w:tabs>
        <w:ind w:left="720" w:hanging="360"/>
      </w:pPr>
      <w:rPr>
        <w:rFonts w:ascii="Arial" w:hAnsi="Arial" w:hint="default"/>
      </w:rPr>
    </w:lvl>
    <w:lvl w:ilvl="1" w:tplc="3EFA782E" w:tentative="1">
      <w:start w:val="1"/>
      <w:numFmt w:val="bullet"/>
      <w:lvlText w:val="•"/>
      <w:lvlJc w:val="left"/>
      <w:pPr>
        <w:tabs>
          <w:tab w:val="num" w:pos="1440"/>
        </w:tabs>
        <w:ind w:left="1440" w:hanging="360"/>
      </w:pPr>
      <w:rPr>
        <w:rFonts w:ascii="Arial" w:hAnsi="Arial" w:hint="default"/>
      </w:rPr>
    </w:lvl>
    <w:lvl w:ilvl="2" w:tplc="0EDA11AE" w:tentative="1">
      <w:start w:val="1"/>
      <w:numFmt w:val="bullet"/>
      <w:lvlText w:val="•"/>
      <w:lvlJc w:val="left"/>
      <w:pPr>
        <w:tabs>
          <w:tab w:val="num" w:pos="2160"/>
        </w:tabs>
        <w:ind w:left="2160" w:hanging="360"/>
      </w:pPr>
      <w:rPr>
        <w:rFonts w:ascii="Arial" w:hAnsi="Arial" w:hint="default"/>
      </w:rPr>
    </w:lvl>
    <w:lvl w:ilvl="3" w:tplc="98568412" w:tentative="1">
      <w:start w:val="1"/>
      <w:numFmt w:val="bullet"/>
      <w:lvlText w:val="•"/>
      <w:lvlJc w:val="left"/>
      <w:pPr>
        <w:tabs>
          <w:tab w:val="num" w:pos="2880"/>
        </w:tabs>
        <w:ind w:left="2880" w:hanging="360"/>
      </w:pPr>
      <w:rPr>
        <w:rFonts w:ascii="Arial" w:hAnsi="Arial" w:hint="default"/>
      </w:rPr>
    </w:lvl>
    <w:lvl w:ilvl="4" w:tplc="20B2A4D8" w:tentative="1">
      <w:start w:val="1"/>
      <w:numFmt w:val="bullet"/>
      <w:lvlText w:val="•"/>
      <w:lvlJc w:val="left"/>
      <w:pPr>
        <w:tabs>
          <w:tab w:val="num" w:pos="3600"/>
        </w:tabs>
        <w:ind w:left="3600" w:hanging="360"/>
      </w:pPr>
      <w:rPr>
        <w:rFonts w:ascii="Arial" w:hAnsi="Arial" w:hint="default"/>
      </w:rPr>
    </w:lvl>
    <w:lvl w:ilvl="5" w:tplc="A1780334" w:tentative="1">
      <w:start w:val="1"/>
      <w:numFmt w:val="bullet"/>
      <w:lvlText w:val="•"/>
      <w:lvlJc w:val="left"/>
      <w:pPr>
        <w:tabs>
          <w:tab w:val="num" w:pos="4320"/>
        </w:tabs>
        <w:ind w:left="4320" w:hanging="360"/>
      </w:pPr>
      <w:rPr>
        <w:rFonts w:ascii="Arial" w:hAnsi="Arial" w:hint="default"/>
      </w:rPr>
    </w:lvl>
    <w:lvl w:ilvl="6" w:tplc="42E6BF26" w:tentative="1">
      <w:start w:val="1"/>
      <w:numFmt w:val="bullet"/>
      <w:lvlText w:val="•"/>
      <w:lvlJc w:val="left"/>
      <w:pPr>
        <w:tabs>
          <w:tab w:val="num" w:pos="5040"/>
        </w:tabs>
        <w:ind w:left="5040" w:hanging="360"/>
      </w:pPr>
      <w:rPr>
        <w:rFonts w:ascii="Arial" w:hAnsi="Arial" w:hint="default"/>
      </w:rPr>
    </w:lvl>
    <w:lvl w:ilvl="7" w:tplc="AE1A9366" w:tentative="1">
      <w:start w:val="1"/>
      <w:numFmt w:val="bullet"/>
      <w:lvlText w:val="•"/>
      <w:lvlJc w:val="left"/>
      <w:pPr>
        <w:tabs>
          <w:tab w:val="num" w:pos="5760"/>
        </w:tabs>
        <w:ind w:left="5760" w:hanging="360"/>
      </w:pPr>
      <w:rPr>
        <w:rFonts w:ascii="Arial" w:hAnsi="Arial" w:hint="default"/>
      </w:rPr>
    </w:lvl>
    <w:lvl w:ilvl="8" w:tplc="14AA42A6" w:tentative="1">
      <w:start w:val="1"/>
      <w:numFmt w:val="bullet"/>
      <w:lvlText w:val="•"/>
      <w:lvlJc w:val="left"/>
      <w:pPr>
        <w:tabs>
          <w:tab w:val="num" w:pos="6480"/>
        </w:tabs>
        <w:ind w:left="6480" w:hanging="360"/>
      </w:pPr>
      <w:rPr>
        <w:rFonts w:ascii="Arial" w:hAnsi="Arial" w:hint="default"/>
      </w:rPr>
    </w:lvl>
  </w:abstractNum>
  <w:abstractNum w:abstractNumId="7">
    <w:nsid w:val="58B018EE"/>
    <w:multiLevelType w:val="multilevel"/>
    <w:tmpl w:val="294826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6BC24D8F"/>
    <w:multiLevelType w:val="multilevel"/>
    <w:tmpl w:val="5538DE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nsid w:val="6D687FA9"/>
    <w:multiLevelType w:val="hybridMultilevel"/>
    <w:tmpl w:val="840893A8"/>
    <w:lvl w:ilvl="0" w:tplc="32507E4E">
      <w:start w:val="1"/>
      <w:numFmt w:val="bullet"/>
      <w:lvlText w:val="•"/>
      <w:lvlJc w:val="left"/>
      <w:pPr>
        <w:tabs>
          <w:tab w:val="num" w:pos="720"/>
        </w:tabs>
        <w:ind w:left="720" w:hanging="360"/>
      </w:pPr>
      <w:rPr>
        <w:rFonts w:ascii="Arial" w:hAnsi="Arial" w:hint="default"/>
      </w:rPr>
    </w:lvl>
    <w:lvl w:ilvl="1" w:tplc="ED3CD1D8" w:tentative="1">
      <w:start w:val="1"/>
      <w:numFmt w:val="bullet"/>
      <w:lvlText w:val="•"/>
      <w:lvlJc w:val="left"/>
      <w:pPr>
        <w:tabs>
          <w:tab w:val="num" w:pos="1440"/>
        </w:tabs>
        <w:ind w:left="1440" w:hanging="360"/>
      </w:pPr>
      <w:rPr>
        <w:rFonts w:ascii="Arial" w:hAnsi="Arial" w:hint="default"/>
      </w:rPr>
    </w:lvl>
    <w:lvl w:ilvl="2" w:tplc="D556EAD6" w:tentative="1">
      <w:start w:val="1"/>
      <w:numFmt w:val="bullet"/>
      <w:lvlText w:val="•"/>
      <w:lvlJc w:val="left"/>
      <w:pPr>
        <w:tabs>
          <w:tab w:val="num" w:pos="2160"/>
        </w:tabs>
        <w:ind w:left="2160" w:hanging="360"/>
      </w:pPr>
      <w:rPr>
        <w:rFonts w:ascii="Arial" w:hAnsi="Arial" w:hint="default"/>
      </w:rPr>
    </w:lvl>
    <w:lvl w:ilvl="3" w:tplc="B9E07810" w:tentative="1">
      <w:start w:val="1"/>
      <w:numFmt w:val="bullet"/>
      <w:lvlText w:val="•"/>
      <w:lvlJc w:val="left"/>
      <w:pPr>
        <w:tabs>
          <w:tab w:val="num" w:pos="2880"/>
        </w:tabs>
        <w:ind w:left="2880" w:hanging="360"/>
      </w:pPr>
      <w:rPr>
        <w:rFonts w:ascii="Arial" w:hAnsi="Arial" w:hint="default"/>
      </w:rPr>
    </w:lvl>
    <w:lvl w:ilvl="4" w:tplc="986AC9FA" w:tentative="1">
      <w:start w:val="1"/>
      <w:numFmt w:val="bullet"/>
      <w:lvlText w:val="•"/>
      <w:lvlJc w:val="left"/>
      <w:pPr>
        <w:tabs>
          <w:tab w:val="num" w:pos="3600"/>
        </w:tabs>
        <w:ind w:left="3600" w:hanging="360"/>
      </w:pPr>
      <w:rPr>
        <w:rFonts w:ascii="Arial" w:hAnsi="Arial" w:hint="default"/>
      </w:rPr>
    </w:lvl>
    <w:lvl w:ilvl="5" w:tplc="02C498B6" w:tentative="1">
      <w:start w:val="1"/>
      <w:numFmt w:val="bullet"/>
      <w:lvlText w:val="•"/>
      <w:lvlJc w:val="left"/>
      <w:pPr>
        <w:tabs>
          <w:tab w:val="num" w:pos="4320"/>
        </w:tabs>
        <w:ind w:left="4320" w:hanging="360"/>
      </w:pPr>
      <w:rPr>
        <w:rFonts w:ascii="Arial" w:hAnsi="Arial" w:hint="default"/>
      </w:rPr>
    </w:lvl>
    <w:lvl w:ilvl="6" w:tplc="264A5BCA" w:tentative="1">
      <w:start w:val="1"/>
      <w:numFmt w:val="bullet"/>
      <w:lvlText w:val="•"/>
      <w:lvlJc w:val="left"/>
      <w:pPr>
        <w:tabs>
          <w:tab w:val="num" w:pos="5040"/>
        </w:tabs>
        <w:ind w:left="5040" w:hanging="360"/>
      </w:pPr>
      <w:rPr>
        <w:rFonts w:ascii="Arial" w:hAnsi="Arial" w:hint="default"/>
      </w:rPr>
    </w:lvl>
    <w:lvl w:ilvl="7" w:tplc="C92C1BB2" w:tentative="1">
      <w:start w:val="1"/>
      <w:numFmt w:val="bullet"/>
      <w:lvlText w:val="•"/>
      <w:lvlJc w:val="left"/>
      <w:pPr>
        <w:tabs>
          <w:tab w:val="num" w:pos="5760"/>
        </w:tabs>
        <w:ind w:left="5760" w:hanging="360"/>
      </w:pPr>
      <w:rPr>
        <w:rFonts w:ascii="Arial" w:hAnsi="Arial" w:hint="default"/>
      </w:rPr>
    </w:lvl>
    <w:lvl w:ilvl="8" w:tplc="DF405B86" w:tentative="1">
      <w:start w:val="1"/>
      <w:numFmt w:val="bullet"/>
      <w:lvlText w:val="•"/>
      <w:lvlJc w:val="left"/>
      <w:pPr>
        <w:tabs>
          <w:tab w:val="num" w:pos="6480"/>
        </w:tabs>
        <w:ind w:left="6480" w:hanging="360"/>
      </w:pPr>
      <w:rPr>
        <w:rFonts w:ascii="Arial" w:hAnsi="Arial" w:hint="default"/>
      </w:rPr>
    </w:lvl>
  </w:abstractNum>
  <w:abstractNum w:abstractNumId="10">
    <w:nsid w:val="73C1731D"/>
    <w:multiLevelType w:val="hybridMultilevel"/>
    <w:tmpl w:val="DC0410B4"/>
    <w:lvl w:ilvl="0" w:tplc="0E7AC684">
      <w:start w:val="1"/>
      <w:numFmt w:val="bullet"/>
      <w:lvlText w:val="•"/>
      <w:lvlJc w:val="left"/>
      <w:pPr>
        <w:tabs>
          <w:tab w:val="num" w:pos="720"/>
        </w:tabs>
        <w:ind w:left="720" w:hanging="360"/>
      </w:pPr>
      <w:rPr>
        <w:rFonts w:ascii="Arial" w:hAnsi="Arial" w:hint="default"/>
      </w:rPr>
    </w:lvl>
    <w:lvl w:ilvl="1" w:tplc="6130F2DA" w:tentative="1">
      <w:start w:val="1"/>
      <w:numFmt w:val="bullet"/>
      <w:lvlText w:val="•"/>
      <w:lvlJc w:val="left"/>
      <w:pPr>
        <w:tabs>
          <w:tab w:val="num" w:pos="1440"/>
        </w:tabs>
        <w:ind w:left="1440" w:hanging="360"/>
      </w:pPr>
      <w:rPr>
        <w:rFonts w:ascii="Arial" w:hAnsi="Arial" w:hint="default"/>
      </w:rPr>
    </w:lvl>
    <w:lvl w:ilvl="2" w:tplc="2B72333A" w:tentative="1">
      <w:start w:val="1"/>
      <w:numFmt w:val="bullet"/>
      <w:lvlText w:val="•"/>
      <w:lvlJc w:val="left"/>
      <w:pPr>
        <w:tabs>
          <w:tab w:val="num" w:pos="2160"/>
        </w:tabs>
        <w:ind w:left="2160" w:hanging="360"/>
      </w:pPr>
      <w:rPr>
        <w:rFonts w:ascii="Arial" w:hAnsi="Arial" w:hint="default"/>
      </w:rPr>
    </w:lvl>
    <w:lvl w:ilvl="3" w:tplc="C6A080C6" w:tentative="1">
      <w:start w:val="1"/>
      <w:numFmt w:val="bullet"/>
      <w:lvlText w:val="•"/>
      <w:lvlJc w:val="left"/>
      <w:pPr>
        <w:tabs>
          <w:tab w:val="num" w:pos="2880"/>
        </w:tabs>
        <w:ind w:left="2880" w:hanging="360"/>
      </w:pPr>
      <w:rPr>
        <w:rFonts w:ascii="Arial" w:hAnsi="Arial" w:hint="default"/>
      </w:rPr>
    </w:lvl>
    <w:lvl w:ilvl="4" w:tplc="9F8E7C0E" w:tentative="1">
      <w:start w:val="1"/>
      <w:numFmt w:val="bullet"/>
      <w:lvlText w:val="•"/>
      <w:lvlJc w:val="left"/>
      <w:pPr>
        <w:tabs>
          <w:tab w:val="num" w:pos="3600"/>
        </w:tabs>
        <w:ind w:left="3600" w:hanging="360"/>
      </w:pPr>
      <w:rPr>
        <w:rFonts w:ascii="Arial" w:hAnsi="Arial" w:hint="default"/>
      </w:rPr>
    </w:lvl>
    <w:lvl w:ilvl="5" w:tplc="A33CC366" w:tentative="1">
      <w:start w:val="1"/>
      <w:numFmt w:val="bullet"/>
      <w:lvlText w:val="•"/>
      <w:lvlJc w:val="left"/>
      <w:pPr>
        <w:tabs>
          <w:tab w:val="num" w:pos="4320"/>
        </w:tabs>
        <w:ind w:left="4320" w:hanging="360"/>
      </w:pPr>
      <w:rPr>
        <w:rFonts w:ascii="Arial" w:hAnsi="Arial" w:hint="default"/>
      </w:rPr>
    </w:lvl>
    <w:lvl w:ilvl="6" w:tplc="ABEE67C4" w:tentative="1">
      <w:start w:val="1"/>
      <w:numFmt w:val="bullet"/>
      <w:lvlText w:val="•"/>
      <w:lvlJc w:val="left"/>
      <w:pPr>
        <w:tabs>
          <w:tab w:val="num" w:pos="5040"/>
        </w:tabs>
        <w:ind w:left="5040" w:hanging="360"/>
      </w:pPr>
      <w:rPr>
        <w:rFonts w:ascii="Arial" w:hAnsi="Arial" w:hint="default"/>
      </w:rPr>
    </w:lvl>
    <w:lvl w:ilvl="7" w:tplc="4880E5D4" w:tentative="1">
      <w:start w:val="1"/>
      <w:numFmt w:val="bullet"/>
      <w:lvlText w:val="•"/>
      <w:lvlJc w:val="left"/>
      <w:pPr>
        <w:tabs>
          <w:tab w:val="num" w:pos="5760"/>
        </w:tabs>
        <w:ind w:left="5760" w:hanging="360"/>
      </w:pPr>
      <w:rPr>
        <w:rFonts w:ascii="Arial" w:hAnsi="Arial" w:hint="default"/>
      </w:rPr>
    </w:lvl>
    <w:lvl w:ilvl="8" w:tplc="B6CE8B32"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0"/>
  </w:num>
  <w:num w:numId="3">
    <w:abstractNumId w:val="8"/>
  </w:num>
  <w:num w:numId="4">
    <w:abstractNumId w:val="3"/>
  </w:num>
  <w:num w:numId="5">
    <w:abstractNumId w:val="2"/>
  </w:num>
  <w:num w:numId="6">
    <w:abstractNumId w:val="1"/>
  </w:num>
  <w:num w:numId="7">
    <w:abstractNumId w:val="9"/>
  </w:num>
  <w:num w:numId="8">
    <w:abstractNumId w:val="5"/>
  </w:num>
  <w:num w:numId="9">
    <w:abstractNumId w:val="6"/>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DCF"/>
    <w:rsid w:val="00004F11"/>
    <w:rsid w:val="000211D2"/>
    <w:rsid w:val="000640F7"/>
    <w:rsid w:val="00082056"/>
    <w:rsid w:val="000B16E7"/>
    <w:rsid w:val="000E5048"/>
    <w:rsid w:val="001B6336"/>
    <w:rsid w:val="001C2989"/>
    <w:rsid w:val="001F6061"/>
    <w:rsid w:val="00211464"/>
    <w:rsid w:val="002724F1"/>
    <w:rsid w:val="002943F7"/>
    <w:rsid w:val="00327CEA"/>
    <w:rsid w:val="00391354"/>
    <w:rsid w:val="003A374A"/>
    <w:rsid w:val="003E476C"/>
    <w:rsid w:val="00405DEC"/>
    <w:rsid w:val="00444FDF"/>
    <w:rsid w:val="0047377B"/>
    <w:rsid w:val="004C192F"/>
    <w:rsid w:val="004D311F"/>
    <w:rsid w:val="005033E0"/>
    <w:rsid w:val="00536AE5"/>
    <w:rsid w:val="00575456"/>
    <w:rsid w:val="005B1DCF"/>
    <w:rsid w:val="005D2913"/>
    <w:rsid w:val="0062120A"/>
    <w:rsid w:val="0065009F"/>
    <w:rsid w:val="00667DF5"/>
    <w:rsid w:val="00696359"/>
    <w:rsid w:val="007815B6"/>
    <w:rsid w:val="007D63CF"/>
    <w:rsid w:val="007F23FD"/>
    <w:rsid w:val="00854DD9"/>
    <w:rsid w:val="00872101"/>
    <w:rsid w:val="008C0D19"/>
    <w:rsid w:val="008C0D45"/>
    <w:rsid w:val="008F2925"/>
    <w:rsid w:val="008F34D5"/>
    <w:rsid w:val="0092573C"/>
    <w:rsid w:val="00985A3C"/>
    <w:rsid w:val="00985BCA"/>
    <w:rsid w:val="00A241B0"/>
    <w:rsid w:val="00A31B52"/>
    <w:rsid w:val="00A46E63"/>
    <w:rsid w:val="00A90B8C"/>
    <w:rsid w:val="00AC0B5B"/>
    <w:rsid w:val="00AD234F"/>
    <w:rsid w:val="00AF00DF"/>
    <w:rsid w:val="00B13E5C"/>
    <w:rsid w:val="00B30E4C"/>
    <w:rsid w:val="00C03641"/>
    <w:rsid w:val="00C32F88"/>
    <w:rsid w:val="00C450C3"/>
    <w:rsid w:val="00CA0198"/>
    <w:rsid w:val="00CA64B3"/>
    <w:rsid w:val="00D31305"/>
    <w:rsid w:val="00D42FB7"/>
    <w:rsid w:val="00D45161"/>
    <w:rsid w:val="00D46169"/>
    <w:rsid w:val="00DB2372"/>
    <w:rsid w:val="00E071BF"/>
    <w:rsid w:val="00E14DE4"/>
    <w:rsid w:val="00E478B6"/>
    <w:rsid w:val="00E75F5C"/>
    <w:rsid w:val="00EB2877"/>
    <w:rsid w:val="00EE2496"/>
    <w:rsid w:val="00F06B2B"/>
    <w:rsid w:val="00F503C8"/>
    <w:rsid w:val="00F7506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CBD0A"/>
  <w15:docId w15:val="{5AE6B883-A583-4DD5-8667-59935A6BE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8"/>
      <w:szCs w:val="28"/>
    </w:rPr>
  </w:style>
  <w:style w:type="paragraph" w:styleId="Heading3">
    <w:name w:val="heading 3"/>
    <w:basedOn w:val="Normal"/>
    <w:next w:val="Normal"/>
    <w:uiPriority w:val="9"/>
    <w:unhideWhenUsed/>
    <w:qFormat/>
    <w:rsid w:val="008C0D45"/>
    <w:pPr>
      <w:outlineLvl w:val="2"/>
    </w:pPr>
    <w:rPr>
      <w:b/>
      <w:bCs/>
      <w:color w:val="000000" w:themeColor="text1"/>
    </w:rPr>
  </w:style>
  <w:style w:type="paragraph" w:styleId="Heading4">
    <w:name w:val="heading 4"/>
    <w:basedOn w:val="Normal"/>
    <w:next w:val="Normal"/>
    <w:uiPriority w:val="9"/>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EB287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877"/>
  </w:style>
  <w:style w:type="paragraph" w:styleId="Footer">
    <w:name w:val="footer"/>
    <w:basedOn w:val="Normal"/>
    <w:link w:val="FooterChar"/>
    <w:uiPriority w:val="99"/>
    <w:unhideWhenUsed/>
    <w:rsid w:val="00EB287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B2877"/>
  </w:style>
  <w:style w:type="paragraph" w:styleId="TOCHeading">
    <w:name w:val="TOC Heading"/>
    <w:basedOn w:val="Heading1"/>
    <w:next w:val="Normal"/>
    <w:uiPriority w:val="39"/>
    <w:unhideWhenUsed/>
    <w:qFormat/>
    <w:rsid w:val="00EB2877"/>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B2877"/>
    <w:pPr>
      <w:spacing w:after="100"/>
    </w:pPr>
  </w:style>
  <w:style w:type="paragraph" w:styleId="TOC2">
    <w:name w:val="toc 2"/>
    <w:basedOn w:val="Normal"/>
    <w:next w:val="Normal"/>
    <w:autoRedefine/>
    <w:uiPriority w:val="39"/>
    <w:unhideWhenUsed/>
    <w:rsid w:val="00EB2877"/>
    <w:pPr>
      <w:spacing w:after="100"/>
      <w:ind w:left="240"/>
    </w:pPr>
  </w:style>
  <w:style w:type="paragraph" w:styleId="TOC3">
    <w:name w:val="toc 3"/>
    <w:basedOn w:val="Normal"/>
    <w:next w:val="Normal"/>
    <w:autoRedefine/>
    <w:uiPriority w:val="39"/>
    <w:unhideWhenUsed/>
    <w:rsid w:val="00EB2877"/>
    <w:pPr>
      <w:spacing w:after="100"/>
      <w:ind w:left="480"/>
    </w:pPr>
  </w:style>
  <w:style w:type="character" w:styleId="Hyperlink">
    <w:name w:val="Hyperlink"/>
    <w:basedOn w:val="DefaultParagraphFont"/>
    <w:uiPriority w:val="99"/>
    <w:unhideWhenUsed/>
    <w:rsid w:val="00EB2877"/>
    <w:rPr>
      <w:color w:val="0000FF" w:themeColor="hyperlink"/>
      <w:u w:val="single"/>
    </w:rPr>
  </w:style>
  <w:style w:type="paragraph" w:styleId="TableofFigures">
    <w:name w:val="table of figures"/>
    <w:basedOn w:val="Normal"/>
    <w:next w:val="Normal"/>
    <w:uiPriority w:val="99"/>
    <w:unhideWhenUsed/>
    <w:rsid w:val="00EB2877"/>
    <w:pPr>
      <w:spacing w:after="0"/>
    </w:pPr>
  </w:style>
  <w:style w:type="paragraph" w:styleId="ListParagraph">
    <w:name w:val="List Paragraph"/>
    <w:basedOn w:val="Normal"/>
    <w:uiPriority w:val="34"/>
    <w:qFormat/>
    <w:rsid w:val="00C32F88"/>
    <w:pPr>
      <w:spacing w:before="0" w:after="0" w:line="240" w:lineRule="auto"/>
      <w:ind w:left="720"/>
      <w:contextualSpacing/>
      <w:jc w:val="left"/>
    </w:pPr>
    <w:rPr>
      <w:szCs w:val="21"/>
      <w:lang w:val="en-US" w:eastAsia="en-US"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0316">
      <w:bodyDiv w:val="1"/>
      <w:marLeft w:val="0"/>
      <w:marRight w:val="0"/>
      <w:marTop w:val="0"/>
      <w:marBottom w:val="0"/>
      <w:divBdr>
        <w:top w:val="none" w:sz="0" w:space="0" w:color="auto"/>
        <w:left w:val="none" w:sz="0" w:space="0" w:color="auto"/>
        <w:bottom w:val="none" w:sz="0" w:space="0" w:color="auto"/>
        <w:right w:val="none" w:sz="0" w:space="0" w:color="auto"/>
      </w:divBdr>
      <w:divsChild>
        <w:div w:id="1899902539">
          <w:marLeft w:val="274"/>
          <w:marRight w:val="0"/>
          <w:marTop w:val="150"/>
          <w:marBottom w:val="0"/>
          <w:divBdr>
            <w:top w:val="none" w:sz="0" w:space="0" w:color="auto"/>
            <w:left w:val="none" w:sz="0" w:space="0" w:color="auto"/>
            <w:bottom w:val="none" w:sz="0" w:space="0" w:color="auto"/>
            <w:right w:val="none" w:sz="0" w:space="0" w:color="auto"/>
          </w:divBdr>
        </w:div>
      </w:divsChild>
    </w:div>
    <w:div w:id="223874742">
      <w:bodyDiv w:val="1"/>
      <w:marLeft w:val="0"/>
      <w:marRight w:val="0"/>
      <w:marTop w:val="0"/>
      <w:marBottom w:val="0"/>
      <w:divBdr>
        <w:top w:val="none" w:sz="0" w:space="0" w:color="auto"/>
        <w:left w:val="none" w:sz="0" w:space="0" w:color="auto"/>
        <w:bottom w:val="none" w:sz="0" w:space="0" w:color="auto"/>
        <w:right w:val="none" w:sz="0" w:space="0" w:color="auto"/>
      </w:divBdr>
      <w:divsChild>
        <w:div w:id="1675184537">
          <w:marLeft w:val="274"/>
          <w:marRight w:val="0"/>
          <w:marTop w:val="150"/>
          <w:marBottom w:val="0"/>
          <w:divBdr>
            <w:top w:val="none" w:sz="0" w:space="0" w:color="auto"/>
            <w:left w:val="none" w:sz="0" w:space="0" w:color="auto"/>
            <w:bottom w:val="none" w:sz="0" w:space="0" w:color="auto"/>
            <w:right w:val="none" w:sz="0" w:space="0" w:color="auto"/>
          </w:divBdr>
        </w:div>
      </w:divsChild>
    </w:div>
    <w:div w:id="342437107">
      <w:bodyDiv w:val="1"/>
      <w:marLeft w:val="0"/>
      <w:marRight w:val="0"/>
      <w:marTop w:val="0"/>
      <w:marBottom w:val="0"/>
      <w:divBdr>
        <w:top w:val="none" w:sz="0" w:space="0" w:color="auto"/>
        <w:left w:val="none" w:sz="0" w:space="0" w:color="auto"/>
        <w:bottom w:val="none" w:sz="0" w:space="0" w:color="auto"/>
        <w:right w:val="none" w:sz="0" w:space="0" w:color="auto"/>
      </w:divBdr>
      <w:divsChild>
        <w:div w:id="318852432">
          <w:marLeft w:val="274"/>
          <w:marRight w:val="0"/>
          <w:marTop w:val="150"/>
          <w:marBottom w:val="0"/>
          <w:divBdr>
            <w:top w:val="none" w:sz="0" w:space="0" w:color="auto"/>
            <w:left w:val="none" w:sz="0" w:space="0" w:color="auto"/>
            <w:bottom w:val="none" w:sz="0" w:space="0" w:color="auto"/>
            <w:right w:val="none" w:sz="0" w:space="0" w:color="auto"/>
          </w:divBdr>
        </w:div>
      </w:divsChild>
    </w:div>
    <w:div w:id="425734568">
      <w:bodyDiv w:val="1"/>
      <w:marLeft w:val="0"/>
      <w:marRight w:val="0"/>
      <w:marTop w:val="0"/>
      <w:marBottom w:val="0"/>
      <w:divBdr>
        <w:top w:val="none" w:sz="0" w:space="0" w:color="auto"/>
        <w:left w:val="none" w:sz="0" w:space="0" w:color="auto"/>
        <w:bottom w:val="none" w:sz="0" w:space="0" w:color="auto"/>
        <w:right w:val="none" w:sz="0" w:space="0" w:color="auto"/>
      </w:divBdr>
      <w:divsChild>
        <w:div w:id="407387431">
          <w:marLeft w:val="274"/>
          <w:marRight w:val="0"/>
          <w:marTop w:val="150"/>
          <w:marBottom w:val="0"/>
          <w:divBdr>
            <w:top w:val="none" w:sz="0" w:space="0" w:color="auto"/>
            <w:left w:val="none" w:sz="0" w:space="0" w:color="auto"/>
            <w:bottom w:val="none" w:sz="0" w:space="0" w:color="auto"/>
            <w:right w:val="none" w:sz="0" w:space="0" w:color="auto"/>
          </w:divBdr>
        </w:div>
      </w:divsChild>
    </w:div>
    <w:div w:id="490563590">
      <w:bodyDiv w:val="1"/>
      <w:marLeft w:val="0"/>
      <w:marRight w:val="0"/>
      <w:marTop w:val="0"/>
      <w:marBottom w:val="0"/>
      <w:divBdr>
        <w:top w:val="none" w:sz="0" w:space="0" w:color="auto"/>
        <w:left w:val="none" w:sz="0" w:space="0" w:color="auto"/>
        <w:bottom w:val="none" w:sz="0" w:space="0" w:color="auto"/>
        <w:right w:val="none" w:sz="0" w:space="0" w:color="auto"/>
      </w:divBdr>
      <w:divsChild>
        <w:div w:id="45302115">
          <w:marLeft w:val="274"/>
          <w:marRight w:val="0"/>
          <w:marTop w:val="150"/>
          <w:marBottom w:val="0"/>
          <w:divBdr>
            <w:top w:val="none" w:sz="0" w:space="0" w:color="auto"/>
            <w:left w:val="none" w:sz="0" w:space="0" w:color="auto"/>
            <w:bottom w:val="none" w:sz="0" w:space="0" w:color="auto"/>
            <w:right w:val="none" w:sz="0" w:space="0" w:color="auto"/>
          </w:divBdr>
        </w:div>
      </w:divsChild>
    </w:div>
    <w:div w:id="498812866">
      <w:bodyDiv w:val="1"/>
      <w:marLeft w:val="0"/>
      <w:marRight w:val="0"/>
      <w:marTop w:val="0"/>
      <w:marBottom w:val="0"/>
      <w:divBdr>
        <w:top w:val="none" w:sz="0" w:space="0" w:color="auto"/>
        <w:left w:val="none" w:sz="0" w:space="0" w:color="auto"/>
        <w:bottom w:val="none" w:sz="0" w:space="0" w:color="auto"/>
        <w:right w:val="none" w:sz="0" w:space="0" w:color="auto"/>
      </w:divBdr>
      <w:divsChild>
        <w:div w:id="581716010">
          <w:marLeft w:val="274"/>
          <w:marRight w:val="0"/>
          <w:marTop w:val="150"/>
          <w:marBottom w:val="0"/>
          <w:divBdr>
            <w:top w:val="none" w:sz="0" w:space="0" w:color="auto"/>
            <w:left w:val="none" w:sz="0" w:space="0" w:color="auto"/>
            <w:bottom w:val="none" w:sz="0" w:space="0" w:color="auto"/>
            <w:right w:val="none" w:sz="0" w:space="0" w:color="auto"/>
          </w:divBdr>
        </w:div>
      </w:divsChild>
    </w:div>
    <w:div w:id="523790001">
      <w:bodyDiv w:val="1"/>
      <w:marLeft w:val="0"/>
      <w:marRight w:val="0"/>
      <w:marTop w:val="0"/>
      <w:marBottom w:val="0"/>
      <w:divBdr>
        <w:top w:val="none" w:sz="0" w:space="0" w:color="auto"/>
        <w:left w:val="none" w:sz="0" w:space="0" w:color="auto"/>
        <w:bottom w:val="none" w:sz="0" w:space="0" w:color="auto"/>
        <w:right w:val="none" w:sz="0" w:space="0" w:color="auto"/>
      </w:divBdr>
      <w:divsChild>
        <w:div w:id="1169906792">
          <w:marLeft w:val="274"/>
          <w:marRight w:val="0"/>
          <w:marTop w:val="150"/>
          <w:marBottom w:val="0"/>
          <w:divBdr>
            <w:top w:val="none" w:sz="0" w:space="0" w:color="auto"/>
            <w:left w:val="none" w:sz="0" w:space="0" w:color="auto"/>
            <w:bottom w:val="none" w:sz="0" w:space="0" w:color="auto"/>
            <w:right w:val="none" w:sz="0" w:space="0" w:color="auto"/>
          </w:divBdr>
        </w:div>
      </w:divsChild>
    </w:div>
    <w:div w:id="534781393">
      <w:bodyDiv w:val="1"/>
      <w:marLeft w:val="0"/>
      <w:marRight w:val="0"/>
      <w:marTop w:val="0"/>
      <w:marBottom w:val="0"/>
      <w:divBdr>
        <w:top w:val="none" w:sz="0" w:space="0" w:color="auto"/>
        <w:left w:val="none" w:sz="0" w:space="0" w:color="auto"/>
        <w:bottom w:val="none" w:sz="0" w:space="0" w:color="auto"/>
        <w:right w:val="none" w:sz="0" w:space="0" w:color="auto"/>
      </w:divBdr>
      <w:divsChild>
        <w:div w:id="1377388693">
          <w:marLeft w:val="274"/>
          <w:marRight w:val="0"/>
          <w:marTop w:val="150"/>
          <w:marBottom w:val="0"/>
          <w:divBdr>
            <w:top w:val="none" w:sz="0" w:space="0" w:color="auto"/>
            <w:left w:val="none" w:sz="0" w:space="0" w:color="auto"/>
            <w:bottom w:val="none" w:sz="0" w:space="0" w:color="auto"/>
            <w:right w:val="none" w:sz="0" w:space="0" w:color="auto"/>
          </w:divBdr>
        </w:div>
      </w:divsChild>
    </w:div>
    <w:div w:id="713122648">
      <w:bodyDiv w:val="1"/>
      <w:marLeft w:val="0"/>
      <w:marRight w:val="0"/>
      <w:marTop w:val="0"/>
      <w:marBottom w:val="0"/>
      <w:divBdr>
        <w:top w:val="none" w:sz="0" w:space="0" w:color="auto"/>
        <w:left w:val="none" w:sz="0" w:space="0" w:color="auto"/>
        <w:bottom w:val="none" w:sz="0" w:space="0" w:color="auto"/>
        <w:right w:val="none" w:sz="0" w:space="0" w:color="auto"/>
      </w:divBdr>
    </w:div>
    <w:div w:id="843790179">
      <w:bodyDiv w:val="1"/>
      <w:marLeft w:val="0"/>
      <w:marRight w:val="0"/>
      <w:marTop w:val="0"/>
      <w:marBottom w:val="0"/>
      <w:divBdr>
        <w:top w:val="none" w:sz="0" w:space="0" w:color="auto"/>
        <w:left w:val="none" w:sz="0" w:space="0" w:color="auto"/>
        <w:bottom w:val="none" w:sz="0" w:space="0" w:color="auto"/>
        <w:right w:val="none" w:sz="0" w:space="0" w:color="auto"/>
      </w:divBdr>
      <w:divsChild>
        <w:div w:id="1531068332">
          <w:marLeft w:val="274"/>
          <w:marRight w:val="0"/>
          <w:marTop w:val="150"/>
          <w:marBottom w:val="0"/>
          <w:divBdr>
            <w:top w:val="none" w:sz="0" w:space="0" w:color="auto"/>
            <w:left w:val="none" w:sz="0" w:space="0" w:color="auto"/>
            <w:bottom w:val="none" w:sz="0" w:space="0" w:color="auto"/>
            <w:right w:val="none" w:sz="0" w:space="0" w:color="auto"/>
          </w:divBdr>
        </w:div>
      </w:divsChild>
    </w:div>
    <w:div w:id="904606443">
      <w:bodyDiv w:val="1"/>
      <w:marLeft w:val="0"/>
      <w:marRight w:val="0"/>
      <w:marTop w:val="0"/>
      <w:marBottom w:val="0"/>
      <w:divBdr>
        <w:top w:val="none" w:sz="0" w:space="0" w:color="auto"/>
        <w:left w:val="none" w:sz="0" w:space="0" w:color="auto"/>
        <w:bottom w:val="none" w:sz="0" w:space="0" w:color="auto"/>
        <w:right w:val="none" w:sz="0" w:space="0" w:color="auto"/>
      </w:divBdr>
      <w:divsChild>
        <w:div w:id="184172069">
          <w:marLeft w:val="274"/>
          <w:marRight w:val="0"/>
          <w:marTop w:val="150"/>
          <w:marBottom w:val="0"/>
          <w:divBdr>
            <w:top w:val="none" w:sz="0" w:space="0" w:color="auto"/>
            <w:left w:val="none" w:sz="0" w:space="0" w:color="auto"/>
            <w:bottom w:val="none" w:sz="0" w:space="0" w:color="auto"/>
            <w:right w:val="none" w:sz="0" w:space="0" w:color="auto"/>
          </w:divBdr>
        </w:div>
      </w:divsChild>
    </w:div>
    <w:div w:id="1115367398">
      <w:bodyDiv w:val="1"/>
      <w:marLeft w:val="0"/>
      <w:marRight w:val="0"/>
      <w:marTop w:val="0"/>
      <w:marBottom w:val="0"/>
      <w:divBdr>
        <w:top w:val="none" w:sz="0" w:space="0" w:color="auto"/>
        <w:left w:val="none" w:sz="0" w:space="0" w:color="auto"/>
        <w:bottom w:val="none" w:sz="0" w:space="0" w:color="auto"/>
        <w:right w:val="none" w:sz="0" w:space="0" w:color="auto"/>
      </w:divBdr>
      <w:divsChild>
        <w:div w:id="479930496">
          <w:marLeft w:val="274"/>
          <w:marRight w:val="0"/>
          <w:marTop w:val="150"/>
          <w:marBottom w:val="0"/>
          <w:divBdr>
            <w:top w:val="none" w:sz="0" w:space="0" w:color="auto"/>
            <w:left w:val="none" w:sz="0" w:space="0" w:color="auto"/>
            <w:bottom w:val="none" w:sz="0" w:space="0" w:color="auto"/>
            <w:right w:val="none" w:sz="0" w:space="0" w:color="auto"/>
          </w:divBdr>
        </w:div>
      </w:divsChild>
    </w:div>
    <w:div w:id="1463577430">
      <w:bodyDiv w:val="1"/>
      <w:marLeft w:val="0"/>
      <w:marRight w:val="0"/>
      <w:marTop w:val="0"/>
      <w:marBottom w:val="0"/>
      <w:divBdr>
        <w:top w:val="none" w:sz="0" w:space="0" w:color="auto"/>
        <w:left w:val="none" w:sz="0" w:space="0" w:color="auto"/>
        <w:bottom w:val="none" w:sz="0" w:space="0" w:color="auto"/>
        <w:right w:val="none" w:sz="0" w:space="0" w:color="auto"/>
      </w:divBdr>
      <w:divsChild>
        <w:div w:id="586547559">
          <w:marLeft w:val="274"/>
          <w:marRight w:val="0"/>
          <w:marTop w:val="150"/>
          <w:marBottom w:val="0"/>
          <w:divBdr>
            <w:top w:val="none" w:sz="0" w:space="0" w:color="auto"/>
            <w:left w:val="none" w:sz="0" w:space="0" w:color="auto"/>
            <w:bottom w:val="none" w:sz="0" w:space="0" w:color="auto"/>
            <w:right w:val="none" w:sz="0" w:space="0" w:color="auto"/>
          </w:divBdr>
        </w:div>
      </w:divsChild>
    </w:div>
    <w:div w:id="1833833928">
      <w:bodyDiv w:val="1"/>
      <w:marLeft w:val="0"/>
      <w:marRight w:val="0"/>
      <w:marTop w:val="0"/>
      <w:marBottom w:val="0"/>
      <w:divBdr>
        <w:top w:val="none" w:sz="0" w:space="0" w:color="auto"/>
        <w:left w:val="none" w:sz="0" w:space="0" w:color="auto"/>
        <w:bottom w:val="none" w:sz="0" w:space="0" w:color="auto"/>
        <w:right w:val="none" w:sz="0" w:space="0" w:color="auto"/>
      </w:divBdr>
      <w:divsChild>
        <w:div w:id="1049190176">
          <w:marLeft w:val="274"/>
          <w:marRight w:val="0"/>
          <w:marTop w:val="15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D1438-53DC-48C3-87DD-D85CE3CD9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25</Pages>
  <Words>6568</Words>
  <Characters>37444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51</cp:revision>
  <dcterms:created xsi:type="dcterms:W3CDTF">2025-12-30T14:48:00Z</dcterms:created>
  <dcterms:modified xsi:type="dcterms:W3CDTF">2026-01-08T00:30:00Z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d5a73f33-8000-4df3-8ed2-05bceaf63944</vt:lpwstr>
  </property>
</Properties>
</file>