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BAF0726" w14:paraId="5E5787A5" wp14:textId="66A3429F">
      <w:pPr>
        <w:spacing w:line="60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2BAF0726" w:rsidR="3541941D">
        <w:rPr>
          <w:rFonts w:ascii="Arial" w:hAnsi="Arial" w:eastAsia="Arial" w:cs="Arial"/>
          <w:b w:val="1"/>
          <w:bCs w:val="1"/>
          <w:sz w:val="24"/>
          <w:szCs w:val="24"/>
        </w:rPr>
        <w:t>“The law in relation to non-fatal against the person is no longer fit for purpose and is in need of reform.”</w:t>
      </w:r>
    </w:p>
    <w:p w:rsidR="3541941D" w:rsidP="2BAF0726" w:rsidRDefault="3541941D" w14:paraId="5FD567C3" w14:textId="13B09003">
      <w:pPr>
        <w:pStyle w:val="Normal"/>
        <w:spacing w:line="60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2BAF0726" w:rsidR="3541941D">
        <w:rPr>
          <w:rFonts w:ascii="Arial" w:hAnsi="Arial" w:eastAsia="Arial" w:cs="Arial"/>
          <w:b w:val="1"/>
          <w:bCs w:val="1"/>
          <w:sz w:val="24"/>
          <w:szCs w:val="24"/>
        </w:rPr>
        <w:t>Rhiannon Davies (1901516)</w:t>
      </w:r>
    </w:p>
    <w:p w:rsidR="12A13E41" w:rsidP="2BAF0726" w:rsidRDefault="12A13E41" w14:paraId="0811624D" w14:textId="2071A8A6">
      <w:pPr>
        <w:pStyle w:val="Normal"/>
        <w:spacing w:line="60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BAF0726" w:rsidR="687AF4EA">
        <w:rPr>
          <w:rFonts w:ascii="Arial" w:hAnsi="Arial" w:eastAsia="Arial" w:cs="Arial"/>
          <w:b w:val="0"/>
          <w:bCs w:val="0"/>
          <w:sz w:val="24"/>
          <w:szCs w:val="24"/>
        </w:rPr>
        <w:t xml:space="preserve">There have been many debates </w:t>
      </w:r>
      <w:r w:rsidRPr="2BAF0726" w:rsidR="2DB26D57">
        <w:rPr>
          <w:rFonts w:ascii="Arial" w:hAnsi="Arial" w:eastAsia="Arial" w:cs="Arial"/>
          <w:b w:val="0"/>
          <w:bCs w:val="0"/>
          <w:sz w:val="24"/>
          <w:szCs w:val="24"/>
        </w:rPr>
        <w:t xml:space="preserve">recently </w:t>
      </w:r>
      <w:r w:rsidRPr="2BAF0726" w:rsidR="6690CEC6">
        <w:rPr>
          <w:rFonts w:ascii="Arial" w:hAnsi="Arial" w:eastAsia="Arial" w:cs="Arial"/>
          <w:b w:val="0"/>
          <w:bCs w:val="0"/>
          <w:sz w:val="24"/>
          <w:szCs w:val="24"/>
        </w:rPr>
        <w:t>regarding</w:t>
      </w:r>
      <w:r w:rsidRPr="2BAF0726" w:rsidR="2DB26D57">
        <w:rPr>
          <w:rFonts w:ascii="Arial" w:hAnsi="Arial" w:eastAsia="Arial" w:cs="Arial"/>
          <w:b w:val="0"/>
          <w:bCs w:val="0"/>
          <w:sz w:val="24"/>
          <w:szCs w:val="24"/>
        </w:rPr>
        <w:t xml:space="preserve"> the Offences Against the P</w:t>
      </w:r>
      <w:r w:rsidRPr="2BAF0726" w:rsidR="63B7884B">
        <w:rPr>
          <w:rFonts w:ascii="Arial" w:hAnsi="Arial" w:eastAsia="Arial" w:cs="Arial"/>
          <w:b w:val="0"/>
          <w:bCs w:val="0"/>
          <w:sz w:val="24"/>
          <w:szCs w:val="24"/>
        </w:rPr>
        <w:t>erson A</w:t>
      </w:r>
      <w:r w:rsidRPr="2BAF0726" w:rsidR="51C17572">
        <w:rPr>
          <w:rFonts w:ascii="Arial" w:hAnsi="Arial" w:eastAsia="Arial" w:cs="Arial"/>
          <w:b w:val="0"/>
          <w:bCs w:val="0"/>
          <w:sz w:val="24"/>
          <w:szCs w:val="24"/>
        </w:rPr>
        <w:t xml:space="preserve">ct </w:t>
      </w:r>
      <w:r w:rsidRPr="2BAF0726" w:rsidR="63B7884B">
        <w:rPr>
          <w:rFonts w:ascii="Arial" w:hAnsi="Arial" w:eastAsia="Arial" w:cs="Arial"/>
          <w:b w:val="0"/>
          <w:bCs w:val="0"/>
          <w:sz w:val="24"/>
          <w:szCs w:val="24"/>
        </w:rPr>
        <w:t>1861</w:t>
      </w:r>
      <w:r w:rsidRPr="2BAF0726" w:rsidR="03FEAF23">
        <w:rPr>
          <w:rFonts w:ascii="Arial" w:hAnsi="Arial" w:eastAsia="Arial" w:cs="Arial"/>
          <w:b w:val="0"/>
          <w:bCs w:val="0"/>
          <w:sz w:val="24"/>
          <w:szCs w:val="24"/>
        </w:rPr>
        <w:t xml:space="preserve"> and how it needs a reform to reflect </w:t>
      </w:r>
      <w:r w:rsidRPr="2BAF0726" w:rsidR="6308618B">
        <w:rPr>
          <w:rFonts w:ascii="Arial" w:hAnsi="Arial" w:eastAsia="Arial" w:cs="Arial"/>
          <w:b w:val="0"/>
          <w:bCs w:val="0"/>
          <w:sz w:val="24"/>
          <w:szCs w:val="24"/>
        </w:rPr>
        <w:t xml:space="preserve">the values </w:t>
      </w:r>
      <w:r w:rsidRPr="2BAF0726" w:rsidR="0F75777E">
        <w:rPr>
          <w:rFonts w:ascii="Arial" w:hAnsi="Arial" w:eastAsia="Arial" w:cs="Arial"/>
          <w:b w:val="0"/>
          <w:bCs w:val="0"/>
          <w:sz w:val="24"/>
          <w:szCs w:val="24"/>
        </w:rPr>
        <w:t xml:space="preserve">of modern society, </w:t>
      </w:r>
      <w:r w:rsidRPr="2BAF0726" w:rsidR="627EEF70">
        <w:rPr>
          <w:rFonts w:ascii="Arial" w:hAnsi="Arial" w:eastAsia="Arial" w:cs="Arial"/>
          <w:b w:val="0"/>
          <w:bCs w:val="0"/>
          <w:sz w:val="24"/>
          <w:szCs w:val="24"/>
        </w:rPr>
        <w:t xml:space="preserve">mostly </w:t>
      </w:r>
      <w:r w:rsidRPr="2BAF0726" w:rsidR="0F75777E">
        <w:rPr>
          <w:rFonts w:ascii="Arial" w:hAnsi="Arial" w:eastAsia="Arial" w:cs="Arial"/>
          <w:b w:val="0"/>
          <w:bCs w:val="0"/>
          <w:sz w:val="24"/>
          <w:szCs w:val="24"/>
        </w:rPr>
        <w:t>from the Law commission</w:t>
      </w:r>
      <w:r w:rsidRPr="2BAF0726" w:rsidR="2780C5B7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12A13E41" w:rsidP="2BAF0726" w:rsidRDefault="12A13E41" w14:paraId="5517D8B4" w14:textId="7220EBE9">
      <w:pPr>
        <w:pStyle w:val="Normal"/>
        <w:spacing w:line="60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BAF0726" w:rsidR="2780C5B7">
        <w:rPr>
          <w:rFonts w:ascii="Arial" w:hAnsi="Arial" w:eastAsia="Arial" w:cs="Arial"/>
          <w:b w:val="0"/>
          <w:bCs w:val="0"/>
          <w:sz w:val="24"/>
          <w:szCs w:val="24"/>
        </w:rPr>
        <w:t>Some of the issues that the Law commission has ment</w:t>
      </w:r>
      <w:r w:rsidRPr="2BAF0726" w:rsidR="6C080F2A">
        <w:rPr>
          <w:rFonts w:ascii="Arial" w:hAnsi="Arial" w:eastAsia="Arial" w:cs="Arial"/>
          <w:b w:val="0"/>
          <w:bCs w:val="0"/>
          <w:sz w:val="24"/>
          <w:szCs w:val="24"/>
        </w:rPr>
        <w:t>ioned are things such as</w:t>
      </w:r>
      <w:r w:rsidRPr="2BAF0726" w:rsidR="604346A6">
        <w:rPr>
          <w:rFonts w:ascii="Arial" w:hAnsi="Arial" w:eastAsia="Arial" w:cs="Arial"/>
          <w:b w:val="0"/>
          <w:bCs w:val="0"/>
          <w:sz w:val="24"/>
          <w:szCs w:val="24"/>
        </w:rPr>
        <w:t xml:space="preserve">, the offences within this act are not clearly classified in order </w:t>
      </w:r>
      <w:r w:rsidRPr="2BAF0726" w:rsidR="52C054D5">
        <w:rPr>
          <w:rFonts w:ascii="Arial" w:hAnsi="Arial" w:eastAsia="Arial" w:cs="Arial"/>
          <w:b w:val="0"/>
          <w:bCs w:val="0"/>
          <w:sz w:val="24"/>
          <w:szCs w:val="24"/>
        </w:rPr>
        <w:t>of seriousness</w:t>
      </w:r>
      <w:r w:rsidRPr="2BAF0726" w:rsidR="6A51163B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2BAF0726" w:rsidR="4FF4B5C0">
        <w:rPr>
          <w:rFonts w:ascii="Arial" w:hAnsi="Arial" w:eastAsia="Arial" w:cs="Arial"/>
          <w:b w:val="0"/>
          <w:bCs w:val="0"/>
          <w:sz w:val="24"/>
          <w:szCs w:val="24"/>
        </w:rPr>
        <w:t>it is also mentioned that some of the offences that are listed within this act narrowly relate to specialised situations or that they include a comple</w:t>
      </w:r>
      <w:r w:rsidRPr="2BAF0726" w:rsidR="61344A3A">
        <w:rPr>
          <w:rFonts w:ascii="Arial" w:hAnsi="Arial" w:eastAsia="Arial" w:cs="Arial"/>
          <w:b w:val="0"/>
          <w:bCs w:val="0"/>
          <w:sz w:val="24"/>
          <w:szCs w:val="24"/>
        </w:rPr>
        <w:t xml:space="preserve">x list of situations rather than creating a clear principle. </w:t>
      </w:r>
      <w:r w:rsidRPr="2BAF0726" w:rsidR="466DAE0D">
        <w:rPr>
          <w:rFonts w:ascii="Arial" w:hAnsi="Arial" w:eastAsia="Arial" w:cs="Arial"/>
          <w:b w:val="0"/>
          <w:bCs w:val="0"/>
          <w:sz w:val="24"/>
          <w:szCs w:val="24"/>
        </w:rPr>
        <w:t xml:space="preserve">The Law </w:t>
      </w:r>
      <w:r w:rsidRPr="2BAF0726" w:rsidR="78C99898">
        <w:rPr>
          <w:rFonts w:ascii="Arial" w:hAnsi="Arial" w:eastAsia="Arial" w:cs="Arial"/>
          <w:b w:val="0"/>
          <w:bCs w:val="0"/>
          <w:sz w:val="24"/>
          <w:szCs w:val="24"/>
        </w:rPr>
        <w:t>Commission</w:t>
      </w:r>
      <w:r w:rsidRPr="2BAF0726" w:rsidR="466DAE0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0568D152">
        <w:rPr>
          <w:rFonts w:ascii="Arial" w:hAnsi="Arial" w:eastAsia="Arial" w:cs="Arial"/>
          <w:b w:val="0"/>
          <w:bCs w:val="0"/>
          <w:sz w:val="24"/>
          <w:szCs w:val="24"/>
        </w:rPr>
        <w:t>has</w:t>
      </w:r>
      <w:r w:rsidRPr="2BAF0726" w:rsidR="466DAE0D">
        <w:rPr>
          <w:rFonts w:ascii="Arial" w:hAnsi="Arial" w:eastAsia="Arial" w:cs="Arial"/>
          <w:b w:val="0"/>
          <w:bCs w:val="0"/>
          <w:sz w:val="24"/>
          <w:szCs w:val="24"/>
        </w:rPr>
        <w:t xml:space="preserve"> also stated that the mental aspect of some offences is not expressed </w:t>
      </w:r>
      <w:r w:rsidRPr="2BAF0726" w:rsidR="325F3A2A">
        <w:rPr>
          <w:rFonts w:ascii="Arial" w:hAnsi="Arial" w:eastAsia="Arial" w:cs="Arial"/>
          <w:b w:val="0"/>
          <w:bCs w:val="0"/>
          <w:sz w:val="24"/>
          <w:szCs w:val="24"/>
        </w:rPr>
        <w:t>clearly</w:t>
      </w:r>
      <w:r w:rsidRPr="2BAF0726" w:rsidR="466DAE0D">
        <w:rPr>
          <w:rFonts w:ascii="Arial" w:hAnsi="Arial" w:eastAsia="Arial" w:cs="Arial"/>
          <w:b w:val="0"/>
          <w:bCs w:val="0"/>
          <w:sz w:val="24"/>
          <w:szCs w:val="24"/>
        </w:rPr>
        <w:t xml:space="preserve"> and therefore d</w:t>
      </w:r>
      <w:r w:rsidRPr="2BAF0726" w:rsidR="74948099">
        <w:rPr>
          <w:rFonts w:ascii="Arial" w:hAnsi="Arial" w:eastAsia="Arial" w:cs="Arial"/>
          <w:b w:val="0"/>
          <w:bCs w:val="0"/>
          <w:sz w:val="24"/>
          <w:szCs w:val="24"/>
        </w:rPr>
        <w:t>oes</w:t>
      </w:r>
      <w:r w:rsidRPr="2BAF0726" w:rsidR="466DAE0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3A073EEE">
        <w:rPr>
          <w:rFonts w:ascii="Arial" w:hAnsi="Arial" w:eastAsia="Arial" w:cs="Arial"/>
          <w:b w:val="0"/>
          <w:bCs w:val="0"/>
          <w:sz w:val="24"/>
          <w:szCs w:val="24"/>
        </w:rPr>
        <w:t>not</w:t>
      </w:r>
      <w:r w:rsidRPr="2BAF0726" w:rsidR="466DAE0D">
        <w:rPr>
          <w:rFonts w:ascii="Arial" w:hAnsi="Arial" w:eastAsia="Arial" w:cs="Arial"/>
          <w:b w:val="0"/>
          <w:bCs w:val="0"/>
          <w:sz w:val="24"/>
          <w:szCs w:val="24"/>
        </w:rPr>
        <w:t xml:space="preserve"> reflect </w:t>
      </w:r>
      <w:r w:rsidRPr="2BAF0726" w:rsidR="25C020A6">
        <w:rPr>
          <w:rFonts w:ascii="Arial" w:hAnsi="Arial" w:eastAsia="Arial" w:cs="Arial"/>
          <w:b w:val="0"/>
          <w:bCs w:val="0"/>
          <w:sz w:val="24"/>
          <w:szCs w:val="24"/>
        </w:rPr>
        <w:t>the external elements of the mentioned offences</w:t>
      </w:r>
      <w:r w:rsidRPr="2BAF0726" w:rsidR="269A90DB">
        <w:rPr>
          <w:rFonts w:ascii="Arial" w:hAnsi="Arial" w:eastAsia="Arial" w:cs="Arial"/>
          <w:b w:val="0"/>
          <w:bCs w:val="0"/>
          <w:sz w:val="24"/>
          <w:szCs w:val="24"/>
        </w:rPr>
        <w:t>, they have also mentioned that the language within the Offences Against the Person’s Act is archaic and obscure (</w:t>
      </w:r>
      <w:r w:rsidRPr="2BAF0726" w:rsidR="1AC05EDF">
        <w:rPr>
          <w:rFonts w:ascii="Arial" w:hAnsi="Arial" w:eastAsia="Arial" w:cs="Arial"/>
          <w:b w:val="0"/>
          <w:bCs w:val="0"/>
          <w:sz w:val="24"/>
          <w:szCs w:val="24"/>
        </w:rPr>
        <w:t>Law Commission.)</w:t>
      </w:r>
    </w:p>
    <w:p w:rsidR="12A13E41" w:rsidP="2BAF0726" w:rsidRDefault="12A13E41" w14:paraId="6C3DF06B" w14:textId="2750CAF3">
      <w:pPr>
        <w:pStyle w:val="Normal"/>
        <w:spacing w:line="60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BAF0726" w:rsidR="4751B5EB">
        <w:rPr>
          <w:rFonts w:ascii="Arial" w:hAnsi="Arial" w:eastAsia="Arial" w:cs="Arial"/>
          <w:b w:val="0"/>
          <w:bCs w:val="0"/>
          <w:sz w:val="24"/>
          <w:szCs w:val="24"/>
        </w:rPr>
        <w:t xml:space="preserve">The Law Commission had first introduced the </w:t>
      </w:r>
      <w:r w:rsidRPr="2BAF0726" w:rsidR="26A42884">
        <w:rPr>
          <w:rFonts w:ascii="Arial" w:hAnsi="Arial" w:eastAsia="Arial" w:cs="Arial"/>
          <w:b w:val="0"/>
          <w:bCs w:val="0"/>
          <w:sz w:val="24"/>
          <w:szCs w:val="24"/>
        </w:rPr>
        <w:t>consultation</w:t>
      </w:r>
      <w:r w:rsidRPr="2BAF0726" w:rsidR="4751B5EB">
        <w:rPr>
          <w:rFonts w:ascii="Arial" w:hAnsi="Arial" w:eastAsia="Arial" w:cs="Arial"/>
          <w:b w:val="0"/>
          <w:bCs w:val="0"/>
          <w:sz w:val="24"/>
          <w:szCs w:val="24"/>
        </w:rPr>
        <w:t xml:space="preserve"> paper </w:t>
      </w:r>
      <w:r w:rsidRPr="2BAF0726" w:rsidR="79ADA076">
        <w:rPr>
          <w:rFonts w:ascii="Arial" w:hAnsi="Arial" w:eastAsia="Arial" w:cs="Arial"/>
          <w:b w:val="0"/>
          <w:bCs w:val="0"/>
          <w:sz w:val="24"/>
          <w:szCs w:val="24"/>
        </w:rPr>
        <w:t xml:space="preserve">on reforming the offences against the person legislation in November of 2014 to </w:t>
      </w:r>
      <w:r w:rsidRPr="2BAF0726" w:rsidR="7192085B">
        <w:rPr>
          <w:rFonts w:ascii="Arial" w:hAnsi="Arial" w:eastAsia="Arial" w:cs="Arial"/>
          <w:b w:val="0"/>
          <w:bCs w:val="0"/>
          <w:sz w:val="24"/>
          <w:szCs w:val="24"/>
        </w:rPr>
        <w:t xml:space="preserve">analyse the existing legal landscape </w:t>
      </w:r>
      <w:r w:rsidRPr="2BAF0726" w:rsidR="3036ED8D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2BAF0726" w:rsidR="7192085B">
        <w:rPr>
          <w:rFonts w:ascii="Arial" w:hAnsi="Arial" w:eastAsia="Arial" w:cs="Arial"/>
          <w:b w:val="0"/>
          <w:bCs w:val="0"/>
          <w:sz w:val="24"/>
          <w:szCs w:val="24"/>
        </w:rPr>
        <w:t xml:space="preserve">consider </w:t>
      </w:r>
      <w:r w:rsidRPr="2BAF0726" w:rsidR="693A976C">
        <w:rPr>
          <w:rFonts w:ascii="Arial" w:hAnsi="Arial" w:eastAsia="Arial" w:cs="Arial"/>
          <w:b w:val="0"/>
          <w:bCs w:val="0"/>
          <w:sz w:val="24"/>
          <w:szCs w:val="24"/>
        </w:rPr>
        <w:t>whether</w:t>
      </w:r>
      <w:r w:rsidRPr="2BAF0726" w:rsidR="7192085B">
        <w:rPr>
          <w:rFonts w:ascii="Arial" w:hAnsi="Arial" w:eastAsia="Arial" w:cs="Arial"/>
          <w:b w:val="0"/>
          <w:bCs w:val="0"/>
          <w:sz w:val="24"/>
          <w:szCs w:val="24"/>
        </w:rPr>
        <w:t xml:space="preserve"> a reform was needed</w:t>
      </w:r>
      <w:r w:rsidRPr="2BAF0726" w:rsidR="455512AA">
        <w:rPr>
          <w:rFonts w:ascii="Arial" w:hAnsi="Arial" w:eastAsia="Arial" w:cs="Arial"/>
          <w:b w:val="0"/>
          <w:bCs w:val="0"/>
          <w:sz w:val="24"/>
          <w:szCs w:val="24"/>
        </w:rPr>
        <w:t xml:space="preserve">, this </w:t>
      </w:r>
      <w:r w:rsidRPr="2BAF0726" w:rsidR="7A23997E">
        <w:rPr>
          <w:rFonts w:ascii="Arial" w:hAnsi="Arial" w:eastAsia="Arial" w:cs="Arial"/>
          <w:b w:val="0"/>
          <w:bCs w:val="0"/>
          <w:sz w:val="24"/>
          <w:szCs w:val="24"/>
        </w:rPr>
        <w:t>consultation</w:t>
      </w:r>
      <w:r w:rsidRPr="2BAF0726" w:rsidR="455512A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30ACE695">
        <w:rPr>
          <w:rFonts w:ascii="Arial" w:hAnsi="Arial" w:eastAsia="Arial" w:cs="Arial"/>
          <w:b w:val="0"/>
          <w:bCs w:val="0"/>
          <w:sz w:val="24"/>
          <w:szCs w:val="24"/>
        </w:rPr>
        <w:t>had</w:t>
      </w:r>
      <w:r w:rsidRPr="2BAF0726" w:rsidR="455512AA">
        <w:rPr>
          <w:rFonts w:ascii="Arial" w:hAnsi="Arial" w:eastAsia="Arial" w:cs="Arial"/>
          <w:b w:val="0"/>
          <w:bCs w:val="0"/>
          <w:sz w:val="24"/>
          <w:szCs w:val="24"/>
        </w:rPr>
        <w:t xml:space="preserve"> closed on the 11</w:t>
      </w:r>
      <w:r w:rsidRPr="2BAF0726" w:rsidR="455512AA">
        <w:rPr>
          <w:rFonts w:ascii="Arial" w:hAnsi="Arial" w:eastAsia="Arial" w:cs="Arial"/>
          <w:b w:val="0"/>
          <w:bCs w:val="0"/>
          <w:sz w:val="24"/>
          <w:szCs w:val="24"/>
          <w:vertAlign w:val="superscript"/>
        </w:rPr>
        <w:t>th</w:t>
      </w:r>
      <w:r w:rsidRPr="2BAF0726" w:rsidR="455512AA">
        <w:rPr>
          <w:rFonts w:ascii="Arial" w:hAnsi="Arial" w:eastAsia="Arial" w:cs="Arial"/>
          <w:b w:val="0"/>
          <w:bCs w:val="0"/>
          <w:sz w:val="24"/>
          <w:szCs w:val="24"/>
        </w:rPr>
        <w:t xml:space="preserve"> of February </w:t>
      </w:r>
      <w:r w:rsidRPr="2BAF0726" w:rsidR="271A218C">
        <w:rPr>
          <w:rFonts w:ascii="Arial" w:hAnsi="Arial" w:eastAsia="Arial" w:cs="Arial"/>
          <w:b w:val="0"/>
          <w:bCs w:val="0"/>
          <w:sz w:val="24"/>
          <w:szCs w:val="24"/>
        </w:rPr>
        <w:t>2015</w:t>
      </w:r>
      <w:r w:rsidRPr="2BAF0726" w:rsidR="6C259D21">
        <w:rPr>
          <w:rFonts w:ascii="Arial" w:hAnsi="Arial" w:eastAsia="Arial" w:cs="Arial"/>
          <w:b w:val="0"/>
          <w:bCs w:val="0"/>
          <w:sz w:val="24"/>
          <w:szCs w:val="24"/>
        </w:rPr>
        <w:t xml:space="preserve"> and</w:t>
      </w:r>
      <w:r w:rsidRPr="2BAF0726" w:rsidR="271A218C">
        <w:rPr>
          <w:rFonts w:ascii="Arial" w:hAnsi="Arial" w:eastAsia="Arial" w:cs="Arial"/>
          <w:b w:val="0"/>
          <w:bCs w:val="0"/>
          <w:sz w:val="24"/>
          <w:szCs w:val="24"/>
        </w:rPr>
        <w:t xml:space="preserve"> had ended in a f</w:t>
      </w:r>
      <w:r w:rsidRPr="2BAF0726" w:rsidR="311BAF3F">
        <w:rPr>
          <w:rFonts w:ascii="Arial" w:hAnsi="Arial" w:eastAsia="Arial" w:cs="Arial"/>
          <w:b w:val="0"/>
          <w:bCs w:val="0"/>
          <w:sz w:val="24"/>
          <w:szCs w:val="24"/>
        </w:rPr>
        <w:t xml:space="preserve">ull detailed </w:t>
      </w:r>
      <w:r w:rsidRPr="2BAF0726" w:rsidR="4EA43E5F">
        <w:rPr>
          <w:rFonts w:ascii="Arial" w:hAnsi="Arial" w:eastAsia="Arial" w:cs="Arial"/>
          <w:b w:val="0"/>
          <w:bCs w:val="0"/>
          <w:sz w:val="24"/>
          <w:szCs w:val="24"/>
        </w:rPr>
        <w:t>report</w:t>
      </w:r>
      <w:r w:rsidRPr="2BAF0726" w:rsidR="784BDD3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74764158">
        <w:rPr>
          <w:rFonts w:ascii="Arial" w:hAnsi="Arial" w:eastAsia="Arial" w:cs="Arial"/>
          <w:b w:val="0"/>
          <w:bCs w:val="0"/>
          <w:sz w:val="24"/>
          <w:szCs w:val="24"/>
        </w:rPr>
        <w:t xml:space="preserve">of recommendations that the Law Commission </w:t>
      </w:r>
      <w:r w:rsidRPr="2BAF0726" w:rsidR="6F73FCC9">
        <w:rPr>
          <w:rFonts w:ascii="Arial" w:hAnsi="Arial" w:eastAsia="Arial" w:cs="Arial"/>
          <w:b w:val="0"/>
          <w:bCs w:val="0"/>
          <w:sz w:val="24"/>
          <w:szCs w:val="24"/>
        </w:rPr>
        <w:t>believe will reflect modern society (Law Commission.)</w:t>
      </w:r>
    </w:p>
    <w:p w:rsidR="12A13E41" w:rsidP="2BAF0726" w:rsidRDefault="12A13E41" w14:paraId="70508A98" w14:textId="48E23DD9">
      <w:pPr>
        <w:pStyle w:val="Normal"/>
        <w:spacing w:line="60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BAF0726" w:rsidR="2741BF62">
        <w:rPr>
          <w:rFonts w:ascii="Arial" w:hAnsi="Arial" w:eastAsia="Arial" w:cs="Arial"/>
          <w:b w:val="0"/>
          <w:bCs w:val="0"/>
          <w:sz w:val="24"/>
          <w:szCs w:val="24"/>
        </w:rPr>
        <w:t xml:space="preserve">The main recommendations that the Commission </w:t>
      </w:r>
      <w:r w:rsidRPr="2BAF0726" w:rsidR="2312F753">
        <w:rPr>
          <w:rFonts w:ascii="Arial" w:hAnsi="Arial" w:eastAsia="Arial" w:cs="Arial"/>
          <w:b w:val="0"/>
          <w:bCs w:val="0"/>
          <w:sz w:val="24"/>
          <w:szCs w:val="24"/>
        </w:rPr>
        <w:t>has</w:t>
      </w:r>
      <w:r w:rsidRPr="2BAF0726" w:rsidR="2741BF62">
        <w:rPr>
          <w:rFonts w:ascii="Arial" w:hAnsi="Arial" w:eastAsia="Arial" w:cs="Arial"/>
          <w:b w:val="0"/>
          <w:bCs w:val="0"/>
          <w:sz w:val="24"/>
          <w:szCs w:val="24"/>
        </w:rPr>
        <w:t xml:space="preserve"> proposed </w:t>
      </w:r>
      <w:r w:rsidRPr="2BAF0726" w:rsidR="4EC236E6">
        <w:rPr>
          <w:rFonts w:ascii="Arial" w:hAnsi="Arial" w:eastAsia="Arial" w:cs="Arial"/>
          <w:b w:val="0"/>
          <w:bCs w:val="0"/>
          <w:sz w:val="24"/>
          <w:szCs w:val="24"/>
        </w:rPr>
        <w:t>are</w:t>
      </w:r>
      <w:r w:rsidRPr="2BAF0726" w:rsidR="30FED300">
        <w:rPr>
          <w:rFonts w:ascii="Arial" w:hAnsi="Arial" w:eastAsia="Arial" w:cs="Arial"/>
          <w:b w:val="0"/>
          <w:bCs w:val="0"/>
          <w:sz w:val="24"/>
          <w:szCs w:val="24"/>
        </w:rPr>
        <w:t xml:space="preserve"> for </w:t>
      </w:r>
      <w:r w:rsidRPr="2BAF0726" w:rsidR="01F60ECD">
        <w:rPr>
          <w:rFonts w:ascii="Arial" w:hAnsi="Arial" w:eastAsia="Arial" w:cs="Arial"/>
          <w:b w:val="0"/>
          <w:bCs w:val="0"/>
          <w:sz w:val="24"/>
          <w:szCs w:val="24"/>
        </w:rPr>
        <w:t xml:space="preserve">main injury offences </w:t>
      </w:r>
      <w:r w:rsidRPr="2BAF0726" w:rsidR="6CEB0902">
        <w:rPr>
          <w:rFonts w:ascii="Arial" w:hAnsi="Arial" w:eastAsia="Arial" w:cs="Arial"/>
          <w:b w:val="0"/>
          <w:bCs w:val="0"/>
          <w:sz w:val="24"/>
          <w:szCs w:val="24"/>
        </w:rPr>
        <w:t>to follow a “correspon</w:t>
      </w:r>
      <w:r w:rsidRPr="2BAF0726" w:rsidR="1BE94A97">
        <w:rPr>
          <w:rFonts w:ascii="Arial" w:hAnsi="Arial" w:eastAsia="Arial" w:cs="Arial"/>
          <w:b w:val="0"/>
          <w:bCs w:val="0"/>
          <w:sz w:val="24"/>
          <w:szCs w:val="24"/>
        </w:rPr>
        <w:t>den</w:t>
      </w:r>
      <w:r w:rsidRPr="2BAF0726" w:rsidR="6CEB0902">
        <w:rPr>
          <w:rFonts w:ascii="Arial" w:hAnsi="Arial" w:eastAsia="Arial" w:cs="Arial"/>
          <w:b w:val="0"/>
          <w:bCs w:val="0"/>
          <w:sz w:val="24"/>
          <w:szCs w:val="24"/>
        </w:rPr>
        <w:t>ce</w:t>
      </w:r>
      <w:r w:rsidRPr="2BAF0726" w:rsidR="6CEB0902">
        <w:rPr>
          <w:rFonts w:ascii="Arial" w:hAnsi="Arial" w:eastAsia="Arial" w:cs="Arial"/>
          <w:b w:val="0"/>
          <w:bCs w:val="0"/>
          <w:sz w:val="24"/>
          <w:szCs w:val="24"/>
        </w:rPr>
        <w:t xml:space="preserve"> principle”</w:t>
      </w:r>
      <w:r w:rsidRPr="2BAF0726" w:rsidR="46446E1A">
        <w:rPr>
          <w:rFonts w:ascii="Arial" w:hAnsi="Arial" w:eastAsia="Arial" w:cs="Arial"/>
          <w:b w:val="0"/>
          <w:bCs w:val="0"/>
          <w:sz w:val="24"/>
          <w:szCs w:val="24"/>
        </w:rPr>
        <w:t xml:space="preserve"> in which harm that is required to be intended or </w:t>
      </w:r>
      <w:r w:rsidRPr="2BAF0726" w:rsidR="36C10BB5">
        <w:rPr>
          <w:rFonts w:ascii="Arial" w:hAnsi="Arial" w:eastAsia="Arial" w:cs="Arial"/>
          <w:b w:val="0"/>
          <w:bCs w:val="0"/>
          <w:sz w:val="24"/>
          <w:szCs w:val="24"/>
        </w:rPr>
        <w:t>foreseen</w:t>
      </w:r>
      <w:r w:rsidRPr="2BAF0726" w:rsidR="46446E1A">
        <w:rPr>
          <w:rFonts w:ascii="Arial" w:hAnsi="Arial" w:eastAsia="Arial" w:cs="Arial"/>
          <w:b w:val="0"/>
          <w:bCs w:val="0"/>
          <w:sz w:val="24"/>
          <w:szCs w:val="24"/>
        </w:rPr>
        <w:t xml:space="preserve"> should ma</w:t>
      </w:r>
      <w:r w:rsidRPr="2BAF0726" w:rsidR="194DE60D">
        <w:rPr>
          <w:rFonts w:ascii="Arial" w:hAnsi="Arial" w:eastAsia="Arial" w:cs="Arial"/>
          <w:b w:val="0"/>
          <w:bCs w:val="0"/>
          <w:sz w:val="24"/>
          <w:szCs w:val="24"/>
        </w:rPr>
        <w:t>tch any harm done.</w:t>
      </w:r>
      <w:r w:rsidRPr="2BAF0726" w:rsidR="1EACEB1A">
        <w:rPr>
          <w:rFonts w:ascii="Arial" w:hAnsi="Arial" w:eastAsia="Arial" w:cs="Arial"/>
          <w:b w:val="0"/>
          <w:bCs w:val="0"/>
          <w:sz w:val="24"/>
          <w:szCs w:val="24"/>
        </w:rPr>
        <w:t xml:space="preserve"> They also believe that </w:t>
      </w:r>
      <w:r w:rsidRPr="2BAF0726" w:rsidR="684310EC">
        <w:rPr>
          <w:rFonts w:ascii="Arial" w:hAnsi="Arial" w:eastAsia="Arial" w:cs="Arial"/>
          <w:b w:val="0"/>
          <w:bCs w:val="0"/>
          <w:sz w:val="24"/>
          <w:szCs w:val="24"/>
        </w:rPr>
        <w:t xml:space="preserve">there should be an offence of “aggravated assault” in which an offence </w:t>
      </w:r>
      <w:r w:rsidRPr="2BAF0726" w:rsidR="7AF2A1F6">
        <w:rPr>
          <w:rFonts w:ascii="Arial" w:hAnsi="Arial" w:eastAsia="Arial" w:cs="Arial"/>
          <w:b w:val="0"/>
          <w:bCs w:val="0"/>
          <w:sz w:val="24"/>
          <w:szCs w:val="24"/>
        </w:rPr>
        <w:t>of intentionally or recklessly causing har</w:t>
      </w:r>
      <w:r w:rsidRPr="2BAF0726" w:rsidR="7492F3E9">
        <w:rPr>
          <w:rFonts w:ascii="Arial" w:hAnsi="Arial" w:eastAsia="Arial" w:cs="Arial"/>
          <w:b w:val="0"/>
          <w:bCs w:val="0"/>
          <w:sz w:val="24"/>
          <w:szCs w:val="24"/>
        </w:rPr>
        <w:t xml:space="preserve">m </w:t>
      </w:r>
      <w:r w:rsidRPr="2BAF0726" w:rsidR="7AF2A1F6">
        <w:rPr>
          <w:rFonts w:ascii="Arial" w:hAnsi="Arial" w:eastAsia="Arial" w:cs="Arial"/>
          <w:b w:val="0"/>
          <w:bCs w:val="0"/>
          <w:sz w:val="24"/>
          <w:szCs w:val="24"/>
        </w:rPr>
        <w:t>to an individual should have a maximum sentence of 12 months</w:t>
      </w:r>
      <w:r w:rsidRPr="2BAF0726" w:rsidR="7BF5B919">
        <w:rPr>
          <w:rFonts w:ascii="Arial" w:hAnsi="Arial" w:eastAsia="Arial" w:cs="Arial"/>
          <w:b w:val="0"/>
          <w:bCs w:val="0"/>
          <w:sz w:val="24"/>
          <w:szCs w:val="24"/>
        </w:rPr>
        <w:t xml:space="preserve">, they also suggest that there should be no general offence </w:t>
      </w:r>
      <w:r w:rsidRPr="2BAF0726" w:rsidR="2C79F537">
        <w:rPr>
          <w:rFonts w:ascii="Arial" w:hAnsi="Arial" w:eastAsia="Arial" w:cs="Arial"/>
          <w:b w:val="0"/>
          <w:bCs w:val="0"/>
          <w:sz w:val="24"/>
          <w:szCs w:val="24"/>
        </w:rPr>
        <w:t xml:space="preserve">of recklessly endangering others but existing offences that involve </w:t>
      </w:r>
      <w:r w:rsidRPr="2BAF0726" w:rsidR="6E8DD4E0">
        <w:rPr>
          <w:rFonts w:ascii="Arial" w:hAnsi="Arial" w:eastAsia="Arial" w:cs="Arial"/>
          <w:b w:val="0"/>
          <w:bCs w:val="0"/>
          <w:sz w:val="24"/>
          <w:szCs w:val="24"/>
        </w:rPr>
        <w:t>poisons, explosives and railways should be replaced by a similar but also simpler offences (Law Commission.)</w:t>
      </w:r>
    </w:p>
    <w:p w:rsidR="12A13E41" w:rsidP="2BAF0726" w:rsidRDefault="12A13E41" w14:paraId="31FE4ED3" w14:textId="692E5F21">
      <w:pPr>
        <w:pStyle w:val="Normal"/>
        <w:spacing w:line="60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BAF0726" w:rsidR="55797635">
        <w:rPr>
          <w:rFonts w:ascii="Arial" w:hAnsi="Arial" w:eastAsia="Arial" w:cs="Arial"/>
          <w:b w:val="0"/>
          <w:bCs w:val="0"/>
          <w:sz w:val="24"/>
          <w:szCs w:val="24"/>
        </w:rPr>
        <w:t xml:space="preserve">There have also been previous attempts to reform </w:t>
      </w:r>
      <w:r w:rsidRPr="2BAF0726" w:rsidR="0E345E67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2BAF0726" w:rsidR="55797635">
        <w:rPr>
          <w:rFonts w:ascii="Arial" w:hAnsi="Arial" w:eastAsia="Arial" w:cs="Arial"/>
          <w:b w:val="0"/>
          <w:bCs w:val="0"/>
          <w:sz w:val="24"/>
          <w:szCs w:val="24"/>
        </w:rPr>
        <w:t xml:space="preserve">ffences against the person </w:t>
      </w:r>
      <w:r w:rsidRPr="2BAF0726" w:rsidR="2CD142B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2BAF0726" w:rsidR="0A12A1F7">
        <w:rPr>
          <w:rFonts w:ascii="Arial" w:hAnsi="Arial" w:eastAsia="Arial" w:cs="Arial"/>
          <w:b w:val="0"/>
          <w:bCs w:val="0"/>
          <w:sz w:val="24"/>
          <w:szCs w:val="24"/>
        </w:rPr>
        <w:t>ct and</w:t>
      </w:r>
      <w:r w:rsidRPr="2BAF0726" w:rsidR="5BE00C99">
        <w:rPr>
          <w:rFonts w:ascii="Arial" w:hAnsi="Arial" w:eastAsia="Arial" w:cs="Arial"/>
          <w:b w:val="0"/>
          <w:bCs w:val="0"/>
          <w:sz w:val="24"/>
          <w:szCs w:val="24"/>
        </w:rPr>
        <w:t xml:space="preserve"> is shown in the Criminal Law Revision Committee’s fourteenth report of the Offences against the Person in 1980</w:t>
      </w:r>
      <w:r w:rsidRPr="2BAF0726" w:rsidR="7370CDF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683E4353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r w:rsidRPr="2BAF0726" w:rsidR="7370CDFF">
        <w:rPr>
          <w:rFonts w:ascii="Arial" w:hAnsi="Arial" w:eastAsia="Arial" w:cs="Arial"/>
          <w:b w:val="0"/>
          <w:bCs w:val="0"/>
          <w:sz w:val="24"/>
          <w:szCs w:val="24"/>
        </w:rPr>
        <w:t xml:space="preserve"> a similar attempt with the </w:t>
      </w:r>
      <w:r w:rsidRPr="2BAF0726" w:rsidR="56F0A323">
        <w:rPr>
          <w:rFonts w:ascii="Arial" w:hAnsi="Arial" w:eastAsia="Arial" w:cs="Arial"/>
          <w:b w:val="0"/>
          <w:bCs w:val="0"/>
          <w:sz w:val="24"/>
          <w:szCs w:val="24"/>
        </w:rPr>
        <w:t>codification</w:t>
      </w:r>
      <w:r w:rsidRPr="2BAF0726" w:rsidR="7370CDFF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Criminal Law by Professor Sir John Smith in 1</w:t>
      </w:r>
      <w:r w:rsidRPr="2BAF0726" w:rsidR="5F0C3B3E">
        <w:rPr>
          <w:rFonts w:ascii="Arial" w:hAnsi="Arial" w:eastAsia="Arial" w:cs="Arial"/>
          <w:b w:val="0"/>
          <w:bCs w:val="0"/>
          <w:sz w:val="24"/>
          <w:szCs w:val="24"/>
        </w:rPr>
        <w:t>985 but had no</w:t>
      </w:r>
      <w:r w:rsidRPr="2BAF0726" w:rsidR="1B022D44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2BAF0726" w:rsidR="5F0C3B3E">
        <w:rPr>
          <w:rFonts w:ascii="Arial" w:hAnsi="Arial" w:eastAsia="Arial" w:cs="Arial"/>
          <w:b w:val="0"/>
          <w:bCs w:val="0"/>
          <w:sz w:val="24"/>
          <w:szCs w:val="24"/>
        </w:rPr>
        <w:t xml:space="preserve"> achieved success (Law Commission.) </w:t>
      </w:r>
    </w:p>
    <w:p w:rsidR="12A13E41" w:rsidP="2BAF0726" w:rsidRDefault="12A13E41" w14:paraId="5151CA27" w14:textId="561C36D7">
      <w:pPr>
        <w:pStyle w:val="Normal"/>
        <w:spacing w:line="60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BAF0726" w:rsidR="1C8E1FE3">
        <w:rPr>
          <w:rFonts w:ascii="Arial" w:hAnsi="Arial" w:eastAsia="Arial" w:cs="Arial"/>
          <w:b w:val="0"/>
          <w:bCs w:val="0"/>
          <w:sz w:val="24"/>
          <w:szCs w:val="24"/>
        </w:rPr>
        <w:t xml:space="preserve">To further elaborate </w:t>
      </w:r>
      <w:r w:rsidRPr="2BAF0726" w:rsidR="220E24FF">
        <w:rPr>
          <w:rFonts w:ascii="Arial" w:hAnsi="Arial" w:eastAsia="Arial" w:cs="Arial"/>
          <w:b w:val="0"/>
          <w:bCs w:val="0"/>
          <w:sz w:val="24"/>
          <w:szCs w:val="24"/>
        </w:rPr>
        <w:t>on the</w:t>
      </w:r>
      <w:r w:rsidRPr="2BAF0726" w:rsidR="1C8E1FE3">
        <w:rPr>
          <w:rFonts w:ascii="Arial" w:hAnsi="Arial" w:eastAsia="Arial" w:cs="Arial"/>
          <w:b w:val="0"/>
          <w:bCs w:val="0"/>
          <w:sz w:val="24"/>
          <w:szCs w:val="24"/>
        </w:rPr>
        <w:t xml:space="preserve"> need for a reform </w:t>
      </w:r>
      <w:r w:rsidRPr="2BAF0726" w:rsidR="77D777DD">
        <w:rPr>
          <w:rFonts w:ascii="Arial" w:hAnsi="Arial" w:eastAsia="Arial" w:cs="Arial"/>
          <w:b w:val="0"/>
          <w:bCs w:val="0"/>
          <w:sz w:val="24"/>
          <w:szCs w:val="24"/>
        </w:rPr>
        <w:t>of</w:t>
      </w:r>
      <w:r w:rsidRPr="2BAF0726" w:rsidR="1C8E1FE3">
        <w:rPr>
          <w:rFonts w:ascii="Arial" w:hAnsi="Arial" w:eastAsia="Arial" w:cs="Arial"/>
          <w:b w:val="0"/>
          <w:bCs w:val="0"/>
          <w:sz w:val="24"/>
          <w:szCs w:val="24"/>
        </w:rPr>
        <w:t xml:space="preserve"> the Offences against the Person Act 1861</w:t>
      </w:r>
      <w:r w:rsidRPr="2BAF0726" w:rsidR="0D0ABD7E">
        <w:rPr>
          <w:rFonts w:ascii="Arial" w:hAnsi="Arial" w:eastAsia="Arial" w:cs="Arial"/>
          <w:b w:val="0"/>
          <w:bCs w:val="0"/>
          <w:sz w:val="24"/>
          <w:szCs w:val="24"/>
        </w:rPr>
        <w:t xml:space="preserve"> and to confirm what has briefly been mentioned previously</w:t>
      </w:r>
      <w:r w:rsidRPr="2BAF0726" w:rsidR="09783A0B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2BAF0726" w:rsidR="540513D1">
        <w:rPr>
          <w:rFonts w:ascii="Arial" w:hAnsi="Arial" w:eastAsia="Arial" w:cs="Arial"/>
          <w:b w:val="0"/>
          <w:bCs w:val="0"/>
          <w:sz w:val="24"/>
          <w:szCs w:val="24"/>
        </w:rPr>
        <w:t xml:space="preserve"> the Act itself uses outdated language that is not used </w:t>
      </w:r>
      <w:r w:rsidRPr="2BAF0726" w:rsidR="46071774">
        <w:rPr>
          <w:rFonts w:ascii="Arial" w:hAnsi="Arial" w:eastAsia="Arial" w:cs="Arial"/>
          <w:b w:val="0"/>
          <w:bCs w:val="0"/>
          <w:sz w:val="24"/>
          <w:szCs w:val="24"/>
        </w:rPr>
        <w:t>today</w:t>
      </w:r>
      <w:r w:rsidRPr="2BAF0726" w:rsidR="540513D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44A7764B">
        <w:rPr>
          <w:rFonts w:ascii="Arial" w:hAnsi="Arial" w:eastAsia="Arial" w:cs="Arial"/>
          <w:b w:val="0"/>
          <w:bCs w:val="0"/>
          <w:sz w:val="24"/>
          <w:szCs w:val="24"/>
        </w:rPr>
        <w:t xml:space="preserve">and therefore creates unclear </w:t>
      </w:r>
      <w:r w:rsidRPr="2BAF0726" w:rsidR="051740F2">
        <w:rPr>
          <w:rFonts w:ascii="Arial" w:hAnsi="Arial" w:eastAsia="Arial" w:cs="Arial"/>
          <w:b w:val="0"/>
          <w:bCs w:val="0"/>
          <w:sz w:val="24"/>
          <w:szCs w:val="24"/>
        </w:rPr>
        <w:t>hierarchy offences</w:t>
      </w:r>
      <w:r w:rsidRPr="2BAF0726" w:rsidR="500520C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5997E5D2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r w:rsidRPr="2BAF0726" w:rsidR="500520C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500520C9">
        <w:rPr>
          <w:rFonts w:ascii="Arial" w:hAnsi="Arial" w:eastAsia="Arial" w:cs="Arial"/>
          <w:b w:val="0"/>
          <w:bCs w:val="0"/>
          <w:sz w:val="24"/>
          <w:szCs w:val="24"/>
        </w:rPr>
        <w:t>contains</w:t>
      </w:r>
      <w:r w:rsidRPr="2BAF0726" w:rsidR="500520C9">
        <w:rPr>
          <w:rFonts w:ascii="Arial" w:hAnsi="Arial" w:eastAsia="Arial" w:cs="Arial"/>
          <w:b w:val="0"/>
          <w:bCs w:val="0"/>
          <w:sz w:val="24"/>
          <w:szCs w:val="24"/>
        </w:rPr>
        <w:t xml:space="preserve"> offences that no long</w:t>
      </w:r>
      <w:r w:rsidRPr="2BAF0726" w:rsidR="0027D77C">
        <w:rPr>
          <w:rFonts w:ascii="Arial" w:hAnsi="Arial" w:eastAsia="Arial" w:cs="Arial"/>
          <w:b w:val="0"/>
          <w:bCs w:val="0"/>
          <w:sz w:val="24"/>
          <w:szCs w:val="24"/>
        </w:rPr>
        <w:t xml:space="preserve">er serve a purpose in modern society. </w:t>
      </w:r>
    </w:p>
    <w:p w:rsidR="12A13E41" w:rsidP="2BAF0726" w:rsidRDefault="12A13E41" w14:paraId="5696FDEE" w14:textId="4A2878D8">
      <w:pPr>
        <w:pStyle w:val="Normal"/>
        <w:spacing w:line="60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BAF0726" w:rsidR="1E1F2F46">
        <w:rPr>
          <w:rFonts w:ascii="Arial" w:hAnsi="Arial" w:eastAsia="Arial" w:cs="Arial"/>
          <w:b w:val="0"/>
          <w:bCs w:val="0"/>
          <w:sz w:val="24"/>
          <w:szCs w:val="24"/>
        </w:rPr>
        <w:t>Some of the offences that no longer serve a purpose within the Offences against the Person Act include,</w:t>
      </w:r>
      <w:r w:rsidRPr="2BAF0726" w:rsidR="4981FDB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2419EFAA">
        <w:rPr>
          <w:rFonts w:ascii="Arial" w:hAnsi="Arial" w:eastAsia="Arial" w:cs="Arial"/>
          <w:b w:val="0"/>
          <w:bCs w:val="0"/>
          <w:sz w:val="24"/>
          <w:szCs w:val="24"/>
        </w:rPr>
        <w:t xml:space="preserve">s. 64 of the </w:t>
      </w:r>
      <w:r w:rsidRPr="2BAF0726" w:rsidR="0EC9927B">
        <w:rPr>
          <w:rFonts w:ascii="Arial" w:hAnsi="Arial" w:eastAsia="Arial" w:cs="Arial"/>
          <w:b w:val="0"/>
          <w:bCs w:val="0"/>
          <w:sz w:val="24"/>
          <w:szCs w:val="24"/>
        </w:rPr>
        <w:t>“</w:t>
      </w:r>
      <w:r w:rsidRPr="2BAF0726" w:rsidR="2419EFAA">
        <w:rPr>
          <w:rFonts w:ascii="Arial" w:hAnsi="Arial" w:eastAsia="Arial" w:cs="Arial"/>
          <w:b w:val="0"/>
          <w:bCs w:val="0"/>
          <w:sz w:val="24"/>
          <w:szCs w:val="24"/>
        </w:rPr>
        <w:t xml:space="preserve">Making </w:t>
      </w:r>
      <w:r w:rsidRPr="2BAF0726" w:rsidR="568B43AD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2BAF0726" w:rsidR="222806F6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2BAF0726" w:rsidR="568B43A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BAF0726" w:rsidR="2419EFAA">
        <w:rPr>
          <w:rFonts w:ascii="Arial" w:hAnsi="Arial" w:eastAsia="Arial" w:cs="Arial"/>
          <w:b w:val="0"/>
          <w:bCs w:val="0"/>
          <w:sz w:val="24"/>
          <w:szCs w:val="24"/>
        </w:rPr>
        <w:t>gunpowder</w:t>
      </w:r>
      <w:r w:rsidRPr="2BAF0726" w:rsidR="6EEB4595">
        <w:rPr>
          <w:rFonts w:ascii="Arial" w:hAnsi="Arial" w:eastAsia="Arial" w:cs="Arial"/>
          <w:b w:val="0"/>
          <w:bCs w:val="0"/>
          <w:sz w:val="24"/>
          <w:szCs w:val="24"/>
        </w:rPr>
        <w:t xml:space="preserve"> with the intent to commit any felony against this </w:t>
      </w:r>
      <w:r w:rsidRPr="2BAF0726" w:rsidR="7DC2F60F">
        <w:rPr>
          <w:rFonts w:ascii="Arial" w:hAnsi="Arial" w:eastAsia="Arial" w:cs="Arial"/>
          <w:b w:val="0"/>
          <w:bCs w:val="0"/>
          <w:sz w:val="24"/>
          <w:szCs w:val="24"/>
        </w:rPr>
        <w:t>act” this</w:t>
      </w:r>
      <w:r w:rsidRPr="2BAF0726" w:rsidR="6535EAA5">
        <w:rPr>
          <w:rFonts w:ascii="Arial" w:hAnsi="Arial" w:eastAsia="Arial" w:cs="Arial"/>
          <w:b w:val="0"/>
          <w:bCs w:val="0"/>
          <w:sz w:val="24"/>
          <w:szCs w:val="24"/>
        </w:rPr>
        <w:t xml:space="preserve"> state's that </w:t>
      </w:r>
      <w:r w:rsidRPr="2BAF0726" w:rsidR="5F538663">
        <w:rPr>
          <w:rFonts w:ascii="Arial" w:hAnsi="Arial" w:eastAsia="Arial" w:cs="Arial"/>
          <w:b w:val="0"/>
          <w:bCs w:val="0"/>
          <w:sz w:val="24"/>
          <w:szCs w:val="24"/>
        </w:rPr>
        <w:t>those who possess or “make or manufactu</w:t>
      </w:r>
      <w:r w:rsidRPr="2BAF0726" w:rsidR="0F763D16">
        <w:rPr>
          <w:rFonts w:ascii="Arial" w:hAnsi="Arial" w:eastAsia="Arial" w:cs="Arial"/>
          <w:b w:val="0"/>
          <w:bCs w:val="0"/>
          <w:sz w:val="24"/>
          <w:szCs w:val="24"/>
        </w:rPr>
        <w:t xml:space="preserve">re, any </w:t>
      </w:r>
      <w:r w:rsidRPr="2BAF0726" w:rsidR="5382A39F">
        <w:rPr>
          <w:rFonts w:ascii="Arial" w:hAnsi="Arial" w:eastAsia="Arial" w:cs="Arial"/>
          <w:b w:val="0"/>
          <w:bCs w:val="0"/>
          <w:sz w:val="24"/>
          <w:szCs w:val="24"/>
        </w:rPr>
        <w:t xml:space="preserve">gunpowder, explosive substance or any dangerous or noxious thing” </w:t>
      </w:r>
      <w:r w:rsidRPr="2BAF0726" w:rsidR="312D51D4">
        <w:rPr>
          <w:rFonts w:ascii="Arial" w:hAnsi="Arial" w:eastAsia="Arial" w:cs="Arial"/>
          <w:b w:val="0"/>
          <w:bCs w:val="0"/>
          <w:sz w:val="24"/>
          <w:szCs w:val="24"/>
        </w:rPr>
        <w:t xml:space="preserve">are guilty of misdemeanour </w:t>
      </w:r>
      <w:r w:rsidRPr="2BAF0726" w:rsidR="77E091CD">
        <w:rPr>
          <w:rFonts w:ascii="Arial" w:hAnsi="Arial" w:eastAsia="Arial" w:cs="Arial"/>
          <w:b w:val="0"/>
          <w:bCs w:val="0"/>
          <w:sz w:val="24"/>
          <w:szCs w:val="24"/>
        </w:rPr>
        <w:t xml:space="preserve">and sentenced to any term that does not exceed two years (GOV.UK), this does not resonate with modern society </w:t>
      </w:r>
      <w:r w:rsidRPr="2BAF0726" w:rsidR="50A7A189">
        <w:rPr>
          <w:rFonts w:ascii="Arial" w:hAnsi="Arial" w:eastAsia="Arial" w:cs="Arial"/>
          <w:b w:val="0"/>
          <w:bCs w:val="0"/>
          <w:sz w:val="24"/>
          <w:szCs w:val="24"/>
        </w:rPr>
        <w:t xml:space="preserve">because gunpowder is no longer </w:t>
      </w:r>
      <w:r w:rsidRPr="2BAF0726" w:rsidR="231946A5">
        <w:rPr>
          <w:rFonts w:ascii="Arial" w:hAnsi="Arial" w:eastAsia="Arial" w:cs="Arial"/>
          <w:b w:val="0"/>
          <w:bCs w:val="0"/>
          <w:sz w:val="24"/>
          <w:szCs w:val="24"/>
        </w:rPr>
        <w:t>used in the making of modern weapons</w:t>
      </w:r>
      <w:r w:rsidRPr="2BAF0726" w:rsidR="2A255746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12A13E41" w:rsidP="2BAF0726" w:rsidRDefault="12A13E41" w14:paraId="132349B2" w14:textId="295C3882">
      <w:pPr>
        <w:pStyle w:val="Normal"/>
        <w:spacing w:line="60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1E7B561" w:rsidR="2A255746">
        <w:rPr>
          <w:rFonts w:ascii="Arial" w:hAnsi="Arial" w:eastAsia="Arial" w:cs="Arial"/>
          <w:b w:val="0"/>
          <w:bCs w:val="0"/>
          <w:sz w:val="24"/>
          <w:szCs w:val="24"/>
        </w:rPr>
        <w:t xml:space="preserve">Another section of this act that is no longer relevant to society is s. </w:t>
      </w:r>
      <w:r w:rsidRPr="41E7B561" w:rsidR="495056D5">
        <w:rPr>
          <w:rFonts w:ascii="Arial" w:hAnsi="Arial" w:eastAsia="Arial" w:cs="Arial"/>
          <w:b w:val="0"/>
          <w:bCs w:val="0"/>
          <w:sz w:val="24"/>
          <w:szCs w:val="24"/>
        </w:rPr>
        <w:t>58 “Administering drugs or using instruments to procure abortion”</w:t>
      </w:r>
      <w:r w:rsidRPr="41E7B561" w:rsidR="72C926C4">
        <w:rPr>
          <w:rFonts w:ascii="Arial" w:hAnsi="Arial" w:eastAsia="Arial" w:cs="Arial"/>
          <w:b w:val="0"/>
          <w:bCs w:val="0"/>
          <w:sz w:val="24"/>
          <w:szCs w:val="24"/>
        </w:rPr>
        <w:t xml:space="preserve">, this section states that if a </w:t>
      </w:r>
      <w:r w:rsidRPr="41E7B561" w:rsidR="58822FC1">
        <w:rPr>
          <w:rFonts w:ascii="Arial" w:hAnsi="Arial" w:eastAsia="Arial" w:cs="Arial"/>
          <w:b w:val="0"/>
          <w:bCs w:val="0"/>
          <w:sz w:val="24"/>
          <w:szCs w:val="24"/>
        </w:rPr>
        <w:t xml:space="preserve">woman wishes to procure </w:t>
      </w:r>
      <w:r w:rsidRPr="41E7B561" w:rsidR="1D097935">
        <w:rPr>
          <w:rFonts w:ascii="Arial" w:hAnsi="Arial" w:eastAsia="Arial" w:cs="Arial"/>
          <w:b w:val="0"/>
          <w:bCs w:val="0"/>
          <w:sz w:val="24"/>
          <w:szCs w:val="24"/>
        </w:rPr>
        <w:t>an abortion by either take</w:t>
      </w:r>
      <w:r w:rsidRPr="41E7B561" w:rsidR="3DA8CD82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41E7B561" w:rsidR="1D097935">
        <w:rPr>
          <w:rFonts w:ascii="Arial" w:hAnsi="Arial" w:eastAsia="Arial" w:cs="Arial"/>
          <w:b w:val="0"/>
          <w:bCs w:val="0"/>
          <w:sz w:val="24"/>
          <w:szCs w:val="24"/>
        </w:rPr>
        <w:t xml:space="preserve">” any poison or other noxious thing” </w:t>
      </w:r>
      <w:r w:rsidRPr="41E7B561" w:rsidR="26180C1C">
        <w:rPr>
          <w:rFonts w:ascii="Arial" w:hAnsi="Arial" w:eastAsia="Arial" w:cs="Arial"/>
          <w:b w:val="0"/>
          <w:bCs w:val="0"/>
          <w:sz w:val="24"/>
          <w:szCs w:val="24"/>
        </w:rPr>
        <w:t xml:space="preserve">or “shall unlawfully use any instrument </w:t>
      </w:r>
      <w:r w:rsidRPr="41E7B561" w:rsidR="325F2738">
        <w:rPr>
          <w:rFonts w:ascii="Arial" w:hAnsi="Arial" w:eastAsia="Arial" w:cs="Arial"/>
          <w:b w:val="0"/>
          <w:bCs w:val="0"/>
          <w:sz w:val="24"/>
          <w:szCs w:val="24"/>
        </w:rPr>
        <w:t>or other means</w:t>
      </w:r>
      <w:r w:rsidRPr="41E7B561" w:rsidR="4EEBED1C">
        <w:rPr>
          <w:rFonts w:ascii="Arial" w:hAnsi="Arial" w:eastAsia="Arial" w:cs="Arial"/>
          <w:b w:val="0"/>
          <w:bCs w:val="0"/>
          <w:sz w:val="24"/>
          <w:szCs w:val="24"/>
        </w:rPr>
        <w:t xml:space="preserve">” are guilty </w:t>
      </w:r>
      <w:r w:rsidRPr="41E7B561" w:rsidR="7B066A39">
        <w:rPr>
          <w:rFonts w:ascii="Arial" w:hAnsi="Arial" w:eastAsia="Arial" w:cs="Arial"/>
          <w:b w:val="0"/>
          <w:bCs w:val="0"/>
          <w:sz w:val="24"/>
          <w:szCs w:val="24"/>
        </w:rPr>
        <w:t>of felony and are to then be kept in a “penal servitude for life”</w:t>
      </w:r>
      <w:r w:rsidRPr="41E7B561" w:rsidR="5C9210AB">
        <w:rPr>
          <w:rFonts w:ascii="Arial" w:hAnsi="Arial" w:eastAsia="Arial" w:cs="Arial"/>
          <w:b w:val="0"/>
          <w:bCs w:val="0"/>
          <w:sz w:val="24"/>
          <w:szCs w:val="24"/>
        </w:rPr>
        <w:t xml:space="preserve"> (GOV.UK</w:t>
      </w:r>
      <w:r w:rsidRPr="41E7B561" w:rsidR="4A66B1C3">
        <w:rPr>
          <w:rFonts w:ascii="Arial" w:hAnsi="Arial" w:eastAsia="Arial" w:cs="Arial"/>
          <w:b w:val="0"/>
          <w:bCs w:val="0"/>
          <w:sz w:val="24"/>
          <w:szCs w:val="24"/>
        </w:rPr>
        <w:t>), this</w:t>
      </w:r>
      <w:r w:rsidRPr="41E7B561" w:rsidR="7B066A39">
        <w:rPr>
          <w:rFonts w:ascii="Arial" w:hAnsi="Arial" w:eastAsia="Arial" w:cs="Arial"/>
          <w:b w:val="0"/>
          <w:bCs w:val="0"/>
          <w:sz w:val="24"/>
          <w:szCs w:val="24"/>
        </w:rPr>
        <w:t xml:space="preserve"> means that if a </w:t>
      </w:r>
      <w:r w:rsidRPr="41E7B561" w:rsidR="3BE1F786">
        <w:rPr>
          <w:rFonts w:ascii="Arial" w:hAnsi="Arial" w:eastAsia="Arial" w:cs="Arial"/>
          <w:b w:val="0"/>
          <w:bCs w:val="0"/>
          <w:sz w:val="24"/>
          <w:szCs w:val="24"/>
        </w:rPr>
        <w:t>woman</w:t>
      </w:r>
      <w:r w:rsidRPr="41E7B561" w:rsidR="7B066A39">
        <w:rPr>
          <w:rFonts w:ascii="Arial" w:hAnsi="Arial" w:eastAsia="Arial" w:cs="Arial"/>
          <w:b w:val="0"/>
          <w:bCs w:val="0"/>
          <w:sz w:val="24"/>
          <w:szCs w:val="24"/>
        </w:rPr>
        <w:t xml:space="preserve"> is found guilty under thi</w:t>
      </w:r>
      <w:r w:rsidRPr="41E7B561" w:rsidR="3C1149F7">
        <w:rPr>
          <w:rFonts w:ascii="Arial" w:hAnsi="Arial" w:eastAsia="Arial" w:cs="Arial"/>
          <w:b w:val="0"/>
          <w:bCs w:val="0"/>
          <w:sz w:val="24"/>
          <w:szCs w:val="24"/>
        </w:rPr>
        <w:t xml:space="preserve">s section they are </w:t>
      </w:r>
      <w:r w:rsidRPr="41E7B561" w:rsidR="0DF53435">
        <w:rPr>
          <w:rFonts w:ascii="Arial" w:hAnsi="Arial" w:eastAsia="Arial" w:cs="Arial"/>
          <w:b w:val="0"/>
          <w:bCs w:val="0"/>
          <w:sz w:val="24"/>
          <w:szCs w:val="24"/>
        </w:rPr>
        <w:t>imprisoned with hard labour for life</w:t>
      </w:r>
      <w:r w:rsidRPr="41E7B561" w:rsidR="0C7529D2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1E7B561" w:rsidR="478CBF1A">
        <w:rPr>
          <w:rFonts w:ascii="Arial" w:hAnsi="Arial" w:eastAsia="Arial" w:cs="Arial"/>
          <w:b w:val="0"/>
          <w:bCs w:val="0"/>
          <w:sz w:val="24"/>
          <w:szCs w:val="24"/>
        </w:rPr>
        <w:t xml:space="preserve">To further continue under s 59 of the Offence against the Person Act “Procuring </w:t>
      </w:r>
      <w:r w:rsidRPr="41E7B561" w:rsidR="58B6EA1C">
        <w:rPr>
          <w:rFonts w:ascii="Arial" w:hAnsi="Arial" w:eastAsia="Arial" w:cs="Arial"/>
          <w:b w:val="0"/>
          <w:bCs w:val="0"/>
          <w:sz w:val="24"/>
          <w:szCs w:val="24"/>
        </w:rPr>
        <w:t>drugs, &amp;c. To cause abortion” states that those who “unlawfully supply or procure any poison or other noxious thing” will also be kept in penal s</w:t>
      </w:r>
      <w:r w:rsidRPr="41E7B561" w:rsidR="23A4C9F4">
        <w:rPr>
          <w:rFonts w:ascii="Arial" w:hAnsi="Arial" w:eastAsia="Arial" w:cs="Arial"/>
          <w:b w:val="0"/>
          <w:bCs w:val="0"/>
          <w:sz w:val="24"/>
          <w:szCs w:val="24"/>
        </w:rPr>
        <w:t>ervitude (GOV.UK), although it is unclear on how long this sentence is for</w:t>
      </w:r>
      <w:r w:rsidRPr="41E7B561" w:rsidR="7F20A9C8">
        <w:rPr>
          <w:rFonts w:ascii="Arial" w:hAnsi="Arial" w:eastAsia="Arial" w:cs="Arial"/>
          <w:b w:val="0"/>
          <w:bCs w:val="0"/>
          <w:sz w:val="24"/>
          <w:szCs w:val="24"/>
        </w:rPr>
        <w:t xml:space="preserve">, s. 60 of this act “Concealing the birth of a child” also states that </w:t>
      </w:r>
      <w:r w:rsidRPr="41E7B561" w:rsidR="375EF896">
        <w:rPr>
          <w:rFonts w:ascii="Arial" w:hAnsi="Arial" w:eastAsia="Arial" w:cs="Arial"/>
          <w:b w:val="0"/>
          <w:bCs w:val="0"/>
          <w:sz w:val="24"/>
          <w:szCs w:val="24"/>
        </w:rPr>
        <w:t xml:space="preserve">“if any woman shall be delivered of a </w:t>
      </w:r>
      <w:r w:rsidRPr="41E7B561" w:rsidR="2960FC39">
        <w:rPr>
          <w:rFonts w:ascii="Arial" w:hAnsi="Arial" w:eastAsia="Arial" w:cs="Arial"/>
          <w:b w:val="0"/>
          <w:bCs w:val="0"/>
          <w:sz w:val="24"/>
          <w:szCs w:val="24"/>
        </w:rPr>
        <w:t>child” and</w:t>
      </w:r>
      <w:r w:rsidRPr="41E7B561" w:rsidR="375EF896">
        <w:rPr>
          <w:rFonts w:ascii="Arial" w:hAnsi="Arial" w:eastAsia="Arial" w:cs="Arial"/>
          <w:b w:val="0"/>
          <w:bCs w:val="0"/>
          <w:sz w:val="24"/>
          <w:szCs w:val="24"/>
        </w:rPr>
        <w:t xml:space="preserve"> “conceal the birth thereof, shall be guilty of a </w:t>
      </w:r>
      <w:r w:rsidRPr="41E7B561" w:rsidR="2F9BD1D4">
        <w:rPr>
          <w:rFonts w:ascii="Arial" w:hAnsi="Arial" w:eastAsia="Arial" w:cs="Arial"/>
          <w:b w:val="0"/>
          <w:bCs w:val="0"/>
          <w:sz w:val="24"/>
          <w:szCs w:val="24"/>
        </w:rPr>
        <w:t>misdemeanour</w:t>
      </w:r>
      <w:r w:rsidRPr="41E7B561" w:rsidR="50E3A3BE">
        <w:rPr>
          <w:rFonts w:ascii="Arial" w:hAnsi="Arial" w:eastAsia="Arial" w:cs="Arial"/>
          <w:b w:val="0"/>
          <w:bCs w:val="0"/>
          <w:sz w:val="24"/>
          <w:szCs w:val="24"/>
        </w:rPr>
        <w:t>” and are therefore liable for imprisonment for any term not exceeding two years</w:t>
      </w:r>
      <w:r w:rsidRPr="41E7B561" w:rsidR="45E938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12A13E41" w:rsidP="41E7B561" w:rsidRDefault="12A13E41" w14:paraId="34F5AE54" w14:textId="3EB61BD3">
      <w:pPr>
        <w:pStyle w:val="Normal"/>
        <w:spacing w:line="60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5BE426F" w:rsidR="4FF86546">
        <w:rPr>
          <w:rFonts w:ascii="Arial" w:hAnsi="Arial" w:eastAsia="Arial" w:cs="Arial"/>
          <w:b w:val="0"/>
          <w:bCs w:val="0"/>
          <w:sz w:val="24"/>
          <w:szCs w:val="24"/>
        </w:rPr>
        <w:t xml:space="preserve">This is no longer relevant to society because it is now </w:t>
      </w:r>
      <w:r w:rsidRPr="65BE426F" w:rsidR="263C44F8">
        <w:rPr>
          <w:rFonts w:ascii="Arial" w:hAnsi="Arial" w:eastAsia="Arial" w:cs="Arial"/>
          <w:b w:val="0"/>
          <w:bCs w:val="0"/>
          <w:sz w:val="24"/>
          <w:szCs w:val="24"/>
        </w:rPr>
        <w:t xml:space="preserve">legal to have an abortion </w:t>
      </w:r>
      <w:r w:rsidRPr="65BE426F" w:rsidR="6FB2F7E1">
        <w:rPr>
          <w:rFonts w:ascii="Arial" w:hAnsi="Arial" w:eastAsia="Arial" w:cs="Arial"/>
          <w:b w:val="0"/>
          <w:bCs w:val="0"/>
          <w:sz w:val="24"/>
          <w:szCs w:val="24"/>
        </w:rPr>
        <w:t xml:space="preserve">and has been a legal right for women since the Abortion Act was passed in 1967, however it is only legal if it </w:t>
      </w:r>
      <w:r w:rsidRPr="65BE426F" w:rsidR="50069E60">
        <w:rPr>
          <w:rFonts w:ascii="Arial" w:hAnsi="Arial" w:eastAsia="Arial" w:cs="Arial"/>
          <w:b w:val="0"/>
          <w:bCs w:val="0"/>
          <w:sz w:val="24"/>
          <w:szCs w:val="24"/>
        </w:rPr>
        <w:t xml:space="preserve">is carried out by a medical professional </w:t>
      </w:r>
      <w:r w:rsidRPr="65BE426F" w:rsidR="1EE74793">
        <w:rPr>
          <w:rFonts w:ascii="Arial" w:hAnsi="Arial" w:eastAsia="Arial" w:cs="Arial"/>
          <w:b w:val="0"/>
          <w:bCs w:val="0"/>
          <w:sz w:val="24"/>
          <w:szCs w:val="24"/>
        </w:rPr>
        <w:t>and is signed off by two doctors (Hill, 2019</w:t>
      </w:r>
      <w:r w:rsidRPr="65BE426F" w:rsidR="78D457AD">
        <w:rPr>
          <w:rFonts w:ascii="Arial" w:hAnsi="Arial" w:eastAsia="Arial" w:cs="Arial"/>
          <w:b w:val="0"/>
          <w:bCs w:val="0"/>
          <w:sz w:val="24"/>
          <w:szCs w:val="24"/>
        </w:rPr>
        <w:t xml:space="preserve">.) </w:t>
      </w:r>
      <w:r w:rsidRPr="65BE426F" w:rsidR="310A66B0">
        <w:rPr>
          <w:rFonts w:ascii="Arial" w:hAnsi="Arial" w:eastAsia="Arial" w:cs="Arial"/>
          <w:b w:val="0"/>
          <w:bCs w:val="0"/>
          <w:sz w:val="24"/>
          <w:szCs w:val="24"/>
        </w:rPr>
        <w:t xml:space="preserve">Although, it can be argued that during this period, the </w:t>
      </w:r>
      <w:r w:rsidRPr="65BE426F" w:rsidR="5650C38B">
        <w:rPr>
          <w:rFonts w:ascii="Arial" w:hAnsi="Arial" w:eastAsia="Arial" w:cs="Arial"/>
          <w:b w:val="0"/>
          <w:bCs w:val="0"/>
          <w:sz w:val="24"/>
          <w:szCs w:val="24"/>
        </w:rPr>
        <w:t>reason</w:t>
      </w:r>
      <w:r w:rsidRPr="65BE426F" w:rsidR="310A66B0">
        <w:rPr>
          <w:rFonts w:ascii="Arial" w:hAnsi="Arial" w:eastAsia="Arial" w:cs="Arial"/>
          <w:b w:val="0"/>
          <w:bCs w:val="0"/>
          <w:sz w:val="24"/>
          <w:szCs w:val="24"/>
        </w:rPr>
        <w:t xml:space="preserve"> the </w:t>
      </w:r>
      <w:r w:rsidRPr="65BE426F" w:rsidR="1FE03BAE">
        <w:rPr>
          <w:rFonts w:ascii="Arial" w:hAnsi="Arial" w:eastAsia="Arial" w:cs="Arial"/>
          <w:b w:val="0"/>
          <w:bCs w:val="0"/>
          <w:sz w:val="24"/>
          <w:szCs w:val="24"/>
        </w:rPr>
        <w:t xml:space="preserve">termination of a pregnancy was </w:t>
      </w:r>
      <w:r w:rsidRPr="65BE426F" w:rsidR="01E8E3E4">
        <w:rPr>
          <w:rFonts w:ascii="Arial" w:hAnsi="Arial" w:eastAsia="Arial" w:cs="Arial"/>
          <w:b w:val="0"/>
          <w:bCs w:val="0"/>
          <w:sz w:val="24"/>
          <w:szCs w:val="24"/>
        </w:rPr>
        <w:t>forbidden</w:t>
      </w:r>
      <w:r w:rsidRPr="65BE426F" w:rsidR="1FE03BAE">
        <w:rPr>
          <w:rFonts w:ascii="Arial" w:hAnsi="Arial" w:eastAsia="Arial" w:cs="Arial"/>
          <w:b w:val="0"/>
          <w:bCs w:val="0"/>
          <w:sz w:val="24"/>
          <w:szCs w:val="24"/>
        </w:rPr>
        <w:t xml:space="preserve"> is due to </w:t>
      </w:r>
      <w:r w:rsidRPr="65BE426F" w:rsidR="46702D57">
        <w:rPr>
          <w:rFonts w:ascii="Arial" w:hAnsi="Arial" w:eastAsia="Arial" w:cs="Arial"/>
          <w:b w:val="0"/>
          <w:bCs w:val="0"/>
          <w:sz w:val="24"/>
          <w:szCs w:val="24"/>
        </w:rPr>
        <w:t xml:space="preserve">the nature of </w:t>
      </w:r>
      <w:r w:rsidRPr="65BE426F" w:rsidR="2296714B">
        <w:rPr>
          <w:rFonts w:ascii="Arial" w:hAnsi="Arial" w:eastAsia="Arial" w:cs="Arial"/>
          <w:b w:val="0"/>
          <w:bCs w:val="0"/>
          <w:sz w:val="24"/>
          <w:szCs w:val="24"/>
        </w:rPr>
        <w:t>engaging</w:t>
      </w:r>
      <w:r w:rsidRPr="65BE426F" w:rsidR="46702D57">
        <w:rPr>
          <w:rFonts w:ascii="Arial" w:hAnsi="Arial" w:eastAsia="Arial" w:cs="Arial"/>
          <w:b w:val="0"/>
          <w:bCs w:val="0"/>
          <w:sz w:val="24"/>
          <w:szCs w:val="24"/>
        </w:rPr>
        <w:t xml:space="preserve"> in sexual acts before marriage </w:t>
      </w:r>
      <w:r w:rsidRPr="65BE426F" w:rsidR="5208A2BE">
        <w:rPr>
          <w:rFonts w:ascii="Arial" w:hAnsi="Arial" w:eastAsia="Arial" w:cs="Arial"/>
          <w:b w:val="0"/>
          <w:bCs w:val="0"/>
          <w:sz w:val="24"/>
          <w:szCs w:val="24"/>
        </w:rPr>
        <w:t xml:space="preserve">as this was heavily frowned </w:t>
      </w:r>
      <w:r w:rsidRPr="65BE426F" w:rsidR="0F85C1C7">
        <w:rPr>
          <w:rFonts w:ascii="Arial" w:hAnsi="Arial" w:eastAsia="Arial" w:cs="Arial"/>
          <w:b w:val="0"/>
          <w:bCs w:val="0"/>
          <w:sz w:val="24"/>
          <w:szCs w:val="24"/>
        </w:rPr>
        <w:t>upon</w:t>
      </w:r>
      <w:r w:rsidRPr="65BE426F" w:rsidR="244B7302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65BE426F" w:rsidR="049F1981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65BE426F" w:rsidR="0F85C1C7">
        <w:rPr>
          <w:rFonts w:ascii="Arial" w:hAnsi="Arial" w:eastAsia="Arial" w:cs="Arial"/>
          <w:b w:val="0"/>
          <w:bCs w:val="0"/>
          <w:sz w:val="24"/>
          <w:szCs w:val="24"/>
        </w:rPr>
        <w:t xml:space="preserve">ut this is also evidence that society </w:t>
      </w:r>
      <w:r w:rsidRPr="65BE426F" w:rsidR="76DBD46B">
        <w:rPr>
          <w:rFonts w:ascii="Arial" w:hAnsi="Arial" w:eastAsia="Arial" w:cs="Arial"/>
          <w:b w:val="0"/>
          <w:bCs w:val="0"/>
          <w:sz w:val="24"/>
          <w:szCs w:val="24"/>
        </w:rPr>
        <w:t xml:space="preserve">is always </w:t>
      </w:r>
      <w:r w:rsidRPr="65BE426F" w:rsidR="71EF8876">
        <w:rPr>
          <w:rFonts w:ascii="Arial" w:hAnsi="Arial" w:eastAsia="Arial" w:cs="Arial"/>
          <w:b w:val="0"/>
          <w:bCs w:val="0"/>
          <w:sz w:val="24"/>
          <w:szCs w:val="24"/>
        </w:rPr>
        <w:t>evolving,</w:t>
      </w:r>
      <w:r w:rsidRPr="65BE426F" w:rsidR="76DBD46B">
        <w:rPr>
          <w:rFonts w:ascii="Arial" w:hAnsi="Arial" w:eastAsia="Arial" w:cs="Arial"/>
          <w:b w:val="0"/>
          <w:bCs w:val="0"/>
          <w:sz w:val="24"/>
          <w:szCs w:val="24"/>
        </w:rPr>
        <w:t xml:space="preserve"> and the need </w:t>
      </w:r>
      <w:r w:rsidRPr="65BE426F" w:rsidR="476BAA2D">
        <w:rPr>
          <w:rFonts w:ascii="Arial" w:hAnsi="Arial" w:eastAsia="Arial" w:cs="Arial"/>
          <w:b w:val="0"/>
          <w:bCs w:val="0"/>
          <w:sz w:val="24"/>
          <w:szCs w:val="24"/>
        </w:rPr>
        <w:t xml:space="preserve">for </w:t>
      </w:r>
      <w:r w:rsidRPr="65BE426F" w:rsidR="76DBD46B">
        <w:rPr>
          <w:rFonts w:ascii="Arial" w:hAnsi="Arial" w:eastAsia="Arial" w:cs="Arial"/>
          <w:b w:val="0"/>
          <w:bCs w:val="0"/>
          <w:sz w:val="24"/>
          <w:szCs w:val="24"/>
        </w:rPr>
        <w:t>reform is important to reflect this</w:t>
      </w:r>
      <w:r w:rsidRPr="65BE426F" w:rsidR="3250332F">
        <w:rPr>
          <w:rFonts w:ascii="Arial" w:hAnsi="Arial" w:eastAsia="Arial" w:cs="Arial"/>
          <w:b w:val="0"/>
          <w:bCs w:val="0"/>
          <w:sz w:val="24"/>
          <w:szCs w:val="24"/>
        </w:rPr>
        <w:t xml:space="preserve"> evolution. </w:t>
      </w:r>
    </w:p>
    <w:p w:rsidR="12A13E41" w:rsidP="65BE426F" w:rsidRDefault="12A13E41" w14:paraId="0810B189" w14:textId="3B5EF32B">
      <w:pPr>
        <w:pStyle w:val="Normal"/>
        <w:spacing w:line="60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65BE426F" w:rsidR="6353FD79">
        <w:rPr>
          <w:rFonts w:ascii="Arial" w:hAnsi="Arial" w:eastAsia="Arial" w:cs="Arial"/>
          <w:b w:val="0"/>
          <w:bCs w:val="0"/>
          <w:sz w:val="24"/>
          <w:szCs w:val="24"/>
        </w:rPr>
        <w:t>Additionally,</w:t>
      </w:r>
      <w:r w:rsidRPr="65BE426F" w:rsidR="7C2DC10B">
        <w:rPr>
          <w:rFonts w:ascii="Arial" w:hAnsi="Arial" w:eastAsia="Arial" w:cs="Arial"/>
          <w:b w:val="0"/>
          <w:bCs w:val="0"/>
          <w:sz w:val="24"/>
          <w:szCs w:val="24"/>
        </w:rPr>
        <w:t xml:space="preserve"> under section </w:t>
      </w:r>
      <w:r w:rsidRPr="65BE426F" w:rsidR="47EAD17B">
        <w:rPr>
          <w:rFonts w:ascii="Arial" w:hAnsi="Arial" w:eastAsia="Arial" w:cs="Arial"/>
          <w:b w:val="0"/>
          <w:bCs w:val="0"/>
          <w:sz w:val="24"/>
          <w:szCs w:val="24"/>
        </w:rPr>
        <w:t xml:space="preserve">40 of the Offences Against the Person Act “Assaults on sea mean, &amp;c.” states that </w:t>
      </w:r>
      <w:r w:rsidRPr="65BE426F" w:rsidR="477C08D1">
        <w:rPr>
          <w:rFonts w:ascii="Arial" w:hAnsi="Arial" w:eastAsia="Arial" w:cs="Arial"/>
          <w:b w:val="0"/>
          <w:bCs w:val="0"/>
          <w:sz w:val="24"/>
          <w:szCs w:val="24"/>
        </w:rPr>
        <w:t>those who “unlawfully and with force hinder or prevent any sea m</w:t>
      </w:r>
      <w:r w:rsidRPr="65BE426F" w:rsidR="6036ABDE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65BE426F" w:rsidR="477C08D1">
        <w:rPr>
          <w:rFonts w:ascii="Arial" w:hAnsi="Arial" w:eastAsia="Arial" w:cs="Arial"/>
          <w:b w:val="0"/>
          <w:bCs w:val="0"/>
          <w:sz w:val="24"/>
          <w:szCs w:val="24"/>
        </w:rPr>
        <w:t xml:space="preserve">n, </w:t>
      </w:r>
      <w:proofErr w:type="spellStart"/>
      <w:r w:rsidRPr="65BE426F" w:rsidR="477C08D1">
        <w:rPr>
          <w:rFonts w:ascii="Arial" w:hAnsi="Arial" w:eastAsia="Arial" w:cs="Arial"/>
          <w:b w:val="0"/>
          <w:bCs w:val="0"/>
          <w:sz w:val="24"/>
          <w:szCs w:val="24"/>
        </w:rPr>
        <w:t>keel</w:t>
      </w:r>
      <w:r w:rsidRPr="65BE426F" w:rsidR="477C08D1">
        <w:rPr>
          <w:rFonts w:ascii="Arial" w:hAnsi="Arial" w:eastAsia="Arial" w:cs="Arial"/>
          <w:b w:val="0"/>
          <w:bCs w:val="0"/>
          <w:sz w:val="24"/>
          <w:szCs w:val="24"/>
        </w:rPr>
        <w:t>man</w:t>
      </w:r>
      <w:proofErr w:type="spellEnd"/>
      <w:r w:rsidRPr="65BE426F" w:rsidR="477C08D1">
        <w:rPr>
          <w:rFonts w:ascii="Arial" w:hAnsi="Arial" w:eastAsia="Arial" w:cs="Arial"/>
          <w:b w:val="0"/>
          <w:bCs w:val="0"/>
          <w:sz w:val="24"/>
          <w:szCs w:val="24"/>
        </w:rPr>
        <w:t>, or caster</w:t>
      </w:r>
      <w:r w:rsidRPr="65BE426F" w:rsidR="477C08D1">
        <w:rPr>
          <w:rFonts w:ascii="Arial" w:hAnsi="Arial" w:eastAsia="Arial" w:cs="Arial"/>
          <w:b w:val="0"/>
          <w:bCs w:val="0"/>
          <w:sz w:val="24"/>
          <w:szCs w:val="24"/>
        </w:rPr>
        <w:t>”</w:t>
      </w:r>
      <w:r w:rsidRPr="65BE426F" w:rsidR="4AA10718">
        <w:rPr>
          <w:rFonts w:ascii="Arial" w:hAnsi="Arial" w:eastAsia="Arial" w:cs="Arial"/>
          <w:b w:val="0"/>
          <w:bCs w:val="0"/>
          <w:sz w:val="24"/>
          <w:szCs w:val="24"/>
        </w:rPr>
        <w:t xml:space="preserve"> from carrying out or “exercising his lawful trade”</w:t>
      </w:r>
      <w:r w:rsidRPr="65BE426F" w:rsidR="265991CF">
        <w:rPr>
          <w:rFonts w:ascii="Arial" w:hAnsi="Arial" w:eastAsia="Arial" w:cs="Arial"/>
          <w:b w:val="0"/>
          <w:bCs w:val="0"/>
          <w:sz w:val="24"/>
          <w:szCs w:val="24"/>
        </w:rPr>
        <w:t xml:space="preserve"> or also “use any violence to any such person with intent” </w:t>
      </w:r>
      <w:r w:rsidRPr="65BE426F" w:rsidR="1FF2FB6B">
        <w:rPr>
          <w:rFonts w:ascii="Arial" w:hAnsi="Arial" w:eastAsia="Arial" w:cs="Arial"/>
          <w:b w:val="0"/>
          <w:bCs w:val="0"/>
          <w:sz w:val="24"/>
          <w:szCs w:val="24"/>
        </w:rPr>
        <w:t>will be imprisoned “in the common g</w:t>
      </w:r>
      <w:r w:rsidRPr="65BE426F" w:rsidR="14AB34AB">
        <w:rPr>
          <w:rFonts w:ascii="Arial" w:hAnsi="Arial" w:eastAsia="Arial" w:cs="Arial"/>
          <w:b w:val="0"/>
          <w:bCs w:val="0"/>
          <w:sz w:val="24"/>
          <w:szCs w:val="24"/>
        </w:rPr>
        <w:t xml:space="preserve">aol or house of </w:t>
      </w:r>
      <w:r w:rsidRPr="65BE426F" w:rsidR="3D745A2D">
        <w:rPr>
          <w:rFonts w:ascii="Arial" w:hAnsi="Arial" w:eastAsia="Arial" w:cs="Arial"/>
          <w:b w:val="0"/>
          <w:bCs w:val="0"/>
          <w:sz w:val="24"/>
          <w:szCs w:val="24"/>
        </w:rPr>
        <w:t>correction” for</w:t>
      </w:r>
      <w:r w:rsidRPr="65BE426F" w:rsidR="14AB34AB">
        <w:rPr>
          <w:rFonts w:ascii="Arial" w:hAnsi="Arial" w:eastAsia="Arial" w:cs="Arial"/>
          <w:b w:val="0"/>
          <w:bCs w:val="0"/>
          <w:sz w:val="24"/>
          <w:szCs w:val="24"/>
        </w:rPr>
        <w:t xml:space="preserve"> n</w:t>
      </w:r>
      <w:r w:rsidRPr="65BE426F" w:rsidR="215EC168">
        <w:rPr>
          <w:rFonts w:ascii="Arial" w:hAnsi="Arial" w:eastAsia="Arial" w:cs="Arial"/>
          <w:b w:val="0"/>
          <w:bCs w:val="0"/>
          <w:sz w:val="24"/>
          <w:szCs w:val="24"/>
        </w:rPr>
        <w:t>o more than three months</w:t>
      </w:r>
      <w:r w:rsidRPr="65BE426F" w:rsidR="065B593C">
        <w:rPr>
          <w:rFonts w:ascii="Arial" w:hAnsi="Arial" w:eastAsia="Arial" w:cs="Arial"/>
          <w:b w:val="0"/>
          <w:bCs w:val="0"/>
          <w:sz w:val="24"/>
          <w:szCs w:val="24"/>
        </w:rPr>
        <w:t xml:space="preserve"> (GOV.UK</w:t>
      </w:r>
      <w:r w:rsidRPr="65BE426F" w:rsidR="13B839DF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65BE426F" w:rsidR="41D40FC8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65BE426F" w:rsidR="13B839D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1409C358">
        <w:rPr>
          <w:rFonts w:ascii="Arial" w:hAnsi="Arial" w:eastAsia="Arial" w:cs="Arial"/>
          <w:b w:val="0"/>
          <w:bCs w:val="0"/>
          <w:sz w:val="24"/>
          <w:szCs w:val="24"/>
        </w:rPr>
        <w:t xml:space="preserve">Sea men, </w:t>
      </w:r>
      <w:proofErr w:type="spellStart"/>
      <w:r w:rsidRPr="65BE426F" w:rsidR="1409C358">
        <w:rPr>
          <w:rFonts w:ascii="Arial" w:hAnsi="Arial" w:eastAsia="Arial" w:cs="Arial"/>
          <w:b w:val="0"/>
          <w:bCs w:val="0"/>
          <w:sz w:val="24"/>
          <w:szCs w:val="24"/>
        </w:rPr>
        <w:t>keelman</w:t>
      </w:r>
      <w:proofErr w:type="spellEnd"/>
      <w:r w:rsidRPr="65BE426F" w:rsidR="1409C358">
        <w:rPr>
          <w:rFonts w:ascii="Arial" w:hAnsi="Arial" w:eastAsia="Arial" w:cs="Arial"/>
          <w:b w:val="0"/>
          <w:bCs w:val="0"/>
          <w:sz w:val="24"/>
          <w:szCs w:val="24"/>
        </w:rPr>
        <w:t xml:space="preserve"> and casters are not relevant to today’s society as </w:t>
      </w:r>
      <w:r w:rsidRPr="65BE426F" w:rsidR="10DD94B3">
        <w:rPr>
          <w:rFonts w:ascii="Arial" w:hAnsi="Arial" w:eastAsia="Arial" w:cs="Arial"/>
          <w:b w:val="0"/>
          <w:bCs w:val="0"/>
          <w:sz w:val="24"/>
          <w:szCs w:val="24"/>
        </w:rPr>
        <w:t xml:space="preserve">exchanging goods are now </w:t>
      </w:r>
      <w:r w:rsidRPr="65BE426F" w:rsidR="45EFB4DB">
        <w:rPr>
          <w:rFonts w:ascii="Arial" w:hAnsi="Arial" w:eastAsia="Arial" w:cs="Arial"/>
          <w:b w:val="0"/>
          <w:bCs w:val="0"/>
          <w:sz w:val="24"/>
          <w:szCs w:val="24"/>
        </w:rPr>
        <w:t xml:space="preserve">available all-over social networks </w:t>
      </w:r>
      <w:r w:rsidRPr="65BE426F" w:rsidR="10DD94B3">
        <w:rPr>
          <w:rFonts w:ascii="Arial" w:hAnsi="Arial" w:eastAsia="Arial" w:cs="Arial"/>
          <w:b w:val="0"/>
          <w:bCs w:val="0"/>
          <w:sz w:val="24"/>
          <w:szCs w:val="24"/>
        </w:rPr>
        <w:t>and in retail propert</w:t>
      </w:r>
      <w:r w:rsidRPr="65BE426F" w:rsidR="0A76FE4F">
        <w:rPr>
          <w:rFonts w:ascii="Arial" w:hAnsi="Arial" w:eastAsia="Arial" w:cs="Arial"/>
          <w:b w:val="0"/>
          <w:bCs w:val="0"/>
          <w:sz w:val="24"/>
          <w:szCs w:val="24"/>
        </w:rPr>
        <w:t>ies</w:t>
      </w:r>
      <w:r w:rsidRPr="65BE426F" w:rsidR="3106EFF8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proofErr w:type="spellStart"/>
      <w:r w:rsidRPr="65BE426F" w:rsidR="3767A50D">
        <w:rPr>
          <w:rFonts w:ascii="Arial" w:hAnsi="Arial" w:eastAsia="Arial" w:cs="Arial"/>
          <w:b w:val="0"/>
          <w:bCs w:val="0"/>
          <w:sz w:val="24"/>
          <w:szCs w:val="24"/>
        </w:rPr>
        <w:t>keelmen</w:t>
      </w:r>
      <w:proofErr w:type="spellEnd"/>
      <w:r w:rsidRPr="65BE426F" w:rsidR="3767A50D">
        <w:rPr>
          <w:rFonts w:ascii="Arial" w:hAnsi="Arial" w:eastAsia="Arial" w:cs="Arial"/>
          <w:b w:val="0"/>
          <w:bCs w:val="0"/>
          <w:sz w:val="24"/>
          <w:szCs w:val="24"/>
        </w:rPr>
        <w:t xml:space="preserve"> are also not relevant today </w:t>
      </w:r>
      <w:r w:rsidRPr="65BE426F" w:rsidR="695377DF">
        <w:rPr>
          <w:rFonts w:ascii="Arial" w:hAnsi="Arial" w:eastAsia="Arial" w:cs="Arial"/>
          <w:b w:val="0"/>
          <w:bCs w:val="0"/>
          <w:sz w:val="24"/>
          <w:szCs w:val="24"/>
        </w:rPr>
        <w:t>as there is more than one method to transport goods such as by truck, lorries, airplanes etc</w:t>
      </w:r>
      <w:r w:rsidRPr="65BE426F" w:rsidR="7A9690B7">
        <w:rPr>
          <w:rFonts w:ascii="Arial" w:hAnsi="Arial" w:eastAsia="Arial" w:cs="Arial"/>
          <w:b w:val="0"/>
          <w:bCs w:val="0"/>
          <w:sz w:val="24"/>
          <w:szCs w:val="24"/>
        </w:rPr>
        <w:t xml:space="preserve">. And casters are no longer needed because technology has advanced </w:t>
      </w:r>
      <w:r w:rsidRPr="65BE426F" w:rsidR="65ADCBD4">
        <w:rPr>
          <w:rFonts w:ascii="Arial" w:hAnsi="Arial" w:eastAsia="Arial" w:cs="Arial"/>
          <w:b w:val="0"/>
          <w:bCs w:val="0"/>
          <w:sz w:val="24"/>
          <w:szCs w:val="24"/>
        </w:rPr>
        <w:t xml:space="preserve">over the years which has made the use of machinery easy and safe to use. </w:t>
      </w:r>
    </w:p>
    <w:p w:rsidR="12A13E41" w:rsidP="41E7B561" w:rsidRDefault="12A13E41" w14:paraId="21A1A766" w14:textId="51DC725C">
      <w:pPr>
        <w:pStyle w:val="Normal"/>
        <w:spacing w:line="60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5BE426F" w:rsidR="62819D2F">
        <w:rPr>
          <w:rFonts w:ascii="Arial" w:hAnsi="Arial" w:eastAsia="Arial" w:cs="Arial"/>
          <w:b w:val="0"/>
          <w:bCs w:val="0"/>
          <w:sz w:val="24"/>
          <w:szCs w:val="24"/>
        </w:rPr>
        <w:t>There is also a similar offence as the one previously stated, it is s</w:t>
      </w:r>
      <w:r w:rsidRPr="65BE426F" w:rsidR="7CC8943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40B45ECF">
        <w:rPr>
          <w:rFonts w:ascii="Arial" w:hAnsi="Arial" w:eastAsia="Arial" w:cs="Arial"/>
          <w:b w:val="0"/>
          <w:bCs w:val="0"/>
          <w:sz w:val="24"/>
          <w:szCs w:val="24"/>
        </w:rPr>
        <w:t>17 “Impending a person endeavouring to save himself from shipwreck” this secti</w:t>
      </w:r>
      <w:r w:rsidRPr="65BE426F" w:rsidR="08761002">
        <w:rPr>
          <w:rFonts w:ascii="Arial" w:hAnsi="Arial" w:eastAsia="Arial" w:cs="Arial"/>
          <w:b w:val="0"/>
          <w:bCs w:val="0"/>
          <w:sz w:val="24"/>
          <w:szCs w:val="24"/>
        </w:rPr>
        <w:t>on states that those who “unlawfully and maliciously prevent or impede</w:t>
      </w:r>
      <w:r w:rsidRPr="65BE426F" w:rsidR="49D12AD0">
        <w:rPr>
          <w:rFonts w:ascii="Arial" w:hAnsi="Arial" w:eastAsia="Arial" w:cs="Arial"/>
          <w:b w:val="0"/>
          <w:bCs w:val="0"/>
          <w:sz w:val="24"/>
          <w:szCs w:val="24"/>
        </w:rPr>
        <w:t xml:space="preserve"> any person” that is on board of any ship or vessel that </w:t>
      </w:r>
      <w:r w:rsidRPr="65BE426F" w:rsidR="436A946C">
        <w:rPr>
          <w:rFonts w:ascii="Arial" w:hAnsi="Arial" w:eastAsia="Arial" w:cs="Arial"/>
          <w:b w:val="0"/>
          <w:bCs w:val="0"/>
          <w:sz w:val="24"/>
          <w:szCs w:val="24"/>
        </w:rPr>
        <w:t>“shall be in distress, or wrecked, stranded</w:t>
      </w:r>
      <w:r w:rsidRPr="65BE426F" w:rsidR="3A5C0185">
        <w:rPr>
          <w:rFonts w:ascii="Arial" w:hAnsi="Arial" w:eastAsia="Arial" w:cs="Arial"/>
          <w:b w:val="0"/>
          <w:bCs w:val="0"/>
          <w:sz w:val="24"/>
          <w:szCs w:val="24"/>
        </w:rPr>
        <w:t xml:space="preserve">, or cast on shore” </w:t>
      </w:r>
      <w:r w:rsidRPr="65BE426F" w:rsidR="4620CA09">
        <w:rPr>
          <w:rFonts w:ascii="Arial" w:hAnsi="Arial" w:eastAsia="Arial" w:cs="Arial"/>
          <w:b w:val="0"/>
          <w:bCs w:val="0"/>
          <w:sz w:val="24"/>
          <w:szCs w:val="24"/>
        </w:rPr>
        <w:t xml:space="preserve">is guilty of felony and will be sentenced to penal servitude for life (GOV.UK.) </w:t>
      </w:r>
      <w:r w:rsidRPr="65BE426F" w:rsidR="0A94CDF0">
        <w:rPr>
          <w:rFonts w:ascii="Arial" w:hAnsi="Arial" w:eastAsia="Arial" w:cs="Arial"/>
          <w:b w:val="0"/>
          <w:bCs w:val="0"/>
          <w:sz w:val="24"/>
          <w:szCs w:val="24"/>
        </w:rPr>
        <w:t xml:space="preserve">Although, ships are still used today there are </w:t>
      </w:r>
      <w:r w:rsidRPr="65BE426F" w:rsidR="1CC02CD8">
        <w:rPr>
          <w:rFonts w:ascii="Arial" w:hAnsi="Arial" w:eastAsia="Arial" w:cs="Arial"/>
          <w:b w:val="0"/>
          <w:bCs w:val="0"/>
          <w:sz w:val="24"/>
          <w:szCs w:val="24"/>
        </w:rPr>
        <w:t>a lot more safety rules and regulations to prevent those who wish to hinder the escape of others</w:t>
      </w:r>
      <w:r w:rsidRPr="65BE426F" w:rsidR="010208E7">
        <w:rPr>
          <w:rFonts w:ascii="Arial" w:hAnsi="Arial" w:eastAsia="Arial" w:cs="Arial"/>
          <w:b w:val="0"/>
          <w:bCs w:val="0"/>
          <w:sz w:val="24"/>
          <w:szCs w:val="24"/>
        </w:rPr>
        <w:t xml:space="preserve"> regardless of social standing. </w:t>
      </w:r>
    </w:p>
    <w:p w:rsidR="0D14A811" w:rsidP="65BE426F" w:rsidRDefault="0D14A811" w14:paraId="329444F5" w14:textId="376ED593">
      <w:pPr>
        <w:pStyle w:val="Normal"/>
        <w:spacing w:line="60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5BE426F" w:rsidR="0D14A811">
        <w:rPr>
          <w:rFonts w:ascii="Arial" w:hAnsi="Arial" w:eastAsia="Arial" w:cs="Arial"/>
          <w:b w:val="0"/>
          <w:bCs w:val="0"/>
          <w:sz w:val="24"/>
          <w:szCs w:val="24"/>
        </w:rPr>
        <w:t xml:space="preserve">Some of the regulations that have been made </w:t>
      </w:r>
      <w:r w:rsidRPr="65BE426F" w:rsidR="67C2246A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r w:rsidRPr="65BE426F" w:rsidR="0D14A811">
        <w:rPr>
          <w:rFonts w:ascii="Arial" w:hAnsi="Arial" w:eastAsia="Arial" w:cs="Arial"/>
          <w:b w:val="0"/>
          <w:bCs w:val="0"/>
          <w:sz w:val="24"/>
          <w:szCs w:val="24"/>
        </w:rPr>
        <w:t xml:space="preserve"> prevent this issue fall under The Shipbuilding and</w:t>
      </w:r>
      <w:r w:rsidRPr="65BE426F" w:rsidR="6D684E8F">
        <w:rPr>
          <w:rFonts w:ascii="Arial" w:hAnsi="Arial" w:eastAsia="Arial" w:cs="Arial"/>
          <w:b w:val="0"/>
          <w:bCs w:val="0"/>
          <w:sz w:val="24"/>
          <w:szCs w:val="24"/>
        </w:rPr>
        <w:t xml:space="preserve"> Ship-Repairing Regulations 1960</w:t>
      </w:r>
      <w:r w:rsidRPr="65BE426F" w:rsidR="2A03D734">
        <w:rPr>
          <w:rFonts w:ascii="Arial" w:hAnsi="Arial" w:eastAsia="Arial" w:cs="Arial"/>
          <w:b w:val="0"/>
          <w:bCs w:val="0"/>
          <w:sz w:val="24"/>
          <w:szCs w:val="24"/>
        </w:rPr>
        <w:t xml:space="preserve"> part 3 s 28 which states that “Fencing shall be provided at or near the edges of a</w:t>
      </w:r>
      <w:r w:rsidRPr="65BE426F" w:rsidR="657C8DC0">
        <w:rPr>
          <w:rFonts w:ascii="Arial" w:hAnsi="Arial" w:eastAsia="Arial" w:cs="Arial"/>
          <w:b w:val="0"/>
          <w:bCs w:val="0"/>
          <w:sz w:val="24"/>
          <w:szCs w:val="24"/>
        </w:rPr>
        <w:t xml:space="preserve"> dry dock at ground level”, s 28 that </w:t>
      </w:r>
      <w:r w:rsidRPr="65BE426F" w:rsidR="11EEE3AC">
        <w:rPr>
          <w:rFonts w:ascii="Arial" w:hAnsi="Arial" w:eastAsia="Arial" w:cs="Arial"/>
          <w:b w:val="0"/>
          <w:bCs w:val="0"/>
          <w:sz w:val="24"/>
          <w:szCs w:val="24"/>
        </w:rPr>
        <w:t>mentions</w:t>
      </w:r>
      <w:r w:rsidRPr="65BE426F" w:rsidR="657C8DC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58AF60F8">
        <w:rPr>
          <w:rFonts w:ascii="Arial" w:hAnsi="Arial" w:eastAsia="Arial" w:cs="Arial"/>
          <w:b w:val="0"/>
          <w:bCs w:val="0"/>
          <w:sz w:val="24"/>
          <w:szCs w:val="24"/>
        </w:rPr>
        <w:t xml:space="preserve">that “Every side or edge of an opening in a deck” amongst other vessels </w:t>
      </w:r>
      <w:r w:rsidRPr="65BE426F" w:rsidR="2653766D">
        <w:rPr>
          <w:rFonts w:ascii="Arial" w:hAnsi="Arial" w:eastAsia="Arial" w:cs="Arial"/>
          <w:b w:val="0"/>
          <w:bCs w:val="0"/>
          <w:sz w:val="24"/>
          <w:szCs w:val="24"/>
        </w:rPr>
        <w:t xml:space="preserve">should </w:t>
      </w:r>
      <w:r w:rsidRPr="65BE426F" w:rsidR="2653766D">
        <w:rPr>
          <w:rFonts w:ascii="Arial" w:hAnsi="Arial" w:eastAsia="Arial" w:cs="Arial"/>
          <w:b w:val="0"/>
          <w:bCs w:val="0"/>
          <w:sz w:val="24"/>
          <w:szCs w:val="24"/>
        </w:rPr>
        <w:t>provide</w:t>
      </w:r>
      <w:r w:rsidRPr="65BE426F" w:rsidR="2653766D">
        <w:rPr>
          <w:rFonts w:ascii="Arial" w:hAnsi="Arial" w:eastAsia="Arial" w:cs="Arial"/>
          <w:b w:val="0"/>
          <w:bCs w:val="0"/>
          <w:sz w:val="24"/>
          <w:szCs w:val="24"/>
        </w:rPr>
        <w:t xml:space="preserve"> fencing to a “height of not less than three feet above the side or edge” of said openings</w:t>
      </w:r>
      <w:r w:rsidRPr="65BE426F" w:rsidR="00408688">
        <w:rPr>
          <w:rFonts w:ascii="Arial" w:hAnsi="Arial" w:eastAsia="Arial" w:cs="Arial"/>
          <w:b w:val="0"/>
          <w:bCs w:val="0"/>
          <w:sz w:val="24"/>
          <w:szCs w:val="24"/>
        </w:rPr>
        <w:t xml:space="preserve"> (GOV.UK.) This act also </w:t>
      </w:r>
      <w:r w:rsidRPr="65BE426F" w:rsidR="00408688">
        <w:rPr>
          <w:rFonts w:ascii="Arial" w:hAnsi="Arial" w:eastAsia="Arial" w:cs="Arial"/>
          <w:b w:val="0"/>
          <w:bCs w:val="0"/>
          <w:sz w:val="24"/>
          <w:szCs w:val="24"/>
        </w:rPr>
        <w:t>provides</w:t>
      </w:r>
      <w:r w:rsidRPr="65BE426F" w:rsidR="00408688">
        <w:rPr>
          <w:rFonts w:ascii="Arial" w:hAnsi="Arial" w:eastAsia="Arial" w:cs="Arial"/>
          <w:b w:val="0"/>
          <w:bCs w:val="0"/>
          <w:sz w:val="24"/>
          <w:szCs w:val="24"/>
        </w:rPr>
        <w:t xml:space="preserve"> regulations from s 27 “Fall of articles from stages”, s </w:t>
      </w:r>
      <w:r w:rsidRPr="65BE426F" w:rsidR="6D90F57D">
        <w:rPr>
          <w:rFonts w:ascii="Arial" w:hAnsi="Arial" w:eastAsia="Arial" w:cs="Arial"/>
          <w:b w:val="0"/>
          <w:bCs w:val="0"/>
          <w:sz w:val="24"/>
          <w:szCs w:val="24"/>
        </w:rPr>
        <w:t xml:space="preserve">28 “Boxes for rivets, etc”, s 29 “Throwing down materials and articles” </w:t>
      </w:r>
      <w:r w:rsidRPr="65BE426F" w:rsidR="34CE748E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r w:rsidRPr="65BE426F" w:rsidR="6D90F57D">
        <w:rPr>
          <w:rFonts w:ascii="Arial" w:hAnsi="Arial" w:eastAsia="Arial" w:cs="Arial"/>
          <w:b w:val="0"/>
          <w:bCs w:val="0"/>
          <w:sz w:val="24"/>
          <w:szCs w:val="24"/>
        </w:rPr>
        <w:t xml:space="preserve"> s 30 “Loose articles or</w:t>
      </w:r>
      <w:r w:rsidRPr="65BE426F" w:rsidR="7F4D8BBB">
        <w:rPr>
          <w:rFonts w:ascii="Arial" w:hAnsi="Arial" w:eastAsia="Arial" w:cs="Arial"/>
          <w:b w:val="0"/>
          <w:bCs w:val="0"/>
          <w:sz w:val="24"/>
          <w:szCs w:val="24"/>
        </w:rPr>
        <w:t xml:space="preserve"> materials”</w:t>
      </w:r>
      <w:r w:rsidRPr="65BE426F" w:rsidR="78C6F580">
        <w:rPr>
          <w:rFonts w:ascii="Arial" w:hAnsi="Arial" w:eastAsia="Arial" w:cs="Arial"/>
          <w:b w:val="0"/>
          <w:bCs w:val="0"/>
          <w:sz w:val="24"/>
          <w:szCs w:val="24"/>
        </w:rPr>
        <w:t xml:space="preserve"> (GOV.UK)</w:t>
      </w:r>
      <w:r w:rsidRPr="65BE426F" w:rsidR="7F4D8BBB">
        <w:rPr>
          <w:rFonts w:ascii="Arial" w:hAnsi="Arial" w:eastAsia="Arial" w:cs="Arial"/>
          <w:b w:val="0"/>
          <w:bCs w:val="0"/>
          <w:sz w:val="24"/>
          <w:szCs w:val="24"/>
        </w:rPr>
        <w:t xml:space="preserve"> which all aim to help </w:t>
      </w:r>
      <w:r w:rsidRPr="65BE426F" w:rsidR="2787FA2F">
        <w:rPr>
          <w:rFonts w:ascii="Arial" w:hAnsi="Arial" w:eastAsia="Arial" w:cs="Arial"/>
          <w:b w:val="0"/>
          <w:bCs w:val="0"/>
          <w:sz w:val="24"/>
          <w:szCs w:val="24"/>
        </w:rPr>
        <w:t xml:space="preserve">prevent accidents from appearing while on a ship. </w:t>
      </w:r>
    </w:p>
    <w:p w:rsidR="0C0B485B" w:rsidP="65BE426F" w:rsidRDefault="0C0B485B" w14:paraId="021D24B2" w14:textId="3A2CF2B7">
      <w:pPr>
        <w:pStyle w:val="Normal"/>
        <w:spacing w:line="60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5BE426F" w:rsidR="0C0B485B">
        <w:rPr>
          <w:rFonts w:ascii="Arial" w:hAnsi="Arial" w:eastAsia="Arial" w:cs="Arial"/>
          <w:b w:val="0"/>
          <w:bCs w:val="0"/>
          <w:sz w:val="24"/>
          <w:szCs w:val="24"/>
        </w:rPr>
        <w:t xml:space="preserve">Referring to the Law Commission as previously mentioned, </w:t>
      </w:r>
      <w:r w:rsidRPr="65BE426F" w:rsidR="5C400D9D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65BE426F" w:rsidR="0C0B485B">
        <w:rPr>
          <w:rFonts w:ascii="Arial" w:hAnsi="Arial" w:eastAsia="Arial" w:cs="Arial"/>
          <w:b w:val="0"/>
          <w:bCs w:val="0"/>
          <w:sz w:val="24"/>
          <w:szCs w:val="24"/>
        </w:rPr>
        <w:t xml:space="preserve">mental aspects of some </w:t>
      </w:r>
      <w:r w:rsidRPr="65BE426F" w:rsidR="7B8341AC">
        <w:rPr>
          <w:rFonts w:ascii="Arial" w:hAnsi="Arial" w:eastAsia="Arial" w:cs="Arial"/>
          <w:b w:val="0"/>
          <w:bCs w:val="0"/>
          <w:sz w:val="24"/>
          <w:szCs w:val="24"/>
        </w:rPr>
        <w:t>offence are</w:t>
      </w:r>
      <w:r w:rsidRPr="65BE426F" w:rsidR="0C0B485B">
        <w:rPr>
          <w:rFonts w:ascii="Arial" w:hAnsi="Arial" w:eastAsia="Arial" w:cs="Arial"/>
          <w:b w:val="0"/>
          <w:bCs w:val="0"/>
          <w:sz w:val="24"/>
          <w:szCs w:val="24"/>
        </w:rPr>
        <w:t xml:space="preserve"> not expressed clearly</w:t>
      </w:r>
      <w:r w:rsidRPr="65BE426F" w:rsidR="749A871D">
        <w:rPr>
          <w:rFonts w:ascii="Arial" w:hAnsi="Arial" w:eastAsia="Arial" w:cs="Arial"/>
          <w:b w:val="0"/>
          <w:bCs w:val="0"/>
          <w:sz w:val="24"/>
          <w:szCs w:val="24"/>
        </w:rPr>
        <w:t xml:space="preserve">, an example of this is, under the Assaults section of the OAPA there are </w:t>
      </w:r>
      <w:r w:rsidRPr="65BE426F" w:rsidR="02C76965">
        <w:rPr>
          <w:rFonts w:ascii="Arial" w:hAnsi="Arial" w:eastAsia="Arial" w:cs="Arial"/>
          <w:b w:val="0"/>
          <w:bCs w:val="0"/>
          <w:sz w:val="24"/>
          <w:szCs w:val="24"/>
        </w:rPr>
        <w:t xml:space="preserve">eight </w:t>
      </w:r>
      <w:r w:rsidRPr="65BE426F" w:rsidR="554CAF35">
        <w:rPr>
          <w:rFonts w:ascii="Arial" w:hAnsi="Arial" w:eastAsia="Arial" w:cs="Arial"/>
          <w:b w:val="0"/>
          <w:bCs w:val="0"/>
          <w:sz w:val="24"/>
          <w:szCs w:val="24"/>
        </w:rPr>
        <w:t>separate</w:t>
      </w:r>
      <w:r w:rsidRPr="65BE426F" w:rsidR="749A871D">
        <w:rPr>
          <w:rFonts w:ascii="Arial" w:hAnsi="Arial" w:eastAsia="Arial" w:cs="Arial"/>
          <w:b w:val="0"/>
          <w:bCs w:val="0"/>
          <w:sz w:val="24"/>
          <w:szCs w:val="24"/>
        </w:rPr>
        <w:t xml:space="preserve"> sections </w:t>
      </w:r>
      <w:r w:rsidRPr="65BE426F" w:rsidR="1166630D">
        <w:rPr>
          <w:rFonts w:ascii="Arial" w:hAnsi="Arial" w:eastAsia="Arial" w:cs="Arial"/>
          <w:b w:val="0"/>
          <w:bCs w:val="0"/>
          <w:sz w:val="24"/>
          <w:szCs w:val="24"/>
        </w:rPr>
        <w:t>that all fall under “Assaults”, these include sections 41, 46,</w:t>
      </w:r>
      <w:r w:rsidRPr="65BE426F" w:rsidR="7DF18A1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1166630D">
        <w:rPr>
          <w:rFonts w:ascii="Arial" w:hAnsi="Arial" w:eastAsia="Arial" w:cs="Arial"/>
          <w:b w:val="0"/>
          <w:bCs w:val="0"/>
          <w:sz w:val="24"/>
          <w:szCs w:val="24"/>
        </w:rPr>
        <w:t>48,</w:t>
      </w:r>
      <w:r w:rsidRPr="65BE426F" w:rsidR="3EA07BF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1166630D">
        <w:rPr>
          <w:rFonts w:ascii="Arial" w:hAnsi="Arial" w:eastAsia="Arial" w:cs="Arial"/>
          <w:b w:val="0"/>
          <w:bCs w:val="0"/>
          <w:sz w:val="24"/>
          <w:szCs w:val="24"/>
        </w:rPr>
        <w:t>49,</w:t>
      </w:r>
      <w:r w:rsidRPr="65BE426F" w:rsidR="370881F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1166630D">
        <w:rPr>
          <w:rFonts w:ascii="Arial" w:hAnsi="Arial" w:eastAsia="Arial" w:cs="Arial"/>
          <w:b w:val="0"/>
          <w:bCs w:val="0"/>
          <w:sz w:val="24"/>
          <w:szCs w:val="24"/>
        </w:rPr>
        <w:t>5</w:t>
      </w:r>
      <w:r w:rsidRPr="65BE426F" w:rsidR="1166630D">
        <w:rPr>
          <w:rFonts w:ascii="Arial" w:hAnsi="Arial" w:eastAsia="Arial" w:cs="Arial"/>
          <w:b w:val="0"/>
          <w:bCs w:val="0"/>
          <w:sz w:val="24"/>
          <w:szCs w:val="24"/>
        </w:rPr>
        <w:t>0,</w:t>
      </w:r>
      <w:r w:rsidRPr="65BE426F" w:rsidR="3C3690D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1166630D">
        <w:rPr>
          <w:rFonts w:ascii="Arial" w:hAnsi="Arial" w:eastAsia="Arial" w:cs="Arial"/>
          <w:b w:val="0"/>
          <w:bCs w:val="0"/>
          <w:sz w:val="24"/>
          <w:szCs w:val="24"/>
        </w:rPr>
        <w:t>51,</w:t>
      </w:r>
      <w:r w:rsidRPr="65BE426F" w:rsidR="5E4F528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1166630D">
        <w:rPr>
          <w:rFonts w:ascii="Arial" w:hAnsi="Arial" w:eastAsia="Arial" w:cs="Arial"/>
          <w:b w:val="0"/>
          <w:bCs w:val="0"/>
          <w:sz w:val="24"/>
          <w:szCs w:val="24"/>
        </w:rPr>
        <w:t>52,</w:t>
      </w:r>
      <w:r w:rsidRPr="65BE426F" w:rsidR="33442FF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1166630D">
        <w:rPr>
          <w:rFonts w:ascii="Arial" w:hAnsi="Arial" w:eastAsia="Arial" w:cs="Arial"/>
          <w:b w:val="0"/>
          <w:bCs w:val="0"/>
          <w:sz w:val="24"/>
          <w:szCs w:val="24"/>
        </w:rPr>
        <w:t>53,</w:t>
      </w:r>
      <w:r w:rsidRPr="65BE426F" w:rsidR="4A390B9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1166630D">
        <w:rPr>
          <w:rFonts w:ascii="Arial" w:hAnsi="Arial" w:eastAsia="Arial" w:cs="Arial"/>
          <w:b w:val="0"/>
          <w:bCs w:val="0"/>
          <w:sz w:val="24"/>
          <w:szCs w:val="24"/>
        </w:rPr>
        <w:t>54,</w:t>
      </w:r>
      <w:r w:rsidRPr="65BE426F" w:rsidR="46B3B48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5BE426F" w:rsidR="2C0D90AB">
        <w:rPr>
          <w:rFonts w:ascii="Arial" w:hAnsi="Arial" w:eastAsia="Arial" w:cs="Arial"/>
          <w:b w:val="0"/>
          <w:bCs w:val="0"/>
          <w:sz w:val="24"/>
          <w:szCs w:val="24"/>
        </w:rPr>
        <w:t>55 each</w:t>
      </w:r>
      <w:r w:rsidRPr="65BE426F" w:rsidR="7934A45B">
        <w:rPr>
          <w:rFonts w:ascii="Arial" w:hAnsi="Arial" w:eastAsia="Arial" w:cs="Arial"/>
          <w:b w:val="0"/>
          <w:bCs w:val="0"/>
          <w:sz w:val="24"/>
          <w:szCs w:val="24"/>
        </w:rPr>
        <w:t xml:space="preserve"> missing a vital description on assault offen</w:t>
      </w:r>
      <w:r w:rsidRPr="65BE426F" w:rsidR="5802E4D2">
        <w:rPr>
          <w:rFonts w:ascii="Arial" w:hAnsi="Arial" w:eastAsia="Arial" w:cs="Arial"/>
          <w:b w:val="0"/>
          <w:bCs w:val="0"/>
          <w:sz w:val="24"/>
          <w:szCs w:val="24"/>
        </w:rPr>
        <w:t>ces (GOV.UK</w:t>
      </w:r>
      <w:r w:rsidRPr="65BE426F" w:rsidR="25A6FA47">
        <w:rPr>
          <w:rFonts w:ascii="Arial" w:hAnsi="Arial" w:eastAsia="Arial" w:cs="Arial"/>
          <w:b w:val="0"/>
          <w:bCs w:val="0"/>
          <w:sz w:val="24"/>
          <w:szCs w:val="24"/>
        </w:rPr>
        <w:t xml:space="preserve">), there has also been no mention on the effects of mental health within this act, and there have been cases </w:t>
      </w:r>
      <w:r w:rsidRPr="65BE426F" w:rsidR="4FE12BC6">
        <w:rPr>
          <w:rFonts w:ascii="Arial" w:hAnsi="Arial" w:eastAsia="Arial" w:cs="Arial"/>
          <w:b w:val="0"/>
          <w:bCs w:val="0"/>
          <w:sz w:val="24"/>
          <w:szCs w:val="24"/>
        </w:rPr>
        <w:t xml:space="preserve">in which the courts have given a verdict based on the </w:t>
      </w:r>
      <w:r w:rsidRPr="65BE426F" w:rsidR="1305A257">
        <w:rPr>
          <w:rFonts w:ascii="Arial" w:hAnsi="Arial" w:eastAsia="Arial" w:cs="Arial"/>
          <w:b w:val="0"/>
          <w:bCs w:val="0"/>
          <w:sz w:val="24"/>
          <w:szCs w:val="24"/>
        </w:rPr>
        <w:t xml:space="preserve">assault of the victim’s mentality as seen in the Ireland v Burstow 1997 in which </w:t>
      </w:r>
      <w:r w:rsidRPr="65BE426F" w:rsidR="5C64B274">
        <w:rPr>
          <w:rFonts w:ascii="Arial" w:hAnsi="Arial" w:eastAsia="Arial" w:cs="Arial"/>
          <w:b w:val="0"/>
          <w:bCs w:val="0"/>
          <w:sz w:val="24"/>
          <w:szCs w:val="24"/>
        </w:rPr>
        <w:t xml:space="preserve">the defendant had been found guilty of assault </w:t>
      </w:r>
      <w:r w:rsidRPr="65BE426F" w:rsidR="17DD6901">
        <w:rPr>
          <w:rFonts w:ascii="Arial" w:hAnsi="Arial" w:eastAsia="Arial" w:cs="Arial"/>
          <w:b w:val="0"/>
          <w:bCs w:val="0"/>
          <w:sz w:val="24"/>
          <w:szCs w:val="24"/>
        </w:rPr>
        <w:t>due to the psychiatric injury he had inflicted on the victim (</w:t>
      </w:r>
      <w:proofErr w:type="spellStart"/>
      <w:r w:rsidRPr="65BE426F" w:rsidR="17DD6901">
        <w:rPr>
          <w:rFonts w:ascii="Arial" w:hAnsi="Arial" w:eastAsia="Arial" w:cs="Arial"/>
          <w:b w:val="0"/>
          <w:bCs w:val="0"/>
          <w:sz w:val="24"/>
          <w:szCs w:val="24"/>
        </w:rPr>
        <w:t>LawTeacher</w:t>
      </w:r>
      <w:proofErr w:type="spellEnd"/>
      <w:r w:rsidRPr="65BE426F" w:rsidR="17DD6901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65BE426F" w:rsidR="1B723F5F">
        <w:rPr>
          <w:rFonts w:ascii="Arial" w:hAnsi="Arial" w:eastAsia="Arial" w:cs="Arial"/>
          <w:b w:val="0"/>
          <w:bCs w:val="0"/>
          <w:sz w:val="24"/>
          <w:szCs w:val="24"/>
        </w:rPr>
        <w:t xml:space="preserve">2013) </w:t>
      </w:r>
      <w:r w:rsidRPr="65BE426F" w:rsidR="4844510A">
        <w:rPr>
          <w:rFonts w:ascii="Arial" w:hAnsi="Arial" w:eastAsia="Arial" w:cs="Arial"/>
          <w:b w:val="0"/>
          <w:bCs w:val="0"/>
          <w:sz w:val="24"/>
          <w:szCs w:val="24"/>
        </w:rPr>
        <w:t xml:space="preserve">another case to mention is that of </w:t>
      </w:r>
      <w:r w:rsidRPr="65BE426F" w:rsidR="5CA8E3CB">
        <w:rPr>
          <w:rFonts w:ascii="Arial" w:hAnsi="Arial" w:eastAsia="Arial" w:cs="Arial"/>
          <w:b w:val="0"/>
          <w:bCs w:val="0"/>
          <w:sz w:val="24"/>
          <w:szCs w:val="24"/>
        </w:rPr>
        <w:t xml:space="preserve">R v </w:t>
      </w:r>
      <w:r w:rsidRPr="65BE426F" w:rsidR="4844510A">
        <w:rPr>
          <w:rFonts w:ascii="Arial" w:hAnsi="Arial" w:eastAsia="Arial" w:cs="Arial"/>
          <w:b w:val="0"/>
          <w:bCs w:val="0"/>
          <w:sz w:val="24"/>
          <w:szCs w:val="24"/>
        </w:rPr>
        <w:t xml:space="preserve">Constanza 1997 </w:t>
      </w:r>
      <w:r w:rsidRPr="65BE426F" w:rsidR="058A602F">
        <w:rPr>
          <w:rFonts w:ascii="Arial" w:hAnsi="Arial" w:eastAsia="Arial" w:cs="Arial"/>
          <w:b w:val="0"/>
          <w:bCs w:val="0"/>
          <w:sz w:val="24"/>
          <w:szCs w:val="24"/>
        </w:rPr>
        <w:t xml:space="preserve">in which </w:t>
      </w:r>
      <w:r w:rsidRPr="65BE426F" w:rsidR="2D944F0F">
        <w:rPr>
          <w:rFonts w:ascii="Arial" w:hAnsi="Arial" w:eastAsia="Arial" w:cs="Arial"/>
          <w:b w:val="0"/>
          <w:bCs w:val="0"/>
          <w:sz w:val="24"/>
          <w:szCs w:val="24"/>
        </w:rPr>
        <w:t>the defendant was convicted of assault occasioning actual bodily harm, alt</w:t>
      </w:r>
      <w:r w:rsidRPr="65BE426F" w:rsidR="07815F2A">
        <w:rPr>
          <w:rFonts w:ascii="Arial" w:hAnsi="Arial" w:eastAsia="Arial" w:cs="Arial"/>
          <w:b w:val="0"/>
          <w:bCs w:val="0"/>
          <w:sz w:val="24"/>
          <w:szCs w:val="24"/>
        </w:rPr>
        <w:t xml:space="preserve">hough the defendant did not physically harm the victim, but once again inflicted injury as the victim was diagnosed by a doctor for clinical depression and </w:t>
      </w:r>
      <w:r w:rsidRPr="65BE426F" w:rsidR="29F957C0">
        <w:rPr>
          <w:rFonts w:ascii="Arial" w:hAnsi="Arial" w:eastAsia="Arial" w:cs="Arial"/>
          <w:b w:val="0"/>
          <w:bCs w:val="0"/>
          <w:sz w:val="24"/>
          <w:szCs w:val="24"/>
        </w:rPr>
        <w:t>anxiety</w:t>
      </w:r>
      <w:r w:rsidRPr="65BE426F" w:rsidR="07815F2A">
        <w:rPr>
          <w:rFonts w:ascii="Arial" w:hAnsi="Arial" w:eastAsia="Arial" w:cs="Arial"/>
          <w:b w:val="0"/>
          <w:bCs w:val="0"/>
          <w:sz w:val="24"/>
          <w:szCs w:val="24"/>
        </w:rPr>
        <w:t xml:space="preserve"> due to the nature of his crime</w:t>
      </w:r>
      <w:r w:rsidRPr="65BE426F" w:rsidR="0A3794C7">
        <w:rPr>
          <w:rFonts w:ascii="Arial" w:hAnsi="Arial" w:eastAsia="Arial" w:cs="Arial"/>
          <w:b w:val="0"/>
          <w:bCs w:val="0"/>
          <w:sz w:val="24"/>
          <w:szCs w:val="24"/>
        </w:rPr>
        <w:t>, the courts had also rejected the appeal of this case and upheld the decision</w:t>
      </w:r>
      <w:r w:rsidRPr="65BE426F" w:rsidR="44956ACE">
        <w:rPr>
          <w:rFonts w:ascii="Arial" w:hAnsi="Arial" w:eastAsia="Arial" w:cs="Arial"/>
          <w:b w:val="0"/>
          <w:bCs w:val="0"/>
          <w:sz w:val="24"/>
          <w:szCs w:val="24"/>
        </w:rPr>
        <w:t xml:space="preserve"> (LawTeacher, 2013.) </w:t>
      </w:r>
    </w:p>
    <w:p w:rsidR="73839000" w:rsidP="65BE426F" w:rsidRDefault="73839000" w14:paraId="144667C1" w14:textId="0269949A">
      <w:pPr>
        <w:pStyle w:val="Normal"/>
        <w:spacing w:line="60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5BE426F" w:rsidR="15287146">
        <w:rPr>
          <w:rFonts w:ascii="Arial" w:hAnsi="Arial" w:eastAsia="Arial" w:cs="Arial"/>
          <w:b w:val="0"/>
          <w:bCs w:val="0"/>
          <w:sz w:val="24"/>
          <w:szCs w:val="24"/>
        </w:rPr>
        <w:t xml:space="preserve">In conclusion, there is need for a reform of the Offences Against the Person Act 1861 as </w:t>
      </w:r>
      <w:r w:rsidRPr="65BE426F" w:rsidR="062210A5">
        <w:rPr>
          <w:rFonts w:ascii="Arial" w:hAnsi="Arial" w:eastAsia="Arial" w:cs="Arial"/>
          <w:b w:val="0"/>
          <w:bCs w:val="0"/>
          <w:sz w:val="24"/>
          <w:szCs w:val="24"/>
        </w:rPr>
        <w:t xml:space="preserve">it </w:t>
      </w:r>
      <w:r w:rsidRPr="65BE426F" w:rsidR="15287146">
        <w:rPr>
          <w:rFonts w:ascii="Arial" w:hAnsi="Arial" w:eastAsia="Arial" w:cs="Arial"/>
          <w:b w:val="0"/>
          <w:bCs w:val="0"/>
          <w:sz w:val="24"/>
          <w:szCs w:val="24"/>
        </w:rPr>
        <w:t>uses outdated language that is no l</w:t>
      </w:r>
      <w:r w:rsidRPr="65BE426F" w:rsidR="0C88A709">
        <w:rPr>
          <w:rFonts w:ascii="Arial" w:hAnsi="Arial" w:eastAsia="Arial" w:cs="Arial"/>
          <w:b w:val="0"/>
          <w:bCs w:val="0"/>
          <w:sz w:val="24"/>
          <w:szCs w:val="24"/>
        </w:rPr>
        <w:t xml:space="preserve">onger learned </w:t>
      </w:r>
      <w:r w:rsidRPr="65BE426F" w:rsidR="52E87FC9">
        <w:rPr>
          <w:rFonts w:ascii="Arial" w:hAnsi="Arial" w:eastAsia="Arial" w:cs="Arial"/>
          <w:b w:val="0"/>
          <w:bCs w:val="0"/>
          <w:sz w:val="24"/>
          <w:szCs w:val="24"/>
        </w:rPr>
        <w:t xml:space="preserve">or used in modern society, it is also </w:t>
      </w:r>
      <w:r w:rsidRPr="65BE426F" w:rsidR="52E87FC9">
        <w:rPr>
          <w:rFonts w:ascii="Arial" w:hAnsi="Arial" w:eastAsia="Arial" w:cs="Arial"/>
          <w:b w:val="0"/>
          <w:bCs w:val="0"/>
          <w:sz w:val="24"/>
          <w:szCs w:val="24"/>
        </w:rPr>
        <w:t>apparent</w:t>
      </w:r>
      <w:r w:rsidRPr="65BE426F" w:rsidR="52E87FC9">
        <w:rPr>
          <w:rFonts w:ascii="Arial" w:hAnsi="Arial" w:eastAsia="Arial" w:cs="Arial"/>
          <w:b w:val="0"/>
          <w:bCs w:val="0"/>
          <w:sz w:val="24"/>
          <w:szCs w:val="24"/>
        </w:rPr>
        <w:t xml:space="preserve"> that more offences should be brought into this act to better reflect those that happen in society </w:t>
      </w:r>
      <w:r w:rsidRPr="65BE426F" w:rsidR="62485498">
        <w:rPr>
          <w:rFonts w:ascii="Arial" w:hAnsi="Arial" w:eastAsia="Arial" w:cs="Arial"/>
          <w:b w:val="0"/>
          <w:bCs w:val="0"/>
          <w:sz w:val="24"/>
          <w:szCs w:val="24"/>
        </w:rPr>
        <w:t>such as the mental aspect of assault offences</w:t>
      </w:r>
      <w:r w:rsidRPr="65BE426F" w:rsidR="02F5E200">
        <w:rPr>
          <w:rFonts w:ascii="Arial" w:hAnsi="Arial" w:eastAsia="Arial" w:cs="Arial"/>
          <w:b w:val="0"/>
          <w:bCs w:val="0"/>
          <w:sz w:val="24"/>
          <w:szCs w:val="24"/>
        </w:rPr>
        <w:t xml:space="preserve"> and offences that are no longer in needed such as sections </w:t>
      </w:r>
      <w:r w:rsidRPr="65BE426F" w:rsidR="2BBF0782">
        <w:rPr>
          <w:rFonts w:ascii="Arial" w:hAnsi="Arial" w:eastAsia="Arial" w:cs="Arial"/>
          <w:b w:val="0"/>
          <w:bCs w:val="0"/>
          <w:sz w:val="24"/>
          <w:szCs w:val="24"/>
        </w:rPr>
        <w:t>40, 58, 59 and 60 as they no longer serve their purpose as society has evolved. It i</w:t>
      </w:r>
      <w:r w:rsidRPr="65BE426F" w:rsidR="2659A504">
        <w:rPr>
          <w:rFonts w:ascii="Arial" w:hAnsi="Arial" w:eastAsia="Arial" w:cs="Arial"/>
          <w:b w:val="0"/>
          <w:bCs w:val="0"/>
          <w:sz w:val="24"/>
          <w:szCs w:val="24"/>
        </w:rPr>
        <w:t>s also in need for refoment as they present situations that are not made clear such as the different sections with the title “assault</w:t>
      </w:r>
      <w:r w:rsidRPr="65BE426F" w:rsidR="28A8F556">
        <w:rPr>
          <w:rFonts w:ascii="Arial" w:hAnsi="Arial" w:eastAsia="Arial" w:cs="Arial"/>
          <w:b w:val="0"/>
          <w:bCs w:val="0"/>
          <w:sz w:val="24"/>
          <w:szCs w:val="24"/>
        </w:rPr>
        <w:t>,”</w:t>
      </w:r>
      <w:r w:rsidRPr="65BE426F" w:rsidR="2659A504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65BE426F" w:rsidR="11021777">
        <w:rPr>
          <w:rFonts w:ascii="Arial" w:hAnsi="Arial" w:eastAsia="Arial" w:cs="Arial"/>
          <w:b w:val="0"/>
          <w:bCs w:val="0"/>
          <w:sz w:val="24"/>
          <w:szCs w:val="24"/>
        </w:rPr>
        <w:t xml:space="preserve">all these things are needed for a fair and understanding legislation. </w:t>
      </w:r>
    </w:p>
    <w:p w:rsidR="11021777" w:rsidP="65BE426F" w:rsidRDefault="11021777" w14:paraId="7EFC5F00" w14:textId="20EF88DB">
      <w:pPr>
        <w:pStyle w:val="Normal"/>
        <w:spacing w:line="60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5BE426F" w:rsidR="1102177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References</w:t>
      </w:r>
    </w:p>
    <w:p w:rsidR="7D26F6D0" w:rsidP="65BE426F" w:rsidRDefault="7D26F6D0" w14:paraId="3EDA7634" w14:textId="20A2ACE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Law Commission </w:t>
      </w:r>
      <w:r w:rsidRPr="65BE426F" w:rsidR="7D26F6D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Offences against the Person 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fff6f9c6b0f4d27">
        <w:r w:rsidRPr="65BE426F" w:rsidR="7D26F6D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https://www.lawcom.gov.uk/project/offences-against-the-person/</w:t>
        </w:r>
      </w:hyperlink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Accessed on 3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7D26F6D0" w:rsidP="65BE426F" w:rsidRDefault="7D26F6D0" w14:paraId="5EAE33BA" w14:textId="0CE1B85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Law Commission </w:t>
      </w:r>
      <w:r w:rsidRPr="65BE426F" w:rsidR="7D26F6D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REFROM OF OFFENCES AGAINST THE PERSON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f2f8664e5ed74511">
        <w:r w:rsidRPr="65BE426F" w:rsidR="7D26F6D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http://www.lawcom.gov.uk/app/uploads/2015/11/lc361_offences_against_the_person_summary_new.pd</w:t>
        </w:r>
        <w:r w:rsidRPr="65BE426F" w:rsidR="7D26F6D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f</w:t>
        </w:r>
      </w:hyperlink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3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</w:t>
      </w:r>
    </w:p>
    <w:p w:rsidR="7D26F6D0" w:rsidP="65BE426F" w:rsidRDefault="7D26F6D0" w14:paraId="7D0F89E1" w14:textId="2E677DA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Legislation.gov.uk, Offences against the Person Act 1861 available at: </w:t>
      </w:r>
      <w:hyperlink r:id="R81a4b322efc74de8">
        <w:r w:rsidRPr="65BE426F" w:rsidR="7D26F6D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https://www.legislation.gov.uk/ukpga/Vict/24-25/100/crossheading/making-gunpowder-to-commit-offences-and-searching-for-the-same</w:t>
        </w:r>
      </w:hyperlink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(Accessed on 3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65BE426F" w:rsidR="7D26F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3D027D44" w:rsidP="65BE426F" w:rsidRDefault="3D027D44" w14:paraId="5AC5EC78" w14:textId="68C77ED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 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Offences against the Person Act 1861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ce3b83250a8646fb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https://www.legislation.gov.uk/ukpga/Vict/24-25/100/section/58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(Accessed on 3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3D027D44" w:rsidP="65BE426F" w:rsidRDefault="3D027D44" w14:paraId="01A1151A" w14:textId="66BEF22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 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Offences against the Person Act 1861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ce9df258af004eed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https://www.legislation.gov.uk/ukpga/Vict/24-25/100/section/59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3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3D027D44" w:rsidP="65BE426F" w:rsidRDefault="3D027D44" w14:paraId="7E004F12" w14:textId="65AF445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 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Offences against the Person Act 1861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1150d13b8dbe4b57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https://www.legislation.gov.uk/ukpga/Vict/24-25/100/section/60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3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3D027D44" w:rsidP="65BE426F" w:rsidRDefault="3D027D44" w14:paraId="1BD6BB57" w14:textId="3091876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Hill, M. (2019) ‘IT’S YOUR CHOICE What are the UK abortion laws, where are abortions illegal and does the NHS offer terminations?’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SUN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d3367147879145a4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https://www.thesun.co.uk/fabulous/3782462/uk-abortion-laws-nhs-termination-alabma-illegal/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- Abortion Act (Accessed on 3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</w:t>
      </w:r>
    </w:p>
    <w:p w:rsidR="3D027D44" w:rsidP="65BE426F" w:rsidRDefault="3D027D44" w14:paraId="0233B7FD" w14:textId="03BFE4C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 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Offences against the Person Act 1861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10b5451b7cd43a6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https://www.legislation.gov.uk/ukpga/Vict/24-25/100/section/40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on 4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3D027D44" w:rsidP="65BE426F" w:rsidRDefault="3D027D44" w14:paraId="7A89F58F" w14:textId="48A5247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Legislation.gov.</w:t>
      </w:r>
      <w:proofErr w:type="spellStart"/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proofErr w:type="spellEnd"/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Offences against the Person Act 1861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e28c79974964e0b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https://www.legislation.gov.uk/ukpga/Vict/24-25/100/section/17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4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3D027D44" w:rsidP="65BE426F" w:rsidRDefault="3D027D44" w14:paraId="49997403" w14:textId="27E40B2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 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Shipbuilding and Ship-repairing Regulations 1960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b7f3f5fb13424a48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https://www.legislation.gov.uk/uksi/1960/1932/made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4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3D027D44" w:rsidP="65BE426F" w:rsidRDefault="3D027D44" w14:paraId="618A3760" w14:textId="0AAEAA2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 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Offences against the Person Act 1861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fa81d55b030c41d1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https://www.legislation.gov.uk/ukpga/Vict/24-25/100/contents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4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 </w:t>
      </w:r>
    </w:p>
    <w:p w:rsidR="3D027D44" w:rsidP="65BE426F" w:rsidRDefault="3D027D44" w14:paraId="44587038" w14:textId="7A1B665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LawTeacher</w:t>
      </w:r>
      <w:proofErr w:type="spellEnd"/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(2013) 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 v Ireland and Burstow [1997] UKHL 34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ac392bc0d6814185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https://www.lawteacher.net/cases/r-v-ireland-and-burstow.php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4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3D027D44" w:rsidP="65BE426F" w:rsidRDefault="3D027D44" w14:paraId="57947ED7" w14:textId="5133FE2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LawTeacher</w:t>
      </w:r>
      <w:proofErr w:type="spellEnd"/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(2013) </w:t>
      </w:r>
      <w:r w:rsidRPr="65BE426F" w:rsidR="3D027D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 v Constanza [1997] Crim LR 576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 </w:t>
      </w:r>
      <w:hyperlink r:id="Rafd8cefa88874c76">
        <w:r w:rsidRPr="65BE426F" w:rsidR="3D027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https://www.lawteacher.net/cases/r-v-constanza.php</w:t>
        </w:r>
      </w:hyperlink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(Accessed on 4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5BE426F" w:rsidR="3D027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</w:t>
      </w:r>
    </w:p>
    <w:p w:rsidR="65BE426F" w:rsidP="65BE426F" w:rsidRDefault="65BE426F" w14:paraId="60C3AA3D" w14:textId="3C0FD5F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BE426F" w:rsidP="65BE426F" w:rsidRDefault="65BE426F" w14:paraId="609CB219" w14:textId="2507CAD6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BE426F" w:rsidP="65BE426F" w:rsidRDefault="65BE426F" w14:paraId="2DB56662" w14:textId="1AF225F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BE426F" w:rsidP="65BE426F" w:rsidRDefault="65BE426F" w14:paraId="6548B4F4" w14:textId="16E5DCF8">
      <w:pPr>
        <w:pStyle w:val="Normal"/>
        <w:spacing w:line="60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5BE426F" w:rsidP="65BE426F" w:rsidRDefault="65BE426F" w14:paraId="03288DD3" w14:textId="3DDC4708">
      <w:pPr>
        <w:pStyle w:val="Normal"/>
        <w:spacing w:line="60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3839000" w:rsidP="2BAF0726" w:rsidRDefault="73839000" w14:paraId="3BE4BD3F" w14:textId="5FC53C00">
      <w:pPr>
        <w:pStyle w:val="ListParagraph"/>
        <w:spacing w:line="60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582794661-1721975455 1607821251-330338307 135357005-544319654 1427626164-1914760169 1815998571-659606259 1884326552-1222786521 838749907-1764646689 1364314663-1444689623 1452735982-1244166360 321079730-693909634 888516180-1052122067 135311753-996078379 564242278-1373401692 848577781-930010515 35464370-976024247 340158401-40473754 2130468608-552569051 1054504500-547532009 1588474810-216119389 2098170337-778534318 1522920568-1757904605 27333914-1723789863 2113949458-1705985104 467057495-814843746 36943869-62907590 2055861647-1218782329 1234793475-669256486 1636448096-179218979 1146646584-2048616021 1469349591-1362361902 1623435837-1007670779 1620881945-621267670 766862946-452077054 1699263732-384163064 52989395-1037846280 1004846399-1606761472"/>
  </int:OnDemandWorkflows>
  <int:IntelligenceSettings/>
  <int:Manifest>
    <int:EntireDocument id="bH440zXp"/>
  </int:Manifest>
  <int:Observations>
    <int:Content id="bH440zXp">
      <int:extLst>
        <oel:ext uri="E302BA01-7950-474C-9AD3-286E660C40A8">
          <int:SimilaritySummary Version="1" RunId="1614959450065" TilesCheckedInThisRun="30" TotalNumOfTiles="30" SimilarityAnnotationCount="0" NumWords="1757" NumFlaggedWords="0"/>
        </oel:ext>
      </int:extLst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17EFCB"/>
    <w:rsid w:val="0027D77C"/>
    <w:rsid w:val="00408688"/>
    <w:rsid w:val="0068A3C5"/>
    <w:rsid w:val="010208E7"/>
    <w:rsid w:val="012A5B02"/>
    <w:rsid w:val="01797481"/>
    <w:rsid w:val="01B6B1B6"/>
    <w:rsid w:val="01D01575"/>
    <w:rsid w:val="01E8E3E4"/>
    <w:rsid w:val="01F60ECD"/>
    <w:rsid w:val="02739AEF"/>
    <w:rsid w:val="02C76965"/>
    <w:rsid w:val="02CFB66A"/>
    <w:rsid w:val="02D30F6E"/>
    <w:rsid w:val="02D4EBBE"/>
    <w:rsid w:val="02F5E200"/>
    <w:rsid w:val="030E91DF"/>
    <w:rsid w:val="03C2B1B5"/>
    <w:rsid w:val="03E41E0B"/>
    <w:rsid w:val="03FEAF23"/>
    <w:rsid w:val="049F1981"/>
    <w:rsid w:val="04D79210"/>
    <w:rsid w:val="051740F2"/>
    <w:rsid w:val="05365598"/>
    <w:rsid w:val="0553E943"/>
    <w:rsid w:val="0568D152"/>
    <w:rsid w:val="056D567A"/>
    <w:rsid w:val="057DD988"/>
    <w:rsid w:val="058A602F"/>
    <w:rsid w:val="05B40F2B"/>
    <w:rsid w:val="05B5A768"/>
    <w:rsid w:val="05C9EAC2"/>
    <w:rsid w:val="062210A5"/>
    <w:rsid w:val="064CE5A4"/>
    <w:rsid w:val="065B593C"/>
    <w:rsid w:val="06F428B8"/>
    <w:rsid w:val="07815F2A"/>
    <w:rsid w:val="07F08C54"/>
    <w:rsid w:val="07F3F0EB"/>
    <w:rsid w:val="07F70706"/>
    <w:rsid w:val="0825F33A"/>
    <w:rsid w:val="08761002"/>
    <w:rsid w:val="088FF919"/>
    <w:rsid w:val="08ABB6D7"/>
    <w:rsid w:val="08ED482A"/>
    <w:rsid w:val="09783A0B"/>
    <w:rsid w:val="0991F6F3"/>
    <w:rsid w:val="09E43477"/>
    <w:rsid w:val="0A12A1F7"/>
    <w:rsid w:val="0A3794C7"/>
    <w:rsid w:val="0A76FE4F"/>
    <w:rsid w:val="0A94CDF0"/>
    <w:rsid w:val="0BE6E967"/>
    <w:rsid w:val="0C0B485B"/>
    <w:rsid w:val="0C7529D2"/>
    <w:rsid w:val="0C88A709"/>
    <w:rsid w:val="0CA1D0D6"/>
    <w:rsid w:val="0D0ABD7E"/>
    <w:rsid w:val="0D14A811"/>
    <w:rsid w:val="0D41677D"/>
    <w:rsid w:val="0D8FECEC"/>
    <w:rsid w:val="0DEDC7E2"/>
    <w:rsid w:val="0DF53435"/>
    <w:rsid w:val="0E14614F"/>
    <w:rsid w:val="0E2689E7"/>
    <w:rsid w:val="0E345E67"/>
    <w:rsid w:val="0E5FE50F"/>
    <w:rsid w:val="0E658C89"/>
    <w:rsid w:val="0E7D5B91"/>
    <w:rsid w:val="0EC9927B"/>
    <w:rsid w:val="0F1A22D6"/>
    <w:rsid w:val="0F2AE2FD"/>
    <w:rsid w:val="0F50F500"/>
    <w:rsid w:val="0F5C0E10"/>
    <w:rsid w:val="0F75777E"/>
    <w:rsid w:val="0F763D16"/>
    <w:rsid w:val="0F85C1C7"/>
    <w:rsid w:val="1007FBB3"/>
    <w:rsid w:val="10352760"/>
    <w:rsid w:val="10C6B35E"/>
    <w:rsid w:val="10DD94B3"/>
    <w:rsid w:val="10E4B76B"/>
    <w:rsid w:val="11021777"/>
    <w:rsid w:val="1153AE68"/>
    <w:rsid w:val="1166630D"/>
    <w:rsid w:val="11EEE3AC"/>
    <w:rsid w:val="126283BF"/>
    <w:rsid w:val="12A13E41"/>
    <w:rsid w:val="12DC75BD"/>
    <w:rsid w:val="1305A257"/>
    <w:rsid w:val="1327B599"/>
    <w:rsid w:val="13422193"/>
    <w:rsid w:val="13B839DF"/>
    <w:rsid w:val="1409C358"/>
    <w:rsid w:val="1417EFCB"/>
    <w:rsid w:val="14AB34AB"/>
    <w:rsid w:val="14C385FA"/>
    <w:rsid w:val="15287146"/>
    <w:rsid w:val="160987ED"/>
    <w:rsid w:val="16403C55"/>
    <w:rsid w:val="168EC1C4"/>
    <w:rsid w:val="179444F8"/>
    <w:rsid w:val="17DD6901"/>
    <w:rsid w:val="17FE0F75"/>
    <w:rsid w:val="18171AE9"/>
    <w:rsid w:val="189F2685"/>
    <w:rsid w:val="190031C2"/>
    <w:rsid w:val="194DE60D"/>
    <w:rsid w:val="19612B90"/>
    <w:rsid w:val="198BE50D"/>
    <w:rsid w:val="199174B3"/>
    <w:rsid w:val="1A49DACA"/>
    <w:rsid w:val="1A807FAC"/>
    <w:rsid w:val="1A833972"/>
    <w:rsid w:val="1A934B4F"/>
    <w:rsid w:val="1AC05EDF"/>
    <w:rsid w:val="1AFCFBF1"/>
    <w:rsid w:val="1B022D44"/>
    <w:rsid w:val="1B1E8CB7"/>
    <w:rsid w:val="1B42B63C"/>
    <w:rsid w:val="1B723F5F"/>
    <w:rsid w:val="1B79D6EB"/>
    <w:rsid w:val="1BE94A97"/>
    <w:rsid w:val="1C0FE732"/>
    <w:rsid w:val="1C80B6F7"/>
    <w:rsid w:val="1C8E1FE3"/>
    <w:rsid w:val="1C9C14CC"/>
    <w:rsid w:val="1CA2B434"/>
    <w:rsid w:val="1CC02CD8"/>
    <w:rsid w:val="1D097935"/>
    <w:rsid w:val="1D8F6785"/>
    <w:rsid w:val="1DF8A522"/>
    <w:rsid w:val="1E100A3E"/>
    <w:rsid w:val="1E1F2F46"/>
    <w:rsid w:val="1E562D79"/>
    <w:rsid w:val="1EACEB1A"/>
    <w:rsid w:val="1EC00532"/>
    <w:rsid w:val="1EE74793"/>
    <w:rsid w:val="1EEF3468"/>
    <w:rsid w:val="1F5E2B33"/>
    <w:rsid w:val="1FD3B58E"/>
    <w:rsid w:val="1FE03BAE"/>
    <w:rsid w:val="1FF2FB6B"/>
    <w:rsid w:val="20157A2E"/>
    <w:rsid w:val="205BD593"/>
    <w:rsid w:val="20E35855"/>
    <w:rsid w:val="20F2611F"/>
    <w:rsid w:val="214226ED"/>
    <w:rsid w:val="214379F4"/>
    <w:rsid w:val="2154281A"/>
    <w:rsid w:val="215EB6AC"/>
    <w:rsid w:val="215EC168"/>
    <w:rsid w:val="216F85EF"/>
    <w:rsid w:val="218BA220"/>
    <w:rsid w:val="220E24FF"/>
    <w:rsid w:val="222806F6"/>
    <w:rsid w:val="222C8D4C"/>
    <w:rsid w:val="2296714B"/>
    <w:rsid w:val="230B5650"/>
    <w:rsid w:val="2312F753"/>
    <w:rsid w:val="231946A5"/>
    <w:rsid w:val="2347FE39"/>
    <w:rsid w:val="23A4C9F4"/>
    <w:rsid w:val="2419EFAA"/>
    <w:rsid w:val="241CD753"/>
    <w:rsid w:val="24319C56"/>
    <w:rsid w:val="244B7302"/>
    <w:rsid w:val="247B1AB6"/>
    <w:rsid w:val="259FE7C4"/>
    <w:rsid w:val="25A6FA47"/>
    <w:rsid w:val="25C020A6"/>
    <w:rsid w:val="25C9CCC8"/>
    <w:rsid w:val="25CD6CB7"/>
    <w:rsid w:val="26180C1C"/>
    <w:rsid w:val="263C44F8"/>
    <w:rsid w:val="2653766D"/>
    <w:rsid w:val="265991CF"/>
    <w:rsid w:val="2659A504"/>
    <w:rsid w:val="269A90DB"/>
    <w:rsid w:val="26A42884"/>
    <w:rsid w:val="26FFFE6F"/>
    <w:rsid w:val="270AC661"/>
    <w:rsid w:val="271A218C"/>
    <w:rsid w:val="2741BF62"/>
    <w:rsid w:val="2780C5B7"/>
    <w:rsid w:val="2787FA2F"/>
    <w:rsid w:val="283BB7CF"/>
    <w:rsid w:val="28A8F556"/>
    <w:rsid w:val="290FC76C"/>
    <w:rsid w:val="294EA430"/>
    <w:rsid w:val="2960FC39"/>
    <w:rsid w:val="297A97D4"/>
    <w:rsid w:val="299B589F"/>
    <w:rsid w:val="29F957C0"/>
    <w:rsid w:val="2A03D734"/>
    <w:rsid w:val="2A0F996B"/>
    <w:rsid w:val="2A255746"/>
    <w:rsid w:val="2A689B77"/>
    <w:rsid w:val="2B4B09B8"/>
    <w:rsid w:val="2B542020"/>
    <w:rsid w:val="2B7FDBCA"/>
    <w:rsid w:val="2BAF0726"/>
    <w:rsid w:val="2BBF0782"/>
    <w:rsid w:val="2C0D90AB"/>
    <w:rsid w:val="2C3CAE3B"/>
    <w:rsid w:val="2C79F537"/>
    <w:rsid w:val="2CD142B7"/>
    <w:rsid w:val="2D21303E"/>
    <w:rsid w:val="2D6987D1"/>
    <w:rsid w:val="2D7F7318"/>
    <w:rsid w:val="2D944F0F"/>
    <w:rsid w:val="2D95F031"/>
    <w:rsid w:val="2DB26D57"/>
    <w:rsid w:val="2DE86D5A"/>
    <w:rsid w:val="2E50372D"/>
    <w:rsid w:val="2E6516CF"/>
    <w:rsid w:val="2F15D846"/>
    <w:rsid w:val="2F7E44C8"/>
    <w:rsid w:val="2F9BD1D4"/>
    <w:rsid w:val="2FA351F9"/>
    <w:rsid w:val="3036ED8D"/>
    <w:rsid w:val="30467366"/>
    <w:rsid w:val="308D61F9"/>
    <w:rsid w:val="30ACE695"/>
    <w:rsid w:val="30B1A8A7"/>
    <w:rsid w:val="30FED300"/>
    <w:rsid w:val="3106EFF8"/>
    <w:rsid w:val="310A66B0"/>
    <w:rsid w:val="311BAF3F"/>
    <w:rsid w:val="312D51D4"/>
    <w:rsid w:val="323A3A60"/>
    <w:rsid w:val="3250332F"/>
    <w:rsid w:val="325C3287"/>
    <w:rsid w:val="325F2738"/>
    <w:rsid w:val="325F3A2A"/>
    <w:rsid w:val="328622B6"/>
    <w:rsid w:val="329B3A04"/>
    <w:rsid w:val="32C7CF10"/>
    <w:rsid w:val="33442FF5"/>
    <w:rsid w:val="34CE748E"/>
    <w:rsid w:val="352AEBF5"/>
    <w:rsid w:val="35364C81"/>
    <w:rsid w:val="3537878F"/>
    <w:rsid w:val="3541941D"/>
    <w:rsid w:val="35B10D6E"/>
    <w:rsid w:val="35E3794A"/>
    <w:rsid w:val="3612937D"/>
    <w:rsid w:val="36A787D8"/>
    <w:rsid w:val="36C10BB5"/>
    <w:rsid w:val="3707282A"/>
    <w:rsid w:val="370881F2"/>
    <w:rsid w:val="37354D32"/>
    <w:rsid w:val="37597B0A"/>
    <w:rsid w:val="375EF896"/>
    <w:rsid w:val="3767A50D"/>
    <w:rsid w:val="37822CB2"/>
    <w:rsid w:val="38526103"/>
    <w:rsid w:val="38831293"/>
    <w:rsid w:val="3918E465"/>
    <w:rsid w:val="391DFD13"/>
    <w:rsid w:val="39BDA473"/>
    <w:rsid w:val="3A073EEE"/>
    <w:rsid w:val="3A4AC30B"/>
    <w:rsid w:val="3A5C0185"/>
    <w:rsid w:val="3A899E80"/>
    <w:rsid w:val="3AB4B4C6"/>
    <w:rsid w:val="3AB9CD74"/>
    <w:rsid w:val="3B347985"/>
    <w:rsid w:val="3B5F2AAC"/>
    <w:rsid w:val="3B700C80"/>
    <w:rsid w:val="3B7C6554"/>
    <w:rsid w:val="3BD6AEC3"/>
    <w:rsid w:val="3BE1F786"/>
    <w:rsid w:val="3C1149F7"/>
    <w:rsid w:val="3C3690D8"/>
    <w:rsid w:val="3D027D44"/>
    <w:rsid w:val="3D16C95C"/>
    <w:rsid w:val="3D2F1BCC"/>
    <w:rsid w:val="3D745A2D"/>
    <w:rsid w:val="3D879921"/>
    <w:rsid w:val="3D9227B3"/>
    <w:rsid w:val="3D981935"/>
    <w:rsid w:val="3D9D8468"/>
    <w:rsid w:val="3DA1B4EE"/>
    <w:rsid w:val="3DA8CD82"/>
    <w:rsid w:val="3DBE4D89"/>
    <w:rsid w:val="3DEED0D4"/>
    <w:rsid w:val="3E0F3B70"/>
    <w:rsid w:val="3E119855"/>
    <w:rsid w:val="3EA07BF4"/>
    <w:rsid w:val="3F4644A3"/>
    <w:rsid w:val="3F8D29BB"/>
    <w:rsid w:val="3FC6E75C"/>
    <w:rsid w:val="40724081"/>
    <w:rsid w:val="40B45ECF"/>
    <w:rsid w:val="40DF3CC4"/>
    <w:rsid w:val="414B52A1"/>
    <w:rsid w:val="415744B7"/>
    <w:rsid w:val="41979F15"/>
    <w:rsid w:val="41D40FC8"/>
    <w:rsid w:val="41E7B561"/>
    <w:rsid w:val="42286469"/>
    <w:rsid w:val="436A946C"/>
    <w:rsid w:val="436F292C"/>
    <w:rsid w:val="43ABEFAC"/>
    <w:rsid w:val="43DDB248"/>
    <w:rsid w:val="43E840DA"/>
    <w:rsid w:val="442E5270"/>
    <w:rsid w:val="44956ACE"/>
    <w:rsid w:val="44A7764B"/>
    <w:rsid w:val="455512AA"/>
    <w:rsid w:val="45DD6764"/>
    <w:rsid w:val="45E0992A"/>
    <w:rsid w:val="45E9386B"/>
    <w:rsid w:val="45EFB4DB"/>
    <w:rsid w:val="46071774"/>
    <w:rsid w:val="4620CA09"/>
    <w:rsid w:val="4630A4CD"/>
    <w:rsid w:val="46446E1A"/>
    <w:rsid w:val="466DAE0D"/>
    <w:rsid w:val="46702D57"/>
    <w:rsid w:val="46B3B48F"/>
    <w:rsid w:val="46CCA52E"/>
    <w:rsid w:val="4751B5EB"/>
    <w:rsid w:val="476BAA2D"/>
    <w:rsid w:val="477C08D1"/>
    <w:rsid w:val="47830854"/>
    <w:rsid w:val="478CBF1A"/>
    <w:rsid w:val="47EAD17B"/>
    <w:rsid w:val="4805E72F"/>
    <w:rsid w:val="4844510A"/>
    <w:rsid w:val="488BFE93"/>
    <w:rsid w:val="48C762CF"/>
    <w:rsid w:val="48F2B712"/>
    <w:rsid w:val="48F52A82"/>
    <w:rsid w:val="490ABD4B"/>
    <w:rsid w:val="495056D5"/>
    <w:rsid w:val="4981FDB7"/>
    <w:rsid w:val="49D12AD0"/>
    <w:rsid w:val="49FE67DF"/>
    <w:rsid w:val="4A390B96"/>
    <w:rsid w:val="4A44ADFE"/>
    <w:rsid w:val="4A66B1C3"/>
    <w:rsid w:val="4A71FA6E"/>
    <w:rsid w:val="4A8179FE"/>
    <w:rsid w:val="4A8E8773"/>
    <w:rsid w:val="4AA10718"/>
    <w:rsid w:val="4B25029F"/>
    <w:rsid w:val="4B742D1B"/>
    <w:rsid w:val="4C1D4A5F"/>
    <w:rsid w:val="4C2537E5"/>
    <w:rsid w:val="4C67A9B6"/>
    <w:rsid w:val="4C9FE651"/>
    <w:rsid w:val="4CA1000C"/>
    <w:rsid w:val="4CD0F8D8"/>
    <w:rsid w:val="4D2A6808"/>
    <w:rsid w:val="4DD2EB1F"/>
    <w:rsid w:val="4DDF5092"/>
    <w:rsid w:val="4E3A9AC6"/>
    <w:rsid w:val="4E3CA489"/>
    <w:rsid w:val="4E80EA0F"/>
    <w:rsid w:val="4EA43E5F"/>
    <w:rsid w:val="4EC236E6"/>
    <w:rsid w:val="4EEBED1C"/>
    <w:rsid w:val="4F3F9E82"/>
    <w:rsid w:val="4F9F4A78"/>
    <w:rsid w:val="4FE12BC6"/>
    <w:rsid w:val="4FF4B5C0"/>
    <w:rsid w:val="4FF86546"/>
    <w:rsid w:val="500520C9"/>
    <w:rsid w:val="50069E60"/>
    <w:rsid w:val="504CD1E4"/>
    <w:rsid w:val="50A7A189"/>
    <w:rsid w:val="50E3A3BE"/>
    <w:rsid w:val="5114C539"/>
    <w:rsid w:val="513F287E"/>
    <w:rsid w:val="51C17572"/>
    <w:rsid w:val="51E9C69D"/>
    <w:rsid w:val="51EB4D95"/>
    <w:rsid w:val="5208A2BE"/>
    <w:rsid w:val="525FF337"/>
    <w:rsid w:val="52947969"/>
    <w:rsid w:val="52999958"/>
    <w:rsid w:val="52C054D5"/>
    <w:rsid w:val="52E87FC9"/>
    <w:rsid w:val="52F4E38C"/>
    <w:rsid w:val="52F5FF78"/>
    <w:rsid w:val="5382A39F"/>
    <w:rsid w:val="53E9C26B"/>
    <w:rsid w:val="540513D1"/>
    <w:rsid w:val="54607FFF"/>
    <w:rsid w:val="551C1F37"/>
    <w:rsid w:val="55290ADD"/>
    <w:rsid w:val="554CAF35"/>
    <w:rsid w:val="55797635"/>
    <w:rsid w:val="558279FC"/>
    <w:rsid w:val="55C65ADB"/>
    <w:rsid w:val="55E32803"/>
    <w:rsid w:val="5650C38B"/>
    <w:rsid w:val="568B43AD"/>
    <w:rsid w:val="56F0A323"/>
    <w:rsid w:val="5700FFBF"/>
    <w:rsid w:val="5733645A"/>
    <w:rsid w:val="576A18C2"/>
    <w:rsid w:val="577EF864"/>
    <w:rsid w:val="57B32FD7"/>
    <w:rsid w:val="5802E4D2"/>
    <w:rsid w:val="581F39C7"/>
    <w:rsid w:val="58822FC1"/>
    <w:rsid w:val="58AF60F8"/>
    <w:rsid w:val="58B6EA1C"/>
    <w:rsid w:val="58BA1ABE"/>
    <w:rsid w:val="591AC8C5"/>
    <w:rsid w:val="5997E5D2"/>
    <w:rsid w:val="59ADF691"/>
    <w:rsid w:val="59BB0A28"/>
    <w:rsid w:val="5AD6E0FA"/>
    <w:rsid w:val="5AE7771D"/>
    <w:rsid w:val="5B675A9D"/>
    <w:rsid w:val="5BB95A8B"/>
    <w:rsid w:val="5BE00C99"/>
    <w:rsid w:val="5BF4D450"/>
    <w:rsid w:val="5C400D9D"/>
    <w:rsid w:val="5C64B274"/>
    <w:rsid w:val="5C83477E"/>
    <w:rsid w:val="5C9210AB"/>
    <w:rsid w:val="5CA8E3CB"/>
    <w:rsid w:val="5D26E99E"/>
    <w:rsid w:val="5D3D6748"/>
    <w:rsid w:val="5D5718E6"/>
    <w:rsid w:val="5D600420"/>
    <w:rsid w:val="5E198839"/>
    <w:rsid w:val="5E4F5280"/>
    <w:rsid w:val="5E8B3E35"/>
    <w:rsid w:val="5EAE7E2C"/>
    <w:rsid w:val="5ED00EF2"/>
    <w:rsid w:val="5EE78C81"/>
    <w:rsid w:val="5F0C3B3E"/>
    <w:rsid w:val="5F538663"/>
    <w:rsid w:val="6036ABDE"/>
    <w:rsid w:val="604346A6"/>
    <w:rsid w:val="60835CE2"/>
    <w:rsid w:val="6086F34F"/>
    <w:rsid w:val="611BDA47"/>
    <w:rsid w:val="61344A3A"/>
    <w:rsid w:val="6140E9C0"/>
    <w:rsid w:val="6146227E"/>
    <w:rsid w:val="62485498"/>
    <w:rsid w:val="627EEF70"/>
    <w:rsid w:val="62819D2F"/>
    <w:rsid w:val="629619E2"/>
    <w:rsid w:val="62B7AAA8"/>
    <w:rsid w:val="62FAE86B"/>
    <w:rsid w:val="63022FBF"/>
    <w:rsid w:val="6308618B"/>
    <w:rsid w:val="6353FD79"/>
    <w:rsid w:val="63594425"/>
    <w:rsid w:val="63B7884B"/>
    <w:rsid w:val="63C35B75"/>
    <w:rsid w:val="64B1EE97"/>
    <w:rsid w:val="64CAB736"/>
    <w:rsid w:val="64D4A15A"/>
    <w:rsid w:val="6535EAA5"/>
    <w:rsid w:val="657C8DC0"/>
    <w:rsid w:val="65A7A79C"/>
    <w:rsid w:val="65ADCBD4"/>
    <w:rsid w:val="65BE426F"/>
    <w:rsid w:val="65CB43CE"/>
    <w:rsid w:val="65E46C2B"/>
    <w:rsid w:val="65FC0E54"/>
    <w:rsid w:val="66668797"/>
    <w:rsid w:val="6690CEC6"/>
    <w:rsid w:val="6779B0C7"/>
    <w:rsid w:val="67A33B6A"/>
    <w:rsid w:val="67A6B8E1"/>
    <w:rsid w:val="67C2246A"/>
    <w:rsid w:val="67D3DDA1"/>
    <w:rsid w:val="67F7105C"/>
    <w:rsid w:val="683E4353"/>
    <w:rsid w:val="684310EC"/>
    <w:rsid w:val="687AF4EA"/>
    <w:rsid w:val="6883824C"/>
    <w:rsid w:val="6908A3E0"/>
    <w:rsid w:val="693A976C"/>
    <w:rsid w:val="695377DF"/>
    <w:rsid w:val="69684BB3"/>
    <w:rsid w:val="6973DCE2"/>
    <w:rsid w:val="6992E0BD"/>
    <w:rsid w:val="69E82E38"/>
    <w:rsid w:val="6A51163B"/>
    <w:rsid w:val="6A54E370"/>
    <w:rsid w:val="6AD5B5D3"/>
    <w:rsid w:val="6B64560A"/>
    <w:rsid w:val="6BB53593"/>
    <w:rsid w:val="6BD90FCD"/>
    <w:rsid w:val="6C080F2A"/>
    <w:rsid w:val="6C259D21"/>
    <w:rsid w:val="6C79F450"/>
    <w:rsid w:val="6CEB0902"/>
    <w:rsid w:val="6D6168F2"/>
    <w:rsid w:val="6D684E8F"/>
    <w:rsid w:val="6D90F57D"/>
    <w:rsid w:val="6E1163E6"/>
    <w:rsid w:val="6E60FFA3"/>
    <w:rsid w:val="6E816311"/>
    <w:rsid w:val="6E8234CB"/>
    <w:rsid w:val="6E8DD4E0"/>
    <w:rsid w:val="6ECD0A5F"/>
    <w:rsid w:val="6EDBD2BE"/>
    <w:rsid w:val="6EEB4595"/>
    <w:rsid w:val="6EFD3953"/>
    <w:rsid w:val="6F2A5E56"/>
    <w:rsid w:val="6F73FCC9"/>
    <w:rsid w:val="6FB2F7E1"/>
    <w:rsid w:val="7080FA5F"/>
    <w:rsid w:val="708DAFE3"/>
    <w:rsid w:val="7130F553"/>
    <w:rsid w:val="713D2D64"/>
    <w:rsid w:val="7192085B"/>
    <w:rsid w:val="71E0F047"/>
    <w:rsid w:val="71EF8876"/>
    <w:rsid w:val="71FF8B32"/>
    <w:rsid w:val="72611141"/>
    <w:rsid w:val="72BDF463"/>
    <w:rsid w:val="72C926C4"/>
    <w:rsid w:val="7351BB64"/>
    <w:rsid w:val="73628DCE"/>
    <w:rsid w:val="7370CDFF"/>
    <w:rsid w:val="73839000"/>
    <w:rsid w:val="7462645F"/>
    <w:rsid w:val="74764158"/>
    <w:rsid w:val="7492F3E9"/>
    <w:rsid w:val="74948099"/>
    <w:rsid w:val="749A871D"/>
    <w:rsid w:val="74C06018"/>
    <w:rsid w:val="750AE6AD"/>
    <w:rsid w:val="752B1000"/>
    <w:rsid w:val="75DB0AF4"/>
    <w:rsid w:val="76046676"/>
    <w:rsid w:val="76D2FC55"/>
    <w:rsid w:val="76DBD46B"/>
    <w:rsid w:val="76EA0A2D"/>
    <w:rsid w:val="76FA2D4B"/>
    <w:rsid w:val="7732A5BD"/>
    <w:rsid w:val="7776DB55"/>
    <w:rsid w:val="77D777DD"/>
    <w:rsid w:val="77E091CD"/>
    <w:rsid w:val="784BDD39"/>
    <w:rsid w:val="789BB58B"/>
    <w:rsid w:val="78A0E9A4"/>
    <w:rsid w:val="78C6F580"/>
    <w:rsid w:val="78C99898"/>
    <w:rsid w:val="78D457AD"/>
    <w:rsid w:val="7900F719"/>
    <w:rsid w:val="7934A45B"/>
    <w:rsid w:val="797BEA5F"/>
    <w:rsid w:val="79ADA076"/>
    <w:rsid w:val="79E696F9"/>
    <w:rsid w:val="7A23997E"/>
    <w:rsid w:val="7A5AE84F"/>
    <w:rsid w:val="7A9690B7"/>
    <w:rsid w:val="7AD26C66"/>
    <w:rsid w:val="7AF2A1F6"/>
    <w:rsid w:val="7B066A39"/>
    <w:rsid w:val="7B0A32FC"/>
    <w:rsid w:val="7B693EFD"/>
    <w:rsid w:val="7B6BD71F"/>
    <w:rsid w:val="7B8341AC"/>
    <w:rsid w:val="7BA89BAE"/>
    <w:rsid w:val="7BF5B919"/>
    <w:rsid w:val="7C2DC10B"/>
    <w:rsid w:val="7C8DBE18"/>
    <w:rsid w:val="7CB38B21"/>
    <w:rsid w:val="7CC89432"/>
    <w:rsid w:val="7D050F5E"/>
    <w:rsid w:val="7D07A780"/>
    <w:rsid w:val="7D26F6D0"/>
    <w:rsid w:val="7D2DBA88"/>
    <w:rsid w:val="7D4F4B4E"/>
    <w:rsid w:val="7DC2F60F"/>
    <w:rsid w:val="7DF18A11"/>
    <w:rsid w:val="7E41D3BE"/>
    <w:rsid w:val="7ECCD363"/>
    <w:rsid w:val="7F20A9C8"/>
    <w:rsid w:val="7F4D8BBB"/>
    <w:rsid w:val="7F9B6EAB"/>
    <w:rsid w:val="7FD3FF63"/>
    <w:rsid w:val="7FDDA41F"/>
    <w:rsid w:val="7FE59BBA"/>
    <w:rsid w:val="7FFEF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7EFCB"/>
  <w15:chartTrackingRefBased/>
  <w15:docId w15:val="{a320eeed-439e-404f-9c0d-5690270525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7072e05149e4aba" /><Relationship Type="http://schemas.openxmlformats.org/officeDocument/2006/relationships/hyperlink" Target="https://www.lawcom.gov.uk/project/offences-against-the-person/" TargetMode="External" Id="R4fff6f9c6b0f4d27" /><Relationship Type="http://schemas.openxmlformats.org/officeDocument/2006/relationships/hyperlink" Target="http://www.lawcom.gov.uk/app/uploads/2015/11/lc361_offences_against_the_person_summary_new.pdf" TargetMode="External" Id="Rf2f8664e5ed74511" /><Relationship Type="http://schemas.openxmlformats.org/officeDocument/2006/relationships/hyperlink" Target="https://www.legislation.gov.uk/ukpga/Vict/24-25/100/crossheading/making-gunpowder-to-commit-offences-and-searching-for-the-same" TargetMode="External" Id="R81a4b322efc74de8" /><Relationship Type="http://schemas.openxmlformats.org/officeDocument/2006/relationships/hyperlink" Target="https://www.legislation.gov.uk/ukpga/Vict/24-25/100/section/58" TargetMode="External" Id="Rce3b83250a8646fb" /><Relationship Type="http://schemas.openxmlformats.org/officeDocument/2006/relationships/hyperlink" Target="https://www.legislation.gov.uk/ukpga/Vict/24-25/100/section/59" TargetMode="External" Id="Rce9df258af004eed" /><Relationship Type="http://schemas.openxmlformats.org/officeDocument/2006/relationships/hyperlink" Target="https://www.legislation.gov.uk/ukpga/Vict/24-25/100/section/60" TargetMode="External" Id="R1150d13b8dbe4b57" /><Relationship Type="http://schemas.openxmlformats.org/officeDocument/2006/relationships/hyperlink" Target="https://www.thesun.co.uk/fabulous/3782462/uk-abortion-laws-nhs-termination-alabma-illegal/" TargetMode="External" Id="Rd3367147879145a4" /><Relationship Type="http://schemas.openxmlformats.org/officeDocument/2006/relationships/hyperlink" Target="https://www.legislation.gov.uk/ukpga/Vict/24-25/100/section/40" TargetMode="External" Id="R810b5451b7cd43a6" /><Relationship Type="http://schemas.openxmlformats.org/officeDocument/2006/relationships/hyperlink" Target="https://www.legislation.gov.uk/ukpga/Vict/24-25/100/section/17" TargetMode="External" Id="Ree28c79974964e0b" /><Relationship Type="http://schemas.openxmlformats.org/officeDocument/2006/relationships/hyperlink" Target="https://www.legislation.gov.uk/uksi/1960/1932/made" TargetMode="External" Id="Rb7f3f5fb13424a48" /><Relationship Type="http://schemas.openxmlformats.org/officeDocument/2006/relationships/hyperlink" Target="https://www.legislation.gov.uk/ukpga/Vict/24-25/100/contents" TargetMode="External" Id="Rfa81d55b030c41d1" /><Relationship Type="http://schemas.openxmlformats.org/officeDocument/2006/relationships/hyperlink" Target="https://www.lawteacher.net/cases/r-v-ireland-and-burstow.php" TargetMode="External" Id="Rac392bc0d6814185" /><Relationship Type="http://schemas.openxmlformats.org/officeDocument/2006/relationships/hyperlink" Target="https://www.lawteacher.net/cases/r-v-constanza.php" TargetMode="External" Id="Rafd8cefa88874c76" /><Relationship Type="http://schemas.microsoft.com/office/2019/09/relationships/intelligence" Target="/word/intelligence.xml" Id="R4a36af989bf2470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Rhiannon Davies (1901516)</dc:creator>
  <keywords/>
  <dc:description/>
  <lastModifiedBy>Rhiannon Davies (1901516)</lastModifiedBy>
  <revision>7</revision>
  <dcterms:created xsi:type="dcterms:W3CDTF">2021-02-06T18:22:18.4901998Z</dcterms:created>
  <dcterms:modified xsi:type="dcterms:W3CDTF">2021-03-05T15:51:10.1431605Z</dcterms:modified>
</coreProperties>
</file>