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169D7" w14:textId="58B6B39B" w:rsidR="00CF564D" w:rsidRPr="00515FEA" w:rsidRDefault="00A60CD3" w:rsidP="00AC4BD5">
      <w:pPr>
        <w:rPr>
          <w:b/>
          <w:bCs/>
          <w:u w:val="single"/>
        </w:rPr>
      </w:pPr>
      <w:r w:rsidRPr="00515FEA">
        <w:rPr>
          <w:b/>
          <w:bCs/>
          <w:u w:val="single"/>
        </w:rPr>
        <w:t>Introduction</w:t>
      </w:r>
    </w:p>
    <w:p w14:paraId="741524BC" w14:textId="77777777" w:rsidR="00930F1A" w:rsidRPr="00930F1A" w:rsidRDefault="00930F1A" w:rsidP="00AC4BD5"/>
    <w:p w14:paraId="61027D81" w14:textId="21611DCF" w:rsidR="00D15E97" w:rsidRDefault="004818FD" w:rsidP="001609AC">
      <w:pPr>
        <w:spacing w:line="276" w:lineRule="auto"/>
        <w:jc w:val="both"/>
        <w:rPr>
          <w:rFonts w:cstheme="minorHAnsi"/>
        </w:rPr>
      </w:pPr>
      <w:r w:rsidRPr="00BC3F20">
        <w:rPr>
          <w:rFonts w:cstheme="minorHAnsi"/>
        </w:rPr>
        <w:t>Corporate Social Responsibility (CSR) is a relatively new phenomenon</w:t>
      </w:r>
      <w:r w:rsidR="00D0296E">
        <w:rPr>
          <w:rFonts w:cstheme="minorHAnsi"/>
        </w:rPr>
        <w:t>. However</w:t>
      </w:r>
      <w:r w:rsidRPr="00BC3F20">
        <w:rPr>
          <w:rFonts w:cstheme="minorHAnsi"/>
        </w:rPr>
        <w:t>, the idea that businesses should have responsibilities other than making a profit has been around for centuries (Carroll &amp; Shabana, 2010).</w:t>
      </w:r>
      <w:r w:rsidRPr="00BC3F20">
        <w:rPr>
          <w:rFonts w:cstheme="minorHAnsi"/>
        </w:rPr>
        <w:t xml:space="preserve"> D</w:t>
      </w:r>
      <w:r w:rsidR="00A82766" w:rsidRPr="00BC3F20">
        <w:rPr>
          <w:rFonts w:cstheme="minorHAnsi"/>
        </w:rPr>
        <w:t xml:space="preserve">ue to its </w:t>
      </w:r>
      <w:r w:rsidR="00A87CB2" w:rsidRPr="00BC3F20">
        <w:rPr>
          <w:rFonts w:cstheme="minorHAnsi"/>
        </w:rPr>
        <w:t>ever-changing</w:t>
      </w:r>
      <w:r w:rsidR="00A82766" w:rsidRPr="00BC3F20">
        <w:rPr>
          <w:rFonts w:cstheme="minorHAnsi"/>
        </w:rPr>
        <w:t xml:space="preserve"> nature</w:t>
      </w:r>
      <w:r w:rsidRPr="00BC3F20">
        <w:rPr>
          <w:rFonts w:cstheme="minorHAnsi"/>
        </w:rPr>
        <w:t>,</w:t>
      </w:r>
      <w:r w:rsidR="00A82766" w:rsidRPr="00BC3F20">
        <w:rPr>
          <w:rFonts w:cstheme="minorHAnsi"/>
        </w:rPr>
        <w:t xml:space="preserve"> </w:t>
      </w:r>
      <w:r w:rsidR="00E14A02" w:rsidRPr="00BC3F20">
        <w:rPr>
          <w:rFonts w:cstheme="minorHAnsi"/>
        </w:rPr>
        <w:t>there</w:t>
      </w:r>
      <w:r w:rsidR="00A82766" w:rsidRPr="00BC3F20">
        <w:rPr>
          <w:rFonts w:cstheme="minorHAnsi"/>
        </w:rPr>
        <w:t xml:space="preserve"> is a lack of </w:t>
      </w:r>
      <w:r w:rsidR="0083157D">
        <w:rPr>
          <w:rFonts w:cstheme="minorHAnsi"/>
        </w:rPr>
        <w:t xml:space="preserve">a </w:t>
      </w:r>
      <w:r w:rsidR="00A82766" w:rsidRPr="00BC3F20">
        <w:rPr>
          <w:rFonts w:cstheme="minorHAnsi"/>
        </w:rPr>
        <w:t>unanimous definition</w:t>
      </w:r>
      <w:r w:rsidR="00491AAD">
        <w:rPr>
          <w:rFonts w:cstheme="minorHAnsi"/>
        </w:rPr>
        <w:t>; however</w:t>
      </w:r>
      <w:r w:rsidR="00A82766" w:rsidRPr="00BC3F20">
        <w:rPr>
          <w:rFonts w:cstheme="minorHAnsi"/>
        </w:rPr>
        <w:t xml:space="preserve">, </w:t>
      </w:r>
      <w:r w:rsidR="00F26568" w:rsidRPr="00BC3F20">
        <w:rPr>
          <w:rFonts w:cstheme="minorHAnsi"/>
        </w:rPr>
        <w:t xml:space="preserve">according to the United Nations </w:t>
      </w:r>
      <w:r w:rsidR="00A87CB2" w:rsidRPr="00BC3F20">
        <w:rPr>
          <w:rFonts w:cstheme="minorHAnsi"/>
        </w:rPr>
        <w:t>Industrial Development Organisation</w:t>
      </w:r>
      <w:r w:rsidR="00E14A02" w:rsidRPr="00BC3F20">
        <w:rPr>
          <w:rFonts w:cstheme="minorHAnsi"/>
        </w:rPr>
        <w:t xml:space="preserve"> (UNIDO</w:t>
      </w:r>
      <w:r w:rsidR="00B84B1A" w:rsidRPr="00BC3F20">
        <w:rPr>
          <w:rFonts w:cstheme="minorHAnsi"/>
        </w:rPr>
        <w:t>)</w:t>
      </w:r>
      <w:r w:rsidR="00A87CB2" w:rsidRPr="00BC3F20">
        <w:rPr>
          <w:rFonts w:cstheme="minorHAnsi"/>
        </w:rPr>
        <w:t>,</w:t>
      </w:r>
      <w:r w:rsidR="00CF564D" w:rsidRPr="00BC3F20">
        <w:rPr>
          <w:rFonts w:cstheme="minorHAnsi"/>
        </w:rPr>
        <w:t xml:space="preserve"> </w:t>
      </w:r>
      <w:r w:rsidR="00A87CB2" w:rsidRPr="00BC3F20">
        <w:rPr>
          <w:rFonts w:cstheme="minorHAnsi"/>
        </w:rPr>
        <w:t xml:space="preserve">CSR is defined as </w:t>
      </w:r>
      <w:r w:rsidR="00B84B1A" w:rsidRPr="00BC3F20">
        <w:rPr>
          <w:rFonts w:cstheme="minorHAnsi"/>
        </w:rPr>
        <w:t>“</w:t>
      </w:r>
      <w:r w:rsidR="00A87CB2" w:rsidRPr="00BC3F20">
        <w:rPr>
          <w:rFonts w:cstheme="minorHAnsi"/>
          <w:shd w:val="clear" w:color="auto" w:fill="FFFFFF"/>
        </w:rPr>
        <w:t>a management concept whereby</w:t>
      </w:r>
      <w:r w:rsidR="00A87CB2" w:rsidRPr="00BC3F20">
        <w:rPr>
          <w:rFonts w:cstheme="minorHAnsi"/>
          <w:shd w:val="clear" w:color="auto" w:fill="FFFFFF"/>
        </w:rPr>
        <w:t xml:space="preserve"> </w:t>
      </w:r>
      <w:r w:rsidR="00A87CB2" w:rsidRPr="00BC3F20">
        <w:rPr>
          <w:rFonts w:cstheme="minorHAnsi"/>
          <w:shd w:val="clear" w:color="auto" w:fill="FFFFFF"/>
        </w:rPr>
        <w:t>companies integrate social and environmental concerns in their business</w:t>
      </w:r>
      <w:r w:rsidR="00A87CB2" w:rsidRPr="00BC3F20">
        <w:rPr>
          <w:rFonts w:cstheme="minorHAnsi"/>
          <w:shd w:val="clear" w:color="auto" w:fill="FFFFFF"/>
        </w:rPr>
        <w:t xml:space="preserve"> </w:t>
      </w:r>
      <w:r w:rsidR="00A87CB2" w:rsidRPr="00BC3F20">
        <w:rPr>
          <w:rFonts w:cstheme="minorHAnsi"/>
          <w:shd w:val="clear" w:color="auto" w:fill="FFFFFF"/>
        </w:rPr>
        <w:t>operations and interactions with their stakeholders</w:t>
      </w:r>
      <w:r w:rsidR="00B84B1A" w:rsidRPr="00BC3F20">
        <w:rPr>
          <w:rFonts w:cstheme="minorHAnsi"/>
          <w:shd w:val="clear" w:color="auto" w:fill="FFFFFF"/>
        </w:rPr>
        <w:t>” (UNIDO, n.d)</w:t>
      </w:r>
      <w:r w:rsidR="00D15E97">
        <w:rPr>
          <w:rFonts w:cstheme="minorHAnsi"/>
          <w:shd w:val="clear" w:color="auto" w:fill="FFFFFF"/>
        </w:rPr>
        <w:t xml:space="preserve">. </w:t>
      </w:r>
      <w:r w:rsidR="00D15E97" w:rsidRPr="00BC3F20">
        <w:rPr>
          <w:rFonts w:cstheme="minorHAnsi"/>
        </w:rPr>
        <w:t>Beschorner (201</w:t>
      </w:r>
      <w:r w:rsidR="00D15E97">
        <w:rPr>
          <w:rFonts w:cstheme="minorHAnsi"/>
        </w:rPr>
        <w:t>2</w:t>
      </w:r>
      <w:r w:rsidR="00D15E97" w:rsidRPr="00BC3F20">
        <w:rPr>
          <w:rFonts w:cstheme="minorHAnsi"/>
        </w:rPr>
        <w:t xml:space="preserve">) states that CSR is about how companies make profits and not how they spend them and that </w:t>
      </w:r>
      <w:r w:rsidR="00B05E6D">
        <w:rPr>
          <w:rFonts w:cstheme="minorHAnsi"/>
        </w:rPr>
        <w:t>it is</w:t>
      </w:r>
      <w:r w:rsidR="00D15E97" w:rsidRPr="00BC3F20">
        <w:rPr>
          <w:rFonts w:cstheme="minorHAnsi"/>
        </w:rPr>
        <w:t xml:space="preserve"> not enough to set a charitable foundation or donate to charity</w:t>
      </w:r>
      <w:r w:rsidR="00B05E6D">
        <w:rPr>
          <w:rFonts w:cstheme="minorHAnsi"/>
        </w:rPr>
        <w:t>,</w:t>
      </w:r>
      <w:r w:rsidR="00D15E97" w:rsidRPr="00BC3F20">
        <w:rPr>
          <w:rFonts w:cstheme="minorHAnsi"/>
        </w:rPr>
        <w:t xml:space="preserve"> as this </w:t>
      </w:r>
      <w:r w:rsidR="00B05E6D">
        <w:rPr>
          <w:rFonts w:cstheme="minorHAnsi"/>
        </w:rPr>
        <w:t>will not</w:t>
      </w:r>
      <w:r w:rsidR="00D15E97" w:rsidRPr="00BC3F20">
        <w:rPr>
          <w:rFonts w:cstheme="minorHAnsi"/>
        </w:rPr>
        <w:t xml:space="preserve"> lead to systemic change. </w:t>
      </w:r>
    </w:p>
    <w:p w14:paraId="43DC739D" w14:textId="77777777" w:rsidR="00F26902" w:rsidRPr="00BC3F20" w:rsidRDefault="00F26902" w:rsidP="001609AC">
      <w:pPr>
        <w:jc w:val="both"/>
        <w:rPr>
          <w:rFonts w:cstheme="minorHAnsi"/>
        </w:rPr>
      </w:pPr>
    </w:p>
    <w:p w14:paraId="08F83211" w14:textId="56C4B5F7" w:rsidR="00C24844" w:rsidRDefault="00287969" w:rsidP="001609AC">
      <w:pPr>
        <w:jc w:val="both"/>
        <w:rPr>
          <w:rFonts w:cstheme="minorHAnsi"/>
          <w:shd w:val="clear" w:color="auto" w:fill="FFFFFF"/>
        </w:rPr>
      </w:pPr>
      <w:r w:rsidRPr="00BC3F20">
        <w:rPr>
          <w:rFonts w:cstheme="minorHAnsi"/>
        </w:rPr>
        <w:t>In the last 30 years</w:t>
      </w:r>
      <w:r w:rsidR="0076692E" w:rsidRPr="00BC3F20">
        <w:rPr>
          <w:rFonts w:cstheme="minorHAnsi"/>
        </w:rPr>
        <w:t>,</w:t>
      </w:r>
      <w:r w:rsidRPr="00BC3F20">
        <w:rPr>
          <w:rFonts w:cstheme="minorHAnsi"/>
        </w:rPr>
        <w:t xml:space="preserve"> CSR has become more widely accepted</w:t>
      </w:r>
      <w:r w:rsidR="00692748">
        <w:rPr>
          <w:rFonts w:cstheme="minorHAnsi"/>
        </w:rPr>
        <w:t>; however</w:t>
      </w:r>
      <w:r w:rsidRPr="00BC3F20">
        <w:rPr>
          <w:rFonts w:cstheme="minorHAnsi"/>
        </w:rPr>
        <w:t>, previously</w:t>
      </w:r>
      <w:r w:rsidR="00DD2777">
        <w:rPr>
          <w:rFonts w:cstheme="minorHAnsi"/>
        </w:rPr>
        <w:t>,</w:t>
      </w:r>
      <w:r w:rsidRPr="00BC3F20">
        <w:rPr>
          <w:rFonts w:cstheme="minorHAnsi"/>
        </w:rPr>
        <w:t xml:space="preserve"> this was not the case</w:t>
      </w:r>
      <w:r w:rsidR="00C33D69">
        <w:rPr>
          <w:rFonts w:cstheme="minorHAnsi"/>
        </w:rPr>
        <w:t>; in</w:t>
      </w:r>
      <w:r w:rsidR="00943A38" w:rsidRPr="00BC3F20">
        <w:rPr>
          <w:rFonts w:cstheme="minorHAnsi"/>
        </w:rPr>
        <w:t xml:space="preserve"> the </w:t>
      </w:r>
      <w:r w:rsidR="009D4A19" w:rsidRPr="00BC3F20">
        <w:rPr>
          <w:rFonts w:cstheme="minorHAnsi"/>
        </w:rPr>
        <w:t>1970s</w:t>
      </w:r>
      <w:r w:rsidR="00DD2777">
        <w:rPr>
          <w:rFonts w:cstheme="minorHAnsi"/>
        </w:rPr>
        <w:t>,</w:t>
      </w:r>
      <w:r w:rsidR="00943A38" w:rsidRPr="00BC3F20">
        <w:rPr>
          <w:rFonts w:cstheme="minorHAnsi"/>
        </w:rPr>
        <w:t xml:space="preserve"> </w:t>
      </w:r>
      <w:r w:rsidR="009D4A19" w:rsidRPr="00BC3F20">
        <w:rPr>
          <w:rFonts w:cstheme="minorHAnsi"/>
        </w:rPr>
        <w:t>Milton Friedman</w:t>
      </w:r>
      <w:r w:rsidR="00DD2777">
        <w:rPr>
          <w:rFonts w:cstheme="minorHAnsi"/>
        </w:rPr>
        <w:t>,</w:t>
      </w:r>
      <w:r w:rsidR="009D4A19" w:rsidRPr="00BC3F20">
        <w:rPr>
          <w:rFonts w:cstheme="minorHAnsi"/>
        </w:rPr>
        <w:t xml:space="preserve"> </w:t>
      </w:r>
      <w:r w:rsidR="00E34BE1" w:rsidRPr="00BC3F20">
        <w:rPr>
          <w:rFonts w:cstheme="minorHAnsi"/>
        </w:rPr>
        <w:t xml:space="preserve">a </w:t>
      </w:r>
      <w:r w:rsidR="00881616" w:rsidRPr="00BC3F20">
        <w:rPr>
          <w:rFonts w:cstheme="minorHAnsi"/>
        </w:rPr>
        <w:t>Nobel-Prize-winning</w:t>
      </w:r>
      <w:r w:rsidR="00064CDE" w:rsidRPr="00BC3F20">
        <w:rPr>
          <w:rFonts w:cstheme="minorHAnsi"/>
        </w:rPr>
        <w:t xml:space="preserve"> economist</w:t>
      </w:r>
      <w:r w:rsidR="00DD2777">
        <w:rPr>
          <w:rFonts w:cstheme="minorHAnsi"/>
        </w:rPr>
        <w:t>,</w:t>
      </w:r>
      <w:r w:rsidR="00064CDE" w:rsidRPr="00BC3F20">
        <w:rPr>
          <w:rFonts w:cstheme="minorHAnsi"/>
        </w:rPr>
        <w:t xml:space="preserve"> </w:t>
      </w:r>
      <w:r w:rsidR="00432BCF" w:rsidRPr="00BC3F20">
        <w:rPr>
          <w:rFonts w:cstheme="minorHAnsi"/>
        </w:rPr>
        <w:t>released a</w:t>
      </w:r>
      <w:r w:rsidR="00593102" w:rsidRPr="00BC3F20">
        <w:rPr>
          <w:rFonts w:cstheme="minorHAnsi"/>
        </w:rPr>
        <w:t xml:space="preserve"> now world-renowned </w:t>
      </w:r>
      <w:r w:rsidR="00432BCF" w:rsidRPr="00BC3F20">
        <w:rPr>
          <w:rFonts w:cstheme="minorHAnsi"/>
        </w:rPr>
        <w:t>article titled “</w:t>
      </w:r>
      <w:r w:rsidR="00881616" w:rsidRPr="00BC3F20">
        <w:rPr>
          <w:rFonts w:cstheme="minorHAnsi"/>
          <w:kern w:val="36"/>
        </w:rPr>
        <w:t>A Friedman doctrine</w:t>
      </w:r>
      <w:r w:rsidR="00881616" w:rsidRPr="00BC3F20">
        <w:rPr>
          <w:rFonts w:cstheme="minorHAnsi"/>
          <w:kern w:val="36"/>
        </w:rPr>
        <w:t xml:space="preserve"> - </w:t>
      </w:r>
      <w:r w:rsidR="00881616" w:rsidRPr="00BC3F20">
        <w:rPr>
          <w:rFonts w:cstheme="minorHAnsi"/>
          <w:kern w:val="36"/>
        </w:rPr>
        <w:t xml:space="preserve">The Social Responsibility </w:t>
      </w:r>
      <w:r w:rsidR="003E2824" w:rsidRPr="00BC3F20">
        <w:rPr>
          <w:rFonts w:cstheme="minorHAnsi"/>
          <w:kern w:val="36"/>
        </w:rPr>
        <w:t>o</w:t>
      </w:r>
      <w:r w:rsidR="00881616" w:rsidRPr="00BC3F20">
        <w:rPr>
          <w:rFonts w:cstheme="minorHAnsi"/>
          <w:kern w:val="36"/>
        </w:rPr>
        <w:t>f Business Is to Increase Its Profit</w:t>
      </w:r>
      <w:r w:rsidR="00881616" w:rsidRPr="00BC3F20">
        <w:rPr>
          <w:rFonts w:cstheme="minorHAnsi"/>
          <w:kern w:val="36"/>
        </w:rPr>
        <w:t>”</w:t>
      </w:r>
      <w:r w:rsidR="00557AE1" w:rsidRPr="00BC3F20">
        <w:rPr>
          <w:rFonts w:cstheme="minorHAnsi"/>
          <w:kern w:val="36"/>
        </w:rPr>
        <w:t xml:space="preserve"> (</w:t>
      </w:r>
      <w:r w:rsidR="007E331D" w:rsidRPr="00BC3F20">
        <w:rPr>
          <w:rFonts w:cstheme="minorHAnsi"/>
          <w:kern w:val="36"/>
        </w:rPr>
        <w:t xml:space="preserve">Friedman, 1970). </w:t>
      </w:r>
      <w:r w:rsidR="0076692E" w:rsidRPr="00BC3F20">
        <w:rPr>
          <w:rFonts w:cstheme="minorHAnsi"/>
          <w:kern w:val="36"/>
        </w:rPr>
        <w:t>In this article</w:t>
      </w:r>
      <w:r w:rsidR="005E17B5">
        <w:rPr>
          <w:rFonts w:cstheme="minorHAnsi"/>
          <w:kern w:val="36"/>
        </w:rPr>
        <w:t>,</w:t>
      </w:r>
      <w:r w:rsidR="0076692E" w:rsidRPr="00BC3F20">
        <w:rPr>
          <w:rFonts w:cstheme="minorHAnsi"/>
          <w:kern w:val="36"/>
        </w:rPr>
        <w:t xml:space="preserve"> Friedman (1970) </w:t>
      </w:r>
      <w:r w:rsidR="00DC25DD">
        <w:rPr>
          <w:rFonts w:cstheme="minorHAnsi"/>
          <w:kern w:val="36"/>
        </w:rPr>
        <w:t>references a</w:t>
      </w:r>
      <w:r w:rsidR="00883B1B">
        <w:rPr>
          <w:rFonts w:cstheme="minorHAnsi"/>
          <w:kern w:val="36"/>
        </w:rPr>
        <w:t xml:space="preserve"> </w:t>
      </w:r>
      <w:r w:rsidR="007955E5">
        <w:rPr>
          <w:rFonts w:cstheme="minorHAnsi"/>
          <w:kern w:val="36"/>
        </w:rPr>
        <w:t>deontological position as</w:t>
      </w:r>
      <w:r w:rsidR="00DC25DD">
        <w:rPr>
          <w:rFonts w:cstheme="minorHAnsi"/>
          <w:kern w:val="36"/>
        </w:rPr>
        <w:t xml:space="preserve"> he </w:t>
      </w:r>
      <w:r w:rsidR="0091194A" w:rsidRPr="00BC3F20">
        <w:rPr>
          <w:rFonts w:cstheme="minorHAnsi"/>
          <w:kern w:val="36"/>
        </w:rPr>
        <w:t>state</w:t>
      </w:r>
      <w:r w:rsidR="00DC25DD">
        <w:rPr>
          <w:rFonts w:cstheme="minorHAnsi"/>
          <w:kern w:val="36"/>
        </w:rPr>
        <w:t>s</w:t>
      </w:r>
      <w:r w:rsidR="0091194A" w:rsidRPr="00BC3F20">
        <w:rPr>
          <w:rFonts w:cstheme="minorHAnsi"/>
          <w:kern w:val="36"/>
        </w:rPr>
        <w:t xml:space="preserve"> that an </w:t>
      </w:r>
      <w:r w:rsidR="00A852ED" w:rsidRPr="00BC3F20">
        <w:rPr>
          <w:rFonts w:cstheme="minorHAnsi"/>
          <w:kern w:val="36"/>
        </w:rPr>
        <w:t>organisation's</w:t>
      </w:r>
      <w:r w:rsidR="0091194A" w:rsidRPr="00BC3F20">
        <w:rPr>
          <w:rFonts w:cstheme="minorHAnsi"/>
          <w:kern w:val="36"/>
        </w:rPr>
        <w:t xml:space="preserve"> </w:t>
      </w:r>
      <w:r w:rsidR="00BA6D3F" w:rsidRPr="00BC3F20">
        <w:rPr>
          <w:rFonts w:cstheme="minorHAnsi"/>
          <w:kern w:val="36"/>
        </w:rPr>
        <w:t xml:space="preserve">sole obligation </w:t>
      </w:r>
      <w:r w:rsidR="005E17B5">
        <w:rPr>
          <w:rFonts w:cstheme="minorHAnsi"/>
          <w:kern w:val="36"/>
        </w:rPr>
        <w:t>is</w:t>
      </w:r>
      <w:r w:rsidR="00BA6D3F" w:rsidRPr="00BC3F20">
        <w:rPr>
          <w:rFonts w:cstheme="minorHAnsi"/>
          <w:kern w:val="36"/>
        </w:rPr>
        <w:t xml:space="preserve"> to make money without breaking the law</w:t>
      </w:r>
      <w:r w:rsidR="00A852ED" w:rsidRPr="00BC3F20">
        <w:rPr>
          <w:rFonts w:cstheme="minorHAnsi"/>
          <w:kern w:val="36"/>
        </w:rPr>
        <w:t>,</w:t>
      </w:r>
      <w:r w:rsidR="00DC25DD">
        <w:rPr>
          <w:rFonts w:cstheme="minorHAnsi"/>
          <w:kern w:val="36"/>
        </w:rPr>
        <w:t xml:space="preserve"> </w:t>
      </w:r>
      <w:r w:rsidR="007955E5">
        <w:rPr>
          <w:rFonts w:cstheme="minorHAnsi"/>
          <w:kern w:val="36"/>
        </w:rPr>
        <w:t>solely focusing on the legality rather than the consequences of these actions</w:t>
      </w:r>
      <w:r w:rsidR="005E17B5">
        <w:rPr>
          <w:rFonts w:cstheme="minorHAnsi"/>
          <w:kern w:val="36"/>
        </w:rPr>
        <w:t>. This</w:t>
      </w:r>
      <w:r w:rsidR="00753277">
        <w:rPr>
          <w:rFonts w:cstheme="minorHAnsi"/>
          <w:kern w:val="36"/>
        </w:rPr>
        <w:t xml:space="preserve"> created </w:t>
      </w:r>
      <w:r w:rsidR="00F16C7D">
        <w:rPr>
          <w:rFonts w:cstheme="minorHAnsi"/>
          <w:kern w:val="36"/>
        </w:rPr>
        <w:t xml:space="preserve">a </w:t>
      </w:r>
      <w:r w:rsidR="00753277">
        <w:rPr>
          <w:rFonts w:cstheme="minorHAnsi"/>
          <w:kern w:val="36"/>
        </w:rPr>
        <w:t xml:space="preserve">huge debate, which continues today. </w:t>
      </w:r>
    </w:p>
    <w:p w14:paraId="477F80C4" w14:textId="77777777" w:rsidR="002079F5" w:rsidRDefault="002079F5" w:rsidP="001609AC">
      <w:pPr>
        <w:spacing w:line="276" w:lineRule="auto"/>
        <w:jc w:val="both"/>
        <w:rPr>
          <w:rFonts w:cstheme="minorHAnsi"/>
          <w:b/>
          <w:bCs/>
        </w:rPr>
      </w:pPr>
    </w:p>
    <w:p w14:paraId="64E1009C" w14:textId="0B86A548" w:rsidR="00926323" w:rsidRPr="00515FEA" w:rsidRDefault="00A242FD" w:rsidP="001609AC">
      <w:pPr>
        <w:spacing w:line="276" w:lineRule="auto"/>
        <w:jc w:val="both"/>
        <w:rPr>
          <w:rFonts w:cstheme="minorHAnsi"/>
          <w:b/>
          <w:bCs/>
          <w:u w:val="single"/>
        </w:rPr>
      </w:pPr>
      <w:r w:rsidRPr="00515FEA">
        <w:rPr>
          <w:rFonts w:cstheme="minorHAnsi"/>
          <w:b/>
          <w:bCs/>
          <w:u w:val="single"/>
        </w:rPr>
        <w:t xml:space="preserve">Main Body </w:t>
      </w:r>
    </w:p>
    <w:p w14:paraId="423584FE" w14:textId="77777777" w:rsidR="00E413E8" w:rsidRDefault="00E413E8" w:rsidP="001609AC">
      <w:pPr>
        <w:spacing w:line="276" w:lineRule="auto"/>
        <w:jc w:val="both"/>
        <w:rPr>
          <w:shd w:val="clear" w:color="auto" w:fill="FFFFFF"/>
        </w:rPr>
      </w:pPr>
    </w:p>
    <w:p w14:paraId="5C0C9A14" w14:textId="1C25EDDA" w:rsidR="00985474" w:rsidRPr="00E413E8" w:rsidRDefault="00E413E8" w:rsidP="001609AC">
      <w:pPr>
        <w:spacing w:line="276" w:lineRule="auto"/>
        <w:jc w:val="both"/>
        <w:rPr>
          <w:rFonts w:cstheme="minorHAnsi"/>
        </w:rPr>
      </w:pPr>
      <w:r w:rsidRPr="00BC3F20">
        <w:rPr>
          <w:shd w:val="clear" w:color="auto" w:fill="FFFFFF"/>
        </w:rPr>
        <w:t>Anne Simpson, a director at Calper’s</w:t>
      </w:r>
      <w:r w:rsidR="005E17B5">
        <w:rPr>
          <w:shd w:val="clear" w:color="auto" w:fill="FFFFFF"/>
        </w:rPr>
        <w:t>,</w:t>
      </w:r>
      <w:r w:rsidRPr="00BC3F20">
        <w:rPr>
          <w:shd w:val="clear" w:color="auto" w:fill="FFFFFF"/>
        </w:rPr>
        <w:t xml:space="preserve"> stated</w:t>
      </w:r>
      <w:r w:rsidR="005E17B5">
        <w:rPr>
          <w:shd w:val="clear" w:color="auto" w:fill="FFFFFF"/>
        </w:rPr>
        <w:t>,</w:t>
      </w:r>
      <w:r w:rsidRPr="00BC3F20">
        <w:rPr>
          <w:shd w:val="clear" w:color="auto" w:fill="FFFFFF"/>
        </w:rPr>
        <w:t xml:space="preserve"> “you </w:t>
      </w:r>
      <w:r w:rsidR="005E17B5">
        <w:rPr>
          <w:shd w:val="clear" w:color="auto" w:fill="FFFFFF"/>
        </w:rPr>
        <w:t>cannot</w:t>
      </w:r>
      <w:r w:rsidRPr="00BC3F20">
        <w:rPr>
          <w:shd w:val="clear" w:color="auto" w:fill="FFFFFF"/>
        </w:rPr>
        <w:t xml:space="preserve"> manage what you cannot measure</w:t>
      </w:r>
      <w:r w:rsidR="00C33D69">
        <w:rPr>
          <w:shd w:val="clear" w:color="auto" w:fill="FFFFFF"/>
        </w:rPr>
        <w:t>; you</w:t>
      </w:r>
      <w:r w:rsidRPr="00BC3F20">
        <w:rPr>
          <w:shd w:val="clear" w:color="auto" w:fill="FFFFFF"/>
        </w:rPr>
        <w:t xml:space="preserve"> have to have metrics that matter”</w:t>
      </w:r>
      <w:r w:rsidR="005E17B5">
        <w:rPr>
          <w:shd w:val="clear" w:color="auto" w:fill="FFFFFF"/>
        </w:rPr>
        <w:t>,</w:t>
      </w:r>
      <w:r w:rsidRPr="00BC3F20">
        <w:rPr>
          <w:shd w:val="clear" w:color="auto" w:fill="FFFFFF"/>
        </w:rPr>
        <w:t xml:space="preserve"> </w:t>
      </w:r>
      <w:r w:rsidR="0060738B">
        <w:rPr>
          <w:shd w:val="clear" w:color="auto" w:fill="FFFFFF"/>
        </w:rPr>
        <w:t xml:space="preserve">arguing in favour of mandating </w:t>
      </w:r>
      <w:r w:rsidR="00F0701A">
        <w:rPr>
          <w:shd w:val="clear" w:color="auto" w:fill="FFFFFF"/>
        </w:rPr>
        <w:t xml:space="preserve">sustainability reporting </w:t>
      </w:r>
      <w:r w:rsidRPr="00BC3F20">
        <w:rPr>
          <w:color w:val="000000"/>
        </w:rPr>
        <w:t>(Saïd Business School, University of Oxford, 2018, 4:45).</w:t>
      </w:r>
      <w:r>
        <w:rPr>
          <w:rFonts w:cstheme="minorHAnsi"/>
        </w:rPr>
        <w:t xml:space="preserve"> </w:t>
      </w:r>
      <w:r w:rsidR="0080532C">
        <w:rPr>
          <w:rFonts w:cstheme="minorHAnsi"/>
        </w:rPr>
        <w:t xml:space="preserve">CSR is </w:t>
      </w:r>
      <w:r w:rsidR="006A7479">
        <w:rPr>
          <w:rFonts w:cstheme="minorHAnsi"/>
        </w:rPr>
        <w:t>typically</w:t>
      </w:r>
      <w:r w:rsidR="0080532C">
        <w:rPr>
          <w:rFonts w:cstheme="minorHAnsi"/>
        </w:rPr>
        <w:t xml:space="preserve"> seen as a voluntary </w:t>
      </w:r>
      <w:r w:rsidR="006A7479">
        <w:rPr>
          <w:rFonts w:cstheme="minorHAnsi"/>
        </w:rPr>
        <w:t xml:space="preserve">initiative, </w:t>
      </w:r>
      <w:r w:rsidR="008765E4">
        <w:rPr>
          <w:rFonts w:cstheme="minorHAnsi"/>
        </w:rPr>
        <w:t xml:space="preserve">with CSR </w:t>
      </w:r>
      <w:r w:rsidR="00F47798">
        <w:rPr>
          <w:rFonts w:cstheme="minorHAnsi"/>
        </w:rPr>
        <w:t xml:space="preserve">often </w:t>
      </w:r>
      <w:r w:rsidR="008765E4">
        <w:rPr>
          <w:rFonts w:cstheme="minorHAnsi"/>
        </w:rPr>
        <w:t xml:space="preserve">legislated in soft law </w:t>
      </w:r>
      <w:r w:rsidR="007F3B4E">
        <w:rPr>
          <w:rFonts w:cstheme="minorHAnsi"/>
        </w:rPr>
        <w:t>agreements rather than hard law</w:t>
      </w:r>
      <w:r w:rsidR="00753277">
        <w:rPr>
          <w:rFonts w:cstheme="minorHAnsi"/>
        </w:rPr>
        <w:t>,</w:t>
      </w:r>
      <w:r w:rsidR="007F3B4E">
        <w:rPr>
          <w:rFonts w:cstheme="minorHAnsi"/>
        </w:rPr>
        <w:t xml:space="preserve"> </w:t>
      </w:r>
      <w:r w:rsidR="00F8600D">
        <w:rPr>
          <w:rFonts w:cstheme="minorHAnsi"/>
        </w:rPr>
        <w:t>hard laws are</w:t>
      </w:r>
      <w:r w:rsidR="00753277">
        <w:rPr>
          <w:rFonts w:cstheme="minorHAnsi"/>
        </w:rPr>
        <w:t xml:space="preserve"> </w:t>
      </w:r>
      <w:r w:rsidR="007F3B4E">
        <w:rPr>
          <w:rFonts w:cstheme="minorHAnsi"/>
        </w:rPr>
        <w:t>legally binding agreements</w:t>
      </w:r>
      <w:r w:rsidR="004D3718">
        <w:rPr>
          <w:rFonts w:cstheme="minorHAnsi"/>
        </w:rPr>
        <w:t xml:space="preserve">, </w:t>
      </w:r>
      <w:r w:rsidR="00C82B52">
        <w:rPr>
          <w:rFonts w:cstheme="minorHAnsi"/>
        </w:rPr>
        <w:t xml:space="preserve">soft laws and hard laws are distinguished </w:t>
      </w:r>
      <w:r w:rsidR="00BF6D6B">
        <w:rPr>
          <w:rFonts w:cstheme="minorHAnsi"/>
        </w:rPr>
        <w:t xml:space="preserve">by </w:t>
      </w:r>
      <w:r w:rsidR="00620230">
        <w:rPr>
          <w:rFonts w:cstheme="minorHAnsi"/>
        </w:rPr>
        <w:t xml:space="preserve">obligation, </w:t>
      </w:r>
      <w:r w:rsidR="002D3007">
        <w:rPr>
          <w:rFonts w:cstheme="minorHAnsi"/>
        </w:rPr>
        <w:t xml:space="preserve">precision, and delegation </w:t>
      </w:r>
      <w:r w:rsidR="002D3007" w:rsidRPr="00C82B52">
        <w:rPr>
          <w:rFonts w:cstheme="minorHAnsi"/>
          <w:shd w:val="clear" w:color="auto" w:fill="FFFFFF"/>
        </w:rPr>
        <w:t>(Cominetti</w:t>
      </w:r>
      <w:r w:rsidR="004B5F05">
        <w:rPr>
          <w:rFonts w:cstheme="minorHAnsi"/>
          <w:shd w:val="clear" w:color="auto" w:fill="FFFFFF"/>
        </w:rPr>
        <w:t xml:space="preserve"> </w:t>
      </w:r>
      <w:r w:rsidR="002D3007" w:rsidRPr="00C82B52">
        <w:rPr>
          <w:rFonts w:cstheme="minorHAnsi"/>
          <w:shd w:val="clear" w:color="auto" w:fill="FFFFFF"/>
        </w:rPr>
        <w:t>&amp; Seele</w:t>
      </w:r>
      <w:r w:rsidR="00E66CC0">
        <w:rPr>
          <w:rFonts w:cstheme="minorHAnsi"/>
          <w:shd w:val="clear" w:color="auto" w:fill="FFFFFF"/>
        </w:rPr>
        <w:t>,</w:t>
      </w:r>
      <w:r w:rsidR="002D3007" w:rsidRPr="00C82B52">
        <w:rPr>
          <w:rFonts w:cstheme="minorHAnsi"/>
          <w:shd w:val="clear" w:color="auto" w:fill="FFFFFF"/>
        </w:rPr>
        <w:t xml:space="preserve"> 2016).</w:t>
      </w:r>
      <w:r w:rsidR="00435D84">
        <w:rPr>
          <w:rFonts w:cstheme="minorHAnsi"/>
          <w:shd w:val="clear" w:color="auto" w:fill="FFFFFF"/>
        </w:rPr>
        <w:t xml:space="preserve"> </w:t>
      </w:r>
      <w:r w:rsidR="00911366">
        <w:rPr>
          <w:rFonts w:cstheme="minorHAnsi"/>
          <w:shd w:val="clear" w:color="auto" w:fill="FFFFFF"/>
        </w:rPr>
        <w:t xml:space="preserve">As Cominetti </w:t>
      </w:r>
      <w:r w:rsidR="003A688B">
        <w:rPr>
          <w:rFonts w:cstheme="minorHAnsi"/>
          <w:shd w:val="clear" w:color="auto" w:fill="FFFFFF"/>
        </w:rPr>
        <w:t>and</w:t>
      </w:r>
      <w:r w:rsidR="00911366">
        <w:rPr>
          <w:rFonts w:cstheme="minorHAnsi"/>
          <w:shd w:val="clear" w:color="auto" w:fill="FFFFFF"/>
        </w:rPr>
        <w:t xml:space="preserve"> Seele (2016) state</w:t>
      </w:r>
      <w:r w:rsidR="00E66CC0">
        <w:rPr>
          <w:rFonts w:cstheme="minorHAnsi"/>
          <w:shd w:val="clear" w:color="auto" w:fill="FFFFFF"/>
        </w:rPr>
        <w:t>,</w:t>
      </w:r>
      <w:r w:rsidR="00911366">
        <w:rPr>
          <w:rFonts w:cstheme="minorHAnsi"/>
          <w:shd w:val="clear" w:color="auto" w:fill="FFFFFF"/>
        </w:rPr>
        <w:t xml:space="preserve"> </w:t>
      </w:r>
      <w:r w:rsidR="00435D84">
        <w:rPr>
          <w:rFonts w:cstheme="minorHAnsi"/>
          <w:shd w:val="clear" w:color="auto" w:fill="FFFFFF"/>
        </w:rPr>
        <w:t>it is simply not enough to distinguish between hard and soft laws</w:t>
      </w:r>
      <w:r w:rsidR="000166AD">
        <w:rPr>
          <w:rFonts w:cstheme="minorHAnsi"/>
          <w:shd w:val="clear" w:color="auto" w:fill="FFFFFF"/>
        </w:rPr>
        <w:t>; there</w:t>
      </w:r>
      <w:r w:rsidR="000C4A54">
        <w:rPr>
          <w:rFonts w:cstheme="minorHAnsi"/>
          <w:shd w:val="clear" w:color="auto" w:fill="FFFFFF"/>
        </w:rPr>
        <w:t xml:space="preserve"> are</w:t>
      </w:r>
      <w:r w:rsidR="00F8600D">
        <w:rPr>
          <w:rFonts w:cstheme="minorHAnsi"/>
          <w:shd w:val="clear" w:color="auto" w:fill="FFFFFF"/>
        </w:rPr>
        <w:t xml:space="preserve"> </w:t>
      </w:r>
      <w:r w:rsidR="000C4A54">
        <w:rPr>
          <w:rFonts w:cstheme="minorHAnsi"/>
          <w:shd w:val="clear" w:color="auto" w:fill="FFFFFF"/>
        </w:rPr>
        <w:t>four hybrid legal status</w:t>
      </w:r>
      <w:r w:rsidR="00106739">
        <w:rPr>
          <w:rFonts w:cstheme="minorHAnsi"/>
          <w:shd w:val="clear" w:color="auto" w:fill="FFFFFF"/>
        </w:rPr>
        <w:t xml:space="preserve">es, </w:t>
      </w:r>
      <w:r w:rsidR="00F47798">
        <w:rPr>
          <w:rFonts w:cstheme="minorHAnsi"/>
          <w:shd w:val="clear" w:color="auto" w:fill="FFFFFF"/>
        </w:rPr>
        <w:t xml:space="preserve">these are </w:t>
      </w:r>
      <w:r w:rsidR="00F47798" w:rsidRPr="000B09DF">
        <w:rPr>
          <w:rFonts w:cstheme="minorHAnsi"/>
          <w:shd w:val="clear" w:color="auto" w:fill="FFFFFF"/>
        </w:rPr>
        <w:t xml:space="preserve">soft </w:t>
      </w:r>
      <w:proofErr w:type="spellStart"/>
      <w:r w:rsidR="00F47798" w:rsidRPr="000B09DF">
        <w:rPr>
          <w:rFonts w:cstheme="minorHAnsi"/>
          <w:shd w:val="clear" w:color="auto" w:fill="FFFFFF"/>
        </w:rPr>
        <w:t>soft</w:t>
      </w:r>
      <w:proofErr w:type="spellEnd"/>
      <w:r w:rsidR="00F47798" w:rsidRPr="000B09DF">
        <w:rPr>
          <w:rFonts w:cstheme="minorHAnsi"/>
          <w:shd w:val="clear" w:color="auto" w:fill="FFFFFF"/>
        </w:rPr>
        <w:t xml:space="preserve">, </w:t>
      </w:r>
      <w:r w:rsidR="00F3155F" w:rsidRPr="000B09DF">
        <w:rPr>
          <w:rFonts w:cstheme="minorHAnsi"/>
          <w:shd w:val="clear" w:color="auto" w:fill="FFFFFF"/>
        </w:rPr>
        <w:t>hard soft, soft hard and hard hard.</w:t>
      </w:r>
      <w:r w:rsidR="00F3155F">
        <w:rPr>
          <w:rFonts w:cstheme="minorHAnsi"/>
          <w:shd w:val="clear" w:color="auto" w:fill="FFFFFF"/>
        </w:rPr>
        <w:t xml:space="preserve"> </w:t>
      </w:r>
      <w:r w:rsidR="006E41AB">
        <w:rPr>
          <w:rFonts w:cstheme="minorHAnsi"/>
          <w:shd w:val="clear" w:color="auto" w:fill="FFFFFF"/>
        </w:rPr>
        <w:t xml:space="preserve">Soft soft laws </w:t>
      </w:r>
      <w:r w:rsidR="00630682">
        <w:rPr>
          <w:rFonts w:cstheme="minorHAnsi"/>
          <w:shd w:val="clear" w:color="auto" w:fill="FFFFFF"/>
        </w:rPr>
        <w:t xml:space="preserve">are voluntary guidelines </w:t>
      </w:r>
      <w:r w:rsidR="00A24F1E">
        <w:rPr>
          <w:rFonts w:cstheme="minorHAnsi"/>
          <w:shd w:val="clear" w:color="auto" w:fill="FFFFFF"/>
        </w:rPr>
        <w:t xml:space="preserve">with low formalisation </w:t>
      </w:r>
      <w:r w:rsidR="00630682">
        <w:rPr>
          <w:rFonts w:cstheme="minorHAnsi"/>
          <w:shd w:val="clear" w:color="auto" w:fill="FFFFFF"/>
        </w:rPr>
        <w:t xml:space="preserve">that have little to no consequences </w:t>
      </w:r>
      <w:r w:rsidR="00B41A4F">
        <w:rPr>
          <w:rFonts w:cstheme="minorHAnsi"/>
          <w:shd w:val="clear" w:color="auto" w:fill="FFFFFF"/>
        </w:rPr>
        <w:t>should they be ignored</w:t>
      </w:r>
      <w:r w:rsidR="00F8600D">
        <w:rPr>
          <w:rFonts w:cstheme="minorHAnsi"/>
          <w:shd w:val="clear" w:color="auto" w:fill="FFFFFF"/>
        </w:rPr>
        <w:t>; this</w:t>
      </w:r>
      <w:r w:rsidR="00A364C7">
        <w:rPr>
          <w:rFonts w:cstheme="minorHAnsi"/>
          <w:shd w:val="clear" w:color="auto" w:fill="FFFFFF"/>
        </w:rPr>
        <w:t xml:space="preserve"> type of law accounted for </w:t>
      </w:r>
      <w:r w:rsidR="0058695C">
        <w:rPr>
          <w:rFonts w:cstheme="minorHAnsi"/>
          <w:shd w:val="clear" w:color="auto" w:fill="FFFFFF"/>
        </w:rPr>
        <w:t>67.6% of CSR guidelines</w:t>
      </w:r>
      <w:r w:rsidR="00641077">
        <w:rPr>
          <w:rFonts w:cstheme="minorHAnsi"/>
          <w:shd w:val="clear" w:color="auto" w:fill="FFFFFF"/>
        </w:rPr>
        <w:t xml:space="preserve">. </w:t>
      </w:r>
      <w:r w:rsidR="00935DF9">
        <w:rPr>
          <w:rFonts w:cstheme="minorHAnsi"/>
          <w:shd w:val="clear" w:color="auto" w:fill="FFFFFF"/>
        </w:rPr>
        <w:t>Hard soft law</w:t>
      </w:r>
      <w:r w:rsidR="00A24F1E">
        <w:rPr>
          <w:rFonts w:cstheme="minorHAnsi"/>
          <w:shd w:val="clear" w:color="auto" w:fill="FFFFFF"/>
        </w:rPr>
        <w:t>s have high formalisation</w:t>
      </w:r>
      <w:r w:rsidR="0004502E">
        <w:rPr>
          <w:rFonts w:cstheme="minorHAnsi"/>
          <w:shd w:val="clear" w:color="auto" w:fill="FFFFFF"/>
        </w:rPr>
        <w:t>,</w:t>
      </w:r>
      <w:r w:rsidR="00A24F1E">
        <w:rPr>
          <w:rFonts w:cstheme="minorHAnsi"/>
          <w:shd w:val="clear" w:color="auto" w:fill="FFFFFF"/>
        </w:rPr>
        <w:t xml:space="preserve"> and </w:t>
      </w:r>
      <w:r w:rsidR="00A24F19">
        <w:rPr>
          <w:rFonts w:cstheme="minorHAnsi"/>
          <w:shd w:val="clear" w:color="auto" w:fill="FFFFFF"/>
        </w:rPr>
        <w:t>as</w:t>
      </w:r>
      <w:r w:rsidR="00A24F1E">
        <w:rPr>
          <w:rFonts w:cstheme="minorHAnsi"/>
          <w:shd w:val="clear" w:color="auto" w:fill="FFFFFF"/>
        </w:rPr>
        <w:t xml:space="preserve"> </w:t>
      </w:r>
      <w:r w:rsidR="00A24F19">
        <w:rPr>
          <w:rFonts w:cstheme="minorHAnsi"/>
          <w:shd w:val="clear" w:color="auto" w:fill="FFFFFF"/>
        </w:rPr>
        <w:t>a</w:t>
      </w:r>
      <w:r w:rsidR="00A24F1E">
        <w:rPr>
          <w:rFonts w:cstheme="minorHAnsi"/>
          <w:shd w:val="clear" w:color="auto" w:fill="FFFFFF"/>
        </w:rPr>
        <w:t xml:space="preserve"> result of non-compliance</w:t>
      </w:r>
      <w:r w:rsidR="00691DD7">
        <w:rPr>
          <w:rFonts w:cstheme="minorHAnsi"/>
          <w:shd w:val="clear" w:color="auto" w:fill="FFFFFF"/>
        </w:rPr>
        <w:t>,</w:t>
      </w:r>
      <w:r w:rsidR="00A24F1E">
        <w:rPr>
          <w:rFonts w:cstheme="minorHAnsi"/>
          <w:shd w:val="clear" w:color="auto" w:fill="FFFFFF"/>
        </w:rPr>
        <w:t xml:space="preserve"> </w:t>
      </w:r>
      <w:r w:rsidR="00A24F19">
        <w:rPr>
          <w:rFonts w:cstheme="minorHAnsi"/>
          <w:shd w:val="clear" w:color="auto" w:fill="FFFFFF"/>
        </w:rPr>
        <w:t>weak sanctions can be implemented</w:t>
      </w:r>
      <w:r w:rsidR="0058695C">
        <w:rPr>
          <w:rFonts w:cstheme="minorHAnsi"/>
          <w:shd w:val="clear" w:color="auto" w:fill="FFFFFF"/>
        </w:rPr>
        <w:t xml:space="preserve">, </w:t>
      </w:r>
      <w:r w:rsidR="00971B17">
        <w:rPr>
          <w:rFonts w:cstheme="minorHAnsi"/>
          <w:shd w:val="clear" w:color="auto" w:fill="FFFFFF"/>
        </w:rPr>
        <w:t xml:space="preserve">hard soft laws </w:t>
      </w:r>
      <w:r w:rsidR="00C35C1B">
        <w:rPr>
          <w:rFonts w:cstheme="minorHAnsi"/>
          <w:shd w:val="clear" w:color="auto" w:fill="FFFFFF"/>
        </w:rPr>
        <w:t>accounted</w:t>
      </w:r>
      <w:r w:rsidR="00971B17">
        <w:rPr>
          <w:rFonts w:cstheme="minorHAnsi"/>
          <w:shd w:val="clear" w:color="auto" w:fill="FFFFFF"/>
        </w:rPr>
        <w:t xml:space="preserve"> for </w:t>
      </w:r>
      <w:r w:rsidR="00C35C1B">
        <w:rPr>
          <w:rFonts w:cstheme="minorHAnsi"/>
          <w:shd w:val="clear" w:color="auto" w:fill="FFFFFF"/>
        </w:rPr>
        <w:t>20.6% of CSR guidelines</w:t>
      </w:r>
      <w:r w:rsidR="00A24F19">
        <w:rPr>
          <w:rFonts w:cstheme="minorHAnsi"/>
          <w:shd w:val="clear" w:color="auto" w:fill="FFFFFF"/>
        </w:rPr>
        <w:t xml:space="preserve">. </w:t>
      </w:r>
      <w:r w:rsidR="00C46023">
        <w:rPr>
          <w:rFonts w:cstheme="minorHAnsi"/>
          <w:shd w:val="clear" w:color="auto" w:fill="FFFFFF"/>
        </w:rPr>
        <w:t>Soft Hard Laws</w:t>
      </w:r>
      <w:r w:rsidR="00C33D69">
        <w:rPr>
          <w:rFonts w:cstheme="minorHAnsi"/>
          <w:shd w:val="clear" w:color="auto" w:fill="FFFFFF"/>
        </w:rPr>
        <w:t>,</w:t>
      </w:r>
      <w:r w:rsidR="00C46023">
        <w:rPr>
          <w:rFonts w:cstheme="minorHAnsi"/>
          <w:shd w:val="clear" w:color="auto" w:fill="FFFFFF"/>
        </w:rPr>
        <w:t xml:space="preserve"> </w:t>
      </w:r>
      <w:r w:rsidR="00C35C1B">
        <w:rPr>
          <w:rFonts w:cstheme="minorHAnsi"/>
          <w:shd w:val="clear" w:color="auto" w:fill="FFFFFF"/>
        </w:rPr>
        <w:t xml:space="preserve">which accounted for </w:t>
      </w:r>
      <w:r w:rsidR="00373885">
        <w:rPr>
          <w:rFonts w:cstheme="minorHAnsi"/>
          <w:shd w:val="clear" w:color="auto" w:fill="FFFFFF"/>
        </w:rPr>
        <w:t>2.9 % of CSR guidelines</w:t>
      </w:r>
      <w:r w:rsidR="006A3F4A">
        <w:rPr>
          <w:rFonts w:cstheme="minorHAnsi"/>
          <w:shd w:val="clear" w:color="auto" w:fill="FFFFFF"/>
        </w:rPr>
        <w:t>,</w:t>
      </w:r>
      <w:r w:rsidR="00373885">
        <w:rPr>
          <w:rFonts w:cstheme="minorHAnsi"/>
          <w:shd w:val="clear" w:color="auto" w:fill="FFFFFF"/>
        </w:rPr>
        <w:t xml:space="preserve"> </w:t>
      </w:r>
      <w:r w:rsidR="00C46023">
        <w:rPr>
          <w:rFonts w:cstheme="minorHAnsi"/>
          <w:shd w:val="clear" w:color="auto" w:fill="FFFFFF"/>
        </w:rPr>
        <w:t xml:space="preserve">are mandatory </w:t>
      </w:r>
      <w:r w:rsidR="007C3EA9">
        <w:rPr>
          <w:rFonts w:cstheme="minorHAnsi"/>
          <w:shd w:val="clear" w:color="auto" w:fill="FFFFFF"/>
        </w:rPr>
        <w:t xml:space="preserve">standards that </w:t>
      </w:r>
      <w:r w:rsidR="00B909C3">
        <w:rPr>
          <w:rFonts w:cstheme="minorHAnsi"/>
          <w:shd w:val="clear" w:color="auto" w:fill="FFFFFF"/>
        </w:rPr>
        <w:t xml:space="preserve">are very vague, </w:t>
      </w:r>
      <w:r w:rsidR="007C3EA9">
        <w:rPr>
          <w:rFonts w:cstheme="minorHAnsi"/>
          <w:shd w:val="clear" w:color="auto" w:fill="FFFFFF"/>
        </w:rPr>
        <w:t xml:space="preserve">have </w:t>
      </w:r>
      <w:r w:rsidR="00C35C1B">
        <w:rPr>
          <w:rFonts w:cstheme="minorHAnsi"/>
          <w:shd w:val="clear" w:color="auto" w:fill="FFFFFF"/>
        </w:rPr>
        <w:t xml:space="preserve">a </w:t>
      </w:r>
      <w:r w:rsidR="007C3EA9">
        <w:rPr>
          <w:rFonts w:cstheme="minorHAnsi"/>
          <w:shd w:val="clear" w:color="auto" w:fill="FFFFFF"/>
        </w:rPr>
        <w:t>low formality</w:t>
      </w:r>
      <w:r w:rsidR="0059328E">
        <w:rPr>
          <w:rFonts w:cstheme="minorHAnsi"/>
          <w:shd w:val="clear" w:color="auto" w:fill="FFFFFF"/>
        </w:rPr>
        <w:t>,</w:t>
      </w:r>
      <w:r w:rsidR="007C3EA9">
        <w:rPr>
          <w:rFonts w:cstheme="minorHAnsi"/>
          <w:shd w:val="clear" w:color="auto" w:fill="FFFFFF"/>
        </w:rPr>
        <w:t xml:space="preserve"> and in the case of </w:t>
      </w:r>
      <w:r w:rsidR="00AC3289">
        <w:rPr>
          <w:rFonts w:cstheme="minorHAnsi"/>
          <w:shd w:val="clear" w:color="auto" w:fill="FFFFFF"/>
        </w:rPr>
        <w:t>non-compliance</w:t>
      </w:r>
      <w:r w:rsidR="0059328E">
        <w:rPr>
          <w:rFonts w:cstheme="minorHAnsi"/>
          <w:shd w:val="clear" w:color="auto" w:fill="FFFFFF"/>
        </w:rPr>
        <w:t>,</w:t>
      </w:r>
      <w:r w:rsidR="007C3EA9">
        <w:rPr>
          <w:rFonts w:cstheme="minorHAnsi"/>
          <w:shd w:val="clear" w:color="auto" w:fill="FFFFFF"/>
        </w:rPr>
        <w:t xml:space="preserve"> </w:t>
      </w:r>
      <w:r w:rsidR="00AC3289">
        <w:rPr>
          <w:rFonts w:cstheme="minorHAnsi"/>
          <w:shd w:val="clear" w:color="auto" w:fill="FFFFFF"/>
        </w:rPr>
        <w:t>there are weak sanctions</w:t>
      </w:r>
      <w:r w:rsidR="00BD748C">
        <w:rPr>
          <w:rFonts w:cstheme="minorHAnsi"/>
          <w:shd w:val="clear" w:color="auto" w:fill="FFFFFF"/>
        </w:rPr>
        <w:t xml:space="preserve">. Hard Hard </w:t>
      </w:r>
      <w:r w:rsidR="00FD4A16">
        <w:rPr>
          <w:rFonts w:cstheme="minorHAnsi"/>
          <w:shd w:val="clear" w:color="auto" w:fill="FFFFFF"/>
        </w:rPr>
        <w:t xml:space="preserve">laws </w:t>
      </w:r>
      <w:r w:rsidR="00336E50">
        <w:rPr>
          <w:rFonts w:cstheme="minorHAnsi"/>
          <w:shd w:val="clear" w:color="auto" w:fill="FFFFFF"/>
        </w:rPr>
        <w:t>account for 8.8% of CSR legislation</w:t>
      </w:r>
      <w:r w:rsidR="006A3F4A">
        <w:rPr>
          <w:rFonts w:cstheme="minorHAnsi"/>
          <w:shd w:val="clear" w:color="auto" w:fill="FFFFFF"/>
        </w:rPr>
        <w:t>,</w:t>
      </w:r>
      <w:r w:rsidR="008F2564">
        <w:rPr>
          <w:rFonts w:cstheme="minorHAnsi"/>
          <w:shd w:val="clear" w:color="auto" w:fill="FFFFFF"/>
        </w:rPr>
        <w:t xml:space="preserve"> </w:t>
      </w:r>
      <w:r w:rsidR="00FD4A16">
        <w:rPr>
          <w:rFonts w:cstheme="minorHAnsi"/>
          <w:shd w:val="clear" w:color="auto" w:fill="FFFFFF"/>
        </w:rPr>
        <w:t xml:space="preserve">are mandatory with high formalisation </w:t>
      </w:r>
      <w:r w:rsidR="002D587E">
        <w:rPr>
          <w:rFonts w:cstheme="minorHAnsi"/>
          <w:shd w:val="clear" w:color="auto" w:fill="FFFFFF"/>
        </w:rPr>
        <w:t xml:space="preserve">and can lead to the implementation of </w:t>
      </w:r>
      <w:r w:rsidR="0059328E">
        <w:rPr>
          <w:rFonts w:cstheme="minorHAnsi"/>
          <w:shd w:val="clear" w:color="auto" w:fill="FFFFFF"/>
        </w:rPr>
        <w:t>solid</w:t>
      </w:r>
      <w:r w:rsidR="00945DCD">
        <w:rPr>
          <w:rFonts w:cstheme="minorHAnsi"/>
          <w:shd w:val="clear" w:color="auto" w:fill="FFFFFF"/>
        </w:rPr>
        <w:t xml:space="preserve"> sanctions should </w:t>
      </w:r>
      <w:r w:rsidR="00336E50">
        <w:rPr>
          <w:rFonts w:cstheme="minorHAnsi"/>
          <w:shd w:val="clear" w:color="auto" w:fill="FFFFFF"/>
        </w:rPr>
        <w:t>rules be broken</w:t>
      </w:r>
      <w:r w:rsidR="00B77FB1">
        <w:rPr>
          <w:rFonts w:cstheme="minorHAnsi"/>
          <w:shd w:val="clear" w:color="auto" w:fill="FFFFFF"/>
        </w:rPr>
        <w:t>. This</w:t>
      </w:r>
      <w:r w:rsidR="008F2564">
        <w:rPr>
          <w:rFonts w:cstheme="minorHAnsi"/>
          <w:shd w:val="clear" w:color="auto" w:fill="FFFFFF"/>
        </w:rPr>
        <w:t xml:space="preserve"> means </w:t>
      </w:r>
      <w:r w:rsidR="00757A27">
        <w:rPr>
          <w:rFonts w:cstheme="minorHAnsi"/>
          <w:shd w:val="clear" w:color="auto" w:fill="FFFFFF"/>
        </w:rPr>
        <w:t xml:space="preserve">that </w:t>
      </w:r>
      <w:r w:rsidR="008F2564">
        <w:rPr>
          <w:rFonts w:cstheme="minorHAnsi"/>
          <w:shd w:val="clear" w:color="auto" w:fill="FFFFFF"/>
        </w:rPr>
        <w:t xml:space="preserve">just 11.7% of current CSR legislation </w:t>
      </w:r>
      <w:r w:rsidR="00757A27">
        <w:rPr>
          <w:rFonts w:cstheme="minorHAnsi"/>
          <w:shd w:val="clear" w:color="auto" w:fill="FFFFFF"/>
        </w:rPr>
        <w:t>is</w:t>
      </w:r>
      <w:r w:rsidR="008F2564">
        <w:rPr>
          <w:rFonts w:cstheme="minorHAnsi"/>
          <w:shd w:val="clear" w:color="auto" w:fill="FFFFFF"/>
        </w:rPr>
        <w:t xml:space="preserve"> mandatory </w:t>
      </w:r>
      <w:r w:rsidR="004B5F05">
        <w:rPr>
          <w:rFonts w:cstheme="minorHAnsi"/>
          <w:shd w:val="clear" w:color="auto" w:fill="FFFFFF"/>
        </w:rPr>
        <w:t>(Cominetti &amp; Seele</w:t>
      </w:r>
      <w:r w:rsidR="00B77FB1">
        <w:rPr>
          <w:rFonts w:cstheme="minorHAnsi"/>
          <w:shd w:val="clear" w:color="auto" w:fill="FFFFFF"/>
        </w:rPr>
        <w:t>,</w:t>
      </w:r>
      <w:r w:rsidR="004B5F05">
        <w:rPr>
          <w:rFonts w:cstheme="minorHAnsi"/>
          <w:shd w:val="clear" w:color="auto" w:fill="FFFFFF"/>
        </w:rPr>
        <w:t xml:space="preserve"> 2016)</w:t>
      </w:r>
      <w:r w:rsidR="009A2865">
        <w:rPr>
          <w:rFonts w:cstheme="minorHAnsi"/>
          <w:shd w:val="clear" w:color="auto" w:fill="FFFFFF"/>
        </w:rPr>
        <w:t xml:space="preserve">. </w:t>
      </w:r>
    </w:p>
    <w:p w14:paraId="444654FB" w14:textId="77777777" w:rsidR="00985474" w:rsidRDefault="00985474" w:rsidP="001609AC">
      <w:pPr>
        <w:spacing w:line="276" w:lineRule="auto"/>
        <w:jc w:val="both"/>
        <w:rPr>
          <w:rFonts w:cstheme="minorHAnsi"/>
          <w:shd w:val="clear" w:color="auto" w:fill="FFFFFF"/>
        </w:rPr>
      </w:pPr>
    </w:p>
    <w:p w14:paraId="6207CC7F" w14:textId="4E5F93CB" w:rsidR="00EC7FC2" w:rsidRPr="002102EF" w:rsidRDefault="00B249AD" w:rsidP="001609AC">
      <w:pPr>
        <w:spacing w:line="276" w:lineRule="auto"/>
        <w:jc w:val="both"/>
        <w:rPr>
          <w:rFonts w:cstheme="minorHAnsi"/>
          <w:shd w:val="clear" w:color="auto" w:fill="FFFFFF"/>
        </w:rPr>
      </w:pPr>
      <w:r>
        <w:rPr>
          <w:rFonts w:cstheme="minorHAnsi"/>
        </w:rPr>
        <w:lastRenderedPageBreak/>
        <w:t>Current laws are seen as symbolic rather than mandatory due to their vagueness</w:t>
      </w:r>
      <w:r>
        <w:rPr>
          <w:rFonts w:cstheme="minorHAnsi"/>
        </w:rPr>
        <w:t>,</w:t>
      </w:r>
      <w:r>
        <w:rPr>
          <w:rFonts w:cstheme="minorHAnsi"/>
        </w:rPr>
        <w:t xml:space="preserve"> and lack of punishment should rules be broken (Lin, 2020). </w:t>
      </w:r>
      <w:r w:rsidR="00360733" w:rsidRPr="00BC3F20">
        <w:rPr>
          <w:rFonts w:cstheme="minorHAnsi"/>
          <w:noProof/>
        </w:rPr>
        <mc:AlternateContent>
          <mc:Choice Requires="wps">
            <w:drawing>
              <wp:anchor distT="0" distB="0" distL="114300" distR="114300" simplePos="0" relativeHeight="251660288" behindDoc="1" locked="0" layoutInCell="1" allowOverlap="1" wp14:anchorId="603D0EE8" wp14:editId="1633C3C5">
                <wp:simplePos x="0" y="0"/>
                <wp:positionH relativeFrom="column">
                  <wp:posOffset>3564927</wp:posOffset>
                </wp:positionH>
                <wp:positionV relativeFrom="paragraph">
                  <wp:posOffset>1798320</wp:posOffset>
                </wp:positionV>
                <wp:extent cx="2208530" cy="635"/>
                <wp:effectExtent l="0" t="0" r="1270" b="12065"/>
                <wp:wrapTight wrapText="bothSides">
                  <wp:wrapPolygon edited="0">
                    <wp:start x="0" y="0"/>
                    <wp:lineTo x="0" y="0"/>
                    <wp:lineTo x="21488" y="0"/>
                    <wp:lineTo x="2148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208530" cy="635"/>
                        </a:xfrm>
                        <a:prstGeom prst="rect">
                          <a:avLst/>
                        </a:prstGeom>
                        <a:solidFill>
                          <a:prstClr val="white"/>
                        </a:solidFill>
                        <a:ln>
                          <a:noFill/>
                        </a:ln>
                      </wps:spPr>
                      <wps:txbx>
                        <w:txbxContent>
                          <w:p w14:paraId="532F8B82" w14:textId="77777777" w:rsidR="00EC7FC2" w:rsidRPr="00594362" w:rsidRDefault="00EC7FC2" w:rsidP="00EC7FC2">
                            <w:pPr>
                              <w:pStyle w:val="Caption"/>
                              <w:rPr>
                                <w:rFonts w:eastAsiaTheme="minorHAnsi"/>
                                <w:noProof/>
                                <w:lang w:eastAsia="en-US"/>
                              </w:rPr>
                            </w:pPr>
                            <w:r w:rsidRPr="00181E8E">
                              <w:t xml:space="preserve"> (Carroll’s pyramid of CSR,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3D0EE8" id="_x0000_t202" coordsize="21600,21600" o:spt="202" path="m,l,21600r21600,l21600,xe">
                <v:stroke joinstyle="miter"/>
                <v:path gradientshapeok="t" o:connecttype="rect"/>
              </v:shapetype>
              <v:shape id="Text Box 2" o:spid="_x0000_s1026" type="#_x0000_t202" style="position:absolute;left:0;text-align:left;margin-left:280.7pt;margin-top:141.6pt;width:173.9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" stroked="f">
                <v:textbox style="mso-fit-shape-to-text:t" inset="0,0,0,0">
                  <w:txbxContent>
                    <w:p w14:paraId="532F8B82" w14:textId="77777777" w:rsidR="00EC7FC2" w:rsidRPr="00594362" w:rsidRDefault="00EC7FC2" w:rsidP="00EC7FC2">
                      <w:pPr>
                        <w:pStyle w:val="Caption"/>
                        <w:rPr>
                          <w:rFonts w:eastAsiaTheme="minorHAnsi"/>
                          <w:noProof/>
                          <w:lang w:eastAsia="en-US"/>
                        </w:rPr>
                      </w:pPr>
                      <w:r w:rsidRPr="00181E8E">
                        <w:t xml:space="preserve"> (Carroll’s pyramid of CSR, 2016)</w:t>
                      </w:r>
                    </w:p>
                  </w:txbxContent>
                </v:textbox>
                <w10:wrap type="tight"/>
              </v:shape>
            </w:pict>
          </mc:Fallback>
        </mc:AlternateContent>
      </w:r>
      <w:r w:rsidR="0074319F">
        <w:rPr>
          <w:rFonts w:cstheme="minorHAnsi"/>
          <w:shd w:val="clear" w:color="auto" w:fill="FFFFFF"/>
        </w:rPr>
        <w:t xml:space="preserve">Although mandatory legislation </w:t>
      </w:r>
      <w:r w:rsidR="00BD07E0">
        <w:rPr>
          <w:rFonts w:cstheme="minorHAnsi"/>
          <w:shd w:val="clear" w:color="auto" w:fill="FFFFFF"/>
        </w:rPr>
        <w:t>has</w:t>
      </w:r>
      <w:r w:rsidR="0074319F">
        <w:rPr>
          <w:rFonts w:cstheme="minorHAnsi"/>
          <w:shd w:val="clear" w:color="auto" w:fill="FFFFFF"/>
        </w:rPr>
        <w:t xml:space="preserve"> increased, </w:t>
      </w:r>
      <w:r w:rsidR="00BD07E0">
        <w:rPr>
          <w:rFonts w:cstheme="minorHAnsi"/>
          <w:shd w:val="clear" w:color="auto" w:fill="FFFFFF"/>
        </w:rPr>
        <w:t xml:space="preserve">Lin </w:t>
      </w:r>
      <w:r w:rsidR="00F24D4C">
        <w:rPr>
          <w:rFonts w:cstheme="minorHAnsi"/>
          <w:shd w:val="clear" w:color="auto" w:fill="FFFFFF"/>
        </w:rPr>
        <w:t>(</w:t>
      </w:r>
      <w:r w:rsidR="00276D8C">
        <w:rPr>
          <w:rFonts w:cstheme="minorHAnsi"/>
          <w:shd w:val="clear" w:color="auto" w:fill="FFFFFF"/>
        </w:rPr>
        <w:t xml:space="preserve">2020) suggests that this is </w:t>
      </w:r>
      <w:r>
        <w:rPr>
          <w:rFonts w:cstheme="minorHAnsi"/>
          <w:shd w:val="clear" w:color="auto" w:fill="FFFFFF"/>
        </w:rPr>
        <w:t>mainly</w:t>
      </w:r>
      <w:r w:rsidR="00276D8C">
        <w:rPr>
          <w:rFonts w:cstheme="minorHAnsi"/>
          <w:shd w:val="clear" w:color="auto" w:fill="FFFFFF"/>
        </w:rPr>
        <w:t xml:space="preserve"> down to governments </w:t>
      </w:r>
      <w:r w:rsidR="00183823">
        <w:rPr>
          <w:rFonts w:cstheme="minorHAnsi"/>
        </w:rPr>
        <w:t xml:space="preserve">acting in their interests rather </w:t>
      </w:r>
      <w:r w:rsidR="00FD1F2A">
        <w:rPr>
          <w:rFonts w:cstheme="minorHAnsi"/>
        </w:rPr>
        <w:t xml:space="preserve">than </w:t>
      </w:r>
      <w:r w:rsidR="00396575">
        <w:rPr>
          <w:rFonts w:cstheme="minorHAnsi"/>
        </w:rPr>
        <w:t>responsibly or ethically</w:t>
      </w:r>
      <w:r w:rsidR="00EC7FC2" w:rsidRPr="00BC3F20">
        <w:rPr>
          <w:rFonts w:cstheme="minorHAnsi"/>
          <w:noProof/>
        </w:rPr>
        <w:drawing>
          <wp:anchor distT="0" distB="0" distL="114300" distR="114300" simplePos="0" relativeHeight="251658240" behindDoc="1" locked="0" layoutInCell="1" allowOverlap="1" wp14:anchorId="21652379" wp14:editId="71F552A6">
            <wp:simplePos x="0" y="0"/>
            <wp:positionH relativeFrom="column">
              <wp:posOffset>3330575</wp:posOffset>
            </wp:positionH>
            <wp:positionV relativeFrom="paragraph">
              <wp:posOffset>40539</wp:posOffset>
            </wp:positionV>
            <wp:extent cx="2208530" cy="1699895"/>
            <wp:effectExtent l="0" t="0" r="1270" b="1905"/>
            <wp:wrapTight wrapText="bothSides">
              <wp:wrapPolygon edited="1">
                <wp:start x="-2214" y="-2991"/>
                <wp:lineTo x="-2656" y="24224"/>
                <wp:lineTo x="22043" y="24224"/>
                <wp:lineTo x="22551" y="-2761"/>
                <wp:lineTo x="-2214" y="-2991"/>
              </wp:wrapPolygon>
            </wp:wrapTight>
            <wp:docPr id="1" name="Picture 1"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8530" cy="1699895"/>
                    </a:xfrm>
                    <a:prstGeom prst="rect">
                      <a:avLst/>
                    </a:prstGeom>
                    <a:noFill/>
                    <a:ln>
                      <a:noFill/>
                    </a:ln>
                  </pic:spPr>
                </pic:pic>
              </a:graphicData>
            </a:graphic>
            <wp14:sizeRelH relativeFrom="page">
              <wp14:pctWidth>0</wp14:pctWidth>
            </wp14:sizeRelH>
            <wp14:sizeRelV relativeFrom="page">
              <wp14:pctHeight>0</wp14:pctHeight>
            </wp14:sizeRelV>
          </wp:anchor>
        </w:drawing>
      </w:r>
      <w:r w:rsidR="00CB4EA9">
        <w:rPr>
          <w:rFonts w:cstheme="minorHAnsi"/>
        </w:rPr>
        <w:t>.</w:t>
      </w:r>
      <w:r w:rsidR="001470BD">
        <w:rPr>
          <w:rFonts w:cstheme="minorHAnsi"/>
        </w:rPr>
        <w:t xml:space="preserve"> </w:t>
      </w:r>
      <w:r w:rsidR="00CB4EA9">
        <w:rPr>
          <w:rFonts w:cstheme="minorHAnsi"/>
        </w:rPr>
        <w:t>Lin (2020) also states</w:t>
      </w:r>
      <w:r w:rsidR="001470BD">
        <w:rPr>
          <w:rFonts w:cstheme="minorHAnsi"/>
        </w:rPr>
        <w:t xml:space="preserve"> that political interests play a </w:t>
      </w:r>
      <w:r>
        <w:rPr>
          <w:rFonts w:cstheme="minorHAnsi"/>
        </w:rPr>
        <w:t>more significant</w:t>
      </w:r>
      <w:r w:rsidR="001470BD">
        <w:rPr>
          <w:rFonts w:cstheme="minorHAnsi"/>
        </w:rPr>
        <w:t xml:space="preserve"> role in </w:t>
      </w:r>
      <w:r w:rsidR="00BF393A">
        <w:rPr>
          <w:rFonts w:cstheme="minorHAnsi"/>
        </w:rPr>
        <w:t>enacting</w:t>
      </w:r>
      <w:r w:rsidR="00FD1F2A">
        <w:rPr>
          <w:rFonts w:cstheme="minorHAnsi"/>
        </w:rPr>
        <w:t xml:space="preserve"> these laws</w:t>
      </w:r>
      <w:r w:rsidR="00CB4EA9">
        <w:rPr>
          <w:rFonts w:cstheme="minorHAnsi"/>
        </w:rPr>
        <w:t xml:space="preserve"> </w:t>
      </w:r>
      <w:r w:rsidR="00EC4C54">
        <w:rPr>
          <w:rFonts w:cstheme="minorHAnsi"/>
        </w:rPr>
        <w:t>rather than a moral obligation</w:t>
      </w:r>
      <w:r w:rsidR="00FD1F2A">
        <w:rPr>
          <w:rFonts w:cstheme="minorHAnsi"/>
        </w:rPr>
        <w:t xml:space="preserve">. </w:t>
      </w:r>
    </w:p>
    <w:p w14:paraId="45702BD3" w14:textId="733632E9" w:rsidR="00C7299B" w:rsidRDefault="00C7299B" w:rsidP="001609AC">
      <w:pPr>
        <w:spacing w:line="276" w:lineRule="auto"/>
        <w:jc w:val="both"/>
        <w:rPr>
          <w:rFonts w:cstheme="minorHAnsi"/>
        </w:rPr>
      </w:pPr>
    </w:p>
    <w:p w14:paraId="014C0AA9" w14:textId="313F3685" w:rsidR="00D15E97" w:rsidRPr="00515FEA" w:rsidRDefault="00D15E97" w:rsidP="001609AC">
      <w:pPr>
        <w:spacing w:line="276" w:lineRule="auto"/>
        <w:jc w:val="both"/>
        <w:rPr>
          <w:rFonts w:cstheme="minorHAnsi"/>
          <w:b/>
          <w:bCs/>
        </w:rPr>
      </w:pPr>
      <w:r w:rsidRPr="00515FEA">
        <w:rPr>
          <w:rFonts w:cstheme="minorHAnsi"/>
          <w:b/>
          <w:bCs/>
        </w:rPr>
        <w:t xml:space="preserve">Arguments in favour </w:t>
      </w:r>
    </w:p>
    <w:p w14:paraId="3B76BEFF" w14:textId="77777777" w:rsidR="00D15E97" w:rsidRDefault="00D15E97" w:rsidP="001609AC">
      <w:pPr>
        <w:spacing w:line="276" w:lineRule="auto"/>
        <w:jc w:val="both"/>
        <w:rPr>
          <w:rFonts w:cstheme="minorHAnsi"/>
        </w:rPr>
      </w:pPr>
    </w:p>
    <w:p w14:paraId="2BF6A07F" w14:textId="43F2CEB3" w:rsidR="00723DBA" w:rsidRDefault="00723DBA" w:rsidP="001609AC">
      <w:pPr>
        <w:spacing w:line="276" w:lineRule="auto"/>
        <w:jc w:val="both"/>
        <w:rPr>
          <w:rFonts w:cstheme="minorHAnsi"/>
          <w:u w:val="single"/>
        </w:rPr>
      </w:pPr>
      <w:r w:rsidRPr="00723DBA">
        <w:rPr>
          <w:rFonts w:cstheme="minorHAnsi"/>
          <w:u w:val="single"/>
        </w:rPr>
        <w:t>Environmental concerns</w:t>
      </w:r>
    </w:p>
    <w:p w14:paraId="54F08590" w14:textId="2A40CBAB" w:rsidR="00723DBA" w:rsidRDefault="00723DBA" w:rsidP="001609AC">
      <w:pPr>
        <w:spacing w:line="276" w:lineRule="auto"/>
        <w:jc w:val="both"/>
        <w:rPr>
          <w:rFonts w:cstheme="minorHAnsi"/>
          <w:u w:val="single"/>
        </w:rPr>
      </w:pPr>
    </w:p>
    <w:p w14:paraId="20E0DE79" w14:textId="76228F7F" w:rsidR="00BE2B86" w:rsidRDefault="008D3C58" w:rsidP="001609AC">
      <w:pPr>
        <w:spacing w:line="276" w:lineRule="auto"/>
        <w:jc w:val="both"/>
        <w:rPr>
          <w:rFonts w:cstheme="minorHAnsi"/>
        </w:rPr>
      </w:pPr>
      <w:r>
        <w:rPr>
          <w:rFonts w:cstheme="minorHAnsi"/>
        </w:rPr>
        <w:t xml:space="preserve">A key </w:t>
      </w:r>
      <w:r w:rsidR="00E33E9C">
        <w:rPr>
          <w:rFonts w:cstheme="minorHAnsi"/>
        </w:rPr>
        <w:t xml:space="preserve">argument </w:t>
      </w:r>
      <w:r w:rsidR="00217E3A">
        <w:rPr>
          <w:rFonts w:cstheme="minorHAnsi"/>
        </w:rPr>
        <w:t xml:space="preserve">in favour of </w:t>
      </w:r>
      <w:r w:rsidR="00DB79C1">
        <w:rPr>
          <w:rFonts w:cstheme="minorHAnsi"/>
        </w:rPr>
        <w:t xml:space="preserve">mandatory CSR </w:t>
      </w:r>
      <w:r w:rsidR="00425A0E">
        <w:rPr>
          <w:rFonts w:cstheme="minorHAnsi"/>
        </w:rPr>
        <w:t xml:space="preserve">legislation is </w:t>
      </w:r>
      <w:r w:rsidR="00F42132">
        <w:rPr>
          <w:rFonts w:cstheme="minorHAnsi"/>
        </w:rPr>
        <w:t xml:space="preserve">because of </w:t>
      </w:r>
      <w:r w:rsidR="000C01A8">
        <w:rPr>
          <w:rFonts w:cstheme="minorHAnsi"/>
        </w:rPr>
        <w:t>the climate crisis we are currently facing</w:t>
      </w:r>
      <w:r w:rsidR="002E5D90">
        <w:rPr>
          <w:rFonts w:cstheme="minorHAnsi"/>
        </w:rPr>
        <w:t xml:space="preserve">. </w:t>
      </w:r>
      <w:r w:rsidR="003D7A4F">
        <w:rPr>
          <w:rFonts w:cstheme="minorHAnsi"/>
        </w:rPr>
        <w:t>According to The Sustainable Development Goals Report (2022), the seven years between 2015 and 2021 recorded the highest temperatures</w:t>
      </w:r>
      <w:r w:rsidR="00D33300">
        <w:rPr>
          <w:rFonts w:cstheme="minorHAnsi"/>
        </w:rPr>
        <w:t>,</w:t>
      </w:r>
      <w:r w:rsidR="003D7A4F">
        <w:rPr>
          <w:rFonts w:cstheme="minorHAnsi"/>
        </w:rPr>
        <w:t xml:space="preserve"> with temperatures 1.1 degrees Celsius </w:t>
      </w:r>
      <w:r w:rsidR="00DF0AD8">
        <w:rPr>
          <w:rFonts w:cstheme="minorHAnsi"/>
        </w:rPr>
        <w:t>higher</w:t>
      </w:r>
      <w:r w:rsidR="003D7A4F">
        <w:rPr>
          <w:rFonts w:cstheme="minorHAnsi"/>
        </w:rPr>
        <w:t xml:space="preserve"> </w:t>
      </w:r>
      <w:r w:rsidR="00DF0AD8">
        <w:rPr>
          <w:rFonts w:cstheme="minorHAnsi"/>
        </w:rPr>
        <w:t>than</w:t>
      </w:r>
      <w:r w:rsidR="003D7A4F">
        <w:rPr>
          <w:rFonts w:cstheme="minorHAnsi"/>
        </w:rPr>
        <w:t xml:space="preserve"> pre-industrial levels, with this figure expected to increase to 1.5 degrees Celsius </w:t>
      </w:r>
      <w:r w:rsidR="007D4FB0">
        <w:rPr>
          <w:rFonts w:cstheme="minorHAnsi"/>
        </w:rPr>
        <w:t>shortly</w:t>
      </w:r>
      <w:r w:rsidR="003D7A4F">
        <w:rPr>
          <w:rFonts w:cstheme="minorHAnsi"/>
        </w:rPr>
        <w:t xml:space="preserve">. Carbon Dioxide levels are at their highest levels ever recorded, sea levels </w:t>
      </w:r>
      <w:r w:rsidR="003A0A4F">
        <w:rPr>
          <w:rFonts w:cstheme="minorHAnsi"/>
        </w:rPr>
        <w:t xml:space="preserve">could </w:t>
      </w:r>
      <w:r w:rsidR="003D7A4F">
        <w:rPr>
          <w:rFonts w:cstheme="minorHAnsi"/>
        </w:rPr>
        <w:t>ris</w:t>
      </w:r>
      <w:r w:rsidR="003A0A4F">
        <w:rPr>
          <w:rFonts w:cstheme="minorHAnsi"/>
        </w:rPr>
        <w:t>e</w:t>
      </w:r>
      <w:r w:rsidR="003D7A4F">
        <w:rPr>
          <w:rFonts w:cstheme="minorHAnsi"/>
        </w:rPr>
        <w:t xml:space="preserve"> 30 to 60 centimetres by 2100</w:t>
      </w:r>
      <w:r w:rsidR="003A0A4F">
        <w:rPr>
          <w:rFonts w:cstheme="minorHAnsi"/>
        </w:rPr>
        <w:t>,</w:t>
      </w:r>
      <w:r w:rsidR="003D7A4F">
        <w:rPr>
          <w:rFonts w:cstheme="minorHAnsi"/>
        </w:rPr>
        <w:t xml:space="preserve"> and a third of land areas </w:t>
      </w:r>
      <w:r w:rsidR="003A0A4F">
        <w:rPr>
          <w:rFonts w:cstheme="minorHAnsi"/>
        </w:rPr>
        <w:t xml:space="preserve">are </w:t>
      </w:r>
      <w:r w:rsidR="003D7A4F">
        <w:rPr>
          <w:rFonts w:cstheme="minorHAnsi"/>
        </w:rPr>
        <w:t>expected to suffer moderate draught by 2100 (United Nations, n.d). In 2015 The 2030 Agenda for Sustainable Development was launched, and at the heart of this is the 17 Sustainable Development Goals</w:t>
      </w:r>
      <w:r w:rsidR="001A4A22">
        <w:rPr>
          <w:rFonts w:cstheme="minorHAnsi"/>
        </w:rPr>
        <w:t xml:space="preserve"> (United Nations, n.d)</w:t>
      </w:r>
      <w:r w:rsidR="007D4FB0">
        <w:rPr>
          <w:rFonts w:cstheme="minorHAnsi"/>
        </w:rPr>
        <w:t>. These</w:t>
      </w:r>
      <w:r w:rsidR="003D7A4F">
        <w:rPr>
          <w:rFonts w:cstheme="minorHAnsi"/>
        </w:rPr>
        <w:t xml:space="preserve"> goals </w:t>
      </w:r>
      <w:r w:rsidR="00D33300">
        <w:rPr>
          <w:rFonts w:cstheme="minorHAnsi"/>
        </w:rPr>
        <w:t>outline</w:t>
      </w:r>
      <w:r w:rsidR="003D7A4F">
        <w:rPr>
          <w:rFonts w:cstheme="minorHAnsi"/>
        </w:rPr>
        <w:t xml:space="preserve"> the key issues that humanity currently faces and aims to achieve set goals concerning these problems by 2030 (United Nations, n.d).</w:t>
      </w:r>
    </w:p>
    <w:p w14:paraId="040EED33" w14:textId="77777777" w:rsidR="00BE2B86" w:rsidRDefault="00BE2B86" w:rsidP="001609AC">
      <w:pPr>
        <w:spacing w:line="276" w:lineRule="auto"/>
        <w:jc w:val="both"/>
        <w:rPr>
          <w:rFonts w:cstheme="minorHAnsi"/>
        </w:rPr>
      </w:pPr>
    </w:p>
    <w:p w14:paraId="449507F0" w14:textId="05008D20" w:rsidR="00996060" w:rsidRPr="00F65F17" w:rsidRDefault="00475FEB" w:rsidP="001609AC">
      <w:pPr>
        <w:spacing w:line="276" w:lineRule="auto"/>
        <w:jc w:val="both"/>
      </w:pPr>
      <w:r>
        <w:rPr>
          <w:rFonts w:cstheme="minorHAnsi"/>
        </w:rPr>
        <w:t xml:space="preserve">Over 3 billion people live in areas that could be </w:t>
      </w:r>
      <w:r w:rsidR="007D4FB0">
        <w:rPr>
          <w:rFonts w:cstheme="minorHAnsi"/>
        </w:rPr>
        <w:t>significantly</w:t>
      </w:r>
      <w:r>
        <w:rPr>
          <w:rFonts w:cstheme="minorHAnsi"/>
        </w:rPr>
        <w:t xml:space="preserve"> affected by climate change, with 700 million at risk of being displaced due to drought alone (United Nations, n.d</w:t>
      </w:r>
      <w:r w:rsidR="00CD4EEF">
        <w:rPr>
          <w:rFonts w:cstheme="minorHAnsi"/>
        </w:rPr>
        <w:t>)</w:t>
      </w:r>
      <w:r>
        <w:rPr>
          <w:rFonts w:cstheme="minorHAnsi"/>
        </w:rPr>
        <w:t xml:space="preserve">. </w:t>
      </w:r>
      <w:r w:rsidR="00F46C3F">
        <w:rPr>
          <w:rFonts w:cstheme="minorHAnsi"/>
        </w:rPr>
        <w:t xml:space="preserve">Businesses need to work collectively </w:t>
      </w:r>
      <w:r w:rsidR="00AE32C3">
        <w:rPr>
          <w:rFonts w:cstheme="minorHAnsi"/>
        </w:rPr>
        <w:t>to</w:t>
      </w:r>
      <w:r w:rsidR="00E83122">
        <w:rPr>
          <w:rFonts w:cstheme="minorHAnsi"/>
        </w:rPr>
        <w:t xml:space="preserve"> make real change</w:t>
      </w:r>
      <w:r w:rsidR="00FA125B">
        <w:rPr>
          <w:rFonts w:cstheme="minorHAnsi"/>
        </w:rPr>
        <w:t>, and leaders of various faith communi</w:t>
      </w:r>
      <w:r w:rsidR="00F67FB4">
        <w:rPr>
          <w:rFonts w:cstheme="minorHAnsi"/>
        </w:rPr>
        <w:t xml:space="preserve">ties are calling on organisations to </w:t>
      </w:r>
      <w:r w:rsidR="009E5179">
        <w:rPr>
          <w:rFonts w:cstheme="minorHAnsi"/>
        </w:rPr>
        <w:t>act morally and responsibly in their best interests and</w:t>
      </w:r>
      <w:r w:rsidR="00844892">
        <w:rPr>
          <w:rFonts w:cstheme="minorHAnsi"/>
        </w:rPr>
        <w:t xml:space="preserve"> that of humanity (Allen &amp; Craig, 2016). </w:t>
      </w:r>
      <w:r w:rsidR="00D1460D">
        <w:rPr>
          <w:rFonts w:cstheme="minorHAnsi"/>
        </w:rPr>
        <w:t xml:space="preserve">With an estimated </w:t>
      </w:r>
      <w:r w:rsidR="00CD4EEF">
        <w:rPr>
          <w:rFonts w:cstheme="minorHAnsi"/>
        </w:rPr>
        <w:t xml:space="preserve">80 million jobs expected to be lost due to rising temperatures by 2030 (United Nations, 2019), the time to act is now. </w:t>
      </w:r>
      <w:r w:rsidR="00A600B0">
        <w:rPr>
          <w:rFonts w:cstheme="minorHAnsi"/>
        </w:rPr>
        <w:t>Individual responses to climate change by organisations are insufficient</w:t>
      </w:r>
      <w:r w:rsidR="00414EE3">
        <w:rPr>
          <w:rFonts w:cstheme="minorHAnsi"/>
        </w:rPr>
        <w:t>; they</w:t>
      </w:r>
      <w:r w:rsidR="00A600B0">
        <w:rPr>
          <w:rFonts w:cstheme="minorHAnsi"/>
        </w:rPr>
        <w:t xml:space="preserve"> need to be </w:t>
      </w:r>
      <w:r w:rsidR="00FB1672">
        <w:rPr>
          <w:rFonts w:cstheme="minorHAnsi"/>
        </w:rPr>
        <w:t>part of a collected and coordinated corporate and industry effort</w:t>
      </w:r>
      <w:r w:rsidR="00414EE3">
        <w:rPr>
          <w:rFonts w:cstheme="minorHAnsi"/>
        </w:rPr>
        <w:t>; these</w:t>
      </w:r>
      <w:r w:rsidR="00FB1672">
        <w:rPr>
          <w:rFonts w:cstheme="minorHAnsi"/>
        </w:rPr>
        <w:t xml:space="preserve"> efforts cannot be </w:t>
      </w:r>
      <w:r w:rsidR="00D1460D">
        <w:rPr>
          <w:rFonts w:cstheme="minorHAnsi"/>
        </w:rPr>
        <w:t>short-term</w:t>
      </w:r>
      <w:r w:rsidR="00FB1672">
        <w:rPr>
          <w:rFonts w:cstheme="minorHAnsi"/>
        </w:rPr>
        <w:t xml:space="preserve"> </w:t>
      </w:r>
      <w:r w:rsidR="00ED5557">
        <w:rPr>
          <w:rFonts w:cstheme="minorHAnsi"/>
        </w:rPr>
        <w:t>as this is ineffective and potentially dangerous</w:t>
      </w:r>
      <w:r w:rsidR="00FB1672">
        <w:rPr>
          <w:rFonts w:cstheme="minorHAnsi"/>
        </w:rPr>
        <w:t xml:space="preserve"> (Allen &amp; Craig, 2016), </w:t>
      </w:r>
      <w:r w:rsidR="00FB1672" w:rsidRPr="00F65F17">
        <w:t>which is why mand</w:t>
      </w:r>
      <w:r w:rsidR="00FC4776" w:rsidRPr="00F65F17">
        <w:t>at</w:t>
      </w:r>
      <w:r w:rsidR="00FB1672" w:rsidRPr="00F65F17">
        <w:t>ory</w:t>
      </w:r>
      <w:r w:rsidR="00D1460D" w:rsidRPr="00F65F17">
        <w:t xml:space="preserve"> </w:t>
      </w:r>
      <w:r w:rsidR="00FB1672" w:rsidRPr="00F65F17">
        <w:t>CSR legislation is required</w:t>
      </w:r>
      <w:r w:rsidR="00ED5557" w:rsidRPr="00F65F17">
        <w:t xml:space="preserve"> to carry out these long-term collective efforts. </w:t>
      </w:r>
      <w:r w:rsidR="00D72E84" w:rsidRPr="00F65F17">
        <w:t xml:space="preserve">As stated by Zurich’s </w:t>
      </w:r>
      <w:r w:rsidR="007B2191" w:rsidRPr="00F65F17">
        <w:t>global head of climate resilience services, Amar Rahman</w:t>
      </w:r>
      <w:r w:rsidR="00F65F17">
        <w:t xml:space="preserve">, </w:t>
      </w:r>
      <w:r w:rsidR="007B2191" w:rsidRPr="00F65F17">
        <w:t>“</w:t>
      </w:r>
      <w:r w:rsidR="00F65F17" w:rsidRPr="00F65F17">
        <w:t>Companies that identify and act on climate risks now will have a better chance to not only survive but to thrive in a new net-zero world.”</w:t>
      </w:r>
      <w:r w:rsidR="00F65F17" w:rsidRPr="00F65F17">
        <w:t xml:space="preserve"> (Zurich, 2021). </w:t>
      </w:r>
    </w:p>
    <w:p w14:paraId="1A9EDE47" w14:textId="77777777" w:rsidR="00727886" w:rsidRDefault="00727886" w:rsidP="001609AC">
      <w:pPr>
        <w:spacing w:line="276" w:lineRule="auto"/>
        <w:jc w:val="both"/>
        <w:rPr>
          <w:rFonts w:cstheme="minorHAnsi"/>
        </w:rPr>
      </w:pPr>
    </w:p>
    <w:p w14:paraId="2423403C" w14:textId="77777777" w:rsidR="00D90834" w:rsidRDefault="00D90834" w:rsidP="001609AC">
      <w:pPr>
        <w:spacing w:line="276" w:lineRule="auto"/>
        <w:jc w:val="both"/>
        <w:rPr>
          <w:rFonts w:cstheme="minorHAnsi"/>
          <w:u w:val="single"/>
        </w:rPr>
      </w:pPr>
    </w:p>
    <w:p w14:paraId="60331773" w14:textId="6E49E6AC" w:rsidR="00C7299B" w:rsidRDefault="00C7299B" w:rsidP="001609AC">
      <w:pPr>
        <w:spacing w:line="276" w:lineRule="auto"/>
        <w:jc w:val="both"/>
        <w:rPr>
          <w:rFonts w:cstheme="minorHAnsi"/>
          <w:u w:val="single"/>
        </w:rPr>
      </w:pPr>
      <w:r>
        <w:rPr>
          <w:rFonts w:cstheme="minorHAnsi"/>
          <w:u w:val="single"/>
        </w:rPr>
        <w:lastRenderedPageBreak/>
        <w:t xml:space="preserve">Greenwashing </w:t>
      </w:r>
    </w:p>
    <w:p w14:paraId="461ABF17" w14:textId="7E165829" w:rsidR="00287D32" w:rsidRDefault="00287D32" w:rsidP="001609AC">
      <w:pPr>
        <w:spacing w:line="276" w:lineRule="auto"/>
        <w:jc w:val="both"/>
        <w:rPr>
          <w:rFonts w:cstheme="minorHAnsi"/>
          <w:u w:val="single"/>
        </w:rPr>
      </w:pPr>
    </w:p>
    <w:p w14:paraId="7D8684D2" w14:textId="3ABB90CB" w:rsidR="00853929" w:rsidRPr="00934DED" w:rsidRDefault="00596B88" w:rsidP="001609AC">
      <w:pPr>
        <w:spacing w:line="276" w:lineRule="auto"/>
        <w:jc w:val="both"/>
      </w:pPr>
      <w:r w:rsidRPr="00262741">
        <w:rPr>
          <w:rFonts w:cstheme="minorHAnsi"/>
        </w:rPr>
        <w:t xml:space="preserve">An </w:t>
      </w:r>
      <w:r w:rsidRPr="00262741">
        <w:t xml:space="preserve">argument in favour of making </w:t>
      </w:r>
      <w:r w:rsidR="00A7030D" w:rsidRPr="00262741">
        <w:t xml:space="preserve">CSR </w:t>
      </w:r>
      <w:r w:rsidR="00611542" w:rsidRPr="00262741">
        <w:t xml:space="preserve">legislation </w:t>
      </w:r>
      <w:r w:rsidR="00A7030D" w:rsidRPr="00262741">
        <w:t xml:space="preserve">and </w:t>
      </w:r>
      <w:r w:rsidR="00BF393A">
        <w:t xml:space="preserve">reporting </w:t>
      </w:r>
      <w:r w:rsidR="00A7030D" w:rsidRPr="00262741">
        <w:t>CSR mandatory is because of Greenwashing</w:t>
      </w:r>
      <w:r w:rsidR="009E5179">
        <w:t>; according</w:t>
      </w:r>
      <w:r w:rsidR="006C5A6E" w:rsidRPr="00262741">
        <w:t xml:space="preserve"> to Robinson (2022)</w:t>
      </w:r>
      <w:r w:rsidR="009E5179">
        <w:t>,</w:t>
      </w:r>
      <w:r w:rsidR="006C5A6E" w:rsidRPr="00262741">
        <w:t xml:space="preserve"> Greenwashing is </w:t>
      </w:r>
      <w:r w:rsidR="00C65314" w:rsidRPr="00262741">
        <w:t>“</w:t>
      </w:r>
      <w:r w:rsidR="00C65314" w:rsidRPr="00262741">
        <w:t>when a company or organisation spends more time and money on marketing themselves as being sustainable than on actually minimising their environmental impact</w:t>
      </w:r>
      <w:r w:rsidR="00C65314" w:rsidRPr="00262741">
        <w:t>”.</w:t>
      </w:r>
      <w:r w:rsidR="00C65314" w:rsidRPr="00262741">
        <w:rPr>
          <w:color w:val="111111"/>
          <w:shd w:val="clear" w:color="auto" w:fill="FFFFFF"/>
        </w:rPr>
        <w:t xml:space="preserve"> </w:t>
      </w:r>
      <w:r w:rsidR="00262741" w:rsidRPr="00262741">
        <w:rPr>
          <w:color w:val="111111"/>
          <w:shd w:val="clear" w:color="auto" w:fill="FFFFFF"/>
        </w:rPr>
        <w:t>Greenwas</w:t>
      </w:r>
      <w:r w:rsidR="00262741">
        <w:rPr>
          <w:color w:val="111111"/>
          <w:shd w:val="clear" w:color="auto" w:fill="FFFFFF"/>
        </w:rPr>
        <w:t>hing has</w:t>
      </w:r>
      <w:r w:rsidR="008873D4">
        <w:rPr>
          <w:color w:val="111111"/>
          <w:shd w:val="clear" w:color="auto" w:fill="FFFFFF"/>
        </w:rPr>
        <w:t xml:space="preserve"> recently </w:t>
      </w:r>
      <w:r w:rsidR="00613C83">
        <w:rPr>
          <w:color w:val="111111"/>
          <w:shd w:val="clear" w:color="auto" w:fill="FFFFFF"/>
        </w:rPr>
        <w:t xml:space="preserve">become a regularity </w:t>
      </w:r>
      <w:r w:rsidR="009760DF">
        <w:rPr>
          <w:color w:val="111111"/>
          <w:shd w:val="clear" w:color="auto" w:fill="FFFFFF"/>
        </w:rPr>
        <w:t xml:space="preserve">and </w:t>
      </w:r>
      <w:r w:rsidR="00BF393A">
        <w:rPr>
          <w:color w:val="111111"/>
          <w:shd w:val="clear" w:color="auto" w:fill="FFFFFF"/>
        </w:rPr>
        <w:t xml:space="preserve">is </w:t>
      </w:r>
      <w:r w:rsidR="009760DF">
        <w:rPr>
          <w:color w:val="111111"/>
          <w:shd w:val="clear" w:color="auto" w:fill="FFFFFF"/>
        </w:rPr>
        <w:t xml:space="preserve">much more sophisticated </w:t>
      </w:r>
      <w:r w:rsidR="00613C83">
        <w:rPr>
          <w:color w:val="111111"/>
          <w:shd w:val="clear" w:color="auto" w:fill="FFFFFF"/>
        </w:rPr>
        <w:t xml:space="preserve">(Watson, 2016). </w:t>
      </w:r>
      <w:r w:rsidR="00AE204F">
        <w:rPr>
          <w:color w:val="111111"/>
          <w:shd w:val="clear" w:color="auto" w:fill="FFFFFF"/>
        </w:rPr>
        <w:t xml:space="preserve">Businesses engage in greenwashing because a </w:t>
      </w:r>
      <w:r w:rsidR="004D7C7F">
        <w:rPr>
          <w:color w:val="111111"/>
          <w:shd w:val="clear" w:color="auto" w:fill="FFFFFF"/>
        </w:rPr>
        <w:t>business</w:t>
      </w:r>
      <w:r w:rsidR="00AE204F">
        <w:rPr>
          <w:color w:val="111111"/>
          <w:shd w:val="clear" w:color="auto" w:fill="FFFFFF"/>
        </w:rPr>
        <w:t xml:space="preserve"> viewed as ethical is more profitable</w:t>
      </w:r>
      <w:r w:rsidR="00AE204F" w:rsidRPr="00AB6AD3">
        <w:rPr>
          <w:rFonts w:cstheme="minorHAnsi"/>
          <w:color w:val="333333"/>
          <w:shd w:val="clear" w:color="auto" w:fill="FCFCFC"/>
        </w:rPr>
        <w:t xml:space="preserve"> </w:t>
      </w:r>
      <w:r w:rsidR="00AE204F" w:rsidRPr="00AB6AD3">
        <w:rPr>
          <w:rFonts w:cstheme="minorHAnsi"/>
          <w:color w:val="000000"/>
        </w:rPr>
        <w:t xml:space="preserve">(Gatti </w:t>
      </w:r>
      <w:r w:rsidR="004B396D" w:rsidRPr="004B396D">
        <w:rPr>
          <w:rFonts w:cstheme="minorHAnsi"/>
          <w:i/>
          <w:color w:val="000000"/>
        </w:rPr>
        <w:t>et al.</w:t>
      </w:r>
      <w:r w:rsidR="00AE204F" w:rsidRPr="00AB6AD3">
        <w:rPr>
          <w:rFonts w:cstheme="minorHAnsi"/>
          <w:color w:val="000000"/>
        </w:rPr>
        <w:t>, 2019)</w:t>
      </w:r>
      <w:r w:rsidR="009B1FE4">
        <w:rPr>
          <w:rFonts w:cstheme="minorHAnsi"/>
          <w:color w:val="000000"/>
        </w:rPr>
        <w:t>. An</w:t>
      </w:r>
      <w:r w:rsidR="007652EE">
        <w:rPr>
          <w:color w:val="111111"/>
          <w:shd w:val="clear" w:color="auto" w:fill="FFFFFF"/>
        </w:rPr>
        <w:t xml:space="preserve"> investigation by the </w:t>
      </w:r>
      <w:r w:rsidR="00192A3F">
        <w:rPr>
          <w:color w:val="111111"/>
          <w:shd w:val="clear" w:color="auto" w:fill="FFFFFF"/>
        </w:rPr>
        <w:t xml:space="preserve">European Commission (2021) found that </w:t>
      </w:r>
      <w:r w:rsidR="00054A4A">
        <w:rPr>
          <w:color w:val="111111"/>
          <w:shd w:val="clear" w:color="auto" w:fill="FFFFFF"/>
        </w:rPr>
        <w:t>of 344 cases</w:t>
      </w:r>
      <w:r w:rsidR="007A147B">
        <w:rPr>
          <w:color w:val="111111"/>
          <w:shd w:val="clear" w:color="auto" w:fill="FFFFFF"/>
        </w:rPr>
        <w:t>, in</w:t>
      </w:r>
      <w:r w:rsidR="00054A4A">
        <w:rPr>
          <w:color w:val="111111"/>
          <w:shd w:val="clear" w:color="auto" w:fill="FFFFFF"/>
        </w:rPr>
        <w:t xml:space="preserve"> </w:t>
      </w:r>
      <w:r w:rsidR="001F3529" w:rsidRPr="00B85B93">
        <w:t>59% of cases</w:t>
      </w:r>
      <w:r w:rsidR="00465CB6" w:rsidRPr="00B85B93">
        <w:t>,</w:t>
      </w:r>
      <w:r w:rsidR="001F3529" w:rsidRPr="00B85B93">
        <w:t xml:space="preserve"> </w:t>
      </w:r>
      <w:r w:rsidR="007A147B" w:rsidRPr="00B85B93">
        <w:t xml:space="preserve">the trader </w:t>
      </w:r>
      <w:r w:rsidR="00465CB6" w:rsidRPr="00B85B93">
        <w:t>had not supplied readily available information to substantiate their claims</w:t>
      </w:r>
      <w:r w:rsidR="00BF393A">
        <w:t>,</w:t>
      </w:r>
      <w:r w:rsidR="00465CB6" w:rsidRPr="00B85B93">
        <w:t xml:space="preserve"> and 42% of cases </w:t>
      </w:r>
      <w:r w:rsidR="006364A1" w:rsidRPr="00B85B93">
        <w:t xml:space="preserve">gave reasons to believe that they </w:t>
      </w:r>
      <w:r w:rsidR="00EA45EB" w:rsidRPr="00B85B93">
        <w:t>were false</w:t>
      </w:r>
      <w:r w:rsidR="00581439" w:rsidRPr="00B85B93">
        <w:t xml:space="preserve"> or </w:t>
      </w:r>
      <w:r w:rsidR="00EA45EB" w:rsidRPr="00B85B93">
        <w:t xml:space="preserve">deceptive. </w:t>
      </w:r>
      <w:r w:rsidR="00171AAF" w:rsidRPr="00B85B93">
        <w:t>This is a major ethical issue as</w:t>
      </w:r>
      <w:r w:rsidR="005A428C" w:rsidRPr="00B85B93">
        <w:t xml:space="preserve"> </w:t>
      </w:r>
      <w:r w:rsidR="006B3FCC" w:rsidRPr="00B85B93">
        <w:t>33% of UK consumers are willing to pay</w:t>
      </w:r>
      <w:r w:rsidR="009B1FE4">
        <w:t>,</w:t>
      </w:r>
      <w:r w:rsidR="006B3FCC" w:rsidRPr="00B85B93">
        <w:t xml:space="preserve"> on average</w:t>
      </w:r>
      <w:r w:rsidR="009B1FE4">
        <w:t>,</w:t>
      </w:r>
      <w:r w:rsidR="006B3FCC" w:rsidRPr="00B85B93">
        <w:t xml:space="preserve"> a 25% premium for more sustainable products</w:t>
      </w:r>
      <w:r w:rsidR="00572D58">
        <w:t xml:space="preserve"> </w:t>
      </w:r>
      <w:r w:rsidR="002E1A7D" w:rsidRPr="00B85B93">
        <w:t>(Simon Kucher &amp; Partners, 2021)</w:t>
      </w:r>
      <w:r w:rsidR="00656E04">
        <w:t xml:space="preserve">. </w:t>
      </w:r>
      <w:r w:rsidR="00446438">
        <w:t xml:space="preserve">59% of </w:t>
      </w:r>
      <w:r w:rsidR="00446438" w:rsidRPr="005B6788">
        <w:rPr>
          <w:rFonts w:cstheme="minorHAnsi"/>
        </w:rPr>
        <w:t>18-</w:t>
      </w:r>
      <w:r w:rsidR="00446438" w:rsidRPr="005B6788">
        <w:rPr>
          <w:rFonts w:cstheme="minorHAnsi"/>
        </w:rPr>
        <w:t>34-year-olds</w:t>
      </w:r>
      <w:r w:rsidR="00446438" w:rsidRPr="005B6788">
        <w:rPr>
          <w:rFonts w:cstheme="minorHAnsi"/>
        </w:rPr>
        <w:t xml:space="preserve"> are more likely to buy products </w:t>
      </w:r>
      <w:r w:rsidR="00446438" w:rsidRPr="005B6788">
        <w:rPr>
          <w:rFonts w:cstheme="minorHAnsi"/>
        </w:rPr>
        <w:t>from</w:t>
      </w:r>
      <w:r w:rsidR="00446438" w:rsidRPr="005B6788">
        <w:rPr>
          <w:rFonts w:cstheme="minorHAnsi"/>
        </w:rPr>
        <w:t xml:space="preserve"> a brand that </w:t>
      </w:r>
      <w:r w:rsidR="009023F4">
        <w:rPr>
          <w:rFonts w:cstheme="minorHAnsi"/>
        </w:rPr>
        <w:t>advertises</w:t>
      </w:r>
      <w:r w:rsidR="00446438" w:rsidRPr="005B6788">
        <w:rPr>
          <w:rFonts w:cstheme="minorHAnsi"/>
        </w:rPr>
        <w:t xml:space="preserve"> </w:t>
      </w:r>
      <w:r w:rsidR="00BE2B86">
        <w:rPr>
          <w:rFonts w:cstheme="minorHAnsi"/>
        </w:rPr>
        <w:t>its</w:t>
      </w:r>
      <w:r w:rsidR="00446438" w:rsidRPr="005B6788">
        <w:rPr>
          <w:rFonts w:cstheme="minorHAnsi"/>
        </w:rPr>
        <w:t xml:space="preserve"> sustainability measures</w:t>
      </w:r>
      <w:r w:rsidR="009B1FE4">
        <w:rPr>
          <w:rFonts w:cstheme="minorHAnsi"/>
        </w:rPr>
        <w:t>,</w:t>
      </w:r>
      <w:r w:rsidR="00656E04">
        <w:rPr>
          <w:rFonts w:cstheme="minorHAnsi"/>
        </w:rPr>
        <w:t xml:space="preserve"> and </w:t>
      </w:r>
      <w:r w:rsidR="001D6207">
        <w:rPr>
          <w:rFonts w:cstheme="minorHAnsi"/>
        </w:rPr>
        <w:t xml:space="preserve">62% of consumers </w:t>
      </w:r>
      <w:r w:rsidR="00656E04">
        <w:rPr>
          <w:rFonts w:cstheme="minorHAnsi"/>
        </w:rPr>
        <w:t>think brands need to increase communication regarding the sustainability of their products</w:t>
      </w:r>
      <w:r w:rsidR="00446438" w:rsidRPr="005B6788">
        <w:rPr>
          <w:rFonts w:cstheme="minorHAnsi"/>
        </w:rPr>
        <w:t xml:space="preserve"> </w:t>
      </w:r>
      <w:r w:rsidR="005B6788" w:rsidRPr="005B6788">
        <w:rPr>
          <w:rFonts w:cstheme="minorHAnsi"/>
          <w:color w:val="000000"/>
        </w:rPr>
        <w:t>(The Chartered Institute of Marketing, 2022)</w:t>
      </w:r>
      <w:r w:rsidR="008873D4">
        <w:rPr>
          <w:rFonts w:cstheme="minorHAnsi"/>
          <w:color w:val="000000"/>
        </w:rPr>
        <w:t>; this</w:t>
      </w:r>
      <w:r w:rsidR="00656E04">
        <w:t xml:space="preserve"> means th</w:t>
      </w:r>
      <w:r w:rsidR="000577FF">
        <w:t xml:space="preserve">e appetite to greenwash is </w:t>
      </w:r>
      <w:r w:rsidR="009B1FE4">
        <w:t>more prominent</w:t>
      </w:r>
      <w:r w:rsidR="000577FF">
        <w:t xml:space="preserve"> than ever in the pursuit of greater profits.</w:t>
      </w:r>
      <w:r w:rsidR="00B22D1C">
        <w:t xml:space="preserve"> </w:t>
      </w:r>
      <w:r w:rsidR="000577FF">
        <w:t>On the other hand</w:t>
      </w:r>
      <w:r w:rsidR="00A149B8">
        <w:t>,</w:t>
      </w:r>
      <w:r w:rsidR="000577FF">
        <w:t xml:space="preserve"> </w:t>
      </w:r>
      <w:r w:rsidR="00A149B8">
        <w:t xml:space="preserve">a study found </w:t>
      </w:r>
      <w:r w:rsidR="00467912">
        <w:t xml:space="preserve">that 49% of </w:t>
      </w:r>
      <w:r w:rsidR="00424B20">
        <w:t xml:space="preserve">marketing professionals </w:t>
      </w:r>
      <w:r w:rsidR="00A149B8">
        <w:t xml:space="preserve">fear working on sustainability campaigns </w:t>
      </w:r>
      <w:r w:rsidR="00E04039">
        <w:t>in fear of</w:t>
      </w:r>
      <w:r w:rsidR="00A149B8">
        <w:t xml:space="preserve"> being accused of </w:t>
      </w:r>
      <w:r w:rsidR="00467912">
        <w:t xml:space="preserve">greenwashing, despite 55% </w:t>
      </w:r>
      <w:r w:rsidR="001D6207">
        <w:t>of</w:t>
      </w:r>
      <w:r w:rsidR="00467912">
        <w:t xml:space="preserve"> marketers recognising </w:t>
      </w:r>
      <w:r w:rsidR="009045A9">
        <w:t xml:space="preserve">the importance of sustainability </w:t>
      </w:r>
      <w:r w:rsidR="00C07311" w:rsidRPr="005B6788">
        <w:rPr>
          <w:rFonts w:cstheme="minorHAnsi"/>
          <w:color w:val="000000"/>
        </w:rPr>
        <w:t>(The Chartered Institute of Marketing, 2022)</w:t>
      </w:r>
      <w:r w:rsidR="00C07311">
        <w:rPr>
          <w:rFonts w:cstheme="minorHAnsi"/>
          <w:color w:val="000000"/>
        </w:rPr>
        <w:t xml:space="preserve">. All of the facts </w:t>
      </w:r>
      <w:r w:rsidR="00137F73">
        <w:rPr>
          <w:rFonts w:cstheme="minorHAnsi"/>
          <w:color w:val="000000"/>
        </w:rPr>
        <w:t>suggest</w:t>
      </w:r>
      <w:r w:rsidR="00C07311">
        <w:rPr>
          <w:rFonts w:cstheme="minorHAnsi"/>
          <w:color w:val="000000"/>
        </w:rPr>
        <w:t xml:space="preserve"> that mandatory </w:t>
      </w:r>
      <w:r w:rsidR="00563B11">
        <w:rPr>
          <w:rFonts w:cstheme="minorHAnsi"/>
          <w:color w:val="000000"/>
        </w:rPr>
        <w:t>CSR reporting is essential</w:t>
      </w:r>
      <w:r w:rsidR="00E04039">
        <w:rPr>
          <w:rFonts w:cstheme="minorHAnsi"/>
          <w:color w:val="000000"/>
        </w:rPr>
        <w:t>. However</w:t>
      </w:r>
      <w:r w:rsidR="00563B11">
        <w:rPr>
          <w:rFonts w:cstheme="minorHAnsi"/>
          <w:color w:val="000000"/>
        </w:rPr>
        <w:t xml:space="preserve">, </w:t>
      </w:r>
      <w:r w:rsidR="00E04039">
        <w:rPr>
          <w:rFonts w:cstheme="minorHAnsi"/>
          <w:color w:val="000000"/>
        </w:rPr>
        <w:t>organisations must have clear guidelines</w:t>
      </w:r>
      <w:r w:rsidR="00563B11">
        <w:rPr>
          <w:rFonts w:cstheme="minorHAnsi"/>
          <w:color w:val="000000"/>
        </w:rPr>
        <w:t xml:space="preserve"> to avoid </w:t>
      </w:r>
      <w:r w:rsidR="00137F73">
        <w:rPr>
          <w:rFonts w:cstheme="minorHAnsi"/>
          <w:color w:val="000000"/>
        </w:rPr>
        <w:t>fears of accide</w:t>
      </w:r>
      <w:r w:rsidR="009023F4">
        <w:rPr>
          <w:rFonts w:cstheme="minorHAnsi"/>
          <w:color w:val="000000"/>
        </w:rPr>
        <w:t xml:space="preserve">ntal greenwashing. </w:t>
      </w:r>
    </w:p>
    <w:p w14:paraId="1E0605BD" w14:textId="77777777" w:rsidR="007F3A94" w:rsidRDefault="007F3A94" w:rsidP="001609AC">
      <w:pPr>
        <w:spacing w:line="276" w:lineRule="auto"/>
        <w:jc w:val="both"/>
        <w:rPr>
          <w:rFonts w:cstheme="minorHAnsi"/>
          <w:u w:val="single"/>
        </w:rPr>
      </w:pPr>
    </w:p>
    <w:p w14:paraId="21E4284C" w14:textId="7FC0AEFC" w:rsidR="009362A4" w:rsidRDefault="00DD79CD" w:rsidP="001609AC">
      <w:pPr>
        <w:spacing w:line="276" w:lineRule="auto"/>
        <w:jc w:val="both"/>
        <w:rPr>
          <w:rFonts w:cstheme="minorHAnsi"/>
          <w:u w:val="single"/>
        </w:rPr>
      </w:pPr>
      <w:r>
        <w:rPr>
          <w:rFonts w:cstheme="minorHAnsi"/>
          <w:u w:val="single"/>
        </w:rPr>
        <w:t xml:space="preserve">Community development and engagement </w:t>
      </w:r>
    </w:p>
    <w:p w14:paraId="743727B8" w14:textId="02FBAC98" w:rsidR="00DD79CD" w:rsidRDefault="00DD79CD" w:rsidP="001609AC">
      <w:pPr>
        <w:spacing w:line="276" w:lineRule="auto"/>
        <w:jc w:val="both"/>
        <w:rPr>
          <w:rFonts w:cstheme="minorHAnsi"/>
          <w:u w:val="single"/>
        </w:rPr>
      </w:pPr>
    </w:p>
    <w:p w14:paraId="5B9B0C5C" w14:textId="164DE465" w:rsidR="00736FBE" w:rsidRDefault="00D170D0" w:rsidP="001609AC">
      <w:pPr>
        <w:jc w:val="both"/>
        <w:rPr>
          <w:rFonts w:cstheme="minorHAnsi"/>
          <w:color w:val="000000"/>
        </w:rPr>
      </w:pPr>
      <w:r w:rsidRPr="00447ED3">
        <w:rPr>
          <w:rFonts w:cstheme="minorHAnsi"/>
        </w:rPr>
        <w:t xml:space="preserve">Another argument </w:t>
      </w:r>
      <w:r w:rsidR="00E04039">
        <w:rPr>
          <w:rFonts w:cstheme="minorHAnsi"/>
        </w:rPr>
        <w:t>favouring mandatory</w:t>
      </w:r>
      <w:r w:rsidR="00DB78BC">
        <w:rPr>
          <w:rFonts w:cstheme="minorHAnsi"/>
        </w:rPr>
        <w:t xml:space="preserve"> CSR</w:t>
      </w:r>
      <w:r w:rsidR="0061666F">
        <w:rPr>
          <w:rFonts w:cstheme="minorHAnsi"/>
        </w:rPr>
        <w:t xml:space="preserve"> is the benefits </w:t>
      </w:r>
      <w:r w:rsidRPr="00447ED3">
        <w:rPr>
          <w:rFonts w:cstheme="minorHAnsi"/>
        </w:rPr>
        <w:t>it could have on local communities</w:t>
      </w:r>
      <w:r w:rsidR="006D5F14" w:rsidRPr="00447ED3">
        <w:rPr>
          <w:rFonts w:cstheme="minorHAnsi"/>
        </w:rPr>
        <w:t xml:space="preserve"> and their development. </w:t>
      </w:r>
      <w:r w:rsidR="00425CF5" w:rsidRPr="00447ED3">
        <w:rPr>
          <w:rFonts w:cstheme="minorHAnsi"/>
        </w:rPr>
        <w:t>When firms practice CSR</w:t>
      </w:r>
      <w:r w:rsidR="000945DF">
        <w:rPr>
          <w:rFonts w:cstheme="minorHAnsi"/>
        </w:rPr>
        <w:t>,</w:t>
      </w:r>
      <w:r w:rsidR="00425CF5" w:rsidRPr="00447ED3">
        <w:rPr>
          <w:rFonts w:cstheme="minorHAnsi"/>
        </w:rPr>
        <w:t xml:space="preserve"> </w:t>
      </w:r>
      <w:r w:rsidR="002152E4" w:rsidRPr="00447ED3">
        <w:rPr>
          <w:rFonts w:cstheme="minorHAnsi"/>
        </w:rPr>
        <w:t xml:space="preserve">they build a connection with their local community rather than </w:t>
      </w:r>
      <w:r w:rsidR="00AE402C" w:rsidRPr="00447ED3">
        <w:rPr>
          <w:rFonts w:cstheme="minorHAnsi"/>
        </w:rPr>
        <w:t xml:space="preserve">being seen as an organisation solely focused on profit margins </w:t>
      </w:r>
      <w:r w:rsidR="00AE402C" w:rsidRPr="00447ED3">
        <w:rPr>
          <w:rFonts w:cstheme="minorHAnsi"/>
        </w:rPr>
        <w:t xml:space="preserve">(Masum </w:t>
      </w:r>
      <w:r w:rsidR="004B396D" w:rsidRPr="004B396D">
        <w:rPr>
          <w:rFonts w:cstheme="minorHAnsi"/>
          <w:i/>
        </w:rPr>
        <w:t>et al.</w:t>
      </w:r>
      <w:r w:rsidR="00AE402C" w:rsidRPr="00447ED3">
        <w:rPr>
          <w:rFonts w:cstheme="minorHAnsi"/>
        </w:rPr>
        <w:t>, 2020)</w:t>
      </w:r>
      <w:r w:rsidR="000945DF">
        <w:rPr>
          <w:rFonts w:cstheme="minorHAnsi"/>
        </w:rPr>
        <w:t>. This</w:t>
      </w:r>
      <w:r w:rsidR="00383D14" w:rsidRPr="00447ED3">
        <w:rPr>
          <w:rFonts w:cstheme="minorHAnsi"/>
        </w:rPr>
        <w:t xml:space="preserve"> also ensures </w:t>
      </w:r>
      <w:r w:rsidR="000945DF">
        <w:rPr>
          <w:rFonts w:cstheme="minorHAnsi"/>
        </w:rPr>
        <w:t xml:space="preserve">that </w:t>
      </w:r>
      <w:r w:rsidR="00383D14" w:rsidRPr="00447ED3">
        <w:rPr>
          <w:rFonts w:cstheme="minorHAnsi"/>
        </w:rPr>
        <w:t xml:space="preserve">organisations and community members live in peace and harmony </w:t>
      </w:r>
      <w:r w:rsidR="00CB6760" w:rsidRPr="00447ED3">
        <w:rPr>
          <w:rFonts w:cstheme="minorHAnsi"/>
        </w:rPr>
        <w:t>(</w:t>
      </w:r>
      <w:r w:rsidR="003253CB" w:rsidRPr="00447ED3">
        <w:rPr>
          <w:rFonts w:cstheme="minorHAnsi"/>
        </w:rPr>
        <w:t>Ismail, 2009)</w:t>
      </w:r>
      <w:r w:rsidR="00EB5431" w:rsidRPr="00447ED3">
        <w:rPr>
          <w:rFonts w:cstheme="minorHAnsi"/>
        </w:rPr>
        <w:t xml:space="preserve">. </w:t>
      </w:r>
      <w:r w:rsidR="000A1607" w:rsidRPr="00447ED3">
        <w:rPr>
          <w:rFonts w:cstheme="minorHAnsi"/>
        </w:rPr>
        <w:t xml:space="preserve">Another </w:t>
      </w:r>
      <w:r w:rsidR="000945DF">
        <w:rPr>
          <w:rFonts w:cstheme="minorHAnsi"/>
        </w:rPr>
        <w:t>critical</w:t>
      </w:r>
      <w:r w:rsidR="007E2E4E" w:rsidRPr="00447ED3">
        <w:rPr>
          <w:rFonts w:cstheme="minorHAnsi"/>
        </w:rPr>
        <w:t xml:space="preserve"> aspect of CSR within the community is the transfer of technology</w:t>
      </w:r>
      <w:r w:rsidR="00DC0A5E" w:rsidRPr="00447ED3">
        <w:rPr>
          <w:rFonts w:cstheme="minorHAnsi"/>
        </w:rPr>
        <w:t xml:space="preserve"> (T</w:t>
      </w:r>
      <w:r w:rsidR="00A31891" w:rsidRPr="00447ED3">
        <w:rPr>
          <w:rFonts w:cstheme="minorHAnsi"/>
        </w:rPr>
        <w:t>o</w:t>
      </w:r>
      <w:r w:rsidR="00DC0A5E" w:rsidRPr="00447ED3">
        <w:rPr>
          <w:rFonts w:cstheme="minorHAnsi"/>
        </w:rPr>
        <w:t>T)</w:t>
      </w:r>
      <w:r w:rsidR="00A915D1">
        <w:rPr>
          <w:rFonts w:cstheme="minorHAnsi"/>
        </w:rPr>
        <w:t>;</w:t>
      </w:r>
      <w:r w:rsidR="000945DF">
        <w:rPr>
          <w:rFonts w:cstheme="minorHAnsi"/>
        </w:rPr>
        <w:t xml:space="preserve"> ToT</w:t>
      </w:r>
      <w:r w:rsidR="00543ED2" w:rsidRPr="00447ED3">
        <w:rPr>
          <w:rFonts w:cstheme="minorHAnsi"/>
        </w:rPr>
        <w:t xml:space="preserve"> is</w:t>
      </w:r>
      <w:r w:rsidR="006051A7" w:rsidRPr="00447ED3">
        <w:rPr>
          <w:rFonts w:cstheme="minorHAnsi"/>
        </w:rPr>
        <w:t xml:space="preserve"> a form of knowledge transfer </w:t>
      </w:r>
      <w:r w:rsidR="00267365" w:rsidRPr="00447ED3">
        <w:rPr>
          <w:rFonts w:cstheme="minorHAnsi"/>
        </w:rPr>
        <w:t xml:space="preserve">that enables </w:t>
      </w:r>
      <w:r w:rsidR="00A34875" w:rsidRPr="00447ED3">
        <w:rPr>
          <w:rFonts w:cstheme="minorHAnsi"/>
        </w:rPr>
        <w:t xml:space="preserve">scientific and technological developments available to </w:t>
      </w:r>
      <w:r w:rsidR="008113BB">
        <w:rPr>
          <w:rFonts w:cstheme="minorHAnsi"/>
        </w:rPr>
        <w:t>the broader</w:t>
      </w:r>
      <w:r w:rsidR="00A34875" w:rsidRPr="00447ED3">
        <w:rPr>
          <w:rFonts w:cstheme="minorHAnsi"/>
        </w:rPr>
        <w:t xml:space="preserve"> society </w:t>
      </w:r>
      <w:r w:rsidR="00447ED3" w:rsidRPr="00447ED3">
        <w:rPr>
          <w:rFonts w:cstheme="minorHAnsi"/>
          <w:color w:val="000000"/>
        </w:rPr>
        <w:t>(The Welding Institute, n.d</w:t>
      </w:r>
      <w:r w:rsidR="00447ED3" w:rsidRPr="00447ED3">
        <w:rPr>
          <w:rFonts w:cstheme="minorHAnsi"/>
          <w:color w:val="000000"/>
        </w:rPr>
        <w:t>).</w:t>
      </w:r>
      <w:r w:rsidR="000A7884">
        <w:rPr>
          <w:rFonts w:cstheme="minorHAnsi"/>
          <w:color w:val="000000"/>
        </w:rPr>
        <w:t xml:space="preserve"> </w:t>
      </w:r>
      <w:r w:rsidR="00056C23">
        <w:rPr>
          <w:rFonts w:cstheme="minorHAnsi"/>
          <w:color w:val="000000"/>
        </w:rPr>
        <w:t xml:space="preserve">With CSR and ToT </w:t>
      </w:r>
      <w:r w:rsidR="00D04740">
        <w:rPr>
          <w:rFonts w:cstheme="minorHAnsi"/>
          <w:color w:val="000000"/>
        </w:rPr>
        <w:t>together working in unison</w:t>
      </w:r>
      <w:r w:rsidR="008113BB">
        <w:rPr>
          <w:rFonts w:cstheme="minorHAnsi"/>
          <w:color w:val="000000"/>
        </w:rPr>
        <w:t>,</w:t>
      </w:r>
      <w:r w:rsidR="00D04740">
        <w:rPr>
          <w:rFonts w:cstheme="minorHAnsi"/>
          <w:color w:val="000000"/>
        </w:rPr>
        <w:t xml:space="preserve"> </w:t>
      </w:r>
      <w:r w:rsidR="00056C23">
        <w:rPr>
          <w:rFonts w:cstheme="minorHAnsi"/>
          <w:color w:val="000000"/>
        </w:rPr>
        <w:t xml:space="preserve">the targeted community </w:t>
      </w:r>
      <w:r w:rsidR="00D04740">
        <w:rPr>
          <w:rFonts w:cstheme="minorHAnsi"/>
          <w:color w:val="000000"/>
        </w:rPr>
        <w:t xml:space="preserve">will benefit massively, </w:t>
      </w:r>
      <w:r w:rsidR="008E67FE">
        <w:rPr>
          <w:rFonts w:cstheme="minorHAnsi"/>
          <w:color w:val="000000"/>
        </w:rPr>
        <w:t xml:space="preserve">especially with their product development and marketing efforts (Ismail, </w:t>
      </w:r>
      <w:r w:rsidR="00136223">
        <w:rPr>
          <w:rFonts w:cstheme="minorHAnsi"/>
          <w:color w:val="000000"/>
        </w:rPr>
        <w:t>2009)</w:t>
      </w:r>
      <w:r w:rsidR="008113BB">
        <w:rPr>
          <w:rFonts w:cstheme="minorHAnsi"/>
          <w:color w:val="000000"/>
        </w:rPr>
        <w:t>. This,</w:t>
      </w:r>
      <w:r w:rsidR="00136223">
        <w:rPr>
          <w:rFonts w:cstheme="minorHAnsi"/>
          <w:color w:val="000000"/>
        </w:rPr>
        <w:t xml:space="preserve"> in turn</w:t>
      </w:r>
      <w:r w:rsidR="008113BB">
        <w:rPr>
          <w:rFonts w:cstheme="minorHAnsi"/>
          <w:color w:val="000000"/>
        </w:rPr>
        <w:t>,</w:t>
      </w:r>
      <w:r w:rsidR="00136223">
        <w:rPr>
          <w:rFonts w:cstheme="minorHAnsi"/>
          <w:color w:val="000000"/>
        </w:rPr>
        <w:t xml:space="preserve"> will help boost local econom</w:t>
      </w:r>
      <w:r w:rsidR="002E24F4">
        <w:rPr>
          <w:rFonts w:cstheme="minorHAnsi"/>
          <w:color w:val="000000"/>
        </w:rPr>
        <w:t>ies</w:t>
      </w:r>
      <w:r w:rsidR="00136223">
        <w:rPr>
          <w:rFonts w:cstheme="minorHAnsi"/>
          <w:color w:val="000000"/>
        </w:rPr>
        <w:t xml:space="preserve">. </w:t>
      </w:r>
    </w:p>
    <w:p w14:paraId="418B73A2" w14:textId="77777777" w:rsidR="00736FBE" w:rsidRDefault="00736FBE" w:rsidP="001609AC">
      <w:pPr>
        <w:jc w:val="both"/>
        <w:rPr>
          <w:rFonts w:cstheme="minorHAnsi"/>
          <w:color w:val="000000"/>
        </w:rPr>
      </w:pPr>
    </w:p>
    <w:p w14:paraId="2127A77D" w14:textId="7BA8AAD1" w:rsidR="00A31891" w:rsidRPr="00447ED3" w:rsidRDefault="00104895" w:rsidP="001609AC">
      <w:pPr>
        <w:jc w:val="both"/>
      </w:pPr>
      <w:r>
        <w:t xml:space="preserve">Many multinational </w:t>
      </w:r>
      <w:r w:rsidR="00F60C5C">
        <w:t>corporations own land globally</w:t>
      </w:r>
      <w:r w:rsidR="00DF2EC0">
        <w:t xml:space="preserve"> (Ismail</w:t>
      </w:r>
      <w:r w:rsidR="008113BB">
        <w:t>,</w:t>
      </w:r>
      <w:r w:rsidR="00DF2EC0">
        <w:t xml:space="preserve"> 2009)</w:t>
      </w:r>
      <w:r w:rsidR="00A915D1">
        <w:t>; thus,</w:t>
      </w:r>
      <w:r w:rsidR="00F60C5C">
        <w:t xml:space="preserve"> an obligation to be environmentally responsible will </w:t>
      </w:r>
      <w:r w:rsidR="00764C98">
        <w:t>benefit both the environment and</w:t>
      </w:r>
      <w:r w:rsidR="00DF2EC0">
        <w:t xml:space="preserve"> local communities</w:t>
      </w:r>
      <w:r w:rsidR="00B05EE7">
        <w:t xml:space="preserve">. </w:t>
      </w:r>
      <w:r w:rsidR="00711D4D">
        <w:t>Another way in which CSR can aid community development is through projects within communities</w:t>
      </w:r>
      <w:r w:rsidR="00CB1C98">
        <w:t>; a</w:t>
      </w:r>
      <w:r w:rsidR="004F216E">
        <w:t xml:space="preserve"> programme </w:t>
      </w:r>
      <w:r w:rsidR="006E6BF4">
        <w:t>that</w:t>
      </w:r>
      <w:r w:rsidR="002E7B2D">
        <w:t xml:space="preserve"> </w:t>
      </w:r>
      <w:r w:rsidR="00AC6697">
        <w:t xml:space="preserve">epitomises this is </w:t>
      </w:r>
      <w:r w:rsidR="00D872D2">
        <w:t xml:space="preserve">Marks &amp; Spencer’s Global Community </w:t>
      </w:r>
      <w:r w:rsidR="00D872D2">
        <w:lastRenderedPageBreak/>
        <w:t xml:space="preserve">Programme, </w:t>
      </w:r>
      <w:r w:rsidR="0056248A">
        <w:t xml:space="preserve">which operates in </w:t>
      </w:r>
      <w:r w:rsidR="00274F72">
        <w:t>14 countries, impacting over 100,000 people</w:t>
      </w:r>
      <w:r w:rsidR="009D3C62">
        <w:t xml:space="preserve">, </w:t>
      </w:r>
      <w:r w:rsidR="009B15A2">
        <w:t xml:space="preserve">provides training, raises awareness, develops materials and </w:t>
      </w:r>
      <w:r w:rsidR="001B6859">
        <w:t>ideas,</w:t>
      </w:r>
      <w:r w:rsidR="009B15A2">
        <w:t xml:space="preserve"> and </w:t>
      </w:r>
      <w:r w:rsidR="00E21445">
        <w:t>works with local partners to drive change</w:t>
      </w:r>
      <w:r w:rsidR="00736FBE">
        <w:t xml:space="preserve"> </w:t>
      </w:r>
      <w:r w:rsidR="00736FBE" w:rsidRPr="00736FBE">
        <w:t>(M&amp;S, n.d).</w:t>
      </w:r>
      <w:r w:rsidR="00736FBE">
        <w:t xml:space="preserve"> Mandatory CSR </w:t>
      </w:r>
      <w:r w:rsidR="00F61C76">
        <w:t xml:space="preserve">policies will lead to more </w:t>
      </w:r>
      <w:r w:rsidR="000A09FD">
        <w:t xml:space="preserve">similar </w:t>
      </w:r>
      <w:r w:rsidR="00F61C76">
        <w:t>initiatives</w:t>
      </w:r>
      <w:r w:rsidR="000A09FD">
        <w:t xml:space="preserve"> </w:t>
      </w:r>
      <w:r w:rsidR="00764C98">
        <w:t>that can only benefit</w:t>
      </w:r>
      <w:r w:rsidR="001B6859">
        <w:t xml:space="preserve"> local communities, especially in developing countries. </w:t>
      </w:r>
    </w:p>
    <w:p w14:paraId="476CA62B" w14:textId="77777777" w:rsidR="00300A08" w:rsidRDefault="00300A08" w:rsidP="001609AC">
      <w:pPr>
        <w:spacing w:line="276" w:lineRule="auto"/>
        <w:jc w:val="both"/>
        <w:rPr>
          <w:rFonts w:cstheme="minorHAnsi"/>
          <w:u w:val="single"/>
        </w:rPr>
      </w:pPr>
    </w:p>
    <w:p w14:paraId="7035AF00" w14:textId="357CEAA6" w:rsidR="009362A4" w:rsidRDefault="0091744B" w:rsidP="001609AC">
      <w:pPr>
        <w:spacing w:line="276" w:lineRule="auto"/>
        <w:jc w:val="both"/>
        <w:rPr>
          <w:rFonts w:cstheme="minorHAnsi"/>
          <w:u w:val="single"/>
        </w:rPr>
      </w:pPr>
      <w:r>
        <w:rPr>
          <w:rFonts w:cstheme="minorHAnsi"/>
          <w:u w:val="single"/>
        </w:rPr>
        <w:t>Effects on employees</w:t>
      </w:r>
    </w:p>
    <w:p w14:paraId="32CCB28C" w14:textId="1073F51F" w:rsidR="005019C2" w:rsidRDefault="005019C2" w:rsidP="001609AC">
      <w:pPr>
        <w:spacing w:line="276" w:lineRule="auto"/>
        <w:jc w:val="both"/>
        <w:rPr>
          <w:rFonts w:cstheme="minorHAnsi"/>
          <w:u w:val="single"/>
        </w:rPr>
      </w:pPr>
    </w:p>
    <w:p w14:paraId="511B651F" w14:textId="73B4954D" w:rsidR="001267DD" w:rsidRDefault="005019C2" w:rsidP="001609AC">
      <w:pPr>
        <w:jc w:val="both"/>
      </w:pPr>
      <w:r>
        <w:t xml:space="preserve">Organisations and their employees also </w:t>
      </w:r>
      <w:r w:rsidR="00E017D9">
        <w:t>look</w:t>
      </w:r>
      <w:r>
        <w:t xml:space="preserve"> to benefit from the introduction of mandatory CSR legislation. According to Balon </w:t>
      </w:r>
      <w:r w:rsidR="004B396D" w:rsidRPr="004B396D">
        <w:rPr>
          <w:i/>
        </w:rPr>
        <w:t>et al.</w:t>
      </w:r>
      <w:r>
        <w:t xml:space="preserve"> (2022)</w:t>
      </w:r>
      <w:r w:rsidR="00077AE1">
        <w:t>,</w:t>
      </w:r>
      <w:r w:rsidR="00525F3E">
        <w:t xml:space="preserve"> CSR is linked to having a positive </w:t>
      </w:r>
      <w:r w:rsidR="00077AE1">
        <w:t>effect</w:t>
      </w:r>
      <w:r w:rsidR="00525F3E">
        <w:t xml:space="preserve"> on employee commi</w:t>
      </w:r>
      <w:r w:rsidR="00077AE1">
        <w:t xml:space="preserve">tment, alongside external factors such as improved reputation, </w:t>
      </w:r>
      <w:r w:rsidR="00385096">
        <w:t xml:space="preserve">market valuations and consumer </w:t>
      </w:r>
      <w:r w:rsidR="009A73D9">
        <w:t xml:space="preserve">shopping habits. </w:t>
      </w:r>
      <w:r w:rsidR="00622E92">
        <w:t xml:space="preserve">CSR </w:t>
      </w:r>
      <w:r w:rsidR="00D14EC0">
        <w:t xml:space="preserve">provides employees with meaning as they feel they are contributing </w:t>
      </w:r>
      <w:r w:rsidR="00401CBD">
        <w:t xml:space="preserve">to </w:t>
      </w:r>
      <w:r w:rsidR="00D14EC0">
        <w:t xml:space="preserve">the greater good (Rosso </w:t>
      </w:r>
      <w:r w:rsidR="004B396D" w:rsidRPr="004B396D">
        <w:rPr>
          <w:i/>
        </w:rPr>
        <w:t>et al.</w:t>
      </w:r>
      <w:r w:rsidR="00D14EC0">
        <w:t>, 2010)</w:t>
      </w:r>
      <w:r w:rsidR="00417F71">
        <w:t>; this</w:t>
      </w:r>
      <w:r w:rsidR="00245BB2">
        <w:t>, in turn,</w:t>
      </w:r>
      <w:r w:rsidR="00401CBD">
        <w:t xml:space="preserve"> </w:t>
      </w:r>
      <w:r w:rsidR="00901D41">
        <w:t xml:space="preserve">makes employees feel </w:t>
      </w:r>
      <w:r w:rsidR="00245BB2">
        <w:t>better about themselves</w:t>
      </w:r>
      <w:r w:rsidR="008113BB">
        <w:t>,</w:t>
      </w:r>
      <w:r w:rsidR="00245BB2">
        <w:t xml:space="preserve"> which leads to better organisational identification </w:t>
      </w:r>
      <w:r w:rsidR="003969EE">
        <w:t xml:space="preserve">(Grant </w:t>
      </w:r>
      <w:r w:rsidR="004B396D" w:rsidRPr="004B396D">
        <w:rPr>
          <w:i/>
        </w:rPr>
        <w:t>et al.</w:t>
      </w:r>
      <w:r w:rsidR="003969EE">
        <w:t xml:space="preserve">, 2008). </w:t>
      </w:r>
      <w:r w:rsidR="006D6990">
        <w:t xml:space="preserve">CSR also </w:t>
      </w:r>
      <w:r w:rsidR="00454161">
        <w:t>improves</w:t>
      </w:r>
      <w:r w:rsidR="006D6990">
        <w:t xml:space="preserve"> intrinsic motivation </w:t>
      </w:r>
      <w:r w:rsidR="00DA5DA2">
        <w:t xml:space="preserve">and </w:t>
      </w:r>
      <w:r w:rsidR="00943BEA">
        <w:t xml:space="preserve">provides employees with </w:t>
      </w:r>
      <w:r w:rsidR="00DA5DA2">
        <w:t xml:space="preserve">greater job satisfaction </w:t>
      </w:r>
      <w:r w:rsidR="004F10E7">
        <w:t>(</w:t>
      </w:r>
      <w:proofErr w:type="spellStart"/>
      <w:r w:rsidR="004F10E7">
        <w:t>Glavas</w:t>
      </w:r>
      <w:proofErr w:type="spellEnd"/>
      <w:r w:rsidR="004F10E7">
        <w:t xml:space="preserve"> </w:t>
      </w:r>
      <w:r w:rsidR="00D276CF">
        <w:t>&amp; Kelley, 2014)</w:t>
      </w:r>
      <w:r w:rsidR="001267DD">
        <w:t xml:space="preserve">. </w:t>
      </w:r>
    </w:p>
    <w:p w14:paraId="4E7E2E6A" w14:textId="77777777" w:rsidR="001267DD" w:rsidRDefault="001267DD" w:rsidP="001609AC">
      <w:pPr>
        <w:jc w:val="both"/>
      </w:pPr>
    </w:p>
    <w:p w14:paraId="3479EBBF" w14:textId="777EF8F6" w:rsidR="0057498B" w:rsidRPr="001267DD" w:rsidRDefault="00115E58" w:rsidP="001609AC">
      <w:pPr>
        <w:jc w:val="both"/>
        <w:rPr>
          <w:rFonts w:cstheme="minorHAnsi"/>
        </w:rPr>
      </w:pPr>
      <w:r>
        <w:t xml:space="preserve">71% of workplace professionals would be willing to take a pay cut to work for a company whose values and </w:t>
      </w:r>
      <w:r w:rsidRPr="00A76BF2">
        <w:t xml:space="preserve">beliefs align with theirs, and 39% would leave their job if asked to do something they deemed unethical (McQueen, 2018). 87% also state they want pride in the organisation they work for, and one of the key factors is having a positive impact on society (McQueen, 2018). </w:t>
      </w:r>
      <w:r w:rsidR="0044464B">
        <w:t>J</w:t>
      </w:r>
      <w:r w:rsidR="00F411B9" w:rsidRPr="00A76BF2">
        <w:t xml:space="preserve">ust over half (61%) of employees </w:t>
      </w:r>
      <w:r w:rsidR="0044464B">
        <w:t xml:space="preserve">are </w:t>
      </w:r>
      <w:r w:rsidR="00F411B9" w:rsidRPr="00A76BF2">
        <w:t xml:space="preserve">satisfied with their </w:t>
      </w:r>
      <w:r w:rsidR="00755B0B" w:rsidRPr="00A76BF2">
        <w:t>country's</w:t>
      </w:r>
      <w:r w:rsidR="00F411B9" w:rsidRPr="00A76BF2">
        <w:t xml:space="preserve"> </w:t>
      </w:r>
      <w:r w:rsidR="00755B0B" w:rsidRPr="00A76BF2">
        <w:t>contribution</w:t>
      </w:r>
      <w:r w:rsidR="00F411B9" w:rsidRPr="00A76BF2">
        <w:t xml:space="preserve"> </w:t>
      </w:r>
      <w:r w:rsidR="00F84255" w:rsidRPr="00A76BF2">
        <w:t>to</w:t>
      </w:r>
      <w:r w:rsidR="00F411B9" w:rsidRPr="00A76BF2">
        <w:t xml:space="preserve"> </w:t>
      </w:r>
      <w:r w:rsidR="00755B0B" w:rsidRPr="00A76BF2">
        <w:t>pres</w:t>
      </w:r>
      <w:r w:rsidR="00F84255" w:rsidRPr="00A76BF2">
        <w:t>erv</w:t>
      </w:r>
      <w:r w:rsidRPr="00A76BF2">
        <w:t>ing</w:t>
      </w:r>
      <w:r w:rsidR="00755B0B" w:rsidRPr="00A76BF2">
        <w:t xml:space="preserve"> the environment </w:t>
      </w:r>
      <w:r w:rsidR="006C7DC2" w:rsidRPr="00A76BF2">
        <w:t>(</w:t>
      </w:r>
      <w:r w:rsidR="00755B0B" w:rsidRPr="00A76BF2">
        <w:t>51% in the UK</w:t>
      </w:r>
      <w:r w:rsidR="006C7DC2" w:rsidRPr="00A76BF2">
        <w:t>)</w:t>
      </w:r>
      <w:r w:rsidR="00292E90" w:rsidRPr="00A76BF2">
        <w:t xml:space="preserve">, </w:t>
      </w:r>
      <w:r w:rsidR="0044464B">
        <w:t xml:space="preserve">and </w:t>
      </w:r>
      <w:r w:rsidR="0016298E">
        <w:t xml:space="preserve">just </w:t>
      </w:r>
      <w:r w:rsidR="00220E91" w:rsidRPr="00A76BF2">
        <w:t xml:space="preserve">21% globally </w:t>
      </w:r>
      <w:r w:rsidR="00FA2E82">
        <w:t>(</w:t>
      </w:r>
      <w:r w:rsidR="00220E91" w:rsidRPr="00A76BF2">
        <w:t>9% in the UK</w:t>
      </w:r>
      <w:r w:rsidR="00FA2E82">
        <w:t>) of employees are engaged in their work</w:t>
      </w:r>
      <w:r w:rsidR="00F411B9" w:rsidRPr="00A76BF2">
        <w:t xml:space="preserve"> </w:t>
      </w:r>
      <w:r w:rsidR="004201A4" w:rsidRPr="00A76BF2">
        <w:t>(Gallup, 2022)</w:t>
      </w:r>
      <w:r w:rsidR="00FA2E82">
        <w:t>.</w:t>
      </w:r>
      <w:r w:rsidR="0016298E">
        <w:t xml:space="preserve"> </w:t>
      </w:r>
      <w:proofErr w:type="spellStart"/>
      <w:r w:rsidR="00C47F22" w:rsidRPr="00A76BF2">
        <w:t>Glavas</w:t>
      </w:r>
      <w:proofErr w:type="spellEnd"/>
      <w:r w:rsidR="00C47F22" w:rsidRPr="00A76BF2">
        <w:t xml:space="preserve"> (2014) discovered a </w:t>
      </w:r>
      <w:r w:rsidR="00C47F22" w:rsidRPr="003E7E39">
        <w:rPr>
          <w:rFonts w:cstheme="minorHAnsi"/>
        </w:rPr>
        <w:t>“positive and significant relationship between employee perceptions of CSR and employee engagement”</w:t>
      </w:r>
      <w:r w:rsidR="00D15E97" w:rsidRPr="003E7E39">
        <w:rPr>
          <w:rFonts w:cstheme="minorHAnsi"/>
        </w:rPr>
        <w:t xml:space="preserve"> (P.7)</w:t>
      </w:r>
      <w:r w:rsidR="00D15E97" w:rsidRPr="00F117A5">
        <w:rPr>
          <w:rFonts w:cstheme="minorHAnsi"/>
        </w:rPr>
        <w:t xml:space="preserve">. </w:t>
      </w:r>
      <w:r w:rsidR="00E54DB7">
        <w:rPr>
          <w:rFonts w:cstheme="minorHAnsi"/>
        </w:rPr>
        <w:t xml:space="preserve">Improved employee engagement also has enormous benefits for the organisation, with business units with engaged workers generating 23% larger profits than units with disengaged workers (Gallup, 2022). However, it was found that if businesses only engage in CSR for their benefit rather than the greater good, then employees will react negatively (Meier &amp; </w:t>
      </w:r>
      <w:proofErr w:type="spellStart"/>
      <w:r w:rsidR="00E54DB7">
        <w:rPr>
          <w:rFonts w:cstheme="minorHAnsi"/>
        </w:rPr>
        <w:t>Cassar</w:t>
      </w:r>
      <w:proofErr w:type="spellEnd"/>
      <w:r w:rsidR="00E54DB7">
        <w:rPr>
          <w:rFonts w:cstheme="minorHAnsi"/>
        </w:rPr>
        <w:t xml:space="preserve">, 2018). </w:t>
      </w:r>
      <w:r w:rsidR="009F7C8F" w:rsidRPr="00F117A5">
        <w:rPr>
          <w:rFonts w:cstheme="minorHAnsi"/>
        </w:rPr>
        <w:t xml:space="preserve">As </w:t>
      </w:r>
      <w:r w:rsidR="009F7C8F" w:rsidRPr="00F117A5">
        <w:rPr>
          <w:rFonts w:cstheme="minorHAnsi"/>
          <w:color w:val="000000"/>
        </w:rPr>
        <w:t xml:space="preserve">Porter </w:t>
      </w:r>
      <w:r w:rsidR="003A688B">
        <w:rPr>
          <w:rFonts w:cstheme="minorHAnsi"/>
          <w:color w:val="000000"/>
        </w:rPr>
        <w:t>and</w:t>
      </w:r>
      <w:r w:rsidR="009F7C8F" w:rsidRPr="00F117A5">
        <w:rPr>
          <w:rFonts w:cstheme="minorHAnsi"/>
          <w:color w:val="000000"/>
        </w:rPr>
        <w:t xml:space="preserve"> Kramer</w:t>
      </w:r>
      <w:r w:rsidR="009F7C8F" w:rsidRPr="00F117A5">
        <w:rPr>
          <w:rFonts w:cstheme="minorHAnsi"/>
          <w:color w:val="000000"/>
        </w:rPr>
        <w:t xml:space="preserve"> (</w:t>
      </w:r>
      <w:r w:rsidR="009F7C8F" w:rsidRPr="00F117A5">
        <w:rPr>
          <w:rFonts w:cstheme="minorHAnsi"/>
          <w:color w:val="000000"/>
        </w:rPr>
        <w:t>2006)</w:t>
      </w:r>
      <w:r w:rsidR="009F7C8F" w:rsidRPr="00F117A5">
        <w:rPr>
          <w:rFonts w:cstheme="minorHAnsi"/>
          <w:color w:val="000000"/>
        </w:rPr>
        <w:t xml:space="preserve"> state</w:t>
      </w:r>
      <w:r w:rsidR="003E7E39" w:rsidRPr="00F117A5">
        <w:rPr>
          <w:rFonts w:cstheme="minorHAnsi"/>
          <w:color w:val="000000"/>
        </w:rPr>
        <w:t>,</w:t>
      </w:r>
      <w:r w:rsidR="009F7C8F" w:rsidRPr="00F117A5">
        <w:rPr>
          <w:rFonts w:cstheme="minorHAnsi"/>
          <w:color w:val="000000"/>
        </w:rPr>
        <w:t xml:space="preserve"> </w:t>
      </w:r>
      <w:r w:rsidR="003E7E39" w:rsidRPr="00F117A5">
        <w:rPr>
          <w:rFonts w:cstheme="minorHAnsi"/>
          <w:color w:val="000000"/>
        </w:rPr>
        <w:t>“</w:t>
      </w:r>
      <w:r w:rsidR="003E7E39" w:rsidRPr="00F117A5">
        <w:rPr>
          <w:rFonts w:cstheme="minorHAnsi"/>
          <w:color w:val="232323"/>
          <w:shd w:val="clear" w:color="auto" w:fill="FFFFFF"/>
        </w:rPr>
        <w:t>CSR can be much more than a cost, a constraint, or a charitable deed</w:t>
      </w:r>
      <w:r w:rsidR="00E26282">
        <w:rPr>
          <w:rFonts w:cstheme="minorHAnsi"/>
          <w:color w:val="232323"/>
          <w:shd w:val="clear" w:color="auto" w:fill="FFFFFF"/>
        </w:rPr>
        <w:t xml:space="preserve">, </w:t>
      </w:r>
      <w:r w:rsidR="003E7E39" w:rsidRPr="00F117A5">
        <w:rPr>
          <w:rFonts w:cstheme="minorHAnsi"/>
          <w:color w:val="232323"/>
          <w:shd w:val="clear" w:color="auto" w:fill="FFFFFF"/>
        </w:rPr>
        <w:t>it can be a source of opportunity, innovation, and competitive advantage”</w:t>
      </w:r>
      <w:r w:rsidR="00D871D7">
        <w:rPr>
          <w:rFonts w:cstheme="minorHAnsi"/>
          <w:color w:val="232323"/>
          <w:shd w:val="clear" w:color="auto" w:fill="FFFFFF"/>
        </w:rPr>
        <w:t xml:space="preserve"> (p.3). </w:t>
      </w:r>
    </w:p>
    <w:p w14:paraId="6293644C" w14:textId="611B64D8" w:rsidR="00020211" w:rsidRDefault="00020211" w:rsidP="001609AC">
      <w:pPr>
        <w:jc w:val="both"/>
        <w:rPr>
          <w:u w:val="single"/>
        </w:rPr>
      </w:pPr>
    </w:p>
    <w:p w14:paraId="72F89077" w14:textId="20E1E51D" w:rsidR="00D15E97" w:rsidRPr="00515FEA" w:rsidRDefault="00D15E97" w:rsidP="001609AC">
      <w:pPr>
        <w:jc w:val="both"/>
        <w:rPr>
          <w:b/>
          <w:bCs/>
        </w:rPr>
      </w:pPr>
      <w:r w:rsidRPr="00515FEA">
        <w:rPr>
          <w:b/>
          <w:bCs/>
        </w:rPr>
        <w:t xml:space="preserve">Arguments against </w:t>
      </w:r>
    </w:p>
    <w:p w14:paraId="3CC76EC5" w14:textId="77777777" w:rsidR="00D15E97" w:rsidRDefault="00D15E97" w:rsidP="001609AC">
      <w:pPr>
        <w:jc w:val="both"/>
        <w:rPr>
          <w:u w:val="single"/>
        </w:rPr>
      </w:pPr>
    </w:p>
    <w:p w14:paraId="0BA7A91D" w14:textId="4B19E8FB" w:rsidR="00DE31D8" w:rsidRDefault="00C460D5" w:rsidP="001609AC">
      <w:pPr>
        <w:jc w:val="both"/>
        <w:rPr>
          <w:u w:val="single"/>
        </w:rPr>
      </w:pPr>
      <w:r>
        <w:rPr>
          <w:u w:val="single"/>
        </w:rPr>
        <w:t>The cost of CSR</w:t>
      </w:r>
    </w:p>
    <w:p w14:paraId="7748ABE7" w14:textId="39F7C31E" w:rsidR="00E413E8" w:rsidRDefault="00E413E8" w:rsidP="001609AC">
      <w:pPr>
        <w:jc w:val="both"/>
        <w:rPr>
          <w:u w:val="single"/>
        </w:rPr>
      </w:pPr>
    </w:p>
    <w:p w14:paraId="5E0014AD" w14:textId="1B63BB1D" w:rsidR="00FB4530" w:rsidRDefault="00E413E8" w:rsidP="001609AC">
      <w:pPr>
        <w:jc w:val="both"/>
      </w:pPr>
      <w:r w:rsidRPr="00BC3F20">
        <w:rPr>
          <w:color w:val="000000"/>
        </w:rPr>
        <w:t>H</w:t>
      </w:r>
      <w:r w:rsidRPr="00F746CC">
        <w:t xml:space="preserve">arvey Pitt, former </w:t>
      </w:r>
      <w:r w:rsidR="00EF7CF0">
        <w:t>security and exchange commission chair</w:t>
      </w:r>
      <w:r w:rsidRPr="00F746CC">
        <w:t xml:space="preserve">, states that mandatory </w:t>
      </w:r>
      <w:r w:rsidR="00EF7CF0">
        <w:t>sustainability reporting</w:t>
      </w:r>
      <w:r w:rsidRPr="00F746CC">
        <w:t xml:space="preserve"> will be a real-world problem</w:t>
      </w:r>
      <w:r w:rsidR="00E54DB7">
        <w:t>. Regular</w:t>
      </w:r>
      <w:r w:rsidRPr="00F746CC">
        <w:t xml:space="preserve"> people “will pay the cost of that requirement” as new procedures will have to be implemented, standards that currently </w:t>
      </w:r>
      <w:r w:rsidR="00E54DB7">
        <w:t xml:space="preserve">do </w:t>
      </w:r>
      <w:r w:rsidR="00E54DB7">
        <w:lastRenderedPageBreak/>
        <w:t>not</w:t>
      </w:r>
      <w:r w:rsidRPr="00F746CC">
        <w:t xml:space="preserve"> exist will have to be met</w:t>
      </w:r>
      <w:r w:rsidR="00E54DB7">
        <w:t>,</w:t>
      </w:r>
      <w:r w:rsidRPr="00F746CC">
        <w:t xml:space="preserve"> and people will have to deal with the liability should they be questioned regarding the information provided (Saïd Business School, University of Oxford, 2018, 33:25).</w:t>
      </w:r>
      <w:r w:rsidR="00296426" w:rsidRPr="00F746CC">
        <w:t xml:space="preserve"> </w:t>
      </w:r>
      <w:r w:rsidR="00FB4530" w:rsidRPr="00F746CC">
        <w:t xml:space="preserve">Although being ethical and sustainable is </w:t>
      </w:r>
      <w:r w:rsidR="00E54DB7">
        <w:t>essential</w:t>
      </w:r>
      <w:r w:rsidR="00FB4530" w:rsidRPr="00F746CC">
        <w:t xml:space="preserve"> it cannot be forced upon businesses, </w:t>
      </w:r>
      <w:r w:rsidR="0021055B">
        <w:t>small</w:t>
      </w:r>
      <w:r w:rsidR="00FB4530" w:rsidRPr="00F746CC">
        <w:t xml:space="preserve"> businesses do not have the funds in order to achieve this. </w:t>
      </w:r>
      <w:r w:rsidR="00D842A9" w:rsidRPr="00F746CC">
        <w:t xml:space="preserve">Around $20 billion </w:t>
      </w:r>
      <w:r w:rsidR="00A85106" w:rsidRPr="00F746CC">
        <w:t xml:space="preserve">yearly </w:t>
      </w:r>
      <w:r w:rsidR="005C4B8D" w:rsidRPr="00F746CC">
        <w:t xml:space="preserve">is spent on CSR activities by Fortune Global Firms </w:t>
      </w:r>
      <w:r w:rsidR="00A85106" w:rsidRPr="00F746CC">
        <w:t xml:space="preserve">(Meier </w:t>
      </w:r>
      <w:r w:rsidR="008C54B0">
        <w:t>&amp;</w:t>
      </w:r>
      <w:r w:rsidR="00A85106" w:rsidRPr="00F746CC">
        <w:t xml:space="preserve"> </w:t>
      </w:r>
      <w:proofErr w:type="spellStart"/>
      <w:r w:rsidR="00A85106" w:rsidRPr="00F746CC">
        <w:t>Cassar</w:t>
      </w:r>
      <w:proofErr w:type="spellEnd"/>
      <w:r w:rsidR="008C54B0">
        <w:t>,</w:t>
      </w:r>
      <w:r w:rsidR="00A85106" w:rsidRPr="00F746CC">
        <w:t xml:space="preserve"> 2018)</w:t>
      </w:r>
      <w:r w:rsidR="00A85106" w:rsidRPr="00F746CC">
        <w:t xml:space="preserve">, with the estimated cost </w:t>
      </w:r>
      <w:r w:rsidR="00190C3F" w:rsidRPr="00F746CC">
        <w:t xml:space="preserve">reported </w:t>
      </w:r>
      <w:r w:rsidR="00F746CC" w:rsidRPr="00F746CC">
        <w:t>to meet sustainability standards</w:t>
      </w:r>
      <w:r w:rsidR="00AE445E">
        <w:t xml:space="preserve"> </w:t>
      </w:r>
      <w:r w:rsidR="000A6868">
        <w:t xml:space="preserve">reaching </w:t>
      </w:r>
      <w:r w:rsidR="00F746CC" w:rsidRPr="00F746CC">
        <w:t>$425,000 per firm</w:t>
      </w:r>
      <w:r w:rsidR="001704C8">
        <w:t xml:space="preserve">, and these costs will be ongoing </w:t>
      </w:r>
      <w:r w:rsidR="0021055B">
        <w:t>with</w:t>
      </w:r>
      <w:r w:rsidR="001704C8">
        <w:t xml:space="preserve"> </w:t>
      </w:r>
      <w:r w:rsidR="00E2271D">
        <w:t xml:space="preserve">ongoing compliance </w:t>
      </w:r>
      <w:r w:rsidR="00FB4530" w:rsidRPr="00F746CC">
        <w:t>(</w:t>
      </w:r>
      <w:proofErr w:type="spellStart"/>
      <w:r w:rsidR="00FB4530" w:rsidRPr="00F746CC">
        <w:t>Klapper</w:t>
      </w:r>
      <w:proofErr w:type="spellEnd"/>
      <w:r w:rsidR="00FB4530" w:rsidRPr="00F746CC">
        <w:t xml:space="preserve"> &amp; </w:t>
      </w:r>
      <w:proofErr w:type="spellStart"/>
      <w:r w:rsidR="00FB4530" w:rsidRPr="00F746CC">
        <w:t>Beinker</w:t>
      </w:r>
      <w:proofErr w:type="spellEnd"/>
      <w:r w:rsidR="00FB4530" w:rsidRPr="00F746CC">
        <w:t>, 2017)</w:t>
      </w:r>
      <w:r w:rsidR="003340B8">
        <w:t xml:space="preserve">. </w:t>
      </w:r>
    </w:p>
    <w:p w14:paraId="5F6059E6" w14:textId="0E65B59C" w:rsidR="00207BE8" w:rsidRDefault="00207BE8" w:rsidP="001609AC">
      <w:pPr>
        <w:jc w:val="both"/>
      </w:pPr>
    </w:p>
    <w:p w14:paraId="6EF4C81C" w14:textId="44E42CE3" w:rsidR="00207BE8" w:rsidRDefault="00207BE8" w:rsidP="001609AC">
      <w:pPr>
        <w:jc w:val="both"/>
      </w:pPr>
      <w:r>
        <w:rPr>
          <w:u w:val="single"/>
        </w:rPr>
        <w:t>Reporting is outdated</w:t>
      </w:r>
    </w:p>
    <w:p w14:paraId="651623AF" w14:textId="366B8FB9" w:rsidR="00207BE8" w:rsidRDefault="00207BE8" w:rsidP="001609AC">
      <w:pPr>
        <w:jc w:val="both"/>
      </w:pPr>
    </w:p>
    <w:p w14:paraId="1B9CF0F9" w14:textId="3AB33341" w:rsidR="008568A2" w:rsidRPr="0021055B" w:rsidRDefault="00207BE8" w:rsidP="001609AC">
      <w:pPr>
        <w:jc w:val="both"/>
        <w:rPr>
          <w:rFonts w:cstheme="minorHAnsi"/>
        </w:rPr>
      </w:pPr>
      <w:r w:rsidRPr="0035553C">
        <w:rPr>
          <w:rFonts w:cstheme="minorHAnsi"/>
        </w:rPr>
        <w:t xml:space="preserve">An argument against mandatory reporting </w:t>
      </w:r>
      <w:r w:rsidR="00631E97" w:rsidRPr="0035553C">
        <w:rPr>
          <w:rFonts w:cstheme="minorHAnsi"/>
        </w:rPr>
        <w:t xml:space="preserve">CSR is </w:t>
      </w:r>
      <w:r w:rsidR="00F175AC" w:rsidRPr="0035553C">
        <w:rPr>
          <w:rFonts w:cstheme="minorHAnsi"/>
        </w:rPr>
        <w:t xml:space="preserve">that it is already being done and that </w:t>
      </w:r>
      <w:r w:rsidR="00424D1B" w:rsidRPr="0035553C">
        <w:rPr>
          <w:rFonts w:cstheme="minorHAnsi"/>
        </w:rPr>
        <w:t xml:space="preserve">this type of reporting has stalled and is </w:t>
      </w:r>
      <w:r w:rsidR="008C54B0">
        <w:rPr>
          <w:rFonts w:cstheme="minorHAnsi"/>
        </w:rPr>
        <w:t>less effective than</w:t>
      </w:r>
      <w:r w:rsidR="00424D1B" w:rsidRPr="0035553C">
        <w:rPr>
          <w:rFonts w:cstheme="minorHAnsi"/>
        </w:rPr>
        <w:t xml:space="preserve"> it once was </w:t>
      </w:r>
      <w:r w:rsidR="006325F6" w:rsidRPr="0035553C">
        <w:rPr>
          <w:rFonts w:cstheme="minorHAnsi"/>
          <w:color w:val="000000"/>
        </w:rPr>
        <w:t>(</w:t>
      </w:r>
      <w:proofErr w:type="spellStart"/>
      <w:r w:rsidR="006325F6" w:rsidRPr="0035553C">
        <w:rPr>
          <w:rFonts w:cstheme="minorHAnsi"/>
          <w:color w:val="000000"/>
        </w:rPr>
        <w:t>Leinaweaver</w:t>
      </w:r>
      <w:proofErr w:type="spellEnd"/>
      <w:r w:rsidR="006325F6" w:rsidRPr="0035553C">
        <w:rPr>
          <w:rFonts w:cstheme="minorHAnsi"/>
          <w:color w:val="000000"/>
        </w:rPr>
        <w:t>, 2015)</w:t>
      </w:r>
      <w:r w:rsidR="006325F6" w:rsidRPr="0035553C">
        <w:rPr>
          <w:rFonts w:cstheme="minorHAnsi"/>
          <w:color w:val="000000"/>
        </w:rPr>
        <w:t xml:space="preserve">. </w:t>
      </w:r>
      <w:r w:rsidR="009B6B8E" w:rsidRPr="0035553C">
        <w:rPr>
          <w:rFonts w:cstheme="minorHAnsi"/>
          <w:color w:val="000000"/>
        </w:rPr>
        <w:t xml:space="preserve">It is simply not enough to increase the amount of reporting </w:t>
      </w:r>
      <w:r w:rsidR="00D07757">
        <w:rPr>
          <w:rFonts w:cstheme="minorHAnsi"/>
          <w:color w:val="000000"/>
        </w:rPr>
        <w:t>done; the reports need to be conducted in such a way that enables</w:t>
      </w:r>
      <w:r w:rsidR="00ED0445" w:rsidRPr="0035553C">
        <w:rPr>
          <w:rFonts w:cstheme="minorHAnsi"/>
          <w:color w:val="000000"/>
        </w:rPr>
        <w:t xml:space="preserve"> improved </w:t>
      </w:r>
      <w:r w:rsidR="004F2CD3" w:rsidRPr="0035553C">
        <w:rPr>
          <w:rFonts w:cstheme="minorHAnsi"/>
          <w:color w:val="000000"/>
        </w:rPr>
        <w:t>decision-making</w:t>
      </w:r>
      <w:r w:rsidR="004423FE">
        <w:rPr>
          <w:rFonts w:cstheme="minorHAnsi"/>
          <w:color w:val="000000"/>
        </w:rPr>
        <w:t xml:space="preserve"> </w:t>
      </w:r>
      <w:r w:rsidR="00ED0445" w:rsidRPr="0035553C">
        <w:rPr>
          <w:rFonts w:cstheme="minorHAnsi"/>
          <w:color w:val="000000"/>
        </w:rPr>
        <w:t>(</w:t>
      </w:r>
      <w:proofErr w:type="spellStart"/>
      <w:r w:rsidR="00ED0445" w:rsidRPr="0035553C">
        <w:rPr>
          <w:rFonts w:cstheme="minorHAnsi"/>
          <w:color w:val="000000"/>
        </w:rPr>
        <w:t>Leinaweaver</w:t>
      </w:r>
      <w:proofErr w:type="spellEnd"/>
      <w:r w:rsidR="00ED0445" w:rsidRPr="0035553C">
        <w:rPr>
          <w:rFonts w:cstheme="minorHAnsi"/>
          <w:color w:val="000000"/>
        </w:rPr>
        <w:t>, 2015).</w:t>
      </w:r>
      <w:r w:rsidR="004423FE">
        <w:rPr>
          <w:rFonts w:cstheme="minorHAnsi"/>
          <w:color w:val="000000"/>
        </w:rPr>
        <w:t xml:space="preserve"> A </w:t>
      </w:r>
      <w:r w:rsidR="0035553C" w:rsidRPr="0035553C">
        <w:rPr>
          <w:rFonts w:cstheme="minorHAnsi"/>
          <w:color w:val="000000"/>
        </w:rPr>
        <w:t xml:space="preserve">study by KPMG (2020) found that </w:t>
      </w:r>
      <w:r w:rsidR="009D42CD" w:rsidRPr="0035553C">
        <w:rPr>
          <w:color w:val="000000"/>
          <w:shd w:val="clear" w:color="auto" w:fill="FFFFFF"/>
        </w:rPr>
        <w:t>in 2020, 96% of the world’s largest 250 companies and 80% of large firms worldwide reported on their sustainability performance</w:t>
      </w:r>
      <w:r w:rsidR="004423FE">
        <w:rPr>
          <w:color w:val="000000"/>
          <w:shd w:val="clear" w:color="auto" w:fill="FFFFFF"/>
        </w:rPr>
        <w:t>; therefore</w:t>
      </w:r>
      <w:r w:rsidR="00844192">
        <w:rPr>
          <w:color w:val="000000"/>
          <w:shd w:val="clear" w:color="auto" w:fill="FFFFFF"/>
        </w:rPr>
        <w:t>,</w:t>
      </w:r>
      <w:r w:rsidR="007477DE">
        <w:rPr>
          <w:color w:val="000000"/>
          <w:shd w:val="clear" w:color="auto" w:fill="FFFFFF"/>
        </w:rPr>
        <w:t xml:space="preserve"> is there a need to mandate reporting when it is </w:t>
      </w:r>
      <w:r w:rsidR="007477DE" w:rsidRPr="00C15595">
        <w:rPr>
          <w:rFonts w:cstheme="minorHAnsi"/>
          <w:color w:val="000000"/>
          <w:shd w:val="clear" w:color="auto" w:fill="FFFFFF"/>
        </w:rPr>
        <w:t>such a common occurrence</w:t>
      </w:r>
      <w:r w:rsidR="00311D75" w:rsidRPr="00C15595">
        <w:rPr>
          <w:rFonts w:cstheme="minorHAnsi"/>
          <w:color w:val="000000"/>
          <w:shd w:val="clear" w:color="auto" w:fill="FFFFFF"/>
        </w:rPr>
        <w:t xml:space="preserve">? </w:t>
      </w:r>
      <w:r w:rsidR="002913E5" w:rsidRPr="00C15595">
        <w:rPr>
          <w:rFonts w:cstheme="minorHAnsi"/>
          <w:color w:val="000000"/>
          <w:shd w:val="clear" w:color="auto" w:fill="FFFFFF"/>
        </w:rPr>
        <w:t xml:space="preserve">Current CSR disclosure evidence shows that although it may </w:t>
      </w:r>
      <w:r w:rsidR="00BD6951" w:rsidRPr="00C15595">
        <w:rPr>
          <w:rFonts w:cstheme="minorHAnsi"/>
          <w:color w:val="000000"/>
          <w:shd w:val="clear" w:color="auto" w:fill="FFFFFF"/>
        </w:rPr>
        <w:t xml:space="preserve">obtain more </w:t>
      </w:r>
      <w:r w:rsidR="001D538F" w:rsidRPr="00C15595">
        <w:rPr>
          <w:rFonts w:cstheme="minorHAnsi"/>
          <w:color w:val="000000"/>
          <w:shd w:val="clear" w:color="auto" w:fill="FFFFFF"/>
        </w:rPr>
        <w:t>information</w:t>
      </w:r>
      <w:r w:rsidR="00D07757">
        <w:rPr>
          <w:rFonts w:cstheme="minorHAnsi"/>
          <w:color w:val="000000"/>
          <w:shd w:val="clear" w:color="auto" w:fill="FFFFFF"/>
        </w:rPr>
        <w:t>,</w:t>
      </w:r>
      <w:r w:rsidR="00BD6951" w:rsidRPr="00C15595">
        <w:rPr>
          <w:rFonts w:cstheme="minorHAnsi"/>
          <w:color w:val="000000"/>
          <w:shd w:val="clear" w:color="auto" w:fill="FFFFFF"/>
        </w:rPr>
        <w:t xml:space="preserve"> the qual</w:t>
      </w:r>
      <w:r w:rsidR="001D538F" w:rsidRPr="00C15595">
        <w:rPr>
          <w:rFonts w:cstheme="minorHAnsi"/>
          <w:color w:val="000000"/>
          <w:shd w:val="clear" w:color="auto" w:fill="FFFFFF"/>
        </w:rPr>
        <w:t xml:space="preserve">ity remains the same </w:t>
      </w:r>
      <w:r w:rsidR="001D538F" w:rsidRPr="00C15595">
        <w:rPr>
          <w:rFonts w:cstheme="minorHAnsi"/>
          <w:color w:val="000000"/>
        </w:rPr>
        <w:t>(Hess, 2019)</w:t>
      </w:r>
      <w:r w:rsidR="004423FE">
        <w:rPr>
          <w:rFonts w:cstheme="minorHAnsi"/>
          <w:color w:val="000000"/>
        </w:rPr>
        <w:t>; the</w:t>
      </w:r>
      <w:r w:rsidR="001D3E47" w:rsidRPr="00C15595">
        <w:rPr>
          <w:rFonts w:cstheme="minorHAnsi"/>
          <w:color w:val="000000"/>
          <w:shd w:val="clear" w:color="auto" w:fill="FFFFFF"/>
        </w:rPr>
        <w:t xml:space="preserve"> aim should be to get more </w:t>
      </w:r>
      <w:r w:rsidR="00E504E2" w:rsidRPr="00C15595">
        <w:rPr>
          <w:rFonts w:cstheme="minorHAnsi"/>
          <w:color w:val="000000"/>
          <w:shd w:val="clear" w:color="auto" w:fill="FFFFFF"/>
        </w:rPr>
        <w:t xml:space="preserve">transparent and accurate information rather than simply obtaining more information. </w:t>
      </w:r>
      <w:r w:rsidR="00786EE1" w:rsidRPr="00C15595">
        <w:rPr>
          <w:rFonts w:cstheme="minorHAnsi"/>
          <w:color w:val="000000"/>
          <w:shd w:val="clear" w:color="auto" w:fill="FFFFFF"/>
        </w:rPr>
        <w:t xml:space="preserve">Evidence also shows that </w:t>
      </w:r>
      <w:r w:rsidR="00A41219" w:rsidRPr="00A41219">
        <w:rPr>
          <w:rFonts w:cstheme="minorHAnsi"/>
        </w:rPr>
        <w:t xml:space="preserve">mandatory disclosure </w:t>
      </w:r>
      <w:r w:rsidR="00C15595" w:rsidRPr="00C15595">
        <w:rPr>
          <w:rFonts w:cstheme="minorHAnsi"/>
        </w:rPr>
        <w:t xml:space="preserve">regulations </w:t>
      </w:r>
      <w:r w:rsidR="00A41219" w:rsidRPr="00A41219">
        <w:rPr>
          <w:rFonts w:cstheme="minorHAnsi"/>
        </w:rPr>
        <w:t xml:space="preserve">rarely </w:t>
      </w:r>
      <w:r w:rsidR="00786EE1" w:rsidRPr="00C15595">
        <w:rPr>
          <w:rFonts w:cstheme="minorHAnsi"/>
        </w:rPr>
        <w:t>meet</w:t>
      </w:r>
      <w:r w:rsidR="00A41219" w:rsidRPr="00A41219">
        <w:rPr>
          <w:rFonts w:cstheme="minorHAnsi"/>
        </w:rPr>
        <w:t xml:space="preserve"> their </w:t>
      </w:r>
      <w:r w:rsidR="00786EE1" w:rsidRPr="00C15595">
        <w:rPr>
          <w:rFonts w:cstheme="minorHAnsi"/>
        </w:rPr>
        <w:t xml:space="preserve">original </w:t>
      </w:r>
      <w:r w:rsidR="00A41219" w:rsidRPr="00A41219">
        <w:rPr>
          <w:rFonts w:cstheme="minorHAnsi"/>
        </w:rPr>
        <w:t xml:space="preserve">objectives. </w:t>
      </w:r>
      <w:r w:rsidR="000D070E" w:rsidRPr="00C15595">
        <w:rPr>
          <w:rFonts w:cstheme="minorHAnsi"/>
        </w:rPr>
        <w:t>(</w:t>
      </w:r>
      <w:r w:rsidR="000D070E" w:rsidRPr="00C15595">
        <w:rPr>
          <w:rFonts w:cstheme="minorHAnsi"/>
        </w:rPr>
        <w:t>Ben-</w:t>
      </w:r>
      <w:proofErr w:type="spellStart"/>
      <w:r w:rsidR="000D070E" w:rsidRPr="00C15595">
        <w:rPr>
          <w:rFonts w:cstheme="minorHAnsi"/>
        </w:rPr>
        <w:t>shahar</w:t>
      </w:r>
      <w:proofErr w:type="spellEnd"/>
      <w:r w:rsidR="000D070E" w:rsidRPr="00C15595">
        <w:rPr>
          <w:rFonts w:cstheme="minorHAnsi"/>
        </w:rPr>
        <w:t xml:space="preserve"> </w:t>
      </w:r>
      <w:r w:rsidR="000D070E" w:rsidRPr="00C15595">
        <w:rPr>
          <w:rFonts w:cstheme="minorHAnsi"/>
        </w:rPr>
        <w:t>&amp; Schneider</w:t>
      </w:r>
      <w:r w:rsidR="000D070E" w:rsidRPr="00C15595">
        <w:rPr>
          <w:rFonts w:cstheme="minorHAnsi"/>
        </w:rPr>
        <w:t xml:space="preserve">, </w:t>
      </w:r>
      <w:r w:rsidR="000D070E" w:rsidRPr="00C15595">
        <w:rPr>
          <w:rFonts w:cstheme="minorHAnsi"/>
        </w:rPr>
        <w:t>2011).</w:t>
      </w:r>
    </w:p>
    <w:p w14:paraId="08F8F2AA" w14:textId="77777777" w:rsidR="008568A2" w:rsidRDefault="008568A2" w:rsidP="001609AC">
      <w:pPr>
        <w:jc w:val="both"/>
        <w:rPr>
          <w:rFonts w:cstheme="minorHAnsi"/>
          <w:u w:val="single"/>
        </w:rPr>
      </w:pPr>
    </w:p>
    <w:p w14:paraId="6BD2B67A" w14:textId="53EB2EE0" w:rsidR="00A41B2C" w:rsidRDefault="004B5CB9" w:rsidP="001609AC">
      <w:pPr>
        <w:jc w:val="both"/>
        <w:rPr>
          <w:rFonts w:cstheme="minorHAnsi"/>
          <w:u w:val="single"/>
        </w:rPr>
      </w:pPr>
      <w:r>
        <w:rPr>
          <w:rFonts w:cstheme="minorHAnsi"/>
          <w:u w:val="single"/>
        </w:rPr>
        <w:t xml:space="preserve">Diminishes competitive advantage </w:t>
      </w:r>
    </w:p>
    <w:p w14:paraId="01D2B3A3" w14:textId="77777777" w:rsidR="004A690A" w:rsidRPr="006208AF" w:rsidRDefault="004A690A" w:rsidP="001609AC">
      <w:pPr>
        <w:jc w:val="both"/>
        <w:rPr>
          <w:rFonts w:cstheme="minorHAnsi"/>
        </w:rPr>
      </w:pPr>
    </w:p>
    <w:p w14:paraId="772B154C" w14:textId="4AF7D2A6" w:rsidR="00FD709F" w:rsidRDefault="00CD6D22" w:rsidP="001609AC">
      <w:pPr>
        <w:jc w:val="both"/>
        <w:rPr>
          <w:rFonts w:cstheme="minorHAnsi"/>
        </w:rPr>
      </w:pPr>
      <w:r w:rsidRPr="006208AF">
        <w:rPr>
          <w:rFonts w:cstheme="minorHAnsi"/>
          <w:color w:val="000000"/>
        </w:rPr>
        <w:t xml:space="preserve">India’s mandate, known </w:t>
      </w:r>
      <w:r w:rsidR="00BD0A2A" w:rsidRPr="006208AF">
        <w:rPr>
          <w:rFonts w:cstheme="minorHAnsi"/>
          <w:color w:val="000000"/>
        </w:rPr>
        <w:t>as section 135 of the Indian Companies Act of 2013</w:t>
      </w:r>
      <w:r w:rsidR="00D07757">
        <w:rPr>
          <w:rFonts w:cstheme="minorHAnsi"/>
          <w:color w:val="000000"/>
        </w:rPr>
        <w:t>,</w:t>
      </w:r>
      <w:r w:rsidR="00BD0A2A" w:rsidRPr="006208AF">
        <w:rPr>
          <w:rFonts w:cstheme="minorHAnsi"/>
          <w:color w:val="000000"/>
        </w:rPr>
        <w:t xml:space="preserve"> requires “</w:t>
      </w:r>
      <w:r w:rsidR="00BD0A2A" w:rsidRPr="006208AF">
        <w:rPr>
          <w:rFonts w:cstheme="minorHAnsi"/>
        </w:rPr>
        <w:t>firms above a specific</w:t>
      </w:r>
      <w:r w:rsidR="00FD709F">
        <w:rPr>
          <w:rFonts w:cstheme="minorHAnsi"/>
        </w:rPr>
        <w:t xml:space="preserve"> </w:t>
      </w:r>
      <w:r w:rsidR="00BD0A2A" w:rsidRPr="006208AF">
        <w:rPr>
          <w:rFonts w:cstheme="minorHAnsi"/>
        </w:rPr>
        <w:t>threshold (defined in terms of net worth, sales, and profits) must spend 2% of their average past three years</w:t>
      </w:r>
      <w:r w:rsidR="002431A6">
        <w:rPr>
          <w:rFonts w:cstheme="minorHAnsi"/>
        </w:rPr>
        <w:t>”</w:t>
      </w:r>
      <w:r w:rsidR="00BD0A2A" w:rsidRPr="006208AF">
        <w:rPr>
          <w:rFonts w:cstheme="minorHAnsi"/>
        </w:rPr>
        <w:t xml:space="preserve"> profit on CSR activities</w:t>
      </w:r>
      <w:r w:rsidR="00BD0A2A" w:rsidRPr="006208AF">
        <w:rPr>
          <w:rFonts w:cstheme="minorHAnsi"/>
        </w:rPr>
        <w:t xml:space="preserve"> </w:t>
      </w:r>
      <w:r w:rsidR="004A690A" w:rsidRPr="006208AF">
        <w:rPr>
          <w:rFonts w:cstheme="minorHAnsi"/>
        </w:rPr>
        <w:t>(</w:t>
      </w:r>
      <w:proofErr w:type="spellStart"/>
      <w:r w:rsidR="004A690A" w:rsidRPr="006208AF">
        <w:rPr>
          <w:rFonts w:cstheme="minorHAnsi"/>
        </w:rPr>
        <w:t>Rajgopal</w:t>
      </w:r>
      <w:proofErr w:type="spellEnd"/>
      <w:r w:rsidR="004A690A" w:rsidRPr="006208AF">
        <w:rPr>
          <w:rFonts w:cstheme="minorHAnsi"/>
        </w:rPr>
        <w:t xml:space="preserve"> &amp; Tantri, 2022</w:t>
      </w:r>
      <w:r w:rsidR="00D07757">
        <w:rPr>
          <w:rFonts w:cstheme="minorHAnsi"/>
        </w:rPr>
        <w:t>,</w:t>
      </w:r>
      <w:r w:rsidR="00BC3C46" w:rsidRPr="006208AF">
        <w:rPr>
          <w:rFonts w:cstheme="minorHAnsi"/>
        </w:rPr>
        <w:t xml:space="preserve"> p.8</w:t>
      </w:r>
      <w:r w:rsidR="004A690A" w:rsidRPr="006208AF">
        <w:rPr>
          <w:rFonts w:cstheme="minorHAnsi"/>
        </w:rPr>
        <w:t>)</w:t>
      </w:r>
      <w:r w:rsidR="00BC3C46" w:rsidRPr="006208AF">
        <w:rPr>
          <w:rFonts w:cstheme="minorHAnsi"/>
        </w:rPr>
        <w:t>.</w:t>
      </w:r>
      <w:r w:rsidR="006208AF">
        <w:rPr>
          <w:rFonts w:cstheme="minorHAnsi"/>
        </w:rPr>
        <w:t xml:space="preserve"> </w:t>
      </w:r>
      <w:proofErr w:type="spellStart"/>
      <w:r w:rsidR="00527B17">
        <w:rPr>
          <w:rFonts w:cstheme="minorHAnsi"/>
        </w:rPr>
        <w:t>Rajgopal</w:t>
      </w:r>
      <w:proofErr w:type="spellEnd"/>
      <w:r w:rsidR="00527B17">
        <w:rPr>
          <w:rFonts w:cstheme="minorHAnsi"/>
        </w:rPr>
        <w:t xml:space="preserve"> </w:t>
      </w:r>
      <w:r w:rsidR="003A688B">
        <w:rPr>
          <w:rFonts w:cstheme="minorHAnsi"/>
        </w:rPr>
        <w:t>and</w:t>
      </w:r>
      <w:r w:rsidR="00527B17">
        <w:rPr>
          <w:rFonts w:cstheme="minorHAnsi"/>
        </w:rPr>
        <w:t xml:space="preserve"> Tantri (2022</w:t>
      </w:r>
      <w:r w:rsidR="0084283A">
        <w:rPr>
          <w:rFonts w:cstheme="minorHAnsi"/>
        </w:rPr>
        <w:t xml:space="preserve">) state that </w:t>
      </w:r>
      <w:r w:rsidR="002834C9">
        <w:rPr>
          <w:rFonts w:cstheme="minorHAnsi"/>
        </w:rPr>
        <w:t>a surprising discovery was ma</w:t>
      </w:r>
      <w:r w:rsidR="00C87193">
        <w:rPr>
          <w:rFonts w:cstheme="minorHAnsi"/>
        </w:rPr>
        <w:t xml:space="preserve">de after the mandate was introduced, whereby </w:t>
      </w:r>
      <w:r w:rsidR="009C4AA6">
        <w:rPr>
          <w:rFonts w:cstheme="minorHAnsi"/>
        </w:rPr>
        <w:t>the mandate reduced companies spending on CSR</w:t>
      </w:r>
      <w:r w:rsidR="00302F85">
        <w:rPr>
          <w:rFonts w:cstheme="minorHAnsi"/>
        </w:rPr>
        <w:t xml:space="preserve"> prior</w:t>
      </w:r>
      <w:r w:rsidR="009C4AA6">
        <w:rPr>
          <w:rFonts w:cstheme="minorHAnsi"/>
        </w:rPr>
        <w:t xml:space="preserve"> to the </w:t>
      </w:r>
      <w:r w:rsidR="00D90834">
        <w:rPr>
          <w:rFonts w:cstheme="minorHAnsi"/>
        </w:rPr>
        <w:t>mandate's implementation</w:t>
      </w:r>
      <w:r w:rsidR="003C646F">
        <w:rPr>
          <w:rFonts w:cstheme="minorHAnsi"/>
        </w:rPr>
        <w:t xml:space="preserve"> </w:t>
      </w:r>
      <w:r w:rsidR="00BC688D">
        <w:rPr>
          <w:rFonts w:cstheme="minorHAnsi"/>
        </w:rPr>
        <w:t xml:space="preserve">that voluntary </w:t>
      </w:r>
      <w:r w:rsidR="00D25F8D">
        <w:rPr>
          <w:rFonts w:cstheme="minorHAnsi"/>
        </w:rPr>
        <w:t xml:space="preserve">high </w:t>
      </w:r>
      <w:r w:rsidR="00BC688D">
        <w:rPr>
          <w:rFonts w:cstheme="minorHAnsi"/>
        </w:rPr>
        <w:t xml:space="preserve">CSR spenders </w:t>
      </w:r>
      <w:r w:rsidR="00D07757">
        <w:rPr>
          <w:rFonts w:cstheme="minorHAnsi"/>
        </w:rPr>
        <w:t xml:space="preserve">reduced their CSR spending by 33% and </w:t>
      </w:r>
      <w:r w:rsidR="00D25F8D">
        <w:rPr>
          <w:rFonts w:cstheme="minorHAnsi"/>
        </w:rPr>
        <w:t xml:space="preserve">invested more resources </w:t>
      </w:r>
      <w:r w:rsidR="00743F0C">
        <w:rPr>
          <w:rFonts w:cstheme="minorHAnsi"/>
        </w:rPr>
        <w:t xml:space="preserve">into advertising. </w:t>
      </w:r>
      <w:r w:rsidR="00D07757">
        <w:rPr>
          <w:rFonts w:cstheme="minorHAnsi"/>
        </w:rPr>
        <w:t>Higher-spending companies reduced their CSR spending to comply with the federal minimum (</w:t>
      </w:r>
      <w:proofErr w:type="spellStart"/>
      <w:r w:rsidR="00D07757">
        <w:rPr>
          <w:rFonts w:cstheme="minorHAnsi"/>
        </w:rPr>
        <w:t>Rajgopal</w:t>
      </w:r>
      <w:proofErr w:type="spellEnd"/>
      <w:r w:rsidR="00D07757">
        <w:rPr>
          <w:rFonts w:cstheme="minorHAnsi"/>
        </w:rPr>
        <w:t xml:space="preserve"> &amp; Tantri, 2022). A potential reason for this is that prior to the mandate, CSR was to build brand awareness and reputation, highlighting the positive contributions these companies were making</w:t>
      </w:r>
      <w:r w:rsidR="00B26B85">
        <w:rPr>
          <w:rFonts w:cstheme="minorHAnsi"/>
        </w:rPr>
        <w:t>; once</w:t>
      </w:r>
      <w:r w:rsidR="00D07757">
        <w:rPr>
          <w:rFonts w:cstheme="minorHAnsi"/>
        </w:rPr>
        <w:t xml:space="preserve"> every company was required to invest in CSR</w:t>
      </w:r>
      <w:r w:rsidR="00B26B85">
        <w:rPr>
          <w:rFonts w:cstheme="minorHAnsi"/>
        </w:rPr>
        <w:t>,</w:t>
      </w:r>
      <w:r w:rsidR="00D07757">
        <w:rPr>
          <w:rFonts w:cstheme="minorHAnsi"/>
        </w:rPr>
        <w:t xml:space="preserve"> this differentiation disappeared, removing the competitive advantage</w:t>
      </w:r>
      <w:r w:rsidR="00B26B85">
        <w:rPr>
          <w:rFonts w:cstheme="minorHAnsi"/>
        </w:rPr>
        <w:t>,</w:t>
      </w:r>
      <w:r w:rsidR="00D07757">
        <w:rPr>
          <w:rFonts w:cstheme="minorHAnsi"/>
        </w:rPr>
        <w:t xml:space="preserve"> thus, different avenues were taking to highlight advantages in other areas</w:t>
      </w:r>
      <w:r w:rsidR="00FB03E4">
        <w:rPr>
          <w:rFonts w:cstheme="minorHAnsi"/>
        </w:rPr>
        <w:t xml:space="preserve"> </w:t>
      </w:r>
      <w:r w:rsidR="00FB03E4">
        <w:rPr>
          <w:rFonts w:cstheme="minorHAnsi"/>
        </w:rPr>
        <w:t>(</w:t>
      </w:r>
      <w:proofErr w:type="spellStart"/>
      <w:r w:rsidR="00FB03E4">
        <w:rPr>
          <w:rFonts w:cstheme="minorHAnsi"/>
        </w:rPr>
        <w:t>Rajgopal</w:t>
      </w:r>
      <w:proofErr w:type="spellEnd"/>
      <w:r w:rsidR="00FB03E4">
        <w:rPr>
          <w:rFonts w:cstheme="minorHAnsi"/>
        </w:rPr>
        <w:t xml:space="preserve"> &amp; Tantri, 2022).</w:t>
      </w:r>
    </w:p>
    <w:p w14:paraId="5A85C953" w14:textId="77777777" w:rsidR="006574AC" w:rsidRDefault="006574AC" w:rsidP="001609AC">
      <w:pPr>
        <w:jc w:val="both"/>
        <w:rPr>
          <w:rFonts w:cstheme="minorHAnsi"/>
        </w:rPr>
      </w:pPr>
    </w:p>
    <w:p w14:paraId="31DB11C9" w14:textId="7CBA454C" w:rsidR="000F123F" w:rsidRPr="001609AC" w:rsidRDefault="00925FF8" w:rsidP="001609AC">
      <w:pPr>
        <w:jc w:val="both"/>
        <w:rPr>
          <w:rFonts w:cstheme="minorHAnsi"/>
        </w:rPr>
      </w:pPr>
      <w:r>
        <w:rPr>
          <w:rFonts w:cstheme="minorHAnsi"/>
          <w:color w:val="000000"/>
        </w:rPr>
        <w:lastRenderedPageBreak/>
        <w:t xml:space="preserve">India’s mandate was </w:t>
      </w:r>
      <w:r w:rsidR="000F6A54">
        <w:rPr>
          <w:rFonts w:cstheme="minorHAnsi"/>
          <w:color w:val="000000"/>
        </w:rPr>
        <w:t>seen as a</w:t>
      </w:r>
      <w:r w:rsidR="00817F3B">
        <w:rPr>
          <w:rFonts w:cstheme="minorHAnsi"/>
          <w:color w:val="000000"/>
        </w:rPr>
        <w:t xml:space="preserve">nother form of taxation, coupled with the fact that India already </w:t>
      </w:r>
      <w:r w:rsidR="000A68BA">
        <w:rPr>
          <w:rFonts w:cstheme="minorHAnsi"/>
          <w:color w:val="000000"/>
        </w:rPr>
        <w:t>has</w:t>
      </w:r>
      <w:r w:rsidR="00817F3B">
        <w:rPr>
          <w:rFonts w:cstheme="minorHAnsi"/>
          <w:color w:val="000000"/>
        </w:rPr>
        <w:t xml:space="preserve"> one of the highest </w:t>
      </w:r>
      <w:r w:rsidR="000A68BA">
        <w:rPr>
          <w:rFonts w:cstheme="minorHAnsi"/>
          <w:color w:val="000000"/>
        </w:rPr>
        <w:t xml:space="preserve">corporate tax rates globally, </w:t>
      </w:r>
      <w:r w:rsidR="00D90834">
        <w:rPr>
          <w:rFonts w:cstheme="minorHAnsi"/>
          <w:color w:val="000000"/>
        </w:rPr>
        <w:t xml:space="preserve">and </w:t>
      </w:r>
      <w:r w:rsidR="0067046F">
        <w:rPr>
          <w:rFonts w:cstheme="minorHAnsi"/>
          <w:color w:val="000000"/>
        </w:rPr>
        <w:t>this caused great controversy (</w:t>
      </w:r>
      <w:proofErr w:type="spellStart"/>
      <w:r w:rsidR="0067046F">
        <w:rPr>
          <w:rFonts w:cstheme="minorHAnsi"/>
          <w:color w:val="000000"/>
        </w:rPr>
        <w:t>Karnani</w:t>
      </w:r>
      <w:proofErr w:type="spellEnd"/>
      <w:r w:rsidR="0067046F">
        <w:rPr>
          <w:rFonts w:cstheme="minorHAnsi"/>
          <w:color w:val="000000"/>
        </w:rPr>
        <w:t xml:space="preserve">, 2013). </w:t>
      </w:r>
      <w:r w:rsidR="001A0F98">
        <w:rPr>
          <w:rFonts w:cstheme="minorHAnsi"/>
          <w:color w:val="000000"/>
        </w:rPr>
        <w:t xml:space="preserve">Those from the left also claim that the mandate is </w:t>
      </w:r>
      <w:r w:rsidR="00992013">
        <w:rPr>
          <w:rFonts w:cstheme="minorHAnsi"/>
          <w:color w:val="000000"/>
        </w:rPr>
        <w:t>insufficient</w:t>
      </w:r>
      <w:r w:rsidR="001A0F98">
        <w:rPr>
          <w:rFonts w:cstheme="minorHAnsi"/>
          <w:color w:val="000000"/>
        </w:rPr>
        <w:t xml:space="preserve"> </w:t>
      </w:r>
      <w:r w:rsidR="00B26B85">
        <w:rPr>
          <w:rFonts w:cstheme="minorHAnsi"/>
          <w:color w:val="000000"/>
        </w:rPr>
        <w:t>to</w:t>
      </w:r>
      <w:r w:rsidR="00EA7E01">
        <w:rPr>
          <w:rFonts w:cstheme="minorHAnsi"/>
          <w:color w:val="000000"/>
        </w:rPr>
        <w:t xml:space="preserve"> </w:t>
      </w:r>
      <w:r w:rsidR="00EA7E01" w:rsidRPr="00873D78">
        <w:rPr>
          <w:rFonts w:cstheme="minorHAnsi"/>
        </w:rPr>
        <w:t>solve inequality problems in India</w:t>
      </w:r>
      <w:r w:rsidR="00EA7E01">
        <w:rPr>
          <w:rFonts w:cstheme="minorHAnsi"/>
        </w:rPr>
        <w:t xml:space="preserve"> (</w:t>
      </w:r>
      <w:proofErr w:type="spellStart"/>
      <w:r w:rsidR="00EA7E01">
        <w:rPr>
          <w:rFonts w:cstheme="minorHAnsi"/>
        </w:rPr>
        <w:t>Karnani</w:t>
      </w:r>
      <w:proofErr w:type="spellEnd"/>
      <w:r w:rsidR="00EA7E01">
        <w:rPr>
          <w:rFonts w:cstheme="minorHAnsi"/>
        </w:rPr>
        <w:t>, 2013)</w:t>
      </w:r>
      <w:r w:rsidR="001609AC">
        <w:rPr>
          <w:rFonts w:cstheme="minorHAnsi"/>
        </w:rPr>
        <w:t xml:space="preserve">. </w:t>
      </w:r>
      <w:r w:rsidR="0063623F">
        <w:rPr>
          <w:rFonts w:cstheme="minorHAnsi"/>
        </w:rPr>
        <w:t xml:space="preserve">Another example of a CSR mandate is in </w:t>
      </w:r>
      <w:r w:rsidR="009520A5" w:rsidRPr="006208AF">
        <w:rPr>
          <w:rFonts w:cstheme="minorHAnsi"/>
        </w:rPr>
        <w:t>Mauritius</w:t>
      </w:r>
      <w:r w:rsidR="0063623F">
        <w:rPr>
          <w:rFonts w:cstheme="minorHAnsi"/>
        </w:rPr>
        <w:t>,</w:t>
      </w:r>
      <w:r w:rsidR="009520A5" w:rsidRPr="006208AF">
        <w:rPr>
          <w:rFonts w:cstheme="minorHAnsi"/>
        </w:rPr>
        <w:t xml:space="preserve"> </w:t>
      </w:r>
      <w:r w:rsidR="00B26B85">
        <w:rPr>
          <w:rFonts w:cstheme="minorHAnsi"/>
        </w:rPr>
        <w:t>which</w:t>
      </w:r>
      <w:r w:rsidR="009520A5" w:rsidRPr="006208AF">
        <w:rPr>
          <w:rFonts w:cstheme="minorHAnsi"/>
        </w:rPr>
        <w:t xml:space="preserve"> “requires all profitable companies to contribute 2% of their preceding year profits towards CSR activities”</w:t>
      </w:r>
      <w:r w:rsidR="009520A5" w:rsidRPr="006208AF">
        <w:rPr>
          <w:rFonts w:cstheme="minorHAnsi"/>
          <w:color w:val="000000"/>
        </w:rPr>
        <w:t xml:space="preserve"> (</w:t>
      </w:r>
      <w:proofErr w:type="spellStart"/>
      <w:r w:rsidR="009520A5" w:rsidRPr="006208AF">
        <w:rPr>
          <w:rFonts w:cstheme="minorHAnsi"/>
          <w:color w:val="000000"/>
        </w:rPr>
        <w:t>Ramdhony</w:t>
      </w:r>
      <w:proofErr w:type="spellEnd"/>
      <w:r w:rsidR="009520A5" w:rsidRPr="006208AF">
        <w:rPr>
          <w:rFonts w:cstheme="minorHAnsi"/>
          <w:color w:val="000000"/>
        </w:rPr>
        <w:t>, 2018</w:t>
      </w:r>
      <w:r w:rsidR="00B26B85">
        <w:rPr>
          <w:rFonts w:cstheme="minorHAnsi"/>
          <w:color w:val="000000"/>
        </w:rPr>
        <w:t>,</w:t>
      </w:r>
      <w:r w:rsidR="009520A5" w:rsidRPr="006208AF">
        <w:rPr>
          <w:rFonts w:cstheme="minorHAnsi"/>
          <w:color w:val="000000"/>
        </w:rPr>
        <w:t xml:space="preserve"> p.434). </w:t>
      </w:r>
      <w:r w:rsidR="00245D21">
        <w:rPr>
          <w:rFonts w:cstheme="minorHAnsi"/>
          <w:color w:val="000000"/>
        </w:rPr>
        <w:t xml:space="preserve">This mandate caused significant controversy in Mauritius as the 2% contribution was </w:t>
      </w:r>
      <w:r w:rsidR="00EB2A18">
        <w:rPr>
          <w:rFonts w:cstheme="minorHAnsi"/>
          <w:color w:val="000000"/>
        </w:rPr>
        <w:t xml:space="preserve">also </w:t>
      </w:r>
      <w:r w:rsidR="00245D21">
        <w:rPr>
          <w:rFonts w:cstheme="minorHAnsi"/>
          <w:color w:val="000000"/>
        </w:rPr>
        <w:t>seen as a form of taxation by the government</w:t>
      </w:r>
      <w:r w:rsidR="009C4C43">
        <w:rPr>
          <w:rFonts w:cstheme="minorHAnsi"/>
          <w:color w:val="000000"/>
        </w:rPr>
        <w:t xml:space="preserve"> and </w:t>
      </w:r>
      <w:r w:rsidR="00E303E5">
        <w:rPr>
          <w:rFonts w:cstheme="minorHAnsi"/>
          <w:color w:val="000000"/>
        </w:rPr>
        <w:t xml:space="preserve">caused </w:t>
      </w:r>
      <w:r w:rsidR="001A6FE4">
        <w:rPr>
          <w:rFonts w:cstheme="minorHAnsi"/>
          <w:color w:val="000000"/>
        </w:rPr>
        <w:t>a competitive disadvantage</w:t>
      </w:r>
      <w:r w:rsidR="009C4C43">
        <w:rPr>
          <w:rFonts w:cstheme="minorHAnsi"/>
          <w:color w:val="000000"/>
        </w:rPr>
        <w:t xml:space="preserve"> to Mauritian companies</w:t>
      </w:r>
      <w:r w:rsidR="00B26B85">
        <w:rPr>
          <w:rFonts w:cstheme="minorHAnsi"/>
          <w:color w:val="000000"/>
        </w:rPr>
        <w:t>,</w:t>
      </w:r>
      <w:r w:rsidR="009C4C43">
        <w:rPr>
          <w:rFonts w:cstheme="minorHAnsi"/>
          <w:color w:val="000000"/>
        </w:rPr>
        <w:t xml:space="preserve"> </w:t>
      </w:r>
      <w:r w:rsidR="00EC3872">
        <w:rPr>
          <w:rFonts w:cstheme="minorHAnsi"/>
          <w:color w:val="000000"/>
        </w:rPr>
        <w:t xml:space="preserve">with some claiming it </w:t>
      </w:r>
      <w:r w:rsidR="00B26B85">
        <w:rPr>
          <w:rFonts w:cstheme="minorHAnsi"/>
          <w:color w:val="000000"/>
        </w:rPr>
        <w:t>would</w:t>
      </w:r>
      <w:r w:rsidR="00EC3872">
        <w:rPr>
          <w:rFonts w:cstheme="minorHAnsi"/>
          <w:color w:val="000000"/>
        </w:rPr>
        <w:t xml:space="preserve"> </w:t>
      </w:r>
      <w:r w:rsidR="006933A1">
        <w:rPr>
          <w:rFonts w:cstheme="minorHAnsi"/>
          <w:color w:val="000000"/>
        </w:rPr>
        <w:t>affect</w:t>
      </w:r>
      <w:r w:rsidR="00EC3872">
        <w:rPr>
          <w:rFonts w:cstheme="minorHAnsi"/>
          <w:color w:val="000000"/>
        </w:rPr>
        <w:t xml:space="preserve"> their ability to attract </w:t>
      </w:r>
      <w:r w:rsidR="006933A1">
        <w:rPr>
          <w:rFonts w:cstheme="minorHAnsi"/>
          <w:color w:val="000000"/>
        </w:rPr>
        <w:t>Foreign Direct Investment (FDI)</w:t>
      </w:r>
      <w:r w:rsidR="00B26B85">
        <w:rPr>
          <w:rFonts w:cstheme="minorHAnsi"/>
          <w:color w:val="000000"/>
        </w:rPr>
        <w:t>. In contrast, others</w:t>
      </w:r>
      <w:r w:rsidR="006933A1">
        <w:rPr>
          <w:rFonts w:cstheme="minorHAnsi"/>
          <w:color w:val="000000"/>
        </w:rPr>
        <w:t xml:space="preserve"> say it could benefit these companies by highlighting their engagement with CSR to</w:t>
      </w:r>
      <w:r w:rsidR="00306915">
        <w:rPr>
          <w:rFonts w:cstheme="minorHAnsi"/>
          <w:color w:val="000000"/>
        </w:rPr>
        <w:t xml:space="preserve"> external investors (</w:t>
      </w:r>
      <w:proofErr w:type="spellStart"/>
      <w:r w:rsidR="00306915">
        <w:rPr>
          <w:rFonts w:cstheme="minorHAnsi"/>
          <w:color w:val="000000"/>
        </w:rPr>
        <w:t>Ramdhony</w:t>
      </w:r>
      <w:proofErr w:type="spellEnd"/>
      <w:r w:rsidR="00306915">
        <w:rPr>
          <w:rFonts w:cstheme="minorHAnsi"/>
          <w:color w:val="000000"/>
        </w:rPr>
        <w:t xml:space="preserve">, 2018). </w:t>
      </w:r>
    </w:p>
    <w:p w14:paraId="41624008" w14:textId="7BA49AB6" w:rsidR="00245D21" w:rsidRDefault="00245D21" w:rsidP="001609AC">
      <w:pPr>
        <w:jc w:val="both"/>
        <w:rPr>
          <w:rFonts w:cstheme="minorHAnsi"/>
          <w:color w:val="000000"/>
        </w:rPr>
      </w:pPr>
    </w:p>
    <w:p w14:paraId="74D040DC" w14:textId="524B0FCE" w:rsidR="00306915" w:rsidRDefault="007D2412" w:rsidP="001609AC">
      <w:pPr>
        <w:jc w:val="both"/>
        <w:rPr>
          <w:rFonts w:cstheme="minorHAnsi"/>
          <w:color w:val="000000"/>
          <w:u w:val="single"/>
        </w:rPr>
      </w:pPr>
      <w:r w:rsidRPr="007D2412">
        <w:rPr>
          <w:rFonts w:cstheme="minorHAnsi"/>
          <w:color w:val="000000"/>
          <w:u w:val="single"/>
        </w:rPr>
        <w:t xml:space="preserve">Vagueness of mandates </w:t>
      </w:r>
    </w:p>
    <w:p w14:paraId="24AA3A37" w14:textId="3188046E" w:rsidR="009A34DA" w:rsidRDefault="009A34DA" w:rsidP="001609AC">
      <w:pPr>
        <w:jc w:val="both"/>
        <w:rPr>
          <w:rFonts w:cstheme="minorHAnsi"/>
          <w:color w:val="000000"/>
          <w:u w:val="single"/>
        </w:rPr>
      </w:pPr>
    </w:p>
    <w:p w14:paraId="48224D7E" w14:textId="00B9ADB7" w:rsidR="0082738D" w:rsidRPr="00D90834" w:rsidRDefault="009A34DA" w:rsidP="001609AC">
      <w:pPr>
        <w:jc w:val="both"/>
        <w:rPr>
          <w:rFonts w:cstheme="minorHAnsi"/>
        </w:rPr>
      </w:pPr>
      <w:r w:rsidRPr="006E6991">
        <w:t xml:space="preserve">Another issue with </w:t>
      </w:r>
      <w:r w:rsidR="00AD5672" w:rsidRPr="006E6991">
        <w:t xml:space="preserve">CSR mandates is </w:t>
      </w:r>
      <w:r w:rsidR="00EE2CD3" w:rsidRPr="006E6991">
        <w:t>their</w:t>
      </w:r>
      <w:r w:rsidR="00AD5672" w:rsidRPr="006E6991">
        <w:t xml:space="preserve"> vagueness</w:t>
      </w:r>
      <w:r w:rsidR="00EF6003">
        <w:t>; as</w:t>
      </w:r>
      <w:r w:rsidR="003F5FB7" w:rsidRPr="006E6991">
        <w:t xml:space="preserve"> stated by Lin (2020)</w:t>
      </w:r>
      <w:r w:rsidR="00992013">
        <w:t>,</w:t>
      </w:r>
      <w:r w:rsidR="003F5FB7" w:rsidRPr="006E6991">
        <w:t xml:space="preserve"> </w:t>
      </w:r>
      <w:r w:rsidR="00486897" w:rsidRPr="006E6991">
        <w:t>many CSR laws are hindered due to the</w:t>
      </w:r>
      <w:r w:rsidR="00EF6003">
        <w:t>ir</w:t>
      </w:r>
      <w:r w:rsidR="00486897" w:rsidRPr="006E6991">
        <w:t xml:space="preserve"> </w:t>
      </w:r>
      <w:r w:rsidR="005553F9" w:rsidRPr="006E6991">
        <w:t>ambiguity</w:t>
      </w:r>
      <w:r w:rsidR="00EF6003">
        <w:t>; for</w:t>
      </w:r>
      <w:r w:rsidR="001517E9" w:rsidRPr="006E6991">
        <w:t xml:space="preserve"> example</w:t>
      </w:r>
      <w:r w:rsidR="000C2661" w:rsidRPr="006E6991">
        <w:t>,</w:t>
      </w:r>
      <w:r w:rsidR="001517E9" w:rsidRPr="006E6991">
        <w:t xml:space="preserve"> mandates in </w:t>
      </w:r>
      <w:r w:rsidR="000C2661" w:rsidRPr="006E6991">
        <w:t xml:space="preserve">China and Indonesia highlight the need for organisations to undertake CSR, </w:t>
      </w:r>
      <w:r w:rsidR="00B96F57" w:rsidRPr="006E6991">
        <w:t xml:space="preserve">this ambiguity and lack of clarity is a common </w:t>
      </w:r>
      <w:r w:rsidR="00C55EEE" w:rsidRPr="006E6991">
        <w:t>criticism</w:t>
      </w:r>
      <w:r w:rsidR="00B96F57" w:rsidRPr="006E6991">
        <w:t xml:space="preserve"> </w:t>
      </w:r>
      <w:r w:rsidR="00C55EEE" w:rsidRPr="006E6991">
        <w:t xml:space="preserve">of CSR laws </w:t>
      </w:r>
      <w:r w:rsidR="006E6991" w:rsidRPr="006E6991">
        <w:t>and also raises</w:t>
      </w:r>
      <w:r w:rsidR="001A25B2">
        <w:t xml:space="preserve"> </w:t>
      </w:r>
      <w:r w:rsidR="001A25B2" w:rsidRPr="003A7099">
        <w:rPr>
          <w:rFonts w:cstheme="minorHAnsi"/>
        </w:rPr>
        <w:t>questions</w:t>
      </w:r>
      <w:r w:rsidR="006E6991" w:rsidRPr="003A7099">
        <w:rPr>
          <w:rFonts w:cstheme="minorHAnsi"/>
        </w:rPr>
        <w:t xml:space="preserve"> regarding the enforceability of these laws </w:t>
      </w:r>
      <w:r w:rsidR="006E6991" w:rsidRPr="003A7099">
        <w:rPr>
          <w:rFonts w:cstheme="minorHAnsi"/>
        </w:rPr>
        <w:t>(</w:t>
      </w:r>
      <w:proofErr w:type="spellStart"/>
      <w:r w:rsidR="00F22BC1" w:rsidRPr="006E6991">
        <w:t>Waagstein</w:t>
      </w:r>
      <w:proofErr w:type="spellEnd"/>
      <w:r w:rsidR="00F22BC1" w:rsidRPr="006E6991">
        <w:t>, 2011</w:t>
      </w:r>
      <w:r w:rsidR="00F22BC1">
        <w:t xml:space="preserve">; </w:t>
      </w:r>
      <w:r w:rsidR="006E6991" w:rsidRPr="003A7099">
        <w:rPr>
          <w:rFonts w:cstheme="minorHAnsi"/>
        </w:rPr>
        <w:t>Knowledge at Wharton, 2011)</w:t>
      </w:r>
      <w:r w:rsidR="006E6991" w:rsidRPr="003A7099">
        <w:rPr>
          <w:rFonts w:cstheme="minorHAnsi"/>
        </w:rPr>
        <w:t xml:space="preserve">. </w:t>
      </w:r>
      <w:r w:rsidR="001C0226">
        <w:rPr>
          <w:rFonts w:cstheme="minorHAnsi"/>
        </w:rPr>
        <w:t>T</w:t>
      </w:r>
      <w:r w:rsidR="000D6778" w:rsidRPr="001C0226">
        <w:rPr>
          <w:rFonts w:cstheme="minorHAnsi"/>
        </w:rPr>
        <w:t>here is</w:t>
      </w:r>
      <w:r w:rsidR="001C0226">
        <w:rPr>
          <w:rFonts w:cstheme="minorHAnsi"/>
        </w:rPr>
        <w:t xml:space="preserve"> also </w:t>
      </w:r>
      <w:r w:rsidR="000D6778" w:rsidRPr="001C0226">
        <w:rPr>
          <w:rFonts w:cstheme="minorHAnsi"/>
        </w:rPr>
        <w:t xml:space="preserve">a concern that if these </w:t>
      </w:r>
      <w:r w:rsidR="00183CF3" w:rsidRPr="001C0226">
        <w:rPr>
          <w:rFonts w:cstheme="minorHAnsi"/>
        </w:rPr>
        <w:t>laws are not monitored and assessed effectively</w:t>
      </w:r>
      <w:r w:rsidR="003162AC">
        <w:rPr>
          <w:rFonts w:cstheme="minorHAnsi"/>
        </w:rPr>
        <w:t>,</w:t>
      </w:r>
      <w:r w:rsidR="00183CF3" w:rsidRPr="001C0226">
        <w:rPr>
          <w:rFonts w:cstheme="minorHAnsi"/>
        </w:rPr>
        <w:t xml:space="preserve"> then </w:t>
      </w:r>
      <w:r w:rsidR="006C1748" w:rsidRPr="001C0226">
        <w:rPr>
          <w:rFonts w:cstheme="minorHAnsi"/>
        </w:rPr>
        <w:t>the laws will become insignificant</w:t>
      </w:r>
      <w:r w:rsidR="0056353F" w:rsidRPr="001C0226">
        <w:rPr>
          <w:rFonts w:cstheme="minorHAnsi"/>
        </w:rPr>
        <w:t xml:space="preserve">, which was the case in India whereby, many of the organisations </w:t>
      </w:r>
      <w:r w:rsidR="00057E6C" w:rsidRPr="001C0226">
        <w:rPr>
          <w:rFonts w:cstheme="minorHAnsi"/>
        </w:rPr>
        <w:t xml:space="preserve">required to abide by the legislation failed to contribute the required </w:t>
      </w:r>
      <w:r w:rsidR="00EE1781" w:rsidRPr="001C0226">
        <w:rPr>
          <w:rFonts w:cstheme="minorHAnsi"/>
        </w:rPr>
        <w:t>sum</w:t>
      </w:r>
      <w:r w:rsidR="001C0226" w:rsidRPr="001C0226">
        <w:rPr>
          <w:rFonts w:cstheme="minorHAnsi"/>
        </w:rPr>
        <w:t xml:space="preserve"> </w:t>
      </w:r>
      <w:r w:rsidR="001C0226" w:rsidRPr="001C0226">
        <w:rPr>
          <w:rFonts w:cstheme="minorHAnsi"/>
          <w:color w:val="000000"/>
        </w:rPr>
        <w:t>(Ministry of Corporate Affairs, 2017)</w:t>
      </w:r>
      <w:r w:rsidR="00EF00D9" w:rsidRPr="001C0226">
        <w:rPr>
          <w:rFonts w:cstheme="minorHAnsi"/>
        </w:rPr>
        <w:t xml:space="preserve">, which led to a change in the law </w:t>
      </w:r>
      <w:r w:rsidR="000B3D70" w:rsidRPr="001C0226">
        <w:rPr>
          <w:rFonts w:cstheme="minorHAnsi"/>
        </w:rPr>
        <w:t xml:space="preserve">in 2019 </w:t>
      </w:r>
      <w:r w:rsidR="00EF00D9" w:rsidRPr="001C0226">
        <w:rPr>
          <w:rFonts w:cstheme="minorHAnsi"/>
        </w:rPr>
        <w:t xml:space="preserve">that required </w:t>
      </w:r>
      <w:r w:rsidR="00222FB8" w:rsidRPr="001C0226">
        <w:rPr>
          <w:rFonts w:cstheme="minorHAnsi"/>
        </w:rPr>
        <w:t xml:space="preserve">unspent </w:t>
      </w:r>
      <w:r w:rsidR="008578AE" w:rsidRPr="001C0226">
        <w:rPr>
          <w:rFonts w:cstheme="minorHAnsi"/>
        </w:rPr>
        <w:t xml:space="preserve">funds to be transferred to </w:t>
      </w:r>
      <w:r w:rsidR="003A7099" w:rsidRPr="001C0226">
        <w:rPr>
          <w:rFonts w:cstheme="minorHAnsi"/>
        </w:rPr>
        <w:t xml:space="preserve">Prime Minister's National Relief Fund </w:t>
      </w:r>
      <w:r w:rsidR="003A7099" w:rsidRPr="001C0226">
        <w:rPr>
          <w:rFonts w:cstheme="minorHAnsi"/>
        </w:rPr>
        <w:t xml:space="preserve">or </w:t>
      </w:r>
      <w:r w:rsidR="000B3D70" w:rsidRPr="001C0226">
        <w:rPr>
          <w:rFonts w:cstheme="minorHAnsi"/>
        </w:rPr>
        <w:t xml:space="preserve">funds associated with development </w:t>
      </w:r>
      <w:r w:rsidR="009C48DC" w:rsidRPr="001C0226">
        <w:rPr>
          <w:rFonts w:cstheme="minorHAnsi"/>
        </w:rPr>
        <w:t xml:space="preserve">and welfare </w:t>
      </w:r>
      <w:r w:rsidR="004B396D" w:rsidRPr="0045127E">
        <w:rPr>
          <w:rFonts w:cstheme="minorHAnsi"/>
          <w:color w:val="000000"/>
        </w:rPr>
        <w:t>(THE COMPANIES (AMENDMENT) ACT</w:t>
      </w:r>
      <w:r w:rsidR="004B396D" w:rsidRPr="0045127E">
        <w:rPr>
          <w:rStyle w:val="apple-converted-space"/>
          <w:rFonts w:eastAsiaTheme="majorEastAsia" w:cstheme="minorHAnsi"/>
          <w:color w:val="000000"/>
        </w:rPr>
        <w:t>,</w:t>
      </w:r>
      <w:r w:rsidR="004B396D" w:rsidRPr="001C0226">
        <w:rPr>
          <w:rStyle w:val="apple-converted-space"/>
          <w:rFonts w:eastAsiaTheme="majorEastAsia" w:cstheme="minorHAnsi"/>
          <w:color w:val="000000"/>
        </w:rPr>
        <w:t xml:space="preserve"> </w:t>
      </w:r>
      <w:r w:rsidR="004B396D" w:rsidRPr="001C0226">
        <w:rPr>
          <w:rFonts w:cstheme="minorHAnsi"/>
          <w:color w:val="000000"/>
        </w:rPr>
        <w:t>2019)</w:t>
      </w:r>
      <w:r w:rsidR="004B396D" w:rsidRPr="001C0226">
        <w:rPr>
          <w:rFonts w:cstheme="minorHAnsi"/>
          <w:color w:val="000000"/>
        </w:rPr>
        <w:t>.</w:t>
      </w:r>
      <w:r w:rsidR="001C0226">
        <w:rPr>
          <w:rFonts w:cstheme="minorHAnsi"/>
        </w:rPr>
        <w:t xml:space="preserve"> </w:t>
      </w:r>
      <w:r w:rsidR="00391E4F" w:rsidRPr="003A7099">
        <w:rPr>
          <w:rFonts w:cstheme="minorHAnsi"/>
        </w:rPr>
        <w:t xml:space="preserve">Alongside this, CSR </w:t>
      </w:r>
      <w:r w:rsidR="00615612" w:rsidRPr="003A7099">
        <w:rPr>
          <w:rFonts w:cstheme="minorHAnsi"/>
        </w:rPr>
        <w:t xml:space="preserve">legislation may be </w:t>
      </w:r>
      <w:r w:rsidR="00E4240D" w:rsidRPr="003A7099">
        <w:rPr>
          <w:rFonts w:cstheme="minorHAnsi"/>
        </w:rPr>
        <w:t xml:space="preserve">seen as a government </w:t>
      </w:r>
      <w:r w:rsidR="00E4240D" w:rsidRPr="0045127E">
        <w:rPr>
          <w:rFonts w:cstheme="minorHAnsi"/>
        </w:rPr>
        <w:t xml:space="preserve">initiative to shift their responsibility onto the </w:t>
      </w:r>
      <w:r w:rsidR="00E00547" w:rsidRPr="0045127E">
        <w:rPr>
          <w:rFonts w:cstheme="minorHAnsi"/>
        </w:rPr>
        <w:t xml:space="preserve">organisations away from </w:t>
      </w:r>
      <w:r w:rsidR="009023BA" w:rsidRPr="0045127E">
        <w:rPr>
          <w:rFonts w:cstheme="minorHAnsi"/>
        </w:rPr>
        <w:t>themselves</w:t>
      </w:r>
      <w:r w:rsidR="0045127E">
        <w:rPr>
          <w:rFonts w:cstheme="minorHAnsi"/>
        </w:rPr>
        <w:t>; as</w:t>
      </w:r>
      <w:r w:rsidR="009023BA" w:rsidRPr="0045127E">
        <w:rPr>
          <w:rFonts w:cstheme="minorHAnsi"/>
        </w:rPr>
        <w:t xml:space="preserve"> Brei </w:t>
      </w:r>
      <w:r w:rsidR="003A688B" w:rsidRPr="0045127E">
        <w:rPr>
          <w:rFonts w:cstheme="minorHAnsi"/>
        </w:rPr>
        <w:t>and</w:t>
      </w:r>
      <w:r w:rsidR="003A688B" w:rsidRPr="0045127E">
        <w:t xml:space="preserve"> </w:t>
      </w:r>
      <w:proofErr w:type="spellStart"/>
      <w:r w:rsidR="003A688B" w:rsidRPr="0045127E">
        <w:t>B</w:t>
      </w:r>
      <w:r w:rsidR="003A688B" w:rsidRPr="0045127E">
        <w:t>ö</w:t>
      </w:r>
      <w:r w:rsidR="003A688B" w:rsidRPr="0045127E">
        <w:t>hm</w:t>
      </w:r>
      <w:proofErr w:type="spellEnd"/>
      <w:r w:rsidR="003A688B" w:rsidRPr="0045127E">
        <w:t xml:space="preserve"> (2013) state</w:t>
      </w:r>
      <w:r w:rsidR="003162AC" w:rsidRPr="0045127E">
        <w:t>,</w:t>
      </w:r>
      <w:r w:rsidR="003A688B" w:rsidRPr="0045127E">
        <w:t xml:space="preserve"> </w:t>
      </w:r>
      <w:r w:rsidR="00283454" w:rsidRPr="0045127E">
        <w:rPr>
          <w:rFonts w:cstheme="minorHAnsi"/>
        </w:rPr>
        <w:t>“</w:t>
      </w:r>
      <w:r w:rsidR="00150D2C" w:rsidRPr="0045127E">
        <w:rPr>
          <w:rFonts w:cstheme="minorHAnsi"/>
          <w:shd w:val="clear" w:color="auto" w:fill="FCFCFC"/>
        </w:rPr>
        <w:t>CSR campaigns can blur</w:t>
      </w:r>
      <w:r w:rsidR="0082738D" w:rsidRPr="0045127E">
        <w:rPr>
          <w:rFonts w:cstheme="minorHAnsi"/>
          <w:shd w:val="clear" w:color="auto" w:fill="FCFCFC"/>
        </w:rPr>
        <w:t xml:space="preserve"> accountability and responsibility between public and private </w:t>
      </w:r>
      <w:r w:rsidR="00A07DBB" w:rsidRPr="0045127E">
        <w:rPr>
          <w:rFonts w:cstheme="minorHAnsi"/>
          <w:shd w:val="clear" w:color="auto" w:fill="FCFCFC"/>
        </w:rPr>
        <w:t xml:space="preserve">actors” (p.6). </w:t>
      </w:r>
    </w:p>
    <w:p w14:paraId="18853DBD" w14:textId="77777777" w:rsidR="0045127E" w:rsidRDefault="0045127E" w:rsidP="001609AC">
      <w:pPr>
        <w:jc w:val="both"/>
        <w:rPr>
          <w:rFonts w:cstheme="minorHAnsi"/>
          <w:b/>
          <w:bCs/>
          <w:u w:val="single"/>
        </w:rPr>
      </w:pPr>
    </w:p>
    <w:p w14:paraId="61D723B5" w14:textId="360AC2A6" w:rsidR="00A60CD3" w:rsidRDefault="00A60CD3" w:rsidP="001609AC">
      <w:pPr>
        <w:jc w:val="both"/>
        <w:rPr>
          <w:rFonts w:cstheme="minorHAnsi"/>
          <w:b/>
          <w:bCs/>
          <w:u w:val="single"/>
        </w:rPr>
      </w:pPr>
      <w:r w:rsidRPr="00515FEA">
        <w:rPr>
          <w:rFonts w:cstheme="minorHAnsi"/>
          <w:b/>
          <w:bCs/>
          <w:u w:val="single"/>
        </w:rPr>
        <w:t xml:space="preserve">Conclusion </w:t>
      </w:r>
    </w:p>
    <w:p w14:paraId="55DA254F" w14:textId="2CD61AB9" w:rsidR="00940854" w:rsidRDefault="00940854" w:rsidP="001609AC">
      <w:pPr>
        <w:jc w:val="both"/>
        <w:rPr>
          <w:rFonts w:cstheme="minorHAnsi"/>
          <w:b/>
          <w:bCs/>
          <w:u w:val="single"/>
        </w:rPr>
      </w:pPr>
    </w:p>
    <w:p w14:paraId="541C20A3" w14:textId="2B369490" w:rsidR="00C47192" w:rsidRPr="008A6EF2" w:rsidRDefault="00940854" w:rsidP="001609AC">
      <w:pPr>
        <w:jc w:val="both"/>
      </w:pPr>
      <w:r>
        <w:rPr>
          <w:rFonts w:cstheme="minorHAnsi"/>
        </w:rPr>
        <w:t xml:space="preserve">CSR plays a vital role in </w:t>
      </w:r>
      <w:r w:rsidR="00306A2F">
        <w:rPr>
          <w:rFonts w:cstheme="minorHAnsi"/>
        </w:rPr>
        <w:t>combating the numerous challenges humanity currently faces</w:t>
      </w:r>
      <w:r w:rsidR="00F60DB2">
        <w:rPr>
          <w:rFonts w:cstheme="minorHAnsi"/>
        </w:rPr>
        <w:t xml:space="preserve"> and will undoubtedly play a crucial role in shaping </w:t>
      </w:r>
      <w:r w:rsidR="00452220">
        <w:rPr>
          <w:rFonts w:cstheme="minorHAnsi"/>
        </w:rPr>
        <w:t>our</w:t>
      </w:r>
      <w:r w:rsidR="00F60DB2">
        <w:rPr>
          <w:rFonts w:cstheme="minorHAnsi"/>
        </w:rPr>
        <w:t xml:space="preserve"> future</w:t>
      </w:r>
      <w:r w:rsidR="00452220">
        <w:rPr>
          <w:rFonts w:cstheme="minorHAnsi"/>
        </w:rPr>
        <w:t>. As previously stated</w:t>
      </w:r>
      <w:r w:rsidR="007A188A">
        <w:rPr>
          <w:rFonts w:cstheme="minorHAnsi"/>
        </w:rPr>
        <w:t>,</w:t>
      </w:r>
      <w:r w:rsidR="00452220">
        <w:rPr>
          <w:rFonts w:cstheme="minorHAnsi"/>
        </w:rPr>
        <w:t xml:space="preserve"> CSR mandates have both their positives and negatives</w:t>
      </w:r>
      <w:r w:rsidR="00043831">
        <w:rPr>
          <w:rFonts w:cstheme="minorHAnsi"/>
        </w:rPr>
        <w:t>. There</w:t>
      </w:r>
      <w:r w:rsidR="00DC247E">
        <w:rPr>
          <w:rFonts w:cstheme="minorHAnsi"/>
        </w:rPr>
        <w:t xml:space="preserve"> is </w:t>
      </w:r>
      <w:r w:rsidR="00043831">
        <w:rPr>
          <w:rFonts w:cstheme="minorHAnsi"/>
        </w:rPr>
        <w:t>certainly</w:t>
      </w:r>
      <w:r w:rsidR="00DC247E">
        <w:rPr>
          <w:rFonts w:cstheme="minorHAnsi"/>
        </w:rPr>
        <w:t xml:space="preserve"> room for improvement when </w:t>
      </w:r>
      <w:r w:rsidR="00EC77A6">
        <w:rPr>
          <w:rFonts w:cstheme="minorHAnsi"/>
        </w:rPr>
        <w:t>implementing</w:t>
      </w:r>
      <w:r w:rsidR="00DC247E">
        <w:rPr>
          <w:rFonts w:cstheme="minorHAnsi"/>
        </w:rPr>
        <w:t xml:space="preserve"> </w:t>
      </w:r>
      <w:r w:rsidR="00DC2F14">
        <w:rPr>
          <w:rFonts w:cstheme="minorHAnsi"/>
        </w:rPr>
        <w:t xml:space="preserve">mandates, as demonstrated in the cases of India and Mauritius. </w:t>
      </w:r>
      <w:r w:rsidR="00CB17E5">
        <w:rPr>
          <w:rFonts w:cstheme="minorHAnsi"/>
          <w:shd w:val="clear" w:color="auto" w:fill="FFFFFF"/>
        </w:rPr>
        <w:t>Currently,</w:t>
      </w:r>
      <w:r w:rsidR="00CB17E5">
        <w:rPr>
          <w:rFonts w:cstheme="minorHAnsi"/>
          <w:shd w:val="clear" w:color="auto" w:fill="FFFFFF"/>
        </w:rPr>
        <w:t xml:space="preserve"> just 11.7% of current CSR legislation is mandatory</w:t>
      </w:r>
      <w:r w:rsidR="00753E8F">
        <w:rPr>
          <w:rFonts w:cstheme="minorHAnsi"/>
          <w:shd w:val="clear" w:color="auto" w:fill="FFFFFF"/>
        </w:rPr>
        <w:t>, with hard</w:t>
      </w:r>
      <w:r w:rsidR="00753EAD">
        <w:rPr>
          <w:rFonts w:cstheme="minorHAnsi"/>
          <w:shd w:val="clear" w:color="auto" w:fill="FFFFFF"/>
        </w:rPr>
        <w:t>,</w:t>
      </w:r>
      <w:r w:rsidR="00753E8F">
        <w:rPr>
          <w:rFonts w:cstheme="minorHAnsi"/>
          <w:shd w:val="clear" w:color="auto" w:fill="FFFFFF"/>
        </w:rPr>
        <w:t xml:space="preserve"> hard laws </w:t>
      </w:r>
      <w:r w:rsidR="00866DF9">
        <w:rPr>
          <w:rFonts w:cstheme="minorHAnsi"/>
          <w:shd w:val="clear" w:color="auto" w:fill="FFFFFF"/>
        </w:rPr>
        <w:t xml:space="preserve">accounting for 8.8% of mandatory CSR legislation </w:t>
      </w:r>
      <w:r w:rsidR="00866DF9">
        <w:rPr>
          <w:rFonts w:cstheme="minorHAnsi"/>
          <w:shd w:val="clear" w:color="auto" w:fill="FFFFFF"/>
        </w:rPr>
        <w:t>(Cominetti &amp; Seele, 2016).</w:t>
      </w:r>
      <w:r w:rsidR="00866DF9">
        <w:rPr>
          <w:rFonts w:cstheme="minorHAnsi"/>
          <w:shd w:val="clear" w:color="auto" w:fill="FFFFFF"/>
        </w:rPr>
        <w:t xml:space="preserve"> </w:t>
      </w:r>
      <w:r w:rsidR="00BA60DF">
        <w:rPr>
          <w:rFonts w:cstheme="minorHAnsi"/>
          <w:shd w:val="clear" w:color="auto" w:fill="FFFFFF"/>
        </w:rPr>
        <w:t xml:space="preserve">For CSR </w:t>
      </w:r>
      <w:r w:rsidR="00D90BD1">
        <w:rPr>
          <w:rFonts w:cstheme="minorHAnsi"/>
          <w:shd w:val="clear" w:color="auto" w:fill="FFFFFF"/>
        </w:rPr>
        <w:t>legislation</w:t>
      </w:r>
      <w:r w:rsidR="00BA60DF">
        <w:rPr>
          <w:rFonts w:cstheme="minorHAnsi"/>
          <w:shd w:val="clear" w:color="auto" w:fill="FFFFFF"/>
        </w:rPr>
        <w:t xml:space="preserve"> to be truly effective</w:t>
      </w:r>
      <w:r w:rsidR="00D90BD1">
        <w:rPr>
          <w:rFonts w:cstheme="minorHAnsi"/>
          <w:shd w:val="clear" w:color="auto" w:fill="FFFFFF"/>
        </w:rPr>
        <w:t>,</w:t>
      </w:r>
      <w:r w:rsidR="00BA60DF">
        <w:rPr>
          <w:rFonts w:cstheme="minorHAnsi"/>
          <w:shd w:val="clear" w:color="auto" w:fill="FFFFFF"/>
        </w:rPr>
        <w:t xml:space="preserve"> they need to </w:t>
      </w:r>
      <w:r w:rsidR="00D90BD1">
        <w:rPr>
          <w:rFonts w:cstheme="minorHAnsi"/>
          <w:shd w:val="clear" w:color="auto" w:fill="FFFFFF"/>
        </w:rPr>
        <w:t>fall under hard hard laws</w:t>
      </w:r>
      <w:r w:rsidR="0009121B">
        <w:rPr>
          <w:rFonts w:cstheme="minorHAnsi"/>
          <w:shd w:val="clear" w:color="auto" w:fill="FFFFFF"/>
        </w:rPr>
        <w:t>; this</w:t>
      </w:r>
      <w:r w:rsidR="00D90BD1">
        <w:rPr>
          <w:rFonts w:cstheme="minorHAnsi"/>
          <w:shd w:val="clear" w:color="auto" w:fill="FFFFFF"/>
        </w:rPr>
        <w:t xml:space="preserve"> will ensure that </w:t>
      </w:r>
      <w:r w:rsidR="00C87F41">
        <w:rPr>
          <w:rFonts w:cstheme="minorHAnsi"/>
          <w:shd w:val="clear" w:color="auto" w:fill="FFFFFF"/>
        </w:rPr>
        <w:t xml:space="preserve">the rules have high formulation and that the necessary repercussions can be implemented should the rules not be followed </w:t>
      </w:r>
      <w:r w:rsidR="00C87F41">
        <w:rPr>
          <w:rFonts w:cstheme="minorHAnsi"/>
          <w:shd w:val="clear" w:color="auto" w:fill="FFFFFF"/>
        </w:rPr>
        <w:lastRenderedPageBreak/>
        <w:t>(</w:t>
      </w:r>
      <w:r w:rsidR="00C87F41">
        <w:rPr>
          <w:rFonts w:cstheme="minorHAnsi"/>
          <w:shd w:val="clear" w:color="auto" w:fill="FFFFFF"/>
        </w:rPr>
        <w:t>Cominetti &amp; Seele, 2016)</w:t>
      </w:r>
      <w:r w:rsidR="003E632C">
        <w:rPr>
          <w:rFonts w:cstheme="minorHAnsi"/>
          <w:shd w:val="clear" w:color="auto" w:fill="FFFFFF"/>
        </w:rPr>
        <w:t xml:space="preserve">. </w:t>
      </w:r>
      <w:r w:rsidR="00E01372">
        <w:rPr>
          <w:rFonts w:cstheme="minorHAnsi"/>
          <w:shd w:val="clear" w:color="auto" w:fill="FFFFFF"/>
        </w:rPr>
        <w:t>CSR should be mandated for the greater good of humanity</w:t>
      </w:r>
      <w:r w:rsidR="00BA60DF">
        <w:rPr>
          <w:rFonts w:cstheme="minorHAnsi"/>
          <w:shd w:val="clear" w:color="auto" w:fill="FFFFFF"/>
        </w:rPr>
        <w:t>; however</w:t>
      </w:r>
      <w:r w:rsidR="00E01372">
        <w:rPr>
          <w:rFonts w:cstheme="minorHAnsi"/>
          <w:shd w:val="clear" w:color="auto" w:fill="FFFFFF"/>
        </w:rPr>
        <w:t xml:space="preserve">, </w:t>
      </w:r>
      <w:r w:rsidR="0061370F">
        <w:rPr>
          <w:rFonts w:cstheme="minorHAnsi"/>
          <w:shd w:val="clear" w:color="auto" w:fill="FFFFFF"/>
        </w:rPr>
        <w:t>a</w:t>
      </w:r>
      <w:r w:rsidR="0061370F">
        <w:rPr>
          <w:rFonts w:cstheme="minorHAnsi"/>
          <w:shd w:val="clear" w:color="auto" w:fill="FFFFFF"/>
        </w:rPr>
        <w:t xml:space="preserve">s demonstrated in India, </w:t>
      </w:r>
      <w:r w:rsidR="00E01372">
        <w:rPr>
          <w:rFonts w:cstheme="minorHAnsi"/>
          <w:shd w:val="clear" w:color="auto" w:fill="FFFFFF"/>
        </w:rPr>
        <w:t>to have the desired effect</w:t>
      </w:r>
      <w:r w:rsidR="00BA60DF">
        <w:rPr>
          <w:rFonts w:cstheme="minorHAnsi"/>
          <w:shd w:val="clear" w:color="auto" w:fill="FFFFFF"/>
        </w:rPr>
        <w:t>,</w:t>
      </w:r>
      <w:r w:rsidR="00E01372">
        <w:rPr>
          <w:rFonts w:cstheme="minorHAnsi"/>
          <w:shd w:val="clear" w:color="auto" w:fill="FFFFFF"/>
        </w:rPr>
        <w:t xml:space="preserve"> </w:t>
      </w:r>
      <w:r w:rsidR="00932FE7">
        <w:rPr>
          <w:rFonts w:cstheme="minorHAnsi"/>
          <w:shd w:val="clear" w:color="auto" w:fill="FFFFFF"/>
        </w:rPr>
        <w:t xml:space="preserve">CSR legislation </w:t>
      </w:r>
      <w:r w:rsidR="008F2DEB">
        <w:rPr>
          <w:rFonts w:cstheme="minorHAnsi"/>
          <w:shd w:val="clear" w:color="auto" w:fill="FFFFFF"/>
        </w:rPr>
        <w:t xml:space="preserve">needs </w:t>
      </w:r>
      <w:r w:rsidR="00E01372">
        <w:rPr>
          <w:rFonts w:cstheme="minorHAnsi"/>
          <w:shd w:val="clear" w:color="auto" w:fill="FFFFFF"/>
        </w:rPr>
        <w:t>to be monitored</w:t>
      </w:r>
      <w:r w:rsidR="00BA60DF">
        <w:rPr>
          <w:rFonts w:cstheme="minorHAnsi"/>
          <w:shd w:val="clear" w:color="auto" w:fill="FFFFFF"/>
        </w:rPr>
        <w:t xml:space="preserve"> and assessed correctly</w:t>
      </w:r>
      <w:r w:rsidR="00932FE7">
        <w:rPr>
          <w:rFonts w:cstheme="minorHAnsi"/>
          <w:shd w:val="clear" w:color="auto" w:fill="FFFFFF"/>
        </w:rPr>
        <w:t>,</w:t>
      </w:r>
      <w:r w:rsidR="0061370F">
        <w:rPr>
          <w:rFonts w:cstheme="minorHAnsi"/>
          <w:shd w:val="clear" w:color="auto" w:fill="FFFFFF"/>
        </w:rPr>
        <w:t xml:space="preserve"> and </w:t>
      </w:r>
      <w:r w:rsidR="000D1F68">
        <w:rPr>
          <w:rFonts w:cstheme="minorHAnsi"/>
          <w:shd w:val="clear" w:color="auto" w:fill="FFFFFF"/>
        </w:rPr>
        <w:t xml:space="preserve">also need </w:t>
      </w:r>
      <w:r w:rsidR="00E911F0">
        <w:rPr>
          <w:rFonts w:cstheme="minorHAnsi"/>
          <w:shd w:val="clear" w:color="auto" w:fill="FFFFFF"/>
        </w:rPr>
        <w:t xml:space="preserve">to set clear </w:t>
      </w:r>
      <w:r w:rsidR="00AD6508">
        <w:rPr>
          <w:rFonts w:cstheme="minorHAnsi"/>
          <w:shd w:val="clear" w:color="auto" w:fill="FFFFFF"/>
        </w:rPr>
        <w:t xml:space="preserve">rules </w:t>
      </w:r>
      <w:r w:rsidR="00BD1A0A">
        <w:rPr>
          <w:rFonts w:cstheme="minorHAnsi"/>
          <w:shd w:val="clear" w:color="auto" w:fill="FFFFFF"/>
        </w:rPr>
        <w:t>and regulations</w:t>
      </w:r>
      <w:r w:rsidR="00254A9D">
        <w:rPr>
          <w:rFonts w:cstheme="minorHAnsi"/>
          <w:shd w:val="clear" w:color="auto" w:fill="FFFFFF"/>
        </w:rPr>
        <w:t xml:space="preserve"> </w:t>
      </w:r>
      <w:r w:rsidR="00CA6715">
        <w:rPr>
          <w:rFonts w:cstheme="minorHAnsi"/>
          <w:shd w:val="clear" w:color="auto" w:fill="FFFFFF"/>
        </w:rPr>
        <w:t xml:space="preserve">explicitly </w:t>
      </w:r>
      <w:r w:rsidR="002267D5">
        <w:rPr>
          <w:rFonts w:cstheme="minorHAnsi"/>
          <w:shd w:val="clear" w:color="auto" w:fill="FFFFFF"/>
        </w:rPr>
        <w:t>to avoid ambiguity</w:t>
      </w:r>
      <w:r w:rsidR="008A6EF2">
        <w:rPr>
          <w:rFonts w:cstheme="minorHAnsi"/>
          <w:shd w:val="clear" w:color="auto" w:fill="FFFFFF"/>
        </w:rPr>
        <w:t xml:space="preserve"> </w:t>
      </w:r>
      <w:r w:rsidR="008A6EF2" w:rsidRPr="001C0226">
        <w:rPr>
          <w:rFonts w:cstheme="minorHAnsi"/>
          <w:color w:val="000000"/>
        </w:rPr>
        <w:t>(Ministry of Corporate Affairs, 2017)</w:t>
      </w:r>
      <w:r w:rsidR="002267D5">
        <w:rPr>
          <w:rFonts w:cstheme="minorHAnsi"/>
          <w:shd w:val="clear" w:color="auto" w:fill="FFFFFF"/>
        </w:rPr>
        <w:t>. These rules also need to</w:t>
      </w:r>
      <w:r w:rsidR="008A6EF2">
        <w:rPr>
          <w:rFonts w:cstheme="minorHAnsi"/>
          <w:shd w:val="clear" w:color="auto" w:fill="FFFFFF"/>
        </w:rPr>
        <w:t xml:space="preserve"> be </w:t>
      </w:r>
      <w:r w:rsidR="00CA6715">
        <w:rPr>
          <w:rFonts w:cstheme="minorHAnsi"/>
          <w:shd w:val="clear" w:color="auto" w:fill="FFFFFF"/>
        </w:rPr>
        <w:t>tailored</w:t>
      </w:r>
      <w:r w:rsidR="001D4103">
        <w:rPr>
          <w:rFonts w:cstheme="minorHAnsi"/>
          <w:shd w:val="clear" w:color="auto" w:fill="FFFFFF"/>
        </w:rPr>
        <w:t xml:space="preserve"> to the markets in which </w:t>
      </w:r>
      <w:r w:rsidR="002267D5">
        <w:rPr>
          <w:rFonts w:cstheme="minorHAnsi"/>
          <w:shd w:val="clear" w:color="auto" w:fill="FFFFFF"/>
        </w:rPr>
        <w:t xml:space="preserve">the </w:t>
      </w:r>
      <w:r w:rsidR="001D4103">
        <w:rPr>
          <w:rFonts w:cstheme="minorHAnsi"/>
          <w:shd w:val="clear" w:color="auto" w:fill="FFFFFF"/>
        </w:rPr>
        <w:t>organisations operate</w:t>
      </w:r>
      <w:r w:rsidR="002267D5">
        <w:rPr>
          <w:rFonts w:cstheme="minorHAnsi"/>
          <w:shd w:val="clear" w:color="auto" w:fill="FFFFFF"/>
        </w:rPr>
        <w:t>,</w:t>
      </w:r>
      <w:r w:rsidR="001D4103">
        <w:rPr>
          <w:rFonts w:cstheme="minorHAnsi"/>
          <w:shd w:val="clear" w:color="auto" w:fill="FFFFFF"/>
        </w:rPr>
        <w:t xml:space="preserve"> </w:t>
      </w:r>
      <w:r w:rsidR="008A6EF2">
        <w:rPr>
          <w:rFonts w:cstheme="minorHAnsi"/>
          <w:shd w:val="clear" w:color="auto" w:fill="FFFFFF"/>
        </w:rPr>
        <w:t xml:space="preserve">their income and overall size. </w:t>
      </w:r>
      <w:r w:rsidR="00A91CC4">
        <w:rPr>
          <w:rFonts w:cstheme="minorHAnsi"/>
          <w:shd w:val="clear" w:color="auto" w:fill="FFFFFF"/>
        </w:rPr>
        <w:t>Many people</w:t>
      </w:r>
      <w:r w:rsidR="008F2DEB">
        <w:rPr>
          <w:rFonts w:cstheme="minorHAnsi"/>
          <w:shd w:val="clear" w:color="auto" w:fill="FFFFFF"/>
        </w:rPr>
        <w:t xml:space="preserve"> a</w:t>
      </w:r>
      <w:r w:rsidR="00A91CC4">
        <w:rPr>
          <w:rFonts w:cstheme="minorHAnsi"/>
          <w:shd w:val="clear" w:color="auto" w:fill="FFFFFF"/>
        </w:rPr>
        <w:t xml:space="preserve">rgue </w:t>
      </w:r>
      <w:r w:rsidR="00E7260D">
        <w:rPr>
          <w:rFonts w:cstheme="minorHAnsi"/>
          <w:shd w:val="clear" w:color="auto" w:fill="FFFFFF"/>
        </w:rPr>
        <w:t xml:space="preserve">that </w:t>
      </w:r>
      <w:r w:rsidR="00A91CC4">
        <w:rPr>
          <w:rFonts w:cstheme="minorHAnsi"/>
          <w:shd w:val="clear" w:color="auto" w:fill="FFFFFF"/>
        </w:rPr>
        <w:t>CSR diminishes competitive advantage</w:t>
      </w:r>
      <w:r w:rsidR="0007326A">
        <w:rPr>
          <w:rFonts w:cstheme="minorHAnsi"/>
          <w:shd w:val="clear" w:color="auto" w:fill="FFFFFF"/>
        </w:rPr>
        <w:t>; however</w:t>
      </w:r>
      <w:r w:rsidR="00A91CC4">
        <w:rPr>
          <w:rFonts w:cstheme="minorHAnsi"/>
          <w:shd w:val="clear" w:color="auto" w:fill="FFFFFF"/>
        </w:rPr>
        <w:t xml:space="preserve">, </w:t>
      </w:r>
      <w:r w:rsidR="00DE6510" w:rsidRPr="00F117A5">
        <w:rPr>
          <w:rFonts w:cstheme="minorHAnsi"/>
          <w:color w:val="000000"/>
        </w:rPr>
        <w:t>“</w:t>
      </w:r>
      <w:r w:rsidR="00DE6510" w:rsidRPr="00F117A5">
        <w:rPr>
          <w:rFonts w:cstheme="minorHAnsi"/>
          <w:color w:val="232323"/>
          <w:shd w:val="clear" w:color="auto" w:fill="FFFFFF"/>
        </w:rPr>
        <w:t>CSR can be much more than a cost, a constraint, or a charitable deed</w:t>
      </w:r>
      <w:r w:rsidR="00DE6510">
        <w:rPr>
          <w:rFonts w:cstheme="minorHAnsi"/>
          <w:color w:val="232323"/>
          <w:shd w:val="clear" w:color="auto" w:fill="FFFFFF"/>
        </w:rPr>
        <w:t xml:space="preserve">, </w:t>
      </w:r>
      <w:r w:rsidR="00DE6510" w:rsidRPr="00F117A5">
        <w:rPr>
          <w:rFonts w:cstheme="minorHAnsi"/>
          <w:color w:val="232323"/>
          <w:shd w:val="clear" w:color="auto" w:fill="FFFFFF"/>
        </w:rPr>
        <w:t>it can be a source of opportunity, innovation, and competitive advantage”</w:t>
      </w:r>
      <w:r w:rsidR="00765516">
        <w:rPr>
          <w:rFonts w:cstheme="minorHAnsi"/>
          <w:shd w:val="clear" w:color="auto" w:fill="FFFFFF"/>
        </w:rPr>
        <w:t xml:space="preserve"> </w:t>
      </w:r>
      <w:r w:rsidR="00765516">
        <w:rPr>
          <w:rFonts w:cstheme="minorHAnsi"/>
          <w:shd w:val="clear" w:color="auto" w:fill="FFFFFF"/>
        </w:rPr>
        <w:t>(</w:t>
      </w:r>
      <w:r w:rsidR="00765516" w:rsidRPr="00F117A5">
        <w:rPr>
          <w:rFonts w:cstheme="minorHAnsi"/>
          <w:color w:val="000000"/>
        </w:rPr>
        <w:t xml:space="preserve">Porter </w:t>
      </w:r>
      <w:r w:rsidR="00D90834">
        <w:rPr>
          <w:rFonts w:cstheme="minorHAnsi"/>
          <w:color w:val="000000"/>
        </w:rPr>
        <w:t>&amp;</w:t>
      </w:r>
      <w:r w:rsidR="00765516" w:rsidRPr="00F117A5">
        <w:rPr>
          <w:rFonts w:cstheme="minorHAnsi"/>
          <w:color w:val="000000"/>
        </w:rPr>
        <w:t xml:space="preserve"> Kramer</w:t>
      </w:r>
      <w:r w:rsidR="00765516">
        <w:rPr>
          <w:rFonts w:cstheme="minorHAnsi"/>
          <w:color w:val="000000"/>
        </w:rPr>
        <w:t>,</w:t>
      </w:r>
      <w:r w:rsidR="00765516" w:rsidRPr="00F117A5">
        <w:rPr>
          <w:rFonts w:cstheme="minorHAnsi"/>
          <w:color w:val="000000"/>
        </w:rPr>
        <w:t xml:space="preserve"> 2006</w:t>
      </w:r>
      <w:r w:rsidR="00AC2E2F">
        <w:rPr>
          <w:rFonts w:cstheme="minorHAnsi"/>
          <w:color w:val="000000"/>
        </w:rPr>
        <w:t>,</w:t>
      </w:r>
      <w:r w:rsidR="00765516">
        <w:rPr>
          <w:rFonts w:cstheme="minorHAnsi"/>
          <w:color w:val="000000"/>
        </w:rPr>
        <w:t xml:space="preserve"> p.3</w:t>
      </w:r>
      <w:r w:rsidR="00765516" w:rsidRPr="00F117A5">
        <w:rPr>
          <w:rFonts w:cstheme="minorHAnsi"/>
          <w:color w:val="000000"/>
        </w:rPr>
        <w:t>)</w:t>
      </w:r>
      <w:r w:rsidR="005B3061">
        <w:rPr>
          <w:rFonts w:cstheme="minorHAnsi"/>
          <w:color w:val="000000"/>
        </w:rPr>
        <w:t xml:space="preserve">, thus CSR and its reporting should be made mandatory. </w:t>
      </w:r>
      <w:r w:rsidR="00E7260D">
        <w:rPr>
          <w:rFonts w:cstheme="minorHAnsi"/>
          <w:color w:val="000000"/>
        </w:rPr>
        <w:t xml:space="preserve"> </w:t>
      </w:r>
    </w:p>
    <w:p w14:paraId="482F5475" w14:textId="5AC7D722" w:rsidR="00A60CD3" w:rsidRPr="00BC3F20" w:rsidRDefault="00A60CD3" w:rsidP="001609AC">
      <w:pPr>
        <w:jc w:val="both"/>
        <w:rPr>
          <w:rFonts w:cstheme="minorHAnsi"/>
        </w:rPr>
      </w:pPr>
    </w:p>
    <w:p w14:paraId="5E060E35" w14:textId="77777777" w:rsidR="00651158" w:rsidRDefault="00651158" w:rsidP="001609AC">
      <w:pPr>
        <w:jc w:val="both"/>
        <w:rPr>
          <w:b/>
          <w:bCs/>
        </w:rPr>
      </w:pPr>
    </w:p>
    <w:p w14:paraId="48499FB0" w14:textId="77777777" w:rsidR="00651158" w:rsidRDefault="00651158" w:rsidP="001609AC">
      <w:pPr>
        <w:jc w:val="both"/>
        <w:rPr>
          <w:b/>
          <w:bCs/>
        </w:rPr>
      </w:pPr>
    </w:p>
    <w:p w14:paraId="081F8F52" w14:textId="77777777" w:rsidR="00651158" w:rsidRDefault="00651158" w:rsidP="001609AC">
      <w:pPr>
        <w:jc w:val="both"/>
        <w:rPr>
          <w:b/>
          <w:bCs/>
        </w:rPr>
      </w:pPr>
    </w:p>
    <w:p w14:paraId="09AB3481" w14:textId="77777777" w:rsidR="00651158" w:rsidRDefault="00651158" w:rsidP="001609AC">
      <w:pPr>
        <w:jc w:val="both"/>
        <w:rPr>
          <w:b/>
          <w:bCs/>
        </w:rPr>
      </w:pPr>
    </w:p>
    <w:p w14:paraId="00BC6BC6" w14:textId="77777777" w:rsidR="00651158" w:rsidRDefault="00651158" w:rsidP="001609AC">
      <w:pPr>
        <w:jc w:val="both"/>
        <w:rPr>
          <w:b/>
          <w:bCs/>
        </w:rPr>
      </w:pPr>
    </w:p>
    <w:p w14:paraId="443FB359" w14:textId="77777777" w:rsidR="00651158" w:rsidRDefault="00651158" w:rsidP="001609AC">
      <w:pPr>
        <w:jc w:val="both"/>
        <w:rPr>
          <w:b/>
          <w:bCs/>
        </w:rPr>
      </w:pPr>
    </w:p>
    <w:p w14:paraId="7F82B46E" w14:textId="77777777" w:rsidR="00651158" w:rsidRDefault="00651158" w:rsidP="001609AC">
      <w:pPr>
        <w:jc w:val="both"/>
        <w:rPr>
          <w:b/>
          <w:bCs/>
        </w:rPr>
      </w:pPr>
    </w:p>
    <w:p w14:paraId="3E3E76CC" w14:textId="77777777" w:rsidR="00651158" w:rsidRDefault="00651158" w:rsidP="001609AC">
      <w:pPr>
        <w:jc w:val="both"/>
        <w:rPr>
          <w:b/>
          <w:bCs/>
        </w:rPr>
      </w:pPr>
    </w:p>
    <w:p w14:paraId="7215E00B" w14:textId="77777777" w:rsidR="00651158" w:rsidRDefault="00651158" w:rsidP="001609AC">
      <w:pPr>
        <w:jc w:val="both"/>
        <w:rPr>
          <w:b/>
          <w:bCs/>
        </w:rPr>
      </w:pPr>
    </w:p>
    <w:p w14:paraId="713696B5" w14:textId="77777777" w:rsidR="00651158" w:rsidRDefault="00651158" w:rsidP="001609AC">
      <w:pPr>
        <w:jc w:val="both"/>
        <w:rPr>
          <w:b/>
          <w:bCs/>
        </w:rPr>
      </w:pPr>
    </w:p>
    <w:p w14:paraId="1A9D1014" w14:textId="3F2FD816" w:rsidR="00651158" w:rsidRDefault="00651158">
      <w:pPr>
        <w:rPr>
          <w:b/>
          <w:bCs/>
        </w:rPr>
      </w:pPr>
    </w:p>
    <w:p w14:paraId="298199C9" w14:textId="6BF58D08" w:rsidR="00E023FD" w:rsidRDefault="00E023FD">
      <w:pPr>
        <w:rPr>
          <w:b/>
          <w:bCs/>
        </w:rPr>
      </w:pPr>
    </w:p>
    <w:p w14:paraId="46306404" w14:textId="4979CDE3" w:rsidR="00E023FD" w:rsidRDefault="00E023FD">
      <w:pPr>
        <w:rPr>
          <w:b/>
          <w:bCs/>
        </w:rPr>
      </w:pPr>
    </w:p>
    <w:p w14:paraId="60DC4E89" w14:textId="7EBDCC23" w:rsidR="00E023FD" w:rsidRDefault="00E023FD">
      <w:pPr>
        <w:rPr>
          <w:b/>
          <w:bCs/>
        </w:rPr>
      </w:pPr>
    </w:p>
    <w:p w14:paraId="524D49E8" w14:textId="7A193866" w:rsidR="00E023FD" w:rsidRDefault="00E023FD">
      <w:pPr>
        <w:rPr>
          <w:b/>
          <w:bCs/>
        </w:rPr>
      </w:pPr>
    </w:p>
    <w:p w14:paraId="34958935" w14:textId="67BD7C4F" w:rsidR="00E023FD" w:rsidRDefault="00E023FD">
      <w:pPr>
        <w:rPr>
          <w:b/>
          <w:bCs/>
        </w:rPr>
      </w:pPr>
    </w:p>
    <w:p w14:paraId="6B56DC88" w14:textId="7E573494" w:rsidR="00E023FD" w:rsidRDefault="00E023FD">
      <w:pPr>
        <w:rPr>
          <w:b/>
          <w:bCs/>
        </w:rPr>
      </w:pPr>
    </w:p>
    <w:p w14:paraId="7289169C" w14:textId="103560D3" w:rsidR="00E023FD" w:rsidRDefault="00E023FD">
      <w:pPr>
        <w:rPr>
          <w:b/>
          <w:bCs/>
        </w:rPr>
      </w:pPr>
    </w:p>
    <w:p w14:paraId="6DD0FECB" w14:textId="37746D21" w:rsidR="0036169F" w:rsidRDefault="0036169F" w:rsidP="00651158">
      <w:pPr>
        <w:rPr>
          <w:b/>
          <w:bCs/>
        </w:rPr>
      </w:pPr>
    </w:p>
    <w:p w14:paraId="6DFB9C8C" w14:textId="32FCAF91" w:rsidR="0036169F" w:rsidRDefault="0036169F" w:rsidP="00651158">
      <w:pPr>
        <w:rPr>
          <w:b/>
          <w:bCs/>
        </w:rPr>
      </w:pPr>
    </w:p>
    <w:p w14:paraId="22E820C6" w14:textId="3E3E1044" w:rsidR="00692748" w:rsidRDefault="00692748" w:rsidP="00651158">
      <w:pPr>
        <w:rPr>
          <w:b/>
          <w:bCs/>
        </w:rPr>
      </w:pPr>
    </w:p>
    <w:p w14:paraId="6E02CD5A" w14:textId="7C8CEEED" w:rsidR="00692748" w:rsidRDefault="00692748" w:rsidP="00651158">
      <w:pPr>
        <w:rPr>
          <w:b/>
          <w:bCs/>
        </w:rPr>
      </w:pPr>
    </w:p>
    <w:p w14:paraId="45B6F667" w14:textId="1717B472" w:rsidR="00692748" w:rsidRDefault="00692748" w:rsidP="00651158">
      <w:pPr>
        <w:rPr>
          <w:b/>
          <w:bCs/>
        </w:rPr>
      </w:pPr>
    </w:p>
    <w:p w14:paraId="037249E4" w14:textId="52896673" w:rsidR="00692748" w:rsidRDefault="00692748" w:rsidP="00651158">
      <w:pPr>
        <w:rPr>
          <w:b/>
          <w:bCs/>
        </w:rPr>
      </w:pPr>
    </w:p>
    <w:p w14:paraId="7C2C3393" w14:textId="46C37A86" w:rsidR="00692748" w:rsidRDefault="00692748" w:rsidP="00651158">
      <w:pPr>
        <w:rPr>
          <w:b/>
          <w:bCs/>
        </w:rPr>
      </w:pPr>
    </w:p>
    <w:p w14:paraId="544044B7" w14:textId="4098F8BF" w:rsidR="00692748" w:rsidRDefault="00692748" w:rsidP="00651158">
      <w:pPr>
        <w:rPr>
          <w:b/>
          <w:bCs/>
        </w:rPr>
      </w:pPr>
    </w:p>
    <w:p w14:paraId="478B902D" w14:textId="5026F18D" w:rsidR="00692748" w:rsidRDefault="00692748" w:rsidP="00651158">
      <w:pPr>
        <w:rPr>
          <w:b/>
          <w:bCs/>
        </w:rPr>
      </w:pPr>
    </w:p>
    <w:p w14:paraId="010D9AF3" w14:textId="77777777" w:rsidR="00692748" w:rsidRDefault="00692748" w:rsidP="00651158">
      <w:pPr>
        <w:rPr>
          <w:b/>
          <w:bCs/>
        </w:rPr>
      </w:pPr>
    </w:p>
    <w:p w14:paraId="16D99EE6" w14:textId="77777777" w:rsidR="00D90834" w:rsidRDefault="00D90834" w:rsidP="00651158">
      <w:pPr>
        <w:rPr>
          <w:b/>
          <w:bCs/>
          <w:sz w:val="28"/>
          <w:szCs w:val="28"/>
        </w:rPr>
      </w:pPr>
    </w:p>
    <w:p w14:paraId="2B8FB622" w14:textId="24E240B8" w:rsidR="00651158" w:rsidRPr="00C30F97" w:rsidRDefault="00923D14" w:rsidP="00651158">
      <w:pPr>
        <w:rPr>
          <w:b/>
          <w:bCs/>
          <w:sz w:val="28"/>
          <w:szCs w:val="28"/>
        </w:rPr>
      </w:pPr>
      <w:r w:rsidRPr="00C30F97">
        <w:rPr>
          <w:b/>
          <w:bCs/>
          <w:sz w:val="28"/>
          <w:szCs w:val="28"/>
        </w:rPr>
        <w:lastRenderedPageBreak/>
        <w:t>Bibliography</w:t>
      </w:r>
    </w:p>
    <w:p w14:paraId="7493C796" w14:textId="77777777" w:rsidR="005B3061" w:rsidRPr="009467C2" w:rsidRDefault="005B3061" w:rsidP="005B3061">
      <w:pPr>
        <w:spacing w:before="240" w:after="240" w:line="240" w:lineRule="auto"/>
        <w:ind w:left="777" w:hanging="720"/>
      </w:pPr>
      <w:r w:rsidRPr="009467C2">
        <w:t>Allen, M. W., &amp; Craig, C. A. (2016). Rethinking corporate social responsibility in the age of climate change: a communication perspective. </w:t>
      </w:r>
      <w:r w:rsidRPr="009467C2">
        <w:rPr>
          <w:i/>
          <w:iCs/>
        </w:rPr>
        <w:t>International Journal of Corporate Social Responsibility</w:t>
      </w:r>
      <w:r w:rsidRPr="009467C2">
        <w:t>, </w:t>
      </w:r>
      <w:r w:rsidRPr="009467C2">
        <w:rPr>
          <w:i/>
          <w:iCs/>
        </w:rPr>
        <w:t>1</w:t>
      </w:r>
      <w:r w:rsidRPr="009467C2">
        <w:t>(1). https://doi.org/10.1186/s40991-016-0002-8</w:t>
      </w:r>
    </w:p>
    <w:p w14:paraId="645CB62F" w14:textId="77777777" w:rsidR="005B3061" w:rsidRPr="009467C2" w:rsidRDefault="005B3061" w:rsidP="005B3061">
      <w:pPr>
        <w:spacing w:before="240" w:after="240" w:line="240" w:lineRule="auto"/>
        <w:ind w:left="777" w:hanging="720"/>
      </w:pPr>
      <w:r w:rsidRPr="009467C2">
        <w:t>Annan, K. (</w:t>
      </w:r>
      <w:r w:rsidRPr="009467C2">
        <w:t>1999</w:t>
      </w:r>
      <w:r w:rsidRPr="009467C2">
        <w:t>). </w:t>
      </w:r>
      <w:r w:rsidRPr="009467C2">
        <w:rPr>
          <w:i/>
          <w:iCs/>
        </w:rPr>
        <w:t>Kofi Annan’s address to World Economic Forum in Davos</w:t>
      </w:r>
      <w:r w:rsidRPr="009467C2">
        <w:t>. World Economic Forum, Davos, Switzerland. </w:t>
      </w:r>
      <w:hyperlink r:id="rId8" w:history="1">
        <w:r w:rsidRPr="009467C2">
          <w:rPr>
            <w:rStyle w:val="Hyperlink"/>
            <w:rFonts w:cstheme="minorHAnsi"/>
          </w:rPr>
          <w:t>https://www.un.org/sg/en/content/sg/speeches/1999-02-01/kofi-annans-address-world-economic-forum-davos</w:t>
        </w:r>
      </w:hyperlink>
    </w:p>
    <w:p w14:paraId="53C60A1B" w14:textId="77777777" w:rsidR="005B3061" w:rsidRPr="009467C2" w:rsidRDefault="005B3061" w:rsidP="005B3061">
      <w:pPr>
        <w:spacing w:before="240" w:after="240" w:line="240" w:lineRule="auto"/>
        <w:ind w:left="777" w:hanging="720"/>
      </w:pPr>
      <w:r w:rsidRPr="009467C2">
        <w:t xml:space="preserve">Balon, V., </w:t>
      </w:r>
      <w:proofErr w:type="spellStart"/>
      <w:r w:rsidRPr="009467C2">
        <w:t>Kottala</w:t>
      </w:r>
      <w:proofErr w:type="spellEnd"/>
      <w:r w:rsidRPr="009467C2">
        <w:t>, S. Y., &amp; Reddy, K. (2022). Mandatory corporate social responsibility and firm performance in emerging economies: An institution-based view. </w:t>
      </w:r>
      <w:r w:rsidRPr="009467C2">
        <w:rPr>
          <w:i/>
          <w:iCs/>
        </w:rPr>
        <w:t>Sustainable Technology and Entrepreneurship</w:t>
      </w:r>
      <w:r w:rsidRPr="009467C2">
        <w:t>, </w:t>
      </w:r>
      <w:r w:rsidRPr="009467C2">
        <w:rPr>
          <w:i/>
          <w:iCs/>
        </w:rPr>
        <w:t>1</w:t>
      </w:r>
      <w:r w:rsidRPr="009467C2">
        <w:t>(3), 100023. https://doi.org/10.1016/j.stae.2022.100023</w:t>
      </w:r>
    </w:p>
    <w:p w14:paraId="6F7E9043" w14:textId="77777777" w:rsidR="005B3061" w:rsidRPr="009467C2" w:rsidRDefault="005B3061" w:rsidP="005B3061">
      <w:pPr>
        <w:spacing w:before="240" w:after="240" w:line="240" w:lineRule="auto"/>
        <w:ind w:left="777" w:hanging="720"/>
      </w:pPr>
      <w:r w:rsidRPr="009467C2">
        <w:t>Ben-</w:t>
      </w:r>
      <w:proofErr w:type="spellStart"/>
      <w:r w:rsidRPr="009467C2">
        <w:t>shahar</w:t>
      </w:r>
      <w:proofErr w:type="spellEnd"/>
      <w:r w:rsidRPr="009467C2">
        <w:t>, O., &amp; Schneider, C. E. (2011). THE FAILURE OF MANDATED DISCLOSURE. </w:t>
      </w:r>
      <w:r w:rsidRPr="009467C2">
        <w:rPr>
          <w:i/>
          <w:iCs/>
        </w:rPr>
        <w:t>University of Pennsylvania Law Review</w:t>
      </w:r>
      <w:r w:rsidRPr="009467C2">
        <w:t>, </w:t>
      </w:r>
      <w:r w:rsidRPr="009467C2">
        <w:rPr>
          <w:i/>
          <w:iCs/>
        </w:rPr>
        <w:t>159</w:t>
      </w:r>
      <w:r w:rsidRPr="009467C2">
        <w:t>(3), 647–749. http://www.jstor.org/stable/41149884</w:t>
      </w:r>
    </w:p>
    <w:p w14:paraId="65714E1A" w14:textId="77777777" w:rsidR="005B3061" w:rsidRPr="009467C2" w:rsidRDefault="005B3061" w:rsidP="005B3061">
      <w:pPr>
        <w:spacing w:before="240" w:after="240" w:line="240" w:lineRule="auto"/>
        <w:ind w:left="777" w:hanging="720"/>
        <w:rPr>
          <w:color w:val="222222"/>
          <w:sz w:val="20"/>
          <w:szCs w:val="20"/>
          <w:shd w:val="clear" w:color="auto" w:fill="FFFFFF"/>
        </w:rPr>
      </w:pPr>
      <w:r w:rsidRPr="009467C2">
        <w:rPr>
          <w:shd w:val="clear" w:color="auto" w:fill="FFFFFF"/>
        </w:rPr>
        <w:t xml:space="preserve">Brei, &amp; </w:t>
      </w:r>
      <w:proofErr w:type="spellStart"/>
      <w:r w:rsidRPr="009467C2">
        <w:rPr>
          <w:shd w:val="clear" w:color="auto" w:fill="FFFFFF"/>
        </w:rPr>
        <w:t>Böhm</w:t>
      </w:r>
      <w:proofErr w:type="spellEnd"/>
      <w:r w:rsidRPr="009467C2">
        <w:rPr>
          <w:shd w:val="clear" w:color="auto" w:fill="FFFFFF"/>
        </w:rPr>
        <w:t>, S. (201</w:t>
      </w:r>
      <w:r w:rsidRPr="009467C2">
        <w:rPr>
          <w:shd w:val="clear" w:color="auto" w:fill="FFFFFF"/>
        </w:rPr>
        <w:t>3</w:t>
      </w:r>
      <w:r w:rsidRPr="009467C2">
        <w:rPr>
          <w:shd w:val="clear" w:color="auto" w:fill="FFFFFF"/>
        </w:rPr>
        <w:t>). “1L=10L for Africa”: Corporate social responsibility and the transformation of bottled water into a “consumer activist” commodity.</w:t>
      </w:r>
      <w:r w:rsidRPr="009467C2">
        <w:rPr>
          <w:rStyle w:val="apple-converted-space"/>
          <w:rFonts w:eastAsiaTheme="majorEastAsia" w:cstheme="minorHAnsi"/>
          <w:color w:val="3A3A3A"/>
          <w:sz w:val="23"/>
          <w:szCs w:val="23"/>
          <w:shd w:val="clear" w:color="auto" w:fill="FFFFFF"/>
        </w:rPr>
        <w:t> </w:t>
      </w:r>
      <w:r w:rsidRPr="009467C2">
        <w:rPr>
          <w:i/>
          <w:iCs/>
        </w:rPr>
        <w:t>Discourse &amp; Society.</w:t>
      </w:r>
      <w:r w:rsidRPr="009467C2">
        <w:rPr>
          <w:shd w:val="clear" w:color="auto" w:fill="FFFFFF"/>
        </w:rPr>
        <w:t>,</w:t>
      </w:r>
      <w:r w:rsidRPr="009467C2">
        <w:rPr>
          <w:rStyle w:val="apple-converted-space"/>
          <w:rFonts w:eastAsiaTheme="majorEastAsia" w:cstheme="minorHAnsi"/>
          <w:color w:val="3A3A3A"/>
          <w:sz w:val="23"/>
          <w:szCs w:val="23"/>
          <w:shd w:val="clear" w:color="auto" w:fill="FFFFFF"/>
        </w:rPr>
        <w:t> </w:t>
      </w:r>
      <w:r w:rsidRPr="009467C2">
        <w:rPr>
          <w:i/>
          <w:iCs/>
        </w:rPr>
        <w:t>25</w:t>
      </w:r>
      <w:r w:rsidRPr="009467C2">
        <w:rPr>
          <w:shd w:val="clear" w:color="auto" w:fill="FFFFFF"/>
        </w:rPr>
        <w:t>(1), 3–31. https://doi.org/10.1177/0957926513503536</w:t>
      </w:r>
    </w:p>
    <w:p w14:paraId="46CE2DB6" w14:textId="77777777" w:rsidR="005B3061" w:rsidRPr="009467C2" w:rsidRDefault="005B3061" w:rsidP="005B3061">
      <w:pPr>
        <w:spacing w:before="240" w:after="240" w:line="240" w:lineRule="auto"/>
        <w:ind w:left="777" w:hanging="720"/>
        <w:rPr>
          <w:color w:val="333333"/>
          <w:shd w:val="clear" w:color="auto" w:fill="FCFCFC"/>
        </w:rPr>
      </w:pPr>
      <w:r w:rsidRPr="009467C2">
        <w:rPr>
          <w:color w:val="333333"/>
          <w:shd w:val="clear" w:color="auto" w:fill="FCFCFC"/>
        </w:rPr>
        <w:t xml:space="preserve">Carroll, A. B. (2015). Corporate social responsibility: The </w:t>
      </w:r>
      <w:proofErr w:type="spellStart"/>
      <w:r w:rsidRPr="009467C2">
        <w:rPr>
          <w:color w:val="333333"/>
          <w:shd w:val="clear" w:color="auto" w:fill="FCFCFC"/>
        </w:rPr>
        <w:t>centerpiece</w:t>
      </w:r>
      <w:proofErr w:type="spellEnd"/>
      <w:r w:rsidRPr="009467C2">
        <w:rPr>
          <w:color w:val="333333"/>
          <w:shd w:val="clear" w:color="auto" w:fill="FCFCFC"/>
        </w:rPr>
        <w:t xml:space="preserve"> of competing and complementary frameworks. </w:t>
      </w:r>
      <w:r w:rsidRPr="009467C2">
        <w:rPr>
          <w:i/>
          <w:iCs/>
          <w:color w:val="333333"/>
        </w:rPr>
        <w:t>Organizational Dynamics, 44</w:t>
      </w:r>
      <w:r w:rsidRPr="009467C2">
        <w:rPr>
          <w:color w:val="333333"/>
          <w:shd w:val="clear" w:color="auto" w:fill="FCFCFC"/>
        </w:rPr>
        <w:t>(2), 87–96.</w:t>
      </w:r>
      <w:r>
        <w:rPr>
          <w:color w:val="333333"/>
          <w:shd w:val="clear" w:color="auto" w:fill="FCFCFC"/>
        </w:rPr>
        <w:t xml:space="preserve"> Retrieved from </w:t>
      </w:r>
      <w:r w:rsidRPr="005B3061">
        <w:rPr>
          <w:color w:val="333333"/>
          <w:shd w:val="clear" w:color="auto" w:fill="FCFCFC"/>
        </w:rPr>
        <w:t>https://www.sciencedirect.com/science/article/pii/S0090261615000170?via%3Dihu</w:t>
      </w:r>
      <w:r>
        <w:rPr>
          <w:color w:val="333333"/>
          <w:shd w:val="clear" w:color="auto" w:fill="FCFCFC"/>
        </w:rPr>
        <w:t>b</w:t>
      </w:r>
    </w:p>
    <w:p w14:paraId="6EBC7907" w14:textId="77777777" w:rsidR="005B3061" w:rsidRPr="009467C2" w:rsidRDefault="005B3061" w:rsidP="005B3061">
      <w:pPr>
        <w:spacing w:before="240" w:after="240" w:line="240" w:lineRule="auto"/>
        <w:ind w:left="777" w:hanging="720"/>
      </w:pPr>
      <w:r w:rsidRPr="009467C2">
        <w:t>Carroll, A. B. (2016). Carroll’s pyramid of CSR: taking another look. </w:t>
      </w:r>
      <w:r w:rsidRPr="009467C2">
        <w:rPr>
          <w:i/>
          <w:iCs/>
        </w:rPr>
        <w:t>International Journal of Corporate Social Responsibility</w:t>
      </w:r>
      <w:r w:rsidRPr="009467C2">
        <w:t>, </w:t>
      </w:r>
      <w:r w:rsidRPr="009467C2">
        <w:rPr>
          <w:i/>
          <w:iCs/>
        </w:rPr>
        <w:t>1</w:t>
      </w:r>
      <w:r w:rsidRPr="009467C2">
        <w:t>. </w:t>
      </w:r>
      <w:hyperlink r:id="rId9" w:history="1">
        <w:r w:rsidRPr="009467C2">
          <w:rPr>
            <w:rStyle w:val="Hyperlink"/>
            <w:rFonts w:cstheme="minorHAnsi"/>
          </w:rPr>
          <w:t>https://doi.org/10.1186/s40991-016-0004-6</w:t>
        </w:r>
      </w:hyperlink>
    </w:p>
    <w:p w14:paraId="4F7C008C" w14:textId="77777777" w:rsidR="005B3061" w:rsidRPr="002A1FBF" w:rsidRDefault="005B3061" w:rsidP="005B3061">
      <w:pPr>
        <w:spacing w:before="240" w:after="240" w:line="240" w:lineRule="auto"/>
        <w:ind w:left="777" w:hanging="720"/>
      </w:pPr>
      <w:r w:rsidRPr="002A1FBF">
        <w:t>Carroll, A. B., &amp; Shabana, K. M. (2010). The Business Case for Corporate Social Responsibility: A Review of Concepts, Research and Practice. </w:t>
      </w:r>
      <w:r w:rsidRPr="002A1FBF">
        <w:rPr>
          <w:i/>
          <w:iCs/>
        </w:rPr>
        <w:t>International Journal of Management Reviews</w:t>
      </w:r>
      <w:r w:rsidRPr="002A1FBF">
        <w:t>, </w:t>
      </w:r>
      <w:r w:rsidRPr="002A1FBF">
        <w:rPr>
          <w:i/>
          <w:iCs/>
        </w:rPr>
        <w:t>12</w:t>
      </w:r>
      <w:r w:rsidRPr="002A1FBF">
        <w:t>(1), 85–105. https://doi.org/10.1111/j.1468-2370.2009.00275.x</w:t>
      </w:r>
    </w:p>
    <w:p w14:paraId="632DD033" w14:textId="77777777" w:rsidR="005B3061" w:rsidRPr="009467C2" w:rsidRDefault="005B3061" w:rsidP="005B3061">
      <w:pPr>
        <w:spacing w:before="240" w:after="240" w:line="240" w:lineRule="auto"/>
        <w:ind w:left="777" w:hanging="720"/>
        <w:rPr>
          <w:shd w:val="clear" w:color="auto" w:fill="FFFFFF"/>
        </w:rPr>
      </w:pPr>
      <w:r w:rsidRPr="009467C2">
        <w:rPr>
          <w:shd w:val="clear" w:color="auto" w:fill="FFFFFF"/>
        </w:rPr>
        <w:t>C</w:t>
      </w:r>
      <w:r w:rsidRPr="009467C2">
        <w:rPr>
          <w:shd w:val="clear" w:color="auto" w:fill="FFFFFF"/>
        </w:rPr>
        <w:t>ominetti, &amp; Seele, P. (2016). Hard soft law or soft hard law? A content analysis of CSR guidelines typologized along hybrid legal status.</w:t>
      </w:r>
      <w:r w:rsidRPr="009467C2">
        <w:rPr>
          <w:rStyle w:val="apple-converted-space"/>
          <w:rFonts w:eastAsiaTheme="majorEastAsia" w:cstheme="minorHAnsi"/>
          <w:color w:val="3A3A3A"/>
          <w:sz w:val="23"/>
          <w:szCs w:val="23"/>
          <w:shd w:val="clear" w:color="auto" w:fill="FFFFFF"/>
        </w:rPr>
        <w:t> </w:t>
      </w:r>
      <w:proofErr w:type="spellStart"/>
      <w:r w:rsidRPr="009467C2">
        <w:rPr>
          <w:i/>
          <w:iCs/>
        </w:rPr>
        <w:t>Uwf</w:t>
      </w:r>
      <w:proofErr w:type="spellEnd"/>
      <w:r w:rsidRPr="009467C2">
        <w:rPr>
          <w:i/>
          <w:iCs/>
        </w:rPr>
        <w:t xml:space="preserve"> </w:t>
      </w:r>
      <w:proofErr w:type="spellStart"/>
      <w:r w:rsidRPr="009467C2">
        <w:rPr>
          <w:i/>
          <w:iCs/>
        </w:rPr>
        <w:t>UmweltWirtschaftsForum</w:t>
      </w:r>
      <w:proofErr w:type="spellEnd"/>
      <w:r w:rsidRPr="009467C2">
        <w:rPr>
          <w:shd w:val="clear" w:color="auto" w:fill="FFFFFF"/>
        </w:rPr>
        <w:t>,</w:t>
      </w:r>
      <w:r w:rsidRPr="009467C2">
        <w:rPr>
          <w:rStyle w:val="apple-converted-space"/>
          <w:rFonts w:eastAsiaTheme="majorEastAsia" w:cstheme="minorHAnsi"/>
          <w:color w:val="3A3A3A"/>
          <w:sz w:val="23"/>
          <w:szCs w:val="23"/>
          <w:shd w:val="clear" w:color="auto" w:fill="FFFFFF"/>
        </w:rPr>
        <w:t> </w:t>
      </w:r>
      <w:r w:rsidRPr="009467C2">
        <w:rPr>
          <w:i/>
          <w:iCs/>
        </w:rPr>
        <w:t>24</w:t>
      </w:r>
      <w:r w:rsidRPr="009467C2">
        <w:rPr>
          <w:shd w:val="clear" w:color="auto" w:fill="FFFFFF"/>
        </w:rPr>
        <w:t xml:space="preserve">(2-3), 127–140. </w:t>
      </w:r>
      <w:r w:rsidRPr="009467C2">
        <w:t xml:space="preserve">Retrieved </w:t>
      </w:r>
      <w:r>
        <w:t xml:space="preserve">from </w:t>
      </w:r>
      <w:hyperlink r:id="rId10" w:history="1">
        <w:r w:rsidRPr="00593A6C">
          <w:rPr>
            <w:rStyle w:val="Hyperlink"/>
            <w:rFonts w:cstheme="minorHAnsi"/>
            <w:shd w:val="clear" w:color="auto" w:fill="FFFFFF"/>
          </w:rPr>
          <w:t>https://doi.org/10.1007/s00550-016-0425-4</w:t>
        </w:r>
      </w:hyperlink>
    </w:p>
    <w:p w14:paraId="6F993075" w14:textId="77777777" w:rsidR="005B3061" w:rsidRPr="009467C2" w:rsidRDefault="005B3061" w:rsidP="005B3061">
      <w:pPr>
        <w:spacing w:before="240" w:after="240" w:line="240" w:lineRule="auto"/>
        <w:ind w:left="777" w:hanging="720"/>
      </w:pPr>
      <w:r w:rsidRPr="009467C2">
        <w:t>European Commission. (2021, January 28). </w:t>
      </w:r>
      <w:r w:rsidRPr="009467C2">
        <w:rPr>
          <w:i/>
          <w:iCs/>
        </w:rPr>
        <w:t>Screening of websites for ‘greenwashing’: half of green claims lack evidence</w:t>
      </w:r>
      <w:r>
        <w:rPr>
          <w:i/>
          <w:iCs/>
        </w:rPr>
        <w:t xml:space="preserve"> </w:t>
      </w:r>
      <w:r w:rsidRPr="009467C2">
        <w:t>[Press release]. https://ec.europa.eu/commission/presscorner/detail/en/ip_21_269</w:t>
      </w:r>
    </w:p>
    <w:p w14:paraId="62E4E2FA" w14:textId="77777777" w:rsidR="005B3061" w:rsidRPr="009467C2" w:rsidRDefault="005B3061" w:rsidP="005B3061">
      <w:pPr>
        <w:spacing w:before="240" w:after="240" w:line="240" w:lineRule="auto"/>
        <w:ind w:left="777" w:hanging="720"/>
        <w:rPr>
          <w:b/>
          <w:bCs/>
        </w:rPr>
      </w:pPr>
      <w:r w:rsidRPr="009467C2">
        <w:rPr>
          <w:rStyle w:val="Emphasis"/>
          <w:rFonts w:cstheme="minorHAnsi"/>
          <w:color w:val="000000"/>
          <w:bdr w:val="none" w:sz="0" w:space="0" w:color="auto" w:frame="1"/>
        </w:rPr>
        <w:t>Experiences</w:t>
      </w:r>
      <w:r w:rsidRPr="009467C2">
        <w:rPr>
          <w:shd w:val="clear" w:color="auto" w:fill="FFFFFF"/>
        </w:rPr>
        <w:t>, 23</w:t>
      </w:r>
      <w:r w:rsidRPr="009467C2">
        <w:rPr>
          <w:rStyle w:val="apple-converted-space"/>
          <w:rFonts w:eastAsiaTheme="majorEastAsia" w:cstheme="minorHAnsi"/>
          <w:color w:val="000000"/>
          <w:shd w:val="clear" w:color="auto" w:fill="FFFFFF"/>
        </w:rPr>
        <w:t> </w:t>
      </w:r>
      <w:r w:rsidRPr="009467C2">
        <w:rPr>
          <w:rStyle w:val="smallcaps"/>
          <w:rFonts w:cstheme="minorHAnsi"/>
          <w:color w:val="000000"/>
          <w:bdr w:val="none" w:sz="0" w:space="0" w:color="auto" w:frame="1"/>
        </w:rPr>
        <w:t>J. Bus. L.</w:t>
      </w:r>
      <w:r w:rsidRPr="009467C2">
        <w:rPr>
          <w:rStyle w:val="apple-converted-space"/>
          <w:rFonts w:eastAsiaTheme="majorEastAsia" w:cstheme="minorHAnsi"/>
          <w:color w:val="000000"/>
          <w:shd w:val="clear" w:color="auto" w:fill="FFFFFF"/>
        </w:rPr>
        <w:t> </w:t>
      </w:r>
      <w:r w:rsidRPr="009467C2">
        <w:rPr>
          <w:shd w:val="clear" w:color="auto" w:fill="FFFFFF"/>
        </w:rPr>
        <w:t>429</w:t>
      </w:r>
      <w:r w:rsidRPr="009467C2">
        <w:br/>
      </w:r>
      <w:r>
        <w:rPr>
          <w:shd w:val="clear" w:color="auto" w:fill="FFFFFF"/>
        </w:rPr>
        <w:t>Retrieved from</w:t>
      </w:r>
      <w:r w:rsidRPr="009467C2">
        <w:rPr>
          <w:shd w:val="clear" w:color="auto" w:fill="FFFFFF"/>
        </w:rPr>
        <w:t xml:space="preserve"> https://scholarship.law.upenn.edu/jbl/vol23/iss2/</w:t>
      </w:r>
      <w:r w:rsidRPr="009467C2">
        <w:rPr>
          <w:sz w:val="17"/>
          <w:szCs w:val="17"/>
          <w:shd w:val="clear" w:color="auto" w:fill="FFFFFF"/>
        </w:rPr>
        <w:t>3</w:t>
      </w:r>
    </w:p>
    <w:p w14:paraId="01E46F02" w14:textId="77777777" w:rsidR="005B3061" w:rsidRPr="009467C2" w:rsidRDefault="005B3061" w:rsidP="005B3061">
      <w:pPr>
        <w:spacing w:before="240" w:after="240" w:line="240" w:lineRule="auto"/>
        <w:ind w:left="777" w:hanging="720"/>
      </w:pPr>
      <w:r w:rsidRPr="009467C2">
        <w:lastRenderedPageBreak/>
        <w:t xml:space="preserve">Francis, T., &amp; </w:t>
      </w:r>
      <w:proofErr w:type="spellStart"/>
      <w:r w:rsidRPr="009467C2">
        <w:t>Hoefel</w:t>
      </w:r>
      <w:proofErr w:type="spellEnd"/>
      <w:r w:rsidRPr="009467C2">
        <w:t>, F. (2018, November 12). </w:t>
      </w:r>
      <w:r w:rsidRPr="009467C2">
        <w:rPr>
          <w:i/>
          <w:iCs/>
        </w:rPr>
        <w:t>‘True Gen’: Generation Z and its implications for companies</w:t>
      </w:r>
      <w:r w:rsidRPr="009467C2">
        <w:t>. McKinsey &amp; Company. Retrieved from https://www.mckinsey.com/industries/consumer-packaged-goods/our-insights/true-gen-generation-z-and-its-implications-for-companies</w:t>
      </w:r>
    </w:p>
    <w:p w14:paraId="33835F91" w14:textId="77777777" w:rsidR="005B3061" w:rsidRPr="009467C2" w:rsidRDefault="005B3061" w:rsidP="005B3061">
      <w:pPr>
        <w:spacing w:before="240" w:after="240" w:line="240" w:lineRule="auto"/>
        <w:ind w:left="777" w:hanging="720"/>
      </w:pPr>
      <w:r w:rsidRPr="009467C2">
        <w:t xml:space="preserve">Friedman, M. (1970, September 13). A Friedman doctrine‐- The Social Responsibility </w:t>
      </w:r>
      <w:proofErr w:type="gramStart"/>
      <w:r w:rsidRPr="009467C2">
        <w:t>Of</w:t>
      </w:r>
      <w:proofErr w:type="gramEnd"/>
      <w:r w:rsidRPr="009467C2">
        <w:t xml:space="preserve"> Business Is to Increase Its Profits. </w:t>
      </w:r>
      <w:r w:rsidRPr="009467C2">
        <w:rPr>
          <w:i/>
          <w:iCs/>
        </w:rPr>
        <w:t>The New York Times</w:t>
      </w:r>
      <w:r w:rsidRPr="009467C2">
        <w:t>. Retrieved from https://www.nytimes.com/1970/09/13/archives/a-friedman-doctrine-the-social-responsibility-of-business-is-to.html</w:t>
      </w:r>
    </w:p>
    <w:p w14:paraId="51F60E3A" w14:textId="77777777" w:rsidR="005B3061" w:rsidRPr="009467C2" w:rsidRDefault="005B3061" w:rsidP="005B3061">
      <w:pPr>
        <w:spacing w:before="240" w:after="240" w:line="240" w:lineRule="auto"/>
        <w:ind w:left="777" w:hanging="720"/>
      </w:pPr>
      <w:r w:rsidRPr="009467C2">
        <w:t xml:space="preserve">Gallup. (2022). State of the Global Workplace 2022 Report: The voice of the </w:t>
      </w:r>
      <w:r w:rsidRPr="009467C2">
        <w:t>world’s</w:t>
      </w:r>
      <w:r w:rsidRPr="009467C2">
        <w:t xml:space="preserve"> employees. In </w:t>
      </w:r>
      <w:r w:rsidRPr="009467C2">
        <w:rPr>
          <w:i/>
          <w:iCs/>
        </w:rPr>
        <w:t>Gallup.com</w:t>
      </w:r>
      <w:r w:rsidRPr="009467C2">
        <w:t>. Retrieved</w:t>
      </w:r>
      <w:r>
        <w:t xml:space="preserve"> </w:t>
      </w:r>
      <w:r w:rsidRPr="009467C2">
        <w:t>from https://www.gallup.com/workplace/349484/state-of-the-global-workplace-2022-report.aspx?thank-you-report-form=1</w:t>
      </w:r>
    </w:p>
    <w:p w14:paraId="678C9BAA" w14:textId="77777777" w:rsidR="005B3061" w:rsidRPr="009467C2" w:rsidRDefault="005B3061" w:rsidP="005B3061">
      <w:pPr>
        <w:spacing w:before="240" w:after="240" w:line="240" w:lineRule="auto"/>
        <w:ind w:left="777" w:hanging="720"/>
      </w:pPr>
      <w:r w:rsidRPr="009467C2">
        <w:t>Gatti, L., Seele, P., &amp; Rademacher, L. (2019). Grey zone in – greenwash out. A review of greenwashing research and implications for the voluntary-mandatory transition of CSR. </w:t>
      </w:r>
      <w:r w:rsidRPr="009467C2">
        <w:rPr>
          <w:i/>
          <w:iCs/>
        </w:rPr>
        <w:t>International Journal of Corporate Social Responsibility</w:t>
      </w:r>
      <w:r w:rsidRPr="009467C2">
        <w:t>, </w:t>
      </w:r>
      <w:r w:rsidRPr="009467C2">
        <w:rPr>
          <w:i/>
          <w:iCs/>
        </w:rPr>
        <w:t>4</w:t>
      </w:r>
      <w:r w:rsidRPr="009467C2">
        <w:t>(1). https://doi.org/10.1186/s40991-019-0044-9</w:t>
      </w:r>
    </w:p>
    <w:p w14:paraId="183CA55F" w14:textId="77777777" w:rsidR="005B3061" w:rsidRPr="009467C2" w:rsidRDefault="005B3061" w:rsidP="005B3061">
      <w:pPr>
        <w:spacing w:before="240" w:after="240" w:line="240" w:lineRule="auto"/>
        <w:ind w:left="777" w:hanging="720"/>
      </w:pPr>
      <w:proofErr w:type="spellStart"/>
      <w:r w:rsidRPr="009467C2">
        <w:t>Glavas</w:t>
      </w:r>
      <w:proofErr w:type="spellEnd"/>
      <w:r w:rsidRPr="009467C2">
        <w:t>, A. (2016). Corporate Social Responsibility and Employee Engagement: Enabling Employees to Employ More of Their Whole Selves at Work. </w:t>
      </w:r>
      <w:r w:rsidRPr="009467C2">
        <w:rPr>
          <w:i/>
          <w:iCs/>
        </w:rPr>
        <w:t>Frontiers in Psychology</w:t>
      </w:r>
      <w:r w:rsidRPr="009467C2">
        <w:t>, </w:t>
      </w:r>
      <w:r w:rsidRPr="009467C2">
        <w:rPr>
          <w:i/>
          <w:iCs/>
        </w:rPr>
        <w:t>7</w:t>
      </w:r>
      <w:r w:rsidRPr="009467C2">
        <w:t>, 2–7. https://doi.org/10.3389/fpsyg.2016.00796</w:t>
      </w:r>
    </w:p>
    <w:p w14:paraId="69A0F477" w14:textId="77777777" w:rsidR="005B3061" w:rsidRPr="009467C2" w:rsidRDefault="005B3061" w:rsidP="005B3061">
      <w:pPr>
        <w:spacing w:before="240" w:after="240" w:line="240" w:lineRule="auto"/>
        <w:ind w:left="777" w:hanging="720"/>
      </w:pPr>
      <w:proofErr w:type="spellStart"/>
      <w:r w:rsidRPr="009467C2">
        <w:t>Glavas</w:t>
      </w:r>
      <w:proofErr w:type="spellEnd"/>
      <w:r w:rsidRPr="009467C2">
        <w:t xml:space="preserve">, A., and Kelley, K. (2014). The effects of perceived corporate social responsibility on employees. </w:t>
      </w:r>
      <w:r w:rsidRPr="009467C2">
        <w:rPr>
          <w:i/>
          <w:iCs/>
        </w:rPr>
        <w:t xml:space="preserve">Bus. Ethics Q. </w:t>
      </w:r>
      <w:r w:rsidRPr="009467C2">
        <w:t xml:space="preserve">24, 165–202. </w:t>
      </w:r>
      <w:proofErr w:type="spellStart"/>
      <w:r w:rsidRPr="009467C2">
        <w:t>doi</w:t>
      </w:r>
      <w:proofErr w:type="spellEnd"/>
      <w:r w:rsidRPr="009467C2">
        <w:t xml:space="preserve">: 10.5840/beq20143206 </w:t>
      </w:r>
    </w:p>
    <w:p w14:paraId="5ECF79F5" w14:textId="77777777" w:rsidR="005B3061" w:rsidRPr="009467C2" w:rsidRDefault="005B3061" w:rsidP="005B3061">
      <w:pPr>
        <w:spacing w:before="240" w:after="240" w:line="240" w:lineRule="auto"/>
        <w:ind w:left="777" w:hanging="720"/>
      </w:pPr>
      <w:r w:rsidRPr="009467C2">
        <w:t xml:space="preserve">Grant, A. M., Dutton, J. E., and Rosso, B. D. (2008). Giving commitment: employee support programs and the prosocial sensemaking process. </w:t>
      </w:r>
      <w:r w:rsidRPr="009467C2">
        <w:rPr>
          <w:i/>
          <w:iCs/>
        </w:rPr>
        <w:t xml:space="preserve">Acad. </w:t>
      </w:r>
      <w:proofErr w:type="spellStart"/>
      <w:r w:rsidRPr="009467C2">
        <w:rPr>
          <w:i/>
          <w:iCs/>
        </w:rPr>
        <w:t>Manag</w:t>
      </w:r>
      <w:proofErr w:type="spellEnd"/>
      <w:r w:rsidRPr="009467C2">
        <w:rPr>
          <w:i/>
          <w:iCs/>
        </w:rPr>
        <w:t xml:space="preserve">. J. </w:t>
      </w:r>
      <w:r w:rsidRPr="009467C2">
        <w:t xml:space="preserve">51, 898–918. </w:t>
      </w:r>
      <w:proofErr w:type="spellStart"/>
      <w:r w:rsidRPr="009467C2">
        <w:t>doi</w:t>
      </w:r>
      <w:proofErr w:type="spellEnd"/>
      <w:r w:rsidRPr="009467C2">
        <w:t xml:space="preserve">: 10.5465/AMJ.2008.34789652 </w:t>
      </w:r>
    </w:p>
    <w:p w14:paraId="58868817" w14:textId="77777777" w:rsidR="005B3061" w:rsidRPr="009467C2" w:rsidRDefault="005B3061" w:rsidP="005B3061">
      <w:pPr>
        <w:spacing w:before="240" w:after="240" w:line="240" w:lineRule="auto"/>
        <w:ind w:left="777" w:hanging="720"/>
      </w:pPr>
      <w:r w:rsidRPr="009467C2">
        <w:rPr>
          <w:i/>
          <w:iCs/>
        </w:rPr>
        <w:t>Here’s how climate change will impact businesses everywhere – and what can be done</w:t>
      </w:r>
      <w:r w:rsidRPr="009467C2">
        <w:t>. Zurich.com. (2021, November 16). Retrieved from https://www.zurich.com/en/knowledge/topics/climate-change/how-climate-change-will-impact-business-everywhere </w:t>
      </w:r>
    </w:p>
    <w:p w14:paraId="3C1FBD43" w14:textId="77777777" w:rsidR="005B3061" w:rsidRPr="009467C2" w:rsidRDefault="005B3061" w:rsidP="005B3061">
      <w:pPr>
        <w:spacing w:before="240" w:after="240" w:line="240" w:lineRule="auto"/>
        <w:ind w:left="777" w:hanging="720"/>
      </w:pPr>
      <w:r w:rsidRPr="009467C2">
        <w:t>Hess, D. (2019). The Transparency Trap: Non-Financial Disclosure and the Responsibility of Business to Respect Human Rights. </w:t>
      </w:r>
      <w:r w:rsidRPr="009467C2">
        <w:rPr>
          <w:i/>
          <w:iCs/>
        </w:rPr>
        <w:t>American Business Law Journal</w:t>
      </w:r>
      <w:r w:rsidRPr="009467C2">
        <w:t>, </w:t>
      </w:r>
      <w:r w:rsidRPr="009467C2">
        <w:rPr>
          <w:i/>
          <w:iCs/>
        </w:rPr>
        <w:t>56</w:t>
      </w:r>
      <w:r w:rsidRPr="009467C2">
        <w:t xml:space="preserve">(1), 5–53. Retrieved </w:t>
      </w:r>
      <w:r>
        <w:t xml:space="preserve">from, </w:t>
      </w:r>
      <w:r w:rsidRPr="009467C2">
        <w:t>https://doi.org/10.1111/ablj.12134</w:t>
      </w:r>
    </w:p>
    <w:p w14:paraId="28AC8430" w14:textId="77777777" w:rsidR="005B3061" w:rsidRPr="009467C2" w:rsidRDefault="005B3061" w:rsidP="005B3061">
      <w:pPr>
        <w:spacing w:before="240" w:after="240" w:line="240" w:lineRule="auto"/>
        <w:ind w:left="777" w:hanging="720"/>
      </w:pPr>
      <w:r w:rsidRPr="009467C2">
        <w:t xml:space="preserve">Institute for Business ethics, University of </w:t>
      </w:r>
      <w:proofErr w:type="spellStart"/>
      <w:proofErr w:type="gramStart"/>
      <w:r w:rsidRPr="009467C2">
        <w:t>St.Gallen</w:t>
      </w:r>
      <w:proofErr w:type="spellEnd"/>
      <w:proofErr w:type="gramEnd"/>
      <w:r w:rsidRPr="009467C2">
        <w:t>. (2012).</w:t>
      </w:r>
      <w:r w:rsidRPr="009467C2">
        <w:rPr>
          <w:rStyle w:val="apple-converted-space"/>
          <w:rFonts w:cstheme="minorHAnsi"/>
          <w:color w:val="000000"/>
        </w:rPr>
        <w:t> </w:t>
      </w:r>
      <w:r w:rsidRPr="009467C2">
        <w:rPr>
          <w:i/>
          <w:iCs/>
        </w:rPr>
        <w:t>What is Corporate Social Responsibility (</w:t>
      </w:r>
      <w:proofErr w:type="spellStart"/>
      <w:r w:rsidRPr="009467C2">
        <w:rPr>
          <w:i/>
          <w:iCs/>
        </w:rPr>
        <w:t>Csr</w:t>
      </w:r>
      <w:proofErr w:type="spellEnd"/>
      <w:r w:rsidRPr="009467C2">
        <w:rPr>
          <w:i/>
          <w:iCs/>
        </w:rPr>
        <w:t>)?</w:t>
      </w:r>
      <w:r w:rsidRPr="009467C2">
        <w:rPr>
          <w:rStyle w:val="apple-converted-space"/>
          <w:rFonts w:cstheme="minorHAnsi"/>
          <w:color w:val="000000"/>
        </w:rPr>
        <w:t> </w:t>
      </w:r>
      <w:proofErr w:type="spellStart"/>
      <w:r w:rsidRPr="009467C2">
        <w:rPr>
          <w:i/>
          <w:iCs/>
        </w:rPr>
        <w:t>Youtube</w:t>
      </w:r>
      <w:proofErr w:type="spellEnd"/>
      <w:r w:rsidRPr="009467C2">
        <w:t>. Retrieved from https://www.youtube.com/watch?v=E0NkGtNU_9w.</w:t>
      </w:r>
      <w:r w:rsidRPr="009467C2">
        <w:rPr>
          <w:rStyle w:val="apple-converted-space"/>
          <w:rFonts w:cstheme="minorHAnsi"/>
          <w:color w:val="000000"/>
        </w:rPr>
        <w:t> </w:t>
      </w:r>
    </w:p>
    <w:p w14:paraId="7D57FEE6" w14:textId="77777777" w:rsidR="005B3061" w:rsidRPr="009467C2" w:rsidRDefault="005B3061" w:rsidP="005B3061">
      <w:pPr>
        <w:spacing w:before="240" w:after="240" w:line="240" w:lineRule="auto"/>
        <w:ind w:left="777" w:hanging="720"/>
      </w:pPr>
      <w:r w:rsidRPr="009467C2">
        <w:t>Ismail, M. (2009). Corporate social responsibility and its role in community development: an international perspective. </w:t>
      </w:r>
      <w:r w:rsidRPr="009467C2">
        <w:rPr>
          <w:i/>
          <w:iCs/>
        </w:rPr>
        <w:t>The Journal of International Social Research</w:t>
      </w:r>
      <w:r w:rsidRPr="009467C2">
        <w:t>, </w:t>
      </w:r>
      <w:r w:rsidRPr="009467C2">
        <w:rPr>
          <w:i/>
          <w:iCs/>
        </w:rPr>
        <w:t>2</w:t>
      </w:r>
      <w:r w:rsidRPr="009467C2">
        <w:t xml:space="preserve">, </w:t>
      </w:r>
      <w:r w:rsidRPr="009467C2">
        <w:t>199</w:t>
      </w:r>
      <w:r w:rsidRPr="009467C2">
        <w:t>–208. https://www.researchgate.net/publication/40426284_CORPORATE_SOCIAL_RESPONSIBILITY_AND_ITS_ROLE_IN_COMMUNITY_DEVELOPMENT_AN_INTERNATIONAL_PERSPECTIV</w:t>
      </w:r>
      <w:r w:rsidRPr="009467C2">
        <w:t>E</w:t>
      </w:r>
    </w:p>
    <w:p w14:paraId="33DAB91D" w14:textId="77777777" w:rsidR="005B3061" w:rsidRPr="0036169F" w:rsidRDefault="005B3061" w:rsidP="005B3061">
      <w:pPr>
        <w:spacing w:before="240" w:after="240" w:line="240" w:lineRule="auto"/>
        <w:ind w:left="777" w:hanging="720"/>
      </w:pPr>
      <w:proofErr w:type="spellStart"/>
      <w:r w:rsidRPr="009467C2">
        <w:lastRenderedPageBreak/>
        <w:t>Karnani</w:t>
      </w:r>
      <w:proofErr w:type="spellEnd"/>
      <w:r w:rsidRPr="009467C2">
        <w:t>, A. (2013, May 20). </w:t>
      </w:r>
      <w:r w:rsidRPr="009467C2">
        <w:rPr>
          <w:i/>
          <w:iCs/>
        </w:rPr>
        <w:t>Mandatory CSR in India: A Bad Proposal (SSIR)</w:t>
      </w:r>
      <w:r w:rsidRPr="009467C2">
        <w:t>. Stanford Social Innovation Review. Retrieved from https://ssir.org/articles/entry/mandatory_csr_in_india_a_bad_proposal</w:t>
      </w:r>
    </w:p>
    <w:p w14:paraId="68FC553D" w14:textId="77777777" w:rsidR="005B3061" w:rsidRPr="009467C2" w:rsidRDefault="005B3061" w:rsidP="005B3061">
      <w:pPr>
        <w:spacing w:before="240" w:after="240" w:line="240" w:lineRule="auto"/>
        <w:ind w:left="777" w:hanging="720"/>
      </w:pPr>
      <w:proofErr w:type="spellStart"/>
      <w:r w:rsidRPr="009467C2">
        <w:t>Klapper</w:t>
      </w:r>
      <w:proofErr w:type="spellEnd"/>
      <w:r w:rsidRPr="009467C2">
        <w:t xml:space="preserve">, L., &amp; </w:t>
      </w:r>
      <w:proofErr w:type="spellStart"/>
      <w:r w:rsidRPr="009467C2">
        <w:t>Beinker</w:t>
      </w:r>
      <w:proofErr w:type="spellEnd"/>
      <w:r w:rsidRPr="009467C2">
        <w:t>, N. (2017, November 8). </w:t>
      </w:r>
      <w:r w:rsidRPr="009467C2">
        <w:rPr>
          <w:i/>
          <w:iCs/>
        </w:rPr>
        <w:t>Smaller businesses lack the financing to be sustainable. Here’s how we can help</w:t>
      </w:r>
      <w:r w:rsidRPr="009467C2">
        <w:t>. World Economic Forum. Retrieved February 12, 2023, from https://www.weforum.org/agenda/2017/11/smes-need-financing-to-improve-their-sustainability-practices-here-s-how-we-can-help/</w:t>
      </w:r>
    </w:p>
    <w:p w14:paraId="335EFED8" w14:textId="77777777" w:rsidR="005B3061" w:rsidRPr="0036169F" w:rsidRDefault="005B3061" w:rsidP="005B3061">
      <w:pPr>
        <w:spacing w:before="240" w:after="240" w:line="240" w:lineRule="auto"/>
        <w:ind w:left="777" w:hanging="720"/>
      </w:pPr>
      <w:r w:rsidRPr="009467C2">
        <w:t>Knowledge at Wharton. (2011, August 2). </w:t>
      </w:r>
      <w:r w:rsidRPr="009467C2">
        <w:rPr>
          <w:i/>
          <w:iCs/>
        </w:rPr>
        <w:t>Corporate Social Responsibility in India: No Clear Definition, but Plenty of Debate</w:t>
      </w:r>
      <w:r w:rsidRPr="009467C2">
        <w:t>. Retrieved from https://knowledge.wharton.upenn.edu/article/corporate-social-responsibility-in-india-no-clear-definition-but-plenty-of-debate/</w:t>
      </w:r>
    </w:p>
    <w:p w14:paraId="5E637DB5" w14:textId="77777777" w:rsidR="005B3061" w:rsidRPr="009467C2" w:rsidRDefault="005B3061" w:rsidP="005B3061">
      <w:pPr>
        <w:spacing w:before="240" w:after="240" w:line="240" w:lineRule="auto"/>
        <w:ind w:left="777" w:hanging="720"/>
      </w:pPr>
      <w:r w:rsidRPr="009467C2">
        <w:t>KPMG. (2020). The time has come: The KPMG Survey of Sustainability Reporting 2020. In </w:t>
      </w:r>
      <w:r w:rsidRPr="009467C2">
        <w:rPr>
          <w:i/>
          <w:iCs/>
        </w:rPr>
        <w:t>KPMG</w:t>
      </w:r>
      <w:r w:rsidRPr="009467C2">
        <w:t>. Retrieved from https://assets.kpmg.com/content/dam/kpmg/xx/pdf/2020/11/the-time-has-come.pdf</w:t>
      </w:r>
    </w:p>
    <w:p w14:paraId="3BF0BCC7" w14:textId="77777777" w:rsidR="005B3061" w:rsidRPr="009467C2" w:rsidRDefault="005B3061" w:rsidP="005B3061">
      <w:pPr>
        <w:spacing w:before="240" w:after="240" w:line="240" w:lineRule="auto"/>
        <w:ind w:left="777" w:hanging="720"/>
      </w:pPr>
      <w:proofErr w:type="spellStart"/>
      <w:r w:rsidRPr="009467C2">
        <w:t>Leinaweaver</w:t>
      </w:r>
      <w:proofErr w:type="spellEnd"/>
      <w:r w:rsidRPr="009467C2">
        <w:t>, J. (2015, January 6). </w:t>
      </w:r>
      <w:r w:rsidRPr="009467C2">
        <w:rPr>
          <w:i/>
          <w:iCs/>
        </w:rPr>
        <w:t>Is corporate sustainability reporting a great waste of time?</w:t>
      </w:r>
      <w:r w:rsidRPr="009467C2">
        <w:t> The Guardian. Retrieved from https://www.theguardian.com/sustainable-business/2015/jan/06/corporate-sustainability-reporting-waste-time</w:t>
      </w:r>
    </w:p>
    <w:p w14:paraId="1D86E986" w14:textId="77777777" w:rsidR="005B3061" w:rsidRPr="009467C2" w:rsidRDefault="005B3061" w:rsidP="005B3061">
      <w:pPr>
        <w:spacing w:before="240" w:after="240" w:line="240" w:lineRule="auto"/>
        <w:ind w:left="777" w:hanging="720"/>
        <w:rPr>
          <w:rStyle w:val="Emphasis"/>
          <w:rFonts w:cstheme="minorHAnsi"/>
          <w:bdr w:val="none" w:sz="0" w:space="0" w:color="auto" w:frame="1"/>
        </w:rPr>
      </w:pPr>
      <w:r w:rsidRPr="009467C2">
        <w:rPr>
          <w:shd w:val="clear" w:color="auto" w:fill="FFFFFF"/>
        </w:rPr>
        <w:t>Li-Wen Lin,</w:t>
      </w:r>
      <w:r w:rsidRPr="009467C2">
        <w:rPr>
          <w:rStyle w:val="apple-converted-space"/>
          <w:rFonts w:eastAsiaTheme="majorEastAsia" w:cstheme="minorHAnsi"/>
          <w:shd w:val="clear" w:color="auto" w:fill="FFFFFF"/>
        </w:rPr>
        <w:t> </w:t>
      </w:r>
      <w:r w:rsidRPr="009467C2">
        <w:rPr>
          <w:rStyle w:val="apple-converted-space"/>
          <w:rFonts w:eastAsiaTheme="majorEastAsia" w:cstheme="minorHAnsi"/>
          <w:shd w:val="clear" w:color="auto" w:fill="FFFFFF"/>
        </w:rPr>
        <w:t xml:space="preserve">(2020, October 20). </w:t>
      </w:r>
      <w:r w:rsidRPr="009467C2">
        <w:rPr>
          <w:rStyle w:val="Emphasis"/>
          <w:rFonts w:cstheme="minorHAnsi"/>
          <w:bdr w:val="none" w:sz="0" w:space="0" w:color="auto" w:frame="1"/>
        </w:rPr>
        <w:t xml:space="preserve">Mandatory Corporate Social Responsibility Legislation Around the World: Emergent Varieties and National </w:t>
      </w:r>
      <w:r w:rsidRPr="009467C2">
        <w:rPr>
          <w:shd w:val="clear" w:color="auto" w:fill="FFFFFF"/>
        </w:rPr>
        <w:t>University of Pennsylvania Journal of Business Law, Forthcoming, Available at SSRN:</w:t>
      </w:r>
      <w:r w:rsidRPr="009467C2">
        <w:rPr>
          <w:rStyle w:val="apple-converted-space"/>
          <w:rFonts w:eastAsiaTheme="majorEastAsia" w:cstheme="minorHAnsi"/>
          <w:shd w:val="clear" w:color="auto" w:fill="FFFFFF"/>
        </w:rPr>
        <w:t> </w:t>
      </w:r>
      <w:hyperlink r:id="rId11" w:tgtFrame="_blank" w:history="1">
        <w:r w:rsidRPr="009467C2">
          <w:rPr>
            <w:rStyle w:val="Hyperlink"/>
            <w:rFonts w:cstheme="minorHAnsi"/>
            <w:color w:val="auto"/>
          </w:rPr>
          <w:t>https://ssrn.com/abstract=3678786</w:t>
        </w:r>
      </w:hyperlink>
    </w:p>
    <w:p w14:paraId="5BB97B3E" w14:textId="77777777" w:rsidR="005B3061" w:rsidRPr="009467C2" w:rsidRDefault="005B3061" w:rsidP="005B3061">
      <w:pPr>
        <w:spacing w:before="240" w:after="240" w:line="240" w:lineRule="auto"/>
        <w:ind w:left="777" w:hanging="720"/>
      </w:pPr>
      <w:r w:rsidRPr="009467C2">
        <w:t>M&amp;S. (n.d.). </w:t>
      </w:r>
      <w:r w:rsidRPr="009467C2">
        <w:rPr>
          <w:i/>
          <w:iCs/>
        </w:rPr>
        <w:t>M&amp;S Global Community Programme</w:t>
      </w:r>
      <w:r w:rsidRPr="009467C2">
        <w:t> [Press release]. https://corporate.marksandspencer.com/sites/marksandspencer/files/marks-spencer/Cocoa/global-community-programme-report-june2015-new.pdf</w:t>
      </w:r>
    </w:p>
    <w:p w14:paraId="75B9D0E3" w14:textId="77777777" w:rsidR="005B3061" w:rsidRPr="009467C2" w:rsidRDefault="005B3061" w:rsidP="005B3061">
      <w:pPr>
        <w:spacing w:before="240" w:after="240" w:line="240" w:lineRule="auto"/>
        <w:ind w:left="777" w:hanging="720"/>
      </w:pPr>
      <w:r w:rsidRPr="009467C2">
        <w:t>Masum, A., Aziz, H. H. H. A. A., &amp; Ahmad, M. A. (2020). Corporate Social Responsibility and its Effect on Community Development: An Overview. </w:t>
      </w:r>
      <w:r w:rsidRPr="009467C2">
        <w:rPr>
          <w:i/>
          <w:iCs/>
        </w:rPr>
        <w:t>Journal of Business and Management</w:t>
      </w:r>
      <w:r w:rsidRPr="009467C2">
        <w:t>, </w:t>
      </w:r>
      <w:r w:rsidRPr="009467C2">
        <w:rPr>
          <w:i/>
          <w:iCs/>
        </w:rPr>
        <w:t>22</w:t>
      </w:r>
      <w:r w:rsidRPr="009467C2">
        <w:t xml:space="preserve">(1), 2278-487X. Retrieved </w:t>
      </w:r>
      <w:r>
        <w:t xml:space="preserve">from </w:t>
      </w:r>
      <w:r w:rsidRPr="009467C2">
        <w:t>https://doi.org/10.9790/487X-2201053540</w:t>
      </w:r>
    </w:p>
    <w:p w14:paraId="748F8CB9" w14:textId="77777777" w:rsidR="005B3061" w:rsidRPr="009467C2" w:rsidRDefault="005B3061" w:rsidP="005B3061">
      <w:pPr>
        <w:spacing w:before="240" w:after="240" w:line="240" w:lineRule="auto"/>
        <w:ind w:left="777" w:hanging="720"/>
      </w:pPr>
      <w:r w:rsidRPr="009467C2">
        <w:t>McQueen, N. (2018, June 26). </w:t>
      </w:r>
      <w:r w:rsidRPr="009467C2">
        <w:rPr>
          <w:i/>
          <w:iCs/>
        </w:rPr>
        <w:t>Workplace Culture Trends: The Key to Hiring (and Keeping) Top Talent in 2018</w:t>
      </w:r>
      <w:r w:rsidRPr="009467C2">
        <w:t>. LinkedIn. Retrieved from https://blog.linkedin.com/2018/june/26/workplace-culture-trends-the-key-to-hiring-and-keeping-top-talent</w:t>
      </w:r>
    </w:p>
    <w:p w14:paraId="42168394" w14:textId="77777777" w:rsidR="005B3061" w:rsidRPr="0036169F" w:rsidRDefault="005B3061" w:rsidP="005B3061">
      <w:pPr>
        <w:spacing w:before="240" w:after="240" w:line="240" w:lineRule="auto"/>
        <w:ind w:left="777" w:hanging="720"/>
      </w:pPr>
      <w:r w:rsidRPr="009467C2">
        <w:t xml:space="preserve">Meier, &amp; </w:t>
      </w:r>
      <w:proofErr w:type="spellStart"/>
      <w:r w:rsidRPr="009467C2">
        <w:t>Cassar</w:t>
      </w:r>
      <w:proofErr w:type="spellEnd"/>
      <w:r w:rsidRPr="009467C2">
        <w:t>, L. (2018, January 31). </w:t>
      </w:r>
      <w:r w:rsidRPr="009467C2">
        <w:rPr>
          <w:i/>
          <w:iCs/>
        </w:rPr>
        <w:t>Stop Talking About How CSR Helps Your Bottom Line</w:t>
      </w:r>
      <w:r w:rsidRPr="009467C2">
        <w:t>. Harvard Business Review. Retrieved from https://hbr.org/2018/01/stop-talking-about-how-csr-helps-your-bottom-line</w:t>
      </w:r>
    </w:p>
    <w:p w14:paraId="74C28DAB" w14:textId="77777777" w:rsidR="005B3061" w:rsidRPr="0036169F" w:rsidRDefault="005B3061" w:rsidP="005B3061">
      <w:pPr>
        <w:spacing w:before="240" w:after="240" w:line="240" w:lineRule="auto"/>
        <w:ind w:left="777" w:hanging="720"/>
      </w:pPr>
      <w:r w:rsidRPr="009467C2">
        <w:t>Ministry of Corporate Affairs. (2017, April 29). </w:t>
      </w:r>
      <w:r w:rsidRPr="009467C2">
        <w:rPr>
          <w:i/>
          <w:iCs/>
        </w:rPr>
        <w:t>CSR Data &amp; Summary</w:t>
      </w:r>
      <w:r w:rsidRPr="009467C2">
        <w:t>. Ministry of Corporate Affairs Government of India. Retrieved</w:t>
      </w:r>
      <w:r>
        <w:t xml:space="preserve"> </w:t>
      </w:r>
      <w:r w:rsidRPr="009467C2">
        <w:lastRenderedPageBreak/>
        <w:t>from https://www.mca.gov.in/content/mca/global/en/data-and-reports/company-statistics/csr-data-summary.html</w:t>
      </w:r>
    </w:p>
    <w:p w14:paraId="66C1CF35" w14:textId="77777777" w:rsidR="005B3061" w:rsidRPr="009467C2" w:rsidRDefault="005B3061" w:rsidP="005B3061">
      <w:pPr>
        <w:spacing w:before="240" w:after="240" w:line="240" w:lineRule="auto"/>
        <w:ind w:left="777" w:hanging="720"/>
      </w:pPr>
      <w:r w:rsidRPr="009467C2">
        <w:t xml:space="preserve">Ministry of Law and Justice. THE COMPANIES (AMENDMENT) ACT (2019). Retrieved </w:t>
      </w:r>
      <w:r>
        <w:t xml:space="preserve">from </w:t>
      </w:r>
      <w:r w:rsidRPr="00380562">
        <w:t>https://www.mca.gov.in/Ministry/pdf/AMENDMENTACT_01082019.pdf</w:t>
      </w:r>
      <w:r>
        <w:t xml:space="preserve"> </w:t>
      </w:r>
    </w:p>
    <w:p w14:paraId="34370849" w14:textId="77777777" w:rsidR="005B3061" w:rsidRPr="00DB79F8" w:rsidRDefault="005B3061" w:rsidP="005B3061">
      <w:pPr>
        <w:spacing w:before="240" w:after="240" w:line="240" w:lineRule="auto"/>
        <w:ind w:left="777" w:hanging="720"/>
      </w:pPr>
      <w:r w:rsidRPr="00DB79F8">
        <w:t>Porter, M., &amp; Kramer, M. (2006). Strategy and society: the link between competitive advantage and corporate social responsibility. </w:t>
      </w:r>
      <w:r w:rsidRPr="00DB79F8">
        <w:rPr>
          <w:i/>
          <w:iCs/>
        </w:rPr>
        <w:t>Strategic Direction</w:t>
      </w:r>
      <w:r w:rsidRPr="00DB79F8">
        <w:t>, </w:t>
      </w:r>
      <w:r w:rsidRPr="00DB79F8">
        <w:rPr>
          <w:i/>
          <w:iCs/>
        </w:rPr>
        <w:t>23</w:t>
      </w:r>
      <w:r w:rsidRPr="00DB79F8">
        <w:t>(5), 3. </w:t>
      </w:r>
      <w:r w:rsidRPr="009467C2">
        <w:t xml:space="preserve">Retrieved </w:t>
      </w:r>
      <w:r>
        <w:t xml:space="preserve">from </w:t>
      </w:r>
      <w:r w:rsidRPr="00DB79F8">
        <w:t>https://doi.org/10.1108/sd.2007.05623ead.006</w:t>
      </w:r>
    </w:p>
    <w:p w14:paraId="3E459ECD" w14:textId="77777777" w:rsidR="005B3061" w:rsidRPr="0036169F" w:rsidRDefault="005B3061" w:rsidP="005B3061">
      <w:pPr>
        <w:spacing w:before="240" w:after="240" w:line="240" w:lineRule="auto"/>
        <w:ind w:left="777" w:hanging="720"/>
      </w:pPr>
      <w:proofErr w:type="spellStart"/>
      <w:r w:rsidRPr="009467C2">
        <w:t>Rajgopal</w:t>
      </w:r>
      <w:proofErr w:type="spellEnd"/>
      <w:r w:rsidRPr="009467C2">
        <w:t>, S., &amp; Tantri, P. (2022). Does a Government Mandate Crowd Out Voluntary Corporate Social Responsibility? Evidence from India. </w:t>
      </w:r>
      <w:r w:rsidRPr="009467C2">
        <w:rPr>
          <w:i/>
          <w:iCs/>
        </w:rPr>
        <w:t>Journal of Accounting Research</w:t>
      </w:r>
      <w:r w:rsidRPr="009467C2">
        <w:t>, </w:t>
      </w:r>
      <w:r w:rsidRPr="009467C2">
        <w:rPr>
          <w:i/>
          <w:iCs/>
        </w:rPr>
        <w:t>61</w:t>
      </w:r>
      <w:r w:rsidRPr="009467C2">
        <w:t>(1), 415–447. https://doi.org/10.1111/1475-679x.12461</w:t>
      </w:r>
    </w:p>
    <w:p w14:paraId="0FEA06DA" w14:textId="77777777" w:rsidR="005B3061" w:rsidRPr="0036169F" w:rsidRDefault="005B3061" w:rsidP="005B3061">
      <w:pPr>
        <w:spacing w:before="240" w:after="240" w:line="240" w:lineRule="auto"/>
        <w:ind w:left="777" w:hanging="720"/>
      </w:pPr>
      <w:proofErr w:type="spellStart"/>
      <w:r w:rsidRPr="009467C2">
        <w:t>Ramdhony</w:t>
      </w:r>
      <w:proofErr w:type="spellEnd"/>
      <w:r w:rsidRPr="009467C2">
        <w:t>, D. (2018). The Implications of Mandatory Corporate Social Responsibility—A Literature Review Perspective. </w:t>
      </w:r>
      <w:r w:rsidRPr="009467C2">
        <w:rPr>
          <w:i/>
          <w:iCs/>
        </w:rPr>
        <w:t>Theoretical Economics Letters</w:t>
      </w:r>
      <w:r w:rsidRPr="009467C2">
        <w:t>, </w:t>
      </w:r>
      <w:r w:rsidRPr="009467C2">
        <w:rPr>
          <w:i/>
          <w:iCs/>
        </w:rPr>
        <w:t>08</w:t>
      </w:r>
      <w:r w:rsidRPr="009467C2">
        <w:t xml:space="preserve">(03), 432–447. Retrieved </w:t>
      </w:r>
      <w:r>
        <w:t xml:space="preserve">from, </w:t>
      </w:r>
      <w:r w:rsidRPr="009467C2">
        <w:t>https://doi.org/10.4236/tel.2018.83031</w:t>
      </w:r>
    </w:p>
    <w:p w14:paraId="20158DA6" w14:textId="77777777" w:rsidR="005B3061" w:rsidRPr="009467C2" w:rsidRDefault="005B3061" w:rsidP="005B3061">
      <w:pPr>
        <w:spacing w:before="240" w:after="240" w:line="240" w:lineRule="auto"/>
        <w:ind w:left="777" w:hanging="720"/>
      </w:pPr>
      <w:r w:rsidRPr="009467C2">
        <w:t>Robinson, D. (2022, November 13). </w:t>
      </w:r>
      <w:r w:rsidRPr="009467C2">
        <w:rPr>
          <w:i/>
          <w:iCs/>
        </w:rPr>
        <w:t>What is greenwashing and how to avoid it</w:t>
      </w:r>
      <w:r w:rsidRPr="009467C2">
        <w:t>. Earth.Org. Retrieved from https://earth.org/what-is-greenwashing/ </w:t>
      </w:r>
    </w:p>
    <w:p w14:paraId="75E7D279" w14:textId="77777777" w:rsidR="005B3061" w:rsidRPr="009467C2" w:rsidRDefault="005B3061" w:rsidP="005B3061">
      <w:pPr>
        <w:spacing w:before="240" w:after="240" w:line="240" w:lineRule="auto"/>
        <w:ind w:left="777" w:hanging="720"/>
      </w:pPr>
      <w:r w:rsidRPr="009467C2">
        <w:t xml:space="preserve">Rosso, B. D., </w:t>
      </w:r>
      <w:proofErr w:type="spellStart"/>
      <w:r w:rsidRPr="009467C2">
        <w:t>Dekas</w:t>
      </w:r>
      <w:proofErr w:type="spellEnd"/>
      <w:r w:rsidRPr="009467C2">
        <w:t xml:space="preserve">, K. H., and </w:t>
      </w:r>
      <w:proofErr w:type="spellStart"/>
      <w:r w:rsidRPr="009467C2">
        <w:t>Wrzesniewski</w:t>
      </w:r>
      <w:proofErr w:type="spellEnd"/>
      <w:r w:rsidRPr="009467C2">
        <w:t xml:space="preserve">, A. (2010). On the meaning of work: a theoretical integration and review. </w:t>
      </w:r>
      <w:r w:rsidRPr="009467C2">
        <w:rPr>
          <w:i/>
          <w:iCs/>
        </w:rPr>
        <w:t xml:space="preserve">Res. Organ. </w:t>
      </w:r>
      <w:proofErr w:type="spellStart"/>
      <w:r w:rsidRPr="009467C2">
        <w:rPr>
          <w:i/>
          <w:iCs/>
        </w:rPr>
        <w:t>Behav</w:t>
      </w:r>
      <w:proofErr w:type="spellEnd"/>
      <w:r w:rsidRPr="009467C2">
        <w:rPr>
          <w:i/>
          <w:iCs/>
        </w:rPr>
        <w:t xml:space="preserve">. </w:t>
      </w:r>
      <w:r w:rsidRPr="009467C2">
        <w:t xml:space="preserve">30, 91–127. Retrieved </w:t>
      </w:r>
      <w:r>
        <w:t xml:space="preserve">from </w:t>
      </w:r>
      <w:proofErr w:type="spellStart"/>
      <w:r w:rsidRPr="009467C2">
        <w:t>doi</w:t>
      </w:r>
      <w:proofErr w:type="spellEnd"/>
      <w:r w:rsidRPr="009467C2">
        <w:t xml:space="preserve">: 10.1016/j.riob.2010.09.001 </w:t>
      </w:r>
    </w:p>
    <w:p w14:paraId="59825C80" w14:textId="77777777" w:rsidR="005B3061" w:rsidRPr="009467C2" w:rsidRDefault="005B3061" w:rsidP="005B3061">
      <w:pPr>
        <w:spacing w:before="240" w:after="240" w:line="240" w:lineRule="auto"/>
        <w:ind w:left="777" w:hanging="720"/>
      </w:pPr>
      <w:r w:rsidRPr="009467C2">
        <w:t>Saïd Business School, University of Oxford. (2018, December 18). </w:t>
      </w:r>
      <w:r w:rsidRPr="009467C2">
        <w:rPr>
          <w:i/>
          <w:iCs/>
        </w:rPr>
        <w:t>Should Corporate Sustainability Reporting Be Mandated?</w:t>
      </w:r>
      <w:r w:rsidRPr="009467C2">
        <w:t> [Video]. YouTube. Retrieved 2023, from https://www.youtube.com/watch?v=IyzkKFgp6NU</w:t>
      </w:r>
    </w:p>
    <w:p w14:paraId="79236DBE" w14:textId="77777777" w:rsidR="005B3061" w:rsidRPr="009467C2" w:rsidRDefault="005B3061" w:rsidP="005B3061">
      <w:pPr>
        <w:spacing w:before="240" w:after="240" w:line="240" w:lineRule="auto"/>
        <w:ind w:left="777" w:hanging="720"/>
      </w:pPr>
      <w:r w:rsidRPr="009467C2">
        <w:t>Simon Kucher &amp; Partners. (2021). Global Sustainability Study 2021. In </w:t>
      </w:r>
      <w:r w:rsidRPr="009467C2">
        <w:rPr>
          <w:i/>
          <w:iCs/>
        </w:rPr>
        <w:t>Simon-Kucher.com</w:t>
      </w:r>
      <w:r w:rsidRPr="009467C2">
        <w:t>. Retrieved from https://www.simon-kucher.com/sites/default/files/studies/Simon-Kucher_Global_Sustainability_Study_2021.pdf</w:t>
      </w:r>
    </w:p>
    <w:p w14:paraId="5F360AA8" w14:textId="77777777" w:rsidR="005B3061" w:rsidRPr="009467C2" w:rsidRDefault="005B3061" w:rsidP="005B3061">
      <w:pPr>
        <w:spacing w:before="240" w:after="240" w:line="240" w:lineRule="auto"/>
        <w:ind w:left="777" w:hanging="720"/>
      </w:pPr>
      <w:r w:rsidRPr="009467C2">
        <w:t>The Chartered Institute of Marketing. (2022). The Sustainability Marketing Skills Gap Report. In </w:t>
      </w:r>
      <w:r w:rsidRPr="009467C2">
        <w:rPr>
          <w:i/>
          <w:iCs/>
        </w:rPr>
        <w:t>The Chartered Institute of Marketing (CIM)</w:t>
      </w:r>
      <w:r w:rsidRPr="009467C2">
        <w:t>. Retrieved from https://cim.co.uk/media/10256/sustainability_whitepaper.pdf</w:t>
      </w:r>
    </w:p>
    <w:p w14:paraId="3743B9F4" w14:textId="77777777" w:rsidR="005B3061" w:rsidRPr="009467C2" w:rsidRDefault="005B3061" w:rsidP="005B3061">
      <w:pPr>
        <w:spacing w:before="240" w:after="240" w:line="240" w:lineRule="auto"/>
        <w:ind w:left="777" w:hanging="720"/>
      </w:pPr>
      <w:r w:rsidRPr="009467C2">
        <w:t>The Sustainable Development Goals Report 2022. (2022). In </w:t>
      </w:r>
      <w:r w:rsidRPr="009467C2">
        <w:rPr>
          <w:i/>
          <w:iCs/>
        </w:rPr>
        <w:t>unstats.un.org</w:t>
      </w:r>
      <w:r w:rsidRPr="009467C2">
        <w:t> (No. 978-92-1-101448–8). United Nations. Retrieved</w:t>
      </w:r>
      <w:r>
        <w:t xml:space="preserve"> </w:t>
      </w:r>
      <w:r w:rsidRPr="009467C2">
        <w:t>from https://unstats.un.org/sdgs/report/2022/The-Sustainable-Development-Goals-Report-2022.pdf</w:t>
      </w:r>
    </w:p>
    <w:p w14:paraId="3C41A733" w14:textId="77777777" w:rsidR="005B3061" w:rsidRPr="009467C2" w:rsidRDefault="005B3061" w:rsidP="005B3061">
      <w:pPr>
        <w:spacing w:before="240" w:after="240" w:line="240" w:lineRule="auto"/>
        <w:ind w:left="777" w:hanging="720"/>
      </w:pPr>
      <w:r w:rsidRPr="009467C2">
        <w:t>The Welding Institute. (n.d.). </w:t>
      </w:r>
      <w:r w:rsidRPr="009467C2">
        <w:rPr>
          <w:i/>
          <w:iCs/>
        </w:rPr>
        <w:t>What is Technology Transfer? (Definition and Examples)</w:t>
      </w:r>
      <w:r w:rsidRPr="009467C2">
        <w:t>. TWI. Retrieved from https://www.twi-global.com/technical-knowledge/faqs/what-is-technology-transfer</w:t>
      </w:r>
    </w:p>
    <w:p w14:paraId="3DB81609" w14:textId="77777777" w:rsidR="005B3061" w:rsidRPr="009467C2" w:rsidRDefault="005B3061" w:rsidP="005B3061">
      <w:pPr>
        <w:spacing w:before="240" w:after="240" w:line="240" w:lineRule="auto"/>
        <w:ind w:left="777" w:hanging="720"/>
      </w:pPr>
      <w:r w:rsidRPr="009467C2">
        <w:t>United Nations. (2019, July). International Labour Organization Warns of Heat-Related Job Losses. </w:t>
      </w:r>
      <w:r w:rsidRPr="009467C2">
        <w:rPr>
          <w:i/>
          <w:iCs/>
        </w:rPr>
        <w:t>United Nations Climate Change</w:t>
      </w:r>
      <w:r w:rsidRPr="009467C2">
        <w:t xml:space="preserve">. Retrieved </w:t>
      </w:r>
      <w:r w:rsidRPr="009467C2">
        <w:lastRenderedPageBreak/>
        <w:t>from https://unfccc.int/news/international-labour-organization-warns-of-heat-related-job-losses</w:t>
      </w:r>
    </w:p>
    <w:p w14:paraId="5A322E2F" w14:textId="77777777" w:rsidR="005B3061" w:rsidRPr="009467C2" w:rsidRDefault="005B3061" w:rsidP="005B3061">
      <w:pPr>
        <w:spacing w:before="240" w:after="240" w:line="240" w:lineRule="auto"/>
        <w:ind w:left="777" w:hanging="720"/>
      </w:pPr>
      <w:r w:rsidRPr="009467C2">
        <w:t>United Nations. (n.d.). </w:t>
      </w:r>
      <w:r w:rsidRPr="009467C2">
        <w:rPr>
          <w:i/>
          <w:iCs/>
        </w:rPr>
        <w:t>Global Issues</w:t>
      </w:r>
      <w:r w:rsidRPr="009467C2">
        <w:t>. Retrieved from https://www.un.org/en/global-issues</w:t>
      </w:r>
    </w:p>
    <w:p w14:paraId="5222B5E3" w14:textId="77777777" w:rsidR="005B3061" w:rsidRPr="009467C2" w:rsidRDefault="005B3061" w:rsidP="005B3061">
      <w:pPr>
        <w:spacing w:before="240" w:after="240" w:line="240" w:lineRule="auto"/>
        <w:ind w:left="777" w:hanging="720"/>
      </w:pPr>
      <w:r w:rsidRPr="009467C2">
        <w:t>United Nations. (n.d). </w:t>
      </w:r>
      <w:r w:rsidRPr="009467C2">
        <w:rPr>
          <w:i/>
          <w:iCs/>
        </w:rPr>
        <w:t>THE 17 GOALS | Sustainable Development</w:t>
      </w:r>
      <w:r w:rsidRPr="009467C2">
        <w:t>. sdgs.un.org. Retrieved from https://sdgs.un.org/goals</w:t>
      </w:r>
    </w:p>
    <w:p w14:paraId="18A8A620" w14:textId="77777777" w:rsidR="005B3061" w:rsidRPr="009467C2" w:rsidRDefault="005B3061" w:rsidP="005B3061">
      <w:pPr>
        <w:spacing w:before="240" w:after="240" w:line="240" w:lineRule="auto"/>
        <w:ind w:left="777" w:hanging="720"/>
      </w:pPr>
      <w:r w:rsidRPr="009467C2">
        <w:rPr>
          <w:i/>
          <w:iCs/>
        </w:rPr>
        <w:t>Uniting Business for a Better World</w:t>
      </w:r>
      <w:r w:rsidRPr="009467C2">
        <w:t>. (n.d.). UN Global Compact. Retrieved from https://www.unglobalcompact.org/take-action/20th-anniversary-campaign</w:t>
      </w:r>
    </w:p>
    <w:p w14:paraId="18F9D93E" w14:textId="77777777" w:rsidR="005B3061" w:rsidRPr="0036169F" w:rsidRDefault="005B3061" w:rsidP="005B3061">
      <w:pPr>
        <w:spacing w:before="240" w:after="240" w:line="240" w:lineRule="auto"/>
        <w:ind w:left="777" w:hanging="720"/>
      </w:pPr>
      <w:proofErr w:type="spellStart"/>
      <w:r w:rsidRPr="009467C2">
        <w:t>Waagstein</w:t>
      </w:r>
      <w:proofErr w:type="spellEnd"/>
      <w:r w:rsidRPr="009467C2">
        <w:t>, P. R. (2011). The Mandatory Corporate Social Responsibility in Indonesia: Problems and Implications. </w:t>
      </w:r>
      <w:r w:rsidRPr="009467C2">
        <w:rPr>
          <w:i/>
          <w:iCs/>
        </w:rPr>
        <w:t>Journal of Business Ethics</w:t>
      </w:r>
      <w:r w:rsidRPr="009467C2">
        <w:t>, </w:t>
      </w:r>
      <w:r w:rsidRPr="009467C2">
        <w:rPr>
          <w:i/>
          <w:iCs/>
        </w:rPr>
        <w:t>98</w:t>
      </w:r>
      <w:r w:rsidRPr="009467C2">
        <w:t>(3), 455–466. http://www.jstor.org/stable/41476143</w:t>
      </w:r>
      <w:r>
        <w:t>.</w:t>
      </w:r>
      <w:r w:rsidRPr="009D06A9">
        <w:t xml:space="preserve"> </w:t>
      </w:r>
      <w:r w:rsidRPr="009467C2">
        <w:t>Retrieved February 11, 2023</w:t>
      </w:r>
    </w:p>
    <w:p w14:paraId="440FDB2B" w14:textId="77777777" w:rsidR="005B3061" w:rsidRPr="009467C2" w:rsidRDefault="005B3061" w:rsidP="005B3061">
      <w:pPr>
        <w:spacing w:before="240" w:after="240" w:line="240" w:lineRule="auto"/>
        <w:ind w:left="777" w:hanging="720"/>
      </w:pPr>
      <w:r w:rsidRPr="009467C2">
        <w:t>Watson, B. (2016, August 20). </w:t>
      </w:r>
      <w:r w:rsidRPr="009467C2">
        <w:rPr>
          <w:i/>
          <w:iCs/>
        </w:rPr>
        <w:t>The troubling evolution of corporate greenwashing</w:t>
      </w:r>
      <w:r w:rsidRPr="009467C2">
        <w:t>. The Guardian. Retrieved from https://www.theguardian.com/sustainable-business/2016/aug/20/greenwashing-environmentalism-lies-companies</w:t>
      </w:r>
    </w:p>
    <w:p w14:paraId="2F57CA94" w14:textId="77777777" w:rsidR="005B3061" w:rsidRPr="009467C2" w:rsidRDefault="005B3061" w:rsidP="005B3061">
      <w:pPr>
        <w:spacing w:before="240" w:after="240" w:line="240" w:lineRule="auto"/>
        <w:ind w:left="777" w:hanging="720"/>
        <w:rPr>
          <w:b/>
          <w:bCs/>
        </w:rPr>
      </w:pPr>
      <w:r w:rsidRPr="009467C2">
        <w:rPr>
          <w:shd w:val="clear" w:color="auto" w:fill="FFFFFF"/>
        </w:rPr>
        <w:t>Yan, M. (2019). Corporate social responsibility versus shareholder value maximization: Through the lens of hard and soft law.</w:t>
      </w:r>
      <w:r w:rsidRPr="009467C2">
        <w:rPr>
          <w:rStyle w:val="apple-converted-space"/>
          <w:rFonts w:eastAsiaTheme="majorEastAsia" w:cstheme="minorHAnsi"/>
          <w:color w:val="222222"/>
          <w:sz w:val="20"/>
          <w:szCs w:val="20"/>
          <w:shd w:val="clear" w:color="auto" w:fill="FFFFFF"/>
        </w:rPr>
        <w:t> </w:t>
      </w:r>
      <w:r w:rsidRPr="009467C2">
        <w:rPr>
          <w:i/>
          <w:iCs/>
        </w:rPr>
        <w:t>Nw. J. Int'l L. &amp; Bus.</w:t>
      </w:r>
      <w:r w:rsidRPr="009467C2">
        <w:rPr>
          <w:shd w:val="clear" w:color="auto" w:fill="FFFFFF"/>
        </w:rPr>
        <w:t>,</w:t>
      </w:r>
      <w:r w:rsidRPr="009467C2">
        <w:rPr>
          <w:rStyle w:val="apple-converted-space"/>
          <w:rFonts w:eastAsiaTheme="majorEastAsia" w:cstheme="minorHAnsi"/>
          <w:color w:val="222222"/>
          <w:sz w:val="20"/>
          <w:szCs w:val="20"/>
          <w:shd w:val="clear" w:color="auto" w:fill="FFFFFF"/>
        </w:rPr>
        <w:t> </w:t>
      </w:r>
      <w:r w:rsidRPr="009467C2">
        <w:rPr>
          <w:i/>
          <w:iCs/>
        </w:rPr>
        <w:t>40</w:t>
      </w:r>
      <w:r w:rsidRPr="009467C2">
        <w:rPr>
          <w:shd w:val="clear" w:color="auto" w:fill="FFFFFF"/>
        </w:rPr>
        <w:t>, 47.</w:t>
      </w:r>
      <w:r w:rsidRPr="002D2A24">
        <w:t xml:space="preserve"> </w:t>
      </w:r>
    </w:p>
    <w:p w14:paraId="5229AD82" w14:textId="77777777" w:rsidR="0034303A" w:rsidRDefault="0034303A"/>
    <w:sectPr w:rsidR="0034303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63BFB" w14:textId="77777777" w:rsidR="007E7409" w:rsidRDefault="007E7409" w:rsidP="00A60CD3">
      <w:r>
        <w:separator/>
      </w:r>
    </w:p>
  </w:endnote>
  <w:endnote w:type="continuationSeparator" w:id="0">
    <w:p w14:paraId="6BA45464" w14:textId="77777777" w:rsidR="007E7409" w:rsidRDefault="007E7409" w:rsidP="00A60CD3">
      <w:r>
        <w:continuationSeparator/>
      </w:r>
    </w:p>
  </w:endnote>
  <w:endnote w:type="continuationNotice" w:id="1">
    <w:p w14:paraId="1ACC950A" w14:textId="77777777" w:rsidR="007E7409" w:rsidRDefault="007E74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6C9E" w14:textId="77777777" w:rsidR="007E7409" w:rsidRDefault="007E7409" w:rsidP="00A60CD3">
      <w:r>
        <w:separator/>
      </w:r>
    </w:p>
  </w:footnote>
  <w:footnote w:type="continuationSeparator" w:id="0">
    <w:p w14:paraId="70125497" w14:textId="77777777" w:rsidR="007E7409" w:rsidRDefault="007E7409" w:rsidP="00A60CD3">
      <w:r>
        <w:continuationSeparator/>
      </w:r>
    </w:p>
  </w:footnote>
  <w:footnote w:type="continuationNotice" w:id="1">
    <w:p w14:paraId="700CE7B3" w14:textId="77777777" w:rsidR="007E7409" w:rsidRDefault="007E74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BFB9B" w14:textId="01646F23" w:rsidR="00A60CD3" w:rsidRDefault="00A60CD3">
    <w:pPr>
      <w:pStyle w:val="Header"/>
    </w:pPr>
    <w:r>
      <w:t>Ben Rees 2003741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14C2F"/>
    <w:multiLevelType w:val="multilevel"/>
    <w:tmpl w:val="41A49D12"/>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80A4D"/>
    <w:multiLevelType w:val="multilevel"/>
    <w:tmpl w:val="41A49D12"/>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2B70"/>
    <w:multiLevelType w:val="hybridMultilevel"/>
    <w:tmpl w:val="69381DA8"/>
    <w:lvl w:ilvl="0" w:tplc="50DC5F48">
      <w:start w:val="1"/>
      <w:numFmt w:val="bullet"/>
      <w:lvlText w:val=""/>
      <w:lvlJc w:val="left"/>
      <w:pPr>
        <w:tabs>
          <w:tab w:val="num" w:pos="6"/>
        </w:tabs>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84FC7"/>
    <w:multiLevelType w:val="multilevel"/>
    <w:tmpl w:val="7182E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DD2E32"/>
    <w:multiLevelType w:val="multilevel"/>
    <w:tmpl w:val="C7383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C23F9F"/>
    <w:multiLevelType w:val="hybridMultilevel"/>
    <w:tmpl w:val="0660E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A84AFC"/>
    <w:multiLevelType w:val="multilevel"/>
    <w:tmpl w:val="41A49D12"/>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2020AB"/>
    <w:multiLevelType w:val="hybridMultilevel"/>
    <w:tmpl w:val="D9DA0456"/>
    <w:lvl w:ilvl="0" w:tplc="50DC5F48">
      <w:start w:val="1"/>
      <w:numFmt w:val="bullet"/>
      <w:lvlText w:val=""/>
      <w:lvlJc w:val="left"/>
      <w:pPr>
        <w:tabs>
          <w:tab w:val="num" w:pos="366"/>
        </w:tabs>
        <w:ind w:left="360" w:firstLine="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BD514A4"/>
    <w:multiLevelType w:val="hybridMultilevel"/>
    <w:tmpl w:val="25C4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F70BC"/>
    <w:multiLevelType w:val="hybridMultilevel"/>
    <w:tmpl w:val="4664B5CC"/>
    <w:lvl w:ilvl="0" w:tplc="50DC5F48">
      <w:start w:val="1"/>
      <w:numFmt w:val="bullet"/>
      <w:lvlText w:val=""/>
      <w:lvlJc w:val="left"/>
      <w:pPr>
        <w:tabs>
          <w:tab w:val="num" w:pos="6"/>
        </w:tabs>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D6439"/>
    <w:multiLevelType w:val="hybridMultilevel"/>
    <w:tmpl w:val="5D04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433098"/>
    <w:multiLevelType w:val="multilevel"/>
    <w:tmpl w:val="E62CD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4205250">
    <w:abstractNumId w:val="4"/>
  </w:num>
  <w:num w:numId="2" w16cid:durableId="616564883">
    <w:abstractNumId w:val="2"/>
  </w:num>
  <w:num w:numId="3" w16cid:durableId="1744990498">
    <w:abstractNumId w:val="9"/>
  </w:num>
  <w:num w:numId="4" w16cid:durableId="1786147773">
    <w:abstractNumId w:val="6"/>
  </w:num>
  <w:num w:numId="5" w16cid:durableId="835920864">
    <w:abstractNumId w:val="1"/>
  </w:num>
  <w:num w:numId="6" w16cid:durableId="569311368">
    <w:abstractNumId w:val="0"/>
  </w:num>
  <w:num w:numId="7" w16cid:durableId="219246144">
    <w:abstractNumId w:val="7"/>
  </w:num>
  <w:num w:numId="8" w16cid:durableId="2133203038">
    <w:abstractNumId w:val="10"/>
  </w:num>
  <w:num w:numId="9" w16cid:durableId="699017470">
    <w:abstractNumId w:val="5"/>
  </w:num>
  <w:num w:numId="10" w16cid:durableId="1531642728">
    <w:abstractNumId w:val="8"/>
  </w:num>
  <w:num w:numId="11" w16cid:durableId="2110660911">
    <w:abstractNumId w:val="11"/>
  </w:num>
  <w:num w:numId="12" w16cid:durableId="11812432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D69"/>
    <w:rsid w:val="000036DC"/>
    <w:rsid w:val="00003F47"/>
    <w:rsid w:val="00006102"/>
    <w:rsid w:val="000061D0"/>
    <w:rsid w:val="00010E15"/>
    <w:rsid w:val="000166AD"/>
    <w:rsid w:val="00016F0A"/>
    <w:rsid w:val="00017108"/>
    <w:rsid w:val="00020211"/>
    <w:rsid w:val="00020EFE"/>
    <w:rsid w:val="00023CCF"/>
    <w:rsid w:val="0003145F"/>
    <w:rsid w:val="000353AE"/>
    <w:rsid w:val="00040231"/>
    <w:rsid w:val="00043831"/>
    <w:rsid w:val="000440B5"/>
    <w:rsid w:val="0004502E"/>
    <w:rsid w:val="000468C4"/>
    <w:rsid w:val="000477F9"/>
    <w:rsid w:val="00052ADC"/>
    <w:rsid w:val="00052F34"/>
    <w:rsid w:val="00054A4A"/>
    <w:rsid w:val="00056C23"/>
    <w:rsid w:val="000577FF"/>
    <w:rsid w:val="00057E6C"/>
    <w:rsid w:val="00061604"/>
    <w:rsid w:val="00064CDE"/>
    <w:rsid w:val="00070158"/>
    <w:rsid w:val="00070A8D"/>
    <w:rsid w:val="0007326A"/>
    <w:rsid w:val="00075D1E"/>
    <w:rsid w:val="00077AE1"/>
    <w:rsid w:val="00080858"/>
    <w:rsid w:val="000838CA"/>
    <w:rsid w:val="00083F58"/>
    <w:rsid w:val="0009121B"/>
    <w:rsid w:val="000930CB"/>
    <w:rsid w:val="000945DF"/>
    <w:rsid w:val="000A09FD"/>
    <w:rsid w:val="000A1607"/>
    <w:rsid w:val="000A17C2"/>
    <w:rsid w:val="000A6868"/>
    <w:rsid w:val="000A68BA"/>
    <w:rsid w:val="000A7884"/>
    <w:rsid w:val="000B09DF"/>
    <w:rsid w:val="000B3D70"/>
    <w:rsid w:val="000B5A50"/>
    <w:rsid w:val="000C01A8"/>
    <w:rsid w:val="000C1DDE"/>
    <w:rsid w:val="000C2661"/>
    <w:rsid w:val="000C4A54"/>
    <w:rsid w:val="000C7EB8"/>
    <w:rsid w:val="000D070E"/>
    <w:rsid w:val="000D1F68"/>
    <w:rsid w:val="000D6778"/>
    <w:rsid w:val="000E0416"/>
    <w:rsid w:val="000E29F5"/>
    <w:rsid w:val="000E46F7"/>
    <w:rsid w:val="000E49C9"/>
    <w:rsid w:val="000F123F"/>
    <w:rsid w:val="000F205C"/>
    <w:rsid w:val="000F6A54"/>
    <w:rsid w:val="001009A1"/>
    <w:rsid w:val="00104895"/>
    <w:rsid w:val="00106739"/>
    <w:rsid w:val="001074CF"/>
    <w:rsid w:val="001109AC"/>
    <w:rsid w:val="0011257F"/>
    <w:rsid w:val="00115E58"/>
    <w:rsid w:val="001218B9"/>
    <w:rsid w:val="00122DCB"/>
    <w:rsid w:val="0012491E"/>
    <w:rsid w:val="00126446"/>
    <w:rsid w:val="001267DD"/>
    <w:rsid w:val="00127C6F"/>
    <w:rsid w:val="00136223"/>
    <w:rsid w:val="00137F73"/>
    <w:rsid w:val="001426BE"/>
    <w:rsid w:val="00142C9D"/>
    <w:rsid w:val="00144474"/>
    <w:rsid w:val="00146215"/>
    <w:rsid w:val="001470BD"/>
    <w:rsid w:val="001508B4"/>
    <w:rsid w:val="00150D2C"/>
    <w:rsid w:val="001517E9"/>
    <w:rsid w:val="001527B1"/>
    <w:rsid w:val="00154DD1"/>
    <w:rsid w:val="001609AC"/>
    <w:rsid w:val="0016298E"/>
    <w:rsid w:val="00164759"/>
    <w:rsid w:val="00164C75"/>
    <w:rsid w:val="00166B1E"/>
    <w:rsid w:val="001704C8"/>
    <w:rsid w:val="00171AAF"/>
    <w:rsid w:val="00172D2B"/>
    <w:rsid w:val="001749A1"/>
    <w:rsid w:val="001778E7"/>
    <w:rsid w:val="00181EA7"/>
    <w:rsid w:val="00183823"/>
    <w:rsid w:val="00183CF3"/>
    <w:rsid w:val="00190C3F"/>
    <w:rsid w:val="00190F33"/>
    <w:rsid w:val="00192A3F"/>
    <w:rsid w:val="001A0F98"/>
    <w:rsid w:val="001A25B2"/>
    <w:rsid w:val="001A2947"/>
    <w:rsid w:val="001A3E6F"/>
    <w:rsid w:val="001A4A22"/>
    <w:rsid w:val="001A6FE4"/>
    <w:rsid w:val="001A7199"/>
    <w:rsid w:val="001A764F"/>
    <w:rsid w:val="001B0BF3"/>
    <w:rsid w:val="001B6635"/>
    <w:rsid w:val="001B6859"/>
    <w:rsid w:val="001B6FFF"/>
    <w:rsid w:val="001B7D8C"/>
    <w:rsid w:val="001C0226"/>
    <w:rsid w:val="001C2721"/>
    <w:rsid w:val="001D3E47"/>
    <w:rsid w:val="001D40D3"/>
    <w:rsid w:val="001D4103"/>
    <w:rsid w:val="001D538F"/>
    <w:rsid w:val="001D6207"/>
    <w:rsid w:val="001D709F"/>
    <w:rsid w:val="001E0CB4"/>
    <w:rsid w:val="001E0EB1"/>
    <w:rsid w:val="001F110C"/>
    <w:rsid w:val="001F28C9"/>
    <w:rsid w:val="001F3529"/>
    <w:rsid w:val="001F3A9C"/>
    <w:rsid w:val="001F7C33"/>
    <w:rsid w:val="00206870"/>
    <w:rsid w:val="002079F5"/>
    <w:rsid w:val="00207BE8"/>
    <w:rsid w:val="002102EF"/>
    <w:rsid w:val="0021055B"/>
    <w:rsid w:val="00211CA8"/>
    <w:rsid w:val="0021202D"/>
    <w:rsid w:val="00213610"/>
    <w:rsid w:val="002152E4"/>
    <w:rsid w:val="00217E3A"/>
    <w:rsid w:val="00220E91"/>
    <w:rsid w:val="00222FB8"/>
    <w:rsid w:val="00224D1C"/>
    <w:rsid w:val="00224D74"/>
    <w:rsid w:val="00225F32"/>
    <w:rsid w:val="002267D5"/>
    <w:rsid w:val="00243089"/>
    <w:rsid w:val="002431A6"/>
    <w:rsid w:val="0024360B"/>
    <w:rsid w:val="00243C86"/>
    <w:rsid w:val="00245BB2"/>
    <w:rsid w:val="00245D21"/>
    <w:rsid w:val="00254A9D"/>
    <w:rsid w:val="00256395"/>
    <w:rsid w:val="002565BA"/>
    <w:rsid w:val="00256DF7"/>
    <w:rsid w:val="0026268B"/>
    <w:rsid w:val="00262741"/>
    <w:rsid w:val="00263053"/>
    <w:rsid w:val="00267365"/>
    <w:rsid w:val="00274F72"/>
    <w:rsid w:val="00276D8C"/>
    <w:rsid w:val="00282442"/>
    <w:rsid w:val="00283454"/>
    <w:rsid w:val="002834C9"/>
    <w:rsid w:val="00284D7D"/>
    <w:rsid w:val="00285341"/>
    <w:rsid w:val="00286900"/>
    <w:rsid w:val="002871F3"/>
    <w:rsid w:val="00287969"/>
    <w:rsid w:val="00287D32"/>
    <w:rsid w:val="002913E5"/>
    <w:rsid w:val="00292E90"/>
    <w:rsid w:val="00296426"/>
    <w:rsid w:val="00296941"/>
    <w:rsid w:val="002A0640"/>
    <w:rsid w:val="002A1FBF"/>
    <w:rsid w:val="002B0E88"/>
    <w:rsid w:val="002B68CF"/>
    <w:rsid w:val="002D2076"/>
    <w:rsid w:val="002D2A24"/>
    <w:rsid w:val="002D3007"/>
    <w:rsid w:val="002D45F6"/>
    <w:rsid w:val="002D587E"/>
    <w:rsid w:val="002D7493"/>
    <w:rsid w:val="002D7B69"/>
    <w:rsid w:val="002E1A7D"/>
    <w:rsid w:val="002E24F4"/>
    <w:rsid w:val="002E5D90"/>
    <w:rsid w:val="002E7B2D"/>
    <w:rsid w:val="002F4D2F"/>
    <w:rsid w:val="002F7006"/>
    <w:rsid w:val="00300A08"/>
    <w:rsid w:val="00302D43"/>
    <w:rsid w:val="00302F85"/>
    <w:rsid w:val="003041F0"/>
    <w:rsid w:val="00306915"/>
    <w:rsid w:val="00306A2F"/>
    <w:rsid w:val="00310F94"/>
    <w:rsid w:val="00311AFD"/>
    <w:rsid w:val="00311D75"/>
    <w:rsid w:val="003123B0"/>
    <w:rsid w:val="00314716"/>
    <w:rsid w:val="00315C5F"/>
    <w:rsid w:val="003162AC"/>
    <w:rsid w:val="00320C01"/>
    <w:rsid w:val="00320DF1"/>
    <w:rsid w:val="00324008"/>
    <w:rsid w:val="003253CB"/>
    <w:rsid w:val="003278AD"/>
    <w:rsid w:val="003308DE"/>
    <w:rsid w:val="003340B8"/>
    <w:rsid w:val="00336E50"/>
    <w:rsid w:val="0034303A"/>
    <w:rsid w:val="003442AD"/>
    <w:rsid w:val="00347268"/>
    <w:rsid w:val="003547EA"/>
    <w:rsid w:val="00354BB0"/>
    <w:rsid w:val="00355490"/>
    <w:rsid w:val="0035553C"/>
    <w:rsid w:val="00360733"/>
    <w:rsid w:val="0036169F"/>
    <w:rsid w:val="00362A4C"/>
    <w:rsid w:val="003649D4"/>
    <w:rsid w:val="003670E3"/>
    <w:rsid w:val="00373885"/>
    <w:rsid w:val="00373AAC"/>
    <w:rsid w:val="00380562"/>
    <w:rsid w:val="00381AEB"/>
    <w:rsid w:val="00383D14"/>
    <w:rsid w:val="00385096"/>
    <w:rsid w:val="0038720C"/>
    <w:rsid w:val="003915A5"/>
    <w:rsid w:val="00391E4F"/>
    <w:rsid w:val="00396575"/>
    <w:rsid w:val="003969EE"/>
    <w:rsid w:val="00396E24"/>
    <w:rsid w:val="003A0A4F"/>
    <w:rsid w:val="003A36F2"/>
    <w:rsid w:val="003A403C"/>
    <w:rsid w:val="003A688B"/>
    <w:rsid w:val="003A6FA8"/>
    <w:rsid w:val="003A7099"/>
    <w:rsid w:val="003B45A8"/>
    <w:rsid w:val="003C018D"/>
    <w:rsid w:val="003C19A1"/>
    <w:rsid w:val="003C646F"/>
    <w:rsid w:val="003C64EC"/>
    <w:rsid w:val="003D085B"/>
    <w:rsid w:val="003D3B9C"/>
    <w:rsid w:val="003D5FF0"/>
    <w:rsid w:val="003D7A4F"/>
    <w:rsid w:val="003E2824"/>
    <w:rsid w:val="003E5925"/>
    <w:rsid w:val="003E632C"/>
    <w:rsid w:val="003E7E39"/>
    <w:rsid w:val="003F0E3C"/>
    <w:rsid w:val="003F176A"/>
    <w:rsid w:val="003F5FB7"/>
    <w:rsid w:val="00401CBD"/>
    <w:rsid w:val="00414EE3"/>
    <w:rsid w:val="00417F71"/>
    <w:rsid w:val="004201A4"/>
    <w:rsid w:val="00420202"/>
    <w:rsid w:val="00420CBB"/>
    <w:rsid w:val="00424B20"/>
    <w:rsid w:val="00424D1B"/>
    <w:rsid w:val="00425A0E"/>
    <w:rsid w:val="00425CF5"/>
    <w:rsid w:val="00432BCF"/>
    <w:rsid w:val="00435D84"/>
    <w:rsid w:val="00440BB9"/>
    <w:rsid w:val="004423FE"/>
    <w:rsid w:val="0044464B"/>
    <w:rsid w:val="0044514C"/>
    <w:rsid w:val="00445C9D"/>
    <w:rsid w:val="00446438"/>
    <w:rsid w:val="00447ED3"/>
    <w:rsid w:val="0045127E"/>
    <w:rsid w:val="00451C95"/>
    <w:rsid w:val="00452220"/>
    <w:rsid w:val="00454161"/>
    <w:rsid w:val="00464B46"/>
    <w:rsid w:val="00465CB6"/>
    <w:rsid w:val="00467912"/>
    <w:rsid w:val="00470235"/>
    <w:rsid w:val="0047066F"/>
    <w:rsid w:val="00470C8B"/>
    <w:rsid w:val="00472496"/>
    <w:rsid w:val="00475FEB"/>
    <w:rsid w:val="004761E2"/>
    <w:rsid w:val="004818FD"/>
    <w:rsid w:val="00482C00"/>
    <w:rsid w:val="00483433"/>
    <w:rsid w:val="00483D80"/>
    <w:rsid w:val="00486166"/>
    <w:rsid w:val="00486897"/>
    <w:rsid w:val="00486F72"/>
    <w:rsid w:val="00491AAD"/>
    <w:rsid w:val="00497F09"/>
    <w:rsid w:val="004A21ED"/>
    <w:rsid w:val="004A690A"/>
    <w:rsid w:val="004B1B5D"/>
    <w:rsid w:val="004B396D"/>
    <w:rsid w:val="004B5CB9"/>
    <w:rsid w:val="004B5F05"/>
    <w:rsid w:val="004B7797"/>
    <w:rsid w:val="004C034B"/>
    <w:rsid w:val="004D0F53"/>
    <w:rsid w:val="004D2CC6"/>
    <w:rsid w:val="004D3718"/>
    <w:rsid w:val="004D5797"/>
    <w:rsid w:val="004D7C7F"/>
    <w:rsid w:val="004E403E"/>
    <w:rsid w:val="004E4AA9"/>
    <w:rsid w:val="004E4CE3"/>
    <w:rsid w:val="004F10E7"/>
    <w:rsid w:val="004F216E"/>
    <w:rsid w:val="004F2CD3"/>
    <w:rsid w:val="004F5EBF"/>
    <w:rsid w:val="005019C2"/>
    <w:rsid w:val="0050460B"/>
    <w:rsid w:val="0050790E"/>
    <w:rsid w:val="005109EB"/>
    <w:rsid w:val="0051160B"/>
    <w:rsid w:val="00513000"/>
    <w:rsid w:val="0051448F"/>
    <w:rsid w:val="00515FEA"/>
    <w:rsid w:val="00516CF8"/>
    <w:rsid w:val="00517D2B"/>
    <w:rsid w:val="00525F3E"/>
    <w:rsid w:val="00527B17"/>
    <w:rsid w:val="00527F5A"/>
    <w:rsid w:val="00530602"/>
    <w:rsid w:val="00533462"/>
    <w:rsid w:val="00535844"/>
    <w:rsid w:val="00541C1C"/>
    <w:rsid w:val="00543ED2"/>
    <w:rsid w:val="00544BA0"/>
    <w:rsid w:val="005553F9"/>
    <w:rsid w:val="00557AE1"/>
    <w:rsid w:val="0056248A"/>
    <w:rsid w:val="0056324A"/>
    <w:rsid w:val="0056353F"/>
    <w:rsid w:val="00563B11"/>
    <w:rsid w:val="00567A86"/>
    <w:rsid w:val="00572D58"/>
    <w:rsid w:val="005730E6"/>
    <w:rsid w:val="0057498B"/>
    <w:rsid w:val="00575F63"/>
    <w:rsid w:val="00577867"/>
    <w:rsid w:val="00581439"/>
    <w:rsid w:val="005857F8"/>
    <w:rsid w:val="00586404"/>
    <w:rsid w:val="0058695C"/>
    <w:rsid w:val="005909CF"/>
    <w:rsid w:val="005913ED"/>
    <w:rsid w:val="00593102"/>
    <w:rsid w:val="005931AE"/>
    <w:rsid w:val="0059328E"/>
    <w:rsid w:val="00593A71"/>
    <w:rsid w:val="00596B88"/>
    <w:rsid w:val="005A0036"/>
    <w:rsid w:val="005A0FCB"/>
    <w:rsid w:val="005A428C"/>
    <w:rsid w:val="005A5596"/>
    <w:rsid w:val="005B3061"/>
    <w:rsid w:val="005B3914"/>
    <w:rsid w:val="005B420B"/>
    <w:rsid w:val="005B6788"/>
    <w:rsid w:val="005C1209"/>
    <w:rsid w:val="005C3539"/>
    <w:rsid w:val="005C4B8D"/>
    <w:rsid w:val="005C7563"/>
    <w:rsid w:val="005D3D70"/>
    <w:rsid w:val="005D5DBF"/>
    <w:rsid w:val="005D6D2D"/>
    <w:rsid w:val="005E0121"/>
    <w:rsid w:val="005E17B5"/>
    <w:rsid w:val="005E1F9E"/>
    <w:rsid w:val="005E2106"/>
    <w:rsid w:val="005E2E92"/>
    <w:rsid w:val="005E6268"/>
    <w:rsid w:val="005F0D2D"/>
    <w:rsid w:val="005F3031"/>
    <w:rsid w:val="005F548E"/>
    <w:rsid w:val="005F729E"/>
    <w:rsid w:val="006044EB"/>
    <w:rsid w:val="006051A7"/>
    <w:rsid w:val="00606CD1"/>
    <w:rsid w:val="0060738B"/>
    <w:rsid w:val="00611542"/>
    <w:rsid w:val="0061370F"/>
    <w:rsid w:val="00613C83"/>
    <w:rsid w:val="00615612"/>
    <w:rsid w:val="0061666F"/>
    <w:rsid w:val="00620230"/>
    <w:rsid w:val="006208AF"/>
    <w:rsid w:val="00622E92"/>
    <w:rsid w:val="00630682"/>
    <w:rsid w:val="00631E97"/>
    <w:rsid w:val="006325F6"/>
    <w:rsid w:val="00632BE7"/>
    <w:rsid w:val="00633578"/>
    <w:rsid w:val="00635EAA"/>
    <w:rsid w:val="0063623F"/>
    <w:rsid w:val="006364A1"/>
    <w:rsid w:val="00636570"/>
    <w:rsid w:val="00641077"/>
    <w:rsid w:val="00650D78"/>
    <w:rsid w:val="00651158"/>
    <w:rsid w:val="006538B4"/>
    <w:rsid w:val="00656771"/>
    <w:rsid w:val="00656E04"/>
    <w:rsid w:val="006574AC"/>
    <w:rsid w:val="00661932"/>
    <w:rsid w:val="00670460"/>
    <w:rsid w:val="0067046F"/>
    <w:rsid w:val="00680952"/>
    <w:rsid w:val="0068214E"/>
    <w:rsid w:val="00683196"/>
    <w:rsid w:val="0068536B"/>
    <w:rsid w:val="00685A6D"/>
    <w:rsid w:val="00685BD3"/>
    <w:rsid w:val="006903B8"/>
    <w:rsid w:val="00690FDF"/>
    <w:rsid w:val="00691DD7"/>
    <w:rsid w:val="00692748"/>
    <w:rsid w:val="00692E90"/>
    <w:rsid w:val="006933A1"/>
    <w:rsid w:val="00694C55"/>
    <w:rsid w:val="006A3F4A"/>
    <w:rsid w:val="006A4BAB"/>
    <w:rsid w:val="006A7479"/>
    <w:rsid w:val="006B0E6D"/>
    <w:rsid w:val="006B1D68"/>
    <w:rsid w:val="006B3FCC"/>
    <w:rsid w:val="006B6EC3"/>
    <w:rsid w:val="006C1748"/>
    <w:rsid w:val="006C2341"/>
    <w:rsid w:val="006C3AAC"/>
    <w:rsid w:val="006C4BA7"/>
    <w:rsid w:val="006C5A6E"/>
    <w:rsid w:val="006C5EE7"/>
    <w:rsid w:val="006C718F"/>
    <w:rsid w:val="006C73D8"/>
    <w:rsid w:val="006C7DC2"/>
    <w:rsid w:val="006D5F14"/>
    <w:rsid w:val="006D6990"/>
    <w:rsid w:val="006E0601"/>
    <w:rsid w:val="006E41AB"/>
    <w:rsid w:val="006E4A33"/>
    <w:rsid w:val="006E6991"/>
    <w:rsid w:val="006E6BF4"/>
    <w:rsid w:val="006E7F94"/>
    <w:rsid w:val="00703D08"/>
    <w:rsid w:val="00704AE6"/>
    <w:rsid w:val="00707596"/>
    <w:rsid w:val="0071175B"/>
    <w:rsid w:val="00711D4D"/>
    <w:rsid w:val="00714A1E"/>
    <w:rsid w:val="00723DBA"/>
    <w:rsid w:val="00727886"/>
    <w:rsid w:val="0073411D"/>
    <w:rsid w:val="00736FBE"/>
    <w:rsid w:val="00740DFB"/>
    <w:rsid w:val="0074319F"/>
    <w:rsid w:val="00743F0C"/>
    <w:rsid w:val="00744FEC"/>
    <w:rsid w:val="00745114"/>
    <w:rsid w:val="00745BD1"/>
    <w:rsid w:val="00746053"/>
    <w:rsid w:val="00747216"/>
    <w:rsid w:val="007477DE"/>
    <w:rsid w:val="00751757"/>
    <w:rsid w:val="00752E57"/>
    <w:rsid w:val="00753277"/>
    <w:rsid w:val="00753E8F"/>
    <w:rsid w:val="00753EAD"/>
    <w:rsid w:val="00754F35"/>
    <w:rsid w:val="00755B0B"/>
    <w:rsid w:val="00757A27"/>
    <w:rsid w:val="00764C98"/>
    <w:rsid w:val="007652EE"/>
    <w:rsid w:val="00765516"/>
    <w:rsid w:val="0076692E"/>
    <w:rsid w:val="00767FBA"/>
    <w:rsid w:val="0077470F"/>
    <w:rsid w:val="00774F18"/>
    <w:rsid w:val="0077594F"/>
    <w:rsid w:val="0077675A"/>
    <w:rsid w:val="00786C1D"/>
    <w:rsid w:val="00786EE1"/>
    <w:rsid w:val="00794EBD"/>
    <w:rsid w:val="007955E5"/>
    <w:rsid w:val="0079613D"/>
    <w:rsid w:val="007A147B"/>
    <w:rsid w:val="007A188A"/>
    <w:rsid w:val="007B2191"/>
    <w:rsid w:val="007B4E5B"/>
    <w:rsid w:val="007C0132"/>
    <w:rsid w:val="007C0FB3"/>
    <w:rsid w:val="007C22E3"/>
    <w:rsid w:val="007C3EA9"/>
    <w:rsid w:val="007D2412"/>
    <w:rsid w:val="007D4FB0"/>
    <w:rsid w:val="007D771F"/>
    <w:rsid w:val="007E267E"/>
    <w:rsid w:val="007E2E4E"/>
    <w:rsid w:val="007E331D"/>
    <w:rsid w:val="007E7409"/>
    <w:rsid w:val="007F3A94"/>
    <w:rsid w:val="007F3B4E"/>
    <w:rsid w:val="00804563"/>
    <w:rsid w:val="00805198"/>
    <w:rsid w:val="0080532C"/>
    <w:rsid w:val="008113BB"/>
    <w:rsid w:val="0081243E"/>
    <w:rsid w:val="00813634"/>
    <w:rsid w:val="00813EFD"/>
    <w:rsid w:val="00815616"/>
    <w:rsid w:val="00817F3B"/>
    <w:rsid w:val="008213DC"/>
    <w:rsid w:val="008250E3"/>
    <w:rsid w:val="0082738D"/>
    <w:rsid w:val="0083157D"/>
    <w:rsid w:val="008326FF"/>
    <w:rsid w:val="00833CD6"/>
    <w:rsid w:val="00836757"/>
    <w:rsid w:val="008422B9"/>
    <w:rsid w:val="0084283A"/>
    <w:rsid w:val="00844192"/>
    <w:rsid w:val="00844892"/>
    <w:rsid w:val="00850A45"/>
    <w:rsid w:val="00853929"/>
    <w:rsid w:val="00855B92"/>
    <w:rsid w:val="008568A2"/>
    <w:rsid w:val="008578AE"/>
    <w:rsid w:val="008613F6"/>
    <w:rsid w:val="00866705"/>
    <w:rsid w:val="00866DF9"/>
    <w:rsid w:val="00873D78"/>
    <w:rsid w:val="008765E4"/>
    <w:rsid w:val="00881616"/>
    <w:rsid w:val="00882A32"/>
    <w:rsid w:val="00883B1B"/>
    <w:rsid w:val="008873D4"/>
    <w:rsid w:val="00891A4E"/>
    <w:rsid w:val="008A2E4A"/>
    <w:rsid w:val="008A67E7"/>
    <w:rsid w:val="008A6EF2"/>
    <w:rsid w:val="008B5F40"/>
    <w:rsid w:val="008B7A1E"/>
    <w:rsid w:val="008C54B0"/>
    <w:rsid w:val="008C6E34"/>
    <w:rsid w:val="008D3C58"/>
    <w:rsid w:val="008D73A4"/>
    <w:rsid w:val="008E1BCE"/>
    <w:rsid w:val="008E5977"/>
    <w:rsid w:val="008E62FA"/>
    <w:rsid w:val="008E67FE"/>
    <w:rsid w:val="008F2564"/>
    <w:rsid w:val="008F2DEB"/>
    <w:rsid w:val="008F338A"/>
    <w:rsid w:val="00901D41"/>
    <w:rsid w:val="009023BA"/>
    <w:rsid w:val="009023F4"/>
    <w:rsid w:val="009045A9"/>
    <w:rsid w:val="0090613A"/>
    <w:rsid w:val="00907978"/>
    <w:rsid w:val="00911366"/>
    <w:rsid w:val="0091194A"/>
    <w:rsid w:val="00911F31"/>
    <w:rsid w:val="00914B71"/>
    <w:rsid w:val="009153C3"/>
    <w:rsid w:val="0091744B"/>
    <w:rsid w:val="0092049D"/>
    <w:rsid w:val="00922C32"/>
    <w:rsid w:val="00923D14"/>
    <w:rsid w:val="0092446E"/>
    <w:rsid w:val="00925FF8"/>
    <w:rsid w:val="00926323"/>
    <w:rsid w:val="00930534"/>
    <w:rsid w:val="00930F1A"/>
    <w:rsid w:val="00932FE7"/>
    <w:rsid w:val="00933993"/>
    <w:rsid w:val="0093406B"/>
    <w:rsid w:val="00934DED"/>
    <w:rsid w:val="00935DF9"/>
    <w:rsid w:val="009362A4"/>
    <w:rsid w:val="00937FD3"/>
    <w:rsid w:val="00940854"/>
    <w:rsid w:val="00940CC1"/>
    <w:rsid w:val="00941544"/>
    <w:rsid w:val="00943A38"/>
    <w:rsid w:val="00943BEA"/>
    <w:rsid w:val="009453EB"/>
    <w:rsid w:val="00945DCD"/>
    <w:rsid w:val="009467C2"/>
    <w:rsid w:val="009520A5"/>
    <w:rsid w:val="00970944"/>
    <w:rsid w:val="00971B17"/>
    <w:rsid w:val="009723B1"/>
    <w:rsid w:val="0097371C"/>
    <w:rsid w:val="00973EE7"/>
    <w:rsid w:val="009760DF"/>
    <w:rsid w:val="00977B27"/>
    <w:rsid w:val="00985474"/>
    <w:rsid w:val="00992013"/>
    <w:rsid w:val="00996060"/>
    <w:rsid w:val="009A2865"/>
    <w:rsid w:val="009A34DA"/>
    <w:rsid w:val="009A4C42"/>
    <w:rsid w:val="009A73D9"/>
    <w:rsid w:val="009B15A2"/>
    <w:rsid w:val="009B1FE4"/>
    <w:rsid w:val="009B6A77"/>
    <w:rsid w:val="009B6B8E"/>
    <w:rsid w:val="009C48DC"/>
    <w:rsid w:val="009C4AA6"/>
    <w:rsid w:val="009C4C43"/>
    <w:rsid w:val="009C53CD"/>
    <w:rsid w:val="009D06A9"/>
    <w:rsid w:val="009D3C62"/>
    <w:rsid w:val="009D42CD"/>
    <w:rsid w:val="009D4A19"/>
    <w:rsid w:val="009D5BF8"/>
    <w:rsid w:val="009D5E3D"/>
    <w:rsid w:val="009D78F5"/>
    <w:rsid w:val="009E17E4"/>
    <w:rsid w:val="009E2159"/>
    <w:rsid w:val="009E5179"/>
    <w:rsid w:val="009E6119"/>
    <w:rsid w:val="009F5180"/>
    <w:rsid w:val="009F7C8F"/>
    <w:rsid w:val="00A07DBB"/>
    <w:rsid w:val="00A146EE"/>
    <w:rsid w:val="00A149B8"/>
    <w:rsid w:val="00A242FD"/>
    <w:rsid w:val="00A24F19"/>
    <w:rsid w:val="00A24F1E"/>
    <w:rsid w:val="00A27306"/>
    <w:rsid w:val="00A2775F"/>
    <w:rsid w:val="00A27A78"/>
    <w:rsid w:val="00A31891"/>
    <w:rsid w:val="00A320D6"/>
    <w:rsid w:val="00A34875"/>
    <w:rsid w:val="00A364C7"/>
    <w:rsid w:val="00A36CCD"/>
    <w:rsid w:val="00A41219"/>
    <w:rsid w:val="00A41B2C"/>
    <w:rsid w:val="00A422A6"/>
    <w:rsid w:val="00A432BE"/>
    <w:rsid w:val="00A439B6"/>
    <w:rsid w:val="00A442FA"/>
    <w:rsid w:val="00A472B5"/>
    <w:rsid w:val="00A479CD"/>
    <w:rsid w:val="00A51E9B"/>
    <w:rsid w:val="00A53589"/>
    <w:rsid w:val="00A560A7"/>
    <w:rsid w:val="00A600B0"/>
    <w:rsid w:val="00A60CA4"/>
    <w:rsid w:val="00A60CD3"/>
    <w:rsid w:val="00A61C76"/>
    <w:rsid w:val="00A65171"/>
    <w:rsid w:val="00A7030D"/>
    <w:rsid w:val="00A717CE"/>
    <w:rsid w:val="00A74A40"/>
    <w:rsid w:val="00A768A3"/>
    <w:rsid w:val="00A76BF2"/>
    <w:rsid w:val="00A82766"/>
    <w:rsid w:val="00A85106"/>
    <w:rsid w:val="00A852ED"/>
    <w:rsid w:val="00A87CB2"/>
    <w:rsid w:val="00A907E3"/>
    <w:rsid w:val="00A915D1"/>
    <w:rsid w:val="00A91CC4"/>
    <w:rsid w:val="00AB609E"/>
    <w:rsid w:val="00AB6AD3"/>
    <w:rsid w:val="00AC0ABA"/>
    <w:rsid w:val="00AC2466"/>
    <w:rsid w:val="00AC2E2F"/>
    <w:rsid w:val="00AC3289"/>
    <w:rsid w:val="00AC4BD5"/>
    <w:rsid w:val="00AC5855"/>
    <w:rsid w:val="00AC6697"/>
    <w:rsid w:val="00AD32A0"/>
    <w:rsid w:val="00AD3B44"/>
    <w:rsid w:val="00AD561F"/>
    <w:rsid w:val="00AD5662"/>
    <w:rsid w:val="00AD5672"/>
    <w:rsid w:val="00AD6508"/>
    <w:rsid w:val="00AE1193"/>
    <w:rsid w:val="00AE204F"/>
    <w:rsid w:val="00AE32C3"/>
    <w:rsid w:val="00AE402C"/>
    <w:rsid w:val="00AE445E"/>
    <w:rsid w:val="00AE506F"/>
    <w:rsid w:val="00AE774D"/>
    <w:rsid w:val="00B011A9"/>
    <w:rsid w:val="00B0498A"/>
    <w:rsid w:val="00B05E6D"/>
    <w:rsid w:val="00B05E8B"/>
    <w:rsid w:val="00B05EE7"/>
    <w:rsid w:val="00B07086"/>
    <w:rsid w:val="00B103F8"/>
    <w:rsid w:val="00B11202"/>
    <w:rsid w:val="00B16252"/>
    <w:rsid w:val="00B1641C"/>
    <w:rsid w:val="00B22D1C"/>
    <w:rsid w:val="00B249AD"/>
    <w:rsid w:val="00B2566D"/>
    <w:rsid w:val="00B26441"/>
    <w:rsid w:val="00B26B85"/>
    <w:rsid w:val="00B32BBF"/>
    <w:rsid w:val="00B349BB"/>
    <w:rsid w:val="00B3638F"/>
    <w:rsid w:val="00B36E47"/>
    <w:rsid w:val="00B36EBC"/>
    <w:rsid w:val="00B419F8"/>
    <w:rsid w:val="00B41A4F"/>
    <w:rsid w:val="00B42468"/>
    <w:rsid w:val="00B42D68"/>
    <w:rsid w:val="00B547BD"/>
    <w:rsid w:val="00B5499C"/>
    <w:rsid w:val="00B55B90"/>
    <w:rsid w:val="00B7442C"/>
    <w:rsid w:val="00B77FB1"/>
    <w:rsid w:val="00B805BC"/>
    <w:rsid w:val="00B84B1A"/>
    <w:rsid w:val="00B85B7D"/>
    <w:rsid w:val="00B85B93"/>
    <w:rsid w:val="00B900FF"/>
    <w:rsid w:val="00B909C3"/>
    <w:rsid w:val="00B92471"/>
    <w:rsid w:val="00B93724"/>
    <w:rsid w:val="00B959DE"/>
    <w:rsid w:val="00B95E11"/>
    <w:rsid w:val="00B96F57"/>
    <w:rsid w:val="00BA00C9"/>
    <w:rsid w:val="00BA0D66"/>
    <w:rsid w:val="00BA2BE7"/>
    <w:rsid w:val="00BA4DED"/>
    <w:rsid w:val="00BA60DF"/>
    <w:rsid w:val="00BA6D3F"/>
    <w:rsid w:val="00BB0D98"/>
    <w:rsid w:val="00BB138E"/>
    <w:rsid w:val="00BB272D"/>
    <w:rsid w:val="00BB2EBC"/>
    <w:rsid w:val="00BB3382"/>
    <w:rsid w:val="00BB3A4E"/>
    <w:rsid w:val="00BC3C46"/>
    <w:rsid w:val="00BC3F20"/>
    <w:rsid w:val="00BC688D"/>
    <w:rsid w:val="00BD07E0"/>
    <w:rsid w:val="00BD0962"/>
    <w:rsid w:val="00BD0A2A"/>
    <w:rsid w:val="00BD1A0A"/>
    <w:rsid w:val="00BD2AC2"/>
    <w:rsid w:val="00BD6951"/>
    <w:rsid w:val="00BD748C"/>
    <w:rsid w:val="00BE2B86"/>
    <w:rsid w:val="00BF287D"/>
    <w:rsid w:val="00BF393A"/>
    <w:rsid w:val="00BF5A37"/>
    <w:rsid w:val="00BF5B2E"/>
    <w:rsid w:val="00BF6D6B"/>
    <w:rsid w:val="00C02E7F"/>
    <w:rsid w:val="00C054F1"/>
    <w:rsid w:val="00C07308"/>
    <w:rsid w:val="00C07311"/>
    <w:rsid w:val="00C12B45"/>
    <w:rsid w:val="00C138F0"/>
    <w:rsid w:val="00C1500E"/>
    <w:rsid w:val="00C15595"/>
    <w:rsid w:val="00C17294"/>
    <w:rsid w:val="00C17AA4"/>
    <w:rsid w:val="00C2481B"/>
    <w:rsid w:val="00C24844"/>
    <w:rsid w:val="00C254D9"/>
    <w:rsid w:val="00C272D0"/>
    <w:rsid w:val="00C30202"/>
    <w:rsid w:val="00C30F97"/>
    <w:rsid w:val="00C32DE2"/>
    <w:rsid w:val="00C334FE"/>
    <w:rsid w:val="00C33D69"/>
    <w:rsid w:val="00C35C1B"/>
    <w:rsid w:val="00C445B4"/>
    <w:rsid w:val="00C46023"/>
    <w:rsid w:val="00C460D5"/>
    <w:rsid w:val="00C47192"/>
    <w:rsid w:val="00C47F22"/>
    <w:rsid w:val="00C55EEE"/>
    <w:rsid w:val="00C56FF4"/>
    <w:rsid w:val="00C60324"/>
    <w:rsid w:val="00C603D5"/>
    <w:rsid w:val="00C6092D"/>
    <w:rsid w:val="00C62220"/>
    <w:rsid w:val="00C65314"/>
    <w:rsid w:val="00C718EB"/>
    <w:rsid w:val="00C7299B"/>
    <w:rsid w:val="00C75217"/>
    <w:rsid w:val="00C772D6"/>
    <w:rsid w:val="00C80180"/>
    <w:rsid w:val="00C82B52"/>
    <w:rsid w:val="00C837AD"/>
    <w:rsid w:val="00C87193"/>
    <w:rsid w:val="00C87F41"/>
    <w:rsid w:val="00C96D72"/>
    <w:rsid w:val="00CA2803"/>
    <w:rsid w:val="00CA6715"/>
    <w:rsid w:val="00CB08B5"/>
    <w:rsid w:val="00CB17E5"/>
    <w:rsid w:val="00CB1C98"/>
    <w:rsid w:val="00CB2559"/>
    <w:rsid w:val="00CB4EA9"/>
    <w:rsid w:val="00CB6760"/>
    <w:rsid w:val="00CC2BF6"/>
    <w:rsid w:val="00CC3815"/>
    <w:rsid w:val="00CC6B7A"/>
    <w:rsid w:val="00CC6CA2"/>
    <w:rsid w:val="00CD4EEF"/>
    <w:rsid w:val="00CD6712"/>
    <w:rsid w:val="00CD6D22"/>
    <w:rsid w:val="00CE69CF"/>
    <w:rsid w:val="00CF0C52"/>
    <w:rsid w:val="00CF564D"/>
    <w:rsid w:val="00D0296E"/>
    <w:rsid w:val="00D04740"/>
    <w:rsid w:val="00D07757"/>
    <w:rsid w:val="00D1460D"/>
    <w:rsid w:val="00D14EC0"/>
    <w:rsid w:val="00D15914"/>
    <w:rsid w:val="00D15E97"/>
    <w:rsid w:val="00D170D0"/>
    <w:rsid w:val="00D21242"/>
    <w:rsid w:val="00D23247"/>
    <w:rsid w:val="00D25F8D"/>
    <w:rsid w:val="00D276CF"/>
    <w:rsid w:val="00D30C96"/>
    <w:rsid w:val="00D323EF"/>
    <w:rsid w:val="00D3242D"/>
    <w:rsid w:val="00D33300"/>
    <w:rsid w:val="00D335B1"/>
    <w:rsid w:val="00D36DB4"/>
    <w:rsid w:val="00D37280"/>
    <w:rsid w:val="00D43044"/>
    <w:rsid w:val="00D50954"/>
    <w:rsid w:val="00D54FC4"/>
    <w:rsid w:val="00D63838"/>
    <w:rsid w:val="00D66467"/>
    <w:rsid w:val="00D714E0"/>
    <w:rsid w:val="00D72E84"/>
    <w:rsid w:val="00D73648"/>
    <w:rsid w:val="00D842A9"/>
    <w:rsid w:val="00D871D7"/>
    <w:rsid w:val="00D872D2"/>
    <w:rsid w:val="00D87D1E"/>
    <w:rsid w:val="00D904D7"/>
    <w:rsid w:val="00D90834"/>
    <w:rsid w:val="00D90BD1"/>
    <w:rsid w:val="00D95935"/>
    <w:rsid w:val="00DA5DA2"/>
    <w:rsid w:val="00DB75D6"/>
    <w:rsid w:val="00DB78BC"/>
    <w:rsid w:val="00DB79C1"/>
    <w:rsid w:val="00DB79F8"/>
    <w:rsid w:val="00DB7F0E"/>
    <w:rsid w:val="00DC0A5E"/>
    <w:rsid w:val="00DC247E"/>
    <w:rsid w:val="00DC25DD"/>
    <w:rsid w:val="00DC2F14"/>
    <w:rsid w:val="00DD2777"/>
    <w:rsid w:val="00DD3FFB"/>
    <w:rsid w:val="00DD79CD"/>
    <w:rsid w:val="00DE31D8"/>
    <w:rsid w:val="00DE45E2"/>
    <w:rsid w:val="00DE5EB9"/>
    <w:rsid w:val="00DE6510"/>
    <w:rsid w:val="00DE6B31"/>
    <w:rsid w:val="00DF0AD8"/>
    <w:rsid w:val="00DF2EC0"/>
    <w:rsid w:val="00DF7230"/>
    <w:rsid w:val="00E00547"/>
    <w:rsid w:val="00E00B9C"/>
    <w:rsid w:val="00E00DBA"/>
    <w:rsid w:val="00E01372"/>
    <w:rsid w:val="00E017D9"/>
    <w:rsid w:val="00E023FD"/>
    <w:rsid w:val="00E04039"/>
    <w:rsid w:val="00E1035E"/>
    <w:rsid w:val="00E14A02"/>
    <w:rsid w:val="00E14F74"/>
    <w:rsid w:val="00E15BA2"/>
    <w:rsid w:val="00E21445"/>
    <w:rsid w:val="00E2271D"/>
    <w:rsid w:val="00E22B98"/>
    <w:rsid w:val="00E23064"/>
    <w:rsid w:val="00E23B1A"/>
    <w:rsid w:val="00E25005"/>
    <w:rsid w:val="00E25B93"/>
    <w:rsid w:val="00E26282"/>
    <w:rsid w:val="00E303E5"/>
    <w:rsid w:val="00E33E9C"/>
    <w:rsid w:val="00E34BE1"/>
    <w:rsid w:val="00E35A00"/>
    <w:rsid w:val="00E36FF4"/>
    <w:rsid w:val="00E400B1"/>
    <w:rsid w:val="00E413E8"/>
    <w:rsid w:val="00E4240D"/>
    <w:rsid w:val="00E46486"/>
    <w:rsid w:val="00E477B6"/>
    <w:rsid w:val="00E504E2"/>
    <w:rsid w:val="00E54DB7"/>
    <w:rsid w:val="00E623A2"/>
    <w:rsid w:val="00E62BC1"/>
    <w:rsid w:val="00E63D69"/>
    <w:rsid w:val="00E66CC0"/>
    <w:rsid w:val="00E6744A"/>
    <w:rsid w:val="00E675D4"/>
    <w:rsid w:val="00E67CAD"/>
    <w:rsid w:val="00E70060"/>
    <w:rsid w:val="00E70EA5"/>
    <w:rsid w:val="00E7260D"/>
    <w:rsid w:val="00E74692"/>
    <w:rsid w:val="00E75DF5"/>
    <w:rsid w:val="00E7717F"/>
    <w:rsid w:val="00E83122"/>
    <w:rsid w:val="00E83FC0"/>
    <w:rsid w:val="00E911F0"/>
    <w:rsid w:val="00E9654C"/>
    <w:rsid w:val="00E9713A"/>
    <w:rsid w:val="00EA45EB"/>
    <w:rsid w:val="00EA53EC"/>
    <w:rsid w:val="00EA7155"/>
    <w:rsid w:val="00EA7E01"/>
    <w:rsid w:val="00EB20BD"/>
    <w:rsid w:val="00EB2A18"/>
    <w:rsid w:val="00EB5431"/>
    <w:rsid w:val="00EC0F1F"/>
    <w:rsid w:val="00EC26CD"/>
    <w:rsid w:val="00EC3872"/>
    <w:rsid w:val="00EC4C54"/>
    <w:rsid w:val="00EC77A6"/>
    <w:rsid w:val="00EC7B0F"/>
    <w:rsid w:val="00EC7FC2"/>
    <w:rsid w:val="00ED0445"/>
    <w:rsid w:val="00ED51AA"/>
    <w:rsid w:val="00ED5557"/>
    <w:rsid w:val="00EE1781"/>
    <w:rsid w:val="00EE2692"/>
    <w:rsid w:val="00EE2CD3"/>
    <w:rsid w:val="00EF00D9"/>
    <w:rsid w:val="00EF370B"/>
    <w:rsid w:val="00EF508F"/>
    <w:rsid w:val="00EF6003"/>
    <w:rsid w:val="00EF7CF0"/>
    <w:rsid w:val="00F02AE4"/>
    <w:rsid w:val="00F0701A"/>
    <w:rsid w:val="00F116EC"/>
    <w:rsid w:val="00F117A5"/>
    <w:rsid w:val="00F16872"/>
    <w:rsid w:val="00F16C7D"/>
    <w:rsid w:val="00F175AC"/>
    <w:rsid w:val="00F22BC1"/>
    <w:rsid w:val="00F24D4C"/>
    <w:rsid w:val="00F26568"/>
    <w:rsid w:val="00F26902"/>
    <w:rsid w:val="00F3155F"/>
    <w:rsid w:val="00F40C5D"/>
    <w:rsid w:val="00F411B9"/>
    <w:rsid w:val="00F42132"/>
    <w:rsid w:val="00F42C13"/>
    <w:rsid w:val="00F46C3F"/>
    <w:rsid w:val="00F47751"/>
    <w:rsid w:val="00F47798"/>
    <w:rsid w:val="00F53826"/>
    <w:rsid w:val="00F567E9"/>
    <w:rsid w:val="00F56DE0"/>
    <w:rsid w:val="00F570F2"/>
    <w:rsid w:val="00F57583"/>
    <w:rsid w:val="00F60C5C"/>
    <w:rsid w:val="00F60DB2"/>
    <w:rsid w:val="00F61C76"/>
    <w:rsid w:val="00F65F17"/>
    <w:rsid w:val="00F67FB4"/>
    <w:rsid w:val="00F707B8"/>
    <w:rsid w:val="00F73D9D"/>
    <w:rsid w:val="00F746CC"/>
    <w:rsid w:val="00F768E5"/>
    <w:rsid w:val="00F801D4"/>
    <w:rsid w:val="00F8293C"/>
    <w:rsid w:val="00F84255"/>
    <w:rsid w:val="00F843FC"/>
    <w:rsid w:val="00F8600D"/>
    <w:rsid w:val="00F90C57"/>
    <w:rsid w:val="00F97112"/>
    <w:rsid w:val="00FA0D84"/>
    <w:rsid w:val="00FA125B"/>
    <w:rsid w:val="00FA2E82"/>
    <w:rsid w:val="00FB03E4"/>
    <w:rsid w:val="00FB1672"/>
    <w:rsid w:val="00FB4530"/>
    <w:rsid w:val="00FC4776"/>
    <w:rsid w:val="00FC4E0A"/>
    <w:rsid w:val="00FD0D93"/>
    <w:rsid w:val="00FD1F2A"/>
    <w:rsid w:val="00FD2278"/>
    <w:rsid w:val="00FD4A16"/>
    <w:rsid w:val="00FD709F"/>
    <w:rsid w:val="00FE3266"/>
    <w:rsid w:val="00FE589D"/>
    <w:rsid w:val="00FE6321"/>
    <w:rsid w:val="00FF0ECA"/>
    <w:rsid w:val="00FF16DF"/>
    <w:rsid w:val="00FF2454"/>
    <w:rsid w:val="00FF3D7B"/>
    <w:rsid w:val="00FF5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BAC61"/>
  <w15:chartTrackingRefBased/>
  <w15:docId w15:val="{299D8F85-2ECC-134B-B6FA-6E1B0A30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BD5"/>
    <w:pPr>
      <w:spacing w:line="288" w:lineRule="auto"/>
    </w:pPr>
    <w:rPr>
      <w:rFonts w:eastAsia="Times New Roman" w:cs="Times New Roman"/>
      <w:lang w:eastAsia="en-GB"/>
    </w:rPr>
  </w:style>
  <w:style w:type="paragraph" w:styleId="Heading1">
    <w:name w:val="heading 1"/>
    <w:aliases w:val="Headings"/>
    <w:basedOn w:val="Normal"/>
    <w:next w:val="Normal"/>
    <w:link w:val="Heading1Char"/>
    <w:autoRedefine/>
    <w:uiPriority w:val="9"/>
    <w:qFormat/>
    <w:rsid w:val="00146215"/>
    <w:pPr>
      <w:keepNext/>
      <w:keepLines/>
      <w:spacing w:before="240"/>
      <w:outlineLvl w:val="0"/>
    </w:pPr>
    <w:rPr>
      <w:rFonts w:asciiTheme="majorHAnsi" w:eastAsiaTheme="majorEastAsia" w:hAnsiTheme="majorHAnsi" w:cstheme="majorBidi"/>
      <w:b/>
      <w:sz w:val="32"/>
      <w:szCs w:val="32"/>
      <w:u w:val="single"/>
    </w:rPr>
  </w:style>
  <w:style w:type="paragraph" w:styleId="Heading2">
    <w:name w:val="heading 2"/>
    <w:aliases w:val="Sub headings"/>
    <w:basedOn w:val="Normal"/>
    <w:next w:val="Normal"/>
    <w:link w:val="Heading2Char"/>
    <w:autoRedefine/>
    <w:uiPriority w:val="9"/>
    <w:unhideWhenUsed/>
    <w:qFormat/>
    <w:rsid w:val="00146215"/>
    <w:pPr>
      <w:keepNext/>
      <w:keepLines/>
      <w:spacing w:before="40"/>
      <w:outlineLvl w:val="1"/>
    </w:pPr>
    <w:rPr>
      <w:rFonts w:asciiTheme="majorHAnsi" w:eastAsiaTheme="majorEastAsia" w:hAnsiTheme="majorHAnsi" w:cstheme="majorBidi"/>
      <w:sz w:val="26"/>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s Char"/>
    <w:basedOn w:val="DefaultParagraphFont"/>
    <w:link w:val="Heading1"/>
    <w:uiPriority w:val="9"/>
    <w:rsid w:val="00146215"/>
    <w:rPr>
      <w:rFonts w:asciiTheme="majorHAnsi" w:eastAsiaTheme="majorEastAsia" w:hAnsiTheme="majorHAnsi" w:cstheme="majorBidi"/>
      <w:b/>
      <w:sz w:val="32"/>
      <w:szCs w:val="32"/>
      <w:u w:val="single"/>
      <w:lang w:eastAsia="en-GB"/>
    </w:rPr>
  </w:style>
  <w:style w:type="character" w:customStyle="1" w:styleId="Heading2Char">
    <w:name w:val="Heading 2 Char"/>
    <w:aliases w:val="Sub headings Char"/>
    <w:basedOn w:val="DefaultParagraphFont"/>
    <w:link w:val="Heading2"/>
    <w:uiPriority w:val="9"/>
    <w:rsid w:val="00146215"/>
    <w:rPr>
      <w:rFonts w:asciiTheme="majorHAnsi" w:eastAsiaTheme="majorEastAsia" w:hAnsiTheme="majorHAnsi" w:cstheme="majorBidi"/>
      <w:sz w:val="26"/>
      <w:szCs w:val="26"/>
      <w:u w:val="single"/>
      <w:lang w:eastAsia="en-GB"/>
    </w:rPr>
  </w:style>
  <w:style w:type="paragraph" w:styleId="Header">
    <w:name w:val="header"/>
    <w:basedOn w:val="Normal"/>
    <w:link w:val="HeaderChar"/>
    <w:uiPriority w:val="99"/>
    <w:unhideWhenUsed/>
    <w:rsid w:val="00A60CD3"/>
    <w:pPr>
      <w:tabs>
        <w:tab w:val="center" w:pos="4513"/>
        <w:tab w:val="right" w:pos="9026"/>
      </w:tabs>
    </w:pPr>
  </w:style>
  <w:style w:type="character" w:customStyle="1" w:styleId="HeaderChar">
    <w:name w:val="Header Char"/>
    <w:basedOn w:val="DefaultParagraphFont"/>
    <w:link w:val="Header"/>
    <w:uiPriority w:val="99"/>
    <w:rsid w:val="00A60CD3"/>
  </w:style>
  <w:style w:type="paragraph" w:styleId="Footer">
    <w:name w:val="footer"/>
    <w:basedOn w:val="Normal"/>
    <w:link w:val="FooterChar"/>
    <w:uiPriority w:val="99"/>
    <w:unhideWhenUsed/>
    <w:rsid w:val="00A60CD3"/>
    <w:pPr>
      <w:tabs>
        <w:tab w:val="center" w:pos="4513"/>
        <w:tab w:val="right" w:pos="9026"/>
      </w:tabs>
    </w:pPr>
  </w:style>
  <w:style w:type="character" w:customStyle="1" w:styleId="FooterChar">
    <w:name w:val="Footer Char"/>
    <w:basedOn w:val="DefaultParagraphFont"/>
    <w:link w:val="Footer"/>
    <w:uiPriority w:val="99"/>
    <w:rsid w:val="00A60CD3"/>
  </w:style>
  <w:style w:type="paragraph" w:styleId="ListParagraph">
    <w:name w:val="List Paragraph"/>
    <w:basedOn w:val="Normal"/>
    <w:uiPriority w:val="34"/>
    <w:qFormat/>
    <w:rsid w:val="00A60CD3"/>
    <w:pPr>
      <w:ind w:left="720"/>
      <w:contextualSpacing/>
    </w:pPr>
  </w:style>
  <w:style w:type="paragraph" w:styleId="NormalWeb">
    <w:name w:val="Normal (Web)"/>
    <w:basedOn w:val="Normal"/>
    <w:uiPriority w:val="99"/>
    <w:unhideWhenUsed/>
    <w:rsid w:val="00923D14"/>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923D14"/>
  </w:style>
  <w:style w:type="paragraph" w:styleId="NoSpacing">
    <w:name w:val="No Spacing"/>
    <w:uiPriority w:val="1"/>
    <w:qFormat/>
    <w:rsid w:val="00B011A9"/>
    <w:pPr>
      <w:spacing w:line="240" w:lineRule="auto"/>
    </w:pPr>
  </w:style>
  <w:style w:type="paragraph" w:styleId="Caption">
    <w:name w:val="caption"/>
    <w:basedOn w:val="Normal"/>
    <w:next w:val="Normal"/>
    <w:uiPriority w:val="35"/>
    <w:unhideWhenUsed/>
    <w:qFormat/>
    <w:rsid w:val="00CC2BF6"/>
    <w:pPr>
      <w:spacing w:after="200" w:line="240" w:lineRule="auto"/>
    </w:pPr>
    <w:rPr>
      <w:i/>
      <w:iCs/>
      <w:color w:val="44546A" w:themeColor="text2"/>
      <w:sz w:val="18"/>
      <w:szCs w:val="18"/>
    </w:rPr>
  </w:style>
  <w:style w:type="character" w:styleId="Strong">
    <w:name w:val="Strong"/>
    <w:basedOn w:val="DefaultParagraphFont"/>
    <w:uiPriority w:val="22"/>
    <w:qFormat/>
    <w:rsid w:val="00BC3F20"/>
    <w:rPr>
      <w:b/>
      <w:bCs/>
    </w:rPr>
  </w:style>
  <w:style w:type="character" w:styleId="Hyperlink">
    <w:name w:val="Hyperlink"/>
    <w:basedOn w:val="DefaultParagraphFont"/>
    <w:uiPriority w:val="99"/>
    <w:unhideWhenUsed/>
    <w:rsid w:val="0050460B"/>
    <w:rPr>
      <w:color w:val="0563C1" w:themeColor="hyperlink"/>
      <w:u w:val="single"/>
    </w:rPr>
  </w:style>
  <w:style w:type="character" w:styleId="UnresolvedMention">
    <w:name w:val="Unresolved Mention"/>
    <w:basedOn w:val="DefaultParagraphFont"/>
    <w:uiPriority w:val="99"/>
    <w:semiHidden/>
    <w:unhideWhenUsed/>
    <w:rsid w:val="0050460B"/>
    <w:rPr>
      <w:color w:val="605E5C"/>
      <w:shd w:val="clear" w:color="auto" w:fill="E1DFDD"/>
    </w:rPr>
  </w:style>
  <w:style w:type="character" w:styleId="FollowedHyperlink">
    <w:name w:val="FollowedHyperlink"/>
    <w:basedOn w:val="DefaultParagraphFont"/>
    <w:uiPriority w:val="99"/>
    <w:semiHidden/>
    <w:unhideWhenUsed/>
    <w:rsid w:val="00287D32"/>
    <w:rPr>
      <w:color w:val="954F72" w:themeColor="followedHyperlink"/>
      <w:u w:val="single"/>
    </w:rPr>
  </w:style>
  <w:style w:type="character" w:styleId="Emphasis">
    <w:name w:val="Emphasis"/>
    <w:basedOn w:val="DefaultParagraphFont"/>
    <w:uiPriority w:val="20"/>
    <w:qFormat/>
    <w:rsid w:val="0090613A"/>
    <w:rPr>
      <w:i/>
      <w:iCs/>
    </w:rPr>
  </w:style>
  <w:style w:type="character" w:customStyle="1" w:styleId="smallcaps">
    <w:name w:val="smallcaps"/>
    <w:basedOn w:val="DefaultParagraphFont"/>
    <w:rsid w:val="00EE2692"/>
  </w:style>
  <w:style w:type="character" w:customStyle="1" w:styleId="anchor-text">
    <w:name w:val="anchor-text"/>
    <w:basedOn w:val="DefaultParagraphFont"/>
    <w:rsid w:val="00152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5609">
      <w:bodyDiv w:val="1"/>
      <w:marLeft w:val="0"/>
      <w:marRight w:val="0"/>
      <w:marTop w:val="0"/>
      <w:marBottom w:val="0"/>
      <w:divBdr>
        <w:top w:val="none" w:sz="0" w:space="0" w:color="auto"/>
        <w:left w:val="none" w:sz="0" w:space="0" w:color="auto"/>
        <w:bottom w:val="none" w:sz="0" w:space="0" w:color="auto"/>
        <w:right w:val="none" w:sz="0" w:space="0" w:color="auto"/>
      </w:divBdr>
      <w:divsChild>
        <w:div w:id="1087917371">
          <w:marLeft w:val="0"/>
          <w:marRight w:val="0"/>
          <w:marTop w:val="0"/>
          <w:marBottom w:val="0"/>
          <w:divBdr>
            <w:top w:val="none" w:sz="0" w:space="0" w:color="auto"/>
            <w:left w:val="none" w:sz="0" w:space="0" w:color="auto"/>
            <w:bottom w:val="none" w:sz="0" w:space="0" w:color="auto"/>
            <w:right w:val="none" w:sz="0" w:space="0" w:color="auto"/>
          </w:divBdr>
          <w:divsChild>
            <w:div w:id="15725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78659">
      <w:bodyDiv w:val="1"/>
      <w:marLeft w:val="0"/>
      <w:marRight w:val="0"/>
      <w:marTop w:val="0"/>
      <w:marBottom w:val="0"/>
      <w:divBdr>
        <w:top w:val="none" w:sz="0" w:space="0" w:color="auto"/>
        <w:left w:val="none" w:sz="0" w:space="0" w:color="auto"/>
        <w:bottom w:val="none" w:sz="0" w:space="0" w:color="auto"/>
        <w:right w:val="none" w:sz="0" w:space="0" w:color="auto"/>
      </w:divBdr>
    </w:div>
    <w:div w:id="81683504">
      <w:bodyDiv w:val="1"/>
      <w:marLeft w:val="0"/>
      <w:marRight w:val="0"/>
      <w:marTop w:val="0"/>
      <w:marBottom w:val="0"/>
      <w:divBdr>
        <w:top w:val="none" w:sz="0" w:space="0" w:color="auto"/>
        <w:left w:val="none" w:sz="0" w:space="0" w:color="auto"/>
        <w:bottom w:val="none" w:sz="0" w:space="0" w:color="auto"/>
        <w:right w:val="none" w:sz="0" w:space="0" w:color="auto"/>
      </w:divBdr>
    </w:div>
    <w:div w:id="87968100">
      <w:bodyDiv w:val="1"/>
      <w:marLeft w:val="0"/>
      <w:marRight w:val="0"/>
      <w:marTop w:val="0"/>
      <w:marBottom w:val="0"/>
      <w:divBdr>
        <w:top w:val="none" w:sz="0" w:space="0" w:color="auto"/>
        <w:left w:val="none" w:sz="0" w:space="0" w:color="auto"/>
        <w:bottom w:val="none" w:sz="0" w:space="0" w:color="auto"/>
        <w:right w:val="none" w:sz="0" w:space="0" w:color="auto"/>
      </w:divBdr>
    </w:div>
    <w:div w:id="141850980">
      <w:bodyDiv w:val="1"/>
      <w:marLeft w:val="0"/>
      <w:marRight w:val="0"/>
      <w:marTop w:val="0"/>
      <w:marBottom w:val="0"/>
      <w:divBdr>
        <w:top w:val="none" w:sz="0" w:space="0" w:color="auto"/>
        <w:left w:val="none" w:sz="0" w:space="0" w:color="auto"/>
        <w:bottom w:val="none" w:sz="0" w:space="0" w:color="auto"/>
        <w:right w:val="none" w:sz="0" w:space="0" w:color="auto"/>
      </w:divBdr>
      <w:divsChild>
        <w:div w:id="1637102676">
          <w:marLeft w:val="0"/>
          <w:marRight w:val="0"/>
          <w:marTop w:val="0"/>
          <w:marBottom w:val="0"/>
          <w:divBdr>
            <w:top w:val="none" w:sz="0" w:space="0" w:color="auto"/>
            <w:left w:val="none" w:sz="0" w:space="0" w:color="auto"/>
            <w:bottom w:val="none" w:sz="0" w:space="0" w:color="auto"/>
            <w:right w:val="none" w:sz="0" w:space="0" w:color="auto"/>
          </w:divBdr>
          <w:divsChild>
            <w:div w:id="1359702243">
              <w:marLeft w:val="0"/>
              <w:marRight w:val="0"/>
              <w:marTop w:val="0"/>
              <w:marBottom w:val="0"/>
              <w:divBdr>
                <w:top w:val="none" w:sz="0" w:space="0" w:color="auto"/>
                <w:left w:val="none" w:sz="0" w:space="0" w:color="auto"/>
                <w:bottom w:val="none" w:sz="0" w:space="0" w:color="auto"/>
                <w:right w:val="none" w:sz="0" w:space="0" w:color="auto"/>
              </w:divBdr>
              <w:divsChild>
                <w:div w:id="153160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07811">
      <w:bodyDiv w:val="1"/>
      <w:marLeft w:val="0"/>
      <w:marRight w:val="0"/>
      <w:marTop w:val="0"/>
      <w:marBottom w:val="0"/>
      <w:divBdr>
        <w:top w:val="none" w:sz="0" w:space="0" w:color="auto"/>
        <w:left w:val="none" w:sz="0" w:space="0" w:color="auto"/>
        <w:bottom w:val="none" w:sz="0" w:space="0" w:color="auto"/>
        <w:right w:val="none" w:sz="0" w:space="0" w:color="auto"/>
      </w:divBdr>
      <w:divsChild>
        <w:div w:id="924607348">
          <w:marLeft w:val="0"/>
          <w:marRight w:val="0"/>
          <w:marTop w:val="0"/>
          <w:marBottom w:val="0"/>
          <w:divBdr>
            <w:top w:val="none" w:sz="0" w:space="0" w:color="auto"/>
            <w:left w:val="none" w:sz="0" w:space="0" w:color="auto"/>
            <w:bottom w:val="none" w:sz="0" w:space="0" w:color="auto"/>
            <w:right w:val="none" w:sz="0" w:space="0" w:color="auto"/>
          </w:divBdr>
          <w:divsChild>
            <w:div w:id="1048795057">
              <w:marLeft w:val="0"/>
              <w:marRight w:val="0"/>
              <w:marTop w:val="0"/>
              <w:marBottom w:val="0"/>
              <w:divBdr>
                <w:top w:val="none" w:sz="0" w:space="0" w:color="auto"/>
                <w:left w:val="none" w:sz="0" w:space="0" w:color="auto"/>
                <w:bottom w:val="none" w:sz="0" w:space="0" w:color="auto"/>
                <w:right w:val="none" w:sz="0" w:space="0" w:color="auto"/>
              </w:divBdr>
              <w:divsChild>
                <w:div w:id="5767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4625">
      <w:bodyDiv w:val="1"/>
      <w:marLeft w:val="0"/>
      <w:marRight w:val="0"/>
      <w:marTop w:val="0"/>
      <w:marBottom w:val="0"/>
      <w:divBdr>
        <w:top w:val="none" w:sz="0" w:space="0" w:color="auto"/>
        <w:left w:val="none" w:sz="0" w:space="0" w:color="auto"/>
        <w:bottom w:val="none" w:sz="0" w:space="0" w:color="auto"/>
        <w:right w:val="none" w:sz="0" w:space="0" w:color="auto"/>
      </w:divBdr>
      <w:divsChild>
        <w:div w:id="128284617">
          <w:marLeft w:val="0"/>
          <w:marRight w:val="0"/>
          <w:marTop w:val="0"/>
          <w:marBottom w:val="0"/>
          <w:divBdr>
            <w:top w:val="none" w:sz="0" w:space="0" w:color="auto"/>
            <w:left w:val="none" w:sz="0" w:space="0" w:color="auto"/>
            <w:bottom w:val="none" w:sz="0" w:space="0" w:color="auto"/>
            <w:right w:val="none" w:sz="0" w:space="0" w:color="auto"/>
          </w:divBdr>
          <w:divsChild>
            <w:div w:id="1282152737">
              <w:marLeft w:val="0"/>
              <w:marRight w:val="0"/>
              <w:marTop w:val="0"/>
              <w:marBottom w:val="0"/>
              <w:divBdr>
                <w:top w:val="none" w:sz="0" w:space="0" w:color="auto"/>
                <w:left w:val="none" w:sz="0" w:space="0" w:color="auto"/>
                <w:bottom w:val="none" w:sz="0" w:space="0" w:color="auto"/>
                <w:right w:val="none" w:sz="0" w:space="0" w:color="auto"/>
              </w:divBdr>
              <w:divsChild>
                <w:div w:id="55412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391745">
      <w:bodyDiv w:val="1"/>
      <w:marLeft w:val="0"/>
      <w:marRight w:val="0"/>
      <w:marTop w:val="0"/>
      <w:marBottom w:val="0"/>
      <w:divBdr>
        <w:top w:val="none" w:sz="0" w:space="0" w:color="auto"/>
        <w:left w:val="none" w:sz="0" w:space="0" w:color="auto"/>
        <w:bottom w:val="none" w:sz="0" w:space="0" w:color="auto"/>
        <w:right w:val="none" w:sz="0" w:space="0" w:color="auto"/>
      </w:divBdr>
    </w:div>
    <w:div w:id="249002536">
      <w:bodyDiv w:val="1"/>
      <w:marLeft w:val="0"/>
      <w:marRight w:val="0"/>
      <w:marTop w:val="0"/>
      <w:marBottom w:val="0"/>
      <w:divBdr>
        <w:top w:val="none" w:sz="0" w:space="0" w:color="auto"/>
        <w:left w:val="none" w:sz="0" w:space="0" w:color="auto"/>
        <w:bottom w:val="none" w:sz="0" w:space="0" w:color="auto"/>
        <w:right w:val="none" w:sz="0" w:space="0" w:color="auto"/>
      </w:divBdr>
      <w:divsChild>
        <w:div w:id="563756780">
          <w:marLeft w:val="0"/>
          <w:marRight w:val="0"/>
          <w:marTop w:val="0"/>
          <w:marBottom w:val="0"/>
          <w:divBdr>
            <w:top w:val="none" w:sz="0" w:space="0" w:color="auto"/>
            <w:left w:val="none" w:sz="0" w:space="0" w:color="auto"/>
            <w:bottom w:val="none" w:sz="0" w:space="0" w:color="auto"/>
            <w:right w:val="none" w:sz="0" w:space="0" w:color="auto"/>
          </w:divBdr>
          <w:divsChild>
            <w:div w:id="1653676535">
              <w:marLeft w:val="0"/>
              <w:marRight w:val="0"/>
              <w:marTop w:val="0"/>
              <w:marBottom w:val="0"/>
              <w:divBdr>
                <w:top w:val="none" w:sz="0" w:space="0" w:color="auto"/>
                <w:left w:val="none" w:sz="0" w:space="0" w:color="auto"/>
                <w:bottom w:val="none" w:sz="0" w:space="0" w:color="auto"/>
                <w:right w:val="none" w:sz="0" w:space="0" w:color="auto"/>
              </w:divBdr>
              <w:divsChild>
                <w:div w:id="45110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242750">
      <w:bodyDiv w:val="1"/>
      <w:marLeft w:val="0"/>
      <w:marRight w:val="0"/>
      <w:marTop w:val="0"/>
      <w:marBottom w:val="0"/>
      <w:divBdr>
        <w:top w:val="none" w:sz="0" w:space="0" w:color="auto"/>
        <w:left w:val="none" w:sz="0" w:space="0" w:color="auto"/>
        <w:bottom w:val="none" w:sz="0" w:space="0" w:color="auto"/>
        <w:right w:val="none" w:sz="0" w:space="0" w:color="auto"/>
      </w:divBdr>
    </w:div>
    <w:div w:id="259989535">
      <w:bodyDiv w:val="1"/>
      <w:marLeft w:val="0"/>
      <w:marRight w:val="0"/>
      <w:marTop w:val="0"/>
      <w:marBottom w:val="0"/>
      <w:divBdr>
        <w:top w:val="none" w:sz="0" w:space="0" w:color="auto"/>
        <w:left w:val="none" w:sz="0" w:space="0" w:color="auto"/>
        <w:bottom w:val="none" w:sz="0" w:space="0" w:color="auto"/>
        <w:right w:val="none" w:sz="0" w:space="0" w:color="auto"/>
      </w:divBdr>
    </w:div>
    <w:div w:id="261188678">
      <w:bodyDiv w:val="1"/>
      <w:marLeft w:val="0"/>
      <w:marRight w:val="0"/>
      <w:marTop w:val="0"/>
      <w:marBottom w:val="0"/>
      <w:divBdr>
        <w:top w:val="none" w:sz="0" w:space="0" w:color="auto"/>
        <w:left w:val="none" w:sz="0" w:space="0" w:color="auto"/>
        <w:bottom w:val="none" w:sz="0" w:space="0" w:color="auto"/>
        <w:right w:val="none" w:sz="0" w:space="0" w:color="auto"/>
      </w:divBdr>
    </w:div>
    <w:div w:id="281347417">
      <w:bodyDiv w:val="1"/>
      <w:marLeft w:val="0"/>
      <w:marRight w:val="0"/>
      <w:marTop w:val="0"/>
      <w:marBottom w:val="0"/>
      <w:divBdr>
        <w:top w:val="none" w:sz="0" w:space="0" w:color="auto"/>
        <w:left w:val="none" w:sz="0" w:space="0" w:color="auto"/>
        <w:bottom w:val="none" w:sz="0" w:space="0" w:color="auto"/>
        <w:right w:val="none" w:sz="0" w:space="0" w:color="auto"/>
      </w:divBdr>
    </w:div>
    <w:div w:id="294414419">
      <w:bodyDiv w:val="1"/>
      <w:marLeft w:val="0"/>
      <w:marRight w:val="0"/>
      <w:marTop w:val="0"/>
      <w:marBottom w:val="0"/>
      <w:divBdr>
        <w:top w:val="none" w:sz="0" w:space="0" w:color="auto"/>
        <w:left w:val="none" w:sz="0" w:space="0" w:color="auto"/>
        <w:bottom w:val="none" w:sz="0" w:space="0" w:color="auto"/>
        <w:right w:val="none" w:sz="0" w:space="0" w:color="auto"/>
      </w:divBdr>
      <w:divsChild>
        <w:div w:id="162941170">
          <w:marLeft w:val="0"/>
          <w:marRight w:val="0"/>
          <w:marTop w:val="0"/>
          <w:marBottom w:val="0"/>
          <w:divBdr>
            <w:top w:val="none" w:sz="0" w:space="0" w:color="auto"/>
            <w:left w:val="none" w:sz="0" w:space="0" w:color="auto"/>
            <w:bottom w:val="none" w:sz="0" w:space="0" w:color="auto"/>
            <w:right w:val="none" w:sz="0" w:space="0" w:color="auto"/>
          </w:divBdr>
          <w:divsChild>
            <w:div w:id="1618103191">
              <w:marLeft w:val="0"/>
              <w:marRight w:val="0"/>
              <w:marTop w:val="0"/>
              <w:marBottom w:val="0"/>
              <w:divBdr>
                <w:top w:val="none" w:sz="0" w:space="0" w:color="auto"/>
                <w:left w:val="none" w:sz="0" w:space="0" w:color="auto"/>
                <w:bottom w:val="none" w:sz="0" w:space="0" w:color="auto"/>
                <w:right w:val="none" w:sz="0" w:space="0" w:color="auto"/>
              </w:divBdr>
              <w:divsChild>
                <w:div w:id="127324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1497">
      <w:bodyDiv w:val="1"/>
      <w:marLeft w:val="0"/>
      <w:marRight w:val="0"/>
      <w:marTop w:val="0"/>
      <w:marBottom w:val="0"/>
      <w:divBdr>
        <w:top w:val="none" w:sz="0" w:space="0" w:color="auto"/>
        <w:left w:val="none" w:sz="0" w:space="0" w:color="auto"/>
        <w:bottom w:val="none" w:sz="0" w:space="0" w:color="auto"/>
        <w:right w:val="none" w:sz="0" w:space="0" w:color="auto"/>
      </w:divBdr>
    </w:div>
    <w:div w:id="326632449">
      <w:bodyDiv w:val="1"/>
      <w:marLeft w:val="0"/>
      <w:marRight w:val="0"/>
      <w:marTop w:val="0"/>
      <w:marBottom w:val="0"/>
      <w:divBdr>
        <w:top w:val="none" w:sz="0" w:space="0" w:color="auto"/>
        <w:left w:val="none" w:sz="0" w:space="0" w:color="auto"/>
        <w:bottom w:val="none" w:sz="0" w:space="0" w:color="auto"/>
        <w:right w:val="none" w:sz="0" w:space="0" w:color="auto"/>
      </w:divBdr>
      <w:divsChild>
        <w:div w:id="466703113">
          <w:marLeft w:val="0"/>
          <w:marRight w:val="0"/>
          <w:marTop w:val="0"/>
          <w:marBottom w:val="0"/>
          <w:divBdr>
            <w:top w:val="none" w:sz="0" w:space="0" w:color="auto"/>
            <w:left w:val="none" w:sz="0" w:space="0" w:color="auto"/>
            <w:bottom w:val="none" w:sz="0" w:space="0" w:color="auto"/>
            <w:right w:val="none" w:sz="0" w:space="0" w:color="auto"/>
          </w:divBdr>
          <w:divsChild>
            <w:div w:id="299848917">
              <w:marLeft w:val="0"/>
              <w:marRight w:val="0"/>
              <w:marTop w:val="0"/>
              <w:marBottom w:val="0"/>
              <w:divBdr>
                <w:top w:val="none" w:sz="0" w:space="0" w:color="auto"/>
                <w:left w:val="none" w:sz="0" w:space="0" w:color="auto"/>
                <w:bottom w:val="none" w:sz="0" w:space="0" w:color="auto"/>
                <w:right w:val="none" w:sz="0" w:space="0" w:color="auto"/>
              </w:divBdr>
              <w:divsChild>
                <w:div w:id="91890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716072">
      <w:bodyDiv w:val="1"/>
      <w:marLeft w:val="0"/>
      <w:marRight w:val="0"/>
      <w:marTop w:val="0"/>
      <w:marBottom w:val="0"/>
      <w:divBdr>
        <w:top w:val="none" w:sz="0" w:space="0" w:color="auto"/>
        <w:left w:val="none" w:sz="0" w:space="0" w:color="auto"/>
        <w:bottom w:val="none" w:sz="0" w:space="0" w:color="auto"/>
        <w:right w:val="none" w:sz="0" w:space="0" w:color="auto"/>
      </w:divBdr>
      <w:divsChild>
        <w:div w:id="485556778">
          <w:marLeft w:val="0"/>
          <w:marRight w:val="0"/>
          <w:marTop w:val="0"/>
          <w:marBottom w:val="0"/>
          <w:divBdr>
            <w:top w:val="none" w:sz="0" w:space="0" w:color="auto"/>
            <w:left w:val="none" w:sz="0" w:space="0" w:color="auto"/>
            <w:bottom w:val="none" w:sz="0" w:space="0" w:color="auto"/>
            <w:right w:val="none" w:sz="0" w:space="0" w:color="auto"/>
          </w:divBdr>
          <w:divsChild>
            <w:div w:id="1030843337">
              <w:marLeft w:val="0"/>
              <w:marRight w:val="0"/>
              <w:marTop w:val="0"/>
              <w:marBottom w:val="0"/>
              <w:divBdr>
                <w:top w:val="none" w:sz="0" w:space="0" w:color="auto"/>
                <w:left w:val="none" w:sz="0" w:space="0" w:color="auto"/>
                <w:bottom w:val="none" w:sz="0" w:space="0" w:color="auto"/>
                <w:right w:val="none" w:sz="0" w:space="0" w:color="auto"/>
              </w:divBdr>
              <w:divsChild>
                <w:div w:id="1657878170">
                  <w:marLeft w:val="480"/>
                  <w:marRight w:val="0"/>
                  <w:marTop w:val="0"/>
                  <w:marBottom w:val="0"/>
                  <w:divBdr>
                    <w:top w:val="none" w:sz="0" w:space="0" w:color="auto"/>
                    <w:left w:val="none" w:sz="0" w:space="0" w:color="auto"/>
                    <w:bottom w:val="none" w:sz="0" w:space="0" w:color="auto"/>
                    <w:right w:val="none" w:sz="0" w:space="0" w:color="auto"/>
                  </w:divBdr>
                  <w:divsChild>
                    <w:div w:id="168377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996129">
      <w:bodyDiv w:val="1"/>
      <w:marLeft w:val="0"/>
      <w:marRight w:val="0"/>
      <w:marTop w:val="0"/>
      <w:marBottom w:val="0"/>
      <w:divBdr>
        <w:top w:val="none" w:sz="0" w:space="0" w:color="auto"/>
        <w:left w:val="none" w:sz="0" w:space="0" w:color="auto"/>
        <w:bottom w:val="none" w:sz="0" w:space="0" w:color="auto"/>
        <w:right w:val="none" w:sz="0" w:space="0" w:color="auto"/>
      </w:divBdr>
    </w:div>
    <w:div w:id="355156609">
      <w:bodyDiv w:val="1"/>
      <w:marLeft w:val="0"/>
      <w:marRight w:val="0"/>
      <w:marTop w:val="0"/>
      <w:marBottom w:val="0"/>
      <w:divBdr>
        <w:top w:val="none" w:sz="0" w:space="0" w:color="auto"/>
        <w:left w:val="none" w:sz="0" w:space="0" w:color="auto"/>
        <w:bottom w:val="none" w:sz="0" w:space="0" w:color="auto"/>
        <w:right w:val="none" w:sz="0" w:space="0" w:color="auto"/>
      </w:divBdr>
      <w:divsChild>
        <w:div w:id="180096298">
          <w:marLeft w:val="0"/>
          <w:marRight w:val="0"/>
          <w:marTop w:val="0"/>
          <w:marBottom w:val="0"/>
          <w:divBdr>
            <w:top w:val="none" w:sz="0" w:space="0" w:color="auto"/>
            <w:left w:val="none" w:sz="0" w:space="0" w:color="auto"/>
            <w:bottom w:val="none" w:sz="0" w:space="0" w:color="auto"/>
            <w:right w:val="none" w:sz="0" w:space="0" w:color="auto"/>
          </w:divBdr>
          <w:divsChild>
            <w:div w:id="1831285143">
              <w:marLeft w:val="0"/>
              <w:marRight w:val="0"/>
              <w:marTop w:val="0"/>
              <w:marBottom w:val="0"/>
              <w:divBdr>
                <w:top w:val="none" w:sz="0" w:space="0" w:color="auto"/>
                <w:left w:val="none" w:sz="0" w:space="0" w:color="auto"/>
                <w:bottom w:val="none" w:sz="0" w:space="0" w:color="auto"/>
                <w:right w:val="none" w:sz="0" w:space="0" w:color="auto"/>
              </w:divBdr>
              <w:divsChild>
                <w:div w:id="130003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932151">
      <w:bodyDiv w:val="1"/>
      <w:marLeft w:val="0"/>
      <w:marRight w:val="0"/>
      <w:marTop w:val="0"/>
      <w:marBottom w:val="0"/>
      <w:divBdr>
        <w:top w:val="none" w:sz="0" w:space="0" w:color="auto"/>
        <w:left w:val="none" w:sz="0" w:space="0" w:color="auto"/>
        <w:bottom w:val="none" w:sz="0" w:space="0" w:color="auto"/>
        <w:right w:val="none" w:sz="0" w:space="0" w:color="auto"/>
      </w:divBdr>
      <w:divsChild>
        <w:div w:id="1421682972">
          <w:marLeft w:val="0"/>
          <w:marRight w:val="0"/>
          <w:marTop w:val="0"/>
          <w:marBottom w:val="0"/>
          <w:divBdr>
            <w:top w:val="none" w:sz="0" w:space="0" w:color="auto"/>
            <w:left w:val="none" w:sz="0" w:space="0" w:color="auto"/>
            <w:bottom w:val="none" w:sz="0" w:space="0" w:color="auto"/>
            <w:right w:val="none" w:sz="0" w:space="0" w:color="auto"/>
          </w:divBdr>
        </w:div>
      </w:divsChild>
    </w:div>
    <w:div w:id="448353987">
      <w:bodyDiv w:val="1"/>
      <w:marLeft w:val="0"/>
      <w:marRight w:val="0"/>
      <w:marTop w:val="0"/>
      <w:marBottom w:val="0"/>
      <w:divBdr>
        <w:top w:val="none" w:sz="0" w:space="0" w:color="auto"/>
        <w:left w:val="none" w:sz="0" w:space="0" w:color="auto"/>
        <w:bottom w:val="none" w:sz="0" w:space="0" w:color="auto"/>
        <w:right w:val="none" w:sz="0" w:space="0" w:color="auto"/>
      </w:divBdr>
      <w:divsChild>
        <w:div w:id="956061876">
          <w:marLeft w:val="0"/>
          <w:marRight w:val="0"/>
          <w:marTop w:val="0"/>
          <w:marBottom w:val="0"/>
          <w:divBdr>
            <w:top w:val="none" w:sz="0" w:space="0" w:color="auto"/>
            <w:left w:val="none" w:sz="0" w:space="0" w:color="auto"/>
            <w:bottom w:val="none" w:sz="0" w:space="0" w:color="auto"/>
            <w:right w:val="none" w:sz="0" w:space="0" w:color="auto"/>
          </w:divBdr>
          <w:divsChild>
            <w:div w:id="2088115824">
              <w:marLeft w:val="0"/>
              <w:marRight w:val="0"/>
              <w:marTop w:val="0"/>
              <w:marBottom w:val="0"/>
              <w:divBdr>
                <w:top w:val="none" w:sz="0" w:space="0" w:color="auto"/>
                <w:left w:val="none" w:sz="0" w:space="0" w:color="auto"/>
                <w:bottom w:val="none" w:sz="0" w:space="0" w:color="auto"/>
                <w:right w:val="none" w:sz="0" w:space="0" w:color="auto"/>
              </w:divBdr>
              <w:divsChild>
                <w:div w:id="8295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091250">
      <w:bodyDiv w:val="1"/>
      <w:marLeft w:val="0"/>
      <w:marRight w:val="0"/>
      <w:marTop w:val="0"/>
      <w:marBottom w:val="0"/>
      <w:divBdr>
        <w:top w:val="none" w:sz="0" w:space="0" w:color="auto"/>
        <w:left w:val="none" w:sz="0" w:space="0" w:color="auto"/>
        <w:bottom w:val="none" w:sz="0" w:space="0" w:color="auto"/>
        <w:right w:val="none" w:sz="0" w:space="0" w:color="auto"/>
      </w:divBdr>
    </w:div>
    <w:div w:id="457379290">
      <w:bodyDiv w:val="1"/>
      <w:marLeft w:val="0"/>
      <w:marRight w:val="0"/>
      <w:marTop w:val="0"/>
      <w:marBottom w:val="0"/>
      <w:divBdr>
        <w:top w:val="none" w:sz="0" w:space="0" w:color="auto"/>
        <w:left w:val="none" w:sz="0" w:space="0" w:color="auto"/>
        <w:bottom w:val="none" w:sz="0" w:space="0" w:color="auto"/>
        <w:right w:val="none" w:sz="0" w:space="0" w:color="auto"/>
      </w:divBdr>
    </w:div>
    <w:div w:id="479734506">
      <w:bodyDiv w:val="1"/>
      <w:marLeft w:val="0"/>
      <w:marRight w:val="0"/>
      <w:marTop w:val="0"/>
      <w:marBottom w:val="0"/>
      <w:divBdr>
        <w:top w:val="none" w:sz="0" w:space="0" w:color="auto"/>
        <w:left w:val="none" w:sz="0" w:space="0" w:color="auto"/>
        <w:bottom w:val="none" w:sz="0" w:space="0" w:color="auto"/>
        <w:right w:val="none" w:sz="0" w:space="0" w:color="auto"/>
      </w:divBdr>
    </w:div>
    <w:div w:id="486942114">
      <w:bodyDiv w:val="1"/>
      <w:marLeft w:val="0"/>
      <w:marRight w:val="0"/>
      <w:marTop w:val="0"/>
      <w:marBottom w:val="0"/>
      <w:divBdr>
        <w:top w:val="none" w:sz="0" w:space="0" w:color="auto"/>
        <w:left w:val="none" w:sz="0" w:space="0" w:color="auto"/>
        <w:bottom w:val="none" w:sz="0" w:space="0" w:color="auto"/>
        <w:right w:val="none" w:sz="0" w:space="0" w:color="auto"/>
      </w:divBdr>
    </w:div>
    <w:div w:id="547186247">
      <w:bodyDiv w:val="1"/>
      <w:marLeft w:val="0"/>
      <w:marRight w:val="0"/>
      <w:marTop w:val="0"/>
      <w:marBottom w:val="0"/>
      <w:divBdr>
        <w:top w:val="none" w:sz="0" w:space="0" w:color="auto"/>
        <w:left w:val="none" w:sz="0" w:space="0" w:color="auto"/>
        <w:bottom w:val="none" w:sz="0" w:space="0" w:color="auto"/>
        <w:right w:val="none" w:sz="0" w:space="0" w:color="auto"/>
      </w:divBdr>
    </w:div>
    <w:div w:id="549732085">
      <w:bodyDiv w:val="1"/>
      <w:marLeft w:val="0"/>
      <w:marRight w:val="0"/>
      <w:marTop w:val="0"/>
      <w:marBottom w:val="0"/>
      <w:divBdr>
        <w:top w:val="none" w:sz="0" w:space="0" w:color="auto"/>
        <w:left w:val="none" w:sz="0" w:space="0" w:color="auto"/>
        <w:bottom w:val="none" w:sz="0" w:space="0" w:color="auto"/>
        <w:right w:val="none" w:sz="0" w:space="0" w:color="auto"/>
      </w:divBdr>
    </w:div>
    <w:div w:id="560100798">
      <w:bodyDiv w:val="1"/>
      <w:marLeft w:val="0"/>
      <w:marRight w:val="0"/>
      <w:marTop w:val="0"/>
      <w:marBottom w:val="0"/>
      <w:divBdr>
        <w:top w:val="none" w:sz="0" w:space="0" w:color="auto"/>
        <w:left w:val="none" w:sz="0" w:space="0" w:color="auto"/>
        <w:bottom w:val="none" w:sz="0" w:space="0" w:color="auto"/>
        <w:right w:val="none" w:sz="0" w:space="0" w:color="auto"/>
      </w:divBdr>
    </w:div>
    <w:div w:id="562331120">
      <w:bodyDiv w:val="1"/>
      <w:marLeft w:val="0"/>
      <w:marRight w:val="0"/>
      <w:marTop w:val="0"/>
      <w:marBottom w:val="0"/>
      <w:divBdr>
        <w:top w:val="none" w:sz="0" w:space="0" w:color="auto"/>
        <w:left w:val="none" w:sz="0" w:space="0" w:color="auto"/>
        <w:bottom w:val="none" w:sz="0" w:space="0" w:color="auto"/>
        <w:right w:val="none" w:sz="0" w:space="0" w:color="auto"/>
      </w:divBdr>
    </w:div>
    <w:div w:id="566653963">
      <w:bodyDiv w:val="1"/>
      <w:marLeft w:val="0"/>
      <w:marRight w:val="0"/>
      <w:marTop w:val="0"/>
      <w:marBottom w:val="0"/>
      <w:divBdr>
        <w:top w:val="none" w:sz="0" w:space="0" w:color="auto"/>
        <w:left w:val="none" w:sz="0" w:space="0" w:color="auto"/>
        <w:bottom w:val="none" w:sz="0" w:space="0" w:color="auto"/>
        <w:right w:val="none" w:sz="0" w:space="0" w:color="auto"/>
      </w:divBdr>
    </w:div>
    <w:div w:id="607081341">
      <w:bodyDiv w:val="1"/>
      <w:marLeft w:val="0"/>
      <w:marRight w:val="0"/>
      <w:marTop w:val="0"/>
      <w:marBottom w:val="0"/>
      <w:divBdr>
        <w:top w:val="none" w:sz="0" w:space="0" w:color="auto"/>
        <w:left w:val="none" w:sz="0" w:space="0" w:color="auto"/>
        <w:bottom w:val="none" w:sz="0" w:space="0" w:color="auto"/>
        <w:right w:val="none" w:sz="0" w:space="0" w:color="auto"/>
      </w:divBdr>
    </w:div>
    <w:div w:id="730350448">
      <w:bodyDiv w:val="1"/>
      <w:marLeft w:val="0"/>
      <w:marRight w:val="0"/>
      <w:marTop w:val="0"/>
      <w:marBottom w:val="0"/>
      <w:divBdr>
        <w:top w:val="none" w:sz="0" w:space="0" w:color="auto"/>
        <w:left w:val="none" w:sz="0" w:space="0" w:color="auto"/>
        <w:bottom w:val="none" w:sz="0" w:space="0" w:color="auto"/>
        <w:right w:val="none" w:sz="0" w:space="0" w:color="auto"/>
      </w:divBdr>
    </w:div>
    <w:div w:id="731582188">
      <w:bodyDiv w:val="1"/>
      <w:marLeft w:val="0"/>
      <w:marRight w:val="0"/>
      <w:marTop w:val="0"/>
      <w:marBottom w:val="0"/>
      <w:divBdr>
        <w:top w:val="none" w:sz="0" w:space="0" w:color="auto"/>
        <w:left w:val="none" w:sz="0" w:space="0" w:color="auto"/>
        <w:bottom w:val="none" w:sz="0" w:space="0" w:color="auto"/>
        <w:right w:val="none" w:sz="0" w:space="0" w:color="auto"/>
      </w:divBdr>
    </w:div>
    <w:div w:id="745766765">
      <w:bodyDiv w:val="1"/>
      <w:marLeft w:val="0"/>
      <w:marRight w:val="0"/>
      <w:marTop w:val="0"/>
      <w:marBottom w:val="0"/>
      <w:divBdr>
        <w:top w:val="none" w:sz="0" w:space="0" w:color="auto"/>
        <w:left w:val="none" w:sz="0" w:space="0" w:color="auto"/>
        <w:bottom w:val="none" w:sz="0" w:space="0" w:color="auto"/>
        <w:right w:val="none" w:sz="0" w:space="0" w:color="auto"/>
      </w:divBdr>
    </w:div>
    <w:div w:id="748037482">
      <w:bodyDiv w:val="1"/>
      <w:marLeft w:val="0"/>
      <w:marRight w:val="0"/>
      <w:marTop w:val="0"/>
      <w:marBottom w:val="0"/>
      <w:divBdr>
        <w:top w:val="none" w:sz="0" w:space="0" w:color="auto"/>
        <w:left w:val="none" w:sz="0" w:space="0" w:color="auto"/>
        <w:bottom w:val="none" w:sz="0" w:space="0" w:color="auto"/>
        <w:right w:val="none" w:sz="0" w:space="0" w:color="auto"/>
      </w:divBdr>
    </w:div>
    <w:div w:id="778259362">
      <w:bodyDiv w:val="1"/>
      <w:marLeft w:val="0"/>
      <w:marRight w:val="0"/>
      <w:marTop w:val="0"/>
      <w:marBottom w:val="0"/>
      <w:divBdr>
        <w:top w:val="none" w:sz="0" w:space="0" w:color="auto"/>
        <w:left w:val="none" w:sz="0" w:space="0" w:color="auto"/>
        <w:bottom w:val="none" w:sz="0" w:space="0" w:color="auto"/>
        <w:right w:val="none" w:sz="0" w:space="0" w:color="auto"/>
      </w:divBdr>
    </w:div>
    <w:div w:id="800270792">
      <w:bodyDiv w:val="1"/>
      <w:marLeft w:val="0"/>
      <w:marRight w:val="0"/>
      <w:marTop w:val="0"/>
      <w:marBottom w:val="0"/>
      <w:divBdr>
        <w:top w:val="none" w:sz="0" w:space="0" w:color="auto"/>
        <w:left w:val="none" w:sz="0" w:space="0" w:color="auto"/>
        <w:bottom w:val="none" w:sz="0" w:space="0" w:color="auto"/>
        <w:right w:val="none" w:sz="0" w:space="0" w:color="auto"/>
      </w:divBdr>
      <w:divsChild>
        <w:div w:id="1932079509">
          <w:marLeft w:val="0"/>
          <w:marRight w:val="0"/>
          <w:marTop w:val="0"/>
          <w:marBottom w:val="0"/>
          <w:divBdr>
            <w:top w:val="none" w:sz="0" w:space="0" w:color="auto"/>
            <w:left w:val="none" w:sz="0" w:space="0" w:color="auto"/>
            <w:bottom w:val="none" w:sz="0" w:space="0" w:color="auto"/>
            <w:right w:val="none" w:sz="0" w:space="0" w:color="auto"/>
          </w:divBdr>
          <w:divsChild>
            <w:div w:id="290139449">
              <w:marLeft w:val="0"/>
              <w:marRight w:val="0"/>
              <w:marTop w:val="0"/>
              <w:marBottom w:val="0"/>
              <w:divBdr>
                <w:top w:val="none" w:sz="0" w:space="0" w:color="auto"/>
                <w:left w:val="none" w:sz="0" w:space="0" w:color="auto"/>
                <w:bottom w:val="none" w:sz="0" w:space="0" w:color="auto"/>
                <w:right w:val="none" w:sz="0" w:space="0" w:color="auto"/>
              </w:divBdr>
              <w:divsChild>
                <w:div w:id="98959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24654">
      <w:bodyDiv w:val="1"/>
      <w:marLeft w:val="0"/>
      <w:marRight w:val="0"/>
      <w:marTop w:val="0"/>
      <w:marBottom w:val="0"/>
      <w:divBdr>
        <w:top w:val="none" w:sz="0" w:space="0" w:color="auto"/>
        <w:left w:val="none" w:sz="0" w:space="0" w:color="auto"/>
        <w:bottom w:val="none" w:sz="0" w:space="0" w:color="auto"/>
        <w:right w:val="none" w:sz="0" w:space="0" w:color="auto"/>
      </w:divBdr>
      <w:divsChild>
        <w:div w:id="1230187047">
          <w:marLeft w:val="0"/>
          <w:marRight w:val="0"/>
          <w:marTop w:val="0"/>
          <w:marBottom w:val="0"/>
          <w:divBdr>
            <w:top w:val="none" w:sz="0" w:space="0" w:color="auto"/>
            <w:left w:val="none" w:sz="0" w:space="0" w:color="auto"/>
            <w:bottom w:val="none" w:sz="0" w:space="0" w:color="auto"/>
            <w:right w:val="none" w:sz="0" w:space="0" w:color="auto"/>
          </w:divBdr>
          <w:divsChild>
            <w:div w:id="1174034143">
              <w:marLeft w:val="0"/>
              <w:marRight w:val="0"/>
              <w:marTop w:val="0"/>
              <w:marBottom w:val="0"/>
              <w:divBdr>
                <w:top w:val="none" w:sz="0" w:space="0" w:color="auto"/>
                <w:left w:val="none" w:sz="0" w:space="0" w:color="auto"/>
                <w:bottom w:val="none" w:sz="0" w:space="0" w:color="auto"/>
                <w:right w:val="none" w:sz="0" w:space="0" w:color="auto"/>
              </w:divBdr>
              <w:divsChild>
                <w:div w:id="1644920562">
                  <w:marLeft w:val="480"/>
                  <w:marRight w:val="0"/>
                  <w:marTop w:val="0"/>
                  <w:marBottom w:val="0"/>
                  <w:divBdr>
                    <w:top w:val="none" w:sz="0" w:space="0" w:color="auto"/>
                    <w:left w:val="none" w:sz="0" w:space="0" w:color="auto"/>
                    <w:bottom w:val="none" w:sz="0" w:space="0" w:color="auto"/>
                    <w:right w:val="none" w:sz="0" w:space="0" w:color="auto"/>
                  </w:divBdr>
                  <w:divsChild>
                    <w:div w:id="198542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38041">
      <w:bodyDiv w:val="1"/>
      <w:marLeft w:val="0"/>
      <w:marRight w:val="0"/>
      <w:marTop w:val="0"/>
      <w:marBottom w:val="0"/>
      <w:divBdr>
        <w:top w:val="none" w:sz="0" w:space="0" w:color="auto"/>
        <w:left w:val="none" w:sz="0" w:space="0" w:color="auto"/>
        <w:bottom w:val="none" w:sz="0" w:space="0" w:color="auto"/>
        <w:right w:val="none" w:sz="0" w:space="0" w:color="auto"/>
      </w:divBdr>
      <w:divsChild>
        <w:div w:id="1436705467">
          <w:marLeft w:val="0"/>
          <w:marRight w:val="0"/>
          <w:marTop w:val="0"/>
          <w:marBottom w:val="0"/>
          <w:divBdr>
            <w:top w:val="none" w:sz="0" w:space="0" w:color="auto"/>
            <w:left w:val="none" w:sz="0" w:space="0" w:color="auto"/>
            <w:bottom w:val="none" w:sz="0" w:space="0" w:color="auto"/>
            <w:right w:val="none" w:sz="0" w:space="0" w:color="auto"/>
          </w:divBdr>
          <w:divsChild>
            <w:div w:id="1918205322">
              <w:marLeft w:val="0"/>
              <w:marRight w:val="0"/>
              <w:marTop w:val="0"/>
              <w:marBottom w:val="0"/>
              <w:divBdr>
                <w:top w:val="none" w:sz="0" w:space="0" w:color="auto"/>
                <w:left w:val="none" w:sz="0" w:space="0" w:color="auto"/>
                <w:bottom w:val="none" w:sz="0" w:space="0" w:color="auto"/>
                <w:right w:val="none" w:sz="0" w:space="0" w:color="auto"/>
              </w:divBdr>
              <w:divsChild>
                <w:div w:id="91108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99694">
      <w:bodyDiv w:val="1"/>
      <w:marLeft w:val="0"/>
      <w:marRight w:val="0"/>
      <w:marTop w:val="0"/>
      <w:marBottom w:val="0"/>
      <w:divBdr>
        <w:top w:val="none" w:sz="0" w:space="0" w:color="auto"/>
        <w:left w:val="none" w:sz="0" w:space="0" w:color="auto"/>
        <w:bottom w:val="none" w:sz="0" w:space="0" w:color="auto"/>
        <w:right w:val="none" w:sz="0" w:space="0" w:color="auto"/>
      </w:divBdr>
      <w:divsChild>
        <w:div w:id="2057511314">
          <w:marLeft w:val="0"/>
          <w:marRight w:val="0"/>
          <w:marTop w:val="0"/>
          <w:marBottom w:val="0"/>
          <w:divBdr>
            <w:top w:val="none" w:sz="0" w:space="0" w:color="auto"/>
            <w:left w:val="none" w:sz="0" w:space="0" w:color="auto"/>
            <w:bottom w:val="none" w:sz="0" w:space="0" w:color="auto"/>
            <w:right w:val="none" w:sz="0" w:space="0" w:color="auto"/>
          </w:divBdr>
          <w:divsChild>
            <w:div w:id="1909608847">
              <w:marLeft w:val="0"/>
              <w:marRight w:val="0"/>
              <w:marTop w:val="0"/>
              <w:marBottom w:val="0"/>
              <w:divBdr>
                <w:top w:val="none" w:sz="0" w:space="0" w:color="auto"/>
                <w:left w:val="none" w:sz="0" w:space="0" w:color="auto"/>
                <w:bottom w:val="none" w:sz="0" w:space="0" w:color="auto"/>
                <w:right w:val="none" w:sz="0" w:space="0" w:color="auto"/>
              </w:divBdr>
              <w:divsChild>
                <w:div w:id="853350525">
                  <w:marLeft w:val="0"/>
                  <w:marRight w:val="0"/>
                  <w:marTop w:val="0"/>
                  <w:marBottom w:val="0"/>
                  <w:divBdr>
                    <w:top w:val="none" w:sz="0" w:space="0" w:color="auto"/>
                    <w:left w:val="none" w:sz="0" w:space="0" w:color="auto"/>
                    <w:bottom w:val="none" w:sz="0" w:space="0" w:color="auto"/>
                    <w:right w:val="none" w:sz="0" w:space="0" w:color="auto"/>
                  </w:divBdr>
                </w:div>
              </w:divsChild>
            </w:div>
            <w:div w:id="1275675366">
              <w:marLeft w:val="0"/>
              <w:marRight w:val="0"/>
              <w:marTop w:val="0"/>
              <w:marBottom w:val="0"/>
              <w:divBdr>
                <w:top w:val="none" w:sz="0" w:space="0" w:color="auto"/>
                <w:left w:val="none" w:sz="0" w:space="0" w:color="auto"/>
                <w:bottom w:val="none" w:sz="0" w:space="0" w:color="auto"/>
                <w:right w:val="none" w:sz="0" w:space="0" w:color="auto"/>
              </w:divBdr>
              <w:divsChild>
                <w:div w:id="199321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03368">
          <w:marLeft w:val="0"/>
          <w:marRight w:val="0"/>
          <w:marTop w:val="0"/>
          <w:marBottom w:val="0"/>
          <w:divBdr>
            <w:top w:val="none" w:sz="0" w:space="0" w:color="auto"/>
            <w:left w:val="none" w:sz="0" w:space="0" w:color="auto"/>
            <w:bottom w:val="none" w:sz="0" w:space="0" w:color="auto"/>
            <w:right w:val="none" w:sz="0" w:space="0" w:color="auto"/>
          </w:divBdr>
          <w:divsChild>
            <w:div w:id="576330532">
              <w:marLeft w:val="0"/>
              <w:marRight w:val="0"/>
              <w:marTop w:val="0"/>
              <w:marBottom w:val="0"/>
              <w:divBdr>
                <w:top w:val="none" w:sz="0" w:space="0" w:color="auto"/>
                <w:left w:val="none" w:sz="0" w:space="0" w:color="auto"/>
                <w:bottom w:val="none" w:sz="0" w:space="0" w:color="auto"/>
                <w:right w:val="none" w:sz="0" w:space="0" w:color="auto"/>
              </w:divBdr>
              <w:divsChild>
                <w:div w:id="185984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965434">
      <w:bodyDiv w:val="1"/>
      <w:marLeft w:val="0"/>
      <w:marRight w:val="0"/>
      <w:marTop w:val="0"/>
      <w:marBottom w:val="0"/>
      <w:divBdr>
        <w:top w:val="none" w:sz="0" w:space="0" w:color="auto"/>
        <w:left w:val="none" w:sz="0" w:space="0" w:color="auto"/>
        <w:bottom w:val="none" w:sz="0" w:space="0" w:color="auto"/>
        <w:right w:val="none" w:sz="0" w:space="0" w:color="auto"/>
      </w:divBdr>
    </w:div>
    <w:div w:id="964433823">
      <w:bodyDiv w:val="1"/>
      <w:marLeft w:val="0"/>
      <w:marRight w:val="0"/>
      <w:marTop w:val="0"/>
      <w:marBottom w:val="0"/>
      <w:divBdr>
        <w:top w:val="none" w:sz="0" w:space="0" w:color="auto"/>
        <w:left w:val="none" w:sz="0" w:space="0" w:color="auto"/>
        <w:bottom w:val="none" w:sz="0" w:space="0" w:color="auto"/>
        <w:right w:val="none" w:sz="0" w:space="0" w:color="auto"/>
      </w:divBdr>
      <w:divsChild>
        <w:div w:id="1406536549">
          <w:marLeft w:val="0"/>
          <w:marRight w:val="0"/>
          <w:marTop w:val="0"/>
          <w:marBottom w:val="0"/>
          <w:divBdr>
            <w:top w:val="none" w:sz="0" w:space="0" w:color="auto"/>
            <w:left w:val="none" w:sz="0" w:space="0" w:color="auto"/>
            <w:bottom w:val="none" w:sz="0" w:space="0" w:color="auto"/>
            <w:right w:val="none" w:sz="0" w:space="0" w:color="auto"/>
          </w:divBdr>
          <w:divsChild>
            <w:div w:id="619649121">
              <w:marLeft w:val="0"/>
              <w:marRight w:val="0"/>
              <w:marTop w:val="0"/>
              <w:marBottom w:val="0"/>
              <w:divBdr>
                <w:top w:val="none" w:sz="0" w:space="0" w:color="auto"/>
                <w:left w:val="none" w:sz="0" w:space="0" w:color="auto"/>
                <w:bottom w:val="none" w:sz="0" w:space="0" w:color="auto"/>
                <w:right w:val="none" w:sz="0" w:space="0" w:color="auto"/>
              </w:divBdr>
              <w:divsChild>
                <w:div w:id="196942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266356">
      <w:bodyDiv w:val="1"/>
      <w:marLeft w:val="0"/>
      <w:marRight w:val="0"/>
      <w:marTop w:val="0"/>
      <w:marBottom w:val="0"/>
      <w:divBdr>
        <w:top w:val="none" w:sz="0" w:space="0" w:color="auto"/>
        <w:left w:val="none" w:sz="0" w:space="0" w:color="auto"/>
        <w:bottom w:val="none" w:sz="0" w:space="0" w:color="auto"/>
        <w:right w:val="none" w:sz="0" w:space="0" w:color="auto"/>
      </w:divBdr>
    </w:div>
    <w:div w:id="1009455366">
      <w:bodyDiv w:val="1"/>
      <w:marLeft w:val="0"/>
      <w:marRight w:val="0"/>
      <w:marTop w:val="0"/>
      <w:marBottom w:val="0"/>
      <w:divBdr>
        <w:top w:val="none" w:sz="0" w:space="0" w:color="auto"/>
        <w:left w:val="none" w:sz="0" w:space="0" w:color="auto"/>
        <w:bottom w:val="none" w:sz="0" w:space="0" w:color="auto"/>
        <w:right w:val="none" w:sz="0" w:space="0" w:color="auto"/>
      </w:divBdr>
    </w:div>
    <w:div w:id="1044599845">
      <w:bodyDiv w:val="1"/>
      <w:marLeft w:val="0"/>
      <w:marRight w:val="0"/>
      <w:marTop w:val="0"/>
      <w:marBottom w:val="0"/>
      <w:divBdr>
        <w:top w:val="none" w:sz="0" w:space="0" w:color="auto"/>
        <w:left w:val="none" w:sz="0" w:space="0" w:color="auto"/>
        <w:bottom w:val="none" w:sz="0" w:space="0" w:color="auto"/>
        <w:right w:val="none" w:sz="0" w:space="0" w:color="auto"/>
      </w:divBdr>
    </w:div>
    <w:div w:id="1069227031">
      <w:bodyDiv w:val="1"/>
      <w:marLeft w:val="0"/>
      <w:marRight w:val="0"/>
      <w:marTop w:val="0"/>
      <w:marBottom w:val="0"/>
      <w:divBdr>
        <w:top w:val="none" w:sz="0" w:space="0" w:color="auto"/>
        <w:left w:val="none" w:sz="0" w:space="0" w:color="auto"/>
        <w:bottom w:val="none" w:sz="0" w:space="0" w:color="auto"/>
        <w:right w:val="none" w:sz="0" w:space="0" w:color="auto"/>
      </w:divBdr>
      <w:divsChild>
        <w:div w:id="1145973785">
          <w:marLeft w:val="0"/>
          <w:marRight w:val="0"/>
          <w:marTop w:val="0"/>
          <w:marBottom w:val="0"/>
          <w:divBdr>
            <w:top w:val="none" w:sz="0" w:space="0" w:color="auto"/>
            <w:left w:val="none" w:sz="0" w:space="0" w:color="auto"/>
            <w:bottom w:val="none" w:sz="0" w:space="0" w:color="auto"/>
            <w:right w:val="none" w:sz="0" w:space="0" w:color="auto"/>
          </w:divBdr>
          <w:divsChild>
            <w:div w:id="1117943604">
              <w:marLeft w:val="0"/>
              <w:marRight w:val="0"/>
              <w:marTop w:val="0"/>
              <w:marBottom w:val="0"/>
              <w:divBdr>
                <w:top w:val="none" w:sz="0" w:space="0" w:color="auto"/>
                <w:left w:val="none" w:sz="0" w:space="0" w:color="auto"/>
                <w:bottom w:val="none" w:sz="0" w:space="0" w:color="auto"/>
                <w:right w:val="none" w:sz="0" w:space="0" w:color="auto"/>
              </w:divBdr>
              <w:divsChild>
                <w:div w:id="101700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155134">
      <w:bodyDiv w:val="1"/>
      <w:marLeft w:val="0"/>
      <w:marRight w:val="0"/>
      <w:marTop w:val="0"/>
      <w:marBottom w:val="0"/>
      <w:divBdr>
        <w:top w:val="none" w:sz="0" w:space="0" w:color="auto"/>
        <w:left w:val="none" w:sz="0" w:space="0" w:color="auto"/>
        <w:bottom w:val="none" w:sz="0" w:space="0" w:color="auto"/>
        <w:right w:val="none" w:sz="0" w:space="0" w:color="auto"/>
      </w:divBdr>
    </w:div>
    <w:div w:id="1118988472">
      <w:bodyDiv w:val="1"/>
      <w:marLeft w:val="0"/>
      <w:marRight w:val="0"/>
      <w:marTop w:val="0"/>
      <w:marBottom w:val="0"/>
      <w:divBdr>
        <w:top w:val="none" w:sz="0" w:space="0" w:color="auto"/>
        <w:left w:val="none" w:sz="0" w:space="0" w:color="auto"/>
        <w:bottom w:val="none" w:sz="0" w:space="0" w:color="auto"/>
        <w:right w:val="none" w:sz="0" w:space="0" w:color="auto"/>
      </w:divBdr>
    </w:div>
    <w:div w:id="1192184045">
      <w:bodyDiv w:val="1"/>
      <w:marLeft w:val="0"/>
      <w:marRight w:val="0"/>
      <w:marTop w:val="0"/>
      <w:marBottom w:val="0"/>
      <w:divBdr>
        <w:top w:val="none" w:sz="0" w:space="0" w:color="auto"/>
        <w:left w:val="none" w:sz="0" w:space="0" w:color="auto"/>
        <w:bottom w:val="none" w:sz="0" w:space="0" w:color="auto"/>
        <w:right w:val="none" w:sz="0" w:space="0" w:color="auto"/>
      </w:divBdr>
      <w:divsChild>
        <w:div w:id="1424305627">
          <w:marLeft w:val="0"/>
          <w:marRight w:val="0"/>
          <w:marTop w:val="0"/>
          <w:marBottom w:val="0"/>
          <w:divBdr>
            <w:top w:val="none" w:sz="0" w:space="0" w:color="auto"/>
            <w:left w:val="none" w:sz="0" w:space="0" w:color="auto"/>
            <w:bottom w:val="none" w:sz="0" w:space="0" w:color="auto"/>
            <w:right w:val="none" w:sz="0" w:space="0" w:color="auto"/>
          </w:divBdr>
          <w:divsChild>
            <w:div w:id="1857844554">
              <w:marLeft w:val="0"/>
              <w:marRight w:val="0"/>
              <w:marTop w:val="0"/>
              <w:marBottom w:val="0"/>
              <w:divBdr>
                <w:top w:val="none" w:sz="0" w:space="0" w:color="auto"/>
                <w:left w:val="none" w:sz="0" w:space="0" w:color="auto"/>
                <w:bottom w:val="none" w:sz="0" w:space="0" w:color="auto"/>
                <w:right w:val="none" w:sz="0" w:space="0" w:color="auto"/>
              </w:divBdr>
              <w:divsChild>
                <w:div w:id="1547061980">
                  <w:marLeft w:val="480"/>
                  <w:marRight w:val="0"/>
                  <w:marTop w:val="0"/>
                  <w:marBottom w:val="0"/>
                  <w:divBdr>
                    <w:top w:val="none" w:sz="0" w:space="0" w:color="auto"/>
                    <w:left w:val="none" w:sz="0" w:space="0" w:color="auto"/>
                    <w:bottom w:val="none" w:sz="0" w:space="0" w:color="auto"/>
                    <w:right w:val="none" w:sz="0" w:space="0" w:color="auto"/>
                  </w:divBdr>
                  <w:divsChild>
                    <w:div w:id="85079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89557">
      <w:bodyDiv w:val="1"/>
      <w:marLeft w:val="0"/>
      <w:marRight w:val="0"/>
      <w:marTop w:val="0"/>
      <w:marBottom w:val="0"/>
      <w:divBdr>
        <w:top w:val="none" w:sz="0" w:space="0" w:color="auto"/>
        <w:left w:val="none" w:sz="0" w:space="0" w:color="auto"/>
        <w:bottom w:val="none" w:sz="0" w:space="0" w:color="auto"/>
        <w:right w:val="none" w:sz="0" w:space="0" w:color="auto"/>
      </w:divBdr>
    </w:div>
    <w:div w:id="1248462667">
      <w:bodyDiv w:val="1"/>
      <w:marLeft w:val="0"/>
      <w:marRight w:val="0"/>
      <w:marTop w:val="0"/>
      <w:marBottom w:val="0"/>
      <w:divBdr>
        <w:top w:val="none" w:sz="0" w:space="0" w:color="auto"/>
        <w:left w:val="none" w:sz="0" w:space="0" w:color="auto"/>
        <w:bottom w:val="none" w:sz="0" w:space="0" w:color="auto"/>
        <w:right w:val="none" w:sz="0" w:space="0" w:color="auto"/>
      </w:divBdr>
    </w:div>
    <w:div w:id="1267467902">
      <w:bodyDiv w:val="1"/>
      <w:marLeft w:val="0"/>
      <w:marRight w:val="0"/>
      <w:marTop w:val="0"/>
      <w:marBottom w:val="0"/>
      <w:divBdr>
        <w:top w:val="none" w:sz="0" w:space="0" w:color="auto"/>
        <w:left w:val="none" w:sz="0" w:space="0" w:color="auto"/>
        <w:bottom w:val="none" w:sz="0" w:space="0" w:color="auto"/>
        <w:right w:val="none" w:sz="0" w:space="0" w:color="auto"/>
      </w:divBdr>
      <w:divsChild>
        <w:div w:id="188378068">
          <w:marLeft w:val="0"/>
          <w:marRight w:val="0"/>
          <w:marTop w:val="0"/>
          <w:marBottom w:val="0"/>
          <w:divBdr>
            <w:top w:val="none" w:sz="0" w:space="0" w:color="auto"/>
            <w:left w:val="none" w:sz="0" w:space="0" w:color="auto"/>
            <w:bottom w:val="none" w:sz="0" w:space="0" w:color="auto"/>
            <w:right w:val="none" w:sz="0" w:space="0" w:color="auto"/>
          </w:divBdr>
          <w:divsChild>
            <w:div w:id="1599603676">
              <w:marLeft w:val="0"/>
              <w:marRight w:val="0"/>
              <w:marTop w:val="0"/>
              <w:marBottom w:val="0"/>
              <w:divBdr>
                <w:top w:val="none" w:sz="0" w:space="0" w:color="auto"/>
                <w:left w:val="none" w:sz="0" w:space="0" w:color="auto"/>
                <w:bottom w:val="none" w:sz="0" w:space="0" w:color="auto"/>
                <w:right w:val="none" w:sz="0" w:space="0" w:color="auto"/>
              </w:divBdr>
              <w:divsChild>
                <w:div w:id="156783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550169">
      <w:bodyDiv w:val="1"/>
      <w:marLeft w:val="0"/>
      <w:marRight w:val="0"/>
      <w:marTop w:val="0"/>
      <w:marBottom w:val="0"/>
      <w:divBdr>
        <w:top w:val="none" w:sz="0" w:space="0" w:color="auto"/>
        <w:left w:val="none" w:sz="0" w:space="0" w:color="auto"/>
        <w:bottom w:val="none" w:sz="0" w:space="0" w:color="auto"/>
        <w:right w:val="none" w:sz="0" w:space="0" w:color="auto"/>
      </w:divBdr>
    </w:div>
    <w:div w:id="1284658530">
      <w:bodyDiv w:val="1"/>
      <w:marLeft w:val="0"/>
      <w:marRight w:val="0"/>
      <w:marTop w:val="0"/>
      <w:marBottom w:val="0"/>
      <w:divBdr>
        <w:top w:val="none" w:sz="0" w:space="0" w:color="auto"/>
        <w:left w:val="none" w:sz="0" w:space="0" w:color="auto"/>
        <w:bottom w:val="none" w:sz="0" w:space="0" w:color="auto"/>
        <w:right w:val="none" w:sz="0" w:space="0" w:color="auto"/>
      </w:divBdr>
    </w:div>
    <w:div w:id="1307315566">
      <w:bodyDiv w:val="1"/>
      <w:marLeft w:val="0"/>
      <w:marRight w:val="0"/>
      <w:marTop w:val="0"/>
      <w:marBottom w:val="0"/>
      <w:divBdr>
        <w:top w:val="none" w:sz="0" w:space="0" w:color="auto"/>
        <w:left w:val="none" w:sz="0" w:space="0" w:color="auto"/>
        <w:bottom w:val="none" w:sz="0" w:space="0" w:color="auto"/>
        <w:right w:val="none" w:sz="0" w:space="0" w:color="auto"/>
      </w:divBdr>
    </w:div>
    <w:div w:id="1310673202">
      <w:bodyDiv w:val="1"/>
      <w:marLeft w:val="0"/>
      <w:marRight w:val="0"/>
      <w:marTop w:val="0"/>
      <w:marBottom w:val="0"/>
      <w:divBdr>
        <w:top w:val="none" w:sz="0" w:space="0" w:color="auto"/>
        <w:left w:val="none" w:sz="0" w:space="0" w:color="auto"/>
        <w:bottom w:val="none" w:sz="0" w:space="0" w:color="auto"/>
        <w:right w:val="none" w:sz="0" w:space="0" w:color="auto"/>
      </w:divBdr>
    </w:div>
    <w:div w:id="1311399365">
      <w:bodyDiv w:val="1"/>
      <w:marLeft w:val="0"/>
      <w:marRight w:val="0"/>
      <w:marTop w:val="0"/>
      <w:marBottom w:val="0"/>
      <w:divBdr>
        <w:top w:val="none" w:sz="0" w:space="0" w:color="auto"/>
        <w:left w:val="none" w:sz="0" w:space="0" w:color="auto"/>
        <w:bottom w:val="none" w:sz="0" w:space="0" w:color="auto"/>
        <w:right w:val="none" w:sz="0" w:space="0" w:color="auto"/>
      </w:divBdr>
      <w:divsChild>
        <w:div w:id="1136723243">
          <w:marLeft w:val="0"/>
          <w:marRight w:val="0"/>
          <w:marTop w:val="0"/>
          <w:marBottom w:val="0"/>
          <w:divBdr>
            <w:top w:val="none" w:sz="0" w:space="0" w:color="auto"/>
            <w:left w:val="none" w:sz="0" w:space="0" w:color="auto"/>
            <w:bottom w:val="none" w:sz="0" w:space="0" w:color="auto"/>
            <w:right w:val="none" w:sz="0" w:space="0" w:color="auto"/>
          </w:divBdr>
          <w:divsChild>
            <w:div w:id="1803689604">
              <w:marLeft w:val="0"/>
              <w:marRight w:val="0"/>
              <w:marTop w:val="0"/>
              <w:marBottom w:val="0"/>
              <w:divBdr>
                <w:top w:val="none" w:sz="0" w:space="0" w:color="auto"/>
                <w:left w:val="none" w:sz="0" w:space="0" w:color="auto"/>
                <w:bottom w:val="none" w:sz="0" w:space="0" w:color="auto"/>
                <w:right w:val="none" w:sz="0" w:space="0" w:color="auto"/>
              </w:divBdr>
              <w:divsChild>
                <w:div w:id="75944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866637">
      <w:bodyDiv w:val="1"/>
      <w:marLeft w:val="0"/>
      <w:marRight w:val="0"/>
      <w:marTop w:val="0"/>
      <w:marBottom w:val="0"/>
      <w:divBdr>
        <w:top w:val="none" w:sz="0" w:space="0" w:color="auto"/>
        <w:left w:val="none" w:sz="0" w:space="0" w:color="auto"/>
        <w:bottom w:val="none" w:sz="0" w:space="0" w:color="auto"/>
        <w:right w:val="none" w:sz="0" w:space="0" w:color="auto"/>
      </w:divBdr>
      <w:divsChild>
        <w:div w:id="827135047">
          <w:marLeft w:val="0"/>
          <w:marRight w:val="0"/>
          <w:marTop w:val="0"/>
          <w:marBottom w:val="0"/>
          <w:divBdr>
            <w:top w:val="none" w:sz="0" w:space="0" w:color="auto"/>
            <w:left w:val="none" w:sz="0" w:space="0" w:color="auto"/>
            <w:bottom w:val="none" w:sz="0" w:space="0" w:color="auto"/>
            <w:right w:val="none" w:sz="0" w:space="0" w:color="auto"/>
          </w:divBdr>
        </w:div>
        <w:div w:id="27730371">
          <w:marLeft w:val="0"/>
          <w:marRight w:val="0"/>
          <w:marTop w:val="0"/>
          <w:marBottom w:val="0"/>
          <w:divBdr>
            <w:top w:val="none" w:sz="0" w:space="0" w:color="auto"/>
            <w:left w:val="none" w:sz="0" w:space="0" w:color="auto"/>
            <w:bottom w:val="none" w:sz="0" w:space="0" w:color="auto"/>
            <w:right w:val="none" w:sz="0" w:space="0" w:color="auto"/>
          </w:divBdr>
        </w:div>
        <w:div w:id="1093161001">
          <w:marLeft w:val="0"/>
          <w:marRight w:val="0"/>
          <w:marTop w:val="0"/>
          <w:marBottom w:val="0"/>
          <w:divBdr>
            <w:top w:val="none" w:sz="0" w:space="0" w:color="auto"/>
            <w:left w:val="none" w:sz="0" w:space="0" w:color="auto"/>
            <w:bottom w:val="none" w:sz="0" w:space="0" w:color="auto"/>
            <w:right w:val="none" w:sz="0" w:space="0" w:color="auto"/>
          </w:divBdr>
        </w:div>
        <w:div w:id="1142499003">
          <w:marLeft w:val="0"/>
          <w:marRight w:val="0"/>
          <w:marTop w:val="0"/>
          <w:marBottom w:val="0"/>
          <w:divBdr>
            <w:top w:val="none" w:sz="0" w:space="0" w:color="auto"/>
            <w:left w:val="none" w:sz="0" w:space="0" w:color="auto"/>
            <w:bottom w:val="none" w:sz="0" w:space="0" w:color="auto"/>
            <w:right w:val="none" w:sz="0" w:space="0" w:color="auto"/>
          </w:divBdr>
        </w:div>
        <w:div w:id="1588492997">
          <w:marLeft w:val="0"/>
          <w:marRight w:val="0"/>
          <w:marTop w:val="0"/>
          <w:marBottom w:val="0"/>
          <w:divBdr>
            <w:top w:val="none" w:sz="0" w:space="0" w:color="auto"/>
            <w:left w:val="none" w:sz="0" w:space="0" w:color="auto"/>
            <w:bottom w:val="none" w:sz="0" w:space="0" w:color="auto"/>
            <w:right w:val="none" w:sz="0" w:space="0" w:color="auto"/>
          </w:divBdr>
        </w:div>
        <w:div w:id="1961378444">
          <w:marLeft w:val="0"/>
          <w:marRight w:val="0"/>
          <w:marTop w:val="0"/>
          <w:marBottom w:val="0"/>
          <w:divBdr>
            <w:top w:val="none" w:sz="0" w:space="0" w:color="auto"/>
            <w:left w:val="none" w:sz="0" w:space="0" w:color="auto"/>
            <w:bottom w:val="none" w:sz="0" w:space="0" w:color="auto"/>
            <w:right w:val="none" w:sz="0" w:space="0" w:color="auto"/>
          </w:divBdr>
        </w:div>
        <w:div w:id="241912113">
          <w:marLeft w:val="0"/>
          <w:marRight w:val="0"/>
          <w:marTop w:val="0"/>
          <w:marBottom w:val="0"/>
          <w:divBdr>
            <w:top w:val="none" w:sz="0" w:space="0" w:color="auto"/>
            <w:left w:val="none" w:sz="0" w:space="0" w:color="auto"/>
            <w:bottom w:val="none" w:sz="0" w:space="0" w:color="auto"/>
            <w:right w:val="none" w:sz="0" w:space="0" w:color="auto"/>
          </w:divBdr>
        </w:div>
        <w:div w:id="28074061">
          <w:marLeft w:val="0"/>
          <w:marRight w:val="0"/>
          <w:marTop w:val="0"/>
          <w:marBottom w:val="0"/>
          <w:divBdr>
            <w:top w:val="none" w:sz="0" w:space="0" w:color="auto"/>
            <w:left w:val="none" w:sz="0" w:space="0" w:color="auto"/>
            <w:bottom w:val="none" w:sz="0" w:space="0" w:color="auto"/>
            <w:right w:val="none" w:sz="0" w:space="0" w:color="auto"/>
          </w:divBdr>
        </w:div>
        <w:div w:id="529294355">
          <w:marLeft w:val="0"/>
          <w:marRight w:val="0"/>
          <w:marTop w:val="0"/>
          <w:marBottom w:val="0"/>
          <w:divBdr>
            <w:top w:val="none" w:sz="0" w:space="0" w:color="auto"/>
            <w:left w:val="none" w:sz="0" w:space="0" w:color="auto"/>
            <w:bottom w:val="none" w:sz="0" w:space="0" w:color="auto"/>
            <w:right w:val="none" w:sz="0" w:space="0" w:color="auto"/>
          </w:divBdr>
        </w:div>
      </w:divsChild>
    </w:div>
    <w:div w:id="1358890496">
      <w:bodyDiv w:val="1"/>
      <w:marLeft w:val="0"/>
      <w:marRight w:val="0"/>
      <w:marTop w:val="0"/>
      <w:marBottom w:val="0"/>
      <w:divBdr>
        <w:top w:val="none" w:sz="0" w:space="0" w:color="auto"/>
        <w:left w:val="none" w:sz="0" w:space="0" w:color="auto"/>
        <w:bottom w:val="none" w:sz="0" w:space="0" w:color="auto"/>
        <w:right w:val="none" w:sz="0" w:space="0" w:color="auto"/>
      </w:divBdr>
    </w:div>
    <w:div w:id="1396319807">
      <w:bodyDiv w:val="1"/>
      <w:marLeft w:val="0"/>
      <w:marRight w:val="0"/>
      <w:marTop w:val="0"/>
      <w:marBottom w:val="0"/>
      <w:divBdr>
        <w:top w:val="none" w:sz="0" w:space="0" w:color="auto"/>
        <w:left w:val="none" w:sz="0" w:space="0" w:color="auto"/>
        <w:bottom w:val="none" w:sz="0" w:space="0" w:color="auto"/>
        <w:right w:val="none" w:sz="0" w:space="0" w:color="auto"/>
      </w:divBdr>
      <w:divsChild>
        <w:div w:id="143812804">
          <w:marLeft w:val="0"/>
          <w:marRight w:val="0"/>
          <w:marTop w:val="0"/>
          <w:marBottom w:val="0"/>
          <w:divBdr>
            <w:top w:val="none" w:sz="0" w:space="0" w:color="auto"/>
            <w:left w:val="none" w:sz="0" w:space="0" w:color="auto"/>
            <w:bottom w:val="none" w:sz="0" w:space="0" w:color="auto"/>
            <w:right w:val="none" w:sz="0" w:space="0" w:color="auto"/>
          </w:divBdr>
          <w:divsChild>
            <w:div w:id="357049553">
              <w:marLeft w:val="0"/>
              <w:marRight w:val="0"/>
              <w:marTop w:val="0"/>
              <w:marBottom w:val="0"/>
              <w:divBdr>
                <w:top w:val="none" w:sz="0" w:space="0" w:color="auto"/>
                <w:left w:val="none" w:sz="0" w:space="0" w:color="auto"/>
                <w:bottom w:val="none" w:sz="0" w:space="0" w:color="auto"/>
                <w:right w:val="none" w:sz="0" w:space="0" w:color="auto"/>
              </w:divBdr>
              <w:divsChild>
                <w:div w:id="1310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38888">
      <w:bodyDiv w:val="1"/>
      <w:marLeft w:val="0"/>
      <w:marRight w:val="0"/>
      <w:marTop w:val="0"/>
      <w:marBottom w:val="0"/>
      <w:divBdr>
        <w:top w:val="none" w:sz="0" w:space="0" w:color="auto"/>
        <w:left w:val="none" w:sz="0" w:space="0" w:color="auto"/>
        <w:bottom w:val="none" w:sz="0" w:space="0" w:color="auto"/>
        <w:right w:val="none" w:sz="0" w:space="0" w:color="auto"/>
      </w:divBdr>
    </w:div>
    <w:div w:id="1457481348">
      <w:bodyDiv w:val="1"/>
      <w:marLeft w:val="0"/>
      <w:marRight w:val="0"/>
      <w:marTop w:val="0"/>
      <w:marBottom w:val="0"/>
      <w:divBdr>
        <w:top w:val="none" w:sz="0" w:space="0" w:color="auto"/>
        <w:left w:val="none" w:sz="0" w:space="0" w:color="auto"/>
        <w:bottom w:val="none" w:sz="0" w:space="0" w:color="auto"/>
        <w:right w:val="none" w:sz="0" w:space="0" w:color="auto"/>
      </w:divBdr>
    </w:div>
    <w:div w:id="1523741482">
      <w:bodyDiv w:val="1"/>
      <w:marLeft w:val="0"/>
      <w:marRight w:val="0"/>
      <w:marTop w:val="0"/>
      <w:marBottom w:val="0"/>
      <w:divBdr>
        <w:top w:val="none" w:sz="0" w:space="0" w:color="auto"/>
        <w:left w:val="none" w:sz="0" w:space="0" w:color="auto"/>
        <w:bottom w:val="none" w:sz="0" w:space="0" w:color="auto"/>
        <w:right w:val="none" w:sz="0" w:space="0" w:color="auto"/>
      </w:divBdr>
    </w:div>
    <w:div w:id="1533496206">
      <w:bodyDiv w:val="1"/>
      <w:marLeft w:val="0"/>
      <w:marRight w:val="0"/>
      <w:marTop w:val="0"/>
      <w:marBottom w:val="0"/>
      <w:divBdr>
        <w:top w:val="none" w:sz="0" w:space="0" w:color="auto"/>
        <w:left w:val="none" w:sz="0" w:space="0" w:color="auto"/>
        <w:bottom w:val="none" w:sz="0" w:space="0" w:color="auto"/>
        <w:right w:val="none" w:sz="0" w:space="0" w:color="auto"/>
      </w:divBdr>
    </w:div>
    <w:div w:id="1552576552">
      <w:bodyDiv w:val="1"/>
      <w:marLeft w:val="0"/>
      <w:marRight w:val="0"/>
      <w:marTop w:val="0"/>
      <w:marBottom w:val="0"/>
      <w:divBdr>
        <w:top w:val="none" w:sz="0" w:space="0" w:color="auto"/>
        <w:left w:val="none" w:sz="0" w:space="0" w:color="auto"/>
        <w:bottom w:val="none" w:sz="0" w:space="0" w:color="auto"/>
        <w:right w:val="none" w:sz="0" w:space="0" w:color="auto"/>
      </w:divBdr>
    </w:div>
    <w:div w:id="1559826194">
      <w:bodyDiv w:val="1"/>
      <w:marLeft w:val="0"/>
      <w:marRight w:val="0"/>
      <w:marTop w:val="0"/>
      <w:marBottom w:val="0"/>
      <w:divBdr>
        <w:top w:val="none" w:sz="0" w:space="0" w:color="auto"/>
        <w:left w:val="none" w:sz="0" w:space="0" w:color="auto"/>
        <w:bottom w:val="none" w:sz="0" w:space="0" w:color="auto"/>
        <w:right w:val="none" w:sz="0" w:space="0" w:color="auto"/>
      </w:divBdr>
      <w:divsChild>
        <w:div w:id="363211318">
          <w:marLeft w:val="0"/>
          <w:marRight w:val="0"/>
          <w:marTop w:val="0"/>
          <w:marBottom w:val="0"/>
          <w:divBdr>
            <w:top w:val="none" w:sz="0" w:space="0" w:color="auto"/>
            <w:left w:val="none" w:sz="0" w:space="0" w:color="auto"/>
            <w:bottom w:val="none" w:sz="0" w:space="0" w:color="auto"/>
            <w:right w:val="none" w:sz="0" w:space="0" w:color="auto"/>
          </w:divBdr>
          <w:divsChild>
            <w:div w:id="1731926101">
              <w:marLeft w:val="0"/>
              <w:marRight w:val="0"/>
              <w:marTop w:val="0"/>
              <w:marBottom w:val="0"/>
              <w:divBdr>
                <w:top w:val="none" w:sz="0" w:space="0" w:color="auto"/>
                <w:left w:val="none" w:sz="0" w:space="0" w:color="auto"/>
                <w:bottom w:val="none" w:sz="0" w:space="0" w:color="auto"/>
                <w:right w:val="none" w:sz="0" w:space="0" w:color="auto"/>
              </w:divBdr>
              <w:divsChild>
                <w:div w:id="196006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04196">
      <w:bodyDiv w:val="1"/>
      <w:marLeft w:val="0"/>
      <w:marRight w:val="0"/>
      <w:marTop w:val="0"/>
      <w:marBottom w:val="0"/>
      <w:divBdr>
        <w:top w:val="none" w:sz="0" w:space="0" w:color="auto"/>
        <w:left w:val="none" w:sz="0" w:space="0" w:color="auto"/>
        <w:bottom w:val="none" w:sz="0" w:space="0" w:color="auto"/>
        <w:right w:val="none" w:sz="0" w:space="0" w:color="auto"/>
      </w:divBdr>
      <w:divsChild>
        <w:div w:id="908854308">
          <w:marLeft w:val="0"/>
          <w:marRight w:val="0"/>
          <w:marTop w:val="0"/>
          <w:marBottom w:val="0"/>
          <w:divBdr>
            <w:top w:val="none" w:sz="0" w:space="0" w:color="auto"/>
            <w:left w:val="none" w:sz="0" w:space="0" w:color="auto"/>
            <w:bottom w:val="none" w:sz="0" w:space="0" w:color="auto"/>
            <w:right w:val="none" w:sz="0" w:space="0" w:color="auto"/>
          </w:divBdr>
          <w:divsChild>
            <w:div w:id="702677033">
              <w:marLeft w:val="0"/>
              <w:marRight w:val="0"/>
              <w:marTop w:val="0"/>
              <w:marBottom w:val="0"/>
              <w:divBdr>
                <w:top w:val="none" w:sz="0" w:space="0" w:color="auto"/>
                <w:left w:val="none" w:sz="0" w:space="0" w:color="auto"/>
                <w:bottom w:val="none" w:sz="0" w:space="0" w:color="auto"/>
                <w:right w:val="none" w:sz="0" w:space="0" w:color="auto"/>
              </w:divBdr>
              <w:divsChild>
                <w:div w:id="78138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626562">
      <w:bodyDiv w:val="1"/>
      <w:marLeft w:val="0"/>
      <w:marRight w:val="0"/>
      <w:marTop w:val="0"/>
      <w:marBottom w:val="0"/>
      <w:divBdr>
        <w:top w:val="none" w:sz="0" w:space="0" w:color="auto"/>
        <w:left w:val="none" w:sz="0" w:space="0" w:color="auto"/>
        <w:bottom w:val="none" w:sz="0" w:space="0" w:color="auto"/>
        <w:right w:val="none" w:sz="0" w:space="0" w:color="auto"/>
      </w:divBdr>
      <w:divsChild>
        <w:div w:id="247351420">
          <w:marLeft w:val="0"/>
          <w:marRight w:val="0"/>
          <w:marTop w:val="0"/>
          <w:marBottom w:val="0"/>
          <w:divBdr>
            <w:top w:val="none" w:sz="0" w:space="0" w:color="auto"/>
            <w:left w:val="none" w:sz="0" w:space="0" w:color="auto"/>
            <w:bottom w:val="none" w:sz="0" w:space="0" w:color="auto"/>
            <w:right w:val="none" w:sz="0" w:space="0" w:color="auto"/>
          </w:divBdr>
          <w:divsChild>
            <w:div w:id="1650550284">
              <w:marLeft w:val="0"/>
              <w:marRight w:val="0"/>
              <w:marTop w:val="0"/>
              <w:marBottom w:val="0"/>
              <w:divBdr>
                <w:top w:val="none" w:sz="0" w:space="0" w:color="auto"/>
                <w:left w:val="none" w:sz="0" w:space="0" w:color="auto"/>
                <w:bottom w:val="none" w:sz="0" w:space="0" w:color="auto"/>
                <w:right w:val="none" w:sz="0" w:space="0" w:color="auto"/>
              </w:divBdr>
              <w:divsChild>
                <w:div w:id="137376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684586">
      <w:bodyDiv w:val="1"/>
      <w:marLeft w:val="0"/>
      <w:marRight w:val="0"/>
      <w:marTop w:val="0"/>
      <w:marBottom w:val="0"/>
      <w:divBdr>
        <w:top w:val="none" w:sz="0" w:space="0" w:color="auto"/>
        <w:left w:val="none" w:sz="0" w:space="0" w:color="auto"/>
        <w:bottom w:val="none" w:sz="0" w:space="0" w:color="auto"/>
        <w:right w:val="none" w:sz="0" w:space="0" w:color="auto"/>
      </w:divBdr>
    </w:div>
    <w:div w:id="1692991740">
      <w:bodyDiv w:val="1"/>
      <w:marLeft w:val="0"/>
      <w:marRight w:val="0"/>
      <w:marTop w:val="0"/>
      <w:marBottom w:val="0"/>
      <w:divBdr>
        <w:top w:val="none" w:sz="0" w:space="0" w:color="auto"/>
        <w:left w:val="none" w:sz="0" w:space="0" w:color="auto"/>
        <w:bottom w:val="none" w:sz="0" w:space="0" w:color="auto"/>
        <w:right w:val="none" w:sz="0" w:space="0" w:color="auto"/>
      </w:divBdr>
    </w:div>
    <w:div w:id="1747796953">
      <w:bodyDiv w:val="1"/>
      <w:marLeft w:val="0"/>
      <w:marRight w:val="0"/>
      <w:marTop w:val="0"/>
      <w:marBottom w:val="0"/>
      <w:divBdr>
        <w:top w:val="none" w:sz="0" w:space="0" w:color="auto"/>
        <w:left w:val="none" w:sz="0" w:space="0" w:color="auto"/>
        <w:bottom w:val="none" w:sz="0" w:space="0" w:color="auto"/>
        <w:right w:val="none" w:sz="0" w:space="0" w:color="auto"/>
      </w:divBdr>
    </w:div>
    <w:div w:id="1751657486">
      <w:bodyDiv w:val="1"/>
      <w:marLeft w:val="0"/>
      <w:marRight w:val="0"/>
      <w:marTop w:val="0"/>
      <w:marBottom w:val="0"/>
      <w:divBdr>
        <w:top w:val="none" w:sz="0" w:space="0" w:color="auto"/>
        <w:left w:val="none" w:sz="0" w:space="0" w:color="auto"/>
        <w:bottom w:val="none" w:sz="0" w:space="0" w:color="auto"/>
        <w:right w:val="none" w:sz="0" w:space="0" w:color="auto"/>
      </w:divBdr>
    </w:div>
    <w:div w:id="1762217728">
      <w:bodyDiv w:val="1"/>
      <w:marLeft w:val="0"/>
      <w:marRight w:val="0"/>
      <w:marTop w:val="0"/>
      <w:marBottom w:val="0"/>
      <w:divBdr>
        <w:top w:val="none" w:sz="0" w:space="0" w:color="auto"/>
        <w:left w:val="none" w:sz="0" w:space="0" w:color="auto"/>
        <w:bottom w:val="none" w:sz="0" w:space="0" w:color="auto"/>
        <w:right w:val="none" w:sz="0" w:space="0" w:color="auto"/>
      </w:divBdr>
    </w:div>
    <w:div w:id="1764521942">
      <w:bodyDiv w:val="1"/>
      <w:marLeft w:val="0"/>
      <w:marRight w:val="0"/>
      <w:marTop w:val="0"/>
      <w:marBottom w:val="0"/>
      <w:divBdr>
        <w:top w:val="none" w:sz="0" w:space="0" w:color="auto"/>
        <w:left w:val="none" w:sz="0" w:space="0" w:color="auto"/>
        <w:bottom w:val="none" w:sz="0" w:space="0" w:color="auto"/>
        <w:right w:val="none" w:sz="0" w:space="0" w:color="auto"/>
      </w:divBdr>
    </w:div>
    <w:div w:id="1786461633">
      <w:bodyDiv w:val="1"/>
      <w:marLeft w:val="0"/>
      <w:marRight w:val="0"/>
      <w:marTop w:val="0"/>
      <w:marBottom w:val="0"/>
      <w:divBdr>
        <w:top w:val="none" w:sz="0" w:space="0" w:color="auto"/>
        <w:left w:val="none" w:sz="0" w:space="0" w:color="auto"/>
        <w:bottom w:val="none" w:sz="0" w:space="0" w:color="auto"/>
        <w:right w:val="none" w:sz="0" w:space="0" w:color="auto"/>
      </w:divBdr>
      <w:divsChild>
        <w:div w:id="357437227">
          <w:marLeft w:val="0"/>
          <w:marRight w:val="0"/>
          <w:marTop w:val="0"/>
          <w:marBottom w:val="0"/>
          <w:divBdr>
            <w:top w:val="none" w:sz="0" w:space="0" w:color="auto"/>
            <w:left w:val="none" w:sz="0" w:space="0" w:color="auto"/>
            <w:bottom w:val="none" w:sz="0" w:space="0" w:color="auto"/>
            <w:right w:val="none" w:sz="0" w:space="0" w:color="auto"/>
          </w:divBdr>
          <w:divsChild>
            <w:div w:id="919172839">
              <w:marLeft w:val="0"/>
              <w:marRight w:val="0"/>
              <w:marTop w:val="0"/>
              <w:marBottom w:val="0"/>
              <w:divBdr>
                <w:top w:val="none" w:sz="0" w:space="0" w:color="auto"/>
                <w:left w:val="none" w:sz="0" w:space="0" w:color="auto"/>
                <w:bottom w:val="none" w:sz="0" w:space="0" w:color="auto"/>
                <w:right w:val="none" w:sz="0" w:space="0" w:color="auto"/>
              </w:divBdr>
              <w:divsChild>
                <w:div w:id="22892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141595">
      <w:bodyDiv w:val="1"/>
      <w:marLeft w:val="0"/>
      <w:marRight w:val="0"/>
      <w:marTop w:val="0"/>
      <w:marBottom w:val="0"/>
      <w:divBdr>
        <w:top w:val="none" w:sz="0" w:space="0" w:color="auto"/>
        <w:left w:val="none" w:sz="0" w:space="0" w:color="auto"/>
        <w:bottom w:val="none" w:sz="0" w:space="0" w:color="auto"/>
        <w:right w:val="none" w:sz="0" w:space="0" w:color="auto"/>
      </w:divBdr>
      <w:divsChild>
        <w:div w:id="1207331904">
          <w:marLeft w:val="0"/>
          <w:marRight w:val="0"/>
          <w:marTop w:val="0"/>
          <w:marBottom w:val="0"/>
          <w:divBdr>
            <w:top w:val="none" w:sz="0" w:space="0" w:color="auto"/>
            <w:left w:val="none" w:sz="0" w:space="0" w:color="auto"/>
            <w:bottom w:val="none" w:sz="0" w:space="0" w:color="auto"/>
            <w:right w:val="none" w:sz="0" w:space="0" w:color="auto"/>
          </w:divBdr>
          <w:divsChild>
            <w:div w:id="657030521">
              <w:marLeft w:val="0"/>
              <w:marRight w:val="0"/>
              <w:marTop w:val="0"/>
              <w:marBottom w:val="0"/>
              <w:divBdr>
                <w:top w:val="none" w:sz="0" w:space="0" w:color="auto"/>
                <w:left w:val="none" w:sz="0" w:space="0" w:color="auto"/>
                <w:bottom w:val="none" w:sz="0" w:space="0" w:color="auto"/>
                <w:right w:val="none" w:sz="0" w:space="0" w:color="auto"/>
              </w:divBdr>
              <w:divsChild>
                <w:div w:id="199395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506827">
      <w:bodyDiv w:val="1"/>
      <w:marLeft w:val="0"/>
      <w:marRight w:val="0"/>
      <w:marTop w:val="0"/>
      <w:marBottom w:val="0"/>
      <w:divBdr>
        <w:top w:val="none" w:sz="0" w:space="0" w:color="auto"/>
        <w:left w:val="none" w:sz="0" w:space="0" w:color="auto"/>
        <w:bottom w:val="none" w:sz="0" w:space="0" w:color="auto"/>
        <w:right w:val="none" w:sz="0" w:space="0" w:color="auto"/>
      </w:divBdr>
    </w:div>
    <w:div w:id="1814985405">
      <w:bodyDiv w:val="1"/>
      <w:marLeft w:val="0"/>
      <w:marRight w:val="0"/>
      <w:marTop w:val="0"/>
      <w:marBottom w:val="0"/>
      <w:divBdr>
        <w:top w:val="none" w:sz="0" w:space="0" w:color="auto"/>
        <w:left w:val="none" w:sz="0" w:space="0" w:color="auto"/>
        <w:bottom w:val="none" w:sz="0" w:space="0" w:color="auto"/>
        <w:right w:val="none" w:sz="0" w:space="0" w:color="auto"/>
      </w:divBdr>
    </w:div>
    <w:div w:id="1875918423">
      <w:bodyDiv w:val="1"/>
      <w:marLeft w:val="0"/>
      <w:marRight w:val="0"/>
      <w:marTop w:val="0"/>
      <w:marBottom w:val="0"/>
      <w:divBdr>
        <w:top w:val="none" w:sz="0" w:space="0" w:color="auto"/>
        <w:left w:val="none" w:sz="0" w:space="0" w:color="auto"/>
        <w:bottom w:val="none" w:sz="0" w:space="0" w:color="auto"/>
        <w:right w:val="none" w:sz="0" w:space="0" w:color="auto"/>
      </w:divBdr>
      <w:divsChild>
        <w:div w:id="506793247">
          <w:marLeft w:val="0"/>
          <w:marRight w:val="0"/>
          <w:marTop w:val="0"/>
          <w:marBottom w:val="0"/>
          <w:divBdr>
            <w:top w:val="none" w:sz="0" w:space="0" w:color="auto"/>
            <w:left w:val="none" w:sz="0" w:space="0" w:color="auto"/>
            <w:bottom w:val="none" w:sz="0" w:space="0" w:color="auto"/>
            <w:right w:val="none" w:sz="0" w:space="0" w:color="auto"/>
          </w:divBdr>
          <w:divsChild>
            <w:div w:id="1479296906">
              <w:marLeft w:val="0"/>
              <w:marRight w:val="0"/>
              <w:marTop w:val="0"/>
              <w:marBottom w:val="0"/>
              <w:divBdr>
                <w:top w:val="none" w:sz="0" w:space="0" w:color="auto"/>
                <w:left w:val="none" w:sz="0" w:space="0" w:color="auto"/>
                <w:bottom w:val="none" w:sz="0" w:space="0" w:color="auto"/>
                <w:right w:val="none" w:sz="0" w:space="0" w:color="auto"/>
              </w:divBdr>
              <w:divsChild>
                <w:div w:id="204297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250687">
      <w:bodyDiv w:val="1"/>
      <w:marLeft w:val="0"/>
      <w:marRight w:val="0"/>
      <w:marTop w:val="0"/>
      <w:marBottom w:val="0"/>
      <w:divBdr>
        <w:top w:val="none" w:sz="0" w:space="0" w:color="auto"/>
        <w:left w:val="none" w:sz="0" w:space="0" w:color="auto"/>
        <w:bottom w:val="none" w:sz="0" w:space="0" w:color="auto"/>
        <w:right w:val="none" w:sz="0" w:space="0" w:color="auto"/>
      </w:divBdr>
    </w:div>
    <w:div w:id="1948613007">
      <w:bodyDiv w:val="1"/>
      <w:marLeft w:val="0"/>
      <w:marRight w:val="0"/>
      <w:marTop w:val="0"/>
      <w:marBottom w:val="0"/>
      <w:divBdr>
        <w:top w:val="none" w:sz="0" w:space="0" w:color="auto"/>
        <w:left w:val="none" w:sz="0" w:space="0" w:color="auto"/>
        <w:bottom w:val="none" w:sz="0" w:space="0" w:color="auto"/>
        <w:right w:val="none" w:sz="0" w:space="0" w:color="auto"/>
      </w:divBdr>
      <w:divsChild>
        <w:div w:id="1632664864">
          <w:marLeft w:val="0"/>
          <w:marRight w:val="0"/>
          <w:marTop w:val="0"/>
          <w:marBottom w:val="0"/>
          <w:divBdr>
            <w:top w:val="none" w:sz="0" w:space="0" w:color="auto"/>
            <w:left w:val="none" w:sz="0" w:space="0" w:color="auto"/>
            <w:bottom w:val="none" w:sz="0" w:space="0" w:color="auto"/>
            <w:right w:val="none" w:sz="0" w:space="0" w:color="auto"/>
          </w:divBdr>
          <w:divsChild>
            <w:div w:id="1746342248">
              <w:marLeft w:val="0"/>
              <w:marRight w:val="0"/>
              <w:marTop w:val="0"/>
              <w:marBottom w:val="0"/>
              <w:divBdr>
                <w:top w:val="none" w:sz="0" w:space="0" w:color="auto"/>
                <w:left w:val="none" w:sz="0" w:space="0" w:color="auto"/>
                <w:bottom w:val="none" w:sz="0" w:space="0" w:color="auto"/>
                <w:right w:val="none" w:sz="0" w:space="0" w:color="auto"/>
              </w:divBdr>
              <w:divsChild>
                <w:div w:id="202192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365323">
      <w:bodyDiv w:val="1"/>
      <w:marLeft w:val="0"/>
      <w:marRight w:val="0"/>
      <w:marTop w:val="0"/>
      <w:marBottom w:val="0"/>
      <w:divBdr>
        <w:top w:val="none" w:sz="0" w:space="0" w:color="auto"/>
        <w:left w:val="none" w:sz="0" w:space="0" w:color="auto"/>
        <w:bottom w:val="none" w:sz="0" w:space="0" w:color="auto"/>
        <w:right w:val="none" w:sz="0" w:space="0" w:color="auto"/>
      </w:divBdr>
    </w:div>
    <w:div w:id="1974602101">
      <w:bodyDiv w:val="1"/>
      <w:marLeft w:val="0"/>
      <w:marRight w:val="0"/>
      <w:marTop w:val="0"/>
      <w:marBottom w:val="0"/>
      <w:divBdr>
        <w:top w:val="none" w:sz="0" w:space="0" w:color="auto"/>
        <w:left w:val="none" w:sz="0" w:space="0" w:color="auto"/>
        <w:bottom w:val="none" w:sz="0" w:space="0" w:color="auto"/>
        <w:right w:val="none" w:sz="0" w:space="0" w:color="auto"/>
      </w:divBdr>
      <w:divsChild>
        <w:div w:id="904336148">
          <w:marLeft w:val="0"/>
          <w:marRight w:val="0"/>
          <w:marTop w:val="0"/>
          <w:marBottom w:val="0"/>
          <w:divBdr>
            <w:top w:val="none" w:sz="0" w:space="0" w:color="auto"/>
            <w:left w:val="none" w:sz="0" w:space="0" w:color="auto"/>
            <w:bottom w:val="none" w:sz="0" w:space="0" w:color="auto"/>
            <w:right w:val="none" w:sz="0" w:space="0" w:color="auto"/>
          </w:divBdr>
          <w:divsChild>
            <w:div w:id="1258564609">
              <w:marLeft w:val="0"/>
              <w:marRight w:val="0"/>
              <w:marTop w:val="0"/>
              <w:marBottom w:val="0"/>
              <w:divBdr>
                <w:top w:val="none" w:sz="0" w:space="0" w:color="auto"/>
                <w:left w:val="none" w:sz="0" w:space="0" w:color="auto"/>
                <w:bottom w:val="none" w:sz="0" w:space="0" w:color="auto"/>
                <w:right w:val="none" w:sz="0" w:space="0" w:color="auto"/>
              </w:divBdr>
              <w:divsChild>
                <w:div w:id="176260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779350">
      <w:bodyDiv w:val="1"/>
      <w:marLeft w:val="0"/>
      <w:marRight w:val="0"/>
      <w:marTop w:val="0"/>
      <w:marBottom w:val="0"/>
      <w:divBdr>
        <w:top w:val="none" w:sz="0" w:space="0" w:color="auto"/>
        <w:left w:val="none" w:sz="0" w:space="0" w:color="auto"/>
        <w:bottom w:val="none" w:sz="0" w:space="0" w:color="auto"/>
        <w:right w:val="none" w:sz="0" w:space="0" w:color="auto"/>
      </w:divBdr>
    </w:div>
    <w:div w:id="2053193490">
      <w:bodyDiv w:val="1"/>
      <w:marLeft w:val="0"/>
      <w:marRight w:val="0"/>
      <w:marTop w:val="0"/>
      <w:marBottom w:val="0"/>
      <w:divBdr>
        <w:top w:val="none" w:sz="0" w:space="0" w:color="auto"/>
        <w:left w:val="none" w:sz="0" w:space="0" w:color="auto"/>
        <w:bottom w:val="none" w:sz="0" w:space="0" w:color="auto"/>
        <w:right w:val="none" w:sz="0" w:space="0" w:color="auto"/>
      </w:divBdr>
    </w:div>
    <w:div w:id="2056655423">
      <w:bodyDiv w:val="1"/>
      <w:marLeft w:val="0"/>
      <w:marRight w:val="0"/>
      <w:marTop w:val="0"/>
      <w:marBottom w:val="0"/>
      <w:divBdr>
        <w:top w:val="none" w:sz="0" w:space="0" w:color="auto"/>
        <w:left w:val="none" w:sz="0" w:space="0" w:color="auto"/>
        <w:bottom w:val="none" w:sz="0" w:space="0" w:color="auto"/>
        <w:right w:val="none" w:sz="0" w:space="0" w:color="auto"/>
      </w:divBdr>
    </w:div>
    <w:div w:id="2075079290">
      <w:bodyDiv w:val="1"/>
      <w:marLeft w:val="0"/>
      <w:marRight w:val="0"/>
      <w:marTop w:val="0"/>
      <w:marBottom w:val="0"/>
      <w:divBdr>
        <w:top w:val="none" w:sz="0" w:space="0" w:color="auto"/>
        <w:left w:val="none" w:sz="0" w:space="0" w:color="auto"/>
        <w:bottom w:val="none" w:sz="0" w:space="0" w:color="auto"/>
        <w:right w:val="none" w:sz="0" w:space="0" w:color="auto"/>
      </w:divBdr>
      <w:divsChild>
        <w:div w:id="870992831">
          <w:marLeft w:val="0"/>
          <w:marRight w:val="0"/>
          <w:marTop w:val="0"/>
          <w:marBottom w:val="0"/>
          <w:divBdr>
            <w:top w:val="none" w:sz="0" w:space="0" w:color="auto"/>
            <w:left w:val="none" w:sz="0" w:space="0" w:color="auto"/>
            <w:bottom w:val="none" w:sz="0" w:space="0" w:color="auto"/>
            <w:right w:val="none" w:sz="0" w:space="0" w:color="auto"/>
          </w:divBdr>
          <w:divsChild>
            <w:div w:id="290550773">
              <w:marLeft w:val="0"/>
              <w:marRight w:val="0"/>
              <w:marTop w:val="0"/>
              <w:marBottom w:val="0"/>
              <w:divBdr>
                <w:top w:val="none" w:sz="0" w:space="0" w:color="auto"/>
                <w:left w:val="none" w:sz="0" w:space="0" w:color="auto"/>
                <w:bottom w:val="none" w:sz="0" w:space="0" w:color="auto"/>
                <w:right w:val="none" w:sz="0" w:space="0" w:color="auto"/>
              </w:divBdr>
              <w:divsChild>
                <w:div w:id="12670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806605">
      <w:bodyDiv w:val="1"/>
      <w:marLeft w:val="0"/>
      <w:marRight w:val="0"/>
      <w:marTop w:val="0"/>
      <w:marBottom w:val="0"/>
      <w:divBdr>
        <w:top w:val="none" w:sz="0" w:space="0" w:color="auto"/>
        <w:left w:val="none" w:sz="0" w:space="0" w:color="auto"/>
        <w:bottom w:val="none" w:sz="0" w:space="0" w:color="auto"/>
        <w:right w:val="none" w:sz="0" w:space="0" w:color="auto"/>
      </w:divBdr>
    </w:div>
    <w:div w:id="2141537131">
      <w:bodyDiv w:val="1"/>
      <w:marLeft w:val="0"/>
      <w:marRight w:val="0"/>
      <w:marTop w:val="0"/>
      <w:marBottom w:val="0"/>
      <w:divBdr>
        <w:top w:val="none" w:sz="0" w:space="0" w:color="auto"/>
        <w:left w:val="none" w:sz="0" w:space="0" w:color="auto"/>
        <w:bottom w:val="none" w:sz="0" w:space="0" w:color="auto"/>
        <w:right w:val="none" w:sz="0" w:space="0" w:color="auto"/>
      </w:divBdr>
      <w:divsChild>
        <w:div w:id="907766821">
          <w:marLeft w:val="0"/>
          <w:marRight w:val="0"/>
          <w:marTop w:val="0"/>
          <w:marBottom w:val="0"/>
          <w:divBdr>
            <w:top w:val="none" w:sz="0" w:space="0" w:color="auto"/>
            <w:left w:val="none" w:sz="0" w:space="0" w:color="auto"/>
            <w:bottom w:val="none" w:sz="0" w:space="0" w:color="auto"/>
            <w:right w:val="none" w:sz="0" w:space="0" w:color="auto"/>
          </w:divBdr>
          <w:divsChild>
            <w:div w:id="1141389664">
              <w:marLeft w:val="0"/>
              <w:marRight w:val="0"/>
              <w:marTop w:val="0"/>
              <w:marBottom w:val="0"/>
              <w:divBdr>
                <w:top w:val="none" w:sz="0" w:space="0" w:color="auto"/>
                <w:left w:val="none" w:sz="0" w:space="0" w:color="auto"/>
                <w:bottom w:val="none" w:sz="0" w:space="0" w:color="auto"/>
                <w:right w:val="none" w:sz="0" w:space="0" w:color="auto"/>
              </w:divBdr>
              <w:divsChild>
                <w:div w:id="22618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g/en/content/sg/speeches/1999-02-01/kofi-annans-address-world-economic-forum-dav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srn.com/abstract=3678786" TargetMode="External"/><Relationship Id="rId5" Type="http://schemas.openxmlformats.org/officeDocument/2006/relationships/footnotes" Target="footnotes.xml"/><Relationship Id="rId10" Type="http://schemas.openxmlformats.org/officeDocument/2006/relationships/hyperlink" Target="https://doi.org/10.1007/s00550-016-0425-4" TargetMode="External"/><Relationship Id="rId4" Type="http://schemas.openxmlformats.org/officeDocument/2006/relationships/webSettings" Target="webSettings.xml"/><Relationship Id="rId9" Type="http://schemas.openxmlformats.org/officeDocument/2006/relationships/hyperlink" Target="https://doi.org/10.1186/s40991-016-0004-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753</TotalTime>
  <Pages>12</Pages>
  <Words>4292</Words>
  <Characters>24467</Characters>
  <Application>Microsoft Office Word</Application>
  <DocSecurity>0</DocSecurity>
  <Lines>203</Lines>
  <Paragraphs>57</Paragraphs>
  <ScaleCrop>false</ScaleCrop>
  <Company/>
  <LinksUpToDate>false</LinksUpToDate>
  <CharactersWithSpaces>28702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dc:creator>
  <cp:keywords/>
  <dc:description/>
  <cp:lastModifiedBy>Ben Rees</cp:lastModifiedBy>
  <cp:revision>997</cp:revision>
  <dcterms:created xsi:type="dcterms:W3CDTF">2023-02-07T19:14:00Z</dcterms:created>
  <dcterms:modified xsi:type="dcterms:W3CDTF">2023-02-16T16:35:00Z</dcterms:modified>
</cp:coreProperties>
</file>