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3C88F9" w14:textId="39228347" w:rsidR="00AA6C03" w:rsidRDefault="00AA6C03" w:rsidP="00AA6C03">
      <w:pPr>
        <w:spacing w:after="0" w:line="240" w:lineRule="auto"/>
        <w:jc w:val="center"/>
        <w:rPr>
          <w:rFonts w:ascii="Arial" w:hAnsi="Arial" w:cs="Arial"/>
          <w:b/>
          <w:bCs/>
        </w:rPr>
      </w:pPr>
      <w:r>
        <w:rPr>
          <w:noProof/>
        </w:rPr>
        <w:drawing>
          <wp:anchor distT="0" distB="0" distL="114300" distR="114300" simplePos="0" relativeHeight="251659264" behindDoc="0" locked="0" layoutInCell="1" allowOverlap="1" wp14:anchorId="434CD2B7" wp14:editId="66A3E8B0">
            <wp:simplePos x="0" y="0"/>
            <wp:positionH relativeFrom="margin">
              <wp:align>center</wp:align>
            </wp:positionH>
            <wp:positionV relativeFrom="paragraph">
              <wp:posOffset>-33020</wp:posOffset>
            </wp:positionV>
            <wp:extent cx="3381375" cy="1352550"/>
            <wp:effectExtent l="0" t="0" r="9525" b="0"/>
            <wp:wrapNone/>
            <wp:docPr id="172076831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14:sizeRelH relativeFrom="page">
              <wp14:pctWidth>0</wp14:pctWidth>
            </wp14:sizeRelH>
            <wp14:sizeRelV relativeFrom="page">
              <wp14:pctHeight>0</wp14:pctHeight>
            </wp14:sizeRelV>
          </wp:anchor>
        </w:drawing>
      </w:r>
    </w:p>
    <w:p w14:paraId="2E5FB823" w14:textId="77777777" w:rsidR="00AA6C03" w:rsidRDefault="00AA6C03" w:rsidP="00AA6C03">
      <w:pPr>
        <w:spacing w:after="0" w:line="240" w:lineRule="auto"/>
        <w:jc w:val="center"/>
        <w:rPr>
          <w:rFonts w:ascii="Arial" w:hAnsi="Arial" w:cs="Arial"/>
          <w:b/>
          <w:bCs/>
        </w:rPr>
      </w:pPr>
    </w:p>
    <w:p w14:paraId="2927DDF9" w14:textId="77777777" w:rsidR="00AA6C03" w:rsidRDefault="00AA6C03" w:rsidP="00AA6C03">
      <w:pPr>
        <w:spacing w:after="0" w:line="240" w:lineRule="auto"/>
        <w:jc w:val="center"/>
        <w:rPr>
          <w:rFonts w:ascii="Arial" w:hAnsi="Arial" w:cs="Arial"/>
          <w:b/>
          <w:bCs/>
        </w:rPr>
      </w:pPr>
    </w:p>
    <w:p w14:paraId="797B6954" w14:textId="77777777" w:rsidR="00AA6C03" w:rsidRDefault="00AA6C03" w:rsidP="00AA6C03">
      <w:pPr>
        <w:spacing w:after="0" w:line="240" w:lineRule="auto"/>
        <w:jc w:val="center"/>
        <w:rPr>
          <w:rFonts w:ascii="Arial" w:hAnsi="Arial" w:cs="Arial"/>
          <w:b/>
          <w:bCs/>
        </w:rPr>
      </w:pPr>
    </w:p>
    <w:p w14:paraId="0E84AD7C" w14:textId="77777777" w:rsidR="00AA6C03" w:rsidRDefault="00AA6C03" w:rsidP="00AA6C03">
      <w:pPr>
        <w:spacing w:after="0" w:line="240" w:lineRule="auto"/>
        <w:jc w:val="center"/>
        <w:rPr>
          <w:rFonts w:ascii="Arial" w:hAnsi="Arial" w:cs="Arial"/>
          <w:b/>
          <w:bCs/>
        </w:rPr>
      </w:pPr>
    </w:p>
    <w:p w14:paraId="13002C2A" w14:textId="77777777" w:rsidR="00AA6C03" w:rsidRDefault="00AA6C03" w:rsidP="00AA6C03">
      <w:pPr>
        <w:spacing w:after="0" w:line="240" w:lineRule="auto"/>
        <w:jc w:val="center"/>
        <w:rPr>
          <w:rFonts w:ascii="Arial" w:hAnsi="Arial" w:cs="Arial"/>
          <w:b/>
          <w:bCs/>
        </w:rPr>
      </w:pPr>
    </w:p>
    <w:p w14:paraId="08AB10FE" w14:textId="77777777" w:rsidR="00AA6C03" w:rsidRDefault="00AA6C03" w:rsidP="00AA6C03">
      <w:pPr>
        <w:spacing w:after="160" w:line="254" w:lineRule="auto"/>
        <w:rPr>
          <w:rFonts w:cs="Times New Roman"/>
          <w:sz w:val="24"/>
          <w:szCs w:val="24"/>
        </w:rPr>
      </w:pPr>
    </w:p>
    <w:p w14:paraId="25B78990" w14:textId="77777777" w:rsidR="00AA6C03" w:rsidRDefault="00AA6C03" w:rsidP="00AA6C03">
      <w:pPr>
        <w:spacing w:after="160" w:line="254" w:lineRule="auto"/>
        <w:jc w:val="center"/>
        <w:rPr>
          <w:rFonts w:cs="Times New Roman"/>
          <w:sz w:val="24"/>
          <w:szCs w:val="24"/>
        </w:rPr>
      </w:pPr>
    </w:p>
    <w:p w14:paraId="0D251003" w14:textId="77777777" w:rsidR="00AA6C03" w:rsidRDefault="00AA6C03" w:rsidP="00AA6C03">
      <w:pPr>
        <w:spacing w:after="160"/>
        <w:jc w:val="center"/>
        <w:rPr>
          <w:rFonts w:cs="Times New Roman"/>
          <w:b/>
          <w:bCs/>
          <w:sz w:val="32"/>
          <w:szCs w:val="32"/>
        </w:rPr>
      </w:pPr>
      <w:r>
        <w:rPr>
          <w:rFonts w:cs="Times New Roman"/>
          <w:b/>
          <w:bCs/>
          <w:sz w:val="32"/>
          <w:szCs w:val="32"/>
        </w:rPr>
        <w:t>BA Hons International Hotel Management</w:t>
      </w:r>
    </w:p>
    <w:p w14:paraId="61E40D7E" w14:textId="77777777" w:rsidR="00AA6C03" w:rsidRDefault="00AA6C03" w:rsidP="00AA6C03">
      <w:pPr>
        <w:spacing w:after="160"/>
        <w:jc w:val="center"/>
        <w:rPr>
          <w:rFonts w:cs="Times New Roman"/>
          <w:b/>
          <w:bCs/>
          <w:sz w:val="32"/>
          <w:szCs w:val="32"/>
        </w:rPr>
      </w:pPr>
    </w:p>
    <w:p w14:paraId="04E682C7" w14:textId="54A167B8" w:rsidR="00AA6C03" w:rsidRDefault="00AA6C03" w:rsidP="00AA6C03">
      <w:pPr>
        <w:spacing w:after="160"/>
        <w:jc w:val="center"/>
        <w:rPr>
          <w:rFonts w:cs="Times New Roman"/>
          <w:sz w:val="32"/>
          <w:szCs w:val="32"/>
        </w:rPr>
      </w:pPr>
      <w:r>
        <w:rPr>
          <w:rFonts w:cs="Times New Roman"/>
          <w:b/>
          <w:bCs/>
          <w:sz w:val="32"/>
          <w:szCs w:val="32"/>
        </w:rPr>
        <w:t xml:space="preserve">Title: </w:t>
      </w:r>
      <w:r>
        <w:rPr>
          <w:rFonts w:cs="Times New Roman"/>
          <w:sz w:val="32"/>
          <w:szCs w:val="32"/>
        </w:rPr>
        <w:t xml:space="preserve">Smart Hospitality Expo Report </w:t>
      </w:r>
    </w:p>
    <w:p w14:paraId="1A33C444" w14:textId="77777777" w:rsidR="00AA6C03" w:rsidRDefault="00AA6C03" w:rsidP="00AA6C03">
      <w:pPr>
        <w:spacing w:after="160"/>
        <w:jc w:val="center"/>
        <w:rPr>
          <w:rFonts w:cs="Times New Roman"/>
          <w:sz w:val="32"/>
          <w:szCs w:val="32"/>
        </w:rPr>
      </w:pPr>
    </w:p>
    <w:p w14:paraId="4EFD327A" w14:textId="77777777" w:rsidR="00AA6C03" w:rsidRDefault="00AA6C03" w:rsidP="00AA6C03">
      <w:pPr>
        <w:spacing w:after="160"/>
        <w:jc w:val="center"/>
        <w:rPr>
          <w:rFonts w:cs="Times New Roman"/>
          <w:sz w:val="32"/>
          <w:szCs w:val="32"/>
        </w:rPr>
      </w:pPr>
      <w:r>
        <w:rPr>
          <w:rFonts w:cs="Times New Roman"/>
          <w:b/>
          <w:bCs/>
          <w:sz w:val="32"/>
          <w:szCs w:val="32"/>
        </w:rPr>
        <w:t>Module Title</w:t>
      </w:r>
      <w:r>
        <w:rPr>
          <w:rFonts w:cs="Times New Roman"/>
          <w:sz w:val="32"/>
          <w:szCs w:val="32"/>
        </w:rPr>
        <w:t>: International Meetings Management for the Hotel Industry</w:t>
      </w:r>
    </w:p>
    <w:p w14:paraId="628660FD" w14:textId="77777777" w:rsidR="00AA6C03" w:rsidRDefault="00AA6C03" w:rsidP="00AA6C03">
      <w:pPr>
        <w:spacing w:after="160"/>
        <w:jc w:val="center"/>
        <w:rPr>
          <w:rFonts w:cs="Times New Roman"/>
          <w:sz w:val="32"/>
          <w:szCs w:val="32"/>
        </w:rPr>
      </w:pPr>
    </w:p>
    <w:p w14:paraId="5843AE9D" w14:textId="77777777" w:rsidR="00AA6C03" w:rsidRDefault="00AA6C03" w:rsidP="00AA6C03">
      <w:pPr>
        <w:spacing w:after="160"/>
        <w:jc w:val="center"/>
        <w:rPr>
          <w:rFonts w:cs="Times New Roman"/>
          <w:sz w:val="32"/>
          <w:szCs w:val="32"/>
        </w:rPr>
      </w:pPr>
      <w:r>
        <w:rPr>
          <w:rFonts w:cs="Times New Roman"/>
          <w:b/>
          <w:bCs/>
          <w:sz w:val="32"/>
          <w:szCs w:val="32"/>
        </w:rPr>
        <w:t>Module Code</w:t>
      </w:r>
      <w:r>
        <w:rPr>
          <w:rFonts w:cs="Times New Roman"/>
          <w:sz w:val="32"/>
          <w:szCs w:val="32"/>
        </w:rPr>
        <w:t>: BMIH6007</w:t>
      </w:r>
    </w:p>
    <w:p w14:paraId="378E9BAC" w14:textId="77777777" w:rsidR="00AA6C03" w:rsidRDefault="00AA6C03" w:rsidP="00AA6C03">
      <w:pPr>
        <w:spacing w:after="160"/>
        <w:jc w:val="center"/>
        <w:rPr>
          <w:rFonts w:cs="Times New Roman"/>
          <w:sz w:val="32"/>
          <w:szCs w:val="32"/>
        </w:rPr>
      </w:pPr>
    </w:p>
    <w:p w14:paraId="74F6D8C4" w14:textId="77777777" w:rsidR="00AA6C03" w:rsidRDefault="00AA6C03" w:rsidP="00AA6C03">
      <w:pPr>
        <w:spacing w:after="160"/>
        <w:jc w:val="center"/>
        <w:rPr>
          <w:rFonts w:cs="Times New Roman"/>
          <w:sz w:val="32"/>
          <w:szCs w:val="32"/>
        </w:rPr>
      </w:pPr>
      <w:r>
        <w:rPr>
          <w:rFonts w:cs="Times New Roman"/>
          <w:b/>
          <w:bCs/>
          <w:sz w:val="32"/>
          <w:szCs w:val="32"/>
        </w:rPr>
        <w:t>Student Name</w:t>
      </w:r>
      <w:r>
        <w:rPr>
          <w:rFonts w:cs="Times New Roman"/>
          <w:sz w:val="32"/>
          <w:szCs w:val="32"/>
        </w:rPr>
        <w:t xml:space="preserve">: Dillu Miah </w:t>
      </w:r>
    </w:p>
    <w:p w14:paraId="3CE6DBC0" w14:textId="77777777" w:rsidR="00AA6C03" w:rsidRDefault="00AA6C03" w:rsidP="00AA6C03">
      <w:pPr>
        <w:spacing w:after="160"/>
        <w:jc w:val="center"/>
        <w:rPr>
          <w:rFonts w:cs="Times New Roman"/>
          <w:sz w:val="32"/>
          <w:szCs w:val="32"/>
        </w:rPr>
      </w:pPr>
    </w:p>
    <w:p w14:paraId="7F893B06" w14:textId="77777777" w:rsidR="00AA6C03" w:rsidRDefault="00AA6C03" w:rsidP="00AA6C03">
      <w:pPr>
        <w:spacing w:after="160"/>
        <w:jc w:val="center"/>
        <w:rPr>
          <w:rFonts w:cs="Times New Roman"/>
          <w:sz w:val="32"/>
          <w:szCs w:val="32"/>
        </w:rPr>
      </w:pPr>
      <w:r>
        <w:rPr>
          <w:rFonts w:cs="Times New Roman"/>
          <w:b/>
          <w:bCs/>
          <w:sz w:val="32"/>
          <w:szCs w:val="32"/>
        </w:rPr>
        <w:t xml:space="preserve">Course Leader: </w:t>
      </w:r>
      <w:r>
        <w:rPr>
          <w:rFonts w:cs="Times New Roman"/>
          <w:sz w:val="32"/>
          <w:szCs w:val="32"/>
        </w:rPr>
        <w:t>Kathryn Flynn/ Jemma Smith</w:t>
      </w:r>
    </w:p>
    <w:p w14:paraId="4EAA530F" w14:textId="77777777" w:rsidR="00AA6C03" w:rsidRDefault="00AA6C03" w:rsidP="00AA6C03">
      <w:pPr>
        <w:spacing w:after="160"/>
        <w:jc w:val="center"/>
        <w:rPr>
          <w:rFonts w:cs="Times New Roman"/>
          <w:sz w:val="32"/>
          <w:szCs w:val="32"/>
        </w:rPr>
      </w:pPr>
    </w:p>
    <w:p w14:paraId="77414648" w14:textId="77777777" w:rsidR="00AA6C03" w:rsidRDefault="00AA6C03" w:rsidP="00AA6C03">
      <w:pPr>
        <w:spacing w:after="160"/>
        <w:jc w:val="center"/>
        <w:rPr>
          <w:rFonts w:cs="Times New Roman"/>
          <w:sz w:val="32"/>
          <w:szCs w:val="32"/>
        </w:rPr>
      </w:pPr>
      <w:r>
        <w:rPr>
          <w:rFonts w:cs="Times New Roman"/>
          <w:b/>
          <w:bCs/>
          <w:sz w:val="32"/>
          <w:szCs w:val="32"/>
        </w:rPr>
        <w:t>Student Number</w:t>
      </w:r>
      <w:r>
        <w:rPr>
          <w:rFonts w:cs="Times New Roman"/>
          <w:sz w:val="32"/>
          <w:szCs w:val="32"/>
        </w:rPr>
        <w:t>: 2118854</w:t>
      </w:r>
    </w:p>
    <w:p w14:paraId="1E321E36" w14:textId="77777777" w:rsidR="00AA6C03" w:rsidRDefault="00AA6C03" w:rsidP="00AA6C03">
      <w:pPr>
        <w:spacing w:after="160"/>
        <w:jc w:val="center"/>
        <w:rPr>
          <w:rFonts w:cs="Times New Roman"/>
          <w:sz w:val="32"/>
          <w:szCs w:val="32"/>
        </w:rPr>
      </w:pPr>
    </w:p>
    <w:p w14:paraId="594BF2C6" w14:textId="640AD230" w:rsidR="00AA6C03" w:rsidRDefault="00AA6C03" w:rsidP="00AA6C03">
      <w:pPr>
        <w:spacing w:after="160"/>
        <w:jc w:val="center"/>
        <w:rPr>
          <w:rFonts w:cs="Times New Roman"/>
          <w:sz w:val="32"/>
          <w:szCs w:val="32"/>
        </w:rPr>
      </w:pPr>
      <w:r>
        <w:rPr>
          <w:rFonts w:cs="Times New Roman"/>
          <w:b/>
          <w:bCs/>
          <w:sz w:val="32"/>
          <w:szCs w:val="32"/>
        </w:rPr>
        <w:t>Actual Word Count</w:t>
      </w:r>
      <w:r>
        <w:rPr>
          <w:rFonts w:cs="Times New Roman"/>
          <w:sz w:val="32"/>
          <w:szCs w:val="32"/>
        </w:rPr>
        <w:t xml:space="preserve">:  </w:t>
      </w:r>
      <w:r w:rsidR="005A4430">
        <w:rPr>
          <w:rFonts w:cs="Times New Roman"/>
          <w:sz w:val="32"/>
          <w:szCs w:val="32"/>
        </w:rPr>
        <w:t>2696 (Max 2500 +/- 10%)</w:t>
      </w:r>
    </w:p>
    <w:p w14:paraId="645DB56A" w14:textId="77777777" w:rsidR="005A4430" w:rsidRDefault="005A4430" w:rsidP="005A4430">
      <w:pPr>
        <w:spacing w:after="160"/>
        <w:rPr>
          <w:rFonts w:cs="Times New Roman"/>
          <w:sz w:val="32"/>
          <w:szCs w:val="32"/>
        </w:rPr>
      </w:pPr>
    </w:p>
    <w:p w14:paraId="218A1D03" w14:textId="77777777" w:rsidR="00AA6C03" w:rsidRDefault="00AA6C03" w:rsidP="00AA6C03">
      <w:pPr>
        <w:spacing w:after="160"/>
        <w:jc w:val="center"/>
        <w:rPr>
          <w:rFonts w:cs="Times New Roman"/>
          <w:sz w:val="32"/>
          <w:szCs w:val="32"/>
        </w:rPr>
      </w:pPr>
    </w:p>
    <w:p w14:paraId="4A87B26A" w14:textId="70AB067C" w:rsidR="00AA6C03" w:rsidRDefault="00AA6C03" w:rsidP="00AA6C03">
      <w:pPr>
        <w:spacing w:after="160"/>
        <w:jc w:val="center"/>
        <w:rPr>
          <w:rFonts w:cs="Times New Roman"/>
          <w:sz w:val="32"/>
          <w:szCs w:val="32"/>
        </w:rPr>
      </w:pPr>
      <w:r>
        <w:rPr>
          <w:rFonts w:cs="Times New Roman"/>
          <w:b/>
          <w:bCs/>
          <w:sz w:val="32"/>
          <w:szCs w:val="32"/>
        </w:rPr>
        <w:t xml:space="preserve">Date of Submission: </w:t>
      </w:r>
      <w:r>
        <w:rPr>
          <w:rFonts w:cs="Times New Roman"/>
          <w:sz w:val="32"/>
          <w:szCs w:val="32"/>
        </w:rPr>
        <w:t>31/05/2024</w:t>
      </w:r>
    </w:p>
    <w:p w14:paraId="52D45A6F" w14:textId="77777777" w:rsidR="00AA6C03" w:rsidRDefault="00AA6C03" w:rsidP="00AA6C03">
      <w:pPr>
        <w:spacing w:after="160" w:line="360" w:lineRule="auto"/>
        <w:rPr>
          <w:rFonts w:cs="Times New Roman"/>
          <w:sz w:val="32"/>
          <w:szCs w:val="32"/>
        </w:rPr>
      </w:pPr>
    </w:p>
    <w:p w14:paraId="56D5AC36" w14:textId="141ED789" w:rsidR="00AA6C03" w:rsidRPr="00AA6C03" w:rsidRDefault="00AA6C03" w:rsidP="00AA6C03">
      <w:pPr>
        <w:rPr>
          <w:rFonts w:ascii="Arial" w:hAnsi="Arial" w:cs="Arial"/>
          <w:b/>
          <w:bCs/>
          <w:sz w:val="24"/>
          <w:szCs w:val="24"/>
        </w:rPr>
      </w:pPr>
      <w:r w:rsidRPr="00AA6C03">
        <w:rPr>
          <w:rFonts w:ascii="Arial" w:hAnsi="Arial" w:cs="Arial"/>
          <w:b/>
          <w:bCs/>
          <w:sz w:val="24"/>
          <w:szCs w:val="24"/>
        </w:rPr>
        <w:t>Introduction</w:t>
      </w:r>
    </w:p>
    <w:p w14:paraId="51EEF444" w14:textId="77777777" w:rsidR="00AA6C03" w:rsidRPr="00AA6C03" w:rsidRDefault="00AA6C03" w:rsidP="00AA6C03">
      <w:pPr>
        <w:rPr>
          <w:rFonts w:ascii="Arial" w:hAnsi="Arial" w:cs="Arial"/>
          <w:sz w:val="24"/>
          <w:szCs w:val="24"/>
        </w:rPr>
      </w:pPr>
      <w:r w:rsidRPr="00AA6C03">
        <w:rPr>
          <w:rFonts w:ascii="Arial" w:hAnsi="Arial" w:cs="Arial"/>
          <w:sz w:val="24"/>
          <w:szCs w:val="24"/>
        </w:rPr>
        <w:t>In the rapidly evolving landscape of the hospitality industry, the integration of cutting-edge technology has become a pivotal factor in enhancing guest experiences, streamlining operations, and promoting sustainability. The "Smart Hospitality Expo," a pioneering event designed to showcase the latest technological innovations, stands at the forefront of this transformation. Scheduled to take place at the prestigious Tower Hotel in London, this expo is a confluence of industry leaders, technology companies, and hospitality professionals, all converging to explore and adopt forward-thinking solutions that redefine the standards of service and efficiency in the hospitality sector.</w:t>
      </w:r>
    </w:p>
    <w:p w14:paraId="2A8CA759" w14:textId="00F93803" w:rsidR="00AA6C03" w:rsidRPr="00AA6C03" w:rsidRDefault="00AA6C03" w:rsidP="00AA6C03">
      <w:pPr>
        <w:rPr>
          <w:rFonts w:ascii="Arial" w:hAnsi="Arial" w:cs="Arial"/>
          <w:sz w:val="24"/>
          <w:szCs w:val="24"/>
        </w:rPr>
      </w:pPr>
      <w:r w:rsidRPr="00AA6C03">
        <w:rPr>
          <w:rFonts w:ascii="Arial" w:hAnsi="Arial" w:cs="Arial"/>
          <w:sz w:val="24"/>
          <w:szCs w:val="24"/>
        </w:rPr>
        <w:t xml:space="preserve">The hospitality industry, traditionally rooted in personal service and comfort, is undergoing a significant shift as digitalization and automation become indispensable. The "Smart Hospitality Expo" aims to bridge the gap between traditional hospitality practices and modern technological advancements. By bringing together a diverse array of exhibitors, from AI-driven customer service providers to robotic room service innovators, the event offers a comprehensive </w:t>
      </w:r>
      <w:r w:rsidRPr="001072E2">
        <w:rPr>
          <w:rFonts w:ascii="Arial" w:hAnsi="Arial" w:cs="Arial"/>
          <w:sz w:val="24"/>
          <w:szCs w:val="24"/>
        </w:rPr>
        <w:t>overview of how technology can be seamlessly integrated into hospitality operations</w:t>
      </w:r>
      <w:r w:rsidR="001072E2" w:rsidRPr="001072E2">
        <w:rPr>
          <w:rFonts w:ascii="Arial" w:hAnsi="Arial" w:cs="Arial"/>
          <w:sz w:val="24"/>
          <w:szCs w:val="24"/>
        </w:rPr>
        <w:t xml:space="preserve"> </w:t>
      </w:r>
      <w:r w:rsidR="001072E2" w:rsidRPr="001072E2">
        <w:rPr>
          <w:rFonts w:ascii="Roboto" w:hAnsi="Roboto"/>
          <w:sz w:val="23"/>
          <w:szCs w:val="23"/>
          <w:shd w:val="clear" w:color="auto" w:fill="FFFFFF"/>
        </w:rPr>
        <w:t>(Li </w:t>
      </w:r>
      <w:r w:rsidR="001072E2" w:rsidRPr="001072E2">
        <w:rPr>
          <w:rFonts w:ascii="Roboto" w:hAnsi="Roboto"/>
          <w:i/>
          <w:iCs/>
          <w:sz w:val="23"/>
          <w:szCs w:val="23"/>
          <w:shd w:val="clear" w:color="auto" w:fill="FFFFFF"/>
        </w:rPr>
        <w:t>et al.</w:t>
      </w:r>
      <w:r w:rsidR="001072E2" w:rsidRPr="001072E2">
        <w:rPr>
          <w:rFonts w:ascii="Roboto" w:hAnsi="Roboto"/>
          <w:sz w:val="23"/>
          <w:szCs w:val="23"/>
          <w:shd w:val="clear" w:color="auto" w:fill="FFFFFF"/>
        </w:rPr>
        <w:t>, 2017).</w:t>
      </w:r>
    </w:p>
    <w:p w14:paraId="2DADACF6" w14:textId="77777777" w:rsidR="00AA6C03" w:rsidRPr="00AA6C03" w:rsidRDefault="00AA6C03" w:rsidP="00AA6C03">
      <w:pPr>
        <w:rPr>
          <w:rFonts w:ascii="Arial" w:hAnsi="Arial" w:cs="Arial"/>
          <w:sz w:val="24"/>
          <w:szCs w:val="24"/>
        </w:rPr>
      </w:pPr>
      <w:r w:rsidRPr="00AA6C03">
        <w:rPr>
          <w:rFonts w:ascii="Arial" w:hAnsi="Arial" w:cs="Arial"/>
          <w:sz w:val="24"/>
          <w:szCs w:val="24"/>
        </w:rPr>
        <w:t>One of the core objectives of the expo is to enhance guest experiences through technology. Innovations such as smart hotel rooms, contactless check-ins, and digital concierge services not only cater to the growing demand for convenience and efficiency but also ensure a personalized and memorable stay for guests. The expo provides an interactive platform where attendees can experience these technologies firsthand, gaining insights into their practical applications and benefits.</w:t>
      </w:r>
    </w:p>
    <w:p w14:paraId="45D1937F" w14:textId="77777777" w:rsidR="00AA6C03" w:rsidRPr="00AA6C03" w:rsidRDefault="00AA6C03" w:rsidP="00AA6C03">
      <w:pPr>
        <w:rPr>
          <w:rFonts w:ascii="Arial" w:hAnsi="Arial" w:cs="Arial"/>
          <w:sz w:val="24"/>
          <w:szCs w:val="24"/>
        </w:rPr>
      </w:pPr>
      <w:r w:rsidRPr="00AA6C03">
        <w:rPr>
          <w:rFonts w:ascii="Arial" w:hAnsi="Arial" w:cs="Arial"/>
          <w:sz w:val="24"/>
          <w:szCs w:val="24"/>
        </w:rPr>
        <w:t>In addition to showcasing technological advancements, the "Smart Hospitality Expo" emphasizes the importance of sustainability in the hospitality industry. With increasing awareness about environmental impact, the event highlights how technology can contribute to sustainable practices. From energy-efficient systems to eco-friendly products, the expo demonstrates how the industry can reduce its carbon footprint while maintaining high standards of service.</w:t>
      </w:r>
    </w:p>
    <w:p w14:paraId="68E474A1" w14:textId="77777777" w:rsidR="00AA6C03" w:rsidRPr="00AA6C03" w:rsidRDefault="00AA6C03" w:rsidP="00AA6C03">
      <w:pPr>
        <w:rPr>
          <w:rFonts w:ascii="Arial" w:hAnsi="Arial" w:cs="Arial"/>
          <w:sz w:val="24"/>
          <w:szCs w:val="24"/>
        </w:rPr>
      </w:pPr>
      <w:r w:rsidRPr="00AA6C03">
        <w:rPr>
          <w:rFonts w:ascii="Arial" w:hAnsi="Arial" w:cs="Arial"/>
          <w:sz w:val="24"/>
          <w:szCs w:val="24"/>
        </w:rPr>
        <w:t>Furthermore, the event fosters a collaborative environment where industry professionals can network, exchange ideas, and form partnerships. Workshops and panel discussions featuring industry experts provide valuable knowledge on implementing technology, leveraging data analytics, and navigating the future trends of the hospitality industry. These sessions not only offer practical guidance but also inspire innovation and strategic thinking.</w:t>
      </w:r>
    </w:p>
    <w:p w14:paraId="0819F200" w14:textId="77777777" w:rsidR="00AA6C03" w:rsidRPr="00AA6C03" w:rsidRDefault="00AA6C03" w:rsidP="00AA6C03">
      <w:pPr>
        <w:rPr>
          <w:rFonts w:ascii="Arial" w:hAnsi="Arial" w:cs="Arial"/>
          <w:sz w:val="24"/>
          <w:szCs w:val="24"/>
        </w:rPr>
      </w:pPr>
      <w:r w:rsidRPr="00AA6C03">
        <w:rPr>
          <w:rFonts w:ascii="Arial" w:hAnsi="Arial" w:cs="Arial"/>
          <w:sz w:val="24"/>
          <w:szCs w:val="24"/>
        </w:rPr>
        <w:t xml:space="preserve">The choice of venue, The Tower Hotel in London, adds a strategic advantage to the expo. Its prime location, coupled with excellent transport links, makes it accessible to </w:t>
      </w:r>
      <w:r w:rsidRPr="00AA6C03">
        <w:rPr>
          <w:rFonts w:ascii="Arial" w:hAnsi="Arial" w:cs="Arial"/>
          <w:sz w:val="24"/>
          <w:szCs w:val="24"/>
        </w:rPr>
        <w:lastRenderedPageBreak/>
        <w:t>a wide audience, ensuring maximum participation and engagement. The event is meticulously planned to ensure a seamless experience for both exhibitors and attendees, with considerations for health and safety protocols, effective marketing strategies, and a well-defined budget.</w:t>
      </w:r>
    </w:p>
    <w:p w14:paraId="48E1C082" w14:textId="69623552" w:rsidR="00AA6C03" w:rsidRPr="00AA6C03" w:rsidRDefault="00AA6C03" w:rsidP="00AA6C03">
      <w:pPr>
        <w:rPr>
          <w:rFonts w:ascii="Arial" w:hAnsi="Arial" w:cs="Arial"/>
          <w:b/>
          <w:bCs/>
          <w:sz w:val="24"/>
          <w:szCs w:val="24"/>
        </w:rPr>
      </w:pPr>
      <w:r w:rsidRPr="00AA6C03">
        <w:rPr>
          <w:rFonts w:ascii="Arial" w:hAnsi="Arial" w:cs="Arial"/>
          <w:b/>
          <w:bCs/>
          <w:sz w:val="24"/>
          <w:szCs w:val="24"/>
        </w:rPr>
        <w:t>Event Cycle</w:t>
      </w:r>
    </w:p>
    <w:p w14:paraId="6632816F" w14:textId="77777777" w:rsidR="00AA6C03" w:rsidRDefault="00AA6C03" w:rsidP="00AA6C03">
      <w:pPr>
        <w:rPr>
          <w:rFonts w:ascii="Arial" w:hAnsi="Arial" w:cs="Arial"/>
          <w:sz w:val="24"/>
          <w:szCs w:val="24"/>
        </w:rPr>
      </w:pPr>
      <w:r w:rsidRPr="00AA6C03">
        <w:rPr>
          <w:rFonts w:ascii="Arial" w:hAnsi="Arial" w:cs="Arial"/>
          <w:sz w:val="24"/>
          <w:szCs w:val="24"/>
        </w:rPr>
        <w:t xml:space="preserve">The Event Cycle is a comprehensive framework that outlines the various stages involved in planning, executing, and evaluating an event. This cycle typically consists of several key phases: conceptualization, planning, implementation, and evaluation. Each phase encompasses specific tasks and objectives that ensure the event's success from inception to conclusion. </w:t>
      </w:r>
    </w:p>
    <w:p w14:paraId="0FCA63DD" w14:textId="7EAC183A" w:rsidR="00FE4F77" w:rsidRPr="00AA6C03" w:rsidRDefault="00FE4F77" w:rsidP="00AA6C03">
      <w:pPr>
        <w:rPr>
          <w:rFonts w:ascii="Arial" w:hAnsi="Arial" w:cs="Arial"/>
          <w:sz w:val="24"/>
          <w:szCs w:val="24"/>
        </w:rPr>
      </w:pPr>
      <w:r w:rsidRPr="00FE4F77">
        <w:rPr>
          <w:rFonts w:ascii="Arial" w:hAnsi="Arial" w:cs="Arial"/>
          <w:sz w:val="24"/>
          <w:szCs w:val="24"/>
        </w:rPr>
        <w:t xml:space="preserve">The event cycle for the Smart Hospitality Expo begins with </w:t>
      </w:r>
      <w:r>
        <w:rPr>
          <w:rFonts w:ascii="Arial" w:hAnsi="Arial" w:cs="Arial"/>
          <w:sz w:val="24"/>
          <w:szCs w:val="24"/>
        </w:rPr>
        <w:t>c</w:t>
      </w:r>
      <w:r w:rsidRPr="00FE4F77">
        <w:rPr>
          <w:rFonts w:ascii="Arial" w:hAnsi="Arial" w:cs="Arial"/>
          <w:sz w:val="24"/>
          <w:szCs w:val="24"/>
        </w:rPr>
        <w:t xml:space="preserve">onceptualization, where the purpose, objectives, and scope are defined. This phase involves brainstorming ideas, identifying the target audience, and determining the event's theme and key features. Next, the </w:t>
      </w:r>
      <w:r>
        <w:rPr>
          <w:rFonts w:ascii="Arial" w:hAnsi="Arial" w:cs="Arial"/>
          <w:sz w:val="24"/>
          <w:szCs w:val="24"/>
        </w:rPr>
        <w:t>p</w:t>
      </w:r>
      <w:r w:rsidRPr="00FE4F77">
        <w:rPr>
          <w:rFonts w:ascii="Arial" w:hAnsi="Arial" w:cs="Arial"/>
          <w:sz w:val="24"/>
          <w:szCs w:val="24"/>
        </w:rPr>
        <w:t xml:space="preserve">lanning phase involves detailed preparations, including selecting the venue, securing funding, creating a timeline, and organizing logistics such as catering, technology setup, and marketing strategies. The </w:t>
      </w:r>
      <w:r>
        <w:rPr>
          <w:rFonts w:ascii="Arial" w:hAnsi="Arial" w:cs="Arial"/>
          <w:sz w:val="24"/>
          <w:szCs w:val="24"/>
        </w:rPr>
        <w:t>i</w:t>
      </w:r>
      <w:r w:rsidRPr="00FE4F77">
        <w:rPr>
          <w:rFonts w:ascii="Arial" w:hAnsi="Arial" w:cs="Arial"/>
          <w:sz w:val="24"/>
          <w:szCs w:val="24"/>
        </w:rPr>
        <w:t xml:space="preserve">mplementation phase is the actual execution of the event, which includes managing activities on the day, coordinating schedules, ensuring everything runs smoothly, and addressing any issues that arise. Finally, the </w:t>
      </w:r>
      <w:r>
        <w:rPr>
          <w:rFonts w:ascii="Arial" w:hAnsi="Arial" w:cs="Arial"/>
          <w:sz w:val="24"/>
          <w:szCs w:val="24"/>
        </w:rPr>
        <w:t>e</w:t>
      </w:r>
      <w:r w:rsidRPr="00FE4F77">
        <w:rPr>
          <w:rFonts w:ascii="Arial" w:hAnsi="Arial" w:cs="Arial"/>
          <w:sz w:val="24"/>
          <w:szCs w:val="24"/>
        </w:rPr>
        <w:t>valuation phase assesses the event's success against its objectives. This involves collecting feedback from attendees and reviewing financial performance to identify strengths and areas for improvement.</w:t>
      </w:r>
    </w:p>
    <w:p w14:paraId="0370C135" w14:textId="1C9CB94D" w:rsidR="00AA6C03" w:rsidRDefault="00AA6C03" w:rsidP="00AA6C03">
      <w:pPr>
        <w:rPr>
          <w:rFonts w:ascii="Arial" w:hAnsi="Arial" w:cs="Arial"/>
          <w:sz w:val="24"/>
          <w:szCs w:val="24"/>
        </w:rPr>
      </w:pPr>
      <w:r w:rsidRPr="00AA6C03">
        <w:rPr>
          <w:rFonts w:ascii="Arial" w:hAnsi="Arial" w:cs="Arial"/>
          <w:sz w:val="24"/>
          <w:szCs w:val="24"/>
        </w:rPr>
        <w:t>Conceptualization</w:t>
      </w:r>
      <w:r w:rsidR="00FE4F77">
        <w:rPr>
          <w:rFonts w:ascii="Arial" w:hAnsi="Arial" w:cs="Arial"/>
          <w:sz w:val="24"/>
          <w:szCs w:val="24"/>
        </w:rPr>
        <w:t xml:space="preserve">:                                                                                                                  </w:t>
      </w:r>
      <w:r w:rsidRPr="00AA6C03">
        <w:rPr>
          <w:rFonts w:ascii="Arial" w:hAnsi="Arial" w:cs="Arial"/>
          <w:sz w:val="24"/>
          <w:szCs w:val="24"/>
        </w:rPr>
        <w:t>The "Smart Hospitality Expo" begins with a clear vision to showcase technological advancements in the hospitality industry. The event's objectives are to enhance guest experiences, streamline operations, and promote sustainability through innovative technologies. The target audience includes hospitality professionals, technology providers, and new entrepreneurs interested in the industry. Key features are identified, such as technology exhibitions, workshops, panel discussions, and networking sessions</w:t>
      </w:r>
      <w:r w:rsidR="00CC5C0D">
        <w:rPr>
          <w:rFonts w:ascii="Arial" w:hAnsi="Arial" w:cs="Arial"/>
          <w:sz w:val="24"/>
          <w:szCs w:val="24"/>
        </w:rPr>
        <w:t xml:space="preserve"> (Kilowatt, 2023)</w:t>
      </w:r>
    </w:p>
    <w:p w14:paraId="01BB18D8" w14:textId="0DDF80E9" w:rsidR="00AA6C03" w:rsidRPr="00AA6C03" w:rsidRDefault="00AA6C03" w:rsidP="00AA6C03">
      <w:pPr>
        <w:rPr>
          <w:rFonts w:ascii="Arial" w:hAnsi="Arial" w:cs="Arial"/>
          <w:sz w:val="24"/>
          <w:szCs w:val="24"/>
        </w:rPr>
      </w:pPr>
      <w:r w:rsidRPr="00AA6C03">
        <w:rPr>
          <w:rFonts w:ascii="Arial" w:hAnsi="Arial" w:cs="Arial"/>
          <w:sz w:val="24"/>
          <w:szCs w:val="24"/>
        </w:rPr>
        <w:t>Planning</w:t>
      </w:r>
      <w:r w:rsidR="00FE4F77">
        <w:rPr>
          <w:rFonts w:ascii="Arial" w:hAnsi="Arial" w:cs="Arial"/>
          <w:sz w:val="24"/>
          <w:szCs w:val="24"/>
        </w:rPr>
        <w:t xml:space="preserve">:                                                                                                                                </w:t>
      </w:r>
      <w:r w:rsidRPr="00AA6C03">
        <w:rPr>
          <w:rFonts w:ascii="Arial" w:hAnsi="Arial" w:cs="Arial"/>
          <w:sz w:val="24"/>
          <w:szCs w:val="24"/>
        </w:rPr>
        <w:t>During the planning phase, The Tower Hotel in London is selected as the venue for its strategic location and accessibility. A detailed budget is created, accounting for venue rental, marketing expenses, technology setups, and catering costs. Funding strategies are developed, including ticket sales and sponsorships. Marketing plans are devised to promote the event through social media and posters, leveraging the hotel's existing marketing channels. Logistics such as transportation, parking, and health and safety protocols are meticulously organized to ensure a smooth event experience.</w:t>
      </w:r>
    </w:p>
    <w:p w14:paraId="17EB65C8" w14:textId="77777777" w:rsidR="00FE4F77" w:rsidRDefault="00FE4F77" w:rsidP="00AA6C03">
      <w:pPr>
        <w:rPr>
          <w:rFonts w:ascii="Arial" w:hAnsi="Arial" w:cs="Arial"/>
          <w:sz w:val="24"/>
          <w:szCs w:val="24"/>
        </w:rPr>
      </w:pPr>
    </w:p>
    <w:p w14:paraId="70B6CBFD" w14:textId="77777777" w:rsidR="00FE4F77" w:rsidRDefault="00FE4F77" w:rsidP="00AA6C03">
      <w:pPr>
        <w:rPr>
          <w:rFonts w:ascii="Arial" w:hAnsi="Arial" w:cs="Arial"/>
          <w:sz w:val="24"/>
          <w:szCs w:val="24"/>
        </w:rPr>
      </w:pPr>
    </w:p>
    <w:p w14:paraId="7226C112" w14:textId="77777777" w:rsidR="00FE4F77" w:rsidRDefault="00FE4F77" w:rsidP="00AA6C03">
      <w:pPr>
        <w:rPr>
          <w:rFonts w:ascii="Arial" w:hAnsi="Arial" w:cs="Arial"/>
          <w:sz w:val="24"/>
          <w:szCs w:val="24"/>
        </w:rPr>
      </w:pPr>
    </w:p>
    <w:p w14:paraId="3A557D13" w14:textId="65307C44" w:rsidR="00AA6C03" w:rsidRPr="00AA6C03" w:rsidRDefault="00AA6C03" w:rsidP="00AA6C03">
      <w:pPr>
        <w:rPr>
          <w:rFonts w:ascii="Arial" w:hAnsi="Arial" w:cs="Arial"/>
          <w:sz w:val="24"/>
          <w:szCs w:val="24"/>
        </w:rPr>
      </w:pPr>
      <w:r w:rsidRPr="00AA6C03">
        <w:rPr>
          <w:rFonts w:ascii="Arial" w:hAnsi="Arial" w:cs="Arial"/>
          <w:sz w:val="24"/>
          <w:szCs w:val="24"/>
        </w:rPr>
        <w:t>Implementation</w:t>
      </w:r>
      <w:r w:rsidR="00FE4F77">
        <w:rPr>
          <w:rFonts w:ascii="Arial" w:hAnsi="Arial" w:cs="Arial"/>
          <w:sz w:val="24"/>
          <w:szCs w:val="24"/>
        </w:rPr>
        <w:t xml:space="preserve">:                                                                                                                                    </w:t>
      </w:r>
      <w:r w:rsidRPr="00AA6C03">
        <w:rPr>
          <w:rFonts w:ascii="Arial" w:hAnsi="Arial" w:cs="Arial"/>
          <w:sz w:val="24"/>
          <w:szCs w:val="24"/>
        </w:rPr>
        <w:t xml:space="preserve">On the day of the expo, the implementation phase kicks into gear. The venue is set up with the latest technology exhibits, and workshops and panel discussions are coordinated. Staff are briefed on their roles and responsibilities, ensuring efficient operation and excellent customer service. Attendees are welcomed, and activities proceed as planned, with continuous monitoring to address any issues promptly. Networking sessions are facilitated to encourage interactions and collaborations among </w:t>
      </w:r>
      <w:r w:rsidRPr="006A5EB2">
        <w:rPr>
          <w:rFonts w:ascii="Arial" w:hAnsi="Arial" w:cs="Arial"/>
          <w:sz w:val="24"/>
          <w:szCs w:val="24"/>
        </w:rPr>
        <w:t>participants</w:t>
      </w:r>
      <w:r w:rsidR="006A5EB2" w:rsidRPr="006A5EB2">
        <w:rPr>
          <w:rFonts w:ascii="Arial" w:hAnsi="Arial" w:cs="Arial"/>
          <w:sz w:val="24"/>
          <w:szCs w:val="24"/>
        </w:rPr>
        <w:t xml:space="preserve"> </w:t>
      </w:r>
      <w:r w:rsidR="006A5EB2" w:rsidRPr="006A5EB2">
        <w:rPr>
          <w:rFonts w:ascii="Arial" w:hAnsi="Arial" w:cs="Arial"/>
          <w:sz w:val="23"/>
          <w:szCs w:val="23"/>
          <w:shd w:val="clear" w:color="auto" w:fill="FFFFFF"/>
        </w:rPr>
        <w:t>(Kabadayi </w:t>
      </w:r>
      <w:r w:rsidR="006A5EB2" w:rsidRPr="006A5EB2">
        <w:rPr>
          <w:rFonts w:ascii="Arial" w:hAnsi="Arial" w:cs="Arial"/>
          <w:i/>
          <w:iCs/>
          <w:sz w:val="23"/>
          <w:szCs w:val="23"/>
          <w:shd w:val="clear" w:color="auto" w:fill="FFFFFF"/>
        </w:rPr>
        <w:t>et al.</w:t>
      </w:r>
      <w:r w:rsidR="006A5EB2" w:rsidRPr="006A5EB2">
        <w:rPr>
          <w:rFonts w:ascii="Arial" w:hAnsi="Arial" w:cs="Arial"/>
          <w:sz w:val="23"/>
          <w:szCs w:val="23"/>
          <w:shd w:val="clear" w:color="auto" w:fill="FFFFFF"/>
        </w:rPr>
        <w:t>, 2019)</w:t>
      </w:r>
    </w:p>
    <w:p w14:paraId="27C6A0C9" w14:textId="17F72BD3" w:rsidR="00AA6C03" w:rsidRPr="00AA6C03" w:rsidRDefault="00AA6C03" w:rsidP="00AA6C03">
      <w:pPr>
        <w:rPr>
          <w:rFonts w:ascii="Arial" w:hAnsi="Arial" w:cs="Arial"/>
          <w:sz w:val="24"/>
          <w:szCs w:val="24"/>
        </w:rPr>
      </w:pPr>
      <w:r w:rsidRPr="00AA6C03">
        <w:rPr>
          <w:rFonts w:ascii="Arial" w:hAnsi="Arial" w:cs="Arial"/>
          <w:sz w:val="24"/>
          <w:szCs w:val="24"/>
        </w:rPr>
        <w:t>Evaluation</w:t>
      </w:r>
      <w:r w:rsidR="00FE4F77">
        <w:rPr>
          <w:rFonts w:ascii="Arial" w:hAnsi="Arial" w:cs="Arial"/>
          <w:sz w:val="24"/>
          <w:szCs w:val="24"/>
        </w:rPr>
        <w:t xml:space="preserve">:                                                                                                                                  </w:t>
      </w:r>
      <w:r w:rsidRPr="00AA6C03">
        <w:rPr>
          <w:rFonts w:ascii="Arial" w:hAnsi="Arial" w:cs="Arial"/>
          <w:sz w:val="24"/>
          <w:szCs w:val="24"/>
        </w:rPr>
        <w:t xml:space="preserve">After the event, the evaluation phase begins. Feedback is collected from attendees through surveys and direct communication to gauge their satisfaction and gather suggestions for improvement. The financial performance of the event is reviewed, comparing the actual income and expenditures against the budget. Successes are celebrated, such as high attendance and positive feedback on the technology showcased, while areas for improvement, such as logistical challenges or marketing effectiveness, are identified. This evaluation informs future events, ensuring </w:t>
      </w:r>
      <w:r w:rsidRPr="006A5EB2">
        <w:rPr>
          <w:rFonts w:ascii="Arial" w:hAnsi="Arial" w:cs="Arial"/>
          <w:sz w:val="24"/>
          <w:szCs w:val="24"/>
        </w:rPr>
        <w:t>continuous enhancement of the expo's impact and success</w:t>
      </w:r>
      <w:r w:rsidR="006A5EB2" w:rsidRPr="006A5EB2">
        <w:rPr>
          <w:rFonts w:ascii="Arial" w:hAnsi="Arial" w:cs="Arial"/>
          <w:sz w:val="24"/>
          <w:szCs w:val="24"/>
        </w:rPr>
        <w:t xml:space="preserve"> </w:t>
      </w:r>
      <w:r w:rsidR="006A5EB2" w:rsidRPr="006A5EB2">
        <w:rPr>
          <w:rFonts w:ascii="Roboto" w:hAnsi="Roboto"/>
          <w:sz w:val="23"/>
          <w:szCs w:val="23"/>
          <w:shd w:val="clear" w:color="auto" w:fill="FFFFFF"/>
        </w:rPr>
        <w:t>(Laugwitz, Held and Schrepp, 2008).</w:t>
      </w:r>
    </w:p>
    <w:p w14:paraId="2D7FECAF" w14:textId="6A18BF2B" w:rsidR="00AA6C03" w:rsidRPr="000708F9" w:rsidRDefault="00AA6C03" w:rsidP="00AA6C03">
      <w:pPr>
        <w:rPr>
          <w:rFonts w:ascii="Arial" w:hAnsi="Arial" w:cs="Arial"/>
          <w:b/>
          <w:bCs/>
          <w:sz w:val="24"/>
          <w:szCs w:val="24"/>
        </w:rPr>
      </w:pPr>
      <w:r w:rsidRPr="000708F9">
        <w:rPr>
          <w:rFonts w:ascii="Arial" w:hAnsi="Arial" w:cs="Arial"/>
          <w:b/>
          <w:bCs/>
          <w:sz w:val="24"/>
          <w:szCs w:val="24"/>
        </w:rPr>
        <w:t>Event Concept: Smart Hospitality Expo</w:t>
      </w:r>
    </w:p>
    <w:p w14:paraId="7FB69640" w14:textId="6AACB6AE" w:rsidR="00AA6C03" w:rsidRPr="00AA6C03" w:rsidRDefault="00AA6C03" w:rsidP="00AA6C03">
      <w:pPr>
        <w:rPr>
          <w:rFonts w:ascii="Arial" w:hAnsi="Arial" w:cs="Arial"/>
          <w:sz w:val="24"/>
          <w:szCs w:val="24"/>
        </w:rPr>
      </w:pPr>
      <w:r w:rsidRPr="00AA6C03">
        <w:rPr>
          <w:rFonts w:ascii="Arial" w:hAnsi="Arial" w:cs="Arial"/>
          <w:sz w:val="24"/>
          <w:szCs w:val="24"/>
        </w:rPr>
        <w:t>Event Name:</w:t>
      </w:r>
      <w:r w:rsidR="000708F9">
        <w:rPr>
          <w:rFonts w:ascii="Arial" w:hAnsi="Arial" w:cs="Arial"/>
          <w:sz w:val="24"/>
          <w:szCs w:val="24"/>
        </w:rPr>
        <w:t xml:space="preserve"> </w:t>
      </w:r>
      <w:r w:rsidRPr="00AA6C03">
        <w:rPr>
          <w:rFonts w:ascii="Arial" w:hAnsi="Arial" w:cs="Arial"/>
          <w:sz w:val="24"/>
          <w:szCs w:val="24"/>
        </w:rPr>
        <w:t>Smart Hospitality Expo</w:t>
      </w:r>
    </w:p>
    <w:p w14:paraId="4A5B0EF0" w14:textId="24ADFA86" w:rsidR="00AA6C03" w:rsidRPr="00AA6C03" w:rsidRDefault="00AA6C03" w:rsidP="00AA6C03">
      <w:pPr>
        <w:rPr>
          <w:rFonts w:ascii="Arial" w:hAnsi="Arial" w:cs="Arial"/>
          <w:sz w:val="24"/>
          <w:szCs w:val="24"/>
        </w:rPr>
      </w:pPr>
      <w:r w:rsidRPr="00AA6C03">
        <w:rPr>
          <w:rFonts w:ascii="Arial" w:hAnsi="Arial" w:cs="Arial"/>
          <w:sz w:val="24"/>
          <w:szCs w:val="24"/>
        </w:rPr>
        <w:t>Event Date and Time: June 11, 2024, 14:00-18:00</w:t>
      </w:r>
    </w:p>
    <w:p w14:paraId="48F41A15" w14:textId="5A313253" w:rsidR="00AA6C03" w:rsidRPr="00AA6C03" w:rsidRDefault="00AA6C03" w:rsidP="00AA6C03">
      <w:pPr>
        <w:rPr>
          <w:rFonts w:ascii="Arial" w:hAnsi="Arial" w:cs="Arial"/>
          <w:sz w:val="24"/>
          <w:szCs w:val="24"/>
        </w:rPr>
      </w:pPr>
      <w:r w:rsidRPr="00AA6C03">
        <w:rPr>
          <w:rFonts w:ascii="Arial" w:hAnsi="Arial" w:cs="Arial"/>
          <w:sz w:val="24"/>
          <w:szCs w:val="24"/>
        </w:rPr>
        <w:t>Venue: The Tower Hotel, London, St Katharine's Way, E1W 1LD</w:t>
      </w:r>
    </w:p>
    <w:p w14:paraId="370CDE76" w14:textId="5DB17142" w:rsidR="00AA6C03" w:rsidRPr="00AA6C03" w:rsidRDefault="00AA6C03" w:rsidP="00AA6C03">
      <w:pPr>
        <w:rPr>
          <w:rFonts w:ascii="Arial" w:hAnsi="Arial" w:cs="Arial"/>
          <w:sz w:val="24"/>
          <w:szCs w:val="24"/>
        </w:rPr>
      </w:pPr>
      <w:r w:rsidRPr="00AA6C03">
        <w:rPr>
          <w:rFonts w:ascii="Arial" w:hAnsi="Arial" w:cs="Arial"/>
          <w:sz w:val="24"/>
          <w:szCs w:val="24"/>
        </w:rPr>
        <w:t>Objective: The Smart Hospitality Expo aims to showcase the latest technological innovations in the hospitality industry, enhance guest experiences, streamline operations, and promote sustainability. It provides a platform for industry leaders, technology providers, and hospitality professionals to connect, collaborate, and explore cutting-edge solutions.</w:t>
      </w:r>
    </w:p>
    <w:p w14:paraId="57D18E8A" w14:textId="7865A88C" w:rsidR="00AA6C03" w:rsidRPr="000708F9" w:rsidRDefault="00AA6C03" w:rsidP="00AA6C03">
      <w:pPr>
        <w:rPr>
          <w:rFonts w:ascii="Arial" w:hAnsi="Arial" w:cs="Arial"/>
          <w:b/>
          <w:bCs/>
          <w:sz w:val="24"/>
          <w:szCs w:val="24"/>
        </w:rPr>
      </w:pPr>
      <w:r w:rsidRPr="000708F9">
        <w:rPr>
          <w:rFonts w:ascii="Arial" w:hAnsi="Arial" w:cs="Arial"/>
          <w:b/>
          <w:bCs/>
          <w:sz w:val="24"/>
          <w:szCs w:val="24"/>
        </w:rPr>
        <w:t>Itinerary for the Smart Hospitality Expo</w:t>
      </w:r>
    </w:p>
    <w:p w14:paraId="0B3051FD" w14:textId="2AD5AE12" w:rsidR="00AA6C03" w:rsidRPr="00AA6C03" w:rsidRDefault="00AA6C03" w:rsidP="00AA6C03">
      <w:pPr>
        <w:rPr>
          <w:rFonts w:ascii="Arial" w:hAnsi="Arial" w:cs="Arial"/>
          <w:sz w:val="24"/>
          <w:szCs w:val="24"/>
        </w:rPr>
      </w:pPr>
      <w:r w:rsidRPr="00AA6C03">
        <w:rPr>
          <w:rFonts w:ascii="Arial" w:hAnsi="Arial" w:cs="Arial"/>
          <w:sz w:val="24"/>
          <w:szCs w:val="24"/>
        </w:rPr>
        <w:t>14:00 - 14:30 | Registration and Welcome Reception</w:t>
      </w:r>
    </w:p>
    <w:p w14:paraId="57C5FE2C" w14:textId="77777777" w:rsidR="00AA6C03" w:rsidRPr="00AA6C03" w:rsidRDefault="00AA6C03" w:rsidP="00AA6C03">
      <w:pPr>
        <w:rPr>
          <w:rFonts w:ascii="Arial" w:hAnsi="Arial" w:cs="Arial"/>
          <w:sz w:val="24"/>
          <w:szCs w:val="24"/>
        </w:rPr>
      </w:pPr>
      <w:r w:rsidRPr="00AA6C03">
        <w:rPr>
          <w:rFonts w:ascii="Arial" w:hAnsi="Arial" w:cs="Arial"/>
          <w:sz w:val="24"/>
          <w:szCs w:val="24"/>
        </w:rPr>
        <w:t>- Delegates and guests arrive at The Tower Hotel.</w:t>
      </w:r>
    </w:p>
    <w:p w14:paraId="61B4BEB7" w14:textId="77777777" w:rsidR="00AA6C03" w:rsidRPr="00AA6C03" w:rsidRDefault="00AA6C03" w:rsidP="00AA6C03">
      <w:pPr>
        <w:rPr>
          <w:rFonts w:ascii="Arial" w:hAnsi="Arial" w:cs="Arial"/>
          <w:sz w:val="24"/>
          <w:szCs w:val="24"/>
        </w:rPr>
      </w:pPr>
      <w:r w:rsidRPr="00AA6C03">
        <w:rPr>
          <w:rFonts w:ascii="Arial" w:hAnsi="Arial" w:cs="Arial"/>
          <w:sz w:val="24"/>
          <w:szCs w:val="24"/>
        </w:rPr>
        <w:t>- Registration desk set up in the lobby for check-in.</w:t>
      </w:r>
    </w:p>
    <w:p w14:paraId="6E055F6C" w14:textId="77777777" w:rsidR="00AA6C03" w:rsidRPr="00AA6C03" w:rsidRDefault="00AA6C03" w:rsidP="00AA6C03">
      <w:pPr>
        <w:rPr>
          <w:rFonts w:ascii="Arial" w:hAnsi="Arial" w:cs="Arial"/>
          <w:sz w:val="24"/>
          <w:szCs w:val="24"/>
        </w:rPr>
      </w:pPr>
      <w:r w:rsidRPr="00AA6C03">
        <w:rPr>
          <w:rFonts w:ascii="Arial" w:hAnsi="Arial" w:cs="Arial"/>
          <w:sz w:val="24"/>
          <w:szCs w:val="24"/>
        </w:rPr>
        <w:t>- Welcome drinks and light refreshments are served in the reception area.</w:t>
      </w:r>
    </w:p>
    <w:p w14:paraId="5F2AB67B" w14:textId="77777777" w:rsidR="00AA6C03" w:rsidRPr="00AA6C03" w:rsidRDefault="00AA6C03" w:rsidP="00AA6C03">
      <w:pPr>
        <w:rPr>
          <w:rFonts w:ascii="Arial" w:hAnsi="Arial" w:cs="Arial"/>
          <w:sz w:val="24"/>
          <w:szCs w:val="24"/>
        </w:rPr>
      </w:pPr>
      <w:r w:rsidRPr="00AA6C03">
        <w:rPr>
          <w:rFonts w:ascii="Arial" w:hAnsi="Arial" w:cs="Arial"/>
          <w:sz w:val="24"/>
          <w:szCs w:val="24"/>
        </w:rPr>
        <w:t>- Networking opportunity for early arrivals.</w:t>
      </w:r>
    </w:p>
    <w:p w14:paraId="38D71774" w14:textId="77777777" w:rsidR="00E41AAD" w:rsidRDefault="00E41AAD" w:rsidP="00AA6C03">
      <w:pPr>
        <w:rPr>
          <w:rFonts w:ascii="Arial" w:hAnsi="Arial" w:cs="Arial"/>
          <w:sz w:val="24"/>
          <w:szCs w:val="24"/>
        </w:rPr>
      </w:pPr>
    </w:p>
    <w:p w14:paraId="34007D95" w14:textId="77777777" w:rsidR="00FE4F77" w:rsidRDefault="00FE4F77" w:rsidP="00AA6C03">
      <w:pPr>
        <w:rPr>
          <w:rFonts w:ascii="Arial" w:hAnsi="Arial" w:cs="Arial"/>
          <w:sz w:val="24"/>
          <w:szCs w:val="24"/>
        </w:rPr>
      </w:pPr>
    </w:p>
    <w:p w14:paraId="28848CC8" w14:textId="6C23C9C5" w:rsidR="00AA6C03" w:rsidRPr="00AA6C03" w:rsidRDefault="00AA6C03" w:rsidP="00AA6C03">
      <w:pPr>
        <w:rPr>
          <w:rFonts w:ascii="Arial" w:hAnsi="Arial" w:cs="Arial"/>
          <w:sz w:val="24"/>
          <w:szCs w:val="24"/>
        </w:rPr>
      </w:pPr>
      <w:r w:rsidRPr="00AA6C03">
        <w:rPr>
          <w:rFonts w:ascii="Arial" w:hAnsi="Arial" w:cs="Arial"/>
          <w:sz w:val="24"/>
          <w:szCs w:val="24"/>
        </w:rPr>
        <w:t>14:30 - 14:45 | Opening Remarks and Event Introduction</w:t>
      </w:r>
    </w:p>
    <w:p w14:paraId="00198CA2" w14:textId="77777777" w:rsidR="00AA6C03" w:rsidRPr="00AA6C03" w:rsidRDefault="00AA6C03" w:rsidP="00AA6C03">
      <w:pPr>
        <w:rPr>
          <w:rFonts w:ascii="Arial" w:hAnsi="Arial" w:cs="Arial"/>
          <w:sz w:val="24"/>
          <w:szCs w:val="24"/>
        </w:rPr>
      </w:pPr>
      <w:r w:rsidRPr="00AA6C03">
        <w:rPr>
          <w:rFonts w:ascii="Arial" w:hAnsi="Arial" w:cs="Arial"/>
          <w:sz w:val="24"/>
          <w:szCs w:val="24"/>
        </w:rPr>
        <w:t>- Opening speech by the event organizer, Dillu Miah.</w:t>
      </w:r>
    </w:p>
    <w:p w14:paraId="6F34CA43" w14:textId="77777777" w:rsidR="00AA6C03" w:rsidRPr="00AA6C03" w:rsidRDefault="00AA6C03" w:rsidP="00AA6C03">
      <w:pPr>
        <w:rPr>
          <w:rFonts w:ascii="Arial" w:hAnsi="Arial" w:cs="Arial"/>
          <w:sz w:val="24"/>
          <w:szCs w:val="24"/>
        </w:rPr>
      </w:pPr>
      <w:r w:rsidRPr="00AA6C03">
        <w:rPr>
          <w:rFonts w:ascii="Arial" w:hAnsi="Arial" w:cs="Arial"/>
          <w:sz w:val="24"/>
          <w:szCs w:val="24"/>
        </w:rPr>
        <w:t>- Overview of the expo's objectives, key highlights, and schedule for the day.</w:t>
      </w:r>
    </w:p>
    <w:p w14:paraId="224A05AA" w14:textId="77777777" w:rsidR="00FE4F77" w:rsidRDefault="00FE4F77" w:rsidP="00AA6C03">
      <w:pPr>
        <w:rPr>
          <w:rFonts w:ascii="Arial" w:hAnsi="Arial" w:cs="Arial"/>
          <w:sz w:val="24"/>
          <w:szCs w:val="24"/>
        </w:rPr>
      </w:pPr>
    </w:p>
    <w:p w14:paraId="5AF04E24" w14:textId="11DE9014" w:rsidR="00AA6C03" w:rsidRPr="00AA6C03" w:rsidRDefault="00AA6C03" w:rsidP="00AA6C03">
      <w:pPr>
        <w:rPr>
          <w:rFonts w:ascii="Arial" w:hAnsi="Arial" w:cs="Arial"/>
          <w:sz w:val="24"/>
          <w:szCs w:val="24"/>
        </w:rPr>
      </w:pPr>
      <w:r w:rsidRPr="00AA6C03">
        <w:rPr>
          <w:rFonts w:ascii="Arial" w:hAnsi="Arial" w:cs="Arial"/>
          <w:sz w:val="24"/>
          <w:szCs w:val="24"/>
        </w:rPr>
        <w:t>14:45 - 15:30 | Keynote Session: The Future of Hospitality Technology</w:t>
      </w:r>
    </w:p>
    <w:p w14:paraId="4FF2A2EE" w14:textId="77777777" w:rsidR="00AA6C03" w:rsidRPr="00AA6C03" w:rsidRDefault="00AA6C03" w:rsidP="00AA6C03">
      <w:pPr>
        <w:rPr>
          <w:rFonts w:ascii="Arial" w:hAnsi="Arial" w:cs="Arial"/>
          <w:sz w:val="24"/>
          <w:szCs w:val="24"/>
        </w:rPr>
      </w:pPr>
      <w:r w:rsidRPr="00AA6C03">
        <w:rPr>
          <w:rFonts w:ascii="Arial" w:hAnsi="Arial" w:cs="Arial"/>
          <w:sz w:val="24"/>
          <w:szCs w:val="24"/>
        </w:rPr>
        <w:t>- Keynote speaker: A leading industry expert discusses the impact of emerging technologies on the hospitality sector.</w:t>
      </w:r>
    </w:p>
    <w:p w14:paraId="2A6154DC" w14:textId="77777777" w:rsidR="00AA6C03" w:rsidRPr="00AA6C03" w:rsidRDefault="00AA6C03" w:rsidP="00AA6C03">
      <w:pPr>
        <w:rPr>
          <w:rFonts w:ascii="Arial" w:hAnsi="Arial" w:cs="Arial"/>
          <w:sz w:val="24"/>
          <w:szCs w:val="24"/>
        </w:rPr>
      </w:pPr>
      <w:r w:rsidRPr="00AA6C03">
        <w:rPr>
          <w:rFonts w:ascii="Arial" w:hAnsi="Arial" w:cs="Arial"/>
          <w:sz w:val="24"/>
          <w:szCs w:val="24"/>
        </w:rPr>
        <w:t>- Topics include AI-driven customer service, smart hotel rooms, and sustainable technology solutions.</w:t>
      </w:r>
    </w:p>
    <w:p w14:paraId="730151F0" w14:textId="77777777" w:rsidR="00AA6C03" w:rsidRPr="00AA6C03" w:rsidRDefault="00AA6C03" w:rsidP="00AA6C03">
      <w:pPr>
        <w:rPr>
          <w:rFonts w:ascii="Arial" w:hAnsi="Arial" w:cs="Arial"/>
          <w:sz w:val="24"/>
          <w:szCs w:val="24"/>
        </w:rPr>
      </w:pPr>
      <w:r w:rsidRPr="00AA6C03">
        <w:rPr>
          <w:rFonts w:ascii="Arial" w:hAnsi="Arial" w:cs="Arial"/>
          <w:sz w:val="24"/>
          <w:szCs w:val="24"/>
        </w:rPr>
        <w:t>- Q&amp;A session with the keynote speaker.</w:t>
      </w:r>
    </w:p>
    <w:p w14:paraId="72CF11B1" w14:textId="77777777" w:rsidR="00E41AAD" w:rsidRDefault="00E41AAD" w:rsidP="00AA6C03">
      <w:pPr>
        <w:rPr>
          <w:rFonts w:ascii="Arial" w:hAnsi="Arial" w:cs="Arial"/>
          <w:sz w:val="24"/>
          <w:szCs w:val="24"/>
        </w:rPr>
      </w:pPr>
    </w:p>
    <w:p w14:paraId="71A7C1A1" w14:textId="158A3990" w:rsidR="00AA6C03" w:rsidRPr="00AA6C03" w:rsidRDefault="00AA6C03" w:rsidP="00AA6C03">
      <w:pPr>
        <w:rPr>
          <w:rFonts w:ascii="Arial" w:hAnsi="Arial" w:cs="Arial"/>
          <w:sz w:val="24"/>
          <w:szCs w:val="24"/>
        </w:rPr>
      </w:pPr>
      <w:r w:rsidRPr="00AA6C03">
        <w:rPr>
          <w:rFonts w:ascii="Arial" w:hAnsi="Arial" w:cs="Arial"/>
          <w:sz w:val="24"/>
          <w:szCs w:val="24"/>
        </w:rPr>
        <w:t>15:30 - 16:00 | Technology Exhibitions and Interactive Demonstrations</w:t>
      </w:r>
    </w:p>
    <w:p w14:paraId="4BBC25F0" w14:textId="77777777" w:rsidR="00AA6C03" w:rsidRPr="00AA6C03" w:rsidRDefault="00AA6C03" w:rsidP="00AA6C03">
      <w:pPr>
        <w:rPr>
          <w:rFonts w:ascii="Arial" w:hAnsi="Arial" w:cs="Arial"/>
          <w:sz w:val="24"/>
          <w:szCs w:val="24"/>
        </w:rPr>
      </w:pPr>
      <w:r w:rsidRPr="00AA6C03">
        <w:rPr>
          <w:rFonts w:ascii="Arial" w:hAnsi="Arial" w:cs="Arial"/>
          <w:sz w:val="24"/>
          <w:szCs w:val="24"/>
        </w:rPr>
        <w:t>- Delegates explore exhibition booths featuring the latest hospitality technologies.</w:t>
      </w:r>
    </w:p>
    <w:p w14:paraId="0C084A1F" w14:textId="77777777" w:rsidR="00AA6C03" w:rsidRPr="00AA6C03" w:rsidRDefault="00AA6C03" w:rsidP="00AA6C03">
      <w:pPr>
        <w:rPr>
          <w:rFonts w:ascii="Arial" w:hAnsi="Arial" w:cs="Arial"/>
          <w:sz w:val="24"/>
          <w:szCs w:val="24"/>
        </w:rPr>
      </w:pPr>
      <w:r w:rsidRPr="00AA6C03">
        <w:rPr>
          <w:rFonts w:ascii="Arial" w:hAnsi="Arial" w:cs="Arial"/>
          <w:sz w:val="24"/>
          <w:szCs w:val="24"/>
        </w:rPr>
        <w:t>- Exhibitors include Google Nest, Philips Hue, IBM Watson, UiPath, Samsung Pay, SoftBank Robotics, and more.</w:t>
      </w:r>
    </w:p>
    <w:p w14:paraId="35104A40" w14:textId="77777777" w:rsidR="00AA6C03" w:rsidRPr="00AA6C03" w:rsidRDefault="00AA6C03" w:rsidP="00AA6C03">
      <w:pPr>
        <w:rPr>
          <w:rFonts w:ascii="Arial" w:hAnsi="Arial" w:cs="Arial"/>
          <w:sz w:val="24"/>
          <w:szCs w:val="24"/>
        </w:rPr>
      </w:pPr>
      <w:r w:rsidRPr="00AA6C03">
        <w:rPr>
          <w:rFonts w:ascii="Arial" w:hAnsi="Arial" w:cs="Arial"/>
          <w:sz w:val="24"/>
          <w:szCs w:val="24"/>
        </w:rPr>
        <w:t>- Interactive demonstrations of smart hotel rooms, robotic room service, contactless check-in, and digital concierge services.</w:t>
      </w:r>
    </w:p>
    <w:p w14:paraId="09E79D4D" w14:textId="77777777" w:rsidR="00E41AAD" w:rsidRDefault="00E41AAD" w:rsidP="00AA6C03">
      <w:pPr>
        <w:rPr>
          <w:rFonts w:ascii="Arial" w:hAnsi="Arial" w:cs="Arial"/>
          <w:sz w:val="24"/>
          <w:szCs w:val="24"/>
        </w:rPr>
      </w:pPr>
    </w:p>
    <w:p w14:paraId="29E2D3A3" w14:textId="2EAB8F1D" w:rsidR="00AA6C03" w:rsidRPr="00AA6C03" w:rsidRDefault="00AA6C03" w:rsidP="00AA6C03">
      <w:pPr>
        <w:rPr>
          <w:rFonts w:ascii="Arial" w:hAnsi="Arial" w:cs="Arial"/>
          <w:sz w:val="24"/>
          <w:szCs w:val="24"/>
        </w:rPr>
      </w:pPr>
      <w:r w:rsidRPr="00AA6C03">
        <w:rPr>
          <w:rFonts w:ascii="Arial" w:hAnsi="Arial" w:cs="Arial"/>
          <w:sz w:val="24"/>
          <w:szCs w:val="24"/>
        </w:rPr>
        <w:t>16:00 - 16:30 | Panel Discussion: Sustainability in Hospitality through Technology</w:t>
      </w:r>
    </w:p>
    <w:p w14:paraId="7DDDE343" w14:textId="77777777" w:rsidR="00AA6C03" w:rsidRPr="00AA6C03" w:rsidRDefault="00AA6C03" w:rsidP="00AA6C03">
      <w:pPr>
        <w:rPr>
          <w:rFonts w:ascii="Arial" w:hAnsi="Arial" w:cs="Arial"/>
          <w:sz w:val="24"/>
          <w:szCs w:val="24"/>
        </w:rPr>
      </w:pPr>
      <w:r w:rsidRPr="00AA6C03">
        <w:rPr>
          <w:rFonts w:ascii="Arial" w:hAnsi="Arial" w:cs="Arial"/>
          <w:sz w:val="24"/>
          <w:szCs w:val="24"/>
        </w:rPr>
        <w:t>- Panel of experts from Eco-Products, Tesla, and Deloitte discuss sustainable practices enabled by technology.</w:t>
      </w:r>
    </w:p>
    <w:p w14:paraId="44647361" w14:textId="77777777" w:rsidR="00AA6C03" w:rsidRPr="00AA6C03" w:rsidRDefault="00AA6C03" w:rsidP="00AA6C03">
      <w:pPr>
        <w:rPr>
          <w:rFonts w:ascii="Arial" w:hAnsi="Arial" w:cs="Arial"/>
          <w:sz w:val="24"/>
          <w:szCs w:val="24"/>
        </w:rPr>
      </w:pPr>
      <w:r w:rsidRPr="00AA6C03">
        <w:rPr>
          <w:rFonts w:ascii="Arial" w:hAnsi="Arial" w:cs="Arial"/>
          <w:sz w:val="24"/>
          <w:szCs w:val="24"/>
        </w:rPr>
        <w:t>- Topics include energy-efficient systems, eco-friendly products, and reducing the carbon footprint in hospitality.</w:t>
      </w:r>
    </w:p>
    <w:p w14:paraId="5CAB3BC2" w14:textId="77777777" w:rsidR="00AA6C03" w:rsidRPr="00AA6C03" w:rsidRDefault="00AA6C03" w:rsidP="00AA6C03">
      <w:pPr>
        <w:rPr>
          <w:rFonts w:ascii="Arial" w:hAnsi="Arial" w:cs="Arial"/>
          <w:sz w:val="24"/>
          <w:szCs w:val="24"/>
        </w:rPr>
      </w:pPr>
      <w:r w:rsidRPr="00AA6C03">
        <w:rPr>
          <w:rFonts w:ascii="Arial" w:hAnsi="Arial" w:cs="Arial"/>
          <w:sz w:val="24"/>
          <w:szCs w:val="24"/>
        </w:rPr>
        <w:t>- Audience participation with questions and discussion.</w:t>
      </w:r>
    </w:p>
    <w:p w14:paraId="74731BC9" w14:textId="77777777" w:rsidR="00FE4F77" w:rsidRDefault="00FE4F77" w:rsidP="00AA6C03">
      <w:pPr>
        <w:rPr>
          <w:rFonts w:ascii="Arial" w:hAnsi="Arial" w:cs="Arial"/>
          <w:sz w:val="24"/>
          <w:szCs w:val="24"/>
        </w:rPr>
      </w:pPr>
    </w:p>
    <w:p w14:paraId="681EF8C5" w14:textId="0CC81FA8" w:rsidR="00AA6C03" w:rsidRPr="00AA6C03" w:rsidRDefault="00AA6C03" w:rsidP="00AA6C03">
      <w:pPr>
        <w:rPr>
          <w:rFonts w:ascii="Arial" w:hAnsi="Arial" w:cs="Arial"/>
          <w:sz w:val="24"/>
          <w:szCs w:val="24"/>
        </w:rPr>
      </w:pPr>
      <w:r w:rsidRPr="00AA6C03">
        <w:rPr>
          <w:rFonts w:ascii="Arial" w:hAnsi="Arial" w:cs="Arial"/>
          <w:sz w:val="24"/>
          <w:szCs w:val="24"/>
        </w:rPr>
        <w:t>16:30 - 17:00 | Workshops and Training Sessions</w:t>
      </w:r>
    </w:p>
    <w:p w14:paraId="073A9DD9" w14:textId="77777777" w:rsidR="00AA6C03" w:rsidRPr="00AA6C03" w:rsidRDefault="00AA6C03" w:rsidP="00AA6C03">
      <w:pPr>
        <w:rPr>
          <w:rFonts w:ascii="Arial" w:hAnsi="Arial" w:cs="Arial"/>
          <w:sz w:val="24"/>
          <w:szCs w:val="24"/>
        </w:rPr>
      </w:pPr>
      <w:r w:rsidRPr="00AA6C03">
        <w:rPr>
          <w:rFonts w:ascii="Arial" w:hAnsi="Arial" w:cs="Arial"/>
          <w:sz w:val="24"/>
          <w:szCs w:val="24"/>
        </w:rPr>
        <w:t>- Concurrent sessions focusing on practical implementation of technology in hospitality:</w:t>
      </w:r>
    </w:p>
    <w:p w14:paraId="6EC6401B" w14:textId="774A5FF3" w:rsidR="00AA6C03" w:rsidRPr="00AA6C03" w:rsidRDefault="00AA6C03" w:rsidP="00AA6C03">
      <w:pPr>
        <w:rPr>
          <w:rFonts w:ascii="Arial" w:hAnsi="Arial" w:cs="Arial"/>
          <w:sz w:val="24"/>
          <w:szCs w:val="24"/>
        </w:rPr>
      </w:pPr>
      <w:r w:rsidRPr="00AA6C03">
        <w:rPr>
          <w:rFonts w:ascii="Arial" w:hAnsi="Arial" w:cs="Arial"/>
          <w:sz w:val="24"/>
          <w:szCs w:val="24"/>
        </w:rPr>
        <w:lastRenderedPageBreak/>
        <w:t xml:space="preserve">  - Workshop 1: Implementing AI for Enhanced Guest Services</w:t>
      </w:r>
    </w:p>
    <w:p w14:paraId="46964771" w14:textId="28CB2622" w:rsidR="00AA6C03" w:rsidRPr="00AA6C03" w:rsidRDefault="00AA6C03" w:rsidP="00AA6C03">
      <w:pPr>
        <w:rPr>
          <w:rFonts w:ascii="Arial" w:hAnsi="Arial" w:cs="Arial"/>
          <w:sz w:val="24"/>
          <w:szCs w:val="24"/>
        </w:rPr>
      </w:pPr>
      <w:r w:rsidRPr="00AA6C03">
        <w:rPr>
          <w:rFonts w:ascii="Arial" w:hAnsi="Arial" w:cs="Arial"/>
          <w:sz w:val="24"/>
          <w:szCs w:val="24"/>
        </w:rPr>
        <w:t xml:space="preserve">  - Workshop 2:</w:t>
      </w:r>
      <w:r w:rsidR="000708F9">
        <w:rPr>
          <w:rFonts w:ascii="Arial" w:hAnsi="Arial" w:cs="Arial"/>
          <w:sz w:val="24"/>
          <w:szCs w:val="24"/>
        </w:rPr>
        <w:t xml:space="preserve"> </w:t>
      </w:r>
      <w:r w:rsidRPr="00AA6C03">
        <w:rPr>
          <w:rFonts w:ascii="Arial" w:hAnsi="Arial" w:cs="Arial"/>
          <w:sz w:val="24"/>
          <w:szCs w:val="24"/>
        </w:rPr>
        <w:t>Leveraging Data Analytics for Operational Efficiency</w:t>
      </w:r>
    </w:p>
    <w:p w14:paraId="0E3F88CE" w14:textId="1A1B9598" w:rsidR="00AA6C03" w:rsidRPr="00AA6C03" w:rsidRDefault="00AA6C03" w:rsidP="00AA6C03">
      <w:pPr>
        <w:rPr>
          <w:rFonts w:ascii="Arial" w:hAnsi="Arial" w:cs="Arial"/>
          <w:sz w:val="24"/>
          <w:szCs w:val="24"/>
        </w:rPr>
      </w:pPr>
      <w:r w:rsidRPr="00AA6C03">
        <w:rPr>
          <w:rFonts w:ascii="Arial" w:hAnsi="Arial" w:cs="Arial"/>
          <w:sz w:val="24"/>
          <w:szCs w:val="24"/>
        </w:rPr>
        <w:t xml:space="preserve">  - Workshop 3: Contactless Solutions for a Modern Hospitality Experience</w:t>
      </w:r>
    </w:p>
    <w:p w14:paraId="366FF6A4" w14:textId="77777777" w:rsidR="00AA6C03" w:rsidRPr="00AA6C03" w:rsidRDefault="00AA6C03" w:rsidP="00AA6C03">
      <w:pPr>
        <w:rPr>
          <w:rFonts w:ascii="Arial" w:hAnsi="Arial" w:cs="Arial"/>
          <w:sz w:val="24"/>
          <w:szCs w:val="24"/>
        </w:rPr>
      </w:pPr>
      <w:r w:rsidRPr="00AA6C03">
        <w:rPr>
          <w:rFonts w:ascii="Arial" w:hAnsi="Arial" w:cs="Arial"/>
          <w:sz w:val="24"/>
          <w:szCs w:val="24"/>
        </w:rPr>
        <w:t>- Interactive format with hands-on activities and case studies.</w:t>
      </w:r>
    </w:p>
    <w:p w14:paraId="586209D8" w14:textId="77777777" w:rsidR="00E41AAD" w:rsidRDefault="00E41AAD" w:rsidP="00AA6C03">
      <w:pPr>
        <w:rPr>
          <w:rFonts w:ascii="Arial" w:hAnsi="Arial" w:cs="Arial"/>
          <w:sz w:val="24"/>
          <w:szCs w:val="24"/>
        </w:rPr>
      </w:pPr>
    </w:p>
    <w:p w14:paraId="75C2E10A" w14:textId="3081EE32" w:rsidR="00AA6C03" w:rsidRPr="00AA6C03" w:rsidRDefault="00AA6C03" w:rsidP="00AA6C03">
      <w:pPr>
        <w:rPr>
          <w:rFonts w:ascii="Arial" w:hAnsi="Arial" w:cs="Arial"/>
          <w:sz w:val="24"/>
          <w:szCs w:val="24"/>
        </w:rPr>
      </w:pPr>
      <w:r w:rsidRPr="00AA6C03">
        <w:rPr>
          <w:rFonts w:ascii="Arial" w:hAnsi="Arial" w:cs="Arial"/>
          <w:sz w:val="24"/>
          <w:szCs w:val="24"/>
        </w:rPr>
        <w:t>17:00 - 17:30 | Networking Break</w:t>
      </w:r>
    </w:p>
    <w:p w14:paraId="5040453A" w14:textId="77777777" w:rsidR="00AA6C03" w:rsidRPr="00AA6C03" w:rsidRDefault="00AA6C03" w:rsidP="00AA6C03">
      <w:pPr>
        <w:rPr>
          <w:rFonts w:ascii="Arial" w:hAnsi="Arial" w:cs="Arial"/>
          <w:sz w:val="24"/>
          <w:szCs w:val="24"/>
        </w:rPr>
      </w:pPr>
      <w:r w:rsidRPr="00AA6C03">
        <w:rPr>
          <w:rFonts w:ascii="Arial" w:hAnsi="Arial" w:cs="Arial"/>
          <w:sz w:val="24"/>
          <w:szCs w:val="24"/>
        </w:rPr>
        <w:t>- Refreshments and light appetizers are served.</w:t>
      </w:r>
    </w:p>
    <w:p w14:paraId="4CACAF64" w14:textId="77777777" w:rsidR="00AA6C03" w:rsidRPr="00AA6C03" w:rsidRDefault="00AA6C03" w:rsidP="00AA6C03">
      <w:pPr>
        <w:rPr>
          <w:rFonts w:ascii="Arial" w:hAnsi="Arial" w:cs="Arial"/>
          <w:sz w:val="24"/>
          <w:szCs w:val="24"/>
        </w:rPr>
      </w:pPr>
      <w:r w:rsidRPr="00AA6C03">
        <w:rPr>
          <w:rFonts w:ascii="Arial" w:hAnsi="Arial" w:cs="Arial"/>
          <w:sz w:val="24"/>
          <w:szCs w:val="24"/>
        </w:rPr>
        <w:t>- Delegates network with industry peers, exhibitors, and speakers.</w:t>
      </w:r>
    </w:p>
    <w:p w14:paraId="17D169B2" w14:textId="77777777" w:rsidR="00AA6C03" w:rsidRPr="00AA6C03" w:rsidRDefault="00AA6C03" w:rsidP="00AA6C03">
      <w:pPr>
        <w:rPr>
          <w:rFonts w:ascii="Arial" w:hAnsi="Arial" w:cs="Arial"/>
          <w:sz w:val="24"/>
          <w:szCs w:val="24"/>
        </w:rPr>
      </w:pPr>
      <w:r w:rsidRPr="00AA6C03">
        <w:rPr>
          <w:rFonts w:ascii="Arial" w:hAnsi="Arial" w:cs="Arial"/>
          <w:sz w:val="24"/>
          <w:szCs w:val="24"/>
        </w:rPr>
        <w:t>- Opportunity to discuss potential collaborations and partnerships.</w:t>
      </w:r>
    </w:p>
    <w:p w14:paraId="57D08763" w14:textId="77777777" w:rsidR="00AA6C03" w:rsidRPr="00AA6C03" w:rsidRDefault="00AA6C03" w:rsidP="00AA6C03">
      <w:pPr>
        <w:rPr>
          <w:rFonts w:ascii="Arial" w:hAnsi="Arial" w:cs="Arial"/>
          <w:sz w:val="24"/>
          <w:szCs w:val="24"/>
        </w:rPr>
      </w:pPr>
    </w:p>
    <w:p w14:paraId="75E6C3DE" w14:textId="3CC27E12" w:rsidR="00AA6C03" w:rsidRPr="00AA6C03" w:rsidRDefault="00AA6C03" w:rsidP="00AA6C03">
      <w:pPr>
        <w:rPr>
          <w:rFonts w:ascii="Arial" w:hAnsi="Arial" w:cs="Arial"/>
          <w:sz w:val="24"/>
          <w:szCs w:val="24"/>
        </w:rPr>
      </w:pPr>
      <w:r w:rsidRPr="00AA6C03">
        <w:rPr>
          <w:rFonts w:ascii="Arial" w:hAnsi="Arial" w:cs="Arial"/>
          <w:sz w:val="24"/>
          <w:szCs w:val="24"/>
        </w:rPr>
        <w:t>17:30 - 18:00 | Closing Session and Raffle Draw</w:t>
      </w:r>
    </w:p>
    <w:p w14:paraId="30F512DC" w14:textId="77777777" w:rsidR="00AA6C03" w:rsidRPr="00AA6C03" w:rsidRDefault="00AA6C03" w:rsidP="00AA6C03">
      <w:pPr>
        <w:rPr>
          <w:rFonts w:ascii="Arial" w:hAnsi="Arial" w:cs="Arial"/>
          <w:sz w:val="24"/>
          <w:szCs w:val="24"/>
        </w:rPr>
      </w:pPr>
      <w:r w:rsidRPr="00AA6C03">
        <w:rPr>
          <w:rFonts w:ascii="Arial" w:hAnsi="Arial" w:cs="Arial"/>
          <w:sz w:val="24"/>
          <w:szCs w:val="24"/>
        </w:rPr>
        <w:t>- Summary of the day’s highlights and key takeaways by the event organizer.</w:t>
      </w:r>
    </w:p>
    <w:p w14:paraId="44E15B76" w14:textId="77777777" w:rsidR="00AA6C03" w:rsidRPr="00AA6C03" w:rsidRDefault="00AA6C03" w:rsidP="00AA6C03">
      <w:pPr>
        <w:rPr>
          <w:rFonts w:ascii="Arial" w:hAnsi="Arial" w:cs="Arial"/>
          <w:sz w:val="24"/>
          <w:szCs w:val="24"/>
        </w:rPr>
      </w:pPr>
      <w:r w:rsidRPr="00AA6C03">
        <w:rPr>
          <w:rFonts w:ascii="Arial" w:hAnsi="Arial" w:cs="Arial"/>
          <w:sz w:val="24"/>
          <w:szCs w:val="24"/>
        </w:rPr>
        <w:t>- Announcement of raffle winners for prizes donated by participating brands (e.g., smart devices, complimentary services).</w:t>
      </w:r>
    </w:p>
    <w:p w14:paraId="147E9A08" w14:textId="77777777" w:rsidR="00AA6C03" w:rsidRPr="00AA6C03" w:rsidRDefault="00AA6C03" w:rsidP="00AA6C03">
      <w:pPr>
        <w:rPr>
          <w:rFonts w:ascii="Arial" w:hAnsi="Arial" w:cs="Arial"/>
          <w:sz w:val="24"/>
          <w:szCs w:val="24"/>
        </w:rPr>
      </w:pPr>
      <w:r w:rsidRPr="00AA6C03">
        <w:rPr>
          <w:rFonts w:ascii="Arial" w:hAnsi="Arial" w:cs="Arial"/>
          <w:sz w:val="24"/>
          <w:szCs w:val="24"/>
        </w:rPr>
        <w:t>- Thank you remarks and information on post-event resources and follow-up activities.</w:t>
      </w:r>
    </w:p>
    <w:p w14:paraId="57E7E86A" w14:textId="77777777" w:rsidR="00AA6C03" w:rsidRPr="00AA6C03" w:rsidRDefault="00AA6C03" w:rsidP="00AA6C03">
      <w:pPr>
        <w:rPr>
          <w:rFonts w:ascii="Arial" w:hAnsi="Arial" w:cs="Arial"/>
          <w:sz w:val="24"/>
          <w:szCs w:val="24"/>
        </w:rPr>
      </w:pPr>
    </w:p>
    <w:p w14:paraId="76CC1D98" w14:textId="2D31A836" w:rsidR="00AA6C03" w:rsidRPr="00AA6C03" w:rsidRDefault="00AA6C03" w:rsidP="00AA6C03">
      <w:pPr>
        <w:rPr>
          <w:rFonts w:ascii="Arial" w:hAnsi="Arial" w:cs="Arial"/>
          <w:sz w:val="24"/>
          <w:szCs w:val="24"/>
        </w:rPr>
      </w:pPr>
      <w:r w:rsidRPr="00AA6C03">
        <w:rPr>
          <w:rFonts w:ascii="Arial" w:hAnsi="Arial" w:cs="Arial"/>
          <w:sz w:val="24"/>
          <w:szCs w:val="24"/>
        </w:rPr>
        <w:t>18:00 | Event Concludes</w:t>
      </w:r>
    </w:p>
    <w:p w14:paraId="0F98506D" w14:textId="77777777" w:rsidR="00AA6C03" w:rsidRPr="00AA6C03" w:rsidRDefault="00AA6C03" w:rsidP="00AA6C03">
      <w:pPr>
        <w:rPr>
          <w:rFonts w:ascii="Arial" w:hAnsi="Arial" w:cs="Arial"/>
          <w:sz w:val="24"/>
          <w:szCs w:val="24"/>
        </w:rPr>
      </w:pPr>
      <w:r w:rsidRPr="00AA6C03">
        <w:rPr>
          <w:rFonts w:ascii="Arial" w:hAnsi="Arial" w:cs="Arial"/>
          <w:sz w:val="24"/>
          <w:szCs w:val="24"/>
        </w:rPr>
        <w:t>- Delegates depart with informational packets and promotional materials from exhibitors.</w:t>
      </w:r>
    </w:p>
    <w:p w14:paraId="615210FB" w14:textId="77777777" w:rsidR="00AA6C03" w:rsidRPr="00AA6C03" w:rsidRDefault="00AA6C03" w:rsidP="00AA6C03">
      <w:pPr>
        <w:rPr>
          <w:rFonts w:ascii="Arial" w:hAnsi="Arial" w:cs="Arial"/>
          <w:sz w:val="24"/>
          <w:szCs w:val="24"/>
        </w:rPr>
      </w:pPr>
      <w:r w:rsidRPr="00AA6C03">
        <w:rPr>
          <w:rFonts w:ascii="Arial" w:hAnsi="Arial" w:cs="Arial"/>
          <w:sz w:val="24"/>
          <w:szCs w:val="24"/>
        </w:rPr>
        <w:t>- Optional post-event networking at a nearby restaurant or lounge (self-organized).</w:t>
      </w:r>
    </w:p>
    <w:p w14:paraId="24624D8B" w14:textId="77777777" w:rsidR="00AA6C03" w:rsidRPr="00E41AAD" w:rsidRDefault="00AA6C03" w:rsidP="00AA6C03">
      <w:pPr>
        <w:rPr>
          <w:rFonts w:ascii="Arial" w:hAnsi="Arial" w:cs="Arial"/>
          <w:b/>
          <w:bCs/>
          <w:sz w:val="24"/>
          <w:szCs w:val="24"/>
        </w:rPr>
      </w:pPr>
    </w:p>
    <w:p w14:paraId="6A459799" w14:textId="589A13C5" w:rsidR="00AA6C03" w:rsidRPr="00E41AAD" w:rsidRDefault="00AA6C03" w:rsidP="00AA6C03">
      <w:pPr>
        <w:rPr>
          <w:rFonts w:ascii="Arial" w:hAnsi="Arial" w:cs="Arial"/>
          <w:b/>
          <w:bCs/>
          <w:sz w:val="24"/>
          <w:szCs w:val="24"/>
        </w:rPr>
      </w:pPr>
      <w:r w:rsidRPr="00E41AAD">
        <w:rPr>
          <w:rFonts w:ascii="Arial" w:hAnsi="Arial" w:cs="Arial"/>
          <w:b/>
          <w:bCs/>
          <w:sz w:val="24"/>
          <w:szCs w:val="24"/>
        </w:rPr>
        <w:t>Guest Experience</w:t>
      </w:r>
    </w:p>
    <w:p w14:paraId="4476905C" w14:textId="0AD7D465" w:rsidR="00AA6C03" w:rsidRPr="00AA6C03" w:rsidRDefault="00AA6C03" w:rsidP="00AA6C03">
      <w:pPr>
        <w:rPr>
          <w:rFonts w:ascii="Arial" w:hAnsi="Arial" w:cs="Arial"/>
          <w:sz w:val="24"/>
          <w:szCs w:val="24"/>
        </w:rPr>
      </w:pPr>
      <w:r w:rsidRPr="00AA6C03">
        <w:rPr>
          <w:rFonts w:ascii="Arial" w:hAnsi="Arial" w:cs="Arial"/>
          <w:sz w:val="24"/>
          <w:szCs w:val="24"/>
        </w:rPr>
        <w:t>- Interactive Technology Exhibitions: Attendees will experience firsthand the latest technological innovations designed for the hospitality industry.</w:t>
      </w:r>
    </w:p>
    <w:p w14:paraId="138CE5B4" w14:textId="09B4394D" w:rsidR="00AA6C03" w:rsidRPr="00AA6C03" w:rsidRDefault="00AA6C03" w:rsidP="00AA6C03">
      <w:pPr>
        <w:rPr>
          <w:rFonts w:ascii="Arial" w:hAnsi="Arial" w:cs="Arial"/>
          <w:sz w:val="24"/>
          <w:szCs w:val="24"/>
        </w:rPr>
      </w:pPr>
      <w:r w:rsidRPr="00AA6C03">
        <w:rPr>
          <w:rFonts w:ascii="Arial" w:hAnsi="Arial" w:cs="Arial"/>
          <w:sz w:val="24"/>
          <w:szCs w:val="24"/>
        </w:rPr>
        <w:t>- Educational Workshops and Panel Discussions: Guests will gain valuable insights from industry experts on implementing technology to improve guest services, enhance sustainability, and streamline operations.</w:t>
      </w:r>
    </w:p>
    <w:p w14:paraId="1F54DA6C" w14:textId="0B6A79FD" w:rsidR="00AA6C03" w:rsidRPr="00AA6C03" w:rsidRDefault="00AA6C03" w:rsidP="00AA6C03">
      <w:pPr>
        <w:rPr>
          <w:rFonts w:ascii="Arial" w:hAnsi="Arial" w:cs="Arial"/>
          <w:sz w:val="24"/>
          <w:szCs w:val="24"/>
        </w:rPr>
      </w:pPr>
      <w:r w:rsidRPr="00AA6C03">
        <w:rPr>
          <w:rFonts w:ascii="Arial" w:hAnsi="Arial" w:cs="Arial"/>
          <w:sz w:val="24"/>
          <w:szCs w:val="24"/>
        </w:rPr>
        <w:t>- Networking Opportunities: Multiple opportunities throughout the event for attendees to network with peers, industry leaders, and technology providers.</w:t>
      </w:r>
    </w:p>
    <w:p w14:paraId="154C2546" w14:textId="56E353FE" w:rsidR="00AA6C03" w:rsidRPr="00AA6C03" w:rsidRDefault="00AA6C03" w:rsidP="00AA6C03">
      <w:pPr>
        <w:rPr>
          <w:rFonts w:ascii="Arial" w:hAnsi="Arial" w:cs="Arial"/>
          <w:sz w:val="24"/>
          <w:szCs w:val="24"/>
        </w:rPr>
      </w:pPr>
      <w:r w:rsidRPr="00AA6C03">
        <w:rPr>
          <w:rFonts w:ascii="Arial" w:hAnsi="Arial" w:cs="Arial"/>
          <w:sz w:val="24"/>
          <w:szCs w:val="24"/>
        </w:rPr>
        <w:lastRenderedPageBreak/>
        <w:t>- Hands-On Learning: Interactive workshops and demonstrations provide practical knowledge and skills applicable to their own hospitality operations.</w:t>
      </w:r>
    </w:p>
    <w:p w14:paraId="253E9F36" w14:textId="63572E6F" w:rsidR="00AA6C03" w:rsidRPr="00AA6C03" w:rsidRDefault="00AA6C03" w:rsidP="00AA6C03">
      <w:pPr>
        <w:rPr>
          <w:rFonts w:ascii="Arial" w:hAnsi="Arial" w:cs="Arial"/>
          <w:sz w:val="24"/>
          <w:szCs w:val="24"/>
        </w:rPr>
      </w:pPr>
      <w:r w:rsidRPr="00AA6C03">
        <w:rPr>
          <w:rFonts w:ascii="Arial" w:hAnsi="Arial" w:cs="Arial"/>
          <w:sz w:val="24"/>
          <w:szCs w:val="24"/>
        </w:rPr>
        <w:t>Exclusive Insights and Collaboration:</w:t>
      </w:r>
      <w:r w:rsidR="00FE4F77">
        <w:rPr>
          <w:rFonts w:ascii="Arial" w:hAnsi="Arial" w:cs="Arial"/>
          <w:sz w:val="24"/>
          <w:szCs w:val="24"/>
        </w:rPr>
        <w:t xml:space="preserve"> </w:t>
      </w:r>
      <w:r w:rsidRPr="00AA6C03">
        <w:rPr>
          <w:rFonts w:ascii="Arial" w:hAnsi="Arial" w:cs="Arial"/>
          <w:sz w:val="24"/>
          <w:szCs w:val="24"/>
        </w:rPr>
        <w:t>The event fosters an environment of collaboration, encouraging new partnerships and innovative ideas within the hospitality sector.</w:t>
      </w:r>
    </w:p>
    <w:p w14:paraId="7019963A" w14:textId="23BB0FF8" w:rsidR="00AA6C03" w:rsidRDefault="00AA6C03" w:rsidP="00AA6C03">
      <w:pPr>
        <w:rPr>
          <w:rFonts w:ascii="Arial" w:hAnsi="Arial" w:cs="Arial"/>
          <w:sz w:val="24"/>
          <w:szCs w:val="24"/>
        </w:rPr>
      </w:pPr>
      <w:r w:rsidRPr="00AA6C03">
        <w:rPr>
          <w:rFonts w:ascii="Arial" w:hAnsi="Arial" w:cs="Arial"/>
          <w:sz w:val="24"/>
          <w:szCs w:val="24"/>
        </w:rPr>
        <w:t>The Smart Hospitality Expo is designed to be an immersive, informative, and engaging event that equips delegates with the knowledge and tools to leverage technology effectively in their hospitality operations.</w:t>
      </w:r>
    </w:p>
    <w:p w14:paraId="6C99C20E" w14:textId="0838E938" w:rsidR="000708F9" w:rsidRPr="008F47E6" w:rsidRDefault="000708F9" w:rsidP="000708F9">
      <w:pPr>
        <w:rPr>
          <w:rFonts w:ascii="Arial" w:hAnsi="Arial" w:cs="Arial"/>
          <w:b/>
          <w:bCs/>
          <w:sz w:val="24"/>
          <w:szCs w:val="24"/>
        </w:rPr>
      </w:pPr>
      <w:r w:rsidRPr="008F47E6">
        <w:rPr>
          <w:rFonts w:ascii="Arial" w:hAnsi="Arial" w:cs="Arial"/>
          <w:b/>
          <w:bCs/>
          <w:sz w:val="24"/>
          <w:szCs w:val="24"/>
        </w:rPr>
        <w:t>Event Budget: Smart Hospitality Expo</w:t>
      </w:r>
    </w:p>
    <w:p w14:paraId="2F272A4A" w14:textId="0A663AEE" w:rsidR="000708F9" w:rsidRPr="000708F9" w:rsidRDefault="000708F9" w:rsidP="000708F9">
      <w:pPr>
        <w:rPr>
          <w:rFonts w:ascii="Arial" w:hAnsi="Arial" w:cs="Arial"/>
          <w:sz w:val="24"/>
          <w:szCs w:val="24"/>
        </w:rPr>
      </w:pPr>
      <w:r w:rsidRPr="000708F9">
        <w:rPr>
          <w:rFonts w:ascii="Arial" w:hAnsi="Arial" w:cs="Arial"/>
          <w:sz w:val="24"/>
          <w:szCs w:val="24"/>
        </w:rPr>
        <w:t xml:space="preserve">Event Name: Smart Hospitality Expo  </w:t>
      </w:r>
    </w:p>
    <w:p w14:paraId="0C8E3340" w14:textId="78D57ECA" w:rsidR="000708F9" w:rsidRPr="000708F9" w:rsidRDefault="000708F9" w:rsidP="000708F9">
      <w:pPr>
        <w:rPr>
          <w:rFonts w:ascii="Arial" w:hAnsi="Arial" w:cs="Arial"/>
          <w:sz w:val="24"/>
          <w:szCs w:val="24"/>
        </w:rPr>
      </w:pPr>
      <w:r w:rsidRPr="000708F9">
        <w:rPr>
          <w:rFonts w:ascii="Arial" w:hAnsi="Arial" w:cs="Arial"/>
          <w:sz w:val="24"/>
          <w:szCs w:val="24"/>
        </w:rPr>
        <w:t xml:space="preserve">Date: June 11, 2024  </w:t>
      </w:r>
    </w:p>
    <w:p w14:paraId="4650D3F9" w14:textId="4D8C08DB" w:rsidR="000708F9" w:rsidRPr="000708F9" w:rsidRDefault="000708F9" w:rsidP="000708F9">
      <w:pPr>
        <w:rPr>
          <w:rFonts w:ascii="Arial" w:hAnsi="Arial" w:cs="Arial"/>
          <w:sz w:val="24"/>
          <w:szCs w:val="24"/>
        </w:rPr>
      </w:pPr>
      <w:r w:rsidRPr="000708F9">
        <w:rPr>
          <w:rFonts w:ascii="Arial" w:hAnsi="Arial" w:cs="Arial"/>
          <w:sz w:val="24"/>
          <w:szCs w:val="24"/>
        </w:rPr>
        <w:t xml:space="preserve">Venue: The Tower Hotel, London  </w:t>
      </w:r>
    </w:p>
    <w:p w14:paraId="3E25F2A2" w14:textId="103CA9F4" w:rsidR="000708F9" w:rsidRPr="000708F9" w:rsidRDefault="000708F9" w:rsidP="000708F9">
      <w:pPr>
        <w:rPr>
          <w:rFonts w:ascii="Arial" w:hAnsi="Arial" w:cs="Arial"/>
          <w:sz w:val="24"/>
          <w:szCs w:val="24"/>
        </w:rPr>
      </w:pPr>
      <w:r w:rsidRPr="000708F9">
        <w:rPr>
          <w:rFonts w:ascii="Arial" w:hAnsi="Arial" w:cs="Arial"/>
          <w:sz w:val="24"/>
          <w:szCs w:val="24"/>
        </w:rPr>
        <w:t>Income</w:t>
      </w:r>
    </w:p>
    <w:p w14:paraId="57CA9A9E" w14:textId="3BF4000B" w:rsidR="000708F9" w:rsidRPr="000708F9" w:rsidRDefault="000708F9" w:rsidP="000708F9">
      <w:pPr>
        <w:rPr>
          <w:rFonts w:ascii="Arial" w:hAnsi="Arial" w:cs="Arial"/>
          <w:sz w:val="24"/>
          <w:szCs w:val="24"/>
        </w:rPr>
      </w:pPr>
      <w:r w:rsidRPr="000708F9">
        <w:rPr>
          <w:rFonts w:ascii="Arial" w:hAnsi="Arial" w:cs="Arial"/>
          <w:sz w:val="24"/>
          <w:szCs w:val="24"/>
        </w:rPr>
        <w:t>1. Ticket Sales:</w:t>
      </w:r>
    </w:p>
    <w:p w14:paraId="129A8D65" w14:textId="7113FF00" w:rsidR="000708F9" w:rsidRPr="000708F9" w:rsidRDefault="000708F9" w:rsidP="000708F9">
      <w:pPr>
        <w:rPr>
          <w:rFonts w:ascii="Arial" w:hAnsi="Arial" w:cs="Arial"/>
          <w:sz w:val="24"/>
          <w:szCs w:val="24"/>
        </w:rPr>
      </w:pPr>
      <w:r w:rsidRPr="000708F9">
        <w:rPr>
          <w:rFonts w:ascii="Arial" w:hAnsi="Arial" w:cs="Arial"/>
          <w:sz w:val="24"/>
          <w:szCs w:val="24"/>
        </w:rPr>
        <w:t xml:space="preserve">   - Price per Ticket: £30</w:t>
      </w:r>
    </w:p>
    <w:p w14:paraId="4E2F280B" w14:textId="0230FD48" w:rsidR="000708F9" w:rsidRPr="000708F9" w:rsidRDefault="000708F9" w:rsidP="000708F9">
      <w:pPr>
        <w:rPr>
          <w:rFonts w:ascii="Arial" w:hAnsi="Arial" w:cs="Arial"/>
          <w:sz w:val="24"/>
          <w:szCs w:val="24"/>
        </w:rPr>
      </w:pPr>
      <w:r w:rsidRPr="000708F9">
        <w:rPr>
          <w:rFonts w:ascii="Arial" w:hAnsi="Arial" w:cs="Arial"/>
          <w:sz w:val="24"/>
          <w:szCs w:val="24"/>
        </w:rPr>
        <w:t xml:space="preserve">   - Number of Tickets: 300</w:t>
      </w:r>
    </w:p>
    <w:p w14:paraId="02200B5C" w14:textId="07966260" w:rsidR="000708F9" w:rsidRPr="000708F9" w:rsidRDefault="000708F9" w:rsidP="000708F9">
      <w:pPr>
        <w:rPr>
          <w:rFonts w:ascii="Arial" w:hAnsi="Arial" w:cs="Arial"/>
          <w:sz w:val="24"/>
          <w:szCs w:val="24"/>
        </w:rPr>
      </w:pPr>
      <w:r w:rsidRPr="000708F9">
        <w:rPr>
          <w:rFonts w:ascii="Arial" w:hAnsi="Arial" w:cs="Arial"/>
          <w:sz w:val="24"/>
          <w:szCs w:val="24"/>
        </w:rPr>
        <w:t xml:space="preserve">   - Total Income from Ticket Sales:</w:t>
      </w:r>
      <w:r w:rsidR="008F47E6">
        <w:rPr>
          <w:rFonts w:ascii="Arial" w:hAnsi="Arial" w:cs="Arial"/>
          <w:sz w:val="24"/>
          <w:szCs w:val="24"/>
        </w:rPr>
        <w:t xml:space="preserve"> </w:t>
      </w:r>
      <w:r w:rsidRPr="000708F9">
        <w:rPr>
          <w:rFonts w:ascii="Arial" w:hAnsi="Arial" w:cs="Arial"/>
          <w:sz w:val="24"/>
          <w:szCs w:val="24"/>
        </w:rPr>
        <w:t>£30 x 300 = £9,000</w:t>
      </w:r>
    </w:p>
    <w:p w14:paraId="6C5B22C2" w14:textId="7EFD83CE" w:rsidR="000708F9" w:rsidRPr="000708F9" w:rsidRDefault="000708F9" w:rsidP="000708F9">
      <w:pPr>
        <w:rPr>
          <w:rFonts w:ascii="Arial" w:hAnsi="Arial" w:cs="Arial"/>
          <w:sz w:val="24"/>
          <w:szCs w:val="24"/>
        </w:rPr>
      </w:pPr>
      <w:r w:rsidRPr="000708F9">
        <w:rPr>
          <w:rFonts w:ascii="Arial" w:hAnsi="Arial" w:cs="Arial"/>
          <w:sz w:val="24"/>
          <w:szCs w:val="24"/>
        </w:rPr>
        <w:t>2. Sponsorships:</w:t>
      </w:r>
    </w:p>
    <w:p w14:paraId="7F51634F" w14:textId="3CE1B85E" w:rsidR="000708F9" w:rsidRPr="000708F9" w:rsidRDefault="000708F9" w:rsidP="000708F9">
      <w:pPr>
        <w:rPr>
          <w:rFonts w:ascii="Arial" w:hAnsi="Arial" w:cs="Arial"/>
          <w:sz w:val="24"/>
          <w:szCs w:val="24"/>
        </w:rPr>
      </w:pPr>
      <w:r w:rsidRPr="000708F9">
        <w:rPr>
          <w:rFonts w:ascii="Arial" w:hAnsi="Arial" w:cs="Arial"/>
          <w:sz w:val="24"/>
          <w:szCs w:val="24"/>
        </w:rPr>
        <w:t xml:space="preserve">   - Price per Sponsorship: £50</w:t>
      </w:r>
    </w:p>
    <w:p w14:paraId="705BD132" w14:textId="6FA89889" w:rsidR="000708F9" w:rsidRPr="000708F9" w:rsidRDefault="000708F9" w:rsidP="000708F9">
      <w:pPr>
        <w:rPr>
          <w:rFonts w:ascii="Arial" w:hAnsi="Arial" w:cs="Arial"/>
          <w:sz w:val="24"/>
          <w:szCs w:val="24"/>
        </w:rPr>
      </w:pPr>
      <w:r w:rsidRPr="000708F9">
        <w:rPr>
          <w:rFonts w:ascii="Arial" w:hAnsi="Arial" w:cs="Arial"/>
          <w:sz w:val="24"/>
          <w:szCs w:val="24"/>
        </w:rPr>
        <w:t xml:space="preserve">   - Number of Sponsors: 50</w:t>
      </w:r>
    </w:p>
    <w:p w14:paraId="0D7562FA" w14:textId="66381418" w:rsidR="000708F9" w:rsidRPr="000708F9" w:rsidRDefault="000708F9" w:rsidP="000708F9">
      <w:pPr>
        <w:rPr>
          <w:rFonts w:ascii="Arial" w:hAnsi="Arial" w:cs="Arial"/>
          <w:sz w:val="24"/>
          <w:szCs w:val="24"/>
        </w:rPr>
      </w:pPr>
      <w:r w:rsidRPr="000708F9">
        <w:rPr>
          <w:rFonts w:ascii="Arial" w:hAnsi="Arial" w:cs="Arial"/>
          <w:sz w:val="24"/>
          <w:szCs w:val="24"/>
        </w:rPr>
        <w:t xml:space="preserve">   - Total Income from Sponsorships: £50 x 50 = £2,500</w:t>
      </w:r>
    </w:p>
    <w:p w14:paraId="49A0CBCB" w14:textId="3385AFF0" w:rsidR="000708F9" w:rsidRPr="000708F9" w:rsidRDefault="000708F9" w:rsidP="000708F9">
      <w:pPr>
        <w:rPr>
          <w:rFonts w:ascii="Arial" w:hAnsi="Arial" w:cs="Arial"/>
          <w:sz w:val="24"/>
          <w:szCs w:val="24"/>
        </w:rPr>
      </w:pPr>
      <w:r w:rsidRPr="000708F9">
        <w:rPr>
          <w:rFonts w:ascii="Arial" w:hAnsi="Arial" w:cs="Arial"/>
          <w:sz w:val="24"/>
          <w:szCs w:val="24"/>
        </w:rPr>
        <w:t>Total Income: £9,000 (Ticket Sales) + £2,500 (Sponsorships) = £11,500</w:t>
      </w:r>
    </w:p>
    <w:p w14:paraId="63179F0E" w14:textId="2ABB5DA9" w:rsidR="000708F9" w:rsidRPr="005A701A" w:rsidRDefault="000708F9" w:rsidP="000708F9">
      <w:pPr>
        <w:rPr>
          <w:rFonts w:ascii="Arial" w:hAnsi="Arial" w:cs="Arial"/>
          <w:b/>
          <w:bCs/>
          <w:sz w:val="24"/>
          <w:szCs w:val="24"/>
        </w:rPr>
      </w:pPr>
      <w:r w:rsidRPr="005A701A">
        <w:rPr>
          <w:rFonts w:ascii="Arial" w:hAnsi="Arial" w:cs="Arial"/>
          <w:b/>
          <w:bCs/>
          <w:sz w:val="24"/>
          <w:szCs w:val="24"/>
        </w:rPr>
        <w:t>Expenditure</w:t>
      </w:r>
    </w:p>
    <w:p w14:paraId="0947B671" w14:textId="6188470C" w:rsidR="000708F9" w:rsidRPr="000708F9" w:rsidRDefault="000708F9" w:rsidP="000708F9">
      <w:pPr>
        <w:rPr>
          <w:rFonts w:ascii="Arial" w:hAnsi="Arial" w:cs="Arial"/>
          <w:sz w:val="24"/>
          <w:szCs w:val="24"/>
        </w:rPr>
      </w:pPr>
      <w:r w:rsidRPr="000708F9">
        <w:rPr>
          <w:rFonts w:ascii="Arial" w:hAnsi="Arial" w:cs="Arial"/>
          <w:sz w:val="24"/>
          <w:szCs w:val="24"/>
        </w:rPr>
        <w:t>1. Venue Rental:</w:t>
      </w:r>
    </w:p>
    <w:p w14:paraId="1F2EC5A0" w14:textId="248D6943" w:rsidR="000708F9" w:rsidRPr="000708F9" w:rsidRDefault="000708F9" w:rsidP="000708F9">
      <w:pPr>
        <w:rPr>
          <w:rFonts w:ascii="Arial" w:hAnsi="Arial" w:cs="Arial"/>
          <w:sz w:val="24"/>
          <w:szCs w:val="24"/>
        </w:rPr>
      </w:pPr>
      <w:r w:rsidRPr="000708F9">
        <w:rPr>
          <w:rFonts w:ascii="Arial" w:hAnsi="Arial" w:cs="Arial"/>
          <w:sz w:val="24"/>
          <w:szCs w:val="24"/>
        </w:rPr>
        <w:t xml:space="preserve">   - Cost:</w:t>
      </w:r>
      <w:r w:rsidR="005A701A">
        <w:rPr>
          <w:rFonts w:ascii="Arial" w:hAnsi="Arial" w:cs="Arial"/>
          <w:sz w:val="24"/>
          <w:szCs w:val="24"/>
        </w:rPr>
        <w:t xml:space="preserve"> </w:t>
      </w:r>
      <w:r w:rsidRPr="000708F9">
        <w:rPr>
          <w:rFonts w:ascii="Arial" w:hAnsi="Arial" w:cs="Arial"/>
          <w:sz w:val="24"/>
          <w:szCs w:val="24"/>
        </w:rPr>
        <w:t>£3,000</w:t>
      </w:r>
    </w:p>
    <w:p w14:paraId="606043EB" w14:textId="77777777" w:rsidR="000708F9" w:rsidRPr="000708F9" w:rsidRDefault="000708F9" w:rsidP="000708F9">
      <w:pPr>
        <w:rPr>
          <w:rFonts w:ascii="Arial" w:hAnsi="Arial" w:cs="Arial"/>
          <w:sz w:val="24"/>
          <w:szCs w:val="24"/>
        </w:rPr>
      </w:pPr>
      <w:r w:rsidRPr="000708F9">
        <w:rPr>
          <w:rFonts w:ascii="Arial" w:hAnsi="Arial" w:cs="Arial"/>
          <w:sz w:val="24"/>
          <w:szCs w:val="24"/>
        </w:rPr>
        <w:t xml:space="preserve">   - Explanation: Covers the rental of The Tower Hotel's conference facilities, including setup and basic AV equipment.</w:t>
      </w:r>
    </w:p>
    <w:p w14:paraId="5C0AC406" w14:textId="0699C467" w:rsidR="000708F9" w:rsidRPr="000708F9" w:rsidRDefault="000708F9" w:rsidP="000708F9">
      <w:pPr>
        <w:rPr>
          <w:rFonts w:ascii="Arial" w:hAnsi="Arial" w:cs="Arial"/>
          <w:sz w:val="24"/>
          <w:szCs w:val="24"/>
        </w:rPr>
      </w:pPr>
      <w:r w:rsidRPr="000708F9">
        <w:rPr>
          <w:rFonts w:ascii="Arial" w:hAnsi="Arial" w:cs="Arial"/>
          <w:sz w:val="24"/>
          <w:szCs w:val="24"/>
        </w:rPr>
        <w:t>2. Marketing:</w:t>
      </w:r>
    </w:p>
    <w:p w14:paraId="240F0302" w14:textId="1EEE05E9" w:rsidR="000708F9" w:rsidRPr="000708F9" w:rsidRDefault="000708F9" w:rsidP="000708F9">
      <w:pPr>
        <w:rPr>
          <w:rFonts w:ascii="Arial" w:hAnsi="Arial" w:cs="Arial"/>
          <w:sz w:val="24"/>
          <w:szCs w:val="24"/>
        </w:rPr>
      </w:pPr>
      <w:r w:rsidRPr="000708F9">
        <w:rPr>
          <w:rFonts w:ascii="Arial" w:hAnsi="Arial" w:cs="Arial"/>
          <w:sz w:val="24"/>
          <w:szCs w:val="24"/>
        </w:rPr>
        <w:t xml:space="preserve">   - Cost: £1,000</w:t>
      </w:r>
    </w:p>
    <w:p w14:paraId="44B86CDC" w14:textId="77777777" w:rsidR="00FE4F77" w:rsidRDefault="000708F9" w:rsidP="000708F9">
      <w:pPr>
        <w:rPr>
          <w:rFonts w:ascii="Arial" w:hAnsi="Arial" w:cs="Arial"/>
          <w:sz w:val="24"/>
          <w:szCs w:val="24"/>
        </w:rPr>
      </w:pPr>
      <w:r w:rsidRPr="000708F9">
        <w:rPr>
          <w:rFonts w:ascii="Arial" w:hAnsi="Arial" w:cs="Arial"/>
          <w:sz w:val="24"/>
          <w:szCs w:val="24"/>
        </w:rPr>
        <w:lastRenderedPageBreak/>
        <w:t xml:space="preserve">   - Explanation: Includes social media advertising, posters, flyers, and promotional materials.</w:t>
      </w:r>
    </w:p>
    <w:p w14:paraId="28D99054" w14:textId="2F47E3CE" w:rsidR="000708F9" w:rsidRPr="000708F9" w:rsidRDefault="000708F9" w:rsidP="000708F9">
      <w:pPr>
        <w:rPr>
          <w:rFonts w:ascii="Arial" w:hAnsi="Arial" w:cs="Arial"/>
          <w:sz w:val="24"/>
          <w:szCs w:val="24"/>
        </w:rPr>
      </w:pPr>
      <w:r w:rsidRPr="000708F9">
        <w:rPr>
          <w:rFonts w:ascii="Arial" w:hAnsi="Arial" w:cs="Arial"/>
          <w:sz w:val="24"/>
          <w:szCs w:val="24"/>
        </w:rPr>
        <w:t>3. Technology Setups and Décor:</w:t>
      </w:r>
    </w:p>
    <w:p w14:paraId="3D82AB86" w14:textId="6C791D04" w:rsidR="000708F9" w:rsidRPr="000708F9" w:rsidRDefault="000708F9" w:rsidP="000708F9">
      <w:pPr>
        <w:rPr>
          <w:rFonts w:ascii="Arial" w:hAnsi="Arial" w:cs="Arial"/>
          <w:sz w:val="24"/>
          <w:szCs w:val="24"/>
        </w:rPr>
      </w:pPr>
      <w:r w:rsidRPr="000708F9">
        <w:rPr>
          <w:rFonts w:ascii="Arial" w:hAnsi="Arial" w:cs="Arial"/>
          <w:sz w:val="24"/>
          <w:szCs w:val="24"/>
        </w:rPr>
        <w:t xml:space="preserve">   - Cost:£2,000</w:t>
      </w:r>
    </w:p>
    <w:p w14:paraId="58FB18AF" w14:textId="77777777" w:rsidR="000708F9" w:rsidRPr="000708F9" w:rsidRDefault="000708F9" w:rsidP="000708F9">
      <w:pPr>
        <w:rPr>
          <w:rFonts w:ascii="Arial" w:hAnsi="Arial" w:cs="Arial"/>
          <w:sz w:val="24"/>
          <w:szCs w:val="24"/>
        </w:rPr>
      </w:pPr>
      <w:r w:rsidRPr="000708F9">
        <w:rPr>
          <w:rFonts w:ascii="Arial" w:hAnsi="Arial" w:cs="Arial"/>
          <w:sz w:val="24"/>
          <w:szCs w:val="24"/>
        </w:rPr>
        <w:t xml:space="preserve">   - Explanation: Includes costs for setting up exhibition booths, technology displays, lighting, and event décor.</w:t>
      </w:r>
    </w:p>
    <w:p w14:paraId="6A23FD02" w14:textId="56593D8B" w:rsidR="000708F9" w:rsidRPr="000708F9" w:rsidRDefault="000708F9" w:rsidP="000708F9">
      <w:pPr>
        <w:rPr>
          <w:rFonts w:ascii="Arial" w:hAnsi="Arial" w:cs="Arial"/>
          <w:sz w:val="24"/>
          <w:szCs w:val="24"/>
        </w:rPr>
      </w:pPr>
      <w:r w:rsidRPr="000708F9">
        <w:rPr>
          <w:rFonts w:ascii="Arial" w:hAnsi="Arial" w:cs="Arial"/>
          <w:sz w:val="24"/>
          <w:szCs w:val="24"/>
        </w:rPr>
        <w:t>4. Catering:</w:t>
      </w:r>
    </w:p>
    <w:p w14:paraId="01AE156A" w14:textId="305C1B7D" w:rsidR="000708F9" w:rsidRPr="000708F9" w:rsidRDefault="000708F9" w:rsidP="000708F9">
      <w:pPr>
        <w:rPr>
          <w:rFonts w:ascii="Arial" w:hAnsi="Arial" w:cs="Arial"/>
          <w:sz w:val="24"/>
          <w:szCs w:val="24"/>
        </w:rPr>
      </w:pPr>
      <w:r w:rsidRPr="000708F9">
        <w:rPr>
          <w:rFonts w:ascii="Arial" w:hAnsi="Arial" w:cs="Arial"/>
          <w:sz w:val="24"/>
          <w:szCs w:val="24"/>
        </w:rPr>
        <w:t xml:space="preserve">   - Cost: £2,000</w:t>
      </w:r>
    </w:p>
    <w:p w14:paraId="0E783543" w14:textId="77777777" w:rsidR="000708F9" w:rsidRPr="000708F9" w:rsidRDefault="000708F9" w:rsidP="000708F9">
      <w:pPr>
        <w:rPr>
          <w:rFonts w:ascii="Arial" w:hAnsi="Arial" w:cs="Arial"/>
          <w:sz w:val="24"/>
          <w:szCs w:val="24"/>
        </w:rPr>
      </w:pPr>
      <w:r w:rsidRPr="000708F9">
        <w:rPr>
          <w:rFonts w:ascii="Arial" w:hAnsi="Arial" w:cs="Arial"/>
          <w:sz w:val="24"/>
          <w:szCs w:val="24"/>
        </w:rPr>
        <w:t xml:space="preserve">   - Explanation: Covers food and beverages for attendees, including welcome reception, refreshments, and networking break.</w:t>
      </w:r>
    </w:p>
    <w:p w14:paraId="7C80583F" w14:textId="55F89F01" w:rsidR="000708F9" w:rsidRPr="000708F9" w:rsidRDefault="000708F9" w:rsidP="000708F9">
      <w:pPr>
        <w:rPr>
          <w:rFonts w:ascii="Arial" w:hAnsi="Arial" w:cs="Arial"/>
          <w:sz w:val="24"/>
          <w:szCs w:val="24"/>
        </w:rPr>
      </w:pPr>
      <w:r w:rsidRPr="000708F9">
        <w:rPr>
          <w:rFonts w:ascii="Arial" w:hAnsi="Arial" w:cs="Arial"/>
          <w:sz w:val="24"/>
          <w:szCs w:val="24"/>
        </w:rPr>
        <w:t>5. Speaker Fees and Travel:</w:t>
      </w:r>
    </w:p>
    <w:p w14:paraId="62C67227" w14:textId="68E7B56C" w:rsidR="000708F9" w:rsidRPr="000708F9" w:rsidRDefault="000708F9" w:rsidP="000708F9">
      <w:pPr>
        <w:rPr>
          <w:rFonts w:ascii="Arial" w:hAnsi="Arial" w:cs="Arial"/>
          <w:sz w:val="24"/>
          <w:szCs w:val="24"/>
        </w:rPr>
      </w:pPr>
      <w:r w:rsidRPr="000708F9">
        <w:rPr>
          <w:rFonts w:ascii="Arial" w:hAnsi="Arial" w:cs="Arial"/>
          <w:sz w:val="24"/>
          <w:szCs w:val="24"/>
        </w:rPr>
        <w:t xml:space="preserve">   - Cost: £1,500</w:t>
      </w:r>
    </w:p>
    <w:p w14:paraId="72163960" w14:textId="5BEB456D" w:rsidR="000708F9" w:rsidRPr="000708F9" w:rsidRDefault="000708F9" w:rsidP="000708F9">
      <w:pPr>
        <w:rPr>
          <w:rFonts w:ascii="Arial" w:hAnsi="Arial" w:cs="Arial"/>
          <w:sz w:val="24"/>
          <w:szCs w:val="24"/>
        </w:rPr>
      </w:pPr>
      <w:r w:rsidRPr="000708F9">
        <w:rPr>
          <w:rFonts w:ascii="Arial" w:hAnsi="Arial" w:cs="Arial"/>
          <w:sz w:val="24"/>
          <w:szCs w:val="24"/>
        </w:rPr>
        <w:t xml:space="preserve">   - Explanation: Includes honorariums and travel expenses for keynote speakers and </w:t>
      </w:r>
      <w:r w:rsidR="00DE195B" w:rsidRPr="000708F9">
        <w:rPr>
          <w:rFonts w:ascii="Arial" w:hAnsi="Arial" w:cs="Arial"/>
          <w:sz w:val="24"/>
          <w:szCs w:val="24"/>
        </w:rPr>
        <w:t>panellists</w:t>
      </w:r>
      <w:r w:rsidRPr="000708F9">
        <w:rPr>
          <w:rFonts w:ascii="Arial" w:hAnsi="Arial" w:cs="Arial"/>
          <w:sz w:val="24"/>
          <w:szCs w:val="24"/>
        </w:rPr>
        <w:t>.</w:t>
      </w:r>
    </w:p>
    <w:p w14:paraId="072E29BD" w14:textId="43628BDF" w:rsidR="000708F9" w:rsidRPr="000708F9" w:rsidRDefault="000708F9" w:rsidP="000708F9">
      <w:pPr>
        <w:rPr>
          <w:rFonts w:ascii="Arial" w:hAnsi="Arial" w:cs="Arial"/>
          <w:sz w:val="24"/>
          <w:szCs w:val="24"/>
        </w:rPr>
      </w:pPr>
      <w:r w:rsidRPr="000708F9">
        <w:rPr>
          <w:rFonts w:ascii="Arial" w:hAnsi="Arial" w:cs="Arial"/>
          <w:sz w:val="24"/>
          <w:szCs w:val="24"/>
        </w:rPr>
        <w:t>6. Staffing and Event Management:</w:t>
      </w:r>
    </w:p>
    <w:p w14:paraId="1103E6DE" w14:textId="7554FB1F" w:rsidR="000708F9" w:rsidRPr="000708F9" w:rsidRDefault="000708F9" w:rsidP="000708F9">
      <w:pPr>
        <w:rPr>
          <w:rFonts w:ascii="Arial" w:hAnsi="Arial" w:cs="Arial"/>
          <w:sz w:val="24"/>
          <w:szCs w:val="24"/>
        </w:rPr>
      </w:pPr>
      <w:r w:rsidRPr="000708F9">
        <w:rPr>
          <w:rFonts w:ascii="Arial" w:hAnsi="Arial" w:cs="Arial"/>
          <w:sz w:val="24"/>
          <w:szCs w:val="24"/>
        </w:rPr>
        <w:t xml:space="preserve">   - Cost:</w:t>
      </w:r>
      <w:r w:rsidR="00DE195B">
        <w:rPr>
          <w:rFonts w:ascii="Arial" w:hAnsi="Arial" w:cs="Arial"/>
          <w:sz w:val="24"/>
          <w:szCs w:val="24"/>
        </w:rPr>
        <w:t xml:space="preserve"> </w:t>
      </w:r>
      <w:r w:rsidRPr="000708F9">
        <w:rPr>
          <w:rFonts w:ascii="Arial" w:hAnsi="Arial" w:cs="Arial"/>
          <w:sz w:val="24"/>
          <w:szCs w:val="24"/>
        </w:rPr>
        <w:t>£1,000</w:t>
      </w:r>
    </w:p>
    <w:p w14:paraId="5DBC96C2" w14:textId="77777777" w:rsidR="000708F9" w:rsidRPr="000708F9" w:rsidRDefault="000708F9" w:rsidP="000708F9">
      <w:pPr>
        <w:rPr>
          <w:rFonts w:ascii="Arial" w:hAnsi="Arial" w:cs="Arial"/>
          <w:sz w:val="24"/>
          <w:szCs w:val="24"/>
        </w:rPr>
      </w:pPr>
      <w:r w:rsidRPr="000708F9">
        <w:rPr>
          <w:rFonts w:ascii="Arial" w:hAnsi="Arial" w:cs="Arial"/>
          <w:sz w:val="24"/>
          <w:szCs w:val="24"/>
        </w:rPr>
        <w:t xml:space="preserve">   - Explanation: Payment for event staff, including registration desk attendants, technical support, and coordinators.</w:t>
      </w:r>
    </w:p>
    <w:p w14:paraId="70CF4FB9" w14:textId="461F82EE" w:rsidR="000708F9" w:rsidRPr="000708F9" w:rsidRDefault="000708F9" w:rsidP="000708F9">
      <w:pPr>
        <w:rPr>
          <w:rFonts w:ascii="Arial" w:hAnsi="Arial" w:cs="Arial"/>
          <w:sz w:val="24"/>
          <w:szCs w:val="24"/>
        </w:rPr>
      </w:pPr>
      <w:r w:rsidRPr="000708F9">
        <w:rPr>
          <w:rFonts w:ascii="Arial" w:hAnsi="Arial" w:cs="Arial"/>
          <w:sz w:val="24"/>
          <w:szCs w:val="24"/>
        </w:rPr>
        <w:t>7. Miscellaneous Costs:</w:t>
      </w:r>
    </w:p>
    <w:p w14:paraId="5C32673D" w14:textId="669BF89F" w:rsidR="000708F9" w:rsidRPr="000708F9" w:rsidRDefault="000708F9" w:rsidP="000708F9">
      <w:pPr>
        <w:rPr>
          <w:rFonts w:ascii="Arial" w:hAnsi="Arial" w:cs="Arial"/>
          <w:sz w:val="24"/>
          <w:szCs w:val="24"/>
        </w:rPr>
      </w:pPr>
      <w:r w:rsidRPr="000708F9">
        <w:rPr>
          <w:rFonts w:ascii="Arial" w:hAnsi="Arial" w:cs="Arial"/>
          <w:sz w:val="24"/>
          <w:szCs w:val="24"/>
        </w:rPr>
        <w:t xml:space="preserve">   - Cost:£1,000</w:t>
      </w:r>
    </w:p>
    <w:p w14:paraId="14AF72E5" w14:textId="77777777" w:rsidR="000708F9" w:rsidRPr="000708F9" w:rsidRDefault="000708F9" w:rsidP="000708F9">
      <w:pPr>
        <w:rPr>
          <w:rFonts w:ascii="Arial" w:hAnsi="Arial" w:cs="Arial"/>
          <w:sz w:val="24"/>
          <w:szCs w:val="24"/>
        </w:rPr>
      </w:pPr>
      <w:r w:rsidRPr="000708F9">
        <w:rPr>
          <w:rFonts w:ascii="Arial" w:hAnsi="Arial" w:cs="Arial"/>
          <w:sz w:val="24"/>
          <w:szCs w:val="24"/>
        </w:rPr>
        <w:t xml:space="preserve">   - Explanation: Covers unforeseen expenses such as additional AV needs, printing, and contingency funds.</w:t>
      </w:r>
    </w:p>
    <w:p w14:paraId="47619771" w14:textId="65A1A8DC" w:rsidR="000708F9" w:rsidRPr="000708F9" w:rsidRDefault="000708F9" w:rsidP="000708F9">
      <w:pPr>
        <w:rPr>
          <w:rFonts w:ascii="Arial" w:hAnsi="Arial" w:cs="Arial"/>
          <w:sz w:val="24"/>
          <w:szCs w:val="24"/>
        </w:rPr>
      </w:pPr>
      <w:r w:rsidRPr="000708F9">
        <w:rPr>
          <w:rFonts w:ascii="Arial" w:hAnsi="Arial" w:cs="Arial"/>
          <w:sz w:val="24"/>
          <w:szCs w:val="24"/>
        </w:rPr>
        <w:t>Total Expenditure: £11,500</w:t>
      </w:r>
    </w:p>
    <w:p w14:paraId="4259E7D1" w14:textId="77777777" w:rsidR="00DE195B" w:rsidRDefault="000708F9" w:rsidP="000708F9">
      <w:pPr>
        <w:rPr>
          <w:rFonts w:ascii="Arial" w:hAnsi="Arial" w:cs="Arial"/>
          <w:b/>
          <w:bCs/>
          <w:sz w:val="24"/>
          <w:szCs w:val="24"/>
        </w:rPr>
      </w:pPr>
      <w:r w:rsidRPr="00DE195B">
        <w:rPr>
          <w:rFonts w:ascii="Arial" w:hAnsi="Arial" w:cs="Arial"/>
          <w:b/>
          <w:bCs/>
          <w:sz w:val="24"/>
          <w:szCs w:val="24"/>
        </w:rPr>
        <w:t>Explanation of Costs</w:t>
      </w:r>
    </w:p>
    <w:p w14:paraId="39F75DA2" w14:textId="660E9E6C" w:rsidR="000708F9" w:rsidRPr="00DE195B" w:rsidRDefault="000708F9" w:rsidP="000708F9">
      <w:pPr>
        <w:rPr>
          <w:rFonts w:ascii="Arial" w:hAnsi="Arial" w:cs="Arial"/>
          <w:b/>
          <w:bCs/>
          <w:sz w:val="24"/>
          <w:szCs w:val="24"/>
        </w:rPr>
      </w:pPr>
      <w:r w:rsidRPr="000708F9">
        <w:rPr>
          <w:rFonts w:ascii="Arial" w:hAnsi="Arial" w:cs="Arial"/>
          <w:sz w:val="24"/>
          <w:szCs w:val="24"/>
        </w:rPr>
        <w:t>- Venue Rental: The largest expenditure, reflecting the cost of hosting the event in a prime location with necessary facilities and services.</w:t>
      </w:r>
    </w:p>
    <w:p w14:paraId="61CFF441" w14:textId="2DFB8B2D" w:rsidR="000708F9" w:rsidRPr="000708F9" w:rsidRDefault="000708F9" w:rsidP="000708F9">
      <w:pPr>
        <w:rPr>
          <w:rFonts w:ascii="Arial" w:hAnsi="Arial" w:cs="Arial"/>
          <w:sz w:val="24"/>
          <w:szCs w:val="24"/>
        </w:rPr>
      </w:pPr>
      <w:r w:rsidRPr="000708F9">
        <w:rPr>
          <w:rFonts w:ascii="Arial" w:hAnsi="Arial" w:cs="Arial"/>
          <w:sz w:val="24"/>
          <w:szCs w:val="24"/>
        </w:rPr>
        <w:t>- Marketing: Essential for promoting the event to ensure maximum attendance and visibility.</w:t>
      </w:r>
    </w:p>
    <w:p w14:paraId="01DA4ABE" w14:textId="2AEAB869" w:rsidR="000708F9" w:rsidRPr="000708F9" w:rsidRDefault="000708F9" w:rsidP="000708F9">
      <w:pPr>
        <w:rPr>
          <w:rFonts w:ascii="Arial" w:hAnsi="Arial" w:cs="Arial"/>
          <w:sz w:val="24"/>
          <w:szCs w:val="24"/>
        </w:rPr>
      </w:pPr>
      <w:r w:rsidRPr="000708F9">
        <w:rPr>
          <w:rFonts w:ascii="Arial" w:hAnsi="Arial" w:cs="Arial"/>
          <w:sz w:val="24"/>
          <w:szCs w:val="24"/>
        </w:rPr>
        <w:t>- Technology Setups and D</w:t>
      </w:r>
      <w:r w:rsidR="00DE195B">
        <w:rPr>
          <w:rFonts w:ascii="Arial" w:hAnsi="Arial" w:cs="Arial"/>
          <w:sz w:val="24"/>
          <w:szCs w:val="24"/>
        </w:rPr>
        <w:t>e</w:t>
      </w:r>
      <w:r w:rsidRPr="000708F9">
        <w:rPr>
          <w:rFonts w:ascii="Arial" w:hAnsi="Arial" w:cs="Arial"/>
          <w:sz w:val="24"/>
          <w:szCs w:val="24"/>
        </w:rPr>
        <w:t>cor: Crucial for creating an engaging and interactive environment that showcases the latest innovations.</w:t>
      </w:r>
    </w:p>
    <w:p w14:paraId="2E72086E" w14:textId="7E61E057" w:rsidR="000708F9" w:rsidRPr="000708F9" w:rsidRDefault="000708F9" w:rsidP="000708F9">
      <w:pPr>
        <w:rPr>
          <w:rFonts w:ascii="Arial" w:hAnsi="Arial" w:cs="Arial"/>
          <w:sz w:val="24"/>
          <w:szCs w:val="24"/>
        </w:rPr>
      </w:pPr>
      <w:r w:rsidRPr="000708F9">
        <w:rPr>
          <w:rFonts w:ascii="Arial" w:hAnsi="Arial" w:cs="Arial"/>
          <w:sz w:val="24"/>
          <w:szCs w:val="24"/>
        </w:rPr>
        <w:lastRenderedPageBreak/>
        <w:t>- Catering: Ensures a positive guest experience with quality food and beverages.</w:t>
      </w:r>
    </w:p>
    <w:p w14:paraId="67BA40A6" w14:textId="31050735" w:rsidR="000708F9" w:rsidRPr="000708F9" w:rsidRDefault="000708F9" w:rsidP="000708F9">
      <w:pPr>
        <w:rPr>
          <w:rFonts w:ascii="Arial" w:hAnsi="Arial" w:cs="Arial"/>
          <w:sz w:val="24"/>
          <w:szCs w:val="24"/>
        </w:rPr>
      </w:pPr>
      <w:r w:rsidRPr="000708F9">
        <w:rPr>
          <w:rFonts w:ascii="Arial" w:hAnsi="Arial" w:cs="Arial"/>
          <w:sz w:val="24"/>
          <w:szCs w:val="24"/>
        </w:rPr>
        <w:t>- Speaker Fees and Travel: Attracts high-quality speakers who can provide valuable insights and draw attendees.</w:t>
      </w:r>
    </w:p>
    <w:p w14:paraId="6F4F053B" w14:textId="034F2948" w:rsidR="000708F9" w:rsidRPr="000708F9" w:rsidRDefault="000708F9" w:rsidP="000708F9">
      <w:pPr>
        <w:rPr>
          <w:rFonts w:ascii="Arial" w:hAnsi="Arial" w:cs="Arial"/>
          <w:sz w:val="24"/>
          <w:szCs w:val="24"/>
        </w:rPr>
      </w:pPr>
      <w:r w:rsidRPr="000708F9">
        <w:rPr>
          <w:rFonts w:ascii="Arial" w:hAnsi="Arial" w:cs="Arial"/>
          <w:sz w:val="24"/>
          <w:szCs w:val="24"/>
        </w:rPr>
        <w:t>- Staffing and Event Management: Ensures smooth operation and management of the event.</w:t>
      </w:r>
    </w:p>
    <w:p w14:paraId="45889BF9" w14:textId="636CC6E7" w:rsidR="000708F9" w:rsidRPr="000708F9" w:rsidRDefault="000708F9" w:rsidP="000708F9">
      <w:pPr>
        <w:rPr>
          <w:rFonts w:ascii="Arial" w:hAnsi="Arial" w:cs="Arial"/>
          <w:sz w:val="24"/>
          <w:szCs w:val="24"/>
        </w:rPr>
      </w:pPr>
      <w:r w:rsidRPr="000708F9">
        <w:rPr>
          <w:rFonts w:ascii="Arial" w:hAnsi="Arial" w:cs="Arial"/>
          <w:sz w:val="24"/>
          <w:szCs w:val="24"/>
        </w:rPr>
        <w:t>- Miscellaneous Costs: Provides flexibility to cover unexpected expenses, ensuring the event runs smoothly.</w:t>
      </w:r>
    </w:p>
    <w:p w14:paraId="06C82414" w14:textId="5F1778F0" w:rsidR="000708F9" w:rsidRPr="00DE195B" w:rsidRDefault="000708F9" w:rsidP="000708F9">
      <w:pPr>
        <w:rPr>
          <w:rFonts w:ascii="Arial" w:hAnsi="Arial" w:cs="Arial"/>
          <w:b/>
          <w:bCs/>
          <w:sz w:val="24"/>
          <w:szCs w:val="24"/>
        </w:rPr>
      </w:pPr>
      <w:r w:rsidRPr="00DE195B">
        <w:rPr>
          <w:rFonts w:ascii="Arial" w:hAnsi="Arial" w:cs="Arial"/>
          <w:b/>
          <w:bCs/>
          <w:sz w:val="24"/>
          <w:szCs w:val="24"/>
        </w:rPr>
        <w:t>Funding Sources and Income Generation</w:t>
      </w:r>
    </w:p>
    <w:p w14:paraId="350A03D1" w14:textId="00309071" w:rsidR="000708F9" w:rsidRPr="000708F9" w:rsidRDefault="000708F9" w:rsidP="000708F9">
      <w:pPr>
        <w:rPr>
          <w:rFonts w:ascii="Arial" w:hAnsi="Arial" w:cs="Arial"/>
          <w:sz w:val="24"/>
          <w:szCs w:val="24"/>
        </w:rPr>
      </w:pPr>
      <w:r w:rsidRPr="000708F9">
        <w:rPr>
          <w:rFonts w:ascii="Arial" w:hAnsi="Arial" w:cs="Arial"/>
          <w:sz w:val="24"/>
          <w:szCs w:val="24"/>
        </w:rPr>
        <w:t>1. Ticket Sales:</w:t>
      </w:r>
    </w:p>
    <w:p w14:paraId="70785B33" w14:textId="77777777" w:rsidR="00DE195B" w:rsidRDefault="000708F9" w:rsidP="000708F9">
      <w:pPr>
        <w:rPr>
          <w:rFonts w:ascii="Arial" w:hAnsi="Arial" w:cs="Arial"/>
          <w:sz w:val="24"/>
          <w:szCs w:val="24"/>
        </w:rPr>
      </w:pPr>
      <w:r w:rsidRPr="000708F9">
        <w:rPr>
          <w:rFonts w:ascii="Arial" w:hAnsi="Arial" w:cs="Arial"/>
          <w:sz w:val="24"/>
          <w:szCs w:val="24"/>
        </w:rPr>
        <w:t xml:space="preserve">   - The primary source of income, with tickets priced to ensure affordability while generating substantial revenue.</w:t>
      </w:r>
    </w:p>
    <w:p w14:paraId="0F80A816" w14:textId="180770A0" w:rsidR="000708F9" w:rsidRPr="000708F9" w:rsidRDefault="000708F9" w:rsidP="000708F9">
      <w:pPr>
        <w:rPr>
          <w:rFonts w:ascii="Arial" w:hAnsi="Arial" w:cs="Arial"/>
          <w:sz w:val="24"/>
          <w:szCs w:val="24"/>
        </w:rPr>
      </w:pPr>
      <w:r w:rsidRPr="000708F9">
        <w:rPr>
          <w:rFonts w:ascii="Arial" w:hAnsi="Arial" w:cs="Arial"/>
          <w:sz w:val="24"/>
          <w:szCs w:val="24"/>
        </w:rPr>
        <w:t>2. Sponsorships:</w:t>
      </w:r>
    </w:p>
    <w:p w14:paraId="55BD00F3" w14:textId="77777777" w:rsidR="000708F9" w:rsidRPr="000708F9" w:rsidRDefault="000708F9" w:rsidP="000708F9">
      <w:pPr>
        <w:rPr>
          <w:rFonts w:ascii="Arial" w:hAnsi="Arial" w:cs="Arial"/>
          <w:sz w:val="24"/>
          <w:szCs w:val="24"/>
        </w:rPr>
      </w:pPr>
      <w:r w:rsidRPr="000708F9">
        <w:rPr>
          <w:rFonts w:ascii="Arial" w:hAnsi="Arial" w:cs="Arial"/>
          <w:sz w:val="24"/>
          <w:szCs w:val="24"/>
        </w:rPr>
        <w:t xml:space="preserve">   - Additional funding from technology companies and brands that benefit from exposure to a targeted audience of hospitality professionals.</w:t>
      </w:r>
    </w:p>
    <w:p w14:paraId="265D059B" w14:textId="66DE89A7" w:rsidR="000708F9" w:rsidRPr="000708F9" w:rsidRDefault="000708F9" w:rsidP="000708F9">
      <w:pPr>
        <w:rPr>
          <w:rFonts w:ascii="Arial" w:hAnsi="Arial" w:cs="Arial"/>
          <w:sz w:val="24"/>
          <w:szCs w:val="24"/>
        </w:rPr>
      </w:pPr>
      <w:r w:rsidRPr="000708F9">
        <w:rPr>
          <w:rFonts w:ascii="Arial" w:hAnsi="Arial" w:cs="Arial"/>
          <w:sz w:val="24"/>
          <w:szCs w:val="24"/>
        </w:rPr>
        <w:t>Breakdown:</w:t>
      </w:r>
    </w:p>
    <w:p w14:paraId="57FF7E90" w14:textId="58F39766" w:rsidR="000708F9" w:rsidRPr="000708F9" w:rsidRDefault="000708F9" w:rsidP="000708F9">
      <w:pPr>
        <w:rPr>
          <w:rFonts w:ascii="Arial" w:hAnsi="Arial" w:cs="Arial"/>
          <w:sz w:val="24"/>
          <w:szCs w:val="24"/>
        </w:rPr>
      </w:pPr>
      <w:r w:rsidRPr="000708F9">
        <w:rPr>
          <w:rFonts w:ascii="Arial" w:hAnsi="Arial" w:cs="Arial"/>
          <w:sz w:val="24"/>
          <w:szCs w:val="24"/>
        </w:rPr>
        <w:t>- Ticket Sales: £9,000</w:t>
      </w:r>
    </w:p>
    <w:p w14:paraId="7FA7423C" w14:textId="0F265C2F" w:rsidR="000708F9" w:rsidRPr="000708F9" w:rsidRDefault="000708F9" w:rsidP="000708F9">
      <w:pPr>
        <w:rPr>
          <w:rFonts w:ascii="Arial" w:hAnsi="Arial" w:cs="Arial"/>
          <w:sz w:val="24"/>
          <w:szCs w:val="24"/>
        </w:rPr>
      </w:pPr>
      <w:r w:rsidRPr="000708F9">
        <w:rPr>
          <w:rFonts w:ascii="Arial" w:hAnsi="Arial" w:cs="Arial"/>
          <w:sz w:val="24"/>
          <w:szCs w:val="24"/>
        </w:rPr>
        <w:t>- Sponsorships:</w:t>
      </w:r>
      <w:r w:rsidR="00DE195B">
        <w:rPr>
          <w:rFonts w:ascii="Arial" w:hAnsi="Arial" w:cs="Arial"/>
          <w:sz w:val="24"/>
          <w:szCs w:val="24"/>
        </w:rPr>
        <w:t xml:space="preserve"> </w:t>
      </w:r>
      <w:r w:rsidRPr="000708F9">
        <w:rPr>
          <w:rFonts w:ascii="Arial" w:hAnsi="Arial" w:cs="Arial"/>
          <w:sz w:val="24"/>
          <w:szCs w:val="24"/>
        </w:rPr>
        <w:t>£2,500</w:t>
      </w:r>
    </w:p>
    <w:p w14:paraId="296C0E17" w14:textId="6E85453A" w:rsidR="000708F9" w:rsidRPr="000708F9" w:rsidRDefault="000708F9" w:rsidP="000708F9">
      <w:pPr>
        <w:rPr>
          <w:rFonts w:ascii="Arial" w:hAnsi="Arial" w:cs="Arial"/>
          <w:sz w:val="24"/>
          <w:szCs w:val="24"/>
        </w:rPr>
      </w:pPr>
      <w:r w:rsidRPr="000708F9">
        <w:rPr>
          <w:rFonts w:ascii="Arial" w:hAnsi="Arial" w:cs="Arial"/>
          <w:sz w:val="24"/>
          <w:szCs w:val="24"/>
        </w:rPr>
        <w:t>Total Income: £11,500</w:t>
      </w:r>
    </w:p>
    <w:p w14:paraId="18DC90B1" w14:textId="52FD053E" w:rsidR="000708F9" w:rsidRPr="000708F9" w:rsidRDefault="000708F9" w:rsidP="000708F9">
      <w:pPr>
        <w:rPr>
          <w:rFonts w:ascii="Arial" w:hAnsi="Arial" w:cs="Arial"/>
          <w:sz w:val="24"/>
          <w:szCs w:val="24"/>
        </w:rPr>
      </w:pPr>
      <w:r w:rsidRPr="000708F9">
        <w:rPr>
          <w:rFonts w:ascii="Arial" w:hAnsi="Arial" w:cs="Arial"/>
          <w:sz w:val="24"/>
          <w:szCs w:val="24"/>
        </w:rPr>
        <w:t>Total Expenditure: £11,500</w:t>
      </w:r>
    </w:p>
    <w:p w14:paraId="1A489BD5" w14:textId="2894B2C1" w:rsidR="000708F9" w:rsidRPr="000708F9" w:rsidRDefault="000708F9" w:rsidP="000708F9">
      <w:pPr>
        <w:rPr>
          <w:rFonts w:ascii="Arial" w:hAnsi="Arial" w:cs="Arial"/>
          <w:sz w:val="24"/>
          <w:szCs w:val="24"/>
        </w:rPr>
      </w:pPr>
      <w:r w:rsidRPr="000708F9">
        <w:rPr>
          <w:rFonts w:ascii="Arial" w:hAnsi="Arial" w:cs="Arial"/>
          <w:sz w:val="24"/>
          <w:szCs w:val="24"/>
        </w:rPr>
        <w:t>Net Profit/Loss:</w:t>
      </w:r>
      <w:r w:rsidR="00DE195B">
        <w:rPr>
          <w:rFonts w:ascii="Arial" w:hAnsi="Arial" w:cs="Arial"/>
          <w:sz w:val="24"/>
          <w:szCs w:val="24"/>
        </w:rPr>
        <w:t xml:space="preserve"> </w:t>
      </w:r>
      <w:r w:rsidRPr="000708F9">
        <w:rPr>
          <w:rFonts w:ascii="Arial" w:hAnsi="Arial" w:cs="Arial"/>
          <w:sz w:val="24"/>
          <w:szCs w:val="24"/>
        </w:rPr>
        <w:t>£0 (Break-even)</w:t>
      </w:r>
    </w:p>
    <w:p w14:paraId="0C8F58A0" w14:textId="77777777" w:rsidR="00DE195B" w:rsidRDefault="000708F9" w:rsidP="000708F9">
      <w:pPr>
        <w:rPr>
          <w:rFonts w:ascii="Arial" w:hAnsi="Arial" w:cs="Arial"/>
          <w:sz w:val="24"/>
          <w:szCs w:val="24"/>
        </w:rPr>
      </w:pPr>
      <w:r w:rsidRPr="000708F9">
        <w:rPr>
          <w:rFonts w:ascii="Arial" w:hAnsi="Arial" w:cs="Arial"/>
          <w:sz w:val="24"/>
          <w:szCs w:val="24"/>
        </w:rPr>
        <w:t>The budget is designed to break even, ensuring that all costs are covered by the income generated from ticket sales and sponsorships. This approach minimizes financial risk while ensuring that the event can deliver high value to attendees and participants without compromising on quality</w:t>
      </w:r>
      <w:r w:rsidR="00DE195B">
        <w:rPr>
          <w:rFonts w:ascii="Arial" w:hAnsi="Arial" w:cs="Arial"/>
          <w:sz w:val="24"/>
          <w:szCs w:val="24"/>
        </w:rPr>
        <w:t xml:space="preserve">. </w:t>
      </w:r>
    </w:p>
    <w:p w14:paraId="3EED5824" w14:textId="285629D3" w:rsidR="000708F9" w:rsidRPr="00DE195B" w:rsidRDefault="000708F9" w:rsidP="000708F9">
      <w:pPr>
        <w:rPr>
          <w:rFonts w:ascii="Arial" w:hAnsi="Arial" w:cs="Arial"/>
          <w:b/>
          <w:bCs/>
          <w:sz w:val="24"/>
          <w:szCs w:val="24"/>
        </w:rPr>
      </w:pPr>
      <w:r w:rsidRPr="00DE195B">
        <w:rPr>
          <w:rFonts w:ascii="Arial" w:hAnsi="Arial" w:cs="Arial"/>
          <w:b/>
          <w:bCs/>
          <w:sz w:val="24"/>
          <w:szCs w:val="24"/>
        </w:rPr>
        <w:t>Industry Trends, Issues, and Impacts</w:t>
      </w:r>
    </w:p>
    <w:p w14:paraId="6F2314E1" w14:textId="418C17E9" w:rsidR="000708F9" w:rsidRPr="000708F9" w:rsidRDefault="000708F9" w:rsidP="000708F9">
      <w:pPr>
        <w:rPr>
          <w:rFonts w:ascii="Arial" w:hAnsi="Arial" w:cs="Arial"/>
          <w:sz w:val="24"/>
          <w:szCs w:val="24"/>
        </w:rPr>
      </w:pPr>
      <w:r w:rsidRPr="000708F9">
        <w:rPr>
          <w:rFonts w:ascii="Arial" w:hAnsi="Arial" w:cs="Arial"/>
          <w:sz w:val="24"/>
          <w:szCs w:val="24"/>
        </w:rPr>
        <w:t xml:space="preserve">The meetings and events industry is experiencing significant changes influenced by technological advancements, shifting attendee expectations, and global economic factors. These trends and issues have profound impacts on how events are planned and executed, including the Smart Hospitality Expo. </w:t>
      </w:r>
    </w:p>
    <w:p w14:paraId="7BA860A4" w14:textId="191E6667" w:rsidR="000708F9" w:rsidRPr="000708F9" w:rsidRDefault="000708F9" w:rsidP="000708F9">
      <w:pPr>
        <w:rPr>
          <w:rFonts w:ascii="Arial" w:hAnsi="Arial" w:cs="Arial"/>
          <w:sz w:val="24"/>
          <w:szCs w:val="24"/>
        </w:rPr>
      </w:pPr>
      <w:r w:rsidRPr="000708F9">
        <w:rPr>
          <w:rFonts w:ascii="Arial" w:hAnsi="Arial" w:cs="Arial"/>
          <w:sz w:val="24"/>
          <w:szCs w:val="24"/>
        </w:rPr>
        <w:t>Latest Trends in the Meetings and Events Industry</w:t>
      </w:r>
      <w:r w:rsidR="00DE195B">
        <w:rPr>
          <w:rFonts w:ascii="Arial" w:hAnsi="Arial" w:cs="Arial"/>
          <w:sz w:val="24"/>
          <w:szCs w:val="24"/>
        </w:rPr>
        <w:t xml:space="preserve">:                                                                              </w:t>
      </w:r>
      <w:r w:rsidR="00DE195B" w:rsidRPr="00DE195B">
        <w:rPr>
          <w:rFonts w:ascii="Arial" w:hAnsi="Arial" w:cs="Arial"/>
          <w:sz w:val="24"/>
          <w:szCs w:val="24"/>
        </w:rPr>
        <w:t xml:space="preserve">Current trends in the meetings and events industry include increasing </w:t>
      </w:r>
      <w:r w:rsidR="00DE195B">
        <w:rPr>
          <w:rFonts w:ascii="Arial" w:hAnsi="Arial" w:cs="Arial"/>
          <w:sz w:val="24"/>
          <w:szCs w:val="24"/>
        </w:rPr>
        <w:t>t</w:t>
      </w:r>
      <w:r w:rsidR="00DE195B" w:rsidRPr="00DE195B">
        <w:rPr>
          <w:rFonts w:ascii="Arial" w:hAnsi="Arial" w:cs="Arial"/>
          <w:sz w:val="24"/>
          <w:szCs w:val="24"/>
        </w:rPr>
        <w:t xml:space="preserve">echnological </w:t>
      </w:r>
      <w:r w:rsidR="00DE195B">
        <w:rPr>
          <w:rFonts w:ascii="Arial" w:hAnsi="Arial" w:cs="Arial"/>
          <w:sz w:val="24"/>
          <w:szCs w:val="24"/>
        </w:rPr>
        <w:t>i</w:t>
      </w:r>
      <w:r w:rsidR="00DE195B" w:rsidRPr="00DE195B">
        <w:rPr>
          <w:rFonts w:ascii="Arial" w:hAnsi="Arial" w:cs="Arial"/>
          <w:sz w:val="24"/>
          <w:szCs w:val="24"/>
        </w:rPr>
        <w:t xml:space="preserve">ntegration with virtual and hybrid formats, AI for personalized experiences, and data </w:t>
      </w:r>
      <w:r w:rsidR="00DE195B" w:rsidRPr="00DE195B">
        <w:rPr>
          <w:rFonts w:ascii="Arial" w:hAnsi="Arial" w:cs="Arial"/>
          <w:sz w:val="24"/>
          <w:szCs w:val="24"/>
        </w:rPr>
        <w:lastRenderedPageBreak/>
        <w:t xml:space="preserve">analytics for planning and marketing. </w:t>
      </w:r>
      <w:r w:rsidR="00DE195B">
        <w:rPr>
          <w:rFonts w:ascii="Arial" w:hAnsi="Arial" w:cs="Arial"/>
          <w:sz w:val="24"/>
          <w:szCs w:val="24"/>
        </w:rPr>
        <w:t>S</w:t>
      </w:r>
      <w:r w:rsidR="00DE195B" w:rsidRPr="00DE195B">
        <w:rPr>
          <w:rFonts w:ascii="Arial" w:hAnsi="Arial" w:cs="Arial"/>
          <w:sz w:val="24"/>
          <w:szCs w:val="24"/>
        </w:rPr>
        <w:t>ustainability</w:t>
      </w:r>
      <w:r w:rsidR="00DE195B">
        <w:rPr>
          <w:rFonts w:ascii="Arial" w:hAnsi="Arial" w:cs="Arial"/>
          <w:sz w:val="24"/>
          <w:szCs w:val="24"/>
        </w:rPr>
        <w:t xml:space="preserve"> </w:t>
      </w:r>
      <w:r w:rsidR="00DE195B" w:rsidRPr="00DE195B">
        <w:rPr>
          <w:rFonts w:ascii="Arial" w:hAnsi="Arial" w:cs="Arial"/>
          <w:sz w:val="24"/>
          <w:szCs w:val="24"/>
        </w:rPr>
        <w:t xml:space="preserve">is emphasized through eco-friendly practices, sustainable materials, and reduced carbon footprints. Post-COVID-19, </w:t>
      </w:r>
      <w:r w:rsidR="00DE195B">
        <w:rPr>
          <w:rFonts w:ascii="Arial" w:hAnsi="Arial" w:cs="Arial"/>
          <w:sz w:val="24"/>
          <w:szCs w:val="24"/>
        </w:rPr>
        <w:t>h</w:t>
      </w:r>
      <w:r w:rsidR="00DE195B" w:rsidRPr="00DE195B">
        <w:rPr>
          <w:rFonts w:ascii="Arial" w:hAnsi="Arial" w:cs="Arial"/>
          <w:sz w:val="24"/>
          <w:szCs w:val="24"/>
        </w:rPr>
        <w:t xml:space="preserve">ealth and </w:t>
      </w:r>
      <w:r w:rsidR="00DE195B">
        <w:rPr>
          <w:rFonts w:ascii="Arial" w:hAnsi="Arial" w:cs="Arial"/>
          <w:sz w:val="24"/>
          <w:szCs w:val="24"/>
        </w:rPr>
        <w:t>safety</w:t>
      </w:r>
      <w:r w:rsidR="00DE195B" w:rsidRPr="00DE195B">
        <w:rPr>
          <w:rFonts w:ascii="Arial" w:hAnsi="Arial" w:cs="Arial"/>
          <w:sz w:val="24"/>
          <w:szCs w:val="24"/>
        </w:rPr>
        <w:t xml:space="preserve"> protocols and contactless technologies are prioritized. </w:t>
      </w:r>
      <w:r w:rsidR="00DE195B">
        <w:rPr>
          <w:rFonts w:ascii="Arial" w:hAnsi="Arial" w:cs="Arial"/>
          <w:sz w:val="24"/>
          <w:szCs w:val="24"/>
        </w:rPr>
        <w:t>p</w:t>
      </w:r>
      <w:r w:rsidR="00DE195B" w:rsidRPr="00DE195B">
        <w:rPr>
          <w:rFonts w:ascii="Arial" w:hAnsi="Arial" w:cs="Arial"/>
          <w:sz w:val="24"/>
          <w:szCs w:val="24"/>
        </w:rPr>
        <w:t xml:space="preserve">ersonalization involves customized experiences and mobile apps for engagement. </w:t>
      </w:r>
      <w:r w:rsidR="00DE195B">
        <w:rPr>
          <w:rFonts w:ascii="Arial" w:hAnsi="Arial" w:cs="Arial"/>
          <w:sz w:val="24"/>
          <w:szCs w:val="24"/>
        </w:rPr>
        <w:t>N</w:t>
      </w:r>
      <w:r w:rsidR="00DE195B" w:rsidRPr="00DE195B">
        <w:rPr>
          <w:rFonts w:ascii="Arial" w:hAnsi="Arial" w:cs="Arial"/>
          <w:sz w:val="24"/>
          <w:szCs w:val="24"/>
        </w:rPr>
        <w:t xml:space="preserve">etworking and </w:t>
      </w:r>
      <w:r w:rsidR="00DE195B">
        <w:rPr>
          <w:rFonts w:ascii="Arial" w:hAnsi="Arial" w:cs="Arial"/>
          <w:sz w:val="24"/>
          <w:szCs w:val="24"/>
        </w:rPr>
        <w:t>c</w:t>
      </w:r>
      <w:r w:rsidR="00DE195B" w:rsidRPr="00DE195B">
        <w:rPr>
          <w:rFonts w:ascii="Arial" w:hAnsi="Arial" w:cs="Arial"/>
          <w:sz w:val="24"/>
          <w:szCs w:val="24"/>
        </w:rPr>
        <w:t>ollaboration are enhanced through structured activities and networking opportunities</w:t>
      </w:r>
      <w:r w:rsidR="00CC5C0D">
        <w:rPr>
          <w:rFonts w:ascii="Arial" w:hAnsi="Arial" w:cs="Arial"/>
          <w:sz w:val="24"/>
          <w:szCs w:val="24"/>
        </w:rPr>
        <w:t xml:space="preserve"> (</w:t>
      </w:r>
      <w:r w:rsidR="00CC5C0D" w:rsidRPr="00CC5C0D">
        <w:rPr>
          <w:rFonts w:ascii="Arial" w:hAnsi="Arial" w:cs="Arial"/>
          <w:sz w:val="24"/>
          <w:szCs w:val="24"/>
        </w:rPr>
        <w:t>Salazar, A</w:t>
      </w:r>
      <w:r w:rsidR="00CC5C0D">
        <w:rPr>
          <w:rFonts w:ascii="Arial" w:hAnsi="Arial" w:cs="Arial"/>
          <w:sz w:val="24"/>
          <w:szCs w:val="24"/>
        </w:rPr>
        <w:t xml:space="preserve">, </w:t>
      </w:r>
      <w:r w:rsidR="00CC5C0D" w:rsidRPr="00CC5C0D">
        <w:rPr>
          <w:rFonts w:ascii="Arial" w:hAnsi="Arial" w:cs="Arial"/>
          <w:sz w:val="24"/>
          <w:szCs w:val="24"/>
        </w:rPr>
        <w:t>2018),</w:t>
      </w:r>
    </w:p>
    <w:p w14:paraId="3C806CC0" w14:textId="104FD3B7" w:rsidR="000708F9" w:rsidRDefault="000708F9" w:rsidP="000708F9">
      <w:pPr>
        <w:rPr>
          <w:rFonts w:ascii="Arial" w:hAnsi="Arial" w:cs="Arial"/>
          <w:b/>
          <w:bCs/>
          <w:sz w:val="24"/>
          <w:szCs w:val="24"/>
        </w:rPr>
      </w:pPr>
      <w:r w:rsidRPr="00DE195B">
        <w:rPr>
          <w:rFonts w:ascii="Arial" w:hAnsi="Arial" w:cs="Arial"/>
          <w:b/>
          <w:bCs/>
          <w:sz w:val="24"/>
          <w:szCs w:val="24"/>
        </w:rPr>
        <w:t>Issues and Impacts</w:t>
      </w:r>
    </w:p>
    <w:p w14:paraId="42C406FD" w14:textId="44AD3AE0" w:rsidR="00DE195B" w:rsidRPr="00DE195B" w:rsidRDefault="00DE195B" w:rsidP="000708F9">
      <w:pPr>
        <w:rPr>
          <w:rFonts w:ascii="Arial" w:hAnsi="Arial" w:cs="Arial"/>
          <w:sz w:val="24"/>
          <w:szCs w:val="24"/>
        </w:rPr>
      </w:pPr>
      <w:r w:rsidRPr="00DE195B">
        <w:rPr>
          <w:rFonts w:ascii="Arial" w:hAnsi="Arial" w:cs="Arial"/>
          <w:sz w:val="24"/>
          <w:szCs w:val="24"/>
        </w:rPr>
        <w:t xml:space="preserve">The meetings and events industry faces several challenges, including </w:t>
      </w:r>
      <w:r>
        <w:rPr>
          <w:rFonts w:ascii="Arial" w:hAnsi="Arial" w:cs="Arial"/>
          <w:sz w:val="24"/>
          <w:szCs w:val="24"/>
        </w:rPr>
        <w:t>e</w:t>
      </w:r>
      <w:r w:rsidRPr="00DE195B">
        <w:rPr>
          <w:rFonts w:ascii="Arial" w:hAnsi="Arial" w:cs="Arial"/>
          <w:sz w:val="24"/>
          <w:szCs w:val="24"/>
        </w:rPr>
        <w:t xml:space="preserve">conomic </w:t>
      </w:r>
      <w:r>
        <w:rPr>
          <w:rFonts w:ascii="Arial" w:hAnsi="Arial" w:cs="Arial"/>
          <w:sz w:val="24"/>
          <w:szCs w:val="24"/>
        </w:rPr>
        <w:t>u</w:t>
      </w:r>
      <w:r w:rsidRPr="00DE195B">
        <w:rPr>
          <w:rFonts w:ascii="Arial" w:hAnsi="Arial" w:cs="Arial"/>
          <w:sz w:val="24"/>
          <w:szCs w:val="24"/>
        </w:rPr>
        <w:t>ncertainty</w:t>
      </w:r>
      <w:r>
        <w:rPr>
          <w:rFonts w:ascii="Arial" w:hAnsi="Arial" w:cs="Arial"/>
          <w:sz w:val="24"/>
          <w:szCs w:val="24"/>
        </w:rPr>
        <w:t xml:space="preserve"> </w:t>
      </w:r>
      <w:r w:rsidRPr="00DE195B">
        <w:rPr>
          <w:rFonts w:ascii="Arial" w:hAnsi="Arial" w:cs="Arial"/>
          <w:sz w:val="24"/>
          <w:szCs w:val="24"/>
        </w:rPr>
        <w:t xml:space="preserve">with budget constraints and impacts on sponsorship and attendance due to economic downturns. Technological Challenges arise from the high costs of advanced technologies and the need for technical expertise to manage complex setups. Sustainability </w:t>
      </w:r>
      <w:r>
        <w:rPr>
          <w:rFonts w:ascii="Arial" w:hAnsi="Arial" w:cs="Arial"/>
          <w:sz w:val="24"/>
          <w:szCs w:val="24"/>
        </w:rPr>
        <w:t>p</w:t>
      </w:r>
      <w:r w:rsidRPr="00DE195B">
        <w:rPr>
          <w:rFonts w:ascii="Arial" w:hAnsi="Arial" w:cs="Arial"/>
          <w:sz w:val="24"/>
          <w:szCs w:val="24"/>
        </w:rPr>
        <w:t>ressures</w:t>
      </w:r>
      <w:r>
        <w:rPr>
          <w:rFonts w:ascii="Arial" w:hAnsi="Arial" w:cs="Arial"/>
          <w:sz w:val="24"/>
          <w:szCs w:val="24"/>
        </w:rPr>
        <w:t xml:space="preserve"> </w:t>
      </w:r>
      <w:r w:rsidRPr="00DE195B">
        <w:rPr>
          <w:rFonts w:ascii="Arial" w:hAnsi="Arial" w:cs="Arial"/>
          <w:sz w:val="24"/>
          <w:szCs w:val="24"/>
        </w:rPr>
        <w:t>involve balancing eco-friendly practices with cost-efficiency and meeting stakeholder expectations for sustainable events</w:t>
      </w:r>
      <w:r w:rsidR="001072E2">
        <w:rPr>
          <w:rFonts w:ascii="Arial" w:hAnsi="Arial" w:cs="Arial"/>
          <w:sz w:val="24"/>
          <w:szCs w:val="24"/>
        </w:rPr>
        <w:t xml:space="preserve"> (</w:t>
      </w:r>
      <w:r w:rsidR="001072E2" w:rsidRPr="001072E2">
        <w:rPr>
          <w:rFonts w:ascii="Arial" w:hAnsi="Arial" w:cs="Arial"/>
          <w:color w:val="222222"/>
          <w:sz w:val="24"/>
          <w:szCs w:val="24"/>
          <w:shd w:val="clear" w:color="auto" w:fill="FFFFFF"/>
        </w:rPr>
        <w:t>Stottler, T., 2018</w:t>
      </w:r>
      <w:r w:rsidR="001072E2">
        <w:rPr>
          <w:rFonts w:ascii="Arial" w:hAnsi="Arial" w:cs="Arial"/>
          <w:color w:val="222222"/>
          <w:sz w:val="24"/>
          <w:szCs w:val="24"/>
          <w:shd w:val="clear" w:color="auto" w:fill="FFFFFF"/>
        </w:rPr>
        <w:t>)</w:t>
      </w:r>
      <w:r w:rsidRPr="00DE195B">
        <w:rPr>
          <w:rFonts w:ascii="Arial" w:hAnsi="Arial" w:cs="Arial"/>
          <w:sz w:val="24"/>
          <w:szCs w:val="24"/>
        </w:rPr>
        <w:t xml:space="preserve"> Additionally, </w:t>
      </w:r>
      <w:r>
        <w:rPr>
          <w:rFonts w:ascii="Arial" w:hAnsi="Arial" w:cs="Arial"/>
          <w:sz w:val="24"/>
          <w:szCs w:val="24"/>
        </w:rPr>
        <w:t>h</w:t>
      </w:r>
      <w:r w:rsidRPr="00DE195B">
        <w:rPr>
          <w:rFonts w:ascii="Arial" w:hAnsi="Arial" w:cs="Arial"/>
          <w:sz w:val="24"/>
          <w:szCs w:val="24"/>
        </w:rPr>
        <w:t>ealth and</w:t>
      </w:r>
      <w:r>
        <w:rPr>
          <w:rFonts w:ascii="Arial" w:hAnsi="Arial" w:cs="Arial"/>
          <w:sz w:val="24"/>
          <w:szCs w:val="24"/>
        </w:rPr>
        <w:t xml:space="preserve"> s</w:t>
      </w:r>
      <w:r w:rsidRPr="00DE195B">
        <w:rPr>
          <w:rFonts w:ascii="Arial" w:hAnsi="Arial" w:cs="Arial"/>
          <w:sz w:val="24"/>
          <w:szCs w:val="24"/>
        </w:rPr>
        <w:t xml:space="preserve">afety </w:t>
      </w:r>
      <w:r>
        <w:rPr>
          <w:rFonts w:ascii="Arial" w:hAnsi="Arial" w:cs="Arial"/>
          <w:sz w:val="24"/>
          <w:szCs w:val="24"/>
        </w:rPr>
        <w:t>c</w:t>
      </w:r>
      <w:r w:rsidRPr="00DE195B">
        <w:rPr>
          <w:rFonts w:ascii="Arial" w:hAnsi="Arial" w:cs="Arial"/>
          <w:sz w:val="24"/>
          <w:szCs w:val="24"/>
        </w:rPr>
        <w:t>oncerns</w:t>
      </w:r>
      <w:r>
        <w:rPr>
          <w:rFonts w:ascii="Arial" w:hAnsi="Arial" w:cs="Arial"/>
          <w:sz w:val="24"/>
          <w:szCs w:val="24"/>
        </w:rPr>
        <w:t xml:space="preserve"> </w:t>
      </w:r>
      <w:r w:rsidRPr="00DE195B">
        <w:rPr>
          <w:rFonts w:ascii="Arial" w:hAnsi="Arial" w:cs="Arial"/>
          <w:sz w:val="24"/>
          <w:szCs w:val="24"/>
        </w:rPr>
        <w:t>require compliance with evolving regulations and maintaining attendee confidence in event safety</w:t>
      </w:r>
      <w:r w:rsidR="006A5EB2">
        <w:rPr>
          <w:rFonts w:ascii="Arial" w:hAnsi="Arial" w:cs="Arial"/>
          <w:sz w:val="24"/>
          <w:szCs w:val="24"/>
        </w:rPr>
        <w:t xml:space="preserve"> </w:t>
      </w:r>
      <w:r w:rsidR="006A5EB2" w:rsidRPr="006A5EB2">
        <w:rPr>
          <w:rFonts w:ascii="Arial" w:hAnsi="Arial" w:cs="Arial"/>
          <w:sz w:val="24"/>
          <w:szCs w:val="24"/>
        </w:rPr>
        <w:t>(Buhalis and Leung, 201</w:t>
      </w:r>
      <w:r w:rsidR="006A5EB2">
        <w:rPr>
          <w:rFonts w:ascii="Arial" w:hAnsi="Arial" w:cs="Arial"/>
          <w:sz w:val="24"/>
          <w:szCs w:val="24"/>
        </w:rPr>
        <w:t>9</w:t>
      </w:r>
      <w:r w:rsidR="006A5EB2" w:rsidRPr="006A5EB2">
        <w:rPr>
          <w:rFonts w:ascii="Arial" w:hAnsi="Arial" w:cs="Arial"/>
          <w:sz w:val="24"/>
          <w:szCs w:val="24"/>
        </w:rPr>
        <w:t>)</w:t>
      </w:r>
      <w:r w:rsidR="006A5EB2">
        <w:rPr>
          <w:rFonts w:ascii="Arial" w:hAnsi="Arial" w:cs="Arial"/>
          <w:sz w:val="24"/>
          <w:szCs w:val="24"/>
        </w:rPr>
        <w:t>.</w:t>
      </w:r>
    </w:p>
    <w:p w14:paraId="72FE939A" w14:textId="7B7C7C71" w:rsidR="000708F9" w:rsidRDefault="000708F9" w:rsidP="000708F9">
      <w:pPr>
        <w:rPr>
          <w:rFonts w:ascii="Arial" w:hAnsi="Arial" w:cs="Arial"/>
          <w:b/>
          <w:bCs/>
          <w:sz w:val="24"/>
          <w:szCs w:val="24"/>
        </w:rPr>
      </w:pPr>
      <w:r w:rsidRPr="00DE195B">
        <w:rPr>
          <w:rFonts w:ascii="Arial" w:hAnsi="Arial" w:cs="Arial"/>
          <w:b/>
          <w:bCs/>
          <w:sz w:val="24"/>
          <w:szCs w:val="24"/>
        </w:rPr>
        <w:t>SWOT Analysis</w:t>
      </w:r>
    </w:p>
    <w:p w14:paraId="49F1FB53" w14:textId="385BBB3A" w:rsidR="00DE195B" w:rsidRPr="00DE195B" w:rsidRDefault="00DE195B" w:rsidP="000708F9">
      <w:pPr>
        <w:rPr>
          <w:rFonts w:ascii="Arial" w:hAnsi="Arial" w:cs="Arial"/>
          <w:sz w:val="24"/>
          <w:szCs w:val="24"/>
        </w:rPr>
      </w:pPr>
      <w:r w:rsidRPr="00DE195B">
        <w:rPr>
          <w:rFonts w:ascii="Arial" w:hAnsi="Arial" w:cs="Arial"/>
          <w:sz w:val="24"/>
          <w:szCs w:val="24"/>
        </w:rPr>
        <w:t xml:space="preserve">The Smart Hospitality Expo's </w:t>
      </w:r>
      <w:r>
        <w:rPr>
          <w:rFonts w:ascii="Arial" w:hAnsi="Arial" w:cs="Arial"/>
          <w:sz w:val="24"/>
          <w:szCs w:val="24"/>
        </w:rPr>
        <w:t>s</w:t>
      </w:r>
      <w:r w:rsidRPr="00DE195B">
        <w:rPr>
          <w:rFonts w:ascii="Arial" w:hAnsi="Arial" w:cs="Arial"/>
          <w:sz w:val="24"/>
          <w:szCs w:val="24"/>
        </w:rPr>
        <w:t xml:space="preserve">trengths include its innovative approach showcasing cutting-edge technologies, a comprehensive program with diverse offerings like exhibitions and workshops, and a prime location in London. However, </w:t>
      </w:r>
      <w:r>
        <w:rPr>
          <w:rFonts w:ascii="Arial" w:hAnsi="Arial" w:cs="Arial"/>
          <w:sz w:val="24"/>
          <w:szCs w:val="24"/>
        </w:rPr>
        <w:t>w</w:t>
      </w:r>
      <w:r w:rsidRPr="00DE195B">
        <w:rPr>
          <w:rFonts w:ascii="Arial" w:hAnsi="Arial" w:cs="Arial"/>
          <w:sz w:val="24"/>
          <w:szCs w:val="24"/>
        </w:rPr>
        <w:t>eaknesses</w:t>
      </w:r>
      <w:r>
        <w:rPr>
          <w:rFonts w:ascii="Arial" w:hAnsi="Arial" w:cs="Arial"/>
          <w:sz w:val="24"/>
          <w:szCs w:val="24"/>
        </w:rPr>
        <w:t xml:space="preserve"> </w:t>
      </w:r>
      <w:r w:rsidRPr="00DE195B">
        <w:rPr>
          <w:rFonts w:ascii="Arial" w:hAnsi="Arial" w:cs="Arial"/>
          <w:sz w:val="24"/>
          <w:szCs w:val="24"/>
        </w:rPr>
        <w:t>such as high costs for technology setups and speaker fees, and reliance on attendance for financial success pose challenges</w:t>
      </w:r>
      <w:r w:rsidR="006A5EB2">
        <w:rPr>
          <w:rFonts w:ascii="Arial" w:hAnsi="Arial" w:cs="Arial"/>
          <w:sz w:val="24"/>
          <w:szCs w:val="24"/>
        </w:rPr>
        <w:t xml:space="preserve"> </w:t>
      </w:r>
      <w:r w:rsidR="006A5EB2" w:rsidRPr="006A5EB2">
        <w:rPr>
          <w:rFonts w:ascii="Arial" w:hAnsi="Arial" w:cs="Arial"/>
          <w:sz w:val="24"/>
          <w:szCs w:val="24"/>
        </w:rPr>
        <w:t>(Buhalis and Leung, 201</w:t>
      </w:r>
      <w:r w:rsidR="006A5EB2">
        <w:rPr>
          <w:rFonts w:ascii="Arial" w:hAnsi="Arial" w:cs="Arial"/>
          <w:sz w:val="24"/>
          <w:szCs w:val="24"/>
        </w:rPr>
        <w:t>9</w:t>
      </w:r>
      <w:r w:rsidR="006A5EB2" w:rsidRPr="006A5EB2">
        <w:rPr>
          <w:rFonts w:ascii="Arial" w:hAnsi="Arial" w:cs="Arial"/>
          <w:sz w:val="24"/>
          <w:szCs w:val="24"/>
        </w:rPr>
        <w:t>)</w:t>
      </w:r>
      <w:r w:rsidR="006A5EB2">
        <w:rPr>
          <w:rFonts w:ascii="Arial" w:hAnsi="Arial" w:cs="Arial"/>
          <w:sz w:val="24"/>
          <w:szCs w:val="24"/>
        </w:rPr>
        <w:t>.</w:t>
      </w:r>
      <w:r w:rsidRPr="00DE195B">
        <w:rPr>
          <w:rFonts w:ascii="Arial" w:hAnsi="Arial" w:cs="Arial"/>
          <w:sz w:val="24"/>
          <w:szCs w:val="24"/>
        </w:rPr>
        <w:t xml:space="preserve"> Opportunities exist in establishing industry leadership, focusing on sustainability to attract eco-conscious stakeholders, and facilitating the adoption of new technologies. Conversely, </w:t>
      </w:r>
      <w:r>
        <w:rPr>
          <w:rFonts w:ascii="Arial" w:hAnsi="Arial" w:cs="Arial"/>
          <w:sz w:val="24"/>
          <w:szCs w:val="24"/>
        </w:rPr>
        <w:t>t</w:t>
      </w:r>
      <w:r w:rsidRPr="00DE195B">
        <w:rPr>
          <w:rFonts w:ascii="Arial" w:hAnsi="Arial" w:cs="Arial"/>
          <w:sz w:val="24"/>
          <w:szCs w:val="24"/>
        </w:rPr>
        <w:t>hreats include economic uncertainty impacting attendance and sponsorship, health and safety risks related to COVID-19, and potential technological failures during the event.</w:t>
      </w:r>
    </w:p>
    <w:p w14:paraId="3644D9CC" w14:textId="3852DB9B" w:rsidR="000708F9" w:rsidRDefault="000708F9" w:rsidP="000708F9">
      <w:pPr>
        <w:rPr>
          <w:rFonts w:ascii="Arial" w:hAnsi="Arial" w:cs="Arial"/>
          <w:b/>
          <w:bCs/>
          <w:sz w:val="24"/>
          <w:szCs w:val="24"/>
        </w:rPr>
      </w:pPr>
      <w:r w:rsidRPr="00DE195B">
        <w:rPr>
          <w:rFonts w:ascii="Arial" w:hAnsi="Arial" w:cs="Arial"/>
          <w:b/>
          <w:bCs/>
          <w:sz w:val="24"/>
          <w:szCs w:val="24"/>
        </w:rPr>
        <w:t>PESTLE Analysis</w:t>
      </w:r>
    </w:p>
    <w:p w14:paraId="006BDB1E" w14:textId="47257105" w:rsidR="006D6D7F" w:rsidRPr="006D6D7F" w:rsidRDefault="006D6D7F" w:rsidP="000708F9">
      <w:pPr>
        <w:rPr>
          <w:rFonts w:ascii="Arial" w:hAnsi="Arial" w:cs="Arial"/>
          <w:sz w:val="24"/>
          <w:szCs w:val="24"/>
        </w:rPr>
      </w:pPr>
      <w:r w:rsidRPr="006D6D7F">
        <w:rPr>
          <w:rFonts w:ascii="Arial" w:hAnsi="Arial" w:cs="Arial"/>
          <w:sz w:val="24"/>
          <w:szCs w:val="24"/>
        </w:rPr>
        <w:t>The PESTLE analysis for the Smart Hospitality Expo reveals several influential factors. Political</w:t>
      </w:r>
      <w:r>
        <w:rPr>
          <w:rFonts w:ascii="Arial" w:hAnsi="Arial" w:cs="Arial"/>
          <w:sz w:val="24"/>
          <w:szCs w:val="24"/>
        </w:rPr>
        <w:t xml:space="preserve"> </w:t>
      </w:r>
      <w:r w:rsidRPr="006D6D7F">
        <w:rPr>
          <w:rFonts w:ascii="Arial" w:hAnsi="Arial" w:cs="Arial"/>
          <w:sz w:val="24"/>
          <w:szCs w:val="24"/>
        </w:rPr>
        <w:t>considerations include government regulations on event gatherings, health protocols, and policies promoting sustainability. Economic</w:t>
      </w:r>
      <w:r>
        <w:rPr>
          <w:rFonts w:ascii="Arial" w:hAnsi="Arial" w:cs="Arial"/>
          <w:sz w:val="24"/>
          <w:szCs w:val="24"/>
        </w:rPr>
        <w:t xml:space="preserve"> </w:t>
      </w:r>
      <w:r w:rsidRPr="006D6D7F">
        <w:rPr>
          <w:rFonts w:ascii="Arial" w:hAnsi="Arial" w:cs="Arial"/>
          <w:sz w:val="24"/>
          <w:szCs w:val="24"/>
        </w:rPr>
        <w:t>factors involve the impact of economic downturns on disposable income and variability in sponsorship availability. Social trends highlight changing attendee expectations for personalized and interactive experiences, and a growing demand for sustainable events. Technological</w:t>
      </w:r>
      <w:r>
        <w:rPr>
          <w:rFonts w:ascii="Arial" w:hAnsi="Arial" w:cs="Arial"/>
          <w:sz w:val="24"/>
          <w:szCs w:val="24"/>
        </w:rPr>
        <w:t xml:space="preserve"> </w:t>
      </w:r>
      <w:r w:rsidRPr="006D6D7F">
        <w:rPr>
          <w:rFonts w:ascii="Arial" w:hAnsi="Arial" w:cs="Arial"/>
          <w:sz w:val="24"/>
          <w:szCs w:val="24"/>
        </w:rPr>
        <w:t xml:space="preserve">advancements, such as AI, VR, and AR, along with cybersecurity concerns, play a significant </w:t>
      </w:r>
      <w:r w:rsidRPr="00CC5C0D">
        <w:rPr>
          <w:rFonts w:ascii="Arial" w:hAnsi="Arial" w:cs="Arial"/>
          <w:sz w:val="24"/>
          <w:szCs w:val="24"/>
        </w:rPr>
        <w:t>role</w:t>
      </w:r>
      <w:r w:rsidR="00CC5C0D" w:rsidRPr="00CC5C0D">
        <w:rPr>
          <w:rFonts w:ascii="Arial" w:hAnsi="Arial" w:cs="Arial"/>
          <w:sz w:val="24"/>
          <w:szCs w:val="24"/>
        </w:rPr>
        <w:t xml:space="preserve"> (Limna, P.2023)</w:t>
      </w:r>
      <w:r w:rsidRPr="006D6D7F">
        <w:rPr>
          <w:rFonts w:ascii="Arial" w:hAnsi="Arial" w:cs="Arial"/>
          <w:sz w:val="24"/>
          <w:szCs w:val="24"/>
        </w:rPr>
        <w:t xml:space="preserve"> Legal factors include compliance with health and safety regulations and intellectual property rights for showcased technologies. Lastly, </w:t>
      </w:r>
      <w:r>
        <w:rPr>
          <w:rFonts w:ascii="Arial" w:hAnsi="Arial" w:cs="Arial"/>
          <w:sz w:val="24"/>
          <w:szCs w:val="24"/>
        </w:rPr>
        <w:t>e</w:t>
      </w:r>
      <w:r w:rsidRPr="006D6D7F">
        <w:rPr>
          <w:rFonts w:ascii="Arial" w:hAnsi="Arial" w:cs="Arial"/>
          <w:sz w:val="24"/>
          <w:szCs w:val="24"/>
        </w:rPr>
        <w:t>nvironmental aspects emphasize reducing the event's environmental impact and adopting green technologies and practices in event planning.</w:t>
      </w:r>
    </w:p>
    <w:p w14:paraId="6F65530E" w14:textId="77777777" w:rsidR="000708F9" w:rsidRPr="00DE195B" w:rsidRDefault="000708F9" w:rsidP="000708F9">
      <w:pPr>
        <w:rPr>
          <w:rFonts w:ascii="Arial" w:hAnsi="Arial" w:cs="Arial"/>
          <w:b/>
          <w:bCs/>
          <w:sz w:val="24"/>
          <w:szCs w:val="24"/>
        </w:rPr>
      </w:pPr>
    </w:p>
    <w:p w14:paraId="1E7FA638" w14:textId="77777777" w:rsidR="006D6D7F" w:rsidRDefault="006D6D7F" w:rsidP="000708F9">
      <w:pPr>
        <w:rPr>
          <w:rFonts w:ascii="Arial" w:hAnsi="Arial" w:cs="Arial"/>
          <w:b/>
          <w:bCs/>
          <w:sz w:val="24"/>
          <w:szCs w:val="24"/>
        </w:rPr>
      </w:pPr>
    </w:p>
    <w:p w14:paraId="2065542A" w14:textId="77777777" w:rsidR="006D6D7F" w:rsidRDefault="006D6D7F" w:rsidP="000708F9">
      <w:pPr>
        <w:rPr>
          <w:rFonts w:ascii="Arial" w:hAnsi="Arial" w:cs="Arial"/>
          <w:b/>
          <w:bCs/>
          <w:sz w:val="24"/>
          <w:szCs w:val="24"/>
        </w:rPr>
      </w:pPr>
    </w:p>
    <w:p w14:paraId="1D3029D0" w14:textId="22187C4D" w:rsidR="000708F9" w:rsidRPr="00DE195B" w:rsidRDefault="000708F9" w:rsidP="000708F9">
      <w:pPr>
        <w:rPr>
          <w:rFonts w:ascii="Arial" w:hAnsi="Arial" w:cs="Arial"/>
          <w:b/>
          <w:bCs/>
          <w:sz w:val="24"/>
          <w:szCs w:val="24"/>
        </w:rPr>
      </w:pPr>
      <w:r w:rsidRPr="00DE195B">
        <w:rPr>
          <w:rFonts w:ascii="Arial" w:hAnsi="Arial" w:cs="Arial"/>
          <w:b/>
          <w:bCs/>
          <w:sz w:val="24"/>
          <w:szCs w:val="24"/>
        </w:rPr>
        <w:t>Influence on the Smart Hospitality Expo</w:t>
      </w:r>
    </w:p>
    <w:p w14:paraId="0EE271A7" w14:textId="48BEC1CA" w:rsidR="000708F9" w:rsidRPr="000708F9" w:rsidRDefault="000708F9" w:rsidP="000708F9">
      <w:pPr>
        <w:rPr>
          <w:rFonts w:ascii="Arial" w:hAnsi="Arial" w:cs="Arial"/>
          <w:sz w:val="24"/>
          <w:szCs w:val="24"/>
        </w:rPr>
      </w:pPr>
      <w:r w:rsidRPr="000708F9">
        <w:rPr>
          <w:rFonts w:ascii="Arial" w:hAnsi="Arial" w:cs="Arial"/>
          <w:sz w:val="24"/>
          <w:szCs w:val="24"/>
        </w:rPr>
        <w:t>The Smart Hospitality Expo is significantly influenced by these trends and issues. The focus on showcasing technological innovations aligns with the industry's shift towards digital and hybrid event formats. The expo's emphasis on sustainability reflects the growing demand for eco-friendly practices, addressing both social and environmental concerns. Enhanced health and safety measures are integrated to comply with current regulations and ensure attendee confidence</w:t>
      </w:r>
      <w:r w:rsidR="006A5EB2">
        <w:rPr>
          <w:rFonts w:ascii="Arial" w:hAnsi="Arial" w:cs="Arial"/>
          <w:sz w:val="24"/>
          <w:szCs w:val="24"/>
        </w:rPr>
        <w:t xml:space="preserve"> </w:t>
      </w:r>
      <w:r w:rsidR="006A5EB2" w:rsidRPr="006A5EB2">
        <w:rPr>
          <w:rFonts w:ascii="Arial" w:hAnsi="Arial" w:cs="Arial"/>
          <w:sz w:val="24"/>
          <w:szCs w:val="24"/>
        </w:rPr>
        <w:t>(Buhalis and Leung, 2018)</w:t>
      </w:r>
      <w:r w:rsidR="006A5EB2">
        <w:rPr>
          <w:rFonts w:ascii="Arial" w:hAnsi="Arial" w:cs="Arial"/>
          <w:sz w:val="24"/>
          <w:szCs w:val="24"/>
        </w:rPr>
        <w:t>.</w:t>
      </w:r>
    </w:p>
    <w:p w14:paraId="4152BC87" w14:textId="3BA67E9E" w:rsidR="000708F9" w:rsidRDefault="000708F9" w:rsidP="000708F9">
      <w:pPr>
        <w:rPr>
          <w:rFonts w:ascii="Arial" w:hAnsi="Arial" w:cs="Arial"/>
          <w:sz w:val="24"/>
          <w:szCs w:val="24"/>
        </w:rPr>
      </w:pPr>
      <w:r w:rsidRPr="000708F9">
        <w:rPr>
          <w:rFonts w:ascii="Arial" w:hAnsi="Arial" w:cs="Arial"/>
          <w:sz w:val="24"/>
          <w:szCs w:val="24"/>
        </w:rPr>
        <w:t>By leveraging its strengths and opportunities, the expo can mitigate potential weaknesses and threats, positioning itself as a forward-thinking, impactful event in the hospitality industry. This strategic approach, supported by SWOT and PESTLE analyses, ensures that the Smart Hospitality Expo remains relevant and successful amidst the dynamic landscape of the meetings and events industry.</w:t>
      </w:r>
    </w:p>
    <w:p w14:paraId="7C064B8D" w14:textId="6A5A9FF4" w:rsidR="000708F9" w:rsidRDefault="000708F9" w:rsidP="000708F9">
      <w:pPr>
        <w:rPr>
          <w:rFonts w:ascii="Arial" w:hAnsi="Arial" w:cs="Arial"/>
          <w:b/>
          <w:bCs/>
          <w:sz w:val="24"/>
          <w:szCs w:val="24"/>
        </w:rPr>
      </w:pPr>
      <w:r w:rsidRPr="006D6D7F">
        <w:rPr>
          <w:rFonts w:ascii="Arial" w:hAnsi="Arial" w:cs="Arial"/>
          <w:b/>
          <w:bCs/>
          <w:sz w:val="24"/>
          <w:szCs w:val="24"/>
        </w:rPr>
        <w:t>Cultural and Situational Considerations</w:t>
      </w:r>
    </w:p>
    <w:p w14:paraId="60C90570" w14:textId="2B8B027F" w:rsidR="006D6D7F" w:rsidRPr="006D6D7F" w:rsidRDefault="006D6D7F" w:rsidP="000708F9">
      <w:pPr>
        <w:rPr>
          <w:rFonts w:ascii="Arial" w:hAnsi="Arial" w:cs="Arial"/>
          <w:sz w:val="24"/>
          <w:szCs w:val="24"/>
        </w:rPr>
      </w:pPr>
      <w:r w:rsidRPr="006D6D7F">
        <w:rPr>
          <w:rFonts w:ascii="Arial" w:hAnsi="Arial" w:cs="Arial"/>
          <w:sz w:val="24"/>
          <w:szCs w:val="24"/>
        </w:rPr>
        <w:t xml:space="preserve">Cultural considerations for the Smart Hospitality Expo include prioritizing </w:t>
      </w:r>
      <w:r>
        <w:rPr>
          <w:rFonts w:ascii="Arial" w:hAnsi="Arial" w:cs="Arial"/>
          <w:sz w:val="24"/>
          <w:szCs w:val="24"/>
        </w:rPr>
        <w:t>d</w:t>
      </w:r>
      <w:r w:rsidRPr="006D6D7F">
        <w:rPr>
          <w:rFonts w:ascii="Arial" w:hAnsi="Arial" w:cs="Arial"/>
          <w:sz w:val="24"/>
          <w:szCs w:val="24"/>
        </w:rPr>
        <w:t xml:space="preserve">iversity and </w:t>
      </w:r>
      <w:r>
        <w:rPr>
          <w:rFonts w:ascii="Arial" w:hAnsi="Arial" w:cs="Arial"/>
          <w:sz w:val="24"/>
          <w:szCs w:val="24"/>
        </w:rPr>
        <w:t>i</w:t>
      </w:r>
      <w:r w:rsidRPr="006D6D7F">
        <w:rPr>
          <w:rFonts w:ascii="Arial" w:hAnsi="Arial" w:cs="Arial"/>
          <w:sz w:val="24"/>
          <w:szCs w:val="24"/>
        </w:rPr>
        <w:t xml:space="preserve">nclusion by providing multilingual support, diverse food options, and accommodating cultural customs to create a welcoming atmosphere. Ensuring </w:t>
      </w:r>
      <w:r>
        <w:rPr>
          <w:rFonts w:ascii="Arial" w:hAnsi="Arial" w:cs="Arial"/>
          <w:sz w:val="24"/>
          <w:szCs w:val="24"/>
        </w:rPr>
        <w:t>g</w:t>
      </w:r>
      <w:r w:rsidRPr="006D6D7F">
        <w:rPr>
          <w:rFonts w:ascii="Arial" w:hAnsi="Arial" w:cs="Arial"/>
          <w:sz w:val="24"/>
          <w:szCs w:val="24"/>
        </w:rPr>
        <w:t xml:space="preserve">lobal </w:t>
      </w:r>
      <w:r>
        <w:rPr>
          <w:rFonts w:ascii="Arial" w:hAnsi="Arial" w:cs="Arial"/>
          <w:sz w:val="24"/>
          <w:szCs w:val="24"/>
        </w:rPr>
        <w:t>r</w:t>
      </w:r>
      <w:r w:rsidRPr="006D6D7F">
        <w:rPr>
          <w:rFonts w:ascii="Arial" w:hAnsi="Arial" w:cs="Arial"/>
          <w:sz w:val="24"/>
          <w:szCs w:val="24"/>
        </w:rPr>
        <w:t xml:space="preserve">epresentation by inviting international speakers and exhibitors showcases a variety of viewpoints and innovations. Maintaining </w:t>
      </w:r>
      <w:r>
        <w:rPr>
          <w:rFonts w:ascii="Arial" w:hAnsi="Arial" w:cs="Arial"/>
          <w:sz w:val="24"/>
          <w:szCs w:val="24"/>
        </w:rPr>
        <w:t>c</w:t>
      </w:r>
      <w:r w:rsidRPr="006D6D7F">
        <w:rPr>
          <w:rFonts w:ascii="Arial" w:hAnsi="Arial" w:cs="Arial"/>
          <w:sz w:val="24"/>
          <w:szCs w:val="24"/>
        </w:rPr>
        <w:t xml:space="preserve">ultural </w:t>
      </w:r>
      <w:r>
        <w:rPr>
          <w:rFonts w:ascii="Arial" w:hAnsi="Arial" w:cs="Arial"/>
          <w:sz w:val="24"/>
          <w:szCs w:val="24"/>
        </w:rPr>
        <w:t>s</w:t>
      </w:r>
      <w:r w:rsidRPr="006D6D7F">
        <w:rPr>
          <w:rFonts w:ascii="Arial" w:hAnsi="Arial" w:cs="Arial"/>
          <w:sz w:val="24"/>
          <w:szCs w:val="24"/>
        </w:rPr>
        <w:t xml:space="preserve">ensitivity involves being mindful of cultural norms and avoiding scheduling conflicts with major cultural or religious events. Lastly, understanding </w:t>
      </w:r>
      <w:r>
        <w:rPr>
          <w:rFonts w:ascii="Arial" w:hAnsi="Arial" w:cs="Arial"/>
          <w:sz w:val="24"/>
          <w:szCs w:val="24"/>
        </w:rPr>
        <w:t>n</w:t>
      </w:r>
      <w:r w:rsidRPr="006D6D7F">
        <w:rPr>
          <w:rFonts w:ascii="Arial" w:hAnsi="Arial" w:cs="Arial"/>
          <w:sz w:val="24"/>
          <w:szCs w:val="24"/>
        </w:rPr>
        <w:t xml:space="preserve">etworking </w:t>
      </w:r>
      <w:r>
        <w:rPr>
          <w:rFonts w:ascii="Arial" w:hAnsi="Arial" w:cs="Arial"/>
          <w:sz w:val="24"/>
          <w:szCs w:val="24"/>
        </w:rPr>
        <w:t>e</w:t>
      </w:r>
      <w:r w:rsidRPr="006D6D7F">
        <w:rPr>
          <w:rFonts w:ascii="Arial" w:hAnsi="Arial" w:cs="Arial"/>
          <w:sz w:val="24"/>
          <w:szCs w:val="24"/>
        </w:rPr>
        <w:t>tiquette</w:t>
      </w:r>
      <w:r>
        <w:rPr>
          <w:rFonts w:ascii="Arial" w:hAnsi="Arial" w:cs="Arial"/>
          <w:sz w:val="24"/>
          <w:szCs w:val="24"/>
        </w:rPr>
        <w:t xml:space="preserve"> </w:t>
      </w:r>
      <w:r w:rsidRPr="006D6D7F">
        <w:rPr>
          <w:rFonts w:ascii="Arial" w:hAnsi="Arial" w:cs="Arial"/>
          <w:sz w:val="24"/>
          <w:szCs w:val="24"/>
        </w:rPr>
        <w:t>across cultures enhances interactions by providing guidance on appropriate networking practices and facilitating introductions as needed.</w:t>
      </w:r>
    </w:p>
    <w:p w14:paraId="188D51AB" w14:textId="31F57B7E" w:rsidR="000708F9" w:rsidRPr="000708F9" w:rsidRDefault="006D6D7F" w:rsidP="000708F9">
      <w:pPr>
        <w:rPr>
          <w:rFonts w:ascii="Arial" w:hAnsi="Arial" w:cs="Arial"/>
          <w:sz w:val="24"/>
          <w:szCs w:val="24"/>
        </w:rPr>
      </w:pPr>
      <w:r w:rsidRPr="006D6D7F">
        <w:rPr>
          <w:rFonts w:ascii="Arial" w:hAnsi="Arial" w:cs="Arial"/>
          <w:sz w:val="24"/>
          <w:szCs w:val="24"/>
        </w:rPr>
        <w:t xml:space="preserve">The Smart Hospitality Expo integrates both cultural and situational considerations to ensure a highly impactful event. </w:t>
      </w:r>
      <w:r>
        <w:rPr>
          <w:rFonts w:ascii="Arial" w:hAnsi="Arial" w:cs="Arial"/>
          <w:sz w:val="24"/>
          <w:szCs w:val="24"/>
        </w:rPr>
        <w:t>D</w:t>
      </w:r>
      <w:r w:rsidRPr="006D6D7F">
        <w:rPr>
          <w:rFonts w:ascii="Arial" w:hAnsi="Arial" w:cs="Arial"/>
          <w:sz w:val="24"/>
          <w:szCs w:val="24"/>
        </w:rPr>
        <w:t xml:space="preserve">iversity and </w:t>
      </w:r>
      <w:r>
        <w:rPr>
          <w:rFonts w:ascii="Arial" w:hAnsi="Arial" w:cs="Arial"/>
          <w:sz w:val="24"/>
          <w:szCs w:val="24"/>
        </w:rPr>
        <w:t>i</w:t>
      </w:r>
      <w:r w:rsidRPr="006D6D7F">
        <w:rPr>
          <w:rFonts w:ascii="Arial" w:hAnsi="Arial" w:cs="Arial"/>
          <w:sz w:val="24"/>
          <w:szCs w:val="24"/>
        </w:rPr>
        <w:t xml:space="preserve">nclusion are addressed through a diverse lineup of speakers, multilingual materials, and varied dietary options. </w:t>
      </w:r>
      <w:r>
        <w:rPr>
          <w:rFonts w:ascii="Arial" w:hAnsi="Arial" w:cs="Arial"/>
          <w:sz w:val="24"/>
          <w:szCs w:val="24"/>
        </w:rPr>
        <w:t>G</w:t>
      </w:r>
      <w:r w:rsidRPr="006D6D7F">
        <w:rPr>
          <w:rFonts w:ascii="Arial" w:hAnsi="Arial" w:cs="Arial"/>
          <w:sz w:val="24"/>
          <w:szCs w:val="24"/>
        </w:rPr>
        <w:t xml:space="preserve">lobal </w:t>
      </w:r>
      <w:r>
        <w:rPr>
          <w:rFonts w:ascii="Arial" w:hAnsi="Arial" w:cs="Arial"/>
          <w:sz w:val="24"/>
          <w:szCs w:val="24"/>
        </w:rPr>
        <w:t>r</w:t>
      </w:r>
      <w:r w:rsidRPr="006D6D7F">
        <w:rPr>
          <w:rFonts w:ascii="Arial" w:hAnsi="Arial" w:cs="Arial"/>
          <w:sz w:val="24"/>
          <w:szCs w:val="24"/>
        </w:rPr>
        <w:t xml:space="preserve">epresentation is achieved by inviting international participants and showcasing global innovations. Health and </w:t>
      </w:r>
      <w:r>
        <w:rPr>
          <w:rFonts w:ascii="Arial" w:hAnsi="Arial" w:cs="Arial"/>
          <w:sz w:val="24"/>
          <w:szCs w:val="24"/>
        </w:rPr>
        <w:t>s</w:t>
      </w:r>
      <w:r w:rsidRPr="006D6D7F">
        <w:rPr>
          <w:rFonts w:ascii="Arial" w:hAnsi="Arial" w:cs="Arial"/>
          <w:sz w:val="24"/>
          <w:szCs w:val="24"/>
        </w:rPr>
        <w:t>afety</w:t>
      </w:r>
      <w:r>
        <w:rPr>
          <w:rFonts w:ascii="Arial" w:hAnsi="Arial" w:cs="Arial"/>
          <w:sz w:val="24"/>
          <w:szCs w:val="24"/>
        </w:rPr>
        <w:t xml:space="preserve"> </w:t>
      </w:r>
      <w:r w:rsidRPr="006D6D7F">
        <w:rPr>
          <w:rFonts w:ascii="Arial" w:hAnsi="Arial" w:cs="Arial"/>
          <w:sz w:val="24"/>
          <w:szCs w:val="24"/>
        </w:rPr>
        <w:t xml:space="preserve">protocols, including vaccination requirements and virtual attendance options, ensure a safe environment. The </w:t>
      </w:r>
      <w:r>
        <w:rPr>
          <w:rFonts w:ascii="Arial" w:hAnsi="Arial" w:cs="Arial"/>
          <w:sz w:val="24"/>
          <w:szCs w:val="24"/>
        </w:rPr>
        <w:t>e</w:t>
      </w:r>
      <w:r w:rsidRPr="006D6D7F">
        <w:rPr>
          <w:rFonts w:ascii="Arial" w:hAnsi="Arial" w:cs="Arial"/>
          <w:sz w:val="24"/>
          <w:szCs w:val="24"/>
        </w:rPr>
        <w:t xml:space="preserve">conomic </w:t>
      </w:r>
      <w:r>
        <w:rPr>
          <w:rFonts w:ascii="Arial" w:hAnsi="Arial" w:cs="Arial"/>
          <w:sz w:val="24"/>
          <w:szCs w:val="24"/>
        </w:rPr>
        <w:t>c</w:t>
      </w:r>
      <w:r w:rsidRPr="006D6D7F">
        <w:rPr>
          <w:rFonts w:ascii="Arial" w:hAnsi="Arial" w:cs="Arial"/>
          <w:sz w:val="24"/>
          <w:szCs w:val="24"/>
        </w:rPr>
        <w:t>limate</w:t>
      </w:r>
      <w:r>
        <w:rPr>
          <w:rFonts w:ascii="Arial" w:hAnsi="Arial" w:cs="Arial"/>
          <w:sz w:val="24"/>
          <w:szCs w:val="24"/>
        </w:rPr>
        <w:t xml:space="preserve"> </w:t>
      </w:r>
      <w:r w:rsidRPr="006D6D7F">
        <w:rPr>
          <w:rFonts w:ascii="Arial" w:hAnsi="Arial" w:cs="Arial"/>
          <w:sz w:val="24"/>
          <w:szCs w:val="24"/>
        </w:rPr>
        <w:t xml:space="preserve">is considered by offering flexible ticket pricing and diverse sponsorship packages. Technological </w:t>
      </w:r>
      <w:r>
        <w:rPr>
          <w:rFonts w:ascii="Arial" w:hAnsi="Arial" w:cs="Arial"/>
          <w:sz w:val="24"/>
          <w:szCs w:val="24"/>
        </w:rPr>
        <w:t>i</w:t>
      </w:r>
      <w:r w:rsidRPr="006D6D7F">
        <w:rPr>
          <w:rFonts w:ascii="Arial" w:hAnsi="Arial" w:cs="Arial"/>
          <w:sz w:val="24"/>
          <w:szCs w:val="24"/>
        </w:rPr>
        <w:t xml:space="preserve">ntegration features the latest event management technologies like contactless check-ins and interactive platforms. Environmental </w:t>
      </w:r>
      <w:r>
        <w:rPr>
          <w:rFonts w:ascii="Arial" w:hAnsi="Arial" w:cs="Arial"/>
          <w:sz w:val="24"/>
          <w:szCs w:val="24"/>
        </w:rPr>
        <w:t>s</w:t>
      </w:r>
      <w:r w:rsidRPr="006D6D7F">
        <w:rPr>
          <w:rFonts w:ascii="Arial" w:hAnsi="Arial" w:cs="Arial"/>
          <w:sz w:val="24"/>
          <w:szCs w:val="24"/>
        </w:rPr>
        <w:t>ustainabilit</w:t>
      </w:r>
      <w:r>
        <w:rPr>
          <w:rFonts w:ascii="Arial" w:hAnsi="Arial" w:cs="Arial"/>
          <w:sz w:val="24"/>
          <w:szCs w:val="24"/>
        </w:rPr>
        <w:t>y</w:t>
      </w:r>
      <w:r w:rsidRPr="006D6D7F">
        <w:rPr>
          <w:rFonts w:ascii="Arial" w:hAnsi="Arial" w:cs="Arial"/>
          <w:sz w:val="24"/>
          <w:szCs w:val="24"/>
        </w:rPr>
        <w:t xml:space="preserve"> is prioritized with eco-friendly materials, waste reduction, and green initiatives. These measures enhance attendee experience, accessibility, and inclusivity, while aligning with current trends and building a positive reputation for the event.</w:t>
      </w:r>
    </w:p>
    <w:p w14:paraId="7CD4CC5E" w14:textId="77777777" w:rsidR="000708F9" w:rsidRPr="000708F9" w:rsidRDefault="000708F9" w:rsidP="000708F9">
      <w:pPr>
        <w:rPr>
          <w:rFonts w:ascii="Arial" w:hAnsi="Arial" w:cs="Arial"/>
          <w:sz w:val="24"/>
          <w:szCs w:val="24"/>
        </w:rPr>
      </w:pPr>
    </w:p>
    <w:p w14:paraId="6DFC820D" w14:textId="77777777" w:rsidR="001072E2" w:rsidRDefault="001072E2" w:rsidP="00FE4F77">
      <w:pPr>
        <w:rPr>
          <w:rFonts w:ascii="Arial" w:hAnsi="Arial" w:cs="Arial"/>
          <w:b/>
          <w:bCs/>
          <w:sz w:val="24"/>
          <w:szCs w:val="24"/>
        </w:rPr>
      </w:pPr>
    </w:p>
    <w:p w14:paraId="402144F0" w14:textId="73E68801" w:rsidR="00FE4F77" w:rsidRDefault="00FE4F77" w:rsidP="00FE4F77">
      <w:pPr>
        <w:rPr>
          <w:rFonts w:ascii="Arial" w:hAnsi="Arial" w:cs="Arial"/>
          <w:b/>
          <w:bCs/>
          <w:sz w:val="24"/>
          <w:szCs w:val="24"/>
        </w:rPr>
      </w:pPr>
      <w:r w:rsidRPr="00FE4F77">
        <w:rPr>
          <w:rFonts w:ascii="Arial" w:hAnsi="Arial" w:cs="Arial"/>
          <w:b/>
          <w:bCs/>
          <w:sz w:val="24"/>
          <w:szCs w:val="24"/>
        </w:rPr>
        <w:t>References</w:t>
      </w:r>
    </w:p>
    <w:p w14:paraId="37DC66BA" w14:textId="454340FF" w:rsidR="00FE4F77" w:rsidRPr="006A5EB2" w:rsidRDefault="00FE4F77" w:rsidP="00FE4F77">
      <w:pPr>
        <w:rPr>
          <w:rFonts w:ascii="Arial" w:hAnsi="Arial" w:cs="Arial"/>
          <w:sz w:val="24"/>
          <w:szCs w:val="24"/>
        </w:rPr>
      </w:pPr>
      <w:r w:rsidRPr="006A5EB2">
        <w:rPr>
          <w:rFonts w:ascii="Arial" w:hAnsi="Arial" w:cs="Arial"/>
          <w:i/>
          <w:iCs/>
          <w:color w:val="000000"/>
          <w:sz w:val="24"/>
          <w:szCs w:val="24"/>
        </w:rPr>
        <w:t>Marketing the Event Life Cycle | Etix</w:t>
      </w:r>
      <w:r w:rsidRPr="006A5EB2">
        <w:rPr>
          <w:rFonts w:ascii="Arial" w:hAnsi="Arial" w:cs="Arial"/>
          <w:color w:val="000000"/>
          <w:sz w:val="24"/>
          <w:szCs w:val="24"/>
        </w:rPr>
        <w:t> (no date) </w:t>
      </w:r>
      <w:r w:rsidRPr="006A5EB2">
        <w:rPr>
          <w:rFonts w:ascii="Arial" w:hAnsi="Arial" w:cs="Arial"/>
          <w:i/>
          <w:iCs/>
          <w:color w:val="000000"/>
          <w:sz w:val="24"/>
          <w:szCs w:val="24"/>
        </w:rPr>
        <w:t>hello.etix.com</w:t>
      </w:r>
      <w:r w:rsidRPr="006A5EB2">
        <w:rPr>
          <w:rFonts w:ascii="Arial" w:hAnsi="Arial" w:cs="Arial"/>
          <w:color w:val="000000"/>
          <w:sz w:val="24"/>
          <w:szCs w:val="24"/>
        </w:rPr>
        <w:t>. Available at: https://hello.etix.com/marketing-the-event-life-cycle/#:~:text=The%20event%20life%20cycle%20consists.</w:t>
      </w:r>
    </w:p>
    <w:p w14:paraId="2C4F0646" w14:textId="1924A25E" w:rsidR="00CC5C0D" w:rsidRPr="006A5EB2" w:rsidRDefault="00FE4F77" w:rsidP="00CC5C0D">
      <w:pPr>
        <w:pStyle w:val="NormalWeb"/>
        <w:spacing w:before="0" w:beforeAutospacing="0" w:after="0" w:afterAutospacing="0" w:line="360" w:lineRule="atLeast"/>
        <w:rPr>
          <w:rFonts w:ascii="Arial" w:hAnsi="Arial" w:cs="Arial"/>
          <w:color w:val="000000"/>
        </w:rPr>
      </w:pPr>
      <w:r w:rsidRPr="006A5EB2">
        <w:rPr>
          <w:rFonts w:ascii="Arial" w:hAnsi="Arial" w:cs="Arial"/>
          <w:color w:val="000000"/>
        </w:rPr>
        <w:t>‌</w:t>
      </w:r>
      <w:r w:rsidR="00CC5C0D" w:rsidRPr="006A5EB2">
        <w:rPr>
          <w:rFonts w:ascii="Arial" w:hAnsi="Arial" w:cs="Arial"/>
          <w:color w:val="000000"/>
        </w:rPr>
        <w:t>Kilowott (2023) </w:t>
      </w:r>
      <w:r w:rsidR="00CC5C0D" w:rsidRPr="006A5EB2">
        <w:rPr>
          <w:rFonts w:ascii="Arial" w:hAnsi="Arial" w:cs="Arial"/>
          <w:i/>
          <w:iCs/>
          <w:color w:val="000000"/>
        </w:rPr>
        <w:t>Conceptualization in Marketing Strategies</w:t>
      </w:r>
      <w:r w:rsidR="00CC5C0D" w:rsidRPr="006A5EB2">
        <w:rPr>
          <w:rFonts w:ascii="Arial" w:hAnsi="Arial" w:cs="Arial"/>
          <w:color w:val="000000"/>
        </w:rPr>
        <w:t>, </w:t>
      </w:r>
      <w:r w:rsidR="00CC5C0D" w:rsidRPr="006A5EB2">
        <w:rPr>
          <w:rFonts w:ascii="Arial" w:hAnsi="Arial" w:cs="Arial"/>
          <w:i/>
          <w:iCs/>
          <w:color w:val="000000"/>
        </w:rPr>
        <w:t>Kilowott</w:t>
      </w:r>
      <w:r w:rsidR="00CC5C0D" w:rsidRPr="006A5EB2">
        <w:rPr>
          <w:rFonts w:ascii="Arial" w:hAnsi="Arial" w:cs="Arial"/>
          <w:color w:val="000000"/>
        </w:rPr>
        <w:t>. Available at: https://kilowott.com/blog/mastering-conceptualization-in-marketing-strategies/#:~:text=The%20process%20of%20developing%20a (Accessed: 31 May 2024).</w:t>
      </w:r>
    </w:p>
    <w:p w14:paraId="6EB08544" w14:textId="571BB3DA" w:rsidR="00CC5C0D" w:rsidRPr="006A5EB2" w:rsidRDefault="00CC5C0D" w:rsidP="00CC5C0D">
      <w:pPr>
        <w:pStyle w:val="NormalWeb"/>
        <w:rPr>
          <w:rFonts w:ascii="Arial" w:hAnsi="Arial" w:cs="Arial"/>
          <w:color w:val="000000"/>
        </w:rPr>
      </w:pPr>
      <w:r w:rsidRPr="006A5EB2">
        <w:rPr>
          <w:rFonts w:ascii="Arial" w:hAnsi="Arial" w:cs="Arial"/>
          <w:color w:val="000000"/>
        </w:rPr>
        <w:t>‌</w:t>
      </w:r>
      <w:r w:rsidRPr="006A5EB2">
        <w:rPr>
          <w:rFonts w:ascii="Arial" w:eastAsiaTheme="majorEastAsia" w:hAnsi="Arial" w:cs="Arial"/>
          <w:shd w:val="clear" w:color="auto" w:fill="FFFFFF"/>
        </w:rPr>
        <w:t>Salazar, A.</w:t>
      </w:r>
      <w:r w:rsidRPr="006A5EB2">
        <w:rPr>
          <w:rFonts w:ascii="Arial" w:hAnsi="Arial" w:cs="Arial"/>
          <w:shd w:val="clear" w:color="auto" w:fill="FFFFFF"/>
        </w:rPr>
        <w:t> (2018), "Hospitality trends: opportunities and challenges", </w:t>
      </w:r>
      <w:r w:rsidRPr="006A5EB2">
        <w:rPr>
          <w:rFonts w:ascii="Arial" w:eastAsiaTheme="majorEastAsia" w:hAnsi="Arial" w:cs="Arial"/>
          <w:i/>
          <w:iCs/>
        </w:rPr>
        <w:t>Worldwide Hospitality and Tourism Themes</w:t>
      </w:r>
      <w:r w:rsidRPr="006A5EB2">
        <w:rPr>
          <w:rFonts w:ascii="Arial" w:hAnsi="Arial" w:cs="Arial"/>
          <w:shd w:val="clear" w:color="auto" w:fill="FFFFFF"/>
        </w:rPr>
        <w:t>, Vol. 10 No. 6, pp. 674-679. </w:t>
      </w:r>
      <w:r w:rsidRPr="006A5EB2">
        <w:rPr>
          <w:rFonts w:ascii="Arial" w:eastAsiaTheme="majorEastAsia" w:hAnsi="Arial" w:cs="Arial"/>
          <w:shd w:val="clear" w:color="auto" w:fill="FFFFFF"/>
        </w:rPr>
        <w:t>https://doi.org/10.1108/WHATT-07-2018-0047</w:t>
      </w:r>
    </w:p>
    <w:p w14:paraId="1D5DD1E7" w14:textId="2F4B9CE1" w:rsidR="00FE4F77" w:rsidRPr="006A5EB2" w:rsidRDefault="00CC5C0D" w:rsidP="00FE4F77">
      <w:pPr>
        <w:pStyle w:val="NormalWeb"/>
        <w:rPr>
          <w:rFonts w:ascii="Arial" w:hAnsi="Arial" w:cs="Arial"/>
          <w:color w:val="000000"/>
        </w:rPr>
      </w:pPr>
      <w:r w:rsidRPr="006A5EB2">
        <w:rPr>
          <w:rFonts w:ascii="Arial" w:hAnsi="Arial" w:cs="Arial"/>
          <w:color w:val="000000"/>
        </w:rPr>
        <w:t>Limna, P.(2023). Artificial Intelligence (AI) in the hospitality industry: A review article. International Journal of Computing Sciences Research, 7, 1306-1317. https://doi.org/10.25147/ijcsr.2017.001.1.103</w:t>
      </w:r>
    </w:p>
    <w:p w14:paraId="2E7360A4" w14:textId="77777777" w:rsidR="006A5EB2" w:rsidRPr="006A5EB2" w:rsidRDefault="006A5EB2" w:rsidP="006A5EB2">
      <w:pPr>
        <w:pStyle w:val="NormalWeb"/>
        <w:spacing w:before="0" w:beforeAutospacing="0" w:after="0" w:afterAutospacing="0" w:line="360" w:lineRule="atLeast"/>
        <w:rPr>
          <w:rFonts w:ascii="Arial" w:hAnsi="Arial" w:cs="Arial"/>
          <w:color w:val="000000"/>
          <w:lang w:val="fr-FR"/>
        </w:rPr>
      </w:pPr>
      <w:r w:rsidRPr="006A5EB2">
        <w:rPr>
          <w:rFonts w:ascii="Arial" w:hAnsi="Arial" w:cs="Arial"/>
          <w:color w:val="000000"/>
        </w:rPr>
        <w:t>Buhalis, D. and Leung, R. (2018) ‘Smart hospitality—Interconnectivity and Interoperability Towards an Ecosystem’, </w:t>
      </w:r>
      <w:r w:rsidRPr="006A5EB2">
        <w:rPr>
          <w:rFonts w:ascii="Arial" w:hAnsi="Arial" w:cs="Arial"/>
          <w:i/>
          <w:iCs/>
          <w:color w:val="000000"/>
        </w:rPr>
        <w:t>International Journal of Hospitality Management</w:t>
      </w:r>
      <w:r w:rsidRPr="006A5EB2">
        <w:rPr>
          <w:rFonts w:ascii="Arial" w:hAnsi="Arial" w:cs="Arial"/>
          <w:color w:val="000000"/>
        </w:rPr>
        <w:t xml:space="preserve">, 71, pp. 41–50. </w:t>
      </w:r>
      <w:r w:rsidRPr="006A5EB2">
        <w:rPr>
          <w:rFonts w:ascii="Arial" w:hAnsi="Arial" w:cs="Arial"/>
          <w:color w:val="000000"/>
          <w:lang w:val="fr-FR"/>
        </w:rPr>
        <w:t>Available at: https://doi.org/10.1016/j.ijhm.2017.11.011.</w:t>
      </w:r>
    </w:p>
    <w:p w14:paraId="702060E1" w14:textId="77777777" w:rsidR="006A5EB2" w:rsidRPr="006A5EB2" w:rsidRDefault="006A5EB2" w:rsidP="006A5EB2">
      <w:pPr>
        <w:pStyle w:val="NormalWeb"/>
        <w:spacing w:before="0" w:beforeAutospacing="0" w:after="0" w:afterAutospacing="0" w:line="360" w:lineRule="atLeast"/>
        <w:rPr>
          <w:rFonts w:ascii="Arial" w:hAnsi="Arial" w:cs="Arial"/>
          <w:color w:val="000000"/>
          <w:lang w:val="fr-FR"/>
        </w:rPr>
      </w:pPr>
    </w:p>
    <w:p w14:paraId="329AE4DC" w14:textId="3D18812D" w:rsidR="006A5EB2" w:rsidRPr="006A5EB2" w:rsidRDefault="006A5EB2" w:rsidP="006A5EB2">
      <w:pPr>
        <w:pStyle w:val="NormalWeb"/>
        <w:spacing w:before="0" w:beforeAutospacing="0" w:after="0" w:afterAutospacing="0" w:line="360" w:lineRule="atLeast"/>
        <w:rPr>
          <w:rFonts w:ascii="Arial" w:hAnsi="Arial" w:cs="Arial"/>
          <w:color w:val="000000"/>
        </w:rPr>
      </w:pPr>
      <w:r w:rsidRPr="006A5EB2">
        <w:rPr>
          <w:rFonts w:ascii="Arial" w:hAnsi="Arial" w:cs="Arial"/>
          <w:color w:val="000000"/>
          <w:lang w:val="fr-FR"/>
        </w:rPr>
        <w:t>Buhalis, D. </w:t>
      </w:r>
      <w:r w:rsidRPr="006A5EB2">
        <w:rPr>
          <w:rFonts w:ascii="Arial" w:hAnsi="Arial" w:cs="Arial"/>
          <w:i/>
          <w:iCs/>
          <w:color w:val="000000"/>
          <w:lang w:val="fr-FR"/>
        </w:rPr>
        <w:t>et al.</w:t>
      </w:r>
      <w:r w:rsidRPr="006A5EB2">
        <w:rPr>
          <w:rFonts w:ascii="Arial" w:hAnsi="Arial" w:cs="Arial"/>
          <w:color w:val="000000"/>
          <w:lang w:val="fr-FR"/>
        </w:rPr>
        <w:t> </w:t>
      </w:r>
      <w:r w:rsidRPr="006A5EB2">
        <w:rPr>
          <w:rFonts w:ascii="Arial" w:hAnsi="Arial" w:cs="Arial"/>
          <w:color w:val="000000"/>
        </w:rPr>
        <w:t>(2019) ‘Technological Disruptions in services: Lessons from Tourism and Hospitality’, </w:t>
      </w:r>
      <w:r w:rsidRPr="006A5EB2">
        <w:rPr>
          <w:rFonts w:ascii="Arial" w:hAnsi="Arial" w:cs="Arial"/>
          <w:i/>
          <w:iCs/>
          <w:color w:val="000000"/>
        </w:rPr>
        <w:t>Journal of Service Management</w:t>
      </w:r>
      <w:r w:rsidRPr="006A5EB2">
        <w:rPr>
          <w:rFonts w:ascii="Arial" w:hAnsi="Arial" w:cs="Arial"/>
          <w:color w:val="000000"/>
        </w:rPr>
        <w:t>, 30(4), pp. 484–506.</w:t>
      </w:r>
    </w:p>
    <w:p w14:paraId="263DC110" w14:textId="77777777" w:rsidR="006A5EB2" w:rsidRPr="006A5EB2" w:rsidRDefault="006A5EB2" w:rsidP="006A5EB2">
      <w:pPr>
        <w:pStyle w:val="NormalWeb"/>
        <w:spacing w:before="0" w:beforeAutospacing="0" w:after="0" w:afterAutospacing="0" w:line="360" w:lineRule="atLeast"/>
        <w:rPr>
          <w:rFonts w:ascii="Arial" w:hAnsi="Arial" w:cs="Arial"/>
          <w:color w:val="000000"/>
        </w:rPr>
      </w:pPr>
      <w:r w:rsidRPr="006A5EB2">
        <w:rPr>
          <w:rFonts w:ascii="Arial" w:hAnsi="Arial" w:cs="Arial"/>
          <w:color w:val="000000"/>
        </w:rPr>
        <w:t>‌</w:t>
      </w:r>
    </w:p>
    <w:p w14:paraId="274D325A" w14:textId="6613F227" w:rsidR="006A5EB2" w:rsidRPr="005A4430" w:rsidRDefault="006A5EB2" w:rsidP="006A5EB2">
      <w:pPr>
        <w:pStyle w:val="NormalWeb"/>
        <w:spacing w:before="0" w:beforeAutospacing="0" w:after="0" w:afterAutospacing="0" w:line="360" w:lineRule="atLeast"/>
        <w:rPr>
          <w:rFonts w:ascii="Arial" w:hAnsi="Arial" w:cs="Arial"/>
          <w:color w:val="000000"/>
          <w:lang w:val="fr-FR"/>
        </w:rPr>
      </w:pPr>
      <w:r w:rsidRPr="006A5EB2">
        <w:rPr>
          <w:rFonts w:ascii="Arial" w:hAnsi="Arial" w:cs="Arial"/>
          <w:color w:val="000000"/>
        </w:rPr>
        <w:t>‘Prelims’ (2019) </w:t>
      </w:r>
      <w:r w:rsidRPr="006A5EB2">
        <w:rPr>
          <w:rFonts w:ascii="Arial" w:hAnsi="Arial" w:cs="Arial"/>
          <w:i/>
          <w:iCs/>
          <w:color w:val="000000"/>
        </w:rPr>
        <w:t>Robots, Artificial Intelligence, and Service Automation in Travel, Tourism and Hospitality</w:t>
      </w:r>
      <w:r w:rsidRPr="006A5EB2">
        <w:rPr>
          <w:rFonts w:ascii="Arial" w:hAnsi="Arial" w:cs="Arial"/>
          <w:color w:val="000000"/>
        </w:rPr>
        <w:t xml:space="preserve">, pp. i–xxii. </w:t>
      </w:r>
      <w:r w:rsidRPr="005A4430">
        <w:rPr>
          <w:rFonts w:ascii="Arial" w:hAnsi="Arial" w:cs="Arial"/>
          <w:color w:val="000000"/>
          <w:lang w:val="fr-FR"/>
        </w:rPr>
        <w:t>Available at: https://doi.org/10.1108/978-1-78756-687-320191014.</w:t>
      </w:r>
    </w:p>
    <w:p w14:paraId="5D285CB5" w14:textId="77777777" w:rsidR="006A5EB2" w:rsidRPr="005A4430" w:rsidRDefault="006A5EB2" w:rsidP="006A5EB2">
      <w:pPr>
        <w:pStyle w:val="NormalWeb"/>
        <w:spacing w:before="0" w:beforeAutospacing="0" w:after="0" w:afterAutospacing="0" w:line="360" w:lineRule="atLeast"/>
        <w:rPr>
          <w:rFonts w:ascii="Arial" w:hAnsi="Arial" w:cs="Arial"/>
          <w:color w:val="000000"/>
          <w:lang w:val="fr-FR"/>
        </w:rPr>
      </w:pPr>
      <w:r w:rsidRPr="005A4430">
        <w:rPr>
          <w:rFonts w:ascii="Arial" w:hAnsi="Arial" w:cs="Arial"/>
          <w:color w:val="000000"/>
          <w:lang w:val="fr-FR"/>
        </w:rPr>
        <w:t>‌</w:t>
      </w:r>
    </w:p>
    <w:p w14:paraId="519D589A" w14:textId="6F1D9601" w:rsidR="006A5EB2" w:rsidRPr="006A5EB2" w:rsidRDefault="006A5EB2" w:rsidP="006A5EB2">
      <w:pPr>
        <w:pStyle w:val="NormalWeb"/>
        <w:spacing w:before="0" w:beforeAutospacing="0" w:after="0" w:afterAutospacing="0" w:line="360" w:lineRule="atLeast"/>
        <w:rPr>
          <w:rFonts w:ascii="Arial" w:hAnsi="Arial" w:cs="Arial"/>
          <w:color w:val="000000"/>
        </w:rPr>
      </w:pPr>
      <w:r w:rsidRPr="005A4430">
        <w:rPr>
          <w:rFonts w:ascii="Arial" w:hAnsi="Arial" w:cs="Arial"/>
          <w:color w:val="000000"/>
          <w:lang w:val="fr-FR"/>
        </w:rPr>
        <w:t>Kabadayi, S. </w:t>
      </w:r>
      <w:r w:rsidRPr="005A4430">
        <w:rPr>
          <w:rFonts w:ascii="Arial" w:hAnsi="Arial" w:cs="Arial"/>
          <w:i/>
          <w:iCs/>
          <w:color w:val="000000"/>
          <w:lang w:val="fr-FR"/>
        </w:rPr>
        <w:t>et al.</w:t>
      </w:r>
      <w:r w:rsidRPr="005A4430">
        <w:rPr>
          <w:rFonts w:ascii="Arial" w:hAnsi="Arial" w:cs="Arial"/>
          <w:color w:val="000000"/>
          <w:lang w:val="fr-FR"/>
        </w:rPr>
        <w:t> </w:t>
      </w:r>
      <w:r w:rsidRPr="006A5EB2">
        <w:rPr>
          <w:rFonts w:ascii="Arial" w:hAnsi="Arial" w:cs="Arial"/>
          <w:color w:val="000000"/>
        </w:rPr>
        <w:t>(2019) ‘Smart service experience in hospitality and tourism services’, </w:t>
      </w:r>
      <w:r w:rsidRPr="006A5EB2">
        <w:rPr>
          <w:rFonts w:ascii="Arial" w:hAnsi="Arial" w:cs="Arial"/>
          <w:i/>
          <w:iCs/>
          <w:color w:val="000000"/>
        </w:rPr>
        <w:t>Journal of Service Management</w:t>
      </w:r>
      <w:r w:rsidRPr="006A5EB2">
        <w:rPr>
          <w:rFonts w:ascii="Arial" w:hAnsi="Arial" w:cs="Arial"/>
          <w:color w:val="000000"/>
        </w:rPr>
        <w:t>, 30(3), pp. 326–348. Available at: https://doi.org/10.1108/josm-11-2018-0377.</w:t>
      </w:r>
    </w:p>
    <w:p w14:paraId="0EA9818A" w14:textId="77777777" w:rsidR="006A5EB2" w:rsidRPr="006A5EB2" w:rsidRDefault="006A5EB2" w:rsidP="006A5EB2">
      <w:pPr>
        <w:pStyle w:val="NormalWeb"/>
        <w:spacing w:before="0" w:beforeAutospacing="0" w:after="0" w:afterAutospacing="0" w:line="360" w:lineRule="atLeast"/>
        <w:rPr>
          <w:rFonts w:ascii="Arial" w:hAnsi="Arial" w:cs="Arial"/>
          <w:color w:val="000000"/>
        </w:rPr>
      </w:pPr>
    </w:p>
    <w:p w14:paraId="3784585A" w14:textId="77777777" w:rsidR="006A5EB2" w:rsidRPr="006A5EB2" w:rsidRDefault="006A5EB2" w:rsidP="006A5EB2">
      <w:pPr>
        <w:pStyle w:val="NormalWeb"/>
        <w:spacing w:before="0" w:beforeAutospacing="0" w:after="0" w:afterAutospacing="0" w:line="360" w:lineRule="atLeast"/>
        <w:rPr>
          <w:rFonts w:ascii="Arial" w:hAnsi="Arial" w:cs="Arial"/>
          <w:color w:val="000000"/>
          <w:lang w:val="fr-FR"/>
        </w:rPr>
      </w:pPr>
      <w:r w:rsidRPr="006A5EB2">
        <w:rPr>
          <w:rFonts w:ascii="Arial" w:hAnsi="Arial" w:cs="Arial"/>
          <w:color w:val="000000"/>
        </w:rPr>
        <w:t>Laugwitz, B., Held, T. and Schrepp, M. (2008) ‘Construction and Evaluation of a User Experience Questionnaire’, </w:t>
      </w:r>
      <w:r w:rsidRPr="006A5EB2">
        <w:rPr>
          <w:rFonts w:ascii="Arial" w:hAnsi="Arial" w:cs="Arial"/>
          <w:i/>
          <w:iCs/>
          <w:color w:val="000000"/>
        </w:rPr>
        <w:t>Lecture Notes in Computer Science</w:t>
      </w:r>
      <w:r w:rsidRPr="006A5EB2">
        <w:rPr>
          <w:rFonts w:ascii="Arial" w:hAnsi="Arial" w:cs="Arial"/>
          <w:color w:val="000000"/>
        </w:rPr>
        <w:t xml:space="preserve">, 5298, pp. 63–76. </w:t>
      </w:r>
      <w:r w:rsidRPr="006A5EB2">
        <w:rPr>
          <w:rFonts w:ascii="Arial" w:hAnsi="Arial" w:cs="Arial"/>
          <w:color w:val="000000"/>
          <w:lang w:val="fr-FR"/>
        </w:rPr>
        <w:t>Available at: https://doi.org/10.1007/978-3-540-89350-9_6.</w:t>
      </w:r>
    </w:p>
    <w:p w14:paraId="6B3E4D2F" w14:textId="77777777" w:rsidR="006A5EB2" w:rsidRPr="006A5EB2" w:rsidRDefault="006A5EB2" w:rsidP="006A5EB2">
      <w:pPr>
        <w:pStyle w:val="NormalWeb"/>
        <w:rPr>
          <w:rFonts w:ascii="Calibri" w:hAnsi="Calibri" w:cs="Calibri"/>
          <w:color w:val="000000"/>
          <w:sz w:val="27"/>
          <w:szCs w:val="27"/>
          <w:lang w:val="fr-FR"/>
        </w:rPr>
      </w:pPr>
      <w:r w:rsidRPr="006A5EB2">
        <w:rPr>
          <w:rFonts w:ascii="Calibri" w:hAnsi="Calibri" w:cs="Calibri"/>
          <w:color w:val="000000"/>
          <w:sz w:val="27"/>
          <w:szCs w:val="27"/>
          <w:lang w:val="fr-FR"/>
        </w:rPr>
        <w:t>‌</w:t>
      </w:r>
    </w:p>
    <w:p w14:paraId="6DAC897E" w14:textId="6734D6EF" w:rsidR="006A5EB2" w:rsidRDefault="006A5EB2" w:rsidP="006A5EB2">
      <w:pPr>
        <w:pStyle w:val="NormalWeb"/>
        <w:spacing w:before="0" w:beforeAutospacing="0" w:after="0" w:afterAutospacing="0" w:line="360" w:lineRule="atLeast"/>
        <w:rPr>
          <w:rFonts w:ascii="Calibri" w:hAnsi="Calibri" w:cs="Calibri"/>
          <w:color w:val="000000"/>
          <w:sz w:val="27"/>
          <w:szCs w:val="27"/>
        </w:rPr>
      </w:pPr>
      <w:r w:rsidRPr="006A5EB2">
        <w:rPr>
          <w:rFonts w:ascii="Calibri" w:hAnsi="Calibri" w:cs="Calibri"/>
          <w:color w:val="000000"/>
          <w:sz w:val="27"/>
          <w:szCs w:val="27"/>
          <w:lang w:val="fr-FR"/>
        </w:rPr>
        <w:lastRenderedPageBreak/>
        <w:t>Li, Y. </w:t>
      </w:r>
      <w:r w:rsidRPr="006A5EB2">
        <w:rPr>
          <w:rFonts w:ascii="Calibri" w:hAnsi="Calibri" w:cs="Calibri"/>
          <w:i/>
          <w:iCs/>
          <w:color w:val="000000"/>
          <w:sz w:val="27"/>
          <w:szCs w:val="27"/>
          <w:lang w:val="fr-FR"/>
        </w:rPr>
        <w:t>et al.</w:t>
      </w:r>
      <w:r w:rsidRPr="006A5EB2">
        <w:rPr>
          <w:rFonts w:ascii="Calibri" w:hAnsi="Calibri" w:cs="Calibri"/>
          <w:color w:val="000000"/>
          <w:sz w:val="27"/>
          <w:szCs w:val="27"/>
          <w:lang w:val="fr-FR"/>
        </w:rPr>
        <w:t> </w:t>
      </w:r>
      <w:r>
        <w:rPr>
          <w:rFonts w:ascii="Calibri" w:hAnsi="Calibri" w:cs="Calibri"/>
          <w:color w:val="000000"/>
          <w:sz w:val="27"/>
          <w:szCs w:val="27"/>
        </w:rPr>
        <w:t>(2017) ‘The concept of smart tourism in the context of tourism information services’, </w:t>
      </w:r>
      <w:r>
        <w:rPr>
          <w:rFonts w:ascii="Calibri" w:hAnsi="Calibri" w:cs="Calibri"/>
          <w:i/>
          <w:iCs/>
          <w:color w:val="000000"/>
          <w:sz w:val="27"/>
          <w:szCs w:val="27"/>
        </w:rPr>
        <w:t>Tourism Management</w:t>
      </w:r>
      <w:r>
        <w:rPr>
          <w:rFonts w:ascii="Calibri" w:hAnsi="Calibri" w:cs="Calibri"/>
          <w:color w:val="000000"/>
          <w:sz w:val="27"/>
          <w:szCs w:val="27"/>
        </w:rPr>
        <w:t xml:space="preserve">, 58(1), pp. 293–300. Available at: </w:t>
      </w:r>
      <w:r w:rsidRPr="006A5EB2">
        <w:rPr>
          <w:rFonts w:ascii="Calibri" w:hAnsi="Calibri" w:cs="Calibri"/>
          <w:color w:val="000000"/>
          <w:sz w:val="27"/>
          <w:szCs w:val="27"/>
        </w:rPr>
        <w:t>https://doi.org/10.1016/j.tourman.2016.03.014</w:t>
      </w:r>
      <w:r>
        <w:rPr>
          <w:rFonts w:ascii="Calibri" w:hAnsi="Calibri" w:cs="Calibri"/>
          <w:color w:val="000000"/>
          <w:sz w:val="27"/>
          <w:szCs w:val="27"/>
        </w:rPr>
        <w:t>.</w:t>
      </w:r>
    </w:p>
    <w:p w14:paraId="0F23875C" w14:textId="41F536D3" w:rsidR="006A5EB2" w:rsidRDefault="001072E2" w:rsidP="006A5EB2">
      <w:pPr>
        <w:pStyle w:val="NormalWeb"/>
        <w:rPr>
          <w:rFonts w:ascii="Calibri" w:hAnsi="Calibri" w:cs="Calibri"/>
          <w:color w:val="000000"/>
          <w:sz w:val="27"/>
          <w:szCs w:val="27"/>
        </w:rPr>
      </w:pPr>
      <w:r w:rsidRPr="001072E2">
        <w:rPr>
          <w:rFonts w:ascii="Arial" w:hAnsi="Arial" w:cs="Arial"/>
          <w:color w:val="222222"/>
          <w:shd w:val="clear" w:color="auto" w:fill="FFFFFF"/>
        </w:rPr>
        <w:t>Stottler, T., 2018. The importance of sustainability in the hospitality industry. </w:t>
      </w:r>
      <w:r w:rsidRPr="001072E2">
        <w:rPr>
          <w:rFonts w:ascii="Arial" w:hAnsi="Arial" w:cs="Arial"/>
          <w:i/>
          <w:iCs/>
          <w:color w:val="222222"/>
          <w:shd w:val="clear" w:color="auto" w:fill="FFFFFF"/>
        </w:rPr>
        <w:t>Dana communica</w:t>
      </w:r>
      <w:r>
        <w:rPr>
          <w:rFonts w:ascii="Arial" w:hAnsi="Arial" w:cs="Arial"/>
          <w:color w:val="222222"/>
          <w:sz w:val="20"/>
          <w:szCs w:val="20"/>
          <w:shd w:val="clear" w:color="auto" w:fill="FFFFFF"/>
        </w:rPr>
        <w:t>.</w:t>
      </w:r>
    </w:p>
    <w:p w14:paraId="110F584D" w14:textId="77777777" w:rsidR="006A5EB2" w:rsidRPr="006A5EB2" w:rsidRDefault="006A5EB2" w:rsidP="006A5EB2">
      <w:pPr>
        <w:pStyle w:val="NormalWeb"/>
        <w:spacing w:before="0" w:beforeAutospacing="0" w:after="0" w:afterAutospacing="0" w:line="360" w:lineRule="atLeast"/>
        <w:rPr>
          <w:rFonts w:ascii="Arial" w:hAnsi="Arial" w:cs="Arial"/>
          <w:color w:val="000000"/>
        </w:rPr>
      </w:pPr>
    </w:p>
    <w:p w14:paraId="1C5CFD50" w14:textId="77777777" w:rsidR="006A5EB2" w:rsidRDefault="006A5EB2" w:rsidP="006A5EB2">
      <w:pPr>
        <w:pStyle w:val="NormalWeb"/>
        <w:rPr>
          <w:rFonts w:ascii="Calibri" w:hAnsi="Calibri" w:cs="Calibri"/>
          <w:color w:val="000000"/>
          <w:sz w:val="27"/>
          <w:szCs w:val="27"/>
        </w:rPr>
      </w:pPr>
      <w:r>
        <w:rPr>
          <w:rFonts w:ascii="Calibri" w:hAnsi="Calibri" w:cs="Calibri"/>
          <w:color w:val="000000"/>
          <w:sz w:val="27"/>
          <w:szCs w:val="27"/>
        </w:rPr>
        <w:t>‌</w:t>
      </w:r>
    </w:p>
    <w:p w14:paraId="57916C74" w14:textId="366EB915" w:rsidR="006A5EB2" w:rsidRDefault="006A5EB2" w:rsidP="006A5EB2">
      <w:pPr>
        <w:pStyle w:val="NormalWeb"/>
        <w:rPr>
          <w:rFonts w:ascii="Calibri" w:hAnsi="Calibri" w:cs="Calibri"/>
          <w:color w:val="000000"/>
          <w:sz w:val="27"/>
          <w:szCs w:val="27"/>
        </w:rPr>
      </w:pPr>
    </w:p>
    <w:p w14:paraId="7B4AA947" w14:textId="00FA7C1B" w:rsidR="006A5EB2" w:rsidRDefault="006A5EB2" w:rsidP="006A5EB2">
      <w:pPr>
        <w:pStyle w:val="NormalWeb"/>
        <w:rPr>
          <w:rFonts w:ascii="Calibri" w:hAnsi="Calibri" w:cs="Calibri"/>
          <w:color w:val="000000"/>
          <w:sz w:val="27"/>
          <w:szCs w:val="27"/>
        </w:rPr>
      </w:pPr>
    </w:p>
    <w:p w14:paraId="1B4F445A" w14:textId="7A4D156E" w:rsidR="006A5EB2" w:rsidRDefault="006A5EB2" w:rsidP="006A5EB2">
      <w:pPr>
        <w:pStyle w:val="NormalWeb"/>
        <w:rPr>
          <w:rFonts w:ascii="Calibri" w:hAnsi="Calibri" w:cs="Calibri"/>
          <w:color w:val="000000"/>
          <w:sz w:val="27"/>
          <w:szCs w:val="27"/>
        </w:rPr>
      </w:pPr>
    </w:p>
    <w:p w14:paraId="7EE30143" w14:textId="51ADB701" w:rsidR="00FE4F77" w:rsidRPr="00FE4F77" w:rsidRDefault="00FE4F77" w:rsidP="000708F9">
      <w:pPr>
        <w:rPr>
          <w:rFonts w:ascii="Arial" w:hAnsi="Arial" w:cs="Arial"/>
          <w:sz w:val="24"/>
          <w:szCs w:val="24"/>
        </w:rPr>
      </w:pPr>
    </w:p>
    <w:p w14:paraId="3DFF6BB1" w14:textId="77777777" w:rsidR="00AA6C03" w:rsidRPr="00AA6C03" w:rsidRDefault="00AA6C03" w:rsidP="00AA6C03">
      <w:pPr>
        <w:rPr>
          <w:rFonts w:ascii="Arial" w:hAnsi="Arial" w:cs="Arial"/>
          <w:sz w:val="24"/>
          <w:szCs w:val="24"/>
        </w:rPr>
      </w:pPr>
    </w:p>
    <w:sectPr w:rsidR="00AA6C03" w:rsidRPr="00AA6C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6C03"/>
    <w:rsid w:val="000708F9"/>
    <w:rsid w:val="001072E2"/>
    <w:rsid w:val="00484620"/>
    <w:rsid w:val="005A4430"/>
    <w:rsid w:val="005A701A"/>
    <w:rsid w:val="006A5EB2"/>
    <w:rsid w:val="006D6D7F"/>
    <w:rsid w:val="008F47E6"/>
    <w:rsid w:val="00A23477"/>
    <w:rsid w:val="00A53560"/>
    <w:rsid w:val="00AA6C03"/>
    <w:rsid w:val="00AB11D6"/>
    <w:rsid w:val="00CC5C0D"/>
    <w:rsid w:val="00DE195B"/>
    <w:rsid w:val="00E41AAD"/>
    <w:rsid w:val="00F71CE4"/>
    <w:rsid w:val="00FE4F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9ACF1B"/>
  <w15:chartTrackingRefBased/>
  <w15:docId w15:val="{5193EBB0-7699-41E8-836B-DA0D5C9778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6C03"/>
    <w:pPr>
      <w:spacing w:after="200" w:line="276" w:lineRule="auto"/>
    </w:pPr>
    <w:rPr>
      <w:rFonts w:ascii="Calibri" w:eastAsia="Calibri" w:hAnsi="Calibri" w:cs="Calibri"/>
      <w:kern w:val="0"/>
      <w14:ligatures w14:val="none"/>
    </w:rPr>
  </w:style>
  <w:style w:type="paragraph" w:styleId="Heading1">
    <w:name w:val="heading 1"/>
    <w:basedOn w:val="Normal"/>
    <w:next w:val="Normal"/>
    <w:link w:val="Heading1Char"/>
    <w:uiPriority w:val="9"/>
    <w:qFormat/>
    <w:rsid w:val="00AA6C03"/>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AA6C03"/>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AA6C03"/>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AA6C03"/>
    <w:pPr>
      <w:keepNext/>
      <w:keepLines/>
      <w:spacing w:before="80" w:after="40" w:line="259" w:lineRule="auto"/>
      <w:outlineLvl w:val="3"/>
    </w:pPr>
    <w:rPr>
      <w:rFonts w:asciiTheme="minorHAnsi" w:eastAsiaTheme="majorEastAsia" w:hAnsiTheme="minorHAnsi"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AA6C03"/>
    <w:pPr>
      <w:keepNext/>
      <w:keepLines/>
      <w:spacing w:before="80" w:after="40" w:line="259" w:lineRule="auto"/>
      <w:outlineLvl w:val="4"/>
    </w:pPr>
    <w:rPr>
      <w:rFonts w:asciiTheme="minorHAnsi" w:eastAsiaTheme="majorEastAsia" w:hAnsiTheme="minorHAnsi"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AA6C03"/>
    <w:pPr>
      <w:keepNext/>
      <w:keepLines/>
      <w:spacing w:before="40" w:after="0" w:line="259" w:lineRule="auto"/>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AA6C03"/>
    <w:pPr>
      <w:keepNext/>
      <w:keepLines/>
      <w:spacing w:before="40" w:after="0" w:line="259"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AA6C03"/>
    <w:pPr>
      <w:keepNext/>
      <w:keepLines/>
      <w:spacing w:after="0" w:line="259"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AA6C03"/>
    <w:pPr>
      <w:keepNext/>
      <w:keepLines/>
      <w:spacing w:after="0" w:line="259"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6C0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A6C0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A6C0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A6C0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A6C0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A6C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6C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6C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6C03"/>
    <w:rPr>
      <w:rFonts w:eastAsiaTheme="majorEastAsia" w:cstheme="majorBidi"/>
      <w:color w:val="272727" w:themeColor="text1" w:themeTint="D8"/>
    </w:rPr>
  </w:style>
  <w:style w:type="paragraph" w:styleId="Title">
    <w:name w:val="Title"/>
    <w:basedOn w:val="Normal"/>
    <w:next w:val="Normal"/>
    <w:link w:val="TitleChar"/>
    <w:uiPriority w:val="10"/>
    <w:qFormat/>
    <w:rsid w:val="00AA6C03"/>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AA6C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6C03"/>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AA6C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6C03"/>
    <w:pPr>
      <w:spacing w:before="160" w:after="160" w:line="259" w:lineRule="auto"/>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AA6C03"/>
    <w:rPr>
      <w:i/>
      <w:iCs/>
      <w:color w:val="404040" w:themeColor="text1" w:themeTint="BF"/>
    </w:rPr>
  </w:style>
  <w:style w:type="paragraph" w:styleId="ListParagraph">
    <w:name w:val="List Paragraph"/>
    <w:basedOn w:val="Normal"/>
    <w:uiPriority w:val="34"/>
    <w:qFormat/>
    <w:rsid w:val="00AA6C03"/>
    <w:pPr>
      <w:spacing w:after="160" w:line="259" w:lineRule="auto"/>
      <w:ind w:left="720"/>
      <w:contextualSpacing/>
    </w:pPr>
    <w:rPr>
      <w:rFonts w:asciiTheme="minorHAnsi" w:eastAsiaTheme="minorHAnsi" w:hAnsiTheme="minorHAnsi" w:cstheme="minorBidi"/>
      <w:kern w:val="2"/>
      <w14:ligatures w14:val="standardContextual"/>
    </w:rPr>
  </w:style>
  <w:style w:type="character" w:styleId="IntenseEmphasis">
    <w:name w:val="Intense Emphasis"/>
    <w:basedOn w:val="DefaultParagraphFont"/>
    <w:uiPriority w:val="21"/>
    <w:qFormat/>
    <w:rsid w:val="00AA6C03"/>
    <w:rPr>
      <w:i/>
      <w:iCs/>
      <w:color w:val="0F4761" w:themeColor="accent1" w:themeShade="BF"/>
    </w:rPr>
  </w:style>
  <w:style w:type="paragraph" w:styleId="IntenseQuote">
    <w:name w:val="Intense Quote"/>
    <w:basedOn w:val="Normal"/>
    <w:next w:val="Normal"/>
    <w:link w:val="IntenseQuoteChar"/>
    <w:uiPriority w:val="30"/>
    <w:qFormat/>
    <w:rsid w:val="00AA6C03"/>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AA6C03"/>
    <w:rPr>
      <w:i/>
      <w:iCs/>
      <w:color w:val="0F4761" w:themeColor="accent1" w:themeShade="BF"/>
    </w:rPr>
  </w:style>
  <w:style w:type="character" w:styleId="IntenseReference">
    <w:name w:val="Intense Reference"/>
    <w:basedOn w:val="DefaultParagraphFont"/>
    <w:uiPriority w:val="32"/>
    <w:qFormat/>
    <w:rsid w:val="00AA6C03"/>
    <w:rPr>
      <w:b/>
      <w:bCs/>
      <w:smallCaps/>
      <w:color w:val="0F4761" w:themeColor="accent1" w:themeShade="BF"/>
      <w:spacing w:val="5"/>
    </w:rPr>
  </w:style>
  <w:style w:type="paragraph" w:styleId="NormalWeb">
    <w:name w:val="Normal (Web)"/>
    <w:basedOn w:val="Normal"/>
    <w:uiPriority w:val="99"/>
    <w:semiHidden/>
    <w:unhideWhenUsed/>
    <w:rsid w:val="00FE4F7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C5C0D"/>
    <w:rPr>
      <w:color w:val="0000FF"/>
      <w:u w:val="single"/>
    </w:rPr>
  </w:style>
  <w:style w:type="character" w:styleId="UnresolvedMention">
    <w:name w:val="Unresolved Mention"/>
    <w:basedOn w:val="DefaultParagraphFont"/>
    <w:uiPriority w:val="99"/>
    <w:semiHidden/>
    <w:unhideWhenUsed/>
    <w:rsid w:val="006A5E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0024815">
      <w:bodyDiv w:val="1"/>
      <w:marLeft w:val="0"/>
      <w:marRight w:val="0"/>
      <w:marTop w:val="0"/>
      <w:marBottom w:val="0"/>
      <w:divBdr>
        <w:top w:val="none" w:sz="0" w:space="0" w:color="auto"/>
        <w:left w:val="none" w:sz="0" w:space="0" w:color="auto"/>
        <w:bottom w:val="none" w:sz="0" w:space="0" w:color="auto"/>
        <w:right w:val="none" w:sz="0" w:space="0" w:color="auto"/>
      </w:divBdr>
    </w:div>
    <w:div w:id="287472059">
      <w:bodyDiv w:val="1"/>
      <w:marLeft w:val="0"/>
      <w:marRight w:val="0"/>
      <w:marTop w:val="0"/>
      <w:marBottom w:val="0"/>
      <w:divBdr>
        <w:top w:val="none" w:sz="0" w:space="0" w:color="auto"/>
        <w:left w:val="none" w:sz="0" w:space="0" w:color="auto"/>
        <w:bottom w:val="none" w:sz="0" w:space="0" w:color="auto"/>
        <w:right w:val="none" w:sz="0" w:space="0" w:color="auto"/>
      </w:divBdr>
    </w:div>
    <w:div w:id="497575688">
      <w:bodyDiv w:val="1"/>
      <w:marLeft w:val="0"/>
      <w:marRight w:val="0"/>
      <w:marTop w:val="0"/>
      <w:marBottom w:val="0"/>
      <w:divBdr>
        <w:top w:val="none" w:sz="0" w:space="0" w:color="auto"/>
        <w:left w:val="none" w:sz="0" w:space="0" w:color="auto"/>
        <w:bottom w:val="none" w:sz="0" w:space="0" w:color="auto"/>
        <w:right w:val="none" w:sz="0" w:space="0" w:color="auto"/>
      </w:divBdr>
    </w:div>
    <w:div w:id="589433248">
      <w:bodyDiv w:val="1"/>
      <w:marLeft w:val="0"/>
      <w:marRight w:val="0"/>
      <w:marTop w:val="0"/>
      <w:marBottom w:val="0"/>
      <w:divBdr>
        <w:top w:val="none" w:sz="0" w:space="0" w:color="auto"/>
        <w:left w:val="none" w:sz="0" w:space="0" w:color="auto"/>
        <w:bottom w:val="none" w:sz="0" w:space="0" w:color="auto"/>
        <w:right w:val="none" w:sz="0" w:space="0" w:color="auto"/>
      </w:divBdr>
    </w:div>
    <w:div w:id="692417949">
      <w:bodyDiv w:val="1"/>
      <w:marLeft w:val="0"/>
      <w:marRight w:val="0"/>
      <w:marTop w:val="0"/>
      <w:marBottom w:val="0"/>
      <w:divBdr>
        <w:top w:val="none" w:sz="0" w:space="0" w:color="auto"/>
        <w:left w:val="none" w:sz="0" w:space="0" w:color="auto"/>
        <w:bottom w:val="none" w:sz="0" w:space="0" w:color="auto"/>
        <w:right w:val="none" w:sz="0" w:space="0" w:color="auto"/>
      </w:divBdr>
    </w:div>
    <w:div w:id="808286633">
      <w:bodyDiv w:val="1"/>
      <w:marLeft w:val="0"/>
      <w:marRight w:val="0"/>
      <w:marTop w:val="0"/>
      <w:marBottom w:val="0"/>
      <w:divBdr>
        <w:top w:val="none" w:sz="0" w:space="0" w:color="auto"/>
        <w:left w:val="none" w:sz="0" w:space="0" w:color="auto"/>
        <w:bottom w:val="none" w:sz="0" w:space="0" w:color="auto"/>
        <w:right w:val="none" w:sz="0" w:space="0" w:color="auto"/>
      </w:divBdr>
    </w:div>
    <w:div w:id="819270230">
      <w:bodyDiv w:val="1"/>
      <w:marLeft w:val="0"/>
      <w:marRight w:val="0"/>
      <w:marTop w:val="0"/>
      <w:marBottom w:val="0"/>
      <w:divBdr>
        <w:top w:val="none" w:sz="0" w:space="0" w:color="auto"/>
        <w:left w:val="none" w:sz="0" w:space="0" w:color="auto"/>
        <w:bottom w:val="none" w:sz="0" w:space="0" w:color="auto"/>
        <w:right w:val="none" w:sz="0" w:space="0" w:color="auto"/>
      </w:divBdr>
      <w:divsChild>
        <w:div w:id="900137691">
          <w:marLeft w:val="0"/>
          <w:marRight w:val="0"/>
          <w:marTop w:val="0"/>
          <w:marBottom w:val="0"/>
          <w:divBdr>
            <w:top w:val="none" w:sz="0" w:space="0" w:color="auto"/>
            <w:left w:val="none" w:sz="0" w:space="0" w:color="auto"/>
            <w:bottom w:val="none" w:sz="0" w:space="0" w:color="auto"/>
            <w:right w:val="none" w:sz="0" w:space="0" w:color="auto"/>
          </w:divBdr>
        </w:div>
        <w:div w:id="113600464">
          <w:marLeft w:val="0"/>
          <w:marRight w:val="0"/>
          <w:marTop w:val="0"/>
          <w:marBottom w:val="0"/>
          <w:divBdr>
            <w:top w:val="none" w:sz="0" w:space="0" w:color="auto"/>
            <w:left w:val="none" w:sz="0" w:space="0" w:color="auto"/>
            <w:bottom w:val="none" w:sz="0" w:space="0" w:color="auto"/>
            <w:right w:val="none" w:sz="0" w:space="0" w:color="auto"/>
          </w:divBdr>
        </w:div>
        <w:div w:id="1197277971">
          <w:marLeft w:val="0"/>
          <w:marRight w:val="0"/>
          <w:marTop w:val="0"/>
          <w:marBottom w:val="0"/>
          <w:divBdr>
            <w:top w:val="none" w:sz="0" w:space="0" w:color="auto"/>
            <w:left w:val="none" w:sz="0" w:space="0" w:color="auto"/>
            <w:bottom w:val="none" w:sz="0" w:space="0" w:color="auto"/>
            <w:right w:val="none" w:sz="0" w:space="0" w:color="auto"/>
          </w:divBdr>
        </w:div>
        <w:div w:id="23604265">
          <w:marLeft w:val="0"/>
          <w:marRight w:val="0"/>
          <w:marTop w:val="0"/>
          <w:marBottom w:val="0"/>
          <w:divBdr>
            <w:top w:val="none" w:sz="0" w:space="0" w:color="auto"/>
            <w:left w:val="none" w:sz="0" w:space="0" w:color="auto"/>
            <w:bottom w:val="none" w:sz="0" w:space="0" w:color="auto"/>
            <w:right w:val="none" w:sz="0" w:space="0" w:color="auto"/>
          </w:divBdr>
        </w:div>
        <w:div w:id="816456895">
          <w:marLeft w:val="0"/>
          <w:marRight w:val="0"/>
          <w:marTop w:val="0"/>
          <w:marBottom w:val="0"/>
          <w:divBdr>
            <w:top w:val="none" w:sz="0" w:space="0" w:color="auto"/>
            <w:left w:val="none" w:sz="0" w:space="0" w:color="auto"/>
            <w:bottom w:val="none" w:sz="0" w:space="0" w:color="auto"/>
            <w:right w:val="none" w:sz="0" w:space="0" w:color="auto"/>
          </w:divBdr>
        </w:div>
        <w:div w:id="1396856026">
          <w:marLeft w:val="0"/>
          <w:marRight w:val="0"/>
          <w:marTop w:val="0"/>
          <w:marBottom w:val="0"/>
          <w:divBdr>
            <w:top w:val="none" w:sz="0" w:space="0" w:color="auto"/>
            <w:left w:val="none" w:sz="0" w:space="0" w:color="auto"/>
            <w:bottom w:val="none" w:sz="0" w:space="0" w:color="auto"/>
            <w:right w:val="none" w:sz="0" w:space="0" w:color="auto"/>
          </w:divBdr>
        </w:div>
        <w:div w:id="1609503509">
          <w:marLeft w:val="0"/>
          <w:marRight w:val="0"/>
          <w:marTop w:val="0"/>
          <w:marBottom w:val="0"/>
          <w:divBdr>
            <w:top w:val="none" w:sz="0" w:space="0" w:color="auto"/>
            <w:left w:val="none" w:sz="0" w:space="0" w:color="auto"/>
            <w:bottom w:val="none" w:sz="0" w:space="0" w:color="auto"/>
            <w:right w:val="none" w:sz="0" w:space="0" w:color="auto"/>
          </w:divBdr>
        </w:div>
        <w:div w:id="590352269">
          <w:marLeft w:val="0"/>
          <w:marRight w:val="0"/>
          <w:marTop w:val="0"/>
          <w:marBottom w:val="0"/>
          <w:divBdr>
            <w:top w:val="none" w:sz="0" w:space="0" w:color="auto"/>
            <w:left w:val="none" w:sz="0" w:space="0" w:color="auto"/>
            <w:bottom w:val="none" w:sz="0" w:space="0" w:color="auto"/>
            <w:right w:val="none" w:sz="0" w:space="0" w:color="auto"/>
          </w:divBdr>
        </w:div>
        <w:div w:id="368260315">
          <w:marLeft w:val="0"/>
          <w:marRight w:val="0"/>
          <w:marTop w:val="0"/>
          <w:marBottom w:val="0"/>
          <w:divBdr>
            <w:top w:val="none" w:sz="0" w:space="0" w:color="auto"/>
            <w:left w:val="none" w:sz="0" w:space="0" w:color="auto"/>
            <w:bottom w:val="none" w:sz="0" w:space="0" w:color="auto"/>
            <w:right w:val="none" w:sz="0" w:space="0" w:color="auto"/>
          </w:divBdr>
        </w:div>
        <w:div w:id="1166944438">
          <w:marLeft w:val="0"/>
          <w:marRight w:val="0"/>
          <w:marTop w:val="0"/>
          <w:marBottom w:val="0"/>
          <w:divBdr>
            <w:top w:val="none" w:sz="0" w:space="0" w:color="auto"/>
            <w:left w:val="none" w:sz="0" w:space="0" w:color="auto"/>
            <w:bottom w:val="none" w:sz="0" w:space="0" w:color="auto"/>
            <w:right w:val="none" w:sz="0" w:space="0" w:color="auto"/>
          </w:divBdr>
        </w:div>
        <w:div w:id="1549951091">
          <w:marLeft w:val="0"/>
          <w:marRight w:val="0"/>
          <w:marTop w:val="0"/>
          <w:marBottom w:val="0"/>
          <w:divBdr>
            <w:top w:val="none" w:sz="0" w:space="0" w:color="auto"/>
            <w:left w:val="none" w:sz="0" w:space="0" w:color="auto"/>
            <w:bottom w:val="none" w:sz="0" w:space="0" w:color="auto"/>
            <w:right w:val="none" w:sz="0" w:space="0" w:color="auto"/>
          </w:divBdr>
        </w:div>
        <w:div w:id="1267349844">
          <w:marLeft w:val="0"/>
          <w:marRight w:val="0"/>
          <w:marTop w:val="0"/>
          <w:marBottom w:val="0"/>
          <w:divBdr>
            <w:top w:val="none" w:sz="0" w:space="0" w:color="auto"/>
            <w:left w:val="none" w:sz="0" w:space="0" w:color="auto"/>
            <w:bottom w:val="none" w:sz="0" w:space="0" w:color="auto"/>
            <w:right w:val="none" w:sz="0" w:space="0" w:color="auto"/>
          </w:divBdr>
        </w:div>
        <w:div w:id="1430929096">
          <w:marLeft w:val="0"/>
          <w:marRight w:val="0"/>
          <w:marTop w:val="0"/>
          <w:marBottom w:val="0"/>
          <w:divBdr>
            <w:top w:val="none" w:sz="0" w:space="0" w:color="auto"/>
            <w:left w:val="none" w:sz="0" w:space="0" w:color="auto"/>
            <w:bottom w:val="none" w:sz="0" w:space="0" w:color="auto"/>
            <w:right w:val="none" w:sz="0" w:space="0" w:color="auto"/>
          </w:divBdr>
        </w:div>
        <w:div w:id="329872785">
          <w:marLeft w:val="0"/>
          <w:marRight w:val="0"/>
          <w:marTop w:val="0"/>
          <w:marBottom w:val="0"/>
          <w:divBdr>
            <w:top w:val="none" w:sz="0" w:space="0" w:color="auto"/>
            <w:left w:val="none" w:sz="0" w:space="0" w:color="auto"/>
            <w:bottom w:val="none" w:sz="0" w:space="0" w:color="auto"/>
            <w:right w:val="none" w:sz="0" w:space="0" w:color="auto"/>
          </w:divBdr>
        </w:div>
        <w:div w:id="2023506653">
          <w:marLeft w:val="0"/>
          <w:marRight w:val="0"/>
          <w:marTop w:val="0"/>
          <w:marBottom w:val="0"/>
          <w:divBdr>
            <w:top w:val="none" w:sz="0" w:space="0" w:color="auto"/>
            <w:left w:val="none" w:sz="0" w:space="0" w:color="auto"/>
            <w:bottom w:val="none" w:sz="0" w:space="0" w:color="auto"/>
            <w:right w:val="none" w:sz="0" w:space="0" w:color="auto"/>
          </w:divBdr>
        </w:div>
        <w:div w:id="754520382">
          <w:marLeft w:val="0"/>
          <w:marRight w:val="0"/>
          <w:marTop w:val="0"/>
          <w:marBottom w:val="0"/>
          <w:divBdr>
            <w:top w:val="none" w:sz="0" w:space="0" w:color="auto"/>
            <w:left w:val="none" w:sz="0" w:space="0" w:color="auto"/>
            <w:bottom w:val="none" w:sz="0" w:space="0" w:color="auto"/>
            <w:right w:val="none" w:sz="0" w:space="0" w:color="auto"/>
          </w:divBdr>
        </w:div>
        <w:div w:id="2061055444">
          <w:marLeft w:val="0"/>
          <w:marRight w:val="0"/>
          <w:marTop w:val="0"/>
          <w:marBottom w:val="0"/>
          <w:divBdr>
            <w:top w:val="none" w:sz="0" w:space="0" w:color="auto"/>
            <w:left w:val="none" w:sz="0" w:space="0" w:color="auto"/>
            <w:bottom w:val="none" w:sz="0" w:space="0" w:color="auto"/>
            <w:right w:val="none" w:sz="0" w:space="0" w:color="auto"/>
          </w:divBdr>
        </w:div>
        <w:div w:id="555705484">
          <w:marLeft w:val="0"/>
          <w:marRight w:val="0"/>
          <w:marTop w:val="0"/>
          <w:marBottom w:val="0"/>
          <w:divBdr>
            <w:top w:val="none" w:sz="0" w:space="0" w:color="auto"/>
            <w:left w:val="none" w:sz="0" w:space="0" w:color="auto"/>
            <w:bottom w:val="none" w:sz="0" w:space="0" w:color="auto"/>
            <w:right w:val="none" w:sz="0" w:space="0" w:color="auto"/>
          </w:divBdr>
        </w:div>
        <w:div w:id="1895044647">
          <w:marLeft w:val="0"/>
          <w:marRight w:val="0"/>
          <w:marTop w:val="0"/>
          <w:marBottom w:val="0"/>
          <w:divBdr>
            <w:top w:val="none" w:sz="0" w:space="0" w:color="auto"/>
            <w:left w:val="none" w:sz="0" w:space="0" w:color="auto"/>
            <w:bottom w:val="none" w:sz="0" w:space="0" w:color="auto"/>
            <w:right w:val="none" w:sz="0" w:space="0" w:color="auto"/>
          </w:divBdr>
        </w:div>
        <w:div w:id="1425228645">
          <w:marLeft w:val="0"/>
          <w:marRight w:val="0"/>
          <w:marTop w:val="0"/>
          <w:marBottom w:val="0"/>
          <w:divBdr>
            <w:top w:val="none" w:sz="0" w:space="0" w:color="auto"/>
            <w:left w:val="none" w:sz="0" w:space="0" w:color="auto"/>
            <w:bottom w:val="none" w:sz="0" w:space="0" w:color="auto"/>
            <w:right w:val="none" w:sz="0" w:space="0" w:color="auto"/>
          </w:divBdr>
        </w:div>
        <w:div w:id="366368789">
          <w:marLeft w:val="0"/>
          <w:marRight w:val="0"/>
          <w:marTop w:val="0"/>
          <w:marBottom w:val="0"/>
          <w:divBdr>
            <w:top w:val="none" w:sz="0" w:space="0" w:color="auto"/>
            <w:left w:val="none" w:sz="0" w:space="0" w:color="auto"/>
            <w:bottom w:val="none" w:sz="0" w:space="0" w:color="auto"/>
            <w:right w:val="none" w:sz="0" w:space="0" w:color="auto"/>
          </w:divBdr>
        </w:div>
        <w:div w:id="1350713084">
          <w:marLeft w:val="0"/>
          <w:marRight w:val="0"/>
          <w:marTop w:val="0"/>
          <w:marBottom w:val="0"/>
          <w:divBdr>
            <w:top w:val="none" w:sz="0" w:space="0" w:color="auto"/>
            <w:left w:val="none" w:sz="0" w:space="0" w:color="auto"/>
            <w:bottom w:val="none" w:sz="0" w:space="0" w:color="auto"/>
            <w:right w:val="none" w:sz="0" w:space="0" w:color="auto"/>
          </w:divBdr>
        </w:div>
        <w:div w:id="1964337906">
          <w:marLeft w:val="0"/>
          <w:marRight w:val="0"/>
          <w:marTop w:val="0"/>
          <w:marBottom w:val="0"/>
          <w:divBdr>
            <w:top w:val="none" w:sz="0" w:space="0" w:color="auto"/>
            <w:left w:val="none" w:sz="0" w:space="0" w:color="auto"/>
            <w:bottom w:val="none" w:sz="0" w:space="0" w:color="auto"/>
            <w:right w:val="none" w:sz="0" w:space="0" w:color="auto"/>
          </w:divBdr>
        </w:div>
        <w:div w:id="1823696219">
          <w:marLeft w:val="0"/>
          <w:marRight w:val="0"/>
          <w:marTop w:val="0"/>
          <w:marBottom w:val="0"/>
          <w:divBdr>
            <w:top w:val="none" w:sz="0" w:space="0" w:color="auto"/>
            <w:left w:val="none" w:sz="0" w:space="0" w:color="auto"/>
            <w:bottom w:val="none" w:sz="0" w:space="0" w:color="auto"/>
            <w:right w:val="none" w:sz="0" w:space="0" w:color="auto"/>
          </w:divBdr>
        </w:div>
        <w:div w:id="1900281995">
          <w:marLeft w:val="0"/>
          <w:marRight w:val="0"/>
          <w:marTop w:val="0"/>
          <w:marBottom w:val="0"/>
          <w:divBdr>
            <w:top w:val="none" w:sz="0" w:space="0" w:color="auto"/>
            <w:left w:val="none" w:sz="0" w:space="0" w:color="auto"/>
            <w:bottom w:val="none" w:sz="0" w:space="0" w:color="auto"/>
            <w:right w:val="none" w:sz="0" w:space="0" w:color="auto"/>
          </w:divBdr>
        </w:div>
        <w:div w:id="1275090850">
          <w:marLeft w:val="0"/>
          <w:marRight w:val="0"/>
          <w:marTop w:val="0"/>
          <w:marBottom w:val="0"/>
          <w:divBdr>
            <w:top w:val="none" w:sz="0" w:space="0" w:color="auto"/>
            <w:left w:val="none" w:sz="0" w:space="0" w:color="auto"/>
            <w:bottom w:val="none" w:sz="0" w:space="0" w:color="auto"/>
            <w:right w:val="none" w:sz="0" w:space="0" w:color="auto"/>
          </w:divBdr>
        </w:div>
        <w:div w:id="79496283">
          <w:marLeft w:val="0"/>
          <w:marRight w:val="0"/>
          <w:marTop w:val="0"/>
          <w:marBottom w:val="0"/>
          <w:divBdr>
            <w:top w:val="none" w:sz="0" w:space="0" w:color="auto"/>
            <w:left w:val="none" w:sz="0" w:space="0" w:color="auto"/>
            <w:bottom w:val="none" w:sz="0" w:space="0" w:color="auto"/>
            <w:right w:val="none" w:sz="0" w:space="0" w:color="auto"/>
          </w:divBdr>
        </w:div>
        <w:div w:id="732898681">
          <w:marLeft w:val="0"/>
          <w:marRight w:val="0"/>
          <w:marTop w:val="0"/>
          <w:marBottom w:val="0"/>
          <w:divBdr>
            <w:top w:val="none" w:sz="0" w:space="0" w:color="auto"/>
            <w:left w:val="none" w:sz="0" w:space="0" w:color="auto"/>
            <w:bottom w:val="none" w:sz="0" w:space="0" w:color="auto"/>
            <w:right w:val="none" w:sz="0" w:space="0" w:color="auto"/>
          </w:divBdr>
        </w:div>
        <w:div w:id="454912602">
          <w:marLeft w:val="0"/>
          <w:marRight w:val="0"/>
          <w:marTop w:val="0"/>
          <w:marBottom w:val="0"/>
          <w:divBdr>
            <w:top w:val="none" w:sz="0" w:space="0" w:color="auto"/>
            <w:left w:val="none" w:sz="0" w:space="0" w:color="auto"/>
            <w:bottom w:val="none" w:sz="0" w:space="0" w:color="auto"/>
            <w:right w:val="none" w:sz="0" w:space="0" w:color="auto"/>
          </w:divBdr>
        </w:div>
        <w:div w:id="488637918">
          <w:marLeft w:val="0"/>
          <w:marRight w:val="0"/>
          <w:marTop w:val="0"/>
          <w:marBottom w:val="0"/>
          <w:divBdr>
            <w:top w:val="none" w:sz="0" w:space="0" w:color="auto"/>
            <w:left w:val="none" w:sz="0" w:space="0" w:color="auto"/>
            <w:bottom w:val="none" w:sz="0" w:space="0" w:color="auto"/>
            <w:right w:val="none" w:sz="0" w:space="0" w:color="auto"/>
          </w:divBdr>
        </w:div>
      </w:divsChild>
    </w:div>
    <w:div w:id="844393333">
      <w:bodyDiv w:val="1"/>
      <w:marLeft w:val="0"/>
      <w:marRight w:val="0"/>
      <w:marTop w:val="0"/>
      <w:marBottom w:val="0"/>
      <w:divBdr>
        <w:top w:val="none" w:sz="0" w:space="0" w:color="auto"/>
        <w:left w:val="none" w:sz="0" w:space="0" w:color="auto"/>
        <w:bottom w:val="none" w:sz="0" w:space="0" w:color="auto"/>
        <w:right w:val="none" w:sz="0" w:space="0" w:color="auto"/>
      </w:divBdr>
      <w:divsChild>
        <w:div w:id="1184242757">
          <w:marLeft w:val="0"/>
          <w:marRight w:val="0"/>
          <w:marTop w:val="0"/>
          <w:marBottom w:val="0"/>
          <w:divBdr>
            <w:top w:val="none" w:sz="0" w:space="0" w:color="auto"/>
            <w:left w:val="none" w:sz="0" w:space="0" w:color="auto"/>
            <w:bottom w:val="none" w:sz="0" w:space="0" w:color="auto"/>
            <w:right w:val="none" w:sz="0" w:space="0" w:color="auto"/>
          </w:divBdr>
        </w:div>
        <w:div w:id="416632510">
          <w:marLeft w:val="0"/>
          <w:marRight w:val="0"/>
          <w:marTop w:val="0"/>
          <w:marBottom w:val="0"/>
          <w:divBdr>
            <w:top w:val="none" w:sz="0" w:space="0" w:color="auto"/>
            <w:left w:val="none" w:sz="0" w:space="0" w:color="auto"/>
            <w:bottom w:val="none" w:sz="0" w:space="0" w:color="auto"/>
            <w:right w:val="none" w:sz="0" w:space="0" w:color="auto"/>
          </w:divBdr>
        </w:div>
        <w:div w:id="2037383332">
          <w:marLeft w:val="0"/>
          <w:marRight w:val="0"/>
          <w:marTop w:val="0"/>
          <w:marBottom w:val="0"/>
          <w:divBdr>
            <w:top w:val="none" w:sz="0" w:space="0" w:color="auto"/>
            <w:left w:val="none" w:sz="0" w:space="0" w:color="auto"/>
            <w:bottom w:val="none" w:sz="0" w:space="0" w:color="auto"/>
            <w:right w:val="none" w:sz="0" w:space="0" w:color="auto"/>
          </w:divBdr>
        </w:div>
        <w:div w:id="446394737">
          <w:marLeft w:val="0"/>
          <w:marRight w:val="0"/>
          <w:marTop w:val="0"/>
          <w:marBottom w:val="0"/>
          <w:divBdr>
            <w:top w:val="none" w:sz="0" w:space="0" w:color="auto"/>
            <w:left w:val="none" w:sz="0" w:space="0" w:color="auto"/>
            <w:bottom w:val="none" w:sz="0" w:space="0" w:color="auto"/>
            <w:right w:val="none" w:sz="0" w:space="0" w:color="auto"/>
          </w:divBdr>
        </w:div>
        <w:div w:id="819729727">
          <w:marLeft w:val="0"/>
          <w:marRight w:val="0"/>
          <w:marTop w:val="0"/>
          <w:marBottom w:val="0"/>
          <w:divBdr>
            <w:top w:val="none" w:sz="0" w:space="0" w:color="auto"/>
            <w:left w:val="none" w:sz="0" w:space="0" w:color="auto"/>
            <w:bottom w:val="none" w:sz="0" w:space="0" w:color="auto"/>
            <w:right w:val="none" w:sz="0" w:space="0" w:color="auto"/>
          </w:divBdr>
        </w:div>
      </w:divsChild>
    </w:div>
    <w:div w:id="1548490406">
      <w:bodyDiv w:val="1"/>
      <w:marLeft w:val="0"/>
      <w:marRight w:val="0"/>
      <w:marTop w:val="0"/>
      <w:marBottom w:val="0"/>
      <w:divBdr>
        <w:top w:val="none" w:sz="0" w:space="0" w:color="auto"/>
        <w:left w:val="none" w:sz="0" w:space="0" w:color="auto"/>
        <w:bottom w:val="none" w:sz="0" w:space="0" w:color="auto"/>
        <w:right w:val="none" w:sz="0" w:space="0" w:color="auto"/>
      </w:divBdr>
    </w:div>
    <w:div w:id="1796634096">
      <w:bodyDiv w:val="1"/>
      <w:marLeft w:val="0"/>
      <w:marRight w:val="0"/>
      <w:marTop w:val="0"/>
      <w:marBottom w:val="0"/>
      <w:divBdr>
        <w:top w:val="none" w:sz="0" w:space="0" w:color="auto"/>
        <w:left w:val="none" w:sz="0" w:space="0" w:color="auto"/>
        <w:bottom w:val="none" w:sz="0" w:space="0" w:color="auto"/>
        <w:right w:val="none" w:sz="0" w:space="0" w:color="auto"/>
      </w:divBdr>
    </w:div>
    <w:div w:id="1895505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3469</Words>
  <Characters>19779</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shakila begum</dc:creator>
  <cp:keywords/>
  <dc:description/>
  <cp:lastModifiedBy>shakila begum</cp:lastModifiedBy>
  <cp:revision>3</cp:revision>
  <dcterms:created xsi:type="dcterms:W3CDTF">2024-05-31T14:07:00Z</dcterms:created>
  <dcterms:modified xsi:type="dcterms:W3CDTF">2024-05-31T21:46:00Z</dcterms:modified>
</cp:coreProperties>
</file>