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096EF8" w14:textId="77777777" w:rsidR="00182BFF" w:rsidRDefault="00182BFF" w:rsidP="00182BFF">
      <w:pPr>
        <w:pStyle w:val="Title"/>
      </w:pPr>
    </w:p>
    <w:p w14:paraId="3EF2CF4D" w14:textId="30C73940" w:rsidR="00EA67E7" w:rsidRDefault="00AC0F98" w:rsidP="00182BFF">
      <w:pPr>
        <w:pStyle w:val="Title"/>
        <w:jc w:val="center"/>
      </w:pPr>
      <w:r>
        <w:t>Resonance</w:t>
      </w:r>
    </w:p>
    <w:p w14:paraId="04078117" w14:textId="77777777" w:rsidR="00182BFF" w:rsidRDefault="00182BFF" w:rsidP="00182BFF"/>
    <w:p w14:paraId="2EEFF7BE" w14:textId="77777777" w:rsidR="00182BFF" w:rsidRDefault="00182BFF" w:rsidP="00182BFF"/>
    <w:p w14:paraId="6793CF4B" w14:textId="0797C906" w:rsidR="00182BFF" w:rsidRDefault="00EB1D5F" w:rsidP="00182BFF">
      <w:pPr>
        <w:jc w:val="center"/>
      </w:pPr>
      <w:r>
        <w:t>Richard Peter Hankinson</w:t>
      </w:r>
    </w:p>
    <w:p w14:paraId="65078EEB" w14:textId="309756E9" w:rsidR="001647FA" w:rsidRDefault="001647FA" w:rsidP="00182BFF">
      <w:pPr>
        <w:jc w:val="center"/>
      </w:pPr>
      <w:r>
        <w:t>P137603</w:t>
      </w:r>
    </w:p>
    <w:p w14:paraId="2C8453C1" w14:textId="77777777" w:rsidR="00182BFF" w:rsidRDefault="00182BFF" w:rsidP="00182BFF">
      <w:pPr>
        <w:jc w:val="center"/>
      </w:pPr>
    </w:p>
    <w:p w14:paraId="5D2A9FFF" w14:textId="2C50EF4E" w:rsidR="00EB1D5F" w:rsidRDefault="00EB1D5F" w:rsidP="00182BFF">
      <w:pPr>
        <w:jc w:val="center"/>
      </w:pPr>
      <w:r>
        <w:t>Electrical &amp; Electronic Principles</w:t>
      </w:r>
    </w:p>
    <w:p w14:paraId="6B8DCEFB" w14:textId="1777775B" w:rsidR="00182BFF" w:rsidRDefault="00EB1D5F" w:rsidP="00182BFF">
      <w:pPr>
        <w:jc w:val="center"/>
      </w:pPr>
      <w:r>
        <w:t>ACDB4002</w:t>
      </w:r>
    </w:p>
    <w:p w14:paraId="3557C9B3" w14:textId="00A00F4C" w:rsidR="00EB1D5F" w:rsidRDefault="00EB1D5F" w:rsidP="00182BFF">
      <w:pPr>
        <w:jc w:val="center"/>
      </w:pPr>
    </w:p>
    <w:p w14:paraId="3A4A520B" w14:textId="77777777" w:rsidR="00182BFF" w:rsidRDefault="00182BFF" w:rsidP="00182BFF">
      <w:pPr>
        <w:jc w:val="center"/>
      </w:pPr>
    </w:p>
    <w:p w14:paraId="66F5EB00" w14:textId="77777777" w:rsidR="00182BFF" w:rsidRDefault="00182BFF" w:rsidP="00EB1D5F">
      <w:pPr>
        <w:ind w:firstLine="0"/>
      </w:pPr>
    </w:p>
    <w:p w14:paraId="03453E17" w14:textId="77777777" w:rsidR="00182BFF" w:rsidRDefault="00182BFF" w:rsidP="00182BFF">
      <w:pPr>
        <w:jc w:val="center"/>
      </w:pPr>
      <w:r>
        <w:t xml:space="preserve">Wales Institute for Science and Art </w:t>
      </w:r>
    </w:p>
    <w:p w14:paraId="126B98BA" w14:textId="77777777" w:rsidR="00182BFF" w:rsidRDefault="00182BFF" w:rsidP="00182BFF">
      <w:pPr>
        <w:jc w:val="center"/>
      </w:pPr>
      <w:r>
        <w:t>University of Wales Trinity Saint David</w:t>
      </w:r>
    </w:p>
    <w:p w14:paraId="44CEDD08" w14:textId="77777777" w:rsidR="00182BFF" w:rsidRDefault="00182BFF" w:rsidP="00182BFF">
      <w:pPr>
        <w:jc w:val="center"/>
      </w:pPr>
    </w:p>
    <w:p w14:paraId="4F0254FF" w14:textId="77777777" w:rsidR="00182BFF" w:rsidRDefault="007A4460" w:rsidP="00182BFF">
      <w:pPr>
        <w:jc w:val="center"/>
      </w:pPr>
      <w:r>
        <w:rPr>
          <w:noProof/>
          <w:lang w:eastAsia="en-GB" w:bidi="ar-SA"/>
        </w:rPr>
        <w:drawing>
          <wp:inline distT="0" distB="0" distL="0" distR="0" wp14:anchorId="7162AF58" wp14:editId="71EDC7D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6FC0B57C" w14:textId="77777777" w:rsidR="00991896" w:rsidRDefault="00991896" w:rsidP="00991896">
      <w:pPr>
        <w:pStyle w:val="Heading1"/>
        <w:numPr>
          <w:ilvl w:val="0"/>
          <w:numId w:val="0"/>
        </w:numPr>
      </w:pPr>
    </w:p>
    <w:p w14:paraId="65B091D3" w14:textId="77777777" w:rsidR="00991896" w:rsidRDefault="00991896" w:rsidP="00991896">
      <w:pPr>
        <w:pStyle w:val="Heading1"/>
        <w:numPr>
          <w:ilvl w:val="0"/>
          <w:numId w:val="0"/>
        </w:numPr>
      </w:pPr>
    </w:p>
    <w:p w14:paraId="4D934533" w14:textId="477B7126" w:rsidR="00393565" w:rsidRDefault="00182BFF" w:rsidP="00991896">
      <w:pPr>
        <w:pStyle w:val="Heading1"/>
        <w:numPr>
          <w:ilvl w:val="0"/>
          <w:numId w:val="0"/>
        </w:numPr>
      </w:pPr>
      <w:r>
        <w:lastRenderedPageBreak/>
        <w:t>Abstract</w:t>
      </w:r>
    </w:p>
    <w:p w14:paraId="2035B83B" w14:textId="3704E3CB" w:rsidR="00445507" w:rsidRDefault="00445507" w:rsidP="00182BFF">
      <w:r>
        <w:tab/>
      </w:r>
      <w:r w:rsidR="00632DF1">
        <w:t>The</w:t>
      </w:r>
      <w:r w:rsidR="004A2140">
        <w:t xml:space="preserve"> </w:t>
      </w:r>
      <w:r w:rsidR="002C7F4B">
        <w:t>e</w:t>
      </w:r>
      <w:r w:rsidR="004A2140">
        <w:t>ffect</w:t>
      </w:r>
      <w:r w:rsidR="00632DF1">
        <w:t xml:space="preserve"> </w:t>
      </w:r>
      <w:r>
        <w:t>AC</w:t>
      </w:r>
      <w:r w:rsidR="00F94B23">
        <w:t xml:space="preserve"> has</w:t>
      </w:r>
      <w:r>
        <w:t xml:space="preserve"> </w:t>
      </w:r>
      <w:r w:rsidR="00632DF1">
        <w:t>on a circuit</w:t>
      </w:r>
      <w:r>
        <w:t xml:space="preserve"> differs from DC</w:t>
      </w:r>
      <w:r w:rsidR="004A2140">
        <w:t xml:space="preserve"> </w:t>
      </w:r>
      <w:r>
        <w:t>due to the rise and fall of voltage and current, over time</w:t>
      </w:r>
      <w:r w:rsidR="00200E48">
        <w:t xml:space="preserve"> (frequency)</w:t>
      </w:r>
      <w:r>
        <w:t>. This rise and fall of voltage and curren</w:t>
      </w:r>
      <w:r w:rsidR="006E2AA5">
        <w:t>t in components such as capacitors and inductors</w:t>
      </w:r>
      <w:r w:rsidR="00200E48">
        <w:t>,</w:t>
      </w:r>
      <w:r w:rsidR="006E2AA5">
        <w:t xml:space="preserve"> create</w:t>
      </w:r>
      <w:r w:rsidR="00200E48">
        <w:t>s</w:t>
      </w:r>
      <w:r w:rsidR="006E2AA5">
        <w:t xml:space="preserve"> an additional apposing resistance, called reactance</w:t>
      </w:r>
      <w:sdt>
        <w:sdtPr>
          <w:id w:val="-1668087543"/>
          <w:citation/>
        </w:sdtPr>
        <w:sdtEndPr/>
        <w:sdtContent>
          <w:r w:rsidR="00294D34">
            <w:fldChar w:fldCharType="begin"/>
          </w:r>
          <w:r w:rsidR="00294D34">
            <w:instrText xml:space="preserve"> CITATION Edw95 \l 2057 </w:instrText>
          </w:r>
          <w:r w:rsidR="00294D34">
            <w:fldChar w:fldCharType="separate"/>
          </w:r>
          <w:r w:rsidR="00294D34">
            <w:rPr>
              <w:noProof/>
            </w:rPr>
            <w:t xml:space="preserve"> [1]</w:t>
          </w:r>
          <w:r w:rsidR="00294D34">
            <w:fldChar w:fldCharType="end"/>
          </w:r>
        </w:sdtContent>
      </w:sdt>
      <w:sdt>
        <w:sdtPr>
          <w:id w:val="1625659559"/>
          <w:citation/>
        </w:sdtPr>
        <w:sdtEndPr/>
        <w:sdtContent>
          <w:r w:rsidR="0024338D">
            <w:fldChar w:fldCharType="begin"/>
          </w:r>
          <w:r w:rsidR="0024338D">
            <w:instrText xml:space="preserve"> CITATION Tom81 \l 2057 </w:instrText>
          </w:r>
          <w:r w:rsidR="0024338D">
            <w:fldChar w:fldCharType="separate"/>
          </w:r>
          <w:r w:rsidR="0024338D">
            <w:rPr>
              <w:noProof/>
            </w:rPr>
            <w:t xml:space="preserve"> [2]</w:t>
          </w:r>
          <w:r w:rsidR="0024338D">
            <w:fldChar w:fldCharType="end"/>
          </w:r>
        </w:sdtContent>
      </w:sdt>
      <w:r w:rsidR="006E2AA5">
        <w:t xml:space="preserve">. The effects of this reactance </w:t>
      </w:r>
      <w:r w:rsidR="007D6E30">
        <w:t>must</w:t>
      </w:r>
      <w:r w:rsidR="006E2AA5">
        <w:t xml:space="preserve"> be understood by engineers in order to accurately remove it</w:t>
      </w:r>
      <w:r w:rsidR="005140A4">
        <w:t xml:space="preserve"> (</w:t>
      </w:r>
      <w:r w:rsidR="006E2AA5">
        <w:t>by tuning the circuit to resonance</w:t>
      </w:r>
      <w:r w:rsidR="005140A4">
        <w:t>)</w:t>
      </w:r>
      <w:r w:rsidR="006E2AA5">
        <w:t xml:space="preserve"> or utilise its affects</w:t>
      </w:r>
      <w:r w:rsidR="001940B0">
        <w:t>,</w:t>
      </w:r>
      <w:r w:rsidR="006E2AA5">
        <w:t xml:space="preserve"> in order to modify the current and voltage</w:t>
      </w:r>
      <w:r w:rsidR="00200E48">
        <w:t xml:space="preserve"> in a desired and calculated manner</w:t>
      </w:r>
      <w:r w:rsidR="006E2AA5">
        <w:t xml:space="preserve">. </w:t>
      </w:r>
      <w:sdt>
        <w:sdtPr>
          <w:id w:val="789251765"/>
          <w:citation/>
        </w:sdtPr>
        <w:sdtEndPr/>
        <w:sdtContent>
          <w:r w:rsidR="00501ED1">
            <w:fldChar w:fldCharType="begin"/>
          </w:r>
          <w:r w:rsidR="003B2A8B">
            <w:instrText xml:space="preserve">CITATION Tho00 \l 2057 </w:instrText>
          </w:r>
          <w:r w:rsidR="00501ED1">
            <w:fldChar w:fldCharType="separate"/>
          </w:r>
          <w:r w:rsidR="003B2A8B">
            <w:rPr>
              <w:noProof/>
            </w:rPr>
            <w:t>[3]</w:t>
          </w:r>
          <w:r w:rsidR="00501ED1">
            <w:fldChar w:fldCharType="end"/>
          </w:r>
        </w:sdtContent>
      </w:sdt>
    </w:p>
    <w:p w14:paraId="6B8283F7" w14:textId="6947A260" w:rsidR="00445507" w:rsidRDefault="0057299B" w:rsidP="00505051">
      <w:r>
        <w:t>A parallel RLC circuit has been crea</w:t>
      </w:r>
      <w:r w:rsidR="00373E09">
        <w:t>ted and analysed</w:t>
      </w:r>
      <w:r>
        <w:t xml:space="preserve"> in order to visualise and explain the effect</w:t>
      </w:r>
      <w:r w:rsidR="00B50767">
        <w:t xml:space="preserve"> </w:t>
      </w:r>
      <w:r w:rsidR="00E8596F">
        <w:t>of</w:t>
      </w:r>
      <w:r w:rsidR="00054D92">
        <w:t xml:space="preserve"> </w:t>
      </w:r>
      <w:r>
        <w:t>inductors and capacitors on voltage</w:t>
      </w:r>
      <w:r w:rsidR="00054D92">
        <w:t xml:space="preserve"> and</w:t>
      </w:r>
      <w:r>
        <w:t xml:space="preserve"> current</w:t>
      </w:r>
      <w:r w:rsidR="00054D92">
        <w:t>,</w:t>
      </w:r>
      <w:r>
        <w:t xml:space="preserve"> and their phase relationships</w:t>
      </w:r>
      <w:r w:rsidR="00054D92">
        <w:t xml:space="preserve"> </w:t>
      </w:r>
      <w:r>
        <w:t>w</w:t>
      </w:r>
      <w:r w:rsidR="00054D92">
        <w:t>hen</w:t>
      </w:r>
      <w:r>
        <w:t xml:space="preserve"> the</w:t>
      </w:r>
      <w:r w:rsidR="00054D92">
        <w:t xml:space="preserve"> input</w:t>
      </w:r>
      <w:r>
        <w:t xml:space="preserve"> frequency </w:t>
      </w:r>
      <w:r w:rsidR="00054D92">
        <w:t>is</w:t>
      </w:r>
      <w:r>
        <w:t xml:space="preserve"> stepped</w:t>
      </w:r>
      <w:r w:rsidR="00054D92">
        <w:t xml:space="preserve"> in increments</w:t>
      </w:r>
      <w:r>
        <w:t xml:space="preserve"> between 0Hz </w:t>
      </w:r>
      <w:r w:rsidR="00B50767">
        <w:t>and</w:t>
      </w:r>
      <w:r>
        <w:t xml:space="preserve"> 10KHz</w:t>
      </w:r>
      <w:r w:rsidR="00054D92">
        <w:t>.</w:t>
      </w:r>
      <w:r>
        <w:t xml:space="preserve"> </w:t>
      </w:r>
      <w:r w:rsidR="00054D92">
        <w:t>T</w:t>
      </w:r>
      <w:r>
        <w:t>he results</w:t>
      </w:r>
      <w:r w:rsidR="00054D92">
        <w:t xml:space="preserve"> are</w:t>
      </w:r>
      <w:r>
        <w:t xml:space="preserve"> </w:t>
      </w:r>
      <w:r w:rsidR="00B50767">
        <w:t xml:space="preserve">discussed, once </w:t>
      </w:r>
      <w:r>
        <w:t xml:space="preserve">presented as a frequency curve </w:t>
      </w:r>
      <w:r w:rsidR="00B50767">
        <w:t>on a</w:t>
      </w:r>
      <w:r>
        <w:t xml:space="preserve"> graph. </w:t>
      </w:r>
    </w:p>
    <w:p w14:paraId="17DA6B51" w14:textId="3AD0F445" w:rsidR="00445507" w:rsidRDefault="00911617" w:rsidP="00911617">
      <w:pPr>
        <w:ind w:firstLine="0"/>
      </w:pPr>
      <w:r>
        <w:t xml:space="preserve">                   </w:t>
      </w:r>
      <w:r w:rsidR="00140D3D">
        <w:rPr>
          <w:noProof/>
        </w:rPr>
        <w:drawing>
          <wp:inline distT="0" distB="0" distL="0" distR="0" wp14:anchorId="3D8950CE" wp14:editId="49A97171">
            <wp:extent cx="3648075" cy="1990725"/>
            <wp:effectExtent l="0" t="0" r="9525" b="9525"/>
            <wp:docPr id="6" name="Chart 6">
              <a:extLst xmlns:a="http://schemas.openxmlformats.org/drawingml/2006/main">
                <a:ext uri="{FF2B5EF4-FFF2-40B4-BE49-F238E27FC236}">
                  <a16:creationId xmlns:a16="http://schemas.microsoft.com/office/drawing/2014/main" id="{723CF31F-2D54-4581-AFC1-744D9675E2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CDB4AC" w14:textId="22593ABC" w:rsidR="0091212C" w:rsidRDefault="0091212C" w:rsidP="0091212C">
      <w:pPr>
        <w:ind w:firstLine="0"/>
      </w:pPr>
      <w:r>
        <w:tab/>
      </w:r>
      <w:r>
        <w:tab/>
        <w:t xml:space="preserve"> Fig 1</w:t>
      </w:r>
    </w:p>
    <w:p w14:paraId="707C987A" w14:textId="0332475C" w:rsidR="00140D3D" w:rsidRDefault="00140D3D" w:rsidP="00182BFF">
      <w:r>
        <w:t xml:space="preserve">The </w:t>
      </w:r>
      <w:r w:rsidR="00596082">
        <w:t>circuit</w:t>
      </w:r>
      <w:r>
        <w:t xml:space="preserve"> was simulated, physical c</w:t>
      </w:r>
      <w:r w:rsidR="00BC30F9">
        <w:t>reated</w:t>
      </w:r>
      <w:r>
        <w:t xml:space="preserve"> and mathematically calculated</w:t>
      </w:r>
      <w:r w:rsidR="00BC30F9">
        <w:t>.</w:t>
      </w:r>
      <w:r w:rsidR="00DD202B">
        <w:t xml:space="preserve"> </w:t>
      </w:r>
      <w:r w:rsidR="00BC30F9">
        <w:t>A</w:t>
      </w:r>
      <w:r>
        <w:t xml:space="preserve">s </w:t>
      </w:r>
      <w:r w:rsidR="00BC30F9">
        <w:t>displayed</w:t>
      </w:r>
      <w:r w:rsidR="002D2132">
        <w:t xml:space="preserve"> in </w:t>
      </w:r>
      <w:r w:rsidR="0031338C">
        <w:t xml:space="preserve">the graph </w:t>
      </w:r>
      <w:r w:rsidR="0091212C" w:rsidRPr="004331A2">
        <w:rPr>
          <w:i/>
          <w:iCs/>
        </w:rPr>
        <w:t>fig</w:t>
      </w:r>
      <w:r w:rsidR="0091212C">
        <w:rPr>
          <w:i/>
          <w:iCs/>
        </w:rPr>
        <w:t xml:space="preserve"> 1</w:t>
      </w:r>
      <w:r>
        <w:t xml:space="preserve">, </w:t>
      </w:r>
      <w:r w:rsidR="002D2132">
        <w:t xml:space="preserve">all three lines </w:t>
      </w:r>
      <w:r>
        <w:t>differ in shape</w:t>
      </w:r>
      <w:r w:rsidR="002D2132">
        <w:t xml:space="preserve"> and amplitude,</w:t>
      </w:r>
      <w:r>
        <w:t xml:space="preserve"> but peak at the same frequency</w:t>
      </w:r>
      <w:r w:rsidR="002C7F4B">
        <w:t xml:space="preserve"> (5032Hz)</w:t>
      </w:r>
      <w:r>
        <w:t xml:space="preserve">. </w:t>
      </w:r>
    </w:p>
    <w:p w14:paraId="374C1E4B" w14:textId="29BF9C5F" w:rsidR="00991896" w:rsidRDefault="00140D3D" w:rsidP="00445507">
      <w:pPr>
        <w:ind w:firstLine="0"/>
      </w:pPr>
      <w:r>
        <w:lastRenderedPageBreak/>
        <w:tab/>
        <w:t>The experiment</w:t>
      </w:r>
      <w:r w:rsidR="00986D7D">
        <w:t xml:space="preserve"> only analyses</w:t>
      </w:r>
      <w:r>
        <w:t xml:space="preserve"> a parallel RLC</w:t>
      </w:r>
      <w:r w:rsidR="00E33BAA">
        <w:t xml:space="preserve"> circuit.</w:t>
      </w:r>
      <w:r>
        <w:t xml:space="preserve"> </w:t>
      </w:r>
      <w:r w:rsidR="00E33BAA">
        <w:t>RLC circuit components can be arranged in different configurations to attenuate voltage and current at specific frequencies creating a filter. The parallel RLC circuit create</w:t>
      </w:r>
      <w:r w:rsidR="00F37240">
        <w:t>s</w:t>
      </w:r>
      <w:r w:rsidR="00E33BAA">
        <w:t xml:space="preserve"> a </w:t>
      </w:r>
      <w:r w:rsidR="00F37240">
        <w:t>‘</w:t>
      </w:r>
      <w:r w:rsidR="00E33BAA">
        <w:t>bandpass</w:t>
      </w:r>
      <w:r w:rsidR="00F37240">
        <w:t>’</w:t>
      </w:r>
      <w:r w:rsidR="00E33BAA">
        <w:t xml:space="preserve"> filter</w:t>
      </w:r>
      <w:r w:rsidR="00F37240">
        <w:t xml:space="preserve">, where frequencies above and below a certain frequency are </w:t>
      </w:r>
      <w:r w:rsidR="00293B40">
        <w:t>attenuated</w:t>
      </w:r>
      <w:r w:rsidR="00E33BAA">
        <w:t>.</w:t>
      </w:r>
      <w:sdt>
        <w:sdtPr>
          <w:id w:val="494531576"/>
          <w:citation/>
        </w:sdtPr>
        <w:sdtEndPr/>
        <w:sdtContent>
          <w:r w:rsidR="00BE257A">
            <w:fldChar w:fldCharType="begin"/>
          </w:r>
          <w:r w:rsidR="00BE257A">
            <w:instrText xml:space="preserve"> CITATION Joh03 \l 2057 </w:instrText>
          </w:r>
          <w:r w:rsidR="00BE257A">
            <w:fldChar w:fldCharType="separate"/>
          </w:r>
          <w:r w:rsidR="00BE257A">
            <w:rPr>
              <w:noProof/>
            </w:rPr>
            <w:t xml:space="preserve"> [4]</w:t>
          </w:r>
          <w:r w:rsidR="00BE257A">
            <w:fldChar w:fldCharType="end"/>
          </w:r>
        </w:sdtContent>
      </w:sdt>
    </w:p>
    <w:p w14:paraId="7CF679DA" w14:textId="6CD1D740" w:rsidR="00417F86" w:rsidRDefault="00991896" w:rsidP="00991896">
      <w:pPr>
        <w:spacing w:after="0" w:line="240" w:lineRule="auto"/>
        <w:ind w:firstLine="0"/>
        <w:contextualSpacing w:val="0"/>
        <w:jc w:val="left"/>
      </w:pPr>
      <w:r>
        <w:br w:type="page"/>
      </w:r>
    </w:p>
    <w:p w14:paraId="33A7FE4E" w14:textId="74EF8854" w:rsidR="00182BFF" w:rsidRPr="00417F86" w:rsidRDefault="00182BFF" w:rsidP="00AB5BB4">
      <w:pPr>
        <w:rPr>
          <w:rFonts w:ascii="Arial" w:hAnsi="Arial" w:cs="Arial"/>
          <w:b/>
          <w:bCs/>
          <w:i/>
          <w:iCs/>
          <w:sz w:val="32"/>
          <w:szCs w:val="32"/>
        </w:rPr>
      </w:pPr>
      <w:r w:rsidRPr="00417F86">
        <w:rPr>
          <w:rFonts w:ascii="Arial" w:hAnsi="Arial" w:cs="Arial"/>
          <w:b/>
          <w:bCs/>
          <w:i/>
          <w:iCs/>
          <w:sz w:val="32"/>
          <w:szCs w:val="32"/>
        </w:rPr>
        <w:lastRenderedPageBreak/>
        <w:t>Introduction</w:t>
      </w:r>
    </w:p>
    <w:p w14:paraId="1D5F3D56" w14:textId="67583647" w:rsidR="003B2A8B" w:rsidRDefault="00445507" w:rsidP="00BF0153">
      <w:r>
        <w:t xml:space="preserve">In electronics, engineers use both alternating current (AC) and direct current (DC). Certain components are selected for their ability to modify an input voltage and current to a desired output voltage and current. Inductors and capacitors are electronic components that effect the amount of voltage and the flow of electric current in a circuit. When these components are used in circuits combined with resistors, they create RLC (resistor, inductor and capacitor) circuits. These circuits are used whenever alternating current and voltages are to be affected or changed. The capacitor and resistor circuit (RC) is the more versatile circuit that is used in almost all electronic circuits in different combinations. RC circuits can create high and low pass filters, smoothing circuits, AC coupling whilst blocking DC, </w:t>
      </w:r>
      <w:r w:rsidR="00673A6E">
        <w:t xml:space="preserve">electrical </w:t>
      </w:r>
      <w:r>
        <w:t>timers etc</w:t>
      </w:r>
      <w:sdt>
        <w:sdtPr>
          <w:id w:val="-1662999147"/>
          <w:citation/>
        </w:sdtPr>
        <w:sdtEndPr/>
        <w:sdtContent>
          <w:r w:rsidR="00926361">
            <w:fldChar w:fldCharType="begin"/>
          </w:r>
          <w:r w:rsidR="00926361">
            <w:instrText xml:space="preserve"> CITATION Tho92 \l 2057 </w:instrText>
          </w:r>
          <w:r w:rsidR="00926361">
            <w:fldChar w:fldCharType="separate"/>
          </w:r>
          <w:r w:rsidR="00926361">
            <w:rPr>
              <w:noProof/>
            </w:rPr>
            <w:t xml:space="preserve"> [5]</w:t>
          </w:r>
          <w:r w:rsidR="00926361">
            <w:fldChar w:fldCharType="end"/>
          </w:r>
        </w:sdtContent>
      </w:sdt>
      <w:sdt>
        <w:sdtPr>
          <w:id w:val="-1267611079"/>
          <w:citation/>
        </w:sdtPr>
        <w:sdtEndPr/>
        <w:sdtContent>
          <w:r w:rsidR="00926361">
            <w:fldChar w:fldCharType="begin"/>
          </w:r>
          <w:r w:rsidR="009C0831">
            <w:instrText xml:space="preserve">CITATION Joh96 \l 2057 </w:instrText>
          </w:r>
          <w:r w:rsidR="00926361">
            <w:fldChar w:fldCharType="separate"/>
          </w:r>
          <w:r w:rsidR="009C0831">
            <w:rPr>
              <w:noProof/>
            </w:rPr>
            <w:t xml:space="preserve"> [6]</w:t>
          </w:r>
          <w:r w:rsidR="00926361">
            <w:fldChar w:fldCharType="end"/>
          </w:r>
        </w:sdtContent>
      </w:sdt>
      <w:r>
        <w:t>.</w:t>
      </w:r>
      <w:sdt>
        <w:sdtPr>
          <w:id w:val="-928813066"/>
          <w:citation/>
        </w:sdtPr>
        <w:sdtEndPr/>
        <w:sdtContent>
          <w:r w:rsidR="003B2A8B">
            <w:fldChar w:fldCharType="begin"/>
          </w:r>
          <w:r w:rsidR="003B2A8B">
            <w:instrText xml:space="preserve"> CITATION Tho00 \l 2057 </w:instrText>
          </w:r>
          <w:r w:rsidR="003B2A8B">
            <w:fldChar w:fldCharType="separate"/>
          </w:r>
          <w:r w:rsidR="003B2A8B">
            <w:rPr>
              <w:noProof/>
            </w:rPr>
            <w:t xml:space="preserve"> [3]</w:t>
          </w:r>
          <w:r w:rsidR="003B2A8B">
            <w:fldChar w:fldCharType="end"/>
          </w:r>
        </w:sdtContent>
      </w:sdt>
    </w:p>
    <w:p w14:paraId="0D2E443E" w14:textId="11736CE6" w:rsidR="00CC24DE" w:rsidRDefault="00445507" w:rsidP="00BF0153">
      <w:r>
        <w:t xml:space="preserve"> By introducing an inductor to create an RLC circuit, very narrow bandwidth filters can be created which in turn can be used to focus on a narrow range of frequencies. This is extremely useful in wireless technologies. By select</w:t>
      </w:r>
      <w:r w:rsidR="0061475A">
        <w:t>ing</w:t>
      </w:r>
      <w:r>
        <w:t xml:space="preserve"> or, ‘tun</w:t>
      </w:r>
      <w:r w:rsidR="0061475A">
        <w:t>ing</w:t>
      </w:r>
      <w:r>
        <w:t xml:space="preserve">’ the circuit to a certain carrier frequency other circuits can then </w:t>
      </w:r>
      <w:r w:rsidR="004537EE">
        <w:t xml:space="preserve">be used to </w:t>
      </w:r>
      <w:r>
        <w:t xml:space="preserve">extract the information from the carrier waveform and use the information in whatever way </w:t>
      </w:r>
      <w:r w:rsidR="00C87758">
        <w:t>desired</w:t>
      </w:r>
      <w:r>
        <w:t xml:space="preserve">. This technology is applicable to analogue and digital </w:t>
      </w:r>
      <w:r w:rsidR="007B3E81">
        <w:t>data</w:t>
      </w:r>
      <w:r>
        <w:t xml:space="preserve"> broadcast</w:t>
      </w:r>
      <w:r w:rsidR="006B010E">
        <w:t xml:space="preserve"> systems</w:t>
      </w:r>
      <w:r w:rsidR="007B3E81">
        <w:t xml:space="preserve"> such </w:t>
      </w:r>
      <w:r w:rsidR="00361E5A">
        <w:t>as</w:t>
      </w:r>
      <w:r w:rsidR="007B3E81">
        <w:t xml:space="preserve"> radio, television,</w:t>
      </w:r>
      <w:r w:rsidR="00B9770C">
        <w:t xml:space="preserve"> telecommunications</w:t>
      </w:r>
      <w:r>
        <w:t xml:space="preserve">, </w:t>
      </w:r>
      <w:r w:rsidR="00361E5A">
        <w:t>Wi-Fi</w:t>
      </w:r>
      <w:r w:rsidR="00FC4E88">
        <w:t>, GPS</w:t>
      </w:r>
      <w:r>
        <w:t xml:space="preserve"> etc</w:t>
      </w:r>
      <w:sdt>
        <w:sdtPr>
          <w:id w:val="760334944"/>
          <w:citation/>
        </w:sdtPr>
        <w:sdtEndPr/>
        <w:sdtContent>
          <w:r w:rsidR="00643930">
            <w:fldChar w:fldCharType="begin"/>
          </w:r>
          <w:r w:rsidR="00643930">
            <w:instrText xml:space="preserve"> CITATION Wif13 \l 2057 </w:instrText>
          </w:r>
          <w:r w:rsidR="00643930">
            <w:fldChar w:fldCharType="separate"/>
          </w:r>
          <w:r w:rsidR="00643930">
            <w:rPr>
              <w:noProof/>
            </w:rPr>
            <w:t xml:space="preserve"> [7]</w:t>
          </w:r>
          <w:r w:rsidR="00643930">
            <w:fldChar w:fldCharType="end"/>
          </w:r>
        </w:sdtContent>
      </w:sdt>
      <w:sdt>
        <w:sdtPr>
          <w:id w:val="690496715"/>
          <w:citation/>
        </w:sdtPr>
        <w:sdtEndPr/>
        <w:sdtContent>
          <w:r w:rsidR="008B25F2">
            <w:fldChar w:fldCharType="begin"/>
          </w:r>
          <w:r w:rsidR="008B25F2">
            <w:instrText xml:space="preserve"> CITATION Uni20 \l 2057 </w:instrText>
          </w:r>
          <w:r w:rsidR="008B25F2">
            <w:fldChar w:fldCharType="separate"/>
          </w:r>
          <w:r w:rsidR="008B25F2">
            <w:rPr>
              <w:noProof/>
            </w:rPr>
            <w:t xml:space="preserve"> [8]</w:t>
          </w:r>
          <w:r w:rsidR="008B25F2">
            <w:fldChar w:fldCharType="end"/>
          </w:r>
        </w:sdtContent>
      </w:sdt>
      <w:r>
        <w:t xml:space="preserve">. </w:t>
      </w:r>
      <w:sdt>
        <w:sdtPr>
          <w:id w:val="-1317343966"/>
          <w:citation/>
        </w:sdtPr>
        <w:sdtEndPr/>
        <w:sdtContent>
          <w:r w:rsidR="00752473">
            <w:fldChar w:fldCharType="begin"/>
          </w:r>
          <w:r w:rsidR="00752473">
            <w:instrText xml:space="preserve"> CITATION Tho00 \l 2057 </w:instrText>
          </w:r>
          <w:r w:rsidR="00752473">
            <w:fldChar w:fldCharType="separate"/>
          </w:r>
          <w:r w:rsidR="00752473">
            <w:rPr>
              <w:noProof/>
            </w:rPr>
            <w:t>[3]</w:t>
          </w:r>
          <w:r w:rsidR="00752473">
            <w:fldChar w:fldCharType="end"/>
          </w:r>
        </w:sdtContent>
      </w:sdt>
    </w:p>
    <w:p w14:paraId="3CD63701" w14:textId="7850FB44" w:rsidR="00A76F46" w:rsidRDefault="00CC24DE" w:rsidP="00CC24DE">
      <w:r>
        <w:t>Before looking into RLC circuits it is key to understand how inductors and capacitors effect voltage and current within AC circuits</w:t>
      </w:r>
      <w:r w:rsidR="00D85BE1">
        <w:t>, see ‘Inductors and Capacitors’ in the appendices section</w:t>
      </w:r>
      <w:r>
        <w:t xml:space="preserve">. This background research helps to grasp the concepts of these components and make sense of the results of the experiment. </w:t>
      </w:r>
    </w:p>
    <w:p w14:paraId="3703A3E7" w14:textId="6672B4F1" w:rsidR="001A29E2" w:rsidRDefault="00861492" w:rsidP="001A29E2">
      <w:r>
        <w:lastRenderedPageBreak/>
        <w:t xml:space="preserve">Inductors and capacitors both have </w:t>
      </w:r>
      <w:proofErr w:type="gramStart"/>
      <w:r>
        <w:t>reactance</w:t>
      </w:r>
      <w:r w:rsidR="00CD14EA">
        <w:t xml:space="preserve">, </w:t>
      </w:r>
      <w:r>
        <w:t xml:space="preserve"> known</w:t>
      </w:r>
      <w:proofErr w:type="gramEnd"/>
      <w:r>
        <w:t xml:space="preserve"> as</w:t>
      </w:r>
      <w:r w:rsidR="00CD14EA">
        <w:t xml:space="preserve"> </w:t>
      </w:r>
      <w:r>
        <w:t>inductive reactance XL and capacitive reactance XC. This reactance occurs whenever there is a change in current.</w:t>
      </w:r>
      <w:r w:rsidR="00B331F0">
        <w:t xml:space="preserve"> In a purely resistive AC circuit, with no reactance influencing voltage and current, the current and voltage will </w:t>
      </w:r>
      <w:r w:rsidR="00851D54">
        <w:t>remain</w:t>
      </w:r>
      <w:r w:rsidR="00B331F0">
        <w:t xml:space="preserve"> in-phase with each other</w:t>
      </w:r>
      <w:sdt>
        <w:sdtPr>
          <w:id w:val="1994065931"/>
          <w:citation/>
        </w:sdtPr>
        <w:sdtEndPr/>
        <w:sdtContent>
          <w:r w:rsidR="001A29E2">
            <w:fldChar w:fldCharType="begin"/>
          </w:r>
          <w:r w:rsidR="001A29E2">
            <w:instrText xml:space="preserve"> CITATION Tho00 \l 2057 </w:instrText>
          </w:r>
          <w:r w:rsidR="001A29E2">
            <w:fldChar w:fldCharType="separate"/>
          </w:r>
          <w:r w:rsidR="001A29E2">
            <w:rPr>
              <w:noProof/>
            </w:rPr>
            <w:t xml:space="preserve"> [3]</w:t>
          </w:r>
          <w:r w:rsidR="001A29E2">
            <w:fldChar w:fldCharType="end"/>
          </w:r>
        </w:sdtContent>
      </w:sdt>
      <w:sdt>
        <w:sdtPr>
          <w:id w:val="-1062558271"/>
          <w:citation/>
        </w:sdtPr>
        <w:sdtEndPr/>
        <w:sdtContent>
          <w:r w:rsidR="0071180F">
            <w:fldChar w:fldCharType="begin"/>
          </w:r>
          <w:r w:rsidR="0071180F">
            <w:instrText xml:space="preserve"> CITATION Joh03 \l 2057 </w:instrText>
          </w:r>
          <w:r w:rsidR="0071180F">
            <w:fldChar w:fldCharType="separate"/>
          </w:r>
          <w:r w:rsidR="0071180F">
            <w:rPr>
              <w:noProof/>
            </w:rPr>
            <w:t xml:space="preserve"> [4]</w:t>
          </w:r>
          <w:r w:rsidR="0071180F">
            <w:fldChar w:fldCharType="end"/>
          </w:r>
        </w:sdtContent>
      </w:sdt>
      <w:r w:rsidR="00B331F0">
        <w:t>.</w:t>
      </w:r>
      <w:r w:rsidR="00334FD3">
        <w:t xml:space="preserve"> </w:t>
      </w:r>
    </w:p>
    <w:p w14:paraId="015047AD" w14:textId="597EB8EB" w:rsidR="001A29E2" w:rsidRDefault="00334FD3" w:rsidP="001A29E2">
      <w:r>
        <w:t xml:space="preserve">When </w:t>
      </w:r>
      <w:r w:rsidR="00CC2858">
        <w:t>circuit is purely capacitive</w:t>
      </w:r>
      <w:r w:rsidR="00AA4264">
        <w:t xml:space="preserve">, the current is at </w:t>
      </w:r>
      <w:r w:rsidR="00B86BBE">
        <w:t>maximum</w:t>
      </w:r>
      <w:r w:rsidR="00AA4264">
        <w:t xml:space="preserve"> when the voltage is at </w:t>
      </w:r>
      <w:r w:rsidR="00B86BBE">
        <w:t>zero</w:t>
      </w:r>
      <w:r w:rsidR="00AA4264">
        <w:t>. Then, as the capacitor charges, the voltage increases and the current decreases until the voltage is at maximum and the current is at zero</w:t>
      </w:r>
      <w:r w:rsidR="001A29E2">
        <w:t>.</w:t>
      </w:r>
      <w:sdt>
        <w:sdtPr>
          <w:id w:val="798498626"/>
          <w:citation/>
        </w:sdtPr>
        <w:sdtEndPr/>
        <w:sdtContent>
          <w:r w:rsidR="001A29E2">
            <w:fldChar w:fldCharType="begin"/>
          </w:r>
          <w:r w:rsidR="001A29E2">
            <w:instrText xml:space="preserve"> CITATION Tho00 \l 2057 </w:instrText>
          </w:r>
          <w:r w:rsidR="001A29E2">
            <w:fldChar w:fldCharType="separate"/>
          </w:r>
          <w:r w:rsidR="001A29E2">
            <w:rPr>
              <w:noProof/>
            </w:rPr>
            <w:t xml:space="preserve"> [3]</w:t>
          </w:r>
          <w:r w:rsidR="001A29E2">
            <w:fldChar w:fldCharType="end"/>
          </w:r>
        </w:sdtContent>
      </w:sdt>
      <w:sdt>
        <w:sdtPr>
          <w:id w:val="-1621915204"/>
          <w:citation/>
        </w:sdtPr>
        <w:sdtEndPr/>
        <w:sdtContent>
          <w:r w:rsidR="001A29E2">
            <w:fldChar w:fldCharType="begin"/>
          </w:r>
          <w:r w:rsidR="001A29E2">
            <w:instrText xml:space="preserve"> CITATION Joh03 \l 2057 </w:instrText>
          </w:r>
          <w:r w:rsidR="001A29E2">
            <w:fldChar w:fldCharType="separate"/>
          </w:r>
          <w:r w:rsidR="001A29E2">
            <w:rPr>
              <w:noProof/>
            </w:rPr>
            <w:t xml:space="preserve"> [4]</w:t>
          </w:r>
          <w:r w:rsidR="001A29E2">
            <w:fldChar w:fldCharType="end"/>
          </w:r>
        </w:sdtContent>
      </w:sdt>
    </w:p>
    <w:p w14:paraId="3AFF906A" w14:textId="6F6A6200" w:rsidR="001A29E2" w:rsidRDefault="00B34B88" w:rsidP="001A29E2">
      <w:r>
        <w:t xml:space="preserve">The opposite is true for an inductor. When </w:t>
      </w:r>
      <w:r w:rsidR="00CC2858">
        <w:t>a circuit is purely inductive</w:t>
      </w:r>
      <w:r>
        <w:t xml:space="preserve">, the voltage is at maximum when the current is at </w:t>
      </w:r>
      <w:r w:rsidR="005F701B">
        <w:t>zero and as the voltage drops the current rises. This continues until the voltage is at zero and the current reaches its maximum.</w:t>
      </w:r>
      <w:r w:rsidR="00B63E1E">
        <w:t xml:space="preserve"> </w:t>
      </w:r>
      <w:sdt>
        <w:sdtPr>
          <w:id w:val="-1137721013"/>
          <w:citation/>
        </w:sdtPr>
        <w:sdtEndPr/>
        <w:sdtContent>
          <w:r w:rsidR="001A29E2">
            <w:fldChar w:fldCharType="begin"/>
          </w:r>
          <w:r w:rsidR="001A29E2">
            <w:instrText xml:space="preserve"> CITATION Tho00 \l 2057 </w:instrText>
          </w:r>
          <w:r w:rsidR="001A29E2">
            <w:fldChar w:fldCharType="separate"/>
          </w:r>
          <w:r w:rsidR="001A29E2">
            <w:rPr>
              <w:noProof/>
            </w:rPr>
            <w:t>[3]</w:t>
          </w:r>
          <w:r w:rsidR="001A29E2">
            <w:fldChar w:fldCharType="end"/>
          </w:r>
        </w:sdtContent>
      </w:sdt>
      <w:sdt>
        <w:sdtPr>
          <w:id w:val="-1115523310"/>
          <w:citation/>
        </w:sdtPr>
        <w:sdtEndPr/>
        <w:sdtContent>
          <w:r w:rsidR="001A29E2">
            <w:fldChar w:fldCharType="begin"/>
          </w:r>
          <w:r w:rsidR="001A29E2">
            <w:instrText xml:space="preserve"> CITATION Joh03 \l 2057 </w:instrText>
          </w:r>
          <w:r w:rsidR="001A29E2">
            <w:fldChar w:fldCharType="separate"/>
          </w:r>
          <w:r w:rsidR="001A29E2">
            <w:rPr>
              <w:noProof/>
            </w:rPr>
            <w:t xml:space="preserve"> [4]</w:t>
          </w:r>
          <w:r w:rsidR="001A29E2">
            <w:fldChar w:fldCharType="end"/>
          </w:r>
        </w:sdtContent>
      </w:sdt>
    </w:p>
    <w:p w14:paraId="75DEBF7E" w14:textId="0E1EDF61" w:rsidR="00F9378B" w:rsidRDefault="00B63E1E" w:rsidP="001A29E2">
      <w:r>
        <w:t>When represented as a sinusoidal waveform</w:t>
      </w:r>
      <w:r w:rsidR="00FE595C">
        <w:t>,</w:t>
      </w:r>
      <w:r>
        <w:t xml:space="preserve"> </w:t>
      </w:r>
      <w:r w:rsidR="00FE595C">
        <w:t xml:space="preserve">in </w:t>
      </w:r>
      <w:r>
        <w:t>a purely capacitive circuit, the current leads the voltage by 90 degrees and in a purely inductive circuit, the voltage leads the current by 90 degrees. This means that</w:t>
      </w:r>
      <w:r w:rsidR="009A14F6">
        <w:t xml:space="preserve"> the current</w:t>
      </w:r>
      <w:r w:rsidR="00FA3228">
        <w:t>s</w:t>
      </w:r>
      <w:r>
        <w:t xml:space="preserve"> </w:t>
      </w:r>
      <w:r w:rsidR="009A14F6">
        <w:t xml:space="preserve">flowing </w:t>
      </w:r>
      <w:r w:rsidR="00D94007">
        <w:t>through an inductor</w:t>
      </w:r>
      <w:r w:rsidR="009A14F6">
        <w:t xml:space="preserve"> and </w:t>
      </w:r>
      <w:r w:rsidR="00D94007">
        <w:t>capacitor</w:t>
      </w:r>
      <w:r>
        <w:t xml:space="preserve"> are 180 degrees out of phase from each other.</w:t>
      </w:r>
      <w:r w:rsidR="00F9378B">
        <w:t xml:space="preserve"> </w:t>
      </w:r>
      <w:sdt>
        <w:sdtPr>
          <w:id w:val="-350869262"/>
          <w:citation/>
        </w:sdtPr>
        <w:sdtEndPr/>
        <w:sdtContent>
          <w:r w:rsidR="001A29E2">
            <w:fldChar w:fldCharType="begin"/>
          </w:r>
          <w:r w:rsidR="001A29E2">
            <w:instrText xml:space="preserve"> CITATION Tom81 \l 2057 </w:instrText>
          </w:r>
          <w:r w:rsidR="001A29E2">
            <w:fldChar w:fldCharType="separate"/>
          </w:r>
          <w:r w:rsidR="001A29E2">
            <w:rPr>
              <w:noProof/>
            </w:rPr>
            <w:t>[2]</w:t>
          </w:r>
          <w:r w:rsidR="001A29E2">
            <w:fldChar w:fldCharType="end"/>
          </w:r>
        </w:sdtContent>
      </w:sdt>
      <w:sdt>
        <w:sdtPr>
          <w:id w:val="-370692563"/>
          <w:citation/>
        </w:sdtPr>
        <w:sdtEndPr/>
        <w:sdtContent>
          <w:r w:rsidR="001A29E2">
            <w:fldChar w:fldCharType="begin"/>
          </w:r>
          <w:r w:rsidR="001A29E2">
            <w:instrText xml:space="preserve"> CITATION Tho00 \l 2057 </w:instrText>
          </w:r>
          <w:r w:rsidR="001A29E2">
            <w:fldChar w:fldCharType="separate"/>
          </w:r>
          <w:r w:rsidR="001A29E2">
            <w:rPr>
              <w:noProof/>
            </w:rPr>
            <w:t xml:space="preserve"> [3]</w:t>
          </w:r>
          <w:r w:rsidR="001A29E2">
            <w:fldChar w:fldCharType="end"/>
          </w:r>
        </w:sdtContent>
      </w:sdt>
    </w:p>
    <w:p w14:paraId="31D773C6" w14:textId="77777777" w:rsidR="00F9378B" w:rsidRDefault="00F9378B" w:rsidP="0080548B"/>
    <w:p w14:paraId="3F3E8A45" w14:textId="32B69206" w:rsidR="00F9378B" w:rsidRDefault="00F9378B" w:rsidP="00D45B5D">
      <w:pPr>
        <w:spacing w:line="360" w:lineRule="auto"/>
      </w:pPr>
      <w:r>
        <w:t>Red line = Capacitor current</w:t>
      </w:r>
    </w:p>
    <w:p w14:paraId="21408D97" w14:textId="77777777" w:rsidR="00F9378B" w:rsidRDefault="00F9378B" w:rsidP="00D45B5D">
      <w:pPr>
        <w:spacing w:line="360" w:lineRule="auto"/>
      </w:pPr>
      <w:r>
        <w:t>Blue line = Voltage</w:t>
      </w:r>
    </w:p>
    <w:p w14:paraId="6D8FC3E0" w14:textId="4484A04A" w:rsidR="00F9378B" w:rsidRDefault="00F9378B" w:rsidP="00D45B5D">
      <w:pPr>
        <w:spacing w:line="360" w:lineRule="auto"/>
      </w:pPr>
      <w:r>
        <w:t>Green line = Inductor current</w:t>
      </w:r>
    </w:p>
    <w:p w14:paraId="33A0CF2D" w14:textId="77777777" w:rsidR="00D45B5D" w:rsidRDefault="00F9378B" w:rsidP="00D45B5D">
      <w:pPr>
        <w:rPr>
          <w:noProof/>
        </w:rPr>
      </w:pPr>
      <w:r w:rsidRPr="00F9378B">
        <w:rPr>
          <w:noProof/>
        </w:rPr>
        <w:t xml:space="preserve"> </w:t>
      </w:r>
      <w:r>
        <w:rPr>
          <w:noProof/>
        </w:rPr>
        <w:drawing>
          <wp:inline distT="0" distB="0" distL="0" distR="0" wp14:anchorId="4E6854CA" wp14:editId="6D664801">
            <wp:extent cx="3371850" cy="125919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1071" cy="1277578"/>
                    </a:xfrm>
                    <a:prstGeom prst="rect">
                      <a:avLst/>
                    </a:prstGeom>
                    <a:noFill/>
                    <a:ln>
                      <a:noFill/>
                    </a:ln>
                  </pic:spPr>
                </pic:pic>
              </a:graphicData>
            </a:graphic>
          </wp:inline>
        </w:drawing>
      </w:r>
    </w:p>
    <w:p w14:paraId="4710ECF2" w14:textId="77777777" w:rsidR="00865999" w:rsidRDefault="00F9378B" w:rsidP="00865999">
      <w:pPr>
        <w:rPr>
          <w:noProof/>
        </w:rPr>
      </w:pPr>
      <w:r>
        <w:t xml:space="preserve">Fig </w:t>
      </w:r>
      <w:r w:rsidR="009548D1">
        <w:t>2</w:t>
      </w:r>
      <w:r w:rsidR="001A29E2">
        <w:t xml:space="preserve"> </w:t>
      </w:r>
      <w:sdt>
        <w:sdtPr>
          <w:id w:val="1668753191"/>
          <w:citation/>
        </w:sdtPr>
        <w:sdtEndPr/>
        <w:sdtContent>
          <w:r w:rsidR="001A29E2">
            <w:fldChar w:fldCharType="begin"/>
          </w:r>
          <w:r w:rsidR="001A29E2">
            <w:instrText xml:space="preserve"> CITATION 20Fe \l 2057 </w:instrText>
          </w:r>
          <w:r w:rsidR="001A29E2">
            <w:fldChar w:fldCharType="separate"/>
          </w:r>
          <w:r w:rsidR="001A29E2">
            <w:rPr>
              <w:noProof/>
            </w:rPr>
            <w:t>[9]</w:t>
          </w:r>
          <w:r w:rsidR="001A29E2">
            <w:fldChar w:fldCharType="end"/>
          </w:r>
        </w:sdtContent>
      </w:sdt>
    </w:p>
    <w:p w14:paraId="716048DD" w14:textId="5475D248" w:rsidR="00861492" w:rsidRDefault="00B63E1E" w:rsidP="00865999">
      <w:pPr>
        <w:rPr>
          <w:noProof/>
        </w:rPr>
      </w:pPr>
      <w:r>
        <w:lastRenderedPageBreak/>
        <w:t xml:space="preserve"> </w:t>
      </w:r>
      <w:r w:rsidR="00313533">
        <w:t xml:space="preserve">The formulas </w:t>
      </w:r>
      <w:r w:rsidR="003E3EEF">
        <w:t>to calculate</w:t>
      </w:r>
      <w:r w:rsidR="00313533">
        <w:t xml:space="preserve"> XL and XC are as follows</w:t>
      </w:r>
      <w:sdt>
        <w:sdtPr>
          <w:id w:val="51044139"/>
          <w:citation/>
        </w:sdtPr>
        <w:sdtEndPr/>
        <w:sdtContent>
          <w:r w:rsidR="006565EF">
            <w:fldChar w:fldCharType="begin"/>
          </w:r>
          <w:r w:rsidR="006565EF">
            <w:instrText xml:space="preserve"> CITATION Joh03 \l 2057 </w:instrText>
          </w:r>
          <w:r w:rsidR="006565EF">
            <w:fldChar w:fldCharType="separate"/>
          </w:r>
          <w:r w:rsidR="006565EF">
            <w:rPr>
              <w:noProof/>
            </w:rPr>
            <w:t xml:space="preserve"> [4]</w:t>
          </w:r>
          <w:r w:rsidR="006565EF">
            <w:fldChar w:fldCharType="end"/>
          </w:r>
        </w:sdtContent>
      </w:sdt>
      <w:r w:rsidR="00313533">
        <w:t>:</w:t>
      </w:r>
      <w:r w:rsidR="001454A8" w:rsidRPr="001454A8">
        <w:rPr>
          <w:noProof/>
        </w:rPr>
        <w:t xml:space="preserve"> </w:t>
      </w:r>
    </w:p>
    <w:p w14:paraId="3701CBAD" w14:textId="5AEF6E02" w:rsidR="00313533" w:rsidRDefault="00313533" w:rsidP="0080548B"/>
    <w:p w14:paraId="2E5C2B7A" w14:textId="53D150CC" w:rsidR="00313533" w:rsidRDefault="001454A8" w:rsidP="0080548B">
      <w:r>
        <w:rPr>
          <w:noProof/>
        </w:rPr>
        <w:drawing>
          <wp:inline distT="0" distB="0" distL="0" distR="0" wp14:anchorId="1D589E90" wp14:editId="6BC7CC35">
            <wp:extent cx="1019175" cy="342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019175" cy="342900"/>
                    </a:xfrm>
                    <a:prstGeom prst="rect">
                      <a:avLst/>
                    </a:prstGeom>
                  </pic:spPr>
                </pic:pic>
              </a:graphicData>
            </a:graphic>
          </wp:inline>
        </w:drawing>
      </w:r>
      <w:r>
        <w:t xml:space="preserve">     </w:t>
      </w:r>
    </w:p>
    <w:p w14:paraId="00A7297C" w14:textId="70D6D203" w:rsidR="001454A8" w:rsidRDefault="001454A8" w:rsidP="0080548B">
      <w:r>
        <w:rPr>
          <w:noProof/>
        </w:rPr>
        <w:drawing>
          <wp:inline distT="0" distB="0" distL="0" distR="0" wp14:anchorId="7C43B32C" wp14:editId="4C3DA960">
            <wp:extent cx="1104900" cy="47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104900" cy="476250"/>
                    </a:xfrm>
                    <a:prstGeom prst="rect">
                      <a:avLst/>
                    </a:prstGeom>
                  </pic:spPr>
                </pic:pic>
              </a:graphicData>
            </a:graphic>
          </wp:inline>
        </w:drawing>
      </w:r>
    </w:p>
    <w:p w14:paraId="493647A8" w14:textId="42D7B003" w:rsidR="0082792C" w:rsidRDefault="00C7234A" w:rsidP="0082792C">
      <w:r>
        <w:t>Resonance occurs when XL = XC, as their reactive effects cancel each other out due to them being opposites</w:t>
      </w:r>
      <w:sdt>
        <w:sdtPr>
          <w:id w:val="594670867"/>
          <w:citation/>
        </w:sdtPr>
        <w:sdtEndPr/>
        <w:sdtContent>
          <w:r w:rsidR="006565EF">
            <w:fldChar w:fldCharType="begin"/>
          </w:r>
          <w:r w:rsidR="006565EF">
            <w:instrText xml:space="preserve"> CITATION Tho00 \l 2057 </w:instrText>
          </w:r>
          <w:r w:rsidR="006565EF">
            <w:fldChar w:fldCharType="separate"/>
          </w:r>
          <w:r w:rsidR="006565EF">
            <w:rPr>
              <w:noProof/>
            </w:rPr>
            <w:t xml:space="preserve"> [3]</w:t>
          </w:r>
          <w:r w:rsidR="006565EF">
            <w:fldChar w:fldCharType="end"/>
          </w:r>
        </w:sdtContent>
      </w:sdt>
      <w:r>
        <w:t xml:space="preserve">. </w:t>
      </w:r>
      <w:r w:rsidR="0082792C">
        <w:t>To calculate the resonant frequency</w:t>
      </w:r>
      <w:r w:rsidR="00FF53FD">
        <w:t>,</w:t>
      </w:r>
      <w:r w:rsidR="0082792C">
        <w:t xml:space="preserve"> the formula is as follows</w:t>
      </w:r>
      <w:sdt>
        <w:sdtPr>
          <w:id w:val="-1162147551"/>
          <w:citation/>
        </w:sdtPr>
        <w:sdtEndPr/>
        <w:sdtContent>
          <w:r w:rsidR="006565EF">
            <w:fldChar w:fldCharType="begin"/>
          </w:r>
          <w:r w:rsidR="006565EF">
            <w:instrText xml:space="preserve"> CITATION Tho00 \l 2057 </w:instrText>
          </w:r>
          <w:r w:rsidR="006565EF">
            <w:fldChar w:fldCharType="separate"/>
          </w:r>
          <w:r w:rsidR="006565EF">
            <w:rPr>
              <w:noProof/>
            </w:rPr>
            <w:t xml:space="preserve"> [3]</w:t>
          </w:r>
          <w:r w:rsidR="006565EF">
            <w:fldChar w:fldCharType="end"/>
          </w:r>
        </w:sdtContent>
      </w:sdt>
      <w:sdt>
        <w:sdtPr>
          <w:id w:val="-166322104"/>
          <w:citation/>
        </w:sdtPr>
        <w:sdtEndPr/>
        <w:sdtContent>
          <w:r w:rsidR="006565EF">
            <w:fldChar w:fldCharType="begin"/>
          </w:r>
          <w:r w:rsidR="006565EF">
            <w:instrText xml:space="preserve"> CITATION Joh03 \l 2057 </w:instrText>
          </w:r>
          <w:r w:rsidR="006565EF">
            <w:fldChar w:fldCharType="separate"/>
          </w:r>
          <w:r w:rsidR="006565EF">
            <w:rPr>
              <w:noProof/>
            </w:rPr>
            <w:t xml:space="preserve"> [4]</w:t>
          </w:r>
          <w:r w:rsidR="006565EF">
            <w:fldChar w:fldCharType="end"/>
          </w:r>
        </w:sdtContent>
      </w:sdt>
      <w:r w:rsidR="0082792C">
        <w:t>:</w:t>
      </w:r>
    </w:p>
    <w:p w14:paraId="1080FB24" w14:textId="5A2B0474" w:rsidR="0082792C" w:rsidRDefault="0082792C" w:rsidP="0080548B">
      <w:r>
        <w:rPr>
          <w:noProof/>
        </w:rPr>
        <w:drawing>
          <wp:inline distT="0" distB="0" distL="0" distR="0" wp14:anchorId="2F18B32D" wp14:editId="619E8124">
            <wp:extent cx="1114425" cy="5429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114425" cy="542925"/>
                    </a:xfrm>
                    <a:prstGeom prst="rect">
                      <a:avLst/>
                    </a:prstGeom>
                  </pic:spPr>
                </pic:pic>
              </a:graphicData>
            </a:graphic>
          </wp:inline>
        </w:drawing>
      </w:r>
    </w:p>
    <w:p w14:paraId="3F56B706" w14:textId="7EDD8FA4" w:rsidR="0082792C" w:rsidRDefault="0082792C" w:rsidP="0080548B">
      <w:r>
        <w:t>For the experiment, the circuit diagram shows values for both the inductor and capacitor.</w:t>
      </w:r>
    </w:p>
    <w:p w14:paraId="14DC71A7" w14:textId="511A6059" w:rsidR="0082792C" w:rsidRDefault="0082792C" w:rsidP="0080548B">
      <w:r>
        <w:t>L= 1mH (0.001H)</w:t>
      </w:r>
    </w:p>
    <w:p w14:paraId="470B37AE" w14:textId="45ACBA50" w:rsidR="00DF3370" w:rsidRDefault="0082792C" w:rsidP="002D0447">
      <w:r>
        <w:t>C= 1uF (0.000001F)</w:t>
      </w:r>
    </w:p>
    <w:p w14:paraId="14320040" w14:textId="2FCD355D" w:rsidR="0082792C" w:rsidRDefault="0082792C" w:rsidP="0080548B">
      <w:r>
        <w:rPr>
          <w:noProof/>
        </w:rPr>
        <w:drawing>
          <wp:inline distT="0" distB="0" distL="0" distR="0" wp14:anchorId="4603BDEA" wp14:editId="18998191">
            <wp:extent cx="2057400" cy="5429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57400" cy="542925"/>
                    </a:xfrm>
                    <a:prstGeom prst="rect">
                      <a:avLst/>
                    </a:prstGeom>
                  </pic:spPr>
                </pic:pic>
              </a:graphicData>
            </a:graphic>
          </wp:inline>
        </w:drawing>
      </w:r>
    </w:p>
    <w:p w14:paraId="6E850BD2" w14:textId="6443C182" w:rsidR="0082792C" w:rsidRDefault="0082792C" w:rsidP="0080548B">
      <w:r>
        <w:rPr>
          <w:noProof/>
        </w:rPr>
        <w:drawing>
          <wp:inline distT="0" distB="0" distL="0" distR="0" wp14:anchorId="4D501200" wp14:editId="13CF58C1">
            <wp:extent cx="1333500" cy="276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333500" cy="276225"/>
                    </a:xfrm>
                    <a:prstGeom prst="rect">
                      <a:avLst/>
                    </a:prstGeom>
                  </pic:spPr>
                </pic:pic>
              </a:graphicData>
            </a:graphic>
          </wp:inline>
        </w:drawing>
      </w:r>
    </w:p>
    <w:p w14:paraId="4F11B16C" w14:textId="52EE7065" w:rsidR="008C6BBF" w:rsidRDefault="00F92FC5" w:rsidP="0080548B">
      <w:r>
        <w:t>The calculated resonant frequency of 5032</w:t>
      </w:r>
      <w:r w:rsidR="007A75C8">
        <w:t>Hz</w:t>
      </w:r>
      <w:r w:rsidR="00C5619C">
        <w:t xml:space="preserve"> will be taken into consideration in the experiment. This is also an ideal calculation using perfect components which should be accurate with both the simulated and calculated results</w:t>
      </w:r>
      <w:r w:rsidR="0052710E">
        <w:t xml:space="preserve"> but not for the physical circuit</w:t>
      </w:r>
      <w:sdt>
        <w:sdtPr>
          <w:id w:val="858478085"/>
          <w:citation/>
        </w:sdtPr>
        <w:sdtEndPr/>
        <w:sdtContent>
          <w:r w:rsidR="004A5F66">
            <w:fldChar w:fldCharType="begin"/>
          </w:r>
          <w:r w:rsidR="004A5F66">
            <w:instrText xml:space="preserve"> CITATION Joh96 \l 2057 </w:instrText>
          </w:r>
          <w:r w:rsidR="004A5F66">
            <w:fldChar w:fldCharType="separate"/>
          </w:r>
          <w:r w:rsidR="004A5F66">
            <w:rPr>
              <w:noProof/>
            </w:rPr>
            <w:t xml:space="preserve"> [6]</w:t>
          </w:r>
          <w:r w:rsidR="004A5F66">
            <w:fldChar w:fldCharType="end"/>
          </w:r>
        </w:sdtContent>
      </w:sdt>
      <w:r w:rsidR="00C5619C">
        <w:t xml:space="preserve">. </w:t>
      </w:r>
    </w:p>
    <w:p w14:paraId="4B712F9A" w14:textId="77777777" w:rsidR="0039268C" w:rsidRDefault="00C5619C" w:rsidP="0080548B">
      <w:r>
        <w:lastRenderedPageBreak/>
        <w:t xml:space="preserve">In the physical world </w:t>
      </w:r>
      <w:r w:rsidR="006B41BF">
        <w:t xml:space="preserve">inductors, capacitors and resistors are not perfect and have tolerances. </w:t>
      </w:r>
      <w:r w:rsidR="003A34E1">
        <w:t xml:space="preserve">Stray </w:t>
      </w:r>
      <w:r w:rsidR="006B41BF">
        <w:t>inductance and capacitance appear in circuits (hopefully in small amounts) which influence voltage and current flow</w:t>
      </w:r>
      <w:sdt>
        <w:sdtPr>
          <w:id w:val="-285125259"/>
          <w:citation/>
        </w:sdtPr>
        <w:sdtEndPr/>
        <w:sdtContent>
          <w:r w:rsidR="009133AF">
            <w:fldChar w:fldCharType="begin"/>
          </w:r>
          <w:r w:rsidR="009133AF">
            <w:instrText xml:space="preserve"> CITATION Cad19 \l 2057 </w:instrText>
          </w:r>
          <w:r w:rsidR="009133AF">
            <w:fldChar w:fldCharType="separate"/>
          </w:r>
          <w:r w:rsidR="009133AF">
            <w:rPr>
              <w:noProof/>
            </w:rPr>
            <w:t xml:space="preserve"> [10]</w:t>
          </w:r>
          <w:r w:rsidR="009133AF">
            <w:fldChar w:fldCharType="end"/>
          </w:r>
        </w:sdtContent>
      </w:sdt>
      <w:r w:rsidR="006B41BF">
        <w:t>. The impedance of</w:t>
      </w:r>
      <w:r w:rsidR="007D7398">
        <w:t xml:space="preserve"> the</w:t>
      </w:r>
      <w:r w:rsidR="006B41BF">
        <w:t xml:space="preserve"> test equipment will have an influence. </w:t>
      </w:r>
    </w:p>
    <w:p w14:paraId="16637D15" w14:textId="1AB76CE1" w:rsidR="00F92FC5" w:rsidRDefault="006B41BF" w:rsidP="0039268C">
      <w:r>
        <w:t xml:space="preserve">The </w:t>
      </w:r>
      <w:r w:rsidR="000E646C">
        <w:t xml:space="preserve">DC </w:t>
      </w:r>
      <w:r>
        <w:t>resistance of the cables will cause some resistance as will the skin effect. Which is where</w:t>
      </w:r>
      <w:r w:rsidR="007D7398">
        <w:t>,</w:t>
      </w:r>
      <w:r>
        <w:t xml:space="preserve"> the higher the frequency, the </w:t>
      </w:r>
      <w:r w:rsidR="007D7398">
        <w:t xml:space="preserve">more </w:t>
      </w:r>
      <w:r>
        <w:t>electrons gather on the outer surface of conductive material when current flows. This has the effect of reducing the diameter of the conductor</w:t>
      </w:r>
      <w:r w:rsidR="007D7398">
        <w:t>,</w:t>
      </w:r>
      <w:r>
        <w:t xml:space="preserve"> resulting in a</w:t>
      </w:r>
      <w:r w:rsidR="00EB03FA">
        <w:t>n</w:t>
      </w:r>
      <w:r>
        <w:t xml:space="preserve"> </w:t>
      </w:r>
      <w:r w:rsidR="002F77E3">
        <w:t>increase of</w:t>
      </w:r>
      <w:r>
        <w:t xml:space="preserve"> resistance. </w:t>
      </w:r>
      <w:r w:rsidR="008C6BBF">
        <w:t>The</w:t>
      </w:r>
      <w:r w:rsidR="00043CD7">
        <w:t xml:space="preserve"> inductor </w:t>
      </w:r>
      <w:r w:rsidR="00852771">
        <w:t xml:space="preserve">is </w:t>
      </w:r>
      <w:r w:rsidR="00043CD7">
        <w:t>a single coil of wire as stated earlier</w:t>
      </w:r>
      <w:r w:rsidR="007D7398">
        <w:t xml:space="preserve">, </w:t>
      </w:r>
      <w:r w:rsidR="00852771">
        <w:t>and</w:t>
      </w:r>
      <w:r w:rsidR="007D7398">
        <w:t xml:space="preserve"> </w:t>
      </w:r>
      <w:proofErr w:type="gramStart"/>
      <w:r w:rsidR="00043CD7">
        <w:t xml:space="preserve">has </w:t>
      </w:r>
      <w:r w:rsidR="007D7398">
        <w:t xml:space="preserve"> DC</w:t>
      </w:r>
      <w:proofErr w:type="gramEnd"/>
      <w:r w:rsidR="00043CD7">
        <w:t xml:space="preserve"> resistance. A similar inductor used in the experiment was measures for DC resistance at UWTSD SA1 campus and measures around 4Ω. This will not be taken into consideration with the simulated and calculated </w:t>
      </w:r>
      <w:proofErr w:type="gramStart"/>
      <w:r w:rsidR="00043CD7">
        <w:t>results</w:t>
      </w:r>
      <w:r w:rsidR="00852771">
        <w:t>,</w:t>
      </w:r>
      <w:r w:rsidR="00043CD7">
        <w:t xml:space="preserve"> but</w:t>
      </w:r>
      <w:proofErr w:type="gramEnd"/>
      <w:r w:rsidR="00043CD7">
        <w:t xml:space="preserve"> should be kept in mind for physical results. </w:t>
      </w:r>
    </w:p>
    <w:p w14:paraId="2C7FAF37" w14:textId="00F2A17D" w:rsidR="00777E0A" w:rsidRDefault="00A51DF1" w:rsidP="0080548B">
      <w:r>
        <w:t>The output voltage needs to be converted to Decibels which is a unit of measurement which can represent a circuit’s ‘gain’</w:t>
      </w:r>
      <w:sdt>
        <w:sdtPr>
          <w:id w:val="1608229863"/>
          <w:citation/>
        </w:sdtPr>
        <w:sdtEndPr/>
        <w:sdtContent>
          <w:r>
            <w:fldChar w:fldCharType="begin"/>
          </w:r>
          <w:r>
            <w:instrText xml:space="preserve"> CITATION LSu96 \l 2057 </w:instrText>
          </w:r>
          <w:r>
            <w:fldChar w:fldCharType="separate"/>
          </w:r>
          <w:r>
            <w:rPr>
              <w:noProof/>
            </w:rPr>
            <w:t xml:space="preserve"> [11]</w:t>
          </w:r>
          <w:r>
            <w:fldChar w:fldCharType="end"/>
          </w:r>
        </w:sdtContent>
      </w:sdt>
      <w:r>
        <w:t xml:space="preserve">. </w:t>
      </w:r>
      <w:r w:rsidR="00175E19">
        <w:t>To determine a Q factor, the -3dB point needs to be calculated using a graph of results. To do this the voltage needs to be converted mathematically to decibels.  The point either side of the resonant frequency where the voltage reduces by 3dB needs to be used to determine the bandwidth. The bandwidth is the amount of frequencies between these -3dB points.</w:t>
      </w:r>
      <w:r w:rsidR="009B70B9">
        <w:t xml:space="preserve"> </w:t>
      </w:r>
      <w:sdt>
        <w:sdtPr>
          <w:id w:val="381301608"/>
          <w:citation/>
        </w:sdtPr>
        <w:sdtEndPr/>
        <w:sdtContent>
          <w:r w:rsidR="00EF2931">
            <w:fldChar w:fldCharType="begin"/>
          </w:r>
          <w:r w:rsidR="00EF2931">
            <w:instrText xml:space="preserve"> CITATION Joh03 \l 2057 </w:instrText>
          </w:r>
          <w:r w:rsidR="00EF2931">
            <w:fldChar w:fldCharType="separate"/>
          </w:r>
          <w:r w:rsidR="00EF2931">
            <w:rPr>
              <w:noProof/>
            </w:rPr>
            <w:t>[4]</w:t>
          </w:r>
          <w:r w:rsidR="00EF2931">
            <w:fldChar w:fldCharType="end"/>
          </w:r>
        </w:sdtContent>
      </w:sdt>
    </w:p>
    <w:p w14:paraId="64713705" w14:textId="77777777" w:rsidR="00777E0A" w:rsidRDefault="00777E0A" w:rsidP="0080548B">
      <w:r>
        <w:rPr>
          <w:noProof/>
        </w:rPr>
        <w:drawing>
          <wp:inline distT="0" distB="0" distL="0" distR="0" wp14:anchorId="297F1FEF" wp14:editId="0CF8D923">
            <wp:extent cx="2143125" cy="485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143125" cy="485775"/>
                    </a:xfrm>
                    <a:prstGeom prst="rect">
                      <a:avLst/>
                    </a:prstGeom>
                  </pic:spPr>
                </pic:pic>
              </a:graphicData>
            </a:graphic>
          </wp:inline>
        </w:drawing>
      </w:r>
    </w:p>
    <w:p w14:paraId="727F339F" w14:textId="4DC67C1A" w:rsidR="00175E19" w:rsidRDefault="00BD1B5E" w:rsidP="0080548B">
      <w:r>
        <w:t xml:space="preserve"> </w:t>
      </w:r>
      <w:r w:rsidR="000C0796">
        <w:t>The higher the Q factor</w:t>
      </w:r>
      <w:r w:rsidR="00777E0A">
        <w:t xml:space="preserve"> number</w:t>
      </w:r>
      <w:r w:rsidR="000C0796">
        <w:t xml:space="preserve">, the </w:t>
      </w:r>
      <w:r w:rsidR="00024013">
        <w:t>greater the circuits selectivity which is useful</w:t>
      </w:r>
      <w:r w:rsidR="00E2605E">
        <w:t xml:space="preserve"> </w:t>
      </w:r>
      <w:r w:rsidR="00024013">
        <w:t>f</w:t>
      </w:r>
      <w:r w:rsidR="00E2605E">
        <w:t>o</w:t>
      </w:r>
      <w:r w:rsidR="003D1857">
        <w:t>r</w:t>
      </w:r>
      <w:r w:rsidR="00E2605E">
        <w:t xml:space="preserve"> selecting carrier frequencie</w:t>
      </w:r>
      <w:r w:rsidR="002D6C1B">
        <w:t>s</w:t>
      </w:r>
      <w:r w:rsidR="00E2605E">
        <w:t>.</w:t>
      </w:r>
      <w:r w:rsidR="0075659D">
        <w:t xml:space="preserve"> </w:t>
      </w:r>
      <w:sdt>
        <w:sdtPr>
          <w:id w:val="-887259420"/>
          <w:citation/>
        </w:sdtPr>
        <w:sdtEndPr/>
        <w:sdtContent>
          <w:r w:rsidR="005F7C97">
            <w:fldChar w:fldCharType="begin"/>
          </w:r>
          <w:r w:rsidR="005F7C97">
            <w:instrText xml:space="preserve"> CITATION Tho00 \l 2057 </w:instrText>
          </w:r>
          <w:r w:rsidR="005F7C97">
            <w:fldChar w:fldCharType="separate"/>
          </w:r>
          <w:r w:rsidR="005F7C97">
            <w:rPr>
              <w:noProof/>
            </w:rPr>
            <w:t>[3]</w:t>
          </w:r>
          <w:r w:rsidR="005F7C97">
            <w:fldChar w:fldCharType="end"/>
          </w:r>
        </w:sdtContent>
      </w:sdt>
    </w:p>
    <w:p w14:paraId="2A3B5B83" w14:textId="41A16684" w:rsidR="00E83C32" w:rsidRDefault="00E83C32" w:rsidP="0080548B">
      <w:r>
        <w:lastRenderedPageBreak/>
        <w:t xml:space="preserve">Series and </w:t>
      </w:r>
      <w:r w:rsidR="00852771">
        <w:t>p</w:t>
      </w:r>
      <w:r>
        <w:t xml:space="preserve">arallel RLC circuits have opposite effect on voltage and current. In series, </w:t>
      </w:r>
      <w:r w:rsidR="00966F83">
        <w:t>as the frequency rises the circuits phase relationship is inductive. As the circuit reaches resonance the voltage drops because the resistance across the inductor and the voltage across the capacitor are 180 degrees out of phase, they cancel each other out. As the circuit rises above resonance there is a phase shift of 180 degrees as the circuit becomes more capacitive. In a parallel circuit</w:t>
      </w:r>
      <w:r w:rsidR="00102FD7">
        <w:t xml:space="preserve"> the opposite happens. When the circuit is below resonance more current flows through the inductor, reducing the voltage. When the circuit reaches resonance the out of phase current cancels each other out, resulting in less current drawn and a higher voltage. As the circuit frequency increases beyond resonance, the current increases across the capacitor creating a voltage drop. There </w:t>
      </w:r>
      <w:r w:rsidR="00323F10">
        <w:t>are</w:t>
      </w:r>
      <w:r w:rsidR="00102FD7">
        <w:t xml:space="preserve"> no voltage phase shift</w:t>
      </w:r>
      <w:r w:rsidR="00852771">
        <w:t>s</w:t>
      </w:r>
      <w:r w:rsidR="00102FD7">
        <w:t xml:space="preserve">  when in parallel.</w:t>
      </w:r>
      <w:sdt>
        <w:sdtPr>
          <w:id w:val="958687604"/>
          <w:citation/>
        </w:sdtPr>
        <w:sdtEndPr/>
        <w:sdtContent>
          <w:r w:rsidR="005F7C97">
            <w:fldChar w:fldCharType="begin"/>
          </w:r>
          <w:r w:rsidR="005F7C97">
            <w:instrText xml:space="preserve"> CITATION w2a12 \l 2057 </w:instrText>
          </w:r>
          <w:r w:rsidR="005F7C97">
            <w:fldChar w:fldCharType="separate"/>
          </w:r>
          <w:r w:rsidR="005F7C97">
            <w:rPr>
              <w:noProof/>
            </w:rPr>
            <w:t xml:space="preserve"> [11]</w:t>
          </w:r>
          <w:r w:rsidR="005F7C97">
            <w:fldChar w:fldCharType="end"/>
          </w:r>
        </w:sdtContent>
      </w:sdt>
      <w:sdt>
        <w:sdtPr>
          <w:id w:val="-323054972"/>
          <w:citation/>
        </w:sdtPr>
        <w:sdtEndPr/>
        <w:sdtContent>
          <w:r w:rsidR="00E45CA8">
            <w:fldChar w:fldCharType="begin"/>
          </w:r>
          <w:r w:rsidR="00E45CA8">
            <w:instrText xml:space="preserve"> CITATION Tho00 \l 2057 </w:instrText>
          </w:r>
          <w:r w:rsidR="00E45CA8">
            <w:fldChar w:fldCharType="separate"/>
          </w:r>
          <w:r w:rsidR="00E45CA8">
            <w:rPr>
              <w:noProof/>
            </w:rPr>
            <w:t xml:space="preserve"> [3]</w:t>
          </w:r>
          <w:r w:rsidR="00E45CA8">
            <w:fldChar w:fldCharType="end"/>
          </w:r>
        </w:sdtContent>
      </w:sdt>
    </w:p>
    <w:p w14:paraId="697FAD6E" w14:textId="74C58559" w:rsidR="005804EC" w:rsidRDefault="005804EC" w:rsidP="0080548B">
      <w:r>
        <w:t xml:space="preserve">RLC filter circuits </w:t>
      </w:r>
      <w:r w:rsidR="00C72489">
        <w:t>hold a crucial</w:t>
      </w:r>
      <w:r>
        <w:t xml:space="preserve"> </w:t>
      </w:r>
      <w:r w:rsidR="00C72489">
        <w:t xml:space="preserve">part </w:t>
      </w:r>
      <w:r>
        <w:t>in audio manipulation creating the ability to attenuate and boost frequencies by creating high-pass, low-pass and band-pass</w:t>
      </w:r>
      <w:r w:rsidR="000208A0">
        <w:t xml:space="preserve"> filters. They are used to split frequencies to different sets of driver units for efficiency by creating a cross-over network. Sending low frequencies to larger drivers (woofers) via an inductor and higher frequencies to smaller drivers (horns/tweeters).</w:t>
      </w:r>
      <w:sdt>
        <w:sdtPr>
          <w:id w:val="1617091997"/>
          <w:citation/>
        </w:sdtPr>
        <w:sdtEndPr/>
        <w:sdtContent>
          <w:r w:rsidR="000208A0">
            <w:fldChar w:fldCharType="begin"/>
          </w:r>
          <w:r w:rsidR="000208A0">
            <w:instrText xml:space="preserve">CITATION Fra06 \l 2057 </w:instrText>
          </w:r>
          <w:r w:rsidR="000208A0">
            <w:fldChar w:fldCharType="separate"/>
          </w:r>
          <w:r w:rsidR="000208A0">
            <w:rPr>
              <w:noProof/>
            </w:rPr>
            <w:t xml:space="preserve"> [13]</w:t>
          </w:r>
          <w:r w:rsidR="000208A0">
            <w:fldChar w:fldCharType="end"/>
          </w:r>
        </w:sdtContent>
      </w:sdt>
    </w:p>
    <w:p w14:paraId="44414322" w14:textId="1A8D6ED9" w:rsidR="00B27769" w:rsidRDefault="00B27769" w:rsidP="00B27769">
      <w:r>
        <w:t xml:space="preserve">A parallel RLC circuit was </w:t>
      </w:r>
      <w:r w:rsidR="00D13EB6">
        <w:t>simulated</w:t>
      </w:r>
      <w:r w:rsidR="000940B1">
        <w:t xml:space="preserve"> in Proteus</w:t>
      </w:r>
      <w:r w:rsidR="00D13EB6">
        <w:t xml:space="preserve">, </w:t>
      </w:r>
      <w:r>
        <w:t>built</w:t>
      </w:r>
      <w:r w:rsidR="000940B1">
        <w:t xml:space="preserve"> using breadboard and physical components</w:t>
      </w:r>
      <w:r w:rsidR="00EB3BC1">
        <w:t>,</w:t>
      </w:r>
      <w:r w:rsidR="00D13EB6">
        <w:t xml:space="preserve"> then calculated using Windows Excel</w:t>
      </w:r>
      <w:r>
        <w:t>. The results are compared within this report.</w:t>
      </w:r>
    </w:p>
    <w:p w14:paraId="46DBAEF8" w14:textId="07CED868" w:rsidR="005345EB" w:rsidRDefault="005345EB" w:rsidP="00DE6263">
      <w:pPr>
        <w:ind w:firstLine="0"/>
      </w:pPr>
    </w:p>
    <w:p w14:paraId="2550B259" w14:textId="23D6CC63" w:rsidR="00871E3B" w:rsidRDefault="00871E3B" w:rsidP="00DE6263">
      <w:pPr>
        <w:ind w:firstLine="0"/>
      </w:pPr>
    </w:p>
    <w:p w14:paraId="026BB375" w14:textId="77777777" w:rsidR="00871E3B" w:rsidRDefault="00871E3B" w:rsidP="00DE6263">
      <w:pPr>
        <w:ind w:firstLine="0"/>
      </w:pPr>
    </w:p>
    <w:p w14:paraId="16B0EA23" w14:textId="4007C12B" w:rsidR="00643F08" w:rsidRDefault="00643F08" w:rsidP="005345EB">
      <w:pPr>
        <w:pStyle w:val="Heading1"/>
      </w:pPr>
      <w:r>
        <w:lastRenderedPageBreak/>
        <w:t xml:space="preserve">Equipment </w:t>
      </w:r>
    </w:p>
    <w:p w14:paraId="3AA371D5" w14:textId="64AFA01A" w:rsidR="0041143E" w:rsidRDefault="0041143E" w:rsidP="005345EB">
      <w:pPr>
        <w:pStyle w:val="ListParagraph"/>
        <w:numPr>
          <w:ilvl w:val="0"/>
          <w:numId w:val="15"/>
        </w:numPr>
      </w:pPr>
      <w:r>
        <w:t>1x PC running electronic circuit simulation software (Proteus) and Windows Excel</w:t>
      </w:r>
    </w:p>
    <w:p w14:paraId="06A43637" w14:textId="28F89D6B" w:rsidR="0041143E" w:rsidRDefault="0041143E" w:rsidP="005345EB">
      <w:pPr>
        <w:pStyle w:val="ListParagraph"/>
        <w:numPr>
          <w:ilvl w:val="0"/>
          <w:numId w:val="15"/>
        </w:numPr>
      </w:pPr>
      <w:r>
        <w:t xml:space="preserve">1x Oscilloscope </w:t>
      </w:r>
    </w:p>
    <w:p w14:paraId="47C0D2EF" w14:textId="7EE6A5F3" w:rsidR="0041143E" w:rsidRDefault="0041143E" w:rsidP="005345EB">
      <w:pPr>
        <w:pStyle w:val="ListParagraph"/>
        <w:numPr>
          <w:ilvl w:val="0"/>
          <w:numId w:val="15"/>
        </w:numPr>
      </w:pPr>
      <w:r>
        <w:t>2x Scope probes</w:t>
      </w:r>
    </w:p>
    <w:p w14:paraId="0B8C0E7B" w14:textId="4B11683E" w:rsidR="0041143E" w:rsidRDefault="0041143E" w:rsidP="005345EB">
      <w:pPr>
        <w:pStyle w:val="ListParagraph"/>
        <w:numPr>
          <w:ilvl w:val="0"/>
          <w:numId w:val="15"/>
        </w:numPr>
      </w:pPr>
      <w:r>
        <w:t xml:space="preserve">1x Function generator </w:t>
      </w:r>
    </w:p>
    <w:p w14:paraId="75D8F9B2" w14:textId="5AFF6B6E" w:rsidR="005345EB" w:rsidRDefault="005345EB" w:rsidP="005345EB">
      <w:pPr>
        <w:pStyle w:val="ListParagraph"/>
        <w:numPr>
          <w:ilvl w:val="0"/>
          <w:numId w:val="15"/>
        </w:numPr>
      </w:pPr>
      <w:r>
        <w:t xml:space="preserve">1x BNC to two crocodile clips cable </w:t>
      </w:r>
    </w:p>
    <w:p w14:paraId="34A9E77E" w14:textId="0316DDFA" w:rsidR="0041143E" w:rsidRDefault="0041143E" w:rsidP="005345EB">
      <w:pPr>
        <w:pStyle w:val="ListParagraph"/>
        <w:numPr>
          <w:ilvl w:val="0"/>
          <w:numId w:val="15"/>
        </w:numPr>
      </w:pPr>
      <w:r>
        <w:t>1x Breadboard</w:t>
      </w:r>
    </w:p>
    <w:p w14:paraId="3F8F85BF" w14:textId="5BAC5012" w:rsidR="0041143E" w:rsidRDefault="0041143E" w:rsidP="005345EB">
      <w:pPr>
        <w:pStyle w:val="ListParagraph"/>
        <w:numPr>
          <w:ilvl w:val="0"/>
          <w:numId w:val="15"/>
        </w:numPr>
      </w:pPr>
      <w:r>
        <w:t>1x 1kΩ resistor</w:t>
      </w:r>
    </w:p>
    <w:p w14:paraId="7C88ADC2" w14:textId="40EC3DBB" w:rsidR="0041143E" w:rsidRDefault="0041143E" w:rsidP="005345EB">
      <w:pPr>
        <w:pStyle w:val="ListParagraph"/>
        <w:numPr>
          <w:ilvl w:val="0"/>
          <w:numId w:val="15"/>
        </w:numPr>
      </w:pPr>
      <w:r>
        <w:t>1x 1mH inductor</w:t>
      </w:r>
    </w:p>
    <w:p w14:paraId="4208F3A5" w14:textId="13C94583" w:rsidR="0041143E" w:rsidRDefault="0041143E" w:rsidP="005345EB">
      <w:pPr>
        <w:pStyle w:val="ListParagraph"/>
        <w:numPr>
          <w:ilvl w:val="0"/>
          <w:numId w:val="15"/>
        </w:numPr>
      </w:pPr>
      <w:r>
        <w:t>1x 1uF capacitor</w:t>
      </w:r>
    </w:p>
    <w:p w14:paraId="265DAF86" w14:textId="45C7EF8E" w:rsidR="00865999" w:rsidRDefault="005345EB" w:rsidP="00865999">
      <w:pPr>
        <w:pStyle w:val="ListParagraph"/>
        <w:numPr>
          <w:ilvl w:val="0"/>
          <w:numId w:val="15"/>
        </w:numPr>
      </w:pPr>
      <w:r>
        <w:t>Strips of insulated, solid core cable</w:t>
      </w:r>
    </w:p>
    <w:p w14:paraId="3C633A7F" w14:textId="02075C66" w:rsidR="00A92F73" w:rsidRPr="00643F08" w:rsidRDefault="00865999" w:rsidP="00865999">
      <w:pPr>
        <w:spacing w:after="0" w:line="240" w:lineRule="auto"/>
        <w:ind w:firstLine="0"/>
        <w:contextualSpacing w:val="0"/>
        <w:jc w:val="left"/>
      </w:pPr>
      <w:r>
        <w:br w:type="page"/>
      </w:r>
    </w:p>
    <w:p w14:paraId="1C130640" w14:textId="77777777" w:rsidR="00643F08" w:rsidRDefault="00643F08" w:rsidP="00643F08">
      <w:pPr>
        <w:pStyle w:val="Heading1"/>
      </w:pPr>
      <w:r>
        <w:lastRenderedPageBreak/>
        <w:t>Method</w:t>
      </w:r>
    </w:p>
    <w:p w14:paraId="0F3AF55F" w14:textId="103A0001" w:rsidR="009312A2" w:rsidRDefault="009312A2" w:rsidP="00643F08">
      <w:r>
        <w:rPr>
          <w:noProof/>
        </w:rPr>
        <w:drawing>
          <wp:inline distT="0" distB="0" distL="0" distR="0" wp14:anchorId="3B8B310B" wp14:editId="65E54291">
            <wp:extent cx="3919707" cy="2062964"/>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32780" cy="2069845"/>
                    </a:xfrm>
                    <a:prstGeom prst="rect">
                      <a:avLst/>
                    </a:prstGeom>
                  </pic:spPr>
                </pic:pic>
              </a:graphicData>
            </a:graphic>
          </wp:inline>
        </w:drawing>
      </w:r>
    </w:p>
    <w:p w14:paraId="1E0FB636" w14:textId="5C837553" w:rsidR="004A6212" w:rsidRDefault="009312A2" w:rsidP="009312A2">
      <w:r>
        <w:t xml:space="preserve">Fig </w:t>
      </w:r>
      <w:r w:rsidR="009548D1">
        <w:t>3</w:t>
      </w:r>
      <w:r>
        <w:t xml:space="preserve"> </w:t>
      </w:r>
      <w:r w:rsidRPr="009312A2">
        <w:rPr>
          <w:i/>
          <w:iCs/>
        </w:rPr>
        <w:t>Circuit presented in assignment brief</w:t>
      </w:r>
    </w:p>
    <w:p w14:paraId="5FE0A148" w14:textId="77777777" w:rsidR="00E044E7" w:rsidRDefault="004A6212" w:rsidP="00C61C08">
      <w:r>
        <w:t>First, a simulation of the circuit using Proteus circuit simulator. Once the circuit had been virtually</w:t>
      </w:r>
      <w:r w:rsidR="005F24D3">
        <w:t xml:space="preserve"> created,</w:t>
      </w:r>
      <w:r>
        <w:t xml:space="preserve"> a</w:t>
      </w:r>
      <w:r w:rsidR="00E044E7">
        <w:t xml:space="preserve"> virtual signal generator was connect</w:t>
      </w:r>
      <w:r w:rsidR="00E044E7">
        <w:t>ed</w:t>
      </w:r>
      <w:r w:rsidR="00E044E7">
        <w:t xml:space="preserve"> to the input to provide the test frequencies</w:t>
      </w:r>
      <w:r w:rsidR="00E044E7">
        <w:t xml:space="preserve">. A </w:t>
      </w:r>
      <w:r>
        <w:t xml:space="preserve">virtual oscilloscope was used to verify </w:t>
      </w:r>
      <w:r w:rsidR="00E044E7">
        <w:t xml:space="preserve">that </w:t>
      </w:r>
      <w:r>
        <w:t>the circuit worked</w:t>
      </w:r>
      <w:r w:rsidR="00E044E7">
        <w:t>.</w:t>
      </w:r>
    </w:p>
    <w:p w14:paraId="2FBF4919" w14:textId="47F1BCF4" w:rsidR="00024013" w:rsidRDefault="00E044E7" w:rsidP="00C61C08">
      <w:r>
        <w:t xml:space="preserve"> </w:t>
      </w:r>
      <w:r w:rsidR="005F24D3">
        <w:t xml:space="preserve"> </w:t>
      </w:r>
      <w:r>
        <w:t>V</w:t>
      </w:r>
      <w:r w:rsidR="005F24D3">
        <w:t>oltages measurements were taken</w:t>
      </w:r>
      <w:r>
        <w:t xml:space="preserve"> of test frequencies,</w:t>
      </w:r>
      <w:r w:rsidR="005F24D3">
        <w:t xml:space="preserve"> </w:t>
      </w:r>
      <w:r>
        <w:t>using</w:t>
      </w:r>
      <w:r w:rsidR="005F24D3">
        <w:t xml:space="preserve"> the virtual oscilloscope</w:t>
      </w:r>
      <w:r w:rsidR="00892050">
        <w:t xml:space="preserve"> and placed in Microsoft Excel. </w:t>
      </w:r>
      <w:r w:rsidR="0000019A">
        <w:t>T</w:t>
      </w:r>
      <w:r w:rsidR="00892050">
        <w:t xml:space="preserve">he results were converted to dB using the formula </w:t>
      </w:r>
      <w:r w:rsidR="00892050" w:rsidRPr="00892050">
        <w:t>=20*LOG10(</w:t>
      </w:r>
      <w:proofErr w:type="spellStart"/>
      <w:r w:rsidR="00892050">
        <w:t>Vout</w:t>
      </w:r>
      <w:proofErr w:type="spellEnd"/>
      <w:r w:rsidR="00892050" w:rsidRPr="00892050">
        <w:t>/</w:t>
      </w:r>
      <w:r w:rsidR="00892050">
        <w:t>Vin</w:t>
      </w:r>
      <w:r w:rsidR="00892050" w:rsidRPr="00892050">
        <w:t>)</w:t>
      </w:r>
      <w:sdt>
        <w:sdtPr>
          <w:id w:val="1842896746"/>
          <w:citation/>
        </w:sdtPr>
        <w:sdtEndPr/>
        <w:sdtContent>
          <w:r w:rsidR="00B60239">
            <w:fldChar w:fldCharType="begin"/>
          </w:r>
          <w:r w:rsidR="00B60239">
            <w:instrText xml:space="preserve"> CITATION LSu96 \l 2057 </w:instrText>
          </w:r>
          <w:r w:rsidR="00B60239">
            <w:fldChar w:fldCharType="separate"/>
          </w:r>
          <w:r w:rsidR="00B60239">
            <w:rPr>
              <w:noProof/>
            </w:rPr>
            <w:t xml:space="preserve"> [11]</w:t>
          </w:r>
          <w:r w:rsidR="00B60239">
            <w:fldChar w:fldCharType="end"/>
          </w:r>
        </w:sdtContent>
      </w:sdt>
      <w:sdt>
        <w:sdtPr>
          <w:id w:val="1278611045"/>
          <w:citation/>
        </w:sdtPr>
        <w:sdtEndPr/>
        <w:sdtContent>
          <w:r w:rsidR="001D6F94">
            <w:fldChar w:fldCharType="begin"/>
          </w:r>
          <w:r w:rsidR="000208A0">
            <w:instrText xml:space="preserve">CITATION Fra06 \l 2057 </w:instrText>
          </w:r>
          <w:r w:rsidR="001D6F94">
            <w:fldChar w:fldCharType="separate"/>
          </w:r>
          <w:r w:rsidR="000208A0">
            <w:rPr>
              <w:noProof/>
            </w:rPr>
            <w:t xml:space="preserve"> [13]</w:t>
          </w:r>
          <w:r w:rsidR="001D6F94">
            <w:fldChar w:fldCharType="end"/>
          </w:r>
        </w:sdtContent>
      </w:sdt>
      <w:r w:rsidR="00892050">
        <w:t xml:space="preserve">. </w:t>
      </w:r>
      <w:r w:rsidR="0091328B">
        <w:t xml:space="preserve">A results </w:t>
      </w:r>
      <w:r w:rsidR="005F6245">
        <w:t xml:space="preserve">graph </w:t>
      </w:r>
      <w:r w:rsidR="0091328B">
        <w:t xml:space="preserve">was created and analysed to determine the -3dB points, bandwidth and then Q factor. </w:t>
      </w:r>
    </w:p>
    <w:p w14:paraId="4BC7D729" w14:textId="2E709C5D" w:rsidR="009941E2" w:rsidRDefault="00DB785A" w:rsidP="00643F08">
      <w:r>
        <w:t xml:space="preserve">The experiment was repeated but this time using physical components and equipment. </w:t>
      </w:r>
      <w:r w:rsidR="009941E2">
        <w:t xml:space="preserve">The results were placed into Excel and </w:t>
      </w:r>
      <w:r w:rsidR="009654D3">
        <w:t>analysed</w:t>
      </w:r>
      <w:r w:rsidR="009941E2">
        <w:t xml:space="preserve"> in the same way as the simulated experiment creating another graph for comparison.</w:t>
      </w:r>
    </w:p>
    <w:p w14:paraId="23BCC21E" w14:textId="6A57F7CA" w:rsidR="00433222" w:rsidRDefault="00C61C08" w:rsidP="00643F08">
      <w:r>
        <w:t>Last</w:t>
      </w:r>
      <w:r w:rsidR="009654D3">
        <w:t>ly</w:t>
      </w:r>
      <w:r>
        <w:t>, the</w:t>
      </w:r>
      <w:r w:rsidR="00433222">
        <w:t xml:space="preserve"> experiment was calculated mathematically using Excel. This involved utilising Excel’s ability to deal with complex numbers to calculate reactance and impedance to determine the output voltage and then convert that into dB to create a graph. </w:t>
      </w:r>
    </w:p>
    <w:p w14:paraId="378BAACD" w14:textId="77777777" w:rsidR="00D53A7F" w:rsidRDefault="00D53A7F" w:rsidP="00F36CC1">
      <w:pPr>
        <w:ind w:firstLine="0"/>
      </w:pPr>
    </w:p>
    <w:p w14:paraId="54D723FF" w14:textId="77777777" w:rsidR="00643F08" w:rsidRDefault="00643F08" w:rsidP="00643F08">
      <w:pPr>
        <w:pStyle w:val="Heading1"/>
      </w:pPr>
      <w:r>
        <w:lastRenderedPageBreak/>
        <w:t>Results</w:t>
      </w:r>
    </w:p>
    <w:p w14:paraId="6C9C8710" w14:textId="4838B4BF" w:rsidR="002756A3" w:rsidRDefault="009548D1" w:rsidP="00D53A7F">
      <w:pPr>
        <w:ind w:firstLine="0"/>
      </w:pPr>
      <w:r>
        <w:t xml:space="preserve">      </w:t>
      </w:r>
      <w:r w:rsidR="00BD1B5E">
        <w:rPr>
          <w:noProof/>
        </w:rPr>
        <w:drawing>
          <wp:inline distT="0" distB="0" distL="0" distR="0" wp14:anchorId="3EEB41FC" wp14:editId="61C4C138">
            <wp:extent cx="5301077" cy="3162300"/>
            <wp:effectExtent l="0" t="0" r="13970" b="0"/>
            <wp:docPr id="18" name="Chart 18">
              <a:extLst xmlns:a="http://schemas.openxmlformats.org/drawingml/2006/main">
                <a:ext uri="{FF2B5EF4-FFF2-40B4-BE49-F238E27FC236}">
                  <a16:creationId xmlns:a16="http://schemas.microsoft.com/office/drawing/2014/main" id="{723CF31F-2D54-4581-AFC1-744D9675E2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438BD64" w14:textId="5FC6501C" w:rsidR="00D17CA3" w:rsidRDefault="00D17CA3" w:rsidP="00857F39">
      <w:pPr>
        <w:ind w:firstLine="0"/>
      </w:pPr>
      <w:r>
        <w:rPr>
          <w:noProof/>
        </w:rPr>
        <w:drawing>
          <wp:inline distT="0" distB="0" distL="0" distR="0" wp14:anchorId="55FC3782" wp14:editId="7BD57381">
            <wp:extent cx="5222875" cy="3133725"/>
            <wp:effectExtent l="0" t="0" r="15875" b="9525"/>
            <wp:docPr id="22" name="Chart 22">
              <a:extLst xmlns:a="http://schemas.openxmlformats.org/drawingml/2006/main">
                <a:ext uri="{FF2B5EF4-FFF2-40B4-BE49-F238E27FC236}">
                  <a16:creationId xmlns:a16="http://schemas.microsoft.com/office/drawing/2014/main" id="{7ED3C930-7650-43BD-929E-C0CD539365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7462C2A" w14:textId="02B2729A" w:rsidR="00490322" w:rsidRDefault="00F610FF" w:rsidP="00857F39">
      <w:r>
        <w:lastRenderedPageBreak/>
        <w:t>The s</w:t>
      </w:r>
      <w:r w:rsidR="00BD7A62">
        <w:t xml:space="preserve">imulated results showing considerably more amplitude than calculated and simulated. </w:t>
      </w:r>
      <w:r w:rsidR="00490322">
        <w:t xml:space="preserve"> </w:t>
      </w:r>
    </w:p>
    <w:p w14:paraId="12E32330" w14:textId="77777777" w:rsidR="00D52E97" w:rsidRDefault="00D52E97" w:rsidP="00857F39"/>
    <w:p w14:paraId="1F0D6FFE" w14:textId="4013AE95" w:rsidR="00923BDE" w:rsidRDefault="00490322" w:rsidP="00923BDE">
      <w:pPr>
        <w:ind w:firstLine="0"/>
      </w:pPr>
      <w:r>
        <w:t>Resonance:</w:t>
      </w:r>
    </w:p>
    <w:p w14:paraId="6596D714" w14:textId="2EC9A67B" w:rsidR="00490322" w:rsidRDefault="00490322" w:rsidP="00923BDE">
      <w:pPr>
        <w:ind w:firstLine="0"/>
      </w:pPr>
      <w:r>
        <w:t xml:space="preserve">Simulated </w:t>
      </w:r>
      <w:r w:rsidR="00923BDE">
        <w:t>= 5032.92 Hz</w:t>
      </w:r>
      <w:r w:rsidR="00923BDE">
        <w:tab/>
      </w:r>
      <w:r>
        <w:tab/>
        <w:t>Physical = 5032 Hz</w:t>
      </w:r>
      <w:r>
        <w:tab/>
      </w:r>
      <w:r>
        <w:tab/>
        <w:t>Calculated = 5032.92 Hz</w:t>
      </w:r>
      <w:r>
        <w:tab/>
      </w:r>
    </w:p>
    <w:p w14:paraId="09049674" w14:textId="77777777" w:rsidR="00D52E97" w:rsidRDefault="00D52E97" w:rsidP="00923BDE">
      <w:pPr>
        <w:ind w:firstLine="0"/>
      </w:pPr>
    </w:p>
    <w:p w14:paraId="491D15CF" w14:textId="77777777" w:rsidR="00490322" w:rsidRDefault="00886A02" w:rsidP="00923BDE">
      <w:pPr>
        <w:ind w:firstLine="0"/>
      </w:pPr>
      <w:r>
        <w:t>Bandwidth</w:t>
      </w:r>
    </w:p>
    <w:p w14:paraId="7FDA36FE" w14:textId="285E0EAF" w:rsidR="00490322" w:rsidRDefault="00490322" w:rsidP="00490322">
      <w:pPr>
        <w:ind w:firstLine="0"/>
      </w:pPr>
      <w:r>
        <w:t>Simulated</w:t>
      </w:r>
      <w:r w:rsidR="00886A02">
        <w:t xml:space="preserve"> = 210 Hz</w:t>
      </w:r>
      <w:r w:rsidR="00886A02">
        <w:tab/>
      </w:r>
      <w:r>
        <w:tab/>
      </w:r>
      <w:r>
        <w:tab/>
        <w:t>Physical = 1500 Hz</w:t>
      </w:r>
      <w:r>
        <w:tab/>
      </w:r>
      <w:r>
        <w:tab/>
        <w:t>Calculated = 1120 H</w:t>
      </w:r>
      <w:r w:rsidR="00857F39">
        <w:t>z</w:t>
      </w:r>
      <w:r>
        <w:tab/>
      </w:r>
      <w:r>
        <w:tab/>
      </w:r>
      <w:r>
        <w:tab/>
      </w:r>
    </w:p>
    <w:p w14:paraId="6C57B9E7" w14:textId="77777777" w:rsidR="00490322" w:rsidRDefault="00490322" w:rsidP="00A7065C">
      <w:pPr>
        <w:ind w:firstLine="0"/>
      </w:pPr>
      <w:r>
        <w:t>Q Factor</w:t>
      </w:r>
    </w:p>
    <w:p w14:paraId="03E155D3" w14:textId="77777777" w:rsidR="00490322" w:rsidRDefault="00490322" w:rsidP="00490322">
      <w:pPr>
        <w:ind w:firstLine="0"/>
      </w:pPr>
      <w:r>
        <w:t>Simulated = 23.96628571</w:t>
      </w:r>
      <w:r>
        <w:tab/>
      </w:r>
      <w:r>
        <w:tab/>
        <w:t xml:space="preserve">Physical = 3.35528 </w:t>
      </w:r>
      <w:r>
        <w:tab/>
      </w:r>
      <w:r>
        <w:tab/>
        <w:t>Calculated = 4.4937</w:t>
      </w:r>
    </w:p>
    <w:p w14:paraId="7A5BBF4B" w14:textId="2CC6918A" w:rsidR="004302AE" w:rsidRPr="00643F08" w:rsidRDefault="000A483D" w:rsidP="000A483D">
      <w:pPr>
        <w:spacing w:after="0" w:line="240" w:lineRule="auto"/>
        <w:ind w:firstLine="0"/>
        <w:contextualSpacing w:val="0"/>
        <w:jc w:val="left"/>
      </w:pPr>
      <w:r>
        <w:br w:type="page"/>
      </w:r>
    </w:p>
    <w:p w14:paraId="201821A2" w14:textId="77777777" w:rsidR="00643F08" w:rsidRDefault="00643F08" w:rsidP="00643F08">
      <w:pPr>
        <w:pStyle w:val="Heading1"/>
      </w:pPr>
      <w:r>
        <w:lastRenderedPageBreak/>
        <w:t>Discussion</w:t>
      </w:r>
    </w:p>
    <w:p w14:paraId="5C3547DC" w14:textId="4F98C911" w:rsidR="00D53A7F" w:rsidRDefault="00D9732E" w:rsidP="001B3685">
      <w:r>
        <w:t>From the data plotted on the combined graph</w:t>
      </w:r>
      <w:r w:rsidR="008D56BE">
        <w:t>,</w:t>
      </w:r>
      <w:r>
        <w:t xml:space="preserve"> the simulated circuit has higher amplitude and Q factor. Yet both the physical and calculated yield more than 15dB lower amplitude which is huge due to the dB scale being logarithmic</w:t>
      </w:r>
      <w:sdt>
        <w:sdtPr>
          <w:id w:val="358249988"/>
          <w:citation/>
        </w:sdtPr>
        <w:sdtEndPr/>
        <w:sdtContent>
          <w:r w:rsidR="00C43745">
            <w:fldChar w:fldCharType="begin"/>
          </w:r>
          <w:r w:rsidR="000208A0">
            <w:instrText xml:space="preserve">CITATION Fra06 \l 2057 </w:instrText>
          </w:r>
          <w:r w:rsidR="00C43745">
            <w:fldChar w:fldCharType="separate"/>
          </w:r>
          <w:r w:rsidR="000208A0">
            <w:rPr>
              <w:noProof/>
            </w:rPr>
            <w:t xml:space="preserve"> [13]</w:t>
          </w:r>
          <w:r w:rsidR="00C43745">
            <w:fldChar w:fldCharType="end"/>
          </w:r>
        </w:sdtContent>
      </w:sdt>
      <w:r>
        <w:t xml:space="preserve">. </w:t>
      </w:r>
      <w:r w:rsidR="00E266FF">
        <w:t>This amount of attenuation even at resonance</w:t>
      </w:r>
      <w:r w:rsidR="009654D3">
        <w:t xml:space="preserve">, </w:t>
      </w:r>
      <w:r w:rsidR="00E266FF">
        <w:t>cause</w:t>
      </w:r>
      <w:r w:rsidR="009654D3">
        <w:t>s</w:t>
      </w:r>
      <w:r w:rsidR="00E266FF">
        <w:t xml:space="preserve"> signal strength issues and create</w:t>
      </w:r>
      <w:r w:rsidR="009654D3">
        <w:t>s</w:t>
      </w:r>
      <w:r w:rsidR="00E266FF">
        <w:t xml:space="preserve"> the need for further circuit amplification</w:t>
      </w:r>
      <w:sdt>
        <w:sdtPr>
          <w:id w:val="-1143194135"/>
          <w:citation/>
        </w:sdtPr>
        <w:sdtEndPr/>
        <w:sdtContent>
          <w:r w:rsidR="00AC6EE5">
            <w:fldChar w:fldCharType="begin"/>
          </w:r>
          <w:r w:rsidR="00AC6EE5">
            <w:instrText xml:space="preserve"> CITATION Tho92 \l 2057 </w:instrText>
          </w:r>
          <w:r w:rsidR="00AC6EE5">
            <w:fldChar w:fldCharType="separate"/>
          </w:r>
          <w:r w:rsidR="00AC6EE5">
            <w:rPr>
              <w:noProof/>
            </w:rPr>
            <w:t xml:space="preserve"> [5]</w:t>
          </w:r>
          <w:r w:rsidR="00AC6EE5">
            <w:fldChar w:fldCharType="end"/>
          </w:r>
        </w:sdtContent>
      </w:sdt>
      <w:r w:rsidR="00E266FF">
        <w:t>.</w:t>
      </w:r>
    </w:p>
    <w:p w14:paraId="0C93BE82" w14:textId="0362F200" w:rsidR="009C58A8" w:rsidRDefault="009C58A8" w:rsidP="009C58A8">
      <w:r>
        <w:t>It was expected that the physical circuit would differ the most due to many external factors from which the simulated and calculate circuits are unaffected. These are as follows:</w:t>
      </w:r>
    </w:p>
    <w:p w14:paraId="05EAA2CD" w14:textId="026684A1" w:rsidR="008E19E4" w:rsidRDefault="008E19E4" w:rsidP="008E19E4">
      <w:pPr>
        <w:pStyle w:val="ListParagraph"/>
        <w:numPr>
          <w:ilvl w:val="0"/>
          <w:numId w:val="18"/>
        </w:numPr>
      </w:pPr>
      <w:r>
        <w:t>Component tolerances: Components have a tolerance rating from which the amount of fluctuation in value the component can have from its stated value. These can be up to plus or minus 20%.</w:t>
      </w:r>
      <w:r w:rsidR="00D44476">
        <w:t xml:space="preserve"> </w:t>
      </w:r>
    </w:p>
    <w:p w14:paraId="42327DA8" w14:textId="172D8BC5" w:rsidR="008E19E4" w:rsidRDefault="008E19E4" w:rsidP="008E19E4">
      <w:pPr>
        <w:pStyle w:val="ListParagraph"/>
        <w:numPr>
          <w:ilvl w:val="0"/>
          <w:numId w:val="18"/>
        </w:numPr>
      </w:pPr>
      <w:r>
        <w:t>Stray inductance and capacitance</w:t>
      </w:r>
      <w:r w:rsidR="00C8395D">
        <w:t>:</w:t>
      </w:r>
      <w:r>
        <w:t xml:space="preserve"> When current passes through a conductor a magnetic field is produced. This created a small amount of inductive reactance</w:t>
      </w:r>
      <w:r w:rsidR="00006B1C">
        <w:t xml:space="preserve">. The proximity of the insulated coil windings of the inductor create a small capacitance between each winding resulting in added capacitive reactance. These affect the total impedance of the circuit. </w:t>
      </w:r>
    </w:p>
    <w:p w14:paraId="0BE85823" w14:textId="0B12E4AF" w:rsidR="005A387C" w:rsidRDefault="005A387C" w:rsidP="008E19E4">
      <w:pPr>
        <w:pStyle w:val="ListParagraph"/>
        <w:numPr>
          <w:ilvl w:val="0"/>
          <w:numId w:val="18"/>
        </w:numPr>
      </w:pPr>
      <w:r>
        <w:t>Inductors DC resistance</w:t>
      </w:r>
      <w:r w:rsidR="00C8395D">
        <w:t>:</w:t>
      </w:r>
      <w:r>
        <w:t xml:space="preserve"> The inductor being a single cable wrapped into a coil has a certain amount of DC resistance. Usually this is a low </w:t>
      </w:r>
      <w:r w:rsidR="00F40469">
        <w:t>resistance,</w:t>
      </w:r>
      <w:r>
        <w:t xml:space="preserve"> but it affects the total impedance of the circuit. This is not </w:t>
      </w:r>
      <w:r>
        <w:lastRenderedPageBreak/>
        <w:t xml:space="preserve">taken into consideration in Proteus or the calculated circuits as they used </w:t>
      </w:r>
      <w:r w:rsidR="006857AE">
        <w:t>ideal values</w:t>
      </w:r>
      <w:r>
        <w:t xml:space="preserve">. </w:t>
      </w:r>
    </w:p>
    <w:p w14:paraId="49F6299D" w14:textId="31AA3DF6" w:rsidR="006857AE" w:rsidRDefault="001736F8" w:rsidP="008E19E4">
      <w:pPr>
        <w:pStyle w:val="ListParagraph"/>
        <w:numPr>
          <w:ilvl w:val="0"/>
          <w:numId w:val="18"/>
        </w:numPr>
      </w:pPr>
      <w:r>
        <w:t xml:space="preserve">Source </w:t>
      </w:r>
      <w:r w:rsidR="00C8395D">
        <w:t>impedance:</w:t>
      </w:r>
      <w:r>
        <w:t xml:space="preserve"> The signal generator used has an impedance due to the circuitry used to create the signals. This will have an effect because it has been placed in parallel with the RLC circuit</w:t>
      </w:r>
      <w:r w:rsidR="00E4480A">
        <w:t xml:space="preserve"> and will affect the results. </w:t>
      </w:r>
    </w:p>
    <w:p w14:paraId="452FE278" w14:textId="28709EE2" w:rsidR="00E4480A" w:rsidRDefault="00E4480A" w:rsidP="008E19E4">
      <w:pPr>
        <w:pStyle w:val="ListParagraph"/>
        <w:numPr>
          <w:ilvl w:val="0"/>
          <w:numId w:val="18"/>
        </w:numPr>
      </w:pPr>
      <w:r>
        <w:t xml:space="preserve">Human </w:t>
      </w:r>
      <w:r w:rsidR="00ED498A">
        <w:t>error:</w:t>
      </w:r>
      <w:r>
        <w:t xml:space="preserve"> Having a human select the frequency using a potentiometer on the signal generator and measure the results on an oscilloscope. Incorrect frequency selection, as the frequencies require minute amounts of rotation of the potentiometer which is extremely difficult and an amount of estimation of the </w:t>
      </w:r>
      <w:r w:rsidR="00C138AA">
        <w:t>voltage</w:t>
      </w:r>
      <w:r>
        <w:t xml:space="preserve"> on the oscilloscope. </w:t>
      </w:r>
    </w:p>
    <w:p w14:paraId="038C1720" w14:textId="376430C0" w:rsidR="00742A33" w:rsidRDefault="00742A33" w:rsidP="00742A33">
      <w:r>
        <w:t xml:space="preserve">The fact that the physical circuits resonance frequency </w:t>
      </w:r>
      <w:r w:rsidR="003D2C1B">
        <w:t>aligns</w:t>
      </w:r>
      <w:r>
        <w:t xml:space="preserve"> with the simulated and calculate results</w:t>
      </w:r>
      <w:r w:rsidR="003D2C1B">
        <w:t>.</w:t>
      </w:r>
      <w:r>
        <w:t xml:space="preserve"> </w:t>
      </w:r>
      <w:r w:rsidR="003D2C1B">
        <w:t xml:space="preserve">This </w:t>
      </w:r>
      <w:r>
        <w:t>shows that the capacitor and inductor used must be very close to the stated values or compensating each other to resonate at the predicted 5032Hz.</w:t>
      </w:r>
    </w:p>
    <w:p w14:paraId="14D151EB" w14:textId="537DE97A" w:rsidR="00024159" w:rsidRDefault="00024159" w:rsidP="00024159">
      <w:r>
        <w:t xml:space="preserve">The difference between the simulated and calculated </w:t>
      </w:r>
      <w:r w:rsidR="00636D4C">
        <w:t>resonance amplitude and Q factor</w:t>
      </w:r>
      <w:r w:rsidR="00CD6C1E">
        <w:t xml:space="preserve"> are unexpected</w:t>
      </w:r>
      <w:r>
        <w:t xml:space="preserve"> </w:t>
      </w:r>
      <w:r w:rsidR="00CD6C1E">
        <w:t xml:space="preserve">as neither suffer from the same factors as the physical circuit. </w:t>
      </w:r>
    </w:p>
    <w:p w14:paraId="7ABB9134" w14:textId="6BD5013F" w:rsidR="00D44476" w:rsidRPr="001B3685" w:rsidRDefault="000200A6" w:rsidP="00991896">
      <w:r>
        <w:t>For all three circuits, the amount of attenuations of the voltage becomes similar under 3.5KHz and above 6.5KHz</w:t>
      </w:r>
      <w:r w:rsidR="00C138AA">
        <w:t xml:space="preserve">. The simulated result has a very steep incline between 0Hz and 100Hz because the simulation started at 100Hz and not 0Hz so that explains that curve. </w:t>
      </w:r>
    </w:p>
    <w:p w14:paraId="41EA3126" w14:textId="790910C3" w:rsidR="00E93E21" w:rsidRDefault="00643F08" w:rsidP="00991896">
      <w:pPr>
        <w:pStyle w:val="Heading1"/>
      </w:pPr>
      <w:r>
        <w:lastRenderedPageBreak/>
        <w:t>Conclusions</w:t>
      </w:r>
    </w:p>
    <w:p w14:paraId="57DA96BD" w14:textId="77777777" w:rsidR="004A2620" w:rsidRDefault="00E93E21" w:rsidP="00E93E21">
      <w:r>
        <w:t xml:space="preserve">The </w:t>
      </w:r>
      <w:r w:rsidR="004A2620">
        <w:t>c</w:t>
      </w:r>
      <w:r>
        <w:t xml:space="preserve">ombined graph clearly shows that the resonance of all three experiments are aligned but with different Q factors. </w:t>
      </w:r>
      <w:r w:rsidR="004A2620">
        <w:t xml:space="preserve">Considering </w:t>
      </w:r>
      <w:r>
        <w:t>background research into component tolerances, stray inductance and capacitance, and the skin effect</w:t>
      </w:r>
      <w:r w:rsidR="004A2620">
        <w:t>;</w:t>
      </w:r>
      <w:r>
        <w:t xml:space="preserve"> </w:t>
      </w:r>
      <w:r w:rsidR="004A2620">
        <w:t>i</w:t>
      </w:r>
      <w:r>
        <w:t>t was clear that the physical experiment was unlikely to yield the same results as the simulated and calculated ones.</w:t>
      </w:r>
    </w:p>
    <w:p w14:paraId="0403E757" w14:textId="24CEB9B1" w:rsidR="00E2331A" w:rsidRDefault="00E93E21" w:rsidP="00E2331A">
      <w:r>
        <w:t xml:space="preserve">The simulated and calculated results </w:t>
      </w:r>
      <w:r w:rsidR="00E2331A">
        <w:t>are</w:t>
      </w:r>
      <w:r>
        <w:t xml:space="preserve"> different in terms of gain and Q factor</w:t>
      </w:r>
      <w:r w:rsidR="00E2331A">
        <w:t>. This</w:t>
      </w:r>
      <w:r>
        <w:t xml:space="preserve"> is </w:t>
      </w:r>
      <w:r w:rsidR="00E2331A">
        <w:t>unpredictable and unexpected</w:t>
      </w:r>
      <w:r>
        <w:t xml:space="preserve">. Both </w:t>
      </w:r>
      <w:r w:rsidR="00E2331A">
        <w:t xml:space="preserve">circuits (simulated and calculated) </w:t>
      </w:r>
      <w:r>
        <w:t>used ideal values</w:t>
      </w:r>
      <w:r w:rsidR="00E2331A">
        <w:t>, therefore shouldn’t have had the</w:t>
      </w:r>
      <w:r>
        <w:t xml:space="preserve"> predicted issues that the physical experiment did.</w:t>
      </w:r>
    </w:p>
    <w:p w14:paraId="505B2843" w14:textId="77777777" w:rsidR="00E2331A" w:rsidRDefault="00E93E21" w:rsidP="00E2331A">
      <w:r>
        <w:t>Possibly</w:t>
      </w:r>
      <w:r w:rsidR="00E2331A">
        <w:t xml:space="preserve"> reasons could be:</w:t>
      </w:r>
    </w:p>
    <w:p w14:paraId="1C6D3A2D" w14:textId="569C7A4B" w:rsidR="00E2331A" w:rsidRDefault="00E93E21" w:rsidP="00E2331A">
      <w:pPr>
        <w:pStyle w:val="ListParagraph"/>
        <w:numPr>
          <w:ilvl w:val="0"/>
          <w:numId w:val="19"/>
        </w:numPr>
      </w:pPr>
      <w:r>
        <w:t>Proteus has added in an internal DC resistance for the inductor which has given the circuit a higher Q factor</w:t>
      </w:r>
      <w:r w:rsidR="00E2331A">
        <w:t>.</w:t>
      </w:r>
    </w:p>
    <w:p w14:paraId="484D1C03" w14:textId="4C0C79CB" w:rsidR="00E2331A" w:rsidRDefault="00E93E21" w:rsidP="00E2331A">
      <w:pPr>
        <w:pStyle w:val="ListParagraph"/>
        <w:numPr>
          <w:ilvl w:val="0"/>
          <w:numId w:val="19"/>
        </w:numPr>
      </w:pPr>
      <w:r>
        <w:t xml:space="preserve">Excel and </w:t>
      </w:r>
      <w:r w:rsidR="00E2331A">
        <w:t>P</w:t>
      </w:r>
      <w:r>
        <w:t>roteus round up or down equations</w:t>
      </w:r>
      <w:r w:rsidR="00E2331A">
        <w:t>/results</w:t>
      </w:r>
      <w:r>
        <w:t xml:space="preserve"> to different decimal places</w:t>
      </w:r>
      <w:r w:rsidR="00E2331A">
        <w:t>.</w:t>
      </w:r>
    </w:p>
    <w:p w14:paraId="4EFF7B9C" w14:textId="0095CB97" w:rsidR="00E93E21" w:rsidRDefault="00E2331A" w:rsidP="00E2331A">
      <w:pPr>
        <w:ind w:firstLine="0"/>
      </w:pPr>
      <w:r>
        <w:t>Further research would be required to explain the</w:t>
      </w:r>
      <w:r w:rsidR="00D44476">
        <w:t xml:space="preserve"> difference in gain</w:t>
      </w:r>
      <w:r>
        <w:t xml:space="preserve"> of the simulated and calculated circuits.</w:t>
      </w:r>
    </w:p>
    <w:p w14:paraId="2176C3D4" w14:textId="5F9E5233" w:rsidR="00E93E21" w:rsidRDefault="00E93E21" w:rsidP="00E93E21">
      <w:r>
        <w:t>With</w:t>
      </w:r>
      <w:r w:rsidR="00374898">
        <w:t>in</w:t>
      </w:r>
      <w:r>
        <w:t xml:space="preserve"> </w:t>
      </w:r>
      <w:r w:rsidR="00374898">
        <w:t xml:space="preserve">the </w:t>
      </w:r>
      <w:r>
        <w:t>physical experiment</w:t>
      </w:r>
      <w:r w:rsidR="00374898">
        <w:t>,</w:t>
      </w:r>
      <w:r>
        <w:t xml:space="preserve"> there are a few small discrepancies which have probably altered results slightly. Selecting the exact frequency on the signal generator became very difficult </w:t>
      </w:r>
      <w:r w:rsidR="00CD6C1E">
        <w:t>due to using a potentiometer to select frequency. More accurate results would have been possible by using a signal generator with a digital interface to select the frequency</w:t>
      </w:r>
      <w:r>
        <w:t>. Reading the physical oscilloscope also introduced scope for slight measurement errors due to counting spaces. The digital scope used did have auto pea</w:t>
      </w:r>
      <w:r w:rsidR="00970A78">
        <w:t>k</w:t>
      </w:r>
      <w:r>
        <w:t xml:space="preserve">- </w:t>
      </w:r>
      <w:r>
        <w:lastRenderedPageBreak/>
        <w:t>to-peak but was not used during this experiment.</w:t>
      </w:r>
      <w:r w:rsidR="00CD6C1E">
        <w:t xml:space="preserve"> If used, this would have created more accurate results.</w:t>
      </w:r>
      <w:r>
        <w:t xml:space="preserve"> There could have been dips in voltage from the signal generator as the impedance dropped at the extremities of the frequency range resulting in more current flow. </w:t>
      </w:r>
    </w:p>
    <w:p w14:paraId="2CCCC191" w14:textId="33268B44" w:rsidR="007613DD" w:rsidRDefault="007613DD" w:rsidP="00F1346A">
      <w:r>
        <w:t>The experiments have shown the difference between simulated, calculated and physical circuits. Simulated circuits are great for design purposes due to the speed and ease of design and the fact that alterations can be made very quickly. Yet simulation alone does not give a full picture of exactly how a circuit will operate once created</w:t>
      </w:r>
      <w:r w:rsidR="00970A78">
        <w:t>.</w:t>
      </w:r>
      <w:r>
        <w:t xml:space="preserve"> </w:t>
      </w:r>
      <w:r w:rsidR="00970A78">
        <w:t>Therefore,</w:t>
      </w:r>
      <w:r>
        <w:t xml:space="preserve"> tweaks may be needed to match the physical to the simulated. </w:t>
      </w:r>
    </w:p>
    <w:p w14:paraId="6516A0CC" w14:textId="6568AFF9" w:rsidR="004310AA" w:rsidRDefault="00D44476" w:rsidP="00F1346A">
      <w:r>
        <w:t xml:space="preserve">The experiment provides a pathway to understanding </w:t>
      </w:r>
      <w:r w:rsidR="00EA4730">
        <w:t>the phase relationships between voltage and current which are fundamental in understanding AC electronic theory.</w:t>
      </w:r>
    </w:p>
    <w:p w14:paraId="1D288190" w14:textId="6B2AD92A" w:rsidR="00AD2863" w:rsidRDefault="004310AA" w:rsidP="004310AA">
      <w:pPr>
        <w:spacing w:after="0" w:line="240" w:lineRule="auto"/>
        <w:ind w:firstLine="0"/>
        <w:contextualSpacing w:val="0"/>
        <w:jc w:val="left"/>
      </w:pPr>
      <w:r>
        <w:br w:type="page"/>
      </w:r>
    </w:p>
    <w:p w14:paraId="577D0484" w14:textId="3F0D94FD" w:rsidR="00643F08" w:rsidRDefault="00643F08" w:rsidP="00643F08">
      <w:pPr>
        <w:pStyle w:val="Heading1"/>
      </w:pPr>
      <w:r>
        <w:lastRenderedPageBreak/>
        <w:t>References</w:t>
      </w:r>
    </w:p>
    <w:sdt>
      <w:sdtPr>
        <w:rPr>
          <w:rFonts w:ascii="Times New Roman" w:hAnsi="Times New Roman"/>
          <w:b w:val="0"/>
          <w:bCs w:val="0"/>
          <w:i w:val="0"/>
          <w:iCs w:val="0"/>
          <w:sz w:val="24"/>
          <w:szCs w:val="22"/>
        </w:rPr>
        <w:id w:val="185026029"/>
        <w:docPartObj>
          <w:docPartGallery w:val="Bibliographies"/>
          <w:docPartUnique/>
        </w:docPartObj>
      </w:sdtPr>
      <w:sdtEndPr/>
      <w:sdtContent>
        <w:p w14:paraId="6B2DF18A" w14:textId="255DA3EB" w:rsidR="00423482" w:rsidRDefault="00423482" w:rsidP="00423482">
          <w:pPr>
            <w:pStyle w:val="Heading1"/>
            <w:numPr>
              <w:ilvl w:val="0"/>
              <w:numId w:val="0"/>
            </w:numPr>
          </w:pPr>
        </w:p>
        <w:sdt>
          <w:sdtPr>
            <w:id w:val="-573587230"/>
            <w:bibliography/>
          </w:sdtPr>
          <w:sdtEndPr/>
          <w:sdtContent>
            <w:p w14:paraId="0CF9A28E" w14:textId="77777777" w:rsidR="00423482" w:rsidRDefault="00423482">
              <w:pPr>
                <w:rPr>
                  <w:noProof/>
                  <w:sz w:val="20"/>
                  <w:szCs w:val="20"/>
                  <w:lang w:eastAsia="en-GB"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78"/>
                <w:gridCol w:w="7726"/>
              </w:tblGrid>
              <w:tr w:rsidR="00423482" w14:paraId="50291661" w14:textId="77777777">
                <w:trPr>
                  <w:divId w:val="85880915"/>
                  <w:tblCellSpacing w:w="15" w:type="dxa"/>
                </w:trPr>
                <w:tc>
                  <w:tcPr>
                    <w:tcW w:w="50" w:type="pct"/>
                    <w:hideMark/>
                  </w:tcPr>
                  <w:p w14:paraId="436DC5F5" w14:textId="3310221E" w:rsidR="00423482" w:rsidRDefault="00423482">
                    <w:pPr>
                      <w:pStyle w:val="Bibliography"/>
                      <w:rPr>
                        <w:noProof/>
                        <w:szCs w:val="24"/>
                      </w:rPr>
                    </w:pPr>
                    <w:r>
                      <w:rPr>
                        <w:noProof/>
                      </w:rPr>
                      <w:t xml:space="preserve">[1] </w:t>
                    </w:r>
                  </w:p>
                </w:tc>
                <w:tc>
                  <w:tcPr>
                    <w:tcW w:w="0" w:type="auto"/>
                    <w:hideMark/>
                  </w:tcPr>
                  <w:p w14:paraId="65502F07" w14:textId="77777777" w:rsidR="00423482" w:rsidRDefault="00423482">
                    <w:pPr>
                      <w:pStyle w:val="Bibliography"/>
                      <w:rPr>
                        <w:noProof/>
                      </w:rPr>
                    </w:pPr>
                    <w:r>
                      <w:rPr>
                        <w:noProof/>
                      </w:rPr>
                      <w:t xml:space="preserve">r. b. I. M. S. Edward Hughes, “Hughes Electrical Technology,” in </w:t>
                    </w:r>
                    <w:r>
                      <w:rPr>
                        <w:i/>
                        <w:iCs/>
                        <w:noProof/>
                      </w:rPr>
                      <w:t>Hughes Electrical Technology seventh edition</w:t>
                    </w:r>
                    <w:r>
                      <w:rPr>
                        <w:noProof/>
                      </w:rPr>
                      <w:t>, Harlow, Addison Wesley Longman Limited, 1995, pp. 217-280.</w:t>
                    </w:r>
                  </w:p>
                </w:tc>
              </w:tr>
              <w:tr w:rsidR="00423482" w14:paraId="09F1E8FD" w14:textId="77777777">
                <w:trPr>
                  <w:divId w:val="85880915"/>
                  <w:tblCellSpacing w:w="15" w:type="dxa"/>
                </w:trPr>
                <w:tc>
                  <w:tcPr>
                    <w:tcW w:w="50" w:type="pct"/>
                    <w:hideMark/>
                  </w:tcPr>
                  <w:p w14:paraId="534C6439" w14:textId="77777777" w:rsidR="00423482" w:rsidRDefault="00423482">
                    <w:pPr>
                      <w:pStyle w:val="Bibliography"/>
                      <w:rPr>
                        <w:noProof/>
                      </w:rPr>
                    </w:pPr>
                    <w:r>
                      <w:rPr>
                        <w:noProof/>
                      </w:rPr>
                      <w:t xml:space="preserve">[2] </w:t>
                    </w:r>
                  </w:p>
                </w:tc>
                <w:tc>
                  <w:tcPr>
                    <w:tcW w:w="0" w:type="auto"/>
                    <w:hideMark/>
                  </w:tcPr>
                  <w:p w14:paraId="34ADC882" w14:textId="77777777" w:rsidR="00423482" w:rsidRDefault="00423482">
                    <w:pPr>
                      <w:pStyle w:val="Bibliography"/>
                      <w:rPr>
                        <w:noProof/>
                      </w:rPr>
                    </w:pPr>
                    <w:r>
                      <w:rPr>
                        <w:noProof/>
                      </w:rPr>
                      <w:t xml:space="preserve">T. Duncan, “Advanced Physics,” in </w:t>
                    </w:r>
                    <w:r>
                      <w:rPr>
                        <w:i/>
                        <w:iCs/>
                        <w:noProof/>
                      </w:rPr>
                      <w:t>Fields, Waves and Atoms 2nd edition</w:t>
                    </w:r>
                    <w:r>
                      <w:rPr>
                        <w:noProof/>
                      </w:rPr>
                      <w:t>, London, John Murray LTD, 1981, pp. 149-165.</w:t>
                    </w:r>
                  </w:p>
                </w:tc>
              </w:tr>
              <w:tr w:rsidR="00423482" w14:paraId="02BB7E98" w14:textId="77777777">
                <w:trPr>
                  <w:divId w:val="85880915"/>
                  <w:tblCellSpacing w:w="15" w:type="dxa"/>
                </w:trPr>
                <w:tc>
                  <w:tcPr>
                    <w:tcW w:w="50" w:type="pct"/>
                    <w:hideMark/>
                  </w:tcPr>
                  <w:p w14:paraId="2083E982" w14:textId="77777777" w:rsidR="00423482" w:rsidRDefault="00423482">
                    <w:pPr>
                      <w:pStyle w:val="Bibliography"/>
                      <w:rPr>
                        <w:noProof/>
                      </w:rPr>
                    </w:pPr>
                    <w:r>
                      <w:rPr>
                        <w:noProof/>
                      </w:rPr>
                      <w:t xml:space="preserve">[3] </w:t>
                    </w:r>
                  </w:p>
                </w:tc>
                <w:tc>
                  <w:tcPr>
                    <w:tcW w:w="0" w:type="auto"/>
                    <w:hideMark/>
                  </w:tcPr>
                  <w:p w14:paraId="7FA1F185" w14:textId="77777777" w:rsidR="00423482" w:rsidRDefault="00423482">
                    <w:pPr>
                      <w:pStyle w:val="Bibliography"/>
                      <w:rPr>
                        <w:noProof/>
                      </w:rPr>
                    </w:pPr>
                    <w:r>
                      <w:rPr>
                        <w:noProof/>
                      </w:rPr>
                      <w:t xml:space="preserve">T. L. Floyd, “Principles of Electric Circuits,” in </w:t>
                    </w:r>
                    <w:r>
                      <w:rPr>
                        <w:i/>
                        <w:iCs/>
                        <w:noProof/>
                      </w:rPr>
                      <w:t>Principles of Electric Circuits sixth edition</w:t>
                    </w:r>
                    <w:r>
                      <w:rPr>
                        <w:noProof/>
                      </w:rPr>
                      <w:t>, New Jersey, Prentice-Hall, 2000, pp. 460-744.</w:t>
                    </w:r>
                  </w:p>
                </w:tc>
              </w:tr>
              <w:tr w:rsidR="00423482" w14:paraId="6E2E7C96" w14:textId="77777777">
                <w:trPr>
                  <w:divId w:val="85880915"/>
                  <w:tblCellSpacing w:w="15" w:type="dxa"/>
                </w:trPr>
                <w:tc>
                  <w:tcPr>
                    <w:tcW w:w="50" w:type="pct"/>
                    <w:hideMark/>
                  </w:tcPr>
                  <w:p w14:paraId="6DF449AF" w14:textId="77777777" w:rsidR="00423482" w:rsidRDefault="00423482">
                    <w:pPr>
                      <w:pStyle w:val="Bibliography"/>
                      <w:rPr>
                        <w:noProof/>
                      </w:rPr>
                    </w:pPr>
                    <w:r>
                      <w:rPr>
                        <w:noProof/>
                      </w:rPr>
                      <w:t xml:space="preserve">[4] </w:t>
                    </w:r>
                  </w:p>
                </w:tc>
                <w:tc>
                  <w:tcPr>
                    <w:tcW w:w="0" w:type="auto"/>
                    <w:hideMark/>
                  </w:tcPr>
                  <w:p w14:paraId="4FBBAED2" w14:textId="77777777" w:rsidR="00423482" w:rsidRDefault="00423482">
                    <w:pPr>
                      <w:pStyle w:val="Bibliography"/>
                      <w:rPr>
                        <w:noProof/>
                      </w:rPr>
                    </w:pPr>
                    <w:r>
                      <w:rPr>
                        <w:noProof/>
                      </w:rPr>
                      <w:t xml:space="preserve">J. Bird, “Electrical and Electronic Principles and Technology,” in </w:t>
                    </w:r>
                    <w:r>
                      <w:rPr>
                        <w:i/>
                        <w:iCs/>
                        <w:noProof/>
                      </w:rPr>
                      <w:t>Electrical and Electronic Principles and Technology second edition</w:t>
                    </w:r>
                    <w:r>
                      <w:rPr>
                        <w:noProof/>
                      </w:rPr>
                      <w:t>, Oxford, Elservier, 2003, pp. 199-247.</w:t>
                    </w:r>
                  </w:p>
                </w:tc>
              </w:tr>
              <w:tr w:rsidR="00423482" w14:paraId="1ABA6D05" w14:textId="77777777">
                <w:trPr>
                  <w:divId w:val="85880915"/>
                  <w:tblCellSpacing w:w="15" w:type="dxa"/>
                </w:trPr>
                <w:tc>
                  <w:tcPr>
                    <w:tcW w:w="50" w:type="pct"/>
                    <w:hideMark/>
                  </w:tcPr>
                  <w:p w14:paraId="086E7F94" w14:textId="77777777" w:rsidR="00423482" w:rsidRDefault="00423482">
                    <w:pPr>
                      <w:pStyle w:val="Bibliography"/>
                      <w:rPr>
                        <w:noProof/>
                      </w:rPr>
                    </w:pPr>
                    <w:r>
                      <w:rPr>
                        <w:noProof/>
                      </w:rPr>
                      <w:t xml:space="preserve">[5] </w:t>
                    </w:r>
                  </w:p>
                </w:tc>
                <w:tc>
                  <w:tcPr>
                    <w:tcW w:w="0" w:type="auto"/>
                    <w:hideMark/>
                  </w:tcPr>
                  <w:p w14:paraId="122118A0" w14:textId="77777777" w:rsidR="00423482" w:rsidRDefault="00423482">
                    <w:pPr>
                      <w:pStyle w:val="Bibliography"/>
                      <w:rPr>
                        <w:noProof/>
                      </w:rPr>
                    </w:pPr>
                    <w:r>
                      <w:rPr>
                        <w:noProof/>
                      </w:rPr>
                      <w:t xml:space="preserve">T. L. Floyd, “Electronic Devices,” in </w:t>
                    </w:r>
                    <w:r>
                      <w:rPr>
                        <w:i/>
                        <w:iCs/>
                        <w:noProof/>
                      </w:rPr>
                      <w:t>Electronic Devices third edition</w:t>
                    </w:r>
                    <w:r>
                      <w:rPr>
                        <w:noProof/>
                      </w:rPr>
                      <w:t>, New York, Macmillan Publishing Company, 1992, pp. 762-786.</w:t>
                    </w:r>
                  </w:p>
                </w:tc>
              </w:tr>
              <w:tr w:rsidR="00423482" w14:paraId="37A28BAF" w14:textId="77777777">
                <w:trPr>
                  <w:divId w:val="85880915"/>
                  <w:tblCellSpacing w:w="15" w:type="dxa"/>
                </w:trPr>
                <w:tc>
                  <w:tcPr>
                    <w:tcW w:w="50" w:type="pct"/>
                    <w:hideMark/>
                  </w:tcPr>
                  <w:p w14:paraId="7CF529CF" w14:textId="77777777" w:rsidR="00423482" w:rsidRDefault="00423482">
                    <w:pPr>
                      <w:pStyle w:val="Bibliography"/>
                      <w:rPr>
                        <w:noProof/>
                      </w:rPr>
                    </w:pPr>
                    <w:r>
                      <w:rPr>
                        <w:noProof/>
                      </w:rPr>
                      <w:t xml:space="preserve">[6] </w:t>
                    </w:r>
                  </w:p>
                </w:tc>
                <w:tc>
                  <w:tcPr>
                    <w:tcW w:w="0" w:type="auto"/>
                    <w:hideMark/>
                  </w:tcPr>
                  <w:p w14:paraId="6451F7F6" w14:textId="77777777" w:rsidR="00423482" w:rsidRDefault="00423482">
                    <w:pPr>
                      <w:pStyle w:val="Bibliography"/>
                      <w:rPr>
                        <w:noProof/>
                      </w:rPr>
                    </w:pPr>
                    <w:r>
                      <w:rPr>
                        <w:noProof/>
                      </w:rPr>
                      <w:t xml:space="preserve">J. Watson, “Mastering Electronics,” in </w:t>
                    </w:r>
                    <w:r>
                      <w:rPr>
                        <w:i/>
                        <w:iCs/>
                        <w:noProof/>
                      </w:rPr>
                      <w:t>Mastering Electronics fourth edition</w:t>
                    </w:r>
                    <w:r>
                      <w:rPr>
                        <w:noProof/>
                      </w:rPr>
                      <w:t>, Palgrave, 1996, pp. 23,129-137.</w:t>
                    </w:r>
                  </w:p>
                </w:tc>
              </w:tr>
              <w:tr w:rsidR="00423482" w14:paraId="549C63A6" w14:textId="77777777">
                <w:trPr>
                  <w:divId w:val="85880915"/>
                  <w:tblCellSpacing w:w="15" w:type="dxa"/>
                </w:trPr>
                <w:tc>
                  <w:tcPr>
                    <w:tcW w:w="50" w:type="pct"/>
                    <w:hideMark/>
                  </w:tcPr>
                  <w:p w14:paraId="71D580F4" w14:textId="77777777" w:rsidR="00423482" w:rsidRDefault="00423482">
                    <w:pPr>
                      <w:pStyle w:val="Bibliography"/>
                      <w:rPr>
                        <w:noProof/>
                      </w:rPr>
                    </w:pPr>
                    <w:r>
                      <w:rPr>
                        <w:noProof/>
                      </w:rPr>
                      <w:lastRenderedPageBreak/>
                      <w:t xml:space="preserve">[7] </w:t>
                    </w:r>
                  </w:p>
                </w:tc>
                <w:tc>
                  <w:tcPr>
                    <w:tcW w:w="0" w:type="auto"/>
                    <w:hideMark/>
                  </w:tcPr>
                  <w:p w14:paraId="26C0FC50" w14:textId="77777777" w:rsidR="00423482" w:rsidRDefault="00423482">
                    <w:pPr>
                      <w:pStyle w:val="Bibliography"/>
                      <w:rPr>
                        <w:noProof/>
                      </w:rPr>
                    </w:pPr>
                    <w:r>
                      <w:rPr>
                        <w:noProof/>
                      </w:rPr>
                      <w:t>“Wi-fi radio waves and health,” 1 Now 2013. [Online]. Available: https://www.gov.uk/government/publications/wireless-networks-wi-fi-radio-waves-and-health/wi-fi-radio-waves-and-health. [Accessed 12 Feb 2020].</w:t>
                    </w:r>
                  </w:p>
                </w:tc>
              </w:tr>
              <w:tr w:rsidR="00423482" w14:paraId="23DFC424" w14:textId="77777777">
                <w:trPr>
                  <w:divId w:val="85880915"/>
                  <w:tblCellSpacing w:w="15" w:type="dxa"/>
                </w:trPr>
                <w:tc>
                  <w:tcPr>
                    <w:tcW w:w="50" w:type="pct"/>
                    <w:hideMark/>
                  </w:tcPr>
                  <w:p w14:paraId="0EA7C84D" w14:textId="77777777" w:rsidR="00423482" w:rsidRDefault="00423482">
                    <w:pPr>
                      <w:pStyle w:val="Bibliography"/>
                      <w:rPr>
                        <w:noProof/>
                      </w:rPr>
                    </w:pPr>
                    <w:r>
                      <w:rPr>
                        <w:noProof/>
                      </w:rPr>
                      <w:t xml:space="preserve">[8] </w:t>
                    </w:r>
                  </w:p>
                </w:tc>
                <w:tc>
                  <w:tcPr>
                    <w:tcW w:w="0" w:type="auto"/>
                    <w:hideMark/>
                  </w:tcPr>
                  <w:p w14:paraId="55BBE227" w14:textId="77777777" w:rsidR="00423482" w:rsidRDefault="00423482">
                    <w:pPr>
                      <w:pStyle w:val="Bibliography"/>
                      <w:rPr>
                        <w:noProof/>
                      </w:rPr>
                    </w:pPr>
                    <w:r>
                      <w:rPr>
                        <w:noProof/>
                      </w:rPr>
                      <w:t>“United Kingdom frequency allocation table,” [Online]. Available: https://www.ofcom.org.uk/__data/assets/pdf_file/0016/103309/uk-fat-2017.pdf. [Accessed 12 Feb 2020].</w:t>
                    </w:r>
                  </w:p>
                </w:tc>
              </w:tr>
              <w:tr w:rsidR="00423482" w14:paraId="4446E259" w14:textId="77777777">
                <w:trPr>
                  <w:divId w:val="85880915"/>
                  <w:tblCellSpacing w:w="15" w:type="dxa"/>
                </w:trPr>
                <w:tc>
                  <w:tcPr>
                    <w:tcW w:w="50" w:type="pct"/>
                    <w:hideMark/>
                  </w:tcPr>
                  <w:p w14:paraId="5A7467FA" w14:textId="77777777" w:rsidR="00423482" w:rsidRDefault="00423482">
                    <w:pPr>
                      <w:pStyle w:val="Bibliography"/>
                      <w:rPr>
                        <w:noProof/>
                      </w:rPr>
                    </w:pPr>
                    <w:r>
                      <w:rPr>
                        <w:noProof/>
                      </w:rPr>
                      <w:t xml:space="preserve">[9] </w:t>
                    </w:r>
                  </w:p>
                </w:tc>
                <w:tc>
                  <w:tcPr>
                    <w:tcW w:w="0" w:type="auto"/>
                    <w:hideMark/>
                  </w:tcPr>
                  <w:p w14:paraId="3EC5C5ED" w14:textId="77777777" w:rsidR="00423482" w:rsidRDefault="00423482">
                    <w:pPr>
                      <w:pStyle w:val="Bibliography"/>
                      <w:rPr>
                        <w:noProof/>
                      </w:rPr>
                    </w:pPr>
                    <w:r>
                      <w:rPr>
                        <w:noProof/>
                      </w:rPr>
                      <w:t>[Online]. Available: http://secure.tutorsglobe.com/CMSImages/2326_12.2.jpg. [Accessed 12 Feb 2020].</w:t>
                    </w:r>
                  </w:p>
                </w:tc>
              </w:tr>
              <w:tr w:rsidR="00423482" w14:paraId="1BF6C44D" w14:textId="77777777">
                <w:trPr>
                  <w:divId w:val="85880915"/>
                  <w:tblCellSpacing w:w="15" w:type="dxa"/>
                </w:trPr>
                <w:tc>
                  <w:tcPr>
                    <w:tcW w:w="50" w:type="pct"/>
                    <w:hideMark/>
                  </w:tcPr>
                  <w:p w14:paraId="6E665495" w14:textId="77777777" w:rsidR="00423482" w:rsidRDefault="00423482">
                    <w:pPr>
                      <w:pStyle w:val="Bibliography"/>
                      <w:rPr>
                        <w:noProof/>
                      </w:rPr>
                    </w:pPr>
                    <w:r>
                      <w:rPr>
                        <w:noProof/>
                      </w:rPr>
                      <w:t xml:space="preserve">[10] </w:t>
                    </w:r>
                  </w:p>
                </w:tc>
                <w:tc>
                  <w:tcPr>
                    <w:tcW w:w="0" w:type="auto"/>
                    <w:hideMark/>
                  </w:tcPr>
                  <w:p w14:paraId="66C7D9AE" w14:textId="77777777" w:rsidR="00423482" w:rsidRDefault="00423482">
                    <w:pPr>
                      <w:pStyle w:val="Bibliography"/>
                      <w:rPr>
                        <w:noProof/>
                      </w:rPr>
                    </w:pPr>
                    <w:r>
                      <w:rPr>
                        <w:noProof/>
                      </w:rPr>
                      <w:t>Cadence design systems, “How parasitic capacitance and inductance affects your signals,” 2019. [Online]. Available: https://resources.pcb.cadence.com/blog/2019-how-parasitic-capacitance-and-inductance-affect-your-signals. [Accessed 12 Feb 2020].</w:t>
                    </w:r>
                  </w:p>
                </w:tc>
              </w:tr>
              <w:tr w:rsidR="00423482" w14:paraId="194193F1" w14:textId="77777777">
                <w:trPr>
                  <w:divId w:val="85880915"/>
                  <w:tblCellSpacing w:w="15" w:type="dxa"/>
                </w:trPr>
                <w:tc>
                  <w:tcPr>
                    <w:tcW w:w="50" w:type="pct"/>
                    <w:hideMark/>
                  </w:tcPr>
                  <w:p w14:paraId="64D57A83" w14:textId="77777777" w:rsidR="00423482" w:rsidRDefault="00423482">
                    <w:pPr>
                      <w:pStyle w:val="Bibliography"/>
                      <w:rPr>
                        <w:noProof/>
                      </w:rPr>
                    </w:pPr>
                    <w:r>
                      <w:rPr>
                        <w:noProof/>
                      </w:rPr>
                      <w:t xml:space="preserve">[11] </w:t>
                    </w:r>
                  </w:p>
                </w:tc>
                <w:tc>
                  <w:tcPr>
                    <w:tcW w:w="0" w:type="auto"/>
                    <w:hideMark/>
                  </w:tcPr>
                  <w:p w14:paraId="6CC9EACC" w14:textId="77777777" w:rsidR="00423482" w:rsidRDefault="00423482">
                    <w:pPr>
                      <w:pStyle w:val="Bibliography"/>
                      <w:rPr>
                        <w:noProof/>
                      </w:rPr>
                    </w:pPr>
                    <w:r>
                      <w:rPr>
                        <w:noProof/>
                      </w:rPr>
                      <w:t>K. L.Su, Analog Filters, Atlanta: Chapman and Hall, 1996, pp. 1-27.</w:t>
                    </w:r>
                  </w:p>
                </w:tc>
              </w:tr>
              <w:tr w:rsidR="00423482" w14:paraId="5A52E3EE" w14:textId="77777777">
                <w:trPr>
                  <w:divId w:val="85880915"/>
                  <w:tblCellSpacing w:w="15" w:type="dxa"/>
                </w:trPr>
                <w:tc>
                  <w:tcPr>
                    <w:tcW w:w="50" w:type="pct"/>
                    <w:hideMark/>
                  </w:tcPr>
                  <w:p w14:paraId="03D53389" w14:textId="77777777" w:rsidR="00423482" w:rsidRDefault="00423482">
                    <w:pPr>
                      <w:pStyle w:val="Bibliography"/>
                      <w:rPr>
                        <w:noProof/>
                      </w:rPr>
                    </w:pPr>
                    <w:r>
                      <w:rPr>
                        <w:noProof/>
                      </w:rPr>
                      <w:t xml:space="preserve">[12] </w:t>
                    </w:r>
                  </w:p>
                </w:tc>
                <w:tc>
                  <w:tcPr>
                    <w:tcW w:w="0" w:type="auto"/>
                    <w:hideMark/>
                  </w:tcPr>
                  <w:p w14:paraId="2526BDFA" w14:textId="77777777" w:rsidR="00423482" w:rsidRDefault="00423482">
                    <w:pPr>
                      <w:pStyle w:val="Bibliography"/>
                      <w:rPr>
                        <w:noProof/>
                      </w:rPr>
                    </w:pPr>
                    <w:r>
                      <w:rPr>
                        <w:noProof/>
                      </w:rPr>
                      <w:t>w2aew, “#55: Back to Basics: Tutorial on LC Resonant Circuits,” 24 July 2012. [Online]. Available: https://www.youtube.com/watch?v=hqhV50852jA. [Accessed 12 Feb 2020].</w:t>
                    </w:r>
                  </w:p>
                </w:tc>
              </w:tr>
              <w:tr w:rsidR="00423482" w14:paraId="62B04919" w14:textId="77777777">
                <w:trPr>
                  <w:divId w:val="85880915"/>
                  <w:tblCellSpacing w:w="15" w:type="dxa"/>
                </w:trPr>
                <w:tc>
                  <w:tcPr>
                    <w:tcW w:w="50" w:type="pct"/>
                    <w:hideMark/>
                  </w:tcPr>
                  <w:p w14:paraId="38FEFF92" w14:textId="77777777" w:rsidR="00423482" w:rsidRDefault="00423482">
                    <w:pPr>
                      <w:pStyle w:val="Bibliography"/>
                      <w:rPr>
                        <w:noProof/>
                      </w:rPr>
                    </w:pPr>
                    <w:r>
                      <w:rPr>
                        <w:noProof/>
                      </w:rPr>
                      <w:lastRenderedPageBreak/>
                      <w:t xml:space="preserve">[13] </w:t>
                    </w:r>
                  </w:p>
                </w:tc>
                <w:tc>
                  <w:tcPr>
                    <w:tcW w:w="0" w:type="auto"/>
                    <w:hideMark/>
                  </w:tcPr>
                  <w:p w14:paraId="299F6346" w14:textId="77777777" w:rsidR="00423482" w:rsidRDefault="00423482">
                    <w:pPr>
                      <w:pStyle w:val="Bibliography"/>
                      <w:rPr>
                        <w:noProof/>
                      </w:rPr>
                    </w:pPr>
                    <w:r>
                      <w:rPr>
                        <w:noProof/>
                      </w:rPr>
                      <w:t>T. M. Francis Rumsey, Sound and Recording, Oxford: Focal Press, 2006, pp. 14-36.</w:t>
                    </w:r>
                  </w:p>
                </w:tc>
              </w:tr>
              <w:tr w:rsidR="00423482" w14:paraId="5C120CF5" w14:textId="77777777">
                <w:trPr>
                  <w:divId w:val="85880915"/>
                  <w:tblCellSpacing w:w="15" w:type="dxa"/>
                </w:trPr>
                <w:tc>
                  <w:tcPr>
                    <w:tcW w:w="50" w:type="pct"/>
                    <w:hideMark/>
                  </w:tcPr>
                  <w:p w14:paraId="1FF127AA" w14:textId="77777777" w:rsidR="00423482" w:rsidRDefault="00423482">
                    <w:pPr>
                      <w:pStyle w:val="Bibliography"/>
                      <w:rPr>
                        <w:noProof/>
                      </w:rPr>
                    </w:pPr>
                    <w:r>
                      <w:rPr>
                        <w:noProof/>
                      </w:rPr>
                      <w:t xml:space="preserve">[14] </w:t>
                    </w:r>
                  </w:p>
                </w:tc>
                <w:tc>
                  <w:tcPr>
                    <w:tcW w:w="0" w:type="auto"/>
                    <w:hideMark/>
                  </w:tcPr>
                  <w:p w14:paraId="018B6799" w14:textId="77777777" w:rsidR="00423482" w:rsidRDefault="00423482">
                    <w:pPr>
                      <w:pStyle w:val="Bibliography"/>
                      <w:rPr>
                        <w:noProof/>
                      </w:rPr>
                    </w:pPr>
                    <w:r>
                      <w:rPr>
                        <w:noProof/>
                      </w:rPr>
                      <w:t xml:space="preserve">J. C. Drury, Ultrasonic Flaw Detection for Technicians, Silverwing Ltd., 2004. </w:t>
                    </w:r>
                  </w:p>
                </w:tc>
              </w:tr>
              <w:tr w:rsidR="00423482" w14:paraId="099BBE8B" w14:textId="77777777">
                <w:trPr>
                  <w:divId w:val="85880915"/>
                  <w:tblCellSpacing w:w="15" w:type="dxa"/>
                </w:trPr>
                <w:tc>
                  <w:tcPr>
                    <w:tcW w:w="50" w:type="pct"/>
                    <w:hideMark/>
                  </w:tcPr>
                  <w:p w14:paraId="3B87EB92" w14:textId="77777777" w:rsidR="00423482" w:rsidRDefault="00423482">
                    <w:pPr>
                      <w:pStyle w:val="Bibliography"/>
                      <w:rPr>
                        <w:noProof/>
                      </w:rPr>
                    </w:pPr>
                    <w:r>
                      <w:rPr>
                        <w:noProof/>
                      </w:rPr>
                      <w:t xml:space="preserve">[15] </w:t>
                    </w:r>
                  </w:p>
                </w:tc>
                <w:tc>
                  <w:tcPr>
                    <w:tcW w:w="0" w:type="auto"/>
                    <w:hideMark/>
                  </w:tcPr>
                  <w:p w14:paraId="686519CD" w14:textId="77777777" w:rsidR="00423482" w:rsidRDefault="00423482">
                    <w:pPr>
                      <w:pStyle w:val="Bibliography"/>
                      <w:rPr>
                        <w:noProof/>
                      </w:rPr>
                    </w:pPr>
                    <w:r>
                      <w:rPr>
                        <w:noProof/>
                      </w:rPr>
                      <w:t xml:space="preserve">P. D. -I. V. Deutsch, “History of NDT - Instrumentation,” Rome, 2000. </w:t>
                    </w:r>
                  </w:p>
                </w:tc>
              </w:tr>
              <w:tr w:rsidR="00423482" w14:paraId="46471F05" w14:textId="77777777">
                <w:trPr>
                  <w:divId w:val="85880915"/>
                  <w:tblCellSpacing w:w="15" w:type="dxa"/>
                </w:trPr>
                <w:tc>
                  <w:tcPr>
                    <w:tcW w:w="50" w:type="pct"/>
                    <w:hideMark/>
                  </w:tcPr>
                  <w:p w14:paraId="36E991A5" w14:textId="77777777" w:rsidR="00423482" w:rsidRDefault="00423482">
                    <w:pPr>
                      <w:pStyle w:val="Bibliography"/>
                      <w:rPr>
                        <w:noProof/>
                      </w:rPr>
                    </w:pPr>
                    <w:r>
                      <w:rPr>
                        <w:noProof/>
                      </w:rPr>
                      <w:t xml:space="preserve">[16] </w:t>
                    </w:r>
                  </w:p>
                </w:tc>
                <w:tc>
                  <w:tcPr>
                    <w:tcW w:w="0" w:type="auto"/>
                    <w:hideMark/>
                  </w:tcPr>
                  <w:p w14:paraId="398534CB" w14:textId="77777777" w:rsidR="00423482" w:rsidRDefault="00423482">
                    <w:pPr>
                      <w:pStyle w:val="Bibliography"/>
                      <w:rPr>
                        <w:noProof/>
                      </w:rPr>
                    </w:pPr>
                    <w:r>
                      <w:rPr>
                        <w:noProof/>
                      </w:rPr>
                      <w:t>“History of Ultrasonics,” Iowa State University, [Online]. Available: http://www.ndt-ed.org/EducationResources/CommunityCollege/Ultrasonics/Introduction/history.htm. [Accessed 17 February 2011].</w:t>
                    </w:r>
                  </w:p>
                </w:tc>
              </w:tr>
              <w:tr w:rsidR="00423482" w14:paraId="4BA80EF0" w14:textId="77777777">
                <w:trPr>
                  <w:divId w:val="85880915"/>
                  <w:tblCellSpacing w:w="15" w:type="dxa"/>
                </w:trPr>
                <w:tc>
                  <w:tcPr>
                    <w:tcW w:w="50" w:type="pct"/>
                    <w:hideMark/>
                  </w:tcPr>
                  <w:p w14:paraId="317DE366" w14:textId="77777777" w:rsidR="00423482" w:rsidRDefault="00423482">
                    <w:pPr>
                      <w:pStyle w:val="Bibliography"/>
                      <w:rPr>
                        <w:noProof/>
                      </w:rPr>
                    </w:pPr>
                    <w:r>
                      <w:rPr>
                        <w:noProof/>
                      </w:rPr>
                      <w:t xml:space="preserve">[17] </w:t>
                    </w:r>
                  </w:p>
                </w:tc>
                <w:tc>
                  <w:tcPr>
                    <w:tcW w:w="0" w:type="auto"/>
                    <w:hideMark/>
                  </w:tcPr>
                  <w:p w14:paraId="45899F10" w14:textId="77777777" w:rsidR="00423482" w:rsidRDefault="00423482">
                    <w:pPr>
                      <w:pStyle w:val="Bibliography"/>
                      <w:rPr>
                        <w:noProof/>
                      </w:rPr>
                    </w:pPr>
                    <w:r>
                      <w:rPr>
                        <w:noProof/>
                      </w:rPr>
                      <w:t xml:space="preserve">W. H. Paul Horowitz, “The Art of Electronics Third Edition,” in </w:t>
                    </w:r>
                    <w:r>
                      <w:rPr>
                        <w:i/>
                        <w:iCs/>
                        <w:noProof/>
                      </w:rPr>
                      <w:t>The Art of Electronics Third Edition</w:t>
                    </w:r>
                    <w:r>
                      <w:rPr>
                        <w:noProof/>
                      </w:rPr>
                      <w:t xml:space="preserve">, New York, Cambridge University Press, 1980, 1989, 2015. </w:t>
                    </w:r>
                  </w:p>
                </w:tc>
              </w:tr>
            </w:tbl>
            <w:p w14:paraId="0951FD22" w14:textId="77777777" w:rsidR="00423482" w:rsidRDefault="00423482">
              <w:pPr>
                <w:divId w:val="85880915"/>
                <w:rPr>
                  <w:noProof/>
                </w:rPr>
              </w:pPr>
            </w:p>
            <w:p w14:paraId="5C983B7C" w14:textId="5F7113E2" w:rsidR="00423482" w:rsidRDefault="00423482">
              <w:r>
                <w:rPr>
                  <w:b/>
                  <w:bCs/>
                  <w:noProof/>
                </w:rPr>
                <w:fldChar w:fldCharType="end"/>
              </w:r>
            </w:p>
          </w:sdtContent>
        </w:sdt>
      </w:sdtContent>
    </w:sdt>
    <w:p w14:paraId="0719867B" w14:textId="77777777" w:rsidR="00423482" w:rsidRPr="00423482" w:rsidRDefault="00423482" w:rsidP="00423482"/>
    <w:p w14:paraId="14F482AD" w14:textId="07BB7F41" w:rsidR="006A13BB" w:rsidRDefault="006A13BB" w:rsidP="00423482">
      <w:pPr>
        <w:pStyle w:val="Heading1"/>
        <w:numPr>
          <w:ilvl w:val="0"/>
          <w:numId w:val="0"/>
        </w:numPr>
      </w:pPr>
    </w:p>
    <w:p w14:paraId="6E155CCE" w14:textId="1351A650" w:rsidR="006A13BB" w:rsidRDefault="006A13BB" w:rsidP="006A13BB"/>
    <w:p w14:paraId="33F17EC2" w14:textId="77777777" w:rsidR="00AD2863" w:rsidRPr="006A13BB" w:rsidRDefault="00AD2863" w:rsidP="0084364A">
      <w:pPr>
        <w:ind w:firstLine="0"/>
      </w:pPr>
    </w:p>
    <w:p w14:paraId="49A2C06A" w14:textId="77777777" w:rsidR="00643F08" w:rsidRPr="00643F08" w:rsidRDefault="00643F08" w:rsidP="00643F08">
      <w:pPr>
        <w:pStyle w:val="Heading1"/>
      </w:pPr>
      <w:r>
        <w:lastRenderedPageBreak/>
        <w:t>Appendices</w:t>
      </w:r>
    </w:p>
    <w:p w14:paraId="5914C4AB" w14:textId="77777777" w:rsidR="006A2664" w:rsidRPr="00D85BE1" w:rsidRDefault="006A2664" w:rsidP="006A2664">
      <w:pPr>
        <w:jc w:val="center"/>
        <w:rPr>
          <w:sz w:val="32"/>
          <w:szCs w:val="32"/>
        </w:rPr>
      </w:pPr>
      <w:r w:rsidRPr="00D85BE1">
        <w:rPr>
          <w:sz w:val="32"/>
          <w:szCs w:val="32"/>
        </w:rPr>
        <w:t>Inductors and Capacitors</w:t>
      </w:r>
    </w:p>
    <w:p w14:paraId="0CC9C557" w14:textId="77777777" w:rsidR="006A2664" w:rsidRDefault="006A2664" w:rsidP="006A2664"/>
    <w:p w14:paraId="33A45FB1" w14:textId="77777777" w:rsidR="006A2664" w:rsidRDefault="006A2664" w:rsidP="006A2664">
      <w:pPr>
        <w:ind w:firstLine="510"/>
      </w:pPr>
      <w:r>
        <w:t xml:space="preserve">A capacitor consists of two conductive plates separated by an insulating material. There is no physical connection through a capacitor. A capacitor charges and stores energy when a voltage is applied. When an input voltage is applied to a capacitor there is a large amount of current which in turn pulls the voltage down. The amount of time in seconds a capacitor takes to charge to 63% is known as a time constant (t=RC). It takes five ‘time constants’ until the capacitor is considered fully charged and becomes within 1% of the input voltage (99% charged) </w:t>
      </w:r>
      <w:r w:rsidRPr="004331A2">
        <w:rPr>
          <w:i/>
          <w:iCs/>
        </w:rPr>
        <w:t xml:space="preserve">see fig </w:t>
      </w:r>
      <w:r>
        <w:rPr>
          <w:i/>
          <w:iCs/>
        </w:rPr>
        <w:t>1</w:t>
      </w:r>
      <w:r>
        <w:t xml:space="preserve">. </w:t>
      </w:r>
      <w:r w:rsidRPr="00454E12">
        <w:t>As the capacitor charges</w:t>
      </w:r>
      <w:r>
        <w:t>,</w:t>
      </w:r>
      <w:r w:rsidRPr="00454E12">
        <w:t xml:space="preserve"> the current reduces </w:t>
      </w:r>
      <w:r>
        <w:t>as the</w:t>
      </w:r>
      <w:r w:rsidRPr="00454E12">
        <w:t xml:space="preserve"> voltage begins to rise</w:t>
      </w:r>
      <w:r>
        <w:t xml:space="preserve"> as there is less potential difference between the source and the capacitor</w:t>
      </w:r>
      <w:r w:rsidRPr="00454E12">
        <w:t>.</w:t>
      </w:r>
      <w:r>
        <w:t xml:space="preserve"> The capacitors resistance to voltage is known as its reactance.  Once the capacitor is fully charged there is virtually no current flowing through capacitor. In a DC circuit a capacitor appears as an open circuit once fully charged as there is no physical connection between the plates. </w:t>
      </w:r>
      <w:sdt>
        <w:sdtPr>
          <w:id w:val="-807464376"/>
          <w:citation/>
        </w:sdtPr>
        <w:sdtEndPr/>
        <w:sdtContent>
          <w:r>
            <w:fldChar w:fldCharType="begin"/>
          </w:r>
          <w:r>
            <w:instrText xml:space="preserve"> CITATION Tho00 \l 2057 </w:instrText>
          </w:r>
          <w:r>
            <w:fldChar w:fldCharType="separate"/>
          </w:r>
          <w:r>
            <w:rPr>
              <w:noProof/>
            </w:rPr>
            <w:t>[1]</w:t>
          </w:r>
          <w:r>
            <w:fldChar w:fldCharType="end"/>
          </w:r>
        </w:sdtContent>
      </w:sdt>
      <w:sdt>
        <w:sdtPr>
          <w:id w:val="910660405"/>
          <w:citation/>
        </w:sdtPr>
        <w:sdtEndPr/>
        <w:sdtContent>
          <w:r>
            <w:fldChar w:fldCharType="begin"/>
          </w:r>
          <w:r>
            <w:instrText xml:space="preserve"> CITATION Edw95 \l 2057 </w:instrText>
          </w:r>
          <w:r>
            <w:fldChar w:fldCharType="separate"/>
          </w:r>
          <w:r>
            <w:rPr>
              <w:noProof/>
            </w:rPr>
            <w:t xml:space="preserve"> [2]</w:t>
          </w:r>
          <w:r>
            <w:fldChar w:fldCharType="end"/>
          </w:r>
        </w:sdtContent>
      </w:sdt>
    </w:p>
    <w:p w14:paraId="43F7CEE9" w14:textId="77777777" w:rsidR="006A2664" w:rsidRDefault="006A2664" w:rsidP="006A2664">
      <w:pPr>
        <w:ind w:firstLine="0"/>
        <w:rPr>
          <w:i/>
          <w:iCs/>
        </w:rPr>
      </w:pPr>
      <w:r>
        <w:t xml:space="preserve">When the source voltage drops below the voltage stored in the capacitor, the capacitor discharges and releases its energy back into the circuit. When a capacitor discharges, it depletes to 37% of its full charge in the time it takes for one time constant (which is 100% - 63%). It also takes five, time constants to be depleted to 1% which is considered empty </w:t>
      </w:r>
      <w:r w:rsidRPr="004331A2">
        <w:rPr>
          <w:i/>
          <w:iCs/>
        </w:rPr>
        <w:t xml:space="preserve">fig </w:t>
      </w:r>
      <w:r>
        <w:rPr>
          <w:i/>
          <w:iCs/>
        </w:rPr>
        <w:t xml:space="preserve">2. </w:t>
      </w:r>
      <w:sdt>
        <w:sdtPr>
          <w:rPr>
            <w:i/>
            <w:iCs/>
          </w:rPr>
          <w:id w:val="1798262465"/>
          <w:citation/>
        </w:sdtPr>
        <w:sdtEndPr/>
        <w:sdtContent>
          <w:r>
            <w:rPr>
              <w:i/>
              <w:iCs/>
            </w:rPr>
            <w:fldChar w:fldCharType="begin"/>
          </w:r>
          <w:r>
            <w:rPr>
              <w:i/>
              <w:iCs/>
            </w:rPr>
            <w:instrText xml:space="preserve"> CITATION Tho00 \l 2057 </w:instrText>
          </w:r>
          <w:r>
            <w:rPr>
              <w:i/>
              <w:iCs/>
            </w:rPr>
            <w:fldChar w:fldCharType="separate"/>
          </w:r>
          <w:r>
            <w:rPr>
              <w:noProof/>
            </w:rPr>
            <w:t>[1]</w:t>
          </w:r>
          <w:r>
            <w:rPr>
              <w:i/>
              <w:iCs/>
            </w:rPr>
            <w:fldChar w:fldCharType="end"/>
          </w:r>
        </w:sdtContent>
      </w:sdt>
      <w:sdt>
        <w:sdtPr>
          <w:rPr>
            <w:i/>
            <w:iCs/>
          </w:rPr>
          <w:id w:val="-1104416766"/>
          <w:citation/>
        </w:sdtPr>
        <w:sdtEndPr/>
        <w:sdtContent>
          <w:r>
            <w:rPr>
              <w:i/>
              <w:iCs/>
            </w:rPr>
            <w:fldChar w:fldCharType="begin"/>
          </w:r>
          <w:r>
            <w:rPr>
              <w:i/>
              <w:iCs/>
            </w:rPr>
            <w:instrText xml:space="preserve"> CITATION Edw95 \l 2057 </w:instrText>
          </w:r>
          <w:r>
            <w:rPr>
              <w:i/>
              <w:iCs/>
            </w:rPr>
            <w:fldChar w:fldCharType="separate"/>
          </w:r>
          <w:r>
            <w:rPr>
              <w:i/>
              <w:iCs/>
              <w:noProof/>
            </w:rPr>
            <w:t xml:space="preserve"> </w:t>
          </w:r>
          <w:r>
            <w:rPr>
              <w:noProof/>
            </w:rPr>
            <w:t>[2]</w:t>
          </w:r>
          <w:r>
            <w:rPr>
              <w:i/>
              <w:iCs/>
            </w:rPr>
            <w:fldChar w:fldCharType="end"/>
          </w:r>
        </w:sdtContent>
      </w:sdt>
    </w:p>
    <w:p w14:paraId="14C990AC" w14:textId="77777777" w:rsidR="006A2664" w:rsidRDefault="006A2664" w:rsidP="006A2664">
      <w:pPr>
        <w:ind w:firstLine="0"/>
      </w:pPr>
      <w:r>
        <w:lastRenderedPageBreak/>
        <w:t>.</w:t>
      </w:r>
      <w:r>
        <w:rPr>
          <w:noProof/>
        </w:rPr>
        <w:drawing>
          <wp:inline distT="0" distB="0" distL="0" distR="0" wp14:anchorId="7CEF0BE8" wp14:editId="79A8C85A">
            <wp:extent cx="3800475" cy="238618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72387" cy="2431338"/>
                    </a:xfrm>
                    <a:prstGeom prst="rect">
                      <a:avLst/>
                    </a:prstGeom>
                    <a:noFill/>
                    <a:ln>
                      <a:noFill/>
                    </a:ln>
                  </pic:spPr>
                </pic:pic>
              </a:graphicData>
            </a:graphic>
          </wp:inline>
        </w:drawing>
      </w:r>
    </w:p>
    <w:p w14:paraId="13BFC9AA" w14:textId="77777777" w:rsidR="006A2664" w:rsidRDefault="006A2664" w:rsidP="006A2664">
      <w:pPr>
        <w:ind w:firstLine="0"/>
      </w:pPr>
      <w:r>
        <w:t xml:space="preserve">Fig 1 </w:t>
      </w:r>
      <w:sdt>
        <w:sdtPr>
          <w:id w:val="-585301528"/>
          <w:citation/>
        </w:sdtPr>
        <w:sdtEndPr/>
        <w:sdtContent>
          <w:r>
            <w:fldChar w:fldCharType="begin"/>
          </w:r>
          <w:r>
            <w:instrText xml:space="preserve"> CITATION Tho00 \l 2057 </w:instrText>
          </w:r>
          <w:r>
            <w:fldChar w:fldCharType="separate"/>
          </w:r>
          <w:r>
            <w:rPr>
              <w:noProof/>
            </w:rPr>
            <w:t>[1]</w:t>
          </w:r>
          <w:r>
            <w:fldChar w:fldCharType="end"/>
          </w:r>
        </w:sdtContent>
      </w:sdt>
    </w:p>
    <w:p w14:paraId="3FA8348F" w14:textId="77777777" w:rsidR="006A2664" w:rsidRDefault="006A2664" w:rsidP="006A2664">
      <w:pPr>
        <w:ind w:firstLine="0"/>
      </w:pPr>
      <w:r>
        <w:rPr>
          <w:noProof/>
        </w:rPr>
        <w:drawing>
          <wp:inline distT="0" distB="0" distL="0" distR="0" wp14:anchorId="5B1B1550" wp14:editId="390D7834">
            <wp:extent cx="3841279" cy="2601500"/>
            <wp:effectExtent l="0" t="0" r="6985"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31922" cy="2662888"/>
                    </a:xfrm>
                    <a:prstGeom prst="rect">
                      <a:avLst/>
                    </a:prstGeom>
                    <a:noFill/>
                    <a:ln>
                      <a:noFill/>
                    </a:ln>
                  </pic:spPr>
                </pic:pic>
              </a:graphicData>
            </a:graphic>
          </wp:inline>
        </w:drawing>
      </w:r>
    </w:p>
    <w:p w14:paraId="32F51576" w14:textId="77777777" w:rsidR="006A2664" w:rsidRDefault="006A2664" w:rsidP="006A2664">
      <w:pPr>
        <w:ind w:firstLine="0"/>
      </w:pPr>
      <w:r>
        <w:t xml:space="preserve">Fig 2 </w:t>
      </w:r>
      <w:sdt>
        <w:sdtPr>
          <w:id w:val="-1265684218"/>
          <w:citation/>
        </w:sdtPr>
        <w:sdtEndPr/>
        <w:sdtContent>
          <w:r>
            <w:fldChar w:fldCharType="begin"/>
          </w:r>
          <w:r>
            <w:instrText xml:space="preserve"> CITATION Tho00 \l 2057 </w:instrText>
          </w:r>
          <w:r>
            <w:fldChar w:fldCharType="separate"/>
          </w:r>
          <w:r>
            <w:rPr>
              <w:noProof/>
            </w:rPr>
            <w:t>[1]</w:t>
          </w:r>
          <w:r>
            <w:fldChar w:fldCharType="end"/>
          </w:r>
        </w:sdtContent>
      </w:sdt>
    </w:p>
    <w:p w14:paraId="7F451C97" w14:textId="77777777" w:rsidR="006A2664" w:rsidRPr="004331A2" w:rsidRDefault="006A2664" w:rsidP="006A2664">
      <w:pPr>
        <w:ind w:firstLine="0"/>
        <w:rPr>
          <w:sz w:val="20"/>
          <w:szCs w:val="20"/>
        </w:rPr>
      </w:pPr>
    </w:p>
    <w:p w14:paraId="1966CD0F" w14:textId="77777777" w:rsidR="006A2664" w:rsidRDefault="006A2664" w:rsidP="006A2664">
      <w:pPr>
        <w:ind w:firstLine="0"/>
      </w:pPr>
      <w:r>
        <w:t xml:space="preserve"> This is used in many applications such as a smoothing circuit, for smoothing out ripple in voltage rectification </w:t>
      </w:r>
      <w:r w:rsidRPr="004331A2">
        <w:rPr>
          <w:i/>
          <w:iCs/>
        </w:rPr>
        <w:t xml:space="preserve">see fig </w:t>
      </w:r>
      <w:r>
        <w:rPr>
          <w:i/>
          <w:iCs/>
        </w:rPr>
        <w:t xml:space="preserve">3 </w:t>
      </w:r>
      <w:sdt>
        <w:sdtPr>
          <w:rPr>
            <w:i/>
            <w:iCs/>
          </w:rPr>
          <w:id w:val="-937750974"/>
          <w:citation/>
        </w:sdtPr>
        <w:sdtEndPr/>
        <w:sdtContent>
          <w:r>
            <w:rPr>
              <w:i/>
              <w:iCs/>
            </w:rPr>
            <w:fldChar w:fldCharType="begin"/>
          </w:r>
          <w:r>
            <w:rPr>
              <w:i/>
              <w:iCs/>
            </w:rPr>
            <w:instrText xml:space="preserve"> CITATION Joh96 \l 2057 </w:instrText>
          </w:r>
          <w:r>
            <w:rPr>
              <w:i/>
              <w:iCs/>
            </w:rPr>
            <w:fldChar w:fldCharType="separate"/>
          </w:r>
          <w:r>
            <w:rPr>
              <w:noProof/>
            </w:rPr>
            <w:t>[3]</w:t>
          </w:r>
          <w:r>
            <w:rPr>
              <w:i/>
              <w:iCs/>
            </w:rPr>
            <w:fldChar w:fldCharType="end"/>
          </w:r>
        </w:sdtContent>
      </w:sdt>
      <w:r>
        <w:t xml:space="preserve">. The larger the capacitance, the longer the time constant time (longer it takes to charge) and the slower it will react to changes in </w:t>
      </w:r>
      <w:r>
        <w:lastRenderedPageBreak/>
        <w:t xml:space="preserve">frequency. The ability to vary the time constant can be applied to create an analogue electronic timer. </w:t>
      </w:r>
      <w:sdt>
        <w:sdtPr>
          <w:id w:val="-2061322168"/>
          <w:citation/>
        </w:sdtPr>
        <w:sdtEndPr/>
        <w:sdtContent>
          <w:r>
            <w:fldChar w:fldCharType="begin"/>
          </w:r>
          <w:r>
            <w:instrText xml:space="preserve"> CITATION Tho00 \l 2057 </w:instrText>
          </w:r>
          <w:r>
            <w:fldChar w:fldCharType="separate"/>
          </w:r>
          <w:r>
            <w:rPr>
              <w:noProof/>
            </w:rPr>
            <w:t>[1]</w:t>
          </w:r>
          <w:r>
            <w:fldChar w:fldCharType="end"/>
          </w:r>
        </w:sdtContent>
      </w:sdt>
    </w:p>
    <w:p w14:paraId="17D58A33" w14:textId="77777777" w:rsidR="006A2664" w:rsidRDefault="006A2664" w:rsidP="006A2664">
      <w:pPr>
        <w:ind w:firstLine="0"/>
      </w:pPr>
      <w:r>
        <w:t xml:space="preserve"> </w:t>
      </w:r>
      <w:r>
        <w:rPr>
          <w:noProof/>
        </w:rPr>
        <w:drawing>
          <wp:inline distT="0" distB="0" distL="0" distR="0" wp14:anchorId="54C92A12" wp14:editId="445FE3CF">
            <wp:extent cx="4219575" cy="316282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31108" cy="3171465"/>
                    </a:xfrm>
                    <a:prstGeom prst="rect">
                      <a:avLst/>
                    </a:prstGeom>
                    <a:noFill/>
                    <a:ln>
                      <a:noFill/>
                    </a:ln>
                  </pic:spPr>
                </pic:pic>
              </a:graphicData>
            </a:graphic>
          </wp:inline>
        </w:drawing>
      </w:r>
    </w:p>
    <w:p w14:paraId="76238085" w14:textId="77777777" w:rsidR="006A2664" w:rsidRDefault="006A2664" w:rsidP="006A2664">
      <w:pPr>
        <w:ind w:firstLine="0"/>
      </w:pPr>
      <w:r>
        <w:t xml:space="preserve">Fig 3 </w:t>
      </w:r>
      <w:sdt>
        <w:sdtPr>
          <w:id w:val="1155574289"/>
          <w:citation/>
        </w:sdtPr>
        <w:sdtEndPr/>
        <w:sdtContent>
          <w:r>
            <w:fldChar w:fldCharType="begin"/>
          </w:r>
          <w:r>
            <w:instrText xml:space="preserve"> CITATION Joh96 \l 2057 </w:instrText>
          </w:r>
          <w:r>
            <w:fldChar w:fldCharType="separate"/>
          </w:r>
          <w:r>
            <w:rPr>
              <w:noProof/>
            </w:rPr>
            <w:t>[3]</w:t>
          </w:r>
          <w:r>
            <w:fldChar w:fldCharType="end"/>
          </w:r>
        </w:sdtContent>
      </w:sdt>
    </w:p>
    <w:p w14:paraId="4B065EC9" w14:textId="77777777" w:rsidR="006A2664" w:rsidRDefault="006A2664" w:rsidP="006A2664">
      <w:r>
        <w:t xml:space="preserve">An inductor is a length of wire that has been wrapped into a coil. Unlike a capacitor, there is a physical connection through an inductor. When current flows through a coil it energises and becomes an electromagnet, creating an electric field. The more current, the stronger this magnetic field becomes. When there is a change in current, such as in an AC circuit, there is a fluctuation in the strength of the magnetic field. When a magnetic field fluctuates it induces a voltage into the conductive material of the inductor creating an EMF (electro motive force). This is known as the inductor’s reactance. This voltage opposes the direction of the changing current, generating a back (reverse) EMF. When a voltage is applied to an inductor the current is restricted by the generated back EMF. The time it takes for the current in an inductor to reach 63% of the total current is also known </w:t>
      </w:r>
      <w:r>
        <w:lastRenderedPageBreak/>
        <w:t xml:space="preserve">as its time constant (t= L/R) but unlike a capacitor it is now current, not voltage, that takes five times constants to reach maximum (99%).  When the inductor deenergizes the current depletes to 37% after one time constant and takes five, time constants to become 1% which is considered, deenergised. </w:t>
      </w:r>
      <w:sdt>
        <w:sdtPr>
          <w:id w:val="1872649864"/>
          <w:citation/>
        </w:sdtPr>
        <w:sdtEndPr/>
        <w:sdtContent>
          <w:r>
            <w:fldChar w:fldCharType="begin"/>
          </w:r>
          <w:r>
            <w:instrText xml:space="preserve"> CITATION Tho00 \l 2057 </w:instrText>
          </w:r>
          <w:r>
            <w:fldChar w:fldCharType="separate"/>
          </w:r>
          <w:r>
            <w:rPr>
              <w:noProof/>
            </w:rPr>
            <w:t>[1]</w:t>
          </w:r>
          <w:r>
            <w:fldChar w:fldCharType="end"/>
          </w:r>
        </w:sdtContent>
      </w:sdt>
      <w:sdt>
        <w:sdtPr>
          <w:id w:val="-48311058"/>
          <w:citation/>
        </w:sdtPr>
        <w:sdtEndPr/>
        <w:sdtContent>
          <w:r>
            <w:fldChar w:fldCharType="begin"/>
          </w:r>
          <w:r>
            <w:instrText xml:space="preserve"> CITATION Edw95 \l 2057 </w:instrText>
          </w:r>
          <w:r>
            <w:fldChar w:fldCharType="separate"/>
          </w:r>
          <w:r>
            <w:rPr>
              <w:noProof/>
            </w:rPr>
            <w:t xml:space="preserve"> [2]</w:t>
          </w:r>
          <w:r>
            <w:fldChar w:fldCharType="end"/>
          </w:r>
        </w:sdtContent>
      </w:sdt>
    </w:p>
    <w:p w14:paraId="4E6F1139" w14:textId="77777777" w:rsidR="006A2664" w:rsidRDefault="006A2664" w:rsidP="006A2664">
      <w:r>
        <w:rPr>
          <w:noProof/>
        </w:rPr>
        <w:drawing>
          <wp:inline distT="0" distB="0" distL="0" distR="0" wp14:anchorId="2DB34BED" wp14:editId="527480C3">
            <wp:extent cx="4133850" cy="2223676"/>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64673" cy="2240256"/>
                    </a:xfrm>
                    <a:prstGeom prst="rect">
                      <a:avLst/>
                    </a:prstGeom>
                    <a:noFill/>
                    <a:ln>
                      <a:noFill/>
                    </a:ln>
                  </pic:spPr>
                </pic:pic>
              </a:graphicData>
            </a:graphic>
          </wp:inline>
        </w:drawing>
      </w:r>
    </w:p>
    <w:p w14:paraId="15F48722" w14:textId="77777777" w:rsidR="006A2664" w:rsidRDefault="006A2664" w:rsidP="006A2664">
      <w:r>
        <w:t xml:space="preserve">Fig 4 </w:t>
      </w:r>
      <w:sdt>
        <w:sdtPr>
          <w:id w:val="-1472356688"/>
          <w:citation/>
        </w:sdtPr>
        <w:sdtEndPr/>
        <w:sdtContent>
          <w:r>
            <w:fldChar w:fldCharType="begin"/>
          </w:r>
          <w:r>
            <w:instrText xml:space="preserve"> CITATION Tho00 \l 2057 </w:instrText>
          </w:r>
          <w:r>
            <w:fldChar w:fldCharType="separate"/>
          </w:r>
          <w:r>
            <w:rPr>
              <w:noProof/>
            </w:rPr>
            <w:t>[1]</w:t>
          </w:r>
          <w:r>
            <w:fldChar w:fldCharType="end"/>
          </w:r>
        </w:sdtContent>
      </w:sdt>
    </w:p>
    <w:p w14:paraId="60F0EB81" w14:textId="77777777" w:rsidR="006A2664" w:rsidRDefault="006A2664" w:rsidP="006A2664">
      <w:r>
        <w:rPr>
          <w:noProof/>
        </w:rPr>
        <w:drawing>
          <wp:inline distT="0" distB="0" distL="0" distR="0" wp14:anchorId="5A7CA57C" wp14:editId="7AE56E6B">
            <wp:extent cx="4133850" cy="2449689"/>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47491" cy="2457773"/>
                    </a:xfrm>
                    <a:prstGeom prst="rect">
                      <a:avLst/>
                    </a:prstGeom>
                    <a:noFill/>
                    <a:ln>
                      <a:noFill/>
                    </a:ln>
                  </pic:spPr>
                </pic:pic>
              </a:graphicData>
            </a:graphic>
          </wp:inline>
        </w:drawing>
      </w:r>
    </w:p>
    <w:p w14:paraId="1587B0FF" w14:textId="77777777" w:rsidR="006A2664" w:rsidRDefault="006A2664" w:rsidP="006A2664">
      <w:r>
        <w:t xml:space="preserve">Fig 5 </w:t>
      </w:r>
      <w:sdt>
        <w:sdtPr>
          <w:id w:val="1734192134"/>
          <w:citation/>
        </w:sdtPr>
        <w:sdtEndPr/>
        <w:sdtContent>
          <w:r>
            <w:fldChar w:fldCharType="begin"/>
          </w:r>
          <w:r>
            <w:instrText xml:space="preserve"> CITATION Tho00 \l 2057 </w:instrText>
          </w:r>
          <w:r>
            <w:fldChar w:fldCharType="separate"/>
          </w:r>
          <w:r>
            <w:rPr>
              <w:noProof/>
            </w:rPr>
            <w:t>[1]</w:t>
          </w:r>
          <w:r>
            <w:fldChar w:fldCharType="end"/>
          </w:r>
        </w:sdtContent>
      </w:sdt>
    </w:p>
    <w:p w14:paraId="119DE727" w14:textId="05CFC5FD" w:rsidR="006A2664" w:rsidRDefault="006A2664" w:rsidP="006A2664">
      <w:r>
        <w:t xml:space="preserve">Unlike the capacitor, inductors are not </w:t>
      </w:r>
      <w:r w:rsidR="0084364A">
        <w:t>particularly</w:t>
      </w:r>
      <w:r>
        <w:t xml:space="preserve"> common in modern circuits.  Some of their uses are as ‘chokes’ for power factor correction, to balance out what would be a </w:t>
      </w:r>
      <w:r>
        <w:lastRenderedPageBreak/>
        <w:t xml:space="preserve">highly capacitive circuit such as in a fluorescent light unit. Transformers are essentially two or more inductors in proximity, sharing the same core material. Utilising induction to create voltages and currents in the other inductors coil. Each coil influences the voltage and current in the circuit it is directly connected to because it acts like an inductor. </w:t>
      </w:r>
      <w:sdt>
        <w:sdtPr>
          <w:id w:val="-155004294"/>
          <w:citation/>
        </w:sdtPr>
        <w:sdtEndPr/>
        <w:sdtContent>
          <w:r>
            <w:fldChar w:fldCharType="begin"/>
          </w:r>
          <w:r>
            <w:instrText xml:space="preserve"> CITATION Tho00 \l 2057 </w:instrText>
          </w:r>
          <w:r>
            <w:fldChar w:fldCharType="separate"/>
          </w:r>
          <w:r>
            <w:rPr>
              <w:noProof/>
            </w:rPr>
            <w:t>[1]</w:t>
          </w:r>
          <w:r>
            <w:fldChar w:fldCharType="end"/>
          </w:r>
        </w:sdtContent>
      </w:sdt>
    </w:p>
    <w:p w14:paraId="71B985B4" w14:textId="77777777" w:rsidR="006A2664" w:rsidRDefault="006A2664" w:rsidP="006A2664">
      <w:bookmarkStart w:id="0" w:name="_GoBack"/>
      <w:bookmarkEnd w:id="0"/>
    </w:p>
    <w:sdt>
      <w:sdtPr>
        <w:rPr>
          <w:rFonts w:ascii="Times New Roman" w:hAnsi="Times New Roman"/>
          <w:b w:val="0"/>
          <w:bCs w:val="0"/>
          <w:i w:val="0"/>
          <w:iCs w:val="0"/>
          <w:sz w:val="24"/>
          <w:szCs w:val="22"/>
        </w:rPr>
        <w:id w:val="316229859"/>
        <w:docPartObj>
          <w:docPartGallery w:val="Bibliographies"/>
          <w:docPartUnique/>
        </w:docPartObj>
      </w:sdtPr>
      <w:sdtEndPr/>
      <w:sdtContent>
        <w:p w14:paraId="754B2F9E" w14:textId="4B05A5BC" w:rsidR="006A2664" w:rsidRDefault="006A2664" w:rsidP="00423482">
          <w:pPr>
            <w:pStyle w:val="Heading1"/>
            <w:numPr>
              <w:ilvl w:val="0"/>
              <w:numId w:val="0"/>
            </w:numPr>
          </w:pPr>
          <w:r>
            <w:t>References</w:t>
          </w:r>
        </w:p>
        <w:sdt>
          <w:sdtPr>
            <w:id w:val="1678004019"/>
            <w:bibliography/>
          </w:sdtPr>
          <w:sdtEndPr/>
          <w:sdtContent>
            <w:p w14:paraId="606EA985" w14:textId="77777777" w:rsidR="006A2664" w:rsidRDefault="006A2664" w:rsidP="006A2664">
              <w:pPr>
                <w:rPr>
                  <w:rFonts w:asciiTheme="minorHAnsi" w:eastAsiaTheme="minorHAnsi" w:hAnsiTheme="minorHAnsi" w:cstheme="minorBidi"/>
                  <w:noProof/>
                  <w:sz w:val="22"/>
                  <w:lang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12"/>
                <w:gridCol w:w="7792"/>
              </w:tblGrid>
              <w:tr w:rsidR="006A2664" w14:paraId="2C333A0C" w14:textId="77777777" w:rsidTr="00436778">
                <w:trPr>
                  <w:tblCellSpacing w:w="15" w:type="dxa"/>
                </w:trPr>
                <w:tc>
                  <w:tcPr>
                    <w:tcW w:w="50" w:type="pct"/>
                    <w:hideMark/>
                  </w:tcPr>
                  <w:p w14:paraId="106A4D87" w14:textId="77777777" w:rsidR="006A2664" w:rsidRDefault="006A2664" w:rsidP="00436778">
                    <w:pPr>
                      <w:pStyle w:val="Bibliography"/>
                      <w:rPr>
                        <w:noProof/>
                        <w:szCs w:val="24"/>
                        <w:lang w:val="en-US"/>
                      </w:rPr>
                    </w:pPr>
                    <w:r>
                      <w:rPr>
                        <w:noProof/>
                        <w:lang w:val="en-US"/>
                      </w:rPr>
                      <w:t xml:space="preserve">[1] </w:t>
                    </w:r>
                  </w:p>
                </w:tc>
                <w:tc>
                  <w:tcPr>
                    <w:tcW w:w="0" w:type="auto"/>
                    <w:hideMark/>
                  </w:tcPr>
                  <w:p w14:paraId="592CF155" w14:textId="77777777" w:rsidR="006A2664" w:rsidRDefault="006A2664" w:rsidP="00436778">
                    <w:pPr>
                      <w:pStyle w:val="Bibliography"/>
                      <w:rPr>
                        <w:noProof/>
                        <w:lang w:val="en-US"/>
                      </w:rPr>
                    </w:pPr>
                    <w:r>
                      <w:rPr>
                        <w:noProof/>
                        <w:lang w:val="en-US"/>
                      </w:rPr>
                      <w:t xml:space="preserve">T. L. Floyd, "Principles of Electric Circuits," in </w:t>
                    </w:r>
                    <w:r>
                      <w:rPr>
                        <w:i/>
                        <w:iCs/>
                        <w:noProof/>
                        <w:lang w:val="en-US"/>
                      </w:rPr>
                      <w:t>Principles of Electric Circuits sixth edition</w:t>
                    </w:r>
                    <w:r>
                      <w:rPr>
                        <w:noProof/>
                        <w:lang w:val="en-US"/>
                      </w:rPr>
                      <w:t>, New Jersey, Prentice-Hall, 2000, pp. 460-744.</w:t>
                    </w:r>
                  </w:p>
                </w:tc>
              </w:tr>
              <w:tr w:rsidR="006A2664" w14:paraId="0E920A9F" w14:textId="77777777" w:rsidTr="00436778">
                <w:trPr>
                  <w:tblCellSpacing w:w="15" w:type="dxa"/>
                </w:trPr>
                <w:tc>
                  <w:tcPr>
                    <w:tcW w:w="50" w:type="pct"/>
                    <w:hideMark/>
                  </w:tcPr>
                  <w:p w14:paraId="4446B4FA" w14:textId="77777777" w:rsidR="006A2664" w:rsidRDefault="006A2664" w:rsidP="00436778">
                    <w:pPr>
                      <w:pStyle w:val="Bibliography"/>
                      <w:rPr>
                        <w:noProof/>
                        <w:lang w:val="en-US"/>
                      </w:rPr>
                    </w:pPr>
                    <w:r>
                      <w:rPr>
                        <w:noProof/>
                        <w:lang w:val="en-US"/>
                      </w:rPr>
                      <w:t xml:space="preserve">[2] </w:t>
                    </w:r>
                  </w:p>
                </w:tc>
                <w:tc>
                  <w:tcPr>
                    <w:tcW w:w="0" w:type="auto"/>
                    <w:hideMark/>
                  </w:tcPr>
                  <w:p w14:paraId="6799B3C2" w14:textId="77777777" w:rsidR="006A2664" w:rsidRDefault="006A2664" w:rsidP="00436778">
                    <w:pPr>
                      <w:pStyle w:val="Bibliography"/>
                      <w:rPr>
                        <w:noProof/>
                        <w:lang w:val="en-US"/>
                      </w:rPr>
                    </w:pPr>
                    <w:r>
                      <w:rPr>
                        <w:noProof/>
                        <w:lang w:val="en-US"/>
                      </w:rPr>
                      <w:t xml:space="preserve">r. b. I. M. S. Edward Hughes, "Hughes Electrical Technology," in </w:t>
                    </w:r>
                    <w:r>
                      <w:rPr>
                        <w:i/>
                        <w:iCs/>
                        <w:noProof/>
                        <w:lang w:val="en-US"/>
                      </w:rPr>
                      <w:t>Hughes Electrical Technology seventh edition</w:t>
                    </w:r>
                    <w:r>
                      <w:rPr>
                        <w:noProof/>
                        <w:lang w:val="en-US"/>
                      </w:rPr>
                      <w:t>, Harlow, Addison Wesley Longman Limited, 1995, pp. 217-280.</w:t>
                    </w:r>
                  </w:p>
                </w:tc>
              </w:tr>
              <w:tr w:rsidR="006A2664" w14:paraId="7E96B33D" w14:textId="77777777" w:rsidTr="00436778">
                <w:trPr>
                  <w:tblCellSpacing w:w="15" w:type="dxa"/>
                </w:trPr>
                <w:tc>
                  <w:tcPr>
                    <w:tcW w:w="50" w:type="pct"/>
                    <w:hideMark/>
                  </w:tcPr>
                  <w:p w14:paraId="13AE33E1" w14:textId="77777777" w:rsidR="006A2664" w:rsidRDefault="006A2664" w:rsidP="00436778">
                    <w:pPr>
                      <w:pStyle w:val="Bibliography"/>
                      <w:rPr>
                        <w:noProof/>
                        <w:lang w:val="en-US"/>
                      </w:rPr>
                    </w:pPr>
                    <w:r>
                      <w:rPr>
                        <w:noProof/>
                        <w:lang w:val="en-US"/>
                      </w:rPr>
                      <w:t xml:space="preserve">[3] </w:t>
                    </w:r>
                  </w:p>
                </w:tc>
                <w:tc>
                  <w:tcPr>
                    <w:tcW w:w="0" w:type="auto"/>
                    <w:hideMark/>
                  </w:tcPr>
                  <w:p w14:paraId="1D090878" w14:textId="77777777" w:rsidR="006A2664" w:rsidRDefault="006A2664" w:rsidP="00436778">
                    <w:pPr>
                      <w:pStyle w:val="Bibliography"/>
                      <w:rPr>
                        <w:noProof/>
                        <w:lang w:val="en-US"/>
                      </w:rPr>
                    </w:pPr>
                    <w:r>
                      <w:rPr>
                        <w:noProof/>
                        <w:lang w:val="en-US"/>
                      </w:rPr>
                      <w:t xml:space="preserve">J. Watson, "Mastering Electronics," in </w:t>
                    </w:r>
                    <w:r>
                      <w:rPr>
                        <w:i/>
                        <w:iCs/>
                        <w:noProof/>
                        <w:lang w:val="en-US"/>
                      </w:rPr>
                      <w:t>Mastering Electronics fourth edition</w:t>
                    </w:r>
                    <w:r>
                      <w:rPr>
                        <w:noProof/>
                        <w:lang w:val="en-US"/>
                      </w:rPr>
                      <w:t>, Palgrave, 1996, pp. 23,129-137.</w:t>
                    </w:r>
                  </w:p>
                </w:tc>
              </w:tr>
            </w:tbl>
            <w:p w14:paraId="76672E95" w14:textId="77777777" w:rsidR="006A2664" w:rsidRDefault="006A2664" w:rsidP="006A2664">
              <w:pPr>
                <w:rPr>
                  <w:noProof/>
                </w:rPr>
              </w:pPr>
            </w:p>
            <w:p w14:paraId="6F72FB0B" w14:textId="77777777" w:rsidR="006A2664" w:rsidRDefault="006A2664" w:rsidP="006A2664">
              <w:r>
                <w:rPr>
                  <w:b/>
                  <w:bCs/>
                  <w:noProof/>
                </w:rPr>
                <w:fldChar w:fldCharType="end"/>
              </w:r>
            </w:p>
          </w:sdtContent>
        </w:sdt>
      </w:sdtContent>
    </w:sdt>
    <w:p w14:paraId="2915CB03" w14:textId="77777777" w:rsidR="006A2664" w:rsidRDefault="006A2664" w:rsidP="006A2664"/>
    <w:p w14:paraId="4419E8DD" w14:textId="77777777" w:rsidR="006A2664" w:rsidRPr="00643F08" w:rsidRDefault="006A2664" w:rsidP="006A2664"/>
    <w:p w14:paraId="310737A9" w14:textId="77777777" w:rsidR="006A2664" w:rsidRDefault="006A2664" w:rsidP="006A2664"/>
    <w:p w14:paraId="7DFF25FA" w14:textId="77777777" w:rsidR="00395BE8" w:rsidRPr="00643F08" w:rsidRDefault="00395BE8" w:rsidP="00643F08"/>
    <w:sectPr w:rsidR="00395BE8" w:rsidRPr="00643F08" w:rsidSect="00991896">
      <w:headerReference w:type="even" r:id="rId25"/>
      <w:headerReference w:type="default" r:id="rId26"/>
      <w:footerReference w:type="even" r:id="rId27"/>
      <w:footerReference w:type="default" r:id="rId28"/>
      <w:headerReference w:type="first" r:id="rId29"/>
      <w:footerReference w:type="first" r:id="rId30"/>
      <w:pgSz w:w="11906" w:h="16838"/>
      <w:pgMar w:top="2268" w:right="1134" w:bottom="2268" w:left="2268" w:header="567"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ABA8A6" w14:textId="77777777" w:rsidR="0084724C" w:rsidRDefault="0084724C" w:rsidP="004A1B70">
      <w:r>
        <w:separator/>
      </w:r>
    </w:p>
  </w:endnote>
  <w:endnote w:type="continuationSeparator" w:id="0">
    <w:p w14:paraId="4693E9BC" w14:textId="77777777" w:rsidR="0084724C" w:rsidRDefault="0084724C"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93385" w14:textId="77777777" w:rsidR="00991896" w:rsidRDefault="009918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6E3E74" w14:textId="77777777" w:rsidR="008D54F8" w:rsidRDefault="009241AC">
    <w:pPr>
      <w:pStyle w:val="Footer"/>
      <w:jc w:val="right"/>
    </w:pPr>
    <w:r>
      <w:fldChar w:fldCharType="begin"/>
    </w:r>
    <w:r w:rsidR="008D54F8">
      <w:instrText xml:space="preserve"> PAGE   \* MERGEFORMAT </w:instrText>
    </w:r>
    <w:r>
      <w:fldChar w:fldCharType="separate"/>
    </w:r>
    <w:r w:rsidR="00EE340D">
      <w:rPr>
        <w:noProof/>
      </w:rPr>
      <w:t>2</w:t>
    </w:r>
    <w:r>
      <w:rPr>
        <w:noProof/>
      </w:rPr>
      <w:fldChar w:fldCharType="end"/>
    </w:r>
  </w:p>
  <w:p w14:paraId="075EABF4" w14:textId="77777777" w:rsidR="008D54F8" w:rsidRDefault="008D54F8" w:rsidP="004A1B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51CAA5" w14:textId="77777777" w:rsidR="00991896" w:rsidRDefault="00991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9BDE84" w14:textId="77777777" w:rsidR="0084724C" w:rsidRDefault="0084724C" w:rsidP="004A1B70">
      <w:r>
        <w:separator/>
      </w:r>
    </w:p>
  </w:footnote>
  <w:footnote w:type="continuationSeparator" w:id="0">
    <w:p w14:paraId="62A9BCAA" w14:textId="77777777" w:rsidR="0084724C" w:rsidRDefault="0084724C" w:rsidP="004A1B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B01DA9" w14:textId="77777777" w:rsidR="00991896" w:rsidRDefault="009918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D0574" w14:textId="77777777" w:rsidR="00991896" w:rsidRDefault="009918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C96EC" w14:textId="77777777" w:rsidR="00991896" w:rsidRDefault="009918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9282F"/>
    <w:multiLevelType w:val="hybridMultilevel"/>
    <w:tmpl w:val="8138E1AC"/>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4"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5" w15:restartNumberingAfterBreak="0">
    <w:nsid w:val="157426DA"/>
    <w:multiLevelType w:val="hybridMultilevel"/>
    <w:tmpl w:val="59021A2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00744D"/>
    <w:multiLevelType w:val="hybridMultilevel"/>
    <w:tmpl w:val="FECC97F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8"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0"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3" w15:restartNumberingAfterBreak="0">
    <w:nsid w:val="51377D0A"/>
    <w:multiLevelType w:val="hybridMultilevel"/>
    <w:tmpl w:val="7BF85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5" w15:restartNumberingAfterBreak="0">
    <w:nsid w:val="64904440"/>
    <w:multiLevelType w:val="hybridMultilevel"/>
    <w:tmpl w:val="14A08FC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6"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7"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10"/>
  </w:num>
  <w:num w:numId="2">
    <w:abstractNumId w:val="6"/>
    <w:lvlOverride w:ilvl="0">
      <w:startOverride w:val="1"/>
    </w:lvlOverride>
  </w:num>
  <w:num w:numId="3">
    <w:abstractNumId w:val="8"/>
  </w:num>
  <w:num w:numId="4">
    <w:abstractNumId w:val="3"/>
  </w:num>
  <w:num w:numId="5">
    <w:abstractNumId w:val="14"/>
  </w:num>
  <w:num w:numId="6">
    <w:abstractNumId w:val="4"/>
  </w:num>
  <w:num w:numId="7">
    <w:abstractNumId w:val="12"/>
  </w:num>
  <w:num w:numId="8">
    <w:abstractNumId w:val="9"/>
  </w:num>
  <w:num w:numId="9">
    <w:abstractNumId w:val="17"/>
  </w:num>
  <w:num w:numId="10">
    <w:abstractNumId w:val="16"/>
  </w:num>
  <w:num w:numId="11">
    <w:abstractNumId w:val="2"/>
  </w:num>
  <w:num w:numId="12">
    <w:abstractNumId w:val="11"/>
  </w:num>
  <w:num w:numId="13">
    <w:abstractNumId w:val="1"/>
  </w:num>
  <w:num w:numId="14">
    <w:abstractNumId w:val="6"/>
  </w:num>
  <w:num w:numId="15">
    <w:abstractNumId w:val="15"/>
  </w:num>
  <w:num w:numId="16">
    <w:abstractNumId w:val="7"/>
  </w:num>
  <w:num w:numId="17">
    <w:abstractNumId w:val="5"/>
  </w:num>
  <w:num w:numId="18">
    <w:abstractNumId w:val="0"/>
  </w:num>
  <w:num w:numId="19">
    <w:abstractNumId w:val="1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019A"/>
    <w:rsid w:val="00001371"/>
    <w:rsid w:val="00002D7A"/>
    <w:rsid w:val="0000306F"/>
    <w:rsid w:val="0000326D"/>
    <w:rsid w:val="00005E61"/>
    <w:rsid w:val="00006327"/>
    <w:rsid w:val="00006AFE"/>
    <w:rsid w:val="00006B1C"/>
    <w:rsid w:val="0000766E"/>
    <w:rsid w:val="000113C2"/>
    <w:rsid w:val="00011981"/>
    <w:rsid w:val="00012748"/>
    <w:rsid w:val="0001360D"/>
    <w:rsid w:val="00013806"/>
    <w:rsid w:val="00013E4C"/>
    <w:rsid w:val="000150B6"/>
    <w:rsid w:val="00016627"/>
    <w:rsid w:val="000200A6"/>
    <w:rsid w:val="000200BA"/>
    <w:rsid w:val="000208A0"/>
    <w:rsid w:val="0002185A"/>
    <w:rsid w:val="00023918"/>
    <w:rsid w:val="00023B2C"/>
    <w:rsid w:val="00024013"/>
    <w:rsid w:val="00024159"/>
    <w:rsid w:val="00024FA9"/>
    <w:rsid w:val="00027704"/>
    <w:rsid w:val="0003167F"/>
    <w:rsid w:val="00031988"/>
    <w:rsid w:val="00032C17"/>
    <w:rsid w:val="00033696"/>
    <w:rsid w:val="00034CC8"/>
    <w:rsid w:val="00035603"/>
    <w:rsid w:val="00036ACC"/>
    <w:rsid w:val="00036CB7"/>
    <w:rsid w:val="000372AD"/>
    <w:rsid w:val="0004087E"/>
    <w:rsid w:val="00040F9A"/>
    <w:rsid w:val="00041E25"/>
    <w:rsid w:val="00042C30"/>
    <w:rsid w:val="000438E6"/>
    <w:rsid w:val="00043CD7"/>
    <w:rsid w:val="00044745"/>
    <w:rsid w:val="00046CD4"/>
    <w:rsid w:val="00047176"/>
    <w:rsid w:val="00051DBC"/>
    <w:rsid w:val="000522FB"/>
    <w:rsid w:val="000535FB"/>
    <w:rsid w:val="00054426"/>
    <w:rsid w:val="00054D92"/>
    <w:rsid w:val="00055953"/>
    <w:rsid w:val="00055F86"/>
    <w:rsid w:val="00056019"/>
    <w:rsid w:val="0005618A"/>
    <w:rsid w:val="0005729F"/>
    <w:rsid w:val="00060FE5"/>
    <w:rsid w:val="0006235D"/>
    <w:rsid w:val="000634BD"/>
    <w:rsid w:val="00064E50"/>
    <w:rsid w:val="0006501D"/>
    <w:rsid w:val="00066AE7"/>
    <w:rsid w:val="000673ED"/>
    <w:rsid w:val="00067BFC"/>
    <w:rsid w:val="00067FB5"/>
    <w:rsid w:val="000709C3"/>
    <w:rsid w:val="00072DA4"/>
    <w:rsid w:val="000738A9"/>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86539"/>
    <w:rsid w:val="000906FB"/>
    <w:rsid w:val="000940B1"/>
    <w:rsid w:val="000949E2"/>
    <w:rsid w:val="000953BF"/>
    <w:rsid w:val="0009593F"/>
    <w:rsid w:val="00096554"/>
    <w:rsid w:val="00096AAA"/>
    <w:rsid w:val="00097421"/>
    <w:rsid w:val="00097557"/>
    <w:rsid w:val="00097C38"/>
    <w:rsid w:val="000A11F2"/>
    <w:rsid w:val="000A1799"/>
    <w:rsid w:val="000A40B0"/>
    <w:rsid w:val="000A44CC"/>
    <w:rsid w:val="000A483D"/>
    <w:rsid w:val="000A4C9E"/>
    <w:rsid w:val="000A571A"/>
    <w:rsid w:val="000A662A"/>
    <w:rsid w:val="000A7345"/>
    <w:rsid w:val="000B113E"/>
    <w:rsid w:val="000B2D3E"/>
    <w:rsid w:val="000B3371"/>
    <w:rsid w:val="000B4606"/>
    <w:rsid w:val="000B552B"/>
    <w:rsid w:val="000B5D4D"/>
    <w:rsid w:val="000C0133"/>
    <w:rsid w:val="000C0796"/>
    <w:rsid w:val="000C2611"/>
    <w:rsid w:val="000C26D8"/>
    <w:rsid w:val="000C3BD7"/>
    <w:rsid w:val="000C3DCE"/>
    <w:rsid w:val="000C4DB0"/>
    <w:rsid w:val="000C78F0"/>
    <w:rsid w:val="000D170D"/>
    <w:rsid w:val="000D22C0"/>
    <w:rsid w:val="000D49D6"/>
    <w:rsid w:val="000D5C38"/>
    <w:rsid w:val="000D7B15"/>
    <w:rsid w:val="000E049A"/>
    <w:rsid w:val="000E0801"/>
    <w:rsid w:val="000E1BE5"/>
    <w:rsid w:val="000E1D5E"/>
    <w:rsid w:val="000E2FFB"/>
    <w:rsid w:val="000E4065"/>
    <w:rsid w:val="000E5BB4"/>
    <w:rsid w:val="000E5DD7"/>
    <w:rsid w:val="000E6206"/>
    <w:rsid w:val="000E646C"/>
    <w:rsid w:val="000E6CC7"/>
    <w:rsid w:val="000E6E96"/>
    <w:rsid w:val="000E74D7"/>
    <w:rsid w:val="000E7C5C"/>
    <w:rsid w:val="000F004F"/>
    <w:rsid w:val="000F1096"/>
    <w:rsid w:val="000F2E43"/>
    <w:rsid w:val="000F31AE"/>
    <w:rsid w:val="000F4D0C"/>
    <w:rsid w:val="000F5835"/>
    <w:rsid w:val="000F6B28"/>
    <w:rsid w:val="001007A0"/>
    <w:rsid w:val="00101DE2"/>
    <w:rsid w:val="00102CAC"/>
    <w:rsid w:val="00102FD7"/>
    <w:rsid w:val="001038B2"/>
    <w:rsid w:val="00103DD6"/>
    <w:rsid w:val="00105977"/>
    <w:rsid w:val="00106F7D"/>
    <w:rsid w:val="0010719A"/>
    <w:rsid w:val="0011086F"/>
    <w:rsid w:val="00110A32"/>
    <w:rsid w:val="00110C0A"/>
    <w:rsid w:val="00110D42"/>
    <w:rsid w:val="00110FAB"/>
    <w:rsid w:val="00112ABD"/>
    <w:rsid w:val="00113140"/>
    <w:rsid w:val="0011613B"/>
    <w:rsid w:val="00116155"/>
    <w:rsid w:val="0011758E"/>
    <w:rsid w:val="001176F6"/>
    <w:rsid w:val="00120892"/>
    <w:rsid w:val="00121895"/>
    <w:rsid w:val="00122146"/>
    <w:rsid w:val="00125E49"/>
    <w:rsid w:val="00125E55"/>
    <w:rsid w:val="00126259"/>
    <w:rsid w:val="00126496"/>
    <w:rsid w:val="001268D7"/>
    <w:rsid w:val="00127626"/>
    <w:rsid w:val="00127DA3"/>
    <w:rsid w:val="00133073"/>
    <w:rsid w:val="0013343E"/>
    <w:rsid w:val="00133625"/>
    <w:rsid w:val="00133770"/>
    <w:rsid w:val="00134790"/>
    <w:rsid w:val="00134D4D"/>
    <w:rsid w:val="00135031"/>
    <w:rsid w:val="001351CD"/>
    <w:rsid w:val="00135A8B"/>
    <w:rsid w:val="00137DDD"/>
    <w:rsid w:val="0014014C"/>
    <w:rsid w:val="00140D38"/>
    <w:rsid w:val="00140D3D"/>
    <w:rsid w:val="001454A8"/>
    <w:rsid w:val="0014646F"/>
    <w:rsid w:val="0014715E"/>
    <w:rsid w:val="0015040A"/>
    <w:rsid w:val="001519A8"/>
    <w:rsid w:val="00152A7C"/>
    <w:rsid w:val="00154007"/>
    <w:rsid w:val="001555BD"/>
    <w:rsid w:val="00155FA5"/>
    <w:rsid w:val="001564A7"/>
    <w:rsid w:val="00157221"/>
    <w:rsid w:val="00157AFE"/>
    <w:rsid w:val="0016148A"/>
    <w:rsid w:val="0016312D"/>
    <w:rsid w:val="001647FA"/>
    <w:rsid w:val="001662AD"/>
    <w:rsid w:val="00166A88"/>
    <w:rsid w:val="001671C2"/>
    <w:rsid w:val="001676CD"/>
    <w:rsid w:val="00167AF4"/>
    <w:rsid w:val="00167B64"/>
    <w:rsid w:val="00167CA3"/>
    <w:rsid w:val="00170242"/>
    <w:rsid w:val="00171262"/>
    <w:rsid w:val="001716A1"/>
    <w:rsid w:val="001718D8"/>
    <w:rsid w:val="00171D5B"/>
    <w:rsid w:val="001733AF"/>
    <w:rsid w:val="001736F8"/>
    <w:rsid w:val="00174373"/>
    <w:rsid w:val="00174D04"/>
    <w:rsid w:val="00174F64"/>
    <w:rsid w:val="00175E19"/>
    <w:rsid w:val="00177E0F"/>
    <w:rsid w:val="001804CB"/>
    <w:rsid w:val="001809E7"/>
    <w:rsid w:val="00180E68"/>
    <w:rsid w:val="00182327"/>
    <w:rsid w:val="0018276C"/>
    <w:rsid w:val="00182BFF"/>
    <w:rsid w:val="00183C0C"/>
    <w:rsid w:val="00183DC8"/>
    <w:rsid w:val="00183E0B"/>
    <w:rsid w:val="00184617"/>
    <w:rsid w:val="00184A8E"/>
    <w:rsid w:val="00185451"/>
    <w:rsid w:val="00187809"/>
    <w:rsid w:val="00187E47"/>
    <w:rsid w:val="00190794"/>
    <w:rsid w:val="00191094"/>
    <w:rsid w:val="0019292C"/>
    <w:rsid w:val="00192E77"/>
    <w:rsid w:val="00193439"/>
    <w:rsid w:val="001940B0"/>
    <w:rsid w:val="00194ACF"/>
    <w:rsid w:val="00194BF5"/>
    <w:rsid w:val="00194D75"/>
    <w:rsid w:val="0019637D"/>
    <w:rsid w:val="001A044C"/>
    <w:rsid w:val="001A0997"/>
    <w:rsid w:val="001A0BDA"/>
    <w:rsid w:val="001A1B6A"/>
    <w:rsid w:val="001A29E2"/>
    <w:rsid w:val="001A3488"/>
    <w:rsid w:val="001A3948"/>
    <w:rsid w:val="001A4DAE"/>
    <w:rsid w:val="001A5041"/>
    <w:rsid w:val="001A79D4"/>
    <w:rsid w:val="001B00E7"/>
    <w:rsid w:val="001B0403"/>
    <w:rsid w:val="001B0B5E"/>
    <w:rsid w:val="001B0CAC"/>
    <w:rsid w:val="001B3030"/>
    <w:rsid w:val="001B328B"/>
    <w:rsid w:val="001B3669"/>
    <w:rsid w:val="001B3685"/>
    <w:rsid w:val="001B4666"/>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6F94"/>
    <w:rsid w:val="001D741F"/>
    <w:rsid w:val="001D7FA3"/>
    <w:rsid w:val="001E0B13"/>
    <w:rsid w:val="001E0C58"/>
    <w:rsid w:val="001E145B"/>
    <w:rsid w:val="001E2B20"/>
    <w:rsid w:val="001E3151"/>
    <w:rsid w:val="001E380E"/>
    <w:rsid w:val="001E538A"/>
    <w:rsid w:val="001E61DB"/>
    <w:rsid w:val="001E63A6"/>
    <w:rsid w:val="001F00D8"/>
    <w:rsid w:val="001F1D37"/>
    <w:rsid w:val="001F3E37"/>
    <w:rsid w:val="001F5E3B"/>
    <w:rsid w:val="001F6D23"/>
    <w:rsid w:val="001F76F3"/>
    <w:rsid w:val="001F7850"/>
    <w:rsid w:val="00200033"/>
    <w:rsid w:val="00200E48"/>
    <w:rsid w:val="002014BD"/>
    <w:rsid w:val="0020167D"/>
    <w:rsid w:val="002054B4"/>
    <w:rsid w:val="00211396"/>
    <w:rsid w:val="002113D3"/>
    <w:rsid w:val="00211476"/>
    <w:rsid w:val="00211E05"/>
    <w:rsid w:val="00211E2A"/>
    <w:rsid w:val="00211F77"/>
    <w:rsid w:val="00212021"/>
    <w:rsid w:val="0021214B"/>
    <w:rsid w:val="0021302A"/>
    <w:rsid w:val="0021318E"/>
    <w:rsid w:val="002135FE"/>
    <w:rsid w:val="00213AE8"/>
    <w:rsid w:val="00213B50"/>
    <w:rsid w:val="00215DFB"/>
    <w:rsid w:val="0021608B"/>
    <w:rsid w:val="00216837"/>
    <w:rsid w:val="00220557"/>
    <w:rsid w:val="0022061F"/>
    <w:rsid w:val="00221AC7"/>
    <w:rsid w:val="002244D4"/>
    <w:rsid w:val="00226CFF"/>
    <w:rsid w:val="002320FE"/>
    <w:rsid w:val="00233530"/>
    <w:rsid w:val="0023388C"/>
    <w:rsid w:val="00233CD5"/>
    <w:rsid w:val="00234A2D"/>
    <w:rsid w:val="00235AD0"/>
    <w:rsid w:val="002366AE"/>
    <w:rsid w:val="00236B57"/>
    <w:rsid w:val="00237340"/>
    <w:rsid w:val="00241552"/>
    <w:rsid w:val="0024338D"/>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AF6"/>
    <w:rsid w:val="00261F4B"/>
    <w:rsid w:val="0026223F"/>
    <w:rsid w:val="00262666"/>
    <w:rsid w:val="002631CB"/>
    <w:rsid w:val="00263644"/>
    <w:rsid w:val="002647B7"/>
    <w:rsid w:val="002665CA"/>
    <w:rsid w:val="00266651"/>
    <w:rsid w:val="002667DF"/>
    <w:rsid w:val="00266CEA"/>
    <w:rsid w:val="00271121"/>
    <w:rsid w:val="0027149D"/>
    <w:rsid w:val="002714B2"/>
    <w:rsid w:val="00271A13"/>
    <w:rsid w:val="00272731"/>
    <w:rsid w:val="00272966"/>
    <w:rsid w:val="00273EC4"/>
    <w:rsid w:val="0027467E"/>
    <w:rsid w:val="0027471B"/>
    <w:rsid w:val="00275577"/>
    <w:rsid w:val="002756A3"/>
    <w:rsid w:val="00275C70"/>
    <w:rsid w:val="00277478"/>
    <w:rsid w:val="002777F2"/>
    <w:rsid w:val="002800A3"/>
    <w:rsid w:val="002806C2"/>
    <w:rsid w:val="00280FD2"/>
    <w:rsid w:val="00281558"/>
    <w:rsid w:val="00282A8E"/>
    <w:rsid w:val="00282F42"/>
    <w:rsid w:val="00284DD2"/>
    <w:rsid w:val="0028531D"/>
    <w:rsid w:val="0028580D"/>
    <w:rsid w:val="00287602"/>
    <w:rsid w:val="00287CA3"/>
    <w:rsid w:val="00287E71"/>
    <w:rsid w:val="00287EE0"/>
    <w:rsid w:val="00291241"/>
    <w:rsid w:val="0029151E"/>
    <w:rsid w:val="002915B6"/>
    <w:rsid w:val="00291E0A"/>
    <w:rsid w:val="00293B40"/>
    <w:rsid w:val="0029466C"/>
    <w:rsid w:val="00294D34"/>
    <w:rsid w:val="002950AD"/>
    <w:rsid w:val="00296278"/>
    <w:rsid w:val="00297309"/>
    <w:rsid w:val="0029738E"/>
    <w:rsid w:val="00297589"/>
    <w:rsid w:val="002A2C5D"/>
    <w:rsid w:val="002A62AD"/>
    <w:rsid w:val="002A63F9"/>
    <w:rsid w:val="002B03AD"/>
    <w:rsid w:val="002B0C57"/>
    <w:rsid w:val="002B24B2"/>
    <w:rsid w:val="002B2CEE"/>
    <w:rsid w:val="002B37F9"/>
    <w:rsid w:val="002B3E6E"/>
    <w:rsid w:val="002B48E4"/>
    <w:rsid w:val="002B4E1B"/>
    <w:rsid w:val="002B52E2"/>
    <w:rsid w:val="002B71ED"/>
    <w:rsid w:val="002C19FF"/>
    <w:rsid w:val="002C3B69"/>
    <w:rsid w:val="002C3E8A"/>
    <w:rsid w:val="002C69BE"/>
    <w:rsid w:val="002C7F4B"/>
    <w:rsid w:val="002D0447"/>
    <w:rsid w:val="002D062D"/>
    <w:rsid w:val="002D1B71"/>
    <w:rsid w:val="002D2132"/>
    <w:rsid w:val="002D2782"/>
    <w:rsid w:val="002D2B74"/>
    <w:rsid w:val="002D548F"/>
    <w:rsid w:val="002D650E"/>
    <w:rsid w:val="002D6C1B"/>
    <w:rsid w:val="002D6E95"/>
    <w:rsid w:val="002D74B3"/>
    <w:rsid w:val="002E2618"/>
    <w:rsid w:val="002E27C3"/>
    <w:rsid w:val="002E3F92"/>
    <w:rsid w:val="002E5DD6"/>
    <w:rsid w:val="002E78EF"/>
    <w:rsid w:val="002E7E3E"/>
    <w:rsid w:val="002E7EA0"/>
    <w:rsid w:val="002F3041"/>
    <w:rsid w:val="002F3575"/>
    <w:rsid w:val="002F5180"/>
    <w:rsid w:val="002F61E9"/>
    <w:rsid w:val="002F6917"/>
    <w:rsid w:val="002F6BC0"/>
    <w:rsid w:val="002F77E3"/>
    <w:rsid w:val="003009E4"/>
    <w:rsid w:val="00301FB4"/>
    <w:rsid w:val="00303F20"/>
    <w:rsid w:val="00304545"/>
    <w:rsid w:val="003108E5"/>
    <w:rsid w:val="00312586"/>
    <w:rsid w:val="00312D2C"/>
    <w:rsid w:val="0031338C"/>
    <w:rsid w:val="00313533"/>
    <w:rsid w:val="00315A9C"/>
    <w:rsid w:val="0031613F"/>
    <w:rsid w:val="00316E5D"/>
    <w:rsid w:val="00320A56"/>
    <w:rsid w:val="00321B2B"/>
    <w:rsid w:val="0032290B"/>
    <w:rsid w:val="00322D7B"/>
    <w:rsid w:val="003232EC"/>
    <w:rsid w:val="0032330C"/>
    <w:rsid w:val="00323F10"/>
    <w:rsid w:val="003255F8"/>
    <w:rsid w:val="00325CB7"/>
    <w:rsid w:val="00325F37"/>
    <w:rsid w:val="00326486"/>
    <w:rsid w:val="0032707F"/>
    <w:rsid w:val="00327B07"/>
    <w:rsid w:val="003301B0"/>
    <w:rsid w:val="003327DA"/>
    <w:rsid w:val="0033442D"/>
    <w:rsid w:val="003347EB"/>
    <w:rsid w:val="00334FD3"/>
    <w:rsid w:val="00335557"/>
    <w:rsid w:val="00336920"/>
    <w:rsid w:val="0033692B"/>
    <w:rsid w:val="00337E85"/>
    <w:rsid w:val="00340B59"/>
    <w:rsid w:val="00341B2E"/>
    <w:rsid w:val="00341C8E"/>
    <w:rsid w:val="0034507F"/>
    <w:rsid w:val="0034660F"/>
    <w:rsid w:val="00347006"/>
    <w:rsid w:val="00351606"/>
    <w:rsid w:val="003542E9"/>
    <w:rsid w:val="003548D1"/>
    <w:rsid w:val="00355D4C"/>
    <w:rsid w:val="00357E8F"/>
    <w:rsid w:val="003602E9"/>
    <w:rsid w:val="00360A85"/>
    <w:rsid w:val="00361606"/>
    <w:rsid w:val="00361E5A"/>
    <w:rsid w:val="003627E6"/>
    <w:rsid w:val="00362F23"/>
    <w:rsid w:val="00364980"/>
    <w:rsid w:val="00364F8A"/>
    <w:rsid w:val="00365111"/>
    <w:rsid w:val="00365500"/>
    <w:rsid w:val="003657FE"/>
    <w:rsid w:val="00366753"/>
    <w:rsid w:val="003668EB"/>
    <w:rsid w:val="00366FDC"/>
    <w:rsid w:val="00370171"/>
    <w:rsid w:val="00372836"/>
    <w:rsid w:val="00373E09"/>
    <w:rsid w:val="00374898"/>
    <w:rsid w:val="00377AFA"/>
    <w:rsid w:val="00382C53"/>
    <w:rsid w:val="00382DC4"/>
    <w:rsid w:val="00382E66"/>
    <w:rsid w:val="00384CC1"/>
    <w:rsid w:val="003853F3"/>
    <w:rsid w:val="003857FE"/>
    <w:rsid w:val="003910DC"/>
    <w:rsid w:val="00391446"/>
    <w:rsid w:val="0039239F"/>
    <w:rsid w:val="0039268C"/>
    <w:rsid w:val="00393565"/>
    <w:rsid w:val="00395BE8"/>
    <w:rsid w:val="00396DB9"/>
    <w:rsid w:val="00397D88"/>
    <w:rsid w:val="003A0C60"/>
    <w:rsid w:val="003A13FB"/>
    <w:rsid w:val="003A1A66"/>
    <w:rsid w:val="003A2140"/>
    <w:rsid w:val="003A2F64"/>
    <w:rsid w:val="003A337E"/>
    <w:rsid w:val="003A34E1"/>
    <w:rsid w:val="003A3613"/>
    <w:rsid w:val="003A3AB1"/>
    <w:rsid w:val="003A49B4"/>
    <w:rsid w:val="003A58B8"/>
    <w:rsid w:val="003A6165"/>
    <w:rsid w:val="003B0A36"/>
    <w:rsid w:val="003B1D75"/>
    <w:rsid w:val="003B2857"/>
    <w:rsid w:val="003B2A8B"/>
    <w:rsid w:val="003B5159"/>
    <w:rsid w:val="003B5748"/>
    <w:rsid w:val="003B57E1"/>
    <w:rsid w:val="003B5DDE"/>
    <w:rsid w:val="003B5F82"/>
    <w:rsid w:val="003B602B"/>
    <w:rsid w:val="003B7106"/>
    <w:rsid w:val="003C004D"/>
    <w:rsid w:val="003C320F"/>
    <w:rsid w:val="003C3D0D"/>
    <w:rsid w:val="003C58B8"/>
    <w:rsid w:val="003C5983"/>
    <w:rsid w:val="003C63D6"/>
    <w:rsid w:val="003C6C4C"/>
    <w:rsid w:val="003C7983"/>
    <w:rsid w:val="003D061C"/>
    <w:rsid w:val="003D0D0F"/>
    <w:rsid w:val="003D0F3B"/>
    <w:rsid w:val="003D1857"/>
    <w:rsid w:val="003D1893"/>
    <w:rsid w:val="003D2C1B"/>
    <w:rsid w:val="003D34D2"/>
    <w:rsid w:val="003D3C26"/>
    <w:rsid w:val="003D3EB2"/>
    <w:rsid w:val="003D45D3"/>
    <w:rsid w:val="003D50DE"/>
    <w:rsid w:val="003D5199"/>
    <w:rsid w:val="003D6DF1"/>
    <w:rsid w:val="003D6E0F"/>
    <w:rsid w:val="003D7AAF"/>
    <w:rsid w:val="003E0221"/>
    <w:rsid w:val="003E18B0"/>
    <w:rsid w:val="003E2A3F"/>
    <w:rsid w:val="003E3EEF"/>
    <w:rsid w:val="003E4152"/>
    <w:rsid w:val="003E423E"/>
    <w:rsid w:val="003E6413"/>
    <w:rsid w:val="003F0D6D"/>
    <w:rsid w:val="003F1467"/>
    <w:rsid w:val="003F16AF"/>
    <w:rsid w:val="003F1854"/>
    <w:rsid w:val="003F187E"/>
    <w:rsid w:val="003F18C7"/>
    <w:rsid w:val="003F3663"/>
    <w:rsid w:val="003F4A8C"/>
    <w:rsid w:val="003F6380"/>
    <w:rsid w:val="00401023"/>
    <w:rsid w:val="004011EE"/>
    <w:rsid w:val="00401994"/>
    <w:rsid w:val="00402364"/>
    <w:rsid w:val="004038F9"/>
    <w:rsid w:val="00405C67"/>
    <w:rsid w:val="004067D0"/>
    <w:rsid w:val="0040796D"/>
    <w:rsid w:val="00410C9E"/>
    <w:rsid w:val="004112DE"/>
    <w:rsid w:val="0041143E"/>
    <w:rsid w:val="00411FFD"/>
    <w:rsid w:val="00412ABD"/>
    <w:rsid w:val="00413814"/>
    <w:rsid w:val="004138AA"/>
    <w:rsid w:val="004153E2"/>
    <w:rsid w:val="004153FB"/>
    <w:rsid w:val="00415619"/>
    <w:rsid w:val="00415A66"/>
    <w:rsid w:val="004167EF"/>
    <w:rsid w:val="004172C6"/>
    <w:rsid w:val="004178AF"/>
    <w:rsid w:val="00417A0F"/>
    <w:rsid w:val="00417E0E"/>
    <w:rsid w:val="00417F86"/>
    <w:rsid w:val="00421367"/>
    <w:rsid w:val="00421510"/>
    <w:rsid w:val="00421A02"/>
    <w:rsid w:val="00421E6E"/>
    <w:rsid w:val="004223B3"/>
    <w:rsid w:val="0042304F"/>
    <w:rsid w:val="00423482"/>
    <w:rsid w:val="00424380"/>
    <w:rsid w:val="00426395"/>
    <w:rsid w:val="0042707B"/>
    <w:rsid w:val="0042727F"/>
    <w:rsid w:val="004302AE"/>
    <w:rsid w:val="00430753"/>
    <w:rsid w:val="00430E18"/>
    <w:rsid w:val="004310AA"/>
    <w:rsid w:val="004312B9"/>
    <w:rsid w:val="00431627"/>
    <w:rsid w:val="00433167"/>
    <w:rsid w:val="004331A2"/>
    <w:rsid w:val="00433222"/>
    <w:rsid w:val="00434033"/>
    <w:rsid w:val="00436B9D"/>
    <w:rsid w:val="00437B2F"/>
    <w:rsid w:val="00440EEC"/>
    <w:rsid w:val="00441ABD"/>
    <w:rsid w:val="00441D17"/>
    <w:rsid w:val="004449B1"/>
    <w:rsid w:val="00445507"/>
    <w:rsid w:val="00445D42"/>
    <w:rsid w:val="004470AB"/>
    <w:rsid w:val="00447462"/>
    <w:rsid w:val="00447B7C"/>
    <w:rsid w:val="00447E12"/>
    <w:rsid w:val="00450D79"/>
    <w:rsid w:val="00451135"/>
    <w:rsid w:val="00451204"/>
    <w:rsid w:val="0045190C"/>
    <w:rsid w:val="004524C7"/>
    <w:rsid w:val="004530B7"/>
    <w:rsid w:val="004537EE"/>
    <w:rsid w:val="00454E12"/>
    <w:rsid w:val="00457FE4"/>
    <w:rsid w:val="0046012B"/>
    <w:rsid w:val="00461316"/>
    <w:rsid w:val="00462D58"/>
    <w:rsid w:val="00462E3F"/>
    <w:rsid w:val="00463DFD"/>
    <w:rsid w:val="0046448C"/>
    <w:rsid w:val="00464CF7"/>
    <w:rsid w:val="00465087"/>
    <w:rsid w:val="00465464"/>
    <w:rsid w:val="00465662"/>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5ADE"/>
    <w:rsid w:val="0048624C"/>
    <w:rsid w:val="00486381"/>
    <w:rsid w:val="004876D4"/>
    <w:rsid w:val="00490322"/>
    <w:rsid w:val="0049058A"/>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2140"/>
    <w:rsid w:val="004A2620"/>
    <w:rsid w:val="004A33ED"/>
    <w:rsid w:val="004A3A46"/>
    <w:rsid w:val="004A3A5B"/>
    <w:rsid w:val="004A3B79"/>
    <w:rsid w:val="004A57FB"/>
    <w:rsid w:val="004A5F66"/>
    <w:rsid w:val="004A6089"/>
    <w:rsid w:val="004A6212"/>
    <w:rsid w:val="004A7773"/>
    <w:rsid w:val="004B0723"/>
    <w:rsid w:val="004B0C98"/>
    <w:rsid w:val="004B2020"/>
    <w:rsid w:val="004B28BB"/>
    <w:rsid w:val="004B43B8"/>
    <w:rsid w:val="004B4E63"/>
    <w:rsid w:val="004C0886"/>
    <w:rsid w:val="004C0983"/>
    <w:rsid w:val="004C0CFA"/>
    <w:rsid w:val="004C1225"/>
    <w:rsid w:val="004C1399"/>
    <w:rsid w:val="004C320D"/>
    <w:rsid w:val="004C3925"/>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1ED1"/>
    <w:rsid w:val="00502C25"/>
    <w:rsid w:val="00502D1A"/>
    <w:rsid w:val="00503568"/>
    <w:rsid w:val="00503689"/>
    <w:rsid w:val="005047CF"/>
    <w:rsid w:val="00505051"/>
    <w:rsid w:val="00505B7E"/>
    <w:rsid w:val="005077CB"/>
    <w:rsid w:val="005111D8"/>
    <w:rsid w:val="00511ADF"/>
    <w:rsid w:val="00513A19"/>
    <w:rsid w:val="00513C14"/>
    <w:rsid w:val="005140A4"/>
    <w:rsid w:val="005211FC"/>
    <w:rsid w:val="00521547"/>
    <w:rsid w:val="0052197D"/>
    <w:rsid w:val="005226A3"/>
    <w:rsid w:val="00522D99"/>
    <w:rsid w:val="00524937"/>
    <w:rsid w:val="00524BA8"/>
    <w:rsid w:val="00524F46"/>
    <w:rsid w:val="00525DAE"/>
    <w:rsid w:val="0052710E"/>
    <w:rsid w:val="00527BFE"/>
    <w:rsid w:val="00527CBF"/>
    <w:rsid w:val="005304DC"/>
    <w:rsid w:val="00530562"/>
    <w:rsid w:val="00530A94"/>
    <w:rsid w:val="00531103"/>
    <w:rsid w:val="00533304"/>
    <w:rsid w:val="00533E9D"/>
    <w:rsid w:val="005345EB"/>
    <w:rsid w:val="00534EC4"/>
    <w:rsid w:val="0053535A"/>
    <w:rsid w:val="00535524"/>
    <w:rsid w:val="005368A5"/>
    <w:rsid w:val="00540222"/>
    <w:rsid w:val="00540492"/>
    <w:rsid w:val="0054150E"/>
    <w:rsid w:val="005417B7"/>
    <w:rsid w:val="005443CA"/>
    <w:rsid w:val="00544601"/>
    <w:rsid w:val="00544ED1"/>
    <w:rsid w:val="00545B11"/>
    <w:rsid w:val="005465EA"/>
    <w:rsid w:val="00546ECF"/>
    <w:rsid w:val="005504E6"/>
    <w:rsid w:val="005505A9"/>
    <w:rsid w:val="00551163"/>
    <w:rsid w:val="0055139A"/>
    <w:rsid w:val="005514FB"/>
    <w:rsid w:val="005542D8"/>
    <w:rsid w:val="005544DE"/>
    <w:rsid w:val="00556AF7"/>
    <w:rsid w:val="00560AB4"/>
    <w:rsid w:val="00562C73"/>
    <w:rsid w:val="005636E0"/>
    <w:rsid w:val="0056385F"/>
    <w:rsid w:val="00563CA1"/>
    <w:rsid w:val="0056402C"/>
    <w:rsid w:val="005647C0"/>
    <w:rsid w:val="005648D2"/>
    <w:rsid w:val="005664C7"/>
    <w:rsid w:val="00570147"/>
    <w:rsid w:val="00570DE7"/>
    <w:rsid w:val="005714F9"/>
    <w:rsid w:val="00571CB6"/>
    <w:rsid w:val="0057299B"/>
    <w:rsid w:val="00574287"/>
    <w:rsid w:val="0057446B"/>
    <w:rsid w:val="005753EE"/>
    <w:rsid w:val="005756A1"/>
    <w:rsid w:val="00575AD1"/>
    <w:rsid w:val="005770AD"/>
    <w:rsid w:val="00577BDE"/>
    <w:rsid w:val="00580467"/>
    <w:rsid w:val="005804EC"/>
    <w:rsid w:val="00581F7A"/>
    <w:rsid w:val="0058334B"/>
    <w:rsid w:val="00584F8B"/>
    <w:rsid w:val="00585571"/>
    <w:rsid w:val="0059126D"/>
    <w:rsid w:val="00592134"/>
    <w:rsid w:val="0059521F"/>
    <w:rsid w:val="00596082"/>
    <w:rsid w:val="00596583"/>
    <w:rsid w:val="00596A46"/>
    <w:rsid w:val="00597178"/>
    <w:rsid w:val="00597C08"/>
    <w:rsid w:val="005A0E54"/>
    <w:rsid w:val="005A0E92"/>
    <w:rsid w:val="005A3537"/>
    <w:rsid w:val="005A383D"/>
    <w:rsid w:val="005A387C"/>
    <w:rsid w:val="005A6AC6"/>
    <w:rsid w:val="005A7776"/>
    <w:rsid w:val="005B0665"/>
    <w:rsid w:val="005B1C88"/>
    <w:rsid w:val="005B2AF9"/>
    <w:rsid w:val="005B4E68"/>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5F21"/>
    <w:rsid w:val="005D7FD8"/>
    <w:rsid w:val="005E03C3"/>
    <w:rsid w:val="005E08F9"/>
    <w:rsid w:val="005E2B0F"/>
    <w:rsid w:val="005E2B48"/>
    <w:rsid w:val="005E3566"/>
    <w:rsid w:val="005E3C21"/>
    <w:rsid w:val="005E5FA6"/>
    <w:rsid w:val="005E7C2F"/>
    <w:rsid w:val="005E7F9C"/>
    <w:rsid w:val="005F1413"/>
    <w:rsid w:val="005F24D3"/>
    <w:rsid w:val="005F2EA1"/>
    <w:rsid w:val="005F42A0"/>
    <w:rsid w:val="005F5F51"/>
    <w:rsid w:val="005F6216"/>
    <w:rsid w:val="005F6245"/>
    <w:rsid w:val="005F64BA"/>
    <w:rsid w:val="005F701B"/>
    <w:rsid w:val="005F7688"/>
    <w:rsid w:val="005F7C97"/>
    <w:rsid w:val="005F7CAC"/>
    <w:rsid w:val="00601814"/>
    <w:rsid w:val="006023BA"/>
    <w:rsid w:val="006034F6"/>
    <w:rsid w:val="0060367E"/>
    <w:rsid w:val="00606BE9"/>
    <w:rsid w:val="006074AF"/>
    <w:rsid w:val="00610406"/>
    <w:rsid w:val="006107D8"/>
    <w:rsid w:val="0061099C"/>
    <w:rsid w:val="00610EE4"/>
    <w:rsid w:val="00612E05"/>
    <w:rsid w:val="00612EFC"/>
    <w:rsid w:val="00613053"/>
    <w:rsid w:val="00613983"/>
    <w:rsid w:val="006146B7"/>
    <w:rsid w:val="0061475A"/>
    <w:rsid w:val="00616E00"/>
    <w:rsid w:val="006204DA"/>
    <w:rsid w:val="00621794"/>
    <w:rsid w:val="00621C33"/>
    <w:rsid w:val="0062212D"/>
    <w:rsid w:val="00622393"/>
    <w:rsid w:val="006239D8"/>
    <w:rsid w:val="00623B9D"/>
    <w:rsid w:val="00624B76"/>
    <w:rsid w:val="00624C4B"/>
    <w:rsid w:val="00626047"/>
    <w:rsid w:val="0062655A"/>
    <w:rsid w:val="00630BC2"/>
    <w:rsid w:val="006310CB"/>
    <w:rsid w:val="0063140B"/>
    <w:rsid w:val="00631C40"/>
    <w:rsid w:val="006320CA"/>
    <w:rsid w:val="0063227D"/>
    <w:rsid w:val="00632DB9"/>
    <w:rsid w:val="00632DF1"/>
    <w:rsid w:val="00633285"/>
    <w:rsid w:val="0063377C"/>
    <w:rsid w:val="006338C0"/>
    <w:rsid w:val="00633FC5"/>
    <w:rsid w:val="006342F1"/>
    <w:rsid w:val="00635504"/>
    <w:rsid w:val="00636343"/>
    <w:rsid w:val="006368FF"/>
    <w:rsid w:val="00636AD6"/>
    <w:rsid w:val="00636BA9"/>
    <w:rsid w:val="00636D4C"/>
    <w:rsid w:val="0064024E"/>
    <w:rsid w:val="006403EF"/>
    <w:rsid w:val="00640E4F"/>
    <w:rsid w:val="00641490"/>
    <w:rsid w:val="0064181D"/>
    <w:rsid w:val="00641E8A"/>
    <w:rsid w:val="00643930"/>
    <w:rsid w:val="00643F08"/>
    <w:rsid w:val="006456DC"/>
    <w:rsid w:val="00645717"/>
    <w:rsid w:val="00645F3D"/>
    <w:rsid w:val="0064609A"/>
    <w:rsid w:val="0064780D"/>
    <w:rsid w:val="0065241C"/>
    <w:rsid w:val="00653DCF"/>
    <w:rsid w:val="00654336"/>
    <w:rsid w:val="00654CA7"/>
    <w:rsid w:val="006565EF"/>
    <w:rsid w:val="00657494"/>
    <w:rsid w:val="0066067A"/>
    <w:rsid w:val="00660720"/>
    <w:rsid w:val="00660C2B"/>
    <w:rsid w:val="006621D3"/>
    <w:rsid w:val="00662DF4"/>
    <w:rsid w:val="00663063"/>
    <w:rsid w:val="00663289"/>
    <w:rsid w:val="00663D3B"/>
    <w:rsid w:val="0066715D"/>
    <w:rsid w:val="00670001"/>
    <w:rsid w:val="00670191"/>
    <w:rsid w:val="00670949"/>
    <w:rsid w:val="00670AD2"/>
    <w:rsid w:val="00672707"/>
    <w:rsid w:val="0067300C"/>
    <w:rsid w:val="00673391"/>
    <w:rsid w:val="00673A6E"/>
    <w:rsid w:val="00673DC4"/>
    <w:rsid w:val="00673F8D"/>
    <w:rsid w:val="0067516C"/>
    <w:rsid w:val="00675AAE"/>
    <w:rsid w:val="00675BB4"/>
    <w:rsid w:val="00676A6F"/>
    <w:rsid w:val="00680620"/>
    <w:rsid w:val="00681674"/>
    <w:rsid w:val="006833E8"/>
    <w:rsid w:val="006842C8"/>
    <w:rsid w:val="006848B4"/>
    <w:rsid w:val="006857AE"/>
    <w:rsid w:val="00686B67"/>
    <w:rsid w:val="00690396"/>
    <w:rsid w:val="00690564"/>
    <w:rsid w:val="006930CE"/>
    <w:rsid w:val="00694261"/>
    <w:rsid w:val="0069445D"/>
    <w:rsid w:val="006951D8"/>
    <w:rsid w:val="00695BD8"/>
    <w:rsid w:val="00697B9D"/>
    <w:rsid w:val="006A109A"/>
    <w:rsid w:val="006A13BB"/>
    <w:rsid w:val="006A242B"/>
    <w:rsid w:val="006A2664"/>
    <w:rsid w:val="006A2BDF"/>
    <w:rsid w:val="006A3735"/>
    <w:rsid w:val="006A4101"/>
    <w:rsid w:val="006A4116"/>
    <w:rsid w:val="006A4956"/>
    <w:rsid w:val="006A4C25"/>
    <w:rsid w:val="006A4F11"/>
    <w:rsid w:val="006A5477"/>
    <w:rsid w:val="006A5B65"/>
    <w:rsid w:val="006A5BB2"/>
    <w:rsid w:val="006A65D8"/>
    <w:rsid w:val="006A6862"/>
    <w:rsid w:val="006A69FB"/>
    <w:rsid w:val="006A6D8E"/>
    <w:rsid w:val="006B010E"/>
    <w:rsid w:val="006B15B7"/>
    <w:rsid w:val="006B1940"/>
    <w:rsid w:val="006B1A71"/>
    <w:rsid w:val="006B1FE6"/>
    <w:rsid w:val="006B24A8"/>
    <w:rsid w:val="006B254E"/>
    <w:rsid w:val="006B3332"/>
    <w:rsid w:val="006B36C8"/>
    <w:rsid w:val="006B41BF"/>
    <w:rsid w:val="006B6ECF"/>
    <w:rsid w:val="006B76F4"/>
    <w:rsid w:val="006C03C1"/>
    <w:rsid w:val="006C0A0F"/>
    <w:rsid w:val="006C23C1"/>
    <w:rsid w:val="006C2B87"/>
    <w:rsid w:val="006C2E4E"/>
    <w:rsid w:val="006C2EF6"/>
    <w:rsid w:val="006C4126"/>
    <w:rsid w:val="006C5BD7"/>
    <w:rsid w:val="006C5E84"/>
    <w:rsid w:val="006C6C9D"/>
    <w:rsid w:val="006C7D36"/>
    <w:rsid w:val="006C7F63"/>
    <w:rsid w:val="006D3C77"/>
    <w:rsid w:val="006D4154"/>
    <w:rsid w:val="006D53D9"/>
    <w:rsid w:val="006D55C0"/>
    <w:rsid w:val="006D56DA"/>
    <w:rsid w:val="006D5D1A"/>
    <w:rsid w:val="006D6AAE"/>
    <w:rsid w:val="006D74B7"/>
    <w:rsid w:val="006D773D"/>
    <w:rsid w:val="006E0007"/>
    <w:rsid w:val="006E1E2D"/>
    <w:rsid w:val="006E2AA5"/>
    <w:rsid w:val="006E2B78"/>
    <w:rsid w:val="006E323C"/>
    <w:rsid w:val="006E3773"/>
    <w:rsid w:val="006E3A49"/>
    <w:rsid w:val="006E4A28"/>
    <w:rsid w:val="006E53A7"/>
    <w:rsid w:val="006E5980"/>
    <w:rsid w:val="006E59C8"/>
    <w:rsid w:val="006E67EB"/>
    <w:rsid w:val="006E79BA"/>
    <w:rsid w:val="006F047A"/>
    <w:rsid w:val="006F0E3B"/>
    <w:rsid w:val="006F16F7"/>
    <w:rsid w:val="006F1C86"/>
    <w:rsid w:val="006F2406"/>
    <w:rsid w:val="006F2A21"/>
    <w:rsid w:val="006F3A45"/>
    <w:rsid w:val="006F6F03"/>
    <w:rsid w:val="006F7724"/>
    <w:rsid w:val="006F7E32"/>
    <w:rsid w:val="007002CA"/>
    <w:rsid w:val="007035CC"/>
    <w:rsid w:val="007048E4"/>
    <w:rsid w:val="00705019"/>
    <w:rsid w:val="00710620"/>
    <w:rsid w:val="00710B66"/>
    <w:rsid w:val="0071180F"/>
    <w:rsid w:val="00711894"/>
    <w:rsid w:val="00711E36"/>
    <w:rsid w:val="00714AB1"/>
    <w:rsid w:val="0071525C"/>
    <w:rsid w:val="00715CDB"/>
    <w:rsid w:val="00715CDD"/>
    <w:rsid w:val="007163F6"/>
    <w:rsid w:val="00716508"/>
    <w:rsid w:val="007174E8"/>
    <w:rsid w:val="00717919"/>
    <w:rsid w:val="00717ABD"/>
    <w:rsid w:val="0072000C"/>
    <w:rsid w:val="0072294F"/>
    <w:rsid w:val="00723156"/>
    <w:rsid w:val="00723765"/>
    <w:rsid w:val="00724FF8"/>
    <w:rsid w:val="007254D3"/>
    <w:rsid w:val="007268FB"/>
    <w:rsid w:val="007276A9"/>
    <w:rsid w:val="00733218"/>
    <w:rsid w:val="00734B36"/>
    <w:rsid w:val="00735056"/>
    <w:rsid w:val="007354EB"/>
    <w:rsid w:val="00736063"/>
    <w:rsid w:val="007368DB"/>
    <w:rsid w:val="00740732"/>
    <w:rsid w:val="00740985"/>
    <w:rsid w:val="007411C1"/>
    <w:rsid w:val="00741CF3"/>
    <w:rsid w:val="00742727"/>
    <w:rsid w:val="00742A33"/>
    <w:rsid w:val="00742B18"/>
    <w:rsid w:val="00743AD5"/>
    <w:rsid w:val="00743E90"/>
    <w:rsid w:val="00744F2A"/>
    <w:rsid w:val="00745D7E"/>
    <w:rsid w:val="007464AB"/>
    <w:rsid w:val="00747E6A"/>
    <w:rsid w:val="00750A1F"/>
    <w:rsid w:val="00750AE2"/>
    <w:rsid w:val="00752473"/>
    <w:rsid w:val="00754DC3"/>
    <w:rsid w:val="00756093"/>
    <w:rsid w:val="0075659D"/>
    <w:rsid w:val="00760CA5"/>
    <w:rsid w:val="007611AC"/>
    <w:rsid w:val="007613DD"/>
    <w:rsid w:val="00761639"/>
    <w:rsid w:val="00762784"/>
    <w:rsid w:val="00763D38"/>
    <w:rsid w:val="00764181"/>
    <w:rsid w:val="007645D3"/>
    <w:rsid w:val="0076508B"/>
    <w:rsid w:val="00765E8F"/>
    <w:rsid w:val="00765F27"/>
    <w:rsid w:val="00766467"/>
    <w:rsid w:val="00771BE7"/>
    <w:rsid w:val="0077203D"/>
    <w:rsid w:val="00772E9D"/>
    <w:rsid w:val="00774D95"/>
    <w:rsid w:val="007752EC"/>
    <w:rsid w:val="00775B34"/>
    <w:rsid w:val="0077624F"/>
    <w:rsid w:val="00777C38"/>
    <w:rsid w:val="00777E0A"/>
    <w:rsid w:val="007819B8"/>
    <w:rsid w:val="007828A2"/>
    <w:rsid w:val="0078299D"/>
    <w:rsid w:val="00782C06"/>
    <w:rsid w:val="00783ACE"/>
    <w:rsid w:val="00784657"/>
    <w:rsid w:val="00784761"/>
    <w:rsid w:val="00786E3E"/>
    <w:rsid w:val="007875D9"/>
    <w:rsid w:val="00790DE1"/>
    <w:rsid w:val="0079162B"/>
    <w:rsid w:val="0079195A"/>
    <w:rsid w:val="00791A95"/>
    <w:rsid w:val="00791E1A"/>
    <w:rsid w:val="007920BE"/>
    <w:rsid w:val="00792621"/>
    <w:rsid w:val="00792EDF"/>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A75C8"/>
    <w:rsid w:val="007B2F61"/>
    <w:rsid w:val="007B36B6"/>
    <w:rsid w:val="007B3E81"/>
    <w:rsid w:val="007B4F2D"/>
    <w:rsid w:val="007C06DA"/>
    <w:rsid w:val="007C1D87"/>
    <w:rsid w:val="007C1FCF"/>
    <w:rsid w:val="007C32AF"/>
    <w:rsid w:val="007C3B1E"/>
    <w:rsid w:val="007C7014"/>
    <w:rsid w:val="007C7593"/>
    <w:rsid w:val="007C7674"/>
    <w:rsid w:val="007D02E6"/>
    <w:rsid w:val="007D09D1"/>
    <w:rsid w:val="007D4C5D"/>
    <w:rsid w:val="007D5227"/>
    <w:rsid w:val="007D58C8"/>
    <w:rsid w:val="007D6E30"/>
    <w:rsid w:val="007D7398"/>
    <w:rsid w:val="007D76B7"/>
    <w:rsid w:val="007D76D1"/>
    <w:rsid w:val="007D7968"/>
    <w:rsid w:val="007E09BA"/>
    <w:rsid w:val="007E3463"/>
    <w:rsid w:val="007E3479"/>
    <w:rsid w:val="007E4A67"/>
    <w:rsid w:val="007E4F0C"/>
    <w:rsid w:val="007E54C2"/>
    <w:rsid w:val="007E5AF0"/>
    <w:rsid w:val="007E5DB4"/>
    <w:rsid w:val="007E5FCB"/>
    <w:rsid w:val="007E7705"/>
    <w:rsid w:val="007E7AA2"/>
    <w:rsid w:val="007E7DB4"/>
    <w:rsid w:val="007E7EC3"/>
    <w:rsid w:val="007F0507"/>
    <w:rsid w:val="007F3121"/>
    <w:rsid w:val="007F42C4"/>
    <w:rsid w:val="007F6490"/>
    <w:rsid w:val="007F7CCD"/>
    <w:rsid w:val="0080134A"/>
    <w:rsid w:val="008026F4"/>
    <w:rsid w:val="00804B20"/>
    <w:rsid w:val="0080548B"/>
    <w:rsid w:val="00807A93"/>
    <w:rsid w:val="00810566"/>
    <w:rsid w:val="008120C6"/>
    <w:rsid w:val="0081297C"/>
    <w:rsid w:val="00813CAF"/>
    <w:rsid w:val="008145FE"/>
    <w:rsid w:val="00817B96"/>
    <w:rsid w:val="0082001D"/>
    <w:rsid w:val="00821F1B"/>
    <w:rsid w:val="00821FC3"/>
    <w:rsid w:val="008229FC"/>
    <w:rsid w:val="00823E9F"/>
    <w:rsid w:val="0082620C"/>
    <w:rsid w:val="0082792C"/>
    <w:rsid w:val="008320EA"/>
    <w:rsid w:val="00832320"/>
    <w:rsid w:val="008327C2"/>
    <w:rsid w:val="00832BE7"/>
    <w:rsid w:val="00832D8A"/>
    <w:rsid w:val="00833688"/>
    <w:rsid w:val="00833E2F"/>
    <w:rsid w:val="00835BA2"/>
    <w:rsid w:val="00836277"/>
    <w:rsid w:val="00836AFA"/>
    <w:rsid w:val="00836DBC"/>
    <w:rsid w:val="00837824"/>
    <w:rsid w:val="00840356"/>
    <w:rsid w:val="008406E9"/>
    <w:rsid w:val="00842747"/>
    <w:rsid w:val="0084343E"/>
    <w:rsid w:val="0084364A"/>
    <w:rsid w:val="00843AD6"/>
    <w:rsid w:val="0084476F"/>
    <w:rsid w:val="00844DF8"/>
    <w:rsid w:val="008468E4"/>
    <w:rsid w:val="0084724C"/>
    <w:rsid w:val="00847A6B"/>
    <w:rsid w:val="00850150"/>
    <w:rsid w:val="00850D7A"/>
    <w:rsid w:val="0085162C"/>
    <w:rsid w:val="00851D54"/>
    <w:rsid w:val="008522C4"/>
    <w:rsid w:val="00852771"/>
    <w:rsid w:val="00854469"/>
    <w:rsid w:val="00855426"/>
    <w:rsid w:val="00856685"/>
    <w:rsid w:val="008573EF"/>
    <w:rsid w:val="00857F39"/>
    <w:rsid w:val="0086012D"/>
    <w:rsid w:val="0086118F"/>
    <w:rsid w:val="00861492"/>
    <w:rsid w:val="008621AC"/>
    <w:rsid w:val="00862857"/>
    <w:rsid w:val="00862943"/>
    <w:rsid w:val="00863441"/>
    <w:rsid w:val="0086420C"/>
    <w:rsid w:val="00864A66"/>
    <w:rsid w:val="00865913"/>
    <w:rsid w:val="00865999"/>
    <w:rsid w:val="008677E8"/>
    <w:rsid w:val="0087074D"/>
    <w:rsid w:val="00870F3D"/>
    <w:rsid w:val="00871E3B"/>
    <w:rsid w:val="00873D97"/>
    <w:rsid w:val="008751D5"/>
    <w:rsid w:val="00875615"/>
    <w:rsid w:val="00876B96"/>
    <w:rsid w:val="00882BE5"/>
    <w:rsid w:val="008852A8"/>
    <w:rsid w:val="00885BB2"/>
    <w:rsid w:val="00886A02"/>
    <w:rsid w:val="00887334"/>
    <w:rsid w:val="0088762F"/>
    <w:rsid w:val="008901F1"/>
    <w:rsid w:val="00890ADE"/>
    <w:rsid w:val="00891AC8"/>
    <w:rsid w:val="00892050"/>
    <w:rsid w:val="0089253B"/>
    <w:rsid w:val="008928CA"/>
    <w:rsid w:val="008929D4"/>
    <w:rsid w:val="00894CAF"/>
    <w:rsid w:val="0089596C"/>
    <w:rsid w:val="0089754A"/>
    <w:rsid w:val="008A02D6"/>
    <w:rsid w:val="008A0460"/>
    <w:rsid w:val="008A0D14"/>
    <w:rsid w:val="008A1EB6"/>
    <w:rsid w:val="008A4189"/>
    <w:rsid w:val="008A4588"/>
    <w:rsid w:val="008A594F"/>
    <w:rsid w:val="008A5BE3"/>
    <w:rsid w:val="008A72F2"/>
    <w:rsid w:val="008A76E7"/>
    <w:rsid w:val="008B0BD2"/>
    <w:rsid w:val="008B1C45"/>
    <w:rsid w:val="008B25F2"/>
    <w:rsid w:val="008B2FAF"/>
    <w:rsid w:val="008B397F"/>
    <w:rsid w:val="008B4798"/>
    <w:rsid w:val="008B5B7A"/>
    <w:rsid w:val="008B5E68"/>
    <w:rsid w:val="008B67C4"/>
    <w:rsid w:val="008B67EA"/>
    <w:rsid w:val="008B6A7B"/>
    <w:rsid w:val="008B6C0A"/>
    <w:rsid w:val="008C065D"/>
    <w:rsid w:val="008C127F"/>
    <w:rsid w:val="008C2A03"/>
    <w:rsid w:val="008C3987"/>
    <w:rsid w:val="008C3A7D"/>
    <w:rsid w:val="008C50F2"/>
    <w:rsid w:val="008C6955"/>
    <w:rsid w:val="008C6BBF"/>
    <w:rsid w:val="008C6E6C"/>
    <w:rsid w:val="008C7F31"/>
    <w:rsid w:val="008D0473"/>
    <w:rsid w:val="008D2578"/>
    <w:rsid w:val="008D2E15"/>
    <w:rsid w:val="008D3952"/>
    <w:rsid w:val="008D5191"/>
    <w:rsid w:val="008D5441"/>
    <w:rsid w:val="008D54F8"/>
    <w:rsid w:val="008D56BE"/>
    <w:rsid w:val="008D5821"/>
    <w:rsid w:val="008D7830"/>
    <w:rsid w:val="008E0214"/>
    <w:rsid w:val="008E02CE"/>
    <w:rsid w:val="008E0561"/>
    <w:rsid w:val="008E15F2"/>
    <w:rsid w:val="008E17BB"/>
    <w:rsid w:val="008E19E4"/>
    <w:rsid w:val="008E5134"/>
    <w:rsid w:val="008E5A71"/>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1617"/>
    <w:rsid w:val="0091212C"/>
    <w:rsid w:val="0091261E"/>
    <w:rsid w:val="0091328B"/>
    <w:rsid w:val="00913381"/>
    <w:rsid w:val="009133AF"/>
    <w:rsid w:val="00913DD8"/>
    <w:rsid w:val="00913E59"/>
    <w:rsid w:val="0091421D"/>
    <w:rsid w:val="009148BC"/>
    <w:rsid w:val="00914FE5"/>
    <w:rsid w:val="00915132"/>
    <w:rsid w:val="009155E8"/>
    <w:rsid w:val="0091626D"/>
    <w:rsid w:val="00916383"/>
    <w:rsid w:val="009163DB"/>
    <w:rsid w:val="00916454"/>
    <w:rsid w:val="00916ABD"/>
    <w:rsid w:val="00917749"/>
    <w:rsid w:val="00917786"/>
    <w:rsid w:val="00921E9B"/>
    <w:rsid w:val="00923066"/>
    <w:rsid w:val="00923BDE"/>
    <w:rsid w:val="009241AC"/>
    <w:rsid w:val="0092537A"/>
    <w:rsid w:val="00925ED0"/>
    <w:rsid w:val="00926361"/>
    <w:rsid w:val="009267FA"/>
    <w:rsid w:val="00927A08"/>
    <w:rsid w:val="00927D79"/>
    <w:rsid w:val="009312A2"/>
    <w:rsid w:val="009318B8"/>
    <w:rsid w:val="0093213D"/>
    <w:rsid w:val="00934498"/>
    <w:rsid w:val="00934D66"/>
    <w:rsid w:val="009352E2"/>
    <w:rsid w:val="00935B45"/>
    <w:rsid w:val="00936299"/>
    <w:rsid w:val="00940961"/>
    <w:rsid w:val="009409E7"/>
    <w:rsid w:val="009425F9"/>
    <w:rsid w:val="0094637A"/>
    <w:rsid w:val="00946459"/>
    <w:rsid w:val="0094681A"/>
    <w:rsid w:val="0094787D"/>
    <w:rsid w:val="00947D90"/>
    <w:rsid w:val="0095047B"/>
    <w:rsid w:val="0095120D"/>
    <w:rsid w:val="00953468"/>
    <w:rsid w:val="009543C1"/>
    <w:rsid w:val="009544D7"/>
    <w:rsid w:val="009548D1"/>
    <w:rsid w:val="009548EE"/>
    <w:rsid w:val="009549C8"/>
    <w:rsid w:val="00955FFD"/>
    <w:rsid w:val="009606E1"/>
    <w:rsid w:val="00960A66"/>
    <w:rsid w:val="0096101B"/>
    <w:rsid w:val="0096185F"/>
    <w:rsid w:val="00962535"/>
    <w:rsid w:val="00962E03"/>
    <w:rsid w:val="00964F83"/>
    <w:rsid w:val="009654D3"/>
    <w:rsid w:val="0096608D"/>
    <w:rsid w:val="00966F83"/>
    <w:rsid w:val="009674A1"/>
    <w:rsid w:val="00967699"/>
    <w:rsid w:val="00970A78"/>
    <w:rsid w:val="00970F9D"/>
    <w:rsid w:val="0097150B"/>
    <w:rsid w:val="0097222A"/>
    <w:rsid w:val="00972CBD"/>
    <w:rsid w:val="00973CE8"/>
    <w:rsid w:val="009778D4"/>
    <w:rsid w:val="00982EEB"/>
    <w:rsid w:val="009835A1"/>
    <w:rsid w:val="0098383F"/>
    <w:rsid w:val="00984639"/>
    <w:rsid w:val="00985FA5"/>
    <w:rsid w:val="0098684C"/>
    <w:rsid w:val="00986D7D"/>
    <w:rsid w:val="009873C2"/>
    <w:rsid w:val="009904CA"/>
    <w:rsid w:val="00991896"/>
    <w:rsid w:val="00991C7F"/>
    <w:rsid w:val="00991DC9"/>
    <w:rsid w:val="009920C7"/>
    <w:rsid w:val="00992BA0"/>
    <w:rsid w:val="009941E2"/>
    <w:rsid w:val="00994442"/>
    <w:rsid w:val="00995B66"/>
    <w:rsid w:val="00997235"/>
    <w:rsid w:val="009A14F6"/>
    <w:rsid w:val="009A2713"/>
    <w:rsid w:val="009A5AEF"/>
    <w:rsid w:val="009A6336"/>
    <w:rsid w:val="009A7F02"/>
    <w:rsid w:val="009B01FC"/>
    <w:rsid w:val="009B04E1"/>
    <w:rsid w:val="009B1F7B"/>
    <w:rsid w:val="009B333D"/>
    <w:rsid w:val="009B3EC1"/>
    <w:rsid w:val="009B4B83"/>
    <w:rsid w:val="009B5590"/>
    <w:rsid w:val="009B58A1"/>
    <w:rsid w:val="009B61A7"/>
    <w:rsid w:val="009B70B9"/>
    <w:rsid w:val="009C0831"/>
    <w:rsid w:val="009C1173"/>
    <w:rsid w:val="009C152D"/>
    <w:rsid w:val="009C31F5"/>
    <w:rsid w:val="009C5719"/>
    <w:rsid w:val="009C58A8"/>
    <w:rsid w:val="009C6AD9"/>
    <w:rsid w:val="009C6D3E"/>
    <w:rsid w:val="009C7544"/>
    <w:rsid w:val="009C7809"/>
    <w:rsid w:val="009C7818"/>
    <w:rsid w:val="009C79D6"/>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3176"/>
    <w:rsid w:val="00A043F8"/>
    <w:rsid w:val="00A05EAF"/>
    <w:rsid w:val="00A0604B"/>
    <w:rsid w:val="00A06968"/>
    <w:rsid w:val="00A07205"/>
    <w:rsid w:val="00A07B30"/>
    <w:rsid w:val="00A127EC"/>
    <w:rsid w:val="00A12DFF"/>
    <w:rsid w:val="00A134F5"/>
    <w:rsid w:val="00A13916"/>
    <w:rsid w:val="00A13A56"/>
    <w:rsid w:val="00A13B56"/>
    <w:rsid w:val="00A14D1D"/>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6EC4"/>
    <w:rsid w:val="00A47292"/>
    <w:rsid w:val="00A47CDD"/>
    <w:rsid w:val="00A50B64"/>
    <w:rsid w:val="00A51819"/>
    <w:rsid w:val="00A51DF1"/>
    <w:rsid w:val="00A52574"/>
    <w:rsid w:val="00A525B4"/>
    <w:rsid w:val="00A54127"/>
    <w:rsid w:val="00A5453D"/>
    <w:rsid w:val="00A5558B"/>
    <w:rsid w:val="00A55973"/>
    <w:rsid w:val="00A56F7D"/>
    <w:rsid w:val="00A57484"/>
    <w:rsid w:val="00A60464"/>
    <w:rsid w:val="00A6205A"/>
    <w:rsid w:val="00A63A6F"/>
    <w:rsid w:val="00A64A65"/>
    <w:rsid w:val="00A65033"/>
    <w:rsid w:val="00A7065C"/>
    <w:rsid w:val="00A7072F"/>
    <w:rsid w:val="00A70EA0"/>
    <w:rsid w:val="00A715AD"/>
    <w:rsid w:val="00A715F7"/>
    <w:rsid w:val="00A72426"/>
    <w:rsid w:val="00A7391E"/>
    <w:rsid w:val="00A744CD"/>
    <w:rsid w:val="00A75C4A"/>
    <w:rsid w:val="00A76F46"/>
    <w:rsid w:val="00A773E6"/>
    <w:rsid w:val="00A77FBC"/>
    <w:rsid w:val="00A8066D"/>
    <w:rsid w:val="00A809D9"/>
    <w:rsid w:val="00A827AB"/>
    <w:rsid w:val="00A8483D"/>
    <w:rsid w:val="00A85AC9"/>
    <w:rsid w:val="00A87405"/>
    <w:rsid w:val="00A87BB2"/>
    <w:rsid w:val="00A90A3E"/>
    <w:rsid w:val="00A9292C"/>
    <w:rsid w:val="00A92F73"/>
    <w:rsid w:val="00A930B1"/>
    <w:rsid w:val="00A94E8A"/>
    <w:rsid w:val="00A953FD"/>
    <w:rsid w:val="00A9569B"/>
    <w:rsid w:val="00A95C9C"/>
    <w:rsid w:val="00A96A4B"/>
    <w:rsid w:val="00A96CA9"/>
    <w:rsid w:val="00A97334"/>
    <w:rsid w:val="00AA0112"/>
    <w:rsid w:val="00AA2AB0"/>
    <w:rsid w:val="00AA2AEA"/>
    <w:rsid w:val="00AA2B44"/>
    <w:rsid w:val="00AA32A5"/>
    <w:rsid w:val="00AA4051"/>
    <w:rsid w:val="00AA4264"/>
    <w:rsid w:val="00AA4990"/>
    <w:rsid w:val="00AA49BA"/>
    <w:rsid w:val="00AA566C"/>
    <w:rsid w:val="00AA61EF"/>
    <w:rsid w:val="00AA71F1"/>
    <w:rsid w:val="00AB239F"/>
    <w:rsid w:val="00AB348F"/>
    <w:rsid w:val="00AB480C"/>
    <w:rsid w:val="00AB4F39"/>
    <w:rsid w:val="00AB56EF"/>
    <w:rsid w:val="00AB5BB4"/>
    <w:rsid w:val="00AB5ECE"/>
    <w:rsid w:val="00AB5F85"/>
    <w:rsid w:val="00AC0F98"/>
    <w:rsid w:val="00AC1151"/>
    <w:rsid w:val="00AC2254"/>
    <w:rsid w:val="00AC2438"/>
    <w:rsid w:val="00AC2F3A"/>
    <w:rsid w:val="00AC3382"/>
    <w:rsid w:val="00AC449F"/>
    <w:rsid w:val="00AC50A3"/>
    <w:rsid w:val="00AC5555"/>
    <w:rsid w:val="00AC59A5"/>
    <w:rsid w:val="00AC61BE"/>
    <w:rsid w:val="00AC6EE5"/>
    <w:rsid w:val="00AC6EE7"/>
    <w:rsid w:val="00AD2641"/>
    <w:rsid w:val="00AD2863"/>
    <w:rsid w:val="00AD2B51"/>
    <w:rsid w:val="00AD39FF"/>
    <w:rsid w:val="00AD4B83"/>
    <w:rsid w:val="00AD50AB"/>
    <w:rsid w:val="00AD648F"/>
    <w:rsid w:val="00AD7F58"/>
    <w:rsid w:val="00AE0ECA"/>
    <w:rsid w:val="00AE20F6"/>
    <w:rsid w:val="00AE29E3"/>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AF6A43"/>
    <w:rsid w:val="00AF6BF8"/>
    <w:rsid w:val="00B002F3"/>
    <w:rsid w:val="00B005A7"/>
    <w:rsid w:val="00B01229"/>
    <w:rsid w:val="00B01B2B"/>
    <w:rsid w:val="00B01BFD"/>
    <w:rsid w:val="00B02064"/>
    <w:rsid w:val="00B041C4"/>
    <w:rsid w:val="00B057B8"/>
    <w:rsid w:val="00B06972"/>
    <w:rsid w:val="00B06A28"/>
    <w:rsid w:val="00B07AFB"/>
    <w:rsid w:val="00B1326E"/>
    <w:rsid w:val="00B208BF"/>
    <w:rsid w:val="00B21BC7"/>
    <w:rsid w:val="00B2270D"/>
    <w:rsid w:val="00B22F09"/>
    <w:rsid w:val="00B249CD"/>
    <w:rsid w:val="00B25CCA"/>
    <w:rsid w:val="00B25CFA"/>
    <w:rsid w:val="00B2618E"/>
    <w:rsid w:val="00B26490"/>
    <w:rsid w:val="00B27769"/>
    <w:rsid w:val="00B31726"/>
    <w:rsid w:val="00B3224C"/>
    <w:rsid w:val="00B32D3F"/>
    <w:rsid w:val="00B3306D"/>
    <w:rsid w:val="00B331F0"/>
    <w:rsid w:val="00B33A17"/>
    <w:rsid w:val="00B34003"/>
    <w:rsid w:val="00B3402A"/>
    <w:rsid w:val="00B341F8"/>
    <w:rsid w:val="00B34541"/>
    <w:rsid w:val="00B34B7C"/>
    <w:rsid w:val="00B34B88"/>
    <w:rsid w:val="00B34C29"/>
    <w:rsid w:val="00B35682"/>
    <w:rsid w:val="00B36678"/>
    <w:rsid w:val="00B3678E"/>
    <w:rsid w:val="00B37704"/>
    <w:rsid w:val="00B41ABC"/>
    <w:rsid w:val="00B424B6"/>
    <w:rsid w:val="00B425AC"/>
    <w:rsid w:val="00B44B18"/>
    <w:rsid w:val="00B45CD1"/>
    <w:rsid w:val="00B46272"/>
    <w:rsid w:val="00B46D2E"/>
    <w:rsid w:val="00B50767"/>
    <w:rsid w:val="00B512EC"/>
    <w:rsid w:val="00B517CC"/>
    <w:rsid w:val="00B5320A"/>
    <w:rsid w:val="00B533D9"/>
    <w:rsid w:val="00B53896"/>
    <w:rsid w:val="00B546AA"/>
    <w:rsid w:val="00B54881"/>
    <w:rsid w:val="00B54D04"/>
    <w:rsid w:val="00B54F4D"/>
    <w:rsid w:val="00B54F72"/>
    <w:rsid w:val="00B55EFC"/>
    <w:rsid w:val="00B60239"/>
    <w:rsid w:val="00B61718"/>
    <w:rsid w:val="00B626C9"/>
    <w:rsid w:val="00B63E1E"/>
    <w:rsid w:val="00B64C15"/>
    <w:rsid w:val="00B665AC"/>
    <w:rsid w:val="00B6686C"/>
    <w:rsid w:val="00B67483"/>
    <w:rsid w:val="00B72794"/>
    <w:rsid w:val="00B728AE"/>
    <w:rsid w:val="00B72A6E"/>
    <w:rsid w:val="00B72F0D"/>
    <w:rsid w:val="00B737DF"/>
    <w:rsid w:val="00B73FFF"/>
    <w:rsid w:val="00B76305"/>
    <w:rsid w:val="00B80A51"/>
    <w:rsid w:val="00B80A84"/>
    <w:rsid w:val="00B80AC5"/>
    <w:rsid w:val="00B80E47"/>
    <w:rsid w:val="00B8154F"/>
    <w:rsid w:val="00B821F8"/>
    <w:rsid w:val="00B82263"/>
    <w:rsid w:val="00B849D2"/>
    <w:rsid w:val="00B84AC6"/>
    <w:rsid w:val="00B853A6"/>
    <w:rsid w:val="00B86382"/>
    <w:rsid w:val="00B86BBE"/>
    <w:rsid w:val="00B87271"/>
    <w:rsid w:val="00B90239"/>
    <w:rsid w:val="00B92B07"/>
    <w:rsid w:val="00B93933"/>
    <w:rsid w:val="00B944F7"/>
    <w:rsid w:val="00B94FFE"/>
    <w:rsid w:val="00B9770C"/>
    <w:rsid w:val="00B9779A"/>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1F55"/>
    <w:rsid w:val="00BC2ABB"/>
    <w:rsid w:val="00BC30F9"/>
    <w:rsid w:val="00BC3A8B"/>
    <w:rsid w:val="00BC3ED9"/>
    <w:rsid w:val="00BC40B1"/>
    <w:rsid w:val="00BC4A43"/>
    <w:rsid w:val="00BC562D"/>
    <w:rsid w:val="00BC5657"/>
    <w:rsid w:val="00BC649E"/>
    <w:rsid w:val="00BC64FD"/>
    <w:rsid w:val="00BC792E"/>
    <w:rsid w:val="00BD04F7"/>
    <w:rsid w:val="00BD1690"/>
    <w:rsid w:val="00BD1B5E"/>
    <w:rsid w:val="00BD35C8"/>
    <w:rsid w:val="00BD480E"/>
    <w:rsid w:val="00BD5371"/>
    <w:rsid w:val="00BD55A1"/>
    <w:rsid w:val="00BD6413"/>
    <w:rsid w:val="00BD6B37"/>
    <w:rsid w:val="00BD6BB4"/>
    <w:rsid w:val="00BD7A62"/>
    <w:rsid w:val="00BD7F46"/>
    <w:rsid w:val="00BE008B"/>
    <w:rsid w:val="00BE106B"/>
    <w:rsid w:val="00BE1092"/>
    <w:rsid w:val="00BE257A"/>
    <w:rsid w:val="00BE2DDF"/>
    <w:rsid w:val="00BE2F6A"/>
    <w:rsid w:val="00BE3DFD"/>
    <w:rsid w:val="00BE44FE"/>
    <w:rsid w:val="00BE4B48"/>
    <w:rsid w:val="00BE6E82"/>
    <w:rsid w:val="00BE7179"/>
    <w:rsid w:val="00BE7593"/>
    <w:rsid w:val="00BF004C"/>
    <w:rsid w:val="00BF0153"/>
    <w:rsid w:val="00BF0737"/>
    <w:rsid w:val="00BF29AD"/>
    <w:rsid w:val="00BF3E50"/>
    <w:rsid w:val="00BF61E7"/>
    <w:rsid w:val="00BF6CC6"/>
    <w:rsid w:val="00BF73D3"/>
    <w:rsid w:val="00BF73D7"/>
    <w:rsid w:val="00C006AE"/>
    <w:rsid w:val="00C00A4B"/>
    <w:rsid w:val="00C01AE8"/>
    <w:rsid w:val="00C01E99"/>
    <w:rsid w:val="00C01F36"/>
    <w:rsid w:val="00C0339C"/>
    <w:rsid w:val="00C04A73"/>
    <w:rsid w:val="00C04B18"/>
    <w:rsid w:val="00C05CA7"/>
    <w:rsid w:val="00C07066"/>
    <w:rsid w:val="00C12FEC"/>
    <w:rsid w:val="00C1306A"/>
    <w:rsid w:val="00C130A8"/>
    <w:rsid w:val="00C138AA"/>
    <w:rsid w:val="00C14F1D"/>
    <w:rsid w:val="00C15F6F"/>
    <w:rsid w:val="00C16216"/>
    <w:rsid w:val="00C17177"/>
    <w:rsid w:val="00C176F7"/>
    <w:rsid w:val="00C206F6"/>
    <w:rsid w:val="00C210E6"/>
    <w:rsid w:val="00C21872"/>
    <w:rsid w:val="00C226F8"/>
    <w:rsid w:val="00C23C1B"/>
    <w:rsid w:val="00C23E9D"/>
    <w:rsid w:val="00C25D8C"/>
    <w:rsid w:val="00C26A4D"/>
    <w:rsid w:val="00C273ED"/>
    <w:rsid w:val="00C3052A"/>
    <w:rsid w:val="00C31AF2"/>
    <w:rsid w:val="00C32BAB"/>
    <w:rsid w:val="00C32CBE"/>
    <w:rsid w:val="00C34808"/>
    <w:rsid w:val="00C35CA9"/>
    <w:rsid w:val="00C406E9"/>
    <w:rsid w:val="00C41152"/>
    <w:rsid w:val="00C415BD"/>
    <w:rsid w:val="00C41B37"/>
    <w:rsid w:val="00C42A7A"/>
    <w:rsid w:val="00C42C44"/>
    <w:rsid w:val="00C42FBB"/>
    <w:rsid w:val="00C43745"/>
    <w:rsid w:val="00C438BB"/>
    <w:rsid w:val="00C4642B"/>
    <w:rsid w:val="00C46E38"/>
    <w:rsid w:val="00C47515"/>
    <w:rsid w:val="00C47D50"/>
    <w:rsid w:val="00C50126"/>
    <w:rsid w:val="00C51C95"/>
    <w:rsid w:val="00C52604"/>
    <w:rsid w:val="00C53B33"/>
    <w:rsid w:val="00C55BD8"/>
    <w:rsid w:val="00C56032"/>
    <w:rsid w:val="00C5619C"/>
    <w:rsid w:val="00C56AC7"/>
    <w:rsid w:val="00C57233"/>
    <w:rsid w:val="00C57401"/>
    <w:rsid w:val="00C609F4"/>
    <w:rsid w:val="00C61496"/>
    <w:rsid w:val="00C61C08"/>
    <w:rsid w:val="00C62E2D"/>
    <w:rsid w:val="00C63145"/>
    <w:rsid w:val="00C63CF7"/>
    <w:rsid w:val="00C65777"/>
    <w:rsid w:val="00C65E49"/>
    <w:rsid w:val="00C6669D"/>
    <w:rsid w:val="00C70B73"/>
    <w:rsid w:val="00C70D82"/>
    <w:rsid w:val="00C7158F"/>
    <w:rsid w:val="00C71A63"/>
    <w:rsid w:val="00C7234A"/>
    <w:rsid w:val="00C72489"/>
    <w:rsid w:val="00C7264D"/>
    <w:rsid w:val="00C743C9"/>
    <w:rsid w:val="00C756D1"/>
    <w:rsid w:val="00C75926"/>
    <w:rsid w:val="00C765DB"/>
    <w:rsid w:val="00C778A0"/>
    <w:rsid w:val="00C77B34"/>
    <w:rsid w:val="00C80D3B"/>
    <w:rsid w:val="00C81D71"/>
    <w:rsid w:val="00C828C0"/>
    <w:rsid w:val="00C82F5A"/>
    <w:rsid w:val="00C8395D"/>
    <w:rsid w:val="00C83C54"/>
    <w:rsid w:val="00C8562E"/>
    <w:rsid w:val="00C85905"/>
    <w:rsid w:val="00C86079"/>
    <w:rsid w:val="00C8623D"/>
    <w:rsid w:val="00C86D8D"/>
    <w:rsid w:val="00C87388"/>
    <w:rsid w:val="00C87758"/>
    <w:rsid w:val="00C90016"/>
    <w:rsid w:val="00C90FAE"/>
    <w:rsid w:val="00C91DDB"/>
    <w:rsid w:val="00C92057"/>
    <w:rsid w:val="00C923DA"/>
    <w:rsid w:val="00C9254D"/>
    <w:rsid w:val="00C927A1"/>
    <w:rsid w:val="00C92B45"/>
    <w:rsid w:val="00C934EE"/>
    <w:rsid w:val="00C936E9"/>
    <w:rsid w:val="00C93DB4"/>
    <w:rsid w:val="00C942F1"/>
    <w:rsid w:val="00CA09E4"/>
    <w:rsid w:val="00CA14E7"/>
    <w:rsid w:val="00CA1695"/>
    <w:rsid w:val="00CA1C0A"/>
    <w:rsid w:val="00CA2A76"/>
    <w:rsid w:val="00CA3969"/>
    <w:rsid w:val="00CA404D"/>
    <w:rsid w:val="00CA461B"/>
    <w:rsid w:val="00CA6625"/>
    <w:rsid w:val="00CA76AC"/>
    <w:rsid w:val="00CB17D1"/>
    <w:rsid w:val="00CB2255"/>
    <w:rsid w:val="00CB2345"/>
    <w:rsid w:val="00CB26D6"/>
    <w:rsid w:val="00CB3066"/>
    <w:rsid w:val="00CB37BF"/>
    <w:rsid w:val="00CB451D"/>
    <w:rsid w:val="00CB53DC"/>
    <w:rsid w:val="00CB5E57"/>
    <w:rsid w:val="00CB6586"/>
    <w:rsid w:val="00CB6617"/>
    <w:rsid w:val="00CB70BC"/>
    <w:rsid w:val="00CC120F"/>
    <w:rsid w:val="00CC24DE"/>
    <w:rsid w:val="00CC27B7"/>
    <w:rsid w:val="00CC2858"/>
    <w:rsid w:val="00CC319A"/>
    <w:rsid w:val="00CC474C"/>
    <w:rsid w:val="00CC6714"/>
    <w:rsid w:val="00CC69FE"/>
    <w:rsid w:val="00CD14EA"/>
    <w:rsid w:val="00CD1C24"/>
    <w:rsid w:val="00CD2A71"/>
    <w:rsid w:val="00CD3806"/>
    <w:rsid w:val="00CD494D"/>
    <w:rsid w:val="00CD4C41"/>
    <w:rsid w:val="00CD4FE5"/>
    <w:rsid w:val="00CD6C1E"/>
    <w:rsid w:val="00CD6E1A"/>
    <w:rsid w:val="00CD70A4"/>
    <w:rsid w:val="00CD787C"/>
    <w:rsid w:val="00CE131F"/>
    <w:rsid w:val="00CE215F"/>
    <w:rsid w:val="00CE2BF9"/>
    <w:rsid w:val="00CE3670"/>
    <w:rsid w:val="00CE6A33"/>
    <w:rsid w:val="00CE7911"/>
    <w:rsid w:val="00CF05C9"/>
    <w:rsid w:val="00CF19AD"/>
    <w:rsid w:val="00CF1A80"/>
    <w:rsid w:val="00CF2F3E"/>
    <w:rsid w:val="00CF3623"/>
    <w:rsid w:val="00CF3949"/>
    <w:rsid w:val="00CF475B"/>
    <w:rsid w:val="00CF5128"/>
    <w:rsid w:val="00CF563B"/>
    <w:rsid w:val="00CF5979"/>
    <w:rsid w:val="00CF7766"/>
    <w:rsid w:val="00D00F44"/>
    <w:rsid w:val="00D018AE"/>
    <w:rsid w:val="00D022C3"/>
    <w:rsid w:val="00D03DD8"/>
    <w:rsid w:val="00D03F74"/>
    <w:rsid w:val="00D067F9"/>
    <w:rsid w:val="00D07614"/>
    <w:rsid w:val="00D111CA"/>
    <w:rsid w:val="00D1198B"/>
    <w:rsid w:val="00D11C51"/>
    <w:rsid w:val="00D129CF"/>
    <w:rsid w:val="00D131C5"/>
    <w:rsid w:val="00D1346D"/>
    <w:rsid w:val="00D13852"/>
    <w:rsid w:val="00D139FA"/>
    <w:rsid w:val="00D13EB6"/>
    <w:rsid w:val="00D14103"/>
    <w:rsid w:val="00D14D5C"/>
    <w:rsid w:val="00D1543A"/>
    <w:rsid w:val="00D15F1A"/>
    <w:rsid w:val="00D15F66"/>
    <w:rsid w:val="00D1617C"/>
    <w:rsid w:val="00D17263"/>
    <w:rsid w:val="00D17CA3"/>
    <w:rsid w:val="00D20F84"/>
    <w:rsid w:val="00D22C49"/>
    <w:rsid w:val="00D22CC5"/>
    <w:rsid w:val="00D2309C"/>
    <w:rsid w:val="00D23F3A"/>
    <w:rsid w:val="00D267C2"/>
    <w:rsid w:val="00D26C5F"/>
    <w:rsid w:val="00D27347"/>
    <w:rsid w:val="00D31ACC"/>
    <w:rsid w:val="00D325D1"/>
    <w:rsid w:val="00D32E44"/>
    <w:rsid w:val="00D3305D"/>
    <w:rsid w:val="00D36476"/>
    <w:rsid w:val="00D37574"/>
    <w:rsid w:val="00D40E00"/>
    <w:rsid w:val="00D41934"/>
    <w:rsid w:val="00D41B3D"/>
    <w:rsid w:val="00D432E7"/>
    <w:rsid w:val="00D44476"/>
    <w:rsid w:val="00D4456E"/>
    <w:rsid w:val="00D44B74"/>
    <w:rsid w:val="00D45B5D"/>
    <w:rsid w:val="00D47704"/>
    <w:rsid w:val="00D477C0"/>
    <w:rsid w:val="00D5014D"/>
    <w:rsid w:val="00D50BE3"/>
    <w:rsid w:val="00D52534"/>
    <w:rsid w:val="00D52E97"/>
    <w:rsid w:val="00D53A7F"/>
    <w:rsid w:val="00D53BF9"/>
    <w:rsid w:val="00D54B4A"/>
    <w:rsid w:val="00D55514"/>
    <w:rsid w:val="00D55B2F"/>
    <w:rsid w:val="00D5610D"/>
    <w:rsid w:val="00D56A02"/>
    <w:rsid w:val="00D5714D"/>
    <w:rsid w:val="00D60080"/>
    <w:rsid w:val="00D620BD"/>
    <w:rsid w:val="00D62550"/>
    <w:rsid w:val="00D63088"/>
    <w:rsid w:val="00D63419"/>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5BE1"/>
    <w:rsid w:val="00D860C4"/>
    <w:rsid w:val="00D86CC9"/>
    <w:rsid w:val="00D87370"/>
    <w:rsid w:val="00D87C79"/>
    <w:rsid w:val="00D90401"/>
    <w:rsid w:val="00D9049A"/>
    <w:rsid w:val="00D90526"/>
    <w:rsid w:val="00D90980"/>
    <w:rsid w:val="00D90D27"/>
    <w:rsid w:val="00D91777"/>
    <w:rsid w:val="00D93993"/>
    <w:rsid w:val="00D94007"/>
    <w:rsid w:val="00D95EAC"/>
    <w:rsid w:val="00D9732E"/>
    <w:rsid w:val="00DA0A81"/>
    <w:rsid w:val="00DA3686"/>
    <w:rsid w:val="00DA6403"/>
    <w:rsid w:val="00DA6E4A"/>
    <w:rsid w:val="00DA730F"/>
    <w:rsid w:val="00DB041E"/>
    <w:rsid w:val="00DB0FD8"/>
    <w:rsid w:val="00DB2B42"/>
    <w:rsid w:val="00DB2E93"/>
    <w:rsid w:val="00DB3FB8"/>
    <w:rsid w:val="00DB4EAD"/>
    <w:rsid w:val="00DB68C2"/>
    <w:rsid w:val="00DB785A"/>
    <w:rsid w:val="00DC017B"/>
    <w:rsid w:val="00DC0A54"/>
    <w:rsid w:val="00DC0B51"/>
    <w:rsid w:val="00DC0C44"/>
    <w:rsid w:val="00DC196F"/>
    <w:rsid w:val="00DC3317"/>
    <w:rsid w:val="00DC7E0F"/>
    <w:rsid w:val="00DD01FA"/>
    <w:rsid w:val="00DD0C5C"/>
    <w:rsid w:val="00DD202B"/>
    <w:rsid w:val="00DD44BE"/>
    <w:rsid w:val="00DD4CB0"/>
    <w:rsid w:val="00DD4CE2"/>
    <w:rsid w:val="00DD4E87"/>
    <w:rsid w:val="00DD5415"/>
    <w:rsid w:val="00DD79AF"/>
    <w:rsid w:val="00DE209F"/>
    <w:rsid w:val="00DE2E22"/>
    <w:rsid w:val="00DE35A2"/>
    <w:rsid w:val="00DE5884"/>
    <w:rsid w:val="00DE58ED"/>
    <w:rsid w:val="00DE6263"/>
    <w:rsid w:val="00DE70B1"/>
    <w:rsid w:val="00DE7D52"/>
    <w:rsid w:val="00DF26F1"/>
    <w:rsid w:val="00DF3370"/>
    <w:rsid w:val="00DF3389"/>
    <w:rsid w:val="00DF775C"/>
    <w:rsid w:val="00E01753"/>
    <w:rsid w:val="00E044E7"/>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168A9"/>
    <w:rsid w:val="00E16E10"/>
    <w:rsid w:val="00E20335"/>
    <w:rsid w:val="00E20563"/>
    <w:rsid w:val="00E20C84"/>
    <w:rsid w:val="00E21062"/>
    <w:rsid w:val="00E222FE"/>
    <w:rsid w:val="00E2331A"/>
    <w:rsid w:val="00E24D09"/>
    <w:rsid w:val="00E26006"/>
    <w:rsid w:val="00E2605E"/>
    <w:rsid w:val="00E264D4"/>
    <w:rsid w:val="00E266FF"/>
    <w:rsid w:val="00E2712B"/>
    <w:rsid w:val="00E319E7"/>
    <w:rsid w:val="00E33BAA"/>
    <w:rsid w:val="00E33F58"/>
    <w:rsid w:val="00E344DF"/>
    <w:rsid w:val="00E347D2"/>
    <w:rsid w:val="00E35790"/>
    <w:rsid w:val="00E362B4"/>
    <w:rsid w:val="00E400C7"/>
    <w:rsid w:val="00E408D8"/>
    <w:rsid w:val="00E4140D"/>
    <w:rsid w:val="00E42758"/>
    <w:rsid w:val="00E42E09"/>
    <w:rsid w:val="00E4480A"/>
    <w:rsid w:val="00E44B2A"/>
    <w:rsid w:val="00E45CA8"/>
    <w:rsid w:val="00E46066"/>
    <w:rsid w:val="00E4637F"/>
    <w:rsid w:val="00E47168"/>
    <w:rsid w:val="00E50009"/>
    <w:rsid w:val="00E500CA"/>
    <w:rsid w:val="00E528BB"/>
    <w:rsid w:val="00E52BA2"/>
    <w:rsid w:val="00E5353A"/>
    <w:rsid w:val="00E536DC"/>
    <w:rsid w:val="00E54629"/>
    <w:rsid w:val="00E54DE3"/>
    <w:rsid w:val="00E55FA2"/>
    <w:rsid w:val="00E56141"/>
    <w:rsid w:val="00E568D8"/>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3C32"/>
    <w:rsid w:val="00E8596F"/>
    <w:rsid w:val="00E85F57"/>
    <w:rsid w:val="00E860DB"/>
    <w:rsid w:val="00E8668A"/>
    <w:rsid w:val="00E86705"/>
    <w:rsid w:val="00E874EC"/>
    <w:rsid w:val="00E87DDA"/>
    <w:rsid w:val="00E906FA"/>
    <w:rsid w:val="00E91A79"/>
    <w:rsid w:val="00E9212F"/>
    <w:rsid w:val="00E925EA"/>
    <w:rsid w:val="00E92811"/>
    <w:rsid w:val="00E92EAE"/>
    <w:rsid w:val="00E937D2"/>
    <w:rsid w:val="00E93E21"/>
    <w:rsid w:val="00E93E23"/>
    <w:rsid w:val="00E94786"/>
    <w:rsid w:val="00E9504C"/>
    <w:rsid w:val="00E95AD4"/>
    <w:rsid w:val="00E95D92"/>
    <w:rsid w:val="00E96291"/>
    <w:rsid w:val="00E96973"/>
    <w:rsid w:val="00E97FE9"/>
    <w:rsid w:val="00EA07C2"/>
    <w:rsid w:val="00EA0BE3"/>
    <w:rsid w:val="00EA11CC"/>
    <w:rsid w:val="00EA2255"/>
    <w:rsid w:val="00EA3300"/>
    <w:rsid w:val="00EA3543"/>
    <w:rsid w:val="00EA36E2"/>
    <w:rsid w:val="00EA40FD"/>
    <w:rsid w:val="00EA4730"/>
    <w:rsid w:val="00EA477A"/>
    <w:rsid w:val="00EA5148"/>
    <w:rsid w:val="00EA5160"/>
    <w:rsid w:val="00EA5276"/>
    <w:rsid w:val="00EA67E7"/>
    <w:rsid w:val="00EB03FA"/>
    <w:rsid w:val="00EB0A2D"/>
    <w:rsid w:val="00EB1B69"/>
    <w:rsid w:val="00EB1D25"/>
    <w:rsid w:val="00EB1D5F"/>
    <w:rsid w:val="00EB26E2"/>
    <w:rsid w:val="00EB316B"/>
    <w:rsid w:val="00EB3BC1"/>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498A"/>
    <w:rsid w:val="00ED7CA8"/>
    <w:rsid w:val="00ED7E83"/>
    <w:rsid w:val="00ED7E96"/>
    <w:rsid w:val="00EE1D99"/>
    <w:rsid w:val="00EE3102"/>
    <w:rsid w:val="00EE340D"/>
    <w:rsid w:val="00EE3EA0"/>
    <w:rsid w:val="00EE4482"/>
    <w:rsid w:val="00EE5F7B"/>
    <w:rsid w:val="00EE735D"/>
    <w:rsid w:val="00EF029B"/>
    <w:rsid w:val="00EF06DE"/>
    <w:rsid w:val="00EF0F2E"/>
    <w:rsid w:val="00EF1E26"/>
    <w:rsid w:val="00EF2931"/>
    <w:rsid w:val="00EF3643"/>
    <w:rsid w:val="00EF4849"/>
    <w:rsid w:val="00EF584C"/>
    <w:rsid w:val="00EF5FC7"/>
    <w:rsid w:val="00EF69A4"/>
    <w:rsid w:val="00EF6B0E"/>
    <w:rsid w:val="00EF6ED0"/>
    <w:rsid w:val="00F02C6C"/>
    <w:rsid w:val="00F02EB8"/>
    <w:rsid w:val="00F03240"/>
    <w:rsid w:val="00F033A1"/>
    <w:rsid w:val="00F05077"/>
    <w:rsid w:val="00F07C22"/>
    <w:rsid w:val="00F1346A"/>
    <w:rsid w:val="00F13F5C"/>
    <w:rsid w:val="00F143C9"/>
    <w:rsid w:val="00F1449D"/>
    <w:rsid w:val="00F14CDD"/>
    <w:rsid w:val="00F15272"/>
    <w:rsid w:val="00F1750C"/>
    <w:rsid w:val="00F1772F"/>
    <w:rsid w:val="00F2021F"/>
    <w:rsid w:val="00F203A7"/>
    <w:rsid w:val="00F203DC"/>
    <w:rsid w:val="00F20E21"/>
    <w:rsid w:val="00F21494"/>
    <w:rsid w:val="00F21622"/>
    <w:rsid w:val="00F2235E"/>
    <w:rsid w:val="00F22792"/>
    <w:rsid w:val="00F23412"/>
    <w:rsid w:val="00F24147"/>
    <w:rsid w:val="00F24456"/>
    <w:rsid w:val="00F2464A"/>
    <w:rsid w:val="00F248A7"/>
    <w:rsid w:val="00F25BF6"/>
    <w:rsid w:val="00F26836"/>
    <w:rsid w:val="00F26ABE"/>
    <w:rsid w:val="00F26D43"/>
    <w:rsid w:val="00F277E0"/>
    <w:rsid w:val="00F30624"/>
    <w:rsid w:val="00F316A7"/>
    <w:rsid w:val="00F3209E"/>
    <w:rsid w:val="00F320F4"/>
    <w:rsid w:val="00F32463"/>
    <w:rsid w:val="00F328BB"/>
    <w:rsid w:val="00F365A3"/>
    <w:rsid w:val="00F36CC1"/>
    <w:rsid w:val="00F37240"/>
    <w:rsid w:val="00F40469"/>
    <w:rsid w:val="00F40609"/>
    <w:rsid w:val="00F4096D"/>
    <w:rsid w:val="00F40D24"/>
    <w:rsid w:val="00F40FC2"/>
    <w:rsid w:val="00F4401B"/>
    <w:rsid w:val="00F448D9"/>
    <w:rsid w:val="00F456ED"/>
    <w:rsid w:val="00F5330E"/>
    <w:rsid w:val="00F53742"/>
    <w:rsid w:val="00F54A5D"/>
    <w:rsid w:val="00F55328"/>
    <w:rsid w:val="00F56A75"/>
    <w:rsid w:val="00F60335"/>
    <w:rsid w:val="00F610FF"/>
    <w:rsid w:val="00F61E35"/>
    <w:rsid w:val="00F62F02"/>
    <w:rsid w:val="00F64298"/>
    <w:rsid w:val="00F64DFB"/>
    <w:rsid w:val="00F655DA"/>
    <w:rsid w:val="00F65FCB"/>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0F"/>
    <w:rsid w:val="00F90543"/>
    <w:rsid w:val="00F923EA"/>
    <w:rsid w:val="00F925DA"/>
    <w:rsid w:val="00F92FC5"/>
    <w:rsid w:val="00F93639"/>
    <w:rsid w:val="00F9378B"/>
    <w:rsid w:val="00F94070"/>
    <w:rsid w:val="00F944BF"/>
    <w:rsid w:val="00F94B23"/>
    <w:rsid w:val="00F965B7"/>
    <w:rsid w:val="00F97090"/>
    <w:rsid w:val="00FA28A5"/>
    <w:rsid w:val="00FA3228"/>
    <w:rsid w:val="00FA385B"/>
    <w:rsid w:val="00FA5D8D"/>
    <w:rsid w:val="00FA5E4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4E88"/>
    <w:rsid w:val="00FC7BB2"/>
    <w:rsid w:val="00FD02DE"/>
    <w:rsid w:val="00FD07FA"/>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6A8"/>
    <w:rsid w:val="00FE3F80"/>
    <w:rsid w:val="00FE595C"/>
    <w:rsid w:val="00FE5BB1"/>
    <w:rsid w:val="00FE7948"/>
    <w:rsid w:val="00FE7CE8"/>
    <w:rsid w:val="00FF07BE"/>
    <w:rsid w:val="00FF16E9"/>
    <w:rsid w:val="00FF17D0"/>
    <w:rsid w:val="00FF1E40"/>
    <w:rsid w:val="00FF4561"/>
    <w:rsid w:val="00FF481C"/>
    <w:rsid w:val="00FF4939"/>
    <w:rsid w:val="00FF53FD"/>
    <w:rsid w:val="00FF6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CE55321"/>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6A13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74878">
      <w:bodyDiv w:val="1"/>
      <w:marLeft w:val="0"/>
      <w:marRight w:val="0"/>
      <w:marTop w:val="0"/>
      <w:marBottom w:val="0"/>
      <w:divBdr>
        <w:top w:val="none" w:sz="0" w:space="0" w:color="auto"/>
        <w:left w:val="none" w:sz="0" w:space="0" w:color="auto"/>
        <w:bottom w:val="none" w:sz="0" w:space="0" w:color="auto"/>
        <w:right w:val="none" w:sz="0" w:space="0" w:color="auto"/>
      </w:divBdr>
    </w:div>
    <w:div w:id="85880915">
      <w:bodyDiv w:val="1"/>
      <w:marLeft w:val="0"/>
      <w:marRight w:val="0"/>
      <w:marTop w:val="0"/>
      <w:marBottom w:val="0"/>
      <w:divBdr>
        <w:top w:val="none" w:sz="0" w:space="0" w:color="auto"/>
        <w:left w:val="none" w:sz="0" w:space="0" w:color="auto"/>
        <w:bottom w:val="none" w:sz="0" w:space="0" w:color="auto"/>
        <w:right w:val="none" w:sz="0" w:space="0" w:color="auto"/>
      </w:divBdr>
    </w:div>
    <w:div w:id="109862294">
      <w:bodyDiv w:val="1"/>
      <w:marLeft w:val="0"/>
      <w:marRight w:val="0"/>
      <w:marTop w:val="0"/>
      <w:marBottom w:val="0"/>
      <w:divBdr>
        <w:top w:val="none" w:sz="0" w:space="0" w:color="auto"/>
        <w:left w:val="none" w:sz="0" w:space="0" w:color="auto"/>
        <w:bottom w:val="none" w:sz="0" w:space="0" w:color="auto"/>
        <w:right w:val="none" w:sz="0" w:space="0" w:color="auto"/>
      </w:divBdr>
    </w:div>
    <w:div w:id="125051446">
      <w:bodyDiv w:val="1"/>
      <w:marLeft w:val="0"/>
      <w:marRight w:val="0"/>
      <w:marTop w:val="0"/>
      <w:marBottom w:val="0"/>
      <w:divBdr>
        <w:top w:val="none" w:sz="0" w:space="0" w:color="auto"/>
        <w:left w:val="none" w:sz="0" w:space="0" w:color="auto"/>
        <w:bottom w:val="none" w:sz="0" w:space="0" w:color="auto"/>
        <w:right w:val="none" w:sz="0" w:space="0" w:color="auto"/>
      </w:divBdr>
    </w:div>
    <w:div w:id="146015818">
      <w:bodyDiv w:val="1"/>
      <w:marLeft w:val="0"/>
      <w:marRight w:val="0"/>
      <w:marTop w:val="0"/>
      <w:marBottom w:val="0"/>
      <w:divBdr>
        <w:top w:val="none" w:sz="0" w:space="0" w:color="auto"/>
        <w:left w:val="none" w:sz="0" w:space="0" w:color="auto"/>
        <w:bottom w:val="none" w:sz="0" w:space="0" w:color="auto"/>
        <w:right w:val="none" w:sz="0" w:space="0" w:color="auto"/>
      </w:divBdr>
    </w:div>
    <w:div w:id="224950622">
      <w:bodyDiv w:val="1"/>
      <w:marLeft w:val="0"/>
      <w:marRight w:val="0"/>
      <w:marTop w:val="0"/>
      <w:marBottom w:val="0"/>
      <w:divBdr>
        <w:top w:val="none" w:sz="0" w:space="0" w:color="auto"/>
        <w:left w:val="none" w:sz="0" w:space="0" w:color="auto"/>
        <w:bottom w:val="none" w:sz="0" w:space="0" w:color="auto"/>
        <w:right w:val="none" w:sz="0" w:space="0" w:color="auto"/>
      </w:divBdr>
    </w:div>
    <w:div w:id="250940127">
      <w:bodyDiv w:val="1"/>
      <w:marLeft w:val="0"/>
      <w:marRight w:val="0"/>
      <w:marTop w:val="0"/>
      <w:marBottom w:val="0"/>
      <w:divBdr>
        <w:top w:val="none" w:sz="0" w:space="0" w:color="auto"/>
        <w:left w:val="none" w:sz="0" w:space="0" w:color="auto"/>
        <w:bottom w:val="none" w:sz="0" w:space="0" w:color="auto"/>
        <w:right w:val="none" w:sz="0" w:space="0" w:color="auto"/>
      </w:divBdr>
    </w:div>
    <w:div w:id="375131210">
      <w:bodyDiv w:val="1"/>
      <w:marLeft w:val="0"/>
      <w:marRight w:val="0"/>
      <w:marTop w:val="0"/>
      <w:marBottom w:val="0"/>
      <w:divBdr>
        <w:top w:val="none" w:sz="0" w:space="0" w:color="auto"/>
        <w:left w:val="none" w:sz="0" w:space="0" w:color="auto"/>
        <w:bottom w:val="none" w:sz="0" w:space="0" w:color="auto"/>
        <w:right w:val="none" w:sz="0" w:space="0" w:color="auto"/>
      </w:divBdr>
    </w:div>
    <w:div w:id="394593696">
      <w:bodyDiv w:val="1"/>
      <w:marLeft w:val="0"/>
      <w:marRight w:val="0"/>
      <w:marTop w:val="0"/>
      <w:marBottom w:val="0"/>
      <w:divBdr>
        <w:top w:val="none" w:sz="0" w:space="0" w:color="auto"/>
        <w:left w:val="none" w:sz="0" w:space="0" w:color="auto"/>
        <w:bottom w:val="none" w:sz="0" w:space="0" w:color="auto"/>
        <w:right w:val="none" w:sz="0" w:space="0" w:color="auto"/>
      </w:divBdr>
    </w:div>
    <w:div w:id="468400027">
      <w:bodyDiv w:val="1"/>
      <w:marLeft w:val="0"/>
      <w:marRight w:val="0"/>
      <w:marTop w:val="0"/>
      <w:marBottom w:val="0"/>
      <w:divBdr>
        <w:top w:val="none" w:sz="0" w:space="0" w:color="auto"/>
        <w:left w:val="none" w:sz="0" w:space="0" w:color="auto"/>
        <w:bottom w:val="none" w:sz="0" w:space="0" w:color="auto"/>
        <w:right w:val="none" w:sz="0" w:space="0" w:color="auto"/>
      </w:divBdr>
    </w:div>
    <w:div w:id="514540544">
      <w:bodyDiv w:val="1"/>
      <w:marLeft w:val="0"/>
      <w:marRight w:val="0"/>
      <w:marTop w:val="0"/>
      <w:marBottom w:val="0"/>
      <w:divBdr>
        <w:top w:val="none" w:sz="0" w:space="0" w:color="auto"/>
        <w:left w:val="none" w:sz="0" w:space="0" w:color="auto"/>
        <w:bottom w:val="none" w:sz="0" w:space="0" w:color="auto"/>
        <w:right w:val="none" w:sz="0" w:space="0" w:color="auto"/>
      </w:divBdr>
    </w:div>
    <w:div w:id="527913175">
      <w:bodyDiv w:val="1"/>
      <w:marLeft w:val="0"/>
      <w:marRight w:val="0"/>
      <w:marTop w:val="0"/>
      <w:marBottom w:val="0"/>
      <w:divBdr>
        <w:top w:val="none" w:sz="0" w:space="0" w:color="auto"/>
        <w:left w:val="none" w:sz="0" w:space="0" w:color="auto"/>
        <w:bottom w:val="none" w:sz="0" w:space="0" w:color="auto"/>
        <w:right w:val="none" w:sz="0" w:space="0" w:color="auto"/>
      </w:divBdr>
    </w:div>
    <w:div w:id="547566428">
      <w:bodyDiv w:val="1"/>
      <w:marLeft w:val="0"/>
      <w:marRight w:val="0"/>
      <w:marTop w:val="0"/>
      <w:marBottom w:val="0"/>
      <w:divBdr>
        <w:top w:val="none" w:sz="0" w:space="0" w:color="auto"/>
        <w:left w:val="none" w:sz="0" w:space="0" w:color="auto"/>
        <w:bottom w:val="none" w:sz="0" w:space="0" w:color="auto"/>
        <w:right w:val="none" w:sz="0" w:space="0" w:color="auto"/>
      </w:divBdr>
    </w:div>
    <w:div w:id="554507387">
      <w:bodyDiv w:val="1"/>
      <w:marLeft w:val="0"/>
      <w:marRight w:val="0"/>
      <w:marTop w:val="0"/>
      <w:marBottom w:val="0"/>
      <w:divBdr>
        <w:top w:val="none" w:sz="0" w:space="0" w:color="auto"/>
        <w:left w:val="none" w:sz="0" w:space="0" w:color="auto"/>
        <w:bottom w:val="none" w:sz="0" w:space="0" w:color="auto"/>
        <w:right w:val="none" w:sz="0" w:space="0" w:color="auto"/>
      </w:divBdr>
    </w:div>
    <w:div w:id="599340685">
      <w:bodyDiv w:val="1"/>
      <w:marLeft w:val="0"/>
      <w:marRight w:val="0"/>
      <w:marTop w:val="0"/>
      <w:marBottom w:val="0"/>
      <w:divBdr>
        <w:top w:val="none" w:sz="0" w:space="0" w:color="auto"/>
        <w:left w:val="none" w:sz="0" w:space="0" w:color="auto"/>
        <w:bottom w:val="none" w:sz="0" w:space="0" w:color="auto"/>
        <w:right w:val="none" w:sz="0" w:space="0" w:color="auto"/>
      </w:divBdr>
    </w:div>
    <w:div w:id="726956746">
      <w:bodyDiv w:val="1"/>
      <w:marLeft w:val="0"/>
      <w:marRight w:val="0"/>
      <w:marTop w:val="0"/>
      <w:marBottom w:val="0"/>
      <w:divBdr>
        <w:top w:val="none" w:sz="0" w:space="0" w:color="auto"/>
        <w:left w:val="none" w:sz="0" w:space="0" w:color="auto"/>
        <w:bottom w:val="none" w:sz="0" w:space="0" w:color="auto"/>
        <w:right w:val="none" w:sz="0" w:space="0" w:color="auto"/>
      </w:divBdr>
    </w:div>
    <w:div w:id="736779253">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851802002">
      <w:bodyDiv w:val="1"/>
      <w:marLeft w:val="0"/>
      <w:marRight w:val="0"/>
      <w:marTop w:val="0"/>
      <w:marBottom w:val="0"/>
      <w:divBdr>
        <w:top w:val="none" w:sz="0" w:space="0" w:color="auto"/>
        <w:left w:val="none" w:sz="0" w:space="0" w:color="auto"/>
        <w:bottom w:val="none" w:sz="0" w:space="0" w:color="auto"/>
        <w:right w:val="none" w:sz="0" w:space="0" w:color="auto"/>
      </w:divBdr>
    </w:div>
    <w:div w:id="877668906">
      <w:bodyDiv w:val="1"/>
      <w:marLeft w:val="0"/>
      <w:marRight w:val="0"/>
      <w:marTop w:val="0"/>
      <w:marBottom w:val="0"/>
      <w:divBdr>
        <w:top w:val="none" w:sz="0" w:space="0" w:color="auto"/>
        <w:left w:val="none" w:sz="0" w:space="0" w:color="auto"/>
        <w:bottom w:val="none" w:sz="0" w:space="0" w:color="auto"/>
        <w:right w:val="none" w:sz="0" w:space="0" w:color="auto"/>
      </w:divBdr>
    </w:div>
    <w:div w:id="906888384">
      <w:bodyDiv w:val="1"/>
      <w:marLeft w:val="0"/>
      <w:marRight w:val="0"/>
      <w:marTop w:val="0"/>
      <w:marBottom w:val="0"/>
      <w:divBdr>
        <w:top w:val="none" w:sz="0" w:space="0" w:color="auto"/>
        <w:left w:val="none" w:sz="0" w:space="0" w:color="auto"/>
        <w:bottom w:val="none" w:sz="0" w:space="0" w:color="auto"/>
        <w:right w:val="none" w:sz="0" w:space="0" w:color="auto"/>
      </w:divBdr>
    </w:div>
    <w:div w:id="933326015">
      <w:bodyDiv w:val="1"/>
      <w:marLeft w:val="0"/>
      <w:marRight w:val="0"/>
      <w:marTop w:val="0"/>
      <w:marBottom w:val="0"/>
      <w:divBdr>
        <w:top w:val="none" w:sz="0" w:space="0" w:color="auto"/>
        <w:left w:val="none" w:sz="0" w:space="0" w:color="auto"/>
        <w:bottom w:val="none" w:sz="0" w:space="0" w:color="auto"/>
        <w:right w:val="none" w:sz="0" w:space="0" w:color="auto"/>
      </w:divBdr>
    </w:div>
    <w:div w:id="937983181">
      <w:bodyDiv w:val="1"/>
      <w:marLeft w:val="0"/>
      <w:marRight w:val="0"/>
      <w:marTop w:val="0"/>
      <w:marBottom w:val="0"/>
      <w:divBdr>
        <w:top w:val="none" w:sz="0" w:space="0" w:color="auto"/>
        <w:left w:val="none" w:sz="0" w:space="0" w:color="auto"/>
        <w:bottom w:val="none" w:sz="0" w:space="0" w:color="auto"/>
        <w:right w:val="none" w:sz="0" w:space="0" w:color="auto"/>
      </w:divBdr>
    </w:div>
    <w:div w:id="945231998">
      <w:bodyDiv w:val="1"/>
      <w:marLeft w:val="0"/>
      <w:marRight w:val="0"/>
      <w:marTop w:val="0"/>
      <w:marBottom w:val="0"/>
      <w:divBdr>
        <w:top w:val="none" w:sz="0" w:space="0" w:color="auto"/>
        <w:left w:val="none" w:sz="0" w:space="0" w:color="auto"/>
        <w:bottom w:val="none" w:sz="0" w:space="0" w:color="auto"/>
        <w:right w:val="none" w:sz="0" w:space="0" w:color="auto"/>
      </w:divBdr>
    </w:div>
    <w:div w:id="979768085">
      <w:bodyDiv w:val="1"/>
      <w:marLeft w:val="0"/>
      <w:marRight w:val="0"/>
      <w:marTop w:val="0"/>
      <w:marBottom w:val="0"/>
      <w:divBdr>
        <w:top w:val="none" w:sz="0" w:space="0" w:color="auto"/>
        <w:left w:val="none" w:sz="0" w:space="0" w:color="auto"/>
        <w:bottom w:val="none" w:sz="0" w:space="0" w:color="auto"/>
        <w:right w:val="none" w:sz="0" w:space="0" w:color="auto"/>
      </w:divBdr>
    </w:div>
    <w:div w:id="1070350127">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50830910">
      <w:bodyDiv w:val="1"/>
      <w:marLeft w:val="0"/>
      <w:marRight w:val="0"/>
      <w:marTop w:val="0"/>
      <w:marBottom w:val="0"/>
      <w:divBdr>
        <w:top w:val="none" w:sz="0" w:space="0" w:color="auto"/>
        <w:left w:val="none" w:sz="0" w:space="0" w:color="auto"/>
        <w:bottom w:val="none" w:sz="0" w:space="0" w:color="auto"/>
        <w:right w:val="none" w:sz="0" w:space="0" w:color="auto"/>
      </w:divBdr>
    </w:div>
    <w:div w:id="1224293403">
      <w:bodyDiv w:val="1"/>
      <w:marLeft w:val="0"/>
      <w:marRight w:val="0"/>
      <w:marTop w:val="0"/>
      <w:marBottom w:val="0"/>
      <w:divBdr>
        <w:top w:val="none" w:sz="0" w:space="0" w:color="auto"/>
        <w:left w:val="none" w:sz="0" w:space="0" w:color="auto"/>
        <w:bottom w:val="none" w:sz="0" w:space="0" w:color="auto"/>
        <w:right w:val="none" w:sz="0" w:space="0" w:color="auto"/>
      </w:divBdr>
    </w:div>
    <w:div w:id="1303314578">
      <w:bodyDiv w:val="1"/>
      <w:marLeft w:val="0"/>
      <w:marRight w:val="0"/>
      <w:marTop w:val="0"/>
      <w:marBottom w:val="0"/>
      <w:divBdr>
        <w:top w:val="none" w:sz="0" w:space="0" w:color="auto"/>
        <w:left w:val="none" w:sz="0" w:space="0" w:color="auto"/>
        <w:bottom w:val="none" w:sz="0" w:space="0" w:color="auto"/>
        <w:right w:val="none" w:sz="0" w:space="0" w:color="auto"/>
      </w:divBdr>
    </w:div>
    <w:div w:id="1316645041">
      <w:bodyDiv w:val="1"/>
      <w:marLeft w:val="0"/>
      <w:marRight w:val="0"/>
      <w:marTop w:val="0"/>
      <w:marBottom w:val="0"/>
      <w:divBdr>
        <w:top w:val="none" w:sz="0" w:space="0" w:color="auto"/>
        <w:left w:val="none" w:sz="0" w:space="0" w:color="auto"/>
        <w:bottom w:val="none" w:sz="0" w:space="0" w:color="auto"/>
        <w:right w:val="none" w:sz="0" w:space="0" w:color="auto"/>
      </w:divBdr>
    </w:div>
    <w:div w:id="1317539821">
      <w:bodyDiv w:val="1"/>
      <w:marLeft w:val="0"/>
      <w:marRight w:val="0"/>
      <w:marTop w:val="0"/>
      <w:marBottom w:val="0"/>
      <w:divBdr>
        <w:top w:val="none" w:sz="0" w:space="0" w:color="auto"/>
        <w:left w:val="none" w:sz="0" w:space="0" w:color="auto"/>
        <w:bottom w:val="none" w:sz="0" w:space="0" w:color="auto"/>
        <w:right w:val="none" w:sz="0" w:space="0" w:color="auto"/>
      </w:divBdr>
    </w:div>
    <w:div w:id="1328633198">
      <w:bodyDiv w:val="1"/>
      <w:marLeft w:val="0"/>
      <w:marRight w:val="0"/>
      <w:marTop w:val="0"/>
      <w:marBottom w:val="0"/>
      <w:divBdr>
        <w:top w:val="none" w:sz="0" w:space="0" w:color="auto"/>
        <w:left w:val="none" w:sz="0" w:space="0" w:color="auto"/>
        <w:bottom w:val="none" w:sz="0" w:space="0" w:color="auto"/>
        <w:right w:val="none" w:sz="0" w:space="0" w:color="auto"/>
      </w:divBdr>
    </w:div>
    <w:div w:id="1397581473">
      <w:bodyDiv w:val="1"/>
      <w:marLeft w:val="0"/>
      <w:marRight w:val="0"/>
      <w:marTop w:val="0"/>
      <w:marBottom w:val="0"/>
      <w:divBdr>
        <w:top w:val="none" w:sz="0" w:space="0" w:color="auto"/>
        <w:left w:val="none" w:sz="0" w:space="0" w:color="auto"/>
        <w:bottom w:val="none" w:sz="0" w:space="0" w:color="auto"/>
        <w:right w:val="none" w:sz="0" w:space="0" w:color="auto"/>
      </w:divBdr>
    </w:div>
    <w:div w:id="1420173828">
      <w:bodyDiv w:val="1"/>
      <w:marLeft w:val="0"/>
      <w:marRight w:val="0"/>
      <w:marTop w:val="0"/>
      <w:marBottom w:val="0"/>
      <w:divBdr>
        <w:top w:val="none" w:sz="0" w:space="0" w:color="auto"/>
        <w:left w:val="none" w:sz="0" w:space="0" w:color="auto"/>
        <w:bottom w:val="none" w:sz="0" w:space="0" w:color="auto"/>
        <w:right w:val="none" w:sz="0" w:space="0" w:color="auto"/>
      </w:divBdr>
    </w:div>
    <w:div w:id="1510214208">
      <w:bodyDiv w:val="1"/>
      <w:marLeft w:val="0"/>
      <w:marRight w:val="0"/>
      <w:marTop w:val="0"/>
      <w:marBottom w:val="0"/>
      <w:divBdr>
        <w:top w:val="none" w:sz="0" w:space="0" w:color="auto"/>
        <w:left w:val="none" w:sz="0" w:space="0" w:color="auto"/>
        <w:bottom w:val="none" w:sz="0" w:space="0" w:color="auto"/>
        <w:right w:val="none" w:sz="0" w:space="0" w:color="auto"/>
      </w:divBdr>
    </w:div>
    <w:div w:id="1573075398">
      <w:bodyDiv w:val="1"/>
      <w:marLeft w:val="0"/>
      <w:marRight w:val="0"/>
      <w:marTop w:val="0"/>
      <w:marBottom w:val="0"/>
      <w:divBdr>
        <w:top w:val="none" w:sz="0" w:space="0" w:color="auto"/>
        <w:left w:val="none" w:sz="0" w:space="0" w:color="auto"/>
        <w:bottom w:val="none" w:sz="0" w:space="0" w:color="auto"/>
        <w:right w:val="none" w:sz="0" w:space="0" w:color="auto"/>
      </w:divBdr>
    </w:div>
    <w:div w:id="1588996567">
      <w:bodyDiv w:val="1"/>
      <w:marLeft w:val="0"/>
      <w:marRight w:val="0"/>
      <w:marTop w:val="0"/>
      <w:marBottom w:val="0"/>
      <w:divBdr>
        <w:top w:val="none" w:sz="0" w:space="0" w:color="auto"/>
        <w:left w:val="none" w:sz="0" w:space="0" w:color="auto"/>
        <w:bottom w:val="none" w:sz="0" w:space="0" w:color="auto"/>
        <w:right w:val="none" w:sz="0" w:space="0" w:color="auto"/>
      </w:divBdr>
    </w:div>
    <w:div w:id="1679889086">
      <w:bodyDiv w:val="1"/>
      <w:marLeft w:val="0"/>
      <w:marRight w:val="0"/>
      <w:marTop w:val="0"/>
      <w:marBottom w:val="0"/>
      <w:divBdr>
        <w:top w:val="none" w:sz="0" w:space="0" w:color="auto"/>
        <w:left w:val="none" w:sz="0" w:space="0" w:color="auto"/>
        <w:bottom w:val="none" w:sz="0" w:space="0" w:color="auto"/>
        <w:right w:val="none" w:sz="0" w:space="0" w:color="auto"/>
      </w:divBdr>
    </w:div>
    <w:div w:id="1683387694">
      <w:bodyDiv w:val="1"/>
      <w:marLeft w:val="0"/>
      <w:marRight w:val="0"/>
      <w:marTop w:val="0"/>
      <w:marBottom w:val="0"/>
      <w:divBdr>
        <w:top w:val="none" w:sz="0" w:space="0" w:color="auto"/>
        <w:left w:val="none" w:sz="0" w:space="0" w:color="auto"/>
        <w:bottom w:val="none" w:sz="0" w:space="0" w:color="auto"/>
        <w:right w:val="none" w:sz="0" w:space="0" w:color="auto"/>
      </w:divBdr>
    </w:div>
    <w:div w:id="1760903343">
      <w:bodyDiv w:val="1"/>
      <w:marLeft w:val="0"/>
      <w:marRight w:val="0"/>
      <w:marTop w:val="0"/>
      <w:marBottom w:val="0"/>
      <w:divBdr>
        <w:top w:val="none" w:sz="0" w:space="0" w:color="auto"/>
        <w:left w:val="none" w:sz="0" w:space="0" w:color="auto"/>
        <w:bottom w:val="none" w:sz="0" w:space="0" w:color="auto"/>
        <w:right w:val="none" w:sz="0" w:space="0" w:color="auto"/>
      </w:divBdr>
    </w:div>
    <w:div w:id="1778216138">
      <w:bodyDiv w:val="1"/>
      <w:marLeft w:val="0"/>
      <w:marRight w:val="0"/>
      <w:marTop w:val="0"/>
      <w:marBottom w:val="0"/>
      <w:divBdr>
        <w:top w:val="none" w:sz="0" w:space="0" w:color="auto"/>
        <w:left w:val="none" w:sz="0" w:space="0" w:color="auto"/>
        <w:bottom w:val="none" w:sz="0" w:space="0" w:color="auto"/>
        <w:right w:val="none" w:sz="0" w:space="0" w:color="auto"/>
      </w:divBdr>
    </w:div>
    <w:div w:id="1843547833">
      <w:bodyDiv w:val="1"/>
      <w:marLeft w:val="0"/>
      <w:marRight w:val="0"/>
      <w:marTop w:val="0"/>
      <w:marBottom w:val="0"/>
      <w:divBdr>
        <w:top w:val="none" w:sz="0" w:space="0" w:color="auto"/>
        <w:left w:val="none" w:sz="0" w:space="0" w:color="auto"/>
        <w:bottom w:val="none" w:sz="0" w:space="0" w:color="auto"/>
        <w:right w:val="none" w:sz="0" w:space="0" w:color="auto"/>
      </w:divBdr>
    </w:div>
    <w:div w:id="1865512240">
      <w:bodyDiv w:val="1"/>
      <w:marLeft w:val="0"/>
      <w:marRight w:val="0"/>
      <w:marTop w:val="0"/>
      <w:marBottom w:val="0"/>
      <w:divBdr>
        <w:top w:val="none" w:sz="0" w:space="0" w:color="auto"/>
        <w:left w:val="none" w:sz="0" w:space="0" w:color="auto"/>
        <w:bottom w:val="none" w:sz="0" w:space="0" w:color="auto"/>
        <w:right w:val="none" w:sz="0" w:space="0" w:color="auto"/>
      </w:divBdr>
    </w:div>
    <w:div w:id="1876191131">
      <w:bodyDiv w:val="1"/>
      <w:marLeft w:val="0"/>
      <w:marRight w:val="0"/>
      <w:marTop w:val="0"/>
      <w:marBottom w:val="0"/>
      <w:divBdr>
        <w:top w:val="none" w:sz="0" w:space="0" w:color="auto"/>
        <w:left w:val="none" w:sz="0" w:space="0" w:color="auto"/>
        <w:bottom w:val="none" w:sz="0" w:space="0" w:color="auto"/>
        <w:right w:val="none" w:sz="0" w:space="0" w:color="auto"/>
      </w:divBdr>
    </w:div>
    <w:div w:id="1881745002">
      <w:bodyDiv w:val="1"/>
      <w:marLeft w:val="0"/>
      <w:marRight w:val="0"/>
      <w:marTop w:val="0"/>
      <w:marBottom w:val="0"/>
      <w:divBdr>
        <w:top w:val="none" w:sz="0" w:space="0" w:color="auto"/>
        <w:left w:val="none" w:sz="0" w:space="0" w:color="auto"/>
        <w:bottom w:val="none" w:sz="0" w:space="0" w:color="auto"/>
        <w:right w:val="none" w:sz="0" w:space="0" w:color="auto"/>
      </w:divBdr>
    </w:div>
    <w:div w:id="1884899206">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57641995">
      <w:bodyDiv w:val="1"/>
      <w:marLeft w:val="0"/>
      <w:marRight w:val="0"/>
      <w:marTop w:val="0"/>
      <w:marBottom w:val="0"/>
      <w:divBdr>
        <w:top w:val="none" w:sz="0" w:space="0" w:color="auto"/>
        <w:left w:val="none" w:sz="0" w:space="0" w:color="auto"/>
        <w:bottom w:val="none" w:sz="0" w:space="0" w:color="auto"/>
        <w:right w:val="none" w:sz="0" w:space="0" w:color="auto"/>
      </w:divBdr>
    </w:div>
    <w:div w:id="1966353640">
      <w:bodyDiv w:val="1"/>
      <w:marLeft w:val="0"/>
      <w:marRight w:val="0"/>
      <w:marTop w:val="0"/>
      <w:marBottom w:val="0"/>
      <w:divBdr>
        <w:top w:val="none" w:sz="0" w:space="0" w:color="auto"/>
        <w:left w:val="none" w:sz="0" w:space="0" w:color="auto"/>
        <w:bottom w:val="none" w:sz="0" w:space="0" w:color="auto"/>
        <w:right w:val="none" w:sz="0" w:space="0" w:color="auto"/>
      </w:divBdr>
    </w:div>
    <w:div w:id="1998849131">
      <w:bodyDiv w:val="1"/>
      <w:marLeft w:val="0"/>
      <w:marRight w:val="0"/>
      <w:marTop w:val="0"/>
      <w:marBottom w:val="0"/>
      <w:divBdr>
        <w:top w:val="none" w:sz="0" w:space="0" w:color="auto"/>
        <w:left w:val="none" w:sz="0" w:space="0" w:color="auto"/>
        <w:bottom w:val="none" w:sz="0" w:space="0" w:color="auto"/>
        <w:right w:val="none" w:sz="0" w:space="0" w:color="auto"/>
      </w:divBdr>
    </w:div>
    <w:div w:id="2031292923">
      <w:bodyDiv w:val="1"/>
      <w:marLeft w:val="0"/>
      <w:marRight w:val="0"/>
      <w:marTop w:val="0"/>
      <w:marBottom w:val="0"/>
      <w:divBdr>
        <w:top w:val="none" w:sz="0" w:space="0" w:color="auto"/>
        <w:left w:val="none" w:sz="0" w:space="0" w:color="auto"/>
        <w:bottom w:val="none" w:sz="0" w:space="0" w:color="auto"/>
        <w:right w:val="none" w:sz="0" w:space="0" w:color="auto"/>
      </w:divBdr>
    </w:div>
    <w:div w:id="2082751703">
      <w:bodyDiv w:val="1"/>
      <w:marLeft w:val="0"/>
      <w:marRight w:val="0"/>
      <w:marTop w:val="0"/>
      <w:marBottom w:val="0"/>
      <w:divBdr>
        <w:top w:val="none" w:sz="0" w:space="0" w:color="auto"/>
        <w:left w:val="none" w:sz="0" w:space="0" w:color="auto"/>
        <w:bottom w:val="none" w:sz="0" w:space="0" w:color="auto"/>
        <w:right w:val="none" w:sz="0" w:space="0" w:color="auto"/>
      </w:divBdr>
    </w:div>
    <w:div w:id="2090617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chart" Target="charts/chart2.xm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jpe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jpeg"/><Relationship Id="rId28"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chart" Target="charts/chart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image" Target="media/image12.jpeg"/><Relationship Id="rId27" Type="http://schemas.openxmlformats.org/officeDocument/2006/relationships/footer" Target="footer1.xml"/><Relationship Id="rId30"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tudent\Desktop\principles%20report\Parallel%20RLC%20Circuit%20Q%20factor%20Richard%20Hankinson%20V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tudent\Desktop\principles%20report\Parallel%20RLC%20Circuit%20Q%20factor%20Richard%20Hankinson%20V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tudent\Desktop\principles%20report\Parallel%20RLC%20Circuit%20Q%20factor%20Richard%20Hankinson%20V2.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Combined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Sheet4!$D$7</c:f>
              <c:strCache>
                <c:ptCount val="1"/>
                <c:pt idx="0">
                  <c:v>simulated</c:v>
                </c:pt>
              </c:strCache>
            </c:strRef>
          </c:tx>
          <c:spPr>
            <a:ln w="19050" cap="rnd">
              <a:solidFill>
                <a:schemeClr val="accent1"/>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Sheet4!$D$8:$D$27</c:f>
              <c:numCache>
                <c:formatCode>General</c:formatCode>
                <c:ptCount val="20"/>
                <c:pt idx="1">
                  <c:v>-66.020599913279625</c:v>
                </c:pt>
                <c:pt idx="2">
                  <c:v>-60</c:v>
                </c:pt>
                <c:pt idx="3">
                  <c:v>-50.457574905606748</c:v>
                </c:pt>
                <c:pt idx="4">
                  <c:v>-43.741732867142886</c:v>
                </c:pt>
                <c:pt idx="5">
                  <c:v>-36.47817481888638</c:v>
                </c:pt>
                <c:pt idx="6">
                  <c:v>-33.452821312273393</c:v>
                </c:pt>
                <c:pt idx="7">
                  <c:v>-30.457574905606752</c:v>
                </c:pt>
                <c:pt idx="8">
                  <c:v>-27.13094647027625</c:v>
                </c:pt>
                <c:pt idx="9">
                  <c:v>-22.79323986858013</c:v>
                </c:pt>
                <c:pt idx="10">
                  <c:v>-16.054388837487615</c:v>
                </c:pt>
                <c:pt idx="11">
                  <c:v>-1.9382002601611279</c:v>
                </c:pt>
                <c:pt idx="12">
                  <c:v>-16.478174818886377</c:v>
                </c:pt>
                <c:pt idx="13">
                  <c:v>-21.670921029001498</c:v>
                </c:pt>
                <c:pt idx="14">
                  <c:v>-24.806643106207389</c:v>
                </c:pt>
                <c:pt idx="15">
                  <c:v>-26.935749724493125</c:v>
                </c:pt>
                <c:pt idx="16">
                  <c:v>-28.6359655186601</c:v>
                </c:pt>
                <c:pt idx="17">
                  <c:v>-29.897000433601878</c:v>
                </c:pt>
                <c:pt idx="18">
                  <c:v>-33.979400086720375</c:v>
                </c:pt>
                <c:pt idx="19">
                  <c:v>-41.670921029001498</c:v>
                </c:pt>
              </c:numCache>
            </c:numRef>
          </c:yVal>
          <c:smooth val="0"/>
          <c:extLst>
            <c:ext xmlns:c16="http://schemas.microsoft.com/office/drawing/2014/chart" uri="{C3380CC4-5D6E-409C-BE32-E72D297353CC}">
              <c16:uniqueId val="{00000000-387C-403D-AC24-A4C18D3D1896}"/>
            </c:ext>
          </c:extLst>
        </c:ser>
        <c:ser>
          <c:idx val="1"/>
          <c:order val="1"/>
          <c:tx>
            <c:strRef>
              <c:f>Sheet4!$E$7</c:f>
              <c:strCache>
                <c:ptCount val="1"/>
                <c:pt idx="0">
                  <c:v>Physical</c:v>
                </c:pt>
              </c:strCache>
            </c:strRef>
          </c:tx>
          <c:spPr>
            <a:ln w="19050" cap="rnd">
              <a:solidFill>
                <a:schemeClr val="accent2"/>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Sheet4!$E$8:$E$27</c:f>
              <c:numCache>
                <c:formatCode>General</c:formatCode>
                <c:ptCount val="20"/>
                <c:pt idx="1">
                  <c:v>-42.498774732165998</c:v>
                </c:pt>
                <c:pt idx="2">
                  <c:v>-42.498774732165998</c:v>
                </c:pt>
                <c:pt idx="3">
                  <c:v>-41.159838939553737</c:v>
                </c:pt>
                <c:pt idx="4">
                  <c:v>-40</c:v>
                </c:pt>
                <c:pt idx="5">
                  <c:v>-35.782932693702136</c:v>
                </c:pt>
                <c:pt idx="6">
                  <c:v>-32.956349637772753</c:v>
                </c:pt>
                <c:pt idx="7">
                  <c:v>-30.457574905606752</c:v>
                </c:pt>
                <c:pt idx="8">
                  <c:v>-27.432221398993768</c:v>
                </c:pt>
                <c:pt idx="9">
                  <c:v>-24.082399653118497</c:v>
                </c:pt>
                <c:pt idx="10">
                  <c:v>-20.915149811213503</c:v>
                </c:pt>
                <c:pt idx="11">
                  <c:v>-19.1721462968355</c:v>
                </c:pt>
                <c:pt idx="12">
                  <c:v>-20.677165345219347</c:v>
                </c:pt>
                <c:pt idx="13">
                  <c:v>-23.098039199714862</c:v>
                </c:pt>
                <c:pt idx="14">
                  <c:v>-25.192746210115121</c:v>
                </c:pt>
                <c:pt idx="15">
                  <c:v>-27.432221398993768</c:v>
                </c:pt>
                <c:pt idx="16">
                  <c:v>-28.519374645445623</c:v>
                </c:pt>
                <c:pt idx="17">
                  <c:v>-30.102999566398122</c:v>
                </c:pt>
                <c:pt idx="18">
                  <c:v>-33.452821312273393</c:v>
                </c:pt>
                <c:pt idx="19">
                  <c:v>-41.159838939553737</c:v>
                </c:pt>
              </c:numCache>
            </c:numRef>
          </c:yVal>
          <c:smooth val="0"/>
          <c:extLst>
            <c:ext xmlns:c16="http://schemas.microsoft.com/office/drawing/2014/chart" uri="{C3380CC4-5D6E-409C-BE32-E72D297353CC}">
              <c16:uniqueId val="{00000001-387C-403D-AC24-A4C18D3D1896}"/>
            </c:ext>
          </c:extLst>
        </c:ser>
        <c:ser>
          <c:idx val="2"/>
          <c:order val="2"/>
          <c:tx>
            <c:strRef>
              <c:f>Sheet4!$F$7</c:f>
              <c:strCache>
                <c:ptCount val="1"/>
                <c:pt idx="0">
                  <c:v>Calculated</c:v>
                </c:pt>
              </c:strCache>
            </c:strRef>
          </c:tx>
          <c:spPr>
            <a:ln w="19050" cap="rnd">
              <a:solidFill>
                <a:schemeClr val="accent3"/>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Sheet4!$F$8:$F$27</c:f>
              <c:numCache>
                <c:formatCode>General</c:formatCode>
                <c:ptCount val="20"/>
                <c:pt idx="1">
                  <c:v>-44.43824193901883</c:v>
                </c:pt>
                <c:pt idx="2">
                  <c:v>-44.289179594584446</c:v>
                </c:pt>
                <c:pt idx="3">
                  <c:v>-43.353190026379963</c:v>
                </c:pt>
                <c:pt idx="4">
                  <c:v>-40.934987217069846</c:v>
                </c:pt>
                <c:pt idx="5">
                  <c:v>-35.739189303084828</c:v>
                </c:pt>
                <c:pt idx="6">
                  <c:v>-33.184076340063392</c:v>
                </c:pt>
                <c:pt idx="7">
                  <c:v>-30.517381332748094</c:v>
                </c:pt>
                <c:pt idx="8">
                  <c:v>-27.564749585229119</c:v>
                </c:pt>
                <c:pt idx="9">
                  <c:v>-24.086612964630795</c:v>
                </c:pt>
                <c:pt idx="10">
                  <c:v>-19.910532099864685</c:v>
                </c:pt>
                <c:pt idx="11">
                  <c:v>-16.75189973853389</c:v>
                </c:pt>
                <c:pt idx="12">
                  <c:v>-18.82887618372984</c:v>
                </c:pt>
                <c:pt idx="13">
                  <c:v>-22.203792326225745</c:v>
                </c:pt>
                <c:pt idx="14">
                  <c:v>-24.844808358794541</c:v>
                </c:pt>
                <c:pt idx="15">
                  <c:v>-26.862542709393963</c:v>
                </c:pt>
                <c:pt idx="16">
                  <c:v>-28.463474458041532</c:v>
                </c:pt>
                <c:pt idx="17">
                  <c:v>-29.780085543935051</c:v>
                </c:pt>
                <c:pt idx="18">
                  <c:v>-33.465370061405615</c:v>
                </c:pt>
                <c:pt idx="19">
                  <c:v>-41.41790051911579</c:v>
                </c:pt>
              </c:numCache>
            </c:numRef>
          </c:yVal>
          <c:smooth val="0"/>
          <c:extLst>
            <c:ext xmlns:c16="http://schemas.microsoft.com/office/drawing/2014/chart" uri="{C3380CC4-5D6E-409C-BE32-E72D297353CC}">
              <c16:uniqueId val="{00000002-387C-403D-AC24-A4C18D3D1896}"/>
            </c:ext>
          </c:extLst>
        </c:ser>
        <c:dLbls>
          <c:showLegendKey val="0"/>
          <c:showVal val="0"/>
          <c:showCatName val="0"/>
          <c:showSerName val="0"/>
          <c:showPercent val="0"/>
          <c:showBubbleSize val="0"/>
        </c:dLbls>
        <c:axId val="445373336"/>
        <c:axId val="437392608"/>
      </c:scatterChart>
      <c:valAx>
        <c:axId val="445373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392608"/>
        <c:crosses val="autoZero"/>
        <c:crossBetween val="midCat"/>
      </c:valAx>
      <c:valAx>
        <c:axId val="437392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3733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Combined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Sheet4!$D$7</c:f>
              <c:strCache>
                <c:ptCount val="1"/>
                <c:pt idx="0">
                  <c:v>simulated</c:v>
                </c:pt>
              </c:strCache>
            </c:strRef>
          </c:tx>
          <c:spPr>
            <a:ln w="19050" cap="rnd">
              <a:solidFill>
                <a:schemeClr val="accent1"/>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Sheet4!$D$8:$D$27</c:f>
              <c:numCache>
                <c:formatCode>General</c:formatCode>
                <c:ptCount val="20"/>
                <c:pt idx="1">
                  <c:v>-66.020599913279625</c:v>
                </c:pt>
                <c:pt idx="2">
                  <c:v>-60</c:v>
                </c:pt>
                <c:pt idx="3">
                  <c:v>-50.457574905606748</c:v>
                </c:pt>
                <c:pt idx="4">
                  <c:v>-43.741732867142886</c:v>
                </c:pt>
                <c:pt idx="5">
                  <c:v>-36.47817481888638</c:v>
                </c:pt>
                <c:pt idx="6">
                  <c:v>-33.452821312273393</c:v>
                </c:pt>
                <c:pt idx="7">
                  <c:v>-30.457574905606752</c:v>
                </c:pt>
                <c:pt idx="8">
                  <c:v>-27.13094647027625</c:v>
                </c:pt>
                <c:pt idx="9">
                  <c:v>-22.79323986858013</c:v>
                </c:pt>
                <c:pt idx="10">
                  <c:v>-16.054388837487615</c:v>
                </c:pt>
                <c:pt idx="11">
                  <c:v>-1.9382002601611279</c:v>
                </c:pt>
                <c:pt idx="12">
                  <c:v>-16.478174818886377</c:v>
                </c:pt>
                <c:pt idx="13">
                  <c:v>-21.670921029001498</c:v>
                </c:pt>
                <c:pt idx="14">
                  <c:v>-24.806643106207389</c:v>
                </c:pt>
                <c:pt idx="15">
                  <c:v>-26.935749724493125</c:v>
                </c:pt>
                <c:pt idx="16">
                  <c:v>-28.6359655186601</c:v>
                </c:pt>
                <c:pt idx="17">
                  <c:v>-29.897000433601878</c:v>
                </c:pt>
                <c:pt idx="18">
                  <c:v>-33.979400086720375</c:v>
                </c:pt>
                <c:pt idx="19">
                  <c:v>-41.670921029001498</c:v>
                </c:pt>
              </c:numCache>
            </c:numRef>
          </c:yVal>
          <c:smooth val="0"/>
          <c:extLst>
            <c:ext xmlns:c16="http://schemas.microsoft.com/office/drawing/2014/chart" uri="{C3380CC4-5D6E-409C-BE32-E72D297353CC}">
              <c16:uniqueId val="{00000000-D93E-44E4-ABCE-FFC282F6F5AB}"/>
            </c:ext>
          </c:extLst>
        </c:ser>
        <c:ser>
          <c:idx val="1"/>
          <c:order val="1"/>
          <c:tx>
            <c:strRef>
              <c:f>Sheet4!$E$7</c:f>
              <c:strCache>
                <c:ptCount val="1"/>
                <c:pt idx="0">
                  <c:v>Physical</c:v>
                </c:pt>
              </c:strCache>
            </c:strRef>
          </c:tx>
          <c:spPr>
            <a:ln w="19050" cap="rnd">
              <a:solidFill>
                <a:schemeClr val="accent2"/>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Sheet4!$E$8:$E$27</c:f>
              <c:numCache>
                <c:formatCode>General</c:formatCode>
                <c:ptCount val="20"/>
                <c:pt idx="1">
                  <c:v>-42.498774732165998</c:v>
                </c:pt>
                <c:pt idx="2">
                  <c:v>-42.498774732165998</c:v>
                </c:pt>
                <c:pt idx="3">
                  <c:v>-41.159838939553737</c:v>
                </c:pt>
                <c:pt idx="4">
                  <c:v>-40</c:v>
                </c:pt>
                <c:pt idx="5">
                  <c:v>-35.782932693702136</c:v>
                </c:pt>
                <c:pt idx="6">
                  <c:v>-32.956349637772753</c:v>
                </c:pt>
                <c:pt idx="7">
                  <c:v>-30.457574905606752</c:v>
                </c:pt>
                <c:pt idx="8">
                  <c:v>-27.432221398993768</c:v>
                </c:pt>
                <c:pt idx="9">
                  <c:v>-24.082399653118497</c:v>
                </c:pt>
                <c:pt idx="10">
                  <c:v>-20.915149811213503</c:v>
                </c:pt>
                <c:pt idx="11">
                  <c:v>-19.1721462968355</c:v>
                </c:pt>
                <c:pt idx="12">
                  <c:v>-20.677165345219347</c:v>
                </c:pt>
                <c:pt idx="13">
                  <c:v>-23.098039199714862</c:v>
                </c:pt>
                <c:pt idx="14">
                  <c:v>-25.192746210115121</c:v>
                </c:pt>
                <c:pt idx="15">
                  <c:v>-27.432221398993768</c:v>
                </c:pt>
                <c:pt idx="16">
                  <c:v>-28.519374645445623</c:v>
                </c:pt>
                <c:pt idx="17">
                  <c:v>-30.102999566398122</c:v>
                </c:pt>
                <c:pt idx="18">
                  <c:v>-33.452821312273393</c:v>
                </c:pt>
                <c:pt idx="19">
                  <c:v>-41.159838939553737</c:v>
                </c:pt>
              </c:numCache>
            </c:numRef>
          </c:yVal>
          <c:smooth val="0"/>
          <c:extLst>
            <c:ext xmlns:c16="http://schemas.microsoft.com/office/drawing/2014/chart" uri="{C3380CC4-5D6E-409C-BE32-E72D297353CC}">
              <c16:uniqueId val="{00000001-D93E-44E4-ABCE-FFC282F6F5AB}"/>
            </c:ext>
          </c:extLst>
        </c:ser>
        <c:ser>
          <c:idx val="2"/>
          <c:order val="2"/>
          <c:tx>
            <c:strRef>
              <c:f>Sheet4!$F$7</c:f>
              <c:strCache>
                <c:ptCount val="1"/>
                <c:pt idx="0">
                  <c:v>Calculated</c:v>
                </c:pt>
              </c:strCache>
            </c:strRef>
          </c:tx>
          <c:spPr>
            <a:ln w="19050" cap="rnd">
              <a:solidFill>
                <a:schemeClr val="accent3"/>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Sheet4!$F$8:$F$27</c:f>
              <c:numCache>
                <c:formatCode>General</c:formatCode>
                <c:ptCount val="20"/>
                <c:pt idx="1">
                  <c:v>-44.43824193901883</c:v>
                </c:pt>
                <c:pt idx="2">
                  <c:v>-44.289179594584446</c:v>
                </c:pt>
                <c:pt idx="3">
                  <c:v>-43.353190026379963</c:v>
                </c:pt>
                <c:pt idx="4">
                  <c:v>-40.934987217069846</c:v>
                </c:pt>
                <c:pt idx="5">
                  <c:v>-35.739189303084828</c:v>
                </c:pt>
                <c:pt idx="6">
                  <c:v>-33.184076340063392</c:v>
                </c:pt>
                <c:pt idx="7">
                  <c:v>-30.517381332748094</c:v>
                </c:pt>
                <c:pt idx="8">
                  <c:v>-27.564749585229119</c:v>
                </c:pt>
                <c:pt idx="9">
                  <c:v>-24.086612964630795</c:v>
                </c:pt>
                <c:pt idx="10">
                  <c:v>-19.910532099864685</c:v>
                </c:pt>
                <c:pt idx="11">
                  <c:v>-16.75189973853389</c:v>
                </c:pt>
                <c:pt idx="12">
                  <c:v>-18.82887618372984</c:v>
                </c:pt>
                <c:pt idx="13">
                  <c:v>-22.203792326225745</c:v>
                </c:pt>
                <c:pt idx="14">
                  <c:v>-24.844808358794541</c:v>
                </c:pt>
                <c:pt idx="15">
                  <c:v>-26.862542709393963</c:v>
                </c:pt>
                <c:pt idx="16">
                  <c:v>-28.463474458041532</c:v>
                </c:pt>
                <c:pt idx="17">
                  <c:v>-29.780085543935051</c:v>
                </c:pt>
                <c:pt idx="18">
                  <c:v>-33.465370061405615</c:v>
                </c:pt>
                <c:pt idx="19">
                  <c:v>-41.41790051911579</c:v>
                </c:pt>
              </c:numCache>
            </c:numRef>
          </c:yVal>
          <c:smooth val="0"/>
          <c:extLst>
            <c:ext xmlns:c16="http://schemas.microsoft.com/office/drawing/2014/chart" uri="{C3380CC4-5D6E-409C-BE32-E72D297353CC}">
              <c16:uniqueId val="{00000002-D93E-44E4-ABCE-FFC282F6F5AB}"/>
            </c:ext>
          </c:extLst>
        </c:ser>
        <c:dLbls>
          <c:showLegendKey val="0"/>
          <c:showVal val="0"/>
          <c:showCatName val="0"/>
          <c:showSerName val="0"/>
          <c:showPercent val="0"/>
          <c:showBubbleSize val="0"/>
        </c:dLbls>
        <c:axId val="445373336"/>
        <c:axId val="437392608"/>
      </c:scatterChart>
      <c:valAx>
        <c:axId val="4453733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392608"/>
        <c:crosses val="autoZero"/>
        <c:crossBetween val="midCat"/>
      </c:valAx>
      <c:valAx>
        <c:axId val="437392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3733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Combined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2567147856517933E-2"/>
          <c:y val="0.17171296296296298"/>
          <c:w val="0.86987729658792656"/>
          <c:h val="0.6714577865266842"/>
        </c:manualLayout>
      </c:layout>
      <c:scatterChart>
        <c:scatterStyle val="lineMarker"/>
        <c:varyColors val="0"/>
        <c:ser>
          <c:idx val="0"/>
          <c:order val="0"/>
          <c:tx>
            <c:strRef>
              <c:f>Sheet4!$D$7</c:f>
              <c:strCache>
                <c:ptCount val="1"/>
                <c:pt idx="0">
                  <c:v>simulated</c:v>
                </c:pt>
              </c:strCache>
            </c:strRef>
          </c:tx>
          <c:spPr>
            <a:ln w="19050" cap="rnd">
              <a:solidFill>
                <a:schemeClr val="accent1"/>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Sheet4!$D$8:$D$27</c:f>
              <c:numCache>
                <c:formatCode>General</c:formatCode>
                <c:ptCount val="20"/>
                <c:pt idx="1">
                  <c:v>-66.020599913279625</c:v>
                </c:pt>
                <c:pt idx="2">
                  <c:v>-60</c:v>
                </c:pt>
                <c:pt idx="3">
                  <c:v>-50.457574905606748</c:v>
                </c:pt>
                <c:pt idx="4">
                  <c:v>-43.741732867142886</c:v>
                </c:pt>
                <c:pt idx="5">
                  <c:v>-36.47817481888638</c:v>
                </c:pt>
                <c:pt idx="6">
                  <c:v>-33.452821312273393</c:v>
                </c:pt>
                <c:pt idx="7">
                  <c:v>-30.457574905606752</c:v>
                </c:pt>
                <c:pt idx="8">
                  <c:v>-27.13094647027625</c:v>
                </c:pt>
                <c:pt idx="9">
                  <c:v>-22.79323986858013</c:v>
                </c:pt>
                <c:pt idx="10">
                  <c:v>-16.054388837487615</c:v>
                </c:pt>
                <c:pt idx="11">
                  <c:v>-1.9382002601611279</c:v>
                </c:pt>
                <c:pt idx="12">
                  <c:v>-16.478174818886377</c:v>
                </c:pt>
                <c:pt idx="13">
                  <c:v>-21.670921029001498</c:v>
                </c:pt>
                <c:pt idx="14">
                  <c:v>-24.806643106207389</c:v>
                </c:pt>
                <c:pt idx="15">
                  <c:v>-26.935749724493125</c:v>
                </c:pt>
                <c:pt idx="16">
                  <c:v>-28.6359655186601</c:v>
                </c:pt>
                <c:pt idx="17">
                  <c:v>-29.897000433601878</c:v>
                </c:pt>
                <c:pt idx="18">
                  <c:v>-33.979400086720375</c:v>
                </c:pt>
                <c:pt idx="19">
                  <c:v>-41.670921029001498</c:v>
                </c:pt>
              </c:numCache>
            </c:numRef>
          </c:yVal>
          <c:smooth val="0"/>
          <c:extLst>
            <c:ext xmlns:c16="http://schemas.microsoft.com/office/drawing/2014/chart" uri="{C3380CC4-5D6E-409C-BE32-E72D297353CC}">
              <c16:uniqueId val="{00000000-E46F-4682-ABC0-01D824FF1178}"/>
            </c:ext>
          </c:extLst>
        </c:ser>
        <c:ser>
          <c:idx val="1"/>
          <c:order val="1"/>
          <c:tx>
            <c:strRef>
              <c:f>Sheet4!$E$7</c:f>
              <c:strCache>
                <c:ptCount val="1"/>
                <c:pt idx="0">
                  <c:v>Physical</c:v>
                </c:pt>
              </c:strCache>
            </c:strRef>
          </c:tx>
          <c:spPr>
            <a:ln w="19050" cap="rnd">
              <a:solidFill>
                <a:schemeClr val="accent2"/>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Sheet4!$E$8:$E$27</c:f>
              <c:numCache>
                <c:formatCode>General</c:formatCode>
                <c:ptCount val="20"/>
                <c:pt idx="1">
                  <c:v>-42.498774732165998</c:v>
                </c:pt>
                <c:pt idx="2">
                  <c:v>-42.498774732165998</c:v>
                </c:pt>
                <c:pt idx="3">
                  <c:v>-41.159838939553737</c:v>
                </c:pt>
                <c:pt idx="4">
                  <c:v>-40</c:v>
                </c:pt>
                <c:pt idx="5">
                  <c:v>-35.782932693702136</c:v>
                </c:pt>
                <c:pt idx="6">
                  <c:v>-32.956349637772753</c:v>
                </c:pt>
                <c:pt idx="7">
                  <c:v>-30.457574905606752</c:v>
                </c:pt>
                <c:pt idx="8">
                  <c:v>-27.432221398993768</c:v>
                </c:pt>
                <c:pt idx="9">
                  <c:v>-24.082399653118497</c:v>
                </c:pt>
                <c:pt idx="10">
                  <c:v>-20.915149811213503</c:v>
                </c:pt>
                <c:pt idx="11">
                  <c:v>-19.1721462968355</c:v>
                </c:pt>
                <c:pt idx="12">
                  <c:v>-20.677165345219347</c:v>
                </c:pt>
                <c:pt idx="13">
                  <c:v>-23.098039199714862</c:v>
                </c:pt>
                <c:pt idx="14">
                  <c:v>-25.192746210115121</c:v>
                </c:pt>
                <c:pt idx="15">
                  <c:v>-27.432221398993768</c:v>
                </c:pt>
                <c:pt idx="16">
                  <c:v>-28.519374645445623</c:v>
                </c:pt>
                <c:pt idx="17">
                  <c:v>-30.102999566398122</c:v>
                </c:pt>
                <c:pt idx="18">
                  <c:v>-33.452821312273393</c:v>
                </c:pt>
                <c:pt idx="19">
                  <c:v>-41.159838939553737</c:v>
                </c:pt>
              </c:numCache>
            </c:numRef>
          </c:yVal>
          <c:smooth val="0"/>
          <c:extLst>
            <c:ext xmlns:c16="http://schemas.microsoft.com/office/drawing/2014/chart" uri="{C3380CC4-5D6E-409C-BE32-E72D297353CC}">
              <c16:uniqueId val="{00000001-E46F-4682-ABC0-01D824FF1178}"/>
            </c:ext>
          </c:extLst>
        </c:ser>
        <c:ser>
          <c:idx val="2"/>
          <c:order val="2"/>
          <c:tx>
            <c:strRef>
              <c:f>Sheet4!$F$7</c:f>
              <c:strCache>
                <c:ptCount val="1"/>
                <c:pt idx="0">
                  <c:v>Calculated</c:v>
                </c:pt>
              </c:strCache>
            </c:strRef>
          </c:tx>
          <c:spPr>
            <a:ln w="19050" cap="rnd">
              <a:solidFill>
                <a:schemeClr val="accent3"/>
              </a:solidFill>
              <a:round/>
            </a:ln>
            <a:effectLst/>
          </c:spPr>
          <c:marker>
            <c:symbol val="none"/>
          </c:marker>
          <c:xVal>
            <c:numRef>
              <c:f>Sheet4!$C$8:$C$27</c:f>
              <c:numCache>
                <c:formatCode>General</c:formatCode>
                <c:ptCount val="20"/>
                <c:pt idx="1">
                  <c:v>100</c:v>
                </c:pt>
                <c:pt idx="2">
                  <c:v>200</c:v>
                </c:pt>
                <c:pt idx="3">
                  <c:v>500</c:v>
                </c:pt>
                <c:pt idx="4">
                  <c:v>1000</c:v>
                </c:pt>
                <c:pt idx="5">
                  <c:v>2000</c:v>
                </c:pt>
                <c:pt idx="6">
                  <c:v>2500</c:v>
                </c:pt>
                <c:pt idx="7">
                  <c:v>3000</c:v>
                </c:pt>
                <c:pt idx="8">
                  <c:v>3500</c:v>
                </c:pt>
                <c:pt idx="9">
                  <c:v>4000</c:v>
                </c:pt>
                <c:pt idx="10">
                  <c:v>4500</c:v>
                </c:pt>
                <c:pt idx="11">
                  <c:v>5032</c:v>
                </c:pt>
                <c:pt idx="12">
                  <c:v>5500</c:v>
                </c:pt>
                <c:pt idx="13">
                  <c:v>6000</c:v>
                </c:pt>
                <c:pt idx="14">
                  <c:v>6500</c:v>
                </c:pt>
                <c:pt idx="15">
                  <c:v>7000</c:v>
                </c:pt>
                <c:pt idx="16">
                  <c:v>7500</c:v>
                </c:pt>
                <c:pt idx="17">
                  <c:v>8000</c:v>
                </c:pt>
                <c:pt idx="18">
                  <c:v>10000</c:v>
                </c:pt>
                <c:pt idx="19">
                  <c:v>20000</c:v>
                </c:pt>
              </c:numCache>
            </c:numRef>
          </c:xVal>
          <c:yVal>
            <c:numRef>
              <c:f>Sheet4!$F$8:$F$27</c:f>
              <c:numCache>
                <c:formatCode>General</c:formatCode>
                <c:ptCount val="20"/>
                <c:pt idx="1">
                  <c:v>-44.43824193901883</c:v>
                </c:pt>
                <c:pt idx="2">
                  <c:v>-44.289179594584446</c:v>
                </c:pt>
                <c:pt idx="3">
                  <c:v>-43.353190026379963</c:v>
                </c:pt>
                <c:pt idx="4">
                  <c:v>-40.934987217069846</c:v>
                </c:pt>
                <c:pt idx="5">
                  <c:v>-35.739189303084828</c:v>
                </c:pt>
                <c:pt idx="6">
                  <c:v>-33.184076340063392</c:v>
                </c:pt>
                <c:pt idx="7">
                  <c:v>-30.517381332748094</c:v>
                </c:pt>
                <c:pt idx="8">
                  <c:v>-27.564749585229119</c:v>
                </c:pt>
                <c:pt idx="9">
                  <c:v>-24.086612964630795</c:v>
                </c:pt>
                <c:pt idx="10">
                  <c:v>-19.910532099864685</c:v>
                </c:pt>
                <c:pt idx="11">
                  <c:v>-16.75189973853389</c:v>
                </c:pt>
                <c:pt idx="12">
                  <c:v>-18.82887618372984</c:v>
                </c:pt>
                <c:pt idx="13">
                  <c:v>-22.203792326225745</c:v>
                </c:pt>
                <c:pt idx="14">
                  <c:v>-24.844808358794541</c:v>
                </c:pt>
                <c:pt idx="15">
                  <c:v>-26.862542709393963</c:v>
                </c:pt>
                <c:pt idx="16">
                  <c:v>-28.463474458041532</c:v>
                </c:pt>
                <c:pt idx="17">
                  <c:v>-29.780085543935051</c:v>
                </c:pt>
                <c:pt idx="18">
                  <c:v>-33.465370061405615</c:v>
                </c:pt>
                <c:pt idx="19">
                  <c:v>-41.41790051911579</c:v>
                </c:pt>
              </c:numCache>
            </c:numRef>
          </c:yVal>
          <c:smooth val="0"/>
          <c:extLst>
            <c:ext xmlns:c16="http://schemas.microsoft.com/office/drawing/2014/chart" uri="{C3380CC4-5D6E-409C-BE32-E72D297353CC}">
              <c16:uniqueId val="{00000002-E46F-4682-ABC0-01D824FF1178}"/>
            </c:ext>
          </c:extLst>
        </c:ser>
        <c:dLbls>
          <c:showLegendKey val="0"/>
          <c:showVal val="0"/>
          <c:showCatName val="0"/>
          <c:showSerName val="0"/>
          <c:showPercent val="0"/>
          <c:showBubbleSize val="0"/>
        </c:dLbls>
        <c:axId val="445373336"/>
        <c:axId val="437392608"/>
      </c:scatterChart>
      <c:valAx>
        <c:axId val="445373336"/>
        <c:scaling>
          <c:orientation val="minMax"/>
          <c:max val="6500"/>
          <c:min val="35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392608"/>
        <c:crosses val="autoZero"/>
        <c:crossBetween val="midCat"/>
      </c:valAx>
      <c:valAx>
        <c:axId val="437392608"/>
        <c:scaling>
          <c:orientation val="minMax"/>
          <c:max val="5"/>
          <c:min val="-3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3733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14</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15</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16</b:RefOrder>
  </b:Source>
  <b:Source>
    <b:Tag>Pau15</b:Tag>
    <b:SourceType>BookSection</b:SourceType>
    <b:Guid>{4E59F942-051C-4DD4-9EF7-E334CF9C66F4}</b:Guid>
    <b:Title>The Art of Electronics Third Edition</b:Title>
    <b:Year>1980, 1989, 2015</b:Year>
    <b:Author>
      <b:Author>
        <b:NameList>
          <b:Person>
            <b:Last>Paul Horowitz</b:Last>
            <b:First>Winfield</b:First>
            <b:Middle>Hill</b:Middle>
          </b:Person>
        </b:NameList>
      </b:Author>
      <b:BookAuthor>
        <b:NameList>
          <b:Person>
            <b:Last>Paul Horowitz</b:Last>
            <b:First>Winfield</b:First>
            <b:Middle>Hill</b:Middle>
          </b:Person>
        </b:NameList>
      </b:BookAuthor>
    </b:Author>
    <b:BookTitle>The Art of Electronics Third Edition</b:BookTitle>
    <b:City>New York</b:City>
    <b:Publisher>Cambridge University Press</b:Publisher>
    <b:RefOrder>17</b:RefOrder>
  </b:Source>
  <b:Source>
    <b:Tag>Edw95</b:Tag>
    <b:SourceType>BookSection</b:SourceType>
    <b:Guid>{42F7AF38-1E98-4239-B8DB-37D47D2E7E4D}</b:Guid>
    <b:Author>
      <b:Author>
        <b:NameList>
          <b:Person>
            <b:Last>Edward Hughes</b:Last>
            <b:First>revised</b:First>
            <b:Middle>by Ian McKenzie Smith</b:Middle>
          </b:Person>
        </b:NameList>
      </b:Author>
    </b:Author>
    <b:Title>Hughes Electrical Technology</b:Title>
    <b:BookTitle>Hughes Electrical Technology seventh edition</b:BookTitle>
    <b:Year>1995</b:Year>
    <b:Pages>217-280</b:Pages>
    <b:City>Harlow</b:City>
    <b:Publisher>Addison Wesley Longman Limited</b:Publisher>
    <b:RefOrder>1</b:RefOrder>
  </b:Source>
  <b:Source>
    <b:Tag>Tom81</b:Tag>
    <b:SourceType>BookSection</b:SourceType>
    <b:Guid>{E189242C-6F2F-4820-8F29-4392B0B5356D}</b:Guid>
    <b:Author>
      <b:Author>
        <b:NameList>
          <b:Person>
            <b:Last>Duncan</b:Last>
            <b:First>Tom</b:First>
          </b:Person>
        </b:NameList>
      </b:Author>
    </b:Author>
    <b:Title>Advanced Physics</b:Title>
    <b:BookTitle>Fields, Waves and Atoms 2nd edition</b:BookTitle>
    <b:Year>1981</b:Year>
    <b:Pages>149-165</b:Pages>
    <b:City>London</b:City>
    <b:Publisher>John Murray LTD</b:Publisher>
    <b:RefOrder>2</b:RefOrder>
  </b:Source>
  <b:Source>
    <b:Tag>Joh03</b:Tag>
    <b:SourceType>BookSection</b:SourceType>
    <b:Guid>{3E72C3F6-BE18-448B-ADAA-5B57D7EFE5B2}</b:Guid>
    <b:Author>
      <b:Author>
        <b:NameList>
          <b:Person>
            <b:Last>Bird</b:Last>
            <b:First>John</b:First>
          </b:Person>
        </b:NameList>
      </b:Author>
    </b:Author>
    <b:Title>Electrical and Electronic Principles and Technology</b:Title>
    <b:BookTitle>Electrical and Electronic Principles and Technology second edition</b:BookTitle>
    <b:Year>2003</b:Year>
    <b:Pages>199-247</b:Pages>
    <b:City>Oxford</b:City>
    <b:Publisher>Elservier</b:Publisher>
    <b:RefOrder>4</b:RefOrder>
  </b:Source>
  <b:Source>
    <b:Tag>Tho92</b:Tag>
    <b:SourceType>BookSection</b:SourceType>
    <b:Guid>{E95A3DC4-E957-4F9A-82A1-55B7729F9779}</b:Guid>
    <b:Author>
      <b:Author>
        <b:NameList>
          <b:Person>
            <b:Last>Floyd</b:Last>
            <b:First>Thomas</b:First>
            <b:Middle>L.</b:Middle>
          </b:Person>
        </b:NameList>
      </b:Author>
    </b:Author>
    <b:Title>Electronic Devices</b:Title>
    <b:BookTitle>Electronic Devices third edition</b:BookTitle>
    <b:Year>1992</b:Year>
    <b:Pages>762-786</b:Pages>
    <b:City>New York</b:City>
    <b:Publisher>Macmillan Publishing Company</b:Publisher>
    <b:RefOrder>5</b:RefOrder>
  </b:Source>
  <b:Source>
    <b:Tag>Tho00</b:Tag>
    <b:SourceType>BookSection</b:SourceType>
    <b:Guid>{DD81A4B1-FCE7-44D8-A72F-F92CC4E74C7C}</b:Guid>
    <b:Author>
      <b:Author>
        <b:NameList>
          <b:Person>
            <b:Last>Floyd</b:Last>
            <b:First>Thomas</b:First>
            <b:Middle>L.</b:Middle>
          </b:Person>
        </b:NameList>
      </b:Author>
    </b:Author>
    <b:Title>Principles of Electric Circuits</b:Title>
    <b:BookTitle>Principles of Electric Circuits sixth edition</b:BookTitle>
    <b:Year>2000</b:Year>
    <b:Pages>460-744</b:Pages>
    <b:City>New Jersey</b:City>
    <b:Publisher>Prentice-Hall</b:Publisher>
    <b:RefOrder>3</b:RefOrder>
  </b:Source>
  <b:Source>
    <b:Tag>Wif13</b:Tag>
    <b:SourceType>InternetSite</b:SourceType>
    <b:Guid>{EC68C89B-EC9B-4350-B3FC-CA19C502BDBD}</b:Guid>
    <b:Title>Wi-fi radio waves and health</b:Title>
    <b:Year>2013</b:Year>
    <b:Month>Now</b:Month>
    <b:Day>1</b:Day>
    <b:YearAccessed>2020</b:YearAccessed>
    <b:MonthAccessed>Feb</b:MonthAccessed>
    <b:DayAccessed>12</b:DayAccessed>
    <b:URL>https://www.gov.uk/government/publications/wireless-networks-wi-fi-radio-waves-and-health/wi-fi-radio-waves-and-health</b:URL>
    <b:RefOrder>7</b:RefOrder>
  </b:Source>
  <b:Source>
    <b:Tag>Uni20</b:Tag>
    <b:SourceType>InternetSite</b:SourceType>
    <b:Guid>{AC1696A6-028A-41EF-8D18-6CFE410322E1}</b:Guid>
    <b:Title>United Kingdom frequency allocation table</b:Title>
    <b:YearAccessed>2020</b:YearAccessed>
    <b:MonthAccessed>Feb</b:MonthAccessed>
    <b:DayAccessed>12</b:DayAccessed>
    <b:URL>https://www.ofcom.org.uk/__data/assets/pdf_file/0016/103309/uk-fat-2017.pdf</b:URL>
    <b:RefOrder>8</b:RefOrder>
  </b:Source>
  <b:Source>
    <b:Tag>20Fe</b:Tag>
    <b:SourceType>InternetSite</b:SourceType>
    <b:Guid>{7FBDD296-8002-422E-9FFF-DA4A8A57CAB8}</b:Guid>
    <b:YearAccessed>2020</b:YearAccessed>
    <b:MonthAccessed>Feb</b:MonthAccessed>
    <b:DayAccessed>12</b:DayAccessed>
    <b:URL>http://secure.tutorsglobe.com/CMSImages/2326_12.2.jpg</b:URL>
    <b:RefOrder>9</b:RefOrder>
  </b:Source>
  <b:Source>
    <b:Tag>Joh96</b:Tag>
    <b:SourceType>BookSection</b:SourceType>
    <b:Guid>{0ACBF528-6A29-4549-A14B-4A7A55EB604F}</b:Guid>
    <b:Author>
      <b:Author>
        <b:NameList>
          <b:Person>
            <b:Last>Watson</b:Last>
            <b:First>John</b:First>
          </b:Person>
        </b:NameList>
      </b:Author>
    </b:Author>
    <b:Title>Mastering Electronics</b:Title>
    <b:BookTitle>Mastering Electronics fourth edition</b:BookTitle>
    <b:Year>1996</b:Year>
    <b:Pages>23,129-137</b:Pages>
    <b:Publisher>Palgrave</b:Publisher>
    <b:RefOrder>6</b:RefOrder>
  </b:Source>
  <b:Source>
    <b:Tag>Cad19</b:Tag>
    <b:SourceType>InternetSite</b:SourceType>
    <b:Guid>{538981A7-7606-47D5-B864-54EB7F71C869}</b:Guid>
    <b:Author>
      <b:Author>
        <b:Corporate>Cadence design systems</b:Corporate>
      </b:Author>
    </b:Author>
    <b:Title>How parasitic capacitance and inductance affects your signals</b:Title>
    <b:Year>2019</b:Year>
    <b:YearAccessed>2020</b:YearAccessed>
    <b:MonthAccessed>Feb</b:MonthAccessed>
    <b:DayAccessed>12</b:DayAccessed>
    <b:URL>https://resources.pcb.cadence.com/blog/2019-how-parasitic-capacitance-and-inductance-affect-your-signals</b:URL>
    <b:RefOrder>10</b:RefOrder>
  </b:Source>
  <b:Source>
    <b:Tag>w2a12</b:Tag>
    <b:SourceType>InternetSite</b:SourceType>
    <b:Guid>{37DD6357-EBFB-425A-847C-208A07039422}</b:Guid>
    <b:Title>#55: Back to Basics: Tutorial on LC Resonant Circuits</b:Title>
    <b:Year>2012</b:Year>
    <b:Month>July</b:Month>
    <b:Day>24</b:Day>
    <b:YearAccessed>2020</b:YearAccessed>
    <b:MonthAccessed>Feb</b:MonthAccessed>
    <b:DayAccessed>12</b:DayAccessed>
    <b:URL>https://www.youtube.com/watch?v=hqhV50852jA</b:URL>
    <b:Author>
      <b:Author>
        <b:NameList>
          <b:Person>
            <b:Last>w2aew</b:Last>
          </b:Person>
        </b:NameList>
      </b:Author>
    </b:Author>
    <b:RefOrder>12</b:RefOrder>
  </b:Source>
  <b:Source>
    <b:Tag>LSu96</b:Tag>
    <b:SourceType>Book</b:SourceType>
    <b:Guid>{7FF88C71-32DF-4D78-AD43-E2BDBCADACD9}</b:Guid>
    <b:Author>
      <b:Author>
        <b:NameList>
          <b:Person>
            <b:Last>L.Su</b:Last>
            <b:First>Kendall</b:First>
          </b:Person>
        </b:NameList>
      </b:Author>
    </b:Author>
    <b:Title>Analog Filters</b:Title>
    <b:Year>1996</b:Year>
    <b:City>Atlanta</b:City>
    <b:Publisher>Chapman and Hall</b:Publisher>
    <b:Pages>1-27</b:Pages>
    <b:RefOrder>11</b:RefOrder>
  </b:Source>
  <b:Source>
    <b:Tag>Fra06</b:Tag>
    <b:SourceType>Book</b:SourceType>
    <b:Guid>{DFF82929-EAC0-45DD-A834-171FF878EA49}</b:Guid>
    <b:Author>
      <b:Author>
        <b:NameList>
          <b:Person>
            <b:Last>Francis Rumsey</b:Last>
            <b:First>Tim</b:First>
            <b:Middle>McCormic</b:Middle>
          </b:Person>
        </b:NameList>
      </b:Author>
    </b:Author>
    <b:Title>Sound and Recording</b:Title>
    <b:Year>2006</b:Year>
    <b:BookTitle>Sound and Recording an introduction</b:BookTitle>
    <b:Pages>14-36</b:Pages>
    <b:City>Oxford</b:City>
    <b:Publisher>Focal Press</b:Publisher>
    <b:RefOrder>13</b:RefOrder>
  </b:Source>
</b:Sources>
</file>

<file path=customXml/itemProps1.xml><?xml version="1.0" encoding="utf-8"?>
<ds:datastoreItem xmlns:ds="http://schemas.openxmlformats.org/officeDocument/2006/customXml" ds:itemID="{E9B34537-95E3-4B38-B5B4-41A083903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3</TotalTime>
  <Pages>25</Pages>
  <Words>3441</Words>
  <Characters>19620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Richard Hankinson</cp:lastModifiedBy>
  <cp:revision>2</cp:revision>
  <cp:lastPrinted>2013-09-22T15:20:00Z</cp:lastPrinted>
  <dcterms:created xsi:type="dcterms:W3CDTF">2020-02-13T12:38:00Z</dcterms:created>
  <dcterms:modified xsi:type="dcterms:W3CDTF">2020-02-13T12:38:00Z</dcterms:modified>
</cp:coreProperties>
</file>