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326B6" w:rsidRPr="005822B3" w:rsidRDefault="001B3D3C" w:rsidP="005822B3">
      <w:pPr>
        <w:jc w:val="center"/>
        <w:rPr>
          <w:sz w:val="56"/>
          <w:szCs w:val="56"/>
        </w:rPr>
      </w:pPr>
      <w:bookmarkStart w:id="0" w:name="_Toc8144448"/>
      <w:r w:rsidRPr="005822B3">
        <w:rPr>
          <w:sz w:val="56"/>
          <w:szCs w:val="56"/>
        </w:rPr>
        <w:t>Games Architecture &amp; Mechanics</w:t>
      </w:r>
      <w:bookmarkEnd w:id="0"/>
    </w:p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Default="001B3D3C" w:rsidP="001B3D3C"/>
    <w:p w:rsidR="001B3D3C" w:rsidRPr="00E55548" w:rsidRDefault="001B3D3C" w:rsidP="005822B3">
      <w:pPr>
        <w:rPr>
          <w:rStyle w:val="Strong"/>
        </w:rPr>
      </w:pPr>
      <w:bookmarkStart w:id="1" w:name="_Toc8144449"/>
      <w:r w:rsidRPr="00E55548">
        <w:rPr>
          <w:rStyle w:val="Strong"/>
        </w:rPr>
        <w:t>Student: David James (1704050)</w:t>
      </w:r>
      <w:r w:rsidR="00E55548" w:rsidRPr="00E55548">
        <w:rPr>
          <w:rStyle w:val="Strong"/>
        </w:rPr>
        <w:t>.</w:t>
      </w:r>
      <w:bookmarkEnd w:id="1"/>
    </w:p>
    <w:p w:rsidR="001B3D3C" w:rsidRPr="00E55548" w:rsidRDefault="00E55548" w:rsidP="005822B3">
      <w:pPr>
        <w:rPr>
          <w:rStyle w:val="Strong"/>
        </w:rPr>
      </w:pPr>
      <w:bookmarkStart w:id="2" w:name="_Toc8144450"/>
      <w:r w:rsidRPr="00E55548">
        <w:rPr>
          <w:rStyle w:val="Strong"/>
        </w:rPr>
        <w:t>Course: BSc Computer Games Development.</w:t>
      </w:r>
      <w:bookmarkEnd w:id="2"/>
    </w:p>
    <w:p w:rsidR="00E55548" w:rsidRPr="00E55548" w:rsidRDefault="00E55548" w:rsidP="005822B3">
      <w:pPr>
        <w:rPr>
          <w:rStyle w:val="Strong"/>
        </w:rPr>
      </w:pPr>
      <w:bookmarkStart w:id="3" w:name="_Toc8144451"/>
      <w:r w:rsidRPr="00E55548">
        <w:rPr>
          <w:rStyle w:val="Strong"/>
        </w:rPr>
        <w:t>Module: Games Architecture &amp; Mechanics.</w:t>
      </w:r>
      <w:bookmarkEnd w:id="3"/>
    </w:p>
    <w:p w:rsidR="00E55548" w:rsidRPr="005822B3" w:rsidRDefault="00E55548" w:rsidP="00E55548">
      <w:bookmarkStart w:id="4" w:name="_Toc8144452"/>
      <w:r w:rsidRPr="00E55548">
        <w:rPr>
          <w:rStyle w:val="Strong"/>
        </w:rPr>
        <w:t>Lecture: Gordon Dickers.</w:t>
      </w:r>
      <w:bookmarkEnd w:id="4"/>
      <w:r>
        <w:br w:type="page"/>
      </w:r>
    </w:p>
    <w:sdt>
      <w:sdtPr>
        <w:id w:val="-712572536"/>
        <w:docPartObj>
          <w:docPartGallery w:val="Table of Contents"/>
          <w:docPartUnique/>
        </w:docPartObj>
      </w:sdtPr>
      <w:sdtEndPr>
        <w:rPr>
          <w:b/>
          <w:bCs/>
          <w:caps w:val="0"/>
          <w:noProof/>
          <w:color w:val="auto"/>
          <w:spacing w:val="0"/>
          <w:sz w:val="20"/>
          <w:szCs w:val="20"/>
        </w:rPr>
      </w:sdtEndPr>
      <w:sdtContent>
        <w:p w:rsidR="0053160F" w:rsidRDefault="0053160F">
          <w:pPr>
            <w:pStyle w:val="TOCHeading"/>
          </w:pPr>
          <w:r>
            <w:t>Table of Contents</w:t>
          </w:r>
        </w:p>
        <w:p w:rsidR="005822B3" w:rsidRDefault="0053160F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159708" w:history="1">
            <w:r w:rsidR="005822B3" w:rsidRPr="00A3616F">
              <w:rPr>
                <w:rStyle w:val="Hyperlink"/>
                <w:noProof/>
              </w:rPr>
              <w:t>1.</w:t>
            </w:r>
            <w:r w:rsidR="005822B3">
              <w:rPr>
                <w:noProof/>
                <w:sz w:val="22"/>
                <w:szCs w:val="22"/>
                <w:lang w:eastAsia="en-GB"/>
              </w:rPr>
              <w:tab/>
            </w:r>
            <w:r w:rsidR="005822B3" w:rsidRPr="00A3616F">
              <w:rPr>
                <w:rStyle w:val="Hyperlink"/>
                <w:noProof/>
              </w:rPr>
              <w:t>The Game Loop:</w:t>
            </w:r>
            <w:r w:rsidR="005822B3">
              <w:rPr>
                <w:noProof/>
                <w:webHidden/>
              </w:rPr>
              <w:tab/>
            </w:r>
            <w:r w:rsidR="005822B3">
              <w:rPr>
                <w:noProof/>
                <w:webHidden/>
              </w:rPr>
              <w:fldChar w:fldCharType="begin"/>
            </w:r>
            <w:r w:rsidR="005822B3">
              <w:rPr>
                <w:noProof/>
                <w:webHidden/>
              </w:rPr>
              <w:instrText xml:space="preserve"> PAGEREF _Toc8159708 \h </w:instrText>
            </w:r>
            <w:r w:rsidR="005822B3">
              <w:rPr>
                <w:noProof/>
                <w:webHidden/>
              </w:rPr>
            </w:r>
            <w:r w:rsidR="005822B3">
              <w:rPr>
                <w:noProof/>
                <w:webHidden/>
              </w:rPr>
              <w:fldChar w:fldCharType="separate"/>
            </w:r>
            <w:r w:rsidR="005822B3">
              <w:rPr>
                <w:noProof/>
                <w:webHidden/>
              </w:rPr>
              <w:t>2</w:t>
            </w:r>
            <w:r w:rsidR="005822B3">
              <w:rPr>
                <w:noProof/>
                <w:webHidden/>
              </w:rPr>
              <w:fldChar w:fldCharType="end"/>
            </w:r>
          </w:hyperlink>
        </w:p>
        <w:p w:rsidR="005822B3" w:rsidRDefault="005822B3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8159709" w:history="1">
            <w:r w:rsidRPr="00A3616F">
              <w:rPr>
                <w:rStyle w:val="Hyperlink"/>
                <w:noProof/>
              </w:rPr>
              <w:t>2.</w:t>
            </w:r>
            <w:r>
              <w:rPr>
                <w:noProof/>
                <w:sz w:val="22"/>
                <w:szCs w:val="22"/>
                <w:lang w:eastAsia="en-GB"/>
              </w:rPr>
              <w:tab/>
            </w:r>
            <w:r w:rsidRPr="00A3616F">
              <w:rPr>
                <w:rStyle w:val="Hyperlink"/>
                <w:noProof/>
              </w:rPr>
              <w:t>OBJ File Loader: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822B3" w:rsidRDefault="005822B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8159710" w:history="1">
            <w:r w:rsidRPr="00A3616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_Toc8159710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160F" w:rsidRDefault="0053160F">
          <w:r>
            <w:rPr>
              <w:b/>
              <w:bCs/>
              <w:noProof/>
            </w:rPr>
            <w:fldChar w:fldCharType="end"/>
          </w:r>
        </w:p>
      </w:sdtContent>
    </w:sdt>
    <w:p w:rsidR="00E55548" w:rsidRDefault="00E55548" w:rsidP="00E55548">
      <w:pPr>
        <w:pStyle w:val="Subtitle"/>
      </w:pPr>
    </w:p>
    <w:p w:rsidR="00E55548" w:rsidRDefault="00E55548" w:rsidP="00E55548">
      <w:pPr>
        <w:rPr>
          <w:rFonts w:eastAsiaTheme="majorEastAsia" w:cstheme="majorBidi"/>
          <w:sz w:val="16"/>
          <w:szCs w:val="24"/>
        </w:rPr>
      </w:pPr>
      <w:r>
        <w:br w:type="page"/>
      </w:r>
    </w:p>
    <w:p w:rsidR="00E55548" w:rsidRDefault="00DC73DD" w:rsidP="00DC73DD">
      <w:pPr>
        <w:pStyle w:val="Heading1"/>
        <w:numPr>
          <w:ilvl w:val="0"/>
          <w:numId w:val="3"/>
        </w:numPr>
      </w:pPr>
      <w:bookmarkStart w:id="5" w:name="_Toc8159708"/>
      <w:r>
        <w:lastRenderedPageBreak/>
        <w:t>The Game Loop:</w:t>
      </w:r>
      <w:bookmarkEnd w:id="5"/>
    </w:p>
    <w:p w:rsidR="00F93A9A" w:rsidRDefault="004B426E" w:rsidP="00DC73DD">
      <w:r>
        <w:t xml:space="preserve">The main feature of the game loop is that it </w:t>
      </w:r>
      <w:r w:rsidR="00B8578D">
        <w:t>considers</w:t>
      </w:r>
      <w:r>
        <w:t xml:space="preserve"> </w:t>
      </w:r>
      <w:r w:rsidR="00B8578D">
        <w:t xml:space="preserve">update time for physics calculations. A common problem with real-time physics calculations is that if integrating with a varying timestep the results can become unpredictable. </w:t>
      </w:r>
    </w:p>
    <w:p w:rsidR="00DC73DD" w:rsidRDefault="00B8578D" w:rsidP="00DC73DD">
      <w:r>
        <w:t>By updating physics with a fixed timestep, calculations are more reliable and stable leading to more predictable and pleasing results</w:t>
      </w:r>
      <w:r w:rsidR="00305594">
        <w:t xml:space="preserve"> </w:t>
      </w:r>
      <w:sdt>
        <w:sdtPr>
          <w:id w:val="-1497962042"/>
          <w:citation/>
        </w:sdtPr>
        <w:sdtContent>
          <w:r w:rsidR="00305594">
            <w:fldChar w:fldCharType="begin"/>
          </w:r>
          <w:r w:rsidR="00305594">
            <w:instrText xml:space="preserve"> CITATION Gle04 \l 2057 </w:instrText>
          </w:r>
          <w:r w:rsidR="00305594">
            <w:fldChar w:fldCharType="separate"/>
          </w:r>
          <w:r w:rsidR="00305594" w:rsidRPr="00305594">
            <w:rPr>
              <w:noProof/>
            </w:rPr>
            <w:t>[1]</w:t>
          </w:r>
          <w:r w:rsidR="00305594">
            <w:fldChar w:fldCharType="end"/>
          </w:r>
        </w:sdtContent>
      </w:sdt>
      <w:r>
        <w:t>.</w:t>
      </w:r>
    </w:p>
    <w:p w:rsidR="00F93A9A" w:rsidRDefault="00F93A9A" w:rsidP="00F93A9A">
      <w:pPr>
        <w:keepNext/>
        <w:jc w:val="center"/>
      </w:pPr>
      <w:r>
        <w:object w:dxaOrig="8625" w:dyaOrig="38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87" type="#_x0000_t75" style="width:431.35pt;height:190.95pt" o:ole="">
            <v:imagedata r:id="rId6" o:title=""/>
          </v:shape>
          <o:OLEObject Type="Embed" ProgID="WordPad.Document.1" ShapeID="_x0000_i1087" DrawAspect="Content" ObjectID="_1618772497" r:id="rId7"/>
        </w:object>
      </w:r>
    </w:p>
    <w:p w:rsidR="00F93A9A" w:rsidRDefault="00F93A9A" w:rsidP="00F93A9A">
      <w:pPr>
        <w:pStyle w:val="Caption"/>
        <w:jc w:val="center"/>
      </w:pPr>
      <w:r>
        <w:t xml:space="preserve">Figure </w:t>
      </w:r>
      <w:fldSimple w:instr=" SEQ Figure \* ARABIC ">
        <w:r w:rsidR="00543B58">
          <w:rPr>
            <w:noProof/>
          </w:rPr>
          <w:t>1</w:t>
        </w:r>
      </w:fldSimple>
      <w:r>
        <w:t xml:space="preserve"> - Game loop</w:t>
      </w:r>
    </w:p>
    <w:p w:rsidR="00F93A9A" w:rsidRDefault="00305594" w:rsidP="00F93A9A">
      <w:r>
        <w:t>With this solution</w:t>
      </w:r>
      <w:r w:rsidR="001F02A8">
        <w:t>,</w:t>
      </w:r>
      <w:r>
        <w:t xml:space="preserve"> safer more predictable timesteps are provided for updating the physics calculations across multiple hard</w:t>
      </w:r>
      <w:r w:rsidR="001F02A8">
        <w:t>ware</w:t>
      </w:r>
      <w:r>
        <w:t xml:space="preserve">. Conveniently the renderer is no longer within the loop, an advantage of this </w:t>
      </w:r>
      <w:r w:rsidR="001F02A8">
        <w:t xml:space="preserve">is </w:t>
      </w:r>
      <w:r>
        <w:t xml:space="preserve">more processing time </w:t>
      </w:r>
      <w:r w:rsidR="001F02A8">
        <w:t>on the CPU. One downside of this is that the renderer may be called between updates, this would involve interpolating the physics calculations to resolve issues with lower end hardware</w:t>
      </w:r>
      <w:r w:rsidR="00797252">
        <w:t xml:space="preserve"> </w:t>
      </w:r>
      <w:sdt>
        <w:sdtPr>
          <w:id w:val="742521197"/>
          <w:citation/>
        </w:sdtPr>
        <w:sdtContent>
          <w:r w:rsidR="00797252">
            <w:fldChar w:fldCharType="begin"/>
          </w:r>
          <w:r w:rsidR="00797252">
            <w:instrText xml:space="preserve"> CITATION Bra11 \l 2057 </w:instrText>
          </w:r>
          <w:r w:rsidR="00797252">
            <w:fldChar w:fldCharType="separate"/>
          </w:r>
          <w:r w:rsidR="00797252" w:rsidRPr="00797252">
            <w:rPr>
              <w:noProof/>
            </w:rPr>
            <w:t>[2]</w:t>
          </w:r>
          <w:r w:rsidR="00797252">
            <w:fldChar w:fldCharType="end"/>
          </w:r>
        </w:sdtContent>
      </w:sdt>
      <w:r w:rsidR="001F02A8">
        <w:t>.</w:t>
      </w:r>
    </w:p>
    <w:p w:rsidR="001F02A8" w:rsidRDefault="001F02A8" w:rsidP="00F93A9A"/>
    <w:p w:rsidR="001F02A8" w:rsidRDefault="001F02A8" w:rsidP="001F02A8">
      <w:pPr>
        <w:keepNext/>
        <w:jc w:val="center"/>
      </w:pPr>
      <w:r>
        <w:object w:dxaOrig="8295" w:dyaOrig="2925">
          <v:shape id="_x0000_i1086" type="#_x0000_t75" style="width:373.15pt;height:131.5pt" o:ole="">
            <v:imagedata r:id="rId8" o:title=""/>
          </v:shape>
          <o:OLEObject Type="Embed" ProgID="WordPad.Document.1" ShapeID="_x0000_i1086" DrawAspect="Content" ObjectID="_1618772498" r:id="rId9"/>
        </w:object>
      </w:r>
    </w:p>
    <w:p w:rsidR="001F02A8" w:rsidRPr="00F93A9A" w:rsidRDefault="001F02A8" w:rsidP="001F02A8">
      <w:pPr>
        <w:pStyle w:val="Caption"/>
        <w:jc w:val="center"/>
      </w:pPr>
      <w:r>
        <w:t xml:space="preserve">Figure </w:t>
      </w:r>
      <w:fldSimple w:instr=" SEQ Figure \* ARABIC ">
        <w:r w:rsidR="00543B58">
          <w:rPr>
            <w:noProof/>
          </w:rPr>
          <w:t>2</w:t>
        </w:r>
      </w:fldSimple>
      <w:r>
        <w:t xml:space="preserve"> - Timestep calculations</w:t>
      </w:r>
    </w:p>
    <w:p w:rsidR="00797252" w:rsidRDefault="00797252" w:rsidP="00DC73DD"/>
    <w:p w:rsidR="00797252" w:rsidRDefault="00797252" w:rsidP="00797252">
      <w:r>
        <w:br w:type="page"/>
      </w:r>
    </w:p>
    <w:p w:rsidR="00B8578D" w:rsidRDefault="00266DDB" w:rsidP="00266DDB">
      <w:pPr>
        <w:pStyle w:val="Heading1"/>
        <w:numPr>
          <w:ilvl w:val="0"/>
          <w:numId w:val="3"/>
        </w:numPr>
      </w:pPr>
      <w:bookmarkStart w:id="6" w:name="_Toc8159709"/>
      <w:r>
        <w:lastRenderedPageBreak/>
        <w:t>OBJ File Loader:</w:t>
      </w:r>
      <w:bookmarkEnd w:id="6"/>
    </w:p>
    <w:p w:rsidR="00266DDB" w:rsidRDefault="00DE0FE3" w:rsidP="00266DDB">
      <w:r>
        <w:t xml:space="preserve">Implementation of the OBJ loader has been refactored and integrated into the Mesh class. A file path can be provided to the loader and the file will be parsed for vertex, </w:t>
      </w:r>
      <w:proofErr w:type="spellStart"/>
      <w:r>
        <w:t>normals</w:t>
      </w:r>
      <w:proofErr w:type="spellEnd"/>
      <w:r>
        <w:t>, texture coordinates and faces.</w:t>
      </w:r>
      <w:r w:rsidR="008C04CE">
        <w:t xml:space="preserve"> Once the file has been parsed all data is stored into members of the Mesh class.</w:t>
      </w:r>
    </w:p>
    <w:p w:rsidR="008C04CE" w:rsidRDefault="008C04CE" w:rsidP="008C04CE">
      <w:pPr>
        <w:keepNext/>
        <w:jc w:val="center"/>
      </w:pPr>
      <w:r>
        <w:rPr>
          <w:noProof/>
        </w:rPr>
        <w:drawing>
          <wp:inline distT="0" distB="0" distL="0" distR="0">
            <wp:extent cx="3473395" cy="3740462"/>
            <wp:effectExtent l="152400" t="152400" r="356235" b="35560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Watcher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0782" cy="38453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8C04CE" w:rsidRDefault="008C04CE" w:rsidP="008C04CE">
      <w:pPr>
        <w:pStyle w:val="Caption"/>
        <w:jc w:val="center"/>
      </w:pPr>
      <w:r>
        <w:t xml:space="preserve">Figure </w:t>
      </w:r>
      <w:fldSimple w:instr=" SEQ Figure \* ARABIC ">
        <w:r w:rsidR="00543B58">
          <w:rPr>
            <w:noProof/>
          </w:rPr>
          <w:t>3</w:t>
        </w:r>
      </w:fldSimple>
      <w:r>
        <w:t xml:space="preserve"> - Watcher (cube.obj)</w:t>
      </w:r>
    </w:p>
    <w:p w:rsidR="008C04CE" w:rsidRDefault="004339EB" w:rsidP="008C04CE">
      <w:r>
        <w:t>U</w:t>
      </w:r>
      <w:r w:rsidR="008C04CE">
        <w:t>sing SDL2 functions</w:t>
      </w:r>
      <w:r>
        <w:t xml:space="preserve"> an implementation</w:t>
      </w:r>
      <w:r w:rsidR="008C04CE">
        <w:t xml:space="preserve"> within the </w:t>
      </w:r>
      <w:proofErr w:type="spellStart"/>
      <w:r>
        <w:t>OBJLoader</w:t>
      </w:r>
      <w:proofErr w:type="spellEnd"/>
      <w:r w:rsidR="008C04CE">
        <w:t xml:space="preserve"> class </w:t>
      </w:r>
      <w:r>
        <w:t>for loading a</w:t>
      </w:r>
      <w:r w:rsidR="008C04CE">
        <w:t xml:space="preserve"> bitmap file</w:t>
      </w:r>
      <w:r>
        <w:t xml:space="preserve">. This method successfully loads a bitmap file into memory by taking a </w:t>
      </w:r>
      <w:proofErr w:type="spellStart"/>
      <w:r>
        <w:t>filepath</w:t>
      </w:r>
      <w:proofErr w:type="spellEnd"/>
      <w:r>
        <w:t xml:space="preserve"> as an argument.</w:t>
      </w:r>
      <w:bookmarkStart w:id="7" w:name="_GoBack"/>
      <w:bookmarkEnd w:id="7"/>
    </w:p>
    <w:p w:rsidR="00543B58" w:rsidRDefault="00543B58" w:rsidP="00543B58">
      <w:pPr>
        <w:keepNext/>
        <w:jc w:val="center"/>
      </w:pPr>
      <w:r>
        <w:object w:dxaOrig="8295" w:dyaOrig="4665">
          <v:shape id="_x0000_i1088" type="#_x0000_t75" style="width:311.8pt;height:175.95pt" o:ole="">
            <v:imagedata r:id="rId11" o:title=""/>
          </v:shape>
          <o:OLEObject Type="Embed" ProgID="WordPad.Document.1" ShapeID="_x0000_i1088" DrawAspect="Content" ObjectID="_1618772499" r:id="rId12"/>
        </w:object>
      </w:r>
    </w:p>
    <w:p w:rsidR="00625A48" w:rsidRPr="0007457F" w:rsidRDefault="00543B58" w:rsidP="00625A48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- </w:t>
      </w:r>
      <w:proofErr w:type="spellStart"/>
      <w:proofErr w:type="gramStart"/>
      <w:r>
        <w:t>LoadTexture</w:t>
      </w:r>
      <w:proofErr w:type="spellEnd"/>
      <w:r>
        <w:t>(</w:t>
      </w:r>
      <w:proofErr w:type="gramEnd"/>
      <w:r>
        <w:t>) method</w:t>
      </w:r>
      <w:r w:rsidR="0007457F">
        <w:br w:type="page"/>
      </w:r>
    </w:p>
    <w:bookmarkStart w:id="8" w:name="_Toc8159710" w:displacedByCustomXml="next"/>
    <w:sdt>
      <w:sdtPr>
        <w:id w:val="270675659"/>
        <w:docPartObj>
          <w:docPartGallery w:val="Bibliographies"/>
          <w:docPartUnique/>
        </w:docPartObj>
      </w:sdtPr>
      <w:sdtEndPr>
        <w:rPr>
          <w:caps w:val="0"/>
          <w:color w:val="auto"/>
          <w:spacing w:val="0"/>
          <w:sz w:val="20"/>
          <w:szCs w:val="20"/>
        </w:rPr>
      </w:sdtEndPr>
      <w:sdtContent>
        <w:p w:rsidR="00625A48" w:rsidRDefault="00625A48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:rsidR="00625A48" w:rsidRDefault="00625A48">
              <w:pPr>
                <w:rPr>
                  <w:rFonts w:eastAsiaTheme="minorHAnsi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625A48">
                <w:trPr>
                  <w:divId w:val="895969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25A48" w:rsidRDefault="00625A4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25A48" w:rsidRDefault="00625A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Fiedler, “Gaffer on Games,” 1 June 2004. [Online]. Available: https://gafferongames.com/post/integration_basics/. [Accessed 7 May 2019].</w:t>
                    </w:r>
                  </w:p>
                </w:tc>
              </w:tr>
              <w:tr w:rsidR="00625A48">
                <w:trPr>
                  <w:divId w:val="895969211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625A48" w:rsidRDefault="00625A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625A48" w:rsidRDefault="00625A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Foltz, “The Game Loop and Frame Rate Management,” 2011.</w:t>
                    </w:r>
                  </w:p>
                </w:tc>
              </w:tr>
            </w:tbl>
            <w:p w:rsidR="00625A48" w:rsidRDefault="00625A48">
              <w:pPr>
                <w:divId w:val="895969211"/>
                <w:rPr>
                  <w:rFonts w:eastAsia="Times New Roman"/>
                  <w:noProof/>
                </w:rPr>
              </w:pPr>
            </w:p>
            <w:p w:rsidR="00625A48" w:rsidRDefault="00625A4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8C04CE" w:rsidRPr="0007457F" w:rsidRDefault="008C04CE" w:rsidP="0007457F">
      <w:pPr>
        <w:rPr>
          <w:color w:val="2F5496" w:themeColor="accent1" w:themeShade="BF"/>
          <w:sz w:val="16"/>
          <w:szCs w:val="16"/>
        </w:rPr>
      </w:pPr>
    </w:p>
    <w:sectPr w:rsidR="008C04CE" w:rsidRPr="0007457F" w:rsidSect="001B3D3C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0562983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70A2C" w:rsidRDefault="005822B3">
        <w:pPr>
          <w:pStyle w:val="Footer"/>
          <w:jc w:val="center"/>
        </w:pPr>
        <w:r>
          <w:fldChar w:fldCharType="begin"/>
        </w:r>
        <w:r>
          <w:instrText xml:space="preserve"> PAGE </w:instrText>
        </w:r>
        <w:r>
          <w:instrText xml:space="preserve">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70A2C" w:rsidRDefault="005822B3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A723D"/>
    <w:multiLevelType w:val="hybridMultilevel"/>
    <w:tmpl w:val="AEE89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DB3B11"/>
    <w:multiLevelType w:val="hybridMultilevel"/>
    <w:tmpl w:val="A3F457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737DB1"/>
    <w:multiLevelType w:val="multilevel"/>
    <w:tmpl w:val="82E641A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B6"/>
    <w:rsid w:val="000326B6"/>
    <w:rsid w:val="0007457F"/>
    <w:rsid w:val="001B3D3C"/>
    <w:rsid w:val="001F02A8"/>
    <w:rsid w:val="0022647D"/>
    <w:rsid w:val="00266DDB"/>
    <w:rsid w:val="00305594"/>
    <w:rsid w:val="004339EB"/>
    <w:rsid w:val="004B426E"/>
    <w:rsid w:val="0053160F"/>
    <w:rsid w:val="00543B58"/>
    <w:rsid w:val="005822B3"/>
    <w:rsid w:val="00625A48"/>
    <w:rsid w:val="00797252"/>
    <w:rsid w:val="008C04CE"/>
    <w:rsid w:val="00B8578D"/>
    <w:rsid w:val="00BE2D8A"/>
    <w:rsid w:val="00DC73DD"/>
    <w:rsid w:val="00DE0FE3"/>
    <w:rsid w:val="00E55548"/>
    <w:rsid w:val="00F93A9A"/>
    <w:rsid w:val="00FE4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EFB8B"/>
  <w15:chartTrackingRefBased/>
  <w15:docId w15:val="{969EAC18-63D6-4A68-9AED-3011322AEB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26B6"/>
    <w:pPr>
      <w:spacing w:before="100" w:after="200" w:line="276" w:lineRule="auto"/>
    </w:pPr>
    <w:rPr>
      <w:rFonts w:eastAsiaTheme="minorEastAsia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26B6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26B6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2647D"/>
    <w:pPr>
      <w:spacing w:before="240" w:after="60"/>
      <w:outlineLvl w:val="0"/>
    </w:pPr>
    <w:rPr>
      <w:rFonts w:eastAsiaTheme="majorEastAsia" w:cstheme="majorBidi"/>
      <w:bCs/>
      <w:kern w:val="28"/>
      <w:sz w:val="4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22647D"/>
    <w:rPr>
      <w:rFonts w:eastAsiaTheme="majorEastAsia" w:cstheme="majorBidi"/>
      <w:bCs/>
      <w:kern w:val="28"/>
      <w:sz w:val="48"/>
      <w:szCs w:val="32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647D"/>
    <w:pPr>
      <w:spacing w:after="60"/>
      <w:outlineLvl w:val="1"/>
    </w:pPr>
    <w:rPr>
      <w:rFonts w:eastAsiaTheme="majorEastAsia" w:cstheme="majorBidi"/>
      <w:sz w:val="16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2647D"/>
    <w:rPr>
      <w:rFonts w:eastAsiaTheme="majorEastAsia" w:cstheme="majorBidi"/>
      <w:sz w:val="16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326B6"/>
    <w:rPr>
      <w:rFonts w:eastAsiaTheme="minorEastAsia"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0326B6"/>
    <w:rPr>
      <w:rFonts w:eastAsiaTheme="minorEastAsia"/>
      <w:caps/>
      <w:spacing w:val="15"/>
      <w:sz w:val="20"/>
      <w:szCs w:val="20"/>
      <w:shd w:val="clear" w:color="auto" w:fill="D9E2F3" w:themeFill="accent1" w:themeFillTint="33"/>
    </w:rPr>
  </w:style>
  <w:style w:type="character" w:styleId="SubtleEmphasis">
    <w:name w:val="Subtle Emphasis"/>
    <w:uiPriority w:val="19"/>
    <w:qFormat/>
    <w:rsid w:val="000326B6"/>
    <w:rPr>
      <w:i/>
      <w:iCs/>
      <w:color w:val="1F3763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0326B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326B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26B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326B6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0326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6B6"/>
    <w:rPr>
      <w:rFonts w:eastAsiaTheme="minorEastAsia"/>
      <w:sz w:val="20"/>
      <w:szCs w:val="20"/>
    </w:rPr>
  </w:style>
  <w:style w:type="paragraph" w:styleId="ListParagraph">
    <w:name w:val="List Paragraph"/>
    <w:basedOn w:val="Normal"/>
    <w:uiPriority w:val="34"/>
    <w:qFormat/>
    <w:rsid w:val="000326B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0326B6"/>
    <w:rPr>
      <w:b/>
      <w:bCs/>
      <w:color w:val="2F5496" w:themeColor="accent1" w:themeShade="BF"/>
      <w:sz w:val="16"/>
      <w:szCs w:val="16"/>
    </w:rPr>
  </w:style>
  <w:style w:type="paragraph" w:styleId="TableofFigures">
    <w:name w:val="table of figures"/>
    <w:basedOn w:val="Normal"/>
    <w:next w:val="Normal"/>
    <w:uiPriority w:val="99"/>
    <w:unhideWhenUsed/>
    <w:rsid w:val="000326B6"/>
    <w:pPr>
      <w:spacing w:after="0"/>
    </w:pPr>
  </w:style>
  <w:style w:type="paragraph" w:styleId="NoSpacing">
    <w:name w:val="No Spacing"/>
    <w:link w:val="NoSpacingChar"/>
    <w:uiPriority w:val="1"/>
    <w:qFormat/>
    <w:rsid w:val="001B3D3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B3D3C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E55548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625A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760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oleObject" Target="embeddings/oleObject1.bin"/><Relationship Id="rId12" Type="http://schemas.openxmlformats.org/officeDocument/2006/relationships/oleObject" Target="embeddings/oleObject3.bin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oleObject" Target="embeddings/oleObject2.bin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Gle04</b:Tag>
    <b:SourceType>InternetSite</b:SourceType>
    <b:Guid>{C5ADC9DF-E06B-468B-9813-EF3C5F4082E2}</b:Guid>
    <b:Title>Gaffer on Games</b:Title>
    <b:Year>2004</b:Year>
    <b:Author>
      <b:Author>
        <b:NameList>
          <b:Person>
            <b:Last>Fiedler</b:Last>
            <b:First>Glenn</b:First>
          </b:Person>
        </b:NameList>
      </b:Author>
    </b:Author>
    <b:Month>June</b:Month>
    <b:Day>1</b:Day>
    <b:YearAccessed>2019</b:YearAccessed>
    <b:MonthAccessed>May</b:MonthAccessed>
    <b:DayAccessed>7</b:DayAccessed>
    <b:URL>https://gafferongames.com/post/integration_basics/</b:URL>
    <b:RefOrder>1</b:RefOrder>
  </b:Source>
  <b:Source>
    <b:Tag>Bra11</b:Tag>
    <b:SourceType>Report</b:SourceType>
    <b:Guid>{64EA1C8E-DFA0-4DF1-831B-392785B277CC}</b:Guid>
    <b:Title>The Game Loop and Frame Rate Management</b:Title>
    <b:Year>2011</b:Year>
    <b:Author>
      <b:Author>
        <b:NameList>
          <b:Person>
            <b:Last>Foltz</b:Last>
            <b:First>Brandon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73A4E080-5EF8-4C23-A508-D0DA2A01D7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201</TotalTime>
  <Pages>5</Pages>
  <Words>358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James (1704050)</dc:creator>
  <cp:keywords/>
  <dc:description/>
  <cp:lastModifiedBy>David James (1704050)</cp:lastModifiedBy>
  <cp:revision>14</cp:revision>
  <dcterms:created xsi:type="dcterms:W3CDTF">2019-05-07T16:46:00Z</dcterms:created>
  <dcterms:modified xsi:type="dcterms:W3CDTF">2019-05-07T21:15:00Z</dcterms:modified>
</cp:coreProperties>
</file>