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4F571E" w14:textId="25F00581" w:rsidR="000B339F" w:rsidRDefault="00365EA0" w:rsidP="000B339F">
      <w:pPr>
        <w:pStyle w:val="NormalWeb"/>
        <w:rPr>
          <w:rFonts w:ascii="Arial" w:eastAsia="Times New Roman" w:hAnsi="Arial" w:cs="Arial"/>
          <w:b/>
          <w:bCs/>
          <w:kern w:val="0"/>
          <w:sz w:val="48"/>
          <w:szCs w:val="48"/>
          <w:lang w:eastAsia="en-GB"/>
          <w14:ligatures w14:val="none"/>
        </w:rPr>
      </w:pPr>
      <w:r>
        <w:rPr>
          <w:rFonts w:ascii="Arial" w:eastAsia="Times New Roman" w:hAnsi="Arial" w:cs="Arial"/>
          <w:b/>
          <w:bCs/>
          <w:kern w:val="0"/>
          <w:sz w:val="48"/>
          <w:szCs w:val="48"/>
          <w:lang w:eastAsia="en-GB"/>
          <w14:ligatures w14:val="none"/>
        </w:rPr>
        <w:t xml:space="preserve">                                  </w:t>
      </w:r>
      <w:r w:rsidR="00941A91" w:rsidRPr="00000F1D">
        <w:rPr>
          <w:rFonts w:ascii="Arial" w:eastAsia="Times New Roman" w:hAnsi="Arial" w:cs="Arial"/>
          <w:b/>
          <w:bCs/>
          <w:kern w:val="0"/>
          <w:sz w:val="48"/>
          <w:szCs w:val="48"/>
          <w:lang w:eastAsia="en-GB"/>
          <w14:ligatures w14:val="none"/>
        </w:rPr>
        <w:t>R</w:t>
      </w:r>
      <w:r w:rsidR="003570A2" w:rsidRPr="00000F1D">
        <w:rPr>
          <w:rFonts w:ascii="Arial" w:eastAsia="Times New Roman" w:hAnsi="Arial" w:cs="Arial"/>
          <w:b/>
          <w:bCs/>
          <w:kern w:val="0"/>
          <w:sz w:val="48"/>
          <w:szCs w:val="48"/>
          <w:lang w:eastAsia="en-GB"/>
          <w14:ligatures w14:val="none"/>
        </w:rPr>
        <w:t>econstruction</w:t>
      </w:r>
      <w:r w:rsidR="004F44DF" w:rsidRPr="00000F1D">
        <w:rPr>
          <w:rFonts w:ascii="Arial" w:eastAsia="Times New Roman" w:hAnsi="Arial" w:cs="Arial"/>
          <w:b/>
          <w:bCs/>
          <w:kern w:val="0"/>
          <w:sz w:val="48"/>
          <w:szCs w:val="48"/>
          <w:lang w:eastAsia="en-GB"/>
          <w14:ligatures w14:val="none"/>
        </w:rPr>
        <w:t xml:space="preserve"> of the Principal Transportation</w:t>
      </w:r>
      <w:r w:rsidR="00EA06D5" w:rsidRPr="00000F1D">
        <w:rPr>
          <w:rFonts w:ascii="Arial" w:eastAsia="Times New Roman" w:hAnsi="Arial" w:cs="Arial"/>
          <w:b/>
          <w:bCs/>
          <w:kern w:val="0"/>
          <w:sz w:val="48"/>
          <w:szCs w:val="48"/>
          <w:lang w:eastAsia="en-GB"/>
          <w14:ligatures w14:val="none"/>
        </w:rPr>
        <w:t xml:space="preserve"> corridor in British C</w:t>
      </w:r>
      <w:r w:rsidR="00000F1D" w:rsidRPr="00000F1D">
        <w:rPr>
          <w:rFonts w:ascii="Arial" w:eastAsia="Times New Roman" w:hAnsi="Arial" w:cs="Arial"/>
          <w:b/>
          <w:bCs/>
          <w:kern w:val="0"/>
          <w:sz w:val="48"/>
          <w:szCs w:val="48"/>
          <w:lang w:eastAsia="en-GB"/>
          <w14:ligatures w14:val="none"/>
        </w:rPr>
        <w:t>olumbia</w:t>
      </w:r>
    </w:p>
    <w:p w14:paraId="3F9AE585" w14:textId="5AAE5723" w:rsidR="00DB0F11" w:rsidRDefault="00DB0F11" w:rsidP="000B339F">
      <w:pPr>
        <w:pStyle w:val="NormalWeb"/>
        <w:rPr>
          <w:rFonts w:ascii="Arial" w:eastAsia="Times New Roman" w:hAnsi="Arial" w:cs="Arial"/>
          <w:b/>
          <w:bCs/>
          <w:kern w:val="0"/>
          <w:sz w:val="48"/>
          <w:szCs w:val="48"/>
          <w:lang w:eastAsia="en-GB"/>
          <w14:ligatures w14:val="none"/>
        </w:rPr>
      </w:pPr>
      <w:r>
        <w:rPr>
          <w:rFonts w:ascii="Arial" w:eastAsia="Times New Roman" w:hAnsi="Arial" w:cs="Arial"/>
          <w:b/>
          <w:bCs/>
          <w:kern w:val="0"/>
          <w:sz w:val="48"/>
          <w:szCs w:val="48"/>
          <w:lang w:eastAsia="en-GB"/>
          <w14:ligatures w14:val="none"/>
        </w:rPr>
        <w:t>PLAN A</w:t>
      </w:r>
    </w:p>
    <w:p w14:paraId="2BDD1F9E" w14:textId="35339314" w:rsidR="00CE1EAE" w:rsidRPr="00000F1D" w:rsidRDefault="00CE1EAE" w:rsidP="000B339F">
      <w:pPr>
        <w:pStyle w:val="NormalWeb"/>
        <w:rPr>
          <w:rFonts w:ascii="Arial" w:eastAsia="Times New Roman" w:hAnsi="Arial" w:cs="Arial"/>
          <w:b/>
          <w:bCs/>
          <w:kern w:val="0"/>
          <w:sz w:val="48"/>
          <w:szCs w:val="48"/>
          <w:lang w:eastAsia="en-GB"/>
          <w14:ligatures w14:val="none"/>
        </w:rPr>
      </w:pPr>
      <w:r>
        <w:rPr>
          <w:noProof/>
        </w:rPr>
        <w:drawing>
          <wp:inline distT="0" distB="0" distL="0" distR="0" wp14:anchorId="169E450E" wp14:editId="50CBD4F2">
            <wp:extent cx="16002000" cy="12001500"/>
            <wp:effectExtent l="0" t="0" r="0" b="0"/>
            <wp:docPr id="55521384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213849" name=""/>
                    <pic:cNvPicPr/>
                  </pic:nvPicPr>
                  <pic:blipFill>
                    <a:blip r:embed="rId9">
                      <a:extLst>
                        <a:ext uri="{96DAC541-7B7A-43D3-8B79-37D633B846F1}">
                          <asvg:svgBlip xmlns:asvg="http://schemas.microsoft.com/office/drawing/2016/SVG/main" r:embed="rId10"/>
                        </a:ext>
                      </a:extLst>
                    </a:blip>
                    <a:stretch>
                      <a:fillRect/>
                    </a:stretch>
                  </pic:blipFill>
                  <pic:spPr>
                    <a:xfrm>
                      <a:off x="0" y="0"/>
                      <a:ext cx="16002000" cy="12001500"/>
                    </a:xfrm>
                    <a:prstGeom prst="rect">
                      <a:avLst/>
                    </a:prstGeom>
                  </pic:spPr>
                </pic:pic>
              </a:graphicData>
            </a:graphic>
          </wp:inline>
        </w:drawing>
      </w:r>
    </w:p>
    <w:p w14:paraId="3ACE1575" w14:textId="77777777" w:rsidR="000B339F" w:rsidRPr="00000F1D" w:rsidRDefault="004D1BAA" w:rsidP="000B339F">
      <w:pPr>
        <w:spacing w:after="0" w:line="240" w:lineRule="auto"/>
        <w:rPr>
          <w:rFonts w:ascii="Arial" w:eastAsia="Times New Roman" w:hAnsi="Arial" w:cs="Arial"/>
          <w:b/>
          <w:bCs/>
          <w:kern w:val="0"/>
          <w:sz w:val="48"/>
          <w:szCs w:val="48"/>
          <w:lang w:eastAsia="en-GB"/>
          <w14:ligatures w14:val="none"/>
        </w:rPr>
      </w:pPr>
      <w:r>
        <w:rPr>
          <w:rFonts w:ascii="Arial" w:eastAsia="Times New Roman" w:hAnsi="Arial" w:cs="Arial"/>
          <w:b/>
          <w:bCs/>
          <w:kern w:val="0"/>
          <w:sz w:val="48"/>
          <w:szCs w:val="48"/>
          <w:lang w:eastAsia="en-GB"/>
          <w14:ligatures w14:val="none"/>
        </w:rPr>
        <w:pict w14:anchorId="13C449C9">
          <v:rect id="_x0000_i1025" style="width:0;height:1.5pt" o:hralign="center" o:hrstd="t" o:hr="t" fillcolor="#a0a0a0" stroked="f"/>
        </w:pict>
      </w:r>
    </w:p>
    <w:p w14:paraId="218A2987" w14:textId="44004A35" w:rsidR="00AB3A3C" w:rsidRPr="00AB3A3C" w:rsidRDefault="00AB3A3C" w:rsidP="007E3733">
      <w:pPr>
        <w:spacing w:line="360" w:lineRule="auto"/>
        <w:rPr>
          <w:rFonts w:ascii="Arial" w:hAnsi="Arial" w:cs="Arial"/>
          <w:sz w:val="48"/>
          <w:szCs w:val="48"/>
        </w:rPr>
      </w:pPr>
      <w:r w:rsidRPr="00AB3A3C">
        <w:rPr>
          <w:rFonts w:ascii="Times New Roman" w:eastAsia="Times New Roman" w:hAnsi="Times New Roman" w:cs="Times New Roman"/>
          <w:b/>
          <w:bCs/>
          <w:kern w:val="0"/>
          <w:sz w:val="48"/>
          <w:szCs w:val="48"/>
          <w:lang w:eastAsia="en-GB"/>
          <w14:ligatures w14:val="none"/>
        </w:rPr>
        <w:t>COST SUMMARY</w:t>
      </w:r>
    </w:p>
    <w:p w14:paraId="4C67D1DF" w14:textId="77777777" w:rsidR="00AB3A3C" w:rsidRPr="00AB3A3C" w:rsidRDefault="00AB3A3C" w:rsidP="00507C53">
      <w:pPr>
        <w:numPr>
          <w:ilvl w:val="0"/>
          <w:numId w:val="20"/>
        </w:numPr>
        <w:spacing w:before="100" w:beforeAutospacing="1" w:after="100" w:afterAutospacing="1" w:line="360" w:lineRule="auto"/>
        <w:rPr>
          <w:rFonts w:ascii="Arial" w:eastAsia="Times New Roman" w:hAnsi="Arial" w:cs="Arial"/>
          <w:kern w:val="0"/>
          <w:sz w:val="48"/>
          <w:szCs w:val="48"/>
          <w:lang w:eastAsia="en-GB"/>
          <w14:ligatures w14:val="none"/>
        </w:rPr>
      </w:pPr>
      <w:r w:rsidRPr="00AB3A3C">
        <w:rPr>
          <w:rFonts w:ascii="Arial" w:eastAsia="Times New Roman" w:hAnsi="Arial" w:cs="Arial"/>
          <w:kern w:val="0"/>
          <w:sz w:val="48"/>
          <w:szCs w:val="48"/>
          <w:lang w:eastAsia="en-GB"/>
          <w14:ligatures w14:val="none"/>
        </w:rPr>
        <w:t>Road reconstruction (4 lanes):</w:t>
      </w:r>
      <w:r w:rsidRPr="00AB3A3C">
        <w:rPr>
          <w:rFonts w:ascii="Arial" w:eastAsia="Times New Roman" w:hAnsi="Arial" w:cs="Arial"/>
          <w:kern w:val="0"/>
          <w:sz w:val="48"/>
          <w:szCs w:val="48"/>
          <w:lang w:eastAsia="en-GB"/>
          <w14:ligatures w14:val="none"/>
        </w:rPr>
        <w:br/>
        <w:t>$3–6 million per km</w:t>
      </w:r>
    </w:p>
    <w:p w14:paraId="45EB29D5" w14:textId="77777777" w:rsidR="00AB3A3C" w:rsidRPr="00AB3A3C" w:rsidRDefault="00AB3A3C" w:rsidP="00507C53">
      <w:pPr>
        <w:numPr>
          <w:ilvl w:val="0"/>
          <w:numId w:val="20"/>
        </w:numPr>
        <w:spacing w:before="100" w:beforeAutospacing="1" w:after="100" w:afterAutospacing="1" w:line="360" w:lineRule="auto"/>
        <w:rPr>
          <w:rFonts w:ascii="Arial" w:eastAsia="Times New Roman" w:hAnsi="Arial" w:cs="Arial"/>
          <w:kern w:val="0"/>
          <w:sz w:val="48"/>
          <w:szCs w:val="48"/>
          <w:lang w:eastAsia="en-GB"/>
          <w14:ligatures w14:val="none"/>
        </w:rPr>
      </w:pPr>
      <w:r w:rsidRPr="00AB3A3C">
        <w:rPr>
          <w:rFonts w:ascii="Arial" w:eastAsia="Times New Roman" w:hAnsi="Arial" w:cs="Arial"/>
          <w:kern w:val="0"/>
          <w:sz w:val="48"/>
          <w:szCs w:val="48"/>
          <w:lang w:eastAsia="en-GB"/>
          <w14:ligatures w14:val="none"/>
        </w:rPr>
        <w:t>Bridge reconstruction / replacement:</w:t>
      </w:r>
      <w:r w:rsidRPr="00AB3A3C">
        <w:rPr>
          <w:rFonts w:ascii="Arial" w:eastAsia="Times New Roman" w:hAnsi="Arial" w:cs="Arial"/>
          <w:kern w:val="0"/>
          <w:sz w:val="48"/>
          <w:szCs w:val="48"/>
          <w:lang w:eastAsia="en-GB"/>
          <w14:ligatures w14:val="none"/>
        </w:rPr>
        <w:br/>
        <w:t>$20–150 million per bridge</w:t>
      </w:r>
    </w:p>
    <w:p w14:paraId="69B0B7B4" w14:textId="77777777" w:rsidR="00AB3A3C" w:rsidRPr="00AB3A3C" w:rsidRDefault="00AB3A3C" w:rsidP="00507C53">
      <w:pPr>
        <w:numPr>
          <w:ilvl w:val="0"/>
          <w:numId w:val="20"/>
        </w:numPr>
        <w:spacing w:before="100" w:beforeAutospacing="1" w:after="100" w:afterAutospacing="1" w:line="360" w:lineRule="auto"/>
        <w:rPr>
          <w:rFonts w:ascii="Arial" w:eastAsia="Times New Roman" w:hAnsi="Arial" w:cs="Arial"/>
          <w:kern w:val="0"/>
          <w:sz w:val="48"/>
          <w:szCs w:val="48"/>
          <w:lang w:eastAsia="en-GB"/>
          <w14:ligatures w14:val="none"/>
        </w:rPr>
      </w:pPr>
      <w:r w:rsidRPr="00AB3A3C">
        <w:rPr>
          <w:rFonts w:ascii="Arial" w:eastAsia="Times New Roman" w:hAnsi="Arial" w:cs="Arial"/>
          <w:kern w:val="0"/>
          <w:sz w:val="48"/>
          <w:szCs w:val="48"/>
          <w:lang w:eastAsia="en-GB"/>
          <w14:ligatures w14:val="none"/>
        </w:rPr>
        <w:t>Utilities, drainage, ITS, environmental works:</w:t>
      </w:r>
      <w:r w:rsidRPr="00AB3A3C">
        <w:rPr>
          <w:rFonts w:ascii="Arial" w:eastAsia="Times New Roman" w:hAnsi="Arial" w:cs="Arial"/>
          <w:kern w:val="0"/>
          <w:sz w:val="48"/>
          <w:szCs w:val="48"/>
          <w:lang w:eastAsia="en-GB"/>
          <w14:ligatures w14:val="none"/>
        </w:rPr>
        <w:br/>
        <w:t>10–25% of construction cost</w:t>
      </w:r>
    </w:p>
    <w:p w14:paraId="3B8460BD" w14:textId="77777777" w:rsidR="00AB3A3C" w:rsidRPr="00AB3A3C" w:rsidRDefault="00AB3A3C" w:rsidP="00507C53">
      <w:pPr>
        <w:numPr>
          <w:ilvl w:val="0"/>
          <w:numId w:val="20"/>
        </w:numPr>
        <w:spacing w:before="100" w:beforeAutospacing="1" w:after="100" w:afterAutospacing="1" w:line="360" w:lineRule="auto"/>
        <w:rPr>
          <w:rFonts w:ascii="Arial" w:eastAsia="Times New Roman" w:hAnsi="Arial" w:cs="Arial"/>
          <w:kern w:val="0"/>
          <w:sz w:val="48"/>
          <w:szCs w:val="48"/>
          <w:lang w:eastAsia="en-GB"/>
          <w14:ligatures w14:val="none"/>
        </w:rPr>
      </w:pPr>
      <w:r w:rsidRPr="00AB3A3C">
        <w:rPr>
          <w:rFonts w:ascii="Arial" w:eastAsia="Times New Roman" w:hAnsi="Arial" w:cs="Arial"/>
          <w:kern w:val="0"/>
          <w:sz w:val="48"/>
          <w:szCs w:val="48"/>
          <w:lang w:eastAsia="en-GB"/>
          <w14:ligatures w14:val="none"/>
        </w:rPr>
        <w:t>Design, permits, project management (soft costs):</w:t>
      </w:r>
      <w:r w:rsidRPr="00AB3A3C">
        <w:rPr>
          <w:rFonts w:ascii="Arial" w:eastAsia="Times New Roman" w:hAnsi="Arial" w:cs="Arial"/>
          <w:kern w:val="0"/>
          <w:sz w:val="48"/>
          <w:szCs w:val="48"/>
          <w:lang w:eastAsia="en-GB"/>
          <w14:ligatures w14:val="none"/>
        </w:rPr>
        <w:br/>
        <w:t>15–25% of construction cost</w:t>
      </w:r>
    </w:p>
    <w:p w14:paraId="607FFF29" w14:textId="77777777" w:rsidR="00AB3A3C" w:rsidRPr="00AB3A3C" w:rsidRDefault="00AB3A3C" w:rsidP="00507C53">
      <w:pPr>
        <w:numPr>
          <w:ilvl w:val="0"/>
          <w:numId w:val="20"/>
        </w:numPr>
        <w:spacing w:before="100" w:beforeAutospacing="1" w:after="100" w:afterAutospacing="1" w:line="360" w:lineRule="auto"/>
        <w:rPr>
          <w:rFonts w:ascii="Arial" w:eastAsia="Times New Roman" w:hAnsi="Arial" w:cs="Arial"/>
          <w:kern w:val="0"/>
          <w:sz w:val="48"/>
          <w:szCs w:val="48"/>
          <w:lang w:eastAsia="en-GB"/>
          <w14:ligatures w14:val="none"/>
        </w:rPr>
      </w:pPr>
      <w:r w:rsidRPr="00AB3A3C">
        <w:rPr>
          <w:rFonts w:ascii="Arial" w:eastAsia="Times New Roman" w:hAnsi="Arial" w:cs="Arial"/>
          <w:kern w:val="0"/>
          <w:sz w:val="48"/>
          <w:szCs w:val="48"/>
          <w:lang w:eastAsia="en-GB"/>
          <w14:ligatures w14:val="none"/>
        </w:rPr>
        <w:t>Contingency (risk &amp; inflation):</w:t>
      </w:r>
      <w:r w:rsidRPr="00AB3A3C">
        <w:rPr>
          <w:rFonts w:ascii="Arial" w:eastAsia="Times New Roman" w:hAnsi="Arial" w:cs="Arial"/>
          <w:kern w:val="0"/>
          <w:sz w:val="48"/>
          <w:szCs w:val="48"/>
          <w:lang w:eastAsia="en-GB"/>
          <w14:ligatures w14:val="none"/>
        </w:rPr>
        <w:br/>
        <w:t>15–30%</w:t>
      </w:r>
    </w:p>
    <w:p w14:paraId="296CB332" w14:textId="77777777" w:rsidR="00AB3A3C" w:rsidRPr="00AB3A3C" w:rsidRDefault="004D1BAA" w:rsidP="00AB3A3C">
      <w:pPr>
        <w:spacing w:after="0" w:line="360" w:lineRule="auto"/>
        <w:rPr>
          <w:rFonts w:ascii="Times New Roman" w:eastAsia="Times New Roman" w:hAnsi="Times New Roman" w:cs="Times New Roman"/>
          <w:kern w:val="0"/>
          <w:sz w:val="48"/>
          <w:szCs w:val="48"/>
          <w:lang w:eastAsia="en-GB"/>
          <w14:ligatures w14:val="none"/>
        </w:rPr>
      </w:pPr>
      <w:r>
        <w:rPr>
          <w:rFonts w:ascii="Arial" w:eastAsia="Times New Roman" w:hAnsi="Arial" w:cs="Arial"/>
          <w:kern w:val="0"/>
          <w:sz w:val="48"/>
          <w:szCs w:val="48"/>
          <w:lang w:eastAsia="en-GB"/>
          <w14:ligatures w14:val="none"/>
        </w:rPr>
        <w:pict w14:anchorId="1CC736B3">
          <v:rect id="_x0000_i1026" style="width:0;height:1.5pt" o:hralign="center" o:hrstd="t" o:hr="t" fillcolor="#a0a0a0" stroked="f"/>
        </w:pict>
      </w:r>
    </w:p>
    <w:p w14:paraId="44E1B602" w14:textId="461FEB0C" w:rsidR="00AB3A3C" w:rsidRPr="00AB3A3C" w:rsidRDefault="00AB3A3C" w:rsidP="00336D1F">
      <w:pPr>
        <w:spacing w:before="100" w:beforeAutospacing="1" w:after="100" w:afterAutospacing="1" w:line="240" w:lineRule="auto"/>
        <w:outlineLvl w:val="2"/>
        <w:rPr>
          <w:rFonts w:ascii="Times New Roman" w:eastAsia="Times New Roman" w:hAnsi="Times New Roman" w:cs="Times New Roman"/>
          <w:b/>
          <w:bCs/>
          <w:kern w:val="0"/>
          <w:sz w:val="48"/>
          <w:szCs w:val="48"/>
          <w:lang w:eastAsia="en-GB"/>
          <w14:ligatures w14:val="none"/>
        </w:rPr>
      </w:pPr>
      <w:r w:rsidRPr="00AB3A3C">
        <w:rPr>
          <w:rFonts w:ascii="Times New Roman" w:eastAsia="Times New Roman" w:hAnsi="Times New Roman" w:cs="Times New Roman"/>
          <w:b/>
          <w:bCs/>
          <w:kern w:val="0"/>
          <w:sz w:val="48"/>
          <w:szCs w:val="48"/>
          <w:lang w:eastAsia="en-GB"/>
          <w14:ligatures w14:val="none"/>
        </w:rPr>
        <w:t>EXAMPLE TOTAL COST</w:t>
      </w:r>
    </w:p>
    <w:p w14:paraId="22104385" w14:textId="77777777" w:rsidR="00AB3A3C" w:rsidRPr="00AB3A3C" w:rsidRDefault="00AB3A3C" w:rsidP="00AB3A3C">
      <w:pPr>
        <w:spacing w:before="100" w:beforeAutospacing="1" w:after="100" w:afterAutospacing="1" w:line="240" w:lineRule="auto"/>
        <w:rPr>
          <w:rFonts w:ascii="Times New Roman" w:eastAsia="Times New Roman" w:hAnsi="Times New Roman" w:cs="Times New Roman"/>
          <w:kern w:val="0"/>
          <w:sz w:val="48"/>
          <w:szCs w:val="48"/>
          <w:lang w:eastAsia="en-GB"/>
          <w14:ligatures w14:val="none"/>
        </w:rPr>
      </w:pPr>
      <w:r w:rsidRPr="00AB3A3C">
        <w:rPr>
          <w:rFonts w:ascii="Segoe UI Symbol" w:eastAsia="Times New Roman" w:hAnsi="Segoe UI Symbol" w:cs="Segoe UI Symbol"/>
          <w:kern w:val="0"/>
          <w:sz w:val="48"/>
          <w:szCs w:val="48"/>
          <w:lang w:eastAsia="en-GB"/>
          <w14:ligatures w14:val="none"/>
        </w:rPr>
        <w:t>➡</w:t>
      </w:r>
      <w:r w:rsidRPr="00AB3A3C">
        <w:rPr>
          <w:rFonts w:ascii="Times New Roman" w:eastAsia="Times New Roman" w:hAnsi="Times New Roman" w:cs="Times New Roman"/>
          <w:kern w:val="0"/>
          <w:sz w:val="48"/>
          <w:szCs w:val="48"/>
          <w:lang w:eastAsia="en-GB"/>
          <w14:ligatures w14:val="none"/>
        </w:rPr>
        <w:t xml:space="preserve"> </w:t>
      </w:r>
      <w:r w:rsidRPr="00AB3A3C">
        <w:rPr>
          <w:rFonts w:ascii="Times New Roman" w:eastAsia="Times New Roman" w:hAnsi="Times New Roman" w:cs="Times New Roman"/>
          <w:b/>
          <w:bCs/>
          <w:kern w:val="0"/>
          <w:sz w:val="48"/>
          <w:szCs w:val="48"/>
          <w:lang w:eastAsia="en-GB"/>
          <w14:ligatures w14:val="none"/>
        </w:rPr>
        <w:t>Approx. $100 million – $730 million</w:t>
      </w:r>
    </w:p>
    <w:p w14:paraId="7EA94519" w14:textId="048AD824" w:rsidR="004468BE" w:rsidRPr="001E3401" w:rsidRDefault="008866D3" w:rsidP="0029772A">
      <w:pPr>
        <w:pStyle w:val="NormalWeb"/>
        <w:spacing w:line="360" w:lineRule="auto"/>
        <w:rPr>
          <w:rFonts w:ascii="Arial" w:hAnsi="Arial" w:cs="Arial"/>
          <w:i/>
          <w:iCs/>
          <w:sz w:val="36"/>
          <w:szCs w:val="36"/>
        </w:rPr>
      </w:pPr>
      <w:r w:rsidRPr="001E3401">
        <w:rPr>
          <w:rFonts w:ascii="Arial" w:hAnsi="Arial" w:cs="Arial"/>
          <w:i/>
          <w:iCs/>
          <w:color w:val="2C3E50"/>
          <w:sz w:val="36"/>
          <w:szCs w:val="36"/>
          <w:shd w:val="clear" w:color="auto" w:fill="FFFFFF"/>
        </w:rPr>
        <w:t>(New Britain-Hartford Busway, New Britain, Newington, West Hartford and Hartford Counties, 2001)</w:t>
      </w:r>
    </w:p>
    <w:p w14:paraId="7367D8A2" w14:textId="77777777" w:rsidR="004468BE" w:rsidRPr="00AB3A3C" w:rsidRDefault="004468BE" w:rsidP="0029772A">
      <w:pPr>
        <w:pStyle w:val="NormalWeb"/>
        <w:spacing w:line="360" w:lineRule="auto"/>
        <w:rPr>
          <w:rFonts w:ascii="Arial" w:hAnsi="Arial" w:cs="Arial"/>
          <w:b/>
          <w:bCs/>
          <w:sz w:val="48"/>
          <w:szCs w:val="48"/>
        </w:rPr>
      </w:pPr>
    </w:p>
    <w:p w14:paraId="319EBEE3" w14:textId="4CF1D571" w:rsidR="001E3633" w:rsidRDefault="00DC1991" w:rsidP="0029772A">
      <w:pPr>
        <w:pStyle w:val="NormalWeb"/>
        <w:spacing w:line="360" w:lineRule="auto"/>
        <w:rPr>
          <w:rFonts w:ascii="Arial" w:hAnsi="Arial" w:cs="Arial"/>
          <w:b/>
          <w:bCs/>
          <w:sz w:val="44"/>
          <w:szCs w:val="44"/>
        </w:rPr>
      </w:pPr>
      <w:r>
        <w:rPr>
          <w:rFonts w:ascii="Arial" w:hAnsi="Arial" w:cs="Arial"/>
          <w:b/>
          <w:bCs/>
          <w:sz w:val="44"/>
          <w:szCs w:val="44"/>
        </w:rPr>
        <w:t xml:space="preserve">                                                                                                       REFLECTION</w:t>
      </w:r>
    </w:p>
    <w:p w14:paraId="55986893" w14:textId="39CF20CA" w:rsidR="001E3633" w:rsidRPr="0029772A" w:rsidRDefault="00AB3A3C" w:rsidP="0029772A">
      <w:pPr>
        <w:pStyle w:val="NormalWeb"/>
        <w:spacing w:line="360" w:lineRule="auto"/>
        <w:rPr>
          <w:rFonts w:ascii="Arial" w:hAnsi="Arial" w:cs="Arial"/>
          <w:b/>
          <w:bCs/>
          <w:sz w:val="44"/>
          <w:szCs w:val="44"/>
        </w:rPr>
      </w:pPr>
      <w:r>
        <w:rPr>
          <w:rFonts w:ascii="Arial" w:hAnsi="Arial" w:cs="Arial"/>
          <w:b/>
          <w:bCs/>
          <w:sz w:val="44"/>
          <w:szCs w:val="44"/>
        </w:rPr>
        <w:t>PLAN B</w:t>
      </w:r>
    </w:p>
    <w:p w14:paraId="5B561EBE" w14:textId="764986BA" w:rsidR="00791CCB" w:rsidRPr="00791CCB" w:rsidRDefault="0029772A" w:rsidP="0029772A">
      <w:pPr>
        <w:pStyle w:val="NormalWeb"/>
        <w:spacing w:line="360" w:lineRule="auto"/>
        <w:rPr>
          <w:rFonts w:ascii="Arial" w:hAnsi="Arial" w:cs="Arial"/>
          <w:b/>
          <w:bCs/>
          <w:sz w:val="44"/>
          <w:szCs w:val="44"/>
        </w:rPr>
      </w:pPr>
      <w:r w:rsidRPr="0029772A">
        <w:rPr>
          <w:rFonts w:ascii="Arial" w:eastAsia="Times New Roman" w:hAnsi="Arial" w:cs="Arial"/>
          <w:kern w:val="0"/>
          <w:sz w:val="44"/>
          <w:szCs w:val="44"/>
          <w:lang w:eastAsia="en-GB"/>
          <w14:ligatures w14:val="none"/>
        </w:rPr>
        <w:t>Receiving</w:t>
      </w:r>
      <w:r w:rsidR="00791CCB" w:rsidRPr="00791CCB">
        <w:rPr>
          <w:rFonts w:ascii="Arial" w:eastAsia="Times New Roman" w:hAnsi="Arial" w:cs="Arial"/>
          <w:kern w:val="0"/>
          <w:sz w:val="44"/>
          <w:szCs w:val="44"/>
          <w:lang w:eastAsia="en-GB"/>
          <w14:ligatures w14:val="none"/>
        </w:rPr>
        <w:t xml:space="preserve"> feedback from both my tutor and </w:t>
      </w:r>
      <w:r w:rsidR="00DC1991" w:rsidRPr="00791CCB">
        <w:rPr>
          <w:rFonts w:ascii="Arial" w:eastAsia="Times New Roman" w:hAnsi="Arial" w:cs="Arial"/>
          <w:kern w:val="0"/>
          <w:sz w:val="44"/>
          <w:szCs w:val="44"/>
          <w:lang w:eastAsia="en-GB"/>
          <w14:ligatures w14:val="none"/>
        </w:rPr>
        <w:t>partners</w:t>
      </w:r>
      <w:r w:rsidR="00791CCB" w:rsidRPr="00791CCB">
        <w:rPr>
          <w:rFonts w:ascii="Arial" w:eastAsia="Times New Roman" w:hAnsi="Arial" w:cs="Arial"/>
          <w:kern w:val="0"/>
          <w:sz w:val="44"/>
          <w:szCs w:val="44"/>
          <w:lang w:eastAsia="en-GB"/>
          <w14:ligatures w14:val="none"/>
        </w:rPr>
        <w:t xml:space="preserve"> has been an invaluable part of developing my project plan. Reflecting on this feedback has </w:t>
      </w:r>
      <w:r w:rsidR="00DC1991" w:rsidRPr="00791CCB">
        <w:rPr>
          <w:rFonts w:ascii="Arial" w:eastAsia="Times New Roman" w:hAnsi="Arial" w:cs="Arial"/>
          <w:kern w:val="0"/>
          <w:sz w:val="44"/>
          <w:szCs w:val="44"/>
          <w:lang w:eastAsia="en-GB"/>
          <w14:ligatures w14:val="none"/>
        </w:rPr>
        <w:t>assisted</w:t>
      </w:r>
      <w:r w:rsidR="00791CCB" w:rsidRPr="00791CCB">
        <w:rPr>
          <w:rFonts w:ascii="Arial" w:eastAsia="Times New Roman" w:hAnsi="Arial" w:cs="Arial"/>
          <w:kern w:val="0"/>
          <w:sz w:val="44"/>
          <w:szCs w:val="44"/>
          <w:lang w:eastAsia="en-GB"/>
          <w14:ligatures w14:val="none"/>
        </w:rPr>
        <w:t xml:space="preserve"> me identify my strengths, recognize areas for improvement, and develop </w:t>
      </w:r>
      <w:r w:rsidR="00DC1991" w:rsidRPr="00791CCB">
        <w:rPr>
          <w:rFonts w:ascii="Arial" w:eastAsia="Times New Roman" w:hAnsi="Arial" w:cs="Arial"/>
          <w:kern w:val="0"/>
          <w:sz w:val="44"/>
          <w:szCs w:val="44"/>
          <w:lang w:eastAsia="en-GB"/>
          <w14:ligatures w14:val="none"/>
        </w:rPr>
        <w:t>policies</w:t>
      </w:r>
      <w:r w:rsidR="00791CCB" w:rsidRPr="00791CCB">
        <w:rPr>
          <w:rFonts w:ascii="Arial" w:eastAsia="Times New Roman" w:hAnsi="Arial" w:cs="Arial"/>
          <w:kern w:val="0"/>
          <w:sz w:val="44"/>
          <w:szCs w:val="44"/>
          <w:lang w:eastAsia="en-GB"/>
          <w14:ligatures w14:val="none"/>
        </w:rPr>
        <w:t xml:space="preserve"> to enhance the final version of my project plan.</w:t>
      </w:r>
    </w:p>
    <w:p w14:paraId="11E646BA" w14:textId="77777777" w:rsidR="00791CCB" w:rsidRPr="00791CCB" w:rsidRDefault="00791CCB" w:rsidP="0029772A">
      <w:pPr>
        <w:spacing w:before="100" w:beforeAutospacing="1" w:after="100" w:afterAutospacing="1" w:line="360" w:lineRule="auto"/>
        <w:rPr>
          <w:rFonts w:ascii="Arial" w:eastAsia="Times New Roman" w:hAnsi="Arial" w:cs="Arial"/>
          <w:kern w:val="0"/>
          <w:sz w:val="44"/>
          <w:szCs w:val="44"/>
          <w:lang w:eastAsia="en-GB"/>
          <w14:ligatures w14:val="none"/>
        </w:rPr>
      </w:pPr>
      <w:r w:rsidRPr="00791CCB">
        <w:rPr>
          <w:rFonts w:ascii="Arial" w:eastAsia="Times New Roman" w:hAnsi="Arial" w:cs="Arial"/>
          <w:kern w:val="0"/>
          <w:sz w:val="44"/>
          <w:szCs w:val="44"/>
          <w:lang w:eastAsia="en-GB"/>
          <w14:ligatures w14:val="none"/>
        </w:rPr>
        <w:t>One of the key strengths highlighted by my tutor was the clarity and structure of my plan. The objectives were clearly articulated, and the timeline for completing tasks was logical and achievable. My tutor noted that I successfully linked the objectives to the project outcomes, demonstrating a strong understanding of the purpose and scope of my project. Similarly, peers commented that the plan was easy to follow and that milestones were well-defined, which would help ensure effective project management during implementation. This feedback confirmed that my planning and organizational skills are strong and that I can present information in a clear and coherent manner.</w:t>
      </w:r>
    </w:p>
    <w:p w14:paraId="4A341008" w14:textId="77777777" w:rsidR="00791CCB" w:rsidRPr="00791CCB" w:rsidRDefault="00791CCB" w:rsidP="0029772A">
      <w:pPr>
        <w:spacing w:before="100" w:beforeAutospacing="1" w:after="100" w:afterAutospacing="1" w:line="360" w:lineRule="auto"/>
        <w:rPr>
          <w:rFonts w:ascii="Arial" w:eastAsia="Times New Roman" w:hAnsi="Arial" w:cs="Arial"/>
          <w:kern w:val="0"/>
          <w:sz w:val="44"/>
          <w:szCs w:val="44"/>
          <w:lang w:eastAsia="en-GB"/>
          <w14:ligatures w14:val="none"/>
        </w:rPr>
      </w:pPr>
      <w:r w:rsidRPr="00791CCB">
        <w:rPr>
          <w:rFonts w:ascii="Arial" w:eastAsia="Times New Roman" w:hAnsi="Arial" w:cs="Arial"/>
          <w:kern w:val="0"/>
          <w:sz w:val="44"/>
          <w:szCs w:val="44"/>
          <w:lang w:eastAsia="en-GB"/>
          <w14:ligatures w14:val="none"/>
        </w:rPr>
        <w:t>Another positive point highlighted by the feedback was the level of research and evidence included in the plan. Both the tutor and peers noted that I supported my choices with relevant examples, references, and theoretical principles. This demonstrates my ability to integrate research into practical planning, which strengthens the credibility and quality of the project plan. I was encouraged to continue grounding my work in evidence-based practices, as this not only improves the plan but also showcases my analytical and critical thinking skills.</w:t>
      </w:r>
    </w:p>
    <w:p w14:paraId="4A57E12A" w14:textId="5D3BB67D" w:rsidR="00791CCB" w:rsidRPr="00791CCB" w:rsidRDefault="00791CCB" w:rsidP="0029772A">
      <w:pPr>
        <w:spacing w:before="100" w:beforeAutospacing="1" w:after="100" w:afterAutospacing="1" w:line="360" w:lineRule="auto"/>
        <w:rPr>
          <w:rFonts w:ascii="Arial" w:eastAsia="Times New Roman" w:hAnsi="Arial" w:cs="Arial"/>
          <w:kern w:val="0"/>
          <w:sz w:val="44"/>
          <w:szCs w:val="44"/>
          <w:lang w:eastAsia="en-GB"/>
          <w14:ligatures w14:val="none"/>
        </w:rPr>
      </w:pPr>
      <w:r w:rsidRPr="00791CCB">
        <w:rPr>
          <w:rFonts w:ascii="Arial" w:eastAsia="Times New Roman" w:hAnsi="Arial" w:cs="Arial"/>
          <w:kern w:val="0"/>
          <w:sz w:val="44"/>
          <w:szCs w:val="44"/>
          <w:lang w:eastAsia="en-GB"/>
          <w14:ligatures w14:val="none"/>
        </w:rPr>
        <w:t xml:space="preserve">However, the feedback also identified specific areas requiring improvement. One important point raised by my tutor was the need for more detailed risk management strategies. Although I had outlined potential risks, the mitigation measures were not fully developed. I now understand that including comprehensive risk assessments, contingency plans, and monitoring strategies will make my project plan more robust. In the final version, I will </w:t>
      </w:r>
      <w:r w:rsidR="009106E9" w:rsidRPr="00791CCB">
        <w:rPr>
          <w:rFonts w:ascii="Arial" w:eastAsia="Times New Roman" w:hAnsi="Arial" w:cs="Arial"/>
          <w:kern w:val="0"/>
          <w:sz w:val="44"/>
          <w:szCs w:val="44"/>
          <w:lang w:eastAsia="en-GB"/>
          <w14:ligatures w14:val="none"/>
        </w:rPr>
        <w:t>analyse</w:t>
      </w:r>
      <w:r w:rsidRPr="00791CCB">
        <w:rPr>
          <w:rFonts w:ascii="Arial" w:eastAsia="Times New Roman" w:hAnsi="Arial" w:cs="Arial"/>
          <w:kern w:val="0"/>
          <w:sz w:val="44"/>
          <w:szCs w:val="44"/>
          <w:lang w:eastAsia="en-GB"/>
          <w14:ligatures w14:val="none"/>
        </w:rPr>
        <w:t xml:space="preserve"> each potential risk in greater detail and provide clear steps to address challenges, ensuring the project can adapt to unforeseen circumstances effectively.</w:t>
      </w:r>
    </w:p>
    <w:p w14:paraId="2865F56E" w14:textId="77777777" w:rsidR="00791CCB" w:rsidRPr="00791CCB" w:rsidRDefault="00791CCB" w:rsidP="0029772A">
      <w:pPr>
        <w:spacing w:before="100" w:beforeAutospacing="1" w:after="100" w:afterAutospacing="1" w:line="360" w:lineRule="auto"/>
        <w:rPr>
          <w:rFonts w:ascii="Arial" w:eastAsia="Times New Roman" w:hAnsi="Arial" w:cs="Arial"/>
          <w:kern w:val="0"/>
          <w:sz w:val="44"/>
          <w:szCs w:val="44"/>
          <w:lang w:eastAsia="en-GB"/>
          <w14:ligatures w14:val="none"/>
        </w:rPr>
      </w:pPr>
      <w:r w:rsidRPr="00791CCB">
        <w:rPr>
          <w:rFonts w:ascii="Arial" w:eastAsia="Times New Roman" w:hAnsi="Arial" w:cs="Arial"/>
          <w:kern w:val="0"/>
          <w:sz w:val="44"/>
          <w:szCs w:val="44"/>
          <w:lang w:eastAsia="en-GB"/>
          <w14:ligatures w14:val="none"/>
        </w:rPr>
        <w:t>Additionally, some peers suggested that the budget and resource allocation sections could be more precise. While I had included an estimated budget, it lacked a breakdown of costs, allocation of resources for each task, and justification for each expense. To improve this, I will provide a detailed financial plan that clearly indicates how resources will be used throughout the project. This will demonstrate the feasibility of the project and provide stakeholders with confidence in the plan’s practicality.</w:t>
      </w:r>
    </w:p>
    <w:p w14:paraId="6A854963" w14:textId="3A46CECB" w:rsidR="00791CCB" w:rsidRPr="009106E9" w:rsidRDefault="00791CCB" w:rsidP="0029772A">
      <w:pPr>
        <w:spacing w:before="100" w:beforeAutospacing="1" w:after="100" w:afterAutospacing="1" w:line="360" w:lineRule="auto"/>
        <w:rPr>
          <w:rFonts w:ascii="Arial" w:eastAsia="Times New Roman" w:hAnsi="Arial" w:cs="Arial"/>
          <w:i/>
          <w:iCs/>
          <w:kern w:val="0"/>
          <w:sz w:val="48"/>
          <w:szCs w:val="48"/>
          <w:lang w:eastAsia="en-GB"/>
          <w14:ligatures w14:val="none"/>
        </w:rPr>
      </w:pPr>
      <w:r w:rsidRPr="00791CCB">
        <w:rPr>
          <w:rFonts w:ascii="Arial" w:eastAsia="Times New Roman" w:hAnsi="Arial" w:cs="Arial"/>
          <w:kern w:val="0"/>
          <w:sz w:val="44"/>
          <w:szCs w:val="44"/>
          <w:lang w:eastAsia="en-GB"/>
          <w14:ligatures w14:val="none"/>
        </w:rPr>
        <w:t>The feedback also emphasized the importance of enhancing the visual presentation of the plan. While the content was clear, incorporating diagrams, tables, or Gantt charts would make the plan more visually appealing and easier to understand. By using visuals, I can better illustrate the timeline, responsibilities, and workflow, which will make the final plan more professional and engaging for the reader</w:t>
      </w:r>
      <w:r w:rsidRPr="009106E9">
        <w:rPr>
          <w:rFonts w:ascii="Arial" w:eastAsia="Times New Roman" w:hAnsi="Arial" w:cs="Arial"/>
          <w:i/>
          <w:iCs/>
          <w:kern w:val="0"/>
          <w:sz w:val="48"/>
          <w:szCs w:val="48"/>
          <w:lang w:eastAsia="en-GB"/>
          <w14:ligatures w14:val="none"/>
        </w:rPr>
        <w:t>.</w:t>
      </w:r>
      <w:r w:rsidR="009106E9" w:rsidRPr="009106E9">
        <w:rPr>
          <w:rFonts w:ascii="Arial" w:hAnsi="Arial" w:cs="Arial"/>
          <w:i/>
          <w:iCs/>
          <w:color w:val="2C3E50"/>
          <w:sz w:val="48"/>
          <w:szCs w:val="48"/>
          <w:shd w:val="clear" w:color="auto" w:fill="FFFFFF"/>
        </w:rPr>
        <w:t xml:space="preserve"> </w:t>
      </w:r>
      <w:r w:rsidR="009106E9" w:rsidRPr="009106E9">
        <w:rPr>
          <w:rFonts w:ascii="Arial" w:hAnsi="Arial" w:cs="Arial"/>
          <w:i/>
          <w:iCs/>
          <w:color w:val="2C3E50"/>
          <w:sz w:val="48"/>
          <w:szCs w:val="48"/>
          <w:shd w:val="clear" w:color="auto" w:fill="FFFFFF"/>
        </w:rPr>
        <w:t>(Wilkins, 2025)</w:t>
      </w:r>
    </w:p>
    <w:p w14:paraId="165D3F4C" w14:textId="77777777" w:rsidR="00791CCB" w:rsidRPr="00791CCB" w:rsidRDefault="00791CCB" w:rsidP="0029772A">
      <w:pPr>
        <w:spacing w:before="100" w:beforeAutospacing="1" w:after="100" w:afterAutospacing="1" w:line="360" w:lineRule="auto"/>
        <w:rPr>
          <w:rFonts w:ascii="Arial" w:eastAsia="Times New Roman" w:hAnsi="Arial" w:cs="Arial"/>
          <w:kern w:val="0"/>
          <w:sz w:val="44"/>
          <w:szCs w:val="44"/>
          <w:lang w:eastAsia="en-GB"/>
          <w14:ligatures w14:val="none"/>
        </w:rPr>
      </w:pPr>
      <w:r w:rsidRPr="00791CCB">
        <w:rPr>
          <w:rFonts w:ascii="Arial" w:eastAsia="Times New Roman" w:hAnsi="Arial" w:cs="Arial"/>
          <w:kern w:val="0"/>
          <w:sz w:val="44"/>
          <w:szCs w:val="44"/>
          <w:lang w:eastAsia="en-GB"/>
          <w14:ligatures w14:val="none"/>
        </w:rPr>
        <w:t>Finally, some comments highlighted the need to reflect more critically on the project’s objectives and expected outcomes. While my plan was detailed, I can strengthen it by explicitly linking tasks to anticipated results, explaining how each activity contributes to the project’s success, and considering possible improvements throughout the process.</w:t>
      </w:r>
    </w:p>
    <w:p w14:paraId="3DEAD181" w14:textId="440055FD" w:rsidR="00D22478" w:rsidRPr="002C3962" w:rsidRDefault="00791CCB" w:rsidP="00676D76">
      <w:pPr>
        <w:pStyle w:val="NormalWeb"/>
        <w:spacing w:line="360" w:lineRule="auto"/>
        <w:rPr>
          <w:rFonts w:ascii="Arial" w:eastAsia="Times New Roman" w:hAnsi="Arial" w:cs="Arial"/>
          <w:kern w:val="0"/>
          <w:sz w:val="48"/>
          <w:szCs w:val="48"/>
          <w:lang w:eastAsia="en-GB"/>
          <w14:ligatures w14:val="none"/>
        </w:rPr>
      </w:pPr>
      <w:r w:rsidRPr="002C3962">
        <w:rPr>
          <w:rFonts w:ascii="Arial" w:eastAsia="Times New Roman" w:hAnsi="Arial" w:cs="Arial"/>
          <w:kern w:val="0"/>
          <w:sz w:val="48"/>
          <w:szCs w:val="48"/>
          <w:lang w:eastAsia="en-GB"/>
          <w14:ligatures w14:val="none"/>
        </w:rPr>
        <w:t xml:space="preserve">In conclusion, the feedback from my tutor and peers has been </w:t>
      </w:r>
      <w:r w:rsidR="00DE0925" w:rsidRPr="002C3962">
        <w:rPr>
          <w:rFonts w:ascii="Arial" w:eastAsia="Times New Roman" w:hAnsi="Arial" w:cs="Arial"/>
          <w:kern w:val="0"/>
          <w:sz w:val="48"/>
          <w:szCs w:val="48"/>
          <w:lang w:eastAsia="en-GB"/>
          <w14:ligatures w14:val="none"/>
        </w:rPr>
        <w:t>very</w:t>
      </w:r>
      <w:r w:rsidRPr="002C3962">
        <w:rPr>
          <w:rFonts w:ascii="Arial" w:eastAsia="Times New Roman" w:hAnsi="Arial" w:cs="Arial"/>
          <w:kern w:val="0"/>
          <w:sz w:val="48"/>
          <w:szCs w:val="48"/>
          <w:lang w:eastAsia="en-GB"/>
          <w14:ligatures w14:val="none"/>
        </w:rPr>
        <w:t xml:space="preserve"> valuable. It has helped me identify what I did well, such as the clarity, research integration, and structured approach, while also highlighting areas for development, including risk management, budget planning, visual presentation, and critical reflection. </w:t>
      </w:r>
      <w:r w:rsidR="00082AE9" w:rsidRPr="00082AE9">
        <w:rPr>
          <w:rFonts w:ascii="Arial" w:hAnsi="Arial" w:cs="Arial"/>
          <w:i/>
          <w:iCs/>
          <w:color w:val="2C3E50"/>
          <w:sz w:val="48"/>
          <w:szCs w:val="48"/>
          <w:shd w:val="clear" w:color="auto" w:fill="FFFFFF"/>
        </w:rPr>
        <w:t>(</w:t>
      </w:r>
      <w:proofErr w:type="spellStart"/>
      <w:r w:rsidR="00082AE9" w:rsidRPr="00082AE9">
        <w:rPr>
          <w:rFonts w:ascii="Arial" w:hAnsi="Arial" w:cs="Arial"/>
          <w:i/>
          <w:iCs/>
          <w:color w:val="2C3E50"/>
          <w:sz w:val="48"/>
          <w:szCs w:val="48"/>
          <w:shd w:val="clear" w:color="auto" w:fill="FFFFFF"/>
        </w:rPr>
        <w:t>eker</w:t>
      </w:r>
      <w:proofErr w:type="spellEnd"/>
      <w:r w:rsidR="00082AE9" w:rsidRPr="00082AE9">
        <w:rPr>
          <w:rFonts w:ascii="Arial" w:hAnsi="Arial" w:cs="Arial"/>
          <w:i/>
          <w:iCs/>
          <w:color w:val="2C3E50"/>
          <w:sz w:val="48"/>
          <w:szCs w:val="48"/>
          <w:shd w:val="clear" w:color="auto" w:fill="FFFFFF"/>
        </w:rPr>
        <w:t xml:space="preserve">, Kaya and </w:t>
      </w:r>
      <w:proofErr w:type="spellStart"/>
      <w:r w:rsidR="00082AE9" w:rsidRPr="00082AE9">
        <w:rPr>
          <w:rFonts w:ascii="Arial" w:hAnsi="Arial" w:cs="Arial"/>
          <w:i/>
          <w:iCs/>
          <w:color w:val="2C3E50"/>
          <w:sz w:val="48"/>
          <w:szCs w:val="48"/>
          <w:shd w:val="clear" w:color="auto" w:fill="FFFFFF"/>
        </w:rPr>
        <w:t>Bahçelerli</w:t>
      </w:r>
      <w:proofErr w:type="spellEnd"/>
      <w:r w:rsidR="00082AE9" w:rsidRPr="00082AE9">
        <w:rPr>
          <w:rFonts w:ascii="Arial" w:hAnsi="Arial" w:cs="Arial"/>
          <w:i/>
          <w:iCs/>
          <w:color w:val="2C3E50"/>
          <w:sz w:val="48"/>
          <w:szCs w:val="48"/>
          <w:shd w:val="clear" w:color="auto" w:fill="FFFFFF"/>
        </w:rPr>
        <w:t>, 2024)</w:t>
      </w:r>
      <w:r w:rsidR="00082AE9" w:rsidRPr="002C3962">
        <w:rPr>
          <w:rFonts w:ascii="Arial" w:eastAsia="Times New Roman" w:hAnsi="Arial" w:cs="Arial"/>
          <w:kern w:val="0"/>
          <w:sz w:val="48"/>
          <w:szCs w:val="48"/>
          <w:lang w:eastAsia="en-GB"/>
          <w14:ligatures w14:val="none"/>
        </w:rPr>
        <w:t xml:space="preserve"> </w:t>
      </w:r>
      <w:r w:rsidRPr="002C3962">
        <w:rPr>
          <w:rFonts w:ascii="Arial" w:eastAsia="Times New Roman" w:hAnsi="Arial" w:cs="Arial"/>
          <w:kern w:val="0"/>
          <w:sz w:val="48"/>
          <w:szCs w:val="48"/>
          <w:lang w:eastAsia="en-GB"/>
          <w14:ligatures w14:val="none"/>
        </w:rPr>
        <w:t xml:space="preserve">By addressing these points, I am confident that my final project plan will be more comprehensive, professional, and effective. This reflective process has reinforced the importance of listening to feedback and using it constructively to improve my skills as a project </w:t>
      </w:r>
      <w:r w:rsidR="00326D55" w:rsidRPr="002C3962">
        <w:rPr>
          <w:rFonts w:ascii="Arial" w:eastAsia="Times New Roman" w:hAnsi="Arial" w:cs="Arial"/>
          <w:kern w:val="0"/>
          <w:sz w:val="48"/>
          <w:szCs w:val="48"/>
          <w:lang w:eastAsia="en-GB"/>
          <w14:ligatures w14:val="none"/>
        </w:rPr>
        <w:t>planner… In</w:t>
      </w:r>
      <w:r w:rsidR="00D22478" w:rsidRPr="002C3962">
        <w:rPr>
          <w:rFonts w:ascii="Arial" w:eastAsia="Times New Roman" w:hAnsi="Arial" w:cs="Arial"/>
          <w:kern w:val="0"/>
          <w:sz w:val="48"/>
          <w:szCs w:val="48"/>
          <w:lang w:eastAsia="en-GB"/>
          <w14:ligatures w14:val="none"/>
        </w:rPr>
        <w:t xml:space="preserve"> conclusion, the feedback I received from my tutor and peers has played a crucial role in helping me understand how to elevate the quality of my project plan. While the strengths identified—such as clear structure, logical flow, and effective stakeholder identification—gave me confidence in my overall direction, the constructive criticism has been even more valuable. It has highlighted the specific areas where deeper analysis, clearer detail, and stronger academic grounding are required. These insights have enabled me to view my project plan through a more critical and professional lens.</w:t>
      </w:r>
    </w:p>
    <w:p w14:paraId="74741D6C" w14:textId="77777777" w:rsidR="00D22478" w:rsidRPr="00D22478" w:rsidRDefault="00D22478" w:rsidP="00676D76">
      <w:pPr>
        <w:spacing w:before="100" w:beforeAutospacing="1" w:after="100" w:afterAutospacing="1" w:line="360" w:lineRule="auto"/>
        <w:rPr>
          <w:rFonts w:ascii="Arial" w:eastAsia="Times New Roman" w:hAnsi="Arial" w:cs="Arial"/>
          <w:kern w:val="0"/>
          <w:sz w:val="48"/>
          <w:szCs w:val="48"/>
          <w:lang w:eastAsia="en-GB"/>
          <w14:ligatures w14:val="none"/>
        </w:rPr>
      </w:pPr>
      <w:r w:rsidRPr="00D22478">
        <w:rPr>
          <w:rFonts w:ascii="Arial" w:eastAsia="Times New Roman" w:hAnsi="Arial" w:cs="Arial"/>
          <w:kern w:val="0"/>
          <w:sz w:val="48"/>
          <w:szCs w:val="48"/>
          <w:lang w:eastAsia="en-GB"/>
          <w14:ligatures w14:val="none"/>
        </w:rPr>
        <w:t>Going forward, I am committed to strengthening the timeline by developing a more detailed and realistic schedule that reflects the true complexity of the tasks involved. I will also expand the risk management section to include a broader range of potential challenges and more comprehensive mitigation strategies. Incorporating academic references will further enhance the credibility of my plan, ensuring that my decisions are not only practical but also supported by established project management theories. Additionally, improving the visual layout with charts, tables, and diagrams will make the project plan clearer, more engaging, and easier for readers to understand.</w:t>
      </w:r>
    </w:p>
    <w:p w14:paraId="2599B717" w14:textId="77777777" w:rsidR="00D22478" w:rsidRPr="00D22478" w:rsidRDefault="00D22478" w:rsidP="00676D76">
      <w:pPr>
        <w:spacing w:before="100" w:beforeAutospacing="1" w:after="100" w:afterAutospacing="1" w:line="360" w:lineRule="auto"/>
        <w:rPr>
          <w:rFonts w:ascii="Arial" w:eastAsia="Times New Roman" w:hAnsi="Arial" w:cs="Arial"/>
          <w:kern w:val="0"/>
          <w:sz w:val="48"/>
          <w:szCs w:val="48"/>
          <w:lang w:eastAsia="en-GB"/>
          <w14:ligatures w14:val="none"/>
        </w:rPr>
      </w:pPr>
      <w:r w:rsidRPr="00D22478">
        <w:rPr>
          <w:rFonts w:ascii="Arial" w:eastAsia="Times New Roman" w:hAnsi="Arial" w:cs="Arial"/>
          <w:kern w:val="0"/>
          <w:sz w:val="48"/>
          <w:szCs w:val="48"/>
          <w:lang w:eastAsia="en-GB"/>
          <w14:ligatures w14:val="none"/>
        </w:rPr>
        <w:t>Overall, the feedback process has significantly improved my confidence and clarity in developing a high-quality final project plan. It has encouraged me to think more critically, plan more strategically, and communicate more effectively. By applying all the suggestions received, I am confident that my final submission will be more polished, academically sound, and professionally presented, demonstrating real progress and growth in my project management skills.</w:t>
      </w:r>
    </w:p>
    <w:p w14:paraId="0D22488E" w14:textId="1511B4C4" w:rsidR="008401E1" w:rsidRPr="0029772A" w:rsidRDefault="00D22478" w:rsidP="0029772A">
      <w:pPr>
        <w:spacing w:before="100" w:beforeAutospacing="1" w:after="100" w:afterAutospacing="1" w:line="360" w:lineRule="auto"/>
        <w:rPr>
          <w:rFonts w:ascii="Arial" w:eastAsia="Times New Roman" w:hAnsi="Arial" w:cs="Arial"/>
          <w:kern w:val="0"/>
          <w:sz w:val="44"/>
          <w:szCs w:val="44"/>
          <w:lang w:eastAsia="en-GB"/>
          <w14:ligatures w14:val="none"/>
        </w:rPr>
      </w:pPr>
      <w:r>
        <w:rPr>
          <w:rFonts w:ascii="Arial" w:eastAsia="Times New Roman" w:hAnsi="Arial" w:cs="Arial"/>
          <w:kern w:val="0"/>
          <w:sz w:val="44"/>
          <w:szCs w:val="44"/>
          <w:lang w:eastAsia="en-GB"/>
          <w14:ligatures w14:val="none"/>
        </w:rPr>
        <w:t>…</w:t>
      </w:r>
    </w:p>
    <w:p w14:paraId="5EEAE4A8" w14:textId="07075AB5" w:rsidR="002760AA" w:rsidRPr="002760AA" w:rsidRDefault="002760AA" w:rsidP="00BE5BF8">
      <w:pPr>
        <w:spacing w:before="100" w:beforeAutospacing="1" w:after="100" w:afterAutospacing="1" w:line="360" w:lineRule="auto"/>
        <w:rPr>
          <w:rFonts w:ascii="Times New Roman" w:eastAsia="Times New Roman" w:hAnsi="Times New Roman" w:cs="Times New Roman"/>
          <w:kern w:val="0"/>
          <w:sz w:val="44"/>
          <w:szCs w:val="44"/>
          <w:lang w:eastAsia="en-GB"/>
          <w14:ligatures w14:val="none"/>
        </w:rPr>
      </w:pPr>
    </w:p>
    <w:p w14:paraId="388E5DC6" w14:textId="2A88DD68" w:rsidR="007B77FD" w:rsidRDefault="0029772A" w:rsidP="00B56852">
      <w:pPr>
        <w:pStyle w:val="Heading1"/>
        <w:spacing w:line="360" w:lineRule="auto"/>
        <w:rPr>
          <w:rFonts w:ascii="Arial" w:eastAsia="Times New Roman" w:hAnsi="Arial" w:cs="Arial"/>
          <w:b/>
          <w:bCs/>
          <w:color w:val="auto"/>
          <w:kern w:val="36"/>
          <w:sz w:val="44"/>
          <w:szCs w:val="44"/>
          <w:lang w:eastAsia="en-GB"/>
          <w14:ligatures w14:val="none"/>
        </w:rPr>
      </w:pPr>
      <w:r>
        <w:rPr>
          <w:rFonts w:ascii="Times New Roman" w:eastAsia="Times New Roman" w:hAnsi="Times New Roman" w:cs="Times New Roman"/>
          <w:b/>
          <w:bCs/>
          <w:color w:val="auto"/>
          <w:kern w:val="36"/>
          <w:sz w:val="48"/>
          <w:szCs w:val="48"/>
          <w:lang w:eastAsia="en-GB"/>
          <w14:ligatures w14:val="none"/>
        </w:rPr>
        <w:t xml:space="preserve">                                                                                            </w:t>
      </w:r>
      <w:r w:rsidR="007B77FD" w:rsidRPr="007B77FD">
        <w:rPr>
          <w:rFonts w:ascii="Times New Roman" w:eastAsia="Times New Roman" w:hAnsi="Times New Roman" w:cs="Times New Roman"/>
          <w:b/>
          <w:bCs/>
          <w:color w:val="auto"/>
          <w:kern w:val="36"/>
          <w:sz w:val="48"/>
          <w:szCs w:val="48"/>
          <w:lang w:eastAsia="en-GB"/>
          <w14:ligatures w14:val="none"/>
        </w:rPr>
        <w:t xml:space="preserve"> </w:t>
      </w:r>
      <w:r w:rsidR="007B77FD" w:rsidRPr="00B56852">
        <w:rPr>
          <w:rFonts w:ascii="Arial" w:eastAsia="Times New Roman" w:hAnsi="Arial" w:cs="Arial"/>
          <w:b/>
          <w:bCs/>
          <w:color w:val="auto"/>
          <w:kern w:val="36"/>
          <w:sz w:val="44"/>
          <w:szCs w:val="44"/>
          <w:lang w:eastAsia="en-GB"/>
          <w14:ligatures w14:val="none"/>
        </w:rPr>
        <w:t>Project Management Plan</w:t>
      </w:r>
    </w:p>
    <w:p w14:paraId="7F1BCE3E" w14:textId="77777777" w:rsidR="0029772A" w:rsidRPr="0029772A" w:rsidRDefault="0029772A" w:rsidP="0029772A">
      <w:pPr>
        <w:rPr>
          <w:lang w:eastAsia="en-GB"/>
        </w:rPr>
      </w:pPr>
    </w:p>
    <w:p w14:paraId="050426D2" w14:textId="10FCF07F" w:rsidR="0029772A" w:rsidRPr="008D488C" w:rsidRDefault="008D488C" w:rsidP="0029772A">
      <w:pPr>
        <w:rPr>
          <w:b/>
          <w:bCs/>
          <w:sz w:val="44"/>
          <w:szCs w:val="44"/>
          <w:lang w:eastAsia="en-GB"/>
        </w:rPr>
      </w:pPr>
      <w:r w:rsidRPr="008D488C">
        <w:rPr>
          <w:b/>
          <w:bCs/>
          <w:sz w:val="44"/>
          <w:szCs w:val="44"/>
          <w:lang w:eastAsia="en-GB"/>
        </w:rPr>
        <w:t xml:space="preserve">PLAN </w:t>
      </w:r>
      <w:r>
        <w:rPr>
          <w:b/>
          <w:bCs/>
          <w:sz w:val="44"/>
          <w:szCs w:val="44"/>
          <w:lang w:eastAsia="en-GB"/>
        </w:rPr>
        <w:t xml:space="preserve">  </w:t>
      </w:r>
      <w:r w:rsidRPr="008D488C">
        <w:rPr>
          <w:b/>
          <w:bCs/>
          <w:sz w:val="44"/>
          <w:szCs w:val="44"/>
          <w:lang w:eastAsia="en-GB"/>
        </w:rPr>
        <w:t>C</w:t>
      </w:r>
    </w:p>
    <w:p w14:paraId="30719BE5" w14:textId="77777777" w:rsidR="0029772A" w:rsidRPr="0029772A" w:rsidRDefault="0029772A" w:rsidP="0029772A">
      <w:pPr>
        <w:rPr>
          <w:lang w:eastAsia="en-GB"/>
        </w:rPr>
      </w:pPr>
    </w:p>
    <w:p w14:paraId="48B057C3" w14:textId="77777777" w:rsidR="007B77FD" w:rsidRPr="007B77FD" w:rsidRDefault="007B77FD" w:rsidP="00B56852">
      <w:pPr>
        <w:spacing w:before="100" w:beforeAutospacing="1" w:after="100" w:afterAutospacing="1" w:line="360" w:lineRule="auto"/>
        <w:outlineLvl w:val="1"/>
        <w:rPr>
          <w:rFonts w:ascii="Arial" w:eastAsia="Times New Roman" w:hAnsi="Arial" w:cs="Arial"/>
          <w:b/>
          <w:bCs/>
          <w:kern w:val="0"/>
          <w:sz w:val="44"/>
          <w:szCs w:val="44"/>
          <w:lang w:eastAsia="en-GB"/>
          <w14:ligatures w14:val="none"/>
        </w:rPr>
      </w:pPr>
      <w:r w:rsidRPr="007B77FD">
        <w:rPr>
          <w:rFonts w:ascii="Arial" w:eastAsia="Times New Roman" w:hAnsi="Arial" w:cs="Arial"/>
          <w:b/>
          <w:bCs/>
          <w:kern w:val="0"/>
          <w:sz w:val="44"/>
          <w:szCs w:val="44"/>
          <w:lang w:eastAsia="en-GB"/>
          <w14:ligatures w14:val="none"/>
        </w:rPr>
        <w:t>1. Introduction</w:t>
      </w:r>
    </w:p>
    <w:p w14:paraId="30239DB8" w14:textId="77777777" w:rsidR="007B77FD" w:rsidRPr="007B77FD" w:rsidRDefault="007B77FD" w:rsidP="00B56852">
      <w:p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kern w:val="0"/>
          <w:sz w:val="44"/>
          <w:szCs w:val="44"/>
          <w:lang w:eastAsia="en-GB"/>
          <w14:ligatures w14:val="none"/>
        </w:rPr>
        <w:t>Project management is the structured approach to planning, executing, and closing projects efficiently while ensuring that objectives are achieved within time, cost, and resource constraints. This Project Management Plan (PMP) has been developed to outline the processes, strategies, and methodologies that will guide the successful completion of the [insert project name, e.g., “Barclays Office Expansion Project”]. The plan aims to provide a clear roadmap to stakeholders, ensuring transparency, accountability, and alignment with organizational objectives.</w:t>
      </w:r>
    </w:p>
    <w:p w14:paraId="6166796D" w14:textId="62FD1D98" w:rsidR="007B77FD" w:rsidRPr="00D872FB" w:rsidRDefault="007B77FD" w:rsidP="00B56852">
      <w:pPr>
        <w:spacing w:before="100" w:beforeAutospacing="1" w:after="100" w:afterAutospacing="1" w:line="360" w:lineRule="auto"/>
        <w:rPr>
          <w:rFonts w:ascii="Arial" w:eastAsia="Times New Roman" w:hAnsi="Arial" w:cs="Arial"/>
          <w:i/>
          <w:iCs/>
          <w:kern w:val="0"/>
          <w:sz w:val="48"/>
          <w:szCs w:val="48"/>
          <w:lang w:eastAsia="en-GB"/>
          <w14:ligatures w14:val="none"/>
        </w:rPr>
      </w:pPr>
      <w:r w:rsidRPr="007B77FD">
        <w:rPr>
          <w:rFonts w:ascii="Arial" w:eastAsia="Times New Roman" w:hAnsi="Arial" w:cs="Arial"/>
          <w:kern w:val="0"/>
          <w:sz w:val="44"/>
          <w:szCs w:val="44"/>
          <w:lang w:eastAsia="en-GB"/>
          <w14:ligatures w14:val="none"/>
        </w:rPr>
        <w:t>The PMP encompasses detailed project information, including scope, work breakdown structure, schedule, stakeholder involvement, resource allocation, and risk management strategies. By adhering to recognized project management methodologies such as PMBOK (Project Management Body of Knowledge) and PRINCE2, this plan ensures a structured approach to project delivery, minimizing uncertainties and maximizing project outcomes</w:t>
      </w:r>
      <w:r w:rsidRPr="00D872FB">
        <w:rPr>
          <w:rFonts w:ascii="Arial" w:eastAsia="Times New Roman" w:hAnsi="Arial" w:cs="Arial"/>
          <w:i/>
          <w:iCs/>
          <w:kern w:val="0"/>
          <w:sz w:val="48"/>
          <w:szCs w:val="48"/>
          <w:lang w:eastAsia="en-GB"/>
          <w14:ligatures w14:val="none"/>
        </w:rPr>
        <w:t>.</w:t>
      </w:r>
      <w:r w:rsidR="00D872FB" w:rsidRPr="00D872FB">
        <w:rPr>
          <w:rFonts w:ascii="Arial" w:hAnsi="Arial" w:cs="Arial"/>
          <w:i/>
          <w:iCs/>
          <w:color w:val="2C3E50"/>
          <w:sz w:val="48"/>
          <w:szCs w:val="48"/>
          <w:shd w:val="clear" w:color="auto" w:fill="FFFFFF"/>
        </w:rPr>
        <w:t xml:space="preserve"> </w:t>
      </w:r>
      <w:r w:rsidR="00D872FB" w:rsidRPr="00D872FB">
        <w:rPr>
          <w:rFonts w:ascii="Arial" w:hAnsi="Arial" w:cs="Arial"/>
          <w:i/>
          <w:iCs/>
          <w:color w:val="2C3E50"/>
          <w:sz w:val="48"/>
          <w:szCs w:val="48"/>
          <w:shd w:val="clear" w:color="auto" w:fill="FFFFFF"/>
        </w:rPr>
        <w:t>(Project Management Institute, 2021)</w:t>
      </w:r>
    </w:p>
    <w:p w14:paraId="334D45C8" w14:textId="77777777" w:rsidR="007B77FD" w:rsidRPr="007B77FD" w:rsidRDefault="007B77FD" w:rsidP="00B56852">
      <w:p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kern w:val="0"/>
          <w:sz w:val="44"/>
          <w:szCs w:val="44"/>
          <w:lang w:eastAsia="en-GB"/>
          <w14:ligatures w14:val="none"/>
        </w:rPr>
        <w:t>The purpose of this document is to:</w:t>
      </w:r>
    </w:p>
    <w:p w14:paraId="367AD4CF" w14:textId="77777777" w:rsidR="007B77FD" w:rsidRPr="007B77FD" w:rsidRDefault="007B77FD" w:rsidP="00507C53">
      <w:pPr>
        <w:numPr>
          <w:ilvl w:val="0"/>
          <w:numId w:val="1"/>
        </w:num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kern w:val="0"/>
          <w:sz w:val="44"/>
          <w:szCs w:val="44"/>
          <w:lang w:eastAsia="en-GB"/>
          <w14:ligatures w14:val="none"/>
        </w:rPr>
        <w:t>Provide a comprehensive guide to the project’s lifecycle.</w:t>
      </w:r>
    </w:p>
    <w:p w14:paraId="2142EA29" w14:textId="77777777" w:rsidR="007B77FD" w:rsidRPr="007B77FD" w:rsidRDefault="007B77FD" w:rsidP="00507C53">
      <w:pPr>
        <w:numPr>
          <w:ilvl w:val="0"/>
          <w:numId w:val="1"/>
        </w:num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kern w:val="0"/>
          <w:sz w:val="44"/>
          <w:szCs w:val="44"/>
          <w:lang w:eastAsia="en-GB"/>
          <w14:ligatures w14:val="none"/>
        </w:rPr>
        <w:t>Define roles and responsibilities for all stakeholders.</w:t>
      </w:r>
    </w:p>
    <w:p w14:paraId="1F1DDC05" w14:textId="77777777" w:rsidR="007B77FD" w:rsidRPr="007B77FD" w:rsidRDefault="007B77FD" w:rsidP="00507C53">
      <w:pPr>
        <w:numPr>
          <w:ilvl w:val="0"/>
          <w:numId w:val="1"/>
        </w:num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kern w:val="0"/>
          <w:sz w:val="44"/>
          <w:szCs w:val="44"/>
          <w:lang w:eastAsia="en-GB"/>
          <w14:ligatures w14:val="none"/>
        </w:rPr>
        <w:t>Establish clear objectives, deliverables, and timelines.</w:t>
      </w:r>
    </w:p>
    <w:p w14:paraId="578E7D56" w14:textId="77777777" w:rsidR="007B77FD" w:rsidRPr="007B77FD" w:rsidRDefault="007B77FD" w:rsidP="00507C53">
      <w:pPr>
        <w:numPr>
          <w:ilvl w:val="0"/>
          <w:numId w:val="1"/>
        </w:num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kern w:val="0"/>
          <w:sz w:val="44"/>
          <w:szCs w:val="44"/>
          <w:lang w:eastAsia="en-GB"/>
          <w14:ligatures w14:val="none"/>
        </w:rPr>
        <w:t>Identify potential risks and outline mitigation strategies.</w:t>
      </w:r>
    </w:p>
    <w:p w14:paraId="106B3E10" w14:textId="77777777" w:rsidR="007B77FD" w:rsidRPr="007B77FD" w:rsidRDefault="007B77FD" w:rsidP="00507C53">
      <w:pPr>
        <w:numPr>
          <w:ilvl w:val="0"/>
          <w:numId w:val="1"/>
        </w:num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kern w:val="0"/>
          <w:sz w:val="44"/>
          <w:szCs w:val="44"/>
          <w:lang w:eastAsia="en-GB"/>
          <w14:ligatures w14:val="none"/>
        </w:rPr>
        <w:t>Facilitate monitoring and control mechanisms to ensure project success.</w:t>
      </w:r>
    </w:p>
    <w:p w14:paraId="7D389BEA" w14:textId="77777777" w:rsidR="007B77FD" w:rsidRPr="007B77FD" w:rsidRDefault="004D1BAA" w:rsidP="00B56852">
      <w:pPr>
        <w:spacing w:after="0" w:line="360" w:lineRule="auto"/>
        <w:rPr>
          <w:rFonts w:ascii="Arial" w:eastAsia="Times New Roman" w:hAnsi="Arial" w:cs="Arial"/>
          <w:kern w:val="0"/>
          <w:sz w:val="44"/>
          <w:szCs w:val="44"/>
          <w:lang w:eastAsia="en-GB"/>
          <w14:ligatures w14:val="none"/>
        </w:rPr>
      </w:pPr>
      <w:r>
        <w:rPr>
          <w:rFonts w:ascii="Arial" w:eastAsia="Times New Roman" w:hAnsi="Arial" w:cs="Arial"/>
          <w:kern w:val="0"/>
          <w:sz w:val="44"/>
          <w:szCs w:val="44"/>
          <w:lang w:eastAsia="en-GB"/>
          <w14:ligatures w14:val="none"/>
        </w:rPr>
        <w:pict w14:anchorId="757239EE">
          <v:rect id="_x0000_i1027" style="width:0;height:1.5pt" o:hralign="center" o:hrstd="t" o:hr="t" fillcolor="#a0a0a0" stroked="f"/>
        </w:pict>
      </w:r>
    </w:p>
    <w:p w14:paraId="7FC2515F" w14:textId="77777777" w:rsidR="007B77FD" w:rsidRPr="007B77FD" w:rsidRDefault="007B77FD" w:rsidP="00B56852">
      <w:pPr>
        <w:spacing w:before="100" w:beforeAutospacing="1" w:after="100" w:afterAutospacing="1" w:line="360" w:lineRule="auto"/>
        <w:outlineLvl w:val="1"/>
        <w:rPr>
          <w:rFonts w:ascii="Arial" w:eastAsia="Times New Roman" w:hAnsi="Arial" w:cs="Arial"/>
          <w:b/>
          <w:bCs/>
          <w:kern w:val="0"/>
          <w:sz w:val="44"/>
          <w:szCs w:val="44"/>
          <w:lang w:eastAsia="en-GB"/>
          <w14:ligatures w14:val="none"/>
        </w:rPr>
      </w:pPr>
      <w:r w:rsidRPr="007B77FD">
        <w:rPr>
          <w:rFonts w:ascii="Arial" w:eastAsia="Times New Roman" w:hAnsi="Arial" w:cs="Arial"/>
          <w:b/>
          <w:bCs/>
          <w:kern w:val="0"/>
          <w:sz w:val="44"/>
          <w:szCs w:val="44"/>
          <w:lang w:eastAsia="en-GB"/>
          <w14:ligatures w14:val="none"/>
        </w:rPr>
        <w:t>2. Project Description</w:t>
      </w:r>
    </w:p>
    <w:p w14:paraId="5CB8A2F8" w14:textId="7FDE4C0A" w:rsidR="007B77FD" w:rsidRPr="007B77FD" w:rsidRDefault="007B77FD" w:rsidP="00B56852">
      <w:p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kern w:val="0"/>
          <w:sz w:val="44"/>
          <w:szCs w:val="44"/>
          <w:lang w:eastAsia="en-GB"/>
          <w14:ligatures w14:val="none"/>
        </w:rPr>
        <w:t xml:space="preserve">The project involves the </w:t>
      </w:r>
      <w:r w:rsidRPr="007B77FD">
        <w:rPr>
          <w:rFonts w:ascii="Arial" w:eastAsia="Times New Roman" w:hAnsi="Arial" w:cs="Arial"/>
          <w:b/>
          <w:bCs/>
          <w:kern w:val="0"/>
          <w:sz w:val="44"/>
          <w:szCs w:val="44"/>
          <w:lang w:eastAsia="en-GB"/>
          <w14:ligatures w14:val="none"/>
        </w:rPr>
        <w:t>consolidation and expansion of the Barclays PLC office</w:t>
      </w:r>
      <w:r w:rsidR="00331741">
        <w:rPr>
          <w:rFonts w:ascii="Arial" w:eastAsia="Times New Roman" w:hAnsi="Arial" w:cs="Arial"/>
          <w:kern w:val="0"/>
          <w:sz w:val="44"/>
          <w:szCs w:val="44"/>
          <w:lang w:eastAsia="en-GB"/>
          <w14:ligatures w14:val="none"/>
        </w:rPr>
        <w:t>.</w:t>
      </w:r>
      <w:r w:rsidR="006A7884">
        <w:rPr>
          <w:rFonts w:ascii="Arial" w:eastAsia="Times New Roman" w:hAnsi="Arial" w:cs="Arial"/>
          <w:kern w:val="0"/>
          <w:sz w:val="44"/>
          <w:szCs w:val="44"/>
          <w:lang w:eastAsia="en-GB"/>
          <w14:ligatures w14:val="none"/>
        </w:rPr>
        <w:t xml:space="preserve"> </w:t>
      </w:r>
      <w:r w:rsidRPr="007B77FD">
        <w:rPr>
          <w:rFonts w:ascii="Arial" w:eastAsia="Times New Roman" w:hAnsi="Arial" w:cs="Arial"/>
          <w:kern w:val="0"/>
          <w:sz w:val="44"/>
          <w:szCs w:val="44"/>
          <w:lang w:eastAsia="en-GB"/>
          <w14:ligatures w14:val="none"/>
        </w:rPr>
        <w:t>T</w:t>
      </w:r>
      <w:r w:rsidR="005B21F0">
        <w:rPr>
          <w:rFonts w:ascii="Arial" w:eastAsia="Times New Roman" w:hAnsi="Arial" w:cs="Arial"/>
          <w:kern w:val="0"/>
          <w:sz w:val="44"/>
          <w:szCs w:val="44"/>
          <w:lang w:eastAsia="en-GB"/>
          <w14:ligatures w14:val="none"/>
        </w:rPr>
        <w:t>he</w:t>
      </w:r>
      <w:r w:rsidRPr="007B77FD">
        <w:rPr>
          <w:rFonts w:ascii="Arial" w:eastAsia="Times New Roman" w:hAnsi="Arial" w:cs="Arial"/>
          <w:kern w:val="0"/>
          <w:sz w:val="44"/>
          <w:szCs w:val="44"/>
          <w:lang w:eastAsia="en-GB"/>
          <w14:ligatures w14:val="none"/>
        </w:rPr>
        <w:t xml:space="preserve"> main goal is to optimize office space, improve employee productivity, and enhance client-facing operations. The project is driven by the organization’s need to accommodate a growing workforce and integrate modern technologies while maintaining operational continuity.</w:t>
      </w:r>
    </w:p>
    <w:p w14:paraId="3250EEDE" w14:textId="77777777" w:rsidR="007B77FD" w:rsidRPr="007B77FD" w:rsidRDefault="007B77FD" w:rsidP="00B56852">
      <w:p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kern w:val="0"/>
          <w:sz w:val="44"/>
          <w:szCs w:val="44"/>
          <w:lang w:eastAsia="en-GB"/>
          <w14:ligatures w14:val="none"/>
        </w:rPr>
        <w:t>The project will be executed in three phases:</w:t>
      </w:r>
    </w:p>
    <w:p w14:paraId="65E88E44" w14:textId="77777777" w:rsidR="007B77FD" w:rsidRPr="007B77FD" w:rsidRDefault="007B77FD" w:rsidP="00507C53">
      <w:pPr>
        <w:numPr>
          <w:ilvl w:val="0"/>
          <w:numId w:val="2"/>
        </w:num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b/>
          <w:bCs/>
          <w:kern w:val="0"/>
          <w:sz w:val="44"/>
          <w:szCs w:val="44"/>
          <w:lang w:eastAsia="en-GB"/>
          <w14:ligatures w14:val="none"/>
        </w:rPr>
        <w:t>Planning and Design</w:t>
      </w:r>
      <w:r w:rsidRPr="007B77FD">
        <w:rPr>
          <w:rFonts w:ascii="Arial" w:eastAsia="Times New Roman" w:hAnsi="Arial" w:cs="Arial"/>
          <w:kern w:val="0"/>
          <w:sz w:val="44"/>
          <w:szCs w:val="44"/>
          <w:lang w:eastAsia="en-GB"/>
          <w14:ligatures w14:val="none"/>
        </w:rPr>
        <w:t xml:space="preserve"> – This phase includes gathering requirements, assessing current office layout, designing the new office plan, and obtaining necessary approvals.</w:t>
      </w:r>
    </w:p>
    <w:p w14:paraId="25A6BBD1" w14:textId="77777777" w:rsidR="007B77FD" w:rsidRPr="007B77FD" w:rsidRDefault="007B77FD" w:rsidP="00507C53">
      <w:pPr>
        <w:numPr>
          <w:ilvl w:val="0"/>
          <w:numId w:val="2"/>
        </w:num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b/>
          <w:bCs/>
          <w:kern w:val="0"/>
          <w:sz w:val="44"/>
          <w:szCs w:val="44"/>
          <w:lang w:eastAsia="en-GB"/>
          <w14:ligatures w14:val="none"/>
        </w:rPr>
        <w:t>Construction and Fit-Out</w:t>
      </w:r>
      <w:r w:rsidRPr="007B77FD">
        <w:rPr>
          <w:rFonts w:ascii="Arial" w:eastAsia="Times New Roman" w:hAnsi="Arial" w:cs="Arial"/>
          <w:kern w:val="0"/>
          <w:sz w:val="44"/>
          <w:szCs w:val="44"/>
          <w:lang w:eastAsia="en-GB"/>
          <w14:ligatures w14:val="none"/>
        </w:rPr>
        <w:t xml:space="preserve"> – This involves structural modifications, interior refurbishment, furniture and equipment installation, and IT infrastructure upgrades.</w:t>
      </w:r>
    </w:p>
    <w:p w14:paraId="08801719" w14:textId="77777777" w:rsidR="007B77FD" w:rsidRPr="007B77FD" w:rsidRDefault="007B77FD" w:rsidP="00507C53">
      <w:pPr>
        <w:numPr>
          <w:ilvl w:val="0"/>
          <w:numId w:val="2"/>
        </w:num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b/>
          <w:bCs/>
          <w:kern w:val="0"/>
          <w:sz w:val="44"/>
          <w:szCs w:val="44"/>
          <w:lang w:eastAsia="en-GB"/>
          <w14:ligatures w14:val="none"/>
        </w:rPr>
        <w:t>Testing, Handover, and Project Closure</w:t>
      </w:r>
      <w:r w:rsidRPr="007B77FD">
        <w:rPr>
          <w:rFonts w:ascii="Arial" w:eastAsia="Times New Roman" w:hAnsi="Arial" w:cs="Arial"/>
          <w:kern w:val="0"/>
          <w:sz w:val="44"/>
          <w:szCs w:val="44"/>
          <w:lang w:eastAsia="en-GB"/>
          <w14:ligatures w14:val="none"/>
        </w:rPr>
        <w:t xml:space="preserve"> – This includes system testing, quality assurance, staff relocation, and formal project closure.</w:t>
      </w:r>
    </w:p>
    <w:p w14:paraId="3502C937" w14:textId="31F8EC1E" w:rsidR="007B77FD" w:rsidRPr="00B16ED2" w:rsidRDefault="007B77FD" w:rsidP="00B56852">
      <w:pPr>
        <w:spacing w:before="100" w:beforeAutospacing="1" w:after="100" w:afterAutospacing="1" w:line="360" w:lineRule="auto"/>
        <w:rPr>
          <w:rFonts w:ascii="Arial" w:eastAsia="Times New Roman" w:hAnsi="Arial" w:cs="Arial"/>
          <w:i/>
          <w:iCs/>
          <w:kern w:val="0"/>
          <w:sz w:val="36"/>
          <w:szCs w:val="36"/>
          <w:lang w:eastAsia="en-GB"/>
          <w14:ligatures w14:val="none"/>
        </w:rPr>
      </w:pPr>
      <w:r w:rsidRPr="007B77FD">
        <w:rPr>
          <w:rFonts w:ascii="Arial" w:eastAsia="Times New Roman" w:hAnsi="Arial" w:cs="Arial"/>
          <w:kern w:val="0"/>
          <w:sz w:val="44"/>
          <w:szCs w:val="44"/>
          <w:lang w:eastAsia="en-GB"/>
          <w14:ligatures w14:val="none"/>
        </w:rPr>
        <w:t>The project aligns with Barclays PLC’s strategic goals by enhancing operational efficiency, fostering employee collaboration, and providing an environment conducive to innovation and customer service excellence.</w:t>
      </w:r>
      <w:r w:rsidR="0030224B" w:rsidRPr="0030224B">
        <w:rPr>
          <w:rFonts w:ascii="Roboto" w:hAnsi="Roboto"/>
          <w:color w:val="2C3E50"/>
          <w:sz w:val="23"/>
          <w:szCs w:val="23"/>
          <w:shd w:val="clear" w:color="auto" w:fill="FFFFFF"/>
        </w:rPr>
        <w:t xml:space="preserve"> </w:t>
      </w:r>
      <w:r w:rsidR="0030224B" w:rsidRPr="00B16ED2">
        <w:rPr>
          <w:rFonts w:ascii="Arial" w:hAnsi="Arial" w:cs="Arial"/>
          <w:i/>
          <w:iCs/>
          <w:color w:val="2C3E50"/>
          <w:sz w:val="36"/>
          <w:szCs w:val="36"/>
          <w:shd w:val="clear" w:color="auto" w:fill="FFFFFF"/>
        </w:rPr>
        <w:t>(Baird, 2014)</w:t>
      </w:r>
    </w:p>
    <w:p w14:paraId="46EE001F" w14:textId="77777777" w:rsidR="007B77FD" w:rsidRPr="007B77FD" w:rsidRDefault="004D1BAA" w:rsidP="00B56852">
      <w:pPr>
        <w:spacing w:after="0" w:line="360" w:lineRule="auto"/>
        <w:rPr>
          <w:rFonts w:ascii="Arial" w:eastAsia="Times New Roman" w:hAnsi="Arial" w:cs="Arial"/>
          <w:kern w:val="0"/>
          <w:sz w:val="44"/>
          <w:szCs w:val="44"/>
          <w:lang w:eastAsia="en-GB"/>
          <w14:ligatures w14:val="none"/>
        </w:rPr>
      </w:pPr>
      <w:r w:rsidRPr="00B16ED2">
        <w:rPr>
          <w:rFonts w:ascii="Arial" w:eastAsia="Times New Roman" w:hAnsi="Arial" w:cs="Arial"/>
          <w:i/>
          <w:iCs/>
          <w:kern w:val="0"/>
          <w:sz w:val="36"/>
          <w:szCs w:val="36"/>
          <w:lang w:eastAsia="en-GB"/>
          <w14:ligatures w14:val="none"/>
        </w:rPr>
        <w:pict w14:anchorId="3A255BC5">
          <v:rect id="_x0000_i1028" style="width:0;height:1.5pt" o:hralign="center" o:hrstd="t" o:hr="t" fillcolor="#a0a0a0" stroked="f"/>
        </w:pict>
      </w:r>
    </w:p>
    <w:p w14:paraId="3387877E" w14:textId="77777777" w:rsidR="007B77FD" w:rsidRPr="007B77FD" w:rsidRDefault="007B77FD" w:rsidP="00B56852">
      <w:pPr>
        <w:spacing w:before="100" w:beforeAutospacing="1" w:after="100" w:afterAutospacing="1" w:line="360" w:lineRule="auto"/>
        <w:outlineLvl w:val="1"/>
        <w:rPr>
          <w:rFonts w:ascii="Arial" w:eastAsia="Times New Roman" w:hAnsi="Arial" w:cs="Arial"/>
          <w:b/>
          <w:bCs/>
          <w:kern w:val="0"/>
          <w:sz w:val="44"/>
          <w:szCs w:val="44"/>
          <w:lang w:eastAsia="en-GB"/>
          <w14:ligatures w14:val="none"/>
        </w:rPr>
      </w:pPr>
      <w:r w:rsidRPr="007B77FD">
        <w:rPr>
          <w:rFonts w:ascii="Arial" w:eastAsia="Times New Roman" w:hAnsi="Arial" w:cs="Arial"/>
          <w:b/>
          <w:bCs/>
          <w:kern w:val="0"/>
          <w:sz w:val="44"/>
          <w:szCs w:val="44"/>
          <w:lang w:eastAsia="en-GB"/>
          <w14:ligatures w14:val="none"/>
        </w:rPr>
        <w:t>3. Scope</w:t>
      </w:r>
    </w:p>
    <w:p w14:paraId="7165CBA1" w14:textId="77777777" w:rsidR="007B77FD" w:rsidRPr="007B77FD" w:rsidRDefault="007B77FD" w:rsidP="00B56852">
      <w:p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b/>
          <w:bCs/>
          <w:kern w:val="0"/>
          <w:sz w:val="44"/>
          <w:szCs w:val="44"/>
          <w:lang w:eastAsia="en-GB"/>
          <w14:ligatures w14:val="none"/>
        </w:rPr>
        <w:t>Project Scope</w:t>
      </w:r>
      <w:r w:rsidRPr="007B77FD">
        <w:rPr>
          <w:rFonts w:ascii="Arial" w:eastAsia="Times New Roman" w:hAnsi="Arial" w:cs="Arial"/>
          <w:kern w:val="0"/>
          <w:sz w:val="44"/>
          <w:szCs w:val="44"/>
          <w:lang w:eastAsia="en-GB"/>
          <w14:ligatures w14:val="none"/>
        </w:rPr>
        <w:t xml:space="preserve"> defines the boundaries of the project, including deliverables, exclusions, and constraints. It ensures all stakeholders have a shared understanding of what the project will achieve.</w:t>
      </w:r>
    </w:p>
    <w:p w14:paraId="6941DE0A" w14:textId="77777777" w:rsidR="007B77FD" w:rsidRPr="007B77FD" w:rsidRDefault="007B77FD" w:rsidP="00B56852">
      <w:p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b/>
          <w:bCs/>
          <w:kern w:val="0"/>
          <w:sz w:val="44"/>
          <w:szCs w:val="44"/>
          <w:lang w:eastAsia="en-GB"/>
          <w14:ligatures w14:val="none"/>
        </w:rPr>
        <w:t>Project Deliverables:</w:t>
      </w:r>
    </w:p>
    <w:p w14:paraId="1EF01DE5" w14:textId="0157898F" w:rsidR="007B77FD" w:rsidRPr="007B77FD" w:rsidRDefault="007B77FD" w:rsidP="00507C53">
      <w:pPr>
        <w:numPr>
          <w:ilvl w:val="0"/>
          <w:numId w:val="3"/>
        </w:num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kern w:val="0"/>
          <w:sz w:val="44"/>
          <w:szCs w:val="44"/>
          <w:lang w:eastAsia="en-GB"/>
          <w14:ligatures w14:val="none"/>
        </w:rPr>
        <w:t>Detailed office design plan approved by stakeholders</w:t>
      </w:r>
      <w:r w:rsidRPr="00236A9D">
        <w:rPr>
          <w:rFonts w:ascii="Arial" w:eastAsia="Times New Roman" w:hAnsi="Arial" w:cs="Arial"/>
          <w:i/>
          <w:iCs/>
          <w:kern w:val="0"/>
          <w:sz w:val="40"/>
          <w:szCs w:val="40"/>
          <w:lang w:eastAsia="en-GB"/>
          <w14:ligatures w14:val="none"/>
        </w:rPr>
        <w:t>.</w:t>
      </w:r>
      <w:r w:rsidR="00236A9D" w:rsidRPr="00236A9D">
        <w:rPr>
          <w:rFonts w:ascii="Arial" w:hAnsi="Arial" w:cs="Arial"/>
          <w:i/>
          <w:iCs/>
          <w:color w:val="2C3E50"/>
          <w:sz w:val="40"/>
          <w:szCs w:val="40"/>
          <w:shd w:val="clear" w:color="auto" w:fill="FFFFFF"/>
        </w:rPr>
        <w:t xml:space="preserve"> </w:t>
      </w:r>
      <w:r w:rsidR="00236A9D" w:rsidRPr="00B16ED2">
        <w:rPr>
          <w:rFonts w:ascii="Arial" w:hAnsi="Arial" w:cs="Arial"/>
          <w:i/>
          <w:iCs/>
          <w:color w:val="2C3E50"/>
          <w:sz w:val="36"/>
          <w:szCs w:val="36"/>
          <w:shd w:val="clear" w:color="auto" w:fill="FFFFFF"/>
        </w:rPr>
        <w:t>(Virendra Kumar Paul et al., 2023)</w:t>
      </w:r>
    </w:p>
    <w:p w14:paraId="7CB7A21F" w14:textId="77777777" w:rsidR="007B77FD" w:rsidRPr="007B77FD" w:rsidRDefault="007B77FD" w:rsidP="00507C53">
      <w:pPr>
        <w:numPr>
          <w:ilvl w:val="0"/>
          <w:numId w:val="3"/>
        </w:num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kern w:val="0"/>
          <w:sz w:val="44"/>
          <w:szCs w:val="44"/>
          <w:lang w:eastAsia="en-GB"/>
          <w14:ligatures w14:val="none"/>
        </w:rPr>
        <w:t>Refurbished office space meeting modern safety and accessibility standards.</w:t>
      </w:r>
    </w:p>
    <w:p w14:paraId="2BD3677D" w14:textId="77777777" w:rsidR="007B77FD" w:rsidRPr="007B77FD" w:rsidRDefault="007B77FD" w:rsidP="00507C53">
      <w:pPr>
        <w:numPr>
          <w:ilvl w:val="0"/>
          <w:numId w:val="3"/>
        </w:num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kern w:val="0"/>
          <w:sz w:val="44"/>
          <w:szCs w:val="44"/>
          <w:lang w:eastAsia="en-GB"/>
          <w14:ligatures w14:val="none"/>
        </w:rPr>
        <w:t>Installation of IT systems, communication networks, and office furniture.</w:t>
      </w:r>
    </w:p>
    <w:p w14:paraId="6835F35C" w14:textId="77777777" w:rsidR="007B77FD" w:rsidRPr="007B77FD" w:rsidRDefault="007B77FD" w:rsidP="00507C53">
      <w:pPr>
        <w:numPr>
          <w:ilvl w:val="0"/>
          <w:numId w:val="3"/>
        </w:num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kern w:val="0"/>
          <w:sz w:val="44"/>
          <w:szCs w:val="44"/>
          <w:lang w:eastAsia="en-GB"/>
          <w14:ligatures w14:val="none"/>
        </w:rPr>
        <w:t>Staff relocation plan with minimal operational disruption.</w:t>
      </w:r>
    </w:p>
    <w:p w14:paraId="78C5FF2A" w14:textId="77777777" w:rsidR="007B77FD" w:rsidRPr="007B77FD" w:rsidRDefault="007B77FD" w:rsidP="00507C53">
      <w:pPr>
        <w:numPr>
          <w:ilvl w:val="0"/>
          <w:numId w:val="3"/>
        </w:num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kern w:val="0"/>
          <w:sz w:val="44"/>
          <w:szCs w:val="44"/>
          <w:lang w:eastAsia="en-GB"/>
          <w14:ligatures w14:val="none"/>
        </w:rPr>
        <w:t>Final project report including lessons learned.</w:t>
      </w:r>
    </w:p>
    <w:p w14:paraId="5EDAD9EE" w14:textId="77777777" w:rsidR="007B77FD" w:rsidRPr="007B77FD" w:rsidRDefault="007B77FD" w:rsidP="00B56852">
      <w:p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b/>
          <w:bCs/>
          <w:kern w:val="0"/>
          <w:sz w:val="44"/>
          <w:szCs w:val="44"/>
          <w:lang w:eastAsia="en-GB"/>
          <w14:ligatures w14:val="none"/>
        </w:rPr>
        <w:t>Project Inclusions:</w:t>
      </w:r>
    </w:p>
    <w:p w14:paraId="0CE75A0D" w14:textId="77777777" w:rsidR="007B77FD" w:rsidRPr="007B77FD" w:rsidRDefault="007B77FD" w:rsidP="00507C53">
      <w:pPr>
        <w:numPr>
          <w:ilvl w:val="0"/>
          <w:numId w:val="4"/>
        </w:num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kern w:val="0"/>
          <w:sz w:val="44"/>
          <w:szCs w:val="44"/>
          <w:lang w:eastAsia="en-GB"/>
          <w14:ligatures w14:val="none"/>
        </w:rPr>
        <w:t>Renovation of existing office space.</w:t>
      </w:r>
    </w:p>
    <w:p w14:paraId="22766F5A" w14:textId="77777777" w:rsidR="007B77FD" w:rsidRPr="007B77FD" w:rsidRDefault="007B77FD" w:rsidP="00507C53">
      <w:pPr>
        <w:numPr>
          <w:ilvl w:val="0"/>
          <w:numId w:val="4"/>
        </w:num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kern w:val="0"/>
          <w:sz w:val="44"/>
          <w:szCs w:val="44"/>
          <w:lang w:eastAsia="en-GB"/>
          <w14:ligatures w14:val="none"/>
        </w:rPr>
        <w:t>Procurement and installation of equipment and furniture.</w:t>
      </w:r>
    </w:p>
    <w:p w14:paraId="349AA63D" w14:textId="77777777" w:rsidR="007B77FD" w:rsidRPr="007B77FD" w:rsidRDefault="007B77FD" w:rsidP="00507C53">
      <w:pPr>
        <w:numPr>
          <w:ilvl w:val="0"/>
          <w:numId w:val="4"/>
        </w:num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kern w:val="0"/>
          <w:sz w:val="44"/>
          <w:szCs w:val="44"/>
          <w:lang w:eastAsia="en-GB"/>
          <w14:ligatures w14:val="none"/>
        </w:rPr>
        <w:t>Integration of IT infrastructure and communication systems.</w:t>
      </w:r>
    </w:p>
    <w:p w14:paraId="2BE84422" w14:textId="7D66FCF1" w:rsidR="007B77FD" w:rsidRPr="00B16ED2" w:rsidRDefault="007B77FD" w:rsidP="00507C53">
      <w:pPr>
        <w:numPr>
          <w:ilvl w:val="0"/>
          <w:numId w:val="4"/>
        </w:numPr>
        <w:spacing w:before="100" w:beforeAutospacing="1" w:after="100" w:afterAutospacing="1" w:line="360" w:lineRule="auto"/>
        <w:rPr>
          <w:rFonts w:ascii="Arial" w:eastAsia="Times New Roman" w:hAnsi="Arial" w:cs="Arial"/>
          <w:i/>
          <w:iCs/>
          <w:kern w:val="0"/>
          <w:sz w:val="36"/>
          <w:szCs w:val="36"/>
          <w:lang w:eastAsia="en-GB"/>
          <w14:ligatures w14:val="none"/>
        </w:rPr>
      </w:pPr>
      <w:r w:rsidRPr="007B77FD">
        <w:rPr>
          <w:rFonts w:ascii="Arial" w:eastAsia="Times New Roman" w:hAnsi="Arial" w:cs="Arial"/>
          <w:kern w:val="0"/>
          <w:sz w:val="44"/>
          <w:szCs w:val="44"/>
          <w:lang w:eastAsia="en-GB"/>
          <w14:ligatures w14:val="none"/>
        </w:rPr>
        <w:t>Compliance with health, safety, and environmental regulations</w:t>
      </w:r>
      <w:r w:rsidRPr="00B16ED2">
        <w:rPr>
          <w:rFonts w:ascii="Arial" w:eastAsia="Times New Roman" w:hAnsi="Arial" w:cs="Arial"/>
          <w:kern w:val="0"/>
          <w:sz w:val="36"/>
          <w:szCs w:val="36"/>
          <w:lang w:eastAsia="en-GB"/>
          <w14:ligatures w14:val="none"/>
        </w:rPr>
        <w:t>.</w:t>
      </w:r>
      <w:r w:rsidR="00370F3E" w:rsidRPr="00B16ED2">
        <w:rPr>
          <w:rFonts w:ascii="Arial" w:hAnsi="Arial" w:cs="Arial"/>
          <w:color w:val="2C3E50"/>
          <w:sz w:val="36"/>
          <w:szCs w:val="36"/>
          <w:shd w:val="clear" w:color="auto" w:fill="FFFFFF"/>
        </w:rPr>
        <w:t xml:space="preserve"> </w:t>
      </w:r>
      <w:r w:rsidR="00370F3E" w:rsidRPr="00B16ED2">
        <w:rPr>
          <w:rFonts w:ascii="Arial" w:hAnsi="Arial" w:cs="Arial"/>
          <w:i/>
          <w:iCs/>
          <w:color w:val="2C3E50"/>
          <w:sz w:val="36"/>
          <w:szCs w:val="36"/>
          <w:shd w:val="clear" w:color="auto" w:fill="FFFFFF"/>
        </w:rPr>
        <w:t>(Cheremisinoff and Graffia, 1995)</w:t>
      </w:r>
    </w:p>
    <w:p w14:paraId="088A9B41" w14:textId="77777777" w:rsidR="007B77FD" w:rsidRPr="007B77FD" w:rsidRDefault="007B77FD" w:rsidP="00B56852">
      <w:p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b/>
          <w:bCs/>
          <w:kern w:val="0"/>
          <w:sz w:val="44"/>
          <w:szCs w:val="44"/>
          <w:lang w:eastAsia="en-GB"/>
          <w14:ligatures w14:val="none"/>
        </w:rPr>
        <w:t>Project Exclusions:</w:t>
      </w:r>
    </w:p>
    <w:p w14:paraId="4872CA5B" w14:textId="77777777" w:rsidR="007B77FD" w:rsidRPr="007B77FD" w:rsidRDefault="007B77FD" w:rsidP="00507C53">
      <w:pPr>
        <w:numPr>
          <w:ilvl w:val="0"/>
          <w:numId w:val="5"/>
        </w:num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kern w:val="0"/>
          <w:sz w:val="44"/>
          <w:szCs w:val="44"/>
          <w:lang w:eastAsia="en-GB"/>
          <w14:ligatures w14:val="none"/>
        </w:rPr>
        <w:t>Expansion outside the current office premises.</w:t>
      </w:r>
    </w:p>
    <w:p w14:paraId="76C9D24F" w14:textId="432B29A0" w:rsidR="007B77FD" w:rsidRPr="00B16ED2" w:rsidRDefault="007B77FD" w:rsidP="000F6025">
      <w:pPr>
        <w:pStyle w:val="NormalWeb"/>
        <w:spacing w:after="0" w:line="360" w:lineRule="atLeast"/>
        <w:rPr>
          <w:rFonts w:ascii="Calibri" w:eastAsia="Times New Roman" w:hAnsi="Calibri" w:cs="Calibri"/>
          <w:color w:val="000000"/>
          <w:kern w:val="0"/>
          <w:sz w:val="36"/>
          <w:szCs w:val="36"/>
          <w:lang w:eastAsia="en-GB"/>
          <w14:ligatures w14:val="none"/>
        </w:rPr>
      </w:pPr>
      <w:r w:rsidRPr="007B77FD">
        <w:rPr>
          <w:rFonts w:ascii="Arial" w:eastAsia="Times New Roman" w:hAnsi="Arial" w:cs="Arial"/>
          <w:kern w:val="0"/>
          <w:sz w:val="44"/>
          <w:szCs w:val="44"/>
          <w:lang w:eastAsia="en-GB"/>
          <w14:ligatures w14:val="none"/>
        </w:rPr>
        <w:t xml:space="preserve">Long-term maintenance of office equipment after </w:t>
      </w:r>
      <w:r w:rsidR="00E00AB8" w:rsidRPr="00E00AB8">
        <w:rPr>
          <w:rFonts w:ascii="Arial" w:eastAsia="Times New Roman" w:hAnsi="Arial" w:cs="Arial"/>
          <w:kern w:val="0"/>
          <w:sz w:val="44"/>
          <w:szCs w:val="44"/>
          <w:lang w:eastAsia="en-GB"/>
          <w14:ligatures w14:val="none"/>
        </w:rPr>
        <w:t>handove</w:t>
      </w:r>
      <w:r w:rsidR="00E00AB8" w:rsidRPr="00E00AB8">
        <w:rPr>
          <w:rFonts w:ascii="Roboto" w:hAnsi="Roboto"/>
          <w:color w:val="2C3E50"/>
          <w:sz w:val="44"/>
          <w:szCs w:val="44"/>
          <w:shd w:val="clear" w:color="auto" w:fill="FFFFFF"/>
        </w:rPr>
        <w:t>r</w:t>
      </w:r>
      <w:r w:rsidR="00E00AB8">
        <w:rPr>
          <w:rFonts w:ascii="Roboto" w:hAnsi="Roboto"/>
          <w:color w:val="2C3E50"/>
          <w:sz w:val="44"/>
          <w:szCs w:val="44"/>
          <w:shd w:val="clear" w:color="auto" w:fill="FFFFFF"/>
        </w:rPr>
        <w:t>.</w:t>
      </w:r>
      <w:r w:rsidR="00E00AB8" w:rsidRPr="00E00AB8">
        <w:rPr>
          <w:rFonts w:ascii="Roboto" w:hAnsi="Roboto"/>
          <w:color w:val="2C3E50"/>
          <w:sz w:val="44"/>
          <w:szCs w:val="44"/>
          <w:shd w:val="clear" w:color="auto" w:fill="FFFFFF"/>
        </w:rPr>
        <w:t xml:space="preserve"> </w:t>
      </w:r>
      <w:r w:rsidR="00E00AB8" w:rsidRPr="00B16ED2">
        <w:rPr>
          <w:rFonts w:ascii="Arial" w:hAnsi="Arial" w:cs="Arial"/>
          <w:i/>
          <w:iCs/>
          <w:color w:val="2C3E50"/>
          <w:sz w:val="36"/>
          <w:szCs w:val="36"/>
          <w:shd w:val="clear" w:color="auto" w:fill="FFFFFF"/>
        </w:rPr>
        <w:t>(</w:t>
      </w:r>
      <w:r w:rsidR="00E00AB8" w:rsidRPr="00B16ED2">
        <w:rPr>
          <w:rFonts w:ascii="Arial" w:hAnsi="Arial" w:cs="Arial"/>
          <w:i/>
          <w:iCs/>
          <w:color w:val="2C3E50"/>
          <w:sz w:val="36"/>
          <w:szCs w:val="36"/>
          <w:shd w:val="clear" w:color="auto" w:fill="FFFFFF"/>
        </w:rPr>
        <w:t>States., 2006)</w:t>
      </w:r>
      <w:r w:rsidR="00E00AB8" w:rsidRPr="00B16ED2">
        <w:rPr>
          <w:rFonts w:ascii="Arial" w:eastAsia="Times New Roman" w:hAnsi="Arial" w:cs="Arial"/>
          <w:kern w:val="0"/>
          <w:sz w:val="36"/>
          <w:szCs w:val="36"/>
          <w:lang w:eastAsia="en-GB"/>
          <w14:ligatures w14:val="none"/>
        </w:rPr>
        <w:t xml:space="preserve"> </w:t>
      </w:r>
    </w:p>
    <w:p w14:paraId="379604F4" w14:textId="77777777" w:rsidR="007B77FD" w:rsidRPr="007B77FD" w:rsidRDefault="007B77FD" w:rsidP="00507C53">
      <w:pPr>
        <w:numPr>
          <w:ilvl w:val="0"/>
          <w:numId w:val="5"/>
        </w:num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kern w:val="0"/>
          <w:sz w:val="44"/>
          <w:szCs w:val="44"/>
          <w:lang w:eastAsia="en-GB"/>
          <w14:ligatures w14:val="none"/>
        </w:rPr>
        <w:t>Staff recruitment beyond relocation support.</w:t>
      </w:r>
    </w:p>
    <w:p w14:paraId="1148DFFB" w14:textId="77777777" w:rsidR="007B77FD" w:rsidRPr="007B77FD" w:rsidRDefault="007B77FD" w:rsidP="00B56852">
      <w:p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b/>
          <w:bCs/>
          <w:kern w:val="0"/>
          <w:sz w:val="44"/>
          <w:szCs w:val="44"/>
          <w:lang w:eastAsia="en-GB"/>
          <w14:ligatures w14:val="none"/>
        </w:rPr>
        <w:t>Constraints:</w:t>
      </w:r>
    </w:p>
    <w:p w14:paraId="33C563C5" w14:textId="77777777" w:rsidR="007B77FD" w:rsidRPr="007B77FD" w:rsidRDefault="007B77FD" w:rsidP="00507C53">
      <w:pPr>
        <w:numPr>
          <w:ilvl w:val="0"/>
          <w:numId w:val="6"/>
        </w:num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kern w:val="0"/>
          <w:sz w:val="44"/>
          <w:szCs w:val="44"/>
          <w:lang w:eastAsia="en-GB"/>
          <w14:ligatures w14:val="none"/>
        </w:rPr>
        <w:t>Fixed budget allocated for the project.</w:t>
      </w:r>
    </w:p>
    <w:p w14:paraId="36915043" w14:textId="77777777" w:rsidR="007B77FD" w:rsidRPr="007B77FD" w:rsidRDefault="007B77FD" w:rsidP="00507C53">
      <w:pPr>
        <w:numPr>
          <w:ilvl w:val="0"/>
          <w:numId w:val="6"/>
        </w:num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kern w:val="0"/>
          <w:sz w:val="44"/>
          <w:szCs w:val="44"/>
          <w:lang w:eastAsia="en-GB"/>
          <w14:ligatures w14:val="none"/>
        </w:rPr>
        <w:t>Strict timeline due to business continuity requirements.</w:t>
      </w:r>
    </w:p>
    <w:p w14:paraId="7FC0F00E" w14:textId="77777777" w:rsidR="007B77FD" w:rsidRPr="007B77FD" w:rsidRDefault="007B77FD" w:rsidP="00507C53">
      <w:pPr>
        <w:numPr>
          <w:ilvl w:val="0"/>
          <w:numId w:val="6"/>
        </w:num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kern w:val="0"/>
          <w:sz w:val="44"/>
          <w:szCs w:val="44"/>
          <w:lang w:eastAsia="en-GB"/>
          <w14:ligatures w14:val="none"/>
        </w:rPr>
        <w:t>Regulatory and safety compliance requirements.</w:t>
      </w:r>
    </w:p>
    <w:p w14:paraId="27C6417F" w14:textId="77777777" w:rsidR="007B77FD" w:rsidRPr="007B77FD" w:rsidRDefault="007B77FD" w:rsidP="00B56852">
      <w:p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b/>
          <w:bCs/>
          <w:kern w:val="0"/>
          <w:sz w:val="44"/>
          <w:szCs w:val="44"/>
          <w:lang w:eastAsia="en-GB"/>
          <w14:ligatures w14:val="none"/>
        </w:rPr>
        <w:t>Assumptions:</w:t>
      </w:r>
    </w:p>
    <w:p w14:paraId="7BCB7B13" w14:textId="77777777" w:rsidR="007B77FD" w:rsidRPr="007B77FD" w:rsidRDefault="007B77FD" w:rsidP="00507C53">
      <w:pPr>
        <w:numPr>
          <w:ilvl w:val="0"/>
          <w:numId w:val="7"/>
        </w:num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kern w:val="0"/>
          <w:sz w:val="44"/>
          <w:szCs w:val="44"/>
          <w:lang w:eastAsia="en-GB"/>
          <w14:ligatures w14:val="none"/>
        </w:rPr>
        <w:t>Stakeholders will provide timely feedback and approvals.</w:t>
      </w:r>
    </w:p>
    <w:p w14:paraId="483D9538" w14:textId="77777777" w:rsidR="007B77FD" w:rsidRPr="007B77FD" w:rsidRDefault="007B77FD" w:rsidP="00507C53">
      <w:pPr>
        <w:numPr>
          <w:ilvl w:val="0"/>
          <w:numId w:val="7"/>
        </w:num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kern w:val="0"/>
          <w:sz w:val="44"/>
          <w:szCs w:val="44"/>
          <w:lang w:eastAsia="en-GB"/>
          <w14:ligatures w14:val="none"/>
        </w:rPr>
        <w:t>All necessary permits and approvals will be obtained without delay.</w:t>
      </w:r>
    </w:p>
    <w:p w14:paraId="7D924EFF" w14:textId="77777777" w:rsidR="007B77FD" w:rsidRPr="007B77FD" w:rsidRDefault="007B77FD" w:rsidP="00507C53">
      <w:pPr>
        <w:numPr>
          <w:ilvl w:val="0"/>
          <w:numId w:val="7"/>
        </w:num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kern w:val="0"/>
          <w:sz w:val="44"/>
          <w:szCs w:val="44"/>
          <w:lang w:eastAsia="en-GB"/>
          <w14:ligatures w14:val="none"/>
        </w:rPr>
        <w:t>Suppliers and contractors will meet delivery deadlines.</w:t>
      </w:r>
    </w:p>
    <w:p w14:paraId="70ED7BAE" w14:textId="77777777" w:rsidR="007B77FD" w:rsidRPr="007B77FD" w:rsidRDefault="004D1BAA" w:rsidP="00B56852">
      <w:pPr>
        <w:spacing w:after="0" w:line="360" w:lineRule="auto"/>
        <w:rPr>
          <w:rFonts w:ascii="Arial" w:eastAsia="Times New Roman" w:hAnsi="Arial" w:cs="Arial"/>
          <w:kern w:val="0"/>
          <w:sz w:val="44"/>
          <w:szCs w:val="44"/>
          <w:lang w:eastAsia="en-GB"/>
          <w14:ligatures w14:val="none"/>
        </w:rPr>
      </w:pPr>
      <w:r>
        <w:rPr>
          <w:rFonts w:ascii="Arial" w:eastAsia="Times New Roman" w:hAnsi="Arial" w:cs="Arial"/>
          <w:kern w:val="0"/>
          <w:sz w:val="44"/>
          <w:szCs w:val="44"/>
          <w:lang w:eastAsia="en-GB"/>
          <w14:ligatures w14:val="none"/>
        </w:rPr>
        <w:pict w14:anchorId="463E553B">
          <v:rect id="_x0000_i1029" style="width:0;height:1.5pt" o:hralign="center" o:hrstd="t" o:hr="t" fillcolor="#a0a0a0" stroked="f"/>
        </w:pict>
      </w:r>
    </w:p>
    <w:p w14:paraId="61AEA38B" w14:textId="77777777" w:rsidR="007B77FD" w:rsidRPr="007B77FD" w:rsidRDefault="007B77FD" w:rsidP="00B56852">
      <w:pPr>
        <w:spacing w:before="100" w:beforeAutospacing="1" w:after="100" w:afterAutospacing="1" w:line="360" w:lineRule="auto"/>
        <w:outlineLvl w:val="1"/>
        <w:rPr>
          <w:rFonts w:ascii="Arial" w:eastAsia="Times New Roman" w:hAnsi="Arial" w:cs="Arial"/>
          <w:b/>
          <w:bCs/>
          <w:kern w:val="0"/>
          <w:sz w:val="44"/>
          <w:szCs w:val="44"/>
          <w:lang w:eastAsia="en-GB"/>
          <w14:ligatures w14:val="none"/>
        </w:rPr>
      </w:pPr>
      <w:r w:rsidRPr="007B77FD">
        <w:rPr>
          <w:rFonts w:ascii="Arial" w:eastAsia="Times New Roman" w:hAnsi="Arial" w:cs="Arial"/>
          <w:b/>
          <w:bCs/>
          <w:kern w:val="0"/>
          <w:sz w:val="44"/>
          <w:szCs w:val="44"/>
          <w:lang w:eastAsia="en-GB"/>
          <w14:ligatures w14:val="none"/>
        </w:rPr>
        <w:t>4. Work Breakdown Structure (WBS)</w:t>
      </w:r>
    </w:p>
    <w:p w14:paraId="03C4E38A" w14:textId="58C238C8" w:rsidR="007B77FD" w:rsidRPr="007B77FD" w:rsidRDefault="007B77FD" w:rsidP="00B56852">
      <w:p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kern w:val="0"/>
          <w:sz w:val="44"/>
          <w:szCs w:val="44"/>
          <w:lang w:eastAsia="en-GB"/>
          <w14:ligatures w14:val="none"/>
        </w:rPr>
        <w:t xml:space="preserve">The </w:t>
      </w:r>
      <w:r w:rsidRPr="007B77FD">
        <w:rPr>
          <w:rFonts w:ascii="Arial" w:eastAsia="Times New Roman" w:hAnsi="Arial" w:cs="Arial"/>
          <w:b/>
          <w:bCs/>
          <w:kern w:val="0"/>
          <w:sz w:val="44"/>
          <w:szCs w:val="44"/>
          <w:lang w:eastAsia="en-GB"/>
          <w14:ligatures w14:val="none"/>
        </w:rPr>
        <w:t>Work Breakdown Structure (WBS)</w:t>
      </w:r>
      <w:r w:rsidRPr="007B77FD">
        <w:rPr>
          <w:rFonts w:ascii="Arial" w:eastAsia="Times New Roman" w:hAnsi="Arial" w:cs="Arial"/>
          <w:kern w:val="0"/>
          <w:sz w:val="44"/>
          <w:szCs w:val="44"/>
          <w:lang w:eastAsia="en-GB"/>
          <w14:ligatures w14:val="none"/>
        </w:rPr>
        <w:t xml:space="preserve"> is a hierarchical decomposition of the project into smaller, manageable components. It provides a framework for planning, </w:t>
      </w:r>
      <w:r w:rsidR="00765395" w:rsidRPr="007B77FD">
        <w:rPr>
          <w:rFonts w:ascii="Arial" w:eastAsia="Times New Roman" w:hAnsi="Arial" w:cs="Arial"/>
          <w:kern w:val="0"/>
          <w:sz w:val="44"/>
          <w:szCs w:val="44"/>
          <w:lang w:eastAsia="en-GB"/>
          <w14:ligatures w14:val="none"/>
        </w:rPr>
        <w:t>timetable</w:t>
      </w:r>
      <w:r w:rsidRPr="007B77FD">
        <w:rPr>
          <w:rFonts w:ascii="Arial" w:eastAsia="Times New Roman" w:hAnsi="Arial" w:cs="Arial"/>
          <w:kern w:val="0"/>
          <w:sz w:val="44"/>
          <w:szCs w:val="44"/>
          <w:lang w:eastAsia="en-GB"/>
          <w14:ligatures w14:val="none"/>
        </w:rPr>
        <w:t xml:space="preserve">, and monitoring </w:t>
      </w:r>
      <w:r w:rsidR="003158E3" w:rsidRPr="007B77FD">
        <w:rPr>
          <w:rFonts w:ascii="Arial" w:eastAsia="Times New Roman" w:hAnsi="Arial" w:cs="Arial"/>
          <w:kern w:val="0"/>
          <w:sz w:val="44"/>
          <w:szCs w:val="44"/>
          <w:lang w:eastAsia="en-GB"/>
          <w14:ligatures w14:val="none"/>
        </w:rPr>
        <w:t>plan</w:t>
      </w:r>
      <w:r w:rsidRPr="007B77FD">
        <w:rPr>
          <w:rFonts w:ascii="Arial" w:eastAsia="Times New Roman" w:hAnsi="Arial" w:cs="Arial"/>
          <w:kern w:val="0"/>
          <w:sz w:val="44"/>
          <w:szCs w:val="44"/>
          <w:lang w:eastAsia="en-GB"/>
          <w14:ligatures w14:val="none"/>
        </w:rPr>
        <w:t xml:space="preserve"> activities.</w:t>
      </w:r>
    </w:p>
    <w:p w14:paraId="3359E905" w14:textId="77777777" w:rsidR="007B77FD" w:rsidRPr="007B77FD" w:rsidRDefault="007B77FD" w:rsidP="00B56852">
      <w:p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b/>
          <w:bCs/>
          <w:kern w:val="0"/>
          <w:sz w:val="44"/>
          <w:szCs w:val="44"/>
          <w:lang w:eastAsia="en-GB"/>
          <w14:ligatures w14:val="none"/>
        </w:rPr>
        <w:t>Level 1:</w:t>
      </w:r>
      <w:r w:rsidRPr="007B77FD">
        <w:rPr>
          <w:rFonts w:ascii="Arial" w:eastAsia="Times New Roman" w:hAnsi="Arial" w:cs="Arial"/>
          <w:kern w:val="0"/>
          <w:sz w:val="44"/>
          <w:szCs w:val="44"/>
          <w:lang w:eastAsia="en-GB"/>
          <w14:ligatures w14:val="none"/>
        </w:rPr>
        <w:t xml:space="preserve"> Barclays Office Expansion Project</w:t>
      </w:r>
      <w:r w:rsidRPr="007B77FD">
        <w:rPr>
          <w:rFonts w:ascii="Arial" w:eastAsia="Times New Roman" w:hAnsi="Arial" w:cs="Arial"/>
          <w:kern w:val="0"/>
          <w:sz w:val="44"/>
          <w:szCs w:val="44"/>
          <w:lang w:eastAsia="en-GB"/>
          <w14:ligatures w14:val="none"/>
        </w:rPr>
        <w:br/>
      </w:r>
      <w:r w:rsidRPr="007B77FD">
        <w:rPr>
          <w:rFonts w:ascii="Arial" w:eastAsia="Times New Roman" w:hAnsi="Arial" w:cs="Arial"/>
          <w:b/>
          <w:bCs/>
          <w:kern w:val="0"/>
          <w:sz w:val="44"/>
          <w:szCs w:val="44"/>
          <w:lang w:eastAsia="en-GB"/>
          <w14:ligatures w14:val="none"/>
        </w:rPr>
        <w:t>Level 2:</w:t>
      </w:r>
      <w:r w:rsidRPr="007B77FD">
        <w:rPr>
          <w:rFonts w:ascii="Arial" w:eastAsia="Times New Roman" w:hAnsi="Arial" w:cs="Arial"/>
          <w:kern w:val="0"/>
          <w:sz w:val="44"/>
          <w:szCs w:val="44"/>
          <w:lang w:eastAsia="en-GB"/>
          <w14:ligatures w14:val="none"/>
        </w:rPr>
        <w:t xml:space="preserve"> Major Phases</w:t>
      </w:r>
    </w:p>
    <w:p w14:paraId="1B4D2E06" w14:textId="77777777" w:rsidR="007B77FD" w:rsidRPr="007B77FD" w:rsidRDefault="007B77FD" w:rsidP="00507C53">
      <w:pPr>
        <w:numPr>
          <w:ilvl w:val="0"/>
          <w:numId w:val="8"/>
        </w:num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kern w:val="0"/>
          <w:sz w:val="44"/>
          <w:szCs w:val="44"/>
          <w:lang w:eastAsia="en-GB"/>
          <w14:ligatures w14:val="none"/>
        </w:rPr>
        <w:t>Planning and Design</w:t>
      </w:r>
    </w:p>
    <w:p w14:paraId="7AEB6169" w14:textId="77777777" w:rsidR="007B77FD" w:rsidRPr="007B77FD" w:rsidRDefault="007B77FD" w:rsidP="00507C53">
      <w:pPr>
        <w:numPr>
          <w:ilvl w:val="0"/>
          <w:numId w:val="8"/>
        </w:num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kern w:val="0"/>
          <w:sz w:val="44"/>
          <w:szCs w:val="44"/>
          <w:lang w:eastAsia="en-GB"/>
          <w14:ligatures w14:val="none"/>
        </w:rPr>
        <w:t>Construction and Fit-Out</w:t>
      </w:r>
    </w:p>
    <w:p w14:paraId="3304F30E" w14:textId="77777777" w:rsidR="007B77FD" w:rsidRPr="007B77FD" w:rsidRDefault="007B77FD" w:rsidP="00507C53">
      <w:pPr>
        <w:numPr>
          <w:ilvl w:val="0"/>
          <w:numId w:val="8"/>
        </w:num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kern w:val="0"/>
          <w:sz w:val="44"/>
          <w:szCs w:val="44"/>
          <w:lang w:eastAsia="en-GB"/>
          <w14:ligatures w14:val="none"/>
        </w:rPr>
        <w:t>Testing, Handover, and Closure</w:t>
      </w:r>
    </w:p>
    <w:p w14:paraId="5FED27F1" w14:textId="77777777" w:rsidR="007B77FD" w:rsidRPr="007B77FD" w:rsidRDefault="007B77FD" w:rsidP="00B56852">
      <w:p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b/>
          <w:bCs/>
          <w:kern w:val="0"/>
          <w:sz w:val="44"/>
          <w:szCs w:val="44"/>
          <w:lang w:eastAsia="en-GB"/>
          <w14:ligatures w14:val="none"/>
        </w:rPr>
        <w:t>Level 3:</w:t>
      </w:r>
      <w:r w:rsidRPr="007B77FD">
        <w:rPr>
          <w:rFonts w:ascii="Arial" w:eastAsia="Times New Roman" w:hAnsi="Arial" w:cs="Arial"/>
          <w:kern w:val="0"/>
          <w:sz w:val="44"/>
          <w:szCs w:val="44"/>
          <w:lang w:eastAsia="en-GB"/>
          <w14:ligatures w14:val="none"/>
        </w:rPr>
        <w:t xml:space="preserve"> Key Activities</w:t>
      </w:r>
    </w:p>
    <w:p w14:paraId="282229CF" w14:textId="77777777" w:rsidR="007B77FD" w:rsidRPr="007B77FD" w:rsidRDefault="007B77FD" w:rsidP="00B56852">
      <w:p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b/>
          <w:bCs/>
          <w:kern w:val="0"/>
          <w:sz w:val="44"/>
          <w:szCs w:val="44"/>
          <w:lang w:eastAsia="en-GB"/>
          <w14:ligatures w14:val="none"/>
        </w:rPr>
        <w:t>Planning and Design:</w:t>
      </w:r>
    </w:p>
    <w:p w14:paraId="41AABB32" w14:textId="77777777" w:rsidR="007B77FD" w:rsidRPr="007B77FD" w:rsidRDefault="007B77FD" w:rsidP="00507C53">
      <w:pPr>
        <w:numPr>
          <w:ilvl w:val="0"/>
          <w:numId w:val="9"/>
        </w:num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kern w:val="0"/>
          <w:sz w:val="44"/>
          <w:szCs w:val="44"/>
          <w:lang w:eastAsia="en-GB"/>
          <w14:ligatures w14:val="none"/>
        </w:rPr>
        <w:t>Requirements gathering and analysis</w:t>
      </w:r>
    </w:p>
    <w:p w14:paraId="4DDC5491" w14:textId="77777777" w:rsidR="007B77FD" w:rsidRPr="007B77FD" w:rsidRDefault="007B77FD" w:rsidP="00507C53">
      <w:pPr>
        <w:numPr>
          <w:ilvl w:val="0"/>
          <w:numId w:val="9"/>
        </w:num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kern w:val="0"/>
          <w:sz w:val="44"/>
          <w:szCs w:val="44"/>
          <w:lang w:eastAsia="en-GB"/>
          <w14:ligatures w14:val="none"/>
        </w:rPr>
        <w:t>Current office assessment</w:t>
      </w:r>
    </w:p>
    <w:p w14:paraId="18A50BA1" w14:textId="77777777" w:rsidR="007B77FD" w:rsidRPr="007B77FD" w:rsidRDefault="007B77FD" w:rsidP="00507C53">
      <w:pPr>
        <w:numPr>
          <w:ilvl w:val="0"/>
          <w:numId w:val="9"/>
        </w:num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kern w:val="0"/>
          <w:sz w:val="44"/>
          <w:szCs w:val="44"/>
          <w:lang w:eastAsia="en-GB"/>
          <w14:ligatures w14:val="none"/>
        </w:rPr>
        <w:t>Conceptual design development</w:t>
      </w:r>
    </w:p>
    <w:p w14:paraId="0EBBE7DF" w14:textId="77777777" w:rsidR="007B77FD" w:rsidRPr="007B77FD" w:rsidRDefault="007B77FD" w:rsidP="00507C53">
      <w:pPr>
        <w:numPr>
          <w:ilvl w:val="0"/>
          <w:numId w:val="9"/>
        </w:num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kern w:val="0"/>
          <w:sz w:val="44"/>
          <w:szCs w:val="44"/>
          <w:lang w:eastAsia="en-GB"/>
          <w14:ligatures w14:val="none"/>
        </w:rPr>
        <w:t>Stakeholder review and approvals</w:t>
      </w:r>
    </w:p>
    <w:p w14:paraId="59BB1B52" w14:textId="77777777" w:rsidR="007B77FD" w:rsidRPr="007B77FD" w:rsidRDefault="007B77FD" w:rsidP="00507C53">
      <w:pPr>
        <w:numPr>
          <w:ilvl w:val="0"/>
          <w:numId w:val="9"/>
        </w:num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kern w:val="0"/>
          <w:sz w:val="44"/>
          <w:szCs w:val="44"/>
          <w:lang w:eastAsia="en-GB"/>
          <w14:ligatures w14:val="none"/>
        </w:rPr>
        <w:t>Final design documentation</w:t>
      </w:r>
    </w:p>
    <w:p w14:paraId="7A13F34D" w14:textId="77777777" w:rsidR="007B77FD" w:rsidRPr="007B77FD" w:rsidRDefault="007B77FD" w:rsidP="00B56852">
      <w:p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b/>
          <w:bCs/>
          <w:kern w:val="0"/>
          <w:sz w:val="44"/>
          <w:szCs w:val="44"/>
          <w:lang w:eastAsia="en-GB"/>
          <w14:ligatures w14:val="none"/>
        </w:rPr>
        <w:t>Construction and Fit-Out:</w:t>
      </w:r>
    </w:p>
    <w:p w14:paraId="6A69BAFE" w14:textId="77777777" w:rsidR="007B77FD" w:rsidRPr="007B77FD" w:rsidRDefault="007B77FD" w:rsidP="00507C53">
      <w:pPr>
        <w:numPr>
          <w:ilvl w:val="0"/>
          <w:numId w:val="10"/>
        </w:num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kern w:val="0"/>
          <w:sz w:val="44"/>
          <w:szCs w:val="44"/>
          <w:lang w:eastAsia="en-GB"/>
          <w14:ligatures w14:val="none"/>
        </w:rPr>
        <w:t>Procurement of materials and equipment</w:t>
      </w:r>
    </w:p>
    <w:p w14:paraId="7537A35F" w14:textId="77777777" w:rsidR="007B77FD" w:rsidRPr="007B77FD" w:rsidRDefault="007B77FD" w:rsidP="00507C53">
      <w:pPr>
        <w:numPr>
          <w:ilvl w:val="0"/>
          <w:numId w:val="10"/>
        </w:num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kern w:val="0"/>
          <w:sz w:val="44"/>
          <w:szCs w:val="44"/>
          <w:lang w:eastAsia="en-GB"/>
          <w14:ligatures w14:val="none"/>
        </w:rPr>
        <w:t>Demolition and structural modifications</w:t>
      </w:r>
    </w:p>
    <w:p w14:paraId="72837270" w14:textId="77777777" w:rsidR="007B77FD" w:rsidRPr="007B77FD" w:rsidRDefault="007B77FD" w:rsidP="00507C53">
      <w:pPr>
        <w:numPr>
          <w:ilvl w:val="0"/>
          <w:numId w:val="10"/>
        </w:num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kern w:val="0"/>
          <w:sz w:val="44"/>
          <w:szCs w:val="44"/>
          <w:lang w:eastAsia="en-GB"/>
          <w14:ligatures w14:val="none"/>
        </w:rPr>
        <w:t>Interior design and partition installation</w:t>
      </w:r>
    </w:p>
    <w:p w14:paraId="37CA2780" w14:textId="77777777" w:rsidR="007B77FD" w:rsidRPr="007B77FD" w:rsidRDefault="007B77FD" w:rsidP="00507C53">
      <w:pPr>
        <w:numPr>
          <w:ilvl w:val="0"/>
          <w:numId w:val="10"/>
        </w:num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kern w:val="0"/>
          <w:sz w:val="44"/>
          <w:szCs w:val="44"/>
          <w:lang w:eastAsia="en-GB"/>
          <w14:ligatures w14:val="none"/>
        </w:rPr>
        <w:t>Furniture and equipment installation</w:t>
      </w:r>
    </w:p>
    <w:p w14:paraId="615A3A3B" w14:textId="77777777" w:rsidR="007B77FD" w:rsidRPr="007B77FD" w:rsidRDefault="007B77FD" w:rsidP="00507C53">
      <w:pPr>
        <w:numPr>
          <w:ilvl w:val="0"/>
          <w:numId w:val="10"/>
        </w:num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kern w:val="0"/>
          <w:sz w:val="44"/>
          <w:szCs w:val="44"/>
          <w:lang w:eastAsia="en-GB"/>
          <w14:ligatures w14:val="none"/>
        </w:rPr>
        <w:t>IT systems setup</w:t>
      </w:r>
    </w:p>
    <w:p w14:paraId="5D78D661" w14:textId="77777777" w:rsidR="007B77FD" w:rsidRPr="007B77FD" w:rsidRDefault="007B77FD" w:rsidP="00B56852">
      <w:p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b/>
          <w:bCs/>
          <w:kern w:val="0"/>
          <w:sz w:val="44"/>
          <w:szCs w:val="44"/>
          <w:lang w:eastAsia="en-GB"/>
          <w14:ligatures w14:val="none"/>
        </w:rPr>
        <w:t>Testing, Handover, and Closure:</w:t>
      </w:r>
    </w:p>
    <w:p w14:paraId="7FC5251F" w14:textId="77777777" w:rsidR="007B77FD" w:rsidRPr="007B77FD" w:rsidRDefault="007B77FD" w:rsidP="00507C53">
      <w:pPr>
        <w:numPr>
          <w:ilvl w:val="0"/>
          <w:numId w:val="11"/>
        </w:num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kern w:val="0"/>
          <w:sz w:val="44"/>
          <w:szCs w:val="44"/>
          <w:lang w:eastAsia="en-GB"/>
          <w14:ligatures w14:val="none"/>
        </w:rPr>
        <w:t>System testing and quality assurance</w:t>
      </w:r>
    </w:p>
    <w:p w14:paraId="492E06F4" w14:textId="77777777" w:rsidR="007B77FD" w:rsidRPr="007B77FD" w:rsidRDefault="007B77FD" w:rsidP="00507C53">
      <w:pPr>
        <w:numPr>
          <w:ilvl w:val="0"/>
          <w:numId w:val="11"/>
        </w:num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kern w:val="0"/>
          <w:sz w:val="44"/>
          <w:szCs w:val="44"/>
          <w:lang w:eastAsia="en-GB"/>
          <w14:ligatures w14:val="none"/>
        </w:rPr>
        <w:t>Staff relocation and orientation</w:t>
      </w:r>
    </w:p>
    <w:p w14:paraId="05CD9FAD" w14:textId="77777777" w:rsidR="007B77FD" w:rsidRPr="007B77FD" w:rsidRDefault="007B77FD" w:rsidP="00507C53">
      <w:pPr>
        <w:numPr>
          <w:ilvl w:val="0"/>
          <w:numId w:val="11"/>
        </w:num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kern w:val="0"/>
          <w:sz w:val="44"/>
          <w:szCs w:val="44"/>
          <w:lang w:eastAsia="en-GB"/>
          <w14:ligatures w14:val="none"/>
        </w:rPr>
        <w:t>Final inspection and approvals</w:t>
      </w:r>
    </w:p>
    <w:p w14:paraId="3C736BF1" w14:textId="77777777" w:rsidR="007B77FD" w:rsidRPr="007B77FD" w:rsidRDefault="007B77FD" w:rsidP="00507C53">
      <w:pPr>
        <w:numPr>
          <w:ilvl w:val="0"/>
          <w:numId w:val="11"/>
        </w:num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kern w:val="0"/>
          <w:sz w:val="44"/>
          <w:szCs w:val="44"/>
          <w:lang w:eastAsia="en-GB"/>
          <w14:ligatures w14:val="none"/>
        </w:rPr>
        <w:t>Project documentation and closure report</w:t>
      </w:r>
    </w:p>
    <w:p w14:paraId="3300C9F4" w14:textId="77777777" w:rsidR="007B77FD" w:rsidRPr="007B77FD" w:rsidRDefault="007B77FD" w:rsidP="00B56852">
      <w:p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kern w:val="0"/>
          <w:sz w:val="44"/>
          <w:szCs w:val="44"/>
          <w:lang w:eastAsia="en-GB"/>
          <w14:ligatures w14:val="none"/>
        </w:rPr>
        <w:t>The WBS allows the project team to clearly assign responsibilities, estimate costs, and track progress efficiently.</w:t>
      </w:r>
    </w:p>
    <w:p w14:paraId="40506178" w14:textId="77777777" w:rsidR="007B77FD" w:rsidRPr="007B77FD" w:rsidRDefault="004D1BAA" w:rsidP="00B56852">
      <w:pPr>
        <w:spacing w:after="0" w:line="360" w:lineRule="auto"/>
        <w:rPr>
          <w:rFonts w:ascii="Arial" w:eastAsia="Times New Roman" w:hAnsi="Arial" w:cs="Arial"/>
          <w:kern w:val="0"/>
          <w:sz w:val="44"/>
          <w:szCs w:val="44"/>
          <w:lang w:eastAsia="en-GB"/>
          <w14:ligatures w14:val="none"/>
        </w:rPr>
      </w:pPr>
      <w:r>
        <w:rPr>
          <w:rFonts w:ascii="Arial" w:eastAsia="Times New Roman" w:hAnsi="Arial" w:cs="Arial"/>
          <w:kern w:val="0"/>
          <w:sz w:val="44"/>
          <w:szCs w:val="44"/>
          <w:lang w:eastAsia="en-GB"/>
          <w14:ligatures w14:val="none"/>
        </w:rPr>
        <w:pict w14:anchorId="605888E8">
          <v:rect id="_x0000_i1030" style="width:0;height:1.5pt" o:hralign="center" o:hrstd="t" o:hr="t" fillcolor="#a0a0a0" stroked="f"/>
        </w:pict>
      </w:r>
    </w:p>
    <w:p w14:paraId="66B80B8A" w14:textId="77777777" w:rsidR="007B77FD" w:rsidRPr="007B77FD" w:rsidRDefault="007B77FD" w:rsidP="00B56852">
      <w:pPr>
        <w:spacing w:before="100" w:beforeAutospacing="1" w:after="100" w:afterAutospacing="1" w:line="360" w:lineRule="auto"/>
        <w:outlineLvl w:val="1"/>
        <w:rPr>
          <w:rFonts w:ascii="Arial" w:eastAsia="Times New Roman" w:hAnsi="Arial" w:cs="Arial"/>
          <w:b/>
          <w:bCs/>
          <w:kern w:val="0"/>
          <w:sz w:val="44"/>
          <w:szCs w:val="44"/>
          <w:lang w:eastAsia="en-GB"/>
          <w14:ligatures w14:val="none"/>
        </w:rPr>
      </w:pPr>
      <w:r w:rsidRPr="007B77FD">
        <w:rPr>
          <w:rFonts w:ascii="Arial" w:eastAsia="Times New Roman" w:hAnsi="Arial" w:cs="Arial"/>
          <w:b/>
          <w:bCs/>
          <w:kern w:val="0"/>
          <w:sz w:val="44"/>
          <w:szCs w:val="44"/>
          <w:lang w:eastAsia="en-GB"/>
          <w14:ligatures w14:val="none"/>
        </w:rPr>
        <w:t>5. Quad Chart</w:t>
      </w:r>
    </w:p>
    <w:p w14:paraId="3D9F89E5" w14:textId="77777777" w:rsidR="007B77FD" w:rsidRPr="007B77FD" w:rsidRDefault="007B77FD" w:rsidP="00B56852">
      <w:p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kern w:val="0"/>
          <w:sz w:val="44"/>
          <w:szCs w:val="44"/>
          <w:lang w:eastAsia="en-GB"/>
          <w14:ligatures w14:val="none"/>
        </w:rPr>
        <w:t xml:space="preserve">A </w:t>
      </w:r>
      <w:r w:rsidRPr="007B77FD">
        <w:rPr>
          <w:rFonts w:ascii="Arial" w:eastAsia="Times New Roman" w:hAnsi="Arial" w:cs="Arial"/>
          <w:b/>
          <w:bCs/>
          <w:kern w:val="0"/>
          <w:sz w:val="44"/>
          <w:szCs w:val="44"/>
          <w:lang w:eastAsia="en-GB"/>
          <w14:ligatures w14:val="none"/>
        </w:rPr>
        <w:t>Quad Chart</w:t>
      </w:r>
      <w:r w:rsidRPr="007B77FD">
        <w:rPr>
          <w:rFonts w:ascii="Arial" w:eastAsia="Times New Roman" w:hAnsi="Arial" w:cs="Arial"/>
          <w:kern w:val="0"/>
          <w:sz w:val="44"/>
          <w:szCs w:val="44"/>
          <w:lang w:eastAsia="en-GB"/>
          <w14:ligatures w14:val="none"/>
        </w:rPr>
        <w:t xml:space="preserve"> provides a concise visual overview of the project, highlighting key elements for stakeholders.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940"/>
        <w:gridCol w:w="6086"/>
      </w:tblGrid>
      <w:tr w:rsidR="007B77FD" w:rsidRPr="007B77FD" w14:paraId="17989E60" w14:textId="77777777" w:rsidTr="00026754">
        <w:trPr>
          <w:tblHeader/>
          <w:tblCellSpacing w:w="15" w:type="dxa"/>
        </w:trPr>
        <w:tc>
          <w:tcPr>
            <w:tcW w:w="0" w:type="auto"/>
            <w:vAlign w:val="center"/>
            <w:hideMark/>
          </w:tcPr>
          <w:p w14:paraId="2C79EB16" w14:textId="77777777" w:rsidR="007B77FD" w:rsidRPr="007B77FD" w:rsidRDefault="007B77FD" w:rsidP="00B56852">
            <w:pPr>
              <w:spacing w:after="0" w:line="360" w:lineRule="auto"/>
              <w:jc w:val="center"/>
              <w:rPr>
                <w:rFonts w:ascii="Arial" w:eastAsia="Times New Roman" w:hAnsi="Arial" w:cs="Arial"/>
                <w:b/>
                <w:bCs/>
                <w:kern w:val="0"/>
                <w:sz w:val="44"/>
                <w:szCs w:val="44"/>
                <w:lang w:eastAsia="en-GB"/>
                <w14:ligatures w14:val="none"/>
              </w:rPr>
            </w:pPr>
            <w:r w:rsidRPr="007B77FD">
              <w:rPr>
                <w:rFonts w:ascii="Arial" w:eastAsia="Times New Roman" w:hAnsi="Arial" w:cs="Arial"/>
                <w:b/>
                <w:bCs/>
                <w:kern w:val="0"/>
                <w:sz w:val="44"/>
                <w:szCs w:val="44"/>
                <w:lang w:eastAsia="en-GB"/>
                <w14:ligatures w14:val="none"/>
              </w:rPr>
              <w:t>Category</w:t>
            </w:r>
          </w:p>
        </w:tc>
        <w:tc>
          <w:tcPr>
            <w:tcW w:w="0" w:type="auto"/>
            <w:vAlign w:val="center"/>
            <w:hideMark/>
          </w:tcPr>
          <w:p w14:paraId="5C3C7D1D" w14:textId="77777777" w:rsidR="007B77FD" w:rsidRPr="007B77FD" w:rsidRDefault="007B77FD" w:rsidP="00026754">
            <w:pPr>
              <w:spacing w:after="0" w:line="360" w:lineRule="auto"/>
              <w:rPr>
                <w:rFonts w:ascii="Arial" w:eastAsia="Times New Roman" w:hAnsi="Arial" w:cs="Arial"/>
                <w:b/>
                <w:bCs/>
                <w:kern w:val="0"/>
                <w:sz w:val="44"/>
                <w:szCs w:val="44"/>
                <w:lang w:eastAsia="en-GB"/>
                <w14:ligatures w14:val="none"/>
              </w:rPr>
            </w:pPr>
            <w:r w:rsidRPr="007B77FD">
              <w:rPr>
                <w:rFonts w:ascii="Arial" w:eastAsia="Times New Roman" w:hAnsi="Arial" w:cs="Arial"/>
                <w:b/>
                <w:bCs/>
                <w:kern w:val="0"/>
                <w:sz w:val="44"/>
                <w:szCs w:val="44"/>
                <w:lang w:eastAsia="en-GB"/>
                <w14:ligatures w14:val="none"/>
              </w:rPr>
              <w:t>Details</w:t>
            </w:r>
          </w:p>
        </w:tc>
      </w:tr>
      <w:tr w:rsidR="007B77FD" w:rsidRPr="007B77FD" w14:paraId="1997CC97" w14:textId="77777777" w:rsidTr="00026754">
        <w:trPr>
          <w:tblCellSpacing w:w="15" w:type="dxa"/>
        </w:trPr>
        <w:tc>
          <w:tcPr>
            <w:tcW w:w="0" w:type="auto"/>
            <w:vAlign w:val="center"/>
            <w:hideMark/>
          </w:tcPr>
          <w:p w14:paraId="55007E5F" w14:textId="77777777" w:rsidR="007B77FD" w:rsidRPr="007B77FD" w:rsidRDefault="007B77FD" w:rsidP="00B56852">
            <w:pPr>
              <w:spacing w:after="0" w:line="360" w:lineRule="auto"/>
              <w:rPr>
                <w:rFonts w:ascii="Arial" w:eastAsia="Times New Roman" w:hAnsi="Arial" w:cs="Arial"/>
                <w:kern w:val="0"/>
                <w:sz w:val="44"/>
                <w:szCs w:val="44"/>
                <w:lang w:eastAsia="en-GB"/>
                <w14:ligatures w14:val="none"/>
              </w:rPr>
            </w:pPr>
            <w:r w:rsidRPr="007B77FD">
              <w:rPr>
                <w:rFonts w:ascii="Arial" w:eastAsia="Times New Roman" w:hAnsi="Arial" w:cs="Arial"/>
                <w:b/>
                <w:bCs/>
                <w:kern w:val="0"/>
                <w:sz w:val="44"/>
                <w:szCs w:val="44"/>
                <w:lang w:eastAsia="en-GB"/>
                <w14:ligatures w14:val="none"/>
              </w:rPr>
              <w:t>Project Title</w:t>
            </w:r>
          </w:p>
        </w:tc>
        <w:tc>
          <w:tcPr>
            <w:tcW w:w="0" w:type="auto"/>
            <w:vAlign w:val="center"/>
            <w:hideMark/>
          </w:tcPr>
          <w:p w14:paraId="0EFCF6E1" w14:textId="77777777" w:rsidR="007B77FD" w:rsidRPr="007B77FD" w:rsidRDefault="007B77FD" w:rsidP="00B56852">
            <w:pPr>
              <w:spacing w:after="0" w:line="360" w:lineRule="auto"/>
              <w:rPr>
                <w:rFonts w:ascii="Arial" w:eastAsia="Times New Roman" w:hAnsi="Arial" w:cs="Arial"/>
                <w:kern w:val="0"/>
                <w:sz w:val="44"/>
                <w:szCs w:val="44"/>
                <w:lang w:eastAsia="en-GB"/>
                <w14:ligatures w14:val="none"/>
              </w:rPr>
            </w:pPr>
            <w:r w:rsidRPr="007B77FD">
              <w:rPr>
                <w:rFonts w:ascii="Arial" w:eastAsia="Times New Roman" w:hAnsi="Arial" w:cs="Arial"/>
                <w:kern w:val="0"/>
                <w:sz w:val="44"/>
                <w:szCs w:val="44"/>
                <w:lang w:eastAsia="en-GB"/>
                <w14:ligatures w14:val="none"/>
              </w:rPr>
              <w:t>Barclays Office Expansion Project</w:t>
            </w:r>
          </w:p>
        </w:tc>
      </w:tr>
      <w:tr w:rsidR="007B77FD" w:rsidRPr="007B77FD" w14:paraId="6C163AF2" w14:textId="77777777" w:rsidTr="00026754">
        <w:trPr>
          <w:tblCellSpacing w:w="15" w:type="dxa"/>
        </w:trPr>
        <w:tc>
          <w:tcPr>
            <w:tcW w:w="0" w:type="auto"/>
            <w:vAlign w:val="center"/>
            <w:hideMark/>
          </w:tcPr>
          <w:p w14:paraId="6F906ED4" w14:textId="77777777" w:rsidR="007B77FD" w:rsidRPr="007B77FD" w:rsidRDefault="007B77FD" w:rsidP="00B56852">
            <w:pPr>
              <w:spacing w:after="0" w:line="360" w:lineRule="auto"/>
              <w:rPr>
                <w:rFonts w:ascii="Arial" w:eastAsia="Times New Roman" w:hAnsi="Arial" w:cs="Arial"/>
                <w:kern w:val="0"/>
                <w:sz w:val="44"/>
                <w:szCs w:val="44"/>
                <w:lang w:eastAsia="en-GB"/>
                <w14:ligatures w14:val="none"/>
              </w:rPr>
            </w:pPr>
            <w:r w:rsidRPr="007B77FD">
              <w:rPr>
                <w:rFonts w:ascii="Arial" w:eastAsia="Times New Roman" w:hAnsi="Arial" w:cs="Arial"/>
                <w:b/>
                <w:bCs/>
                <w:kern w:val="0"/>
                <w:sz w:val="44"/>
                <w:szCs w:val="44"/>
                <w:lang w:eastAsia="en-GB"/>
                <w14:ligatures w14:val="none"/>
              </w:rPr>
              <w:t>Objective</w:t>
            </w:r>
          </w:p>
        </w:tc>
        <w:tc>
          <w:tcPr>
            <w:tcW w:w="0" w:type="auto"/>
            <w:vAlign w:val="center"/>
            <w:hideMark/>
          </w:tcPr>
          <w:p w14:paraId="12F8C124" w14:textId="6DD6E2F8" w:rsidR="007B77FD" w:rsidRPr="00026754" w:rsidRDefault="007B77FD" w:rsidP="00B56852">
            <w:pPr>
              <w:spacing w:after="0" w:line="360" w:lineRule="auto"/>
              <w:rPr>
                <w:rFonts w:ascii="Arial" w:eastAsia="Times New Roman" w:hAnsi="Arial" w:cs="Arial"/>
                <w:i/>
                <w:iCs/>
                <w:kern w:val="0"/>
                <w:sz w:val="44"/>
                <w:szCs w:val="44"/>
                <w:lang w:eastAsia="en-GB"/>
                <w14:ligatures w14:val="none"/>
              </w:rPr>
            </w:pPr>
            <w:r w:rsidRPr="00026754">
              <w:rPr>
                <w:rFonts w:ascii="Arial" w:eastAsia="Times New Roman" w:hAnsi="Arial" w:cs="Arial"/>
                <w:i/>
                <w:iCs/>
                <w:kern w:val="0"/>
                <w:sz w:val="44"/>
                <w:szCs w:val="44"/>
                <w:lang w:eastAsia="en-GB"/>
                <w14:ligatures w14:val="none"/>
              </w:rPr>
              <w:t xml:space="preserve">Expand and consolidate office space to improve productivity and </w:t>
            </w:r>
            <w:proofErr w:type="spellStart"/>
            <w:r w:rsidRPr="00026754">
              <w:rPr>
                <w:rFonts w:ascii="Arial" w:eastAsia="Times New Roman" w:hAnsi="Arial" w:cs="Arial"/>
                <w:i/>
                <w:iCs/>
                <w:kern w:val="0"/>
                <w:sz w:val="44"/>
                <w:szCs w:val="44"/>
                <w:lang w:eastAsia="en-GB"/>
                <w14:ligatures w14:val="none"/>
              </w:rPr>
              <w:t>efficie</w:t>
            </w:r>
            <w:proofErr w:type="spellEnd"/>
            <w:r w:rsidR="00026754" w:rsidRPr="00026754">
              <w:rPr>
                <w:rFonts w:ascii="Arial" w:hAnsi="Arial" w:cs="Arial"/>
                <w:i/>
                <w:iCs/>
                <w:color w:val="2C3E50"/>
                <w:sz w:val="44"/>
                <w:szCs w:val="44"/>
                <w:shd w:val="clear" w:color="auto" w:fill="FFFFFF"/>
              </w:rPr>
              <w:t xml:space="preserve"> </w:t>
            </w:r>
            <w:r w:rsidR="00026754" w:rsidRPr="00B16ED2">
              <w:rPr>
                <w:rFonts w:ascii="Arial" w:hAnsi="Arial" w:cs="Arial"/>
                <w:i/>
                <w:iCs/>
                <w:color w:val="2C3E50"/>
                <w:sz w:val="36"/>
                <w:szCs w:val="36"/>
                <w:shd w:val="clear" w:color="auto" w:fill="FFFFFF"/>
              </w:rPr>
              <w:t>(Embassy management actions are needed to increase efficiency and improve delivery of administrative support services, n.d.)</w:t>
            </w:r>
            <w:r w:rsidR="00026754" w:rsidRPr="00026754">
              <w:rPr>
                <w:rFonts w:ascii="Arial" w:eastAsia="Times New Roman" w:hAnsi="Arial" w:cs="Arial"/>
                <w:i/>
                <w:iCs/>
                <w:kern w:val="0"/>
                <w:sz w:val="44"/>
                <w:szCs w:val="44"/>
                <w:lang w:eastAsia="en-GB"/>
                <w14:ligatures w14:val="none"/>
              </w:rPr>
              <w:t xml:space="preserve"> </w:t>
            </w:r>
          </w:p>
        </w:tc>
      </w:tr>
      <w:tr w:rsidR="007B77FD" w:rsidRPr="007B77FD" w14:paraId="05F985B8" w14:textId="77777777" w:rsidTr="00026754">
        <w:trPr>
          <w:tblCellSpacing w:w="15" w:type="dxa"/>
        </w:trPr>
        <w:tc>
          <w:tcPr>
            <w:tcW w:w="0" w:type="auto"/>
            <w:vAlign w:val="center"/>
            <w:hideMark/>
          </w:tcPr>
          <w:p w14:paraId="2BE050F3" w14:textId="36DD1267" w:rsidR="007B77FD" w:rsidRPr="007B77FD" w:rsidRDefault="00026754" w:rsidP="00B56852">
            <w:pPr>
              <w:spacing w:after="0" w:line="360" w:lineRule="auto"/>
              <w:rPr>
                <w:rFonts w:ascii="Arial" w:eastAsia="Times New Roman" w:hAnsi="Arial" w:cs="Arial"/>
                <w:kern w:val="0"/>
                <w:sz w:val="44"/>
                <w:szCs w:val="44"/>
                <w:lang w:eastAsia="en-GB"/>
                <w14:ligatures w14:val="none"/>
              </w:rPr>
            </w:pPr>
            <w:r>
              <w:rPr>
                <w:rFonts w:ascii="Arial" w:eastAsia="Times New Roman" w:hAnsi="Arial" w:cs="Arial"/>
                <w:b/>
                <w:bCs/>
                <w:kern w:val="0"/>
                <w:sz w:val="44"/>
                <w:szCs w:val="44"/>
                <w:lang w:eastAsia="en-GB"/>
                <w14:ligatures w14:val="none"/>
              </w:rPr>
              <w:t xml:space="preserve"> </w:t>
            </w:r>
            <w:r w:rsidR="007B77FD" w:rsidRPr="007B77FD">
              <w:rPr>
                <w:rFonts w:ascii="Arial" w:eastAsia="Times New Roman" w:hAnsi="Arial" w:cs="Arial"/>
                <w:b/>
                <w:bCs/>
                <w:kern w:val="0"/>
                <w:sz w:val="44"/>
                <w:szCs w:val="44"/>
                <w:lang w:eastAsia="en-GB"/>
                <w14:ligatures w14:val="none"/>
              </w:rPr>
              <w:t>Key Deliverables</w:t>
            </w:r>
          </w:p>
        </w:tc>
        <w:tc>
          <w:tcPr>
            <w:tcW w:w="0" w:type="auto"/>
            <w:vAlign w:val="center"/>
            <w:hideMark/>
          </w:tcPr>
          <w:p w14:paraId="578E37A4" w14:textId="5E21C762" w:rsidR="007B77FD" w:rsidRPr="007B77FD" w:rsidRDefault="00026754" w:rsidP="00B56852">
            <w:pPr>
              <w:spacing w:after="0" w:line="360" w:lineRule="auto"/>
              <w:rPr>
                <w:rFonts w:ascii="Arial" w:eastAsia="Times New Roman" w:hAnsi="Arial" w:cs="Arial"/>
                <w:kern w:val="0"/>
                <w:sz w:val="44"/>
                <w:szCs w:val="44"/>
                <w:lang w:eastAsia="en-GB"/>
                <w14:ligatures w14:val="none"/>
              </w:rPr>
            </w:pPr>
            <w:r>
              <w:rPr>
                <w:rFonts w:ascii="Arial" w:eastAsia="Times New Roman" w:hAnsi="Arial" w:cs="Arial"/>
                <w:kern w:val="0"/>
                <w:sz w:val="44"/>
                <w:szCs w:val="44"/>
                <w:lang w:eastAsia="en-GB"/>
                <w14:ligatures w14:val="none"/>
              </w:rPr>
              <w:t xml:space="preserve">  </w:t>
            </w:r>
            <w:r w:rsidR="007B77FD" w:rsidRPr="007B77FD">
              <w:rPr>
                <w:rFonts w:ascii="Arial" w:eastAsia="Times New Roman" w:hAnsi="Arial" w:cs="Arial"/>
                <w:kern w:val="0"/>
                <w:sz w:val="44"/>
                <w:szCs w:val="44"/>
                <w:lang w:eastAsia="en-GB"/>
                <w14:ligatures w14:val="none"/>
              </w:rPr>
              <w:t>Office redesign, renovation, IT system installation, staff relocation</w:t>
            </w:r>
          </w:p>
        </w:tc>
      </w:tr>
      <w:tr w:rsidR="007B77FD" w:rsidRPr="007B77FD" w14:paraId="6B5F5CF8" w14:textId="77777777" w:rsidTr="00026754">
        <w:trPr>
          <w:tblCellSpacing w:w="15" w:type="dxa"/>
        </w:trPr>
        <w:tc>
          <w:tcPr>
            <w:tcW w:w="0" w:type="auto"/>
            <w:vAlign w:val="center"/>
            <w:hideMark/>
          </w:tcPr>
          <w:p w14:paraId="508B8FFA" w14:textId="77777777" w:rsidR="007B77FD" w:rsidRPr="007B77FD" w:rsidRDefault="007B77FD" w:rsidP="00B56852">
            <w:pPr>
              <w:spacing w:after="0" w:line="360" w:lineRule="auto"/>
              <w:rPr>
                <w:rFonts w:ascii="Arial" w:eastAsia="Times New Roman" w:hAnsi="Arial" w:cs="Arial"/>
                <w:kern w:val="0"/>
                <w:sz w:val="44"/>
                <w:szCs w:val="44"/>
                <w:lang w:eastAsia="en-GB"/>
                <w14:ligatures w14:val="none"/>
              </w:rPr>
            </w:pPr>
            <w:r w:rsidRPr="007B77FD">
              <w:rPr>
                <w:rFonts w:ascii="Arial" w:eastAsia="Times New Roman" w:hAnsi="Arial" w:cs="Arial"/>
                <w:b/>
                <w:bCs/>
                <w:kern w:val="0"/>
                <w:sz w:val="44"/>
                <w:szCs w:val="44"/>
                <w:lang w:eastAsia="en-GB"/>
                <w14:ligatures w14:val="none"/>
              </w:rPr>
              <w:t>Milestones</w:t>
            </w:r>
          </w:p>
        </w:tc>
        <w:tc>
          <w:tcPr>
            <w:tcW w:w="0" w:type="auto"/>
            <w:vAlign w:val="center"/>
            <w:hideMark/>
          </w:tcPr>
          <w:p w14:paraId="151F4323" w14:textId="77777777" w:rsidR="007B77FD" w:rsidRPr="007B77FD" w:rsidRDefault="007B77FD" w:rsidP="00B56852">
            <w:pPr>
              <w:spacing w:after="0" w:line="360" w:lineRule="auto"/>
              <w:rPr>
                <w:rFonts w:ascii="Arial" w:eastAsia="Times New Roman" w:hAnsi="Arial" w:cs="Arial"/>
                <w:kern w:val="0"/>
                <w:sz w:val="44"/>
                <w:szCs w:val="44"/>
                <w:lang w:eastAsia="en-GB"/>
                <w14:ligatures w14:val="none"/>
              </w:rPr>
            </w:pPr>
            <w:r w:rsidRPr="007B77FD">
              <w:rPr>
                <w:rFonts w:ascii="Arial" w:eastAsia="Times New Roman" w:hAnsi="Arial" w:cs="Arial"/>
                <w:kern w:val="0"/>
                <w:sz w:val="44"/>
                <w:szCs w:val="44"/>
                <w:lang w:eastAsia="en-GB"/>
                <w14:ligatures w14:val="none"/>
              </w:rPr>
              <w:t>Design approval, construction start, IT setup, project handover</w:t>
            </w:r>
          </w:p>
        </w:tc>
      </w:tr>
      <w:tr w:rsidR="007B77FD" w:rsidRPr="007B77FD" w14:paraId="665366D4" w14:textId="77777777" w:rsidTr="00026754">
        <w:trPr>
          <w:tblCellSpacing w:w="15" w:type="dxa"/>
        </w:trPr>
        <w:tc>
          <w:tcPr>
            <w:tcW w:w="0" w:type="auto"/>
            <w:vAlign w:val="center"/>
            <w:hideMark/>
          </w:tcPr>
          <w:p w14:paraId="447E8C55" w14:textId="77777777" w:rsidR="007B77FD" w:rsidRPr="007B77FD" w:rsidRDefault="007B77FD" w:rsidP="00B56852">
            <w:pPr>
              <w:spacing w:after="0" w:line="360" w:lineRule="auto"/>
              <w:rPr>
                <w:rFonts w:ascii="Arial" w:eastAsia="Times New Roman" w:hAnsi="Arial" w:cs="Arial"/>
                <w:kern w:val="0"/>
                <w:sz w:val="44"/>
                <w:szCs w:val="44"/>
                <w:lang w:eastAsia="en-GB"/>
                <w14:ligatures w14:val="none"/>
              </w:rPr>
            </w:pPr>
            <w:r w:rsidRPr="007B77FD">
              <w:rPr>
                <w:rFonts w:ascii="Arial" w:eastAsia="Times New Roman" w:hAnsi="Arial" w:cs="Arial"/>
                <w:b/>
                <w:bCs/>
                <w:kern w:val="0"/>
                <w:sz w:val="44"/>
                <w:szCs w:val="44"/>
                <w:lang w:eastAsia="en-GB"/>
                <w14:ligatures w14:val="none"/>
              </w:rPr>
              <w:t>Cost Estimate</w:t>
            </w:r>
          </w:p>
        </w:tc>
        <w:tc>
          <w:tcPr>
            <w:tcW w:w="0" w:type="auto"/>
            <w:vAlign w:val="center"/>
            <w:hideMark/>
          </w:tcPr>
          <w:p w14:paraId="45DA64A2" w14:textId="5A2962D7" w:rsidR="007B77FD" w:rsidRPr="007B77FD" w:rsidRDefault="00E83AF9" w:rsidP="00B56852">
            <w:pPr>
              <w:spacing w:after="0" w:line="360" w:lineRule="auto"/>
              <w:rPr>
                <w:rFonts w:ascii="Arial" w:eastAsia="Times New Roman" w:hAnsi="Arial" w:cs="Arial"/>
                <w:kern w:val="0"/>
                <w:sz w:val="44"/>
                <w:szCs w:val="44"/>
                <w:lang w:eastAsia="en-GB"/>
                <w14:ligatures w14:val="none"/>
              </w:rPr>
            </w:pPr>
            <w:r w:rsidRPr="007B77FD">
              <w:rPr>
                <w:rFonts w:ascii="Arial" w:eastAsia="Times New Roman" w:hAnsi="Arial" w:cs="Arial"/>
                <w:kern w:val="0"/>
                <w:sz w:val="44"/>
                <w:szCs w:val="44"/>
                <w:lang w:eastAsia="en-GB"/>
                <w14:ligatures w14:val="none"/>
              </w:rPr>
              <w:t>£ [</w:t>
            </w:r>
            <w:r w:rsidR="000E0ADF">
              <w:rPr>
                <w:rFonts w:ascii="Arial" w:eastAsia="Times New Roman" w:hAnsi="Arial" w:cs="Arial"/>
                <w:kern w:val="0"/>
                <w:sz w:val="44"/>
                <w:szCs w:val="44"/>
                <w:lang w:eastAsia="en-GB"/>
                <w14:ligatures w14:val="none"/>
              </w:rPr>
              <w:t>12345</w:t>
            </w:r>
            <w:r w:rsidR="007B77FD" w:rsidRPr="007B77FD">
              <w:rPr>
                <w:rFonts w:ascii="Arial" w:eastAsia="Times New Roman" w:hAnsi="Arial" w:cs="Arial"/>
                <w:kern w:val="0"/>
                <w:sz w:val="44"/>
                <w:szCs w:val="44"/>
                <w:lang w:eastAsia="en-GB"/>
                <w14:ligatures w14:val="none"/>
              </w:rPr>
              <w:t>]</w:t>
            </w:r>
          </w:p>
        </w:tc>
      </w:tr>
      <w:tr w:rsidR="007B77FD" w:rsidRPr="007B77FD" w14:paraId="20B5D58C" w14:textId="77777777" w:rsidTr="00026754">
        <w:trPr>
          <w:tblCellSpacing w:w="15" w:type="dxa"/>
        </w:trPr>
        <w:tc>
          <w:tcPr>
            <w:tcW w:w="0" w:type="auto"/>
            <w:vAlign w:val="center"/>
            <w:hideMark/>
          </w:tcPr>
          <w:p w14:paraId="289CB3E6" w14:textId="77777777" w:rsidR="007B77FD" w:rsidRPr="007B77FD" w:rsidRDefault="007B77FD" w:rsidP="00B56852">
            <w:pPr>
              <w:spacing w:after="0" w:line="360" w:lineRule="auto"/>
              <w:rPr>
                <w:rFonts w:ascii="Arial" w:eastAsia="Times New Roman" w:hAnsi="Arial" w:cs="Arial"/>
                <w:kern w:val="0"/>
                <w:sz w:val="44"/>
                <w:szCs w:val="44"/>
                <w:lang w:eastAsia="en-GB"/>
                <w14:ligatures w14:val="none"/>
              </w:rPr>
            </w:pPr>
            <w:r w:rsidRPr="007B77FD">
              <w:rPr>
                <w:rFonts w:ascii="Arial" w:eastAsia="Times New Roman" w:hAnsi="Arial" w:cs="Arial"/>
                <w:b/>
                <w:bCs/>
                <w:kern w:val="0"/>
                <w:sz w:val="44"/>
                <w:szCs w:val="44"/>
                <w:lang w:eastAsia="en-GB"/>
                <w14:ligatures w14:val="none"/>
              </w:rPr>
              <w:t>Schedule</w:t>
            </w:r>
          </w:p>
        </w:tc>
        <w:tc>
          <w:tcPr>
            <w:tcW w:w="0" w:type="auto"/>
            <w:vAlign w:val="center"/>
            <w:hideMark/>
          </w:tcPr>
          <w:p w14:paraId="1EAE5313" w14:textId="2FFAE658" w:rsidR="007B77FD" w:rsidRPr="007B77FD" w:rsidRDefault="007B77FD" w:rsidP="00B56852">
            <w:pPr>
              <w:spacing w:after="0" w:line="360" w:lineRule="auto"/>
              <w:rPr>
                <w:rFonts w:ascii="Arial" w:eastAsia="Times New Roman" w:hAnsi="Arial" w:cs="Arial"/>
                <w:kern w:val="0"/>
                <w:sz w:val="44"/>
                <w:szCs w:val="44"/>
                <w:lang w:eastAsia="en-GB"/>
                <w14:ligatures w14:val="none"/>
              </w:rPr>
            </w:pPr>
            <w:r w:rsidRPr="007B77FD">
              <w:rPr>
                <w:rFonts w:ascii="Arial" w:eastAsia="Times New Roman" w:hAnsi="Arial" w:cs="Arial"/>
                <w:kern w:val="0"/>
                <w:sz w:val="44"/>
                <w:szCs w:val="44"/>
                <w:lang w:eastAsia="en-GB"/>
                <w14:ligatures w14:val="none"/>
              </w:rPr>
              <w:t>[</w:t>
            </w:r>
            <w:r w:rsidR="000E0ADF">
              <w:rPr>
                <w:rFonts w:ascii="Arial" w:eastAsia="Times New Roman" w:hAnsi="Arial" w:cs="Arial"/>
                <w:kern w:val="0"/>
                <w:sz w:val="44"/>
                <w:szCs w:val="44"/>
                <w:lang w:eastAsia="en-GB"/>
                <w14:ligatures w14:val="none"/>
              </w:rPr>
              <w:t>05</w:t>
            </w:r>
            <w:r w:rsidR="00737EDF">
              <w:rPr>
                <w:rFonts w:ascii="Arial" w:eastAsia="Times New Roman" w:hAnsi="Arial" w:cs="Arial"/>
                <w:kern w:val="0"/>
                <w:sz w:val="44"/>
                <w:szCs w:val="44"/>
                <w:lang w:eastAsia="en-GB"/>
                <w14:ligatures w14:val="none"/>
              </w:rPr>
              <w:t>-05-1985</w:t>
            </w:r>
            <w:r w:rsidRPr="007B77FD">
              <w:rPr>
                <w:rFonts w:ascii="Arial" w:eastAsia="Times New Roman" w:hAnsi="Arial" w:cs="Arial"/>
                <w:kern w:val="0"/>
                <w:sz w:val="44"/>
                <w:szCs w:val="44"/>
                <w:lang w:eastAsia="en-GB"/>
                <w14:ligatures w14:val="none"/>
              </w:rPr>
              <w:t>] – [</w:t>
            </w:r>
            <w:r w:rsidR="00737EDF">
              <w:rPr>
                <w:rFonts w:ascii="Arial" w:eastAsia="Times New Roman" w:hAnsi="Arial" w:cs="Arial"/>
                <w:kern w:val="0"/>
                <w:sz w:val="44"/>
                <w:szCs w:val="44"/>
                <w:lang w:eastAsia="en-GB"/>
                <w14:ligatures w14:val="none"/>
              </w:rPr>
              <w:t>05-05-</w:t>
            </w:r>
            <w:r w:rsidR="002B2408">
              <w:rPr>
                <w:rFonts w:ascii="Arial" w:eastAsia="Times New Roman" w:hAnsi="Arial" w:cs="Arial"/>
                <w:kern w:val="0"/>
                <w:sz w:val="44"/>
                <w:szCs w:val="44"/>
                <w:lang w:eastAsia="en-GB"/>
                <w14:ligatures w14:val="none"/>
              </w:rPr>
              <w:t>1986</w:t>
            </w:r>
            <w:r w:rsidRPr="007B77FD">
              <w:rPr>
                <w:rFonts w:ascii="Arial" w:eastAsia="Times New Roman" w:hAnsi="Arial" w:cs="Arial"/>
                <w:kern w:val="0"/>
                <w:sz w:val="44"/>
                <w:szCs w:val="44"/>
                <w:lang w:eastAsia="en-GB"/>
                <w14:ligatures w14:val="none"/>
              </w:rPr>
              <w:t>]</w:t>
            </w:r>
          </w:p>
        </w:tc>
      </w:tr>
      <w:tr w:rsidR="007B77FD" w:rsidRPr="007B77FD" w14:paraId="32BF6108" w14:textId="77777777" w:rsidTr="00026754">
        <w:trPr>
          <w:tblCellSpacing w:w="15" w:type="dxa"/>
        </w:trPr>
        <w:tc>
          <w:tcPr>
            <w:tcW w:w="0" w:type="auto"/>
            <w:vAlign w:val="center"/>
            <w:hideMark/>
          </w:tcPr>
          <w:p w14:paraId="7ACE26EF" w14:textId="77777777" w:rsidR="007B77FD" w:rsidRPr="007B77FD" w:rsidRDefault="007B77FD" w:rsidP="00B56852">
            <w:pPr>
              <w:spacing w:after="0" w:line="360" w:lineRule="auto"/>
              <w:rPr>
                <w:rFonts w:ascii="Arial" w:eastAsia="Times New Roman" w:hAnsi="Arial" w:cs="Arial"/>
                <w:kern w:val="0"/>
                <w:sz w:val="44"/>
                <w:szCs w:val="44"/>
                <w:lang w:eastAsia="en-GB"/>
                <w14:ligatures w14:val="none"/>
              </w:rPr>
            </w:pPr>
            <w:r w:rsidRPr="007B77FD">
              <w:rPr>
                <w:rFonts w:ascii="Arial" w:eastAsia="Times New Roman" w:hAnsi="Arial" w:cs="Arial"/>
                <w:b/>
                <w:bCs/>
                <w:kern w:val="0"/>
                <w:sz w:val="44"/>
                <w:szCs w:val="44"/>
                <w:lang w:eastAsia="en-GB"/>
                <w14:ligatures w14:val="none"/>
              </w:rPr>
              <w:t>Risks</w:t>
            </w:r>
          </w:p>
        </w:tc>
        <w:tc>
          <w:tcPr>
            <w:tcW w:w="0" w:type="auto"/>
            <w:vAlign w:val="center"/>
            <w:hideMark/>
          </w:tcPr>
          <w:p w14:paraId="51B89F2D" w14:textId="77777777" w:rsidR="007B77FD" w:rsidRPr="007B77FD" w:rsidRDefault="007B77FD" w:rsidP="00B56852">
            <w:pPr>
              <w:spacing w:after="0" w:line="360" w:lineRule="auto"/>
              <w:rPr>
                <w:rFonts w:ascii="Arial" w:eastAsia="Times New Roman" w:hAnsi="Arial" w:cs="Arial"/>
                <w:kern w:val="0"/>
                <w:sz w:val="44"/>
                <w:szCs w:val="44"/>
                <w:lang w:eastAsia="en-GB"/>
                <w14:ligatures w14:val="none"/>
              </w:rPr>
            </w:pPr>
            <w:r w:rsidRPr="007B77FD">
              <w:rPr>
                <w:rFonts w:ascii="Arial" w:eastAsia="Times New Roman" w:hAnsi="Arial" w:cs="Arial"/>
                <w:kern w:val="0"/>
                <w:sz w:val="44"/>
                <w:szCs w:val="44"/>
                <w:lang w:eastAsia="en-GB"/>
                <w14:ligatures w14:val="none"/>
              </w:rPr>
              <w:t>Budget overruns, schedule delays, contractor issues</w:t>
            </w:r>
          </w:p>
        </w:tc>
      </w:tr>
      <w:tr w:rsidR="007B77FD" w:rsidRPr="007B77FD" w14:paraId="3CF7F36E" w14:textId="77777777" w:rsidTr="00026754">
        <w:trPr>
          <w:tblCellSpacing w:w="15" w:type="dxa"/>
        </w:trPr>
        <w:tc>
          <w:tcPr>
            <w:tcW w:w="0" w:type="auto"/>
            <w:vAlign w:val="center"/>
            <w:hideMark/>
          </w:tcPr>
          <w:p w14:paraId="72FA4805" w14:textId="77777777" w:rsidR="007B77FD" w:rsidRPr="007B77FD" w:rsidRDefault="007B77FD" w:rsidP="00B56852">
            <w:pPr>
              <w:spacing w:after="0" w:line="360" w:lineRule="auto"/>
              <w:rPr>
                <w:rFonts w:ascii="Arial" w:eastAsia="Times New Roman" w:hAnsi="Arial" w:cs="Arial"/>
                <w:kern w:val="0"/>
                <w:sz w:val="44"/>
                <w:szCs w:val="44"/>
                <w:lang w:eastAsia="en-GB"/>
                <w14:ligatures w14:val="none"/>
              </w:rPr>
            </w:pPr>
            <w:r w:rsidRPr="007B77FD">
              <w:rPr>
                <w:rFonts w:ascii="Arial" w:eastAsia="Times New Roman" w:hAnsi="Arial" w:cs="Arial"/>
                <w:b/>
                <w:bCs/>
                <w:kern w:val="0"/>
                <w:sz w:val="44"/>
                <w:szCs w:val="44"/>
                <w:lang w:eastAsia="en-GB"/>
                <w14:ligatures w14:val="none"/>
              </w:rPr>
              <w:t>Stakeholders</w:t>
            </w:r>
          </w:p>
        </w:tc>
        <w:tc>
          <w:tcPr>
            <w:tcW w:w="0" w:type="auto"/>
            <w:vAlign w:val="center"/>
            <w:hideMark/>
          </w:tcPr>
          <w:p w14:paraId="06A9D909" w14:textId="77777777" w:rsidR="007B77FD" w:rsidRPr="007B77FD" w:rsidRDefault="007B77FD" w:rsidP="00B56852">
            <w:pPr>
              <w:spacing w:after="0" w:line="360" w:lineRule="auto"/>
              <w:rPr>
                <w:rFonts w:ascii="Arial" w:eastAsia="Times New Roman" w:hAnsi="Arial" w:cs="Arial"/>
                <w:kern w:val="0"/>
                <w:sz w:val="44"/>
                <w:szCs w:val="44"/>
                <w:lang w:eastAsia="en-GB"/>
                <w14:ligatures w14:val="none"/>
              </w:rPr>
            </w:pPr>
            <w:r w:rsidRPr="007B77FD">
              <w:rPr>
                <w:rFonts w:ascii="Arial" w:eastAsia="Times New Roman" w:hAnsi="Arial" w:cs="Arial"/>
                <w:kern w:val="0"/>
                <w:sz w:val="44"/>
                <w:szCs w:val="44"/>
                <w:lang w:eastAsia="en-GB"/>
                <w14:ligatures w14:val="none"/>
              </w:rPr>
              <w:t>Senior management, employees, contractors, suppliers, regulatory bodies</w:t>
            </w:r>
          </w:p>
        </w:tc>
      </w:tr>
    </w:tbl>
    <w:p w14:paraId="0F428F8A" w14:textId="77777777" w:rsidR="007B77FD" w:rsidRPr="007B77FD" w:rsidRDefault="004D1BAA" w:rsidP="00B56852">
      <w:pPr>
        <w:spacing w:after="0" w:line="360" w:lineRule="auto"/>
        <w:rPr>
          <w:rFonts w:ascii="Arial" w:eastAsia="Times New Roman" w:hAnsi="Arial" w:cs="Arial"/>
          <w:kern w:val="0"/>
          <w:sz w:val="44"/>
          <w:szCs w:val="44"/>
          <w:lang w:eastAsia="en-GB"/>
          <w14:ligatures w14:val="none"/>
        </w:rPr>
      </w:pPr>
      <w:r>
        <w:rPr>
          <w:rFonts w:ascii="Arial" w:eastAsia="Times New Roman" w:hAnsi="Arial" w:cs="Arial"/>
          <w:kern w:val="0"/>
          <w:sz w:val="44"/>
          <w:szCs w:val="44"/>
          <w:lang w:eastAsia="en-GB"/>
          <w14:ligatures w14:val="none"/>
        </w:rPr>
        <w:pict w14:anchorId="3F890945">
          <v:rect id="_x0000_i1031" style="width:0;height:1.5pt" o:hralign="center" o:hrstd="t" o:hr="t" fillcolor="#a0a0a0" stroked="f"/>
        </w:pict>
      </w:r>
    </w:p>
    <w:p w14:paraId="07896D0A" w14:textId="77777777" w:rsidR="007B77FD" w:rsidRPr="007B77FD" w:rsidRDefault="007B77FD" w:rsidP="00B56852">
      <w:pPr>
        <w:spacing w:before="100" w:beforeAutospacing="1" w:after="100" w:afterAutospacing="1" w:line="360" w:lineRule="auto"/>
        <w:outlineLvl w:val="1"/>
        <w:rPr>
          <w:rFonts w:ascii="Arial" w:eastAsia="Times New Roman" w:hAnsi="Arial" w:cs="Arial"/>
          <w:b/>
          <w:bCs/>
          <w:kern w:val="0"/>
          <w:sz w:val="44"/>
          <w:szCs w:val="44"/>
          <w:lang w:eastAsia="en-GB"/>
          <w14:ligatures w14:val="none"/>
        </w:rPr>
      </w:pPr>
      <w:r w:rsidRPr="007B77FD">
        <w:rPr>
          <w:rFonts w:ascii="Arial" w:eastAsia="Times New Roman" w:hAnsi="Arial" w:cs="Arial"/>
          <w:b/>
          <w:bCs/>
          <w:kern w:val="0"/>
          <w:sz w:val="44"/>
          <w:szCs w:val="44"/>
          <w:lang w:eastAsia="en-GB"/>
          <w14:ligatures w14:val="none"/>
        </w:rPr>
        <w:t>6. Gantt Chart</w:t>
      </w:r>
    </w:p>
    <w:p w14:paraId="3E28CC2F" w14:textId="77777777" w:rsidR="007B77FD" w:rsidRPr="007B77FD" w:rsidRDefault="007B77FD" w:rsidP="00B56852">
      <w:p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kern w:val="0"/>
          <w:sz w:val="44"/>
          <w:szCs w:val="44"/>
          <w:lang w:eastAsia="en-GB"/>
          <w14:ligatures w14:val="none"/>
        </w:rPr>
        <w:t xml:space="preserve">The </w:t>
      </w:r>
      <w:r w:rsidRPr="007B77FD">
        <w:rPr>
          <w:rFonts w:ascii="Arial" w:eastAsia="Times New Roman" w:hAnsi="Arial" w:cs="Arial"/>
          <w:b/>
          <w:bCs/>
          <w:kern w:val="0"/>
          <w:sz w:val="44"/>
          <w:szCs w:val="44"/>
          <w:lang w:eastAsia="en-GB"/>
          <w14:ligatures w14:val="none"/>
        </w:rPr>
        <w:t>Gantt Chart</w:t>
      </w:r>
      <w:r w:rsidRPr="007B77FD">
        <w:rPr>
          <w:rFonts w:ascii="Arial" w:eastAsia="Times New Roman" w:hAnsi="Arial" w:cs="Arial"/>
          <w:kern w:val="0"/>
          <w:sz w:val="44"/>
          <w:szCs w:val="44"/>
          <w:lang w:eastAsia="en-GB"/>
          <w14:ligatures w14:val="none"/>
        </w:rPr>
        <w:t xml:space="preserve"> visually represents the project schedule, showing the sequence and duration of tasks. Key activities include:</w:t>
      </w:r>
    </w:p>
    <w:p w14:paraId="3E2DFFB7" w14:textId="77777777" w:rsidR="007B77FD" w:rsidRPr="007B77FD" w:rsidRDefault="007B77FD" w:rsidP="00507C53">
      <w:pPr>
        <w:numPr>
          <w:ilvl w:val="0"/>
          <w:numId w:val="12"/>
        </w:num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b/>
          <w:bCs/>
          <w:kern w:val="0"/>
          <w:sz w:val="44"/>
          <w:szCs w:val="44"/>
          <w:lang w:eastAsia="en-GB"/>
          <w14:ligatures w14:val="none"/>
        </w:rPr>
        <w:t>Planning and Design (Weeks 1–6)</w:t>
      </w:r>
    </w:p>
    <w:p w14:paraId="05B7E4C1" w14:textId="77777777" w:rsidR="007B77FD" w:rsidRPr="007B77FD" w:rsidRDefault="007B77FD" w:rsidP="00507C53">
      <w:pPr>
        <w:numPr>
          <w:ilvl w:val="1"/>
          <w:numId w:val="12"/>
        </w:num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kern w:val="0"/>
          <w:sz w:val="44"/>
          <w:szCs w:val="44"/>
          <w:lang w:eastAsia="en-GB"/>
          <w14:ligatures w14:val="none"/>
        </w:rPr>
        <w:t>Requirements gathering – Week 1–2</w:t>
      </w:r>
    </w:p>
    <w:p w14:paraId="7ACF6859" w14:textId="77777777" w:rsidR="007B77FD" w:rsidRPr="007B77FD" w:rsidRDefault="007B77FD" w:rsidP="00507C53">
      <w:pPr>
        <w:numPr>
          <w:ilvl w:val="1"/>
          <w:numId w:val="12"/>
        </w:num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kern w:val="0"/>
          <w:sz w:val="44"/>
          <w:szCs w:val="44"/>
          <w:lang w:eastAsia="en-GB"/>
          <w14:ligatures w14:val="none"/>
        </w:rPr>
        <w:t>Office assessment – Week 2–3</w:t>
      </w:r>
    </w:p>
    <w:p w14:paraId="01E30CEE" w14:textId="77777777" w:rsidR="007B77FD" w:rsidRPr="007B77FD" w:rsidRDefault="007B77FD" w:rsidP="00507C53">
      <w:pPr>
        <w:numPr>
          <w:ilvl w:val="1"/>
          <w:numId w:val="12"/>
        </w:num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kern w:val="0"/>
          <w:sz w:val="44"/>
          <w:szCs w:val="44"/>
          <w:lang w:eastAsia="en-GB"/>
          <w14:ligatures w14:val="none"/>
        </w:rPr>
        <w:t>Design development – Week 3–5</w:t>
      </w:r>
    </w:p>
    <w:p w14:paraId="7E73BDD4" w14:textId="77777777" w:rsidR="007B77FD" w:rsidRPr="007B77FD" w:rsidRDefault="007B77FD" w:rsidP="00507C53">
      <w:pPr>
        <w:numPr>
          <w:ilvl w:val="1"/>
          <w:numId w:val="12"/>
        </w:num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kern w:val="0"/>
          <w:sz w:val="44"/>
          <w:szCs w:val="44"/>
          <w:lang w:eastAsia="en-GB"/>
          <w14:ligatures w14:val="none"/>
        </w:rPr>
        <w:t>Stakeholder review – Week 5–6</w:t>
      </w:r>
    </w:p>
    <w:p w14:paraId="39467723" w14:textId="77777777" w:rsidR="007B77FD" w:rsidRPr="007B77FD" w:rsidRDefault="007B77FD" w:rsidP="00507C53">
      <w:pPr>
        <w:numPr>
          <w:ilvl w:val="1"/>
          <w:numId w:val="12"/>
        </w:num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kern w:val="0"/>
          <w:sz w:val="44"/>
          <w:szCs w:val="44"/>
          <w:lang w:eastAsia="en-GB"/>
          <w14:ligatures w14:val="none"/>
        </w:rPr>
        <w:t>Final approval – Week 6</w:t>
      </w:r>
    </w:p>
    <w:p w14:paraId="5F5553B4" w14:textId="77777777" w:rsidR="007B77FD" w:rsidRPr="007B77FD" w:rsidRDefault="007B77FD" w:rsidP="00507C53">
      <w:pPr>
        <w:numPr>
          <w:ilvl w:val="0"/>
          <w:numId w:val="12"/>
        </w:num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b/>
          <w:bCs/>
          <w:kern w:val="0"/>
          <w:sz w:val="44"/>
          <w:szCs w:val="44"/>
          <w:lang w:eastAsia="en-GB"/>
          <w14:ligatures w14:val="none"/>
        </w:rPr>
        <w:t>Construction and Fit-Out (Weeks 7–16)</w:t>
      </w:r>
    </w:p>
    <w:p w14:paraId="6778FFFF" w14:textId="77777777" w:rsidR="007B77FD" w:rsidRPr="007B77FD" w:rsidRDefault="007B77FD" w:rsidP="00507C53">
      <w:pPr>
        <w:numPr>
          <w:ilvl w:val="1"/>
          <w:numId w:val="12"/>
        </w:num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kern w:val="0"/>
          <w:sz w:val="44"/>
          <w:szCs w:val="44"/>
          <w:lang w:eastAsia="en-GB"/>
          <w14:ligatures w14:val="none"/>
        </w:rPr>
        <w:t>Procurement – Week 7–8</w:t>
      </w:r>
    </w:p>
    <w:p w14:paraId="2801D126" w14:textId="77777777" w:rsidR="007B77FD" w:rsidRPr="007B77FD" w:rsidRDefault="007B77FD" w:rsidP="00507C53">
      <w:pPr>
        <w:numPr>
          <w:ilvl w:val="1"/>
          <w:numId w:val="12"/>
        </w:num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kern w:val="0"/>
          <w:sz w:val="44"/>
          <w:szCs w:val="44"/>
          <w:lang w:eastAsia="en-GB"/>
          <w14:ligatures w14:val="none"/>
        </w:rPr>
        <w:t>Structural modifications – Week 8–12</w:t>
      </w:r>
    </w:p>
    <w:p w14:paraId="68C16DC7" w14:textId="77777777" w:rsidR="007B77FD" w:rsidRPr="007B77FD" w:rsidRDefault="007B77FD" w:rsidP="00507C53">
      <w:pPr>
        <w:numPr>
          <w:ilvl w:val="1"/>
          <w:numId w:val="12"/>
        </w:num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kern w:val="0"/>
          <w:sz w:val="44"/>
          <w:szCs w:val="44"/>
          <w:lang w:eastAsia="en-GB"/>
          <w14:ligatures w14:val="none"/>
        </w:rPr>
        <w:t>Interior installation – Week 12–14</w:t>
      </w:r>
    </w:p>
    <w:p w14:paraId="5F9D565D" w14:textId="77777777" w:rsidR="007B77FD" w:rsidRPr="007B77FD" w:rsidRDefault="007B77FD" w:rsidP="00507C53">
      <w:pPr>
        <w:numPr>
          <w:ilvl w:val="1"/>
          <w:numId w:val="12"/>
        </w:num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kern w:val="0"/>
          <w:sz w:val="44"/>
          <w:szCs w:val="44"/>
          <w:lang w:eastAsia="en-GB"/>
          <w14:ligatures w14:val="none"/>
        </w:rPr>
        <w:t>IT systems setup – Week 14–16</w:t>
      </w:r>
    </w:p>
    <w:p w14:paraId="32071D48" w14:textId="77777777" w:rsidR="007B77FD" w:rsidRPr="007B77FD" w:rsidRDefault="007B77FD" w:rsidP="00507C53">
      <w:pPr>
        <w:numPr>
          <w:ilvl w:val="0"/>
          <w:numId w:val="12"/>
        </w:num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b/>
          <w:bCs/>
          <w:kern w:val="0"/>
          <w:sz w:val="44"/>
          <w:szCs w:val="44"/>
          <w:lang w:eastAsia="en-GB"/>
          <w14:ligatures w14:val="none"/>
        </w:rPr>
        <w:t>Testing, Handover, and Closure (Weeks 17–20)</w:t>
      </w:r>
    </w:p>
    <w:p w14:paraId="55FB116C" w14:textId="77777777" w:rsidR="007B77FD" w:rsidRPr="007B77FD" w:rsidRDefault="007B77FD" w:rsidP="00507C53">
      <w:pPr>
        <w:numPr>
          <w:ilvl w:val="1"/>
          <w:numId w:val="12"/>
        </w:num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kern w:val="0"/>
          <w:sz w:val="44"/>
          <w:szCs w:val="44"/>
          <w:lang w:eastAsia="en-GB"/>
          <w14:ligatures w14:val="none"/>
        </w:rPr>
        <w:t>System testing – Week 17–18</w:t>
      </w:r>
    </w:p>
    <w:p w14:paraId="1BD833E7" w14:textId="77777777" w:rsidR="007B77FD" w:rsidRPr="007B77FD" w:rsidRDefault="007B77FD" w:rsidP="00507C53">
      <w:pPr>
        <w:numPr>
          <w:ilvl w:val="1"/>
          <w:numId w:val="12"/>
        </w:num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kern w:val="0"/>
          <w:sz w:val="44"/>
          <w:szCs w:val="44"/>
          <w:lang w:eastAsia="en-GB"/>
          <w14:ligatures w14:val="none"/>
        </w:rPr>
        <w:t>Staff relocation – Week 18–19</w:t>
      </w:r>
    </w:p>
    <w:p w14:paraId="504BEC53" w14:textId="77777777" w:rsidR="007B77FD" w:rsidRPr="007B77FD" w:rsidRDefault="007B77FD" w:rsidP="00507C53">
      <w:pPr>
        <w:numPr>
          <w:ilvl w:val="1"/>
          <w:numId w:val="12"/>
        </w:num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kern w:val="0"/>
          <w:sz w:val="44"/>
          <w:szCs w:val="44"/>
          <w:lang w:eastAsia="en-GB"/>
          <w14:ligatures w14:val="none"/>
        </w:rPr>
        <w:t>Final inspection – Week 19</w:t>
      </w:r>
    </w:p>
    <w:p w14:paraId="0BB609F7" w14:textId="77777777" w:rsidR="007B77FD" w:rsidRPr="007B77FD" w:rsidRDefault="007B77FD" w:rsidP="00507C53">
      <w:pPr>
        <w:numPr>
          <w:ilvl w:val="1"/>
          <w:numId w:val="12"/>
        </w:num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kern w:val="0"/>
          <w:sz w:val="44"/>
          <w:szCs w:val="44"/>
          <w:lang w:eastAsia="en-GB"/>
          <w14:ligatures w14:val="none"/>
        </w:rPr>
        <w:t>Project closure – Week 20</w:t>
      </w:r>
    </w:p>
    <w:p w14:paraId="61A90C17" w14:textId="77777777" w:rsidR="007B77FD" w:rsidRPr="007B77FD" w:rsidRDefault="007B77FD" w:rsidP="00B56852">
      <w:p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kern w:val="0"/>
          <w:sz w:val="44"/>
          <w:szCs w:val="44"/>
          <w:lang w:eastAsia="en-GB"/>
          <w14:ligatures w14:val="none"/>
        </w:rPr>
        <w:t>A detailed Gantt Chart can be created using Microsoft Project, Smartsheet, or Excel to show dependencies, critical path, and progress tracking.</w:t>
      </w:r>
    </w:p>
    <w:p w14:paraId="2D41B383" w14:textId="77777777" w:rsidR="007B77FD" w:rsidRPr="007B77FD" w:rsidRDefault="004D1BAA" w:rsidP="00B56852">
      <w:pPr>
        <w:spacing w:after="0" w:line="360" w:lineRule="auto"/>
        <w:rPr>
          <w:rFonts w:ascii="Arial" w:eastAsia="Times New Roman" w:hAnsi="Arial" w:cs="Arial"/>
          <w:kern w:val="0"/>
          <w:sz w:val="44"/>
          <w:szCs w:val="44"/>
          <w:lang w:eastAsia="en-GB"/>
          <w14:ligatures w14:val="none"/>
        </w:rPr>
      </w:pPr>
      <w:r>
        <w:rPr>
          <w:rFonts w:ascii="Arial" w:eastAsia="Times New Roman" w:hAnsi="Arial" w:cs="Arial"/>
          <w:kern w:val="0"/>
          <w:sz w:val="44"/>
          <w:szCs w:val="44"/>
          <w:lang w:eastAsia="en-GB"/>
          <w14:ligatures w14:val="none"/>
        </w:rPr>
        <w:pict w14:anchorId="07355F81">
          <v:rect id="_x0000_i1032" style="width:0;height:1.5pt" o:hralign="center" o:hrstd="t" o:hr="t" fillcolor="#a0a0a0" stroked="f"/>
        </w:pict>
      </w:r>
    </w:p>
    <w:p w14:paraId="4C90644F" w14:textId="77777777" w:rsidR="007B77FD" w:rsidRPr="007B77FD" w:rsidRDefault="007B77FD" w:rsidP="00B56852">
      <w:pPr>
        <w:spacing w:before="100" w:beforeAutospacing="1" w:after="100" w:afterAutospacing="1" w:line="360" w:lineRule="auto"/>
        <w:outlineLvl w:val="1"/>
        <w:rPr>
          <w:rFonts w:ascii="Arial" w:eastAsia="Times New Roman" w:hAnsi="Arial" w:cs="Arial"/>
          <w:b/>
          <w:bCs/>
          <w:kern w:val="0"/>
          <w:sz w:val="44"/>
          <w:szCs w:val="44"/>
          <w:lang w:eastAsia="en-GB"/>
          <w14:ligatures w14:val="none"/>
        </w:rPr>
      </w:pPr>
      <w:r w:rsidRPr="007B77FD">
        <w:rPr>
          <w:rFonts w:ascii="Arial" w:eastAsia="Times New Roman" w:hAnsi="Arial" w:cs="Arial"/>
          <w:b/>
          <w:bCs/>
          <w:kern w:val="0"/>
          <w:sz w:val="44"/>
          <w:szCs w:val="44"/>
          <w:lang w:eastAsia="en-GB"/>
          <w14:ligatures w14:val="none"/>
        </w:rPr>
        <w:t>7. Stakeholders’ Involvement</w:t>
      </w:r>
    </w:p>
    <w:p w14:paraId="5A64FB9F" w14:textId="77777777" w:rsidR="007B77FD" w:rsidRPr="007B77FD" w:rsidRDefault="007B77FD" w:rsidP="00B56852">
      <w:p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kern w:val="0"/>
          <w:sz w:val="44"/>
          <w:szCs w:val="44"/>
          <w:lang w:eastAsia="en-GB"/>
          <w14:ligatures w14:val="none"/>
        </w:rPr>
        <w:t>Effective stakeholder management is crucial for project success. Stakeholders include anyone affected by or influencing the project.</w:t>
      </w:r>
    </w:p>
    <w:p w14:paraId="6F15E331" w14:textId="77777777" w:rsidR="007B77FD" w:rsidRPr="007B77FD" w:rsidRDefault="007B77FD" w:rsidP="00B56852">
      <w:p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b/>
          <w:bCs/>
          <w:kern w:val="0"/>
          <w:sz w:val="44"/>
          <w:szCs w:val="44"/>
          <w:lang w:eastAsia="en-GB"/>
          <w14:ligatures w14:val="none"/>
        </w:rPr>
        <w:t>Key Stakeholders:</w:t>
      </w:r>
    </w:p>
    <w:p w14:paraId="35B9C63D" w14:textId="77777777" w:rsidR="007B77FD" w:rsidRPr="007B77FD" w:rsidRDefault="007B77FD" w:rsidP="00507C53">
      <w:pPr>
        <w:numPr>
          <w:ilvl w:val="0"/>
          <w:numId w:val="13"/>
        </w:num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b/>
          <w:bCs/>
          <w:kern w:val="0"/>
          <w:sz w:val="44"/>
          <w:szCs w:val="44"/>
          <w:lang w:eastAsia="en-GB"/>
          <w14:ligatures w14:val="none"/>
        </w:rPr>
        <w:t>Senior Management:</w:t>
      </w:r>
      <w:r w:rsidRPr="007B77FD">
        <w:rPr>
          <w:rFonts w:ascii="Arial" w:eastAsia="Times New Roman" w:hAnsi="Arial" w:cs="Arial"/>
          <w:kern w:val="0"/>
          <w:sz w:val="44"/>
          <w:szCs w:val="44"/>
          <w:lang w:eastAsia="en-GB"/>
          <w14:ligatures w14:val="none"/>
        </w:rPr>
        <w:t xml:space="preserve"> Approves project objectives, budget, and final design.</w:t>
      </w:r>
    </w:p>
    <w:p w14:paraId="32F6DA51" w14:textId="77777777" w:rsidR="007B77FD" w:rsidRPr="007B77FD" w:rsidRDefault="007B77FD" w:rsidP="00507C53">
      <w:pPr>
        <w:numPr>
          <w:ilvl w:val="0"/>
          <w:numId w:val="13"/>
        </w:num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b/>
          <w:bCs/>
          <w:kern w:val="0"/>
          <w:sz w:val="44"/>
          <w:szCs w:val="44"/>
          <w:lang w:eastAsia="en-GB"/>
          <w14:ligatures w14:val="none"/>
        </w:rPr>
        <w:t>Employees:</w:t>
      </w:r>
      <w:r w:rsidRPr="007B77FD">
        <w:rPr>
          <w:rFonts w:ascii="Arial" w:eastAsia="Times New Roman" w:hAnsi="Arial" w:cs="Arial"/>
          <w:kern w:val="0"/>
          <w:sz w:val="44"/>
          <w:szCs w:val="44"/>
          <w:lang w:eastAsia="en-GB"/>
          <w14:ligatures w14:val="none"/>
        </w:rPr>
        <w:t xml:space="preserve"> Provide input on workspace requirements and participate in relocation planning.</w:t>
      </w:r>
    </w:p>
    <w:p w14:paraId="43222C31" w14:textId="77777777" w:rsidR="007B77FD" w:rsidRPr="007B77FD" w:rsidRDefault="007B77FD" w:rsidP="00507C53">
      <w:pPr>
        <w:numPr>
          <w:ilvl w:val="0"/>
          <w:numId w:val="13"/>
        </w:num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b/>
          <w:bCs/>
          <w:kern w:val="0"/>
          <w:sz w:val="44"/>
          <w:szCs w:val="44"/>
          <w:lang w:eastAsia="en-GB"/>
          <w14:ligatures w14:val="none"/>
        </w:rPr>
        <w:t>Contractors and Suppliers:</w:t>
      </w:r>
      <w:r w:rsidRPr="007B77FD">
        <w:rPr>
          <w:rFonts w:ascii="Arial" w:eastAsia="Times New Roman" w:hAnsi="Arial" w:cs="Arial"/>
          <w:kern w:val="0"/>
          <w:sz w:val="44"/>
          <w:szCs w:val="44"/>
          <w:lang w:eastAsia="en-GB"/>
          <w14:ligatures w14:val="none"/>
        </w:rPr>
        <w:t xml:space="preserve"> Execute construction and provide materials/equipment.</w:t>
      </w:r>
    </w:p>
    <w:p w14:paraId="11063AAE" w14:textId="77777777" w:rsidR="007B77FD" w:rsidRPr="007B77FD" w:rsidRDefault="007B77FD" w:rsidP="00507C53">
      <w:pPr>
        <w:numPr>
          <w:ilvl w:val="0"/>
          <w:numId w:val="13"/>
        </w:num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b/>
          <w:bCs/>
          <w:kern w:val="0"/>
          <w:sz w:val="44"/>
          <w:szCs w:val="44"/>
          <w:lang w:eastAsia="en-GB"/>
          <w14:ligatures w14:val="none"/>
        </w:rPr>
        <w:t>Project Team:</w:t>
      </w:r>
      <w:r w:rsidRPr="007B77FD">
        <w:rPr>
          <w:rFonts w:ascii="Arial" w:eastAsia="Times New Roman" w:hAnsi="Arial" w:cs="Arial"/>
          <w:kern w:val="0"/>
          <w:sz w:val="44"/>
          <w:szCs w:val="44"/>
          <w:lang w:eastAsia="en-GB"/>
          <w14:ligatures w14:val="none"/>
        </w:rPr>
        <w:t xml:space="preserve"> Manages daily activities, monitors progress, and reports to stakeholders.</w:t>
      </w:r>
    </w:p>
    <w:p w14:paraId="3705E7C0" w14:textId="77777777" w:rsidR="007B77FD" w:rsidRPr="007B77FD" w:rsidRDefault="007B77FD" w:rsidP="00507C53">
      <w:pPr>
        <w:numPr>
          <w:ilvl w:val="0"/>
          <w:numId w:val="13"/>
        </w:num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b/>
          <w:bCs/>
          <w:kern w:val="0"/>
          <w:sz w:val="44"/>
          <w:szCs w:val="44"/>
          <w:lang w:eastAsia="en-GB"/>
          <w14:ligatures w14:val="none"/>
        </w:rPr>
        <w:t>Regulatory Bodies:</w:t>
      </w:r>
      <w:r w:rsidRPr="007B77FD">
        <w:rPr>
          <w:rFonts w:ascii="Arial" w:eastAsia="Times New Roman" w:hAnsi="Arial" w:cs="Arial"/>
          <w:kern w:val="0"/>
          <w:sz w:val="44"/>
          <w:szCs w:val="44"/>
          <w:lang w:eastAsia="en-GB"/>
          <w14:ligatures w14:val="none"/>
        </w:rPr>
        <w:t xml:space="preserve"> Ensure compliance with building, health, and safety regulations.</w:t>
      </w:r>
    </w:p>
    <w:p w14:paraId="78986F9D" w14:textId="77777777" w:rsidR="007B77FD" w:rsidRPr="007B77FD" w:rsidRDefault="007B77FD" w:rsidP="00B56852">
      <w:p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b/>
          <w:bCs/>
          <w:kern w:val="0"/>
          <w:sz w:val="44"/>
          <w:szCs w:val="44"/>
          <w:lang w:eastAsia="en-GB"/>
          <w14:ligatures w14:val="none"/>
        </w:rPr>
        <w:t>Stakeholder Engagement Strategies:</w:t>
      </w:r>
    </w:p>
    <w:p w14:paraId="0AFEC317" w14:textId="77777777" w:rsidR="007B77FD" w:rsidRPr="007B77FD" w:rsidRDefault="007B77FD" w:rsidP="00507C53">
      <w:pPr>
        <w:numPr>
          <w:ilvl w:val="0"/>
          <w:numId w:val="14"/>
        </w:num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kern w:val="0"/>
          <w:sz w:val="44"/>
          <w:szCs w:val="44"/>
          <w:lang w:eastAsia="en-GB"/>
          <w14:ligatures w14:val="none"/>
        </w:rPr>
        <w:t>Regular project status meetings and progress reports.</w:t>
      </w:r>
    </w:p>
    <w:p w14:paraId="6A8EEFF1" w14:textId="77777777" w:rsidR="007B77FD" w:rsidRPr="007B77FD" w:rsidRDefault="007B77FD" w:rsidP="00507C53">
      <w:pPr>
        <w:numPr>
          <w:ilvl w:val="0"/>
          <w:numId w:val="14"/>
        </w:num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kern w:val="0"/>
          <w:sz w:val="44"/>
          <w:szCs w:val="44"/>
          <w:lang w:eastAsia="en-GB"/>
          <w14:ligatures w14:val="none"/>
        </w:rPr>
        <w:t>Feedback sessions during design and implementation phases.</w:t>
      </w:r>
    </w:p>
    <w:p w14:paraId="0897DF4C" w14:textId="77777777" w:rsidR="007B77FD" w:rsidRPr="007B77FD" w:rsidRDefault="007B77FD" w:rsidP="00507C53">
      <w:pPr>
        <w:numPr>
          <w:ilvl w:val="0"/>
          <w:numId w:val="14"/>
        </w:num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kern w:val="0"/>
          <w:sz w:val="44"/>
          <w:szCs w:val="44"/>
          <w:lang w:eastAsia="en-GB"/>
          <w14:ligatures w14:val="none"/>
        </w:rPr>
        <w:t>Transparent communication channels to address concerns and queries.</w:t>
      </w:r>
    </w:p>
    <w:p w14:paraId="455E2BEB" w14:textId="77777777" w:rsidR="007B77FD" w:rsidRPr="007B77FD" w:rsidRDefault="007B77FD" w:rsidP="00507C53">
      <w:pPr>
        <w:numPr>
          <w:ilvl w:val="0"/>
          <w:numId w:val="14"/>
        </w:num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kern w:val="0"/>
          <w:sz w:val="44"/>
          <w:szCs w:val="44"/>
          <w:lang w:eastAsia="en-GB"/>
          <w14:ligatures w14:val="none"/>
        </w:rPr>
        <w:t>Escalation procedures for critical issues affecting project timelines or budget.</w:t>
      </w:r>
    </w:p>
    <w:p w14:paraId="48C7B0E2" w14:textId="77777777" w:rsidR="007B77FD" w:rsidRPr="007B77FD" w:rsidRDefault="004D1BAA" w:rsidP="00B56852">
      <w:pPr>
        <w:spacing w:after="0" w:line="360" w:lineRule="auto"/>
        <w:rPr>
          <w:rFonts w:ascii="Arial" w:eastAsia="Times New Roman" w:hAnsi="Arial" w:cs="Arial"/>
          <w:kern w:val="0"/>
          <w:sz w:val="44"/>
          <w:szCs w:val="44"/>
          <w:lang w:eastAsia="en-GB"/>
          <w14:ligatures w14:val="none"/>
        </w:rPr>
      </w:pPr>
      <w:r>
        <w:rPr>
          <w:rFonts w:ascii="Arial" w:eastAsia="Times New Roman" w:hAnsi="Arial" w:cs="Arial"/>
          <w:kern w:val="0"/>
          <w:sz w:val="44"/>
          <w:szCs w:val="44"/>
          <w:lang w:eastAsia="en-GB"/>
          <w14:ligatures w14:val="none"/>
        </w:rPr>
        <w:pict w14:anchorId="259D9DA0">
          <v:rect id="_x0000_i1033" style="width:0;height:1.5pt" o:hralign="center" o:hrstd="t" o:hr="t" fillcolor="#a0a0a0" stroked="f"/>
        </w:pict>
      </w:r>
    </w:p>
    <w:p w14:paraId="2FD9B820" w14:textId="77777777" w:rsidR="007B77FD" w:rsidRPr="007B77FD" w:rsidRDefault="007B77FD" w:rsidP="00B56852">
      <w:pPr>
        <w:spacing w:before="100" w:beforeAutospacing="1" w:after="100" w:afterAutospacing="1" w:line="360" w:lineRule="auto"/>
        <w:outlineLvl w:val="1"/>
        <w:rPr>
          <w:rFonts w:ascii="Arial" w:eastAsia="Times New Roman" w:hAnsi="Arial" w:cs="Arial"/>
          <w:b/>
          <w:bCs/>
          <w:kern w:val="0"/>
          <w:sz w:val="44"/>
          <w:szCs w:val="44"/>
          <w:lang w:eastAsia="en-GB"/>
          <w14:ligatures w14:val="none"/>
        </w:rPr>
      </w:pPr>
      <w:r w:rsidRPr="007B77FD">
        <w:rPr>
          <w:rFonts w:ascii="Arial" w:eastAsia="Times New Roman" w:hAnsi="Arial" w:cs="Arial"/>
          <w:b/>
          <w:bCs/>
          <w:kern w:val="0"/>
          <w:sz w:val="44"/>
          <w:szCs w:val="44"/>
          <w:lang w:eastAsia="en-GB"/>
          <w14:ligatures w14:val="none"/>
        </w:rPr>
        <w:t>8. Allocation of Resources</w:t>
      </w:r>
    </w:p>
    <w:p w14:paraId="4E797E4A" w14:textId="77777777" w:rsidR="007B77FD" w:rsidRPr="007B77FD" w:rsidRDefault="007B77FD" w:rsidP="00B56852">
      <w:p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kern w:val="0"/>
          <w:sz w:val="44"/>
          <w:szCs w:val="44"/>
          <w:lang w:eastAsia="en-GB"/>
          <w14:ligatures w14:val="none"/>
        </w:rPr>
        <w:t>Resource allocation ensures that the right people, materials, and finances are available at the right time.</w:t>
      </w:r>
    </w:p>
    <w:p w14:paraId="25EEAE7B" w14:textId="77777777" w:rsidR="007B77FD" w:rsidRPr="007B77FD" w:rsidRDefault="007B77FD" w:rsidP="00B56852">
      <w:p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b/>
          <w:bCs/>
          <w:kern w:val="0"/>
          <w:sz w:val="44"/>
          <w:szCs w:val="44"/>
          <w:lang w:eastAsia="en-GB"/>
          <w14:ligatures w14:val="none"/>
        </w:rPr>
        <w:t>Human Resources:</w:t>
      </w:r>
    </w:p>
    <w:p w14:paraId="50A8771B" w14:textId="77777777" w:rsidR="007B77FD" w:rsidRPr="007B77FD" w:rsidRDefault="007B77FD" w:rsidP="00507C53">
      <w:pPr>
        <w:numPr>
          <w:ilvl w:val="0"/>
          <w:numId w:val="15"/>
        </w:num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kern w:val="0"/>
          <w:sz w:val="44"/>
          <w:szCs w:val="44"/>
          <w:lang w:eastAsia="en-GB"/>
          <w14:ligatures w14:val="none"/>
        </w:rPr>
        <w:t>Project Manager – Overall coordination and decision-making.</w:t>
      </w:r>
    </w:p>
    <w:p w14:paraId="69EE1927" w14:textId="77777777" w:rsidR="007B77FD" w:rsidRPr="007B77FD" w:rsidRDefault="007B77FD" w:rsidP="00507C53">
      <w:pPr>
        <w:numPr>
          <w:ilvl w:val="0"/>
          <w:numId w:val="15"/>
        </w:num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kern w:val="0"/>
          <w:sz w:val="44"/>
          <w:szCs w:val="44"/>
          <w:lang w:eastAsia="en-GB"/>
          <w14:ligatures w14:val="none"/>
        </w:rPr>
        <w:t>Architects/Designers – Office layout and design plans.</w:t>
      </w:r>
    </w:p>
    <w:p w14:paraId="6E47DEE8" w14:textId="77777777" w:rsidR="007B77FD" w:rsidRPr="007B77FD" w:rsidRDefault="007B77FD" w:rsidP="00507C53">
      <w:pPr>
        <w:numPr>
          <w:ilvl w:val="0"/>
          <w:numId w:val="15"/>
        </w:num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kern w:val="0"/>
          <w:sz w:val="44"/>
          <w:szCs w:val="44"/>
          <w:lang w:eastAsia="en-GB"/>
          <w14:ligatures w14:val="none"/>
        </w:rPr>
        <w:t>Engineers – Structural and IT systems implementation.</w:t>
      </w:r>
    </w:p>
    <w:p w14:paraId="563F6024" w14:textId="77777777" w:rsidR="007B77FD" w:rsidRPr="007B77FD" w:rsidRDefault="007B77FD" w:rsidP="00507C53">
      <w:pPr>
        <w:numPr>
          <w:ilvl w:val="0"/>
          <w:numId w:val="15"/>
        </w:num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kern w:val="0"/>
          <w:sz w:val="44"/>
          <w:szCs w:val="44"/>
          <w:lang w:eastAsia="en-GB"/>
          <w14:ligatures w14:val="none"/>
        </w:rPr>
        <w:t>Site Supervisors – Daily construction oversight.</w:t>
      </w:r>
    </w:p>
    <w:p w14:paraId="58583AA4" w14:textId="77777777" w:rsidR="007B77FD" w:rsidRPr="007B77FD" w:rsidRDefault="007B77FD" w:rsidP="00507C53">
      <w:pPr>
        <w:numPr>
          <w:ilvl w:val="0"/>
          <w:numId w:val="15"/>
        </w:num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kern w:val="0"/>
          <w:sz w:val="44"/>
          <w:szCs w:val="44"/>
          <w:lang w:eastAsia="en-GB"/>
          <w14:ligatures w14:val="none"/>
        </w:rPr>
        <w:t>Administrative Staff – Documentation and stakeholder communication.</w:t>
      </w:r>
    </w:p>
    <w:p w14:paraId="4BCE7F31" w14:textId="77777777" w:rsidR="007B77FD" w:rsidRPr="007B77FD" w:rsidRDefault="007B77FD" w:rsidP="00B56852">
      <w:p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b/>
          <w:bCs/>
          <w:kern w:val="0"/>
          <w:sz w:val="44"/>
          <w:szCs w:val="44"/>
          <w:lang w:eastAsia="en-GB"/>
          <w14:ligatures w14:val="none"/>
        </w:rPr>
        <w:t>Material Resources:</w:t>
      </w:r>
    </w:p>
    <w:p w14:paraId="4BF25DEE" w14:textId="77777777" w:rsidR="007B77FD" w:rsidRPr="007B77FD" w:rsidRDefault="007B77FD" w:rsidP="00507C53">
      <w:pPr>
        <w:numPr>
          <w:ilvl w:val="0"/>
          <w:numId w:val="16"/>
        </w:num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kern w:val="0"/>
          <w:sz w:val="44"/>
          <w:szCs w:val="44"/>
          <w:lang w:eastAsia="en-GB"/>
          <w14:ligatures w14:val="none"/>
        </w:rPr>
        <w:t>Construction materials – partitions, flooring, paint, lighting.</w:t>
      </w:r>
    </w:p>
    <w:p w14:paraId="2C0A5937" w14:textId="77777777" w:rsidR="007B77FD" w:rsidRPr="007B77FD" w:rsidRDefault="007B77FD" w:rsidP="00507C53">
      <w:pPr>
        <w:numPr>
          <w:ilvl w:val="0"/>
          <w:numId w:val="16"/>
        </w:num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kern w:val="0"/>
          <w:sz w:val="44"/>
          <w:szCs w:val="44"/>
          <w:lang w:eastAsia="en-GB"/>
          <w14:ligatures w14:val="none"/>
        </w:rPr>
        <w:t>Furniture – desks, chairs, storage units.</w:t>
      </w:r>
    </w:p>
    <w:p w14:paraId="240D6015" w14:textId="77777777" w:rsidR="007B77FD" w:rsidRPr="007B77FD" w:rsidRDefault="007B77FD" w:rsidP="00507C53">
      <w:pPr>
        <w:numPr>
          <w:ilvl w:val="0"/>
          <w:numId w:val="16"/>
        </w:num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kern w:val="0"/>
          <w:sz w:val="44"/>
          <w:szCs w:val="44"/>
          <w:lang w:eastAsia="en-GB"/>
          <w14:ligatures w14:val="none"/>
        </w:rPr>
        <w:t>IT equipment – computers, servers, networking hardware.</w:t>
      </w:r>
    </w:p>
    <w:p w14:paraId="302BDBF3" w14:textId="77777777" w:rsidR="007B77FD" w:rsidRPr="007B77FD" w:rsidRDefault="007B77FD" w:rsidP="00507C53">
      <w:pPr>
        <w:numPr>
          <w:ilvl w:val="0"/>
          <w:numId w:val="16"/>
        </w:num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kern w:val="0"/>
          <w:sz w:val="44"/>
          <w:szCs w:val="44"/>
          <w:lang w:eastAsia="en-GB"/>
          <w14:ligatures w14:val="none"/>
        </w:rPr>
        <w:t>Office supplies – stationery, safety equipment.</w:t>
      </w:r>
    </w:p>
    <w:p w14:paraId="1DA1B659" w14:textId="77777777" w:rsidR="007B77FD" w:rsidRPr="007B77FD" w:rsidRDefault="007B77FD" w:rsidP="00B56852">
      <w:p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b/>
          <w:bCs/>
          <w:kern w:val="0"/>
          <w:sz w:val="44"/>
          <w:szCs w:val="44"/>
          <w:lang w:eastAsia="en-GB"/>
          <w14:ligatures w14:val="none"/>
        </w:rPr>
        <w:t>Financial Resources:</w:t>
      </w:r>
    </w:p>
    <w:p w14:paraId="5FDD293B" w14:textId="77777777" w:rsidR="007B77FD" w:rsidRPr="007B77FD" w:rsidRDefault="007B77FD" w:rsidP="00507C53">
      <w:pPr>
        <w:numPr>
          <w:ilvl w:val="0"/>
          <w:numId w:val="17"/>
        </w:num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kern w:val="0"/>
          <w:sz w:val="44"/>
          <w:szCs w:val="44"/>
          <w:lang w:eastAsia="en-GB"/>
          <w14:ligatures w14:val="none"/>
        </w:rPr>
        <w:t>Budget is allocated based on phase requirements, including contingency for unforeseen costs.</w:t>
      </w:r>
    </w:p>
    <w:p w14:paraId="42839F6A" w14:textId="77777777" w:rsidR="007B77FD" w:rsidRPr="007B77FD" w:rsidRDefault="007B77FD" w:rsidP="00B56852">
      <w:p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b/>
          <w:bCs/>
          <w:kern w:val="0"/>
          <w:sz w:val="44"/>
          <w:szCs w:val="44"/>
          <w:lang w:eastAsia="en-GB"/>
          <w14:ligatures w14:val="none"/>
        </w:rPr>
        <w:t>Resource Management Techniques:</w:t>
      </w:r>
    </w:p>
    <w:p w14:paraId="4E877D53" w14:textId="0F473C1C" w:rsidR="007B77FD" w:rsidRPr="007B77FD" w:rsidRDefault="007B77FD" w:rsidP="00507C53">
      <w:pPr>
        <w:numPr>
          <w:ilvl w:val="0"/>
          <w:numId w:val="18"/>
        </w:num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kern w:val="0"/>
          <w:sz w:val="44"/>
          <w:szCs w:val="44"/>
          <w:lang w:eastAsia="en-GB"/>
          <w14:ligatures w14:val="none"/>
        </w:rPr>
        <w:t xml:space="preserve">Resource </w:t>
      </w:r>
      <w:r w:rsidR="00B56852" w:rsidRPr="007B77FD">
        <w:rPr>
          <w:rFonts w:ascii="Arial" w:eastAsia="Times New Roman" w:hAnsi="Arial" w:cs="Arial"/>
          <w:kern w:val="0"/>
          <w:sz w:val="44"/>
          <w:szCs w:val="44"/>
          <w:lang w:eastAsia="en-GB"/>
          <w14:ligatures w14:val="none"/>
        </w:rPr>
        <w:t>levelling</w:t>
      </w:r>
      <w:r w:rsidRPr="007B77FD">
        <w:rPr>
          <w:rFonts w:ascii="Arial" w:eastAsia="Times New Roman" w:hAnsi="Arial" w:cs="Arial"/>
          <w:kern w:val="0"/>
          <w:sz w:val="44"/>
          <w:szCs w:val="44"/>
          <w:lang w:eastAsia="en-GB"/>
          <w14:ligatures w14:val="none"/>
        </w:rPr>
        <w:t xml:space="preserve"> to prevent overallocation.</w:t>
      </w:r>
    </w:p>
    <w:p w14:paraId="3EDFAE7F" w14:textId="77777777" w:rsidR="007B77FD" w:rsidRPr="007B77FD" w:rsidRDefault="007B77FD" w:rsidP="00507C53">
      <w:pPr>
        <w:numPr>
          <w:ilvl w:val="0"/>
          <w:numId w:val="18"/>
        </w:num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kern w:val="0"/>
          <w:sz w:val="44"/>
          <w:szCs w:val="44"/>
          <w:lang w:eastAsia="en-GB"/>
          <w14:ligatures w14:val="none"/>
        </w:rPr>
        <w:t>Prioritization of critical tasks to ensure essential resources are available.</w:t>
      </w:r>
    </w:p>
    <w:p w14:paraId="263613B5" w14:textId="31FA8CFB" w:rsidR="007B77FD" w:rsidRPr="00945A10" w:rsidRDefault="007B77FD" w:rsidP="00507C53">
      <w:pPr>
        <w:numPr>
          <w:ilvl w:val="0"/>
          <w:numId w:val="18"/>
        </w:numPr>
        <w:spacing w:before="100" w:beforeAutospacing="1" w:after="100" w:afterAutospacing="1" w:line="360" w:lineRule="auto"/>
        <w:rPr>
          <w:rFonts w:ascii="Arial" w:eastAsia="Times New Roman" w:hAnsi="Arial" w:cs="Arial"/>
          <w:i/>
          <w:iCs/>
          <w:kern w:val="0"/>
          <w:sz w:val="44"/>
          <w:szCs w:val="44"/>
          <w:lang w:eastAsia="en-GB"/>
          <w14:ligatures w14:val="none"/>
        </w:rPr>
      </w:pPr>
      <w:r w:rsidRPr="007B77FD">
        <w:rPr>
          <w:rFonts w:ascii="Arial" w:eastAsia="Times New Roman" w:hAnsi="Arial" w:cs="Arial"/>
          <w:kern w:val="0"/>
          <w:sz w:val="44"/>
          <w:szCs w:val="44"/>
          <w:lang w:eastAsia="en-GB"/>
          <w14:ligatures w14:val="none"/>
        </w:rPr>
        <w:t>Regular monitoring of expenditure to avoid budget overruns</w:t>
      </w:r>
      <w:r w:rsidRPr="00B16ED2">
        <w:rPr>
          <w:rFonts w:ascii="Arial" w:eastAsia="Times New Roman" w:hAnsi="Arial" w:cs="Arial"/>
          <w:i/>
          <w:iCs/>
          <w:kern w:val="0"/>
          <w:sz w:val="36"/>
          <w:szCs w:val="36"/>
          <w:lang w:eastAsia="en-GB"/>
          <w14:ligatures w14:val="none"/>
        </w:rPr>
        <w:t>.</w:t>
      </w:r>
      <w:r w:rsidR="00945A10" w:rsidRPr="00B16ED2">
        <w:rPr>
          <w:rFonts w:ascii="Arial" w:hAnsi="Arial" w:cs="Arial"/>
          <w:i/>
          <w:iCs/>
          <w:color w:val="2C3E50"/>
          <w:sz w:val="36"/>
          <w:szCs w:val="36"/>
          <w:shd w:val="clear" w:color="auto" w:fill="FFFFFF"/>
        </w:rPr>
        <w:t xml:space="preserve"> </w:t>
      </w:r>
      <w:r w:rsidR="00945A10" w:rsidRPr="00B16ED2">
        <w:rPr>
          <w:rFonts w:ascii="Arial" w:hAnsi="Arial" w:cs="Arial"/>
          <w:i/>
          <w:iCs/>
          <w:color w:val="2C3E50"/>
          <w:sz w:val="36"/>
          <w:szCs w:val="36"/>
          <w:shd w:val="clear" w:color="auto" w:fill="FFFFFF"/>
        </w:rPr>
        <w:t xml:space="preserve">(Sridhara </w:t>
      </w:r>
      <w:proofErr w:type="spellStart"/>
      <w:r w:rsidR="00945A10" w:rsidRPr="00B16ED2">
        <w:rPr>
          <w:rFonts w:ascii="Arial" w:hAnsi="Arial" w:cs="Arial"/>
          <w:i/>
          <w:iCs/>
          <w:color w:val="2C3E50"/>
          <w:sz w:val="36"/>
          <w:szCs w:val="36"/>
          <w:shd w:val="clear" w:color="auto" w:fill="FFFFFF"/>
        </w:rPr>
        <w:t>Munimakula</w:t>
      </w:r>
      <w:proofErr w:type="spellEnd"/>
      <w:r w:rsidR="00945A10" w:rsidRPr="00B16ED2">
        <w:rPr>
          <w:rFonts w:ascii="Arial" w:hAnsi="Arial" w:cs="Arial"/>
          <w:i/>
          <w:iCs/>
          <w:color w:val="2C3E50"/>
          <w:sz w:val="36"/>
          <w:szCs w:val="36"/>
          <w:shd w:val="clear" w:color="auto" w:fill="FFFFFF"/>
        </w:rPr>
        <w:t>, 2024)</w:t>
      </w:r>
    </w:p>
    <w:p w14:paraId="039ECADE" w14:textId="77777777" w:rsidR="007B77FD" w:rsidRPr="007B77FD" w:rsidRDefault="004D1BAA" w:rsidP="00B56852">
      <w:pPr>
        <w:spacing w:after="0" w:line="360" w:lineRule="auto"/>
        <w:rPr>
          <w:rFonts w:ascii="Arial" w:eastAsia="Times New Roman" w:hAnsi="Arial" w:cs="Arial"/>
          <w:kern w:val="0"/>
          <w:sz w:val="44"/>
          <w:szCs w:val="44"/>
          <w:lang w:eastAsia="en-GB"/>
          <w14:ligatures w14:val="none"/>
        </w:rPr>
      </w:pPr>
      <w:r w:rsidRPr="00945A10">
        <w:rPr>
          <w:rFonts w:ascii="Arial" w:eastAsia="Times New Roman" w:hAnsi="Arial" w:cs="Arial"/>
          <w:i/>
          <w:iCs/>
          <w:kern w:val="0"/>
          <w:sz w:val="44"/>
          <w:szCs w:val="44"/>
          <w:lang w:eastAsia="en-GB"/>
          <w14:ligatures w14:val="none"/>
        </w:rPr>
        <w:pict w14:anchorId="2AB4BAB9">
          <v:rect id="_x0000_i1034" style="width:0;height:1.5pt" o:hralign="center" o:hrstd="t" o:hr="t" fillcolor="#a0a0a0" stroked="f"/>
        </w:pict>
      </w:r>
    </w:p>
    <w:p w14:paraId="7DD95E64" w14:textId="77777777" w:rsidR="007B77FD" w:rsidRPr="007B77FD" w:rsidRDefault="007B77FD" w:rsidP="00B56852">
      <w:pPr>
        <w:spacing w:before="100" w:beforeAutospacing="1" w:after="100" w:afterAutospacing="1" w:line="360" w:lineRule="auto"/>
        <w:outlineLvl w:val="1"/>
        <w:rPr>
          <w:rFonts w:ascii="Arial" w:eastAsia="Times New Roman" w:hAnsi="Arial" w:cs="Arial"/>
          <w:b/>
          <w:bCs/>
          <w:kern w:val="0"/>
          <w:sz w:val="44"/>
          <w:szCs w:val="44"/>
          <w:lang w:eastAsia="en-GB"/>
          <w14:ligatures w14:val="none"/>
        </w:rPr>
      </w:pPr>
      <w:r w:rsidRPr="007B77FD">
        <w:rPr>
          <w:rFonts w:ascii="Arial" w:eastAsia="Times New Roman" w:hAnsi="Arial" w:cs="Arial"/>
          <w:b/>
          <w:bCs/>
          <w:kern w:val="0"/>
          <w:sz w:val="44"/>
          <w:szCs w:val="44"/>
          <w:lang w:eastAsia="en-GB"/>
          <w14:ligatures w14:val="none"/>
        </w:rPr>
        <w:t>9. Risk Analysis</w:t>
      </w:r>
    </w:p>
    <w:p w14:paraId="170727EE" w14:textId="015E9F62" w:rsidR="007B77FD" w:rsidRPr="007B77FD" w:rsidRDefault="007B77FD" w:rsidP="00B56852">
      <w:p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kern w:val="0"/>
          <w:sz w:val="44"/>
          <w:szCs w:val="44"/>
          <w:lang w:eastAsia="en-GB"/>
          <w14:ligatures w14:val="none"/>
        </w:rPr>
        <w:t>Risk management is essential to identify, assess, and mitigate potential threats that could impact the project.</w:t>
      </w:r>
      <w:r w:rsidR="00FF211F" w:rsidRPr="00FF211F">
        <w:rPr>
          <w:rFonts w:ascii="Roboto" w:hAnsi="Roboto"/>
          <w:color w:val="2C3E50"/>
          <w:sz w:val="23"/>
          <w:szCs w:val="23"/>
          <w:shd w:val="clear" w:color="auto" w:fill="FFFFFF"/>
        </w:rPr>
        <w:t xml:space="preserve"> </w:t>
      </w:r>
      <w:r w:rsidR="00FF211F" w:rsidRPr="00FF211F">
        <w:rPr>
          <w:rFonts w:ascii="Arial" w:hAnsi="Arial" w:cs="Arial"/>
          <w:i/>
          <w:iCs/>
          <w:color w:val="2C3E50"/>
          <w:sz w:val="36"/>
          <w:szCs w:val="36"/>
          <w:shd w:val="clear" w:color="auto" w:fill="FFFFFF"/>
        </w:rPr>
        <w:t>(Standards Australia International Limited, 2019)</w:t>
      </w:r>
    </w:p>
    <w:p w14:paraId="089383D8" w14:textId="77777777" w:rsidR="007B77FD" w:rsidRPr="007B77FD" w:rsidRDefault="007B77FD" w:rsidP="00B56852">
      <w:p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b/>
          <w:bCs/>
          <w:kern w:val="0"/>
          <w:sz w:val="44"/>
          <w:szCs w:val="44"/>
          <w:lang w:eastAsia="en-GB"/>
          <w14:ligatures w14:val="none"/>
        </w:rPr>
        <w:t>Key Risks:</w:t>
      </w:r>
    </w:p>
    <w:p w14:paraId="1E35B9A8" w14:textId="77777777" w:rsidR="007B77FD" w:rsidRPr="007B77FD" w:rsidRDefault="007B77FD" w:rsidP="00507C53">
      <w:pPr>
        <w:numPr>
          <w:ilvl w:val="0"/>
          <w:numId w:val="19"/>
        </w:num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b/>
          <w:bCs/>
          <w:kern w:val="0"/>
          <w:sz w:val="44"/>
          <w:szCs w:val="44"/>
          <w:lang w:eastAsia="en-GB"/>
          <w14:ligatures w14:val="none"/>
        </w:rPr>
        <w:t>Budget Overruns</w:t>
      </w:r>
      <w:r w:rsidRPr="007B77FD">
        <w:rPr>
          <w:rFonts w:ascii="Arial" w:eastAsia="Times New Roman" w:hAnsi="Arial" w:cs="Arial"/>
          <w:kern w:val="0"/>
          <w:sz w:val="44"/>
          <w:szCs w:val="44"/>
          <w:lang w:eastAsia="en-GB"/>
          <w14:ligatures w14:val="none"/>
        </w:rPr>
        <w:t xml:space="preserve"> – Cost may exceed allocated budget due to unforeseen expenses.</w:t>
      </w:r>
    </w:p>
    <w:p w14:paraId="0E2020C0" w14:textId="77777777" w:rsidR="007B77FD" w:rsidRPr="007B77FD" w:rsidRDefault="007B77FD" w:rsidP="00507C53">
      <w:pPr>
        <w:numPr>
          <w:ilvl w:val="1"/>
          <w:numId w:val="19"/>
        </w:num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i/>
          <w:iCs/>
          <w:kern w:val="0"/>
          <w:sz w:val="44"/>
          <w:szCs w:val="44"/>
          <w:lang w:eastAsia="en-GB"/>
          <w14:ligatures w14:val="none"/>
        </w:rPr>
        <w:t>Mitigation:</w:t>
      </w:r>
      <w:r w:rsidRPr="007B77FD">
        <w:rPr>
          <w:rFonts w:ascii="Arial" w:eastAsia="Times New Roman" w:hAnsi="Arial" w:cs="Arial"/>
          <w:kern w:val="0"/>
          <w:sz w:val="44"/>
          <w:szCs w:val="44"/>
          <w:lang w:eastAsia="en-GB"/>
          <w14:ligatures w14:val="none"/>
        </w:rPr>
        <w:t xml:space="preserve"> Contingency budget allocation, regular financial monitoring.</w:t>
      </w:r>
    </w:p>
    <w:p w14:paraId="01951A81" w14:textId="77777777" w:rsidR="007B77FD" w:rsidRPr="007B77FD" w:rsidRDefault="007B77FD" w:rsidP="00507C53">
      <w:pPr>
        <w:numPr>
          <w:ilvl w:val="0"/>
          <w:numId w:val="19"/>
        </w:num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b/>
          <w:bCs/>
          <w:kern w:val="0"/>
          <w:sz w:val="44"/>
          <w:szCs w:val="44"/>
          <w:lang w:eastAsia="en-GB"/>
          <w14:ligatures w14:val="none"/>
        </w:rPr>
        <w:t>Schedule Delays</w:t>
      </w:r>
      <w:r w:rsidRPr="007B77FD">
        <w:rPr>
          <w:rFonts w:ascii="Arial" w:eastAsia="Times New Roman" w:hAnsi="Arial" w:cs="Arial"/>
          <w:kern w:val="0"/>
          <w:sz w:val="44"/>
          <w:szCs w:val="44"/>
          <w:lang w:eastAsia="en-GB"/>
          <w14:ligatures w14:val="none"/>
        </w:rPr>
        <w:t xml:space="preserve"> – Contractor delays or supply chain disruptions could affect timelines.</w:t>
      </w:r>
    </w:p>
    <w:p w14:paraId="5026758B" w14:textId="77777777" w:rsidR="007B77FD" w:rsidRPr="007B77FD" w:rsidRDefault="007B77FD" w:rsidP="00507C53">
      <w:pPr>
        <w:numPr>
          <w:ilvl w:val="1"/>
          <w:numId w:val="19"/>
        </w:num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i/>
          <w:iCs/>
          <w:kern w:val="0"/>
          <w:sz w:val="44"/>
          <w:szCs w:val="44"/>
          <w:lang w:eastAsia="en-GB"/>
          <w14:ligatures w14:val="none"/>
        </w:rPr>
        <w:t>Mitigation:</w:t>
      </w:r>
      <w:r w:rsidRPr="007B77FD">
        <w:rPr>
          <w:rFonts w:ascii="Arial" w:eastAsia="Times New Roman" w:hAnsi="Arial" w:cs="Arial"/>
          <w:kern w:val="0"/>
          <w:sz w:val="44"/>
          <w:szCs w:val="44"/>
          <w:lang w:eastAsia="en-GB"/>
          <w14:ligatures w14:val="none"/>
        </w:rPr>
        <w:t xml:space="preserve"> Use of buffer time in the Gantt Chart, alternative suppliers.</w:t>
      </w:r>
    </w:p>
    <w:p w14:paraId="6E78358E" w14:textId="77777777" w:rsidR="007B77FD" w:rsidRPr="007B77FD" w:rsidRDefault="007B77FD" w:rsidP="00507C53">
      <w:pPr>
        <w:numPr>
          <w:ilvl w:val="0"/>
          <w:numId w:val="19"/>
        </w:num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b/>
          <w:bCs/>
          <w:kern w:val="0"/>
          <w:sz w:val="44"/>
          <w:szCs w:val="44"/>
          <w:lang w:eastAsia="en-GB"/>
          <w14:ligatures w14:val="none"/>
        </w:rPr>
        <w:t>Regulatory Non-Compliance</w:t>
      </w:r>
      <w:r w:rsidRPr="007B77FD">
        <w:rPr>
          <w:rFonts w:ascii="Arial" w:eastAsia="Times New Roman" w:hAnsi="Arial" w:cs="Arial"/>
          <w:kern w:val="0"/>
          <w:sz w:val="44"/>
          <w:szCs w:val="44"/>
          <w:lang w:eastAsia="en-GB"/>
          <w14:ligatures w14:val="none"/>
        </w:rPr>
        <w:t xml:space="preserve"> – Delays in permits or failing to meet safety standards.</w:t>
      </w:r>
    </w:p>
    <w:p w14:paraId="14AB68A6" w14:textId="77777777" w:rsidR="007B77FD" w:rsidRPr="007B77FD" w:rsidRDefault="007B77FD" w:rsidP="00507C53">
      <w:pPr>
        <w:numPr>
          <w:ilvl w:val="1"/>
          <w:numId w:val="19"/>
        </w:num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i/>
          <w:iCs/>
          <w:kern w:val="0"/>
          <w:sz w:val="44"/>
          <w:szCs w:val="44"/>
          <w:lang w:eastAsia="en-GB"/>
          <w14:ligatures w14:val="none"/>
        </w:rPr>
        <w:t>Mitigation:</w:t>
      </w:r>
      <w:r w:rsidRPr="007B77FD">
        <w:rPr>
          <w:rFonts w:ascii="Arial" w:eastAsia="Times New Roman" w:hAnsi="Arial" w:cs="Arial"/>
          <w:kern w:val="0"/>
          <w:sz w:val="44"/>
          <w:szCs w:val="44"/>
          <w:lang w:eastAsia="en-GB"/>
          <w14:ligatures w14:val="none"/>
        </w:rPr>
        <w:t xml:space="preserve"> Early engagement with regulatory authorities, regular compliance audits.</w:t>
      </w:r>
    </w:p>
    <w:p w14:paraId="0EDA56B0" w14:textId="77777777" w:rsidR="007B77FD" w:rsidRPr="007B77FD" w:rsidRDefault="007B77FD" w:rsidP="00507C53">
      <w:pPr>
        <w:numPr>
          <w:ilvl w:val="0"/>
          <w:numId w:val="19"/>
        </w:num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b/>
          <w:bCs/>
          <w:kern w:val="0"/>
          <w:sz w:val="44"/>
          <w:szCs w:val="44"/>
          <w:lang w:eastAsia="en-GB"/>
          <w14:ligatures w14:val="none"/>
        </w:rPr>
        <w:t>Stakeholder Conflicts</w:t>
      </w:r>
      <w:r w:rsidRPr="007B77FD">
        <w:rPr>
          <w:rFonts w:ascii="Arial" w:eastAsia="Times New Roman" w:hAnsi="Arial" w:cs="Arial"/>
          <w:kern w:val="0"/>
          <w:sz w:val="44"/>
          <w:szCs w:val="44"/>
          <w:lang w:eastAsia="en-GB"/>
          <w14:ligatures w14:val="none"/>
        </w:rPr>
        <w:t xml:space="preserve"> – Differences in expectations may cause project disruptions.</w:t>
      </w:r>
    </w:p>
    <w:p w14:paraId="693C621F" w14:textId="77777777" w:rsidR="007B77FD" w:rsidRPr="007B77FD" w:rsidRDefault="007B77FD" w:rsidP="00507C53">
      <w:pPr>
        <w:numPr>
          <w:ilvl w:val="1"/>
          <w:numId w:val="19"/>
        </w:num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i/>
          <w:iCs/>
          <w:kern w:val="0"/>
          <w:sz w:val="44"/>
          <w:szCs w:val="44"/>
          <w:lang w:eastAsia="en-GB"/>
          <w14:ligatures w14:val="none"/>
        </w:rPr>
        <w:t>Mitigation:</w:t>
      </w:r>
      <w:r w:rsidRPr="007B77FD">
        <w:rPr>
          <w:rFonts w:ascii="Arial" w:eastAsia="Times New Roman" w:hAnsi="Arial" w:cs="Arial"/>
          <w:kern w:val="0"/>
          <w:sz w:val="44"/>
          <w:szCs w:val="44"/>
          <w:lang w:eastAsia="en-GB"/>
          <w14:ligatures w14:val="none"/>
        </w:rPr>
        <w:t xml:space="preserve"> Transparent communication, conflict resolution protocols.</w:t>
      </w:r>
    </w:p>
    <w:p w14:paraId="4C8D2457" w14:textId="77777777" w:rsidR="007B77FD" w:rsidRPr="007B77FD" w:rsidRDefault="007B77FD" w:rsidP="00507C53">
      <w:pPr>
        <w:numPr>
          <w:ilvl w:val="0"/>
          <w:numId w:val="19"/>
        </w:num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b/>
          <w:bCs/>
          <w:kern w:val="0"/>
          <w:sz w:val="44"/>
          <w:szCs w:val="44"/>
          <w:lang w:eastAsia="en-GB"/>
          <w14:ligatures w14:val="none"/>
        </w:rPr>
        <w:t>Technical Failures</w:t>
      </w:r>
      <w:r w:rsidRPr="007B77FD">
        <w:rPr>
          <w:rFonts w:ascii="Arial" w:eastAsia="Times New Roman" w:hAnsi="Arial" w:cs="Arial"/>
          <w:kern w:val="0"/>
          <w:sz w:val="44"/>
          <w:szCs w:val="44"/>
          <w:lang w:eastAsia="en-GB"/>
          <w14:ligatures w14:val="none"/>
        </w:rPr>
        <w:t xml:space="preserve"> – Issues with IT system installation or infrastructure.</w:t>
      </w:r>
    </w:p>
    <w:p w14:paraId="5DB7F8B7" w14:textId="77777777" w:rsidR="007B77FD" w:rsidRDefault="007B77FD" w:rsidP="00507C53">
      <w:pPr>
        <w:numPr>
          <w:ilvl w:val="1"/>
          <w:numId w:val="19"/>
        </w:num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i/>
          <w:iCs/>
          <w:kern w:val="0"/>
          <w:sz w:val="44"/>
          <w:szCs w:val="44"/>
          <w:lang w:eastAsia="en-GB"/>
          <w14:ligatures w14:val="none"/>
        </w:rPr>
        <w:t>Mitigation:</w:t>
      </w:r>
      <w:r w:rsidRPr="007B77FD">
        <w:rPr>
          <w:rFonts w:ascii="Arial" w:eastAsia="Times New Roman" w:hAnsi="Arial" w:cs="Arial"/>
          <w:kern w:val="0"/>
          <w:sz w:val="44"/>
          <w:szCs w:val="44"/>
          <w:lang w:eastAsia="en-GB"/>
          <w14:ligatures w14:val="none"/>
        </w:rPr>
        <w:t xml:space="preserve"> Testing phase, backup systems, vendor support agreements.</w:t>
      </w:r>
    </w:p>
    <w:p w14:paraId="4B41872C" w14:textId="10845429" w:rsidR="00CF270C" w:rsidRPr="004438CB" w:rsidRDefault="004438CB" w:rsidP="00497EA7">
      <w:pPr>
        <w:pStyle w:val="Heading1"/>
        <w:rPr>
          <w:rFonts w:ascii="Arial" w:hAnsi="Arial" w:cs="Arial"/>
          <w:b/>
          <w:bCs/>
          <w:sz w:val="48"/>
          <w:szCs w:val="48"/>
        </w:rPr>
      </w:pPr>
      <w:r w:rsidRPr="00B85B34">
        <w:rPr>
          <w:rStyle w:val="Strong"/>
          <w:rFonts w:ascii="Arial" w:hAnsi="Arial" w:cs="Arial"/>
          <w:b w:val="0"/>
          <w:bCs w:val="0"/>
          <w:color w:val="000000" w:themeColor="text1"/>
          <w:sz w:val="48"/>
          <w:szCs w:val="48"/>
        </w:rPr>
        <w:t xml:space="preserve">        </w:t>
      </w:r>
      <w:r w:rsidR="000572EC">
        <w:rPr>
          <w:rStyle w:val="Strong"/>
          <w:rFonts w:ascii="Arial" w:hAnsi="Arial" w:cs="Arial"/>
          <w:b w:val="0"/>
          <w:bCs w:val="0"/>
          <w:color w:val="000000" w:themeColor="text1"/>
          <w:sz w:val="48"/>
          <w:szCs w:val="48"/>
        </w:rPr>
        <w:t>6</w:t>
      </w:r>
      <w:r>
        <w:rPr>
          <w:rStyle w:val="Strong"/>
          <w:rFonts w:ascii="Arial" w:hAnsi="Arial" w:cs="Arial"/>
          <w:b w:val="0"/>
          <w:bCs w:val="0"/>
          <w:sz w:val="48"/>
          <w:szCs w:val="48"/>
        </w:rPr>
        <w:t xml:space="preserve">  </w:t>
      </w:r>
      <w:r w:rsidRPr="00B85B34">
        <w:rPr>
          <w:rStyle w:val="Strong"/>
          <w:rFonts w:ascii="Arial" w:hAnsi="Arial" w:cs="Arial"/>
          <w:b w:val="0"/>
          <w:bCs w:val="0"/>
          <w:color w:val="000000" w:themeColor="text1"/>
          <w:sz w:val="48"/>
          <w:szCs w:val="48"/>
        </w:rPr>
        <w:t xml:space="preserve"> </w:t>
      </w:r>
      <w:r w:rsidR="000572EC" w:rsidRPr="000572EC">
        <w:rPr>
          <w:rStyle w:val="Strong"/>
          <w:rFonts w:ascii="Arial" w:hAnsi="Arial" w:cs="Arial"/>
          <w:color w:val="000000" w:themeColor="text1"/>
          <w:sz w:val="48"/>
          <w:szCs w:val="48"/>
        </w:rPr>
        <w:t>RISK</w:t>
      </w:r>
      <w:r w:rsidR="000572EC">
        <w:rPr>
          <w:rStyle w:val="Strong"/>
          <w:rFonts w:ascii="Arial" w:hAnsi="Arial" w:cs="Arial"/>
          <w:color w:val="000000" w:themeColor="text1"/>
          <w:sz w:val="48"/>
          <w:szCs w:val="48"/>
        </w:rPr>
        <w:t xml:space="preserve"> </w:t>
      </w:r>
      <w:r w:rsidR="000572EC" w:rsidRPr="000572EC">
        <w:rPr>
          <w:rStyle w:val="Strong"/>
          <w:rFonts w:ascii="Arial" w:hAnsi="Arial" w:cs="Arial"/>
          <w:color w:val="000000" w:themeColor="text1"/>
          <w:sz w:val="48"/>
          <w:szCs w:val="48"/>
        </w:rPr>
        <w:t>MITIGATION</w:t>
      </w:r>
    </w:p>
    <w:tbl>
      <w:tblPr>
        <w:tblW w:w="30182" w:type="dxa"/>
        <w:tblCellSpacing w:w="15" w:type="dxa"/>
        <w:tblCellMar>
          <w:top w:w="15" w:type="dxa"/>
          <w:left w:w="15" w:type="dxa"/>
          <w:bottom w:w="15" w:type="dxa"/>
          <w:right w:w="15" w:type="dxa"/>
        </w:tblCellMar>
        <w:tblLook w:val="04A0" w:firstRow="1" w:lastRow="0" w:firstColumn="1" w:lastColumn="0" w:noHBand="0" w:noVBand="1"/>
      </w:tblPr>
      <w:tblGrid>
        <w:gridCol w:w="6284"/>
        <w:gridCol w:w="6213"/>
        <w:gridCol w:w="6967"/>
        <w:gridCol w:w="10718"/>
      </w:tblGrid>
      <w:tr w:rsidR="00CF270C" w:rsidRPr="00CF270C" w14:paraId="6FFDF027" w14:textId="77777777" w:rsidTr="003D6C32">
        <w:trPr>
          <w:tblHeader/>
          <w:tblCellSpacing w:w="15" w:type="dxa"/>
        </w:trPr>
        <w:tc>
          <w:tcPr>
            <w:tcW w:w="0" w:type="auto"/>
            <w:vAlign w:val="center"/>
            <w:hideMark/>
          </w:tcPr>
          <w:p w14:paraId="2BEB8C7C" w14:textId="77777777" w:rsidR="00CF270C" w:rsidRPr="00CF270C" w:rsidRDefault="00CF270C">
            <w:pPr>
              <w:jc w:val="center"/>
              <w:rPr>
                <w:rFonts w:ascii="Arial" w:hAnsi="Arial" w:cs="Arial"/>
                <w:b/>
                <w:bCs/>
                <w:sz w:val="44"/>
                <w:szCs w:val="44"/>
              </w:rPr>
            </w:pPr>
            <w:r w:rsidRPr="00CF270C">
              <w:rPr>
                <w:rStyle w:val="Strong"/>
                <w:rFonts w:ascii="Arial" w:hAnsi="Arial" w:cs="Arial"/>
                <w:sz w:val="44"/>
                <w:szCs w:val="44"/>
              </w:rPr>
              <w:t>Technique</w:t>
            </w:r>
          </w:p>
        </w:tc>
        <w:tc>
          <w:tcPr>
            <w:tcW w:w="0" w:type="auto"/>
            <w:vAlign w:val="center"/>
            <w:hideMark/>
          </w:tcPr>
          <w:p w14:paraId="0679414D" w14:textId="77777777" w:rsidR="00CF270C" w:rsidRPr="00CF270C" w:rsidRDefault="00CF270C">
            <w:pPr>
              <w:jc w:val="center"/>
              <w:rPr>
                <w:rFonts w:ascii="Arial" w:hAnsi="Arial" w:cs="Arial"/>
                <w:b/>
                <w:bCs/>
                <w:sz w:val="44"/>
                <w:szCs w:val="44"/>
              </w:rPr>
            </w:pPr>
            <w:r w:rsidRPr="00CF270C">
              <w:rPr>
                <w:rStyle w:val="Strong"/>
                <w:rFonts w:ascii="Arial" w:hAnsi="Arial" w:cs="Arial"/>
                <w:sz w:val="44"/>
                <w:szCs w:val="44"/>
              </w:rPr>
              <w:t>Purpose</w:t>
            </w:r>
          </w:p>
        </w:tc>
        <w:tc>
          <w:tcPr>
            <w:tcW w:w="0" w:type="auto"/>
            <w:vAlign w:val="center"/>
            <w:hideMark/>
          </w:tcPr>
          <w:p w14:paraId="74CAC8B0" w14:textId="77777777" w:rsidR="00CF270C" w:rsidRPr="00CF270C" w:rsidRDefault="00CF270C">
            <w:pPr>
              <w:jc w:val="center"/>
              <w:rPr>
                <w:rFonts w:ascii="Arial" w:hAnsi="Arial" w:cs="Arial"/>
                <w:b/>
                <w:bCs/>
                <w:sz w:val="44"/>
                <w:szCs w:val="44"/>
              </w:rPr>
            </w:pPr>
            <w:r w:rsidRPr="00CF270C">
              <w:rPr>
                <w:rStyle w:val="Strong"/>
                <w:rFonts w:ascii="Arial" w:hAnsi="Arial" w:cs="Arial"/>
                <w:sz w:val="44"/>
                <w:szCs w:val="44"/>
              </w:rPr>
              <w:t>How It Works</w:t>
            </w:r>
          </w:p>
        </w:tc>
        <w:tc>
          <w:tcPr>
            <w:tcW w:w="0" w:type="auto"/>
            <w:vAlign w:val="center"/>
            <w:hideMark/>
          </w:tcPr>
          <w:p w14:paraId="2281FE1A" w14:textId="77777777" w:rsidR="00CF270C" w:rsidRPr="00CF270C" w:rsidRDefault="00CF270C">
            <w:pPr>
              <w:jc w:val="center"/>
              <w:rPr>
                <w:rFonts w:ascii="Arial" w:hAnsi="Arial" w:cs="Arial"/>
                <w:b/>
                <w:bCs/>
                <w:sz w:val="44"/>
                <w:szCs w:val="44"/>
              </w:rPr>
            </w:pPr>
            <w:r w:rsidRPr="00CF270C">
              <w:rPr>
                <w:rStyle w:val="Strong"/>
                <w:rFonts w:ascii="Arial" w:hAnsi="Arial" w:cs="Arial"/>
                <w:sz w:val="44"/>
                <w:szCs w:val="44"/>
              </w:rPr>
              <w:t>Examples</w:t>
            </w:r>
          </w:p>
        </w:tc>
      </w:tr>
      <w:tr w:rsidR="00CF270C" w:rsidRPr="00CF270C" w14:paraId="65A72BDC" w14:textId="77777777" w:rsidTr="003D6C32">
        <w:trPr>
          <w:tblCellSpacing w:w="15" w:type="dxa"/>
        </w:trPr>
        <w:tc>
          <w:tcPr>
            <w:tcW w:w="0" w:type="auto"/>
            <w:vAlign w:val="center"/>
            <w:hideMark/>
          </w:tcPr>
          <w:p w14:paraId="7BF2F7A8" w14:textId="77777777" w:rsidR="00CF270C" w:rsidRPr="00CF270C" w:rsidRDefault="00CF270C">
            <w:pPr>
              <w:rPr>
                <w:rFonts w:ascii="Arial" w:hAnsi="Arial" w:cs="Arial"/>
                <w:sz w:val="44"/>
                <w:szCs w:val="44"/>
              </w:rPr>
            </w:pPr>
            <w:r w:rsidRPr="00CF270C">
              <w:rPr>
                <w:rStyle w:val="Strong"/>
                <w:rFonts w:ascii="Arial" w:hAnsi="Arial" w:cs="Arial"/>
                <w:sz w:val="44"/>
                <w:szCs w:val="44"/>
              </w:rPr>
              <w:t>Risk Avoidance</w:t>
            </w:r>
          </w:p>
        </w:tc>
        <w:tc>
          <w:tcPr>
            <w:tcW w:w="0" w:type="auto"/>
            <w:vAlign w:val="center"/>
            <w:hideMark/>
          </w:tcPr>
          <w:p w14:paraId="3313F306" w14:textId="77777777" w:rsidR="00CF270C" w:rsidRPr="00CF270C" w:rsidRDefault="00CF270C">
            <w:pPr>
              <w:rPr>
                <w:rFonts w:ascii="Arial" w:hAnsi="Arial" w:cs="Arial"/>
                <w:sz w:val="44"/>
                <w:szCs w:val="44"/>
              </w:rPr>
            </w:pPr>
            <w:r w:rsidRPr="00CF270C">
              <w:rPr>
                <w:rFonts w:ascii="Arial" w:hAnsi="Arial" w:cs="Arial"/>
                <w:sz w:val="44"/>
                <w:szCs w:val="44"/>
              </w:rPr>
              <w:t>Eliminate the risk entirely</w:t>
            </w:r>
          </w:p>
        </w:tc>
        <w:tc>
          <w:tcPr>
            <w:tcW w:w="0" w:type="auto"/>
            <w:vAlign w:val="center"/>
            <w:hideMark/>
          </w:tcPr>
          <w:p w14:paraId="1F5F04EC" w14:textId="77777777" w:rsidR="00CF270C" w:rsidRPr="00CF270C" w:rsidRDefault="00CF270C">
            <w:pPr>
              <w:rPr>
                <w:rFonts w:ascii="Arial" w:hAnsi="Arial" w:cs="Arial"/>
                <w:sz w:val="44"/>
                <w:szCs w:val="44"/>
              </w:rPr>
            </w:pPr>
            <w:r w:rsidRPr="00CF270C">
              <w:rPr>
                <w:rFonts w:ascii="Arial" w:hAnsi="Arial" w:cs="Arial"/>
                <w:sz w:val="44"/>
                <w:szCs w:val="44"/>
              </w:rPr>
              <w:t>Change the project scope, plan, or approach</w:t>
            </w:r>
          </w:p>
        </w:tc>
        <w:tc>
          <w:tcPr>
            <w:tcW w:w="0" w:type="auto"/>
            <w:vAlign w:val="center"/>
            <w:hideMark/>
          </w:tcPr>
          <w:p w14:paraId="1B4CA01D" w14:textId="77777777" w:rsidR="00CF270C" w:rsidRPr="00CF270C" w:rsidRDefault="00CF270C">
            <w:pPr>
              <w:rPr>
                <w:rFonts w:ascii="Arial" w:hAnsi="Arial" w:cs="Arial"/>
                <w:sz w:val="44"/>
                <w:szCs w:val="44"/>
              </w:rPr>
            </w:pPr>
            <w:r w:rsidRPr="00CF270C">
              <w:rPr>
                <w:rFonts w:ascii="Arial" w:hAnsi="Arial" w:cs="Arial"/>
                <w:sz w:val="44"/>
                <w:szCs w:val="44"/>
              </w:rPr>
              <w:t>Use proven technology instead of experimental; choose reliable suppliers</w:t>
            </w:r>
          </w:p>
        </w:tc>
      </w:tr>
      <w:tr w:rsidR="00CF270C" w:rsidRPr="00CF270C" w14:paraId="59AF61F8" w14:textId="77777777" w:rsidTr="003D6C32">
        <w:trPr>
          <w:tblCellSpacing w:w="15" w:type="dxa"/>
        </w:trPr>
        <w:tc>
          <w:tcPr>
            <w:tcW w:w="0" w:type="auto"/>
            <w:vAlign w:val="center"/>
            <w:hideMark/>
          </w:tcPr>
          <w:p w14:paraId="594A8105" w14:textId="77777777" w:rsidR="00CF270C" w:rsidRPr="00CF270C" w:rsidRDefault="00CF270C">
            <w:pPr>
              <w:rPr>
                <w:rFonts w:ascii="Arial" w:hAnsi="Arial" w:cs="Arial"/>
                <w:sz w:val="44"/>
                <w:szCs w:val="44"/>
              </w:rPr>
            </w:pPr>
            <w:r w:rsidRPr="00CF270C">
              <w:rPr>
                <w:rStyle w:val="Strong"/>
                <w:rFonts w:ascii="Arial" w:hAnsi="Arial" w:cs="Arial"/>
                <w:sz w:val="44"/>
                <w:szCs w:val="44"/>
              </w:rPr>
              <w:t>Risk Reduction (Mitigation)</w:t>
            </w:r>
          </w:p>
        </w:tc>
        <w:tc>
          <w:tcPr>
            <w:tcW w:w="0" w:type="auto"/>
            <w:vAlign w:val="center"/>
            <w:hideMark/>
          </w:tcPr>
          <w:p w14:paraId="1A447E73" w14:textId="77777777" w:rsidR="00CF270C" w:rsidRPr="00CF270C" w:rsidRDefault="00CF270C">
            <w:pPr>
              <w:rPr>
                <w:rFonts w:ascii="Arial" w:hAnsi="Arial" w:cs="Arial"/>
                <w:sz w:val="44"/>
                <w:szCs w:val="44"/>
              </w:rPr>
            </w:pPr>
            <w:r w:rsidRPr="00CF270C">
              <w:rPr>
                <w:rFonts w:ascii="Arial" w:hAnsi="Arial" w:cs="Arial"/>
                <w:sz w:val="44"/>
                <w:szCs w:val="44"/>
              </w:rPr>
              <w:t>Reduce likelihood or impact</w:t>
            </w:r>
          </w:p>
        </w:tc>
        <w:tc>
          <w:tcPr>
            <w:tcW w:w="0" w:type="auto"/>
            <w:vAlign w:val="center"/>
            <w:hideMark/>
          </w:tcPr>
          <w:p w14:paraId="50B3CF41" w14:textId="77777777" w:rsidR="00CF270C" w:rsidRPr="00CF270C" w:rsidRDefault="00CF270C">
            <w:pPr>
              <w:rPr>
                <w:rFonts w:ascii="Arial" w:hAnsi="Arial" w:cs="Arial"/>
                <w:sz w:val="44"/>
                <w:szCs w:val="44"/>
              </w:rPr>
            </w:pPr>
            <w:r w:rsidRPr="00CF270C">
              <w:rPr>
                <w:rFonts w:ascii="Arial" w:hAnsi="Arial" w:cs="Arial"/>
                <w:sz w:val="44"/>
                <w:szCs w:val="44"/>
              </w:rPr>
              <w:t>Add controls, training, quality checks</w:t>
            </w:r>
          </w:p>
        </w:tc>
        <w:tc>
          <w:tcPr>
            <w:tcW w:w="0" w:type="auto"/>
            <w:vAlign w:val="center"/>
            <w:hideMark/>
          </w:tcPr>
          <w:p w14:paraId="1D22C369" w14:textId="77777777" w:rsidR="00CF270C" w:rsidRPr="00CF270C" w:rsidRDefault="00CF270C">
            <w:pPr>
              <w:rPr>
                <w:rFonts w:ascii="Arial" w:hAnsi="Arial" w:cs="Arial"/>
                <w:sz w:val="44"/>
                <w:szCs w:val="44"/>
              </w:rPr>
            </w:pPr>
            <w:r w:rsidRPr="00CF270C">
              <w:rPr>
                <w:rFonts w:ascii="Arial" w:hAnsi="Arial" w:cs="Arial"/>
                <w:sz w:val="44"/>
                <w:szCs w:val="44"/>
              </w:rPr>
              <w:t>Staff training, pilot tests, backup systems</w:t>
            </w:r>
          </w:p>
        </w:tc>
      </w:tr>
      <w:tr w:rsidR="00CF270C" w:rsidRPr="00CF270C" w14:paraId="355C7F0E" w14:textId="77777777" w:rsidTr="003D6C32">
        <w:trPr>
          <w:tblCellSpacing w:w="15" w:type="dxa"/>
        </w:trPr>
        <w:tc>
          <w:tcPr>
            <w:tcW w:w="0" w:type="auto"/>
            <w:vAlign w:val="center"/>
            <w:hideMark/>
          </w:tcPr>
          <w:p w14:paraId="384E443B" w14:textId="77777777" w:rsidR="00CF270C" w:rsidRPr="00CF270C" w:rsidRDefault="00CF270C">
            <w:pPr>
              <w:rPr>
                <w:rFonts w:ascii="Arial" w:hAnsi="Arial" w:cs="Arial"/>
                <w:sz w:val="44"/>
                <w:szCs w:val="44"/>
              </w:rPr>
            </w:pPr>
            <w:r w:rsidRPr="00CF270C">
              <w:rPr>
                <w:rStyle w:val="Strong"/>
                <w:rFonts w:ascii="Arial" w:hAnsi="Arial" w:cs="Arial"/>
                <w:sz w:val="44"/>
                <w:szCs w:val="44"/>
              </w:rPr>
              <w:t>Risk Transfer</w:t>
            </w:r>
          </w:p>
        </w:tc>
        <w:tc>
          <w:tcPr>
            <w:tcW w:w="0" w:type="auto"/>
            <w:vAlign w:val="center"/>
            <w:hideMark/>
          </w:tcPr>
          <w:p w14:paraId="2D9C5CCF" w14:textId="77777777" w:rsidR="00CF270C" w:rsidRPr="00CF270C" w:rsidRDefault="00CF270C">
            <w:pPr>
              <w:rPr>
                <w:rFonts w:ascii="Arial" w:hAnsi="Arial" w:cs="Arial"/>
                <w:sz w:val="44"/>
                <w:szCs w:val="44"/>
              </w:rPr>
            </w:pPr>
            <w:r w:rsidRPr="00CF270C">
              <w:rPr>
                <w:rFonts w:ascii="Arial" w:hAnsi="Arial" w:cs="Arial"/>
                <w:sz w:val="44"/>
                <w:szCs w:val="44"/>
              </w:rPr>
              <w:t>Move risk to a third party</w:t>
            </w:r>
          </w:p>
        </w:tc>
        <w:tc>
          <w:tcPr>
            <w:tcW w:w="0" w:type="auto"/>
            <w:vAlign w:val="center"/>
            <w:hideMark/>
          </w:tcPr>
          <w:p w14:paraId="62A12EB7" w14:textId="77777777" w:rsidR="00CF270C" w:rsidRPr="00CF270C" w:rsidRDefault="00CF270C">
            <w:pPr>
              <w:rPr>
                <w:rFonts w:ascii="Arial" w:hAnsi="Arial" w:cs="Arial"/>
                <w:sz w:val="44"/>
                <w:szCs w:val="44"/>
              </w:rPr>
            </w:pPr>
            <w:r w:rsidRPr="00CF270C">
              <w:rPr>
                <w:rFonts w:ascii="Arial" w:hAnsi="Arial" w:cs="Arial"/>
                <w:sz w:val="44"/>
                <w:szCs w:val="44"/>
              </w:rPr>
              <w:t>Contracts, warranties, insurance</w:t>
            </w:r>
          </w:p>
        </w:tc>
        <w:tc>
          <w:tcPr>
            <w:tcW w:w="0" w:type="auto"/>
            <w:vAlign w:val="center"/>
            <w:hideMark/>
          </w:tcPr>
          <w:p w14:paraId="5C8A0130" w14:textId="77777777" w:rsidR="00CF270C" w:rsidRPr="00CF270C" w:rsidRDefault="00CF270C">
            <w:pPr>
              <w:rPr>
                <w:rFonts w:ascii="Arial" w:hAnsi="Arial" w:cs="Arial"/>
                <w:sz w:val="44"/>
                <w:szCs w:val="44"/>
              </w:rPr>
            </w:pPr>
            <w:r w:rsidRPr="00CF270C">
              <w:rPr>
                <w:rFonts w:ascii="Arial" w:hAnsi="Arial" w:cs="Arial"/>
                <w:sz w:val="44"/>
                <w:szCs w:val="44"/>
              </w:rPr>
              <w:t>Outsourcing risky tasks, purchasing insurance</w:t>
            </w:r>
          </w:p>
        </w:tc>
      </w:tr>
      <w:tr w:rsidR="00CF270C" w:rsidRPr="00CF270C" w14:paraId="012E164C" w14:textId="77777777" w:rsidTr="003D6C32">
        <w:trPr>
          <w:tblCellSpacing w:w="15" w:type="dxa"/>
        </w:trPr>
        <w:tc>
          <w:tcPr>
            <w:tcW w:w="0" w:type="auto"/>
            <w:vAlign w:val="center"/>
            <w:hideMark/>
          </w:tcPr>
          <w:p w14:paraId="38831627" w14:textId="77777777" w:rsidR="00CF270C" w:rsidRPr="00CF270C" w:rsidRDefault="00CF270C">
            <w:pPr>
              <w:rPr>
                <w:rFonts w:ascii="Arial" w:hAnsi="Arial" w:cs="Arial"/>
                <w:sz w:val="44"/>
                <w:szCs w:val="44"/>
              </w:rPr>
            </w:pPr>
            <w:r w:rsidRPr="00CF270C">
              <w:rPr>
                <w:rStyle w:val="Strong"/>
                <w:rFonts w:ascii="Arial" w:hAnsi="Arial" w:cs="Arial"/>
                <w:sz w:val="44"/>
                <w:szCs w:val="44"/>
              </w:rPr>
              <w:t>Risk Acceptance</w:t>
            </w:r>
          </w:p>
        </w:tc>
        <w:tc>
          <w:tcPr>
            <w:tcW w:w="0" w:type="auto"/>
            <w:vAlign w:val="center"/>
            <w:hideMark/>
          </w:tcPr>
          <w:p w14:paraId="17F59662" w14:textId="77777777" w:rsidR="00CF270C" w:rsidRPr="00CF270C" w:rsidRDefault="00CF270C">
            <w:pPr>
              <w:rPr>
                <w:rFonts w:ascii="Arial" w:hAnsi="Arial" w:cs="Arial"/>
                <w:sz w:val="44"/>
                <w:szCs w:val="44"/>
              </w:rPr>
            </w:pPr>
            <w:r w:rsidRPr="00CF270C">
              <w:rPr>
                <w:rFonts w:ascii="Arial" w:hAnsi="Arial" w:cs="Arial"/>
                <w:sz w:val="44"/>
                <w:szCs w:val="44"/>
              </w:rPr>
              <w:t>Acknowledge low-impact risks</w:t>
            </w:r>
          </w:p>
        </w:tc>
        <w:tc>
          <w:tcPr>
            <w:tcW w:w="0" w:type="auto"/>
            <w:vAlign w:val="center"/>
            <w:hideMark/>
          </w:tcPr>
          <w:p w14:paraId="4396FAA1" w14:textId="77777777" w:rsidR="00CF270C" w:rsidRPr="00CF270C" w:rsidRDefault="00CF270C">
            <w:pPr>
              <w:rPr>
                <w:rFonts w:ascii="Arial" w:hAnsi="Arial" w:cs="Arial"/>
                <w:sz w:val="44"/>
                <w:szCs w:val="44"/>
              </w:rPr>
            </w:pPr>
            <w:r w:rsidRPr="00CF270C">
              <w:rPr>
                <w:rFonts w:ascii="Arial" w:hAnsi="Arial" w:cs="Arial"/>
                <w:sz w:val="44"/>
                <w:szCs w:val="44"/>
              </w:rPr>
              <w:t>Monitor but take no action unless needed</w:t>
            </w:r>
          </w:p>
        </w:tc>
        <w:tc>
          <w:tcPr>
            <w:tcW w:w="0" w:type="auto"/>
            <w:vAlign w:val="center"/>
            <w:hideMark/>
          </w:tcPr>
          <w:p w14:paraId="1219C1D7" w14:textId="77777777" w:rsidR="00CF270C" w:rsidRPr="00CF270C" w:rsidRDefault="00CF270C">
            <w:pPr>
              <w:rPr>
                <w:rFonts w:ascii="Arial" w:hAnsi="Arial" w:cs="Arial"/>
                <w:sz w:val="44"/>
                <w:szCs w:val="44"/>
              </w:rPr>
            </w:pPr>
            <w:r w:rsidRPr="00CF270C">
              <w:rPr>
                <w:rFonts w:ascii="Arial" w:hAnsi="Arial" w:cs="Arial"/>
                <w:sz w:val="44"/>
                <w:szCs w:val="44"/>
              </w:rPr>
              <w:t>Accept minor delays or small cost increases</w:t>
            </w:r>
          </w:p>
        </w:tc>
      </w:tr>
      <w:tr w:rsidR="00CF270C" w:rsidRPr="00CF270C" w14:paraId="16BC7019" w14:textId="77777777" w:rsidTr="003D6C32">
        <w:trPr>
          <w:tblCellSpacing w:w="15" w:type="dxa"/>
        </w:trPr>
        <w:tc>
          <w:tcPr>
            <w:tcW w:w="0" w:type="auto"/>
            <w:vAlign w:val="center"/>
            <w:hideMark/>
          </w:tcPr>
          <w:p w14:paraId="601A1622" w14:textId="77777777" w:rsidR="00CF270C" w:rsidRPr="00CF270C" w:rsidRDefault="00CF270C">
            <w:pPr>
              <w:rPr>
                <w:rFonts w:ascii="Arial" w:hAnsi="Arial" w:cs="Arial"/>
                <w:sz w:val="44"/>
                <w:szCs w:val="44"/>
              </w:rPr>
            </w:pPr>
            <w:r w:rsidRPr="00CF270C">
              <w:rPr>
                <w:rStyle w:val="Strong"/>
                <w:rFonts w:ascii="Arial" w:hAnsi="Arial" w:cs="Arial"/>
                <w:sz w:val="44"/>
                <w:szCs w:val="44"/>
              </w:rPr>
              <w:t>Contingency Planning</w:t>
            </w:r>
          </w:p>
        </w:tc>
        <w:tc>
          <w:tcPr>
            <w:tcW w:w="0" w:type="auto"/>
            <w:vAlign w:val="center"/>
            <w:hideMark/>
          </w:tcPr>
          <w:p w14:paraId="63CFFCDA" w14:textId="77777777" w:rsidR="00CF270C" w:rsidRPr="00CF270C" w:rsidRDefault="00CF270C">
            <w:pPr>
              <w:rPr>
                <w:rFonts w:ascii="Arial" w:hAnsi="Arial" w:cs="Arial"/>
                <w:sz w:val="44"/>
                <w:szCs w:val="44"/>
              </w:rPr>
            </w:pPr>
            <w:r w:rsidRPr="00CF270C">
              <w:rPr>
                <w:rFonts w:ascii="Arial" w:hAnsi="Arial" w:cs="Arial"/>
                <w:sz w:val="44"/>
                <w:szCs w:val="44"/>
              </w:rPr>
              <w:t>Prepare a backup plan</w:t>
            </w:r>
          </w:p>
        </w:tc>
        <w:tc>
          <w:tcPr>
            <w:tcW w:w="0" w:type="auto"/>
            <w:vAlign w:val="center"/>
            <w:hideMark/>
          </w:tcPr>
          <w:p w14:paraId="3D242F15" w14:textId="77777777" w:rsidR="00CF270C" w:rsidRPr="00CF270C" w:rsidRDefault="00CF270C">
            <w:pPr>
              <w:rPr>
                <w:rFonts w:ascii="Arial" w:hAnsi="Arial" w:cs="Arial"/>
                <w:sz w:val="44"/>
                <w:szCs w:val="44"/>
              </w:rPr>
            </w:pPr>
            <w:r w:rsidRPr="00CF270C">
              <w:rPr>
                <w:rFonts w:ascii="Arial" w:hAnsi="Arial" w:cs="Arial"/>
                <w:sz w:val="44"/>
                <w:szCs w:val="44"/>
              </w:rPr>
              <w:t>Identify fallback options &amp; allocate resources</w:t>
            </w:r>
          </w:p>
        </w:tc>
        <w:tc>
          <w:tcPr>
            <w:tcW w:w="0" w:type="auto"/>
            <w:vAlign w:val="center"/>
            <w:hideMark/>
          </w:tcPr>
          <w:p w14:paraId="302F0415" w14:textId="77777777" w:rsidR="00CF270C" w:rsidRPr="00CF270C" w:rsidRDefault="00CF270C">
            <w:pPr>
              <w:rPr>
                <w:rFonts w:ascii="Arial" w:hAnsi="Arial" w:cs="Arial"/>
                <w:sz w:val="44"/>
                <w:szCs w:val="44"/>
              </w:rPr>
            </w:pPr>
            <w:r w:rsidRPr="00CF270C">
              <w:rPr>
                <w:rFonts w:ascii="Arial" w:hAnsi="Arial" w:cs="Arial"/>
                <w:sz w:val="44"/>
                <w:szCs w:val="44"/>
              </w:rPr>
              <w:t>Backup suppliers, contingency budget</w:t>
            </w:r>
          </w:p>
        </w:tc>
      </w:tr>
      <w:tr w:rsidR="00CF270C" w:rsidRPr="00CF270C" w14:paraId="0838182F" w14:textId="77777777" w:rsidTr="003D6C32">
        <w:trPr>
          <w:tblCellSpacing w:w="15" w:type="dxa"/>
        </w:trPr>
        <w:tc>
          <w:tcPr>
            <w:tcW w:w="0" w:type="auto"/>
            <w:vAlign w:val="center"/>
            <w:hideMark/>
          </w:tcPr>
          <w:p w14:paraId="56253A16" w14:textId="77777777" w:rsidR="00CF270C" w:rsidRPr="00CF270C" w:rsidRDefault="00CF270C">
            <w:pPr>
              <w:rPr>
                <w:rFonts w:ascii="Arial" w:hAnsi="Arial" w:cs="Arial"/>
                <w:sz w:val="44"/>
                <w:szCs w:val="44"/>
              </w:rPr>
            </w:pPr>
            <w:r w:rsidRPr="00CF270C">
              <w:rPr>
                <w:rStyle w:val="Strong"/>
                <w:rFonts w:ascii="Arial" w:hAnsi="Arial" w:cs="Arial"/>
                <w:sz w:val="44"/>
                <w:szCs w:val="44"/>
              </w:rPr>
              <w:t>Risk Monitoring &amp; Control</w:t>
            </w:r>
          </w:p>
        </w:tc>
        <w:tc>
          <w:tcPr>
            <w:tcW w:w="0" w:type="auto"/>
            <w:vAlign w:val="center"/>
            <w:hideMark/>
          </w:tcPr>
          <w:p w14:paraId="6D323103" w14:textId="77777777" w:rsidR="00CF270C" w:rsidRPr="00CF270C" w:rsidRDefault="00CF270C">
            <w:pPr>
              <w:rPr>
                <w:rFonts w:ascii="Arial" w:hAnsi="Arial" w:cs="Arial"/>
                <w:sz w:val="44"/>
                <w:szCs w:val="44"/>
              </w:rPr>
            </w:pPr>
            <w:r w:rsidRPr="00CF270C">
              <w:rPr>
                <w:rFonts w:ascii="Arial" w:hAnsi="Arial" w:cs="Arial"/>
                <w:sz w:val="44"/>
                <w:szCs w:val="44"/>
              </w:rPr>
              <w:t>Track ongoing risks</w:t>
            </w:r>
          </w:p>
        </w:tc>
        <w:tc>
          <w:tcPr>
            <w:tcW w:w="0" w:type="auto"/>
            <w:vAlign w:val="center"/>
            <w:hideMark/>
          </w:tcPr>
          <w:p w14:paraId="398F23D2" w14:textId="77777777" w:rsidR="00CF270C" w:rsidRPr="00CF270C" w:rsidRDefault="00CF270C">
            <w:pPr>
              <w:rPr>
                <w:rFonts w:ascii="Arial" w:hAnsi="Arial" w:cs="Arial"/>
                <w:sz w:val="44"/>
                <w:szCs w:val="44"/>
              </w:rPr>
            </w:pPr>
            <w:r w:rsidRPr="00CF270C">
              <w:rPr>
                <w:rFonts w:ascii="Arial" w:hAnsi="Arial" w:cs="Arial"/>
                <w:sz w:val="44"/>
                <w:szCs w:val="44"/>
              </w:rPr>
              <w:t>Regular reviews, updates to risk register</w:t>
            </w:r>
          </w:p>
        </w:tc>
        <w:tc>
          <w:tcPr>
            <w:tcW w:w="0" w:type="auto"/>
            <w:vAlign w:val="center"/>
            <w:hideMark/>
          </w:tcPr>
          <w:p w14:paraId="435E0023" w14:textId="77777777" w:rsidR="00CF270C" w:rsidRPr="00CF270C" w:rsidRDefault="00CF270C">
            <w:pPr>
              <w:rPr>
                <w:rFonts w:ascii="Arial" w:hAnsi="Arial" w:cs="Arial"/>
                <w:sz w:val="44"/>
                <w:szCs w:val="44"/>
              </w:rPr>
            </w:pPr>
            <w:r w:rsidRPr="00CF270C">
              <w:rPr>
                <w:rFonts w:ascii="Arial" w:hAnsi="Arial" w:cs="Arial"/>
                <w:sz w:val="44"/>
                <w:szCs w:val="44"/>
              </w:rPr>
              <w:t>Weekly risk meetings, KPI monitoring</w:t>
            </w:r>
          </w:p>
        </w:tc>
      </w:tr>
      <w:tr w:rsidR="00CF270C" w:rsidRPr="00CF270C" w14:paraId="7FD7A9EE" w14:textId="77777777" w:rsidTr="003D6C32">
        <w:trPr>
          <w:tblCellSpacing w:w="15" w:type="dxa"/>
        </w:trPr>
        <w:tc>
          <w:tcPr>
            <w:tcW w:w="0" w:type="auto"/>
            <w:vAlign w:val="center"/>
            <w:hideMark/>
          </w:tcPr>
          <w:p w14:paraId="6B0471E7" w14:textId="77777777" w:rsidR="00CF270C" w:rsidRPr="00CF270C" w:rsidRDefault="00CF270C">
            <w:pPr>
              <w:rPr>
                <w:rFonts w:ascii="Arial" w:hAnsi="Arial" w:cs="Arial"/>
                <w:sz w:val="44"/>
                <w:szCs w:val="44"/>
              </w:rPr>
            </w:pPr>
            <w:r w:rsidRPr="00CF270C">
              <w:rPr>
                <w:rStyle w:val="Strong"/>
                <w:rFonts w:ascii="Arial" w:hAnsi="Arial" w:cs="Arial"/>
                <w:sz w:val="44"/>
                <w:szCs w:val="44"/>
              </w:rPr>
              <w:t>Risk Register</w:t>
            </w:r>
          </w:p>
        </w:tc>
        <w:tc>
          <w:tcPr>
            <w:tcW w:w="0" w:type="auto"/>
            <w:vAlign w:val="center"/>
            <w:hideMark/>
          </w:tcPr>
          <w:p w14:paraId="249298EA" w14:textId="77777777" w:rsidR="00CF270C" w:rsidRPr="00CF270C" w:rsidRDefault="00CF270C">
            <w:pPr>
              <w:rPr>
                <w:rFonts w:ascii="Arial" w:hAnsi="Arial" w:cs="Arial"/>
                <w:sz w:val="44"/>
                <w:szCs w:val="44"/>
              </w:rPr>
            </w:pPr>
            <w:r w:rsidRPr="00CF270C">
              <w:rPr>
                <w:rFonts w:ascii="Arial" w:hAnsi="Arial" w:cs="Arial"/>
                <w:sz w:val="44"/>
                <w:szCs w:val="44"/>
              </w:rPr>
              <w:t>Document and assign responsibilities</w:t>
            </w:r>
          </w:p>
        </w:tc>
        <w:tc>
          <w:tcPr>
            <w:tcW w:w="0" w:type="auto"/>
            <w:vAlign w:val="center"/>
            <w:hideMark/>
          </w:tcPr>
          <w:p w14:paraId="2701155D" w14:textId="77777777" w:rsidR="00CF270C" w:rsidRPr="00CF270C" w:rsidRDefault="00CF270C">
            <w:pPr>
              <w:rPr>
                <w:rFonts w:ascii="Arial" w:hAnsi="Arial" w:cs="Arial"/>
                <w:sz w:val="44"/>
                <w:szCs w:val="44"/>
              </w:rPr>
            </w:pPr>
            <w:r w:rsidRPr="00CF270C">
              <w:rPr>
                <w:rFonts w:ascii="Arial" w:hAnsi="Arial" w:cs="Arial"/>
                <w:sz w:val="44"/>
                <w:szCs w:val="44"/>
              </w:rPr>
              <w:t>Record risks, owners, actions, status</w:t>
            </w:r>
          </w:p>
        </w:tc>
        <w:tc>
          <w:tcPr>
            <w:tcW w:w="0" w:type="auto"/>
            <w:vAlign w:val="center"/>
            <w:hideMark/>
          </w:tcPr>
          <w:p w14:paraId="6F9D47C8" w14:textId="77777777" w:rsidR="00CF270C" w:rsidRPr="00CF270C" w:rsidRDefault="00CF270C">
            <w:pPr>
              <w:rPr>
                <w:rFonts w:ascii="Arial" w:hAnsi="Arial" w:cs="Arial"/>
                <w:sz w:val="44"/>
                <w:szCs w:val="44"/>
              </w:rPr>
            </w:pPr>
            <w:r w:rsidRPr="00CF270C">
              <w:rPr>
                <w:rFonts w:ascii="Arial" w:hAnsi="Arial" w:cs="Arial"/>
                <w:sz w:val="44"/>
                <w:szCs w:val="44"/>
              </w:rPr>
              <w:t>A table tracking risk probability &amp; impact</w:t>
            </w:r>
          </w:p>
        </w:tc>
      </w:tr>
      <w:tr w:rsidR="00CF270C" w:rsidRPr="00CF270C" w14:paraId="5730919E" w14:textId="77777777" w:rsidTr="003D6C32">
        <w:trPr>
          <w:tblCellSpacing w:w="15" w:type="dxa"/>
        </w:trPr>
        <w:tc>
          <w:tcPr>
            <w:tcW w:w="0" w:type="auto"/>
            <w:vAlign w:val="center"/>
            <w:hideMark/>
          </w:tcPr>
          <w:p w14:paraId="0F9F0D6B" w14:textId="77777777" w:rsidR="00CF270C" w:rsidRPr="00CF270C" w:rsidRDefault="00CF270C">
            <w:pPr>
              <w:rPr>
                <w:rFonts w:ascii="Arial" w:hAnsi="Arial" w:cs="Arial"/>
                <w:sz w:val="44"/>
                <w:szCs w:val="44"/>
              </w:rPr>
            </w:pPr>
            <w:r w:rsidRPr="00CF270C">
              <w:rPr>
                <w:rStyle w:val="Strong"/>
                <w:rFonts w:ascii="Arial" w:hAnsi="Arial" w:cs="Arial"/>
                <w:sz w:val="44"/>
                <w:szCs w:val="44"/>
              </w:rPr>
              <w:t>Stakeholder Communication</w:t>
            </w:r>
          </w:p>
        </w:tc>
        <w:tc>
          <w:tcPr>
            <w:tcW w:w="0" w:type="auto"/>
            <w:vAlign w:val="center"/>
            <w:hideMark/>
          </w:tcPr>
          <w:p w14:paraId="63D28262" w14:textId="77777777" w:rsidR="00CF270C" w:rsidRPr="00CF270C" w:rsidRDefault="00CF270C">
            <w:pPr>
              <w:rPr>
                <w:rFonts w:ascii="Arial" w:hAnsi="Arial" w:cs="Arial"/>
                <w:sz w:val="44"/>
                <w:szCs w:val="44"/>
              </w:rPr>
            </w:pPr>
            <w:r w:rsidRPr="00CF270C">
              <w:rPr>
                <w:rFonts w:ascii="Arial" w:hAnsi="Arial" w:cs="Arial"/>
                <w:sz w:val="44"/>
                <w:szCs w:val="44"/>
              </w:rPr>
              <w:t>Reduce misunderstandings</w:t>
            </w:r>
          </w:p>
        </w:tc>
        <w:tc>
          <w:tcPr>
            <w:tcW w:w="0" w:type="auto"/>
            <w:vAlign w:val="center"/>
            <w:hideMark/>
          </w:tcPr>
          <w:p w14:paraId="1DE0D281" w14:textId="77777777" w:rsidR="00CF270C" w:rsidRPr="00CF270C" w:rsidRDefault="00CF270C">
            <w:pPr>
              <w:rPr>
                <w:rFonts w:ascii="Arial" w:hAnsi="Arial" w:cs="Arial"/>
                <w:sz w:val="44"/>
                <w:szCs w:val="44"/>
              </w:rPr>
            </w:pPr>
            <w:r w:rsidRPr="00CF270C">
              <w:rPr>
                <w:rFonts w:ascii="Arial" w:hAnsi="Arial" w:cs="Arial"/>
                <w:sz w:val="44"/>
                <w:szCs w:val="44"/>
              </w:rPr>
              <w:t>Transparent updates to stakeholders</w:t>
            </w:r>
          </w:p>
        </w:tc>
        <w:tc>
          <w:tcPr>
            <w:tcW w:w="0" w:type="auto"/>
            <w:vAlign w:val="center"/>
            <w:hideMark/>
          </w:tcPr>
          <w:p w14:paraId="54F85DBA" w14:textId="77777777" w:rsidR="00CF270C" w:rsidRPr="00CF270C" w:rsidRDefault="00CF270C">
            <w:pPr>
              <w:rPr>
                <w:rFonts w:ascii="Arial" w:hAnsi="Arial" w:cs="Arial"/>
                <w:sz w:val="44"/>
                <w:szCs w:val="44"/>
              </w:rPr>
            </w:pPr>
            <w:r w:rsidRPr="00CF270C">
              <w:rPr>
                <w:rFonts w:ascii="Arial" w:hAnsi="Arial" w:cs="Arial"/>
                <w:sz w:val="44"/>
                <w:szCs w:val="44"/>
              </w:rPr>
              <w:t>Weekly briefings, clear reporting</w:t>
            </w:r>
          </w:p>
        </w:tc>
      </w:tr>
      <w:tr w:rsidR="00CF270C" w:rsidRPr="00CF270C" w14:paraId="6A7EDA5E" w14:textId="77777777" w:rsidTr="003D6C32">
        <w:trPr>
          <w:tblCellSpacing w:w="15" w:type="dxa"/>
        </w:trPr>
        <w:tc>
          <w:tcPr>
            <w:tcW w:w="0" w:type="auto"/>
            <w:vAlign w:val="center"/>
            <w:hideMark/>
          </w:tcPr>
          <w:p w14:paraId="7D4F4D8F" w14:textId="77777777" w:rsidR="00CF270C" w:rsidRPr="00CF270C" w:rsidRDefault="00CF270C">
            <w:pPr>
              <w:rPr>
                <w:rFonts w:ascii="Arial" w:hAnsi="Arial" w:cs="Arial"/>
                <w:sz w:val="44"/>
                <w:szCs w:val="44"/>
              </w:rPr>
            </w:pPr>
            <w:r w:rsidRPr="00CF270C">
              <w:rPr>
                <w:rStyle w:val="Strong"/>
                <w:rFonts w:ascii="Arial" w:hAnsi="Arial" w:cs="Arial"/>
                <w:sz w:val="44"/>
                <w:szCs w:val="44"/>
              </w:rPr>
              <w:t>Scenario Planning</w:t>
            </w:r>
          </w:p>
        </w:tc>
        <w:tc>
          <w:tcPr>
            <w:tcW w:w="0" w:type="auto"/>
            <w:vAlign w:val="center"/>
            <w:hideMark/>
          </w:tcPr>
          <w:p w14:paraId="665F6E1E" w14:textId="77777777" w:rsidR="00CF270C" w:rsidRPr="00CF270C" w:rsidRDefault="00CF270C">
            <w:pPr>
              <w:rPr>
                <w:rFonts w:ascii="Arial" w:hAnsi="Arial" w:cs="Arial"/>
                <w:sz w:val="44"/>
                <w:szCs w:val="44"/>
              </w:rPr>
            </w:pPr>
            <w:r w:rsidRPr="00CF270C">
              <w:rPr>
                <w:rFonts w:ascii="Arial" w:hAnsi="Arial" w:cs="Arial"/>
                <w:sz w:val="44"/>
                <w:szCs w:val="44"/>
              </w:rPr>
              <w:t>Prepare for multiple outcomes</w:t>
            </w:r>
          </w:p>
        </w:tc>
        <w:tc>
          <w:tcPr>
            <w:tcW w:w="0" w:type="auto"/>
            <w:vAlign w:val="center"/>
            <w:hideMark/>
          </w:tcPr>
          <w:p w14:paraId="761068CF" w14:textId="77777777" w:rsidR="00CF270C" w:rsidRPr="00CF270C" w:rsidRDefault="00CF270C">
            <w:pPr>
              <w:rPr>
                <w:rFonts w:ascii="Arial" w:hAnsi="Arial" w:cs="Arial"/>
                <w:sz w:val="44"/>
                <w:szCs w:val="44"/>
              </w:rPr>
            </w:pPr>
            <w:r w:rsidRPr="00CF270C">
              <w:rPr>
                <w:rFonts w:ascii="Arial" w:hAnsi="Arial" w:cs="Arial"/>
                <w:sz w:val="44"/>
                <w:szCs w:val="44"/>
              </w:rPr>
              <w:t>Model best-, worst-, and likely-case scenarios</w:t>
            </w:r>
          </w:p>
        </w:tc>
        <w:tc>
          <w:tcPr>
            <w:tcW w:w="0" w:type="auto"/>
            <w:vAlign w:val="center"/>
            <w:hideMark/>
          </w:tcPr>
          <w:p w14:paraId="6E91CD53" w14:textId="77777777" w:rsidR="00CF270C" w:rsidRPr="00CF270C" w:rsidRDefault="00CF270C">
            <w:pPr>
              <w:rPr>
                <w:rFonts w:ascii="Arial" w:hAnsi="Arial" w:cs="Arial"/>
                <w:sz w:val="44"/>
                <w:szCs w:val="44"/>
              </w:rPr>
            </w:pPr>
            <w:r w:rsidRPr="00CF270C">
              <w:rPr>
                <w:rFonts w:ascii="Arial" w:hAnsi="Arial" w:cs="Arial"/>
                <w:sz w:val="44"/>
                <w:szCs w:val="44"/>
              </w:rPr>
              <w:t>Predict cost overruns, scheduling delays</w:t>
            </w:r>
          </w:p>
        </w:tc>
      </w:tr>
      <w:tr w:rsidR="00CF270C" w:rsidRPr="00CF270C" w14:paraId="55CF6455" w14:textId="77777777" w:rsidTr="003D6C32">
        <w:trPr>
          <w:tblCellSpacing w:w="15" w:type="dxa"/>
        </w:trPr>
        <w:tc>
          <w:tcPr>
            <w:tcW w:w="0" w:type="auto"/>
            <w:vAlign w:val="center"/>
            <w:hideMark/>
          </w:tcPr>
          <w:p w14:paraId="1F8C33AC" w14:textId="77777777" w:rsidR="00CF270C" w:rsidRPr="00CF270C" w:rsidRDefault="00CF270C">
            <w:pPr>
              <w:rPr>
                <w:rFonts w:ascii="Arial" w:hAnsi="Arial" w:cs="Arial"/>
                <w:sz w:val="44"/>
                <w:szCs w:val="44"/>
              </w:rPr>
            </w:pPr>
            <w:r w:rsidRPr="00CF270C">
              <w:rPr>
                <w:rStyle w:val="Strong"/>
                <w:rFonts w:ascii="Arial" w:hAnsi="Arial" w:cs="Arial"/>
                <w:sz w:val="44"/>
                <w:szCs w:val="44"/>
              </w:rPr>
              <w:t>PM Methodologies (PRINCE2, Agile)</w:t>
            </w:r>
          </w:p>
        </w:tc>
        <w:tc>
          <w:tcPr>
            <w:tcW w:w="0" w:type="auto"/>
            <w:vAlign w:val="center"/>
            <w:hideMark/>
          </w:tcPr>
          <w:p w14:paraId="60A71A0F" w14:textId="77777777" w:rsidR="00CF270C" w:rsidRPr="00CF270C" w:rsidRDefault="00CF270C">
            <w:pPr>
              <w:rPr>
                <w:rFonts w:ascii="Arial" w:hAnsi="Arial" w:cs="Arial"/>
                <w:sz w:val="44"/>
                <w:szCs w:val="44"/>
              </w:rPr>
            </w:pPr>
            <w:r w:rsidRPr="00CF270C">
              <w:rPr>
                <w:rFonts w:ascii="Arial" w:hAnsi="Arial" w:cs="Arial"/>
                <w:sz w:val="44"/>
                <w:szCs w:val="44"/>
              </w:rPr>
              <w:t>Use structured frameworks</w:t>
            </w:r>
          </w:p>
        </w:tc>
        <w:tc>
          <w:tcPr>
            <w:tcW w:w="0" w:type="auto"/>
            <w:vAlign w:val="center"/>
            <w:hideMark/>
          </w:tcPr>
          <w:p w14:paraId="059FA3B8" w14:textId="77777777" w:rsidR="00CF270C" w:rsidRPr="00CF270C" w:rsidRDefault="00CF270C">
            <w:pPr>
              <w:rPr>
                <w:rFonts w:ascii="Arial" w:hAnsi="Arial" w:cs="Arial"/>
                <w:sz w:val="44"/>
                <w:szCs w:val="44"/>
              </w:rPr>
            </w:pPr>
            <w:r w:rsidRPr="00CF270C">
              <w:rPr>
                <w:rFonts w:ascii="Arial" w:hAnsi="Arial" w:cs="Arial"/>
                <w:sz w:val="44"/>
                <w:szCs w:val="44"/>
              </w:rPr>
              <w:t>Follow formal project processes</w:t>
            </w:r>
          </w:p>
        </w:tc>
        <w:tc>
          <w:tcPr>
            <w:tcW w:w="0" w:type="auto"/>
            <w:vAlign w:val="center"/>
            <w:hideMark/>
          </w:tcPr>
          <w:p w14:paraId="1918CDEA" w14:textId="77777777" w:rsidR="00CF270C" w:rsidRDefault="00CF270C">
            <w:pPr>
              <w:rPr>
                <w:rFonts w:ascii="Arial" w:hAnsi="Arial" w:cs="Arial"/>
                <w:sz w:val="44"/>
                <w:szCs w:val="44"/>
              </w:rPr>
            </w:pPr>
            <w:r w:rsidRPr="00CF270C">
              <w:rPr>
                <w:rFonts w:ascii="Arial" w:hAnsi="Arial" w:cs="Arial"/>
                <w:sz w:val="44"/>
                <w:szCs w:val="44"/>
              </w:rPr>
              <w:t>Agile sprints, PRINCE2 risk logs</w:t>
            </w:r>
            <w:r w:rsidR="00526351">
              <w:rPr>
                <w:rFonts w:ascii="Arial" w:hAnsi="Arial" w:cs="Arial"/>
                <w:sz w:val="44"/>
                <w:szCs w:val="44"/>
              </w:rPr>
              <w:t>.</w:t>
            </w:r>
          </w:p>
          <w:p w14:paraId="0CF88678" w14:textId="77777777" w:rsidR="00526351" w:rsidRDefault="00526351">
            <w:pPr>
              <w:rPr>
                <w:sz w:val="44"/>
                <w:szCs w:val="44"/>
              </w:rPr>
            </w:pPr>
          </w:p>
          <w:p w14:paraId="58587D65" w14:textId="7974F62C" w:rsidR="00526351" w:rsidRPr="00CF270C" w:rsidRDefault="00526351">
            <w:pPr>
              <w:rPr>
                <w:rFonts w:ascii="Arial" w:hAnsi="Arial" w:cs="Arial"/>
                <w:sz w:val="44"/>
                <w:szCs w:val="44"/>
              </w:rPr>
            </w:pPr>
          </w:p>
        </w:tc>
      </w:tr>
    </w:tbl>
    <w:p w14:paraId="708B15EB" w14:textId="7E22839A" w:rsidR="003D6C32" w:rsidRPr="003D6C32" w:rsidRDefault="003D6C32" w:rsidP="00B24555">
      <w:pPr>
        <w:spacing w:before="100" w:beforeAutospacing="1" w:after="100" w:afterAutospacing="1" w:line="360" w:lineRule="auto"/>
        <w:rPr>
          <w:rFonts w:ascii="Arial" w:eastAsia="Times New Roman" w:hAnsi="Arial" w:cs="Arial"/>
          <w:kern w:val="0"/>
          <w:sz w:val="48"/>
          <w:szCs w:val="48"/>
          <w:lang w:eastAsia="en-GB"/>
          <w14:ligatures w14:val="none"/>
        </w:rPr>
      </w:pPr>
      <w:r w:rsidRPr="003D6C32">
        <w:rPr>
          <w:rFonts w:ascii="Arial" w:eastAsia="Times New Roman" w:hAnsi="Arial" w:cs="Arial"/>
          <w:kern w:val="0"/>
          <w:sz w:val="48"/>
          <w:szCs w:val="48"/>
          <w:lang w:eastAsia="en-GB"/>
          <w14:ligatures w14:val="none"/>
        </w:rPr>
        <w:t xml:space="preserve">As Barclays is committed to sustainability and social responsibility, the office expansion project incorporates several environmentally responsible practices. The project integrates </w:t>
      </w:r>
      <w:r w:rsidRPr="003D6C32">
        <w:rPr>
          <w:rFonts w:ascii="Arial" w:eastAsia="Times New Roman" w:hAnsi="Arial" w:cs="Arial"/>
          <w:b/>
          <w:bCs/>
          <w:kern w:val="0"/>
          <w:sz w:val="48"/>
          <w:szCs w:val="48"/>
          <w:lang w:eastAsia="en-GB"/>
          <w14:ligatures w14:val="none"/>
        </w:rPr>
        <w:t>energy-efficient technologies</w:t>
      </w:r>
      <w:r w:rsidRPr="003D6C32">
        <w:rPr>
          <w:rFonts w:ascii="Arial" w:eastAsia="Times New Roman" w:hAnsi="Arial" w:cs="Arial"/>
          <w:kern w:val="0"/>
          <w:sz w:val="48"/>
          <w:szCs w:val="48"/>
          <w:lang w:eastAsia="en-GB"/>
          <w14:ligatures w14:val="none"/>
        </w:rPr>
        <w:t xml:space="preserve">, such as LED lighting, motion-activated sensors, low-emission heating solutions, and power-efficient IT systems. </w:t>
      </w:r>
      <w:r w:rsidR="00D60904" w:rsidRPr="00D60904">
        <w:rPr>
          <w:rFonts w:ascii="Arial" w:hAnsi="Arial" w:cs="Arial"/>
          <w:i/>
          <w:iCs/>
          <w:color w:val="2C3E50"/>
          <w:sz w:val="36"/>
          <w:szCs w:val="36"/>
          <w:shd w:val="clear" w:color="auto" w:fill="FFFFFF"/>
        </w:rPr>
        <w:t>(Matthews, 2012)</w:t>
      </w:r>
      <w:r w:rsidR="00D60904" w:rsidRPr="003D6C32">
        <w:rPr>
          <w:rFonts w:ascii="Arial" w:eastAsia="Times New Roman" w:hAnsi="Arial" w:cs="Arial"/>
          <w:kern w:val="0"/>
          <w:sz w:val="48"/>
          <w:szCs w:val="48"/>
          <w:lang w:eastAsia="en-GB"/>
          <w14:ligatures w14:val="none"/>
        </w:rPr>
        <w:t xml:space="preserve"> </w:t>
      </w:r>
      <w:r w:rsidRPr="003D6C32">
        <w:rPr>
          <w:rFonts w:ascii="Arial" w:eastAsia="Times New Roman" w:hAnsi="Arial" w:cs="Arial"/>
          <w:kern w:val="0"/>
          <w:sz w:val="48"/>
          <w:szCs w:val="48"/>
          <w:lang w:eastAsia="en-GB"/>
          <w14:ligatures w14:val="none"/>
        </w:rPr>
        <w:t>This not only reduces environmental impact but also lowers long-term operational costs.</w:t>
      </w:r>
    </w:p>
    <w:p w14:paraId="22D4D02F" w14:textId="77777777" w:rsidR="003D6C32" w:rsidRPr="003D6C32" w:rsidRDefault="003D6C32" w:rsidP="00B24555">
      <w:pPr>
        <w:spacing w:before="100" w:beforeAutospacing="1" w:after="100" w:afterAutospacing="1" w:line="360" w:lineRule="auto"/>
        <w:rPr>
          <w:rFonts w:ascii="Arial" w:eastAsia="Times New Roman" w:hAnsi="Arial" w:cs="Arial"/>
          <w:kern w:val="0"/>
          <w:sz w:val="48"/>
          <w:szCs w:val="48"/>
          <w:lang w:eastAsia="en-GB"/>
          <w14:ligatures w14:val="none"/>
        </w:rPr>
      </w:pPr>
      <w:r w:rsidRPr="003D6C32">
        <w:rPr>
          <w:rFonts w:ascii="Arial" w:eastAsia="Times New Roman" w:hAnsi="Arial" w:cs="Arial"/>
          <w:kern w:val="0"/>
          <w:sz w:val="48"/>
          <w:szCs w:val="48"/>
          <w:lang w:eastAsia="en-GB"/>
          <w14:ligatures w14:val="none"/>
        </w:rPr>
        <w:t>Sustainable procurement practices are implemented by prioritising suppliers who demonstrate compliance with UK environmental standards, including FSC-certified furniture, recyclable construction materials, and low-VOC (Volatile Organic Compounds) paints. Contractors are required to provide environmental method statements outlining waste management strategies, reuse opportunities, and safe disposal procedures.</w:t>
      </w:r>
    </w:p>
    <w:p w14:paraId="25E088CA" w14:textId="356F7681" w:rsidR="003D6C32" w:rsidRPr="003D6C32" w:rsidRDefault="003D6C32" w:rsidP="007772A9">
      <w:pPr>
        <w:spacing w:before="100" w:beforeAutospacing="1" w:after="100" w:afterAutospacing="1" w:line="360" w:lineRule="auto"/>
        <w:rPr>
          <w:rFonts w:ascii="Arial" w:eastAsia="Times New Roman" w:hAnsi="Arial" w:cs="Arial"/>
          <w:kern w:val="0"/>
          <w:sz w:val="48"/>
          <w:szCs w:val="48"/>
          <w:lang w:eastAsia="en-GB"/>
          <w14:ligatures w14:val="none"/>
        </w:rPr>
      </w:pPr>
      <w:r w:rsidRPr="003D6C32">
        <w:rPr>
          <w:rFonts w:ascii="Arial" w:eastAsia="Times New Roman" w:hAnsi="Arial" w:cs="Arial"/>
          <w:kern w:val="0"/>
          <w:sz w:val="48"/>
          <w:szCs w:val="48"/>
          <w:lang w:eastAsia="en-GB"/>
          <w14:ligatures w14:val="none"/>
        </w:rPr>
        <w:t>Additionally, the project supports CSR goals by selecting local suppliers where possible, promoting employment opportunities within the community, and ensuring that accessibility standards are applied to all design features. This includes inclusive office layouts, wheelchair-accessible corridors, height-adjustable desks, and well-lit common areas that support the wellbeing of all employees. Integrating sustainability into the project ensures compliance with Barclays’ ESG (Environmental, Social, Governance) objectives and contributes to long-term positive impacts beyond the physical infrastructure</w:t>
      </w:r>
      <w:r w:rsidR="007772A9">
        <w:rPr>
          <w:rFonts w:ascii="Arial" w:eastAsia="Times New Roman" w:hAnsi="Arial" w:cs="Arial"/>
          <w:kern w:val="0"/>
          <w:sz w:val="48"/>
          <w:szCs w:val="48"/>
          <w:lang w:eastAsia="en-GB"/>
          <w14:ligatures w14:val="none"/>
        </w:rPr>
        <w:t>.</w:t>
      </w:r>
      <w:r w:rsidRPr="003D6C32">
        <w:rPr>
          <w:rFonts w:ascii="Arial" w:eastAsia="Times New Roman" w:hAnsi="Arial" w:cs="Arial"/>
          <w:vanish/>
          <w:kern w:val="0"/>
          <w:sz w:val="16"/>
          <w:szCs w:val="16"/>
          <w:lang w:eastAsia="en-GB"/>
          <w14:ligatures w14:val="none"/>
        </w:rPr>
        <w:t>Top of FormBottom of Form</w:t>
      </w:r>
    </w:p>
    <w:p w14:paraId="36891A59" w14:textId="77777777" w:rsidR="00CF270C" w:rsidRPr="00CF270C" w:rsidRDefault="00CF270C" w:rsidP="00507C53">
      <w:pPr>
        <w:numPr>
          <w:ilvl w:val="1"/>
          <w:numId w:val="19"/>
        </w:numPr>
        <w:spacing w:before="100" w:beforeAutospacing="1" w:after="100" w:afterAutospacing="1" w:line="360" w:lineRule="auto"/>
        <w:rPr>
          <w:rFonts w:ascii="Arial" w:eastAsia="Times New Roman" w:hAnsi="Arial" w:cs="Arial"/>
          <w:kern w:val="0"/>
          <w:sz w:val="48"/>
          <w:szCs w:val="48"/>
          <w:lang w:eastAsia="en-GB"/>
          <w14:ligatures w14:val="none"/>
        </w:rPr>
      </w:pPr>
    </w:p>
    <w:p w14:paraId="14322577" w14:textId="77777777" w:rsidR="007B77FD" w:rsidRPr="007B77FD" w:rsidRDefault="007B77FD" w:rsidP="00B56852">
      <w:pPr>
        <w:spacing w:before="100" w:beforeAutospacing="1" w:after="100" w:afterAutospacing="1" w:line="360" w:lineRule="auto"/>
        <w:outlineLvl w:val="1"/>
        <w:rPr>
          <w:rFonts w:ascii="Arial" w:eastAsia="Times New Roman" w:hAnsi="Arial" w:cs="Arial"/>
          <w:b/>
          <w:bCs/>
          <w:kern w:val="0"/>
          <w:sz w:val="44"/>
          <w:szCs w:val="44"/>
          <w:lang w:eastAsia="en-GB"/>
          <w14:ligatures w14:val="none"/>
        </w:rPr>
      </w:pPr>
      <w:r w:rsidRPr="007B77FD">
        <w:rPr>
          <w:rFonts w:ascii="Arial" w:eastAsia="Times New Roman" w:hAnsi="Arial" w:cs="Arial"/>
          <w:b/>
          <w:bCs/>
          <w:kern w:val="0"/>
          <w:sz w:val="44"/>
          <w:szCs w:val="44"/>
          <w:lang w:eastAsia="en-GB"/>
          <w14:ligatures w14:val="none"/>
        </w:rPr>
        <w:t>Conclusion</w:t>
      </w:r>
    </w:p>
    <w:p w14:paraId="62D41008" w14:textId="77777777" w:rsidR="007B77FD" w:rsidRPr="007B77FD" w:rsidRDefault="007B77FD" w:rsidP="00B56852">
      <w:pPr>
        <w:spacing w:before="100" w:beforeAutospacing="1" w:after="100" w:afterAutospacing="1" w:line="360" w:lineRule="auto"/>
        <w:rPr>
          <w:rFonts w:ascii="Arial" w:eastAsia="Times New Roman" w:hAnsi="Arial" w:cs="Arial"/>
          <w:kern w:val="0"/>
          <w:sz w:val="44"/>
          <w:szCs w:val="44"/>
          <w:lang w:eastAsia="en-GB"/>
          <w14:ligatures w14:val="none"/>
        </w:rPr>
      </w:pPr>
      <w:r w:rsidRPr="007B77FD">
        <w:rPr>
          <w:rFonts w:ascii="Arial" w:eastAsia="Times New Roman" w:hAnsi="Arial" w:cs="Arial"/>
          <w:kern w:val="0"/>
          <w:sz w:val="44"/>
          <w:szCs w:val="44"/>
          <w:lang w:eastAsia="en-GB"/>
          <w14:ligatures w14:val="none"/>
        </w:rPr>
        <w:t>This Project Management Plan provides a comprehensive roadmap for the successful completion of the Barclays Office Expansion Project. By applying structured project management approaches—including WBS, Gantt Charts, stakeholder engagement, resource allocation, and risk management—this plan ensures that the project objectives are met within the defined scope, time, and budget. Effective communication, continuous monitoring, and proactive risk mitigation strategies are embedded throughout the project lifecycle to ensure successful outcomes for all stakeholders.</w:t>
      </w:r>
    </w:p>
    <w:p w14:paraId="738FD16E" w14:textId="1CE85171" w:rsidR="00F6672D" w:rsidRPr="002C5CEF" w:rsidRDefault="007B77FD" w:rsidP="002C5CEF">
      <w:pPr>
        <w:pStyle w:val="NormalWeb"/>
        <w:spacing w:line="360" w:lineRule="auto"/>
        <w:rPr>
          <w:rFonts w:ascii="Arial" w:eastAsia="Times New Roman" w:hAnsi="Arial" w:cs="Arial"/>
          <w:kern w:val="0"/>
          <w:sz w:val="44"/>
          <w:szCs w:val="44"/>
          <w:lang w:eastAsia="en-GB"/>
          <w14:ligatures w14:val="none"/>
        </w:rPr>
      </w:pPr>
      <w:r w:rsidRPr="007B77FD">
        <w:rPr>
          <w:rFonts w:ascii="Arial" w:eastAsia="Times New Roman" w:hAnsi="Arial" w:cs="Arial"/>
          <w:kern w:val="0"/>
          <w:sz w:val="44"/>
          <w:szCs w:val="44"/>
          <w:lang w:eastAsia="en-GB"/>
          <w14:ligatures w14:val="none"/>
        </w:rPr>
        <w:t xml:space="preserve">By adhering to this plan, Barclays PLC can achieve a modern, efficient, and productive workspace that aligns with strategic goals, enhances employee satisfaction, and supports long-term operational </w:t>
      </w:r>
      <w:r w:rsidR="00F6672D">
        <w:rPr>
          <w:rFonts w:ascii="Arial" w:eastAsia="Times New Roman" w:hAnsi="Arial" w:cs="Arial"/>
          <w:kern w:val="0"/>
          <w:sz w:val="44"/>
          <w:szCs w:val="44"/>
          <w:lang w:eastAsia="en-GB"/>
          <w14:ligatures w14:val="none"/>
        </w:rPr>
        <w:t>excellence</w:t>
      </w:r>
      <w:r w:rsidR="00F6672D">
        <w:rPr>
          <w:rFonts w:eastAsia="Times New Roman"/>
          <w:kern w:val="0"/>
          <w:lang w:eastAsia="en-GB"/>
          <w14:ligatures w14:val="none"/>
        </w:rPr>
        <w:t>.</w:t>
      </w:r>
      <w:r w:rsidR="00F6672D" w:rsidRPr="00F6672D">
        <w:rPr>
          <w:rFonts w:eastAsia="Times New Roman"/>
          <w:kern w:val="0"/>
          <w:lang w:eastAsia="en-GB"/>
          <w14:ligatures w14:val="none"/>
        </w:rPr>
        <w:t xml:space="preserve"> </w:t>
      </w:r>
      <w:r w:rsidR="00F6672D" w:rsidRPr="002C5CEF">
        <w:rPr>
          <w:rFonts w:ascii="Arial" w:eastAsia="Times New Roman" w:hAnsi="Arial" w:cs="Arial"/>
          <w:kern w:val="0"/>
          <w:sz w:val="44"/>
          <w:szCs w:val="44"/>
          <w:lang w:eastAsia="en-GB"/>
          <w14:ligatures w14:val="none"/>
        </w:rPr>
        <w:t>Project Management Plan for the consolidation and expansion of the Barclays Birmingham office provides a robust framework to ensure successful project delivery. The plan demonstrates a systematic approach, integrating best practices in project management, including comprehensive planning, structured work breakdown, resource allocation, risk management, and active stakeholder engagement. By doing so, it mitigates potential challenges while optimizing efficiency, quality, and cost-effectiveness throughout the project lifecycle.</w:t>
      </w:r>
    </w:p>
    <w:p w14:paraId="6F624DE3" w14:textId="77777777" w:rsidR="00F6672D" w:rsidRPr="00F6672D" w:rsidRDefault="00F6672D" w:rsidP="002C5CEF">
      <w:pPr>
        <w:spacing w:before="100" w:beforeAutospacing="1" w:after="100" w:afterAutospacing="1" w:line="360" w:lineRule="auto"/>
        <w:rPr>
          <w:rFonts w:ascii="Arial" w:eastAsia="Times New Roman" w:hAnsi="Arial" w:cs="Arial"/>
          <w:kern w:val="0"/>
          <w:sz w:val="44"/>
          <w:szCs w:val="44"/>
          <w:lang w:eastAsia="en-GB"/>
          <w14:ligatures w14:val="none"/>
        </w:rPr>
      </w:pPr>
      <w:r w:rsidRPr="00F6672D">
        <w:rPr>
          <w:rFonts w:ascii="Arial" w:eastAsia="Times New Roman" w:hAnsi="Arial" w:cs="Arial"/>
          <w:kern w:val="0"/>
          <w:sz w:val="44"/>
          <w:szCs w:val="44"/>
          <w:lang w:eastAsia="en-GB"/>
          <w14:ligatures w14:val="none"/>
        </w:rPr>
        <w:t>The consolidation and expansion of the office space is not merely a physical upgrade but represents a strategic investment in the organization’s future. Modern, flexible workspaces, supported by enhanced IT infrastructure, will foster collaboration, innovation, and productivity among employees. By incorporating staff input and stakeholder feedback at multiple stages, the project ensures that the office environment aligns with the needs of its users, promoting engagement, satisfaction, and retention.</w:t>
      </w:r>
    </w:p>
    <w:p w14:paraId="2952F115" w14:textId="0EA3FBD0" w:rsidR="00F6672D" w:rsidRPr="00F6672D" w:rsidRDefault="00F6672D" w:rsidP="002C5CEF">
      <w:pPr>
        <w:spacing w:before="100" w:beforeAutospacing="1" w:after="100" w:afterAutospacing="1" w:line="360" w:lineRule="auto"/>
        <w:rPr>
          <w:rFonts w:ascii="Arial" w:eastAsia="Times New Roman" w:hAnsi="Arial" w:cs="Arial"/>
          <w:kern w:val="0"/>
          <w:sz w:val="44"/>
          <w:szCs w:val="44"/>
          <w:lang w:eastAsia="en-GB"/>
          <w14:ligatures w14:val="none"/>
        </w:rPr>
      </w:pPr>
      <w:r w:rsidRPr="00F6672D">
        <w:rPr>
          <w:rFonts w:ascii="Arial" w:eastAsia="Times New Roman" w:hAnsi="Arial" w:cs="Arial"/>
          <w:kern w:val="0"/>
          <w:sz w:val="44"/>
          <w:szCs w:val="44"/>
          <w:lang w:eastAsia="en-GB"/>
          <w14:ligatures w14:val="none"/>
        </w:rPr>
        <w:t xml:space="preserve">Furthermore, this project exemplifies the importance of proactive risk management. By identifying potential issues—such as construction delays, budget overruns, IT failures, and regulatory challenges—the project team can implement effective mitigation strategies, </w:t>
      </w:r>
      <w:r w:rsidR="00B229CD" w:rsidRPr="00F6672D">
        <w:rPr>
          <w:rFonts w:ascii="Arial" w:eastAsia="Times New Roman" w:hAnsi="Arial" w:cs="Arial"/>
          <w:kern w:val="0"/>
          <w:sz w:val="44"/>
          <w:szCs w:val="44"/>
          <w:lang w:eastAsia="en-GB"/>
          <w14:ligatures w14:val="none"/>
        </w:rPr>
        <w:t>minimize</w:t>
      </w:r>
      <w:r w:rsidRPr="00F6672D">
        <w:rPr>
          <w:rFonts w:ascii="Arial" w:eastAsia="Times New Roman" w:hAnsi="Arial" w:cs="Arial"/>
          <w:kern w:val="0"/>
          <w:sz w:val="44"/>
          <w:szCs w:val="44"/>
          <w:lang w:eastAsia="en-GB"/>
          <w14:ligatures w14:val="none"/>
        </w:rPr>
        <w:t xml:space="preserve"> disruptions and </w:t>
      </w:r>
      <w:proofErr w:type="gramStart"/>
      <w:r w:rsidRPr="00F6672D">
        <w:rPr>
          <w:rFonts w:ascii="Arial" w:eastAsia="Times New Roman" w:hAnsi="Arial" w:cs="Arial"/>
          <w:kern w:val="0"/>
          <w:sz w:val="44"/>
          <w:szCs w:val="44"/>
          <w:lang w:eastAsia="en-GB"/>
          <w14:ligatures w14:val="none"/>
        </w:rPr>
        <w:t>ensuring</w:t>
      </w:r>
      <w:proofErr w:type="gramEnd"/>
      <w:r w:rsidRPr="00F6672D">
        <w:rPr>
          <w:rFonts w:ascii="Arial" w:eastAsia="Times New Roman" w:hAnsi="Arial" w:cs="Arial"/>
          <w:kern w:val="0"/>
          <w:sz w:val="44"/>
          <w:szCs w:val="44"/>
          <w:lang w:eastAsia="en-GB"/>
          <w14:ligatures w14:val="none"/>
        </w:rPr>
        <w:t xml:space="preserve"> timely delivery. The allocation of resources, both human and financial, has been carefully planned to maintain a balance between operational efficiency and cost control.</w:t>
      </w:r>
    </w:p>
    <w:p w14:paraId="6DF77098" w14:textId="77777777" w:rsidR="00F6672D" w:rsidRPr="00F6672D" w:rsidRDefault="00F6672D" w:rsidP="002C5CEF">
      <w:pPr>
        <w:spacing w:before="100" w:beforeAutospacing="1" w:after="100" w:afterAutospacing="1" w:line="360" w:lineRule="auto"/>
        <w:rPr>
          <w:rFonts w:ascii="Arial" w:eastAsia="Times New Roman" w:hAnsi="Arial" w:cs="Arial"/>
          <w:kern w:val="0"/>
          <w:sz w:val="44"/>
          <w:szCs w:val="44"/>
          <w:lang w:eastAsia="en-GB"/>
          <w14:ligatures w14:val="none"/>
        </w:rPr>
      </w:pPr>
      <w:r w:rsidRPr="00F6672D">
        <w:rPr>
          <w:rFonts w:ascii="Arial" w:eastAsia="Times New Roman" w:hAnsi="Arial" w:cs="Arial"/>
          <w:kern w:val="0"/>
          <w:sz w:val="44"/>
          <w:szCs w:val="44"/>
          <w:lang w:eastAsia="en-GB"/>
          <w14:ligatures w14:val="none"/>
        </w:rPr>
        <w:t>Another key takeaway is the emphasis on stakeholder involvement. Active communication with senior management, department heads, staff representatives, and the facilities management team ensures transparency and accountability. Regular progress reporting and consultation sessions facilitate informed decision-making, reduce misunderstandings, and build trust among all parties. This collaborative approach strengthens organizational cohesion and ensures that the project outcomes meet strategic objectives.</w:t>
      </w:r>
    </w:p>
    <w:p w14:paraId="48A75960" w14:textId="77777777" w:rsidR="00F6672D" w:rsidRPr="00F6672D" w:rsidRDefault="00F6672D" w:rsidP="002C5CEF">
      <w:pPr>
        <w:spacing w:before="100" w:beforeAutospacing="1" w:after="100" w:afterAutospacing="1" w:line="360" w:lineRule="auto"/>
        <w:rPr>
          <w:rFonts w:ascii="Arial" w:eastAsia="Times New Roman" w:hAnsi="Arial" w:cs="Arial"/>
          <w:kern w:val="0"/>
          <w:sz w:val="44"/>
          <w:szCs w:val="44"/>
          <w:lang w:eastAsia="en-GB"/>
          <w14:ligatures w14:val="none"/>
        </w:rPr>
      </w:pPr>
      <w:r w:rsidRPr="00F6672D">
        <w:rPr>
          <w:rFonts w:ascii="Arial" w:eastAsia="Times New Roman" w:hAnsi="Arial" w:cs="Arial"/>
          <w:kern w:val="0"/>
          <w:sz w:val="44"/>
          <w:szCs w:val="44"/>
          <w:lang w:eastAsia="en-GB"/>
          <w14:ligatures w14:val="none"/>
        </w:rPr>
        <w:t>Finally, the lessons learned from this project will serve as a foundation for future initiatives. The experience gained in coordinating multidisciplinary teams, managing complex logistics, and addressing unforeseen challenges will contribute to Barclays PLC’s capacity to undertake similar projects with increased confidence and efficiency. The project will also provide a benchmark for monitoring post-completion performance, ensuring that the benefits of office expansion—such as improved workspace utilization, enhanced productivity, and employee satisfaction—are fully realized.</w:t>
      </w:r>
    </w:p>
    <w:p w14:paraId="7C77FFE2" w14:textId="0A29D51D" w:rsidR="007B77FD" w:rsidRPr="002C5CEF" w:rsidRDefault="00F6672D" w:rsidP="002C5CEF">
      <w:pPr>
        <w:spacing w:before="100" w:beforeAutospacing="1" w:after="100" w:afterAutospacing="1" w:line="360" w:lineRule="auto"/>
        <w:rPr>
          <w:rFonts w:ascii="Arial" w:eastAsia="Times New Roman" w:hAnsi="Arial" w:cs="Arial"/>
          <w:kern w:val="0"/>
          <w:sz w:val="44"/>
          <w:szCs w:val="44"/>
          <w:lang w:eastAsia="en-GB"/>
          <w14:ligatures w14:val="none"/>
        </w:rPr>
      </w:pPr>
      <w:r w:rsidRPr="00F6672D">
        <w:rPr>
          <w:rFonts w:ascii="Arial" w:eastAsia="Times New Roman" w:hAnsi="Arial" w:cs="Arial"/>
          <w:kern w:val="0"/>
          <w:sz w:val="44"/>
          <w:szCs w:val="44"/>
          <w:lang w:eastAsia="en-GB"/>
          <w14:ligatures w14:val="none"/>
        </w:rPr>
        <w:t xml:space="preserve">Overall, this Project Management Plan not only outlines a pathway for successful execution but also highlights the strategic value of effective project management in supporting organizational growth. By adhering to this plan, Barclays PLC can confidently achieve a seamless office consolidation and expansion, delivering tangible benefits for both employees and the </w:t>
      </w:r>
      <w:r w:rsidR="00DD6175" w:rsidRPr="00F6672D">
        <w:rPr>
          <w:rFonts w:ascii="Arial" w:eastAsia="Times New Roman" w:hAnsi="Arial" w:cs="Arial"/>
          <w:kern w:val="0"/>
          <w:sz w:val="44"/>
          <w:szCs w:val="44"/>
          <w:lang w:eastAsia="en-GB"/>
          <w14:ligatures w14:val="none"/>
        </w:rPr>
        <w:t>organization</w:t>
      </w:r>
      <w:r w:rsidRPr="00F6672D">
        <w:rPr>
          <w:rFonts w:ascii="Arial" w:eastAsia="Times New Roman" w:hAnsi="Arial" w:cs="Arial"/>
          <w:kern w:val="0"/>
          <w:sz w:val="44"/>
          <w:szCs w:val="44"/>
          <w:lang w:eastAsia="en-GB"/>
          <w14:ligatures w14:val="none"/>
        </w:rPr>
        <w:t>.</w:t>
      </w:r>
    </w:p>
    <w:p w14:paraId="136A5540" w14:textId="77A9594D" w:rsidR="00031566" w:rsidRPr="00031566" w:rsidRDefault="001F47CE" w:rsidP="0092201E">
      <w:pPr>
        <w:pStyle w:val="NormalWeb"/>
        <w:spacing w:after="0" w:line="360" w:lineRule="atLeast"/>
        <w:rPr>
          <w:rFonts w:ascii="Calibri" w:eastAsia="Times New Roman" w:hAnsi="Calibri" w:cs="Calibri"/>
          <w:color w:val="000000"/>
          <w:kern w:val="0"/>
          <w:sz w:val="27"/>
          <w:szCs w:val="27"/>
          <w:lang w:eastAsia="en-GB"/>
          <w14:ligatures w14:val="none"/>
        </w:rPr>
      </w:pPr>
      <w:r w:rsidRPr="001F47CE">
        <w:rPr>
          <w:rFonts w:ascii="Arial" w:eastAsia="Times New Roman" w:hAnsi="Arial" w:cs="Arial"/>
          <w:b/>
          <w:bCs/>
          <w:kern w:val="0"/>
          <w:sz w:val="44"/>
          <w:szCs w:val="44"/>
          <w:lang w:eastAsia="en-GB"/>
          <w14:ligatures w14:val="none"/>
        </w:rPr>
        <w:t>REFERENCES</w:t>
      </w:r>
      <w:r w:rsidR="00031566" w:rsidRPr="00031566">
        <w:rPr>
          <w:rFonts w:ascii="Calibri" w:eastAsia="Times New Roman" w:hAnsi="Calibri" w:cs="Calibri"/>
          <w:color w:val="000000"/>
          <w:kern w:val="0"/>
          <w:sz w:val="27"/>
          <w:szCs w:val="27"/>
          <w:lang w:eastAsia="en-GB"/>
          <w14:ligatures w14:val="none"/>
        </w:rPr>
        <w:t xml:space="preserve"> </w:t>
      </w:r>
    </w:p>
    <w:p w14:paraId="072DEA5D" w14:textId="7155377D" w:rsidR="00F6672D" w:rsidRDefault="00F6672D" w:rsidP="002C5CEF">
      <w:pPr>
        <w:spacing w:before="100" w:beforeAutospacing="1" w:after="100" w:afterAutospacing="1" w:line="360" w:lineRule="auto"/>
        <w:rPr>
          <w:rFonts w:ascii="Arial" w:eastAsia="Times New Roman" w:hAnsi="Arial" w:cs="Arial"/>
          <w:b/>
          <w:bCs/>
          <w:kern w:val="0"/>
          <w:sz w:val="44"/>
          <w:szCs w:val="44"/>
          <w:lang w:eastAsia="en-GB"/>
          <w14:ligatures w14:val="none"/>
        </w:rPr>
      </w:pPr>
    </w:p>
    <w:p w14:paraId="77FEAD24" w14:textId="77777777" w:rsidR="00BE726F" w:rsidRPr="00F34C45" w:rsidRDefault="002E46B8" w:rsidP="00BE726F">
      <w:pPr>
        <w:pStyle w:val="NormalWeb"/>
        <w:spacing w:after="0" w:line="360" w:lineRule="atLeast"/>
        <w:rPr>
          <w:rFonts w:ascii="Arial" w:eastAsia="Times New Roman" w:hAnsi="Arial" w:cs="Arial"/>
          <w:color w:val="000000"/>
          <w:kern w:val="0"/>
          <w:sz w:val="44"/>
          <w:szCs w:val="44"/>
          <w:lang w:eastAsia="en-GB"/>
          <w14:ligatures w14:val="none"/>
        </w:rPr>
      </w:pPr>
      <w:r w:rsidRPr="00F34C45">
        <w:rPr>
          <w:rFonts w:ascii="Arial" w:eastAsia="Times New Roman" w:hAnsi="Arial" w:cs="Arial"/>
          <w:color w:val="000000"/>
          <w:kern w:val="0"/>
          <w:sz w:val="44"/>
          <w:szCs w:val="44"/>
          <w:lang w:eastAsia="en-GB"/>
          <w14:ligatures w14:val="none"/>
        </w:rPr>
        <w:t>New Britain-Hartford Busway, New Britain, Newington, West Hartford and Hartford Counties. (2001).</w:t>
      </w:r>
      <w:r w:rsidR="00BE726F" w:rsidRPr="00F34C45">
        <w:rPr>
          <w:rFonts w:ascii="Arial" w:eastAsia="Times New Roman" w:hAnsi="Arial" w:cs="Arial"/>
          <w:color w:val="000000"/>
          <w:kern w:val="0"/>
          <w:sz w:val="44"/>
          <w:szCs w:val="44"/>
          <w:lang w:eastAsia="en-GB"/>
          <w14:ligatures w14:val="none"/>
        </w:rPr>
        <w:t xml:space="preserve"> </w:t>
      </w:r>
    </w:p>
    <w:p w14:paraId="7925DC7D" w14:textId="77777777" w:rsidR="00BE726F" w:rsidRPr="00F34C45" w:rsidRDefault="00BE726F" w:rsidP="00BE726F">
      <w:pPr>
        <w:pStyle w:val="NormalWeb"/>
        <w:spacing w:after="0" w:line="360" w:lineRule="atLeast"/>
        <w:rPr>
          <w:rFonts w:ascii="Arial" w:eastAsia="Times New Roman" w:hAnsi="Arial" w:cs="Arial"/>
          <w:color w:val="000000"/>
          <w:kern w:val="0"/>
          <w:sz w:val="44"/>
          <w:szCs w:val="44"/>
          <w:lang w:eastAsia="en-GB"/>
          <w14:ligatures w14:val="none"/>
        </w:rPr>
      </w:pPr>
    </w:p>
    <w:p w14:paraId="47860BE1" w14:textId="77777777" w:rsidR="00503C49" w:rsidRPr="00F34C45" w:rsidRDefault="00BE726F" w:rsidP="00503C49">
      <w:pPr>
        <w:pStyle w:val="NormalWeb"/>
        <w:spacing w:after="0" w:line="360" w:lineRule="atLeast"/>
        <w:rPr>
          <w:rFonts w:ascii="Arial" w:eastAsia="Times New Roman" w:hAnsi="Arial" w:cs="Arial"/>
          <w:color w:val="000000"/>
          <w:kern w:val="0"/>
          <w:sz w:val="44"/>
          <w:szCs w:val="44"/>
          <w:lang w:eastAsia="en-GB"/>
          <w14:ligatures w14:val="none"/>
        </w:rPr>
      </w:pPr>
      <w:r w:rsidRPr="00F34C45">
        <w:rPr>
          <w:rFonts w:ascii="Arial" w:eastAsia="Times New Roman" w:hAnsi="Arial" w:cs="Arial"/>
          <w:color w:val="000000"/>
          <w:kern w:val="0"/>
          <w:sz w:val="44"/>
          <w:szCs w:val="44"/>
          <w:lang w:eastAsia="en-GB"/>
          <w14:ligatures w14:val="none"/>
        </w:rPr>
        <w:t>Wilkins, S. (2025). </w:t>
      </w:r>
      <w:r w:rsidRPr="00F34C45">
        <w:rPr>
          <w:rFonts w:ascii="Arial" w:eastAsia="Times New Roman" w:hAnsi="Arial" w:cs="Arial"/>
          <w:i/>
          <w:iCs/>
          <w:color w:val="000000"/>
          <w:kern w:val="0"/>
          <w:sz w:val="44"/>
          <w:szCs w:val="44"/>
          <w:lang w:eastAsia="en-GB"/>
          <w14:ligatures w14:val="none"/>
        </w:rPr>
        <w:t>Pivot Tables &amp; Charts Simplified: A Concise Guide for Excel Power Users</w:t>
      </w:r>
      <w:r w:rsidRPr="00F34C45">
        <w:rPr>
          <w:rFonts w:ascii="Arial" w:eastAsia="Times New Roman" w:hAnsi="Arial" w:cs="Arial"/>
          <w:color w:val="000000"/>
          <w:kern w:val="0"/>
          <w:sz w:val="44"/>
          <w:szCs w:val="44"/>
          <w:lang w:eastAsia="en-GB"/>
          <w14:ligatures w14:val="none"/>
        </w:rPr>
        <w:t>. Jaroslav Zdanovic.</w:t>
      </w:r>
      <w:r w:rsidR="00503C49" w:rsidRPr="00F34C45">
        <w:rPr>
          <w:rFonts w:ascii="Arial" w:eastAsia="Times New Roman" w:hAnsi="Arial" w:cs="Arial"/>
          <w:color w:val="000000"/>
          <w:kern w:val="0"/>
          <w:sz w:val="44"/>
          <w:szCs w:val="44"/>
          <w:lang w:eastAsia="en-GB"/>
          <w14:ligatures w14:val="none"/>
        </w:rPr>
        <w:t xml:space="preserve"> </w:t>
      </w:r>
    </w:p>
    <w:p w14:paraId="66560BFE" w14:textId="77777777" w:rsidR="00503C49" w:rsidRPr="00F34C45" w:rsidRDefault="00503C49" w:rsidP="00503C49">
      <w:pPr>
        <w:pStyle w:val="NormalWeb"/>
        <w:spacing w:after="0" w:line="360" w:lineRule="atLeast"/>
        <w:rPr>
          <w:rFonts w:ascii="Arial" w:eastAsia="Times New Roman" w:hAnsi="Arial" w:cs="Arial"/>
          <w:color w:val="000000"/>
          <w:kern w:val="0"/>
          <w:sz w:val="44"/>
          <w:szCs w:val="44"/>
          <w:lang w:eastAsia="en-GB"/>
          <w14:ligatures w14:val="none"/>
        </w:rPr>
      </w:pPr>
    </w:p>
    <w:p w14:paraId="660BBA4A" w14:textId="4F5C4882" w:rsidR="00031566" w:rsidRPr="00F34C45" w:rsidRDefault="00503C49" w:rsidP="00031566">
      <w:pPr>
        <w:pStyle w:val="NormalWeb"/>
        <w:spacing w:after="0" w:line="360" w:lineRule="atLeast"/>
        <w:rPr>
          <w:rFonts w:ascii="Arial" w:eastAsia="Times New Roman" w:hAnsi="Arial" w:cs="Arial"/>
          <w:color w:val="000000"/>
          <w:kern w:val="0"/>
          <w:sz w:val="44"/>
          <w:szCs w:val="44"/>
          <w:lang w:eastAsia="en-GB"/>
          <w14:ligatures w14:val="none"/>
        </w:rPr>
      </w:pPr>
      <w:proofErr w:type="spellStart"/>
      <w:r w:rsidRPr="00F34C45">
        <w:rPr>
          <w:rFonts w:ascii="Arial" w:eastAsia="Times New Roman" w:hAnsi="Arial" w:cs="Arial"/>
          <w:color w:val="000000"/>
          <w:kern w:val="0"/>
          <w:sz w:val="44"/>
          <w:szCs w:val="44"/>
          <w:lang w:eastAsia="en-GB"/>
          <w14:ligatures w14:val="none"/>
        </w:rPr>
        <w:t>eker</w:t>
      </w:r>
      <w:proofErr w:type="spellEnd"/>
      <w:r w:rsidRPr="00F34C45">
        <w:rPr>
          <w:rFonts w:ascii="Arial" w:eastAsia="Times New Roman" w:hAnsi="Arial" w:cs="Arial"/>
          <w:color w:val="000000"/>
          <w:kern w:val="0"/>
          <w:sz w:val="44"/>
          <w:szCs w:val="44"/>
          <w:lang w:eastAsia="en-GB"/>
          <w14:ligatures w14:val="none"/>
        </w:rPr>
        <w:t xml:space="preserve">, C., Kaya, A. and </w:t>
      </w:r>
      <w:proofErr w:type="spellStart"/>
      <w:r w:rsidRPr="00F34C45">
        <w:rPr>
          <w:rFonts w:ascii="Arial" w:eastAsia="Times New Roman" w:hAnsi="Arial" w:cs="Arial"/>
          <w:color w:val="000000"/>
          <w:kern w:val="0"/>
          <w:sz w:val="44"/>
          <w:szCs w:val="44"/>
          <w:lang w:eastAsia="en-GB"/>
          <w14:ligatures w14:val="none"/>
        </w:rPr>
        <w:t>Bahçelerli</w:t>
      </w:r>
      <w:proofErr w:type="spellEnd"/>
      <w:r w:rsidRPr="00F34C45">
        <w:rPr>
          <w:rFonts w:ascii="Arial" w:eastAsia="Times New Roman" w:hAnsi="Arial" w:cs="Arial"/>
          <w:color w:val="000000"/>
          <w:kern w:val="0"/>
          <w:sz w:val="44"/>
          <w:szCs w:val="44"/>
          <w:lang w:eastAsia="en-GB"/>
          <w14:ligatures w14:val="none"/>
        </w:rPr>
        <w:t>, N. (2024). </w:t>
      </w:r>
      <w:r w:rsidRPr="00F34C45">
        <w:rPr>
          <w:rFonts w:ascii="Arial" w:eastAsia="Times New Roman" w:hAnsi="Arial" w:cs="Arial"/>
          <w:i/>
          <w:iCs/>
          <w:color w:val="000000"/>
          <w:kern w:val="0"/>
          <w:sz w:val="44"/>
          <w:szCs w:val="44"/>
          <w:lang w:eastAsia="en-GB"/>
          <w14:ligatures w14:val="none"/>
        </w:rPr>
        <w:t xml:space="preserve">Integrating Organizational Theories </w:t>
      </w:r>
      <w:r w:rsidR="00F34C45" w:rsidRPr="00F34C45">
        <w:rPr>
          <w:rFonts w:ascii="Arial" w:eastAsia="Times New Roman" w:hAnsi="Arial" w:cs="Arial"/>
          <w:i/>
          <w:iCs/>
          <w:color w:val="000000"/>
          <w:kern w:val="0"/>
          <w:sz w:val="44"/>
          <w:szCs w:val="44"/>
          <w:lang w:eastAsia="en-GB"/>
          <w14:ligatures w14:val="none"/>
        </w:rPr>
        <w:t>with</w:t>
      </w:r>
      <w:r w:rsidRPr="00F34C45">
        <w:rPr>
          <w:rFonts w:ascii="Arial" w:eastAsia="Times New Roman" w:hAnsi="Arial" w:cs="Arial"/>
          <w:i/>
          <w:iCs/>
          <w:color w:val="000000"/>
          <w:kern w:val="0"/>
          <w:sz w:val="44"/>
          <w:szCs w:val="44"/>
          <w:lang w:eastAsia="en-GB"/>
          <w14:ligatures w14:val="none"/>
        </w:rPr>
        <w:t xml:space="preserve"> Sustainable Development</w:t>
      </w:r>
      <w:r w:rsidRPr="00F34C45">
        <w:rPr>
          <w:rFonts w:ascii="Arial" w:eastAsia="Times New Roman" w:hAnsi="Arial" w:cs="Arial"/>
          <w:color w:val="000000"/>
          <w:kern w:val="0"/>
          <w:sz w:val="44"/>
          <w:szCs w:val="44"/>
          <w:lang w:eastAsia="en-GB"/>
          <w14:ligatures w14:val="none"/>
        </w:rPr>
        <w:t>. IGI Global.</w:t>
      </w:r>
    </w:p>
    <w:p w14:paraId="2195C3C2" w14:textId="77777777" w:rsidR="00031566" w:rsidRPr="00F34C45" w:rsidRDefault="00031566" w:rsidP="00031566">
      <w:pPr>
        <w:pStyle w:val="NormalWeb"/>
        <w:spacing w:after="0" w:line="360" w:lineRule="atLeast"/>
        <w:rPr>
          <w:rFonts w:ascii="Arial" w:eastAsia="Times New Roman" w:hAnsi="Arial" w:cs="Arial"/>
          <w:color w:val="000000"/>
          <w:kern w:val="0"/>
          <w:sz w:val="44"/>
          <w:szCs w:val="44"/>
          <w:lang w:eastAsia="en-GB"/>
          <w14:ligatures w14:val="none"/>
        </w:rPr>
      </w:pPr>
    </w:p>
    <w:p w14:paraId="3286D8CF" w14:textId="0886CAE2" w:rsidR="00031566" w:rsidRPr="00F34C45" w:rsidRDefault="00031566" w:rsidP="00031566">
      <w:pPr>
        <w:pStyle w:val="NormalWeb"/>
        <w:spacing w:after="0" w:line="360" w:lineRule="atLeast"/>
        <w:rPr>
          <w:rFonts w:ascii="Arial" w:eastAsia="Times New Roman" w:hAnsi="Arial" w:cs="Arial"/>
          <w:color w:val="000000"/>
          <w:kern w:val="0"/>
          <w:sz w:val="44"/>
          <w:szCs w:val="44"/>
          <w:lang w:eastAsia="en-GB"/>
          <w14:ligatures w14:val="none"/>
        </w:rPr>
      </w:pPr>
      <w:r w:rsidRPr="00F34C45">
        <w:rPr>
          <w:rFonts w:ascii="Arial" w:eastAsia="Times New Roman" w:hAnsi="Arial" w:cs="Arial"/>
          <w:color w:val="000000"/>
          <w:kern w:val="0"/>
          <w:sz w:val="44"/>
          <w:szCs w:val="44"/>
          <w:lang w:eastAsia="en-GB"/>
          <w14:ligatures w14:val="none"/>
        </w:rPr>
        <w:t xml:space="preserve"> </w:t>
      </w:r>
      <w:r w:rsidRPr="00F34C45">
        <w:rPr>
          <w:rFonts w:ascii="Arial" w:eastAsia="Times New Roman" w:hAnsi="Arial" w:cs="Arial"/>
          <w:color w:val="000000"/>
          <w:kern w:val="0"/>
          <w:sz w:val="44"/>
          <w:szCs w:val="44"/>
          <w:lang w:eastAsia="en-GB"/>
          <w14:ligatures w14:val="none"/>
        </w:rPr>
        <w:t>Baird, K. (2014). </w:t>
      </w:r>
      <w:r w:rsidRPr="00F34C45">
        <w:rPr>
          <w:rFonts w:ascii="Arial" w:eastAsia="Times New Roman" w:hAnsi="Arial" w:cs="Arial"/>
          <w:i/>
          <w:iCs/>
          <w:color w:val="000000"/>
          <w:kern w:val="0"/>
          <w:sz w:val="44"/>
          <w:szCs w:val="44"/>
          <w:lang w:eastAsia="en-GB"/>
          <w14:ligatures w14:val="none"/>
        </w:rPr>
        <w:t xml:space="preserve">Customer Service in Health </w:t>
      </w:r>
      <w:r w:rsidR="00F34C45" w:rsidRPr="00F34C45">
        <w:rPr>
          <w:rFonts w:ascii="Arial" w:eastAsia="Times New Roman" w:hAnsi="Arial" w:cs="Arial"/>
          <w:i/>
          <w:iCs/>
          <w:color w:val="000000"/>
          <w:kern w:val="0"/>
          <w:sz w:val="44"/>
          <w:szCs w:val="44"/>
          <w:lang w:eastAsia="en-GB"/>
          <w14:ligatures w14:val="none"/>
        </w:rPr>
        <w:t>Care:</w:t>
      </w:r>
      <w:r w:rsidRPr="00F34C45">
        <w:rPr>
          <w:rFonts w:ascii="Arial" w:eastAsia="Times New Roman" w:hAnsi="Arial" w:cs="Arial"/>
          <w:i/>
          <w:iCs/>
          <w:color w:val="000000"/>
          <w:kern w:val="0"/>
          <w:sz w:val="44"/>
          <w:szCs w:val="44"/>
          <w:lang w:eastAsia="en-GB"/>
          <w14:ligatures w14:val="none"/>
        </w:rPr>
        <w:t xml:space="preserve"> a Grassroots Approach to Creating a Culture of Service Excellence</w:t>
      </w:r>
      <w:r w:rsidRPr="00F34C45">
        <w:rPr>
          <w:rFonts w:ascii="Arial" w:eastAsia="Times New Roman" w:hAnsi="Arial" w:cs="Arial"/>
          <w:color w:val="000000"/>
          <w:kern w:val="0"/>
          <w:sz w:val="44"/>
          <w:szCs w:val="44"/>
          <w:lang w:eastAsia="en-GB"/>
          <w14:ligatures w14:val="none"/>
        </w:rPr>
        <w:t>. Hoboken: Wiley.</w:t>
      </w:r>
    </w:p>
    <w:p w14:paraId="3458923D" w14:textId="77777777" w:rsidR="00C36245" w:rsidRPr="00F34C45" w:rsidRDefault="00C36245" w:rsidP="00031566">
      <w:pPr>
        <w:pStyle w:val="NormalWeb"/>
        <w:spacing w:after="0" w:line="360" w:lineRule="atLeast"/>
        <w:rPr>
          <w:rFonts w:ascii="Arial" w:eastAsia="Times New Roman" w:hAnsi="Arial" w:cs="Arial"/>
          <w:color w:val="000000"/>
          <w:kern w:val="0"/>
          <w:sz w:val="44"/>
          <w:szCs w:val="44"/>
          <w:lang w:eastAsia="en-GB"/>
          <w14:ligatures w14:val="none"/>
        </w:rPr>
      </w:pPr>
    </w:p>
    <w:p w14:paraId="21ADF2B1" w14:textId="77777777" w:rsidR="00C36245" w:rsidRPr="00F34C45" w:rsidRDefault="00C36245" w:rsidP="00031566">
      <w:pPr>
        <w:pStyle w:val="NormalWeb"/>
        <w:spacing w:after="0" w:line="360" w:lineRule="atLeast"/>
        <w:rPr>
          <w:rFonts w:ascii="Arial" w:eastAsia="Times New Roman" w:hAnsi="Arial" w:cs="Arial"/>
          <w:color w:val="000000"/>
          <w:kern w:val="0"/>
          <w:sz w:val="44"/>
          <w:szCs w:val="44"/>
          <w:lang w:eastAsia="en-GB"/>
          <w14:ligatures w14:val="none"/>
        </w:rPr>
      </w:pPr>
    </w:p>
    <w:p w14:paraId="2CCB5BD5" w14:textId="77777777" w:rsidR="00F34C45" w:rsidRPr="00F34C45" w:rsidRDefault="00031566" w:rsidP="00F34C45">
      <w:pPr>
        <w:pStyle w:val="NormalWeb"/>
        <w:spacing w:after="0" w:line="360" w:lineRule="atLeast"/>
        <w:rPr>
          <w:rFonts w:ascii="Arial" w:eastAsia="Times New Roman" w:hAnsi="Arial" w:cs="Arial"/>
          <w:color w:val="000000"/>
          <w:kern w:val="0"/>
          <w:sz w:val="44"/>
          <w:szCs w:val="44"/>
          <w:lang w:eastAsia="en-GB"/>
          <w14:ligatures w14:val="none"/>
        </w:rPr>
      </w:pPr>
      <w:r w:rsidRPr="00031566">
        <w:rPr>
          <w:rFonts w:ascii="Arial" w:eastAsia="Times New Roman" w:hAnsi="Arial" w:cs="Arial"/>
          <w:color w:val="000000"/>
          <w:kern w:val="0"/>
          <w:sz w:val="44"/>
          <w:szCs w:val="44"/>
          <w:lang w:eastAsia="en-GB"/>
          <w14:ligatures w14:val="none"/>
        </w:rPr>
        <w:t>‌</w:t>
      </w:r>
      <w:r w:rsidR="00C36245" w:rsidRPr="00F34C45">
        <w:rPr>
          <w:rFonts w:ascii="Arial" w:eastAsia="Times New Roman" w:hAnsi="Arial" w:cs="Arial"/>
          <w:color w:val="000000"/>
          <w:kern w:val="0"/>
          <w:sz w:val="44"/>
          <w:szCs w:val="44"/>
          <w:lang w:eastAsia="en-GB"/>
          <w14:ligatures w14:val="none"/>
        </w:rPr>
        <w:t xml:space="preserve"> </w:t>
      </w:r>
      <w:r w:rsidR="00C36245" w:rsidRPr="00F34C45">
        <w:rPr>
          <w:rFonts w:ascii="Arial" w:eastAsia="Times New Roman" w:hAnsi="Arial" w:cs="Arial"/>
          <w:color w:val="000000"/>
          <w:kern w:val="0"/>
          <w:sz w:val="44"/>
          <w:szCs w:val="44"/>
          <w:lang w:eastAsia="en-GB"/>
          <w14:ligatures w14:val="none"/>
        </w:rPr>
        <w:t>Virendra Kumar Paul, Sushil Kumar Solanki, Rastogi, A. and Parnika Singh Yadav (2023). </w:t>
      </w:r>
      <w:r w:rsidR="00C36245" w:rsidRPr="00F34C45">
        <w:rPr>
          <w:rFonts w:ascii="Arial" w:eastAsia="Times New Roman" w:hAnsi="Arial" w:cs="Arial"/>
          <w:i/>
          <w:iCs/>
          <w:color w:val="000000"/>
          <w:kern w:val="0"/>
          <w:sz w:val="44"/>
          <w:szCs w:val="44"/>
          <w:lang w:eastAsia="en-GB"/>
          <w14:ligatures w14:val="none"/>
        </w:rPr>
        <w:t>Establishing a Performance Index for Construction Project Managers</w:t>
      </w:r>
      <w:r w:rsidR="00C36245" w:rsidRPr="00F34C45">
        <w:rPr>
          <w:rFonts w:ascii="Arial" w:eastAsia="Times New Roman" w:hAnsi="Arial" w:cs="Arial"/>
          <w:color w:val="000000"/>
          <w:kern w:val="0"/>
          <w:sz w:val="44"/>
          <w:szCs w:val="44"/>
          <w:lang w:eastAsia="en-GB"/>
          <w14:ligatures w14:val="none"/>
        </w:rPr>
        <w:t>. Taylor &amp; Francis.</w:t>
      </w:r>
      <w:r w:rsidR="00F34C45" w:rsidRPr="00F34C45">
        <w:rPr>
          <w:rFonts w:ascii="Arial" w:eastAsia="Times New Roman" w:hAnsi="Arial" w:cs="Arial"/>
          <w:color w:val="000000"/>
          <w:kern w:val="0"/>
          <w:sz w:val="44"/>
          <w:szCs w:val="44"/>
          <w:lang w:eastAsia="en-GB"/>
          <w14:ligatures w14:val="none"/>
        </w:rPr>
        <w:t xml:space="preserve"> </w:t>
      </w:r>
    </w:p>
    <w:p w14:paraId="4E684871" w14:textId="77777777" w:rsidR="00F34C45" w:rsidRPr="00F34C45" w:rsidRDefault="00F34C45" w:rsidP="00F34C45">
      <w:pPr>
        <w:pStyle w:val="NormalWeb"/>
        <w:spacing w:after="0" w:line="360" w:lineRule="atLeast"/>
        <w:rPr>
          <w:rFonts w:ascii="Arial" w:eastAsia="Times New Roman" w:hAnsi="Arial" w:cs="Arial"/>
          <w:color w:val="000000"/>
          <w:kern w:val="0"/>
          <w:sz w:val="44"/>
          <w:szCs w:val="44"/>
          <w:lang w:eastAsia="en-GB"/>
          <w14:ligatures w14:val="none"/>
        </w:rPr>
      </w:pPr>
    </w:p>
    <w:p w14:paraId="2BC9C4E5" w14:textId="77777777" w:rsidR="00B900DF" w:rsidRDefault="00F34C45" w:rsidP="00B900DF">
      <w:pPr>
        <w:pStyle w:val="NormalWeb"/>
        <w:spacing w:after="0" w:line="360" w:lineRule="atLeast"/>
        <w:rPr>
          <w:rFonts w:ascii="Calibri" w:eastAsia="Times New Roman" w:hAnsi="Calibri" w:cs="Calibri"/>
          <w:color w:val="000000"/>
          <w:kern w:val="0"/>
          <w:sz w:val="27"/>
          <w:szCs w:val="27"/>
          <w:lang w:eastAsia="en-GB"/>
          <w14:ligatures w14:val="none"/>
        </w:rPr>
      </w:pPr>
      <w:r w:rsidRPr="00F34C45">
        <w:rPr>
          <w:rFonts w:ascii="Arial" w:eastAsia="Times New Roman" w:hAnsi="Arial" w:cs="Arial"/>
          <w:color w:val="000000"/>
          <w:kern w:val="0"/>
          <w:sz w:val="44"/>
          <w:szCs w:val="44"/>
          <w:lang w:eastAsia="en-GB"/>
          <w14:ligatures w14:val="none"/>
        </w:rPr>
        <w:t>Cheremisinoff, N.P. and Graffia, M.L. (1995). </w:t>
      </w:r>
      <w:r w:rsidRPr="00F34C45">
        <w:rPr>
          <w:rFonts w:ascii="Arial" w:eastAsia="Times New Roman" w:hAnsi="Arial" w:cs="Arial"/>
          <w:i/>
          <w:iCs/>
          <w:color w:val="000000"/>
          <w:kern w:val="0"/>
          <w:sz w:val="44"/>
          <w:szCs w:val="44"/>
          <w:lang w:eastAsia="en-GB"/>
          <w14:ligatures w14:val="none"/>
        </w:rPr>
        <w:t>Environmental and Health and Safety Management</w:t>
      </w:r>
      <w:r w:rsidRPr="00F34C45">
        <w:rPr>
          <w:rFonts w:ascii="Arial" w:eastAsia="Times New Roman" w:hAnsi="Arial" w:cs="Arial"/>
          <w:color w:val="000000"/>
          <w:kern w:val="0"/>
          <w:sz w:val="44"/>
          <w:szCs w:val="44"/>
          <w:lang w:eastAsia="en-GB"/>
          <w14:ligatures w14:val="none"/>
        </w:rPr>
        <w:t>. William Andrew.</w:t>
      </w:r>
      <w:r w:rsidR="00B900DF" w:rsidRPr="00B900DF">
        <w:rPr>
          <w:rFonts w:ascii="Calibri" w:eastAsia="Times New Roman" w:hAnsi="Calibri" w:cs="Calibri"/>
          <w:color w:val="000000"/>
          <w:kern w:val="0"/>
          <w:sz w:val="27"/>
          <w:szCs w:val="27"/>
          <w:lang w:eastAsia="en-GB"/>
          <w14:ligatures w14:val="none"/>
        </w:rPr>
        <w:t xml:space="preserve"> </w:t>
      </w:r>
    </w:p>
    <w:p w14:paraId="0DBD3293" w14:textId="77777777" w:rsidR="00B900DF" w:rsidRDefault="00B900DF" w:rsidP="00B900DF">
      <w:pPr>
        <w:pStyle w:val="NormalWeb"/>
        <w:spacing w:after="0" w:line="360" w:lineRule="atLeast"/>
        <w:rPr>
          <w:rFonts w:ascii="Calibri" w:eastAsia="Times New Roman" w:hAnsi="Calibri" w:cs="Calibri"/>
          <w:color w:val="000000"/>
          <w:kern w:val="0"/>
          <w:sz w:val="27"/>
          <w:szCs w:val="27"/>
          <w:lang w:eastAsia="en-GB"/>
          <w14:ligatures w14:val="none"/>
        </w:rPr>
      </w:pPr>
    </w:p>
    <w:p w14:paraId="396C84C2" w14:textId="77777777" w:rsidR="00D7508E" w:rsidRDefault="00B900DF" w:rsidP="00D7508E">
      <w:pPr>
        <w:pStyle w:val="NormalWeb"/>
        <w:spacing w:after="0" w:line="360" w:lineRule="atLeast"/>
        <w:rPr>
          <w:rFonts w:ascii="Calibri" w:eastAsia="Times New Roman" w:hAnsi="Calibri" w:cs="Calibri"/>
          <w:color w:val="000000"/>
          <w:kern w:val="0"/>
          <w:sz w:val="27"/>
          <w:szCs w:val="27"/>
          <w:lang w:eastAsia="en-GB"/>
          <w14:ligatures w14:val="none"/>
        </w:rPr>
      </w:pPr>
      <w:r w:rsidRPr="00B900DF">
        <w:rPr>
          <w:rFonts w:ascii="Arial" w:eastAsia="Times New Roman" w:hAnsi="Arial" w:cs="Arial"/>
          <w:color w:val="000000"/>
          <w:kern w:val="0"/>
          <w:sz w:val="44"/>
          <w:szCs w:val="44"/>
          <w:lang w:eastAsia="en-GB"/>
          <w14:ligatures w14:val="none"/>
        </w:rPr>
        <w:t>States., U. (2006). </w:t>
      </w:r>
      <w:r w:rsidRPr="00B900DF">
        <w:rPr>
          <w:rFonts w:ascii="Arial" w:eastAsia="Times New Roman" w:hAnsi="Arial" w:cs="Arial"/>
          <w:i/>
          <w:iCs/>
          <w:color w:val="000000"/>
          <w:kern w:val="0"/>
          <w:sz w:val="44"/>
          <w:szCs w:val="44"/>
          <w:lang w:eastAsia="en-GB"/>
          <w14:ligatures w14:val="none"/>
        </w:rPr>
        <w:t>Rebuilding Iraq</w:t>
      </w:r>
      <w:r w:rsidRPr="00B900DF">
        <w:rPr>
          <w:rFonts w:ascii="Arial" w:eastAsia="Times New Roman" w:hAnsi="Arial" w:cs="Arial"/>
          <w:color w:val="000000"/>
          <w:kern w:val="0"/>
          <w:sz w:val="44"/>
          <w:szCs w:val="44"/>
          <w:lang w:eastAsia="en-GB"/>
          <w14:ligatures w14:val="none"/>
        </w:rPr>
        <w:t>. DIANE Publishing.</w:t>
      </w:r>
      <w:r w:rsidR="00D7508E" w:rsidRPr="00D7508E">
        <w:rPr>
          <w:rFonts w:ascii="Calibri" w:eastAsia="Times New Roman" w:hAnsi="Calibri" w:cs="Calibri"/>
          <w:color w:val="000000"/>
          <w:kern w:val="0"/>
          <w:sz w:val="27"/>
          <w:szCs w:val="27"/>
          <w:lang w:eastAsia="en-GB"/>
          <w14:ligatures w14:val="none"/>
        </w:rPr>
        <w:t xml:space="preserve"> </w:t>
      </w:r>
    </w:p>
    <w:p w14:paraId="441F31A4" w14:textId="77777777" w:rsidR="009A71B1" w:rsidRDefault="009A71B1" w:rsidP="00D7508E">
      <w:pPr>
        <w:pStyle w:val="NormalWeb"/>
        <w:spacing w:after="0" w:line="360" w:lineRule="atLeast"/>
        <w:rPr>
          <w:rFonts w:ascii="Calibri" w:eastAsia="Times New Roman" w:hAnsi="Calibri" w:cs="Calibri"/>
          <w:color w:val="000000"/>
          <w:kern w:val="0"/>
          <w:sz w:val="27"/>
          <w:szCs w:val="27"/>
          <w:lang w:eastAsia="en-GB"/>
          <w14:ligatures w14:val="none"/>
        </w:rPr>
      </w:pPr>
    </w:p>
    <w:p w14:paraId="59C8FC24" w14:textId="77777777" w:rsidR="00F24FA0" w:rsidRDefault="00D7508E" w:rsidP="00F24FA0">
      <w:pPr>
        <w:pStyle w:val="NormalWeb"/>
        <w:spacing w:after="0" w:line="360" w:lineRule="atLeast"/>
        <w:rPr>
          <w:rFonts w:ascii="Arial" w:eastAsia="Times New Roman" w:hAnsi="Arial" w:cs="Arial"/>
          <w:color w:val="000000"/>
          <w:kern w:val="0"/>
          <w:sz w:val="48"/>
          <w:szCs w:val="48"/>
          <w:lang w:eastAsia="en-GB"/>
          <w14:ligatures w14:val="none"/>
        </w:rPr>
      </w:pPr>
      <w:r w:rsidRPr="009A71B1">
        <w:rPr>
          <w:rFonts w:ascii="Arial" w:eastAsia="Times New Roman" w:hAnsi="Arial" w:cs="Arial"/>
          <w:color w:val="000000"/>
          <w:kern w:val="0"/>
          <w:sz w:val="48"/>
          <w:szCs w:val="48"/>
          <w:lang w:eastAsia="en-GB"/>
          <w14:ligatures w14:val="none"/>
        </w:rPr>
        <w:t>Embassy management actions are needed to increase efficiency and improve delivery of administrative support services. (n.d.). DIANE Publishing.</w:t>
      </w:r>
    </w:p>
    <w:p w14:paraId="0D794D0B" w14:textId="77777777" w:rsidR="00F24FA0" w:rsidRDefault="00F24FA0" w:rsidP="00F24FA0">
      <w:pPr>
        <w:pStyle w:val="NormalWeb"/>
        <w:spacing w:after="0" w:line="360" w:lineRule="atLeast"/>
        <w:rPr>
          <w:rFonts w:ascii="Arial" w:eastAsia="Times New Roman" w:hAnsi="Arial" w:cs="Arial"/>
          <w:color w:val="000000"/>
          <w:kern w:val="0"/>
          <w:sz w:val="48"/>
          <w:szCs w:val="48"/>
          <w:lang w:eastAsia="en-GB"/>
          <w14:ligatures w14:val="none"/>
        </w:rPr>
      </w:pPr>
    </w:p>
    <w:p w14:paraId="58F6C102" w14:textId="77777777" w:rsidR="0013321F" w:rsidRDefault="00F24FA0" w:rsidP="0013321F">
      <w:pPr>
        <w:pStyle w:val="NormalWeb"/>
        <w:spacing w:after="0" w:line="360" w:lineRule="atLeast"/>
        <w:rPr>
          <w:rFonts w:ascii="Calibri" w:eastAsia="Times New Roman" w:hAnsi="Calibri" w:cs="Calibri"/>
          <w:color w:val="000000"/>
          <w:kern w:val="0"/>
          <w:sz w:val="27"/>
          <w:szCs w:val="27"/>
          <w:lang w:eastAsia="en-GB"/>
          <w14:ligatures w14:val="none"/>
        </w:rPr>
      </w:pPr>
      <w:r w:rsidRPr="00F24FA0">
        <w:rPr>
          <w:rFonts w:ascii="Arial" w:eastAsia="Times New Roman" w:hAnsi="Arial" w:cs="Arial"/>
          <w:color w:val="000000"/>
          <w:kern w:val="0"/>
          <w:sz w:val="44"/>
          <w:szCs w:val="44"/>
          <w:lang w:eastAsia="en-GB"/>
          <w14:ligatures w14:val="none"/>
        </w:rPr>
        <w:t xml:space="preserve"> </w:t>
      </w:r>
      <w:r w:rsidRPr="00F24FA0">
        <w:rPr>
          <w:rFonts w:ascii="Arial" w:eastAsia="Times New Roman" w:hAnsi="Arial" w:cs="Arial"/>
          <w:color w:val="000000"/>
          <w:kern w:val="0"/>
          <w:sz w:val="44"/>
          <w:szCs w:val="44"/>
          <w:lang w:eastAsia="en-GB"/>
          <w14:ligatures w14:val="none"/>
        </w:rPr>
        <w:t xml:space="preserve">Sridhara </w:t>
      </w:r>
      <w:proofErr w:type="spellStart"/>
      <w:r w:rsidRPr="00F24FA0">
        <w:rPr>
          <w:rFonts w:ascii="Arial" w:eastAsia="Times New Roman" w:hAnsi="Arial" w:cs="Arial"/>
          <w:color w:val="000000"/>
          <w:kern w:val="0"/>
          <w:sz w:val="44"/>
          <w:szCs w:val="44"/>
          <w:lang w:eastAsia="en-GB"/>
          <w14:ligatures w14:val="none"/>
        </w:rPr>
        <w:t>Munimakula</w:t>
      </w:r>
      <w:proofErr w:type="spellEnd"/>
      <w:r w:rsidRPr="00F24FA0">
        <w:rPr>
          <w:rFonts w:ascii="Arial" w:eastAsia="Times New Roman" w:hAnsi="Arial" w:cs="Arial"/>
          <w:color w:val="000000"/>
          <w:kern w:val="0"/>
          <w:sz w:val="44"/>
          <w:szCs w:val="44"/>
          <w:lang w:eastAsia="en-GB"/>
          <w14:ligatures w14:val="none"/>
        </w:rPr>
        <w:t xml:space="preserve"> (2024). </w:t>
      </w:r>
      <w:r w:rsidRPr="00F24FA0">
        <w:rPr>
          <w:rFonts w:ascii="Arial" w:eastAsia="Times New Roman" w:hAnsi="Arial" w:cs="Arial"/>
          <w:i/>
          <w:iCs/>
          <w:color w:val="000000"/>
          <w:kern w:val="0"/>
          <w:sz w:val="44"/>
          <w:szCs w:val="44"/>
          <w:lang w:eastAsia="en-GB"/>
          <w14:ligatures w14:val="none"/>
        </w:rPr>
        <w:t>‘CONSTRUCTION PROJECTS - TOWARDS SUCCESSFUL COMPLETION’: Practical Construction Project Management Strategies</w:t>
      </w:r>
      <w:r w:rsidRPr="00F24FA0">
        <w:rPr>
          <w:rFonts w:ascii="Arial" w:eastAsia="Times New Roman" w:hAnsi="Arial" w:cs="Arial"/>
          <w:color w:val="000000"/>
          <w:kern w:val="0"/>
          <w:sz w:val="44"/>
          <w:szCs w:val="44"/>
          <w:lang w:eastAsia="en-GB"/>
          <w14:ligatures w14:val="none"/>
        </w:rPr>
        <w:t>. Clever Fox Publishing.</w:t>
      </w:r>
      <w:r w:rsidR="0013321F" w:rsidRPr="0013321F">
        <w:rPr>
          <w:rFonts w:ascii="Calibri" w:eastAsia="Times New Roman" w:hAnsi="Calibri" w:cs="Calibri"/>
          <w:color w:val="000000"/>
          <w:kern w:val="0"/>
          <w:sz w:val="27"/>
          <w:szCs w:val="27"/>
          <w:lang w:eastAsia="en-GB"/>
          <w14:ligatures w14:val="none"/>
        </w:rPr>
        <w:t xml:space="preserve"> </w:t>
      </w:r>
    </w:p>
    <w:p w14:paraId="6A62C557" w14:textId="77777777" w:rsidR="0013321F" w:rsidRDefault="0013321F" w:rsidP="0013321F">
      <w:pPr>
        <w:pStyle w:val="NormalWeb"/>
        <w:spacing w:after="0" w:line="360" w:lineRule="atLeast"/>
        <w:rPr>
          <w:rFonts w:ascii="Calibri" w:eastAsia="Times New Roman" w:hAnsi="Calibri" w:cs="Calibri"/>
          <w:color w:val="000000"/>
          <w:kern w:val="0"/>
          <w:sz w:val="27"/>
          <w:szCs w:val="27"/>
          <w:lang w:eastAsia="en-GB"/>
          <w14:ligatures w14:val="none"/>
        </w:rPr>
      </w:pPr>
    </w:p>
    <w:p w14:paraId="74DCA7A9" w14:textId="77777777" w:rsidR="00CD745F" w:rsidRDefault="0013321F" w:rsidP="00CD745F">
      <w:pPr>
        <w:pStyle w:val="NormalWeb"/>
        <w:spacing w:after="0" w:line="360" w:lineRule="atLeast"/>
        <w:rPr>
          <w:rFonts w:ascii="Calibri" w:eastAsia="Times New Roman" w:hAnsi="Calibri" w:cs="Calibri"/>
          <w:color w:val="000000"/>
          <w:kern w:val="0"/>
          <w:sz w:val="27"/>
          <w:szCs w:val="27"/>
          <w:lang w:eastAsia="en-GB"/>
          <w14:ligatures w14:val="none"/>
        </w:rPr>
      </w:pPr>
      <w:r w:rsidRPr="0013321F">
        <w:rPr>
          <w:rFonts w:ascii="Arial" w:eastAsia="Times New Roman" w:hAnsi="Arial" w:cs="Arial"/>
          <w:color w:val="000000"/>
          <w:kern w:val="0"/>
          <w:sz w:val="44"/>
          <w:szCs w:val="44"/>
          <w:lang w:eastAsia="en-GB"/>
          <w14:ligatures w14:val="none"/>
        </w:rPr>
        <w:t>Standards Australia International Limited (2019). </w:t>
      </w:r>
      <w:r w:rsidRPr="0013321F">
        <w:rPr>
          <w:rFonts w:ascii="Arial" w:eastAsia="Times New Roman" w:hAnsi="Arial" w:cs="Arial"/>
          <w:i/>
          <w:iCs/>
          <w:color w:val="000000"/>
          <w:kern w:val="0"/>
          <w:sz w:val="44"/>
          <w:szCs w:val="44"/>
          <w:lang w:eastAsia="en-GB"/>
          <w14:ligatures w14:val="none"/>
        </w:rPr>
        <w:t>Risk management.</w:t>
      </w:r>
      <w:r w:rsidRPr="0013321F">
        <w:rPr>
          <w:rFonts w:ascii="Arial" w:eastAsia="Times New Roman" w:hAnsi="Arial" w:cs="Arial"/>
          <w:color w:val="000000"/>
          <w:kern w:val="0"/>
          <w:sz w:val="44"/>
          <w:szCs w:val="44"/>
          <w:lang w:eastAsia="en-GB"/>
          <w14:ligatures w14:val="none"/>
        </w:rPr>
        <w:t xml:space="preserve"> Sydney, </w:t>
      </w:r>
      <w:proofErr w:type="spellStart"/>
      <w:r w:rsidRPr="0013321F">
        <w:rPr>
          <w:rFonts w:ascii="Arial" w:eastAsia="Times New Roman" w:hAnsi="Arial" w:cs="Arial"/>
          <w:color w:val="000000"/>
          <w:kern w:val="0"/>
          <w:sz w:val="44"/>
          <w:szCs w:val="44"/>
          <w:lang w:eastAsia="en-GB"/>
          <w14:ligatures w14:val="none"/>
        </w:rPr>
        <w:t>Nsw</w:t>
      </w:r>
      <w:proofErr w:type="spellEnd"/>
      <w:r w:rsidRPr="0013321F">
        <w:rPr>
          <w:rFonts w:ascii="Arial" w:eastAsia="Times New Roman" w:hAnsi="Arial" w:cs="Arial"/>
          <w:color w:val="000000"/>
          <w:kern w:val="0"/>
          <w:sz w:val="44"/>
          <w:szCs w:val="44"/>
          <w:lang w:eastAsia="en-GB"/>
          <w14:ligatures w14:val="none"/>
        </w:rPr>
        <w:t xml:space="preserve">: Standards Australia International, </w:t>
      </w:r>
      <w:proofErr w:type="gramStart"/>
      <w:r w:rsidRPr="0013321F">
        <w:rPr>
          <w:rFonts w:ascii="Arial" w:eastAsia="Times New Roman" w:hAnsi="Arial" w:cs="Arial"/>
          <w:color w:val="000000"/>
          <w:kern w:val="0"/>
          <w:sz w:val="44"/>
          <w:szCs w:val="44"/>
          <w:lang w:eastAsia="en-GB"/>
          <w14:ligatures w14:val="none"/>
        </w:rPr>
        <w:t>Ltd. ;</w:t>
      </w:r>
      <w:proofErr w:type="gramEnd"/>
      <w:r w:rsidRPr="0013321F">
        <w:rPr>
          <w:rFonts w:ascii="Arial" w:eastAsia="Times New Roman" w:hAnsi="Arial" w:cs="Arial"/>
          <w:color w:val="000000"/>
          <w:kern w:val="0"/>
          <w:sz w:val="44"/>
          <w:szCs w:val="44"/>
          <w:lang w:eastAsia="en-GB"/>
          <w14:ligatures w14:val="none"/>
        </w:rPr>
        <w:t xml:space="preserve"> Welling</w:t>
      </w:r>
      <w:r w:rsidR="00CD745F" w:rsidRPr="00CD745F">
        <w:rPr>
          <w:rFonts w:ascii="Calibri" w:eastAsia="Times New Roman" w:hAnsi="Calibri" w:cs="Calibri"/>
          <w:color w:val="000000"/>
          <w:kern w:val="0"/>
          <w:sz w:val="27"/>
          <w:szCs w:val="27"/>
          <w:lang w:eastAsia="en-GB"/>
          <w14:ligatures w14:val="none"/>
        </w:rPr>
        <w:t xml:space="preserve"> </w:t>
      </w:r>
    </w:p>
    <w:p w14:paraId="68B2B380" w14:textId="77777777" w:rsidR="00CD745F" w:rsidRDefault="00CD745F" w:rsidP="00CD745F">
      <w:pPr>
        <w:pStyle w:val="NormalWeb"/>
        <w:spacing w:after="0" w:line="360" w:lineRule="atLeast"/>
        <w:rPr>
          <w:rFonts w:ascii="Calibri" w:eastAsia="Times New Roman" w:hAnsi="Calibri" w:cs="Calibri"/>
          <w:color w:val="000000"/>
          <w:kern w:val="0"/>
          <w:sz w:val="27"/>
          <w:szCs w:val="27"/>
          <w:lang w:eastAsia="en-GB"/>
          <w14:ligatures w14:val="none"/>
        </w:rPr>
      </w:pPr>
    </w:p>
    <w:p w14:paraId="32199E39" w14:textId="5018F66E" w:rsidR="00CD745F" w:rsidRPr="00CD745F" w:rsidRDefault="00CD745F" w:rsidP="00CD745F">
      <w:pPr>
        <w:pStyle w:val="NormalWeb"/>
        <w:spacing w:after="0" w:line="360" w:lineRule="atLeast"/>
        <w:rPr>
          <w:rFonts w:ascii="Arial" w:eastAsia="Times New Roman" w:hAnsi="Arial" w:cs="Arial"/>
          <w:color w:val="000000"/>
          <w:kern w:val="0"/>
          <w:sz w:val="40"/>
          <w:szCs w:val="40"/>
          <w:lang w:eastAsia="en-GB"/>
          <w14:ligatures w14:val="none"/>
        </w:rPr>
      </w:pPr>
      <w:r w:rsidRPr="00CD745F">
        <w:rPr>
          <w:rFonts w:ascii="Arial" w:eastAsia="Times New Roman" w:hAnsi="Arial" w:cs="Arial"/>
          <w:color w:val="000000"/>
          <w:kern w:val="0"/>
          <w:sz w:val="40"/>
          <w:szCs w:val="40"/>
          <w:lang w:eastAsia="en-GB"/>
          <w14:ligatures w14:val="none"/>
        </w:rPr>
        <w:t>Matthews, D.I. (2012). </w:t>
      </w:r>
      <w:r w:rsidRPr="00CD745F">
        <w:rPr>
          <w:rFonts w:ascii="Arial" w:eastAsia="Times New Roman" w:hAnsi="Arial" w:cs="Arial"/>
          <w:i/>
          <w:iCs/>
          <w:color w:val="000000"/>
          <w:kern w:val="0"/>
          <w:sz w:val="40"/>
          <w:szCs w:val="40"/>
          <w:lang w:eastAsia="en-GB"/>
          <w14:ligatures w14:val="none"/>
        </w:rPr>
        <w:t xml:space="preserve">Innovations in </w:t>
      </w:r>
      <w:proofErr w:type="gramStart"/>
      <w:r w:rsidRPr="00CD745F">
        <w:rPr>
          <w:rFonts w:ascii="Arial" w:eastAsia="Times New Roman" w:hAnsi="Arial" w:cs="Arial"/>
          <w:i/>
          <w:iCs/>
          <w:color w:val="000000"/>
          <w:kern w:val="0"/>
          <w:sz w:val="40"/>
          <w:szCs w:val="40"/>
          <w:lang w:eastAsia="en-GB"/>
          <w14:ligatures w14:val="none"/>
        </w:rPr>
        <w:t>energy :</w:t>
      </w:r>
      <w:proofErr w:type="gramEnd"/>
      <w:r w:rsidRPr="00CD745F">
        <w:rPr>
          <w:rFonts w:ascii="Arial" w:eastAsia="Times New Roman" w:hAnsi="Arial" w:cs="Arial"/>
          <w:i/>
          <w:iCs/>
          <w:color w:val="000000"/>
          <w:kern w:val="0"/>
          <w:sz w:val="40"/>
          <w:szCs w:val="40"/>
          <w:lang w:eastAsia="en-GB"/>
          <w14:ligatures w14:val="none"/>
        </w:rPr>
        <w:t xml:space="preserve"> efficient technologies for buildings</w:t>
      </w:r>
      <w:r w:rsidRPr="00CD745F">
        <w:rPr>
          <w:rFonts w:ascii="Arial" w:eastAsia="Times New Roman" w:hAnsi="Arial" w:cs="Arial"/>
          <w:color w:val="000000"/>
          <w:kern w:val="0"/>
          <w:sz w:val="40"/>
          <w:szCs w:val="40"/>
          <w:lang w:eastAsia="en-GB"/>
          <w14:ligatures w14:val="none"/>
        </w:rPr>
        <w:t>. New York: Nova.</w:t>
      </w:r>
    </w:p>
    <w:p w14:paraId="1BD7C381" w14:textId="77777777" w:rsidR="00CD745F" w:rsidRPr="00CD745F" w:rsidRDefault="00CD745F" w:rsidP="00CD745F">
      <w:pPr>
        <w:spacing w:before="100" w:beforeAutospacing="1" w:after="100" w:afterAutospacing="1" w:line="240" w:lineRule="auto"/>
        <w:rPr>
          <w:rFonts w:ascii="Arial" w:eastAsia="Times New Roman" w:hAnsi="Arial" w:cs="Arial"/>
          <w:color w:val="000000"/>
          <w:kern w:val="0"/>
          <w:sz w:val="40"/>
          <w:szCs w:val="40"/>
          <w:lang w:eastAsia="en-GB"/>
          <w14:ligatures w14:val="none"/>
        </w:rPr>
      </w:pPr>
      <w:r w:rsidRPr="00CD745F">
        <w:rPr>
          <w:rFonts w:ascii="Arial" w:eastAsia="Times New Roman" w:hAnsi="Arial" w:cs="Arial"/>
          <w:color w:val="000000"/>
          <w:kern w:val="0"/>
          <w:sz w:val="40"/>
          <w:szCs w:val="40"/>
          <w:lang w:eastAsia="en-GB"/>
          <w14:ligatures w14:val="none"/>
        </w:rPr>
        <w:t>‌</w:t>
      </w:r>
    </w:p>
    <w:p w14:paraId="28B397A0" w14:textId="7E2D3695" w:rsidR="0013321F" w:rsidRPr="00CD745F" w:rsidRDefault="0013321F" w:rsidP="0013321F">
      <w:pPr>
        <w:pStyle w:val="NormalWeb"/>
        <w:spacing w:after="0" w:line="360" w:lineRule="atLeast"/>
        <w:rPr>
          <w:rFonts w:ascii="Arial" w:eastAsia="Times New Roman" w:hAnsi="Arial" w:cs="Arial"/>
          <w:color w:val="000000"/>
          <w:kern w:val="0"/>
          <w:sz w:val="40"/>
          <w:szCs w:val="40"/>
          <w:lang w:eastAsia="en-GB"/>
          <w14:ligatures w14:val="none"/>
        </w:rPr>
      </w:pPr>
    </w:p>
    <w:p w14:paraId="45A05354" w14:textId="77777777" w:rsidR="00CD745F" w:rsidRDefault="00CD745F" w:rsidP="0013321F">
      <w:pPr>
        <w:pStyle w:val="NormalWeb"/>
        <w:spacing w:after="0" w:line="360" w:lineRule="atLeast"/>
        <w:rPr>
          <w:rFonts w:ascii="Arial" w:eastAsia="Times New Roman" w:hAnsi="Arial" w:cs="Arial"/>
          <w:color w:val="000000"/>
          <w:kern w:val="0"/>
          <w:sz w:val="44"/>
          <w:szCs w:val="44"/>
          <w:lang w:eastAsia="en-GB"/>
          <w14:ligatures w14:val="none"/>
        </w:rPr>
      </w:pPr>
    </w:p>
    <w:p w14:paraId="2E42F9B1" w14:textId="77777777" w:rsidR="00CD745F" w:rsidRPr="0013321F" w:rsidRDefault="00CD745F" w:rsidP="0013321F">
      <w:pPr>
        <w:pStyle w:val="NormalWeb"/>
        <w:spacing w:after="0" w:line="360" w:lineRule="atLeast"/>
        <w:rPr>
          <w:rFonts w:ascii="Arial" w:eastAsia="Times New Roman" w:hAnsi="Arial" w:cs="Arial"/>
          <w:color w:val="000000"/>
          <w:kern w:val="0"/>
          <w:sz w:val="44"/>
          <w:szCs w:val="44"/>
          <w:lang w:eastAsia="en-GB"/>
          <w14:ligatures w14:val="none"/>
        </w:rPr>
      </w:pPr>
    </w:p>
    <w:p w14:paraId="0CCC9198" w14:textId="77777777" w:rsidR="0013321F" w:rsidRPr="0013321F" w:rsidRDefault="0013321F" w:rsidP="0013321F">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13321F">
        <w:rPr>
          <w:rFonts w:ascii="Calibri" w:eastAsia="Times New Roman" w:hAnsi="Calibri" w:cs="Calibri"/>
          <w:color w:val="000000"/>
          <w:kern w:val="0"/>
          <w:sz w:val="27"/>
          <w:szCs w:val="27"/>
          <w:lang w:eastAsia="en-GB"/>
          <w14:ligatures w14:val="none"/>
        </w:rPr>
        <w:t>‌</w:t>
      </w:r>
    </w:p>
    <w:p w14:paraId="6E2468C4" w14:textId="1EFA3E1A" w:rsidR="00F24FA0" w:rsidRDefault="00F24FA0" w:rsidP="00F24FA0">
      <w:pPr>
        <w:pStyle w:val="NormalWeb"/>
        <w:spacing w:after="0" w:line="360" w:lineRule="atLeast"/>
        <w:rPr>
          <w:rFonts w:ascii="Arial" w:eastAsia="Times New Roman" w:hAnsi="Arial" w:cs="Arial"/>
          <w:color w:val="000000"/>
          <w:kern w:val="0"/>
          <w:sz w:val="44"/>
          <w:szCs w:val="44"/>
          <w:lang w:eastAsia="en-GB"/>
          <w14:ligatures w14:val="none"/>
        </w:rPr>
      </w:pPr>
    </w:p>
    <w:p w14:paraId="7D450A8C" w14:textId="77777777" w:rsidR="0013321F" w:rsidRDefault="0013321F" w:rsidP="00F24FA0">
      <w:pPr>
        <w:pStyle w:val="NormalWeb"/>
        <w:spacing w:after="0" w:line="360" w:lineRule="atLeast"/>
        <w:rPr>
          <w:rFonts w:ascii="Arial" w:eastAsia="Times New Roman" w:hAnsi="Arial" w:cs="Arial"/>
          <w:color w:val="000000"/>
          <w:kern w:val="0"/>
          <w:sz w:val="44"/>
          <w:szCs w:val="44"/>
          <w:lang w:eastAsia="en-GB"/>
          <w14:ligatures w14:val="none"/>
        </w:rPr>
      </w:pPr>
    </w:p>
    <w:p w14:paraId="4ACA65F0" w14:textId="77777777" w:rsidR="0013321F" w:rsidRPr="00F24FA0" w:rsidRDefault="0013321F" w:rsidP="00F24FA0">
      <w:pPr>
        <w:pStyle w:val="NormalWeb"/>
        <w:spacing w:after="0" w:line="360" w:lineRule="atLeast"/>
        <w:rPr>
          <w:rFonts w:ascii="Arial" w:eastAsia="Times New Roman" w:hAnsi="Arial" w:cs="Arial"/>
          <w:color w:val="000000"/>
          <w:kern w:val="0"/>
          <w:sz w:val="44"/>
          <w:szCs w:val="44"/>
          <w:lang w:eastAsia="en-GB"/>
          <w14:ligatures w14:val="none"/>
        </w:rPr>
      </w:pPr>
    </w:p>
    <w:p w14:paraId="05D4271C" w14:textId="77777777" w:rsidR="00F24FA0" w:rsidRPr="00F24FA0" w:rsidRDefault="00F24FA0" w:rsidP="00F24FA0">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F24FA0">
        <w:rPr>
          <w:rFonts w:ascii="Calibri" w:eastAsia="Times New Roman" w:hAnsi="Calibri" w:cs="Calibri"/>
          <w:color w:val="000000"/>
          <w:kern w:val="0"/>
          <w:sz w:val="27"/>
          <w:szCs w:val="27"/>
          <w:lang w:eastAsia="en-GB"/>
          <w14:ligatures w14:val="none"/>
        </w:rPr>
        <w:t>‌</w:t>
      </w:r>
    </w:p>
    <w:p w14:paraId="563506A0" w14:textId="36ED130C" w:rsidR="00D7508E" w:rsidRDefault="00D7508E" w:rsidP="00D7508E">
      <w:pPr>
        <w:pStyle w:val="NormalWeb"/>
        <w:spacing w:after="0" w:line="360" w:lineRule="atLeast"/>
        <w:rPr>
          <w:rFonts w:ascii="Arial" w:eastAsia="Times New Roman" w:hAnsi="Arial" w:cs="Arial"/>
          <w:color w:val="000000"/>
          <w:kern w:val="0"/>
          <w:sz w:val="48"/>
          <w:szCs w:val="48"/>
          <w:lang w:eastAsia="en-GB"/>
          <w14:ligatures w14:val="none"/>
        </w:rPr>
      </w:pPr>
    </w:p>
    <w:p w14:paraId="3D31F6C8" w14:textId="77777777" w:rsidR="00F24FA0" w:rsidRDefault="00F24FA0" w:rsidP="00D7508E">
      <w:pPr>
        <w:pStyle w:val="NormalWeb"/>
        <w:spacing w:after="0" w:line="360" w:lineRule="atLeast"/>
        <w:rPr>
          <w:rFonts w:ascii="Arial" w:eastAsia="Times New Roman" w:hAnsi="Arial" w:cs="Arial"/>
          <w:color w:val="000000"/>
          <w:kern w:val="0"/>
          <w:sz w:val="48"/>
          <w:szCs w:val="48"/>
          <w:lang w:eastAsia="en-GB"/>
          <w14:ligatures w14:val="none"/>
        </w:rPr>
      </w:pPr>
    </w:p>
    <w:p w14:paraId="4DE047BD" w14:textId="77777777" w:rsidR="00F24FA0" w:rsidRPr="009A71B1" w:rsidRDefault="00F24FA0" w:rsidP="00D7508E">
      <w:pPr>
        <w:pStyle w:val="NormalWeb"/>
        <w:spacing w:after="0" w:line="360" w:lineRule="atLeast"/>
        <w:rPr>
          <w:rFonts w:ascii="Arial" w:eastAsia="Times New Roman" w:hAnsi="Arial" w:cs="Arial"/>
          <w:color w:val="000000"/>
          <w:kern w:val="0"/>
          <w:sz w:val="48"/>
          <w:szCs w:val="48"/>
          <w:lang w:eastAsia="en-GB"/>
          <w14:ligatures w14:val="none"/>
        </w:rPr>
      </w:pPr>
    </w:p>
    <w:p w14:paraId="4B4C1286" w14:textId="77777777" w:rsidR="00D7508E" w:rsidRPr="00D7508E" w:rsidRDefault="00D7508E" w:rsidP="00D7508E">
      <w:pPr>
        <w:spacing w:before="100" w:beforeAutospacing="1" w:after="100" w:afterAutospacing="1" w:line="240" w:lineRule="auto"/>
        <w:rPr>
          <w:rFonts w:ascii="Arial" w:eastAsia="Times New Roman" w:hAnsi="Arial" w:cs="Arial"/>
          <w:color w:val="000000"/>
          <w:kern w:val="0"/>
          <w:sz w:val="48"/>
          <w:szCs w:val="48"/>
          <w:lang w:eastAsia="en-GB"/>
          <w14:ligatures w14:val="none"/>
        </w:rPr>
      </w:pPr>
      <w:r w:rsidRPr="00D7508E">
        <w:rPr>
          <w:rFonts w:ascii="Arial" w:eastAsia="Times New Roman" w:hAnsi="Arial" w:cs="Arial"/>
          <w:color w:val="000000"/>
          <w:kern w:val="0"/>
          <w:sz w:val="48"/>
          <w:szCs w:val="48"/>
          <w:lang w:eastAsia="en-GB"/>
          <w14:ligatures w14:val="none"/>
        </w:rPr>
        <w:t>‌</w:t>
      </w:r>
    </w:p>
    <w:p w14:paraId="56533F23" w14:textId="406F75D2" w:rsidR="00B900DF" w:rsidRDefault="00B900DF" w:rsidP="00B900DF">
      <w:pPr>
        <w:pStyle w:val="NormalWeb"/>
        <w:spacing w:after="0" w:line="360" w:lineRule="atLeast"/>
        <w:rPr>
          <w:rFonts w:ascii="Arial" w:eastAsia="Times New Roman" w:hAnsi="Arial" w:cs="Arial"/>
          <w:color w:val="000000"/>
          <w:kern w:val="0"/>
          <w:sz w:val="44"/>
          <w:szCs w:val="44"/>
          <w:lang w:eastAsia="en-GB"/>
          <w14:ligatures w14:val="none"/>
        </w:rPr>
      </w:pPr>
    </w:p>
    <w:p w14:paraId="5C7348FC" w14:textId="77777777" w:rsidR="00D7508E" w:rsidRDefault="00D7508E" w:rsidP="00B900DF">
      <w:pPr>
        <w:pStyle w:val="NormalWeb"/>
        <w:spacing w:after="0" w:line="360" w:lineRule="atLeast"/>
        <w:rPr>
          <w:rFonts w:ascii="Arial" w:eastAsia="Times New Roman" w:hAnsi="Arial" w:cs="Arial"/>
          <w:color w:val="000000"/>
          <w:kern w:val="0"/>
          <w:sz w:val="44"/>
          <w:szCs w:val="44"/>
          <w:lang w:eastAsia="en-GB"/>
          <w14:ligatures w14:val="none"/>
        </w:rPr>
      </w:pPr>
    </w:p>
    <w:p w14:paraId="6AABF64E" w14:textId="77777777" w:rsidR="00D7508E" w:rsidRPr="00B900DF" w:rsidRDefault="00D7508E" w:rsidP="00B900DF">
      <w:pPr>
        <w:pStyle w:val="NormalWeb"/>
        <w:spacing w:after="0" w:line="360" w:lineRule="atLeast"/>
        <w:rPr>
          <w:rFonts w:ascii="Arial" w:eastAsia="Times New Roman" w:hAnsi="Arial" w:cs="Arial"/>
          <w:color w:val="000000"/>
          <w:kern w:val="0"/>
          <w:sz w:val="44"/>
          <w:szCs w:val="44"/>
          <w:lang w:eastAsia="en-GB"/>
          <w14:ligatures w14:val="none"/>
        </w:rPr>
      </w:pPr>
    </w:p>
    <w:p w14:paraId="721A2253" w14:textId="52AA176D" w:rsidR="00F34C45" w:rsidRPr="00B900DF" w:rsidRDefault="00F34C45" w:rsidP="00F34C45">
      <w:pPr>
        <w:pStyle w:val="NormalWeb"/>
        <w:spacing w:after="0" w:line="360" w:lineRule="atLeast"/>
        <w:rPr>
          <w:rFonts w:ascii="Arial" w:eastAsia="Times New Roman" w:hAnsi="Arial" w:cs="Arial"/>
          <w:color w:val="000000"/>
          <w:kern w:val="0"/>
          <w:sz w:val="44"/>
          <w:szCs w:val="44"/>
          <w:lang w:eastAsia="en-GB"/>
          <w14:ligatures w14:val="none"/>
        </w:rPr>
      </w:pPr>
    </w:p>
    <w:p w14:paraId="57FA6630" w14:textId="77777777" w:rsidR="00B900DF" w:rsidRDefault="00B900DF" w:rsidP="00F34C45">
      <w:pPr>
        <w:pStyle w:val="NormalWeb"/>
        <w:spacing w:after="0" w:line="360" w:lineRule="atLeast"/>
        <w:rPr>
          <w:rFonts w:ascii="Arial" w:eastAsia="Times New Roman" w:hAnsi="Arial" w:cs="Arial"/>
          <w:color w:val="000000"/>
          <w:kern w:val="0"/>
          <w:sz w:val="44"/>
          <w:szCs w:val="44"/>
          <w:lang w:eastAsia="en-GB"/>
          <w14:ligatures w14:val="none"/>
        </w:rPr>
      </w:pPr>
    </w:p>
    <w:p w14:paraId="77175CE2" w14:textId="77777777" w:rsidR="00B900DF" w:rsidRPr="00F34C45" w:rsidRDefault="00B900DF" w:rsidP="00F34C45">
      <w:pPr>
        <w:pStyle w:val="NormalWeb"/>
        <w:spacing w:after="0" w:line="360" w:lineRule="atLeast"/>
        <w:rPr>
          <w:rFonts w:ascii="Arial" w:eastAsia="Times New Roman" w:hAnsi="Arial" w:cs="Arial"/>
          <w:color w:val="000000"/>
          <w:kern w:val="0"/>
          <w:sz w:val="44"/>
          <w:szCs w:val="44"/>
          <w:lang w:eastAsia="en-GB"/>
          <w14:ligatures w14:val="none"/>
        </w:rPr>
      </w:pPr>
    </w:p>
    <w:p w14:paraId="6FA3ADCE" w14:textId="77777777" w:rsidR="00F34C45" w:rsidRPr="00F34C45" w:rsidRDefault="00F34C45" w:rsidP="00F34C45">
      <w:pPr>
        <w:spacing w:before="100" w:beforeAutospacing="1" w:after="100" w:afterAutospacing="1" w:line="240" w:lineRule="auto"/>
        <w:rPr>
          <w:rFonts w:ascii="Arial" w:eastAsia="Times New Roman" w:hAnsi="Arial" w:cs="Arial"/>
          <w:color w:val="000000"/>
          <w:kern w:val="0"/>
          <w:sz w:val="44"/>
          <w:szCs w:val="44"/>
          <w:lang w:eastAsia="en-GB"/>
          <w14:ligatures w14:val="none"/>
        </w:rPr>
      </w:pPr>
      <w:r w:rsidRPr="00F34C45">
        <w:rPr>
          <w:rFonts w:ascii="Arial" w:eastAsia="Times New Roman" w:hAnsi="Arial" w:cs="Arial"/>
          <w:color w:val="000000"/>
          <w:kern w:val="0"/>
          <w:sz w:val="44"/>
          <w:szCs w:val="44"/>
          <w:lang w:eastAsia="en-GB"/>
          <w14:ligatures w14:val="none"/>
        </w:rPr>
        <w:t>‌</w:t>
      </w:r>
    </w:p>
    <w:p w14:paraId="62BA2560" w14:textId="754FA827" w:rsidR="00C36245" w:rsidRPr="00F34C45" w:rsidRDefault="00C36245" w:rsidP="00C36245">
      <w:pPr>
        <w:pStyle w:val="NormalWeb"/>
        <w:spacing w:after="0" w:line="360" w:lineRule="atLeast"/>
        <w:rPr>
          <w:rFonts w:ascii="Arial" w:eastAsia="Times New Roman" w:hAnsi="Arial" w:cs="Arial"/>
          <w:color w:val="000000"/>
          <w:kern w:val="0"/>
          <w:sz w:val="48"/>
          <w:szCs w:val="48"/>
          <w:lang w:eastAsia="en-GB"/>
          <w14:ligatures w14:val="none"/>
        </w:rPr>
      </w:pPr>
    </w:p>
    <w:p w14:paraId="1A78AC45" w14:textId="77777777" w:rsidR="00F34C45" w:rsidRDefault="00F34C45" w:rsidP="00C36245">
      <w:pPr>
        <w:pStyle w:val="NormalWeb"/>
        <w:spacing w:after="0" w:line="360" w:lineRule="atLeast"/>
        <w:rPr>
          <w:rFonts w:ascii="Arial" w:eastAsia="Times New Roman" w:hAnsi="Arial" w:cs="Arial"/>
          <w:color w:val="000000"/>
          <w:kern w:val="0"/>
          <w:sz w:val="48"/>
          <w:szCs w:val="48"/>
          <w:lang w:eastAsia="en-GB"/>
          <w14:ligatures w14:val="none"/>
        </w:rPr>
      </w:pPr>
    </w:p>
    <w:p w14:paraId="14693522" w14:textId="77777777" w:rsidR="00F34C45" w:rsidRPr="00C36245" w:rsidRDefault="00F34C45" w:rsidP="00C36245">
      <w:pPr>
        <w:pStyle w:val="NormalWeb"/>
        <w:spacing w:after="0" w:line="360" w:lineRule="atLeast"/>
        <w:rPr>
          <w:rFonts w:ascii="Arial" w:eastAsia="Times New Roman" w:hAnsi="Arial" w:cs="Arial"/>
          <w:color w:val="000000"/>
          <w:kern w:val="0"/>
          <w:sz w:val="48"/>
          <w:szCs w:val="48"/>
          <w:lang w:eastAsia="en-GB"/>
          <w14:ligatures w14:val="none"/>
        </w:rPr>
      </w:pPr>
    </w:p>
    <w:p w14:paraId="1A38C83E" w14:textId="195C5A4E" w:rsidR="00C36245" w:rsidRPr="00C36245" w:rsidRDefault="00C36245" w:rsidP="00C36245">
      <w:pPr>
        <w:spacing w:before="100" w:beforeAutospacing="1" w:after="100" w:afterAutospacing="1" w:line="240" w:lineRule="auto"/>
        <w:rPr>
          <w:rFonts w:ascii="Arial" w:eastAsia="Times New Roman" w:hAnsi="Arial" w:cs="Arial"/>
          <w:color w:val="000000"/>
          <w:kern w:val="0"/>
          <w:sz w:val="48"/>
          <w:szCs w:val="48"/>
          <w:lang w:eastAsia="en-GB"/>
          <w14:ligatures w14:val="none"/>
        </w:rPr>
      </w:pPr>
    </w:p>
    <w:p w14:paraId="7A385037" w14:textId="0F66A960" w:rsidR="00031566" w:rsidRPr="00031566" w:rsidRDefault="00031566" w:rsidP="00031566">
      <w:pPr>
        <w:spacing w:before="100" w:beforeAutospacing="1" w:after="100" w:afterAutospacing="1" w:line="240" w:lineRule="auto"/>
        <w:rPr>
          <w:rFonts w:ascii="Arial" w:eastAsia="Times New Roman" w:hAnsi="Arial" w:cs="Arial"/>
          <w:color w:val="000000"/>
          <w:kern w:val="0"/>
          <w:sz w:val="48"/>
          <w:szCs w:val="48"/>
          <w:lang w:eastAsia="en-GB"/>
          <w14:ligatures w14:val="none"/>
        </w:rPr>
      </w:pPr>
    </w:p>
    <w:p w14:paraId="06EECD01" w14:textId="5D6A5812" w:rsidR="00503C49" w:rsidRDefault="00503C49" w:rsidP="00503C49">
      <w:pPr>
        <w:pStyle w:val="NormalWeb"/>
        <w:spacing w:after="0" w:line="360" w:lineRule="atLeast"/>
        <w:rPr>
          <w:rFonts w:ascii="Arial" w:eastAsia="Times New Roman" w:hAnsi="Arial" w:cs="Arial"/>
          <w:color w:val="000000"/>
          <w:kern w:val="0"/>
          <w:sz w:val="48"/>
          <w:szCs w:val="48"/>
          <w:lang w:eastAsia="en-GB"/>
          <w14:ligatures w14:val="none"/>
        </w:rPr>
      </w:pPr>
    </w:p>
    <w:p w14:paraId="70011123" w14:textId="77777777" w:rsidR="00031566" w:rsidRDefault="00031566" w:rsidP="00503C49">
      <w:pPr>
        <w:pStyle w:val="NormalWeb"/>
        <w:spacing w:after="0" w:line="360" w:lineRule="atLeast"/>
        <w:rPr>
          <w:rFonts w:ascii="Arial" w:eastAsia="Times New Roman" w:hAnsi="Arial" w:cs="Arial"/>
          <w:color w:val="000000"/>
          <w:kern w:val="0"/>
          <w:sz w:val="48"/>
          <w:szCs w:val="48"/>
          <w:lang w:eastAsia="en-GB"/>
          <w14:ligatures w14:val="none"/>
        </w:rPr>
      </w:pPr>
    </w:p>
    <w:p w14:paraId="0E8A9227" w14:textId="77777777" w:rsidR="00031566" w:rsidRDefault="00031566" w:rsidP="00503C49">
      <w:pPr>
        <w:pStyle w:val="NormalWeb"/>
        <w:spacing w:after="0" w:line="360" w:lineRule="atLeast"/>
        <w:rPr>
          <w:rFonts w:ascii="Arial" w:eastAsia="Times New Roman" w:hAnsi="Arial" w:cs="Arial"/>
          <w:color w:val="000000"/>
          <w:kern w:val="0"/>
          <w:sz w:val="48"/>
          <w:szCs w:val="48"/>
          <w:lang w:eastAsia="en-GB"/>
          <w14:ligatures w14:val="none"/>
        </w:rPr>
      </w:pPr>
    </w:p>
    <w:p w14:paraId="5BB2833A" w14:textId="77777777" w:rsidR="00031566" w:rsidRDefault="00031566" w:rsidP="00503C49">
      <w:pPr>
        <w:pStyle w:val="NormalWeb"/>
        <w:spacing w:after="0" w:line="360" w:lineRule="atLeast"/>
        <w:rPr>
          <w:rFonts w:ascii="Arial" w:eastAsia="Times New Roman" w:hAnsi="Arial" w:cs="Arial"/>
          <w:color w:val="000000"/>
          <w:kern w:val="0"/>
          <w:sz w:val="48"/>
          <w:szCs w:val="48"/>
          <w:lang w:eastAsia="en-GB"/>
          <w14:ligatures w14:val="none"/>
        </w:rPr>
      </w:pPr>
    </w:p>
    <w:p w14:paraId="4CDC57FE" w14:textId="77777777" w:rsidR="00031566" w:rsidRDefault="00031566" w:rsidP="00503C49">
      <w:pPr>
        <w:pStyle w:val="NormalWeb"/>
        <w:spacing w:after="0" w:line="360" w:lineRule="atLeast"/>
        <w:rPr>
          <w:rFonts w:ascii="Arial" w:eastAsia="Times New Roman" w:hAnsi="Arial" w:cs="Arial"/>
          <w:color w:val="000000"/>
          <w:kern w:val="0"/>
          <w:sz w:val="48"/>
          <w:szCs w:val="48"/>
          <w:lang w:eastAsia="en-GB"/>
          <w14:ligatures w14:val="none"/>
        </w:rPr>
      </w:pPr>
    </w:p>
    <w:p w14:paraId="77F50D4F" w14:textId="77777777" w:rsidR="00031566" w:rsidRPr="00503C49" w:rsidRDefault="00031566" w:rsidP="00503C49">
      <w:pPr>
        <w:pStyle w:val="NormalWeb"/>
        <w:spacing w:after="0" w:line="360" w:lineRule="atLeast"/>
        <w:rPr>
          <w:rFonts w:ascii="Arial" w:eastAsia="Times New Roman" w:hAnsi="Arial" w:cs="Arial"/>
          <w:color w:val="000000"/>
          <w:kern w:val="0"/>
          <w:sz w:val="48"/>
          <w:szCs w:val="48"/>
          <w:lang w:eastAsia="en-GB"/>
          <w14:ligatures w14:val="none"/>
        </w:rPr>
      </w:pPr>
    </w:p>
    <w:p w14:paraId="123B45E1" w14:textId="77777777" w:rsidR="00503C49" w:rsidRDefault="00503C49" w:rsidP="00503C49">
      <w:pPr>
        <w:spacing w:before="100" w:beforeAutospacing="1" w:after="100" w:afterAutospacing="1" w:line="240" w:lineRule="auto"/>
        <w:rPr>
          <w:rFonts w:ascii="Calibri" w:eastAsia="Times New Roman" w:hAnsi="Calibri" w:cs="Calibri"/>
          <w:color w:val="000000"/>
          <w:kern w:val="0"/>
          <w:sz w:val="48"/>
          <w:szCs w:val="48"/>
          <w:lang w:eastAsia="en-GB"/>
          <w14:ligatures w14:val="none"/>
        </w:rPr>
      </w:pPr>
      <w:r w:rsidRPr="00503C49">
        <w:rPr>
          <w:rFonts w:ascii="Calibri" w:eastAsia="Times New Roman" w:hAnsi="Calibri" w:cs="Calibri"/>
          <w:color w:val="000000"/>
          <w:kern w:val="0"/>
          <w:sz w:val="48"/>
          <w:szCs w:val="48"/>
          <w:lang w:eastAsia="en-GB"/>
          <w14:ligatures w14:val="none"/>
        </w:rPr>
        <w:t>‌</w:t>
      </w:r>
    </w:p>
    <w:p w14:paraId="092CD7D6" w14:textId="77777777" w:rsidR="000417B5" w:rsidRPr="00503C49" w:rsidRDefault="000417B5" w:rsidP="00503C49">
      <w:pPr>
        <w:spacing w:before="100" w:beforeAutospacing="1" w:after="100" w:afterAutospacing="1" w:line="240" w:lineRule="auto"/>
        <w:rPr>
          <w:rFonts w:ascii="Calibri" w:eastAsia="Times New Roman" w:hAnsi="Calibri" w:cs="Calibri"/>
          <w:color w:val="000000"/>
          <w:kern w:val="0"/>
          <w:sz w:val="48"/>
          <w:szCs w:val="48"/>
          <w:lang w:eastAsia="en-GB"/>
          <w14:ligatures w14:val="none"/>
        </w:rPr>
      </w:pPr>
    </w:p>
    <w:p w14:paraId="444F147D" w14:textId="06F48A28" w:rsidR="00BE726F" w:rsidRDefault="00BE726F" w:rsidP="00BE726F">
      <w:pPr>
        <w:pStyle w:val="NormalWeb"/>
        <w:spacing w:after="0" w:line="360" w:lineRule="atLeast"/>
        <w:rPr>
          <w:rFonts w:ascii="Arial" w:eastAsia="Times New Roman" w:hAnsi="Arial" w:cs="Arial"/>
          <w:color w:val="000000"/>
          <w:kern w:val="0"/>
          <w:sz w:val="48"/>
          <w:szCs w:val="48"/>
          <w:lang w:eastAsia="en-GB"/>
          <w14:ligatures w14:val="none"/>
        </w:rPr>
      </w:pPr>
    </w:p>
    <w:p w14:paraId="72DD517E" w14:textId="77777777" w:rsidR="00503C49" w:rsidRDefault="00503C49" w:rsidP="00BE726F">
      <w:pPr>
        <w:pStyle w:val="NormalWeb"/>
        <w:spacing w:after="0" w:line="360" w:lineRule="atLeast"/>
        <w:rPr>
          <w:rFonts w:ascii="Arial" w:eastAsia="Times New Roman" w:hAnsi="Arial" w:cs="Arial"/>
          <w:color w:val="000000"/>
          <w:kern w:val="0"/>
          <w:sz w:val="48"/>
          <w:szCs w:val="48"/>
          <w:lang w:eastAsia="en-GB"/>
          <w14:ligatures w14:val="none"/>
        </w:rPr>
      </w:pPr>
    </w:p>
    <w:p w14:paraId="315A85A0" w14:textId="77777777" w:rsidR="00503C49" w:rsidRPr="00BE726F" w:rsidRDefault="00503C49" w:rsidP="00BE726F">
      <w:pPr>
        <w:pStyle w:val="NormalWeb"/>
        <w:spacing w:after="0" w:line="360" w:lineRule="atLeast"/>
        <w:rPr>
          <w:rFonts w:ascii="Arial" w:eastAsia="Times New Roman" w:hAnsi="Arial" w:cs="Arial"/>
          <w:color w:val="000000"/>
          <w:kern w:val="0"/>
          <w:sz w:val="48"/>
          <w:szCs w:val="48"/>
          <w:lang w:eastAsia="en-GB"/>
          <w14:ligatures w14:val="none"/>
        </w:rPr>
      </w:pPr>
    </w:p>
    <w:p w14:paraId="28D1D488" w14:textId="77777777" w:rsidR="00BE726F" w:rsidRPr="00BE726F" w:rsidRDefault="00BE726F" w:rsidP="00BE726F">
      <w:pPr>
        <w:spacing w:before="100" w:beforeAutospacing="1" w:after="100" w:afterAutospacing="1" w:line="240" w:lineRule="auto"/>
        <w:rPr>
          <w:rFonts w:ascii="Arial" w:eastAsia="Times New Roman" w:hAnsi="Arial" w:cs="Arial"/>
          <w:color w:val="000000"/>
          <w:kern w:val="0"/>
          <w:sz w:val="48"/>
          <w:szCs w:val="48"/>
          <w:lang w:eastAsia="en-GB"/>
          <w14:ligatures w14:val="none"/>
        </w:rPr>
      </w:pPr>
      <w:r w:rsidRPr="00BE726F">
        <w:rPr>
          <w:rFonts w:ascii="Arial" w:eastAsia="Times New Roman" w:hAnsi="Arial" w:cs="Arial"/>
          <w:color w:val="000000"/>
          <w:kern w:val="0"/>
          <w:sz w:val="48"/>
          <w:szCs w:val="48"/>
          <w:lang w:eastAsia="en-GB"/>
          <w14:ligatures w14:val="none"/>
        </w:rPr>
        <w:t>‌</w:t>
      </w:r>
    </w:p>
    <w:p w14:paraId="1C7CD509" w14:textId="14D32613" w:rsidR="002E46B8" w:rsidRDefault="002E46B8" w:rsidP="002E46B8">
      <w:pPr>
        <w:spacing w:after="0" w:line="360" w:lineRule="atLeast"/>
        <w:rPr>
          <w:rFonts w:ascii="Arial" w:eastAsia="Times New Roman" w:hAnsi="Arial" w:cs="Arial"/>
          <w:color w:val="000000"/>
          <w:kern w:val="0"/>
          <w:sz w:val="48"/>
          <w:szCs w:val="48"/>
          <w:lang w:eastAsia="en-GB"/>
          <w14:ligatures w14:val="none"/>
        </w:rPr>
      </w:pPr>
    </w:p>
    <w:p w14:paraId="2C06CF24" w14:textId="77777777" w:rsidR="00BE726F" w:rsidRPr="002E46B8" w:rsidRDefault="00BE726F" w:rsidP="002E46B8">
      <w:pPr>
        <w:spacing w:after="0" w:line="360" w:lineRule="atLeast"/>
        <w:rPr>
          <w:rFonts w:ascii="Arial" w:eastAsia="Times New Roman" w:hAnsi="Arial" w:cs="Arial"/>
          <w:color w:val="000000"/>
          <w:kern w:val="0"/>
          <w:sz w:val="48"/>
          <w:szCs w:val="48"/>
          <w:lang w:eastAsia="en-GB"/>
          <w14:ligatures w14:val="none"/>
        </w:rPr>
      </w:pPr>
    </w:p>
    <w:p w14:paraId="7C0585DE" w14:textId="77777777" w:rsidR="002E46B8" w:rsidRPr="002E46B8" w:rsidRDefault="002E46B8" w:rsidP="002E46B8">
      <w:pPr>
        <w:spacing w:before="100" w:beforeAutospacing="1" w:after="100" w:afterAutospacing="1" w:line="240" w:lineRule="auto"/>
        <w:rPr>
          <w:rFonts w:ascii="Arial" w:eastAsia="Times New Roman" w:hAnsi="Arial" w:cs="Arial"/>
          <w:color w:val="000000"/>
          <w:kern w:val="0"/>
          <w:sz w:val="48"/>
          <w:szCs w:val="48"/>
          <w:lang w:eastAsia="en-GB"/>
          <w14:ligatures w14:val="none"/>
        </w:rPr>
      </w:pPr>
      <w:r w:rsidRPr="002E46B8">
        <w:rPr>
          <w:rFonts w:ascii="Arial" w:eastAsia="Times New Roman" w:hAnsi="Arial" w:cs="Arial"/>
          <w:color w:val="000000"/>
          <w:kern w:val="0"/>
          <w:sz w:val="48"/>
          <w:szCs w:val="48"/>
          <w:lang w:eastAsia="en-GB"/>
          <w14:ligatures w14:val="none"/>
        </w:rPr>
        <w:t>‌</w:t>
      </w:r>
    </w:p>
    <w:p w14:paraId="15EC242A" w14:textId="77777777" w:rsidR="002E46B8" w:rsidRDefault="002E46B8" w:rsidP="002C5CEF">
      <w:pPr>
        <w:spacing w:before="100" w:beforeAutospacing="1" w:after="100" w:afterAutospacing="1" w:line="360" w:lineRule="auto"/>
        <w:rPr>
          <w:rFonts w:ascii="Arial" w:eastAsia="Times New Roman" w:hAnsi="Arial" w:cs="Arial"/>
          <w:b/>
          <w:bCs/>
          <w:kern w:val="0"/>
          <w:sz w:val="44"/>
          <w:szCs w:val="44"/>
          <w:lang w:eastAsia="en-GB"/>
          <w14:ligatures w14:val="none"/>
        </w:rPr>
      </w:pPr>
    </w:p>
    <w:p w14:paraId="526B1688" w14:textId="77777777" w:rsidR="002E46B8" w:rsidRPr="001F47CE" w:rsidRDefault="002E46B8" w:rsidP="002C5CEF">
      <w:pPr>
        <w:spacing w:before="100" w:beforeAutospacing="1" w:after="100" w:afterAutospacing="1" w:line="360" w:lineRule="auto"/>
        <w:rPr>
          <w:rFonts w:ascii="Arial" w:eastAsia="Times New Roman" w:hAnsi="Arial" w:cs="Arial"/>
          <w:b/>
          <w:bCs/>
          <w:kern w:val="0"/>
          <w:sz w:val="44"/>
          <w:szCs w:val="44"/>
          <w:lang w:eastAsia="en-GB"/>
          <w14:ligatures w14:val="none"/>
        </w:rPr>
      </w:pPr>
    </w:p>
    <w:p w14:paraId="7452FA30" w14:textId="42E90F0D" w:rsidR="002760AA" w:rsidRPr="002C5CEF" w:rsidRDefault="002760AA" w:rsidP="002C5CEF">
      <w:pPr>
        <w:spacing w:before="100" w:beforeAutospacing="1" w:after="100" w:afterAutospacing="1" w:line="360" w:lineRule="auto"/>
        <w:rPr>
          <w:rFonts w:ascii="Arial" w:eastAsia="Times New Roman" w:hAnsi="Arial" w:cs="Arial"/>
          <w:kern w:val="0"/>
          <w:sz w:val="44"/>
          <w:szCs w:val="44"/>
          <w:lang w:eastAsia="en-GB"/>
          <w14:ligatures w14:val="none"/>
        </w:rPr>
      </w:pPr>
    </w:p>
    <w:p w14:paraId="73DBECCC" w14:textId="77777777" w:rsidR="007B77FD" w:rsidRPr="00B56852" w:rsidRDefault="007B77FD" w:rsidP="00B56852">
      <w:pPr>
        <w:spacing w:before="100" w:beforeAutospacing="1" w:after="100" w:afterAutospacing="1" w:line="360" w:lineRule="auto"/>
        <w:rPr>
          <w:rFonts w:ascii="Arial" w:eastAsia="Times New Roman" w:hAnsi="Arial" w:cs="Arial"/>
          <w:kern w:val="0"/>
          <w:sz w:val="44"/>
          <w:szCs w:val="44"/>
          <w:lang w:eastAsia="en-GB"/>
          <w14:ligatures w14:val="none"/>
        </w:rPr>
      </w:pPr>
    </w:p>
    <w:p w14:paraId="44B58ACA" w14:textId="6D436A02" w:rsidR="001455BB" w:rsidRPr="00B56852" w:rsidRDefault="001455BB" w:rsidP="00B56852">
      <w:pPr>
        <w:spacing w:before="100" w:beforeAutospacing="1" w:after="100" w:afterAutospacing="1" w:line="360" w:lineRule="auto"/>
        <w:outlineLvl w:val="0"/>
        <w:rPr>
          <w:rFonts w:ascii="Arial" w:eastAsia="Times New Roman" w:hAnsi="Arial" w:cs="Arial"/>
          <w:b/>
          <w:bCs/>
          <w:kern w:val="36"/>
          <w:sz w:val="44"/>
          <w:szCs w:val="44"/>
          <w:lang w:eastAsia="en-GB"/>
          <w14:ligatures w14:val="none"/>
        </w:rPr>
      </w:pPr>
    </w:p>
    <w:p w14:paraId="5DC25BC6" w14:textId="27D8AF0A" w:rsidR="009C08CD" w:rsidRPr="00B56852" w:rsidRDefault="009C08CD" w:rsidP="00B56852">
      <w:pPr>
        <w:spacing w:before="100" w:beforeAutospacing="1" w:after="100" w:afterAutospacing="1" w:line="360" w:lineRule="auto"/>
        <w:outlineLvl w:val="1"/>
        <w:rPr>
          <w:rFonts w:ascii="Arial" w:eastAsia="Times New Roman" w:hAnsi="Arial" w:cs="Arial"/>
          <w:kern w:val="0"/>
          <w:sz w:val="44"/>
          <w:szCs w:val="44"/>
          <w:lang w:eastAsia="en-GB"/>
          <w14:ligatures w14:val="none"/>
        </w:rPr>
      </w:pPr>
    </w:p>
    <w:p w14:paraId="236743F7" w14:textId="6606B20E" w:rsidR="00A60EB3" w:rsidRPr="00B56852" w:rsidRDefault="00A60EB3" w:rsidP="00B56852">
      <w:pPr>
        <w:spacing w:before="100" w:beforeAutospacing="1" w:after="100" w:afterAutospacing="1" w:line="360" w:lineRule="auto"/>
        <w:outlineLvl w:val="1"/>
        <w:rPr>
          <w:rFonts w:ascii="Arial" w:eastAsia="Times New Roman" w:hAnsi="Arial" w:cs="Arial"/>
          <w:b/>
          <w:bCs/>
          <w:kern w:val="0"/>
          <w:sz w:val="44"/>
          <w:szCs w:val="44"/>
          <w:lang w:eastAsia="en-GB"/>
          <w14:ligatures w14:val="none"/>
        </w:rPr>
      </w:pPr>
    </w:p>
    <w:sectPr w:rsidR="00A60EB3" w:rsidRPr="00B5685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Roboto">
    <w:charset w:val="00"/>
    <w:family w:val="auto"/>
    <w:pitch w:val="variable"/>
    <w:sig w:usb0="E0000AFF" w:usb1="5000217F" w:usb2="00000021"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A66D91"/>
    <w:multiLevelType w:val="multilevel"/>
    <w:tmpl w:val="4EBC11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6F50880"/>
    <w:multiLevelType w:val="multilevel"/>
    <w:tmpl w:val="7A6036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231D2A"/>
    <w:multiLevelType w:val="multilevel"/>
    <w:tmpl w:val="2FF891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C855D3"/>
    <w:multiLevelType w:val="multilevel"/>
    <w:tmpl w:val="AC5232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B10F85"/>
    <w:multiLevelType w:val="multilevel"/>
    <w:tmpl w:val="0E66DC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6D47AD2"/>
    <w:multiLevelType w:val="multilevel"/>
    <w:tmpl w:val="40A2D2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7710CF8"/>
    <w:multiLevelType w:val="multilevel"/>
    <w:tmpl w:val="7F94D5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A4E4771"/>
    <w:multiLevelType w:val="multilevel"/>
    <w:tmpl w:val="DDA6D1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EF0C8D"/>
    <w:multiLevelType w:val="multilevel"/>
    <w:tmpl w:val="479E01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4A3437D"/>
    <w:multiLevelType w:val="multilevel"/>
    <w:tmpl w:val="C1266C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C4E6DB0"/>
    <w:multiLevelType w:val="multilevel"/>
    <w:tmpl w:val="6C9027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0B00639"/>
    <w:multiLevelType w:val="multilevel"/>
    <w:tmpl w:val="AB4E49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8E03509"/>
    <w:multiLevelType w:val="multilevel"/>
    <w:tmpl w:val="C8A871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5F42D13"/>
    <w:multiLevelType w:val="multilevel"/>
    <w:tmpl w:val="CC9AB0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BEB0D57"/>
    <w:multiLevelType w:val="multilevel"/>
    <w:tmpl w:val="D6FE5A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4891E43"/>
    <w:multiLevelType w:val="multilevel"/>
    <w:tmpl w:val="2B8052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7266639"/>
    <w:multiLevelType w:val="multilevel"/>
    <w:tmpl w:val="B874CE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66F5E60"/>
    <w:multiLevelType w:val="multilevel"/>
    <w:tmpl w:val="8DE634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AAE3CA9"/>
    <w:multiLevelType w:val="multilevel"/>
    <w:tmpl w:val="A81003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FB04684"/>
    <w:multiLevelType w:val="multilevel"/>
    <w:tmpl w:val="6CE8973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5"/>
      <w:numFmt w:val="decimal"/>
      <w:lvlText w:val="%3"/>
      <w:lvlJc w:val="left"/>
      <w:pPr>
        <w:ind w:left="2160" w:hanging="360"/>
      </w:pPr>
      <w:rPr>
        <w:rFonts w:hint="default"/>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0337466">
    <w:abstractNumId w:val="11"/>
  </w:num>
  <w:num w:numId="2" w16cid:durableId="542376249">
    <w:abstractNumId w:val="0"/>
  </w:num>
  <w:num w:numId="3" w16cid:durableId="1428191172">
    <w:abstractNumId w:val="6"/>
  </w:num>
  <w:num w:numId="4" w16cid:durableId="1203981720">
    <w:abstractNumId w:val="14"/>
  </w:num>
  <w:num w:numId="5" w16cid:durableId="1363553385">
    <w:abstractNumId w:val="18"/>
  </w:num>
  <w:num w:numId="6" w16cid:durableId="891888114">
    <w:abstractNumId w:val="15"/>
  </w:num>
  <w:num w:numId="7" w16cid:durableId="1696226277">
    <w:abstractNumId w:val="1"/>
  </w:num>
  <w:num w:numId="8" w16cid:durableId="257907214">
    <w:abstractNumId w:val="7"/>
  </w:num>
  <w:num w:numId="9" w16cid:durableId="1804762061">
    <w:abstractNumId w:val="5"/>
  </w:num>
  <w:num w:numId="10" w16cid:durableId="568269387">
    <w:abstractNumId w:val="10"/>
  </w:num>
  <w:num w:numId="11" w16cid:durableId="1292134624">
    <w:abstractNumId w:val="13"/>
  </w:num>
  <w:num w:numId="12" w16cid:durableId="1396584623">
    <w:abstractNumId w:val="9"/>
  </w:num>
  <w:num w:numId="13" w16cid:durableId="1017540959">
    <w:abstractNumId w:val="16"/>
  </w:num>
  <w:num w:numId="14" w16cid:durableId="147676593">
    <w:abstractNumId w:val="4"/>
  </w:num>
  <w:num w:numId="15" w16cid:durableId="456609964">
    <w:abstractNumId w:val="3"/>
  </w:num>
  <w:num w:numId="16" w16cid:durableId="363100621">
    <w:abstractNumId w:val="8"/>
  </w:num>
  <w:num w:numId="17" w16cid:durableId="819007495">
    <w:abstractNumId w:val="17"/>
  </w:num>
  <w:num w:numId="18" w16cid:durableId="1077551295">
    <w:abstractNumId w:val="2"/>
  </w:num>
  <w:num w:numId="19" w16cid:durableId="1815830799">
    <w:abstractNumId w:val="19"/>
  </w:num>
  <w:num w:numId="20" w16cid:durableId="1747996839">
    <w:abstractNumId w:val="12"/>
  </w:num>
  <w:numIdMacAtCleanup w:val="2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018B"/>
    <w:rsid w:val="00000F1D"/>
    <w:rsid w:val="00026754"/>
    <w:rsid w:val="00026F41"/>
    <w:rsid w:val="00031566"/>
    <w:rsid w:val="000417B5"/>
    <w:rsid w:val="000572EC"/>
    <w:rsid w:val="0007372C"/>
    <w:rsid w:val="00077F3B"/>
    <w:rsid w:val="00082AE9"/>
    <w:rsid w:val="000B16FC"/>
    <w:rsid w:val="000B339F"/>
    <w:rsid w:val="000E0ADF"/>
    <w:rsid w:val="000F6025"/>
    <w:rsid w:val="0013321F"/>
    <w:rsid w:val="0013774C"/>
    <w:rsid w:val="001455BB"/>
    <w:rsid w:val="001A5C10"/>
    <w:rsid w:val="001C6A34"/>
    <w:rsid w:val="001E3401"/>
    <w:rsid w:val="001E3633"/>
    <w:rsid w:val="001F47CE"/>
    <w:rsid w:val="00234188"/>
    <w:rsid w:val="00236A9D"/>
    <w:rsid w:val="002760AA"/>
    <w:rsid w:val="00282E81"/>
    <w:rsid w:val="00287B3B"/>
    <w:rsid w:val="0029772A"/>
    <w:rsid w:val="002A6FF2"/>
    <w:rsid w:val="002B2408"/>
    <w:rsid w:val="002C3962"/>
    <w:rsid w:val="002C4A03"/>
    <w:rsid w:val="002C5CEF"/>
    <w:rsid w:val="002E46B8"/>
    <w:rsid w:val="0030224B"/>
    <w:rsid w:val="003134C1"/>
    <w:rsid w:val="003158E3"/>
    <w:rsid w:val="00326D55"/>
    <w:rsid w:val="00331741"/>
    <w:rsid w:val="00336D1F"/>
    <w:rsid w:val="003570A2"/>
    <w:rsid w:val="00364331"/>
    <w:rsid w:val="00365EA0"/>
    <w:rsid w:val="00370F3E"/>
    <w:rsid w:val="00390CB4"/>
    <w:rsid w:val="003D6C32"/>
    <w:rsid w:val="0040264C"/>
    <w:rsid w:val="0040550F"/>
    <w:rsid w:val="004438CB"/>
    <w:rsid w:val="004468BE"/>
    <w:rsid w:val="00451F2E"/>
    <w:rsid w:val="00497EA7"/>
    <w:rsid w:val="004D1BAA"/>
    <w:rsid w:val="004F44DF"/>
    <w:rsid w:val="00503C49"/>
    <w:rsid w:val="00507C53"/>
    <w:rsid w:val="005204B7"/>
    <w:rsid w:val="00526351"/>
    <w:rsid w:val="005B21F0"/>
    <w:rsid w:val="00644727"/>
    <w:rsid w:val="00646935"/>
    <w:rsid w:val="00676D76"/>
    <w:rsid w:val="006A7884"/>
    <w:rsid w:val="006B1E16"/>
    <w:rsid w:val="00737EDF"/>
    <w:rsid w:val="00765395"/>
    <w:rsid w:val="00770317"/>
    <w:rsid w:val="007772A9"/>
    <w:rsid w:val="00791CCB"/>
    <w:rsid w:val="007B2DB1"/>
    <w:rsid w:val="007B77FD"/>
    <w:rsid w:val="007C1330"/>
    <w:rsid w:val="007E3733"/>
    <w:rsid w:val="008401E1"/>
    <w:rsid w:val="00873B17"/>
    <w:rsid w:val="008866D3"/>
    <w:rsid w:val="008C3790"/>
    <w:rsid w:val="008D488C"/>
    <w:rsid w:val="009106E9"/>
    <w:rsid w:val="0092201E"/>
    <w:rsid w:val="00941A91"/>
    <w:rsid w:val="00945A10"/>
    <w:rsid w:val="009A71B1"/>
    <w:rsid w:val="009C08CD"/>
    <w:rsid w:val="00A10427"/>
    <w:rsid w:val="00A15A02"/>
    <w:rsid w:val="00A35E04"/>
    <w:rsid w:val="00A40223"/>
    <w:rsid w:val="00A60EB3"/>
    <w:rsid w:val="00AA4B46"/>
    <w:rsid w:val="00AB3A3C"/>
    <w:rsid w:val="00AD4225"/>
    <w:rsid w:val="00B16ED2"/>
    <w:rsid w:val="00B229CD"/>
    <w:rsid w:val="00B24555"/>
    <w:rsid w:val="00B56852"/>
    <w:rsid w:val="00B85B34"/>
    <w:rsid w:val="00B900DF"/>
    <w:rsid w:val="00BB0DA6"/>
    <w:rsid w:val="00BD2A77"/>
    <w:rsid w:val="00BE5BF8"/>
    <w:rsid w:val="00BE726F"/>
    <w:rsid w:val="00BF66E2"/>
    <w:rsid w:val="00C36245"/>
    <w:rsid w:val="00CD061A"/>
    <w:rsid w:val="00CD745F"/>
    <w:rsid w:val="00CE1EAE"/>
    <w:rsid w:val="00CF270C"/>
    <w:rsid w:val="00D22478"/>
    <w:rsid w:val="00D24917"/>
    <w:rsid w:val="00D366B5"/>
    <w:rsid w:val="00D50C31"/>
    <w:rsid w:val="00D60904"/>
    <w:rsid w:val="00D7508E"/>
    <w:rsid w:val="00D872FB"/>
    <w:rsid w:val="00DB0F11"/>
    <w:rsid w:val="00DC1991"/>
    <w:rsid w:val="00DD6175"/>
    <w:rsid w:val="00DE0925"/>
    <w:rsid w:val="00E00AB8"/>
    <w:rsid w:val="00E00ECC"/>
    <w:rsid w:val="00E20C0D"/>
    <w:rsid w:val="00E4462B"/>
    <w:rsid w:val="00E6018B"/>
    <w:rsid w:val="00E75BB0"/>
    <w:rsid w:val="00E83AF9"/>
    <w:rsid w:val="00EA06D5"/>
    <w:rsid w:val="00EC14C8"/>
    <w:rsid w:val="00EC1EA9"/>
    <w:rsid w:val="00EE4931"/>
    <w:rsid w:val="00F24FA0"/>
    <w:rsid w:val="00F34C45"/>
    <w:rsid w:val="00F63CF1"/>
    <w:rsid w:val="00F6672D"/>
    <w:rsid w:val="00F74DC0"/>
    <w:rsid w:val="00F876A5"/>
    <w:rsid w:val="00FF21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6"/>
    <o:shapelayout v:ext="edit">
      <o:idmap v:ext="edit" data="1"/>
    </o:shapelayout>
  </w:shapeDefaults>
  <w:decimalSymbol w:val="."/>
  <w:listSeparator w:val=","/>
  <w14:docId w14:val="5F31FE20"/>
  <w15:chartTrackingRefBased/>
  <w15:docId w15:val="{875F5803-77B3-44FF-9947-F0638CB595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018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6018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018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018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018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018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018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018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018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018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6018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018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018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018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018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018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018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018B"/>
    <w:rPr>
      <w:rFonts w:eastAsiaTheme="majorEastAsia" w:cstheme="majorBidi"/>
      <w:color w:val="272727" w:themeColor="text1" w:themeTint="D8"/>
    </w:rPr>
  </w:style>
  <w:style w:type="paragraph" w:styleId="Title">
    <w:name w:val="Title"/>
    <w:basedOn w:val="Normal"/>
    <w:next w:val="Normal"/>
    <w:link w:val="TitleChar"/>
    <w:uiPriority w:val="10"/>
    <w:qFormat/>
    <w:rsid w:val="00E6018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018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018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018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018B"/>
    <w:pPr>
      <w:spacing w:before="160"/>
      <w:jc w:val="center"/>
    </w:pPr>
    <w:rPr>
      <w:i/>
      <w:iCs/>
      <w:color w:val="404040" w:themeColor="text1" w:themeTint="BF"/>
    </w:rPr>
  </w:style>
  <w:style w:type="character" w:customStyle="1" w:styleId="QuoteChar">
    <w:name w:val="Quote Char"/>
    <w:basedOn w:val="DefaultParagraphFont"/>
    <w:link w:val="Quote"/>
    <w:uiPriority w:val="29"/>
    <w:rsid w:val="00E6018B"/>
    <w:rPr>
      <w:i/>
      <w:iCs/>
      <w:color w:val="404040" w:themeColor="text1" w:themeTint="BF"/>
    </w:rPr>
  </w:style>
  <w:style w:type="paragraph" w:styleId="ListParagraph">
    <w:name w:val="List Paragraph"/>
    <w:basedOn w:val="Normal"/>
    <w:uiPriority w:val="34"/>
    <w:qFormat/>
    <w:rsid w:val="00E6018B"/>
    <w:pPr>
      <w:ind w:left="720"/>
      <w:contextualSpacing/>
    </w:pPr>
  </w:style>
  <w:style w:type="character" w:styleId="IntenseEmphasis">
    <w:name w:val="Intense Emphasis"/>
    <w:basedOn w:val="DefaultParagraphFont"/>
    <w:uiPriority w:val="21"/>
    <w:qFormat/>
    <w:rsid w:val="00E6018B"/>
    <w:rPr>
      <w:i/>
      <w:iCs/>
      <w:color w:val="0F4761" w:themeColor="accent1" w:themeShade="BF"/>
    </w:rPr>
  </w:style>
  <w:style w:type="paragraph" w:styleId="IntenseQuote">
    <w:name w:val="Intense Quote"/>
    <w:basedOn w:val="Normal"/>
    <w:next w:val="Normal"/>
    <w:link w:val="IntenseQuoteChar"/>
    <w:uiPriority w:val="30"/>
    <w:qFormat/>
    <w:rsid w:val="00E6018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018B"/>
    <w:rPr>
      <w:i/>
      <w:iCs/>
      <w:color w:val="0F4761" w:themeColor="accent1" w:themeShade="BF"/>
    </w:rPr>
  </w:style>
  <w:style w:type="character" w:styleId="IntenseReference">
    <w:name w:val="Intense Reference"/>
    <w:basedOn w:val="DefaultParagraphFont"/>
    <w:uiPriority w:val="32"/>
    <w:qFormat/>
    <w:rsid w:val="00E6018B"/>
    <w:rPr>
      <w:b/>
      <w:bCs/>
      <w:smallCaps/>
      <w:color w:val="0F4761" w:themeColor="accent1" w:themeShade="BF"/>
      <w:spacing w:val="5"/>
    </w:rPr>
  </w:style>
  <w:style w:type="paragraph" w:styleId="NormalWeb">
    <w:name w:val="Normal (Web)"/>
    <w:basedOn w:val="Normal"/>
    <w:uiPriority w:val="99"/>
    <w:unhideWhenUsed/>
    <w:rsid w:val="000B339F"/>
    <w:rPr>
      <w:rFonts w:ascii="Times New Roman" w:hAnsi="Times New Roman" w:cs="Times New Roman"/>
    </w:rPr>
  </w:style>
  <w:style w:type="character" w:styleId="Strong">
    <w:name w:val="Strong"/>
    <w:basedOn w:val="DefaultParagraphFont"/>
    <w:uiPriority w:val="22"/>
    <w:qFormat/>
    <w:rsid w:val="00A60EB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image" Target="media/image2.svg"/><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174F9AC8A53AC34BAF7C2C36A66B8887" ma:contentTypeVersion="10" ma:contentTypeDescription="Create a new document." ma:contentTypeScope="" ma:versionID="d307fdeb5e9cf5159b0486d9e6595468">
  <xsd:schema xmlns:xsd="http://www.w3.org/2001/XMLSchema" xmlns:xs="http://www.w3.org/2001/XMLSchema" xmlns:p="http://schemas.microsoft.com/office/2006/metadata/properties" xmlns:ns3="9c9529bf-c7ef-4b08-96bb-bac4f53910d7" targetNamespace="http://schemas.microsoft.com/office/2006/metadata/properties" ma:root="true" ma:fieldsID="e085222580785a6a89447b6f7e4b3914" ns3:_="">
    <xsd:import namespace="9c9529bf-c7ef-4b08-96bb-bac4f53910d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c9529bf-c7ef-4b08-96bb-bac4f53910d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9c9529bf-c7ef-4b08-96bb-bac4f53910d7" xsi:nil="true"/>
  </documentManagement>
</p:properties>
</file>

<file path=customXml/itemProps1.xml><?xml version="1.0" encoding="utf-8"?>
<ds:datastoreItem xmlns:ds="http://schemas.openxmlformats.org/officeDocument/2006/customXml" ds:itemID="{DF3C7F0C-0257-4C8E-B85D-EC9094829A5B}">
  <ds:schemaRefs>
    <ds:schemaRef ds:uri="http://schemas.openxmlformats.org/officeDocument/2006/bibliography"/>
  </ds:schemaRefs>
</ds:datastoreItem>
</file>

<file path=customXml/itemProps2.xml><?xml version="1.0" encoding="utf-8"?>
<ds:datastoreItem xmlns:ds="http://schemas.openxmlformats.org/officeDocument/2006/customXml" ds:itemID="{92A4C2EC-94FC-4E4F-8231-EB86A3E762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c9529bf-c7ef-4b08-96bb-bac4f53910d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726E95A-3DF1-4D71-877E-49622566D815}">
  <ds:schemaRefs>
    <ds:schemaRef ds:uri="http://schemas.microsoft.com/sharepoint/v3/contenttype/forms"/>
  </ds:schemaRefs>
</ds:datastoreItem>
</file>

<file path=customXml/itemProps4.xml><?xml version="1.0" encoding="utf-8"?>
<ds:datastoreItem xmlns:ds="http://schemas.openxmlformats.org/officeDocument/2006/customXml" ds:itemID="{FB1FEE3C-5921-45AE-ACA2-34C326BB8399}">
  <ds:schemaRefs>
    <ds:schemaRef ds:uri="http://purl.org/dc/elements/1.1/"/>
    <ds:schemaRef ds:uri="http://purl.org/dc/dcmitype/"/>
    <ds:schemaRef ds:uri="http://schemas.microsoft.com/office/2006/documentManagement/types"/>
    <ds:schemaRef ds:uri="http://schemas.microsoft.com/office/2006/metadata/properties"/>
    <ds:schemaRef ds:uri="http://purl.org/dc/terms/"/>
    <ds:schemaRef ds:uri="http://www.w3.org/XML/1998/namespace"/>
    <ds:schemaRef ds:uri="9c9529bf-c7ef-4b08-96bb-bac4f53910d7"/>
    <ds:schemaRef ds:uri="http://schemas.microsoft.com/office/infopath/2007/PartnerControls"/>
    <ds:schemaRef ds:uri="http://schemas.openxmlformats.org/package/2006/metadata/core-propertie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Pages>
  <Words>2988</Words>
  <Characters>21096</Characters>
  <Application>Microsoft Office Word</Application>
  <DocSecurity>0</DocSecurity>
  <Lines>2344</Lines>
  <Paragraphs>1094</Paragraphs>
  <ScaleCrop>false</ScaleCrop>
  <Company/>
  <LinksUpToDate>false</LinksUpToDate>
  <CharactersWithSpaces>22990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sonia vinturache</dc:creator>
  <cp:keywords/>
  <dc:description/>
  <cp:lastModifiedBy>sonia vinturache</cp:lastModifiedBy>
  <cp:revision>2</cp:revision>
  <dcterms:created xsi:type="dcterms:W3CDTF">2025-12-15T20:15:00Z</dcterms:created>
  <dcterms:modified xsi:type="dcterms:W3CDTF">2025-12-15T20:15:00Z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0x010100174F9AC8A53AC34BAF7C2C36A66B8887</vt:lpwstr>
  </property>
</Properties>
</file>