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08397298" w14:textId="77777777" w:rsidR="00E52CE7" w:rsidRDefault="00E52CE7" w:rsidP="00E52CE7">
      <w:pPr>
        <w:spacing w:line="360" w:lineRule="auto"/>
        <w:jc w:val="center"/>
        <w:rPr>
          <w:sz w:val="32"/>
        </w:rPr>
      </w:pPr>
      <w:r w:rsidRPr="00E52CE7">
        <w:rPr>
          <w:noProof/>
          <w:sz w:val="32"/>
        </w:rPr>
        <w:drawing>
          <wp:inline distT="0" distB="0" distL="0" distR="0" wp14:anchorId="358F1EDC" wp14:editId="4E9F9C1D">
            <wp:extent cx="1526446" cy="680415"/>
            <wp:effectExtent l="0" t="0" r="0" b="5715"/>
            <wp:docPr id="1" name="Picture 1" descr="University of Wales Trinity Saint David - myda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niversity of Wales Trinity Saint David - myday"/>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1543226" cy="687895"/>
                    </a:xfrm>
                    <a:prstGeom prst="rect">
                      <a:avLst/>
                    </a:prstGeom>
                    <a:noFill/>
                    <a:ln>
                      <a:noFill/>
                    </a:ln>
                  </pic:spPr>
                </pic:pic>
              </a:graphicData>
            </a:graphic>
          </wp:inline>
        </w:drawing>
      </w:r>
    </w:p>
    <w:p w14:paraId="1EEDF63B" w14:textId="77777777" w:rsidR="00E52CE7" w:rsidRPr="00B43F3E" w:rsidRDefault="00E52CE7" w:rsidP="00E52CE7">
      <w:pPr>
        <w:spacing w:line="360" w:lineRule="auto"/>
        <w:jc w:val="center"/>
        <w:rPr>
          <w:b/>
          <w:sz w:val="32"/>
        </w:rPr>
      </w:pPr>
      <w:r w:rsidRPr="00B43F3E">
        <w:rPr>
          <w:b/>
          <w:sz w:val="32"/>
        </w:rPr>
        <w:t>Essay</w:t>
      </w:r>
    </w:p>
    <w:p w14:paraId="2A0BF413" w14:textId="77777777" w:rsidR="00E52CE7" w:rsidRPr="00B43F3E" w:rsidRDefault="00E52CE7" w:rsidP="00E52CE7">
      <w:pPr>
        <w:spacing w:line="360" w:lineRule="auto"/>
        <w:jc w:val="center"/>
        <w:rPr>
          <w:b/>
          <w:sz w:val="32"/>
        </w:rPr>
      </w:pPr>
      <w:r w:rsidRPr="00B43F3E">
        <w:rPr>
          <w:b/>
          <w:sz w:val="32"/>
        </w:rPr>
        <w:t>on</w:t>
      </w:r>
    </w:p>
    <w:p w14:paraId="279F510C" w14:textId="77777777" w:rsidR="00623DE2" w:rsidRPr="00B43F3E" w:rsidRDefault="00E36902" w:rsidP="00E52CE7">
      <w:pPr>
        <w:spacing w:line="360" w:lineRule="auto"/>
        <w:jc w:val="center"/>
        <w:rPr>
          <w:b/>
          <w:sz w:val="32"/>
        </w:rPr>
      </w:pPr>
      <w:r w:rsidRPr="00B43F3E">
        <w:rPr>
          <w:b/>
          <w:sz w:val="32"/>
        </w:rPr>
        <w:t>The Role of Corporate Social Responsibility (CSR) in Promoting Sustainability in the Hospitality Industry: A Case Study of Marriott International</w:t>
      </w:r>
    </w:p>
    <w:p w14:paraId="25F51287" w14:textId="77777777" w:rsidR="00E52CE7" w:rsidRPr="00B43F3E" w:rsidRDefault="00E52CE7" w:rsidP="00E52CE7">
      <w:pPr>
        <w:spacing w:line="360" w:lineRule="auto"/>
        <w:jc w:val="center"/>
        <w:rPr>
          <w:b/>
          <w:sz w:val="32"/>
        </w:rPr>
      </w:pPr>
    </w:p>
    <w:p w14:paraId="45D47E5D" w14:textId="77777777" w:rsidR="00E52CE7" w:rsidRPr="00B43F3E" w:rsidRDefault="00E52CE7" w:rsidP="00E52CE7">
      <w:pPr>
        <w:spacing w:line="360" w:lineRule="auto"/>
        <w:jc w:val="center"/>
        <w:rPr>
          <w:b/>
          <w:sz w:val="32"/>
        </w:rPr>
      </w:pPr>
      <w:r w:rsidRPr="00B43F3E">
        <w:rPr>
          <w:b/>
          <w:sz w:val="32"/>
        </w:rPr>
        <w:t>Assessment 1: Essay</w:t>
      </w:r>
    </w:p>
    <w:p w14:paraId="04008DE8" w14:textId="77777777" w:rsidR="00E52CE7" w:rsidRPr="00B43F3E" w:rsidRDefault="00E52CE7" w:rsidP="00E52CE7">
      <w:pPr>
        <w:spacing w:line="360" w:lineRule="auto"/>
        <w:jc w:val="center"/>
        <w:rPr>
          <w:b/>
          <w:sz w:val="32"/>
        </w:rPr>
      </w:pPr>
      <w:r w:rsidRPr="00B43F3E">
        <w:rPr>
          <w:b/>
          <w:sz w:val="32"/>
        </w:rPr>
        <w:t>BMIH5006</w:t>
      </w:r>
    </w:p>
    <w:p w14:paraId="2450A1C6" w14:textId="77777777" w:rsidR="00E52CE7" w:rsidRPr="00B43F3E" w:rsidRDefault="00E52CE7" w:rsidP="00E52CE7">
      <w:pPr>
        <w:spacing w:line="360" w:lineRule="auto"/>
        <w:jc w:val="center"/>
        <w:rPr>
          <w:b/>
          <w:sz w:val="32"/>
        </w:rPr>
      </w:pPr>
      <w:r w:rsidRPr="00B43F3E">
        <w:rPr>
          <w:b/>
          <w:sz w:val="32"/>
        </w:rPr>
        <w:t>Sustainable Hospitality &amp; Tourism</w:t>
      </w:r>
    </w:p>
    <w:p w14:paraId="445AEE03" w14:textId="77777777" w:rsidR="00E52CE7" w:rsidRPr="00B43F3E" w:rsidRDefault="00E52CE7" w:rsidP="00E52CE7">
      <w:pPr>
        <w:spacing w:line="360" w:lineRule="auto"/>
        <w:jc w:val="center"/>
        <w:rPr>
          <w:b/>
          <w:sz w:val="32"/>
        </w:rPr>
      </w:pPr>
      <w:r w:rsidRPr="00B43F3E">
        <w:rPr>
          <w:b/>
          <w:sz w:val="32"/>
        </w:rPr>
        <w:t>Management</w:t>
      </w:r>
    </w:p>
    <w:p w14:paraId="6F69D50F" w14:textId="77777777" w:rsidR="00E52CE7" w:rsidRPr="00B43F3E" w:rsidRDefault="00E52CE7" w:rsidP="00E52CE7">
      <w:pPr>
        <w:spacing w:line="360" w:lineRule="auto"/>
        <w:jc w:val="center"/>
        <w:rPr>
          <w:b/>
          <w:sz w:val="32"/>
        </w:rPr>
      </w:pPr>
      <w:r w:rsidRPr="00B43F3E">
        <w:rPr>
          <w:b/>
          <w:sz w:val="32"/>
        </w:rPr>
        <w:t>LEVEL 5</w:t>
      </w:r>
    </w:p>
    <w:p w14:paraId="4A1F96D6" w14:textId="77777777" w:rsidR="00E52CE7" w:rsidRPr="00B43F3E" w:rsidRDefault="00E52CE7" w:rsidP="00E52CE7">
      <w:pPr>
        <w:spacing w:line="360" w:lineRule="auto"/>
        <w:jc w:val="center"/>
        <w:rPr>
          <w:b/>
          <w:sz w:val="32"/>
        </w:rPr>
      </w:pPr>
    </w:p>
    <w:p w14:paraId="38EA6948" w14:textId="6BE67CC2" w:rsidR="00E52CE7" w:rsidRPr="00B43F3E" w:rsidRDefault="00E52CE7" w:rsidP="00E52CE7">
      <w:pPr>
        <w:spacing w:line="360" w:lineRule="auto"/>
        <w:jc w:val="center"/>
        <w:rPr>
          <w:b/>
          <w:sz w:val="32"/>
        </w:rPr>
      </w:pPr>
      <w:r w:rsidRPr="00B43F3E">
        <w:rPr>
          <w:b/>
          <w:sz w:val="32"/>
        </w:rPr>
        <w:t>Student Name:</w:t>
      </w:r>
      <w:r w:rsidR="005458B4">
        <w:rPr>
          <w:b/>
          <w:sz w:val="32"/>
        </w:rPr>
        <w:t xml:space="preserve"> Valentina Matei</w:t>
      </w:r>
    </w:p>
    <w:p w14:paraId="13D5CB52" w14:textId="640E3107" w:rsidR="00E52CE7" w:rsidRPr="00B43F3E" w:rsidRDefault="00E52CE7" w:rsidP="00E52CE7">
      <w:pPr>
        <w:spacing w:line="360" w:lineRule="auto"/>
        <w:jc w:val="center"/>
        <w:rPr>
          <w:b/>
          <w:sz w:val="32"/>
        </w:rPr>
      </w:pPr>
      <w:r w:rsidRPr="00B43F3E">
        <w:rPr>
          <w:b/>
          <w:sz w:val="32"/>
        </w:rPr>
        <w:t>Student ID:</w:t>
      </w:r>
      <w:r w:rsidR="005458B4">
        <w:rPr>
          <w:b/>
          <w:sz w:val="32"/>
        </w:rPr>
        <w:t>2221642</w:t>
      </w:r>
    </w:p>
    <w:p w14:paraId="0BE5CC4E" w14:textId="77777777" w:rsidR="00E52CE7" w:rsidRPr="00B43F3E" w:rsidRDefault="00E52CE7" w:rsidP="00E52CE7">
      <w:pPr>
        <w:spacing w:line="360" w:lineRule="auto"/>
        <w:jc w:val="center"/>
        <w:rPr>
          <w:b/>
          <w:sz w:val="32"/>
        </w:rPr>
      </w:pPr>
    </w:p>
    <w:p w14:paraId="09DB72B4" w14:textId="77777777" w:rsidR="00E52CE7" w:rsidRPr="00B43F3E" w:rsidRDefault="00E52CE7" w:rsidP="00E52CE7">
      <w:pPr>
        <w:spacing w:line="360" w:lineRule="auto"/>
        <w:jc w:val="center"/>
        <w:rPr>
          <w:b/>
          <w:sz w:val="32"/>
        </w:rPr>
      </w:pPr>
    </w:p>
    <w:p w14:paraId="42CC16DE" w14:textId="3F6A7675" w:rsidR="00E52CE7" w:rsidRPr="00B43F3E" w:rsidRDefault="00E52CE7" w:rsidP="00E52CE7">
      <w:pPr>
        <w:spacing w:line="360" w:lineRule="auto"/>
        <w:jc w:val="center"/>
        <w:rPr>
          <w:b/>
          <w:sz w:val="32"/>
        </w:rPr>
      </w:pPr>
      <w:r w:rsidRPr="00B43F3E">
        <w:rPr>
          <w:b/>
          <w:sz w:val="32"/>
        </w:rPr>
        <w:t>Submission Date</w:t>
      </w:r>
      <w:r w:rsidR="00681ADF">
        <w:rPr>
          <w:b/>
          <w:sz w:val="32"/>
        </w:rPr>
        <w:t xml:space="preserve">: </w:t>
      </w:r>
      <w:r w:rsidR="0038520E">
        <w:rPr>
          <w:b/>
          <w:sz w:val="32"/>
        </w:rPr>
        <w:t>21.10.2024</w:t>
      </w:r>
    </w:p>
    <w:p w14:paraId="2A961452" w14:textId="77777777" w:rsidR="00AA2F54" w:rsidRDefault="00AA2F54" w:rsidP="00AA2F54">
      <w:pPr>
        <w:spacing w:line="360" w:lineRule="auto"/>
        <w:jc w:val="center"/>
        <w:rPr>
          <w:b/>
          <w:u w:val="single"/>
        </w:rPr>
      </w:pPr>
      <w:r w:rsidRPr="00AA2F54">
        <w:rPr>
          <w:b/>
          <w:u w:val="single"/>
        </w:rPr>
        <w:lastRenderedPageBreak/>
        <w:t>The Role of Corporate Social Responsibility (CSR) in Promoting Sustainability in the Hospitality Industry: A Case Study of Marriott International</w:t>
      </w:r>
    </w:p>
    <w:p w14:paraId="5A96672D" w14:textId="77777777" w:rsidR="00AA2F54" w:rsidRPr="00AA2F54" w:rsidRDefault="00AA2F54" w:rsidP="00AA2F54">
      <w:pPr>
        <w:spacing w:line="360" w:lineRule="auto"/>
        <w:jc w:val="center"/>
        <w:rPr>
          <w:b/>
          <w:u w:val="single"/>
        </w:rPr>
      </w:pPr>
    </w:p>
    <w:p w14:paraId="57011DEF" w14:textId="77777777" w:rsidR="00E52CE7" w:rsidRDefault="00E52CE7" w:rsidP="00E52CE7">
      <w:pPr>
        <w:spacing w:line="360" w:lineRule="auto"/>
        <w:jc w:val="both"/>
      </w:pPr>
      <w:r>
        <w:t xml:space="preserve">Corporate Social Responsibility (CSR) is an integral approach in hospitality, where firms attempt to combine resource optimization and social responsibility. CSR (Corporate Social Responsibility) CSR stands for the positive role companies want to play and are already playing toward reining new products in our world's less unsustainable society. CSR has a significant role in the hospitality sector because this industry extensively interacts with local communities and some of the most sensitive ecosystems. One of the biggest hotel chains globally, Marriott International has 360-degree stakeholder integration that embeds CSR into its core proficiencies through its "Serve 360" project, catering to environmental sustainability, social equity and economic impact. Through the platform, Marriott is improving its sustainability in areas including carbon emissions, water conservation, diversity and inclusion, and initiatives to support community development efforts. They illustrate the company's commitment to sustainable business practices in a manner that builds long-term value for its stakeholders. This </w:t>
      </w:r>
      <w:r w:rsidR="00310A70">
        <w:t>essay</w:t>
      </w:r>
      <w:r>
        <w:t xml:space="preserve"> will discuss Marriot's CSR policies, making sustainability in the hospitality industry a reality, and evaluate the consequences of these strategies on both firms and other stakeholders within this particular industrial sector.</w:t>
      </w:r>
    </w:p>
    <w:p w14:paraId="60E64BF0" w14:textId="77777777" w:rsidR="00E52CE7" w:rsidRDefault="00E52CE7" w:rsidP="00E52CE7">
      <w:pPr>
        <w:spacing w:line="360" w:lineRule="auto"/>
        <w:jc w:val="both"/>
      </w:pPr>
      <w:r>
        <w:t>Corporate Social Responsibility (CSR) in the hospitality sector goes beyond m</w:t>
      </w:r>
      <w:r w:rsidR="00137D51">
        <w:t>ere compliance with regulation</w:t>
      </w:r>
      <w:r>
        <w:t xml:space="preserve"> it means proactively contributing to sustainability </w:t>
      </w:r>
      <w:r w:rsidR="00137D51" w:rsidRPr="00137D51">
        <w:t>(Wickham, Donnelly, and French, 2021)</w:t>
      </w:r>
      <w:r>
        <w:t>. The industry is expecting palace chains like Marriott International to cut down on environmental impacts and sign up for initiatives related to energy conservation, waste minimization, water management, etc., serving our planet more (Cooper 2021). They must also pay attention to social aspects, including fair labour practice, local community support and customer well-being (Haski-Leventhal, 2018). The CSR activities are primarily based on the organisation's ethical responsibility and provide some business benefits. The adoption of sustainable practices assists hotels in reducing their negative environmental and social impacts while enhancing their brand image, operational efficiency, and cost-effectiveness (Inkson &amp; Minnaert 2018). Overall, eco-</w:t>
      </w:r>
      <w:r>
        <w:lastRenderedPageBreak/>
        <w:t xml:space="preserve">friendly operations also lead to an influx of environment-focused customers, This CSR altogether becomes an integral part of the long-term business strategy, giving a competitive edge to their sustainable business in the hospitality industry </w:t>
      </w:r>
      <w:r w:rsidR="00137D51" w:rsidRPr="00137D51">
        <w:t>(Jauhari, 2021)</w:t>
      </w:r>
      <w:r>
        <w:t>.</w:t>
      </w:r>
    </w:p>
    <w:p w14:paraId="7DFC2886" w14:textId="77777777" w:rsidR="00E52CE7" w:rsidRDefault="00E52CE7" w:rsidP="00E52CE7">
      <w:pPr>
        <w:spacing w:line="360" w:lineRule="auto"/>
        <w:jc w:val="both"/>
      </w:pPr>
      <w:r>
        <w:t xml:space="preserve">Marriott International, a global hospitality leader with an unrivalled portfolio of 30 hotel brands, has created a strong CSR framework under the “Serve 360: Doing Good in Every Direction” program. The company describes its holistic CSR approach as targetting various environmental, social, and economic sustainability elements while driving performance across its business operations to support areas highlighted by the United Nations Sustainable Development Goals (SDGs). One of how Marriott behaves on its CSR ethos is through periodic sustainability reporting tracking its progress in different areas such as energy conservation, community involvement, and diversity initiatives </w:t>
      </w:r>
      <w:r w:rsidR="00E7665A" w:rsidRPr="00E7665A">
        <w:t>(Costa and Costa, 2022)</w:t>
      </w:r>
      <w:r>
        <w:t>.</w:t>
      </w:r>
    </w:p>
    <w:p w14:paraId="4DABA3ED" w14:textId="77777777" w:rsidR="00E52CE7" w:rsidRDefault="00E52CE7" w:rsidP="00E52CE7">
      <w:pPr>
        <w:spacing w:line="360" w:lineRule="auto"/>
        <w:jc w:val="both"/>
      </w:pPr>
      <w:r>
        <w:t xml:space="preserve">Marriott's CSR casework is founded on the belief in environmental sustainability. This company is determined to achieve the bold goal of being 30% more carbon efficient by 2025, aligning with the Paris Climate Agreement (Marriott International, 2022). The company is accomplishing this through energy-efficient building design, renewable energy use, and sustainable operations at its global slate of hotels. As an illustration, many Marriott properties have introduced light-emitting diode (LED) lighting, smart thermostats and automated energy management systems to reduce energy consumption </w:t>
      </w:r>
      <w:r w:rsidR="00E7665A" w:rsidRPr="00E7665A">
        <w:t>(Korstanje, George, and Nedelea, 2020)</w:t>
      </w:r>
      <w:r>
        <w:t>. Projects focusing on energy consumption reduction to reduce the company´s carbon footprint also contribute to this initiative.</w:t>
      </w:r>
    </w:p>
    <w:p w14:paraId="4CBC8FB1" w14:textId="77777777" w:rsidR="00E52CE7" w:rsidRDefault="00E52CE7" w:rsidP="00E52CE7">
      <w:pPr>
        <w:spacing w:line="360" w:lineRule="auto"/>
        <w:jc w:val="both"/>
      </w:pPr>
      <w:r>
        <w:t>Marriott has also made water conservation a top priority. Hospitality is a water-intensive industry, and Lotte has implemented several sustainable initiatives, including low-flow fixtures, greywater recycling, and minimizing wastage in laundry to reduce water consumption</w:t>
      </w:r>
      <w:r w:rsidR="003A20F7" w:rsidRPr="003A20F7">
        <w:t xml:space="preserve"> (Edgell, 2020)</w:t>
      </w:r>
      <w:r>
        <w:t>. Water conservation in the hospitality industry reduces the environmental footprint, resulting in cutting operational costs, as confirmed by Marriott´s own experience after implementing such practices (Cooper 2021). Moreover, Marriott is phasing out single-use plastics and supporting waste management programs to reduce its landfill contribution.</w:t>
      </w:r>
    </w:p>
    <w:p w14:paraId="78E155E9" w14:textId="77777777" w:rsidR="00E52CE7" w:rsidRDefault="00E52CE7" w:rsidP="00E52CE7">
      <w:pPr>
        <w:spacing w:line="360" w:lineRule="auto"/>
        <w:jc w:val="both"/>
      </w:pPr>
      <w:r>
        <w:lastRenderedPageBreak/>
        <w:t>Along with its environmental initiatives, Marriott has an extensive CSR policy focusing on social responsibility</w:t>
      </w:r>
      <w:r w:rsidR="004D14AF">
        <w:t xml:space="preserve"> </w:t>
      </w:r>
      <w:r w:rsidR="00310A70" w:rsidRPr="00310A70">
        <w:t>(Management Association, 2018)</w:t>
      </w:r>
      <w:r>
        <w:t>. A key social initiative is the Typewriter Factory's Women's Leadership Development Initiative, which aims to improve female representation in top management roles within the company. Marriott works to be an equitable employer and empower underrepresented groups through diversity hiring and inclusion (Haski-Leventhal, 2018). This is part of a larger effort focused on career growth and mobility for staff with varying backgrounds.</w:t>
      </w:r>
    </w:p>
    <w:p w14:paraId="77A9B8F6" w14:textId="77777777" w:rsidR="00E52CE7" w:rsidRDefault="00E52CE7" w:rsidP="00E52CE7">
      <w:pPr>
        <w:spacing w:line="360" w:lineRule="auto"/>
        <w:jc w:val="both"/>
      </w:pPr>
      <w:r>
        <w:t>Marriott also shows social responsibility in its attempts at community service. The “Spirit to Serve” initiative is an annual day of service where thousands of Marriott associates worldwide receive time off to give back and serve their communities. As part of its CSR commitment, Marriott undertakes volunteer work and partners with local non-profits to address various social issues, from education to health and disaster relief (Inkson &amp; Minnaert, 2018). the resource efficiencies generated, the operational host-community benefits provided, and its broader social license to operate).</w:t>
      </w:r>
    </w:p>
    <w:p w14:paraId="4529B62B" w14:textId="77777777" w:rsidR="00E52CE7" w:rsidRDefault="00E52CE7" w:rsidP="00E52CE7">
      <w:pPr>
        <w:spacing w:line="360" w:lineRule="auto"/>
        <w:jc w:val="both"/>
      </w:pPr>
      <w:r>
        <w:t>Marriott International has shown that CSR projects can also add to economic sustainability. Marriot also increased profit by implementing more sustainable practices in operations of reduced energy and water use across its global properties (Sloan et al. 2017). A key factor that boosts the profitability and whether or not it will lead Marriott to a top pick for eco-friendly travellers and business travellers looking to do business with a company following green policies is the Cclr data they could create inside their organization. Quoting Haski-Leventhal (2018), Kalafatelis points out how CSR efforts in the hospitality industry often appear to increase customer loyalty and brand differentiation, concluding that Marriott's sustainability-mired focus had arguably sustained its economic success over a longer period.</w:t>
      </w:r>
    </w:p>
    <w:p w14:paraId="6C3E72C0" w14:textId="77777777" w:rsidR="00E52CE7" w:rsidRDefault="00E52CE7" w:rsidP="00E52CE7">
      <w:pPr>
        <w:spacing w:line="360" w:lineRule="auto"/>
        <w:jc w:val="both"/>
      </w:pPr>
      <w:r>
        <w:t>Marriott International instilled itself into becoming a corporate social responsibility leader by profitably integrating CSR with environmental sustainability and social responsibility. Marriotts are hospitality-based service providers; hence, their services have great environmental and societal consequences. Hence, CSR initiatives have become a signi</w:t>
      </w:r>
      <w:r w:rsidR="0073591C">
        <w:t>ficant necessity for Marriott. To</w:t>
      </w:r>
      <w:r>
        <w:t xml:space="preserve"> discusses Marriott CSR initiatives, specifically environmental, sociocultural, and economic sustainability, and assesses the limitations </w:t>
      </w:r>
      <w:r>
        <w:lastRenderedPageBreak/>
        <w:t>and opportunities for successful implementation of these practices</w:t>
      </w:r>
      <w:r w:rsidR="003A20F7" w:rsidRPr="003A20F7">
        <w:t xml:space="preserve"> (Sustainable Tourism, 2019)</w:t>
      </w:r>
      <w:r>
        <w:t>.</w:t>
      </w:r>
    </w:p>
    <w:p w14:paraId="32C51581" w14:textId="77777777" w:rsidR="00E52CE7" w:rsidRDefault="00E52CE7" w:rsidP="00E52CE7">
      <w:pPr>
        <w:spacing w:line="360" w:lineRule="auto"/>
        <w:jc w:val="both"/>
      </w:pPr>
      <w:r>
        <w:t>Marriott has a comprehensive CSR strategy that puts reducing its negative impact on the environment at its core. One example is that the company committed itself to sustainability through its “Serve 360: Doing Good in Every Direction” initiative, which aims at improving children’s well-being, enhancing sustainable hotel development, and reducing carbon emissions, energy consumption, and water use (Marriott, 2022). A</w:t>
      </w:r>
      <w:r w:rsidR="00AA2F54">
        <w:t>s estimated by Sloan et al. (2017)</w:t>
      </w:r>
      <w:r>
        <w:t>, building and operating new hotels consumes 4.5 MWh per room annually, costs $862,000 to build and releases 180 MT of CO2 every year; on the other hand, Marriott seeks to decrease carbon emissions by 30% by 2025 consistent with worldwide climate agreements via designing energy-efficient buildings, installing renewable energy sources and improving operational practices – all of which will further burden hoteliers financially.</w:t>
      </w:r>
    </w:p>
    <w:p w14:paraId="4DD6C31D" w14:textId="77777777" w:rsidR="00E52CE7" w:rsidRDefault="00E52CE7" w:rsidP="00E52CE7">
      <w:pPr>
        <w:spacing w:line="360" w:lineRule="auto"/>
        <w:jc w:val="both"/>
      </w:pPr>
      <w:r>
        <w:t xml:space="preserve">A few Marriotts have gained acclaim for their environmental programs, such as those configured with solar power. This transition into renewable energy sources massively decreases the company's use of non-renewable energy and, in parallel, cuts down huge energy expenses (Haski-Leventhal, 2018). This is a great example of how Marriott links their goals on environmental sustainability with business profitability. In addition, Marriott has introduced waste-reduction initiatives, like the preceding single-use plastics and launched large-scale recycling programs at its properties </w:t>
      </w:r>
      <w:r w:rsidR="007B1326" w:rsidRPr="007B1326">
        <w:t>(Batabyal, 2018)</w:t>
      </w:r>
      <w:r>
        <w:t>. A move that shows the company's dedication to reducing its environmental footprint and improving operational effectiveness.</w:t>
      </w:r>
    </w:p>
    <w:p w14:paraId="430813CA" w14:textId="77777777" w:rsidR="00E52CE7" w:rsidRDefault="00E52CE7" w:rsidP="00E52CE7">
      <w:pPr>
        <w:spacing w:line="360" w:lineRule="auto"/>
        <w:jc w:val="both"/>
      </w:pPr>
      <w:r>
        <w:t>Another CSR area where Marriot glows is water conservation. Although the hospitality industry is known for its excessive water consumption, Marriott has integrated various water-efficient technologies and practices that have dramatically decreased overall water use. Studies have shown significant water savings through low-flow showerheads, more efficient laundry processes and limited installation of rainwater harvesting systems in select locations (Sloan et al., 2017). Marriott has improved its environmental impact and costs through these sustainable strategies, leading to a win-win for both the organisation and.</w:t>
      </w:r>
    </w:p>
    <w:p w14:paraId="27EC0793" w14:textId="77777777" w:rsidR="00E52CE7" w:rsidRDefault="00E52CE7" w:rsidP="00E52CE7">
      <w:pPr>
        <w:spacing w:line="360" w:lineRule="auto"/>
        <w:jc w:val="both"/>
      </w:pPr>
      <w:r>
        <w:lastRenderedPageBreak/>
        <w:t>Marriott is taking its social sustainability culture seriously, with diversity, inclusion and community engagement initiatives. For example, the “Women’s Leadership Development Initiative” aimed to advance more women into leadership roles throughout the company (Haski-Leventhal, 2018). While the move aims to make Marriott a more inclusive and socially responsible workplace, it is also a step in addressing the deep-rooted gender discrimination that pervades Corporate America. Ultimately, Marriott reinforces its internal culture while impacting external social issues in the hospitality sector by promoting a diverse and inclusive work environment</w:t>
      </w:r>
      <w:r w:rsidR="003A20F7" w:rsidRPr="003A20F7">
        <w:t xml:space="preserve"> (New Governance and Management, 2022)</w:t>
      </w:r>
      <w:r>
        <w:t>.</w:t>
      </w:r>
    </w:p>
    <w:p w14:paraId="24EB480E" w14:textId="77777777" w:rsidR="00E52CE7" w:rsidRDefault="00E52CE7" w:rsidP="00E52CE7">
      <w:pPr>
        <w:spacing w:line="360" w:lineRule="auto"/>
        <w:jc w:val="both"/>
      </w:pPr>
      <w:r>
        <w:t>Community engagement Marriott contributes to the society it serves through programs like “Spirit to Serve”; its employees volunteer at these locations, resulting in community service (Marriott, 2022). From education and employment programs to environmental conservation projects. Marriott strengthens its stakeholder management and overall corporate image by reaching out to local community stakeholders through collaboration with the community (Cooper, 2021). The engagement serves the communities well and enriches Marriott with brand loyalty and customer satisfaction (you know what I mean). As consumers favour companies that take social responsibility seriously, they told us finally.</w:t>
      </w:r>
    </w:p>
    <w:p w14:paraId="7137F6A8" w14:textId="77777777" w:rsidR="00E52CE7" w:rsidRDefault="00E52CE7" w:rsidP="00E52CE7">
      <w:pPr>
        <w:spacing w:line="360" w:lineRule="auto"/>
        <w:jc w:val="both"/>
      </w:pPr>
      <w:r>
        <w:t xml:space="preserve">In turn, Marriott demonstrates economic sustainability through this initiative by creating long-term value for the company and its stakeholders. For Marriott, such operational savings have arrived via reductions in energy use, water usage, and waste in landfills by introducing sustainability measures </w:t>
      </w:r>
      <w:r w:rsidR="00B005D8" w:rsidRPr="00B005D8">
        <w:t>(Ghani et al., 2022)</w:t>
      </w:r>
      <w:r>
        <w:t>. This indicates that CSR projects are compatible with positive environmental and economic outcomes. These efforts attract the environmentally conscious customer base and result in repeat purchases, enhancing loyalty and giving Marriott a competitive edge. With an increasing number of consumers selecting hotels because of sustainability efforts, Marriott is a leader in the CSR trend within the hospitality market (Inkson &amp; Minnaert, 2018).</w:t>
      </w:r>
    </w:p>
    <w:p w14:paraId="0AFE865E" w14:textId="77777777" w:rsidR="00E52CE7" w:rsidRDefault="00E52CE7" w:rsidP="00E52CE7">
      <w:pPr>
        <w:spacing w:line="360" w:lineRule="auto"/>
        <w:jc w:val="both"/>
      </w:pPr>
      <w:r>
        <w:t>The CSR initiatives implemented by Marriott have won many accolades, but it has faced numerous challenges, some of the key issues associated with implementing and expanding its CSR initiative</w:t>
      </w:r>
      <w:r w:rsidR="00B005D8" w:rsidRPr="00B005D8">
        <w:t xml:space="preserve"> (Wesley et al., 2024)</w:t>
      </w:r>
      <w:r>
        <w:t xml:space="preserve">. The largest challenge remains the expense of sustainable technologies at the point of first use/hire. An example of this can </w:t>
      </w:r>
      <w:r>
        <w:lastRenderedPageBreak/>
        <w:t xml:space="preserve">be seen in scenarios where significant capital outlay needs to be incurred, such as in solar panels, energy-efficient systems and water-saving technologies </w:t>
      </w:r>
      <w:r w:rsidR="00B005D8" w:rsidRPr="00B005D8">
        <w:t>(Maqalika, Lungile Rosemary, 2021)</w:t>
      </w:r>
      <w:r>
        <w:t>. While such investments are cost-effective over the long haul, up-front costs sometimes provide a disincentive (particularly for smaller properties or regions with less access to financial resources). The issue is further amplified by the fact that the technology must be maintained and updated in many cases to continue to perform efficiently over time</w:t>
      </w:r>
      <w:r w:rsidR="00B005D8" w:rsidRPr="00B005D8">
        <w:t xml:space="preserve"> (Selin, 2022)</w:t>
      </w:r>
      <w:r>
        <w:t>.</w:t>
      </w:r>
    </w:p>
    <w:p w14:paraId="61757706" w14:textId="77777777" w:rsidR="00E52CE7" w:rsidRDefault="00E52CE7" w:rsidP="00E52CE7">
      <w:pPr>
        <w:spacing w:line="360" w:lineRule="auto"/>
        <w:jc w:val="both"/>
      </w:pPr>
      <w:r>
        <w:t>Due to different regulatory environments worldwide, the inconsistent implementation of CSR policies globally is another challenge. There are variations across countries in environmental and social regulations, such as employee rights</w:t>
      </w:r>
      <w:r w:rsidR="00B005D8" w:rsidRPr="00B005D8">
        <w:t xml:space="preserve"> (Stoimenov, 2023)</w:t>
      </w:r>
      <w:r>
        <w:t>. Marriott faces one difficulty in changing from a corporate CSR to property independence: maintaining uniform standards across various properties (Haski-Leventhal, 2018) as regulations are less tight in some regions. The latter is far from a bad thing, but it can paradoxically play inconsistencies in how CSR initiatives deliver, which might damage Marriot's international standing because it is an industry leader scrutinized on sustainability.</w:t>
      </w:r>
    </w:p>
    <w:p w14:paraId="726407D4" w14:textId="77777777" w:rsidR="00E52CE7" w:rsidRDefault="00E52CE7" w:rsidP="00E52CE7">
      <w:pPr>
        <w:spacing w:line="360" w:lineRule="auto"/>
        <w:jc w:val="both"/>
      </w:pPr>
      <w:r>
        <w:t>Third, another key challenge in Marriott's operations is stakeholder engagement. Shareholder Value vs. Customer/ Employee Satisfaction Many times, the priorities of shareholders, customers and employees differ. This can be in the form of shareholders seeking short-term profitability at one extreme customer and employees lobbying for tougher sustainability targets at another (Inkson &amp; Minnaert, 2018). It has become important for Marriott to strike a balance between these conflicting priorities to sustain the efficacy and life span of their CSR initiatives.</w:t>
      </w:r>
    </w:p>
    <w:p w14:paraId="028D4A61" w14:textId="77777777" w:rsidR="00E52CE7" w:rsidRDefault="00E52CE7" w:rsidP="00E52CE7">
      <w:pPr>
        <w:spacing w:line="360" w:lineRule="auto"/>
        <w:jc w:val="both"/>
      </w:pPr>
      <w:r>
        <w:t xml:space="preserve">It is harsh, but Marriott gains a huge upside through this CSR Initiative. One of the greatest trends, though, is that more and more consumers want kinder, greener options for travel. With the increasing awareness of climate change and environmental sustainability, many more travellers now prefer booking a hotel if it demonstrates its sustainability commitment (Cooper, 2021). Marriot has moved to invest heavily in renewable energy, address waste reductions and even water conservation, significantly placing this brand at the forefront of a game that is becoming more lucrative, especially </w:t>
      </w:r>
      <w:r>
        <w:lastRenderedPageBreak/>
        <w:t xml:space="preserve">when pitted against those who have seen less with their organic eyes. Even more, Marriott's continued investments in sustainability will prove themselves economically advanced and may be the same investment to strengthen customer loyalty. As energy costs escalate and natural resources become scarcer, Marriott's sustainability leadership will help protect against these risks and enable operational resilience (Sloan et al., 2017). </w:t>
      </w:r>
    </w:p>
    <w:p w14:paraId="016B102F" w14:textId="77777777" w:rsidR="00796EA4" w:rsidRDefault="00E52CE7" w:rsidP="00E52CE7">
      <w:pPr>
        <w:spacing w:line="360" w:lineRule="auto"/>
        <w:jc w:val="both"/>
      </w:pPr>
      <w:r>
        <w:t>Marriott International's CSR initiatives are part of its work to promote sustainability by embedding corporate responsibility in the hospitality industry. Over their comprehensive 'Serve 360' initiative, Marriott made sizeable reductions in their environmental footprint, advocated for social welfare and drove economic value over the long term. That company has several challenges regarding high investment needs up-front regarding its sustainable solutions and ensuring global standards. Still, the benefits of those efforts (op cost savings, brand image improvement and more customer loyalty) are evident. For the most part, strong CSR policies are key in ensuring competitiveness and future growth of businesses as the hospitality industry landscape continues to change. Marriott's CSR philosophy underscores its vanguard role in seamless hospitality, reaffirming similar accommodations and encouraging other industry participants to adopt more responsible practices. Ultimately, Marriott's CSR programs put it well on its way to staying profitable from a social and environmental standpoint.</w:t>
      </w:r>
    </w:p>
    <w:p w14:paraId="03587D3F" w14:textId="77777777" w:rsidR="00796EA4" w:rsidRDefault="00796EA4" w:rsidP="00796EA4">
      <w:pPr>
        <w:spacing w:line="360" w:lineRule="auto"/>
        <w:jc w:val="both"/>
      </w:pPr>
    </w:p>
    <w:p w14:paraId="74C99DC3" w14:textId="77777777" w:rsidR="00E52CE7" w:rsidRDefault="00E52CE7" w:rsidP="00796EA4">
      <w:pPr>
        <w:spacing w:line="360" w:lineRule="auto"/>
        <w:jc w:val="both"/>
      </w:pPr>
    </w:p>
    <w:p w14:paraId="75B644A5" w14:textId="77777777" w:rsidR="00777721" w:rsidRDefault="00777721" w:rsidP="00796EA4">
      <w:pPr>
        <w:spacing w:line="360" w:lineRule="auto"/>
        <w:jc w:val="both"/>
      </w:pPr>
    </w:p>
    <w:p w14:paraId="6C745544" w14:textId="77777777" w:rsidR="00777721" w:rsidRDefault="00777721" w:rsidP="00796EA4">
      <w:pPr>
        <w:spacing w:line="360" w:lineRule="auto"/>
        <w:jc w:val="both"/>
      </w:pPr>
    </w:p>
    <w:p w14:paraId="45F7FE20" w14:textId="77777777" w:rsidR="00777721" w:rsidRDefault="00777721" w:rsidP="00796EA4">
      <w:pPr>
        <w:spacing w:line="360" w:lineRule="auto"/>
        <w:jc w:val="both"/>
      </w:pPr>
    </w:p>
    <w:p w14:paraId="55DCE52B" w14:textId="77777777" w:rsidR="00777721" w:rsidRDefault="00777721" w:rsidP="00796EA4">
      <w:pPr>
        <w:spacing w:line="360" w:lineRule="auto"/>
        <w:jc w:val="both"/>
      </w:pPr>
    </w:p>
    <w:p w14:paraId="165090C5" w14:textId="77777777" w:rsidR="00777721" w:rsidRDefault="00777721" w:rsidP="00796EA4">
      <w:pPr>
        <w:spacing w:line="360" w:lineRule="auto"/>
        <w:jc w:val="both"/>
      </w:pPr>
    </w:p>
    <w:p w14:paraId="2BCE897E" w14:textId="77777777" w:rsidR="00247910" w:rsidRDefault="00247910" w:rsidP="00796EA4">
      <w:pPr>
        <w:spacing w:line="360" w:lineRule="auto"/>
        <w:jc w:val="both"/>
      </w:pPr>
    </w:p>
    <w:p w14:paraId="2D7D7BE5" w14:textId="77777777" w:rsidR="00247910" w:rsidRDefault="00247910" w:rsidP="00796EA4">
      <w:pPr>
        <w:spacing w:line="360" w:lineRule="auto"/>
        <w:jc w:val="both"/>
      </w:pPr>
    </w:p>
    <w:p w14:paraId="4206C0DB" w14:textId="77777777" w:rsidR="00796EA4" w:rsidRPr="00E52CE7" w:rsidRDefault="00796EA4" w:rsidP="00796EA4">
      <w:pPr>
        <w:spacing w:line="360" w:lineRule="auto"/>
        <w:jc w:val="both"/>
        <w:rPr>
          <w:b/>
        </w:rPr>
      </w:pPr>
      <w:r w:rsidRPr="00E52CE7">
        <w:rPr>
          <w:b/>
        </w:rPr>
        <w:lastRenderedPageBreak/>
        <w:t>Reference List:</w:t>
      </w:r>
    </w:p>
    <w:p w14:paraId="18216209" w14:textId="77777777" w:rsidR="00CB297E" w:rsidRDefault="00CB297E" w:rsidP="00310A70">
      <w:pPr>
        <w:spacing w:line="360" w:lineRule="auto"/>
        <w:jc w:val="both"/>
      </w:pPr>
      <w:r>
        <w:t>Batabyal, A. (2018) Managing Sustainable Tourism Resources. IGI Global.</w:t>
      </w:r>
    </w:p>
    <w:p w14:paraId="53BAA9E4" w14:textId="77777777" w:rsidR="00CB297E" w:rsidRDefault="00CB297E" w:rsidP="00310A70">
      <w:pPr>
        <w:spacing w:line="360" w:lineRule="auto"/>
        <w:jc w:val="both"/>
      </w:pPr>
      <w:r>
        <w:t>Cooper, C. (2021) Essentials of Tourism. 3rd edn. London: SAGE.</w:t>
      </w:r>
    </w:p>
    <w:p w14:paraId="3B1479A1" w14:textId="77777777" w:rsidR="00CB297E" w:rsidRDefault="00CB297E" w:rsidP="00310A70">
      <w:pPr>
        <w:spacing w:line="360" w:lineRule="auto"/>
        <w:jc w:val="both"/>
      </w:pPr>
      <w:r>
        <w:t>Costa, C. and Costa, C. (2022) Sustainability and Competitiveness in the Hospitality Industry. Business Science Reference.</w:t>
      </w:r>
    </w:p>
    <w:p w14:paraId="1B8ADB40" w14:textId="77777777" w:rsidR="00CB297E" w:rsidRDefault="00CB297E" w:rsidP="00310A70">
      <w:pPr>
        <w:spacing w:line="360" w:lineRule="auto"/>
        <w:jc w:val="both"/>
      </w:pPr>
      <w:r>
        <w:t>Edgell, D.L. (2020) Managing Sustainable Tourism: A Legacy for the Future. 3rd edn. London: Routledge.</w:t>
      </w:r>
    </w:p>
    <w:p w14:paraId="3909DDD9" w14:textId="77777777" w:rsidR="00CB297E" w:rsidRDefault="00CB297E" w:rsidP="00310A70">
      <w:pPr>
        <w:spacing w:line="360" w:lineRule="auto"/>
        <w:jc w:val="both"/>
      </w:pPr>
      <w:r>
        <w:t>Haski-Leventhal, D. (2018) Strategic Corporate Social Responsibility: Tools &amp; Theories for Responsible Management. London: SAGE.</w:t>
      </w:r>
    </w:p>
    <w:p w14:paraId="4A909F21" w14:textId="77777777" w:rsidR="00CB297E" w:rsidRDefault="00CB297E" w:rsidP="00310A70">
      <w:pPr>
        <w:spacing w:line="360" w:lineRule="auto"/>
        <w:jc w:val="both"/>
      </w:pPr>
      <w:r>
        <w:t>Inkson, C. and Minnaert, L. (2018) Tourism Management: An Introduction. 2nd edn. London: SAGE.</w:t>
      </w:r>
    </w:p>
    <w:p w14:paraId="293591E7" w14:textId="77777777" w:rsidR="00247910" w:rsidRDefault="00247910" w:rsidP="00247910">
      <w:pPr>
        <w:spacing w:line="360" w:lineRule="auto"/>
        <w:jc w:val="both"/>
      </w:pPr>
      <w:r>
        <w:t>Ghani, B., Zada, M., Memon, K.R., Ullah, R., Khattak, A., Han, H., Montes, A.A. and Castillo, L.A. (2022) 'Challenges and Strategies for Employee Retention in the Hospitality Industry: A Review', Sustainability, 14(5), p.2885. doi: https://doi.org/10.3390/su14052885.</w:t>
      </w:r>
    </w:p>
    <w:p w14:paraId="072B0764" w14:textId="77777777" w:rsidR="00CB297E" w:rsidRDefault="00CB297E" w:rsidP="00310A70">
      <w:pPr>
        <w:spacing w:line="360" w:lineRule="auto"/>
        <w:jc w:val="both"/>
      </w:pPr>
      <w:r>
        <w:t>Jauhari, V. (2021) Managing Sustainability in the Hospitality and Tourism Industry: Paradigms and Directions for the Future. 9th edn. Oakville: Apple Academic Press.</w:t>
      </w:r>
    </w:p>
    <w:p w14:paraId="18C72AD9" w14:textId="77777777" w:rsidR="00247910" w:rsidRDefault="00247910" w:rsidP="00310A70">
      <w:pPr>
        <w:spacing w:line="360" w:lineRule="auto"/>
        <w:jc w:val="both"/>
      </w:pPr>
      <w:r w:rsidRPr="00247910">
        <w:t>Kasim, A., Kuadthong, B., Jailani, N., Mokhtar, M.F., Radha, J.Z.R.R.R. and Leong, M. (2022) 'The Importance of Community Perspectives on Hotel Community-Related CSR: A Position Paper', Sustainability, 14(8), p.4636. doi: https://doi.org/10.3390/su14084636.</w:t>
      </w:r>
    </w:p>
    <w:p w14:paraId="2BC37E0E" w14:textId="77777777" w:rsidR="00CB297E" w:rsidRDefault="00CB297E" w:rsidP="00310A70">
      <w:pPr>
        <w:spacing w:line="360" w:lineRule="auto"/>
        <w:jc w:val="both"/>
      </w:pPr>
      <w:r>
        <w:t>Korstanje, M.E., George, B. and Nedelea, A. (2020) Strategies for Promoting Sustainable Hospitality and Tourism Services. IGI Global.</w:t>
      </w:r>
    </w:p>
    <w:p w14:paraId="05C7B3E9" w14:textId="77777777" w:rsidR="00CB297E" w:rsidRDefault="00CB297E" w:rsidP="00310A70">
      <w:pPr>
        <w:spacing w:line="360" w:lineRule="auto"/>
        <w:jc w:val="both"/>
      </w:pPr>
      <w:r>
        <w:t>Management Association (2018) Sustainable Tourism. IGI Global.</w:t>
      </w:r>
    </w:p>
    <w:p w14:paraId="594D966F" w14:textId="77777777" w:rsidR="00CB297E" w:rsidRDefault="00CB297E" w:rsidP="00310A70">
      <w:pPr>
        <w:spacing w:line="360" w:lineRule="auto"/>
        <w:jc w:val="both"/>
      </w:pPr>
      <w:r>
        <w:t>Marriott International. (2022) Serve 360: Doing Good in Every Direction. [online] Available at: https://serve360.marriott.com/ (Accessed 11 Oct. 2024).</w:t>
      </w:r>
    </w:p>
    <w:p w14:paraId="10910149" w14:textId="77777777" w:rsidR="00247910" w:rsidRDefault="00247910" w:rsidP="00247910">
      <w:pPr>
        <w:spacing w:line="360" w:lineRule="auto"/>
        <w:jc w:val="both"/>
      </w:pPr>
      <w:r>
        <w:lastRenderedPageBreak/>
        <w:t>Maqalika, L.R. (2021) 'Corporate Social Responsibility (CSR) implementation in the KwaZulu-Natal hotels - barriers and drivers', Dut.ac.za. doi: https://hdl.handle.net/10321/3923.</w:t>
      </w:r>
    </w:p>
    <w:p w14:paraId="25EB02A5" w14:textId="77777777" w:rsidR="00247910" w:rsidRDefault="00247910" w:rsidP="00247910">
      <w:pPr>
        <w:spacing w:line="360" w:lineRule="auto"/>
        <w:jc w:val="both"/>
      </w:pPr>
      <w:r>
        <w:t>Selin, J. (2022) 'More than Just a Workplace: A Case Study of Diversity, Equity, and Inclusion in Marriott International Inc. Hotels', Experience Industry Management. [online] Available at: https://digitalcommons.calpoly.edu/expindsp/23/ (Accessed 11 Oct. 2024).</w:t>
      </w:r>
    </w:p>
    <w:p w14:paraId="43D14577" w14:textId="77777777" w:rsidR="00247910" w:rsidRDefault="00247910" w:rsidP="00247910">
      <w:pPr>
        <w:spacing w:line="360" w:lineRule="auto"/>
        <w:jc w:val="both"/>
      </w:pPr>
      <w:r>
        <w:t>Stoimenov, V. (2023) 'Good Practices in Hotel Branding – Sustainability Trends of Intercontinental Hotel Group', Предприемачество, 11(1), pp.108–131.</w:t>
      </w:r>
    </w:p>
    <w:p w14:paraId="4E62B1AF" w14:textId="77777777" w:rsidR="00CB297E" w:rsidRDefault="00CB297E" w:rsidP="00310A70">
      <w:pPr>
        <w:spacing w:line="360" w:lineRule="auto"/>
        <w:jc w:val="both"/>
      </w:pPr>
      <w:r>
        <w:t>Sloan, P., Legrand, W. and Chen, J.S. (2017) Sustainability in the Hospitality Industry: Principles of Sustainable Operations. 3rd edn. London: Butterworth-Heinemann.</w:t>
      </w:r>
    </w:p>
    <w:p w14:paraId="3B475D0B" w14:textId="77777777" w:rsidR="00CB297E" w:rsidRDefault="00CB297E" w:rsidP="00310A70">
      <w:pPr>
        <w:spacing w:line="360" w:lineRule="auto"/>
        <w:jc w:val="both"/>
      </w:pPr>
      <w:r>
        <w:t>Sustainable Tourism: Breakthroughs in Research and Practice (2019) IGI Global.</w:t>
      </w:r>
    </w:p>
    <w:p w14:paraId="3BC93A00" w14:textId="77777777" w:rsidR="00CB297E" w:rsidRDefault="00CB297E" w:rsidP="00310A70">
      <w:pPr>
        <w:spacing w:line="360" w:lineRule="auto"/>
        <w:jc w:val="both"/>
      </w:pPr>
      <w:r>
        <w:t>United Nations. (2021) Sustainable Development Goals. [online] Available at: https://sdgs.un.org/goals (Accessed 11 Oct. 2024).</w:t>
      </w:r>
    </w:p>
    <w:p w14:paraId="31C2E506" w14:textId="77777777" w:rsidR="00247910" w:rsidRDefault="00247910" w:rsidP="00310A70">
      <w:pPr>
        <w:spacing w:line="360" w:lineRule="auto"/>
        <w:jc w:val="both"/>
      </w:pPr>
      <w:r w:rsidRPr="00247910">
        <w:t>Wesley, S., Nugent Jackson, K., Martínez Ramos, D., Vanbeber, S. and Mujtaba, B.G. (2024) 'Marriott Hotel’s Practices in Mitigating Discrimination Through Inclusionary Employee Resource Groups', Journal of Business Diversity, 24(1). Available at: https://articlearchives.co/index.php/JBD/article/view/6149 (Accessed 11 Oct. 2024).</w:t>
      </w:r>
    </w:p>
    <w:p w14:paraId="1CD8D48C" w14:textId="77777777" w:rsidR="00CB297E" w:rsidRDefault="00CB297E" w:rsidP="00310A70">
      <w:pPr>
        <w:spacing w:line="360" w:lineRule="auto"/>
        <w:jc w:val="both"/>
      </w:pPr>
      <w:r>
        <w:t>Wickham, T., Donnelly, D., and French, L. (2021) 'Strategic Sustainability Management in the Event Sector', Event Management, 25(3), pp. 279-296.</w:t>
      </w:r>
    </w:p>
    <w:sectPr w:rsidR="00CB297E">
      <w:footerReference w:type="default" r:id="rId8"/>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213D7C62" w14:textId="77777777" w:rsidR="00A94AB0" w:rsidRDefault="00A94AB0" w:rsidP="00E36902">
      <w:pPr>
        <w:spacing w:after="0" w:line="240" w:lineRule="auto"/>
      </w:pPr>
      <w:r>
        <w:separator/>
      </w:r>
    </w:p>
  </w:endnote>
  <w:endnote w:type="continuationSeparator" w:id="0">
    <w:p w14:paraId="0B134F90" w14:textId="77777777" w:rsidR="00A94AB0" w:rsidRDefault="00A94AB0" w:rsidP="00E3690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555513874"/>
      <w:docPartObj>
        <w:docPartGallery w:val="Page Numbers (Bottom of Page)"/>
        <w:docPartUnique/>
      </w:docPartObj>
    </w:sdtPr>
    <w:sdtEndPr>
      <w:rPr>
        <w:noProof/>
      </w:rPr>
    </w:sdtEndPr>
    <w:sdtContent>
      <w:p w14:paraId="069F082A" w14:textId="77777777" w:rsidR="00E36902" w:rsidRDefault="00E36902">
        <w:pPr>
          <w:pStyle w:val="Footer"/>
          <w:jc w:val="right"/>
        </w:pPr>
        <w:r>
          <w:fldChar w:fldCharType="begin"/>
        </w:r>
        <w:r>
          <w:instrText xml:space="preserve"> PAGE   \* MERGEFORMAT </w:instrText>
        </w:r>
        <w:r>
          <w:fldChar w:fldCharType="separate"/>
        </w:r>
        <w:r w:rsidR="00B43F3E">
          <w:rPr>
            <w:noProof/>
          </w:rPr>
          <w:t>1</w:t>
        </w:r>
        <w:r>
          <w:rPr>
            <w:noProof/>
          </w:rPr>
          <w:fldChar w:fldCharType="end"/>
        </w:r>
      </w:p>
    </w:sdtContent>
  </w:sdt>
  <w:p w14:paraId="1E08D7D3" w14:textId="77777777" w:rsidR="00E36902" w:rsidRDefault="00E3690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74F6BCFF" w14:textId="77777777" w:rsidR="00A94AB0" w:rsidRDefault="00A94AB0" w:rsidP="00E36902">
      <w:pPr>
        <w:spacing w:after="0" w:line="240" w:lineRule="auto"/>
      </w:pPr>
      <w:r>
        <w:separator/>
      </w:r>
    </w:p>
  </w:footnote>
  <w:footnote w:type="continuationSeparator" w:id="0">
    <w:p w14:paraId="5543929D" w14:textId="77777777" w:rsidR="00A94AB0" w:rsidRDefault="00A94AB0" w:rsidP="00E3690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B0D2C0B"/>
    <w:multiLevelType w:val="hybridMultilevel"/>
    <w:tmpl w:val="C510A66A"/>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109759733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DB3A68"/>
    <w:rsid w:val="00137D51"/>
    <w:rsid w:val="00247910"/>
    <w:rsid w:val="00310A70"/>
    <w:rsid w:val="003545C7"/>
    <w:rsid w:val="0038520E"/>
    <w:rsid w:val="003A20F7"/>
    <w:rsid w:val="00464E8F"/>
    <w:rsid w:val="004D14AF"/>
    <w:rsid w:val="005458B4"/>
    <w:rsid w:val="00623DE2"/>
    <w:rsid w:val="00681ADF"/>
    <w:rsid w:val="0073591C"/>
    <w:rsid w:val="00777721"/>
    <w:rsid w:val="00796EA4"/>
    <w:rsid w:val="007B1326"/>
    <w:rsid w:val="00971C44"/>
    <w:rsid w:val="00987312"/>
    <w:rsid w:val="009C63CB"/>
    <w:rsid w:val="00A94AB0"/>
    <w:rsid w:val="00AA2F54"/>
    <w:rsid w:val="00B005D8"/>
    <w:rsid w:val="00B43F3E"/>
    <w:rsid w:val="00CB297E"/>
    <w:rsid w:val="00D13B62"/>
    <w:rsid w:val="00DB3A68"/>
    <w:rsid w:val="00DE5AE9"/>
    <w:rsid w:val="00E36902"/>
    <w:rsid w:val="00E52CE7"/>
    <w:rsid w:val="00E7665A"/>
    <w:rsid w:val="00EA4573"/>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C2F68F5"/>
  <w15:chartTrackingRefBased/>
  <w15:docId w15:val="{7C2FDC57-03A7-4C37-8A21-85F35F49CB6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36902"/>
    <w:rPr>
      <w:rFonts w:ascii="Arial" w:hAnsi="Arial"/>
      <w:sz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36902"/>
    <w:pPr>
      <w:tabs>
        <w:tab w:val="center" w:pos="4680"/>
        <w:tab w:val="right" w:pos="9360"/>
      </w:tabs>
      <w:spacing w:after="0" w:line="240" w:lineRule="auto"/>
    </w:pPr>
  </w:style>
  <w:style w:type="character" w:customStyle="1" w:styleId="HeaderChar">
    <w:name w:val="Header Char"/>
    <w:basedOn w:val="DefaultParagraphFont"/>
    <w:link w:val="Header"/>
    <w:uiPriority w:val="99"/>
    <w:rsid w:val="00E36902"/>
    <w:rPr>
      <w:rFonts w:ascii="Arial" w:hAnsi="Arial"/>
      <w:sz w:val="24"/>
    </w:rPr>
  </w:style>
  <w:style w:type="paragraph" w:styleId="Footer">
    <w:name w:val="footer"/>
    <w:basedOn w:val="Normal"/>
    <w:link w:val="FooterChar"/>
    <w:uiPriority w:val="99"/>
    <w:unhideWhenUsed/>
    <w:rsid w:val="00E36902"/>
    <w:pPr>
      <w:tabs>
        <w:tab w:val="center" w:pos="4680"/>
        <w:tab w:val="right" w:pos="9360"/>
      </w:tabs>
      <w:spacing w:after="0" w:line="240" w:lineRule="auto"/>
    </w:pPr>
  </w:style>
  <w:style w:type="character" w:customStyle="1" w:styleId="FooterChar">
    <w:name w:val="Footer Char"/>
    <w:basedOn w:val="DefaultParagraphFont"/>
    <w:link w:val="Footer"/>
    <w:uiPriority w:val="99"/>
    <w:rsid w:val="00E36902"/>
    <w:rPr>
      <w:rFonts w:ascii="Arial" w:hAnsi="Arial"/>
      <w:sz w:val="24"/>
    </w:rPr>
  </w:style>
  <w:style w:type="character" w:styleId="Hyperlink">
    <w:name w:val="Hyperlink"/>
    <w:basedOn w:val="DefaultParagraphFont"/>
    <w:uiPriority w:val="99"/>
    <w:unhideWhenUsed/>
    <w:rsid w:val="00D13B62"/>
    <w:rPr>
      <w:color w:val="0563C1" w:themeColor="hyperlink"/>
      <w:u w:val="single"/>
    </w:rPr>
  </w:style>
  <w:style w:type="paragraph" w:styleId="ListParagraph">
    <w:name w:val="List Paragraph"/>
    <w:basedOn w:val="Normal"/>
    <w:uiPriority w:val="34"/>
    <w:qFormat/>
    <w:rsid w:val="00310A70"/>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60711460">
      <w:bodyDiv w:val="1"/>
      <w:marLeft w:val="0"/>
      <w:marRight w:val="0"/>
      <w:marTop w:val="0"/>
      <w:marBottom w:val="0"/>
      <w:divBdr>
        <w:top w:val="none" w:sz="0" w:space="0" w:color="auto"/>
        <w:left w:val="none" w:sz="0" w:space="0" w:color="auto"/>
        <w:bottom w:val="none" w:sz="0" w:space="0" w:color="auto"/>
        <w:right w:val="none" w:sz="0" w:space="0" w:color="auto"/>
      </w:divBdr>
    </w:div>
    <w:div w:id="440762161">
      <w:bodyDiv w:val="1"/>
      <w:marLeft w:val="0"/>
      <w:marRight w:val="0"/>
      <w:marTop w:val="0"/>
      <w:marBottom w:val="0"/>
      <w:divBdr>
        <w:top w:val="none" w:sz="0" w:space="0" w:color="auto"/>
        <w:left w:val="none" w:sz="0" w:space="0" w:color="auto"/>
        <w:bottom w:val="none" w:sz="0" w:space="0" w:color="auto"/>
        <w:right w:val="none" w:sz="0" w:space="0" w:color="auto"/>
      </w:divBdr>
    </w:div>
    <w:div w:id="1081023359">
      <w:bodyDiv w:val="1"/>
      <w:marLeft w:val="0"/>
      <w:marRight w:val="0"/>
      <w:marTop w:val="0"/>
      <w:marBottom w:val="0"/>
      <w:divBdr>
        <w:top w:val="none" w:sz="0" w:space="0" w:color="auto"/>
        <w:left w:val="none" w:sz="0" w:space="0" w:color="auto"/>
        <w:bottom w:val="none" w:sz="0" w:space="0" w:color="auto"/>
        <w:right w:val="none" w:sz="0" w:space="0" w:color="auto"/>
      </w:divBdr>
    </w:div>
    <w:div w:id="129198188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jpe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291</TotalTime>
  <Pages>10</Pages>
  <Words>2909</Words>
  <Characters>16584</Characters>
  <Application>Microsoft Office Word</Application>
  <DocSecurity>0</DocSecurity>
  <Lines>138</Lines>
  <Paragraphs>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19455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my computer</dc:creator>
  <cp:keywords/>
  <dc:description/>
  <cp:lastModifiedBy>adriana matei</cp:lastModifiedBy>
  <cp:revision>21</cp:revision>
  <dcterms:created xsi:type="dcterms:W3CDTF">2024-10-11T10:35:00Z</dcterms:created>
  <dcterms:modified xsi:type="dcterms:W3CDTF">2024-10-16T09:05:00Z</dcterms:modified>
</cp:coreProperties>
</file>