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0FCC" w:rsidRDefault="00B00FCC" w:rsidP="00B22E58">
      <w:pPr>
        <w:spacing w:line="360" w:lineRule="auto"/>
        <w:jc w:val="both"/>
        <w:rPr>
          <w:rFonts w:ascii="Times New Roman" w:hAnsi="Times New Roman" w:cs="Times New Roman"/>
          <w:b/>
          <w:bCs/>
          <w:i/>
          <w:iCs/>
          <w:sz w:val="36"/>
          <w:szCs w:val="36"/>
        </w:rPr>
      </w:pPr>
    </w:p>
    <w:p w:rsidR="00B00FCC" w:rsidRDefault="00B00FCC" w:rsidP="00B22E58">
      <w:pPr>
        <w:spacing w:line="360" w:lineRule="auto"/>
        <w:jc w:val="both"/>
        <w:rPr>
          <w:rFonts w:ascii="Times New Roman" w:hAnsi="Times New Roman" w:cs="Times New Roman"/>
          <w:b/>
          <w:bCs/>
          <w:i/>
          <w:iCs/>
          <w:sz w:val="36"/>
          <w:szCs w:val="36"/>
        </w:rPr>
      </w:pPr>
    </w:p>
    <w:p w:rsidR="00B00FCC" w:rsidRDefault="00B00FCC" w:rsidP="00B22E58">
      <w:pPr>
        <w:spacing w:line="360" w:lineRule="auto"/>
        <w:jc w:val="both"/>
        <w:rPr>
          <w:rFonts w:ascii="Times New Roman" w:hAnsi="Times New Roman" w:cs="Times New Roman"/>
          <w:b/>
          <w:bCs/>
          <w:i/>
          <w:iCs/>
          <w:sz w:val="36"/>
          <w:szCs w:val="36"/>
        </w:rPr>
      </w:pPr>
    </w:p>
    <w:p w:rsidR="00B00FCC" w:rsidRDefault="00B00FCC" w:rsidP="00B22E58">
      <w:pPr>
        <w:spacing w:line="360" w:lineRule="auto"/>
        <w:jc w:val="both"/>
        <w:rPr>
          <w:rFonts w:ascii="Times New Roman" w:hAnsi="Times New Roman" w:cs="Times New Roman"/>
          <w:b/>
          <w:bCs/>
          <w:i/>
          <w:iCs/>
          <w:sz w:val="36"/>
          <w:szCs w:val="36"/>
        </w:rPr>
      </w:pPr>
    </w:p>
    <w:p w:rsidR="00B00FCC" w:rsidRDefault="00B00FCC" w:rsidP="00B22E58">
      <w:pPr>
        <w:spacing w:line="360" w:lineRule="auto"/>
        <w:jc w:val="both"/>
        <w:rPr>
          <w:rFonts w:ascii="Times New Roman" w:hAnsi="Times New Roman" w:cs="Times New Roman"/>
          <w:b/>
          <w:bCs/>
          <w:i/>
          <w:iCs/>
          <w:sz w:val="36"/>
          <w:szCs w:val="36"/>
        </w:rPr>
      </w:pPr>
    </w:p>
    <w:p w:rsidR="00B00FCC" w:rsidRDefault="00B00FCC" w:rsidP="00B22E58">
      <w:pPr>
        <w:spacing w:line="360" w:lineRule="auto"/>
        <w:jc w:val="both"/>
        <w:rPr>
          <w:rFonts w:ascii="Times New Roman" w:hAnsi="Times New Roman" w:cs="Times New Roman"/>
          <w:b/>
          <w:bCs/>
          <w:i/>
          <w:iCs/>
          <w:sz w:val="36"/>
          <w:szCs w:val="36"/>
        </w:rPr>
      </w:pPr>
    </w:p>
    <w:p w:rsidR="00C66584" w:rsidRPr="000F0E94" w:rsidRDefault="00C80EE5" w:rsidP="00B22E58">
      <w:pPr>
        <w:spacing w:line="360" w:lineRule="auto"/>
        <w:jc w:val="center"/>
        <w:rPr>
          <w:rFonts w:ascii="Times New Roman" w:hAnsi="Times New Roman" w:cs="Times New Roman"/>
          <w:b/>
          <w:bCs/>
          <w:i/>
          <w:iCs/>
          <w:sz w:val="36"/>
          <w:szCs w:val="36"/>
        </w:rPr>
      </w:pPr>
      <w:r w:rsidRPr="00B00FCC">
        <w:rPr>
          <w:rFonts w:ascii="Times New Roman" w:hAnsi="Times New Roman" w:cs="Times New Roman"/>
          <w:b/>
          <w:bCs/>
          <w:i/>
          <w:iCs/>
          <w:sz w:val="36"/>
          <w:szCs w:val="36"/>
        </w:rPr>
        <w:t>Evaluating HR employee engagement communication processes onmanagement and employee:A case study of Zara</w:t>
      </w:r>
      <w:r w:rsidR="00C66584" w:rsidRPr="00B00FCC">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rPr>
        <w:id w:val="2031375414"/>
        <w:docPartObj>
          <w:docPartGallery w:val="Table of Contents"/>
          <w:docPartUnique/>
        </w:docPartObj>
      </w:sdtPr>
      <w:sdtEndPr>
        <w:rPr>
          <w:b/>
          <w:bCs/>
          <w:noProof/>
        </w:rPr>
      </w:sdtEndPr>
      <w:sdtContent>
        <w:p w:rsidR="003E4AAC" w:rsidRPr="007015EB" w:rsidRDefault="003E4AAC" w:rsidP="00B22E58">
          <w:pPr>
            <w:pStyle w:val="TOCHeading"/>
            <w:spacing w:line="360" w:lineRule="auto"/>
            <w:jc w:val="both"/>
            <w:rPr>
              <w:rFonts w:ascii="Times New Roman" w:hAnsi="Times New Roman" w:cs="Times New Roman"/>
              <w:color w:val="auto"/>
              <w:sz w:val="24"/>
              <w:szCs w:val="24"/>
            </w:rPr>
          </w:pPr>
          <w:r w:rsidRPr="007015EB">
            <w:rPr>
              <w:rFonts w:ascii="Times New Roman" w:hAnsi="Times New Roman" w:cs="Times New Roman"/>
              <w:color w:val="auto"/>
              <w:sz w:val="24"/>
              <w:szCs w:val="24"/>
            </w:rPr>
            <w:t>Table of Contents</w:t>
          </w:r>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r w:rsidRPr="00C23A4C">
            <w:rPr>
              <w:rFonts w:ascii="Times New Roman" w:hAnsi="Times New Roman" w:cs="Times New Roman"/>
              <w:sz w:val="24"/>
              <w:szCs w:val="24"/>
            </w:rPr>
            <w:fldChar w:fldCharType="begin"/>
          </w:r>
          <w:r w:rsidR="003E4AAC" w:rsidRPr="007015EB">
            <w:rPr>
              <w:rFonts w:ascii="Times New Roman" w:hAnsi="Times New Roman" w:cs="Times New Roman"/>
              <w:sz w:val="24"/>
              <w:szCs w:val="24"/>
            </w:rPr>
            <w:instrText xml:space="preserve"> TOC \o "1-3" \h \z \u </w:instrText>
          </w:r>
          <w:r w:rsidRPr="00C23A4C">
            <w:rPr>
              <w:rFonts w:ascii="Times New Roman" w:hAnsi="Times New Roman" w:cs="Times New Roman"/>
              <w:sz w:val="24"/>
              <w:szCs w:val="24"/>
            </w:rPr>
            <w:fldChar w:fldCharType="separate"/>
          </w:r>
          <w:hyperlink w:anchor="_Toc173325605" w:history="1">
            <w:r w:rsidR="00B22E58" w:rsidRPr="007015EB">
              <w:rPr>
                <w:rStyle w:val="Hyperlink"/>
                <w:rFonts w:ascii="Times New Roman" w:hAnsi="Times New Roman" w:cs="Times New Roman"/>
                <w:noProof/>
                <w:sz w:val="24"/>
                <w:szCs w:val="24"/>
              </w:rPr>
              <w:t>Chapter 1: Introduction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_Toc173325605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06" w:history="1">
            <w:r w:rsidR="00B22E58" w:rsidRPr="007015EB">
              <w:rPr>
                <w:rStyle w:val="Hyperlink"/>
                <w:rFonts w:ascii="Times New Roman" w:hAnsi="Times New Roman" w:cs="Times New Roman"/>
                <w:noProof/>
                <w:sz w:val="24"/>
                <w:szCs w:val="24"/>
              </w:rPr>
              <w:t>1.1: Introduction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_Toc173325606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07" w:history="1">
            <w:r w:rsidR="00B22E58" w:rsidRPr="007015EB">
              <w:rPr>
                <w:rStyle w:val="Hyperlink"/>
                <w:rFonts w:ascii="Times New Roman" w:hAnsi="Times New Roman" w:cs="Times New Roman"/>
                <w:noProof/>
                <w:sz w:val="24"/>
                <w:szCs w:val="24"/>
              </w:rPr>
              <w:t>1.2: Background of the study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_Toc173325607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08" w:history="1">
            <w:r w:rsidR="00B22E58" w:rsidRPr="007015EB">
              <w:rPr>
                <w:rStyle w:val="Hyperlink"/>
                <w:rFonts w:ascii="Times New Roman" w:hAnsi="Times New Roman" w:cs="Times New Roman"/>
                <w:noProof/>
                <w:sz w:val="24"/>
                <w:szCs w:val="24"/>
              </w:rPr>
              <w:t>1.3: Problem Statement</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_Toc173325608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5</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09" w:history="1">
            <w:r w:rsidR="00B22E58" w:rsidRPr="007015EB">
              <w:rPr>
                <w:rStyle w:val="Hyperlink"/>
                <w:rFonts w:ascii="Times New Roman" w:hAnsi="Times New Roman" w:cs="Times New Roman"/>
                <w:noProof/>
                <w:sz w:val="24"/>
                <w:szCs w:val="24"/>
              </w:rPr>
              <w:t>1.4: Aims, Objectives, Research Questions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_Toc173325609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5</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0" w:history="1">
            <w:r w:rsidR="00B22E58" w:rsidRPr="007015EB">
              <w:rPr>
                <w:rStyle w:val="Hyperlink"/>
                <w:rFonts w:ascii="Times New Roman" w:hAnsi="Times New Roman" w:cs="Times New Roman"/>
                <w:noProof/>
                <w:sz w:val="24"/>
                <w:szCs w:val="24"/>
              </w:rPr>
              <w:t>1.5: Rationale of the Research</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_Toc173325610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6</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1" w:history="1">
            <w:r w:rsidR="00B22E58" w:rsidRPr="007015EB">
              <w:rPr>
                <w:rStyle w:val="Hyperlink"/>
                <w:rFonts w:ascii="Times New Roman" w:hAnsi="Times New Roman" w:cs="Times New Roman"/>
                <w:noProof/>
                <w:sz w:val="24"/>
                <w:szCs w:val="24"/>
              </w:rPr>
              <w:t>1.6: Methodology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_Toc173325611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6</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2" w:history="1">
            <w:r w:rsidR="00B22E58" w:rsidRPr="007015EB">
              <w:rPr>
                <w:rStyle w:val="Hyperlink"/>
                <w:rFonts w:ascii="Times New Roman" w:hAnsi="Times New Roman" w:cs="Times New Roman"/>
                <w:noProof/>
                <w:sz w:val="24"/>
                <w:szCs w:val="24"/>
              </w:rPr>
              <w:t>1.7: Scope of the Study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_Toc173325612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6</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3" w:history="1">
            <w:r w:rsidR="00B22E58" w:rsidRPr="007015EB">
              <w:rPr>
                <w:rStyle w:val="Hyperlink"/>
                <w:rFonts w:ascii="Times New Roman" w:hAnsi="Times New Roman" w:cs="Times New Roman"/>
                <w:noProof/>
                <w:sz w:val="24"/>
                <w:szCs w:val="24"/>
              </w:rPr>
              <w:t>1.8: Structure of the Dissertation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_Toc173325613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6</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4" w:history="1">
            <w:r w:rsidR="00B22E58" w:rsidRPr="007015EB">
              <w:rPr>
                <w:rStyle w:val="Hyperlink"/>
                <w:rFonts w:ascii="Times New Roman" w:hAnsi="Times New Roman" w:cs="Times New Roman"/>
                <w:noProof/>
                <w:sz w:val="24"/>
                <w:szCs w:val="24"/>
              </w:rPr>
              <w:t>1.9: Summary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_Toc173325614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7</w:t>
            </w:r>
            <w:r w:rsidRPr="007015EB">
              <w:rPr>
                <w:noProof/>
                <w:webHidden/>
                <w:sz w:val="24"/>
                <w:szCs w:val="24"/>
              </w:rPr>
              <w:fldChar w:fldCharType="end"/>
            </w:r>
          </w:hyperlink>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hyperlink w:anchor="_Toc173325615" w:history="1">
            <w:r w:rsidR="00B22E58" w:rsidRPr="007015EB">
              <w:rPr>
                <w:rStyle w:val="Hyperlink"/>
                <w:rFonts w:ascii="Times New Roman" w:hAnsi="Times New Roman" w:cs="Times New Roman"/>
                <w:noProof/>
                <w:sz w:val="24"/>
                <w:szCs w:val="24"/>
              </w:rPr>
              <w:t>Chapter 2: Literature Review</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_Toc173325615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8</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6" w:history="1">
            <w:r w:rsidR="00B22E58" w:rsidRPr="007015EB">
              <w:rPr>
                <w:rStyle w:val="Hyperlink"/>
                <w:rFonts w:ascii="Times New Roman" w:hAnsi="Times New Roman" w:cs="Times New Roman"/>
                <w:noProof/>
                <w:sz w:val="24"/>
                <w:szCs w:val="24"/>
              </w:rPr>
              <w:t>2.1: Introduction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_Toc173325616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8</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7" w:history="1">
            <w:r w:rsidR="00B22E58" w:rsidRPr="007015EB">
              <w:rPr>
                <w:rStyle w:val="Hyperlink"/>
                <w:rFonts w:ascii="Times New Roman" w:hAnsi="Times New Roman" w:cs="Times New Roman"/>
                <w:noProof/>
                <w:sz w:val="24"/>
                <w:szCs w:val="24"/>
              </w:rPr>
              <w:t>2.2: Base theory of the sub-discipline</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_Toc173325617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8</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8" w:history="1">
            <w:r w:rsidR="00B22E58" w:rsidRPr="007015EB">
              <w:rPr>
                <w:rStyle w:val="Hyperlink"/>
                <w:rFonts w:ascii="Times New Roman" w:hAnsi="Times New Roman" w:cs="Times New Roman"/>
                <w:noProof/>
                <w:sz w:val="24"/>
                <w:szCs w:val="24"/>
              </w:rPr>
              <w:t>2.3: Theoretical frameworks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_Toc173325618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11</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19" w:history="1">
            <w:r w:rsidR="00B22E58" w:rsidRPr="007015EB">
              <w:rPr>
                <w:rStyle w:val="Hyperlink"/>
                <w:rFonts w:ascii="Times New Roman" w:hAnsi="Times New Roman" w:cs="Times New Roman"/>
                <w:noProof/>
                <w:sz w:val="24"/>
                <w:szCs w:val="24"/>
              </w:rPr>
              <w:t>2.4: Previous studies and lessons learnt</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_Toc173325619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14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20" w:history="1">
            <w:r w:rsidR="00B22E58" w:rsidRPr="007015EB">
              <w:rPr>
                <w:rStyle w:val="Hyperlink"/>
                <w:rFonts w:ascii="Times New Roman" w:hAnsi="Times New Roman" w:cs="Times New Roman"/>
                <w:noProof/>
                <w:sz w:val="24"/>
                <w:szCs w:val="24"/>
              </w:rPr>
              <w:t>2.5: Gaps identified to situate own research</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_Toc173325620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15</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21" w:history="1">
            <w:r w:rsidR="00B22E58" w:rsidRPr="007015EB">
              <w:rPr>
                <w:rStyle w:val="Hyperlink"/>
                <w:rFonts w:ascii="Times New Roman" w:hAnsi="Times New Roman" w:cs="Times New Roman"/>
                <w:noProof/>
                <w:sz w:val="24"/>
                <w:szCs w:val="24"/>
              </w:rPr>
              <w:t>2.6: Summary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_Toc173325621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15</w:t>
            </w:r>
            <w:r w:rsidRPr="007015EB">
              <w:rPr>
                <w:noProof/>
                <w:webHidden/>
                <w:sz w:val="24"/>
                <w:szCs w:val="24"/>
              </w:rPr>
              <w:fldChar w:fldCharType="end"/>
            </w:r>
          </w:hyperlink>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hyperlink w:anchor="_Toc173325622" w:history="1">
            <w:r w:rsidR="00B22E58" w:rsidRPr="007015EB">
              <w:rPr>
                <w:rStyle w:val="Hyperlink"/>
                <w:rFonts w:ascii="Times New Roman" w:hAnsi="Times New Roman" w:cs="Times New Roman"/>
                <w:noProof/>
                <w:sz w:val="24"/>
                <w:szCs w:val="24"/>
              </w:rPr>
              <w:t>Chapter 3: Research Methods &amp; Methodologies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_Toc173325622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16</w:t>
            </w:r>
            <w:r w:rsidRPr="007015EB">
              <w:rPr>
                <w:noProof/>
                <w:webHidden/>
                <w:sz w:val="24"/>
                <w:szCs w:val="24"/>
              </w:rPr>
              <w:fldChar w:fldCharType="end"/>
            </w:r>
          </w:hyperlink>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hyperlink w:anchor="_Toc173325623" w:history="1">
            <w:r w:rsidR="00B22E58" w:rsidRPr="007015EB">
              <w:rPr>
                <w:rStyle w:val="Hyperlink"/>
                <w:rFonts w:ascii="Times New Roman" w:hAnsi="Times New Roman" w:cs="Times New Roman"/>
                <w:noProof/>
                <w:sz w:val="24"/>
                <w:szCs w:val="24"/>
              </w:rPr>
              <w:t>Chapter 4: Data Analysis and Discussions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_Toc173325623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20</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24" w:history="1">
            <w:r w:rsidR="00B22E58" w:rsidRPr="007015EB">
              <w:rPr>
                <w:rStyle w:val="Hyperlink"/>
                <w:rFonts w:ascii="Times New Roman" w:hAnsi="Times New Roman" w:cs="Times New Roman"/>
                <w:noProof/>
                <w:sz w:val="24"/>
                <w:szCs w:val="24"/>
              </w:rPr>
              <w:t>4.1: Introduction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_Toc173325624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20</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25" w:history="1">
            <w:r w:rsidR="00B22E58" w:rsidRPr="007015EB">
              <w:rPr>
                <w:rStyle w:val="Hyperlink"/>
                <w:rFonts w:ascii="Times New Roman" w:hAnsi="Times New Roman" w:cs="Times New Roman"/>
                <w:noProof/>
                <w:sz w:val="24"/>
                <w:szCs w:val="24"/>
              </w:rPr>
              <w:t>4.2: 4.1 Primary data analysis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_Toc173325625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20</w:t>
            </w:r>
            <w:r w:rsidRPr="007015EB">
              <w:rPr>
                <w:noProof/>
                <w:webHidden/>
                <w:sz w:val="24"/>
                <w:szCs w:val="24"/>
              </w:rPr>
              <w:fldChar w:fldCharType="end"/>
            </w:r>
          </w:hyperlink>
        </w:p>
        <w:p w:rsidR="00B22E58" w:rsidRPr="007015EB" w:rsidRDefault="00C23A4C" w:rsidP="00B22E58">
          <w:pPr>
            <w:pStyle w:val="TOC3"/>
            <w:tabs>
              <w:tab w:val="right" w:leader="dot" w:pos="9350"/>
            </w:tabs>
            <w:spacing w:line="360" w:lineRule="auto"/>
            <w:rPr>
              <w:rFonts w:eastAsiaTheme="minorEastAsia"/>
              <w:noProof/>
              <w:kern w:val="0"/>
              <w:sz w:val="24"/>
              <w:szCs w:val="24"/>
              <w:lang w:val="en-US"/>
            </w:rPr>
          </w:pPr>
          <w:hyperlink w:anchor="_Toc173325626" w:history="1">
            <w:r w:rsidR="00B22E58" w:rsidRPr="007015EB">
              <w:rPr>
                <w:rStyle w:val="Hyperlink"/>
                <w:rFonts w:ascii="Times New Roman" w:hAnsi="Times New Roman" w:cs="Times New Roman"/>
                <w:noProof/>
                <w:sz w:val="24"/>
                <w:szCs w:val="24"/>
              </w:rPr>
              <w:t>Research Objective 1: Conceptual Frameworks and Theoretical Highlights of Employee Engagement and Communication Procedures in HR Management</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_Toc173325626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29</w:t>
            </w:r>
            <w:r w:rsidRPr="007015EB">
              <w:rPr>
                <w:noProof/>
                <w:webHidden/>
                <w:sz w:val="24"/>
                <w:szCs w:val="24"/>
              </w:rPr>
              <w:fldChar w:fldCharType="end"/>
            </w:r>
          </w:hyperlink>
        </w:p>
        <w:p w:rsidR="00B22E58" w:rsidRPr="007015EB" w:rsidRDefault="00C23A4C" w:rsidP="00B22E58">
          <w:pPr>
            <w:pStyle w:val="TOC3"/>
            <w:tabs>
              <w:tab w:val="right" w:leader="dot" w:pos="9350"/>
            </w:tabs>
            <w:spacing w:line="360" w:lineRule="auto"/>
            <w:rPr>
              <w:rFonts w:eastAsiaTheme="minorEastAsia"/>
              <w:noProof/>
              <w:kern w:val="0"/>
              <w:sz w:val="24"/>
              <w:szCs w:val="24"/>
              <w:lang w:val="en-US"/>
            </w:rPr>
          </w:pPr>
          <w:hyperlink w:anchor="_Toc173325627" w:history="1">
            <w:r w:rsidR="00B22E58" w:rsidRPr="007015EB">
              <w:rPr>
                <w:rStyle w:val="Hyperlink"/>
                <w:rFonts w:ascii="Times New Roman" w:hAnsi="Times New Roman" w:cs="Times New Roman"/>
                <w:noProof/>
                <w:sz w:val="24"/>
                <w:szCs w:val="24"/>
              </w:rPr>
              <w:t>Research Objective 2: Challenges and Barriers Hindering Effective Communication and Employee Engagement within the Organization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_Toc173325627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30</w:t>
            </w:r>
            <w:r w:rsidRPr="007015EB">
              <w:rPr>
                <w:noProof/>
                <w:webHidden/>
                <w:sz w:val="24"/>
                <w:szCs w:val="24"/>
              </w:rPr>
              <w:fldChar w:fldCharType="end"/>
            </w:r>
          </w:hyperlink>
        </w:p>
        <w:p w:rsidR="00B22E58" w:rsidRPr="007015EB" w:rsidRDefault="00C23A4C" w:rsidP="00B22E58">
          <w:pPr>
            <w:pStyle w:val="TOC3"/>
            <w:tabs>
              <w:tab w:val="right" w:leader="dot" w:pos="9350"/>
            </w:tabs>
            <w:spacing w:line="360" w:lineRule="auto"/>
            <w:rPr>
              <w:rFonts w:eastAsiaTheme="minorEastAsia"/>
              <w:noProof/>
              <w:kern w:val="0"/>
              <w:sz w:val="24"/>
              <w:szCs w:val="24"/>
              <w:lang w:val="en-US"/>
            </w:rPr>
          </w:pPr>
          <w:hyperlink w:anchor="_Toc173325628" w:history="1">
            <w:r w:rsidR="00B22E58" w:rsidRPr="007015EB">
              <w:rPr>
                <w:rStyle w:val="Hyperlink"/>
                <w:rFonts w:ascii="Times New Roman" w:hAnsi="Times New Roman" w:cs="Times New Roman"/>
                <w:noProof/>
                <w:sz w:val="24"/>
                <w:szCs w:val="24"/>
              </w:rPr>
              <w:t>Research Objective 3: Strategies and Best Practices for Enhancing Employee Engagement and Communication Procedures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_Toc173325628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30</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29" w:history="1">
            <w:r w:rsidR="00B22E58" w:rsidRPr="007015EB">
              <w:rPr>
                <w:rStyle w:val="Hyperlink"/>
                <w:rFonts w:ascii="Times New Roman" w:hAnsi="Times New Roman" w:cs="Times New Roman"/>
                <w:noProof/>
                <w:sz w:val="24"/>
                <w:szCs w:val="24"/>
              </w:rPr>
              <w:t>4.3: Summary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_Toc173325629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32</w:t>
            </w:r>
            <w:r w:rsidRPr="007015EB">
              <w:rPr>
                <w:noProof/>
                <w:webHidden/>
                <w:sz w:val="24"/>
                <w:szCs w:val="24"/>
              </w:rPr>
              <w:fldChar w:fldCharType="end"/>
            </w:r>
          </w:hyperlink>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hyperlink w:anchor="_Toc173325630" w:history="1">
            <w:r w:rsidR="00B22E58" w:rsidRPr="007015EB">
              <w:rPr>
                <w:rStyle w:val="Hyperlink"/>
                <w:rFonts w:ascii="Times New Roman" w:hAnsi="Times New Roman" w:cs="Times New Roman"/>
                <w:noProof/>
                <w:sz w:val="24"/>
                <w:szCs w:val="24"/>
              </w:rPr>
              <w:t>Chapter 5: Conclusions, Limitations &amp; Recommendations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_Toc173325630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33</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1" w:history="1">
            <w:r w:rsidR="00B22E58" w:rsidRPr="007015EB">
              <w:rPr>
                <w:rStyle w:val="Hyperlink"/>
                <w:rFonts w:ascii="Times New Roman" w:hAnsi="Times New Roman" w:cs="Times New Roman"/>
                <w:noProof/>
                <w:sz w:val="24"/>
                <w:szCs w:val="24"/>
              </w:rPr>
              <w:t>5.1: Introduction</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_Toc173325631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33</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2" w:history="1">
            <w:r w:rsidR="00B22E58" w:rsidRPr="007015EB">
              <w:rPr>
                <w:rStyle w:val="Hyperlink"/>
                <w:rFonts w:ascii="Times New Roman" w:hAnsi="Times New Roman" w:cs="Times New Roman"/>
                <w:noProof/>
                <w:sz w:val="24"/>
                <w:szCs w:val="24"/>
              </w:rPr>
              <w:t>5.2: Conclusions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_Toc173325632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33</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3" w:history="1">
            <w:r w:rsidR="00B22E58" w:rsidRPr="007015EB">
              <w:rPr>
                <w:rStyle w:val="Hyperlink"/>
                <w:rFonts w:ascii="Times New Roman" w:hAnsi="Times New Roman" w:cs="Times New Roman"/>
                <w:noProof/>
                <w:sz w:val="24"/>
                <w:szCs w:val="24"/>
              </w:rPr>
              <w:t>5.3: Conclusions on the research problem</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_Toc173325633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4" w:history="1">
            <w:r w:rsidR="00B22E58" w:rsidRPr="007015EB">
              <w:rPr>
                <w:rStyle w:val="Hyperlink"/>
                <w:rFonts w:ascii="Times New Roman" w:hAnsi="Times New Roman" w:cs="Times New Roman"/>
                <w:noProof/>
                <w:sz w:val="24"/>
                <w:szCs w:val="24"/>
              </w:rPr>
              <w:t>5.4: Summary of the research findings and outcomes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_Toc173325634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5" w:history="1">
            <w:r w:rsidR="00B22E58" w:rsidRPr="007015EB">
              <w:rPr>
                <w:rStyle w:val="Hyperlink"/>
                <w:rFonts w:ascii="Times New Roman" w:hAnsi="Times New Roman" w:cs="Times New Roman"/>
                <w:noProof/>
                <w:sz w:val="24"/>
                <w:szCs w:val="24"/>
              </w:rPr>
              <w:t>5.5: Original Contribution of the Research</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_Toc173325635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34</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6" w:history="1">
            <w:r w:rsidR="00B22E58" w:rsidRPr="007015EB">
              <w:rPr>
                <w:rStyle w:val="Hyperlink"/>
                <w:rFonts w:ascii="Times New Roman" w:hAnsi="Times New Roman" w:cs="Times New Roman"/>
                <w:noProof/>
                <w:sz w:val="24"/>
                <w:szCs w:val="24"/>
              </w:rPr>
              <w:t>5.6: Limitations of the Research</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_Toc173325636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35</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7" w:history="1">
            <w:r w:rsidR="00B22E58" w:rsidRPr="007015EB">
              <w:rPr>
                <w:rStyle w:val="Hyperlink"/>
                <w:rFonts w:ascii="Times New Roman" w:hAnsi="Times New Roman" w:cs="Times New Roman"/>
                <w:noProof/>
                <w:sz w:val="24"/>
                <w:szCs w:val="24"/>
              </w:rPr>
              <w:t>5.7: Recommendations</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_Toc173325637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35</w:t>
            </w:r>
            <w:r w:rsidRPr="007015EB">
              <w:rPr>
                <w:noProof/>
                <w:webHidden/>
                <w:sz w:val="24"/>
                <w:szCs w:val="24"/>
              </w:rPr>
              <w:fldChar w:fldCharType="end"/>
            </w:r>
          </w:hyperlink>
        </w:p>
        <w:p w:rsidR="00B22E58" w:rsidRPr="007015EB" w:rsidRDefault="00C23A4C" w:rsidP="00B22E58">
          <w:pPr>
            <w:pStyle w:val="TOC2"/>
            <w:tabs>
              <w:tab w:val="right" w:leader="dot" w:pos="9350"/>
            </w:tabs>
            <w:spacing w:line="360" w:lineRule="auto"/>
            <w:rPr>
              <w:rFonts w:eastAsiaTheme="minorEastAsia"/>
              <w:noProof/>
              <w:kern w:val="0"/>
              <w:sz w:val="24"/>
              <w:szCs w:val="24"/>
              <w:lang w:val="en-US"/>
            </w:rPr>
          </w:pPr>
          <w:hyperlink w:anchor="_Toc173325638" w:history="1">
            <w:r w:rsidR="00B22E58" w:rsidRPr="007015EB">
              <w:rPr>
                <w:rStyle w:val="Hyperlink"/>
                <w:rFonts w:ascii="Times New Roman" w:hAnsi="Times New Roman" w:cs="Times New Roman"/>
                <w:noProof/>
                <w:sz w:val="24"/>
                <w:szCs w:val="24"/>
              </w:rPr>
              <w:t>5.8: Summary</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_Toc173325638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35</w:t>
            </w:r>
            <w:r w:rsidRPr="007015EB">
              <w:rPr>
                <w:noProof/>
                <w:webHidden/>
                <w:sz w:val="24"/>
                <w:szCs w:val="24"/>
              </w:rPr>
              <w:fldChar w:fldCharType="end"/>
            </w:r>
          </w:hyperlink>
        </w:p>
        <w:p w:rsidR="00B22E58" w:rsidRPr="007015EB" w:rsidRDefault="00C23A4C" w:rsidP="00B22E58">
          <w:pPr>
            <w:pStyle w:val="TOC1"/>
            <w:tabs>
              <w:tab w:val="right" w:leader="dot" w:pos="9350"/>
            </w:tabs>
            <w:spacing w:line="360" w:lineRule="auto"/>
            <w:rPr>
              <w:rFonts w:eastAsiaTheme="minorEastAsia"/>
              <w:noProof/>
              <w:kern w:val="0"/>
              <w:sz w:val="24"/>
              <w:szCs w:val="24"/>
              <w:lang w:val="en-US"/>
            </w:rPr>
          </w:pPr>
          <w:hyperlink w:anchor="_Toc173325639" w:history="1">
            <w:r w:rsidR="00B22E58" w:rsidRPr="007015EB">
              <w:rPr>
                <w:rStyle w:val="Hyperlink"/>
                <w:rFonts w:ascii="Times New Roman" w:hAnsi="Times New Roman" w:cs="Times New Roman"/>
                <w:noProof/>
                <w:sz w:val="24"/>
                <w:szCs w:val="24"/>
              </w:rPr>
              <w:t>Reference</w:t>
            </w:r>
            <w:r w:rsidR="00B22E58" w:rsidRPr="007015EB">
              <w:rPr>
                <w:noProof/>
                <w:webHidden/>
                <w:sz w:val="24"/>
                <w:szCs w:val="24"/>
              </w:rPr>
              <w:tab/>
            </w:r>
            <w:r w:rsidRPr="007015EB">
              <w:rPr>
                <w:noProof/>
                <w:webHidden/>
                <w:sz w:val="24"/>
                <w:szCs w:val="24"/>
              </w:rPr>
              <w:fldChar w:fldCharType="begin"/>
            </w:r>
            <w:r w:rsidR="00B22E58" w:rsidRPr="007015EB">
              <w:rPr>
                <w:noProof/>
                <w:webHidden/>
                <w:sz w:val="24"/>
                <w:szCs w:val="24"/>
              </w:rPr>
              <w:instrText xml:space="preserve"> PAGEREF _Toc173325639 \h </w:instrText>
            </w:r>
            <w:r w:rsidRPr="007015EB">
              <w:rPr>
                <w:noProof/>
                <w:webHidden/>
                <w:sz w:val="24"/>
                <w:szCs w:val="24"/>
              </w:rPr>
            </w:r>
            <w:r w:rsidRPr="007015EB">
              <w:rPr>
                <w:noProof/>
                <w:webHidden/>
                <w:sz w:val="24"/>
                <w:szCs w:val="24"/>
              </w:rPr>
              <w:fldChar w:fldCharType="separate"/>
            </w:r>
            <w:r w:rsidR="00B22E58" w:rsidRPr="007015EB">
              <w:rPr>
                <w:noProof/>
                <w:webHidden/>
                <w:sz w:val="24"/>
                <w:szCs w:val="24"/>
              </w:rPr>
              <w:t>37</w:t>
            </w:r>
            <w:r w:rsidRPr="007015EB">
              <w:rPr>
                <w:noProof/>
                <w:webHidden/>
                <w:sz w:val="24"/>
                <w:szCs w:val="24"/>
              </w:rPr>
              <w:fldChar w:fldCharType="end"/>
            </w:r>
          </w:hyperlink>
        </w:p>
        <w:p w:rsidR="003E4AAC" w:rsidRPr="00B00FCC" w:rsidRDefault="00C23A4C" w:rsidP="00B22E58">
          <w:pPr>
            <w:spacing w:line="360" w:lineRule="auto"/>
            <w:jc w:val="both"/>
            <w:rPr>
              <w:rFonts w:ascii="Times New Roman" w:hAnsi="Times New Roman" w:cs="Times New Roman"/>
              <w:sz w:val="24"/>
              <w:szCs w:val="24"/>
            </w:rPr>
          </w:pPr>
          <w:r w:rsidRPr="007015EB">
            <w:rPr>
              <w:rFonts w:ascii="Times New Roman" w:hAnsi="Times New Roman" w:cs="Times New Roman"/>
              <w:b/>
              <w:bCs/>
              <w:noProof/>
              <w:sz w:val="24"/>
              <w:szCs w:val="24"/>
            </w:rPr>
            <w:fldChar w:fldCharType="end"/>
          </w:r>
        </w:p>
      </w:sdtContent>
    </w:sdt>
    <w:p w:rsidR="00B00FCC" w:rsidRPr="00B00FCC" w:rsidRDefault="00B00FC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List of Figures </w:t>
      </w:r>
    </w:p>
    <w:p w:rsidR="00B00FCC" w:rsidRPr="00B00FCC" w:rsidRDefault="00C23A4C" w:rsidP="00B22E58">
      <w:pPr>
        <w:pStyle w:val="TableofFigures"/>
        <w:tabs>
          <w:tab w:val="right" w:leader="dot" w:pos="9350"/>
        </w:tabs>
        <w:spacing w:line="360" w:lineRule="auto"/>
        <w:jc w:val="both"/>
        <w:rPr>
          <w:rFonts w:ascii="Times New Roman" w:hAnsi="Times New Roman" w:cs="Times New Roman"/>
          <w:noProof/>
          <w:sz w:val="24"/>
          <w:szCs w:val="24"/>
        </w:rPr>
      </w:pPr>
      <w:r w:rsidRPr="00B00FCC">
        <w:rPr>
          <w:rFonts w:ascii="Times New Roman" w:hAnsi="Times New Roman" w:cs="Times New Roman"/>
          <w:sz w:val="24"/>
          <w:szCs w:val="24"/>
        </w:rPr>
        <w:fldChar w:fldCharType="begin"/>
      </w:r>
      <w:r w:rsidR="00B00FCC" w:rsidRPr="00B00FCC">
        <w:rPr>
          <w:rFonts w:ascii="Times New Roman" w:hAnsi="Times New Roman" w:cs="Times New Roman"/>
          <w:sz w:val="24"/>
          <w:szCs w:val="24"/>
        </w:rPr>
        <w:instrText xml:space="preserve"> TOC \h \z \c "Figure" </w:instrText>
      </w:r>
      <w:r w:rsidRPr="00B00FCC">
        <w:rPr>
          <w:rFonts w:ascii="Times New Roman" w:hAnsi="Times New Roman" w:cs="Times New Roman"/>
          <w:sz w:val="24"/>
          <w:szCs w:val="24"/>
        </w:rPr>
        <w:fldChar w:fldCharType="separate"/>
      </w:r>
      <w:hyperlink w:anchor="_Toc169257817" w:history="1">
        <w:r w:rsidR="00B00FCC" w:rsidRPr="00B00FCC">
          <w:rPr>
            <w:rStyle w:val="Hyperlink"/>
            <w:rFonts w:ascii="Times New Roman" w:hAnsi="Times New Roman" w:cs="Times New Roman"/>
            <w:noProof/>
            <w:color w:val="auto"/>
            <w:sz w:val="24"/>
            <w:szCs w:val="24"/>
          </w:rPr>
          <w:t>Figure 1: Zara, leading fashion retailer</w:t>
        </w:r>
        <w:r w:rsidR="00B00FCC" w:rsidRPr="00B00FCC">
          <w:rPr>
            <w:rFonts w:ascii="Times New Roman" w:hAnsi="Times New Roman" w:cs="Times New Roman"/>
            <w:noProof/>
            <w:webHidden/>
            <w:sz w:val="24"/>
            <w:szCs w:val="24"/>
          </w:rPr>
          <w:tab/>
        </w:r>
        <w:r w:rsidRPr="00B00FCC">
          <w:rPr>
            <w:rFonts w:ascii="Times New Roman" w:hAnsi="Times New Roman" w:cs="Times New Roman"/>
            <w:noProof/>
            <w:webHidden/>
            <w:sz w:val="24"/>
            <w:szCs w:val="24"/>
          </w:rPr>
          <w:fldChar w:fldCharType="begin"/>
        </w:r>
        <w:r w:rsidR="00B00FCC" w:rsidRPr="00B00FCC">
          <w:rPr>
            <w:rFonts w:ascii="Times New Roman" w:hAnsi="Times New Roman" w:cs="Times New Roman"/>
            <w:noProof/>
            <w:webHidden/>
            <w:sz w:val="24"/>
            <w:szCs w:val="24"/>
          </w:rPr>
          <w:instrText xml:space="preserve"> PAGEREF _Toc169257817 \h </w:instrText>
        </w:r>
        <w:r w:rsidRPr="00B00FCC">
          <w:rPr>
            <w:rFonts w:ascii="Times New Roman" w:hAnsi="Times New Roman" w:cs="Times New Roman"/>
            <w:noProof/>
            <w:webHidden/>
            <w:sz w:val="24"/>
            <w:szCs w:val="24"/>
          </w:rPr>
        </w:r>
        <w:r w:rsidRPr="00B00FCC">
          <w:rPr>
            <w:rFonts w:ascii="Times New Roman" w:hAnsi="Times New Roman" w:cs="Times New Roman"/>
            <w:noProof/>
            <w:webHidden/>
            <w:sz w:val="24"/>
            <w:szCs w:val="24"/>
          </w:rPr>
          <w:fldChar w:fldCharType="separate"/>
        </w:r>
        <w:r w:rsidR="00B00FCC" w:rsidRPr="00B00FCC">
          <w:rPr>
            <w:rFonts w:ascii="Times New Roman" w:hAnsi="Times New Roman" w:cs="Times New Roman"/>
            <w:noProof/>
            <w:webHidden/>
            <w:sz w:val="24"/>
            <w:szCs w:val="24"/>
          </w:rPr>
          <w:t>7</w:t>
        </w:r>
        <w:r w:rsidRPr="00B00FCC">
          <w:rPr>
            <w:rFonts w:ascii="Times New Roman" w:hAnsi="Times New Roman" w:cs="Times New Roman"/>
            <w:noProof/>
            <w:webHidden/>
            <w:sz w:val="24"/>
            <w:szCs w:val="24"/>
          </w:rPr>
          <w:fldChar w:fldCharType="end"/>
        </w:r>
      </w:hyperlink>
    </w:p>
    <w:p w:rsidR="00B00FCC" w:rsidRPr="00B00FCC" w:rsidRDefault="00C23A4C" w:rsidP="00B22E58">
      <w:pPr>
        <w:pStyle w:val="TableofFigures"/>
        <w:tabs>
          <w:tab w:val="right" w:leader="dot" w:pos="9350"/>
        </w:tabs>
        <w:spacing w:line="360" w:lineRule="auto"/>
        <w:jc w:val="both"/>
        <w:rPr>
          <w:rFonts w:ascii="Times New Roman" w:hAnsi="Times New Roman" w:cs="Times New Roman"/>
          <w:noProof/>
          <w:sz w:val="24"/>
          <w:szCs w:val="24"/>
        </w:rPr>
      </w:pPr>
      <w:hyperlink w:anchor="_Toc169257818" w:history="1">
        <w:r w:rsidR="00B00FCC" w:rsidRPr="00B00FCC">
          <w:rPr>
            <w:rStyle w:val="Hyperlink"/>
            <w:rFonts w:ascii="Times New Roman" w:hAnsi="Times New Roman" w:cs="Times New Roman"/>
            <w:noProof/>
            <w:color w:val="auto"/>
            <w:sz w:val="24"/>
            <w:szCs w:val="24"/>
          </w:rPr>
          <w:t>Figure 2: Maslow’s hierarchy of needs</w:t>
        </w:r>
        <w:r w:rsidR="00B00FCC" w:rsidRPr="00B00FCC">
          <w:rPr>
            <w:rFonts w:ascii="Times New Roman" w:hAnsi="Times New Roman" w:cs="Times New Roman"/>
            <w:noProof/>
            <w:webHidden/>
            <w:sz w:val="24"/>
            <w:szCs w:val="24"/>
          </w:rPr>
          <w:tab/>
        </w:r>
        <w:r w:rsidRPr="00B00FCC">
          <w:rPr>
            <w:rFonts w:ascii="Times New Roman" w:hAnsi="Times New Roman" w:cs="Times New Roman"/>
            <w:noProof/>
            <w:webHidden/>
            <w:sz w:val="24"/>
            <w:szCs w:val="24"/>
          </w:rPr>
          <w:fldChar w:fldCharType="begin"/>
        </w:r>
        <w:r w:rsidR="00B00FCC" w:rsidRPr="00B00FCC">
          <w:rPr>
            <w:rFonts w:ascii="Times New Roman" w:hAnsi="Times New Roman" w:cs="Times New Roman"/>
            <w:noProof/>
            <w:webHidden/>
            <w:sz w:val="24"/>
            <w:szCs w:val="24"/>
          </w:rPr>
          <w:instrText xml:space="preserve"> PAGEREF _Toc169257818 \h </w:instrText>
        </w:r>
        <w:r w:rsidRPr="00B00FCC">
          <w:rPr>
            <w:rFonts w:ascii="Times New Roman" w:hAnsi="Times New Roman" w:cs="Times New Roman"/>
            <w:noProof/>
            <w:webHidden/>
            <w:sz w:val="24"/>
            <w:szCs w:val="24"/>
          </w:rPr>
        </w:r>
        <w:r w:rsidRPr="00B00FCC">
          <w:rPr>
            <w:rFonts w:ascii="Times New Roman" w:hAnsi="Times New Roman" w:cs="Times New Roman"/>
            <w:noProof/>
            <w:webHidden/>
            <w:sz w:val="24"/>
            <w:szCs w:val="24"/>
          </w:rPr>
          <w:fldChar w:fldCharType="separate"/>
        </w:r>
        <w:r w:rsidR="00B00FCC" w:rsidRPr="00B00FCC">
          <w:rPr>
            <w:rFonts w:ascii="Times New Roman" w:hAnsi="Times New Roman" w:cs="Times New Roman"/>
            <w:noProof/>
            <w:webHidden/>
            <w:sz w:val="24"/>
            <w:szCs w:val="24"/>
          </w:rPr>
          <w:t>11</w:t>
        </w:r>
        <w:r w:rsidRPr="00B00FCC">
          <w:rPr>
            <w:rFonts w:ascii="Times New Roman" w:hAnsi="Times New Roman" w:cs="Times New Roman"/>
            <w:noProof/>
            <w:webHidden/>
            <w:sz w:val="24"/>
            <w:szCs w:val="24"/>
          </w:rPr>
          <w:fldChar w:fldCharType="end"/>
        </w:r>
      </w:hyperlink>
    </w:p>
    <w:p w:rsidR="00B00FCC" w:rsidRPr="00B00FCC" w:rsidRDefault="00C23A4C" w:rsidP="00B22E58">
      <w:pPr>
        <w:pStyle w:val="TableofFigures"/>
        <w:tabs>
          <w:tab w:val="right" w:leader="dot" w:pos="9350"/>
        </w:tabs>
        <w:spacing w:line="360" w:lineRule="auto"/>
        <w:jc w:val="both"/>
        <w:rPr>
          <w:rFonts w:ascii="Times New Roman" w:hAnsi="Times New Roman" w:cs="Times New Roman"/>
          <w:noProof/>
          <w:sz w:val="24"/>
          <w:szCs w:val="24"/>
        </w:rPr>
      </w:pPr>
      <w:hyperlink w:anchor="_Toc169257819" w:history="1">
        <w:r w:rsidR="00B00FCC" w:rsidRPr="00B00FCC">
          <w:rPr>
            <w:rStyle w:val="Hyperlink"/>
            <w:rFonts w:ascii="Times New Roman" w:hAnsi="Times New Roman" w:cs="Times New Roman"/>
            <w:noProof/>
            <w:color w:val="auto"/>
            <w:sz w:val="24"/>
            <w:szCs w:val="24"/>
          </w:rPr>
          <w:t>Figure 3: Engagement-Commitment-Performance Model</w:t>
        </w:r>
        <w:r w:rsidR="00B00FCC" w:rsidRPr="00B00FCC">
          <w:rPr>
            <w:rFonts w:ascii="Times New Roman" w:hAnsi="Times New Roman" w:cs="Times New Roman"/>
            <w:noProof/>
            <w:webHidden/>
            <w:sz w:val="24"/>
            <w:szCs w:val="24"/>
          </w:rPr>
          <w:tab/>
        </w:r>
        <w:r w:rsidRPr="00B00FCC">
          <w:rPr>
            <w:rFonts w:ascii="Times New Roman" w:hAnsi="Times New Roman" w:cs="Times New Roman"/>
            <w:noProof/>
            <w:webHidden/>
            <w:sz w:val="24"/>
            <w:szCs w:val="24"/>
          </w:rPr>
          <w:fldChar w:fldCharType="begin"/>
        </w:r>
        <w:r w:rsidR="00B00FCC" w:rsidRPr="00B00FCC">
          <w:rPr>
            <w:rFonts w:ascii="Times New Roman" w:hAnsi="Times New Roman" w:cs="Times New Roman"/>
            <w:noProof/>
            <w:webHidden/>
            <w:sz w:val="24"/>
            <w:szCs w:val="24"/>
          </w:rPr>
          <w:instrText xml:space="preserve"> PAGEREF _Toc169257819 \h </w:instrText>
        </w:r>
        <w:r w:rsidRPr="00B00FCC">
          <w:rPr>
            <w:rFonts w:ascii="Times New Roman" w:hAnsi="Times New Roman" w:cs="Times New Roman"/>
            <w:noProof/>
            <w:webHidden/>
            <w:sz w:val="24"/>
            <w:szCs w:val="24"/>
          </w:rPr>
        </w:r>
        <w:r w:rsidRPr="00B00FCC">
          <w:rPr>
            <w:rFonts w:ascii="Times New Roman" w:hAnsi="Times New Roman" w:cs="Times New Roman"/>
            <w:noProof/>
            <w:webHidden/>
            <w:sz w:val="24"/>
            <w:szCs w:val="24"/>
          </w:rPr>
          <w:fldChar w:fldCharType="separate"/>
        </w:r>
        <w:r w:rsidR="00B00FCC" w:rsidRPr="00B00FCC">
          <w:rPr>
            <w:rFonts w:ascii="Times New Roman" w:hAnsi="Times New Roman" w:cs="Times New Roman"/>
            <w:noProof/>
            <w:webHidden/>
            <w:sz w:val="24"/>
            <w:szCs w:val="24"/>
          </w:rPr>
          <w:t>13</w:t>
        </w:r>
        <w:r w:rsidRPr="00B00FCC">
          <w:rPr>
            <w:rFonts w:ascii="Times New Roman" w:hAnsi="Times New Roman" w:cs="Times New Roman"/>
            <w:noProof/>
            <w:webHidden/>
            <w:sz w:val="24"/>
            <w:szCs w:val="24"/>
          </w:rPr>
          <w:fldChar w:fldCharType="end"/>
        </w:r>
      </w:hyperlink>
    </w:p>
    <w:p w:rsidR="00B00FCC" w:rsidRPr="00B00FCC" w:rsidRDefault="00C23A4C" w:rsidP="00B22E58">
      <w:pPr>
        <w:pStyle w:val="TableofFigures"/>
        <w:tabs>
          <w:tab w:val="right" w:leader="dot" w:pos="9350"/>
        </w:tabs>
        <w:spacing w:line="360" w:lineRule="auto"/>
        <w:jc w:val="both"/>
        <w:rPr>
          <w:rFonts w:ascii="Times New Roman" w:hAnsi="Times New Roman" w:cs="Times New Roman"/>
          <w:noProof/>
          <w:sz w:val="24"/>
          <w:szCs w:val="24"/>
        </w:rPr>
      </w:pPr>
      <w:hyperlink w:anchor="_Toc169257820" w:history="1">
        <w:r w:rsidR="00B00FCC" w:rsidRPr="00B00FCC">
          <w:rPr>
            <w:rStyle w:val="Hyperlink"/>
            <w:rFonts w:ascii="Times New Roman" w:hAnsi="Times New Roman" w:cs="Times New Roman"/>
            <w:noProof/>
            <w:color w:val="auto"/>
            <w:sz w:val="24"/>
            <w:szCs w:val="24"/>
          </w:rPr>
          <w:t>Figure 4: Self-Determination Theory (SDT)</w:t>
        </w:r>
        <w:r w:rsidR="00B00FCC" w:rsidRPr="00B00FCC">
          <w:rPr>
            <w:rFonts w:ascii="Times New Roman" w:hAnsi="Times New Roman" w:cs="Times New Roman"/>
            <w:noProof/>
            <w:webHidden/>
            <w:sz w:val="24"/>
            <w:szCs w:val="24"/>
          </w:rPr>
          <w:tab/>
        </w:r>
        <w:r w:rsidRPr="00B00FCC">
          <w:rPr>
            <w:rFonts w:ascii="Times New Roman" w:hAnsi="Times New Roman" w:cs="Times New Roman"/>
            <w:noProof/>
            <w:webHidden/>
            <w:sz w:val="24"/>
            <w:szCs w:val="24"/>
          </w:rPr>
          <w:fldChar w:fldCharType="begin"/>
        </w:r>
        <w:r w:rsidR="00B00FCC" w:rsidRPr="00B00FCC">
          <w:rPr>
            <w:rFonts w:ascii="Times New Roman" w:hAnsi="Times New Roman" w:cs="Times New Roman"/>
            <w:noProof/>
            <w:webHidden/>
            <w:sz w:val="24"/>
            <w:szCs w:val="24"/>
          </w:rPr>
          <w:instrText xml:space="preserve"> PAGEREF _Toc169257820 \h </w:instrText>
        </w:r>
        <w:r w:rsidRPr="00B00FCC">
          <w:rPr>
            <w:rFonts w:ascii="Times New Roman" w:hAnsi="Times New Roman" w:cs="Times New Roman"/>
            <w:noProof/>
            <w:webHidden/>
            <w:sz w:val="24"/>
            <w:szCs w:val="24"/>
          </w:rPr>
        </w:r>
        <w:r w:rsidRPr="00B00FCC">
          <w:rPr>
            <w:rFonts w:ascii="Times New Roman" w:hAnsi="Times New Roman" w:cs="Times New Roman"/>
            <w:noProof/>
            <w:webHidden/>
            <w:sz w:val="24"/>
            <w:szCs w:val="24"/>
          </w:rPr>
          <w:fldChar w:fldCharType="separate"/>
        </w:r>
        <w:r w:rsidR="00B00FCC" w:rsidRPr="00B00FCC">
          <w:rPr>
            <w:rFonts w:ascii="Times New Roman" w:hAnsi="Times New Roman" w:cs="Times New Roman"/>
            <w:noProof/>
            <w:webHidden/>
            <w:sz w:val="24"/>
            <w:szCs w:val="24"/>
          </w:rPr>
          <w:t>14</w:t>
        </w:r>
        <w:r w:rsidRPr="00B00FCC">
          <w:rPr>
            <w:rFonts w:ascii="Times New Roman" w:hAnsi="Times New Roman" w:cs="Times New Roman"/>
            <w:noProof/>
            <w:webHidden/>
            <w:sz w:val="24"/>
            <w:szCs w:val="24"/>
          </w:rPr>
          <w:fldChar w:fldCharType="end"/>
        </w:r>
      </w:hyperlink>
    </w:p>
    <w:p w:rsidR="00B00FCC" w:rsidRPr="00B00FCC" w:rsidRDefault="00C23A4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fldChar w:fldCharType="end"/>
      </w:r>
    </w:p>
    <w:p w:rsidR="00D845B6" w:rsidRPr="00B00FCC" w:rsidRDefault="00D845B6"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br w:type="page"/>
      </w:r>
    </w:p>
    <w:p w:rsidR="00C80EE5" w:rsidRPr="00B00FCC" w:rsidRDefault="00C80EE5" w:rsidP="00B22E58">
      <w:pPr>
        <w:pStyle w:val="Heading1"/>
        <w:spacing w:line="360" w:lineRule="auto"/>
        <w:jc w:val="both"/>
        <w:rPr>
          <w:rFonts w:ascii="Times New Roman" w:hAnsi="Times New Roman" w:cs="Times New Roman"/>
          <w:color w:val="auto"/>
          <w:sz w:val="24"/>
          <w:szCs w:val="24"/>
        </w:rPr>
      </w:pPr>
      <w:bookmarkStart w:id="0" w:name="_Toc173325605"/>
      <w:r w:rsidRPr="00B00FCC">
        <w:rPr>
          <w:rFonts w:ascii="Times New Roman" w:hAnsi="Times New Roman" w:cs="Times New Roman"/>
          <w:color w:val="auto"/>
          <w:sz w:val="24"/>
          <w:szCs w:val="24"/>
        </w:rPr>
        <w:lastRenderedPageBreak/>
        <w:t>Chapter 1: Introduction</w:t>
      </w:r>
      <w:bookmarkEnd w:id="0"/>
    </w:p>
    <w:p w:rsidR="00C80EE5" w:rsidRPr="00B00FCC" w:rsidRDefault="00C80EE5" w:rsidP="005568C6">
      <w:pPr>
        <w:pStyle w:val="Heading2"/>
      </w:pPr>
      <w:bookmarkStart w:id="1" w:name="_Toc173325606"/>
      <w:r w:rsidRPr="00B00FCC">
        <w:t>1.1: Introduction</w:t>
      </w:r>
      <w:bookmarkEnd w:id="1"/>
    </w:p>
    <w:p w:rsidR="0057656A" w:rsidRPr="00B00FCC" w:rsidRDefault="0057656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In terms of the dynamic business environment of the modern </w:t>
      </w:r>
      <w:r w:rsidR="00424C37" w:rsidRPr="00B00FCC">
        <w:rPr>
          <w:rFonts w:ascii="Times New Roman" w:hAnsi="Times New Roman" w:cs="Times New Roman"/>
          <w:sz w:val="24"/>
          <w:szCs w:val="24"/>
        </w:rPr>
        <w:t>era, human</w:t>
      </w:r>
      <w:r w:rsidRPr="00B00FCC">
        <w:rPr>
          <w:rFonts w:ascii="Times New Roman" w:hAnsi="Times New Roman" w:cs="Times New Roman"/>
          <w:sz w:val="24"/>
          <w:szCs w:val="24"/>
        </w:rPr>
        <w:t xml:space="preserve"> resources have emerged as </w:t>
      </w:r>
      <w:r w:rsidR="00235E2C" w:rsidRPr="00B00FCC">
        <w:rPr>
          <w:rFonts w:ascii="Times New Roman" w:hAnsi="Times New Roman" w:cs="Times New Roman"/>
          <w:sz w:val="24"/>
          <w:szCs w:val="24"/>
        </w:rPr>
        <w:t>an</w:t>
      </w:r>
      <w:r w:rsidRPr="00B00FCC">
        <w:rPr>
          <w:rFonts w:ascii="Times New Roman" w:hAnsi="Times New Roman" w:cs="Times New Roman"/>
          <w:sz w:val="24"/>
          <w:szCs w:val="24"/>
        </w:rPr>
        <w:t xml:space="preserve"> extensive resource including </w:t>
      </w:r>
      <w:r w:rsidR="00235E2C" w:rsidRPr="00B00FCC">
        <w:rPr>
          <w:rFonts w:ascii="Times New Roman" w:hAnsi="Times New Roman" w:cs="Times New Roman"/>
          <w:sz w:val="24"/>
          <w:szCs w:val="24"/>
        </w:rPr>
        <w:t>the</w:t>
      </w:r>
      <w:r w:rsidRPr="00B00FCC">
        <w:rPr>
          <w:rFonts w:ascii="Times New Roman" w:hAnsi="Times New Roman" w:cs="Times New Roman"/>
          <w:sz w:val="24"/>
          <w:szCs w:val="24"/>
        </w:rPr>
        <w:t xml:space="preserve"> diverse assortment of strategies focused on enhancing </w:t>
      </w:r>
      <w:r w:rsidR="00235E2C" w:rsidRPr="00B00FCC">
        <w:rPr>
          <w:rFonts w:ascii="Times New Roman" w:hAnsi="Times New Roman" w:cs="Times New Roman"/>
          <w:sz w:val="24"/>
          <w:szCs w:val="24"/>
        </w:rPr>
        <w:t>employee</w:t>
      </w:r>
      <w:r w:rsidRPr="00B00FCC">
        <w:rPr>
          <w:rFonts w:ascii="Times New Roman" w:hAnsi="Times New Roman" w:cs="Times New Roman"/>
          <w:sz w:val="24"/>
          <w:szCs w:val="24"/>
        </w:rPr>
        <w:t xml:space="preserve"> engagement as well as </w:t>
      </w:r>
      <w:r w:rsidR="00235E2C" w:rsidRPr="00B00FCC">
        <w:rPr>
          <w:rFonts w:ascii="Times New Roman" w:hAnsi="Times New Roman" w:cs="Times New Roman"/>
          <w:sz w:val="24"/>
          <w:szCs w:val="24"/>
        </w:rPr>
        <w:t>enhancing</w:t>
      </w:r>
      <w:r w:rsidRPr="00B00FCC">
        <w:rPr>
          <w:rFonts w:ascii="Times New Roman" w:hAnsi="Times New Roman" w:cs="Times New Roman"/>
          <w:sz w:val="24"/>
          <w:szCs w:val="24"/>
        </w:rPr>
        <w:t xml:space="preserve"> the communication taking place between management and the employees</w:t>
      </w:r>
      <w:r w:rsidR="00C915BC" w:rsidRPr="00B00FCC">
        <w:rPr>
          <w:rFonts w:ascii="Times New Roman" w:hAnsi="Times New Roman" w:cs="Times New Roman"/>
          <w:kern w:val="0"/>
          <w:sz w:val="24"/>
          <w:szCs w:val="24"/>
        </w:rPr>
        <w:t>(Lubis, 2024)</w:t>
      </w:r>
      <w:r w:rsidRPr="00B00FCC">
        <w:rPr>
          <w:rFonts w:ascii="Times New Roman" w:hAnsi="Times New Roman" w:cs="Times New Roman"/>
          <w:sz w:val="24"/>
          <w:szCs w:val="24"/>
        </w:rPr>
        <w:t xml:space="preserve">. </w:t>
      </w:r>
      <w:r w:rsidR="00060039" w:rsidRPr="00B00FCC">
        <w:rPr>
          <w:rFonts w:ascii="Times New Roman" w:hAnsi="Times New Roman" w:cs="Times New Roman"/>
          <w:sz w:val="24"/>
          <w:szCs w:val="24"/>
        </w:rPr>
        <w:t>Such</w:t>
      </w:r>
      <w:r w:rsidR="00F40350">
        <w:rPr>
          <w:rFonts w:ascii="Times New Roman" w:hAnsi="Times New Roman" w:cs="Times New Roman"/>
          <w:sz w:val="24"/>
          <w:szCs w:val="24"/>
        </w:rPr>
        <w:t>practices</w:t>
      </w:r>
      <w:r w:rsidRPr="00B00FCC">
        <w:rPr>
          <w:rFonts w:ascii="Times New Roman" w:hAnsi="Times New Roman" w:cs="Times New Roman"/>
          <w:sz w:val="24"/>
          <w:szCs w:val="24"/>
        </w:rPr>
        <w:t xml:space="preserve"> are critical for nurturing an engaged as well as productive workforce which is </w:t>
      </w:r>
      <w:r w:rsidR="00235E2C" w:rsidRPr="00B00FCC">
        <w:rPr>
          <w:rFonts w:ascii="Times New Roman" w:hAnsi="Times New Roman" w:cs="Times New Roman"/>
          <w:sz w:val="24"/>
          <w:szCs w:val="24"/>
        </w:rPr>
        <w:t>imperative</w:t>
      </w:r>
      <w:r w:rsidRPr="00B00FCC">
        <w:rPr>
          <w:rFonts w:ascii="Times New Roman" w:hAnsi="Times New Roman" w:cs="Times New Roman"/>
          <w:sz w:val="24"/>
          <w:szCs w:val="24"/>
        </w:rPr>
        <w:t xml:space="preserve"> for ensuring </w:t>
      </w:r>
      <w:r w:rsidR="00235E2C"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success of the business.       </w:t>
      </w:r>
    </w:p>
    <w:p w:rsidR="00C80EE5" w:rsidRPr="00B00FCC" w:rsidRDefault="00C80EE5" w:rsidP="005568C6">
      <w:pPr>
        <w:pStyle w:val="Heading2"/>
      </w:pPr>
      <w:bookmarkStart w:id="2" w:name="_Toc173325607"/>
      <w:r w:rsidRPr="00B00FCC">
        <w:t>1.2: Background of the study</w:t>
      </w:r>
      <w:bookmarkEnd w:id="2"/>
    </w:p>
    <w:p w:rsidR="00B65EF0" w:rsidRPr="00B00FCC" w:rsidRDefault="00235E2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Effective communication and employee engagement are critical aspects of human resource management. Employee engagement indicates the emotional commitment as well as dedication </w:t>
      </w:r>
      <w:r w:rsidR="00F40350">
        <w:rPr>
          <w:rFonts w:ascii="Times New Roman" w:hAnsi="Times New Roman" w:cs="Times New Roman"/>
          <w:sz w:val="24"/>
          <w:szCs w:val="24"/>
        </w:rPr>
        <w:t>employees showcase</w:t>
      </w:r>
      <w:r w:rsidRPr="00B00FCC">
        <w:rPr>
          <w:rFonts w:ascii="Times New Roman" w:hAnsi="Times New Roman" w:cs="Times New Roman"/>
          <w:sz w:val="24"/>
          <w:szCs w:val="24"/>
        </w:rPr>
        <w:t xml:space="preserve"> towards their colleagues, work and the goals of the </w:t>
      </w:r>
      <w:r w:rsidR="007672F2" w:rsidRPr="00B00FCC">
        <w:rPr>
          <w:rFonts w:ascii="Times New Roman" w:hAnsi="Times New Roman" w:cs="Times New Roman"/>
          <w:sz w:val="24"/>
          <w:szCs w:val="24"/>
        </w:rPr>
        <w:t>organization</w:t>
      </w:r>
      <w:r w:rsidR="00C915BC" w:rsidRPr="00B00FCC">
        <w:rPr>
          <w:rFonts w:ascii="Times New Roman" w:hAnsi="Times New Roman" w:cs="Times New Roman"/>
          <w:kern w:val="0"/>
          <w:sz w:val="24"/>
          <w:szCs w:val="24"/>
        </w:rPr>
        <w:t>(Madsen, 2020)</w:t>
      </w:r>
      <w:r w:rsidRPr="00B00FCC">
        <w:rPr>
          <w:rFonts w:ascii="Times New Roman" w:hAnsi="Times New Roman" w:cs="Times New Roman"/>
          <w:sz w:val="24"/>
          <w:szCs w:val="24"/>
        </w:rPr>
        <w:t xml:space="preserve">. It encompasses aspects for example job </w:t>
      </w:r>
      <w:r w:rsidR="007672F2" w:rsidRPr="00B00FCC">
        <w:rPr>
          <w:rFonts w:ascii="Times New Roman" w:hAnsi="Times New Roman" w:cs="Times New Roman"/>
          <w:sz w:val="24"/>
          <w:szCs w:val="24"/>
        </w:rPr>
        <w:t>satisfaction</w:t>
      </w:r>
      <w:r w:rsidRPr="00B00FCC">
        <w:rPr>
          <w:rFonts w:ascii="Times New Roman" w:hAnsi="Times New Roman" w:cs="Times New Roman"/>
          <w:sz w:val="24"/>
          <w:szCs w:val="24"/>
        </w:rPr>
        <w:t xml:space="preserve">, </w:t>
      </w:r>
      <w:r w:rsidR="007672F2" w:rsidRPr="00B00FCC">
        <w:rPr>
          <w:rFonts w:ascii="Times New Roman" w:hAnsi="Times New Roman" w:cs="Times New Roman"/>
          <w:sz w:val="24"/>
          <w:szCs w:val="24"/>
        </w:rPr>
        <w:t xml:space="preserve">a </w:t>
      </w:r>
      <w:r w:rsidRPr="00B00FCC">
        <w:rPr>
          <w:rFonts w:ascii="Times New Roman" w:hAnsi="Times New Roman" w:cs="Times New Roman"/>
          <w:sz w:val="24"/>
          <w:szCs w:val="24"/>
        </w:rPr>
        <w:t xml:space="preserve">sense of belonging, as well as </w:t>
      </w:r>
      <w:r w:rsidR="007672F2" w:rsidRPr="00B00FCC">
        <w:rPr>
          <w:rFonts w:ascii="Times New Roman" w:hAnsi="Times New Roman" w:cs="Times New Roman"/>
          <w:sz w:val="24"/>
          <w:szCs w:val="24"/>
        </w:rPr>
        <w:t>motivation</w:t>
      </w:r>
      <w:r w:rsidR="004F5930" w:rsidRPr="00B00FCC">
        <w:rPr>
          <w:rFonts w:ascii="Times New Roman" w:hAnsi="Times New Roman" w:cs="Times New Roman"/>
          <w:sz w:val="24"/>
          <w:szCs w:val="24"/>
        </w:rPr>
        <w:t xml:space="preserve">. Effective </w:t>
      </w:r>
      <w:r w:rsidR="007672F2" w:rsidRPr="00B00FCC">
        <w:rPr>
          <w:rFonts w:ascii="Times New Roman" w:hAnsi="Times New Roman" w:cs="Times New Roman"/>
          <w:sz w:val="24"/>
          <w:szCs w:val="24"/>
        </w:rPr>
        <w:t>communication</w:t>
      </w:r>
      <w:r w:rsidR="004F5930" w:rsidRPr="00B00FCC">
        <w:rPr>
          <w:rFonts w:ascii="Times New Roman" w:hAnsi="Times New Roman" w:cs="Times New Roman"/>
          <w:sz w:val="24"/>
          <w:szCs w:val="24"/>
        </w:rPr>
        <w:t xml:space="preserve"> conversely includes the punctual, transparent and clear exchange of ideas, feedback and information between the employees, as well as management, nurturing mutual understanding and collaboration.  </w:t>
      </w:r>
    </w:p>
    <w:p w:rsidR="00F862C0" w:rsidRPr="00B00FCC" w:rsidRDefault="00F862C0" w:rsidP="00B22E58">
      <w:pPr>
        <w:keepNext/>
        <w:spacing w:line="360" w:lineRule="auto"/>
        <w:jc w:val="center"/>
        <w:rPr>
          <w:rFonts w:ascii="Times New Roman" w:hAnsi="Times New Roman" w:cs="Times New Roman"/>
          <w:sz w:val="24"/>
          <w:szCs w:val="24"/>
        </w:rPr>
      </w:pPr>
      <w:r w:rsidRPr="00B00FCC">
        <w:rPr>
          <w:rFonts w:ascii="Times New Roman" w:hAnsi="Times New Roman" w:cs="Times New Roman"/>
          <w:noProof/>
          <w:sz w:val="24"/>
          <w:szCs w:val="24"/>
          <w:lang w:val="en-US"/>
        </w:rPr>
        <w:drawing>
          <wp:inline distT="0" distB="0" distL="0" distR="0">
            <wp:extent cx="4219575" cy="3152775"/>
            <wp:effectExtent l="0" t="0" r="9525" b="9525"/>
            <wp:docPr id="146618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82315" name=""/>
                    <pic:cNvPicPr/>
                  </pic:nvPicPr>
                  <pic:blipFill>
                    <a:blip r:embed="rId8" cstate="print"/>
                    <a:stretch>
                      <a:fillRect/>
                    </a:stretch>
                  </pic:blipFill>
                  <pic:spPr>
                    <a:xfrm>
                      <a:off x="0" y="0"/>
                      <a:ext cx="4219575" cy="3152775"/>
                    </a:xfrm>
                    <a:prstGeom prst="rect">
                      <a:avLst/>
                    </a:prstGeom>
                  </pic:spPr>
                </pic:pic>
              </a:graphicData>
            </a:graphic>
          </wp:inline>
        </w:drawing>
      </w:r>
    </w:p>
    <w:p w:rsidR="00B00FCC" w:rsidRPr="00B00FCC" w:rsidRDefault="00F862C0" w:rsidP="00B22E58">
      <w:pPr>
        <w:pStyle w:val="Caption"/>
        <w:spacing w:line="360" w:lineRule="auto"/>
        <w:jc w:val="center"/>
        <w:rPr>
          <w:rFonts w:ascii="Times New Roman" w:hAnsi="Times New Roman" w:cs="Times New Roman"/>
          <w:color w:val="auto"/>
          <w:sz w:val="24"/>
          <w:szCs w:val="24"/>
        </w:rPr>
      </w:pPr>
      <w:bookmarkStart w:id="3" w:name="_Toc169257817"/>
      <w:r w:rsidRPr="00B00FCC">
        <w:rPr>
          <w:rFonts w:ascii="Times New Roman" w:hAnsi="Times New Roman" w:cs="Times New Roman"/>
          <w:color w:val="auto"/>
          <w:sz w:val="24"/>
          <w:szCs w:val="24"/>
        </w:rPr>
        <w:t xml:space="preserve">Figure </w:t>
      </w:r>
      <w:r w:rsidR="00C23A4C" w:rsidRPr="00B00FCC">
        <w:rPr>
          <w:rFonts w:ascii="Times New Roman" w:hAnsi="Times New Roman" w:cs="Times New Roman"/>
          <w:color w:val="auto"/>
          <w:sz w:val="24"/>
          <w:szCs w:val="24"/>
        </w:rPr>
        <w:fldChar w:fldCharType="begin"/>
      </w:r>
      <w:r w:rsidRPr="00B00FCC">
        <w:rPr>
          <w:rFonts w:ascii="Times New Roman" w:hAnsi="Times New Roman" w:cs="Times New Roman"/>
          <w:color w:val="auto"/>
          <w:sz w:val="24"/>
          <w:szCs w:val="24"/>
        </w:rPr>
        <w:instrText xml:space="preserve"> SEQ Figure \* ARABIC </w:instrText>
      </w:r>
      <w:r w:rsidR="00C23A4C" w:rsidRPr="00B00FCC">
        <w:rPr>
          <w:rFonts w:ascii="Times New Roman" w:hAnsi="Times New Roman" w:cs="Times New Roman"/>
          <w:color w:val="auto"/>
          <w:sz w:val="24"/>
          <w:szCs w:val="24"/>
        </w:rPr>
        <w:fldChar w:fldCharType="separate"/>
      </w:r>
      <w:r w:rsidR="00B00FCC" w:rsidRPr="00B00FCC">
        <w:rPr>
          <w:rFonts w:ascii="Times New Roman" w:hAnsi="Times New Roman" w:cs="Times New Roman"/>
          <w:noProof/>
          <w:color w:val="auto"/>
          <w:sz w:val="24"/>
          <w:szCs w:val="24"/>
        </w:rPr>
        <w:t>1</w:t>
      </w:r>
      <w:r w:rsidR="00C23A4C" w:rsidRPr="00B00FCC">
        <w:rPr>
          <w:rFonts w:ascii="Times New Roman" w:hAnsi="Times New Roman" w:cs="Times New Roman"/>
          <w:color w:val="auto"/>
          <w:sz w:val="24"/>
          <w:szCs w:val="24"/>
        </w:rPr>
        <w:fldChar w:fldCharType="end"/>
      </w:r>
      <w:r w:rsidRPr="00B00FCC">
        <w:rPr>
          <w:rFonts w:ascii="Times New Roman" w:hAnsi="Times New Roman" w:cs="Times New Roman"/>
          <w:color w:val="auto"/>
          <w:sz w:val="24"/>
          <w:szCs w:val="24"/>
        </w:rPr>
        <w:t>: Zara, leading fashion retailer</w:t>
      </w:r>
      <w:bookmarkEnd w:id="3"/>
    </w:p>
    <w:p w:rsidR="00F862C0" w:rsidRPr="00B00FCC" w:rsidRDefault="00F862C0" w:rsidP="00B22E58">
      <w:pPr>
        <w:pStyle w:val="Caption"/>
        <w:spacing w:line="360" w:lineRule="auto"/>
        <w:jc w:val="center"/>
        <w:rPr>
          <w:rFonts w:ascii="Times New Roman" w:hAnsi="Times New Roman" w:cs="Times New Roman"/>
          <w:color w:val="auto"/>
          <w:sz w:val="24"/>
          <w:szCs w:val="24"/>
        </w:rPr>
      </w:pPr>
      <w:r w:rsidRPr="00B00FCC">
        <w:rPr>
          <w:rFonts w:ascii="Times New Roman" w:hAnsi="Times New Roman" w:cs="Times New Roman"/>
          <w:color w:val="auto"/>
          <w:sz w:val="24"/>
          <w:szCs w:val="24"/>
        </w:rPr>
        <w:t>source:</w:t>
      </w:r>
      <w:r w:rsidRPr="00B00FCC">
        <w:rPr>
          <w:rFonts w:ascii="Times New Roman" w:hAnsi="Times New Roman" w:cs="Times New Roman"/>
          <w:color w:val="auto"/>
          <w:kern w:val="0"/>
          <w:sz w:val="24"/>
          <w:szCs w:val="24"/>
        </w:rPr>
        <w:t xml:space="preserve"> (Madsen, 2020)</w:t>
      </w:r>
    </w:p>
    <w:p w:rsidR="00235E2C" w:rsidRPr="00B00FCC" w:rsidRDefault="00B65EF0"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 xml:space="preserve">Employee engagement as well as effective </w:t>
      </w:r>
      <w:r w:rsidR="003E4AAC" w:rsidRPr="00B00FCC">
        <w:rPr>
          <w:rFonts w:ascii="Times New Roman" w:hAnsi="Times New Roman" w:cs="Times New Roman"/>
          <w:sz w:val="24"/>
          <w:szCs w:val="24"/>
        </w:rPr>
        <w:t>communication</w:t>
      </w:r>
      <w:r w:rsidRPr="00B00FCC">
        <w:rPr>
          <w:rFonts w:ascii="Times New Roman" w:hAnsi="Times New Roman" w:cs="Times New Roman"/>
          <w:sz w:val="24"/>
          <w:szCs w:val="24"/>
        </w:rPr>
        <w:t xml:space="preserve"> are imperative attributes of human resource management</w:t>
      </w:r>
      <w:r w:rsidR="00C915BC" w:rsidRPr="00B00FCC">
        <w:rPr>
          <w:rFonts w:ascii="Times New Roman" w:hAnsi="Times New Roman" w:cs="Times New Roman"/>
          <w:kern w:val="0"/>
          <w:sz w:val="24"/>
          <w:szCs w:val="24"/>
        </w:rPr>
        <w:t>(Madsen, 2020)</w:t>
      </w:r>
      <w:r w:rsidRPr="00B00FCC">
        <w:rPr>
          <w:rFonts w:ascii="Times New Roman" w:hAnsi="Times New Roman" w:cs="Times New Roman"/>
          <w:sz w:val="24"/>
          <w:szCs w:val="24"/>
        </w:rPr>
        <w:t xml:space="preserve">. As per </w:t>
      </w:r>
      <w:r w:rsidR="00C12447" w:rsidRPr="00B00FCC">
        <w:rPr>
          <w:rFonts w:ascii="Times New Roman" w:hAnsi="Times New Roman" w:cs="Times New Roman"/>
          <w:sz w:val="24"/>
          <w:szCs w:val="24"/>
        </w:rPr>
        <w:t xml:space="preserve">the </w:t>
      </w:r>
      <w:r w:rsidR="008D3179" w:rsidRPr="00B00FCC">
        <w:rPr>
          <w:rFonts w:ascii="Times New Roman" w:hAnsi="Times New Roman" w:cs="Times New Roman"/>
          <w:sz w:val="24"/>
          <w:szCs w:val="24"/>
        </w:rPr>
        <w:t xml:space="preserve">Gallup survey, organizations with higher levels of </w:t>
      </w:r>
      <w:r w:rsidR="00C12447" w:rsidRPr="00B00FCC">
        <w:rPr>
          <w:rFonts w:ascii="Times New Roman" w:hAnsi="Times New Roman" w:cs="Times New Roman"/>
          <w:sz w:val="24"/>
          <w:szCs w:val="24"/>
        </w:rPr>
        <w:t>employee</w:t>
      </w:r>
      <w:r w:rsidR="008D3179" w:rsidRPr="00B00FCC">
        <w:rPr>
          <w:rFonts w:ascii="Times New Roman" w:hAnsi="Times New Roman" w:cs="Times New Roman"/>
          <w:sz w:val="24"/>
          <w:szCs w:val="24"/>
        </w:rPr>
        <w:t xml:space="preserve"> engagement, </w:t>
      </w:r>
      <w:r w:rsidR="00C12447" w:rsidRPr="00B00FCC">
        <w:rPr>
          <w:rFonts w:ascii="Times New Roman" w:hAnsi="Times New Roman" w:cs="Times New Roman"/>
          <w:sz w:val="24"/>
          <w:szCs w:val="24"/>
        </w:rPr>
        <w:t xml:space="preserve">experiencea </w:t>
      </w:r>
      <w:r w:rsidR="008D3179" w:rsidRPr="00B00FCC">
        <w:rPr>
          <w:rFonts w:ascii="Times New Roman" w:hAnsi="Times New Roman" w:cs="Times New Roman"/>
          <w:sz w:val="24"/>
          <w:szCs w:val="24"/>
        </w:rPr>
        <w:t xml:space="preserve">21 per cent hike in lucrativeness as well as </w:t>
      </w:r>
      <w:r w:rsidR="00C12447" w:rsidRPr="00B00FCC">
        <w:rPr>
          <w:rFonts w:ascii="Times New Roman" w:hAnsi="Times New Roman" w:cs="Times New Roman"/>
          <w:sz w:val="24"/>
          <w:szCs w:val="24"/>
        </w:rPr>
        <w:t xml:space="preserve">a </w:t>
      </w:r>
      <w:r w:rsidR="008D3179" w:rsidRPr="00B00FCC">
        <w:rPr>
          <w:rFonts w:ascii="Times New Roman" w:hAnsi="Times New Roman" w:cs="Times New Roman"/>
          <w:sz w:val="24"/>
          <w:szCs w:val="24"/>
        </w:rPr>
        <w:t xml:space="preserve">41 per cent decline </w:t>
      </w:r>
      <w:r w:rsidR="008A6529">
        <w:rPr>
          <w:rFonts w:ascii="Times New Roman" w:hAnsi="Times New Roman" w:cs="Times New Roman"/>
          <w:sz w:val="24"/>
          <w:szCs w:val="24"/>
        </w:rPr>
        <w:t>in absenteeism</w:t>
      </w:r>
      <w:r w:rsidR="00F636AC" w:rsidRPr="00B00FCC">
        <w:rPr>
          <w:rFonts w:ascii="Times New Roman" w:hAnsi="Times New Roman" w:cs="Times New Roman"/>
          <w:sz w:val="24"/>
          <w:szCs w:val="24"/>
        </w:rPr>
        <w:t xml:space="preserve">. moreover, organizations with effective </w:t>
      </w:r>
      <w:r w:rsidR="00424C37" w:rsidRPr="00B00FCC">
        <w:rPr>
          <w:rFonts w:ascii="Times New Roman" w:hAnsi="Times New Roman" w:cs="Times New Roman"/>
          <w:sz w:val="24"/>
          <w:szCs w:val="24"/>
        </w:rPr>
        <w:t>communication</w:t>
      </w:r>
      <w:r w:rsidR="00F636AC" w:rsidRPr="00B00FCC">
        <w:rPr>
          <w:rFonts w:ascii="Times New Roman" w:hAnsi="Times New Roman" w:cs="Times New Roman"/>
          <w:sz w:val="24"/>
          <w:szCs w:val="24"/>
        </w:rPr>
        <w:t xml:space="preserve"> practises are 50 per cent more inclined to have lower rates of </w:t>
      </w:r>
      <w:r w:rsidR="00C12447" w:rsidRPr="00B00FCC">
        <w:rPr>
          <w:rFonts w:ascii="Times New Roman" w:hAnsi="Times New Roman" w:cs="Times New Roman"/>
          <w:sz w:val="24"/>
          <w:szCs w:val="24"/>
        </w:rPr>
        <w:t>employee</w:t>
      </w:r>
      <w:r w:rsidR="00F636AC" w:rsidRPr="00B00FCC">
        <w:rPr>
          <w:rFonts w:ascii="Times New Roman" w:hAnsi="Times New Roman" w:cs="Times New Roman"/>
          <w:sz w:val="24"/>
          <w:szCs w:val="24"/>
        </w:rPr>
        <w:t xml:space="preserve"> turnover</w:t>
      </w:r>
      <w:r w:rsidR="007F677B" w:rsidRPr="00B00FCC">
        <w:rPr>
          <w:rFonts w:ascii="Times New Roman" w:hAnsi="Times New Roman" w:cs="Times New Roman"/>
          <w:sz w:val="24"/>
          <w:szCs w:val="24"/>
        </w:rPr>
        <w:t xml:space="preserve">. </w:t>
      </w:r>
    </w:p>
    <w:p w:rsidR="00C80EE5" w:rsidRPr="00B00FCC" w:rsidRDefault="00C80EE5" w:rsidP="005568C6">
      <w:pPr>
        <w:pStyle w:val="Heading2"/>
      </w:pPr>
      <w:bookmarkStart w:id="4" w:name="_Toc173325608"/>
      <w:r w:rsidRPr="00B00FCC">
        <w:t>1.3: Problem Statement</w:t>
      </w:r>
      <w:bookmarkEnd w:id="4"/>
    </w:p>
    <w:p w:rsidR="007672F2" w:rsidRPr="00B00FCC" w:rsidRDefault="007672F2"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Regardless of the acknowledged significance of </w:t>
      </w:r>
      <w:r w:rsidR="00F52C4D" w:rsidRPr="00B00FCC">
        <w:rPr>
          <w:rFonts w:ascii="Times New Roman" w:hAnsi="Times New Roman" w:cs="Times New Roman"/>
          <w:sz w:val="24"/>
          <w:szCs w:val="24"/>
        </w:rPr>
        <w:t>employee</w:t>
      </w:r>
      <w:r w:rsidRPr="00B00FCC">
        <w:rPr>
          <w:rFonts w:ascii="Times New Roman" w:hAnsi="Times New Roman" w:cs="Times New Roman"/>
          <w:sz w:val="24"/>
          <w:szCs w:val="24"/>
        </w:rPr>
        <w:t xml:space="preserve"> engagement as well as </w:t>
      </w:r>
      <w:r w:rsidR="00FE3E00" w:rsidRPr="00B00FCC">
        <w:rPr>
          <w:rFonts w:ascii="Times New Roman" w:hAnsi="Times New Roman" w:cs="Times New Roman"/>
          <w:sz w:val="24"/>
          <w:szCs w:val="24"/>
        </w:rPr>
        <w:t xml:space="preserve">communications, various organizations face difficulty in terms of </w:t>
      </w:r>
      <w:r w:rsidR="00312613" w:rsidRPr="00B00FCC">
        <w:rPr>
          <w:rFonts w:ascii="Times New Roman" w:hAnsi="Times New Roman" w:cs="Times New Roman"/>
          <w:sz w:val="24"/>
          <w:szCs w:val="24"/>
        </w:rPr>
        <w:t xml:space="preserve">executing effective strategies that </w:t>
      </w:r>
      <w:r w:rsidR="00F52C4D" w:rsidRPr="00B00FCC">
        <w:rPr>
          <w:rFonts w:ascii="Times New Roman" w:hAnsi="Times New Roman" w:cs="Times New Roman"/>
          <w:sz w:val="24"/>
          <w:szCs w:val="24"/>
        </w:rPr>
        <w:t>make</w:t>
      </w:r>
      <w:r w:rsidR="00312613" w:rsidRPr="00B00FCC">
        <w:rPr>
          <w:rFonts w:ascii="Times New Roman" w:hAnsi="Times New Roman" w:cs="Times New Roman"/>
          <w:sz w:val="24"/>
          <w:szCs w:val="24"/>
        </w:rPr>
        <w:t xml:space="preserve"> sure that </w:t>
      </w:r>
      <w:r w:rsidR="00F52C4D" w:rsidRPr="00B00FCC">
        <w:rPr>
          <w:rFonts w:ascii="Times New Roman" w:hAnsi="Times New Roman" w:cs="Times New Roman"/>
          <w:sz w:val="24"/>
          <w:szCs w:val="24"/>
        </w:rPr>
        <w:t>employee</w:t>
      </w:r>
      <w:r w:rsidR="00312613" w:rsidRPr="00B00FCC">
        <w:rPr>
          <w:rFonts w:ascii="Times New Roman" w:hAnsi="Times New Roman" w:cs="Times New Roman"/>
          <w:sz w:val="24"/>
          <w:szCs w:val="24"/>
        </w:rPr>
        <w:t xml:space="preserve"> engagement remains high and communications procedures </w:t>
      </w:r>
      <w:r w:rsidR="00F52C4D" w:rsidRPr="00B00FCC">
        <w:rPr>
          <w:rFonts w:ascii="Times New Roman" w:hAnsi="Times New Roman" w:cs="Times New Roman"/>
          <w:sz w:val="24"/>
          <w:szCs w:val="24"/>
        </w:rPr>
        <w:t>remain</w:t>
      </w:r>
      <w:r w:rsidR="00312613" w:rsidRPr="00B00FCC">
        <w:rPr>
          <w:rFonts w:ascii="Times New Roman" w:hAnsi="Times New Roman" w:cs="Times New Roman"/>
          <w:sz w:val="24"/>
          <w:szCs w:val="24"/>
        </w:rPr>
        <w:t xml:space="preserve"> efficient. Obstacles for example </w:t>
      </w:r>
      <w:r w:rsidR="00A45D65" w:rsidRPr="00B00FCC">
        <w:rPr>
          <w:rFonts w:ascii="Times New Roman" w:hAnsi="Times New Roman" w:cs="Times New Roman"/>
          <w:sz w:val="24"/>
          <w:szCs w:val="24"/>
        </w:rPr>
        <w:t xml:space="preserve">cultural differences, limitations of technology and </w:t>
      </w:r>
      <w:r w:rsidR="00610564" w:rsidRPr="00B00FCC">
        <w:rPr>
          <w:rFonts w:ascii="Times New Roman" w:hAnsi="Times New Roman" w:cs="Times New Roman"/>
          <w:sz w:val="24"/>
          <w:szCs w:val="24"/>
        </w:rPr>
        <w:t>hierarchical barriers in many cases hamper such efforts</w:t>
      </w:r>
      <w:r w:rsidR="00C915BC" w:rsidRPr="00B00FCC">
        <w:rPr>
          <w:rFonts w:ascii="Times New Roman" w:hAnsi="Times New Roman" w:cs="Times New Roman"/>
          <w:kern w:val="0"/>
          <w:sz w:val="24"/>
          <w:szCs w:val="24"/>
        </w:rPr>
        <w:t>(Nienaber and Martins, 2020)</w:t>
      </w:r>
      <w:r w:rsidR="00610564" w:rsidRPr="00B00FCC">
        <w:rPr>
          <w:rFonts w:ascii="Times New Roman" w:hAnsi="Times New Roman" w:cs="Times New Roman"/>
          <w:sz w:val="24"/>
          <w:szCs w:val="24"/>
        </w:rPr>
        <w:t xml:space="preserve">. It results </w:t>
      </w:r>
      <w:r w:rsidR="00F52C4D" w:rsidRPr="00B00FCC">
        <w:rPr>
          <w:rFonts w:ascii="Times New Roman" w:hAnsi="Times New Roman" w:cs="Times New Roman"/>
          <w:sz w:val="24"/>
          <w:szCs w:val="24"/>
        </w:rPr>
        <w:t>in</w:t>
      </w:r>
      <w:r w:rsidR="00610564" w:rsidRPr="00B00FCC">
        <w:rPr>
          <w:rFonts w:ascii="Times New Roman" w:hAnsi="Times New Roman" w:cs="Times New Roman"/>
          <w:sz w:val="24"/>
          <w:szCs w:val="24"/>
        </w:rPr>
        <w:t xml:space="preserve"> declined productivity, higher rates of turnover, as well as overall </w:t>
      </w:r>
      <w:r w:rsidR="00E55A82">
        <w:rPr>
          <w:rFonts w:ascii="Times New Roman" w:hAnsi="Times New Roman" w:cs="Times New Roman"/>
          <w:sz w:val="24"/>
          <w:szCs w:val="24"/>
        </w:rPr>
        <w:t>dissatisfaction in</w:t>
      </w:r>
      <w:r w:rsidR="00610564" w:rsidRPr="00B00FCC">
        <w:rPr>
          <w:rFonts w:ascii="Times New Roman" w:hAnsi="Times New Roman" w:cs="Times New Roman"/>
          <w:sz w:val="24"/>
          <w:szCs w:val="24"/>
        </w:rPr>
        <w:t xml:space="preserve"> the workforce.        </w:t>
      </w:r>
    </w:p>
    <w:p w:rsidR="005D4999" w:rsidRPr="00B00FCC" w:rsidRDefault="00C80EE5" w:rsidP="005568C6">
      <w:pPr>
        <w:pStyle w:val="Heading2"/>
      </w:pPr>
      <w:bookmarkStart w:id="5" w:name="_Toc173325609"/>
      <w:r w:rsidRPr="00B00FCC">
        <w:t>1.4: Aims, Objectives, Research Questions</w:t>
      </w:r>
      <w:bookmarkEnd w:id="5"/>
    </w:p>
    <w:p w:rsidR="00B868D2" w:rsidRPr="00B00FCC" w:rsidRDefault="00B868D2"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 xml:space="preserve">Research Aim </w:t>
      </w:r>
    </w:p>
    <w:p w:rsidR="00B868D2" w:rsidRPr="00B00FCC" w:rsidRDefault="00D040DF"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This research aims to investigate the impact of employee engagement and communication procedures on organizational effectiveness and employee satisfaction. A case study of Zara.</w:t>
      </w:r>
    </w:p>
    <w:p w:rsidR="00D040DF" w:rsidRPr="00B00FCC" w:rsidRDefault="00D040DF"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 xml:space="preserve">Research Objectives </w:t>
      </w:r>
    </w:p>
    <w:p w:rsidR="0090326A" w:rsidRPr="00B00FCC" w:rsidRDefault="0090326A" w:rsidP="00B22E58">
      <w:pPr>
        <w:pStyle w:val="ListParagraph"/>
        <w:numPr>
          <w:ilvl w:val="0"/>
          <w:numId w:val="4"/>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To investigate the conceptual frameworks and theoretical highlights of employee engagement and communication procedures in HR management.</w:t>
      </w:r>
    </w:p>
    <w:p w:rsidR="0090326A" w:rsidRPr="00B00FCC" w:rsidRDefault="0090326A" w:rsidP="00B22E58">
      <w:pPr>
        <w:pStyle w:val="ListParagraph"/>
        <w:numPr>
          <w:ilvl w:val="0"/>
          <w:numId w:val="4"/>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To identify the main challenges and barriers hindering effective communication and employee engagement within the organization.</w:t>
      </w:r>
    </w:p>
    <w:p w:rsidR="0090326A" w:rsidRPr="00B00FCC" w:rsidRDefault="0090326A" w:rsidP="00B22E58">
      <w:pPr>
        <w:pStyle w:val="ListParagraph"/>
        <w:numPr>
          <w:ilvl w:val="0"/>
          <w:numId w:val="4"/>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To suggest strategies and best practices for enhancing employee engagement and communication procedures.   </w:t>
      </w:r>
    </w:p>
    <w:p w:rsidR="0090326A" w:rsidRPr="00B00FCC" w:rsidRDefault="0090326A"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Research Questions</w:t>
      </w:r>
    </w:p>
    <w:p w:rsidR="001C3B6E" w:rsidRPr="00B00FCC" w:rsidRDefault="001C3B6E" w:rsidP="00B22E58">
      <w:pPr>
        <w:pStyle w:val="ListParagraph"/>
        <w:numPr>
          <w:ilvl w:val="0"/>
          <w:numId w:val="5"/>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What theoretical models and frameworks underpin employee engagement and communication processes in HR management?</w:t>
      </w:r>
    </w:p>
    <w:p w:rsidR="001C3B6E" w:rsidRPr="00B00FCC" w:rsidRDefault="001C3B6E" w:rsidP="00B22E58">
      <w:pPr>
        <w:pStyle w:val="ListParagraph"/>
        <w:numPr>
          <w:ilvl w:val="0"/>
          <w:numId w:val="5"/>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What are the key challenges and barriers an organization experiences in executing effective communication procedures and nurturing employee engagement? </w:t>
      </w:r>
    </w:p>
    <w:p w:rsidR="0090326A" w:rsidRPr="00B00FCC" w:rsidRDefault="001C3B6E" w:rsidP="00B22E58">
      <w:pPr>
        <w:pStyle w:val="ListParagraph"/>
        <w:numPr>
          <w:ilvl w:val="0"/>
          <w:numId w:val="5"/>
        </w:num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 xml:space="preserve">What strategies as well as best practices can be suggested to organizations for enhancing employee engagement and communication?   </w:t>
      </w:r>
    </w:p>
    <w:p w:rsidR="00C80EE5" w:rsidRPr="00B00FCC" w:rsidRDefault="00C80EE5" w:rsidP="005568C6">
      <w:pPr>
        <w:pStyle w:val="Heading2"/>
      </w:pPr>
      <w:bookmarkStart w:id="6" w:name="_Toc173325610"/>
      <w:r w:rsidRPr="00B00FCC">
        <w:t>1.5: Rationale of the Research</w:t>
      </w:r>
      <w:bookmarkEnd w:id="6"/>
    </w:p>
    <w:p w:rsidR="005D4999" w:rsidRPr="00B00FCC" w:rsidRDefault="005D4999"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significance of this research is founded in the potential of offering practical insights as well as suggestions that can </w:t>
      </w:r>
      <w:r w:rsidR="0030763C" w:rsidRPr="00B00FCC">
        <w:rPr>
          <w:rFonts w:ascii="Times New Roman" w:hAnsi="Times New Roman" w:cs="Times New Roman"/>
          <w:sz w:val="24"/>
          <w:szCs w:val="24"/>
        </w:rPr>
        <w:t>aid</w:t>
      </w:r>
      <w:r w:rsidRPr="00B00FCC">
        <w:rPr>
          <w:rFonts w:ascii="Times New Roman" w:hAnsi="Times New Roman" w:cs="Times New Roman"/>
          <w:sz w:val="24"/>
          <w:szCs w:val="24"/>
        </w:rPr>
        <w:t xml:space="preserve"> the organizations</w:t>
      </w:r>
      <w:r w:rsidR="00B714BE" w:rsidRPr="00B00FCC">
        <w:rPr>
          <w:rFonts w:ascii="Times New Roman" w:hAnsi="Times New Roman" w:cs="Times New Roman"/>
          <w:sz w:val="24"/>
          <w:szCs w:val="24"/>
        </w:rPr>
        <w:t xml:space="preserve">, specifically in terms of the </w:t>
      </w:r>
      <w:r w:rsidR="006E67D4">
        <w:rPr>
          <w:rFonts w:ascii="Times New Roman" w:hAnsi="Times New Roman" w:cs="Times New Roman"/>
          <w:sz w:val="24"/>
          <w:szCs w:val="24"/>
        </w:rPr>
        <w:t>fashion retail</w:t>
      </w:r>
      <w:r w:rsidR="00B714BE" w:rsidRPr="00B00FCC">
        <w:rPr>
          <w:rFonts w:ascii="Times New Roman" w:hAnsi="Times New Roman" w:cs="Times New Roman"/>
          <w:sz w:val="24"/>
          <w:szCs w:val="24"/>
        </w:rPr>
        <w:t xml:space="preserve"> industry for example Zara, for enhancing their human resources practises</w:t>
      </w:r>
      <w:r w:rsidR="00C915BC" w:rsidRPr="00B00FCC">
        <w:rPr>
          <w:rFonts w:ascii="Times New Roman" w:hAnsi="Times New Roman" w:cs="Times New Roman"/>
          <w:kern w:val="0"/>
          <w:sz w:val="24"/>
          <w:szCs w:val="24"/>
        </w:rPr>
        <w:t>(Kozhigaliyeva, 2023)</w:t>
      </w:r>
      <w:r w:rsidR="00B714BE" w:rsidRPr="00B00FCC">
        <w:rPr>
          <w:rFonts w:ascii="Times New Roman" w:hAnsi="Times New Roman" w:cs="Times New Roman"/>
          <w:sz w:val="24"/>
          <w:szCs w:val="24"/>
        </w:rPr>
        <w:t xml:space="preserve">. Engaged employees are more likely to </w:t>
      </w:r>
      <w:r w:rsidR="00EC33EE" w:rsidRPr="00B00FCC">
        <w:rPr>
          <w:rFonts w:ascii="Times New Roman" w:hAnsi="Times New Roman" w:cs="Times New Roman"/>
          <w:sz w:val="24"/>
          <w:szCs w:val="24"/>
        </w:rPr>
        <w:t xml:space="preserve">contribute </w:t>
      </w:r>
      <w:r w:rsidR="00535D50" w:rsidRPr="00B00FCC">
        <w:rPr>
          <w:rFonts w:ascii="Times New Roman" w:hAnsi="Times New Roman" w:cs="Times New Roman"/>
          <w:sz w:val="24"/>
          <w:szCs w:val="24"/>
        </w:rPr>
        <w:t xml:space="preserve">towards the success of the organizations by </w:t>
      </w:r>
      <w:r w:rsidR="008F02F1" w:rsidRPr="00B00FCC">
        <w:rPr>
          <w:rFonts w:ascii="Times New Roman" w:hAnsi="Times New Roman" w:cs="Times New Roman"/>
          <w:sz w:val="24"/>
          <w:szCs w:val="24"/>
        </w:rPr>
        <w:t>being</w:t>
      </w:r>
      <w:r w:rsidR="00535D50" w:rsidRPr="00B00FCC">
        <w:rPr>
          <w:rFonts w:ascii="Times New Roman" w:hAnsi="Times New Roman" w:cs="Times New Roman"/>
          <w:sz w:val="24"/>
          <w:szCs w:val="24"/>
        </w:rPr>
        <w:t xml:space="preserve"> innovative, </w:t>
      </w:r>
      <w:r w:rsidR="0030763C" w:rsidRPr="00B00FCC">
        <w:rPr>
          <w:rFonts w:ascii="Times New Roman" w:hAnsi="Times New Roman" w:cs="Times New Roman"/>
          <w:sz w:val="24"/>
          <w:szCs w:val="24"/>
        </w:rPr>
        <w:t>productive</w:t>
      </w:r>
      <w:r w:rsidR="00535D50" w:rsidRPr="00B00FCC">
        <w:rPr>
          <w:rFonts w:ascii="Times New Roman" w:hAnsi="Times New Roman" w:cs="Times New Roman"/>
          <w:sz w:val="24"/>
          <w:szCs w:val="24"/>
        </w:rPr>
        <w:t xml:space="preserve"> as well as loyal. In addition</w:t>
      </w:r>
      <w:r w:rsidR="0030763C" w:rsidRPr="00B00FCC">
        <w:rPr>
          <w:rFonts w:ascii="Times New Roman" w:hAnsi="Times New Roman" w:cs="Times New Roman"/>
          <w:sz w:val="24"/>
          <w:szCs w:val="24"/>
        </w:rPr>
        <w:t>,</w:t>
      </w:r>
      <w:r w:rsidR="00535D50" w:rsidRPr="00B00FCC">
        <w:rPr>
          <w:rFonts w:ascii="Times New Roman" w:hAnsi="Times New Roman" w:cs="Times New Roman"/>
          <w:sz w:val="24"/>
          <w:szCs w:val="24"/>
        </w:rPr>
        <w:t xml:space="preserve"> such </w:t>
      </w:r>
      <w:r w:rsidR="0030763C" w:rsidRPr="00B00FCC">
        <w:rPr>
          <w:rFonts w:ascii="Times New Roman" w:hAnsi="Times New Roman" w:cs="Times New Roman"/>
          <w:sz w:val="24"/>
          <w:szCs w:val="24"/>
        </w:rPr>
        <w:t>efficient communication</w:t>
      </w:r>
      <w:r w:rsidR="00535D50" w:rsidRPr="00B00FCC">
        <w:rPr>
          <w:rFonts w:ascii="Times New Roman" w:hAnsi="Times New Roman" w:cs="Times New Roman"/>
          <w:sz w:val="24"/>
          <w:szCs w:val="24"/>
        </w:rPr>
        <w:t xml:space="preserve"> nurtures </w:t>
      </w:r>
      <w:r w:rsidR="0030763C" w:rsidRPr="00B00FCC">
        <w:rPr>
          <w:rFonts w:ascii="Times New Roman" w:hAnsi="Times New Roman" w:cs="Times New Roman"/>
          <w:sz w:val="24"/>
          <w:szCs w:val="24"/>
        </w:rPr>
        <w:t xml:space="preserve">a </w:t>
      </w:r>
      <w:r w:rsidR="004B6E10" w:rsidRPr="00B00FCC">
        <w:rPr>
          <w:rFonts w:ascii="Times New Roman" w:hAnsi="Times New Roman" w:cs="Times New Roman"/>
          <w:sz w:val="24"/>
          <w:szCs w:val="24"/>
        </w:rPr>
        <w:t xml:space="preserve">positive </w:t>
      </w:r>
      <w:r w:rsidR="008F02F1" w:rsidRPr="00B00FCC">
        <w:rPr>
          <w:rFonts w:ascii="Times New Roman" w:hAnsi="Times New Roman" w:cs="Times New Roman"/>
          <w:sz w:val="24"/>
          <w:szCs w:val="24"/>
        </w:rPr>
        <w:t>organizational</w:t>
      </w:r>
      <w:r w:rsidR="004B6E10" w:rsidRPr="00B00FCC">
        <w:rPr>
          <w:rFonts w:ascii="Times New Roman" w:hAnsi="Times New Roman" w:cs="Times New Roman"/>
          <w:sz w:val="24"/>
          <w:szCs w:val="24"/>
        </w:rPr>
        <w:t xml:space="preserve"> culture that is critical for reducing confits, </w:t>
      </w:r>
      <w:r w:rsidR="0030763C" w:rsidRPr="00B00FCC">
        <w:rPr>
          <w:rFonts w:ascii="Times New Roman" w:hAnsi="Times New Roman" w:cs="Times New Roman"/>
          <w:sz w:val="24"/>
          <w:szCs w:val="24"/>
        </w:rPr>
        <w:t xml:space="preserve">and </w:t>
      </w:r>
      <w:r w:rsidR="008F02F1" w:rsidRPr="00B00FCC">
        <w:rPr>
          <w:rFonts w:ascii="Times New Roman" w:hAnsi="Times New Roman" w:cs="Times New Roman"/>
          <w:sz w:val="24"/>
          <w:szCs w:val="24"/>
        </w:rPr>
        <w:t>turnover</w:t>
      </w:r>
      <w:r w:rsidR="004B6E10" w:rsidRPr="00B00FCC">
        <w:rPr>
          <w:rFonts w:ascii="Times New Roman" w:hAnsi="Times New Roman" w:cs="Times New Roman"/>
          <w:sz w:val="24"/>
          <w:szCs w:val="24"/>
        </w:rPr>
        <w:t xml:space="preserve"> rates, as well as making sure overall effectiveness of the organizations.      </w:t>
      </w:r>
    </w:p>
    <w:p w:rsidR="00C80EE5" w:rsidRPr="00B00FCC" w:rsidRDefault="00C80EE5" w:rsidP="005568C6">
      <w:pPr>
        <w:pStyle w:val="Heading2"/>
      </w:pPr>
      <w:bookmarkStart w:id="7" w:name="_Toc173325611"/>
      <w:r w:rsidRPr="00B00FCC">
        <w:t>1.6: Methodology</w:t>
      </w:r>
      <w:bookmarkEnd w:id="7"/>
    </w:p>
    <w:p w:rsidR="0030763C" w:rsidRPr="00B00FCC" w:rsidRDefault="0030763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research uses secondary data sources. Secondary data sources </w:t>
      </w:r>
      <w:r w:rsidR="001837D1" w:rsidRPr="00B00FCC">
        <w:rPr>
          <w:rFonts w:ascii="Times New Roman" w:hAnsi="Times New Roman" w:cs="Times New Roman"/>
          <w:sz w:val="24"/>
          <w:szCs w:val="24"/>
        </w:rPr>
        <w:t>encompass</w:t>
      </w:r>
      <w:r w:rsidR="00270D04" w:rsidRPr="00B00FCC">
        <w:rPr>
          <w:rFonts w:ascii="Times New Roman" w:hAnsi="Times New Roman" w:cs="Times New Roman"/>
          <w:sz w:val="24"/>
          <w:szCs w:val="24"/>
        </w:rPr>
        <w:t xml:space="preserve"> journals, online resources and books related to HR management, communications procedures and </w:t>
      </w:r>
      <w:r w:rsidR="006E67D4">
        <w:rPr>
          <w:rFonts w:ascii="Times New Roman" w:hAnsi="Times New Roman" w:cs="Times New Roman"/>
          <w:sz w:val="24"/>
          <w:szCs w:val="24"/>
        </w:rPr>
        <w:t xml:space="preserve">employee engagement </w:t>
      </w:r>
      <w:r w:rsidR="00C915BC" w:rsidRPr="00B00FCC">
        <w:rPr>
          <w:rFonts w:ascii="Times New Roman" w:hAnsi="Times New Roman" w:cs="Times New Roman"/>
          <w:kern w:val="0"/>
          <w:sz w:val="24"/>
          <w:szCs w:val="24"/>
        </w:rPr>
        <w:t>(Tőkés, 2022)</w:t>
      </w:r>
      <w:r w:rsidR="00270D04" w:rsidRPr="00B00FCC">
        <w:rPr>
          <w:rFonts w:ascii="Times New Roman" w:hAnsi="Times New Roman" w:cs="Times New Roman"/>
          <w:sz w:val="24"/>
          <w:szCs w:val="24"/>
        </w:rPr>
        <w:t xml:space="preserve">. The </w:t>
      </w:r>
      <w:r w:rsidR="00C242AE">
        <w:rPr>
          <w:rFonts w:ascii="Times New Roman" w:hAnsi="Times New Roman" w:cs="Times New Roman"/>
          <w:sz w:val="24"/>
          <w:szCs w:val="24"/>
        </w:rPr>
        <w:t>researchers</w:t>
      </w:r>
      <w:r w:rsidR="00FB49D7" w:rsidRPr="00B00FCC">
        <w:rPr>
          <w:rFonts w:ascii="Times New Roman" w:hAnsi="Times New Roman" w:cs="Times New Roman"/>
          <w:sz w:val="24"/>
          <w:szCs w:val="24"/>
        </w:rPr>
        <w:t xml:space="preserve">random sampling </w:t>
      </w:r>
      <w:r w:rsidR="00BC6C4F" w:rsidRPr="00B00FCC">
        <w:rPr>
          <w:rFonts w:ascii="Times New Roman" w:hAnsi="Times New Roman" w:cs="Times New Roman"/>
          <w:sz w:val="24"/>
          <w:szCs w:val="24"/>
        </w:rPr>
        <w:t>to ensure an equal chance for each sample to be selected</w:t>
      </w:r>
      <w:r w:rsidR="007F0763" w:rsidRPr="00B00FCC">
        <w:rPr>
          <w:rFonts w:ascii="Times New Roman" w:hAnsi="Times New Roman" w:cs="Times New Roman"/>
          <w:sz w:val="24"/>
          <w:szCs w:val="24"/>
        </w:rPr>
        <w:t xml:space="preserve">. </w:t>
      </w:r>
      <w:r w:rsidR="002D6CF9" w:rsidRPr="00B00FCC">
        <w:rPr>
          <w:rFonts w:ascii="Times New Roman" w:hAnsi="Times New Roman" w:cs="Times New Roman"/>
          <w:sz w:val="24"/>
          <w:szCs w:val="24"/>
        </w:rPr>
        <w:t>the</w:t>
      </w:r>
      <w:r w:rsidR="00CE3691" w:rsidRPr="00B00FCC">
        <w:rPr>
          <w:rFonts w:ascii="Times New Roman" w:hAnsi="Times New Roman" w:cs="Times New Roman"/>
          <w:sz w:val="24"/>
          <w:szCs w:val="24"/>
        </w:rPr>
        <w:t xml:space="preserve"> data used for this research is qualitative</w:t>
      </w:r>
      <w:r w:rsidR="006616C1" w:rsidRPr="00B00FCC">
        <w:rPr>
          <w:rFonts w:ascii="Times New Roman" w:hAnsi="Times New Roman" w:cs="Times New Roman"/>
          <w:sz w:val="24"/>
          <w:szCs w:val="24"/>
        </w:rPr>
        <w:t xml:space="preserve"> for gaining a deeper understanding of concepts such as employee engagement</w:t>
      </w:r>
      <w:r w:rsidR="00BC6C4F" w:rsidRPr="00B00FCC">
        <w:rPr>
          <w:rFonts w:ascii="Times New Roman" w:hAnsi="Times New Roman" w:cs="Times New Roman"/>
          <w:sz w:val="24"/>
          <w:szCs w:val="24"/>
        </w:rPr>
        <w:t xml:space="preserve"> and</w:t>
      </w:r>
      <w:r w:rsidR="006616C1" w:rsidRPr="00B00FCC">
        <w:rPr>
          <w:rFonts w:ascii="Times New Roman" w:hAnsi="Times New Roman" w:cs="Times New Roman"/>
          <w:sz w:val="24"/>
          <w:szCs w:val="24"/>
        </w:rPr>
        <w:t xml:space="preserve"> communicationprocess. This research further employs the thematical manner for determining the common trends, themes and patterns </w:t>
      </w:r>
      <w:r w:rsidR="00BC6C4F" w:rsidRPr="00B00FCC">
        <w:rPr>
          <w:rFonts w:ascii="Times New Roman" w:hAnsi="Times New Roman" w:cs="Times New Roman"/>
          <w:sz w:val="24"/>
          <w:szCs w:val="24"/>
        </w:rPr>
        <w:t>within</w:t>
      </w:r>
      <w:r w:rsidR="006616C1" w:rsidRPr="00B00FCC">
        <w:rPr>
          <w:rFonts w:ascii="Times New Roman" w:hAnsi="Times New Roman" w:cs="Times New Roman"/>
          <w:sz w:val="24"/>
          <w:szCs w:val="24"/>
        </w:rPr>
        <w:t xml:space="preserve"> the data collected for </w:t>
      </w:r>
      <w:r w:rsidR="00BC6C4F" w:rsidRPr="00B00FCC">
        <w:rPr>
          <w:rFonts w:ascii="Times New Roman" w:hAnsi="Times New Roman" w:cs="Times New Roman"/>
          <w:sz w:val="24"/>
          <w:szCs w:val="24"/>
        </w:rPr>
        <w:t>the study</w:t>
      </w:r>
      <w:r w:rsidR="006616C1" w:rsidRPr="00B00FCC">
        <w:rPr>
          <w:rFonts w:ascii="Times New Roman" w:hAnsi="Times New Roman" w:cs="Times New Roman"/>
          <w:sz w:val="24"/>
          <w:szCs w:val="24"/>
        </w:rPr>
        <w:t xml:space="preserve">.           </w:t>
      </w:r>
    </w:p>
    <w:p w:rsidR="00C80EE5" w:rsidRPr="00B00FCC" w:rsidRDefault="00C80EE5" w:rsidP="005568C6">
      <w:pPr>
        <w:pStyle w:val="Heading2"/>
      </w:pPr>
      <w:bookmarkStart w:id="8" w:name="_Toc173325612"/>
      <w:r w:rsidRPr="00B00FCC">
        <w:t>1.7: Scope of the Study</w:t>
      </w:r>
      <w:bookmarkEnd w:id="8"/>
    </w:p>
    <w:p w:rsidR="006616C1" w:rsidRPr="00B00FCC" w:rsidRDefault="001A39A0"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research is focused on the fashion </w:t>
      </w:r>
      <w:r w:rsidR="00BC6C4F" w:rsidRPr="00B00FCC">
        <w:rPr>
          <w:rFonts w:ascii="Times New Roman" w:hAnsi="Times New Roman" w:cs="Times New Roman"/>
          <w:sz w:val="24"/>
          <w:szCs w:val="24"/>
        </w:rPr>
        <w:t>retail</w:t>
      </w:r>
      <w:r w:rsidRPr="00B00FCC">
        <w:rPr>
          <w:rFonts w:ascii="Times New Roman" w:hAnsi="Times New Roman" w:cs="Times New Roman"/>
          <w:sz w:val="24"/>
          <w:szCs w:val="24"/>
        </w:rPr>
        <w:t xml:space="preserve"> industry, most </w:t>
      </w:r>
      <w:r w:rsidR="00BC6C4F" w:rsidRPr="00B00FCC">
        <w:rPr>
          <w:rFonts w:ascii="Times New Roman" w:hAnsi="Times New Roman" w:cs="Times New Roman"/>
          <w:sz w:val="24"/>
          <w:szCs w:val="24"/>
        </w:rPr>
        <w:t>especially</w:t>
      </w:r>
      <w:r w:rsidRPr="00B00FCC">
        <w:rPr>
          <w:rFonts w:ascii="Times New Roman" w:hAnsi="Times New Roman" w:cs="Times New Roman"/>
          <w:sz w:val="24"/>
          <w:szCs w:val="24"/>
        </w:rPr>
        <w:t xml:space="preserve"> assessing Zara, one of the leading </w:t>
      </w:r>
      <w:r w:rsidR="00BC6C4F" w:rsidRPr="00B00FCC">
        <w:rPr>
          <w:rFonts w:ascii="Times New Roman" w:hAnsi="Times New Roman" w:cs="Times New Roman"/>
          <w:sz w:val="24"/>
          <w:szCs w:val="24"/>
        </w:rPr>
        <w:t>businesses</w:t>
      </w:r>
      <w:r w:rsidRPr="00B00FCC">
        <w:rPr>
          <w:rFonts w:ascii="Times New Roman" w:hAnsi="Times New Roman" w:cs="Times New Roman"/>
          <w:sz w:val="24"/>
          <w:szCs w:val="24"/>
        </w:rPr>
        <w:t xml:space="preserve"> on global platforms</w:t>
      </w:r>
      <w:r w:rsidR="00C915BC" w:rsidRPr="00B00FCC">
        <w:rPr>
          <w:rFonts w:ascii="Times New Roman" w:hAnsi="Times New Roman" w:cs="Times New Roman"/>
          <w:kern w:val="0"/>
          <w:sz w:val="24"/>
          <w:szCs w:val="24"/>
        </w:rPr>
        <w:t>(Tomasekova, 2019)</w:t>
      </w:r>
      <w:r w:rsidRPr="00B00FCC">
        <w:rPr>
          <w:rFonts w:ascii="Times New Roman" w:hAnsi="Times New Roman" w:cs="Times New Roman"/>
          <w:sz w:val="24"/>
          <w:szCs w:val="24"/>
        </w:rPr>
        <w:t xml:space="preserve">. </w:t>
      </w:r>
      <w:r w:rsidR="00B03FA8" w:rsidRPr="00B00FCC">
        <w:rPr>
          <w:rFonts w:ascii="Times New Roman" w:hAnsi="Times New Roman" w:cs="Times New Roman"/>
          <w:sz w:val="24"/>
          <w:szCs w:val="24"/>
        </w:rPr>
        <w:t xml:space="preserve">the scope of the research will </w:t>
      </w:r>
      <w:r w:rsidR="00BC6C4F" w:rsidRPr="00B00FCC">
        <w:rPr>
          <w:rFonts w:ascii="Times New Roman" w:hAnsi="Times New Roman" w:cs="Times New Roman"/>
          <w:sz w:val="24"/>
          <w:szCs w:val="24"/>
        </w:rPr>
        <w:t>entail</w:t>
      </w:r>
      <w:r w:rsidR="00B03FA8" w:rsidRPr="00B00FCC">
        <w:rPr>
          <w:rFonts w:ascii="Times New Roman" w:hAnsi="Times New Roman" w:cs="Times New Roman"/>
          <w:sz w:val="24"/>
          <w:szCs w:val="24"/>
        </w:rPr>
        <w:t xml:space="preserve"> national as well as international viewpoints</w:t>
      </w:r>
      <w:r w:rsidR="00CA3E6A" w:rsidRPr="00B00FCC">
        <w:rPr>
          <w:rFonts w:ascii="Times New Roman" w:hAnsi="Times New Roman" w:cs="Times New Roman"/>
          <w:sz w:val="24"/>
          <w:szCs w:val="24"/>
        </w:rPr>
        <w:t xml:space="preserve">, taking into </w:t>
      </w:r>
      <w:r w:rsidR="00BC6C4F" w:rsidRPr="00B00FCC">
        <w:rPr>
          <w:rFonts w:ascii="Times New Roman" w:hAnsi="Times New Roman" w:cs="Times New Roman"/>
          <w:sz w:val="24"/>
          <w:szCs w:val="24"/>
        </w:rPr>
        <w:t>consideration</w:t>
      </w:r>
      <w:r w:rsidR="00CA3E6A" w:rsidRPr="00B00FCC">
        <w:rPr>
          <w:rFonts w:ascii="Times New Roman" w:hAnsi="Times New Roman" w:cs="Times New Roman"/>
          <w:sz w:val="24"/>
          <w:szCs w:val="24"/>
        </w:rPr>
        <w:t xml:space="preserve"> the geographical regions where Zara operates. </w:t>
      </w:r>
      <w:r w:rsidR="00555A4A" w:rsidRPr="00B00FCC">
        <w:rPr>
          <w:rFonts w:ascii="Times New Roman" w:hAnsi="Times New Roman" w:cs="Times New Roman"/>
          <w:sz w:val="24"/>
          <w:szCs w:val="24"/>
        </w:rPr>
        <w:t>This research further</w:t>
      </w:r>
      <w:r w:rsidR="00C92D38" w:rsidRPr="00B00FCC">
        <w:rPr>
          <w:rFonts w:ascii="Times New Roman" w:hAnsi="Times New Roman" w:cs="Times New Roman"/>
          <w:sz w:val="24"/>
          <w:szCs w:val="24"/>
        </w:rPr>
        <w:t xml:space="preserve"> will be defined by </w:t>
      </w:r>
      <w:r w:rsidR="00BC6C4F" w:rsidRPr="00B00FCC">
        <w:rPr>
          <w:rFonts w:ascii="Times New Roman" w:hAnsi="Times New Roman" w:cs="Times New Roman"/>
          <w:sz w:val="24"/>
          <w:szCs w:val="24"/>
        </w:rPr>
        <w:t xml:space="preserve">an </w:t>
      </w:r>
      <w:r w:rsidR="00C92D38" w:rsidRPr="00B00FCC">
        <w:rPr>
          <w:rFonts w:ascii="Times New Roman" w:hAnsi="Times New Roman" w:cs="Times New Roman"/>
          <w:sz w:val="24"/>
          <w:szCs w:val="24"/>
        </w:rPr>
        <w:t xml:space="preserve">emphasis on the HR </w:t>
      </w:r>
      <w:r w:rsidR="00BC6C4F" w:rsidRPr="00B00FCC">
        <w:rPr>
          <w:rFonts w:ascii="Times New Roman" w:hAnsi="Times New Roman" w:cs="Times New Roman"/>
          <w:sz w:val="24"/>
          <w:szCs w:val="24"/>
        </w:rPr>
        <w:t>practises</w:t>
      </w:r>
      <w:r w:rsidR="00C92D38" w:rsidRPr="00B00FCC">
        <w:rPr>
          <w:rFonts w:ascii="Times New Roman" w:hAnsi="Times New Roman" w:cs="Times New Roman"/>
          <w:sz w:val="24"/>
          <w:szCs w:val="24"/>
        </w:rPr>
        <w:t xml:space="preserve"> that are relevant to employee engagement and </w:t>
      </w:r>
      <w:r w:rsidR="00BC6C4F" w:rsidRPr="00B00FCC">
        <w:rPr>
          <w:rFonts w:ascii="Times New Roman" w:hAnsi="Times New Roman" w:cs="Times New Roman"/>
          <w:sz w:val="24"/>
          <w:szCs w:val="24"/>
        </w:rPr>
        <w:t>communicationpractiseswithin</w:t>
      </w:r>
      <w:r w:rsidR="00C92D38" w:rsidRPr="00B00FCC">
        <w:rPr>
          <w:rFonts w:ascii="Times New Roman" w:hAnsi="Times New Roman" w:cs="Times New Roman"/>
          <w:sz w:val="24"/>
          <w:szCs w:val="24"/>
        </w:rPr>
        <w:t xml:space="preserve"> the </w:t>
      </w:r>
      <w:r w:rsidR="00BC6C4F" w:rsidRPr="00B00FCC">
        <w:rPr>
          <w:rFonts w:ascii="Times New Roman" w:hAnsi="Times New Roman" w:cs="Times New Roman"/>
          <w:sz w:val="24"/>
          <w:szCs w:val="24"/>
        </w:rPr>
        <w:t>organisational</w:t>
      </w:r>
      <w:r w:rsidR="00C92D38" w:rsidRPr="00B00FCC">
        <w:rPr>
          <w:rFonts w:ascii="Times New Roman" w:hAnsi="Times New Roman" w:cs="Times New Roman"/>
          <w:sz w:val="24"/>
          <w:szCs w:val="24"/>
        </w:rPr>
        <w:t xml:space="preserve"> structure of Zara.   </w:t>
      </w:r>
    </w:p>
    <w:p w:rsidR="00C80EE5" w:rsidRPr="00B00FCC" w:rsidRDefault="00C80EE5" w:rsidP="005568C6">
      <w:pPr>
        <w:pStyle w:val="Heading2"/>
      </w:pPr>
      <w:bookmarkStart w:id="9" w:name="_Toc173325613"/>
      <w:r w:rsidRPr="00B00FCC">
        <w:t>1.8: Structure of the Dissertation</w:t>
      </w:r>
      <w:bookmarkEnd w:id="9"/>
    </w:p>
    <w:p w:rsidR="00C9167F" w:rsidRPr="00B00FCC" w:rsidRDefault="006E593E"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research initiated by the introduction chapter offered an </w:t>
      </w:r>
      <w:r w:rsidR="00647D89" w:rsidRPr="00B00FCC">
        <w:rPr>
          <w:rFonts w:ascii="Times New Roman" w:hAnsi="Times New Roman" w:cs="Times New Roman"/>
          <w:sz w:val="24"/>
          <w:szCs w:val="24"/>
        </w:rPr>
        <w:t>overview</w:t>
      </w:r>
      <w:r w:rsidRPr="00B00FCC">
        <w:rPr>
          <w:rFonts w:ascii="Times New Roman" w:hAnsi="Times New Roman" w:cs="Times New Roman"/>
          <w:sz w:val="24"/>
          <w:szCs w:val="24"/>
        </w:rPr>
        <w:t xml:space="preserve"> of the research encompassing the background, problem statement, as well as aims, objectives and methodology of the research. the following chapter will be </w:t>
      </w:r>
      <w:r w:rsidR="00647D89" w:rsidRPr="00B00FCC">
        <w:rPr>
          <w:rFonts w:ascii="Times New Roman" w:hAnsi="Times New Roman" w:cs="Times New Roman"/>
          <w:sz w:val="24"/>
          <w:szCs w:val="24"/>
        </w:rPr>
        <w:t xml:space="preserve">a </w:t>
      </w:r>
      <w:r w:rsidRPr="00B00FCC">
        <w:rPr>
          <w:rFonts w:ascii="Times New Roman" w:hAnsi="Times New Roman" w:cs="Times New Roman"/>
          <w:sz w:val="24"/>
          <w:szCs w:val="24"/>
        </w:rPr>
        <w:t xml:space="preserve">literature review. it will review the existing studies on </w:t>
      </w:r>
      <w:r w:rsidR="001837D1" w:rsidRPr="00B00FCC">
        <w:rPr>
          <w:rFonts w:ascii="Times New Roman" w:hAnsi="Times New Roman" w:cs="Times New Roman"/>
          <w:sz w:val="24"/>
          <w:szCs w:val="24"/>
        </w:rPr>
        <w:t>employee</w:t>
      </w:r>
      <w:r w:rsidRPr="00B00FCC">
        <w:rPr>
          <w:rFonts w:ascii="Times New Roman" w:hAnsi="Times New Roman" w:cs="Times New Roman"/>
          <w:sz w:val="24"/>
          <w:szCs w:val="24"/>
        </w:rPr>
        <w:t xml:space="preserve"> engagement, as well as communications. It will explore the definitions, </w:t>
      </w:r>
      <w:r w:rsidRPr="00B00FCC">
        <w:rPr>
          <w:rFonts w:ascii="Times New Roman" w:hAnsi="Times New Roman" w:cs="Times New Roman"/>
          <w:sz w:val="24"/>
          <w:szCs w:val="24"/>
        </w:rPr>
        <w:lastRenderedPageBreak/>
        <w:t xml:space="preserve">models, significance, theories as well as best </w:t>
      </w:r>
      <w:r w:rsidR="00647D89" w:rsidRPr="00B00FCC">
        <w:rPr>
          <w:rFonts w:ascii="Times New Roman" w:hAnsi="Times New Roman" w:cs="Times New Roman"/>
          <w:sz w:val="24"/>
          <w:szCs w:val="24"/>
        </w:rPr>
        <w:t>practices</w:t>
      </w:r>
      <w:r w:rsidRPr="00B00FCC">
        <w:rPr>
          <w:rFonts w:ascii="Times New Roman" w:hAnsi="Times New Roman" w:cs="Times New Roman"/>
          <w:sz w:val="24"/>
          <w:szCs w:val="24"/>
        </w:rPr>
        <w:t xml:space="preserve">. The following chapter will be </w:t>
      </w:r>
      <w:r w:rsidR="00647D89"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research </w:t>
      </w:r>
      <w:r w:rsidR="00491F51" w:rsidRPr="00B00FCC">
        <w:rPr>
          <w:rFonts w:ascii="Times New Roman" w:hAnsi="Times New Roman" w:cs="Times New Roman"/>
          <w:sz w:val="24"/>
          <w:szCs w:val="24"/>
        </w:rPr>
        <w:t xml:space="preserve">methodology. It will define the research philosophy, approach as methods, as well as </w:t>
      </w:r>
      <w:r w:rsidR="00647D89" w:rsidRPr="00B00FCC">
        <w:rPr>
          <w:rFonts w:ascii="Times New Roman" w:hAnsi="Times New Roman" w:cs="Times New Roman"/>
          <w:sz w:val="24"/>
          <w:szCs w:val="24"/>
        </w:rPr>
        <w:t>designs</w:t>
      </w:r>
      <w:r w:rsidR="00491F51" w:rsidRPr="00B00FCC">
        <w:rPr>
          <w:rFonts w:ascii="Times New Roman" w:hAnsi="Times New Roman" w:cs="Times New Roman"/>
          <w:sz w:val="24"/>
          <w:szCs w:val="24"/>
        </w:rPr>
        <w:t xml:space="preserve">, data </w:t>
      </w:r>
      <w:r w:rsidR="00647D89" w:rsidRPr="00B00FCC">
        <w:rPr>
          <w:rFonts w:ascii="Times New Roman" w:hAnsi="Times New Roman" w:cs="Times New Roman"/>
          <w:sz w:val="24"/>
          <w:szCs w:val="24"/>
        </w:rPr>
        <w:t>collection</w:t>
      </w:r>
      <w:r w:rsidR="00491F51" w:rsidRPr="00B00FCC">
        <w:rPr>
          <w:rFonts w:ascii="Times New Roman" w:hAnsi="Times New Roman" w:cs="Times New Roman"/>
          <w:sz w:val="24"/>
          <w:szCs w:val="24"/>
        </w:rPr>
        <w:t xml:space="preserve"> methods, and data analysis procedures. The </w:t>
      </w:r>
      <w:r w:rsidR="00647D89" w:rsidRPr="00B00FCC">
        <w:rPr>
          <w:rFonts w:ascii="Times New Roman" w:hAnsi="Times New Roman" w:cs="Times New Roman"/>
          <w:sz w:val="24"/>
          <w:szCs w:val="24"/>
        </w:rPr>
        <w:t>next</w:t>
      </w:r>
      <w:r w:rsidR="00491F51" w:rsidRPr="00B00FCC">
        <w:rPr>
          <w:rFonts w:ascii="Times New Roman" w:hAnsi="Times New Roman" w:cs="Times New Roman"/>
          <w:sz w:val="24"/>
          <w:szCs w:val="24"/>
        </w:rPr>
        <w:t xml:space="preserve"> chapter will be </w:t>
      </w:r>
      <w:r w:rsidR="006733A5" w:rsidRPr="00B00FCC">
        <w:rPr>
          <w:rFonts w:ascii="Times New Roman" w:hAnsi="Times New Roman" w:cs="Times New Roman"/>
          <w:sz w:val="24"/>
          <w:szCs w:val="24"/>
        </w:rPr>
        <w:t xml:space="preserve">data analysis and discussions, </w:t>
      </w:r>
      <w:r w:rsidR="003B0993" w:rsidRPr="00B00FCC">
        <w:rPr>
          <w:rFonts w:ascii="Times New Roman" w:hAnsi="Times New Roman" w:cs="Times New Roman"/>
          <w:sz w:val="24"/>
          <w:szCs w:val="24"/>
        </w:rPr>
        <w:t xml:space="preserve">analysing and discussing the findings of the research. last but not least, this research will be brought to conclusions, with </w:t>
      </w:r>
      <w:r w:rsidR="00647D89" w:rsidRPr="00B00FCC">
        <w:rPr>
          <w:rFonts w:ascii="Times New Roman" w:hAnsi="Times New Roman" w:cs="Times New Roman"/>
          <w:sz w:val="24"/>
          <w:szCs w:val="24"/>
        </w:rPr>
        <w:t>Chapter</w:t>
      </w:r>
      <w:r w:rsidR="003B0993" w:rsidRPr="00B00FCC">
        <w:rPr>
          <w:rFonts w:ascii="Times New Roman" w:hAnsi="Times New Roman" w:cs="Times New Roman"/>
          <w:sz w:val="24"/>
          <w:szCs w:val="24"/>
        </w:rPr>
        <w:t xml:space="preserve"> 5 conclusions. It will summarize the </w:t>
      </w:r>
      <w:r w:rsidR="00B403D4" w:rsidRPr="00B00FCC">
        <w:rPr>
          <w:rFonts w:ascii="Times New Roman" w:hAnsi="Times New Roman" w:cs="Times New Roman"/>
          <w:sz w:val="24"/>
          <w:szCs w:val="24"/>
        </w:rPr>
        <w:t xml:space="preserve">findings of the research, </w:t>
      </w:r>
      <w:r w:rsidR="00647D89" w:rsidRPr="00B00FCC">
        <w:rPr>
          <w:rFonts w:ascii="Times New Roman" w:hAnsi="Times New Roman" w:cs="Times New Roman"/>
          <w:sz w:val="24"/>
          <w:szCs w:val="24"/>
        </w:rPr>
        <w:t>discuss</w:t>
      </w:r>
      <w:r w:rsidR="00B403D4" w:rsidRPr="00B00FCC">
        <w:rPr>
          <w:rFonts w:ascii="Times New Roman" w:hAnsi="Times New Roman" w:cs="Times New Roman"/>
          <w:sz w:val="24"/>
          <w:szCs w:val="24"/>
        </w:rPr>
        <w:t xml:space="preserve"> the implications, offering suggestions for further research as well as </w:t>
      </w:r>
      <w:r w:rsidR="00647D89" w:rsidRPr="00B00FCC">
        <w:rPr>
          <w:rFonts w:ascii="Times New Roman" w:hAnsi="Times New Roman" w:cs="Times New Roman"/>
          <w:sz w:val="24"/>
          <w:szCs w:val="24"/>
        </w:rPr>
        <w:t>practice</w:t>
      </w:r>
      <w:r w:rsidR="00B403D4" w:rsidRPr="00B00FCC">
        <w:rPr>
          <w:rFonts w:ascii="Times New Roman" w:hAnsi="Times New Roman" w:cs="Times New Roman"/>
          <w:sz w:val="24"/>
          <w:szCs w:val="24"/>
        </w:rPr>
        <w:t xml:space="preserve">.  </w:t>
      </w:r>
    </w:p>
    <w:p w:rsidR="00C80EE5" w:rsidRPr="00B00FCC" w:rsidRDefault="00C80EE5" w:rsidP="005568C6">
      <w:pPr>
        <w:pStyle w:val="Heading2"/>
      </w:pPr>
      <w:bookmarkStart w:id="10" w:name="_Toc173325614"/>
      <w:r w:rsidRPr="00B00FCC">
        <w:t>1.9: Summary</w:t>
      </w:r>
      <w:bookmarkEnd w:id="10"/>
    </w:p>
    <w:p w:rsidR="006F3647" w:rsidRPr="00B00FCC" w:rsidRDefault="00D932E3"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Chapter 1 offered introductions to the topic of research underscoring the significance of employee engagement, as well as communication within the HR management. It outlined the background of the research, determined the Problem statement as well as detailed aims, objectives, questions and methodology of the research. in addition to such, this chapter also </w:t>
      </w:r>
      <w:r w:rsidR="002B4645" w:rsidRPr="00B00FCC">
        <w:rPr>
          <w:rFonts w:ascii="Times New Roman" w:hAnsi="Times New Roman" w:cs="Times New Roman"/>
          <w:sz w:val="24"/>
          <w:szCs w:val="24"/>
        </w:rPr>
        <w:t xml:space="preserve">highlighted the </w:t>
      </w:r>
      <w:r w:rsidR="00461531" w:rsidRPr="00B00FCC">
        <w:rPr>
          <w:rFonts w:ascii="Times New Roman" w:hAnsi="Times New Roman" w:cs="Times New Roman"/>
          <w:sz w:val="24"/>
          <w:szCs w:val="24"/>
        </w:rPr>
        <w:t xml:space="preserve">rationale, significance of the research, </w:t>
      </w:r>
      <w:r w:rsidR="00805697" w:rsidRPr="00B00FCC">
        <w:rPr>
          <w:rFonts w:ascii="Times New Roman" w:hAnsi="Times New Roman" w:cs="Times New Roman"/>
          <w:sz w:val="24"/>
          <w:szCs w:val="24"/>
        </w:rPr>
        <w:t>its</w:t>
      </w:r>
      <w:r w:rsidR="00461531" w:rsidRPr="00B00FCC">
        <w:rPr>
          <w:rFonts w:ascii="Times New Roman" w:hAnsi="Times New Roman" w:cs="Times New Roman"/>
          <w:sz w:val="24"/>
          <w:szCs w:val="24"/>
        </w:rPr>
        <w:t xml:space="preserve"> scope,</w:t>
      </w:r>
      <w:r w:rsidR="007C426A">
        <w:rPr>
          <w:rFonts w:ascii="Times New Roman" w:hAnsi="Times New Roman" w:cs="Times New Roman"/>
          <w:sz w:val="24"/>
          <w:szCs w:val="24"/>
        </w:rPr>
        <w:t xml:space="preserve">and </w:t>
      </w:r>
      <w:r w:rsidR="00206724">
        <w:rPr>
          <w:rFonts w:ascii="Times New Roman" w:hAnsi="Times New Roman" w:cs="Times New Roman"/>
          <w:sz w:val="24"/>
          <w:szCs w:val="24"/>
        </w:rPr>
        <w:t>methodology</w:t>
      </w:r>
      <w:r w:rsidR="00461531" w:rsidRPr="00B00FCC">
        <w:rPr>
          <w:rFonts w:ascii="Times New Roman" w:hAnsi="Times New Roman" w:cs="Times New Roman"/>
          <w:sz w:val="24"/>
          <w:szCs w:val="24"/>
        </w:rPr>
        <w:t xml:space="preserve"> and further offered an overview of </w:t>
      </w:r>
      <w:r w:rsidR="00805697" w:rsidRPr="00B00FCC">
        <w:rPr>
          <w:rFonts w:ascii="Times New Roman" w:hAnsi="Times New Roman" w:cs="Times New Roman"/>
          <w:sz w:val="24"/>
          <w:szCs w:val="24"/>
        </w:rPr>
        <w:t>the structure of the dissertation</w:t>
      </w:r>
      <w:r w:rsidR="00461531" w:rsidRPr="00B00FCC">
        <w:rPr>
          <w:rFonts w:ascii="Times New Roman" w:hAnsi="Times New Roman" w:cs="Times New Roman"/>
          <w:sz w:val="24"/>
          <w:szCs w:val="24"/>
        </w:rPr>
        <w:t xml:space="preserve">. This offered a foundation for the entire research, and exploration of the subject matter within the following chapters.     </w:t>
      </w:r>
    </w:p>
    <w:p w:rsidR="00C915BC" w:rsidRPr="00B00FCC" w:rsidRDefault="00C915B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br w:type="page"/>
      </w:r>
    </w:p>
    <w:p w:rsidR="006F3647" w:rsidRPr="00B00FCC" w:rsidRDefault="006F3647" w:rsidP="00B22E58">
      <w:pPr>
        <w:pStyle w:val="Heading1"/>
        <w:spacing w:line="360" w:lineRule="auto"/>
        <w:jc w:val="both"/>
        <w:rPr>
          <w:rFonts w:ascii="Times New Roman" w:hAnsi="Times New Roman" w:cs="Times New Roman"/>
          <w:color w:val="auto"/>
          <w:sz w:val="24"/>
          <w:szCs w:val="24"/>
        </w:rPr>
      </w:pPr>
      <w:bookmarkStart w:id="11" w:name="_Toc173325615"/>
      <w:r w:rsidRPr="00B00FCC">
        <w:rPr>
          <w:rFonts w:ascii="Times New Roman" w:hAnsi="Times New Roman" w:cs="Times New Roman"/>
          <w:color w:val="auto"/>
          <w:sz w:val="24"/>
          <w:szCs w:val="24"/>
        </w:rPr>
        <w:lastRenderedPageBreak/>
        <w:t>Chapter 2: Literature Review</w:t>
      </w:r>
      <w:bookmarkEnd w:id="11"/>
    </w:p>
    <w:p w:rsidR="006F3647" w:rsidRPr="00B00FCC" w:rsidRDefault="006F3647" w:rsidP="005568C6">
      <w:pPr>
        <w:pStyle w:val="Heading2"/>
      </w:pPr>
      <w:bookmarkStart w:id="12" w:name="_Toc173325616"/>
      <w:r w:rsidRPr="00B00FCC">
        <w:t>2.1: Introduction</w:t>
      </w:r>
      <w:bookmarkEnd w:id="12"/>
    </w:p>
    <w:p w:rsidR="008276F6" w:rsidRPr="00B00FCC" w:rsidRDefault="00722B77"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notions of employee engagement as well as communications practises between the management, as well as employees are critical </w:t>
      </w:r>
      <w:r w:rsidR="00E94DA5" w:rsidRPr="00B00FCC">
        <w:rPr>
          <w:rFonts w:ascii="Times New Roman" w:hAnsi="Times New Roman" w:cs="Times New Roman"/>
          <w:sz w:val="24"/>
          <w:szCs w:val="24"/>
        </w:rPr>
        <w:t>within</w:t>
      </w:r>
      <w:r w:rsidRPr="00B00FCC">
        <w:rPr>
          <w:rFonts w:ascii="Times New Roman" w:hAnsi="Times New Roman" w:cs="Times New Roman"/>
          <w:sz w:val="24"/>
          <w:szCs w:val="24"/>
        </w:rPr>
        <w:t xml:space="preserve"> the dimensions of organisational research, </w:t>
      </w:r>
      <w:r w:rsidR="00462A1B" w:rsidRPr="00B00FCC">
        <w:rPr>
          <w:rFonts w:ascii="Times New Roman" w:hAnsi="Times New Roman" w:cs="Times New Roman"/>
          <w:sz w:val="24"/>
          <w:szCs w:val="24"/>
        </w:rPr>
        <w:t xml:space="preserve">highlighting diverse aspects of human resource management, as well as organizational behaviour. Employee engagement indicates the </w:t>
      </w:r>
      <w:r w:rsidR="004838CA" w:rsidRPr="00B00FCC">
        <w:rPr>
          <w:rFonts w:ascii="Times New Roman" w:hAnsi="Times New Roman" w:cs="Times New Roman"/>
          <w:sz w:val="24"/>
          <w:szCs w:val="24"/>
        </w:rPr>
        <w:t xml:space="preserve">emotional </w:t>
      </w:r>
      <w:r w:rsidR="00E94DA5" w:rsidRPr="00B00FCC">
        <w:rPr>
          <w:rFonts w:ascii="Times New Roman" w:hAnsi="Times New Roman" w:cs="Times New Roman"/>
          <w:sz w:val="24"/>
          <w:szCs w:val="24"/>
        </w:rPr>
        <w:t>dedication</w:t>
      </w:r>
      <w:r w:rsidR="004838CA" w:rsidRPr="00B00FCC">
        <w:rPr>
          <w:rFonts w:ascii="Times New Roman" w:hAnsi="Times New Roman" w:cs="Times New Roman"/>
          <w:sz w:val="24"/>
          <w:szCs w:val="24"/>
        </w:rPr>
        <w:t xml:space="preserve">, as well as commitment that employees </w:t>
      </w:r>
      <w:r w:rsidR="00E94DA5" w:rsidRPr="00B00FCC">
        <w:rPr>
          <w:rFonts w:ascii="Times New Roman" w:hAnsi="Times New Roman" w:cs="Times New Roman"/>
          <w:sz w:val="24"/>
          <w:szCs w:val="24"/>
        </w:rPr>
        <w:t>exhibit</w:t>
      </w:r>
      <w:r w:rsidR="004838CA" w:rsidRPr="00B00FCC">
        <w:rPr>
          <w:rFonts w:ascii="Times New Roman" w:hAnsi="Times New Roman" w:cs="Times New Roman"/>
          <w:sz w:val="24"/>
          <w:szCs w:val="24"/>
        </w:rPr>
        <w:t xml:space="preserve"> towards their organizations as well as job </w:t>
      </w:r>
      <w:r w:rsidR="00E94DA5" w:rsidRPr="00B00FCC">
        <w:rPr>
          <w:rFonts w:ascii="Times New Roman" w:hAnsi="Times New Roman" w:cs="Times New Roman"/>
          <w:sz w:val="24"/>
          <w:szCs w:val="24"/>
        </w:rPr>
        <w:t>roles</w:t>
      </w:r>
      <w:r w:rsidR="00392597" w:rsidRPr="00B00FCC">
        <w:rPr>
          <w:rFonts w:ascii="Times New Roman" w:hAnsi="Times New Roman" w:cs="Times New Roman"/>
          <w:sz w:val="24"/>
          <w:szCs w:val="24"/>
        </w:rPr>
        <w:t xml:space="preserve">. Such commitment </w:t>
      </w:r>
      <w:r w:rsidR="00BF39BA" w:rsidRPr="00B00FCC">
        <w:rPr>
          <w:rFonts w:ascii="Times New Roman" w:hAnsi="Times New Roman" w:cs="Times New Roman"/>
          <w:sz w:val="24"/>
          <w:szCs w:val="24"/>
        </w:rPr>
        <w:t xml:space="preserve">impacts job </w:t>
      </w:r>
      <w:r w:rsidR="00E94DA5" w:rsidRPr="00B00FCC">
        <w:rPr>
          <w:rFonts w:ascii="Times New Roman" w:hAnsi="Times New Roman" w:cs="Times New Roman"/>
          <w:sz w:val="24"/>
          <w:szCs w:val="24"/>
        </w:rPr>
        <w:t>satisfaction</w:t>
      </w:r>
      <w:r w:rsidR="00BF39BA" w:rsidRPr="00B00FCC">
        <w:rPr>
          <w:rFonts w:ascii="Times New Roman" w:hAnsi="Times New Roman" w:cs="Times New Roman"/>
          <w:sz w:val="24"/>
          <w:szCs w:val="24"/>
        </w:rPr>
        <w:t xml:space="preserve">, </w:t>
      </w:r>
      <w:r w:rsidR="0099092C" w:rsidRPr="00B00FCC">
        <w:rPr>
          <w:rFonts w:ascii="Times New Roman" w:hAnsi="Times New Roman" w:cs="Times New Roman"/>
          <w:sz w:val="24"/>
          <w:szCs w:val="24"/>
        </w:rPr>
        <w:t xml:space="preserve">creating </w:t>
      </w:r>
      <w:r w:rsidR="00E94DA5" w:rsidRPr="00B00FCC">
        <w:rPr>
          <w:rFonts w:ascii="Times New Roman" w:hAnsi="Times New Roman" w:cs="Times New Roman"/>
          <w:sz w:val="24"/>
          <w:szCs w:val="24"/>
        </w:rPr>
        <w:t>deeper connections</w:t>
      </w:r>
      <w:r w:rsidR="0099092C" w:rsidRPr="00B00FCC">
        <w:rPr>
          <w:rFonts w:ascii="Times New Roman" w:hAnsi="Times New Roman" w:cs="Times New Roman"/>
          <w:sz w:val="24"/>
          <w:szCs w:val="24"/>
        </w:rPr>
        <w:t xml:space="preserve"> between the </w:t>
      </w:r>
      <w:r w:rsidR="00D60687" w:rsidRPr="00B00FCC">
        <w:rPr>
          <w:rFonts w:ascii="Times New Roman" w:hAnsi="Times New Roman" w:cs="Times New Roman"/>
          <w:sz w:val="24"/>
          <w:szCs w:val="24"/>
        </w:rPr>
        <w:t xml:space="preserve">work as well as </w:t>
      </w:r>
      <w:r w:rsidR="00E94DA5" w:rsidRPr="00B00FCC">
        <w:rPr>
          <w:rFonts w:ascii="Times New Roman" w:hAnsi="Times New Roman" w:cs="Times New Roman"/>
          <w:sz w:val="24"/>
          <w:szCs w:val="24"/>
        </w:rPr>
        <w:t xml:space="preserve">the </w:t>
      </w:r>
      <w:r w:rsidR="00D60687" w:rsidRPr="00B00FCC">
        <w:rPr>
          <w:rFonts w:ascii="Times New Roman" w:hAnsi="Times New Roman" w:cs="Times New Roman"/>
          <w:sz w:val="24"/>
          <w:szCs w:val="24"/>
        </w:rPr>
        <w:t xml:space="preserve">desire </w:t>
      </w:r>
      <w:r w:rsidR="00E94DA5" w:rsidRPr="00B00FCC">
        <w:rPr>
          <w:rFonts w:ascii="Times New Roman" w:hAnsi="Times New Roman" w:cs="Times New Roman"/>
          <w:sz w:val="24"/>
          <w:szCs w:val="24"/>
        </w:rPr>
        <w:t>to contribute</w:t>
      </w:r>
      <w:r w:rsidR="00D60687" w:rsidRPr="00B00FCC">
        <w:rPr>
          <w:rFonts w:ascii="Times New Roman" w:hAnsi="Times New Roman" w:cs="Times New Roman"/>
          <w:sz w:val="24"/>
          <w:szCs w:val="24"/>
        </w:rPr>
        <w:t xml:space="preserve"> meaningfully toward the goals of the </w:t>
      </w:r>
      <w:r w:rsidR="00E94DA5" w:rsidRPr="00B00FCC">
        <w:rPr>
          <w:rFonts w:ascii="Times New Roman" w:hAnsi="Times New Roman" w:cs="Times New Roman"/>
          <w:sz w:val="24"/>
          <w:szCs w:val="24"/>
        </w:rPr>
        <w:t>organization</w:t>
      </w:r>
      <w:r w:rsidR="00D60687" w:rsidRPr="00B00FCC">
        <w:rPr>
          <w:rFonts w:ascii="Times New Roman" w:hAnsi="Times New Roman" w:cs="Times New Roman"/>
          <w:sz w:val="24"/>
          <w:szCs w:val="24"/>
        </w:rPr>
        <w:t xml:space="preserve">. Effective </w:t>
      </w:r>
      <w:r w:rsidR="00E94DA5" w:rsidRPr="00B00FCC">
        <w:rPr>
          <w:rFonts w:ascii="Times New Roman" w:hAnsi="Times New Roman" w:cs="Times New Roman"/>
          <w:sz w:val="24"/>
          <w:szCs w:val="24"/>
        </w:rPr>
        <w:t>communication</w:t>
      </w:r>
      <w:r w:rsidR="00D60687" w:rsidRPr="00B00FCC">
        <w:rPr>
          <w:rFonts w:ascii="Times New Roman" w:hAnsi="Times New Roman" w:cs="Times New Roman"/>
          <w:sz w:val="24"/>
          <w:szCs w:val="24"/>
        </w:rPr>
        <w:t>, however</w:t>
      </w:r>
      <w:r w:rsidR="00E94DA5" w:rsidRPr="00B00FCC">
        <w:rPr>
          <w:rFonts w:ascii="Times New Roman" w:hAnsi="Times New Roman" w:cs="Times New Roman"/>
          <w:sz w:val="24"/>
          <w:szCs w:val="24"/>
        </w:rPr>
        <w:t>,</w:t>
      </w:r>
      <w:r w:rsidR="00D60687" w:rsidRPr="00B00FCC">
        <w:rPr>
          <w:rFonts w:ascii="Times New Roman" w:hAnsi="Times New Roman" w:cs="Times New Roman"/>
          <w:sz w:val="24"/>
          <w:szCs w:val="24"/>
        </w:rPr>
        <w:t xml:space="preserve"> entails clarity, punctuality as well as transparency when exchanging information, ideas as well as feedback </w:t>
      </w:r>
      <w:r w:rsidR="00CD32BE" w:rsidRPr="00B00FCC">
        <w:rPr>
          <w:rFonts w:ascii="Times New Roman" w:hAnsi="Times New Roman" w:cs="Times New Roman"/>
          <w:sz w:val="24"/>
          <w:szCs w:val="24"/>
        </w:rPr>
        <w:t xml:space="preserve">between management and employees. it is marked by openness, honesty, mutual respect as well as active listening. </w:t>
      </w:r>
    </w:p>
    <w:p w:rsidR="0027192B" w:rsidRPr="00B00FCC" w:rsidRDefault="008276F6"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following chapter will dive into the </w:t>
      </w:r>
      <w:r w:rsidR="001F006A" w:rsidRPr="00B00FCC">
        <w:rPr>
          <w:rFonts w:ascii="Times New Roman" w:hAnsi="Times New Roman" w:cs="Times New Roman"/>
          <w:sz w:val="24"/>
          <w:szCs w:val="24"/>
        </w:rPr>
        <w:t xml:space="preserve">related issues of research entailing the advantages and the obstacles associated with </w:t>
      </w:r>
      <w:r w:rsidR="00E94DA5" w:rsidRPr="00B00FCC">
        <w:rPr>
          <w:rFonts w:ascii="Times New Roman" w:hAnsi="Times New Roman" w:cs="Times New Roman"/>
          <w:sz w:val="24"/>
          <w:szCs w:val="24"/>
        </w:rPr>
        <w:t>employee</w:t>
      </w:r>
      <w:r w:rsidR="001F006A" w:rsidRPr="00B00FCC">
        <w:rPr>
          <w:rFonts w:ascii="Times New Roman" w:hAnsi="Times New Roman" w:cs="Times New Roman"/>
          <w:sz w:val="24"/>
          <w:szCs w:val="24"/>
        </w:rPr>
        <w:t xml:space="preserve"> engagement, as well as communications. Existing </w:t>
      </w:r>
      <w:r w:rsidR="00BC0DC2" w:rsidRPr="00B00FCC">
        <w:rPr>
          <w:rFonts w:ascii="Times New Roman" w:hAnsi="Times New Roman" w:cs="Times New Roman"/>
          <w:sz w:val="24"/>
          <w:szCs w:val="24"/>
        </w:rPr>
        <w:t xml:space="preserve">research will be studied </w:t>
      </w:r>
      <w:r w:rsidR="00C634BB" w:rsidRPr="00B00FCC">
        <w:rPr>
          <w:rFonts w:ascii="Times New Roman" w:hAnsi="Times New Roman" w:cs="Times New Roman"/>
          <w:sz w:val="24"/>
          <w:szCs w:val="24"/>
        </w:rPr>
        <w:t xml:space="preserve">for extracting useful insights emphasising the practical </w:t>
      </w:r>
      <w:r w:rsidR="00930DBD" w:rsidRPr="00B00FCC">
        <w:rPr>
          <w:rFonts w:ascii="Times New Roman" w:hAnsi="Times New Roman" w:cs="Times New Roman"/>
          <w:sz w:val="24"/>
          <w:szCs w:val="24"/>
        </w:rPr>
        <w:t xml:space="preserve">findings that </w:t>
      </w:r>
      <w:r w:rsidR="00E94DA5" w:rsidRPr="00B00FCC">
        <w:rPr>
          <w:rFonts w:ascii="Times New Roman" w:hAnsi="Times New Roman" w:cs="Times New Roman"/>
          <w:sz w:val="24"/>
          <w:szCs w:val="24"/>
        </w:rPr>
        <w:t>underscore</w:t>
      </w:r>
      <w:r w:rsidR="00930DBD" w:rsidRPr="00B00FCC">
        <w:rPr>
          <w:rFonts w:ascii="Times New Roman" w:hAnsi="Times New Roman" w:cs="Times New Roman"/>
          <w:sz w:val="24"/>
          <w:szCs w:val="24"/>
        </w:rPr>
        <w:t xml:space="preserve"> the best </w:t>
      </w:r>
      <w:r w:rsidR="00E94DA5" w:rsidRPr="00B00FCC">
        <w:rPr>
          <w:rFonts w:ascii="Times New Roman" w:hAnsi="Times New Roman" w:cs="Times New Roman"/>
          <w:sz w:val="24"/>
          <w:szCs w:val="24"/>
        </w:rPr>
        <w:t>practices</w:t>
      </w:r>
      <w:r w:rsidR="00930DBD" w:rsidRPr="00B00FCC">
        <w:rPr>
          <w:rFonts w:ascii="Times New Roman" w:hAnsi="Times New Roman" w:cs="Times New Roman"/>
          <w:sz w:val="24"/>
          <w:szCs w:val="24"/>
        </w:rPr>
        <w:t xml:space="preserve">, </w:t>
      </w:r>
      <w:r w:rsidR="00E94DA5" w:rsidRPr="00B00FCC">
        <w:rPr>
          <w:rFonts w:ascii="Times New Roman" w:hAnsi="Times New Roman" w:cs="Times New Roman"/>
          <w:sz w:val="24"/>
          <w:szCs w:val="24"/>
        </w:rPr>
        <w:t xml:space="preserve">and </w:t>
      </w:r>
      <w:r w:rsidR="00221477" w:rsidRPr="00B00FCC">
        <w:rPr>
          <w:rFonts w:ascii="Times New Roman" w:hAnsi="Times New Roman" w:cs="Times New Roman"/>
          <w:sz w:val="24"/>
          <w:szCs w:val="24"/>
        </w:rPr>
        <w:t xml:space="preserve">common pitfalls. This chapter will also determine the </w:t>
      </w:r>
      <w:r w:rsidR="00E94DA5" w:rsidRPr="00B00FCC">
        <w:rPr>
          <w:rFonts w:ascii="Times New Roman" w:hAnsi="Times New Roman" w:cs="Times New Roman"/>
          <w:sz w:val="24"/>
          <w:szCs w:val="24"/>
        </w:rPr>
        <w:t>existing</w:t>
      </w:r>
      <w:r w:rsidR="00B96D08" w:rsidRPr="00B00FCC">
        <w:rPr>
          <w:rFonts w:ascii="Times New Roman" w:hAnsi="Times New Roman" w:cs="Times New Roman"/>
          <w:sz w:val="24"/>
          <w:szCs w:val="24"/>
        </w:rPr>
        <w:t xml:space="preserve"> gaps </w:t>
      </w:r>
      <w:r w:rsidR="00E94DA5" w:rsidRPr="00B00FCC">
        <w:rPr>
          <w:rFonts w:ascii="Times New Roman" w:hAnsi="Times New Roman" w:cs="Times New Roman"/>
          <w:sz w:val="24"/>
          <w:szCs w:val="24"/>
        </w:rPr>
        <w:t>within</w:t>
      </w:r>
      <w:r w:rsidR="00B96D08" w:rsidRPr="00B00FCC">
        <w:rPr>
          <w:rFonts w:ascii="Times New Roman" w:hAnsi="Times New Roman" w:cs="Times New Roman"/>
          <w:sz w:val="24"/>
          <w:szCs w:val="24"/>
        </w:rPr>
        <w:t xml:space="preserve"> the research, </w:t>
      </w:r>
      <w:r w:rsidR="007C426A">
        <w:rPr>
          <w:rFonts w:ascii="Times New Roman" w:hAnsi="Times New Roman" w:cs="Times New Roman"/>
          <w:sz w:val="24"/>
          <w:szCs w:val="24"/>
        </w:rPr>
        <w:t>establishing a</w:t>
      </w:r>
      <w:r w:rsidR="00B96D08" w:rsidRPr="00B00FCC">
        <w:rPr>
          <w:rFonts w:ascii="Times New Roman" w:hAnsi="Times New Roman" w:cs="Times New Roman"/>
          <w:sz w:val="24"/>
          <w:szCs w:val="24"/>
        </w:rPr>
        <w:t>foundation for current research. by locating th</w:t>
      </w:r>
      <w:r w:rsidR="00F6285C" w:rsidRPr="00B00FCC">
        <w:rPr>
          <w:rFonts w:ascii="Times New Roman" w:hAnsi="Times New Roman" w:cs="Times New Roman"/>
          <w:sz w:val="24"/>
          <w:szCs w:val="24"/>
        </w:rPr>
        <w:t xml:space="preserve">is </w:t>
      </w:r>
      <w:r w:rsidR="007C426A">
        <w:rPr>
          <w:rFonts w:ascii="Times New Roman" w:hAnsi="Times New Roman" w:cs="Times New Roman"/>
          <w:sz w:val="24"/>
          <w:szCs w:val="24"/>
        </w:rPr>
        <w:t>research within</w:t>
      </w:r>
      <w:r w:rsidR="00E94DA5" w:rsidRPr="00B00FCC">
        <w:rPr>
          <w:rFonts w:ascii="Times New Roman" w:hAnsi="Times New Roman" w:cs="Times New Roman"/>
          <w:sz w:val="24"/>
          <w:szCs w:val="24"/>
        </w:rPr>
        <w:t xml:space="preserve"> a</w:t>
      </w:r>
      <w:r w:rsidR="00F6285C" w:rsidRPr="00B00FCC">
        <w:rPr>
          <w:rFonts w:ascii="Times New Roman" w:hAnsi="Times New Roman" w:cs="Times New Roman"/>
          <w:sz w:val="24"/>
          <w:szCs w:val="24"/>
        </w:rPr>
        <w:t xml:space="preserve"> wider context of </w:t>
      </w:r>
      <w:r w:rsidR="00E94DA5" w:rsidRPr="00B00FCC">
        <w:rPr>
          <w:rFonts w:ascii="Times New Roman" w:hAnsi="Times New Roman" w:cs="Times New Roman"/>
          <w:sz w:val="24"/>
          <w:szCs w:val="24"/>
        </w:rPr>
        <w:t>the</w:t>
      </w:r>
      <w:r w:rsidR="00F6285C" w:rsidRPr="00B00FCC">
        <w:rPr>
          <w:rFonts w:ascii="Times New Roman" w:hAnsi="Times New Roman" w:cs="Times New Roman"/>
          <w:sz w:val="24"/>
          <w:szCs w:val="24"/>
        </w:rPr>
        <w:t xml:space="preserve"> current </w:t>
      </w:r>
      <w:r w:rsidR="00E94DA5" w:rsidRPr="00B00FCC">
        <w:rPr>
          <w:rFonts w:ascii="Times New Roman" w:hAnsi="Times New Roman" w:cs="Times New Roman"/>
          <w:sz w:val="24"/>
          <w:szCs w:val="24"/>
        </w:rPr>
        <w:t>knowledge</w:t>
      </w:r>
      <w:r w:rsidR="00F6285C" w:rsidRPr="00B00FCC">
        <w:rPr>
          <w:rFonts w:ascii="Times New Roman" w:hAnsi="Times New Roman" w:cs="Times New Roman"/>
          <w:sz w:val="24"/>
          <w:szCs w:val="24"/>
        </w:rPr>
        <w:t xml:space="preserve">, the research will </w:t>
      </w:r>
      <w:r w:rsidR="00E94DA5" w:rsidRPr="00B00FCC">
        <w:rPr>
          <w:rFonts w:ascii="Times New Roman" w:hAnsi="Times New Roman" w:cs="Times New Roman"/>
          <w:sz w:val="24"/>
          <w:szCs w:val="24"/>
        </w:rPr>
        <w:t>highlight</w:t>
      </w:r>
      <w:r w:rsidR="00F6285C" w:rsidRPr="00B00FCC">
        <w:rPr>
          <w:rFonts w:ascii="Times New Roman" w:hAnsi="Times New Roman" w:cs="Times New Roman"/>
          <w:sz w:val="24"/>
          <w:szCs w:val="24"/>
        </w:rPr>
        <w:t xml:space="preserve"> the </w:t>
      </w:r>
      <w:r w:rsidR="00E94DA5" w:rsidRPr="00B00FCC">
        <w:rPr>
          <w:rFonts w:ascii="Times New Roman" w:hAnsi="Times New Roman" w:cs="Times New Roman"/>
          <w:sz w:val="24"/>
          <w:szCs w:val="24"/>
        </w:rPr>
        <w:t>requirement</w:t>
      </w:r>
      <w:r w:rsidR="00F6285C" w:rsidRPr="00B00FCC">
        <w:rPr>
          <w:rFonts w:ascii="Times New Roman" w:hAnsi="Times New Roman" w:cs="Times New Roman"/>
          <w:sz w:val="24"/>
          <w:szCs w:val="24"/>
        </w:rPr>
        <w:t xml:space="preserve"> for future </w:t>
      </w:r>
      <w:r w:rsidR="007C426A">
        <w:rPr>
          <w:rFonts w:ascii="Times New Roman" w:hAnsi="Times New Roman" w:cs="Times New Roman"/>
          <w:sz w:val="24"/>
          <w:szCs w:val="24"/>
        </w:rPr>
        <w:t>exploration of</w:t>
      </w:r>
      <w:r w:rsidR="00F6285C" w:rsidRPr="00B00FCC">
        <w:rPr>
          <w:rFonts w:ascii="Times New Roman" w:hAnsi="Times New Roman" w:cs="Times New Roman"/>
          <w:sz w:val="24"/>
          <w:szCs w:val="24"/>
        </w:rPr>
        <w:t xml:space="preserve"> how such procedures </w:t>
      </w:r>
      <w:r w:rsidR="00E94DA5" w:rsidRPr="00B00FCC">
        <w:rPr>
          <w:rFonts w:ascii="Times New Roman" w:hAnsi="Times New Roman" w:cs="Times New Roman"/>
          <w:sz w:val="24"/>
          <w:szCs w:val="24"/>
        </w:rPr>
        <w:t>influence</w:t>
      </w:r>
      <w:r w:rsidR="00F6285C" w:rsidRPr="00B00FCC">
        <w:rPr>
          <w:rFonts w:ascii="Times New Roman" w:hAnsi="Times New Roman" w:cs="Times New Roman"/>
          <w:sz w:val="24"/>
          <w:szCs w:val="24"/>
        </w:rPr>
        <w:t xml:space="preserve"> the </w:t>
      </w:r>
      <w:r w:rsidR="00E94DA5" w:rsidRPr="00B00FCC">
        <w:rPr>
          <w:rFonts w:ascii="Times New Roman" w:hAnsi="Times New Roman" w:cs="Times New Roman"/>
          <w:sz w:val="24"/>
          <w:szCs w:val="24"/>
        </w:rPr>
        <w:t>effectiveness of</w:t>
      </w:r>
      <w:r w:rsidR="00F6285C" w:rsidRPr="00B00FCC">
        <w:rPr>
          <w:rFonts w:ascii="Times New Roman" w:hAnsi="Times New Roman" w:cs="Times New Roman"/>
          <w:sz w:val="24"/>
          <w:szCs w:val="24"/>
        </w:rPr>
        <w:t xml:space="preserve"> the </w:t>
      </w:r>
      <w:r w:rsidR="00E94DA5" w:rsidRPr="00B00FCC">
        <w:rPr>
          <w:rFonts w:ascii="Times New Roman" w:hAnsi="Times New Roman" w:cs="Times New Roman"/>
          <w:sz w:val="24"/>
          <w:szCs w:val="24"/>
        </w:rPr>
        <w:t>organisations</w:t>
      </w:r>
      <w:r w:rsidR="00F6285C" w:rsidRPr="00B00FCC">
        <w:rPr>
          <w:rFonts w:ascii="Times New Roman" w:hAnsi="Times New Roman" w:cs="Times New Roman"/>
          <w:sz w:val="24"/>
          <w:szCs w:val="24"/>
        </w:rPr>
        <w:t xml:space="preserve"> as well as </w:t>
      </w:r>
      <w:r w:rsidR="007C426A">
        <w:rPr>
          <w:rFonts w:ascii="Times New Roman" w:hAnsi="Times New Roman" w:cs="Times New Roman"/>
          <w:sz w:val="24"/>
          <w:szCs w:val="24"/>
        </w:rPr>
        <w:t>employee satisfaction</w:t>
      </w:r>
      <w:r w:rsidR="00F6285C" w:rsidRPr="00B00FCC">
        <w:rPr>
          <w:rFonts w:ascii="Times New Roman" w:hAnsi="Times New Roman" w:cs="Times New Roman"/>
          <w:sz w:val="24"/>
          <w:szCs w:val="24"/>
        </w:rPr>
        <w:t xml:space="preserve">.  </w:t>
      </w:r>
    </w:p>
    <w:p w:rsidR="006F3647" w:rsidRPr="00B00FCC" w:rsidRDefault="006F3647" w:rsidP="005568C6">
      <w:pPr>
        <w:pStyle w:val="Heading2"/>
      </w:pPr>
      <w:bookmarkStart w:id="13" w:name="_Toc173325617"/>
      <w:r w:rsidRPr="00B00FCC">
        <w:t>2.2: Base theory of the sub-discipline</w:t>
      </w:r>
      <w:bookmarkEnd w:id="13"/>
    </w:p>
    <w:p w:rsidR="00AD182D" w:rsidRPr="00B00FCC" w:rsidRDefault="00BF5CCE"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base theory of the sub-discipline </w:t>
      </w:r>
      <w:r w:rsidR="00B82A28" w:rsidRPr="00B00FCC">
        <w:rPr>
          <w:rFonts w:ascii="Times New Roman" w:hAnsi="Times New Roman" w:cs="Times New Roman"/>
          <w:sz w:val="24"/>
          <w:szCs w:val="24"/>
        </w:rPr>
        <w:t>offers</w:t>
      </w:r>
      <w:r w:rsidRPr="00B00FCC">
        <w:rPr>
          <w:rFonts w:ascii="Times New Roman" w:hAnsi="Times New Roman" w:cs="Times New Roman"/>
          <w:sz w:val="24"/>
          <w:szCs w:val="24"/>
        </w:rPr>
        <w:t xml:space="preserve"> basic </w:t>
      </w:r>
      <w:r w:rsidR="00FB0AF6" w:rsidRPr="00B00FCC">
        <w:rPr>
          <w:rFonts w:ascii="Times New Roman" w:hAnsi="Times New Roman" w:cs="Times New Roman"/>
          <w:sz w:val="24"/>
          <w:szCs w:val="24"/>
        </w:rPr>
        <w:t xml:space="preserve">principles as well as concepts that </w:t>
      </w:r>
      <w:r w:rsidR="00B82A28" w:rsidRPr="00B00FCC">
        <w:rPr>
          <w:rFonts w:ascii="Times New Roman" w:hAnsi="Times New Roman" w:cs="Times New Roman"/>
          <w:sz w:val="24"/>
          <w:szCs w:val="24"/>
        </w:rPr>
        <w:t>highlight</w:t>
      </w:r>
      <w:r w:rsidR="00FB0AF6" w:rsidRPr="00B00FCC">
        <w:rPr>
          <w:rFonts w:ascii="Times New Roman" w:hAnsi="Times New Roman" w:cs="Times New Roman"/>
          <w:sz w:val="24"/>
          <w:szCs w:val="24"/>
        </w:rPr>
        <w:t xml:space="preserve"> the research </w:t>
      </w:r>
      <w:r w:rsidR="00443CB7" w:rsidRPr="00B00FCC">
        <w:rPr>
          <w:rFonts w:ascii="Times New Roman" w:hAnsi="Times New Roman" w:cs="Times New Roman"/>
          <w:sz w:val="24"/>
          <w:szCs w:val="24"/>
        </w:rPr>
        <w:t>and</w:t>
      </w:r>
      <w:r w:rsidR="008753CD" w:rsidRPr="00B00FCC">
        <w:rPr>
          <w:rFonts w:ascii="Times New Roman" w:hAnsi="Times New Roman" w:cs="Times New Roman"/>
          <w:sz w:val="24"/>
          <w:szCs w:val="24"/>
        </w:rPr>
        <w:t xml:space="preserve"> comprehension of that specific </w:t>
      </w:r>
      <w:r w:rsidR="00B82A28" w:rsidRPr="00B00FCC">
        <w:rPr>
          <w:rFonts w:ascii="Times New Roman" w:hAnsi="Times New Roman" w:cs="Times New Roman"/>
          <w:sz w:val="24"/>
          <w:szCs w:val="24"/>
        </w:rPr>
        <w:t>dimension</w:t>
      </w:r>
      <w:r w:rsidR="00162FD8" w:rsidRPr="00B00FCC">
        <w:rPr>
          <w:rFonts w:ascii="Times New Roman" w:hAnsi="Times New Roman" w:cs="Times New Roman"/>
          <w:sz w:val="24"/>
          <w:szCs w:val="24"/>
        </w:rPr>
        <w:t xml:space="preserve">. </w:t>
      </w:r>
      <w:r w:rsidR="00B82A28" w:rsidRPr="00B00FCC">
        <w:rPr>
          <w:rFonts w:ascii="Times New Roman" w:hAnsi="Times New Roman" w:cs="Times New Roman"/>
          <w:sz w:val="24"/>
          <w:szCs w:val="24"/>
        </w:rPr>
        <w:t>Concerning</w:t>
      </w:r>
      <w:r w:rsidR="00162FD8" w:rsidRPr="00B00FCC">
        <w:rPr>
          <w:rFonts w:ascii="Times New Roman" w:hAnsi="Times New Roman" w:cs="Times New Roman"/>
          <w:sz w:val="24"/>
          <w:szCs w:val="24"/>
        </w:rPr>
        <w:t xml:space="preserve"> employee engagement</w:t>
      </w:r>
      <w:r w:rsidR="00AD182D" w:rsidRPr="00B00FCC">
        <w:rPr>
          <w:rFonts w:ascii="Times New Roman" w:hAnsi="Times New Roman" w:cs="Times New Roman"/>
          <w:sz w:val="24"/>
          <w:szCs w:val="24"/>
        </w:rPr>
        <w:t xml:space="preserve"> as well as communications within the </w:t>
      </w:r>
      <w:r w:rsidR="00F70387" w:rsidRPr="00B00FCC">
        <w:rPr>
          <w:rFonts w:ascii="Times New Roman" w:hAnsi="Times New Roman" w:cs="Times New Roman"/>
          <w:sz w:val="24"/>
          <w:szCs w:val="24"/>
        </w:rPr>
        <w:t>practices</w:t>
      </w:r>
      <w:r w:rsidR="00AD182D" w:rsidRPr="00B00FCC">
        <w:rPr>
          <w:rFonts w:ascii="Times New Roman" w:hAnsi="Times New Roman" w:cs="Times New Roman"/>
          <w:sz w:val="24"/>
          <w:szCs w:val="24"/>
        </w:rPr>
        <w:t xml:space="preserve"> of HR, various core theories, as well as background attributes offer a framework for comprehending such concepts. </w:t>
      </w:r>
    </w:p>
    <w:p w:rsidR="00AD182D" w:rsidRPr="00B00FCC" w:rsidRDefault="00AD182D"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Employee engagement</w:t>
      </w:r>
    </w:p>
    <w:p w:rsidR="00162FD8" w:rsidRPr="00B00FCC" w:rsidRDefault="00C915BC" w:rsidP="00B22E58">
      <w:pPr>
        <w:spacing w:line="360" w:lineRule="auto"/>
        <w:jc w:val="both"/>
        <w:rPr>
          <w:rFonts w:ascii="Times New Roman" w:hAnsi="Times New Roman" w:cs="Times New Roman"/>
          <w:sz w:val="24"/>
          <w:szCs w:val="24"/>
        </w:rPr>
      </w:pPr>
      <w:r w:rsidRPr="00B00FCC">
        <w:rPr>
          <w:rFonts w:ascii="Times New Roman" w:hAnsi="Times New Roman" w:cs="Times New Roman"/>
          <w:kern w:val="0"/>
          <w:sz w:val="24"/>
          <w:szCs w:val="24"/>
        </w:rPr>
        <w:t>Fondevila-Gascón et al., (2022)</w:t>
      </w:r>
      <w:r w:rsidR="00334CD3">
        <w:rPr>
          <w:rFonts w:ascii="Times New Roman" w:hAnsi="Times New Roman" w:cs="Times New Roman"/>
          <w:sz w:val="24"/>
          <w:szCs w:val="24"/>
        </w:rPr>
        <w:t>explain</w:t>
      </w:r>
      <w:r w:rsidR="00AD182D" w:rsidRPr="00B00FCC">
        <w:rPr>
          <w:rFonts w:ascii="Times New Roman" w:hAnsi="Times New Roman" w:cs="Times New Roman"/>
          <w:sz w:val="24"/>
          <w:szCs w:val="24"/>
        </w:rPr>
        <w:t xml:space="preserve"> employee engagement as </w:t>
      </w:r>
      <w:r w:rsidR="00B82A28" w:rsidRPr="00B00FCC">
        <w:rPr>
          <w:rFonts w:ascii="Times New Roman" w:hAnsi="Times New Roman" w:cs="Times New Roman"/>
          <w:sz w:val="24"/>
          <w:szCs w:val="24"/>
        </w:rPr>
        <w:t>the</w:t>
      </w:r>
      <w:r w:rsidR="00AD182D" w:rsidRPr="00B00FCC">
        <w:rPr>
          <w:rFonts w:ascii="Times New Roman" w:hAnsi="Times New Roman" w:cs="Times New Roman"/>
          <w:sz w:val="24"/>
          <w:szCs w:val="24"/>
        </w:rPr>
        <w:t xml:space="preserve"> concept that is founded within the dimesons of organizational psychology, as well as management. It outlines the </w:t>
      </w:r>
      <w:r w:rsidR="005770E2" w:rsidRPr="00B00FCC">
        <w:rPr>
          <w:rFonts w:ascii="Times New Roman" w:hAnsi="Times New Roman" w:cs="Times New Roman"/>
          <w:sz w:val="24"/>
          <w:szCs w:val="24"/>
        </w:rPr>
        <w:t xml:space="preserve">emotional </w:t>
      </w:r>
      <w:r w:rsidR="00B82A28" w:rsidRPr="00B00FCC">
        <w:rPr>
          <w:rFonts w:ascii="Times New Roman" w:hAnsi="Times New Roman" w:cs="Times New Roman"/>
          <w:sz w:val="24"/>
          <w:szCs w:val="24"/>
        </w:rPr>
        <w:t>dedication</w:t>
      </w:r>
      <w:r w:rsidR="005770E2" w:rsidRPr="00B00FCC">
        <w:rPr>
          <w:rFonts w:ascii="Times New Roman" w:hAnsi="Times New Roman" w:cs="Times New Roman"/>
          <w:sz w:val="24"/>
          <w:szCs w:val="24"/>
        </w:rPr>
        <w:t xml:space="preserve"> as well as </w:t>
      </w:r>
      <w:r w:rsidR="00B82A28" w:rsidRPr="00B00FCC">
        <w:rPr>
          <w:rFonts w:ascii="Times New Roman" w:hAnsi="Times New Roman" w:cs="Times New Roman"/>
          <w:sz w:val="24"/>
          <w:szCs w:val="24"/>
        </w:rPr>
        <w:t xml:space="preserve">the </w:t>
      </w:r>
      <w:r w:rsidR="005770E2" w:rsidRPr="00B00FCC">
        <w:rPr>
          <w:rFonts w:ascii="Times New Roman" w:hAnsi="Times New Roman" w:cs="Times New Roman"/>
          <w:sz w:val="24"/>
          <w:szCs w:val="24"/>
        </w:rPr>
        <w:t xml:space="preserve">commitment of an employee towards their work and </w:t>
      </w:r>
      <w:r w:rsidR="005770E2" w:rsidRPr="00B00FCC">
        <w:rPr>
          <w:rFonts w:ascii="Times New Roman" w:hAnsi="Times New Roman" w:cs="Times New Roman"/>
          <w:sz w:val="24"/>
          <w:szCs w:val="24"/>
        </w:rPr>
        <w:lastRenderedPageBreak/>
        <w:t xml:space="preserve">organization. </w:t>
      </w:r>
      <w:r w:rsidR="001216D1" w:rsidRPr="00B00FCC">
        <w:rPr>
          <w:rFonts w:ascii="Times New Roman" w:hAnsi="Times New Roman" w:cs="Times New Roman"/>
          <w:sz w:val="24"/>
          <w:szCs w:val="24"/>
        </w:rPr>
        <w:t xml:space="preserve">such engagement often entails a connection at </w:t>
      </w:r>
      <w:r w:rsidR="00334CD3">
        <w:rPr>
          <w:rFonts w:ascii="Times New Roman" w:hAnsi="Times New Roman" w:cs="Times New Roman"/>
          <w:sz w:val="24"/>
          <w:szCs w:val="24"/>
        </w:rPr>
        <w:t>a deeper</w:t>
      </w:r>
      <w:r w:rsidR="001216D1" w:rsidRPr="00B00FCC">
        <w:rPr>
          <w:rFonts w:ascii="Times New Roman" w:hAnsi="Times New Roman" w:cs="Times New Roman"/>
          <w:sz w:val="24"/>
          <w:szCs w:val="24"/>
        </w:rPr>
        <w:t xml:space="preserve"> level towards </w:t>
      </w:r>
      <w:r w:rsidR="00BE2D7C" w:rsidRPr="00B00FCC">
        <w:rPr>
          <w:rFonts w:ascii="Times New Roman" w:hAnsi="Times New Roman" w:cs="Times New Roman"/>
          <w:sz w:val="24"/>
          <w:szCs w:val="24"/>
        </w:rPr>
        <w:t xml:space="preserve">one’s work as well as </w:t>
      </w:r>
      <w:r w:rsidR="00B82A28" w:rsidRPr="00B00FCC">
        <w:rPr>
          <w:rFonts w:ascii="Times New Roman" w:hAnsi="Times New Roman" w:cs="Times New Roman"/>
          <w:sz w:val="24"/>
          <w:szCs w:val="24"/>
        </w:rPr>
        <w:t xml:space="preserve">a </w:t>
      </w:r>
      <w:r w:rsidR="00BE2D7C" w:rsidRPr="00B00FCC">
        <w:rPr>
          <w:rFonts w:ascii="Times New Roman" w:hAnsi="Times New Roman" w:cs="Times New Roman"/>
          <w:sz w:val="24"/>
          <w:szCs w:val="24"/>
        </w:rPr>
        <w:t>sense of purpose</w:t>
      </w:r>
      <w:r w:rsidR="00992D6A" w:rsidRPr="00B00FCC">
        <w:rPr>
          <w:rFonts w:ascii="Times New Roman" w:hAnsi="Times New Roman" w:cs="Times New Roman"/>
          <w:sz w:val="24"/>
          <w:szCs w:val="24"/>
        </w:rPr>
        <w:t xml:space="preserve">, </w:t>
      </w:r>
      <w:r w:rsidR="0021288B" w:rsidRPr="00B00FCC">
        <w:rPr>
          <w:rFonts w:ascii="Times New Roman" w:hAnsi="Times New Roman" w:cs="Times New Roman"/>
          <w:sz w:val="24"/>
          <w:szCs w:val="24"/>
        </w:rPr>
        <w:t xml:space="preserve">resulting towards the willingness </w:t>
      </w:r>
      <w:r w:rsidR="00B82A28" w:rsidRPr="00B00FCC">
        <w:rPr>
          <w:rFonts w:ascii="Times New Roman" w:hAnsi="Times New Roman" w:cs="Times New Roman"/>
          <w:sz w:val="24"/>
          <w:szCs w:val="24"/>
        </w:rPr>
        <w:t>to</w:t>
      </w:r>
      <w:r w:rsidR="00F70387" w:rsidRPr="00B00FCC">
        <w:rPr>
          <w:rFonts w:ascii="Times New Roman" w:hAnsi="Times New Roman" w:cs="Times New Roman"/>
          <w:sz w:val="24"/>
          <w:szCs w:val="24"/>
        </w:rPr>
        <w:t>accommodate</w:t>
      </w:r>
      <w:r w:rsidR="0021288B" w:rsidRPr="00B00FCC">
        <w:rPr>
          <w:rFonts w:ascii="Times New Roman" w:hAnsi="Times New Roman" w:cs="Times New Roman"/>
          <w:sz w:val="24"/>
          <w:szCs w:val="24"/>
        </w:rPr>
        <w:t xml:space="preserve"> and </w:t>
      </w:r>
      <w:r w:rsidR="00F70387" w:rsidRPr="00B00FCC">
        <w:rPr>
          <w:rFonts w:ascii="Times New Roman" w:hAnsi="Times New Roman" w:cs="Times New Roman"/>
          <w:sz w:val="24"/>
          <w:szCs w:val="24"/>
        </w:rPr>
        <w:t>surpass</w:t>
      </w:r>
      <w:r w:rsidR="0021288B" w:rsidRPr="00B00FCC">
        <w:rPr>
          <w:rFonts w:ascii="Times New Roman" w:hAnsi="Times New Roman" w:cs="Times New Roman"/>
          <w:sz w:val="24"/>
          <w:szCs w:val="24"/>
        </w:rPr>
        <w:t xml:space="preserve"> the requirements of the job.   </w:t>
      </w:r>
    </w:p>
    <w:p w:rsidR="0066792C" w:rsidRPr="00B00FCC" w:rsidRDefault="0066792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As per </w:t>
      </w:r>
      <w:r w:rsidR="00C915BC" w:rsidRPr="00B00FCC">
        <w:rPr>
          <w:rFonts w:ascii="Times New Roman" w:hAnsi="Times New Roman" w:cs="Times New Roman"/>
          <w:kern w:val="0"/>
          <w:sz w:val="24"/>
          <w:szCs w:val="24"/>
        </w:rPr>
        <w:t>Tariq et al., (2021)</w:t>
      </w:r>
      <w:r w:rsidRPr="00B00FCC">
        <w:rPr>
          <w:rFonts w:ascii="Times New Roman" w:hAnsi="Times New Roman" w:cs="Times New Roman"/>
          <w:sz w:val="24"/>
          <w:szCs w:val="24"/>
        </w:rPr>
        <w:t xml:space="preserve"> characteristics of engaged employees are:</w:t>
      </w:r>
    </w:p>
    <w:p w:rsidR="00BF5CCE" w:rsidRPr="00E15A8A" w:rsidRDefault="00B61175" w:rsidP="00B22E58">
      <w:pPr>
        <w:pStyle w:val="ListParagraph"/>
        <w:numPr>
          <w:ilvl w:val="0"/>
          <w:numId w:val="7"/>
        </w:numPr>
        <w:spacing w:line="360" w:lineRule="auto"/>
        <w:jc w:val="both"/>
        <w:rPr>
          <w:rFonts w:ascii="Times New Roman" w:hAnsi="Times New Roman" w:cs="Times New Roman"/>
          <w:sz w:val="24"/>
          <w:szCs w:val="24"/>
        </w:rPr>
      </w:pPr>
      <w:r w:rsidRPr="00E15A8A">
        <w:rPr>
          <w:rFonts w:ascii="Times New Roman" w:hAnsi="Times New Roman" w:cs="Times New Roman"/>
          <w:b/>
          <w:bCs/>
          <w:sz w:val="24"/>
          <w:szCs w:val="24"/>
        </w:rPr>
        <w:t xml:space="preserve">High levels of </w:t>
      </w:r>
      <w:r w:rsidR="00F70387" w:rsidRPr="00E15A8A">
        <w:rPr>
          <w:rFonts w:ascii="Times New Roman" w:hAnsi="Times New Roman" w:cs="Times New Roman"/>
          <w:b/>
          <w:bCs/>
          <w:sz w:val="24"/>
          <w:szCs w:val="24"/>
        </w:rPr>
        <w:t>motivation</w:t>
      </w:r>
      <w:r w:rsidRPr="00E15A8A">
        <w:rPr>
          <w:rFonts w:ascii="Times New Roman" w:hAnsi="Times New Roman" w:cs="Times New Roman"/>
          <w:b/>
          <w:bCs/>
          <w:sz w:val="24"/>
          <w:szCs w:val="24"/>
        </w:rPr>
        <w:t>:</w:t>
      </w:r>
      <w:r w:rsidR="00386C70" w:rsidRPr="00E15A8A">
        <w:rPr>
          <w:rFonts w:ascii="Times New Roman" w:hAnsi="Times New Roman" w:cs="Times New Roman"/>
          <w:sz w:val="24"/>
          <w:szCs w:val="24"/>
        </w:rPr>
        <w:t xml:space="preserve">generally engaged employees have higher levels of </w:t>
      </w:r>
      <w:r w:rsidR="00F70387" w:rsidRPr="00E15A8A">
        <w:rPr>
          <w:rFonts w:ascii="Times New Roman" w:hAnsi="Times New Roman" w:cs="Times New Roman"/>
          <w:sz w:val="24"/>
          <w:szCs w:val="24"/>
        </w:rPr>
        <w:t>motivation</w:t>
      </w:r>
      <w:r w:rsidR="00386C70" w:rsidRPr="00E15A8A">
        <w:rPr>
          <w:rFonts w:ascii="Times New Roman" w:hAnsi="Times New Roman" w:cs="Times New Roman"/>
          <w:sz w:val="24"/>
          <w:szCs w:val="24"/>
        </w:rPr>
        <w:t xml:space="preserve"> for contributing towards </w:t>
      </w:r>
      <w:r w:rsidR="00F70387" w:rsidRPr="00E15A8A">
        <w:rPr>
          <w:rFonts w:ascii="Times New Roman" w:hAnsi="Times New Roman" w:cs="Times New Roman"/>
          <w:sz w:val="24"/>
          <w:szCs w:val="24"/>
        </w:rPr>
        <w:t xml:space="preserve">the </w:t>
      </w:r>
      <w:r w:rsidR="00386C70" w:rsidRPr="00E15A8A">
        <w:rPr>
          <w:rFonts w:ascii="Times New Roman" w:hAnsi="Times New Roman" w:cs="Times New Roman"/>
          <w:sz w:val="24"/>
          <w:szCs w:val="24"/>
        </w:rPr>
        <w:t xml:space="preserve">success of their </w:t>
      </w:r>
      <w:r w:rsidR="00F70387" w:rsidRPr="00E15A8A">
        <w:rPr>
          <w:rFonts w:ascii="Times New Roman" w:hAnsi="Times New Roman" w:cs="Times New Roman"/>
          <w:sz w:val="24"/>
          <w:szCs w:val="24"/>
        </w:rPr>
        <w:t>organisations</w:t>
      </w:r>
      <w:r w:rsidR="00386C70" w:rsidRPr="00E15A8A">
        <w:rPr>
          <w:rFonts w:ascii="Times New Roman" w:hAnsi="Times New Roman" w:cs="Times New Roman"/>
          <w:sz w:val="24"/>
          <w:szCs w:val="24"/>
        </w:rPr>
        <w:t xml:space="preserve">, and are also often proactive </w:t>
      </w:r>
      <w:r w:rsidR="00F70387" w:rsidRPr="00E15A8A">
        <w:rPr>
          <w:rFonts w:ascii="Times New Roman" w:hAnsi="Times New Roman" w:cs="Times New Roman"/>
          <w:sz w:val="24"/>
          <w:szCs w:val="24"/>
        </w:rPr>
        <w:t>within</w:t>
      </w:r>
      <w:r w:rsidR="00386C70" w:rsidRPr="00E15A8A">
        <w:rPr>
          <w:rFonts w:ascii="Times New Roman" w:hAnsi="Times New Roman" w:cs="Times New Roman"/>
          <w:sz w:val="24"/>
          <w:szCs w:val="24"/>
        </w:rPr>
        <w:t xml:space="preserve"> their roles.        </w:t>
      </w:r>
    </w:p>
    <w:p w:rsidR="00F70387" w:rsidRPr="00E15A8A" w:rsidRDefault="003B3F22" w:rsidP="00B22E58">
      <w:pPr>
        <w:pStyle w:val="ListParagraph"/>
        <w:numPr>
          <w:ilvl w:val="0"/>
          <w:numId w:val="7"/>
        </w:numPr>
        <w:spacing w:line="360" w:lineRule="auto"/>
        <w:jc w:val="both"/>
        <w:rPr>
          <w:rFonts w:ascii="Times New Roman" w:hAnsi="Times New Roman" w:cs="Times New Roman"/>
          <w:sz w:val="24"/>
          <w:szCs w:val="24"/>
        </w:rPr>
      </w:pPr>
      <w:r w:rsidRPr="00E15A8A">
        <w:rPr>
          <w:rFonts w:ascii="Times New Roman" w:hAnsi="Times New Roman" w:cs="Times New Roman"/>
          <w:b/>
          <w:bCs/>
          <w:sz w:val="24"/>
          <w:szCs w:val="24"/>
        </w:rPr>
        <w:t>Loyalty:</w:t>
      </w:r>
      <w:r w:rsidRPr="00E15A8A">
        <w:rPr>
          <w:rFonts w:ascii="Times New Roman" w:hAnsi="Times New Roman" w:cs="Times New Roman"/>
          <w:sz w:val="24"/>
          <w:szCs w:val="24"/>
        </w:rPr>
        <w:t xml:space="preserve"> engaged employees </w:t>
      </w:r>
      <w:r w:rsidR="00F70387" w:rsidRPr="00E15A8A">
        <w:rPr>
          <w:rFonts w:ascii="Times New Roman" w:hAnsi="Times New Roman" w:cs="Times New Roman"/>
          <w:sz w:val="24"/>
          <w:szCs w:val="24"/>
        </w:rPr>
        <w:t>exhibit</w:t>
      </w:r>
      <w:r w:rsidRPr="00E15A8A">
        <w:rPr>
          <w:rFonts w:ascii="Times New Roman" w:hAnsi="Times New Roman" w:cs="Times New Roman"/>
          <w:sz w:val="24"/>
          <w:szCs w:val="24"/>
        </w:rPr>
        <w:t xml:space="preserve"> a strong loyalty towards their employees leading towards decreased rates of turnover.  </w:t>
      </w:r>
    </w:p>
    <w:p w:rsidR="008F15E4" w:rsidRPr="00E15A8A" w:rsidRDefault="00F70387" w:rsidP="00B22E58">
      <w:pPr>
        <w:pStyle w:val="ListParagraph"/>
        <w:numPr>
          <w:ilvl w:val="0"/>
          <w:numId w:val="7"/>
        </w:numPr>
        <w:spacing w:line="360" w:lineRule="auto"/>
        <w:jc w:val="both"/>
        <w:rPr>
          <w:rFonts w:ascii="Times New Roman" w:hAnsi="Times New Roman" w:cs="Times New Roman"/>
          <w:sz w:val="24"/>
          <w:szCs w:val="24"/>
        </w:rPr>
      </w:pPr>
      <w:r w:rsidRPr="00E15A8A">
        <w:rPr>
          <w:rFonts w:ascii="Times New Roman" w:hAnsi="Times New Roman" w:cs="Times New Roman"/>
          <w:b/>
          <w:bCs/>
          <w:sz w:val="24"/>
          <w:szCs w:val="24"/>
        </w:rPr>
        <w:t>Dedication:</w:t>
      </w:r>
      <w:r w:rsidRPr="00E15A8A">
        <w:rPr>
          <w:rFonts w:ascii="Times New Roman" w:hAnsi="Times New Roman" w:cs="Times New Roman"/>
          <w:sz w:val="24"/>
          <w:szCs w:val="24"/>
        </w:rPr>
        <w:t xml:space="preserve"> engaged employees are more likely to </w:t>
      </w:r>
      <w:r w:rsidR="00FD1B3A" w:rsidRPr="00E15A8A">
        <w:rPr>
          <w:rFonts w:ascii="Times New Roman" w:hAnsi="Times New Roman" w:cs="Times New Roman"/>
          <w:sz w:val="24"/>
          <w:szCs w:val="24"/>
        </w:rPr>
        <w:t xml:space="preserve">be dedicated to their tasks as well as be proud </w:t>
      </w:r>
      <w:r w:rsidR="008F15E4" w:rsidRPr="00E15A8A">
        <w:rPr>
          <w:rFonts w:ascii="Times New Roman" w:hAnsi="Times New Roman" w:cs="Times New Roman"/>
          <w:sz w:val="24"/>
          <w:szCs w:val="24"/>
        </w:rPr>
        <w:t xml:space="preserve">of their work. </w:t>
      </w:r>
    </w:p>
    <w:p w:rsidR="0035472D" w:rsidRPr="00E15A8A" w:rsidRDefault="008F15E4" w:rsidP="00B22E58">
      <w:pPr>
        <w:pStyle w:val="ListParagraph"/>
        <w:numPr>
          <w:ilvl w:val="0"/>
          <w:numId w:val="7"/>
        </w:numPr>
        <w:spacing w:line="360" w:lineRule="auto"/>
        <w:jc w:val="both"/>
        <w:rPr>
          <w:rFonts w:ascii="Times New Roman" w:hAnsi="Times New Roman" w:cs="Times New Roman"/>
          <w:sz w:val="24"/>
          <w:szCs w:val="24"/>
        </w:rPr>
      </w:pPr>
      <w:r w:rsidRPr="00E15A8A">
        <w:rPr>
          <w:rFonts w:ascii="Times New Roman" w:hAnsi="Times New Roman" w:cs="Times New Roman"/>
          <w:b/>
          <w:bCs/>
          <w:sz w:val="24"/>
          <w:szCs w:val="24"/>
        </w:rPr>
        <w:t>Positive attitude:</w:t>
      </w:r>
      <w:r w:rsidR="00367A27" w:rsidRPr="00E15A8A">
        <w:rPr>
          <w:rFonts w:ascii="Times New Roman" w:hAnsi="Times New Roman" w:cs="Times New Roman"/>
          <w:sz w:val="24"/>
          <w:szCs w:val="24"/>
        </w:rPr>
        <w:t xml:space="preserve">engaged employees are more </w:t>
      </w:r>
      <w:r w:rsidR="006D2864" w:rsidRPr="00E15A8A">
        <w:rPr>
          <w:rFonts w:ascii="Times New Roman" w:hAnsi="Times New Roman" w:cs="Times New Roman"/>
          <w:sz w:val="24"/>
          <w:szCs w:val="24"/>
        </w:rPr>
        <w:t xml:space="preserve">likely </w:t>
      </w:r>
      <w:r w:rsidR="00234864" w:rsidRPr="00E15A8A">
        <w:rPr>
          <w:rFonts w:ascii="Times New Roman" w:hAnsi="Times New Roman" w:cs="Times New Roman"/>
          <w:sz w:val="24"/>
          <w:szCs w:val="24"/>
        </w:rPr>
        <w:t>to</w:t>
      </w:r>
      <w:r w:rsidR="006D2864" w:rsidRPr="00E15A8A">
        <w:rPr>
          <w:rFonts w:ascii="Times New Roman" w:hAnsi="Times New Roman" w:cs="Times New Roman"/>
          <w:sz w:val="24"/>
          <w:szCs w:val="24"/>
        </w:rPr>
        <w:t xml:space="preserve"> have </w:t>
      </w:r>
      <w:r w:rsidR="00234864" w:rsidRPr="00E15A8A">
        <w:rPr>
          <w:rFonts w:ascii="Times New Roman" w:hAnsi="Times New Roman" w:cs="Times New Roman"/>
          <w:sz w:val="24"/>
          <w:szCs w:val="24"/>
        </w:rPr>
        <w:t xml:space="preserve">a </w:t>
      </w:r>
      <w:r w:rsidR="006D2864" w:rsidRPr="00E15A8A">
        <w:rPr>
          <w:rFonts w:ascii="Times New Roman" w:hAnsi="Times New Roman" w:cs="Times New Roman"/>
          <w:sz w:val="24"/>
          <w:szCs w:val="24"/>
        </w:rPr>
        <w:t xml:space="preserve">positive attitude towards their organizations, </w:t>
      </w:r>
      <w:r w:rsidR="00234864" w:rsidRPr="00E15A8A">
        <w:rPr>
          <w:rFonts w:ascii="Times New Roman" w:hAnsi="Times New Roman" w:cs="Times New Roman"/>
          <w:sz w:val="24"/>
          <w:szCs w:val="24"/>
        </w:rPr>
        <w:t xml:space="preserve">and </w:t>
      </w:r>
      <w:r w:rsidR="00652521" w:rsidRPr="00E15A8A">
        <w:rPr>
          <w:rFonts w:ascii="Times New Roman" w:hAnsi="Times New Roman" w:cs="Times New Roman"/>
          <w:sz w:val="24"/>
          <w:szCs w:val="24"/>
        </w:rPr>
        <w:t>colleagues, nurturing a collaborative, as well as supportive environment of work.</w:t>
      </w:r>
    </w:p>
    <w:p w:rsidR="00A72224" w:rsidRPr="00B00FCC" w:rsidRDefault="00A7222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base theory of employee engagement can be tracked back to the diverse psychological as well as management theories that </w:t>
      </w:r>
      <w:r w:rsidR="00AF6284" w:rsidRPr="00B00FCC">
        <w:rPr>
          <w:rFonts w:ascii="Times New Roman" w:hAnsi="Times New Roman" w:cs="Times New Roman"/>
          <w:sz w:val="24"/>
          <w:szCs w:val="24"/>
        </w:rPr>
        <w:t>entail</w:t>
      </w:r>
      <w:r w:rsidRPr="00B00FCC">
        <w:rPr>
          <w:rFonts w:ascii="Times New Roman" w:hAnsi="Times New Roman" w:cs="Times New Roman"/>
          <w:sz w:val="24"/>
          <w:szCs w:val="24"/>
        </w:rPr>
        <w:t xml:space="preserve">, </w:t>
      </w:r>
    </w:p>
    <w:p w:rsidR="00E05FAC" w:rsidRPr="00B00FCC" w:rsidRDefault="00147650"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Maslow’s hierarchy of needs</w:t>
      </w:r>
      <w:r w:rsidR="001A1FA5" w:rsidRPr="00B00FCC">
        <w:rPr>
          <w:rFonts w:ascii="Times New Roman" w:hAnsi="Times New Roman" w:cs="Times New Roman"/>
          <w:b/>
          <w:bCs/>
          <w:sz w:val="24"/>
          <w:szCs w:val="24"/>
        </w:rPr>
        <w:t>:</w:t>
      </w:r>
      <w:r w:rsidR="0052534D" w:rsidRPr="00B00FCC">
        <w:rPr>
          <w:rFonts w:ascii="Times New Roman" w:hAnsi="Times New Roman" w:cs="Times New Roman"/>
          <w:sz w:val="24"/>
          <w:szCs w:val="24"/>
        </w:rPr>
        <w:t xml:space="preserve">this theory proposes that employers are dedicated </w:t>
      </w:r>
      <w:r w:rsidR="00AF6284" w:rsidRPr="00B00FCC">
        <w:rPr>
          <w:rFonts w:ascii="Times New Roman" w:hAnsi="Times New Roman" w:cs="Times New Roman"/>
          <w:sz w:val="24"/>
          <w:szCs w:val="24"/>
        </w:rPr>
        <w:t>to</w:t>
      </w:r>
      <w:r w:rsidR="0052534D" w:rsidRPr="00B00FCC">
        <w:rPr>
          <w:rFonts w:ascii="Times New Roman" w:hAnsi="Times New Roman" w:cs="Times New Roman"/>
          <w:sz w:val="24"/>
          <w:szCs w:val="24"/>
        </w:rPr>
        <w:t xml:space="preserve"> fulfilling the hierarchy of requirements varying on the spectrums </w:t>
      </w:r>
      <w:r w:rsidR="00FD3309" w:rsidRPr="00B00FCC">
        <w:rPr>
          <w:rFonts w:ascii="Times New Roman" w:hAnsi="Times New Roman" w:cs="Times New Roman"/>
          <w:sz w:val="24"/>
          <w:szCs w:val="24"/>
        </w:rPr>
        <w:t xml:space="preserve">of basic physiological </w:t>
      </w:r>
      <w:r w:rsidR="00AF6284" w:rsidRPr="00B00FCC">
        <w:rPr>
          <w:rFonts w:ascii="Times New Roman" w:hAnsi="Times New Roman" w:cs="Times New Roman"/>
          <w:sz w:val="24"/>
          <w:szCs w:val="24"/>
        </w:rPr>
        <w:t>requirements</w:t>
      </w:r>
      <w:r w:rsidR="00FD3309" w:rsidRPr="00B00FCC">
        <w:rPr>
          <w:rFonts w:ascii="Times New Roman" w:hAnsi="Times New Roman" w:cs="Times New Roman"/>
          <w:sz w:val="24"/>
          <w:szCs w:val="24"/>
        </w:rPr>
        <w:t xml:space="preserve"> to </w:t>
      </w:r>
      <w:r w:rsidR="00AF6284" w:rsidRPr="00B00FCC">
        <w:rPr>
          <w:rFonts w:ascii="Times New Roman" w:hAnsi="Times New Roman" w:cs="Times New Roman"/>
          <w:sz w:val="24"/>
          <w:szCs w:val="24"/>
        </w:rPr>
        <w:t>self-actualization</w:t>
      </w:r>
      <w:r w:rsidR="00FD3309" w:rsidRPr="00B00FCC">
        <w:rPr>
          <w:rFonts w:ascii="Times New Roman" w:hAnsi="Times New Roman" w:cs="Times New Roman"/>
          <w:sz w:val="24"/>
          <w:szCs w:val="24"/>
        </w:rPr>
        <w:t xml:space="preserve">. Engaged employees are the individuals who believe their </w:t>
      </w:r>
      <w:r w:rsidR="00D62748" w:rsidRPr="00B00FCC">
        <w:rPr>
          <w:rFonts w:ascii="Times New Roman" w:hAnsi="Times New Roman" w:cs="Times New Roman"/>
          <w:sz w:val="24"/>
          <w:szCs w:val="24"/>
        </w:rPr>
        <w:t>higher-level</w:t>
      </w:r>
      <w:r w:rsidR="00AF6284" w:rsidRPr="00B00FCC">
        <w:rPr>
          <w:rFonts w:ascii="Times New Roman" w:hAnsi="Times New Roman" w:cs="Times New Roman"/>
          <w:sz w:val="24"/>
          <w:szCs w:val="24"/>
        </w:rPr>
        <w:t>needs</w:t>
      </w:r>
      <w:r w:rsidR="004D5B48" w:rsidRPr="00B00FCC">
        <w:rPr>
          <w:rFonts w:ascii="Times New Roman" w:hAnsi="Times New Roman" w:cs="Times New Roman"/>
          <w:sz w:val="24"/>
          <w:szCs w:val="24"/>
        </w:rPr>
        <w:t xml:space="preserve"> for </w:t>
      </w:r>
      <w:r w:rsidR="00AF6284" w:rsidRPr="00B00FCC">
        <w:rPr>
          <w:rFonts w:ascii="Times New Roman" w:hAnsi="Times New Roman" w:cs="Times New Roman"/>
          <w:sz w:val="24"/>
          <w:szCs w:val="24"/>
        </w:rPr>
        <w:t>example</w:t>
      </w:r>
      <w:r w:rsidR="00F64759" w:rsidRPr="00B00FCC">
        <w:rPr>
          <w:rFonts w:ascii="Times New Roman" w:hAnsi="Times New Roman" w:cs="Times New Roman"/>
          <w:sz w:val="24"/>
          <w:szCs w:val="24"/>
        </w:rPr>
        <w:t>,</w:t>
      </w:r>
      <w:r w:rsidR="004D5B48" w:rsidRPr="00B00FCC">
        <w:rPr>
          <w:rFonts w:ascii="Times New Roman" w:hAnsi="Times New Roman" w:cs="Times New Roman"/>
          <w:sz w:val="24"/>
          <w:szCs w:val="24"/>
        </w:rPr>
        <w:t xml:space="preserve"> esteem and </w:t>
      </w:r>
      <w:r w:rsidR="00AF6284" w:rsidRPr="00B00FCC">
        <w:rPr>
          <w:rFonts w:ascii="Times New Roman" w:hAnsi="Times New Roman" w:cs="Times New Roman"/>
          <w:sz w:val="24"/>
          <w:szCs w:val="24"/>
        </w:rPr>
        <w:t>self-actualization</w:t>
      </w:r>
      <w:r w:rsidR="004D5B48" w:rsidRPr="00B00FCC">
        <w:rPr>
          <w:rFonts w:ascii="Times New Roman" w:hAnsi="Times New Roman" w:cs="Times New Roman"/>
          <w:sz w:val="24"/>
          <w:szCs w:val="24"/>
        </w:rPr>
        <w:t xml:space="preserve"> are being </w:t>
      </w:r>
      <w:r w:rsidR="00AF6284" w:rsidRPr="00B00FCC">
        <w:rPr>
          <w:rFonts w:ascii="Times New Roman" w:hAnsi="Times New Roman" w:cs="Times New Roman"/>
          <w:sz w:val="24"/>
          <w:szCs w:val="24"/>
        </w:rPr>
        <w:t>accommodated</w:t>
      </w:r>
      <w:r w:rsidR="004D5B48" w:rsidRPr="00B00FCC">
        <w:rPr>
          <w:rFonts w:ascii="Times New Roman" w:hAnsi="Times New Roman" w:cs="Times New Roman"/>
          <w:sz w:val="24"/>
          <w:szCs w:val="24"/>
        </w:rPr>
        <w:t xml:space="preserve">.   </w:t>
      </w:r>
    </w:p>
    <w:p w:rsidR="00E05FAC" w:rsidRPr="00B00FCC" w:rsidRDefault="00E05FAC" w:rsidP="004E15C2">
      <w:pPr>
        <w:keepNext/>
        <w:spacing w:line="360" w:lineRule="auto"/>
        <w:jc w:val="center"/>
        <w:rPr>
          <w:rFonts w:ascii="Times New Roman" w:hAnsi="Times New Roman" w:cs="Times New Roman"/>
          <w:sz w:val="24"/>
          <w:szCs w:val="24"/>
        </w:rPr>
      </w:pPr>
      <w:r w:rsidRPr="00B00FCC">
        <w:rPr>
          <w:rFonts w:ascii="Times New Roman" w:hAnsi="Times New Roman" w:cs="Times New Roman"/>
          <w:noProof/>
          <w:sz w:val="24"/>
          <w:szCs w:val="24"/>
          <w:lang w:val="en-US"/>
        </w:rPr>
        <w:lastRenderedPageBreak/>
        <w:drawing>
          <wp:inline distT="0" distB="0" distL="0" distR="0">
            <wp:extent cx="3451011" cy="3219450"/>
            <wp:effectExtent l="0" t="0" r="0" b="0"/>
            <wp:docPr id="1774329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29716" name=""/>
                    <pic:cNvPicPr/>
                  </pic:nvPicPr>
                  <pic:blipFill>
                    <a:blip r:embed="rId9" cstate="print"/>
                    <a:stretch>
                      <a:fillRect/>
                    </a:stretch>
                  </pic:blipFill>
                  <pic:spPr>
                    <a:xfrm>
                      <a:off x="0" y="0"/>
                      <a:ext cx="3452960" cy="3221268"/>
                    </a:xfrm>
                    <a:prstGeom prst="rect">
                      <a:avLst/>
                    </a:prstGeom>
                  </pic:spPr>
                </pic:pic>
              </a:graphicData>
            </a:graphic>
          </wp:inline>
        </w:drawing>
      </w:r>
    </w:p>
    <w:p w:rsidR="00B00FCC" w:rsidRPr="004E15C2" w:rsidRDefault="00E05FAC" w:rsidP="004E15C2">
      <w:pPr>
        <w:pStyle w:val="Caption"/>
        <w:spacing w:line="360" w:lineRule="auto"/>
        <w:jc w:val="center"/>
        <w:rPr>
          <w:rFonts w:ascii="Times New Roman" w:hAnsi="Times New Roman" w:cs="Times New Roman"/>
          <w:b/>
          <w:bCs/>
          <w:color w:val="auto"/>
          <w:sz w:val="24"/>
          <w:szCs w:val="24"/>
        </w:rPr>
      </w:pPr>
      <w:bookmarkStart w:id="14" w:name="_Toc169257818"/>
      <w:r w:rsidRPr="004E15C2">
        <w:rPr>
          <w:rFonts w:ascii="Times New Roman" w:hAnsi="Times New Roman" w:cs="Times New Roman"/>
          <w:b/>
          <w:bCs/>
          <w:color w:val="auto"/>
          <w:sz w:val="24"/>
          <w:szCs w:val="24"/>
        </w:rPr>
        <w:t xml:space="preserve">Figure </w:t>
      </w:r>
      <w:r w:rsidR="00C23A4C" w:rsidRPr="004E15C2">
        <w:rPr>
          <w:rFonts w:ascii="Times New Roman" w:hAnsi="Times New Roman" w:cs="Times New Roman"/>
          <w:b/>
          <w:bCs/>
          <w:color w:val="auto"/>
          <w:sz w:val="24"/>
          <w:szCs w:val="24"/>
        </w:rPr>
        <w:fldChar w:fldCharType="begin"/>
      </w:r>
      <w:r w:rsidRPr="004E15C2">
        <w:rPr>
          <w:rFonts w:ascii="Times New Roman" w:hAnsi="Times New Roman" w:cs="Times New Roman"/>
          <w:b/>
          <w:bCs/>
          <w:color w:val="auto"/>
          <w:sz w:val="24"/>
          <w:szCs w:val="24"/>
        </w:rPr>
        <w:instrText xml:space="preserve"> SEQ Figure \* ARABIC </w:instrText>
      </w:r>
      <w:r w:rsidR="00C23A4C" w:rsidRPr="004E15C2">
        <w:rPr>
          <w:rFonts w:ascii="Times New Roman" w:hAnsi="Times New Roman" w:cs="Times New Roman"/>
          <w:b/>
          <w:bCs/>
          <w:color w:val="auto"/>
          <w:sz w:val="24"/>
          <w:szCs w:val="24"/>
        </w:rPr>
        <w:fldChar w:fldCharType="separate"/>
      </w:r>
      <w:r w:rsidR="00B00FCC" w:rsidRPr="004E15C2">
        <w:rPr>
          <w:rFonts w:ascii="Times New Roman" w:hAnsi="Times New Roman" w:cs="Times New Roman"/>
          <w:b/>
          <w:bCs/>
          <w:noProof/>
          <w:color w:val="auto"/>
          <w:sz w:val="24"/>
          <w:szCs w:val="24"/>
        </w:rPr>
        <w:t>2</w:t>
      </w:r>
      <w:r w:rsidR="00C23A4C" w:rsidRPr="004E15C2">
        <w:rPr>
          <w:rFonts w:ascii="Times New Roman" w:hAnsi="Times New Roman" w:cs="Times New Roman"/>
          <w:b/>
          <w:bCs/>
          <w:color w:val="auto"/>
          <w:sz w:val="24"/>
          <w:szCs w:val="24"/>
        </w:rPr>
        <w:fldChar w:fldCharType="end"/>
      </w:r>
      <w:r w:rsidRPr="004E15C2">
        <w:rPr>
          <w:rFonts w:ascii="Times New Roman" w:hAnsi="Times New Roman" w:cs="Times New Roman"/>
          <w:b/>
          <w:bCs/>
          <w:color w:val="auto"/>
          <w:sz w:val="24"/>
          <w:szCs w:val="24"/>
        </w:rPr>
        <w:t>: Maslow’s hierarchy of needs</w:t>
      </w:r>
      <w:bookmarkEnd w:id="14"/>
    </w:p>
    <w:p w:rsidR="00147650" w:rsidRPr="004E15C2" w:rsidRDefault="00E05FAC" w:rsidP="004E15C2">
      <w:pPr>
        <w:pStyle w:val="Caption"/>
        <w:spacing w:line="360" w:lineRule="auto"/>
        <w:jc w:val="center"/>
        <w:rPr>
          <w:rFonts w:ascii="Times New Roman" w:hAnsi="Times New Roman" w:cs="Times New Roman"/>
          <w:b/>
          <w:bCs/>
          <w:color w:val="auto"/>
          <w:sz w:val="24"/>
          <w:szCs w:val="24"/>
        </w:rPr>
      </w:pPr>
      <w:r w:rsidRPr="004E15C2">
        <w:rPr>
          <w:rFonts w:ascii="Times New Roman" w:hAnsi="Times New Roman" w:cs="Times New Roman"/>
          <w:b/>
          <w:bCs/>
          <w:color w:val="auto"/>
          <w:sz w:val="24"/>
          <w:szCs w:val="24"/>
        </w:rPr>
        <w:t>source:</w:t>
      </w:r>
      <w:r w:rsidRPr="004E15C2">
        <w:rPr>
          <w:rFonts w:ascii="Times New Roman" w:hAnsi="Times New Roman" w:cs="Times New Roman"/>
          <w:b/>
          <w:bCs/>
          <w:color w:val="auto"/>
          <w:kern w:val="0"/>
          <w:sz w:val="24"/>
          <w:szCs w:val="24"/>
        </w:rPr>
        <w:t>Fondevila-Gascón et al., (2022)</w:t>
      </w:r>
    </w:p>
    <w:p w:rsidR="00147650" w:rsidRPr="00B00FCC" w:rsidRDefault="00147650"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 xml:space="preserve">Herzberg’s </w:t>
      </w:r>
      <w:r w:rsidR="00AF6284" w:rsidRPr="00B00FCC">
        <w:rPr>
          <w:rFonts w:ascii="Times New Roman" w:hAnsi="Times New Roman" w:cs="Times New Roman"/>
          <w:b/>
          <w:bCs/>
          <w:sz w:val="24"/>
          <w:szCs w:val="24"/>
        </w:rPr>
        <w:t>two-factor</w:t>
      </w:r>
      <w:r w:rsidRPr="00B00FCC">
        <w:rPr>
          <w:rFonts w:ascii="Times New Roman" w:hAnsi="Times New Roman" w:cs="Times New Roman"/>
          <w:b/>
          <w:bCs/>
          <w:sz w:val="24"/>
          <w:szCs w:val="24"/>
        </w:rPr>
        <w:t xml:space="preserve"> theory:</w:t>
      </w:r>
      <w:r w:rsidR="00AF6284" w:rsidRPr="00B00FCC">
        <w:rPr>
          <w:rFonts w:ascii="Times New Roman" w:hAnsi="Times New Roman" w:cs="Times New Roman"/>
          <w:sz w:val="24"/>
          <w:szCs w:val="24"/>
        </w:rPr>
        <w:t>Herzberg</w:t>
      </w:r>
      <w:r w:rsidR="004D5B48" w:rsidRPr="00B00FCC">
        <w:rPr>
          <w:rFonts w:ascii="Times New Roman" w:hAnsi="Times New Roman" w:cs="Times New Roman"/>
          <w:sz w:val="24"/>
          <w:szCs w:val="24"/>
        </w:rPr>
        <w:t xml:space="preserve"> suggested that </w:t>
      </w:r>
      <w:r w:rsidR="003A5FFD" w:rsidRPr="00B00FCC">
        <w:rPr>
          <w:rFonts w:ascii="Times New Roman" w:hAnsi="Times New Roman" w:cs="Times New Roman"/>
          <w:sz w:val="24"/>
          <w:szCs w:val="24"/>
        </w:rPr>
        <w:t xml:space="preserve">job </w:t>
      </w:r>
      <w:r w:rsidR="00AF6284" w:rsidRPr="00B00FCC">
        <w:rPr>
          <w:rFonts w:ascii="Times New Roman" w:hAnsi="Times New Roman" w:cs="Times New Roman"/>
          <w:sz w:val="24"/>
          <w:szCs w:val="24"/>
        </w:rPr>
        <w:t>satisfaction</w:t>
      </w:r>
      <w:r w:rsidR="003A5FFD" w:rsidRPr="00B00FCC">
        <w:rPr>
          <w:rFonts w:ascii="Times New Roman" w:hAnsi="Times New Roman" w:cs="Times New Roman"/>
          <w:sz w:val="24"/>
          <w:szCs w:val="24"/>
        </w:rPr>
        <w:t xml:space="preserve"> as well as </w:t>
      </w:r>
      <w:r w:rsidR="00AF6284" w:rsidRPr="00B00FCC">
        <w:rPr>
          <w:rFonts w:ascii="Times New Roman" w:hAnsi="Times New Roman" w:cs="Times New Roman"/>
          <w:sz w:val="24"/>
          <w:szCs w:val="24"/>
        </w:rPr>
        <w:t>dissatisfaction</w:t>
      </w:r>
      <w:r w:rsidR="003A5FFD" w:rsidRPr="00B00FCC">
        <w:rPr>
          <w:rFonts w:ascii="Times New Roman" w:hAnsi="Times New Roman" w:cs="Times New Roman"/>
          <w:sz w:val="24"/>
          <w:szCs w:val="24"/>
        </w:rPr>
        <w:t xml:space="preserve"> emerge from the </w:t>
      </w:r>
      <w:r w:rsidR="00BE775B" w:rsidRPr="00B00FCC">
        <w:rPr>
          <w:rFonts w:ascii="Times New Roman" w:hAnsi="Times New Roman" w:cs="Times New Roman"/>
          <w:sz w:val="24"/>
          <w:szCs w:val="24"/>
        </w:rPr>
        <w:t xml:space="preserve">two distinct sets of </w:t>
      </w:r>
      <w:r w:rsidR="0027492D" w:rsidRPr="00B00FCC">
        <w:rPr>
          <w:rFonts w:ascii="Times New Roman" w:hAnsi="Times New Roman" w:cs="Times New Roman"/>
          <w:sz w:val="24"/>
          <w:szCs w:val="24"/>
        </w:rPr>
        <w:t xml:space="preserve">attributes, that are motivators as well as hygienic aspects. </w:t>
      </w:r>
      <w:r w:rsidR="00B6239C" w:rsidRPr="00B00FCC">
        <w:rPr>
          <w:rFonts w:ascii="Times New Roman" w:hAnsi="Times New Roman" w:cs="Times New Roman"/>
          <w:sz w:val="24"/>
          <w:szCs w:val="24"/>
        </w:rPr>
        <w:t xml:space="preserve">Employee </w:t>
      </w:r>
      <w:r w:rsidR="0023399B" w:rsidRPr="00B00FCC">
        <w:rPr>
          <w:rFonts w:ascii="Times New Roman" w:hAnsi="Times New Roman" w:cs="Times New Roman"/>
          <w:sz w:val="24"/>
          <w:szCs w:val="24"/>
        </w:rPr>
        <w:t xml:space="preserve">engagement is mostly </w:t>
      </w:r>
      <w:r w:rsidR="00AF6284" w:rsidRPr="00B00FCC">
        <w:rPr>
          <w:rFonts w:ascii="Times New Roman" w:hAnsi="Times New Roman" w:cs="Times New Roman"/>
          <w:sz w:val="24"/>
          <w:szCs w:val="24"/>
        </w:rPr>
        <w:t>associated</w:t>
      </w:r>
      <w:r w:rsidR="0023399B" w:rsidRPr="00B00FCC">
        <w:rPr>
          <w:rFonts w:ascii="Times New Roman" w:hAnsi="Times New Roman" w:cs="Times New Roman"/>
          <w:sz w:val="24"/>
          <w:szCs w:val="24"/>
        </w:rPr>
        <w:t xml:space="preserve"> with the mottos for example recognitions, achievement as well as work itself.         </w:t>
      </w:r>
    </w:p>
    <w:p w:rsidR="00AF6284" w:rsidRPr="00B00FCC" w:rsidRDefault="001E4EE7"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Social exchange theory:</w:t>
      </w:r>
      <w:r w:rsidR="0023399B" w:rsidRPr="00B00FCC">
        <w:rPr>
          <w:rFonts w:ascii="Times New Roman" w:hAnsi="Times New Roman" w:cs="Times New Roman"/>
          <w:sz w:val="24"/>
          <w:szCs w:val="24"/>
        </w:rPr>
        <w:t xml:space="preserve"> this theory </w:t>
      </w:r>
      <w:r w:rsidR="00441F8C" w:rsidRPr="00B00FCC">
        <w:rPr>
          <w:rFonts w:ascii="Times New Roman" w:hAnsi="Times New Roman" w:cs="Times New Roman"/>
          <w:sz w:val="24"/>
          <w:szCs w:val="24"/>
        </w:rPr>
        <w:t xml:space="preserve">suggests that the employees are more likely </w:t>
      </w:r>
      <w:r w:rsidR="00AF6284" w:rsidRPr="00B00FCC">
        <w:rPr>
          <w:rFonts w:ascii="Times New Roman" w:hAnsi="Times New Roman" w:cs="Times New Roman"/>
          <w:sz w:val="24"/>
          <w:szCs w:val="24"/>
        </w:rPr>
        <w:t>to</w:t>
      </w:r>
      <w:r w:rsidR="00441F8C" w:rsidRPr="00B00FCC">
        <w:rPr>
          <w:rFonts w:ascii="Times New Roman" w:hAnsi="Times New Roman" w:cs="Times New Roman"/>
          <w:sz w:val="24"/>
          <w:szCs w:val="24"/>
        </w:rPr>
        <w:t xml:space="preserve"> be </w:t>
      </w:r>
      <w:r w:rsidR="00353B44" w:rsidRPr="00B00FCC">
        <w:rPr>
          <w:rFonts w:ascii="Times New Roman" w:hAnsi="Times New Roman" w:cs="Times New Roman"/>
          <w:sz w:val="24"/>
          <w:szCs w:val="24"/>
        </w:rPr>
        <w:t xml:space="preserve">engaged </w:t>
      </w:r>
      <w:r w:rsidR="00AF6284" w:rsidRPr="00B00FCC">
        <w:rPr>
          <w:rFonts w:ascii="Times New Roman" w:hAnsi="Times New Roman" w:cs="Times New Roman"/>
          <w:sz w:val="24"/>
          <w:szCs w:val="24"/>
        </w:rPr>
        <w:t>in</w:t>
      </w:r>
      <w:r w:rsidR="00353B44" w:rsidRPr="00B00FCC">
        <w:rPr>
          <w:rFonts w:ascii="Times New Roman" w:hAnsi="Times New Roman" w:cs="Times New Roman"/>
          <w:sz w:val="24"/>
          <w:szCs w:val="24"/>
        </w:rPr>
        <w:t xml:space="preserve"> their work when they assume, that their cont</w:t>
      </w:r>
      <w:r w:rsidR="00B8276F" w:rsidRPr="00B00FCC">
        <w:rPr>
          <w:rFonts w:ascii="Times New Roman" w:hAnsi="Times New Roman" w:cs="Times New Roman"/>
          <w:sz w:val="24"/>
          <w:szCs w:val="24"/>
        </w:rPr>
        <w:t xml:space="preserve">ributions are reciprocated as well as valued by the </w:t>
      </w:r>
      <w:r w:rsidR="00AF6284" w:rsidRPr="00B00FCC">
        <w:rPr>
          <w:rFonts w:ascii="Times New Roman" w:hAnsi="Times New Roman" w:cs="Times New Roman"/>
          <w:sz w:val="24"/>
          <w:szCs w:val="24"/>
        </w:rPr>
        <w:t>organisations</w:t>
      </w:r>
      <w:r w:rsidR="00B8276F" w:rsidRPr="00B00FCC">
        <w:rPr>
          <w:rFonts w:ascii="Times New Roman" w:hAnsi="Times New Roman" w:cs="Times New Roman"/>
          <w:sz w:val="24"/>
          <w:szCs w:val="24"/>
        </w:rPr>
        <w:t xml:space="preserve">. Such entails </w:t>
      </w:r>
      <w:r w:rsidR="00C50729" w:rsidRPr="00B00FCC">
        <w:rPr>
          <w:rFonts w:ascii="Times New Roman" w:hAnsi="Times New Roman" w:cs="Times New Roman"/>
          <w:sz w:val="24"/>
          <w:szCs w:val="24"/>
        </w:rPr>
        <w:t xml:space="preserve">reciprocal relations where the </w:t>
      </w:r>
      <w:r w:rsidR="00AF6284" w:rsidRPr="00B00FCC">
        <w:rPr>
          <w:rFonts w:ascii="Times New Roman" w:hAnsi="Times New Roman" w:cs="Times New Roman"/>
          <w:sz w:val="24"/>
          <w:szCs w:val="24"/>
        </w:rPr>
        <w:t>individuals</w:t>
      </w:r>
      <w:r w:rsidR="00C50729" w:rsidRPr="00B00FCC">
        <w:rPr>
          <w:rFonts w:ascii="Times New Roman" w:hAnsi="Times New Roman" w:cs="Times New Roman"/>
          <w:sz w:val="24"/>
          <w:szCs w:val="24"/>
        </w:rPr>
        <w:t xml:space="preserve"> offer their full potential in </w:t>
      </w:r>
      <w:r w:rsidR="00AF6284" w:rsidRPr="00B00FCC">
        <w:rPr>
          <w:rFonts w:ascii="Times New Roman" w:hAnsi="Times New Roman" w:cs="Times New Roman"/>
          <w:sz w:val="24"/>
          <w:szCs w:val="24"/>
        </w:rPr>
        <w:t>exchangefor</w:t>
      </w:r>
      <w:r w:rsidR="00C50729" w:rsidRPr="00B00FCC">
        <w:rPr>
          <w:rFonts w:ascii="Times New Roman" w:hAnsi="Times New Roman" w:cs="Times New Roman"/>
          <w:sz w:val="24"/>
          <w:szCs w:val="24"/>
        </w:rPr>
        <w:t xml:space="preserve"> rewards and </w:t>
      </w:r>
      <w:r w:rsidR="00AF6284" w:rsidRPr="00B00FCC">
        <w:rPr>
          <w:rFonts w:ascii="Times New Roman" w:hAnsi="Times New Roman" w:cs="Times New Roman"/>
          <w:sz w:val="24"/>
          <w:szCs w:val="24"/>
        </w:rPr>
        <w:t>recognition</w:t>
      </w:r>
      <w:r w:rsidR="00C50729" w:rsidRPr="00B00FCC">
        <w:rPr>
          <w:rFonts w:ascii="Times New Roman" w:hAnsi="Times New Roman" w:cs="Times New Roman"/>
          <w:sz w:val="24"/>
          <w:szCs w:val="24"/>
        </w:rPr>
        <w:t xml:space="preserve">.   </w:t>
      </w:r>
    </w:p>
    <w:p w:rsidR="00655282" w:rsidRPr="00B00FCC" w:rsidRDefault="00655282"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Effective communications</w:t>
      </w:r>
    </w:p>
    <w:p w:rsidR="008E555A" w:rsidRPr="00B00FCC" w:rsidRDefault="00655282"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Effective </w:t>
      </w:r>
      <w:r w:rsidR="00651BAD" w:rsidRPr="00B00FCC">
        <w:rPr>
          <w:rFonts w:ascii="Times New Roman" w:hAnsi="Times New Roman" w:cs="Times New Roman"/>
          <w:sz w:val="24"/>
          <w:szCs w:val="24"/>
        </w:rPr>
        <w:t>communication</w:t>
      </w:r>
      <w:r w:rsidRPr="00B00FCC">
        <w:rPr>
          <w:rFonts w:ascii="Times New Roman" w:hAnsi="Times New Roman" w:cs="Times New Roman"/>
          <w:sz w:val="24"/>
          <w:szCs w:val="24"/>
        </w:rPr>
        <w:t xml:space="preserve"> within the organizations entails </w:t>
      </w:r>
      <w:r w:rsidR="00651BAD"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exchange of information, ideas as well as feedback between the employees as well as management in a manner that is clear, transparent as well as timely. </w:t>
      </w:r>
      <w:r w:rsidR="008E555A" w:rsidRPr="00B00FCC">
        <w:rPr>
          <w:rFonts w:ascii="Times New Roman" w:hAnsi="Times New Roman" w:cs="Times New Roman"/>
          <w:sz w:val="24"/>
          <w:szCs w:val="24"/>
        </w:rPr>
        <w:t xml:space="preserve">As per </w:t>
      </w:r>
      <w:r w:rsidR="00CC717D" w:rsidRPr="00B00FCC">
        <w:rPr>
          <w:rFonts w:ascii="Times New Roman" w:hAnsi="Times New Roman" w:cs="Times New Roman"/>
          <w:kern w:val="0"/>
          <w:sz w:val="24"/>
          <w:szCs w:val="24"/>
        </w:rPr>
        <w:t>ZARA et al., (2022)</w:t>
      </w:r>
      <w:r w:rsidR="00651BAD" w:rsidRPr="00B00FCC">
        <w:rPr>
          <w:rFonts w:ascii="Times New Roman" w:hAnsi="Times New Roman" w:cs="Times New Roman"/>
          <w:sz w:val="24"/>
          <w:szCs w:val="24"/>
        </w:rPr>
        <w:t>,</w:t>
      </w:r>
      <w:r w:rsidR="008E555A" w:rsidRPr="00B00FCC">
        <w:rPr>
          <w:rFonts w:ascii="Times New Roman" w:hAnsi="Times New Roman" w:cs="Times New Roman"/>
          <w:sz w:val="24"/>
          <w:szCs w:val="24"/>
        </w:rPr>
        <w:t xml:space="preserve"> the </w:t>
      </w:r>
      <w:r w:rsidR="00CC717D" w:rsidRPr="00B00FCC">
        <w:rPr>
          <w:rFonts w:ascii="Times New Roman" w:hAnsi="Times New Roman" w:cs="Times New Roman"/>
          <w:sz w:val="24"/>
          <w:szCs w:val="24"/>
        </w:rPr>
        <w:t>characteristics</w:t>
      </w:r>
      <w:r w:rsidR="008E555A" w:rsidRPr="00B00FCC">
        <w:rPr>
          <w:rFonts w:ascii="Times New Roman" w:hAnsi="Times New Roman" w:cs="Times New Roman"/>
          <w:sz w:val="24"/>
          <w:szCs w:val="24"/>
        </w:rPr>
        <w:t xml:space="preserve"> of effective communication </w:t>
      </w:r>
      <w:r w:rsidR="002403CB">
        <w:rPr>
          <w:rFonts w:ascii="Times New Roman" w:hAnsi="Times New Roman" w:cs="Times New Roman"/>
          <w:sz w:val="24"/>
          <w:szCs w:val="24"/>
        </w:rPr>
        <w:t>entail</w:t>
      </w:r>
      <w:r w:rsidR="008E555A" w:rsidRPr="00B00FCC">
        <w:rPr>
          <w:rFonts w:ascii="Times New Roman" w:hAnsi="Times New Roman" w:cs="Times New Roman"/>
          <w:sz w:val="24"/>
          <w:szCs w:val="24"/>
        </w:rPr>
        <w:t>:</w:t>
      </w:r>
    </w:p>
    <w:p w:rsidR="00D80EF5" w:rsidRPr="007C55CE" w:rsidRDefault="00D80EF5" w:rsidP="00B22E58">
      <w:pPr>
        <w:pStyle w:val="ListParagraph"/>
        <w:numPr>
          <w:ilvl w:val="0"/>
          <w:numId w:val="8"/>
        </w:numPr>
        <w:spacing w:line="360" w:lineRule="auto"/>
        <w:jc w:val="both"/>
        <w:rPr>
          <w:rFonts w:ascii="Times New Roman" w:hAnsi="Times New Roman" w:cs="Times New Roman"/>
          <w:sz w:val="24"/>
          <w:szCs w:val="24"/>
        </w:rPr>
      </w:pPr>
      <w:r w:rsidRPr="007C55CE">
        <w:rPr>
          <w:rFonts w:ascii="Times New Roman" w:hAnsi="Times New Roman" w:cs="Times New Roman"/>
          <w:b/>
          <w:bCs/>
          <w:sz w:val="24"/>
          <w:szCs w:val="24"/>
        </w:rPr>
        <w:t>Honesty:</w:t>
      </w:r>
      <w:r w:rsidR="00841553" w:rsidRPr="007C55CE">
        <w:rPr>
          <w:rFonts w:ascii="Times New Roman" w:hAnsi="Times New Roman" w:cs="Times New Roman"/>
          <w:sz w:val="24"/>
          <w:szCs w:val="24"/>
        </w:rPr>
        <w:t xml:space="preserve"> truthful and open exchange of information.    </w:t>
      </w:r>
    </w:p>
    <w:p w:rsidR="00D80EF5" w:rsidRPr="007C55CE" w:rsidRDefault="00D80EF5" w:rsidP="00B22E58">
      <w:pPr>
        <w:pStyle w:val="ListParagraph"/>
        <w:numPr>
          <w:ilvl w:val="0"/>
          <w:numId w:val="8"/>
        </w:numPr>
        <w:spacing w:line="360" w:lineRule="auto"/>
        <w:jc w:val="both"/>
        <w:rPr>
          <w:rFonts w:ascii="Times New Roman" w:hAnsi="Times New Roman" w:cs="Times New Roman"/>
          <w:sz w:val="24"/>
          <w:szCs w:val="24"/>
        </w:rPr>
      </w:pPr>
      <w:r w:rsidRPr="007C55CE">
        <w:rPr>
          <w:rFonts w:ascii="Times New Roman" w:hAnsi="Times New Roman" w:cs="Times New Roman"/>
          <w:b/>
          <w:bCs/>
          <w:sz w:val="24"/>
          <w:szCs w:val="24"/>
        </w:rPr>
        <w:lastRenderedPageBreak/>
        <w:t>Openness:</w:t>
      </w:r>
      <w:r w:rsidR="003D3FDB" w:rsidRPr="007C55CE">
        <w:rPr>
          <w:rFonts w:ascii="Times New Roman" w:hAnsi="Times New Roman" w:cs="Times New Roman"/>
          <w:sz w:val="24"/>
          <w:szCs w:val="24"/>
        </w:rPr>
        <w:t xml:space="preserve">Willingness to receive and share information in </w:t>
      </w:r>
      <w:r w:rsidR="00F64759" w:rsidRPr="007C55CE">
        <w:rPr>
          <w:rFonts w:ascii="Times New Roman" w:hAnsi="Times New Roman" w:cs="Times New Roman"/>
          <w:sz w:val="24"/>
          <w:szCs w:val="24"/>
        </w:rPr>
        <w:t xml:space="preserve">the </w:t>
      </w:r>
      <w:r w:rsidR="003D3FDB" w:rsidRPr="007C55CE">
        <w:rPr>
          <w:rFonts w:ascii="Times New Roman" w:hAnsi="Times New Roman" w:cs="Times New Roman"/>
          <w:sz w:val="24"/>
          <w:szCs w:val="24"/>
        </w:rPr>
        <w:t xml:space="preserve">absence of barriers.   </w:t>
      </w:r>
    </w:p>
    <w:p w:rsidR="00D80EF5" w:rsidRPr="007C55CE" w:rsidRDefault="00D80EF5" w:rsidP="00B22E58">
      <w:pPr>
        <w:pStyle w:val="ListParagraph"/>
        <w:numPr>
          <w:ilvl w:val="0"/>
          <w:numId w:val="8"/>
        </w:numPr>
        <w:spacing w:line="360" w:lineRule="auto"/>
        <w:jc w:val="both"/>
        <w:rPr>
          <w:rFonts w:ascii="Times New Roman" w:hAnsi="Times New Roman" w:cs="Times New Roman"/>
          <w:sz w:val="24"/>
          <w:szCs w:val="24"/>
        </w:rPr>
      </w:pPr>
      <w:r w:rsidRPr="007C55CE">
        <w:rPr>
          <w:rFonts w:ascii="Times New Roman" w:hAnsi="Times New Roman" w:cs="Times New Roman"/>
          <w:b/>
          <w:bCs/>
          <w:sz w:val="24"/>
          <w:szCs w:val="24"/>
        </w:rPr>
        <w:t>Clarity:</w:t>
      </w:r>
      <w:r w:rsidR="00BE46B5" w:rsidRPr="007C55CE">
        <w:rPr>
          <w:rFonts w:ascii="Times New Roman" w:hAnsi="Times New Roman" w:cs="Times New Roman"/>
          <w:sz w:val="24"/>
          <w:szCs w:val="24"/>
        </w:rPr>
        <w:t xml:space="preserve">concise and clear messages that are easily </w:t>
      </w:r>
      <w:r w:rsidR="00F64759" w:rsidRPr="007C55CE">
        <w:rPr>
          <w:rFonts w:ascii="Times New Roman" w:hAnsi="Times New Roman" w:cs="Times New Roman"/>
          <w:sz w:val="24"/>
          <w:szCs w:val="24"/>
        </w:rPr>
        <w:t>comprehended</w:t>
      </w:r>
      <w:r w:rsidR="00BE46B5" w:rsidRPr="007C55CE">
        <w:rPr>
          <w:rFonts w:ascii="Times New Roman" w:hAnsi="Times New Roman" w:cs="Times New Roman"/>
          <w:sz w:val="24"/>
          <w:szCs w:val="24"/>
        </w:rPr>
        <w:t xml:space="preserve">.    </w:t>
      </w:r>
    </w:p>
    <w:p w:rsidR="00D80EF5" w:rsidRPr="007C55CE" w:rsidRDefault="00D80EF5" w:rsidP="00B22E58">
      <w:pPr>
        <w:pStyle w:val="ListParagraph"/>
        <w:numPr>
          <w:ilvl w:val="0"/>
          <w:numId w:val="8"/>
        </w:numPr>
        <w:spacing w:line="360" w:lineRule="auto"/>
        <w:jc w:val="both"/>
        <w:rPr>
          <w:rFonts w:ascii="Times New Roman" w:hAnsi="Times New Roman" w:cs="Times New Roman"/>
          <w:sz w:val="24"/>
          <w:szCs w:val="24"/>
        </w:rPr>
      </w:pPr>
      <w:r w:rsidRPr="007C55CE">
        <w:rPr>
          <w:rFonts w:ascii="Times New Roman" w:hAnsi="Times New Roman" w:cs="Times New Roman"/>
          <w:b/>
          <w:bCs/>
          <w:sz w:val="24"/>
          <w:szCs w:val="24"/>
        </w:rPr>
        <w:t>Mutual respect:</w:t>
      </w:r>
      <w:r w:rsidR="00787ED2" w:rsidRPr="007C55CE">
        <w:rPr>
          <w:rFonts w:ascii="Times New Roman" w:hAnsi="Times New Roman" w:cs="Times New Roman"/>
          <w:sz w:val="24"/>
          <w:szCs w:val="24"/>
        </w:rPr>
        <w:t xml:space="preserve">respecting the perspective and contributions of all the </w:t>
      </w:r>
      <w:r w:rsidR="00F64759" w:rsidRPr="007C55CE">
        <w:rPr>
          <w:rFonts w:ascii="Times New Roman" w:hAnsi="Times New Roman" w:cs="Times New Roman"/>
          <w:sz w:val="24"/>
          <w:szCs w:val="24"/>
        </w:rPr>
        <w:t>parties</w:t>
      </w:r>
      <w:r w:rsidR="00787ED2" w:rsidRPr="007C55CE">
        <w:rPr>
          <w:rFonts w:ascii="Times New Roman" w:hAnsi="Times New Roman" w:cs="Times New Roman"/>
          <w:sz w:val="24"/>
          <w:szCs w:val="24"/>
        </w:rPr>
        <w:t xml:space="preserve"> associated.      </w:t>
      </w:r>
    </w:p>
    <w:p w:rsidR="00C2603E" w:rsidRPr="007C55CE" w:rsidRDefault="00D80EF5" w:rsidP="00B22E58">
      <w:pPr>
        <w:pStyle w:val="ListParagraph"/>
        <w:numPr>
          <w:ilvl w:val="0"/>
          <w:numId w:val="8"/>
        </w:numPr>
        <w:spacing w:line="360" w:lineRule="auto"/>
        <w:jc w:val="both"/>
        <w:rPr>
          <w:rFonts w:ascii="Times New Roman" w:hAnsi="Times New Roman" w:cs="Times New Roman"/>
          <w:sz w:val="24"/>
          <w:szCs w:val="24"/>
        </w:rPr>
      </w:pPr>
      <w:r w:rsidRPr="007C55CE">
        <w:rPr>
          <w:rFonts w:ascii="Times New Roman" w:hAnsi="Times New Roman" w:cs="Times New Roman"/>
          <w:b/>
          <w:bCs/>
          <w:sz w:val="24"/>
          <w:szCs w:val="24"/>
        </w:rPr>
        <w:t>Active listening:</w:t>
      </w:r>
      <w:r w:rsidR="00C2603E" w:rsidRPr="007C55CE">
        <w:rPr>
          <w:rFonts w:ascii="Times New Roman" w:hAnsi="Times New Roman" w:cs="Times New Roman"/>
          <w:sz w:val="24"/>
          <w:szCs w:val="24"/>
        </w:rPr>
        <w:t xml:space="preserve">engaging with and comprehending the messages being communicated. </w:t>
      </w:r>
    </w:p>
    <w:p w:rsidR="00026FBC" w:rsidRPr="00B00FCC" w:rsidRDefault="00C2603E"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 xml:space="preserve">The theoretical </w:t>
      </w:r>
      <w:r w:rsidR="00F64759" w:rsidRPr="00B00FCC">
        <w:rPr>
          <w:rFonts w:ascii="Times New Roman" w:hAnsi="Times New Roman" w:cs="Times New Roman"/>
          <w:b/>
          <w:bCs/>
          <w:sz w:val="24"/>
          <w:szCs w:val="24"/>
        </w:rPr>
        <w:t>basis</w:t>
      </w:r>
      <w:r w:rsidRPr="00B00FCC">
        <w:rPr>
          <w:rFonts w:ascii="Times New Roman" w:hAnsi="Times New Roman" w:cs="Times New Roman"/>
          <w:b/>
          <w:bCs/>
          <w:sz w:val="24"/>
          <w:szCs w:val="24"/>
        </w:rPr>
        <w:t xml:space="preserve"> for effective communications entails:</w:t>
      </w:r>
    </w:p>
    <w:p w:rsidR="00C2603E" w:rsidRPr="00B00FCC" w:rsidRDefault="00BA14A3"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Shannon and Weaver's Communication Model:</w:t>
      </w:r>
      <w:r w:rsidR="00061320" w:rsidRPr="00B00FCC">
        <w:rPr>
          <w:rFonts w:ascii="Times New Roman" w:hAnsi="Times New Roman" w:cs="Times New Roman"/>
          <w:sz w:val="24"/>
          <w:szCs w:val="24"/>
        </w:rPr>
        <w:t xml:space="preserve"> it </w:t>
      </w:r>
      <w:r w:rsidR="00F85FFE" w:rsidRPr="00B00FCC">
        <w:rPr>
          <w:rFonts w:ascii="Times New Roman" w:hAnsi="Times New Roman" w:cs="Times New Roman"/>
          <w:sz w:val="24"/>
          <w:szCs w:val="24"/>
        </w:rPr>
        <w:t>offers</w:t>
      </w:r>
      <w:r w:rsidR="00061320" w:rsidRPr="00B00FCC">
        <w:rPr>
          <w:rFonts w:ascii="Times New Roman" w:hAnsi="Times New Roman" w:cs="Times New Roman"/>
          <w:sz w:val="24"/>
          <w:szCs w:val="24"/>
        </w:rPr>
        <w:t xml:space="preserve"> a basic model defining the significance of the procedures of </w:t>
      </w:r>
      <w:r w:rsidR="00F85FFE" w:rsidRPr="00B00FCC">
        <w:rPr>
          <w:rFonts w:ascii="Times New Roman" w:hAnsi="Times New Roman" w:cs="Times New Roman"/>
          <w:sz w:val="24"/>
          <w:szCs w:val="24"/>
        </w:rPr>
        <w:t>communications</w:t>
      </w:r>
      <w:r w:rsidR="00061320" w:rsidRPr="00B00FCC">
        <w:rPr>
          <w:rFonts w:ascii="Times New Roman" w:hAnsi="Times New Roman" w:cs="Times New Roman"/>
          <w:sz w:val="24"/>
          <w:szCs w:val="24"/>
        </w:rPr>
        <w:t xml:space="preserve"> from the sender to the receiver, underscoring the significance of clarity as well as </w:t>
      </w:r>
      <w:r w:rsidR="00F85FFE" w:rsidRPr="00B00FCC">
        <w:rPr>
          <w:rFonts w:ascii="Times New Roman" w:hAnsi="Times New Roman" w:cs="Times New Roman"/>
          <w:sz w:val="24"/>
          <w:szCs w:val="24"/>
        </w:rPr>
        <w:t xml:space="preserve">the </w:t>
      </w:r>
      <w:r w:rsidR="00061320" w:rsidRPr="00B00FCC">
        <w:rPr>
          <w:rFonts w:ascii="Times New Roman" w:hAnsi="Times New Roman" w:cs="Times New Roman"/>
          <w:sz w:val="24"/>
          <w:szCs w:val="24"/>
        </w:rPr>
        <w:t xml:space="preserve">possibility of disruptions within the communications procedures.          </w:t>
      </w:r>
    </w:p>
    <w:p w:rsidR="00BA14A3" w:rsidRPr="00B00FCC" w:rsidRDefault="00BA14A3"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Transactional Model of Communication:</w:t>
      </w:r>
      <w:r w:rsidR="00061320" w:rsidRPr="00B00FCC">
        <w:rPr>
          <w:rFonts w:ascii="Times New Roman" w:hAnsi="Times New Roman" w:cs="Times New Roman"/>
          <w:sz w:val="24"/>
          <w:szCs w:val="24"/>
        </w:rPr>
        <w:t xml:space="preserve"> this </w:t>
      </w:r>
      <w:r w:rsidR="00F85FFE" w:rsidRPr="00B00FCC">
        <w:rPr>
          <w:rFonts w:ascii="Times New Roman" w:hAnsi="Times New Roman" w:cs="Times New Roman"/>
          <w:sz w:val="24"/>
          <w:szCs w:val="24"/>
        </w:rPr>
        <w:t>model</w:t>
      </w:r>
      <w:r w:rsidR="00061320" w:rsidRPr="00B00FCC">
        <w:rPr>
          <w:rFonts w:ascii="Times New Roman" w:hAnsi="Times New Roman" w:cs="Times New Roman"/>
          <w:sz w:val="24"/>
          <w:szCs w:val="24"/>
        </w:rPr>
        <w:t xml:space="preserve"> focuses on the dynamics </w:t>
      </w:r>
      <w:r w:rsidR="00CF7EFF" w:rsidRPr="00B00FCC">
        <w:rPr>
          <w:rFonts w:ascii="Times New Roman" w:hAnsi="Times New Roman" w:cs="Times New Roman"/>
          <w:sz w:val="24"/>
          <w:szCs w:val="24"/>
        </w:rPr>
        <w:t xml:space="preserve">as well as reciprocal nature of </w:t>
      </w:r>
      <w:r w:rsidR="00F85FFE" w:rsidRPr="00B00FCC">
        <w:rPr>
          <w:rFonts w:ascii="Times New Roman" w:hAnsi="Times New Roman" w:cs="Times New Roman"/>
          <w:sz w:val="24"/>
          <w:szCs w:val="24"/>
        </w:rPr>
        <w:t>communications</w:t>
      </w:r>
      <w:r w:rsidR="00CF7EFF" w:rsidRPr="00B00FCC">
        <w:rPr>
          <w:rFonts w:ascii="Times New Roman" w:hAnsi="Times New Roman" w:cs="Times New Roman"/>
          <w:sz w:val="24"/>
          <w:szCs w:val="24"/>
        </w:rPr>
        <w:t xml:space="preserve"> where both of the </w:t>
      </w:r>
      <w:r w:rsidR="008E7523" w:rsidRPr="00B00FCC">
        <w:rPr>
          <w:rFonts w:ascii="Times New Roman" w:hAnsi="Times New Roman" w:cs="Times New Roman"/>
          <w:sz w:val="24"/>
          <w:szCs w:val="24"/>
        </w:rPr>
        <w:t>entities</w:t>
      </w:r>
      <w:r w:rsidR="00CF7EFF" w:rsidRPr="00B00FCC">
        <w:rPr>
          <w:rFonts w:ascii="Times New Roman" w:hAnsi="Times New Roman" w:cs="Times New Roman"/>
          <w:sz w:val="24"/>
          <w:szCs w:val="24"/>
        </w:rPr>
        <w:t xml:space="preserve"> are </w:t>
      </w:r>
      <w:r w:rsidR="008E7523" w:rsidRPr="00B00FCC">
        <w:rPr>
          <w:rFonts w:ascii="Times New Roman" w:hAnsi="Times New Roman" w:cs="Times New Roman"/>
          <w:sz w:val="24"/>
          <w:szCs w:val="24"/>
        </w:rPr>
        <w:t>at the same time</w:t>
      </w:r>
      <w:r w:rsidR="00F85FFE" w:rsidRPr="00B00FCC">
        <w:rPr>
          <w:rFonts w:ascii="Times New Roman" w:hAnsi="Times New Roman" w:cs="Times New Roman"/>
          <w:sz w:val="24"/>
          <w:szCs w:val="24"/>
        </w:rPr>
        <w:t>sending</w:t>
      </w:r>
      <w:r w:rsidR="00555BC1" w:rsidRPr="00B00FCC">
        <w:rPr>
          <w:rFonts w:ascii="Times New Roman" w:hAnsi="Times New Roman" w:cs="Times New Roman"/>
          <w:sz w:val="24"/>
          <w:szCs w:val="24"/>
        </w:rPr>
        <w:t xml:space="preserve"> as well as</w:t>
      </w:r>
      <w:r w:rsidR="00F85FFE" w:rsidRPr="00B00FCC">
        <w:rPr>
          <w:rFonts w:ascii="Times New Roman" w:hAnsi="Times New Roman" w:cs="Times New Roman"/>
          <w:sz w:val="24"/>
          <w:szCs w:val="24"/>
        </w:rPr>
        <w:t>receiving</w:t>
      </w:r>
      <w:r w:rsidR="006C6080" w:rsidRPr="00B00FCC">
        <w:rPr>
          <w:rFonts w:ascii="Times New Roman" w:hAnsi="Times New Roman" w:cs="Times New Roman"/>
          <w:sz w:val="24"/>
          <w:szCs w:val="24"/>
        </w:rPr>
        <w:t xml:space="preserve"> information, making adjustments </w:t>
      </w:r>
      <w:r w:rsidR="00F85FFE" w:rsidRPr="00B00FCC">
        <w:rPr>
          <w:rFonts w:ascii="Times New Roman" w:hAnsi="Times New Roman" w:cs="Times New Roman"/>
          <w:sz w:val="24"/>
          <w:szCs w:val="24"/>
        </w:rPr>
        <w:t>within</w:t>
      </w:r>
      <w:r w:rsidR="006C6080" w:rsidRPr="00B00FCC">
        <w:rPr>
          <w:rFonts w:ascii="Times New Roman" w:hAnsi="Times New Roman" w:cs="Times New Roman"/>
          <w:sz w:val="24"/>
          <w:szCs w:val="24"/>
        </w:rPr>
        <w:t xml:space="preserve"> their communication as per the feedback.      </w:t>
      </w:r>
    </w:p>
    <w:p w:rsidR="00BA14A3" w:rsidRPr="00B00FCC" w:rsidRDefault="00BA14A3" w:rsidP="00B22E58">
      <w:pPr>
        <w:spacing w:line="360" w:lineRule="auto"/>
        <w:jc w:val="both"/>
        <w:rPr>
          <w:rFonts w:ascii="Times New Roman" w:hAnsi="Times New Roman" w:cs="Times New Roman"/>
          <w:sz w:val="24"/>
          <w:szCs w:val="24"/>
        </w:rPr>
      </w:pPr>
      <w:r w:rsidRPr="00B00FCC">
        <w:rPr>
          <w:rFonts w:ascii="Times New Roman" w:hAnsi="Times New Roman" w:cs="Times New Roman"/>
          <w:b/>
          <w:bCs/>
          <w:sz w:val="24"/>
          <w:szCs w:val="24"/>
        </w:rPr>
        <w:t>Two-Way Symmetrical Model:</w:t>
      </w:r>
      <w:r w:rsidR="00A72419" w:rsidRPr="00B00FCC">
        <w:rPr>
          <w:rFonts w:ascii="Times New Roman" w:hAnsi="Times New Roman" w:cs="Times New Roman"/>
          <w:sz w:val="24"/>
          <w:szCs w:val="24"/>
        </w:rPr>
        <w:t xml:space="preserve">suggested </w:t>
      </w:r>
      <w:r w:rsidR="003C184A" w:rsidRPr="00B00FCC">
        <w:rPr>
          <w:rFonts w:ascii="Times New Roman" w:hAnsi="Times New Roman" w:cs="Times New Roman"/>
          <w:sz w:val="24"/>
          <w:szCs w:val="24"/>
        </w:rPr>
        <w:t xml:space="preserve">by Grunig and Hunt, this model defends a balanced exchange of data, where the feedback travels in both directions encouraging mutual transparency and understanding.         </w:t>
      </w:r>
    </w:p>
    <w:p w:rsidR="006F3647" w:rsidRPr="00B00FCC" w:rsidRDefault="006F3647" w:rsidP="005568C6">
      <w:pPr>
        <w:pStyle w:val="Heading2"/>
      </w:pPr>
      <w:bookmarkStart w:id="15" w:name="_Toc173325618"/>
      <w:r w:rsidRPr="00B00FCC">
        <w:t>2.3: Theoretical frameworks</w:t>
      </w:r>
      <w:bookmarkEnd w:id="15"/>
    </w:p>
    <w:p w:rsidR="00F17605" w:rsidRPr="00B00FCC" w:rsidRDefault="00464E37"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Theoretical frameworks offer an organised approach </w:t>
      </w:r>
      <w:r w:rsidR="00F64759" w:rsidRPr="00B00FCC">
        <w:rPr>
          <w:rFonts w:ascii="Times New Roman" w:hAnsi="Times New Roman" w:cs="Times New Roman"/>
          <w:sz w:val="24"/>
          <w:szCs w:val="24"/>
        </w:rPr>
        <w:t>to</w:t>
      </w:r>
      <w:r w:rsidRPr="00B00FCC">
        <w:rPr>
          <w:rFonts w:ascii="Times New Roman" w:hAnsi="Times New Roman" w:cs="Times New Roman"/>
          <w:sz w:val="24"/>
          <w:szCs w:val="24"/>
        </w:rPr>
        <w:t xml:space="preserve"> understanding, assessing, analysing as well as interpreting the diverse phenomenon. </w:t>
      </w:r>
      <w:r w:rsidR="00F64759" w:rsidRPr="00B00FCC">
        <w:rPr>
          <w:rFonts w:ascii="Times New Roman" w:hAnsi="Times New Roman" w:cs="Times New Roman"/>
          <w:sz w:val="24"/>
          <w:szCs w:val="24"/>
        </w:rPr>
        <w:t>Concerning</w:t>
      </w:r>
      <w:r w:rsidRPr="00B00FCC">
        <w:rPr>
          <w:rFonts w:ascii="Times New Roman" w:hAnsi="Times New Roman" w:cs="Times New Roman"/>
          <w:sz w:val="24"/>
          <w:szCs w:val="24"/>
        </w:rPr>
        <w:t xml:space="preserve"> the </w:t>
      </w:r>
      <w:r w:rsidR="00424C37" w:rsidRPr="00B00FCC">
        <w:rPr>
          <w:rFonts w:ascii="Times New Roman" w:hAnsi="Times New Roman" w:cs="Times New Roman"/>
          <w:sz w:val="24"/>
          <w:szCs w:val="24"/>
        </w:rPr>
        <w:t>employee’s</w:t>
      </w:r>
      <w:r w:rsidRPr="00B00FCC">
        <w:rPr>
          <w:rFonts w:ascii="Times New Roman" w:hAnsi="Times New Roman" w:cs="Times New Roman"/>
          <w:sz w:val="24"/>
          <w:szCs w:val="24"/>
        </w:rPr>
        <w:t xml:space="preserve"> engagement, as well as communications, such </w:t>
      </w:r>
      <w:r w:rsidR="004E03E8" w:rsidRPr="00B00FCC">
        <w:rPr>
          <w:rFonts w:ascii="Times New Roman" w:hAnsi="Times New Roman" w:cs="Times New Roman"/>
          <w:sz w:val="24"/>
          <w:szCs w:val="24"/>
        </w:rPr>
        <w:t xml:space="preserve">frameworks </w:t>
      </w:r>
      <w:r w:rsidR="00F64759" w:rsidRPr="00B00FCC">
        <w:rPr>
          <w:rFonts w:ascii="Times New Roman" w:hAnsi="Times New Roman" w:cs="Times New Roman"/>
          <w:sz w:val="24"/>
          <w:szCs w:val="24"/>
        </w:rPr>
        <w:t>aid</w:t>
      </w:r>
      <w:r w:rsidR="004E03E8" w:rsidRPr="00B00FCC">
        <w:rPr>
          <w:rFonts w:ascii="Times New Roman" w:hAnsi="Times New Roman" w:cs="Times New Roman"/>
          <w:sz w:val="24"/>
          <w:szCs w:val="24"/>
        </w:rPr>
        <w:t xml:space="preserve"> in </w:t>
      </w:r>
      <w:r w:rsidR="001472DA" w:rsidRPr="00B00FCC">
        <w:rPr>
          <w:rFonts w:ascii="Times New Roman" w:hAnsi="Times New Roman" w:cs="Times New Roman"/>
          <w:sz w:val="24"/>
          <w:szCs w:val="24"/>
        </w:rPr>
        <w:t xml:space="preserve">comprehending the foundational principles, as well as dynamics that authorize such concepts. They provide a basic foundation for both academic research as well as practical applications. The following are some chief theoretical frameworks related to </w:t>
      </w:r>
      <w:r w:rsidR="00F64759" w:rsidRPr="00B00FCC">
        <w:rPr>
          <w:rFonts w:ascii="Times New Roman" w:hAnsi="Times New Roman" w:cs="Times New Roman"/>
          <w:sz w:val="24"/>
          <w:szCs w:val="24"/>
        </w:rPr>
        <w:t>employee</w:t>
      </w:r>
      <w:r w:rsidR="001472DA" w:rsidRPr="00B00FCC">
        <w:rPr>
          <w:rFonts w:ascii="Times New Roman" w:hAnsi="Times New Roman" w:cs="Times New Roman"/>
          <w:sz w:val="24"/>
          <w:szCs w:val="24"/>
        </w:rPr>
        <w:t xml:space="preserve"> engagement as well as effective communication. </w:t>
      </w:r>
    </w:p>
    <w:p w:rsidR="003A3F35" w:rsidRPr="00B00FCC" w:rsidRDefault="00F17605"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Engagement-Commitment-Performance Model</w:t>
      </w:r>
    </w:p>
    <w:p w:rsidR="00BD0FA8" w:rsidRPr="00B00FCC" w:rsidRDefault="00424C37"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This model</w:t>
      </w:r>
      <w:r w:rsidR="009D1792" w:rsidRPr="00B00FCC">
        <w:rPr>
          <w:rFonts w:ascii="Times New Roman" w:hAnsi="Times New Roman" w:cs="Times New Roman"/>
          <w:sz w:val="24"/>
          <w:szCs w:val="24"/>
        </w:rPr>
        <w:t xml:space="preserve"> suggested that a </w:t>
      </w:r>
      <w:r w:rsidRPr="00B00FCC">
        <w:rPr>
          <w:rFonts w:ascii="Times New Roman" w:hAnsi="Times New Roman" w:cs="Times New Roman"/>
          <w:sz w:val="24"/>
          <w:szCs w:val="24"/>
        </w:rPr>
        <w:t>direct relationship</w:t>
      </w:r>
      <w:r w:rsidR="009D1792" w:rsidRPr="00B00FCC">
        <w:rPr>
          <w:rFonts w:ascii="Times New Roman" w:hAnsi="Times New Roman" w:cs="Times New Roman"/>
          <w:sz w:val="24"/>
          <w:szCs w:val="24"/>
        </w:rPr>
        <w:t xml:space="preserve"> exists between </w:t>
      </w:r>
      <w:r w:rsidR="002A7925">
        <w:rPr>
          <w:rFonts w:ascii="Times New Roman" w:hAnsi="Times New Roman" w:cs="Times New Roman"/>
          <w:sz w:val="24"/>
          <w:szCs w:val="24"/>
        </w:rPr>
        <w:t>employee engagement</w:t>
      </w:r>
      <w:r w:rsidR="00020CEE" w:rsidRPr="00B00FCC">
        <w:rPr>
          <w:rFonts w:ascii="Times New Roman" w:hAnsi="Times New Roman" w:cs="Times New Roman"/>
          <w:sz w:val="24"/>
          <w:szCs w:val="24"/>
        </w:rPr>
        <w:t xml:space="preserve">, </w:t>
      </w:r>
      <w:r w:rsidR="006915ED" w:rsidRPr="00B00FCC">
        <w:rPr>
          <w:rFonts w:ascii="Times New Roman" w:hAnsi="Times New Roman" w:cs="Times New Roman"/>
          <w:sz w:val="24"/>
          <w:szCs w:val="24"/>
        </w:rPr>
        <w:t xml:space="preserve">the </w:t>
      </w:r>
      <w:r w:rsidR="00020CEE" w:rsidRPr="00B00FCC">
        <w:rPr>
          <w:rFonts w:ascii="Times New Roman" w:hAnsi="Times New Roman" w:cs="Times New Roman"/>
          <w:sz w:val="24"/>
          <w:szCs w:val="24"/>
        </w:rPr>
        <w:t xml:space="preserve">commitment of organizations, as well outcomes of performance. </w:t>
      </w:r>
      <w:r w:rsidRPr="00B00FCC">
        <w:rPr>
          <w:rFonts w:ascii="Times New Roman" w:hAnsi="Times New Roman" w:cs="Times New Roman"/>
          <w:sz w:val="24"/>
          <w:szCs w:val="24"/>
        </w:rPr>
        <w:t>this model</w:t>
      </w:r>
      <w:r w:rsidR="00540716" w:rsidRPr="00B00FCC">
        <w:rPr>
          <w:rFonts w:ascii="Times New Roman" w:hAnsi="Times New Roman" w:cs="Times New Roman"/>
          <w:sz w:val="24"/>
          <w:szCs w:val="24"/>
        </w:rPr>
        <w:t xml:space="preserve"> highlights that </w:t>
      </w:r>
      <w:r w:rsidR="00A46EE5" w:rsidRPr="00B00FCC">
        <w:rPr>
          <w:rFonts w:ascii="Times New Roman" w:hAnsi="Times New Roman" w:cs="Times New Roman"/>
          <w:sz w:val="24"/>
          <w:szCs w:val="24"/>
        </w:rPr>
        <w:t xml:space="preserve">engaged </w:t>
      </w:r>
      <w:r w:rsidR="007E1244" w:rsidRPr="00B00FCC">
        <w:rPr>
          <w:rFonts w:ascii="Times New Roman" w:hAnsi="Times New Roman" w:cs="Times New Roman"/>
          <w:sz w:val="24"/>
          <w:szCs w:val="24"/>
        </w:rPr>
        <w:t xml:space="preserve">employees are more likely to be emotionally, as well as mentally </w:t>
      </w:r>
      <w:r w:rsidR="00A46EE5" w:rsidRPr="00B00FCC">
        <w:rPr>
          <w:rFonts w:ascii="Times New Roman" w:hAnsi="Times New Roman" w:cs="Times New Roman"/>
          <w:sz w:val="24"/>
          <w:szCs w:val="24"/>
        </w:rPr>
        <w:t>engaged</w:t>
      </w:r>
      <w:r w:rsidR="006915ED" w:rsidRPr="00B00FCC">
        <w:rPr>
          <w:rFonts w:ascii="Times New Roman" w:hAnsi="Times New Roman" w:cs="Times New Roman"/>
          <w:sz w:val="24"/>
          <w:szCs w:val="24"/>
        </w:rPr>
        <w:t>in</w:t>
      </w:r>
      <w:r w:rsidR="00A46EE5" w:rsidRPr="00B00FCC">
        <w:rPr>
          <w:rFonts w:ascii="Times New Roman" w:hAnsi="Times New Roman" w:cs="Times New Roman"/>
          <w:sz w:val="24"/>
          <w:szCs w:val="24"/>
        </w:rPr>
        <w:t xml:space="preserve"> their work. they</w:t>
      </w:r>
      <w:r w:rsidRPr="00B00FCC">
        <w:rPr>
          <w:rFonts w:ascii="Times New Roman" w:hAnsi="Times New Roman" w:cs="Times New Roman"/>
          <w:sz w:val="24"/>
          <w:szCs w:val="24"/>
        </w:rPr>
        <w:t>demonstrate</w:t>
      </w:r>
      <w:r w:rsidR="002D5DE3" w:rsidRPr="00B00FCC">
        <w:rPr>
          <w:rFonts w:ascii="Times New Roman" w:hAnsi="Times New Roman" w:cs="Times New Roman"/>
          <w:sz w:val="24"/>
          <w:szCs w:val="24"/>
        </w:rPr>
        <w:t>d</w:t>
      </w:r>
      <w:r w:rsidR="00D44443">
        <w:rPr>
          <w:rFonts w:ascii="Times New Roman" w:hAnsi="Times New Roman" w:cs="Times New Roman"/>
          <w:sz w:val="24"/>
          <w:szCs w:val="24"/>
        </w:rPr>
        <w:t xml:space="preserve"> d</w:t>
      </w:r>
      <w:r w:rsidR="002D5DE3" w:rsidRPr="00B00FCC">
        <w:rPr>
          <w:rFonts w:ascii="Times New Roman" w:hAnsi="Times New Roman" w:cs="Times New Roman"/>
          <w:sz w:val="24"/>
          <w:szCs w:val="24"/>
        </w:rPr>
        <w:t xml:space="preserve">edication, </w:t>
      </w:r>
      <w:r w:rsidR="006915ED" w:rsidRPr="00B00FCC">
        <w:rPr>
          <w:rFonts w:ascii="Times New Roman" w:hAnsi="Times New Roman" w:cs="Times New Roman"/>
          <w:sz w:val="24"/>
          <w:szCs w:val="24"/>
        </w:rPr>
        <w:t xml:space="preserve">a </w:t>
      </w:r>
      <w:r w:rsidR="002D5DE3" w:rsidRPr="00B00FCC">
        <w:rPr>
          <w:rFonts w:ascii="Times New Roman" w:hAnsi="Times New Roman" w:cs="Times New Roman"/>
          <w:sz w:val="24"/>
          <w:szCs w:val="24"/>
        </w:rPr>
        <w:t xml:space="preserve">sense of purpose as well as enthusiasm. </w:t>
      </w:r>
      <w:r w:rsidR="00256158" w:rsidRPr="00B00FCC">
        <w:rPr>
          <w:rFonts w:ascii="Times New Roman" w:hAnsi="Times New Roman" w:cs="Times New Roman"/>
          <w:sz w:val="24"/>
          <w:szCs w:val="24"/>
        </w:rPr>
        <w:t xml:space="preserve">They are also more likely </w:t>
      </w:r>
      <w:r w:rsidR="00256158" w:rsidRPr="00B00FCC">
        <w:rPr>
          <w:rFonts w:ascii="Times New Roman" w:hAnsi="Times New Roman" w:cs="Times New Roman"/>
          <w:sz w:val="24"/>
          <w:szCs w:val="24"/>
        </w:rPr>
        <w:lastRenderedPageBreak/>
        <w:t xml:space="preserve">to foster a </w:t>
      </w:r>
      <w:r w:rsidRPr="00B00FCC">
        <w:rPr>
          <w:rFonts w:ascii="Times New Roman" w:hAnsi="Times New Roman" w:cs="Times New Roman"/>
          <w:sz w:val="24"/>
          <w:szCs w:val="24"/>
        </w:rPr>
        <w:t xml:space="preserve">strong </w:t>
      </w:r>
      <w:r w:rsidR="000B62CC" w:rsidRPr="00B00FCC">
        <w:rPr>
          <w:rFonts w:ascii="Times New Roman" w:hAnsi="Times New Roman" w:cs="Times New Roman"/>
          <w:sz w:val="24"/>
          <w:szCs w:val="24"/>
        </w:rPr>
        <w:t>commitment</w:t>
      </w:r>
      <w:r w:rsidR="00256158" w:rsidRPr="00B00FCC">
        <w:rPr>
          <w:rFonts w:ascii="Times New Roman" w:hAnsi="Times New Roman" w:cs="Times New Roman"/>
          <w:sz w:val="24"/>
          <w:szCs w:val="24"/>
        </w:rPr>
        <w:t xml:space="preserve"> towards their organizations which is further translated in </w:t>
      </w:r>
      <w:r w:rsidR="00C108BA">
        <w:rPr>
          <w:rFonts w:ascii="Times New Roman" w:hAnsi="Times New Roman" w:cs="Times New Roman"/>
          <w:sz w:val="24"/>
          <w:szCs w:val="24"/>
        </w:rPr>
        <w:t>terms of</w:t>
      </w:r>
      <w:r w:rsidR="00256158" w:rsidRPr="00B00FCC">
        <w:rPr>
          <w:rFonts w:ascii="Times New Roman" w:hAnsi="Times New Roman" w:cs="Times New Roman"/>
          <w:sz w:val="24"/>
          <w:szCs w:val="24"/>
        </w:rPr>
        <w:t xml:space="preserve"> loyalty, as well as willingness </w:t>
      </w:r>
      <w:r w:rsidR="006915ED" w:rsidRPr="00B00FCC">
        <w:rPr>
          <w:rFonts w:ascii="Times New Roman" w:hAnsi="Times New Roman" w:cs="Times New Roman"/>
          <w:sz w:val="24"/>
          <w:szCs w:val="24"/>
        </w:rPr>
        <w:t>to place</w:t>
      </w:r>
      <w:r w:rsidR="00256158" w:rsidRPr="00B00FCC">
        <w:rPr>
          <w:rFonts w:ascii="Times New Roman" w:hAnsi="Times New Roman" w:cs="Times New Roman"/>
          <w:sz w:val="24"/>
          <w:szCs w:val="24"/>
        </w:rPr>
        <w:t xml:space="preserve"> m</w:t>
      </w:r>
      <w:r w:rsidR="006915ED" w:rsidRPr="00B00FCC">
        <w:rPr>
          <w:rFonts w:ascii="Times New Roman" w:hAnsi="Times New Roman" w:cs="Times New Roman"/>
          <w:sz w:val="24"/>
          <w:szCs w:val="24"/>
        </w:rPr>
        <w:t>o</w:t>
      </w:r>
      <w:r w:rsidR="00256158" w:rsidRPr="00B00FCC">
        <w:rPr>
          <w:rFonts w:ascii="Times New Roman" w:hAnsi="Times New Roman" w:cs="Times New Roman"/>
          <w:sz w:val="24"/>
          <w:szCs w:val="24"/>
        </w:rPr>
        <w:t xml:space="preserve">re </w:t>
      </w:r>
      <w:r w:rsidR="006915ED" w:rsidRPr="00B00FCC">
        <w:rPr>
          <w:rFonts w:ascii="Times New Roman" w:hAnsi="Times New Roman" w:cs="Times New Roman"/>
          <w:sz w:val="24"/>
          <w:szCs w:val="24"/>
        </w:rPr>
        <w:t>effort</w:t>
      </w:r>
      <w:r w:rsidR="00256158" w:rsidRPr="00B00FCC">
        <w:rPr>
          <w:rFonts w:ascii="Times New Roman" w:hAnsi="Times New Roman" w:cs="Times New Roman"/>
          <w:sz w:val="24"/>
          <w:szCs w:val="24"/>
        </w:rPr>
        <w:t xml:space="preserve">. </w:t>
      </w:r>
      <w:r w:rsidR="009114A5" w:rsidRPr="00B00FCC">
        <w:rPr>
          <w:rFonts w:ascii="Times New Roman" w:hAnsi="Times New Roman" w:cs="Times New Roman"/>
          <w:sz w:val="24"/>
          <w:szCs w:val="24"/>
        </w:rPr>
        <w:t xml:space="preserve">Furthermore, the engaged employees </w:t>
      </w:r>
      <w:r w:rsidR="00C108BA">
        <w:rPr>
          <w:rFonts w:ascii="Times New Roman" w:hAnsi="Times New Roman" w:cs="Times New Roman"/>
          <w:sz w:val="24"/>
          <w:szCs w:val="24"/>
        </w:rPr>
        <w:t>result in</w:t>
      </w:r>
      <w:r w:rsidR="00EE1F78" w:rsidRPr="00B00FCC">
        <w:rPr>
          <w:rFonts w:ascii="Times New Roman" w:hAnsi="Times New Roman" w:cs="Times New Roman"/>
          <w:sz w:val="24"/>
          <w:szCs w:val="24"/>
        </w:rPr>
        <w:t xml:space="preserve"> enhanced performance. </w:t>
      </w:r>
      <w:r w:rsidR="00EC2488">
        <w:rPr>
          <w:rFonts w:ascii="Times New Roman" w:hAnsi="Times New Roman" w:cs="Times New Roman"/>
          <w:sz w:val="24"/>
          <w:szCs w:val="24"/>
        </w:rPr>
        <w:t>E</w:t>
      </w:r>
      <w:r w:rsidR="00623BCE" w:rsidRPr="00B00FCC">
        <w:rPr>
          <w:rFonts w:ascii="Times New Roman" w:hAnsi="Times New Roman" w:cs="Times New Roman"/>
          <w:sz w:val="24"/>
          <w:szCs w:val="24"/>
        </w:rPr>
        <w:t xml:space="preserve">ngaged employees are thus more likely to be </w:t>
      </w:r>
      <w:r w:rsidR="0050104C" w:rsidRPr="00B00FCC">
        <w:rPr>
          <w:rFonts w:ascii="Times New Roman" w:hAnsi="Times New Roman" w:cs="Times New Roman"/>
          <w:sz w:val="24"/>
          <w:szCs w:val="24"/>
        </w:rPr>
        <w:t xml:space="preserve">innovative, </w:t>
      </w:r>
      <w:r w:rsidR="006915ED" w:rsidRPr="00B00FCC">
        <w:rPr>
          <w:rFonts w:ascii="Times New Roman" w:hAnsi="Times New Roman" w:cs="Times New Roman"/>
          <w:sz w:val="24"/>
          <w:szCs w:val="24"/>
        </w:rPr>
        <w:t xml:space="preserve">and </w:t>
      </w:r>
      <w:r w:rsidR="0050104C" w:rsidRPr="00B00FCC">
        <w:rPr>
          <w:rFonts w:ascii="Times New Roman" w:hAnsi="Times New Roman" w:cs="Times New Roman"/>
          <w:sz w:val="24"/>
          <w:szCs w:val="24"/>
        </w:rPr>
        <w:t xml:space="preserve">productive and further positively </w:t>
      </w:r>
      <w:r w:rsidR="006915ED" w:rsidRPr="00B00FCC">
        <w:rPr>
          <w:rFonts w:ascii="Times New Roman" w:hAnsi="Times New Roman" w:cs="Times New Roman"/>
          <w:sz w:val="24"/>
          <w:szCs w:val="24"/>
        </w:rPr>
        <w:t>contribute</w:t>
      </w:r>
      <w:r w:rsidR="0050104C" w:rsidRPr="00B00FCC">
        <w:rPr>
          <w:rFonts w:ascii="Times New Roman" w:hAnsi="Times New Roman" w:cs="Times New Roman"/>
          <w:sz w:val="24"/>
          <w:szCs w:val="24"/>
        </w:rPr>
        <w:t xml:space="preserve"> towards achieving the organizational goals.        </w:t>
      </w:r>
    </w:p>
    <w:p w:rsidR="00BD0FA8" w:rsidRPr="00B00FCC" w:rsidRDefault="00BD0FA8" w:rsidP="00B22E58">
      <w:pPr>
        <w:keepNext/>
        <w:spacing w:line="360" w:lineRule="auto"/>
        <w:jc w:val="both"/>
        <w:rPr>
          <w:rFonts w:ascii="Times New Roman" w:hAnsi="Times New Roman" w:cs="Times New Roman"/>
          <w:sz w:val="24"/>
          <w:szCs w:val="24"/>
        </w:rPr>
      </w:pPr>
      <w:r w:rsidRPr="00B00FCC">
        <w:rPr>
          <w:rFonts w:ascii="Times New Roman" w:hAnsi="Times New Roman" w:cs="Times New Roman"/>
          <w:noProof/>
          <w:sz w:val="24"/>
          <w:szCs w:val="24"/>
          <w:lang w:val="en-US"/>
        </w:rPr>
        <w:drawing>
          <wp:inline distT="0" distB="0" distL="0" distR="0">
            <wp:extent cx="5943600" cy="3347720"/>
            <wp:effectExtent l="0" t="0" r="0" b="5080"/>
            <wp:docPr id="136496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964403" name=""/>
                    <pic:cNvPicPr/>
                  </pic:nvPicPr>
                  <pic:blipFill>
                    <a:blip r:embed="rId10" cstate="print"/>
                    <a:stretch>
                      <a:fillRect/>
                    </a:stretch>
                  </pic:blipFill>
                  <pic:spPr>
                    <a:xfrm>
                      <a:off x="0" y="0"/>
                      <a:ext cx="5943600" cy="3347720"/>
                    </a:xfrm>
                    <a:prstGeom prst="rect">
                      <a:avLst/>
                    </a:prstGeom>
                  </pic:spPr>
                </pic:pic>
              </a:graphicData>
            </a:graphic>
          </wp:inline>
        </w:drawing>
      </w:r>
    </w:p>
    <w:p w:rsidR="00B00FCC" w:rsidRPr="00C108BA" w:rsidRDefault="00BD0FA8" w:rsidP="00C108BA">
      <w:pPr>
        <w:pStyle w:val="Caption"/>
        <w:spacing w:line="360" w:lineRule="auto"/>
        <w:jc w:val="center"/>
        <w:rPr>
          <w:rFonts w:ascii="Times New Roman" w:hAnsi="Times New Roman" w:cs="Times New Roman"/>
          <w:b/>
          <w:bCs/>
          <w:color w:val="auto"/>
          <w:sz w:val="24"/>
          <w:szCs w:val="24"/>
        </w:rPr>
      </w:pPr>
      <w:bookmarkStart w:id="16" w:name="_Toc169257819"/>
      <w:r w:rsidRPr="00C108BA">
        <w:rPr>
          <w:rFonts w:ascii="Times New Roman" w:hAnsi="Times New Roman" w:cs="Times New Roman"/>
          <w:b/>
          <w:bCs/>
          <w:color w:val="auto"/>
          <w:sz w:val="24"/>
          <w:szCs w:val="24"/>
        </w:rPr>
        <w:t xml:space="preserve">Figure </w:t>
      </w:r>
      <w:r w:rsidR="00C23A4C" w:rsidRPr="00C108BA">
        <w:rPr>
          <w:rFonts w:ascii="Times New Roman" w:hAnsi="Times New Roman" w:cs="Times New Roman"/>
          <w:b/>
          <w:bCs/>
          <w:color w:val="auto"/>
          <w:sz w:val="24"/>
          <w:szCs w:val="24"/>
        </w:rPr>
        <w:fldChar w:fldCharType="begin"/>
      </w:r>
      <w:r w:rsidRPr="00C108BA">
        <w:rPr>
          <w:rFonts w:ascii="Times New Roman" w:hAnsi="Times New Roman" w:cs="Times New Roman"/>
          <w:b/>
          <w:bCs/>
          <w:color w:val="auto"/>
          <w:sz w:val="24"/>
          <w:szCs w:val="24"/>
        </w:rPr>
        <w:instrText xml:space="preserve"> SEQ Figure \* ARABIC </w:instrText>
      </w:r>
      <w:r w:rsidR="00C23A4C" w:rsidRPr="00C108BA">
        <w:rPr>
          <w:rFonts w:ascii="Times New Roman" w:hAnsi="Times New Roman" w:cs="Times New Roman"/>
          <w:b/>
          <w:bCs/>
          <w:color w:val="auto"/>
          <w:sz w:val="24"/>
          <w:szCs w:val="24"/>
        </w:rPr>
        <w:fldChar w:fldCharType="separate"/>
      </w:r>
      <w:r w:rsidR="00B00FCC" w:rsidRPr="00C108BA">
        <w:rPr>
          <w:rFonts w:ascii="Times New Roman" w:hAnsi="Times New Roman" w:cs="Times New Roman"/>
          <w:b/>
          <w:bCs/>
          <w:noProof/>
          <w:color w:val="auto"/>
          <w:sz w:val="24"/>
          <w:szCs w:val="24"/>
        </w:rPr>
        <w:t>3</w:t>
      </w:r>
      <w:r w:rsidR="00C23A4C" w:rsidRPr="00C108BA">
        <w:rPr>
          <w:rFonts w:ascii="Times New Roman" w:hAnsi="Times New Roman" w:cs="Times New Roman"/>
          <w:b/>
          <w:bCs/>
          <w:color w:val="auto"/>
          <w:sz w:val="24"/>
          <w:szCs w:val="24"/>
        </w:rPr>
        <w:fldChar w:fldCharType="end"/>
      </w:r>
      <w:r w:rsidRPr="00C108BA">
        <w:rPr>
          <w:rFonts w:ascii="Times New Roman" w:hAnsi="Times New Roman" w:cs="Times New Roman"/>
          <w:b/>
          <w:bCs/>
          <w:color w:val="auto"/>
          <w:sz w:val="24"/>
          <w:szCs w:val="24"/>
        </w:rPr>
        <w:t>: Engagement-Commitment-Performance Model</w:t>
      </w:r>
      <w:bookmarkEnd w:id="16"/>
    </w:p>
    <w:p w:rsidR="000420E0" w:rsidRPr="00C108BA" w:rsidRDefault="00BD0FA8" w:rsidP="00C108BA">
      <w:pPr>
        <w:pStyle w:val="Caption"/>
        <w:spacing w:line="360" w:lineRule="auto"/>
        <w:jc w:val="center"/>
        <w:rPr>
          <w:rFonts w:ascii="Times New Roman" w:hAnsi="Times New Roman" w:cs="Times New Roman"/>
          <w:b/>
          <w:bCs/>
          <w:color w:val="auto"/>
          <w:sz w:val="24"/>
          <w:szCs w:val="24"/>
        </w:rPr>
      </w:pPr>
      <w:r w:rsidRPr="00C108BA">
        <w:rPr>
          <w:rFonts w:ascii="Times New Roman" w:hAnsi="Times New Roman" w:cs="Times New Roman"/>
          <w:b/>
          <w:bCs/>
          <w:color w:val="auto"/>
          <w:sz w:val="24"/>
          <w:szCs w:val="24"/>
        </w:rPr>
        <w:t>source:</w:t>
      </w:r>
      <w:r w:rsidRPr="00C108BA">
        <w:rPr>
          <w:rFonts w:ascii="Times New Roman" w:hAnsi="Times New Roman" w:cs="Times New Roman"/>
          <w:b/>
          <w:bCs/>
          <w:color w:val="auto"/>
          <w:kern w:val="0"/>
          <w:sz w:val="24"/>
          <w:szCs w:val="24"/>
        </w:rPr>
        <w:t>Fondevila-Gascón et al., (2022)</w:t>
      </w:r>
    </w:p>
    <w:p w:rsidR="00F17605" w:rsidRPr="00B00FCC" w:rsidRDefault="00CB5AE1"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Two-Way Symmetrical Model of Communication</w:t>
      </w:r>
    </w:p>
    <w:p w:rsidR="00572B54" w:rsidRPr="00B00FCC" w:rsidRDefault="00F64759"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This model</w:t>
      </w:r>
      <w:r w:rsidR="00EB69A1" w:rsidRPr="00B00FCC">
        <w:rPr>
          <w:rFonts w:ascii="Times New Roman" w:hAnsi="Times New Roman" w:cs="Times New Roman"/>
          <w:sz w:val="24"/>
          <w:szCs w:val="24"/>
        </w:rPr>
        <w:t xml:space="preserve">was developed by James E. Grunig </w:t>
      </w:r>
      <w:r w:rsidRPr="00B00FCC">
        <w:rPr>
          <w:rFonts w:ascii="Times New Roman" w:hAnsi="Times New Roman" w:cs="Times New Roman"/>
          <w:sz w:val="24"/>
          <w:szCs w:val="24"/>
        </w:rPr>
        <w:t xml:space="preserve">and </w:t>
      </w:r>
      <w:r w:rsidR="00EB69A1" w:rsidRPr="00B00FCC">
        <w:rPr>
          <w:rFonts w:ascii="Times New Roman" w:hAnsi="Times New Roman" w:cs="Times New Roman"/>
          <w:sz w:val="24"/>
          <w:szCs w:val="24"/>
        </w:rPr>
        <w:t xml:space="preserve">focuses on mutual understanding and further balancing </w:t>
      </w:r>
      <w:r w:rsidR="00267BFC" w:rsidRPr="00B00FCC">
        <w:rPr>
          <w:rFonts w:ascii="Times New Roman" w:hAnsi="Times New Roman" w:cs="Times New Roman"/>
          <w:sz w:val="24"/>
          <w:szCs w:val="24"/>
        </w:rPr>
        <w:t xml:space="preserve">communication between </w:t>
      </w:r>
      <w:r w:rsidR="00032F8F" w:rsidRPr="00B00FCC">
        <w:rPr>
          <w:rFonts w:ascii="Times New Roman" w:hAnsi="Times New Roman" w:cs="Times New Roman"/>
          <w:sz w:val="24"/>
          <w:szCs w:val="24"/>
        </w:rPr>
        <w:t xml:space="preserve">employees, as well as organizations. Chief aspects </w:t>
      </w:r>
      <w:r w:rsidR="006856E8" w:rsidRPr="00B00FCC">
        <w:rPr>
          <w:rFonts w:ascii="Times New Roman" w:hAnsi="Times New Roman" w:cs="Times New Roman"/>
          <w:sz w:val="24"/>
          <w:szCs w:val="24"/>
        </w:rPr>
        <w:t>entail</w:t>
      </w:r>
      <w:r w:rsidR="00032F8F" w:rsidRPr="00B00FCC">
        <w:rPr>
          <w:rFonts w:ascii="Times New Roman" w:hAnsi="Times New Roman" w:cs="Times New Roman"/>
          <w:sz w:val="24"/>
          <w:szCs w:val="24"/>
        </w:rPr>
        <w:t xml:space="preserve"> dialogue, mutual understanding and inclusiveness. </w:t>
      </w:r>
      <w:r w:rsidR="00D275D8">
        <w:rPr>
          <w:rFonts w:ascii="Times New Roman" w:hAnsi="Times New Roman" w:cs="Times New Roman"/>
          <w:sz w:val="24"/>
          <w:szCs w:val="24"/>
        </w:rPr>
        <w:t>Communication</w:t>
      </w:r>
      <w:r w:rsidR="009D09E6" w:rsidRPr="00B00FCC">
        <w:rPr>
          <w:rFonts w:ascii="Times New Roman" w:hAnsi="Times New Roman" w:cs="Times New Roman"/>
          <w:sz w:val="24"/>
          <w:szCs w:val="24"/>
        </w:rPr>
        <w:t xml:space="preserve"> refers to inspiring open and honest </w:t>
      </w:r>
      <w:r w:rsidR="002A0BE5" w:rsidRPr="00B00FCC">
        <w:rPr>
          <w:rFonts w:ascii="Times New Roman" w:hAnsi="Times New Roman" w:cs="Times New Roman"/>
          <w:sz w:val="24"/>
          <w:szCs w:val="24"/>
        </w:rPr>
        <w:t xml:space="preserve">operations where the feedback travels both ways. Mutual understanding reflects that both entities </w:t>
      </w:r>
      <w:r w:rsidRPr="00B00FCC">
        <w:rPr>
          <w:rFonts w:ascii="Times New Roman" w:hAnsi="Times New Roman" w:cs="Times New Roman"/>
          <w:sz w:val="24"/>
          <w:szCs w:val="24"/>
        </w:rPr>
        <w:t>aimto understand</w:t>
      </w:r>
      <w:r w:rsidR="002A0BE5" w:rsidRPr="00B00FCC">
        <w:rPr>
          <w:rFonts w:ascii="Times New Roman" w:hAnsi="Times New Roman" w:cs="Times New Roman"/>
          <w:sz w:val="24"/>
          <w:szCs w:val="24"/>
        </w:rPr>
        <w:t xml:space="preserve"> each other’s viewpoints</w:t>
      </w:r>
      <w:r w:rsidR="009C77A1" w:rsidRPr="00B00FCC">
        <w:rPr>
          <w:rFonts w:ascii="Times New Roman" w:hAnsi="Times New Roman" w:cs="Times New Roman"/>
          <w:sz w:val="24"/>
          <w:szCs w:val="24"/>
        </w:rPr>
        <w:t xml:space="preserve">, as well as </w:t>
      </w:r>
      <w:r w:rsidR="006856E8" w:rsidRPr="00B00FCC">
        <w:rPr>
          <w:rFonts w:ascii="Times New Roman" w:hAnsi="Times New Roman" w:cs="Times New Roman"/>
          <w:sz w:val="24"/>
          <w:szCs w:val="24"/>
        </w:rPr>
        <w:t>work</w:t>
      </w:r>
      <w:r w:rsidR="009C77A1" w:rsidRPr="00B00FCC">
        <w:rPr>
          <w:rFonts w:ascii="Times New Roman" w:hAnsi="Times New Roman" w:cs="Times New Roman"/>
          <w:sz w:val="24"/>
          <w:szCs w:val="24"/>
        </w:rPr>
        <w:t xml:space="preserve"> towards their collective objectives. </w:t>
      </w:r>
      <w:r w:rsidR="000428C3" w:rsidRPr="00B00FCC">
        <w:rPr>
          <w:rFonts w:ascii="Times New Roman" w:hAnsi="Times New Roman" w:cs="Times New Roman"/>
          <w:sz w:val="24"/>
          <w:szCs w:val="24"/>
        </w:rPr>
        <w:t xml:space="preserve">Inclusiveness makes </w:t>
      </w:r>
      <w:r w:rsidRPr="00B00FCC">
        <w:rPr>
          <w:rFonts w:ascii="Times New Roman" w:hAnsi="Times New Roman" w:cs="Times New Roman"/>
          <w:sz w:val="24"/>
          <w:szCs w:val="24"/>
        </w:rPr>
        <w:t>sure</w:t>
      </w:r>
      <w:r w:rsidR="000428C3" w:rsidRPr="00B00FCC">
        <w:rPr>
          <w:rFonts w:ascii="Times New Roman" w:hAnsi="Times New Roman" w:cs="Times New Roman"/>
          <w:sz w:val="24"/>
          <w:szCs w:val="24"/>
        </w:rPr>
        <w:t xml:space="preserve"> that </w:t>
      </w:r>
      <w:r w:rsidR="00845862" w:rsidRPr="00B00FCC">
        <w:rPr>
          <w:rFonts w:ascii="Times New Roman" w:hAnsi="Times New Roman" w:cs="Times New Roman"/>
          <w:sz w:val="24"/>
          <w:szCs w:val="24"/>
        </w:rPr>
        <w:t xml:space="preserve">employees despite their positions have an opinion </w:t>
      </w:r>
      <w:r w:rsidRPr="00B00FCC">
        <w:rPr>
          <w:rFonts w:ascii="Times New Roman" w:hAnsi="Times New Roman" w:cs="Times New Roman"/>
          <w:sz w:val="24"/>
          <w:szCs w:val="24"/>
        </w:rPr>
        <w:t>on</w:t>
      </w:r>
      <w:r w:rsidR="00845862" w:rsidRPr="00B00FCC">
        <w:rPr>
          <w:rFonts w:ascii="Times New Roman" w:hAnsi="Times New Roman" w:cs="Times New Roman"/>
          <w:sz w:val="24"/>
          <w:szCs w:val="24"/>
        </w:rPr>
        <w:t xml:space="preserve"> the procedures of communication.     </w:t>
      </w:r>
    </w:p>
    <w:p w:rsidR="00CB5AE1" w:rsidRPr="00B00FCC" w:rsidRDefault="00CB5AE1"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Social Exchange Theory (SET)</w:t>
      </w:r>
    </w:p>
    <w:p w:rsidR="00405F06" w:rsidRPr="00B00FCC" w:rsidRDefault="00405F06"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 xml:space="preserve">This theory dives </w:t>
      </w:r>
      <w:r w:rsidR="00F64759" w:rsidRPr="00B00FCC">
        <w:rPr>
          <w:rFonts w:ascii="Times New Roman" w:hAnsi="Times New Roman" w:cs="Times New Roman"/>
          <w:sz w:val="24"/>
          <w:szCs w:val="24"/>
        </w:rPr>
        <w:t>into</w:t>
      </w:r>
      <w:r w:rsidRPr="00B00FCC">
        <w:rPr>
          <w:rFonts w:ascii="Times New Roman" w:hAnsi="Times New Roman" w:cs="Times New Roman"/>
          <w:sz w:val="24"/>
          <w:szCs w:val="24"/>
        </w:rPr>
        <w:t xml:space="preserve"> relationships as well as social beh</w:t>
      </w:r>
      <w:r w:rsidR="00A505C0" w:rsidRPr="00B00FCC">
        <w:rPr>
          <w:rFonts w:ascii="Times New Roman" w:hAnsi="Times New Roman" w:cs="Times New Roman"/>
          <w:sz w:val="24"/>
          <w:szCs w:val="24"/>
        </w:rPr>
        <w:t xml:space="preserve">aviour </w:t>
      </w:r>
      <w:r w:rsidR="00F64759" w:rsidRPr="00B00FCC">
        <w:rPr>
          <w:rFonts w:ascii="Times New Roman" w:hAnsi="Times New Roman" w:cs="Times New Roman"/>
          <w:sz w:val="24"/>
          <w:szCs w:val="24"/>
        </w:rPr>
        <w:t>concerning</w:t>
      </w:r>
      <w:r w:rsidR="00A505C0" w:rsidRPr="00B00FCC">
        <w:rPr>
          <w:rFonts w:ascii="Times New Roman" w:hAnsi="Times New Roman" w:cs="Times New Roman"/>
          <w:sz w:val="24"/>
          <w:szCs w:val="24"/>
        </w:rPr>
        <w:t xml:space="preserve"> exchange. </w:t>
      </w:r>
      <w:r w:rsidR="00AE7857" w:rsidRPr="00B00FCC">
        <w:rPr>
          <w:rFonts w:ascii="Times New Roman" w:hAnsi="Times New Roman" w:cs="Times New Roman"/>
          <w:sz w:val="24"/>
          <w:szCs w:val="24"/>
        </w:rPr>
        <w:t xml:space="preserve">In </w:t>
      </w:r>
      <w:r w:rsidR="00F64759" w:rsidRPr="00B00FCC">
        <w:rPr>
          <w:rFonts w:ascii="Times New Roman" w:hAnsi="Times New Roman" w:cs="Times New Roman"/>
          <w:sz w:val="24"/>
          <w:szCs w:val="24"/>
        </w:rPr>
        <w:t xml:space="preserve">the </w:t>
      </w:r>
      <w:r w:rsidR="00AE7857" w:rsidRPr="00B00FCC">
        <w:rPr>
          <w:rFonts w:ascii="Times New Roman" w:hAnsi="Times New Roman" w:cs="Times New Roman"/>
          <w:sz w:val="24"/>
          <w:szCs w:val="24"/>
        </w:rPr>
        <w:t xml:space="preserve">case of employee ensnarement, </w:t>
      </w:r>
      <w:r w:rsidR="00742328" w:rsidRPr="00B00FCC">
        <w:rPr>
          <w:rFonts w:ascii="Times New Roman" w:hAnsi="Times New Roman" w:cs="Times New Roman"/>
          <w:sz w:val="24"/>
          <w:szCs w:val="24"/>
        </w:rPr>
        <w:t xml:space="preserve">it highlights aspects such as reciprocity and cost-benefit. </w:t>
      </w:r>
      <w:r w:rsidR="00CB66C4" w:rsidRPr="00B00FCC">
        <w:rPr>
          <w:rFonts w:ascii="Times New Roman" w:hAnsi="Times New Roman" w:cs="Times New Roman"/>
          <w:sz w:val="24"/>
          <w:szCs w:val="24"/>
        </w:rPr>
        <w:t xml:space="preserve">Employees </w:t>
      </w:r>
      <w:r w:rsidR="00F64759" w:rsidRPr="00B00FCC">
        <w:rPr>
          <w:rFonts w:ascii="Times New Roman" w:hAnsi="Times New Roman" w:cs="Times New Roman"/>
          <w:sz w:val="24"/>
          <w:szCs w:val="24"/>
        </w:rPr>
        <w:t>engage</w:t>
      </w:r>
      <w:r w:rsidR="00CB66C4" w:rsidRPr="00B00FCC">
        <w:rPr>
          <w:rFonts w:ascii="Times New Roman" w:hAnsi="Times New Roman" w:cs="Times New Roman"/>
          <w:sz w:val="24"/>
          <w:szCs w:val="24"/>
        </w:rPr>
        <w:t xml:space="preserve"> when they assume that their efforts are valued and reciprocated by the organizations with </w:t>
      </w:r>
      <w:r w:rsidR="00F64759" w:rsidRPr="00B00FCC">
        <w:rPr>
          <w:rFonts w:ascii="Times New Roman" w:hAnsi="Times New Roman" w:cs="Times New Roman"/>
          <w:sz w:val="24"/>
          <w:szCs w:val="24"/>
        </w:rPr>
        <w:t>reward</w:t>
      </w:r>
      <w:r w:rsidR="00CB66C4" w:rsidRPr="00B00FCC">
        <w:rPr>
          <w:rFonts w:ascii="Times New Roman" w:hAnsi="Times New Roman" w:cs="Times New Roman"/>
          <w:sz w:val="24"/>
          <w:szCs w:val="24"/>
        </w:rPr>
        <w:t xml:space="preserve">, fair treatment, and </w:t>
      </w:r>
      <w:r w:rsidR="00F64759" w:rsidRPr="00B00FCC">
        <w:rPr>
          <w:rFonts w:ascii="Times New Roman" w:hAnsi="Times New Roman" w:cs="Times New Roman"/>
          <w:sz w:val="24"/>
          <w:szCs w:val="24"/>
        </w:rPr>
        <w:t>recognition</w:t>
      </w:r>
      <w:r w:rsidR="00CB66C4" w:rsidRPr="00B00FCC">
        <w:rPr>
          <w:rFonts w:ascii="Times New Roman" w:hAnsi="Times New Roman" w:cs="Times New Roman"/>
          <w:sz w:val="24"/>
          <w:szCs w:val="24"/>
        </w:rPr>
        <w:t xml:space="preserve">. Employees further </w:t>
      </w:r>
      <w:r w:rsidR="0061640A" w:rsidRPr="00B00FCC">
        <w:rPr>
          <w:rFonts w:ascii="Times New Roman" w:hAnsi="Times New Roman" w:cs="Times New Roman"/>
          <w:sz w:val="24"/>
          <w:szCs w:val="24"/>
        </w:rPr>
        <w:t>assess the benefits they are offered</w:t>
      </w:r>
      <w:r w:rsidR="000B62CC" w:rsidRPr="00B00FCC">
        <w:rPr>
          <w:rFonts w:ascii="Times New Roman" w:hAnsi="Times New Roman" w:cs="Times New Roman"/>
          <w:sz w:val="24"/>
          <w:szCs w:val="24"/>
        </w:rPr>
        <w:t xml:space="preserve">, such as recognition and salary, against the costs </w:t>
      </w:r>
      <w:r w:rsidR="00587D38">
        <w:rPr>
          <w:rFonts w:ascii="Times New Roman" w:hAnsi="Times New Roman" w:cs="Times New Roman"/>
          <w:sz w:val="24"/>
          <w:szCs w:val="24"/>
        </w:rPr>
        <w:t>of effort</w:t>
      </w:r>
      <w:r w:rsidR="0061640A" w:rsidRPr="00B00FCC">
        <w:rPr>
          <w:rFonts w:ascii="Times New Roman" w:hAnsi="Times New Roman" w:cs="Times New Roman"/>
          <w:sz w:val="24"/>
          <w:szCs w:val="24"/>
        </w:rPr>
        <w:t xml:space="preserve"> and time. Positive assessment results </w:t>
      </w:r>
      <w:r w:rsidR="00EB084E">
        <w:rPr>
          <w:rFonts w:ascii="Times New Roman" w:hAnsi="Times New Roman" w:cs="Times New Roman"/>
          <w:sz w:val="24"/>
          <w:szCs w:val="24"/>
        </w:rPr>
        <w:t>in a</w:t>
      </w:r>
      <w:r w:rsidR="00477BFE" w:rsidRPr="00B00FCC">
        <w:rPr>
          <w:rFonts w:ascii="Times New Roman" w:hAnsi="Times New Roman" w:cs="Times New Roman"/>
          <w:sz w:val="24"/>
          <w:szCs w:val="24"/>
        </w:rPr>
        <w:t xml:space="preserve">higher level of engagement.   </w:t>
      </w:r>
    </w:p>
    <w:p w:rsidR="00CB5AE1" w:rsidRPr="00B00FCC" w:rsidRDefault="00CB5AE1"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Job Demands-Resources (JD-R) Model</w:t>
      </w:r>
    </w:p>
    <w:p w:rsidR="0060625A" w:rsidRPr="00B00FCC" w:rsidRDefault="008F2BBB"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model aims to </w:t>
      </w:r>
      <w:r w:rsidR="00F64759" w:rsidRPr="00B00FCC">
        <w:rPr>
          <w:rFonts w:ascii="Times New Roman" w:hAnsi="Times New Roman" w:cs="Times New Roman"/>
          <w:sz w:val="24"/>
          <w:szCs w:val="24"/>
        </w:rPr>
        <w:t>differentiate</w:t>
      </w:r>
      <w:r w:rsidRPr="00B00FCC">
        <w:rPr>
          <w:rFonts w:ascii="Times New Roman" w:hAnsi="Times New Roman" w:cs="Times New Roman"/>
          <w:sz w:val="24"/>
          <w:szCs w:val="24"/>
        </w:rPr>
        <w:t xml:space="preserve"> between the demands of </w:t>
      </w:r>
      <w:r w:rsidR="00F64759"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job, as well as </w:t>
      </w:r>
      <w:r w:rsidR="00F64759"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resources of </w:t>
      </w:r>
      <w:r w:rsidR="00F64759"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job. In terms of the </w:t>
      </w:r>
      <w:r w:rsidR="00F64759" w:rsidRPr="00B00FCC">
        <w:rPr>
          <w:rFonts w:ascii="Times New Roman" w:hAnsi="Times New Roman" w:cs="Times New Roman"/>
          <w:sz w:val="24"/>
          <w:szCs w:val="24"/>
        </w:rPr>
        <w:t>demands</w:t>
      </w:r>
      <w:r w:rsidRPr="00B00FCC">
        <w:rPr>
          <w:rFonts w:ascii="Times New Roman" w:hAnsi="Times New Roman" w:cs="Times New Roman"/>
          <w:sz w:val="24"/>
          <w:szCs w:val="24"/>
        </w:rPr>
        <w:t xml:space="preserve"> of </w:t>
      </w:r>
      <w:r w:rsidR="00F64759" w:rsidRPr="00B00FCC">
        <w:rPr>
          <w:rFonts w:ascii="Times New Roman" w:hAnsi="Times New Roman" w:cs="Times New Roman"/>
          <w:sz w:val="24"/>
          <w:szCs w:val="24"/>
        </w:rPr>
        <w:t xml:space="preserve">the </w:t>
      </w:r>
      <w:r w:rsidRPr="00B00FCC">
        <w:rPr>
          <w:rFonts w:ascii="Times New Roman" w:hAnsi="Times New Roman" w:cs="Times New Roman"/>
          <w:sz w:val="24"/>
          <w:szCs w:val="24"/>
        </w:rPr>
        <w:t xml:space="preserve">job that are physical, as well as psychological, social and organizational attributes of the job that </w:t>
      </w:r>
      <w:r w:rsidR="00134CB1" w:rsidRPr="00B00FCC">
        <w:rPr>
          <w:rFonts w:ascii="Times New Roman" w:hAnsi="Times New Roman" w:cs="Times New Roman"/>
          <w:sz w:val="24"/>
          <w:szCs w:val="24"/>
        </w:rPr>
        <w:t xml:space="preserve">need sustained efforts involved with the psychological and physiological costs. </w:t>
      </w:r>
      <w:r w:rsidR="00F64759" w:rsidRPr="00B00FCC">
        <w:rPr>
          <w:rFonts w:ascii="Times New Roman" w:hAnsi="Times New Roman" w:cs="Times New Roman"/>
          <w:sz w:val="24"/>
          <w:szCs w:val="24"/>
        </w:rPr>
        <w:t>The</w:t>
      </w:r>
      <w:r w:rsidR="00134CB1" w:rsidRPr="00B00FCC">
        <w:rPr>
          <w:rFonts w:ascii="Times New Roman" w:hAnsi="Times New Roman" w:cs="Times New Roman"/>
          <w:sz w:val="24"/>
          <w:szCs w:val="24"/>
        </w:rPr>
        <w:t xml:space="preserve"> job resources </w:t>
      </w:r>
      <w:r w:rsidR="00F64759" w:rsidRPr="00B00FCC">
        <w:rPr>
          <w:rFonts w:ascii="Times New Roman" w:hAnsi="Times New Roman" w:cs="Times New Roman"/>
          <w:sz w:val="24"/>
          <w:szCs w:val="24"/>
        </w:rPr>
        <w:t>entail</w:t>
      </w:r>
      <w:r w:rsidR="00134CB1" w:rsidRPr="00B00FCC">
        <w:rPr>
          <w:rFonts w:ascii="Times New Roman" w:hAnsi="Times New Roman" w:cs="Times New Roman"/>
          <w:sz w:val="24"/>
          <w:szCs w:val="24"/>
        </w:rPr>
        <w:t xml:space="preserve"> the physical, </w:t>
      </w:r>
      <w:r w:rsidR="00B14BEA" w:rsidRPr="00B00FCC">
        <w:rPr>
          <w:rFonts w:ascii="Times New Roman" w:hAnsi="Times New Roman" w:cs="Times New Roman"/>
          <w:sz w:val="24"/>
          <w:szCs w:val="24"/>
        </w:rPr>
        <w:t xml:space="preserve">psychological, social as well as organizational attributes of the job that aids in terms of accomplishing the </w:t>
      </w:r>
      <w:r w:rsidR="004C16A8" w:rsidRPr="00B00FCC">
        <w:rPr>
          <w:rFonts w:ascii="Times New Roman" w:hAnsi="Times New Roman" w:cs="Times New Roman"/>
          <w:sz w:val="24"/>
          <w:szCs w:val="24"/>
        </w:rPr>
        <w:t xml:space="preserve">work goals, declining demands of </w:t>
      </w:r>
      <w:r w:rsidR="00F64759" w:rsidRPr="00B00FCC">
        <w:rPr>
          <w:rFonts w:ascii="Times New Roman" w:hAnsi="Times New Roman" w:cs="Times New Roman"/>
          <w:sz w:val="24"/>
          <w:szCs w:val="24"/>
        </w:rPr>
        <w:t xml:space="preserve">the </w:t>
      </w:r>
      <w:r w:rsidR="004C16A8" w:rsidRPr="00B00FCC">
        <w:rPr>
          <w:rFonts w:ascii="Times New Roman" w:hAnsi="Times New Roman" w:cs="Times New Roman"/>
          <w:sz w:val="24"/>
          <w:szCs w:val="24"/>
        </w:rPr>
        <w:t>job, as well as stimulating growth and development at the personal level.</w:t>
      </w:r>
      <w:r w:rsidR="00F84612" w:rsidRPr="00B00FCC">
        <w:rPr>
          <w:rFonts w:ascii="Times New Roman" w:hAnsi="Times New Roman" w:cs="Times New Roman"/>
          <w:sz w:val="24"/>
          <w:szCs w:val="24"/>
        </w:rPr>
        <w:t xml:space="preserve"> Further in </w:t>
      </w:r>
      <w:r w:rsidR="006856E8" w:rsidRPr="00B00FCC">
        <w:rPr>
          <w:rFonts w:ascii="Times New Roman" w:hAnsi="Times New Roman" w:cs="Times New Roman"/>
          <w:sz w:val="24"/>
          <w:szCs w:val="24"/>
        </w:rPr>
        <w:t>terms</w:t>
      </w:r>
      <w:r w:rsidR="00F84612" w:rsidRPr="00B00FCC">
        <w:rPr>
          <w:rFonts w:ascii="Times New Roman" w:hAnsi="Times New Roman" w:cs="Times New Roman"/>
          <w:sz w:val="24"/>
          <w:szCs w:val="24"/>
        </w:rPr>
        <w:t xml:space="preserve"> of balancing, balance between the demand and resources results </w:t>
      </w:r>
      <w:r w:rsidR="00EB084E">
        <w:rPr>
          <w:rFonts w:ascii="Times New Roman" w:hAnsi="Times New Roman" w:cs="Times New Roman"/>
          <w:sz w:val="24"/>
          <w:szCs w:val="24"/>
        </w:rPr>
        <w:t>in enhanced</w:t>
      </w:r>
      <w:r w:rsidR="00053F95" w:rsidRPr="00B00FCC">
        <w:rPr>
          <w:rFonts w:ascii="Times New Roman" w:hAnsi="Times New Roman" w:cs="Times New Roman"/>
          <w:sz w:val="24"/>
          <w:szCs w:val="24"/>
        </w:rPr>
        <w:t xml:space="preserve"> wellness and ensnarement of employees. increased demands can </w:t>
      </w:r>
      <w:r w:rsidR="00EB084E">
        <w:rPr>
          <w:rFonts w:ascii="Times New Roman" w:hAnsi="Times New Roman" w:cs="Times New Roman"/>
          <w:sz w:val="24"/>
          <w:szCs w:val="24"/>
        </w:rPr>
        <w:t>result in</w:t>
      </w:r>
      <w:r w:rsidR="00053F95" w:rsidRPr="00B00FCC">
        <w:rPr>
          <w:rFonts w:ascii="Times New Roman" w:hAnsi="Times New Roman" w:cs="Times New Roman"/>
          <w:sz w:val="24"/>
          <w:szCs w:val="24"/>
        </w:rPr>
        <w:t xml:space="preserve"> burnout f</w:t>
      </w:r>
      <w:r w:rsidR="00A11BB9" w:rsidRPr="00B00FCC">
        <w:rPr>
          <w:rFonts w:ascii="Times New Roman" w:hAnsi="Times New Roman" w:cs="Times New Roman"/>
          <w:sz w:val="24"/>
          <w:szCs w:val="24"/>
        </w:rPr>
        <w:t xml:space="preserve">urther sufficient resources can improve performance and engagement.      </w:t>
      </w:r>
    </w:p>
    <w:p w:rsidR="00CB5AE1" w:rsidRPr="00B00FCC" w:rsidRDefault="00CB5AE1"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Maslow’s Hierarchy of Needs</w:t>
      </w:r>
    </w:p>
    <w:p w:rsidR="00A11BB9" w:rsidRPr="00B00FCC" w:rsidRDefault="009E07B5"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Despite not being particular to </w:t>
      </w:r>
      <w:r w:rsidR="006856E8" w:rsidRPr="00B00FCC">
        <w:rPr>
          <w:rFonts w:ascii="Times New Roman" w:hAnsi="Times New Roman" w:cs="Times New Roman"/>
          <w:sz w:val="24"/>
          <w:szCs w:val="24"/>
        </w:rPr>
        <w:t xml:space="preserve">the </w:t>
      </w:r>
      <w:r w:rsidRPr="00B00FCC">
        <w:rPr>
          <w:rFonts w:ascii="Times New Roman" w:hAnsi="Times New Roman" w:cs="Times New Roman"/>
          <w:sz w:val="24"/>
          <w:szCs w:val="24"/>
        </w:rPr>
        <w:t>concept of employee engagement</w:t>
      </w:r>
      <w:r w:rsidR="00831C51" w:rsidRPr="00B00FCC">
        <w:rPr>
          <w:rFonts w:ascii="Times New Roman" w:hAnsi="Times New Roman" w:cs="Times New Roman"/>
          <w:sz w:val="24"/>
          <w:szCs w:val="24"/>
        </w:rPr>
        <w:t xml:space="preserve">, this theory is quite often used for understanding the motivating factors for employees. </w:t>
      </w:r>
      <w:r w:rsidR="001E2BE1" w:rsidRPr="00B00FCC">
        <w:rPr>
          <w:rFonts w:ascii="Times New Roman" w:hAnsi="Times New Roman" w:cs="Times New Roman"/>
          <w:sz w:val="24"/>
          <w:szCs w:val="24"/>
        </w:rPr>
        <w:t>therefore,</w:t>
      </w:r>
      <w:r w:rsidR="00AB6499" w:rsidRPr="00B00FCC">
        <w:rPr>
          <w:rFonts w:ascii="Times New Roman" w:hAnsi="Times New Roman" w:cs="Times New Roman"/>
          <w:sz w:val="24"/>
          <w:szCs w:val="24"/>
        </w:rPr>
        <w:t xml:space="preserve"> it entails the hierarchy of needs starting from </w:t>
      </w:r>
      <w:r w:rsidR="005D095B" w:rsidRPr="00B00FCC">
        <w:rPr>
          <w:rFonts w:ascii="Times New Roman" w:hAnsi="Times New Roman" w:cs="Times New Roman"/>
          <w:sz w:val="24"/>
          <w:szCs w:val="24"/>
        </w:rPr>
        <w:t xml:space="preserve">physiological, </w:t>
      </w:r>
      <w:r w:rsidR="00A3119C" w:rsidRPr="00B00FCC">
        <w:rPr>
          <w:rFonts w:ascii="Times New Roman" w:hAnsi="Times New Roman" w:cs="Times New Roman"/>
          <w:sz w:val="24"/>
          <w:szCs w:val="24"/>
        </w:rPr>
        <w:t xml:space="preserve">safety, social, esteem and </w:t>
      </w:r>
      <w:r w:rsidR="006856E8" w:rsidRPr="00B00FCC">
        <w:rPr>
          <w:rFonts w:ascii="Times New Roman" w:hAnsi="Times New Roman" w:cs="Times New Roman"/>
          <w:sz w:val="24"/>
          <w:szCs w:val="24"/>
        </w:rPr>
        <w:t>self-actualization</w:t>
      </w:r>
      <w:r w:rsidR="00A3119C" w:rsidRPr="00B00FCC">
        <w:rPr>
          <w:rFonts w:ascii="Times New Roman" w:hAnsi="Times New Roman" w:cs="Times New Roman"/>
          <w:sz w:val="24"/>
          <w:szCs w:val="24"/>
        </w:rPr>
        <w:t xml:space="preserve"> needs. </w:t>
      </w:r>
      <w:r w:rsidR="00453F69" w:rsidRPr="00B00FCC">
        <w:rPr>
          <w:rFonts w:ascii="Times New Roman" w:hAnsi="Times New Roman" w:cs="Times New Roman"/>
          <w:sz w:val="24"/>
          <w:szCs w:val="24"/>
        </w:rPr>
        <w:t xml:space="preserve">Physiological needs </w:t>
      </w:r>
      <w:r w:rsidR="00EB084E">
        <w:rPr>
          <w:rFonts w:ascii="Times New Roman" w:hAnsi="Times New Roman" w:cs="Times New Roman"/>
          <w:sz w:val="24"/>
          <w:szCs w:val="24"/>
        </w:rPr>
        <w:t>entail basic</w:t>
      </w:r>
      <w:r w:rsidR="00453F69" w:rsidRPr="00B00FCC">
        <w:rPr>
          <w:rFonts w:ascii="Times New Roman" w:hAnsi="Times New Roman" w:cs="Times New Roman"/>
          <w:sz w:val="24"/>
          <w:szCs w:val="24"/>
        </w:rPr>
        <w:t xml:space="preserve"> needs for example salary and job security, safety need entails safe working conditions, social needs </w:t>
      </w:r>
      <w:r w:rsidR="006856E8" w:rsidRPr="00B00FCC">
        <w:rPr>
          <w:rFonts w:ascii="Times New Roman" w:hAnsi="Times New Roman" w:cs="Times New Roman"/>
          <w:sz w:val="24"/>
          <w:szCs w:val="24"/>
        </w:rPr>
        <w:t>encompass</w:t>
      </w:r>
      <w:r w:rsidR="00453F69" w:rsidRPr="00B00FCC">
        <w:rPr>
          <w:rFonts w:ascii="Times New Roman" w:hAnsi="Times New Roman" w:cs="Times New Roman"/>
          <w:sz w:val="24"/>
          <w:szCs w:val="24"/>
        </w:rPr>
        <w:t xml:space="preserve"> the sense of belonging, team spirit and supportive colleagues, </w:t>
      </w:r>
      <w:r w:rsidR="00EB084E">
        <w:rPr>
          <w:rFonts w:ascii="Times New Roman" w:hAnsi="Times New Roman" w:cs="Times New Roman"/>
          <w:sz w:val="24"/>
          <w:szCs w:val="24"/>
        </w:rPr>
        <w:t xml:space="preserve">and </w:t>
      </w:r>
      <w:r w:rsidR="00453F69" w:rsidRPr="00B00FCC">
        <w:rPr>
          <w:rFonts w:ascii="Times New Roman" w:hAnsi="Times New Roman" w:cs="Times New Roman"/>
          <w:sz w:val="24"/>
          <w:szCs w:val="24"/>
        </w:rPr>
        <w:t xml:space="preserve">esteem </w:t>
      </w:r>
      <w:r w:rsidR="006856E8" w:rsidRPr="00B00FCC">
        <w:rPr>
          <w:rFonts w:ascii="Times New Roman" w:hAnsi="Times New Roman" w:cs="Times New Roman"/>
          <w:sz w:val="24"/>
          <w:szCs w:val="24"/>
        </w:rPr>
        <w:t>needs encompass</w:t>
      </w:r>
      <w:r w:rsidR="00B73D48" w:rsidRPr="00B00FCC">
        <w:rPr>
          <w:rFonts w:ascii="Times New Roman" w:hAnsi="Times New Roman" w:cs="Times New Roman"/>
          <w:sz w:val="24"/>
          <w:szCs w:val="24"/>
        </w:rPr>
        <w:t xml:space="preserve">respect </w:t>
      </w:r>
      <w:r w:rsidR="006856E8" w:rsidRPr="00B00FCC">
        <w:rPr>
          <w:rFonts w:ascii="Times New Roman" w:hAnsi="Times New Roman" w:cs="Times New Roman"/>
          <w:sz w:val="24"/>
          <w:szCs w:val="24"/>
        </w:rPr>
        <w:t>and recognition</w:t>
      </w:r>
      <w:r w:rsidR="00B73D48" w:rsidRPr="00B00FCC">
        <w:rPr>
          <w:rFonts w:ascii="Times New Roman" w:hAnsi="Times New Roman" w:cs="Times New Roman"/>
          <w:sz w:val="24"/>
          <w:szCs w:val="24"/>
        </w:rPr>
        <w:t xml:space="preserve">. Last but not least, </w:t>
      </w:r>
      <w:r w:rsidR="006856E8" w:rsidRPr="00B00FCC">
        <w:rPr>
          <w:rFonts w:ascii="Times New Roman" w:hAnsi="Times New Roman" w:cs="Times New Roman"/>
          <w:sz w:val="24"/>
          <w:szCs w:val="24"/>
        </w:rPr>
        <w:t>self-actualisation</w:t>
      </w:r>
      <w:r w:rsidR="00B73D48" w:rsidRPr="00B00FCC">
        <w:rPr>
          <w:rFonts w:ascii="Times New Roman" w:hAnsi="Times New Roman" w:cs="Times New Roman"/>
          <w:sz w:val="24"/>
          <w:szCs w:val="24"/>
        </w:rPr>
        <w:t xml:space="preserve"> entails opportunities for personal growth as well as fulfilment at work.    </w:t>
      </w:r>
    </w:p>
    <w:p w:rsidR="00A355D5" w:rsidRPr="00B00FCC" w:rsidRDefault="00A355D5" w:rsidP="00B22E58">
      <w:pPr>
        <w:spacing w:line="360" w:lineRule="auto"/>
        <w:jc w:val="both"/>
        <w:rPr>
          <w:rFonts w:ascii="Times New Roman" w:hAnsi="Times New Roman" w:cs="Times New Roman"/>
          <w:b/>
          <w:bCs/>
          <w:sz w:val="24"/>
          <w:szCs w:val="24"/>
        </w:rPr>
      </w:pPr>
      <w:r w:rsidRPr="00B00FCC">
        <w:rPr>
          <w:rFonts w:ascii="Times New Roman" w:hAnsi="Times New Roman" w:cs="Times New Roman"/>
          <w:b/>
          <w:bCs/>
          <w:sz w:val="24"/>
          <w:szCs w:val="24"/>
        </w:rPr>
        <w:t>Self-Determination Theory (SDT)</w:t>
      </w:r>
    </w:p>
    <w:p w:rsidR="00F44BD0" w:rsidRPr="00B00FCC" w:rsidRDefault="008D7C33"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theory </w:t>
      </w:r>
      <w:r w:rsidR="006856E8" w:rsidRPr="00B00FCC">
        <w:rPr>
          <w:rFonts w:ascii="Times New Roman" w:hAnsi="Times New Roman" w:cs="Times New Roman"/>
          <w:sz w:val="24"/>
          <w:szCs w:val="24"/>
        </w:rPr>
        <w:t>focuses</w:t>
      </w:r>
      <w:r w:rsidRPr="00B00FCC">
        <w:rPr>
          <w:rFonts w:ascii="Times New Roman" w:hAnsi="Times New Roman" w:cs="Times New Roman"/>
          <w:sz w:val="24"/>
          <w:szCs w:val="24"/>
        </w:rPr>
        <w:t xml:space="preserve"> on the extent to </w:t>
      </w:r>
      <w:r w:rsidR="00685104">
        <w:rPr>
          <w:rFonts w:ascii="Times New Roman" w:hAnsi="Times New Roman" w:cs="Times New Roman"/>
          <w:sz w:val="24"/>
          <w:szCs w:val="24"/>
        </w:rPr>
        <w:t>which the</w:t>
      </w:r>
      <w:r w:rsidRPr="00B00FCC">
        <w:rPr>
          <w:rFonts w:ascii="Times New Roman" w:hAnsi="Times New Roman" w:cs="Times New Roman"/>
          <w:sz w:val="24"/>
          <w:szCs w:val="24"/>
        </w:rPr>
        <w:t xml:space="preserve"> behaviour of individuals is </w:t>
      </w:r>
      <w:r w:rsidR="006856E8" w:rsidRPr="00B00FCC">
        <w:rPr>
          <w:rFonts w:ascii="Times New Roman" w:hAnsi="Times New Roman" w:cs="Times New Roman"/>
          <w:sz w:val="24"/>
          <w:szCs w:val="24"/>
        </w:rPr>
        <w:t>self-determined</w:t>
      </w:r>
      <w:r w:rsidRPr="00B00FCC">
        <w:rPr>
          <w:rFonts w:ascii="Times New Roman" w:hAnsi="Times New Roman" w:cs="Times New Roman"/>
          <w:sz w:val="24"/>
          <w:szCs w:val="24"/>
        </w:rPr>
        <w:t xml:space="preserve"> and </w:t>
      </w:r>
      <w:r w:rsidR="006856E8" w:rsidRPr="00B00FCC">
        <w:rPr>
          <w:rFonts w:ascii="Times New Roman" w:hAnsi="Times New Roman" w:cs="Times New Roman"/>
          <w:sz w:val="24"/>
          <w:szCs w:val="24"/>
        </w:rPr>
        <w:t>self-motivated</w:t>
      </w:r>
      <w:r w:rsidRPr="00B00FCC">
        <w:rPr>
          <w:rFonts w:ascii="Times New Roman" w:hAnsi="Times New Roman" w:cs="Times New Roman"/>
          <w:sz w:val="24"/>
          <w:szCs w:val="24"/>
        </w:rPr>
        <w:t xml:space="preserve">. It entails autonomy, competence, as well as relatedness. </w:t>
      </w:r>
      <w:r w:rsidR="006856E8" w:rsidRPr="00B00FCC">
        <w:rPr>
          <w:rFonts w:ascii="Times New Roman" w:hAnsi="Times New Roman" w:cs="Times New Roman"/>
          <w:sz w:val="24"/>
          <w:szCs w:val="24"/>
        </w:rPr>
        <w:t>Autonomy</w:t>
      </w:r>
      <w:r w:rsidRPr="00B00FCC">
        <w:rPr>
          <w:rFonts w:ascii="Times New Roman" w:hAnsi="Times New Roman" w:cs="Times New Roman"/>
          <w:sz w:val="24"/>
          <w:szCs w:val="24"/>
        </w:rPr>
        <w:t xml:space="preserve"> reflects the feeling of control of one’s work as well as decisions. Competence is associated with the feeling </w:t>
      </w:r>
      <w:r w:rsidRPr="00B00FCC">
        <w:rPr>
          <w:rFonts w:ascii="Times New Roman" w:hAnsi="Times New Roman" w:cs="Times New Roman"/>
          <w:sz w:val="24"/>
          <w:szCs w:val="24"/>
        </w:rPr>
        <w:lastRenderedPageBreak/>
        <w:t xml:space="preserve">of </w:t>
      </w:r>
      <w:r w:rsidR="006856E8" w:rsidRPr="00B00FCC">
        <w:rPr>
          <w:rFonts w:ascii="Times New Roman" w:hAnsi="Times New Roman" w:cs="Times New Roman"/>
          <w:sz w:val="24"/>
          <w:szCs w:val="24"/>
        </w:rPr>
        <w:t xml:space="preserve">being </w:t>
      </w:r>
      <w:r w:rsidRPr="00B00FCC">
        <w:rPr>
          <w:rFonts w:ascii="Times New Roman" w:hAnsi="Times New Roman" w:cs="Times New Roman"/>
          <w:sz w:val="24"/>
          <w:szCs w:val="24"/>
        </w:rPr>
        <w:t xml:space="preserve">effective </w:t>
      </w:r>
      <w:r w:rsidR="00E112C8" w:rsidRPr="00B00FCC">
        <w:rPr>
          <w:rFonts w:ascii="Times New Roman" w:hAnsi="Times New Roman" w:cs="Times New Roman"/>
          <w:sz w:val="24"/>
          <w:szCs w:val="24"/>
        </w:rPr>
        <w:t xml:space="preserve">and capable in one’s </w:t>
      </w:r>
      <w:r w:rsidR="006856E8" w:rsidRPr="00B00FCC">
        <w:rPr>
          <w:rFonts w:ascii="Times New Roman" w:hAnsi="Times New Roman" w:cs="Times New Roman"/>
          <w:sz w:val="24"/>
          <w:szCs w:val="24"/>
        </w:rPr>
        <w:t>job</w:t>
      </w:r>
      <w:r w:rsidR="00E112C8" w:rsidRPr="00B00FCC">
        <w:rPr>
          <w:rFonts w:ascii="Times New Roman" w:hAnsi="Times New Roman" w:cs="Times New Roman"/>
          <w:sz w:val="24"/>
          <w:szCs w:val="24"/>
        </w:rPr>
        <w:t xml:space="preserve">. Relatedness refers to the feeling of </w:t>
      </w:r>
      <w:r w:rsidR="006856E8" w:rsidRPr="00B00FCC">
        <w:rPr>
          <w:rFonts w:ascii="Times New Roman" w:hAnsi="Times New Roman" w:cs="Times New Roman"/>
          <w:sz w:val="24"/>
          <w:szCs w:val="24"/>
        </w:rPr>
        <w:t>connection</w:t>
      </w:r>
      <w:r w:rsidR="00E112C8" w:rsidRPr="00B00FCC">
        <w:rPr>
          <w:rFonts w:ascii="Times New Roman" w:hAnsi="Times New Roman" w:cs="Times New Roman"/>
          <w:sz w:val="24"/>
          <w:szCs w:val="24"/>
        </w:rPr>
        <w:t xml:space="preserve"> with others </w:t>
      </w:r>
      <w:r w:rsidR="006856E8" w:rsidRPr="00B00FCC">
        <w:rPr>
          <w:rFonts w:ascii="Times New Roman" w:hAnsi="Times New Roman" w:cs="Times New Roman"/>
          <w:sz w:val="24"/>
          <w:szCs w:val="24"/>
        </w:rPr>
        <w:t>within</w:t>
      </w:r>
      <w:r w:rsidR="00E112C8" w:rsidRPr="00B00FCC">
        <w:rPr>
          <w:rFonts w:ascii="Times New Roman" w:hAnsi="Times New Roman" w:cs="Times New Roman"/>
          <w:sz w:val="24"/>
          <w:szCs w:val="24"/>
        </w:rPr>
        <w:t xml:space="preserve"> the workplace environment. </w:t>
      </w:r>
    </w:p>
    <w:p w:rsidR="00B00FCC" w:rsidRPr="00B00FCC" w:rsidRDefault="00B00FCC" w:rsidP="00685104">
      <w:pPr>
        <w:keepNext/>
        <w:spacing w:line="360" w:lineRule="auto"/>
        <w:jc w:val="center"/>
        <w:rPr>
          <w:rFonts w:ascii="Times New Roman" w:hAnsi="Times New Roman" w:cs="Times New Roman"/>
          <w:sz w:val="24"/>
          <w:szCs w:val="24"/>
        </w:rPr>
      </w:pPr>
      <w:r w:rsidRPr="00B00FCC">
        <w:rPr>
          <w:rFonts w:ascii="Times New Roman" w:hAnsi="Times New Roman" w:cs="Times New Roman"/>
          <w:noProof/>
          <w:sz w:val="24"/>
          <w:szCs w:val="24"/>
          <w:lang w:val="en-US"/>
        </w:rPr>
        <w:drawing>
          <wp:inline distT="0" distB="0" distL="0" distR="0">
            <wp:extent cx="2686050" cy="1800225"/>
            <wp:effectExtent l="0" t="0" r="0" b="9525"/>
            <wp:docPr id="1340009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09454" name=""/>
                    <pic:cNvPicPr/>
                  </pic:nvPicPr>
                  <pic:blipFill>
                    <a:blip r:embed="rId11" cstate="print"/>
                    <a:stretch>
                      <a:fillRect/>
                    </a:stretch>
                  </pic:blipFill>
                  <pic:spPr>
                    <a:xfrm>
                      <a:off x="0" y="0"/>
                      <a:ext cx="2686050" cy="1800225"/>
                    </a:xfrm>
                    <a:prstGeom prst="rect">
                      <a:avLst/>
                    </a:prstGeom>
                  </pic:spPr>
                </pic:pic>
              </a:graphicData>
            </a:graphic>
          </wp:inline>
        </w:drawing>
      </w:r>
    </w:p>
    <w:p w:rsidR="00B00FCC" w:rsidRPr="00BD31F8" w:rsidRDefault="00B00FCC" w:rsidP="00BD31F8">
      <w:pPr>
        <w:pStyle w:val="Caption"/>
        <w:spacing w:line="360" w:lineRule="auto"/>
        <w:jc w:val="center"/>
        <w:rPr>
          <w:rFonts w:ascii="Times New Roman" w:hAnsi="Times New Roman" w:cs="Times New Roman"/>
          <w:b/>
          <w:bCs/>
          <w:color w:val="auto"/>
          <w:sz w:val="24"/>
          <w:szCs w:val="24"/>
        </w:rPr>
      </w:pPr>
      <w:bookmarkStart w:id="17" w:name="_Toc169257820"/>
      <w:r w:rsidRPr="00BD31F8">
        <w:rPr>
          <w:rFonts w:ascii="Times New Roman" w:hAnsi="Times New Roman" w:cs="Times New Roman"/>
          <w:b/>
          <w:bCs/>
          <w:color w:val="auto"/>
          <w:sz w:val="24"/>
          <w:szCs w:val="24"/>
        </w:rPr>
        <w:t xml:space="preserve">Figure </w:t>
      </w:r>
      <w:r w:rsidR="00C23A4C" w:rsidRPr="00BD31F8">
        <w:rPr>
          <w:rFonts w:ascii="Times New Roman" w:hAnsi="Times New Roman" w:cs="Times New Roman"/>
          <w:b/>
          <w:bCs/>
          <w:color w:val="auto"/>
          <w:sz w:val="24"/>
          <w:szCs w:val="24"/>
        </w:rPr>
        <w:fldChar w:fldCharType="begin"/>
      </w:r>
      <w:r w:rsidRPr="00BD31F8">
        <w:rPr>
          <w:rFonts w:ascii="Times New Roman" w:hAnsi="Times New Roman" w:cs="Times New Roman"/>
          <w:b/>
          <w:bCs/>
          <w:color w:val="auto"/>
          <w:sz w:val="24"/>
          <w:szCs w:val="24"/>
        </w:rPr>
        <w:instrText xml:space="preserve"> SEQ Figure \* ARABIC </w:instrText>
      </w:r>
      <w:r w:rsidR="00C23A4C" w:rsidRPr="00BD31F8">
        <w:rPr>
          <w:rFonts w:ascii="Times New Roman" w:hAnsi="Times New Roman" w:cs="Times New Roman"/>
          <w:b/>
          <w:bCs/>
          <w:color w:val="auto"/>
          <w:sz w:val="24"/>
          <w:szCs w:val="24"/>
        </w:rPr>
        <w:fldChar w:fldCharType="separate"/>
      </w:r>
      <w:r w:rsidRPr="00BD31F8">
        <w:rPr>
          <w:rFonts w:ascii="Times New Roman" w:hAnsi="Times New Roman" w:cs="Times New Roman"/>
          <w:b/>
          <w:bCs/>
          <w:noProof/>
          <w:color w:val="auto"/>
          <w:sz w:val="24"/>
          <w:szCs w:val="24"/>
        </w:rPr>
        <w:t>4</w:t>
      </w:r>
      <w:r w:rsidR="00C23A4C" w:rsidRPr="00BD31F8">
        <w:rPr>
          <w:rFonts w:ascii="Times New Roman" w:hAnsi="Times New Roman" w:cs="Times New Roman"/>
          <w:b/>
          <w:bCs/>
          <w:color w:val="auto"/>
          <w:sz w:val="24"/>
          <w:szCs w:val="24"/>
        </w:rPr>
        <w:fldChar w:fldCharType="end"/>
      </w:r>
      <w:r w:rsidRPr="00BD31F8">
        <w:rPr>
          <w:rFonts w:ascii="Times New Roman" w:hAnsi="Times New Roman" w:cs="Times New Roman"/>
          <w:b/>
          <w:bCs/>
          <w:color w:val="auto"/>
          <w:sz w:val="24"/>
          <w:szCs w:val="24"/>
        </w:rPr>
        <w:t>: Self-Determination Theory (SDT)</w:t>
      </w:r>
      <w:bookmarkEnd w:id="17"/>
    </w:p>
    <w:p w:rsidR="00B00FCC" w:rsidRPr="00BD31F8" w:rsidRDefault="00B00FCC" w:rsidP="00BD31F8">
      <w:pPr>
        <w:pStyle w:val="Caption"/>
        <w:spacing w:line="360" w:lineRule="auto"/>
        <w:jc w:val="center"/>
        <w:rPr>
          <w:rFonts w:ascii="Times New Roman" w:hAnsi="Times New Roman" w:cs="Times New Roman"/>
          <w:b/>
          <w:bCs/>
          <w:color w:val="auto"/>
          <w:sz w:val="24"/>
          <w:szCs w:val="24"/>
        </w:rPr>
      </w:pPr>
      <w:r w:rsidRPr="00BD31F8">
        <w:rPr>
          <w:rFonts w:ascii="Times New Roman" w:hAnsi="Times New Roman" w:cs="Times New Roman"/>
          <w:b/>
          <w:bCs/>
          <w:color w:val="auto"/>
          <w:sz w:val="24"/>
          <w:szCs w:val="24"/>
        </w:rPr>
        <w:t>source:</w:t>
      </w:r>
      <w:r w:rsidRPr="00BD31F8">
        <w:rPr>
          <w:rFonts w:ascii="Times New Roman" w:hAnsi="Times New Roman" w:cs="Times New Roman"/>
          <w:b/>
          <w:bCs/>
          <w:color w:val="auto"/>
          <w:kern w:val="0"/>
          <w:sz w:val="24"/>
          <w:szCs w:val="24"/>
        </w:rPr>
        <w:t>Fondevila-Gascón et al., (2022)</w:t>
      </w:r>
    </w:p>
    <w:p w:rsidR="006F3647" w:rsidRPr="00B00FCC" w:rsidRDefault="006F3647" w:rsidP="005568C6">
      <w:pPr>
        <w:pStyle w:val="Heading2"/>
      </w:pPr>
      <w:bookmarkStart w:id="18" w:name="_Toc173325619"/>
      <w:r w:rsidRPr="00B00FCC">
        <w:t>2.4: Previous studies and lessons learnt</w:t>
      </w:r>
      <w:bookmarkEnd w:id="18"/>
    </w:p>
    <w:p w:rsidR="00877002" w:rsidRPr="00B00FCC" w:rsidRDefault="00877002"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Diverse research </w:t>
      </w:r>
      <w:r w:rsidR="000126CA" w:rsidRPr="00B00FCC">
        <w:rPr>
          <w:rFonts w:ascii="Times New Roman" w:hAnsi="Times New Roman" w:cs="Times New Roman"/>
          <w:sz w:val="24"/>
          <w:szCs w:val="24"/>
        </w:rPr>
        <w:t>has</w:t>
      </w:r>
      <w:r w:rsidRPr="00B00FCC">
        <w:rPr>
          <w:rFonts w:ascii="Times New Roman" w:hAnsi="Times New Roman" w:cs="Times New Roman"/>
          <w:sz w:val="24"/>
          <w:szCs w:val="24"/>
        </w:rPr>
        <w:t xml:space="preserve"> investigated the impacts of communications practises as well as </w:t>
      </w:r>
      <w:r w:rsidR="000126CA" w:rsidRPr="00B00FCC">
        <w:rPr>
          <w:rFonts w:ascii="Times New Roman" w:hAnsi="Times New Roman" w:cs="Times New Roman"/>
          <w:sz w:val="24"/>
          <w:szCs w:val="24"/>
        </w:rPr>
        <w:t>employee</w:t>
      </w:r>
      <w:r w:rsidRPr="00B00FCC">
        <w:rPr>
          <w:rFonts w:ascii="Times New Roman" w:hAnsi="Times New Roman" w:cs="Times New Roman"/>
          <w:sz w:val="24"/>
          <w:szCs w:val="24"/>
        </w:rPr>
        <w:t xml:space="preserve"> engagement on the outcomes of the organizations. For example, </w:t>
      </w:r>
      <w:r w:rsidR="00B03993" w:rsidRPr="00B00FCC">
        <w:rPr>
          <w:rFonts w:ascii="Times New Roman" w:hAnsi="Times New Roman" w:cs="Times New Roman"/>
          <w:kern w:val="0"/>
          <w:sz w:val="24"/>
          <w:szCs w:val="24"/>
        </w:rPr>
        <w:t>Fondevila-Gascón et al., (2022)</w:t>
      </w:r>
      <w:r w:rsidRPr="00B00FCC">
        <w:rPr>
          <w:rFonts w:ascii="Times New Roman" w:hAnsi="Times New Roman" w:cs="Times New Roman"/>
          <w:sz w:val="24"/>
          <w:szCs w:val="24"/>
        </w:rPr>
        <w:t xml:space="preserve"> established </w:t>
      </w:r>
      <w:r w:rsidR="00B57B12" w:rsidRPr="00B00FCC">
        <w:rPr>
          <w:rFonts w:ascii="Times New Roman" w:hAnsi="Times New Roman" w:cs="Times New Roman"/>
          <w:sz w:val="24"/>
          <w:szCs w:val="24"/>
        </w:rPr>
        <w:t xml:space="preserve">that </w:t>
      </w:r>
      <w:r w:rsidR="00EC2488">
        <w:rPr>
          <w:rFonts w:ascii="Times New Roman" w:hAnsi="Times New Roman" w:cs="Times New Roman"/>
          <w:sz w:val="24"/>
          <w:szCs w:val="24"/>
        </w:rPr>
        <w:t>organisations</w:t>
      </w:r>
      <w:r w:rsidRPr="00B00FCC">
        <w:rPr>
          <w:rFonts w:ascii="Times New Roman" w:hAnsi="Times New Roman" w:cs="Times New Roman"/>
          <w:sz w:val="24"/>
          <w:szCs w:val="24"/>
        </w:rPr>
        <w:t xml:space="preserve"> with </w:t>
      </w:r>
      <w:r w:rsidR="000126CA" w:rsidRPr="00B00FCC">
        <w:rPr>
          <w:rFonts w:ascii="Times New Roman" w:hAnsi="Times New Roman" w:cs="Times New Roman"/>
          <w:sz w:val="24"/>
          <w:szCs w:val="24"/>
        </w:rPr>
        <w:t xml:space="preserve">a </w:t>
      </w:r>
      <w:r w:rsidRPr="00B00FCC">
        <w:rPr>
          <w:rFonts w:ascii="Times New Roman" w:hAnsi="Times New Roman" w:cs="Times New Roman"/>
          <w:sz w:val="24"/>
          <w:szCs w:val="24"/>
        </w:rPr>
        <w:t xml:space="preserve">higher rate of employee engagement experienced higher levels of </w:t>
      </w:r>
      <w:r w:rsidR="00EC2488">
        <w:rPr>
          <w:rFonts w:ascii="Times New Roman" w:hAnsi="Times New Roman" w:cs="Times New Roman"/>
          <w:sz w:val="24"/>
          <w:szCs w:val="24"/>
        </w:rPr>
        <w:t>innovation</w:t>
      </w:r>
      <w:r w:rsidRPr="00B00FCC">
        <w:rPr>
          <w:rFonts w:ascii="Times New Roman" w:hAnsi="Times New Roman" w:cs="Times New Roman"/>
          <w:sz w:val="24"/>
          <w:szCs w:val="24"/>
        </w:rPr>
        <w:t xml:space="preserve">, as well as customer </w:t>
      </w:r>
      <w:r w:rsidR="000126CA" w:rsidRPr="00B00FCC">
        <w:rPr>
          <w:rFonts w:ascii="Times New Roman" w:hAnsi="Times New Roman" w:cs="Times New Roman"/>
          <w:sz w:val="24"/>
          <w:szCs w:val="24"/>
        </w:rPr>
        <w:t>satisfaction</w:t>
      </w:r>
      <w:r w:rsidRPr="00B00FCC">
        <w:rPr>
          <w:rFonts w:ascii="Times New Roman" w:hAnsi="Times New Roman" w:cs="Times New Roman"/>
          <w:sz w:val="24"/>
          <w:szCs w:val="24"/>
        </w:rPr>
        <w:t xml:space="preserve"> and overall performance. this research highlighted the imperative role </w:t>
      </w:r>
      <w:r w:rsidR="00CB2C8A">
        <w:rPr>
          <w:rFonts w:ascii="Times New Roman" w:hAnsi="Times New Roman" w:cs="Times New Roman"/>
          <w:sz w:val="24"/>
          <w:szCs w:val="24"/>
        </w:rPr>
        <w:t>of engaged</w:t>
      </w:r>
      <w:r w:rsidRPr="00B00FCC">
        <w:rPr>
          <w:rFonts w:ascii="Times New Roman" w:hAnsi="Times New Roman" w:cs="Times New Roman"/>
          <w:sz w:val="24"/>
          <w:szCs w:val="24"/>
        </w:rPr>
        <w:t xml:space="preserve"> employees in terms of facilitating </w:t>
      </w:r>
      <w:r w:rsidR="000126CA" w:rsidRPr="00B00FCC">
        <w:rPr>
          <w:rFonts w:ascii="Times New Roman" w:hAnsi="Times New Roman" w:cs="Times New Roman"/>
          <w:sz w:val="24"/>
          <w:szCs w:val="24"/>
        </w:rPr>
        <w:t>the success</w:t>
      </w:r>
      <w:r w:rsidRPr="00B00FCC">
        <w:rPr>
          <w:rFonts w:ascii="Times New Roman" w:hAnsi="Times New Roman" w:cs="Times New Roman"/>
          <w:sz w:val="24"/>
          <w:szCs w:val="24"/>
        </w:rPr>
        <w:t xml:space="preserve"> of the organization. </w:t>
      </w:r>
    </w:p>
    <w:p w:rsidR="000C4D9F" w:rsidRPr="00B00FCC" w:rsidRDefault="00B03993" w:rsidP="00B22E58">
      <w:pPr>
        <w:spacing w:line="360" w:lineRule="auto"/>
        <w:jc w:val="both"/>
        <w:rPr>
          <w:rFonts w:ascii="Times New Roman" w:hAnsi="Times New Roman" w:cs="Times New Roman"/>
          <w:sz w:val="24"/>
          <w:szCs w:val="24"/>
        </w:rPr>
      </w:pPr>
      <w:r w:rsidRPr="00B00FCC">
        <w:rPr>
          <w:rFonts w:ascii="Times New Roman" w:hAnsi="Times New Roman" w:cs="Times New Roman"/>
          <w:kern w:val="0"/>
          <w:sz w:val="24"/>
          <w:szCs w:val="24"/>
        </w:rPr>
        <w:t>Obobamidele, (2023)</w:t>
      </w:r>
      <w:r w:rsidR="009A4319" w:rsidRPr="00B00FCC">
        <w:rPr>
          <w:rFonts w:ascii="Times New Roman" w:hAnsi="Times New Roman" w:cs="Times New Roman"/>
          <w:sz w:val="24"/>
          <w:szCs w:val="24"/>
        </w:rPr>
        <w:t xml:space="preserve">underscored the merits of effective </w:t>
      </w:r>
      <w:r w:rsidR="00EC2488">
        <w:rPr>
          <w:rFonts w:ascii="Times New Roman" w:hAnsi="Times New Roman" w:cs="Times New Roman"/>
          <w:sz w:val="24"/>
          <w:szCs w:val="24"/>
        </w:rPr>
        <w:t>communication</w:t>
      </w:r>
      <w:r w:rsidR="009A4319" w:rsidRPr="00B00FCC">
        <w:rPr>
          <w:rFonts w:ascii="Times New Roman" w:hAnsi="Times New Roman" w:cs="Times New Roman"/>
          <w:sz w:val="24"/>
          <w:szCs w:val="24"/>
        </w:rPr>
        <w:t xml:space="preserve">, explaining </w:t>
      </w:r>
      <w:r w:rsidR="00DC79CD" w:rsidRPr="00B00FCC">
        <w:rPr>
          <w:rFonts w:ascii="Times New Roman" w:hAnsi="Times New Roman" w:cs="Times New Roman"/>
          <w:sz w:val="24"/>
          <w:szCs w:val="24"/>
        </w:rPr>
        <w:t xml:space="preserve">the </w:t>
      </w:r>
      <w:r w:rsidR="00CB2C8A">
        <w:rPr>
          <w:rFonts w:ascii="Times New Roman" w:hAnsi="Times New Roman" w:cs="Times New Roman"/>
          <w:sz w:val="24"/>
          <w:szCs w:val="24"/>
        </w:rPr>
        <w:t>decision-making</w:t>
      </w:r>
      <w:r w:rsidR="00B57B12">
        <w:rPr>
          <w:rFonts w:ascii="Times New Roman" w:hAnsi="Times New Roman" w:cs="Times New Roman"/>
          <w:sz w:val="24"/>
          <w:szCs w:val="24"/>
        </w:rPr>
        <w:t>nurtures</w:t>
      </w:r>
      <w:r w:rsidR="00910362" w:rsidRPr="00B00FCC">
        <w:rPr>
          <w:rFonts w:ascii="Times New Roman" w:hAnsi="Times New Roman" w:cs="Times New Roman"/>
          <w:sz w:val="24"/>
          <w:szCs w:val="24"/>
        </w:rPr>
        <w:t xml:space="preserve"> teamwork, and further </w:t>
      </w:r>
      <w:r w:rsidR="00CB2C8A">
        <w:rPr>
          <w:rFonts w:ascii="Times New Roman" w:hAnsi="Times New Roman" w:cs="Times New Roman"/>
          <w:sz w:val="24"/>
          <w:szCs w:val="24"/>
        </w:rPr>
        <w:t>reduces</w:t>
      </w:r>
      <w:r w:rsidR="000126CA" w:rsidRPr="00B00FCC">
        <w:rPr>
          <w:rFonts w:ascii="Times New Roman" w:hAnsi="Times New Roman" w:cs="Times New Roman"/>
          <w:sz w:val="24"/>
          <w:szCs w:val="24"/>
        </w:rPr>
        <w:t>mis</w:t>
      </w:r>
      <w:r w:rsidR="00910362" w:rsidRPr="00B00FCC">
        <w:rPr>
          <w:rFonts w:ascii="Times New Roman" w:hAnsi="Times New Roman" w:cs="Times New Roman"/>
          <w:sz w:val="24"/>
          <w:szCs w:val="24"/>
        </w:rPr>
        <w:t xml:space="preserve">understanding as well as disputes. Efficient </w:t>
      </w:r>
      <w:r w:rsidR="000126CA" w:rsidRPr="00B00FCC">
        <w:rPr>
          <w:rFonts w:ascii="Times New Roman" w:hAnsi="Times New Roman" w:cs="Times New Roman"/>
          <w:sz w:val="24"/>
          <w:szCs w:val="24"/>
        </w:rPr>
        <w:t>communication</w:t>
      </w:r>
      <w:r w:rsidR="00910362" w:rsidRPr="00B00FCC">
        <w:rPr>
          <w:rFonts w:ascii="Times New Roman" w:hAnsi="Times New Roman" w:cs="Times New Roman"/>
          <w:sz w:val="24"/>
          <w:szCs w:val="24"/>
        </w:rPr>
        <w:t xml:space="preserve"> was established </w:t>
      </w:r>
      <w:r w:rsidR="006623DD" w:rsidRPr="00B00FCC">
        <w:rPr>
          <w:rFonts w:ascii="Times New Roman" w:hAnsi="Times New Roman" w:cs="Times New Roman"/>
          <w:sz w:val="24"/>
          <w:szCs w:val="24"/>
        </w:rPr>
        <w:t xml:space="preserve">to be specifically </w:t>
      </w:r>
      <w:r w:rsidR="000126CA" w:rsidRPr="00B00FCC">
        <w:rPr>
          <w:rFonts w:ascii="Times New Roman" w:hAnsi="Times New Roman" w:cs="Times New Roman"/>
          <w:sz w:val="24"/>
          <w:szCs w:val="24"/>
        </w:rPr>
        <w:t>critical</w:t>
      </w:r>
      <w:r w:rsidR="006623DD" w:rsidRPr="00B00FCC">
        <w:rPr>
          <w:rFonts w:ascii="Times New Roman" w:hAnsi="Times New Roman" w:cs="Times New Roman"/>
          <w:sz w:val="24"/>
          <w:szCs w:val="24"/>
        </w:rPr>
        <w:t xml:space="preserve"> for </w:t>
      </w:r>
      <w:r w:rsidR="000126CA" w:rsidRPr="00B00FCC">
        <w:rPr>
          <w:rFonts w:ascii="Times New Roman" w:hAnsi="Times New Roman" w:cs="Times New Roman"/>
          <w:sz w:val="24"/>
          <w:szCs w:val="24"/>
        </w:rPr>
        <w:t>dynamic</w:t>
      </w:r>
      <w:r w:rsidR="006623DD" w:rsidRPr="00B00FCC">
        <w:rPr>
          <w:rFonts w:ascii="Times New Roman" w:hAnsi="Times New Roman" w:cs="Times New Roman"/>
          <w:sz w:val="24"/>
          <w:szCs w:val="24"/>
        </w:rPr>
        <w:t xml:space="preserve"> and </w:t>
      </w:r>
      <w:r w:rsidR="00B57B12">
        <w:rPr>
          <w:rFonts w:ascii="Times New Roman" w:hAnsi="Times New Roman" w:cs="Times New Roman"/>
          <w:sz w:val="24"/>
          <w:szCs w:val="24"/>
        </w:rPr>
        <w:t xml:space="preserve">diverse </w:t>
      </w:r>
      <w:r w:rsidR="00EC2488">
        <w:rPr>
          <w:rFonts w:ascii="Times New Roman" w:hAnsi="Times New Roman" w:cs="Times New Roman"/>
          <w:sz w:val="24"/>
          <w:szCs w:val="24"/>
        </w:rPr>
        <w:t>environments</w:t>
      </w:r>
      <w:r w:rsidR="006623DD" w:rsidRPr="00B00FCC">
        <w:rPr>
          <w:rFonts w:ascii="Times New Roman" w:hAnsi="Times New Roman" w:cs="Times New Roman"/>
          <w:sz w:val="24"/>
          <w:szCs w:val="24"/>
        </w:rPr>
        <w:t xml:space="preserve"> for example the </w:t>
      </w:r>
      <w:r w:rsidR="00B57B12">
        <w:rPr>
          <w:rFonts w:ascii="Times New Roman" w:hAnsi="Times New Roman" w:cs="Times New Roman"/>
          <w:sz w:val="24"/>
          <w:szCs w:val="24"/>
        </w:rPr>
        <w:t>fashion retail</w:t>
      </w:r>
      <w:r w:rsidR="006623DD" w:rsidRPr="00B00FCC">
        <w:rPr>
          <w:rFonts w:ascii="Times New Roman" w:hAnsi="Times New Roman" w:cs="Times New Roman"/>
          <w:sz w:val="24"/>
          <w:szCs w:val="24"/>
        </w:rPr>
        <w:t xml:space="preserve"> industry where the clarity and punctuality of the information is </w:t>
      </w:r>
      <w:r w:rsidR="000126CA" w:rsidRPr="00B00FCC">
        <w:rPr>
          <w:rFonts w:ascii="Times New Roman" w:hAnsi="Times New Roman" w:cs="Times New Roman"/>
          <w:sz w:val="24"/>
          <w:szCs w:val="24"/>
        </w:rPr>
        <w:t>critical</w:t>
      </w:r>
      <w:r w:rsidR="006623DD" w:rsidRPr="00B00FCC">
        <w:rPr>
          <w:rFonts w:ascii="Times New Roman" w:hAnsi="Times New Roman" w:cs="Times New Roman"/>
          <w:sz w:val="24"/>
          <w:szCs w:val="24"/>
        </w:rPr>
        <w:t xml:space="preserve"> for ensuring operational </w:t>
      </w:r>
      <w:r w:rsidR="000126CA" w:rsidRPr="00B00FCC">
        <w:rPr>
          <w:rFonts w:ascii="Times New Roman" w:hAnsi="Times New Roman" w:cs="Times New Roman"/>
          <w:sz w:val="24"/>
          <w:szCs w:val="24"/>
        </w:rPr>
        <w:t>efficiency</w:t>
      </w:r>
      <w:r w:rsidR="006623DD" w:rsidRPr="00B00FCC">
        <w:rPr>
          <w:rFonts w:ascii="Times New Roman" w:hAnsi="Times New Roman" w:cs="Times New Roman"/>
          <w:sz w:val="24"/>
          <w:szCs w:val="24"/>
        </w:rPr>
        <w:t xml:space="preserve">.     </w:t>
      </w:r>
    </w:p>
    <w:p w:rsidR="000C4D9F" w:rsidRPr="00B00FCC" w:rsidRDefault="00B03993" w:rsidP="00B22E58">
      <w:pPr>
        <w:spacing w:line="360" w:lineRule="auto"/>
        <w:jc w:val="both"/>
        <w:rPr>
          <w:rFonts w:ascii="Times New Roman" w:hAnsi="Times New Roman" w:cs="Times New Roman"/>
          <w:sz w:val="24"/>
          <w:szCs w:val="24"/>
        </w:rPr>
      </w:pPr>
      <w:r w:rsidRPr="00B00FCC">
        <w:rPr>
          <w:rFonts w:ascii="Times New Roman" w:hAnsi="Times New Roman" w:cs="Times New Roman"/>
          <w:kern w:val="0"/>
          <w:sz w:val="24"/>
          <w:szCs w:val="24"/>
        </w:rPr>
        <w:t>Kazimoto, (2016)</w:t>
      </w:r>
      <w:r w:rsidR="000C4D9F" w:rsidRPr="00B00FCC">
        <w:rPr>
          <w:rFonts w:ascii="Times New Roman" w:hAnsi="Times New Roman" w:cs="Times New Roman"/>
          <w:sz w:val="24"/>
          <w:szCs w:val="24"/>
        </w:rPr>
        <w:t xml:space="preserve"> and </w:t>
      </w:r>
      <w:r w:rsidR="00385F86" w:rsidRPr="00B00FCC">
        <w:rPr>
          <w:rFonts w:ascii="Times New Roman" w:hAnsi="Times New Roman" w:cs="Times New Roman"/>
          <w:kern w:val="0"/>
          <w:sz w:val="24"/>
          <w:szCs w:val="24"/>
        </w:rPr>
        <w:t>Khan et al., (2015)</w:t>
      </w:r>
      <w:r w:rsidR="000C4D9F" w:rsidRPr="00B00FCC">
        <w:rPr>
          <w:rFonts w:ascii="Times New Roman" w:hAnsi="Times New Roman" w:cs="Times New Roman"/>
          <w:sz w:val="24"/>
          <w:szCs w:val="24"/>
        </w:rPr>
        <w:t xml:space="preserve"> highlighted the diverse best </w:t>
      </w:r>
      <w:r w:rsidR="003670E4" w:rsidRPr="00B00FCC">
        <w:rPr>
          <w:rFonts w:ascii="Times New Roman" w:hAnsi="Times New Roman" w:cs="Times New Roman"/>
          <w:sz w:val="24"/>
          <w:szCs w:val="24"/>
        </w:rPr>
        <w:t>practices</w:t>
      </w:r>
      <w:r w:rsidR="000C4D9F" w:rsidRPr="00B00FCC">
        <w:rPr>
          <w:rFonts w:ascii="Times New Roman" w:hAnsi="Times New Roman" w:cs="Times New Roman"/>
          <w:sz w:val="24"/>
          <w:szCs w:val="24"/>
        </w:rPr>
        <w:t xml:space="preserve"> for nurturing the </w:t>
      </w:r>
      <w:r w:rsidR="001E2BE1" w:rsidRPr="00B00FCC">
        <w:rPr>
          <w:rFonts w:ascii="Times New Roman" w:hAnsi="Times New Roman" w:cs="Times New Roman"/>
          <w:sz w:val="24"/>
          <w:szCs w:val="24"/>
        </w:rPr>
        <w:t>employee’s</w:t>
      </w:r>
      <w:r w:rsidR="000C4D9F" w:rsidRPr="00B00FCC">
        <w:rPr>
          <w:rFonts w:ascii="Times New Roman" w:hAnsi="Times New Roman" w:cs="Times New Roman"/>
          <w:sz w:val="24"/>
          <w:szCs w:val="24"/>
        </w:rPr>
        <w:t xml:space="preserve"> engagement, as well as effective communications. Such entails forming </w:t>
      </w:r>
      <w:r w:rsidR="003670E4" w:rsidRPr="00B00FCC">
        <w:rPr>
          <w:rFonts w:ascii="Times New Roman" w:hAnsi="Times New Roman" w:cs="Times New Roman"/>
          <w:sz w:val="24"/>
          <w:szCs w:val="24"/>
        </w:rPr>
        <w:t xml:space="preserve">a </w:t>
      </w:r>
      <w:r w:rsidR="000C4D9F" w:rsidRPr="00B00FCC">
        <w:rPr>
          <w:rFonts w:ascii="Times New Roman" w:hAnsi="Times New Roman" w:cs="Times New Roman"/>
          <w:sz w:val="24"/>
          <w:szCs w:val="24"/>
        </w:rPr>
        <w:t xml:space="preserve">culture of trust and transparency offering opportunities for </w:t>
      </w:r>
      <w:r w:rsidR="001E2BE1" w:rsidRPr="00B00FCC">
        <w:rPr>
          <w:rFonts w:ascii="Times New Roman" w:hAnsi="Times New Roman" w:cs="Times New Roman"/>
          <w:sz w:val="24"/>
          <w:szCs w:val="24"/>
        </w:rPr>
        <w:t>feedback</w:t>
      </w:r>
      <w:r w:rsidR="000C4D9F" w:rsidRPr="00B00FCC">
        <w:rPr>
          <w:rFonts w:ascii="Times New Roman" w:hAnsi="Times New Roman" w:cs="Times New Roman"/>
          <w:sz w:val="24"/>
          <w:szCs w:val="24"/>
        </w:rPr>
        <w:t xml:space="preserve"> with </w:t>
      </w:r>
      <w:r w:rsidR="003670E4" w:rsidRPr="00B00FCC">
        <w:rPr>
          <w:rFonts w:ascii="Times New Roman" w:hAnsi="Times New Roman" w:cs="Times New Roman"/>
          <w:sz w:val="24"/>
          <w:szCs w:val="24"/>
        </w:rPr>
        <w:t xml:space="preserve">the </w:t>
      </w:r>
      <w:r w:rsidR="000C4D9F" w:rsidRPr="00B00FCC">
        <w:rPr>
          <w:rFonts w:ascii="Times New Roman" w:hAnsi="Times New Roman" w:cs="Times New Roman"/>
          <w:sz w:val="24"/>
          <w:szCs w:val="24"/>
        </w:rPr>
        <w:t xml:space="preserve">help of </w:t>
      </w:r>
      <w:r w:rsidR="001E2BE1" w:rsidRPr="00B00FCC">
        <w:rPr>
          <w:rFonts w:ascii="Times New Roman" w:hAnsi="Times New Roman" w:cs="Times New Roman"/>
          <w:sz w:val="24"/>
          <w:szCs w:val="24"/>
        </w:rPr>
        <w:t>distinct</w:t>
      </w:r>
      <w:r w:rsidR="000C4D9F" w:rsidRPr="00B00FCC">
        <w:rPr>
          <w:rFonts w:ascii="Times New Roman" w:hAnsi="Times New Roman" w:cs="Times New Roman"/>
          <w:sz w:val="24"/>
          <w:szCs w:val="24"/>
        </w:rPr>
        <w:t xml:space="preserve"> mediums of </w:t>
      </w:r>
      <w:r w:rsidR="001E2BE1" w:rsidRPr="00B00FCC">
        <w:rPr>
          <w:rFonts w:ascii="Times New Roman" w:hAnsi="Times New Roman" w:cs="Times New Roman"/>
          <w:sz w:val="24"/>
          <w:szCs w:val="24"/>
        </w:rPr>
        <w:t>communication</w:t>
      </w:r>
      <w:r w:rsidR="000C4D9F" w:rsidRPr="00B00FCC">
        <w:rPr>
          <w:rFonts w:ascii="Times New Roman" w:hAnsi="Times New Roman" w:cs="Times New Roman"/>
          <w:sz w:val="24"/>
          <w:szCs w:val="24"/>
        </w:rPr>
        <w:t xml:space="preserve">. It entails reinstating the </w:t>
      </w:r>
      <w:r w:rsidR="001E2BE1" w:rsidRPr="00B00FCC">
        <w:rPr>
          <w:rFonts w:ascii="Times New Roman" w:hAnsi="Times New Roman" w:cs="Times New Roman"/>
          <w:sz w:val="24"/>
          <w:szCs w:val="24"/>
        </w:rPr>
        <w:t>goals</w:t>
      </w:r>
      <w:r w:rsidR="000C4D9F" w:rsidRPr="00B00FCC">
        <w:rPr>
          <w:rFonts w:ascii="Times New Roman" w:hAnsi="Times New Roman" w:cs="Times New Roman"/>
          <w:sz w:val="24"/>
          <w:szCs w:val="24"/>
        </w:rPr>
        <w:t xml:space="preserve"> of the </w:t>
      </w:r>
      <w:r w:rsidR="001E2BE1" w:rsidRPr="00B00FCC">
        <w:rPr>
          <w:rFonts w:ascii="Times New Roman" w:hAnsi="Times New Roman" w:cs="Times New Roman"/>
          <w:sz w:val="24"/>
          <w:szCs w:val="24"/>
        </w:rPr>
        <w:t>organizations</w:t>
      </w:r>
      <w:r w:rsidR="000C4D9F" w:rsidRPr="00B00FCC">
        <w:rPr>
          <w:rFonts w:ascii="Times New Roman" w:hAnsi="Times New Roman" w:cs="Times New Roman"/>
          <w:sz w:val="24"/>
          <w:szCs w:val="24"/>
        </w:rPr>
        <w:t xml:space="preserve"> with the goals of the </w:t>
      </w:r>
      <w:r w:rsidR="000C4D9F" w:rsidRPr="00B00FCC">
        <w:rPr>
          <w:rFonts w:ascii="Times New Roman" w:hAnsi="Times New Roman" w:cs="Times New Roman"/>
          <w:sz w:val="24"/>
          <w:szCs w:val="24"/>
        </w:rPr>
        <w:lastRenderedPageBreak/>
        <w:t xml:space="preserve">individuals. Such </w:t>
      </w:r>
      <w:r w:rsidR="00AD2173">
        <w:rPr>
          <w:rFonts w:ascii="Times New Roman" w:hAnsi="Times New Roman" w:cs="Times New Roman"/>
          <w:sz w:val="24"/>
          <w:szCs w:val="24"/>
        </w:rPr>
        <w:t>practice is said</w:t>
      </w:r>
      <w:r w:rsidR="000C4D9F" w:rsidRPr="00B00FCC">
        <w:rPr>
          <w:rFonts w:ascii="Times New Roman" w:hAnsi="Times New Roman" w:cs="Times New Roman"/>
          <w:sz w:val="24"/>
          <w:szCs w:val="24"/>
        </w:rPr>
        <w:t xml:space="preserve"> in terms of creating </w:t>
      </w:r>
      <w:r w:rsidR="00AD2173">
        <w:rPr>
          <w:rFonts w:ascii="Times New Roman" w:hAnsi="Times New Roman" w:cs="Times New Roman"/>
          <w:sz w:val="24"/>
          <w:szCs w:val="24"/>
        </w:rPr>
        <w:t>an atmosphere</w:t>
      </w:r>
      <w:r w:rsidR="000C4D9F" w:rsidRPr="00B00FCC">
        <w:rPr>
          <w:rFonts w:ascii="Times New Roman" w:hAnsi="Times New Roman" w:cs="Times New Roman"/>
          <w:sz w:val="24"/>
          <w:szCs w:val="24"/>
        </w:rPr>
        <w:t xml:space="preserve"> where the </w:t>
      </w:r>
      <w:r w:rsidR="001E2BE1" w:rsidRPr="00B00FCC">
        <w:rPr>
          <w:rFonts w:ascii="Times New Roman" w:hAnsi="Times New Roman" w:cs="Times New Roman"/>
          <w:sz w:val="24"/>
          <w:szCs w:val="24"/>
        </w:rPr>
        <w:t>employees</w:t>
      </w:r>
      <w:r w:rsidR="000C4D9F" w:rsidRPr="00B00FCC">
        <w:rPr>
          <w:rFonts w:ascii="Times New Roman" w:hAnsi="Times New Roman" w:cs="Times New Roman"/>
          <w:sz w:val="24"/>
          <w:szCs w:val="24"/>
        </w:rPr>
        <w:t xml:space="preserve"> feel </w:t>
      </w:r>
      <w:r w:rsidR="00A24FBD" w:rsidRPr="00B00FCC">
        <w:rPr>
          <w:rFonts w:ascii="Times New Roman" w:hAnsi="Times New Roman" w:cs="Times New Roman"/>
          <w:sz w:val="24"/>
          <w:szCs w:val="24"/>
        </w:rPr>
        <w:t xml:space="preserve">heard and valued resulting </w:t>
      </w:r>
      <w:r w:rsidR="003670E4" w:rsidRPr="00B00FCC">
        <w:rPr>
          <w:rFonts w:ascii="Times New Roman" w:hAnsi="Times New Roman" w:cs="Times New Roman"/>
          <w:sz w:val="24"/>
          <w:szCs w:val="24"/>
        </w:rPr>
        <w:t>in</w:t>
      </w:r>
      <w:r w:rsidR="00A24FBD" w:rsidRPr="00B00FCC">
        <w:rPr>
          <w:rFonts w:ascii="Times New Roman" w:hAnsi="Times New Roman" w:cs="Times New Roman"/>
          <w:sz w:val="24"/>
          <w:szCs w:val="24"/>
        </w:rPr>
        <w:t xml:space="preserve"> higher levels of engagement </w:t>
      </w:r>
      <w:r w:rsidR="00AD2173">
        <w:rPr>
          <w:rFonts w:ascii="Times New Roman" w:hAnsi="Times New Roman" w:cs="Times New Roman"/>
          <w:sz w:val="24"/>
          <w:szCs w:val="24"/>
        </w:rPr>
        <w:t>and enhanced</w:t>
      </w:r>
      <w:r w:rsidR="00A24FBD" w:rsidRPr="00B00FCC">
        <w:rPr>
          <w:rFonts w:ascii="Times New Roman" w:hAnsi="Times New Roman" w:cs="Times New Roman"/>
          <w:sz w:val="24"/>
          <w:szCs w:val="24"/>
        </w:rPr>
        <w:t xml:space="preserve"> communication.  </w:t>
      </w:r>
    </w:p>
    <w:p w:rsidR="006F3647" w:rsidRPr="00B00FCC" w:rsidRDefault="006F3647" w:rsidP="005568C6">
      <w:pPr>
        <w:pStyle w:val="Heading2"/>
      </w:pPr>
      <w:bookmarkStart w:id="19" w:name="_Toc173325620"/>
      <w:r w:rsidRPr="00B00FCC">
        <w:t>2.5: Gaps identified to situate own research</w:t>
      </w:r>
      <w:bookmarkEnd w:id="19"/>
    </w:p>
    <w:p w:rsidR="003835AA" w:rsidRPr="00B00FCC" w:rsidRDefault="00DF21A9"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Regardless of the significant research on </w:t>
      </w:r>
      <w:r w:rsidR="005D5266" w:rsidRPr="00B00FCC">
        <w:rPr>
          <w:rFonts w:ascii="Times New Roman" w:hAnsi="Times New Roman" w:cs="Times New Roman"/>
          <w:sz w:val="24"/>
          <w:szCs w:val="24"/>
        </w:rPr>
        <w:t>employee</w:t>
      </w:r>
      <w:r w:rsidRPr="00B00FCC">
        <w:rPr>
          <w:rFonts w:ascii="Times New Roman" w:hAnsi="Times New Roman" w:cs="Times New Roman"/>
          <w:sz w:val="24"/>
          <w:szCs w:val="24"/>
        </w:rPr>
        <w:t xml:space="preserve"> engagement, as well as effective communication, diverse gaps </w:t>
      </w:r>
      <w:r w:rsidR="005D5266" w:rsidRPr="00B00FCC">
        <w:rPr>
          <w:rFonts w:ascii="Times New Roman" w:hAnsi="Times New Roman" w:cs="Times New Roman"/>
          <w:sz w:val="24"/>
          <w:szCs w:val="24"/>
        </w:rPr>
        <w:t>persist</w:t>
      </w:r>
      <w:r w:rsidR="00385F86" w:rsidRPr="00B00FCC">
        <w:rPr>
          <w:rFonts w:ascii="Times New Roman" w:hAnsi="Times New Roman" w:cs="Times New Roman"/>
          <w:kern w:val="0"/>
          <w:sz w:val="24"/>
          <w:szCs w:val="24"/>
        </w:rPr>
        <w:t>(McMahon, 2014)</w:t>
      </w:r>
      <w:r w:rsidRPr="00B00FCC">
        <w:rPr>
          <w:rFonts w:ascii="Times New Roman" w:hAnsi="Times New Roman" w:cs="Times New Roman"/>
          <w:sz w:val="24"/>
          <w:szCs w:val="24"/>
        </w:rPr>
        <w:t xml:space="preserve">. Primarily there is limited practical evidence supporting certain mechanisms with which </w:t>
      </w:r>
      <w:r w:rsidR="005D5266" w:rsidRPr="00B00FCC">
        <w:rPr>
          <w:rFonts w:ascii="Times New Roman" w:hAnsi="Times New Roman" w:cs="Times New Roman"/>
          <w:sz w:val="24"/>
          <w:szCs w:val="24"/>
        </w:rPr>
        <w:t>employee engagement</w:t>
      </w:r>
      <w:r w:rsidRPr="00B00FCC">
        <w:rPr>
          <w:rFonts w:ascii="Times New Roman" w:hAnsi="Times New Roman" w:cs="Times New Roman"/>
          <w:sz w:val="24"/>
          <w:szCs w:val="24"/>
        </w:rPr>
        <w:t xml:space="preserve"> as well as </w:t>
      </w:r>
      <w:r w:rsidR="005D5266" w:rsidRPr="00B00FCC">
        <w:rPr>
          <w:rFonts w:ascii="Times New Roman" w:hAnsi="Times New Roman" w:cs="Times New Roman"/>
          <w:sz w:val="24"/>
          <w:szCs w:val="24"/>
        </w:rPr>
        <w:t>communication influences</w:t>
      </w:r>
      <w:r w:rsidRPr="00B00FCC">
        <w:rPr>
          <w:rFonts w:ascii="Times New Roman" w:hAnsi="Times New Roman" w:cs="Times New Roman"/>
          <w:sz w:val="24"/>
          <w:szCs w:val="24"/>
        </w:rPr>
        <w:t xml:space="preserve"> the performance of the </w:t>
      </w:r>
      <w:r w:rsidR="005D5266" w:rsidRPr="00B00FCC">
        <w:rPr>
          <w:rFonts w:ascii="Times New Roman" w:hAnsi="Times New Roman" w:cs="Times New Roman"/>
          <w:sz w:val="24"/>
          <w:szCs w:val="24"/>
        </w:rPr>
        <w:t>organisations</w:t>
      </w:r>
      <w:r w:rsidRPr="00B00FCC">
        <w:rPr>
          <w:rFonts w:ascii="Times New Roman" w:hAnsi="Times New Roman" w:cs="Times New Roman"/>
          <w:sz w:val="24"/>
          <w:szCs w:val="24"/>
        </w:rPr>
        <w:t xml:space="preserve"> within the fashion </w:t>
      </w:r>
      <w:r w:rsidR="005D5266" w:rsidRPr="00B00FCC">
        <w:rPr>
          <w:rFonts w:ascii="Times New Roman" w:hAnsi="Times New Roman" w:cs="Times New Roman"/>
          <w:sz w:val="24"/>
          <w:szCs w:val="24"/>
        </w:rPr>
        <w:t>retail</w:t>
      </w:r>
      <w:r w:rsidRPr="00B00FCC">
        <w:rPr>
          <w:rFonts w:ascii="Times New Roman" w:hAnsi="Times New Roman" w:cs="Times New Roman"/>
          <w:sz w:val="24"/>
          <w:szCs w:val="24"/>
        </w:rPr>
        <w:t xml:space="preserve"> industry. while the general benefits are well documented, the exclusive </w:t>
      </w:r>
      <w:r w:rsidR="005D5266" w:rsidRPr="00B00FCC">
        <w:rPr>
          <w:rFonts w:ascii="Times New Roman" w:hAnsi="Times New Roman" w:cs="Times New Roman"/>
          <w:sz w:val="24"/>
          <w:szCs w:val="24"/>
        </w:rPr>
        <w:t>dynamics</w:t>
      </w:r>
      <w:r w:rsidRPr="00B00FCC">
        <w:rPr>
          <w:rFonts w:ascii="Times New Roman" w:hAnsi="Times New Roman" w:cs="Times New Roman"/>
          <w:sz w:val="24"/>
          <w:szCs w:val="24"/>
        </w:rPr>
        <w:t xml:space="preserve"> of the industry required a more focused </w:t>
      </w:r>
      <w:r w:rsidR="005D5266" w:rsidRPr="00B00FCC">
        <w:rPr>
          <w:rFonts w:ascii="Times New Roman" w:hAnsi="Times New Roman" w:cs="Times New Roman"/>
          <w:sz w:val="24"/>
          <w:szCs w:val="24"/>
        </w:rPr>
        <w:t>exploration</w:t>
      </w:r>
      <w:r w:rsidRPr="00B00FCC">
        <w:rPr>
          <w:rFonts w:ascii="Times New Roman" w:hAnsi="Times New Roman" w:cs="Times New Roman"/>
          <w:sz w:val="24"/>
          <w:szCs w:val="24"/>
        </w:rPr>
        <w:t xml:space="preserve">. </w:t>
      </w:r>
    </w:p>
    <w:p w:rsidR="00667EC4" w:rsidRPr="00B00FCC" w:rsidRDefault="003835A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Further, </w:t>
      </w:r>
      <w:r w:rsidR="005D5266" w:rsidRPr="00B00FCC">
        <w:rPr>
          <w:rFonts w:ascii="Times New Roman" w:hAnsi="Times New Roman" w:cs="Times New Roman"/>
          <w:sz w:val="24"/>
          <w:szCs w:val="24"/>
        </w:rPr>
        <w:t>much</w:t>
      </w:r>
      <w:r w:rsidR="00AC2005" w:rsidRPr="00B00FCC">
        <w:rPr>
          <w:rFonts w:ascii="Times New Roman" w:hAnsi="Times New Roman" w:cs="Times New Roman"/>
          <w:sz w:val="24"/>
          <w:szCs w:val="24"/>
        </w:rPr>
        <w:t xml:space="preserve"> research </w:t>
      </w:r>
      <w:r w:rsidR="005D5266" w:rsidRPr="00B00FCC">
        <w:rPr>
          <w:rFonts w:ascii="Times New Roman" w:hAnsi="Times New Roman" w:cs="Times New Roman"/>
          <w:sz w:val="24"/>
          <w:szCs w:val="24"/>
        </w:rPr>
        <w:t>is</w:t>
      </w:r>
      <w:r w:rsidR="00AC2005" w:rsidRPr="00B00FCC">
        <w:rPr>
          <w:rFonts w:ascii="Times New Roman" w:hAnsi="Times New Roman" w:cs="Times New Roman"/>
          <w:sz w:val="24"/>
          <w:szCs w:val="24"/>
        </w:rPr>
        <w:t xml:space="preserve"> more focused on either </w:t>
      </w:r>
      <w:r w:rsidR="005D5266" w:rsidRPr="00B00FCC">
        <w:rPr>
          <w:rFonts w:ascii="Times New Roman" w:hAnsi="Times New Roman" w:cs="Times New Roman"/>
          <w:sz w:val="24"/>
          <w:szCs w:val="24"/>
        </w:rPr>
        <w:t>employee</w:t>
      </w:r>
      <w:r w:rsidR="00AC2005" w:rsidRPr="00B00FCC">
        <w:rPr>
          <w:rFonts w:ascii="Times New Roman" w:hAnsi="Times New Roman" w:cs="Times New Roman"/>
          <w:sz w:val="24"/>
          <w:szCs w:val="24"/>
        </w:rPr>
        <w:t xml:space="preserve"> engagement or </w:t>
      </w:r>
      <w:r w:rsidR="00DC2AF1">
        <w:rPr>
          <w:rFonts w:ascii="Times New Roman" w:hAnsi="Times New Roman" w:cs="Times New Roman"/>
          <w:sz w:val="24"/>
          <w:szCs w:val="24"/>
        </w:rPr>
        <w:t>communication independently</w:t>
      </w:r>
      <w:r w:rsidR="00AC2005" w:rsidRPr="00B00FCC">
        <w:rPr>
          <w:rFonts w:ascii="Times New Roman" w:hAnsi="Times New Roman" w:cs="Times New Roman"/>
          <w:sz w:val="24"/>
          <w:szCs w:val="24"/>
        </w:rPr>
        <w:t xml:space="preserve">, instead of assessing the interactions between the </w:t>
      </w:r>
      <w:r w:rsidR="00DC2AF1">
        <w:rPr>
          <w:rFonts w:ascii="Times New Roman" w:hAnsi="Times New Roman" w:cs="Times New Roman"/>
          <w:sz w:val="24"/>
          <w:szCs w:val="24"/>
        </w:rPr>
        <w:t>two critical</w:t>
      </w:r>
      <w:r w:rsidR="00AC2005" w:rsidRPr="00B00FCC">
        <w:rPr>
          <w:rFonts w:ascii="Times New Roman" w:hAnsi="Times New Roman" w:cs="Times New Roman"/>
          <w:sz w:val="24"/>
          <w:szCs w:val="24"/>
        </w:rPr>
        <w:t xml:space="preserve"> aspects. </w:t>
      </w:r>
      <w:r w:rsidR="005D5266" w:rsidRPr="00B00FCC">
        <w:rPr>
          <w:rFonts w:ascii="Times New Roman" w:hAnsi="Times New Roman" w:cs="Times New Roman"/>
          <w:sz w:val="24"/>
          <w:szCs w:val="24"/>
        </w:rPr>
        <w:t>Comprehending</w:t>
      </w:r>
      <w:r w:rsidR="00AC2005" w:rsidRPr="00B00FCC">
        <w:rPr>
          <w:rFonts w:ascii="Times New Roman" w:hAnsi="Times New Roman" w:cs="Times New Roman"/>
          <w:sz w:val="24"/>
          <w:szCs w:val="24"/>
        </w:rPr>
        <w:t xml:space="preserve"> how </w:t>
      </w:r>
      <w:r w:rsidR="005D5266" w:rsidRPr="00B00FCC">
        <w:rPr>
          <w:rFonts w:ascii="Times New Roman" w:hAnsi="Times New Roman" w:cs="Times New Roman"/>
          <w:sz w:val="24"/>
          <w:szCs w:val="24"/>
        </w:rPr>
        <w:t xml:space="preserve">the </w:t>
      </w:r>
      <w:r w:rsidR="00DC2AF1">
        <w:rPr>
          <w:rFonts w:ascii="Times New Roman" w:hAnsi="Times New Roman" w:cs="Times New Roman"/>
          <w:sz w:val="24"/>
          <w:szCs w:val="24"/>
        </w:rPr>
        <w:t>communications approach influences</w:t>
      </w:r>
      <w:r w:rsidR="00AC2005" w:rsidRPr="00B00FCC">
        <w:rPr>
          <w:rFonts w:ascii="Times New Roman" w:hAnsi="Times New Roman" w:cs="Times New Roman"/>
          <w:sz w:val="24"/>
          <w:szCs w:val="24"/>
        </w:rPr>
        <w:t xml:space="preserve"> the levels of </w:t>
      </w:r>
      <w:r w:rsidR="004235BA" w:rsidRPr="00B00FCC">
        <w:rPr>
          <w:rFonts w:ascii="Times New Roman" w:hAnsi="Times New Roman" w:cs="Times New Roman"/>
          <w:sz w:val="24"/>
          <w:szCs w:val="24"/>
        </w:rPr>
        <w:t xml:space="preserve">engagement, and vice versa, can offer </w:t>
      </w:r>
      <w:r w:rsidR="00AC3114" w:rsidRPr="00B00FCC">
        <w:rPr>
          <w:rFonts w:ascii="Times New Roman" w:hAnsi="Times New Roman" w:cs="Times New Roman"/>
          <w:sz w:val="24"/>
          <w:szCs w:val="24"/>
        </w:rPr>
        <w:t xml:space="preserve">more inclusive insights related to how </w:t>
      </w:r>
      <w:r w:rsidR="005D5266" w:rsidRPr="00B00FCC">
        <w:rPr>
          <w:rFonts w:ascii="Times New Roman" w:hAnsi="Times New Roman" w:cs="Times New Roman"/>
          <w:sz w:val="24"/>
          <w:szCs w:val="24"/>
        </w:rPr>
        <w:t>organisations</w:t>
      </w:r>
      <w:r w:rsidR="00AC3114" w:rsidRPr="00B00FCC">
        <w:rPr>
          <w:rFonts w:ascii="Times New Roman" w:hAnsi="Times New Roman" w:cs="Times New Roman"/>
          <w:sz w:val="24"/>
          <w:szCs w:val="24"/>
        </w:rPr>
        <w:t xml:space="preserve"> can nurture </w:t>
      </w:r>
      <w:r w:rsidR="005D5266" w:rsidRPr="00B00FCC">
        <w:rPr>
          <w:rFonts w:ascii="Times New Roman" w:hAnsi="Times New Roman" w:cs="Times New Roman"/>
          <w:sz w:val="24"/>
          <w:szCs w:val="24"/>
        </w:rPr>
        <w:t>support</w:t>
      </w:r>
      <w:r w:rsidR="00AC3114" w:rsidRPr="00B00FCC">
        <w:rPr>
          <w:rFonts w:ascii="Times New Roman" w:hAnsi="Times New Roman" w:cs="Times New Roman"/>
          <w:sz w:val="24"/>
          <w:szCs w:val="24"/>
        </w:rPr>
        <w:t xml:space="preserve"> as well as </w:t>
      </w:r>
      <w:r w:rsidR="00750A28" w:rsidRPr="00B00FCC">
        <w:rPr>
          <w:rFonts w:ascii="Times New Roman" w:hAnsi="Times New Roman" w:cs="Times New Roman"/>
          <w:sz w:val="24"/>
          <w:szCs w:val="24"/>
        </w:rPr>
        <w:t xml:space="preserve">the </w:t>
      </w:r>
      <w:r w:rsidR="005D5266" w:rsidRPr="00B00FCC">
        <w:rPr>
          <w:rFonts w:ascii="Times New Roman" w:hAnsi="Times New Roman" w:cs="Times New Roman"/>
          <w:sz w:val="24"/>
          <w:szCs w:val="24"/>
        </w:rPr>
        <w:t>productiveenvironment</w:t>
      </w:r>
      <w:r w:rsidR="00AC3114" w:rsidRPr="00B00FCC">
        <w:rPr>
          <w:rFonts w:ascii="Times New Roman" w:hAnsi="Times New Roman" w:cs="Times New Roman"/>
          <w:sz w:val="24"/>
          <w:szCs w:val="24"/>
        </w:rPr>
        <w:t xml:space="preserve"> of work</w:t>
      </w:r>
      <w:r w:rsidR="00385F86" w:rsidRPr="00B00FCC">
        <w:rPr>
          <w:rFonts w:ascii="Times New Roman" w:hAnsi="Times New Roman" w:cs="Times New Roman"/>
          <w:kern w:val="0"/>
          <w:sz w:val="24"/>
          <w:szCs w:val="24"/>
        </w:rPr>
        <w:t>(Dewhurst and FitzPatrick, 2022)</w:t>
      </w:r>
      <w:r w:rsidR="00AC3114" w:rsidRPr="00B00FCC">
        <w:rPr>
          <w:rFonts w:ascii="Times New Roman" w:hAnsi="Times New Roman" w:cs="Times New Roman"/>
          <w:sz w:val="24"/>
          <w:szCs w:val="24"/>
        </w:rPr>
        <w:t xml:space="preserve">.  </w:t>
      </w:r>
    </w:p>
    <w:p w:rsidR="00DF21A9" w:rsidRPr="00B00FCC" w:rsidRDefault="00667EC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Moreover, the</w:t>
      </w:r>
      <w:r w:rsidR="00C22F4B" w:rsidRPr="00B00FCC">
        <w:rPr>
          <w:rFonts w:ascii="Times New Roman" w:hAnsi="Times New Roman" w:cs="Times New Roman"/>
          <w:sz w:val="24"/>
          <w:szCs w:val="24"/>
        </w:rPr>
        <w:t xml:space="preserve">re is </w:t>
      </w:r>
      <w:r w:rsidR="00FA2245" w:rsidRPr="00B00FCC">
        <w:rPr>
          <w:rFonts w:ascii="Times New Roman" w:hAnsi="Times New Roman" w:cs="Times New Roman"/>
          <w:sz w:val="24"/>
          <w:szCs w:val="24"/>
        </w:rPr>
        <w:t xml:space="preserve">a </w:t>
      </w:r>
      <w:r w:rsidR="0002086E" w:rsidRPr="00B00FCC">
        <w:rPr>
          <w:rFonts w:ascii="Times New Roman" w:hAnsi="Times New Roman" w:cs="Times New Roman"/>
          <w:sz w:val="24"/>
          <w:szCs w:val="24"/>
        </w:rPr>
        <w:t xml:space="preserve">requirement </w:t>
      </w:r>
      <w:r w:rsidR="00C22F4B" w:rsidRPr="00B00FCC">
        <w:rPr>
          <w:rFonts w:ascii="Times New Roman" w:hAnsi="Times New Roman" w:cs="Times New Roman"/>
          <w:sz w:val="24"/>
          <w:szCs w:val="24"/>
        </w:rPr>
        <w:t xml:space="preserve">for more investigation on the obstacles and </w:t>
      </w:r>
      <w:r w:rsidR="00775081" w:rsidRPr="00B00FCC">
        <w:rPr>
          <w:rFonts w:ascii="Times New Roman" w:hAnsi="Times New Roman" w:cs="Times New Roman"/>
          <w:sz w:val="24"/>
          <w:szCs w:val="24"/>
        </w:rPr>
        <w:t>challenges</w:t>
      </w:r>
      <w:r w:rsidR="00C22F4B" w:rsidRPr="00B00FCC">
        <w:rPr>
          <w:rFonts w:ascii="Times New Roman" w:hAnsi="Times New Roman" w:cs="Times New Roman"/>
          <w:sz w:val="24"/>
          <w:szCs w:val="24"/>
        </w:rPr>
        <w:t xml:space="preserve"> to effectuate </w:t>
      </w:r>
      <w:r w:rsidR="0002086E" w:rsidRPr="00B00FCC">
        <w:rPr>
          <w:rFonts w:ascii="Times New Roman" w:hAnsi="Times New Roman" w:cs="Times New Roman"/>
          <w:sz w:val="24"/>
          <w:szCs w:val="24"/>
        </w:rPr>
        <w:t>communications</w:t>
      </w:r>
      <w:r w:rsidR="00C22F4B" w:rsidRPr="00B00FCC">
        <w:rPr>
          <w:rFonts w:ascii="Times New Roman" w:hAnsi="Times New Roman" w:cs="Times New Roman"/>
          <w:sz w:val="24"/>
          <w:szCs w:val="24"/>
        </w:rPr>
        <w:t xml:space="preserve"> as well as engagement in terms </w:t>
      </w:r>
      <w:r w:rsidR="00775081" w:rsidRPr="00B00FCC">
        <w:rPr>
          <w:rFonts w:ascii="Times New Roman" w:hAnsi="Times New Roman" w:cs="Times New Roman"/>
          <w:sz w:val="24"/>
          <w:szCs w:val="24"/>
        </w:rPr>
        <w:t>of</w:t>
      </w:r>
      <w:r w:rsidR="00C22F4B" w:rsidRPr="00B00FCC">
        <w:rPr>
          <w:rFonts w:ascii="Times New Roman" w:hAnsi="Times New Roman" w:cs="Times New Roman"/>
          <w:sz w:val="24"/>
          <w:szCs w:val="24"/>
        </w:rPr>
        <w:t xml:space="preserve"> international business that operates in diverse cultures as well as geographical settings</w:t>
      </w:r>
      <w:r w:rsidR="00385F86" w:rsidRPr="00B00FCC">
        <w:rPr>
          <w:rFonts w:ascii="Times New Roman" w:hAnsi="Times New Roman" w:cs="Times New Roman"/>
          <w:kern w:val="0"/>
          <w:sz w:val="24"/>
          <w:szCs w:val="24"/>
        </w:rPr>
        <w:t>(Dewhurst and FitzPatrick, 2022)</w:t>
      </w:r>
      <w:r w:rsidR="00C22F4B" w:rsidRPr="00B00FCC">
        <w:rPr>
          <w:rFonts w:ascii="Times New Roman" w:hAnsi="Times New Roman" w:cs="Times New Roman"/>
          <w:sz w:val="24"/>
          <w:szCs w:val="24"/>
        </w:rPr>
        <w:t xml:space="preserve">. Further determining </w:t>
      </w:r>
      <w:r w:rsidR="00563B17" w:rsidRPr="00B00FCC">
        <w:rPr>
          <w:rFonts w:ascii="Times New Roman" w:hAnsi="Times New Roman" w:cs="Times New Roman"/>
          <w:sz w:val="24"/>
          <w:szCs w:val="24"/>
        </w:rPr>
        <w:t xml:space="preserve">and addressing such </w:t>
      </w:r>
      <w:r w:rsidR="0002086E" w:rsidRPr="00B00FCC">
        <w:rPr>
          <w:rFonts w:ascii="Times New Roman" w:hAnsi="Times New Roman" w:cs="Times New Roman"/>
          <w:sz w:val="24"/>
          <w:szCs w:val="24"/>
        </w:rPr>
        <w:t>challenges</w:t>
      </w:r>
      <w:r w:rsidR="00563B17" w:rsidRPr="00B00FCC">
        <w:rPr>
          <w:rFonts w:ascii="Times New Roman" w:hAnsi="Times New Roman" w:cs="Times New Roman"/>
          <w:sz w:val="24"/>
          <w:szCs w:val="24"/>
        </w:rPr>
        <w:t xml:space="preserve"> can </w:t>
      </w:r>
      <w:r w:rsidR="00FA2245" w:rsidRPr="00B00FCC">
        <w:rPr>
          <w:rFonts w:ascii="Times New Roman" w:hAnsi="Times New Roman" w:cs="Times New Roman"/>
          <w:sz w:val="24"/>
          <w:szCs w:val="24"/>
        </w:rPr>
        <w:t>aid</w:t>
      </w:r>
      <w:r w:rsidR="00563B17" w:rsidRPr="00B00FCC">
        <w:rPr>
          <w:rFonts w:ascii="Times New Roman" w:hAnsi="Times New Roman" w:cs="Times New Roman"/>
          <w:sz w:val="24"/>
          <w:szCs w:val="24"/>
        </w:rPr>
        <w:t xml:space="preserve"> in </w:t>
      </w:r>
      <w:r w:rsidR="0002086E" w:rsidRPr="00B00FCC">
        <w:rPr>
          <w:rFonts w:ascii="Times New Roman" w:hAnsi="Times New Roman" w:cs="Times New Roman"/>
          <w:sz w:val="24"/>
          <w:szCs w:val="24"/>
        </w:rPr>
        <w:t>developing</w:t>
      </w:r>
      <w:r w:rsidR="00563B17" w:rsidRPr="00B00FCC">
        <w:rPr>
          <w:rFonts w:ascii="Times New Roman" w:hAnsi="Times New Roman" w:cs="Times New Roman"/>
          <w:sz w:val="24"/>
          <w:szCs w:val="24"/>
        </w:rPr>
        <w:t xml:space="preserve"> more </w:t>
      </w:r>
      <w:r w:rsidR="00A731C1">
        <w:rPr>
          <w:rFonts w:ascii="Times New Roman" w:hAnsi="Times New Roman" w:cs="Times New Roman"/>
          <w:sz w:val="24"/>
          <w:szCs w:val="24"/>
        </w:rPr>
        <w:t>personalised strategies</w:t>
      </w:r>
      <w:r w:rsidR="00563B17" w:rsidRPr="00B00FCC">
        <w:rPr>
          <w:rFonts w:ascii="Times New Roman" w:hAnsi="Times New Roman" w:cs="Times New Roman"/>
          <w:sz w:val="24"/>
          <w:szCs w:val="24"/>
        </w:rPr>
        <w:t xml:space="preserve"> for </w:t>
      </w:r>
      <w:r w:rsidR="00A731C1">
        <w:rPr>
          <w:rFonts w:ascii="Times New Roman" w:hAnsi="Times New Roman" w:cs="Times New Roman"/>
          <w:sz w:val="24"/>
          <w:szCs w:val="24"/>
        </w:rPr>
        <w:t>optimising employee engagement</w:t>
      </w:r>
      <w:r w:rsidR="00563B17" w:rsidRPr="00B00FCC">
        <w:rPr>
          <w:rFonts w:ascii="Times New Roman" w:hAnsi="Times New Roman" w:cs="Times New Roman"/>
          <w:sz w:val="24"/>
          <w:szCs w:val="24"/>
        </w:rPr>
        <w:t xml:space="preserve"> and communication.  </w:t>
      </w:r>
    </w:p>
    <w:p w:rsidR="00D932E3" w:rsidRPr="00B00FCC" w:rsidRDefault="006F3647" w:rsidP="005568C6">
      <w:pPr>
        <w:pStyle w:val="Heading2"/>
      </w:pPr>
      <w:bookmarkStart w:id="20" w:name="_Toc173325621"/>
      <w:r w:rsidRPr="00B00FCC">
        <w:t>2.6: Summary</w:t>
      </w:r>
      <w:bookmarkEnd w:id="20"/>
    </w:p>
    <w:p w:rsidR="0014041C" w:rsidRPr="00B00FCC" w:rsidRDefault="00425127"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This chapter reviewed the existing literature on employee engagement as well as communications underscoring their definitions, characterises, as well as significance and theoretical framework, existing research and determined ga</w:t>
      </w:r>
      <w:r w:rsidR="00AC62EE" w:rsidRPr="00B00FCC">
        <w:rPr>
          <w:rFonts w:ascii="Times New Roman" w:hAnsi="Times New Roman" w:cs="Times New Roman"/>
          <w:sz w:val="24"/>
          <w:szCs w:val="24"/>
        </w:rPr>
        <w:t>ps</w:t>
      </w:r>
      <w:r w:rsidRPr="00B00FCC">
        <w:rPr>
          <w:rFonts w:ascii="Times New Roman" w:hAnsi="Times New Roman" w:cs="Times New Roman"/>
          <w:sz w:val="24"/>
          <w:szCs w:val="24"/>
        </w:rPr>
        <w:t xml:space="preserve"> in the research.</w:t>
      </w:r>
      <w:r w:rsidR="00837B91">
        <w:rPr>
          <w:rFonts w:ascii="Times New Roman" w:hAnsi="Times New Roman" w:cs="Times New Roman"/>
          <w:sz w:val="24"/>
          <w:szCs w:val="24"/>
        </w:rPr>
        <w:t>Employeeengagement</w:t>
      </w:r>
      <w:r w:rsidR="006B2B26" w:rsidRPr="00B00FCC">
        <w:rPr>
          <w:rFonts w:ascii="Times New Roman" w:hAnsi="Times New Roman" w:cs="Times New Roman"/>
          <w:sz w:val="24"/>
          <w:szCs w:val="24"/>
        </w:rPr>
        <w:t xml:space="preserve"> is marked by emotional commitment as well as </w:t>
      </w:r>
      <w:r w:rsidR="00FA2245" w:rsidRPr="00B00FCC">
        <w:rPr>
          <w:rFonts w:ascii="Times New Roman" w:hAnsi="Times New Roman" w:cs="Times New Roman"/>
          <w:sz w:val="24"/>
          <w:szCs w:val="24"/>
        </w:rPr>
        <w:t>motivation</w:t>
      </w:r>
      <w:r w:rsidR="006B2B26" w:rsidRPr="00B00FCC">
        <w:rPr>
          <w:rFonts w:ascii="Times New Roman" w:hAnsi="Times New Roman" w:cs="Times New Roman"/>
          <w:sz w:val="24"/>
          <w:szCs w:val="24"/>
        </w:rPr>
        <w:t xml:space="preserve"> resulting </w:t>
      </w:r>
      <w:r w:rsidR="00FA2245" w:rsidRPr="00B00FCC">
        <w:rPr>
          <w:rFonts w:ascii="Times New Roman" w:hAnsi="Times New Roman" w:cs="Times New Roman"/>
          <w:sz w:val="24"/>
          <w:szCs w:val="24"/>
        </w:rPr>
        <w:t>in</w:t>
      </w:r>
      <w:r w:rsidR="006B2B26" w:rsidRPr="00B00FCC">
        <w:rPr>
          <w:rFonts w:ascii="Times New Roman" w:hAnsi="Times New Roman" w:cs="Times New Roman"/>
          <w:sz w:val="24"/>
          <w:szCs w:val="24"/>
        </w:rPr>
        <w:t xml:space="preserve"> enhanced performance of the organizations. Effective </w:t>
      </w:r>
      <w:r w:rsidR="00FA2245" w:rsidRPr="00B00FCC">
        <w:rPr>
          <w:rFonts w:ascii="Times New Roman" w:hAnsi="Times New Roman" w:cs="Times New Roman"/>
          <w:sz w:val="24"/>
          <w:szCs w:val="24"/>
        </w:rPr>
        <w:t>communication</w:t>
      </w:r>
      <w:r w:rsidR="006B2B26" w:rsidRPr="00B00FCC">
        <w:rPr>
          <w:rFonts w:ascii="Times New Roman" w:hAnsi="Times New Roman" w:cs="Times New Roman"/>
          <w:sz w:val="24"/>
          <w:szCs w:val="24"/>
        </w:rPr>
        <w:t xml:space="preserve"> entails </w:t>
      </w:r>
      <w:r w:rsidR="00FA2245" w:rsidRPr="00B00FCC">
        <w:rPr>
          <w:rFonts w:ascii="Times New Roman" w:hAnsi="Times New Roman" w:cs="Times New Roman"/>
          <w:sz w:val="24"/>
          <w:szCs w:val="24"/>
        </w:rPr>
        <w:t xml:space="preserve">a </w:t>
      </w:r>
      <w:r w:rsidR="006B2B26" w:rsidRPr="00B00FCC">
        <w:rPr>
          <w:rFonts w:ascii="Times New Roman" w:hAnsi="Times New Roman" w:cs="Times New Roman"/>
          <w:sz w:val="24"/>
          <w:szCs w:val="24"/>
        </w:rPr>
        <w:t xml:space="preserve">clear, honest as well as punctual </w:t>
      </w:r>
      <w:r w:rsidR="00FA2245" w:rsidRPr="00B00FCC">
        <w:rPr>
          <w:rFonts w:ascii="Times New Roman" w:hAnsi="Times New Roman" w:cs="Times New Roman"/>
          <w:sz w:val="24"/>
          <w:szCs w:val="24"/>
        </w:rPr>
        <w:t>exchange</w:t>
      </w:r>
      <w:r w:rsidR="006B2B26" w:rsidRPr="00B00FCC">
        <w:rPr>
          <w:rFonts w:ascii="Times New Roman" w:hAnsi="Times New Roman" w:cs="Times New Roman"/>
          <w:sz w:val="24"/>
          <w:szCs w:val="24"/>
        </w:rPr>
        <w:t xml:space="preserve"> of </w:t>
      </w:r>
      <w:r w:rsidR="00FA2245" w:rsidRPr="00B00FCC">
        <w:rPr>
          <w:rFonts w:ascii="Times New Roman" w:hAnsi="Times New Roman" w:cs="Times New Roman"/>
          <w:sz w:val="24"/>
          <w:szCs w:val="24"/>
        </w:rPr>
        <w:t>information</w:t>
      </w:r>
      <w:r w:rsidR="006B2B26" w:rsidRPr="00B00FCC">
        <w:rPr>
          <w:rFonts w:ascii="Times New Roman" w:hAnsi="Times New Roman" w:cs="Times New Roman"/>
          <w:sz w:val="24"/>
          <w:szCs w:val="24"/>
        </w:rPr>
        <w:t xml:space="preserve">, nurturing collaboration and trust.  </w:t>
      </w:r>
    </w:p>
    <w:p w:rsidR="004B457A" w:rsidRPr="00B00FCC" w:rsidRDefault="0014041C"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Theoretical models for example engagement-commitment-performance models as well as two-way symmetrical models of communication offer frameworks for comrading such concepts. </w:t>
      </w:r>
      <w:r w:rsidRPr="00B00FCC">
        <w:rPr>
          <w:rFonts w:ascii="Times New Roman" w:hAnsi="Times New Roman" w:cs="Times New Roman"/>
          <w:sz w:val="24"/>
          <w:szCs w:val="24"/>
        </w:rPr>
        <w:lastRenderedPageBreak/>
        <w:t xml:space="preserve">Existing research </w:t>
      </w:r>
      <w:r w:rsidR="00D61A62" w:rsidRPr="00B00FCC">
        <w:rPr>
          <w:rFonts w:ascii="Times New Roman" w:hAnsi="Times New Roman" w:cs="Times New Roman"/>
          <w:sz w:val="24"/>
          <w:szCs w:val="24"/>
        </w:rPr>
        <w:t>has</w:t>
      </w:r>
      <w:r w:rsidRPr="00B00FCC">
        <w:rPr>
          <w:rFonts w:ascii="Times New Roman" w:hAnsi="Times New Roman" w:cs="Times New Roman"/>
          <w:sz w:val="24"/>
          <w:szCs w:val="24"/>
        </w:rPr>
        <w:t xml:space="preserve"> exhibited the positive </w:t>
      </w:r>
      <w:r w:rsidR="00C41A4C" w:rsidRPr="00B00FCC">
        <w:rPr>
          <w:rFonts w:ascii="Times New Roman" w:hAnsi="Times New Roman" w:cs="Times New Roman"/>
          <w:sz w:val="24"/>
          <w:szCs w:val="24"/>
        </w:rPr>
        <w:t xml:space="preserve">impact of engagement as well as communications on the outcomes of the organizations determining the best </w:t>
      </w:r>
      <w:r w:rsidR="004B457A" w:rsidRPr="00B00FCC">
        <w:rPr>
          <w:rFonts w:ascii="Times New Roman" w:hAnsi="Times New Roman" w:cs="Times New Roman"/>
          <w:sz w:val="24"/>
          <w:szCs w:val="24"/>
        </w:rPr>
        <w:t>practices</w:t>
      </w:r>
      <w:r w:rsidR="00C41A4C" w:rsidRPr="00B00FCC">
        <w:rPr>
          <w:rFonts w:ascii="Times New Roman" w:hAnsi="Times New Roman" w:cs="Times New Roman"/>
          <w:sz w:val="24"/>
          <w:szCs w:val="24"/>
        </w:rPr>
        <w:t xml:space="preserve"> for optimizing such regions.   </w:t>
      </w:r>
    </w:p>
    <w:p w:rsidR="00077B6F" w:rsidRPr="00B00FCC" w:rsidRDefault="004B457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Regardless gaps </w:t>
      </w:r>
      <w:r w:rsidR="0000462B" w:rsidRPr="00B00FCC">
        <w:rPr>
          <w:rFonts w:ascii="Times New Roman" w:hAnsi="Times New Roman" w:cs="Times New Roman"/>
          <w:sz w:val="24"/>
          <w:szCs w:val="24"/>
        </w:rPr>
        <w:t>persist</w:t>
      </w:r>
      <w:r w:rsidRPr="00B00FCC">
        <w:rPr>
          <w:rFonts w:ascii="Times New Roman" w:hAnsi="Times New Roman" w:cs="Times New Roman"/>
          <w:sz w:val="24"/>
          <w:szCs w:val="24"/>
        </w:rPr>
        <w:t xml:space="preserve"> in terms of underpadding certain </w:t>
      </w:r>
      <w:r w:rsidR="00837B91">
        <w:rPr>
          <w:rFonts w:ascii="Times New Roman" w:hAnsi="Times New Roman" w:cs="Times New Roman"/>
          <w:sz w:val="24"/>
          <w:szCs w:val="24"/>
        </w:rPr>
        <w:t>mechanisms as</w:t>
      </w:r>
      <w:r w:rsidR="00C00946" w:rsidRPr="00B00FCC">
        <w:rPr>
          <w:rFonts w:ascii="Times New Roman" w:hAnsi="Times New Roman" w:cs="Times New Roman"/>
          <w:sz w:val="24"/>
          <w:szCs w:val="24"/>
        </w:rPr>
        <w:t xml:space="preserve"> well as challenges in terms of the fashion retail sector, the interactions between </w:t>
      </w:r>
      <w:r w:rsidR="0000462B" w:rsidRPr="00B00FCC">
        <w:rPr>
          <w:rFonts w:ascii="Times New Roman" w:hAnsi="Times New Roman" w:cs="Times New Roman"/>
          <w:sz w:val="24"/>
          <w:szCs w:val="24"/>
        </w:rPr>
        <w:t>communications</w:t>
      </w:r>
      <w:r w:rsidR="00C00946" w:rsidRPr="00B00FCC">
        <w:rPr>
          <w:rFonts w:ascii="Times New Roman" w:hAnsi="Times New Roman" w:cs="Times New Roman"/>
          <w:sz w:val="24"/>
          <w:szCs w:val="24"/>
        </w:rPr>
        <w:t xml:space="preserve"> as well as engagement and the impacts </w:t>
      </w:r>
      <w:r w:rsidR="0044070A" w:rsidRPr="00B00FCC">
        <w:rPr>
          <w:rFonts w:ascii="Times New Roman" w:hAnsi="Times New Roman" w:cs="Times New Roman"/>
          <w:sz w:val="24"/>
          <w:szCs w:val="24"/>
        </w:rPr>
        <w:t>of</w:t>
      </w:r>
      <w:r w:rsidR="00C00946" w:rsidRPr="00B00FCC">
        <w:rPr>
          <w:rFonts w:ascii="Times New Roman" w:hAnsi="Times New Roman" w:cs="Times New Roman"/>
          <w:sz w:val="24"/>
          <w:szCs w:val="24"/>
        </w:rPr>
        <w:t xml:space="preserve"> remote work and </w:t>
      </w:r>
      <w:r w:rsidR="0000462B" w:rsidRPr="00B00FCC">
        <w:rPr>
          <w:rFonts w:ascii="Times New Roman" w:hAnsi="Times New Roman" w:cs="Times New Roman"/>
          <w:sz w:val="24"/>
          <w:szCs w:val="24"/>
        </w:rPr>
        <w:t>technological</w:t>
      </w:r>
      <w:r w:rsidR="00C00946" w:rsidRPr="00B00FCC">
        <w:rPr>
          <w:rFonts w:ascii="Times New Roman" w:hAnsi="Times New Roman" w:cs="Times New Roman"/>
          <w:sz w:val="24"/>
          <w:szCs w:val="24"/>
        </w:rPr>
        <w:t xml:space="preserve"> trends. </w:t>
      </w:r>
      <w:r w:rsidR="0000462B" w:rsidRPr="00B00FCC">
        <w:rPr>
          <w:rFonts w:ascii="Times New Roman" w:hAnsi="Times New Roman" w:cs="Times New Roman"/>
          <w:sz w:val="24"/>
          <w:szCs w:val="24"/>
        </w:rPr>
        <w:t>Addressing</w:t>
      </w:r>
      <w:r w:rsidR="00C00946" w:rsidRPr="00B00FCC">
        <w:rPr>
          <w:rFonts w:ascii="Times New Roman" w:hAnsi="Times New Roman" w:cs="Times New Roman"/>
          <w:sz w:val="24"/>
          <w:szCs w:val="24"/>
        </w:rPr>
        <w:t xml:space="preserve"> such gaps will aid in </w:t>
      </w:r>
      <w:r w:rsidR="0000462B" w:rsidRPr="00B00FCC">
        <w:rPr>
          <w:rFonts w:ascii="Times New Roman" w:hAnsi="Times New Roman" w:cs="Times New Roman"/>
          <w:sz w:val="24"/>
          <w:szCs w:val="24"/>
        </w:rPr>
        <w:t>enhancing</w:t>
      </w:r>
      <w:r w:rsidR="00C00946" w:rsidRPr="00B00FCC">
        <w:rPr>
          <w:rFonts w:ascii="Times New Roman" w:hAnsi="Times New Roman" w:cs="Times New Roman"/>
          <w:sz w:val="24"/>
          <w:szCs w:val="24"/>
        </w:rPr>
        <w:t xml:space="preserve"> the </w:t>
      </w:r>
      <w:r w:rsidR="0000462B" w:rsidRPr="00B00FCC">
        <w:rPr>
          <w:rFonts w:ascii="Times New Roman" w:hAnsi="Times New Roman" w:cs="Times New Roman"/>
          <w:sz w:val="24"/>
          <w:szCs w:val="24"/>
        </w:rPr>
        <w:t>understanding</w:t>
      </w:r>
      <w:r w:rsidR="00C00946" w:rsidRPr="00B00FCC">
        <w:rPr>
          <w:rFonts w:ascii="Times New Roman" w:hAnsi="Times New Roman" w:cs="Times New Roman"/>
          <w:sz w:val="24"/>
          <w:szCs w:val="24"/>
        </w:rPr>
        <w:t xml:space="preserve"> as well as </w:t>
      </w:r>
      <w:r w:rsidR="0000462B" w:rsidRPr="00B00FCC">
        <w:rPr>
          <w:rFonts w:ascii="Times New Roman" w:hAnsi="Times New Roman" w:cs="Times New Roman"/>
          <w:sz w:val="24"/>
          <w:szCs w:val="24"/>
        </w:rPr>
        <w:t xml:space="preserve">the </w:t>
      </w:r>
      <w:r w:rsidR="00C00946" w:rsidRPr="00B00FCC">
        <w:rPr>
          <w:rFonts w:ascii="Times New Roman" w:hAnsi="Times New Roman" w:cs="Times New Roman"/>
          <w:sz w:val="24"/>
          <w:szCs w:val="24"/>
        </w:rPr>
        <w:t xml:space="preserve">development of more effective </w:t>
      </w:r>
      <w:r w:rsidR="0000462B" w:rsidRPr="00B00FCC">
        <w:rPr>
          <w:rFonts w:ascii="Times New Roman" w:hAnsi="Times New Roman" w:cs="Times New Roman"/>
          <w:sz w:val="24"/>
          <w:szCs w:val="24"/>
        </w:rPr>
        <w:t>strategies</w:t>
      </w:r>
      <w:r w:rsidR="00C00946" w:rsidRPr="00B00FCC">
        <w:rPr>
          <w:rFonts w:ascii="Times New Roman" w:hAnsi="Times New Roman" w:cs="Times New Roman"/>
          <w:sz w:val="24"/>
          <w:szCs w:val="24"/>
        </w:rPr>
        <w:t xml:space="preserve"> f</w:t>
      </w:r>
      <w:r w:rsidR="0000462B" w:rsidRPr="00B00FCC">
        <w:rPr>
          <w:rFonts w:ascii="Times New Roman" w:hAnsi="Times New Roman" w:cs="Times New Roman"/>
          <w:sz w:val="24"/>
          <w:szCs w:val="24"/>
        </w:rPr>
        <w:t>o</w:t>
      </w:r>
      <w:r w:rsidR="00C00946" w:rsidRPr="00B00FCC">
        <w:rPr>
          <w:rFonts w:ascii="Times New Roman" w:hAnsi="Times New Roman" w:cs="Times New Roman"/>
          <w:sz w:val="24"/>
          <w:szCs w:val="24"/>
        </w:rPr>
        <w:t xml:space="preserve">r </w:t>
      </w:r>
      <w:r w:rsidR="0000462B" w:rsidRPr="00B00FCC">
        <w:rPr>
          <w:rFonts w:ascii="Times New Roman" w:hAnsi="Times New Roman" w:cs="Times New Roman"/>
          <w:sz w:val="24"/>
          <w:szCs w:val="24"/>
        </w:rPr>
        <w:t>nurturingemployeeengagement</w:t>
      </w:r>
      <w:r w:rsidR="00C00946" w:rsidRPr="00B00FCC">
        <w:rPr>
          <w:rFonts w:ascii="Times New Roman" w:hAnsi="Times New Roman" w:cs="Times New Roman"/>
          <w:sz w:val="24"/>
          <w:szCs w:val="24"/>
        </w:rPr>
        <w:t xml:space="preserve"> and </w:t>
      </w:r>
      <w:r w:rsidR="0000462B" w:rsidRPr="00B00FCC">
        <w:rPr>
          <w:rFonts w:ascii="Times New Roman" w:hAnsi="Times New Roman" w:cs="Times New Roman"/>
          <w:sz w:val="24"/>
          <w:szCs w:val="24"/>
        </w:rPr>
        <w:t>communication</w:t>
      </w:r>
      <w:r w:rsidR="00C00946" w:rsidRPr="00B00FCC">
        <w:rPr>
          <w:rFonts w:ascii="Times New Roman" w:hAnsi="Times New Roman" w:cs="Times New Roman"/>
          <w:sz w:val="24"/>
          <w:szCs w:val="24"/>
        </w:rPr>
        <w:t xml:space="preserve"> in international </w:t>
      </w:r>
      <w:r w:rsidR="0000462B" w:rsidRPr="00B00FCC">
        <w:rPr>
          <w:rFonts w:ascii="Times New Roman" w:hAnsi="Times New Roman" w:cs="Times New Roman"/>
          <w:sz w:val="24"/>
          <w:szCs w:val="24"/>
        </w:rPr>
        <w:t>organisational</w:t>
      </w:r>
      <w:r w:rsidR="00C00946" w:rsidRPr="00B00FCC">
        <w:rPr>
          <w:rFonts w:ascii="Times New Roman" w:hAnsi="Times New Roman" w:cs="Times New Roman"/>
          <w:sz w:val="24"/>
          <w:szCs w:val="24"/>
        </w:rPr>
        <w:t xml:space="preserve"> settings.     </w:t>
      </w:r>
    </w:p>
    <w:p w:rsidR="00E97D70" w:rsidRPr="00B00FCC" w:rsidRDefault="00E97D70" w:rsidP="00B22E58">
      <w:pPr>
        <w:pStyle w:val="Heading1"/>
        <w:spacing w:line="360" w:lineRule="auto"/>
        <w:jc w:val="both"/>
        <w:rPr>
          <w:rFonts w:ascii="Times New Roman" w:hAnsi="Times New Roman" w:cs="Times New Roman"/>
          <w:color w:val="auto"/>
          <w:sz w:val="24"/>
          <w:szCs w:val="24"/>
        </w:rPr>
      </w:pPr>
      <w:bookmarkStart w:id="21" w:name="_Toc171599543"/>
      <w:bookmarkStart w:id="22" w:name="_Toc173325622"/>
      <w:r w:rsidRPr="00B00FCC">
        <w:rPr>
          <w:rFonts w:ascii="Times New Roman" w:hAnsi="Times New Roman" w:cs="Times New Roman"/>
          <w:color w:val="auto"/>
          <w:sz w:val="24"/>
          <w:szCs w:val="24"/>
        </w:rPr>
        <w:t>Chapter 3: Research Methods &amp; Methodologies</w:t>
      </w:r>
      <w:bookmarkEnd w:id="21"/>
      <w:bookmarkEnd w:id="22"/>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3.1: Introduction</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The following chapter defines the research methods as well as methodologies used within this research, emphasising the approach and data collection methods used by the researcher. This chapter will discuss the philosophical, paradigms as well as methodological stances used for this research. It will highlight the research strategy, sample populations as well as data collection and further the analysis techniques. Ethical considerations related to the research are also addressed in the following chapter.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 xml:space="preserve">3.2: Philosophical position of the research </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The philosophical </w:t>
      </w:r>
      <w:r w:rsidR="00837B91">
        <w:rPr>
          <w:rFonts w:ascii="Times New Roman" w:eastAsiaTheme="majorEastAsia" w:hAnsi="Times New Roman" w:cs="Times New Roman"/>
          <w:sz w:val="24"/>
          <w:szCs w:val="24"/>
        </w:rPr>
        <w:t>position</w:t>
      </w:r>
      <w:r w:rsidRPr="006375E0">
        <w:rPr>
          <w:rFonts w:ascii="Times New Roman" w:eastAsiaTheme="majorEastAsia" w:hAnsi="Times New Roman" w:cs="Times New Roman"/>
          <w:sz w:val="24"/>
          <w:szCs w:val="24"/>
        </w:rPr>
        <w:t xml:space="preserve"> of the proposed study </w:t>
      </w:r>
      <w:r w:rsidR="00837B91">
        <w:rPr>
          <w:rFonts w:ascii="Times New Roman" w:eastAsiaTheme="majorEastAsia" w:hAnsi="Times New Roman" w:cs="Times New Roman"/>
          <w:sz w:val="24"/>
          <w:szCs w:val="24"/>
        </w:rPr>
        <w:t>is</w:t>
      </w:r>
      <w:r w:rsidRPr="006375E0">
        <w:rPr>
          <w:rFonts w:ascii="Times New Roman" w:eastAsiaTheme="majorEastAsia" w:hAnsi="Times New Roman" w:cs="Times New Roman"/>
          <w:sz w:val="24"/>
          <w:szCs w:val="24"/>
        </w:rPr>
        <w:t xml:space="preserve"> interpretivism. This philosophy is selected for this research since it allows a profound understanding of the social phenomena of communication practises as well as employee engagement with Zara (Denscombe, 2012). </w:t>
      </w:r>
      <w:r w:rsidRPr="00D826BC">
        <w:rPr>
          <w:rFonts w:ascii="Times New Roman" w:eastAsiaTheme="majorEastAsia" w:hAnsi="Times New Roman" w:cs="Times New Roman"/>
          <w:color w:val="FF0000"/>
          <w:sz w:val="24"/>
          <w:szCs w:val="24"/>
        </w:rPr>
        <w:t xml:space="preserve">Such an approach is well suited for research based on </w:t>
      </w:r>
      <w:r w:rsidR="00996E92" w:rsidRPr="00D826BC">
        <w:rPr>
          <w:rFonts w:ascii="Times New Roman" w:eastAsiaTheme="majorEastAsia" w:hAnsi="Times New Roman" w:cs="Times New Roman"/>
          <w:color w:val="FF0000"/>
          <w:sz w:val="24"/>
          <w:szCs w:val="24"/>
        </w:rPr>
        <w:t>mixed</w:t>
      </w:r>
      <w:r w:rsidRPr="00D826BC">
        <w:rPr>
          <w:rFonts w:ascii="Times New Roman" w:eastAsiaTheme="majorEastAsia" w:hAnsi="Times New Roman" w:cs="Times New Roman"/>
          <w:color w:val="FF0000"/>
          <w:sz w:val="24"/>
          <w:szCs w:val="24"/>
        </w:rPr>
        <w:t xml:space="preserve"> methods</w:t>
      </w:r>
      <w:r w:rsidR="00F60ED3" w:rsidRPr="00D826BC">
        <w:rPr>
          <w:rFonts w:ascii="Times New Roman" w:eastAsiaTheme="majorEastAsia" w:hAnsi="Times New Roman" w:cs="Times New Roman"/>
          <w:color w:val="FF0000"/>
          <w:sz w:val="24"/>
          <w:szCs w:val="24"/>
        </w:rPr>
        <w:t xml:space="preserve"> including both quantitative as well as qualitative</w:t>
      </w:r>
      <w:r w:rsidRPr="00D826BC">
        <w:rPr>
          <w:rFonts w:ascii="Times New Roman" w:eastAsiaTheme="majorEastAsia" w:hAnsi="Times New Roman" w:cs="Times New Roman"/>
          <w:color w:val="FF0000"/>
          <w:sz w:val="24"/>
          <w:szCs w:val="24"/>
        </w:rPr>
        <w:t xml:space="preserve"> since it focuses on understanding the experiences, as well as the meaning of individuals in terms of a certain setting.</w:t>
      </w:r>
      <w:r w:rsidRPr="006375E0">
        <w:rPr>
          <w:rFonts w:ascii="Times New Roman" w:eastAsiaTheme="majorEastAsia" w:hAnsi="Times New Roman" w:cs="Times New Roman"/>
          <w:sz w:val="24"/>
          <w:szCs w:val="24"/>
        </w:rPr>
        <w:t xml:space="preserve"> Interpretivism resonates with the aim of the research for exploring as well as interpreting the subjective experience and perspective of the employees and management related to engagement as well as communications.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 xml:space="preserve">3.3: Paradigm position of the research </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This research uses the constructivist paradigms. Constructivism suggests that knowledge is built with the help of social interactions as well as experiences further making it most suitable for exploring complicated social procedures such as employee engagement as well as </w:t>
      </w:r>
      <w:r w:rsidRPr="006375E0">
        <w:rPr>
          <w:rFonts w:ascii="Times New Roman" w:eastAsiaTheme="majorEastAsia" w:hAnsi="Times New Roman" w:cs="Times New Roman"/>
          <w:sz w:val="24"/>
          <w:szCs w:val="24"/>
        </w:rPr>
        <w:lastRenderedPageBreak/>
        <w:t xml:space="preserve">communication. Such paraffins focus on the significance of context as well as the co-construction of understanding between the participants as well as the researcher (Denscombe, 2012). By integrating the constructivist paradigms, this research aims to understand how the organisational culture of Zara well as practises influences and is influenced by aspects such as employee engagement and communication practises.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3.4: Position of Research Approach</w:t>
      </w:r>
    </w:p>
    <w:p w:rsidR="006375E0" w:rsidRPr="00236347" w:rsidRDefault="006375E0" w:rsidP="00B22E58">
      <w:pPr>
        <w:spacing w:line="360" w:lineRule="auto"/>
        <w:jc w:val="both"/>
        <w:rPr>
          <w:rFonts w:ascii="Times New Roman" w:eastAsiaTheme="majorEastAsia" w:hAnsi="Times New Roman" w:cs="Times New Roman"/>
          <w:color w:val="FF0000"/>
          <w:sz w:val="24"/>
          <w:szCs w:val="24"/>
        </w:rPr>
      </w:pPr>
      <w:r w:rsidRPr="00236347">
        <w:rPr>
          <w:rFonts w:ascii="Times New Roman" w:eastAsiaTheme="majorEastAsia" w:hAnsi="Times New Roman" w:cs="Times New Roman"/>
          <w:color w:val="FF0000"/>
          <w:sz w:val="24"/>
          <w:szCs w:val="24"/>
        </w:rPr>
        <w:t xml:space="preserve">This research uses a </w:t>
      </w:r>
      <w:r w:rsidR="00D826BC" w:rsidRPr="00236347">
        <w:rPr>
          <w:rFonts w:ascii="Times New Roman" w:eastAsiaTheme="majorEastAsia" w:hAnsi="Times New Roman" w:cs="Times New Roman"/>
          <w:color w:val="FF0000"/>
          <w:sz w:val="24"/>
          <w:szCs w:val="24"/>
        </w:rPr>
        <w:t>mixed method</w:t>
      </w:r>
      <w:r w:rsidR="002C1FBB" w:rsidRPr="00236347">
        <w:rPr>
          <w:rFonts w:ascii="Times New Roman" w:eastAsiaTheme="majorEastAsia" w:hAnsi="Times New Roman" w:cs="Times New Roman"/>
          <w:color w:val="FF0000"/>
          <w:sz w:val="24"/>
          <w:szCs w:val="24"/>
        </w:rPr>
        <w:t xml:space="preserve"> approach</w:t>
      </w:r>
      <w:r w:rsidR="00832596" w:rsidRPr="00236347">
        <w:rPr>
          <w:rFonts w:ascii="Times New Roman" w:eastAsiaTheme="majorEastAsia" w:hAnsi="Times New Roman" w:cs="Times New Roman"/>
          <w:color w:val="FF0000"/>
          <w:sz w:val="24"/>
          <w:szCs w:val="24"/>
        </w:rPr>
        <w:t xml:space="preserve"> involving both quantitative as well as qualitative</w:t>
      </w:r>
      <w:r w:rsidR="002C1FBB" w:rsidRPr="00236347">
        <w:rPr>
          <w:rFonts w:ascii="Times New Roman" w:eastAsiaTheme="majorEastAsia" w:hAnsi="Times New Roman" w:cs="Times New Roman"/>
          <w:color w:val="FF0000"/>
          <w:sz w:val="24"/>
          <w:szCs w:val="24"/>
        </w:rPr>
        <w:t>. The q</w:t>
      </w:r>
      <w:r w:rsidRPr="00236347">
        <w:rPr>
          <w:rFonts w:ascii="Times New Roman" w:eastAsiaTheme="majorEastAsia" w:hAnsi="Times New Roman" w:cs="Times New Roman"/>
          <w:color w:val="FF0000"/>
          <w:sz w:val="24"/>
          <w:szCs w:val="24"/>
        </w:rPr>
        <w:t xml:space="preserve">uantitative research is suitable for this research since it enables the researcher to conduct a profound investigation of inclusive as well as contextual aspects impacting the attributes of employee engagement as well as communications within the context of Zara (Duignan, 2016). It enables the gathering of data profound information that offers insights related to viewpoints, exercises as well and interactions of the employees and management. A qualitative approach is critical for understanding the complexity of the social phenomenon as well as understanding the foundation; reasons and motivations supporting the observed behaviours.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 xml:space="preserve">3.5: Methodological Stance of the Research </w:t>
      </w:r>
    </w:p>
    <w:p w:rsidR="007B07C1" w:rsidRDefault="006375E0" w:rsidP="00B22E58">
      <w:pPr>
        <w:spacing w:line="360" w:lineRule="auto"/>
        <w:jc w:val="both"/>
        <w:rPr>
          <w:rFonts w:ascii="Times New Roman" w:eastAsiaTheme="majorEastAsia" w:hAnsi="Times New Roman" w:cs="Times New Roman"/>
          <w:sz w:val="24"/>
          <w:szCs w:val="24"/>
        </w:rPr>
      </w:pPr>
      <w:r w:rsidRPr="006A5BF8">
        <w:rPr>
          <w:rFonts w:ascii="Times New Roman" w:eastAsiaTheme="majorEastAsia" w:hAnsi="Times New Roman" w:cs="Times New Roman"/>
          <w:color w:val="FF0000"/>
          <w:sz w:val="24"/>
          <w:szCs w:val="24"/>
        </w:rPr>
        <w:t xml:space="preserve">The methodological stance of this study is </w:t>
      </w:r>
      <w:r w:rsidR="00DF5DCA" w:rsidRPr="006A5BF8">
        <w:rPr>
          <w:rFonts w:ascii="Times New Roman" w:eastAsiaTheme="majorEastAsia" w:hAnsi="Times New Roman" w:cs="Times New Roman"/>
          <w:color w:val="FF0000"/>
          <w:sz w:val="24"/>
          <w:szCs w:val="24"/>
        </w:rPr>
        <w:t>mixed method</w:t>
      </w:r>
      <w:r w:rsidRPr="006A5BF8">
        <w:rPr>
          <w:rFonts w:ascii="Times New Roman" w:eastAsiaTheme="majorEastAsia" w:hAnsi="Times New Roman" w:cs="Times New Roman"/>
          <w:color w:val="FF0000"/>
          <w:sz w:val="24"/>
          <w:szCs w:val="24"/>
        </w:rPr>
        <w:t>, primary data will be collected directly from the employees and management at Zara through some related methods such as in</w:t>
      </w:r>
      <w:r w:rsidR="00B66FA3" w:rsidRPr="006A5BF8">
        <w:rPr>
          <w:rFonts w:ascii="Times New Roman" w:eastAsiaTheme="majorEastAsia" w:hAnsi="Times New Roman" w:cs="Times New Roman"/>
          <w:color w:val="FF0000"/>
          <w:sz w:val="24"/>
          <w:szCs w:val="24"/>
        </w:rPr>
        <w:t>terviews as well as observation while the secondary data will be gathered through academic reports, document analysis and existing literature.</w:t>
      </w:r>
      <w:r w:rsidRPr="006375E0">
        <w:rPr>
          <w:rFonts w:ascii="Times New Roman" w:eastAsiaTheme="majorEastAsia" w:hAnsi="Times New Roman" w:cs="Times New Roman"/>
          <w:sz w:val="24"/>
          <w:szCs w:val="24"/>
        </w:rPr>
        <w:t xml:space="preserve"> This type of approach is selected due to its direct response and in-depth exploration of the research question. As this type of approach offers valuable insights into the topic of the study, is special useful in terms of this research offering access to diverse perspectives and views of others. </w:t>
      </w:r>
    </w:p>
    <w:p w:rsid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Thus</w:t>
      </w:r>
      <w:r w:rsidR="00837B91">
        <w:rPr>
          <w:rFonts w:ascii="Times New Roman" w:eastAsiaTheme="majorEastAsia" w:hAnsi="Times New Roman" w:cs="Times New Roman"/>
          <w:sz w:val="24"/>
          <w:szCs w:val="24"/>
        </w:rPr>
        <w:t>,</w:t>
      </w:r>
      <w:r w:rsidRPr="006375E0">
        <w:rPr>
          <w:rFonts w:ascii="Times New Roman" w:eastAsiaTheme="majorEastAsia" w:hAnsi="Times New Roman" w:cs="Times New Roman"/>
          <w:sz w:val="24"/>
          <w:szCs w:val="24"/>
        </w:rPr>
        <w:t xml:space="preserve"> this offers a deep investigation of the attributes such as employee engagement as well as communication concerning Zara. Primary data collection is the process of gathering original data directly from the source or by direct interaction with the respondents. The </w:t>
      </w:r>
      <w:r w:rsidR="006F7643">
        <w:rPr>
          <w:rFonts w:ascii="Times New Roman" w:eastAsiaTheme="majorEastAsia" w:hAnsi="Times New Roman" w:cs="Times New Roman"/>
          <w:sz w:val="24"/>
          <w:szCs w:val="24"/>
        </w:rPr>
        <w:t>mix</w:t>
      </w:r>
      <w:r w:rsidR="00D7639C">
        <w:rPr>
          <w:rFonts w:ascii="Times New Roman" w:eastAsiaTheme="majorEastAsia" w:hAnsi="Times New Roman" w:cs="Times New Roman"/>
          <w:sz w:val="24"/>
          <w:szCs w:val="24"/>
        </w:rPr>
        <w:t>ed</w:t>
      </w:r>
      <w:r w:rsidRPr="006375E0">
        <w:rPr>
          <w:rFonts w:ascii="Times New Roman" w:eastAsiaTheme="majorEastAsia" w:hAnsi="Times New Roman" w:cs="Times New Roman"/>
          <w:sz w:val="24"/>
          <w:szCs w:val="24"/>
        </w:rPr>
        <w:t xml:space="preserve"> data collection method is important for the study as it offers firsthand, specific as well as current insights directly from the participants included. It offers detailed insights into employee engagement and communication practices within the company. Thus</w:t>
      </w:r>
      <w:r w:rsidR="00837B91">
        <w:rPr>
          <w:rFonts w:ascii="Times New Roman" w:eastAsiaTheme="majorEastAsia" w:hAnsi="Times New Roman" w:cs="Times New Roman"/>
          <w:sz w:val="24"/>
          <w:szCs w:val="24"/>
        </w:rPr>
        <w:t>,</w:t>
      </w:r>
      <w:r w:rsidRPr="006375E0">
        <w:rPr>
          <w:rFonts w:ascii="Times New Roman" w:eastAsiaTheme="majorEastAsia" w:hAnsi="Times New Roman" w:cs="Times New Roman"/>
          <w:sz w:val="24"/>
          <w:szCs w:val="24"/>
        </w:rPr>
        <w:t xml:space="preserve"> collecting the data through interviews, </w:t>
      </w:r>
      <w:r w:rsidRPr="006375E0">
        <w:rPr>
          <w:rFonts w:ascii="Times New Roman" w:eastAsiaTheme="majorEastAsia" w:hAnsi="Times New Roman" w:cs="Times New Roman"/>
          <w:sz w:val="24"/>
          <w:szCs w:val="24"/>
        </w:rPr>
        <w:lastRenderedPageBreak/>
        <w:t xml:space="preserve">surveys as well and observation makes sure that the study captures all the authentic experiences, perspectives and dynamics unique to Zara's organizational culture.   </w:t>
      </w:r>
    </w:p>
    <w:p w:rsidR="00791549" w:rsidRPr="006375E0" w:rsidRDefault="00791549" w:rsidP="00B22E58">
      <w:pPr>
        <w:spacing w:line="360" w:lineRule="auto"/>
        <w:jc w:val="both"/>
        <w:rPr>
          <w:rFonts w:ascii="Times New Roman" w:eastAsiaTheme="majorEastAsia" w:hAnsi="Times New Roman" w:cs="Times New Roman"/>
          <w:sz w:val="24"/>
          <w:szCs w:val="24"/>
        </w:rPr>
      </w:pPr>
      <w:r w:rsidRPr="00B0216A">
        <w:rPr>
          <w:rFonts w:ascii="Times New Roman" w:eastAsiaTheme="majorEastAsia" w:hAnsi="Times New Roman" w:cs="Times New Roman"/>
          <w:color w:val="FF0000"/>
          <w:sz w:val="24"/>
          <w:szCs w:val="24"/>
          <w:lang w:val="en-US"/>
        </w:rPr>
        <w:t>In this study, secondary data has been meticulously collected from a range of sources to provide a comprehensive understanding of internal communication and employee engagement. The inclusion criteria for selecting secondary data focused on UK-based studies, ensuring relevance to the context of Zara's organizational culture. Articles published after 2019 were prioritized to capture the most recent and relevant insights. The sources utilized include well-regarded databases and journals such as JSTOR, ScienceDirect, and Google Scholar. This approach ensures that the research draws from high-quality, peer-reviewed literature that aligns with the study's objectives and provides a broad perspective on the subject matter.</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 xml:space="preserve">3.6: Stance of the Research Strategy and Design </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The research strategy used for this research is the case study design. This strategy is most suitable for this research since it required profound investigations of modern phenomena within the real-world setting, by emphasising Zara as the single case, this study offers in-depth as well as contextualised compressions of how employee engagement, as well as communication, practises are executed viewed within the company (O’Gorman, 2015). The case study designs enable the researcher to implement diverse sources of data for example organisational reports, academic literature, as well as industry analyses offering an inclusive perspective of the research matter.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3.7: Research Sample and Population</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The research sample entails the employees as well as management at Zara, the sample will be selected to represent different roles, departments as well and levels within the organization to make sure includes a diverse range of different perspectives, and views. The population for the study </w:t>
      </w:r>
      <w:r w:rsidR="005568C6" w:rsidRPr="006375E0">
        <w:rPr>
          <w:rFonts w:ascii="Times New Roman" w:eastAsiaTheme="majorEastAsia" w:hAnsi="Times New Roman" w:cs="Times New Roman"/>
          <w:sz w:val="24"/>
          <w:szCs w:val="24"/>
        </w:rPr>
        <w:t>encompasses</w:t>
      </w:r>
      <w:r w:rsidRPr="006375E0">
        <w:rPr>
          <w:rFonts w:ascii="Times New Roman" w:eastAsiaTheme="majorEastAsia" w:hAnsi="Times New Roman" w:cs="Times New Roman"/>
          <w:sz w:val="24"/>
          <w:szCs w:val="24"/>
        </w:rPr>
        <w:t xml:space="preserve"> all the employees as well as the management included in as well as the impacted by engagement and communication practices at Zara. By directly collecting primary data from these individuals, the research aims to gain insights into their experiences and viewpoints. The primary data collection method is important for the study as it offers firsthand, specific as well as current insights directly from the participants included. It offers detailed insights into employee engagement and communication practices within the company.</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lastRenderedPageBreak/>
        <w:t>3.8: Data Collection and Data Analysis Tools/Techniques</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Data collection methods for this research encompass collecting the information from conducting, interviews, surveys as well as performing observation. These methods include collecting qualitative </w:t>
      </w:r>
      <w:r w:rsidR="00CF135A">
        <w:rPr>
          <w:rFonts w:ascii="Times New Roman" w:eastAsiaTheme="majorEastAsia" w:hAnsi="Times New Roman" w:cs="Times New Roman"/>
          <w:sz w:val="24"/>
          <w:szCs w:val="24"/>
        </w:rPr>
        <w:t xml:space="preserve">and quantitative </w:t>
      </w:r>
      <w:r w:rsidRPr="006375E0">
        <w:rPr>
          <w:rFonts w:ascii="Times New Roman" w:eastAsiaTheme="majorEastAsia" w:hAnsi="Times New Roman" w:cs="Times New Roman"/>
          <w:sz w:val="24"/>
          <w:szCs w:val="24"/>
        </w:rPr>
        <w:t xml:space="preserve">data from the employees as well as management regarding their connection and communication practices at Zara. The data analysis process includes thematic exploration where the scholar identifies the patterns as well as themes with the collected data. Thematic analysis is flexible as it offers an in-depth detailed investigation of qualitative data. It encompasses coding the data, exploring themes as well as interpreting the findings to offer valuable insights related to the research questions. The data was collected by a primary method including the questionnaire, and interviews, in this study a total of questionnaire around 40 will be conducted to include valuable insight into the research.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3.9: Ethical Consideration of the Research</w:t>
      </w:r>
    </w:p>
    <w:p w:rsidR="006375E0" w:rsidRPr="006375E0" w:rsidRDefault="006375E0" w:rsidP="00B22E58">
      <w:pPr>
        <w:spacing w:line="360" w:lineRule="auto"/>
        <w:jc w:val="both"/>
        <w:rPr>
          <w:rFonts w:ascii="Times New Roman" w:eastAsiaTheme="majorEastAsia" w:hAnsi="Times New Roman" w:cs="Times New Roman"/>
          <w:sz w:val="24"/>
          <w:szCs w:val="24"/>
        </w:rPr>
      </w:pPr>
      <w:r w:rsidRPr="006375E0">
        <w:rPr>
          <w:rFonts w:ascii="Times New Roman" w:eastAsiaTheme="majorEastAsia" w:hAnsi="Times New Roman" w:cs="Times New Roman"/>
          <w:sz w:val="24"/>
          <w:szCs w:val="24"/>
        </w:rPr>
        <w:t xml:space="preserve">Ethical considerations are imperative for the research, despite of the approach as well as methods used by the research. This research ensures ethical integrity by valuing the intelligible property. This research thus uses proper citing of all sources of secondary data </w:t>
      </w:r>
      <w:r w:rsidR="007B07C1">
        <w:rPr>
          <w:rFonts w:ascii="Times New Roman" w:eastAsiaTheme="majorEastAsia" w:hAnsi="Times New Roman" w:cs="Times New Roman"/>
          <w:sz w:val="24"/>
          <w:szCs w:val="24"/>
        </w:rPr>
        <w:t>to recognise</w:t>
      </w:r>
      <w:r w:rsidRPr="006375E0">
        <w:rPr>
          <w:rFonts w:ascii="Times New Roman" w:eastAsiaTheme="majorEastAsia" w:hAnsi="Times New Roman" w:cs="Times New Roman"/>
          <w:sz w:val="24"/>
          <w:szCs w:val="24"/>
        </w:rPr>
        <w:t xml:space="preserve"> the original authors and </w:t>
      </w:r>
      <w:r w:rsidR="007B07C1">
        <w:rPr>
          <w:rFonts w:ascii="Times New Roman" w:eastAsiaTheme="majorEastAsia" w:hAnsi="Times New Roman" w:cs="Times New Roman"/>
          <w:sz w:val="24"/>
          <w:szCs w:val="24"/>
        </w:rPr>
        <w:t>avoid</w:t>
      </w:r>
      <w:r w:rsidRPr="006375E0">
        <w:rPr>
          <w:rFonts w:ascii="Times New Roman" w:eastAsiaTheme="majorEastAsia" w:hAnsi="Times New Roman" w:cs="Times New Roman"/>
          <w:sz w:val="24"/>
          <w:szCs w:val="24"/>
        </w:rPr>
        <w:t xml:space="preserve"> plagiarism (Saunders, 2019). The research further ensures that all the</w:t>
      </w:r>
      <w:r w:rsidR="008F21DA">
        <w:rPr>
          <w:rFonts w:ascii="Times New Roman" w:eastAsiaTheme="majorEastAsia" w:hAnsi="Times New Roman" w:cs="Times New Roman"/>
          <w:sz w:val="24"/>
          <w:szCs w:val="24"/>
        </w:rPr>
        <w:t xml:space="preserve"> sensitive data acquired from the</w:t>
      </w:r>
      <w:r w:rsidRPr="006375E0">
        <w:rPr>
          <w:rFonts w:ascii="Times New Roman" w:eastAsiaTheme="majorEastAsia" w:hAnsi="Times New Roman" w:cs="Times New Roman"/>
          <w:sz w:val="24"/>
          <w:szCs w:val="24"/>
        </w:rPr>
        <w:t xml:space="preserve"> secondary sources is handled with care and thus not disclosed inappropriately. The study also precisely represents the data as well as findings from secondary sources without misinterpreting or manipulating the data. This research is also transparent related to sources of data, methods of data collection as well as techniques used for analysis.             </w:t>
      </w:r>
    </w:p>
    <w:p w:rsidR="006375E0" w:rsidRPr="006375E0" w:rsidRDefault="006375E0" w:rsidP="00B22E58">
      <w:pPr>
        <w:spacing w:line="360" w:lineRule="auto"/>
        <w:jc w:val="both"/>
        <w:rPr>
          <w:rFonts w:ascii="Times New Roman" w:eastAsiaTheme="majorEastAsia" w:hAnsi="Times New Roman" w:cs="Times New Roman"/>
          <w:b/>
          <w:sz w:val="24"/>
          <w:szCs w:val="24"/>
        </w:rPr>
      </w:pPr>
      <w:r w:rsidRPr="006375E0">
        <w:rPr>
          <w:rFonts w:ascii="Times New Roman" w:eastAsiaTheme="majorEastAsia" w:hAnsi="Times New Roman" w:cs="Times New Roman"/>
          <w:b/>
          <w:sz w:val="24"/>
          <w:szCs w:val="24"/>
        </w:rPr>
        <w:t xml:space="preserve">3.10: Summary </w:t>
      </w:r>
    </w:p>
    <w:p w:rsidR="00E97D70" w:rsidRPr="006375E0" w:rsidRDefault="006375E0" w:rsidP="00B22E58">
      <w:pPr>
        <w:spacing w:line="360" w:lineRule="auto"/>
        <w:jc w:val="both"/>
        <w:rPr>
          <w:rFonts w:ascii="Times New Roman" w:hAnsi="Times New Roman" w:cs="Times New Roman"/>
          <w:sz w:val="24"/>
          <w:szCs w:val="24"/>
        </w:rPr>
      </w:pPr>
      <w:r w:rsidRPr="006375E0">
        <w:rPr>
          <w:rFonts w:ascii="Times New Roman" w:eastAsiaTheme="majorEastAsia" w:hAnsi="Times New Roman" w:cs="Times New Roman"/>
          <w:sz w:val="24"/>
          <w:szCs w:val="24"/>
        </w:rPr>
        <w:t xml:space="preserve">This chapter defined the research methods, as well as methodologies used within this research focusing on the approach and analysis techniques. It discoursed the interpretive as well as constructivist philosophy as well as paradigms positions respectively. This research uses a </w:t>
      </w:r>
      <w:r w:rsidR="00433EBA">
        <w:rPr>
          <w:rFonts w:ascii="Times New Roman" w:eastAsiaTheme="majorEastAsia" w:hAnsi="Times New Roman" w:cs="Times New Roman"/>
          <w:sz w:val="24"/>
          <w:szCs w:val="24"/>
        </w:rPr>
        <w:t>mixed (</w:t>
      </w:r>
      <w:r w:rsidRPr="006375E0">
        <w:rPr>
          <w:rFonts w:ascii="Times New Roman" w:eastAsiaTheme="majorEastAsia" w:hAnsi="Times New Roman" w:cs="Times New Roman"/>
          <w:sz w:val="24"/>
          <w:szCs w:val="24"/>
        </w:rPr>
        <w:t>qualitative and quantitative</w:t>
      </w:r>
      <w:r w:rsidR="006A0C65">
        <w:rPr>
          <w:rFonts w:ascii="Times New Roman" w:eastAsiaTheme="majorEastAsia" w:hAnsi="Times New Roman" w:cs="Times New Roman"/>
          <w:sz w:val="24"/>
          <w:szCs w:val="24"/>
        </w:rPr>
        <w:t>)</w:t>
      </w:r>
      <w:r w:rsidRPr="006375E0">
        <w:rPr>
          <w:rFonts w:ascii="Times New Roman" w:eastAsiaTheme="majorEastAsia" w:hAnsi="Times New Roman" w:cs="Times New Roman"/>
          <w:sz w:val="24"/>
          <w:szCs w:val="24"/>
        </w:rPr>
        <w:t xml:space="preserve"> research approach, as well as </w:t>
      </w:r>
      <w:r w:rsidR="007B07C1">
        <w:rPr>
          <w:rFonts w:ascii="Times New Roman" w:eastAsiaTheme="majorEastAsia" w:hAnsi="Times New Roman" w:cs="Times New Roman"/>
          <w:sz w:val="24"/>
          <w:szCs w:val="24"/>
        </w:rPr>
        <w:t xml:space="preserve">a </w:t>
      </w:r>
      <w:r w:rsidRPr="006375E0">
        <w:rPr>
          <w:rFonts w:ascii="Times New Roman" w:eastAsiaTheme="majorEastAsia" w:hAnsi="Times New Roman" w:cs="Times New Roman"/>
          <w:sz w:val="24"/>
          <w:szCs w:val="24"/>
        </w:rPr>
        <w:t xml:space="preserve">primary data collection method. This research used the case study designs with an emphasis on employee engagement as well as communication of Zara. This chapter also underscored the data collection as well as analysis methods, and ethical considerations. </w:t>
      </w:r>
    </w:p>
    <w:p w:rsidR="007619D0" w:rsidRPr="00073C9F" w:rsidRDefault="00E97D70" w:rsidP="00073C9F">
      <w:pPr>
        <w:pStyle w:val="Heading1"/>
        <w:spacing w:line="360" w:lineRule="auto"/>
        <w:jc w:val="both"/>
        <w:rPr>
          <w:rFonts w:ascii="Times New Roman" w:hAnsi="Times New Roman" w:cs="Times New Roman"/>
          <w:color w:val="auto"/>
          <w:sz w:val="24"/>
          <w:szCs w:val="24"/>
        </w:rPr>
      </w:pPr>
      <w:r w:rsidRPr="00B00FCC">
        <w:rPr>
          <w:rFonts w:ascii="Times New Roman" w:hAnsi="Times New Roman" w:cs="Times New Roman"/>
          <w:color w:val="auto"/>
          <w:sz w:val="24"/>
          <w:szCs w:val="24"/>
        </w:rPr>
        <w:br w:type="page"/>
      </w:r>
      <w:bookmarkStart w:id="23" w:name="_Toc171599554"/>
      <w:bookmarkStart w:id="24" w:name="_Toc173325623"/>
      <w:r w:rsidRPr="00B00FCC">
        <w:rPr>
          <w:rFonts w:ascii="Times New Roman" w:hAnsi="Times New Roman" w:cs="Times New Roman"/>
          <w:color w:val="auto"/>
          <w:sz w:val="24"/>
          <w:szCs w:val="24"/>
        </w:rPr>
        <w:lastRenderedPageBreak/>
        <w:t>Chapter 4: Data Analysis and Discussions</w:t>
      </w:r>
      <w:bookmarkEnd w:id="23"/>
      <w:bookmarkEnd w:id="24"/>
    </w:p>
    <w:p w:rsidR="007619D0" w:rsidRPr="005568C6" w:rsidRDefault="007619D0" w:rsidP="005568C6">
      <w:pPr>
        <w:pStyle w:val="Heading2"/>
      </w:pPr>
      <w:bookmarkStart w:id="25" w:name="_Toc171599555"/>
      <w:bookmarkStart w:id="26" w:name="_Toc173325624"/>
      <w:bookmarkStart w:id="27" w:name="_Toc171599556"/>
      <w:r w:rsidRPr="005568C6">
        <w:t>4.1: Introduction</w:t>
      </w:r>
      <w:bookmarkEnd w:id="25"/>
      <w:bookmarkEnd w:id="26"/>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 xml:space="preserve">This chapter aims to present the analysis as well as discussions of the collected data during the research. The main of the research is to interpret the findings as well as understand their implications. This chapter will also outline the methodology employed for data analysis, presenting the findings as well as discussing the reliability and validity.           </w:t>
      </w:r>
    </w:p>
    <w:p w:rsidR="007619D0" w:rsidRPr="00FB28BE" w:rsidRDefault="007619D0" w:rsidP="005568C6">
      <w:pPr>
        <w:pStyle w:val="Heading2"/>
      </w:pPr>
      <w:bookmarkStart w:id="28" w:name="_Toc173325625"/>
      <w:r w:rsidRPr="00FB28BE">
        <w:t>4.2: 4.1 Primary data analysis</w:t>
      </w:r>
      <w:bookmarkEnd w:id="28"/>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 How clear are the HR communications you receive?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results of questionnaires that have been examined with the help of employees at Zara 40% of employees strongly agree on the clear communications that they have been receiving from their HR. Further part 20% claim that they receive clear communication the other part says 20% neutral and the other part is 10% agreed by unclearness and very unclearness in communication.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2. Do you understand your role in the company? </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30% of employees are greedy that they clearly understood their role at the company and 30% of them said it's neutral with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the other part said 10% </w:t>
      </w:r>
      <w:r w:rsidR="005568C6">
        <w:rPr>
          <w:rFonts w:ascii="Times New Roman" w:hAnsi="Times New Roman" w:cs="Times New Roman"/>
          <w:sz w:val="24"/>
          <w:szCs w:val="24"/>
        </w:rPr>
        <w:t>disagreed</w:t>
      </w:r>
      <w:r w:rsidRPr="00FB28BE">
        <w:rPr>
          <w:rFonts w:ascii="Times New Roman" w:hAnsi="Times New Roman" w:cs="Times New Roman"/>
          <w:sz w:val="24"/>
          <w:szCs w:val="24"/>
        </w:rPr>
        <w:t xml:space="preserve"> and strongly </w:t>
      </w:r>
      <w:r w:rsidR="005568C6">
        <w:rPr>
          <w:rFonts w:ascii="Times New Roman" w:hAnsi="Times New Roman" w:cs="Times New Roman"/>
          <w:sz w:val="24"/>
          <w:szCs w:val="24"/>
        </w:rPr>
        <w:t>disagreed</w:t>
      </w:r>
      <w:r w:rsidRPr="00FB28BE">
        <w:rPr>
          <w:rFonts w:ascii="Times New Roman" w:hAnsi="Times New Roman" w:cs="Times New Roman"/>
          <w:sz w:val="24"/>
          <w:szCs w:val="24"/>
        </w:rPr>
        <w:t xml:space="preserve"> with their decisions related to this.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 How long have you been working at Zara?</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44% of employees have been working for less than 1 year in the company whereas 16% claim to work for 1-3 years.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another employee declares that 20% of 4-6 years as well as more than that.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4. How often do you get updates from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chart above it has been clear that 60%of employees at the company get updated from HR daily, 20% of them get weekly as well as the other both part get 10% monthly and rarely with the updating within HR.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5. What communication channel do you prefer for receiving HR updates?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lastRenderedPageBreak/>
        <w:t>Interpretation:</w:t>
      </w:r>
      <w:r w:rsidRPr="00FB28BE">
        <w:rPr>
          <w:rFonts w:ascii="Times New Roman" w:hAnsi="Times New Roman" w:cs="Times New Roman"/>
          <w:sz w:val="24"/>
          <w:szCs w:val="24"/>
        </w:rPr>
        <w:t xml:space="preserve"> According to the chart above it has been clear that 60% of employees are comfortable with emails while 20% of them prefer the Internet. Thus 10% of the other part of them claims meeting and mobile app to get updated from HR.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6. How effective is the current communication channel in delivering HR updates?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it says 20% of employees agreed with the very effective option, 30% of them claimed effective while 30% of them said it was neutral to them. Thus 10% of employees said </w:t>
      </w:r>
      <w:r w:rsidR="00D015A7">
        <w:rPr>
          <w:rFonts w:ascii="Times New Roman" w:hAnsi="Times New Roman" w:cs="Times New Roman"/>
          <w:sz w:val="24"/>
          <w:szCs w:val="24"/>
        </w:rPr>
        <w:t>it's</w:t>
      </w:r>
      <w:r w:rsidRPr="00FB28BE">
        <w:rPr>
          <w:rFonts w:ascii="Times New Roman" w:hAnsi="Times New Roman" w:cs="Times New Roman"/>
          <w:sz w:val="24"/>
          <w:szCs w:val="24"/>
        </w:rPr>
        <w:t xml:space="preserve"> ineffective as well as other 10% of employees claimed that it's very ineffective.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7. How relevant is the information provided by HR to your role?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employee the chart above claims that 20% of </w:t>
      </w:r>
      <w:r w:rsidR="00D015A7">
        <w:rPr>
          <w:rFonts w:ascii="Times New Roman" w:hAnsi="Times New Roman" w:cs="Times New Roman"/>
          <w:sz w:val="24"/>
          <w:szCs w:val="24"/>
        </w:rPr>
        <w:t>employees</w:t>
      </w:r>
      <w:r w:rsidRPr="00FB28BE">
        <w:rPr>
          <w:rFonts w:ascii="Times New Roman" w:hAnsi="Times New Roman" w:cs="Times New Roman"/>
          <w:sz w:val="24"/>
          <w:szCs w:val="24"/>
        </w:rPr>
        <w:t xml:space="preserve"> said that information offered by HR is very clear to them, 40% of them claim to be clear while 10% of </w:t>
      </w:r>
      <w:r w:rsidR="00D015A7">
        <w:rPr>
          <w:rFonts w:ascii="Times New Roman" w:hAnsi="Times New Roman" w:cs="Times New Roman"/>
          <w:sz w:val="24"/>
          <w:szCs w:val="24"/>
        </w:rPr>
        <w:t>employees</w:t>
      </w:r>
      <w:r w:rsidRPr="00FB28BE">
        <w:rPr>
          <w:rFonts w:ascii="Times New Roman" w:hAnsi="Times New Roman" w:cs="Times New Roman"/>
          <w:sz w:val="24"/>
          <w:szCs w:val="24"/>
        </w:rPr>
        <w:t xml:space="preserve"> said it’s neutral to them. Thus 20% of </w:t>
      </w:r>
      <w:r w:rsidR="00D015A7">
        <w:rPr>
          <w:rFonts w:ascii="Times New Roman" w:hAnsi="Times New Roman" w:cs="Times New Roman"/>
          <w:sz w:val="24"/>
          <w:szCs w:val="24"/>
        </w:rPr>
        <w:t>employees</w:t>
      </w:r>
      <w:r w:rsidRPr="00FB28BE">
        <w:rPr>
          <w:rFonts w:ascii="Times New Roman" w:hAnsi="Times New Roman" w:cs="Times New Roman"/>
          <w:sz w:val="24"/>
          <w:szCs w:val="24"/>
        </w:rPr>
        <w:t xml:space="preserve"> also </w:t>
      </w:r>
      <w:r w:rsidR="00D015A7">
        <w:rPr>
          <w:rFonts w:ascii="Times New Roman" w:hAnsi="Times New Roman" w:cs="Times New Roman"/>
          <w:sz w:val="24"/>
          <w:szCs w:val="24"/>
        </w:rPr>
        <w:t>claim</w:t>
      </w:r>
      <w:r w:rsidRPr="00FB28BE">
        <w:rPr>
          <w:rFonts w:ascii="Times New Roman" w:hAnsi="Times New Roman" w:cs="Times New Roman"/>
          <w:sz w:val="24"/>
          <w:szCs w:val="24"/>
        </w:rPr>
        <w:t xml:space="preserve"> that it’s unclear as well </w:t>
      </w:r>
      <w:r w:rsidR="00D015A7">
        <w:rPr>
          <w:rFonts w:ascii="Times New Roman" w:hAnsi="Times New Roman" w:cs="Times New Roman"/>
          <w:sz w:val="24"/>
          <w:szCs w:val="24"/>
        </w:rPr>
        <w:t>and</w:t>
      </w:r>
      <w:r w:rsidRPr="00FB28BE">
        <w:rPr>
          <w:rFonts w:ascii="Times New Roman" w:hAnsi="Times New Roman" w:cs="Times New Roman"/>
          <w:sz w:val="24"/>
          <w:szCs w:val="24"/>
        </w:rPr>
        <w:t xml:space="preserve"> 10% of them said it’s very unclear.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8. How much connected do you feel with the communication from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According to the result 30% of employee claim that they feel very relevant to the communication from their HR, 20% of them said it's relevant while the other 20% claim to be neutral to them. Thus 20% said it’s irrelevant as well as 10% of very irrelevant.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9. How often do you provide feedback to HR about their communication processes?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 xml:space="preserve">According to the result 40% of employees claim that they always offer feedback, 20% claim it </w:t>
      </w:r>
      <w:r w:rsidR="005568C6">
        <w:rPr>
          <w:rFonts w:ascii="Times New Roman" w:hAnsi="Times New Roman" w:cs="Times New Roman"/>
          <w:sz w:val="24"/>
          <w:szCs w:val="24"/>
        </w:rPr>
        <w:t>as</w:t>
      </w:r>
      <w:r w:rsidRPr="00FB28BE">
        <w:rPr>
          <w:rFonts w:ascii="Times New Roman" w:hAnsi="Times New Roman" w:cs="Times New Roman"/>
          <w:sz w:val="24"/>
          <w:szCs w:val="24"/>
        </w:rPr>
        <w:t xml:space="preserve"> often and 20% of employees said sometimes only. Thus 10% </w:t>
      </w:r>
      <w:r w:rsidR="005568C6">
        <w:rPr>
          <w:rFonts w:ascii="Times New Roman" w:hAnsi="Times New Roman" w:cs="Times New Roman"/>
          <w:sz w:val="24"/>
          <w:szCs w:val="24"/>
        </w:rPr>
        <w:t>of</w:t>
      </w:r>
      <w:r w:rsidRPr="00FB28BE">
        <w:rPr>
          <w:rFonts w:ascii="Times New Roman" w:hAnsi="Times New Roman" w:cs="Times New Roman"/>
          <w:sz w:val="24"/>
          <w:szCs w:val="24"/>
        </w:rPr>
        <w:t xml:space="preserve"> them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10. How responsive is HR to the feedback you provide?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The HR is responsive according to the 20% of employees' claims very relevant, 20% said relevant as well as 40% of employees claimed </w:t>
      </w:r>
      <w:r w:rsidR="00D015A7">
        <w:rPr>
          <w:rFonts w:ascii="Times New Roman" w:hAnsi="Times New Roman" w:cs="Times New Roman"/>
          <w:sz w:val="24"/>
          <w:szCs w:val="24"/>
        </w:rPr>
        <w:t>it was</w:t>
      </w:r>
      <w:r w:rsidRPr="00FB28BE">
        <w:rPr>
          <w:rFonts w:ascii="Times New Roman" w:hAnsi="Times New Roman" w:cs="Times New Roman"/>
          <w:sz w:val="24"/>
          <w:szCs w:val="24"/>
        </w:rPr>
        <w:t xml:space="preserve"> neutral to them and the other 10% of them claimed as irrelevant and very irrelevant.</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11. Is the frequency of HR communication enough for your needs?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lastRenderedPageBreak/>
        <w:t>Interpretation:</w:t>
      </w:r>
      <w:r w:rsidRPr="00FB28BE">
        <w:rPr>
          <w:rFonts w:ascii="Times New Roman" w:hAnsi="Times New Roman" w:cs="Times New Roman"/>
          <w:sz w:val="24"/>
          <w:szCs w:val="24"/>
        </w:rPr>
        <w:t xml:space="preserve"> 30% of employees are strongly greedy about the HR frequency according to their needs and 20% of them agreed while 40% of them said it’s neutral with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the other part said 6%-4% disagree and strongly disagree </w:t>
      </w:r>
      <w:r w:rsidR="00D015A7">
        <w:rPr>
          <w:rFonts w:ascii="Times New Roman" w:hAnsi="Times New Roman" w:cs="Times New Roman"/>
          <w:sz w:val="24"/>
          <w:szCs w:val="24"/>
        </w:rPr>
        <w:t>with</w:t>
      </w:r>
      <w:r w:rsidRPr="00FB28BE">
        <w:rPr>
          <w:rFonts w:ascii="Times New Roman" w:hAnsi="Times New Roman" w:cs="Times New Roman"/>
          <w:sz w:val="24"/>
          <w:szCs w:val="24"/>
        </w:rPr>
        <w:t xml:space="preserve"> their decisions related to this.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12. Do you receive the HR communication on time? </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40% of employees are strongly greedy about receiving the communication from HR on time and 20% of them agreed while 10% of them said it’s neutral with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the other part said 30%</w:t>
      </w:r>
      <w:r w:rsidR="00E97A43">
        <w:rPr>
          <w:rFonts w:ascii="Times New Roman" w:hAnsi="Times New Roman" w:cs="Times New Roman"/>
          <w:sz w:val="24"/>
          <w:szCs w:val="24"/>
        </w:rPr>
        <w:t xml:space="preserve"> and 4</w:t>
      </w:r>
      <w:r w:rsidRPr="00FB28BE">
        <w:rPr>
          <w:rFonts w:ascii="Times New Roman" w:hAnsi="Times New Roman" w:cs="Times New Roman"/>
          <w:sz w:val="24"/>
          <w:szCs w:val="24"/>
        </w:rPr>
        <w:t>0% disagree and strongly disagree with their decisions related to this.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13. How comprehensive is the information in HR communications?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chart above, 20% of employees claim very comprehensive information from HR, 40% of employees said </w:t>
      </w:r>
      <w:r w:rsidR="00E97A43">
        <w:rPr>
          <w:rFonts w:ascii="Times New Roman" w:hAnsi="Times New Roman" w:cs="Times New Roman"/>
          <w:sz w:val="24"/>
          <w:szCs w:val="24"/>
        </w:rPr>
        <w:t>it's</w:t>
      </w:r>
      <w:r w:rsidRPr="00FB28BE">
        <w:rPr>
          <w:rFonts w:ascii="Times New Roman" w:hAnsi="Times New Roman" w:cs="Times New Roman"/>
          <w:sz w:val="24"/>
          <w:szCs w:val="24"/>
        </w:rPr>
        <w:t xml:space="preserve"> comprehensive 30% said </w:t>
      </w:r>
      <w:r w:rsidR="005568C6">
        <w:rPr>
          <w:rFonts w:ascii="Times New Roman" w:hAnsi="Times New Roman" w:cs="Times New Roman"/>
          <w:sz w:val="24"/>
          <w:szCs w:val="24"/>
        </w:rPr>
        <w:t>it's</w:t>
      </w:r>
      <w:r w:rsidRPr="00FB28BE">
        <w:rPr>
          <w:rFonts w:ascii="Times New Roman" w:hAnsi="Times New Roman" w:cs="Times New Roman"/>
          <w:sz w:val="24"/>
          <w:szCs w:val="24"/>
        </w:rPr>
        <w:t xml:space="preserve"> neutral for them while 4</w:t>
      </w:r>
      <w:r w:rsidR="00E97A43">
        <w:rPr>
          <w:rFonts w:ascii="Times New Roman" w:hAnsi="Times New Roman" w:cs="Times New Roman"/>
          <w:sz w:val="24"/>
          <w:szCs w:val="24"/>
        </w:rPr>
        <w:t>0</w:t>
      </w:r>
      <w:r w:rsidRPr="00FB28BE">
        <w:rPr>
          <w:rFonts w:ascii="Times New Roman" w:hAnsi="Times New Roman" w:cs="Times New Roman"/>
          <w:sz w:val="24"/>
          <w:szCs w:val="24"/>
        </w:rPr>
        <w:t>%</w:t>
      </w:r>
      <w:r w:rsidR="00E97A43">
        <w:rPr>
          <w:rFonts w:ascii="Times New Roman" w:hAnsi="Times New Roman" w:cs="Times New Roman"/>
          <w:sz w:val="24"/>
          <w:szCs w:val="24"/>
        </w:rPr>
        <w:t xml:space="preserve"> and </w:t>
      </w:r>
      <w:r w:rsidRPr="00FB28BE">
        <w:rPr>
          <w:rFonts w:ascii="Times New Roman" w:hAnsi="Times New Roman" w:cs="Times New Roman"/>
          <w:sz w:val="24"/>
          <w:szCs w:val="24"/>
        </w:rPr>
        <w:t>6</w:t>
      </w:r>
      <w:r w:rsidR="00E97A43">
        <w:rPr>
          <w:rFonts w:ascii="Times New Roman" w:hAnsi="Times New Roman" w:cs="Times New Roman"/>
          <w:sz w:val="24"/>
          <w:szCs w:val="24"/>
        </w:rPr>
        <w:t>0</w:t>
      </w:r>
      <w:r w:rsidRPr="00FB28BE">
        <w:rPr>
          <w:rFonts w:ascii="Times New Roman" w:hAnsi="Times New Roman" w:cs="Times New Roman"/>
          <w:sz w:val="24"/>
          <w:szCs w:val="24"/>
        </w:rPr>
        <w:t>% of them claim incomplete and very incomplete.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14. How effective do you find HR communication content?   </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30% of employee agreed with very useful for their communication content, 20% of them claimed it is useful for them and 20% said it's neutral for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20% and 10%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15. How well does HR communicate about training and development opportunities?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According to the chart 20% of employees agreed that HR communicated very well about the training and development programs, the other 40% claimed it well while 20% of employees said it was neutral for them. Thus</w:t>
      </w:r>
      <w:r w:rsidR="005568C6">
        <w:rPr>
          <w:rFonts w:ascii="Times New Roman" w:hAnsi="Times New Roman" w:cs="Times New Roman"/>
          <w:sz w:val="24"/>
          <w:szCs w:val="24"/>
        </w:rPr>
        <w:t>,</w:t>
      </w:r>
      <w:r w:rsidR="00227D5A">
        <w:rPr>
          <w:rFonts w:ascii="Times New Roman" w:hAnsi="Times New Roman" w:cs="Times New Roman"/>
          <w:sz w:val="24"/>
          <w:szCs w:val="24"/>
        </w:rPr>
        <w:t xml:space="preserve">the </w:t>
      </w:r>
      <w:r w:rsidRPr="00FB28BE">
        <w:rPr>
          <w:rFonts w:ascii="Times New Roman" w:hAnsi="Times New Roman" w:cs="Times New Roman"/>
          <w:sz w:val="24"/>
          <w:szCs w:val="24"/>
        </w:rPr>
        <w:t>other 10% claim poorly and very poorly.</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16. How often do you participate in training and development programs communicated by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always participate in training and development programs, 20% claim it often and 20% of employees said sometimes only.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17. How clear are the communications about company policies and actions?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lastRenderedPageBreak/>
        <w:t>Interpretation:</w:t>
      </w:r>
      <w:r w:rsidRPr="00FB28BE">
        <w:rPr>
          <w:rFonts w:ascii="Times New Roman" w:hAnsi="Times New Roman" w:cs="Times New Roman"/>
          <w:sz w:val="24"/>
          <w:szCs w:val="24"/>
        </w:rPr>
        <w:t xml:space="preserve"> 20% of employees agreed with very clear about the company policies, 30% of them claim it is useful for them while 10% said it's neutral for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20% and 20%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18. How often do you need clarification on policies and procedures after receiving communication from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always need clarification related to policies, 20% claim it an often while 20% of employees said sometimes only.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19. How well does your HR communicate about Zara’s culture?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20% of employees agreed very well about HR communicating about Zara’s culture, 40% of them claimed it is useful for them while 10% said it’s neutral for them. Thus</w:t>
      </w:r>
      <w:r w:rsidR="005568C6">
        <w:rPr>
          <w:rFonts w:ascii="Times New Roman" w:hAnsi="Times New Roman" w:cs="Times New Roman"/>
          <w:sz w:val="24"/>
          <w:szCs w:val="24"/>
        </w:rPr>
        <w:t>,</w:t>
      </w:r>
      <w:r w:rsidRPr="00FB28BE">
        <w:rPr>
          <w:rFonts w:ascii="Times New Roman" w:hAnsi="Times New Roman" w:cs="Times New Roman"/>
          <w:sz w:val="24"/>
          <w:szCs w:val="24"/>
        </w:rPr>
        <w:t xml:space="preserve"> 20% and 10%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20. How much do HR communications contribute to your understanding of Zara's mission and values?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around 40 per cent of the individuals believe that HR communication contributes a great deal to their understanding of the missions and values of Zara. Around 20 per cent believe the contribution to be a little neutral. Further around 10 per cent believe the contributions to be a lot and not at all.</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21. How satisfied are you with the HR communication regarding your job role</w:t>
      </w:r>
      <w:r w:rsidRPr="00FB28BE">
        <w:rPr>
          <w:rFonts w:ascii="Times New Roman" w:hAnsi="Times New Roman" w:cs="Times New Roman"/>
          <w:sz w:val="24"/>
          <w:szCs w:val="24"/>
        </w:rPr>
        <w:t>?</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According to the above chart, 20% of employees are very satisfied with the HR communication regarding their job role, 10% of employees are satisfied with it while the other 20% claim it is neutral for them. Thus 40% of them are dissatisfied as well and 10% of employees are very dissatisfied.</w:t>
      </w:r>
      <w:r w:rsidRPr="00FB28BE">
        <w:rPr>
          <w:rFonts w:ascii="Times New Roman" w:hAnsi="Times New Roman" w:cs="Times New Roman"/>
          <w:b/>
          <w:sz w:val="24"/>
          <w:szCs w:val="24"/>
        </w:rPr>
        <w:t xml:space="preserv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22. How does HR communication impact your job satisfaction?</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xml:space="preserve"> around 30 per cent believe that HR communications positively impact their job satisfaction. Around 20 per cent of the individuals believe that HR communication is very </w:t>
      </w:r>
      <w:r w:rsidRPr="00FB28BE">
        <w:rPr>
          <w:rFonts w:ascii="Times New Roman" w:hAnsi="Times New Roman" w:cs="Times New Roman"/>
          <w:sz w:val="24"/>
          <w:szCs w:val="24"/>
        </w:rPr>
        <w:lastRenderedPageBreak/>
        <w:t>positive, very negative, and natural in terms of impacting their job satisfaction. Around 10 per cent believe the impact to be negative.</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23. How effective is HR in communicating about conflict resolution procedures?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it says 40% of employees agreed that HR is communicating about conflict resolution procedures very effectively, 30% of them claim effective while 10% of them said it’s neutral to them. Thus 10% of employees said it's ineffective as well as other 10% of employees claimed that it’s very ineffective.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24. How comfortable do you feel approaching HR with workplace issues?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xml:space="preserve"> as per the pie chart around 22 per cent of the individuals are very comfortable in discussing workplace issues with HR. Around 34 per cent and 33 per cent of the individuals are comfortable and neutral in discussing workplace issues with HR respectively. Around 9 per cent and 2 per cent of the individuals are uncomfortable and very uncomfortable in discussing workplace issues with HR respectively.</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25. How effective is the technology used by HR for communication?</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it says 16% of employees agreed that the technology used by HR for communication is very effective,24% of them claim effective while 20% of them said it’s neutral to them. Thus 30% of employees said it's ineffective as well and other 10% of employees claimed that it’s very ineffective.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26. How user-friendly are the communication platforms provided by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it says 16% of employees agreed that user-friendly is the communication platform provided by HR very effective,24% of them claim effective while 20% of them said it’s neutral to them. Thus 30% of employees said </w:t>
      </w:r>
      <w:r w:rsidR="00227D5A">
        <w:rPr>
          <w:rFonts w:ascii="Times New Roman" w:hAnsi="Times New Roman" w:cs="Times New Roman"/>
          <w:sz w:val="24"/>
          <w:szCs w:val="24"/>
        </w:rPr>
        <w:t>it was</w:t>
      </w:r>
      <w:r w:rsidRPr="00FB28BE">
        <w:rPr>
          <w:rFonts w:ascii="Times New Roman" w:hAnsi="Times New Roman" w:cs="Times New Roman"/>
          <w:sz w:val="24"/>
          <w:szCs w:val="24"/>
        </w:rPr>
        <w:t xml:space="preserve"> ineffective as well as other 10% of employees claimed that it was very ineffective.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27. How does HR contribute during the organizational changes?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20% of employees agreed very well about HR </w:t>
      </w:r>
      <w:r w:rsidR="00227D5A">
        <w:rPr>
          <w:rFonts w:ascii="Times New Roman" w:hAnsi="Times New Roman" w:cs="Times New Roman"/>
          <w:sz w:val="24"/>
          <w:szCs w:val="24"/>
        </w:rPr>
        <w:t>contributions</w:t>
      </w:r>
      <w:r w:rsidRPr="00FB28BE">
        <w:rPr>
          <w:rFonts w:ascii="Times New Roman" w:hAnsi="Times New Roman" w:cs="Times New Roman"/>
          <w:sz w:val="24"/>
          <w:szCs w:val="24"/>
        </w:rPr>
        <w:t xml:space="preserve"> during the organizational changes, 40% of them claimed it was useful for them while 10% said it was neutral for them. Thus 20% and 10%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28. How informed do you feel about changes in the organization through HR communication?</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20% of employees agreed very well about changes in the organization through HR communication, 40% of them claim it is useful for them while 10% said it’s neutral for them. Thus 20% and 10%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29. How well does HR communicate about employee recognition programs?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20% of employees agreed with very well about HR </w:t>
      </w:r>
      <w:r w:rsidR="00A50FB0">
        <w:rPr>
          <w:rFonts w:ascii="Times New Roman" w:hAnsi="Times New Roman" w:cs="Times New Roman"/>
          <w:sz w:val="24"/>
          <w:szCs w:val="24"/>
        </w:rPr>
        <w:t>communication</w:t>
      </w:r>
      <w:r w:rsidRPr="00FB28BE">
        <w:rPr>
          <w:rFonts w:ascii="Times New Roman" w:hAnsi="Times New Roman" w:cs="Times New Roman"/>
          <w:sz w:val="24"/>
          <w:szCs w:val="24"/>
        </w:rPr>
        <w:t xml:space="preserve"> about employee recognition programs, 40% of them claim it is useful for them while 10% said it’s neutral for them. Thus 20% and 10%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30. How often do you receive recognition from HR for your achievements?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 xml:space="preserve">Interpretation: </w:t>
      </w:r>
      <w:r w:rsidRPr="00FB28BE">
        <w:rPr>
          <w:rFonts w:ascii="Times New Roman" w:hAnsi="Times New Roman" w:cs="Times New Roman"/>
          <w:sz w:val="24"/>
          <w:szCs w:val="24"/>
        </w:rPr>
        <w:t>According to the result 40% of employees claim that they always receive recognition from HR for their achievements, 20% claim it an often while 20% of employees said sometimes only. Thus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31. How clear is the communication about employee benefits?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xml:space="preserve"> 34 per cent of the individuals believe the communication regarding employee health to be very clean, whereas 22 per cent of the individuals believe the communication to be clear and neutral. Around 11 per cent of the individuals believe that communication to be unclear and very unclear.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32. How often do you need additional information about benefits after receiving communication from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always need additional information about benefits after receiving communication from HR, 20% claim it an often while 20% of employees said sometimes only. Thus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33. How well does HR communicate about work-life balance initiatives?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always receive HR communication about work-life balance initiatives, 10% claim it an often while 30% of </w:t>
      </w:r>
      <w:r w:rsidRPr="00FB28BE">
        <w:rPr>
          <w:rFonts w:ascii="Times New Roman" w:hAnsi="Times New Roman" w:cs="Times New Roman"/>
          <w:sz w:val="24"/>
          <w:szCs w:val="24"/>
        </w:rPr>
        <w:lastRenderedPageBreak/>
        <w:t>employees said sometimes only. Thus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34. How much support do you feel by HR in managing a work-life balance?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xml:space="preserve"> around 28 and 27 per cent of the participants feel very supported and very unsupported by HR for managing work-life balance. Around 18 </w:t>
      </w:r>
      <w:r w:rsidR="00227D5A">
        <w:rPr>
          <w:rFonts w:ascii="Times New Roman" w:hAnsi="Times New Roman" w:cs="Times New Roman"/>
          <w:sz w:val="24"/>
          <w:szCs w:val="24"/>
        </w:rPr>
        <w:t>per</w:t>
      </w:r>
      <w:r w:rsidRPr="00FB28BE">
        <w:rPr>
          <w:rFonts w:ascii="Times New Roman" w:hAnsi="Times New Roman" w:cs="Times New Roman"/>
          <w:sz w:val="24"/>
          <w:szCs w:val="24"/>
        </w:rPr>
        <w:t xml:space="preserve"> cent of the individuals feel neutral and support maintaining their work-life balance by HR. </w:t>
      </w:r>
      <w:r w:rsidR="00227D5A">
        <w:rPr>
          <w:rFonts w:ascii="Times New Roman" w:hAnsi="Times New Roman" w:cs="Times New Roman"/>
          <w:sz w:val="24"/>
          <w:szCs w:val="24"/>
        </w:rPr>
        <w:t>Last</w:t>
      </w:r>
      <w:r w:rsidRPr="00FB28BE">
        <w:rPr>
          <w:rFonts w:ascii="Times New Roman" w:hAnsi="Times New Roman" w:cs="Times New Roman"/>
          <w:sz w:val="24"/>
          <w:szCs w:val="24"/>
        </w:rPr>
        <w:t xml:space="preserve"> but not least, around 9 per cent of the individuals feel unsupported.</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35. How clear is the communication about the performance review process?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around 20 per cent of the individuals believe that communication regarding the review procedures is very clear. Similarly, approximately 20 per cent of respondents believe communication regarding review procedures is unclear and very unclear. Furthermore, around 20 per cent of the respondents are neutral.</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36. How often do you receive constructive feedback through performance reviews communicated by HR?</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always receive constructive feedback through performance reviews communicated by HR, 20% claim it an often while 20% of employees said sometimes only. Thus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37. How well does HR communicate about career advancement opportunities?</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40% of employees agreed with very well about HR communicates about career advancement opportunities, 20% of them claim it is useful for them while 30% said it’s neutral for them. Thus other 6% and 4% said it’s not useful and not at all useful for them.  </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38. How often do you feel informed about potential career paths within Zara?</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w:t>
      </w:r>
      <w:r w:rsidRPr="00FB28BE">
        <w:rPr>
          <w:rFonts w:ascii="Times New Roman" w:hAnsi="Times New Roman" w:cs="Times New Roman"/>
          <w:sz w:val="24"/>
          <w:szCs w:val="24"/>
        </w:rPr>
        <w:t xml:space="preserve"> According to the result 40% of employees claim that they are always informed about potential career paths within Zara, 20% claim it an often while 20% of employees said sometimes only. Thus 10% said rarely they update about feedback and 10% of never.</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39. Overall, how satisfied are you with the HR communication processes at Zara?</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lastRenderedPageBreak/>
        <w:t>Interpretations:</w:t>
      </w:r>
      <w:r w:rsidRPr="00FB28BE">
        <w:rPr>
          <w:rFonts w:ascii="Times New Roman" w:hAnsi="Times New Roman" w:cs="Times New Roman"/>
          <w:sz w:val="24"/>
          <w:szCs w:val="24"/>
        </w:rPr>
        <w:t>  as per the pie chart, 40 per cent of the respondents were neutral with the HR communication processes at Zara, however around, 20 per cent of the respondents were are you with the HR communication processes at Zara. 20 per cent of the respondents were very satisfied with the HR communication processes at Zara however 20 per cent of the individuals were dissatisfied with the HR communication processes at Zara.</w:t>
      </w:r>
    </w:p>
    <w:p w:rsidR="007619D0" w:rsidRPr="00FB28BE" w:rsidRDefault="007619D0"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40. How likely are you to recommend Zara's HR communication processes to a colleague?</w:t>
      </w:r>
    </w:p>
    <w:p w:rsidR="007619D0" w:rsidRPr="00FB28BE" w:rsidRDefault="007619D0" w:rsidP="00B22E58">
      <w:pPr>
        <w:spacing w:line="360" w:lineRule="auto"/>
        <w:jc w:val="both"/>
        <w:rPr>
          <w:rFonts w:ascii="Times New Roman" w:hAnsi="Times New Roman" w:cs="Times New Roman"/>
          <w:sz w:val="24"/>
          <w:szCs w:val="24"/>
        </w:rPr>
      </w:pPr>
      <w:r w:rsidRPr="00FB28BE">
        <w:rPr>
          <w:rFonts w:ascii="Times New Roman" w:hAnsi="Times New Roman" w:cs="Times New Roman"/>
          <w:b/>
          <w:sz w:val="24"/>
          <w:szCs w:val="24"/>
        </w:rPr>
        <w:t>Interpretations:</w:t>
      </w:r>
      <w:r w:rsidRPr="00FB28BE">
        <w:rPr>
          <w:rFonts w:ascii="Times New Roman" w:hAnsi="Times New Roman" w:cs="Times New Roman"/>
          <w:sz w:val="24"/>
          <w:szCs w:val="24"/>
        </w:rPr>
        <w:t xml:space="preserve"> as per the pie chart,40 per cent of the respondents are most likely to recommend Zara’s HR communication practises, however around, 20 per cent of the respondents are least likely to suggest the HR communication practises of Zara. 20 per cent of the respondents are very likely to suggest the HR practises of Zara however 20 per cent of the individuals were dissatisfied with the HR communication practices of Zara.</w:t>
      </w:r>
    </w:p>
    <w:p w:rsidR="00E97D70" w:rsidRPr="00B00FCC" w:rsidRDefault="00E97D70" w:rsidP="00B22E58">
      <w:pPr>
        <w:pStyle w:val="Caption"/>
        <w:keepNext/>
        <w:spacing w:line="360" w:lineRule="auto"/>
        <w:jc w:val="both"/>
        <w:rPr>
          <w:rFonts w:ascii="Times New Roman" w:hAnsi="Times New Roman" w:cs="Times New Roman"/>
          <w:color w:val="auto"/>
          <w:sz w:val="24"/>
          <w:szCs w:val="24"/>
        </w:rPr>
      </w:pPr>
      <w:bookmarkStart w:id="29" w:name="_Toc169257836"/>
      <w:bookmarkEnd w:id="27"/>
      <w:r w:rsidRPr="00B00FCC">
        <w:rPr>
          <w:rFonts w:ascii="Times New Roman" w:hAnsi="Times New Roman" w:cs="Times New Roman"/>
          <w:color w:val="auto"/>
          <w:sz w:val="24"/>
          <w:szCs w:val="24"/>
        </w:rPr>
        <w:t xml:space="preserve">Table </w:t>
      </w:r>
      <w:r w:rsidR="00C23A4C" w:rsidRPr="00B00FCC">
        <w:rPr>
          <w:rFonts w:ascii="Times New Roman" w:hAnsi="Times New Roman" w:cs="Times New Roman"/>
          <w:color w:val="auto"/>
          <w:sz w:val="24"/>
          <w:szCs w:val="24"/>
        </w:rPr>
        <w:fldChar w:fldCharType="begin"/>
      </w:r>
      <w:r w:rsidRPr="00B00FCC">
        <w:rPr>
          <w:rFonts w:ascii="Times New Roman" w:hAnsi="Times New Roman" w:cs="Times New Roman"/>
          <w:color w:val="auto"/>
          <w:sz w:val="24"/>
          <w:szCs w:val="24"/>
        </w:rPr>
        <w:instrText xml:space="preserve"> SEQ Table \* ARABIC </w:instrText>
      </w:r>
      <w:r w:rsidR="00C23A4C" w:rsidRPr="00B00FCC">
        <w:rPr>
          <w:rFonts w:ascii="Times New Roman" w:hAnsi="Times New Roman" w:cs="Times New Roman"/>
          <w:color w:val="auto"/>
          <w:sz w:val="24"/>
          <w:szCs w:val="24"/>
        </w:rPr>
        <w:fldChar w:fldCharType="separate"/>
      </w:r>
      <w:r w:rsidRPr="00B00FCC">
        <w:rPr>
          <w:rFonts w:ascii="Times New Roman" w:hAnsi="Times New Roman" w:cs="Times New Roman"/>
          <w:noProof/>
          <w:color w:val="auto"/>
          <w:sz w:val="24"/>
          <w:szCs w:val="24"/>
        </w:rPr>
        <w:t>1</w:t>
      </w:r>
      <w:r w:rsidR="00C23A4C" w:rsidRPr="00B00FCC">
        <w:rPr>
          <w:rFonts w:ascii="Times New Roman" w:hAnsi="Times New Roman" w:cs="Times New Roman"/>
          <w:color w:val="auto"/>
          <w:sz w:val="24"/>
          <w:szCs w:val="24"/>
        </w:rPr>
        <w:fldChar w:fldCharType="end"/>
      </w:r>
      <w:r w:rsidRPr="00B00FCC">
        <w:rPr>
          <w:rFonts w:ascii="Times New Roman" w:hAnsi="Times New Roman" w:cs="Times New Roman"/>
          <w:color w:val="auto"/>
          <w:sz w:val="24"/>
          <w:szCs w:val="24"/>
        </w:rPr>
        <w:t>: Data Analysis</w:t>
      </w:r>
      <w:bookmarkEnd w:id="29"/>
    </w:p>
    <w:tbl>
      <w:tblPr>
        <w:tblStyle w:val="PlainTable110"/>
        <w:tblW w:w="0" w:type="auto"/>
        <w:tblLook w:val="04A0"/>
      </w:tblPr>
      <w:tblGrid>
        <w:gridCol w:w="2029"/>
        <w:gridCol w:w="1657"/>
        <w:gridCol w:w="5890"/>
      </w:tblGrid>
      <w:tr w:rsidR="00E97D70" w:rsidRPr="00946C69" w:rsidTr="006445F5">
        <w:trPr>
          <w:cnfStyle w:val="100000000000"/>
        </w:trPr>
        <w:tc>
          <w:tcPr>
            <w:cnfStyle w:val="001000000000"/>
            <w:tcW w:w="0" w:type="auto"/>
          </w:tcPr>
          <w:p w:rsidR="00E97D70" w:rsidRPr="00946C69" w:rsidRDefault="00E97D70" w:rsidP="00B22E58">
            <w:pPr>
              <w:spacing w:line="360" w:lineRule="auto"/>
              <w:jc w:val="both"/>
              <w:rPr>
                <w:rFonts w:ascii="Times New Roman" w:hAnsi="Times New Roman" w:cs="Times New Roman"/>
                <w:sz w:val="24"/>
                <w:szCs w:val="24"/>
              </w:rPr>
            </w:pPr>
            <w:r w:rsidRPr="00946C69">
              <w:rPr>
                <w:rFonts w:ascii="Times New Roman" w:hAnsi="Times New Roman" w:cs="Times New Roman"/>
                <w:sz w:val="24"/>
                <w:szCs w:val="24"/>
              </w:rPr>
              <w:t xml:space="preserve">Source </w:t>
            </w:r>
          </w:p>
        </w:tc>
        <w:tc>
          <w:tcPr>
            <w:tcW w:w="0" w:type="auto"/>
          </w:tcPr>
          <w:p w:rsidR="00E97D70" w:rsidRPr="00946C69" w:rsidRDefault="00E97D70" w:rsidP="00B22E58">
            <w:pPr>
              <w:spacing w:line="360" w:lineRule="auto"/>
              <w:jc w:val="both"/>
              <w:cnfStyle w:val="100000000000"/>
              <w:rPr>
                <w:rFonts w:ascii="Times New Roman" w:hAnsi="Times New Roman" w:cs="Times New Roman"/>
                <w:sz w:val="24"/>
                <w:szCs w:val="24"/>
              </w:rPr>
            </w:pPr>
            <w:r w:rsidRPr="00946C69">
              <w:rPr>
                <w:rFonts w:ascii="Times New Roman" w:hAnsi="Times New Roman" w:cs="Times New Roman"/>
                <w:sz w:val="24"/>
                <w:szCs w:val="24"/>
              </w:rPr>
              <w:t xml:space="preserve">Methodology </w:t>
            </w:r>
          </w:p>
        </w:tc>
        <w:tc>
          <w:tcPr>
            <w:tcW w:w="0" w:type="auto"/>
          </w:tcPr>
          <w:p w:rsidR="00E97D70" w:rsidRPr="00946C69" w:rsidRDefault="00E97D70" w:rsidP="00B22E58">
            <w:pPr>
              <w:spacing w:line="360" w:lineRule="auto"/>
              <w:jc w:val="both"/>
              <w:cnfStyle w:val="100000000000"/>
              <w:rPr>
                <w:rFonts w:ascii="Times New Roman" w:hAnsi="Times New Roman" w:cs="Times New Roman"/>
                <w:sz w:val="24"/>
                <w:szCs w:val="24"/>
              </w:rPr>
            </w:pPr>
            <w:r w:rsidRPr="00946C69">
              <w:rPr>
                <w:rFonts w:ascii="Times New Roman" w:hAnsi="Times New Roman" w:cs="Times New Roman"/>
                <w:sz w:val="24"/>
                <w:szCs w:val="24"/>
              </w:rPr>
              <w:t xml:space="preserve">Overview </w:t>
            </w:r>
          </w:p>
        </w:tc>
      </w:tr>
      <w:tr w:rsidR="00E97D70" w:rsidRPr="00946C69" w:rsidTr="006445F5">
        <w:trPr>
          <w:cnfStyle w:val="000000100000"/>
        </w:trPr>
        <w:tc>
          <w:tcPr>
            <w:cnfStyle w:val="001000000000"/>
            <w:tcW w:w="0" w:type="auto"/>
          </w:tcPr>
          <w:p w:rsidR="00E97D70" w:rsidRPr="00946C69" w:rsidRDefault="00E97D70" w:rsidP="00B22E58">
            <w:pPr>
              <w:spacing w:line="360" w:lineRule="auto"/>
              <w:jc w:val="both"/>
              <w:rPr>
                <w:rFonts w:ascii="Times New Roman" w:hAnsi="Times New Roman" w:cs="Times New Roman"/>
                <w:sz w:val="24"/>
                <w:szCs w:val="24"/>
              </w:rPr>
            </w:pPr>
            <w:r w:rsidRPr="00946C69">
              <w:rPr>
                <w:rFonts w:ascii="Times New Roman" w:hAnsi="Times New Roman" w:cs="Times New Roman"/>
                <w:sz w:val="24"/>
                <w:szCs w:val="24"/>
              </w:rPr>
              <w:t>Ali et al., (2021) </w:t>
            </w:r>
          </w:p>
        </w:tc>
        <w:tc>
          <w:tcPr>
            <w:tcW w:w="0" w:type="auto"/>
          </w:tcPr>
          <w:p w:rsidR="00E97D70" w:rsidRPr="00946C69" w:rsidRDefault="00E97D70" w:rsidP="00B22E58">
            <w:pPr>
              <w:spacing w:line="360" w:lineRule="auto"/>
              <w:jc w:val="both"/>
              <w:cnfStyle w:val="000000100000"/>
              <w:rPr>
                <w:rFonts w:ascii="Times New Roman" w:hAnsi="Times New Roman" w:cs="Times New Roman"/>
                <w:sz w:val="24"/>
                <w:szCs w:val="24"/>
              </w:rPr>
            </w:pPr>
            <w:r w:rsidRPr="00946C69">
              <w:rPr>
                <w:rFonts w:ascii="Times New Roman" w:hAnsi="Times New Roman" w:cs="Times New Roman"/>
                <w:sz w:val="24"/>
                <w:szCs w:val="24"/>
              </w:rPr>
              <w:t>Quantitative method</w:t>
            </w:r>
          </w:p>
        </w:tc>
        <w:tc>
          <w:tcPr>
            <w:tcW w:w="0" w:type="auto"/>
          </w:tcPr>
          <w:p w:rsidR="00E97D70" w:rsidRPr="00946C69" w:rsidRDefault="00E97D70" w:rsidP="00B22E58">
            <w:pPr>
              <w:spacing w:line="360" w:lineRule="auto"/>
              <w:jc w:val="both"/>
              <w:cnfStyle w:val="000000100000"/>
              <w:rPr>
                <w:rFonts w:ascii="Times New Roman" w:hAnsi="Times New Roman" w:cs="Times New Roman"/>
                <w:sz w:val="24"/>
                <w:szCs w:val="24"/>
              </w:rPr>
            </w:pPr>
            <w:r w:rsidRPr="00946C69">
              <w:rPr>
                <w:rFonts w:ascii="Times New Roman" w:hAnsi="Times New Roman" w:cs="Times New Roman"/>
                <w:sz w:val="24"/>
                <w:szCs w:val="24"/>
              </w:rPr>
              <w:t xml:space="preserve">This study explores the internal communications within the maintenance department of a cement industry organization. Employees, as well as managers, often experience difficulty due to poor communications, impacting the costs as well as performance, carried out maintenance department, this research employed a quantitative approach for collecting data. Findings reflect that management successfully employs the team meetings and tools for inline communication as well as organising the regular events. </w:t>
            </w:r>
          </w:p>
        </w:tc>
      </w:tr>
      <w:tr w:rsidR="00E97D70" w:rsidRPr="00946C69" w:rsidTr="006445F5">
        <w:tc>
          <w:tcPr>
            <w:cnfStyle w:val="001000000000"/>
            <w:tcW w:w="0" w:type="auto"/>
          </w:tcPr>
          <w:p w:rsidR="00E97D70" w:rsidRPr="00946C69" w:rsidRDefault="00E97D70" w:rsidP="00B22E58">
            <w:pPr>
              <w:spacing w:line="360" w:lineRule="auto"/>
              <w:jc w:val="both"/>
              <w:rPr>
                <w:rFonts w:ascii="Times New Roman" w:hAnsi="Times New Roman" w:cs="Times New Roman"/>
                <w:sz w:val="24"/>
                <w:szCs w:val="24"/>
              </w:rPr>
            </w:pPr>
            <w:r w:rsidRPr="00946C69">
              <w:rPr>
                <w:rFonts w:ascii="Times New Roman" w:hAnsi="Times New Roman" w:cs="Times New Roman"/>
                <w:sz w:val="24"/>
                <w:szCs w:val="24"/>
              </w:rPr>
              <w:t xml:space="preserve">Kalogiannidis (2020) </w:t>
            </w:r>
          </w:p>
        </w:tc>
        <w:tc>
          <w:tcPr>
            <w:tcW w:w="0" w:type="auto"/>
          </w:tcPr>
          <w:p w:rsidR="00E97D70" w:rsidRPr="00946C69" w:rsidRDefault="00E97D70" w:rsidP="00B22E58">
            <w:pPr>
              <w:spacing w:line="360" w:lineRule="auto"/>
              <w:jc w:val="both"/>
              <w:cnfStyle w:val="000000000000"/>
              <w:rPr>
                <w:rFonts w:ascii="Times New Roman" w:hAnsi="Times New Roman" w:cs="Times New Roman"/>
                <w:sz w:val="24"/>
                <w:szCs w:val="24"/>
              </w:rPr>
            </w:pPr>
            <w:r w:rsidRPr="00946C69">
              <w:rPr>
                <w:rFonts w:ascii="Times New Roman" w:hAnsi="Times New Roman" w:cs="Times New Roman"/>
                <w:sz w:val="24"/>
                <w:szCs w:val="24"/>
              </w:rPr>
              <w:t>Quantitative method</w:t>
            </w:r>
          </w:p>
        </w:tc>
        <w:tc>
          <w:tcPr>
            <w:tcW w:w="0" w:type="auto"/>
          </w:tcPr>
          <w:p w:rsidR="00E97D70" w:rsidRPr="00946C69" w:rsidRDefault="00E97D70" w:rsidP="00B22E58">
            <w:pPr>
              <w:spacing w:line="360" w:lineRule="auto"/>
              <w:jc w:val="both"/>
              <w:cnfStyle w:val="000000000000"/>
              <w:rPr>
                <w:rFonts w:ascii="Times New Roman" w:hAnsi="Times New Roman" w:cs="Times New Roman"/>
                <w:sz w:val="24"/>
                <w:szCs w:val="24"/>
              </w:rPr>
            </w:pPr>
            <w:r w:rsidRPr="00946C69">
              <w:rPr>
                <w:rFonts w:ascii="Times New Roman" w:hAnsi="Times New Roman" w:cs="Times New Roman"/>
                <w:sz w:val="24"/>
                <w:szCs w:val="24"/>
              </w:rPr>
              <w:t xml:space="preserve">This research studies the significance of effective communication within the business context. Effective communication is critical for the performance and growth of the organization improving sales on horizontal, downward as well as upward communication means. </w:t>
            </w:r>
          </w:p>
          <w:p w:rsidR="00E97D70" w:rsidRPr="00946C69" w:rsidRDefault="00E97D70" w:rsidP="00B22E58">
            <w:pPr>
              <w:spacing w:line="360" w:lineRule="auto"/>
              <w:jc w:val="both"/>
              <w:cnfStyle w:val="000000000000"/>
              <w:rPr>
                <w:rFonts w:ascii="Times New Roman" w:hAnsi="Times New Roman" w:cs="Times New Roman"/>
                <w:sz w:val="24"/>
                <w:szCs w:val="24"/>
              </w:rPr>
            </w:pPr>
            <w:r w:rsidRPr="00946C69">
              <w:rPr>
                <w:rFonts w:ascii="Times New Roman" w:hAnsi="Times New Roman" w:cs="Times New Roman"/>
                <w:sz w:val="24"/>
                <w:szCs w:val="24"/>
              </w:rPr>
              <w:t xml:space="preserve">Thus, this research collected data from 110 employees of </w:t>
            </w:r>
            <w:r w:rsidRPr="00946C69">
              <w:rPr>
                <w:rFonts w:ascii="Times New Roman" w:hAnsi="Times New Roman" w:cs="Times New Roman"/>
                <w:sz w:val="24"/>
                <w:szCs w:val="24"/>
              </w:rPr>
              <w:lastRenderedPageBreak/>
              <w:t xml:space="preserve">the Greek banking insinuations uncovering those effective communications exceeded the performance of the employees and their long-term profitability.                     </w:t>
            </w:r>
          </w:p>
        </w:tc>
      </w:tr>
      <w:tr w:rsidR="00E97D70" w:rsidRPr="00946C69" w:rsidTr="006445F5">
        <w:trPr>
          <w:cnfStyle w:val="000000100000"/>
        </w:trPr>
        <w:tc>
          <w:tcPr>
            <w:cnfStyle w:val="001000000000"/>
            <w:tcW w:w="0" w:type="auto"/>
          </w:tcPr>
          <w:p w:rsidR="00E97D70" w:rsidRPr="00946C69" w:rsidRDefault="00E97D70" w:rsidP="00B22E58">
            <w:pPr>
              <w:spacing w:line="360" w:lineRule="auto"/>
              <w:jc w:val="both"/>
              <w:rPr>
                <w:rFonts w:ascii="Times New Roman" w:hAnsi="Times New Roman" w:cs="Times New Roman"/>
                <w:sz w:val="24"/>
                <w:szCs w:val="24"/>
              </w:rPr>
            </w:pPr>
            <w:r w:rsidRPr="00946C69">
              <w:rPr>
                <w:rFonts w:ascii="Times New Roman" w:hAnsi="Times New Roman" w:cs="Times New Roman"/>
                <w:sz w:val="24"/>
                <w:szCs w:val="24"/>
              </w:rPr>
              <w:lastRenderedPageBreak/>
              <w:t>Tomasekova (2019)</w:t>
            </w:r>
          </w:p>
        </w:tc>
        <w:tc>
          <w:tcPr>
            <w:tcW w:w="0" w:type="auto"/>
          </w:tcPr>
          <w:p w:rsidR="00E97D70" w:rsidRPr="00946C69" w:rsidRDefault="00E97D70" w:rsidP="00B22E58">
            <w:pPr>
              <w:spacing w:line="360" w:lineRule="auto"/>
              <w:jc w:val="both"/>
              <w:cnfStyle w:val="000000100000"/>
              <w:rPr>
                <w:rFonts w:ascii="Times New Roman" w:hAnsi="Times New Roman" w:cs="Times New Roman"/>
                <w:sz w:val="24"/>
                <w:szCs w:val="24"/>
              </w:rPr>
            </w:pPr>
            <w:r w:rsidRPr="00946C69">
              <w:rPr>
                <w:rFonts w:ascii="Times New Roman" w:hAnsi="Times New Roman" w:cs="Times New Roman"/>
                <w:sz w:val="24"/>
                <w:szCs w:val="24"/>
              </w:rPr>
              <w:t xml:space="preserve">Qualitative method  </w:t>
            </w:r>
          </w:p>
        </w:tc>
        <w:tc>
          <w:tcPr>
            <w:tcW w:w="0" w:type="auto"/>
          </w:tcPr>
          <w:p w:rsidR="00E97D70" w:rsidRPr="00946C69" w:rsidRDefault="00E97D70" w:rsidP="00B22E58">
            <w:pPr>
              <w:spacing w:line="360" w:lineRule="auto"/>
              <w:jc w:val="both"/>
              <w:cnfStyle w:val="000000100000"/>
              <w:rPr>
                <w:rFonts w:ascii="Times New Roman" w:hAnsi="Times New Roman" w:cs="Times New Roman"/>
                <w:sz w:val="24"/>
                <w:szCs w:val="24"/>
              </w:rPr>
            </w:pPr>
            <w:r w:rsidRPr="00946C69">
              <w:rPr>
                <w:rFonts w:ascii="Times New Roman" w:hAnsi="Times New Roman" w:cs="Times New Roman"/>
                <w:sz w:val="24"/>
                <w:szCs w:val="24"/>
              </w:rPr>
              <w:t xml:space="preserve">The fashion sector’s unsustainable practices are under heavy scrutiny as well as voluntary corporate social responsibility schemes are core tools for organisations to address such issues, nevertheless, such schemes in many cases fail in terms of averting the negative effects of industry. </w:t>
            </w:r>
          </w:p>
        </w:tc>
      </w:tr>
      <w:tr w:rsidR="00E97D70" w:rsidRPr="00946C69" w:rsidTr="006445F5">
        <w:tc>
          <w:tcPr>
            <w:cnfStyle w:val="001000000000"/>
            <w:tcW w:w="0" w:type="auto"/>
          </w:tcPr>
          <w:tbl>
            <w:tblPr>
              <w:tblW w:w="0" w:type="auto"/>
              <w:tblCellSpacing w:w="15" w:type="dxa"/>
              <w:tblCellMar>
                <w:top w:w="15" w:type="dxa"/>
                <w:left w:w="15" w:type="dxa"/>
                <w:bottom w:w="15" w:type="dxa"/>
                <w:right w:w="15" w:type="dxa"/>
              </w:tblCellMar>
              <w:tblLook w:val="04A0"/>
            </w:tblPr>
            <w:tblGrid>
              <w:gridCol w:w="1813"/>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Baran, M. and Sypniewska, B. (2020)</w:t>
                  </w:r>
                </w:p>
              </w:tc>
            </w:tr>
          </w:tbl>
          <w:p w:rsidR="00E97D70" w:rsidRPr="00946C69" w:rsidRDefault="00E97D70" w:rsidP="00B22E58">
            <w:pPr>
              <w:spacing w:line="360" w:lineRule="auto"/>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1441"/>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Quantitative method</w:t>
                  </w:r>
                </w:p>
              </w:tc>
            </w:tr>
          </w:tbl>
          <w:p w:rsidR="00E97D70" w:rsidRPr="00946C69" w:rsidRDefault="00E97D70" w:rsidP="00B22E58">
            <w:pPr>
              <w:spacing w:line="360" w:lineRule="auto"/>
              <w:cnfStyle w:val="000000000000"/>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5674"/>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This study examines the impact of various management methods on employee engagement. It highlights how different management styles and techniques can either enhance or impede employee engagement within organizations.</w:t>
                  </w:r>
                </w:p>
              </w:tc>
            </w:tr>
          </w:tbl>
          <w:p w:rsidR="00E97D70" w:rsidRPr="00946C69" w:rsidRDefault="00E97D70" w:rsidP="00B22E58">
            <w:pPr>
              <w:spacing w:line="360" w:lineRule="auto"/>
              <w:cnfStyle w:val="000000000000"/>
              <w:rPr>
                <w:rFonts w:ascii="Times New Roman" w:hAnsi="Times New Roman" w:cs="Times New Roman"/>
                <w:sz w:val="24"/>
                <w:szCs w:val="24"/>
              </w:rPr>
            </w:pPr>
          </w:p>
        </w:tc>
      </w:tr>
      <w:tr w:rsidR="00E97D70" w:rsidRPr="00946C69" w:rsidTr="006445F5">
        <w:trPr>
          <w:cnfStyle w:val="000000100000"/>
        </w:trPr>
        <w:tc>
          <w:tcPr>
            <w:cnfStyle w:val="001000000000"/>
            <w:tcW w:w="0" w:type="auto"/>
          </w:tcPr>
          <w:tbl>
            <w:tblPr>
              <w:tblW w:w="0" w:type="auto"/>
              <w:tblCellSpacing w:w="15" w:type="dxa"/>
              <w:tblCellMar>
                <w:top w:w="15" w:type="dxa"/>
                <w:left w:w="15" w:type="dxa"/>
                <w:bottom w:w="15" w:type="dxa"/>
                <w:right w:w="15" w:type="dxa"/>
              </w:tblCellMar>
              <w:tblLook w:val="04A0"/>
            </w:tblPr>
            <w:tblGrid>
              <w:gridCol w:w="1813"/>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Cowan, D. (2017)</w:t>
                  </w:r>
                </w:p>
              </w:tc>
            </w:tr>
          </w:tbl>
          <w:p w:rsidR="00E97D70" w:rsidRPr="00946C69" w:rsidRDefault="00E97D70" w:rsidP="00B22E58">
            <w:pPr>
              <w:spacing w:line="360" w:lineRule="auto"/>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1441"/>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Qualitative method</w:t>
                  </w:r>
                </w:p>
              </w:tc>
            </w:tr>
          </w:tbl>
          <w:p w:rsidR="00E97D70" w:rsidRPr="00946C69" w:rsidRDefault="00E97D70" w:rsidP="00B22E58">
            <w:pPr>
              <w:spacing w:line="360" w:lineRule="auto"/>
              <w:cnfStyle w:val="000000100000"/>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5674"/>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This research provides strategic insights into internal communication, focusing on building employee engagement and performance. It offers practical guidance on effective communication strategies within organizations.</w:t>
                  </w:r>
                </w:p>
              </w:tc>
            </w:tr>
          </w:tbl>
          <w:p w:rsidR="00E97D70" w:rsidRPr="00946C69" w:rsidRDefault="00E97D70" w:rsidP="00B22E58">
            <w:pPr>
              <w:spacing w:line="360" w:lineRule="auto"/>
              <w:cnfStyle w:val="000000100000"/>
              <w:rPr>
                <w:rFonts w:ascii="Times New Roman" w:hAnsi="Times New Roman" w:cs="Times New Roman"/>
                <w:sz w:val="24"/>
                <w:szCs w:val="24"/>
              </w:rPr>
            </w:pPr>
          </w:p>
        </w:tc>
      </w:tr>
      <w:tr w:rsidR="00E97D70" w:rsidRPr="00946C69" w:rsidTr="006445F5">
        <w:tc>
          <w:tcPr>
            <w:cnfStyle w:val="001000000000"/>
            <w:tcW w:w="0" w:type="auto"/>
          </w:tcPr>
          <w:tbl>
            <w:tblPr>
              <w:tblW w:w="0" w:type="auto"/>
              <w:tblCellSpacing w:w="15" w:type="dxa"/>
              <w:tblCellMar>
                <w:top w:w="15" w:type="dxa"/>
                <w:left w:w="15" w:type="dxa"/>
                <w:bottom w:w="15" w:type="dxa"/>
                <w:right w:w="15" w:type="dxa"/>
              </w:tblCellMar>
              <w:tblLook w:val="04A0"/>
            </w:tblPr>
            <w:tblGrid>
              <w:gridCol w:w="1813"/>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Dewhurst, S. and FitzPatrick, L. (2022)</w:t>
                  </w:r>
                </w:p>
              </w:tc>
            </w:tr>
          </w:tbl>
          <w:p w:rsidR="00E97D70" w:rsidRPr="00946C69" w:rsidRDefault="00E97D70" w:rsidP="00B22E58">
            <w:pPr>
              <w:spacing w:line="360" w:lineRule="auto"/>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1441"/>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Qualitative method</w:t>
                  </w:r>
                </w:p>
              </w:tc>
            </w:tr>
          </w:tbl>
          <w:p w:rsidR="00E97D70" w:rsidRPr="00946C69" w:rsidRDefault="00E97D70" w:rsidP="00B22E58">
            <w:pPr>
              <w:spacing w:line="360" w:lineRule="auto"/>
              <w:cnfStyle w:val="000000000000"/>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5674"/>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This guide explores tools, models, and best practices for successful employee communications. It emphasizes the importance of internal communication in enhancing employee engagement and organizational performance.</w:t>
                  </w:r>
                </w:p>
              </w:tc>
            </w:tr>
          </w:tbl>
          <w:p w:rsidR="00E97D70" w:rsidRPr="00946C69" w:rsidRDefault="00E97D70" w:rsidP="00B22E58">
            <w:pPr>
              <w:spacing w:line="360" w:lineRule="auto"/>
              <w:cnfStyle w:val="000000000000"/>
              <w:rPr>
                <w:rFonts w:ascii="Times New Roman" w:hAnsi="Times New Roman" w:cs="Times New Roman"/>
                <w:sz w:val="24"/>
                <w:szCs w:val="24"/>
              </w:rPr>
            </w:pPr>
          </w:p>
        </w:tc>
      </w:tr>
      <w:tr w:rsidR="00E97D70" w:rsidRPr="00946C69" w:rsidTr="006445F5">
        <w:trPr>
          <w:cnfStyle w:val="000000100000"/>
        </w:trPr>
        <w:tc>
          <w:tcPr>
            <w:cnfStyle w:val="001000000000"/>
            <w:tcW w:w="0" w:type="auto"/>
          </w:tcPr>
          <w:tbl>
            <w:tblPr>
              <w:tblW w:w="0" w:type="auto"/>
              <w:tblCellSpacing w:w="15" w:type="dxa"/>
              <w:tblCellMar>
                <w:top w:w="15" w:type="dxa"/>
                <w:left w:w="15" w:type="dxa"/>
                <w:bottom w:w="15" w:type="dxa"/>
                <w:right w:w="15" w:type="dxa"/>
              </w:tblCellMar>
              <w:tblLook w:val="04A0"/>
            </w:tblPr>
            <w:tblGrid>
              <w:gridCol w:w="1813"/>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Kalogiannidis, S. (2020)</w:t>
                  </w:r>
                </w:p>
              </w:tc>
            </w:tr>
          </w:tbl>
          <w:p w:rsidR="00E97D70" w:rsidRPr="00946C69" w:rsidRDefault="00E97D70" w:rsidP="00B22E58">
            <w:pPr>
              <w:spacing w:line="360" w:lineRule="auto"/>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1441"/>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Quantitative method</w:t>
                  </w:r>
                </w:p>
              </w:tc>
            </w:tr>
          </w:tbl>
          <w:p w:rsidR="00E97D70" w:rsidRPr="00946C69" w:rsidRDefault="00E97D70" w:rsidP="00B22E58">
            <w:pPr>
              <w:spacing w:line="360" w:lineRule="auto"/>
              <w:cnfStyle w:val="000000100000"/>
              <w:rPr>
                <w:rFonts w:ascii="Times New Roman" w:hAnsi="Times New Roman" w:cs="Times New Roman"/>
                <w:vanish/>
                <w:sz w:val="24"/>
                <w:szCs w:val="24"/>
              </w:rPr>
            </w:pPr>
          </w:p>
        </w:tc>
        <w:tc>
          <w:tcPr>
            <w:tcW w:w="0" w:type="auto"/>
          </w:tcPr>
          <w:tbl>
            <w:tblPr>
              <w:tblW w:w="0" w:type="auto"/>
              <w:tblCellSpacing w:w="15" w:type="dxa"/>
              <w:tblCellMar>
                <w:top w:w="15" w:type="dxa"/>
                <w:left w:w="15" w:type="dxa"/>
                <w:bottom w:w="15" w:type="dxa"/>
                <w:right w:w="15" w:type="dxa"/>
              </w:tblCellMar>
              <w:tblLook w:val="04A0"/>
            </w:tblPr>
            <w:tblGrid>
              <w:gridCol w:w="5674"/>
            </w:tblGrid>
            <w:tr w:rsidR="00E97D70" w:rsidRPr="00946C69" w:rsidTr="006445F5">
              <w:trPr>
                <w:tblCellSpacing w:w="15" w:type="dxa"/>
              </w:trPr>
              <w:tc>
                <w:tcPr>
                  <w:tcW w:w="0" w:type="auto"/>
                  <w:vAlign w:val="center"/>
                  <w:hideMark/>
                </w:tcPr>
                <w:p w:rsidR="00E97D70" w:rsidRPr="00946C69" w:rsidRDefault="00E97D70" w:rsidP="00B22E58">
                  <w:pPr>
                    <w:spacing w:line="360" w:lineRule="auto"/>
                    <w:rPr>
                      <w:rFonts w:ascii="Times New Roman" w:hAnsi="Times New Roman" w:cs="Times New Roman"/>
                      <w:sz w:val="24"/>
                      <w:szCs w:val="24"/>
                    </w:rPr>
                  </w:pPr>
                  <w:r w:rsidRPr="00946C69">
                    <w:rPr>
                      <w:rFonts w:ascii="Times New Roman" w:hAnsi="Times New Roman" w:cs="Times New Roman"/>
                      <w:sz w:val="24"/>
                      <w:szCs w:val="24"/>
                    </w:rPr>
                    <w:t>This research highlights the critical role of effective business communication in improving employee performance. Data collected from employees in Greek banking institutions show that effective communication boosts performance and profitability.</w:t>
                  </w:r>
                </w:p>
              </w:tc>
            </w:tr>
          </w:tbl>
          <w:p w:rsidR="00E97D70" w:rsidRPr="00946C69" w:rsidRDefault="00E97D70" w:rsidP="00B22E58">
            <w:pPr>
              <w:spacing w:line="360" w:lineRule="auto"/>
              <w:cnfStyle w:val="000000100000"/>
              <w:rPr>
                <w:rFonts w:ascii="Times New Roman" w:hAnsi="Times New Roman" w:cs="Times New Roman"/>
                <w:sz w:val="24"/>
                <w:szCs w:val="24"/>
              </w:rPr>
            </w:pPr>
          </w:p>
        </w:tc>
      </w:tr>
    </w:tbl>
    <w:p w:rsidR="00E97D70" w:rsidRDefault="00E97D70" w:rsidP="00B22E58">
      <w:pPr>
        <w:spacing w:line="360" w:lineRule="auto"/>
        <w:jc w:val="both"/>
        <w:rPr>
          <w:rFonts w:ascii="Times New Roman" w:hAnsi="Times New Roman" w:cs="Times New Roman"/>
          <w:sz w:val="24"/>
          <w:szCs w:val="24"/>
        </w:rPr>
      </w:pPr>
    </w:p>
    <w:p w:rsidR="00E97D70" w:rsidRPr="00FA6FE7" w:rsidRDefault="00E97D70" w:rsidP="00B22E58">
      <w:pPr>
        <w:pStyle w:val="Heading3"/>
        <w:spacing w:line="360" w:lineRule="auto"/>
        <w:jc w:val="both"/>
        <w:rPr>
          <w:rFonts w:ascii="Times New Roman" w:hAnsi="Times New Roman" w:cs="Times New Roman"/>
          <w:b/>
          <w:color w:val="auto"/>
        </w:rPr>
      </w:pPr>
      <w:bookmarkStart w:id="30" w:name="_Toc171599557"/>
      <w:bookmarkStart w:id="31" w:name="_Toc173325626"/>
      <w:r w:rsidRPr="00FA6FE7">
        <w:rPr>
          <w:rFonts w:ascii="Times New Roman" w:hAnsi="Times New Roman" w:cs="Times New Roman"/>
          <w:b/>
          <w:color w:val="auto"/>
        </w:rPr>
        <w:lastRenderedPageBreak/>
        <w:t>Research Objective 1: Conceptual Frameworks and Theoretical Highlights of Employee Engagement and Communication Procedures in HR Management</w:t>
      </w:r>
      <w:bookmarkEnd w:id="30"/>
      <w:bookmarkEnd w:id="31"/>
    </w:p>
    <w:p w:rsidR="00E97D70" w:rsidRDefault="00E97D70" w:rsidP="00B22E58">
      <w:pPr>
        <w:pStyle w:val="NormalWeb"/>
        <w:spacing w:line="360" w:lineRule="auto"/>
        <w:jc w:val="both"/>
      </w:pPr>
      <w:r w:rsidRPr="003C24D0">
        <w:t xml:space="preserve">The studies on employee communication processes in organizations provide valuable information to support different theoretical assumptions and </w:t>
      </w:r>
      <w:r w:rsidR="00A50FB0">
        <w:t>models</w:t>
      </w:r>
      <w:r w:rsidRPr="003C24D0">
        <w:t xml:space="preserve">. This research highlights how these attributes affect organizational outcomes, a fact that </w:t>
      </w:r>
      <w:r w:rsidR="00A50FB0">
        <w:t>helps discover</w:t>
      </w:r>
      <w:r w:rsidRPr="003C24D0">
        <w:t xml:space="preserve"> ways to improve employees’ engagement </w:t>
      </w:r>
      <w:r w:rsidR="00A50FB0">
        <w:t>levels</w:t>
      </w:r>
      <w:r w:rsidRPr="003C24D0">
        <w:t xml:space="preserve">. </w:t>
      </w:r>
    </w:p>
    <w:p w:rsidR="00E97D70" w:rsidRDefault="00E97D70" w:rsidP="00B22E58">
      <w:pPr>
        <w:pStyle w:val="NormalWeb"/>
        <w:spacing w:line="360" w:lineRule="auto"/>
        <w:jc w:val="both"/>
      </w:pPr>
      <w:r w:rsidRPr="003C24D0">
        <w:t xml:space="preserve">According to </w:t>
      </w:r>
      <w:r w:rsidR="00A50FB0">
        <w:t xml:space="preserve">the </w:t>
      </w:r>
      <w:r w:rsidRPr="003C24D0">
        <w:t xml:space="preserve">Engagement-Commitment-Performance Model, is argued that engaged employees are more committed to their organizations </w:t>
      </w:r>
      <w:r w:rsidR="00A50FB0">
        <w:t xml:space="preserve">and </w:t>
      </w:r>
      <w:r w:rsidRPr="003C24D0">
        <w:t xml:space="preserve">hence improve their performance (Mirvis, 2012). This model is relevant in explaining how employee engagement </w:t>
      </w:r>
      <w:r w:rsidR="00A50FB0">
        <w:t>positively impacts organizational performance</w:t>
      </w:r>
      <w:r w:rsidRPr="003C24D0">
        <w:t xml:space="preserve">. For example, Zara </w:t>
      </w:r>
      <w:r w:rsidR="00A50FB0">
        <w:t>can</w:t>
      </w:r>
      <w:r w:rsidRPr="003C24D0">
        <w:t xml:space="preserve"> respond to market trends in </w:t>
      </w:r>
      <w:r w:rsidR="00A50FB0">
        <w:t xml:space="preserve">a </w:t>
      </w:r>
      <w:r w:rsidRPr="003C24D0">
        <w:t xml:space="preserve">short time due to high levels of employee motivation and commitment achieved through communication. </w:t>
      </w:r>
    </w:p>
    <w:p w:rsidR="00E97D70" w:rsidRDefault="00E97D70" w:rsidP="00B22E58">
      <w:pPr>
        <w:pStyle w:val="NormalWeb"/>
        <w:spacing w:line="360" w:lineRule="auto"/>
        <w:jc w:val="both"/>
      </w:pPr>
      <w:r w:rsidRPr="003C24D0">
        <w:t xml:space="preserve">According to Social Exchange Theory (SET), social behaviour is the value gained after factoring in the cost incurred in an exchange process (Reissner and Pagan, 2013). In the context of employee engagement SET means that if the employee is perceiving the relationship with the organization as being beneficial then the employee will also return the favor with high levels of engagement. Zara practices transparent and consistent communication, creating a positive exchange relationship with the employees, which in turn leads to higher engagement. </w:t>
      </w:r>
    </w:p>
    <w:p w:rsidR="00E97D70" w:rsidRDefault="00E97D70" w:rsidP="00B22E58">
      <w:pPr>
        <w:pStyle w:val="NormalWeb"/>
        <w:spacing w:line="360" w:lineRule="auto"/>
        <w:jc w:val="both"/>
      </w:pPr>
      <w:r w:rsidRPr="003C24D0">
        <w:t xml:space="preserve">The Job Demands-Resources (JD-R) Model also demonstrates the relationship between job demands and resources. Coping resources in this model are supported </w:t>
      </w:r>
      <w:r w:rsidR="00A50FB0">
        <w:t xml:space="preserve">by </w:t>
      </w:r>
      <w:r w:rsidRPr="003C24D0">
        <w:t>communication and leadership, which reduce the negative impacts of job demands and promote engagement (Baran and Sypniewska, 2020). Consequently, through daily communication practices, where updates and available information are frequently shared, employees are given the tools to address their job requirements, enabling engagement.</w:t>
      </w:r>
    </w:p>
    <w:p w:rsidR="00E97D70" w:rsidRPr="00FA6FE7" w:rsidRDefault="00E97D70" w:rsidP="00B22E58">
      <w:pPr>
        <w:pStyle w:val="Heading3"/>
        <w:spacing w:line="360" w:lineRule="auto"/>
        <w:jc w:val="both"/>
        <w:rPr>
          <w:rFonts w:ascii="Times New Roman" w:hAnsi="Times New Roman" w:cs="Times New Roman"/>
          <w:b/>
          <w:color w:val="auto"/>
        </w:rPr>
      </w:pPr>
      <w:bookmarkStart w:id="32" w:name="_Toc171599558"/>
      <w:bookmarkStart w:id="33" w:name="_Toc173325627"/>
      <w:r w:rsidRPr="00FA6FE7">
        <w:rPr>
          <w:rFonts w:ascii="Times New Roman" w:hAnsi="Times New Roman" w:cs="Times New Roman"/>
          <w:b/>
          <w:color w:val="auto"/>
        </w:rPr>
        <w:lastRenderedPageBreak/>
        <w:t>Research Objective 2: Challenges and Barriers Hindering Effective Communication and Employee Engagement within the Organization</w:t>
      </w:r>
      <w:bookmarkEnd w:id="32"/>
      <w:bookmarkEnd w:id="33"/>
    </w:p>
    <w:p w:rsidR="00E97D70" w:rsidRDefault="00E97D70" w:rsidP="00B22E58">
      <w:pPr>
        <w:pStyle w:val="NormalWeb"/>
        <w:spacing w:line="360" w:lineRule="auto"/>
        <w:jc w:val="both"/>
      </w:pPr>
      <w:r w:rsidRPr="003C24D0">
        <w:t xml:space="preserve">The study establishes that </w:t>
      </w:r>
      <w:r w:rsidR="00A50FB0">
        <w:t xml:space="preserve">numerous issues and impediments </w:t>
      </w:r>
      <w:r w:rsidR="004336B4">
        <w:t>hamper</w:t>
      </w:r>
      <w:r w:rsidRPr="003C24D0">
        <w:t xml:space="preserve"> communication and employee engagement in organizations. A major issue that needs intervention is the proper incorporation of new technology in communication. From Cowan’s article (2017), it is evident that the employees have challenges while transitioning to embracing new apps for communication and this leads to reduced engagement. While the fast and efficient adoption of new communication technologies is a feature of Zara, it may not be without drawbacks that seek to lead to </w:t>
      </w:r>
      <w:r w:rsidR="00A50FB0">
        <w:t xml:space="preserve">the </w:t>
      </w:r>
      <w:r w:rsidRPr="003C24D0">
        <w:t xml:space="preserve">alienation of its employees who are unable to cope with new technologies being adopted in the firm. </w:t>
      </w:r>
    </w:p>
    <w:p w:rsidR="00E97D70" w:rsidRDefault="00E97D70" w:rsidP="00B22E58">
      <w:pPr>
        <w:pStyle w:val="NormalWeb"/>
        <w:spacing w:line="360" w:lineRule="auto"/>
        <w:jc w:val="both"/>
      </w:pPr>
      <w:r w:rsidRPr="003C24D0">
        <w:t>One other problem area is that of perceived unfairness and organizational justice where employees and organizations differ in their outlook. In their study, Ali et al. 2021 assert that although management at a cement industry organization manages to incorporate effective methods of conducting team meetings and online communication tools, certain shortcomings are still evident in elements of notice board communication and face-to-face communication. These disparities show that it</w:t>
      </w:r>
      <w:r w:rsidR="00C81176">
        <w:t xml:space="preserve"> is</w:t>
      </w:r>
      <w:r w:rsidRPr="003C24D0">
        <w:t xml:space="preserve"> common to have disparities between the employees and the organization on what is deemed appropriate </w:t>
      </w:r>
      <w:r w:rsidR="00C81176">
        <w:t>for</w:t>
      </w:r>
      <w:r w:rsidRPr="003C24D0">
        <w:t xml:space="preserve"> communicating, a factor evident in Zara. </w:t>
      </w:r>
    </w:p>
    <w:p w:rsidR="00E97D70" w:rsidRDefault="00E97D70" w:rsidP="00B22E58">
      <w:pPr>
        <w:pStyle w:val="NormalWeb"/>
        <w:spacing w:line="360" w:lineRule="auto"/>
        <w:jc w:val="both"/>
      </w:pPr>
      <w:r w:rsidRPr="003C24D0">
        <w:t xml:space="preserve">Employee engagement levels can be categorized into three groups: receptive, including apathetic, interested, and concerned (Kalogiannidis, 2020). In a survey, disinterested employees are likely to see communication problems as major obstacles and they disappear. Skeptical workers know that these obstacles exist but they are not invincible, provided adequate staff development. Engaged employees already demonstrate the desire to find ways of getting involved regardless of whatever is blocking their path. At Zara, it is effective to know about these categories </w:t>
      </w:r>
      <w:r w:rsidR="00C81176">
        <w:t>to</w:t>
      </w:r>
      <w:r w:rsidRPr="003C24D0">
        <w:t xml:space="preserve"> facilitate communication to suit the needs of different targeted </w:t>
      </w:r>
      <w:r w:rsidR="00C81176">
        <w:t>groups</w:t>
      </w:r>
      <w:r w:rsidRPr="003C24D0">
        <w:t xml:space="preserve">. </w:t>
      </w:r>
    </w:p>
    <w:p w:rsidR="00E97D70" w:rsidRPr="00FA6FE7" w:rsidRDefault="00E97D70" w:rsidP="00B22E58">
      <w:pPr>
        <w:pStyle w:val="Heading3"/>
        <w:spacing w:line="360" w:lineRule="auto"/>
        <w:jc w:val="both"/>
        <w:rPr>
          <w:rFonts w:ascii="Times New Roman" w:hAnsi="Times New Roman" w:cs="Times New Roman"/>
          <w:b/>
          <w:color w:val="auto"/>
        </w:rPr>
      </w:pPr>
      <w:bookmarkStart w:id="34" w:name="_Toc171599559"/>
      <w:bookmarkStart w:id="35" w:name="_Toc173325628"/>
      <w:r w:rsidRPr="00FA6FE7">
        <w:rPr>
          <w:rFonts w:ascii="Times New Roman" w:hAnsi="Times New Roman" w:cs="Times New Roman"/>
          <w:b/>
          <w:color w:val="auto"/>
        </w:rPr>
        <w:t>Research Objective 3: Strategies and Best Practices for Enhancing Employee Engagement and Communication Procedures</w:t>
      </w:r>
      <w:bookmarkEnd w:id="34"/>
      <w:bookmarkEnd w:id="35"/>
    </w:p>
    <w:p w:rsidR="00E97D70" w:rsidRPr="00D67DC2" w:rsidRDefault="00E97D70" w:rsidP="00B22E58">
      <w:pPr>
        <w:pStyle w:val="NormalWeb"/>
        <w:spacing w:line="360" w:lineRule="auto"/>
        <w:jc w:val="both"/>
      </w:pPr>
      <w:r w:rsidRPr="003C24D0">
        <w:t xml:space="preserve">Based on the studies on enhancing employee engagement and communication procedures some strategies and best practices that may be recommended as follows. The first identified strategy is </w:t>
      </w:r>
      <w:r w:rsidRPr="003C24D0">
        <w:lastRenderedPageBreak/>
        <w:t xml:space="preserve">maintaining transparency, </w:t>
      </w:r>
      <w:r w:rsidR="00C81176">
        <w:t xml:space="preserve">and </w:t>
      </w:r>
      <w:r w:rsidRPr="003C24D0">
        <w:t xml:space="preserve">clear, and concise communication practices </w:t>
      </w:r>
      <w:r w:rsidR="00C81176">
        <w:t>to ensure</w:t>
      </w:r>
      <w:r w:rsidRPr="003C24D0">
        <w:t xml:space="preserve"> successful communication. Dewhurst and FitzPatrick (2022) have pointed out that all these elements are critical in achieving a high level of engagement with employees. For example, establishing more information and communication, such as presenting updates on policies within the organization, sharing information about new business plans, and furthering opportunities for feedback with the employees has a considerable impact on workforce engagement.</w:t>
      </w:r>
    </w:p>
    <w:p w:rsidR="00E97D70" w:rsidRPr="00D67DC2" w:rsidRDefault="00E97D70" w:rsidP="00B22E58">
      <w:pPr>
        <w:pStyle w:val="NormalWeb"/>
        <w:spacing w:line="360" w:lineRule="auto"/>
        <w:jc w:val="both"/>
      </w:pPr>
      <w:r w:rsidRPr="00D67DC2">
        <w:t>Another best practice is utilizing team meetings and online communication tools effectively. Ali et al. (2021) highlight that despite challenges, successful management of team meetings and online communication tools can bridge the gap between employee perceptions and organizational standards. Implementing these practices at Zara can help maintain transparent and effective communication, thereby enhancing employee engagement.</w:t>
      </w:r>
    </w:p>
    <w:p w:rsidR="00E97D70" w:rsidRPr="00D67DC2" w:rsidRDefault="00E97D70" w:rsidP="00B22E58">
      <w:pPr>
        <w:pStyle w:val="NormalWeb"/>
        <w:spacing w:line="360" w:lineRule="auto"/>
        <w:jc w:val="both"/>
      </w:pPr>
      <w:r w:rsidRPr="00D67DC2">
        <w:t>Training and support for new communication technologies are crucial for overcoming the challenges identified by Cowan (2017). Providing employees with adequate training and support can help them adapt to new communication tools, reducing disengagement caused by technological barriers. Zara can benefit from investing in training programs that help employees become proficient in using new communication platforms.</w:t>
      </w:r>
    </w:p>
    <w:p w:rsidR="00E97D70" w:rsidRPr="00D67DC2" w:rsidRDefault="00E97D70" w:rsidP="00B22E58">
      <w:pPr>
        <w:pStyle w:val="NormalWeb"/>
        <w:spacing w:line="360" w:lineRule="auto"/>
        <w:jc w:val="both"/>
      </w:pPr>
      <w:r w:rsidRPr="00D67DC2">
        <w:t>Moreover, recognizing and addressing the different levels of employee engagement is vital. Kalogiannidis (2020) suggests tailoring communication strategies to meet the needs of indifferent, curious, and committed employees. For indifferent employees, addressing communication barriers head-on can help reduce disengagement. For curious employees, providing the necessary training and support can enhance their engagement. For committed employees, creating opportunities for active participation in organizational initiatives can further boost their engagement.</w:t>
      </w:r>
    </w:p>
    <w:p w:rsidR="00E97D70" w:rsidRPr="00D67DC2" w:rsidRDefault="00E97D70" w:rsidP="00B22E58">
      <w:pPr>
        <w:pStyle w:val="NormalWeb"/>
        <w:spacing w:line="360" w:lineRule="auto"/>
        <w:jc w:val="both"/>
      </w:pPr>
      <w:r w:rsidRPr="00D67DC2">
        <w:t xml:space="preserve">To ensure reliability and validity, the researcher used well-documented and consistent procedures for data collection and analysis. Secondary data sources were consistently cited and reputable (Baran and Sypniewska, 2020). The research also employed triangulation, cross-referencing data with current literature and theory to confirm findings. This rigorous approach </w:t>
      </w:r>
      <w:r w:rsidRPr="00D67DC2">
        <w:lastRenderedPageBreak/>
        <w:t>ensures the research's reliability and validity, providing a robust foundation for the suggested strategies and best practices.</w:t>
      </w:r>
    </w:p>
    <w:p w:rsidR="00E97D70" w:rsidRPr="00B00FCC" w:rsidRDefault="00E97D70" w:rsidP="00B22E58">
      <w:pPr>
        <w:pStyle w:val="NormalWeb"/>
        <w:spacing w:line="360" w:lineRule="auto"/>
        <w:jc w:val="both"/>
      </w:pPr>
      <w:r w:rsidRPr="00D67DC2">
        <w:t>In conclusion, enhancing communication procedures within organizations like Zara can significantly boost employee engagement. By addressing the identified challenges and implementing the suggested strategies, organizations can foster a more engaged and productive workforce. The research provides valuable insights into the critical role of communication in employee engagement and offers practical solutions for overcoming barriers to effective communication.</w:t>
      </w:r>
    </w:p>
    <w:p w:rsidR="00E97D70" w:rsidRPr="00B00FCC" w:rsidRDefault="00E97D70" w:rsidP="005568C6">
      <w:pPr>
        <w:pStyle w:val="Heading2"/>
      </w:pPr>
      <w:bookmarkStart w:id="36" w:name="_Toc171599560"/>
      <w:bookmarkStart w:id="37" w:name="_Toc173325629"/>
      <w:r w:rsidRPr="00B00FCC">
        <w:t>4.3: Summary</w:t>
      </w:r>
      <w:bookmarkEnd w:id="36"/>
      <w:bookmarkEnd w:id="37"/>
    </w:p>
    <w:p w:rsidR="008F35D4" w:rsidRDefault="00E97D70"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This chapter has offered an in-depth analysis of the collected data for this research. the qualitative analysis revealed the significant associations between aspects such as communications and employee engagement alongside themes. The outcomes interpreted in the context of the research questions, reliability and validity of the information were discussed in this chapter. Overall, the data analysis offered useful insights regarding the impacts of employee engagement, as well as communication procedures on organisational outcomes.</w:t>
      </w:r>
    </w:p>
    <w:p w:rsidR="008F35D4" w:rsidRDefault="008F35D4" w:rsidP="00B22E5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8F35D4" w:rsidRPr="00B00FCC" w:rsidRDefault="008F35D4" w:rsidP="00B22E58">
      <w:pPr>
        <w:pStyle w:val="Heading1"/>
        <w:spacing w:line="360" w:lineRule="auto"/>
        <w:jc w:val="both"/>
        <w:rPr>
          <w:rFonts w:ascii="Times New Roman" w:hAnsi="Times New Roman" w:cs="Times New Roman"/>
          <w:color w:val="auto"/>
          <w:sz w:val="24"/>
          <w:szCs w:val="24"/>
        </w:rPr>
      </w:pPr>
      <w:bookmarkStart w:id="38" w:name="_Toc169257455"/>
      <w:bookmarkStart w:id="39" w:name="_Toc173325630"/>
      <w:r w:rsidRPr="00B00FCC">
        <w:rPr>
          <w:rFonts w:ascii="Times New Roman" w:hAnsi="Times New Roman" w:cs="Times New Roman"/>
          <w:color w:val="auto"/>
          <w:sz w:val="24"/>
          <w:szCs w:val="24"/>
        </w:rPr>
        <w:lastRenderedPageBreak/>
        <w:t>Chapter 5: Conclusions, Limitations &amp; Recommendations</w:t>
      </w:r>
      <w:bookmarkEnd w:id="38"/>
      <w:bookmarkEnd w:id="39"/>
    </w:p>
    <w:p w:rsidR="008F35D4" w:rsidRPr="00B00FCC" w:rsidRDefault="008F35D4" w:rsidP="005568C6">
      <w:pPr>
        <w:pStyle w:val="Heading2"/>
      </w:pPr>
      <w:bookmarkStart w:id="40" w:name="_Toc169257456"/>
      <w:bookmarkStart w:id="41" w:name="_Toc173325631"/>
      <w:r w:rsidRPr="00B00FCC">
        <w:t>5.1: Introduction</w:t>
      </w:r>
      <w:bookmarkEnd w:id="40"/>
      <w:bookmarkEnd w:id="41"/>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following chapter is focused on consolidating the findings of the research, underscoring the conclusions driven by each objective of the research, the overall research problem as well as the contributions this research aims to make.It will additionally address the limitations the researcher encountered during this research, recommending regions for future investigation. The synthetics offer an inclusive overview of how the outcomes of the research resonate with the primary goals as well as objectives.               </w:t>
      </w:r>
    </w:p>
    <w:p w:rsidR="008F35D4" w:rsidRPr="00B00FCC" w:rsidRDefault="008F35D4" w:rsidP="005568C6">
      <w:pPr>
        <w:pStyle w:val="Heading2"/>
      </w:pPr>
      <w:bookmarkStart w:id="42" w:name="_Toc169257457"/>
      <w:bookmarkStart w:id="43" w:name="_Toc173325632"/>
      <w:r w:rsidRPr="00B00FCC">
        <w:t>5.2: Conclusions</w:t>
      </w:r>
      <w:bookmarkEnd w:id="42"/>
      <w:bookmarkEnd w:id="43"/>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The research initiated with the certain chef objectives, each addressed within the details analysis conducted in chapter 4. The following segment will offer a summary of the conclusions driven by each objective.</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research ensured that effective </w:t>
      </w:r>
      <w:r w:rsidR="00407E20" w:rsidRPr="00B00FCC">
        <w:rPr>
          <w:rFonts w:ascii="Times New Roman" w:hAnsi="Times New Roman" w:cs="Times New Roman"/>
          <w:sz w:val="24"/>
          <w:szCs w:val="24"/>
        </w:rPr>
        <w:t>communication, as well as strong employee engagement, is</w:t>
      </w:r>
      <w:r w:rsidRPr="00B00FCC">
        <w:rPr>
          <w:rFonts w:ascii="Times New Roman" w:hAnsi="Times New Roman" w:cs="Times New Roman"/>
          <w:sz w:val="24"/>
          <w:szCs w:val="24"/>
        </w:rPr>
        <w:t xml:space="preserve"> associated with each other. The conceptual as well as theoretical frameworks assessed in the research suggested that regular, transparent, as well as muti-directional communication mediums nurture a culture of engagement </w:t>
      </w:r>
      <w:r w:rsidRPr="00B00FCC">
        <w:rPr>
          <w:rFonts w:ascii="Times New Roman" w:hAnsi="Times New Roman" w:cs="Times New Roman"/>
          <w:kern w:val="0"/>
          <w:sz w:val="24"/>
          <w:szCs w:val="24"/>
        </w:rPr>
        <w:t>(Byrne, 2022)</w:t>
      </w:r>
      <w:r w:rsidRPr="00B00FCC">
        <w:rPr>
          <w:rFonts w:ascii="Times New Roman" w:hAnsi="Times New Roman" w:cs="Times New Roman"/>
          <w:sz w:val="24"/>
          <w:szCs w:val="24"/>
        </w:rPr>
        <w:t>. Theories for example Maslow’s hierarchy of needs and the two-factor theory of Herzberg were significant aids in comprehending such dynamics.</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Diverse challenges within effective communication as well as employee engagement were determined entailing cultural differences, limitations of technology as well as hierarchical structures </w:t>
      </w:r>
      <w:r w:rsidRPr="00B00FCC">
        <w:rPr>
          <w:rFonts w:ascii="Times New Roman" w:hAnsi="Times New Roman" w:cs="Times New Roman"/>
          <w:kern w:val="0"/>
          <w:sz w:val="24"/>
          <w:szCs w:val="24"/>
        </w:rPr>
        <w:t>(Kalogiannidis, 2020)</w:t>
      </w:r>
      <w:r w:rsidRPr="00B00FCC">
        <w:rPr>
          <w:rFonts w:ascii="Times New Roman" w:hAnsi="Times New Roman" w:cs="Times New Roman"/>
          <w:sz w:val="24"/>
          <w:szCs w:val="24"/>
        </w:rPr>
        <w:t xml:space="preserve">. Such obstacles can nurture misalignment between the expectations of management and perceptions of employees resulting towards reduced engagement and performance of employees.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research further underscored the diverse best practices for enhancing communication as well as engagement </w:t>
      </w:r>
      <w:r w:rsidRPr="00B00FCC">
        <w:rPr>
          <w:rFonts w:ascii="Times New Roman" w:hAnsi="Times New Roman" w:cs="Times New Roman"/>
          <w:kern w:val="0"/>
          <w:sz w:val="24"/>
          <w:szCs w:val="24"/>
        </w:rPr>
        <w:t>(Kalogiannidis, 2020)</w:t>
      </w:r>
      <w:r w:rsidRPr="00B00FCC">
        <w:rPr>
          <w:rFonts w:ascii="Times New Roman" w:hAnsi="Times New Roman" w:cs="Times New Roman"/>
          <w:sz w:val="24"/>
          <w:szCs w:val="24"/>
        </w:rPr>
        <w:t xml:space="preserve">. Such entails regular team meetings, using digital communications tools and nurturing an inclusive workplace culture that respects feedback from employees. Effective strategies further encompass ongoing training as well as development programs that are intended to improve the skills of communication at the diverse levels of the organization.                                       </w:t>
      </w:r>
    </w:p>
    <w:p w:rsidR="008F35D4" w:rsidRPr="00B00FCC" w:rsidRDefault="008F35D4" w:rsidP="005568C6">
      <w:pPr>
        <w:pStyle w:val="Heading2"/>
      </w:pPr>
      <w:bookmarkStart w:id="44" w:name="_Toc169257458"/>
      <w:bookmarkStart w:id="45" w:name="_Toc173325633"/>
      <w:r w:rsidRPr="00B00FCC">
        <w:lastRenderedPageBreak/>
        <w:t>5.3: Conclusions on the research problem</w:t>
      </w:r>
      <w:bookmarkEnd w:id="44"/>
      <w:bookmarkEnd w:id="45"/>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core problem addressed within the research was to conduct investigations on how employee engagement and communications influence the effectiveness of the organizations, as well as employee satisfaction with particular emphasis on leading fashion retails Zara (Truss et al., 2013). The outcomes reflect that there are significant positive associations between effective communications, increased levels of employee engagement as well as overall performance of the organization. engaged employees are also more productive, presenting higher job satisfaction, contributing towards the reduced rates of turnover and further directly enhancing the changes of organizational success.              </w:t>
      </w:r>
    </w:p>
    <w:p w:rsidR="008F35D4" w:rsidRPr="00B00FCC" w:rsidRDefault="008F35D4" w:rsidP="005568C6">
      <w:pPr>
        <w:pStyle w:val="Heading2"/>
      </w:pPr>
      <w:bookmarkStart w:id="46" w:name="_Toc169257459"/>
      <w:bookmarkStart w:id="47" w:name="_Toc173325634"/>
      <w:r w:rsidRPr="00B00FCC">
        <w:t>5.4: Summary of the research findings and outcomes</w:t>
      </w:r>
      <w:bookmarkEnd w:id="46"/>
      <w:bookmarkEnd w:id="47"/>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research’s chief findings highlight the imperative role of effective communications in terms of nurturing employee engagement. Chief outcomes entail: </w:t>
      </w:r>
    </w:p>
    <w:p w:rsidR="008F35D4" w:rsidRPr="00407E20" w:rsidRDefault="00407E20" w:rsidP="00B22E58">
      <w:pPr>
        <w:pStyle w:val="ListParagraph"/>
        <w:numPr>
          <w:ilvl w:val="0"/>
          <w:numId w:val="10"/>
        </w:numPr>
        <w:spacing w:line="360" w:lineRule="auto"/>
        <w:jc w:val="both"/>
        <w:rPr>
          <w:rFonts w:ascii="Times New Roman" w:hAnsi="Times New Roman" w:cs="Times New Roman"/>
          <w:sz w:val="24"/>
          <w:szCs w:val="24"/>
        </w:rPr>
      </w:pPr>
      <w:r w:rsidRPr="00407E20">
        <w:rPr>
          <w:rFonts w:ascii="Times New Roman" w:hAnsi="Times New Roman" w:cs="Times New Roman"/>
          <w:sz w:val="24"/>
          <w:szCs w:val="24"/>
        </w:rPr>
        <w:t xml:space="preserve">Consistency as well as transparency </w:t>
      </w:r>
      <w:r w:rsidR="00BB2E3F">
        <w:rPr>
          <w:rFonts w:ascii="Times New Roman" w:hAnsi="Times New Roman" w:cs="Times New Roman"/>
          <w:sz w:val="24"/>
          <w:szCs w:val="24"/>
        </w:rPr>
        <w:t>are</w:t>
      </w:r>
      <w:r w:rsidR="008F35D4" w:rsidRPr="00407E20">
        <w:rPr>
          <w:rFonts w:ascii="Times New Roman" w:hAnsi="Times New Roman" w:cs="Times New Roman"/>
          <w:sz w:val="24"/>
          <w:szCs w:val="24"/>
        </w:rPr>
        <w:t xml:space="preserve"> critical aspects enhancing the trust and loyalty of the employee (Truss et al., 2013). </w:t>
      </w:r>
    </w:p>
    <w:p w:rsidR="008F35D4" w:rsidRPr="00407E20" w:rsidRDefault="008F35D4" w:rsidP="00B22E58">
      <w:pPr>
        <w:pStyle w:val="ListParagraph"/>
        <w:numPr>
          <w:ilvl w:val="0"/>
          <w:numId w:val="10"/>
        </w:numPr>
        <w:spacing w:line="360" w:lineRule="auto"/>
        <w:jc w:val="both"/>
        <w:rPr>
          <w:rFonts w:ascii="Times New Roman" w:hAnsi="Times New Roman" w:cs="Times New Roman"/>
          <w:sz w:val="24"/>
          <w:szCs w:val="24"/>
        </w:rPr>
      </w:pPr>
      <w:r w:rsidRPr="00407E20">
        <w:rPr>
          <w:rFonts w:ascii="Times New Roman" w:hAnsi="Times New Roman" w:cs="Times New Roman"/>
          <w:sz w:val="24"/>
          <w:szCs w:val="24"/>
        </w:rPr>
        <w:t>Regular feedback machinists</w:t>
      </w:r>
      <w:r w:rsidR="00BB2E3F">
        <w:rPr>
          <w:rFonts w:ascii="Times New Roman" w:hAnsi="Times New Roman" w:cs="Times New Roman"/>
          <w:kern w:val="0"/>
          <w:sz w:val="24"/>
          <w:szCs w:val="24"/>
        </w:rPr>
        <w:t>, as well as open mediums of communication,</w:t>
      </w:r>
      <w:r w:rsidRPr="00407E20">
        <w:rPr>
          <w:rFonts w:ascii="Times New Roman" w:hAnsi="Times New Roman" w:cs="Times New Roman"/>
          <w:sz w:val="24"/>
          <w:szCs w:val="24"/>
        </w:rPr>
        <w:t xml:space="preserve"> avoid the chances of misunderstanding as well as resonating the efforts of employees with the goals of organisations.</w:t>
      </w:r>
    </w:p>
    <w:p w:rsidR="008F35D4" w:rsidRPr="00407E20" w:rsidRDefault="008F35D4" w:rsidP="00B22E58">
      <w:pPr>
        <w:pStyle w:val="ListParagraph"/>
        <w:numPr>
          <w:ilvl w:val="0"/>
          <w:numId w:val="10"/>
        </w:numPr>
        <w:spacing w:line="360" w:lineRule="auto"/>
        <w:jc w:val="both"/>
        <w:rPr>
          <w:rFonts w:ascii="Times New Roman" w:hAnsi="Times New Roman" w:cs="Times New Roman"/>
          <w:sz w:val="24"/>
          <w:szCs w:val="24"/>
        </w:rPr>
      </w:pPr>
      <w:r w:rsidRPr="00407E20">
        <w:rPr>
          <w:rFonts w:ascii="Times New Roman" w:hAnsi="Times New Roman" w:cs="Times New Roman"/>
          <w:sz w:val="24"/>
          <w:szCs w:val="24"/>
        </w:rPr>
        <w:t xml:space="preserve">Effective communications strategies are significant contributors towards positive workplace culture within an organization further serving an essential role in terms of retaining talent and ensuring the sustained success of the business.                      </w:t>
      </w:r>
    </w:p>
    <w:p w:rsidR="008F35D4" w:rsidRPr="00B00FCC" w:rsidRDefault="008F35D4" w:rsidP="005568C6">
      <w:pPr>
        <w:pStyle w:val="Heading2"/>
      </w:pPr>
      <w:bookmarkStart w:id="48" w:name="_Toc169257460"/>
      <w:bookmarkStart w:id="49" w:name="_Toc173325635"/>
      <w:r w:rsidRPr="00B00FCC">
        <w:t>5.5: Original Contribution of the Research</w:t>
      </w:r>
      <w:bookmarkEnd w:id="48"/>
      <w:bookmarkEnd w:id="49"/>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study aims to make certain original contributions towards the dimensions of management as well as human resources. The research offers actionable insights that can be used by managers aiming to enhance the effectiveness of their organisations with the help of optimized communication strategies. It also underscores the significance of an inclusive as well as transparent culture of communications.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In terms of academics, this research offers scholars with inclusive analysis of the theoretical framework supporting employee engagement, as well as effective communication. It covers the gap between the practical applications as well as theoretical concepts.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 xml:space="preserve">HR experts can also use the research findings to design enhanced programs for employee engagement and strategies for communication, which nurture a more engaged and productive workplace culture.       </w:t>
      </w:r>
    </w:p>
    <w:p w:rsidR="008F35D4" w:rsidRPr="00B00FCC" w:rsidRDefault="008F35D4" w:rsidP="005568C6">
      <w:pPr>
        <w:pStyle w:val="Heading2"/>
      </w:pPr>
      <w:bookmarkStart w:id="50" w:name="_Toc169257461"/>
      <w:bookmarkStart w:id="51" w:name="_Toc173325636"/>
      <w:r w:rsidRPr="00B00FCC">
        <w:t>5.6: Limitations of the Research</w:t>
      </w:r>
      <w:bookmarkEnd w:id="50"/>
      <w:bookmarkEnd w:id="51"/>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Regardless of the contributions this research makes, it also entails many limitations.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research solely depended on the secondary data, which do not offer all-inclusive insights related to employee engagement, as well as communication procedures that are particular to the fashion retail Zara or any other business.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Since this research is focused on Zara, the generalizability of the outcomes of the research is reduced. Thus</w:t>
      </w:r>
      <w:r w:rsidR="003B5D94">
        <w:rPr>
          <w:rFonts w:ascii="Times New Roman" w:hAnsi="Times New Roman" w:cs="Times New Roman"/>
          <w:sz w:val="24"/>
          <w:szCs w:val="24"/>
        </w:rPr>
        <w:t>,</w:t>
      </w:r>
      <w:r w:rsidRPr="00B00FCC">
        <w:rPr>
          <w:rFonts w:ascii="Times New Roman" w:hAnsi="Times New Roman" w:cs="Times New Roman"/>
          <w:sz w:val="24"/>
          <w:szCs w:val="24"/>
        </w:rPr>
        <w:t xml:space="preserve"> the outcomes of the research may not be entirely applicable to the other organizations operating in the fashion retail sector or any other industry. </w:t>
      </w:r>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The nature of the research methods for this research is qualitative reflects that certain conclusions of the research are mainly interpretative and may not reflect the entire dimensions of employees' experiences through diverse settings.                 </w:t>
      </w:r>
    </w:p>
    <w:p w:rsidR="008F35D4" w:rsidRPr="00B00FCC" w:rsidRDefault="008F35D4" w:rsidP="005568C6">
      <w:pPr>
        <w:pStyle w:val="Heading2"/>
      </w:pPr>
      <w:bookmarkStart w:id="52" w:name="_Toc169257462"/>
      <w:bookmarkStart w:id="53" w:name="_Toc173325637"/>
      <w:r w:rsidRPr="00B00FCC">
        <w:t>5.7: Recommendations</w:t>
      </w:r>
      <w:bookmarkEnd w:id="52"/>
      <w:bookmarkEnd w:id="53"/>
    </w:p>
    <w:p w:rsidR="008F35D4"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For further research, future research can delve into the following topics:</w:t>
      </w:r>
    </w:p>
    <w:p w:rsidR="008F35D4" w:rsidRPr="008F35D4" w:rsidRDefault="008F35D4" w:rsidP="00B22E58">
      <w:pPr>
        <w:pStyle w:val="ListParagraph"/>
        <w:numPr>
          <w:ilvl w:val="0"/>
          <w:numId w:val="9"/>
        </w:numPr>
        <w:spacing w:line="360" w:lineRule="auto"/>
        <w:jc w:val="both"/>
        <w:rPr>
          <w:rFonts w:ascii="Times New Roman" w:hAnsi="Times New Roman" w:cs="Times New Roman"/>
          <w:sz w:val="24"/>
          <w:szCs w:val="24"/>
        </w:rPr>
      </w:pPr>
      <w:r w:rsidRPr="008F35D4">
        <w:rPr>
          <w:rFonts w:ascii="Times New Roman" w:hAnsi="Times New Roman" w:cs="Times New Roman"/>
          <w:sz w:val="24"/>
          <w:szCs w:val="24"/>
        </w:rPr>
        <w:t>Assessing the influence of communications strategies on the engagement of employees over a certain period can offer profound insights related to their sustained effectiveness.</w:t>
      </w:r>
    </w:p>
    <w:p w:rsidR="008F35D4" w:rsidRPr="008F35D4" w:rsidRDefault="008F35D4" w:rsidP="00B22E58">
      <w:pPr>
        <w:pStyle w:val="ListParagraph"/>
        <w:numPr>
          <w:ilvl w:val="0"/>
          <w:numId w:val="9"/>
        </w:numPr>
        <w:spacing w:line="360" w:lineRule="auto"/>
        <w:jc w:val="both"/>
        <w:rPr>
          <w:rFonts w:ascii="Times New Roman" w:hAnsi="Times New Roman" w:cs="Times New Roman"/>
          <w:sz w:val="24"/>
          <w:szCs w:val="24"/>
        </w:rPr>
      </w:pPr>
      <w:r w:rsidRPr="008F35D4">
        <w:rPr>
          <w:rFonts w:ascii="Times New Roman" w:hAnsi="Times New Roman" w:cs="Times New Roman"/>
          <w:sz w:val="24"/>
          <w:szCs w:val="24"/>
        </w:rPr>
        <w:t xml:space="preserve">Comparing practices of communication and employee engagement, throughout the different sectors can help the researcher determine the best practices as well as industry-exclusive challenges.      </w:t>
      </w:r>
    </w:p>
    <w:p w:rsidR="008F35D4" w:rsidRPr="008F35D4" w:rsidRDefault="008F35D4" w:rsidP="00B22E58">
      <w:pPr>
        <w:pStyle w:val="ListParagraph"/>
        <w:numPr>
          <w:ilvl w:val="0"/>
          <w:numId w:val="9"/>
        </w:numPr>
        <w:spacing w:line="360" w:lineRule="auto"/>
        <w:jc w:val="both"/>
        <w:rPr>
          <w:rFonts w:ascii="Times New Roman" w:hAnsi="Times New Roman" w:cs="Times New Roman"/>
          <w:sz w:val="24"/>
          <w:szCs w:val="24"/>
        </w:rPr>
      </w:pPr>
      <w:r w:rsidRPr="008F35D4">
        <w:rPr>
          <w:rFonts w:ascii="Times New Roman" w:hAnsi="Times New Roman" w:cs="Times New Roman"/>
          <w:sz w:val="24"/>
          <w:szCs w:val="24"/>
        </w:rPr>
        <w:t xml:space="preserve">Impetrating quantitative methods can offer more accurate merriments of the impacts of communications on the employee's engagement as well as the performance of the organisation.      </w:t>
      </w:r>
    </w:p>
    <w:p w:rsidR="008F35D4" w:rsidRPr="00B00FCC" w:rsidRDefault="008F35D4" w:rsidP="005568C6">
      <w:pPr>
        <w:pStyle w:val="Heading2"/>
      </w:pPr>
      <w:bookmarkStart w:id="54" w:name="_Toc169257463"/>
      <w:bookmarkStart w:id="55" w:name="_Toc173325638"/>
      <w:r w:rsidRPr="00B00FCC">
        <w:t>5.8: Summary</w:t>
      </w:r>
      <w:bookmarkEnd w:id="54"/>
      <w:bookmarkEnd w:id="55"/>
    </w:p>
    <w:p w:rsidR="00385F86" w:rsidRPr="00B00FCC" w:rsidRDefault="008F35D4"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This chapter offers an in-depth synthesis of the research findings, addressing each objective as well as the research problem. It underscored the contributions this research made towards management practices as well as HR strategies and academic understanding. This chapter </w:t>
      </w:r>
      <w:r w:rsidRPr="00B00FCC">
        <w:rPr>
          <w:rFonts w:ascii="Times New Roman" w:hAnsi="Times New Roman" w:cs="Times New Roman"/>
          <w:sz w:val="24"/>
          <w:szCs w:val="24"/>
        </w:rPr>
        <w:lastRenderedPageBreak/>
        <w:t xml:space="preserve">discusses the limitations, offering a foundation for suggestions for further research. Overall, this chapter highlights the crucial role of effective communication in terms of nurturing employee engagement as well as optimising organisational performance. </w:t>
      </w:r>
      <w:r w:rsidR="00385F86" w:rsidRPr="00B00FCC">
        <w:rPr>
          <w:rFonts w:ascii="Times New Roman" w:hAnsi="Times New Roman" w:cs="Times New Roman"/>
          <w:sz w:val="24"/>
          <w:szCs w:val="24"/>
        </w:rPr>
        <w:br w:type="page"/>
      </w:r>
    </w:p>
    <w:p w:rsidR="004D2EF0" w:rsidRPr="00B00FCC" w:rsidRDefault="004D2EF0" w:rsidP="00B22E58">
      <w:pPr>
        <w:pStyle w:val="Heading1"/>
        <w:spacing w:line="360" w:lineRule="auto"/>
        <w:jc w:val="both"/>
        <w:rPr>
          <w:rFonts w:ascii="Times New Roman" w:hAnsi="Times New Roman" w:cs="Times New Roman"/>
          <w:color w:val="auto"/>
          <w:sz w:val="24"/>
          <w:szCs w:val="24"/>
        </w:rPr>
      </w:pPr>
      <w:bookmarkStart w:id="56" w:name="_Toc173325639"/>
      <w:r w:rsidRPr="00B00FCC">
        <w:rPr>
          <w:rFonts w:ascii="Times New Roman" w:hAnsi="Times New Roman" w:cs="Times New Roman"/>
          <w:color w:val="auto"/>
          <w:sz w:val="24"/>
          <w:szCs w:val="24"/>
        </w:rPr>
        <w:lastRenderedPageBreak/>
        <w:t>Reference</w:t>
      </w:r>
      <w:bookmarkEnd w:id="56"/>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Adams, J. (2014) Research Methods for Business and  Social Science Students. New Delhi: SAGE Publications.</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Ali, B.J., Anwar, G., Gardi, B., Jabbar Othman, B., Mahmood Aziz, H., Ali Ahmed, S., Abdalla Hamza, P., Burhan Ismael, N., Sorguli, S. and Sabir, B.Y., 2021. Business communication strategies: Analysis of internal communication processes. Journal of Humanities and Education Development, 3(3), pp.16-38.  </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Baran, M. and Sypniewska, B., 2020. The impact of management methods on employee engagement. Sustainability, 12(1), p.426.</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Byrne, Z.S., 2022. Understanding employee engagement: Theory, research, and practice. Routledge.</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Cowan, D., 2017. Strategic internal communication: how to build employee engagement and performance. Kogan Page Publishers.</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DAI, H., 2017. Strategy CSR brand communication. Fast fashion industry.</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Denscombe, M. (2012) Research proposals: a practicalguide. New York: McGraw Hill Open University Press.</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84620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Dewhurst, S. and FitzPatrick, L., 2022. Successful Employee Communications: A Practitioner's Guide to Tools, Models and Best Practice for Internal Communication. Kogan Page Publishers.</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Mirvis, P., 2012. Employee engagement and CSR: Transactional, relational, and developmental approaches. California management review, 54(4), pp.93-117.</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Duignan, J. (2016) A dictionary of business research  methods. Oxford: Oxford University Press.</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Fondevila-Gascón, J.F., Bernal, P.M., SanMiguel, P., Garraza, T.S. and Márquez, F.V., 2022. Engage employees to engage customers: The role of the internal branding in fashion in retail. Cuadernosdel Centro de EstudiosenDiseño y Comunicación. Ensayos, (174), pp.93-122.</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Fondevila-Gascón, J.F., Bernal, P.M., SanMiguel, P., Garraza, T.S. and Márquez, F.V., 2022. Engage employees to engage customers: The role of the internal branding in fashion in retail. Cuadernosdel Centro de EstudiosenDiseño y Comunicación. Ensayos, (174), pp.93-122.</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Jones, P. and Comfort, D., 2020. Customer Engagement: Storytelling and the UK's Leading Retailers. In Handbook of Research on Contemporary Consumerism (pp. 57-71). IGI Global.</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Kalogiannidis, S., 2020. Impact of effective business communication on employee performance. European Journal of Business and Management Research, 5(6).</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Kazimoto, P., 2016. Employee engagement and organizational performance of retails enterprises. American Journal of Industrial and Business Management, 6(4), pp.516-525.</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Khan, N., Kakabadse, N.K. and Kaur, K., 2015. Fashionline: CSR case of a UK fashion retailer. Problems and Perspectives in Management, 13(3).</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Kozhigaliyeva, A., 2023. THE ANALYSIS OF ZARA MARKETING COMMUNICATION FROM CUSTOMERS ‘PERSPECTIVE (Doctoral dissertation).</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Lubis, M., 2024. The Role of Communication and Employee Engagement in Promoting Inclusion in the Workplace: A Case Study in the Creative Industry. Feedback International Journal of Communication, 1(1), pp.1-15.</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Madsen, V.T., 2020. Communicative leadership on internal social media: a way to employee engagement?. In Joy (Vol. 5, pp. 93-114). Emerald Publishing Limited.</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McMahon, C., 2014. Internal Communication: Does It Help To Create Employee Engagement And Trust In A Single Irish Retail Company? (Doctoral dissertation, Dublin, National College of Ireland).</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Nienaber, H. and Martins, N., 2020. Exploratory study: Determine which dimensions enhance the levels of employee engagement to improve organisational effectiveness. The TQM Journal, 32(3), pp.475-495.      ins, N., 2020. Exploratory study: Determine which dimensions enhance the levels of employee engagement to improve organisational effectiveness. The TQM Journal, 32(3), pp.475-495.   </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O’Gorman, K. (2015) Research methods for business &amp;  management: a guide to writing your dissertation. 2nd  ed. Oxford, England: Goodfellow Publishers Ltd.</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 xml:space="preserve">Obobamidele, F., 2023. The Impact of Employee Engagement on Employee Turnover in the Clothing Retail Sector, An Examination of Role of Employee Engagement in Employee Intention </w:t>
      </w:r>
      <w:r w:rsidRPr="00B00FCC">
        <w:rPr>
          <w:rFonts w:ascii="Times New Roman" w:hAnsi="Times New Roman" w:cs="Times New Roman"/>
          <w:sz w:val="24"/>
          <w:szCs w:val="24"/>
        </w:rPr>
        <w:lastRenderedPageBreak/>
        <w:t>to Stay in Leading Clothing Retail Store, Dublin, Republic of Ireland (Doctoral dissertation, Dublin, National College of Ireland).</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Reissner, S. and Pagan, V., 2013. Generating employee engagement in a public–private partnership: Management communication activities and employee experiences. The International Journal of Human Resource Management, 24(14), pp.2741-2759.</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Saunders, M.N.K. (2019) Research methods for  business students. 8th ed. Harlow: Pearson.</w:t>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Tariq, A., Sarwar, S., Tariq, S., Zameer, M. and Zara, A., 2021. Impact of employees HR perceptions on organizational commitment: a mediating role of job satisfaction and perceived organizational support. Audit and Accounting Review, 1(2), pp.1-25.</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Tőkés, G.E., 2022. The Digital Brand Identity of Fast-Fashion Brand Zara. A Case Study. ActaUniversitatisSapientiae, Social Analysis, (12), pp.131-154.</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Tomasekova, S., 2019. Exploring the Barriers to Employee Engagement with Corporate Social Responsibility in the Fashion Industry (Master's thesis).</w:t>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Truss, C., Delbridge, R., Alfes, K., Shantz, A. and Soane, E. eds., 2013. Employee engagement in theory and practice. London: Routledge.</w:t>
      </w:r>
      <w:r w:rsidRPr="00B00FCC">
        <w:rPr>
          <w:rFonts w:ascii="Times New Roman" w:hAnsi="Times New Roman" w:cs="Times New Roman"/>
          <w:sz w:val="24"/>
          <w:szCs w:val="24"/>
        </w:rPr>
        <w:tab/>
      </w:r>
      <w:r w:rsidRPr="00B00FCC">
        <w:rPr>
          <w:rFonts w:ascii="Times New Roman" w:hAnsi="Times New Roman" w:cs="Times New Roman"/>
          <w:sz w:val="24"/>
          <w:szCs w:val="24"/>
        </w:rPr>
        <w:tab/>
      </w:r>
      <w:r w:rsidRPr="00B00FCC">
        <w:rPr>
          <w:rFonts w:ascii="Times New Roman" w:hAnsi="Times New Roman" w:cs="Times New Roman"/>
          <w:sz w:val="24"/>
          <w:szCs w:val="24"/>
        </w:rPr>
        <w:tab/>
      </w:r>
    </w:p>
    <w:p w:rsidR="007619D0"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t>ZARA, A., SHEHZAD, A., ZAMEER, M., ARSHAD, N., TARIQ, A. and ABID, G., 2022. Impact of employee autonomy and family motivation on organizational citizenship behavior: Mediation of intrinsic motivation and moderation of fairness perception. Bulletin of Business and Economics (BBE), 11(2), pp.271-291..</w:t>
      </w:r>
      <w:r w:rsidRPr="00B00FCC">
        <w:rPr>
          <w:rFonts w:ascii="Times New Roman" w:hAnsi="Times New Roman" w:cs="Times New Roman"/>
          <w:sz w:val="24"/>
          <w:szCs w:val="24"/>
        </w:rPr>
        <w:tab/>
      </w:r>
    </w:p>
    <w:p w:rsidR="007619D0" w:rsidRDefault="007619D0" w:rsidP="00B22E5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1B0D3B" w:rsidRPr="00FB28BE" w:rsidRDefault="00D50B0A" w:rsidP="00B22E58">
      <w:pPr>
        <w:spacing w:line="360" w:lineRule="auto"/>
        <w:jc w:val="both"/>
        <w:rPr>
          <w:rFonts w:ascii="Times New Roman" w:hAnsi="Times New Roman" w:cs="Times New Roman"/>
          <w:b/>
          <w:sz w:val="24"/>
          <w:szCs w:val="24"/>
        </w:rPr>
      </w:pPr>
      <w:r w:rsidRPr="00B00FCC">
        <w:rPr>
          <w:rFonts w:ascii="Times New Roman" w:hAnsi="Times New Roman" w:cs="Times New Roman"/>
          <w:sz w:val="24"/>
          <w:szCs w:val="24"/>
        </w:rPr>
        <w:lastRenderedPageBreak/>
        <w:tab/>
      </w:r>
      <w:r w:rsidR="001B0D3B" w:rsidRPr="00FB28BE">
        <w:rPr>
          <w:rFonts w:ascii="Times New Roman" w:hAnsi="Times New Roman" w:cs="Times New Roman"/>
          <w:b/>
          <w:sz w:val="24"/>
          <w:szCs w:val="24"/>
        </w:rPr>
        <w:t>Appendix:</w:t>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Question1:</w:t>
      </w:r>
      <w:r w:rsidRPr="00FB28BE">
        <w:rPr>
          <w:rFonts w:ascii="Times New Roman" w:hAnsi="Times New Roman" w:cs="Times New Roman"/>
          <w:b/>
          <w:kern w:val="0"/>
          <w:sz w:val="24"/>
          <w:szCs w:val="24"/>
        </w:rPr>
        <w:t xml:space="preserve"> How clear are the HR communications you receive?</w:t>
      </w:r>
    </w:p>
    <w:tbl>
      <w:tblPr>
        <w:tblStyle w:val="TableGrid"/>
        <w:tblW w:w="0" w:type="auto"/>
        <w:tblLook w:val="04A0"/>
      </w:tblPr>
      <w:tblGrid>
        <w:gridCol w:w="2898"/>
        <w:gridCol w:w="2970"/>
      </w:tblGrid>
      <w:tr w:rsidR="001B0D3B" w:rsidRPr="00FB28BE" w:rsidTr="004022B0">
        <w:tc>
          <w:tcPr>
            <w:tcW w:w="2898" w:type="dxa"/>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clear</w:t>
            </w:r>
          </w:p>
        </w:tc>
        <w:tc>
          <w:tcPr>
            <w:tcW w:w="2970" w:type="dxa"/>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Clear</w:t>
            </w:r>
          </w:p>
        </w:tc>
        <w:tc>
          <w:tcPr>
            <w:tcW w:w="2970" w:type="dxa"/>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Unclear</w:t>
            </w:r>
          </w:p>
        </w:tc>
        <w:tc>
          <w:tcPr>
            <w:tcW w:w="2970" w:type="dxa"/>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unclear</w:t>
            </w:r>
          </w:p>
        </w:tc>
        <w:tc>
          <w:tcPr>
            <w:tcW w:w="2970" w:type="dxa"/>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ab/>
      </w:r>
      <w:r w:rsidRPr="00FB28BE">
        <w:rPr>
          <w:rFonts w:ascii="Times New Roman" w:hAnsi="Times New Roman" w:cs="Times New Roman"/>
          <w:noProof/>
          <w:sz w:val="24"/>
          <w:szCs w:val="24"/>
          <w:lang w:val="en-US"/>
        </w:rPr>
        <w:drawing>
          <wp:inline distT="0" distB="0" distL="0" distR="0">
            <wp:extent cx="4057650" cy="2429354"/>
            <wp:effectExtent l="19050" t="0" r="0" b="0"/>
            <wp:docPr id="47" name="Picture 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a:stretch>
                      <a:fillRect/>
                    </a:stretch>
                  </pic:blipFill>
                  <pic:spPr bwMode="auto">
                    <a:xfrm>
                      <a:off x="0" y="0"/>
                      <a:ext cx="4057650" cy="2429354"/>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Question2:</w:t>
      </w:r>
      <w:r w:rsidRPr="00FB28BE">
        <w:rPr>
          <w:rFonts w:ascii="Times New Roman" w:hAnsi="Times New Roman" w:cs="Times New Roman"/>
          <w:b/>
          <w:sz w:val="24"/>
          <w:szCs w:val="24"/>
        </w:rPr>
        <w:t xml:space="preserve"> Do you understand your role in the company? </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Strongly 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Strongly 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5022005" cy="2483959"/>
            <wp:effectExtent l="19050" t="0" r="7195" b="0"/>
            <wp:docPr id="49" name="Picture 2"/>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a:stretch>
                      <a:fillRect/>
                    </a:stretch>
                  </pic:blipFill>
                  <pic:spPr bwMode="auto">
                    <a:xfrm>
                      <a:off x="0" y="0"/>
                      <a:ext cx="5022005" cy="2483959"/>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 xml:space="preserve">Question 3: </w:t>
      </w:r>
      <w:r w:rsidRPr="00FB28BE">
        <w:rPr>
          <w:rFonts w:ascii="Times New Roman" w:hAnsi="Times New Roman" w:cs="Times New Roman"/>
          <w:b/>
          <w:sz w:val="24"/>
          <w:szCs w:val="24"/>
        </w:rPr>
        <w:t>How long have you been working at Zara?</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Less than 1 year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22</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1-3 years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8</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4-6 years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More than 6 years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357111" cy="2721275"/>
            <wp:effectExtent l="19050" t="0" r="5339" b="0"/>
            <wp:docPr id="50" name="Picture 4"/>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4357111" cy="272127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 xml:space="preserve">Question 4: </w:t>
      </w:r>
      <w:r w:rsidRPr="00FB28BE">
        <w:rPr>
          <w:rFonts w:ascii="Times New Roman" w:hAnsi="Times New Roman" w:cs="Times New Roman"/>
          <w:b/>
          <w:sz w:val="24"/>
          <w:szCs w:val="24"/>
        </w:rPr>
        <w:t>How often do you get updates from HR?</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Daily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30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Weekly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Monthly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540202" cy="2736280"/>
            <wp:effectExtent l="19050" t="0" r="3098" b="0"/>
            <wp:docPr id="52" name="Picture 5"/>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srcRect/>
                    <a:stretch>
                      <a:fillRect/>
                    </a:stretch>
                  </pic:blipFill>
                  <pic:spPr bwMode="auto">
                    <a:xfrm>
                      <a:off x="0" y="0"/>
                      <a:ext cx="3540202" cy="2736280"/>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 xml:space="preserve">Question 5: </w:t>
      </w:r>
      <w:r w:rsidRPr="00FB28BE">
        <w:rPr>
          <w:rFonts w:ascii="Times New Roman" w:hAnsi="Times New Roman" w:cs="Times New Roman"/>
          <w:b/>
          <w:sz w:val="24"/>
          <w:szCs w:val="24"/>
        </w:rPr>
        <w:t>What communication channel do you prefer for receiving HR updates?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Email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30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Intranet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Meetings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Mobile app</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b/>
          <w:sz w:val="24"/>
          <w:szCs w:val="24"/>
        </w:rPr>
      </w:pP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noProof/>
          <w:sz w:val="24"/>
          <w:szCs w:val="24"/>
          <w:lang w:val="en-US"/>
        </w:rPr>
        <w:lastRenderedPageBreak/>
        <w:drawing>
          <wp:inline distT="0" distB="0" distL="0" distR="0">
            <wp:extent cx="3543300" cy="2386694"/>
            <wp:effectExtent l="19050" t="0" r="0" b="0"/>
            <wp:docPr id="53" name="Picture 6"/>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a:stretch>
                      <a:fillRect/>
                    </a:stretch>
                  </pic:blipFill>
                  <pic:spPr bwMode="auto">
                    <a:xfrm>
                      <a:off x="0" y="0"/>
                      <a:ext cx="3543300" cy="2386694"/>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6: How effective is the current communication channel in delivering HR updates?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b/>
          <w:sz w:val="24"/>
          <w:szCs w:val="24"/>
        </w:rPr>
      </w:pP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noProof/>
          <w:sz w:val="24"/>
          <w:szCs w:val="24"/>
          <w:lang w:val="en-US"/>
        </w:rPr>
        <w:drawing>
          <wp:inline distT="0" distB="0" distL="0" distR="0">
            <wp:extent cx="4352925" cy="2310795"/>
            <wp:effectExtent l="19050" t="0" r="9525" b="0"/>
            <wp:docPr id="55" name="Picture 8"/>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a:stretch>
                      <a:fillRect/>
                    </a:stretch>
                  </pic:blipFill>
                  <pic:spPr bwMode="auto">
                    <a:xfrm>
                      <a:off x="0" y="0"/>
                      <a:ext cx="4352925" cy="231079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Question</w:t>
      </w:r>
      <w:r w:rsidRPr="00FB28BE">
        <w:rPr>
          <w:rFonts w:ascii="Times New Roman" w:hAnsi="Times New Roman" w:cs="Times New Roman"/>
          <w:b/>
          <w:sz w:val="24"/>
          <w:szCs w:val="24"/>
        </w:rPr>
        <w:t xml:space="preserve"> 9: How often do you provide feedback to HR about their communication processes?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700119" cy="2508441"/>
            <wp:effectExtent l="19050" t="0" r="0" b="0"/>
            <wp:docPr id="56" name="Picture 12"/>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cstate="print"/>
                    <a:srcRect/>
                    <a:stretch>
                      <a:fillRect/>
                    </a:stretch>
                  </pic:blipFill>
                  <pic:spPr bwMode="auto">
                    <a:xfrm>
                      <a:off x="0" y="0"/>
                      <a:ext cx="3700119" cy="2508441"/>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 xml:space="preserve">Question </w:t>
      </w:r>
      <w:r w:rsidRPr="00FB28BE">
        <w:rPr>
          <w:rFonts w:ascii="Times New Roman" w:hAnsi="Times New Roman" w:cs="Times New Roman"/>
          <w:b/>
          <w:sz w:val="24"/>
          <w:szCs w:val="24"/>
        </w:rPr>
        <w:t>10: How responsive is HR to the feedback you provide?</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relevant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Relevant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Irrelevant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irrelevant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183758" cy="2264786"/>
            <wp:effectExtent l="19050" t="0" r="7242" b="0"/>
            <wp:docPr id="58" name="Picture 14"/>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9" cstate="print"/>
                    <a:srcRect/>
                    <a:stretch>
                      <a:fillRect/>
                    </a:stretch>
                  </pic:blipFill>
                  <pic:spPr bwMode="auto">
                    <a:xfrm>
                      <a:off x="0" y="0"/>
                      <a:ext cx="4183758" cy="2264786"/>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sz w:val="24"/>
          <w:szCs w:val="24"/>
        </w:rPr>
        <w:t xml:space="preserve">Question </w:t>
      </w:r>
      <w:r w:rsidRPr="00FB28BE">
        <w:rPr>
          <w:rFonts w:ascii="Times New Roman" w:hAnsi="Times New Roman" w:cs="Times New Roman"/>
          <w:b/>
          <w:sz w:val="24"/>
          <w:szCs w:val="24"/>
        </w:rPr>
        <w:t>11: Is the frequency of HR communication enough for your needs?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Strongly 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3</w:t>
            </w:r>
          </w:p>
        </w:tc>
      </w:tr>
      <w:tr w:rsidR="001B0D3B" w:rsidRPr="00FB28BE" w:rsidTr="004022B0">
        <w:trPr>
          <w:trHeight w:val="269"/>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Strongly 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w:t>
            </w:r>
          </w:p>
        </w:tc>
      </w:tr>
      <w:tr w:rsidR="001B0D3B" w:rsidRPr="00FB28BE" w:rsidTr="004022B0">
        <w:trPr>
          <w:trHeight w:val="269"/>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361953" cy="2361852"/>
            <wp:effectExtent l="19050" t="0" r="497" b="0"/>
            <wp:docPr id="59" name="Picture 15"/>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0" cstate="print"/>
                    <a:srcRect/>
                    <a:stretch>
                      <a:fillRect/>
                    </a:stretch>
                  </pic:blipFill>
                  <pic:spPr bwMode="auto">
                    <a:xfrm>
                      <a:off x="0" y="0"/>
                      <a:ext cx="4361953" cy="2361852"/>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Question 12: Do you receive the HR communication on time? </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Strongly 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rPr>
          <w:trHeight w:val="269"/>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Strongly disagree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0</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4358130" cy="2330785"/>
            <wp:effectExtent l="19050" t="0" r="4320" b="0"/>
            <wp:docPr id="61" name="Picture 17"/>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1" cstate="print"/>
                    <a:srcRect/>
                    <a:stretch>
                      <a:fillRect/>
                    </a:stretch>
                  </pic:blipFill>
                  <pic:spPr bwMode="auto">
                    <a:xfrm>
                      <a:off x="0" y="0"/>
                      <a:ext cx="4358130" cy="233078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13: How comprehensive is the information in HR communications?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comprehensive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Comprehensive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Incomplete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w:t>
            </w:r>
          </w:p>
        </w:tc>
      </w:tr>
      <w:tr w:rsidR="001B0D3B" w:rsidRPr="00FB28BE" w:rsidTr="004022B0">
        <w:trPr>
          <w:trHeight w:val="269"/>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incomplete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3</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863144" cy="2813359"/>
            <wp:effectExtent l="19050" t="0" r="4006" b="0"/>
            <wp:docPr id="62" name="Picture 18"/>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2" cstate="print"/>
                    <a:srcRect/>
                    <a:stretch>
                      <a:fillRect/>
                    </a:stretch>
                  </pic:blipFill>
                  <pic:spPr bwMode="auto">
                    <a:xfrm>
                      <a:off x="0" y="0"/>
                      <a:ext cx="3863144" cy="2813359"/>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Question14: How effective do you find HR communication content?   </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useful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Useful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Not useful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rPr>
          <w:trHeight w:val="269"/>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Not at all useful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377317" cy="2369565"/>
            <wp:effectExtent l="19050" t="0" r="4183" b="0"/>
            <wp:docPr id="1090581984" name="Picture 20"/>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3" cstate="print"/>
                    <a:srcRect/>
                    <a:stretch>
                      <a:fillRect/>
                    </a:stretch>
                  </pic:blipFill>
                  <pic:spPr bwMode="auto">
                    <a:xfrm>
                      <a:off x="0" y="0"/>
                      <a:ext cx="4377317" cy="236956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15: How well does HR communicate about training and development opportunities?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3933825" cy="2596184"/>
            <wp:effectExtent l="19050" t="0" r="9525" b="0"/>
            <wp:docPr id="1090581985" name="Picture 2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4" cstate="print"/>
                    <a:srcRect/>
                    <a:stretch>
                      <a:fillRect/>
                    </a:stretch>
                  </pic:blipFill>
                  <pic:spPr bwMode="auto">
                    <a:xfrm>
                      <a:off x="0" y="0"/>
                      <a:ext cx="3933825" cy="2596184"/>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16: How often do you participate in training and development programs communicated by HR?</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005284" cy="2912855"/>
            <wp:effectExtent l="19050" t="0" r="0" b="0"/>
            <wp:docPr id="1090581986" name="Picture 23"/>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5" cstate="print"/>
                    <a:srcRect/>
                    <a:stretch>
                      <a:fillRect/>
                    </a:stretch>
                  </pic:blipFill>
                  <pic:spPr bwMode="auto">
                    <a:xfrm>
                      <a:off x="0" y="0"/>
                      <a:ext cx="4005284" cy="291285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Question 17:  How clear are the communications about company policies and actions?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276050" cy="2617011"/>
            <wp:effectExtent l="19050" t="0" r="0" b="0"/>
            <wp:docPr id="1090581987" name="Picture 24"/>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6" cstate="print"/>
                    <a:srcRect/>
                    <a:stretch>
                      <a:fillRect/>
                    </a:stretch>
                  </pic:blipFill>
                  <pic:spPr bwMode="auto">
                    <a:xfrm>
                      <a:off x="0" y="0"/>
                      <a:ext cx="4276050" cy="2617011"/>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18: How often do you need clarification on policies and procedures after receiving communication from HR?</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3723196" cy="2739185"/>
            <wp:effectExtent l="19050" t="0" r="0" b="0"/>
            <wp:docPr id="1090581988" name="Picture 26"/>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7" cstate="print"/>
                    <a:srcRect/>
                    <a:stretch>
                      <a:fillRect/>
                    </a:stretch>
                  </pic:blipFill>
                  <pic:spPr bwMode="auto">
                    <a:xfrm>
                      <a:off x="0" y="0"/>
                      <a:ext cx="3723196" cy="2739185"/>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19: How well does your HR communicate about Zara’s culture?</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624678" cy="2551050"/>
            <wp:effectExtent l="19050" t="0" r="0" b="0"/>
            <wp:docPr id="1090581989" name="Picture 27"/>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8" cstate="print"/>
                    <a:srcRect/>
                    <a:stretch>
                      <a:fillRect/>
                    </a:stretch>
                  </pic:blipFill>
                  <pic:spPr bwMode="auto">
                    <a:xfrm>
                      <a:off x="0" y="0"/>
                      <a:ext cx="3624678" cy="2551050"/>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20: How much do HR communications contribute to your understanding of Zara's mission and values?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A great deal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 lot</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 little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Not at all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925534" cy="2527758"/>
            <wp:effectExtent l="19050" t="0" r="0" b="0"/>
            <wp:docPr id="1090581990" name="Picture 29"/>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29" cstate="print"/>
                    <a:srcRect/>
                    <a:stretch>
                      <a:fillRect/>
                    </a:stretch>
                  </pic:blipFill>
                  <pic:spPr bwMode="auto">
                    <a:xfrm>
                      <a:off x="0" y="0"/>
                      <a:ext cx="3925534" cy="2527758"/>
                    </a:xfrm>
                    <a:prstGeom prst="rect">
                      <a:avLst/>
                    </a:prstGeom>
                    <a:noFill/>
                    <a:ln w="9525">
                      <a:noFill/>
                      <a:miter lim="800000"/>
                      <a:headEnd/>
                      <a:tailEnd/>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21: How much satisfied are you with the HR communication regarding your job role?</w:t>
      </w:r>
    </w:p>
    <w:tbl>
      <w:tblPr>
        <w:tblStyle w:val="TableGrid"/>
        <w:tblW w:w="0" w:type="auto"/>
        <w:tblLook w:val="04A0"/>
      </w:tblPr>
      <w:tblGrid>
        <w:gridCol w:w="2898"/>
        <w:gridCol w:w="2970"/>
      </w:tblGrid>
      <w:tr w:rsidR="001B0D3B" w:rsidRPr="00087E08"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satisfied</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Satisfied</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Dissatisfied</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B0D3B" w:rsidRPr="00087E08"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dissatisfied</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bl>
    <w:p w:rsidR="001B0D3B" w:rsidRPr="00087E08"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extent cx="3976370" cy="2094865"/>
            <wp:effectExtent l="19050" t="0" r="5080" b="0"/>
            <wp:docPr id="1090581991" name="Picture 909565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0" cstate="print"/>
                    <a:srcRect/>
                    <a:stretch>
                      <a:fillRect/>
                    </a:stretch>
                  </pic:blipFill>
                  <pic:spPr bwMode="auto">
                    <a:xfrm>
                      <a:off x="0" y="0"/>
                      <a:ext cx="3976370" cy="2094865"/>
                    </a:xfrm>
                    <a:prstGeom prst="rect">
                      <a:avLst/>
                    </a:prstGeom>
                    <a:noFill/>
                    <a:ln w="9525">
                      <a:noFill/>
                      <a:miter lim="800000"/>
                      <a:headEnd/>
                      <a:tailEnd/>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22: How does HR communication impact your job satisfaction?</w:t>
      </w:r>
    </w:p>
    <w:tbl>
      <w:tblPr>
        <w:tblStyle w:val="TableGrid"/>
        <w:tblW w:w="0" w:type="auto"/>
        <w:tblLook w:val="04A0"/>
      </w:tblPr>
      <w:tblGrid>
        <w:gridCol w:w="2898"/>
        <w:gridCol w:w="2970"/>
      </w:tblGrid>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positively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Positively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Negatively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dissatisfied</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3981450" cy="2124075"/>
            <wp:effectExtent l="0" t="0" r="0" b="0"/>
            <wp:docPr id="1090581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81450" cy="2124075"/>
                    </a:xfrm>
                    <a:prstGeom prst="rect">
                      <a:avLst/>
                    </a:prstGeom>
                    <a:noFill/>
                    <a:ln>
                      <a:noFill/>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23: How effective is HR in communicating about conflict resolution procedures?</w:t>
      </w:r>
    </w:p>
    <w:tbl>
      <w:tblPr>
        <w:tblStyle w:val="TableGrid"/>
        <w:tblW w:w="0" w:type="auto"/>
        <w:tblLook w:val="04A0"/>
      </w:tblPr>
      <w:tblGrid>
        <w:gridCol w:w="2898"/>
        <w:gridCol w:w="2970"/>
      </w:tblGrid>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lastRenderedPageBreak/>
              <w:t>Very 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3943350" cy="2114550"/>
            <wp:effectExtent l="0" t="0" r="0" b="0"/>
            <wp:docPr id="1090581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43350" cy="2114550"/>
                    </a:xfrm>
                    <a:prstGeom prst="rect">
                      <a:avLst/>
                    </a:prstGeom>
                    <a:noFill/>
                    <a:ln>
                      <a:noFill/>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24:  How comfortable do you feel approaching HR with workplace issues?</w:t>
      </w:r>
    </w:p>
    <w:tbl>
      <w:tblPr>
        <w:tblStyle w:val="TableGrid"/>
        <w:tblW w:w="0" w:type="auto"/>
        <w:tblLook w:val="04A0"/>
      </w:tblPr>
      <w:tblGrid>
        <w:gridCol w:w="2898"/>
        <w:gridCol w:w="2970"/>
      </w:tblGrid>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comfortable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comfortable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Uncomfortable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4</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Uncomfortable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3057525" cy="2095500"/>
            <wp:effectExtent l="0" t="0" r="0" b="0"/>
            <wp:docPr id="10905819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57525" cy="2095500"/>
                    </a:xfrm>
                    <a:prstGeom prst="rect">
                      <a:avLst/>
                    </a:prstGeom>
                    <a:noFill/>
                    <a:ln>
                      <a:noFill/>
                    </a:ln>
                  </pic:spPr>
                </pic:pic>
              </a:graphicData>
            </a:graphic>
          </wp:inline>
        </w:drawing>
      </w:r>
    </w:p>
    <w:p w:rsidR="001B0D3B" w:rsidRDefault="001B0D3B" w:rsidP="00B22E58">
      <w:pPr>
        <w:spacing w:line="360" w:lineRule="auto"/>
        <w:rPr>
          <w:rFonts w:ascii="Times New Roman" w:hAnsi="Times New Roman" w:cs="Times New Roman"/>
          <w:sz w:val="24"/>
          <w:szCs w:val="24"/>
        </w:rPr>
      </w:pPr>
      <w:r w:rsidRPr="00593E7F">
        <w:rPr>
          <w:rFonts w:ascii="Times New Roman" w:hAnsi="Times New Roman" w:cs="Times New Roman"/>
          <w:b/>
          <w:sz w:val="24"/>
          <w:szCs w:val="24"/>
        </w:rPr>
        <w:t>Question 25: How effective is the technology used by HR for communication</w:t>
      </w:r>
      <w:r>
        <w:rPr>
          <w:rFonts w:ascii="Times New Roman" w:hAnsi="Times New Roman" w:cs="Times New Roman"/>
          <w:sz w:val="24"/>
          <w:szCs w:val="24"/>
        </w:rPr>
        <w:t>?</w:t>
      </w:r>
    </w:p>
    <w:tbl>
      <w:tblPr>
        <w:tblStyle w:val="TableGrid"/>
        <w:tblW w:w="0" w:type="auto"/>
        <w:tblLook w:val="04A0"/>
      </w:tblPr>
      <w:tblGrid>
        <w:gridCol w:w="2898"/>
        <w:gridCol w:w="2970"/>
      </w:tblGrid>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8</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12</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lastRenderedPageBreak/>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ineffective</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4010025" cy="2133600"/>
            <wp:effectExtent l="0" t="0" r="0" b="0"/>
            <wp:docPr id="10905819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10025" cy="2133600"/>
                    </a:xfrm>
                    <a:prstGeom prst="rect">
                      <a:avLst/>
                    </a:prstGeom>
                    <a:noFill/>
                    <a:ln>
                      <a:noFill/>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26: How user-friendly are the communication platforms provided by HR?</w:t>
      </w:r>
    </w:p>
    <w:tbl>
      <w:tblPr>
        <w:tblStyle w:val="TableGrid"/>
        <w:tblW w:w="0" w:type="auto"/>
        <w:tblLook w:val="04A0"/>
      </w:tblPr>
      <w:tblGrid>
        <w:gridCol w:w="2898"/>
        <w:gridCol w:w="2970"/>
      </w:tblGrid>
      <w:tr w:rsidR="001B0D3B" w:rsidRPr="00087E08" w:rsidTr="004022B0">
        <w:tc>
          <w:tcPr>
            <w:tcW w:w="2898" w:type="dxa"/>
            <w:tcBorders>
              <w:top w:val="single" w:sz="4" w:space="0" w:color="auto"/>
              <w:left w:val="single" w:sz="4" w:space="0" w:color="auto"/>
              <w:bottom w:val="single" w:sz="4" w:space="0" w:color="auto"/>
              <w:right w:val="single" w:sz="4" w:space="0" w:color="auto"/>
            </w:tcBorders>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user-friendly</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User-friendly</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Difficult to use</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8</w:t>
            </w:r>
          </w:p>
        </w:tc>
      </w:tr>
      <w:tr w:rsidR="001B0D3B" w:rsidRPr="00087E08" w:rsidTr="004022B0">
        <w:tc>
          <w:tcPr>
            <w:tcW w:w="2898" w:type="dxa"/>
            <w:tcBorders>
              <w:top w:val="single" w:sz="4" w:space="0" w:color="auto"/>
              <w:left w:val="single" w:sz="4" w:space="0" w:color="auto"/>
              <w:bottom w:val="single" w:sz="4" w:space="0" w:color="auto"/>
              <w:right w:val="single" w:sz="4" w:space="0" w:color="auto"/>
            </w:tcBorders>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difficult to use</w:t>
            </w:r>
          </w:p>
        </w:tc>
        <w:tc>
          <w:tcPr>
            <w:tcW w:w="2970" w:type="dxa"/>
            <w:tcBorders>
              <w:top w:val="single" w:sz="4" w:space="0" w:color="auto"/>
              <w:left w:val="single" w:sz="4" w:space="0" w:color="auto"/>
              <w:bottom w:val="single" w:sz="4" w:space="0" w:color="auto"/>
              <w:right w:val="single" w:sz="4" w:space="0" w:color="auto"/>
            </w:tcBorders>
          </w:tcPr>
          <w:p w:rsidR="001B0D3B" w:rsidRPr="00087E08"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2</w:t>
            </w:r>
          </w:p>
        </w:tc>
      </w:tr>
    </w:tbl>
    <w:p w:rsidR="001B0D3B" w:rsidRPr="00087E08"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3997960" cy="2137410"/>
            <wp:effectExtent l="19050" t="0" r="2540" b="0"/>
            <wp:docPr id="1090581997" name="Picture 381940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35" cstate="print"/>
                    <a:srcRect/>
                    <a:stretch>
                      <a:fillRect/>
                    </a:stretch>
                  </pic:blipFill>
                  <pic:spPr bwMode="auto">
                    <a:xfrm>
                      <a:off x="0" y="0"/>
                      <a:ext cx="3997960" cy="2137410"/>
                    </a:xfrm>
                    <a:prstGeom prst="rect">
                      <a:avLst/>
                    </a:prstGeom>
                    <a:noFill/>
                    <a:ln w="9525">
                      <a:noFill/>
                      <a:miter lim="800000"/>
                      <a:headEnd/>
                      <a:tailEnd/>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27: How does HR contribute during the organizational changes?</w:t>
      </w:r>
    </w:p>
    <w:tbl>
      <w:tblPr>
        <w:tblStyle w:val="TableGrid"/>
        <w:tblW w:w="0" w:type="auto"/>
        <w:tblLook w:val="04A0"/>
      </w:tblPr>
      <w:tblGrid>
        <w:gridCol w:w="2898"/>
        <w:gridCol w:w="2970"/>
      </w:tblGrid>
      <w:tr w:rsidR="001B0D3B" w:rsidRPr="00593E7F"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lastRenderedPageBreak/>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3162300" cy="2219325"/>
            <wp:effectExtent l="0" t="0" r="0" b="0"/>
            <wp:docPr id="10905819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62300" cy="2219325"/>
                    </a:xfrm>
                    <a:prstGeom prst="rect">
                      <a:avLst/>
                    </a:prstGeom>
                    <a:noFill/>
                    <a:ln>
                      <a:noFill/>
                    </a:ln>
                  </pic:spPr>
                </pic:pic>
              </a:graphicData>
            </a:graphic>
          </wp:inline>
        </w:drawing>
      </w:r>
    </w:p>
    <w:p w:rsidR="001B0D3B" w:rsidRPr="00593E7F" w:rsidRDefault="001B0D3B" w:rsidP="00B22E58">
      <w:pPr>
        <w:spacing w:line="360" w:lineRule="auto"/>
        <w:rPr>
          <w:rFonts w:ascii="Times New Roman" w:hAnsi="Times New Roman" w:cs="Times New Roman"/>
          <w:b/>
          <w:sz w:val="24"/>
          <w:szCs w:val="24"/>
        </w:rPr>
      </w:pPr>
      <w:r w:rsidRPr="00593E7F">
        <w:rPr>
          <w:rFonts w:ascii="Times New Roman" w:hAnsi="Times New Roman" w:cs="Times New Roman"/>
          <w:b/>
          <w:sz w:val="24"/>
          <w:szCs w:val="24"/>
        </w:rPr>
        <w:t>Question 28: How informed do you feel about changes in the organization through HR communication?</w:t>
      </w:r>
    </w:p>
    <w:tbl>
      <w:tblPr>
        <w:tblStyle w:val="TableGrid"/>
        <w:tblW w:w="0" w:type="auto"/>
        <w:tblLook w:val="04A0"/>
      </w:tblPr>
      <w:tblGrid>
        <w:gridCol w:w="2898"/>
        <w:gridCol w:w="2970"/>
      </w:tblGrid>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rsidR="001B0D3B" w:rsidTr="004022B0">
        <w:tc>
          <w:tcPr>
            <w:tcW w:w="2898"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1B0D3B"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sz w:val="24"/>
                <w:szCs w:val="24"/>
              </w:rPr>
              <w:t>5</w:t>
            </w:r>
          </w:p>
        </w:tc>
      </w:tr>
    </w:tbl>
    <w:p w:rsidR="001B0D3B" w:rsidRDefault="001B0D3B" w:rsidP="00B22E58">
      <w:pPr>
        <w:spacing w:line="360" w:lineRule="auto"/>
        <w:rPr>
          <w:rFonts w:ascii="Times New Roman" w:hAnsi="Times New Roman" w:cs="Times New Roman"/>
          <w:sz w:val="24"/>
          <w:szCs w:val="24"/>
        </w:rPr>
      </w:pPr>
    </w:p>
    <w:p w:rsidR="001B0D3B" w:rsidRDefault="001B0D3B" w:rsidP="00B22E58">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extent cx="3295650" cy="2124075"/>
            <wp:effectExtent l="0" t="0" r="0" b="0"/>
            <wp:docPr id="10905819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3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95650" cy="2124075"/>
                    </a:xfrm>
                    <a:prstGeom prst="rect">
                      <a:avLst/>
                    </a:prstGeom>
                    <a:noFill/>
                    <a:ln>
                      <a:noFill/>
                    </a:ln>
                  </pic:spPr>
                </pic:pic>
              </a:graphicData>
            </a:graphic>
          </wp:inline>
        </w:drawing>
      </w:r>
    </w:p>
    <w:p w:rsidR="001B0D3B" w:rsidRDefault="001B0D3B" w:rsidP="00B22E58">
      <w:pPr>
        <w:spacing w:line="360" w:lineRule="auto"/>
        <w:jc w:val="both"/>
        <w:rPr>
          <w:lang w:val="en-US"/>
        </w:rPr>
      </w:pPr>
    </w:p>
    <w:p w:rsidR="001B0D3B" w:rsidRPr="006F0E71"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 xml:space="preserve">Question </w:t>
      </w:r>
      <w:r w:rsidRPr="00FB28BE">
        <w:rPr>
          <w:rFonts w:ascii="Times New Roman" w:hAnsi="Times New Roman" w:cs="Times New Roman"/>
          <w:b/>
          <w:sz w:val="24"/>
          <w:szCs w:val="24"/>
        </w:rPr>
        <w:t>29: How well does HR communicate about employee recognition programs?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980546" cy="2658633"/>
            <wp:effectExtent l="19050" t="0" r="904" b="0"/>
            <wp:docPr id="1090582000" name="Picture 3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37" cstate="print"/>
                    <a:srcRect/>
                    <a:stretch>
                      <a:fillRect/>
                    </a:stretch>
                  </pic:blipFill>
                  <pic:spPr bwMode="auto">
                    <a:xfrm>
                      <a:off x="0" y="0"/>
                      <a:ext cx="3980546" cy="2658633"/>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30: How often do you receive recognition from HR for your achievements?</w:t>
      </w:r>
    </w:p>
    <w:tbl>
      <w:tblPr>
        <w:tblStyle w:val="TableGrid"/>
        <w:tblW w:w="0" w:type="auto"/>
        <w:tblLook w:val="04A0"/>
      </w:tblPr>
      <w:tblGrid>
        <w:gridCol w:w="2898"/>
        <w:gridCol w:w="2970"/>
      </w:tblGrid>
      <w:tr w:rsidR="001B0D3B" w:rsidRPr="00FB28BE" w:rsidTr="004022B0">
        <w:trPr>
          <w:trHeight w:val="28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714750" cy="2607877"/>
            <wp:effectExtent l="19050" t="0" r="0" b="0"/>
            <wp:docPr id="1090582001" name="Picture 32"/>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38" cstate="print"/>
                    <a:srcRect/>
                    <a:stretch>
                      <a:fillRect/>
                    </a:stretch>
                  </pic:blipFill>
                  <pic:spPr bwMode="auto">
                    <a:xfrm>
                      <a:off x="0" y="0"/>
                      <a:ext cx="3714750" cy="2607877"/>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31: How clear is the communication about employee benefits?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4161914" cy="2534157"/>
            <wp:effectExtent l="19050" t="0" r="0" b="0"/>
            <wp:docPr id="1090582002" name="Picture 33"/>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39" cstate="print"/>
                    <a:srcRect/>
                    <a:stretch>
                      <a:fillRect/>
                    </a:stretch>
                  </pic:blipFill>
                  <pic:spPr bwMode="auto">
                    <a:xfrm>
                      <a:off x="0" y="0"/>
                      <a:ext cx="4161914" cy="2534157"/>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32: How often do you need additional information about benefits after receiving communication from HR?</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095750" cy="2457450"/>
            <wp:effectExtent l="19050" t="0" r="0" b="0"/>
            <wp:docPr id="1090582003" name="Picture 34"/>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40" cstate="print"/>
                    <a:srcRect/>
                    <a:stretch>
                      <a:fillRect/>
                    </a:stretch>
                  </pic:blipFill>
                  <pic:spPr bwMode="auto">
                    <a:xfrm>
                      <a:off x="0" y="0"/>
                      <a:ext cx="4095189" cy="2457113"/>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33: How well does HR communicate about work-life balance initiatives?</w:t>
      </w:r>
    </w:p>
    <w:tbl>
      <w:tblPr>
        <w:tblStyle w:val="TableGrid"/>
        <w:tblW w:w="0" w:type="auto"/>
        <w:tblLook w:val="04A0"/>
      </w:tblPr>
      <w:tblGrid>
        <w:gridCol w:w="2898"/>
        <w:gridCol w:w="2970"/>
      </w:tblGrid>
      <w:tr w:rsidR="001B0D3B" w:rsidRPr="00FB28BE" w:rsidTr="004022B0">
        <w:trPr>
          <w:trHeight w:val="278"/>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752850" cy="2545261"/>
            <wp:effectExtent l="19050" t="0" r="0" b="0"/>
            <wp:docPr id="1090582004" name="Picture 35"/>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41" cstate="print"/>
                    <a:srcRect/>
                    <a:stretch>
                      <a:fillRect/>
                    </a:stretch>
                  </pic:blipFill>
                  <pic:spPr bwMode="auto">
                    <a:xfrm>
                      <a:off x="0" y="0"/>
                      <a:ext cx="3752850" cy="2545261"/>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34: How much support do you feel by HR in managing a work-life balance?</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supported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Supported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Unsupported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unsupported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4962525" cy="2266950"/>
            <wp:effectExtent l="19050" t="0" r="9525" b="0"/>
            <wp:docPr id="1090582005" name="Picture 36"/>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2" cstate="print"/>
                    <a:srcRect/>
                    <a:stretch>
                      <a:fillRect/>
                    </a:stretch>
                  </pic:blipFill>
                  <pic:spPr bwMode="auto">
                    <a:xfrm>
                      <a:off x="0" y="0"/>
                      <a:ext cx="4962525" cy="2266950"/>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35: How clear is the communication about the performance review process?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unclear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4269135" cy="2726686"/>
            <wp:effectExtent l="19050" t="0" r="0" b="0"/>
            <wp:docPr id="1090582006" name="Picture 37"/>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43" cstate="print"/>
                    <a:srcRect/>
                    <a:stretch>
                      <a:fillRect/>
                    </a:stretch>
                  </pic:blipFill>
                  <pic:spPr bwMode="auto">
                    <a:xfrm>
                      <a:off x="0" y="0"/>
                      <a:ext cx="4269135" cy="2726686"/>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36: How often do you receive constructive feedback through performance reviews communicated by HR?</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396149" cy="2365279"/>
            <wp:effectExtent l="19050" t="0" r="0" b="0"/>
            <wp:docPr id="1090582007" name="Picture 38"/>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44" cstate="print"/>
                    <a:srcRect/>
                    <a:stretch>
                      <a:fillRect/>
                    </a:stretch>
                  </pic:blipFill>
                  <pic:spPr bwMode="auto">
                    <a:xfrm>
                      <a:off x="0" y="0"/>
                      <a:ext cx="3396149" cy="2365279"/>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37: How well does HR communicate about career advancement opportunities?</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Well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15</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3</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poorly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lastRenderedPageBreak/>
        <w:drawing>
          <wp:inline distT="0" distB="0" distL="0" distR="0">
            <wp:extent cx="3242945" cy="2115820"/>
            <wp:effectExtent l="19050" t="0" r="0" b="0"/>
            <wp:docPr id="1090582008" name="Picture 40"/>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45" cstate="print"/>
                    <a:srcRect/>
                    <a:stretch>
                      <a:fillRect/>
                    </a:stretch>
                  </pic:blipFill>
                  <pic:spPr bwMode="auto">
                    <a:xfrm>
                      <a:off x="0" y="0"/>
                      <a:ext cx="3242945" cy="2115820"/>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38: How often do you feel informed about potential career paths within Zara?</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Always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Often</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Sometimes</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Rarely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r w:rsidR="001B0D3B" w:rsidRPr="00FB28BE" w:rsidTr="004022B0">
        <w:trPr>
          <w:trHeight w:val="77"/>
        </w:trPr>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Never</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5</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381375" cy="2478071"/>
            <wp:effectExtent l="19050" t="0" r="9525" b="0"/>
            <wp:docPr id="1090582009" name="Picture 4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46" cstate="print"/>
                    <a:srcRect/>
                    <a:stretch>
                      <a:fillRect/>
                    </a:stretch>
                  </pic:blipFill>
                  <pic:spPr bwMode="auto">
                    <a:xfrm>
                      <a:off x="0" y="0"/>
                      <a:ext cx="3381375" cy="2478071"/>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39: Overall, how satisfied are you with the HR communication processes at Zara?</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Very satisfied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Satisfied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lastRenderedPageBreak/>
              <w:t>Neutral</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Dissatisfied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bl>
    <w:p w:rsidR="001B0D3B" w:rsidRPr="00FB28BE" w:rsidRDefault="001B0D3B" w:rsidP="00B22E58">
      <w:pPr>
        <w:spacing w:line="360" w:lineRule="auto"/>
        <w:jc w:val="both"/>
        <w:rPr>
          <w:rFonts w:ascii="Times New Roman" w:hAnsi="Times New Roman" w:cs="Times New Roman"/>
          <w:sz w:val="24"/>
          <w:szCs w:val="24"/>
        </w:rPr>
      </w:pPr>
    </w:p>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390512" cy="2332143"/>
            <wp:effectExtent l="19050" t="0" r="388" b="0"/>
            <wp:docPr id="1090582010" name="Picture 43"/>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47" cstate="print"/>
                    <a:srcRect/>
                    <a:stretch>
                      <a:fillRect/>
                    </a:stretch>
                  </pic:blipFill>
                  <pic:spPr bwMode="auto">
                    <a:xfrm>
                      <a:off x="0" y="0"/>
                      <a:ext cx="3390512" cy="2332143"/>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Question 40: How likely are you to recommend Zara's HR communication processes to a colleague?</w:t>
      </w:r>
    </w:p>
    <w:tbl>
      <w:tblPr>
        <w:tblStyle w:val="TableGrid"/>
        <w:tblW w:w="0" w:type="auto"/>
        <w:tblLook w:val="04A0"/>
      </w:tblPr>
      <w:tblGrid>
        <w:gridCol w:w="2898"/>
        <w:gridCol w:w="2970"/>
      </w:tblGrid>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 xml:space="preserve">Very likely </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Likely</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20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Unlike</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r w:rsidR="001B0D3B" w:rsidRPr="00FB28BE" w:rsidTr="004022B0">
        <w:tc>
          <w:tcPr>
            <w:tcW w:w="2898"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b/>
                <w:sz w:val="24"/>
                <w:szCs w:val="24"/>
              </w:rPr>
            </w:pPr>
            <w:r w:rsidRPr="00FB28BE">
              <w:rPr>
                <w:rFonts w:ascii="Times New Roman" w:hAnsi="Times New Roman" w:cs="Times New Roman"/>
                <w:b/>
                <w:sz w:val="24"/>
                <w:szCs w:val="24"/>
              </w:rPr>
              <w:t>Dissatisfied</w:t>
            </w:r>
          </w:p>
        </w:tc>
        <w:tc>
          <w:tcPr>
            <w:tcW w:w="2970" w:type="dxa"/>
            <w:tcBorders>
              <w:top w:val="single" w:sz="4" w:space="0" w:color="auto"/>
              <w:left w:val="single" w:sz="4" w:space="0" w:color="auto"/>
              <w:bottom w:val="single" w:sz="4" w:space="0" w:color="auto"/>
              <w:right w:val="single" w:sz="4" w:space="0" w:color="auto"/>
            </w:tcBorders>
            <w:hideMark/>
          </w:tcPr>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sz w:val="24"/>
                <w:szCs w:val="24"/>
              </w:rPr>
              <w:t>10</w:t>
            </w:r>
          </w:p>
        </w:tc>
      </w:tr>
    </w:tbl>
    <w:p w:rsidR="001B0D3B" w:rsidRPr="00FB28BE" w:rsidRDefault="001B0D3B" w:rsidP="00B22E58">
      <w:pPr>
        <w:spacing w:line="360" w:lineRule="auto"/>
        <w:jc w:val="both"/>
        <w:rPr>
          <w:rFonts w:ascii="Times New Roman" w:hAnsi="Times New Roman" w:cs="Times New Roman"/>
          <w:sz w:val="24"/>
          <w:szCs w:val="24"/>
        </w:rPr>
      </w:pPr>
      <w:r w:rsidRPr="00FB28BE">
        <w:rPr>
          <w:rFonts w:ascii="Times New Roman" w:hAnsi="Times New Roman" w:cs="Times New Roman"/>
          <w:noProof/>
          <w:sz w:val="24"/>
          <w:szCs w:val="24"/>
          <w:lang w:val="en-US"/>
        </w:rPr>
        <w:drawing>
          <wp:inline distT="0" distB="0" distL="0" distR="0">
            <wp:extent cx="3467100" cy="2523594"/>
            <wp:effectExtent l="19050" t="0" r="0" b="0"/>
            <wp:docPr id="1090582011" name="Picture 44"/>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48" cstate="print"/>
                    <a:srcRect/>
                    <a:stretch>
                      <a:fillRect/>
                    </a:stretch>
                  </pic:blipFill>
                  <pic:spPr bwMode="auto">
                    <a:xfrm>
                      <a:off x="0" y="0"/>
                      <a:ext cx="3467100" cy="2523594"/>
                    </a:xfrm>
                    <a:prstGeom prst="rect">
                      <a:avLst/>
                    </a:prstGeom>
                    <a:noFill/>
                    <a:ln w="9525">
                      <a:noFill/>
                      <a:miter lim="800000"/>
                      <a:headEnd/>
                      <a:tailEnd/>
                    </a:ln>
                  </pic:spPr>
                </pic:pic>
              </a:graphicData>
            </a:graphic>
          </wp:inline>
        </w:drawing>
      </w:r>
    </w:p>
    <w:p w:rsidR="001B0D3B" w:rsidRPr="00FB28BE" w:rsidRDefault="001B0D3B" w:rsidP="00B22E58">
      <w:pPr>
        <w:spacing w:line="360" w:lineRule="auto"/>
        <w:jc w:val="both"/>
        <w:rPr>
          <w:rFonts w:ascii="Times New Roman" w:hAnsi="Times New Roman" w:cs="Times New Roman"/>
          <w:sz w:val="24"/>
          <w:szCs w:val="24"/>
        </w:rPr>
      </w:pPr>
    </w:p>
    <w:p w:rsidR="00D50B0A" w:rsidRPr="00B00FCC" w:rsidRDefault="00D50B0A" w:rsidP="00B22E58">
      <w:pPr>
        <w:spacing w:line="360" w:lineRule="auto"/>
        <w:jc w:val="both"/>
        <w:rPr>
          <w:rFonts w:ascii="Times New Roman" w:hAnsi="Times New Roman" w:cs="Times New Roman"/>
          <w:sz w:val="24"/>
          <w:szCs w:val="24"/>
        </w:rPr>
      </w:pPr>
      <w:r w:rsidRPr="00B00FCC">
        <w:rPr>
          <w:rFonts w:ascii="Times New Roman" w:hAnsi="Times New Roman" w:cs="Times New Roman"/>
          <w:sz w:val="24"/>
          <w:szCs w:val="24"/>
        </w:rPr>
        <w:lastRenderedPageBreak/>
        <w:tab/>
      </w:r>
    </w:p>
    <w:sectPr w:rsidR="00D50B0A" w:rsidRPr="00B00FCC" w:rsidSect="00011577">
      <w:footerReference w:type="default" r:id="rId4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66A7" w:rsidRDefault="003D66A7" w:rsidP="003E4AAC">
      <w:pPr>
        <w:spacing w:after="0" w:line="240" w:lineRule="auto"/>
      </w:pPr>
      <w:r>
        <w:separator/>
      </w:r>
    </w:p>
  </w:endnote>
  <w:endnote w:type="continuationSeparator" w:id="1">
    <w:p w:rsidR="003D66A7" w:rsidRDefault="003D66A7" w:rsidP="003E4A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7985993"/>
      <w:docPartObj>
        <w:docPartGallery w:val="Page Numbers (Bottom of Page)"/>
        <w:docPartUnique/>
      </w:docPartObj>
    </w:sdtPr>
    <w:sdtEndPr>
      <w:rPr>
        <w:noProof/>
      </w:rPr>
    </w:sdtEndPr>
    <w:sdtContent>
      <w:p w:rsidR="003E4AAC" w:rsidRDefault="00C23A4C">
        <w:pPr>
          <w:pStyle w:val="Footer"/>
          <w:jc w:val="right"/>
        </w:pPr>
        <w:r>
          <w:fldChar w:fldCharType="begin"/>
        </w:r>
        <w:r w:rsidR="003E4AAC">
          <w:instrText xml:space="preserve"> PAGE   \* MERGEFORMAT </w:instrText>
        </w:r>
        <w:r>
          <w:fldChar w:fldCharType="separate"/>
        </w:r>
        <w:r w:rsidR="00B47DD2">
          <w:rPr>
            <w:noProof/>
          </w:rPr>
          <w:t>19</w:t>
        </w:r>
        <w:r>
          <w:rPr>
            <w:noProof/>
          </w:rPr>
          <w:fldChar w:fldCharType="end"/>
        </w:r>
      </w:p>
    </w:sdtContent>
  </w:sdt>
  <w:p w:rsidR="003E4AAC" w:rsidRDefault="003E4A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66A7" w:rsidRDefault="003D66A7" w:rsidP="003E4AAC">
      <w:pPr>
        <w:spacing w:after="0" w:line="240" w:lineRule="auto"/>
      </w:pPr>
      <w:r>
        <w:separator/>
      </w:r>
    </w:p>
  </w:footnote>
  <w:footnote w:type="continuationSeparator" w:id="1">
    <w:p w:rsidR="003D66A7" w:rsidRDefault="003D66A7" w:rsidP="003E4A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F231BA"/>
    <w:multiLevelType w:val="hybridMultilevel"/>
    <w:tmpl w:val="D2ACA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600880"/>
    <w:multiLevelType w:val="hybridMultilevel"/>
    <w:tmpl w:val="902A4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5B43A0"/>
    <w:multiLevelType w:val="hybridMultilevel"/>
    <w:tmpl w:val="8D2EC212"/>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2D0B3E00"/>
    <w:multiLevelType w:val="hybridMultilevel"/>
    <w:tmpl w:val="701C664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9A5E7C"/>
    <w:multiLevelType w:val="multilevel"/>
    <w:tmpl w:val="22D47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BE90CC5"/>
    <w:multiLevelType w:val="hybridMultilevel"/>
    <w:tmpl w:val="2D86E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0313D25"/>
    <w:multiLevelType w:val="multilevel"/>
    <w:tmpl w:val="0AA8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FE93741"/>
    <w:multiLevelType w:val="hybridMultilevel"/>
    <w:tmpl w:val="F7F07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7351790"/>
    <w:multiLevelType w:val="hybridMultilevel"/>
    <w:tmpl w:val="429A6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16F7572"/>
    <w:multiLevelType w:val="hybridMultilevel"/>
    <w:tmpl w:val="C3E6C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7"/>
  </w:num>
  <w:num w:numId="5">
    <w:abstractNumId w:val="0"/>
  </w:num>
  <w:num w:numId="6">
    <w:abstractNumId w:val="9"/>
  </w:num>
  <w:num w:numId="7">
    <w:abstractNumId w:val="2"/>
  </w:num>
  <w:num w:numId="8">
    <w:abstractNumId w:val="3"/>
  </w:num>
  <w:num w:numId="9">
    <w:abstractNumId w:val="1"/>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772518"/>
    <w:rsid w:val="00000AD8"/>
    <w:rsid w:val="0000462B"/>
    <w:rsid w:val="00011577"/>
    <w:rsid w:val="000126CA"/>
    <w:rsid w:val="0002086E"/>
    <w:rsid w:val="00020CEE"/>
    <w:rsid w:val="00026FBC"/>
    <w:rsid w:val="00032F8F"/>
    <w:rsid w:val="00033B9A"/>
    <w:rsid w:val="0004155C"/>
    <w:rsid w:val="000420E0"/>
    <w:rsid w:val="000428C3"/>
    <w:rsid w:val="00053F95"/>
    <w:rsid w:val="00057720"/>
    <w:rsid w:val="00060039"/>
    <w:rsid w:val="00061320"/>
    <w:rsid w:val="00073C9F"/>
    <w:rsid w:val="00077892"/>
    <w:rsid w:val="00077B6F"/>
    <w:rsid w:val="00087CF0"/>
    <w:rsid w:val="00094CD4"/>
    <w:rsid w:val="000A0119"/>
    <w:rsid w:val="000B4E36"/>
    <w:rsid w:val="000B62CC"/>
    <w:rsid w:val="000C1F72"/>
    <w:rsid w:val="000C409D"/>
    <w:rsid w:val="000C4D9F"/>
    <w:rsid w:val="000F0E94"/>
    <w:rsid w:val="0010034F"/>
    <w:rsid w:val="00102E13"/>
    <w:rsid w:val="00104231"/>
    <w:rsid w:val="001051FC"/>
    <w:rsid w:val="001052EF"/>
    <w:rsid w:val="001128D7"/>
    <w:rsid w:val="001216D1"/>
    <w:rsid w:val="00126D74"/>
    <w:rsid w:val="00132090"/>
    <w:rsid w:val="001340E9"/>
    <w:rsid w:val="00134CB1"/>
    <w:rsid w:val="0014041C"/>
    <w:rsid w:val="00141876"/>
    <w:rsid w:val="001472DA"/>
    <w:rsid w:val="001473E5"/>
    <w:rsid w:val="00147650"/>
    <w:rsid w:val="00162FD8"/>
    <w:rsid w:val="00166F79"/>
    <w:rsid w:val="001837D1"/>
    <w:rsid w:val="00185F79"/>
    <w:rsid w:val="00190369"/>
    <w:rsid w:val="001922E0"/>
    <w:rsid w:val="001924BC"/>
    <w:rsid w:val="001A1FA5"/>
    <w:rsid w:val="001A3358"/>
    <w:rsid w:val="001A39A0"/>
    <w:rsid w:val="001B077E"/>
    <w:rsid w:val="001B0816"/>
    <w:rsid w:val="001B0D3B"/>
    <w:rsid w:val="001B2585"/>
    <w:rsid w:val="001C3B6E"/>
    <w:rsid w:val="001C7DFD"/>
    <w:rsid w:val="001E11A2"/>
    <w:rsid w:val="001E2BE1"/>
    <w:rsid w:val="001E4EE7"/>
    <w:rsid w:val="001F006A"/>
    <w:rsid w:val="001F40F1"/>
    <w:rsid w:val="001F6557"/>
    <w:rsid w:val="00206724"/>
    <w:rsid w:val="0021288B"/>
    <w:rsid w:val="002144C9"/>
    <w:rsid w:val="00221477"/>
    <w:rsid w:val="00227D5A"/>
    <w:rsid w:val="0023399B"/>
    <w:rsid w:val="00234864"/>
    <w:rsid w:val="00234C1F"/>
    <w:rsid w:val="00235E2C"/>
    <w:rsid w:val="00236347"/>
    <w:rsid w:val="002403CB"/>
    <w:rsid w:val="00240C15"/>
    <w:rsid w:val="0024243A"/>
    <w:rsid w:val="00250B29"/>
    <w:rsid w:val="00255FEF"/>
    <w:rsid w:val="00256158"/>
    <w:rsid w:val="00267BFC"/>
    <w:rsid w:val="00270D04"/>
    <w:rsid w:val="0027192B"/>
    <w:rsid w:val="00271D2A"/>
    <w:rsid w:val="0027492D"/>
    <w:rsid w:val="00281892"/>
    <w:rsid w:val="00282DE8"/>
    <w:rsid w:val="00283758"/>
    <w:rsid w:val="002844DE"/>
    <w:rsid w:val="00295CF3"/>
    <w:rsid w:val="002A0BE5"/>
    <w:rsid w:val="002A2CA6"/>
    <w:rsid w:val="002A4085"/>
    <w:rsid w:val="002A4A34"/>
    <w:rsid w:val="002A7925"/>
    <w:rsid w:val="002B4645"/>
    <w:rsid w:val="002C14F7"/>
    <w:rsid w:val="002C1E0E"/>
    <w:rsid w:val="002C1FBB"/>
    <w:rsid w:val="002D3A0E"/>
    <w:rsid w:val="002D3D4A"/>
    <w:rsid w:val="002D5DE3"/>
    <w:rsid w:val="002D6CF9"/>
    <w:rsid w:val="002E607F"/>
    <w:rsid w:val="002F1309"/>
    <w:rsid w:val="002F325D"/>
    <w:rsid w:val="00304A6F"/>
    <w:rsid w:val="0030763C"/>
    <w:rsid w:val="003117D5"/>
    <w:rsid w:val="0031238A"/>
    <w:rsid w:val="00312613"/>
    <w:rsid w:val="00316D65"/>
    <w:rsid w:val="00322612"/>
    <w:rsid w:val="00326050"/>
    <w:rsid w:val="003311E0"/>
    <w:rsid w:val="00334CD3"/>
    <w:rsid w:val="00337BDF"/>
    <w:rsid w:val="003519BF"/>
    <w:rsid w:val="00353B44"/>
    <w:rsid w:val="0035472D"/>
    <w:rsid w:val="003670E4"/>
    <w:rsid w:val="00367A27"/>
    <w:rsid w:val="00374808"/>
    <w:rsid w:val="003835AA"/>
    <w:rsid w:val="00385F86"/>
    <w:rsid w:val="00386C70"/>
    <w:rsid w:val="00392597"/>
    <w:rsid w:val="003A3F35"/>
    <w:rsid w:val="003A5FFD"/>
    <w:rsid w:val="003B0993"/>
    <w:rsid w:val="003B3F22"/>
    <w:rsid w:val="003B4F5A"/>
    <w:rsid w:val="003B5D94"/>
    <w:rsid w:val="003C184A"/>
    <w:rsid w:val="003C325C"/>
    <w:rsid w:val="003D3FDB"/>
    <w:rsid w:val="003D66A7"/>
    <w:rsid w:val="003E433B"/>
    <w:rsid w:val="003E4AAC"/>
    <w:rsid w:val="003F3077"/>
    <w:rsid w:val="003F425E"/>
    <w:rsid w:val="00401834"/>
    <w:rsid w:val="00405F06"/>
    <w:rsid w:val="00407E20"/>
    <w:rsid w:val="00411DF2"/>
    <w:rsid w:val="00420F87"/>
    <w:rsid w:val="004235BA"/>
    <w:rsid w:val="0042495A"/>
    <w:rsid w:val="00424C37"/>
    <w:rsid w:val="00425127"/>
    <w:rsid w:val="004336B4"/>
    <w:rsid w:val="00433EBA"/>
    <w:rsid w:val="0044070A"/>
    <w:rsid w:val="00441F8C"/>
    <w:rsid w:val="00442492"/>
    <w:rsid w:val="00443CB7"/>
    <w:rsid w:val="00453F69"/>
    <w:rsid w:val="0045634F"/>
    <w:rsid w:val="00461531"/>
    <w:rsid w:val="00462A1B"/>
    <w:rsid w:val="004638C7"/>
    <w:rsid w:val="00463DFF"/>
    <w:rsid w:val="00464E37"/>
    <w:rsid w:val="0047175C"/>
    <w:rsid w:val="00475519"/>
    <w:rsid w:val="00477BFE"/>
    <w:rsid w:val="00482B0C"/>
    <w:rsid w:val="00483089"/>
    <w:rsid w:val="004838CA"/>
    <w:rsid w:val="004858B2"/>
    <w:rsid w:val="00491F51"/>
    <w:rsid w:val="00496811"/>
    <w:rsid w:val="004A6C68"/>
    <w:rsid w:val="004B457A"/>
    <w:rsid w:val="004B6E10"/>
    <w:rsid w:val="004C16A8"/>
    <w:rsid w:val="004C1B6F"/>
    <w:rsid w:val="004C26E3"/>
    <w:rsid w:val="004C39C5"/>
    <w:rsid w:val="004C783F"/>
    <w:rsid w:val="004D2EF0"/>
    <w:rsid w:val="004D5B48"/>
    <w:rsid w:val="004E03E8"/>
    <w:rsid w:val="004E15C2"/>
    <w:rsid w:val="004E193D"/>
    <w:rsid w:val="004E5037"/>
    <w:rsid w:val="004E51E5"/>
    <w:rsid w:val="004F2582"/>
    <w:rsid w:val="004F5930"/>
    <w:rsid w:val="004F707D"/>
    <w:rsid w:val="0050104C"/>
    <w:rsid w:val="0052358C"/>
    <w:rsid w:val="0052534D"/>
    <w:rsid w:val="00527165"/>
    <w:rsid w:val="00534E9A"/>
    <w:rsid w:val="00535D50"/>
    <w:rsid w:val="00540716"/>
    <w:rsid w:val="00544033"/>
    <w:rsid w:val="00555A4A"/>
    <w:rsid w:val="00555BC1"/>
    <w:rsid w:val="005568C6"/>
    <w:rsid w:val="00563B17"/>
    <w:rsid w:val="00564C44"/>
    <w:rsid w:val="00570103"/>
    <w:rsid w:val="00572B54"/>
    <w:rsid w:val="00573FAE"/>
    <w:rsid w:val="0057656A"/>
    <w:rsid w:val="005770E2"/>
    <w:rsid w:val="00581BF0"/>
    <w:rsid w:val="00584FB0"/>
    <w:rsid w:val="00585292"/>
    <w:rsid w:val="00587D38"/>
    <w:rsid w:val="0059095F"/>
    <w:rsid w:val="005951F9"/>
    <w:rsid w:val="0059595A"/>
    <w:rsid w:val="005C201F"/>
    <w:rsid w:val="005D07FC"/>
    <w:rsid w:val="005D095B"/>
    <w:rsid w:val="005D4999"/>
    <w:rsid w:val="005D5266"/>
    <w:rsid w:val="005F413F"/>
    <w:rsid w:val="005F5278"/>
    <w:rsid w:val="005F59B4"/>
    <w:rsid w:val="005F647D"/>
    <w:rsid w:val="0060092A"/>
    <w:rsid w:val="00601DFC"/>
    <w:rsid w:val="00605D12"/>
    <w:rsid w:val="0060625A"/>
    <w:rsid w:val="00610564"/>
    <w:rsid w:val="00612DE0"/>
    <w:rsid w:val="0061640A"/>
    <w:rsid w:val="00617F1F"/>
    <w:rsid w:val="00623BCE"/>
    <w:rsid w:val="0062471D"/>
    <w:rsid w:val="00630F88"/>
    <w:rsid w:val="00631963"/>
    <w:rsid w:val="006336E1"/>
    <w:rsid w:val="006375E0"/>
    <w:rsid w:val="0064588C"/>
    <w:rsid w:val="00647D89"/>
    <w:rsid w:val="00651BAD"/>
    <w:rsid w:val="00652521"/>
    <w:rsid w:val="00655282"/>
    <w:rsid w:val="00656B22"/>
    <w:rsid w:val="006616C1"/>
    <w:rsid w:val="006623DD"/>
    <w:rsid w:val="0066792C"/>
    <w:rsid w:val="00667EC4"/>
    <w:rsid w:val="006733A5"/>
    <w:rsid w:val="0067390B"/>
    <w:rsid w:val="00680183"/>
    <w:rsid w:val="006833DE"/>
    <w:rsid w:val="00685104"/>
    <w:rsid w:val="006856E8"/>
    <w:rsid w:val="00690D8F"/>
    <w:rsid w:val="006915ED"/>
    <w:rsid w:val="00696B95"/>
    <w:rsid w:val="006A0C65"/>
    <w:rsid w:val="006A26CE"/>
    <w:rsid w:val="006A2C39"/>
    <w:rsid w:val="006A5BF8"/>
    <w:rsid w:val="006B2B26"/>
    <w:rsid w:val="006C6080"/>
    <w:rsid w:val="006C7D67"/>
    <w:rsid w:val="006D2864"/>
    <w:rsid w:val="006D6F3A"/>
    <w:rsid w:val="006E00C7"/>
    <w:rsid w:val="006E3C80"/>
    <w:rsid w:val="006E593E"/>
    <w:rsid w:val="006E67D4"/>
    <w:rsid w:val="006F263A"/>
    <w:rsid w:val="006F3647"/>
    <w:rsid w:val="006F7643"/>
    <w:rsid w:val="007015EB"/>
    <w:rsid w:val="007045C1"/>
    <w:rsid w:val="007115A1"/>
    <w:rsid w:val="00720C70"/>
    <w:rsid w:val="00722B77"/>
    <w:rsid w:val="00723F5B"/>
    <w:rsid w:val="00731991"/>
    <w:rsid w:val="00742328"/>
    <w:rsid w:val="00743257"/>
    <w:rsid w:val="00744156"/>
    <w:rsid w:val="00750A28"/>
    <w:rsid w:val="00753C91"/>
    <w:rsid w:val="00755B5E"/>
    <w:rsid w:val="00760E8F"/>
    <w:rsid w:val="0076100B"/>
    <w:rsid w:val="007619D0"/>
    <w:rsid w:val="007672F2"/>
    <w:rsid w:val="00772518"/>
    <w:rsid w:val="00775081"/>
    <w:rsid w:val="0077627B"/>
    <w:rsid w:val="00783F8B"/>
    <w:rsid w:val="00787659"/>
    <w:rsid w:val="00787ED2"/>
    <w:rsid w:val="00791549"/>
    <w:rsid w:val="007B07C1"/>
    <w:rsid w:val="007C426A"/>
    <w:rsid w:val="007C55CE"/>
    <w:rsid w:val="007D4D72"/>
    <w:rsid w:val="007E1244"/>
    <w:rsid w:val="007F0763"/>
    <w:rsid w:val="007F59E7"/>
    <w:rsid w:val="007F677B"/>
    <w:rsid w:val="007F7BF0"/>
    <w:rsid w:val="00805697"/>
    <w:rsid w:val="00810A71"/>
    <w:rsid w:val="00822397"/>
    <w:rsid w:val="008276F6"/>
    <w:rsid w:val="00827DEC"/>
    <w:rsid w:val="00831C51"/>
    <w:rsid w:val="00832596"/>
    <w:rsid w:val="008342E8"/>
    <w:rsid w:val="00834CAE"/>
    <w:rsid w:val="008353E9"/>
    <w:rsid w:val="00837B91"/>
    <w:rsid w:val="00841553"/>
    <w:rsid w:val="00845862"/>
    <w:rsid w:val="00846178"/>
    <w:rsid w:val="0084620C"/>
    <w:rsid w:val="00866C87"/>
    <w:rsid w:val="0087017E"/>
    <w:rsid w:val="0087346B"/>
    <w:rsid w:val="008753CD"/>
    <w:rsid w:val="00877002"/>
    <w:rsid w:val="008828FB"/>
    <w:rsid w:val="0088354D"/>
    <w:rsid w:val="00896CDD"/>
    <w:rsid w:val="008A2BE4"/>
    <w:rsid w:val="008A2E55"/>
    <w:rsid w:val="008A6529"/>
    <w:rsid w:val="008B734A"/>
    <w:rsid w:val="008B73F2"/>
    <w:rsid w:val="008B7E55"/>
    <w:rsid w:val="008C3A97"/>
    <w:rsid w:val="008D3179"/>
    <w:rsid w:val="008D5ED1"/>
    <w:rsid w:val="008D7C33"/>
    <w:rsid w:val="008E555A"/>
    <w:rsid w:val="008E7523"/>
    <w:rsid w:val="008F02F1"/>
    <w:rsid w:val="008F15E4"/>
    <w:rsid w:val="008F21DA"/>
    <w:rsid w:val="008F2BBB"/>
    <w:rsid w:val="008F35D4"/>
    <w:rsid w:val="008F49F1"/>
    <w:rsid w:val="008F70A0"/>
    <w:rsid w:val="009021DF"/>
    <w:rsid w:val="00902D68"/>
    <w:rsid w:val="0090326A"/>
    <w:rsid w:val="00905F4A"/>
    <w:rsid w:val="00910362"/>
    <w:rsid w:val="009114A5"/>
    <w:rsid w:val="00930DBD"/>
    <w:rsid w:val="00941670"/>
    <w:rsid w:val="009423CC"/>
    <w:rsid w:val="009470A6"/>
    <w:rsid w:val="00964ECC"/>
    <w:rsid w:val="009668A3"/>
    <w:rsid w:val="00971772"/>
    <w:rsid w:val="00976AF6"/>
    <w:rsid w:val="0099092C"/>
    <w:rsid w:val="00992D6A"/>
    <w:rsid w:val="00996E92"/>
    <w:rsid w:val="009A173C"/>
    <w:rsid w:val="009A4319"/>
    <w:rsid w:val="009A5789"/>
    <w:rsid w:val="009C0119"/>
    <w:rsid w:val="009C6A5E"/>
    <w:rsid w:val="009C6E18"/>
    <w:rsid w:val="009C77A1"/>
    <w:rsid w:val="009D09E6"/>
    <w:rsid w:val="009D1792"/>
    <w:rsid w:val="009E07B5"/>
    <w:rsid w:val="009F6025"/>
    <w:rsid w:val="00A11BB9"/>
    <w:rsid w:val="00A2048C"/>
    <w:rsid w:val="00A24FBD"/>
    <w:rsid w:val="00A3119C"/>
    <w:rsid w:val="00A3287F"/>
    <w:rsid w:val="00A355D5"/>
    <w:rsid w:val="00A45D65"/>
    <w:rsid w:val="00A46EE5"/>
    <w:rsid w:val="00A505C0"/>
    <w:rsid w:val="00A50FB0"/>
    <w:rsid w:val="00A5562B"/>
    <w:rsid w:val="00A72224"/>
    <w:rsid w:val="00A72419"/>
    <w:rsid w:val="00A731C1"/>
    <w:rsid w:val="00A92992"/>
    <w:rsid w:val="00AA545F"/>
    <w:rsid w:val="00AB4AA2"/>
    <w:rsid w:val="00AB6499"/>
    <w:rsid w:val="00AC006C"/>
    <w:rsid w:val="00AC13CD"/>
    <w:rsid w:val="00AC2005"/>
    <w:rsid w:val="00AC267D"/>
    <w:rsid w:val="00AC3114"/>
    <w:rsid w:val="00AC36BB"/>
    <w:rsid w:val="00AC62EE"/>
    <w:rsid w:val="00AD182D"/>
    <w:rsid w:val="00AD2173"/>
    <w:rsid w:val="00AD2CB6"/>
    <w:rsid w:val="00AE7857"/>
    <w:rsid w:val="00AF6284"/>
    <w:rsid w:val="00B00FCC"/>
    <w:rsid w:val="00B0216A"/>
    <w:rsid w:val="00B03993"/>
    <w:rsid w:val="00B03FA8"/>
    <w:rsid w:val="00B04120"/>
    <w:rsid w:val="00B14BEA"/>
    <w:rsid w:val="00B22E58"/>
    <w:rsid w:val="00B403D4"/>
    <w:rsid w:val="00B47DD2"/>
    <w:rsid w:val="00B529D1"/>
    <w:rsid w:val="00B57B12"/>
    <w:rsid w:val="00B57F9F"/>
    <w:rsid w:val="00B61175"/>
    <w:rsid w:val="00B6239C"/>
    <w:rsid w:val="00B65EF0"/>
    <w:rsid w:val="00B66FA3"/>
    <w:rsid w:val="00B714BE"/>
    <w:rsid w:val="00B73D48"/>
    <w:rsid w:val="00B81F05"/>
    <w:rsid w:val="00B823DA"/>
    <w:rsid w:val="00B8276F"/>
    <w:rsid w:val="00B82A28"/>
    <w:rsid w:val="00B86592"/>
    <w:rsid w:val="00B868D2"/>
    <w:rsid w:val="00B90D9F"/>
    <w:rsid w:val="00B96322"/>
    <w:rsid w:val="00B96D08"/>
    <w:rsid w:val="00BA14A3"/>
    <w:rsid w:val="00BB2E3F"/>
    <w:rsid w:val="00BC0DC2"/>
    <w:rsid w:val="00BC6C4F"/>
    <w:rsid w:val="00BD0FA8"/>
    <w:rsid w:val="00BD23FB"/>
    <w:rsid w:val="00BD2815"/>
    <w:rsid w:val="00BD31F8"/>
    <w:rsid w:val="00BD4945"/>
    <w:rsid w:val="00BE2D7C"/>
    <w:rsid w:val="00BE46B5"/>
    <w:rsid w:val="00BE5398"/>
    <w:rsid w:val="00BE775B"/>
    <w:rsid w:val="00BF39BA"/>
    <w:rsid w:val="00BF5CCE"/>
    <w:rsid w:val="00BF79CE"/>
    <w:rsid w:val="00C00946"/>
    <w:rsid w:val="00C01833"/>
    <w:rsid w:val="00C02535"/>
    <w:rsid w:val="00C04629"/>
    <w:rsid w:val="00C108BA"/>
    <w:rsid w:val="00C112CE"/>
    <w:rsid w:val="00C12447"/>
    <w:rsid w:val="00C2034F"/>
    <w:rsid w:val="00C22C09"/>
    <w:rsid w:val="00C22F4B"/>
    <w:rsid w:val="00C23A4C"/>
    <w:rsid w:val="00C242AE"/>
    <w:rsid w:val="00C2603E"/>
    <w:rsid w:val="00C27E47"/>
    <w:rsid w:val="00C346DC"/>
    <w:rsid w:val="00C36BD4"/>
    <w:rsid w:val="00C418AA"/>
    <w:rsid w:val="00C41A4C"/>
    <w:rsid w:val="00C45A26"/>
    <w:rsid w:val="00C50729"/>
    <w:rsid w:val="00C51F55"/>
    <w:rsid w:val="00C60E08"/>
    <w:rsid w:val="00C634BB"/>
    <w:rsid w:val="00C65F01"/>
    <w:rsid w:val="00C66584"/>
    <w:rsid w:val="00C77C37"/>
    <w:rsid w:val="00C80EE5"/>
    <w:rsid w:val="00C81176"/>
    <w:rsid w:val="00C82A57"/>
    <w:rsid w:val="00C915BC"/>
    <w:rsid w:val="00C9167F"/>
    <w:rsid w:val="00C92D38"/>
    <w:rsid w:val="00CA3E6A"/>
    <w:rsid w:val="00CA7664"/>
    <w:rsid w:val="00CB2618"/>
    <w:rsid w:val="00CB2C8A"/>
    <w:rsid w:val="00CB51B6"/>
    <w:rsid w:val="00CB5AE1"/>
    <w:rsid w:val="00CB66C4"/>
    <w:rsid w:val="00CC35A8"/>
    <w:rsid w:val="00CC717D"/>
    <w:rsid w:val="00CD32BE"/>
    <w:rsid w:val="00CE3691"/>
    <w:rsid w:val="00CE36E1"/>
    <w:rsid w:val="00CE3A5E"/>
    <w:rsid w:val="00CF135A"/>
    <w:rsid w:val="00CF7EFF"/>
    <w:rsid w:val="00D015A7"/>
    <w:rsid w:val="00D040DF"/>
    <w:rsid w:val="00D07CC2"/>
    <w:rsid w:val="00D135BA"/>
    <w:rsid w:val="00D158A9"/>
    <w:rsid w:val="00D275D8"/>
    <w:rsid w:val="00D349B4"/>
    <w:rsid w:val="00D443FD"/>
    <w:rsid w:val="00D44443"/>
    <w:rsid w:val="00D50B0A"/>
    <w:rsid w:val="00D60687"/>
    <w:rsid w:val="00D61A62"/>
    <w:rsid w:val="00D62748"/>
    <w:rsid w:val="00D67D30"/>
    <w:rsid w:val="00D732B9"/>
    <w:rsid w:val="00D7639C"/>
    <w:rsid w:val="00D77AEE"/>
    <w:rsid w:val="00D80EF5"/>
    <w:rsid w:val="00D826BC"/>
    <w:rsid w:val="00D8373F"/>
    <w:rsid w:val="00D83964"/>
    <w:rsid w:val="00D83D9C"/>
    <w:rsid w:val="00D845B6"/>
    <w:rsid w:val="00D87972"/>
    <w:rsid w:val="00D91C9C"/>
    <w:rsid w:val="00D932E3"/>
    <w:rsid w:val="00DA1F92"/>
    <w:rsid w:val="00DA496F"/>
    <w:rsid w:val="00DB075A"/>
    <w:rsid w:val="00DC2AF1"/>
    <w:rsid w:val="00DC79CD"/>
    <w:rsid w:val="00DF21A9"/>
    <w:rsid w:val="00DF5DCA"/>
    <w:rsid w:val="00DF7058"/>
    <w:rsid w:val="00E04E19"/>
    <w:rsid w:val="00E05FAC"/>
    <w:rsid w:val="00E112C8"/>
    <w:rsid w:val="00E15A8A"/>
    <w:rsid w:val="00E209D7"/>
    <w:rsid w:val="00E30970"/>
    <w:rsid w:val="00E324B8"/>
    <w:rsid w:val="00E3302A"/>
    <w:rsid w:val="00E41389"/>
    <w:rsid w:val="00E55A82"/>
    <w:rsid w:val="00E80515"/>
    <w:rsid w:val="00E816C2"/>
    <w:rsid w:val="00E81BA0"/>
    <w:rsid w:val="00E87611"/>
    <w:rsid w:val="00E94BA1"/>
    <w:rsid w:val="00E94DA5"/>
    <w:rsid w:val="00E97A43"/>
    <w:rsid w:val="00E97D70"/>
    <w:rsid w:val="00EA1614"/>
    <w:rsid w:val="00EA77CD"/>
    <w:rsid w:val="00EB084E"/>
    <w:rsid w:val="00EB69A1"/>
    <w:rsid w:val="00EC2488"/>
    <w:rsid w:val="00EC33EE"/>
    <w:rsid w:val="00EC6593"/>
    <w:rsid w:val="00EC6A6B"/>
    <w:rsid w:val="00ED7199"/>
    <w:rsid w:val="00EE1F78"/>
    <w:rsid w:val="00EE2C32"/>
    <w:rsid w:val="00EE53F1"/>
    <w:rsid w:val="00EE7D22"/>
    <w:rsid w:val="00F04C44"/>
    <w:rsid w:val="00F142F3"/>
    <w:rsid w:val="00F16716"/>
    <w:rsid w:val="00F16F15"/>
    <w:rsid w:val="00F17605"/>
    <w:rsid w:val="00F278D1"/>
    <w:rsid w:val="00F35A61"/>
    <w:rsid w:val="00F40350"/>
    <w:rsid w:val="00F44962"/>
    <w:rsid w:val="00F44BD0"/>
    <w:rsid w:val="00F50751"/>
    <w:rsid w:val="00F51AF5"/>
    <w:rsid w:val="00F51EEE"/>
    <w:rsid w:val="00F52C4D"/>
    <w:rsid w:val="00F56BBE"/>
    <w:rsid w:val="00F60ED3"/>
    <w:rsid w:val="00F6285C"/>
    <w:rsid w:val="00F636AC"/>
    <w:rsid w:val="00F64759"/>
    <w:rsid w:val="00F70387"/>
    <w:rsid w:val="00F75F58"/>
    <w:rsid w:val="00F84612"/>
    <w:rsid w:val="00F85FFE"/>
    <w:rsid w:val="00F862C0"/>
    <w:rsid w:val="00F93141"/>
    <w:rsid w:val="00F94ED5"/>
    <w:rsid w:val="00F954C4"/>
    <w:rsid w:val="00F96E11"/>
    <w:rsid w:val="00FA2245"/>
    <w:rsid w:val="00FA2AA4"/>
    <w:rsid w:val="00FA6FE7"/>
    <w:rsid w:val="00FB06D1"/>
    <w:rsid w:val="00FB0AF6"/>
    <w:rsid w:val="00FB49D7"/>
    <w:rsid w:val="00FC093D"/>
    <w:rsid w:val="00FD1B3A"/>
    <w:rsid w:val="00FD3309"/>
    <w:rsid w:val="00FD3F47"/>
    <w:rsid w:val="00FE0445"/>
    <w:rsid w:val="00FE3E00"/>
    <w:rsid w:val="00FF0EF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21DF"/>
    <w:rPr>
      <w:lang w:val="en-GB"/>
    </w:rPr>
  </w:style>
  <w:style w:type="paragraph" w:styleId="Heading1">
    <w:name w:val="heading 1"/>
    <w:basedOn w:val="Normal"/>
    <w:next w:val="Normal"/>
    <w:link w:val="Heading1Char"/>
    <w:autoRedefine/>
    <w:uiPriority w:val="9"/>
    <w:qFormat/>
    <w:rsid w:val="0052358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568C6"/>
    <w:pPr>
      <w:keepNext/>
      <w:keepLines/>
      <w:spacing w:before="40" w:after="0" w:line="360" w:lineRule="auto"/>
      <w:jc w:val="both"/>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semiHidden/>
    <w:unhideWhenUsed/>
    <w:qFormat/>
    <w:rsid w:val="00E97D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58C"/>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5568C6"/>
    <w:rPr>
      <w:rFonts w:ascii="Times New Roman" w:eastAsiaTheme="majorEastAsia" w:hAnsi="Times New Roman" w:cs="Times New Roman"/>
      <w:b/>
      <w:sz w:val="24"/>
      <w:szCs w:val="24"/>
      <w:lang w:val="en-GB"/>
    </w:rPr>
  </w:style>
  <w:style w:type="table" w:styleId="TableGrid">
    <w:name w:val="Table Grid"/>
    <w:basedOn w:val="TableNormal"/>
    <w:uiPriority w:val="39"/>
    <w:rsid w:val="00C77C3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77AEE"/>
    <w:pPr>
      <w:ind w:left="720"/>
      <w:contextualSpacing/>
    </w:pPr>
  </w:style>
  <w:style w:type="paragraph" w:styleId="Header">
    <w:name w:val="header"/>
    <w:basedOn w:val="Normal"/>
    <w:link w:val="HeaderChar"/>
    <w:uiPriority w:val="99"/>
    <w:unhideWhenUsed/>
    <w:rsid w:val="003E4A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4AAC"/>
    <w:rPr>
      <w:lang w:val="en-GB"/>
    </w:rPr>
  </w:style>
  <w:style w:type="paragraph" w:styleId="Footer">
    <w:name w:val="footer"/>
    <w:basedOn w:val="Normal"/>
    <w:link w:val="FooterChar"/>
    <w:uiPriority w:val="99"/>
    <w:unhideWhenUsed/>
    <w:rsid w:val="003E4A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4AAC"/>
    <w:rPr>
      <w:lang w:val="en-GB"/>
    </w:rPr>
  </w:style>
  <w:style w:type="paragraph" w:styleId="TOCHeading">
    <w:name w:val="TOC Heading"/>
    <w:basedOn w:val="Heading1"/>
    <w:next w:val="Normal"/>
    <w:uiPriority w:val="39"/>
    <w:unhideWhenUsed/>
    <w:qFormat/>
    <w:rsid w:val="003E4AAC"/>
    <w:pPr>
      <w:outlineLvl w:val="9"/>
    </w:pPr>
    <w:rPr>
      <w:b w:val="0"/>
      <w:kern w:val="0"/>
      <w:lang w:val="en-US"/>
    </w:rPr>
  </w:style>
  <w:style w:type="paragraph" w:styleId="TOC1">
    <w:name w:val="toc 1"/>
    <w:basedOn w:val="Normal"/>
    <w:next w:val="Normal"/>
    <w:autoRedefine/>
    <w:uiPriority w:val="39"/>
    <w:unhideWhenUsed/>
    <w:rsid w:val="003E4AAC"/>
    <w:pPr>
      <w:spacing w:after="100"/>
    </w:pPr>
  </w:style>
  <w:style w:type="paragraph" w:styleId="TOC2">
    <w:name w:val="toc 2"/>
    <w:basedOn w:val="Normal"/>
    <w:next w:val="Normal"/>
    <w:autoRedefine/>
    <w:uiPriority w:val="39"/>
    <w:unhideWhenUsed/>
    <w:rsid w:val="003E4AAC"/>
    <w:pPr>
      <w:spacing w:after="100"/>
      <w:ind w:left="220"/>
    </w:pPr>
  </w:style>
  <w:style w:type="character" w:styleId="Hyperlink">
    <w:name w:val="Hyperlink"/>
    <w:basedOn w:val="DefaultParagraphFont"/>
    <w:uiPriority w:val="99"/>
    <w:unhideWhenUsed/>
    <w:rsid w:val="003E4AAC"/>
    <w:rPr>
      <w:color w:val="0563C1" w:themeColor="hyperlink"/>
      <w:u w:val="single"/>
    </w:rPr>
  </w:style>
  <w:style w:type="paragraph" w:styleId="Caption">
    <w:name w:val="caption"/>
    <w:basedOn w:val="Normal"/>
    <w:next w:val="Normal"/>
    <w:uiPriority w:val="35"/>
    <w:unhideWhenUsed/>
    <w:qFormat/>
    <w:rsid w:val="00F862C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0FCC"/>
    <w:pPr>
      <w:spacing w:after="0"/>
    </w:pPr>
  </w:style>
  <w:style w:type="table" w:customStyle="1" w:styleId="PlainTable11">
    <w:name w:val="Plain Table 11"/>
    <w:basedOn w:val="TableNormal"/>
    <w:uiPriority w:val="41"/>
    <w:rsid w:val="0084620C"/>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E97D70"/>
    <w:rPr>
      <w:rFonts w:asciiTheme="majorHAnsi" w:eastAsiaTheme="majorEastAsia" w:hAnsiTheme="majorHAnsi" w:cstheme="majorBidi"/>
      <w:color w:val="1F3763" w:themeColor="accent1" w:themeShade="7F"/>
      <w:sz w:val="24"/>
      <w:szCs w:val="24"/>
      <w:lang w:val="en-GB"/>
    </w:rPr>
  </w:style>
  <w:style w:type="table" w:customStyle="1" w:styleId="PlainTable110">
    <w:name w:val="Plain Table 11"/>
    <w:basedOn w:val="TableNormal"/>
    <w:uiPriority w:val="41"/>
    <w:rsid w:val="00E97D70"/>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E97D70"/>
    <w:pPr>
      <w:spacing w:before="100" w:beforeAutospacing="1" w:after="100" w:afterAutospacing="1" w:line="240" w:lineRule="auto"/>
    </w:pPr>
    <w:rPr>
      <w:rFonts w:ascii="Times New Roman" w:eastAsia="Times New Roman" w:hAnsi="Times New Roman" w:cs="Times New Roman"/>
      <w:kern w:val="0"/>
      <w:sz w:val="24"/>
      <w:szCs w:val="24"/>
      <w:lang w:val="en-US"/>
    </w:rPr>
  </w:style>
  <w:style w:type="paragraph" w:styleId="TOC3">
    <w:name w:val="toc 3"/>
    <w:basedOn w:val="Normal"/>
    <w:next w:val="Normal"/>
    <w:autoRedefine/>
    <w:uiPriority w:val="39"/>
    <w:unhideWhenUsed/>
    <w:rsid w:val="00060039"/>
    <w:pPr>
      <w:spacing w:after="100"/>
      <w:ind w:left="440"/>
    </w:pPr>
  </w:style>
  <w:style w:type="paragraph" w:styleId="BalloonText">
    <w:name w:val="Balloon Text"/>
    <w:basedOn w:val="Normal"/>
    <w:link w:val="BalloonTextChar"/>
    <w:uiPriority w:val="99"/>
    <w:semiHidden/>
    <w:unhideWhenUsed/>
    <w:rsid w:val="006375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5E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226696039">
      <w:bodyDiv w:val="1"/>
      <w:marLeft w:val="0"/>
      <w:marRight w:val="0"/>
      <w:marTop w:val="0"/>
      <w:marBottom w:val="0"/>
      <w:divBdr>
        <w:top w:val="none" w:sz="0" w:space="0" w:color="auto"/>
        <w:left w:val="none" w:sz="0" w:space="0" w:color="auto"/>
        <w:bottom w:val="none" w:sz="0" w:space="0" w:color="auto"/>
        <w:right w:val="none" w:sz="0" w:space="0" w:color="auto"/>
      </w:divBdr>
    </w:div>
    <w:div w:id="367071511">
      <w:bodyDiv w:val="1"/>
      <w:marLeft w:val="0"/>
      <w:marRight w:val="0"/>
      <w:marTop w:val="0"/>
      <w:marBottom w:val="0"/>
      <w:divBdr>
        <w:top w:val="none" w:sz="0" w:space="0" w:color="auto"/>
        <w:left w:val="none" w:sz="0" w:space="0" w:color="auto"/>
        <w:bottom w:val="none" w:sz="0" w:space="0" w:color="auto"/>
        <w:right w:val="none" w:sz="0" w:space="0" w:color="auto"/>
      </w:divBdr>
    </w:div>
    <w:div w:id="653408853">
      <w:bodyDiv w:val="1"/>
      <w:marLeft w:val="0"/>
      <w:marRight w:val="0"/>
      <w:marTop w:val="0"/>
      <w:marBottom w:val="0"/>
      <w:divBdr>
        <w:top w:val="none" w:sz="0" w:space="0" w:color="auto"/>
        <w:left w:val="none" w:sz="0" w:space="0" w:color="auto"/>
        <w:bottom w:val="none" w:sz="0" w:space="0" w:color="auto"/>
        <w:right w:val="none" w:sz="0" w:space="0" w:color="auto"/>
      </w:divBdr>
    </w:div>
    <w:div w:id="782382970">
      <w:bodyDiv w:val="1"/>
      <w:marLeft w:val="0"/>
      <w:marRight w:val="0"/>
      <w:marTop w:val="0"/>
      <w:marBottom w:val="0"/>
      <w:divBdr>
        <w:top w:val="none" w:sz="0" w:space="0" w:color="auto"/>
        <w:left w:val="none" w:sz="0" w:space="0" w:color="auto"/>
        <w:bottom w:val="none" w:sz="0" w:space="0" w:color="auto"/>
        <w:right w:val="none" w:sz="0" w:space="0" w:color="auto"/>
      </w:divBdr>
    </w:div>
    <w:div w:id="1186601443">
      <w:bodyDiv w:val="1"/>
      <w:marLeft w:val="0"/>
      <w:marRight w:val="0"/>
      <w:marTop w:val="0"/>
      <w:marBottom w:val="0"/>
      <w:divBdr>
        <w:top w:val="none" w:sz="0" w:space="0" w:color="auto"/>
        <w:left w:val="none" w:sz="0" w:space="0" w:color="auto"/>
        <w:bottom w:val="none" w:sz="0" w:space="0" w:color="auto"/>
        <w:right w:val="none" w:sz="0" w:space="0" w:color="auto"/>
      </w:divBdr>
    </w:div>
    <w:div w:id="1212500036">
      <w:bodyDiv w:val="1"/>
      <w:marLeft w:val="0"/>
      <w:marRight w:val="0"/>
      <w:marTop w:val="0"/>
      <w:marBottom w:val="0"/>
      <w:divBdr>
        <w:top w:val="none" w:sz="0" w:space="0" w:color="auto"/>
        <w:left w:val="none" w:sz="0" w:space="0" w:color="auto"/>
        <w:bottom w:val="none" w:sz="0" w:space="0" w:color="auto"/>
        <w:right w:val="none" w:sz="0" w:space="0" w:color="auto"/>
      </w:divBdr>
    </w:div>
    <w:div w:id="1680618285">
      <w:bodyDiv w:val="1"/>
      <w:marLeft w:val="0"/>
      <w:marRight w:val="0"/>
      <w:marTop w:val="0"/>
      <w:marBottom w:val="0"/>
      <w:divBdr>
        <w:top w:val="none" w:sz="0" w:space="0" w:color="auto"/>
        <w:left w:val="none" w:sz="0" w:space="0" w:color="auto"/>
        <w:bottom w:val="none" w:sz="0" w:space="0" w:color="auto"/>
        <w:right w:val="none" w:sz="0" w:space="0" w:color="auto"/>
      </w:divBdr>
    </w:div>
    <w:div w:id="1756705167">
      <w:bodyDiv w:val="1"/>
      <w:marLeft w:val="0"/>
      <w:marRight w:val="0"/>
      <w:marTop w:val="0"/>
      <w:marBottom w:val="0"/>
      <w:divBdr>
        <w:top w:val="none" w:sz="0" w:space="0" w:color="auto"/>
        <w:left w:val="none" w:sz="0" w:space="0" w:color="auto"/>
        <w:bottom w:val="none" w:sz="0" w:space="0" w:color="auto"/>
        <w:right w:val="none" w:sz="0" w:space="0" w:color="auto"/>
      </w:divBdr>
    </w:div>
    <w:div w:id="1828355019">
      <w:bodyDiv w:val="1"/>
      <w:marLeft w:val="0"/>
      <w:marRight w:val="0"/>
      <w:marTop w:val="0"/>
      <w:marBottom w:val="0"/>
      <w:divBdr>
        <w:top w:val="none" w:sz="0" w:space="0" w:color="auto"/>
        <w:left w:val="none" w:sz="0" w:space="0" w:color="auto"/>
        <w:bottom w:val="none" w:sz="0" w:space="0" w:color="auto"/>
        <w:right w:val="none" w:sz="0" w:space="0" w:color="auto"/>
      </w:divBdr>
    </w:div>
    <w:div w:id="195123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4C842B-8EBD-4A74-8348-848602D3D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64</Pages>
  <Words>11675</Words>
  <Characters>66548</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PC</cp:lastModifiedBy>
  <cp:revision>90</cp:revision>
  <dcterms:created xsi:type="dcterms:W3CDTF">2024-07-19T13:02:00Z</dcterms:created>
  <dcterms:modified xsi:type="dcterms:W3CDTF">2024-08-30T10:27:00Z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b556cc70-1aba-45a6-b1d6-79bb6f684956</vt:lpwstr>
  </property>
</Properties>
</file>