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0495068"/>
        <w:docPartObj>
          <w:docPartGallery w:val="Cover Pages"/>
          <w:docPartUnique/>
        </w:docPartObj>
      </w:sdtPr>
      <w:sdtEndPr/>
      <w:sdtContent>
        <w:p w14:paraId="6AF4FF29" w14:textId="1EEF76AF" w:rsidR="0005200B" w:rsidRDefault="0005200B">
          <w:r>
            <w:rPr>
              <w:noProof/>
            </w:rPr>
            <mc:AlternateContent>
              <mc:Choice Requires="wpg">
                <w:drawing>
                  <wp:anchor distT="0" distB="0" distL="114300" distR="114300" simplePos="0" relativeHeight="251658240" behindDoc="0" locked="0" layoutInCell="1" allowOverlap="1" wp14:anchorId="62EEA697" wp14:editId="7879DB33">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3-25T00:00:00Z">
                                      <w:dateFormat w:val="yyyy"/>
                                      <w:lid w:val="en-US"/>
                                      <w:storeMappedDataAs w:val="dateTime"/>
                                      <w:calendar w:val="gregorian"/>
                                    </w:date>
                                  </w:sdtPr>
                                  <w:sdtEndPr/>
                                  <w:sdtContent>
                                    <w:p w14:paraId="0EED2F5A" w14:textId="2D18D9B3" w:rsidR="0005200B" w:rsidRDefault="00D120FF">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A05D348" w14:textId="65343F34" w:rsidR="0005200B" w:rsidRDefault="0005200B">
                                      <w:pPr>
                                        <w:pStyle w:val="NoSpacing"/>
                                        <w:spacing w:line="360" w:lineRule="auto"/>
                                        <w:rPr>
                                          <w:color w:val="FFFFFF" w:themeColor="background1"/>
                                        </w:rPr>
                                      </w:pPr>
                                      <w:r>
                                        <w:rPr>
                                          <w:color w:val="FFFFFF" w:themeColor="background1"/>
                                        </w:rPr>
                                        <w:t>Verginica Caracas (1906795)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C87362B" w14:textId="02184144" w:rsidR="0005200B" w:rsidRDefault="00936297">
                                      <w:pPr>
                                        <w:pStyle w:val="NoSpacing"/>
                                        <w:spacing w:line="360" w:lineRule="auto"/>
                                        <w:rPr>
                                          <w:color w:val="FFFFFF" w:themeColor="background1"/>
                                        </w:rPr>
                                      </w:pPr>
                                      <w:r>
                                        <w:rPr>
                                          <w:color w:val="FFFFFF" w:themeColor="background1"/>
                                        </w:rPr>
                                        <w:t>University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EndPr/>
                                  <w:sdtContent>
                                    <w:p w14:paraId="3A35CE43" w14:textId="015FFFB6" w:rsidR="0005200B" w:rsidRDefault="00D120FF">
                                      <w:pPr>
                                        <w:pStyle w:val="NoSpacing"/>
                                        <w:spacing w:line="360" w:lineRule="auto"/>
                                        <w:rPr>
                                          <w:color w:val="FFFFFF" w:themeColor="background1"/>
                                        </w:rPr>
                                      </w:pPr>
                                      <w:r>
                                        <w:rPr>
                                          <w:color w:val="FFFFFF" w:themeColor="background1"/>
                                        </w:rPr>
                                        <w:t>3/25/2022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2EEA697"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3-25T00:00:00Z">
                                <w:dateFormat w:val="yyyy"/>
                                <w:lid w:val="en-US"/>
                                <w:storeMappedDataAs w:val="dateTime"/>
                                <w:calendar w:val="gregorian"/>
                              </w:date>
                            </w:sdtPr>
                            <w:sdtEndPr/>
                            <w:sdtContent>
                              <w:p w14:paraId="0EED2F5A" w14:textId="2D18D9B3" w:rsidR="0005200B" w:rsidRDefault="00D120FF">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A05D348" w14:textId="65343F34" w:rsidR="0005200B" w:rsidRDefault="0005200B">
                                <w:pPr>
                                  <w:pStyle w:val="NoSpacing"/>
                                  <w:spacing w:line="360" w:lineRule="auto"/>
                                  <w:rPr>
                                    <w:color w:val="FFFFFF" w:themeColor="background1"/>
                                  </w:rPr>
                                </w:pPr>
                                <w:r>
                                  <w:rPr>
                                    <w:color w:val="FFFFFF" w:themeColor="background1"/>
                                  </w:rPr>
                                  <w:t>Verginica Caracas (1906795)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0C87362B" w14:textId="02184144" w:rsidR="0005200B" w:rsidRDefault="00936297">
                                <w:pPr>
                                  <w:pStyle w:val="NoSpacing"/>
                                  <w:spacing w:line="360" w:lineRule="auto"/>
                                  <w:rPr>
                                    <w:color w:val="FFFFFF" w:themeColor="background1"/>
                                  </w:rPr>
                                </w:pPr>
                                <w:r>
                                  <w:rPr>
                                    <w:color w:val="FFFFFF" w:themeColor="background1"/>
                                  </w:rPr>
                                  <w:t>University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EndPr/>
                            <w:sdtContent>
                              <w:p w14:paraId="3A35CE43" w14:textId="015FFFB6" w:rsidR="0005200B" w:rsidRDefault="00D120FF">
                                <w:pPr>
                                  <w:pStyle w:val="NoSpacing"/>
                                  <w:spacing w:line="360" w:lineRule="auto"/>
                                  <w:rPr>
                                    <w:color w:val="FFFFFF" w:themeColor="background1"/>
                                  </w:rPr>
                                </w:pPr>
                                <w:r>
                                  <w:rPr>
                                    <w:color w:val="FFFFFF" w:themeColor="background1"/>
                                  </w:rPr>
                                  <w:t>3/25/2022</w:t>
                                </w:r>
                              </w:p>
                            </w:sdtContent>
                          </w:sdt>
                        </w:txbxContent>
                      </v:textbox>
                    </v:rect>
                    <w10:wrap anchorx="page" anchory="page"/>
                  </v:group>
                </w:pict>
              </mc:Fallback>
            </mc:AlternateContent>
          </w:r>
        </w:p>
        <w:p w14:paraId="0F2CDAF7" w14:textId="63A8EC2B" w:rsidR="0005200B" w:rsidRDefault="00BA2CE1">
          <w:r>
            <w:rPr>
              <w:noProof/>
            </w:rPr>
            <mc:AlternateContent>
              <mc:Choice Requires="wps">
                <w:drawing>
                  <wp:anchor distT="0" distB="0" distL="114300" distR="114300" simplePos="0" relativeHeight="251658242" behindDoc="0" locked="0" layoutInCell="0" allowOverlap="1" wp14:anchorId="75DB2664" wp14:editId="2ED22AA3">
                    <wp:simplePos x="0" y="0"/>
                    <wp:positionH relativeFrom="page">
                      <wp:align>right</wp:align>
                    </wp:positionH>
                    <wp:positionV relativeFrom="page">
                      <wp:posOffset>2266544</wp:posOffset>
                    </wp:positionV>
                    <wp:extent cx="7533501" cy="1186207"/>
                    <wp:effectExtent l="0" t="0" r="10795" b="1397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3501" cy="1186207"/>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6B6D235" w14:textId="07A96384" w:rsidR="0005200B" w:rsidRDefault="00BA2CE1">
                                    <w:pPr>
                                      <w:pStyle w:val="NoSpacing"/>
                                      <w:jc w:val="right"/>
                                      <w:rPr>
                                        <w:color w:val="FFFFFF" w:themeColor="background1"/>
                                        <w:sz w:val="72"/>
                                        <w:szCs w:val="72"/>
                                      </w:rPr>
                                    </w:pPr>
                                    <w:r>
                                      <w:rPr>
                                        <w:color w:val="FFFFFF" w:themeColor="background1"/>
                                        <w:sz w:val="72"/>
                                        <w:szCs w:val="72"/>
                                      </w:rPr>
                                      <w:t xml:space="preserve">Bosch Group Smart Washing </w:t>
                                    </w:r>
                                    <w:r w:rsidR="00025FA2">
                                      <w:rPr>
                                        <w:color w:val="FFFFFF" w:themeColor="background1"/>
                                        <w:sz w:val="72"/>
                                        <w:szCs w:val="72"/>
                                      </w:rPr>
                                      <w:t>Machine</w:t>
                                    </w:r>
                                    <w:r>
                                      <w:rPr>
                                        <w:color w:val="FFFFFF" w:themeColor="background1"/>
                                        <w:sz w:val="72"/>
                                        <w:szCs w:val="72"/>
                                      </w:rPr>
                                      <w:t xml:space="preserve"> – Open Innovation</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5DB2664" id="Rectangle 16" o:spid="_x0000_s1031" style="position:absolute;margin-left:542pt;margin-top:178.45pt;width:593.2pt;height:93.4pt;z-index:25165824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6B6D235" w14:textId="07A96384" w:rsidR="0005200B" w:rsidRDefault="00BA2CE1">
                              <w:pPr>
                                <w:pStyle w:val="NoSpacing"/>
                                <w:jc w:val="right"/>
                                <w:rPr>
                                  <w:color w:val="FFFFFF" w:themeColor="background1"/>
                                  <w:sz w:val="72"/>
                                  <w:szCs w:val="72"/>
                                </w:rPr>
                              </w:pPr>
                              <w:r>
                                <w:rPr>
                                  <w:color w:val="FFFFFF" w:themeColor="background1"/>
                                  <w:sz w:val="72"/>
                                  <w:szCs w:val="72"/>
                                </w:rPr>
                                <w:t xml:space="preserve">Bosch Group Smart Washing </w:t>
                              </w:r>
                              <w:r w:rsidR="00025FA2">
                                <w:rPr>
                                  <w:color w:val="FFFFFF" w:themeColor="background1"/>
                                  <w:sz w:val="72"/>
                                  <w:szCs w:val="72"/>
                                </w:rPr>
                                <w:t>Machine</w:t>
                              </w:r>
                              <w:r>
                                <w:rPr>
                                  <w:color w:val="FFFFFF" w:themeColor="background1"/>
                                  <w:sz w:val="72"/>
                                  <w:szCs w:val="72"/>
                                </w:rPr>
                                <w:t xml:space="preserve"> – Open Innovation</w:t>
                              </w:r>
                            </w:p>
                          </w:sdtContent>
                        </w:sdt>
                      </w:txbxContent>
                    </v:textbox>
                    <w10:wrap anchorx="page" anchory="page"/>
                  </v:rect>
                </w:pict>
              </mc:Fallback>
            </mc:AlternateContent>
          </w:r>
          <w:r w:rsidR="0005200B">
            <w:rPr>
              <w:noProof/>
            </w:rPr>
            <w:drawing>
              <wp:anchor distT="0" distB="0" distL="114300" distR="114300" simplePos="0" relativeHeight="251658241" behindDoc="0" locked="0" layoutInCell="0" allowOverlap="1" wp14:anchorId="46B3791B" wp14:editId="6E39DBFE">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05200B">
            <w:br w:type="page"/>
          </w:r>
        </w:p>
      </w:sdtContent>
    </w:sdt>
    <w:p w14:paraId="4DFD6B45" w14:textId="28CD822E" w:rsidR="003105AC" w:rsidRDefault="003105AC" w:rsidP="00AE60D5">
      <w:pPr>
        <w:pStyle w:val="Heading1"/>
      </w:pPr>
      <w:r>
        <w:lastRenderedPageBreak/>
        <w:t>Executive Summary</w:t>
      </w:r>
    </w:p>
    <w:p w14:paraId="083D0AA1" w14:textId="018F6944" w:rsidR="003C7B24" w:rsidRPr="00004CB7" w:rsidRDefault="003105AC" w:rsidP="00004CB7">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665052007"/>
        <w:docPartObj>
          <w:docPartGallery w:val="Table of Contents"/>
          <w:docPartUnique/>
        </w:docPartObj>
      </w:sdtPr>
      <w:sdtEndPr>
        <w:rPr>
          <w:b/>
          <w:bCs/>
          <w:noProof/>
        </w:rPr>
      </w:sdtEndPr>
      <w:sdtContent>
        <w:p w14:paraId="37C7B5F0" w14:textId="0EE8CB73" w:rsidR="00B61567" w:rsidRDefault="00B61567">
          <w:pPr>
            <w:pStyle w:val="TOCHeading"/>
          </w:pPr>
          <w:r>
            <w:t>Contents</w:t>
          </w:r>
        </w:p>
        <w:p w14:paraId="70AF4B07" w14:textId="43F857C0" w:rsidR="00871812" w:rsidRDefault="00B6156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8519471" w:history="1">
            <w:r w:rsidR="00871812" w:rsidRPr="00DB3143">
              <w:rPr>
                <w:rStyle w:val="Hyperlink"/>
                <w:noProof/>
              </w:rPr>
              <w:t>1.0</w:t>
            </w:r>
            <w:r w:rsidR="00871812">
              <w:rPr>
                <w:rFonts w:eastAsiaTheme="minorEastAsia"/>
                <w:noProof/>
                <w:lang w:eastAsia="en-GB"/>
              </w:rPr>
              <w:tab/>
            </w:r>
            <w:r w:rsidR="00871812" w:rsidRPr="00DB3143">
              <w:rPr>
                <w:rStyle w:val="Hyperlink"/>
                <w:noProof/>
              </w:rPr>
              <w:t>Introduction</w:t>
            </w:r>
            <w:r w:rsidR="00871812">
              <w:rPr>
                <w:noProof/>
                <w:webHidden/>
              </w:rPr>
              <w:tab/>
            </w:r>
            <w:r w:rsidR="00871812">
              <w:rPr>
                <w:noProof/>
                <w:webHidden/>
              </w:rPr>
              <w:fldChar w:fldCharType="begin"/>
            </w:r>
            <w:r w:rsidR="00871812">
              <w:rPr>
                <w:noProof/>
                <w:webHidden/>
              </w:rPr>
              <w:instrText xml:space="preserve"> PAGEREF _Toc98519471 \h </w:instrText>
            </w:r>
            <w:r w:rsidR="00871812">
              <w:rPr>
                <w:noProof/>
                <w:webHidden/>
              </w:rPr>
            </w:r>
            <w:r w:rsidR="00871812">
              <w:rPr>
                <w:noProof/>
                <w:webHidden/>
              </w:rPr>
              <w:fldChar w:fldCharType="separate"/>
            </w:r>
            <w:r w:rsidR="00871812">
              <w:rPr>
                <w:noProof/>
                <w:webHidden/>
              </w:rPr>
              <w:t>3</w:t>
            </w:r>
            <w:r w:rsidR="00871812">
              <w:rPr>
                <w:noProof/>
                <w:webHidden/>
              </w:rPr>
              <w:fldChar w:fldCharType="end"/>
            </w:r>
          </w:hyperlink>
        </w:p>
        <w:p w14:paraId="0FDE3A11" w14:textId="2C3A5E9F" w:rsidR="00871812" w:rsidRDefault="003676EC">
          <w:pPr>
            <w:pStyle w:val="TOC1"/>
            <w:tabs>
              <w:tab w:val="left" w:pos="660"/>
              <w:tab w:val="right" w:leader="dot" w:pos="9016"/>
            </w:tabs>
            <w:rPr>
              <w:rFonts w:eastAsiaTheme="minorEastAsia"/>
              <w:noProof/>
              <w:lang w:eastAsia="en-GB"/>
            </w:rPr>
          </w:pPr>
          <w:hyperlink w:anchor="_Toc98519472" w:history="1">
            <w:r w:rsidR="00871812" w:rsidRPr="00DB3143">
              <w:rPr>
                <w:rStyle w:val="Hyperlink"/>
                <w:noProof/>
              </w:rPr>
              <w:t>2.0</w:t>
            </w:r>
            <w:r w:rsidR="00871812">
              <w:rPr>
                <w:rFonts w:eastAsiaTheme="minorEastAsia"/>
                <w:noProof/>
                <w:lang w:eastAsia="en-GB"/>
              </w:rPr>
              <w:tab/>
            </w:r>
            <w:r w:rsidR="00871812" w:rsidRPr="00DB3143">
              <w:rPr>
                <w:rStyle w:val="Hyperlink"/>
                <w:noProof/>
              </w:rPr>
              <w:t>Main Findings</w:t>
            </w:r>
            <w:r w:rsidR="00871812">
              <w:rPr>
                <w:noProof/>
                <w:webHidden/>
              </w:rPr>
              <w:tab/>
            </w:r>
            <w:r w:rsidR="00871812">
              <w:rPr>
                <w:noProof/>
                <w:webHidden/>
              </w:rPr>
              <w:fldChar w:fldCharType="begin"/>
            </w:r>
            <w:r w:rsidR="00871812">
              <w:rPr>
                <w:noProof/>
                <w:webHidden/>
              </w:rPr>
              <w:instrText xml:space="preserve"> PAGEREF _Toc98519472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5B664EA7" w14:textId="5F56B866" w:rsidR="00871812" w:rsidRDefault="003676EC">
          <w:pPr>
            <w:pStyle w:val="TOC2"/>
            <w:tabs>
              <w:tab w:val="left" w:pos="880"/>
              <w:tab w:val="right" w:leader="dot" w:pos="9016"/>
            </w:tabs>
            <w:rPr>
              <w:rFonts w:eastAsiaTheme="minorEastAsia"/>
              <w:noProof/>
              <w:lang w:eastAsia="en-GB"/>
            </w:rPr>
          </w:pPr>
          <w:hyperlink w:anchor="_Toc98519473" w:history="1">
            <w:r w:rsidR="00871812" w:rsidRPr="00DB3143">
              <w:rPr>
                <w:rStyle w:val="Hyperlink"/>
                <w:noProof/>
              </w:rPr>
              <w:t>2.1</w:t>
            </w:r>
            <w:r w:rsidR="00871812">
              <w:rPr>
                <w:rFonts w:eastAsiaTheme="minorEastAsia"/>
                <w:noProof/>
                <w:lang w:eastAsia="en-GB"/>
              </w:rPr>
              <w:tab/>
            </w:r>
            <w:r w:rsidR="00871812" w:rsidRPr="00DB3143">
              <w:rPr>
                <w:rStyle w:val="Hyperlink"/>
                <w:noProof/>
              </w:rPr>
              <w:t>Overview of the Innovation Opportunity</w:t>
            </w:r>
            <w:r w:rsidR="00871812">
              <w:rPr>
                <w:noProof/>
                <w:webHidden/>
              </w:rPr>
              <w:tab/>
            </w:r>
            <w:r w:rsidR="00871812">
              <w:rPr>
                <w:noProof/>
                <w:webHidden/>
              </w:rPr>
              <w:fldChar w:fldCharType="begin"/>
            </w:r>
            <w:r w:rsidR="00871812">
              <w:rPr>
                <w:noProof/>
                <w:webHidden/>
              </w:rPr>
              <w:instrText xml:space="preserve"> PAGEREF _Toc98519473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7EE44A82" w14:textId="68C41B05" w:rsidR="00871812" w:rsidRDefault="003676EC">
          <w:pPr>
            <w:pStyle w:val="TOC2"/>
            <w:tabs>
              <w:tab w:val="left" w:pos="880"/>
              <w:tab w:val="right" w:leader="dot" w:pos="9016"/>
            </w:tabs>
            <w:rPr>
              <w:rFonts w:eastAsiaTheme="minorEastAsia"/>
              <w:noProof/>
              <w:lang w:eastAsia="en-GB"/>
            </w:rPr>
          </w:pPr>
          <w:hyperlink w:anchor="_Toc98519474" w:history="1">
            <w:r w:rsidR="00871812" w:rsidRPr="00DB3143">
              <w:rPr>
                <w:rStyle w:val="Hyperlink"/>
                <w:noProof/>
              </w:rPr>
              <w:t>2.2</w:t>
            </w:r>
            <w:r w:rsidR="00871812">
              <w:rPr>
                <w:rFonts w:eastAsiaTheme="minorEastAsia"/>
                <w:noProof/>
                <w:lang w:eastAsia="en-GB"/>
              </w:rPr>
              <w:tab/>
            </w:r>
            <w:r w:rsidR="00871812" w:rsidRPr="00DB3143">
              <w:rPr>
                <w:rStyle w:val="Hyperlink"/>
                <w:noProof/>
              </w:rPr>
              <w:t>Type of Innovation</w:t>
            </w:r>
            <w:r w:rsidR="00871812">
              <w:rPr>
                <w:noProof/>
                <w:webHidden/>
              </w:rPr>
              <w:tab/>
            </w:r>
            <w:r w:rsidR="00871812">
              <w:rPr>
                <w:noProof/>
                <w:webHidden/>
              </w:rPr>
              <w:fldChar w:fldCharType="begin"/>
            </w:r>
            <w:r w:rsidR="00871812">
              <w:rPr>
                <w:noProof/>
                <w:webHidden/>
              </w:rPr>
              <w:instrText xml:space="preserve"> PAGEREF _Toc98519474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170B685F" w14:textId="0CED0FCF" w:rsidR="00871812" w:rsidRDefault="003676EC">
          <w:pPr>
            <w:pStyle w:val="TOC2"/>
            <w:tabs>
              <w:tab w:val="left" w:pos="880"/>
              <w:tab w:val="right" w:leader="dot" w:pos="9016"/>
            </w:tabs>
            <w:rPr>
              <w:rFonts w:eastAsiaTheme="minorEastAsia"/>
              <w:noProof/>
              <w:lang w:eastAsia="en-GB"/>
            </w:rPr>
          </w:pPr>
          <w:hyperlink w:anchor="_Toc98519475" w:history="1">
            <w:r w:rsidR="00871812" w:rsidRPr="00DB3143">
              <w:rPr>
                <w:rStyle w:val="Hyperlink"/>
                <w:noProof/>
              </w:rPr>
              <w:t>2.3</w:t>
            </w:r>
            <w:r w:rsidR="00871812">
              <w:rPr>
                <w:rFonts w:eastAsiaTheme="minorEastAsia"/>
                <w:noProof/>
                <w:lang w:eastAsia="en-GB"/>
              </w:rPr>
              <w:tab/>
            </w:r>
            <w:r w:rsidR="00871812" w:rsidRPr="00DB3143">
              <w:rPr>
                <w:rStyle w:val="Hyperlink"/>
                <w:noProof/>
              </w:rPr>
              <w:t>The Creativity Thinking Process</w:t>
            </w:r>
            <w:r w:rsidR="00871812">
              <w:rPr>
                <w:noProof/>
                <w:webHidden/>
              </w:rPr>
              <w:tab/>
            </w:r>
            <w:r w:rsidR="00871812">
              <w:rPr>
                <w:noProof/>
                <w:webHidden/>
              </w:rPr>
              <w:fldChar w:fldCharType="begin"/>
            </w:r>
            <w:r w:rsidR="00871812">
              <w:rPr>
                <w:noProof/>
                <w:webHidden/>
              </w:rPr>
              <w:instrText xml:space="preserve"> PAGEREF _Toc98519475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2BAFC3D4" w14:textId="71D20758" w:rsidR="00871812" w:rsidRDefault="003676EC">
          <w:pPr>
            <w:pStyle w:val="TOC2"/>
            <w:tabs>
              <w:tab w:val="left" w:pos="880"/>
              <w:tab w:val="right" w:leader="dot" w:pos="9016"/>
            </w:tabs>
            <w:rPr>
              <w:rFonts w:eastAsiaTheme="minorEastAsia"/>
              <w:noProof/>
              <w:lang w:eastAsia="en-GB"/>
            </w:rPr>
          </w:pPr>
          <w:hyperlink w:anchor="_Toc98519476" w:history="1">
            <w:r w:rsidR="00871812" w:rsidRPr="00DB3143">
              <w:rPr>
                <w:rStyle w:val="Hyperlink"/>
                <w:noProof/>
              </w:rPr>
              <w:t>2.4</w:t>
            </w:r>
            <w:r w:rsidR="00871812">
              <w:rPr>
                <w:rFonts w:eastAsiaTheme="minorEastAsia"/>
                <w:noProof/>
                <w:lang w:eastAsia="en-GB"/>
              </w:rPr>
              <w:tab/>
            </w:r>
            <w:r w:rsidR="00871812" w:rsidRPr="00DB3143">
              <w:rPr>
                <w:rStyle w:val="Hyperlink"/>
                <w:noProof/>
              </w:rPr>
              <w:t>Models of Innovation</w:t>
            </w:r>
            <w:r w:rsidR="00871812">
              <w:rPr>
                <w:noProof/>
                <w:webHidden/>
              </w:rPr>
              <w:tab/>
            </w:r>
            <w:r w:rsidR="00871812">
              <w:rPr>
                <w:noProof/>
                <w:webHidden/>
              </w:rPr>
              <w:fldChar w:fldCharType="begin"/>
            </w:r>
            <w:r w:rsidR="00871812">
              <w:rPr>
                <w:noProof/>
                <w:webHidden/>
              </w:rPr>
              <w:instrText xml:space="preserve"> PAGEREF _Toc98519476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10F86227" w14:textId="30594399" w:rsidR="00871812" w:rsidRDefault="003676EC">
          <w:pPr>
            <w:pStyle w:val="TOC3"/>
            <w:tabs>
              <w:tab w:val="left" w:pos="1320"/>
              <w:tab w:val="right" w:leader="dot" w:pos="9016"/>
            </w:tabs>
            <w:rPr>
              <w:rFonts w:eastAsiaTheme="minorEastAsia"/>
              <w:noProof/>
              <w:lang w:eastAsia="en-GB"/>
            </w:rPr>
          </w:pPr>
          <w:hyperlink w:anchor="_Toc98519477" w:history="1">
            <w:r w:rsidR="00871812" w:rsidRPr="00DB3143">
              <w:rPr>
                <w:rStyle w:val="Hyperlink"/>
                <w:noProof/>
              </w:rPr>
              <w:t>2.4.1</w:t>
            </w:r>
            <w:r w:rsidR="00871812">
              <w:rPr>
                <w:rFonts w:eastAsiaTheme="minorEastAsia"/>
                <w:noProof/>
                <w:lang w:eastAsia="en-GB"/>
              </w:rPr>
              <w:tab/>
            </w:r>
            <w:r w:rsidR="00871812" w:rsidRPr="00DB3143">
              <w:rPr>
                <w:rStyle w:val="Hyperlink"/>
                <w:noProof/>
              </w:rPr>
              <w:t>Open and Closed Innovation</w:t>
            </w:r>
            <w:r w:rsidR="00871812">
              <w:rPr>
                <w:noProof/>
                <w:webHidden/>
              </w:rPr>
              <w:tab/>
            </w:r>
            <w:r w:rsidR="00871812">
              <w:rPr>
                <w:noProof/>
                <w:webHidden/>
              </w:rPr>
              <w:fldChar w:fldCharType="begin"/>
            </w:r>
            <w:r w:rsidR="00871812">
              <w:rPr>
                <w:noProof/>
                <w:webHidden/>
              </w:rPr>
              <w:instrText xml:space="preserve"> PAGEREF _Toc98519477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23DA263F" w14:textId="1792217D" w:rsidR="00871812" w:rsidRDefault="003676EC">
          <w:pPr>
            <w:pStyle w:val="TOC3"/>
            <w:tabs>
              <w:tab w:val="left" w:pos="1320"/>
              <w:tab w:val="right" w:leader="dot" w:pos="9016"/>
            </w:tabs>
            <w:rPr>
              <w:rFonts w:eastAsiaTheme="minorEastAsia"/>
              <w:noProof/>
              <w:lang w:eastAsia="en-GB"/>
            </w:rPr>
          </w:pPr>
          <w:hyperlink w:anchor="_Toc98519478" w:history="1">
            <w:r w:rsidR="00871812" w:rsidRPr="00DB3143">
              <w:rPr>
                <w:rStyle w:val="Hyperlink"/>
                <w:noProof/>
              </w:rPr>
              <w:t>2.4.2</w:t>
            </w:r>
            <w:r w:rsidR="00871812">
              <w:rPr>
                <w:rFonts w:eastAsiaTheme="minorEastAsia"/>
                <w:noProof/>
                <w:lang w:eastAsia="en-GB"/>
              </w:rPr>
              <w:tab/>
            </w:r>
            <w:r w:rsidR="00871812" w:rsidRPr="00DB3143">
              <w:rPr>
                <w:rStyle w:val="Hyperlink"/>
                <w:noProof/>
              </w:rPr>
              <w:t>The Innovation Process</w:t>
            </w:r>
            <w:r w:rsidR="00871812">
              <w:rPr>
                <w:noProof/>
                <w:webHidden/>
              </w:rPr>
              <w:tab/>
            </w:r>
            <w:r w:rsidR="00871812">
              <w:rPr>
                <w:noProof/>
                <w:webHidden/>
              </w:rPr>
              <w:fldChar w:fldCharType="begin"/>
            </w:r>
            <w:r w:rsidR="00871812">
              <w:rPr>
                <w:noProof/>
                <w:webHidden/>
              </w:rPr>
              <w:instrText xml:space="preserve"> PAGEREF _Toc98519478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02F9FB95" w14:textId="09307379" w:rsidR="00871812" w:rsidRDefault="003676EC">
          <w:pPr>
            <w:pStyle w:val="TOC3"/>
            <w:tabs>
              <w:tab w:val="left" w:pos="1320"/>
              <w:tab w:val="right" w:leader="dot" w:pos="9016"/>
            </w:tabs>
            <w:rPr>
              <w:rFonts w:eastAsiaTheme="minorEastAsia"/>
              <w:noProof/>
              <w:lang w:eastAsia="en-GB"/>
            </w:rPr>
          </w:pPr>
          <w:hyperlink w:anchor="_Toc98519479" w:history="1">
            <w:r w:rsidR="00871812" w:rsidRPr="00DB3143">
              <w:rPr>
                <w:rStyle w:val="Hyperlink"/>
                <w:noProof/>
              </w:rPr>
              <w:t>2.4.3</w:t>
            </w:r>
            <w:r w:rsidR="00871812">
              <w:rPr>
                <w:rFonts w:eastAsiaTheme="minorEastAsia"/>
                <w:noProof/>
                <w:lang w:eastAsia="en-GB"/>
              </w:rPr>
              <w:tab/>
            </w:r>
            <w:r w:rsidR="00871812" w:rsidRPr="00DB3143">
              <w:rPr>
                <w:rStyle w:val="Hyperlink"/>
                <w:noProof/>
              </w:rPr>
              <w:t>4P`s to Innovation</w:t>
            </w:r>
            <w:r w:rsidR="00871812">
              <w:rPr>
                <w:noProof/>
                <w:webHidden/>
              </w:rPr>
              <w:tab/>
            </w:r>
            <w:r w:rsidR="00871812">
              <w:rPr>
                <w:noProof/>
                <w:webHidden/>
              </w:rPr>
              <w:fldChar w:fldCharType="begin"/>
            </w:r>
            <w:r w:rsidR="00871812">
              <w:rPr>
                <w:noProof/>
                <w:webHidden/>
              </w:rPr>
              <w:instrText xml:space="preserve"> PAGEREF _Toc98519479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4B353B8D" w14:textId="4C9ED24C" w:rsidR="00871812" w:rsidRDefault="003676EC">
          <w:pPr>
            <w:pStyle w:val="TOC2"/>
            <w:tabs>
              <w:tab w:val="left" w:pos="880"/>
              <w:tab w:val="right" w:leader="dot" w:pos="9016"/>
            </w:tabs>
            <w:rPr>
              <w:rFonts w:eastAsiaTheme="minorEastAsia"/>
              <w:noProof/>
              <w:lang w:eastAsia="en-GB"/>
            </w:rPr>
          </w:pPr>
          <w:hyperlink w:anchor="_Toc98519480" w:history="1">
            <w:r w:rsidR="00871812" w:rsidRPr="00DB3143">
              <w:rPr>
                <w:rStyle w:val="Hyperlink"/>
                <w:noProof/>
              </w:rPr>
              <w:t>2.5</w:t>
            </w:r>
            <w:r w:rsidR="00871812">
              <w:rPr>
                <w:rFonts w:eastAsiaTheme="minorEastAsia"/>
                <w:noProof/>
                <w:lang w:eastAsia="en-GB"/>
              </w:rPr>
              <w:tab/>
            </w:r>
            <w:r w:rsidR="00871812" w:rsidRPr="00DB3143">
              <w:rPr>
                <w:rStyle w:val="Hyperlink"/>
                <w:noProof/>
              </w:rPr>
              <w:t>Assessment of the Effectiveness</w:t>
            </w:r>
            <w:r w:rsidR="00871812">
              <w:rPr>
                <w:noProof/>
                <w:webHidden/>
              </w:rPr>
              <w:tab/>
            </w:r>
            <w:r w:rsidR="00871812">
              <w:rPr>
                <w:noProof/>
                <w:webHidden/>
              </w:rPr>
              <w:fldChar w:fldCharType="begin"/>
            </w:r>
            <w:r w:rsidR="00871812">
              <w:rPr>
                <w:noProof/>
                <w:webHidden/>
              </w:rPr>
              <w:instrText xml:space="preserve"> PAGEREF _Toc98519480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543A6172" w14:textId="0F884C7D" w:rsidR="00871812" w:rsidRDefault="003676EC">
          <w:pPr>
            <w:pStyle w:val="TOC3"/>
            <w:tabs>
              <w:tab w:val="right" w:leader="dot" w:pos="9016"/>
            </w:tabs>
            <w:rPr>
              <w:rFonts w:eastAsiaTheme="minorEastAsia"/>
              <w:noProof/>
              <w:lang w:eastAsia="en-GB"/>
            </w:rPr>
          </w:pPr>
          <w:hyperlink w:anchor="_Toc98519481" w:history="1">
            <w:r w:rsidR="00871812" w:rsidRPr="00DB3143">
              <w:rPr>
                <w:rStyle w:val="Hyperlink"/>
                <w:noProof/>
              </w:rPr>
              <w:t>2.5.1 Barriers &amp; Risks</w:t>
            </w:r>
            <w:r w:rsidR="00871812">
              <w:rPr>
                <w:noProof/>
                <w:webHidden/>
              </w:rPr>
              <w:tab/>
            </w:r>
            <w:r w:rsidR="00871812">
              <w:rPr>
                <w:noProof/>
                <w:webHidden/>
              </w:rPr>
              <w:fldChar w:fldCharType="begin"/>
            </w:r>
            <w:r w:rsidR="00871812">
              <w:rPr>
                <w:noProof/>
                <w:webHidden/>
              </w:rPr>
              <w:instrText xml:space="preserve"> PAGEREF _Toc98519481 \h </w:instrText>
            </w:r>
            <w:r w:rsidR="00871812">
              <w:rPr>
                <w:noProof/>
                <w:webHidden/>
              </w:rPr>
            </w:r>
            <w:r w:rsidR="00871812">
              <w:rPr>
                <w:noProof/>
                <w:webHidden/>
              </w:rPr>
              <w:fldChar w:fldCharType="separate"/>
            </w:r>
            <w:r w:rsidR="00871812">
              <w:rPr>
                <w:noProof/>
                <w:webHidden/>
              </w:rPr>
              <w:t>4</w:t>
            </w:r>
            <w:r w:rsidR="00871812">
              <w:rPr>
                <w:noProof/>
                <w:webHidden/>
              </w:rPr>
              <w:fldChar w:fldCharType="end"/>
            </w:r>
          </w:hyperlink>
        </w:p>
        <w:p w14:paraId="5EB93F5C" w14:textId="69D6FE50" w:rsidR="00871812" w:rsidRDefault="003676EC">
          <w:pPr>
            <w:pStyle w:val="TOC1"/>
            <w:tabs>
              <w:tab w:val="left" w:pos="660"/>
              <w:tab w:val="right" w:leader="dot" w:pos="9016"/>
            </w:tabs>
            <w:rPr>
              <w:rFonts w:eastAsiaTheme="minorEastAsia"/>
              <w:noProof/>
              <w:lang w:eastAsia="en-GB"/>
            </w:rPr>
          </w:pPr>
          <w:hyperlink w:anchor="_Toc98519482" w:history="1">
            <w:r w:rsidR="00871812" w:rsidRPr="00DB3143">
              <w:rPr>
                <w:rStyle w:val="Hyperlink"/>
                <w:noProof/>
              </w:rPr>
              <w:t>3.0</w:t>
            </w:r>
            <w:r w:rsidR="00871812">
              <w:rPr>
                <w:rFonts w:eastAsiaTheme="minorEastAsia"/>
                <w:noProof/>
                <w:lang w:eastAsia="en-GB"/>
              </w:rPr>
              <w:tab/>
            </w:r>
            <w:r w:rsidR="00871812" w:rsidRPr="00DB3143">
              <w:rPr>
                <w:rStyle w:val="Hyperlink"/>
                <w:noProof/>
              </w:rPr>
              <w:t>Conclusion</w:t>
            </w:r>
            <w:r w:rsidR="00871812">
              <w:rPr>
                <w:noProof/>
                <w:webHidden/>
              </w:rPr>
              <w:tab/>
            </w:r>
            <w:r w:rsidR="00871812">
              <w:rPr>
                <w:noProof/>
                <w:webHidden/>
              </w:rPr>
              <w:fldChar w:fldCharType="begin"/>
            </w:r>
            <w:r w:rsidR="00871812">
              <w:rPr>
                <w:noProof/>
                <w:webHidden/>
              </w:rPr>
              <w:instrText xml:space="preserve"> PAGEREF _Toc98519482 \h </w:instrText>
            </w:r>
            <w:r w:rsidR="00871812">
              <w:rPr>
                <w:noProof/>
                <w:webHidden/>
              </w:rPr>
            </w:r>
            <w:r w:rsidR="00871812">
              <w:rPr>
                <w:noProof/>
                <w:webHidden/>
              </w:rPr>
              <w:fldChar w:fldCharType="separate"/>
            </w:r>
            <w:r w:rsidR="00871812">
              <w:rPr>
                <w:noProof/>
                <w:webHidden/>
              </w:rPr>
              <w:t>5</w:t>
            </w:r>
            <w:r w:rsidR="00871812">
              <w:rPr>
                <w:noProof/>
                <w:webHidden/>
              </w:rPr>
              <w:fldChar w:fldCharType="end"/>
            </w:r>
          </w:hyperlink>
        </w:p>
        <w:p w14:paraId="03C08A50" w14:textId="2FB12707" w:rsidR="00871812" w:rsidRDefault="003676EC">
          <w:pPr>
            <w:pStyle w:val="TOC1"/>
            <w:tabs>
              <w:tab w:val="left" w:pos="660"/>
              <w:tab w:val="right" w:leader="dot" w:pos="9016"/>
            </w:tabs>
            <w:rPr>
              <w:rFonts w:eastAsiaTheme="minorEastAsia"/>
              <w:noProof/>
              <w:lang w:eastAsia="en-GB"/>
            </w:rPr>
          </w:pPr>
          <w:hyperlink w:anchor="_Toc98519483" w:history="1">
            <w:r w:rsidR="00871812" w:rsidRPr="00DB3143">
              <w:rPr>
                <w:rStyle w:val="Hyperlink"/>
                <w:noProof/>
              </w:rPr>
              <w:t>4.0</w:t>
            </w:r>
            <w:r w:rsidR="00871812">
              <w:rPr>
                <w:rFonts w:eastAsiaTheme="minorEastAsia"/>
                <w:noProof/>
                <w:lang w:eastAsia="en-GB"/>
              </w:rPr>
              <w:tab/>
            </w:r>
            <w:r w:rsidR="00871812" w:rsidRPr="00DB3143">
              <w:rPr>
                <w:rStyle w:val="Hyperlink"/>
                <w:noProof/>
              </w:rPr>
              <w:t>References</w:t>
            </w:r>
            <w:r w:rsidR="00871812">
              <w:rPr>
                <w:noProof/>
                <w:webHidden/>
              </w:rPr>
              <w:tab/>
            </w:r>
            <w:r w:rsidR="00871812">
              <w:rPr>
                <w:noProof/>
                <w:webHidden/>
              </w:rPr>
              <w:fldChar w:fldCharType="begin"/>
            </w:r>
            <w:r w:rsidR="00871812">
              <w:rPr>
                <w:noProof/>
                <w:webHidden/>
              </w:rPr>
              <w:instrText xml:space="preserve"> PAGEREF _Toc98519483 \h </w:instrText>
            </w:r>
            <w:r w:rsidR="00871812">
              <w:rPr>
                <w:noProof/>
                <w:webHidden/>
              </w:rPr>
            </w:r>
            <w:r w:rsidR="00871812">
              <w:rPr>
                <w:noProof/>
                <w:webHidden/>
              </w:rPr>
              <w:fldChar w:fldCharType="separate"/>
            </w:r>
            <w:r w:rsidR="00871812">
              <w:rPr>
                <w:noProof/>
                <w:webHidden/>
              </w:rPr>
              <w:t>6</w:t>
            </w:r>
            <w:r w:rsidR="00871812">
              <w:rPr>
                <w:noProof/>
                <w:webHidden/>
              </w:rPr>
              <w:fldChar w:fldCharType="end"/>
            </w:r>
          </w:hyperlink>
        </w:p>
        <w:p w14:paraId="0C86C308" w14:textId="367F2151" w:rsidR="00871812" w:rsidRDefault="003676EC">
          <w:pPr>
            <w:pStyle w:val="TOC1"/>
            <w:tabs>
              <w:tab w:val="left" w:pos="660"/>
              <w:tab w:val="right" w:leader="dot" w:pos="9016"/>
            </w:tabs>
            <w:rPr>
              <w:rFonts w:eastAsiaTheme="minorEastAsia"/>
              <w:noProof/>
              <w:lang w:eastAsia="en-GB"/>
            </w:rPr>
          </w:pPr>
          <w:hyperlink w:anchor="_Toc98519484" w:history="1">
            <w:r w:rsidR="00871812" w:rsidRPr="00DB3143">
              <w:rPr>
                <w:rStyle w:val="Hyperlink"/>
                <w:noProof/>
              </w:rPr>
              <w:t>5.0</w:t>
            </w:r>
            <w:r w:rsidR="00871812">
              <w:rPr>
                <w:rFonts w:eastAsiaTheme="minorEastAsia"/>
                <w:noProof/>
                <w:lang w:eastAsia="en-GB"/>
              </w:rPr>
              <w:tab/>
            </w:r>
            <w:r w:rsidR="00871812" w:rsidRPr="00DB3143">
              <w:rPr>
                <w:rStyle w:val="Hyperlink"/>
                <w:noProof/>
              </w:rPr>
              <w:t>Appendices</w:t>
            </w:r>
            <w:r w:rsidR="00871812">
              <w:rPr>
                <w:noProof/>
                <w:webHidden/>
              </w:rPr>
              <w:tab/>
            </w:r>
            <w:r w:rsidR="00871812">
              <w:rPr>
                <w:noProof/>
                <w:webHidden/>
              </w:rPr>
              <w:fldChar w:fldCharType="begin"/>
            </w:r>
            <w:r w:rsidR="00871812">
              <w:rPr>
                <w:noProof/>
                <w:webHidden/>
              </w:rPr>
              <w:instrText xml:space="preserve"> PAGEREF _Toc98519484 \h </w:instrText>
            </w:r>
            <w:r w:rsidR="00871812">
              <w:rPr>
                <w:noProof/>
                <w:webHidden/>
              </w:rPr>
            </w:r>
            <w:r w:rsidR="00871812">
              <w:rPr>
                <w:noProof/>
                <w:webHidden/>
              </w:rPr>
              <w:fldChar w:fldCharType="separate"/>
            </w:r>
            <w:r w:rsidR="00871812">
              <w:rPr>
                <w:noProof/>
                <w:webHidden/>
              </w:rPr>
              <w:t>8</w:t>
            </w:r>
            <w:r w:rsidR="00871812">
              <w:rPr>
                <w:noProof/>
                <w:webHidden/>
              </w:rPr>
              <w:fldChar w:fldCharType="end"/>
            </w:r>
          </w:hyperlink>
        </w:p>
        <w:p w14:paraId="039B8092" w14:textId="61BCFD54" w:rsidR="00B61567" w:rsidRDefault="00B61567">
          <w:r>
            <w:rPr>
              <w:b/>
              <w:bCs/>
              <w:noProof/>
            </w:rPr>
            <w:fldChar w:fldCharType="end"/>
          </w:r>
        </w:p>
      </w:sdtContent>
    </w:sdt>
    <w:p w14:paraId="796338BB" w14:textId="77777777" w:rsidR="00777BC9" w:rsidRDefault="00777BC9" w:rsidP="00FA12C2"/>
    <w:p w14:paraId="62415350" w14:textId="77777777" w:rsidR="00777BC9" w:rsidRDefault="00777BC9">
      <w:r>
        <w:br w:type="page"/>
      </w:r>
    </w:p>
    <w:p w14:paraId="7D471517" w14:textId="4BB931F5" w:rsidR="005F5DAE" w:rsidRDefault="00C8141F" w:rsidP="00443C1B">
      <w:pPr>
        <w:pStyle w:val="Heading1"/>
        <w:numPr>
          <w:ilvl w:val="0"/>
          <w:numId w:val="1"/>
        </w:numPr>
      </w:pPr>
      <w:bookmarkStart w:id="0" w:name="_Toc98519471"/>
      <w:r>
        <w:lastRenderedPageBreak/>
        <w:t>Introduction</w:t>
      </w:r>
      <w:bookmarkEnd w:id="0"/>
    </w:p>
    <w:p w14:paraId="7469C93B" w14:textId="23D05749" w:rsidR="002C1B30" w:rsidRDefault="00D8375A" w:rsidP="005F5DAE">
      <w:pPr>
        <w:rPr>
          <w:rFonts w:ascii="Arial" w:hAnsi="Arial" w:cs="Arial"/>
        </w:rPr>
      </w:pPr>
      <w:r w:rsidRPr="00D8375A">
        <w:rPr>
          <w:rFonts w:ascii="Arial" w:hAnsi="Arial" w:cs="Arial"/>
        </w:rPr>
        <w:t xml:space="preserve">The purpose of this report is to show the importance of innovation for business development in the case study `Bosch - smart washing machine` - </w:t>
      </w:r>
      <w:r w:rsidR="00591D1C">
        <w:rPr>
          <w:rFonts w:ascii="Arial" w:hAnsi="Arial" w:cs="Arial"/>
        </w:rPr>
        <w:t>open</w:t>
      </w:r>
      <w:r w:rsidRPr="00D8375A">
        <w:rPr>
          <w:rFonts w:ascii="Arial" w:hAnsi="Arial" w:cs="Arial"/>
        </w:rPr>
        <w:t xml:space="preserve"> innovation. For this, the models and characteristics of the innovation process were explained and applied.</w:t>
      </w:r>
    </w:p>
    <w:p w14:paraId="22D780AD" w14:textId="0B5C4D08" w:rsidR="00D50DB1" w:rsidRDefault="002C1B30" w:rsidP="005F5DAE">
      <w:pPr>
        <w:rPr>
          <w:rFonts w:ascii="Arial" w:hAnsi="Arial" w:cs="Arial"/>
        </w:rPr>
      </w:pPr>
      <w:r w:rsidRPr="002C1B30">
        <w:rPr>
          <w:rFonts w:ascii="Arial" w:hAnsi="Arial" w:cs="Arial"/>
        </w:rPr>
        <w:t>In 1886, Robert Bosch founded the "Workshop for Precision Mechanics and Electrical Engineering" in Germany. Three years later, in 1889, Bosch opened its first international office in London. That was the beginning. Bosch Group is currently present in the UK with all business sectors: Mobility Solution, Consumer Goods, Energy and Building Technology and Industrial Technology with approximately 4500 employees in 40 locations. Bosch UK's revenue in 2020 was £ 3.25 billion.</w:t>
      </w:r>
      <w:r w:rsidR="00725227">
        <w:rPr>
          <w:rFonts w:ascii="Arial" w:hAnsi="Arial" w:cs="Arial"/>
        </w:rPr>
        <w:t xml:space="preserve"> Around the world Bosch operate with 440 subsi</w:t>
      </w:r>
      <w:r w:rsidR="005F2B05">
        <w:rPr>
          <w:rFonts w:ascii="Arial" w:hAnsi="Arial" w:cs="Arial"/>
        </w:rPr>
        <w:t>d</w:t>
      </w:r>
      <w:r w:rsidR="00725227">
        <w:rPr>
          <w:rFonts w:ascii="Arial" w:hAnsi="Arial" w:cs="Arial"/>
        </w:rPr>
        <w:t>iaries</w:t>
      </w:r>
      <w:r w:rsidR="005F2B05">
        <w:rPr>
          <w:rFonts w:ascii="Arial" w:hAnsi="Arial" w:cs="Arial"/>
        </w:rPr>
        <w:t xml:space="preserve"> and regional companies in over 60 countries, and sales and service partners in 150 countries worldwide.</w:t>
      </w:r>
    </w:p>
    <w:p w14:paraId="28F65508" w14:textId="77777777" w:rsidR="00D50DB1" w:rsidRPr="00D50DB1" w:rsidRDefault="00D50DB1" w:rsidP="00D50DB1">
      <w:pPr>
        <w:rPr>
          <w:rFonts w:ascii="Arial" w:hAnsi="Arial" w:cs="Arial"/>
        </w:rPr>
      </w:pPr>
      <w:r w:rsidRPr="00D50DB1">
        <w:rPr>
          <w:rFonts w:ascii="Arial" w:hAnsi="Arial" w:cs="Arial"/>
        </w:rPr>
        <w:t>Innovation vs. Creativity</w:t>
      </w:r>
    </w:p>
    <w:p w14:paraId="65D8DD93" w14:textId="3C7C14A3" w:rsidR="00975ED8" w:rsidRPr="00D8375A" w:rsidRDefault="001C23DD" w:rsidP="00D50DB1">
      <w:pPr>
        <w:rPr>
          <w:rFonts w:ascii="Arial" w:eastAsiaTheme="majorEastAsia" w:hAnsi="Arial" w:cs="Arial"/>
          <w:color w:val="2F5496" w:themeColor="accent1" w:themeShade="BF"/>
          <w:sz w:val="32"/>
          <w:szCs w:val="32"/>
        </w:rPr>
      </w:pPr>
      <w:r w:rsidRPr="007C1917">
        <w:rPr>
          <w:rFonts w:ascii="Arial" w:hAnsi="Arial" w:cs="Arial"/>
        </w:rPr>
        <w:t>Creativity is the first stage of the process, that of producing ideas, while innovation comes in the next stage of implementing ideas.</w:t>
      </w:r>
      <w:r w:rsidR="005F5DAE" w:rsidRPr="00D8375A">
        <w:rPr>
          <w:rFonts w:ascii="Arial" w:hAnsi="Arial" w:cs="Arial"/>
        </w:rPr>
        <w:br w:type="page"/>
      </w:r>
    </w:p>
    <w:p w14:paraId="4EA75251" w14:textId="4ACF291E" w:rsidR="003E3B55" w:rsidRPr="003E3B55" w:rsidRDefault="005A6F9D" w:rsidP="003E3B55">
      <w:pPr>
        <w:pStyle w:val="Heading1"/>
        <w:numPr>
          <w:ilvl w:val="0"/>
          <w:numId w:val="1"/>
        </w:numPr>
      </w:pPr>
      <w:bookmarkStart w:id="1" w:name="_Toc98519472"/>
      <w:r>
        <w:lastRenderedPageBreak/>
        <w:t xml:space="preserve">Main </w:t>
      </w:r>
      <w:r w:rsidR="00443C1B">
        <w:t>Findings</w:t>
      </w:r>
      <w:bookmarkEnd w:id="1"/>
      <w:r w:rsidR="003E3B55">
        <w:t xml:space="preserve">  </w:t>
      </w:r>
    </w:p>
    <w:p w14:paraId="34224F78" w14:textId="3E2D4A11" w:rsidR="00FE6BCF" w:rsidRDefault="00FE6BCF" w:rsidP="000C2982">
      <w:pPr>
        <w:pStyle w:val="Heading2"/>
        <w:numPr>
          <w:ilvl w:val="1"/>
          <w:numId w:val="1"/>
        </w:numPr>
      </w:pPr>
      <w:bookmarkStart w:id="2" w:name="_Toc98519473"/>
      <w:r>
        <w:t>Overview of the Innovation Opportunity</w:t>
      </w:r>
      <w:bookmarkEnd w:id="2"/>
    </w:p>
    <w:p w14:paraId="506D05BA" w14:textId="34CC95E9" w:rsidR="004F78E8" w:rsidRDefault="0053191A" w:rsidP="004F78E8">
      <w:pPr>
        <w:rPr>
          <w:rFonts w:ascii="Arial" w:hAnsi="Arial" w:cs="Arial"/>
        </w:rPr>
      </w:pPr>
      <w:r w:rsidRPr="00D50DB1">
        <w:rPr>
          <w:rFonts w:ascii="Arial" w:hAnsi="Arial" w:cs="Arial"/>
        </w:rPr>
        <w:t>Creativity and innovation at work are the process, results, and products of attempts to develop and introduce new and improved ways of doing things.</w:t>
      </w:r>
      <w:r>
        <w:rPr>
          <w:rFonts w:ascii="Arial" w:hAnsi="Arial" w:cs="Arial"/>
        </w:rPr>
        <w:t xml:space="preserve"> (Anderson, Potocnik, and Zhou, 2011, p.4) </w:t>
      </w:r>
    </w:p>
    <w:p w14:paraId="3A8050CC" w14:textId="77777777" w:rsidR="005A5CE0" w:rsidRDefault="00E43BD2" w:rsidP="005A5CE0">
      <w:pPr>
        <w:rPr>
          <w:rFonts w:ascii="Arial" w:hAnsi="Arial" w:cs="Arial"/>
        </w:rPr>
      </w:pPr>
      <w:r w:rsidRPr="005B3AEF">
        <w:rPr>
          <w:rFonts w:ascii="Arial" w:hAnsi="Arial" w:cs="Arial"/>
        </w:rPr>
        <w:t>Bosch's top priority is the development of innovative solutions, and its mission is to meet the needs of consumers with "Invented for Life" technology.</w:t>
      </w:r>
      <w:r>
        <w:rPr>
          <w:rFonts w:ascii="Arial" w:hAnsi="Arial" w:cs="Arial"/>
        </w:rPr>
        <w:t xml:space="preserve"> (Bosch. 2022)</w:t>
      </w:r>
      <w:r w:rsidR="005A5CE0">
        <w:rPr>
          <w:rFonts w:ascii="Arial" w:hAnsi="Arial" w:cs="Arial"/>
        </w:rPr>
        <w:t xml:space="preserve"> </w:t>
      </w:r>
      <w:r w:rsidR="005A5CE0" w:rsidRPr="009E2386">
        <w:rPr>
          <w:rFonts w:ascii="Arial" w:hAnsi="Arial" w:cs="Arial"/>
        </w:rPr>
        <w:t>To develop innovations that will make people's lives better, Bosch is pursuing global trends in new product requirements as well as innovation trends. Bosch relies on competitive, state-of-the-art know-how and carefully selected resources and a collaboration with leading global partners.</w:t>
      </w:r>
      <w:r w:rsidR="005A5CE0">
        <w:rPr>
          <w:rFonts w:ascii="Arial" w:hAnsi="Arial" w:cs="Arial"/>
        </w:rPr>
        <w:t xml:space="preserve"> (Bosch, 2022)</w:t>
      </w:r>
    </w:p>
    <w:p w14:paraId="68FAA83C" w14:textId="0A5C6933" w:rsidR="00E43BD2" w:rsidRPr="005B3AEF" w:rsidRDefault="00071119" w:rsidP="00E43BD2">
      <w:pPr>
        <w:rPr>
          <w:rFonts w:ascii="Arial" w:hAnsi="Arial" w:cs="Arial"/>
        </w:rPr>
      </w:pPr>
      <w:r w:rsidRPr="00071119">
        <w:rPr>
          <w:rFonts w:ascii="Arial" w:hAnsi="Arial" w:cs="Arial"/>
        </w:rPr>
        <w:t xml:space="preserve">In the case of the smart washing machine, Bosch followed the feedback from consumers, thus identifying a series of their dissatisfaction with the noise of the washing machine, an unsatisfactory quality of the washing products as well as a waste of water and detergent. This was an opportunity to innovate the </w:t>
      </w:r>
      <w:proofErr w:type="spellStart"/>
      <w:r w:rsidR="009C6496">
        <w:rPr>
          <w:rFonts w:ascii="Arial" w:hAnsi="Arial" w:cs="Arial"/>
        </w:rPr>
        <w:t>i</w:t>
      </w:r>
      <w:proofErr w:type="spellEnd"/>
      <w:r w:rsidRPr="00071119">
        <w:rPr>
          <w:rFonts w:ascii="Arial" w:hAnsi="Arial" w:cs="Arial"/>
        </w:rPr>
        <w:t>-DOS system for washing machines.</w:t>
      </w:r>
      <w:r>
        <w:rPr>
          <w:rFonts w:ascii="Arial" w:hAnsi="Arial" w:cs="Arial"/>
        </w:rPr>
        <w:t xml:space="preserve"> (Bosch, 2022)</w:t>
      </w:r>
    </w:p>
    <w:p w14:paraId="279FCC4F" w14:textId="5A3FE1B0" w:rsidR="00E43BD2" w:rsidRDefault="00233B17" w:rsidP="004F78E8">
      <w:pPr>
        <w:rPr>
          <w:rFonts w:ascii="Arial" w:hAnsi="Arial" w:cs="Arial"/>
        </w:rPr>
      </w:pPr>
      <w:r w:rsidRPr="00233B17">
        <w:rPr>
          <w:rFonts w:ascii="Arial" w:hAnsi="Arial" w:cs="Arial"/>
        </w:rPr>
        <w:t>SWOT analysis provides information on the strengths, weaknesses, opportunities and threats of an organization by assessing the internal and external elements that affect the business.</w:t>
      </w:r>
      <w:r>
        <w:rPr>
          <w:rFonts w:ascii="Arial" w:hAnsi="Arial" w:cs="Arial"/>
        </w:rPr>
        <w:t xml:space="preserve"> That can </w:t>
      </w:r>
      <w:r w:rsidR="009E2386">
        <w:rPr>
          <w:rFonts w:ascii="Arial" w:hAnsi="Arial" w:cs="Arial"/>
        </w:rPr>
        <w:t>help</w:t>
      </w:r>
      <w:r>
        <w:rPr>
          <w:rFonts w:ascii="Arial" w:hAnsi="Arial" w:cs="Arial"/>
        </w:rPr>
        <w:t xml:space="preserve"> organisation to identify opportunities for innovation. (Appendices, p </w:t>
      </w:r>
      <w:r w:rsidR="00B27751">
        <w:rPr>
          <w:rFonts w:ascii="Arial" w:hAnsi="Arial" w:cs="Arial"/>
        </w:rPr>
        <w:t>13</w:t>
      </w:r>
      <w:r>
        <w:rPr>
          <w:rFonts w:ascii="Arial" w:hAnsi="Arial" w:cs="Arial"/>
        </w:rPr>
        <w:t>.)</w:t>
      </w:r>
    </w:p>
    <w:p w14:paraId="50134F49" w14:textId="48AE4A5C" w:rsidR="00577B2A" w:rsidRPr="00577B2A" w:rsidRDefault="00577B2A" w:rsidP="00577B2A">
      <w:pPr>
        <w:rPr>
          <w:rFonts w:ascii="Arial" w:hAnsi="Arial" w:cs="Arial"/>
        </w:rPr>
      </w:pPr>
      <w:r w:rsidRPr="00577B2A">
        <w:rPr>
          <w:rFonts w:ascii="Arial" w:hAnsi="Arial" w:cs="Arial"/>
        </w:rPr>
        <w:t xml:space="preserve">A new theory for identifying opportunities for innovation was proposed by Professor Clayton Christensen, and others in the 2016 book Competing </w:t>
      </w:r>
      <w:r w:rsidR="00D61253" w:rsidRPr="00577B2A">
        <w:rPr>
          <w:rFonts w:ascii="Arial" w:hAnsi="Arial" w:cs="Arial"/>
        </w:rPr>
        <w:t>Against</w:t>
      </w:r>
      <w:r w:rsidRPr="00577B2A">
        <w:rPr>
          <w:rFonts w:ascii="Arial" w:hAnsi="Arial" w:cs="Arial"/>
        </w:rPr>
        <w:t xml:space="preserve"> Luck</w:t>
      </w:r>
      <w:r w:rsidR="00D61253">
        <w:rPr>
          <w:rFonts w:ascii="Arial" w:hAnsi="Arial" w:cs="Arial"/>
        </w:rPr>
        <w:t xml:space="preserve"> i</w:t>
      </w:r>
      <w:r w:rsidRPr="00577B2A">
        <w:rPr>
          <w:rFonts w:ascii="Arial" w:hAnsi="Arial" w:cs="Arial"/>
        </w:rPr>
        <w:t>s Theory of "</w:t>
      </w:r>
      <w:r w:rsidR="00C64B0E">
        <w:rPr>
          <w:rFonts w:ascii="Arial" w:hAnsi="Arial" w:cs="Arial"/>
        </w:rPr>
        <w:t>jobs to be done</w:t>
      </w:r>
      <w:r w:rsidRPr="00577B2A">
        <w:rPr>
          <w:rFonts w:ascii="Arial" w:hAnsi="Arial" w:cs="Arial"/>
        </w:rPr>
        <w:t xml:space="preserve">". </w:t>
      </w:r>
      <w:r w:rsidR="000D1D74">
        <w:rPr>
          <w:rFonts w:ascii="Arial" w:hAnsi="Arial" w:cs="Arial"/>
        </w:rPr>
        <w:t xml:space="preserve">(Inc., 2022) </w:t>
      </w:r>
      <w:r w:rsidRPr="00577B2A">
        <w:rPr>
          <w:rFonts w:ascii="Arial" w:hAnsi="Arial" w:cs="Arial"/>
        </w:rPr>
        <w:t xml:space="preserve">The idea is that consumers do not buy products or </w:t>
      </w:r>
      <w:r w:rsidR="00EB7C18" w:rsidRPr="00577B2A">
        <w:rPr>
          <w:rFonts w:ascii="Arial" w:hAnsi="Arial" w:cs="Arial"/>
        </w:rPr>
        <w:t>services but</w:t>
      </w:r>
      <w:r w:rsidRPr="00577B2A">
        <w:rPr>
          <w:rFonts w:ascii="Arial" w:hAnsi="Arial" w:cs="Arial"/>
        </w:rPr>
        <w:t xml:space="preserve"> attract them into their lives to make progress. From this perspective, a number of questions should be key to the organization's research team:</w:t>
      </w:r>
    </w:p>
    <w:p w14:paraId="0FD57365" w14:textId="77777777" w:rsidR="00577B2A" w:rsidRPr="00577B2A" w:rsidRDefault="00577B2A" w:rsidP="00577B2A">
      <w:pPr>
        <w:rPr>
          <w:rFonts w:ascii="Arial" w:hAnsi="Arial" w:cs="Arial"/>
        </w:rPr>
      </w:pPr>
      <w:r w:rsidRPr="00577B2A">
        <w:rPr>
          <w:rFonts w:ascii="Arial" w:hAnsi="Arial" w:cs="Arial"/>
        </w:rPr>
        <w:t>What progress are consumers trying to make?</w:t>
      </w:r>
    </w:p>
    <w:p w14:paraId="0AB8B54C" w14:textId="77777777" w:rsidR="00577B2A" w:rsidRPr="00577B2A" w:rsidRDefault="00577B2A" w:rsidP="00577B2A">
      <w:pPr>
        <w:rPr>
          <w:rFonts w:ascii="Arial" w:hAnsi="Arial" w:cs="Arial"/>
        </w:rPr>
      </w:pPr>
      <w:r w:rsidRPr="00577B2A">
        <w:rPr>
          <w:rFonts w:ascii="Arial" w:hAnsi="Arial" w:cs="Arial"/>
        </w:rPr>
        <w:t>What are the obstacles for consumers to make the desired progress?</w:t>
      </w:r>
    </w:p>
    <w:p w14:paraId="6B0FE2A6" w14:textId="5C3F26C6" w:rsidR="00577B2A" w:rsidRPr="00577B2A" w:rsidRDefault="00577B2A" w:rsidP="00577B2A">
      <w:pPr>
        <w:rPr>
          <w:rFonts w:ascii="Arial" w:hAnsi="Arial" w:cs="Arial"/>
        </w:rPr>
      </w:pPr>
      <w:r w:rsidRPr="00577B2A">
        <w:rPr>
          <w:rFonts w:ascii="Arial" w:hAnsi="Arial" w:cs="Arial"/>
        </w:rPr>
        <w:t>Do imperfect solutions lead to compensatory consumer behavio</w:t>
      </w:r>
      <w:r w:rsidR="00EB7C18">
        <w:rPr>
          <w:rFonts w:ascii="Arial" w:hAnsi="Arial" w:cs="Arial"/>
        </w:rPr>
        <w:t>u</w:t>
      </w:r>
      <w:r w:rsidRPr="00577B2A">
        <w:rPr>
          <w:rFonts w:ascii="Arial" w:hAnsi="Arial" w:cs="Arial"/>
        </w:rPr>
        <w:t>r?</w:t>
      </w:r>
    </w:p>
    <w:p w14:paraId="5B76E36E" w14:textId="77777777" w:rsidR="00577B2A" w:rsidRPr="00577B2A" w:rsidRDefault="00577B2A" w:rsidP="00577B2A">
      <w:pPr>
        <w:rPr>
          <w:rFonts w:ascii="Arial" w:hAnsi="Arial" w:cs="Arial"/>
        </w:rPr>
      </w:pPr>
      <w:r w:rsidRPr="00577B2A">
        <w:rPr>
          <w:rFonts w:ascii="Arial" w:hAnsi="Arial" w:cs="Arial"/>
        </w:rPr>
        <w:t>Suggestions for improvement, defining their own quality term</w:t>
      </w:r>
    </w:p>
    <w:p w14:paraId="6A3DFE7F" w14:textId="4310463E" w:rsidR="00577B2A" w:rsidRDefault="00577B2A" w:rsidP="00577B2A">
      <w:pPr>
        <w:rPr>
          <w:rFonts w:ascii="Arial" w:hAnsi="Arial" w:cs="Arial"/>
        </w:rPr>
      </w:pPr>
      <w:r w:rsidRPr="00577B2A">
        <w:rPr>
          <w:rFonts w:ascii="Arial" w:hAnsi="Arial" w:cs="Arial"/>
        </w:rPr>
        <w:t>The new theory does not focus on "who" or "what" did something, but on "why" it did.</w:t>
      </w:r>
    </w:p>
    <w:p w14:paraId="6263852C" w14:textId="75467069" w:rsidR="007E3768" w:rsidRDefault="007E3768" w:rsidP="00577B2A">
      <w:pPr>
        <w:rPr>
          <w:rFonts w:ascii="Arial" w:hAnsi="Arial" w:cs="Arial"/>
        </w:rPr>
      </w:pPr>
      <w:r w:rsidRPr="007E3768">
        <w:rPr>
          <w:rFonts w:ascii="Arial" w:hAnsi="Arial" w:cs="Arial"/>
        </w:rPr>
        <w:t>This theory has several advantages, it focuses on the client by eliminating a series of information (personal data, demographic, ethnic, gender, etc.) and also allows the evaluation of the desired results. One limitation of the theory is that it can be directed at a single problem which makes organizations with a portfolio to manage discouraged from using this method (Abraham, 2020) as well as the difficulty of understanding the concept of "jobs to be done".</w:t>
      </w:r>
    </w:p>
    <w:p w14:paraId="68667898" w14:textId="197A986E" w:rsidR="000C2982" w:rsidRDefault="000C2982" w:rsidP="000C2982">
      <w:pPr>
        <w:pStyle w:val="Heading2"/>
        <w:numPr>
          <w:ilvl w:val="1"/>
          <w:numId w:val="1"/>
        </w:numPr>
      </w:pPr>
      <w:bookmarkStart w:id="3" w:name="_Toc98519474"/>
      <w:r>
        <w:t>Type of Innovation</w:t>
      </w:r>
      <w:bookmarkEnd w:id="3"/>
    </w:p>
    <w:p w14:paraId="0F36748D" w14:textId="086CE338" w:rsidR="00DE7D04" w:rsidRDefault="00DE7D04" w:rsidP="006F52CC">
      <w:pPr>
        <w:ind w:firstLine="720"/>
        <w:rPr>
          <w:rFonts w:ascii="Arial" w:hAnsi="Arial" w:cs="Arial"/>
        </w:rPr>
      </w:pPr>
      <w:r w:rsidRPr="00DE7D04">
        <w:rPr>
          <w:rFonts w:ascii="Arial" w:hAnsi="Arial" w:cs="Arial"/>
        </w:rPr>
        <w:t xml:space="preserve">Nowadays, Innovation must be seen as other business disciplines such as Management, Marketing, Personal Development, Finance, etc. because "innovation is </w:t>
      </w:r>
      <w:r w:rsidR="006F52CC">
        <w:rPr>
          <w:rFonts w:ascii="Arial" w:hAnsi="Arial" w:cs="Arial"/>
        </w:rPr>
        <w:t>at its core,</w:t>
      </w:r>
      <w:r w:rsidRPr="00DE7D04">
        <w:rPr>
          <w:rFonts w:ascii="Arial" w:hAnsi="Arial" w:cs="Arial"/>
        </w:rPr>
        <w:t xml:space="preserve"> about solving problems." (Satell, 2017)</w:t>
      </w:r>
      <w:r w:rsidR="00A21D3B">
        <w:rPr>
          <w:rFonts w:ascii="Arial" w:hAnsi="Arial" w:cs="Arial"/>
        </w:rPr>
        <w:t xml:space="preserve"> </w:t>
      </w:r>
    </w:p>
    <w:p w14:paraId="545596E9" w14:textId="4AAC239A" w:rsidR="00EE7A99" w:rsidRPr="00DE7D04" w:rsidRDefault="00EE7A99" w:rsidP="006F52CC">
      <w:pPr>
        <w:ind w:firstLine="720"/>
        <w:rPr>
          <w:rFonts w:ascii="Arial" w:hAnsi="Arial" w:cs="Arial"/>
        </w:rPr>
      </w:pPr>
      <w:r w:rsidRPr="00EE7A99">
        <w:rPr>
          <w:rFonts w:ascii="Arial" w:hAnsi="Arial" w:cs="Arial"/>
        </w:rPr>
        <w:t xml:space="preserve">In his 1997 book The Innovator's Dilemma, Christensen proposed the theory of </w:t>
      </w:r>
      <w:r w:rsidR="00194C23">
        <w:rPr>
          <w:rFonts w:ascii="Arial" w:hAnsi="Arial" w:cs="Arial"/>
        </w:rPr>
        <w:t xml:space="preserve">disruptive </w:t>
      </w:r>
      <w:r w:rsidRPr="00EE7A99">
        <w:rPr>
          <w:rFonts w:ascii="Arial" w:hAnsi="Arial" w:cs="Arial"/>
        </w:rPr>
        <w:t>technolog</w:t>
      </w:r>
      <w:r w:rsidR="00194C23">
        <w:rPr>
          <w:rFonts w:ascii="Arial" w:hAnsi="Arial" w:cs="Arial"/>
        </w:rPr>
        <w:t>y</w:t>
      </w:r>
      <w:r w:rsidRPr="00EE7A99">
        <w:rPr>
          <w:rFonts w:ascii="Arial" w:hAnsi="Arial" w:cs="Arial"/>
        </w:rPr>
        <w:t xml:space="preserve"> that characterizes two major types of innovation: </w:t>
      </w:r>
      <w:r w:rsidR="00B93868" w:rsidRPr="00356F2E">
        <w:rPr>
          <w:rFonts w:ascii="Arial" w:hAnsi="Arial" w:cs="Arial"/>
          <w:b/>
          <w:bCs/>
        </w:rPr>
        <w:t>sus</w:t>
      </w:r>
      <w:r w:rsidR="00356F2E" w:rsidRPr="00356F2E">
        <w:rPr>
          <w:rFonts w:ascii="Arial" w:hAnsi="Arial" w:cs="Arial"/>
          <w:b/>
          <w:bCs/>
        </w:rPr>
        <w:t xml:space="preserve">taining </w:t>
      </w:r>
      <w:r w:rsidRPr="00356F2E">
        <w:rPr>
          <w:rFonts w:ascii="Arial" w:hAnsi="Arial" w:cs="Arial"/>
          <w:b/>
          <w:bCs/>
        </w:rPr>
        <w:t>innovation</w:t>
      </w:r>
      <w:r w:rsidRPr="00EE7A99">
        <w:rPr>
          <w:rFonts w:ascii="Arial" w:hAnsi="Arial" w:cs="Arial"/>
        </w:rPr>
        <w:t xml:space="preserve">, that is, the implementation requirements of innovation match the existing </w:t>
      </w:r>
      <w:r w:rsidRPr="00EE7A99">
        <w:rPr>
          <w:rFonts w:ascii="Arial" w:hAnsi="Arial" w:cs="Arial"/>
        </w:rPr>
        <w:lastRenderedPageBreak/>
        <w:t>priorities and values of the organization</w:t>
      </w:r>
      <w:r w:rsidR="004325EA">
        <w:rPr>
          <w:rFonts w:ascii="Arial" w:hAnsi="Arial" w:cs="Arial"/>
        </w:rPr>
        <w:t xml:space="preserve">, and </w:t>
      </w:r>
      <w:r w:rsidR="003A703D" w:rsidRPr="00356F2E">
        <w:rPr>
          <w:rFonts w:ascii="Arial" w:hAnsi="Arial" w:cs="Arial"/>
          <w:b/>
          <w:bCs/>
        </w:rPr>
        <w:t>disruptive innovation</w:t>
      </w:r>
      <w:r w:rsidR="003A703D" w:rsidRPr="003A703D">
        <w:rPr>
          <w:rFonts w:ascii="Arial" w:hAnsi="Arial" w:cs="Arial"/>
        </w:rPr>
        <w:t xml:space="preserve"> then the organization has to face challenges regarding the development or improvement of a product / service that require new priorities and values causing disruptions in the organizational culture.</w:t>
      </w:r>
      <w:r w:rsidRPr="00EE7A99">
        <w:rPr>
          <w:rFonts w:ascii="Arial" w:hAnsi="Arial" w:cs="Arial"/>
        </w:rPr>
        <w:t xml:space="preserve"> (Tameemi, Alshawi, Ahmed, 2018)</w:t>
      </w:r>
    </w:p>
    <w:p w14:paraId="3E662B64" w14:textId="173813E4" w:rsidR="00DE7D04" w:rsidRDefault="00BC2A03" w:rsidP="00DE7D04">
      <w:r>
        <w:rPr>
          <w:noProof/>
        </w:rPr>
        <w:drawing>
          <wp:inline distT="0" distB="0" distL="0" distR="0" wp14:anchorId="5D5FBD23" wp14:editId="306631D6">
            <wp:extent cx="4876800" cy="34480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76800" cy="3448050"/>
                    </a:xfrm>
                    <a:prstGeom prst="rect">
                      <a:avLst/>
                    </a:prstGeom>
                  </pic:spPr>
                </pic:pic>
              </a:graphicData>
            </a:graphic>
          </wp:inline>
        </w:drawing>
      </w:r>
    </w:p>
    <w:p w14:paraId="2E6DE70E" w14:textId="76353A60" w:rsidR="00CE771C" w:rsidRDefault="00E95C05" w:rsidP="00DE7D04">
      <w:r w:rsidRPr="00E95C05">
        <w:t>Another classification of the types of innovation is given in 2006, by Davila et al. They classify innovation according to changing technology and changing the business model.</w:t>
      </w:r>
    </w:p>
    <w:p w14:paraId="7A385145" w14:textId="2C649A64" w:rsidR="008D5611" w:rsidRDefault="00482445" w:rsidP="00DE7D04">
      <w:r>
        <w:rPr>
          <w:noProof/>
        </w:rPr>
        <w:drawing>
          <wp:inline distT="0" distB="0" distL="0" distR="0" wp14:anchorId="2A83C519" wp14:editId="7158BE2F">
            <wp:extent cx="5731510" cy="3297555"/>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97555"/>
                    </a:xfrm>
                    <a:prstGeom prst="rect">
                      <a:avLst/>
                    </a:prstGeom>
                  </pic:spPr>
                </pic:pic>
              </a:graphicData>
            </a:graphic>
          </wp:inline>
        </w:drawing>
      </w:r>
    </w:p>
    <w:p w14:paraId="4EFA1213" w14:textId="77777777" w:rsidR="00DD21EC" w:rsidRDefault="00DD21EC" w:rsidP="00DE7D04"/>
    <w:p w14:paraId="7033EE05" w14:textId="77777777" w:rsidR="00DD21EC" w:rsidRDefault="00DD21EC" w:rsidP="00DE7D04"/>
    <w:p w14:paraId="1E231059" w14:textId="7E515F10" w:rsidR="005963EA" w:rsidRPr="005963EA" w:rsidRDefault="005963EA" w:rsidP="005963EA">
      <w:pPr>
        <w:rPr>
          <w:rFonts w:ascii="Arial" w:hAnsi="Arial" w:cs="Arial"/>
        </w:rPr>
      </w:pPr>
      <w:r w:rsidRPr="005963EA">
        <w:rPr>
          <w:rFonts w:ascii="Arial" w:hAnsi="Arial" w:cs="Arial"/>
        </w:rPr>
        <w:lastRenderedPageBreak/>
        <w:t xml:space="preserve">The Incremental innovation </w:t>
      </w:r>
      <w:r w:rsidR="00FE64BE">
        <w:rPr>
          <w:rFonts w:ascii="Arial" w:hAnsi="Arial" w:cs="Arial"/>
        </w:rPr>
        <w:t xml:space="preserve">or Sustaining Innovation </w:t>
      </w:r>
      <w:r w:rsidRPr="005963EA">
        <w:rPr>
          <w:rFonts w:ascii="Arial" w:hAnsi="Arial" w:cs="Arial"/>
        </w:rPr>
        <w:t xml:space="preserve">is </w:t>
      </w:r>
      <w:r w:rsidR="004C5A0B">
        <w:rPr>
          <w:rFonts w:ascii="Arial" w:hAnsi="Arial" w:cs="Arial"/>
        </w:rPr>
        <w:t>the concept of growing or improving</w:t>
      </w:r>
      <w:r w:rsidR="000C24E7">
        <w:rPr>
          <w:rFonts w:ascii="Arial" w:hAnsi="Arial" w:cs="Arial"/>
        </w:rPr>
        <w:t xml:space="preserve"> a company</w:t>
      </w:r>
      <w:r w:rsidR="00713636">
        <w:rPr>
          <w:rFonts w:ascii="Arial" w:hAnsi="Arial" w:cs="Arial"/>
        </w:rPr>
        <w:t xml:space="preserve"> (Richards, </w:t>
      </w:r>
      <w:r w:rsidR="005F3DD3">
        <w:rPr>
          <w:rFonts w:ascii="Arial" w:hAnsi="Arial" w:cs="Arial"/>
        </w:rPr>
        <w:t xml:space="preserve">2021) </w:t>
      </w:r>
      <w:r w:rsidR="008609A4">
        <w:rPr>
          <w:rFonts w:ascii="Arial" w:hAnsi="Arial" w:cs="Arial"/>
        </w:rPr>
        <w:t>that focuses on gradually and continu</w:t>
      </w:r>
      <w:r w:rsidR="00107F2D">
        <w:rPr>
          <w:rFonts w:ascii="Arial" w:hAnsi="Arial" w:cs="Arial"/>
        </w:rPr>
        <w:t xml:space="preserve">ously </w:t>
      </w:r>
      <w:r w:rsidRPr="005963EA">
        <w:rPr>
          <w:rFonts w:ascii="Arial" w:hAnsi="Arial" w:cs="Arial"/>
        </w:rPr>
        <w:t>improv</w:t>
      </w:r>
      <w:r w:rsidR="00107F2D">
        <w:rPr>
          <w:rFonts w:ascii="Arial" w:hAnsi="Arial" w:cs="Arial"/>
        </w:rPr>
        <w:t xml:space="preserve">ing </w:t>
      </w:r>
      <w:r w:rsidR="00DA3ADE" w:rsidRPr="005963EA">
        <w:rPr>
          <w:rFonts w:ascii="Arial" w:hAnsi="Arial" w:cs="Arial"/>
        </w:rPr>
        <w:t>existing</w:t>
      </w:r>
      <w:r w:rsidRPr="005963EA">
        <w:rPr>
          <w:rFonts w:ascii="Arial" w:hAnsi="Arial" w:cs="Arial"/>
        </w:rPr>
        <w:t xml:space="preserve"> products, </w:t>
      </w:r>
      <w:r w:rsidR="00DA3ADE" w:rsidRPr="005963EA">
        <w:rPr>
          <w:rFonts w:ascii="Arial" w:hAnsi="Arial" w:cs="Arial"/>
        </w:rPr>
        <w:t>concepts</w:t>
      </w:r>
      <w:r w:rsidR="005D0A30">
        <w:rPr>
          <w:rFonts w:ascii="Arial" w:hAnsi="Arial" w:cs="Arial"/>
        </w:rPr>
        <w:t xml:space="preserve">, and </w:t>
      </w:r>
      <w:r w:rsidRPr="005963EA">
        <w:rPr>
          <w:rFonts w:ascii="Arial" w:hAnsi="Arial" w:cs="Arial"/>
        </w:rPr>
        <w:t>services.</w:t>
      </w:r>
      <w:r w:rsidR="005D0A30">
        <w:rPr>
          <w:rFonts w:ascii="Arial" w:hAnsi="Arial" w:cs="Arial"/>
        </w:rPr>
        <w:t xml:space="preserve"> </w:t>
      </w:r>
      <w:r w:rsidR="00015D43">
        <w:rPr>
          <w:rFonts w:ascii="Arial" w:hAnsi="Arial" w:cs="Arial"/>
        </w:rPr>
        <w:t xml:space="preserve">(Innovative Strategy, </w:t>
      </w:r>
      <w:r w:rsidR="003F7127">
        <w:rPr>
          <w:rFonts w:ascii="Arial" w:hAnsi="Arial" w:cs="Arial"/>
        </w:rPr>
        <w:t>2021)</w:t>
      </w:r>
      <w:r w:rsidRPr="005963EA">
        <w:rPr>
          <w:rFonts w:ascii="Arial" w:hAnsi="Arial" w:cs="Arial"/>
        </w:rPr>
        <w:t xml:space="preserve"> This type of innovation is common to organizations that have their innovation-oriented culture because it confers multiple benefits:</w:t>
      </w:r>
    </w:p>
    <w:p w14:paraId="4236E2B9" w14:textId="77777777" w:rsidR="005963EA" w:rsidRPr="005963EA" w:rsidRDefault="005963EA" w:rsidP="005963EA">
      <w:pPr>
        <w:rPr>
          <w:rFonts w:ascii="Arial" w:hAnsi="Arial" w:cs="Arial"/>
        </w:rPr>
      </w:pPr>
      <w:r w:rsidRPr="005963EA">
        <w:rPr>
          <w:rFonts w:ascii="Arial" w:hAnsi="Arial" w:cs="Arial"/>
        </w:rPr>
        <w:t>- It builds customer loyalty and can increase this segment.</w:t>
      </w:r>
    </w:p>
    <w:p w14:paraId="4EA4BC7B" w14:textId="77777777" w:rsidR="005963EA" w:rsidRPr="005963EA" w:rsidRDefault="005963EA" w:rsidP="005963EA">
      <w:pPr>
        <w:rPr>
          <w:rFonts w:ascii="Arial" w:hAnsi="Arial" w:cs="Arial"/>
        </w:rPr>
      </w:pPr>
      <w:r w:rsidRPr="005963EA">
        <w:rPr>
          <w:rFonts w:ascii="Arial" w:hAnsi="Arial" w:cs="Arial"/>
        </w:rPr>
        <w:t>- Increases the company's revenues and profits.</w:t>
      </w:r>
    </w:p>
    <w:p w14:paraId="20DF9C64" w14:textId="77777777" w:rsidR="005963EA" w:rsidRPr="005963EA" w:rsidRDefault="005963EA" w:rsidP="005963EA">
      <w:pPr>
        <w:rPr>
          <w:rFonts w:ascii="Arial" w:hAnsi="Arial" w:cs="Arial"/>
        </w:rPr>
      </w:pPr>
      <w:r w:rsidRPr="005963EA">
        <w:rPr>
          <w:rFonts w:ascii="Arial" w:hAnsi="Arial" w:cs="Arial"/>
        </w:rPr>
        <w:t>- Reduces risk because incremental innovations do not require too much investment.</w:t>
      </w:r>
    </w:p>
    <w:p w14:paraId="3D7F7CC6" w14:textId="77777777" w:rsidR="005963EA" w:rsidRPr="005963EA" w:rsidRDefault="005963EA" w:rsidP="005963EA">
      <w:pPr>
        <w:rPr>
          <w:rFonts w:ascii="Arial" w:hAnsi="Arial" w:cs="Arial"/>
        </w:rPr>
      </w:pPr>
      <w:r w:rsidRPr="005963EA">
        <w:rPr>
          <w:rFonts w:ascii="Arial" w:hAnsi="Arial" w:cs="Arial"/>
        </w:rPr>
        <w:t>- Ensures product diversification.</w:t>
      </w:r>
    </w:p>
    <w:p w14:paraId="5EE2869A" w14:textId="77777777" w:rsidR="005963EA" w:rsidRPr="005963EA" w:rsidRDefault="005963EA" w:rsidP="005963EA">
      <w:pPr>
        <w:rPr>
          <w:rFonts w:ascii="Arial" w:hAnsi="Arial" w:cs="Arial"/>
        </w:rPr>
      </w:pPr>
      <w:r w:rsidRPr="005963EA">
        <w:rPr>
          <w:rFonts w:ascii="Arial" w:hAnsi="Arial" w:cs="Arial"/>
        </w:rPr>
        <w:t>- Helps maintain market position.</w:t>
      </w:r>
    </w:p>
    <w:p w14:paraId="3352B782" w14:textId="77777777" w:rsidR="005963EA" w:rsidRPr="005963EA" w:rsidRDefault="005963EA" w:rsidP="005963EA">
      <w:pPr>
        <w:rPr>
          <w:rFonts w:ascii="Arial" w:hAnsi="Arial" w:cs="Arial"/>
        </w:rPr>
      </w:pPr>
      <w:r w:rsidRPr="005963EA">
        <w:rPr>
          <w:rFonts w:ascii="Arial" w:hAnsi="Arial" w:cs="Arial"/>
        </w:rPr>
        <w:t>- Facilitates continuous competitiveness</w:t>
      </w:r>
    </w:p>
    <w:p w14:paraId="7D632599" w14:textId="0756CFD8" w:rsidR="005963EA" w:rsidRDefault="005963EA" w:rsidP="005963EA">
      <w:pPr>
        <w:rPr>
          <w:rFonts w:ascii="Arial" w:hAnsi="Arial" w:cs="Arial"/>
        </w:rPr>
      </w:pPr>
      <w:r w:rsidRPr="005963EA">
        <w:rPr>
          <w:rFonts w:ascii="Arial" w:hAnsi="Arial" w:cs="Arial"/>
        </w:rPr>
        <w:t>- It is easier to sell an improved product than a new product made by a radical innovation.</w:t>
      </w:r>
    </w:p>
    <w:p w14:paraId="5282C830" w14:textId="77777777" w:rsidR="0069774F" w:rsidRDefault="00EF4252" w:rsidP="005963EA">
      <w:pPr>
        <w:rPr>
          <w:rFonts w:ascii="Arial" w:hAnsi="Arial" w:cs="Arial"/>
        </w:rPr>
      </w:pPr>
      <w:r w:rsidRPr="00EF4252">
        <w:rPr>
          <w:rFonts w:ascii="Arial" w:hAnsi="Arial" w:cs="Arial"/>
        </w:rPr>
        <w:t>Incremental Innovation has the disadvantage that it does not create new markets and product categories.</w:t>
      </w:r>
    </w:p>
    <w:p w14:paraId="4ECD7B11" w14:textId="60E529D5" w:rsidR="00233F2A" w:rsidRDefault="00233F2A" w:rsidP="005963EA">
      <w:pPr>
        <w:rPr>
          <w:rFonts w:ascii="Arial" w:hAnsi="Arial" w:cs="Arial"/>
        </w:rPr>
      </w:pPr>
      <w:r w:rsidRPr="00233F2A">
        <w:rPr>
          <w:rFonts w:ascii="Arial" w:hAnsi="Arial" w:cs="Arial"/>
        </w:rPr>
        <w:t>This type of innovation remains close to the existing business model as well as close to the level of existing technology.</w:t>
      </w:r>
    </w:p>
    <w:p w14:paraId="7BE4FF1B" w14:textId="2DF7ADE2" w:rsidR="0069774F" w:rsidRDefault="00706800" w:rsidP="005963EA">
      <w:pPr>
        <w:rPr>
          <w:rFonts w:ascii="Arial" w:hAnsi="Arial" w:cs="Arial"/>
        </w:rPr>
      </w:pPr>
      <w:r w:rsidRPr="00706800">
        <w:rPr>
          <w:rFonts w:ascii="Arial" w:hAnsi="Arial" w:cs="Arial"/>
        </w:rPr>
        <w:t>The two Semi-Radical types of innovation have new technology but keep the existing business model or existing technology and a new business model.</w:t>
      </w:r>
    </w:p>
    <w:p w14:paraId="29738D27" w14:textId="0CF07D0D" w:rsidR="00E7383B" w:rsidRDefault="004F0B53" w:rsidP="005963EA">
      <w:pPr>
        <w:rPr>
          <w:rFonts w:ascii="Arial" w:hAnsi="Arial" w:cs="Arial"/>
        </w:rPr>
      </w:pPr>
      <w:r w:rsidRPr="004F0B53">
        <w:rPr>
          <w:rFonts w:ascii="Arial" w:hAnsi="Arial" w:cs="Arial"/>
        </w:rPr>
        <w:t xml:space="preserve">Radical </w:t>
      </w:r>
      <w:r w:rsidR="00E9516B">
        <w:rPr>
          <w:rFonts w:ascii="Arial" w:hAnsi="Arial" w:cs="Arial"/>
        </w:rPr>
        <w:t>I</w:t>
      </w:r>
      <w:r w:rsidRPr="004F0B53">
        <w:rPr>
          <w:rFonts w:ascii="Arial" w:hAnsi="Arial" w:cs="Arial"/>
        </w:rPr>
        <w:t xml:space="preserve">nnovation </w:t>
      </w:r>
      <w:r w:rsidR="00F444FE">
        <w:rPr>
          <w:rFonts w:ascii="Arial" w:hAnsi="Arial" w:cs="Arial"/>
        </w:rPr>
        <w:t xml:space="preserve">or </w:t>
      </w:r>
      <w:r w:rsidR="00E9516B">
        <w:rPr>
          <w:rFonts w:ascii="Arial" w:hAnsi="Arial" w:cs="Arial"/>
        </w:rPr>
        <w:t xml:space="preserve">Disruptive </w:t>
      </w:r>
      <w:r w:rsidRPr="004F0B53">
        <w:rPr>
          <w:rFonts w:ascii="Arial" w:hAnsi="Arial" w:cs="Arial"/>
        </w:rPr>
        <w:t>is a type of innovation that combines the power of technology with a new business model. (Innovative Strategy, 2021)</w:t>
      </w:r>
    </w:p>
    <w:p w14:paraId="4B17F4FC" w14:textId="2FEEA240" w:rsidR="00641465" w:rsidRDefault="00641465" w:rsidP="005963EA">
      <w:pPr>
        <w:rPr>
          <w:rFonts w:ascii="Arial" w:hAnsi="Arial" w:cs="Arial"/>
        </w:rPr>
      </w:pPr>
      <w:r w:rsidRPr="00641465">
        <w:rPr>
          <w:rFonts w:ascii="Arial" w:hAnsi="Arial" w:cs="Arial"/>
        </w:rPr>
        <w:t>This innovation produces big changes turning the industry into a good one, but at the same time it requires a long implementation time, specialized personnel, financial resources and a new technology.</w:t>
      </w:r>
    </w:p>
    <w:p w14:paraId="7E3264D6" w14:textId="4E6DA2F6" w:rsidR="005C2295" w:rsidRDefault="00613D36" w:rsidP="00CF4490">
      <w:pPr>
        <w:rPr>
          <w:rFonts w:ascii="Arial" w:hAnsi="Arial" w:cs="Arial"/>
        </w:rPr>
      </w:pPr>
      <w:r w:rsidRPr="00613D36">
        <w:rPr>
          <w:rFonts w:ascii="Arial" w:hAnsi="Arial" w:cs="Arial"/>
        </w:rPr>
        <w:t>Applying Davila`s Innovation Matrix to Bosch smart washing machines, this innovation is incremental because it is close to the Bosch business model as well as the current state of the art.</w:t>
      </w:r>
    </w:p>
    <w:p w14:paraId="40D9C5F8" w14:textId="77777777" w:rsidR="00CF4490" w:rsidRPr="00CF4490" w:rsidRDefault="00CF4490" w:rsidP="00CF4490">
      <w:pPr>
        <w:rPr>
          <w:rFonts w:ascii="Arial" w:hAnsi="Arial" w:cs="Arial"/>
        </w:rPr>
      </w:pPr>
    </w:p>
    <w:p w14:paraId="2B1C57F5" w14:textId="081A059A" w:rsidR="005C2295" w:rsidRDefault="008E2508" w:rsidP="000C2982">
      <w:pPr>
        <w:pStyle w:val="Heading2"/>
        <w:numPr>
          <w:ilvl w:val="1"/>
          <w:numId w:val="1"/>
        </w:numPr>
      </w:pPr>
      <w:bookmarkStart w:id="4" w:name="_Toc98519476"/>
      <w:r>
        <w:t>Models of Innovation</w:t>
      </w:r>
      <w:bookmarkEnd w:id="4"/>
    </w:p>
    <w:p w14:paraId="71DA9A42" w14:textId="1914FD99" w:rsidR="00942516" w:rsidRDefault="00942516" w:rsidP="008C129F">
      <w:pPr>
        <w:pStyle w:val="Heading3"/>
        <w:numPr>
          <w:ilvl w:val="2"/>
          <w:numId w:val="1"/>
        </w:numPr>
      </w:pPr>
      <w:bookmarkStart w:id="5" w:name="_Toc98519477"/>
      <w:r>
        <w:t>Open and Closed Innovation</w:t>
      </w:r>
      <w:bookmarkEnd w:id="5"/>
    </w:p>
    <w:p w14:paraId="63480CD7" w14:textId="6D788915" w:rsidR="00186DCE" w:rsidRDefault="00AA28E7" w:rsidP="00685BEA">
      <w:pPr>
        <w:ind w:firstLine="720"/>
        <w:rPr>
          <w:rFonts w:ascii="Arial" w:hAnsi="Arial" w:cs="Arial"/>
        </w:rPr>
      </w:pPr>
      <w:r w:rsidRPr="00AA28E7">
        <w:rPr>
          <w:rFonts w:ascii="Arial" w:hAnsi="Arial" w:cs="Arial"/>
        </w:rPr>
        <w:t>The Open Innovation Model was introduced in 2003 by Henry Chesbrough by diversifying knowledge and perspectives in a company and using it to help innovate new dynamics.</w:t>
      </w:r>
    </w:p>
    <w:p w14:paraId="1A2D3C91" w14:textId="4FE77675" w:rsidR="00500ACD" w:rsidRDefault="00500ACD" w:rsidP="00186DCE">
      <w:pPr>
        <w:rPr>
          <w:rFonts w:ascii="Arial" w:hAnsi="Arial" w:cs="Arial"/>
        </w:rPr>
      </w:pPr>
      <w:r w:rsidRPr="00500ACD">
        <w:rPr>
          <w:rFonts w:ascii="Arial" w:hAnsi="Arial" w:cs="Arial"/>
        </w:rPr>
        <w:t>Open innovation is a paradigm that assumes that firms can and should use external ideas, as well as internal ideas and internal and external pathways to the market, as firms seek to advance their technology. (</w:t>
      </w:r>
      <w:r w:rsidR="003077B4">
        <w:rPr>
          <w:rFonts w:ascii="Arial" w:hAnsi="Arial" w:cs="Arial"/>
        </w:rPr>
        <w:t xml:space="preserve">MBA </w:t>
      </w:r>
      <w:r w:rsidRPr="00500ACD">
        <w:rPr>
          <w:rFonts w:ascii="Arial" w:hAnsi="Arial" w:cs="Arial"/>
        </w:rPr>
        <w:t>Knowledge Base, 2022)</w:t>
      </w:r>
      <w:r w:rsidR="006A7EE6">
        <w:rPr>
          <w:rFonts w:ascii="Arial" w:hAnsi="Arial" w:cs="Arial"/>
        </w:rPr>
        <w:t xml:space="preserve"> </w:t>
      </w:r>
      <w:r w:rsidR="006A7EE6" w:rsidRPr="006A7EE6">
        <w:rPr>
          <w:rFonts w:ascii="Arial" w:hAnsi="Arial" w:cs="Arial"/>
        </w:rPr>
        <w:t xml:space="preserve">Open innovation is based on the exchange of knowledge between partners, on cooperation with specialists in </w:t>
      </w:r>
      <w:r w:rsidR="00E50240">
        <w:rPr>
          <w:rFonts w:ascii="Arial" w:hAnsi="Arial" w:cs="Arial"/>
        </w:rPr>
        <w:t>different domai</w:t>
      </w:r>
      <w:r w:rsidR="004A59BD">
        <w:rPr>
          <w:rFonts w:ascii="Arial" w:hAnsi="Arial" w:cs="Arial"/>
        </w:rPr>
        <w:t>n</w:t>
      </w:r>
      <w:r w:rsidR="006A7EE6" w:rsidRPr="006A7EE6">
        <w:rPr>
          <w:rFonts w:ascii="Arial" w:hAnsi="Arial" w:cs="Arial"/>
        </w:rPr>
        <w:t xml:space="preserve"> of interest</w:t>
      </w:r>
      <w:r w:rsidR="004A59BD">
        <w:rPr>
          <w:rFonts w:ascii="Arial" w:hAnsi="Arial" w:cs="Arial"/>
        </w:rPr>
        <w:t>.</w:t>
      </w:r>
      <w:r w:rsidR="004A59BD" w:rsidRPr="004A59BD">
        <w:t xml:space="preserve"> </w:t>
      </w:r>
      <w:r w:rsidR="004A59BD" w:rsidRPr="004A59BD">
        <w:rPr>
          <w:rFonts w:ascii="Arial" w:hAnsi="Arial" w:cs="Arial"/>
        </w:rPr>
        <w:t xml:space="preserve">The open innovation model is for companies where </w:t>
      </w:r>
      <w:r w:rsidR="007E52AC">
        <w:rPr>
          <w:rFonts w:ascii="Arial" w:hAnsi="Arial" w:cs="Arial"/>
        </w:rPr>
        <w:t>“</w:t>
      </w:r>
      <w:r w:rsidR="004A59BD" w:rsidRPr="004A59BD">
        <w:rPr>
          <w:rFonts w:ascii="Arial" w:hAnsi="Arial" w:cs="Arial"/>
        </w:rPr>
        <w:t>management promotes innovation and collaboration with other companies</w:t>
      </w:r>
      <w:r w:rsidR="000569D9">
        <w:rPr>
          <w:rFonts w:ascii="Arial" w:hAnsi="Arial" w:cs="Arial"/>
        </w:rPr>
        <w:t xml:space="preserve">” </w:t>
      </w:r>
      <w:r w:rsidR="001C240D">
        <w:rPr>
          <w:rFonts w:ascii="Arial" w:hAnsi="Arial" w:cs="Arial"/>
        </w:rPr>
        <w:t>(M</w:t>
      </w:r>
      <w:r w:rsidR="008D36B5">
        <w:rPr>
          <w:rFonts w:ascii="Arial" w:hAnsi="Arial" w:cs="Arial"/>
        </w:rPr>
        <w:t>IT ID Innovation, 2021)</w:t>
      </w:r>
      <w:r w:rsidR="004A59BD" w:rsidRPr="004A59BD">
        <w:rPr>
          <w:rFonts w:ascii="Arial" w:hAnsi="Arial" w:cs="Arial"/>
        </w:rPr>
        <w:t xml:space="preserve"> such as the Bosch Group. From the earliest stages of the innovation process, Bosch has been working with "top researchers in key areas of interest to verify and evaluate the most important information." (Bosch, 2022)</w:t>
      </w:r>
      <w:r w:rsidR="004A59BD">
        <w:rPr>
          <w:rFonts w:ascii="Arial" w:hAnsi="Arial" w:cs="Arial"/>
        </w:rPr>
        <w:t xml:space="preserve"> </w:t>
      </w:r>
    </w:p>
    <w:p w14:paraId="7B136F57" w14:textId="06AE5EB2" w:rsidR="00685BEA" w:rsidRDefault="00685BEA" w:rsidP="00685BEA">
      <w:pPr>
        <w:ind w:firstLine="720"/>
        <w:rPr>
          <w:rFonts w:ascii="Arial" w:hAnsi="Arial" w:cs="Arial"/>
        </w:rPr>
      </w:pPr>
      <w:r w:rsidRPr="00685BEA">
        <w:rPr>
          <w:rFonts w:ascii="Arial" w:hAnsi="Arial" w:cs="Arial"/>
        </w:rPr>
        <w:lastRenderedPageBreak/>
        <w:t>The closed model of innovation does not allow any external interference in the innovation process. Companies that apply this model rely heavily on internal resources with large research departments to generate more ideas, but the speed of innovation remains low, creating a low productivity rate.</w:t>
      </w:r>
      <w:r w:rsidR="00DC52E5">
        <w:rPr>
          <w:rFonts w:ascii="Arial" w:hAnsi="Arial" w:cs="Arial"/>
        </w:rPr>
        <w:t xml:space="preserve"> </w:t>
      </w:r>
      <w:r w:rsidR="00DC52E5" w:rsidRPr="00DC52E5">
        <w:rPr>
          <w:rFonts w:ascii="Arial" w:hAnsi="Arial" w:cs="Arial"/>
        </w:rPr>
        <w:t>In the age of developed technology, the innovation paradigm has shifted from the closed model to the open model of innovation.</w:t>
      </w:r>
    </w:p>
    <w:p w14:paraId="5528A723" w14:textId="5A758C17" w:rsidR="00B26518" w:rsidRDefault="00AA254D" w:rsidP="00685BEA">
      <w:pPr>
        <w:ind w:firstLine="720"/>
        <w:rPr>
          <w:rFonts w:ascii="Arial" w:hAnsi="Arial" w:cs="Arial"/>
        </w:rPr>
      </w:pPr>
      <w:r w:rsidRPr="00AA254D">
        <w:rPr>
          <w:rFonts w:ascii="Arial" w:hAnsi="Arial" w:cs="Arial"/>
          <w:b/>
          <w:bCs/>
        </w:rPr>
        <w:t>Closed Model of Innovation</w:t>
      </w:r>
      <w:r>
        <w:rPr>
          <w:rFonts w:ascii="Arial" w:hAnsi="Arial" w:cs="Arial"/>
        </w:rPr>
        <w:tab/>
      </w:r>
      <w:r>
        <w:rPr>
          <w:rFonts w:ascii="Arial" w:hAnsi="Arial" w:cs="Arial"/>
        </w:rPr>
        <w:tab/>
      </w:r>
      <w:r>
        <w:rPr>
          <w:rFonts w:ascii="Arial" w:hAnsi="Arial" w:cs="Arial"/>
        </w:rPr>
        <w:tab/>
      </w:r>
      <w:r>
        <w:rPr>
          <w:rFonts w:ascii="Arial" w:hAnsi="Arial" w:cs="Arial"/>
        </w:rPr>
        <w:tab/>
      </w:r>
      <w:r w:rsidRPr="00AA254D">
        <w:rPr>
          <w:rFonts w:ascii="Arial" w:hAnsi="Arial" w:cs="Arial"/>
          <w:b/>
          <w:bCs/>
        </w:rPr>
        <w:t>Open Model of Innovation</w:t>
      </w:r>
    </w:p>
    <w:p w14:paraId="0867C958" w14:textId="62139F8A" w:rsidR="00685BEA" w:rsidRDefault="00026CF3" w:rsidP="00186DCE">
      <w:pPr>
        <w:rPr>
          <w:rFonts w:ascii="Arial" w:hAnsi="Arial" w:cs="Arial"/>
        </w:rPr>
      </w:pPr>
      <w:r>
        <w:rPr>
          <w:rFonts w:ascii="Arial" w:hAnsi="Arial" w:cs="Arial"/>
          <w:noProof/>
        </w:rPr>
        <w:drawing>
          <wp:inline distT="0" distB="0" distL="0" distR="0" wp14:anchorId="25DC5397" wp14:editId="06AC42AF">
            <wp:extent cx="5885234" cy="2557780"/>
            <wp:effectExtent l="0" t="0" r="127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35039" cy="2579426"/>
                    </a:xfrm>
                    <a:prstGeom prst="rect">
                      <a:avLst/>
                    </a:prstGeom>
                  </pic:spPr>
                </pic:pic>
              </a:graphicData>
            </a:graphic>
          </wp:inline>
        </w:drawing>
      </w:r>
    </w:p>
    <w:p w14:paraId="6866035D" w14:textId="77777777" w:rsidR="00A15D1A" w:rsidRPr="00AA28E7" w:rsidRDefault="00A15D1A" w:rsidP="00186DCE">
      <w:pPr>
        <w:rPr>
          <w:rFonts w:ascii="Arial" w:hAnsi="Arial" w:cs="Arial"/>
        </w:rPr>
      </w:pPr>
    </w:p>
    <w:p w14:paraId="4FAC1E58" w14:textId="65B1D98E" w:rsidR="008C129F" w:rsidRDefault="0072191C" w:rsidP="008C129F">
      <w:pPr>
        <w:pStyle w:val="Heading3"/>
        <w:numPr>
          <w:ilvl w:val="2"/>
          <w:numId w:val="1"/>
        </w:numPr>
      </w:pPr>
      <w:bookmarkStart w:id="6" w:name="_Toc98519478"/>
      <w:r>
        <w:t>T</w:t>
      </w:r>
      <w:r w:rsidR="008C129F">
        <w:t>he Innovation Process</w:t>
      </w:r>
      <w:bookmarkEnd w:id="6"/>
    </w:p>
    <w:p w14:paraId="2F9B61BF" w14:textId="60627389" w:rsidR="00A21ACF" w:rsidRDefault="00651C51" w:rsidP="00A21ACF">
      <w:pPr>
        <w:rPr>
          <w:rFonts w:ascii="Arial" w:hAnsi="Arial" w:cs="Arial"/>
        </w:rPr>
      </w:pPr>
      <w:r w:rsidRPr="00651C51">
        <w:rPr>
          <w:rFonts w:ascii="Arial" w:hAnsi="Arial" w:cs="Arial"/>
        </w:rPr>
        <w:t>Through the innovation process, the organization "abandons the old paradigms and makes significant advances." (Love, 2021)</w:t>
      </w:r>
      <w:r w:rsidR="00C86FB3">
        <w:rPr>
          <w:rFonts w:ascii="Arial" w:hAnsi="Arial" w:cs="Arial"/>
        </w:rPr>
        <w:t xml:space="preserve"> </w:t>
      </w:r>
      <w:r w:rsidR="00D91B98">
        <w:rPr>
          <w:rFonts w:ascii="Arial" w:hAnsi="Arial" w:cs="Arial"/>
        </w:rPr>
        <w:t>The innovation process within an organisation</w:t>
      </w:r>
      <w:r w:rsidR="00FD56F3">
        <w:rPr>
          <w:rFonts w:ascii="Arial" w:hAnsi="Arial" w:cs="Arial"/>
        </w:rPr>
        <w:t xml:space="preserve"> “is often chaotic and uncoordinated under the pretext of creativity.”</w:t>
      </w:r>
      <w:r w:rsidR="00A439FC">
        <w:rPr>
          <w:rFonts w:ascii="Arial" w:hAnsi="Arial" w:cs="Arial"/>
        </w:rPr>
        <w:t xml:space="preserve"> (Zapfl, 2022)</w:t>
      </w:r>
    </w:p>
    <w:p w14:paraId="28B0156C" w14:textId="05785E1B" w:rsidR="00912523" w:rsidRDefault="008A1D06" w:rsidP="00912523">
      <w:pPr>
        <w:jc w:val="center"/>
        <w:rPr>
          <w:rFonts w:ascii="Arial" w:hAnsi="Arial" w:cs="Arial"/>
        </w:rPr>
      </w:pPr>
      <w:r>
        <w:rPr>
          <w:rFonts w:ascii="Arial" w:hAnsi="Arial" w:cs="Arial"/>
        </w:rPr>
        <w:t>The Innovation Process</w:t>
      </w:r>
      <w:r w:rsidR="00202AAA">
        <w:rPr>
          <w:rFonts w:ascii="Arial" w:hAnsi="Arial" w:cs="Arial"/>
        </w:rPr>
        <w:t xml:space="preserve"> (Tidd</w:t>
      </w:r>
      <w:r w:rsidR="00D254F6">
        <w:rPr>
          <w:rFonts w:ascii="Arial" w:hAnsi="Arial" w:cs="Arial"/>
        </w:rPr>
        <w:t>, and Bessant, 2018)</w:t>
      </w:r>
    </w:p>
    <w:p w14:paraId="3FFE195F" w14:textId="76A1F392" w:rsidR="00202AAA" w:rsidRDefault="00202AAA" w:rsidP="00912523">
      <w:pPr>
        <w:jc w:val="center"/>
        <w:rPr>
          <w:rFonts w:ascii="Arial" w:hAnsi="Arial" w:cs="Arial"/>
        </w:rPr>
      </w:pPr>
      <w:r>
        <w:rPr>
          <w:rFonts w:ascii="Arial" w:hAnsi="Arial" w:cs="Arial"/>
          <w:noProof/>
        </w:rPr>
        <w:drawing>
          <wp:inline distT="0" distB="0" distL="0" distR="0" wp14:anchorId="3E0A2DC9" wp14:editId="2824E461">
            <wp:extent cx="5731510" cy="2865755"/>
            <wp:effectExtent l="0" t="0" r="2540" b="0"/>
            <wp:docPr id="7" name="Picture 7"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5F01B927" w14:textId="77777777" w:rsidR="00CE6FBE" w:rsidRPr="00CE6FBE" w:rsidRDefault="00CE6FBE" w:rsidP="00CE6FBE">
      <w:pPr>
        <w:rPr>
          <w:rFonts w:ascii="Arial" w:hAnsi="Arial" w:cs="Arial"/>
        </w:rPr>
      </w:pPr>
      <w:r w:rsidRPr="00CE6FBE">
        <w:rPr>
          <w:rFonts w:ascii="Arial" w:hAnsi="Arial" w:cs="Arial"/>
        </w:rPr>
        <w:t>A four-stage model of the Innovation process was developed by Joe Tidd together with John Bessant in 2018. The 4 steps in the Innovation process are:</w:t>
      </w:r>
    </w:p>
    <w:p w14:paraId="602906B3" w14:textId="5305BF67" w:rsidR="00CE6FBE" w:rsidRPr="00CE6FBE" w:rsidRDefault="00CE6FBE" w:rsidP="00CE6FBE">
      <w:pPr>
        <w:rPr>
          <w:rFonts w:ascii="Arial" w:hAnsi="Arial" w:cs="Arial"/>
        </w:rPr>
      </w:pPr>
      <w:r w:rsidRPr="00CE6FBE">
        <w:rPr>
          <w:rFonts w:ascii="Arial" w:hAnsi="Arial" w:cs="Arial"/>
        </w:rPr>
        <w:lastRenderedPageBreak/>
        <w:t>1</w:t>
      </w:r>
      <w:r w:rsidRPr="005917D3">
        <w:rPr>
          <w:rFonts w:ascii="Arial" w:hAnsi="Arial" w:cs="Arial"/>
          <w:i/>
          <w:iCs/>
        </w:rPr>
        <w:t>. Recognizing the opportunity</w:t>
      </w:r>
      <w:r w:rsidRPr="00CE6FBE">
        <w:rPr>
          <w:rFonts w:ascii="Arial" w:hAnsi="Arial" w:cs="Arial"/>
        </w:rPr>
        <w:t xml:space="preserve">. The first stage is research, </w:t>
      </w:r>
      <w:r w:rsidR="005917D3" w:rsidRPr="00CE6FBE">
        <w:rPr>
          <w:rFonts w:ascii="Arial" w:hAnsi="Arial" w:cs="Arial"/>
        </w:rPr>
        <w:t>namely,</w:t>
      </w:r>
      <w:r w:rsidRPr="00CE6FBE">
        <w:rPr>
          <w:rFonts w:ascii="Arial" w:hAnsi="Arial" w:cs="Arial"/>
        </w:rPr>
        <w:t xml:space="preserve"> where to look for opportunities.</w:t>
      </w:r>
    </w:p>
    <w:p w14:paraId="20F2F2B2" w14:textId="77777777" w:rsidR="00CE6FBE" w:rsidRPr="00CE6FBE" w:rsidRDefault="00CE6FBE" w:rsidP="00CE6FBE">
      <w:pPr>
        <w:rPr>
          <w:rFonts w:ascii="Arial" w:hAnsi="Arial" w:cs="Arial"/>
        </w:rPr>
      </w:pPr>
      <w:r w:rsidRPr="00CE6FBE">
        <w:rPr>
          <w:rFonts w:ascii="Arial" w:hAnsi="Arial" w:cs="Arial"/>
        </w:rPr>
        <w:t xml:space="preserve">2. </w:t>
      </w:r>
      <w:r w:rsidRPr="005917D3">
        <w:rPr>
          <w:rFonts w:ascii="Arial" w:hAnsi="Arial" w:cs="Arial"/>
          <w:i/>
          <w:iCs/>
        </w:rPr>
        <w:t>Finding the resources</w:t>
      </w:r>
      <w:r w:rsidRPr="00CE6FBE">
        <w:rPr>
          <w:rFonts w:ascii="Arial" w:hAnsi="Arial" w:cs="Arial"/>
        </w:rPr>
        <w:t>. In this stage, the teams that will work in the process are selected, the methods and models that will be used are established, the financial resources as well as external specialists who have expertise in innovation.</w:t>
      </w:r>
    </w:p>
    <w:p w14:paraId="23555F32" w14:textId="77777777" w:rsidR="00CE6FBE" w:rsidRPr="00CE6FBE" w:rsidRDefault="00CE6FBE" w:rsidP="00CE6FBE">
      <w:pPr>
        <w:rPr>
          <w:rFonts w:ascii="Arial" w:hAnsi="Arial" w:cs="Arial"/>
        </w:rPr>
      </w:pPr>
      <w:r w:rsidRPr="00CE6FBE">
        <w:rPr>
          <w:rFonts w:ascii="Arial" w:hAnsi="Arial" w:cs="Arial"/>
        </w:rPr>
        <w:t xml:space="preserve">3. </w:t>
      </w:r>
      <w:r w:rsidRPr="005917D3">
        <w:rPr>
          <w:rFonts w:ascii="Arial" w:hAnsi="Arial" w:cs="Arial"/>
          <w:i/>
          <w:iCs/>
        </w:rPr>
        <w:t>Implementation</w:t>
      </w:r>
      <w:r w:rsidRPr="00CE6FBE">
        <w:rPr>
          <w:rFonts w:ascii="Arial" w:hAnsi="Arial" w:cs="Arial"/>
        </w:rPr>
        <w:t xml:space="preserve"> is the phase of the process that answers the question `how are things going to happen? The team members brainstorm, discuss ideas, share roles in the team, compiling a transcript and a diagram that represents illustrated innovation.</w:t>
      </w:r>
    </w:p>
    <w:p w14:paraId="1D31D469" w14:textId="4BFCB5AA" w:rsidR="00CE6FBE" w:rsidRPr="00CE6FBE" w:rsidRDefault="00CE6FBE" w:rsidP="00CE6FBE">
      <w:pPr>
        <w:rPr>
          <w:rFonts w:ascii="Arial" w:hAnsi="Arial" w:cs="Arial"/>
        </w:rPr>
      </w:pPr>
      <w:r w:rsidRPr="00CE6FBE">
        <w:rPr>
          <w:rFonts w:ascii="Arial" w:hAnsi="Arial" w:cs="Arial"/>
        </w:rPr>
        <w:t xml:space="preserve">4. </w:t>
      </w:r>
      <w:r w:rsidRPr="005917D3">
        <w:rPr>
          <w:rFonts w:ascii="Arial" w:hAnsi="Arial" w:cs="Arial"/>
          <w:i/>
          <w:iCs/>
        </w:rPr>
        <w:t>Capturing value</w:t>
      </w:r>
      <w:r w:rsidRPr="00CE6FBE">
        <w:rPr>
          <w:rFonts w:ascii="Arial" w:hAnsi="Arial" w:cs="Arial"/>
        </w:rPr>
        <w:t xml:space="preserve">. In this final phase of the innovation process, answers are sought to the question `How can one benefit from the recently implemented </w:t>
      </w:r>
      <w:r w:rsidR="005917D3" w:rsidRPr="00CE6FBE">
        <w:rPr>
          <w:rFonts w:ascii="Arial" w:hAnsi="Arial" w:cs="Arial"/>
        </w:rPr>
        <w:t>innovation? `</w:t>
      </w:r>
    </w:p>
    <w:p w14:paraId="750EADF0" w14:textId="1BAE926B" w:rsidR="00CE6FBE" w:rsidRDefault="00CE6FBE" w:rsidP="00CE6FBE">
      <w:pPr>
        <w:rPr>
          <w:rFonts w:ascii="Arial" w:hAnsi="Arial" w:cs="Arial"/>
        </w:rPr>
      </w:pPr>
      <w:r w:rsidRPr="00CE6FBE">
        <w:rPr>
          <w:rFonts w:ascii="Arial" w:hAnsi="Arial" w:cs="Arial"/>
        </w:rPr>
        <w:t xml:space="preserve"> Capturing the value for the recent innovation of the organization is done before the time of launch of the new innovation (product, process or service) In the old economy many value chains, as well as the very structure of the industry were held together by information. In the New Economy, the availability of abundant, fast and free information is an essential contributor to corporate change.</w:t>
      </w:r>
    </w:p>
    <w:p w14:paraId="31525A2D" w14:textId="295E91A4" w:rsidR="0097485F" w:rsidRDefault="0097485F" w:rsidP="00CE6FBE">
      <w:pPr>
        <w:rPr>
          <w:rFonts w:ascii="Arial" w:hAnsi="Arial" w:cs="Arial"/>
        </w:rPr>
      </w:pPr>
      <w:r w:rsidRPr="0097485F">
        <w:rPr>
          <w:rFonts w:ascii="Arial" w:hAnsi="Arial" w:cs="Arial"/>
        </w:rPr>
        <w:t>At Bosch, the innovation process is carried out respecting that the innovation is compatible with the group's corporate mission. Bosch conducts innovative research by closely following industry innovation trends as well as managing "carefully the steps in the innovation process - from idea to finished product." (Bosch, 2022)</w:t>
      </w:r>
    </w:p>
    <w:p w14:paraId="7957A1B1" w14:textId="77777777" w:rsidR="00210824" w:rsidRPr="00210824" w:rsidRDefault="00210824" w:rsidP="00210824">
      <w:pPr>
        <w:rPr>
          <w:rFonts w:ascii="Arial" w:hAnsi="Arial" w:cs="Arial"/>
        </w:rPr>
      </w:pPr>
      <w:r w:rsidRPr="00210824">
        <w:rPr>
          <w:rFonts w:ascii="Arial" w:hAnsi="Arial" w:cs="Arial"/>
        </w:rPr>
        <w:t>Innovations bring a number of benefits and advantages both for the company and for stakeholders and consumers. These are:</w:t>
      </w:r>
    </w:p>
    <w:p w14:paraId="31E2ECF3" w14:textId="77777777" w:rsidR="00210824" w:rsidRPr="00210824" w:rsidRDefault="00210824" w:rsidP="00210824">
      <w:pPr>
        <w:rPr>
          <w:rFonts w:ascii="Arial" w:hAnsi="Arial" w:cs="Arial"/>
        </w:rPr>
      </w:pPr>
      <w:r w:rsidRPr="00210824">
        <w:rPr>
          <w:rFonts w:ascii="Arial" w:hAnsi="Arial" w:cs="Arial"/>
        </w:rPr>
        <w:t>- Innovations add value to existing products, services, processes.</w:t>
      </w:r>
    </w:p>
    <w:p w14:paraId="69A9049C" w14:textId="77777777" w:rsidR="00210824" w:rsidRPr="00210824" w:rsidRDefault="00210824" w:rsidP="00210824">
      <w:pPr>
        <w:rPr>
          <w:rFonts w:ascii="Arial" w:hAnsi="Arial" w:cs="Arial"/>
        </w:rPr>
      </w:pPr>
      <w:r w:rsidRPr="00210824">
        <w:rPr>
          <w:rFonts w:ascii="Arial" w:hAnsi="Arial" w:cs="Arial"/>
        </w:rPr>
        <w:t>- The first on the market with an innovative item may charge higher prices.</w:t>
      </w:r>
    </w:p>
    <w:p w14:paraId="1422C8D0" w14:textId="77777777" w:rsidR="00210824" w:rsidRPr="00210824" w:rsidRDefault="00210824" w:rsidP="00210824">
      <w:pPr>
        <w:rPr>
          <w:rFonts w:ascii="Arial" w:hAnsi="Arial" w:cs="Arial"/>
        </w:rPr>
      </w:pPr>
      <w:r w:rsidRPr="00210824">
        <w:rPr>
          <w:rFonts w:ascii="Arial" w:hAnsi="Arial" w:cs="Arial"/>
        </w:rPr>
        <w:t>- Improved productivity and low costs. (Tutor2u, 2021)</w:t>
      </w:r>
    </w:p>
    <w:p w14:paraId="157E9BDF" w14:textId="77777777" w:rsidR="00210824" w:rsidRPr="00210824" w:rsidRDefault="00210824" w:rsidP="00210824">
      <w:pPr>
        <w:rPr>
          <w:rFonts w:ascii="Arial" w:hAnsi="Arial" w:cs="Arial"/>
        </w:rPr>
      </w:pPr>
      <w:r w:rsidRPr="00210824">
        <w:rPr>
          <w:rFonts w:ascii="Arial" w:hAnsi="Arial" w:cs="Arial"/>
        </w:rPr>
        <w:t>- Improving the quality of products / services.</w:t>
      </w:r>
    </w:p>
    <w:p w14:paraId="352E785A" w14:textId="77777777" w:rsidR="00210824" w:rsidRPr="00210824" w:rsidRDefault="00210824" w:rsidP="00210824">
      <w:pPr>
        <w:rPr>
          <w:rFonts w:ascii="Arial" w:hAnsi="Arial" w:cs="Arial"/>
        </w:rPr>
      </w:pPr>
      <w:r w:rsidRPr="00210824">
        <w:rPr>
          <w:rFonts w:ascii="Arial" w:hAnsi="Arial" w:cs="Arial"/>
        </w:rPr>
        <w:t>At the same time, the innovations have several disadvantages:</w:t>
      </w:r>
    </w:p>
    <w:p w14:paraId="52CBF354" w14:textId="77777777" w:rsidR="00210824" w:rsidRPr="00210824" w:rsidRDefault="00210824" w:rsidP="00210824">
      <w:pPr>
        <w:rPr>
          <w:rFonts w:ascii="Arial" w:hAnsi="Arial" w:cs="Arial"/>
        </w:rPr>
      </w:pPr>
      <w:r w:rsidRPr="00210824">
        <w:rPr>
          <w:rFonts w:ascii="Arial" w:hAnsi="Arial" w:cs="Arial"/>
        </w:rPr>
        <w:t>- There is no guaranteed future income and profits.</w:t>
      </w:r>
    </w:p>
    <w:p w14:paraId="7542C729" w14:textId="77777777" w:rsidR="00210824" w:rsidRPr="00210824" w:rsidRDefault="00210824" w:rsidP="00210824">
      <w:pPr>
        <w:rPr>
          <w:rFonts w:ascii="Arial" w:hAnsi="Arial" w:cs="Arial"/>
        </w:rPr>
      </w:pPr>
      <w:r w:rsidRPr="00210824">
        <w:rPr>
          <w:rFonts w:ascii="Arial" w:hAnsi="Arial" w:cs="Arial"/>
        </w:rPr>
        <w:t>- They are very expensive and time consuming.</w:t>
      </w:r>
    </w:p>
    <w:p w14:paraId="1DDF7472" w14:textId="77777777" w:rsidR="00210824" w:rsidRPr="00210824" w:rsidRDefault="00210824" w:rsidP="00210824">
      <w:pPr>
        <w:rPr>
          <w:rFonts w:ascii="Arial" w:hAnsi="Arial" w:cs="Arial"/>
        </w:rPr>
      </w:pPr>
      <w:r w:rsidRPr="00210824">
        <w:rPr>
          <w:rFonts w:ascii="Arial" w:hAnsi="Arial" w:cs="Arial"/>
        </w:rPr>
        <w:t>- Competition always remains a challenge because competitors will also try to keep up with technology.</w:t>
      </w:r>
    </w:p>
    <w:p w14:paraId="0918CBF6" w14:textId="757F2559" w:rsidR="007A0DC3" w:rsidRDefault="00210824" w:rsidP="007A0DC3">
      <w:pPr>
        <w:rPr>
          <w:rFonts w:ascii="Arial" w:hAnsi="Arial" w:cs="Arial"/>
        </w:rPr>
      </w:pPr>
      <w:r w:rsidRPr="00210824">
        <w:rPr>
          <w:rFonts w:ascii="Arial" w:hAnsi="Arial" w:cs="Arial"/>
        </w:rPr>
        <w:t>- In case of an uncompetitively innovated product, the respective organization, and to waste its resources developing something that is not sold. (</w:t>
      </w:r>
      <w:proofErr w:type="spellStart"/>
      <w:r w:rsidRPr="00210824">
        <w:rPr>
          <w:rFonts w:ascii="Arial" w:hAnsi="Arial" w:cs="Arial"/>
        </w:rPr>
        <w:t>Soulsby</w:t>
      </w:r>
      <w:proofErr w:type="spellEnd"/>
      <w:r w:rsidRPr="00210824">
        <w:rPr>
          <w:rFonts w:ascii="Arial" w:hAnsi="Arial" w:cs="Arial"/>
        </w:rPr>
        <w:t>, 2017)</w:t>
      </w:r>
      <w:bookmarkStart w:id="7" w:name="_Toc98519479"/>
    </w:p>
    <w:p w14:paraId="619E556B" w14:textId="6272473C" w:rsidR="00027579" w:rsidRPr="006350D2" w:rsidRDefault="001E69F4" w:rsidP="007A0DC3">
      <w:pPr>
        <w:rPr>
          <w:rFonts w:ascii="Arial" w:hAnsi="Arial" w:cs="Arial"/>
        </w:rPr>
      </w:pPr>
      <w:r>
        <w:rPr>
          <w:rFonts w:ascii="Arial" w:hAnsi="Arial" w:cs="Arial"/>
        </w:rPr>
        <w:t xml:space="preserve">Bosch </w:t>
      </w:r>
      <w:r w:rsidR="006C649F">
        <w:rPr>
          <w:rFonts w:ascii="Arial" w:hAnsi="Arial" w:cs="Arial"/>
        </w:rPr>
        <w:t>starts the path to an innovative development with a scouting process</w:t>
      </w:r>
      <w:r w:rsidR="00051A51">
        <w:rPr>
          <w:rFonts w:ascii="Arial" w:hAnsi="Arial" w:cs="Arial"/>
        </w:rPr>
        <w:t xml:space="preserve">. They have meeting and cooperating </w:t>
      </w:r>
      <w:r w:rsidR="000C1E81">
        <w:rPr>
          <w:rFonts w:ascii="Arial" w:hAnsi="Arial" w:cs="Arial"/>
        </w:rPr>
        <w:t xml:space="preserve">with leading researchers. The next </w:t>
      </w:r>
      <w:r w:rsidR="00653234">
        <w:rPr>
          <w:rFonts w:ascii="Arial" w:hAnsi="Arial" w:cs="Arial"/>
        </w:rPr>
        <w:t>stage is a brainstorming</w:t>
      </w:r>
      <w:r w:rsidR="00C93753">
        <w:rPr>
          <w:rFonts w:ascii="Arial" w:hAnsi="Arial" w:cs="Arial"/>
        </w:rPr>
        <w:t xml:space="preserve"> session</w:t>
      </w:r>
      <w:r w:rsidR="00407386">
        <w:rPr>
          <w:rFonts w:ascii="Arial" w:hAnsi="Arial" w:cs="Arial"/>
        </w:rPr>
        <w:t xml:space="preserve"> </w:t>
      </w:r>
      <w:r w:rsidR="00E20C00">
        <w:rPr>
          <w:rFonts w:ascii="Arial" w:hAnsi="Arial" w:cs="Arial"/>
        </w:rPr>
        <w:t>in which they consider what the benefits could be for end customers and industry.</w:t>
      </w:r>
    </w:p>
    <w:p w14:paraId="500222AB" w14:textId="47B533E8" w:rsidR="002D2D83" w:rsidRDefault="007E4F21" w:rsidP="007E4F21">
      <w:pPr>
        <w:pStyle w:val="Heading3"/>
      </w:pPr>
      <w:r>
        <w:lastRenderedPageBreak/>
        <w:t xml:space="preserve">2.3.3 </w:t>
      </w:r>
      <w:r w:rsidR="002D2D83">
        <w:t>4P`s to Innovation</w:t>
      </w:r>
    </w:p>
    <w:p w14:paraId="732CFBEA" w14:textId="1C116004" w:rsidR="002D2D83" w:rsidRDefault="002D2D83" w:rsidP="0072191C">
      <w:pPr>
        <w:pStyle w:val="ListParagraph"/>
      </w:pPr>
      <w:r>
        <w:rPr>
          <w:noProof/>
        </w:rPr>
        <w:drawing>
          <wp:inline distT="0" distB="0" distL="0" distR="0" wp14:anchorId="0933E0B6" wp14:editId="26405373">
            <wp:extent cx="5768340" cy="4503906"/>
            <wp:effectExtent l="0" t="0" r="3810" b="0"/>
            <wp:docPr id="8" name="Picture 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96532" cy="4525918"/>
                    </a:xfrm>
                    <a:prstGeom prst="rect">
                      <a:avLst/>
                    </a:prstGeom>
                  </pic:spPr>
                </pic:pic>
              </a:graphicData>
            </a:graphic>
          </wp:inline>
        </w:drawing>
      </w:r>
      <w:r>
        <w:t>The 4P model of innovation developed by Tidd and Bessant was first published in 2005. The 4Ps of innovation are:</w:t>
      </w:r>
    </w:p>
    <w:p w14:paraId="1FC924F0" w14:textId="77777777" w:rsidR="002D2D83" w:rsidRDefault="002D2D83" w:rsidP="0072191C">
      <w:pPr>
        <w:pStyle w:val="ListParagraph"/>
      </w:pPr>
      <w:r>
        <w:t>1. Product innovation refers to the changes produced by innovations in the products / services that the organization offers.</w:t>
      </w:r>
    </w:p>
    <w:p w14:paraId="029AD871" w14:textId="77777777" w:rsidR="002D2D83" w:rsidRDefault="002D2D83" w:rsidP="0072191C">
      <w:pPr>
        <w:pStyle w:val="ListParagraph"/>
      </w:pPr>
      <w:r>
        <w:t>2. Process innovation also represents changes in the way processes are created and delivered.</w:t>
      </w:r>
    </w:p>
    <w:p w14:paraId="096E24F2" w14:textId="77777777" w:rsidR="002D2D83" w:rsidRDefault="002D2D83" w:rsidP="0072191C">
      <w:pPr>
        <w:pStyle w:val="ListParagraph"/>
      </w:pPr>
      <w:r>
        <w:t>3. Position innovation means that innovative products / services are introduced to the market in a changed context, usually at a higher price.</w:t>
      </w:r>
    </w:p>
    <w:p w14:paraId="518CCA35" w14:textId="75F9E8C8" w:rsidR="008F4715" w:rsidRDefault="002D2D83" w:rsidP="003A4AD3">
      <w:pPr>
        <w:pStyle w:val="ListParagraph"/>
      </w:pPr>
      <w:r>
        <w:t>4. Paradigm innovation represents changes in mental patterns that frame everything the organization does. (David, 2016)</w:t>
      </w:r>
    </w:p>
    <w:p w14:paraId="40D06EED" w14:textId="77777777" w:rsidR="00243091" w:rsidRDefault="006E32E0" w:rsidP="00243091">
      <w:pPr>
        <w:pStyle w:val="Heading2"/>
        <w:numPr>
          <w:ilvl w:val="1"/>
          <w:numId w:val="1"/>
        </w:numPr>
      </w:pPr>
      <w:bookmarkStart w:id="8" w:name="_Toc98519480"/>
      <w:bookmarkEnd w:id="7"/>
      <w:r>
        <w:t>Assessment of the Effectiveness</w:t>
      </w:r>
      <w:bookmarkEnd w:id="8"/>
    </w:p>
    <w:p w14:paraId="04C2BB89" w14:textId="049770D6" w:rsidR="00D82B50" w:rsidRPr="00243091" w:rsidRDefault="00D80B0A" w:rsidP="003817FE">
      <w:pPr>
        <w:rPr>
          <w:rFonts w:asciiTheme="majorHAnsi" w:hAnsiTheme="majorHAnsi" w:cstheme="majorBidi"/>
        </w:rPr>
      </w:pPr>
      <w:r w:rsidRPr="00243091">
        <w:rPr>
          <w:rFonts w:ascii="Arial" w:hAnsi="Arial" w:cs="Arial"/>
        </w:rPr>
        <w:t>Kurt Lewin's Force Field Analysis can be used to evaluate the effectiveness of innovation in an organization. (1951) This analysis is called the force field because it uses two columns: on the left the list of forces leading to change, and on the right the column with the forces opposing change.</w:t>
      </w:r>
      <w:r w:rsidR="00654140" w:rsidRPr="00243091">
        <w:rPr>
          <w:rFonts w:ascii="Arial" w:hAnsi="Arial" w:cs="Arial"/>
        </w:rPr>
        <w:t xml:space="preserve"> (Connelly, 2020)</w:t>
      </w:r>
      <w:r w:rsidR="00D27DB1" w:rsidRPr="00243091">
        <w:rPr>
          <w:rFonts w:ascii="Arial" w:hAnsi="Arial" w:cs="Arial"/>
        </w:rPr>
        <w:t xml:space="preserve"> </w:t>
      </w:r>
      <w:r w:rsidR="007229B4" w:rsidRPr="00243091">
        <w:rPr>
          <w:rFonts w:ascii="Arial" w:hAnsi="Arial" w:cs="Arial"/>
        </w:rPr>
        <w:t>Lewin's force field analysis is an easy-to-use professional tool being the best of all</w:t>
      </w:r>
      <w:r w:rsidR="00680A5B" w:rsidRPr="00243091">
        <w:rPr>
          <w:rFonts w:ascii="Arial" w:hAnsi="Arial" w:cs="Arial"/>
        </w:rPr>
        <w:t xml:space="preserve"> and has full credibility among leaders. </w:t>
      </w:r>
      <w:r w:rsidR="007229B4" w:rsidRPr="00243091">
        <w:rPr>
          <w:rFonts w:ascii="Arial" w:hAnsi="Arial" w:cs="Arial"/>
        </w:rPr>
        <w:t>This model is a strategic and powerful tool and helps to understand what is needed for change, in both the organization and the personal environment.</w:t>
      </w:r>
      <w:r w:rsidR="00985197" w:rsidRPr="00243091">
        <w:rPr>
          <w:rFonts w:ascii="Arial" w:hAnsi="Arial" w:cs="Arial"/>
        </w:rPr>
        <w:t xml:space="preserve"> Force </w:t>
      </w:r>
      <w:r w:rsidR="00A15EC0" w:rsidRPr="00243091">
        <w:rPr>
          <w:rFonts w:ascii="Arial" w:hAnsi="Arial" w:cs="Arial"/>
        </w:rPr>
        <w:t>field analysis provides an overview</w:t>
      </w:r>
      <w:r w:rsidR="000A4993" w:rsidRPr="00243091">
        <w:rPr>
          <w:rFonts w:ascii="Arial" w:hAnsi="Arial" w:cs="Arial"/>
        </w:rPr>
        <w:t xml:space="preserve"> between forces driving change </w:t>
      </w:r>
      <w:r w:rsidR="007F1808" w:rsidRPr="00243091">
        <w:rPr>
          <w:rFonts w:ascii="Arial" w:hAnsi="Arial" w:cs="Arial"/>
        </w:rPr>
        <w:t xml:space="preserve">in an organisation, and </w:t>
      </w:r>
      <w:r w:rsidR="0076697A" w:rsidRPr="00243091">
        <w:rPr>
          <w:rFonts w:ascii="Arial" w:hAnsi="Arial" w:cs="Arial"/>
        </w:rPr>
        <w:t>the restraining forces, or forces resisting change.</w:t>
      </w:r>
    </w:p>
    <w:p w14:paraId="0BE8F1AA" w14:textId="48A1DCDF" w:rsidR="00D82B50" w:rsidRDefault="00D82B50" w:rsidP="00D82B50">
      <w:pPr>
        <w:ind w:left="720"/>
      </w:pPr>
      <w:r>
        <w:rPr>
          <w:noProof/>
        </w:rPr>
        <w:lastRenderedPageBreak/>
        <w:drawing>
          <wp:inline distT="0" distB="0" distL="0" distR="0" wp14:anchorId="04A3210C" wp14:editId="5D4D2203">
            <wp:extent cx="4444912" cy="269367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463400" cy="2704874"/>
                    </a:xfrm>
                    <a:prstGeom prst="rect">
                      <a:avLst/>
                    </a:prstGeom>
                  </pic:spPr>
                </pic:pic>
              </a:graphicData>
            </a:graphic>
          </wp:inline>
        </w:drawing>
      </w:r>
    </w:p>
    <w:p w14:paraId="6C7F51CE" w14:textId="77777777" w:rsidR="00D82B50" w:rsidRDefault="00D82B50" w:rsidP="00D82B50"/>
    <w:p w14:paraId="5AE3EE6A" w14:textId="77777777" w:rsidR="00D82B50" w:rsidRPr="00D82B50" w:rsidRDefault="00D82B50" w:rsidP="00D82B50"/>
    <w:p w14:paraId="61C84914" w14:textId="6AFF310A" w:rsidR="005F5DAE" w:rsidRDefault="00A06CB3" w:rsidP="00A06CB3">
      <w:pPr>
        <w:pStyle w:val="Heading3"/>
      </w:pPr>
      <w:bookmarkStart w:id="9" w:name="_Toc98519481"/>
      <w:r>
        <w:t>2.</w:t>
      </w:r>
      <w:r w:rsidR="00C652CD">
        <w:t>4</w:t>
      </w:r>
      <w:r>
        <w:t>.1 Barriers &amp; Risks</w:t>
      </w:r>
      <w:bookmarkEnd w:id="9"/>
    </w:p>
    <w:p w14:paraId="62C9D835" w14:textId="698AF3C5" w:rsidR="00A06CB3" w:rsidRPr="005F5DAE" w:rsidRDefault="005F5DAE" w:rsidP="005F5DAE">
      <w:pPr>
        <w:rPr>
          <w:rFonts w:asciiTheme="majorHAnsi" w:eastAsiaTheme="majorEastAsia" w:hAnsiTheme="majorHAnsi" w:cstheme="majorBidi"/>
          <w:color w:val="1F3763" w:themeColor="accent1" w:themeShade="7F"/>
          <w:sz w:val="24"/>
          <w:szCs w:val="24"/>
        </w:rPr>
      </w:pPr>
      <w:r>
        <w:br w:type="page"/>
      </w:r>
    </w:p>
    <w:p w14:paraId="6867A9C4" w14:textId="77777777" w:rsidR="00AC64A7" w:rsidRDefault="005A6F9D" w:rsidP="00443C1B">
      <w:pPr>
        <w:pStyle w:val="Heading1"/>
        <w:numPr>
          <w:ilvl w:val="0"/>
          <w:numId w:val="1"/>
        </w:numPr>
      </w:pPr>
      <w:bookmarkStart w:id="10" w:name="_Toc98519482"/>
      <w:r>
        <w:lastRenderedPageBreak/>
        <w:t>Conclusion</w:t>
      </w:r>
      <w:bookmarkEnd w:id="10"/>
    </w:p>
    <w:p w14:paraId="5A5F2B7D" w14:textId="62B96F61" w:rsidR="00AC64A7" w:rsidRPr="00082588" w:rsidRDefault="00082588">
      <w:pPr>
        <w:rPr>
          <w:rFonts w:ascii="Arial" w:eastAsiaTheme="majorEastAsia" w:hAnsi="Arial" w:cs="Arial"/>
          <w:color w:val="2F5496" w:themeColor="accent1" w:themeShade="BF"/>
          <w:sz w:val="32"/>
          <w:szCs w:val="32"/>
        </w:rPr>
      </w:pPr>
      <w:r w:rsidRPr="00082588">
        <w:rPr>
          <w:rFonts w:ascii="Arial" w:hAnsi="Arial" w:cs="Arial"/>
        </w:rPr>
        <w:t>In conclusion</w:t>
      </w:r>
      <w:r>
        <w:rPr>
          <w:rFonts w:ascii="Arial" w:hAnsi="Arial" w:cs="Arial"/>
        </w:rPr>
        <w:t xml:space="preserve"> </w:t>
      </w:r>
      <w:r w:rsidR="00D266F5">
        <w:rPr>
          <w:rFonts w:ascii="Arial" w:hAnsi="Arial" w:cs="Arial"/>
        </w:rPr>
        <w:t>the change is continu</w:t>
      </w:r>
      <w:r w:rsidR="00D71243">
        <w:rPr>
          <w:rFonts w:ascii="Arial" w:hAnsi="Arial" w:cs="Arial"/>
        </w:rPr>
        <w:t>e, in all areas and technolo</w:t>
      </w:r>
      <w:r w:rsidR="009165AB">
        <w:rPr>
          <w:rFonts w:ascii="Arial" w:hAnsi="Arial" w:cs="Arial"/>
        </w:rPr>
        <w:t>gies improve fastest than before.</w:t>
      </w:r>
      <w:r>
        <w:rPr>
          <w:rFonts w:ascii="Arial" w:hAnsi="Arial" w:cs="Arial"/>
        </w:rPr>
        <w:t xml:space="preserve"> </w:t>
      </w:r>
      <w:r w:rsidR="00AC64A7" w:rsidRPr="00082588">
        <w:rPr>
          <w:rFonts w:ascii="Arial" w:hAnsi="Arial" w:cs="Arial"/>
        </w:rPr>
        <w:br w:type="page"/>
      </w:r>
    </w:p>
    <w:p w14:paraId="238E2920" w14:textId="080701A2" w:rsidR="00AC64A7" w:rsidRDefault="00B2536F" w:rsidP="00443C1B">
      <w:pPr>
        <w:pStyle w:val="Heading1"/>
        <w:numPr>
          <w:ilvl w:val="0"/>
          <w:numId w:val="1"/>
        </w:numPr>
      </w:pPr>
      <w:bookmarkStart w:id="11" w:name="_Toc98519483"/>
      <w:r>
        <w:lastRenderedPageBreak/>
        <w:t>References</w:t>
      </w:r>
      <w:bookmarkEnd w:id="11"/>
    </w:p>
    <w:p w14:paraId="5CEC2A07" w14:textId="5777359C" w:rsidR="007E3768" w:rsidRDefault="007E3768" w:rsidP="00B300B5">
      <w:pPr>
        <w:pStyle w:val="ListParagraph"/>
        <w:numPr>
          <w:ilvl w:val="0"/>
          <w:numId w:val="2"/>
        </w:numPr>
        <w:rPr>
          <w:rFonts w:ascii="Arial" w:hAnsi="Arial" w:cs="Arial"/>
        </w:rPr>
      </w:pPr>
      <w:r>
        <w:rPr>
          <w:rFonts w:ascii="Arial" w:hAnsi="Arial" w:cs="Arial"/>
        </w:rPr>
        <w:t xml:space="preserve">Abraham, K., (2020) </w:t>
      </w:r>
      <w:r>
        <w:rPr>
          <w:rFonts w:ascii="Arial" w:hAnsi="Arial" w:cs="Arial"/>
          <w:i/>
          <w:iCs/>
        </w:rPr>
        <w:t xml:space="preserve">The Jobs-to-be-Done Method-and how to fill Two Needs with One Deed. </w:t>
      </w:r>
      <w:r>
        <w:rPr>
          <w:rFonts w:ascii="Arial" w:hAnsi="Arial" w:cs="Arial"/>
        </w:rPr>
        <w:t xml:space="preserve">26 March. Available at: </w:t>
      </w:r>
      <w:hyperlink r:id="rId17" w:history="1">
        <w:r w:rsidRPr="00C0404F">
          <w:rPr>
            <w:rStyle w:val="Hyperlink"/>
            <w:rFonts w:ascii="Arial" w:hAnsi="Arial" w:cs="Arial"/>
          </w:rPr>
          <w:t>http://www.neohelden.com</w:t>
        </w:r>
      </w:hyperlink>
      <w:r>
        <w:rPr>
          <w:rFonts w:ascii="Arial" w:hAnsi="Arial" w:cs="Arial"/>
        </w:rPr>
        <w:t xml:space="preserve"> (Accessed: 23 March 2022)</w:t>
      </w:r>
    </w:p>
    <w:p w14:paraId="59DC66F4" w14:textId="77777777" w:rsidR="00BF5B2B" w:rsidRPr="00EE7A99" w:rsidRDefault="00BF5B2B" w:rsidP="00BF5B2B">
      <w:pPr>
        <w:pStyle w:val="ListParagraph"/>
        <w:numPr>
          <w:ilvl w:val="0"/>
          <w:numId w:val="2"/>
        </w:numPr>
        <w:shd w:val="clear" w:color="auto" w:fill="FFFFFF"/>
        <w:spacing w:after="300" w:line="240" w:lineRule="auto"/>
        <w:textAlignment w:val="baseline"/>
        <w:outlineLvl w:val="0"/>
        <w:rPr>
          <w:rFonts w:ascii="Arial" w:eastAsia="Times New Roman" w:hAnsi="Arial" w:cs="Arial"/>
          <w:color w:val="171717"/>
          <w:kern w:val="36"/>
          <w:lang w:eastAsia="en-GB"/>
        </w:rPr>
      </w:pPr>
      <w:r w:rsidRPr="00EE7A99">
        <w:rPr>
          <w:rFonts w:ascii="Arial" w:eastAsia="Times New Roman" w:hAnsi="Arial" w:cs="Arial"/>
          <w:color w:val="171717"/>
          <w:kern w:val="36"/>
          <w:lang w:eastAsia="en-GB"/>
        </w:rPr>
        <w:t xml:space="preserve">Al-Tameemi, K., Alshawi, M., Ahmed, V., (2018) </w:t>
      </w:r>
      <w:r w:rsidRPr="00EE7A99">
        <w:rPr>
          <w:rFonts w:ascii="Arial" w:eastAsia="Times New Roman" w:hAnsi="Arial" w:cs="Arial"/>
          <w:i/>
          <w:iCs/>
          <w:color w:val="171717"/>
          <w:kern w:val="36"/>
          <w:lang w:eastAsia="en-GB"/>
        </w:rPr>
        <w:t xml:space="preserve">Integrating Business Improvement and Innovation Models: a Step Change Approach for Organisational Performance Improvement </w:t>
      </w:r>
      <w:r w:rsidRPr="00EE7A99">
        <w:rPr>
          <w:rFonts w:ascii="Arial" w:eastAsia="Times New Roman" w:hAnsi="Arial" w:cs="Arial"/>
          <w:color w:val="171717"/>
          <w:kern w:val="36"/>
          <w:lang w:eastAsia="en-GB"/>
        </w:rPr>
        <w:t xml:space="preserve">Available at: </w:t>
      </w:r>
      <w:hyperlink r:id="rId18" w:history="1">
        <w:r w:rsidRPr="00EE7A99">
          <w:rPr>
            <w:rStyle w:val="Hyperlink"/>
            <w:rFonts w:ascii="Arial" w:eastAsia="Times New Roman" w:hAnsi="Arial" w:cs="Arial"/>
            <w:kern w:val="36"/>
            <w:lang w:eastAsia="en-GB"/>
          </w:rPr>
          <w:t>http://www.sciencepubco.com</w:t>
        </w:r>
      </w:hyperlink>
      <w:r w:rsidRPr="00EE7A99">
        <w:rPr>
          <w:rFonts w:ascii="Arial" w:eastAsia="Times New Roman" w:hAnsi="Arial" w:cs="Arial"/>
          <w:color w:val="171717"/>
          <w:kern w:val="36"/>
          <w:lang w:eastAsia="en-GB"/>
        </w:rPr>
        <w:t xml:space="preserve"> (Accessed: 22 March 2022)</w:t>
      </w:r>
    </w:p>
    <w:p w14:paraId="71255D33" w14:textId="77777777" w:rsidR="00BF5B2B" w:rsidRDefault="00BF5B2B" w:rsidP="00B300B5">
      <w:pPr>
        <w:pStyle w:val="ListParagraph"/>
        <w:numPr>
          <w:ilvl w:val="0"/>
          <w:numId w:val="2"/>
        </w:numPr>
        <w:rPr>
          <w:rFonts w:ascii="Arial" w:hAnsi="Arial" w:cs="Arial"/>
        </w:rPr>
      </w:pPr>
    </w:p>
    <w:p w14:paraId="565EA114" w14:textId="77777777" w:rsidR="007E3768" w:rsidRDefault="007E3768" w:rsidP="007E3768">
      <w:pPr>
        <w:pStyle w:val="ListParagraph"/>
        <w:numPr>
          <w:ilvl w:val="0"/>
          <w:numId w:val="2"/>
        </w:numPr>
        <w:rPr>
          <w:rFonts w:ascii="Arial" w:hAnsi="Arial" w:cs="Arial"/>
        </w:rPr>
      </w:pPr>
      <w:r w:rsidRPr="00B300B5">
        <w:rPr>
          <w:rFonts w:ascii="Arial" w:hAnsi="Arial" w:cs="Arial"/>
        </w:rPr>
        <w:t xml:space="preserve">Anderson, N., Potocnik, K., Zhou, J., (2011) </w:t>
      </w:r>
      <w:r w:rsidRPr="00B300B5">
        <w:rPr>
          <w:rFonts w:ascii="Arial" w:hAnsi="Arial" w:cs="Arial"/>
          <w:i/>
          <w:iCs/>
        </w:rPr>
        <w:t xml:space="preserve">Innovation and Creativity in Organisations: A State-of-the-Science Review, Prospective Commentary, and Guiding Framework. </w:t>
      </w:r>
      <w:r w:rsidRPr="00B300B5">
        <w:rPr>
          <w:rFonts w:ascii="Arial" w:hAnsi="Arial" w:cs="Arial"/>
        </w:rPr>
        <w:t xml:space="preserve">Available at: </w:t>
      </w:r>
      <w:hyperlink r:id="rId19" w:history="1">
        <w:r w:rsidRPr="00B300B5">
          <w:rPr>
            <w:rStyle w:val="Hyperlink"/>
            <w:rFonts w:ascii="Arial" w:hAnsi="Arial" w:cs="Arial"/>
          </w:rPr>
          <w:t>http://www.bura.brunel.ac.uk</w:t>
        </w:r>
      </w:hyperlink>
      <w:r w:rsidRPr="00B300B5">
        <w:rPr>
          <w:rFonts w:ascii="Arial" w:hAnsi="Arial" w:cs="Arial"/>
        </w:rPr>
        <w:t xml:space="preserve"> (Accessed: 20 March 2022)</w:t>
      </w:r>
    </w:p>
    <w:p w14:paraId="13508149" w14:textId="7905EF43" w:rsidR="007E3768" w:rsidRPr="00071119" w:rsidRDefault="005F2B05" w:rsidP="00B300B5">
      <w:pPr>
        <w:pStyle w:val="ListParagraph"/>
        <w:numPr>
          <w:ilvl w:val="0"/>
          <w:numId w:val="2"/>
        </w:numPr>
        <w:rPr>
          <w:rFonts w:ascii="Arial" w:hAnsi="Arial" w:cs="Arial"/>
        </w:rPr>
      </w:pPr>
      <w:r>
        <w:rPr>
          <w:rFonts w:ascii="Arial" w:hAnsi="Arial" w:cs="Arial"/>
        </w:rPr>
        <w:t xml:space="preserve">Bosch, (2022) </w:t>
      </w:r>
      <w:r>
        <w:rPr>
          <w:rFonts w:ascii="Arial" w:hAnsi="Arial" w:cs="Arial"/>
          <w:i/>
          <w:iCs/>
        </w:rPr>
        <w:t xml:space="preserve">Field of Innovation. </w:t>
      </w:r>
      <w:r>
        <w:rPr>
          <w:rFonts w:ascii="Arial" w:hAnsi="Arial" w:cs="Arial"/>
        </w:rPr>
        <w:t xml:space="preserve">Available at: </w:t>
      </w:r>
      <w:hyperlink r:id="rId20" w:history="1">
        <w:r w:rsidRPr="00C0404F">
          <w:rPr>
            <w:rStyle w:val="Hyperlink"/>
            <w:rFonts w:ascii="Arial" w:hAnsi="Arial" w:cs="Arial"/>
          </w:rPr>
          <w:t>http://www.bosch.com</w:t>
        </w:r>
      </w:hyperlink>
      <w:r>
        <w:rPr>
          <w:rFonts w:ascii="Arial" w:hAnsi="Arial" w:cs="Arial"/>
        </w:rPr>
        <w:t xml:space="preserve"> (Accessed: 22</w:t>
      </w:r>
      <w:r w:rsidR="00E43BD2">
        <w:rPr>
          <w:rFonts w:ascii="Arial" w:hAnsi="Arial" w:cs="Arial"/>
        </w:rPr>
        <w:t xml:space="preserve"> March 2022)</w:t>
      </w:r>
      <w:r>
        <w:rPr>
          <w:rFonts w:ascii="Arial" w:hAnsi="Arial" w:cs="Arial"/>
          <w:i/>
          <w:iCs/>
        </w:rPr>
        <w:t xml:space="preserve"> </w:t>
      </w:r>
    </w:p>
    <w:p w14:paraId="73B8C749" w14:textId="227D5DAD" w:rsidR="00071119" w:rsidRPr="009E2386" w:rsidRDefault="00071119" w:rsidP="00B300B5">
      <w:pPr>
        <w:pStyle w:val="ListParagraph"/>
        <w:numPr>
          <w:ilvl w:val="0"/>
          <w:numId w:val="2"/>
        </w:numPr>
        <w:rPr>
          <w:rFonts w:ascii="Arial" w:hAnsi="Arial" w:cs="Arial"/>
        </w:rPr>
      </w:pPr>
      <w:r w:rsidRPr="00071119">
        <w:rPr>
          <w:rFonts w:ascii="Arial" w:hAnsi="Arial" w:cs="Arial"/>
        </w:rPr>
        <w:t>Bosch, (2022</w:t>
      </w:r>
      <w:r>
        <w:rPr>
          <w:rFonts w:ascii="Arial" w:hAnsi="Arial" w:cs="Arial"/>
          <w:i/>
          <w:iCs/>
        </w:rPr>
        <w:t>)</w:t>
      </w:r>
      <w:r w:rsidR="00507F5E">
        <w:rPr>
          <w:rFonts w:ascii="Arial" w:hAnsi="Arial" w:cs="Arial"/>
          <w:i/>
          <w:iCs/>
        </w:rPr>
        <w:t xml:space="preserve"> </w:t>
      </w:r>
      <w:proofErr w:type="spellStart"/>
      <w:r w:rsidR="00507F5E">
        <w:rPr>
          <w:rFonts w:ascii="Arial" w:hAnsi="Arial" w:cs="Arial"/>
          <w:i/>
          <w:iCs/>
        </w:rPr>
        <w:t>i</w:t>
      </w:r>
      <w:proofErr w:type="spellEnd"/>
      <w:r>
        <w:rPr>
          <w:rFonts w:ascii="Arial" w:hAnsi="Arial" w:cs="Arial"/>
          <w:i/>
          <w:iCs/>
        </w:rPr>
        <w:t xml:space="preserve">-DOS Washing Machine. </w:t>
      </w:r>
      <w:r>
        <w:rPr>
          <w:rFonts w:ascii="Arial" w:hAnsi="Arial" w:cs="Arial"/>
        </w:rPr>
        <w:t xml:space="preserve">Available at: </w:t>
      </w:r>
      <w:hyperlink r:id="rId21" w:history="1">
        <w:r w:rsidRPr="00C0404F">
          <w:rPr>
            <w:rStyle w:val="Hyperlink"/>
            <w:rFonts w:ascii="Arial" w:hAnsi="Arial" w:cs="Arial"/>
          </w:rPr>
          <w:t>http://www.bosch-home.co.uk</w:t>
        </w:r>
      </w:hyperlink>
      <w:r>
        <w:rPr>
          <w:rFonts w:ascii="Arial" w:hAnsi="Arial" w:cs="Arial"/>
        </w:rPr>
        <w:t xml:space="preserve"> (Accessed: 18 March 2022)</w:t>
      </w:r>
    </w:p>
    <w:p w14:paraId="0F613D33" w14:textId="2DE9CCAA" w:rsidR="009E2386" w:rsidRPr="000E135C" w:rsidRDefault="009E2386" w:rsidP="00B300B5">
      <w:pPr>
        <w:pStyle w:val="ListParagraph"/>
        <w:numPr>
          <w:ilvl w:val="0"/>
          <w:numId w:val="2"/>
        </w:numPr>
        <w:rPr>
          <w:rFonts w:ascii="Arial" w:hAnsi="Arial" w:cs="Arial"/>
        </w:rPr>
      </w:pPr>
      <w:r w:rsidRPr="009E2386">
        <w:rPr>
          <w:rFonts w:ascii="Arial" w:hAnsi="Arial" w:cs="Arial"/>
        </w:rPr>
        <w:t>Bosch, (2022)</w:t>
      </w:r>
      <w:r>
        <w:rPr>
          <w:rFonts w:ascii="Arial" w:hAnsi="Arial" w:cs="Arial"/>
        </w:rPr>
        <w:t xml:space="preserve"> </w:t>
      </w:r>
      <w:r w:rsidR="00813398">
        <w:rPr>
          <w:rFonts w:ascii="Arial" w:hAnsi="Arial" w:cs="Arial"/>
          <w:i/>
          <w:iCs/>
        </w:rPr>
        <w:t xml:space="preserve">Innovation. </w:t>
      </w:r>
      <w:r w:rsidR="00813398">
        <w:rPr>
          <w:rFonts w:ascii="Arial" w:hAnsi="Arial" w:cs="Arial"/>
        </w:rPr>
        <w:t xml:space="preserve">Available at: </w:t>
      </w:r>
      <w:hyperlink r:id="rId22" w:history="1">
        <w:r w:rsidR="00813398" w:rsidRPr="00C0404F">
          <w:rPr>
            <w:rStyle w:val="Hyperlink"/>
            <w:rFonts w:ascii="Arial" w:hAnsi="Arial" w:cs="Arial"/>
          </w:rPr>
          <w:t>http://www.bosch-home.co.uk</w:t>
        </w:r>
      </w:hyperlink>
      <w:r w:rsidR="00813398">
        <w:rPr>
          <w:rFonts w:ascii="Arial" w:hAnsi="Arial" w:cs="Arial"/>
        </w:rPr>
        <w:t xml:space="preserve"> (Accessed: 22 March 2022)</w:t>
      </w:r>
      <w:r w:rsidR="00813398">
        <w:rPr>
          <w:rFonts w:ascii="Arial" w:hAnsi="Arial" w:cs="Arial"/>
          <w:i/>
          <w:iCs/>
        </w:rPr>
        <w:t xml:space="preserve"> </w:t>
      </w:r>
    </w:p>
    <w:p w14:paraId="13C28D8C" w14:textId="77777777" w:rsidR="00E536B0" w:rsidRDefault="000E135C" w:rsidP="00B300B5">
      <w:pPr>
        <w:pStyle w:val="ListParagraph"/>
        <w:numPr>
          <w:ilvl w:val="0"/>
          <w:numId w:val="2"/>
        </w:numPr>
        <w:rPr>
          <w:rFonts w:ascii="Arial" w:hAnsi="Arial" w:cs="Arial"/>
        </w:rPr>
      </w:pPr>
      <w:r w:rsidRPr="00CB2B57">
        <w:rPr>
          <w:rFonts w:ascii="Arial" w:hAnsi="Arial" w:cs="Arial"/>
        </w:rPr>
        <w:t>Bosch</w:t>
      </w:r>
      <w:r w:rsidR="00CB2B57">
        <w:rPr>
          <w:rFonts w:ascii="Arial" w:hAnsi="Arial" w:cs="Arial"/>
        </w:rPr>
        <w:t xml:space="preserve">, (2022) </w:t>
      </w:r>
      <w:r w:rsidR="00CB2B57">
        <w:rPr>
          <w:rFonts w:ascii="Arial" w:hAnsi="Arial" w:cs="Arial"/>
          <w:i/>
          <w:iCs/>
        </w:rPr>
        <w:t>Bosch Invented for life</w:t>
      </w:r>
      <w:r w:rsidR="00B217A5">
        <w:rPr>
          <w:rFonts w:ascii="Arial" w:hAnsi="Arial" w:cs="Arial"/>
          <w:i/>
          <w:iCs/>
        </w:rPr>
        <w:t xml:space="preserve">-Home Appliances. </w:t>
      </w:r>
      <w:r w:rsidR="00B217A5">
        <w:rPr>
          <w:rFonts w:ascii="Arial" w:hAnsi="Arial" w:cs="Arial"/>
        </w:rPr>
        <w:t xml:space="preserve">Available at: </w:t>
      </w:r>
      <w:hyperlink r:id="rId23" w:history="1">
        <w:r w:rsidR="00502DC1" w:rsidRPr="00772EF1">
          <w:rPr>
            <w:rStyle w:val="Hyperlink"/>
            <w:rFonts w:ascii="Arial" w:hAnsi="Arial" w:cs="Arial"/>
          </w:rPr>
          <w:t>http://www.bosch-home.com.au</w:t>
        </w:r>
      </w:hyperlink>
      <w:r w:rsidR="00502DC1">
        <w:rPr>
          <w:rFonts w:ascii="Arial" w:hAnsi="Arial" w:cs="Arial"/>
        </w:rPr>
        <w:t xml:space="preserve"> (Accessed: 22 March 2022)</w:t>
      </w:r>
    </w:p>
    <w:p w14:paraId="2638FBB0" w14:textId="296A4A5D" w:rsidR="000E135C" w:rsidRPr="00CB2B57" w:rsidRDefault="00E536B0" w:rsidP="00B300B5">
      <w:pPr>
        <w:pStyle w:val="ListParagraph"/>
        <w:numPr>
          <w:ilvl w:val="0"/>
          <w:numId w:val="2"/>
        </w:numPr>
        <w:rPr>
          <w:rFonts w:ascii="Arial" w:hAnsi="Arial" w:cs="Arial"/>
        </w:rPr>
      </w:pPr>
      <w:r>
        <w:rPr>
          <w:rFonts w:ascii="Arial" w:hAnsi="Arial" w:cs="Arial"/>
        </w:rPr>
        <w:t xml:space="preserve">Connelly, M., (2020) </w:t>
      </w:r>
      <w:r>
        <w:rPr>
          <w:rFonts w:ascii="Arial" w:hAnsi="Arial" w:cs="Arial"/>
          <w:i/>
          <w:iCs/>
        </w:rPr>
        <w:t>Force Field Analysis</w:t>
      </w:r>
      <w:r w:rsidR="00A532F8">
        <w:rPr>
          <w:rFonts w:ascii="Arial" w:hAnsi="Arial" w:cs="Arial"/>
          <w:i/>
          <w:iCs/>
        </w:rPr>
        <w:t xml:space="preserve"> – Kurt Lewin. </w:t>
      </w:r>
      <w:r w:rsidR="00A532F8" w:rsidRPr="00A532F8">
        <w:rPr>
          <w:rFonts w:ascii="Arial" w:hAnsi="Arial" w:cs="Arial"/>
        </w:rPr>
        <w:t>12 September</w:t>
      </w:r>
      <w:r w:rsidR="00A532F8">
        <w:rPr>
          <w:rFonts w:ascii="Arial" w:hAnsi="Arial" w:cs="Arial"/>
        </w:rPr>
        <w:t xml:space="preserve"> Available at: </w:t>
      </w:r>
      <w:hyperlink r:id="rId24" w:history="1">
        <w:r w:rsidR="00D03235" w:rsidRPr="00772EF1">
          <w:rPr>
            <w:rStyle w:val="Hyperlink"/>
            <w:rFonts w:ascii="Arial" w:hAnsi="Arial" w:cs="Arial"/>
          </w:rPr>
          <w:t>http://www.change-management-coach.com</w:t>
        </w:r>
      </w:hyperlink>
      <w:r w:rsidR="00D03235">
        <w:rPr>
          <w:rFonts w:ascii="Arial" w:hAnsi="Arial" w:cs="Arial"/>
        </w:rPr>
        <w:t xml:space="preserve"> (Accessed: 23 March 2022)</w:t>
      </w:r>
      <w:r w:rsidR="00A532F8">
        <w:rPr>
          <w:rFonts w:ascii="Arial" w:hAnsi="Arial" w:cs="Arial"/>
          <w:i/>
          <w:iCs/>
        </w:rPr>
        <w:t xml:space="preserve"> </w:t>
      </w:r>
    </w:p>
    <w:p w14:paraId="54C570F4" w14:textId="3F958381" w:rsidR="009F3258" w:rsidRPr="009E2386" w:rsidRDefault="00DC1A73" w:rsidP="00B300B5">
      <w:pPr>
        <w:pStyle w:val="ListParagraph"/>
        <w:numPr>
          <w:ilvl w:val="0"/>
          <w:numId w:val="2"/>
        </w:numPr>
        <w:rPr>
          <w:rFonts w:ascii="Arial" w:hAnsi="Arial" w:cs="Arial"/>
        </w:rPr>
      </w:pPr>
      <w:r>
        <w:rPr>
          <w:rFonts w:ascii="Arial" w:hAnsi="Arial" w:cs="Arial"/>
        </w:rPr>
        <w:t>Davila, A., Epstein, M., J., Shelton, R., (2006)</w:t>
      </w:r>
      <w:r w:rsidR="00027FC9">
        <w:rPr>
          <w:rFonts w:ascii="Arial" w:hAnsi="Arial" w:cs="Arial"/>
        </w:rPr>
        <w:t xml:space="preserve"> </w:t>
      </w:r>
      <w:r w:rsidR="00027FC9">
        <w:rPr>
          <w:rFonts w:ascii="Arial" w:hAnsi="Arial" w:cs="Arial"/>
          <w:i/>
          <w:iCs/>
        </w:rPr>
        <w:t>Making Innovation Work: How to Manag</w:t>
      </w:r>
      <w:r w:rsidR="00C6677A">
        <w:rPr>
          <w:rFonts w:ascii="Arial" w:hAnsi="Arial" w:cs="Arial"/>
          <w:i/>
          <w:iCs/>
        </w:rPr>
        <w:t xml:space="preserve">e It, Measure It, and </w:t>
      </w:r>
      <w:r w:rsidR="00637130">
        <w:rPr>
          <w:rFonts w:ascii="Arial" w:hAnsi="Arial" w:cs="Arial"/>
          <w:i/>
          <w:iCs/>
        </w:rPr>
        <w:t xml:space="preserve">Profit from It. </w:t>
      </w:r>
      <w:r w:rsidR="006B4878">
        <w:rPr>
          <w:rFonts w:ascii="Arial" w:hAnsi="Arial" w:cs="Arial"/>
        </w:rPr>
        <w:t>Wh</w:t>
      </w:r>
      <w:r w:rsidR="00ED7711">
        <w:rPr>
          <w:rFonts w:ascii="Arial" w:hAnsi="Arial" w:cs="Arial"/>
        </w:rPr>
        <w:t>a</w:t>
      </w:r>
      <w:r w:rsidR="006B4878">
        <w:rPr>
          <w:rFonts w:ascii="Arial" w:hAnsi="Arial" w:cs="Arial"/>
        </w:rPr>
        <w:t>rton</w:t>
      </w:r>
      <w:r w:rsidR="00ED7711">
        <w:rPr>
          <w:rFonts w:ascii="Arial" w:hAnsi="Arial" w:cs="Arial"/>
        </w:rPr>
        <w:t xml:space="preserve"> School Pub</w:t>
      </w:r>
      <w:r w:rsidR="00915E97">
        <w:rPr>
          <w:rFonts w:ascii="Arial" w:hAnsi="Arial" w:cs="Arial"/>
        </w:rPr>
        <w:t>.</w:t>
      </w:r>
    </w:p>
    <w:p w14:paraId="4023CD21" w14:textId="77777777" w:rsidR="00DE7D04" w:rsidRDefault="000D1D74" w:rsidP="00B300B5">
      <w:pPr>
        <w:pStyle w:val="ListParagraph"/>
        <w:numPr>
          <w:ilvl w:val="0"/>
          <w:numId w:val="2"/>
        </w:numPr>
        <w:rPr>
          <w:rFonts w:ascii="Arial" w:hAnsi="Arial" w:cs="Arial"/>
        </w:rPr>
      </w:pPr>
      <w:r>
        <w:rPr>
          <w:rFonts w:ascii="Arial" w:hAnsi="Arial" w:cs="Arial"/>
        </w:rPr>
        <w:t xml:space="preserve">Inc., (2022) </w:t>
      </w:r>
      <w:r>
        <w:rPr>
          <w:rFonts w:ascii="Arial" w:hAnsi="Arial" w:cs="Arial"/>
          <w:i/>
          <w:iCs/>
        </w:rPr>
        <w:t xml:space="preserve">5 Ways to Identify the Best Innovation Opportunities. </w:t>
      </w:r>
      <w:r>
        <w:rPr>
          <w:rFonts w:ascii="Arial" w:hAnsi="Arial" w:cs="Arial"/>
        </w:rPr>
        <w:t xml:space="preserve">Available at: </w:t>
      </w:r>
      <w:hyperlink r:id="rId25" w:history="1">
        <w:r w:rsidRPr="00C0404F">
          <w:rPr>
            <w:rStyle w:val="Hyperlink"/>
            <w:rFonts w:ascii="Arial" w:hAnsi="Arial" w:cs="Arial"/>
          </w:rPr>
          <w:t>http://www.inc.com</w:t>
        </w:r>
      </w:hyperlink>
      <w:r>
        <w:rPr>
          <w:rFonts w:ascii="Arial" w:hAnsi="Arial" w:cs="Arial"/>
        </w:rPr>
        <w:t xml:space="preserve"> (Accessed: 23 March 2022)</w:t>
      </w:r>
    </w:p>
    <w:p w14:paraId="226CB1E8" w14:textId="4ACC6B13" w:rsidR="003F7127" w:rsidRDefault="003F7127" w:rsidP="00B300B5">
      <w:pPr>
        <w:pStyle w:val="ListParagraph"/>
        <w:numPr>
          <w:ilvl w:val="0"/>
          <w:numId w:val="2"/>
        </w:numPr>
        <w:rPr>
          <w:rFonts w:ascii="Arial" w:hAnsi="Arial" w:cs="Arial"/>
        </w:rPr>
      </w:pPr>
      <w:r>
        <w:rPr>
          <w:rFonts w:ascii="Arial" w:hAnsi="Arial" w:cs="Arial"/>
        </w:rPr>
        <w:t xml:space="preserve">Innovative Strategy, </w:t>
      </w:r>
      <w:r w:rsidR="00106414">
        <w:rPr>
          <w:rFonts w:ascii="Arial" w:hAnsi="Arial" w:cs="Arial"/>
        </w:rPr>
        <w:t>(</w:t>
      </w:r>
      <w:r>
        <w:rPr>
          <w:rFonts w:ascii="Arial" w:hAnsi="Arial" w:cs="Arial"/>
        </w:rPr>
        <w:t>2021)</w:t>
      </w:r>
      <w:r w:rsidR="00106414">
        <w:rPr>
          <w:rFonts w:ascii="Arial" w:hAnsi="Arial" w:cs="Arial"/>
        </w:rPr>
        <w:t xml:space="preserve"> </w:t>
      </w:r>
      <w:r w:rsidR="00106414">
        <w:rPr>
          <w:rFonts w:ascii="Arial" w:hAnsi="Arial" w:cs="Arial"/>
          <w:i/>
          <w:iCs/>
        </w:rPr>
        <w:t>Radical Innovation</w:t>
      </w:r>
      <w:r w:rsidR="00777291">
        <w:rPr>
          <w:rFonts w:ascii="Arial" w:hAnsi="Arial" w:cs="Arial"/>
          <w:i/>
          <w:iCs/>
        </w:rPr>
        <w:t>: Definition, Differences, and Examples</w:t>
      </w:r>
      <w:r w:rsidR="00F7306B">
        <w:rPr>
          <w:rFonts w:ascii="Arial" w:hAnsi="Arial" w:cs="Arial"/>
          <w:i/>
          <w:iCs/>
        </w:rPr>
        <w:t xml:space="preserve"> </w:t>
      </w:r>
      <w:r w:rsidR="00390F37">
        <w:rPr>
          <w:rFonts w:ascii="Arial" w:hAnsi="Arial" w:cs="Arial"/>
        </w:rPr>
        <w:t xml:space="preserve">Available at: </w:t>
      </w:r>
      <w:hyperlink r:id="rId26" w:history="1">
        <w:r w:rsidR="00AA36FA" w:rsidRPr="00772EF1">
          <w:rPr>
            <w:rStyle w:val="Hyperlink"/>
            <w:rFonts w:ascii="Arial" w:hAnsi="Arial" w:cs="Arial"/>
          </w:rPr>
          <w:t>http://www.acceptmission.com/blog</w:t>
        </w:r>
      </w:hyperlink>
      <w:r w:rsidR="00AA36FA">
        <w:rPr>
          <w:rFonts w:ascii="Arial" w:hAnsi="Arial" w:cs="Arial"/>
        </w:rPr>
        <w:t xml:space="preserve"> (Accessed: </w:t>
      </w:r>
      <w:r w:rsidR="00B37A39">
        <w:rPr>
          <w:rFonts w:ascii="Arial" w:hAnsi="Arial" w:cs="Arial"/>
        </w:rPr>
        <w:t>10 January 2022)</w:t>
      </w:r>
    </w:p>
    <w:p w14:paraId="2293721A" w14:textId="2EA8F864" w:rsidR="00837BC3" w:rsidRDefault="00501FDE" w:rsidP="00B300B5">
      <w:pPr>
        <w:pStyle w:val="ListParagraph"/>
        <w:numPr>
          <w:ilvl w:val="0"/>
          <w:numId w:val="2"/>
        </w:numPr>
        <w:rPr>
          <w:rFonts w:ascii="Arial" w:hAnsi="Arial" w:cs="Arial"/>
        </w:rPr>
      </w:pPr>
      <w:r>
        <w:rPr>
          <w:rFonts w:ascii="Arial" w:hAnsi="Arial" w:cs="Arial"/>
        </w:rPr>
        <w:t xml:space="preserve">MBA </w:t>
      </w:r>
      <w:r w:rsidR="00837BC3">
        <w:rPr>
          <w:rFonts w:ascii="Arial" w:hAnsi="Arial" w:cs="Arial"/>
        </w:rPr>
        <w:t xml:space="preserve">Knowledge Base, </w:t>
      </w:r>
      <w:r w:rsidR="00807CD1">
        <w:rPr>
          <w:rFonts w:ascii="Arial" w:hAnsi="Arial" w:cs="Arial"/>
        </w:rPr>
        <w:t xml:space="preserve">(2022) </w:t>
      </w:r>
      <w:r w:rsidR="00443FD1">
        <w:rPr>
          <w:rFonts w:ascii="Arial" w:hAnsi="Arial" w:cs="Arial"/>
          <w:i/>
          <w:iCs/>
        </w:rPr>
        <w:t xml:space="preserve">Open Innovation vs. Close Innovation. </w:t>
      </w:r>
      <w:r w:rsidR="00443FD1">
        <w:rPr>
          <w:rFonts w:ascii="Arial" w:hAnsi="Arial" w:cs="Arial"/>
        </w:rPr>
        <w:t xml:space="preserve">Available at: </w:t>
      </w:r>
      <w:hyperlink r:id="rId27" w:history="1">
        <w:r w:rsidR="001162C9" w:rsidRPr="00772EF1">
          <w:rPr>
            <w:rStyle w:val="Hyperlink"/>
            <w:rFonts w:ascii="Arial" w:hAnsi="Arial" w:cs="Arial"/>
          </w:rPr>
          <w:t>http://www.mbaknol.com</w:t>
        </w:r>
      </w:hyperlink>
      <w:r w:rsidR="00167033">
        <w:rPr>
          <w:rFonts w:ascii="Arial" w:hAnsi="Arial" w:cs="Arial"/>
        </w:rPr>
        <w:t xml:space="preserve"> (Accessed: 23 March 2022)</w:t>
      </w:r>
    </w:p>
    <w:p w14:paraId="188D803F" w14:textId="29165FD5" w:rsidR="001162C9" w:rsidRDefault="001162C9" w:rsidP="00B300B5">
      <w:pPr>
        <w:pStyle w:val="ListParagraph"/>
        <w:numPr>
          <w:ilvl w:val="0"/>
          <w:numId w:val="2"/>
        </w:numPr>
        <w:rPr>
          <w:rFonts w:ascii="Arial" w:hAnsi="Arial" w:cs="Arial"/>
        </w:rPr>
      </w:pPr>
      <w:r>
        <w:rPr>
          <w:rFonts w:ascii="Arial" w:hAnsi="Arial" w:cs="Arial"/>
        </w:rPr>
        <w:t xml:space="preserve">Love, G., </w:t>
      </w:r>
      <w:r w:rsidR="00612023">
        <w:rPr>
          <w:rFonts w:ascii="Arial" w:hAnsi="Arial" w:cs="Arial"/>
        </w:rPr>
        <w:t xml:space="preserve">(2021) </w:t>
      </w:r>
      <w:r w:rsidR="00E84123">
        <w:rPr>
          <w:rFonts w:ascii="Arial" w:hAnsi="Arial" w:cs="Arial"/>
          <w:i/>
          <w:iCs/>
        </w:rPr>
        <w:t xml:space="preserve">6 Stages </w:t>
      </w:r>
      <w:r w:rsidR="004D0F76">
        <w:rPr>
          <w:rFonts w:ascii="Arial" w:hAnsi="Arial" w:cs="Arial"/>
          <w:i/>
          <w:iCs/>
        </w:rPr>
        <w:t xml:space="preserve">In The Innovation Process. </w:t>
      </w:r>
      <w:r w:rsidR="004D0F76">
        <w:rPr>
          <w:rFonts w:ascii="Arial" w:hAnsi="Arial" w:cs="Arial"/>
        </w:rPr>
        <w:t xml:space="preserve">Available at: </w:t>
      </w:r>
      <w:hyperlink r:id="rId28" w:history="1">
        <w:r w:rsidR="006978DB" w:rsidRPr="00772EF1">
          <w:rPr>
            <w:rStyle w:val="Hyperlink"/>
            <w:rFonts w:ascii="Arial" w:hAnsi="Arial" w:cs="Arial"/>
          </w:rPr>
          <w:t>http://www.bsisnc.com</w:t>
        </w:r>
      </w:hyperlink>
      <w:r w:rsidR="006978DB">
        <w:rPr>
          <w:rFonts w:ascii="Arial" w:hAnsi="Arial" w:cs="Arial"/>
        </w:rPr>
        <w:t xml:space="preserve"> (Accessed: 23 March 2022)</w:t>
      </w:r>
    </w:p>
    <w:p w14:paraId="229D09B8" w14:textId="1A521DD0" w:rsidR="008D36B5" w:rsidRDefault="008D36B5" w:rsidP="00B300B5">
      <w:pPr>
        <w:pStyle w:val="ListParagraph"/>
        <w:numPr>
          <w:ilvl w:val="0"/>
          <w:numId w:val="2"/>
        </w:numPr>
        <w:rPr>
          <w:rFonts w:ascii="Arial" w:hAnsi="Arial" w:cs="Arial"/>
        </w:rPr>
      </w:pPr>
      <w:r>
        <w:rPr>
          <w:rFonts w:ascii="Arial" w:hAnsi="Arial" w:cs="Arial"/>
        </w:rPr>
        <w:t xml:space="preserve">MIT ID Innovation, 2021) </w:t>
      </w:r>
      <w:r>
        <w:rPr>
          <w:rFonts w:ascii="Arial" w:hAnsi="Arial" w:cs="Arial"/>
          <w:i/>
          <w:iCs/>
        </w:rPr>
        <w:t>Introduction to Open Innovation Model</w:t>
      </w:r>
      <w:r w:rsidR="001E758C">
        <w:rPr>
          <w:rFonts w:ascii="Arial" w:hAnsi="Arial" w:cs="Arial"/>
          <w:i/>
          <w:iCs/>
        </w:rPr>
        <w:t xml:space="preserve">. </w:t>
      </w:r>
      <w:r w:rsidR="001E758C">
        <w:rPr>
          <w:rFonts w:ascii="Arial" w:hAnsi="Arial" w:cs="Arial"/>
        </w:rPr>
        <w:t xml:space="preserve">Available at: </w:t>
      </w:r>
      <w:hyperlink r:id="rId29" w:history="1">
        <w:r w:rsidR="00DE4A4F" w:rsidRPr="00772EF1">
          <w:rPr>
            <w:rStyle w:val="Hyperlink"/>
            <w:rFonts w:ascii="Arial" w:hAnsi="Arial" w:cs="Arial"/>
          </w:rPr>
          <w:t>http://www.mitidinnovation.com</w:t>
        </w:r>
      </w:hyperlink>
      <w:r w:rsidR="00DE4A4F">
        <w:rPr>
          <w:rFonts w:ascii="Arial" w:hAnsi="Arial" w:cs="Arial"/>
        </w:rPr>
        <w:t xml:space="preserve"> (Accessed: 18 March 2022)</w:t>
      </w:r>
      <w:r w:rsidR="001E758C">
        <w:rPr>
          <w:rFonts w:ascii="Arial" w:hAnsi="Arial" w:cs="Arial"/>
          <w:i/>
          <w:iCs/>
        </w:rPr>
        <w:t xml:space="preserve"> </w:t>
      </w:r>
    </w:p>
    <w:p w14:paraId="1A201201" w14:textId="771A4FA7" w:rsidR="00BF5B2B" w:rsidRDefault="00BF5B2B" w:rsidP="00B300B5">
      <w:pPr>
        <w:pStyle w:val="ListParagraph"/>
        <w:numPr>
          <w:ilvl w:val="0"/>
          <w:numId w:val="2"/>
        </w:numPr>
        <w:rPr>
          <w:rFonts w:ascii="Arial" w:hAnsi="Arial" w:cs="Arial"/>
        </w:rPr>
      </w:pPr>
      <w:r>
        <w:rPr>
          <w:rFonts w:ascii="Arial" w:hAnsi="Arial" w:cs="Arial"/>
        </w:rPr>
        <w:t xml:space="preserve">Richards, R., (2021) </w:t>
      </w:r>
      <w:r>
        <w:rPr>
          <w:rFonts w:ascii="Arial" w:hAnsi="Arial" w:cs="Arial"/>
          <w:i/>
          <w:iCs/>
        </w:rPr>
        <w:t xml:space="preserve">Incremental Innovation: What It Is, Benefits and Best Practices. </w:t>
      </w:r>
      <w:r>
        <w:rPr>
          <w:rFonts w:ascii="Arial" w:hAnsi="Arial" w:cs="Arial"/>
        </w:rPr>
        <w:t xml:space="preserve">Available at: </w:t>
      </w:r>
      <w:hyperlink r:id="rId30" w:history="1">
        <w:r w:rsidRPr="00772EF1">
          <w:rPr>
            <w:rStyle w:val="Hyperlink"/>
            <w:rFonts w:ascii="Arial" w:hAnsi="Arial" w:cs="Arial"/>
          </w:rPr>
          <w:t>http://www.masschallenge.org</w:t>
        </w:r>
      </w:hyperlink>
      <w:r>
        <w:rPr>
          <w:rFonts w:ascii="Arial" w:hAnsi="Arial" w:cs="Arial"/>
        </w:rPr>
        <w:t xml:space="preserve"> (Accessed: 10 January 2022)</w:t>
      </w:r>
    </w:p>
    <w:p w14:paraId="5C6D21A1" w14:textId="69B56E8E" w:rsidR="000D1D74" w:rsidRPr="00210824" w:rsidRDefault="00DE7D04" w:rsidP="00B300B5">
      <w:pPr>
        <w:pStyle w:val="ListParagraph"/>
        <w:numPr>
          <w:ilvl w:val="0"/>
          <w:numId w:val="2"/>
        </w:numPr>
        <w:rPr>
          <w:rFonts w:ascii="Arial" w:hAnsi="Arial" w:cs="Arial"/>
        </w:rPr>
      </w:pPr>
      <w:r>
        <w:rPr>
          <w:rFonts w:ascii="Arial" w:hAnsi="Arial" w:cs="Arial"/>
        </w:rPr>
        <w:t xml:space="preserve">Satell, G., (2017) </w:t>
      </w:r>
      <w:r>
        <w:rPr>
          <w:rFonts w:ascii="Arial" w:hAnsi="Arial" w:cs="Arial"/>
          <w:i/>
          <w:iCs/>
        </w:rPr>
        <w:t xml:space="preserve">The 4 Types of Innovation and the Problems They Solve. </w:t>
      </w:r>
      <w:r>
        <w:rPr>
          <w:rFonts w:ascii="Arial" w:hAnsi="Arial" w:cs="Arial"/>
        </w:rPr>
        <w:t xml:space="preserve">21 June Available at: </w:t>
      </w:r>
      <w:hyperlink r:id="rId31" w:history="1">
        <w:r w:rsidR="006F52CC" w:rsidRPr="00C0404F">
          <w:rPr>
            <w:rStyle w:val="Hyperlink"/>
            <w:rFonts w:ascii="Arial" w:hAnsi="Arial" w:cs="Arial"/>
          </w:rPr>
          <w:t>http://www.hbr.org</w:t>
        </w:r>
      </w:hyperlink>
      <w:r w:rsidR="006F52CC">
        <w:rPr>
          <w:rFonts w:ascii="Arial" w:hAnsi="Arial" w:cs="Arial"/>
        </w:rPr>
        <w:t xml:space="preserve"> (Accessed: 22 March 2022)</w:t>
      </w:r>
      <w:r w:rsidR="000D1D74">
        <w:rPr>
          <w:rFonts w:ascii="Arial" w:hAnsi="Arial" w:cs="Arial"/>
          <w:i/>
          <w:iCs/>
        </w:rPr>
        <w:t xml:space="preserve"> </w:t>
      </w:r>
    </w:p>
    <w:p w14:paraId="6E564C9E" w14:textId="3D853B18" w:rsidR="00210824" w:rsidRDefault="00210824" w:rsidP="00B300B5">
      <w:pPr>
        <w:pStyle w:val="ListParagraph"/>
        <w:numPr>
          <w:ilvl w:val="0"/>
          <w:numId w:val="2"/>
        </w:numPr>
        <w:rPr>
          <w:rFonts w:ascii="Arial" w:hAnsi="Arial" w:cs="Arial"/>
        </w:rPr>
      </w:pPr>
      <w:r w:rsidRPr="00953EE2">
        <w:rPr>
          <w:rFonts w:ascii="Arial" w:hAnsi="Arial" w:cs="Arial"/>
        </w:rPr>
        <w:t>S</w:t>
      </w:r>
      <w:r w:rsidR="00953EE2" w:rsidRPr="00953EE2">
        <w:rPr>
          <w:rFonts w:ascii="Arial" w:hAnsi="Arial" w:cs="Arial"/>
        </w:rPr>
        <w:t xml:space="preserve">oulsby, T., (2017) </w:t>
      </w:r>
      <w:r w:rsidR="008F2855">
        <w:rPr>
          <w:rFonts w:ascii="Arial" w:hAnsi="Arial" w:cs="Arial"/>
          <w:i/>
          <w:iCs/>
        </w:rPr>
        <w:t>Advantages &amp; Disadvantages of Innovation</w:t>
      </w:r>
      <w:r w:rsidR="00ED3212">
        <w:rPr>
          <w:rFonts w:ascii="Arial" w:hAnsi="Arial" w:cs="Arial"/>
          <w:i/>
          <w:iCs/>
        </w:rPr>
        <w:t xml:space="preserve">. </w:t>
      </w:r>
      <w:r w:rsidR="001D6458">
        <w:rPr>
          <w:rFonts w:ascii="Arial" w:hAnsi="Arial" w:cs="Arial"/>
        </w:rPr>
        <w:t xml:space="preserve">Available at: </w:t>
      </w:r>
      <w:hyperlink r:id="rId32" w:history="1">
        <w:r w:rsidR="001D6458" w:rsidRPr="00772EF1">
          <w:rPr>
            <w:rStyle w:val="Hyperlink"/>
            <w:rFonts w:ascii="Arial" w:hAnsi="Arial" w:cs="Arial"/>
          </w:rPr>
          <w:t>http://www.getrevising.co.uk</w:t>
        </w:r>
      </w:hyperlink>
      <w:r w:rsidR="001D6458">
        <w:rPr>
          <w:rFonts w:ascii="Arial" w:hAnsi="Arial" w:cs="Arial"/>
        </w:rPr>
        <w:t xml:space="preserve"> (Accessed: 22 March 2022)</w:t>
      </w:r>
    </w:p>
    <w:p w14:paraId="0F0FA9B0" w14:textId="42B42659" w:rsidR="001D6458" w:rsidRPr="00953EE2" w:rsidRDefault="00E014D7" w:rsidP="00B300B5">
      <w:pPr>
        <w:pStyle w:val="ListParagraph"/>
        <w:numPr>
          <w:ilvl w:val="0"/>
          <w:numId w:val="2"/>
        </w:numPr>
        <w:rPr>
          <w:rFonts w:ascii="Arial" w:hAnsi="Arial" w:cs="Arial"/>
        </w:rPr>
      </w:pPr>
      <w:r>
        <w:rPr>
          <w:rFonts w:ascii="Arial" w:hAnsi="Arial" w:cs="Arial"/>
        </w:rPr>
        <w:t xml:space="preserve">Tutor 2u, (2021) </w:t>
      </w:r>
      <w:r>
        <w:rPr>
          <w:rFonts w:ascii="Arial" w:hAnsi="Arial" w:cs="Arial"/>
          <w:i/>
          <w:iCs/>
        </w:rPr>
        <w:t>Innovation – Benefits and Risks.</w:t>
      </w:r>
      <w:r w:rsidR="001F6E72">
        <w:rPr>
          <w:rFonts w:ascii="Arial" w:hAnsi="Arial" w:cs="Arial"/>
          <w:i/>
          <w:iCs/>
        </w:rPr>
        <w:t xml:space="preserve"> </w:t>
      </w:r>
      <w:r w:rsidR="001F6E72">
        <w:rPr>
          <w:rFonts w:ascii="Arial" w:hAnsi="Arial" w:cs="Arial"/>
        </w:rPr>
        <w:t xml:space="preserve">Available at: </w:t>
      </w:r>
      <w:hyperlink r:id="rId33" w:history="1">
        <w:r w:rsidR="00A15F7E" w:rsidRPr="00772EF1">
          <w:rPr>
            <w:rStyle w:val="Hyperlink"/>
            <w:rFonts w:ascii="Arial" w:hAnsi="Arial" w:cs="Arial"/>
          </w:rPr>
          <w:t>http://www.tutor2u.net</w:t>
        </w:r>
      </w:hyperlink>
      <w:r w:rsidR="00A15F7E">
        <w:rPr>
          <w:rFonts w:ascii="Arial" w:hAnsi="Arial" w:cs="Arial"/>
        </w:rPr>
        <w:t xml:space="preserve"> (Accessed: 2 March 2022)</w:t>
      </w:r>
      <w:r>
        <w:rPr>
          <w:rFonts w:ascii="Arial" w:hAnsi="Arial" w:cs="Arial"/>
          <w:i/>
          <w:iCs/>
        </w:rPr>
        <w:t xml:space="preserve"> </w:t>
      </w:r>
    </w:p>
    <w:p w14:paraId="705F21C3" w14:textId="3FECFCDD" w:rsidR="00EE7A99" w:rsidRPr="00B300B5" w:rsidRDefault="00C05176" w:rsidP="00B300B5">
      <w:pPr>
        <w:pStyle w:val="ListParagraph"/>
        <w:numPr>
          <w:ilvl w:val="0"/>
          <w:numId w:val="2"/>
        </w:numPr>
        <w:rPr>
          <w:rFonts w:ascii="Arial" w:hAnsi="Arial" w:cs="Arial"/>
        </w:rPr>
      </w:pPr>
      <w:r>
        <w:rPr>
          <w:rFonts w:ascii="Arial" w:hAnsi="Arial" w:cs="Arial"/>
        </w:rPr>
        <w:t xml:space="preserve">Zapfl, D., </w:t>
      </w:r>
      <w:r w:rsidR="00D96430">
        <w:rPr>
          <w:rFonts w:ascii="Arial" w:hAnsi="Arial" w:cs="Arial"/>
        </w:rPr>
        <w:t xml:space="preserve">(2022) </w:t>
      </w:r>
      <w:r w:rsidR="00D96430">
        <w:rPr>
          <w:rFonts w:ascii="Arial" w:hAnsi="Arial" w:cs="Arial"/>
          <w:i/>
          <w:iCs/>
        </w:rPr>
        <w:t>Innovation process</w:t>
      </w:r>
      <w:r w:rsidR="00EB11E6">
        <w:rPr>
          <w:rFonts w:ascii="Arial" w:hAnsi="Arial" w:cs="Arial"/>
          <w:i/>
          <w:iCs/>
        </w:rPr>
        <w:t xml:space="preserve"> 5 tips on how to make your innovation process fit for the future</w:t>
      </w:r>
      <w:r w:rsidR="003F22F9">
        <w:rPr>
          <w:rFonts w:ascii="Arial" w:hAnsi="Arial" w:cs="Arial"/>
          <w:i/>
          <w:iCs/>
        </w:rPr>
        <w:t xml:space="preserve">. </w:t>
      </w:r>
      <w:r w:rsidR="003F22F9">
        <w:rPr>
          <w:rFonts w:ascii="Arial" w:hAnsi="Arial" w:cs="Arial"/>
        </w:rPr>
        <w:t xml:space="preserve">Available at: </w:t>
      </w:r>
      <w:hyperlink r:id="rId34" w:history="1">
        <w:r w:rsidR="00BF2DE2" w:rsidRPr="00772EF1">
          <w:rPr>
            <w:rStyle w:val="Hyperlink"/>
            <w:rFonts w:ascii="Arial" w:hAnsi="Arial" w:cs="Arial"/>
          </w:rPr>
          <w:t>http://www.moodle.uwtsd.ac.uk</w:t>
        </w:r>
      </w:hyperlink>
      <w:r w:rsidR="00BF2DE2">
        <w:rPr>
          <w:rFonts w:ascii="Arial" w:hAnsi="Arial" w:cs="Arial"/>
        </w:rPr>
        <w:t xml:space="preserve"> (Accessed: </w:t>
      </w:r>
      <w:r w:rsidR="00786B5D">
        <w:rPr>
          <w:rFonts w:ascii="Arial" w:hAnsi="Arial" w:cs="Arial"/>
        </w:rPr>
        <w:t>23 March 2022)</w:t>
      </w:r>
    </w:p>
    <w:p w14:paraId="77BA8DBE" w14:textId="55915055" w:rsidR="00B300B5" w:rsidRPr="00B300B5" w:rsidRDefault="001E758C" w:rsidP="00B300B5">
      <w:pPr>
        <w:pStyle w:val="ListParagraph"/>
        <w:rPr>
          <w:rFonts w:ascii="Arial" w:eastAsiaTheme="majorEastAsia" w:hAnsi="Arial" w:cs="Arial"/>
          <w:color w:val="2F5496" w:themeColor="accent1" w:themeShade="BF"/>
          <w:sz w:val="32"/>
          <w:szCs w:val="32"/>
        </w:rPr>
      </w:pPr>
      <w:r>
        <w:rPr>
          <w:rFonts w:ascii="Arial" w:eastAsiaTheme="majorEastAsia" w:hAnsi="Arial" w:cs="Arial"/>
          <w:color w:val="2F5496" w:themeColor="accent1" w:themeShade="BF"/>
          <w:sz w:val="32"/>
          <w:szCs w:val="32"/>
        </w:rPr>
        <w:t>.</w:t>
      </w:r>
    </w:p>
    <w:p w14:paraId="0FD6615F" w14:textId="6DA44F8A" w:rsidR="00AC64A7" w:rsidRPr="00133858" w:rsidRDefault="00AC64A7" w:rsidP="00B300B5">
      <w:pPr>
        <w:pStyle w:val="ListParagraph"/>
        <w:numPr>
          <w:ilvl w:val="0"/>
          <w:numId w:val="2"/>
        </w:numPr>
        <w:rPr>
          <w:rFonts w:asciiTheme="majorHAnsi" w:eastAsiaTheme="majorEastAsia" w:hAnsiTheme="majorHAnsi" w:cstheme="majorBidi"/>
          <w:color w:val="2F5496" w:themeColor="accent1" w:themeShade="BF"/>
          <w:sz w:val="32"/>
          <w:szCs w:val="32"/>
        </w:rPr>
      </w:pPr>
      <w:r>
        <w:br w:type="page"/>
      </w:r>
    </w:p>
    <w:p w14:paraId="3757AA49" w14:textId="5F6E29D6" w:rsidR="00B2536F" w:rsidRDefault="00B2536F" w:rsidP="00443C1B">
      <w:pPr>
        <w:pStyle w:val="Heading1"/>
        <w:numPr>
          <w:ilvl w:val="0"/>
          <w:numId w:val="1"/>
        </w:numPr>
      </w:pPr>
      <w:bookmarkStart w:id="12" w:name="_Toc98519484"/>
      <w:r>
        <w:lastRenderedPageBreak/>
        <w:t>Appendices</w:t>
      </w:r>
      <w:bookmarkEnd w:id="12"/>
    </w:p>
    <w:p w14:paraId="328B875B" w14:textId="77777777" w:rsidR="00813454" w:rsidRDefault="00813454" w:rsidP="00813454"/>
    <w:p w14:paraId="4C0CC422" w14:textId="163A5B0F" w:rsidR="00813454" w:rsidRPr="00813454" w:rsidRDefault="00813454" w:rsidP="00813454">
      <w:r>
        <w:t xml:space="preserve">     </w:t>
      </w:r>
      <w:r w:rsidR="002243C8">
        <w:rPr>
          <w:noProof/>
        </w:rPr>
        <w:drawing>
          <wp:inline distT="0" distB="0" distL="0" distR="0" wp14:anchorId="57C40F69" wp14:editId="663FE431">
            <wp:extent cx="5731510" cy="7882255"/>
            <wp:effectExtent l="0" t="0" r="2540" b="4445"/>
            <wp:docPr id="1" name="Picture 1"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sectPr w:rsidR="00813454" w:rsidRPr="00813454" w:rsidSect="0005200B">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84DC3" w14:textId="77777777" w:rsidR="003676EC" w:rsidRDefault="003676EC" w:rsidP="005A16AB">
      <w:pPr>
        <w:spacing w:after="0" w:line="240" w:lineRule="auto"/>
      </w:pPr>
      <w:r>
        <w:separator/>
      </w:r>
    </w:p>
  </w:endnote>
  <w:endnote w:type="continuationSeparator" w:id="0">
    <w:p w14:paraId="55F5A6D7" w14:textId="77777777" w:rsidR="003676EC" w:rsidRDefault="003676EC" w:rsidP="005A16AB">
      <w:pPr>
        <w:spacing w:after="0" w:line="240" w:lineRule="auto"/>
      </w:pPr>
      <w:r>
        <w:continuationSeparator/>
      </w:r>
    </w:p>
  </w:endnote>
  <w:endnote w:type="continuationNotice" w:id="1">
    <w:p w14:paraId="602745B4" w14:textId="77777777" w:rsidR="003676EC" w:rsidRDefault="003676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5119921"/>
      <w:docPartObj>
        <w:docPartGallery w:val="Page Numbers (Bottom of Page)"/>
        <w:docPartUnique/>
      </w:docPartObj>
    </w:sdtPr>
    <w:sdtEndPr>
      <w:rPr>
        <w:noProof/>
      </w:rPr>
    </w:sdtEndPr>
    <w:sdtContent>
      <w:p w14:paraId="2CAFE554" w14:textId="0699F7F1" w:rsidR="005A16AB" w:rsidRDefault="005A16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016700" w14:textId="77777777" w:rsidR="005A16AB" w:rsidRDefault="005A1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44E57" w14:textId="77777777" w:rsidR="003676EC" w:rsidRDefault="003676EC" w:rsidP="005A16AB">
      <w:pPr>
        <w:spacing w:after="0" w:line="240" w:lineRule="auto"/>
      </w:pPr>
      <w:r>
        <w:separator/>
      </w:r>
    </w:p>
  </w:footnote>
  <w:footnote w:type="continuationSeparator" w:id="0">
    <w:p w14:paraId="25711649" w14:textId="77777777" w:rsidR="003676EC" w:rsidRDefault="003676EC" w:rsidP="005A16AB">
      <w:pPr>
        <w:spacing w:after="0" w:line="240" w:lineRule="auto"/>
      </w:pPr>
      <w:r>
        <w:continuationSeparator/>
      </w:r>
    </w:p>
  </w:footnote>
  <w:footnote w:type="continuationNotice" w:id="1">
    <w:p w14:paraId="4758E7E1" w14:textId="77777777" w:rsidR="003676EC" w:rsidRDefault="003676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7B2531"/>
    <w:multiLevelType w:val="hybridMultilevel"/>
    <w:tmpl w:val="EECA6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7C2060"/>
    <w:multiLevelType w:val="multilevel"/>
    <w:tmpl w:val="5BC2A4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260"/>
    <w:rsid w:val="00004CB7"/>
    <w:rsid w:val="000126A9"/>
    <w:rsid w:val="00015D43"/>
    <w:rsid w:val="00021E61"/>
    <w:rsid w:val="00025FA2"/>
    <w:rsid w:val="00026CF3"/>
    <w:rsid w:val="00027579"/>
    <w:rsid w:val="00027FC9"/>
    <w:rsid w:val="000337EA"/>
    <w:rsid w:val="00035AB7"/>
    <w:rsid w:val="0004441E"/>
    <w:rsid w:val="00051A51"/>
    <w:rsid w:val="0005200B"/>
    <w:rsid w:val="000537E6"/>
    <w:rsid w:val="000569D9"/>
    <w:rsid w:val="00071119"/>
    <w:rsid w:val="00082588"/>
    <w:rsid w:val="000A4993"/>
    <w:rsid w:val="000C1E81"/>
    <w:rsid w:val="000C24E7"/>
    <w:rsid w:val="000C2982"/>
    <w:rsid w:val="000D1D74"/>
    <w:rsid w:val="000D73A9"/>
    <w:rsid w:val="000E135C"/>
    <w:rsid w:val="000F26B2"/>
    <w:rsid w:val="00106414"/>
    <w:rsid w:val="00107F2D"/>
    <w:rsid w:val="00110FC6"/>
    <w:rsid w:val="001162C9"/>
    <w:rsid w:val="00130C60"/>
    <w:rsid w:val="0013347F"/>
    <w:rsid w:val="00133858"/>
    <w:rsid w:val="00167033"/>
    <w:rsid w:val="00186DCE"/>
    <w:rsid w:val="00194C23"/>
    <w:rsid w:val="001A306E"/>
    <w:rsid w:val="001C23DD"/>
    <w:rsid w:val="001C240D"/>
    <w:rsid w:val="001D6458"/>
    <w:rsid w:val="001E5452"/>
    <w:rsid w:val="001E69F4"/>
    <w:rsid w:val="001E758C"/>
    <w:rsid w:val="001F6E72"/>
    <w:rsid w:val="00202AAA"/>
    <w:rsid w:val="002064EA"/>
    <w:rsid w:val="00210824"/>
    <w:rsid w:val="00223E83"/>
    <w:rsid w:val="002243C8"/>
    <w:rsid w:val="00233B17"/>
    <w:rsid w:val="00233F2A"/>
    <w:rsid w:val="00243091"/>
    <w:rsid w:val="002813A2"/>
    <w:rsid w:val="002B1911"/>
    <w:rsid w:val="002C1B30"/>
    <w:rsid w:val="002D2D83"/>
    <w:rsid w:val="002D63E2"/>
    <w:rsid w:val="002D7DD9"/>
    <w:rsid w:val="002F506A"/>
    <w:rsid w:val="003077B4"/>
    <w:rsid w:val="003105AC"/>
    <w:rsid w:val="00356F2E"/>
    <w:rsid w:val="003676EC"/>
    <w:rsid w:val="003817FE"/>
    <w:rsid w:val="00390F37"/>
    <w:rsid w:val="003A4AD3"/>
    <w:rsid w:val="003A703D"/>
    <w:rsid w:val="003B2EA2"/>
    <w:rsid w:val="003C4E44"/>
    <w:rsid w:val="003C7B24"/>
    <w:rsid w:val="003E3B55"/>
    <w:rsid w:val="003F22F9"/>
    <w:rsid w:val="003F7127"/>
    <w:rsid w:val="00404947"/>
    <w:rsid w:val="00407386"/>
    <w:rsid w:val="004146C1"/>
    <w:rsid w:val="004325EA"/>
    <w:rsid w:val="00443C1B"/>
    <w:rsid w:val="00443FD1"/>
    <w:rsid w:val="00451EFE"/>
    <w:rsid w:val="00457920"/>
    <w:rsid w:val="0048145A"/>
    <w:rsid w:val="00482445"/>
    <w:rsid w:val="004A59BD"/>
    <w:rsid w:val="004B420B"/>
    <w:rsid w:val="004C5A0B"/>
    <w:rsid w:val="004D0F76"/>
    <w:rsid w:val="004D4AFC"/>
    <w:rsid w:val="004F0B53"/>
    <w:rsid w:val="004F3094"/>
    <w:rsid w:val="004F78E8"/>
    <w:rsid w:val="00500ACD"/>
    <w:rsid w:val="00501FDE"/>
    <w:rsid w:val="00502DC1"/>
    <w:rsid w:val="00507F5E"/>
    <w:rsid w:val="0053191A"/>
    <w:rsid w:val="005449B9"/>
    <w:rsid w:val="00556AC8"/>
    <w:rsid w:val="00577B2A"/>
    <w:rsid w:val="00581260"/>
    <w:rsid w:val="005917D3"/>
    <w:rsid w:val="00591D1C"/>
    <w:rsid w:val="005963EA"/>
    <w:rsid w:val="005A16AB"/>
    <w:rsid w:val="005A5CE0"/>
    <w:rsid w:val="005A6F9D"/>
    <w:rsid w:val="005B3AEF"/>
    <w:rsid w:val="005B6F0F"/>
    <w:rsid w:val="005C2295"/>
    <w:rsid w:val="005D0A30"/>
    <w:rsid w:val="005F2B05"/>
    <w:rsid w:val="005F3DD3"/>
    <w:rsid w:val="005F5558"/>
    <w:rsid w:val="005F5DAE"/>
    <w:rsid w:val="00612023"/>
    <w:rsid w:val="00613D36"/>
    <w:rsid w:val="006227DF"/>
    <w:rsid w:val="006350D2"/>
    <w:rsid w:val="00637130"/>
    <w:rsid w:val="00641465"/>
    <w:rsid w:val="00651C51"/>
    <w:rsid w:val="00653234"/>
    <w:rsid w:val="00654140"/>
    <w:rsid w:val="00680A5B"/>
    <w:rsid w:val="00685BEA"/>
    <w:rsid w:val="0069774F"/>
    <w:rsid w:val="006978DB"/>
    <w:rsid w:val="006A7EE6"/>
    <w:rsid w:val="006B4878"/>
    <w:rsid w:val="006B5681"/>
    <w:rsid w:val="006C649F"/>
    <w:rsid w:val="006E32E0"/>
    <w:rsid w:val="006F1520"/>
    <w:rsid w:val="006F52CC"/>
    <w:rsid w:val="00706800"/>
    <w:rsid w:val="00713636"/>
    <w:rsid w:val="0072191C"/>
    <w:rsid w:val="007229B4"/>
    <w:rsid w:val="00725227"/>
    <w:rsid w:val="00756B9F"/>
    <w:rsid w:val="0076697A"/>
    <w:rsid w:val="00770073"/>
    <w:rsid w:val="00777291"/>
    <w:rsid w:val="00777BC9"/>
    <w:rsid w:val="00786B5D"/>
    <w:rsid w:val="0078722D"/>
    <w:rsid w:val="007A0DC3"/>
    <w:rsid w:val="007C1917"/>
    <w:rsid w:val="007E3768"/>
    <w:rsid w:val="007E4F21"/>
    <w:rsid w:val="007E52AC"/>
    <w:rsid w:val="007E779D"/>
    <w:rsid w:val="007F1808"/>
    <w:rsid w:val="007F2BF4"/>
    <w:rsid w:val="00807CD1"/>
    <w:rsid w:val="00813398"/>
    <w:rsid w:val="00813454"/>
    <w:rsid w:val="00837663"/>
    <w:rsid w:val="00837BC3"/>
    <w:rsid w:val="0084562B"/>
    <w:rsid w:val="008609A4"/>
    <w:rsid w:val="00871812"/>
    <w:rsid w:val="00885382"/>
    <w:rsid w:val="008A1D06"/>
    <w:rsid w:val="008A46D2"/>
    <w:rsid w:val="008C129F"/>
    <w:rsid w:val="008D36B5"/>
    <w:rsid w:val="008D5611"/>
    <w:rsid w:val="008E1E6B"/>
    <w:rsid w:val="008E2508"/>
    <w:rsid w:val="008F2855"/>
    <w:rsid w:val="008F4715"/>
    <w:rsid w:val="00912523"/>
    <w:rsid w:val="00915E97"/>
    <w:rsid w:val="009165AB"/>
    <w:rsid w:val="00936297"/>
    <w:rsid w:val="00942516"/>
    <w:rsid w:val="00953EE2"/>
    <w:rsid w:val="0097485F"/>
    <w:rsid w:val="00974BA6"/>
    <w:rsid w:val="00975ED8"/>
    <w:rsid w:val="00976408"/>
    <w:rsid w:val="00985197"/>
    <w:rsid w:val="009C6496"/>
    <w:rsid w:val="009D6FF8"/>
    <w:rsid w:val="009E2386"/>
    <w:rsid w:val="009F3258"/>
    <w:rsid w:val="009F4363"/>
    <w:rsid w:val="00A021E7"/>
    <w:rsid w:val="00A06CB3"/>
    <w:rsid w:val="00A15D1A"/>
    <w:rsid w:val="00A15EC0"/>
    <w:rsid w:val="00A15F7E"/>
    <w:rsid w:val="00A21ACF"/>
    <w:rsid w:val="00A21D3B"/>
    <w:rsid w:val="00A439FC"/>
    <w:rsid w:val="00A532F8"/>
    <w:rsid w:val="00A573B8"/>
    <w:rsid w:val="00A67DC2"/>
    <w:rsid w:val="00A935F9"/>
    <w:rsid w:val="00AA254D"/>
    <w:rsid w:val="00AA28E7"/>
    <w:rsid w:val="00AA36FA"/>
    <w:rsid w:val="00AB4455"/>
    <w:rsid w:val="00AC64A7"/>
    <w:rsid w:val="00AE60D5"/>
    <w:rsid w:val="00B217A5"/>
    <w:rsid w:val="00B2536F"/>
    <w:rsid w:val="00B26518"/>
    <w:rsid w:val="00B27751"/>
    <w:rsid w:val="00B300B5"/>
    <w:rsid w:val="00B37A39"/>
    <w:rsid w:val="00B61567"/>
    <w:rsid w:val="00B93868"/>
    <w:rsid w:val="00BA2CE1"/>
    <w:rsid w:val="00BC18E2"/>
    <w:rsid w:val="00BC2A03"/>
    <w:rsid w:val="00BF2DE2"/>
    <w:rsid w:val="00BF5B2B"/>
    <w:rsid w:val="00C05176"/>
    <w:rsid w:val="00C14E4E"/>
    <w:rsid w:val="00C15FC4"/>
    <w:rsid w:val="00C64B0E"/>
    <w:rsid w:val="00C652CD"/>
    <w:rsid w:val="00C6677A"/>
    <w:rsid w:val="00C8141F"/>
    <w:rsid w:val="00C86FB3"/>
    <w:rsid w:val="00C93753"/>
    <w:rsid w:val="00CA7417"/>
    <w:rsid w:val="00CB2B57"/>
    <w:rsid w:val="00CC641C"/>
    <w:rsid w:val="00CE6FBE"/>
    <w:rsid w:val="00CE771C"/>
    <w:rsid w:val="00CF4490"/>
    <w:rsid w:val="00CF5DD5"/>
    <w:rsid w:val="00D03235"/>
    <w:rsid w:val="00D103C2"/>
    <w:rsid w:val="00D120FF"/>
    <w:rsid w:val="00D254F6"/>
    <w:rsid w:val="00D266F5"/>
    <w:rsid w:val="00D27DB1"/>
    <w:rsid w:val="00D50DB1"/>
    <w:rsid w:val="00D61253"/>
    <w:rsid w:val="00D6648C"/>
    <w:rsid w:val="00D71243"/>
    <w:rsid w:val="00D80B0A"/>
    <w:rsid w:val="00D82B50"/>
    <w:rsid w:val="00D8375A"/>
    <w:rsid w:val="00D91B98"/>
    <w:rsid w:val="00D96430"/>
    <w:rsid w:val="00DA3ADE"/>
    <w:rsid w:val="00DC1A73"/>
    <w:rsid w:val="00DC52E5"/>
    <w:rsid w:val="00DD21EC"/>
    <w:rsid w:val="00DE4A4F"/>
    <w:rsid w:val="00DE7D04"/>
    <w:rsid w:val="00DF66E1"/>
    <w:rsid w:val="00E014D7"/>
    <w:rsid w:val="00E06C17"/>
    <w:rsid w:val="00E20C00"/>
    <w:rsid w:val="00E438EE"/>
    <w:rsid w:val="00E43BD2"/>
    <w:rsid w:val="00E50240"/>
    <w:rsid w:val="00E536B0"/>
    <w:rsid w:val="00E7383B"/>
    <w:rsid w:val="00E74943"/>
    <w:rsid w:val="00E84123"/>
    <w:rsid w:val="00E9516B"/>
    <w:rsid w:val="00E95C05"/>
    <w:rsid w:val="00EB11E6"/>
    <w:rsid w:val="00EB7C18"/>
    <w:rsid w:val="00ED3212"/>
    <w:rsid w:val="00ED7711"/>
    <w:rsid w:val="00EE7A99"/>
    <w:rsid w:val="00EF4252"/>
    <w:rsid w:val="00F436D9"/>
    <w:rsid w:val="00F444FE"/>
    <w:rsid w:val="00F7306B"/>
    <w:rsid w:val="00F86207"/>
    <w:rsid w:val="00FA12C2"/>
    <w:rsid w:val="00FD56F3"/>
    <w:rsid w:val="00FE64BE"/>
    <w:rsid w:val="00FE6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622F7"/>
  <w15:chartTrackingRefBased/>
  <w15:docId w15:val="{0DC649D1-21A9-406B-A59D-7D974995D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4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4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6C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D2D8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D2D8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4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44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6CB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A1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6AB"/>
  </w:style>
  <w:style w:type="paragraph" w:styleId="Footer">
    <w:name w:val="footer"/>
    <w:basedOn w:val="Normal"/>
    <w:link w:val="FooterChar"/>
    <w:uiPriority w:val="99"/>
    <w:unhideWhenUsed/>
    <w:rsid w:val="005A1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6AB"/>
  </w:style>
  <w:style w:type="paragraph" w:styleId="NoSpacing">
    <w:name w:val="No Spacing"/>
    <w:link w:val="NoSpacingChar"/>
    <w:uiPriority w:val="1"/>
    <w:qFormat/>
    <w:rsid w:val="000520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200B"/>
    <w:rPr>
      <w:rFonts w:eastAsiaTheme="minorEastAsia"/>
      <w:lang w:val="en-US"/>
    </w:rPr>
  </w:style>
  <w:style w:type="paragraph" w:styleId="TOCHeading">
    <w:name w:val="TOC Heading"/>
    <w:basedOn w:val="Heading1"/>
    <w:next w:val="Normal"/>
    <w:uiPriority w:val="39"/>
    <w:unhideWhenUsed/>
    <w:qFormat/>
    <w:rsid w:val="00021E61"/>
    <w:pPr>
      <w:outlineLvl w:val="9"/>
    </w:pPr>
    <w:rPr>
      <w:lang w:val="en-US"/>
    </w:rPr>
  </w:style>
  <w:style w:type="paragraph" w:styleId="TOC1">
    <w:name w:val="toc 1"/>
    <w:basedOn w:val="Normal"/>
    <w:next w:val="Normal"/>
    <w:autoRedefine/>
    <w:uiPriority w:val="39"/>
    <w:unhideWhenUsed/>
    <w:rsid w:val="00021E61"/>
    <w:pPr>
      <w:spacing w:after="100"/>
    </w:pPr>
  </w:style>
  <w:style w:type="paragraph" w:styleId="TOC2">
    <w:name w:val="toc 2"/>
    <w:basedOn w:val="Normal"/>
    <w:next w:val="Normal"/>
    <w:autoRedefine/>
    <w:uiPriority w:val="39"/>
    <w:unhideWhenUsed/>
    <w:rsid w:val="00021E61"/>
    <w:pPr>
      <w:spacing w:after="100"/>
      <w:ind w:left="220"/>
    </w:pPr>
  </w:style>
  <w:style w:type="paragraph" w:styleId="TOC3">
    <w:name w:val="toc 3"/>
    <w:basedOn w:val="Normal"/>
    <w:next w:val="Normal"/>
    <w:autoRedefine/>
    <w:uiPriority w:val="39"/>
    <w:unhideWhenUsed/>
    <w:rsid w:val="00021E61"/>
    <w:pPr>
      <w:spacing w:after="100"/>
      <w:ind w:left="440"/>
    </w:pPr>
  </w:style>
  <w:style w:type="character" w:styleId="Hyperlink">
    <w:name w:val="Hyperlink"/>
    <w:basedOn w:val="DefaultParagraphFont"/>
    <w:uiPriority w:val="99"/>
    <w:unhideWhenUsed/>
    <w:rsid w:val="00021E61"/>
    <w:rPr>
      <w:color w:val="0563C1" w:themeColor="hyperlink"/>
      <w:u w:val="single"/>
    </w:rPr>
  </w:style>
  <w:style w:type="character" w:styleId="UnresolvedMention">
    <w:name w:val="Unresolved Mention"/>
    <w:basedOn w:val="DefaultParagraphFont"/>
    <w:uiPriority w:val="99"/>
    <w:semiHidden/>
    <w:unhideWhenUsed/>
    <w:rsid w:val="00A573B8"/>
    <w:rPr>
      <w:color w:val="605E5C"/>
      <w:shd w:val="clear" w:color="auto" w:fill="E1DFDD"/>
    </w:rPr>
  </w:style>
  <w:style w:type="paragraph" w:styleId="ListParagraph">
    <w:name w:val="List Paragraph"/>
    <w:basedOn w:val="Normal"/>
    <w:uiPriority w:val="34"/>
    <w:qFormat/>
    <w:rsid w:val="00133858"/>
    <w:pPr>
      <w:ind w:left="720"/>
      <w:contextualSpacing/>
    </w:pPr>
  </w:style>
  <w:style w:type="character" w:customStyle="1" w:styleId="Heading4Char">
    <w:name w:val="Heading 4 Char"/>
    <w:basedOn w:val="DefaultParagraphFont"/>
    <w:link w:val="Heading4"/>
    <w:uiPriority w:val="9"/>
    <w:rsid w:val="002D2D8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D2D8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468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sciencepubco.com" TargetMode="External"/><Relationship Id="rId26" Type="http://schemas.openxmlformats.org/officeDocument/2006/relationships/hyperlink" Target="http://www.acceptmission.com/blog" TargetMode="External"/><Relationship Id="rId21" Type="http://schemas.openxmlformats.org/officeDocument/2006/relationships/hyperlink" Target="http://www.bosch-home.co.uk" TargetMode="External"/><Relationship Id="rId34" Type="http://schemas.openxmlformats.org/officeDocument/2006/relationships/hyperlink" Target="http://www.moodle.uwtsd.ac.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neohelden.com" TargetMode="External"/><Relationship Id="rId25" Type="http://schemas.openxmlformats.org/officeDocument/2006/relationships/hyperlink" Target="http://www.inc.com" TargetMode="External"/><Relationship Id="rId33" Type="http://schemas.openxmlformats.org/officeDocument/2006/relationships/hyperlink" Target="http://www.tutor2u.ne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hyperlink" Target="http://www.bosch.com" TargetMode="External"/><Relationship Id="rId29" Type="http://schemas.openxmlformats.org/officeDocument/2006/relationships/hyperlink" Target="http://www.mitidinnovatio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change-management-coach.com" TargetMode="External"/><Relationship Id="rId32" Type="http://schemas.openxmlformats.org/officeDocument/2006/relationships/hyperlink" Target="http://www.getrevising.co.uk"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bosch-home.com.au" TargetMode="External"/><Relationship Id="rId28" Type="http://schemas.openxmlformats.org/officeDocument/2006/relationships/hyperlink" Target="http://www.bsisnc.com"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bura.brunel.ac.uk" TargetMode="External"/><Relationship Id="rId31" Type="http://schemas.openxmlformats.org/officeDocument/2006/relationships/hyperlink" Target="http://www.hbr.org"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hyperlink" Target="http://www.bosch-home.co.uk" TargetMode="External"/><Relationship Id="rId27" Type="http://schemas.openxmlformats.org/officeDocument/2006/relationships/hyperlink" Target="http://www.mbaknol.com" TargetMode="External"/><Relationship Id="rId30" Type="http://schemas.openxmlformats.org/officeDocument/2006/relationships/hyperlink" Target="http://www.masschallenge.org" TargetMode="External"/><Relationship Id="rId35" Type="http://schemas.openxmlformats.org/officeDocument/2006/relationships/image" Target="media/image9.jpe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5BB543-9198-4580-BACF-3ABB4EBAD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14</Pages>
  <Words>2547</Words>
  <Characters>14522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Wales Trinity Saint David</Company>
  <LinksUpToDate>false</LinksUpToDate>
  <CharactersWithSpaces>17035</CharactersWithSpaces>
  <SharedDoc>false</SharedDoc>
  <HLinks>
    <vt:vector size="192" baseType="variant">
      <vt:variant>
        <vt:i4>7864447</vt:i4>
      </vt:variant>
      <vt:variant>
        <vt:i4>138</vt:i4>
      </vt:variant>
      <vt:variant>
        <vt:i4>0</vt:i4>
      </vt:variant>
      <vt:variant>
        <vt:i4>5</vt:i4>
      </vt:variant>
      <vt:variant>
        <vt:lpwstr>http://www.moodle.uwtsd.ac.uk/</vt:lpwstr>
      </vt:variant>
      <vt:variant>
        <vt:lpwstr/>
      </vt:variant>
      <vt:variant>
        <vt:i4>3538995</vt:i4>
      </vt:variant>
      <vt:variant>
        <vt:i4>135</vt:i4>
      </vt:variant>
      <vt:variant>
        <vt:i4>0</vt:i4>
      </vt:variant>
      <vt:variant>
        <vt:i4>5</vt:i4>
      </vt:variant>
      <vt:variant>
        <vt:lpwstr>http://www.tutor2u.net/</vt:lpwstr>
      </vt:variant>
      <vt:variant>
        <vt:lpwstr/>
      </vt:variant>
      <vt:variant>
        <vt:i4>1835032</vt:i4>
      </vt:variant>
      <vt:variant>
        <vt:i4>132</vt:i4>
      </vt:variant>
      <vt:variant>
        <vt:i4>0</vt:i4>
      </vt:variant>
      <vt:variant>
        <vt:i4>5</vt:i4>
      </vt:variant>
      <vt:variant>
        <vt:lpwstr>http://www.getrevising.co.uk/</vt:lpwstr>
      </vt:variant>
      <vt:variant>
        <vt:lpwstr/>
      </vt:variant>
      <vt:variant>
        <vt:i4>3735662</vt:i4>
      </vt:variant>
      <vt:variant>
        <vt:i4>129</vt:i4>
      </vt:variant>
      <vt:variant>
        <vt:i4>0</vt:i4>
      </vt:variant>
      <vt:variant>
        <vt:i4>5</vt:i4>
      </vt:variant>
      <vt:variant>
        <vt:lpwstr>http://www.hbr.org/</vt:lpwstr>
      </vt:variant>
      <vt:variant>
        <vt:lpwstr/>
      </vt:variant>
      <vt:variant>
        <vt:i4>5767192</vt:i4>
      </vt:variant>
      <vt:variant>
        <vt:i4>126</vt:i4>
      </vt:variant>
      <vt:variant>
        <vt:i4>0</vt:i4>
      </vt:variant>
      <vt:variant>
        <vt:i4>5</vt:i4>
      </vt:variant>
      <vt:variant>
        <vt:lpwstr>http://www.masschallenge.org/</vt:lpwstr>
      </vt:variant>
      <vt:variant>
        <vt:lpwstr/>
      </vt:variant>
      <vt:variant>
        <vt:i4>4128891</vt:i4>
      </vt:variant>
      <vt:variant>
        <vt:i4>123</vt:i4>
      </vt:variant>
      <vt:variant>
        <vt:i4>0</vt:i4>
      </vt:variant>
      <vt:variant>
        <vt:i4>5</vt:i4>
      </vt:variant>
      <vt:variant>
        <vt:lpwstr>http://www.mitidinnovation.com/</vt:lpwstr>
      </vt:variant>
      <vt:variant>
        <vt:lpwstr/>
      </vt:variant>
      <vt:variant>
        <vt:i4>2097213</vt:i4>
      </vt:variant>
      <vt:variant>
        <vt:i4>120</vt:i4>
      </vt:variant>
      <vt:variant>
        <vt:i4>0</vt:i4>
      </vt:variant>
      <vt:variant>
        <vt:i4>5</vt:i4>
      </vt:variant>
      <vt:variant>
        <vt:lpwstr>http://www.bsisnc.com/</vt:lpwstr>
      </vt:variant>
      <vt:variant>
        <vt:lpwstr/>
      </vt:variant>
      <vt:variant>
        <vt:i4>2818167</vt:i4>
      </vt:variant>
      <vt:variant>
        <vt:i4>117</vt:i4>
      </vt:variant>
      <vt:variant>
        <vt:i4>0</vt:i4>
      </vt:variant>
      <vt:variant>
        <vt:i4>5</vt:i4>
      </vt:variant>
      <vt:variant>
        <vt:lpwstr>http://www.mbaknol.com/</vt:lpwstr>
      </vt:variant>
      <vt:variant>
        <vt:lpwstr/>
      </vt:variant>
      <vt:variant>
        <vt:i4>4390997</vt:i4>
      </vt:variant>
      <vt:variant>
        <vt:i4>114</vt:i4>
      </vt:variant>
      <vt:variant>
        <vt:i4>0</vt:i4>
      </vt:variant>
      <vt:variant>
        <vt:i4>5</vt:i4>
      </vt:variant>
      <vt:variant>
        <vt:lpwstr>http://www.acceptmission.com/blog</vt:lpwstr>
      </vt:variant>
      <vt:variant>
        <vt:lpwstr/>
      </vt:variant>
      <vt:variant>
        <vt:i4>3080319</vt:i4>
      </vt:variant>
      <vt:variant>
        <vt:i4>111</vt:i4>
      </vt:variant>
      <vt:variant>
        <vt:i4>0</vt:i4>
      </vt:variant>
      <vt:variant>
        <vt:i4>5</vt:i4>
      </vt:variant>
      <vt:variant>
        <vt:lpwstr>http://www.inc.com/</vt:lpwstr>
      </vt:variant>
      <vt:variant>
        <vt:lpwstr/>
      </vt:variant>
      <vt:variant>
        <vt:i4>7536692</vt:i4>
      </vt:variant>
      <vt:variant>
        <vt:i4>108</vt:i4>
      </vt:variant>
      <vt:variant>
        <vt:i4>0</vt:i4>
      </vt:variant>
      <vt:variant>
        <vt:i4>5</vt:i4>
      </vt:variant>
      <vt:variant>
        <vt:lpwstr>http://www.change-management-coach.com/</vt:lpwstr>
      </vt:variant>
      <vt:variant>
        <vt:lpwstr/>
      </vt:variant>
      <vt:variant>
        <vt:i4>5046292</vt:i4>
      </vt:variant>
      <vt:variant>
        <vt:i4>105</vt:i4>
      </vt:variant>
      <vt:variant>
        <vt:i4>0</vt:i4>
      </vt:variant>
      <vt:variant>
        <vt:i4>5</vt:i4>
      </vt:variant>
      <vt:variant>
        <vt:lpwstr>http://www.bosch-home.com.au/</vt:lpwstr>
      </vt:variant>
      <vt:variant>
        <vt:lpwstr/>
      </vt:variant>
      <vt:variant>
        <vt:i4>4980829</vt:i4>
      </vt:variant>
      <vt:variant>
        <vt:i4>102</vt:i4>
      </vt:variant>
      <vt:variant>
        <vt:i4>0</vt:i4>
      </vt:variant>
      <vt:variant>
        <vt:i4>5</vt:i4>
      </vt:variant>
      <vt:variant>
        <vt:lpwstr>http://www.bosch-home.co.uk/</vt:lpwstr>
      </vt:variant>
      <vt:variant>
        <vt:lpwstr/>
      </vt:variant>
      <vt:variant>
        <vt:i4>4980829</vt:i4>
      </vt:variant>
      <vt:variant>
        <vt:i4>99</vt:i4>
      </vt:variant>
      <vt:variant>
        <vt:i4>0</vt:i4>
      </vt:variant>
      <vt:variant>
        <vt:i4>5</vt:i4>
      </vt:variant>
      <vt:variant>
        <vt:lpwstr>http://www.bosch-home.co.uk/</vt:lpwstr>
      </vt:variant>
      <vt:variant>
        <vt:lpwstr/>
      </vt:variant>
      <vt:variant>
        <vt:i4>6029341</vt:i4>
      </vt:variant>
      <vt:variant>
        <vt:i4>96</vt:i4>
      </vt:variant>
      <vt:variant>
        <vt:i4>0</vt:i4>
      </vt:variant>
      <vt:variant>
        <vt:i4>5</vt:i4>
      </vt:variant>
      <vt:variant>
        <vt:lpwstr>http://www.bosch.com/</vt:lpwstr>
      </vt:variant>
      <vt:variant>
        <vt:lpwstr/>
      </vt:variant>
      <vt:variant>
        <vt:i4>4259854</vt:i4>
      </vt:variant>
      <vt:variant>
        <vt:i4>93</vt:i4>
      </vt:variant>
      <vt:variant>
        <vt:i4>0</vt:i4>
      </vt:variant>
      <vt:variant>
        <vt:i4>5</vt:i4>
      </vt:variant>
      <vt:variant>
        <vt:lpwstr>http://www.bura.brunel.ac.uk/</vt:lpwstr>
      </vt:variant>
      <vt:variant>
        <vt:lpwstr/>
      </vt:variant>
      <vt:variant>
        <vt:i4>4325446</vt:i4>
      </vt:variant>
      <vt:variant>
        <vt:i4>90</vt:i4>
      </vt:variant>
      <vt:variant>
        <vt:i4>0</vt:i4>
      </vt:variant>
      <vt:variant>
        <vt:i4>5</vt:i4>
      </vt:variant>
      <vt:variant>
        <vt:lpwstr>http://www.sciencepubco.com/</vt:lpwstr>
      </vt:variant>
      <vt:variant>
        <vt:lpwstr/>
      </vt:variant>
      <vt:variant>
        <vt:i4>4915221</vt:i4>
      </vt:variant>
      <vt:variant>
        <vt:i4>87</vt:i4>
      </vt:variant>
      <vt:variant>
        <vt:i4>0</vt:i4>
      </vt:variant>
      <vt:variant>
        <vt:i4>5</vt:i4>
      </vt:variant>
      <vt:variant>
        <vt:lpwstr>http://www.neohelden.com/</vt:lpwstr>
      </vt:variant>
      <vt:variant>
        <vt:lpwstr/>
      </vt:variant>
      <vt:variant>
        <vt:i4>1966141</vt:i4>
      </vt:variant>
      <vt:variant>
        <vt:i4>80</vt:i4>
      </vt:variant>
      <vt:variant>
        <vt:i4>0</vt:i4>
      </vt:variant>
      <vt:variant>
        <vt:i4>5</vt:i4>
      </vt:variant>
      <vt:variant>
        <vt:lpwstr/>
      </vt:variant>
      <vt:variant>
        <vt:lpwstr>_Toc98519484</vt:lpwstr>
      </vt:variant>
      <vt:variant>
        <vt:i4>1638461</vt:i4>
      </vt:variant>
      <vt:variant>
        <vt:i4>74</vt:i4>
      </vt:variant>
      <vt:variant>
        <vt:i4>0</vt:i4>
      </vt:variant>
      <vt:variant>
        <vt:i4>5</vt:i4>
      </vt:variant>
      <vt:variant>
        <vt:lpwstr/>
      </vt:variant>
      <vt:variant>
        <vt:lpwstr>_Toc98519483</vt:lpwstr>
      </vt:variant>
      <vt:variant>
        <vt:i4>1572925</vt:i4>
      </vt:variant>
      <vt:variant>
        <vt:i4>68</vt:i4>
      </vt:variant>
      <vt:variant>
        <vt:i4>0</vt:i4>
      </vt:variant>
      <vt:variant>
        <vt:i4>5</vt:i4>
      </vt:variant>
      <vt:variant>
        <vt:lpwstr/>
      </vt:variant>
      <vt:variant>
        <vt:lpwstr>_Toc98519482</vt:lpwstr>
      </vt:variant>
      <vt:variant>
        <vt:i4>1769533</vt:i4>
      </vt:variant>
      <vt:variant>
        <vt:i4>62</vt:i4>
      </vt:variant>
      <vt:variant>
        <vt:i4>0</vt:i4>
      </vt:variant>
      <vt:variant>
        <vt:i4>5</vt:i4>
      </vt:variant>
      <vt:variant>
        <vt:lpwstr/>
      </vt:variant>
      <vt:variant>
        <vt:lpwstr>_Toc98519481</vt:lpwstr>
      </vt:variant>
      <vt:variant>
        <vt:i4>1703997</vt:i4>
      </vt:variant>
      <vt:variant>
        <vt:i4>56</vt:i4>
      </vt:variant>
      <vt:variant>
        <vt:i4>0</vt:i4>
      </vt:variant>
      <vt:variant>
        <vt:i4>5</vt:i4>
      </vt:variant>
      <vt:variant>
        <vt:lpwstr/>
      </vt:variant>
      <vt:variant>
        <vt:lpwstr>_Toc98519480</vt:lpwstr>
      </vt:variant>
      <vt:variant>
        <vt:i4>1245234</vt:i4>
      </vt:variant>
      <vt:variant>
        <vt:i4>50</vt:i4>
      </vt:variant>
      <vt:variant>
        <vt:i4>0</vt:i4>
      </vt:variant>
      <vt:variant>
        <vt:i4>5</vt:i4>
      </vt:variant>
      <vt:variant>
        <vt:lpwstr/>
      </vt:variant>
      <vt:variant>
        <vt:lpwstr>_Toc98519479</vt:lpwstr>
      </vt:variant>
      <vt:variant>
        <vt:i4>1179698</vt:i4>
      </vt:variant>
      <vt:variant>
        <vt:i4>44</vt:i4>
      </vt:variant>
      <vt:variant>
        <vt:i4>0</vt:i4>
      </vt:variant>
      <vt:variant>
        <vt:i4>5</vt:i4>
      </vt:variant>
      <vt:variant>
        <vt:lpwstr/>
      </vt:variant>
      <vt:variant>
        <vt:lpwstr>_Toc98519478</vt:lpwstr>
      </vt:variant>
      <vt:variant>
        <vt:i4>1900594</vt:i4>
      </vt:variant>
      <vt:variant>
        <vt:i4>38</vt:i4>
      </vt:variant>
      <vt:variant>
        <vt:i4>0</vt:i4>
      </vt:variant>
      <vt:variant>
        <vt:i4>5</vt:i4>
      </vt:variant>
      <vt:variant>
        <vt:lpwstr/>
      </vt:variant>
      <vt:variant>
        <vt:lpwstr>_Toc98519477</vt:lpwstr>
      </vt:variant>
      <vt:variant>
        <vt:i4>1835058</vt:i4>
      </vt:variant>
      <vt:variant>
        <vt:i4>32</vt:i4>
      </vt:variant>
      <vt:variant>
        <vt:i4>0</vt:i4>
      </vt:variant>
      <vt:variant>
        <vt:i4>5</vt:i4>
      </vt:variant>
      <vt:variant>
        <vt:lpwstr/>
      </vt:variant>
      <vt:variant>
        <vt:lpwstr>_Toc98519476</vt:lpwstr>
      </vt:variant>
      <vt:variant>
        <vt:i4>2031666</vt:i4>
      </vt:variant>
      <vt:variant>
        <vt:i4>26</vt:i4>
      </vt:variant>
      <vt:variant>
        <vt:i4>0</vt:i4>
      </vt:variant>
      <vt:variant>
        <vt:i4>5</vt:i4>
      </vt:variant>
      <vt:variant>
        <vt:lpwstr/>
      </vt:variant>
      <vt:variant>
        <vt:lpwstr>_Toc98519475</vt:lpwstr>
      </vt:variant>
      <vt:variant>
        <vt:i4>1966130</vt:i4>
      </vt:variant>
      <vt:variant>
        <vt:i4>20</vt:i4>
      </vt:variant>
      <vt:variant>
        <vt:i4>0</vt:i4>
      </vt:variant>
      <vt:variant>
        <vt:i4>5</vt:i4>
      </vt:variant>
      <vt:variant>
        <vt:lpwstr/>
      </vt:variant>
      <vt:variant>
        <vt:lpwstr>_Toc98519474</vt:lpwstr>
      </vt:variant>
      <vt:variant>
        <vt:i4>1638450</vt:i4>
      </vt:variant>
      <vt:variant>
        <vt:i4>14</vt:i4>
      </vt:variant>
      <vt:variant>
        <vt:i4>0</vt:i4>
      </vt:variant>
      <vt:variant>
        <vt:i4>5</vt:i4>
      </vt:variant>
      <vt:variant>
        <vt:lpwstr/>
      </vt:variant>
      <vt:variant>
        <vt:lpwstr>_Toc98519473</vt:lpwstr>
      </vt:variant>
      <vt:variant>
        <vt:i4>1572914</vt:i4>
      </vt:variant>
      <vt:variant>
        <vt:i4>8</vt:i4>
      </vt:variant>
      <vt:variant>
        <vt:i4>0</vt:i4>
      </vt:variant>
      <vt:variant>
        <vt:i4>5</vt:i4>
      </vt:variant>
      <vt:variant>
        <vt:lpwstr/>
      </vt:variant>
      <vt:variant>
        <vt:lpwstr>_Toc98519472</vt:lpwstr>
      </vt:variant>
      <vt:variant>
        <vt:i4>1769522</vt:i4>
      </vt:variant>
      <vt:variant>
        <vt:i4>2</vt:i4>
      </vt:variant>
      <vt:variant>
        <vt:i4>0</vt:i4>
      </vt:variant>
      <vt:variant>
        <vt:i4>5</vt:i4>
      </vt:variant>
      <vt:variant>
        <vt:lpwstr/>
      </vt:variant>
      <vt:variant>
        <vt:lpwstr>_Toc98519471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Bosch Group Smart Washing Machine – Open Innovation</dc:title>
  <dc:subject/>
  <dc:creator>Verginica Caracas (1906795)</dc:creator>
  <cp:keywords/>
  <dc:description/>
  <cp:lastModifiedBy>Verginica Caracas (1906795)</cp:lastModifiedBy>
  <cp:revision>45</cp:revision>
  <dcterms:created xsi:type="dcterms:W3CDTF">2022-03-25T11:55:00Z</dcterms:created>
  <dcterms:modified xsi:type="dcterms:W3CDTF">2022-03-25T14:45:00Z</dcterms:modified>
</cp:coreProperties>
</file>