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AD02B" w14:textId="77777777" w:rsidR="00673381" w:rsidRDefault="00673381">
      <w:pPr>
        <w:jc w:val="both"/>
        <w:rPr>
          <w:rFonts w:ascii="Calibri" w:eastAsia="Calibri" w:hAnsi="Calibri" w:cs="Calibri"/>
        </w:rPr>
      </w:pPr>
    </w:p>
    <w:p w14:paraId="0050AF08" w14:textId="77777777" w:rsidR="00673381" w:rsidRDefault="00673381">
      <w:pPr>
        <w:jc w:val="both"/>
        <w:rPr>
          <w:rFonts w:ascii="Calibri" w:eastAsia="Calibri" w:hAnsi="Calibri" w:cs="Calibri"/>
        </w:rPr>
      </w:pPr>
    </w:p>
    <w:p w14:paraId="32577C3B" w14:textId="77777777" w:rsidR="00673381" w:rsidRDefault="00673381">
      <w:pPr>
        <w:jc w:val="both"/>
        <w:rPr>
          <w:rFonts w:ascii="Calibri" w:eastAsia="Calibri" w:hAnsi="Calibri" w:cs="Calibri"/>
        </w:rPr>
      </w:pPr>
    </w:p>
    <w:p w14:paraId="6145B15C" w14:textId="77777777" w:rsidR="00673381" w:rsidRDefault="00673381">
      <w:pPr>
        <w:jc w:val="both"/>
        <w:rPr>
          <w:rFonts w:ascii="Arial" w:eastAsia="Arial" w:hAnsi="Arial" w:cs="Arial"/>
        </w:rPr>
      </w:pPr>
    </w:p>
    <w:p w14:paraId="49B1FB0D" w14:textId="77777777" w:rsidR="00673381" w:rsidRDefault="00673381">
      <w:pPr>
        <w:jc w:val="both"/>
        <w:rPr>
          <w:rFonts w:ascii="Arial" w:eastAsia="Arial" w:hAnsi="Arial" w:cs="Arial"/>
        </w:rPr>
      </w:pPr>
    </w:p>
    <w:p w14:paraId="4BF8F963" w14:textId="77777777" w:rsidR="00673381" w:rsidRDefault="00673381">
      <w:pPr>
        <w:keepNext/>
        <w:keepLines/>
        <w:spacing w:before="240" w:after="0"/>
        <w:jc w:val="both"/>
        <w:rPr>
          <w:rFonts w:ascii="Arial" w:eastAsia="Arial" w:hAnsi="Arial" w:cs="Arial"/>
          <w:b/>
          <w:color w:val="2F5496"/>
        </w:rPr>
      </w:pPr>
    </w:p>
    <w:p w14:paraId="298438BD" w14:textId="3A802271" w:rsidR="00673381" w:rsidRPr="00480B27" w:rsidRDefault="00611352">
      <w:pPr>
        <w:keepNext/>
        <w:keepLines/>
        <w:spacing w:before="240" w:after="0"/>
        <w:jc w:val="center"/>
        <w:rPr>
          <w:rFonts w:ascii="Arial" w:eastAsia="Arial" w:hAnsi="Arial" w:cs="Arial"/>
          <w:b/>
          <w:color w:val="000000" w:themeColor="text1"/>
          <w:sz w:val="40"/>
        </w:rPr>
      </w:pPr>
      <w:r w:rsidRPr="00480B27">
        <w:rPr>
          <w:rFonts w:ascii="Arial" w:eastAsia="Arial" w:hAnsi="Arial" w:cs="Arial"/>
          <w:b/>
          <w:color w:val="000000" w:themeColor="text1"/>
          <w:sz w:val="40"/>
        </w:rPr>
        <w:t>NAME: CATALIN</w:t>
      </w:r>
      <w:r w:rsidR="00312E84" w:rsidRPr="00480B27">
        <w:rPr>
          <w:rFonts w:ascii="Arial" w:eastAsia="Arial" w:hAnsi="Arial" w:cs="Arial"/>
          <w:b/>
          <w:color w:val="000000" w:themeColor="text1"/>
          <w:sz w:val="40"/>
        </w:rPr>
        <w:t>-ALEXANDRU BANCIU</w:t>
      </w:r>
    </w:p>
    <w:p w14:paraId="5081621B" w14:textId="77777777" w:rsidR="00673381" w:rsidRPr="00480B27" w:rsidRDefault="00312E84">
      <w:pPr>
        <w:keepNext/>
        <w:keepLines/>
        <w:spacing w:before="240" w:after="0"/>
        <w:jc w:val="center"/>
        <w:rPr>
          <w:rFonts w:ascii="Arial" w:eastAsia="Arial" w:hAnsi="Arial" w:cs="Arial"/>
          <w:b/>
          <w:color w:val="000000" w:themeColor="text1"/>
          <w:sz w:val="40"/>
        </w:rPr>
      </w:pPr>
      <w:r w:rsidRPr="00480B27">
        <w:rPr>
          <w:rFonts w:ascii="Arial" w:eastAsia="Arial" w:hAnsi="Arial" w:cs="Arial"/>
          <w:b/>
          <w:color w:val="000000" w:themeColor="text1"/>
          <w:sz w:val="40"/>
        </w:rPr>
        <w:t>STUDENT ID:2124371</w:t>
      </w:r>
    </w:p>
    <w:p w14:paraId="0E9D8F89" w14:textId="20F8A676" w:rsidR="00673381" w:rsidRPr="00480B27" w:rsidRDefault="00312E84">
      <w:pPr>
        <w:keepNext/>
        <w:keepLines/>
        <w:spacing w:before="240" w:after="0"/>
        <w:jc w:val="center"/>
        <w:rPr>
          <w:rFonts w:ascii="Arial" w:eastAsia="Arial" w:hAnsi="Arial" w:cs="Arial"/>
          <w:b/>
          <w:color w:val="000000" w:themeColor="text1"/>
          <w:sz w:val="40"/>
        </w:rPr>
      </w:pPr>
      <w:r w:rsidRPr="00480B27">
        <w:rPr>
          <w:rFonts w:ascii="Arial" w:eastAsia="Arial" w:hAnsi="Arial" w:cs="Arial"/>
          <w:b/>
          <w:color w:val="000000" w:themeColor="text1"/>
          <w:sz w:val="40"/>
        </w:rPr>
        <w:t xml:space="preserve">MODULE </w:t>
      </w:r>
      <w:r w:rsidR="00611352" w:rsidRPr="00480B27">
        <w:rPr>
          <w:rFonts w:ascii="Arial" w:eastAsia="Arial" w:hAnsi="Arial" w:cs="Arial"/>
          <w:b/>
          <w:color w:val="000000" w:themeColor="text1"/>
          <w:sz w:val="40"/>
        </w:rPr>
        <w:t>TITLE: Marketing</w:t>
      </w:r>
      <w:r w:rsidRPr="00480B27">
        <w:rPr>
          <w:rFonts w:ascii="Arial" w:eastAsia="Arial" w:hAnsi="Arial" w:cs="Arial"/>
          <w:b/>
          <w:color w:val="000000" w:themeColor="text1"/>
          <w:sz w:val="40"/>
        </w:rPr>
        <w:t xml:space="preserve"> </w:t>
      </w:r>
      <w:r w:rsidR="00611352" w:rsidRPr="00480B27">
        <w:rPr>
          <w:rFonts w:ascii="Arial" w:eastAsia="Arial" w:hAnsi="Arial" w:cs="Arial"/>
          <w:b/>
          <w:color w:val="000000" w:themeColor="text1"/>
          <w:sz w:val="40"/>
        </w:rPr>
        <w:t>Fundamentals (</w:t>
      </w:r>
      <w:r w:rsidRPr="00480B27">
        <w:rPr>
          <w:rFonts w:ascii="Arial" w:eastAsia="Arial" w:hAnsi="Arial" w:cs="Arial"/>
          <w:b/>
          <w:color w:val="000000" w:themeColor="text1"/>
          <w:sz w:val="40"/>
        </w:rPr>
        <w:t>LCBB4004_BIRM)</w:t>
      </w:r>
    </w:p>
    <w:p w14:paraId="4D98398F" w14:textId="7F9A9E53" w:rsidR="00673381" w:rsidRPr="00480B27" w:rsidRDefault="00312E84">
      <w:pPr>
        <w:keepNext/>
        <w:keepLines/>
        <w:spacing w:before="240" w:after="0"/>
        <w:jc w:val="center"/>
        <w:rPr>
          <w:rFonts w:ascii="Arial" w:eastAsia="Arial" w:hAnsi="Arial" w:cs="Arial"/>
          <w:b/>
          <w:color w:val="000000" w:themeColor="text1"/>
          <w:sz w:val="40"/>
        </w:rPr>
      </w:pPr>
      <w:r w:rsidRPr="00480B27">
        <w:rPr>
          <w:rFonts w:ascii="Arial" w:eastAsia="Arial" w:hAnsi="Arial" w:cs="Arial"/>
          <w:b/>
          <w:color w:val="000000" w:themeColor="text1"/>
          <w:sz w:val="40"/>
        </w:rPr>
        <w:t xml:space="preserve">ASSIGNMENT </w:t>
      </w:r>
      <w:r w:rsidR="00611352" w:rsidRPr="00480B27">
        <w:rPr>
          <w:rFonts w:ascii="Arial" w:eastAsia="Arial" w:hAnsi="Arial" w:cs="Arial"/>
          <w:b/>
          <w:color w:val="000000" w:themeColor="text1"/>
          <w:sz w:val="40"/>
        </w:rPr>
        <w:t>TITLE: Individual</w:t>
      </w:r>
      <w:r w:rsidRPr="00480B27">
        <w:rPr>
          <w:rFonts w:ascii="Arial" w:eastAsia="Arial" w:hAnsi="Arial" w:cs="Arial"/>
          <w:b/>
          <w:color w:val="000000" w:themeColor="text1"/>
          <w:sz w:val="40"/>
        </w:rPr>
        <w:t xml:space="preserve"> </w:t>
      </w:r>
      <w:r w:rsidR="00611352" w:rsidRPr="00480B27">
        <w:rPr>
          <w:rFonts w:ascii="Arial" w:eastAsia="Arial" w:hAnsi="Arial" w:cs="Arial"/>
          <w:b/>
          <w:color w:val="000000" w:themeColor="text1"/>
          <w:sz w:val="40"/>
        </w:rPr>
        <w:t>Report: The</w:t>
      </w:r>
      <w:r w:rsidRPr="00480B27">
        <w:rPr>
          <w:rFonts w:ascii="Arial" w:eastAsia="Arial" w:hAnsi="Arial" w:cs="Arial"/>
          <w:b/>
          <w:color w:val="000000" w:themeColor="text1"/>
          <w:sz w:val="40"/>
        </w:rPr>
        <w:t xml:space="preserve"> Effect of Globalisation on an Organisations Marketing Strategy</w:t>
      </w:r>
    </w:p>
    <w:p w14:paraId="63E50507" w14:textId="77777777" w:rsidR="00673381" w:rsidRPr="00480B27" w:rsidRDefault="00312E84">
      <w:pPr>
        <w:keepNext/>
        <w:keepLines/>
        <w:spacing w:before="240" w:after="0"/>
        <w:jc w:val="center"/>
        <w:rPr>
          <w:rFonts w:ascii="Arial" w:eastAsia="Arial" w:hAnsi="Arial" w:cs="Arial"/>
          <w:b/>
          <w:color w:val="000000" w:themeColor="text1"/>
          <w:sz w:val="40"/>
        </w:rPr>
      </w:pPr>
      <w:r w:rsidRPr="00480B27">
        <w:rPr>
          <w:rFonts w:ascii="Arial" w:eastAsia="Arial" w:hAnsi="Arial" w:cs="Arial"/>
          <w:b/>
          <w:color w:val="000000" w:themeColor="text1"/>
          <w:sz w:val="40"/>
        </w:rPr>
        <w:t>LECTURER NAME: Bentil Oduro</w:t>
      </w:r>
    </w:p>
    <w:p w14:paraId="63FED4D4" w14:textId="77777777" w:rsidR="00673381" w:rsidRPr="00480B27" w:rsidRDefault="00673381">
      <w:pPr>
        <w:jc w:val="both"/>
        <w:rPr>
          <w:rFonts w:ascii="Arial" w:eastAsia="Arial" w:hAnsi="Arial" w:cs="Arial"/>
          <w:color w:val="000000" w:themeColor="text1"/>
        </w:rPr>
      </w:pPr>
    </w:p>
    <w:p w14:paraId="4237A973" w14:textId="77777777" w:rsidR="00673381" w:rsidRDefault="00673381">
      <w:pPr>
        <w:jc w:val="both"/>
        <w:rPr>
          <w:rFonts w:ascii="Arial" w:eastAsia="Arial" w:hAnsi="Arial" w:cs="Arial"/>
        </w:rPr>
      </w:pPr>
    </w:p>
    <w:p w14:paraId="6C6C71D9" w14:textId="77777777" w:rsidR="00673381" w:rsidRDefault="00673381">
      <w:pPr>
        <w:jc w:val="both"/>
        <w:rPr>
          <w:rFonts w:ascii="Calibri" w:eastAsia="Calibri" w:hAnsi="Calibri" w:cs="Calibri"/>
        </w:rPr>
      </w:pPr>
    </w:p>
    <w:p w14:paraId="17588034" w14:textId="77777777" w:rsidR="00673381" w:rsidRDefault="00673381">
      <w:pPr>
        <w:jc w:val="both"/>
        <w:rPr>
          <w:rFonts w:ascii="Calibri" w:eastAsia="Calibri" w:hAnsi="Calibri" w:cs="Calibri"/>
        </w:rPr>
      </w:pPr>
    </w:p>
    <w:p w14:paraId="393B13CC" w14:textId="77777777" w:rsidR="00673381" w:rsidRDefault="00673381">
      <w:pPr>
        <w:jc w:val="both"/>
        <w:rPr>
          <w:rFonts w:ascii="Calibri" w:eastAsia="Calibri" w:hAnsi="Calibri" w:cs="Calibri"/>
        </w:rPr>
      </w:pPr>
    </w:p>
    <w:p w14:paraId="2A7348D6" w14:textId="77777777" w:rsidR="00673381" w:rsidRDefault="00673381">
      <w:pPr>
        <w:jc w:val="both"/>
        <w:rPr>
          <w:rFonts w:ascii="Calibri" w:eastAsia="Calibri" w:hAnsi="Calibri" w:cs="Calibri"/>
        </w:rPr>
      </w:pPr>
    </w:p>
    <w:p w14:paraId="23BDF769" w14:textId="77777777" w:rsidR="00673381" w:rsidRDefault="00673381">
      <w:pPr>
        <w:jc w:val="both"/>
        <w:rPr>
          <w:rFonts w:ascii="Calibri" w:eastAsia="Calibri" w:hAnsi="Calibri" w:cs="Calibri"/>
        </w:rPr>
      </w:pPr>
    </w:p>
    <w:p w14:paraId="49C93D6D" w14:textId="77777777" w:rsidR="00673381" w:rsidRDefault="00673381">
      <w:pPr>
        <w:jc w:val="both"/>
        <w:rPr>
          <w:rFonts w:ascii="Calibri" w:eastAsia="Calibri" w:hAnsi="Calibri" w:cs="Calibri"/>
        </w:rPr>
      </w:pPr>
    </w:p>
    <w:p w14:paraId="484666F9" w14:textId="77777777" w:rsidR="00673381" w:rsidRDefault="00673381">
      <w:pPr>
        <w:jc w:val="both"/>
        <w:rPr>
          <w:rFonts w:ascii="Calibri" w:eastAsia="Calibri" w:hAnsi="Calibri" w:cs="Calibri"/>
        </w:rPr>
      </w:pPr>
    </w:p>
    <w:p w14:paraId="4FE93945" w14:textId="77777777" w:rsidR="00673381" w:rsidRDefault="00673381">
      <w:pPr>
        <w:jc w:val="both"/>
        <w:rPr>
          <w:rFonts w:ascii="Calibri" w:eastAsia="Calibri" w:hAnsi="Calibri" w:cs="Calibri"/>
        </w:rPr>
      </w:pPr>
    </w:p>
    <w:p w14:paraId="4146EB9A" w14:textId="77777777" w:rsidR="00673381" w:rsidRDefault="00673381">
      <w:pPr>
        <w:jc w:val="both"/>
        <w:rPr>
          <w:rFonts w:ascii="Calibri" w:eastAsia="Calibri" w:hAnsi="Calibri" w:cs="Calibri"/>
        </w:rPr>
      </w:pPr>
    </w:p>
    <w:p w14:paraId="58C93D20" w14:textId="77777777" w:rsidR="00673381" w:rsidRDefault="00673381">
      <w:pPr>
        <w:jc w:val="both"/>
        <w:rPr>
          <w:rFonts w:ascii="Calibri" w:eastAsia="Calibri" w:hAnsi="Calibri" w:cs="Calibri"/>
        </w:rPr>
      </w:pPr>
    </w:p>
    <w:p w14:paraId="3B3AC7B9" w14:textId="77777777" w:rsidR="00673381" w:rsidRDefault="00673381">
      <w:pPr>
        <w:jc w:val="both"/>
        <w:rPr>
          <w:rFonts w:ascii="Calibri" w:eastAsia="Calibri" w:hAnsi="Calibri" w:cs="Calibri"/>
        </w:rPr>
      </w:pPr>
    </w:p>
    <w:p w14:paraId="4B42FB91" w14:textId="2CE6676C"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lastRenderedPageBreak/>
        <w:t>INTRODUCTION:</w:t>
      </w:r>
    </w:p>
    <w:p w14:paraId="63B9BCEB" w14:textId="77777777" w:rsidR="00673381" w:rsidRDefault="00673381">
      <w:pPr>
        <w:jc w:val="both"/>
        <w:rPr>
          <w:rFonts w:ascii="Arial" w:eastAsia="Arial" w:hAnsi="Arial" w:cs="Arial"/>
        </w:rPr>
      </w:pPr>
    </w:p>
    <w:p w14:paraId="67917C01" w14:textId="77777777" w:rsidR="00673381" w:rsidRDefault="00312E84">
      <w:pPr>
        <w:jc w:val="both"/>
        <w:rPr>
          <w:rFonts w:ascii="Arial" w:eastAsia="Arial" w:hAnsi="Arial" w:cs="Arial"/>
        </w:rPr>
      </w:pPr>
      <w:r>
        <w:rPr>
          <w:rFonts w:ascii="Arial" w:eastAsia="Arial" w:hAnsi="Arial" w:cs="Arial"/>
        </w:rPr>
        <w:t xml:space="preserve">Marketing includes all the activities a company carries out to promote the acquisition or sale of a product or service. Marketing includes all three of these activities: selling and distributing items to clients or other organizations. Affiliates assist a </w:t>
      </w:r>
      <w:r>
        <w:rPr>
          <w:rFonts w:ascii="Arial" w:eastAsia="Arial" w:hAnsi="Arial" w:cs="Arial"/>
        </w:rPr>
        <w:t>company with some of its marketing.  Every corporate entity needs marketing. It is the part of the organization that chooses how the organization exposes itself to the market in terms of the precise value it offers in its products and at what price it achi</w:t>
      </w:r>
      <w:r>
        <w:rPr>
          <w:rFonts w:ascii="Arial" w:eastAsia="Arial" w:hAnsi="Arial" w:cs="Arial"/>
        </w:rPr>
        <w:t>eves it.</w:t>
      </w:r>
    </w:p>
    <w:p w14:paraId="534F1D23" w14:textId="77777777" w:rsidR="00673381" w:rsidRDefault="00312E84">
      <w:pPr>
        <w:jc w:val="both"/>
        <w:rPr>
          <w:rFonts w:ascii="Arial" w:eastAsia="Arial" w:hAnsi="Arial" w:cs="Arial"/>
        </w:rPr>
      </w:pPr>
      <w:r>
        <w:rPr>
          <w:rFonts w:ascii="Arial" w:eastAsia="Arial" w:hAnsi="Arial" w:cs="Arial"/>
        </w:rPr>
        <w:t xml:space="preserve">Furthermore, marketing </w:t>
      </w:r>
      <w:proofErr w:type="gramStart"/>
      <w:r>
        <w:rPr>
          <w:rFonts w:ascii="Arial" w:eastAsia="Arial" w:hAnsi="Arial" w:cs="Arial"/>
        </w:rPr>
        <w:t>is in charge of</w:t>
      </w:r>
      <w:proofErr w:type="gramEnd"/>
      <w:r>
        <w:rPr>
          <w:rFonts w:ascii="Arial" w:eastAsia="Arial" w:hAnsi="Arial" w:cs="Arial"/>
        </w:rPr>
        <w:t xml:space="preserve"> ensuring that the product reaches the customer in the desired manner and at the proper time. Marketing determines the overall experience a product offers to a buyer. Due to this, it's critical to truly apprec</w:t>
      </w:r>
      <w:r>
        <w:rPr>
          <w:rFonts w:ascii="Arial" w:eastAsia="Arial" w:hAnsi="Arial" w:cs="Arial"/>
        </w:rPr>
        <w:t xml:space="preserve">iate marketing from an organizational perspective. One of the main strategies employed by marketing and promotion experts to </w:t>
      </w:r>
      <w:proofErr w:type="spellStart"/>
      <w:r>
        <w:rPr>
          <w:rFonts w:ascii="Arial" w:eastAsia="Arial" w:hAnsi="Arial" w:cs="Arial"/>
        </w:rPr>
        <w:t>piqu`e</w:t>
      </w:r>
      <w:proofErr w:type="spellEnd"/>
      <w:r>
        <w:rPr>
          <w:rFonts w:ascii="Arial" w:eastAsia="Arial" w:hAnsi="Arial" w:cs="Arial"/>
        </w:rPr>
        <w:t xml:space="preserve"> the interest of significant target markets is advertising. Celebrity endorsements, catchy taglines or slogans, eye-catching </w:t>
      </w:r>
      <w:r>
        <w:rPr>
          <w:rFonts w:ascii="Arial" w:eastAsia="Arial" w:hAnsi="Arial" w:cs="Arial"/>
        </w:rPr>
        <w:t>packaging or graphic designs, and general media exposure are all forms of targeted promotions.</w:t>
      </w:r>
    </w:p>
    <w:p w14:paraId="1D1D9B56" w14:textId="77777777"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t>INTERNATIONAL MARKETING:</w:t>
      </w:r>
    </w:p>
    <w:p w14:paraId="13DD00FF" w14:textId="77777777" w:rsidR="00673381" w:rsidRDefault="00673381">
      <w:pPr>
        <w:jc w:val="both"/>
        <w:rPr>
          <w:rFonts w:ascii="Arial" w:eastAsia="Arial" w:hAnsi="Arial" w:cs="Arial"/>
        </w:rPr>
      </w:pPr>
    </w:p>
    <w:p w14:paraId="207BE671" w14:textId="77777777" w:rsidR="00673381" w:rsidRDefault="00312E84">
      <w:pPr>
        <w:jc w:val="both"/>
        <w:rPr>
          <w:rFonts w:ascii="Arial" w:eastAsia="Arial" w:hAnsi="Arial" w:cs="Arial"/>
        </w:rPr>
      </w:pPr>
      <w:r>
        <w:rPr>
          <w:rFonts w:ascii="Arial" w:eastAsia="Arial" w:hAnsi="Arial" w:cs="Arial"/>
        </w:rPr>
        <w:t>International marketing is the multi-national process of determining, organizing, and carrying out the pricing, distribution, and advertising of products, services, and ideas at a global level to meet organizational and personal objectives. Additionally, i</w:t>
      </w:r>
      <w:r>
        <w:rPr>
          <w:rFonts w:ascii="Arial" w:eastAsia="Arial" w:hAnsi="Arial" w:cs="Arial"/>
        </w:rPr>
        <w:t>t refers to carrying out business operations in multiple nations. It is also known as international marketing. International marketing places a strong emphasis on leveraging a company's resources, goods, and experiences globally so that different countries</w:t>
      </w:r>
      <w:r>
        <w:rPr>
          <w:rFonts w:ascii="Arial" w:eastAsia="Arial" w:hAnsi="Arial" w:cs="Arial"/>
        </w:rPr>
        <w:t xml:space="preserve"> can utilize the distinctive offerings of other countries.</w:t>
      </w:r>
    </w:p>
    <w:p w14:paraId="4C44528B" w14:textId="77777777" w:rsidR="00673381" w:rsidRDefault="00312E84">
      <w:pPr>
        <w:jc w:val="both"/>
        <w:rPr>
          <w:rFonts w:ascii="Arial" w:eastAsia="Arial" w:hAnsi="Arial" w:cs="Arial"/>
        </w:rPr>
      </w:pPr>
      <w:r>
        <w:rPr>
          <w:rFonts w:ascii="Arial" w:eastAsia="Arial" w:hAnsi="Arial" w:cs="Arial"/>
        </w:rPr>
        <w:t xml:space="preserve">This report covers the scope, main ideas, and various market channels of international marketing. Criteria, procedures, and techniques are discussed for choosing the appropriate </w:t>
      </w:r>
      <w:proofErr w:type="gramStart"/>
      <w:r>
        <w:rPr>
          <w:rFonts w:ascii="Arial" w:eastAsia="Arial" w:hAnsi="Arial" w:cs="Arial"/>
        </w:rPr>
        <w:t>market .</w:t>
      </w:r>
      <w:proofErr w:type="gramEnd"/>
      <w:r>
        <w:rPr>
          <w:rFonts w:ascii="Arial" w:eastAsia="Arial" w:hAnsi="Arial" w:cs="Arial"/>
        </w:rPr>
        <w:t xml:space="preserve"> Additional</w:t>
      </w:r>
      <w:r>
        <w:rPr>
          <w:rFonts w:ascii="Arial" w:eastAsia="Arial" w:hAnsi="Arial" w:cs="Arial"/>
        </w:rPr>
        <w:t>ly, a comparison of the local vs. global discussion is made. In an international setting, a successful marketing mix is created. Finally, many foreign marketing strategies are addressed, along with various ways to approach rivals. This leads to the conclus</w:t>
      </w:r>
      <w:r>
        <w:rPr>
          <w:rFonts w:ascii="Arial" w:eastAsia="Arial" w:hAnsi="Arial" w:cs="Arial"/>
        </w:rPr>
        <w:t>ion that developing an efficient marketing strategy is essential for growing a firm internationally.</w:t>
      </w:r>
    </w:p>
    <w:p w14:paraId="741F81FF" w14:textId="77777777" w:rsidR="00673381" w:rsidRDefault="00312E84">
      <w:pPr>
        <w:jc w:val="both"/>
        <w:rPr>
          <w:rFonts w:ascii="Arial" w:eastAsia="Arial" w:hAnsi="Arial" w:cs="Arial"/>
        </w:rPr>
      </w:pPr>
      <w:r>
        <w:rPr>
          <w:rFonts w:ascii="Arial" w:eastAsia="Arial" w:hAnsi="Arial" w:cs="Arial"/>
        </w:rPr>
        <w:t>Companies use marketing as a tool to ensure that their products deliver and communicate the value they need to in order to please customers and entice them</w:t>
      </w:r>
      <w:r>
        <w:rPr>
          <w:rFonts w:ascii="Arial" w:eastAsia="Arial" w:hAnsi="Arial" w:cs="Arial"/>
        </w:rPr>
        <w:t xml:space="preserve"> to buy </w:t>
      </w:r>
      <w:proofErr w:type="gramStart"/>
      <w:r>
        <w:rPr>
          <w:rFonts w:ascii="Arial" w:eastAsia="Arial" w:hAnsi="Arial" w:cs="Arial"/>
        </w:rPr>
        <w:t>more .</w:t>
      </w:r>
      <w:proofErr w:type="gramEnd"/>
      <w:r>
        <w:rPr>
          <w:rFonts w:ascii="Arial" w:eastAsia="Arial" w:hAnsi="Arial" w:cs="Arial"/>
        </w:rPr>
        <w:t xml:space="preserve"> The planning and development of the product, as well as ensuring that it </w:t>
      </w:r>
      <w:proofErr w:type="spellStart"/>
      <w:r>
        <w:rPr>
          <w:rFonts w:ascii="Arial" w:eastAsia="Arial" w:hAnsi="Arial" w:cs="Arial"/>
        </w:rPr>
        <w:t>fulfills</w:t>
      </w:r>
      <w:proofErr w:type="spellEnd"/>
      <w:r>
        <w:rPr>
          <w:rFonts w:ascii="Arial" w:eastAsia="Arial" w:hAnsi="Arial" w:cs="Arial"/>
        </w:rPr>
        <w:t xml:space="preserve"> its promise, are only two of the many processes in the marketing process. interacting with and building relationships with important stakeholders. Advertising </w:t>
      </w:r>
      <w:r>
        <w:rPr>
          <w:rFonts w:ascii="Arial" w:eastAsia="Arial" w:hAnsi="Arial" w:cs="Arial"/>
        </w:rPr>
        <w:t>the benefits of the goods is crucial in persuading consumers that this is the thing they must select.</w:t>
      </w:r>
    </w:p>
    <w:p w14:paraId="77CB1C3A" w14:textId="389CE62D" w:rsidR="00673381" w:rsidRDefault="00312E84">
      <w:pPr>
        <w:jc w:val="both"/>
        <w:rPr>
          <w:rFonts w:ascii="Arial" w:eastAsia="Arial" w:hAnsi="Arial" w:cs="Arial"/>
        </w:rPr>
      </w:pPr>
      <w:r>
        <w:rPr>
          <w:rFonts w:ascii="Arial" w:eastAsia="Arial" w:hAnsi="Arial" w:cs="Arial"/>
        </w:rPr>
        <w:t>I have chosen General Motors as my organization for performing marketing analysis of the Company. The headquarters of the American multinational automotiv</w:t>
      </w:r>
      <w:r>
        <w:rPr>
          <w:rFonts w:ascii="Arial" w:eastAsia="Arial" w:hAnsi="Arial" w:cs="Arial"/>
        </w:rPr>
        <w:t xml:space="preserve">e manufacturing company General Motors Company (GM) </w:t>
      </w:r>
      <w:r w:rsidR="00480B27">
        <w:rPr>
          <w:rFonts w:ascii="Arial" w:eastAsia="Arial" w:hAnsi="Arial" w:cs="Arial"/>
        </w:rPr>
        <w:t>are in</w:t>
      </w:r>
      <w:r>
        <w:rPr>
          <w:rFonts w:ascii="Arial" w:eastAsia="Arial" w:hAnsi="Arial" w:cs="Arial"/>
        </w:rPr>
        <w:t xml:space="preserve"> Detroit, Michigan. It was the largest carmaker in the US for 77 years before relinquishing the top spot to Toyota in 2008. General Motors' production facilities </w:t>
      </w:r>
      <w:proofErr w:type="gramStart"/>
      <w:r>
        <w:rPr>
          <w:rFonts w:ascii="Arial" w:eastAsia="Arial" w:hAnsi="Arial" w:cs="Arial"/>
        </w:rPr>
        <w:t>are located in</w:t>
      </w:r>
      <w:proofErr w:type="gramEnd"/>
      <w:r>
        <w:rPr>
          <w:rFonts w:ascii="Arial" w:eastAsia="Arial" w:hAnsi="Arial" w:cs="Arial"/>
        </w:rPr>
        <w:t xml:space="preserve"> eight differe</w:t>
      </w:r>
      <w:r>
        <w:rPr>
          <w:rFonts w:ascii="Arial" w:eastAsia="Arial" w:hAnsi="Arial" w:cs="Arial"/>
        </w:rPr>
        <w:t xml:space="preserve">nt countries. Its four primary automaker brands are Chevrolet, Buick, GMC, and Cadillac. It also owns a portion of the Chinese companies </w:t>
      </w:r>
      <w:proofErr w:type="spellStart"/>
      <w:r>
        <w:rPr>
          <w:rFonts w:ascii="Arial" w:eastAsia="Arial" w:hAnsi="Arial" w:cs="Arial"/>
        </w:rPr>
        <w:t>Wuling</w:t>
      </w:r>
      <w:proofErr w:type="spellEnd"/>
      <w:r>
        <w:rPr>
          <w:rFonts w:ascii="Arial" w:eastAsia="Arial" w:hAnsi="Arial" w:cs="Arial"/>
        </w:rPr>
        <w:t xml:space="preserve"> Motors, </w:t>
      </w:r>
      <w:proofErr w:type="spellStart"/>
      <w:r>
        <w:rPr>
          <w:rFonts w:ascii="Arial" w:eastAsia="Arial" w:hAnsi="Arial" w:cs="Arial"/>
        </w:rPr>
        <w:t>Baojun</w:t>
      </w:r>
      <w:proofErr w:type="spellEnd"/>
      <w:r>
        <w:rPr>
          <w:rFonts w:ascii="Arial" w:eastAsia="Arial" w:hAnsi="Arial" w:cs="Arial"/>
        </w:rPr>
        <w:t xml:space="preserve">, and DMAX through joint ventures. Additionally, GM owns the </w:t>
      </w:r>
      <w:proofErr w:type="spellStart"/>
      <w:r>
        <w:rPr>
          <w:rFonts w:ascii="Arial" w:eastAsia="Arial" w:hAnsi="Arial" w:cs="Arial"/>
        </w:rPr>
        <w:t>BrightDrop</w:t>
      </w:r>
      <w:proofErr w:type="spellEnd"/>
      <w:r>
        <w:rPr>
          <w:rFonts w:ascii="Arial" w:eastAsia="Arial" w:hAnsi="Arial" w:cs="Arial"/>
        </w:rPr>
        <w:t xml:space="preserve"> delivery vehicle producer,</w:t>
      </w:r>
      <w:r>
        <w:rPr>
          <w:rFonts w:ascii="Arial" w:eastAsia="Arial" w:hAnsi="Arial" w:cs="Arial"/>
        </w:rPr>
        <w:t xml:space="preserve"> the namesake auto parts manufacturer </w:t>
      </w:r>
      <w:proofErr w:type="spellStart"/>
      <w:r>
        <w:rPr>
          <w:rFonts w:ascii="Arial" w:eastAsia="Arial" w:hAnsi="Arial" w:cs="Arial"/>
        </w:rPr>
        <w:t>ACDelco</w:t>
      </w:r>
      <w:proofErr w:type="spellEnd"/>
      <w:r>
        <w:rPr>
          <w:rFonts w:ascii="Arial" w:eastAsia="Arial" w:hAnsi="Arial" w:cs="Arial"/>
        </w:rPr>
        <w:t xml:space="preserve">, the namesake financial lending service, and the majority stake in the self-driving </w:t>
      </w:r>
      <w:r>
        <w:rPr>
          <w:rFonts w:ascii="Arial" w:eastAsia="Arial" w:hAnsi="Arial" w:cs="Arial"/>
        </w:rPr>
        <w:lastRenderedPageBreak/>
        <w:t xml:space="preserve">car company Cruise LLC. The namesake </w:t>
      </w:r>
      <w:r w:rsidR="00611352">
        <w:rPr>
          <w:rFonts w:ascii="Arial" w:eastAsia="Arial" w:hAnsi="Arial" w:cs="Arial"/>
        </w:rPr>
        <w:t>Defence</w:t>
      </w:r>
      <w:r>
        <w:rPr>
          <w:rFonts w:ascii="Arial" w:eastAsia="Arial" w:hAnsi="Arial" w:cs="Arial"/>
        </w:rPr>
        <w:t xml:space="preserve"> vehicles division, which creates military vehicles for the American government an</w:t>
      </w:r>
      <w:r>
        <w:rPr>
          <w:rFonts w:ascii="Arial" w:eastAsia="Arial" w:hAnsi="Arial" w:cs="Arial"/>
        </w:rPr>
        <w:t>d military.</w:t>
      </w:r>
    </w:p>
    <w:p w14:paraId="4606E25E" w14:textId="77777777"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t>CONCEPT OF MARKETING MIX:</w:t>
      </w:r>
    </w:p>
    <w:p w14:paraId="11270F63" w14:textId="77777777" w:rsidR="00673381" w:rsidRDefault="00673381">
      <w:pPr>
        <w:jc w:val="both"/>
        <w:rPr>
          <w:rFonts w:ascii="Arial" w:eastAsia="Arial" w:hAnsi="Arial" w:cs="Arial"/>
        </w:rPr>
      </w:pPr>
    </w:p>
    <w:p w14:paraId="2285F746" w14:textId="77777777" w:rsidR="00673381" w:rsidRDefault="00312E84">
      <w:pPr>
        <w:jc w:val="both"/>
        <w:rPr>
          <w:rFonts w:ascii="Arial" w:eastAsia="Arial" w:hAnsi="Arial" w:cs="Arial"/>
        </w:rPr>
      </w:pPr>
      <w:r>
        <w:rPr>
          <w:rFonts w:ascii="Arial" w:eastAsia="Arial" w:hAnsi="Arial" w:cs="Arial"/>
        </w:rPr>
        <w:t xml:space="preserve">The most basic idea in marketing is the marketing mix. The marketing mix was described </w:t>
      </w:r>
      <w:proofErr w:type="gramStart"/>
      <w:r>
        <w:rPr>
          <w:rFonts w:ascii="Arial" w:eastAsia="Arial" w:hAnsi="Arial" w:cs="Arial"/>
        </w:rPr>
        <w:t>by  as</w:t>
      </w:r>
      <w:proofErr w:type="gramEnd"/>
      <w:r>
        <w:rPr>
          <w:rFonts w:ascii="Arial" w:eastAsia="Arial" w:hAnsi="Arial" w:cs="Arial"/>
        </w:rPr>
        <w:t>: a set of manageable. Marketing strategies employed by a business to elicit the desired response from the target market. These components. The fundamental, tactic</w:t>
      </w:r>
      <w:r>
        <w:rPr>
          <w:rFonts w:ascii="Arial" w:eastAsia="Arial" w:hAnsi="Arial" w:cs="Arial"/>
        </w:rPr>
        <w:t xml:space="preserve">al elements of a marketing plan are the tools of the marketing mix. Therefore, "Marketing Mix" commonly referred to as the "Four Ps," which stand for product (P-1), price, place, and promotion (P-2), distribution point (P-3) and promotion (P-4). These are </w:t>
      </w:r>
      <w:r>
        <w:rPr>
          <w:rFonts w:ascii="Arial" w:eastAsia="Arial" w:hAnsi="Arial" w:cs="Arial"/>
        </w:rPr>
        <w:t xml:space="preserve">the essential components of a marketing plan </w:t>
      </w:r>
      <w:proofErr w:type="gramStart"/>
      <w:r>
        <w:rPr>
          <w:rFonts w:ascii="Arial" w:eastAsia="Arial" w:hAnsi="Arial" w:cs="Arial"/>
        </w:rPr>
        <w:t>as a way to</w:t>
      </w:r>
      <w:proofErr w:type="gramEnd"/>
      <w:r>
        <w:rPr>
          <w:rFonts w:ascii="Arial" w:eastAsia="Arial" w:hAnsi="Arial" w:cs="Arial"/>
        </w:rPr>
        <w:t xml:space="preserve"> put marketing planning into action.</w:t>
      </w:r>
    </w:p>
    <w:p w14:paraId="086BF5A6" w14:textId="77777777" w:rsidR="00673381" w:rsidRDefault="00312E84">
      <w:pPr>
        <w:jc w:val="both"/>
        <w:rPr>
          <w:rFonts w:ascii="Arial" w:eastAsia="Arial" w:hAnsi="Arial" w:cs="Arial"/>
        </w:rPr>
      </w:pPr>
      <w:r>
        <w:rPr>
          <w:rFonts w:ascii="Arial" w:eastAsia="Arial" w:hAnsi="Arial" w:cs="Arial"/>
        </w:rPr>
        <w:t xml:space="preserve">Borden asserts that he coined the phrase "marketing mix" first and that </w:t>
      </w:r>
      <w:proofErr w:type="spellStart"/>
      <w:r>
        <w:rPr>
          <w:rFonts w:ascii="Arial" w:eastAsia="Arial" w:hAnsi="Arial" w:cs="Arial"/>
        </w:rPr>
        <w:t>Culliton's</w:t>
      </w:r>
      <w:proofErr w:type="spellEnd"/>
      <w:r>
        <w:rPr>
          <w:rFonts w:ascii="Arial" w:eastAsia="Arial" w:hAnsi="Arial" w:cs="Arial"/>
        </w:rPr>
        <w:t xml:space="preserve"> (1948) definition of a company executive as a "mixer of elements" gave him the i</w:t>
      </w:r>
      <w:r>
        <w:rPr>
          <w:rFonts w:ascii="Arial" w:eastAsia="Arial" w:hAnsi="Arial" w:cs="Arial"/>
        </w:rPr>
        <w:t>dea. However, Borden did not formally define the marketing mix; to him, it simply comprised significant components or ingredients that made up a marketing program (Borden refined this and defined the marketing mix as a combination of all the variables unde</w:t>
      </w:r>
      <w:r>
        <w:rPr>
          <w:rFonts w:ascii="Arial" w:eastAsia="Arial" w:hAnsi="Arial" w:cs="Arial"/>
        </w:rPr>
        <w:t>r the control of a marketing manager to satisfy the target market).</w:t>
      </w:r>
    </w:p>
    <w:p w14:paraId="30BBA424" w14:textId="77777777" w:rsidR="00673381" w:rsidRDefault="00312E84">
      <w:pPr>
        <w:jc w:val="both"/>
        <w:rPr>
          <w:rFonts w:ascii="Arial" w:eastAsia="Arial" w:hAnsi="Arial" w:cs="Arial"/>
        </w:rPr>
      </w:pPr>
      <w:r>
        <w:rPr>
          <w:rFonts w:ascii="Arial" w:eastAsia="Arial" w:hAnsi="Arial" w:cs="Arial"/>
        </w:rPr>
        <w:t xml:space="preserve">According </w:t>
      </w:r>
      <w:proofErr w:type="gramStart"/>
      <w:r>
        <w:rPr>
          <w:rFonts w:ascii="Arial" w:eastAsia="Arial" w:hAnsi="Arial" w:cs="Arial"/>
        </w:rPr>
        <w:t>to ,</w:t>
      </w:r>
      <w:proofErr w:type="gramEnd"/>
      <w:r>
        <w:rPr>
          <w:rFonts w:ascii="Arial" w:eastAsia="Arial" w:hAnsi="Arial" w:cs="Arial"/>
        </w:rPr>
        <w:t xml:space="preserve"> the marketing mix is a powerful idea for the following key reasons: makes marketing appear manageable and permits the separation of marketing from other corporate functions </w:t>
      </w:r>
      <w:r>
        <w:rPr>
          <w:rFonts w:ascii="Arial" w:eastAsia="Arial" w:hAnsi="Arial" w:cs="Arial"/>
        </w:rPr>
        <w:t>and the assignment of marketing responsibilities to professionals; and - The marketing mix components can alter the competitive position of a company. There are also two significant advantages to the marketing mix idea. Initial, it is a crucial tool for en</w:t>
      </w:r>
      <w:r>
        <w:rPr>
          <w:rFonts w:ascii="Arial" w:eastAsia="Arial" w:hAnsi="Arial" w:cs="Arial"/>
        </w:rPr>
        <w:t>abling one to understand that the marketing manager's job is, largely, a question of perception. When weighing the advantages of using one's competitive advantages in the marketing mix against the advantages of others.  The marketing mix's second advantage</w:t>
      </w:r>
      <w:r>
        <w:rPr>
          <w:rFonts w:ascii="Arial" w:eastAsia="Arial" w:hAnsi="Arial" w:cs="Arial"/>
        </w:rPr>
        <w:t xml:space="preserve"> is that it enables the discovery of a new aspect of the work of a marketing manager.</w:t>
      </w:r>
    </w:p>
    <w:p w14:paraId="2994D3D1" w14:textId="77777777"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t>IMPORTANCE OF MARKETING MIX:</w:t>
      </w:r>
    </w:p>
    <w:p w14:paraId="4D8ED17E" w14:textId="77777777" w:rsidR="00673381" w:rsidRDefault="00673381">
      <w:pPr>
        <w:jc w:val="both"/>
        <w:rPr>
          <w:rFonts w:ascii="Arial" w:eastAsia="Arial" w:hAnsi="Arial" w:cs="Arial"/>
        </w:rPr>
      </w:pPr>
    </w:p>
    <w:p w14:paraId="7B079D12" w14:textId="77777777" w:rsidR="00673381" w:rsidRDefault="00312E84">
      <w:pPr>
        <w:keepNext/>
        <w:keepLines/>
        <w:numPr>
          <w:ilvl w:val="0"/>
          <w:numId w:val="1"/>
        </w:numPr>
        <w:spacing w:before="40" w:after="0"/>
        <w:ind w:hanging="360"/>
        <w:jc w:val="both"/>
        <w:rPr>
          <w:rFonts w:ascii="Arial" w:eastAsia="Arial" w:hAnsi="Arial" w:cs="Arial"/>
          <w:b/>
          <w:color w:val="2F5496"/>
        </w:rPr>
      </w:pPr>
      <w:r>
        <w:rPr>
          <w:rFonts w:ascii="Arial" w:eastAsia="Arial" w:hAnsi="Arial" w:cs="Arial"/>
          <w:b/>
          <w:color w:val="2F5496"/>
        </w:rPr>
        <w:t>It aids in the formation of a clean blend</w:t>
      </w:r>
    </w:p>
    <w:p w14:paraId="6E21B49F" w14:textId="77777777" w:rsidR="00673381" w:rsidRDefault="00673381">
      <w:pPr>
        <w:jc w:val="both"/>
        <w:rPr>
          <w:rFonts w:ascii="Arial" w:eastAsia="Arial" w:hAnsi="Arial" w:cs="Arial"/>
        </w:rPr>
      </w:pPr>
    </w:p>
    <w:p w14:paraId="1E1B25FC" w14:textId="77777777" w:rsidR="00673381" w:rsidRDefault="00312E84">
      <w:pPr>
        <w:jc w:val="both"/>
        <w:rPr>
          <w:rFonts w:ascii="Arial" w:eastAsia="Arial" w:hAnsi="Arial" w:cs="Arial"/>
        </w:rPr>
      </w:pPr>
      <w:r>
        <w:rPr>
          <w:rFonts w:ascii="Arial" w:eastAsia="Arial" w:hAnsi="Arial" w:cs="Arial"/>
        </w:rPr>
        <w:t>All the Ps in the marketing mix should work well together. The cost should be appropriate for the</w:t>
      </w:r>
      <w:r>
        <w:rPr>
          <w:rFonts w:ascii="Arial" w:eastAsia="Arial" w:hAnsi="Arial" w:cs="Arial"/>
        </w:rPr>
        <w:t xml:space="preserve"> product's positioning. The goods and the promotions ought to go together. The Ps are all generally intrinsically connected to one another.</w:t>
      </w:r>
    </w:p>
    <w:p w14:paraId="128CEF85" w14:textId="77777777" w:rsidR="00673381" w:rsidRDefault="00312E84">
      <w:pPr>
        <w:jc w:val="both"/>
        <w:rPr>
          <w:rFonts w:ascii="Arial" w:eastAsia="Arial" w:hAnsi="Arial" w:cs="Arial"/>
        </w:rPr>
      </w:pPr>
      <w:r>
        <w:rPr>
          <w:rFonts w:ascii="Arial" w:eastAsia="Arial" w:hAnsi="Arial" w:cs="Arial"/>
        </w:rPr>
        <w:t>As a result, creating a marketing mix results in a chain of solid ties. These bonds then serve as a guide as we cont</w:t>
      </w:r>
      <w:r>
        <w:rPr>
          <w:rFonts w:ascii="Arial" w:eastAsia="Arial" w:hAnsi="Arial" w:cs="Arial"/>
        </w:rPr>
        <w:t>inue to extend the chain. A clear marketing mix for the product can be created by always examining the big picture whenever we are thinking about modifying or introducing a new feature.</w:t>
      </w:r>
    </w:p>
    <w:p w14:paraId="43CD72EB" w14:textId="77777777" w:rsidR="00673381" w:rsidRDefault="00673381">
      <w:pPr>
        <w:jc w:val="both"/>
        <w:rPr>
          <w:rFonts w:ascii="Arial" w:eastAsia="Arial" w:hAnsi="Arial" w:cs="Arial"/>
        </w:rPr>
      </w:pPr>
    </w:p>
    <w:p w14:paraId="3BBE84A7" w14:textId="77777777" w:rsidR="00673381" w:rsidRDefault="00312E84">
      <w:pPr>
        <w:keepNext/>
        <w:keepLines/>
        <w:numPr>
          <w:ilvl w:val="0"/>
          <w:numId w:val="2"/>
        </w:numPr>
        <w:spacing w:before="40" w:after="0"/>
        <w:ind w:hanging="360"/>
        <w:jc w:val="both"/>
        <w:rPr>
          <w:rFonts w:ascii="Arial" w:eastAsia="Arial" w:hAnsi="Arial" w:cs="Arial"/>
          <w:b/>
          <w:color w:val="2F5496"/>
        </w:rPr>
      </w:pPr>
      <w:r>
        <w:rPr>
          <w:rFonts w:ascii="Arial" w:eastAsia="Arial" w:hAnsi="Arial" w:cs="Arial"/>
          <w:b/>
          <w:color w:val="2F5496"/>
        </w:rPr>
        <w:t>New product development is aided by the marketing mix</w:t>
      </w:r>
    </w:p>
    <w:p w14:paraId="16F3C7FF" w14:textId="77777777" w:rsidR="00673381" w:rsidRDefault="00673381">
      <w:pPr>
        <w:jc w:val="both"/>
        <w:rPr>
          <w:rFonts w:ascii="Arial" w:eastAsia="Arial" w:hAnsi="Arial" w:cs="Arial"/>
        </w:rPr>
      </w:pPr>
    </w:p>
    <w:p w14:paraId="214C467F" w14:textId="77777777" w:rsidR="00673381" w:rsidRDefault="00312E84">
      <w:pPr>
        <w:jc w:val="both"/>
        <w:rPr>
          <w:rFonts w:ascii="Arial" w:eastAsia="Arial" w:hAnsi="Arial" w:cs="Arial"/>
        </w:rPr>
      </w:pPr>
      <w:r>
        <w:rPr>
          <w:rFonts w:ascii="Arial" w:eastAsia="Arial" w:hAnsi="Arial" w:cs="Arial"/>
        </w:rPr>
        <w:t>There are nume</w:t>
      </w:r>
      <w:r>
        <w:rPr>
          <w:rFonts w:ascii="Arial" w:eastAsia="Arial" w:hAnsi="Arial" w:cs="Arial"/>
        </w:rPr>
        <w:t>rous ideas that can arise for a related product that the corporation could build when designing an already existing product. For such a product, the price, location, and promotions could differ. Nevertheless, it qualifies as a new product, and as a result,</w:t>
      </w:r>
      <w:r>
        <w:rPr>
          <w:rFonts w:ascii="Arial" w:eastAsia="Arial" w:hAnsi="Arial" w:cs="Arial"/>
        </w:rPr>
        <w:t xml:space="preserve"> the corporation can generate effective NPD ideas while developing the marketing mix.</w:t>
      </w:r>
    </w:p>
    <w:p w14:paraId="06394D35" w14:textId="77777777" w:rsidR="00673381" w:rsidRDefault="00673381">
      <w:pPr>
        <w:jc w:val="both"/>
        <w:rPr>
          <w:rFonts w:ascii="Arial" w:eastAsia="Arial" w:hAnsi="Arial" w:cs="Arial"/>
        </w:rPr>
      </w:pPr>
    </w:p>
    <w:p w14:paraId="5F53A047" w14:textId="77777777" w:rsidR="00673381" w:rsidRDefault="00312E84">
      <w:pPr>
        <w:keepNext/>
        <w:keepLines/>
        <w:numPr>
          <w:ilvl w:val="0"/>
          <w:numId w:val="3"/>
        </w:numPr>
        <w:spacing w:before="40" w:after="0"/>
        <w:ind w:left="-90" w:hanging="360"/>
        <w:jc w:val="both"/>
        <w:rPr>
          <w:rFonts w:ascii="Arial" w:eastAsia="Arial" w:hAnsi="Arial" w:cs="Arial"/>
          <w:b/>
          <w:color w:val="2F5496"/>
        </w:rPr>
      </w:pPr>
      <w:r>
        <w:rPr>
          <w:rFonts w:ascii="Arial" w:eastAsia="Arial" w:hAnsi="Arial" w:cs="Arial"/>
          <w:b/>
          <w:color w:val="2F5496"/>
        </w:rPr>
        <w:t>The product portfolio is expanded with the aid of marketing mix</w:t>
      </w:r>
    </w:p>
    <w:p w14:paraId="26389C36" w14:textId="77777777" w:rsidR="00673381" w:rsidRDefault="00673381">
      <w:pPr>
        <w:jc w:val="both"/>
        <w:rPr>
          <w:rFonts w:ascii="Arial" w:eastAsia="Arial" w:hAnsi="Arial" w:cs="Arial"/>
        </w:rPr>
      </w:pPr>
    </w:p>
    <w:p w14:paraId="64CD83FB" w14:textId="77777777" w:rsidR="00673381" w:rsidRDefault="00312E84">
      <w:pPr>
        <w:jc w:val="both"/>
        <w:rPr>
          <w:rFonts w:ascii="Arial" w:eastAsia="Arial" w:hAnsi="Arial" w:cs="Arial"/>
        </w:rPr>
      </w:pPr>
      <w:r>
        <w:rPr>
          <w:rFonts w:ascii="Arial" w:eastAsia="Arial" w:hAnsi="Arial" w:cs="Arial"/>
        </w:rPr>
        <w:t>We always need to make little adjustments to the product whenever we wish to expand the product line or depth. In essence, we are modifying the marketing mix itself only little. We are altering the attributes of the product, its cost, and perhaps its promo</w:t>
      </w:r>
      <w:r>
        <w:rPr>
          <w:rFonts w:ascii="Arial" w:eastAsia="Arial" w:hAnsi="Arial" w:cs="Arial"/>
        </w:rPr>
        <w:t>tions.  As a result, by changing the marketing mix and certain components within it, we may provide a wider range of products.</w:t>
      </w:r>
    </w:p>
    <w:p w14:paraId="3B4D0F26" w14:textId="77777777" w:rsidR="00673381" w:rsidRDefault="00673381">
      <w:pPr>
        <w:jc w:val="both"/>
        <w:rPr>
          <w:rFonts w:ascii="Arial" w:eastAsia="Arial" w:hAnsi="Arial" w:cs="Arial"/>
        </w:rPr>
      </w:pPr>
    </w:p>
    <w:p w14:paraId="164AEBEA" w14:textId="77777777" w:rsidR="00673381" w:rsidRDefault="00312E84">
      <w:pPr>
        <w:keepNext/>
        <w:keepLines/>
        <w:numPr>
          <w:ilvl w:val="0"/>
          <w:numId w:val="4"/>
        </w:numPr>
        <w:spacing w:before="40" w:after="0"/>
        <w:ind w:left="-90" w:hanging="360"/>
        <w:jc w:val="both"/>
        <w:rPr>
          <w:rFonts w:ascii="Arial" w:eastAsia="Arial" w:hAnsi="Arial" w:cs="Arial"/>
          <w:b/>
          <w:color w:val="2F5496"/>
        </w:rPr>
      </w:pPr>
      <w:r>
        <w:rPr>
          <w:rFonts w:ascii="Arial" w:eastAsia="Arial" w:hAnsi="Arial" w:cs="Arial"/>
          <w:b/>
          <w:color w:val="2F5496"/>
        </w:rPr>
        <w:t>It is a guide for enhancing a company.</w:t>
      </w:r>
    </w:p>
    <w:p w14:paraId="534931F2" w14:textId="77777777" w:rsidR="00673381" w:rsidRDefault="00673381">
      <w:pPr>
        <w:rPr>
          <w:rFonts w:ascii="Arial" w:eastAsia="Arial" w:hAnsi="Arial" w:cs="Arial"/>
        </w:rPr>
      </w:pPr>
    </w:p>
    <w:p w14:paraId="3A0DE4C2" w14:textId="77777777" w:rsidR="00673381" w:rsidRDefault="00312E84">
      <w:pPr>
        <w:jc w:val="both"/>
        <w:rPr>
          <w:rFonts w:ascii="Arial" w:eastAsia="Arial" w:hAnsi="Arial" w:cs="Arial"/>
        </w:rPr>
      </w:pPr>
      <w:r>
        <w:rPr>
          <w:rFonts w:ascii="Arial" w:eastAsia="Arial" w:hAnsi="Arial" w:cs="Arial"/>
        </w:rPr>
        <w:t>Physical evidence was a key P in the service marketing mix. The moment a restaurant or i</w:t>
      </w:r>
      <w:r>
        <w:rPr>
          <w:rFonts w:ascii="Arial" w:eastAsia="Arial" w:hAnsi="Arial" w:cs="Arial"/>
        </w:rPr>
        <w:t xml:space="preserve">nterior design firm realizes how important it is, they will take steps to improve their physical appearance and draw in more consumers. The benefit of the marketing mix is evident when there </w:t>
      </w:r>
      <w:proofErr w:type="gramStart"/>
      <w:r>
        <w:rPr>
          <w:rFonts w:ascii="Arial" w:eastAsia="Arial" w:hAnsi="Arial" w:cs="Arial"/>
        </w:rPr>
        <w:t>are</w:t>
      </w:r>
      <w:proofErr w:type="gramEnd"/>
      <w:r>
        <w:rPr>
          <w:rFonts w:ascii="Arial" w:eastAsia="Arial" w:hAnsi="Arial" w:cs="Arial"/>
        </w:rPr>
        <w:t xml:space="preserve"> multiple Ps. The company sets a high value on its employees a</w:t>
      </w:r>
      <w:r>
        <w:rPr>
          <w:rFonts w:ascii="Arial" w:eastAsia="Arial" w:hAnsi="Arial" w:cs="Arial"/>
        </w:rPr>
        <w:t>nd operational efficiency can be achieved by maximizing both. As a result, the marketing mix is an excellent resource for anyone performing a gap analysis to enhance their company.</w:t>
      </w:r>
    </w:p>
    <w:p w14:paraId="420DCA22" w14:textId="77777777" w:rsidR="00673381" w:rsidRDefault="00312E84">
      <w:pPr>
        <w:keepNext/>
        <w:keepLines/>
        <w:numPr>
          <w:ilvl w:val="0"/>
          <w:numId w:val="5"/>
        </w:numPr>
        <w:spacing w:before="40" w:after="0"/>
        <w:ind w:left="-90" w:hanging="360"/>
        <w:jc w:val="both"/>
        <w:rPr>
          <w:rFonts w:ascii="Arial" w:eastAsia="Arial" w:hAnsi="Arial" w:cs="Arial"/>
          <w:b/>
          <w:color w:val="2F5496"/>
        </w:rPr>
      </w:pPr>
      <w:r>
        <w:rPr>
          <w:rFonts w:ascii="Arial" w:eastAsia="Arial" w:hAnsi="Arial" w:cs="Arial"/>
          <w:b/>
          <w:color w:val="2F5496"/>
        </w:rPr>
        <w:t>It facilitates differentiation</w:t>
      </w:r>
    </w:p>
    <w:p w14:paraId="26104428" w14:textId="77777777" w:rsidR="00673381" w:rsidRDefault="00673381">
      <w:pPr>
        <w:jc w:val="both"/>
        <w:rPr>
          <w:rFonts w:ascii="Arial" w:eastAsia="Arial" w:hAnsi="Arial" w:cs="Arial"/>
        </w:rPr>
      </w:pPr>
    </w:p>
    <w:p w14:paraId="59138926" w14:textId="77777777" w:rsidR="00673381" w:rsidRDefault="00312E84">
      <w:pPr>
        <w:jc w:val="both"/>
        <w:rPr>
          <w:rFonts w:ascii="Arial" w:eastAsia="Arial" w:hAnsi="Arial" w:cs="Arial"/>
        </w:rPr>
      </w:pPr>
      <w:r>
        <w:rPr>
          <w:rFonts w:ascii="Arial" w:eastAsia="Arial" w:hAnsi="Arial" w:cs="Arial"/>
        </w:rPr>
        <w:t>There are numerous strategies to set onesel</w:t>
      </w:r>
      <w:r>
        <w:rPr>
          <w:rFonts w:ascii="Arial" w:eastAsia="Arial" w:hAnsi="Arial" w:cs="Arial"/>
        </w:rPr>
        <w:t xml:space="preserve">f apart from the competition while </w:t>
      </w:r>
      <w:proofErr w:type="spellStart"/>
      <w:r>
        <w:rPr>
          <w:rFonts w:ascii="Arial" w:eastAsia="Arial" w:hAnsi="Arial" w:cs="Arial"/>
        </w:rPr>
        <w:t>analyzing</w:t>
      </w:r>
      <w:proofErr w:type="spellEnd"/>
      <w:r>
        <w:rPr>
          <w:rFonts w:ascii="Arial" w:eastAsia="Arial" w:hAnsi="Arial" w:cs="Arial"/>
        </w:rPr>
        <w:t xml:space="preserve"> the marketing mix of the competition. By examining the competitor's promos, we may be able to improve those for our own product. The rival may have misplaced his items, used the incorrect procedures, or employed</w:t>
      </w:r>
      <w:r>
        <w:rPr>
          <w:rFonts w:ascii="Arial" w:eastAsia="Arial" w:hAnsi="Arial" w:cs="Arial"/>
        </w:rPr>
        <w:t xml:space="preserve"> the incorrect personnel. We can enhance all of this, providing oneself a stronger marketing mix and a market advantage.</w:t>
      </w:r>
    </w:p>
    <w:p w14:paraId="5D814FBE" w14:textId="77777777" w:rsidR="00673381" w:rsidRDefault="00673381">
      <w:pPr>
        <w:jc w:val="both"/>
        <w:rPr>
          <w:rFonts w:ascii="Arial" w:eastAsia="Arial" w:hAnsi="Arial" w:cs="Arial"/>
        </w:rPr>
      </w:pPr>
    </w:p>
    <w:p w14:paraId="44DD1D2A" w14:textId="77777777" w:rsidR="00673381" w:rsidRDefault="00312E84">
      <w:pPr>
        <w:keepNext/>
        <w:keepLines/>
        <w:numPr>
          <w:ilvl w:val="0"/>
          <w:numId w:val="6"/>
        </w:numPr>
        <w:spacing w:before="40" w:after="0"/>
        <w:ind w:left="-90" w:hanging="360"/>
        <w:jc w:val="both"/>
        <w:rPr>
          <w:rFonts w:ascii="Arial" w:eastAsia="Arial" w:hAnsi="Arial" w:cs="Arial"/>
          <w:b/>
          <w:color w:val="2F5496"/>
        </w:rPr>
      </w:pPr>
      <w:r>
        <w:rPr>
          <w:rFonts w:ascii="Arial" w:eastAsia="Arial" w:hAnsi="Arial" w:cs="Arial"/>
          <w:b/>
          <w:color w:val="2F5496"/>
        </w:rPr>
        <w:t>It enables us to be dynamic</w:t>
      </w:r>
    </w:p>
    <w:p w14:paraId="71B4B8BC" w14:textId="77777777" w:rsidR="00673381" w:rsidRDefault="00673381">
      <w:pPr>
        <w:jc w:val="both"/>
        <w:rPr>
          <w:rFonts w:ascii="Arial" w:eastAsia="Arial" w:hAnsi="Arial" w:cs="Arial"/>
        </w:rPr>
      </w:pPr>
    </w:p>
    <w:p w14:paraId="3D1FF464" w14:textId="49FB4EE8" w:rsidR="00673381" w:rsidRDefault="00312E84">
      <w:pPr>
        <w:jc w:val="both"/>
        <w:rPr>
          <w:rFonts w:ascii="Arial" w:eastAsia="Arial" w:hAnsi="Arial" w:cs="Arial"/>
        </w:rPr>
      </w:pPr>
      <w:r>
        <w:rPr>
          <w:rFonts w:ascii="Arial" w:eastAsia="Arial" w:hAnsi="Arial" w:cs="Arial"/>
        </w:rPr>
        <w:t xml:space="preserve">When a calamity occurs, a well-prepared business is also ready. A business needs to be prepared to react </w:t>
      </w:r>
      <w:r>
        <w:rPr>
          <w:rFonts w:ascii="Arial" w:eastAsia="Arial" w:hAnsi="Arial" w:cs="Arial"/>
        </w:rPr>
        <w:t xml:space="preserve">in times of recession or </w:t>
      </w:r>
      <w:r w:rsidR="00611352">
        <w:rPr>
          <w:rFonts w:ascii="Arial" w:eastAsia="Arial" w:hAnsi="Arial" w:cs="Arial"/>
        </w:rPr>
        <w:t>unfavourable</w:t>
      </w:r>
      <w:r>
        <w:rPr>
          <w:rFonts w:ascii="Arial" w:eastAsia="Arial" w:hAnsi="Arial" w:cs="Arial"/>
        </w:rPr>
        <w:t xml:space="preserve"> business conditions. The business must be dynamic during such times. Such a business must gain a deeper understanding of </w:t>
      </w:r>
      <w:proofErr w:type="gramStart"/>
      <w:r>
        <w:rPr>
          <w:rFonts w:ascii="Arial" w:eastAsia="Arial" w:hAnsi="Arial" w:cs="Arial"/>
        </w:rPr>
        <w:t>all of</w:t>
      </w:r>
      <w:proofErr w:type="gramEnd"/>
      <w:r>
        <w:rPr>
          <w:rFonts w:ascii="Arial" w:eastAsia="Arial" w:hAnsi="Arial" w:cs="Arial"/>
        </w:rPr>
        <w:t xml:space="preserve"> its Ps, including people, processes, promotions, and products. If it comprehends them, it w</w:t>
      </w:r>
      <w:r>
        <w:rPr>
          <w:rFonts w:ascii="Arial" w:eastAsia="Arial" w:hAnsi="Arial" w:cs="Arial"/>
        </w:rPr>
        <w:t xml:space="preserve">ill react more quickly. The marketing mix can therefore be useful to a firm in a variety of ways. The best thing is that knowing and </w:t>
      </w:r>
      <w:r w:rsidR="00611352">
        <w:rPr>
          <w:rFonts w:ascii="Arial" w:eastAsia="Arial" w:hAnsi="Arial" w:cs="Arial"/>
        </w:rPr>
        <w:t>analysing</w:t>
      </w:r>
      <w:r>
        <w:rPr>
          <w:rFonts w:ascii="Arial" w:eastAsia="Arial" w:hAnsi="Arial" w:cs="Arial"/>
        </w:rPr>
        <w:t xml:space="preserve"> the marketing mix doesn't take much time, and the return on investment is significantly better.</w:t>
      </w:r>
    </w:p>
    <w:p w14:paraId="0DEF6FFB" w14:textId="77777777" w:rsidR="00673381" w:rsidRDefault="00673381">
      <w:pPr>
        <w:jc w:val="both"/>
        <w:rPr>
          <w:rFonts w:ascii="Arial" w:eastAsia="Arial" w:hAnsi="Arial" w:cs="Arial"/>
        </w:rPr>
      </w:pPr>
    </w:p>
    <w:p w14:paraId="35A7A6E2" w14:textId="77777777"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t>MARKETING ANALYS</w:t>
      </w:r>
      <w:r>
        <w:rPr>
          <w:rFonts w:ascii="Arial" w:eastAsia="Arial" w:hAnsi="Arial" w:cs="Arial"/>
          <w:b/>
          <w:color w:val="2F5496"/>
        </w:rPr>
        <w:t>IS OF GENERAL MOTORS</w:t>
      </w:r>
    </w:p>
    <w:p w14:paraId="7BB9F681" w14:textId="77777777" w:rsidR="00673381" w:rsidRDefault="00673381">
      <w:pPr>
        <w:jc w:val="both"/>
        <w:rPr>
          <w:rFonts w:ascii="Arial" w:eastAsia="Arial" w:hAnsi="Arial" w:cs="Arial"/>
        </w:rPr>
      </w:pPr>
    </w:p>
    <w:p w14:paraId="28329ADE" w14:textId="77777777" w:rsidR="00673381" w:rsidRDefault="00312E84">
      <w:pPr>
        <w:jc w:val="both"/>
        <w:rPr>
          <w:rFonts w:ascii="Arial" w:eastAsia="Arial" w:hAnsi="Arial" w:cs="Arial"/>
        </w:rPr>
      </w:pPr>
      <w:r>
        <w:rPr>
          <w:rFonts w:ascii="Arial" w:eastAsia="Arial" w:hAnsi="Arial" w:cs="Arial"/>
        </w:rPr>
        <w:t>The mission statement is the part of the marketing process that states the purpose of the entire marketing attempt for the product or the company altogether. It includes what kind of value the organization wants its customers to perceive its products to ha</w:t>
      </w:r>
      <w:r>
        <w:rPr>
          <w:rFonts w:ascii="Arial" w:eastAsia="Arial" w:hAnsi="Arial" w:cs="Arial"/>
        </w:rPr>
        <w:t>ve. It also includes what kind of image customers should ideally attach to the brand. The entire marketing process is essentially built completely around this.</w:t>
      </w:r>
    </w:p>
    <w:p w14:paraId="386BEE9F" w14:textId="77777777" w:rsidR="00673381" w:rsidRDefault="00312E84">
      <w:pPr>
        <w:jc w:val="both"/>
        <w:rPr>
          <w:rFonts w:ascii="Arial" w:eastAsia="Arial" w:hAnsi="Arial" w:cs="Arial"/>
        </w:rPr>
      </w:pPr>
      <w:r>
        <w:rPr>
          <w:rFonts w:ascii="Arial" w:eastAsia="Arial" w:hAnsi="Arial" w:cs="Arial"/>
        </w:rPr>
        <w:lastRenderedPageBreak/>
        <w:t>"To earn consumers for life by establishing brands that inspire passion and devotion through not</w:t>
      </w:r>
      <w:r>
        <w:rPr>
          <w:rFonts w:ascii="Arial" w:eastAsia="Arial" w:hAnsi="Arial" w:cs="Arial"/>
        </w:rPr>
        <w:t xml:space="preserve"> only revolutionary technology, but also by helping and enhancing the communities in which we live and work across the world," reads General Motors' mission statement. The statement hints at the impression General Motors might have on anyone with whom it d</w:t>
      </w:r>
      <w:r>
        <w:rPr>
          <w:rFonts w:ascii="Arial" w:eastAsia="Arial" w:hAnsi="Arial" w:cs="Arial"/>
        </w:rPr>
        <w:t>eals. It consists of the following elements:</w:t>
      </w:r>
    </w:p>
    <w:p w14:paraId="1FAE178A" w14:textId="77777777" w:rsidR="00673381" w:rsidRDefault="00312E84">
      <w:pPr>
        <w:jc w:val="both"/>
        <w:rPr>
          <w:rFonts w:ascii="Arial" w:eastAsia="Arial" w:hAnsi="Arial" w:cs="Arial"/>
        </w:rPr>
      </w:pPr>
      <w:r>
        <w:rPr>
          <w:rFonts w:ascii="Arial" w:eastAsia="Arial" w:hAnsi="Arial" w:cs="Arial"/>
        </w:rPr>
        <w:t>1. Exceptional services</w:t>
      </w:r>
    </w:p>
    <w:p w14:paraId="74C9D170" w14:textId="77777777" w:rsidR="00673381" w:rsidRDefault="00312E84">
      <w:pPr>
        <w:jc w:val="both"/>
        <w:rPr>
          <w:rFonts w:ascii="Arial" w:eastAsia="Arial" w:hAnsi="Arial" w:cs="Arial"/>
        </w:rPr>
      </w:pPr>
      <w:r>
        <w:rPr>
          <w:rFonts w:ascii="Arial" w:eastAsia="Arial" w:hAnsi="Arial" w:cs="Arial"/>
        </w:rPr>
        <w:t>2. Enhancing local areas</w:t>
      </w:r>
    </w:p>
    <w:p w14:paraId="7D749A63" w14:textId="77777777" w:rsidR="00673381" w:rsidRDefault="00673381">
      <w:pPr>
        <w:jc w:val="both"/>
        <w:rPr>
          <w:rFonts w:ascii="Arial" w:eastAsia="Arial" w:hAnsi="Arial" w:cs="Arial"/>
        </w:rPr>
      </w:pPr>
    </w:p>
    <w:p w14:paraId="7D53CCF6" w14:textId="77777777" w:rsidR="00673381" w:rsidRDefault="00312E84">
      <w:pPr>
        <w:jc w:val="both"/>
        <w:rPr>
          <w:rFonts w:ascii="Arial" w:eastAsia="Arial" w:hAnsi="Arial" w:cs="Arial"/>
        </w:rPr>
      </w:pPr>
      <w:r>
        <w:rPr>
          <w:rFonts w:ascii="Arial" w:eastAsia="Arial" w:hAnsi="Arial" w:cs="Arial"/>
        </w:rPr>
        <w:t>The extension of General Motors Company's (GM) operations in the car sector is a result of the company's marketing strategy. A company's marketing mix, also know</w:t>
      </w:r>
      <w:r>
        <w:rPr>
          <w:rFonts w:ascii="Arial" w:eastAsia="Arial" w:hAnsi="Arial" w:cs="Arial"/>
        </w:rPr>
        <w:t>n to as the 4Ps (Product, Place, Promotion, and Price), outlines the techniques and strategies that address the target market based on the specifics of the marketing plan.  In the case of General Motors, local car markets and product line differences are m</w:t>
      </w:r>
      <w:r>
        <w:rPr>
          <w:rFonts w:ascii="Arial" w:eastAsia="Arial" w:hAnsi="Arial" w:cs="Arial"/>
        </w:rPr>
        <w:t>anaged using a multi-tiered system. The company intends to increase both its market presence and revenues.</w:t>
      </w:r>
    </w:p>
    <w:p w14:paraId="12EAE318" w14:textId="77777777" w:rsidR="00673381" w:rsidRDefault="00312E84">
      <w:pPr>
        <w:jc w:val="both"/>
        <w:rPr>
          <w:rFonts w:ascii="Arial" w:eastAsia="Arial" w:hAnsi="Arial" w:cs="Arial"/>
        </w:rPr>
      </w:pPr>
      <w:r>
        <w:rPr>
          <w:rFonts w:ascii="Arial" w:eastAsia="Arial" w:hAnsi="Arial" w:cs="Arial"/>
        </w:rPr>
        <w:t>General Motors is a good example of how to design a marketing mix that takes advantage of opportunities in the automotive sector because of its domin</w:t>
      </w:r>
      <w:r>
        <w:rPr>
          <w:rFonts w:ascii="Arial" w:eastAsia="Arial" w:hAnsi="Arial" w:cs="Arial"/>
        </w:rPr>
        <w:t xml:space="preserve">ant position in the market. The strategic decision-makers at GM contend that suitable methods must be flexible. Such adaptability should guarantee that the marketing mix may be used to solve the problems and challenges that are present in the environment, </w:t>
      </w:r>
      <w:r>
        <w:rPr>
          <w:rFonts w:ascii="Arial" w:eastAsia="Arial" w:hAnsi="Arial" w:cs="Arial"/>
        </w:rPr>
        <w:t>as in the case of the global auto industry. Despite changes in the target market, this adaptability makes it simpler to achieve General Motors' purpose and vision statements.</w:t>
      </w:r>
    </w:p>
    <w:p w14:paraId="5816CE95" w14:textId="77777777" w:rsidR="00673381" w:rsidRDefault="00312E84">
      <w:pPr>
        <w:jc w:val="both"/>
        <w:rPr>
          <w:rFonts w:ascii="Arial" w:eastAsia="Arial" w:hAnsi="Arial" w:cs="Arial"/>
        </w:rPr>
      </w:pPr>
      <w:r>
        <w:rPr>
          <w:rFonts w:ascii="Arial" w:eastAsia="Arial" w:hAnsi="Arial" w:cs="Arial"/>
        </w:rPr>
        <w:t>There are various opportunities for growth for General Motors in the automotive i</w:t>
      </w:r>
      <w:r>
        <w:rPr>
          <w:rFonts w:ascii="Arial" w:eastAsia="Arial" w:hAnsi="Arial" w:cs="Arial"/>
        </w:rPr>
        <w:t>ndustry, including those for items that employ cutting-edge computing technology. Threats do exist, nonetheless, in the organization's working environment.</w:t>
      </w:r>
    </w:p>
    <w:p w14:paraId="7E00132D" w14:textId="77777777" w:rsidR="00673381" w:rsidRDefault="00673381">
      <w:pPr>
        <w:jc w:val="both"/>
        <w:rPr>
          <w:rFonts w:ascii="Arial" w:eastAsia="Arial" w:hAnsi="Arial" w:cs="Arial"/>
        </w:rPr>
      </w:pPr>
    </w:p>
    <w:p w14:paraId="63EC9883" w14:textId="77777777" w:rsidR="00673381" w:rsidRDefault="00673381">
      <w:pPr>
        <w:jc w:val="both"/>
        <w:rPr>
          <w:rFonts w:ascii="Arial" w:eastAsia="Arial" w:hAnsi="Arial" w:cs="Arial"/>
        </w:rPr>
      </w:pPr>
    </w:p>
    <w:p w14:paraId="06A3BA7A" w14:textId="77777777" w:rsidR="00673381" w:rsidRDefault="00312E84">
      <w:pPr>
        <w:jc w:val="both"/>
        <w:rPr>
          <w:rFonts w:ascii="Arial" w:eastAsia="Arial" w:hAnsi="Arial" w:cs="Arial"/>
          <w:b/>
        </w:rPr>
      </w:pPr>
      <w:r>
        <w:rPr>
          <w:rFonts w:ascii="Arial" w:eastAsia="Arial" w:hAnsi="Arial" w:cs="Arial"/>
          <w:b/>
        </w:rPr>
        <w:t>Product </w:t>
      </w:r>
    </w:p>
    <w:p w14:paraId="5235887A" w14:textId="5BFA8EFA" w:rsidR="00673381" w:rsidRDefault="00312E84">
      <w:pPr>
        <w:jc w:val="both"/>
        <w:rPr>
          <w:rFonts w:ascii="Arial" w:eastAsia="Arial" w:hAnsi="Arial" w:cs="Arial"/>
        </w:rPr>
      </w:pPr>
      <w:r>
        <w:rPr>
          <w:rFonts w:ascii="Arial" w:eastAsia="Arial" w:hAnsi="Arial" w:cs="Arial"/>
        </w:rPr>
        <w:t>It separates its product lines into five primary categories, using each to market its products. The brand is used to market the entire collection. It offers a range of products for sale, allowing customers to choose the one that best meets their need. Alon</w:t>
      </w:r>
      <w:r>
        <w:rPr>
          <w:rFonts w:ascii="Arial" w:eastAsia="Arial" w:hAnsi="Arial" w:cs="Arial"/>
        </w:rPr>
        <w:t xml:space="preserve">g with providing things that set it different from rivals, it also provides a range of services. As a result, its products are regarded as unique. Its goods are thought to be of a higher </w:t>
      </w:r>
      <w:r w:rsidR="00611352">
        <w:rPr>
          <w:rFonts w:ascii="Arial" w:eastAsia="Arial" w:hAnsi="Arial" w:cs="Arial"/>
        </w:rPr>
        <w:t>calibre</w:t>
      </w:r>
      <w:r>
        <w:rPr>
          <w:rFonts w:ascii="Arial" w:eastAsia="Arial" w:hAnsi="Arial" w:cs="Arial"/>
        </w:rPr>
        <w:t xml:space="preserve"> than those of its rivals. Customers are therefore willing to </w:t>
      </w:r>
      <w:r>
        <w:rPr>
          <w:rFonts w:ascii="Arial" w:eastAsia="Arial" w:hAnsi="Arial" w:cs="Arial"/>
        </w:rPr>
        <w:t>pay more for these. It sells goods renowned for their enduring style and consumer utility.</w:t>
      </w:r>
    </w:p>
    <w:p w14:paraId="6AC185F6" w14:textId="77777777" w:rsidR="00673381" w:rsidRDefault="00673381">
      <w:pPr>
        <w:jc w:val="both"/>
        <w:rPr>
          <w:rFonts w:ascii="Arial" w:eastAsia="Arial" w:hAnsi="Arial" w:cs="Arial"/>
        </w:rPr>
      </w:pPr>
    </w:p>
    <w:p w14:paraId="1D3D1FD0" w14:textId="77777777" w:rsidR="00673381" w:rsidRDefault="00312E84">
      <w:pPr>
        <w:jc w:val="both"/>
        <w:rPr>
          <w:rFonts w:ascii="Arial" w:eastAsia="Arial" w:hAnsi="Arial" w:cs="Arial"/>
          <w:b/>
        </w:rPr>
      </w:pPr>
      <w:r>
        <w:rPr>
          <w:rFonts w:ascii="Arial" w:eastAsia="Arial" w:hAnsi="Arial" w:cs="Arial"/>
          <w:b/>
        </w:rPr>
        <w:t>Price</w:t>
      </w:r>
    </w:p>
    <w:p w14:paraId="4CFA2230" w14:textId="77777777" w:rsidR="00673381" w:rsidRDefault="00312E84">
      <w:pPr>
        <w:jc w:val="both"/>
        <w:rPr>
          <w:rFonts w:ascii="Arial" w:eastAsia="Arial" w:hAnsi="Arial" w:cs="Arial"/>
        </w:rPr>
      </w:pPr>
      <w:r>
        <w:rPr>
          <w:rFonts w:ascii="Arial" w:eastAsia="Arial" w:hAnsi="Arial" w:cs="Arial"/>
        </w:rPr>
        <w:t>Price is one of the most important elements of the marketing mix, as it is the only element that generates revenue for the company. Prices need to be set in o</w:t>
      </w:r>
      <w:r>
        <w:rPr>
          <w:rFonts w:ascii="Arial" w:eastAsia="Arial" w:hAnsi="Arial" w:cs="Arial"/>
        </w:rPr>
        <w:t>rder to cover the costs of producing and delivering the product, whilst also making a profit. Setting prices can be a difficult task, as there are many factors to consider such as competitor prices, costs, demand and what the customer is willing to pay.</w:t>
      </w:r>
    </w:p>
    <w:p w14:paraId="32FE6B0C" w14:textId="77777777" w:rsidR="00673381" w:rsidRDefault="00312E84">
      <w:pPr>
        <w:jc w:val="both"/>
        <w:rPr>
          <w:rFonts w:ascii="Arial" w:eastAsia="Arial" w:hAnsi="Arial" w:cs="Arial"/>
        </w:rPr>
      </w:pPr>
      <w:r>
        <w:rPr>
          <w:rFonts w:ascii="Arial" w:eastAsia="Arial" w:hAnsi="Arial" w:cs="Arial"/>
        </w:rPr>
        <w:lastRenderedPageBreak/>
        <w:t>Pr</w:t>
      </w:r>
      <w:r>
        <w:rPr>
          <w:rFonts w:ascii="Arial" w:eastAsia="Arial" w:hAnsi="Arial" w:cs="Arial"/>
        </w:rPr>
        <w:t>ices also need to be flexible in order to respond to changes in the market. For example, if there is an increase in the cost of raw materials, then the company may need to increase its prices in order to cover these costs. However, if competitor prices are</w:t>
      </w:r>
      <w:r>
        <w:rPr>
          <w:rFonts w:ascii="Arial" w:eastAsia="Arial" w:hAnsi="Arial" w:cs="Arial"/>
        </w:rPr>
        <w:t xml:space="preserve"> lowered, then the company may need to lower its prices in order to remain competitive. It is important to get the pricing strategy right, as it can have a big impact on the success of a product or service.  If the price is too high, then customers may be </w:t>
      </w:r>
      <w:r>
        <w:rPr>
          <w:rFonts w:ascii="Arial" w:eastAsia="Arial" w:hAnsi="Arial" w:cs="Arial"/>
        </w:rPr>
        <w:t xml:space="preserve">put off from buying the product. However, if the price is too low, then the company may not make enough profit to cover its costs. There are </w:t>
      </w:r>
      <w:proofErr w:type="gramStart"/>
      <w:r>
        <w:rPr>
          <w:rFonts w:ascii="Arial" w:eastAsia="Arial" w:hAnsi="Arial" w:cs="Arial"/>
        </w:rPr>
        <w:t>a number of</w:t>
      </w:r>
      <w:proofErr w:type="gramEnd"/>
      <w:r>
        <w:rPr>
          <w:rFonts w:ascii="Arial" w:eastAsia="Arial" w:hAnsi="Arial" w:cs="Arial"/>
        </w:rPr>
        <w:t xml:space="preserve"> pricing strategies that companies can use, and the right strategy will depend on the product or service</w:t>
      </w:r>
      <w:r>
        <w:rPr>
          <w:rFonts w:ascii="Arial" w:eastAsia="Arial" w:hAnsi="Arial" w:cs="Arial"/>
        </w:rPr>
        <w:t xml:space="preserve"> being offered, the market conditions and the company’s objectives. </w:t>
      </w:r>
    </w:p>
    <w:p w14:paraId="655D7C81" w14:textId="77777777" w:rsidR="00673381" w:rsidRDefault="00673381">
      <w:pPr>
        <w:jc w:val="both"/>
        <w:rPr>
          <w:rFonts w:ascii="Arial" w:eastAsia="Arial" w:hAnsi="Arial" w:cs="Arial"/>
        </w:rPr>
      </w:pPr>
    </w:p>
    <w:p w14:paraId="4E7E5633" w14:textId="77777777" w:rsidR="00673381" w:rsidRDefault="00312E84">
      <w:pPr>
        <w:jc w:val="both"/>
        <w:rPr>
          <w:rFonts w:ascii="Arial" w:eastAsia="Arial" w:hAnsi="Arial" w:cs="Arial"/>
          <w:b/>
        </w:rPr>
      </w:pPr>
      <w:r>
        <w:rPr>
          <w:rFonts w:ascii="Arial" w:eastAsia="Arial" w:hAnsi="Arial" w:cs="Arial"/>
          <w:b/>
        </w:rPr>
        <w:t>Place</w:t>
      </w:r>
    </w:p>
    <w:p w14:paraId="5FBDCD99" w14:textId="77777777" w:rsidR="00673381" w:rsidRDefault="00312E84">
      <w:pPr>
        <w:jc w:val="both"/>
        <w:rPr>
          <w:rFonts w:ascii="Arial" w:eastAsia="Arial" w:hAnsi="Arial" w:cs="Arial"/>
        </w:rPr>
      </w:pPr>
      <w:r>
        <w:rPr>
          <w:rFonts w:ascii="Arial" w:eastAsia="Arial" w:hAnsi="Arial" w:cs="Arial"/>
        </w:rPr>
        <w:t>The Company uses two main avenues to market its goods. The first example features a customer-direct internet sale. The second is the sale to wholesalers, who in turn sell to an arr</w:t>
      </w:r>
      <w:r>
        <w:rPr>
          <w:rFonts w:ascii="Arial" w:eastAsia="Arial" w:hAnsi="Arial" w:cs="Arial"/>
        </w:rPr>
        <w:t>ay of stores spread out across the nation. The company has more than 500 shops across the nation where its items are sold, after which they are sold to its clients. To get its products into as many merchants as possible, it has a comprehensive marketing pl</w:t>
      </w:r>
      <w:r>
        <w:rPr>
          <w:rFonts w:ascii="Arial" w:eastAsia="Arial" w:hAnsi="Arial" w:cs="Arial"/>
        </w:rPr>
        <w:t>an.  This makes sure that customers can readily buy its products in different parts of the nation. It uses an integrated online and offline retail model known as Omni-channel distribution to make its items readily available to clients. It also has a sizabl</w:t>
      </w:r>
      <w:r>
        <w:rPr>
          <w:rFonts w:ascii="Arial" w:eastAsia="Arial" w:hAnsi="Arial" w:cs="Arial"/>
        </w:rPr>
        <w:t xml:space="preserve">e volume of internet sales and an active online presence. Place is another important element of the marketing mix, as it is concerned with getting the product or service to the customer. This can be done in </w:t>
      </w:r>
      <w:proofErr w:type="gramStart"/>
      <w:r>
        <w:rPr>
          <w:rFonts w:ascii="Arial" w:eastAsia="Arial" w:hAnsi="Arial" w:cs="Arial"/>
        </w:rPr>
        <w:t>a number of</w:t>
      </w:r>
      <w:proofErr w:type="gramEnd"/>
      <w:r>
        <w:rPr>
          <w:rFonts w:ascii="Arial" w:eastAsia="Arial" w:hAnsi="Arial" w:cs="Arial"/>
        </w:rPr>
        <w:t xml:space="preserve"> ways, such as through retail outlets,</w:t>
      </w:r>
      <w:r>
        <w:rPr>
          <w:rFonts w:ascii="Arial" w:eastAsia="Arial" w:hAnsi="Arial" w:cs="Arial"/>
        </w:rPr>
        <w:t xml:space="preserve"> online channels or direct sales.</w:t>
      </w:r>
    </w:p>
    <w:p w14:paraId="0F855614" w14:textId="77777777" w:rsidR="00673381" w:rsidRDefault="00312E84">
      <w:pPr>
        <w:jc w:val="both"/>
        <w:rPr>
          <w:rFonts w:ascii="Arial" w:eastAsia="Arial" w:hAnsi="Arial" w:cs="Arial"/>
        </w:rPr>
      </w:pPr>
      <w:r>
        <w:rPr>
          <w:rFonts w:ascii="Arial" w:eastAsia="Arial" w:hAnsi="Arial" w:cs="Arial"/>
        </w:rPr>
        <w:t xml:space="preserve">The place where a product or service is sold can have a big impact on its success. For example, if a product is only available through a limited number of retail outlets, then it may be difficult for customers to find and </w:t>
      </w:r>
      <w:r>
        <w:rPr>
          <w:rFonts w:ascii="Arial" w:eastAsia="Arial" w:hAnsi="Arial" w:cs="Arial"/>
        </w:rPr>
        <w:t>purchase the product. However, if the product is available through a wide range of channels, then it will be easier for customers to find and buy the product. It is important to consider the distribution channels when setting the price of a product or serv</w:t>
      </w:r>
      <w:r>
        <w:rPr>
          <w:rFonts w:ascii="Arial" w:eastAsia="Arial" w:hAnsi="Arial" w:cs="Arial"/>
        </w:rPr>
        <w:t>ice, as the price will need to cover the costs of getting the product to the customer.</w:t>
      </w:r>
    </w:p>
    <w:p w14:paraId="0943FB89" w14:textId="77777777" w:rsidR="00673381" w:rsidRDefault="00673381">
      <w:pPr>
        <w:ind w:left="720"/>
        <w:jc w:val="both"/>
        <w:rPr>
          <w:rFonts w:ascii="Arial" w:eastAsia="Arial" w:hAnsi="Arial" w:cs="Arial"/>
        </w:rPr>
      </w:pPr>
    </w:p>
    <w:p w14:paraId="10156813" w14:textId="77777777" w:rsidR="00673381" w:rsidRDefault="00673381">
      <w:pPr>
        <w:jc w:val="both"/>
        <w:rPr>
          <w:rFonts w:ascii="Arial" w:eastAsia="Arial" w:hAnsi="Arial" w:cs="Arial"/>
        </w:rPr>
      </w:pPr>
    </w:p>
    <w:p w14:paraId="20466850" w14:textId="77777777" w:rsidR="00673381" w:rsidRDefault="00673381">
      <w:pPr>
        <w:jc w:val="both"/>
        <w:rPr>
          <w:rFonts w:ascii="Arial" w:eastAsia="Arial" w:hAnsi="Arial" w:cs="Arial"/>
        </w:rPr>
      </w:pPr>
    </w:p>
    <w:p w14:paraId="481C7C82" w14:textId="77777777" w:rsidR="00673381" w:rsidRDefault="00312E84">
      <w:pPr>
        <w:jc w:val="both"/>
        <w:rPr>
          <w:rFonts w:ascii="Arial" w:eastAsia="Arial" w:hAnsi="Arial" w:cs="Arial"/>
          <w:b/>
        </w:rPr>
      </w:pPr>
      <w:r>
        <w:rPr>
          <w:rFonts w:ascii="Arial" w:eastAsia="Arial" w:hAnsi="Arial" w:cs="Arial"/>
          <w:b/>
        </w:rPr>
        <w:t>Promotion</w:t>
      </w:r>
    </w:p>
    <w:p w14:paraId="07E170F4" w14:textId="77777777" w:rsidR="00673381" w:rsidRDefault="00312E84">
      <w:pPr>
        <w:jc w:val="both"/>
        <w:rPr>
          <w:rFonts w:ascii="Arial" w:eastAsia="Arial" w:hAnsi="Arial" w:cs="Arial"/>
        </w:rPr>
      </w:pPr>
      <w:r>
        <w:rPr>
          <w:rFonts w:ascii="Arial" w:eastAsia="Arial" w:hAnsi="Arial" w:cs="Arial"/>
        </w:rPr>
        <w:t>The Company uses a range of mediums to market its goods. It uses traditional media, such as radio and television advertisements. Due to its widespread appea</w:t>
      </w:r>
      <w:r>
        <w:rPr>
          <w:rFonts w:ascii="Arial" w:eastAsia="Arial" w:hAnsi="Arial" w:cs="Arial"/>
        </w:rPr>
        <w:t>l and ability to gather a huge audience, this is useful. Due to the considerable monthly usage of YouTube, Facebook, and Twitter, it mostly promotes on these channels. Due to the increasing popularity of the internet, it uses online and social media advert</w:t>
      </w:r>
      <w:r>
        <w:rPr>
          <w:rFonts w:ascii="Arial" w:eastAsia="Arial" w:hAnsi="Arial" w:cs="Arial"/>
        </w:rPr>
        <w:t xml:space="preserve">ising, which is </w:t>
      </w:r>
      <w:proofErr w:type="spellStart"/>
      <w:r>
        <w:rPr>
          <w:rFonts w:ascii="Arial" w:eastAsia="Arial" w:hAnsi="Arial" w:cs="Arial"/>
        </w:rPr>
        <w:t>favorable</w:t>
      </w:r>
      <w:proofErr w:type="spellEnd"/>
      <w:r>
        <w:rPr>
          <w:rFonts w:ascii="Arial" w:eastAsia="Arial" w:hAnsi="Arial" w:cs="Arial"/>
        </w:rPr>
        <w:t xml:space="preserve"> and less expensive. On these pages, it has over 100,000 fans or followers who are exposed to often updated material from. It takes part in numerous trade exhibits and occasions all year long.</w:t>
      </w:r>
    </w:p>
    <w:p w14:paraId="6EB6FF6E" w14:textId="77777777" w:rsidR="00673381" w:rsidRDefault="00673381">
      <w:pPr>
        <w:jc w:val="both"/>
        <w:rPr>
          <w:rFonts w:ascii="Arial" w:eastAsia="Arial" w:hAnsi="Arial" w:cs="Arial"/>
        </w:rPr>
      </w:pPr>
    </w:p>
    <w:p w14:paraId="7D72010A" w14:textId="77777777"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t>GLOBALISATION AND ITS IMPACT ON GENERAL MOTORS</w:t>
      </w:r>
    </w:p>
    <w:p w14:paraId="199ED3FF" w14:textId="77777777" w:rsidR="00673381" w:rsidRDefault="00673381">
      <w:pPr>
        <w:jc w:val="both"/>
        <w:rPr>
          <w:rFonts w:ascii="Arial" w:eastAsia="Arial" w:hAnsi="Arial" w:cs="Arial"/>
        </w:rPr>
      </w:pPr>
    </w:p>
    <w:p w14:paraId="7D379EBF" w14:textId="77777777" w:rsidR="00673381" w:rsidRDefault="00312E84">
      <w:pPr>
        <w:jc w:val="both"/>
        <w:rPr>
          <w:rFonts w:ascii="Arial" w:eastAsia="Arial" w:hAnsi="Arial" w:cs="Arial"/>
        </w:rPr>
      </w:pPr>
      <w:r>
        <w:rPr>
          <w:rFonts w:ascii="Arial" w:eastAsia="Arial" w:hAnsi="Arial" w:cs="Arial"/>
        </w:rPr>
        <w:lastRenderedPageBreak/>
        <w:t xml:space="preserve">The increased propensity of organizations to compete globally, according </w:t>
      </w:r>
      <w:proofErr w:type="gramStart"/>
      <w:r>
        <w:rPr>
          <w:rFonts w:ascii="Arial" w:eastAsia="Arial" w:hAnsi="Arial" w:cs="Arial"/>
        </w:rPr>
        <w:t>to  ,</w:t>
      </w:r>
      <w:proofErr w:type="gramEnd"/>
      <w:r>
        <w:rPr>
          <w:rFonts w:ascii="Arial" w:eastAsia="Arial" w:hAnsi="Arial" w:cs="Arial"/>
        </w:rPr>
        <w:t xml:space="preserve"> has led to the globalization of the world economy. Meaning that for </w:t>
      </w:r>
      <w:proofErr w:type="gramStart"/>
      <w:r>
        <w:rPr>
          <w:rFonts w:ascii="Arial" w:eastAsia="Arial" w:hAnsi="Arial" w:cs="Arial"/>
        </w:rPr>
        <w:t>the majority of</w:t>
      </w:r>
      <w:proofErr w:type="gramEnd"/>
      <w:r>
        <w:rPr>
          <w:rFonts w:ascii="Arial" w:eastAsia="Arial" w:hAnsi="Arial" w:cs="Arial"/>
        </w:rPr>
        <w:t xml:space="preserve"> big and large retailers, the globalization of</w:t>
      </w:r>
      <w:r>
        <w:rPr>
          <w:rFonts w:ascii="Arial" w:eastAsia="Arial" w:hAnsi="Arial" w:cs="Arial"/>
        </w:rPr>
        <w:t xml:space="preserve"> retailing activities is a significant management challenge now and will only get worse in the years to come. E-rise commerce's and the globalization of retail </w:t>
      </w:r>
      <w:proofErr w:type="gramStart"/>
      <w:r>
        <w:rPr>
          <w:rFonts w:ascii="Arial" w:eastAsia="Arial" w:hAnsi="Arial" w:cs="Arial"/>
        </w:rPr>
        <w:t>operations  have</w:t>
      </w:r>
      <w:proofErr w:type="gramEnd"/>
      <w:r>
        <w:rPr>
          <w:rFonts w:ascii="Arial" w:eastAsia="Arial" w:hAnsi="Arial" w:cs="Arial"/>
        </w:rPr>
        <w:t xml:space="preserve"> had a significant impact on the automotive sector, and General Motors has dealt</w:t>
      </w:r>
      <w:r>
        <w:rPr>
          <w:rFonts w:ascii="Arial" w:eastAsia="Arial" w:hAnsi="Arial" w:cs="Arial"/>
        </w:rPr>
        <w:t xml:space="preserve"> with its fair share of these issues. Since it has altered how individuals conduct transactions and given rise to the idea of non-store retailing, online retailing is unquestionably a major phenomenon in the retail business globally. Online retailing now p</w:t>
      </w:r>
      <w:r>
        <w:rPr>
          <w:rFonts w:ascii="Arial" w:eastAsia="Arial" w:hAnsi="Arial" w:cs="Arial"/>
        </w:rPr>
        <w:t xml:space="preserve">oses a significant threat to traditional brick and mortar selling. As a result, several traditional retailers have tried to establish their own online </w:t>
      </w:r>
      <w:proofErr w:type="gramStart"/>
      <w:r>
        <w:rPr>
          <w:rFonts w:ascii="Arial" w:eastAsia="Arial" w:hAnsi="Arial" w:cs="Arial"/>
        </w:rPr>
        <w:t>presence .</w:t>
      </w:r>
      <w:proofErr w:type="gramEnd"/>
      <w:r>
        <w:rPr>
          <w:rFonts w:ascii="Arial" w:eastAsia="Arial" w:hAnsi="Arial" w:cs="Arial"/>
        </w:rPr>
        <w:t xml:space="preserve"> </w:t>
      </w:r>
    </w:p>
    <w:p w14:paraId="59D1FFAB" w14:textId="77777777" w:rsidR="00673381" w:rsidRDefault="00312E84">
      <w:pPr>
        <w:jc w:val="both"/>
        <w:rPr>
          <w:rFonts w:ascii="Arial" w:eastAsia="Arial" w:hAnsi="Arial" w:cs="Arial"/>
        </w:rPr>
      </w:pPr>
      <w:r>
        <w:rPr>
          <w:rFonts w:ascii="Arial" w:eastAsia="Arial" w:hAnsi="Arial" w:cs="Arial"/>
        </w:rPr>
        <w:t>The advantages of using the internet to connect with clients are huge for General Motor compe</w:t>
      </w:r>
      <w:r>
        <w:rPr>
          <w:rFonts w:ascii="Arial" w:eastAsia="Arial" w:hAnsi="Arial" w:cs="Arial"/>
        </w:rPr>
        <w:t>titors. The Swedish automaker Volvo has made the most inventive use of the Web. Toyota was one of the first foreign automakers to launch multilingual online portals in late 1995. Chrysler is another online business.</w:t>
      </w:r>
    </w:p>
    <w:p w14:paraId="684A2DBE" w14:textId="77777777" w:rsidR="00673381" w:rsidRDefault="00312E84">
      <w:pPr>
        <w:jc w:val="both"/>
        <w:rPr>
          <w:rFonts w:ascii="Arial" w:eastAsia="Arial" w:hAnsi="Arial" w:cs="Arial"/>
        </w:rPr>
      </w:pPr>
      <w:r>
        <w:rPr>
          <w:rFonts w:ascii="Arial" w:eastAsia="Arial" w:hAnsi="Arial" w:cs="Arial"/>
        </w:rPr>
        <w:t>Because of this, GM decided to embrace t</w:t>
      </w:r>
      <w:r>
        <w:rPr>
          <w:rFonts w:ascii="Arial" w:eastAsia="Arial" w:hAnsi="Arial" w:cs="Arial"/>
        </w:rPr>
        <w:t>echnology by establishing GMBuyPower.com, which is already operational throughout the US, even though it knew that doing so may allow its competitors to monopolize the online car market.</w:t>
      </w:r>
    </w:p>
    <w:p w14:paraId="00C9BE13" w14:textId="77777777" w:rsidR="00673381" w:rsidRDefault="00312E84">
      <w:pPr>
        <w:jc w:val="both"/>
        <w:rPr>
          <w:rFonts w:ascii="Arial" w:eastAsia="Arial" w:hAnsi="Arial" w:cs="Arial"/>
        </w:rPr>
      </w:pPr>
      <w:r>
        <w:rPr>
          <w:rFonts w:ascii="Arial" w:eastAsia="Arial" w:hAnsi="Arial" w:cs="Arial"/>
        </w:rPr>
        <w:t>Additionally, General Motors is focusing on innovation as a result of</w:t>
      </w:r>
      <w:r>
        <w:rPr>
          <w:rFonts w:ascii="Arial" w:eastAsia="Arial" w:hAnsi="Arial" w:cs="Arial"/>
        </w:rPr>
        <w:t xml:space="preserve"> competitive challenges brought on by globalization. The demand for innovation has made skilled engineers and scientists necessary. For instance, the automotive sector "has significantly increased the electronics and computer content on the vehicle, with a</w:t>
      </w:r>
      <w:r>
        <w:rPr>
          <w:rFonts w:ascii="Arial" w:eastAsia="Arial" w:hAnsi="Arial" w:cs="Arial"/>
        </w:rPr>
        <w:t>pplications today ranging from powertrain controls for better fuel economy and reduced emissions, to enhanced safety systems and chassis controls, to on-board communications systems like OnStar." (Jamie, 2002).</w:t>
      </w:r>
    </w:p>
    <w:p w14:paraId="568D8F88" w14:textId="77777777" w:rsidR="00673381" w:rsidRDefault="00673381">
      <w:pPr>
        <w:jc w:val="both"/>
        <w:rPr>
          <w:rFonts w:ascii="Arial" w:eastAsia="Arial" w:hAnsi="Arial" w:cs="Arial"/>
        </w:rPr>
      </w:pPr>
    </w:p>
    <w:p w14:paraId="0FC829D4" w14:textId="77777777" w:rsidR="00673381" w:rsidRDefault="00673381">
      <w:pPr>
        <w:jc w:val="both"/>
        <w:rPr>
          <w:rFonts w:ascii="Arial" w:eastAsia="Arial" w:hAnsi="Arial" w:cs="Arial"/>
        </w:rPr>
      </w:pPr>
    </w:p>
    <w:p w14:paraId="0CF96BA8" w14:textId="77777777" w:rsidR="00673381" w:rsidRDefault="00673381">
      <w:pPr>
        <w:jc w:val="both"/>
        <w:rPr>
          <w:rFonts w:ascii="Arial" w:eastAsia="Arial" w:hAnsi="Arial" w:cs="Arial"/>
        </w:rPr>
      </w:pPr>
    </w:p>
    <w:p w14:paraId="57A3C400" w14:textId="77777777" w:rsidR="00673381" w:rsidRDefault="00673381">
      <w:pPr>
        <w:jc w:val="both"/>
        <w:rPr>
          <w:rFonts w:ascii="Arial" w:eastAsia="Arial" w:hAnsi="Arial" w:cs="Arial"/>
        </w:rPr>
      </w:pPr>
    </w:p>
    <w:p w14:paraId="40A32824" w14:textId="77777777"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t>GENERAL MOTOR’S GLOBAL STRATEGY AND THE E</w:t>
      </w:r>
      <w:r>
        <w:rPr>
          <w:rFonts w:ascii="Arial" w:eastAsia="Arial" w:hAnsi="Arial" w:cs="Arial"/>
          <w:b/>
          <w:color w:val="2F5496"/>
        </w:rPr>
        <w:t>FFECT OF ITS STAKEHOLDERS ON THE COMPANY</w:t>
      </w:r>
    </w:p>
    <w:p w14:paraId="4E47B562" w14:textId="77777777" w:rsidR="00673381" w:rsidRDefault="00673381">
      <w:pPr>
        <w:jc w:val="both"/>
        <w:rPr>
          <w:rFonts w:ascii="Arial" w:eastAsia="Arial" w:hAnsi="Arial" w:cs="Arial"/>
        </w:rPr>
      </w:pPr>
    </w:p>
    <w:p w14:paraId="3006554E" w14:textId="77777777" w:rsidR="00673381" w:rsidRDefault="00312E84">
      <w:pPr>
        <w:jc w:val="both"/>
        <w:rPr>
          <w:rFonts w:ascii="Arial" w:eastAsia="Arial" w:hAnsi="Arial" w:cs="Arial"/>
        </w:rPr>
      </w:pPr>
      <w:r>
        <w:rPr>
          <w:rFonts w:ascii="Arial" w:eastAsia="Arial" w:hAnsi="Arial" w:cs="Arial"/>
        </w:rPr>
        <w:t>The key components of General Motors' global growth strategy are expanding the reach of the company's brands across the globe and taking advantage of the rare opportunities presented by the widespread adoption of E</w:t>
      </w:r>
      <w:r>
        <w:rPr>
          <w:rFonts w:ascii="Arial" w:eastAsia="Arial" w:hAnsi="Arial" w:cs="Arial"/>
        </w:rPr>
        <w:t xml:space="preserve">V technology and supportive legislation that will fundamentally alter the business of the automotive industry.  To </w:t>
      </w:r>
      <w:proofErr w:type="gramStart"/>
      <w:r>
        <w:rPr>
          <w:rFonts w:ascii="Arial" w:eastAsia="Arial" w:hAnsi="Arial" w:cs="Arial"/>
        </w:rPr>
        <w:t>enter into</w:t>
      </w:r>
      <w:proofErr w:type="gramEnd"/>
      <w:r>
        <w:rPr>
          <w:rFonts w:ascii="Arial" w:eastAsia="Arial" w:hAnsi="Arial" w:cs="Arial"/>
        </w:rPr>
        <w:t xml:space="preserve"> new markets, General Motors (GM) should focus on its comparative advantage, which is its brand image. In order to </w:t>
      </w:r>
      <w:proofErr w:type="gramStart"/>
      <w:r>
        <w:rPr>
          <w:rFonts w:ascii="Arial" w:eastAsia="Arial" w:hAnsi="Arial" w:cs="Arial"/>
        </w:rPr>
        <w:t>enter into</w:t>
      </w:r>
      <w:proofErr w:type="gramEnd"/>
      <w:r>
        <w:rPr>
          <w:rFonts w:ascii="Arial" w:eastAsia="Arial" w:hAnsi="Arial" w:cs="Arial"/>
        </w:rPr>
        <w:t xml:space="preserve"> new m</w:t>
      </w:r>
      <w:r>
        <w:rPr>
          <w:rFonts w:ascii="Arial" w:eastAsia="Arial" w:hAnsi="Arial" w:cs="Arial"/>
        </w:rPr>
        <w:t>arkets, GM should focus on its brand image and use it as a way to differentiate itself from its competitors. GM should use its brand image to position itself in the market and attract customers who are looking for a high-quality product. GM should focus on</w:t>
      </w:r>
      <w:r>
        <w:rPr>
          <w:rFonts w:ascii="Arial" w:eastAsia="Arial" w:hAnsi="Arial" w:cs="Arial"/>
        </w:rPr>
        <w:t xml:space="preserve"> its online presence and use it </w:t>
      </w:r>
      <w:proofErr w:type="gramStart"/>
      <w:r>
        <w:rPr>
          <w:rFonts w:ascii="Arial" w:eastAsia="Arial" w:hAnsi="Arial" w:cs="Arial"/>
        </w:rPr>
        <w:t>as a way to</w:t>
      </w:r>
      <w:proofErr w:type="gramEnd"/>
      <w:r>
        <w:rPr>
          <w:rFonts w:ascii="Arial" w:eastAsia="Arial" w:hAnsi="Arial" w:cs="Arial"/>
        </w:rPr>
        <w:t xml:space="preserve"> reach new customers. GM should use social media to connect with its customers and create a community around its brand.</w:t>
      </w:r>
    </w:p>
    <w:p w14:paraId="7E036FF8" w14:textId="77777777" w:rsidR="00673381" w:rsidRDefault="00312E84">
      <w:pPr>
        <w:jc w:val="both"/>
        <w:rPr>
          <w:rFonts w:ascii="Arial" w:eastAsia="Arial" w:hAnsi="Arial" w:cs="Arial"/>
        </w:rPr>
      </w:pPr>
      <w:r>
        <w:rPr>
          <w:rFonts w:ascii="Arial" w:eastAsia="Arial" w:hAnsi="Arial" w:cs="Arial"/>
        </w:rPr>
        <w:t>G.M. benefited from a rise in overseas sales. Retain its dominance as the biggest automaker i</w:t>
      </w:r>
      <w:r>
        <w:rPr>
          <w:rFonts w:ascii="Arial" w:eastAsia="Arial" w:hAnsi="Arial" w:cs="Arial"/>
        </w:rPr>
        <w:t>n the world last year, narrowly beating out Toyota's bid. Nevertheless, G.M. had a very successful January. It has struggled in the home market in North America for years, much like other American automakers. However, G.M. saw a 9 percent increase in sales</w:t>
      </w:r>
      <w:r>
        <w:rPr>
          <w:rFonts w:ascii="Arial" w:eastAsia="Arial" w:hAnsi="Arial" w:cs="Arial"/>
        </w:rPr>
        <w:t xml:space="preserve"> to 2.2 </w:t>
      </w:r>
      <w:r>
        <w:rPr>
          <w:rFonts w:ascii="Arial" w:eastAsia="Arial" w:hAnsi="Arial" w:cs="Arial"/>
        </w:rPr>
        <w:lastRenderedPageBreak/>
        <w:t>million automobiles in the European zone last year. Sales in Asia increased by 15% too little about 1.5 million vehicles.</w:t>
      </w:r>
    </w:p>
    <w:p w14:paraId="64EB66BE" w14:textId="77777777" w:rsidR="00673381" w:rsidRDefault="00312E84">
      <w:pPr>
        <w:jc w:val="both"/>
        <w:rPr>
          <w:rFonts w:ascii="Arial" w:eastAsia="Arial" w:hAnsi="Arial" w:cs="Arial"/>
        </w:rPr>
      </w:pPr>
      <w:r>
        <w:rPr>
          <w:rFonts w:ascii="Arial" w:eastAsia="Arial" w:hAnsi="Arial" w:cs="Arial"/>
        </w:rPr>
        <w:t>One of G.M.'s fastest-growing areas is the Middle East, where it offers GMC vehicles, a brand that is not frequently available</w:t>
      </w:r>
      <w:r>
        <w:rPr>
          <w:rFonts w:ascii="Arial" w:eastAsia="Arial" w:hAnsi="Arial" w:cs="Arial"/>
        </w:rPr>
        <w:t xml:space="preserve"> outside of North America. GMC's local annual sales have risen </w:t>
      </w:r>
      <w:proofErr w:type="spellStart"/>
      <w:proofErr w:type="gramStart"/>
      <w:r>
        <w:rPr>
          <w:rFonts w:ascii="Arial" w:eastAsia="Arial" w:hAnsi="Arial" w:cs="Arial"/>
        </w:rPr>
        <w:t>six fold</w:t>
      </w:r>
      <w:proofErr w:type="spellEnd"/>
      <w:proofErr w:type="gramEnd"/>
      <w:r>
        <w:rPr>
          <w:rFonts w:ascii="Arial" w:eastAsia="Arial" w:hAnsi="Arial" w:cs="Arial"/>
        </w:rPr>
        <w:t xml:space="preserve"> to more than 30,000 vehicles since 1999.</w:t>
      </w:r>
    </w:p>
    <w:p w14:paraId="35D1655C" w14:textId="77777777" w:rsidR="00673381" w:rsidRDefault="00312E84">
      <w:pPr>
        <w:jc w:val="both"/>
        <w:rPr>
          <w:rFonts w:ascii="Arial" w:eastAsia="Arial" w:hAnsi="Arial" w:cs="Arial"/>
        </w:rPr>
      </w:pPr>
      <w:r>
        <w:rPr>
          <w:rFonts w:ascii="Arial" w:eastAsia="Arial" w:hAnsi="Arial" w:cs="Arial"/>
        </w:rPr>
        <w:t>The primary focus in this component of the marketing mix is the determination of pricing points and price ranges for the company's products. Pr</w:t>
      </w:r>
      <w:r>
        <w:rPr>
          <w:rFonts w:ascii="Arial" w:eastAsia="Arial" w:hAnsi="Arial" w:cs="Arial"/>
        </w:rPr>
        <w:t>icing has an impact on how consumers perceive the value of brands and goods, which affects sales in price-sensitive markets. The following are General Motors' pricing methods in this situation for its automobile product:</w:t>
      </w:r>
    </w:p>
    <w:p w14:paraId="3D2A4833" w14:textId="77777777" w:rsidR="00673381" w:rsidRDefault="00673381">
      <w:pPr>
        <w:jc w:val="both"/>
        <w:rPr>
          <w:rFonts w:ascii="Arial" w:eastAsia="Arial" w:hAnsi="Arial" w:cs="Arial"/>
        </w:rPr>
      </w:pPr>
    </w:p>
    <w:p w14:paraId="1A2094D6" w14:textId="77777777" w:rsidR="00673381" w:rsidRDefault="00312E84">
      <w:pPr>
        <w:jc w:val="both"/>
        <w:rPr>
          <w:rFonts w:ascii="Arial" w:eastAsia="Arial" w:hAnsi="Arial" w:cs="Arial"/>
        </w:rPr>
      </w:pPr>
      <w:r>
        <w:rPr>
          <w:rFonts w:ascii="Arial" w:eastAsia="Arial" w:hAnsi="Arial" w:cs="Arial"/>
        </w:rPr>
        <w:t>1. market-based pricing tactics</w:t>
      </w:r>
    </w:p>
    <w:p w14:paraId="6EFA9414" w14:textId="77777777" w:rsidR="00673381" w:rsidRDefault="00312E84">
      <w:pPr>
        <w:jc w:val="both"/>
        <w:rPr>
          <w:rFonts w:ascii="Arial" w:eastAsia="Arial" w:hAnsi="Arial" w:cs="Arial"/>
        </w:rPr>
      </w:pPr>
      <w:r>
        <w:rPr>
          <w:rFonts w:ascii="Arial" w:eastAsia="Arial" w:hAnsi="Arial" w:cs="Arial"/>
        </w:rPr>
        <w:t>2.</w:t>
      </w:r>
      <w:r>
        <w:rPr>
          <w:rFonts w:ascii="Arial" w:eastAsia="Arial" w:hAnsi="Arial" w:cs="Arial"/>
        </w:rPr>
        <w:t xml:space="preserve"> Upscale pricing policy</w:t>
      </w:r>
    </w:p>
    <w:p w14:paraId="1E0FC844" w14:textId="77777777" w:rsidR="00673381" w:rsidRDefault="00673381">
      <w:pPr>
        <w:jc w:val="both"/>
        <w:rPr>
          <w:rFonts w:ascii="Arial" w:eastAsia="Arial" w:hAnsi="Arial" w:cs="Arial"/>
        </w:rPr>
      </w:pPr>
    </w:p>
    <w:p w14:paraId="5E829C10" w14:textId="77777777" w:rsidR="00673381" w:rsidRDefault="00312E84">
      <w:pPr>
        <w:jc w:val="both"/>
        <w:rPr>
          <w:rFonts w:ascii="Arial" w:eastAsia="Arial" w:hAnsi="Arial" w:cs="Arial"/>
        </w:rPr>
      </w:pPr>
      <w:r>
        <w:rPr>
          <w:rFonts w:ascii="Arial" w:eastAsia="Arial" w:hAnsi="Arial" w:cs="Arial"/>
        </w:rPr>
        <w:t xml:space="preserve">The goal of General Motors' market-oriented business model is to find affordable pricing that are based on what autos are currently selling for on the international market. For instance, the pricing of many GM vehicles </w:t>
      </w:r>
      <w:proofErr w:type="gramStart"/>
      <w:r>
        <w:rPr>
          <w:rFonts w:ascii="Arial" w:eastAsia="Arial" w:hAnsi="Arial" w:cs="Arial"/>
        </w:rPr>
        <w:t>are</w:t>
      </w:r>
      <w:proofErr w:type="gramEnd"/>
      <w:r>
        <w:rPr>
          <w:rFonts w:ascii="Arial" w:eastAsia="Arial" w:hAnsi="Arial" w:cs="Arial"/>
        </w:rPr>
        <w:t xml:space="preserve"> equivale</w:t>
      </w:r>
      <w:r>
        <w:rPr>
          <w:rFonts w:ascii="Arial" w:eastAsia="Arial" w:hAnsi="Arial" w:cs="Arial"/>
        </w:rPr>
        <w:t>nt to those of its rivals. On the other hand, General Motors has a premium pricing approach where it sets prices that are comparatively higher and align with premium branding.</w:t>
      </w:r>
    </w:p>
    <w:p w14:paraId="53A9F6F7" w14:textId="77777777" w:rsidR="00673381" w:rsidRDefault="00312E84">
      <w:pPr>
        <w:jc w:val="both"/>
        <w:rPr>
          <w:rFonts w:ascii="Arial" w:eastAsia="Arial" w:hAnsi="Arial" w:cs="Arial"/>
        </w:rPr>
      </w:pPr>
      <w:r>
        <w:rPr>
          <w:rFonts w:ascii="Arial" w:eastAsia="Arial" w:hAnsi="Arial" w:cs="Arial"/>
        </w:rPr>
        <w:t xml:space="preserve">The stakeholder group is significant because it </w:t>
      </w:r>
      <w:proofErr w:type="gramStart"/>
      <w:r>
        <w:rPr>
          <w:rFonts w:ascii="Arial" w:eastAsia="Arial" w:hAnsi="Arial" w:cs="Arial"/>
        </w:rPr>
        <w:t>has an effect on</w:t>
      </w:r>
      <w:proofErr w:type="gramEnd"/>
      <w:r>
        <w:rPr>
          <w:rFonts w:ascii="Arial" w:eastAsia="Arial" w:hAnsi="Arial" w:cs="Arial"/>
        </w:rPr>
        <w:t xml:space="preserve"> how customers v</w:t>
      </w:r>
      <w:r>
        <w:rPr>
          <w:rFonts w:ascii="Arial" w:eastAsia="Arial" w:hAnsi="Arial" w:cs="Arial"/>
        </w:rPr>
        <w:t xml:space="preserve">iew GM's automotive products as well as the company's reputation and brand image. For instance, communities might promote the business </w:t>
      </w:r>
      <w:proofErr w:type="spellStart"/>
      <w:r>
        <w:rPr>
          <w:rFonts w:ascii="Arial" w:eastAsia="Arial" w:hAnsi="Arial" w:cs="Arial"/>
        </w:rPr>
        <w:t>favorably</w:t>
      </w:r>
      <w:proofErr w:type="spellEnd"/>
      <w:r>
        <w:rPr>
          <w:rFonts w:ascii="Arial" w:eastAsia="Arial" w:hAnsi="Arial" w:cs="Arial"/>
        </w:rPr>
        <w:t xml:space="preserve"> based on its sustainability and other corporate citizenship initiatives.</w:t>
      </w:r>
    </w:p>
    <w:p w14:paraId="3A7443D0" w14:textId="77777777" w:rsidR="00673381" w:rsidRDefault="00312E84">
      <w:pPr>
        <w:jc w:val="both"/>
        <w:rPr>
          <w:rFonts w:ascii="Arial" w:eastAsia="Arial" w:hAnsi="Arial" w:cs="Arial"/>
        </w:rPr>
      </w:pPr>
      <w:r>
        <w:rPr>
          <w:rFonts w:ascii="Arial" w:eastAsia="Arial" w:hAnsi="Arial" w:cs="Arial"/>
        </w:rPr>
        <w:t>Shareholders, staff members, customers, governmental organizations, emergency responders, medical facilities, and other motorists on the road are all considered to be stakeholders in GM. The financial success of each business choice is important to GM's sh</w:t>
      </w:r>
      <w:r>
        <w:rPr>
          <w:rFonts w:ascii="Arial" w:eastAsia="Arial" w:hAnsi="Arial" w:cs="Arial"/>
        </w:rPr>
        <w:t xml:space="preserve">areholders, who jointly control a portion of the business. The employees of GM are also reliant on the company's financial success because they are given employment so long as the business enjoys stability or growth. Because they are the ones who use each </w:t>
      </w:r>
      <w:r>
        <w:rPr>
          <w:rFonts w:ascii="Arial" w:eastAsia="Arial" w:hAnsi="Arial" w:cs="Arial"/>
        </w:rPr>
        <w:t>vehicle, customers are also impacted by GM's business actions. The choices GM makes will have an impact on the governmental organizations that oversee the safety and dependability of the vehicles on the road today.</w:t>
      </w:r>
    </w:p>
    <w:p w14:paraId="195A537D" w14:textId="77777777" w:rsidR="00673381" w:rsidRDefault="00312E84">
      <w:pPr>
        <w:jc w:val="both"/>
        <w:rPr>
          <w:rFonts w:ascii="Arial" w:eastAsia="Arial" w:hAnsi="Arial" w:cs="Arial"/>
        </w:rPr>
      </w:pPr>
      <w:r>
        <w:rPr>
          <w:rFonts w:ascii="Arial" w:eastAsia="Arial" w:hAnsi="Arial" w:cs="Arial"/>
        </w:rPr>
        <w:t xml:space="preserve">Suppliers and customers are two external </w:t>
      </w:r>
      <w:r>
        <w:rPr>
          <w:rFonts w:ascii="Arial" w:eastAsia="Arial" w:hAnsi="Arial" w:cs="Arial"/>
        </w:rPr>
        <w:t xml:space="preserve">stakeholders that General Motors can affect. </w:t>
      </w:r>
      <w:proofErr w:type="gramStart"/>
      <w:r>
        <w:rPr>
          <w:rFonts w:ascii="Arial" w:eastAsia="Arial" w:hAnsi="Arial" w:cs="Arial"/>
        </w:rPr>
        <w:t>Both of these</w:t>
      </w:r>
      <w:proofErr w:type="gramEnd"/>
      <w:r>
        <w:rPr>
          <w:rFonts w:ascii="Arial" w:eastAsia="Arial" w:hAnsi="Arial" w:cs="Arial"/>
        </w:rPr>
        <w:t xml:space="preserve"> groups have a significant stake in the business; if either of them lost that interest, General Motors may struggle to survive. Furthermore, as both stockholders utilize, oversee, or contribute to t</w:t>
      </w:r>
      <w:r>
        <w:rPr>
          <w:rFonts w:ascii="Arial" w:eastAsia="Arial" w:hAnsi="Arial" w:cs="Arial"/>
        </w:rPr>
        <w:t>he products made by GM, losing a relationship with them could make it difficult to obtain the materials needed to produce the goods. While consumers want to pay less for high-quality services or products, suppliers want businesses to keep buying their item</w:t>
      </w:r>
      <w:r>
        <w:rPr>
          <w:rFonts w:ascii="Arial" w:eastAsia="Arial" w:hAnsi="Arial" w:cs="Arial"/>
        </w:rPr>
        <w:t>s from them. If the suppliers are out of stock or cannot ship any goods. The inability of GM to assemble cars affects sales and stops production. When doing business with GM, the suppliers have an impact on their operations and material availability ("Gene</w:t>
      </w:r>
      <w:r>
        <w:rPr>
          <w:rFonts w:ascii="Arial" w:eastAsia="Arial" w:hAnsi="Arial" w:cs="Arial"/>
        </w:rPr>
        <w:t>ral Motors 2018 Sustainability Report", 2019).  As a result of lower sales and a larger supply of inventory on hand, GM will lose money if customers dislike the design, reputation, or just aren't buying GM cars. Furthermore, GM risks losing both its devote</w:t>
      </w:r>
      <w:r>
        <w:rPr>
          <w:rFonts w:ascii="Arial" w:eastAsia="Arial" w:hAnsi="Arial" w:cs="Arial"/>
        </w:rPr>
        <w:t>d repeat customers and prospective new ones if quality and safety are compromised.</w:t>
      </w:r>
    </w:p>
    <w:p w14:paraId="39419C7B" w14:textId="77777777" w:rsidR="00673381" w:rsidRDefault="00673381">
      <w:pPr>
        <w:jc w:val="both"/>
        <w:rPr>
          <w:rFonts w:ascii="Arial" w:eastAsia="Arial" w:hAnsi="Arial" w:cs="Arial"/>
        </w:rPr>
      </w:pPr>
    </w:p>
    <w:p w14:paraId="251CEBC2" w14:textId="77777777" w:rsidR="00673381" w:rsidRDefault="00312E84">
      <w:pPr>
        <w:keepNext/>
        <w:keepLines/>
        <w:spacing w:before="240" w:after="0"/>
        <w:jc w:val="both"/>
        <w:rPr>
          <w:rFonts w:ascii="Arial" w:eastAsia="Arial" w:hAnsi="Arial" w:cs="Arial"/>
          <w:b/>
          <w:color w:val="2F5496"/>
        </w:rPr>
      </w:pPr>
      <w:r>
        <w:rPr>
          <w:rFonts w:ascii="Arial" w:eastAsia="Arial" w:hAnsi="Arial" w:cs="Arial"/>
          <w:b/>
          <w:color w:val="2F5496"/>
        </w:rPr>
        <w:t>CONCLUSION:</w:t>
      </w:r>
    </w:p>
    <w:p w14:paraId="618D397B" w14:textId="77777777" w:rsidR="00673381" w:rsidRDefault="00673381">
      <w:pPr>
        <w:jc w:val="both"/>
        <w:rPr>
          <w:rFonts w:ascii="Arial" w:eastAsia="Arial" w:hAnsi="Arial" w:cs="Arial"/>
        </w:rPr>
      </w:pPr>
    </w:p>
    <w:p w14:paraId="01E312E2" w14:textId="77777777" w:rsidR="00673381" w:rsidRDefault="00312E84">
      <w:pPr>
        <w:jc w:val="both"/>
        <w:rPr>
          <w:rFonts w:ascii="Arial" w:eastAsia="Arial" w:hAnsi="Arial" w:cs="Arial"/>
        </w:rPr>
      </w:pPr>
      <w:r>
        <w:rPr>
          <w:rFonts w:ascii="Arial" w:eastAsia="Arial" w:hAnsi="Arial" w:cs="Arial"/>
        </w:rPr>
        <w:t xml:space="preserve">The continual process of globalization has resulted in a whole new way of competing and doing business. The advent of connecting technologies and the global lowering of trade and investment barriers are the main repercussions of globalization, and General </w:t>
      </w:r>
      <w:r>
        <w:rPr>
          <w:rFonts w:ascii="Arial" w:eastAsia="Arial" w:hAnsi="Arial" w:cs="Arial"/>
        </w:rPr>
        <w:t>Motors was not exempt from this trend either. These consequences have changed the macro dimension of the society that General Motors will sell to or do business in. As a result of how globalization has changed the social, cultural, economic, political, and</w:t>
      </w:r>
      <w:r>
        <w:rPr>
          <w:rFonts w:ascii="Arial" w:eastAsia="Arial" w:hAnsi="Arial" w:cs="Arial"/>
        </w:rPr>
        <w:t xml:space="preserve"> technological landscape, GM must innovate, integrate, and internationalize in order to keep its position as the largest automaker in the world. It also needs to create new revenue streams.</w:t>
      </w:r>
    </w:p>
    <w:p w14:paraId="7F580A7D" w14:textId="77777777" w:rsidR="00673381" w:rsidRDefault="00673381">
      <w:pPr>
        <w:jc w:val="both"/>
        <w:rPr>
          <w:rFonts w:ascii="Arial" w:eastAsia="Arial" w:hAnsi="Arial" w:cs="Arial"/>
        </w:rPr>
      </w:pPr>
    </w:p>
    <w:p w14:paraId="6F976BEC" w14:textId="77777777" w:rsidR="00673381" w:rsidRDefault="00673381">
      <w:pPr>
        <w:jc w:val="both"/>
        <w:rPr>
          <w:rFonts w:ascii="Arial" w:eastAsia="Arial" w:hAnsi="Arial" w:cs="Arial"/>
        </w:rPr>
      </w:pPr>
    </w:p>
    <w:p w14:paraId="1F144016" w14:textId="77777777" w:rsidR="00673381" w:rsidRDefault="00673381">
      <w:pPr>
        <w:jc w:val="both"/>
        <w:rPr>
          <w:rFonts w:ascii="Arial" w:eastAsia="Arial" w:hAnsi="Arial" w:cs="Arial"/>
        </w:rPr>
      </w:pPr>
    </w:p>
    <w:p w14:paraId="66EB4F80" w14:textId="77777777" w:rsidR="00673381" w:rsidRDefault="00673381">
      <w:pPr>
        <w:jc w:val="both"/>
        <w:rPr>
          <w:rFonts w:ascii="Arial" w:eastAsia="Arial" w:hAnsi="Arial" w:cs="Arial"/>
        </w:rPr>
      </w:pPr>
    </w:p>
    <w:p w14:paraId="6C55D496" w14:textId="77777777" w:rsidR="00673381" w:rsidRDefault="00673381">
      <w:pPr>
        <w:jc w:val="both"/>
        <w:rPr>
          <w:rFonts w:ascii="Arial" w:eastAsia="Arial" w:hAnsi="Arial" w:cs="Arial"/>
        </w:rPr>
      </w:pPr>
    </w:p>
    <w:p w14:paraId="33C97EB2" w14:textId="77777777" w:rsidR="00673381" w:rsidRDefault="00673381">
      <w:pPr>
        <w:jc w:val="both"/>
        <w:rPr>
          <w:rFonts w:ascii="Arial" w:eastAsia="Arial" w:hAnsi="Arial" w:cs="Arial"/>
        </w:rPr>
      </w:pPr>
    </w:p>
    <w:p w14:paraId="540E4469" w14:textId="77777777" w:rsidR="00673381" w:rsidRDefault="00673381">
      <w:pPr>
        <w:jc w:val="both"/>
        <w:rPr>
          <w:rFonts w:ascii="Arial" w:eastAsia="Arial" w:hAnsi="Arial" w:cs="Arial"/>
        </w:rPr>
      </w:pPr>
    </w:p>
    <w:p w14:paraId="42635081" w14:textId="77777777" w:rsidR="00673381" w:rsidRDefault="00673381">
      <w:pPr>
        <w:jc w:val="both"/>
        <w:rPr>
          <w:rFonts w:ascii="Arial" w:eastAsia="Arial" w:hAnsi="Arial" w:cs="Arial"/>
        </w:rPr>
      </w:pPr>
    </w:p>
    <w:p w14:paraId="77142EF7" w14:textId="77777777" w:rsidR="00673381" w:rsidRDefault="00673381">
      <w:pPr>
        <w:jc w:val="both"/>
        <w:rPr>
          <w:rFonts w:ascii="Arial" w:eastAsia="Arial" w:hAnsi="Arial" w:cs="Arial"/>
        </w:rPr>
      </w:pPr>
    </w:p>
    <w:p w14:paraId="5C5AAC38" w14:textId="77777777" w:rsidR="00673381" w:rsidRDefault="00673381">
      <w:pPr>
        <w:jc w:val="both"/>
        <w:rPr>
          <w:rFonts w:ascii="Arial" w:eastAsia="Arial" w:hAnsi="Arial" w:cs="Arial"/>
        </w:rPr>
      </w:pPr>
    </w:p>
    <w:p w14:paraId="1D8DCF2A" w14:textId="77777777" w:rsidR="00673381" w:rsidRDefault="00673381">
      <w:pPr>
        <w:jc w:val="both"/>
        <w:rPr>
          <w:rFonts w:ascii="Arial" w:eastAsia="Arial" w:hAnsi="Arial" w:cs="Arial"/>
        </w:rPr>
      </w:pPr>
    </w:p>
    <w:p w14:paraId="64514A88" w14:textId="77777777" w:rsidR="00673381" w:rsidRDefault="00673381">
      <w:pPr>
        <w:jc w:val="both"/>
        <w:rPr>
          <w:rFonts w:ascii="Arial" w:eastAsia="Arial" w:hAnsi="Arial" w:cs="Arial"/>
        </w:rPr>
      </w:pPr>
    </w:p>
    <w:p w14:paraId="1DA5402A" w14:textId="77777777" w:rsidR="00673381" w:rsidRDefault="00312E84">
      <w:pPr>
        <w:keepNext/>
        <w:keepLines/>
        <w:spacing w:before="240" w:after="0"/>
        <w:rPr>
          <w:rFonts w:ascii="Arial" w:eastAsia="Arial" w:hAnsi="Arial" w:cs="Arial"/>
          <w:b/>
          <w:color w:val="2F5496"/>
        </w:rPr>
      </w:pPr>
      <w:r>
        <w:rPr>
          <w:rFonts w:ascii="Arial" w:eastAsia="Arial" w:hAnsi="Arial" w:cs="Arial"/>
          <w:b/>
          <w:color w:val="2F5496"/>
        </w:rPr>
        <w:t>REFERENCES:</w:t>
      </w:r>
    </w:p>
    <w:p w14:paraId="679B4F4A" w14:textId="77777777" w:rsidR="00673381" w:rsidRDefault="00673381">
      <w:pPr>
        <w:jc w:val="both"/>
        <w:rPr>
          <w:rFonts w:ascii="Arial" w:eastAsia="Arial" w:hAnsi="Arial" w:cs="Arial"/>
        </w:rPr>
      </w:pPr>
    </w:p>
    <w:p w14:paraId="4C3DC763" w14:textId="77777777" w:rsidR="00673381" w:rsidRDefault="00312E84">
      <w:pPr>
        <w:numPr>
          <w:ilvl w:val="0"/>
          <w:numId w:val="7"/>
        </w:numPr>
        <w:ind w:hanging="360"/>
        <w:jc w:val="both"/>
        <w:rPr>
          <w:rFonts w:ascii="Arial" w:eastAsia="Arial" w:hAnsi="Arial" w:cs="Arial"/>
        </w:rPr>
      </w:pPr>
      <w:r>
        <w:rPr>
          <w:rFonts w:ascii="Arial" w:eastAsia="Arial" w:hAnsi="Arial" w:cs="Arial"/>
        </w:rPr>
        <w:t>Afridi, Fahd Khan (</w:t>
      </w:r>
      <w:proofErr w:type="spellStart"/>
      <w:r>
        <w:rPr>
          <w:rFonts w:ascii="Arial" w:eastAsia="Arial" w:hAnsi="Arial" w:cs="Arial"/>
        </w:rPr>
        <w:t>n.d</w:t>
      </w:r>
      <w:proofErr w:type="spellEnd"/>
      <w:r>
        <w:rPr>
          <w:rFonts w:ascii="Arial" w:eastAsia="Arial" w:hAnsi="Arial" w:cs="Arial"/>
        </w:rPr>
        <w:t>) “Extended Service</w:t>
      </w:r>
      <w:r>
        <w:rPr>
          <w:rFonts w:ascii="Arial" w:eastAsia="Arial" w:hAnsi="Arial" w:cs="Arial"/>
        </w:rPr>
        <w:t>s Marketing Mix and Emergence of Additional Marketing Ps”, Journal of Managerial Sciences, Vol. III, No. 1</w:t>
      </w:r>
    </w:p>
    <w:p w14:paraId="79170451" w14:textId="77777777" w:rsidR="00673381" w:rsidRDefault="00673381">
      <w:pPr>
        <w:jc w:val="both"/>
        <w:rPr>
          <w:rFonts w:ascii="Arial" w:eastAsia="Arial" w:hAnsi="Arial" w:cs="Arial"/>
        </w:rPr>
      </w:pPr>
    </w:p>
    <w:p w14:paraId="030D9216" w14:textId="77777777" w:rsidR="00673381" w:rsidRDefault="00312E84">
      <w:pPr>
        <w:numPr>
          <w:ilvl w:val="0"/>
          <w:numId w:val="8"/>
        </w:numPr>
        <w:ind w:hanging="360"/>
        <w:jc w:val="both"/>
        <w:rPr>
          <w:rFonts w:ascii="Arial" w:eastAsia="Arial" w:hAnsi="Arial" w:cs="Arial"/>
        </w:rPr>
      </w:pPr>
      <w:proofErr w:type="spellStart"/>
      <w:r>
        <w:rPr>
          <w:rFonts w:ascii="Arial" w:eastAsia="Arial" w:hAnsi="Arial" w:cs="Arial"/>
        </w:rPr>
        <w:t>Goi</w:t>
      </w:r>
      <w:proofErr w:type="spellEnd"/>
      <w:r>
        <w:rPr>
          <w:rFonts w:ascii="Arial" w:eastAsia="Arial" w:hAnsi="Arial" w:cs="Arial"/>
        </w:rPr>
        <w:t>, Chai Lee (2009) “A Review of Marketing Mix: 4Ps or more?” International Journal of Marketing Studies, Vol. 1, No. 1, May, 2009</w:t>
      </w:r>
      <w:r>
        <w:rPr>
          <w:rFonts w:ascii="Arial" w:eastAsia="Arial" w:hAnsi="Arial" w:cs="Arial"/>
        </w:rPr>
        <w:br/>
      </w:r>
    </w:p>
    <w:p w14:paraId="3AAA16CE" w14:textId="77777777" w:rsidR="00673381" w:rsidRDefault="00312E84">
      <w:pPr>
        <w:numPr>
          <w:ilvl w:val="0"/>
          <w:numId w:val="8"/>
        </w:numPr>
        <w:ind w:hanging="360"/>
        <w:jc w:val="both"/>
        <w:rPr>
          <w:rFonts w:ascii="Arial" w:eastAsia="Arial" w:hAnsi="Arial" w:cs="Arial"/>
        </w:rPr>
      </w:pPr>
      <w:r>
        <w:rPr>
          <w:rFonts w:ascii="Arial" w:eastAsia="Arial" w:hAnsi="Arial" w:cs="Arial"/>
        </w:rPr>
        <w:t xml:space="preserve">Riaz, </w:t>
      </w:r>
      <w:proofErr w:type="spellStart"/>
      <w:r>
        <w:rPr>
          <w:rFonts w:ascii="Arial" w:eastAsia="Arial" w:hAnsi="Arial" w:cs="Arial"/>
        </w:rPr>
        <w:t>Waheed</w:t>
      </w:r>
      <w:proofErr w:type="spellEnd"/>
      <w:r>
        <w:rPr>
          <w:rFonts w:ascii="Arial" w:eastAsia="Arial" w:hAnsi="Arial" w:cs="Arial"/>
        </w:rPr>
        <w:t xml:space="preserve"> an</w:t>
      </w:r>
      <w:r>
        <w:rPr>
          <w:rFonts w:ascii="Arial" w:eastAsia="Arial" w:hAnsi="Arial" w:cs="Arial"/>
        </w:rPr>
        <w:t>d Tanveer, Asif (</w:t>
      </w:r>
      <w:proofErr w:type="spellStart"/>
      <w:r>
        <w:rPr>
          <w:rFonts w:ascii="Arial" w:eastAsia="Arial" w:hAnsi="Arial" w:cs="Arial"/>
        </w:rPr>
        <w:t>n.d</w:t>
      </w:r>
      <w:proofErr w:type="spellEnd"/>
      <w:r>
        <w:rPr>
          <w:rFonts w:ascii="Arial" w:eastAsia="Arial" w:hAnsi="Arial" w:cs="Arial"/>
        </w:rPr>
        <w:t xml:space="preserve">) </w:t>
      </w:r>
      <w:proofErr w:type="gramStart"/>
      <w:r>
        <w:rPr>
          <w:rFonts w:ascii="Arial" w:eastAsia="Arial" w:hAnsi="Arial" w:cs="Arial"/>
        </w:rPr>
        <w:t>“ Marketing</w:t>
      </w:r>
      <w:proofErr w:type="gramEnd"/>
      <w:r>
        <w:rPr>
          <w:rFonts w:ascii="Arial" w:eastAsia="Arial" w:hAnsi="Arial" w:cs="Arial"/>
        </w:rPr>
        <w:t xml:space="preserve"> Mix, Not Branding”, Asian Journal of Business and Management Sciences, Vol. 1 No. 11 pp.43-52, </w:t>
      </w:r>
      <w:hyperlink r:id="rId5">
        <w:r>
          <w:rPr>
            <w:rFonts w:ascii="Arial" w:eastAsia="Arial" w:hAnsi="Arial" w:cs="Arial"/>
            <w:color w:val="0563C1"/>
            <w:u w:val="single"/>
          </w:rPr>
          <w:t>www.ajbms.org</w:t>
        </w:r>
      </w:hyperlink>
    </w:p>
    <w:p w14:paraId="2A39BB40" w14:textId="77777777" w:rsidR="00673381" w:rsidRDefault="00673381">
      <w:pPr>
        <w:jc w:val="both"/>
        <w:rPr>
          <w:rFonts w:ascii="Arial" w:eastAsia="Arial" w:hAnsi="Arial" w:cs="Arial"/>
        </w:rPr>
      </w:pPr>
    </w:p>
    <w:p w14:paraId="03D14BA3" w14:textId="77777777" w:rsidR="00673381" w:rsidRDefault="00312E84">
      <w:pPr>
        <w:numPr>
          <w:ilvl w:val="0"/>
          <w:numId w:val="9"/>
        </w:numPr>
        <w:ind w:hanging="360"/>
        <w:jc w:val="both"/>
        <w:rPr>
          <w:rFonts w:ascii="Arial" w:eastAsia="Arial" w:hAnsi="Arial" w:cs="Arial"/>
        </w:rPr>
      </w:pPr>
      <w:r>
        <w:rPr>
          <w:rFonts w:ascii="Arial" w:eastAsia="Arial" w:hAnsi="Arial" w:cs="Arial"/>
        </w:rPr>
        <w:t xml:space="preserve">Cengiz, </w:t>
      </w:r>
      <w:proofErr w:type="spellStart"/>
      <w:r>
        <w:rPr>
          <w:rFonts w:ascii="Arial" w:eastAsia="Arial" w:hAnsi="Arial" w:cs="Arial"/>
        </w:rPr>
        <w:t>Ekrem</w:t>
      </w:r>
      <w:proofErr w:type="spellEnd"/>
      <w:r>
        <w:rPr>
          <w:rFonts w:ascii="Arial" w:eastAsia="Arial" w:hAnsi="Arial" w:cs="Arial"/>
        </w:rPr>
        <w:t xml:space="preserve"> and </w:t>
      </w:r>
      <w:proofErr w:type="spellStart"/>
      <w:r>
        <w:rPr>
          <w:rFonts w:ascii="Arial" w:eastAsia="Arial" w:hAnsi="Arial" w:cs="Arial"/>
        </w:rPr>
        <w:t>Yayla</w:t>
      </w:r>
      <w:proofErr w:type="spellEnd"/>
      <w:r>
        <w:rPr>
          <w:rFonts w:ascii="Arial" w:eastAsia="Arial" w:hAnsi="Arial" w:cs="Arial"/>
        </w:rPr>
        <w:t xml:space="preserve">, </w:t>
      </w:r>
      <w:proofErr w:type="spellStart"/>
      <w:r>
        <w:rPr>
          <w:rFonts w:ascii="Arial" w:eastAsia="Arial" w:hAnsi="Arial" w:cs="Arial"/>
        </w:rPr>
        <w:t>Hilmi</w:t>
      </w:r>
      <w:proofErr w:type="spellEnd"/>
      <w:r>
        <w:rPr>
          <w:rFonts w:ascii="Arial" w:eastAsia="Arial" w:hAnsi="Arial" w:cs="Arial"/>
        </w:rPr>
        <w:t xml:space="preserve"> Erdogan (2007) “The Effect of Marketing </w:t>
      </w:r>
      <w:r>
        <w:rPr>
          <w:rFonts w:ascii="Arial" w:eastAsia="Arial" w:hAnsi="Arial" w:cs="Arial"/>
        </w:rPr>
        <w:t xml:space="preserve">Mix on Positive word of Mouth Communication: Evidence from Accounting Offices in Turkey” Innovative Marketing, Vol. 3, Issue 4, 2007 </w:t>
      </w:r>
    </w:p>
    <w:p w14:paraId="0F4F6756" w14:textId="77777777" w:rsidR="00673381" w:rsidRDefault="00673381">
      <w:pPr>
        <w:spacing w:after="0"/>
        <w:jc w:val="both"/>
        <w:rPr>
          <w:rFonts w:ascii="Arial" w:eastAsia="Arial" w:hAnsi="Arial" w:cs="Arial"/>
        </w:rPr>
      </w:pPr>
    </w:p>
    <w:p w14:paraId="743C0DC7" w14:textId="77777777" w:rsidR="00673381" w:rsidRDefault="00312E84">
      <w:pPr>
        <w:numPr>
          <w:ilvl w:val="0"/>
          <w:numId w:val="10"/>
        </w:numPr>
        <w:ind w:hanging="360"/>
        <w:jc w:val="both"/>
        <w:rPr>
          <w:rFonts w:ascii="Arial" w:eastAsia="Arial" w:hAnsi="Arial" w:cs="Arial"/>
        </w:rPr>
      </w:pPr>
      <w:r>
        <w:rPr>
          <w:rFonts w:ascii="Arial" w:eastAsia="Arial" w:hAnsi="Arial" w:cs="Arial"/>
        </w:rPr>
        <w:t>Chung Ki-Han and Shin Jae-</w:t>
      </w:r>
      <w:proofErr w:type="spellStart"/>
      <w:r>
        <w:rPr>
          <w:rFonts w:ascii="Arial" w:eastAsia="Arial" w:hAnsi="Arial" w:cs="Arial"/>
        </w:rPr>
        <w:t>Ik</w:t>
      </w:r>
      <w:proofErr w:type="spellEnd"/>
      <w:r>
        <w:rPr>
          <w:rFonts w:ascii="Arial" w:eastAsia="Arial" w:hAnsi="Arial" w:cs="Arial"/>
        </w:rPr>
        <w:t xml:space="preserve"> (2008) “The Relationship among e-Retailing Attributes, e- Satisfaction and e-Loyalty”, Management Review: An International Journal Vol. 3, No.1, Summer 2008 </w:t>
      </w:r>
    </w:p>
    <w:p w14:paraId="3EE98CB2" w14:textId="77777777" w:rsidR="00673381" w:rsidRDefault="00312E84">
      <w:pPr>
        <w:numPr>
          <w:ilvl w:val="0"/>
          <w:numId w:val="10"/>
        </w:numPr>
        <w:ind w:hanging="360"/>
        <w:jc w:val="both"/>
        <w:rPr>
          <w:rFonts w:ascii="Arial" w:eastAsia="Arial" w:hAnsi="Arial" w:cs="Arial"/>
        </w:rPr>
      </w:pPr>
      <w:proofErr w:type="spellStart"/>
      <w:r>
        <w:rPr>
          <w:rFonts w:ascii="Arial" w:eastAsia="Arial" w:hAnsi="Arial" w:cs="Arial"/>
        </w:rPr>
        <w:t>Constantinides</w:t>
      </w:r>
      <w:proofErr w:type="spellEnd"/>
      <w:r>
        <w:rPr>
          <w:rFonts w:ascii="Arial" w:eastAsia="Arial" w:hAnsi="Arial" w:cs="Arial"/>
        </w:rPr>
        <w:t xml:space="preserve">, </w:t>
      </w:r>
      <w:proofErr w:type="spellStart"/>
      <w:r>
        <w:rPr>
          <w:rFonts w:ascii="Arial" w:eastAsia="Arial" w:hAnsi="Arial" w:cs="Arial"/>
        </w:rPr>
        <w:t>Efthymios</w:t>
      </w:r>
      <w:proofErr w:type="spellEnd"/>
      <w:r>
        <w:rPr>
          <w:rFonts w:ascii="Arial" w:eastAsia="Arial" w:hAnsi="Arial" w:cs="Arial"/>
        </w:rPr>
        <w:t xml:space="preserve"> (2002) “The 4S Web-Marketing Mix model”, El</w:t>
      </w:r>
      <w:r>
        <w:rPr>
          <w:rFonts w:ascii="Arial" w:eastAsia="Arial" w:hAnsi="Arial" w:cs="Arial"/>
        </w:rPr>
        <w:t>ectronic Commerce Research and Applications, Vol.1, (2002), pp. 57–76</w:t>
      </w:r>
    </w:p>
    <w:p w14:paraId="20C756D1" w14:textId="77777777" w:rsidR="00673381" w:rsidRDefault="00673381">
      <w:pPr>
        <w:jc w:val="both"/>
        <w:rPr>
          <w:rFonts w:ascii="Arial" w:eastAsia="Arial" w:hAnsi="Arial" w:cs="Arial"/>
        </w:rPr>
      </w:pPr>
    </w:p>
    <w:p w14:paraId="1A5A54B6" w14:textId="77777777" w:rsidR="00673381" w:rsidRDefault="00312E84">
      <w:pPr>
        <w:numPr>
          <w:ilvl w:val="0"/>
          <w:numId w:val="11"/>
        </w:numPr>
        <w:ind w:hanging="360"/>
        <w:jc w:val="both"/>
        <w:rPr>
          <w:rFonts w:ascii="Arial" w:eastAsia="Arial" w:hAnsi="Arial" w:cs="Arial"/>
        </w:rPr>
      </w:pPr>
      <w:r>
        <w:rPr>
          <w:rFonts w:ascii="Arial" w:eastAsia="Arial" w:hAnsi="Arial" w:cs="Arial"/>
        </w:rPr>
        <w:t xml:space="preserve">DURMAZ, </w:t>
      </w:r>
      <w:proofErr w:type="spellStart"/>
      <w:r>
        <w:rPr>
          <w:rFonts w:ascii="Arial" w:eastAsia="Arial" w:hAnsi="Arial" w:cs="Arial"/>
        </w:rPr>
        <w:t>Dr.</w:t>
      </w:r>
      <w:proofErr w:type="spellEnd"/>
      <w:r>
        <w:rPr>
          <w:rFonts w:ascii="Arial" w:eastAsia="Arial" w:hAnsi="Arial" w:cs="Arial"/>
        </w:rPr>
        <w:t xml:space="preserve"> </w:t>
      </w:r>
      <w:proofErr w:type="spellStart"/>
      <w:r>
        <w:rPr>
          <w:rFonts w:ascii="Arial" w:eastAsia="Arial" w:hAnsi="Arial" w:cs="Arial"/>
        </w:rPr>
        <w:t>Yakup</w:t>
      </w:r>
      <w:proofErr w:type="spellEnd"/>
      <w:r>
        <w:rPr>
          <w:rFonts w:ascii="Arial" w:eastAsia="Arial" w:hAnsi="Arial" w:cs="Arial"/>
        </w:rPr>
        <w:t xml:space="preserve"> (2011) </w:t>
      </w:r>
      <w:proofErr w:type="gramStart"/>
      <w:r>
        <w:rPr>
          <w:rFonts w:ascii="Arial" w:eastAsia="Arial" w:hAnsi="Arial" w:cs="Arial"/>
        </w:rPr>
        <w:t>“ A</w:t>
      </w:r>
      <w:proofErr w:type="gramEnd"/>
      <w:r>
        <w:rPr>
          <w:rFonts w:ascii="Arial" w:eastAsia="Arial" w:hAnsi="Arial" w:cs="Arial"/>
        </w:rPr>
        <w:t xml:space="preserve"> Theoretical Approach to the Concept of Advertising in Marketing”, International. Journal of Economics Research, 2011 Vol. 2, No. 6, pp. 46 – 50</w:t>
      </w:r>
    </w:p>
    <w:p w14:paraId="16709A38" w14:textId="77777777" w:rsidR="00673381" w:rsidRDefault="00673381">
      <w:pPr>
        <w:rPr>
          <w:rFonts w:ascii="Arial" w:eastAsia="Arial" w:hAnsi="Arial" w:cs="Arial"/>
        </w:rPr>
      </w:pPr>
    </w:p>
    <w:p w14:paraId="78D9107C" w14:textId="77777777" w:rsidR="00673381" w:rsidRDefault="00673381">
      <w:pPr>
        <w:jc w:val="both"/>
        <w:rPr>
          <w:rFonts w:ascii="Arial" w:eastAsia="Arial" w:hAnsi="Arial" w:cs="Arial"/>
        </w:rPr>
      </w:pPr>
    </w:p>
    <w:p w14:paraId="3A5A6374" w14:textId="77777777" w:rsidR="00673381" w:rsidRDefault="00312E84">
      <w:pPr>
        <w:numPr>
          <w:ilvl w:val="0"/>
          <w:numId w:val="12"/>
        </w:numPr>
        <w:ind w:hanging="360"/>
        <w:jc w:val="both"/>
        <w:rPr>
          <w:rFonts w:ascii="Arial" w:eastAsia="Arial" w:hAnsi="Arial" w:cs="Arial"/>
        </w:rPr>
      </w:pPr>
      <w:proofErr w:type="spellStart"/>
      <w:r>
        <w:rPr>
          <w:rFonts w:ascii="Arial" w:eastAsia="Arial" w:hAnsi="Arial" w:cs="Arial"/>
        </w:rPr>
        <w:t>hahhossein</w:t>
      </w:r>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Dr.</w:t>
      </w:r>
      <w:proofErr w:type="spellEnd"/>
      <w:r>
        <w:rPr>
          <w:rFonts w:ascii="Arial" w:eastAsia="Arial" w:hAnsi="Arial" w:cs="Arial"/>
        </w:rPr>
        <w:t xml:space="preserve"> Ali and </w:t>
      </w:r>
      <w:proofErr w:type="spellStart"/>
      <w:r>
        <w:rPr>
          <w:rFonts w:ascii="Arial" w:eastAsia="Arial" w:hAnsi="Arial" w:cs="Arial"/>
        </w:rPr>
        <w:t>Ardahaey</w:t>
      </w:r>
      <w:proofErr w:type="spellEnd"/>
      <w:r>
        <w:rPr>
          <w:rFonts w:ascii="Arial" w:eastAsia="Arial" w:hAnsi="Arial" w:cs="Arial"/>
        </w:rPr>
        <w:t xml:space="preserve">, </w:t>
      </w:r>
      <w:proofErr w:type="spellStart"/>
      <w:r>
        <w:rPr>
          <w:rFonts w:ascii="Arial" w:eastAsia="Arial" w:hAnsi="Arial" w:cs="Arial"/>
        </w:rPr>
        <w:t>Fateme</w:t>
      </w:r>
      <w:proofErr w:type="spellEnd"/>
      <w:r>
        <w:rPr>
          <w:rFonts w:ascii="Arial" w:eastAsia="Arial" w:hAnsi="Arial" w:cs="Arial"/>
        </w:rPr>
        <w:t xml:space="preserve"> </w:t>
      </w:r>
      <w:proofErr w:type="spellStart"/>
      <w:r>
        <w:rPr>
          <w:rFonts w:ascii="Arial" w:eastAsia="Arial" w:hAnsi="Arial" w:cs="Arial"/>
        </w:rPr>
        <w:t>Tohidy</w:t>
      </w:r>
      <w:proofErr w:type="spellEnd"/>
      <w:r>
        <w:rPr>
          <w:rFonts w:ascii="Arial" w:eastAsia="Arial" w:hAnsi="Arial" w:cs="Arial"/>
        </w:rPr>
        <w:t xml:space="preserve"> (2011) “Marketing Mix Practices in the Cultural Industry”, International Journal of Business and Management Vol. 6, No. 8; 2011</w:t>
      </w:r>
    </w:p>
    <w:p w14:paraId="38A61D1A" w14:textId="77777777" w:rsidR="00673381" w:rsidRDefault="00673381">
      <w:pPr>
        <w:jc w:val="both"/>
        <w:rPr>
          <w:rFonts w:ascii="Arial" w:eastAsia="Arial" w:hAnsi="Arial" w:cs="Arial"/>
        </w:rPr>
      </w:pPr>
    </w:p>
    <w:p w14:paraId="57B73E9E" w14:textId="77777777" w:rsidR="00673381" w:rsidRDefault="00312E84">
      <w:pPr>
        <w:numPr>
          <w:ilvl w:val="0"/>
          <w:numId w:val="13"/>
        </w:numPr>
        <w:ind w:hanging="360"/>
        <w:jc w:val="both"/>
        <w:rPr>
          <w:rFonts w:ascii="Arial" w:eastAsia="Arial" w:hAnsi="Arial" w:cs="Arial"/>
        </w:rPr>
      </w:pPr>
      <w:r>
        <w:rPr>
          <w:rFonts w:ascii="Arial" w:eastAsia="Arial" w:hAnsi="Arial" w:cs="Arial"/>
        </w:rPr>
        <w:t>Borden, N.H. (1965), “The concept of the marketing mix”, in Schwartz, G., Science in Mar</w:t>
      </w:r>
      <w:r>
        <w:rPr>
          <w:rFonts w:ascii="Arial" w:eastAsia="Arial" w:hAnsi="Arial" w:cs="Arial"/>
        </w:rPr>
        <w:t>keting, John Wiley &amp; Sons, New York, NY, pp. 386-97.</w:t>
      </w:r>
    </w:p>
    <w:p w14:paraId="2BEA1AE0" w14:textId="77777777" w:rsidR="00673381" w:rsidRDefault="00673381">
      <w:pPr>
        <w:rPr>
          <w:rFonts w:ascii="Arial" w:eastAsia="Arial" w:hAnsi="Arial" w:cs="Arial"/>
        </w:rPr>
      </w:pPr>
    </w:p>
    <w:p w14:paraId="4F15D74B" w14:textId="77777777" w:rsidR="00673381" w:rsidRDefault="00312E84">
      <w:pPr>
        <w:numPr>
          <w:ilvl w:val="0"/>
          <w:numId w:val="14"/>
        </w:numPr>
        <w:ind w:hanging="360"/>
        <w:jc w:val="both"/>
        <w:rPr>
          <w:rFonts w:ascii="Arial" w:eastAsia="Arial" w:hAnsi="Arial" w:cs="Arial"/>
        </w:rPr>
      </w:pPr>
      <w:r>
        <w:rPr>
          <w:rFonts w:ascii="Arial" w:eastAsia="Arial" w:hAnsi="Arial" w:cs="Arial"/>
        </w:rPr>
        <w:t xml:space="preserve">Carlton, Dennis W. ‘‘Vertical Integration in Competitive Markets under Uncertainty.’’ Journal of Industrial Economics 27 (1979): 189–209. </w:t>
      </w:r>
    </w:p>
    <w:p w14:paraId="13F142DF" w14:textId="77777777" w:rsidR="00673381" w:rsidRDefault="00673381">
      <w:pPr>
        <w:rPr>
          <w:rFonts w:ascii="Arial" w:eastAsia="Arial" w:hAnsi="Arial" w:cs="Arial"/>
        </w:rPr>
      </w:pPr>
    </w:p>
    <w:p w14:paraId="299F2AB2" w14:textId="77777777" w:rsidR="00673381" w:rsidRDefault="00312E84">
      <w:pPr>
        <w:numPr>
          <w:ilvl w:val="0"/>
          <w:numId w:val="15"/>
        </w:numPr>
        <w:ind w:hanging="360"/>
        <w:jc w:val="both"/>
        <w:rPr>
          <w:rFonts w:ascii="Arial" w:eastAsia="Arial" w:hAnsi="Arial" w:cs="Arial"/>
        </w:rPr>
      </w:pPr>
      <w:r>
        <w:rPr>
          <w:rFonts w:ascii="Arial" w:eastAsia="Arial" w:hAnsi="Arial" w:cs="Arial"/>
        </w:rPr>
        <w:t>Casadesus-</w:t>
      </w:r>
      <w:proofErr w:type="spellStart"/>
      <w:r>
        <w:rPr>
          <w:rFonts w:ascii="Arial" w:eastAsia="Arial" w:hAnsi="Arial" w:cs="Arial"/>
        </w:rPr>
        <w:t>Masanell</w:t>
      </w:r>
      <w:proofErr w:type="spellEnd"/>
      <w:r>
        <w:rPr>
          <w:rFonts w:ascii="Arial" w:eastAsia="Arial" w:hAnsi="Arial" w:cs="Arial"/>
        </w:rPr>
        <w:t xml:space="preserve">, Ramon, and </w:t>
      </w:r>
      <w:proofErr w:type="spellStart"/>
      <w:r>
        <w:rPr>
          <w:rFonts w:ascii="Arial" w:eastAsia="Arial" w:hAnsi="Arial" w:cs="Arial"/>
        </w:rPr>
        <w:t>Spulber</w:t>
      </w:r>
      <w:proofErr w:type="spellEnd"/>
      <w:r>
        <w:rPr>
          <w:rFonts w:ascii="Arial" w:eastAsia="Arial" w:hAnsi="Arial" w:cs="Arial"/>
        </w:rPr>
        <w:t xml:space="preserve">, Daniel F. ‘‘The Fable </w:t>
      </w:r>
      <w:r>
        <w:rPr>
          <w:rFonts w:ascii="Arial" w:eastAsia="Arial" w:hAnsi="Arial" w:cs="Arial"/>
        </w:rPr>
        <w:t>of Fisher Body.’’ Journal of Law and Economics 43 (2000): 67–104.</w:t>
      </w:r>
    </w:p>
    <w:p w14:paraId="5A35C5A8" w14:textId="77777777" w:rsidR="00673381" w:rsidRDefault="00673381">
      <w:pPr>
        <w:rPr>
          <w:rFonts w:ascii="Arial" w:eastAsia="Arial" w:hAnsi="Arial" w:cs="Arial"/>
        </w:rPr>
      </w:pPr>
    </w:p>
    <w:p w14:paraId="5BEC9373" w14:textId="77777777" w:rsidR="00673381" w:rsidRDefault="00312E84">
      <w:pPr>
        <w:numPr>
          <w:ilvl w:val="0"/>
          <w:numId w:val="16"/>
        </w:numPr>
        <w:ind w:hanging="360"/>
        <w:jc w:val="both"/>
        <w:rPr>
          <w:rFonts w:ascii="Arial" w:eastAsia="Arial" w:hAnsi="Arial" w:cs="Arial"/>
        </w:rPr>
      </w:pPr>
      <w:r>
        <w:rPr>
          <w:rFonts w:ascii="Arial" w:eastAsia="Arial" w:hAnsi="Arial" w:cs="Arial"/>
        </w:rPr>
        <w:t>Freeland, Robert F. ‘‘Creating Holdup through Vertical Integration: Fisher Body Revisited.’’ Journal of Law and Economics 43 (2000): 33–66. General Motors Corporation. Fisher Body, Its Cont</w:t>
      </w:r>
      <w:r>
        <w:rPr>
          <w:rFonts w:ascii="Arial" w:eastAsia="Arial" w:hAnsi="Arial" w:cs="Arial"/>
        </w:rPr>
        <w:t>ributions to the Automotive Industry. Detroit: General Motors Corporation, 1924.</w:t>
      </w:r>
    </w:p>
    <w:p w14:paraId="1DE17F51" w14:textId="77777777" w:rsidR="00673381" w:rsidRDefault="00673381">
      <w:pPr>
        <w:rPr>
          <w:rFonts w:ascii="Arial" w:eastAsia="Arial" w:hAnsi="Arial" w:cs="Arial"/>
        </w:rPr>
      </w:pPr>
    </w:p>
    <w:p w14:paraId="6EDE0669" w14:textId="77777777" w:rsidR="00673381" w:rsidRDefault="00312E84">
      <w:pPr>
        <w:numPr>
          <w:ilvl w:val="0"/>
          <w:numId w:val="17"/>
        </w:numPr>
        <w:ind w:hanging="360"/>
        <w:jc w:val="both"/>
        <w:rPr>
          <w:rFonts w:ascii="Arial" w:eastAsia="Arial" w:hAnsi="Arial" w:cs="Arial"/>
        </w:rPr>
      </w:pPr>
      <w:r>
        <w:rPr>
          <w:rFonts w:ascii="Arial" w:eastAsia="Arial" w:hAnsi="Arial" w:cs="Arial"/>
        </w:rPr>
        <w:t>Klein, Benjamin. ‘‘Vertical Integration as Organizational Ownership: The Fisher Body–General Motors Relationship Revisited.’’ Journal of Law, Economics, and Organization 4 (1</w:t>
      </w:r>
      <w:r>
        <w:rPr>
          <w:rFonts w:ascii="Arial" w:eastAsia="Arial" w:hAnsi="Arial" w:cs="Arial"/>
        </w:rPr>
        <w:t>988): 199–213.</w:t>
      </w:r>
    </w:p>
    <w:p w14:paraId="56A8EEFE" w14:textId="77777777" w:rsidR="00673381" w:rsidRDefault="00673381">
      <w:pPr>
        <w:ind w:left="720"/>
        <w:rPr>
          <w:rFonts w:ascii="Arial" w:eastAsia="Arial" w:hAnsi="Arial" w:cs="Arial"/>
        </w:rPr>
      </w:pPr>
    </w:p>
    <w:p w14:paraId="29E56210" w14:textId="77777777" w:rsidR="00673381" w:rsidRDefault="00312E84">
      <w:pPr>
        <w:numPr>
          <w:ilvl w:val="0"/>
          <w:numId w:val="18"/>
        </w:numPr>
        <w:ind w:left="90" w:hanging="360"/>
        <w:rPr>
          <w:rFonts w:ascii="Arial" w:eastAsia="Arial" w:hAnsi="Arial" w:cs="Arial"/>
        </w:rPr>
      </w:pPr>
      <w:proofErr w:type="spellStart"/>
      <w:r>
        <w:rPr>
          <w:rFonts w:ascii="Arial" w:eastAsia="Arial" w:hAnsi="Arial" w:cs="Arial"/>
        </w:rPr>
        <w:t>Grewe</w:t>
      </w:r>
      <w:proofErr w:type="spellEnd"/>
      <w:r>
        <w:rPr>
          <w:rFonts w:ascii="Arial" w:eastAsia="Arial" w:hAnsi="Arial" w:cs="Arial"/>
        </w:rPr>
        <w:t xml:space="preserve">, T. M., Conlon, B. M., &amp; Holmes, A. G. (2007). Defining the </w:t>
      </w:r>
      <w:proofErr w:type="gramStart"/>
      <w:r>
        <w:rPr>
          <w:rFonts w:ascii="Arial" w:eastAsia="Arial" w:hAnsi="Arial" w:cs="Arial"/>
        </w:rPr>
        <w:t>general motors</w:t>
      </w:r>
      <w:proofErr w:type="gramEnd"/>
      <w:r>
        <w:rPr>
          <w:rFonts w:ascii="Arial" w:eastAsia="Arial" w:hAnsi="Arial" w:cs="Arial"/>
        </w:rPr>
        <w:t xml:space="preserve"> 2-mode hybrid transmission (No. 2007-01-0273). SAE Technical Paper.</w:t>
      </w:r>
    </w:p>
    <w:sectPr w:rsidR="006733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55B4F"/>
    <w:multiLevelType w:val="multilevel"/>
    <w:tmpl w:val="6892223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56C7A39"/>
    <w:multiLevelType w:val="multilevel"/>
    <w:tmpl w:val="672216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8B32DA6"/>
    <w:multiLevelType w:val="multilevel"/>
    <w:tmpl w:val="078605D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4D832B4"/>
    <w:multiLevelType w:val="multilevel"/>
    <w:tmpl w:val="C89824B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25735701"/>
    <w:multiLevelType w:val="multilevel"/>
    <w:tmpl w:val="19B6B31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5E627B3"/>
    <w:multiLevelType w:val="multilevel"/>
    <w:tmpl w:val="609486B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3941437C"/>
    <w:multiLevelType w:val="multilevel"/>
    <w:tmpl w:val="77C8BE1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3A091E9C"/>
    <w:multiLevelType w:val="multilevel"/>
    <w:tmpl w:val="FDBA636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3E9B0241"/>
    <w:multiLevelType w:val="multilevel"/>
    <w:tmpl w:val="46FCAA6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596705B9"/>
    <w:multiLevelType w:val="multilevel"/>
    <w:tmpl w:val="8DA45D4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677E2677"/>
    <w:multiLevelType w:val="multilevel"/>
    <w:tmpl w:val="9FC8295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6AC013EC"/>
    <w:multiLevelType w:val="multilevel"/>
    <w:tmpl w:val="0E94925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70332428"/>
    <w:multiLevelType w:val="multilevel"/>
    <w:tmpl w:val="8D36E3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740C3786"/>
    <w:multiLevelType w:val="multilevel"/>
    <w:tmpl w:val="B69AAC2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76C5358F"/>
    <w:multiLevelType w:val="multilevel"/>
    <w:tmpl w:val="D584B68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7BEF4966"/>
    <w:multiLevelType w:val="multilevel"/>
    <w:tmpl w:val="11AEB61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7EA250F3"/>
    <w:multiLevelType w:val="multilevel"/>
    <w:tmpl w:val="96F0181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7FE4168D"/>
    <w:multiLevelType w:val="multilevel"/>
    <w:tmpl w:val="C610022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276304241">
    <w:abstractNumId w:val="3"/>
  </w:num>
  <w:num w:numId="2" w16cid:durableId="441657168">
    <w:abstractNumId w:val="1"/>
  </w:num>
  <w:num w:numId="3" w16cid:durableId="1545211051">
    <w:abstractNumId w:val="2"/>
  </w:num>
  <w:num w:numId="4" w16cid:durableId="280890840">
    <w:abstractNumId w:val="8"/>
  </w:num>
  <w:num w:numId="5" w16cid:durableId="1372074219">
    <w:abstractNumId w:val="4"/>
  </w:num>
  <w:num w:numId="6" w16cid:durableId="1967271910">
    <w:abstractNumId w:val="12"/>
  </w:num>
  <w:num w:numId="7" w16cid:durableId="1615942672">
    <w:abstractNumId w:val="16"/>
  </w:num>
  <w:num w:numId="8" w16cid:durableId="1988119397">
    <w:abstractNumId w:val="14"/>
  </w:num>
  <w:num w:numId="9" w16cid:durableId="1329626929">
    <w:abstractNumId w:val="0"/>
  </w:num>
  <w:num w:numId="10" w16cid:durableId="1397780016">
    <w:abstractNumId w:val="6"/>
  </w:num>
  <w:num w:numId="11" w16cid:durableId="351953279">
    <w:abstractNumId w:val="17"/>
  </w:num>
  <w:num w:numId="12" w16cid:durableId="931812820">
    <w:abstractNumId w:val="13"/>
  </w:num>
  <w:num w:numId="13" w16cid:durableId="137303230">
    <w:abstractNumId w:val="11"/>
  </w:num>
  <w:num w:numId="14" w16cid:durableId="277638794">
    <w:abstractNumId w:val="15"/>
  </w:num>
  <w:num w:numId="15" w16cid:durableId="56903909">
    <w:abstractNumId w:val="10"/>
  </w:num>
  <w:num w:numId="16" w16cid:durableId="950552941">
    <w:abstractNumId w:val="7"/>
  </w:num>
  <w:num w:numId="17" w16cid:durableId="1608392632">
    <w:abstractNumId w:val="9"/>
  </w:num>
  <w:num w:numId="18" w16cid:durableId="2544352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73381"/>
    <w:rsid w:val="00312E84"/>
    <w:rsid w:val="00480B27"/>
    <w:rsid w:val="00611352"/>
    <w:rsid w:val="00673381"/>
    <w:rsid w:val="00932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C2DCE"/>
  <w15:docId w15:val="{F37C78F2-8B05-4B19-B4F9-1340E8C3F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jbms.org/" TargetMode="Externa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3753</Words>
  <Characters>21396</Characters>
  <Application>Microsoft Office Word</Application>
  <DocSecurity>0</DocSecurity>
  <Lines>178</Lines>
  <Paragraphs>50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Ileana Gabriela Juganaru</cp:lastModifiedBy>
  <cp:revision>2</cp:revision>
  <dcterms:created xsi:type="dcterms:W3CDTF">2022-11-23T11:21:00Z</dcterms:created>
  <dcterms:modified xsi:type="dcterms:W3CDTF">2022-11-23T11:21:00Z</dcterms:modified>
</cp:coreProperties>
</file>