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A950A4" w14:textId="54A12684" w:rsidR="005A7A1E" w:rsidRDefault="00CE48F9" w:rsidP="005A7A1E">
      <w:pPr>
        <w:spacing w:line="480" w:lineRule="auto"/>
        <w:jc w:val="center"/>
        <w:rPr>
          <w:rFonts w:ascii="Times New Roman" w:hAnsi="Times New Roman" w:cs="Times New Roman"/>
          <w:color w:val="000000"/>
          <w:sz w:val="24"/>
          <w:szCs w:val="24"/>
        </w:rPr>
      </w:pPr>
      <w:r w:rsidRPr="00301EA5">
        <w:rPr>
          <w:rFonts w:ascii="Times New Roman" w:hAnsi="Times New Roman" w:cs="Times New Roman"/>
          <w:color w:val="000000"/>
          <w:sz w:val="24"/>
          <w:szCs w:val="24"/>
        </w:rPr>
        <w:t>Student Name</w:t>
      </w:r>
    </w:p>
    <w:p w14:paraId="454F8166" w14:textId="57158CCF" w:rsidR="005A7A1E" w:rsidRPr="009462EF" w:rsidRDefault="005A7A1E" w:rsidP="005A7A1E">
      <w:pPr>
        <w:spacing w:line="480" w:lineRule="auto"/>
        <w:jc w:val="center"/>
        <w:rPr>
          <w:rFonts w:ascii="Times New Roman" w:hAnsi="Times New Roman" w:cs="Times New Roman"/>
          <w:b/>
          <w:bCs/>
          <w:color w:val="000000"/>
          <w:sz w:val="24"/>
          <w:szCs w:val="24"/>
        </w:rPr>
      </w:pPr>
      <w:r w:rsidRPr="009462EF">
        <w:rPr>
          <w:rFonts w:ascii="Times New Roman" w:hAnsi="Times New Roman" w:cs="Times New Roman"/>
          <w:b/>
          <w:bCs/>
          <w:color w:val="000000"/>
          <w:sz w:val="24"/>
          <w:szCs w:val="24"/>
        </w:rPr>
        <w:t xml:space="preserve">Deyvid Petrov </w:t>
      </w:r>
    </w:p>
    <w:p w14:paraId="049B4422" w14:textId="3AA1666E" w:rsidR="00301EA5" w:rsidRDefault="00CE48F9" w:rsidP="0063058C">
      <w:pPr>
        <w:spacing w:line="480" w:lineRule="auto"/>
        <w:jc w:val="center"/>
        <w:rPr>
          <w:rFonts w:ascii="Times New Roman" w:hAnsi="Times New Roman" w:cs="Times New Roman"/>
          <w:color w:val="000000"/>
          <w:sz w:val="24"/>
          <w:szCs w:val="24"/>
        </w:rPr>
      </w:pPr>
      <w:r w:rsidRPr="00301EA5">
        <w:rPr>
          <w:rFonts w:ascii="Times New Roman" w:hAnsi="Times New Roman" w:cs="Times New Roman"/>
          <w:color w:val="000000"/>
          <w:sz w:val="24"/>
          <w:szCs w:val="24"/>
        </w:rPr>
        <w:t>Your Student Number</w:t>
      </w:r>
    </w:p>
    <w:p w14:paraId="5CE35B08" w14:textId="3260D679" w:rsidR="009462EF" w:rsidRPr="009462EF" w:rsidRDefault="009462EF" w:rsidP="0063058C">
      <w:pPr>
        <w:spacing w:line="480" w:lineRule="auto"/>
        <w:jc w:val="center"/>
        <w:rPr>
          <w:rFonts w:ascii="Times New Roman" w:hAnsi="Times New Roman" w:cs="Times New Roman"/>
          <w:b/>
          <w:bCs/>
          <w:color w:val="000000"/>
          <w:sz w:val="24"/>
          <w:szCs w:val="24"/>
        </w:rPr>
      </w:pPr>
      <w:r w:rsidRPr="009462EF">
        <w:rPr>
          <w:rFonts w:ascii="Times New Roman" w:hAnsi="Times New Roman" w:cs="Times New Roman"/>
          <w:b/>
          <w:bCs/>
          <w:color w:val="000000"/>
          <w:sz w:val="24"/>
          <w:szCs w:val="24"/>
        </w:rPr>
        <w:t>2010795</w:t>
      </w:r>
    </w:p>
    <w:p w14:paraId="53917A35" w14:textId="382861E3" w:rsidR="00301EA5" w:rsidRDefault="00CE48F9" w:rsidP="0063058C">
      <w:pPr>
        <w:spacing w:line="480" w:lineRule="auto"/>
        <w:jc w:val="center"/>
        <w:rPr>
          <w:rFonts w:ascii="Times New Roman" w:hAnsi="Times New Roman" w:cs="Times New Roman"/>
          <w:color w:val="000000"/>
          <w:sz w:val="24"/>
          <w:szCs w:val="24"/>
        </w:rPr>
      </w:pPr>
      <w:r w:rsidRPr="00301EA5">
        <w:rPr>
          <w:rFonts w:ascii="Times New Roman" w:hAnsi="Times New Roman" w:cs="Times New Roman"/>
          <w:color w:val="000000"/>
          <w:sz w:val="24"/>
          <w:szCs w:val="24"/>
        </w:rPr>
        <w:t>Your Module Title,</w:t>
      </w:r>
      <w:r w:rsidRPr="00301EA5">
        <w:rPr>
          <w:rFonts w:ascii="Times New Roman" w:hAnsi="Times New Roman" w:cs="Times New Roman"/>
          <w:color w:val="000000"/>
          <w:sz w:val="24"/>
          <w:szCs w:val="24"/>
        </w:rPr>
        <w:br/>
        <w:t>Assignment Title</w:t>
      </w:r>
    </w:p>
    <w:p w14:paraId="00400CD9" w14:textId="2485992C" w:rsidR="005A0C94" w:rsidRPr="00C84FE0" w:rsidRDefault="005A0C94" w:rsidP="0063058C">
      <w:pPr>
        <w:spacing w:line="480" w:lineRule="auto"/>
        <w:jc w:val="center"/>
        <w:rPr>
          <w:rFonts w:ascii="Times New Roman" w:hAnsi="Times New Roman" w:cs="Times New Roman"/>
          <w:b/>
          <w:bCs/>
          <w:color w:val="000000"/>
          <w:sz w:val="24"/>
          <w:szCs w:val="24"/>
        </w:rPr>
      </w:pPr>
      <w:r w:rsidRPr="00C84FE0">
        <w:rPr>
          <w:rFonts w:ascii="Times New Roman" w:hAnsi="Times New Roman" w:cs="Times New Roman"/>
          <w:b/>
          <w:bCs/>
          <w:color w:val="000000"/>
          <w:sz w:val="24"/>
          <w:szCs w:val="24"/>
        </w:rPr>
        <w:t xml:space="preserve">Assessment </w:t>
      </w:r>
      <w:r w:rsidR="00C84FE0" w:rsidRPr="00C84FE0">
        <w:rPr>
          <w:rFonts w:ascii="Times New Roman" w:hAnsi="Times New Roman" w:cs="Times New Roman"/>
          <w:b/>
          <w:bCs/>
          <w:color w:val="000000"/>
          <w:sz w:val="24"/>
          <w:szCs w:val="24"/>
        </w:rPr>
        <w:t>1-Term 1</w:t>
      </w:r>
    </w:p>
    <w:p w14:paraId="34BAACDC" w14:textId="77777777" w:rsidR="004076BD" w:rsidRDefault="00CE48F9" w:rsidP="001713F5">
      <w:pPr>
        <w:spacing w:line="480" w:lineRule="auto"/>
        <w:jc w:val="center"/>
        <w:rPr>
          <w:rFonts w:ascii="Times New Roman" w:hAnsi="Times New Roman" w:cs="Times New Roman"/>
          <w:color w:val="000000"/>
          <w:sz w:val="24"/>
          <w:szCs w:val="24"/>
        </w:rPr>
      </w:pPr>
      <w:r w:rsidRPr="00301EA5">
        <w:rPr>
          <w:rFonts w:ascii="Times New Roman" w:hAnsi="Times New Roman" w:cs="Times New Roman"/>
          <w:color w:val="000000"/>
          <w:sz w:val="24"/>
          <w:szCs w:val="24"/>
        </w:rPr>
        <w:t>Your Module</w:t>
      </w:r>
    </w:p>
    <w:p w14:paraId="12FC6888" w14:textId="485E4F86" w:rsidR="00301EA5" w:rsidRPr="007138A7" w:rsidRDefault="00726CDA" w:rsidP="007138A7">
      <w:pPr>
        <w:spacing w:line="480" w:lineRule="auto"/>
        <w:jc w:val="center"/>
        <w:rPr>
          <w:rFonts w:ascii="Times New Roman" w:hAnsi="Times New Roman" w:cs="Times New Roman"/>
          <w:b/>
          <w:bCs/>
          <w:color w:val="000000"/>
          <w:sz w:val="24"/>
          <w:szCs w:val="24"/>
        </w:rPr>
      </w:pPr>
      <w:r w:rsidRPr="007138A7">
        <w:rPr>
          <w:rFonts w:ascii="Times New Roman" w:hAnsi="Times New Roman" w:cs="Times New Roman"/>
          <w:b/>
          <w:bCs/>
          <w:color w:val="000000"/>
          <w:sz w:val="24"/>
          <w:szCs w:val="24"/>
        </w:rPr>
        <w:t>Accounting Fundamentals (LCBB4001)</w:t>
      </w:r>
      <w:r w:rsidR="00CE48F9" w:rsidRPr="007138A7">
        <w:rPr>
          <w:rFonts w:ascii="Times New Roman" w:hAnsi="Times New Roman" w:cs="Times New Roman"/>
          <w:b/>
          <w:bCs/>
          <w:color w:val="000000"/>
          <w:sz w:val="24"/>
          <w:szCs w:val="24"/>
        </w:rPr>
        <w:br/>
      </w:r>
      <w:r w:rsidR="00CE48F9" w:rsidRPr="00301EA5">
        <w:rPr>
          <w:rFonts w:ascii="Times New Roman" w:hAnsi="Times New Roman" w:cs="Times New Roman"/>
          <w:color w:val="000000"/>
          <w:sz w:val="24"/>
          <w:szCs w:val="24"/>
        </w:rPr>
        <w:t>Lecturer</w:t>
      </w:r>
      <w:r w:rsidR="00CE48F9" w:rsidRPr="00301EA5">
        <w:rPr>
          <w:rFonts w:ascii="Times New Roman" w:hAnsi="Times New Roman" w:cs="Times New Roman"/>
          <w:b/>
          <w:bCs/>
          <w:color w:val="000000"/>
          <w:sz w:val="24"/>
          <w:szCs w:val="24"/>
        </w:rPr>
        <w:t xml:space="preserve">’s </w:t>
      </w:r>
      <w:r w:rsidR="00CE48F9" w:rsidRPr="00ED0F4B">
        <w:rPr>
          <w:rFonts w:ascii="Times New Roman" w:hAnsi="Times New Roman" w:cs="Times New Roman"/>
          <w:bCs/>
          <w:color w:val="000000"/>
          <w:sz w:val="24"/>
          <w:szCs w:val="24"/>
        </w:rPr>
        <w:t>Name</w:t>
      </w:r>
    </w:p>
    <w:p w14:paraId="7842DB88" w14:textId="7547E83E" w:rsidR="00301EA5" w:rsidRPr="00066C7D" w:rsidRDefault="00066C7D" w:rsidP="00301EA5">
      <w:pPr>
        <w:spacing w:line="480" w:lineRule="auto"/>
        <w:rPr>
          <w:rFonts w:ascii="Times New Roman" w:hAnsi="Times New Roman" w:cs="Times New Roman"/>
          <w:b/>
          <w:color w:val="000000"/>
          <w:sz w:val="24"/>
          <w:szCs w:val="24"/>
        </w:rPr>
      </w:pPr>
      <w:r>
        <w:rPr>
          <w:rFonts w:ascii="Times New Roman" w:hAnsi="Times New Roman" w:cs="Times New Roman"/>
          <w:bCs/>
          <w:color w:val="000000"/>
          <w:sz w:val="24"/>
          <w:szCs w:val="24"/>
        </w:rPr>
        <w:t xml:space="preserve">       </w:t>
      </w:r>
      <w:r w:rsidR="005F25F7">
        <w:rPr>
          <w:rFonts w:ascii="Times New Roman" w:hAnsi="Times New Roman" w:cs="Times New Roman"/>
          <w:b/>
          <w:color w:val="000000"/>
          <w:sz w:val="24"/>
          <w:szCs w:val="24"/>
        </w:rPr>
        <w:t>Miss</w:t>
      </w:r>
      <w:r>
        <w:rPr>
          <w:rFonts w:ascii="Times New Roman" w:hAnsi="Times New Roman" w:cs="Times New Roman"/>
          <w:bCs/>
          <w:color w:val="000000"/>
          <w:sz w:val="24"/>
          <w:szCs w:val="24"/>
        </w:rPr>
        <w:t xml:space="preserve"> </w:t>
      </w:r>
      <w:r w:rsidRPr="00066C7D">
        <w:rPr>
          <w:rFonts w:ascii="Times New Roman" w:hAnsi="Times New Roman" w:cs="Times New Roman"/>
          <w:b/>
          <w:color w:val="000000"/>
          <w:sz w:val="24"/>
          <w:szCs w:val="24"/>
        </w:rPr>
        <w:t>Winifred Soribe</w:t>
      </w:r>
    </w:p>
    <w:p w14:paraId="37ECDE1A" w14:textId="77777777" w:rsidR="00301EA5" w:rsidRDefault="00301EA5">
      <w:pPr>
        <w:rPr>
          <w:rFonts w:ascii="Times New Roman" w:hAnsi="Times New Roman" w:cs="Times New Roman"/>
          <w:color w:val="000000"/>
          <w:sz w:val="24"/>
          <w:szCs w:val="24"/>
        </w:rPr>
      </w:pPr>
    </w:p>
    <w:p w14:paraId="1511624A" w14:textId="77777777" w:rsidR="00301EA5" w:rsidRDefault="00301EA5">
      <w:pPr>
        <w:rPr>
          <w:rFonts w:ascii="Times New Roman" w:hAnsi="Times New Roman" w:cs="Times New Roman"/>
          <w:color w:val="000000"/>
          <w:sz w:val="24"/>
          <w:szCs w:val="24"/>
        </w:rPr>
      </w:pPr>
    </w:p>
    <w:p w14:paraId="56F4785D" w14:textId="77777777" w:rsidR="00301EA5" w:rsidRDefault="00301EA5">
      <w:pPr>
        <w:rPr>
          <w:rFonts w:ascii="Times New Roman" w:hAnsi="Times New Roman" w:cs="Times New Roman"/>
          <w:color w:val="000000"/>
          <w:sz w:val="24"/>
          <w:szCs w:val="24"/>
        </w:rPr>
      </w:pPr>
    </w:p>
    <w:p w14:paraId="7BBA6C8F" w14:textId="77777777" w:rsidR="00301EA5" w:rsidRDefault="00301EA5">
      <w:pPr>
        <w:rPr>
          <w:rFonts w:ascii="Times New Roman" w:hAnsi="Times New Roman" w:cs="Times New Roman"/>
          <w:color w:val="000000"/>
          <w:sz w:val="24"/>
          <w:szCs w:val="24"/>
        </w:rPr>
      </w:pPr>
    </w:p>
    <w:p w14:paraId="39E3B5EA" w14:textId="77777777" w:rsidR="00301EA5" w:rsidRDefault="00301EA5">
      <w:pPr>
        <w:rPr>
          <w:rFonts w:ascii="Times New Roman" w:hAnsi="Times New Roman" w:cs="Times New Roman"/>
          <w:color w:val="000000"/>
          <w:sz w:val="24"/>
          <w:szCs w:val="24"/>
        </w:rPr>
      </w:pPr>
    </w:p>
    <w:p w14:paraId="6FC6B788" w14:textId="77777777" w:rsidR="00301EA5" w:rsidRDefault="00301EA5">
      <w:pPr>
        <w:rPr>
          <w:rFonts w:ascii="Times New Roman" w:hAnsi="Times New Roman" w:cs="Times New Roman"/>
          <w:color w:val="000000"/>
          <w:sz w:val="24"/>
          <w:szCs w:val="24"/>
        </w:rPr>
      </w:pPr>
    </w:p>
    <w:p w14:paraId="357BE154" w14:textId="77777777" w:rsidR="00301EA5" w:rsidRDefault="00301EA5">
      <w:pPr>
        <w:rPr>
          <w:rFonts w:ascii="Times New Roman" w:hAnsi="Times New Roman" w:cs="Times New Roman"/>
          <w:color w:val="000000"/>
          <w:sz w:val="24"/>
          <w:szCs w:val="24"/>
        </w:rPr>
      </w:pPr>
    </w:p>
    <w:p w14:paraId="6C803658" w14:textId="77777777" w:rsidR="00301EA5" w:rsidRDefault="00301EA5">
      <w:pPr>
        <w:rPr>
          <w:rFonts w:ascii="Times New Roman" w:hAnsi="Times New Roman" w:cs="Times New Roman"/>
          <w:color w:val="000000"/>
          <w:sz w:val="24"/>
          <w:szCs w:val="24"/>
        </w:rPr>
      </w:pPr>
    </w:p>
    <w:p w14:paraId="0DB1BE37" w14:textId="77777777" w:rsidR="00301EA5" w:rsidRDefault="00301EA5">
      <w:pPr>
        <w:rPr>
          <w:rFonts w:ascii="Times New Roman" w:hAnsi="Times New Roman" w:cs="Times New Roman"/>
          <w:color w:val="000000"/>
          <w:sz w:val="24"/>
          <w:szCs w:val="24"/>
        </w:rPr>
      </w:pPr>
    </w:p>
    <w:p w14:paraId="76DAFB59" w14:textId="77777777" w:rsidR="00301EA5" w:rsidRDefault="00301EA5">
      <w:pPr>
        <w:rPr>
          <w:rFonts w:ascii="Times New Roman" w:hAnsi="Times New Roman" w:cs="Times New Roman"/>
          <w:color w:val="000000"/>
          <w:sz w:val="24"/>
          <w:szCs w:val="24"/>
        </w:rPr>
      </w:pPr>
    </w:p>
    <w:p w14:paraId="49E98E73" w14:textId="77777777" w:rsidR="00301EA5" w:rsidRDefault="00301EA5">
      <w:pPr>
        <w:rPr>
          <w:rFonts w:ascii="Times New Roman" w:hAnsi="Times New Roman" w:cs="Times New Roman"/>
          <w:color w:val="000000"/>
          <w:sz w:val="24"/>
          <w:szCs w:val="24"/>
        </w:rPr>
      </w:pPr>
    </w:p>
    <w:p w14:paraId="200ABB34" w14:textId="77777777" w:rsidR="00301EA5" w:rsidRDefault="00301EA5">
      <w:pPr>
        <w:rPr>
          <w:rFonts w:ascii="Times New Roman" w:hAnsi="Times New Roman" w:cs="Times New Roman"/>
          <w:color w:val="000000"/>
          <w:sz w:val="24"/>
          <w:szCs w:val="24"/>
        </w:rPr>
      </w:pPr>
    </w:p>
    <w:p w14:paraId="56BC832B" w14:textId="77777777" w:rsidR="00301EA5" w:rsidRDefault="00301EA5">
      <w:pPr>
        <w:rPr>
          <w:rFonts w:ascii="Times New Roman" w:hAnsi="Times New Roman" w:cs="Times New Roman"/>
          <w:color w:val="000000"/>
          <w:sz w:val="24"/>
          <w:szCs w:val="24"/>
        </w:rPr>
      </w:pPr>
    </w:p>
    <w:p w14:paraId="1900FB30" w14:textId="77777777" w:rsidR="00301EA5" w:rsidRDefault="00301EA5">
      <w:pPr>
        <w:rPr>
          <w:rFonts w:ascii="Times New Roman" w:hAnsi="Times New Roman" w:cs="Times New Roman"/>
          <w:color w:val="000000"/>
          <w:sz w:val="24"/>
          <w:szCs w:val="24"/>
        </w:rPr>
      </w:pPr>
    </w:p>
    <w:p w14:paraId="55B12FDC" w14:textId="77777777" w:rsidR="00301EA5" w:rsidRDefault="00301EA5">
      <w:pPr>
        <w:rPr>
          <w:rFonts w:ascii="Times New Roman" w:hAnsi="Times New Roman" w:cs="Times New Roman"/>
          <w:color w:val="000000"/>
          <w:sz w:val="24"/>
          <w:szCs w:val="24"/>
        </w:rPr>
      </w:pPr>
    </w:p>
    <w:p w14:paraId="0985F972" w14:textId="77777777" w:rsidR="00301EA5" w:rsidRDefault="00301EA5">
      <w:pPr>
        <w:rPr>
          <w:rFonts w:ascii="Times New Roman" w:hAnsi="Times New Roman" w:cs="Times New Roman"/>
          <w:color w:val="000000"/>
          <w:sz w:val="24"/>
          <w:szCs w:val="24"/>
        </w:rPr>
      </w:pPr>
    </w:p>
    <w:p w14:paraId="73BF3AD1" w14:textId="77777777" w:rsidR="00301EA5" w:rsidRDefault="00301EA5">
      <w:pPr>
        <w:rPr>
          <w:rFonts w:ascii="ArialMT" w:hAnsi="ArialMT"/>
          <w:color w:val="000000"/>
        </w:rPr>
      </w:pPr>
    </w:p>
    <w:p w14:paraId="6E055C04" w14:textId="177B37D5" w:rsidR="00762FBA" w:rsidRPr="0062360E" w:rsidRDefault="00CE48F9" w:rsidP="00762FBA">
      <w:pPr>
        <w:spacing w:line="480" w:lineRule="auto"/>
      </w:pPr>
      <w:r w:rsidRPr="00ED0F4B">
        <w:rPr>
          <w:rStyle w:val="hgkelc"/>
          <w:rFonts w:ascii="Times New Roman" w:hAnsi="Times New Roman" w:cs="Times New Roman"/>
          <w:bCs/>
          <w:sz w:val="24"/>
          <w:szCs w:val="24"/>
        </w:rPr>
        <w:t>Financial statements</w:t>
      </w:r>
      <w:r w:rsidRPr="00762FBA">
        <w:rPr>
          <w:rStyle w:val="hgkelc"/>
          <w:rFonts w:ascii="Times New Roman" w:hAnsi="Times New Roman" w:cs="Times New Roman"/>
          <w:sz w:val="24"/>
          <w:szCs w:val="24"/>
        </w:rPr>
        <w:t xml:space="preserve"> are records which give the activitie</w:t>
      </w:r>
      <w:r w:rsidR="0063058C">
        <w:rPr>
          <w:rStyle w:val="hgkelc"/>
          <w:rFonts w:ascii="Times New Roman" w:hAnsi="Times New Roman" w:cs="Times New Roman"/>
          <w:sz w:val="24"/>
          <w:szCs w:val="24"/>
        </w:rPr>
        <w:t>s and performance of any organis</w:t>
      </w:r>
      <w:r w:rsidRPr="00762FBA">
        <w:rPr>
          <w:rStyle w:val="hgkelc"/>
          <w:rFonts w:ascii="Times New Roman" w:hAnsi="Times New Roman" w:cs="Times New Roman"/>
          <w:sz w:val="24"/>
          <w:szCs w:val="24"/>
        </w:rPr>
        <w:t xml:space="preserve">ation.  Professionals usually prepare </w:t>
      </w:r>
      <w:r w:rsidR="0063058C">
        <w:rPr>
          <w:rStyle w:val="hgkelc"/>
          <w:rFonts w:ascii="Times New Roman" w:hAnsi="Times New Roman" w:cs="Times New Roman"/>
          <w:sz w:val="24"/>
          <w:szCs w:val="24"/>
        </w:rPr>
        <w:t xml:space="preserve">them in order to </w:t>
      </w:r>
      <w:r w:rsidRPr="00762FBA">
        <w:rPr>
          <w:rStyle w:val="hgkelc"/>
          <w:rFonts w:ascii="Times New Roman" w:hAnsi="Times New Roman" w:cs="Times New Roman"/>
          <w:sz w:val="24"/>
          <w:szCs w:val="24"/>
        </w:rPr>
        <w:t>shows the income generated against the expenditure, and the result is net profit or loss.  The income statement was previously called the Income and expenditure statement</w:t>
      </w:r>
      <w:r w:rsidR="0018698B">
        <w:rPr>
          <w:rStyle w:val="hgkelc"/>
          <w:rFonts w:ascii="Times New Roman" w:hAnsi="Times New Roman" w:cs="Times New Roman"/>
          <w:sz w:val="24"/>
          <w:szCs w:val="24"/>
        </w:rPr>
        <w:t xml:space="preserve"> </w:t>
      </w:r>
      <w:r w:rsidR="0062360E">
        <w:rPr>
          <w:rFonts w:ascii="Times New Roman" w:hAnsi="Times New Roman" w:cs="Times New Roman"/>
          <w:color w:val="000000"/>
          <w:sz w:val="24"/>
          <w:szCs w:val="24"/>
        </w:rPr>
        <w:t>(</w:t>
      </w:r>
      <w:r w:rsidR="0062360E" w:rsidRPr="00301EA5">
        <w:rPr>
          <w:rFonts w:ascii="Times New Roman" w:hAnsi="Times New Roman" w:cs="Times New Roman"/>
          <w:color w:val="000000"/>
          <w:sz w:val="24"/>
          <w:szCs w:val="24"/>
        </w:rPr>
        <w:t>Dyson J., (2010)</w:t>
      </w:r>
      <w:r w:rsidR="0062360E">
        <w:rPr>
          <w:rFonts w:ascii="Times New Roman" w:hAnsi="Times New Roman" w:cs="Times New Roman"/>
          <w:color w:val="000000"/>
          <w:sz w:val="24"/>
          <w:szCs w:val="24"/>
        </w:rPr>
        <w:t>.</w:t>
      </w:r>
    </w:p>
    <w:p w14:paraId="7FF17AEA" w14:textId="77777777" w:rsidR="00762FBA" w:rsidRDefault="00762FBA">
      <w:pPr>
        <w:rPr>
          <w:rFonts w:ascii="ArialMT" w:hAnsi="ArialMT"/>
          <w:color w:val="000000"/>
        </w:rPr>
      </w:pPr>
    </w:p>
    <w:p w14:paraId="31589ABD" w14:textId="77777777" w:rsidR="0063058C" w:rsidRDefault="0063058C">
      <w:pPr>
        <w:rPr>
          <w:rFonts w:ascii="ArialMT" w:hAnsi="ArialMT"/>
          <w:color w:val="000000"/>
        </w:rPr>
      </w:pPr>
    </w:p>
    <w:tbl>
      <w:tblPr>
        <w:tblW w:w="9677" w:type="dxa"/>
        <w:tblLook w:val="04A0" w:firstRow="1" w:lastRow="0" w:firstColumn="1" w:lastColumn="0" w:noHBand="0" w:noVBand="1"/>
      </w:tblPr>
      <w:tblGrid>
        <w:gridCol w:w="1260"/>
        <w:gridCol w:w="216"/>
        <w:gridCol w:w="863"/>
        <w:gridCol w:w="324"/>
        <w:gridCol w:w="819"/>
        <w:gridCol w:w="1218"/>
        <w:gridCol w:w="924"/>
        <w:gridCol w:w="824"/>
        <w:gridCol w:w="337"/>
        <w:gridCol w:w="257"/>
        <w:gridCol w:w="600"/>
        <w:gridCol w:w="249"/>
        <w:gridCol w:w="749"/>
        <w:gridCol w:w="251"/>
        <w:gridCol w:w="429"/>
        <w:gridCol w:w="635"/>
      </w:tblGrid>
      <w:tr w:rsidR="008F24B6" w14:paraId="097AEA12" w14:textId="77777777" w:rsidTr="00762FBA">
        <w:trPr>
          <w:trHeight w:val="300"/>
        </w:trPr>
        <w:tc>
          <w:tcPr>
            <w:tcW w:w="1260" w:type="dxa"/>
            <w:tcBorders>
              <w:top w:val="nil"/>
              <w:left w:val="nil"/>
              <w:bottom w:val="nil"/>
              <w:right w:val="nil"/>
            </w:tcBorders>
            <w:shd w:val="clear" w:color="auto" w:fill="auto"/>
            <w:noWrap/>
            <w:vAlign w:val="bottom"/>
            <w:hideMark/>
          </w:tcPr>
          <w:p w14:paraId="22C20B6C" w14:textId="77777777" w:rsidR="00566123" w:rsidRPr="00A76571" w:rsidRDefault="00566123">
            <w:pPr>
              <w:rPr>
                <w:rFonts w:ascii="Times New Roman" w:hAnsi="Times New Roman" w:cs="Times New Roman"/>
                <w:sz w:val="24"/>
                <w:szCs w:val="24"/>
              </w:rPr>
            </w:pPr>
          </w:p>
        </w:tc>
        <w:tc>
          <w:tcPr>
            <w:tcW w:w="1403" w:type="dxa"/>
            <w:gridSpan w:val="3"/>
            <w:tcBorders>
              <w:top w:val="nil"/>
              <w:left w:val="nil"/>
              <w:bottom w:val="nil"/>
              <w:right w:val="nil"/>
            </w:tcBorders>
            <w:shd w:val="clear" w:color="auto" w:fill="auto"/>
            <w:noWrap/>
            <w:vAlign w:val="bottom"/>
            <w:hideMark/>
          </w:tcPr>
          <w:p w14:paraId="093CF652" w14:textId="77777777" w:rsidR="00566123" w:rsidRPr="00A76571" w:rsidRDefault="00566123">
            <w:pPr>
              <w:rPr>
                <w:rFonts w:ascii="Times New Roman" w:hAnsi="Times New Roman" w:cs="Times New Roman"/>
                <w:sz w:val="24"/>
                <w:szCs w:val="24"/>
              </w:rPr>
            </w:pPr>
          </w:p>
        </w:tc>
        <w:tc>
          <w:tcPr>
            <w:tcW w:w="3624" w:type="dxa"/>
            <w:gridSpan w:val="4"/>
            <w:tcBorders>
              <w:top w:val="nil"/>
              <w:left w:val="nil"/>
              <w:bottom w:val="nil"/>
              <w:right w:val="nil"/>
            </w:tcBorders>
            <w:shd w:val="clear" w:color="auto" w:fill="auto"/>
            <w:noWrap/>
            <w:vAlign w:val="bottom"/>
            <w:hideMark/>
          </w:tcPr>
          <w:p w14:paraId="02C2513A" w14:textId="11E923E6" w:rsidR="00566123" w:rsidRPr="00A76571" w:rsidRDefault="00CE48F9" w:rsidP="00884C17">
            <w:pPr>
              <w:jc w:val="center"/>
              <w:rPr>
                <w:rFonts w:ascii="Times New Roman" w:hAnsi="Times New Roman" w:cs="Times New Roman"/>
                <w:b/>
                <w:bCs/>
                <w:color w:val="000000"/>
                <w:sz w:val="24"/>
                <w:szCs w:val="24"/>
                <w:u w:val="single"/>
              </w:rPr>
            </w:pPr>
            <w:r w:rsidRPr="00A76571">
              <w:rPr>
                <w:rFonts w:ascii="Times New Roman" w:hAnsi="Times New Roman" w:cs="Times New Roman"/>
                <w:b/>
                <w:bCs/>
                <w:color w:val="000000"/>
                <w:sz w:val="24"/>
                <w:szCs w:val="24"/>
                <w:u w:val="single"/>
              </w:rPr>
              <w:t>ECCLES PLC</w:t>
            </w:r>
          </w:p>
        </w:tc>
        <w:tc>
          <w:tcPr>
            <w:tcW w:w="1093" w:type="dxa"/>
            <w:gridSpan w:val="3"/>
            <w:tcBorders>
              <w:top w:val="nil"/>
              <w:left w:val="nil"/>
              <w:bottom w:val="nil"/>
              <w:right w:val="nil"/>
            </w:tcBorders>
            <w:shd w:val="clear" w:color="auto" w:fill="auto"/>
            <w:noWrap/>
            <w:vAlign w:val="bottom"/>
            <w:hideMark/>
          </w:tcPr>
          <w:p w14:paraId="73B2E2B4" w14:textId="77777777" w:rsidR="00566123" w:rsidRPr="00A76571" w:rsidRDefault="00566123">
            <w:pPr>
              <w:rPr>
                <w:rFonts w:ascii="Times New Roman" w:hAnsi="Times New Roman" w:cs="Times New Roman"/>
                <w:b/>
                <w:bCs/>
                <w:color w:val="000000"/>
                <w:sz w:val="24"/>
                <w:szCs w:val="24"/>
                <w:u w:val="single"/>
              </w:rPr>
            </w:pPr>
          </w:p>
        </w:tc>
        <w:tc>
          <w:tcPr>
            <w:tcW w:w="982" w:type="dxa"/>
            <w:gridSpan w:val="2"/>
            <w:tcBorders>
              <w:top w:val="nil"/>
              <w:left w:val="nil"/>
              <w:bottom w:val="nil"/>
              <w:right w:val="nil"/>
            </w:tcBorders>
            <w:shd w:val="clear" w:color="auto" w:fill="auto"/>
            <w:noWrap/>
            <w:vAlign w:val="bottom"/>
            <w:hideMark/>
          </w:tcPr>
          <w:p w14:paraId="30AFFBEB" w14:textId="77777777" w:rsidR="00566123" w:rsidRPr="00A76571" w:rsidRDefault="00566123">
            <w:pPr>
              <w:rPr>
                <w:rFonts w:ascii="Times New Roman" w:hAnsi="Times New Roman" w:cs="Times New Roman"/>
                <w:sz w:val="24"/>
                <w:szCs w:val="24"/>
              </w:rPr>
            </w:pPr>
          </w:p>
        </w:tc>
        <w:tc>
          <w:tcPr>
            <w:tcW w:w="1315" w:type="dxa"/>
            <w:gridSpan w:val="3"/>
            <w:tcBorders>
              <w:top w:val="nil"/>
              <w:left w:val="nil"/>
              <w:bottom w:val="nil"/>
              <w:right w:val="nil"/>
            </w:tcBorders>
            <w:shd w:val="clear" w:color="auto" w:fill="auto"/>
            <w:noWrap/>
            <w:vAlign w:val="bottom"/>
            <w:hideMark/>
          </w:tcPr>
          <w:p w14:paraId="6A603FC2" w14:textId="77777777" w:rsidR="00566123" w:rsidRPr="00A76571" w:rsidRDefault="00566123">
            <w:pPr>
              <w:rPr>
                <w:rFonts w:ascii="Times New Roman" w:hAnsi="Times New Roman" w:cs="Times New Roman"/>
                <w:sz w:val="24"/>
                <w:szCs w:val="24"/>
              </w:rPr>
            </w:pPr>
          </w:p>
        </w:tc>
      </w:tr>
      <w:tr w:rsidR="008F24B6" w14:paraId="3E69EFC9" w14:textId="77777777" w:rsidTr="00762FBA">
        <w:trPr>
          <w:trHeight w:val="300"/>
        </w:trPr>
        <w:tc>
          <w:tcPr>
            <w:tcW w:w="1260" w:type="dxa"/>
            <w:tcBorders>
              <w:top w:val="nil"/>
              <w:left w:val="nil"/>
              <w:bottom w:val="nil"/>
              <w:right w:val="nil"/>
            </w:tcBorders>
            <w:shd w:val="clear" w:color="auto" w:fill="auto"/>
            <w:noWrap/>
            <w:vAlign w:val="bottom"/>
            <w:hideMark/>
          </w:tcPr>
          <w:p w14:paraId="6589CB8F" w14:textId="77777777" w:rsidR="00566123" w:rsidRPr="00A76571" w:rsidRDefault="00566123">
            <w:pPr>
              <w:rPr>
                <w:rFonts w:ascii="Times New Roman" w:hAnsi="Times New Roman" w:cs="Times New Roman"/>
                <w:sz w:val="24"/>
                <w:szCs w:val="24"/>
              </w:rPr>
            </w:pPr>
          </w:p>
        </w:tc>
        <w:tc>
          <w:tcPr>
            <w:tcW w:w="1403" w:type="dxa"/>
            <w:gridSpan w:val="3"/>
            <w:tcBorders>
              <w:top w:val="nil"/>
              <w:left w:val="nil"/>
              <w:bottom w:val="nil"/>
              <w:right w:val="nil"/>
            </w:tcBorders>
            <w:shd w:val="clear" w:color="auto" w:fill="auto"/>
            <w:noWrap/>
            <w:vAlign w:val="bottom"/>
            <w:hideMark/>
          </w:tcPr>
          <w:p w14:paraId="72530FDA" w14:textId="77777777" w:rsidR="00566123" w:rsidRPr="00A76571" w:rsidRDefault="00566123">
            <w:pPr>
              <w:rPr>
                <w:rFonts w:ascii="Times New Roman" w:hAnsi="Times New Roman" w:cs="Times New Roman"/>
                <w:sz w:val="24"/>
                <w:szCs w:val="24"/>
              </w:rPr>
            </w:pPr>
          </w:p>
        </w:tc>
        <w:tc>
          <w:tcPr>
            <w:tcW w:w="3624" w:type="dxa"/>
            <w:gridSpan w:val="4"/>
            <w:tcBorders>
              <w:top w:val="nil"/>
              <w:left w:val="nil"/>
              <w:bottom w:val="nil"/>
              <w:right w:val="nil"/>
            </w:tcBorders>
            <w:shd w:val="clear" w:color="auto" w:fill="auto"/>
            <w:noWrap/>
            <w:vAlign w:val="bottom"/>
            <w:hideMark/>
          </w:tcPr>
          <w:p w14:paraId="3812D7D7" w14:textId="77777777" w:rsidR="00884C17" w:rsidRPr="00A76571" w:rsidRDefault="00CE48F9">
            <w:pPr>
              <w:jc w:val="center"/>
              <w:rPr>
                <w:rFonts w:ascii="Times New Roman" w:hAnsi="Times New Roman" w:cs="Times New Roman"/>
                <w:b/>
                <w:bCs/>
                <w:color w:val="000000"/>
                <w:sz w:val="24"/>
                <w:szCs w:val="24"/>
                <w:u w:val="single"/>
              </w:rPr>
            </w:pPr>
            <w:r w:rsidRPr="00A76571">
              <w:rPr>
                <w:rFonts w:ascii="Times New Roman" w:hAnsi="Times New Roman" w:cs="Times New Roman"/>
                <w:b/>
                <w:bCs/>
                <w:color w:val="000000"/>
                <w:sz w:val="24"/>
                <w:szCs w:val="24"/>
                <w:u w:val="single"/>
              </w:rPr>
              <w:t xml:space="preserve">INCOME STATEMENT FOR THE YEAR ENDED </w:t>
            </w:r>
          </w:p>
          <w:p w14:paraId="77941567" w14:textId="45EF302B" w:rsidR="00566123" w:rsidRPr="00A76571" w:rsidRDefault="00CE48F9">
            <w:pPr>
              <w:jc w:val="center"/>
              <w:rPr>
                <w:rFonts w:ascii="Times New Roman" w:hAnsi="Times New Roman" w:cs="Times New Roman"/>
                <w:b/>
                <w:bCs/>
                <w:color w:val="000000"/>
                <w:sz w:val="24"/>
                <w:szCs w:val="24"/>
              </w:rPr>
            </w:pPr>
            <w:r w:rsidRPr="00A76571">
              <w:rPr>
                <w:rFonts w:ascii="Times New Roman" w:hAnsi="Times New Roman" w:cs="Times New Roman"/>
                <w:b/>
                <w:bCs/>
                <w:color w:val="000000"/>
                <w:sz w:val="24"/>
                <w:szCs w:val="24"/>
                <w:u w:val="single"/>
              </w:rPr>
              <w:t>31ST DECEMBER 2018</w:t>
            </w:r>
          </w:p>
        </w:tc>
        <w:tc>
          <w:tcPr>
            <w:tcW w:w="1093" w:type="dxa"/>
            <w:gridSpan w:val="3"/>
            <w:tcBorders>
              <w:top w:val="nil"/>
              <w:left w:val="nil"/>
              <w:bottom w:val="nil"/>
              <w:right w:val="nil"/>
            </w:tcBorders>
            <w:shd w:val="clear" w:color="auto" w:fill="auto"/>
            <w:noWrap/>
            <w:vAlign w:val="bottom"/>
            <w:hideMark/>
          </w:tcPr>
          <w:p w14:paraId="07061053" w14:textId="77777777" w:rsidR="00566123" w:rsidRPr="00A76571" w:rsidRDefault="00566123">
            <w:pPr>
              <w:jc w:val="center"/>
              <w:rPr>
                <w:rFonts w:ascii="Times New Roman" w:hAnsi="Times New Roman" w:cs="Times New Roman"/>
                <w:b/>
                <w:bCs/>
                <w:color w:val="000000"/>
                <w:sz w:val="24"/>
                <w:szCs w:val="24"/>
              </w:rPr>
            </w:pPr>
          </w:p>
        </w:tc>
        <w:tc>
          <w:tcPr>
            <w:tcW w:w="982" w:type="dxa"/>
            <w:gridSpan w:val="2"/>
            <w:tcBorders>
              <w:top w:val="nil"/>
              <w:left w:val="nil"/>
              <w:bottom w:val="nil"/>
              <w:right w:val="nil"/>
            </w:tcBorders>
            <w:shd w:val="clear" w:color="auto" w:fill="auto"/>
            <w:noWrap/>
            <w:vAlign w:val="bottom"/>
            <w:hideMark/>
          </w:tcPr>
          <w:p w14:paraId="0EACF607" w14:textId="77777777" w:rsidR="00566123" w:rsidRPr="00A76571" w:rsidRDefault="00566123">
            <w:pPr>
              <w:rPr>
                <w:rFonts w:ascii="Times New Roman" w:hAnsi="Times New Roman" w:cs="Times New Roman"/>
                <w:sz w:val="24"/>
                <w:szCs w:val="24"/>
              </w:rPr>
            </w:pPr>
          </w:p>
        </w:tc>
        <w:tc>
          <w:tcPr>
            <w:tcW w:w="1315" w:type="dxa"/>
            <w:gridSpan w:val="3"/>
            <w:tcBorders>
              <w:top w:val="nil"/>
              <w:left w:val="nil"/>
              <w:bottom w:val="nil"/>
              <w:right w:val="nil"/>
            </w:tcBorders>
            <w:shd w:val="clear" w:color="auto" w:fill="auto"/>
            <w:noWrap/>
            <w:vAlign w:val="bottom"/>
            <w:hideMark/>
          </w:tcPr>
          <w:p w14:paraId="1C673506" w14:textId="77777777" w:rsidR="00566123" w:rsidRPr="00A76571" w:rsidRDefault="00566123">
            <w:pPr>
              <w:rPr>
                <w:rFonts w:ascii="Times New Roman" w:hAnsi="Times New Roman" w:cs="Times New Roman"/>
                <w:sz w:val="24"/>
                <w:szCs w:val="24"/>
              </w:rPr>
            </w:pPr>
          </w:p>
        </w:tc>
      </w:tr>
      <w:tr w:rsidR="008F24B6" w14:paraId="2860456D" w14:textId="77777777" w:rsidTr="00762FBA">
        <w:trPr>
          <w:gridAfter w:val="1"/>
          <w:wAfter w:w="635" w:type="dxa"/>
          <w:trHeight w:val="300"/>
        </w:trPr>
        <w:tc>
          <w:tcPr>
            <w:tcW w:w="1260" w:type="dxa"/>
            <w:tcBorders>
              <w:top w:val="nil"/>
              <w:left w:val="nil"/>
              <w:bottom w:val="nil"/>
              <w:right w:val="nil"/>
            </w:tcBorders>
            <w:shd w:val="clear" w:color="auto" w:fill="auto"/>
            <w:noWrap/>
            <w:vAlign w:val="bottom"/>
            <w:hideMark/>
          </w:tcPr>
          <w:p w14:paraId="2E9182EE" w14:textId="77777777" w:rsidR="00566123" w:rsidRPr="00A76571" w:rsidRDefault="00566123">
            <w:pPr>
              <w:rPr>
                <w:rFonts w:ascii="Times New Roman" w:hAnsi="Times New Roman" w:cs="Times New Roman"/>
                <w:sz w:val="24"/>
                <w:szCs w:val="24"/>
              </w:rPr>
            </w:pPr>
          </w:p>
        </w:tc>
        <w:tc>
          <w:tcPr>
            <w:tcW w:w="1403" w:type="dxa"/>
            <w:gridSpan w:val="3"/>
            <w:tcBorders>
              <w:top w:val="nil"/>
              <w:left w:val="nil"/>
              <w:bottom w:val="nil"/>
              <w:right w:val="nil"/>
            </w:tcBorders>
            <w:shd w:val="clear" w:color="auto" w:fill="auto"/>
            <w:noWrap/>
            <w:vAlign w:val="bottom"/>
            <w:hideMark/>
          </w:tcPr>
          <w:p w14:paraId="1F58C233" w14:textId="77777777" w:rsidR="00566123" w:rsidRPr="00A76571" w:rsidRDefault="00566123">
            <w:pPr>
              <w:rPr>
                <w:rFonts w:ascii="Times New Roman" w:hAnsi="Times New Roman" w:cs="Times New Roman"/>
                <w:sz w:val="24"/>
                <w:szCs w:val="24"/>
              </w:rPr>
            </w:pPr>
          </w:p>
        </w:tc>
        <w:tc>
          <w:tcPr>
            <w:tcW w:w="3624" w:type="dxa"/>
            <w:gridSpan w:val="4"/>
            <w:tcBorders>
              <w:top w:val="nil"/>
              <w:left w:val="nil"/>
              <w:bottom w:val="nil"/>
              <w:right w:val="nil"/>
            </w:tcBorders>
            <w:shd w:val="clear" w:color="auto" w:fill="auto"/>
            <w:noWrap/>
            <w:vAlign w:val="bottom"/>
            <w:hideMark/>
          </w:tcPr>
          <w:p w14:paraId="2B1EDAEC" w14:textId="77777777" w:rsidR="00566123" w:rsidRPr="00A76571" w:rsidRDefault="00566123">
            <w:pPr>
              <w:rPr>
                <w:rFonts w:ascii="Times New Roman" w:hAnsi="Times New Roman" w:cs="Times New Roman"/>
                <w:sz w:val="24"/>
                <w:szCs w:val="24"/>
              </w:rPr>
            </w:pPr>
          </w:p>
        </w:tc>
        <w:tc>
          <w:tcPr>
            <w:tcW w:w="310" w:type="dxa"/>
            <w:tcBorders>
              <w:top w:val="nil"/>
              <w:left w:val="nil"/>
              <w:bottom w:val="nil"/>
              <w:right w:val="nil"/>
            </w:tcBorders>
            <w:shd w:val="clear" w:color="auto" w:fill="auto"/>
            <w:noWrap/>
            <w:vAlign w:val="bottom"/>
            <w:hideMark/>
          </w:tcPr>
          <w:p w14:paraId="59C152A5" w14:textId="77777777" w:rsidR="00566123" w:rsidRPr="00A76571" w:rsidRDefault="00566123">
            <w:pPr>
              <w:jc w:val="center"/>
              <w:rPr>
                <w:rFonts w:ascii="Times New Roman" w:hAnsi="Times New Roman" w:cs="Times New Roman"/>
                <w:sz w:val="24"/>
                <w:szCs w:val="24"/>
              </w:rPr>
            </w:pPr>
          </w:p>
        </w:tc>
        <w:tc>
          <w:tcPr>
            <w:tcW w:w="1016" w:type="dxa"/>
            <w:gridSpan w:val="3"/>
            <w:tcBorders>
              <w:top w:val="nil"/>
              <w:left w:val="nil"/>
              <w:bottom w:val="nil"/>
              <w:right w:val="nil"/>
            </w:tcBorders>
            <w:shd w:val="clear" w:color="auto" w:fill="auto"/>
            <w:noWrap/>
            <w:vAlign w:val="bottom"/>
            <w:hideMark/>
          </w:tcPr>
          <w:p w14:paraId="688C65A5" w14:textId="77777777" w:rsidR="00566123" w:rsidRPr="00A76571" w:rsidRDefault="00566123">
            <w:pPr>
              <w:rPr>
                <w:rFonts w:ascii="Times New Roman" w:hAnsi="Times New Roman" w:cs="Times New Roman"/>
                <w:sz w:val="24"/>
                <w:szCs w:val="24"/>
              </w:rPr>
            </w:pPr>
          </w:p>
        </w:tc>
        <w:tc>
          <w:tcPr>
            <w:tcW w:w="1429" w:type="dxa"/>
            <w:gridSpan w:val="3"/>
            <w:tcBorders>
              <w:top w:val="nil"/>
              <w:left w:val="nil"/>
              <w:bottom w:val="nil"/>
              <w:right w:val="nil"/>
            </w:tcBorders>
            <w:shd w:val="clear" w:color="auto" w:fill="auto"/>
            <w:noWrap/>
            <w:vAlign w:val="bottom"/>
            <w:hideMark/>
          </w:tcPr>
          <w:p w14:paraId="6D2465BF" w14:textId="77777777" w:rsidR="00566123" w:rsidRPr="00A76571" w:rsidRDefault="00CE48F9">
            <w:pPr>
              <w:jc w:val="center"/>
              <w:rPr>
                <w:rFonts w:ascii="Times New Roman" w:hAnsi="Times New Roman" w:cs="Times New Roman"/>
                <w:b/>
                <w:bCs/>
                <w:color w:val="000000"/>
                <w:sz w:val="24"/>
                <w:szCs w:val="24"/>
              </w:rPr>
            </w:pPr>
            <w:r w:rsidRPr="00A76571">
              <w:rPr>
                <w:rFonts w:ascii="Times New Roman" w:hAnsi="Times New Roman" w:cs="Times New Roman"/>
                <w:b/>
                <w:bCs/>
                <w:color w:val="000000"/>
                <w:sz w:val="24"/>
                <w:szCs w:val="24"/>
              </w:rPr>
              <w:t>2018</w:t>
            </w:r>
          </w:p>
        </w:tc>
      </w:tr>
      <w:tr w:rsidR="008F24B6" w14:paraId="233F3D90" w14:textId="77777777" w:rsidTr="00762FBA">
        <w:trPr>
          <w:gridAfter w:val="1"/>
          <w:wAfter w:w="635" w:type="dxa"/>
          <w:trHeight w:val="300"/>
        </w:trPr>
        <w:tc>
          <w:tcPr>
            <w:tcW w:w="1260" w:type="dxa"/>
            <w:tcBorders>
              <w:top w:val="nil"/>
              <w:left w:val="nil"/>
              <w:bottom w:val="nil"/>
              <w:right w:val="nil"/>
            </w:tcBorders>
            <w:shd w:val="clear" w:color="auto" w:fill="auto"/>
            <w:noWrap/>
            <w:vAlign w:val="bottom"/>
            <w:hideMark/>
          </w:tcPr>
          <w:p w14:paraId="105435F3" w14:textId="77777777" w:rsidR="00566123" w:rsidRPr="00A76571" w:rsidRDefault="00566123">
            <w:pPr>
              <w:jc w:val="center"/>
              <w:rPr>
                <w:rFonts w:ascii="Times New Roman" w:hAnsi="Times New Roman" w:cs="Times New Roman"/>
                <w:b/>
                <w:bCs/>
                <w:color w:val="000000"/>
                <w:sz w:val="24"/>
                <w:szCs w:val="24"/>
              </w:rPr>
            </w:pPr>
          </w:p>
        </w:tc>
        <w:tc>
          <w:tcPr>
            <w:tcW w:w="1403" w:type="dxa"/>
            <w:gridSpan w:val="3"/>
            <w:tcBorders>
              <w:top w:val="nil"/>
              <w:left w:val="nil"/>
              <w:bottom w:val="nil"/>
              <w:right w:val="nil"/>
            </w:tcBorders>
            <w:shd w:val="clear" w:color="auto" w:fill="auto"/>
            <w:noWrap/>
            <w:vAlign w:val="bottom"/>
            <w:hideMark/>
          </w:tcPr>
          <w:p w14:paraId="09A66C78" w14:textId="77777777" w:rsidR="00566123" w:rsidRPr="00A76571" w:rsidRDefault="00566123">
            <w:pPr>
              <w:rPr>
                <w:rFonts w:ascii="Times New Roman" w:hAnsi="Times New Roman" w:cs="Times New Roman"/>
                <w:sz w:val="24"/>
                <w:szCs w:val="24"/>
              </w:rPr>
            </w:pPr>
          </w:p>
        </w:tc>
        <w:tc>
          <w:tcPr>
            <w:tcW w:w="3624" w:type="dxa"/>
            <w:gridSpan w:val="4"/>
            <w:tcBorders>
              <w:top w:val="nil"/>
              <w:left w:val="nil"/>
              <w:bottom w:val="nil"/>
              <w:right w:val="nil"/>
            </w:tcBorders>
            <w:shd w:val="clear" w:color="auto" w:fill="auto"/>
            <w:noWrap/>
            <w:vAlign w:val="bottom"/>
            <w:hideMark/>
          </w:tcPr>
          <w:p w14:paraId="509BEC1E" w14:textId="77777777" w:rsidR="00566123" w:rsidRPr="00A76571" w:rsidRDefault="00566123">
            <w:pPr>
              <w:rPr>
                <w:rFonts w:ascii="Times New Roman" w:hAnsi="Times New Roman" w:cs="Times New Roman"/>
                <w:sz w:val="24"/>
                <w:szCs w:val="24"/>
              </w:rPr>
            </w:pPr>
          </w:p>
        </w:tc>
        <w:tc>
          <w:tcPr>
            <w:tcW w:w="310" w:type="dxa"/>
            <w:tcBorders>
              <w:top w:val="nil"/>
              <w:left w:val="nil"/>
              <w:bottom w:val="nil"/>
              <w:right w:val="nil"/>
            </w:tcBorders>
            <w:shd w:val="clear" w:color="auto" w:fill="auto"/>
            <w:noWrap/>
            <w:vAlign w:val="bottom"/>
            <w:hideMark/>
          </w:tcPr>
          <w:p w14:paraId="08BE2167" w14:textId="77777777" w:rsidR="00566123" w:rsidRPr="00A76571" w:rsidRDefault="00566123">
            <w:pPr>
              <w:rPr>
                <w:rFonts w:ascii="Times New Roman" w:hAnsi="Times New Roman" w:cs="Times New Roman"/>
                <w:sz w:val="24"/>
                <w:szCs w:val="24"/>
              </w:rPr>
            </w:pPr>
          </w:p>
        </w:tc>
        <w:tc>
          <w:tcPr>
            <w:tcW w:w="1016" w:type="dxa"/>
            <w:gridSpan w:val="3"/>
            <w:tcBorders>
              <w:top w:val="nil"/>
              <w:left w:val="nil"/>
              <w:bottom w:val="nil"/>
              <w:right w:val="nil"/>
            </w:tcBorders>
            <w:shd w:val="clear" w:color="auto" w:fill="auto"/>
            <w:noWrap/>
            <w:vAlign w:val="bottom"/>
            <w:hideMark/>
          </w:tcPr>
          <w:p w14:paraId="0114327B" w14:textId="77777777" w:rsidR="00566123" w:rsidRPr="00A76571" w:rsidRDefault="00566123">
            <w:pPr>
              <w:rPr>
                <w:rFonts w:ascii="Times New Roman" w:hAnsi="Times New Roman" w:cs="Times New Roman"/>
                <w:sz w:val="24"/>
                <w:szCs w:val="24"/>
              </w:rPr>
            </w:pPr>
          </w:p>
        </w:tc>
        <w:tc>
          <w:tcPr>
            <w:tcW w:w="1429" w:type="dxa"/>
            <w:gridSpan w:val="3"/>
            <w:tcBorders>
              <w:top w:val="nil"/>
              <w:left w:val="nil"/>
              <w:bottom w:val="single" w:sz="4" w:space="0" w:color="auto"/>
              <w:right w:val="nil"/>
            </w:tcBorders>
            <w:shd w:val="clear" w:color="auto" w:fill="auto"/>
            <w:noWrap/>
            <w:vAlign w:val="bottom"/>
            <w:hideMark/>
          </w:tcPr>
          <w:p w14:paraId="7EE145C9" w14:textId="77777777" w:rsidR="00566123" w:rsidRPr="00A76571" w:rsidRDefault="00CE48F9">
            <w:pPr>
              <w:jc w:val="center"/>
              <w:rPr>
                <w:rFonts w:ascii="Times New Roman" w:hAnsi="Times New Roman" w:cs="Times New Roman"/>
                <w:b/>
                <w:bCs/>
                <w:color w:val="000000"/>
                <w:sz w:val="24"/>
                <w:szCs w:val="24"/>
              </w:rPr>
            </w:pPr>
            <w:r w:rsidRPr="00A76571">
              <w:rPr>
                <w:rFonts w:ascii="Times New Roman" w:hAnsi="Times New Roman" w:cs="Times New Roman"/>
                <w:b/>
                <w:bCs/>
                <w:color w:val="000000"/>
                <w:sz w:val="24"/>
                <w:szCs w:val="24"/>
              </w:rPr>
              <w:t>$</w:t>
            </w:r>
          </w:p>
        </w:tc>
      </w:tr>
      <w:tr w:rsidR="008F24B6" w14:paraId="35439D8A" w14:textId="77777777" w:rsidTr="00762FBA">
        <w:trPr>
          <w:gridAfter w:val="1"/>
          <w:wAfter w:w="635" w:type="dxa"/>
          <w:trHeight w:val="300"/>
        </w:trPr>
        <w:tc>
          <w:tcPr>
            <w:tcW w:w="1260" w:type="dxa"/>
            <w:tcBorders>
              <w:top w:val="nil"/>
              <w:left w:val="nil"/>
              <w:bottom w:val="nil"/>
              <w:right w:val="nil"/>
            </w:tcBorders>
            <w:shd w:val="clear" w:color="auto" w:fill="auto"/>
            <w:noWrap/>
            <w:vAlign w:val="bottom"/>
            <w:hideMark/>
          </w:tcPr>
          <w:p w14:paraId="4C2980F9" w14:textId="77777777" w:rsidR="00566123" w:rsidRPr="00A76571" w:rsidRDefault="00CE48F9">
            <w:pPr>
              <w:rPr>
                <w:rFonts w:ascii="Times New Roman" w:hAnsi="Times New Roman" w:cs="Times New Roman"/>
                <w:color w:val="000000"/>
                <w:sz w:val="24"/>
                <w:szCs w:val="24"/>
              </w:rPr>
            </w:pPr>
            <w:r w:rsidRPr="00A76571">
              <w:rPr>
                <w:rFonts w:ascii="Times New Roman" w:hAnsi="Times New Roman" w:cs="Times New Roman"/>
                <w:color w:val="000000"/>
                <w:sz w:val="24"/>
                <w:szCs w:val="24"/>
              </w:rPr>
              <w:t>SALES</w:t>
            </w:r>
          </w:p>
        </w:tc>
        <w:tc>
          <w:tcPr>
            <w:tcW w:w="1403" w:type="dxa"/>
            <w:gridSpan w:val="3"/>
            <w:tcBorders>
              <w:top w:val="nil"/>
              <w:left w:val="nil"/>
              <w:bottom w:val="nil"/>
              <w:right w:val="nil"/>
            </w:tcBorders>
            <w:shd w:val="clear" w:color="auto" w:fill="auto"/>
            <w:noWrap/>
            <w:vAlign w:val="bottom"/>
            <w:hideMark/>
          </w:tcPr>
          <w:p w14:paraId="6F45AB1E" w14:textId="77777777" w:rsidR="00566123" w:rsidRPr="00A76571" w:rsidRDefault="00566123">
            <w:pPr>
              <w:rPr>
                <w:rFonts w:ascii="Times New Roman" w:hAnsi="Times New Roman" w:cs="Times New Roman"/>
                <w:color w:val="000000"/>
                <w:sz w:val="24"/>
                <w:szCs w:val="24"/>
              </w:rPr>
            </w:pPr>
          </w:p>
        </w:tc>
        <w:tc>
          <w:tcPr>
            <w:tcW w:w="3624" w:type="dxa"/>
            <w:gridSpan w:val="4"/>
            <w:tcBorders>
              <w:top w:val="nil"/>
              <w:left w:val="nil"/>
              <w:bottom w:val="nil"/>
              <w:right w:val="nil"/>
            </w:tcBorders>
            <w:shd w:val="clear" w:color="auto" w:fill="auto"/>
            <w:noWrap/>
            <w:vAlign w:val="bottom"/>
            <w:hideMark/>
          </w:tcPr>
          <w:p w14:paraId="5EC295DB" w14:textId="77777777" w:rsidR="00566123" w:rsidRPr="00A76571" w:rsidRDefault="00CE48F9">
            <w:pPr>
              <w:rPr>
                <w:rFonts w:ascii="Times New Roman" w:hAnsi="Times New Roman" w:cs="Times New Roman"/>
                <w:color w:val="000000"/>
                <w:sz w:val="24"/>
                <w:szCs w:val="24"/>
              </w:rPr>
            </w:pPr>
            <w:r w:rsidRPr="00A76571">
              <w:rPr>
                <w:rFonts w:ascii="Times New Roman" w:hAnsi="Times New Roman" w:cs="Times New Roman"/>
                <w:color w:val="000000"/>
                <w:sz w:val="24"/>
                <w:szCs w:val="24"/>
              </w:rPr>
              <w:t>(926650+980)</w:t>
            </w:r>
          </w:p>
        </w:tc>
        <w:tc>
          <w:tcPr>
            <w:tcW w:w="310" w:type="dxa"/>
            <w:tcBorders>
              <w:top w:val="nil"/>
              <w:left w:val="nil"/>
              <w:bottom w:val="nil"/>
              <w:right w:val="nil"/>
            </w:tcBorders>
            <w:shd w:val="clear" w:color="auto" w:fill="auto"/>
            <w:noWrap/>
            <w:vAlign w:val="bottom"/>
            <w:hideMark/>
          </w:tcPr>
          <w:p w14:paraId="69FBEB6A" w14:textId="77777777" w:rsidR="00566123" w:rsidRPr="00A76571" w:rsidRDefault="00566123">
            <w:pPr>
              <w:rPr>
                <w:rFonts w:ascii="Times New Roman" w:hAnsi="Times New Roman" w:cs="Times New Roman"/>
                <w:color w:val="000000"/>
                <w:sz w:val="24"/>
                <w:szCs w:val="24"/>
              </w:rPr>
            </w:pPr>
          </w:p>
        </w:tc>
        <w:tc>
          <w:tcPr>
            <w:tcW w:w="1016" w:type="dxa"/>
            <w:gridSpan w:val="3"/>
            <w:tcBorders>
              <w:top w:val="nil"/>
              <w:left w:val="nil"/>
              <w:bottom w:val="nil"/>
              <w:right w:val="nil"/>
            </w:tcBorders>
            <w:shd w:val="clear" w:color="auto" w:fill="auto"/>
            <w:noWrap/>
            <w:vAlign w:val="bottom"/>
            <w:hideMark/>
          </w:tcPr>
          <w:p w14:paraId="00834131" w14:textId="77777777" w:rsidR="00566123" w:rsidRPr="00A76571" w:rsidRDefault="00566123">
            <w:pPr>
              <w:rPr>
                <w:rFonts w:ascii="Times New Roman" w:hAnsi="Times New Roman" w:cs="Times New Roman"/>
                <w:sz w:val="24"/>
                <w:szCs w:val="24"/>
              </w:rPr>
            </w:pPr>
          </w:p>
        </w:tc>
        <w:tc>
          <w:tcPr>
            <w:tcW w:w="1429" w:type="dxa"/>
            <w:gridSpan w:val="3"/>
            <w:tcBorders>
              <w:top w:val="nil"/>
              <w:left w:val="nil"/>
              <w:bottom w:val="nil"/>
              <w:right w:val="nil"/>
            </w:tcBorders>
            <w:shd w:val="clear" w:color="auto" w:fill="auto"/>
            <w:noWrap/>
            <w:vAlign w:val="bottom"/>
            <w:hideMark/>
          </w:tcPr>
          <w:p w14:paraId="466895B2" w14:textId="77777777" w:rsidR="00566123" w:rsidRPr="00A76571" w:rsidRDefault="00CE48F9">
            <w:pPr>
              <w:jc w:val="right"/>
              <w:rPr>
                <w:rFonts w:ascii="Times New Roman" w:hAnsi="Times New Roman" w:cs="Times New Roman"/>
                <w:color w:val="000000"/>
                <w:sz w:val="24"/>
                <w:szCs w:val="24"/>
              </w:rPr>
            </w:pPr>
            <w:r w:rsidRPr="00A76571">
              <w:rPr>
                <w:rFonts w:ascii="Times New Roman" w:hAnsi="Times New Roman" w:cs="Times New Roman"/>
                <w:color w:val="000000"/>
                <w:sz w:val="24"/>
                <w:szCs w:val="24"/>
              </w:rPr>
              <w:t>$827,630</w:t>
            </w:r>
          </w:p>
        </w:tc>
      </w:tr>
      <w:tr w:rsidR="008F24B6" w14:paraId="002EAC31" w14:textId="77777777" w:rsidTr="00762FBA">
        <w:trPr>
          <w:gridAfter w:val="1"/>
          <w:wAfter w:w="635" w:type="dxa"/>
          <w:trHeight w:val="300"/>
        </w:trPr>
        <w:tc>
          <w:tcPr>
            <w:tcW w:w="2663" w:type="dxa"/>
            <w:gridSpan w:val="4"/>
            <w:tcBorders>
              <w:top w:val="nil"/>
              <w:left w:val="nil"/>
              <w:bottom w:val="nil"/>
              <w:right w:val="nil"/>
            </w:tcBorders>
            <w:shd w:val="clear" w:color="auto" w:fill="auto"/>
            <w:noWrap/>
            <w:vAlign w:val="bottom"/>
            <w:hideMark/>
          </w:tcPr>
          <w:p w14:paraId="7DFF8E32" w14:textId="77777777" w:rsidR="00566123" w:rsidRPr="00A76571" w:rsidRDefault="00CE48F9">
            <w:pPr>
              <w:rPr>
                <w:rFonts w:ascii="Times New Roman" w:hAnsi="Times New Roman" w:cs="Times New Roman"/>
                <w:color w:val="000000"/>
                <w:sz w:val="24"/>
                <w:szCs w:val="24"/>
              </w:rPr>
            </w:pPr>
            <w:r w:rsidRPr="00A76571">
              <w:rPr>
                <w:rFonts w:ascii="Times New Roman" w:hAnsi="Times New Roman" w:cs="Times New Roman"/>
                <w:color w:val="000000"/>
                <w:sz w:val="24"/>
                <w:szCs w:val="24"/>
              </w:rPr>
              <w:t>Less cost of sales</w:t>
            </w:r>
          </w:p>
        </w:tc>
        <w:tc>
          <w:tcPr>
            <w:tcW w:w="3624" w:type="dxa"/>
            <w:gridSpan w:val="4"/>
            <w:tcBorders>
              <w:top w:val="nil"/>
              <w:left w:val="nil"/>
              <w:bottom w:val="nil"/>
              <w:right w:val="nil"/>
            </w:tcBorders>
            <w:shd w:val="clear" w:color="auto" w:fill="auto"/>
            <w:noWrap/>
            <w:vAlign w:val="bottom"/>
            <w:hideMark/>
          </w:tcPr>
          <w:p w14:paraId="4FFF16EA" w14:textId="77777777" w:rsidR="00566123" w:rsidRPr="00A76571" w:rsidRDefault="00566123">
            <w:pPr>
              <w:rPr>
                <w:rFonts w:ascii="Times New Roman" w:hAnsi="Times New Roman" w:cs="Times New Roman"/>
                <w:color w:val="000000"/>
                <w:sz w:val="24"/>
                <w:szCs w:val="24"/>
              </w:rPr>
            </w:pPr>
          </w:p>
        </w:tc>
        <w:tc>
          <w:tcPr>
            <w:tcW w:w="310" w:type="dxa"/>
            <w:tcBorders>
              <w:top w:val="nil"/>
              <w:left w:val="nil"/>
              <w:bottom w:val="nil"/>
              <w:right w:val="nil"/>
            </w:tcBorders>
            <w:shd w:val="clear" w:color="auto" w:fill="auto"/>
            <w:noWrap/>
            <w:vAlign w:val="bottom"/>
            <w:hideMark/>
          </w:tcPr>
          <w:p w14:paraId="081EE780" w14:textId="77777777" w:rsidR="00566123" w:rsidRPr="00A76571" w:rsidRDefault="00566123">
            <w:pPr>
              <w:rPr>
                <w:rFonts w:ascii="Times New Roman" w:hAnsi="Times New Roman" w:cs="Times New Roman"/>
                <w:sz w:val="24"/>
                <w:szCs w:val="24"/>
              </w:rPr>
            </w:pPr>
          </w:p>
        </w:tc>
        <w:tc>
          <w:tcPr>
            <w:tcW w:w="1016" w:type="dxa"/>
            <w:gridSpan w:val="3"/>
            <w:tcBorders>
              <w:top w:val="nil"/>
              <w:left w:val="nil"/>
              <w:bottom w:val="nil"/>
              <w:right w:val="nil"/>
            </w:tcBorders>
            <w:shd w:val="clear" w:color="auto" w:fill="auto"/>
            <w:noWrap/>
            <w:vAlign w:val="bottom"/>
            <w:hideMark/>
          </w:tcPr>
          <w:p w14:paraId="24A3E0D5" w14:textId="77777777" w:rsidR="00566123" w:rsidRPr="00A76571" w:rsidRDefault="00566123">
            <w:pPr>
              <w:rPr>
                <w:rFonts w:ascii="Times New Roman" w:hAnsi="Times New Roman" w:cs="Times New Roman"/>
                <w:sz w:val="24"/>
                <w:szCs w:val="24"/>
              </w:rPr>
            </w:pPr>
          </w:p>
        </w:tc>
        <w:tc>
          <w:tcPr>
            <w:tcW w:w="1429" w:type="dxa"/>
            <w:gridSpan w:val="3"/>
            <w:tcBorders>
              <w:top w:val="nil"/>
              <w:left w:val="nil"/>
              <w:bottom w:val="single" w:sz="4" w:space="0" w:color="auto"/>
              <w:right w:val="nil"/>
            </w:tcBorders>
            <w:shd w:val="clear" w:color="auto" w:fill="auto"/>
            <w:noWrap/>
            <w:vAlign w:val="bottom"/>
            <w:hideMark/>
          </w:tcPr>
          <w:p w14:paraId="3DF52239" w14:textId="77777777" w:rsidR="00566123" w:rsidRPr="00A76571" w:rsidRDefault="00CE48F9">
            <w:pPr>
              <w:jc w:val="right"/>
              <w:rPr>
                <w:rFonts w:ascii="Times New Roman" w:hAnsi="Times New Roman" w:cs="Times New Roman"/>
                <w:color w:val="000000"/>
                <w:sz w:val="24"/>
                <w:szCs w:val="24"/>
              </w:rPr>
            </w:pPr>
            <w:r w:rsidRPr="00A76571">
              <w:rPr>
                <w:rFonts w:ascii="Times New Roman" w:hAnsi="Times New Roman" w:cs="Times New Roman"/>
                <w:color w:val="000000"/>
                <w:sz w:val="24"/>
                <w:szCs w:val="24"/>
              </w:rPr>
              <w:t>-$578,650</w:t>
            </w:r>
          </w:p>
        </w:tc>
      </w:tr>
      <w:tr w:rsidR="008F24B6" w14:paraId="7E64A986" w14:textId="77777777" w:rsidTr="00762FBA">
        <w:trPr>
          <w:gridAfter w:val="1"/>
          <w:wAfter w:w="635" w:type="dxa"/>
          <w:trHeight w:val="300"/>
        </w:trPr>
        <w:tc>
          <w:tcPr>
            <w:tcW w:w="1260" w:type="dxa"/>
            <w:tcBorders>
              <w:top w:val="nil"/>
              <w:left w:val="nil"/>
              <w:bottom w:val="nil"/>
              <w:right w:val="nil"/>
            </w:tcBorders>
            <w:shd w:val="clear" w:color="auto" w:fill="auto"/>
            <w:noWrap/>
            <w:vAlign w:val="bottom"/>
            <w:hideMark/>
          </w:tcPr>
          <w:p w14:paraId="19909238" w14:textId="77777777" w:rsidR="00566123" w:rsidRPr="00A76571" w:rsidRDefault="00566123">
            <w:pPr>
              <w:jc w:val="right"/>
              <w:rPr>
                <w:rFonts w:ascii="Times New Roman" w:hAnsi="Times New Roman" w:cs="Times New Roman"/>
                <w:color w:val="000000"/>
                <w:sz w:val="24"/>
                <w:szCs w:val="24"/>
              </w:rPr>
            </w:pPr>
          </w:p>
        </w:tc>
        <w:tc>
          <w:tcPr>
            <w:tcW w:w="1403" w:type="dxa"/>
            <w:gridSpan w:val="3"/>
            <w:tcBorders>
              <w:top w:val="nil"/>
              <w:left w:val="nil"/>
              <w:bottom w:val="nil"/>
              <w:right w:val="nil"/>
            </w:tcBorders>
            <w:shd w:val="clear" w:color="auto" w:fill="auto"/>
            <w:noWrap/>
            <w:vAlign w:val="bottom"/>
            <w:hideMark/>
          </w:tcPr>
          <w:p w14:paraId="5A462D95" w14:textId="77777777" w:rsidR="00566123" w:rsidRPr="00A76571" w:rsidRDefault="00566123">
            <w:pPr>
              <w:rPr>
                <w:rFonts w:ascii="Times New Roman" w:hAnsi="Times New Roman" w:cs="Times New Roman"/>
                <w:sz w:val="24"/>
                <w:szCs w:val="24"/>
              </w:rPr>
            </w:pPr>
          </w:p>
        </w:tc>
        <w:tc>
          <w:tcPr>
            <w:tcW w:w="3624" w:type="dxa"/>
            <w:gridSpan w:val="4"/>
            <w:tcBorders>
              <w:top w:val="nil"/>
              <w:left w:val="nil"/>
              <w:bottom w:val="nil"/>
              <w:right w:val="nil"/>
            </w:tcBorders>
            <w:shd w:val="clear" w:color="auto" w:fill="auto"/>
            <w:noWrap/>
            <w:vAlign w:val="bottom"/>
            <w:hideMark/>
          </w:tcPr>
          <w:p w14:paraId="514FA106" w14:textId="77777777" w:rsidR="00566123" w:rsidRPr="00A76571" w:rsidRDefault="00566123">
            <w:pPr>
              <w:rPr>
                <w:rFonts w:ascii="Times New Roman" w:hAnsi="Times New Roman" w:cs="Times New Roman"/>
                <w:sz w:val="24"/>
                <w:szCs w:val="24"/>
              </w:rPr>
            </w:pPr>
          </w:p>
        </w:tc>
        <w:tc>
          <w:tcPr>
            <w:tcW w:w="310" w:type="dxa"/>
            <w:tcBorders>
              <w:top w:val="nil"/>
              <w:left w:val="nil"/>
              <w:bottom w:val="nil"/>
              <w:right w:val="nil"/>
            </w:tcBorders>
            <w:shd w:val="clear" w:color="auto" w:fill="auto"/>
            <w:noWrap/>
            <w:vAlign w:val="bottom"/>
            <w:hideMark/>
          </w:tcPr>
          <w:p w14:paraId="76E144CF" w14:textId="77777777" w:rsidR="00566123" w:rsidRPr="00A76571" w:rsidRDefault="00566123">
            <w:pPr>
              <w:rPr>
                <w:rFonts w:ascii="Times New Roman" w:hAnsi="Times New Roman" w:cs="Times New Roman"/>
                <w:sz w:val="24"/>
                <w:szCs w:val="24"/>
              </w:rPr>
            </w:pPr>
          </w:p>
        </w:tc>
        <w:tc>
          <w:tcPr>
            <w:tcW w:w="1016" w:type="dxa"/>
            <w:gridSpan w:val="3"/>
            <w:tcBorders>
              <w:top w:val="nil"/>
              <w:left w:val="nil"/>
              <w:bottom w:val="nil"/>
              <w:right w:val="nil"/>
            </w:tcBorders>
            <w:shd w:val="clear" w:color="auto" w:fill="auto"/>
            <w:noWrap/>
            <w:vAlign w:val="bottom"/>
            <w:hideMark/>
          </w:tcPr>
          <w:p w14:paraId="3B19AD0A" w14:textId="77777777" w:rsidR="00566123" w:rsidRPr="00A76571" w:rsidRDefault="00566123">
            <w:pPr>
              <w:rPr>
                <w:rFonts w:ascii="Times New Roman" w:hAnsi="Times New Roman" w:cs="Times New Roman"/>
                <w:sz w:val="24"/>
                <w:szCs w:val="24"/>
              </w:rPr>
            </w:pPr>
          </w:p>
        </w:tc>
        <w:tc>
          <w:tcPr>
            <w:tcW w:w="1429" w:type="dxa"/>
            <w:gridSpan w:val="3"/>
            <w:tcBorders>
              <w:top w:val="nil"/>
              <w:left w:val="nil"/>
              <w:bottom w:val="nil"/>
              <w:right w:val="nil"/>
            </w:tcBorders>
            <w:shd w:val="clear" w:color="auto" w:fill="auto"/>
            <w:noWrap/>
            <w:vAlign w:val="bottom"/>
            <w:hideMark/>
          </w:tcPr>
          <w:p w14:paraId="63102B94" w14:textId="77777777" w:rsidR="00566123" w:rsidRPr="00A76571" w:rsidRDefault="00566123">
            <w:pPr>
              <w:rPr>
                <w:rFonts w:ascii="Times New Roman" w:hAnsi="Times New Roman" w:cs="Times New Roman"/>
                <w:sz w:val="24"/>
                <w:szCs w:val="24"/>
              </w:rPr>
            </w:pPr>
          </w:p>
        </w:tc>
      </w:tr>
      <w:tr w:rsidR="008F24B6" w14:paraId="2B14C744" w14:textId="77777777" w:rsidTr="00762FBA">
        <w:trPr>
          <w:gridAfter w:val="1"/>
          <w:wAfter w:w="635" w:type="dxa"/>
          <w:trHeight w:val="300"/>
        </w:trPr>
        <w:tc>
          <w:tcPr>
            <w:tcW w:w="2663" w:type="dxa"/>
            <w:gridSpan w:val="4"/>
            <w:tcBorders>
              <w:top w:val="nil"/>
              <w:left w:val="nil"/>
              <w:bottom w:val="nil"/>
              <w:right w:val="nil"/>
            </w:tcBorders>
            <w:shd w:val="clear" w:color="auto" w:fill="auto"/>
            <w:noWrap/>
            <w:vAlign w:val="bottom"/>
            <w:hideMark/>
          </w:tcPr>
          <w:p w14:paraId="76C874EF" w14:textId="77777777" w:rsidR="00566123" w:rsidRPr="00A76571" w:rsidRDefault="00CE48F9">
            <w:pPr>
              <w:rPr>
                <w:rFonts w:ascii="Times New Roman" w:hAnsi="Times New Roman" w:cs="Times New Roman"/>
                <w:b/>
                <w:color w:val="000000"/>
                <w:sz w:val="24"/>
                <w:szCs w:val="24"/>
              </w:rPr>
            </w:pPr>
            <w:r w:rsidRPr="00A76571">
              <w:rPr>
                <w:rFonts w:ascii="Times New Roman" w:hAnsi="Times New Roman" w:cs="Times New Roman"/>
                <w:b/>
                <w:color w:val="000000"/>
                <w:sz w:val="24"/>
                <w:szCs w:val="24"/>
              </w:rPr>
              <w:t>Gross Profit</w:t>
            </w:r>
          </w:p>
        </w:tc>
        <w:tc>
          <w:tcPr>
            <w:tcW w:w="3624" w:type="dxa"/>
            <w:gridSpan w:val="4"/>
            <w:tcBorders>
              <w:top w:val="nil"/>
              <w:left w:val="nil"/>
              <w:bottom w:val="nil"/>
              <w:right w:val="nil"/>
            </w:tcBorders>
            <w:shd w:val="clear" w:color="auto" w:fill="auto"/>
            <w:noWrap/>
            <w:vAlign w:val="bottom"/>
            <w:hideMark/>
          </w:tcPr>
          <w:p w14:paraId="033AED63" w14:textId="77777777" w:rsidR="00566123" w:rsidRPr="00A76571" w:rsidRDefault="00566123">
            <w:pPr>
              <w:rPr>
                <w:rFonts w:ascii="Times New Roman" w:hAnsi="Times New Roman" w:cs="Times New Roman"/>
                <w:b/>
                <w:color w:val="000000"/>
                <w:sz w:val="24"/>
                <w:szCs w:val="24"/>
              </w:rPr>
            </w:pPr>
          </w:p>
        </w:tc>
        <w:tc>
          <w:tcPr>
            <w:tcW w:w="310" w:type="dxa"/>
            <w:tcBorders>
              <w:top w:val="nil"/>
              <w:left w:val="nil"/>
              <w:bottom w:val="nil"/>
              <w:right w:val="nil"/>
            </w:tcBorders>
            <w:shd w:val="clear" w:color="auto" w:fill="auto"/>
            <w:noWrap/>
            <w:vAlign w:val="bottom"/>
            <w:hideMark/>
          </w:tcPr>
          <w:p w14:paraId="06B1AC7C" w14:textId="77777777" w:rsidR="00566123" w:rsidRPr="00A76571" w:rsidRDefault="00566123">
            <w:pPr>
              <w:rPr>
                <w:rFonts w:ascii="Times New Roman" w:hAnsi="Times New Roman" w:cs="Times New Roman"/>
                <w:b/>
                <w:sz w:val="24"/>
                <w:szCs w:val="24"/>
              </w:rPr>
            </w:pPr>
          </w:p>
        </w:tc>
        <w:tc>
          <w:tcPr>
            <w:tcW w:w="1016" w:type="dxa"/>
            <w:gridSpan w:val="3"/>
            <w:tcBorders>
              <w:top w:val="nil"/>
              <w:left w:val="nil"/>
              <w:bottom w:val="nil"/>
              <w:right w:val="nil"/>
            </w:tcBorders>
            <w:shd w:val="clear" w:color="auto" w:fill="auto"/>
            <w:noWrap/>
            <w:vAlign w:val="bottom"/>
            <w:hideMark/>
          </w:tcPr>
          <w:p w14:paraId="6932C965" w14:textId="77777777" w:rsidR="00566123" w:rsidRPr="00A76571" w:rsidRDefault="00566123">
            <w:pPr>
              <w:rPr>
                <w:rFonts w:ascii="Times New Roman" w:hAnsi="Times New Roman" w:cs="Times New Roman"/>
                <w:b/>
                <w:sz w:val="24"/>
                <w:szCs w:val="24"/>
              </w:rPr>
            </w:pPr>
          </w:p>
        </w:tc>
        <w:tc>
          <w:tcPr>
            <w:tcW w:w="1429" w:type="dxa"/>
            <w:gridSpan w:val="3"/>
            <w:tcBorders>
              <w:top w:val="nil"/>
              <w:left w:val="nil"/>
              <w:bottom w:val="single" w:sz="4" w:space="0" w:color="auto"/>
              <w:right w:val="nil"/>
            </w:tcBorders>
            <w:shd w:val="clear" w:color="auto" w:fill="auto"/>
            <w:noWrap/>
            <w:vAlign w:val="bottom"/>
            <w:hideMark/>
          </w:tcPr>
          <w:p w14:paraId="5C6508F0" w14:textId="77777777" w:rsidR="00566123" w:rsidRPr="00A76571" w:rsidRDefault="00CE48F9" w:rsidP="00566123">
            <w:pPr>
              <w:ind w:left="-216" w:firstLine="216"/>
              <w:jc w:val="right"/>
              <w:rPr>
                <w:rFonts w:ascii="Times New Roman" w:hAnsi="Times New Roman" w:cs="Times New Roman"/>
                <w:b/>
                <w:color w:val="000000"/>
                <w:sz w:val="24"/>
                <w:szCs w:val="24"/>
              </w:rPr>
            </w:pPr>
            <w:r w:rsidRPr="00A76571">
              <w:rPr>
                <w:rFonts w:ascii="Times New Roman" w:hAnsi="Times New Roman" w:cs="Times New Roman"/>
                <w:b/>
                <w:color w:val="000000"/>
                <w:sz w:val="24"/>
                <w:szCs w:val="24"/>
              </w:rPr>
              <w:t>$248,980</w:t>
            </w:r>
          </w:p>
        </w:tc>
      </w:tr>
      <w:tr w:rsidR="008F24B6" w14:paraId="26777BC7" w14:textId="77777777" w:rsidTr="00762FBA">
        <w:trPr>
          <w:gridAfter w:val="1"/>
          <w:wAfter w:w="635" w:type="dxa"/>
          <w:trHeight w:val="300"/>
        </w:trPr>
        <w:tc>
          <w:tcPr>
            <w:tcW w:w="1260" w:type="dxa"/>
            <w:tcBorders>
              <w:top w:val="nil"/>
              <w:left w:val="nil"/>
              <w:bottom w:val="nil"/>
              <w:right w:val="nil"/>
            </w:tcBorders>
            <w:shd w:val="clear" w:color="auto" w:fill="auto"/>
            <w:noWrap/>
            <w:vAlign w:val="bottom"/>
            <w:hideMark/>
          </w:tcPr>
          <w:p w14:paraId="572D3AA4" w14:textId="77777777" w:rsidR="00566123" w:rsidRPr="00A76571" w:rsidRDefault="00566123">
            <w:pPr>
              <w:jc w:val="right"/>
              <w:rPr>
                <w:rFonts w:ascii="Times New Roman" w:hAnsi="Times New Roman" w:cs="Times New Roman"/>
                <w:color w:val="000000"/>
                <w:sz w:val="24"/>
                <w:szCs w:val="24"/>
              </w:rPr>
            </w:pPr>
          </w:p>
        </w:tc>
        <w:tc>
          <w:tcPr>
            <w:tcW w:w="1403" w:type="dxa"/>
            <w:gridSpan w:val="3"/>
            <w:tcBorders>
              <w:top w:val="nil"/>
              <w:left w:val="nil"/>
              <w:bottom w:val="nil"/>
              <w:right w:val="nil"/>
            </w:tcBorders>
            <w:shd w:val="clear" w:color="auto" w:fill="auto"/>
            <w:noWrap/>
            <w:vAlign w:val="bottom"/>
            <w:hideMark/>
          </w:tcPr>
          <w:p w14:paraId="7D2F9598" w14:textId="77777777" w:rsidR="00566123" w:rsidRPr="00A76571" w:rsidRDefault="00566123">
            <w:pPr>
              <w:rPr>
                <w:rFonts w:ascii="Times New Roman" w:hAnsi="Times New Roman" w:cs="Times New Roman"/>
                <w:sz w:val="24"/>
                <w:szCs w:val="24"/>
              </w:rPr>
            </w:pPr>
          </w:p>
        </w:tc>
        <w:tc>
          <w:tcPr>
            <w:tcW w:w="3624" w:type="dxa"/>
            <w:gridSpan w:val="4"/>
            <w:tcBorders>
              <w:top w:val="nil"/>
              <w:left w:val="nil"/>
              <w:bottom w:val="nil"/>
              <w:right w:val="nil"/>
            </w:tcBorders>
            <w:shd w:val="clear" w:color="auto" w:fill="auto"/>
            <w:noWrap/>
            <w:vAlign w:val="bottom"/>
            <w:hideMark/>
          </w:tcPr>
          <w:p w14:paraId="258AD744" w14:textId="77777777" w:rsidR="00566123" w:rsidRPr="00A76571" w:rsidRDefault="00566123">
            <w:pPr>
              <w:rPr>
                <w:rFonts w:ascii="Times New Roman" w:hAnsi="Times New Roman" w:cs="Times New Roman"/>
                <w:sz w:val="24"/>
                <w:szCs w:val="24"/>
              </w:rPr>
            </w:pPr>
          </w:p>
        </w:tc>
        <w:tc>
          <w:tcPr>
            <w:tcW w:w="310" w:type="dxa"/>
            <w:tcBorders>
              <w:top w:val="nil"/>
              <w:left w:val="nil"/>
              <w:bottom w:val="nil"/>
              <w:right w:val="nil"/>
            </w:tcBorders>
            <w:shd w:val="clear" w:color="auto" w:fill="auto"/>
            <w:noWrap/>
            <w:vAlign w:val="bottom"/>
            <w:hideMark/>
          </w:tcPr>
          <w:p w14:paraId="5A7106AC" w14:textId="77777777" w:rsidR="00566123" w:rsidRPr="00A76571" w:rsidRDefault="00566123">
            <w:pPr>
              <w:rPr>
                <w:rFonts w:ascii="Times New Roman" w:hAnsi="Times New Roman" w:cs="Times New Roman"/>
                <w:sz w:val="24"/>
                <w:szCs w:val="24"/>
              </w:rPr>
            </w:pPr>
          </w:p>
        </w:tc>
        <w:tc>
          <w:tcPr>
            <w:tcW w:w="1016" w:type="dxa"/>
            <w:gridSpan w:val="3"/>
            <w:tcBorders>
              <w:top w:val="nil"/>
              <w:left w:val="nil"/>
              <w:bottom w:val="nil"/>
              <w:right w:val="nil"/>
            </w:tcBorders>
            <w:shd w:val="clear" w:color="auto" w:fill="auto"/>
            <w:noWrap/>
            <w:vAlign w:val="bottom"/>
            <w:hideMark/>
          </w:tcPr>
          <w:p w14:paraId="3D19CC73" w14:textId="77777777" w:rsidR="00566123" w:rsidRPr="00A76571" w:rsidRDefault="00566123">
            <w:pPr>
              <w:rPr>
                <w:rFonts w:ascii="Times New Roman" w:hAnsi="Times New Roman" w:cs="Times New Roman"/>
                <w:sz w:val="24"/>
                <w:szCs w:val="24"/>
              </w:rPr>
            </w:pPr>
          </w:p>
        </w:tc>
        <w:tc>
          <w:tcPr>
            <w:tcW w:w="1429" w:type="dxa"/>
            <w:gridSpan w:val="3"/>
            <w:tcBorders>
              <w:top w:val="nil"/>
              <w:left w:val="nil"/>
              <w:bottom w:val="nil"/>
              <w:right w:val="nil"/>
            </w:tcBorders>
            <w:shd w:val="clear" w:color="auto" w:fill="auto"/>
            <w:noWrap/>
            <w:vAlign w:val="bottom"/>
            <w:hideMark/>
          </w:tcPr>
          <w:p w14:paraId="21C53B0F" w14:textId="77777777" w:rsidR="00566123" w:rsidRPr="00A76571" w:rsidRDefault="00566123">
            <w:pPr>
              <w:rPr>
                <w:rFonts w:ascii="Times New Roman" w:hAnsi="Times New Roman" w:cs="Times New Roman"/>
                <w:sz w:val="24"/>
                <w:szCs w:val="24"/>
              </w:rPr>
            </w:pPr>
          </w:p>
        </w:tc>
      </w:tr>
      <w:tr w:rsidR="008F24B6" w14:paraId="766A8791" w14:textId="77777777" w:rsidTr="00762FBA">
        <w:trPr>
          <w:gridAfter w:val="1"/>
          <w:wAfter w:w="635" w:type="dxa"/>
          <w:trHeight w:val="300"/>
        </w:trPr>
        <w:tc>
          <w:tcPr>
            <w:tcW w:w="2663" w:type="dxa"/>
            <w:gridSpan w:val="4"/>
            <w:tcBorders>
              <w:top w:val="nil"/>
              <w:left w:val="nil"/>
              <w:bottom w:val="nil"/>
              <w:right w:val="nil"/>
            </w:tcBorders>
            <w:shd w:val="clear" w:color="auto" w:fill="auto"/>
            <w:noWrap/>
            <w:vAlign w:val="bottom"/>
            <w:hideMark/>
          </w:tcPr>
          <w:p w14:paraId="50D44627" w14:textId="77777777" w:rsidR="00566123" w:rsidRPr="00A76571" w:rsidRDefault="00CE48F9">
            <w:pPr>
              <w:rPr>
                <w:rFonts w:ascii="Times New Roman" w:hAnsi="Times New Roman" w:cs="Times New Roman"/>
                <w:b/>
                <w:color w:val="000000"/>
                <w:sz w:val="24"/>
                <w:szCs w:val="24"/>
              </w:rPr>
            </w:pPr>
            <w:r w:rsidRPr="00A76571">
              <w:rPr>
                <w:rFonts w:ascii="Times New Roman" w:hAnsi="Times New Roman" w:cs="Times New Roman"/>
                <w:b/>
                <w:color w:val="000000"/>
                <w:sz w:val="24"/>
                <w:szCs w:val="24"/>
              </w:rPr>
              <w:t>Less expenses</w:t>
            </w:r>
          </w:p>
        </w:tc>
        <w:tc>
          <w:tcPr>
            <w:tcW w:w="3624" w:type="dxa"/>
            <w:gridSpan w:val="4"/>
            <w:tcBorders>
              <w:top w:val="nil"/>
              <w:left w:val="nil"/>
              <w:bottom w:val="nil"/>
              <w:right w:val="nil"/>
            </w:tcBorders>
            <w:shd w:val="clear" w:color="auto" w:fill="auto"/>
            <w:noWrap/>
            <w:vAlign w:val="bottom"/>
            <w:hideMark/>
          </w:tcPr>
          <w:p w14:paraId="7A941D3B" w14:textId="77777777" w:rsidR="00566123" w:rsidRPr="00A76571" w:rsidRDefault="00566123">
            <w:pPr>
              <w:rPr>
                <w:rFonts w:ascii="Times New Roman" w:hAnsi="Times New Roman" w:cs="Times New Roman"/>
                <w:color w:val="000000"/>
                <w:sz w:val="24"/>
                <w:szCs w:val="24"/>
              </w:rPr>
            </w:pPr>
          </w:p>
        </w:tc>
        <w:tc>
          <w:tcPr>
            <w:tcW w:w="310" w:type="dxa"/>
            <w:tcBorders>
              <w:top w:val="nil"/>
              <w:left w:val="nil"/>
              <w:bottom w:val="nil"/>
              <w:right w:val="nil"/>
            </w:tcBorders>
            <w:shd w:val="clear" w:color="auto" w:fill="auto"/>
            <w:noWrap/>
            <w:vAlign w:val="bottom"/>
            <w:hideMark/>
          </w:tcPr>
          <w:p w14:paraId="1F326330" w14:textId="77777777" w:rsidR="00566123" w:rsidRPr="00A76571" w:rsidRDefault="00566123">
            <w:pPr>
              <w:rPr>
                <w:rFonts w:ascii="Times New Roman" w:hAnsi="Times New Roman" w:cs="Times New Roman"/>
                <w:sz w:val="24"/>
                <w:szCs w:val="24"/>
              </w:rPr>
            </w:pPr>
          </w:p>
        </w:tc>
        <w:tc>
          <w:tcPr>
            <w:tcW w:w="1016" w:type="dxa"/>
            <w:gridSpan w:val="3"/>
            <w:tcBorders>
              <w:top w:val="nil"/>
              <w:left w:val="nil"/>
              <w:bottom w:val="nil"/>
              <w:right w:val="nil"/>
            </w:tcBorders>
            <w:shd w:val="clear" w:color="auto" w:fill="auto"/>
            <w:noWrap/>
            <w:vAlign w:val="bottom"/>
            <w:hideMark/>
          </w:tcPr>
          <w:p w14:paraId="6B13DA90" w14:textId="77777777" w:rsidR="00566123" w:rsidRPr="00A76571" w:rsidRDefault="00566123">
            <w:pPr>
              <w:rPr>
                <w:rFonts w:ascii="Times New Roman" w:hAnsi="Times New Roman" w:cs="Times New Roman"/>
                <w:sz w:val="24"/>
                <w:szCs w:val="24"/>
              </w:rPr>
            </w:pPr>
          </w:p>
        </w:tc>
        <w:tc>
          <w:tcPr>
            <w:tcW w:w="1429" w:type="dxa"/>
            <w:gridSpan w:val="3"/>
            <w:tcBorders>
              <w:top w:val="nil"/>
              <w:left w:val="nil"/>
              <w:bottom w:val="nil"/>
              <w:right w:val="nil"/>
            </w:tcBorders>
            <w:shd w:val="clear" w:color="auto" w:fill="auto"/>
            <w:noWrap/>
            <w:vAlign w:val="bottom"/>
            <w:hideMark/>
          </w:tcPr>
          <w:p w14:paraId="73B4B401" w14:textId="77777777" w:rsidR="00566123" w:rsidRPr="00A76571" w:rsidRDefault="00566123">
            <w:pPr>
              <w:rPr>
                <w:rFonts w:ascii="Times New Roman" w:hAnsi="Times New Roman" w:cs="Times New Roman"/>
                <w:sz w:val="24"/>
                <w:szCs w:val="24"/>
              </w:rPr>
            </w:pPr>
          </w:p>
        </w:tc>
      </w:tr>
      <w:tr w:rsidR="008F24B6" w14:paraId="4D041609" w14:textId="77777777" w:rsidTr="00762FBA">
        <w:trPr>
          <w:gridAfter w:val="1"/>
          <w:wAfter w:w="635" w:type="dxa"/>
          <w:trHeight w:val="300"/>
        </w:trPr>
        <w:tc>
          <w:tcPr>
            <w:tcW w:w="2663" w:type="dxa"/>
            <w:gridSpan w:val="4"/>
            <w:tcBorders>
              <w:top w:val="nil"/>
              <w:left w:val="nil"/>
              <w:bottom w:val="nil"/>
              <w:right w:val="nil"/>
            </w:tcBorders>
            <w:shd w:val="clear" w:color="auto" w:fill="auto"/>
            <w:noWrap/>
            <w:vAlign w:val="bottom"/>
            <w:hideMark/>
          </w:tcPr>
          <w:p w14:paraId="4E06E10E" w14:textId="77777777" w:rsidR="00566123" w:rsidRPr="00A76571" w:rsidRDefault="00CE48F9">
            <w:pPr>
              <w:rPr>
                <w:rFonts w:ascii="Times New Roman" w:hAnsi="Times New Roman" w:cs="Times New Roman"/>
                <w:color w:val="000000"/>
                <w:sz w:val="24"/>
                <w:szCs w:val="24"/>
              </w:rPr>
            </w:pPr>
            <w:r w:rsidRPr="00A76571">
              <w:rPr>
                <w:rFonts w:ascii="Times New Roman" w:hAnsi="Times New Roman" w:cs="Times New Roman"/>
                <w:color w:val="000000"/>
                <w:sz w:val="24"/>
                <w:szCs w:val="24"/>
              </w:rPr>
              <w:t>Sales commission</w:t>
            </w:r>
          </w:p>
        </w:tc>
        <w:tc>
          <w:tcPr>
            <w:tcW w:w="3624" w:type="dxa"/>
            <w:gridSpan w:val="4"/>
            <w:tcBorders>
              <w:top w:val="nil"/>
              <w:left w:val="nil"/>
              <w:bottom w:val="nil"/>
              <w:right w:val="nil"/>
            </w:tcBorders>
            <w:shd w:val="clear" w:color="auto" w:fill="auto"/>
            <w:noWrap/>
            <w:vAlign w:val="bottom"/>
            <w:hideMark/>
          </w:tcPr>
          <w:p w14:paraId="78F4B83D" w14:textId="77777777" w:rsidR="00566123" w:rsidRPr="00A76571" w:rsidRDefault="00566123">
            <w:pPr>
              <w:rPr>
                <w:rFonts w:ascii="Times New Roman" w:hAnsi="Times New Roman" w:cs="Times New Roman"/>
                <w:color w:val="000000"/>
                <w:sz w:val="24"/>
                <w:szCs w:val="24"/>
              </w:rPr>
            </w:pPr>
          </w:p>
        </w:tc>
        <w:tc>
          <w:tcPr>
            <w:tcW w:w="310" w:type="dxa"/>
            <w:tcBorders>
              <w:top w:val="nil"/>
              <w:left w:val="nil"/>
              <w:bottom w:val="nil"/>
              <w:right w:val="nil"/>
            </w:tcBorders>
            <w:shd w:val="clear" w:color="auto" w:fill="auto"/>
            <w:noWrap/>
            <w:vAlign w:val="bottom"/>
            <w:hideMark/>
          </w:tcPr>
          <w:p w14:paraId="5F4CFA6A" w14:textId="77777777" w:rsidR="00566123" w:rsidRPr="00A76571" w:rsidRDefault="00566123">
            <w:pPr>
              <w:rPr>
                <w:rFonts w:ascii="Times New Roman" w:hAnsi="Times New Roman" w:cs="Times New Roman"/>
                <w:sz w:val="24"/>
                <w:szCs w:val="24"/>
              </w:rPr>
            </w:pPr>
          </w:p>
        </w:tc>
        <w:tc>
          <w:tcPr>
            <w:tcW w:w="1016" w:type="dxa"/>
            <w:gridSpan w:val="3"/>
            <w:tcBorders>
              <w:top w:val="nil"/>
              <w:left w:val="nil"/>
              <w:bottom w:val="nil"/>
              <w:right w:val="nil"/>
            </w:tcBorders>
            <w:shd w:val="clear" w:color="auto" w:fill="auto"/>
            <w:noWrap/>
            <w:vAlign w:val="bottom"/>
            <w:hideMark/>
          </w:tcPr>
          <w:p w14:paraId="272F90E5" w14:textId="77777777" w:rsidR="00566123" w:rsidRPr="00A76571" w:rsidRDefault="00CE48F9">
            <w:pPr>
              <w:jc w:val="right"/>
              <w:rPr>
                <w:rFonts w:ascii="Times New Roman" w:hAnsi="Times New Roman" w:cs="Times New Roman"/>
                <w:color w:val="000000"/>
                <w:sz w:val="24"/>
                <w:szCs w:val="24"/>
              </w:rPr>
            </w:pPr>
            <w:r w:rsidRPr="00A76571">
              <w:rPr>
                <w:rFonts w:ascii="Times New Roman" w:hAnsi="Times New Roman" w:cs="Times New Roman"/>
                <w:color w:val="000000"/>
                <w:sz w:val="24"/>
                <w:szCs w:val="24"/>
              </w:rPr>
              <w:t>$3,000</w:t>
            </w:r>
          </w:p>
        </w:tc>
        <w:tc>
          <w:tcPr>
            <w:tcW w:w="1429" w:type="dxa"/>
            <w:gridSpan w:val="3"/>
            <w:tcBorders>
              <w:top w:val="nil"/>
              <w:left w:val="nil"/>
              <w:bottom w:val="nil"/>
              <w:right w:val="nil"/>
            </w:tcBorders>
            <w:shd w:val="clear" w:color="auto" w:fill="auto"/>
            <w:noWrap/>
            <w:vAlign w:val="bottom"/>
            <w:hideMark/>
          </w:tcPr>
          <w:p w14:paraId="66D6799B" w14:textId="77777777" w:rsidR="00566123" w:rsidRPr="00A76571" w:rsidRDefault="00566123">
            <w:pPr>
              <w:jc w:val="right"/>
              <w:rPr>
                <w:rFonts w:ascii="Times New Roman" w:hAnsi="Times New Roman" w:cs="Times New Roman"/>
                <w:color w:val="000000"/>
                <w:sz w:val="24"/>
                <w:szCs w:val="24"/>
              </w:rPr>
            </w:pPr>
          </w:p>
        </w:tc>
      </w:tr>
      <w:tr w:rsidR="008F24B6" w14:paraId="3355E786" w14:textId="77777777" w:rsidTr="00762FBA">
        <w:trPr>
          <w:gridAfter w:val="1"/>
          <w:wAfter w:w="635" w:type="dxa"/>
          <w:trHeight w:val="300"/>
        </w:trPr>
        <w:tc>
          <w:tcPr>
            <w:tcW w:w="2663" w:type="dxa"/>
            <w:gridSpan w:val="4"/>
            <w:tcBorders>
              <w:top w:val="nil"/>
              <w:left w:val="nil"/>
              <w:bottom w:val="nil"/>
              <w:right w:val="nil"/>
            </w:tcBorders>
            <w:shd w:val="clear" w:color="auto" w:fill="auto"/>
            <w:noWrap/>
            <w:vAlign w:val="bottom"/>
            <w:hideMark/>
          </w:tcPr>
          <w:p w14:paraId="30CE323C" w14:textId="77777777" w:rsidR="00566123" w:rsidRPr="00A76571" w:rsidRDefault="00CE48F9">
            <w:pPr>
              <w:rPr>
                <w:rFonts w:ascii="Times New Roman" w:hAnsi="Times New Roman" w:cs="Times New Roman"/>
                <w:color w:val="000000"/>
                <w:sz w:val="24"/>
                <w:szCs w:val="24"/>
              </w:rPr>
            </w:pPr>
            <w:r w:rsidRPr="00A76571">
              <w:rPr>
                <w:rFonts w:ascii="Times New Roman" w:hAnsi="Times New Roman" w:cs="Times New Roman"/>
                <w:color w:val="000000"/>
                <w:sz w:val="24"/>
                <w:szCs w:val="24"/>
              </w:rPr>
              <w:t>Distribution costs</w:t>
            </w:r>
          </w:p>
        </w:tc>
        <w:tc>
          <w:tcPr>
            <w:tcW w:w="3624" w:type="dxa"/>
            <w:gridSpan w:val="4"/>
            <w:tcBorders>
              <w:top w:val="nil"/>
              <w:left w:val="nil"/>
              <w:bottom w:val="nil"/>
              <w:right w:val="nil"/>
            </w:tcBorders>
            <w:shd w:val="clear" w:color="auto" w:fill="auto"/>
            <w:noWrap/>
            <w:vAlign w:val="bottom"/>
            <w:hideMark/>
          </w:tcPr>
          <w:p w14:paraId="7169EEE7" w14:textId="77777777" w:rsidR="00566123" w:rsidRPr="00A76571" w:rsidRDefault="00566123">
            <w:pPr>
              <w:rPr>
                <w:rFonts w:ascii="Times New Roman" w:hAnsi="Times New Roman" w:cs="Times New Roman"/>
                <w:color w:val="000000"/>
                <w:sz w:val="24"/>
                <w:szCs w:val="24"/>
              </w:rPr>
            </w:pPr>
          </w:p>
        </w:tc>
        <w:tc>
          <w:tcPr>
            <w:tcW w:w="310" w:type="dxa"/>
            <w:tcBorders>
              <w:top w:val="nil"/>
              <w:left w:val="nil"/>
              <w:bottom w:val="nil"/>
              <w:right w:val="nil"/>
            </w:tcBorders>
            <w:shd w:val="clear" w:color="auto" w:fill="auto"/>
            <w:noWrap/>
            <w:vAlign w:val="bottom"/>
            <w:hideMark/>
          </w:tcPr>
          <w:p w14:paraId="07FEFC39" w14:textId="77777777" w:rsidR="00566123" w:rsidRPr="00A76571" w:rsidRDefault="00566123">
            <w:pPr>
              <w:rPr>
                <w:rFonts w:ascii="Times New Roman" w:hAnsi="Times New Roman" w:cs="Times New Roman"/>
                <w:sz w:val="24"/>
                <w:szCs w:val="24"/>
              </w:rPr>
            </w:pPr>
          </w:p>
        </w:tc>
        <w:tc>
          <w:tcPr>
            <w:tcW w:w="1016" w:type="dxa"/>
            <w:gridSpan w:val="3"/>
            <w:tcBorders>
              <w:top w:val="nil"/>
              <w:left w:val="nil"/>
              <w:bottom w:val="nil"/>
              <w:right w:val="nil"/>
            </w:tcBorders>
            <w:shd w:val="clear" w:color="auto" w:fill="auto"/>
            <w:noWrap/>
            <w:vAlign w:val="bottom"/>
            <w:hideMark/>
          </w:tcPr>
          <w:p w14:paraId="5C1EC430" w14:textId="77777777" w:rsidR="00566123" w:rsidRPr="00A76571" w:rsidRDefault="00CE48F9">
            <w:pPr>
              <w:jc w:val="right"/>
              <w:rPr>
                <w:rFonts w:ascii="Times New Roman" w:hAnsi="Times New Roman" w:cs="Times New Roman"/>
                <w:color w:val="000000"/>
                <w:sz w:val="24"/>
                <w:szCs w:val="24"/>
              </w:rPr>
            </w:pPr>
            <w:r w:rsidRPr="00A76571">
              <w:rPr>
                <w:rFonts w:ascii="Times New Roman" w:hAnsi="Times New Roman" w:cs="Times New Roman"/>
                <w:color w:val="000000"/>
                <w:sz w:val="24"/>
                <w:szCs w:val="24"/>
              </w:rPr>
              <w:t>$28,000</w:t>
            </w:r>
          </w:p>
        </w:tc>
        <w:tc>
          <w:tcPr>
            <w:tcW w:w="1429" w:type="dxa"/>
            <w:gridSpan w:val="3"/>
            <w:tcBorders>
              <w:top w:val="nil"/>
              <w:left w:val="nil"/>
              <w:bottom w:val="nil"/>
              <w:right w:val="nil"/>
            </w:tcBorders>
            <w:shd w:val="clear" w:color="auto" w:fill="auto"/>
            <w:noWrap/>
            <w:vAlign w:val="bottom"/>
            <w:hideMark/>
          </w:tcPr>
          <w:p w14:paraId="23594918" w14:textId="77777777" w:rsidR="00566123" w:rsidRPr="00A76571" w:rsidRDefault="00566123">
            <w:pPr>
              <w:jc w:val="right"/>
              <w:rPr>
                <w:rFonts w:ascii="Times New Roman" w:hAnsi="Times New Roman" w:cs="Times New Roman"/>
                <w:color w:val="000000"/>
                <w:sz w:val="24"/>
                <w:szCs w:val="24"/>
              </w:rPr>
            </w:pPr>
          </w:p>
        </w:tc>
      </w:tr>
      <w:tr w:rsidR="008F24B6" w14:paraId="142FE693" w14:textId="77777777" w:rsidTr="00762FBA">
        <w:trPr>
          <w:gridAfter w:val="1"/>
          <w:wAfter w:w="635" w:type="dxa"/>
          <w:trHeight w:val="300"/>
        </w:trPr>
        <w:tc>
          <w:tcPr>
            <w:tcW w:w="6287" w:type="dxa"/>
            <w:gridSpan w:val="8"/>
            <w:tcBorders>
              <w:top w:val="nil"/>
              <w:left w:val="nil"/>
              <w:bottom w:val="nil"/>
              <w:right w:val="nil"/>
            </w:tcBorders>
            <w:shd w:val="clear" w:color="auto" w:fill="auto"/>
            <w:noWrap/>
            <w:vAlign w:val="bottom"/>
            <w:hideMark/>
          </w:tcPr>
          <w:p w14:paraId="019FD64D" w14:textId="77777777" w:rsidR="00566123" w:rsidRPr="00A76571" w:rsidRDefault="00CE48F9">
            <w:pPr>
              <w:rPr>
                <w:rFonts w:ascii="Times New Roman" w:hAnsi="Times New Roman" w:cs="Times New Roman"/>
                <w:color w:val="000000"/>
                <w:sz w:val="24"/>
                <w:szCs w:val="24"/>
              </w:rPr>
            </w:pPr>
            <w:r w:rsidRPr="00A76571">
              <w:rPr>
                <w:rFonts w:ascii="Times New Roman" w:hAnsi="Times New Roman" w:cs="Times New Roman"/>
                <w:color w:val="000000"/>
                <w:sz w:val="24"/>
                <w:szCs w:val="24"/>
              </w:rPr>
              <w:t>Directors remuneration</w:t>
            </w:r>
          </w:p>
        </w:tc>
        <w:tc>
          <w:tcPr>
            <w:tcW w:w="310" w:type="dxa"/>
            <w:tcBorders>
              <w:top w:val="nil"/>
              <w:left w:val="nil"/>
              <w:bottom w:val="nil"/>
              <w:right w:val="nil"/>
            </w:tcBorders>
            <w:shd w:val="clear" w:color="auto" w:fill="auto"/>
            <w:noWrap/>
            <w:vAlign w:val="bottom"/>
            <w:hideMark/>
          </w:tcPr>
          <w:p w14:paraId="6BECFA8C" w14:textId="77777777" w:rsidR="00566123" w:rsidRPr="00A76571" w:rsidRDefault="00566123">
            <w:pPr>
              <w:rPr>
                <w:rFonts w:ascii="Times New Roman" w:hAnsi="Times New Roman" w:cs="Times New Roman"/>
                <w:color w:val="000000"/>
                <w:sz w:val="24"/>
                <w:szCs w:val="24"/>
              </w:rPr>
            </w:pPr>
          </w:p>
        </w:tc>
        <w:tc>
          <w:tcPr>
            <w:tcW w:w="1016" w:type="dxa"/>
            <w:gridSpan w:val="3"/>
            <w:tcBorders>
              <w:top w:val="nil"/>
              <w:left w:val="nil"/>
              <w:bottom w:val="nil"/>
              <w:right w:val="nil"/>
            </w:tcBorders>
            <w:shd w:val="clear" w:color="auto" w:fill="auto"/>
            <w:noWrap/>
            <w:vAlign w:val="bottom"/>
            <w:hideMark/>
          </w:tcPr>
          <w:p w14:paraId="7D54BE00" w14:textId="77777777" w:rsidR="00566123" w:rsidRPr="00A76571" w:rsidRDefault="00CE48F9">
            <w:pPr>
              <w:jc w:val="right"/>
              <w:rPr>
                <w:rFonts w:ascii="Times New Roman" w:hAnsi="Times New Roman" w:cs="Times New Roman"/>
                <w:color w:val="000000"/>
                <w:sz w:val="24"/>
                <w:szCs w:val="24"/>
              </w:rPr>
            </w:pPr>
            <w:r w:rsidRPr="00A76571">
              <w:rPr>
                <w:rFonts w:ascii="Times New Roman" w:hAnsi="Times New Roman" w:cs="Times New Roman"/>
                <w:color w:val="000000"/>
                <w:sz w:val="24"/>
                <w:szCs w:val="24"/>
              </w:rPr>
              <w:t>$5,000</w:t>
            </w:r>
          </w:p>
        </w:tc>
        <w:tc>
          <w:tcPr>
            <w:tcW w:w="1429" w:type="dxa"/>
            <w:gridSpan w:val="3"/>
            <w:tcBorders>
              <w:top w:val="nil"/>
              <w:left w:val="nil"/>
              <w:bottom w:val="nil"/>
              <w:right w:val="nil"/>
            </w:tcBorders>
            <w:shd w:val="clear" w:color="auto" w:fill="auto"/>
            <w:noWrap/>
            <w:vAlign w:val="bottom"/>
            <w:hideMark/>
          </w:tcPr>
          <w:p w14:paraId="3709F605" w14:textId="77777777" w:rsidR="00566123" w:rsidRPr="00A76571" w:rsidRDefault="00566123">
            <w:pPr>
              <w:jc w:val="right"/>
              <w:rPr>
                <w:rFonts w:ascii="Times New Roman" w:hAnsi="Times New Roman" w:cs="Times New Roman"/>
                <w:color w:val="000000"/>
                <w:sz w:val="24"/>
                <w:szCs w:val="24"/>
              </w:rPr>
            </w:pPr>
          </w:p>
        </w:tc>
      </w:tr>
      <w:tr w:rsidR="008F24B6" w14:paraId="09879470" w14:textId="77777777" w:rsidTr="00762FBA">
        <w:trPr>
          <w:gridAfter w:val="1"/>
          <w:wAfter w:w="635" w:type="dxa"/>
          <w:trHeight w:val="300"/>
        </w:trPr>
        <w:tc>
          <w:tcPr>
            <w:tcW w:w="2663" w:type="dxa"/>
            <w:gridSpan w:val="4"/>
            <w:tcBorders>
              <w:top w:val="nil"/>
              <w:left w:val="nil"/>
              <w:bottom w:val="nil"/>
              <w:right w:val="nil"/>
            </w:tcBorders>
            <w:shd w:val="clear" w:color="auto" w:fill="auto"/>
            <w:noWrap/>
            <w:vAlign w:val="bottom"/>
            <w:hideMark/>
          </w:tcPr>
          <w:p w14:paraId="0CAD5731" w14:textId="77777777" w:rsidR="00566123" w:rsidRPr="00A76571" w:rsidRDefault="00CE48F9">
            <w:pPr>
              <w:rPr>
                <w:rFonts w:ascii="Times New Roman" w:hAnsi="Times New Roman" w:cs="Times New Roman"/>
                <w:color w:val="000000"/>
                <w:sz w:val="24"/>
                <w:szCs w:val="24"/>
              </w:rPr>
            </w:pPr>
            <w:r w:rsidRPr="00A76571">
              <w:rPr>
                <w:rFonts w:ascii="Times New Roman" w:hAnsi="Times New Roman" w:cs="Times New Roman"/>
                <w:color w:val="000000"/>
                <w:sz w:val="24"/>
                <w:szCs w:val="24"/>
              </w:rPr>
              <w:t xml:space="preserve">Interest expense </w:t>
            </w:r>
          </w:p>
        </w:tc>
        <w:tc>
          <w:tcPr>
            <w:tcW w:w="3624" w:type="dxa"/>
            <w:gridSpan w:val="4"/>
            <w:tcBorders>
              <w:top w:val="nil"/>
              <w:left w:val="nil"/>
              <w:bottom w:val="nil"/>
              <w:right w:val="nil"/>
            </w:tcBorders>
            <w:shd w:val="clear" w:color="auto" w:fill="auto"/>
            <w:noWrap/>
            <w:vAlign w:val="bottom"/>
            <w:hideMark/>
          </w:tcPr>
          <w:p w14:paraId="70F6B8B5" w14:textId="77777777" w:rsidR="00566123" w:rsidRPr="00A76571" w:rsidRDefault="00CE48F9">
            <w:pPr>
              <w:rPr>
                <w:rFonts w:ascii="Times New Roman" w:hAnsi="Times New Roman" w:cs="Times New Roman"/>
                <w:color w:val="000000"/>
                <w:sz w:val="24"/>
                <w:szCs w:val="24"/>
              </w:rPr>
            </w:pPr>
            <w:r w:rsidRPr="00A76571">
              <w:rPr>
                <w:rFonts w:ascii="Times New Roman" w:hAnsi="Times New Roman" w:cs="Times New Roman"/>
                <w:color w:val="000000"/>
                <w:sz w:val="24"/>
                <w:szCs w:val="24"/>
              </w:rPr>
              <w:t>(4% x 100000)</w:t>
            </w:r>
          </w:p>
        </w:tc>
        <w:tc>
          <w:tcPr>
            <w:tcW w:w="310" w:type="dxa"/>
            <w:tcBorders>
              <w:top w:val="nil"/>
              <w:left w:val="nil"/>
              <w:bottom w:val="nil"/>
              <w:right w:val="nil"/>
            </w:tcBorders>
            <w:shd w:val="clear" w:color="auto" w:fill="auto"/>
            <w:noWrap/>
            <w:vAlign w:val="bottom"/>
            <w:hideMark/>
          </w:tcPr>
          <w:p w14:paraId="4418E3A7" w14:textId="77777777" w:rsidR="00566123" w:rsidRPr="00A76571" w:rsidRDefault="00566123">
            <w:pPr>
              <w:rPr>
                <w:rFonts w:ascii="Times New Roman" w:hAnsi="Times New Roman" w:cs="Times New Roman"/>
                <w:color w:val="000000"/>
                <w:sz w:val="24"/>
                <w:szCs w:val="24"/>
              </w:rPr>
            </w:pPr>
          </w:p>
        </w:tc>
        <w:tc>
          <w:tcPr>
            <w:tcW w:w="1016" w:type="dxa"/>
            <w:gridSpan w:val="3"/>
            <w:tcBorders>
              <w:top w:val="nil"/>
              <w:left w:val="nil"/>
              <w:bottom w:val="nil"/>
              <w:right w:val="nil"/>
            </w:tcBorders>
            <w:shd w:val="clear" w:color="auto" w:fill="auto"/>
            <w:noWrap/>
            <w:vAlign w:val="bottom"/>
            <w:hideMark/>
          </w:tcPr>
          <w:p w14:paraId="09E246BA" w14:textId="77777777" w:rsidR="00566123" w:rsidRPr="00A76571" w:rsidRDefault="00CE48F9">
            <w:pPr>
              <w:jc w:val="right"/>
              <w:rPr>
                <w:rFonts w:ascii="Times New Roman" w:hAnsi="Times New Roman" w:cs="Times New Roman"/>
                <w:color w:val="000000"/>
                <w:sz w:val="24"/>
                <w:szCs w:val="24"/>
              </w:rPr>
            </w:pPr>
            <w:r w:rsidRPr="00A76571">
              <w:rPr>
                <w:rFonts w:ascii="Times New Roman" w:hAnsi="Times New Roman" w:cs="Times New Roman"/>
                <w:color w:val="000000"/>
                <w:sz w:val="24"/>
                <w:szCs w:val="24"/>
              </w:rPr>
              <w:t>$4,000</w:t>
            </w:r>
          </w:p>
        </w:tc>
        <w:tc>
          <w:tcPr>
            <w:tcW w:w="1429" w:type="dxa"/>
            <w:gridSpan w:val="3"/>
            <w:tcBorders>
              <w:top w:val="nil"/>
              <w:left w:val="nil"/>
              <w:right w:val="nil"/>
            </w:tcBorders>
            <w:shd w:val="clear" w:color="auto" w:fill="auto"/>
            <w:noWrap/>
            <w:vAlign w:val="bottom"/>
            <w:hideMark/>
          </w:tcPr>
          <w:p w14:paraId="48C004DE" w14:textId="77777777" w:rsidR="00566123" w:rsidRPr="00A76571" w:rsidRDefault="00566123">
            <w:pPr>
              <w:jc w:val="right"/>
              <w:rPr>
                <w:rFonts w:ascii="Times New Roman" w:hAnsi="Times New Roman" w:cs="Times New Roman"/>
                <w:color w:val="000000"/>
                <w:sz w:val="24"/>
                <w:szCs w:val="24"/>
              </w:rPr>
            </w:pPr>
          </w:p>
        </w:tc>
      </w:tr>
      <w:tr w:rsidR="008F24B6" w14:paraId="67CB2A4B" w14:textId="77777777" w:rsidTr="00762FBA">
        <w:trPr>
          <w:gridAfter w:val="1"/>
          <w:wAfter w:w="635" w:type="dxa"/>
          <w:trHeight w:val="300"/>
        </w:trPr>
        <w:tc>
          <w:tcPr>
            <w:tcW w:w="6287" w:type="dxa"/>
            <w:gridSpan w:val="8"/>
            <w:tcBorders>
              <w:top w:val="nil"/>
              <w:left w:val="nil"/>
              <w:bottom w:val="nil"/>
              <w:right w:val="nil"/>
            </w:tcBorders>
            <w:shd w:val="clear" w:color="auto" w:fill="auto"/>
            <w:noWrap/>
            <w:vAlign w:val="bottom"/>
            <w:hideMark/>
          </w:tcPr>
          <w:p w14:paraId="315653B9" w14:textId="77777777" w:rsidR="00566123" w:rsidRPr="00A76571" w:rsidRDefault="00CE48F9">
            <w:pPr>
              <w:rPr>
                <w:rFonts w:ascii="Times New Roman" w:hAnsi="Times New Roman" w:cs="Times New Roman"/>
                <w:color w:val="000000"/>
                <w:sz w:val="24"/>
                <w:szCs w:val="24"/>
              </w:rPr>
            </w:pPr>
            <w:r w:rsidRPr="00A76571">
              <w:rPr>
                <w:rFonts w:ascii="Times New Roman" w:hAnsi="Times New Roman" w:cs="Times New Roman"/>
                <w:color w:val="000000"/>
                <w:sz w:val="24"/>
                <w:szCs w:val="24"/>
              </w:rPr>
              <w:t>Administrative expense</w:t>
            </w:r>
          </w:p>
        </w:tc>
        <w:tc>
          <w:tcPr>
            <w:tcW w:w="310" w:type="dxa"/>
            <w:tcBorders>
              <w:top w:val="nil"/>
              <w:left w:val="nil"/>
              <w:bottom w:val="nil"/>
              <w:right w:val="nil"/>
            </w:tcBorders>
            <w:shd w:val="clear" w:color="auto" w:fill="auto"/>
            <w:noWrap/>
            <w:vAlign w:val="bottom"/>
            <w:hideMark/>
          </w:tcPr>
          <w:p w14:paraId="57D69B2D" w14:textId="77777777" w:rsidR="00566123" w:rsidRPr="00A76571" w:rsidRDefault="00566123">
            <w:pPr>
              <w:rPr>
                <w:rFonts w:ascii="Times New Roman" w:hAnsi="Times New Roman" w:cs="Times New Roman"/>
                <w:color w:val="000000"/>
                <w:sz w:val="24"/>
                <w:szCs w:val="24"/>
              </w:rPr>
            </w:pPr>
          </w:p>
        </w:tc>
        <w:tc>
          <w:tcPr>
            <w:tcW w:w="1016" w:type="dxa"/>
            <w:gridSpan w:val="3"/>
            <w:tcBorders>
              <w:top w:val="nil"/>
              <w:left w:val="nil"/>
              <w:bottom w:val="single" w:sz="4" w:space="0" w:color="auto"/>
              <w:right w:val="nil"/>
            </w:tcBorders>
            <w:shd w:val="clear" w:color="auto" w:fill="auto"/>
            <w:noWrap/>
            <w:vAlign w:val="bottom"/>
            <w:hideMark/>
          </w:tcPr>
          <w:p w14:paraId="5F0BE550" w14:textId="77777777" w:rsidR="00566123" w:rsidRPr="00A76571" w:rsidRDefault="00CE48F9">
            <w:pPr>
              <w:jc w:val="right"/>
              <w:rPr>
                <w:rFonts w:ascii="Times New Roman" w:hAnsi="Times New Roman" w:cs="Times New Roman"/>
                <w:color w:val="000000"/>
                <w:sz w:val="24"/>
                <w:szCs w:val="24"/>
              </w:rPr>
            </w:pPr>
            <w:r w:rsidRPr="00A76571">
              <w:rPr>
                <w:rFonts w:ascii="Times New Roman" w:hAnsi="Times New Roman" w:cs="Times New Roman"/>
                <w:color w:val="000000"/>
                <w:sz w:val="24"/>
                <w:szCs w:val="24"/>
              </w:rPr>
              <w:t>$30,000</w:t>
            </w:r>
          </w:p>
        </w:tc>
        <w:tc>
          <w:tcPr>
            <w:tcW w:w="1429" w:type="dxa"/>
            <w:gridSpan w:val="3"/>
            <w:tcBorders>
              <w:top w:val="nil"/>
              <w:left w:val="nil"/>
              <w:bottom w:val="single" w:sz="4" w:space="0" w:color="auto"/>
              <w:right w:val="nil"/>
            </w:tcBorders>
            <w:shd w:val="clear" w:color="auto" w:fill="auto"/>
            <w:noWrap/>
            <w:vAlign w:val="bottom"/>
            <w:hideMark/>
          </w:tcPr>
          <w:p w14:paraId="66691157" w14:textId="77777777" w:rsidR="00566123" w:rsidRPr="00A76571" w:rsidRDefault="00CE48F9">
            <w:pPr>
              <w:jc w:val="right"/>
              <w:rPr>
                <w:rFonts w:ascii="Times New Roman" w:hAnsi="Times New Roman" w:cs="Times New Roman"/>
                <w:color w:val="000000"/>
                <w:sz w:val="24"/>
                <w:szCs w:val="24"/>
              </w:rPr>
            </w:pPr>
            <w:r w:rsidRPr="00A76571">
              <w:rPr>
                <w:rFonts w:ascii="Times New Roman" w:hAnsi="Times New Roman" w:cs="Times New Roman"/>
                <w:color w:val="000000"/>
                <w:sz w:val="24"/>
                <w:szCs w:val="24"/>
              </w:rPr>
              <w:t>-$70,000</w:t>
            </w:r>
          </w:p>
        </w:tc>
      </w:tr>
      <w:tr w:rsidR="008F24B6" w14:paraId="78532196" w14:textId="77777777" w:rsidTr="00762FBA">
        <w:trPr>
          <w:gridAfter w:val="1"/>
          <w:wAfter w:w="635" w:type="dxa"/>
          <w:trHeight w:val="300"/>
        </w:trPr>
        <w:tc>
          <w:tcPr>
            <w:tcW w:w="2663" w:type="dxa"/>
            <w:gridSpan w:val="4"/>
            <w:tcBorders>
              <w:top w:val="nil"/>
              <w:left w:val="nil"/>
              <w:bottom w:val="nil"/>
              <w:right w:val="nil"/>
            </w:tcBorders>
            <w:shd w:val="clear" w:color="auto" w:fill="auto"/>
            <w:noWrap/>
            <w:vAlign w:val="bottom"/>
            <w:hideMark/>
          </w:tcPr>
          <w:p w14:paraId="6486EC12" w14:textId="77777777" w:rsidR="00566123" w:rsidRPr="00A76571" w:rsidRDefault="00CE48F9">
            <w:pPr>
              <w:rPr>
                <w:rFonts w:ascii="Times New Roman" w:hAnsi="Times New Roman" w:cs="Times New Roman"/>
                <w:color w:val="000000"/>
                <w:sz w:val="24"/>
                <w:szCs w:val="24"/>
              </w:rPr>
            </w:pPr>
            <w:r w:rsidRPr="00A76571">
              <w:rPr>
                <w:rFonts w:ascii="Times New Roman" w:hAnsi="Times New Roman" w:cs="Times New Roman"/>
                <w:color w:val="000000"/>
                <w:sz w:val="24"/>
                <w:szCs w:val="24"/>
              </w:rPr>
              <w:t>Profit before tax</w:t>
            </w:r>
          </w:p>
        </w:tc>
        <w:tc>
          <w:tcPr>
            <w:tcW w:w="3624" w:type="dxa"/>
            <w:gridSpan w:val="4"/>
            <w:tcBorders>
              <w:top w:val="nil"/>
              <w:left w:val="nil"/>
              <w:bottom w:val="nil"/>
              <w:right w:val="nil"/>
            </w:tcBorders>
            <w:shd w:val="clear" w:color="auto" w:fill="auto"/>
            <w:noWrap/>
            <w:vAlign w:val="bottom"/>
            <w:hideMark/>
          </w:tcPr>
          <w:p w14:paraId="271B6CDF" w14:textId="77777777" w:rsidR="00566123" w:rsidRPr="00A76571" w:rsidRDefault="00566123">
            <w:pPr>
              <w:rPr>
                <w:rFonts w:ascii="Times New Roman" w:hAnsi="Times New Roman" w:cs="Times New Roman"/>
                <w:color w:val="000000"/>
                <w:sz w:val="24"/>
                <w:szCs w:val="24"/>
              </w:rPr>
            </w:pPr>
          </w:p>
        </w:tc>
        <w:tc>
          <w:tcPr>
            <w:tcW w:w="310" w:type="dxa"/>
            <w:tcBorders>
              <w:top w:val="nil"/>
              <w:left w:val="nil"/>
              <w:bottom w:val="nil"/>
              <w:right w:val="nil"/>
            </w:tcBorders>
            <w:shd w:val="clear" w:color="auto" w:fill="auto"/>
            <w:noWrap/>
            <w:vAlign w:val="bottom"/>
            <w:hideMark/>
          </w:tcPr>
          <w:p w14:paraId="622C63ED" w14:textId="77777777" w:rsidR="00566123" w:rsidRPr="00A76571" w:rsidRDefault="00566123">
            <w:pPr>
              <w:rPr>
                <w:rFonts w:ascii="Times New Roman" w:hAnsi="Times New Roman" w:cs="Times New Roman"/>
                <w:sz w:val="24"/>
                <w:szCs w:val="24"/>
              </w:rPr>
            </w:pPr>
          </w:p>
        </w:tc>
        <w:tc>
          <w:tcPr>
            <w:tcW w:w="1016" w:type="dxa"/>
            <w:gridSpan w:val="3"/>
            <w:tcBorders>
              <w:top w:val="nil"/>
              <w:left w:val="nil"/>
              <w:bottom w:val="nil"/>
              <w:right w:val="nil"/>
            </w:tcBorders>
            <w:shd w:val="clear" w:color="auto" w:fill="auto"/>
            <w:noWrap/>
            <w:vAlign w:val="bottom"/>
            <w:hideMark/>
          </w:tcPr>
          <w:p w14:paraId="5C026EC9" w14:textId="77777777" w:rsidR="00566123" w:rsidRPr="00A76571" w:rsidRDefault="00566123">
            <w:pPr>
              <w:rPr>
                <w:rFonts w:ascii="Times New Roman" w:hAnsi="Times New Roman" w:cs="Times New Roman"/>
                <w:sz w:val="24"/>
                <w:szCs w:val="24"/>
              </w:rPr>
            </w:pPr>
          </w:p>
        </w:tc>
        <w:tc>
          <w:tcPr>
            <w:tcW w:w="1429" w:type="dxa"/>
            <w:gridSpan w:val="3"/>
            <w:tcBorders>
              <w:top w:val="nil"/>
              <w:left w:val="nil"/>
              <w:right w:val="nil"/>
            </w:tcBorders>
            <w:shd w:val="clear" w:color="auto" w:fill="auto"/>
            <w:noWrap/>
            <w:vAlign w:val="bottom"/>
            <w:hideMark/>
          </w:tcPr>
          <w:p w14:paraId="6461003D" w14:textId="77777777" w:rsidR="00566123" w:rsidRPr="00A76571" w:rsidRDefault="00CE48F9">
            <w:pPr>
              <w:jc w:val="right"/>
              <w:rPr>
                <w:rFonts w:ascii="Times New Roman" w:hAnsi="Times New Roman" w:cs="Times New Roman"/>
                <w:color w:val="000000"/>
                <w:sz w:val="24"/>
                <w:szCs w:val="24"/>
              </w:rPr>
            </w:pPr>
            <w:r w:rsidRPr="00A76571">
              <w:rPr>
                <w:rFonts w:ascii="Times New Roman" w:hAnsi="Times New Roman" w:cs="Times New Roman"/>
                <w:color w:val="000000"/>
                <w:sz w:val="24"/>
                <w:szCs w:val="24"/>
              </w:rPr>
              <w:t>$178,980</w:t>
            </w:r>
          </w:p>
        </w:tc>
      </w:tr>
      <w:tr w:rsidR="008F24B6" w14:paraId="7319489B" w14:textId="77777777" w:rsidTr="00762FBA">
        <w:trPr>
          <w:gridAfter w:val="1"/>
          <w:wAfter w:w="635" w:type="dxa"/>
          <w:trHeight w:val="300"/>
        </w:trPr>
        <w:tc>
          <w:tcPr>
            <w:tcW w:w="6287" w:type="dxa"/>
            <w:gridSpan w:val="8"/>
            <w:tcBorders>
              <w:top w:val="nil"/>
              <w:left w:val="nil"/>
              <w:bottom w:val="nil"/>
              <w:right w:val="nil"/>
            </w:tcBorders>
            <w:shd w:val="clear" w:color="auto" w:fill="auto"/>
            <w:noWrap/>
            <w:vAlign w:val="bottom"/>
            <w:hideMark/>
          </w:tcPr>
          <w:p w14:paraId="214BF4C1" w14:textId="77777777" w:rsidR="00566123" w:rsidRPr="00A76571" w:rsidRDefault="00CE48F9">
            <w:pPr>
              <w:rPr>
                <w:rFonts w:ascii="Times New Roman" w:hAnsi="Times New Roman" w:cs="Times New Roman"/>
                <w:color w:val="000000"/>
                <w:sz w:val="24"/>
                <w:szCs w:val="24"/>
              </w:rPr>
            </w:pPr>
            <w:r w:rsidRPr="00A76571">
              <w:rPr>
                <w:rFonts w:ascii="Times New Roman" w:hAnsi="Times New Roman" w:cs="Times New Roman"/>
                <w:color w:val="000000"/>
                <w:sz w:val="24"/>
                <w:szCs w:val="24"/>
              </w:rPr>
              <w:t>Less Corporation Tax</w:t>
            </w:r>
          </w:p>
        </w:tc>
        <w:tc>
          <w:tcPr>
            <w:tcW w:w="310" w:type="dxa"/>
            <w:tcBorders>
              <w:top w:val="nil"/>
              <w:left w:val="nil"/>
              <w:bottom w:val="nil"/>
              <w:right w:val="nil"/>
            </w:tcBorders>
            <w:shd w:val="clear" w:color="auto" w:fill="auto"/>
            <w:noWrap/>
            <w:vAlign w:val="bottom"/>
            <w:hideMark/>
          </w:tcPr>
          <w:p w14:paraId="79F944C9" w14:textId="77777777" w:rsidR="00566123" w:rsidRPr="00A76571" w:rsidRDefault="00566123">
            <w:pPr>
              <w:rPr>
                <w:rFonts w:ascii="Times New Roman" w:hAnsi="Times New Roman" w:cs="Times New Roman"/>
                <w:color w:val="000000"/>
                <w:sz w:val="24"/>
                <w:szCs w:val="24"/>
              </w:rPr>
            </w:pPr>
          </w:p>
        </w:tc>
        <w:tc>
          <w:tcPr>
            <w:tcW w:w="1016" w:type="dxa"/>
            <w:gridSpan w:val="3"/>
            <w:tcBorders>
              <w:left w:val="nil"/>
              <w:bottom w:val="nil"/>
              <w:right w:val="nil"/>
            </w:tcBorders>
            <w:shd w:val="clear" w:color="auto" w:fill="auto"/>
            <w:noWrap/>
            <w:vAlign w:val="bottom"/>
            <w:hideMark/>
          </w:tcPr>
          <w:p w14:paraId="6AD0C775" w14:textId="77777777" w:rsidR="00566123" w:rsidRPr="00A76571" w:rsidRDefault="00566123">
            <w:pPr>
              <w:rPr>
                <w:rFonts w:ascii="Times New Roman" w:hAnsi="Times New Roman" w:cs="Times New Roman"/>
                <w:sz w:val="24"/>
                <w:szCs w:val="24"/>
              </w:rPr>
            </w:pPr>
          </w:p>
        </w:tc>
        <w:tc>
          <w:tcPr>
            <w:tcW w:w="1429" w:type="dxa"/>
            <w:gridSpan w:val="3"/>
            <w:tcBorders>
              <w:left w:val="nil"/>
              <w:bottom w:val="nil"/>
              <w:right w:val="nil"/>
            </w:tcBorders>
            <w:shd w:val="clear" w:color="auto" w:fill="auto"/>
            <w:noWrap/>
            <w:vAlign w:val="bottom"/>
            <w:hideMark/>
          </w:tcPr>
          <w:p w14:paraId="6680B7D5" w14:textId="77777777" w:rsidR="00566123" w:rsidRPr="00A76571" w:rsidRDefault="00CE48F9">
            <w:pPr>
              <w:jc w:val="right"/>
              <w:rPr>
                <w:rFonts w:ascii="Times New Roman" w:hAnsi="Times New Roman" w:cs="Times New Roman"/>
                <w:color w:val="000000"/>
                <w:sz w:val="24"/>
                <w:szCs w:val="24"/>
              </w:rPr>
            </w:pPr>
            <w:r w:rsidRPr="00A76571">
              <w:rPr>
                <w:rFonts w:ascii="Times New Roman" w:hAnsi="Times New Roman" w:cs="Times New Roman"/>
                <w:color w:val="000000"/>
                <w:sz w:val="24"/>
                <w:szCs w:val="24"/>
              </w:rPr>
              <w:t>-$68,000</w:t>
            </w:r>
          </w:p>
        </w:tc>
      </w:tr>
      <w:tr w:rsidR="008F24B6" w14:paraId="117BE734" w14:textId="77777777" w:rsidTr="00762FBA">
        <w:trPr>
          <w:gridAfter w:val="1"/>
          <w:wAfter w:w="635" w:type="dxa"/>
          <w:trHeight w:val="300"/>
        </w:trPr>
        <w:tc>
          <w:tcPr>
            <w:tcW w:w="1260" w:type="dxa"/>
            <w:tcBorders>
              <w:top w:val="nil"/>
              <w:left w:val="nil"/>
              <w:bottom w:val="nil"/>
              <w:right w:val="nil"/>
            </w:tcBorders>
            <w:shd w:val="clear" w:color="auto" w:fill="auto"/>
            <w:noWrap/>
            <w:vAlign w:val="bottom"/>
            <w:hideMark/>
          </w:tcPr>
          <w:p w14:paraId="2C036788" w14:textId="77777777" w:rsidR="00566123" w:rsidRPr="00A76571" w:rsidRDefault="00566123">
            <w:pPr>
              <w:jc w:val="right"/>
              <w:rPr>
                <w:rFonts w:ascii="Times New Roman" w:hAnsi="Times New Roman" w:cs="Times New Roman"/>
                <w:color w:val="000000"/>
                <w:sz w:val="24"/>
                <w:szCs w:val="24"/>
              </w:rPr>
            </w:pPr>
          </w:p>
        </w:tc>
        <w:tc>
          <w:tcPr>
            <w:tcW w:w="1403" w:type="dxa"/>
            <w:gridSpan w:val="3"/>
            <w:tcBorders>
              <w:top w:val="nil"/>
              <w:left w:val="nil"/>
              <w:bottom w:val="nil"/>
              <w:right w:val="nil"/>
            </w:tcBorders>
            <w:shd w:val="clear" w:color="auto" w:fill="auto"/>
            <w:noWrap/>
            <w:vAlign w:val="bottom"/>
            <w:hideMark/>
          </w:tcPr>
          <w:p w14:paraId="19A7A4C0" w14:textId="77777777" w:rsidR="00566123" w:rsidRPr="00A76571" w:rsidRDefault="00566123">
            <w:pPr>
              <w:rPr>
                <w:rFonts w:ascii="Times New Roman" w:hAnsi="Times New Roman" w:cs="Times New Roman"/>
                <w:sz w:val="24"/>
                <w:szCs w:val="24"/>
              </w:rPr>
            </w:pPr>
          </w:p>
        </w:tc>
        <w:tc>
          <w:tcPr>
            <w:tcW w:w="3624" w:type="dxa"/>
            <w:gridSpan w:val="4"/>
            <w:tcBorders>
              <w:top w:val="nil"/>
              <w:left w:val="nil"/>
              <w:bottom w:val="nil"/>
              <w:right w:val="nil"/>
            </w:tcBorders>
            <w:shd w:val="clear" w:color="auto" w:fill="auto"/>
            <w:noWrap/>
            <w:vAlign w:val="bottom"/>
            <w:hideMark/>
          </w:tcPr>
          <w:p w14:paraId="4F681325" w14:textId="77777777" w:rsidR="00566123" w:rsidRPr="00A76571" w:rsidRDefault="00566123">
            <w:pPr>
              <w:rPr>
                <w:rFonts w:ascii="Times New Roman" w:hAnsi="Times New Roman" w:cs="Times New Roman"/>
                <w:sz w:val="24"/>
                <w:szCs w:val="24"/>
              </w:rPr>
            </w:pPr>
          </w:p>
        </w:tc>
        <w:tc>
          <w:tcPr>
            <w:tcW w:w="310" w:type="dxa"/>
            <w:tcBorders>
              <w:top w:val="nil"/>
              <w:left w:val="nil"/>
              <w:bottom w:val="nil"/>
              <w:right w:val="nil"/>
            </w:tcBorders>
            <w:shd w:val="clear" w:color="auto" w:fill="auto"/>
            <w:noWrap/>
            <w:vAlign w:val="bottom"/>
            <w:hideMark/>
          </w:tcPr>
          <w:p w14:paraId="66B35186" w14:textId="77777777" w:rsidR="00566123" w:rsidRPr="00A76571" w:rsidRDefault="00566123">
            <w:pPr>
              <w:rPr>
                <w:rFonts w:ascii="Times New Roman" w:hAnsi="Times New Roman" w:cs="Times New Roman"/>
                <w:sz w:val="24"/>
                <w:szCs w:val="24"/>
              </w:rPr>
            </w:pPr>
          </w:p>
        </w:tc>
        <w:tc>
          <w:tcPr>
            <w:tcW w:w="1016" w:type="dxa"/>
            <w:gridSpan w:val="3"/>
            <w:tcBorders>
              <w:top w:val="nil"/>
              <w:left w:val="nil"/>
              <w:bottom w:val="nil"/>
              <w:right w:val="nil"/>
            </w:tcBorders>
            <w:shd w:val="clear" w:color="auto" w:fill="auto"/>
            <w:noWrap/>
            <w:vAlign w:val="bottom"/>
            <w:hideMark/>
          </w:tcPr>
          <w:p w14:paraId="084B6EC7" w14:textId="77777777" w:rsidR="00566123" w:rsidRPr="00A76571" w:rsidRDefault="00566123">
            <w:pPr>
              <w:rPr>
                <w:rFonts w:ascii="Times New Roman" w:hAnsi="Times New Roman" w:cs="Times New Roman"/>
                <w:sz w:val="24"/>
                <w:szCs w:val="24"/>
              </w:rPr>
            </w:pPr>
          </w:p>
        </w:tc>
        <w:tc>
          <w:tcPr>
            <w:tcW w:w="1429" w:type="dxa"/>
            <w:gridSpan w:val="3"/>
            <w:tcBorders>
              <w:top w:val="nil"/>
              <w:left w:val="nil"/>
              <w:bottom w:val="nil"/>
              <w:right w:val="nil"/>
            </w:tcBorders>
            <w:shd w:val="clear" w:color="auto" w:fill="auto"/>
            <w:noWrap/>
            <w:vAlign w:val="bottom"/>
            <w:hideMark/>
          </w:tcPr>
          <w:p w14:paraId="50E58DC0" w14:textId="77777777" w:rsidR="00566123" w:rsidRPr="00A76571" w:rsidRDefault="00566123">
            <w:pPr>
              <w:rPr>
                <w:rFonts w:ascii="Times New Roman" w:hAnsi="Times New Roman" w:cs="Times New Roman"/>
                <w:sz w:val="24"/>
                <w:szCs w:val="24"/>
              </w:rPr>
            </w:pPr>
          </w:p>
        </w:tc>
      </w:tr>
      <w:tr w:rsidR="008F24B6" w14:paraId="1C273D1D" w14:textId="77777777" w:rsidTr="00762FBA">
        <w:trPr>
          <w:gridAfter w:val="1"/>
          <w:wAfter w:w="635" w:type="dxa"/>
          <w:trHeight w:val="300"/>
        </w:trPr>
        <w:tc>
          <w:tcPr>
            <w:tcW w:w="2663" w:type="dxa"/>
            <w:gridSpan w:val="4"/>
            <w:tcBorders>
              <w:top w:val="nil"/>
              <w:left w:val="nil"/>
              <w:bottom w:val="nil"/>
              <w:right w:val="nil"/>
            </w:tcBorders>
            <w:shd w:val="clear" w:color="auto" w:fill="auto"/>
            <w:noWrap/>
            <w:vAlign w:val="bottom"/>
            <w:hideMark/>
          </w:tcPr>
          <w:p w14:paraId="5961714F" w14:textId="77777777" w:rsidR="00566123" w:rsidRPr="00A76571" w:rsidRDefault="00CE48F9">
            <w:pPr>
              <w:rPr>
                <w:rFonts w:ascii="Times New Roman" w:hAnsi="Times New Roman" w:cs="Times New Roman"/>
                <w:color w:val="000000"/>
                <w:sz w:val="24"/>
                <w:szCs w:val="24"/>
              </w:rPr>
            </w:pPr>
            <w:r w:rsidRPr="00A76571">
              <w:rPr>
                <w:rFonts w:ascii="Times New Roman" w:hAnsi="Times New Roman" w:cs="Times New Roman"/>
                <w:color w:val="000000"/>
                <w:sz w:val="24"/>
                <w:szCs w:val="24"/>
              </w:rPr>
              <w:t>Profit after tax</w:t>
            </w:r>
          </w:p>
        </w:tc>
        <w:tc>
          <w:tcPr>
            <w:tcW w:w="3624" w:type="dxa"/>
            <w:gridSpan w:val="4"/>
            <w:tcBorders>
              <w:top w:val="nil"/>
              <w:left w:val="nil"/>
              <w:bottom w:val="nil"/>
              <w:right w:val="nil"/>
            </w:tcBorders>
            <w:shd w:val="clear" w:color="auto" w:fill="auto"/>
            <w:noWrap/>
            <w:vAlign w:val="bottom"/>
            <w:hideMark/>
          </w:tcPr>
          <w:p w14:paraId="0A44BF1E" w14:textId="77777777" w:rsidR="00566123" w:rsidRPr="00A76571" w:rsidRDefault="00566123" w:rsidP="00884C17">
            <w:pPr>
              <w:tabs>
                <w:tab w:val="left" w:pos="2921"/>
              </w:tabs>
              <w:rPr>
                <w:rFonts w:ascii="Times New Roman" w:hAnsi="Times New Roman" w:cs="Times New Roman"/>
                <w:color w:val="000000"/>
                <w:sz w:val="24"/>
                <w:szCs w:val="24"/>
              </w:rPr>
            </w:pPr>
          </w:p>
        </w:tc>
        <w:tc>
          <w:tcPr>
            <w:tcW w:w="310" w:type="dxa"/>
            <w:tcBorders>
              <w:top w:val="nil"/>
              <w:left w:val="nil"/>
              <w:bottom w:val="nil"/>
              <w:right w:val="nil"/>
            </w:tcBorders>
            <w:shd w:val="clear" w:color="auto" w:fill="auto"/>
            <w:noWrap/>
            <w:vAlign w:val="bottom"/>
            <w:hideMark/>
          </w:tcPr>
          <w:p w14:paraId="0A648618" w14:textId="77777777" w:rsidR="00566123" w:rsidRPr="00A76571" w:rsidRDefault="00566123">
            <w:pPr>
              <w:rPr>
                <w:rFonts w:ascii="Times New Roman" w:hAnsi="Times New Roman" w:cs="Times New Roman"/>
                <w:sz w:val="24"/>
                <w:szCs w:val="24"/>
              </w:rPr>
            </w:pPr>
          </w:p>
        </w:tc>
        <w:tc>
          <w:tcPr>
            <w:tcW w:w="1016" w:type="dxa"/>
            <w:gridSpan w:val="3"/>
            <w:tcBorders>
              <w:top w:val="nil"/>
              <w:left w:val="nil"/>
              <w:bottom w:val="nil"/>
              <w:right w:val="nil"/>
            </w:tcBorders>
            <w:shd w:val="clear" w:color="auto" w:fill="auto"/>
            <w:noWrap/>
            <w:vAlign w:val="bottom"/>
            <w:hideMark/>
          </w:tcPr>
          <w:p w14:paraId="4D78EFEE" w14:textId="77777777" w:rsidR="00566123" w:rsidRPr="00A76571" w:rsidRDefault="00566123">
            <w:pPr>
              <w:rPr>
                <w:rFonts w:ascii="Times New Roman" w:hAnsi="Times New Roman" w:cs="Times New Roman"/>
                <w:sz w:val="24"/>
                <w:szCs w:val="24"/>
              </w:rPr>
            </w:pPr>
          </w:p>
        </w:tc>
        <w:tc>
          <w:tcPr>
            <w:tcW w:w="1429" w:type="dxa"/>
            <w:gridSpan w:val="3"/>
            <w:tcBorders>
              <w:top w:val="nil"/>
              <w:left w:val="nil"/>
              <w:bottom w:val="single" w:sz="4" w:space="0" w:color="auto"/>
              <w:right w:val="nil"/>
            </w:tcBorders>
            <w:shd w:val="clear" w:color="auto" w:fill="auto"/>
            <w:noWrap/>
            <w:vAlign w:val="bottom"/>
            <w:hideMark/>
          </w:tcPr>
          <w:p w14:paraId="3399538E" w14:textId="77777777" w:rsidR="00566123" w:rsidRPr="00A76571" w:rsidRDefault="00CE48F9">
            <w:pPr>
              <w:jc w:val="right"/>
              <w:rPr>
                <w:rFonts w:ascii="Times New Roman" w:hAnsi="Times New Roman" w:cs="Times New Roman"/>
                <w:color w:val="000000"/>
                <w:sz w:val="24"/>
                <w:szCs w:val="24"/>
              </w:rPr>
            </w:pPr>
            <w:r w:rsidRPr="00A76571">
              <w:rPr>
                <w:rFonts w:ascii="Times New Roman" w:hAnsi="Times New Roman" w:cs="Times New Roman"/>
                <w:color w:val="000000"/>
                <w:sz w:val="24"/>
                <w:szCs w:val="24"/>
              </w:rPr>
              <w:t>$110,980</w:t>
            </w:r>
          </w:p>
        </w:tc>
      </w:tr>
      <w:tr w:rsidR="008F24B6" w14:paraId="2DC6A1E8" w14:textId="77777777" w:rsidTr="00762FBA">
        <w:trPr>
          <w:gridAfter w:val="1"/>
          <w:wAfter w:w="635" w:type="dxa"/>
          <w:trHeight w:val="300"/>
        </w:trPr>
        <w:tc>
          <w:tcPr>
            <w:tcW w:w="1260" w:type="dxa"/>
            <w:tcBorders>
              <w:top w:val="nil"/>
              <w:left w:val="nil"/>
              <w:bottom w:val="nil"/>
              <w:right w:val="nil"/>
            </w:tcBorders>
            <w:shd w:val="clear" w:color="auto" w:fill="auto"/>
            <w:noWrap/>
            <w:vAlign w:val="bottom"/>
            <w:hideMark/>
          </w:tcPr>
          <w:p w14:paraId="286042CD" w14:textId="77777777" w:rsidR="00566123" w:rsidRPr="00A76571" w:rsidRDefault="00566123">
            <w:pPr>
              <w:jc w:val="right"/>
              <w:rPr>
                <w:rFonts w:ascii="Times New Roman" w:hAnsi="Times New Roman" w:cs="Times New Roman"/>
                <w:color w:val="000000"/>
                <w:sz w:val="24"/>
                <w:szCs w:val="24"/>
              </w:rPr>
            </w:pPr>
          </w:p>
        </w:tc>
        <w:tc>
          <w:tcPr>
            <w:tcW w:w="1403" w:type="dxa"/>
            <w:gridSpan w:val="3"/>
            <w:tcBorders>
              <w:top w:val="nil"/>
              <w:left w:val="nil"/>
              <w:bottom w:val="nil"/>
              <w:right w:val="nil"/>
            </w:tcBorders>
            <w:shd w:val="clear" w:color="auto" w:fill="auto"/>
            <w:noWrap/>
            <w:vAlign w:val="bottom"/>
            <w:hideMark/>
          </w:tcPr>
          <w:p w14:paraId="0FEF6DF8" w14:textId="77777777" w:rsidR="00566123" w:rsidRPr="00A76571" w:rsidRDefault="00566123">
            <w:pPr>
              <w:rPr>
                <w:rFonts w:ascii="Times New Roman" w:hAnsi="Times New Roman" w:cs="Times New Roman"/>
                <w:sz w:val="24"/>
                <w:szCs w:val="24"/>
              </w:rPr>
            </w:pPr>
          </w:p>
        </w:tc>
        <w:tc>
          <w:tcPr>
            <w:tcW w:w="3624" w:type="dxa"/>
            <w:gridSpan w:val="4"/>
            <w:tcBorders>
              <w:top w:val="nil"/>
              <w:left w:val="nil"/>
              <w:bottom w:val="nil"/>
              <w:right w:val="nil"/>
            </w:tcBorders>
            <w:shd w:val="clear" w:color="auto" w:fill="auto"/>
            <w:noWrap/>
            <w:vAlign w:val="bottom"/>
            <w:hideMark/>
          </w:tcPr>
          <w:p w14:paraId="6F5A7F1C" w14:textId="77777777" w:rsidR="00566123" w:rsidRPr="00A76571" w:rsidRDefault="00566123">
            <w:pPr>
              <w:rPr>
                <w:rFonts w:ascii="Times New Roman" w:hAnsi="Times New Roman" w:cs="Times New Roman"/>
                <w:sz w:val="24"/>
                <w:szCs w:val="24"/>
              </w:rPr>
            </w:pPr>
          </w:p>
        </w:tc>
        <w:tc>
          <w:tcPr>
            <w:tcW w:w="310" w:type="dxa"/>
            <w:tcBorders>
              <w:top w:val="nil"/>
              <w:left w:val="nil"/>
              <w:bottom w:val="nil"/>
              <w:right w:val="nil"/>
            </w:tcBorders>
            <w:shd w:val="clear" w:color="auto" w:fill="auto"/>
            <w:noWrap/>
            <w:vAlign w:val="bottom"/>
            <w:hideMark/>
          </w:tcPr>
          <w:p w14:paraId="7DCB41F7" w14:textId="77777777" w:rsidR="00566123" w:rsidRPr="00A76571" w:rsidRDefault="00566123">
            <w:pPr>
              <w:rPr>
                <w:rFonts w:ascii="Times New Roman" w:hAnsi="Times New Roman" w:cs="Times New Roman"/>
                <w:sz w:val="24"/>
                <w:szCs w:val="24"/>
              </w:rPr>
            </w:pPr>
          </w:p>
        </w:tc>
        <w:tc>
          <w:tcPr>
            <w:tcW w:w="1016" w:type="dxa"/>
            <w:gridSpan w:val="3"/>
            <w:tcBorders>
              <w:top w:val="nil"/>
              <w:left w:val="nil"/>
              <w:bottom w:val="nil"/>
              <w:right w:val="nil"/>
            </w:tcBorders>
            <w:shd w:val="clear" w:color="auto" w:fill="auto"/>
            <w:noWrap/>
            <w:vAlign w:val="bottom"/>
            <w:hideMark/>
          </w:tcPr>
          <w:p w14:paraId="79AE970A" w14:textId="77777777" w:rsidR="00566123" w:rsidRPr="00A76571" w:rsidRDefault="00566123">
            <w:pPr>
              <w:rPr>
                <w:rFonts w:ascii="Times New Roman" w:hAnsi="Times New Roman" w:cs="Times New Roman"/>
                <w:sz w:val="24"/>
                <w:szCs w:val="24"/>
              </w:rPr>
            </w:pPr>
          </w:p>
        </w:tc>
        <w:tc>
          <w:tcPr>
            <w:tcW w:w="1429" w:type="dxa"/>
            <w:gridSpan w:val="3"/>
            <w:tcBorders>
              <w:top w:val="nil"/>
              <w:left w:val="nil"/>
              <w:bottom w:val="nil"/>
              <w:right w:val="nil"/>
            </w:tcBorders>
            <w:shd w:val="clear" w:color="auto" w:fill="auto"/>
            <w:noWrap/>
            <w:vAlign w:val="bottom"/>
            <w:hideMark/>
          </w:tcPr>
          <w:p w14:paraId="39E553A5" w14:textId="77777777" w:rsidR="00566123" w:rsidRPr="00A76571" w:rsidRDefault="00566123">
            <w:pPr>
              <w:rPr>
                <w:rFonts w:ascii="Times New Roman" w:hAnsi="Times New Roman" w:cs="Times New Roman"/>
                <w:sz w:val="24"/>
                <w:szCs w:val="24"/>
              </w:rPr>
            </w:pPr>
          </w:p>
        </w:tc>
      </w:tr>
      <w:tr w:rsidR="008F24B6" w14:paraId="06D2FB3A" w14:textId="77777777" w:rsidTr="00762FBA">
        <w:trPr>
          <w:gridAfter w:val="1"/>
          <w:wAfter w:w="635" w:type="dxa"/>
          <w:trHeight w:val="300"/>
        </w:trPr>
        <w:tc>
          <w:tcPr>
            <w:tcW w:w="6287" w:type="dxa"/>
            <w:gridSpan w:val="8"/>
            <w:tcBorders>
              <w:top w:val="nil"/>
              <w:left w:val="nil"/>
              <w:bottom w:val="nil"/>
              <w:right w:val="nil"/>
            </w:tcBorders>
            <w:shd w:val="clear" w:color="auto" w:fill="auto"/>
            <w:noWrap/>
            <w:vAlign w:val="bottom"/>
            <w:hideMark/>
          </w:tcPr>
          <w:p w14:paraId="383E0744" w14:textId="77777777" w:rsidR="00566123" w:rsidRPr="00A76571" w:rsidRDefault="00CE48F9">
            <w:pPr>
              <w:rPr>
                <w:rFonts w:ascii="Times New Roman" w:hAnsi="Times New Roman" w:cs="Times New Roman"/>
                <w:color w:val="000000"/>
                <w:sz w:val="24"/>
                <w:szCs w:val="24"/>
              </w:rPr>
            </w:pPr>
            <w:r w:rsidRPr="00A76571">
              <w:rPr>
                <w:rFonts w:ascii="Times New Roman" w:hAnsi="Times New Roman" w:cs="Times New Roman"/>
                <w:color w:val="000000"/>
                <w:sz w:val="24"/>
                <w:szCs w:val="24"/>
              </w:rPr>
              <w:t>Less: -   Preference dividend paid</w:t>
            </w:r>
          </w:p>
        </w:tc>
        <w:tc>
          <w:tcPr>
            <w:tcW w:w="310" w:type="dxa"/>
            <w:tcBorders>
              <w:top w:val="nil"/>
              <w:left w:val="nil"/>
              <w:bottom w:val="nil"/>
              <w:right w:val="nil"/>
            </w:tcBorders>
            <w:shd w:val="clear" w:color="auto" w:fill="auto"/>
            <w:noWrap/>
            <w:vAlign w:val="bottom"/>
            <w:hideMark/>
          </w:tcPr>
          <w:p w14:paraId="3EA98835" w14:textId="77777777" w:rsidR="00566123" w:rsidRPr="00A76571" w:rsidRDefault="00566123">
            <w:pPr>
              <w:rPr>
                <w:rFonts w:ascii="Times New Roman" w:hAnsi="Times New Roman" w:cs="Times New Roman"/>
                <w:color w:val="000000"/>
                <w:sz w:val="24"/>
                <w:szCs w:val="24"/>
              </w:rPr>
            </w:pPr>
          </w:p>
        </w:tc>
        <w:tc>
          <w:tcPr>
            <w:tcW w:w="1016" w:type="dxa"/>
            <w:gridSpan w:val="3"/>
            <w:tcBorders>
              <w:top w:val="nil"/>
              <w:left w:val="nil"/>
              <w:bottom w:val="nil"/>
              <w:right w:val="nil"/>
            </w:tcBorders>
            <w:shd w:val="clear" w:color="auto" w:fill="auto"/>
            <w:noWrap/>
            <w:vAlign w:val="bottom"/>
            <w:hideMark/>
          </w:tcPr>
          <w:p w14:paraId="08DB1E31" w14:textId="77777777" w:rsidR="00566123" w:rsidRPr="00A76571" w:rsidRDefault="00566123">
            <w:pPr>
              <w:rPr>
                <w:rFonts w:ascii="Times New Roman" w:hAnsi="Times New Roman" w:cs="Times New Roman"/>
                <w:sz w:val="24"/>
                <w:szCs w:val="24"/>
              </w:rPr>
            </w:pPr>
          </w:p>
        </w:tc>
        <w:tc>
          <w:tcPr>
            <w:tcW w:w="1429" w:type="dxa"/>
            <w:gridSpan w:val="3"/>
            <w:tcBorders>
              <w:top w:val="nil"/>
              <w:left w:val="nil"/>
              <w:bottom w:val="nil"/>
              <w:right w:val="nil"/>
            </w:tcBorders>
            <w:shd w:val="clear" w:color="auto" w:fill="auto"/>
            <w:noWrap/>
            <w:vAlign w:val="bottom"/>
            <w:hideMark/>
          </w:tcPr>
          <w:p w14:paraId="5921F579" w14:textId="77777777" w:rsidR="00566123" w:rsidRPr="00A76571" w:rsidRDefault="00CE48F9">
            <w:pPr>
              <w:jc w:val="right"/>
              <w:rPr>
                <w:rFonts w:ascii="Times New Roman" w:hAnsi="Times New Roman" w:cs="Times New Roman"/>
                <w:color w:val="000000"/>
                <w:sz w:val="24"/>
                <w:szCs w:val="24"/>
              </w:rPr>
            </w:pPr>
            <w:r w:rsidRPr="00A76571">
              <w:rPr>
                <w:rFonts w:ascii="Times New Roman" w:hAnsi="Times New Roman" w:cs="Times New Roman"/>
                <w:color w:val="000000"/>
                <w:sz w:val="24"/>
                <w:szCs w:val="24"/>
              </w:rPr>
              <w:t>-$30,000</w:t>
            </w:r>
          </w:p>
        </w:tc>
      </w:tr>
      <w:tr w:rsidR="008F24B6" w14:paraId="71CCE475" w14:textId="77777777" w:rsidTr="00762FBA">
        <w:trPr>
          <w:gridAfter w:val="1"/>
          <w:wAfter w:w="635" w:type="dxa"/>
          <w:trHeight w:val="300"/>
        </w:trPr>
        <w:tc>
          <w:tcPr>
            <w:tcW w:w="6287" w:type="dxa"/>
            <w:gridSpan w:val="8"/>
            <w:tcBorders>
              <w:top w:val="nil"/>
              <w:left w:val="nil"/>
              <w:bottom w:val="nil"/>
              <w:right w:val="nil"/>
            </w:tcBorders>
            <w:shd w:val="clear" w:color="auto" w:fill="auto"/>
            <w:noWrap/>
            <w:vAlign w:val="bottom"/>
            <w:hideMark/>
          </w:tcPr>
          <w:p w14:paraId="4D25856B" w14:textId="77777777" w:rsidR="00566123" w:rsidRPr="00A76571" w:rsidRDefault="00CE48F9">
            <w:pPr>
              <w:rPr>
                <w:rFonts w:ascii="Times New Roman" w:hAnsi="Times New Roman" w:cs="Times New Roman"/>
                <w:color w:val="000000"/>
                <w:sz w:val="24"/>
                <w:szCs w:val="24"/>
              </w:rPr>
            </w:pPr>
            <w:r w:rsidRPr="00A76571">
              <w:rPr>
                <w:rFonts w:ascii="Times New Roman" w:hAnsi="Times New Roman" w:cs="Times New Roman"/>
                <w:color w:val="000000"/>
                <w:sz w:val="24"/>
                <w:szCs w:val="24"/>
              </w:rPr>
              <w:t xml:space="preserve">         -    Ordinary dividend</w:t>
            </w:r>
          </w:p>
        </w:tc>
        <w:tc>
          <w:tcPr>
            <w:tcW w:w="310" w:type="dxa"/>
            <w:tcBorders>
              <w:top w:val="nil"/>
              <w:left w:val="nil"/>
              <w:bottom w:val="nil"/>
              <w:right w:val="nil"/>
            </w:tcBorders>
            <w:shd w:val="clear" w:color="auto" w:fill="auto"/>
            <w:noWrap/>
            <w:vAlign w:val="bottom"/>
            <w:hideMark/>
          </w:tcPr>
          <w:p w14:paraId="337C3BF4" w14:textId="77777777" w:rsidR="00566123" w:rsidRPr="00A76571" w:rsidRDefault="00566123">
            <w:pPr>
              <w:rPr>
                <w:rFonts w:ascii="Times New Roman" w:hAnsi="Times New Roman" w:cs="Times New Roman"/>
                <w:color w:val="000000"/>
                <w:sz w:val="24"/>
                <w:szCs w:val="24"/>
              </w:rPr>
            </w:pPr>
          </w:p>
        </w:tc>
        <w:tc>
          <w:tcPr>
            <w:tcW w:w="1016" w:type="dxa"/>
            <w:gridSpan w:val="3"/>
            <w:tcBorders>
              <w:top w:val="nil"/>
              <w:left w:val="nil"/>
              <w:bottom w:val="nil"/>
              <w:right w:val="nil"/>
            </w:tcBorders>
            <w:shd w:val="clear" w:color="auto" w:fill="auto"/>
            <w:noWrap/>
            <w:vAlign w:val="bottom"/>
            <w:hideMark/>
          </w:tcPr>
          <w:p w14:paraId="4014D090" w14:textId="77777777" w:rsidR="00566123" w:rsidRPr="00A76571" w:rsidRDefault="00566123">
            <w:pPr>
              <w:rPr>
                <w:rFonts w:ascii="Times New Roman" w:hAnsi="Times New Roman" w:cs="Times New Roman"/>
                <w:sz w:val="24"/>
                <w:szCs w:val="24"/>
              </w:rPr>
            </w:pPr>
          </w:p>
        </w:tc>
        <w:tc>
          <w:tcPr>
            <w:tcW w:w="1429" w:type="dxa"/>
            <w:gridSpan w:val="3"/>
            <w:tcBorders>
              <w:top w:val="nil"/>
              <w:left w:val="nil"/>
              <w:bottom w:val="single" w:sz="4" w:space="0" w:color="auto"/>
              <w:right w:val="nil"/>
            </w:tcBorders>
            <w:shd w:val="clear" w:color="auto" w:fill="auto"/>
            <w:noWrap/>
            <w:vAlign w:val="bottom"/>
            <w:hideMark/>
          </w:tcPr>
          <w:p w14:paraId="799204BE" w14:textId="77777777" w:rsidR="00566123" w:rsidRPr="00A76571" w:rsidRDefault="00CE48F9">
            <w:pPr>
              <w:jc w:val="right"/>
              <w:rPr>
                <w:rFonts w:ascii="Times New Roman" w:hAnsi="Times New Roman" w:cs="Times New Roman"/>
                <w:color w:val="000000"/>
                <w:sz w:val="24"/>
                <w:szCs w:val="24"/>
              </w:rPr>
            </w:pPr>
            <w:r w:rsidRPr="00A76571">
              <w:rPr>
                <w:rFonts w:ascii="Times New Roman" w:hAnsi="Times New Roman" w:cs="Times New Roman"/>
                <w:color w:val="000000"/>
                <w:sz w:val="24"/>
                <w:szCs w:val="24"/>
              </w:rPr>
              <w:t>-$20,000</w:t>
            </w:r>
          </w:p>
        </w:tc>
      </w:tr>
      <w:tr w:rsidR="008F24B6" w14:paraId="2902BAA5" w14:textId="77777777" w:rsidTr="00762FBA">
        <w:trPr>
          <w:gridAfter w:val="1"/>
          <w:wAfter w:w="635" w:type="dxa"/>
          <w:trHeight w:val="300"/>
        </w:trPr>
        <w:tc>
          <w:tcPr>
            <w:tcW w:w="6287" w:type="dxa"/>
            <w:gridSpan w:val="8"/>
            <w:tcBorders>
              <w:top w:val="nil"/>
              <w:left w:val="nil"/>
              <w:bottom w:val="nil"/>
              <w:right w:val="nil"/>
            </w:tcBorders>
            <w:shd w:val="clear" w:color="auto" w:fill="auto"/>
            <w:noWrap/>
            <w:vAlign w:val="bottom"/>
            <w:hideMark/>
          </w:tcPr>
          <w:p w14:paraId="55FDF98E" w14:textId="77777777" w:rsidR="00566123" w:rsidRPr="00A76571" w:rsidRDefault="00CE48F9">
            <w:pPr>
              <w:rPr>
                <w:rFonts w:ascii="Times New Roman" w:hAnsi="Times New Roman" w:cs="Times New Roman"/>
                <w:color w:val="000000"/>
                <w:sz w:val="24"/>
                <w:szCs w:val="24"/>
              </w:rPr>
            </w:pPr>
            <w:r w:rsidRPr="00A76571">
              <w:rPr>
                <w:rFonts w:ascii="Times New Roman" w:hAnsi="Times New Roman" w:cs="Times New Roman"/>
                <w:color w:val="000000"/>
                <w:sz w:val="24"/>
                <w:szCs w:val="24"/>
              </w:rPr>
              <w:t>Retained Profit for the year</w:t>
            </w:r>
          </w:p>
        </w:tc>
        <w:tc>
          <w:tcPr>
            <w:tcW w:w="310" w:type="dxa"/>
            <w:tcBorders>
              <w:top w:val="nil"/>
              <w:left w:val="nil"/>
              <w:bottom w:val="nil"/>
              <w:right w:val="nil"/>
            </w:tcBorders>
            <w:shd w:val="clear" w:color="auto" w:fill="auto"/>
            <w:noWrap/>
            <w:vAlign w:val="bottom"/>
            <w:hideMark/>
          </w:tcPr>
          <w:p w14:paraId="0B5B9EE5" w14:textId="77777777" w:rsidR="00566123" w:rsidRPr="00A76571" w:rsidRDefault="00566123">
            <w:pPr>
              <w:rPr>
                <w:rFonts w:ascii="Times New Roman" w:hAnsi="Times New Roman" w:cs="Times New Roman"/>
                <w:color w:val="000000"/>
                <w:sz w:val="24"/>
                <w:szCs w:val="24"/>
              </w:rPr>
            </w:pPr>
          </w:p>
        </w:tc>
        <w:tc>
          <w:tcPr>
            <w:tcW w:w="1016" w:type="dxa"/>
            <w:gridSpan w:val="3"/>
            <w:tcBorders>
              <w:top w:val="nil"/>
              <w:left w:val="nil"/>
              <w:bottom w:val="nil"/>
              <w:right w:val="nil"/>
            </w:tcBorders>
            <w:shd w:val="clear" w:color="auto" w:fill="auto"/>
            <w:noWrap/>
            <w:vAlign w:val="bottom"/>
            <w:hideMark/>
          </w:tcPr>
          <w:p w14:paraId="54EB76A8" w14:textId="77777777" w:rsidR="00566123" w:rsidRPr="00A76571" w:rsidRDefault="00566123">
            <w:pPr>
              <w:rPr>
                <w:rFonts w:ascii="Times New Roman" w:hAnsi="Times New Roman" w:cs="Times New Roman"/>
                <w:sz w:val="24"/>
                <w:szCs w:val="24"/>
              </w:rPr>
            </w:pPr>
          </w:p>
        </w:tc>
        <w:tc>
          <w:tcPr>
            <w:tcW w:w="1429" w:type="dxa"/>
            <w:gridSpan w:val="3"/>
            <w:tcBorders>
              <w:top w:val="nil"/>
              <w:left w:val="nil"/>
              <w:bottom w:val="nil"/>
              <w:right w:val="nil"/>
            </w:tcBorders>
            <w:shd w:val="clear" w:color="auto" w:fill="auto"/>
            <w:noWrap/>
            <w:vAlign w:val="bottom"/>
            <w:hideMark/>
          </w:tcPr>
          <w:p w14:paraId="6833DF19" w14:textId="77777777" w:rsidR="00566123" w:rsidRPr="00A76571" w:rsidRDefault="00CE48F9">
            <w:pPr>
              <w:jc w:val="right"/>
              <w:rPr>
                <w:rFonts w:ascii="Times New Roman" w:hAnsi="Times New Roman" w:cs="Times New Roman"/>
                <w:color w:val="000000"/>
                <w:sz w:val="24"/>
                <w:szCs w:val="24"/>
              </w:rPr>
            </w:pPr>
            <w:r w:rsidRPr="00A76571">
              <w:rPr>
                <w:rFonts w:ascii="Times New Roman" w:hAnsi="Times New Roman" w:cs="Times New Roman"/>
                <w:color w:val="000000"/>
                <w:sz w:val="24"/>
                <w:szCs w:val="24"/>
              </w:rPr>
              <w:t>$60,980</w:t>
            </w:r>
          </w:p>
        </w:tc>
      </w:tr>
      <w:tr w:rsidR="008F24B6" w14:paraId="6A247CF3" w14:textId="77777777" w:rsidTr="00762FBA">
        <w:trPr>
          <w:gridAfter w:val="1"/>
          <w:wAfter w:w="635" w:type="dxa"/>
          <w:trHeight w:val="300"/>
        </w:trPr>
        <w:tc>
          <w:tcPr>
            <w:tcW w:w="6287" w:type="dxa"/>
            <w:gridSpan w:val="8"/>
            <w:tcBorders>
              <w:top w:val="nil"/>
              <w:left w:val="nil"/>
              <w:bottom w:val="nil"/>
              <w:right w:val="nil"/>
            </w:tcBorders>
            <w:shd w:val="clear" w:color="auto" w:fill="auto"/>
            <w:noWrap/>
            <w:vAlign w:val="bottom"/>
            <w:hideMark/>
          </w:tcPr>
          <w:p w14:paraId="3A11FD1B" w14:textId="77777777" w:rsidR="00566123" w:rsidRPr="00A76571" w:rsidRDefault="00CE48F9">
            <w:pPr>
              <w:rPr>
                <w:rFonts w:ascii="Times New Roman" w:hAnsi="Times New Roman" w:cs="Times New Roman"/>
                <w:color w:val="000000"/>
                <w:sz w:val="24"/>
                <w:szCs w:val="24"/>
              </w:rPr>
            </w:pPr>
            <w:r w:rsidRPr="00A76571">
              <w:rPr>
                <w:rFonts w:ascii="Times New Roman" w:hAnsi="Times New Roman" w:cs="Times New Roman"/>
                <w:color w:val="000000"/>
                <w:sz w:val="24"/>
                <w:szCs w:val="24"/>
              </w:rPr>
              <w:t>Add Retained Profit Bfwd</w:t>
            </w:r>
          </w:p>
        </w:tc>
        <w:tc>
          <w:tcPr>
            <w:tcW w:w="310" w:type="dxa"/>
            <w:tcBorders>
              <w:top w:val="nil"/>
              <w:left w:val="nil"/>
              <w:bottom w:val="nil"/>
              <w:right w:val="nil"/>
            </w:tcBorders>
            <w:shd w:val="clear" w:color="auto" w:fill="auto"/>
            <w:noWrap/>
            <w:vAlign w:val="bottom"/>
            <w:hideMark/>
          </w:tcPr>
          <w:p w14:paraId="5F27D1A5" w14:textId="77777777" w:rsidR="00566123" w:rsidRPr="00A76571" w:rsidRDefault="00566123">
            <w:pPr>
              <w:rPr>
                <w:rFonts w:ascii="Times New Roman" w:hAnsi="Times New Roman" w:cs="Times New Roman"/>
                <w:color w:val="000000"/>
                <w:sz w:val="24"/>
                <w:szCs w:val="24"/>
              </w:rPr>
            </w:pPr>
          </w:p>
        </w:tc>
        <w:tc>
          <w:tcPr>
            <w:tcW w:w="1016" w:type="dxa"/>
            <w:gridSpan w:val="3"/>
            <w:tcBorders>
              <w:top w:val="nil"/>
              <w:left w:val="nil"/>
              <w:bottom w:val="nil"/>
              <w:right w:val="nil"/>
            </w:tcBorders>
            <w:shd w:val="clear" w:color="auto" w:fill="auto"/>
            <w:noWrap/>
            <w:vAlign w:val="bottom"/>
            <w:hideMark/>
          </w:tcPr>
          <w:p w14:paraId="15A282CE" w14:textId="77777777" w:rsidR="00566123" w:rsidRPr="00A76571" w:rsidRDefault="00566123">
            <w:pPr>
              <w:rPr>
                <w:rFonts w:ascii="Times New Roman" w:hAnsi="Times New Roman" w:cs="Times New Roman"/>
                <w:sz w:val="24"/>
                <w:szCs w:val="24"/>
              </w:rPr>
            </w:pPr>
          </w:p>
        </w:tc>
        <w:tc>
          <w:tcPr>
            <w:tcW w:w="1429" w:type="dxa"/>
            <w:gridSpan w:val="3"/>
            <w:tcBorders>
              <w:top w:val="nil"/>
              <w:left w:val="nil"/>
              <w:bottom w:val="single" w:sz="4" w:space="0" w:color="auto"/>
              <w:right w:val="nil"/>
            </w:tcBorders>
            <w:shd w:val="clear" w:color="auto" w:fill="auto"/>
            <w:noWrap/>
            <w:vAlign w:val="bottom"/>
            <w:hideMark/>
          </w:tcPr>
          <w:p w14:paraId="1680E6D7" w14:textId="77777777" w:rsidR="00566123" w:rsidRPr="00A76571" w:rsidRDefault="00CE48F9">
            <w:pPr>
              <w:jc w:val="right"/>
              <w:rPr>
                <w:rFonts w:ascii="Times New Roman" w:hAnsi="Times New Roman" w:cs="Times New Roman"/>
                <w:color w:val="000000"/>
                <w:sz w:val="24"/>
                <w:szCs w:val="24"/>
              </w:rPr>
            </w:pPr>
            <w:r w:rsidRPr="00A76571">
              <w:rPr>
                <w:rFonts w:ascii="Times New Roman" w:hAnsi="Times New Roman" w:cs="Times New Roman"/>
                <w:color w:val="000000"/>
                <w:sz w:val="24"/>
                <w:szCs w:val="24"/>
              </w:rPr>
              <w:t>$132,000</w:t>
            </w:r>
          </w:p>
        </w:tc>
      </w:tr>
      <w:tr w:rsidR="008F24B6" w14:paraId="6EDD0CF7" w14:textId="77777777" w:rsidTr="00762FBA">
        <w:trPr>
          <w:gridAfter w:val="1"/>
          <w:wAfter w:w="635" w:type="dxa"/>
          <w:trHeight w:val="300"/>
        </w:trPr>
        <w:tc>
          <w:tcPr>
            <w:tcW w:w="6287" w:type="dxa"/>
            <w:gridSpan w:val="8"/>
            <w:tcBorders>
              <w:top w:val="nil"/>
              <w:left w:val="nil"/>
              <w:bottom w:val="nil"/>
              <w:right w:val="nil"/>
            </w:tcBorders>
            <w:shd w:val="clear" w:color="auto" w:fill="auto"/>
            <w:noWrap/>
            <w:vAlign w:val="bottom"/>
          </w:tcPr>
          <w:p w14:paraId="4C2F4035" w14:textId="7C760E92" w:rsidR="00884C17" w:rsidRPr="00A76571" w:rsidRDefault="00CE48F9" w:rsidP="00884C17">
            <w:pPr>
              <w:rPr>
                <w:rFonts w:ascii="Times New Roman" w:hAnsi="Times New Roman" w:cs="Times New Roman"/>
                <w:color w:val="000000"/>
                <w:sz w:val="24"/>
                <w:szCs w:val="24"/>
              </w:rPr>
            </w:pPr>
            <w:r w:rsidRPr="00A76571">
              <w:rPr>
                <w:rFonts w:ascii="Times New Roman" w:hAnsi="Times New Roman" w:cs="Times New Roman"/>
                <w:color w:val="000000"/>
                <w:sz w:val="24"/>
                <w:szCs w:val="24"/>
              </w:rPr>
              <w:t>Retained Profit C/d</w:t>
            </w:r>
          </w:p>
        </w:tc>
        <w:tc>
          <w:tcPr>
            <w:tcW w:w="310" w:type="dxa"/>
            <w:tcBorders>
              <w:top w:val="nil"/>
              <w:left w:val="nil"/>
              <w:bottom w:val="nil"/>
              <w:right w:val="nil"/>
            </w:tcBorders>
            <w:shd w:val="clear" w:color="auto" w:fill="auto"/>
            <w:noWrap/>
            <w:vAlign w:val="bottom"/>
          </w:tcPr>
          <w:p w14:paraId="4BBF02ED" w14:textId="77777777" w:rsidR="00884C17" w:rsidRPr="00A76571" w:rsidRDefault="00884C17" w:rsidP="00884C17">
            <w:pPr>
              <w:rPr>
                <w:rFonts w:ascii="Times New Roman" w:hAnsi="Times New Roman" w:cs="Times New Roman"/>
                <w:color w:val="000000"/>
                <w:sz w:val="24"/>
                <w:szCs w:val="24"/>
              </w:rPr>
            </w:pPr>
          </w:p>
        </w:tc>
        <w:tc>
          <w:tcPr>
            <w:tcW w:w="1016" w:type="dxa"/>
            <w:gridSpan w:val="3"/>
            <w:tcBorders>
              <w:top w:val="nil"/>
              <w:left w:val="nil"/>
              <w:bottom w:val="nil"/>
              <w:right w:val="nil"/>
            </w:tcBorders>
            <w:shd w:val="clear" w:color="auto" w:fill="auto"/>
            <w:noWrap/>
            <w:vAlign w:val="bottom"/>
          </w:tcPr>
          <w:p w14:paraId="79E0177C" w14:textId="77777777" w:rsidR="00884C17" w:rsidRPr="00A76571" w:rsidRDefault="00884C17" w:rsidP="00884C17">
            <w:pPr>
              <w:rPr>
                <w:rFonts w:ascii="Times New Roman" w:hAnsi="Times New Roman" w:cs="Times New Roman"/>
                <w:sz w:val="24"/>
                <w:szCs w:val="24"/>
              </w:rPr>
            </w:pPr>
          </w:p>
        </w:tc>
        <w:tc>
          <w:tcPr>
            <w:tcW w:w="1429" w:type="dxa"/>
            <w:gridSpan w:val="3"/>
            <w:tcBorders>
              <w:top w:val="single" w:sz="4" w:space="0" w:color="auto"/>
              <w:left w:val="nil"/>
              <w:bottom w:val="double" w:sz="4" w:space="0" w:color="auto"/>
              <w:right w:val="nil"/>
            </w:tcBorders>
            <w:shd w:val="clear" w:color="auto" w:fill="auto"/>
            <w:noWrap/>
            <w:vAlign w:val="bottom"/>
          </w:tcPr>
          <w:p w14:paraId="24F1E4A3" w14:textId="2CEFC6F6" w:rsidR="00884C17" w:rsidRPr="00A76571" w:rsidRDefault="00CE48F9" w:rsidP="00884C17">
            <w:pPr>
              <w:jc w:val="right"/>
              <w:rPr>
                <w:rFonts w:ascii="Times New Roman" w:hAnsi="Times New Roman" w:cs="Times New Roman"/>
                <w:color w:val="000000"/>
                <w:sz w:val="24"/>
                <w:szCs w:val="24"/>
              </w:rPr>
            </w:pPr>
            <w:r w:rsidRPr="00A76571">
              <w:rPr>
                <w:rFonts w:ascii="Times New Roman" w:hAnsi="Times New Roman" w:cs="Times New Roman"/>
                <w:color w:val="000000"/>
                <w:sz w:val="24"/>
                <w:szCs w:val="24"/>
              </w:rPr>
              <w:t>$192,980</w:t>
            </w:r>
          </w:p>
        </w:tc>
      </w:tr>
      <w:tr w:rsidR="008F24B6" w14:paraId="2D8C2549" w14:textId="77777777" w:rsidTr="00762FBA">
        <w:trPr>
          <w:trHeight w:val="315"/>
        </w:trPr>
        <w:tc>
          <w:tcPr>
            <w:tcW w:w="2663" w:type="dxa"/>
            <w:gridSpan w:val="4"/>
            <w:tcBorders>
              <w:top w:val="nil"/>
              <w:left w:val="nil"/>
              <w:bottom w:val="nil"/>
              <w:right w:val="nil"/>
            </w:tcBorders>
            <w:shd w:val="clear" w:color="auto" w:fill="auto"/>
            <w:noWrap/>
            <w:vAlign w:val="bottom"/>
          </w:tcPr>
          <w:p w14:paraId="0DB25809" w14:textId="1B054185" w:rsidR="00884C17" w:rsidRPr="00A76571" w:rsidRDefault="00884C17" w:rsidP="00884C17">
            <w:pPr>
              <w:rPr>
                <w:rFonts w:ascii="Times New Roman" w:hAnsi="Times New Roman" w:cs="Times New Roman"/>
                <w:color w:val="000000"/>
                <w:sz w:val="24"/>
                <w:szCs w:val="24"/>
              </w:rPr>
            </w:pPr>
          </w:p>
        </w:tc>
        <w:tc>
          <w:tcPr>
            <w:tcW w:w="3624" w:type="dxa"/>
            <w:gridSpan w:val="4"/>
            <w:tcBorders>
              <w:top w:val="nil"/>
              <w:left w:val="nil"/>
              <w:bottom w:val="nil"/>
              <w:right w:val="nil"/>
            </w:tcBorders>
            <w:shd w:val="clear" w:color="auto" w:fill="auto"/>
            <w:noWrap/>
            <w:vAlign w:val="bottom"/>
          </w:tcPr>
          <w:p w14:paraId="0DE81BD4" w14:textId="77777777" w:rsidR="00884C17" w:rsidRPr="00A76571" w:rsidRDefault="00884C17" w:rsidP="00884C17">
            <w:pPr>
              <w:rPr>
                <w:rFonts w:ascii="Times New Roman" w:hAnsi="Times New Roman" w:cs="Times New Roman"/>
                <w:color w:val="000000"/>
                <w:sz w:val="24"/>
                <w:szCs w:val="24"/>
              </w:rPr>
            </w:pPr>
          </w:p>
        </w:tc>
        <w:tc>
          <w:tcPr>
            <w:tcW w:w="1093" w:type="dxa"/>
            <w:gridSpan w:val="3"/>
            <w:tcBorders>
              <w:top w:val="nil"/>
              <w:left w:val="nil"/>
              <w:bottom w:val="nil"/>
              <w:right w:val="nil"/>
            </w:tcBorders>
            <w:shd w:val="clear" w:color="auto" w:fill="auto"/>
            <w:noWrap/>
            <w:vAlign w:val="bottom"/>
            <w:hideMark/>
          </w:tcPr>
          <w:p w14:paraId="1C803D3B" w14:textId="77777777" w:rsidR="00884C17" w:rsidRPr="00A76571" w:rsidRDefault="00884C17" w:rsidP="00884C17">
            <w:pPr>
              <w:rPr>
                <w:rFonts w:ascii="Times New Roman" w:hAnsi="Times New Roman" w:cs="Times New Roman"/>
                <w:sz w:val="24"/>
                <w:szCs w:val="24"/>
              </w:rPr>
            </w:pPr>
          </w:p>
        </w:tc>
        <w:tc>
          <w:tcPr>
            <w:tcW w:w="982" w:type="dxa"/>
            <w:gridSpan w:val="2"/>
            <w:tcBorders>
              <w:top w:val="nil"/>
              <w:left w:val="nil"/>
              <w:right w:val="nil"/>
            </w:tcBorders>
            <w:shd w:val="clear" w:color="auto" w:fill="auto"/>
            <w:noWrap/>
            <w:vAlign w:val="bottom"/>
            <w:hideMark/>
          </w:tcPr>
          <w:p w14:paraId="7EB9B029" w14:textId="5738C8A3" w:rsidR="00884C17" w:rsidRPr="00A76571" w:rsidRDefault="00884C17" w:rsidP="00884C17">
            <w:pPr>
              <w:tabs>
                <w:tab w:val="left" w:pos="421"/>
              </w:tabs>
              <w:rPr>
                <w:rFonts w:ascii="Times New Roman" w:hAnsi="Times New Roman" w:cs="Times New Roman"/>
                <w:sz w:val="24"/>
                <w:szCs w:val="24"/>
              </w:rPr>
            </w:pPr>
          </w:p>
        </w:tc>
        <w:tc>
          <w:tcPr>
            <w:tcW w:w="1315" w:type="dxa"/>
            <w:gridSpan w:val="3"/>
            <w:tcBorders>
              <w:top w:val="nil"/>
              <w:left w:val="nil"/>
              <w:right w:val="nil"/>
            </w:tcBorders>
            <w:shd w:val="clear" w:color="auto" w:fill="auto"/>
            <w:noWrap/>
            <w:vAlign w:val="bottom"/>
          </w:tcPr>
          <w:p w14:paraId="34A809C9" w14:textId="5CB58E57" w:rsidR="00884C17" w:rsidRPr="00A76571" w:rsidRDefault="00884C17" w:rsidP="00884C17">
            <w:pPr>
              <w:ind w:right="228"/>
              <w:jc w:val="both"/>
              <w:rPr>
                <w:rFonts w:ascii="Times New Roman" w:hAnsi="Times New Roman" w:cs="Times New Roman"/>
                <w:color w:val="000000"/>
                <w:sz w:val="24"/>
                <w:szCs w:val="24"/>
              </w:rPr>
            </w:pPr>
          </w:p>
        </w:tc>
      </w:tr>
      <w:tr w:rsidR="008F24B6" w14:paraId="4246D7F3" w14:textId="77777777" w:rsidTr="00762FBA">
        <w:trPr>
          <w:gridAfter w:val="2"/>
          <w:wAfter w:w="1064" w:type="dxa"/>
          <w:trHeight w:val="300"/>
        </w:trPr>
        <w:tc>
          <w:tcPr>
            <w:tcW w:w="1260" w:type="dxa"/>
            <w:tcBorders>
              <w:top w:val="nil"/>
              <w:left w:val="nil"/>
              <w:bottom w:val="nil"/>
              <w:right w:val="nil"/>
            </w:tcBorders>
            <w:shd w:val="clear" w:color="auto" w:fill="auto"/>
            <w:noWrap/>
            <w:vAlign w:val="bottom"/>
            <w:hideMark/>
          </w:tcPr>
          <w:p w14:paraId="163CCB29" w14:textId="77777777" w:rsidR="00884C17" w:rsidRPr="00A76571" w:rsidRDefault="00884C17" w:rsidP="00884C17">
            <w:pPr>
              <w:spacing w:after="0" w:line="240" w:lineRule="auto"/>
              <w:rPr>
                <w:rFonts w:ascii="Times New Roman" w:eastAsia="Times New Roman" w:hAnsi="Times New Roman" w:cs="Times New Roman"/>
                <w:sz w:val="24"/>
                <w:szCs w:val="24"/>
              </w:rPr>
            </w:pPr>
          </w:p>
        </w:tc>
        <w:tc>
          <w:tcPr>
            <w:tcW w:w="1403" w:type="dxa"/>
            <w:gridSpan w:val="3"/>
            <w:tcBorders>
              <w:top w:val="nil"/>
              <w:left w:val="nil"/>
              <w:bottom w:val="nil"/>
              <w:right w:val="nil"/>
            </w:tcBorders>
            <w:shd w:val="clear" w:color="auto" w:fill="auto"/>
            <w:noWrap/>
            <w:vAlign w:val="bottom"/>
          </w:tcPr>
          <w:p w14:paraId="354AA622" w14:textId="77777777" w:rsidR="00884C17" w:rsidRPr="00A76571" w:rsidRDefault="00884C17" w:rsidP="00884C17">
            <w:pPr>
              <w:spacing w:after="0" w:line="240" w:lineRule="auto"/>
              <w:rPr>
                <w:rFonts w:ascii="Times New Roman" w:eastAsia="Times New Roman" w:hAnsi="Times New Roman" w:cs="Times New Roman"/>
                <w:sz w:val="24"/>
                <w:szCs w:val="24"/>
              </w:rPr>
            </w:pPr>
          </w:p>
        </w:tc>
        <w:tc>
          <w:tcPr>
            <w:tcW w:w="3934" w:type="dxa"/>
            <w:gridSpan w:val="5"/>
            <w:tcBorders>
              <w:top w:val="nil"/>
              <w:left w:val="nil"/>
              <w:bottom w:val="nil"/>
              <w:right w:val="nil"/>
            </w:tcBorders>
            <w:shd w:val="clear" w:color="auto" w:fill="auto"/>
            <w:noWrap/>
            <w:vAlign w:val="bottom"/>
          </w:tcPr>
          <w:p w14:paraId="0BD42FB6" w14:textId="398E64D8" w:rsidR="00884C17" w:rsidRPr="00A76571" w:rsidRDefault="00884C17" w:rsidP="00884C17">
            <w:pPr>
              <w:spacing w:after="0" w:line="240" w:lineRule="auto"/>
              <w:rPr>
                <w:rFonts w:ascii="Times New Roman" w:eastAsia="Times New Roman" w:hAnsi="Times New Roman" w:cs="Times New Roman"/>
                <w:b/>
                <w:bCs/>
                <w:color w:val="000000"/>
                <w:sz w:val="24"/>
                <w:szCs w:val="24"/>
                <w:u w:val="single"/>
              </w:rPr>
            </w:pPr>
          </w:p>
        </w:tc>
        <w:tc>
          <w:tcPr>
            <w:tcW w:w="1016" w:type="dxa"/>
            <w:gridSpan w:val="3"/>
            <w:tcBorders>
              <w:top w:val="nil"/>
              <w:left w:val="nil"/>
              <w:bottom w:val="nil"/>
              <w:right w:val="nil"/>
            </w:tcBorders>
            <w:shd w:val="clear" w:color="auto" w:fill="auto"/>
            <w:noWrap/>
            <w:vAlign w:val="bottom"/>
            <w:hideMark/>
          </w:tcPr>
          <w:p w14:paraId="663705EC" w14:textId="77777777" w:rsidR="00884C17" w:rsidRPr="00A76571" w:rsidRDefault="00884C17" w:rsidP="00884C17">
            <w:pPr>
              <w:spacing w:after="0" w:line="240" w:lineRule="auto"/>
              <w:rPr>
                <w:rFonts w:ascii="Times New Roman" w:eastAsia="Times New Roman" w:hAnsi="Times New Roman" w:cs="Times New Roman"/>
                <w:b/>
                <w:bCs/>
                <w:color w:val="000000"/>
                <w:sz w:val="24"/>
                <w:szCs w:val="24"/>
                <w:u w:val="single"/>
              </w:rPr>
            </w:pPr>
          </w:p>
        </w:tc>
        <w:tc>
          <w:tcPr>
            <w:tcW w:w="1000" w:type="dxa"/>
            <w:gridSpan w:val="2"/>
            <w:tcBorders>
              <w:top w:val="nil"/>
              <w:left w:val="nil"/>
              <w:bottom w:val="nil"/>
              <w:right w:val="nil"/>
            </w:tcBorders>
            <w:shd w:val="clear" w:color="auto" w:fill="auto"/>
            <w:noWrap/>
            <w:vAlign w:val="bottom"/>
            <w:hideMark/>
          </w:tcPr>
          <w:p w14:paraId="67EB2066" w14:textId="77777777" w:rsidR="00884C17" w:rsidRPr="00A76571" w:rsidRDefault="00884C17" w:rsidP="00884C17">
            <w:pPr>
              <w:spacing w:after="0" w:line="240" w:lineRule="auto"/>
              <w:rPr>
                <w:rFonts w:ascii="Times New Roman" w:eastAsia="Times New Roman" w:hAnsi="Times New Roman" w:cs="Times New Roman"/>
                <w:sz w:val="24"/>
                <w:szCs w:val="24"/>
              </w:rPr>
            </w:pPr>
          </w:p>
        </w:tc>
      </w:tr>
      <w:tr w:rsidR="008F24B6" w14:paraId="550FE3D1" w14:textId="77777777" w:rsidTr="00762FBA">
        <w:trPr>
          <w:gridAfter w:val="6"/>
          <w:wAfter w:w="2859" w:type="dxa"/>
          <w:trHeight w:val="300"/>
        </w:trPr>
        <w:tc>
          <w:tcPr>
            <w:tcW w:w="1476" w:type="dxa"/>
            <w:gridSpan w:val="2"/>
            <w:tcBorders>
              <w:top w:val="nil"/>
              <w:left w:val="nil"/>
              <w:bottom w:val="nil"/>
              <w:right w:val="nil"/>
            </w:tcBorders>
            <w:shd w:val="clear" w:color="auto" w:fill="auto"/>
            <w:noWrap/>
            <w:vAlign w:val="bottom"/>
            <w:hideMark/>
          </w:tcPr>
          <w:p w14:paraId="3951FE16" w14:textId="77777777" w:rsidR="00884C17" w:rsidRPr="00A76571" w:rsidRDefault="00884C17" w:rsidP="00884C17">
            <w:pPr>
              <w:spacing w:after="0" w:line="240" w:lineRule="auto"/>
              <w:rPr>
                <w:rFonts w:ascii="Times New Roman" w:eastAsia="Times New Roman" w:hAnsi="Times New Roman" w:cs="Times New Roman"/>
                <w:sz w:val="24"/>
                <w:szCs w:val="24"/>
              </w:rPr>
            </w:pPr>
          </w:p>
        </w:tc>
        <w:tc>
          <w:tcPr>
            <w:tcW w:w="863" w:type="dxa"/>
            <w:tcBorders>
              <w:top w:val="nil"/>
              <w:left w:val="nil"/>
              <w:bottom w:val="nil"/>
              <w:right w:val="nil"/>
            </w:tcBorders>
            <w:shd w:val="clear" w:color="auto" w:fill="auto"/>
            <w:noWrap/>
            <w:vAlign w:val="bottom"/>
            <w:hideMark/>
          </w:tcPr>
          <w:p w14:paraId="198D69BC" w14:textId="77777777" w:rsidR="00884C17" w:rsidRPr="00A76571" w:rsidRDefault="00884C17" w:rsidP="00884C17">
            <w:pPr>
              <w:spacing w:after="0" w:line="240" w:lineRule="auto"/>
              <w:rPr>
                <w:rFonts w:ascii="Times New Roman" w:eastAsia="Times New Roman" w:hAnsi="Times New Roman" w:cs="Times New Roman"/>
                <w:sz w:val="24"/>
                <w:szCs w:val="24"/>
              </w:rPr>
            </w:pPr>
          </w:p>
        </w:tc>
        <w:tc>
          <w:tcPr>
            <w:tcW w:w="1143" w:type="dxa"/>
            <w:gridSpan w:val="2"/>
            <w:tcBorders>
              <w:top w:val="nil"/>
              <w:left w:val="nil"/>
              <w:bottom w:val="nil"/>
              <w:right w:val="nil"/>
            </w:tcBorders>
            <w:shd w:val="clear" w:color="auto" w:fill="auto"/>
            <w:noWrap/>
            <w:vAlign w:val="bottom"/>
            <w:hideMark/>
          </w:tcPr>
          <w:p w14:paraId="611E1FAC" w14:textId="2C201320" w:rsidR="00884C17" w:rsidRPr="00A76571" w:rsidRDefault="00CE48F9" w:rsidP="00884C17">
            <w:pPr>
              <w:tabs>
                <w:tab w:val="left" w:pos="957"/>
              </w:tabs>
              <w:spacing w:after="0" w:line="240" w:lineRule="auto"/>
              <w:rPr>
                <w:rFonts w:ascii="Times New Roman" w:eastAsia="Times New Roman" w:hAnsi="Times New Roman" w:cs="Times New Roman"/>
                <w:color w:val="000000"/>
                <w:sz w:val="24"/>
                <w:szCs w:val="24"/>
                <w:u w:val="single"/>
              </w:rPr>
            </w:pPr>
            <w:r w:rsidRPr="00A76571">
              <w:rPr>
                <w:rFonts w:ascii="Times New Roman" w:eastAsia="Times New Roman" w:hAnsi="Times New Roman" w:cs="Times New Roman"/>
                <w:color w:val="000000"/>
                <w:sz w:val="24"/>
                <w:szCs w:val="24"/>
                <w:u w:val="single"/>
              </w:rPr>
              <w:t>Eccles Plc</w:t>
            </w:r>
          </w:p>
        </w:tc>
        <w:tc>
          <w:tcPr>
            <w:tcW w:w="1116" w:type="dxa"/>
            <w:tcBorders>
              <w:top w:val="nil"/>
              <w:left w:val="nil"/>
              <w:bottom w:val="nil"/>
              <w:right w:val="nil"/>
            </w:tcBorders>
            <w:shd w:val="clear" w:color="auto" w:fill="auto"/>
            <w:noWrap/>
            <w:vAlign w:val="bottom"/>
            <w:hideMark/>
          </w:tcPr>
          <w:p w14:paraId="5BB1E32C" w14:textId="77777777" w:rsidR="00884C17" w:rsidRPr="00A76571" w:rsidRDefault="00884C17" w:rsidP="00884C17">
            <w:pPr>
              <w:spacing w:after="0" w:line="240" w:lineRule="auto"/>
              <w:rPr>
                <w:rFonts w:ascii="Times New Roman" w:eastAsia="Times New Roman" w:hAnsi="Times New Roman" w:cs="Times New Roman"/>
                <w:color w:val="000000"/>
                <w:sz w:val="24"/>
                <w:szCs w:val="24"/>
                <w:u w:val="single"/>
              </w:rPr>
            </w:pPr>
          </w:p>
        </w:tc>
        <w:tc>
          <w:tcPr>
            <w:tcW w:w="924" w:type="dxa"/>
            <w:tcBorders>
              <w:top w:val="nil"/>
              <w:left w:val="nil"/>
              <w:bottom w:val="nil"/>
              <w:right w:val="nil"/>
            </w:tcBorders>
            <w:shd w:val="clear" w:color="auto" w:fill="auto"/>
            <w:noWrap/>
            <w:vAlign w:val="bottom"/>
            <w:hideMark/>
          </w:tcPr>
          <w:p w14:paraId="5264F915" w14:textId="77777777" w:rsidR="00884C17" w:rsidRPr="00A76571" w:rsidRDefault="00884C17" w:rsidP="00884C17">
            <w:pPr>
              <w:spacing w:after="0" w:line="240" w:lineRule="auto"/>
              <w:rPr>
                <w:rFonts w:ascii="Times New Roman" w:eastAsia="Times New Roman" w:hAnsi="Times New Roman" w:cs="Times New Roman"/>
                <w:sz w:val="24"/>
                <w:szCs w:val="24"/>
              </w:rPr>
            </w:pPr>
          </w:p>
        </w:tc>
        <w:tc>
          <w:tcPr>
            <w:tcW w:w="1296" w:type="dxa"/>
            <w:gridSpan w:val="3"/>
            <w:tcBorders>
              <w:top w:val="nil"/>
              <w:left w:val="nil"/>
              <w:bottom w:val="nil"/>
              <w:right w:val="nil"/>
            </w:tcBorders>
            <w:shd w:val="clear" w:color="auto" w:fill="auto"/>
            <w:noWrap/>
            <w:vAlign w:val="bottom"/>
            <w:hideMark/>
          </w:tcPr>
          <w:p w14:paraId="06B47C44" w14:textId="77777777" w:rsidR="00884C17" w:rsidRPr="00A76571" w:rsidRDefault="00884C17" w:rsidP="00884C17">
            <w:pPr>
              <w:spacing w:after="0" w:line="240" w:lineRule="auto"/>
              <w:rPr>
                <w:rFonts w:ascii="Times New Roman" w:eastAsia="Times New Roman" w:hAnsi="Times New Roman" w:cs="Times New Roman"/>
                <w:sz w:val="24"/>
                <w:szCs w:val="24"/>
              </w:rPr>
            </w:pPr>
          </w:p>
        </w:tc>
      </w:tr>
      <w:tr w:rsidR="008F24B6" w14:paraId="2FCF72A6" w14:textId="77777777" w:rsidTr="00762FBA">
        <w:trPr>
          <w:gridAfter w:val="6"/>
          <w:wAfter w:w="2859" w:type="dxa"/>
          <w:trHeight w:val="300"/>
        </w:trPr>
        <w:tc>
          <w:tcPr>
            <w:tcW w:w="1476" w:type="dxa"/>
            <w:gridSpan w:val="2"/>
            <w:tcBorders>
              <w:top w:val="nil"/>
              <w:left w:val="nil"/>
              <w:bottom w:val="nil"/>
              <w:right w:val="nil"/>
            </w:tcBorders>
            <w:shd w:val="clear" w:color="auto" w:fill="auto"/>
            <w:noWrap/>
            <w:vAlign w:val="bottom"/>
            <w:hideMark/>
          </w:tcPr>
          <w:p w14:paraId="5DA39BB8" w14:textId="77777777" w:rsidR="00884C17" w:rsidRPr="00A76571" w:rsidRDefault="00884C17" w:rsidP="00884C17">
            <w:pPr>
              <w:spacing w:after="0" w:line="240" w:lineRule="auto"/>
              <w:rPr>
                <w:rFonts w:ascii="Times New Roman" w:eastAsia="Times New Roman" w:hAnsi="Times New Roman" w:cs="Times New Roman"/>
                <w:sz w:val="24"/>
                <w:szCs w:val="24"/>
              </w:rPr>
            </w:pPr>
          </w:p>
        </w:tc>
        <w:tc>
          <w:tcPr>
            <w:tcW w:w="863" w:type="dxa"/>
            <w:tcBorders>
              <w:top w:val="nil"/>
              <w:left w:val="nil"/>
              <w:bottom w:val="nil"/>
              <w:right w:val="nil"/>
            </w:tcBorders>
            <w:shd w:val="clear" w:color="auto" w:fill="auto"/>
            <w:noWrap/>
            <w:vAlign w:val="bottom"/>
            <w:hideMark/>
          </w:tcPr>
          <w:p w14:paraId="6899D708" w14:textId="77777777" w:rsidR="00884C17" w:rsidRPr="00A76571" w:rsidRDefault="00884C17" w:rsidP="00884C17">
            <w:pPr>
              <w:spacing w:after="0" w:line="240" w:lineRule="auto"/>
              <w:rPr>
                <w:rFonts w:ascii="Times New Roman" w:eastAsia="Times New Roman" w:hAnsi="Times New Roman" w:cs="Times New Roman"/>
                <w:sz w:val="24"/>
                <w:szCs w:val="24"/>
              </w:rPr>
            </w:pPr>
          </w:p>
        </w:tc>
        <w:tc>
          <w:tcPr>
            <w:tcW w:w="1143" w:type="dxa"/>
            <w:gridSpan w:val="2"/>
            <w:tcBorders>
              <w:top w:val="nil"/>
              <w:left w:val="nil"/>
              <w:bottom w:val="nil"/>
              <w:right w:val="nil"/>
            </w:tcBorders>
            <w:shd w:val="clear" w:color="auto" w:fill="auto"/>
            <w:noWrap/>
            <w:vAlign w:val="bottom"/>
            <w:hideMark/>
          </w:tcPr>
          <w:p w14:paraId="70DB2B0A" w14:textId="77777777" w:rsidR="00884C17" w:rsidRPr="00A76571" w:rsidRDefault="00884C17" w:rsidP="00884C17">
            <w:pPr>
              <w:spacing w:after="0" w:line="240" w:lineRule="auto"/>
              <w:rPr>
                <w:rFonts w:ascii="Times New Roman" w:eastAsia="Times New Roman" w:hAnsi="Times New Roman" w:cs="Times New Roman"/>
                <w:sz w:val="24"/>
                <w:szCs w:val="24"/>
              </w:rPr>
            </w:pPr>
          </w:p>
        </w:tc>
        <w:tc>
          <w:tcPr>
            <w:tcW w:w="1116" w:type="dxa"/>
            <w:tcBorders>
              <w:top w:val="nil"/>
              <w:left w:val="nil"/>
              <w:bottom w:val="nil"/>
              <w:right w:val="nil"/>
            </w:tcBorders>
            <w:shd w:val="clear" w:color="auto" w:fill="auto"/>
            <w:noWrap/>
            <w:vAlign w:val="bottom"/>
            <w:hideMark/>
          </w:tcPr>
          <w:p w14:paraId="230F165F" w14:textId="77777777" w:rsidR="00884C17" w:rsidRPr="00A76571" w:rsidRDefault="00884C17" w:rsidP="00884C17">
            <w:pPr>
              <w:spacing w:after="0" w:line="240" w:lineRule="auto"/>
              <w:rPr>
                <w:rFonts w:ascii="Times New Roman" w:eastAsia="Times New Roman" w:hAnsi="Times New Roman" w:cs="Times New Roman"/>
                <w:sz w:val="24"/>
                <w:szCs w:val="24"/>
              </w:rPr>
            </w:pPr>
          </w:p>
        </w:tc>
        <w:tc>
          <w:tcPr>
            <w:tcW w:w="924" w:type="dxa"/>
            <w:tcBorders>
              <w:top w:val="nil"/>
              <w:left w:val="nil"/>
              <w:bottom w:val="nil"/>
              <w:right w:val="nil"/>
            </w:tcBorders>
            <w:shd w:val="clear" w:color="auto" w:fill="auto"/>
            <w:noWrap/>
            <w:vAlign w:val="bottom"/>
            <w:hideMark/>
          </w:tcPr>
          <w:p w14:paraId="14D9F82E" w14:textId="77777777" w:rsidR="00884C17" w:rsidRPr="00A76571" w:rsidRDefault="00884C17" w:rsidP="00884C17">
            <w:pPr>
              <w:spacing w:after="0" w:line="240" w:lineRule="auto"/>
              <w:rPr>
                <w:rFonts w:ascii="Times New Roman" w:eastAsia="Times New Roman" w:hAnsi="Times New Roman" w:cs="Times New Roman"/>
                <w:sz w:val="24"/>
                <w:szCs w:val="24"/>
              </w:rPr>
            </w:pPr>
          </w:p>
        </w:tc>
        <w:tc>
          <w:tcPr>
            <w:tcW w:w="1296" w:type="dxa"/>
            <w:gridSpan w:val="3"/>
            <w:tcBorders>
              <w:top w:val="nil"/>
              <w:left w:val="nil"/>
              <w:bottom w:val="nil"/>
              <w:right w:val="nil"/>
            </w:tcBorders>
            <w:shd w:val="clear" w:color="auto" w:fill="auto"/>
            <w:noWrap/>
            <w:vAlign w:val="bottom"/>
            <w:hideMark/>
          </w:tcPr>
          <w:p w14:paraId="0912C2FF" w14:textId="77777777" w:rsidR="00884C17" w:rsidRPr="00A76571" w:rsidRDefault="00884C17" w:rsidP="00884C17">
            <w:pPr>
              <w:spacing w:after="0" w:line="240" w:lineRule="auto"/>
              <w:rPr>
                <w:rFonts w:ascii="Times New Roman" w:eastAsia="Times New Roman" w:hAnsi="Times New Roman" w:cs="Times New Roman"/>
                <w:sz w:val="24"/>
                <w:szCs w:val="24"/>
              </w:rPr>
            </w:pPr>
          </w:p>
        </w:tc>
      </w:tr>
      <w:tr w:rsidR="008F24B6" w14:paraId="5092CF6E" w14:textId="77777777" w:rsidTr="00762FBA">
        <w:trPr>
          <w:gridAfter w:val="6"/>
          <w:wAfter w:w="2859" w:type="dxa"/>
          <w:trHeight w:val="300"/>
        </w:trPr>
        <w:tc>
          <w:tcPr>
            <w:tcW w:w="6818" w:type="dxa"/>
            <w:gridSpan w:val="10"/>
            <w:tcBorders>
              <w:top w:val="nil"/>
              <w:left w:val="nil"/>
              <w:bottom w:val="nil"/>
              <w:right w:val="nil"/>
            </w:tcBorders>
            <w:shd w:val="clear" w:color="auto" w:fill="auto"/>
            <w:noWrap/>
            <w:vAlign w:val="bottom"/>
            <w:hideMark/>
          </w:tcPr>
          <w:p w14:paraId="446E251E" w14:textId="77777777" w:rsidR="00884C17" w:rsidRPr="00A76571" w:rsidRDefault="00CE48F9" w:rsidP="00884C17">
            <w:pPr>
              <w:spacing w:after="0" w:line="240" w:lineRule="auto"/>
              <w:rPr>
                <w:rFonts w:ascii="Times New Roman" w:eastAsia="Times New Roman" w:hAnsi="Times New Roman" w:cs="Times New Roman"/>
                <w:b/>
                <w:bCs/>
                <w:color w:val="000000"/>
                <w:sz w:val="24"/>
                <w:szCs w:val="24"/>
                <w:u w:val="single"/>
              </w:rPr>
            </w:pPr>
            <w:r w:rsidRPr="00A76571">
              <w:rPr>
                <w:rFonts w:ascii="Times New Roman" w:eastAsia="Times New Roman" w:hAnsi="Times New Roman" w:cs="Times New Roman"/>
                <w:b/>
                <w:bCs/>
                <w:color w:val="000000"/>
                <w:sz w:val="24"/>
                <w:szCs w:val="24"/>
                <w:u w:val="single"/>
              </w:rPr>
              <w:t>statement of financial position as at 31st December 2018</w:t>
            </w:r>
          </w:p>
        </w:tc>
      </w:tr>
      <w:tr w:rsidR="008F24B6" w14:paraId="2E636311" w14:textId="77777777" w:rsidTr="00762FBA">
        <w:trPr>
          <w:gridAfter w:val="6"/>
          <w:wAfter w:w="2859" w:type="dxa"/>
          <w:trHeight w:val="300"/>
        </w:trPr>
        <w:tc>
          <w:tcPr>
            <w:tcW w:w="1476" w:type="dxa"/>
            <w:gridSpan w:val="2"/>
            <w:tcBorders>
              <w:top w:val="nil"/>
              <w:left w:val="nil"/>
              <w:bottom w:val="nil"/>
              <w:right w:val="nil"/>
            </w:tcBorders>
            <w:shd w:val="clear" w:color="auto" w:fill="auto"/>
            <w:noWrap/>
            <w:vAlign w:val="bottom"/>
            <w:hideMark/>
          </w:tcPr>
          <w:p w14:paraId="2B2C9F81" w14:textId="77777777" w:rsidR="00884C17" w:rsidRPr="00A76571" w:rsidRDefault="00884C17" w:rsidP="00884C17">
            <w:pPr>
              <w:spacing w:after="0" w:line="240" w:lineRule="auto"/>
              <w:rPr>
                <w:rFonts w:ascii="Times New Roman" w:eastAsia="Times New Roman" w:hAnsi="Times New Roman" w:cs="Times New Roman"/>
                <w:b/>
                <w:bCs/>
                <w:color w:val="000000"/>
                <w:sz w:val="24"/>
                <w:szCs w:val="24"/>
                <w:u w:val="single"/>
              </w:rPr>
            </w:pPr>
          </w:p>
        </w:tc>
        <w:tc>
          <w:tcPr>
            <w:tcW w:w="863" w:type="dxa"/>
            <w:tcBorders>
              <w:top w:val="nil"/>
              <w:left w:val="nil"/>
              <w:bottom w:val="nil"/>
              <w:right w:val="nil"/>
            </w:tcBorders>
            <w:shd w:val="clear" w:color="auto" w:fill="auto"/>
            <w:noWrap/>
            <w:vAlign w:val="bottom"/>
            <w:hideMark/>
          </w:tcPr>
          <w:p w14:paraId="69EFEAF5" w14:textId="77777777" w:rsidR="00884C17" w:rsidRPr="00A76571" w:rsidRDefault="00884C17" w:rsidP="00884C17">
            <w:pPr>
              <w:spacing w:after="0" w:line="240" w:lineRule="auto"/>
              <w:rPr>
                <w:rFonts w:ascii="Times New Roman" w:eastAsia="Times New Roman" w:hAnsi="Times New Roman" w:cs="Times New Roman"/>
                <w:sz w:val="24"/>
                <w:szCs w:val="24"/>
              </w:rPr>
            </w:pPr>
          </w:p>
        </w:tc>
        <w:tc>
          <w:tcPr>
            <w:tcW w:w="1143" w:type="dxa"/>
            <w:gridSpan w:val="2"/>
            <w:tcBorders>
              <w:top w:val="nil"/>
              <w:left w:val="nil"/>
              <w:bottom w:val="nil"/>
              <w:right w:val="nil"/>
            </w:tcBorders>
            <w:shd w:val="clear" w:color="auto" w:fill="auto"/>
            <w:noWrap/>
            <w:vAlign w:val="bottom"/>
            <w:hideMark/>
          </w:tcPr>
          <w:p w14:paraId="3415A3B4" w14:textId="77777777" w:rsidR="00884C17" w:rsidRPr="00A76571" w:rsidRDefault="00884C17" w:rsidP="00884C17">
            <w:pPr>
              <w:spacing w:after="0" w:line="240" w:lineRule="auto"/>
              <w:rPr>
                <w:rFonts w:ascii="Times New Roman" w:eastAsia="Times New Roman" w:hAnsi="Times New Roman" w:cs="Times New Roman"/>
                <w:sz w:val="24"/>
                <w:szCs w:val="24"/>
              </w:rPr>
            </w:pPr>
          </w:p>
        </w:tc>
        <w:tc>
          <w:tcPr>
            <w:tcW w:w="1116" w:type="dxa"/>
            <w:tcBorders>
              <w:top w:val="nil"/>
              <w:left w:val="nil"/>
              <w:bottom w:val="nil"/>
              <w:right w:val="nil"/>
            </w:tcBorders>
            <w:shd w:val="clear" w:color="auto" w:fill="auto"/>
            <w:noWrap/>
            <w:vAlign w:val="bottom"/>
            <w:hideMark/>
          </w:tcPr>
          <w:p w14:paraId="3D35FD0B" w14:textId="77777777" w:rsidR="00884C17" w:rsidRPr="00A76571" w:rsidRDefault="00884C17" w:rsidP="00884C17">
            <w:pPr>
              <w:spacing w:after="0" w:line="240" w:lineRule="auto"/>
              <w:rPr>
                <w:rFonts w:ascii="Times New Roman" w:eastAsia="Times New Roman" w:hAnsi="Times New Roman" w:cs="Times New Roman"/>
                <w:sz w:val="24"/>
                <w:szCs w:val="24"/>
              </w:rPr>
            </w:pPr>
          </w:p>
        </w:tc>
        <w:tc>
          <w:tcPr>
            <w:tcW w:w="924" w:type="dxa"/>
            <w:tcBorders>
              <w:top w:val="nil"/>
              <w:left w:val="nil"/>
              <w:bottom w:val="nil"/>
              <w:right w:val="nil"/>
            </w:tcBorders>
            <w:shd w:val="clear" w:color="auto" w:fill="auto"/>
            <w:noWrap/>
            <w:vAlign w:val="bottom"/>
            <w:hideMark/>
          </w:tcPr>
          <w:p w14:paraId="5B3961DE" w14:textId="77777777" w:rsidR="00884C17" w:rsidRPr="00A76571" w:rsidRDefault="00884C17" w:rsidP="00884C17">
            <w:pPr>
              <w:spacing w:after="0" w:line="240" w:lineRule="auto"/>
              <w:rPr>
                <w:rFonts w:ascii="Times New Roman" w:eastAsia="Times New Roman" w:hAnsi="Times New Roman" w:cs="Times New Roman"/>
                <w:sz w:val="24"/>
                <w:szCs w:val="24"/>
              </w:rPr>
            </w:pPr>
          </w:p>
        </w:tc>
        <w:tc>
          <w:tcPr>
            <w:tcW w:w="1296" w:type="dxa"/>
            <w:gridSpan w:val="3"/>
            <w:tcBorders>
              <w:top w:val="nil"/>
              <w:left w:val="nil"/>
              <w:bottom w:val="nil"/>
              <w:right w:val="nil"/>
            </w:tcBorders>
            <w:shd w:val="clear" w:color="auto" w:fill="auto"/>
            <w:noWrap/>
            <w:vAlign w:val="bottom"/>
            <w:hideMark/>
          </w:tcPr>
          <w:p w14:paraId="436C5771" w14:textId="77777777" w:rsidR="00884C17" w:rsidRPr="00A76571" w:rsidRDefault="00884C17" w:rsidP="00884C17">
            <w:pPr>
              <w:spacing w:after="0" w:line="240" w:lineRule="auto"/>
              <w:rPr>
                <w:rFonts w:ascii="Times New Roman" w:eastAsia="Times New Roman" w:hAnsi="Times New Roman" w:cs="Times New Roman"/>
                <w:sz w:val="24"/>
                <w:szCs w:val="24"/>
              </w:rPr>
            </w:pPr>
          </w:p>
        </w:tc>
      </w:tr>
      <w:tr w:rsidR="008F24B6" w14:paraId="103E6409" w14:textId="77777777" w:rsidTr="00762FBA">
        <w:trPr>
          <w:gridAfter w:val="6"/>
          <w:wAfter w:w="2859" w:type="dxa"/>
          <w:trHeight w:val="300"/>
        </w:trPr>
        <w:tc>
          <w:tcPr>
            <w:tcW w:w="1476" w:type="dxa"/>
            <w:gridSpan w:val="2"/>
            <w:tcBorders>
              <w:top w:val="nil"/>
              <w:left w:val="nil"/>
              <w:bottom w:val="nil"/>
              <w:right w:val="nil"/>
            </w:tcBorders>
            <w:shd w:val="clear" w:color="auto" w:fill="auto"/>
            <w:noWrap/>
            <w:vAlign w:val="bottom"/>
            <w:hideMark/>
          </w:tcPr>
          <w:p w14:paraId="35DC54EC" w14:textId="77777777" w:rsidR="00884C17" w:rsidRPr="00A76571" w:rsidRDefault="00884C17" w:rsidP="00884C17">
            <w:pPr>
              <w:spacing w:after="0" w:line="240" w:lineRule="auto"/>
              <w:rPr>
                <w:rFonts w:ascii="Times New Roman" w:eastAsia="Times New Roman" w:hAnsi="Times New Roman" w:cs="Times New Roman"/>
                <w:sz w:val="24"/>
                <w:szCs w:val="24"/>
              </w:rPr>
            </w:pPr>
          </w:p>
        </w:tc>
        <w:tc>
          <w:tcPr>
            <w:tcW w:w="863" w:type="dxa"/>
            <w:tcBorders>
              <w:top w:val="nil"/>
              <w:left w:val="nil"/>
              <w:bottom w:val="nil"/>
              <w:right w:val="nil"/>
            </w:tcBorders>
            <w:shd w:val="clear" w:color="auto" w:fill="auto"/>
            <w:noWrap/>
            <w:vAlign w:val="bottom"/>
            <w:hideMark/>
          </w:tcPr>
          <w:p w14:paraId="60B2C217" w14:textId="77777777" w:rsidR="00884C17" w:rsidRPr="00A76571" w:rsidRDefault="00884C17" w:rsidP="00884C17">
            <w:pPr>
              <w:spacing w:after="0" w:line="240" w:lineRule="auto"/>
              <w:rPr>
                <w:rFonts w:ascii="Times New Roman" w:eastAsia="Times New Roman" w:hAnsi="Times New Roman" w:cs="Times New Roman"/>
                <w:sz w:val="24"/>
                <w:szCs w:val="24"/>
              </w:rPr>
            </w:pPr>
          </w:p>
        </w:tc>
        <w:tc>
          <w:tcPr>
            <w:tcW w:w="1143" w:type="dxa"/>
            <w:gridSpan w:val="2"/>
            <w:tcBorders>
              <w:top w:val="nil"/>
              <w:left w:val="nil"/>
              <w:bottom w:val="nil"/>
              <w:right w:val="nil"/>
            </w:tcBorders>
            <w:shd w:val="clear" w:color="auto" w:fill="auto"/>
            <w:noWrap/>
            <w:vAlign w:val="bottom"/>
            <w:hideMark/>
          </w:tcPr>
          <w:p w14:paraId="44CCDCD3" w14:textId="77777777" w:rsidR="00884C17" w:rsidRPr="00A76571" w:rsidRDefault="00884C17" w:rsidP="00884C17">
            <w:pPr>
              <w:spacing w:after="0" w:line="240" w:lineRule="auto"/>
              <w:rPr>
                <w:rFonts w:ascii="Times New Roman" w:eastAsia="Times New Roman" w:hAnsi="Times New Roman" w:cs="Times New Roman"/>
                <w:sz w:val="24"/>
                <w:szCs w:val="24"/>
              </w:rPr>
            </w:pPr>
          </w:p>
        </w:tc>
        <w:tc>
          <w:tcPr>
            <w:tcW w:w="1116" w:type="dxa"/>
            <w:tcBorders>
              <w:top w:val="nil"/>
              <w:left w:val="nil"/>
              <w:bottom w:val="nil"/>
              <w:right w:val="nil"/>
            </w:tcBorders>
            <w:shd w:val="clear" w:color="auto" w:fill="auto"/>
            <w:noWrap/>
            <w:vAlign w:val="bottom"/>
            <w:hideMark/>
          </w:tcPr>
          <w:p w14:paraId="024056C9" w14:textId="77777777" w:rsidR="00884C17" w:rsidRPr="00A76571" w:rsidRDefault="00884C17" w:rsidP="00884C17">
            <w:pPr>
              <w:spacing w:after="0" w:line="240" w:lineRule="auto"/>
              <w:rPr>
                <w:rFonts w:ascii="Times New Roman" w:eastAsia="Times New Roman" w:hAnsi="Times New Roman" w:cs="Times New Roman"/>
                <w:sz w:val="24"/>
                <w:szCs w:val="24"/>
              </w:rPr>
            </w:pPr>
          </w:p>
        </w:tc>
        <w:tc>
          <w:tcPr>
            <w:tcW w:w="924" w:type="dxa"/>
            <w:tcBorders>
              <w:top w:val="nil"/>
              <w:left w:val="nil"/>
              <w:bottom w:val="nil"/>
              <w:right w:val="nil"/>
            </w:tcBorders>
            <w:shd w:val="clear" w:color="auto" w:fill="auto"/>
            <w:noWrap/>
            <w:vAlign w:val="bottom"/>
            <w:hideMark/>
          </w:tcPr>
          <w:p w14:paraId="794DFF1C" w14:textId="77777777" w:rsidR="00884C17" w:rsidRPr="00A76571" w:rsidRDefault="00884C17" w:rsidP="00884C17">
            <w:pPr>
              <w:spacing w:after="0" w:line="240" w:lineRule="auto"/>
              <w:rPr>
                <w:rFonts w:ascii="Times New Roman" w:eastAsia="Times New Roman" w:hAnsi="Times New Roman" w:cs="Times New Roman"/>
                <w:sz w:val="24"/>
                <w:szCs w:val="24"/>
              </w:rPr>
            </w:pPr>
          </w:p>
        </w:tc>
        <w:tc>
          <w:tcPr>
            <w:tcW w:w="1296" w:type="dxa"/>
            <w:gridSpan w:val="3"/>
            <w:tcBorders>
              <w:top w:val="nil"/>
              <w:left w:val="nil"/>
              <w:bottom w:val="nil"/>
              <w:right w:val="nil"/>
            </w:tcBorders>
            <w:shd w:val="clear" w:color="auto" w:fill="auto"/>
            <w:noWrap/>
            <w:vAlign w:val="bottom"/>
            <w:hideMark/>
          </w:tcPr>
          <w:p w14:paraId="4040C7D1" w14:textId="77777777" w:rsidR="00884C17" w:rsidRPr="00A76571" w:rsidRDefault="00884C17" w:rsidP="00884C17">
            <w:pPr>
              <w:spacing w:after="0" w:line="240" w:lineRule="auto"/>
              <w:rPr>
                <w:rFonts w:ascii="Times New Roman" w:eastAsia="Times New Roman" w:hAnsi="Times New Roman" w:cs="Times New Roman"/>
                <w:sz w:val="24"/>
                <w:szCs w:val="24"/>
              </w:rPr>
            </w:pPr>
          </w:p>
        </w:tc>
      </w:tr>
      <w:tr w:rsidR="008F24B6" w14:paraId="7500291C" w14:textId="77777777" w:rsidTr="00762FBA">
        <w:trPr>
          <w:gridAfter w:val="6"/>
          <w:wAfter w:w="2859" w:type="dxa"/>
          <w:trHeight w:val="300"/>
        </w:trPr>
        <w:tc>
          <w:tcPr>
            <w:tcW w:w="1476" w:type="dxa"/>
            <w:gridSpan w:val="2"/>
            <w:tcBorders>
              <w:top w:val="nil"/>
              <w:left w:val="nil"/>
              <w:bottom w:val="nil"/>
              <w:right w:val="nil"/>
            </w:tcBorders>
            <w:shd w:val="clear" w:color="auto" w:fill="auto"/>
            <w:noWrap/>
            <w:vAlign w:val="bottom"/>
            <w:hideMark/>
          </w:tcPr>
          <w:p w14:paraId="44906F35" w14:textId="77777777" w:rsidR="00884C17" w:rsidRPr="00A76571" w:rsidRDefault="00CE48F9" w:rsidP="00884C17">
            <w:pPr>
              <w:spacing w:after="0" w:line="240" w:lineRule="auto"/>
              <w:rPr>
                <w:rFonts w:ascii="Times New Roman" w:eastAsia="Times New Roman" w:hAnsi="Times New Roman" w:cs="Times New Roman"/>
                <w:b/>
                <w:bCs/>
                <w:color w:val="000000"/>
                <w:sz w:val="24"/>
                <w:szCs w:val="24"/>
              </w:rPr>
            </w:pPr>
            <w:r w:rsidRPr="00A76571">
              <w:rPr>
                <w:rFonts w:ascii="Times New Roman" w:eastAsia="Times New Roman" w:hAnsi="Times New Roman" w:cs="Times New Roman"/>
                <w:b/>
                <w:bCs/>
                <w:color w:val="000000"/>
                <w:sz w:val="24"/>
                <w:szCs w:val="24"/>
              </w:rPr>
              <w:t>Details</w:t>
            </w:r>
          </w:p>
        </w:tc>
        <w:tc>
          <w:tcPr>
            <w:tcW w:w="863" w:type="dxa"/>
            <w:tcBorders>
              <w:top w:val="nil"/>
              <w:left w:val="nil"/>
              <w:bottom w:val="nil"/>
              <w:right w:val="nil"/>
            </w:tcBorders>
            <w:shd w:val="clear" w:color="auto" w:fill="auto"/>
            <w:noWrap/>
            <w:vAlign w:val="bottom"/>
            <w:hideMark/>
          </w:tcPr>
          <w:p w14:paraId="74071819" w14:textId="77777777" w:rsidR="00884C17" w:rsidRPr="00A76571" w:rsidRDefault="00884C17" w:rsidP="00884C17">
            <w:pPr>
              <w:spacing w:after="0" w:line="240" w:lineRule="auto"/>
              <w:rPr>
                <w:rFonts w:ascii="Times New Roman" w:eastAsia="Times New Roman" w:hAnsi="Times New Roman" w:cs="Times New Roman"/>
                <w:b/>
                <w:bCs/>
                <w:color w:val="000000"/>
                <w:sz w:val="24"/>
                <w:szCs w:val="24"/>
              </w:rPr>
            </w:pPr>
          </w:p>
        </w:tc>
        <w:tc>
          <w:tcPr>
            <w:tcW w:w="1143" w:type="dxa"/>
            <w:gridSpan w:val="2"/>
            <w:tcBorders>
              <w:top w:val="nil"/>
              <w:left w:val="nil"/>
              <w:bottom w:val="nil"/>
              <w:right w:val="nil"/>
            </w:tcBorders>
            <w:shd w:val="clear" w:color="auto" w:fill="auto"/>
            <w:noWrap/>
            <w:vAlign w:val="bottom"/>
            <w:hideMark/>
          </w:tcPr>
          <w:p w14:paraId="4F345ABC" w14:textId="77777777" w:rsidR="00884C17" w:rsidRPr="00A76571" w:rsidRDefault="00884C17" w:rsidP="00884C17">
            <w:pPr>
              <w:spacing w:after="0" w:line="240" w:lineRule="auto"/>
              <w:rPr>
                <w:rFonts w:ascii="Times New Roman" w:eastAsia="Times New Roman" w:hAnsi="Times New Roman" w:cs="Times New Roman"/>
                <w:sz w:val="24"/>
                <w:szCs w:val="24"/>
              </w:rPr>
            </w:pPr>
          </w:p>
        </w:tc>
        <w:tc>
          <w:tcPr>
            <w:tcW w:w="1116" w:type="dxa"/>
            <w:tcBorders>
              <w:top w:val="nil"/>
              <w:left w:val="nil"/>
              <w:bottom w:val="nil"/>
              <w:right w:val="nil"/>
            </w:tcBorders>
            <w:shd w:val="clear" w:color="auto" w:fill="auto"/>
            <w:noWrap/>
            <w:vAlign w:val="bottom"/>
            <w:hideMark/>
          </w:tcPr>
          <w:p w14:paraId="2689CE9E" w14:textId="77777777" w:rsidR="00884C17" w:rsidRPr="00A76571" w:rsidRDefault="00884C17" w:rsidP="00884C17">
            <w:pPr>
              <w:spacing w:after="0" w:line="240" w:lineRule="auto"/>
              <w:rPr>
                <w:rFonts w:ascii="Times New Roman" w:eastAsia="Times New Roman" w:hAnsi="Times New Roman" w:cs="Times New Roman"/>
                <w:sz w:val="24"/>
                <w:szCs w:val="24"/>
              </w:rPr>
            </w:pPr>
          </w:p>
        </w:tc>
        <w:tc>
          <w:tcPr>
            <w:tcW w:w="924" w:type="dxa"/>
            <w:tcBorders>
              <w:top w:val="nil"/>
              <w:left w:val="nil"/>
              <w:bottom w:val="nil"/>
              <w:right w:val="nil"/>
            </w:tcBorders>
            <w:shd w:val="clear" w:color="auto" w:fill="auto"/>
            <w:noWrap/>
            <w:vAlign w:val="bottom"/>
            <w:hideMark/>
          </w:tcPr>
          <w:p w14:paraId="0FC84198" w14:textId="77777777" w:rsidR="00884C17" w:rsidRPr="00A76571" w:rsidRDefault="00884C17" w:rsidP="00884C17">
            <w:pPr>
              <w:spacing w:after="0" w:line="240" w:lineRule="auto"/>
              <w:rPr>
                <w:rFonts w:ascii="Times New Roman" w:eastAsia="Times New Roman" w:hAnsi="Times New Roman" w:cs="Times New Roman"/>
                <w:sz w:val="24"/>
                <w:szCs w:val="24"/>
              </w:rPr>
            </w:pPr>
          </w:p>
        </w:tc>
        <w:tc>
          <w:tcPr>
            <w:tcW w:w="1296" w:type="dxa"/>
            <w:gridSpan w:val="3"/>
            <w:tcBorders>
              <w:top w:val="nil"/>
              <w:left w:val="nil"/>
              <w:bottom w:val="nil"/>
              <w:right w:val="nil"/>
            </w:tcBorders>
            <w:shd w:val="clear" w:color="auto" w:fill="auto"/>
            <w:noWrap/>
            <w:vAlign w:val="bottom"/>
            <w:hideMark/>
          </w:tcPr>
          <w:p w14:paraId="10890E8E" w14:textId="77777777" w:rsidR="00884C17" w:rsidRPr="00A76571" w:rsidRDefault="00CE48F9" w:rsidP="00884C17">
            <w:pPr>
              <w:spacing w:after="0" w:line="240" w:lineRule="auto"/>
              <w:jc w:val="center"/>
              <w:rPr>
                <w:rFonts w:ascii="Times New Roman" w:eastAsia="Times New Roman" w:hAnsi="Times New Roman" w:cs="Times New Roman"/>
                <w:color w:val="000000"/>
                <w:sz w:val="24"/>
                <w:szCs w:val="24"/>
              </w:rPr>
            </w:pPr>
            <w:r w:rsidRPr="00A76571">
              <w:rPr>
                <w:rFonts w:ascii="Times New Roman" w:eastAsia="Times New Roman" w:hAnsi="Times New Roman" w:cs="Times New Roman"/>
                <w:color w:val="000000"/>
                <w:sz w:val="24"/>
                <w:szCs w:val="24"/>
              </w:rPr>
              <w:t>2018</w:t>
            </w:r>
          </w:p>
        </w:tc>
      </w:tr>
      <w:tr w:rsidR="008F24B6" w14:paraId="77439AF0" w14:textId="77777777" w:rsidTr="00762FBA">
        <w:trPr>
          <w:gridAfter w:val="6"/>
          <w:wAfter w:w="2859" w:type="dxa"/>
          <w:trHeight w:val="300"/>
        </w:trPr>
        <w:tc>
          <w:tcPr>
            <w:tcW w:w="1476" w:type="dxa"/>
            <w:gridSpan w:val="2"/>
            <w:tcBorders>
              <w:top w:val="nil"/>
              <w:left w:val="nil"/>
              <w:bottom w:val="nil"/>
              <w:right w:val="nil"/>
            </w:tcBorders>
            <w:shd w:val="clear" w:color="auto" w:fill="auto"/>
            <w:noWrap/>
            <w:vAlign w:val="bottom"/>
            <w:hideMark/>
          </w:tcPr>
          <w:p w14:paraId="22361AF9" w14:textId="77777777" w:rsidR="00884C17" w:rsidRPr="00A76571" w:rsidRDefault="00884C17" w:rsidP="00884C17">
            <w:pPr>
              <w:spacing w:after="0" w:line="240" w:lineRule="auto"/>
              <w:jc w:val="center"/>
              <w:rPr>
                <w:rFonts w:ascii="Times New Roman" w:eastAsia="Times New Roman" w:hAnsi="Times New Roman" w:cs="Times New Roman"/>
                <w:color w:val="000000"/>
                <w:sz w:val="24"/>
                <w:szCs w:val="24"/>
              </w:rPr>
            </w:pPr>
          </w:p>
        </w:tc>
        <w:tc>
          <w:tcPr>
            <w:tcW w:w="863" w:type="dxa"/>
            <w:tcBorders>
              <w:top w:val="nil"/>
              <w:left w:val="nil"/>
              <w:bottom w:val="nil"/>
              <w:right w:val="nil"/>
            </w:tcBorders>
            <w:shd w:val="clear" w:color="auto" w:fill="auto"/>
            <w:noWrap/>
            <w:vAlign w:val="bottom"/>
            <w:hideMark/>
          </w:tcPr>
          <w:p w14:paraId="10B5896B" w14:textId="77777777" w:rsidR="00884C17" w:rsidRPr="00A76571" w:rsidRDefault="00884C17" w:rsidP="00884C17">
            <w:pPr>
              <w:spacing w:after="0" w:line="240" w:lineRule="auto"/>
              <w:rPr>
                <w:rFonts w:ascii="Times New Roman" w:eastAsia="Times New Roman" w:hAnsi="Times New Roman" w:cs="Times New Roman"/>
                <w:sz w:val="24"/>
                <w:szCs w:val="24"/>
              </w:rPr>
            </w:pPr>
          </w:p>
        </w:tc>
        <w:tc>
          <w:tcPr>
            <w:tcW w:w="1143" w:type="dxa"/>
            <w:gridSpan w:val="2"/>
            <w:tcBorders>
              <w:top w:val="nil"/>
              <w:left w:val="nil"/>
              <w:bottom w:val="nil"/>
              <w:right w:val="nil"/>
            </w:tcBorders>
            <w:shd w:val="clear" w:color="auto" w:fill="auto"/>
            <w:noWrap/>
            <w:vAlign w:val="bottom"/>
            <w:hideMark/>
          </w:tcPr>
          <w:p w14:paraId="1F6581E0" w14:textId="77777777" w:rsidR="00884C17" w:rsidRPr="00A76571" w:rsidRDefault="00884C17" w:rsidP="00884C17">
            <w:pPr>
              <w:spacing w:after="0" w:line="240" w:lineRule="auto"/>
              <w:rPr>
                <w:rFonts w:ascii="Times New Roman" w:eastAsia="Times New Roman" w:hAnsi="Times New Roman" w:cs="Times New Roman"/>
                <w:sz w:val="24"/>
                <w:szCs w:val="24"/>
              </w:rPr>
            </w:pPr>
          </w:p>
        </w:tc>
        <w:tc>
          <w:tcPr>
            <w:tcW w:w="1116" w:type="dxa"/>
            <w:tcBorders>
              <w:top w:val="nil"/>
              <w:left w:val="nil"/>
              <w:bottom w:val="nil"/>
              <w:right w:val="nil"/>
            </w:tcBorders>
            <w:shd w:val="clear" w:color="auto" w:fill="auto"/>
            <w:noWrap/>
            <w:vAlign w:val="bottom"/>
            <w:hideMark/>
          </w:tcPr>
          <w:p w14:paraId="1434241A" w14:textId="77777777" w:rsidR="00884C17" w:rsidRPr="00A76571" w:rsidRDefault="00884C17" w:rsidP="00884C17">
            <w:pPr>
              <w:spacing w:after="0" w:line="240" w:lineRule="auto"/>
              <w:rPr>
                <w:rFonts w:ascii="Times New Roman" w:eastAsia="Times New Roman" w:hAnsi="Times New Roman" w:cs="Times New Roman"/>
                <w:sz w:val="24"/>
                <w:szCs w:val="24"/>
              </w:rPr>
            </w:pPr>
          </w:p>
        </w:tc>
        <w:tc>
          <w:tcPr>
            <w:tcW w:w="924" w:type="dxa"/>
            <w:tcBorders>
              <w:top w:val="nil"/>
              <w:left w:val="nil"/>
              <w:bottom w:val="nil"/>
              <w:right w:val="nil"/>
            </w:tcBorders>
            <w:shd w:val="clear" w:color="auto" w:fill="auto"/>
            <w:noWrap/>
            <w:vAlign w:val="bottom"/>
            <w:hideMark/>
          </w:tcPr>
          <w:p w14:paraId="2F59B5FD" w14:textId="77777777" w:rsidR="00884C17" w:rsidRPr="00A76571" w:rsidRDefault="00884C17" w:rsidP="00884C17">
            <w:pPr>
              <w:spacing w:after="0" w:line="240" w:lineRule="auto"/>
              <w:rPr>
                <w:rFonts w:ascii="Times New Roman" w:eastAsia="Times New Roman" w:hAnsi="Times New Roman" w:cs="Times New Roman"/>
                <w:sz w:val="24"/>
                <w:szCs w:val="24"/>
              </w:rPr>
            </w:pPr>
          </w:p>
        </w:tc>
        <w:tc>
          <w:tcPr>
            <w:tcW w:w="1296" w:type="dxa"/>
            <w:gridSpan w:val="3"/>
            <w:tcBorders>
              <w:top w:val="nil"/>
              <w:left w:val="nil"/>
              <w:bottom w:val="single" w:sz="4" w:space="0" w:color="auto"/>
              <w:right w:val="nil"/>
            </w:tcBorders>
            <w:shd w:val="clear" w:color="auto" w:fill="auto"/>
            <w:noWrap/>
            <w:vAlign w:val="bottom"/>
            <w:hideMark/>
          </w:tcPr>
          <w:p w14:paraId="1FA77BC3" w14:textId="77777777" w:rsidR="00884C17" w:rsidRPr="00A76571" w:rsidRDefault="00CE48F9" w:rsidP="00884C17">
            <w:pPr>
              <w:spacing w:after="0" w:line="240" w:lineRule="auto"/>
              <w:jc w:val="center"/>
              <w:rPr>
                <w:rFonts w:ascii="Times New Roman" w:eastAsia="Times New Roman" w:hAnsi="Times New Roman" w:cs="Times New Roman"/>
                <w:color w:val="000000"/>
                <w:sz w:val="24"/>
                <w:szCs w:val="24"/>
              </w:rPr>
            </w:pPr>
            <w:r w:rsidRPr="00A76571">
              <w:rPr>
                <w:rFonts w:ascii="Times New Roman" w:eastAsia="Times New Roman" w:hAnsi="Times New Roman" w:cs="Times New Roman"/>
                <w:color w:val="000000"/>
                <w:sz w:val="24"/>
                <w:szCs w:val="24"/>
              </w:rPr>
              <w:t>$</w:t>
            </w:r>
          </w:p>
        </w:tc>
      </w:tr>
      <w:tr w:rsidR="008F24B6" w14:paraId="78A2A3B5" w14:textId="77777777" w:rsidTr="00762FBA">
        <w:trPr>
          <w:gridAfter w:val="6"/>
          <w:wAfter w:w="2859" w:type="dxa"/>
          <w:trHeight w:val="300"/>
        </w:trPr>
        <w:tc>
          <w:tcPr>
            <w:tcW w:w="1476" w:type="dxa"/>
            <w:gridSpan w:val="2"/>
            <w:tcBorders>
              <w:top w:val="nil"/>
              <w:left w:val="nil"/>
              <w:bottom w:val="nil"/>
              <w:right w:val="nil"/>
            </w:tcBorders>
            <w:shd w:val="clear" w:color="auto" w:fill="auto"/>
            <w:noWrap/>
            <w:vAlign w:val="bottom"/>
            <w:hideMark/>
          </w:tcPr>
          <w:p w14:paraId="779BE4BE" w14:textId="77777777" w:rsidR="00884C17" w:rsidRPr="00A76571" w:rsidRDefault="00884C17" w:rsidP="00884C17">
            <w:pPr>
              <w:spacing w:after="0" w:line="240" w:lineRule="auto"/>
              <w:jc w:val="center"/>
              <w:rPr>
                <w:rFonts w:ascii="Times New Roman" w:eastAsia="Times New Roman" w:hAnsi="Times New Roman" w:cs="Times New Roman"/>
                <w:color w:val="000000"/>
                <w:sz w:val="24"/>
                <w:szCs w:val="24"/>
              </w:rPr>
            </w:pPr>
          </w:p>
        </w:tc>
        <w:tc>
          <w:tcPr>
            <w:tcW w:w="863" w:type="dxa"/>
            <w:tcBorders>
              <w:top w:val="nil"/>
              <w:left w:val="nil"/>
              <w:bottom w:val="nil"/>
              <w:right w:val="nil"/>
            </w:tcBorders>
            <w:shd w:val="clear" w:color="auto" w:fill="auto"/>
            <w:noWrap/>
            <w:vAlign w:val="bottom"/>
            <w:hideMark/>
          </w:tcPr>
          <w:p w14:paraId="32A33B18" w14:textId="77777777" w:rsidR="00884C17" w:rsidRPr="00A76571" w:rsidRDefault="00884C17" w:rsidP="00884C17">
            <w:pPr>
              <w:spacing w:after="0" w:line="240" w:lineRule="auto"/>
              <w:rPr>
                <w:rFonts w:ascii="Times New Roman" w:eastAsia="Times New Roman" w:hAnsi="Times New Roman" w:cs="Times New Roman"/>
                <w:sz w:val="24"/>
                <w:szCs w:val="24"/>
              </w:rPr>
            </w:pPr>
          </w:p>
        </w:tc>
        <w:tc>
          <w:tcPr>
            <w:tcW w:w="1143" w:type="dxa"/>
            <w:gridSpan w:val="2"/>
            <w:tcBorders>
              <w:top w:val="nil"/>
              <w:left w:val="nil"/>
              <w:bottom w:val="nil"/>
              <w:right w:val="nil"/>
            </w:tcBorders>
            <w:shd w:val="clear" w:color="auto" w:fill="auto"/>
            <w:noWrap/>
            <w:vAlign w:val="bottom"/>
            <w:hideMark/>
          </w:tcPr>
          <w:p w14:paraId="3B1EDB1D" w14:textId="77777777" w:rsidR="00884C17" w:rsidRPr="00A76571" w:rsidRDefault="00884C17" w:rsidP="00884C17">
            <w:pPr>
              <w:spacing w:after="0" w:line="240" w:lineRule="auto"/>
              <w:rPr>
                <w:rFonts w:ascii="Times New Roman" w:eastAsia="Times New Roman" w:hAnsi="Times New Roman" w:cs="Times New Roman"/>
                <w:sz w:val="24"/>
                <w:szCs w:val="24"/>
              </w:rPr>
            </w:pPr>
          </w:p>
        </w:tc>
        <w:tc>
          <w:tcPr>
            <w:tcW w:w="1116" w:type="dxa"/>
            <w:tcBorders>
              <w:top w:val="nil"/>
              <w:left w:val="nil"/>
              <w:bottom w:val="nil"/>
              <w:right w:val="nil"/>
            </w:tcBorders>
            <w:shd w:val="clear" w:color="auto" w:fill="auto"/>
            <w:noWrap/>
            <w:vAlign w:val="bottom"/>
            <w:hideMark/>
          </w:tcPr>
          <w:p w14:paraId="29C8C7BF" w14:textId="77777777" w:rsidR="00884C17" w:rsidRPr="00A76571" w:rsidRDefault="00884C17" w:rsidP="00884C17">
            <w:pPr>
              <w:spacing w:after="0" w:line="240" w:lineRule="auto"/>
              <w:rPr>
                <w:rFonts w:ascii="Times New Roman" w:eastAsia="Times New Roman" w:hAnsi="Times New Roman" w:cs="Times New Roman"/>
                <w:sz w:val="24"/>
                <w:szCs w:val="24"/>
              </w:rPr>
            </w:pPr>
          </w:p>
        </w:tc>
        <w:tc>
          <w:tcPr>
            <w:tcW w:w="924" w:type="dxa"/>
            <w:tcBorders>
              <w:top w:val="nil"/>
              <w:left w:val="nil"/>
              <w:bottom w:val="nil"/>
              <w:right w:val="nil"/>
            </w:tcBorders>
            <w:shd w:val="clear" w:color="auto" w:fill="auto"/>
            <w:noWrap/>
            <w:vAlign w:val="bottom"/>
            <w:hideMark/>
          </w:tcPr>
          <w:p w14:paraId="16A3A68F" w14:textId="77777777" w:rsidR="00884C17" w:rsidRPr="00A76571" w:rsidRDefault="00884C17" w:rsidP="00884C17">
            <w:pPr>
              <w:spacing w:after="0" w:line="240" w:lineRule="auto"/>
              <w:rPr>
                <w:rFonts w:ascii="Times New Roman" w:eastAsia="Times New Roman" w:hAnsi="Times New Roman" w:cs="Times New Roman"/>
                <w:sz w:val="24"/>
                <w:szCs w:val="24"/>
              </w:rPr>
            </w:pPr>
          </w:p>
        </w:tc>
        <w:tc>
          <w:tcPr>
            <w:tcW w:w="1296" w:type="dxa"/>
            <w:gridSpan w:val="3"/>
            <w:tcBorders>
              <w:top w:val="nil"/>
              <w:left w:val="nil"/>
              <w:bottom w:val="nil"/>
              <w:right w:val="nil"/>
            </w:tcBorders>
            <w:shd w:val="clear" w:color="auto" w:fill="auto"/>
            <w:noWrap/>
            <w:vAlign w:val="bottom"/>
            <w:hideMark/>
          </w:tcPr>
          <w:p w14:paraId="1F3969F5" w14:textId="77777777" w:rsidR="00884C17" w:rsidRPr="00A76571" w:rsidRDefault="00884C17" w:rsidP="00884C17">
            <w:pPr>
              <w:spacing w:after="0" w:line="240" w:lineRule="auto"/>
              <w:rPr>
                <w:rFonts w:ascii="Times New Roman" w:eastAsia="Times New Roman" w:hAnsi="Times New Roman" w:cs="Times New Roman"/>
                <w:sz w:val="24"/>
                <w:szCs w:val="24"/>
              </w:rPr>
            </w:pPr>
          </w:p>
        </w:tc>
      </w:tr>
      <w:tr w:rsidR="008F24B6" w14:paraId="09ADAE9E" w14:textId="77777777" w:rsidTr="00762FBA">
        <w:trPr>
          <w:gridAfter w:val="6"/>
          <w:wAfter w:w="2859" w:type="dxa"/>
          <w:trHeight w:val="300"/>
        </w:trPr>
        <w:tc>
          <w:tcPr>
            <w:tcW w:w="3482" w:type="dxa"/>
            <w:gridSpan w:val="5"/>
            <w:tcBorders>
              <w:top w:val="nil"/>
              <w:left w:val="nil"/>
              <w:bottom w:val="nil"/>
              <w:right w:val="nil"/>
            </w:tcBorders>
            <w:shd w:val="clear" w:color="auto" w:fill="auto"/>
            <w:noWrap/>
            <w:vAlign w:val="bottom"/>
            <w:hideMark/>
          </w:tcPr>
          <w:p w14:paraId="126F5071" w14:textId="77777777" w:rsidR="00884C17" w:rsidRPr="00A76571" w:rsidRDefault="00CE48F9" w:rsidP="00884C17">
            <w:pPr>
              <w:spacing w:after="0" w:line="240" w:lineRule="auto"/>
              <w:rPr>
                <w:rFonts w:ascii="Times New Roman" w:eastAsia="Times New Roman" w:hAnsi="Times New Roman" w:cs="Times New Roman"/>
                <w:color w:val="000000"/>
                <w:sz w:val="24"/>
                <w:szCs w:val="24"/>
              </w:rPr>
            </w:pPr>
            <w:r w:rsidRPr="00A76571">
              <w:rPr>
                <w:rFonts w:ascii="Times New Roman" w:eastAsia="Times New Roman" w:hAnsi="Times New Roman" w:cs="Times New Roman"/>
                <w:color w:val="000000"/>
                <w:sz w:val="24"/>
                <w:szCs w:val="24"/>
              </w:rPr>
              <w:t>Property Plant and equipment</w:t>
            </w:r>
          </w:p>
        </w:tc>
        <w:tc>
          <w:tcPr>
            <w:tcW w:w="1116" w:type="dxa"/>
            <w:tcBorders>
              <w:top w:val="nil"/>
              <w:left w:val="nil"/>
              <w:bottom w:val="nil"/>
              <w:right w:val="nil"/>
            </w:tcBorders>
            <w:shd w:val="clear" w:color="auto" w:fill="auto"/>
            <w:noWrap/>
            <w:vAlign w:val="bottom"/>
            <w:hideMark/>
          </w:tcPr>
          <w:p w14:paraId="536DB1ED" w14:textId="77777777" w:rsidR="00884C17" w:rsidRPr="00A76571" w:rsidRDefault="00884C17" w:rsidP="00884C17">
            <w:pPr>
              <w:spacing w:after="0" w:line="240" w:lineRule="auto"/>
              <w:rPr>
                <w:rFonts w:ascii="Times New Roman" w:eastAsia="Times New Roman" w:hAnsi="Times New Roman" w:cs="Times New Roman"/>
                <w:color w:val="000000"/>
                <w:sz w:val="24"/>
                <w:szCs w:val="24"/>
              </w:rPr>
            </w:pPr>
          </w:p>
        </w:tc>
        <w:tc>
          <w:tcPr>
            <w:tcW w:w="924" w:type="dxa"/>
            <w:tcBorders>
              <w:top w:val="nil"/>
              <w:left w:val="nil"/>
              <w:bottom w:val="nil"/>
              <w:right w:val="nil"/>
            </w:tcBorders>
            <w:shd w:val="clear" w:color="auto" w:fill="auto"/>
            <w:noWrap/>
            <w:vAlign w:val="bottom"/>
            <w:hideMark/>
          </w:tcPr>
          <w:p w14:paraId="324FB7C0" w14:textId="77777777" w:rsidR="00884C17" w:rsidRPr="00A76571" w:rsidRDefault="00884C17" w:rsidP="00884C17">
            <w:pPr>
              <w:spacing w:after="0" w:line="240" w:lineRule="auto"/>
              <w:rPr>
                <w:rFonts w:ascii="Times New Roman" w:eastAsia="Times New Roman" w:hAnsi="Times New Roman" w:cs="Times New Roman"/>
                <w:sz w:val="24"/>
                <w:szCs w:val="24"/>
              </w:rPr>
            </w:pPr>
          </w:p>
        </w:tc>
        <w:tc>
          <w:tcPr>
            <w:tcW w:w="1296" w:type="dxa"/>
            <w:gridSpan w:val="3"/>
            <w:tcBorders>
              <w:top w:val="nil"/>
              <w:left w:val="nil"/>
              <w:bottom w:val="single" w:sz="4" w:space="0" w:color="auto"/>
              <w:right w:val="nil"/>
            </w:tcBorders>
            <w:shd w:val="clear" w:color="auto" w:fill="auto"/>
            <w:noWrap/>
            <w:vAlign w:val="bottom"/>
            <w:hideMark/>
          </w:tcPr>
          <w:p w14:paraId="374914BF" w14:textId="77777777" w:rsidR="00884C17" w:rsidRPr="00A76571" w:rsidRDefault="00CE48F9" w:rsidP="00884C17">
            <w:pPr>
              <w:spacing w:after="0" w:line="240" w:lineRule="auto"/>
              <w:jc w:val="right"/>
              <w:rPr>
                <w:rFonts w:ascii="Times New Roman" w:eastAsia="Times New Roman" w:hAnsi="Times New Roman" w:cs="Times New Roman"/>
                <w:color w:val="000000"/>
                <w:sz w:val="24"/>
                <w:szCs w:val="24"/>
              </w:rPr>
            </w:pPr>
            <w:r w:rsidRPr="00A76571">
              <w:rPr>
                <w:rFonts w:ascii="Times New Roman" w:eastAsia="Times New Roman" w:hAnsi="Times New Roman" w:cs="Times New Roman"/>
                <w:color w:val="000000"/>
                <w:sz w:val="24"/>
                <w:szCs w:val="24"/>
              </w:rPr>
              <w:t>$632,730</w:t>
            </w:r>
          </w:p>
        </w:tc>
      </w:tr>
      <w:tr w:rsidR="008F24B6" w14:paraId="7CA4E128" w14:textId="77777777" w:rsidTr="00762FBA">
        <w:trPr>
          <w:gridAfter w:val="6"/>
          <w:wAfter w:w="2859" w:type="dxa"/>
          <w:trHeight w:val="300"/>
        </w:trPr>
        <w:tc>
          <w:tcPr>
            <w:tcW w:w="1476" w:type="dxa"/>
            <w:gridSpan w:val="2"/>
            <w:tcBorders>
              <w:top w:val="nil"/>
              <w:left w:val="nil"/>
              <w:bottom w:val="nil"/>
              <w:right w:val="nil"/>
            </w:tcBorders>
            <w:shd w:val="clear" w:color="auto" w:fill="auto"/>
            <w:noWrap/>
            <w:vAlign w:val="bottom"/>
            <w:hideMark/>
          </w:tcPr>
          <w:p w14:paraId="6710A4F5" w14:textId="77777777" w:rsidR="00884C17" w:rsidRPr="00A76571" w:rsidRDefault="00884C17" w:rsidP="00884C17">
            <w:pPr>
              <w:spacing w:after="0" w:line="240" w:lineRule="auto"/>
              <w:jc w:val="right"/>
              <w:rPr>
                <w:rFonts w:ascii="Times New Roman" w:eastAsia="Times New Roman" w:hAnsi="Times New Roman" w:cs="Times New Roman"/>
                <w:color w:val="000000"/>
                <w:sz w:val="24"/>
                <w:szCs w:val="24"/>
              </w:rPr>
            </w:pPr>
          </w:p>
        </w:tc>
        <w:tc>
          <w:tcPr>
            <w:tcW w:w="863" w:type="dxa"/>
            <w:tcBorders>
              <w:top w:val="nil"/>
              <w:left w:val="nil"/>
              <w:bottom w:val="nil"/>
              <w:right w:val="nil"/>
            </w:tcBorders>
            <w:shd w:val="clear" w:color="auto" w:fill="auto"/>
            <w:noWrap/>
            <w:vAlign w:val="bottom"/>
            <w:hideMark/>
          </w:tcPr>
          <w:p w14:paraId="049548BD" w14:textId="77777777" w:rsidR="00884C17" w:rsidRPr="00A76571" w:rsidRDefault="00884C17" w:rsidP="00884C17">
            <w:pPr>
              <w:spacing w:after="0" w:line="240" w:lineRule="auto"/>
              <w:rPr>
                <w:rFonts w:ascii="Times New Roman" w:eastAsia="Times New Roman" w:hAnsi="Times New Roman" w:cs="Times New Roman"/>
                <w:sz w:val="24"/>
                <w:szCs w:val="24"/>
              </w:rPr>
            </w:pPr>
          </w:p>
        </w:tc>
        <w:tc>
          <w:tcPr>
            <w:tcW w:w="1143" w:type="dxa"/>
            <w:gridSpan w:val="2"/>
            <w:tcBorders>
              <w:top w:val="nil"/>
              <w:left w:val="nil"/>
              <w:bottom w:val="nil"/>
              <w:right w:val="nil"/>
            </w:tcBorders>
            <w:shd w:val="clear" w:color="auto" w:fill="auto"/>
            <w:noWrap/>
            <w:vAlign w:val="bottom"/>
            <w:hideMark/>
          </w:tcPr>
          <w:p w14:paraId="6E142631" w14:textId="77777777" w:rsidR="00884C17" w:rsidRPr="00A76571" w:rsidRDefault="00884C17" w:rsidP="00884C17">
            <w:pPr>
              <w:spacing w:after="0" w:line="240" w:lineRule="auto"/>
              <w:rPr>
                <w:rFonts w:ascii="Times New Roman" w:eastAsia="Times New Roman" w:hAnsi="Times New Roman" w:cs="Times New Roman"/>
                <w:sz w:val="24"/>
                <w:szCs w:val="24"/>
              </w:rPr>
            </w:pPr>
          </w:p>
        </w:tc>
        <w:tc>
          <w:tcPr>
            <w:tcW w:w="1116" w:type="dxa"/>
            <w:tcBorders>
              <w:top w:val="nil"/>
              <w:left w:val="nil"/>
              <w:bottom w:val="nil"/>
              <w:right w:val="nil"/>
            </w:tcBorders>
            <w:shd w:val="clear" w:color="auto" w:fill="auto"/>
            <w:noWrap/>
            <w:vAlign w:val="bottom"/>
            <w:hideMark/>
          </w:tcPr>
          <w:p w14:paraId="160A1419" w14:textId="77777777" w:rsidR="00884C17" w:rsidRPr="00A76571" w:rsidRDefault="00884C17" w:rsidP="00884C17">
            <w:pPr>
              <w:spacing w:after="0" w:line="240" w:lineRule="auto"/>
              <w:rPr>
                <w:rFonts w:ascii="Times New Roman" w:eastAsia="Times New Roman" w:hAnsi="Times New Roman" w:cs="Times New Roman"/>
                <w:sz w:val="24"/>
                <w:szCs w:val="24"/>
              </w:rPr>
            </w:pPr>
          </w:p>
        </w:tc>
        <w:tc>
          <w:tcPr>
            <w:tcW w:w="924" w:type="dxa"/>
            <w:tcBorders>
              <w:top w:val="nil"/>
              <w:left w:val="nil"/>
              <w:bottom w:val="nil"/>
              <w:right w:val="nil"/>
            </w:tcBorders>
            <w:shd w:val="clear" w:color="auto" w:fill="auto"/>
            <w:noWrap/>
            <w:vAlign w:val="bottom"/>
            <w:hideMark/>
          </w:tcPr>
          <w:p w14:paraId="1BB1C4F2" w14:textId="77777777" w:rsidR="00884C17" w:rsidRPr="00A76571" w:rsidRDefault="00884C17" w:rsidP="00884C17">
            <w:pPr>
              <w:spacing w:after="0" w:line="240" w:lineRule="auto"/>
              <w:rPr>
                <w:rFonts w:ascii="Times New Roman" w:eastAsia="Times New Roman" w:hAnsi="Times New Roman" w:cs="Times New Roman"/>
                <w:sz w:val="24"/>
                <w:szCs w:val="24"/>
              </w:rPr>
            </w:pPr>
          </w:p>
        </w:tc>
        <w:tc>
          <w:tcPr>
            <w:tcW w:w="1296" w:type="dxa"/>
            <w:gridSpan w:val="3"/>
            <w:tcBorders>
              <w:top w:val="nil"/>
              <w:left w:val="nil"/>
              <w:bottom w:val="nil"/>
              <w:right w:val="nil"/>
            </w:tcBorders>
            <w:shd w:val="clear" w:color="auto" w:fill="auto"/>
            <w:noWrap/>
            <w:vAlign w:val="bottom"/>
            <w:hideMark/>
          </w:tcPr>
          <w:p w14:paraId="0DDD44CB" w14:textId="77777777" w:rsidR="00884C17" w:rsidRPr="00A76571" w:rsidRDefault="00884C17" w:rsidP="00884C17">
            <w:pPr>
              <w:spacing w:after="0" w:line="240" w:lineRule="auto"/>
              <w:rPr>
                <w:rFonts w:ascii="Times New Roman" w:eastAsia="Times New Roman" w:hAnsi="Times New Roman" w:cs="Times New Roman"/>
                <w:sz w:val="24"/>
                <w:szCs w:val="24"/>
              </w:rPr>
            </w:pPr>
          </w:p>
        </w:tc>
      </w:tr>
      <w:tr w:rsidR="008F24B6" w14:paraId="593A958A" w14:textId="77777777" w:rsidTr="00762FBA">
        <w:trPr>
          <w:gridAfter w:val="6"/>
          <w:wAfter w:w="2859" w:type="dxa"/>
          <w:trHeight w:val="300"/>
        </w:trPr>
        <w:tc>
          <w:tcPr>
            <w:tcW w:w="2339" w:type="dxa"/>
            <w:gridSpan w:val="3"/>
            <w:tcBorders>
              <w:top w:val="nil"/>
              <w:left w:val="nil"/>
              <w:bottom w:val="nil"/>
              <w:right w:val="nil"/>
            </w:tcBorders>
            <w:shd w:val="clear" w:color="auto" w:fill="auto"/>
            <w:noWrap/>
            <w:vAlign w:val="bottom"/>
            <w:hideMark/>
          </w:tcPr>
          <w:p w14:paraId="5C5EAB53" w14:textId="77777777" w:rsidR="00884C17" w:rsidRPr="00A76571" w:rsidRDefault="00CE48F9" w:rsidP="00884C17">
            <w:pPr>
              <w:spacing w:after="0" w:line="240" w:lineRule="auto"/>
              <w:rPr>
                <w:rFonts w:ascii="Times New Roman" w:eastAsia="Times New Roman" w:hAnsi="Times New Roman" w:cs="Times New Roman"/>
                <w:b/>
                <w:bCs/>
                <w:color w:val="000000"/>
                <w:sz w:val="24"/>
                <w:szCs w:val="24"/>
                <w:u w:val="single"/>
              </w:rPr>
            </w:pPr>
            <w:r w:rsidRPr="00A76571">
              <w:rPr>
                <w:rFonts w:ascii="Times New Roman" w:eastAsia="Times New Roman" w:hAnsi="Times New Roman" w:cs="Times New Roman"/>
                <w:b/>
                <w:bCs/>
                <w:color w:val="000000"/>
                <w:sz w:val="24"/>
                <w:szCs w:val="24"/>
                <w:u w:val="single"/>
              </w:rPr>
              <w:t>current assets</w:t>
            </w:r>
          </w:p>
        </w:tc>
        <w:tc>
          <w:tcPr>
            <w:tcW w:w="1143" w:type="dxa"/>
            <w:gridSpan w:val="2"/>
            <w:tcBorders>
              <w:top w:val="nil"/>
              <w:left w:val="nil"/>
              <w:bottom w:val="nil"/>
              <w:right w:val="nil"/>
            </w:tcBorders>
            <w:shd w:val="clear" w:color="auto" w:fill="auto"/>
            <w:noWrap/>
            <w:vAlign w:val="bottom"/>
            <w:hideMark/>
          </w:tcPr>
          <w:p w14:paraId="36DF694B" w14:textId="77777777" w:rsidR="00884C17" w:rsidRPr="00A76571" w:rsidRDefault="00884C17" w:rsidP="00884C17">
            <w:pPr>
              <w:spacing w:after="0" w:line="240" w:lineRule="auto"/>
              <w:rPr>
                <w:rFonts w:ascii="Times New Roman" w:eastAsia="Times New Roman" w:hAnsi="Times New Roman" w:cs="Times New Roman"/>
                <w:b/>
                <w:bCs/>
                <w:color w:val="000000"/>
                <w:sz w:val="24"/>
                <w:szCs w:val="24"/>
                <w:u w:val="single"/>
              </w:rPr>
            </w:pPr>
          </w:p>
        </w:tc>
        <w:tc>
          <w:tcPr>
            <w:tcW w:w="1116" w:type="dxa"/>
            <w:tcBorders>
              <w:top w:val="nil"/>
              <w:left w:val="nil"/>
              <w:bottom w:val="nil"/>
              <w:right w:val="nil"/>
            </w:tcBorders>
            <w:shd w:val="clear" w:color="auto" w:fill="auto"/>
            <w:noWrap/>
            <w:vAlign w:val="bottom"/>
            <w:hideMark/>
          </w:tcPr>
          <w:p w14:paraId="33D7296E" w14:textId="77777777" w:rsidR="00884C17" w:rsidRPr="00A76571" w:rsidRDefault="00884C17" w:rsidP="00884C17">
            <w:pPr>
              <w:spacing w:after="0" w:line="240" w:lineRule="auto"/>
              <w:rPr>
                <w:rFonts w:ascii="Times New Roman" w:eastAsia="Times New Roman" w:hAnsi="Times New Roman" w:cs="Times New Roman"/>
                <w:sz w:val="24"/>
                <w:szCs w:val="24"/>
              </w:rPr>
            </w:pPr>
          </w:p>
        </w:tc>
        <w:tc>
          <w:tcPr>
            <w:tcW w:w="924" w:type="dxa"/>
            <w:tcBorders>
              <w:top w:val="nil"/>
              <w:left w:val="nil"/>
              <w:bottom w:val="nil"/>
              <w:right w:val="nil"/>
            </w:tcBorders>
            <w:shd w:val="clear" w:color="auto" w:fill="auto"/>
            <w:noWrap/>
            <w:vAlign w:val="bottom"/>
            <w:hideMark/>
          </w:tcPr>
          <w:p w14:paraId="605D29DD" w14:textId="77777777" w:rsidR="00884C17" w:rsidRPr="00A76571" w:rsidRDefault="00884C17" w:rsidP="00884C17">
            <w:pPr>
              <w:spacing w:after="0" w:line="240" w:lineRule="auto"/>
              <w:rPr>
                <w:rFonts w:ascii="Times New Roman" w:eastAsia="Times New Roman" w:hAnsi="Times New Roman" w:cs="Times New Roman"/>
                <w:sz w:val="24"/>
                <w:szCs w:val="24"/>
              </w:rPr>
            </w:pPr>
          </w:p>
        </w:tc>
        <w:tc>
          <w:tcPr>
            <w:tcW w:w="1296" w:type="dxa"/>
            <w:gridSpan w:val="3"/>
            <w:tcBorders>
              <w:top w:val="nil"/>
              <w:left w:val="nil"/>
              <w:bottom w:val="nil"/>
              <w:right w:val="nil"/>
            </w:tcBorders>
            <w:shd w:val="clear" w:color="auto" w:fill="auto"/>
            <w:noWrap/>
            <w:vAlign w:val="bottom"/>
            <w:hideMark/>
          </w:tcPr>
          <w:p w14:paraId="711BF95F" w14:textId="77777777" w:rsidR="00884C17" w:rsidRPr="00A76571" w:rsidRDefault="00884C17" w:rsidP="00884C17">
            <w:pPr>
              <w:spacing w:after="0" w:line="240" w:lineRule="auto"/>
              <w:rPr>
                <w:rFonts w:ascii="Times New Roman" w:eastAsia="Times New Roman" w:hAnsi="Times New Roman" w:cs="Times New Roman"/>
                <w:sz w:val="24"/>
                <w:szCs w:val="24"/>
              </w:rPr>
            </w:pPr>
          </w:p>
        </w:tc>
      </w:tr>
      <w:tr w:rsidR="008F24B6" w14:paraId="32734FB0" w14:textId="77777777" w:rsidTr="00762FBA">
        <w:trPr>
          <w:gridAfter w:val="6"/>
          <w:wAfter w:w="2859" w:type="dxa"/>
          <w:trHeight w:val="300"/>
        </w:trPr>
        <w:tc>
          <w:tcPr>
            <w:tcW w:w="1476" w:type="dxa"/>
            <w:gridSpan w:val="2"/>
            <w:tcBorders>
              <w:top w:val="nil"/>
              <w:left w:val="nil"/>
              <w:bottom w:val="nil"/>
              <w:right w:val="nil"/>
            </w:tcBorders>
            <w:shd w:val="clear" w:color="auto" w:fill="auto"/>
            <w:noWrap/>
            <w:vAlign w:val="bottom"/>
            <w:hideMark/>
          </w:tcPr>
          <w:p w14:paraId="3787BBDB" w14:textId="77777777" w:rsidR="00884C17" w:rsidRPr="00A76571" w:rsidRDefault="00CE48F9" w:rsidP="00884C17">
            <w:pPr>
              <w:spacing w:after="0" w:line="240" w:lineRule="auto"/>
              <w:rPr>
                <w:rFonts w:ascii="Times New Roman" w:eastAsia="Times New Roman" w:hAnsi="Times New Roman" w:cs="Times New Roman"/>
                <w:color w:val="000000"/>
                <w:sz w:val="24"/>
                <w:szCs w:val="24"/>
              </w:rPr>
            </w:pPr>
            <w:r w:rsidRPr="00A76571">
              <w:rPr>
                <w:rFonts w:ascii="Times New Roman" w:eastAsia="Times New Roman" w:hAnsi="Times New Roman" w:cs="Times New Roman"/>
                <w:color w:val="000000"/>
                <w:sz w:val="24"/>
                <w:szCs w:val="24"/>
              </w:rPr>
              <w:t>Sock</w:t>
            </w:r>
          </w:p>
        </w:tc>
        <w:tc>
          <w:tcPr>
            <w:tcW w:w="863" w:type="dxa"/>
            <w:tcBorders>
              <w:top w:val="nil"/>
              <w:left w:val="nil"/>
              <w:bottom w:val="nil"/>
              <w:right w:val="nil"/>
            </w:tcBorders>
            <w:shd w:val="clear" w:color="auto" w:fill="auto"/>
            <w:noWrap/>
            <w:vAlign w:val="bottom"/>
            <w:hideMark/>
          </w:tcPr>
          <w:p w14:paraId="6D3E8989" w14:textId="77777777" w:rsidR="00884C17" w:rsidRPr="00A76571" w:rsidRDefault="00884C17" w:rsidP="00884C17">
            <w:pPr>
              <w:spacing w:after="0" w:line="240" w:lineRule="auto"/>
              <w:rPr>
                <w:rFonts w:ascii="Times New Roman" w:eastAsia="Times New Roman" w:hAnsi="Times New Roman" w:cs="Times New Roman"/>
                <w:color w:val="000000"/>
                <w:sz w:val="24"/>
                <w:szCs w:val="24"/>
              </w:rPr>
            </w:pPr>
          </w:p>
        </w:tc>
        <w:tc>
          <w:tcPr>
            <w:tcW w:w="1143" w:type="dxa"/>
            <w:gridSpan w:val="2"/>
            <w:tcBorders>
              <w:top w:val="nil"/>
              <w:left w:val="nil"/>
              <w:bottom w:val="nil"/>
              <w:right w:val="nil"/>
            </w:tcBorders>
            <w:shd w:val="clear" w:color="auto" w:fill="auto"/>
            <w:noWrap/>
            <w:vAlign w:val="bottom"/>
            <w:hideMark/>
          </w:tcPr>
          <w:p w14:paraId="132F49D4" w14:textId="77777777" w:rsidR="00884C17" w:rsidRPr="00A76571" w:rsidRDefault="00884C17" w:rsidP="00884C17">
            <w:pPr>
              <w:spacing w:after="0" w:line="240" w:lineRule="auto"/>
              <w:rPr>
                <w:rFonts w:ascii="Times New Roman" w:eastAsia="Times New Roman" w:hAnsi="Times New Roman" w:cs="Times New Roman"/>
                <w:sz w:val="24"/>
                <w:szCs w:val="24"/>
              </w:rPr>
            </w:pPr>
          </w:p>
        </w:tc>
        <w:tc>
          <w:tcPr>
            <w:tcW w:w="1116" w:type="dxa"/>
            <w:tcBorders>
              <w:top w:val="nil"/>
              <w:left w:val="nil"/>
              <w:bottom w:val="nil"/>
              <w:right w:val="nil"/>
            </w:tcBorders>
            <w:shd w:val="clear" w:color="auto" w:fill="auto"/>
            <w:noWrap/>
            <w:vAlign w:val="bottom"/>
            <w:hideMark/>
          </w:tcPr>
          <w:p w14:paraId="183003A3" w14:textId="77777777" w:rsidR="00884C17" w:rsidRPr="00A76571" w:rsidRDefault="00CE48F9" w:rsidP="00884C17">
            <w:pPr>
              <w:spacing w:after="0" w:line="240" w:lineRule="auto"/>
              <w:jc w:val="right"/>
              <w:rPr>
                <w:rFonts w:ascii="Times New Roman" w:eastAsia="Times New Roman" w:hAnsi="Times New Roman" w:cs="Times New Roman"/>
                <w:color w:val="000000"/>
                <w:sz w:val="24"/>
                <w:szCs w:val="24"/>
              </w:rPr>
            </w:pPr>
            <w:r w:rsidRPr="00A76571">
              <w:rPr>
                <w:rFonts w:ascii="Times New Roman" w:eastAsia="Times New Roman" w:hAnsi="Times New Roman" w:cs="Times New Roman"/>
                <w:color w:val="000000"/>
                <w:sz w:val="24"/>
                <w:szCs w:val="24"/>
              </w:rPr>
              <w:t>$330,600</w:t>
            </w:r>
          </w:p>
        </w:tc>
        <w:tc>
          <w:tcPr>
            <w:tcW w:w="924" w:type="dxa"/>
            <w:tcBorders>
              <w:top w:val="nil"/>
              <w:left w:val="nil"/>
              <w:bottom w:val="nil"/>
              <w:right w:val="nil"/>
            </w:tcBorders>
            <w:shd w:val="clear" w:color="auto" w:fill="auto"/>
            <w:noWrap/>
            <w:vAlign w:val="bottom"/>
            <w:hideMark/>
          </w:tcPr>
          <w:p w14:paraId="050851D8" w14:textId="77777777" w:rsidR="00884C17" w:rsidRPr="00A76571" w:rsidRDefault="00884C17" w:rsidP="00884C17">
            <w:pPr>
              <w:spacing w:after="0" w:line="240" w:lineRule="auto"/>
              <w:jc w:val="right"/>
              <w:rPr>
                <w:rFonts w:ascii="Times New Roman" w:eastAsia="Times New Roman" w:hAnsi="Times New Roman" w:cs="Times New Roman"/>
                <w:color w:val="000000"/>
                <w:sz w:val="24"/>
                <w:szCs w:val="24"/>
              </w:rPr>
            </w:pPr>
          </w:p>
        </w:tc>
        <w:tc>
          <w:tcPr>
            <w:tcW w:w="1296" w:type="dxa"/>
            <w:gridSpan w:val="3"/>
            <w:tcBorders>
              <w:top w:val="nil"/>
              <w:left w:val="nil"/>
              <w:bottom w:val="nil"/>
              <w:right w:val="nil"/>
            </w:tcBorders>
            <w:shd w:val="clear" w:color="auto" w:fill="auto"/>
            <w:noWrap/>
            <w:vAlign w:val="bottom"/>
            <w:hideMark/>
          </w:tcPr>
          <w:p w14:paraId="2B3885D7" w14:textId="77777777" w:rsidR="00884C17" w:rsidRPr="00A76571" w:rsidRDefault="00884C17" w:rsidP="00884C17">
            <w:pPr>
              <w:spacing w:after="0" w:line="240" w:lineRule="auto"/>
              <w:rPr>
                <w:rFonts w:ascii="Times New Roman" w:eastAsia="Times New Roman" w:hAnsi="Times New Roman" w:cs="Times New Roman"/>
                <w:sz w:val="24"/>
                <w:szCs w:val="24"/>
              </w:rPr>
            </w:pPr>
          </w:p>
        </w:tc>
      </w:tr>
      <w:tr w:rsidR="008F24B6" w14:paraId="77A7D412" w14:textId="77777777" w:rsidTr="00762FBA">
        <w:trPr>
          <w:gridAfter w:val="6"/>
          <w:wAfter w:w="2859" w:type="dxa"/>
          <w:trHeight w:val="300"/>
        </w:trPr>
        <w:tc>
          <w:tcPr>
            <w:tcW w:w="1476" w:type="dxa"/>
            <w:gridSpan w:val="2"/>
            <w:tcBorders>
              <w:top w:val="nil"/>
              <w:left w:val="nil"/>
              <w:bottom w:val="nil"/>
              <w:right w:val="nil"/>
            </w:tcBorders>
            <w:shd w:val="clear" w:color="auto" w:fill="auto"/>
            <w:noWrap/>
            <w:vAlign w:val="bottom"/>
            <w:hideMark/>
          </w:tcPr>
          <w:p w14:paraId="0CC4F0D3" w14:textId="77777777" w:rsidR="00884C17" w:rsidRPr="00A76571" w:rsidRDefault="00CE48F9" w:rsidP="00884C17">
            <w:pPr>
              <w:spacing w:after="0" w:line="240" w:lineRule="auto"/>
              <w:rPr>
                <w:rFonts w:ascii="Times New Roman" w:eastAsia="Times New Roman" w:hAnsi="Times New Roman" w:cs="Times New Roman"/>
                <w:color w:val="000000"/>
                <w:sz w:val="24"/>
                <w:szCs w:val="24"/>
              </w:rPr>
            </w:pPr>
            <w:r w:rsidRPr="00A76571">
              <w:rPr>
                <w:rFonts w:ascii="Times New Roman" w:eastAsia="Times New Roman" w:hAnsi="Times New Roman" w:cs="Times New Roman"/>
                <w:color w:val="000000"/>
                <w:sz w:val="24"/>
                <w:szCs w:val="24"/>
              </w:rPr>
              <w:t>Debtors</w:t>
            </w:r>
          </w:p>
        </w:tc>
        <w:tc>
          <w:tcPr>
            <w:tcW w:w="2006" w:type="dxa"/>
            <w:gridSpan w:val="3"/>
            <w:tcBorders>
              <w:top w:val="nil"/>
              <w:left w:val="nil"/>
              <w:bottom w:val="nil"/>
              <w:right w:val="nil"/>
            </w:tcBorders>
            <w:shd w:val="clear" w:color="auto" w:fill="auto"/>
            <w:noWrap/>
            <w:vAlign w:val="bottom"/>
            <w:hideMark/>
          </w:tcPr>
          <w:p w14:paraId="7A5798FA" w14:textId="77777777" w:rsidR="00884C17" w:rsidRPr="00A76571" w:rsidRDefault="00CE48F9" w:rsidP="00884C17">
            <w:pPr>
              <w:spacing w:after="0" w:line="240" w:lineRule="auto"/>
              <w:rPr>
                <w:rFonts w:ascii="Times New Roman" w:eastAsia="Times New Roman" w:hAnsi="Times New Roman" w:cs="Times New Roman"/>
                <w:color w:val="000000"/>
                <w:sz w:val="24"/>
                <w:szCs w:val="24"/>
              </w:rPr>
            </w:pPr>
            <w:r w:rsidRPr="00A76571">
              <w:rPr>
                <w:rFonts w:ascii="Times New Roman" w:eastAsia="Times New Roman" w:hAnsi="Times New Roman" w:cs="Times New Roman"/>
                <w:color w:val="000000"/>
                <w:sz w:val="24"/>
                <w:szCs w:val="24"/>
              </w:rPr>
              <w:t>(170125+980)</w:t>
            </w:r>
          </w:p>
        </w:tc>
        <w:tc>
          <w:tcPr>
            <w:tcW w:w="1116" w:type="dxa"/>
            <w:tcBorders>
              <w:top w:val="nil"/>
              <w:left w:val="nil"/>
              <w:bottom w:val="nil"/>
              <w:right w:val="nil"/>
            </w:tcBorders>
            <w:shd w:val="clear" w:color="auto" w:fill="auto"/>
            <w:noWrap/>
            <w:vAlign w:val="bottom"/>
            <w:hideMark/>
          </w:tcPr>
          <w:p w14:paraId="0D94B638" w14:textId="77777777" w:rsidR="00884C17" w:rsidRPr="00A76571" w:rsidRDefault="00CE48F9" w:rsidP="00884C17">
            <w:pPr>
              <w:spacing w:after="0" w:line="240" w:lineRule="auto"/>
              <w:jc w:val="right"/>
              <w:rPr>
                <w:rFonts w:ascii="Times New Roman" w:eastAsia="Times New Roman" w:hAnsi="Times New Roman" w:cs="Times New Roman"/>
                <w:color w:val="000000"/>
                <w:sz w:val="24"/>
                <w:szCs w:val="24"/>
              </w:rPr>
            </w:pPr>
            <w:r w:rsidRPr="00A76571">
              <w:rPr>
                <w:rFonts w:ascii="Times New Roman" w:eastAsia="Times New Roman" w:hAnsi="Times New Roman" w:cs="Times New Roman"/>
                <w:color w:val="000000"/>
                <w:sz w:val="24"/>
                <w:szCs w:val="24"/>
              </w:rPr>
              <w:t>$171,105</w:t>
            </w:r>
          </w:p>
        </w:tc>
        <w:tc>
          <w:tcPr>
            <w:tcW w:w="924" w:type="dxa"/>
            <w:tcBorders>
              <w:top w:val="nil"/>
              <w:left w:val="nil"/>
              <w:bottom w:val="nil"/>
              <w:right w:val="nil"/>
            </w:tcBorders>
            <w:shd w:val="clear" w:color="auto" w:fill="auto"/>
            <w:noWrap/>
            <w:vAlign w:val="bottom"/>
            <w:hideMark/>
          </w:tcPr>
          <w:p w14:paraId="1D1F3E83" w14:textId="77777777" w:rsidR="00884C17" w:rsidRPr="00A76571" w:rsidRDefault="00884C17" w:rsidP="00884C17">
            <w:pPr>
              <w:spacing w:after="0" w:line="240" w:lineRule="auto"/>
              <w:jc w:val="right"/>
              <w:rPr>
                <w:rFonts w:ascii="Times New Roman" w:eastAsia="Times New Roman" w:hAnsi="Times New Roman" w:cs="Times New Roman"/>
                <w:color w:val="000000"/>
                <w:sz w:val="24"/>
                <w:szCs w:val="24"/>
              </w:rPr>
            </w:pPr>
          </w:p>
        </w:tc>
        <w:tc>
          <w:tcPr>
            <w:tcW w:w="1296" w:type="dxa"/>
            <w:gridSpan w:val="3"/>
            <w:tcBorders>
              <w:top w:val="nil"/>
              <w:left w:val="nil"/>
              <w:bottom w:val="nil"/>
              <w:right w:val="nil"/>
            </w:tcBorders>
            <w:shd w:val="clear" w:color="auto" w:fill="auto"/>
            <w:noWrap/>
            <w:vAlign w:val="bottom"/>
            <w:hideMark/>
          </w:tcPr>
          <w:p w14:paraId="52ADFBF5" w14:textId="77777777" w:rsidR="00884C17" w:rsidRPr="00A76571" w:rsidRDefault="00884C17" w:rsidP="00884C17">
            <w:pPr>
              <w:spacing w:after="0" w:line="240" w:lineRule="auto"/>
              <w:rPr>
                <w:rFonts w:ascii="Times New Roman" w:eastAsia="Times New Roman" w:hAnsi="Times New Roman" w:cs="Times New Roman"/>
                <w:sz w:val="24"/>
                <w:szCs w:val="24"/>
              </w:rPr>
            </w:pPr>
          </w:p>
        </w:tc>
      </w:tr>
      <w:tr w:rsidR="008F24B6" w14:paraId="4580FE10" w14:textId="77777777" w:rsidTr="00762FBA">
        <w:trPr>
          <w:gridAfter w:val="6"/>
          <w:wAfter w:w="2859" w:type="dxa"/>
          <w:trHeight w:val="300"/>
        </w:trPr>
        <w:tc>
          <w:tcPr>
            <w:tcW w:w="2339" w:type="dxa"/>
            <w:gridSpan w:val="3"/>
            <w:tcBorders>
              <w:top w:val="nil"/>
              <w:left w:val="nil"/>
              <w:bottom w:val="nil"/>
              <w:right w:val="nil"/>
            </w:tcBorders>
            <w:shd w:val="clear" w:color="auto" w:fill="auto"/>
            <w:noWrap/>
            <w:vAlign w:val="bottom"/>
            <w:hideMark/>
          </w:tcPr>
          <w:p w14:paraId="7C7FB038" w14:textId="77777777" w:rsidR="00884C17" w:rsidRPr="00A76571" w:rsidRDefault="00CE48F9" w:rsidP="00884C17">
            <w:pPr>
              <w:spacing w:after="0" w:line="240" w:lineRule="auto"/>
              <w:rPr>
                <w:rFonts w:ascii="Times New Roman" w:eastAsia="Times New Roman" w:hAnsi="Times New Roman" w:cs="Times New Roman"/>
                <w:color w:val="000000"/>
                <w:sz w:val="24"/>
                <w:szCs w:val="24"/>
              </w:rPr>
            </w:pPr>
            <w:r w:rsidRPr="00A76571">
              <w:rPr>
                <w:rFonts w:ascii="Times New Roman" w:eastAsia="Times New Roman" w:hAnsi="Times New Roman" w:cs="Times New Roman"/>
                <w:color w:val="000000"/>
                <w:sz w:val="24"/>
                <w:szCs w:val="24"/>
              </w:rPr>
              <w:t>Cash at Bank</w:t>
            </w:r>
          </w:p>
        </w:tc>
        <w:tc>
          <w:tcPr>
            <w:tcW w:w="1143" w:type="dxa"/>
            <w:gridSpan w:val="2"/>
            <w:tcBorders>
              <w:top w:val="nil"/>
              <w:left w:val="nil"/>
              <w:bottom w:val="nil"/>
              <w:right w:val="nil"/>
            </w:tcBorders>
            <w:shd w:val="clear" w:color="auto" w:fill="auto"/>
            <w:noWrap/>
            <w:vAlign w:val="bottom"/>
            <w:hideMark/>
          </w:tcPr>
          <w:p w14:paraId="499853F2" w14:textId="77777777" w:rsidR="00884C17" w:rsidRPr="00A76571" w:rsidRDefault="00884C17" w:rsidP="00884C17">
            <w:pPr>
              <w:spacing w:after="0" w:line="240" w:lineRule="auto"/>
              <w:rPr>
                <w:rFonts w:ascii="Times New Roman" w:eastAsia="Times New Roman" w:hAnsi="Times New Roman" w:cs="Times New Roman"/>
                <w:color w:val="000000"/>
                <w:sz w:val="24"/>
                <w:szCs w:val="24"/>
              </w:rPr>
            </w:pPr>
          </w:p>
        </w:tc>
        <w:tc>
          <w:tcPr>
            <w:tcW w:w="1116" w:type="dxa"/>
            <w:tcBorders>
              <w:top w:val="nil"/>
              <w:left w:val="nil"/>
              <w:bottom w:val="single" w:sz="4" w:space="0" w:color="auto"/>
              <w:right w:val="nil"/>
            </w:tcBorders>
            <w:shd w:val="clear" w:color="auto" w:fill="auto"/>
            <w:noWrap/>
            <w:vAlign w:val="bottom"/>
            <w:hideMark/>
          </w:tcPr>
          <w:p w14:paraId="73D951A3" w14:textId="77777777" w:rsidR="00884C17" w:rsidRPr="00A76571" w:rsidRDefault="00CE48F9" w:rsidP="00884C17">
            <w:pPr>
              <w:spacing w:after="0" w:line="240" w:lineRule="auto"/>
              <w:jc w:val="right"/>
              <w:rPr>
                <w:rFonts w:ascii="Times New Roman" w:eastAsia="Times New Roman" w:hAnsi="Times New Roman" w:cs="Times New Roman"/>
                <w:color w:val="000000"/>
                <w:sz w:val="24"/>
                <w:szCs w:val="24"/>
              </w:rPr>
            </w:pPr>
            <w:r w:rsidRPr="00A76571">
              <w:rPr>
                <w:rFonts w:ascii="Times New Roman" w:eastAsia="Times New Roman" w:hAnsi="Times New Roman" w:cs="Times New Roman"/>
                <w:color w:val="000000"/>
                <w:sz w:val="24"/>
                <w:szCs w:val="24"/>
              </w:rPr>
              <w:t>$12,900</w:t>
            </w:r>
          </w:p>
        </w:tc>
        <w:tc>
          <w:tcPr>
            <w:tcW w:w="924" w:type="dxa"/>
            <w:tcBorders>
              <w:top w:val="nil"/>
              <w:left w:val="nil"/>
              <w:bottom w:val="nil"/>
              <w:right w:val="nil"/>
            </w:tcBorders>
            <w:shd w:val="clear" w:color="auto" w:fill="auto"/>
            <w:noWrap/>
            <w:vAlign w:val="bottom"/>
            <w:hideMark/>
          </w:tcPr>
          <w:p w14:paraId="731DDB8A" w14:textId="77777777" w:rsidR="00884C17" w:rsidRPr="00A76571" w:rsidRDefault="00884C17" w:rsidP="00884C17">
            <w:pPr>
              <w:spacing w:after="0" w:line="240" w:lineRule="auto"/>
              <w:jc w:val="right"/>
              <w:rPr>
                <w:rFonts w:ascii="Times New Roman" w:eastAsia="Times New Roman" w:hAnsi="Times New Roman" w:cs="Times New Roman"/>
                <w:color w:val="000000"/>
                <w:sz w:val="24"/>
                <w:szCs w:val="24"/>
              </w:rPr>
            </w:pPr>
          </w:p>
        </w:tc>
        <w:tc>
          <w:tcPr>
            <w:tcW w:w="1296" w:type="dxa"/>
            <w:gridSpan w:val="3"/>
            <w:tcBorders>
              <w:top w:val="nil"/>
              <w:left w:val="nil"/>
              <w:bottom w:val="single" w:sz="4" w:space="0" w:color="auto"/>
              <w:right w:val="nil"/>
            </w:tcBorders>
            <w:shd w:val="clear" w:color="auto" w:fill="auto"/>
            <w:noWrap/>
            <w:vAlign w:val="bottom"/>
            <w:hideMark/>
          </w:tcPr>
          <w:p w14:paraId="5B7C2AC0" w14:textId="77777777" w:rsidR="00884C17" w:rsidRPr="00A76571" w:rsidRDefault="00CE48F9" w:rsidP="00884C17">
            <w:pPr>
              <w:spacing w:after="0" w:line="240" w:lineRule="auto"/>
              <w:jc w:val="right"/>
              <w:rPr>
                <w:rFonts w:ascii="Times New Roman" w:eastAsia="Times New Roman" w:hAnsi="Times New Roman" w:cs="Times New Roman"/>
                <w:color w:val="000000"/>
                <w:sz w:val="24"/>
                <w:szCs w:val="24"/>
              </w:rPr>
            </w:pPr>
            <w:r w:rsidRPr="00A76571">
              <w:rPr>
                <w:rFonts w:ascii="Times New Roman" w:eastAsia="Times New Roman" w:hAnsi="Times New Roman" w:cs="Times New Roman"/>
                <w:color w:val="000000"/>
                <w:sz w:val="24"/>
                <w:szCs w:val="24"/>
              </w:rPr>
              <w:t>$514,605</w:t>
            </w:r>
          </w:p>
        </w:tc>
      </w:tr>
      <w:tr w:rsidR="008F24B6" w14:paraId="6BD94635" w14:textId="77777777" w:rsidTr="00762FBA">
        <w:trPr>
          <w:gridAfter w:val="6"/>
          <w:wAfter w:w="2859" w:type="dxa"/>
          <w:trHeight w:val="300"/>
        </w:trPr>
        <w:tc>
          <w:tcPr>
            <w:tcW w:w="1476" w:type="dxa"/>
            <w:gridSpan w:val="2"/>
            <w:tcBorders>
              <w:top w:val="nil"/>
              <w:left w:val="nil"/>
              <w:bottom w:val="nil"/>
              <w:right w:val="nil"/>
            </w:tcBorders>
            <w:shd w:val="clear" w:color="auto" w:fill="auto"/>
            <w:noWrap/>
            <w:vAlign w:val="bottom"/>
            <w:hideMark/>
          </w:tcPr>
          <w:p w14:paraId="009F7E63" w14:textId="77777777" w:rsidR="00884C17" w:rsidRPr="00A76571" w:rsidRDefault="00884C17" w:rsidP="00884C17">
            <w:pPr>
              <w:spacing w:after="0" w:line="240" w:lineRule="auto"/>
              <w:jc w:val="right"/>
              <w:rPr>
                <w:rFonts w:ascii="Times New Roman" w:eastAsia="Times New Roman" w:hAnsi="Times New Roman" w:cs="Times New Roman"/>
                <w:color w:val="000000"/>
                <w:sz w:val="24"/>
                <w:szCs w:val="24"/>
              </w:rPr>
            </w:pPr>
          </w:p>
        </w:tc>
        <w:tc>
          <w:tcPr>
            <w:tcW w:w="863" w:type="dxa"/>
            <w:tcBorders>
              <w:top w:val="nil"/>
              <w:left w:val="nil"/>
              <w:bottom w:val="nil"/>
              <w:right w:val="nil"/>
            </w:tcBorders>
            <w:shd w:val="clear" w:color="auto" w:fill="auto"/>
            <w:noWrap/>
            <w:vAlign w:val="bottom"/>
            <w:hideMark/>
          </w:tcPr>
          <w:p w14:paraId="01C055E3" w14:textId="77777777" w:rsidR="00884C17" w:rsidRPr="00A76571" w:rsidRDefault="00884C17" w:rsidP="00884C17">
            <w:pPr>
              <w:spacing w:after="0" w:line="240" w:lineRule="auto"/>
              <w:rPr>
                <w:rFonts w:ascii="Times New Roman" w:eastAsia="Times New Roman" w:hAnsi="Times New Roman" w:cs="Times New Roman"/>
                <w:sz w:val="24"/>
                <w:szCs w:val="24"/>
              </w:rPr>
            </w:pPr>
          </w:p>
        </w:tc>
        <w:tc>
          <w:tcPr>
            <w:tcW w:w="1143" w:type="dxa"/>
            <w:gridSpan w:val="2"/>
            <w:tcBorders>
              <w:top w:val="nil"/>
              <w:left w:val="nil"/>
              <w:bottom w:val="nil"/>
              <w:right w:val="nil"/>
            </w:tcBorders>
            <w:shd w:val="clear" w:color="auto" w:fill="auto"/>
            <w:noWrap/>
            <w:vAlign w:val="bottom"/>
            <w:hideMark/>
          </w:tcPr>
          <w:p w14:paraId="4AABA89A" w14:textId="77777777" w:rsidR="00884C17" w:rsidRPr="00A76571" w:rsidRDefault="00884C17" w:rsidP="00884C17">
            <w:pPr>
              <w:spacing w:after="0" w:line="240" w:lineRule="auto"/>
              <w:rPr>
                <w:rFonts w:ascii="Times New Roman" w:eastAsia="Times New Roman" w:hAnsi="Times New Roman" w:cs="Times New Roman"/>
                <w:sz w:val="24"/>
                <w:szCs w:val="24"/>
              </w:rPr>
            </w:pPr>
          </w:p>
        </w:tc>
        <w:tc>
          <w:tcPr>
            <w:tcW w:w="1116" w:type="dxa"/>
            <w:tcBorders>
              <w:top w:val="nil"/>
              <w:left w:val="nil"/>
              <w:bottom w:val="nil"/>
              <w:right w:val="nil"/>
            </w:tcBorders>
            <w:shd w:val="clear" w:color="auto" w:fill="auto"/>
            <w:noWrap/>
            <w:vAlign w:val="bottom"/>
            <w:hideMark/>
          </w:tcPr>
          <w:p w14:paraId="366FF7B2" w14:textId="77777777" w:rsidR="00884C17" w:rsidRPr="00A76571" w:rsidRDefault="00884C17" w:rsidP="00884C17">
            <w:pPr>
              <w:spacing w:after="0" w:line="240" w:lineRule="auto"/>
              <w:rPr>
                <w:rFonts w:ascii="Times New Roman" w:eastAsia="Times New Roman" w:hAnsi="Times New Roman" w:cs="Times New Roman"/>
                <w:sz w:val="24"/>
                <w:szCs w:val="24"/>
              </w:rPr>
            </w:pPr>
          </w:p>
        </w:tc>
        <w:tc>
          <w:tcPr>
            <w:tcW w:w="924" w:type="dxa"/>
            <w:tcBorders>
              <w:top w:val="nil"/>
              <w:left w:val="nil"/>
              <w:bottom w:val="nil"/>
              <w:right w:val="nil"/>
            </w:tcBorders>
            <w:shd w:val="clear" w:color="auto" w:fill="auto"/>
            <w:noWrap/>
            <w:vAlign w:val="bottom"/>
            <w:hideMark/>
          </w:tcPr>
          <w:p w14:paraId="007E276F" w14:textId="77777777" w:rsidR="00884C17" w:rsidRPr="00A76571" w:rsidRDefault="00884C17" w:rsidP="00884C17">
            <w:pPr>
              <w:spacing w:after="0" w:line="240" w:lineRule="auto"/>
              <w:rPr>
                <w:rFonts w:ascii="Times New Roman" w:eastAsia="Times New Roman" w:hAnsi="Times New Roman" w:cs="Times New Roman"/>
                <w:sz w:val="24"/>
                <w:szCs w:val="24"/>
              </w:rPr>
            </w:pPr>
          </w:p>
        </w:tc>
        <w:tc>
          <w:tcPr>
            <w:tcW w:w="1296" w:type="dxa"/>
            <w:gridSpan w:val="3"/>
            <w:tcBorders>
              <w:top w:val="nil"/>
              <w:left w:val="nil"/>
              <w:bottom w:val="nil"/>
              <w:right w:val="nil"/>
            </w:tcBorders>
            <w:shd w:val="clear" w:color="auto" w:fill="auto"/>
            <w:noWrap/>
            <w:vAlign w:val="bottom"/>
            <w:hideMark/>
          </w:tcPr>
          <w:p w14:paraId="02BB708B" w14:textId="77777777" w:rsidR="00884C17" w:rsidRPr="00A76571" w:rsidRDefault="00884C17" w:rsidP="00884C17">
            <w:pPr>
              <w:spacing w:after="0" w:line="240" w:lineRule="auto"/>
              <w:rPr>
                <w:rFonts w:ascii="Times New Roman" w:eastAsia="Times New Roman" w:hAnsi="Times New Roman" w:cs="Times New Roman"/>
                <w:sz w:val="24"/>
                <w:szCs w:val="24"/>
              </w:rPr>
            </w:pPr>
          </w:p>
        </w:tc>
      </w:tr>
      <w:tr w:rsidR="008F24B6" w14:paraId="0BA79EE7" w14:textId="77777777" w:rsidTr="00762FBA">
        <w:trPr>
          <w:gridAfter w:val="6"/>
          <w:wAfter w:w="2859" w:type="dxa"/>
          <w:trHeight w:val="315"/>
        </w:trPr>
        <w:tc>
          <w:tcPr>
            <w:tcW w:w="2339" w:type="dxa"/>
            <w:gridSpan w:val="3"/>
            <w:tcBorders>
              <w:top w:val="nil"/>
              <w:left w:val="nil"/>
              <w:bottom w:val="nil"/>
              <w:right w:val="nil"/>
            </w:tcBorders>
            <w:shd w:val="clear" w:color="auto" w:fill="auto"/>
            <w:noWrap/>
            <w:vAlign w:val="bottom"/>
            <w:hideMark/>
          </w:tcPr>
          <w:p w14:paraId="0967500F" w14:textId="77777777" w:rsidR="00884C17" w:rsidRPr="00A76571" w:rsidRDefault="00CE48F9" w:rsidP="00884C17">
            <w:pPr>
              <w:spacing w:after="0" w:line="240" w:lineRule="auto"/>
              <w:rPr>
                <w:rFonts w:ascii="Times New Roman" w:eastAsia="Times New Roman" w:hAnsi="Times New Roman" w:cs="Times New Roman"/>
                <w:b/>
                <w:bCs/>
                <w:color w:val="000000"/>
                <w:sz w:val="24"/>
                <w:szCs w:val="24"/>
              </w:rPr>
            </w:pPr>
            <w:r w:rsidRPr="00A76571">
              <w:rPr>
                <w:rFonts w:ascii="Times New Roman" w:eastAsia="Times New Roman" w:hAnsi="Times New Roman" w:cs="Times New Roman"/>
                <w:b/>
                <w:bCs/>
                <w:color w:val="000000"/>
                <w:sz w:val="24"/>
                <w:szCs w:val="24"/>
              </w:rPr>
              <w:t>Total Assets</w:t>
            </w:r>
          </w:p>
        </w:tc>
        <w:tc>
          <w:tcPr>
            <w:tcW w:w="1143" w:type="dxa"/>
            <w:gridSpan w:val="2"/>
            <w:tcBorders>
              <w:top w:val="nil"/>
              <w:left w:val="nil"/>
              <w:bottom w:val="nil"/>
              <w:right w:val="nil"/>
            </w:tcBorders>
            <w:shd w:val="clear" w:color="auto" w:fill="auto"/>
            <w:noWrap/>
            <w:vAlign w:val="bottom"/>
            <w:hideMark/>
          </w:tcPr>
          <w:p w14:paraId="5B7710DC" w14:textId="77777777" w:rsidR="00884C17" w:rsidRPr="00A76571" w:rsidRDefault="00884C17" w:rsidP="00884C17">
            <w:pPr>
              <w:spacing w:after="0" w:line="240" w:lineRule="auto"/>
              <w:rPr>
                <w:rFonts w:ascii="Times New Roman" w:eastAsia="Times New Roman" w:hAnsi="Times New Roman" w:cs="Times New Roman"/>
                <w:b/>
                <w:bCs/>
                <w:color w:val="000000"/>
                <w:sz w:val="24"/>
                <w:szCs w:val="24"/>
              </w:rPr>
            </w:pPr>
          </w:p>
        </w:tc>
        <w:tc>
          <w:tcPr>
            <w:tcW w:w="1116" w:type="dxa"/>
            <w:tcBorders>
              <w:top w:val="nil"/>
              <w:left w:val="nil"/>
              <w:bottom w:val="nil"/>
              <w:right w:val="nil"/>
            </w:tcBorders>
            <w:shd w:val="clear" w:color="auto" w:fill="auto"/>
            <w:noWrap/>
            <w:vAlign w:val="bottom"/>
            <w:hideMark/>
          </w:tcPr>
          <w:p w14:paraId="01CEB7B8" w14:textId="77777777" w:rsidR="00884C17" w:rsidRPr="00A76571" w:rsidRDefault="00884C17" w:rsidP="00884C17">
            <w:pPr>
              <w:spacing w:after="0" w:line="240" w:lineRule="auto"/>
              <w:rPr>
                <w:rFonts w:ascii="Times New Roman" w:eastAsia="Times New Roman" w:hAnsi="Times New Roman" w:cs="Times New Roman"/>
                <w:sz w:val="24"/>
                <w:szCs w:val="24"/>
              </w:rPr>
            </w:pPr>
          </w:p>
        </w:tc>
        <w:tc>
          <w:tcPr>
            <w:tcW w:w="924" w:type="dxa"/>
            <w:tcBorders>
              <w:top w:val="nil"/>
              <w:left w:val="nil"/>
              <w:bottom w:val="nil"/>
              <w:right w:val="nil"/>
            </w:tcBorders>
            <w:shd w:val="clear" w:color="auto" w:fill="auto"/>
            <w:noWrap/>
            <w:vAlign w:val="bottom"/>
            <w:hideMark/>
          </w:tcPr>
          <w:p w14:paraId="726AC19E" w14:textId="77777777" w:rsidR="00884C17" w:rsidRPr="00A76571" w:rsidRDefault="00884C17" w:rsidP="00884C17">
            <w:pPr>
              <w:spacing w:after="0" w:line="240" w:lineRule="auto"/>
              <w:rPr>
                <w:rFonts w:ascii="Times New Roman" w:eastAsia="Times New Roman" w:hAnsi="Times New Roman" w:cs="Times New Roman"/>
                <w:sz w:val="24"/>
                <w:szCs w:val="24"/>
              </w:rPr>
            </w:pPr>
          </w:p>
        </w:tc>
        <w:tc>
          <w:tcPr>
            <w:tcW w:w="1296" w:type="dxa"/>
            <w:gridSpan w:val="3"/>
            <w:tcBorders>
              <w:top w:val="nil"/>
              <w:left w:val="nil"/>
              <w:bottom w:val="double" w:sz="6" w:space="0" w:color="auto"/>
              <w:right w:val="nil"/>
            </w:tcBorders>
            <w:shd w:val="clear" w:color="auto" w:fill="auto"/>
            <w:noWrap/>
            <w:vAlign w:val="bottom"/>
            <w:hideMark/>
          </w:tcPr>
          <w:p w14:paraId="0492B7F3" w14:textId="77777777" w:rsidR="00884C17" w:rsidRPr="00A76571" w:rsidRDefault="00CE48F9" w:rsidP="00884C17">
            <w:pPr>
              <w:spacing w:after="0" w:line="240" w:lineRule="auto"/>
              <w:jc w:val="right"/>
              <w:rPr>
                <w:rFonts w:ascii="Times New Roman" w:eastAsia="Times New Roman" w:hAnsi="Times New Roman" w:cs="Times New Roman"/>
                <w:b/>
                <w:bCs/>
                <w:color w:val="000000"/>
                <w:sz w:val="24"/>
                <w:szCs w:val="24"/>
              </w:rPr>
            </w:pPr>
            <w:r w:rsidRPr="00A76571">
              <w:rPr>
                <w:rFonts w:ascii="Times New Roman" w:eastAsia="Times New Roman" w:hAnsi="Times New Roman" w:cs="Times New Roman"/>
                <w:b/>
                <w:bCs/>
                <w:color w:val="000000"/>
                <w:sz w:val="24"/>
                <w:szCs w:val="24"/>
              </w:rPr>
              <w:t>$1,147,335</w:t>
            </w:r>
          </w:p>
        </w:tc>
      </w:tr>
      <w:tr w:rsidR="008F24B6" w14:paraId="5D107425" w14:textId="77777777" w:rsidTr="00762FBA">
        <w:trPr>
          <w:gridAfter w:val="6"/>
          <w:wAfter w:w="2859" w:type="dxa"/>
          <w:trHeight w:val="315"/>
        </w:trPr>
        <w:tc>
          <w:tcPr>
            <w:tcW w:w="1476" w:type="dxa"/>
            <w:gridSpan w:val="2"/>
            <w:tcBorders>
              <w:top w:val="nil"/>
              <w:left w:val="nil"/>
              <w:bottom w:val="nil"/>
              <w:right w:val="nil"/>
            </w:tcBorders>
            <w:shd w:val="clear" w:color="auto" w:fill="auto"/>
            <w:noWrap/>
            <w:vAlign w:val="bottom"/>
            <w:hideMark/>
          </w:tcPr>
          <w:p w14:paraId="3887AB2E" w14:textId="77777777" w:rsidR="00884C17" w:rsidRPr="00A76571" w:rsidRDefault="00884C17" w:rsidP="00884C17">
            <w:pPr>
              <w:spacing w:after="0" w:line="240" w:lineRule="auto"/>
              <w:jc w:val="right"/>
              <w:rPr>
                <w:rFonts w:ascii="Times New Roman" w:eastAsia="Times New Roman" w:hAnsi="Times New Roman" w:cs="Times New Roman"/>
                <w:b/>
                <w:bCs/>
                <w:color w:val="000000"/>
                <w:sz w:val="24"/>
                <w:szCs w:val="24"/>
              </w:rPr>
            </w:pPr>
          </w:p>
        </w:tc>
        <w:tc>
          <w:tcPr>
            <w:tcW w:w="863" w:type="dxa"/>
            <w:tcBorders>
              <w:top w:val="nil"/>
              <w:left w:val="nil"/>
              <w:bottom w:val="nil"/>
              <w:right w:val="nil"/>
            </w:tcBorders>
            <w:shd w:val="clear" w:color="auto" w:fill="auto"/>
            <w:noWrap/>
            <w:vAlign w:val="bottom"/>
            <w:hideMark/>
          </w:tcPr>
          <w:p w14:paraId="47BEE471" w14:textId="77777777" w:rsidR="00884C17" w:rsidRPr="00A76571" w:rsidRDefault="00884C17" w:rsidP="00884C17">
            <w:pPr>
              <w:spacing w:after="0" w:line="240" w:lineRule="auto"/>
              <w:rPr>
                <w:rFonts w:ascii="Times New Roman" w:eastAsia="Times New Roman" w:hAnsi="Times New Roman" w:cs="Times New Roman"/>
                <w:sz w:val="24"/>
                <w:szCs w:val="24"/>
              </w:rPr>
            </w:pPr>
          </w:p>
        </w:tc>
        <w:tc>
          <w:tcPr>
            <w:tcW w:w="1143" w:type="dxa"/>
            <w:gridSpan w:val="2"/>
            <w:tcBorders>
              <w:top w:val="nil"/>
              <w:left w:val="nil"/>
              <w:bottom w:val="nil"/>
              <w:right w:val="nil"/>
            </w:tcBorders>
            <w:shd w:val="clear" w:color="auto" w:fill="auto"/>
            <w:noWrap/>
            <w:vAlign w:val="bottom"/>
            <w:hideMark/>
          </w:tcPr>
          <w:p w14:paraId="014EB000" w14:textId="77777777" w:rsidR="00884C17" w:rsidRPr="00A76571" w:rsidRDefault="00884C17" w:rsidP="00884C17">
            <w:pPr>
              <w:spacing w:after="0" w:line="240" w:lineRule="auto"/>
              <w:rPr>
                <w:rFonts w:ascii="Times New Roman" w:eastAsia="Times New Roman" w:hAnsi="Times New Roman" w:cs="Times New Roman"/>
                <w:sz w:val="24"/>
                <w:szCs w:val="24"/>
              </w:rPr>
            </w:pPr>
          </w:p>
        </w:tc>
        <w:tc>
          <w:tcPr>
            <w:tcW w:w="1116" w:type="dxa"/>
            <w:tcBorders>
              <w:top w:val="nil"/>
              <w:left w:val="nil"/>
              <w:bottom w:val="nil"/>
              <w:right w:val="nil"/>
            </w:tcBorders>
            <w:shd w:val="clear" w:color="auto" w:fill="auto"/>
            <w:noWrap/>
            <w:vAlign w:val="bottom"/>
            <w:hideMark/>
          </w:tcPr>
          <w:p w14:paraId="42C2A786" w14:textId="77777777" w:rsidR="00884C17" w:rsidRPr="00A76571" w:rsidRDefault="00884C17" w:rsidP="00884C17">
            <w:pPr>
              <w:spacing w:after="0" w:line="240" w:lineRule="auto"/>
              <w:rPr>
                <w:rFonts w:ascii="Times New Roman" w:eastAsia="Times New Roman" w:hAnsi="Times New Roman" w:cs="Times New Roman"/>
                <w:sz w:val="24"/>
                <w:szCs w:val="24"/>
              </w:rPr>
            </w:pPr>
          </w:p>
        </w:tc>
        <w:tc>
          <w:tcPr>
            <w:tcW w:w="924" w:type="dxa"/>
            <w:tcBorders>
              <w:top w:val="nil"/>
              <w:left w:val="nil"/>
              <w:bottom w:val="nil"/>
              <w:right w:val="nil"/>
            </w:tcBorders>
            <w:shd w:val="clear" w:color="auto" w:fill="auto"/>
            <w:noWrap/>
            <w:vAlign w:val="bottom"/>
            <w:hideMark/>
          </w:tcPr>
          <w:p w14:paraId="40A18A03" w14:textId="77777777" w:rsidR="00884C17" w:rsidRPr="00A76571" w:rsidRDefault="00884C17" w:rsidP="00884C17">
            <w:pPr>
              <w:spacing w:after="0" w:line="240" w:lineRule="auto"/>
              <w:rPr>
                <w:rFonts w:ascii="Times New Roman" w:eastAsia="Times New Roman" w:hAnsi="Times New Roman" w:cs="Times New Roman"/>
                <w:sz w:val="24"/>
                <w:szCs w:val="24"/>
              </w:rPr>
            </w:pPr>
          </w:p>
        </w:tc>
        <w:tc>
          <w:tcPr>
            <w:tcW w:w="1296" w:type="dxa"/>
            <w:gridSpan w:val="3"/>
            <w:tcBorders>
              <w:top w:val="nil"/>
              <w:left w:val="nil"/>
              <w:bottom w:val="nil"/>
              <w:right w:val="nil"/>
            </w:tcBorders>
            <w:shd w:val="clear" w:color="auto" w:fill="auto"/>
            <w:noWrap/>
            <w:vAlign w:val="bottom"/>
            <w:hideMark/>
          </w:tcPr>
          <w:p w14:paraId="10385B3A" w14:textId="77777777" w:rsidR="00884C17" w:rsidRPr="00A76571" w:rsidRDefault="00884C17" w:rsidP="00884C17">
            <w:pPr>
              <w:spacing w:after="0" w:line="240" w:lineRule="auto"/>
              <w:rPr>
                <w:rFonts w:ascii="Times New Roman" w:eastAsia="Times New Roman" w:hAnsi="Times New Roman" w:cs="Times New Roman"/>
                <w:sz w:val="24"/>
                <w:szCs w:val="24"/>
              </w:rPr>
            </w:pPr>
          </w:p>
        </w:tc>
      </w:tr>
      <w:tr w:rsidR="008F24B6" w14:paraId="1A6F435A" w14:textId="77777777" w:rsidTr="00762FBA">
        <w:trPr>
          <w:gridAfter w:val="6"/>
          <w:wAfter w:w="2859" w:type="dxa"/>
          <w:trHeight w:val="300"/>
        </w:trPr>
        <w:tc>
          <w:tcPr>
            <w:tcW w:w="1476" w:type="dxa"/>
            <w:gridSpan w:val="2"/>
            <w:tcBorders>
              <w:top w:val="nil"/>
              <w:left w:val="nil"/>
              <w:bottom w:val="nil"/>
              <w:right w:val="nil"/>
            </w:tcBorders>
            <w:shd w:val="clear" w:color="auto" w:fill="auto"/>
            <w:noWrap/>
            <w:vAlign w:val="bottom"/>
            <w:hideMark/>
          </w:tcPr>
          <w:p w14:paraId="5B44927F" w14:textId="77777777" w:rsidR="00884C17" w:rsidRPr="00A76571" w:rsidRDefault="00884C17" w:rsidP="00884C17">
            <w:pPr>
              <w:spacing w:after="0" w:line="240" w:lineRule="auto"/>
              <w:rPr>
                <w:rFonts w:ascii="Times New Roman" w:eastAsia="Times New Roman" w:hAnsi="Times New Roman" w:cs="Times New Roman"/>
                <w:sz w:val="24"/>
                <w:szCs w:val="24"/>
              </w:rPr>
            </w:pPr>
          </w:p>
        </w:tc>
        <w:tc>
          <w:tcPr>
            <w:tcW w:w="863" w:type="dxa"/>
            <w:tcBorders>
              <w:top w:val="nil"/>
              <w:left w:val="nil"/>
              <w:bottom w:val="nil"/>
              <w:right w:val="nil"/>
            </w:tcBorders>
            <w:shd w:val="clear" w:color="auto" w:fill="auto"/>
            <w:noWrap/>
            <w:vAlign w:val="bottom"/>
            <w:hideMark/>
          </w:tcPr>
          <w:p w14:paraId="70B4F0EB" w14:textId="77777777" w:rsidR="00884C17" w:rsidRPr="00A76571" w:rsidRDefault="00884C17" w:rsidP="00884C17">
            <w:pPr>
              <w:spacing w:after="0" w:line="240" w:lineRule="auto"/>
              <w:rPr>
                <w:rFonts w:ascii="Times New Roman" w:eastAsia="Times New Roman" w:hAnsi="Times New Roman" w:cs="Times New Roman"/>
                <w:sz w:val="24"/>
                <w:szCs w:val="24"/>
              </w:rPr>
            </w:pPr>
          </w:p>
        </w:tc>
        <w:tc>
          <w:tcPr>
            <w:tcW w:w="1143" w:type="dxa"/>
            <w:gridSpan w:val="2"/>
            <w:tcBorders>
              <w:top w:val="nil"/>
              <w:left w:val="nil"/>
              <w:bottom w:val="nil"/>
              <w:right w:val="nil"/>
            </w:tcBorders>
            <w:shd w:val="clear" w:color="auto" w:fill="auto"/>
            <w:noWrap/>
            <w:vAlign w:val="bottom"/>
            <w:hideMark/>
          </w:tcPr>
          <w:p w14:paraId="688B5EF4" w14:textId="77777777" w:rsidR="00884C17" w:rsidRPr="00A76571" w:rsidRDefault="00884C17" w:rsidP="00884C17">
            <w:pPr>
              <w:spacing w:after="0" w:line="240" w:lineRule="auto"/>
              <w:rPr>
                <w:rFonts w:ascii="Times New Roman" w:eastAsia="Times New Roman" w:hAnsi="Times New Roman" w:cs="Times New Roman"/>
                <w:sz w:val="24"/>
                <w:szCs w:val="24"/>
              </w:rPr>
            </w:pPr>
          </w:p>
        </w:tc>
        <w:tc>
          <w:tcPr>
            <w:tcW w:w="1116" w:type="dxa"/>
            <w:tcBorders>
              <w:top w:val="nil"/>
              <w:left w:val="nil"/>
              <w:bottom w:val="nil"/>
              <w:right w:val="nil"/>
            </w:tcBorders>
            <w:shd w:val="clear" w:color="auto" w:fill="auto"/>
            <w:noWrap/>
            <w:vAlign w:val="bottom"/>
            <w:hideMark/>
          </w:tcPr>
          <w:p w14:paraId="45C6B2F2" w14:textId="77777777" w:rsidR="00884C17" w:rsidRPr="00A76571" w:rsidRDefault="00884C17" w:rsidP="00884C17">
            <w:pPr>
              <w:spacing w:after="0" w:line="240" w:lineRule="auto"/>
              <w:rPr>
                <w:rFonts w:ascii="Times New Roman" w:eastAsia="Times New Roman" w:hAnsi="Times New Roman" w:cs="Times New Roman"/>
                <w:sz w:val="24"/>
                <w:szCs w:val="24"/>
              </w:rPr>
            </w:pPr>
          </w:p>
        </w:tc>
        <w:tc>
          <w:tcPr>
            <w:tcW w:w="924" w:type="dxa"/>
            <w:tcBorders>
              <w:top w:val="nil"/>
              <w:left w:val="nil"/>
              <w:bottom w:val="nil"/>
              <w:right w:val="nil"/>
            </w:tcBorders>
            <w:shd w:val="clear" w:color="auto" w:fill="auto"/>
            <w:noWrap/>
            <w:vAlign w:val="bottom"/>
            <w:hideMark/>
          </w:tcPr>
          <w:p w14:paraId="72CBD4DD" w14:textId="77777777" w:rsidR="00884C17" w:rsidRPr="00A76571" w:rsidRDefault="00884C17" w:rsidP="00884C17">
            <w:pPr>
              <w:spacing w:after="0" w:line="240" w:lineRule="auto"/>
              <w:rPr>
                <w:rFonts w:ascii="Times New Roman" w:eastAsia="Times New Roman" w:hAnsi="Times New Roman" w:cs="Times New Roman"/>
                <w:sz w:val="24"/>
                <w:szCs w:val="24"/>
              </w:rPr>
            </w:pPr>
          </w:p>
        </w:tc>
        <w:tc>
          <w:tcPr>
            <w:tcW w:w="1296" w:type="dxa"/>
            <w:gridSpan w:val="3"/>
            <w:tcBorders>
              <w:top w:val="nil"/>
              <w:left w:val="nil"/>
              <w:bottom w:val="nil"/>
              <w:right w:val="nil"/>
            </w:tcBorders>
            <w:shd w:val="clear" w:color="auto" w:fill="auto"/>
            <w:noWrap/>
            <w:vAlign w:val="bottom"/>
            <w:hideMark/>
          </w:tcPr>
          <w:p w14:paraId="10B21228" w14:textId="77777777" w:rsidR="00884C17" w:rsidRPr="00A76571" w:rsidRDefault="00884C17" w:rsidP="00884C17">
            <w:pPr>
              <w:spacing w:after="0" w:line="240" w:lineRule="auto"/>
              <w:rPr>
                <w:rFonts w:ascii="Times New Roman" w:eastAsia="Times New Roman" w:hAnsi="Times New Roman" w:cs="Times New Roman"/>
                <w:sz w:val="24"/>
                <w:szCs w:val="24"/>
              </w:rPr>
            </w:pPr>
          </w:p>
        </w:tc>
      </w:tr>
      <w:tr w:rsidR="008F24B6" w14:paraId="08E997B1" w14:textId="77777777" w:rsidTr="00762FBA">
        <w:trPr>
          <w:gridAfter w:val="6"/>
          <w:wAfter w:w="2859" w:type="dxa"/>
          <w:trHeight w:val="300"/>
        </w:trPr>
        <w:tc>
          <w:tcPr>
            <w:tcW w:w="3482" w:type="dxa"/>
            <w:gridSpan w:val="5"/>
            <w:tcBorders>
              <w:top w:val="nil"/>
              <w:left w:val="nil"/>
              <w:bottom w:val="nil"/>
              <w:right w:val="nil"/>
            </w:tcBorders>
            <w:shd w:val="clear" w:color="auto" w:fill="auto"/>
            <w:noWrap/>
            <w:vAlign w:val="bottom"/>
            <w:hideMark/>
          </w:tcPr>
          <w:p w14:paraId="39779DBA" w14:textId="77777777" w:rsidR="00884C17" w:rsidRPr="00A76571" w:rsidRDefault="00CE48F9" w:rsidP="00884C17">
            <w:pPr>
              <w:spacing w:after="0" w:line="240" w:lineRule="auto"/>
              <w:rPr>
                <w:rFonts w:ascii="Times New Roman" w:eastAsia="Times New Roman" w:hAnsi="Times New Roman" w:cs="Times New Roman"/>
                <w:b/>
                <w:bCs/>
                <w:color w:val="000000"/>
                <w:sz w:val="24"/>
                <w:szCs w:val="24"/>
                <w:u w:val="single"/>
              </w:rPr>
            </w:pPr>
            <w:r w:rsidRPr="00A76571">
              <w:rPr>
                <w:rFonts w:ascii="Times New Roman" w:eastAsia="Times New Roman" w:hAnsi="Times New Roman" w:cs="Times New Roman"/>
                <w:b/>
                <w:bCs/>
                <w:color w:val="000000"/>
                <w:sz w:val="24"/>
                <w:szCs w:val="24"/>
                <w:u w:val="single"/>
              </w:rPr>
              <w:t>Equity and Liabilities</w:t>
            </w:r>
          </w:p>
        </w:tc>
        <w:tc>
          <w:tcPr>
            <w:tcW w:w="1116" w:type="dxa"/>
            <w:tcBorders>
              <w:top w:val="nil"/>
              <w:left w:val="nil"/>
              <w:bottom w:val="nil"/>
              <w:right w:val="nil"/>
            </w:tcBorders>
            <w:shd w:val="clear" w:color="auto" w:fill="auto"/>
            <w:noWrap/>
            <w:vAlign w:val="bottom"/>
            <w:hideMark/>
          </w:tcPr>
          <w:p w14:paraId="3CEAADBB" w14:textId="77777777" w:rsidR="00884C17" w:rsidRPr="00A76571" w:rsidRDefault="00884C17" w:rsidP="00884C17">
            <w:pPr>
              <w:spacing w:after="0" w:line="240" w:lineRule="auto"/>
              <w:rPr>
                <w:rFonts w:ascii="Times New Roman" w:eastAsia="Times New Roman" w:hAnsi="Times New Roman" w:cs="Times New Roman"/>
                <w:b/>
                <w:bCs/>
                <w:color w:val="000000"/>
                <w:sz w:val="24"/>
                <w:szCs w:val="24"/>
                <w:u w:val="single"/>
              </w:rPr>
            </w:pPr>
          </w:p>
        </w:tc>
        <w:tc>
          <w:tcPr>
            <w:tcW w:w="924" w:type="dxa"/>
            <w:tcBorders>
              <w:top w:val="nil"/>
              <w:left w:val="nil"/>
              <w:bottom w:val="nil"/>
              <w:right w:val="nil"/>
            </w:tcBorders>
            <w:shd w:val="clear" w:color="auto" w:fill="auto"/>
            <w:noWrap/>
            <w:vAlign w:val="bottom"/>
            <w:hideMark/>
          </w:tcPr>
          <w:p w14:paraId="1217AB83" w14:textId="77777777" w:rsidR="00884C17" w:rsidRPr="00A76571" w:rsidRDefault="00884C17" w:rsidP="00884C17">
            <w:pPr>
              <w:spacing w:after="0" w:line="240" w:lineRule="auto"/>
              <w:rPr>
                <w:rFonts w:ascii="Times New Roman" w:eastAsia="Times New Roman" w:hAnsi="Times New Roman" w:cs="Times New Roman"/>
                <w:sz w:val="24"/>
                <w:szCs w:val="24"/>
              </w:rPr>
            </w:pPr>
          </w:p>
        </w:tc>
        <w:tc>
          <w:tcPr>
            <w:tcW w:w="1296" w:type="dxa"/>
            <w:gridSpan w:val="3"/>
            <w:tcBorders>
              <w:top w:val="nil"/>
              <w:left w:val="nil"/>
              <w:bottom w:val="nil"/>
              <w:right w:val="nil"/>
            </w:tcBorders>
            <w:shd w:val="clear" w:color="auto" w:fill="auto"/>
            <w:noWrap/>
            <w:vAlign w:val="bottom"/>
            <w:hideMark/>
          </w:tcPr>
          <w:p w14:paraId="311B8C7E" w14:textId="77777777" w:rsidR="00884C17" w:rsidRPr="00A76571" w:rsidRDefault="00884C17" w:rsidP="00884C17">
            <w:pPr>
              <w:spacing w:after="0" w:line="240" w:lineRule="auto"/>
              <w:rPr>
                <w:rFonts w:ascii="Times New Roman" w:eastAsia="Times New Roman" w:hAnsi="Times New Roman" w:cs="Times New Roman"/>
                <w:sz w:val="24"/>
                <w:szCs w:val="24"/>
              </w:rPr>
            </w:pPr>
          </w:p>
        </w:tc>
      </w:tr>
      <w:tr w:rsidR="008F24B6" w14:paraId="317826BC" w14:textId="77777777" w:rsidTr="00762FBA">
        <w:trPr>
          <w:gridAfter w:val="6"/>
          <w:wAfter w:w="2859" w:type="dxa"/>
          <w:trHeight w:val="300"/>
        </w:trPr>
        <w:tc>
          <w:tcPr>
            <w:tcW w:w="2339" w:type="dxa"/>
            <w:gridSpan w:val="3"/>
            <w:tcBorders>
              <w:top w:val="nil"/>
              <w:left w:val="nil"/>
              <w:bottom w:val="nil"/>
              <w:right w:val="nil"/>
            </w:tcBorders>
            <w:shd w:val="clear" w:color="auto" w:fill="auto"/>
            <w:noWrap/>
            <w:vAlign w:val="bottom"/>
            <w:hideMark/>
          </w:tcPr>
          <w:p w14:paraId="046D1395" w14:textId="77777777" w:rsidR="00884C17" w:rsidRPr="00A76571" w:rsidRDefault="00CE48F9" w:rsidP="00884C17">
            <w:pPr>
              <w:spacing w:after="0" w:line="240" w:lineRule="auto"/>
              <w:rPr>
                <w:rFonts w:ascii="Times New Roman" w:eastAsia="Times New Roman" w:hAnsi="Times New Roman" w:cs="Times New Roman"/>
                <w:color w:val="000000"/>
                <w:sz w:val="24"/>
                <w:szCs w:val="24"/>
              </w:rPr>
            </w:pPr>
            <w:r w:rsidRPr="00A76571">
              <w:rPr>
                <w:rFonts w:ascii="Times New Roman" w:eastAsia="Times New Roman" w:hAnsi="Times New Roman" w:cs="Times New Roman"/>
                <w:color w:val="000000"/>
                <w:sz w:val="24"/>
                <w:szCs w:val="24"/>
              </w:rPr>
              <w:t>Ordinary Shares</w:t>
            </w:r>
          </w:p>
        </w:tc>
        <w:tc>
          <w:tcPr>
            <w:tcW w:w="1143" w:type="dxa"/>
            <w:gridSpan w:val="2"/>
            <w:tcBorders>
              <w:top w:val="nil"/>
              <w:left w:val="nil"/>
              <w:bottom w:val="nil"/>
              <w:right w:val="nil"/>
            </w:tcBorders>
            <w:shd w:val="clear" w:color="auto" w:fill="auto"/>
            <w:noWrap/>
            <w:vAlign w:val="bottom"/>
            <w:hideMark/>
          </w:tcPr>
          <w:p w14:paraId="6794EA08" w14:textId="77777777" w:rsidR="00884C17" w:rsidRPr="00A76571" w:rsidRDefault="00884C17" w:rsidP="00884C17">
            <w:pPr>
              <w:spacing w:after="0" w:line="240" w:lineRule="auto"/>
              <w:rPr>
                <w:rFonts w:ascii="Times New Roman" w:eastAsia="Times New Roman" w:hAnsi="Times New Roman" w:cs="Times New Roman"/>
                <w:color w:val="000000"/>
                <w:sz w:val="24"/>
                <w:szCs w:val="24"/>
              </w:rPr>
            </w:pPr>
          </w:p>
        </w:tc>
        <w:tc>
          <w:tcPr>
            <w:tcW w:w="1116" w:type="dxa"/>
            <w:tcBorders>
              <w:top w:val="nil"/>
              <w:left w:val="nil"/>
              <w:bottom w:val="nil"/>
              <w:right w:val="nil"/>
            </w:tcBorders>
            <w:shd w:val="clear" w:color="auto" w:fill="auto"/>
            <w:noWrap/>
            <w:vAlign w:val="bottom"/>
            <w:hideMark/>
          </w:tcPr>
          <w:p w14:paraId="56E329DE" w14:textId="77777777" w:rsidR="00884C17" w:rsidRPr="00A76571" w:rsidRDefault="00884C17" w:rsidP="00884C17">
            <w:pPr>
              <w:spacing w:after="0" w:line="240" w:lineRule="auto"/>
              <w:rPr>
                <w:rFonts w:ascii="Times New Roman" w:eastAsia="Times New Roman" w:hAnsi="Times New Roman" w:cs="Times New Roman"/>
                <w:sz w:val="24"/>
                <w:szCs w:val="24"/>
              </w:rPr>
            </w:pPr>
          </w:p>
        </w:tc>
        <w:tc>
          <w:tcPr>
            <w:tcW w:w="924" w:type="dxa"/>
            <w:tcBorders>
              <w:top w:val="nil"/>
              <w:left w:val="nil"/>
              <w:bottom w:val="nil"/>
              <w:right w:val="nil"/>
            </w:tcBorders>
            <w:shd w:val="clear" w:color="auto" w:fill="auto"/>
            <w:noWrap/>
            <w:vAlign w:val="bottom"/>
            <w:hideMark/>
          </w:tcPr>
          <w:p w14:paraId="63CA183E" w14:textId="77777777" w:rsidR="00884C17" w:rsidRPr="00A76571" w:rsidRDefault="00884C17" w:rsidP="00884C17">
            <w:pPr>
              <w:spacing w:after="0" w:line="240" w:lineRule="auto"/>
              <w:rPr>
                <w:rFonts w:ascii="Times New Roman" w:eastAsia="Times New Roman" w:hAnsi="Times New Roman" w:cs="Times New Roman"/>
                <w:sz w:val="24"/>
                <w:szCs w:val="24"/>
              </w:rPr>
            </w:pPr>
          </w:p>
        </w:tc>
        <w:tc>
          <w:tcPr>
            <w:tcW w:w="1296" w:type="dxa"/>
            <w:gridSpan w:val="3"/>
            <w:tcBorders>
              <w:top w:val="nil"/>
              <w:left w:val="nil"/>
              <w:bottom w:val="nil"/>
              <w:right w:val="nil"/>
            </w:tcBorders>
            <w:shd w:val="clear" w:color="auto" w:fill="auto"/>
            <w:noWrap/>
            <w:vAlign w:val="bottom"/>
            <w:hideMark/>
          </w:tcPr>
          <w:p w14:paraId="5B10E042" w14:textId="77777777" w:rsidR="00884C17" w:rsidRPr="00A76571" w:rsidRDefault="00CE48F9" w:rsidP="00884C17">
            <w:pPr>
              <w:spacing w:after="0" w:line="240" w:lineRule="auto"/>
              <w:jc w:val="right"/>
              <w:rPr>
                <w:rFonts w:ascii="Times New Roman" w:eastAsia="Times New Roman" w:hAnsi="Times New Roman" w:cs="Times New Roman"/>
                <w:color w:val="000000"/>
                <w:sz w:val="24"/>
                <w:szCs w:val="24"/>
              </w:rPr>
            </w:pPr>
            <w:r w:rsidRPr="00A76571">
              <w:rPr>
                <w:rFonts w:ascii="Times New Roman" w:eastAsia="Times New Roman" w:hAnsi="Times New Roman" w:cs="Times New Roman"/>
                <w:color w:val="000000"/>
                <w:sz w:val="24"/>
                <w:szCs w:val="24"/>
              </w:rPr>
              <w:t>$310,000</w:t>
            </w:r>
          </w:p>
        </w:tc>
      </w:tr>
      <w:tr w:rsidR="008F24B6" w14:paraId="5C0F053B" w14:textId="77777777" w:rsidTr="00762FBA">
        <w:trPr>
          <w:gridAfter w:val="6"/>
          <w:wAfter w:w="2859" w:type="dxa"/>
          <w:trHeight w:val="300"/>
        </w:trPr>
        <w:tc>
          <w:tcPr>
            <w:tcW w:w="3482" w:type="dxa"/>
            <w:gridSpan w:val="5"/>
            <w:tcBorders>
              <w:top w:val="nil"/>
              <w:left w:val="nil"/>
              <w:bottom w:val="nil"/>
              <w:right w:val="nil"/>
            </w:tcBorders>
            <w:shd w:val="clear" w:color="auto" w:fill="auto"/>
            <w:noWrap/>
            <w:vAlign w:val="bottom"/>
            <w:hideMark/>
          </w:tcPr>
          <w:p w14:paraId="6972BD35" w14:textId="77777777" w:rsidR="00884C17" w:rsidRPr="00A76571" w:rsidRDefault="00CE48F9" w:rsidP="00884C17">
            <w:pPr>
              <w:spacing w:after="0" w:line="240" w:lineRule="auto"/>
              <w:rPr>
                <w:rFonts w:ascii="Times New Roman" w:eastAsia="Times New Roman" w:hAnsi="Times New Roman" w:cs="Times New Roman"/>
                <w:color w:val="000000"/>
                <w:sz w:val="24"/>
                <w:szCs w:val="24"/>
              </w:rPr>
            </w:pPr>
            <w:r w:rsidRPr="00A76571">
              <w:rPr>
                <w:rFonts w:ascii="Times New Roman" w:eastAsia="Times New Roman" w:hAnsi="Times New Roman" w:cs="Times New Roman"/>
                <w:color w:val="000000"/>
                <w:sz w:val="24"/>
                <w:szCs w:val="24"/>
              </w:rPr>
              <w:t>10% Preference shares</w:t>
            </w:r>
          </w:p>
        </w:tc>
        <w:tc>
          <w:tcPr>
            <w:tcW w:w="1116" w:type="dxa"/>
            <w:tcBorders>
              <w:top w:val="nil"/>
              <w:left w:val="nil"/>
              <w:bottom w:val="nil"/>
              <w:right w:val="nil"/>
            </w:tcBorders>
            <w:shd w:val="clear" w:color="auto" w:fill="auto"/>
            <w:noWrap/>
            <w:vAlign w:val="bottom"/>
            <w:hideMark/>
          </w:tcPr>
          <w:p w14:paraId="71D17BF5" w14:textId="77777777" w:rsidR="00884C17" w:rsidRPr="00A76571" w:rsidRDefault="00884C17" w:rsidP="00884C17">
            <w:pPr>
              <w:spacing w:after="0" w:line="240" w:lineRule="auto"/>
              <w:rPr>
                <w:rFonts w:ascii="Times New Roman" w:eastAsia="Times New Roman" w:hAnsi="Times New Roman" w:cs="Times New Roman"/>
                <w:color w:val="000000"/>
                <w:sz w:val="24"/>
                <w:szCs w:val="24"/>
              </w:rPr>
            </w:pPr>
          </w:p>
        </w:tc>
        <w:tc>
          <w:tcPr>
            <w:tcW w:w="924" w:type="dxa"/>
            <w:tcBorders>
              <w:top w:val="nil"/>
              <w:left w:val="nil"/>
              <w:bottom w:val="nil"/>
              <w:right w:val="nil"/>
            </w:tcBorders>
            <w:shd w:val="clear" w:color="auto" w:fill="auto"/>
            <w:noWrap/>
            <w:vAlign w:val="bottom"/>
            <w:hideMark/>
          </w:tcPr>
          <w:p w14:paraId="0C8D60D1" w14:textId="77777777" w:rsidR="00884C17" w:rsidRPr="00A76571" w:rsidRDefault="00884C17" w:rsidP="00884C17">
            <w:pPr>
              <w:spacing w:after="0" w:line="240" w:lineRule="auto"/>
              <w:rPr>
                <w:rFonts w:ascii="Times New Roman" w:eastAsia="Times New Roman" w:hAnsi="Times New Roman" w:cs="Times New Roman"/>
                <w:sz w:val="24"/>
                <w:szCs w:val="24"/>
              </w:rPr>
            </w:pPr>
          </w:p>
        </w:tc>
        <w:tc>
          <w:tcPr>
            <w:tcW w:w="1296" w:type="dxa"/>
            <w:gridSpan w:val="3"/>
            <w:tcBorders>
              <w:top w:val="nil"/>
              <w:left w:val="nil"/>
              <w:bottom w:val="nil"/>
              <w:right w:val="nil"/>
            </w:tcBorders>
            <w:shd w:val="clear" w:color="auto" w:fill="auto"/>
            <w:noWrap/>
            <w:vAlign w:val="bottom"/>
            <w:hideMark/>
          </w:tcPr>
          <w:p w14:paraId="26C7DA50" w14:textId="77777777" w:rsidR="00884C17" w:rsidRPr="00A76571" w:rsidRDefault="00CE48F9" w:rsidP="00884C17">
            <w:pPr>
              <w:spacing w:after="0" w:line="240" w:lineRule="auto"/>
              <w:jc w:val="right"/>
              <w:rPr>
                <w:rFonts w:ascii="Times New Roman" w:eastAsia="Times New Roman" w:hAnsi="Times New Roman" w:cs="Times New Roman"/>
                <w:color w:val="000000"/>
                <w:sz w:val="24"/>
                <w:szCs w:val="24"/>
              </w:rPr>
            </w:pPr>
            <w:r w:rsidRPr="00A76571">
              <w:rPr>
                <w:rFonts w:ascii="Times New Roman" w:eastAsia="Times New Roman" w:hAnsi="Times New Roman" w:cs="Times New Roman"/>
                <w:color w:val="000000"/>
                <w:sz w:val="24"/>
                <w:szCs w:val="24"/>
              </w:rPr>
              <w:t>$300,000</w:t>
            </w:r>
          </w:p>
        </w:tc>
      </w:tr>
      <w:tr w:rsidR="008F24B6" w14:paraId="0590CF3D" w14:textId="77777777" w:rsidTr="00762FBA">
        <w:trPr>
          <w:gridAfter w:val="6"/>
          <w:wAfter w:w="2859" w:type="dxa"/>
          <w:trHeight w:val="300"/>
        </w:trPr>
        <w:tc>
          <w:tcPr>
            <w:tcW w:w="2339" w:type="dxa"/>
            <w:gridSpan w:val="3"/>
            <w:tcBorders>
              <w:top w:val="nil"/>
              <w:left w:val="nil"/>
              <w:bottom w:val="nil"/>
              <w:right w:val="nil"/>
            </w:tcBorders>
            <w:shd w:val="clear" w:color="auto" w:fill="auto"/>
            <w:noWrap/>
            <w:vAlign w:val="bottom"/>
            <w:hideMark/>
          </w:tcPr>
          <w:p w14:paraId="47487DED" w14:textId="77777777" w:rsidR="00884C17" w:rsidRPr="00A76571" w:rsidRDefault="00CE48F9" w:rsidP="00884C17">
            <w:pPr>
              <w:spacing w:after="0" w:line="240" w:lineRule="auto"/>
              <w:rPr>
                <w:rFonts w:ascii="Times New Roman" w:eastAsia="Times New Roman" w:hAnsi="Times New Roman" w:cs="Times New Roman"/>
                <w:color w:val="000000"/>
                <w:sz w:val="24"/>
                <w:szCs w:val="24"/>
              </w:rPr>
            </w:pPr>
            <w:r w:rsidRPr="00A76571">
              <w:rPr>
                <w:rFonts w:ascii="Times New Roman" w:eastAsia="Times New Roman" w:hAnsi="Times New Roman" w:cs="Times New Roman"/>
                <w:color w:val="000000"/>
                <w:sz w:val="24"/>
                <w:szCs w:val="24"/>
              </w:rPr>
              <w:t>Retained Profit</w:t>
            </w:r>
          </w:p>
        </w:tc>
        <w:tc>
          <w:tcPr>
            <w:tcW w:w="1143" w:type="dxa"/>
            <w:gridSpan w:val="2"/>
            <w:tcBorders>
              <w:top w:val="nil"/>
              <w:left w:val="nil"/>
              <w:bottom w:val="nil"/>
              <w:right w:val="nil"/>
            </w:tcBorders>
            <w:shd w:val="clear" w:color="auto" w:fill="auto"/>
            <w:noWrap/>
            <w:vAlign w:val="bottom"/>
            <w:hideMark/>
          </w:tcPr>
          <w:p w14:paraId="4313D09A" w14:textId="77777777" w:rsidR="00884C17" w:rsidRPr="00A76571" w:rsidRDefault="00884C17" w:rsidP="00884C17">
            <w:pPr>
              <w:spacing w:after="0" w:line="240" w:lineRule="auto"/>
              <w:rPr>
                <w:rFonts w:ascii="Times New Roman" w:eastAsia="Times New Roman" w:hAnsi="Times New Roman" w:cs="Times New Roman"/>
                <w:color w:val="000000"/>
                <w:sz w:val="24"/>
                <w:szCs w:val="24"/>
              </w:rPr>
            </w:pPr>
          </w:p>
        </w:tc>
        <w:tc>
          <w:tcPr>
            <w:tcW w:w="1116" w:type="dxa"/>
            <w:tcBorders>
              <w:top w:val="nil"/>
              <w:left w:val="nil"/>
              <w:bottom w:val="nil"/>
              <w:right w:val="nil"/>
            </w:tcBorders>
            <w:shd w:val="clear" w:color="auto" w:fill="auto"/>
            <w:noWrap/>
            <w:vAlign w:val="bottom"/>
            <w:hideMark/>
          </w:tcPr>
          <w:p w14:paraId="6A36862D" w14:textId="77777777" w:rsidR="00884C17" w:rsidRPr="00A76571" w:rsidRDefault="00884C17" w:rsidP="00884C17">
            <w:pPr>
              <w:spacing w:after="0" w:line="240" w:lineRule="auto"/>
              <w:rPr>
                <w:rFonts w:ascii="Times New Roman" w:eastAsia="Times New Roman" w:hAnsi="Times New Roman" w:cs="Times New Roman"/>
                <w:sz w:val="24"/>
                <w:szCs w:val="24"/>
              </w:rPr>
            </w:pPr>
          </w:p>
        </w:tc>
        <w:tc>
          <w:tcPr>
            <w:tcW w:w="924" w:type="dxa"/>
            <w:tcBorders>
              <w:top w:val="nil"/>
              <w:left w:val="nil"/>
              <w:bottom w:val="nil"/>
              <w:right w:val="nil"/>
            </w:tcBorders>
            <w:shd w:val="clear" w:color="auto" w:fill="auto"/>
            <w:noWrap/>
            <w:vAlign w:val="bottom"/>
            <w:hideMark/>
          </w:tcPr>
          <w:p w14:paraId="48C64B35" w14:textId="77777777" w:rsidR="00884C17" w:rsidRPr="00A76571" w:rsidRDefault="00884C17" w:rsidP="00884C17">
            <w:pPr>
              <w:spacing w:after="0" w:line="240" w:lineRule="auto"/>
              <w:rPr>
                <w:rFonts w:ascii="Times New Roman" w:eastAsia="Times New Roman" w:hAnsi="Times New Roman" w:cs="Times New Roman"/>
                <w:sz w:val="24"/>
                <w:szCs w:val="24"/>
              </w:rPr>
            </w:pPr>
          </w:p>
        </w:tc>
        <w:tc>
          <w:tcPr>
            <w:tcW w:w="1296" w:type="dxa"/>
            <w:gridSpan w:val="3"/>
            <w:tcBorders>
              <w:top w:val="nil"/>
              <w:left w:val="nil"/>
              <w:bottom w:val="nil"/>
              <w:right w:val="nil"/>
            </w:tcBorders>
            <w:shd w:val="clear" w:color="auto" w:fill="auto"/>
            <w:noWrap/>
            <w:vAlign w:val="bottom"/>
            <w:hideMark/>
          </w:tcPr>
          <w:p w14:paraId="7A400871" w14:textId="77777777" w:rsidR="00884C17" w:rsidRPr="00A76571" w:rsidRDefault="00CE48F9" w:rsidP="00884C17">
            <w:pPr>
              <w:spacing w:after="0" w:line="240" w:lineRule="auto"/>
              <w:jc w:val="right"/>
              <w:rPr>
                <w:rFonts w:ascii="Times New Roman" w:eastAsia="Times New Roman" w:hAnsi="Times New Roman" w:cs="Times New Roman"/>
                <w:color w:val="000000"/>
                <w:sz w:val="24"/>
                <w:szCs w:val="24"/>
              </w:rPr>
            </w:pPr>
            <w:r w:rsidRPr="00A76571">
              <w:rPr>
                <w:rFonts w:ascii="Times New Roman" w:eastAsia="Times New Roman" w:hAnsi="Times New Roman" w:cs="Times New Roman"/>
                <w:color w:val="000000"/>
                <w:sz w:val="24"/>
                <w:szCs w:val="24"/>
              </w:rPr>
              <w:t>$192,980</w:t>
            </w:r>
          </w:p>
        </w:tc>
      </w:tr>
      <w:tr w:rsidR="008F24B6" w14:paraId="14F58D12" w14:textId="77777777" w:rsidTr="00762FBA">
        <w:trPr>
          <w:gridAfter w:val="6"/>
          <w:wAfter w:w="2859" w:type="dxa"/>
          <w:trHeight w:val="300"/>
        </w:trPr>
        <w:tc>
          <w:tcPr>
            <w:tcW w:w="2339" w:type="dxa"/>
            <w:gridSpan w:val="3"/>
            <w:tcBorders>
              <w:top w:val="nil"/>
              <w:left w:val="nil"/>
              <w:bottom w:val="nil"/>
              <w:right w:val="nil"/>
            </w:tcBorders>
            <w:shd w:val="clear" w:color="auto" w:fill="auto"/>
            <w:noWrap/>
            <w:vAlign w:val="bottom"/>
            <w:hideMark/>
          </w:tcPr>
          <w:p w14:paraId="1F6B1820" w14:textId="77777777" w:rsidR="00884C17" w:rsidRPr="00A76571" w:rsidRDefault="00CE48F9" w:rsidP="00884C17">
            <w:pPr>
              <w:spacing w:after="0" w:line="240" w:lineRule="auto"/>
              <w:rPr>
                <w:rFonts w:ascii="Times New Roman" w:eastAsia="Times New Roman" w:hAnsi="Times New Roman" w:cs="Times New Roman"/>
                <w:color w:val="000000"/>
                <w:sz w:val="24"/>
                <w:szCs w:val="24"/>
              </w:rPr>
            </w:pPr>
            <w:r w:rsidRPr="00A76571">
              <w:rPr>
                <w:rFonts w:ascii="Times New Roman" w:eastAsia="Times New Roman" w:hAnsi="Times New Roman" w:cs="Times New Roman"/>
                <w:color w:val="000000"/>
                <w:sz w:val="24"/>
                <w:szCs w:val="24"/>
              </w:rPr>
              <w:t>4% Debentures</w:t>
            </w:r>
          </w:p>
        </w:tc>
        <w:tc>
          <w:tcPr>
            <w:tcW w:w="1143" w:type="dxa"/>
            <w:gridSpan w:val="2"/>
            <w:tcBorders>
              <w:top w:val="nil"/>
              <w:left w:val="nil"/>
              <w:bottom w:val="nil"/>
              <w:right w:val="nil"/>
            </w:tcBorders>
            <w:shd w:val="clear" w:color="auto" w:fill="auto"/>
            <w:noWrap/>
            <w:vAlign w:val="bottom"/>
            <w:hideMark/>
          </w:tcPr>
          <w:p w14:paraId="6A89499B" w14:textId="77777777" w:rsidR="00884C17" w:rsidRPr="00A76571" w:rsidRDefault="00884C17" w:rsidP="00884C17">
            <w:pPr>
              <w:spacing w:after="0" w:line="240" w:lineRule="auto"/>
              <w:rPr>
                <w:rFonts w:ascii="Times New Roman" w:eastAsia="Times New Roman" w:hAnsi="Times New Roman" w:cs="Times New Roman"/>
                <w:color w:val="000000"/>
                <w:sz w:val="24"/>
                <w:szCs w:val="24"/>
              </w:rPr>
            </w:pPr>
          </w:p>
        </w:tc>
        <w:tc>
          <w:tcPr>
            <w:tcW w:w="1116" w:type="dxa"/>
            <w:tcBorders>
              <w:top w:val="nil"/>
              <w:left w:val="nil"/>
              <w:bottom w:val="nil"/>
              <w:right w:val="nil"/>
            </w:tcBorders>
            <w:shd w:val="clear" w:color="auto" w:fill="auto"/>
            <w:noWrap/>
            <w:vAlign w:val="bottom"/>
            <w:hideMark/>
          </w:tcPr>
          <w:p w14:paraId="2FD9B22D" w14:textId="77777777" w:rsidR="00884C17" w:rsidRPr="00A76571" w:rsidRDefault="00884C17" w:rsidP="00884C17">
            <w:pPr>
              <w:spacing w:after="0" w:line="240" w:lineRule="auto"/>
              <w:rPr>
                <w:rFonts w:ascii="Times New Roman" w:eastAsia="Times New Roman" w:hAnsi="Times New Roman" w:cs="Times New Roman"/>
                <w:sz w:val="24"/>
                <w:szCs w:val="24"/>
              </w:rPr>
            </w:pPr>
          </w:p>
        </w:tc>
        <w:tc>
          <w:tcPr>
            <w:tcW w:w="924" w:type="dxa"/>
            <w:tcBorders>
              <w:top w:val="nil"/>
              <w:left w:val="nil"/>
              <w:bottom w:val="nil"/>
              <w:right w:val="nil"/>
            </w:tcBorders>
            <w:shd w:val="clear" w:color="auto" w:fill="auto"/>
            <w:noWrap/>
            <w:vAlign w:val="bottom"/>
            <w:hideMark/>
          </w:tcPr>
          <w:p w14:paraId="4D952D48" w14:textId="77777777" w:rsidR="00884C17" w:rsidRPr="00A76571" w:rsidRDefault="00884C17" w:rsidP="00884C17">
            <w:pPr>
              <w:spacing w:after="0" w:line="240" w:lineRule="auto"/>
              <w:rPr>
                <w:rFonts w:ascii="Times New Roman" w:eastAsia="Times New Roman" w:hAnsi="Times New Roman" w:cs="Times New Roman"/>
                <w:sz w:val="24"/>
                <w:szCs w:val="24"/>
              </w:rPr>
            </w:pPr>
          </w:p>
        </w:tc>
        <w:tc>
          <w:tcPr>
            <w:tcW w:w="1296" w:type="dxa"/>
            <w:gridSpan w:val="3"/>
            <w:tcBorders>
              <w:top w:val="nil"/>
              <w:left w:val="nil"/>
              <w:bottom w:val="nil"/>
              <w:right w:val="nil"/>
            </w:tcBorders>
            <w:shd w:val="clear" w:color="auto" w:fill="auto"/>
            <w:noWrap/>
            <w:vAlign w:val="bottom"/>
            <w:hideMark/>
          </w:tcPr>
          <w:p w14:paraId="6EF70130" w14:textId="77777777" w:rsidR="00884C17" w:rsidRPr="00A76571" w:rsidRDefault="00CE48F9" w:rsidP="00884C17">
            <w:pPr>
              <w:spacing w:after="0" w:line="240" w:lineRule="auto"/>
              <w:jc w:val="right"/>
              <w:rPr>
                <w:rFonts w:ascii="Times New Roman" w:eastAsia="Times New Roman" w:hAnsi="Times New Roman" w:cs="Times New Roman"/>
                <w:color w:val="000000"/>
                <w:sz w:val="24"/>
                <w:szCs w:val="24"/>
              </w:rPr>
            </w:pPr>
            <w:r w:rsidRPr="00A76571">
              <w:rPr>
                <w:rFonts w:ascii="Times New Roman" w:eastAsia="Times New Roman" w:hAnsi="Times New Roman" w:cs="Times New Roman"/>
                <w:color w:val="000000"/>
                <w:sz w:val="24"/>
                <w:szCs w:val="24"/>
              </w:rPr>
              <w:t>$100,000</w:t>
            </w:r>
          </w:p>
        </w:tc>
      </w:tr>
      <w:tr w:rsidR="008F24B6" w14:paraId="3CF9CDC9" w14:textId="77777777" w:rsidTr="00762FBA">
        <w:trPr>
          <w:gridAfter w:val="6"/>
          <w:wAfter w:w="2859" w:type="dxa"/>
          <w:trHeight w:val="300"/>
        </w:trPr>
        <w:tc>
          <w:tcPr>
            <w:tcW w:w="1476" w:type="dxa"/>
            <w:gridSpan w:val="2"/>
            <w:tcBorders>
              <w:top w:val="nil"/>
              <w:left w:val="nil"/>
              <w:bottom w:val="nil"/>
              <w:right w:val="nil"/>
            </w:tcBorders>
            <w:shd w:val="clear" w:color="auto" w:fill="auto"/>
            <w:noWrap/>
            <w:vAlign w:val="bottom"/>
            <w:hideMark/>
          </w:tcPr>
          <w:p w14:paraId="2B319E1E" w14:textId="77777777" w:rsidR="00884C17" w:rsidRPr="00A76571" w:rsidRDefault="00884C17" w:rsidP="00884C17">
            <w:pPr>
              <w:spacing w:after="0" w:line="240" w:lineRule="auto"/>
              <w:jc w:val="right"/>
              <w:rPr>
                <w:rFonts w:ascii="Times New Roman" w:eastAsia="Times New Roman" w:hAnsi="Times New Roman" w:cs="Times New Roman"/>
                <w:color w:val="000000"/>
                <w:sz w:val="24"/>
                <w:szCs w:val="24"/>
              </w:rPr>
            </w:pPr>
          </w:p>
        </w:tc>
        <w:tc>
          <w:tcPr>
            <w:tcW w:w="863" w:type="dxa"/>
            <w:tcBorders>
              <w:top w:val="nil"/>
              <w:left w:val="nil"/>
              <w:bottom w:val="nil"/>
              <w:right w:val="nil"/>
            </w:tcBorders>
            <w:shd w:val="clear" w:color="auto" w:fill="auto"/>
            <w:noWrap/>
            <w:vAlign w:val="bottom"/>
            <w:hideMark/>
          </w:tcPr>
          <w:p w14:paraId="298BAFAE" w14:textId="77777777" w:rsidR="00884C17" w:rsidRPr="00A76571" w:rsidRDefault="00884C17" w:rsidP="00884C17">
            <w:pPr>
              <w:spacing w:after="0" w:line="240" w:lineRule="auto"/>
              <w:rPr>
                <w:rFonts w:ascii="Times New Roman" w:eastAsia="Times New Roman" w:hAnsi="Times New Roman" w:cs="Times New Roman"/>
                <w:sz w:val="24"/>
                <w:szCs w:val="24"/>
              </w:rPr>
            </w:pPr>
          </w:p>
        </w:tc>
        <w:tc>
          <w:tcPr>
            <w:tcW w:w="1143" w:type="dxa"/>
            <w:gridSpan w:val="2"/>
            <w:tcBorders>
              <w:top w:val="nil"/>
              <w:left w:val="nil"/>
              <w:bottom w:val="nil"/>
              <w:right w:val="nil"/>
            </w:tcBorders>
            <w:shd w:val="clear" w:color="auto" w:fill="auto"/>
            <w:noWrap/>
            <w:vAlign w:val="bottom"/>
            <w:hideMark/>
          </w:tcPr>
          <w:p w14:paraId="6EDF6453" w14:textId="77777777" w:rsidR="00884C17" w:rsidRPr="00A76571" w:rsidRDefault="00884C17" w:rsidP="00884C17">
            <w:pPr>
              <w:spacing w:after="0" w:line="240" w:lineRule="auto"/>
              <w:rPr>
                <w:rFonts w:ascii="Times New Roman" w:eastAsia="Times New Roman" w:hAnsi="Times New Roman" w:cs="Times New Roman"/>
                <w:sz w:val="24"/>
                <w:szCs w:val="24"/>
              </w:rPr>
            </w:pPr>
          </w:p>
        </w:tc>
        <w:tc>
          <w:tcPr>
            <w:tcW w:w="1116" w:type="dxa"/>
            <w:tcBorders>
              <w:top w:val="nil"/>
              <w:left w:val="nil"/>
              <w:bottom w:val="nil"/>
              <w:right w:val="nil"/>
            </w:tcBorders>
            <w:shd w:val="clear" w:color="auto" w:fill="auto"/>
            <w:noWrap/>
            <w:vAlign w:val="bottom"/>
            <w:hideMark/>
          </w:tcPr>
          <w:p w14:paraId="0B18B440" w14:textId="77777777" w:rsidR="00884C17" w:rsidRPr="00A76571" w:rsidRDefault="00884C17" w:rsidP="00884C17">
            <w:pPr>
              <w:spacing w:after="0" w:line="240" w:lineRule="auto"/>
              <w:rPr>
                <w:rFonts w:ascii="Times New Roman" w:eastAsia="Times New Roman" w:hAnsi="Times New Roman" w:cs="Times New Roman"/>
                <w:sz w:val="24"/>
                <w:szCs w:val="24"/>
              </w:rPr>
            </w:pPr>
          </w:p>
        </w:tc>
        <w:tc>
          <w:tcPr>
            <w:tcW w:w="924" w:type="dxa"/>
            <w:tcBorders>
              <w:top w:val="nil"/>
              <w:left w:val="nil"/>
              <w:bottom w:val="nil"/>
              <w:right w:val="nil"/>
            </w:tcBorders>
            <w:shd w:val="clear" w:color="auto" w:fill="auto"/>
            <w:noWrap/>
            <w:vAlign w:val="bottom"/>
            <w:hideMark/>
          </w:tcPr>
          <w:p w14:paraId="4DC7A489" w14:textId="77777777" w:rsidR="00884C17" w:rsidRPr="00A76571" w:rsidRDefault="00884C17" w:rsidP="00884C17">
            <w:pPr>
              <w:spacing w:after="0" w:line="240" w:lineRule="auto"/>
              <w:rPr>
                <w:rFonts w:ascii="Times New Roman" w:eastAsia="Times New Roman" w:hAnsi="Times New Roman" w:cs="Times New Roman"/>
                <w:sz w:val="24"/>
                <w:szCs w:val="24"/>
              </w:rPr>
            </w:pPr>
          </w:p>
        </w:tc>
        <w:tc>
          <w:tcPr>
            <w:tcW w:w="1296" w:type="dxa"/>
            <w:gridSpan w:val="3"/>
            <w:tcBorders>
              <w:top w:val="nil"/>
              <w:left w:val="nil"/>
              <w:bottom w:val="nil"/>
              <w:right w:val="nil"/>
            </w:tcBorders>
            <w:shd w:val="clear" w:color="auto" w:fill="auto"/>
            <w:noWrap/>
            <w:vAlign w:val="bottom"/>
            <w:hideMark/>
          </w:tcPr>
          <w:p w14:paraId="7EFFF8D4" w14:textId="77777777" w:rsidR="00884C17" w:rsidRPr="00A76571" w:rsidRDefault="00884C17" w:rsidP="00884C17">
            <w:pPr>
              <w:spacing w:after="0" w:line="240" w:lineRule="auto"/>
              <w:rPr>
                <w:rFonts w:ascii="Times New Roman" w:eastAsia="Times New Roman" w:hAnsi="Times New Roman" w:cs="Times New Roman"/>
                <w:sz w:val="24"/>
                <w:szCs w:val="24"/>
              </w:rPr>
            </w:pPr>
          </w:p>
        </w:tc>
      </w:tr>
      <w:tr w:rsidR="008F24B6" w14:paraId="3DC2D5A9" w14:textId="77777777" w:rsidTr="00762FBA">
        <w:trPr>
          <w:gridAfter w:val="6"/>
          <w:wAfter w:w="2859" w:type="dxa"/>
          <w:trHeight w:val="300"/>
        </w:trPr>
        <w:tc>
          <w:tcPr>
            <w:tcW w:w="2339" w:type="dxa"/>
            <w:gridSpan w:val="3"/>
            <w:tcBorders>
              <w:top w:val="nil"/>
              <w:left w:val="nil"/>
              <w:bottom w:val="nil"/>
              <w:right w:val="nil"/>
            </w:tcBorders>
            <w:shd w:val="clear" w:color="auto" w:fill="auto"/>
            <w:noWrap/>
            <w:vAlign w:val="bottom"/>
            <w:hideMark/>
          </w:tcPr>
          <w:p w14:paraId="4AB7FFF0" w14:textId="77777777" w:rsidR="00884C17" w:rsidRPr="00A76571" w:rsidRDefault="00CE48F9" w:rsidP="00884C17">
            <w:pPr>
              <w:spacing w:after="0" w:line="240" w:lineRule="auto"/>
              <w:rPr>
                <w:rFonts w:ascii="Times New Roman" w:eastAsia="Times New Roman" w:hAnsi="Times New Roman" w:cs="Times New Roman"/>
                <w:b/>
                <w:bCs/>
                <w:color w:val="000000"/>
                <w:sz w:val="24"/>
                <w:szCs w:val="24"/>
                <w:u w:val="single"/>
              </w:rPr>
            </w:pPr>
            <w:r w:rsidRPr="00A76571">
              <w:rPr>
                <w:rFonts w:ascii="Times New Roman" w:eastAsia="Times New Roman" w:hAnsi="Times New Roman" w:cs="Times New Roman"/>
                <w:b/>
                <w:bCs/>
                <w:color w:val="000000"/>
                <w:sz w:val="24"/>
                <w:szCs w:val="24"/>
                <w:u w:val="single"/>
              </w:rPr>
              <w:t>Current Liabilities</w:t>
            </w:r>
          </w:p>
        </w:tc>
        <w:tc>
          <w:tcPr>
            <w:tcW w:w="1143" w:type="dxa"/>
            <w:gridSpan w:val="2"/>
            <w:tcBorders>
              <w:top w:val="nil"/>
              <w:left w:val="nil"/>
              <w:bottom w:val="nil"/>
              <w:right w:val="nil"/>
            </w:tcBorders>
            <w:shd w:val="clear" w:color="auto" w:fill="auto"/>
            <w:noWrap/>
            <w:vAlign w:val="bottom"/>
            <w:hideMark/>
          </w:tcPr>
          <w:p w14:paraId="0FE287E3" w14:textId="77777777" w:rsidR="00884C17" w:rsidRPr="00A76571" w:rsidRDefault="00884C17" w:rsidP="00884C17">
            <w:pPr>
              <w:spacing w:after="0" w:line="240" w:lineRule="auto"/>
              <w:rPr>
                <w:rFonts w:ascii="Times New Roman" w:eastAsia="Times New Roman" w:hAnsi="Times New Roman" w:cs="Times New Roman"/>
                <w:b/>
                <w:bCs/>
                <w:color w:val="000000"/>
                <w:sz w:val="24"/>
                <w:szCs w:val="24"/>
                <w:u w:val="single"/>
              </w:rPr>
            </w:pPr>
          </w:p>
        </w:tc>
        <w:tc>
          <w:tcPr>
            <w:tcW w:w="1116" w:type="dxa"/>
            <w:tcBorders>
              <w:top w:val="nil"/>
              <w:left w:val="nil"/>
              <w:bottom w:val="nil"/>
              <w:right w:val="nil"/>
            </w:tcBorders>
            <w:shd w:val="clear" w:color="auto" w:fill="auto"/>
            <w:noWrap/>
            <w:vAlign w:val="bottom"/>
            <w:hideMark/>
          </w:tcPr>
          <w:p w14:paraId="0083BFF3" w14:textId="77777777" w:rsidR="00884C17" w:rsidRPr="00A76571" w:rsidRDefault="00884C17" w:rsidP="00884C17">
            <w:pPr>
              <w:spacing w:after="0" w:line="240" w:lineRule="auto"/>
              <w:rPr>
                <w:rFonts w:ascii="Times New Roman" w:eastAsia="Times New Roman" w:hAnsi="Times New Roman" w:cs="Times New Roman"/>
                <w:sz w:val="24"/>
                <w:szCs w:val="24"/>
              </w:rPr>
            </w:pPr>
          </w:p>
        </w:tc>
        <w:tc>
          <w:tcPr>
            <w:tcW w:w="924" w:type="dxa"/>
            <w:tcBorders>
              <w:top w:val="nil"/>
              <w:left w:val="nil"/>
              <w:bottom w:val="nil"/>
              <w:right w:val="nil"/>
            </w:tcBorders>
            <w:shd w:val="clear" w:color="auto" w:fill="auto"/>
            <w:noWrap/>
            <w:vAlign w:val="bottom"/>
            <w:hideMark/>
          </w:tcPr>
          <w:p w14:paraId="59676E65" w14:textId="77777777" w:rsidR="00884C17" w:rsidRPr="00A76571" w:rsidRDefault="00884C17" w:rsidP="00884C17">
            <w:pPr>
              <w:spacing w:after="0" w:line="240" w:lineRule="auto"/>
              <w:rPr>
                <w:rFonts w:ascii="Times New Roman" w:eastAsia="Times New Roman" w:hAnsi="Times New Roman" w:cs="Times New Roman"/>
                <w:sz w:val="24"/>
                <w:szCs w:val="24"/>
              </w:rPr>
            </w:pPr>
          </w:p>
        </w:tc>
        <w:tc>
          <w:tcPr>
            <w:tcW w:w="1296" w:type="dxa"/>
            <w:gridSpan w:val="3"/>
            <w:tcBorders>
              <w:top w:val="nil"/>
              <w:left w:val="nil"/>
              <w:bottom w:val="nil"/>
              <w:right w:val="nil"/>
            </w:tcBorders>
            <w:shd w:val="clear" w:color="auto" w:fill="auto"/>
            <w:noWrap/>
            <w:vAlign w:val="bottom"/>
            <w:hideMark/>
          </w:tcPr>
          <w:p w14:paraId="7002FD78" w14:textId="77777777" w:rsidR="00884C17" w:rsidRPr="00A76571" w:rsidRDefault="00884C17" w:rsidP="00884C17">
            <w:pPr>
              <w:spacing w:after="0" w:line="240" w:lineRule="auto"/>
              <w:rPr>
                <w:rFonts w:ascii="Times New Roman" w:eastAsia="Times New Roman" w:hAnsi="Times New Roman" w:cs="Times New Roman"/>
                <w:sz w:val="24"/>
                <w:szCs w:val="24"/>
              </w:rPr>
            </w:pPr>
          </w:p>
        </w:tc>
      </w:tr>
      <w:tr w:rsidR="008F24B6" w14:paraId="25C3C3E0" w14:textId="77777777" w:rsidTr="00762FBA">
        <w:trPr>
          <w:gridAfter w:val="6"/>
          <w:wAfter w:w="2859" w:type="dxa"/>
          <w:trHeight w:val="300"/>
        </w:trPr>
        <w:tc>
          <w:tcPr>
            <w:tcW w:w="2339" w:type="dxa"/>
            <w:gridSpan w:val="3"/>
            <w:tcBorders>
              <w:top w:val="nil"/>
              <w:left w:val="nil"/>
              <w:bottom w:val="nil"/>
              <w:right w:val="nil"/>
            </w:tcBorders>
            <w:shd w:val="clear" w:color="auto" w:fill="auto"/>
            <w:noWrap/>
            <w:vAlign w:val="bottom"/>
            <w:hideMark/>
          </w:tcPr>
          <w:p w14:paraId="768B91FA" w14:textId="77777777" w:rsidR="00884C17" w:rsidRPr="00A76571" w:rsidRDefault="00CE48F9" w:rsidP="00884C17">
            <w:pPr>
              <w:spacing w:after="0" w:line="240" w:lineRule="auto"/>
              <w:rPr>
                <w:rFonts w:ascii="Times New Roman" w:eastAsia="Times New Roman" w:hAnsi="Times New Roman" w:cs="Times New Roman"/>
                <w:color w:val="000000"/>
                <w:sz w:val="24"/>
                <w:szCs w:val="24"/>
              </w:rPr>
            </w:pPr>
            <w:r w:rsidRPr="00A76571">
              <w:rPr>
                <w:rFonts w:ascii="Times New Roman" w:eastAsia="Times New Roman" w:hAnsi="Times New Roman" w:cs="Times New Roman"/>
                <w:color w:val="000000"/>
                <w:sz w:val="24"/>
                <w:szCs w:val="24"/>
              </w:rPr>
              <w:t>Trade creditors</w:t>
            </w:r>
          </w:p>
        </w:tc>
        <w:tc>
          <w:tcPr>
            <w:tcW w:w="1143" w:type="dxa"/>
            <w:gridSpan w:val="2"/>
            <w:tcBorders>
              <w:top w:val="nil"/>
              <w:left w:val="nil"/>
              <w:bottom w:val="nil"/>
              <w:right w:val="nil"/>
            </w:tcBorders>
            <w:shd w:val="clear" w:color="auto" w:fill="auto"/>
            <w:noWrap/>
            <w:vAlign w:val="bottom"/>
            <w:hideMark/>
          </w:tcPr>
          <w:p w14:paraId="636C1F00" w14:textId="77777777" w:rsidR="00884C17" w:rsidRPr="00A76571" w:rsidRDefault="00884C17" w:rsidP="00884C17">
            <w:pPr>
              <w:spacing w:after="0" w:line="240" w:lineRule="auto"/>
              <w:rPr>
                <w:rFonts w:ascii="Times New Roman" w:eastAsia="Times New Roman" w:hAnsi="Times New Roman" w:cs="Times New Roman"/>
                <w:color w:val="000000"/>
                <w:sz w:val="24"/>
                <w:szCs w:val="24"/>
              </w:rPr>
            </w:pPr>
          </w:p>
        </w:tc>
        <w:tc>
          <w:tcPr>
            <w:tcW w:w="1116" w:type="dxa"/>
            <w:tcBorders>
              <w:top w:val="nil"/>
              <w:left w:val="nil"/>
              <w:bottom w:val="nil"/>
              <w:right w:val="nil"/>
            </w:tcBorders>
            <w:shd w:val="clear" w:color="auto" w:fill="auto"/>
            <w:noWrap/>
            <w:vAlign w:val="bottom"/>
            <w:hideMark/>
          </w:tcPr>
          <w:p w14:paraId="45EE3484" w14:textId="77777777" w:rsidR="00884C17" w:rsidRPr="00A76571" w:rsidRDefault="00CE48F9" w:rsidP="00884C17">
            <w:pPr>
              <w:spacing w:after="0" w:line="240" w:lineRule="auto"/>
              <w:jc w:val="right"/>
              <w:rPr>
                <w:rFonts w:ascii="Times New Roman" w:eastAsia="Times New Roman" w:hAnsi="Times New Roman" w:cs="Times New Roman"/>
                <w:color w:val="000000"/>
                <w:sz w:val="24"/>
                <w:szCs w:val="24"/>
              </w:rPr>
            </w:pPr>
            <w:r w:rsidRPr="00A76571">
              <w:rPr>
                <w:rFonts w:ascii="Times New Roman" w:eastAsia="Times New Roman" w:hAnsi="Times New Roman" w:cs="Times New Roman"/>
                <w:color w:val="000000"/>
                <w:sz w:val="24"/>
                <w:szCs w:val="24"/>
              </w:rPr>
              <w:t>$171,355</w:t>
            </w:r>
          </w:p>
        </w:tc>
        <w:tc>
          <w:tcPr>
            <w:tcW w:w="924" w:type="dxa"/>
            <w:tcBorders>
              <w:top w:val="nil"/>
              <w:left w:val="nil"/>
              <w:bottom w:val="nil"/>
              <w:right w:val="nil"/>
            </w:tcBorders>
            <w:shd w:val="clear" w:color="auto" w:fill="auto"/>
            <w:noWrap/>
            <w:vAlign w:val="bottom"/>
            <w:hideMark/>
          </w:tcPr>
          <w:p w14:paraId="5E618CE9" w14:textId="77777777" w:rsidR="00884C17" w:rsidRPr="00A76571" w:rsidRDefault="00884C17" w:rsidP="00884C17">
            <w:pPr>
              <w:spacing w:after="0" w:line="240" w:lineRule="auto"/>
              <w:jc w:val="right"/>
              <w:rPr>
                <w:rFonts w:ascii="Times New Roman" w:eastAsia="Times New Roman" w:hAnsi="Times New Roman" w:cs="Times New Roman"/>
                <w:color w:val="000000"/>
                <w:sz w:val="24"/>
                <w:szCs w:val="24"/>
              </w:rPr>
            </w:pPr>
          </w:p>
        </w:tc>
        <w:tc>
          <w:tcPr>
            <w:tcW w:w="1296" w:type="dxa"/>
            <w:gridSpan w:val="3"/>
            <w:tcBorders>
              <w:top w:val="nil"/>
              <w:left w:val="nil"/>
              <w:bottom w:val="nil"/>
              <w:right w:val="nil"/>
            </w:tcBorders>
            <w:shd w:val="clear" w:color="auto" w:fill="auto"/>
            <w:noWrap/>
            <w:vAlign w:val="bottom"/>
            <w:hideMark/>
          </w:tcPr>
          <w:p w14:paraId="5F67A221" w14:textId="77777777" w:rsidR="00884C17" w:rsidRPr="00A76571" w:rsidRDefault="00884C17" w:rsidP="00884C17">
            <w:pPr>
              <w:spacing w:after="0" w:line="240" w:lineRule="auto"/>
              <w:rPr>
                <w:rFonts w:ascii="Times New Roman" w:eastAsia="Times New Roman" w:hAnsi="Times New Roman" w:cs="Times New Roman"/>
                <w:sz w:val="24"/>
                <w:szCs w:val="24"/>
              </w:rPr>
            </w:pPr>
          </w:p>
        </w:tc>
      </w:tr>
      <w:tr w:rsidR="008F24B6" w14:paraId="354F77E3" w14:textId="77777777" w:rsidTr="00762FBA">
        <w:trPr>
          <w:gridAfter w:val="6"/>
          <w:wAfter w:w="2859" w:type="dxa"/>
          <w:trHeight w:val="300"/>
        </w:trPr>
        <w:tc>
          <w:tcPr>
            <w:tcW w:w="2339" w:type="dxa"/>
            <w:gridSpan w:val="3"/>
            <w:tcBorders>
              <w:top w:val="nil"/>
              <w:left w:val="nil"/>
              <w:bottom w:val="nil"/>
              <w:right w:val="nil"/>
            </w:tcBorders>
            <w:shd w:val="clear" w:color="auto" w:fill="auto"/>
            <w:noWrap/>
            <w:vAlign w:val="bottom"/>
            <w:hideMark/>
          </w:tcPr>
          <w:p w14:paraId="623E33D3" w14:textId="77777777" w:rsidR="00884C17" w:rsidRPr="00A76571" w:rsidRDefault="00CE48F9" w:rsidP="00884C17">
            <w:pPr>
              <w:spacing w:after="0" w:line="240" w:lineRule="auto"/>
              <w:rPr>
                <w:rFonts w:ascii="Times New Roman" w:eastAsia="Times New Roman" w:hAnsi="Times New Roman" w:cs="Times New Roman"/>
                <w:color w:val="000000"/>
                <w:sz w:val="24"/>
                <w:szCs w:val="24"/>
              </w:rPr>
            </w:pPr>
            <w:r w:rsidRPr="00A76571">
              <w:rPr>
                <w:rFonts w:ascii="Times New Roman" w:eastAsia="Times New Roman" w:hAnsi="Times New Roman" w:cs="Times New Roman"/>
                <w:color w:val="000000"/>
                <w:sz w:val="24"/>
                <w:szCs w:val="24"/>
              </w:rPr>
              <w:t>Current tax</w:t>
            </w:r>
          </w:p>
        </w:tc>
        <w:tc>
          <w:tcPr>
            <w:tcW w:w="1143" w:type="dxa"/>
            <w:gridSpan w:val="2"/>
            <w:tcBorders>
              <w:top w:val="nil"/>
              <w:left w:val="nil"/>
              <w:bottom w:val="nil"/>
              <w:right w:val="nil"/>
            </w:tcBorders>
            <w:shd w:val="clear" w:color="auto" w:fill="auto"/>
            <w:noWrap/>
            <w:vAlign w:val="bottom"/>
            <w:hideMark/>
          </w:tcPr>
          <w:p w14:paraId="0757227D" w14:textId="77777777" w:rsidR="00884C17" w:rsidRPr="00A76571" w:rsidRDefault="00884C17" w:rsidP="00884C17">
            <w:pPr>
              <w:spacing w:after="0" w:line="240" w:lineRule="auto"/>
              <w:rPr>
                <w:rFonts w:ascii="Times New Roman" w:eastAsia="Times New Roman" w:hAnsi="Times New Roman" w:cs="Times New Roman"/>
                <w:color w:val="000000"/>
                <w:sz w:val="24"/>
                <w:szCs w:val="24"/>
              </w:rPr>
            </w:pPr>
          </w:p>
        </w:tc>
        <w:tc>
          <w:tcPr>
            <w:tcW w:w="1116" w:type="dxa"/>
            <w:tcBorders>
              <w:top w:val="nil"/>
              <w:left w:val="nil"/>
              <w:bottom w:val="nil"/>
              <w:right w:val="nil"/>
            </w:tcBorders>
            <w:shd w:val="clear" w:color="auto" w:fill="auto"/>
            <w:noWrap/>
            <w:vAlign w:val="bottom"/>
            <w:hideMark/>
          </w:tcPr>
          <w:p w14:paraId="34D2BA0D" w14:textId="77777777" w:rsidR="00884C17" w:rsidRPr="00A76571" w:rsidRDefault="00CE48F9" w:rsidP="00884C17">
            <w:pPr>
              <w:spacing w:after="0" w:line="240" w:lineRule="auto"/>
              <w:jc w:val="right"/>
              <w:rPr>
                <w:rFonts w:ascii="Times New Roman" w:eastAsia="Times New Roman" w:hAnsi="Times New Roman" w:cs="Times New Roman"/>
                <w:color w:val="000000"/>
                <w:sz w:val="24"/>
                <w:szCs w:val="24"/>
              </w:rPr>
            </w:pPr>
            <w:r w:rsidRPr="00A76571">
              <w:rPr>
                <w:rFonts w:ascii="Times New Roman" w:eastAsia="Times New Roman" w:hAnsi="Times New Roman" w:cs="Times New Roman"/>
                <w:color w:val="000000"/>
                <w:sz w:val="24"/>
                <w:szCs w:val="24"/>
              </w:rPr>
              <w:t>$68,000</w:t>
            </w:r>
          </w:p>
        </w:tc>
        <w:tc>
          <w:tcPr>
            <w:tcW w:w="924" w:type="dxa"/>
            <w:tcBorders>
              <w:top w:val="nil"/>
              <w:left w:val="nil"/>
              <w:bottom w:val="nil"/>
              <w:right w:val="nil"/>
            </w:tcBorders>
            <w:shd w:val="clear" w:color="auto" w:fill="auto"/>
            <w:noWrap/>
            <w:vAlign w:val="bottom"/>
            <w:hideMark/>
          </w:tcPr>
          <w:p w14:paraId="133857BF" w14:textId="77777777" w:rsidR="00884C17" w:rsidRPr="00A76571" w:rsidRDefault="00884C17" w:rsidP="00884C17">
            <w:pPr>
              <w:spacing w:after="0" w:line="240" w:lineRule="auto"/>
              <w:jc w:val="right"/>
              <w:rPr>
                <w:rFonts w:ascii="Times New Roman" w:eastAsia="Times New Roman" w:hAnsi="Times New Roman" w:cs="Times New Roman"/>
                <w:color w:val="000000"/>
                <w:sz w:val="24"/>
                <w:szCs w:val="24"/>
              </w:rPr>
            </w:pPr>
          </w:p>
        </w:tc>
        <w:tc>
          <w:tcPr>
            <w:tcW w:w="1296" w:type="dxa"/>
            <w:gridSpan w:val="3"/>
            <w:tcBorders>
              <w:top w:val="nil"/>
              <w:left w:val="nil"/>
              <w:bottom w:val="nil"/>
              <w:right w:val="nil"/>
            </w:tcBorders>
            <w:shd w:val="clear" w:color="auto" w:fill="auto"/>
            <w:noWrap/>
            <w:vAlign w:val="bottom"/>
            <w:hideMark/>
          </w:tcPr>
          <w:p w14:paraId="738AF7C0" w14:textId="77777777" w:rsidR="00884C17" w:rsidRPr="00A76571" w:rsidRDefault="00884C17" w:rsidP="00884C17">
            <w:pPr>
              <w:spacing w:after="0" w:line="240" w:lineRule="auto"/>
              <w:rPr>
                <w:rFonts w:ascii="Times New Roman" w:eastAsia="Times New Roman" w:hAnsi="Times New Roman" w:cs="Times New Roman"/>
                <w:sz w:val="24"/>
                <w:szCs w:val="24"/>
              </w:rPr>
            </w:pPr>
          </w:p>
        </w:tc>
      </w:tr>
      <w:tr w:rsidR="008F24B6" w14:paraId="096D95F5" w14:textId="77777777" w:rsidTr="00762FBA">
        <w:trPr>
          <w:gridAfter w:val="6"/>
          <w:wAfter w:w="2859" w:type="dxa"/>
          <w:trHeight w:val="300"/>
        </w:trPr>
        <w:tc>
          <w:tcPr>
            <w:tcW w:w="3482" w:type="dxa"/>
            <w:gridSpan w:val="5"/>
            <w:tcBorders>
              <w:top w:val="nil"/>
              <w:left w:val="nil"/>
              <w:bottom w:val="nil"/>
              <w:right w:val="nil"/>
            </w:tcBorders>
            <w:shd w:val="clear" w:color="auto" w:fill="auto"/>
            <w:noWrap/>
            <w:vAlign w:val="bottom"/>
            <w:hideMark/>
          </w:tcPr>
          <w:p w14:paraId="44B7121C" w14:textId="77777777" w:rsidR="00884C17" w:rsidRPr="00A76571" w:rsidRDefault="00CE48F9" w:rsidP="00884C17">
            <w:pPr>
              <w:spacing w:after="0" w:line="240" w:lineRule="auto"/>
              <w:rPr>
                <w:rFonts w:ascii="Times New Roman" w:eastAsia="Times New Roman" w:hAnsi="Times New Roman" w:cs="Times New Roman"/>
                <w:color w:val="000000"/>
                <w:sz w:val="24"/>
                <w:szCs w:val="24"/>
              </w:rPr>
            </w:pPr>
            <w:r w:rsidRPr="00A76571">
              <w:rPr>
                <w:rFonts w:ascii="Times New Roman" w:eastAsia="Times New Roman" w:hAnsi="Times New Roman" w:cs="Times New Roman"/>
                <w:color w:val="000000"/>
                <w:sz w:val="24"/>
                <w:szCs w:val="24"/>
              </w:rPr>
              <w:t>Accrued sales Commission</w:t>
            </w:r>
          </w:p>
        </w:tc>
        <w:tc>
          <w:tcPr>
            <w:tcW w:w="1116" w:type="dxa"/>
            <w:tcBorders>
              <w:top w:val="nil"/>
              <w:left w:val="nil"/>
              <w:bottom w:val="nil"/>
              <w:right w:val="nil"/>
            </w:tcBorders>
            <w:shd w:val="clear" w:color="auto" w:fill="auto"/>
            <w:noWrap/>
            <w:vAlign w:val="bottom"/>
            <w:hideMark/>
          </w:tcPr>
          <w:p w14:paraId="3E3EA36C" w14:textId="77777777" w:rsidR="00884C17" w:rsidRPr="00A76571" w:rsidRDefault="00CE48F9" w:rsidP="00884C17">
            <w:pPr>
              <w:spacing w:after="0" w:line="240" w:lineRule="auto"/>
              <w:jc w:val="right"/>
              <w:rPr>
                <w:rFonts w:ascii="Times New Roman" w:eastAsia="Times New Roman" w:hAnsi="Times New Roman" w:cs="Times New Roman"/>
                <w:color w:val="000000"/>
                <w:sz w:val="24"/>
                <w:szCs w:val="24"/>
              </w:rPr>
            </w:pPr>
            <w:r w:rsidRPr="00A76571">
              <w:rPr>
                <w:rFonts w:ascii="Times New Roman" w:eastAsia="Times New Roman" w:hAnsi="Times New Roman" w:cs="Times New Roman"/>
                <w:color w:val="000000"/>
                <w:sz w:val="24"/>
                <w:szCs w:val="24"/>
              </w:rPr>
              <w:t>$3,000</w:t>
            </w:r>
          </w:p>
        </w:tc>
        <w:tc>
          <w:tcPr>
            <w:tcW w:w="924" w:type="dxa"/>
            <w:tcBorders>
              <w:top w:val="nil"/>
              <w:left w:val="nil"/>
              <w:bottom w:val="nil"/>
              <w:right w:val="nil"/>
            </w:tcBorders>
            <w:shd w:val="clear" w:color="auto" w:fill="auto"/>
            <w:noWrap/>
            <w:vAlign w:val="bottom"/>
            <w:hideMark/>
          </w:tcPr>
          <w:p w14:paraId="04104B9E" w14:textId="77777777" w:rsidR="00884C17" w:rsidRPr="00A76571" w:rsidRDefault="00884C17" w:rsidP="00884C17">
            <w:pPr>
              <w:spacing w:after="0" w:line="240" w:lineRule="auto"/>
              <w:jc w:val="right"/>
              <w:rPr>
                <w:rFonts w:ascii="Times New Roman" w:eastAsia="Times New Roman" w:hAnsi="Times New Roman" w:cs="Times New Roman"/>
                <w:color w:val="000000"/>
                <w:sz w:val="24"/>
                <w:szCs w:val="24"/>
              </w:rPr>
            </w:pPr>
          </w:p>
        </w:tc>
        <w:tc>
          <w:tcPr>
            <w:tcW w:w="1296" w:type="dxa"/>
            <w:gridSpan w:val="3"/>
            <w:tcBorders>
              <w:top w:val="nil"/>
              <w:left w:val="nil"/>
              <w:bottom w:val="nil"/>
              <w:right w:val="nil"/>
            </w:tcBorders>
            <w:shd w:val="clear" w:color="auto" w:fill="auto"/>
            <w:noWrap/>
            <w:vAlign w:val="bottom"/>
            <w:hideMark/>
          </w:tcPr>
          <w:p w14:paraId="003196AA" w14:textId="77777777" w:rsidR="00884C17" w:rsidRPr="00A76571" w:rsidRDefault="00884C17" w:rsidP="00884C17">
            <w:pPr>
              <w:spacing w:after="0" w:line="240" w:lineRule="auto"/>
              <w:rPr>
                <w:rFonts w:ascii="Times New Roman" w:eastAsia="Times New Roman" w:hAnsi="Times New Roman" w:cs="Times New Roman"/>
                <w:sz w:val="24"/>
                <w:szCs w:val="24"/>
              </w:rPr>
            </w:pPr>
          </w:p>
        </w:tc>
      </w:tr>
      <w:tr w:rsidR="008F24B6" w14:paraId="6E718764" w14:textId="77777777" w:rsidTr="00762FBA">
        <w:trPr>
          <w:gridAfter w:val="6"/>
          <w:wAfter w:w="2859" w:type="dxa"/>
          <w:trHeight w:val="300"/>
        </w:trPr>
        <w:tc>
          <w:tcPr>
            <w:tcW w:w="3482" w:type="dxa"/>
            <w:gridSpan w:val="5"/>
            <w:tcBorders>
              <w:top w:val="nil"/>
              <w:left w:val="nil"/>
              <w:bottom w:val="nil"/>
              <w:right w:val="nil"/>
            </w:tcBorders>
            <w:shd w:val="clear" w:color="auto" w:fill="auto"/>
            <w:noWrap/>
            <w:vAlign w:val="bottom"/>
            <w:hideMark/>
          </w:tcPr>
          <w:p w14:paraId="4C1E9333" w14:textId="77777777" w:rsidR="00884C17" w:rsidRPr="00A76571" w:rsidRDefault="00CE48F9" w:rsidP="00884C17">
            <w:pPr>
              <w:spacing w:after="0" w:line="240" w:lineRule="auto"/>
              <w:rPr>
                <w:rFonts w:ascii="Times New Roman" w:eastAsia="Times New Roman" w:hAnsi="Times New Roman" w:cs="Times New Roman"/>
                <w:color w:val="000000"/>
                <w:sz w:val="24"/>
                <w:szCs w:val="24"/>
              </w:rPr>
            </w:pPr>
            <w:r w:rsidRPr="00A76571">
              <w:rPr>
                <w:rFonts w:ascii="Times New Roman" w:eastAsia="Times New Roman" w:hAnsi="Times New Roman" w:cs="Times New Roman"/>
                <w:color w:val="000000"/>
                <w:sz w:val="24"/>
                <w:szCs w:val="24"/>
              </w:rPr>
              <w:t>Accrued debenture interest</w:t>
            </w:r>
          </w:p>
        </w:tc>
        <w:tc>
          <w:tcPr>
            <w:tcW w:w="1116" w:type="dxa"/>
            <w:tcBorders>
              <w:top w:val="nil"/>
              <w:left w:val="nil"/>
              <w:bottom w:val="single" w:sz="4" w:space="0" w:color="auto"/>
              <w:right w:val="nil"/>
            </w:tcBorders>
            <w:shd w:val="clear" w:color="auto" w:fill="auto"/>
            <w:noWrap/>
            <w:vAlign w:val="bottom"/>
            <w:hideMark/>
          </w:tcPr>
          <w:p w14:paraId="4C01E069" w14:textId="77777777" w:rsidR="00884C17" w:rsidRPr="00A76571" w:rsidRDefault="00CE48F9" w:rsidP="00884C17">
            <w:pPr>
              <w:spacing w:after="0" w:line="240" w:lineRule="auto"/>
              <w:jc w:val="right"/>
              <w:rPr>
                <w:rFonts w:ascii="Times New Roman" w:eastAsia="Times New Roman" w:hAnsi="Times New Roman" w:cs="Times New Roman"/>
                <w:color w:val="000000"/>
                <w:sz w:val="24"/>
                <w:szCs w:val="24"/>
              </w:rPr>
            </w:pPr>
            <w:r w:rsidRPr="00A76571">
              <w:rPr>
                <w:rFonts w:ascii="Times New Roman" w:eastAsia="Times New Roman" w:hAnsi="Times New Roman" w:cs="Times New Roman"/>
                <w:color w:val="000000"/>
                <w:sz w:val="24"/>
                <w:szCs w:val="24"/>
              </w:rPr>
              <w:t>$2,000</w:t>
            </w:r>
          </w:p>
        </w:tc>
        <w:tc>
          <w:tcPr>
            <w:tcW w:w="924" w:type="dxa"/>
            <w:tcBorders>
              <w:top w:val="nil"/>
              <w:left w:val="nil"/>
              <w:bottom w:val="nil"/>
              <w:right w:val="nil"/>
            </w:tcBorders>
            <w:shd w:val="clear" w:color="auto" w:fill="auto"/>
            <w:noWrap/>
            <w:vAlign w:val="bottom"/>
            <w:hideMark/>
          </w:tcPr>
          <w:p w14:paraId="7F0B0557" w14:textId="77777777" w:rsidR="00884C17" w:rsidRPr="00A76571" w:rsidRDefault="00884C17" w:rsidP="00884C17">
            <w:pPr>
              <w:spacing w:after="0" w:line="240" w:lineRule="auto"/>
              <w:jc w:val="right"/>
              <w:rPr>
                <w:rFonts w:ascii="Times New Roman" w:eastAsia="Times New Roman" w:hAnsi="Times New Roman" w:cs="Times New Roman"/>
                <w:color w:val="000000"/>
                <w:sz w:val="24"/>
                <w:szCs w:val="24"/>
              </w:rPr>
            </w:pPr>
          </w:p>
        </w:tc>
        <w:tc>
          <w:tcPr>
            <w:tcW w:w="1296" w:type="dxa"/>
            <w:gridSpan w:val="3"/>
            <w:tcBorders>
              <w:top w:val="nil"/>
              <w:left w:val="nil"/>
              <w:bottom w:val="single" w:sz="4" w:space="0" w:color="auto"/>
              <w:right w:val="nil"/>
            </w:tcBorders>
            <w:shd w:val="clear" w:color="auto" w:fill="auto"/>
            <w:noWrap/>
            <w:vAlign w:val="bottom"/>
            <w:hideMark/>
          </w:tcPr>
          <w:p w14:paraId="64D8DBB4" w14:textId="77777777" w:rsidR="00884C17" w:rsidRPr="00A76571" w:rsidRDefault="00CE48F9" w:rsidP="00884C17">
            <w:pPr>
              <w:spacing w:after="0" w:line="240" w:lineRule="auto"/>
              <w:jc w:val="right"/>
              <w:rPr>
                <w:rFonts w:ascii="Times New Roman" w:eastAsia="Times New Roman" w:hAnsi="Times New Roman" w:cs="Times New Roman"/>
                <w:color w:val="000000"/>
                <w:sz w:val="24"/>
                <w:szCs w:val="24"/>
              </w:rPr>
            </w:pPr>
            <w:r w:rsidRPr="00A76571">
              <w:rPr>
                <w:rFonts w:ascii="Times New Roman" w:eastAsia="Times New Roman" w:hAnsi="Times New Roman" w:cs="Times New Roman"/>
                <w:color w:val="000000"/>
                <w:sz w:val="24"/>
                <w:szCs w:val="24"/>
              </w:rPr>
              <w:t>$244,355</w:t>
            </w:r>
          </w:p>
        </w:tc>
      </w:tr>
      <w:tr w:rsidR="008F24B6" w14:paraId="763900FD" w14:textId="77777777" w:rsidTr="00762FBA">
        <w:trPr>
          <w:gridAfter w:val="6"/>
          <w:wAfter w:w="2859" w:type="dxa"/>
          <w:trHeight w:val="300"/>
        </w:trPr>
        <w:tc>
          <w:tcPr>
            <w:tcW w:w="1476" w:type="dxa"/>
            <w:gridSpan w:val="2"/>
            <w:tcBorders>
              <w:top w:val="nil"/>
              <w:left w:val="nil"/>
              <w:bottom w:val="nil"/>
              <w:right w:val="nil"/>
            </w:tcBorders>
            <w:shd w:val="clear" w:color="auto" w:fill="auto"/>
            <w:noWrap/>
            <w:vAlign w:val="bottom"/>
            <w:hideMark/>
          </w:tcPr>
          <w:p w14:paraId="146402F6" w14:textId="77777777" w:rsidR="00884C17" w:rsidRPr="00A76571" w:rsidRDefault="00884C17" w:rsidP="00884C17">
            <w:pPr>
              <w:spacing w:after="0" w:line="240" w:lineRule="auto"/>
              <w:jc w:val="right"/>
              <w:rPr>
                <w:rFonts w:ascii="Times New Roman" w:eastAsia="Times New Roman" w:hAnsi="Times New Roman" w:cs="Times New Roman"/>
                <w:color w:val="000000"/>
                <w:sz w:val="24"/>
                <w:szCs w:val="24"/>
              </w:rPr>
            </w:pPr>
          </w:p>
        </w:tc>
        <w:tc>
          <w:tcPr>
            <w:tcW w:w="863" w:type="dxa"/>
            <w:tcBorders>
              <w:top w:val="nil"/>
              <w:left w:val="nil"/>
              <w:bottom w:val="nil"/>
              <w:right w:val="nil"/>
            </w:tcBorders>
            <w:shd w:val="clear" w:color="auto" w:fill="auto"/>
            <w:noWrap/>
            <w:vAlign w:val="bottom"/>
            <w:hideMark/>
          </w:tcPr>
          <w:p w14:paraId="5BD2661E" w14:textId="77777777" w:rsidR="00884C17" w:rsidRPr="00A76571" w:rsidRDefault="00884C17" w:rsidP="00884C17">
            <w:pPr>
              <w:spacing w:after="0" w:line="240" w:lineRule="auto"/>
              <w:rPr>
                <w:rFonts w:ascii="Times New Roman" w:eastAsia="Times New Roman" w:hAnsi="Times New Roman" w:cs="Times New Roman"/>
                <w:sz w:val="24"/>
                <w:szCs w:val="24"/>
              </w:rPr>
            </w:pPr>
          </w:p>
        </w:tc>
        <w:tc>
          <w:tcPr>
            <w:tcW w:w="1143" w:type="dxa"/>
            <w:gridSpan w:val="2"/>
            <w:tcBorders>
              <w:top w:val="nil"/>
              <w:left w:val="nil"/>
              <w:bottom w:val="nil"/>
              <w:right w:val="nil"/>
            </w:tcBorders>
            <w:shd w:val="clear" w:color="auto" w:fill="auto"/>
            <w:noWrap/>
            <w:vAlign w:val="bottom"/>
            <w:hideMark/>
          </w:tcPr>
          <w:p w14:paraId="31A46311" w14:textId="77777777" w:rsidR="00884C17" w:rsidRPr="00A76571" w:rsidRDefault="00884C17" w:rsidP="00884C17">
            <w:pPr>
              <w:spacing w:after="0" w:line="240" w:lineRule="auto"/>
              <w:rPr>
                <w:rFonts w:ascii="Times New Roman" w:eastAsia="Times New Roman" w:hAnsi="Times New Roman" w:cs="Times New Roman"/>
                <w:sz w:val="24"/>
                <w:szCs w:val="24"/>
              </w:rPr>
            </w:pPr>
          </w:p>
        </w:tc>
        <w:tc>
          <w:tcPr>
            <w:tcW w:w="1116" w:type="dxa"/>
            <w:tcBorders>
              <w:top w:val="nil"/>
              <w:left w:val="nil"/>
              <w:bottom w:val="nil"/>
              <w:right w:val="nil"/>
            </w:tcBorders>
            <w:shd w:val="clear" w:color="auto" w:fill="auto"/>
            <w:noWrap/>
            <w:vAlign w:val="bottom"/>
            <w:hideMark/>
          </w:tcPr>
          <w:p w14:paraId="0A7958AC" w14:textId="77777777" w:rsidR="00884C17" w:rsidRPr="00A76571" w:rsidRDefault="00884C17" w:rsidP="00884C17">
            <w:pPr>
              <w:spacing w:after="0" w:line="240" w:lineRule="auto"/>
              <w:rPr>
                <w:rFonts w:ascii="Times New Roman" w:eastAsia="Times New Roman" w:hAnsi="Times New Roman" w:cs="Times New Roman"/>
                <w:sz w:val="24"/>
                <w:szCs w:val="24"/>
              </w:rPr>
            </w:pPr>
          </w:p>
        </w:tc>
        <w:tc>
          <w:tcPr>
            <w:tcW w:w="924" w:type="dxa"/>
            <w:tcBorders>
              <w:top w:val="nil"/>
              <w:left w:val="nil"/>
              <w:bottom w:val="nil"/>
              <w:right w:val="nil"/>
            </w:tcBorders>
            <w:shd w:val="clear" w:color="auto" w:fill="auto"/>
            <w:noWrap/>
            <w:vAlign w:val="bottom"/>
            <w:hideMark/>
          </w:tcPr>
          <w:p w14:paraId="6C4B7BA0" w14:textId="77777777" w:rsidR="00884C17" w:rsidRPr="00A76571" w:rsidRDefault="00884C17" w:rsidP="00884C17">
            <w:pPr>
              <w:spacing w:after="0" w:line="240" w:lineRule="auto"/>
              <w:rPr>
                <w:rFonts w:ascii="Times New Roman" w:eastAsia="Times New Roman" w:hAnsi="Times New Roman" w:cs="Times New Roman"/>
                <w:sz w:val="24"/>
                <w:szCs w:val="24"/>
              </w:rPr>
            </w:pPr>
          </w:p>
        </w:tc>
        <w:tc>
          <w:tcPr>
            <w:tcW w:w="1296" w:type="dxa"/>
            <w:gridSpan w:val="3"/>
            <w:tcBorders>
              <w:top w:val="nil"/>
              <w:left w:val="nil"/>
              <w:bottom w:val="nil"/>
              <w:right w:val="nil"/>
            </w:tcBorders>
            <w:shd w:val="clear" w:color="auto" w:fill="auto"/>
            <w:noWrap/>
            <w:vAlign w:val="bottom"/>
            <w:hideMark/>
          </w:tcPr>
          <w:p w14:paraId="26D28B5C" w14:textId="77777777" w:rsidR="00884C17" w:rsidRPr="00A76571" w:rsidRDefault="00884C17" w:rsidP="00884C17">
            <w:pPr>
              <w:spacing w:after="0" w:line="240" w:lineRule="auto"/>
              <w:rPr>
                <w:rFonts w:ascii="Times New Roman" w:eastAsia="Times New Roman" w:hAnsi="Times New Roman" w:cs="Times New Roman"/>
                <w:sz w:val="24"/>
                <w:szCs w:val="24"/>
              </w:rPr>
            </w:pPr>
          </w:p>
        </w:tc>
      </w:tr>
      <w:tr w:rsidR="008F24B6" w14:paraId="073636CC" w14:textId="77777777" w:rsidTr="00762FBA">
        <w:trPr>
          <w:gridAfter w:val="6"/>
          <w:wAfter w:w="2859" w:type="dxa"/>
          <w:trHeight w:val="315"/>
        </w:trPr>
        <w:tc>
          <w:tcPr>
            <w:tcW w:w="3482" w:type="dxa"/>
            <w:gridSpan w:val="5"/>
            <w:tcBorders>
              <w:top w:val="nil"/>
              <w:left w:val="nil"/>
              <w:bottom w:val="nil"/>
              <w:right w:val="nil"/>
            </w:tcBorders>
            <w:shd w:val="clear" w:color="auto" w:fill="auto"/>
            <w:noWrap/>
            <w:vAlign w:val="bottom"/>
            <w:hideMark/>
          </w:tcPr>
          <w:p w14:paraId="03E7EF70" w14:textId="77777777" w:rsidR="00884C17" w:rsidRPr="00A76571" w:rsidRDefault="00CE48F9" w:rsidP="00884C17">
            <w:pPr>
              <w:spacing w:after="0" w:line="240" w:lineRule="auto"/>
              <w:rPr>
                <w:rFonts w:ascii="Times New Roman" w:eastAsia="Times New Roman" w:hAnsi="Times New Roman" w:cs="Times New Roman"/>
                <w:b/>
                <w:bCs/>
                <w:color w:val="000000"/>
                <w:sz w:val="24"/>
                <w:szCs w:val="24"/>
              </w:rPr>
            </w:pPr>
            <w:r w:rsidRPr="00A76571">
              <w:rPr>
                <w:rFonts w:ascii="Times New Roman" w:eastAsia="Times New Roman" w:hAnsi="Times New Roman" w:cs="Times New Roman"/>
                <w:b/>
                <w:bCs/>
                <w:color w:val="000000"/>
                <w:sz w:val="24"/>
                <w:szCs w:val="24"/>
              </w:rPr>
              <w:t>Total Equity and Liabilities</w:t>
            </w:r>
          </w:p>
        </w:tc>
        <w:tc>
          <w:tcPr>
            <w:tcW w:w="1116" w:type="dxa"/>
            <w:tcBorders>
              <w:top w:val="nil"/>
              <w:left w:val="nil"/>
              <w:bottom w:val="nil"/>
              <w:right w:val="nil"/>
            </w:tcBorders>
            <w:shd w:val="clear" w:color="auto" w:fill="auto"/>
            <w:noWrap/>
            <w:vAlign w:val="bottom"/>
            <w:hideMark/>
          </w:tcPr>
          <w:p w14:paraId="73D9432C" w14:textId="77777777" w:rsidR="00884C17" w:rsidRPr="00A76571" w:rsidRDefault="00884C17" w:rsidP="00884C17">
            <w:pPr>
              <w:spacing w:after="0" w:line="240" w:lineRule="auto"/>
              <w:rPr>
                <w:rFonts w:ascii="Times New Roman" w:eastAsia="Times New Roman" w:hAnsi="Times New Roman" w:cs="Times New Roman"/>
                <w:b/>
                <w:bCs/>
                <w:color w:val="000000"/>
                <w:sz w:val="24"/>
                <w:szCs w:val="24"/>
              </w:rPr>
            </w:pPr>
          </w:p>
        </w:tc>
        <w:tc>
          <w:tcPr>
            <w:tcW w:w="924" w:type="dxa"/>
            <w:tcBorders>
              <w:top w:val="nil"/>
              <w:left w:val="nil"/>
              <w:bottom w:val="nil"/>
              <w:right w:val="nil"/>
            </w:tcBorders>
            <w:shd w:val="clear" w:color="auto" w:fill="auto"/>
            <w:noWrap/>
            <w:vAlign w:val="bottom"/>
            <w:hideMark/>
          </w:tcPr>
          <w:p w14:paraId="70F2E49F" w14:textId="77777777" w:rsidR="00884C17" w:rsidRPr="00A76571" w:rsidRDefault="00884C17" w:rsidP="00884C17">
            <w:pPr>
              <w:spacing w:after="0" w:line="240" w:lineRule="auto"/>
              <w:rPr>
                <w:rFonts w:ascii="Times New Roman" w:eastAsia="Times New Roman" w:hAnsi="Times New Roman" w:cs="Times New Roman"/>
                <w:sz w:val="24"/>
                <w:szCs w:val="24"/>
              </w:rPr>
            </w:pPr>
          </w:p>
        </w:tc>
        <w:tc>
          <w:tcPr>
            <w:tcW w:w="1296" w:type="dxa"/>
            <w:gridSpan w:val="3"/>
            <w:tcBorders>
              <w:top w:val="nil"/>
              <w:left w:val="nil"/>
              <w:bottom w:val="double" w:sz="6" w:space="0" w:color="auto"/>
              <w:right w:val="nil"/>
            </w:tcBorders>
            <w:shd w:val="clear" w:color="auto" w:fill="auto"/>
            <w:noWrap/>
            <w:vAlign w:val="bottom"/>
            <w:hideMark/>
          </w:tcPr>
          <w:p w14:paraId="3139887F" w14:textId="77777777" w:rsidR="00884C17" w:rsidRPr="00A76571" w:rsidRDefault="00CE48F9" w:rsidP="00884C17">
            <w:pPr>
              <w:spacing w:after="0" w:line="240" w:lineRule="auto"/>
              <w:jc w:val="right"/>
              <w:rPr>
                <w:rFonts w:ascii="Times New Roman" w:eastAsia="Times New Roman" w:hAnsi="Times New Roman" w:cs="Times New Roman"/>
                <w:b/>
                <w:bCs/>
                <w:color w:val="000000"/>
                <w:sz w:val="24"/>
                <w:szCs w:val="24"/>
              </w:rPr>
            </w:pPr>
            <w:r w:rsidRPr="00A76571">
              <w:rPr>
                <w:rFonts w:ascii="Times New Roman" w:eastAsia="Times New Roman" w:hAnsi="Times New Roman" w:cs="Times New Roman"/>
                <w:b/>
                <w:bCs/>
                <w:color w:val="000000"/>
                <w:sz w:val="24"/>
                <w:szCs w:val="24"/>
              </w:rPr>
              <w:t>$1,147,335</w:t>
            </w:r>
          </w:p>
        </w:tc>
      </w:tr>
    </w:tbl>
    <w:p w14:paraId="0A404ACE" w14:textId="77777777" w:rsidR="00301EA5" w:rsidRPr="00A76571" w:rsidRDefault="00CE48F9" w:rsidP="00BA4C1A">
      <w:pPr>
        <w:spacing w:after="0" w:line="480" w:lineRule="auto"/>
        <w:jc w:val="both"/>
        <w:rPr>
          <w:rFonts w:ascii="Times New Roman" w:hAnsi="Times New Roman" w:cs="Times New Roman"/>
          <w:b/>
          <w:color w:val="000000"/>
          <w:sz w:val="24"/>
          <w:szCs w:val="24"/>
        </w:rPr>
      </w:pPr>
      <w:r w:rsidRPr="00A76571">
        <w:rPr>
          <w:rFonts w:ascii="Times New Roman" w:hAnsi="Times New Roman" w:cs="Times New Roman"/>
          <w:b/>
          <w:color w:val="000000"/>
          <w:sz w:val="24"/>
          <w:szCs w:val="24"/>
        </w:rPr>
        <w:t>Explain why the statement of financial position balances.</w:t>
      </w:r>
    </w:p>
    <w:p w14:paraId="218CCE31" w14:textId="31052405" w:rsidR="003D57F0" w:rsidRPr="00A76571" w:rsidRDefault="00CE48F9" w:rsidP="00BA4C1A">
      <w:pPr>
        <w:spacing w:after="0" w:line="480" w:lineRule="auto"/>
        <w:jc w:val="both"/>
        <w:rPr>
          <w:rFonts w:ascii="Times New Roman" w:hAnsi="Times New Roman" w:cs="Times New Roman"/>
          <w:color w:val="000000"/>
          <w:sz w:val="24"/>
          <w:szCs w:val="24"/>
        </w:rPr>
      </w:pPr>
      <w:r w:rsidRPr="00A76571">
        <w:rPr>
          <w:rFonts w:ascii="Times New Roman" w:hAnsi="Times New Roman" w:cs="Times New Roman"/>
          <w:color w:val="000000"/>
          <w:sz w:val="24"/>
          <w:szCs w:val="24"/>
        </w:rPr>
        <w:t>According t</w:t>
      </w:r>
      <w:r w:rsidR="0034226F">
        <w:rPr>
          <w:rFonts w:ascii="Times New Roman" w:hAnsi="Times New Roman" w:cs="Times New Roman"/>
          <w:color w:val="000000"/>
          <w:sz w:val="24"/>
          <w:szCs w:val="24"/>
        </w:rPr>
        <w:t>o the Companies Act, any organis</w:t>
      </w:r>
      <w:r w:rsidRPr="00A76571">
        <w:rPr>
          <w:rFonts w:ascii="Times New Roman" w:hAnsi="Times New Roman" w:cs="Times New Roman"/>
          <w:color w:val="000000"/>
          <w:sz w:val="24"/>
          <w:szCs w:val="24"/>
        </w:rPr>
        <w:t xml:space="preserve">ation should prepare financial statements at the end of every financial year.  There are four main types of financial statements that have to be prepared.  One </w:t>
      </w:r>
      <w:r w:rsidR="00E9157B" w:rsidRPr="00A76571">
        <w:rPr>
          <w:rFonts w:ascii="Times New Roman" w:hAnsi="Times New Roman" w:cs="Times New Roman"/>
          <w:color w:val="000000"/>
          <w:sz w:val="24"/>
          <w:szCs w:val="24"/>
        </w:rPr>
        <w:t>of them is</w:t>
      </w:r>
      <w:r w:rsidRPr="00A76571">
        <w:rPr>
          <w:rFonts w:ascii="Times New Roman" w:hAnsi="Times New Roman" w:cs="Times New Roman"/>
          <w:color w:val="000000"/>
          <w:sz w:val="24"/>
          <w:szCs w:val="24"/>
        </w:rPr>
        <w:t xml:space="preserve"> the statement of financial position.  </w:t>
      </w:r>
      <w:r w:rsidR="00912066" w:rsidRPr="00A76571">
        <w:rPr>
          <w:rFonts w:ascii="Times New Roman" w:hAnsi="Times New Roman" w:cs="Times New Roman"/>
          <w:color w:val="000000"/>
          <w:sz w:val="24"/>
          <w:szCs w:val="24"/>
        </w:rPr>
        <w:t xml:space="preserve">A statement of financial position was </w:t>
      </w:r>
      <w:r w:rsidR="00521359" w:rsidRPr="00A76571">
        <w:rPr>
          <w:rFonts w:ascii="Times New Roman" w:hAnsi="Times New Roman" w:cs="Times New Roman"/>
          <w:color w:val="000000"/>
          <w:sz w:val="24"/>
          <w:szCs w:val="24"/>
        </w:rPr>
        <w:t>previously</w:t>
      </w:r>
      <w:r w:rsidR="00912066" w:rsidRPr="00A76571">
        <w:rPr>
          <w:rFonts w:ascii="Times New Roman" w:hAnsi="Times New Roman" w:cs="Times New Roman"/>
          <w:color w:val="000000"/>
          <w:sz w:val="24"/>
          <w:szCs w:val="24"/>
        </w:rPr>
        <w:t xml:space="preserve"> refer</w:t>
      </w:r>
      <w:r w:rsidR="00521359" w:rsidRPr="00A76571">
        <w:rPr>
          <w:rFonts w:ascii="Times New Roman" w:hAnsi="Times New Roman" w:cs="Times New Roman"/>
          <w:color w:val="000000"/>
          <w:sz w:val="24"/>
          <w:szCs w:val="24"/>
        </w:rPr>
        <w:t>r</w:t>
      </w:r>
      <w:r w:rsidR="00912066" w:rsidRPr="00A76571">
        <w:rPr>
          <w:rFonts w:ascii="Times New Roman" w:hAnsi="Times New Roman" w:cs="Times New Roman"/>
          <w:color w:val="000000"/>
          <w:sz w:val="24"/>
          <w:szCs w:val="24"/>
        </w:rPr>
        <w:t>ed to as the balance sheet.  It is an essential document when presenting the</w:t>
      </w:r>
      <w:r w:rsidR="0034226F">
        <w:rPr>
          <w:rFonts w:ascii="Times New Roman" w:hAnsi="Times New Roman" w:cs="Times New Roman"/>
          <w:color w:val="000000"/>
          <w:sz w:val="24"/>
          <w:szCs w:val="24"/>
        </w:rPr>
        <w:t xml:space="preserve"> financial report of any organis</w:t>
      </w:r>
      <w:r w:rsidR="00912066" w:rsidRPr="00A76571">
        <w:rPr>
          <w:rFonts w:ascii="Times New Roman" w:hAnsi="Times New Roman" w:cs="Times New Roman"/>
          <w:color w:val="000000"/>
          <w:sz w:val="24"/>
          <w:szCs w:val="24"/>
        </w:rPr>
        <w:t xml:space="preserve">ation.  The statement of financial position gives </w:t>
      </w:r>
      <w:r w:rsidR="000048AC" w:rsidRPr="00A76571">
        <w:rPr>
          <w:rFonts w:ascii="Times New Roman" w:hAnsi="Times New Roman" w:cs="Times New Roman"/>
          <w:color w:val="000000"/>
          <w:sz w:val="24"/>
          <w:szCs w:val="24"/>
        </w:rPr>
        <w:t>the value of the assets held at that period.  They include “p</w:t>
      </w:r>
      <w:r w:rsidR="00912066" w:rsidRPr="00A76571">
        <w:rPr>
          <w:rFonts w:ascii="Times New Roman" w:hAnsi="Times New Roman" w:cs="Times New Roman"/>
          <w:color w:val="000000"/>
          <w:sz w:val="24"/>
          <w:szCs w:val="24"/>
        </w:rPr>
        <w:t>ropert</w:t>
      </w:r>
      <w:r w:rsidR="000048AC" w:rsidRPr="00A76571">
        <w:rPr>
          <w:rFonts w:ascii="Times New Roman" w:hAnsi="Times New Roman" w:cs="Times New Roman"/>
          <w:color w:val="000000"/>
          <w:sz w:val="24"/>
          <w:szCs w:val="24"/>
        </w:rPr>
        <w:t>y</w:t>
      </w:r>
      <w:r w:rsidR="00912066" w:rsidRPr="00A76571">
        <w:rPr>
          <w:rFonts w:ascii="Times New Roman" w:hAnsi="Times New Roman" w:cs="Times New Roman"/>
          <w:color w:val="000000"/>
          <w:sz w:val="24"/>
          <w:szCs w:val="24"/>
        </w:rPr>
        <w:t>, plant and equipment</w:t>
      </w:r>
      <w:r w:rsidR="000048AC" w:rsidRPr="00A76571">
        <w:rPr>
          <w:rFonts w:ascii="Times New Roman" w:hAnsi="Times New Roman" w:cs="Times New Roman"/>
          <w:color w:val="000000"/>
          <w:sz w:val="24"/>
          <w:szCs w:val="24"/>
        </w:rPr>
        <w:t>" normally none as "fixed assets."  This is an essential resource of the company, which is not readily convertible into cash within a sh</w:t>
      </w:r>
      <w:r w:rsidR="0034226F">
        <w:rPr>
          <w:rFonts w:ascii="Times New Roman" w:hAnsi="Times New Roman" w:cs="Times New Roman"/>
          <w:color w:val="000000"/>
          <w:sz w:val="24"/>
          <w:szCs w:val="24"/>
        </w:rPr>
        <w:t>ort time. Purchase of assets is a</w:t>
      </w:r>
      <w:r w:rsidR="000048AC" w:rsidRPr="00A76571">
        <w:rPr>
          <w:rFonts w:ascii="Times New Roman" w:hAnsi="Times New Roman" w:cs="Times New Roman"/>
          <w:color w:val="000000"/>
          <w:sz w:val="24"/>
          <w:szCs w:val="24"/>
        </w:rPr>
        <w:t>mong the assets we have those</w:t>
      </w:r>
      <w:r w:rsidR="00521359" w:rsidRPr="00A76571">
        <w:rPr>
          <w:rFonts w:ascii="Times New Roman" w:hAnsi="Times New Roman" w:cs="Times New Roman"/>
          <w:color w:val="000000"/>
          <w:sz w:val="24"/>
          <w:szCs w:val="24"/>
        </w:rPr>
        <w:t xml:space="preserve"> that are readily convertible into cash in a short period called the current assets</w:t>
      </w:r>
      <w:r w:rsidR="00676234" w:rsidRPr="00A76571">
        <w:rPr>
          <w:rFonts w:ascii="Times New Roman" w:hAnsi="Times New Roman" w:cs="Times New Roman"/>
          <w:color w:val="000000"/>
          <w:sz w:val="24"/>
          <w:szCs w:val="24"/>
        </w:rPr>
        <w:t xml:space="preserve">, including inventories thus </w:t>
      </w:r>
      <w:r w:rsidR="000048AC" w:rsidRPr="00A76571">
        <w:rPr>
          <w:rFonts w:ascii="Times New Roman" w:hAnsi="Times New Roman" w:cs="Times New Roman"/>
          <w:color w:val="000000"/>
          <w:sz w:val="24"/>
          <w:szCs w:val="24"/>
        </w:rPr>
        <w:t xml:space="preserve">stocks available, the amount </w:t>
      </w:r>
      <w:r w:rsidR="00676234" w:rsidRPr="00A76571">
        <w:rPr>
          <w:rFonts w:ascii="Times New Roman" w:hAnsi="Times New Roman" w:cs="Times New Roman"/>
          <w:color w:val="000000"/>
          <w:sz w:val="24"/>
          <w:szCs w:val="24"/>
        </w:rPr>
        <w:t>owed by cust</w:t>
      </w:r>
      <w:r w:rsidR="0018698B">
        <w:rPr>
          <w:rFonts w:ascii="Times New Roman" w:hAnsi="Times New Roman" w:cs="Times New Roman"/>
          <w:color w:val="000000"/>
          <w:sz w:val="24"/>
          <w:szCs w:val="24"/>
        </w:rPr>
        <w:t>omers, cash, and bank balances (</w:t>
      </w:r>
      <w:r w:rsidR="0018698B" w:rsidRPr="00301EA5">
        <w:rPr>
          <w:rFonts w:ascii="Times New Roman" w:hAnsi="Times New Roman" w:cs="Times New Roman"/>
          <w:color w:val="000000"/>
          <w:sz w:val="24"/>
          <w:szCs w:val="24"/>
        </w:rPr>
        <w:t>Dyson J., (2010)</w:t>
      </w:r>
      <w:r w:rsidR="0018698B">
        <w:rPr>
          <w:rFonts w:ascii="Times New Roman" w:hAnsi="Times New Roman" w:cs="Times New Roman"/>
          <w:color w:val="000000"/>
          <w:sz w:val="24"/>
          <w:szCs w:val="24"/>
        </w:rPr>
        <w:t>.</w:t>
      </w:r>
    </w:p>
    <w:p w14:paraId="5F828372" w14:textId="02216073" w:rsidR="00521359" w:rsidRPr="00A76571" w:rsidRDefault="00CE48F9" w:rsidP="00BA4C1A">
      <w:pPr>
        <w:spacing w:after="0" w:line="480" w:lineRule="auto"/>
        <w:jc w:val="both"/>
        <w:rPr>
          <w:rFonts w:ascii="Times New Roman" w:hAnsi="Times New Roman" w:cs="Times New Roman"/>
          <w:color w:val="000000"/>
          <w:sz w:val="24"/>
          <w:szCs w:val="24"/>
        </w:rPr>
      </w:pPr>
      <w:r w:rsidRPr="00A76571">
        <w:rPr>
          <w:rFonts w:ascii="Times New Roman" w:hAnsi="Times New Roman" w:cs="Times New Roman"/>
          <w:color w:val="000000"/>
          <w:sz w:val="24"/>
          <w:szCs w:val="24"/>
        </w:rPr>
        <w:t>The liabilities will include any payments made in advance to acquire services o</w:t>
      </w:r>
      <w:r w:rsidR="00070F92" w:rsidRPr="00A76571">
        <w:rPr>
          <w:rFonts w:ascii="Times New Roman" w:hAnsi="Times New Roman" w:cs="Times New Roman"/>
          <w:color w:val="000000"/>
          <w:sz w:val="24"/>
          <w:szCs w:val="24"/>
        </w:rPr>
        <w:t>r stock, any due taxes, and any unpaid d</w:t>
      </w:r>
      <w:r w:rsidR="0034226F">
        <w:rPr>
          <w:rFonts w:ascii="Times New Roman" w:hAnsi="Times New Roman" w:cs="Times New Roman"/>
          <w:color w:val="000000"/>
          <w:sz w:val="24"/>
          <w:szCs w:val="24"/>
        </w:rPr>
        <w:t>ebts of the organis</w:t>
      </w:r>
      <w:r w:rsidRPr="00A76571">
        <w:rPr>
          <w:rFonts w:ascii="Times New Roman" w:hAnsi="Times New Roman" w:cs="Times New Roman"/>
          <w:color w:val="000000"/>
          <w:sz w:val="24"/>
          <w:szCs w:val="24"/>
        </w:rPr>
        <w:t>ation at that period.  It also reports the capital that was pumped into the business and the source</w:t>
      </w:r>
      <w:r w:rsidR="009374E6" w:rsidRPr="00A76571">
        <w:rPr>
          <w:rFonts w:ascii="Times New Roman" w:hAnsi="Times New Roman" w:cs="Times New Roman"/>
          <w:color w:val="000000"/>
          <w:sz w:val="24"/>
          <w:szCs w:val="24"/>
        </w:rPr>
        <w:t xml:space="preserve"> to establish the business's actual financial position at that date</w:t>
      </w:r>
      <w:r w:rsidRPr="00A76571">
        <w:rPr>
          <w:rFonts w:ascii="Times New Roman" w:hAnsi="Times New Roman" w:cs="Times New Roman"/>
          <w:color w:val="000000"/>
          <w:sz w:val="24"/>
          <w:szCs w:val="24"/>
        </w:rPr>
        <w:t>.</w:t>
      </w:r>
      <w:r w:rsidR="0034226F">
        <w:rPr>
          <w:rFonts w:ascii="Times New Roman" w:hAnsi="Times New Roman" w:cs="Times New Roman"/>
          <w:color w:val="000000"/>
          <w:sz w:val="24"/>
          <w:szCs w:val="24"/>
        </w:rPr>
        <w:t xml:space="preserve"> </w:t>
      </w:r>
      <w:r w:rsidR="00070F92" w:rsidRPr="00A76571">
        <w:rPr>
          <w:rFonts w:ascii="Times New Roman" w:hAnsi="Times New Roman" w:cs="Times New Roman"/>
          <w:color w:val="000000"/>
          <w:sz w:val="24"/>
          <w:szCs w:val="24"/>
        </w:rPr>
        <w:t>Anoth</w:t>
      </w:r>
      <w:r w:rsidR="0034226F">
        <w:rPr>
          <w:rFonts w:ascii="Times New Roman" w:hAnsi="Times New Roman" w:cs="Times New Roman"/>
          <w:color w:val="000000"/>
          <w:sz w:val="24"/>
          <w:szCs w:val="24"/>
        </w:rPr>
        <w:t xml:space="preserve">er name for capital is equity. </w:t>
      </w:r>
      <w:r w:rsidR="00070F92" w:rsidRPr="00A76571">
        <w:rPr>
          <w:rFonts w:ascii="Times New Roman" w:hAnsi="Times New Roman" w:cs="Times New Roman"/>
          <w:color w:val="000000"/>
          <w:sz w:val="24"/>
          <w:szCs w:val="24"/>
        </w:rPr>
        <w:t>These state</w:t>
      </w:r>
      <w:r w:rsidR="00F51EF5" w:rsidRPr="00A76571">
        <w:rPr>
          <w:rFonts w:ascii="Times New Roman" w:hAnsi="Times New Roman" w:cs="Times New Roman"/>
          <w:color w:val="000000"/>
          <w:sz w:val="24"/>
          <w:szCs w:val="24"/>
        </w:rPr>
        <w:t>me</w:t>
      </w:r>
      <w:r w:rsidR="00070F92" w:rsidRPr="00A76571">
        <w:rPr>
          <w:rFonts w:ascii="Times New Roman" w:hAnsi="Times New Roman" w:cs="Times New Roman"/>
          <w:color w:val="000000"/>
          <w:sz w:val="24"/>
          <w:szCs w:val="24"/>
        </w:rPr>
        <w:t>nt helps users to asses</w:t>
      </w:r>
      <w:r w:rsidR="0034226F">
        <w:rPr>
          <w:rFonts w:ascii="Times New Roman" w:hAnsi="Times New Roman" w:cs="Times New Roman"/>
          <w:color w:val="000000"/>
          <w:sz w:val="24"/>
          <w:szCs w:val="24"/>
        </w:rPr>
        <w:t>s the performance of the organis</w:t>
      </w:r>
      <w:r w:rsidR="00070F92" w:rsidRPr="00A76571">
        <w:rPr>
          <w:rFonts w:ascii="Times New Roman" w:hAnsi="Times New Roman" w:cs="Times New Roman"/>
          <w:color w:val="000000"/>
          <w:sz w:val="24"/>
          <w:szCs w:val="24"/>
        </w:rPr>
        <w:t xml:space="preserve">ation </w:t>
      </w:r>
      <w:r w:rsidR="00F51EF5" w:rsidRPr="00A76571">
        <w:rPr>
          <w:rFonts w:ascii="Times New Roman" w:hAnsi="Times New Roman" w:cs="Times New Roman"/>
          <w:color w:val="000000"/>
          <w:sz w:val="24"/>
          <w:szCs w:val="24"/>
        </w:rPr>
        <w:t xml:space="preserve">at that particular period. It </w:t>
      </w:r>
      <w:r w:rsidR="0034226F">
        <w:rPr>
          <w:rFonts w:ascii="Times New Roman" w:hAnsi="Times New Roman" w:cs="Times New Roman"/>
          <w:color w:val="000000"/>
          <w:sz w:val="24"/>
          <w:szCs w:val="24"/>
        </w:rPr>
        <w:t>can help evaluate if the organis</w:t>
      </w:r>
      <w:r w:rsidR="00F51EF5" w:rsidRPr="00A76571">
        <w:rPr>
          <w:rFonts w:ascii="Times New Roman" w:hAnsi="Times New Roman" w:cs="Times New Roman"/>
          <w:color w:val="000000"/>
          <w:sz w:val="24"/>
          <w:szCs w:val="24"/>
        </w:rPr>
        <w:t>ation can repa</w:t>
      </w:r>
      <w:r w:rsidR="0018698B">
        <w:rPr>
          <w:rFonts w:ascii="Times New Roman" w:hAnsi="Times New Roman" w:cs="Times New Roman"/>
          <w:color w:val="000000"/>
          <w:sz w:val="24"/>
          <w:szCs w:val="24"/>
        </w:rPr>
        <w:t xml:space="preserve">y its debtors without straining (Drury J., </w:t>
      </w:r>
      <w:r w:rsidR="0018698B" w:rsidRPr="00301EA5">
        <w:rPr>
          <w:rFonts w:ascii="Times New Roman" w:hAnsi="Times New Roman" w:cs="Times New Roman"/>
          <w:color w:val="000000"/>
          <w:sz w:val="24"/>
          <w:szCs w:val="24"/>
        </w:rPr>
        <w:t>1998)</w:t>
      </w:r>
      <w:r w:rsidR="0018698B">
        <w:rPr>
          <w:rFonts w:ascii="Times New Roman" w:hAnsi="Times New Roman" w:cs="Times New Roman"/>
          <w:color w:val="000000"/>
          <w:sz w:val="24"/>
          <w:szCs w:val="24"/>
        </w:rPr>
        <w:t>.</w:t>
      </w:r>
    </w:p>
    <w:p w14:paraId="038B64B4" w14:textId="6534483B" w:rsidR="00912066" w:rsidRPr="00A76571" w:rsidRDefault="00CE48F9" w:rsidP="00BA4C1A">
      <w:pPr>
        <w:pStyle w:val="a3"/>
        <w:spacing w:after="0" w:afterAutospacing="0" w:line="480" w:lineRule="auto"/>
        <w:jc w:val="both"/>
      </w:pPr>
      <w:r w:rsidRPr="00A76571">
        <w:t>For this statement to be r</w:t>
      </w:r>
      <w:r w:rsidR="0034226F">
        <w:t>eliable, it should balance; or in other words</w:t>
      </w:r>
      <w:r w:rsidRPr="00A76571">
        <w:t>, the assets' value should be equal to equity, hence the name balance sheet.</w:t>
      </w:r>
      <w:r w:rsidR="00777BB7" w:rsidRPr="00A76571">
        <w:t xml:space="preserve">  This statement is adopted only if it balances.  When a statement of financial position balances, it means the assets figure and the Equity figure agrees on cent to cent. </w:t>
      </w:r>
      <w:r w:rsidR="003D57F0" w:rsidRPr="00A76571">
        <w:t>The accountant or finance manager has the duty or ensuring proper books</w:t>
      </w:r>
      <w:r w:rsidR="0034226F">
        <w:t xml:space="preserve"> of the organisation are kept. </w:t>
      </w:r>
      <w:r w:rsidR="003D57F0" w:rsidRPr="00A76571">
        <w:t>These accurate records sh</w:t>
      </w:r>
      <w:r w:rsidR="0034226F">
        <w:t>ould give correct figures; therefore</w:t>
      </w:r>
      <w:r w:rsidR="003D57F0" w:rsidRPr="00A76571">
        <w:t xml:space="preserve"> the statem</w:t>
      </w:r>
      <w:r w:rsidR="0034226F">
        <w:t>ent should balance</w:t>
      </w:r>
      <w:r w:rsidR="0018698B">
        <w:t xml:space="preserve"> (Elliott B. and Elliott J. </w:t>
      </w:r>
      <w:r w:rsidR="0018698B" w:rsidRPr="00884C17">
        <w:t>2015)</w:t>
      </w:r>
      <w:r w:rsidR="0018698B">
        <w:t>.</w:t>
      </w:r>
    </w:p>
    <w:p w14:paraId="603D6D43" w14:textId="30CE14AD" w:rsidR="009F5910" w:rsidRPr="00A76571" w:rsidRDefault="00CE48F9" w:rsidP="00BA4C1A">
      <w:pPr>
        <w:pStyle w:val="a3"/>
        <w:spacing w:after="0" w:afterAutospacing="0" w:line="480" w:lineRule="auto"/>
        <w:jc w:val="both"/>
        <w:rPr>
          <w:rStyle w:val="hgkelc"/>
        </w:rPr>
      </w:pPr>
      <w:r w:rsidRPr="00A76571">
        <w:rPr>
          <w:rStyle w:val="hgkelc"/>
        </w:rPr>
        <w:t xml:space="preserve">In </w:t>
      </w:r>
      <w:r w:rsidR="00E9157B" w:rsidRPr="00A76571">
        <w:rPr>
          <w:rStyle w:val="hgkelc"/>
        </w:rPr>
        <w:t>international financia</w:t>
      </w:r>
      <w:r w:rsidRPr="00A76571">
        <w:rPr>
          <w:rStyle w:val="hgkelc"/>
        </w:rPr>
        <w:t>l reporting standards, accountants have adopted "double-entry" events overtaken the T</w:t>
      </w:r>
      <w:r w:rsidR="00BA4C1A">
        <w:rPr>
          <w:rStyle w:val="hgkelc"/>
        </w:rPr>
        <w:t>-</w:t>
      </w:r>
      <w:r w:rsidRPr="00A76571">
        <w:rPr>
          <w:rStyle w:val="hgkelc"/>
        </w:rPr>
        <w:t>accounting system.  With double entry, accounts are recorded in two different accounts in a transaction. So the entries have to be consistent, and this is a reliable check, and so the statemen</w:t>
      </w:r>
      <w:r w:rsidR="0018698B">
        <w:rPr>
          <w:rStyle w:val="hgkelc"/>
        </w:rPr>
        <w:t>t has to balance in the long run (</w:t>
      </w:r>
      <w:r w:rsidR="0018698B" w:rsidRPr="00884C17">
        <w:t xml:space="preserve">International Accounting Standards Board, </w:t>
      </w:r>
      <w:r w:rsidR="0018698B" w:rsidRPr="00884C17">
        <w:rPr>
          <w:i/>
          <w:iCs/>
        </w:rPr>
        <w:t>A Guide through IFRS 2015</w:t>
      </w:r>
      <w:r w:rsidR="0018698B">
        <w:rPr>
          <w:i/>
          <w:iCs/>
        </w:rPr>
        <w:t>).</w:t>
      </w:r>
    </w:p>
    <w:p w14:paraId="35E7092E" w14:textId="729CA6C0" w:rsidR="009F5910" w:rsidRPr="00A76571" w:rsidRDefault="00CE48F9" w:rsidP="00BA4C1A">
      <w:pPr>
        <w:pStyle w:val="a3"/>
        <w:spacing w:after="0" w:afterAutospacing="0" w:line="480" w:lineRule="auto"/>
        <w:jc w:val="both"/>
        <w:rPr>
          <w:rStyle w:val="hgkelc"/>
        </w:rPr>
      </w:pPr>
      <w:r w:rsidRPr="00A76571">
        <w:rPr>
          <w:rStyle w:val="hgkelc"/>
        </w:rPr>
        <w:t xml:space="preserve">When preparing the statement, the difference between the asset figure and the capital </w:t>
      </w:r>
      <w:r w:rsidR="0034226F">
        <w:rPr>
          <w:rStyle w:val="hgkelc"/>
        </w:rPr>
        <w:t xml:space="preserve">invested has always been zero. </w:t>
      </w:r>
      <w:r w:rsidR="00427296" w:rsidRPr="00A76571">
        <w:rPr>
          <w:rStyle w:val="hgkelc"/>
        </w:rPr>
        <w:t>If</w:t>
      </w:r>
      <w:r w:rsidRPr="00A76571">
        <w:rPr>
          <w:rStyle w:val="hgkelc"/>
        </w:rPr>
        <w:t xml:space="preserve"> the </w:t>
      </w:r>
      <w:r w:rsidR="000C78A8" w:rsidRPr="00A76571">
        <w:rPr>
          <w:rStyle w:val="hgkelc"/>
        </w:rPr>
        <w:t>difference</w:t>
      </w:r>
      <w:r w:rsidRPr="00A76571">
        <w:rPr>
          <w:rStyle w:val="hgkelc"/>
        </w:rPr>
        <w:t xml:space="preserve"> is zero, the statement should balance without any problem. </w:t>
      </w:r>
    </w:p>
    <w:p w14:paraId="17BB0049" w14:textId="4913F596" w:rsidR="000C78A8" w:rsidRPr="00A76571" w:rsidRDefault="00CE48F9" w:rsidP="00BA4C1A">
      <w:pPr>
        <w:pStyle w:val="a3"/>
        <w:spacing w:after="0" w:afterAutospacing="0" w:line="480" w:lineRule="auto"/>
        <w:jc w:val="both"/>
        <w:rPr>
          <w:rStyle w:val="hgkelc"/>
        </w:rPr>
      </w:pPr>
      <w:r w:rsidRPr="00A76571">
        <w:rPr>
          <w:rStyle w:val="hgkelc"/>
        </w:rPr>
        <w:t>These statements should always balance b</w:t>
      </w:r>
      <w:r w:rsidR="0034226F">
        <w:rPr>
          <w:rStyle w:val="hgkelc"/>
        </w:rPr>
        <w:t>ecause each asset in the organis</w:t>
      </w:r>
      <w:r w:rsidRPr="00A76571">
        <w:rPr>
          <w:rStyle w:val="hgkelc"/>
        </w:rPr>
        <w:t>ation is claimed by whoever contributed to its existence. It reveals whether it was purchased in cash, funded by the directors, or bought by a financier like a bank.  These entries will make it balance.</w:t>
      </w:r>
    </w:p>
    <w:p w14:paraId="38FD4679" w14:textId="074D9BB0" w:rsidR="000C78A8" w:rsidRPr="00A76571" w:rsidRDefault="00CE48F9" w:rsidP="00BA4C1A">
      <w:pPr>
        <w:pStyle w:val="a3"/>
        <w:spacing w:after="0" w:afterAutospacing="0" w:line="480" w:lineRule="auto"/>
        <w:jc w:val="both"/>
        <w:rPr>
          <w:rStyle w:val="hgkelc"/>
        </w:rPr>
      </w:pPr>
      <w:r w:rsidRPr="00A76571">
        <w:rPr>
          <w:rStyle w:val="hgkelc"/>
        </w:rPr>
        <w:t>The statement should balance because, in the books of accounts, liability becomes a source of finance for the bank, meaning where it obtained its income. At the same time, the assets are the application hence where the bank spent its finances.  A good example where the balance sheet automatically balances</w:t>
      </w:r>
    </w:p>
    <w:p w14:paraId="3E58F363" w14:textId="5979ECF2" w:rsidR="00D465A2" w:rsidRPr="00A76571" w:rsidRDefault="00CE48F9" w:rsidP="00BA4C1A">
      <w:pPr>
        <w:pStyle w:val="a3"/>
        <w:spacing w:after="0" w:afterAutospacing="0" w:line="480" w:lineRule="auto"/>
        <w:jc w:val="both"/>
        <w:rPr>
          <w:rStyle w:val="hgkelc"/>
        </w:rPr>
      </w:pPr>
      <w:r w:rsidRPr="00A76571">
        <w:rPr>
          <w:rStyle w:val="hgkelc"/>
        </w:rPr>
        <w:t>Another reason is that</w:t>
      </w:r>
      <w:r w:rsidR="000C78A8" w:rsidRPr="00A76571">
        <w:rPr>
          <w:rStyle w:val="hgkelc"/>
        </w:rPr>
        <w:t xml:space="preserve"> </w:t>
      </w:r>
      <w:r w:rsidRPr="00A76571">
        <w:rPr>
          <w:rStyle w:val="hgkelc"/>
        </w:rPr>
        <w:t>statement computation is based on accounting principles. So if it doesn't, then it means the principles would not have been applied during its computation.</w:t>
      </w:r>
    </w:p>
    <w:p w14:paraId="7D624D60" w14:textId="73126654" w:rsidR="003D57F0" w:rsidRPr="00A76571" w:rsidRDefault="00CE48F9" w:rsidP="00BA4C1A">
      <w:pPr>
        <w:pStyle w:val="a3"/>
        <w:spacing w:after="0" w:afterAutospacing="0" w:line="480" w:lineRule="auto"/>
        <w:jc w:val="both"/>
      </w:pPr>
      <w:r w:rsidRPr="00A76571">
        <w:t xml:space="preserve">This statement reports </w:t>
      </w:r>
      <w:r w:rsidR="0034226F">
        <w:t xml:space="preserve">the true position of the organisation. </w:t>
      </w:r>
      <w:r w:rsidRPr="00A76571">
        <w:t>This will mean there should be proper financial controls so that th</w:t>
      </w:r>
      <w:r w:rsidR="0034226F">
        <w:t>e assets are not easily stolen. In case of fraud, the organis</w:t>
      </w:r>
      <w:r w:rsidRPr="00A76571">
        <w:t>ation's acc</w:t>
      </w:r>
      <w:r w:rsidR="0034226F">
        <w:t>ountant will be forced to make up</w:t>
      </w:r>
      <w:r w:rsidRPr="00A76571">
        <w:t xml:space="preserve"> figures, which is unprofessional.</w:t>
      </w:r>
      <w:r w:rsidR="002C1237" w:rsidRPr="00A76571">
        <w:t xml:space="preserve"> </w:t>
      </w:r>
      <w:r w:rsidRPr="00A76571">
        <w:rPr>
          <w:color w:val="231F20"/>
        </w:rPr>
        <w:t xml:space="preserve">The balancing of this </w:t>
      </w:r>
      <w:r w:rsidRPr="00A76571">
        <w:t>statement highly assist</w:t>
      </w:r>
      <w:r w:rsidR="0034226F">
        <w:t>s the functioning of the organis</w:t>
      </w:r>
      <w:r w:rsidRPr="00A76571">
        <w:t xml:space="preserve">ation as it helps show the amount that was contributed by the business owners and how it was utilized. It also gives a basis for getting the business's worth, which can act as starting capital during the start period.  With viewing the statement of financial position, </w:t>
      </w:r>
      <w:r w:rsidR="0018698B">
        <w:t>can encourage investors (</w:t>
      </w:r>
      <w:r w:rsidR="0018698B">
        <w:rPr>
          <w:color w:val="000000"/>
        </w:rPr>
        <w:t xml:space="preserve">Jones M., </w:t>
      </w:r>
      <w:r w:rsidR="0018698B" w:rsidRPr="00301EA5">
        <w:rPr>
          <w:color w:val="000000"/>
        </w:rPr>
        <w:t>2013)</w:t>
      </w:r>
      <w:r w:rsidR="0018698B">
        <w:rPr>
          <w:color w:val="000000"/>
        </w:rPr>
        <w:t>.</w:t>
      </w:r>
    </w:p>
    <w:p w14:paraId="133E64ED" w14:textId="77777777" w:rsidR="00BA4C1A" w:rsidRPr="00A76571" w:rsidRDefault="00CE48F9" w:rsidP="00BA4C1A">
      <w:pPr>
        <w:pStyle w:val="a3"/>
        <w:spacing w:after="0" w:afterAutospacing="0" w:line="480" w:lineRule="auto"/>
        <w:jc w:val="both"/>
        <w:rPr>
          <w:b/>
        </w:rPr>
      </w:pPr>
      <w:r w:rsidRPr="00A76571">
        <w:rPr>
          <w:b/>
        </w:rPr>
        <w:t>Schedule of ratios for Chocco plc for 2019 and 2018</w:t>
      </w:r>
    </w:p>
    <w:p w14:paraId="5E3E7AF3" w14:textId="6233B83F" w:rsidR="00FE44E8" w:rsidRDefault="00CE48F9" w:rsidP="00BA4C1A">
      <w:pPr>
        <w:pStyle w:val="a3"/>
        <w:spacing w:after="0" w:afterAutospacing="0" w:line="480" w:lineRule="auto"/>
        <w:jc w:val="both"/>
      </w:pPr>
      <w:r>
        <w:rPr>
          <w:rStyle w:val="acopre"/>
        </w:rPr>
        <w:t xml:space="preserve">According to Horrigan (1968), ratio analysis came into existence </w:t>
      </w:r>
      <w:r w:rsidR="003215EF">
        <w:rPr>
          <w:rStyle w:val="acopre"/>
        </w:rPr>
        <w:t>at an</w:t>
      </w:r>
      <w:r w:rsidR="0034226F">
        <w:rPr>
          <w:rStyle w:val="acopre"/>
        </w:rPr>
        <w:t xml:space="preserve"> early age and has since been. </w:t>
      </w:r>
      <w:r>
        <w:rPr>
          <w:rStyle w:val="acopre"/>
        </w:rPr>
        <w:t>They are a handy manage</w:t>
      </w:r>
      <w:r w:rsidR="0034226F">
        <w:rPr>
          <w:rStyle w:val="acopre"/>
        </w:rPr>
        <w:t>ment tool that helps the organis</w:t>
      </w:r>
      <w:r>
        <w:rPr>
          <w:rStyle w:val="acopre"/>
        </w:rPr>
        <w:t>ation</w:t>
      </w:r>
      <w:r w:rsidR="003215EF">
        <w:rPr>
          <w:rStyle w:val="acopre"/>
        </w:rPr>
        <w:t xml:space="preserve"> assess financial performance.  It may be used to m</w:t>
      </w:r>
      <w:r w:rsidR="003215EF">
        <w:rPr>
          <w:rStyle w:val="hgkelc"/>
        </w:rPr>
        <w:t xml:space="preserve">easure the </w:t>
      </w:r>
      <w:r w:rsidR="00A76571">
        <w:rPr>
          <w:rStyle w:val="hgkelc"/>
        </w:rPr>
        <w:t xml:space="preserve">efficiency and </w:t>
      </w:r>
      <w:r w:rsidR="003215EF">
        <w:rPr>
          <w:rStyle w:val="hgkelc"/>
        </w:rPr>
        <w:t xml:space="preserve">the </w:t>
      </w:r>
      <w:r w:rsidR="00A76571">
        <w:rPr>
          <w:rStyle w:val="hgkelc"/>
        </w:rPr>
        <w:t xml:space="preserve">profitability of </w:t>
      </w:r>
      <w:r w:rsidR="003215EF">
        <w:rPr>
          <w:rStyle w:val="hgkelc"/>
        </w:rPr>
        <w:t>an orga</w:t>
      </w:r>
      <w:r w:rsidR="0034226F">
        <w:rPr>
          <w:rStyle w:val="hgkelc"/>
        </w:rPr>
        <w:t>nis</w:t>
      </w:r>
      <w:r w:rsidR="003215EF">
        <w:rPr>
          <w:rStyle w:val="hgkelc"/>
        </w:rPr>
        <w:t xml:space="preserve">ation </w:t>
      </w:r>
      <w:r>
        <w:rPr>
          <w:rStyle w:val="hgkelc"/>
        </w:rPr>
        <w:t>by using the financial s</w:t>
      </w:r>
      <w:r w:rsidR="0034226F">
        <w:rPr>
          <w:rStyle w:val="hgkelc"/>
        </w:rPr>
        <w:t>tatements prepared by an organis</w:t>
      </w:r>
      <w:r>
        <w:rPr>
          <w:rStyle w:val="hgkelc"/>
        </w:rPr>
        <w:t>ation</w:t>
      </w:r>
      <w:r w:rsidR="00A76571">
        <w:rPr>
          <w:rStyle w:val="hgkelc"/>
        </w:rPr>
        <w:t xml:space="preserve">. </w:t>
      </w:r>
      <w:r>
        <w:rPr>
          <w:rStyle w:val="hgkelc"/>
        </w:rPr>
        <w:t xml:space="preserve"> There are five fundamental ratios used in the calculation of fina</w:t>
      </w:r>
      <w:r w:rsidR="0034226F">
        <w:rPr>
          <w:rStyle w:val="hgkelc"/>
        </w:rPr>
        <w:t>ncial performance of the organis</w:t>
      </w:r>
      <w:r>
        <w:rPr>
          <w:rStyle w:val="hgkelc"/>
        </w:rPr>
        <w:t xml:space="preserve">ation, namely: </w:t>
      </w:r>
      <w:r>
        <w:t xml:space="preserve">Working Capital Ratio, Quick Ratio, </w:t>
      </w:r>
      <w:r w:rsidR="00A76571" w:rsidRPr="00A76571">
        <w:t>Earnings per Share (EPS)</w:t>
      </w:r>
      <w:r>
        <w:t xml:space="preserve">, </w:t>
      </w:r>
      <w:r w:rsidR="00A76571" w:rsidRPr="00A76571">
        <w:t>Pri</w:t>
      </w:r>
      <w:r>
        <w:t xml:space="preserve">ce-Earnings (P/E) Ratio,  Debt-Equity Ratio and </w:t>
      </w:r>
      <w:r w:rsidR="00A76571" w:rsidRPr="00A76571">
        <w:t>Return on Equity (</w:t>
      </w:r>
      <w:r w:rsidR="00A76571" w:rsidRPr="00A76571">
        <w:rPr>
          <w:b/>
          <w:bCs/>
        </w:rPr>
        <w:t>ROE</w:t>
      </w:r>
      <w:r w:rsidR="00A76571" w:rsidRPr="00A76571">
        <w:t>)</w:t>
      </w:r>
      <w:r w:rsidR="00817A1F">
        <w:t xml:space="preserve"> (</w:t>
      </w:r>
      <w:r w:rsidR="00817A1F">
        <w:rPr>
          <w:color w:val="000000"/>
        </w:rPr>
        <w:t xml:space="preserve">John R. Dyson </w:t>
      </w:r>
      <w:r w:rsidR="00817A1F" w:rsidRPr="00301EA5">
        <w:rPr>
          <w:color w:val="000000"/>
        </w:rPr>
        <w:t>2017)</w:t>
      </w:r>
      <w:r w:rsidR="00817A1F">
        <w:rPr>
          <w:color w:val="000000"/>
        </w:rPr>
        <w:t>.</w:t>
      </w:r>
    </w:p>
    <w:p w14:paraId="33B88DE7" w14:textId="7E9397E8" w:rsidR="00A76126" w:rsidRDefault="00CE48F9" w:rsidP="00BA4C1A">
      <w:pPr>
        <w:pStyle w:val="a3"/>
        <w:spacing w:after="0" w:afterAutospacing="0" w:line="480" w:lineRule="auto"/>
        <w:jc w:val="both"/>
      </w:pPr>
      <w:r>
        <w:t>These ratios are essential b</w:t>
      </w:r>
      <w:r w:rsidR="0034226F">
        <w:t>ecause they can help the organis</w:t>
      </w:r>
      <w:r>
        <w:t xml:space="preserve">ation improve performance through understanding the results.  Another importance is that the managers use the </w:t>
      </w:r>
      <w:r w:rsidR="0034226F">
        <w:t>ratios to understand the organis</w:t>
      </w:r>
      <w:r>
        <w:t>ation's strengths and weaknesses and establish ways of containing the underlying situation.</w:t>
      </w:r>
      <w:r w:rsidR="009252CC" w:rsidRPr="009252CC">
        <w:rPr>
          <w:rStyle w:val="algo-summary"/>
        </w:rPr>
        <w:t xml:space="preserve"> </w:t>
      </w:r>
      <w:r w:rsidR="009252CC">
        <w:rPr>
          <w:rStyle w:val="algo-summary"/>
        </w:rPr>
        <w:t>The ratios can be used by investors w</w:t>
      </w:r>
      <w:r w:rsidR="0034226F">
        <w:rPr>
          <w:rStyle w:val="algo-summary"/>
        </w:rPr>
        <w:t>ho are interested in the organisation to assess that organis</w:t>
      </w:r>
      <w:r w:rsidR="009252CC">
        <w:rPr>
          <w:rStyle w:val="algo-summary"/>
        </w:rPr>
        <w:t>ation's capacity. Most investors like following the performance trend, so these ratios ca</w:t>
      </w:r>
      <w:r w:rsidR="0034226F">
        <w:rPr>
          <w:rStyle w:val="algo-summary"/>
        </w:rPr>
        <w:t>n help them evaluate the organis</w:t>
      </w:r>
      <w:r w:rsidR="009252CC">
        <w:rPr>
          <w:rStyle w:val="algo-summary"/>
        </w:rPr>
        <w:t>ation's previous performance. Another importance is that financial data is usually mas and so the rates help summarize and simplify the data.</w:t>
      </w:r>
      <w:r>
        <w:rPr>
          <w:rStyle w:val="algo-summary"/>
        </w:rPr>
        <w:t xml:space="preserve"> To prepare ratios, one must</w:t>
      </w:r>
      <w:r w:rsidRPr="00A76126">
        <w:t xml:space="preserve"> </w:t>
      </w:r>
      <w:r>
        <w:t>use the statement of financial position and the income statement.  So these ratios do signify how the two statements are related.</w:t>
      </w:r>
    </w:p>
    <w:p w14:paraId="3ADB401B" w14:textId="4D1F2084" w:rsidR="00A76126" w:rsidRDefault="00CE48F9" w:rsidP="00BA4C1A">
      <w:pPr>
        <w:pStyle w:val="a3"/>
        <w:spacing w:after="0" w:afterAutospacing="0" w:line="480" w:lineRule="auto"/>
        <w:jc w:val="both"/>
      </w:pPr>
      <w:r w:rsidRPr="00BA4C1A">
        <w:rPr>
          <w:rStyle w:val="af2"/>
          <w:b w:val="0"/>
        </w:rPr>
        <w:t>The ratios, despite their importance, they have their short comings.</w:t>
      </w:r>
      <w:r w:rsidRPr="00A76126">
        <w:t xml:space="preserve"> </w:t>
      </w:r>
      <w:r>
        <w:t xml:space="preserve"> You find that </w:t>
      </w:r>
      <w:r w:rsidR="00BA4C1A">
        <w:t>information</w:t>
      </w:r>
      <w:r>
        <w:t xml:space="preserve"> used to prepare is based on previous results.  These analyses, therefore, do not disclose the f</w:t>
      </w:r>
      <w:r w:rsidR="0062360E">
        <w:t>uture performance of the organisation.</w:t>
      </w:r>
      <w:r>
        <w:t xml:space="preserve"> Another shortcoming is that the financial statements are usually prepared periodically and do not consider differences in time; thus, if there was any inflation, then the figures reflected may not be real.  The companies, for own reasons, can change accounting policies and procedures hence affecting </w:t>
      </w:r>
      <w:r w:rsidR="00BA4C1A">
        <w:t>financial</w:t>
      </w:r>
      <w:r>
        <w:t xml:space="preserve"> reporting.  </w:t>
      </w:r>
      <w:r w:rsidR="00A720D1">
        <w:t xml:space="preserve">These </w:t>
      </w:r>
      <w:r w:rsidR="00BA4C1A">
        <w:t>changes may</w:t>
      </w:r>
      <w:r w:rsidR="00A720D1">
        <w:t xml:space="preserve"> be ignored during preparation for ratios. To mention but a few, these ratios may not report actual performance when the financial statements have been manipulated.  This is because managers may manipulate the financial report to a better result when different</w:t>
      </w:r>
      <w:r w:rsidR="00817A1F">
        <w:t xml:space="preserve"> (</w:t>
      </w:r>
      <w:r w:rsidR="00817A1F" w:rsidRPr="00884C17">
        <w:t xml:space="preserve">KPMG, </w:t>
      </w:r>
      <w:r w:rsidR="00817A1F" w:rsidRPr="00884C17">
        <w:rPr>
          <w:i/>
          <w:iCs/>
        </w:rPr>
        <w:t xml:space="preserve">Insights into IFRS, </w:t>
      </w:r>
      <w:r w:rsidR="00817A1F" w:rsidRPr="00884C17">
        <w:t>12th edn, Sweet and Maxwell, 2015/16</w:t>
      </w:r>
      <w:r w:rsidR="00817A1F">
        <w:t>).</w:t>
      </w:r>
    </w:p>
    <w:p w14:paraId="15A2EDEA" w14:textId="6C794325" w:rsidR="00301EA5" w:rsidRPr="00A76571" w:rsidRDefault="00CE48F9" w:rsidP="00BA4C1A">
      <w:pPr>
        <w:pStyle w:val="ac"/>
        <w:numPr>
          <w:ilvl w:val="0"/>
          <w:numId w:val="2"/>
        </w:numPr>
        <w:spacing w:after="0" w:line="480" w:lineRule="auto"/>
        <w:jc w:val="both"/>
        <w:rPr>
          <w:rFonts w:ascii="Times New Roman" w:hAnsi="Times New Roman" w:cs="Times New Roman"/>
          <w:b/>
          <w:color w:val="000000"/>
          <w:sz w:val="24"/>
          <w:szCs w:val="24"/>
        </w:rPr>
      </w:pPr>
      <w:r w:rsidRPr="00A76571">
        <w:rPr>
          <w:rFonts w:ascii="Times New Roman" w:hAnsi="Times New Roman" w:cs="Times New Roman"/>
          <w:b/>
          <w:color w:val="000000"/>
          <w:sz w:val="24"/>
          <w:szCs w:val="24"/>
        </w:rPr>
        <w:t>Profitability ratio</w:t>
      </w:r>
    </w:p>
    <w:p w14:paraId="268DD70B" w14:textId="7D7A51BE" w:rsidR="00301EA5" w:rsidRPr="00A76571" w:rsidRDefault="00CE48F9" w:rsidP="00BA4C1A">
      <w:pPr>
        <w:spacing w:after="0" w:line="480" w:lineRule="auto"/>
        <w:jc w:val="both"/>
        <w:rPr>
          <w:rFonts w:ascii="Times New Roman" w:hAnsi="Times New Roman" w:cs="Times New Roman"/>
          <w:color w:val="000000"/>
          <w:sz w:val="24"/>
          <w:szCs w:val="24"/>
        </w:rPr>
      </w:pPr>
      <w:r w:rsidRPr="00A76571">
        <w:rPr>
          <w:rFonts w:ascii="Times New Roman" w:hAnsi="Times New Roman" w:cs="Times New Roman"/>
          <w:color w:val="000000"/>
          <w:sz w:val="24"/>
          <w:szCs w:val="24"/>
        </w:rPr>
        <w:t>The profitability ra</w:t>
      </w:r>
      <w:r w:rsidR="0034226F">
        <w:rPr>
          <w:rFonts w:ascii="Times New Roman" w:hAnsi="Times New Roman" w:cs="Times New Roman"/>
          <w:color w:val="000000"/>
          <w:sz w:val="24"/>
          <w:szCs w:val="24"/>
        </w:rPr>
        <w:t>tio is the ability of an organis</w:t>
      </w:r>
      <w:r w:rsidRPr="00A76571">
        <w:rPr>
          <w:rFonts w:ascii="Times New Roman" w:hAnsi="Times New Roman" w:cs="Times New Roman"/>
          <w:color w:val="000000"/>
          <w:sz w:val="24"/>
          <w:szCs w:val="24"/>
        </w:rPr>
        <w:t>ation or a company to operate at a gain.</w:t>
      </w:r>
    </w:p>
    <w:p w14:paraId="705E1285" w14:textId="60C9964B" w:rsidR="00801B82" w:rsidRPr="00A76571" w:rsidRDefault="00CE48F9" w:rsidP="00BA4C1A">
      <w:pPr>
        <w:spacing w:after="0" w:line="480" w:lineRule="auto"/>
        <w:jc w:val="both"/>
        <w:rPr>
          <w:rFonts w:ascii="Times New Roman" w:hAnsi="Times New Roman" w:cs="Times New Roman"/>
          <w:b/>
          <w:color w:val="000000"/>
          <w:sz w:val="24"/>
          <w:szCs w:val="24"/>
          <w:u w:val="single"/>
        </w:rPr>
      </w:pPr>
      <w:r w:rsidRPr="00A76571">
        <w:rPr>
          <w:rFonts w:ascii="Times New Roman" w:hAnsi="Times New Roman" w:cs="Times New Roman"/>
          <w:color w:val="000000"/>
          <w:sz w:val="24"/>
          <w:szCs w:val="24"/>
        </w:rPr>
        <w:tab/>
      </w:r>
      <w:r w:rsidRPr="00A76571">
        <w:rPr>
          <w:rFonts w:ascii="Times New Roman" w:hAnsi="Times New Roman" w:cs="Times New Roman"/>
          <w:color w:val="000000"/>
          <w:sz w:val="24"/>
          <w:szCs w:val="24"/>
        </w:rPr>
        <w:tab/>
      </w:r>
      <w:r w:rsidRPr="00A76571">
        <w:rPr>
          <w:rFonts w:ascii="Times New Roman" w:hAnsi="Times New Roman" w:cs="Times New Roman"/>
          <w:color w:val="000000"/>
          <w:sz w:val="24"/>
          <w:szCs w:val="24"/>
        </w:rPr>
        <w:tab/>
      </w:r>
      <w:r w:rsidRPr="00A76571">
        <w:rPr>
          <w:rFonts w:ascii="Times New Roman" w:hAnsi="Times New Roman" w:cs="Times New Roman"/>
          <w:color w:val="000000"/>
          <w:sz w:val="24"/>
          <w:szCs w:val="24"/>
        </w:rPr>
        <w:tab/>
      </w:r>
      <w:r w:rsidRPr="00A76571">
        <w:rPr>
          <w:rFonts w:ascii="Times New Roman" w:hAnsi="Times New Roman" w:cs="Times New Roman"/>
          <w:color w:val="000000"/>
          <w:sz w:val="24"/>
          <w:szCs w:val="24"/>
        </w:rPr>
        <w:tab/>
      </w:r>
      <w:r w:rsidRPr="00A76571">
        <w:rPr>
          <w:rFonts w:ascii="Times New Roman" w:hAnsi="Times New Roman" w:cs="Times New Roman"/>
          <w:color w:val="000000"/>
          <w:sz w:val="24"/>
          <w:szCs w:val="24"/>
        </w:rPr>
        <w:tab/>
      </w:r>
      <w:r w:rsidRPr="00A76571">
        <w:rPr>
          <w:rFonts w:ascii="Times New Roman" w:hAnsi="Times New Roman" w:cs="Times New Roman"/>
          <w:b/>
          <w:color w:val="000000"/>
          <w:sz w:val="24"/>
          <w:szCs w:val="24"/>
          <w:u w:val="single"/>
        </w:rPr>
        <w:t>2018</w:t>
      </w:r>
      <w:r w:rsidRPr="00A76571">
        <w:rPr>
          <w:rFonts w:ascii="Times New Roman" w:hAnsi="Times New Roman" w:cs="Times New Roman"/>
          <w:color w:val="000000"/>
          <w:sz w:val="24"/>
          <w:szCs w:val="24"/>
        </w:rPr>
        <w:tab/>
      </w:r>
      <w:r w:rsidRPr="00A76571">
        <w:rPr>
          <w:rFonts w:ascii="Times New Roman" w:hAnsi="Times New Roman" w:cs="Times New Roman"/>
          <w:color w:val="000000"/>
          <w:sz w:val="24"/>
          <w:szCs w:val="24"/>
        </w:rPr>
        <w:tab/>
      </w:r>
      <w:r w:rsidRPr="00A76571">
        <w:rPr>
          <w:rFonts w:ascii="Times New Roman" w:hAnsi="Times New Roman" w:cs="Times New Roman"/>
          <w:color w:val="000000"/>
          <w:sz w:val="24"/>
          <w:szCs w:val="24"/>
        </w:rPr>
        <w:tab/>
      </w:r>
      <w:r w:rsidRPr="00A76571">
        <w:rPr>
          <w:rFonts w:ascii="Times New Roman" w:hAnsi="Times New Roman" w:cs="Times New Roman"/>
          <w:b/>
          <w:color w:val="000000"/>
          <w:sz w:val="24"/>
          <w:szCs w:val="24"/>
          <w:u w:val="single"/>
        </w:rPr>
        <w:t>2019</w:t>
      </w:r>
    </w:p>
    <w:p w14:paraId="5C4F77D9" w14:textId="764A3AEA" w:rsidR="00801B82" w:rsidRPr="00A76571" w:rsidRDefault="00CE48F9" w:rsidP="00BA4C1A">
      <w:pPr>
        <w:spacing w:after="0" w:line="480" w:lineRule="auto"/>
        <w:jc w:val="both"/>
        <w:rPr>
          <w:rFonts w:ascii="Times New Roman" w:hAnsi="Times New Roman" w:cs="Times New Roman"/>
          <w:color w:val="000000"/>
          <w:sz w:val="24"/>
          <w:szCs w:val="24"/>
        </w:rPr>
      </w:pPr>
      <w:r w:rsidRPr="00A76571">
        <w:rPr>
          <w:rFonts w:ascii="Times New Roman" w:hAnsi="Times New Roman" w:cs="Times New Roman"/>
          <w:color w:val="000000"/>
          <w:sz w:val="24"/>
          <w:szCs w:val="24"/>
        </w:rPr>
        <w:t xml:space="preserve">Gross Profit/sales x 100 </w:t>
      </w:r>
      <w:r w:rsidRPr="00A76571">
        <w:rPr>
          <w:rFonts w:ascii="Times New Roman" w:hAnsi="Times New Roman" w:cs="Times New Roman"/>
          <w:color w:val="000000"/>
          <w:sz w:val="24"/>
          <w:szCs w:val="24"/>
        </w:rPr>
        <w:tab/>
        <w:t>3345/6441x100= 51.7%</w:t>
      </w:r>
      <w:r w:rsidRPr="00A76571">
        <w:rPr>
          <w:rFonts w:ascii="Times New Roman" w:hAnsi="Times New Roman" w:cs="Times New Roman"/>
          <w:color w:val="000000"/>
          <w:sz w:val="24"/>
          <w:szCs w:val="24"/>
        </w:rPr>
        <w:tab/>
        <w:t>3503/6728x100 = 52%</w:t>
      </w:r>
    </w:p>
    <w:p w14:paraId="18C32AEE" w14:textId="40F25081" w:rsidR="00801B82" w:rsidRPr="00A76571" w:rsidRDefault="00CE48F9" w:rsidP="00BA4C1A">
      <w:pPr>
        <w:pStyle w:val="ac"/>
        <w:numPr>
          <w:ilvl w:val="0"/>
          <w:numId w:val="2"/>
        </w:numPr>
        <w:spacing w:after="0" w:line="480" w:lineRule="auto"/>
        <w:jc w:val="both"/>
        <w:rPr>
          <w:rFonts w:ascii="Times New Roman" w:hAnsi="Times New Roman" w:cs="Times New Roman"/>
          <w:b/>
          <w:color w:val="000000"/>
          <w:sz w:val="24"/>
          <w:szCs w:val="24"/>
        </w:rPr>
      </w:pPr>
      <w:r w:rsidRPr="00A76571">
        <w:rPr>
          <w:rFonts w:ascii="Times New Roman" w:hAnsi="Times New Roman" w:cs="Times New Roman"/>
          <w:b/>
          <w:color w:val="000000"/>
          <w:sz w:val="24"/>
          <w:szCs w:val="24"/>
        </w:rPr>
        <w:t>Liquidity Ratio</w:t>
      </w:r>
    </w:p>
    <w:p w14:paraId="3583E2D2" w14:textId="303B87EA" w:rsidR="00427296" w:rsidRPr="00A76571" w:rsidRDefault="00CE48F9" w:rsidP="00BA4C1A">
      <w:pPr>
        <w:pStyle w:val="ac"/>
        <w:spacing w:after="0" w:line="480" w:lineRule="auto"/>
        <w:jc w:val="both"/>
        <w:rPr>
          <w:rFonts w:ascii="Times New Roman" w:hAnsi="Times New Roman" w:cs="Times New Roman"/>
          <w:color w:val="000000"/>
          <w:sz w:val="24"/>
          <w:szCs w:val="24"/>
        </w:rPr>
      </w:pPr>
      <w:r w:rsidRPr="00A76571">
        <w:rPr>
          <w:rFonts w:ascii="Times New Roman" w:hAnsi="Times New Roman" w:cs="Times New Roman"/>
          <w:color w:val="000000"/>
          <w:sz w:val="24"/>
          <w:szCs w:val="24"/>
        </w:rPr>
        <w:t>The liquidity ratio aims to reveal resources available in the company that can easily be converted into cash or sold faster on the market.</w:t>
      </w:r>
    </w:p>
    <w:p w14:paraId="07EFA426" w14:textId="77777777" w:rsidR="00052253" w:rsidRPr="00A76571" w:rsidRDefault="00CE48F9" w:rsidP="00BA4C1A">
      <w:pPr>
        <w:spacing w:after="0" w:line="480" w:lineRule="auto"/>
        <w:jc w:val="both"/>
        <w:rPr>
          <w:rFonts w:ascii="Times New Roman" w:hAnsi="Times New Roman" w:cs="Times New Roman"/>
          <w:b/>
          <w:color w:val="000000"/>
          <w:sz w:val="24"/>
          <w:szCs w:val="24"/>
        </w:rPr>
      </w:pPr>
      <w:r w:rsidRPr="00A76571">
        <w:rPr>
          <w:rFonts w:ascii="Times New Roman" w:hAnsi="Times New Roman" w:cs="Times New Roman"/>
          <w:b/>
          <w:color w:val="000000"/>
          <w:sz w:val="24"/>
          <w:szCs w:val="24"/>
        </w:rPr>
        <w:t>Current Ratio</w:t>
      </w:r>
    </w:p>
    <w:p w14:paraId="0E09279C" w14:textId="77777777" w:rsidR="00052253" w:rsidRPr="00A76571" w:rsidRDefault="00CE48F9" w:rsidP="00BA4C1A">
      <w:pPr>
        <w:spacing w:after="0" w:line="480" w:lineRule="auto"/>
        <w:jc w:val="both"/>
        <w:rPr>
          <w:rFonts w:ascii="Times New Roman" w:hAnsi="Times New Roman" w:cs="Times New Roman"/>
          <w:color w:val="000000"/>
          <w:sz w:val="24"/>
          <w:szCs w:val="24"/>
        </w:rPr>
      </w:pPr>
      <w:r w:rsidRPr="00A76571">
        <w:rPr>
          <w:rFonts w:ascii="Times New Roman" w:hAnsi="Times New Roman" w:cs="Times New Roman"/>
          <w:color w:val="000000"/>
          <w:sz w:val="24"/>
          <w:szCs w:val="24"/>
        </w:rPr>
        <w:t>Current assets/</w:t>
      </w:r>
    </w:p>
    <w:p w14:paraId="2B074C44" w14:textId="52F0B6A7" w:rsidR="00052253" w:rsidRPr="00A76571" w:rsidRDefault="00CE48F9" w:rsidP="00BA4C1A">
      <w:pPr>
        <w:spacing w:after="0" w:line="480" w:lineRule="auto"/>
        <w:jc w:val="both"/>
        <w:rPr>
          <w:rFonts w:ascii="Times New Roman" w:hAnsi="Times New Roman" w:cs="Times New Roman"/>
          <w:color w:val="000000"/>
          <w:sz w:val="24"/>
          <w:szCs w:val="24"/>
        </w:rPr>
      </w:pPr>
      <w:r w:rsidRPr="00A76571">
        <w:rPr>
          <w:rFonts w:ascii="Times New Roman" w:hAnsi="Times New Roman" w:cs="Times New Roman"/>
          <w:color w:val="000000"/>
          <w:sz w:val="24"/>
          <w:szCs w:val="24"/>
        </w:rPr>
        <w:t>Current Liabilities</w:t>
      </w:r>
      <w:r w:rsidRPr="00A76571">
        <w:rPr>
          <w:rFonts w:ascii="Times New Roman" w:hAnsi="Times New Roman" w:cs="Times New Roman"/>
          <w:color w:val="000000"/>
          <w:sz w:val="24"/>
          <w:szCs w:val="24"/>
        </w:rPr>
        <w:tab/>
      </w:r>
      <w:r w:rsidRPr="00A76571">
        <w:rPr>
          <w:rFonts w:ascii="Times New Roman" w:hAnsi="Times New Roman" w:cs="Times New Roman"/>
          <w:color w:val="000000"/>
          <w:sz w:val="24"/>
          <w:szCs w:val="24"/>
        </w:rPr>
        <w:tab/>
        <w:t>2355/3046 = 0.77:1</w:t>
      </w:r>
      <w:r w:rsidRPr="00A76571">
        <w:rPr>
          <w:rFonts w:ascii="Times New Roman" w:hAnsi="Times New Roman" w:cs="Times New Roman"/>
          <w:color w:val="000000"/>
          <w:sz w:val="24"/>
          <w:szCs w:val="24"/>
        </w:rPr>
        <w:tab/>
      </w:r>
      <w:r w:rsidRPr="00A76571">
        <w:rPr>
          <w:rFonts w:ascii="Times New Roman" w:hAnsi="Times New Roman" w:cs="Times New Roman"/>
          <w:color w:val="000000"/>
          <w:sz w:val="24"/>
          <w:szCs w:val="24"/>
        </w:rPr>
        <w:tab/>
        <w:t>2303/2511  =0.92:1</w:t>
      </w:r>
    </w:p>
    <w:p w14:paraId="36DE1A38" w14:textId="77777777" w:rsidR="00052253" w:rsidRPr="00A76571" w:rsidRDefault="00CE48F9" w:rsidP="00BA4C1A">
      <w:pPr>
        <w:pStyle w:val="ac"/>
        <w:numPr>
          <w:ilvl w:val="0"/>
          <w:numId w:val="2"/>
        </w:numPr>
        <w:spacing w:after="0" w:line="480" w:lineRule="auto"/>
        <w:jc w:val="both"/>
        <w:rPr>
          <w:rFonts w:ascii="Times New Roman" w:hAnsi="Times New Roman" w:cs="Times New Roman"/>
          <w:b/>
          <w:color w:val="000000"/>
          <w:sz w:val="24"/>
          <w:szCs w:val="24"/>
        </w:rPr>
      </w:pPr>
      <w:r w:rsidRPr="00A76571">
        <w:rPr>
          <w:rFonts w:ascii="Times New Roman" w:hAnsi="Times New Roman" w:cs="Times New Roman"/>
          <w:b/>
          <w:color w:val="000000"/>
          <w:sz w:val="24"/>
          <w:szCs w:val="24"/>
        </w:rPr>
        <w:t xml:space="preserve">Quick ratio </w:t>
      </w:r>
    </w:p>
    <w:p w14:paraId="224FFD40" w14:textId="4AAC3644" w:rsidR="003C2400" w:rsidRPr="00A76571" w:rsidRDefault="00CE48F9" w:rsidP="00BA4C1A">
      <w:pPr>
        <w:pStyle w:val="ac"/>
        <w:spacing w:after="0" w:line="480" w:lineRule="auto"/>
        <w:ind w:left="0"/>
        <w:jc w:val="both"/>
        <w:rPr>
          <w:rFonts w:ascii="Times New Roman" w:hAnsi="Times New Roman" w:cs="Times New Roman"/>
          <w:b/>
          <w:color w:val="000000"/>
          <w:sz w:val="24"/>
          <w:szCs w:val="24"/>
        </w:rPr>
      </w:pPr>
      <w:r w:rsidRPr="00A76571">
        <w:rPr>
          <w:rStyle w:val="acopre"/>
          <w:rFonts w:ascii="Times New Roman" w:hAnsi="Times New Roman" w:cs="Times New Roman"/>
          <w:sz w:val="24"/>
          <w:szCs w:val="24"/>
        </w:rPr>
        <w:t>This discloses the business's ability to pay debts of the business without selling the assets or acquiring loans first.</w:t>
      </w:r>
    </w:p>
    <w:p w14:paraId="6DF39666" w14:textId="38CCAA49" w:rsidR="00052253" w:rsidRPr="00A76571" w:rsidRDefault="00CE48F9" w:rsidP="00BA4C1A">
      <w:pPr>
        <w:spacing w:after="0" w:line="480" w:lineRule="auto"/>
        <w:jc w:val="both"/>
        <w:rPr>
          <w:rFonts w:ascii="Times New Roman" w:hAnsi="Times New Roman" w:cs="Times New Roman"/>
          <w:color w:val="000000"/>
          <w:sz w:val="24"/>
          <w:szCs w:val="24"/>
        </w:rPr>
      </w:pPr>
      <w:r w:rsidRPr="00A76571">
        <w:rPr>
          <w:rFonts w:ascii="Times New Roman" w:hAnsi="Times New Roman" w:cs="Times New Roman"/>
          <w:color w:val="000000"/>
          <w:sz w:val="24"/>
          <w:szCs w:val="24"/>
        </w:rPr>
        <w:t xml:space="preserve">Current Asset –Inventory/ </w:t>
      </w:r>
      <w:r w:rsidRPr="00A76571">
        <w:rPr>
          <w:rFonts w:ascii="Times New Roman" w:hAnsi="Times New Roman" w:cs="Times New Roman"/>
          <w:color w:val="000000"/>
          <w:sz w:val="24"/>
          <w:szCs w:val="24"/>
        </w:rPr>
        <w:tab/>
        <w:t>2355-659/3046= 0.57:1</w:t>
      </w:r>
      <w:r w:rsidRPr="00A76571">
        <w:rPr>
          <w:rFonts w:ascii="Times New Roman" w:hAnsi="Times New Roman" w:cs="Times New Roman"/>
          <w:color w:val="000000"/>
          <w:sz w:val="24"/>
          <w:szCs w:val="24"/>
        </w:rPr>
        <w:tab/>
      </w:r>
      <w:r w:rsidR="00FB51C4" w:rsidRPr="00A76571">
        <w:rPr>
          <w:rFonts w:ascii="Times New Roman" w:hAnsi="Times New Roman" w:cs="Times New Roman"/>
          <w:color w:val="000000"/>
          <w:sz w:val="24"/>
          <w:szCs w:val="24"/>
        </w:rPr>
        <w:t xml:space="preserve">   </w:t>
      </w:r>
      <w:r w:rsidRPr="00A76571">
        <w:rPr>
          <w:rFonts w:ascii="Times New Roman" w:hAnsi="Times New Roman" w:cs="Times New Roman"/>
          <w:color w:val="000000"/>
          <w:sz w:val="24"/>
          <w:szCs w:val="24"/>
        </w:rPr>
        <w:t>2303-708/2511 = 0.64:1</w:t>
      </w:r>
    </w:p>
    <w:p w14:paraId="3BD9E168" w14:textId="4A3CD9E3" w:rsidR="00A403BA" w:rsidRPr="00A76571" w:rsidRDefault="00CE48F9" w:rsidP="00BA4C1A">
      <w:pPr>
        <w:pStyle w:val="ac"/>
        <w:numPr>
          <w:ilvl w:val="0"/>
          <w:numId w:val="2"/>
        </w:numPr>
        <w:spacing w:after="0" w:line="480" w:lineRule="auto"/>
        <w:jc w:val="both"/>
        <w:rPr>
          <w:rFonts w:ascii="Times New Roman" w:hAnsi="Times New Roman" w:cs="Times New Roman"/>
          <w:b/>
          <w:color w:val="000000"/>
          <w:sz w:val="24"/>
          <w:szCs w:val="24"/>
        </w:rPr>
      </w:pPr>
      <w:r w:rsidRPr="00A76571">
        <w:rPr>
          <w:rFonts w:ascii="Times New Roman" w:hAnsi="Times New Roman" w:cs="Times New Roman"/>
          <w:b/>
          <w:color w:val="000000"/>
          <w:sz w:val="24"/>
          <w:szCs w:val="24"/>
        </w:rPr>
        <w:t>Activity Ratio</w:t>
      </w:r>
    </w:p>
    <w:p w14:paraId="37C46449" w14:textId="67B6767E" w:rsidR="00052253" w:rsidRPr="00A76571" w:rsidRDefault="00CE48F9" w:rsidP="00BA4C1A">
      <w:pPr>
        <w:spacing w:after="0" w:line="480" w:lineRule="auto"/>
        <w:jc w:val="both"/>
        <w:rPr>
          <w:rFonts w:ascii="Times New Roman" w:hAnsi="Times New Roman" w:cs="Times New Roman"/>
          <w:color w:val="000000"/>
          <w:sz w:val="24"/>
          <w:szCs w:val="24"/>
        </w:rPr>
      </w:pPr>
      <w:r w:rsidRPr="00A76571">
        <w:rPr>
          <w:rFonts w:ascii="Times New Roman" w:hAnsi="Times New Roman" w:cs="Times New Roman"/>
          <w:color w:val="000000"/>
          <w:sz w:val="24"/>
          <w:szCs w:val="24"/>
        </w:rPr>
        <w:t>This ratio is used to assess the days a business takes to pay outstanding bills from its suppliers.</w:t>
      </w:r>
    </w:p>
    <w:p w14:paraId="5CE70AEC" w14:textId="1E79E3FD" w:rsidR="00052253" w:rsidRPr="00A76571" w:rsidRDefault="00CE48F9" w:rsidP="00BA4C1A">
      <w:pPr>
        <w:spacing w:after="0" w:line="480" w:lineRule="auto"/>
        <w:jc w:val="both"/>
        <w:rPr>
          <w:rFonts w:ascii="Times New Roman" w:hAnsi="Times New Roman" w:cs="Times New Roman"/>
          <w:b/>
          <w:color w:val="000000"/>
          <w:sz w:val="24"/>
          <w:szCs w:val="24"/>
        </w:rPr>
      </w:pPr>
      <w:r w:rsidRPr="00A76571">
        <w:rPr>
          <w:rFonts w:ascii="Times New Roman" w:hAnsi="Times New Roman" w:cs="Times New Roman"/>
          <w:b/>
          <w:color w:val="000000"/>
          <w:sz w:val="24"/>
          <w:szCs w:val="24"/>
        </w:rPr>
        <w:t>Receivable days</w:t>
      </w:r>
    </w:p>
    <w:p w14:paraId="76439D58" w14:textId="59AB43BF" w:rsidR="00052253" w:rsidRDefault="00CE48F9" w:rsidP="00BA4C1A">
      <w:pPr>
        <w:spacing w:after="0" w:line="480" w:lineRule="auto"/>
        <w:jc w:val="both"/>
        <w:rPr>
          <w:rFonts w:ascii="Times New Roman" w:hAnsi="Times New Roman" w:cs="Times New Roman"/>
          <w:color w:val="000000"/>
          <w:sz w:val="24"/>
          <w:szCs w:val="24"/>
        </w:rPr>
      </w:pPr>
      <w:r w:rsidRPr="00A76571">
        <w:rPr>
          <w:rFonts w:ascii="Times New Roman" w:hAnsi="Times New Roman" w:cs="Times New Roman"/>
          <w:color w:val="000000"/>
          <w:sz w:val="24"/>
          <w:szCs w:val="24"/>
        </w:rPr>
        <w:t xml:space="preserve">Trade </w:t>
      </w:r>
      <w:r w:rsidR="00A403BA" w:rsidRPr="00A76571">
        <w:rPr>
          <w:rFonts w:ascii="Times New Roman" w:hAnsi="Times New Roman" w:cs="Times New Roman"/>
          <w:color w:val="000000"/>
          <w:sz w:val="24"/>
          <w:szCs w:val="24"/>
        </w:rPr>
        <w:t>receivables x 365/Sales</w:t>
      </w:r>
      <w:r w:rsidR="00A403BA" w:rsidRPr="00A76571">
        <w:rPr>
          <w:rFonts w:ascii="Times New Roman" w:hAnsi="Times New Roman" w:cs="Times New Roman"/>
          <w:color w:val="000000"/>
          <w:sz w:val="24"/>
          <w:szCs w:val="24"/>
        </w:rPr>
        <w:tab/>
        <w:t xml:space="preserve">  1287 x </w:t>
      </w:r>
      <w:r w:rsidRPr="00A76571">
        <w:rPr>
          <w:rFonts w:ascii="Times New Roman" w:hAnsi="Times New Roman" w:cs="Times New Roman"/>
          <w:color w:val="000000"/>
          <w:sz w:val="24"/>
          <w:szCs w:val="24"/>
        </w:rPr>
        <w:t>365/6441 = 73 days</w:t>
      </w:r>
      <w:r w:rsidRPr="00A76571">
        <w:rPr>
          <w:rFonts w:ascii="Times New Roman" w:hAnsi="Times New Roman" w:cs="Times New Roman"/>
          <w:color w:val="000000"/>
          <w:sz w:val="24"/>
          <w:szCs w:val="24"/>
        </w:rPr>
        <w:tab/>
      </w:r>
      <w:r w:rsidR="00A403BA" w:rsidRPr="00A76571">
        <w:rPr>
          <w:rFonts w:ascii="Times New Roman" w:hAnsi="Times New Roman" w:cs="Times New Roman"/>
          <w:color w:val="000000"/>
          <w:sz w:val="24"/>
          <w:szCs w:val="24"/>
        </w:rPr>
        <w:t xml:space="preserve">   1249 x </w:t>
      </w:r>
      <w:r w:rsidRPr="00A76571">
        <w:rPr>
          <w:rFonts w:ascii="Times New Roman" w:hAnsi="Times New Roman" w:cs="Times New Roman"/>
          <w:color w:val="000000"/>
          <w:sz w:val="24"/>
          <w:szCs w:val="24"/>
        </w:rPr>
        <w:t>365/6738 = 68 days</w:t>
      </w:r>
    </w:p>
    <w:p w14:paraId="5BB287C0" w14:textId="77777777" w:rsidR="00BA4C1A" w:rsidRPr="00A76571" w:rsidRDefault="00BA4C1A" w:rsidP="00BA4C1A">
      <w:pPr>
        <w:spacing w:after="0" w:line="480" w:lineRule="auto"/>
        <w:jc w:val="both"/>
        <w:rPr>
          <w:rFonts w:ascii="Times New Roman" w:hAnsi="Times New Roman" w:cs="Times New Roman"/>
          <w:color w:val="000000"/>
          <w:sz w:val="24"/>
          <w:szCs w:val="24"/>
        </w:rPr>
      </w:pPr>
    </w:p>
    <w:p w14:paraId="6F6B43A5" w14:textId="729EF7DE" w:rsidR="00052253" w:rsidRPr="00A76571" w:rsidRDefault="00CE48F9" w:rsidP="00BA4C1A">
      <w:pPr>
        <w:pStyle w:val="ac"/>
        <w:numPr>
          <w:ilvl w:val="0"/>
          <w:numId w:val="2"/>
        </w:numPr>
        <w:spacing w:after="0" w:line="480" w:lineRule="auto"/>
        <w:jc w:val="both"/>
        <w:rPr>
          <w:rFonts w:ascii="Times New Roman" w:hAnsi="Times New Roman" w:cs="Times New Roman"/>
          <w:b/>
          <w:color w:val="000000"/>
          <w:sz w:val="24"/>
          <w:szCs w:val="24"/>
        </w:rPr>
      </w:pPr>
      <w:r w:rsidRPr="00A76571">
        <w:rPr>
          <w:rFonts w:ascii="Times New Roman" w:hAnsi="Times New Roman" w:cs="Times New Roman"/>
          <w:b/>
          <w:color w:val="000000"/>
          <w:sz w:val="24"/>
          <w:szCs w:val="24"/>
        </w:rPr>
        <w:t>Inventory Turnover</w:t>
      </w:r>
    </w:p>
    <w:p w14:paraId="11542ACE" w14:textId="11FE2CB0" w:rsidR="003124AC" w:rsidRPr="00A76571" w:rsidRDefault="00CE48F9" w:rsidP="00BA4C1A">
      <w:pPr>
        <w:spacing w:after="0" w:line="480" w:lineRule="auto"/>
        <w:jc w:val="both"/>
        <w:rPr>
          <w:rFonts w:ascii="Times New Roman" w:hAnsi="Times New Roman" w:cs="Times New Roman"/>
          <w:color w:val="000000"/>
          <w:sz w:val="24"/>
          <w:szCs w:val="24"/>
        </w:rPr>
      </w:pPr>
      <w:r w:rsidRPr="00A76571">
        <w:rPr>
          <w:rFonts w:ascii="Times New Roman" w:hAnsi="Times New Roman" w:cs="Times New Roman"/>
          <w:color w:val="000000"/>
          <w:sz w:val="24"/>
          <w:szCs w:val="24"/>
        </w:rPr>
        <w:t xml:space="preserve">This is the same as asset </w:t>
      </w:r>
      <w:r w:rsidR="00A403BA" w:rsidRPr="00A76571">
        <w:rPr>
          <w:rFonts w:ascii="Times New Roman" w:hAnsi="Times New Roman" w:cs="Times New Roman"/>
          <w:color w:val="000000"/>
          <w:sz w:val="24"/>
          <w:szCs w:val="24"/>
        </w:rPr>
        <w:t>management, and</w:t>
      </w:r>
      <w:r w:rsidR="00006B0C" w:rsidRPr="00A76571">
        <w:rPr>
          <w:rFonts w:ascii="Times New Roman" w:hAnsi="Times New Roman" w:cs="Times New Roman"/>
          <w:color w:val="000000"/>
          <w:sz w:val="24"/>
          <w:szCs w:val="24"/>
        </w:rPr>
        <w:t xml:space="preserve"> it re</w:t>
      </w:r>
      <w:r w:rsidR="0062360E">
        <w:rPr>
          <w:rFonts w:ascii="Times New Roman" w:hAnsi="Times New Roman" w:cs="Times New Roman"/>
          <w:color w:val="000000"/>
          <w:sz w:val="24"/>
          <w:szCs w:val="24"/>
        </w:rPr>
        <w:t>veals how many times the organis</w:t>
      </w:r>
      <w:r w:rsidR="00006B0C" w:rsidRPr="00A76571">
        <w:rPr>
          <w:rFonts w:ascii="Times New Roman" w:hAnsi="Times New Roman" w:cs="Times New Roman"/>
          <w:color w:val="000000"/>
          <w:sz w:val="24"/>
          <w:szCs w:val="24"/>
        </w:rPr>
        <w:t>ation has been able to buy and utilize the stocks.</w:t>
      </w:r>
    </w:p>
    <w:p w14:paraId="3A6AA641" w14:textId="21345672" w:rsidR="00052253" w:rsidRPr="00A76571" w:rsidRDefault="00CE48F9" w:rsidP="00BA4C1A">
      <w:pPr>
        <w:spacing w:after="0" w:line="480" w:lineRule="auto"/>
        <w:jc w:val="both"/>
        <w:rPr>
          <w:rFonts w:ascii="Times New Roman" w:hAnsi="Times New Roman" w:cs="Times New Roman"/>
          <w:color w:val="000000"/>
          <w:sz w:val="24"/>
          <w:szCs w:val="24"/>
        </w:rPr>
      </w:pPr>
      <w:r w:rsidRPr="00A76571">
        <w:rPr>
          <w:rFonts w:ascii="Times New Roman" w:hAnsi="Times New Roman" w:cs="Times New Roman"/>
          <w:color w:val="000000"/>
          <w:sz w:val="24"/>
          <w:szCs w:val="24"/>
        </w:rPr>
        <w:t>Cost of sales/Inventory</w:t>
      </w:r>
      <w:r w:rsidRPr="00A76571">
        <w:rPr>
          <w:rFonts w:ascii="Times New Roman" w:hAnsi="Times New Roman" w:cs="Times New Roman"/>
          <w:color w:val="000000"/>
          <w:sz w:val="24"/>
          <w:szCs w:val="24"/>
        </w:rPr>
        <w:tab/>
        <w:t>3096/659 = 4</w:t>
      </w:r>
      <w:r w:rsidR="00006B0C" w:rsidRPr="00A76571">
        <w:rPr>
          <w:rFonts w:ascii="Times New Roman" w:hAnsi="Times New Roman" w:cs="Times New Roman"/>
          <w:color w:val="000000"/>
          <w:sz w:val="24"/>
          <w:szCs w:val="24"/>
        </w:rPr>
        <w:t>.7 times</w:t>
      </w:r>
      <w:r w:rsidR="00006B0C" w:rsidRPr="00A76571">
        <w:rPr>
          <w:rFonts w:ascii="Times New Roman" w:hAnsi="Times New Roman" w:cs="Times New Roman"/>
          <w:color w:val="000000"/>
          <w:sz w:val="24"/>
          <w:szCs w:val="24"/>
        </w:rPr>
        <w:tab/>
      </w:r>
      <w:r w:rsidR="00006B0C" w:rsidRPr="00A76571">
        <w:rPr>
          <w:rFonts w:ascii="Times New Roman" w:hAnsi="Times New Roman" w:cs="Times New Roman"/>
          <w:color w:val="000000"/>
          <w:sz w:val="24"/>
          <w:szCs w:val="24"/>
        </w:rPr>
        <w:tab/>
        <w:t xml:space="preserve">  3235/708 = 5.8</w:t>
      </w:r>
      <w:r w:rsidRPr="00A76571">
        <w:rPr>
          <w:rFonts w:ascii="Times New Roman" w:hAnsi="Times New Roman" w:cs="Times New Roman"/>
          <w:color w:val="000000"/>
          <w:sz w:val="24"/>
          <w:szCs w:val="24"/>
        </w:rPr>
        <w:t xml:space="preserve"> times</w:t>
      </w:r>
    </w:p>
    <w:p w14:paraId="0E55EEF6" w14:textId="65CC731E" w:rsidR="005D1926" w:rsidRPr="00A76571" w:rsidRDefault="00CE48F9" w:rsidP="00BA4C1A">
      <w:pPr>
        <w:pStyle w:val="ac"/>
        <w:numPr>
          <w:ilvl w:val="0"/>
          <w:numId w:val="2"/>
        </w:numPr>
        <w:spacing w:after="0" w:line="480" w:lineRule="auto"/>
        <w:jc w:val="both"/>
        <w:rPr>
          <w:rFonts w:ascii="Times New Roman" w:hAnsi="Times New Roman" w:cs="Times New Roman"/>
          <w:b/>
          <w:color w:val="000000"/>
          <w:sz w:val="24"/>
          <w:szCs w:val="24"/>
        </w:rPr>
      </w:pPr>
      <w:r w:rsidRPr="00A76571">
        <w:rPr>
          <w:rFonts w:ascii="Times New Roman" w:hAnsi="Times New Roman" w:cs="Times New Roman"/>
          <w:b/>
          <w:color w:val="000000"/>
          <w:sz w:val="24"/>
          <w:szCs w:val="24"/>
        </w:rPr>
        <w:t>Gearing ratio (Debt to equity ratio)</w:t>
      </w:r>
    </w:p>
    <w:p w14:paraId="3912FFCC" w14:textId="21B9FAC3" w:rsidR="000817D3" w:rsidRPr="00A76571" w:rsidRDefault="00CE48F9" w:rsidP="00BA4C1A">
      <w:pPr>
        <w:spacing w:after="0" w:line="480" w:lineRule="auto"/>
        <w:jc w:val="both"/>
        <w:rPr>
          <w:rStyle w:val="hgkelc"/>
          <w:rFonts w:ascii="Times New Roman" w:hAnsi="Times New Roman" w:cs="Times New Roman"/>
          <w:sz w:val="24"/>
          <w:szCs w:val="24"/>
        </w:rPr>
      </w:pPr>
      <w:r w:rsidRPr="00A76571">
        <w:rPr>
          <w:rStyle w:val="hgkelc"/>
          <w:rFonts w:ascii="Times New Roman" w:hAnsi="Times New Roman" w:cs="Times New Roman"/>
          <w:sz w:val="24"/>
          <w:szCs w:val="24"/>
        </w:rPr>
        <w:t>Its mainly used to compare the capital owned against the business's funds to finance its activities.</w:t>
      </w:r>
      <w:r w:rsidR="0035732F" w:rsidRPr="00A76571">
        <w:rPr>
          <w:rStyle w:val="hgkelc"/>
          <w:rFonts w:ascii="Times New Roman" w:hAnsi="Times New Roman" w:cs="Times New Roman"/>
          <w:sz w:val="24"/>
          <w:szCs w:val="24"/>
        </w:rPr>
        <w:t xml:space="preserve"> The business debt is divided by the equity figure to arrive at the gearing ratio.</w:t>
      </w:r>
    </w:p>
    <w:p w14:paraId="1A565E9E" w14:textId="28EC0330" w:rsidR="005D1926" w:rsidRPr="00A76571" w:rsidRDefault="00CE48F9" w:rsidP="00BA4C1A">
      <w:pPr>
        <w:spacing w:after="0" w:line="480" w:lineRule="auto"/>
        <w:jc w:val="both"/>
        <w:rPr>
          <w:rFonts w:ascii="Times New Roman" w:hAnsi="Times New Roman" w:cs="Times New Roman"/>
          <w:color w:val="000000"/>
          <w:sz w:val="24"/>
          <w:szCs w:val="24"/>
        </w:rPr>
      </w:pPr>
      <w:r w:rsidRPr="00A76571">
        <w:rPr>
          <w:rFonts w:ascii="Times New Roman" w:hAnsi="Times New Roman" w:cs="Times New Roman"/>
          <w:color w:val="000000"/>
          <w:sz w:val="24"/>
          <w:szCs w:val="24"/>
        </w:rPr>
        <w:t>Debt/Equity</w:t>
      </w:r>
      <w:r w:rsidRPr="00A76571">
        <w:rPr>
          <w:rFonts w:ascii="Times New Roman" w:hAnsi="Times New Roman" w:cs="Times New Roman"/>
          <w:color w:val="000000"/>
          <w:sz w:val="24"/>
          <w:szCs w:val="24"/>
        </w:rPr>
        <w:tab/>
      </w:r>
      <w:r w:rsidRPr="00A76571">
        <w:rPr>
          <w:rFonts w:ascii="Times New Roman" w:hAnsi="Times New Roman" w:cs="Times New Roman"/>
          <w:color w:val="000000"/>
          <w:sz w:val="24"/>
          <w:szCs w:val="24"/>
        </w:rPr>
        <w:tab/>
      </w:r>
      <w:r w:rsidRPr="00A76571">
        <w:rPr>
          <w:rFonts w:ascii="Times New Roman" w:hAnsi="Times New Roman" w:cs="Times New Roman"/>
          <w:color w:val="000000"/>
          <w:sz w:val="24"/>
          <w:szCs w:val="24"/>
        </w:rPr>
        <w:tab/>
        <w:t>4137/3088 = 1.34:1</w:t>
      </w:r>
      <w:r w:rsidRPr="00A76571">
        <w:rPr>
          <w:rFonts w:ascii="Times New Roman" w:hAnsi="Times New Roman" w:cs="Times New Roman"/>
          <w:color w:val="000000"/>
          <w:sz w:val="24"/>
          <w:szCs w:val="24"/>
        </w:rPr>
        <w:tab/>
      </w:r>
      <w:r w:rsidRPr="00A76571">
        <w:rPr>
          <w:rFonts w:ascii="Times New Roman" w:hAnsi="Times New Roman" w:cs="Times New Roman"/>
          <w:color w:val="000000"/>
          <w:sz w:val="24"/>
          <w:szCs w:val="24"/>
        </w:rPr>
        <w:tab/>
      </w:r>
      <w:r w:rsidR="00FB51C4" w:rsidRPr="00A76571">
        <w:rPr>
          <w:rFonts w:ascii="Times New Roman" w:hAnsi="Times New Roman" w:cs="Times New Roman"/>
          <w:color w:val="000000"/>
          <w:sz w:val="24"/>
          <w:szCs w:val="24"/>
        </w:rPr>
        <w:t xml:space="preserve">  </w:t>
      </w:r>
      <w:r w:rsidRPr="00A76571">
        <w:rPr>
          <w:rFonts w:ascii="Times New Roman" w:hAnsi="Times New Roman" w:cs="Times New Roman"/>
          <w:color w:val="000000"/>
          <w:sz w:val="24"/>
          <w:szCs w:val="24"/>
        </w:rPr>
        <w:t>4129/2912= 1.4:1</w:t>
      </w:r>
    </w:p>
    <w:p w14:paraId="2B7236D9" w14:textId="46D3AF86" w:rsidR="005D1926" w:rsidRPr="00A76571" w:rsidRDefault="00CE48F9" w:rsidP="00BA4C1A">
      <w:pPr>
        <w:pStyle w:val="ac"/>
        <w:numPr>
          <w:ilvl w:val="0"/>
          <w:numId w:val="2"/>
        </w:numPr>
        <w:spacing w:after="0" w:line="480" w:lineRule="auto"/>
        <w:jc w:val="both"/>
        <w:rPr>
          <w:rFonts w:ascii="Times New Roman" w:hAnsi="Times New Roman" w:cs="Times New Roman"/>
          <w:b/>
          <w:color w:val="000000"/>
          <w:sz w:val="24"/>
          <w:szCs w:val="24"/>
        </w:rPr>
      </w:pPr>
      <w:r w:rsidRPr="00A76571">
        <w:rPr>
          <w:rFonts w:ascii="Times New Roman" w:hAnsi="Times New Roman" w:cs="Times New Roman"/>
          <w:b/>
          <w:color w:val="000000"/>
          <w:sz w:val="24"/>
          <w:szCs w:val="24"/>
        </w:rPr>
        <w:t>Debt Ratio</w:t>
      </w:r>
    </w:p>
    <w:p w14:paraId="47BB0286" w14:textId="5EBB682F" w:rsidR="00FC3285" w:rsidRPr="00A76571" w:rsidRDefault="00CE48F9" w:rsidP="00BA4C1A">
      <w:pPr>
        <w:spacing w:after="0" w:line="480" w:lineRule="auto"/>
        <w:jc w:val="both"/>
        <w:rPr>
          <w:rFonts w:ascii="Times New Roman" w:hAnsi="Times New Roman" w:cs="Times New Roman"/>
          <w:b/>
          <w:color w:val="000000"/>
          <w:sz w:val="24"/>
          <w:szCs w:val="24"/>
        </w:rPr>
      </w:pPr>
      <w:r w:rsidRPr="00A76571">
        <w:rPr>
          <w:rStyle w:val="hgkelc"/>
          <w:rFonts w:ascii="Times New Roman" w:hAnsi="Times New Roman" w:cs="Times New Roman"/>
          <w:sz w:val="24"/>
          <w:szCs w:val="24"/>
        </w:rPr>
        <w:t xml:space="preserve">The </w:t>
      </w:r>
      <w:r w:rsidRPr="00A76571">
        <w:rPr>
          <w:rStyle w:val="hgkelc"/>
          <w:rFonts w:ascii="Times New Roman" w:hAnsi="Times New Roman" w:cs="Times New Roman"/>
          <w:b/>
          <w:bCs/>
          <w:sz w:val="24"/>
          <w:szCs w:val="24"/>
        </w:rPr>
        <w:t>debt ratio</w:t>
      </w:r>
      <w:r w:rsidRPr="00A76571">
        <w:rPr>
          <w:rStyle w:val="hgkelc"/>
          <w:rFonts w:ascii="Times New Roman" w:hAnsi="Times New Roman" w:cs="Times New Roman"/>
          <w:sz w:val="24"/>
          <w:szCs w:val="24"/>
        </w:rPr>
        <w:t xml:space="preserve"> measures the degree to which the company used borrowings to finance the business's acquisition of assets. </w:t>
      </w:r>
    </w:p>
    <w:p w14:paraId="5DF785F5" w14:textId="2B3887FE" w:rsidR="005D1926" w:rsidRPr="00A76571" w:rsidRDefault="00CE48F9" w:rsidP="00BA4C1A">
      <w:pPr>
        <w:spacing w:after="0" w:line="480" w:lineRule="auto"/>
        <w:jc w:val="both"/>
        <w:rPr>
          <w:rFonts w:ascii="Times New Roman" w:hAnsi="Times New Roman" w:cs="Times New Roman"/>
          <w:color w:val="000000"/>
          <w:sz w:val="24"/>
          <w:szCs w:val="24"/>
        </w:rPr>
      </w:pPr>
      <w:r w:rsidRPr="00A76571">
        <w:rPr>
          <w:rFonts w:ascii="Times New Roman" w:hAnsi="Times New Roman" w:cs="Times New Roman"/>
          <w:color w:val="000000"/>
          <w:sz w:val="24"/>
          <w:szCs w:val="24"/>
        </w:rPr>
        <w:t>Debt/debt +equity</w:t>
      </w:r>
      <w:r w:rsidRPr="00A76571">
        <w:rPr>
          <w:rFonts w:ascii="Times New Roman" w:hAnsi="Times New Roman" w:cs="Times New Roman"/>
          <w:color w:val="000000"/>
          <w:sz w:val="24"/>
          <w:szCs w:val="24"/>
        </w:rPr>
        <w:tab/>
        <w:t xml:space="preserve">   (4129/41.29)+2912*100= 58.6%</w:t>
      </w:r>
      <w:r w:rsidRPr="00A76571">
        <w:rPr>
          <w:rFonts w:ascii="Times New Roman" w:hAnsi="Times New Roman" w:cs="Times New Roman"/>
          <w:color w:val="000000"/>
          <w:sz w:val="24"/>
          <w:szCs w:val="24"/>
        </w:rPr>
        <w:tab/>
        <w:t xml:space="preserve"> 4137/4137+3088*100=57.3%</w:t>
      </w:r>
    </w:p>
    <w:p w14:paraId="57AEE4D8" w14:textId="7BDAFE76" w:rsidR="005D1926" w:rsidRPr="00A76571" w:rsidRDefault="00CE48F9" w:rsidP="00BA4C1A">
      <w:pPr>
        <w:spacing w:after="0" w:line="480" w:lineRule="auto"/>
        <w:jc w:val="both"/>
        <w:rPr>
          <w:rFonts w:ascii="Times New Roman" w:hAnsi="Times New Roman" w:cs="Times New Roman"/>
          <w:color w:val="000000"/>
          <w:sz w:val="24"/>
          <w:szCs w:val="24"/>
        </w:rPr>
      </w:pPr>
      <w:r w:rsidRPr="00A76571">
        <w:rPr>
          <w:rFonts w:ascii="Times New Roman" w:hAnsi="Times New Roman" w:cs="Times New Roman"/>
          <w:color w:val="000000"/>
          <w:sz w:val="24"/>
          <w:szCs w:val="24"/>
        </w:rPr>
        <w:tab/>
      </w:r>
      <w:r w:rsidRPr="00A76571">
        <w:rPr>
          <w:rFonts w:ascii="Times New Roman" w:hAnsi="Times New Roman" w:cs="Times New Roman"/>
          <w:color w:val="000000"/>
          <w:sz w:val="24"/>
          <w:szCs w:val="24"/>
        </w:rPr>
        <w:tab/>
      </w:r>
    </w:p>
    <w:p w14:paraId="2A7F7AD8" w14:textId="048C647A" w:rsidR="00301EA5" w:rsidRPr="00A76571" w:rsidRDefault="00CE48F9" w:rsidP="00BA4C1A">
      <w:pPr>
        <w:spacing w:after="0" w:line="480" w:lineRule="auto"/>
        <w:jc w:val="both"/>
        <w:rPr>
          <w:rFonts w:ascii="Times New Roman" w:hAnsi="Times New Roman" w:cs="Times New Roman"/>
          <w:b/>
          <w:color w:val="000000"/>
          <w:sz w:val="24"/>
          <w:szCs w:val="24"/>
        </w:rPr>
      </w:pPr>
      <w:r w:rsidRPr="00A76571">
        <w:rPr>
          <w:rFonts w:ascii="Times New Roman" w:hAnsi="Times New Roman" w:cs="Times New Roman"/>
          <w:b/>
          <w:color w:val="000000"/>
          <w:sz w:val="24"/>
          <w:szCs w:val="24"/>
        </w:rPr>
        <w:t>Using the information in the financial statements and the ratios you have calculated, comment on</w:t>
      </w:r>
      <w:r w:rsidR="00A403BA" w:rsidRPr="00A76571">
        <w:rPr>
          <w:rFonts w:ascii="Times New Roman" w:hAnsi="Times New Roman" w:cs="Times New Roman"/>
          <w:b/>
          <w:color w:val="000000"/>
          <w:sz w:val="24"/>
          <w:szCs w:val="24"/>
        </w:rPr>
        <w:t xml:space="preserve"> </w:t>
      </w:r>
      <w:r w:rsidRPr="00A76571">
        <w:rPr>
          <w:rFonts w:ascii="Times New Roman" w:hAnsi="Times New Roman" w:cs="Times New Roman"/>
          <w:b/>
          <w:color w:val="000000"/>
          <w:sz w:val="24"/>
          <w:szCs w:val="24"/>
        </w:rPr>
        <w:t>the financial performance and position of Chocco plc.</w:t>
      </w:r>
    </w:p>
    <w:p w14:paraId="77986CA2" w14:textId="7E40F00B" w:rsidR="00301EA5" w:rsidRPr="00A76571" w:rsidRDefault="00CE48F9" w:rsidP="00BA4C1A">
      <w:pPr>
        <w:spacing w:after="0" w:line="480" w:lineRule="auto"/>
        <w:jc w:val="both"/>
        <w:rPr>
          <w:rFonts w:ascii="Times New Roman" w:hAnsi="Times New Roman" w:cs="Times New Roman"/>
          <w:color w:val="000000"/>
          <w:sz w:val="24"/>
          <w:szCs w:val="24"/>
        </w:rPr>
      </w:pPr>
      <w:r w:rsidRPr="00A76571">
        <w:rPr>
          <w:rFonts w:ascii="Times New Roman" w:hAnsi="Times New Roman" w:cs="Times New Roman"/>
          <w:color w:val="000000"/>
          <w:sz w:val="24"/>
          <w:szCs w:val="24"/>
        </w:rPr>
        <w:t>Profitability ratio aims to establish gain during that period, and so based on this ratio, the year 2018, it was</w:t>
      </w:r>
      <w:r w:rsidR="001C4273" w:rsidRPr="00A76571">
        <w:rPr>
          <w:rFonts w:ascii="Times New Roman" w:hAnsi="Times New Roman" w:cs="Times New Roman"/>
          <w:color w:val="000000"/>
          <w:sz w:val="24"/>
          <w:szCs w:val="24"/>
        </w:rPr>
        <w:t xml:space="preserve"> 51.7%, while in 2019, it was 52%.  This company is performing well because the percentage increased.  Any investors looking at this could be encouraged to invest. </w:t>
      </w:r>
    </w:p>
    <w:p w14:paraId="79423835" w14:textId="6C0D1692" w:rsidR="00E811E7" w:rsidRPr="00A76571" w:rsidRDefault="00CE48F9" w:rsidP="00BA4C1A">
      <w:pPr>
        <w:spacing w:after="0" w:line="480" w:lineRule="auto"/>
        <w:jc w:val="both"/>
        <w:rPr>
          <w:rFonts w:ascii="Times New Roman" w:hAnsi="Times New Roman" w:cs="Times New Roman"/>
          <w:color w:val="000000"/>
          <w:sz w:val="24"/>
          <w:szCs w:val="24"/>
        </w:rPr>
      </w:pPr>
      <w:r w:rsidRPr="00A76571">
        <w:rPr>
          <w:rFonts w:ascii="Times New Roman" w:hAnsi="Times New Roman" w:cs="Times New Roman"/>
          <w:color w:val="000000"/>
          <w:sz w:val="24"/>
          <w:szCs w:val="24"/>
        </w:rPr>
        <w:t xml:space="preserve">There is a liquidity ratio of the company; this is the company's ability to be able to service short term activities.  The ratio in 2018 was 0.77: 1 compared to 2019, which was 0.92:1.  The ratio shows the company's liquidity position is growing, which means the company is stable </w:t>
      </w:r>
      <w:r w:rsidR="00E9157B" w:rsidRPr="00A76571">
        <w:rPr>
          <w:rFonts w:ascii="Times New Roman" w:hAnsi="Times New Roman" w:cs="Times New Roman"/>
          <w:color w:val="000000"/>
          <w:sz w:val="24"/>
          <w:szCs w:val="24"/>
        </w:rPr>
        <w:t>financially</w:t>
      </w:r>
      <w:r w:rsidR="00817A1F">
        <w:rPr>
          <w:rFonts w:ascii="Times New Roman" w:hAnsi="Times New Roman" w:cs="Times New Roman"/>
          <w:color w:val="000000"/>
          <w:sz w:val="24"/>
          <w:szCs w:val="24"/>
        </w:rPr>
        <w:t xml:space="preserve">. </w:t>
      </w:r>
    </w:p>
    <w:p w14:paraId="29B62E0D" w14:textId="5422BCB6" w:rsidR="002B5F6E" w:rsidRPr="00A76571" w:rsidRDefault="00CE48F9" w:rsidP="00BA4C1A">
      <w:pPr>
        <w:spacing w:after="0" w:line="480" w:lineRule="auto"/>
        <w:jc w:val="both"/>
        <w:rPr>
          <w:rFonts w:ascii="Times New Roman" w:hAnsi="Times New Roman" w:cs="Times New Roman"/>
          <w:color w:val="000000"/>
          <w:sz w:val="24"/>
          <w:szCs w:val="24"/>
        </w:rPr>
      </w:pPr>
      <w:r w:rsidRPr="00A76571">
        <w:rPr>
          <w:rFonts w:ascii="Times New Roman" w:hAnsi="Times New Roman" w:cs="Times New Roman"/>
          <w:color w:val="000000"/>
          <w:sz w:val="24"/>
          <w:szCs w:val="24"/>
        </w:rPr>
        <w:t>When t</w:t>
      </w:r>
      <w:r w:rsidRPr="00A76571">
        <w:rPr>
          <w:rStyle w:val="acopre"/>
          <w:rFonts w:ascii="Times New Roman" w:hAnsi="Times New Roman" w:cs="Times New Roman"/>
          <w:sz w:val="24"/>
          <w:szCs w:val="24"/>
        </w:rPr>
        <w:t xml:space="preserve">he </w:t>
      </w:r>
      <w:r w:rsidRPr="00A76571">
        <w:rPr>
          <w:rStyle w:val="ad"/>
          <w:rFonts w:ascii="Times New Roman" w:hAnsi="Times New Roman" w:cs="Times New Roman"/>
          <w:i w:val="0"/>
          <w:sz w:val="24"/>
          <w:szCs w:val="24"/>
        </w:rPr>
        <w:t>quick ratio</w:t>
      </w:r>
      <w:r w:rsidRPr="00A76571">
        <w:rPr>
          <w:rStyle w:val="acopre"/>
          <w:rFonts w:ascii="Times New Roman" w:hAnsi="Times New Roman" w:cs="Times New Roman"/>
          <w:sz w:val="24"/>
          <w:szCs w:val="24"/>
        </w:rPr>
        <w:t xml:space="preserve"> higher, it reveals that the company is doing well financially, but the business will strain to pay the debts at a lower level.  This ratio is 2018 was </w:t>
      </w:r>
      <w:r w:rsidRPr="00A76571">
        <w:rPr>
          <w:rFonts w:ascii="Times New Roman" w:hAnsi="Times New Roman" w:cs="Times New Roman"/>
          <w:color w:val="000000"/>
          <w:sz w:val="24"/>
          <w:szCs w:val="24"/>
        </w:rPr>
        <w:t>0.57:1, and in 2019 it went higher and became 0.64:1.  This indicates that the business is financially stable and can</w:t>
      </w:r>
      <w:r w:rsidR="00817A1F">
        <w:rPr>
          <w:rFonts w:ascii="Times New Roman" w:hAnsi="Times New Roman" w:cs="Times New Roman"/>
          <w:color w:val="000000"/>
          <w:sz w:val="24"/>
          <w:szCs w:val="24"/>
        </w:rPr>
        <w:t>not borrow to pay its liabilities (</w:t>
      </w:r>
      <w:r w:rsidR="00817A1F" w:rsidRPr="005174E3">
        <w:rPr>
          <w:rFonts w:ascii="Times New Roman" w:eastAsia="Times New Roman" w:hAnsi="Times New Roman" w:cs="Times New Roman"/>
          <w:sz w:val="24"/>
          <w:szCs w:val="24"/>
        </w:rPr>
        <w:t>Mandrikova, V.D</w:t>
      </w:r>
      <w:r w:rsidR="00817A1F">
        <w:rPr>
          <w:rFonts w:ascii="Times New Roman" w:eastAsia="Times New Roman" w:hAnsi="Times New Roman" w:cs="Times New Roman"/>
          <w:sz w:val="24"/>
          <w:szCs w:val="24"/>
        </w:rPr>
        <w:t xml:space="preserve"> et al., 2018). </w:t>
      </w:r>
    </w:p>
    <w:p w14:paraId="74328384" w14:textId="6C7A5242" w:rsidR="00A403BA" w:rsidRPr="00A76571" w:rsidRDefault="00CE48F9" w:rsidP="00BA4C1A">
      <w:pPr>
        <w:spacing w:after="0" w:line="480" w:lineRule="auto"/>
        <w:jc w:val="both"/>
        <w:rPr>
          <w:rStyle w:val="acopre"/>
          <w:rFonts w:ascii="Times New Roman" w:hAnsi="Times New Roman" w:cs="Times New Roman"/>
          <w:sz w:val="24"/>
          <w:szCs w:val="24"/>
        </w:rPr>
      </w:pPr>
      <w:r w:rsidRPr="00A76571">
        <w:rPr>
          <w:rFonts w:ascii="Times New Roman" w:hAnsi="Times New Roman" w:cs="Times New Roman"/>
          <w:color w:val="000000"/>
          <w:sz w:val="24"/>
          <w:szCs w:val="24"/>
        </w:rPr>
        <w:t>The activity</w:t>
      </w:r>
      <w:r w:rsidRPr="00A76571">
        <w:rPr>
          <w:rStyle w:val="acopre"/>
          <w:rFonts w:ascii="Times New Roman" w:hAnsi="Times New Roman" w:cs="Times New Roman"/>
          <w:sz w:val="24"/>
          <w:szCs w:val="24"/>
        </w:rPr>
        <w:t xml:space="preserve"> ratio reveals how fast its assets are converted into cash in the form of sales.  It is also used in evaluating how effective the business is when it comes to </w:t>
      </w:r>
      <w:r w:rsidR="000817D3" w:rsidRPr="00A76571">
        <w:rPr>
          <w:rStyle w:val="acopre"/>
          <w:rFonts w:ascii="Times New Roman" w:hAnsi="Times New Roman" w:cs="Times New Roman"/>
          <w:sz w:val="24"/>
          <w:szCs w:val="24"/>
        </w:rPr>
        <w:t xml:space="preserve">generating incomes </w:t>
      </w:r>
      <w:r w:rsidRPr="00A76571">
        <w:rPr>
          <w:rStyle w:val="acopre"/>
          <w:rFonts w:ascii="Times New Roman" w:hAnsi="Times New Roman" w:cs="Times New Roman"/>
          <w:sz w:val="24"/>
          <w:szCs w:val="24"/>
        </w:rPr>
        <w:t xml:space="preserve">and managing the complex components of the statement of financial position.  The shorter the period, the more the revenue is obtained. </w:t>
      </w:r>
      <w:r w:rsidR="000817D3" w:rsidRPr="00A76571">
        <w:rPr>
          <w:rStyle w:val="acopre"/>
          <w:rFonts w:ascii="Times New Roman" w:hAnsi="Times New Roman" w:cs="Times New Roman"/>
          <w:sz w:val="24"/>
          <w:szCs w:val="24"/>
        </w:rPr>
        <w:t xml:space="preserve">A business performing well should be able to convert the stocks to cash within a shorter period possible. </w:t>
      </w:r>
      <w:r w:rsidRPr="00A76571">
        <w:rPr>
          <w:rStyle w:val="acopre"/>
          <w:rFonts w:ascii="Times New Roman" w:hAnsi="Times New Roman" w:cs="Times New Roman"/>
          <w:sz w:val="24"/>
          <w:szCs w:val="24"/>
        </w:rPr>
        <w:t xml:space="preserve"> Basing on the assessment mad</w:t>
      </w:r>
      <w:r w:rsidR="000817D3" w:rsidRPr="00A76571">
        <w:rPr>
          <w:rStyle w:val="acopre"/>
          <w:rFonts w:ascii="Times New Roman" w:hAnsi="Times New Roman" w:cs="Times New Roman"/>
          <w:sz w:val="24"/>
          <w:szCs w:val="24"/>
        </w:rPr>
        <w:t>e</w:t>
      </w:r>
      <w:r w:rsidRPr="00A76571">
        <w:rPr>
          <w:rStyle w:val="acopre"/>
          <w:rFonts w:ascii="Times New Roman" w:hAnsi="Times New Roman" w:cs="Times New Roman"/>
          <w:sz w:val="24"/>
          <w:szCs w:val="24"/>
        </w:rPr>
        <w:t xml:space="preserve"> on Chocco Plc</w:t>
      </w:r>
      <w:r w:rsidR="000817D3" w:rsidRPr="00A76571">
        <w:rPr>
          <w:rStyle w:val="acopre"/>
          <w:rFonts w:ascii="Times New Roman" w:hAnsi="Times New Roman" w:cs="Times New Roman"/>
          <w:sz w:val="24"/>
          <w:szCs w:val="24"/>
        </w:rPr>
        <w:t xml:space="preserve">, the number of days spent was 73 days, while in 2019, the number of days reduced to 68 days.  This revealed that the number of days spends on sales reduced, meaning the rate increased.  This is a significant improvement as in </w:t>
      </w:r>
      <w:r w:rsidR="00817A1F">
        <w:rPr>
          <w:rStyle w:val="acopre"/>
          <w:rFonts w:ascii="Times New Roman" w:hAnsi="Times New Roman" w:cs="Times New Roman"/>
          <w:sz w:val="24"/>
          <w:szCs w:val="24"/>
        </w:rPr>
        <w:t xml:space="preserve">2019, more revenue was collected </w:t>
      </w:r>
      <w:r w:rsidR="00817A1F">
        <w:rPr>
          <w:rFonts w:ascii="Times New Roman" w:hAnsi="Times New Roman" w:cs="Times New Roman"/>
          <w:color w:val="000000"/>
          <w:sz w:val="24"/>
          <w:szCs w:val="24"/>
        </w:rPr>
        <w:t>(</w:t>
      </w:r>
      <w:r w:rsidR="00817A1F">
        <w:rPr>
          <w:rFonts w:ascii="Times New Roman" w:hAnsi="Times New Roman" w:cs="Times New Roman"/>
          <w:sz w:val="24"/>
          <w:szCs w:val="24"/>
        </w:rPr>
        <w:t xml:space="preserve">Melville A. </w:t>
      </w:r>
      <w:r w:rsidR="00817A1F" w:rsidRPr="00884C17">
        <w:rPr>
          <w:rFonts w:ascii="Times New Roman" w:hAnsi="Times New Roman" w:cs="Times New Roman"/>
          <w:sz w:val="24"/>
          <w:szCs w:val="24"/>
        </w:rPr>
        <w:t>2015)</w:t>
      </w:r>
      <w:r w:rsidR="00817A1F">
        <w:rPr>
          <w:rFonts w:ascii="Times New Roman" w:hAnsi="Times New Roman" w:cs="Times New Roman"/>
          <w:sz w:val="24"/>
          <w:szCs w:val="24"/>
        </w:rPr>
        <w:t>.</w:t>
      </w:r>
    </w:p>
    <w:p w14:paraId="3A598BE2" w14:textId="5CB300E2" w:rsidR="000817D3" w:rsidRPr="00A76571" w:rsidRDefault="00CE48F9" w:rsidP="00BA4C1A">
      <w:pPr>
        <w:spacing w:after="0" w:line="480" w:lineRule="auto"/>
        <w:jc w:val="both"/>
        <w:rPr>
          <w:rFonts w:ascii="Times New Roman" w:hAnsi="Times New Roman" w:cs="Times New Roman"/>
          <w:color w:val="000000"/>
          <w:sz w:val="24"/>
          <w:szCs w:val="24"/>
        </w:rPr>
      </w:pPr>
      <w:r w:rsidRPr="00A76571">
        <w:rPr>
          <w:rStyle w:val="acopre"/>
          <w:rFonts w:ascii="Times New Roman" w:hAnsi="Times New Roman" w:cs="Times New Roman"/>
          <w:sz w:val="24"/>
          <w:szCs w:val="24"/>
        </w:rPr>
        <w:t xml:space="preserve"> </w:t>
      </w:r>
      <w:r w:rsidRPr="00A76571">
        <w:rPr>
          <w:rFonts w:ascii="Times New Roman" w:hAnsi="Times New Roman" w:cs="Times New Roman"/>
          <w:color w:val="000000"/>
          <w:sz w:val="24"/>
          <w:szCs w:val="24"/>
        </w:rPr>
        <w:t>The Inventory turnover revealed the many times stock was rotated, thus bought and sold. When the turnover is low, it shows that the demand for the stock is reducing.  The company should improve stock management.  In this case, the number of times in 2018 was 4.6 times and in 2019 5.8 times. It shows demand increased, which indicates that the need for stock went up a hence lucrative business</w:t>
      </w:r>
      <w:r w:rsidR="00E75010" w:rsidRPr="00A76571">
        <w:rPr>
          <w:rFonts w:ascii="Times New Roman" w:hAnsi="Times New Roman" w:cs="Times New Roman"/>
          <w:color w:val="000000"/>
          <w:sz w:val="24"/>
          <w:szCs w:val="24"/>
        </w:rPr>
        <w:t>.</w:t>
      </w:r>
    </w:p>
    <w:p w14:paraId="2EA32C9B" w14:textId="52C6462A" w:rsidR="0035732F" w:rsidRPr="00A76571" w:rsidRDefault="00CE48F9" w:rsidP="00BA4C1A">
      <w:pPr>
        <w:spacing w:after="0" w:line="480" w:lineRule="auto"/>
        <w:jc w:val="both"/>
        <w:rPr>
          <w:rStyle w:val="hgkelc"/>
          <w:rFonts w:ascii="Times New Roman" w:hAnsi="Times New Roman" w:cs="Times New Roman"/>
          <w:bCs/>
          <w:sz w:val="24"/>
          <w:szCs w:val="24"/>
        </w:rPr>
      </w:pPr>
      <w:r w:rsidRPr="00A76571">
        <w:rPr>
          <w:rStyle w:val="hgkelc"/>
          <w:rFonts w:ascii="Times New Roman" w:hAnsi="Times New Roman" w:cs="Times New Roman"/>
          <w:bCs/>
          <w:sz w:val="24"/>
          <w:szCs w:val="24"/>
        </w:rPr>
        <w:t>The Gearing ratio shows how the shareholders fund the business activities compared to the funds acquired from creditors. This ratio te</w:t>
      </w:r>
      <w:r w:rsidR="0062360E">
        <w:rPr>
          <w:rStyle w:val="hgkelc"/>
          <w:rFonts w:ascii="Times New Roman" w:hAnsi="Times New Roman" w:cs="Times New Roman"/>
          <w:bCs/>
          <w:sz w:val="24"/>
          <w:szCs w:val="24"/>
        </w:rPr>
        <w:t>nds to vary based on the organis</w:t>
      </w:r>
      <w:r w:rsidRPr="00A76571">
        <w:rPr>
          <w:rStyle w:val="hgkelc"/>
          <w:rFonts w:ascii="Times New Roman" w:hAnsi="Times New Roman" w:cs="Times New Roman"/>
          <w:bCs/>
          <w:sz w:val="24"/>
          <w:szCs w:val="24"/>
        </w:rPr>
        <w:t xml:space="preserve">ation type, but the standard ratio should always be not above 2.0.  It may be optional for large companies owning heavy industries </w:t>
      </w:r>
      <w:r w:rsidR="00E75010" w:rsidRPr="00A76571">
        <w:rPr>
          <w:rStyle w:val="hgkelc"/>
          <w:rFonts w:ascii="Times New Roman" w:hAnsi="Times New Roman" w:cs="Times New Roman"/>
          <w:bCs/>
          <w:sz w:val="24"/>
          <w:szCs w:val="24"/>
        </w:rPr>
        <w:t>there</w:t>
      </w:r>
      <w:r w:rsidRPr="00A76571">
        <w:rPr>
          <w:rStyle w:val="hgkelc"/>
          <w:rFonts w:ascii="Times New Roman" w:hAnsi="Times New Roman" w:cs="Times New Roman"/>
          <w:bCs/>
          <w:sz w:val="24"/>
          <w:szCs w:val="24"/>
        </w:rPr>
        <w:t xml:space="preserve"> may be higher </w:t>
      </w:r>
      <w:r w:rsidR="00E75010" w:rsidRPr="00A76571">
        <w:rPr>
          <w:rStyle w:val="hgkelc"/>
          <w:rFonts w:ascii="Times New Roman" w:hAnsi="Times New Roman" w:cs="Times New Roman"/>
          <w:bCs/>
          <w:sz w:val="24"/>
          <w:szCs w:val="24"/>
        </w:rPr>
        <w:t>than 2.0.  W</w:t>
      </w:r>
      <w:r w:rsidRPr="00A76571">
        <w:rPr>
          <w:rStyle w:val="hgkelc"/>
          <w:rFonts w:ascii="Times New Roman" w:hAnsi="Times New Roman" w:cs="Times New Roman"/>
          <w:bCs/>
          <w:sz w:val="24"/>
          <w:szCs w:val="24"/>
        </w:rPr>
        <w:t>hen</w:t>
      </w:r>
      <w:r w:rsidR="00E75010" w:rsidRPr="00A76571">
        <w:rPr>
          <w:rStyle w:val="hgkelc"/>
          <w:rFonts w:ascii="Times New Roman" w:hAnsi="Times New Roman" w:cs="Times New Roman"/>
          <w:bCs/>
          <w:sz w:val="24"/>
          <w:szCs w:val="24"/>
        </w:rPr>
        <w:t xml:space="preserve"> </w:t>
      </w:r>
      <w:r w:rsidRPr="00A76571">
        <w:rPr>
          <w:rStyle w:val="hgkelc"/>
          <w:rFonts w:ascii="Times New Roman" w:hAnsi="Times New Roman" w:cs="Times New Roman"/>
          <w:bCs/>
          <w:sz w:val="24"/>
          <w:szCs w:val="24"/>
        </w:rPr>
        <w:t>amounts are higher than 2 for smaller companies, it's a clear indication that their debt level is high compared to shareholders' financing.  Chocco plc seems to be doing well because, in 2018, the ratio was 0.34:1, and in 2019 the ratio 1.4: 1</w:t>
      </w:r>
      <w:r w:rsidR="00E75010" w:rsidRPr="00A76571">
        <w:rPr>
          <w:rStyle w:val="hgkelc"/>
          <w:rFonts w:ascii="Times New Roman" w:hAnsi="Times New Roman" w:cs="Times New Roman"/>
          <w:bCs/>
          <w:sz w:val="24"/>
          <w:szCs w:val="24"/>
        </w:rPr>
        <w:t xml:space="preserve"> showing the ratio is within t</w:t>
      </w:r>
      <w:r w:rsidR="00817A1F">
        <w:rPr>
          <w:rStyle w:val="hgkelc"/>
          <w:rFonts w:ascii="Times New Roman" w:hAnsi="Times New Roman" w:cs="Times New Roman"/>
          <w:bCs/>
          <w:sz w:val="24"/>
          <w:szCs w:val="24"/>
        </w:rPr>
        <w:t>he limit, thus not more than 2.0 (</w:t>
      </w:r>
      <w:r w:rsidR="00817A1F">
        <w:rPr>
          <w:rFonts w:ascii="Times New Roman" w:hAnsi="Times New Roman" w:cs="Times New Roman"/>
          <w:color w:val="000000"/>
          <w:sz w:val="24"/>
          <w:szCs w:val="24"/>
        </w:rPr>
        <w:t xml:space="preserve">McLaney and Atrill, </w:t>
      </w:r>
      <w:r w:rsidR="00817A1F" w:rsidRPr="00301EA5">
        <w:rPr>
          <w:rFonts w:ascii="Times New Roman" w:hAnsi="Times New Roman" w:cs="Times New Roman"/>
          <w:color w:val="000000"/>
          <w:sz w:val="24"/>
          <w:szCs w:val="24"/>
        </w:rPr>
        <w:t>2016)</w:t>
      </w:r>
      <w:r w:rsidR="00817A1F">
        <w:rPr>
          <w:rFonts w:ascii="Times New Roman" w:hAnsi="Times New Roman" w:cs="Times New Roman"/>
          <w:color w:val="000000"/>
          <w:sz w:val="24"/>
          <w:szCs w:val="24"/>
        </w:rPr>
        <w:t>.</w:t>
      </w:r>
    </w:p>
    <w:p w14:paraId="1BC8BAB3" w14:textId="04A50F67" w:rsidR="00FA74A0" w:rsidRDefault="00BC16E3" w:rsidP="00BA4C1A">
      <w:pPr>
        <w:spacing w:after="0" w:line="480" w:lineRule="auto"/>
        <w:jc w:val="both"/>
        <w:rPr>
          <w:rFonts w:ascii="Times New Roman" w:hAnsi="Times New Roman" w:cs="Times New Roman"/>
          <w:color w:val="000000"/>
          <w:sz w:val="24"/>
          <w:szCs w:val="24"/>
        </w:rPr>
      </w:pPr>
      <w:r>
        <w:rPr>
          <w:rStyle w:val="hgkelc"/>
          <w:rFonts w:ascii="Times New Roman" w:hAnsi="Times New Roman" w:cs="Times New Roman"/>
          <w:sz w:val="24"/>
          <w:szCs w:val="24"/>
        </w:rPr>
        <w:t>Serious organis</w:t>
      </w:r>
      <w:r w:rsidR="00CE48F9" w:rsidRPr="00A76571">
        <w:rPr>
          <w:rStyle w:val="hgkelc"/>
          <w:rFonts w:ascii="Times New Roman" w:hAnsi="Times New Roman" w:cs="Times New Roman"/>
          <w:sz w:val="24"/>
          <w:szCs w:val="24"/>
        </w:rPr>
        <w:t>ations take the trouble to establish a debt ratio.  The standard percentage for the debt ratio should be less than 100%. When the ratio is more than 100 percent, it indicates that the company used debts to finance assets' acquis</w:t>
      </w:r>
      <w:r w:rsidR="0062360E">
        <w:rPr>
          <w:rStyle w:val="hgkelc"/>
          <w:rFonts w:ascii="Times New Roman" w:hAnsi="Times New Roman" w:cs="Times New Roman"/>
          <w:sz w:val="24"/>
          <w:szCs w:val="24"/>
        </w:rPr>
        <w:t>ition in that particular organis</w:t>
      </w:r>
      <w:r w:rsidR="00CE48F9" w:rsidRPr="00A76571">
        <w:rPr>
          <w:rStyle w:val="hgkelc"/>
          <w:rFonts w:ascii="Times New Roman" w:hAnsi="Times New Roman" w:cs="Times New Roman"/>
          <w:sz w:val="24"/>
          <w:szCs w:val="24"/>
        </w:rPr>
        <w:t>atio</w:t>
      </w:r>
      <w:r w:rsidR="0062360E">
        <w:rPr>
          <w:rStyle w:val="hgkelc"/>
          <w:rFonts w:ascii="Times New Roman" w:hAnsi="Times New Roman" w:cs="Times New Roman"/>
          <w:sz w:val="24"/>
          <w:szCs w:val="24"/>
        </w:rPr>
        <w:t>n.  This ratio helps the organis</w:t>
      </w:r>
      <w:r w:rsidR="00CE48F9" w:rsidRPr="00A76571">
        <w:rPr>
          <w:rStyle w:val="hgkelc"/>
          <w:rFonts w:ascii="Times New Roman" w:hAnsi="Times New Roman" w:cs="Times New Roman"/>
          <w:sz w:val="24"/>
          <w:szCs w:val="24"/>
        </w:rPr>
        <w:t>ation measur</w:t>
      </w:r>
      <w:r w:rsidR="0062360E">
        <w:rPr>
          <w:rStyle w:val="hgkelc"/>
          <w:rFonts w:ascii="Times New Roman" w:hAnsi="Times New Roman" w:cs="Times New Roman"/>
          <w:sz w:val="24"/>
          <w:szCs w:val="24"/>
        </w:rPr>
        <w:t>e the level at which the organis</w:t>
      </w:r>
      <w:r w:rsidR="00CE48F9" w:rsidRPr="00A76571">
        <w:rPr>
          <w:rStyle w:val="hgkelc"/>
          <w:rFonts w:ascii="Times New Roman" w:hAnsi="Times New Roman" w:cs="Times New Roman"/>
          <w:sz w:val="24"/>
          <w:szCs w:val="24"/>
        </w:rPr>
        <w:t xml:space="preserve">ation uses borrowing to fund its activities.  It </w:t>
      </w:r>
      <w:r w:rsidR="0018698B" w:rsidRPr="00A76571">
        <w:rPr>
          <w:rStyle w:val="hgkelc"/>
          <w:rFonts w:ascii="Times New Roman" w:hAnsi="Times New Roman" w:cs="Times New Roman"/>
          <w:sz w:val="24"/>
          <w:szCs w:val="24"/>
        </w:rPr>
        <w:t>also</w:t>
      </w:r>
      <w:r w:rsidR="00CE48F9" w:rsidRPr="00A76571">
        <w:rPr>
          <w:rStyle w:val="hgkelc"/>
          <w:rFonts w:ascii="Times New Roman" w:hAnsi="Times New Roman" w:cs="Times New Roman"/>
          <w:sz w:val="24"/>
          <w:szCs w:val="24"/>
        </w:rPr>
        <w:t xml:space="preserve"> enables to establish the ability to pay the outstanding debts.   In Chocco plc during the yea 2018, the ratio was 58.6%, and in the year 2019, it dro</w:t>
      </w:r>
      <w:r w:rsidR="0018698B">
        <w:rPr>
          <w:rStyle w:val="hgkelc"/>
          <w:rFonts w:ascii="Times New Roman" w:hAnsi="Times New Roman" w:cs="Times New Roman"/>
          <w:sz w:val="24"/>
          <w:szCs w:val="24"/>
        </w:rPr>
        <w:t>p</w:t>
      </w:r>
      <w:r w:rsidR="00CE48F9" w:rsidRPr="00A76571">
        <w:rPr>
          <w:rStyle w:val="hgkelc"/>
          <w:rFonts w:ascii="Times New Roman" w:hAnsi="Times New Roman" w:cs="Times New Roman"/>
          <w:sz w:val="24"/>
          <w:szCs w:val="24"/>
        </w:rPr>
        <w:t xml:space="preserve">ped even lower to </w:t>
      </w:r>
      <w:r w:rsidR="00A76571" w:rsidRPr="00A76571">
        <w:rPr>
          <w:rStyle w:val="hgkelc"/>
          <w:rFonts w:ascii="Times New Roman" w:hAnsi="Times New Roman" w:cs="Times New Roman"/>
          <w:sz w:val="24"/>
          <w:szCs w:val="24"/>
        </w:rPr>
        <w:t xml:space="preserve">57.3%.   This ratio shows the level is below 100%, meaning shareholders funds funded the remaining percentage.  In 2019 it fell, which means part of the debt financing was paid showing the business operations are improving.  If it would have increased, it could mean the business had borrowed more to finance the assets.  If investors come, they would invest but could </w:t>
      </w:r>
      <w:r w:rsidR="00430E69">
        <w:rPr>
          <w:rStyle w:val="hgkelc"/>
          <w:rFonts w:ascii="Times New Roman" w:hAnsi="Times New Roman" w:cs="Times New Roman"/>
          <w:sz w:val="24"/>
          <w:szCs w:val="24"/>
        </w:rPr>
        <w:t>not be at a significant risk of huge debt (</w:t>
      </w:r>
      <w:r w:rsidR="00430E69" w:rsidRPr="00301EA5">
        <w:rPr>
          <w:rFonts w:ascii="Times New Roman" w:hAnsi="Times New Roman" w:cs="Times New Roman"/>
          <w:color w:val="000000"/>
          <w:sz w:val="24"/>
          <w:szCs w:val="24"/>
        </w:rPr>
        <w:t>Ward A., Thomas, A., 2012)</w:t>
      </w:r>
      <w:r w:rsidR="00430E69">
        <w:rPr>
          <w:rFonts w:ascii="Times New Roman" w:hAnsi="Times New Roman" w:cs="Times New Roman"/>
          <w:color w:val="000000"/>
          <w:sz w:val="24"/>
          <w:szCs w:val="24"/>
        </w:rPr>
        <w:t>.</w:t>
      </w:r>
    </w:p>
    <w:p w14:paraId="7D306D0B" w14:textId="77777777" w:rsidR="00BC16E3" w:rsidRPr="00A76571" w:rsidRDefault="00BC16E3" w:rsidP="00BA4C1A">
      <w:pPr>
        <w:spacing w:after="0" w:line="480" w:lineRule="auto"/>
        <w:jc w:val="both"/>
        <w:rPr>
          <w:rStyle w:val="hgkelc"/>
          <w:rFonts w:ascii="Times New Roman" w:hAnsi="Times New Roman" w:cs="Times New Roman"/>
          <w:sz w:val="24"/>
          <w:szCs w:val="24"/>
        </w:rPr>
      </w:pPr>
    </w:p>
    <w:p w14:paraId="2D8C7D96" w14:textId="77777777" w:rsidR="00301EA5" w:rsidRPr="00912066" w:rsidRDefault="00CE48F9" w:rsidP="00850B95">
      <w:pPr>
        <w:jc w:val="center"/>
        <w:rPr>
          <w:rFonts w:ascii="Times New Roman" w:hAnsi="Times New Roman" w:cs="Times New Roman"/>
          <w:b/>
          <w:color w:val="000000"/>
          <w:sz w:val="24"/>
          <w:szCs w:val="24"/>
        </w:rPr>
      </w:pPr>
      <w:r w:rsidRPr="00912066">
        <w:rPr>
          <w:rFonts w:ascii="Times New Roman" w:hAnsi="Times New Roman" w:cs="Times New Roman"/>
          <w:b/>
          <w:color w:val="000000"/>
          <w:sz w:val="24"/>
          <w:szCs w:val="24"/>
        </w:rPr>
        <w:t>References</w:t>
      </w:r>
    </w:p>
    <w:p w14:paraId="19E2646B" w14:textId="77777777" w:rsidR="0018698B" w:rsidRPr="00301EA5" w:rsidRDefault="00CE48F9" w:rsidP="0018698B">
      <w:pPr>
        <w:spacing w:line="480" w:lineRule="auto"/>
        <w:ind w:left="720" w:hanging="720"/>
        <w:rPr>
          <w:rFonts w:ascii="Times New Roman" w:hAnsi="Times New Roman" w:cs="Times New Roman"/>
          <w:color w:val="000000"/>
          <w:sz w:val="24"/>
          <w:szCs w:val="24"/>
        </w:rPr>
      </w:pPr>
      <w:r w:rsidRPr="00301EA5">
        <w:rPr>
          <w:rFonts w:ascii="Times New Roman" w:hAnsi="Times New Roman" w:cs="Times New Roman"/>
          <w:color w:val="000000"/>
          <w:sz w:val="24"/>
          <w:szCs w:val="24"/>
        </w:rPr>
        <w:t>Dyson, J., (2010) Accounting for Non-Accounting Students,</w:t>
      </w:r>
      <w:r>
        <w:rPr>
          <w:rFonts w:ascii="Times New Roman" w:hAnsi="Times New Roman" w:cs="Times New Roman"/>
          <w:color w:val="000000"/>
          <w:sz w:val="24"/>
          <w:szCs w:val="24"/>
        </w:rPr>
        <w:t xml:space="preserve"> </w:t>
      </w:r>
      <w:r w:rsidRPr="00301EA5">
        <w:rPr>
          <w:rFonts w:ascii="Times New Roman" w:hAnsi="Times New Roman" w:cs="Times New Roman"/>
          <w:color w:val="000000"/>
          <w:sz w:val="24"/>
          <w:szCs w:val="24"/>
        </w:rPr>
        <w:t>London, 8th Edition, FT Pitman Publications</w:t>
      </w:r>
    </w:p>
    <w:p w14:paraId="2FE0BEFF" w14:textId="77777777" w:rsidR="0018698B" w:rsidRPr="00301EA5" w:rsidRDefault="00CE48F9" w:rsidP="0018698B">
      <w:pPr>
        <w:spacing w:line="480" w:lineRule="auto"/>
        <w:ind w:left="720" w:hanging="720"/>
        <w:rPr>
          <w:rFonts w:ascii="Times New Roman" w:hAnsi="Times New Roman" w:cs="Times New Roman"/>
          <w:sz w:val="24"/>
          <w:szCs w:val="24"/>
        </w:rPr>
      </w:pPr>
      <w:r w:rsidRPr="00301EA5">
        <w:rPr>
          <w:rFonts w:ascii="Times New Roman" w:hAnsi="Times New Roman" w:cs="Times New Roman"/>
          <w:color w:val="000000"/>
          <w:sz w:val="24"/>
          <w:szCs w:val="24"/>
        </w:rPr>
        <w:t>Drury J., (1998) Costing: An Introduction, 4th Edition London:</w:t>
      </w:r>
      <w:r>
        <w:rPr>
          <w:rFonts w:ascii="Times New Roman" w:hAnsi="Times New Roman" w:cs="Times New Roman"/>
          <w:color w:val="000000"/>
          <w:sz w:val="24"/>
          <w:szCs w:val="24"/>
        </w:rPr>
        <w:t xml:space="preserve"> </w:t>
      </w:r>
      <w:r w:rsidRPr="00301EA5">
        <w:rPr>
          <w:rFonts w:ascii="Times New Roman" w:hAnsi="Times New Roman" w:cs="Times New Roman"/>
          <w:color w:val="000000"/>
          <w:sz w:val="24"/>
          <w:szCs w:val="24"/>
        </w:rPr>
        <w:t>Chapman Hall</w:t>
      </w:r>
    </w:p>
    <w:p w14:paraId="5C0C1B32" w14:textId="77777777" w:rsidR="0018698B" w:rsidRPr="00884C17" w:rsidRDefault="00CE48F9" w:rsidP="0018698B">
      <w:pPr>
        <w:spacing w:line="276" w:lineRule="auto"/>
        <w:ind w:left="720" w:hanging="720"/>
        <w:rPr>
          <w:rFonts w:ascii="Times New Roman" w:hAnsi="Times New Roman" w:cs="Times New Roman"/>
          <w:sz w:val="24"/>
          <w:szCs w:val="24"/>
        </w:rPr>
      </w:pPr>
      <w:r w:rsidRPr="00884C17">
        <w:rPr>
          <w:rFonts w:ascii="Times New Roman" w:hAnsi="Times New Roman" w:cs="Times New Roman"/>
          <w:sz w:val="24"/>
          <w:szCs w:val="24"/>
        </w:rPr>
        <w:t xml:space="preserve">Elliott, B. and Elliott, J. (2015), </w:t>
      </w:r>
      <w:r w:rsidRPr="00884C17">
        <w:rPr>
          <w:rFonts w:ascii="Times New Roman" w:hAnsi="Times New Roman" w:cs="Times New Roman"/>
          <w:i/>
          <w:iCs/>
          <w:sz w:val="24"/>
          <w:szCs w:val="24"/>
        </w:rPr>
        <w:t xml:space="preserve">Financial Accounting and Reporting, </w:t>
      </w:r>
      <w:r w:rsidRPr="00884C17">
        <w:rPr>
          <w:rFonts w:ascii="Times New Roman" w:hAnsi="Times New Roman" w:cs="Times New Roman"/>
          <w:sz w:val="24"/>
          <w:szCs w:val="24"/>
        </w:rPr>
        <w:t>17th edn, Pearson,Chapters 17, 19, and 20.</w:t>
      </w:r>
    </w:p>
    <w:p w14:paraId="577C2FD8" w14:textId="77777777" w:rsidR="0018698B" w:rsidRPr="00884C17" w:rsidRDefault="00CE48F9" w:rsidP="0018698B">
      <w:pPr>
        <w:spacing w:line="276" w:lineRule="auto"/>
        <w:ind w:left="720" w:hanging="720"/>
        <w:rPr>
          <w:rFonts w:ascii="Times New Roman" w:hAnsi="Times New Roman" w:cs="Times New Roman"/>
          <w:sz w:val="24"/>
          <w:szCs w:val="24"/>
        </w:rPr>
      </w:pPr>
      <w:r w:rsidRPr="00884C17">
        <w:rPr>
          <w:rFonts w:ascii="Times New Roman" w:hAnsi="Times New Roman" w:cs="Times New Roman"/>
          <w:sz w:val="24"/>
          <w:szCs w:val="24"/>
        </w:rPr>
        <w:t xml:space="preserve">International Accounting Standards Board, </w:t>
      </w:r>
      <w:r w:rsidRPr="00884C17">
        <w:rPr>
          <w:rFonts w:ascii="Times New Roman" w:hAnsi="Times New Roman" w:cs="Times New Roman"/>
          <w:i/>
          <w:iCs/>
          <w:sz w:val="24"/>
          <w:szCs w:val="24"/>
        </w:rPr>
        <w:t xml:space="preserve">A Guide through IFRS 2015 </w:t>
      </w:r>
      <w:r w:rsidRPr="00884C17">
        <w:rPr>
          <w:rFonts w:ascii="Times New Roman" w:hAnsi="Times New Roman" w:cs="Times New Roman"/>
          <w:sz w:val="24"/>
          <w:szCs w:val="24"/>
        </w:rPr>
        <w:t>(Green Book), IAS</w:t>
      </w:r>
      <w:r w:rsidRPr="00884C17">
        <w:rPr>
          <w:rFonts w:ascii="Times New Roman" w:hAnsi="Times New Roman" w:cs="Times New Roman"/>
          <w:sz w:val="24"/>
          <w:szCs w:val="24"/>
        </w:rPr>
        <w:br/>
        <w:t xml:space="preserve">16 </w:t>
      </w:r>
      <w:r w:rsidRPr="00884C17">
        <w:rPr>
          <w:rFonts w:ascii="Times New Roman" w:hAnsi="Times New Roman" w:cs="Times New Roman"/>
          <w:i/>
          <w:iCs/>
          <w:sz w:val="24"/>
          <w:szCs w:val="24"/>
        </w:rPr>
        <w:t xml:space="preserve">Property, Plant and Equipment, </w:t>
      </w:r>
      <w:r w:rsidRPr="00884C17">
        <w:rPr>
          <w:rFonts w:ascii="Times New Roman" w:hAnsi="Times New Roman" w:cs="Times New Roman"/>
          <w:sz w:val="24"/>
          <w:szCs w:val="24"/>
        </w:rPr>
        <w:t xml:space="preserve">and IAS 38 </w:t>
      </w:r>
      <w:r w:rsidRPr="00884C17">
        <w:rPr>
          <w:rFonts w:ascii="Times New Roman" w:hAnsi="Times New Roman" w:cs="Times New Roman"/>
          <w:i/>
          <w:iCs/>
          <w:sz w:val="24"/>
          <w:szCs w:val="24"/>
        </w:rPr>
        <w:t>Intangible Assets.</w:t>
      </w:r>
    </w:p>
    <w:p w14:paraId="18A2AFDC" w14:textId="439493F2" w:rsidR="00301EA5" w:rsidRPr="00301EA5" w:rsidRDefault="00CE48F9" w:rsidP="00D31016">
      <w:pPr>
        <w:spacing w:line="480" w:lineRule="auto"/>
        <w:ind w:left="720" w:hanging="720"/>
        <w:rPr>
          <w:rFonts w:ascii="Times New Roman" w:hAnsi="Times New Roman" w:cs="Times New Roman"/>
          <w:color w:val="000000"/>
          <w:sz w:val="24"/>
          <w:szCs w:val="24"/>
        </w:rPr>
      </w:pPr>
      <w:r w:rsidRPr="00301EA5">
        <w:rPr>
          <w:rFonts w:ascii="Times New Roman" w:hAnsi="Times New Roman" w:cs="Times New Roman"/>
          <w:color w:val="000000"/>
          <w:sz w:val="24"/>
          <w:szCs w:val="24"/>
        </w:rPr>
        <w:t>Jones, M., (2013) Accounting, 3rd Edition, Wiley</w:t>
      </w:r>
      <w:r w:rsidR="00884C17">
        <w:rPr>
          <w:rFonts w:ascii="Times New Roman" w:hAnsi="Times New Roman" w:cs="Times New Roman"/>
          <w:color w:val="000000"/>
          <w:sz w:val="24"/>
          <w:szCs w:val="24"/>
        </w:rPr>
        <w:t xml:space="preserve"> </w:t>
      </w:r>
      <w:r w:rsidRPr="00301EA5">
        <w:rPr>
          <w:rFonts w:ascii="Times New Roman" w:hAnsi="Times New Roman" w:cs="Times New Roman"/>
          <w:color w:val="000000"/>
          <w:sz w:val="24"/>
          <w:szCs w:val="24"/>
        </w:rPr>
        <w:t>Wood, F., (2015) Frank Wood's Business Accounting, 13</w:t>
      </w:r>
      <w:r w:rsidRPr="00884C17">
        <w:rPr>
          <w:rFonts w:ascii="Times New Roman" w:hAnsi="Times New Roman" w:cs="Times New Roman"/>
          <w:color w:val="000000"/>
          <w:sz w:val="24"/>
          <w:szCs w:val="24"/>
          <w:vertAlign w:val="superscript"/>
        </w:rPr>
        <w:t>th</w:t>
      </w:r>
      <w:r w:rsidR="00884C17">
        <w:rPr>
          <w:rFonts w:ascii="Times New Roman" w:hAnsi="Times New Roman" w:cs="Times New Roman"/>
          <w:color w:val="000000"/>
          <w:sz w:val="24"/>
          <w:szCs w:val="24"/>
        </w:rPr>
        <w:t xml:space="preserve"> </w:t>
      </w:r>
      <w:r w:rsidRPr="00301EA5">
        <w:rPr>
          <w:rFonts w:ascii="Times New Roman" w:hAnsi="Times New Roman" w:cs="Times New Roman"/>
          <w:color w:val="000000"/>
          <w:sz w:val="24"/>
          <w:szCs w:val="24"/>
        </w:rPr>
        <w:t>Edition. Pearson Education Limited.</w:t>
      </w:r>
    </w:p>
    <w:p w14:paraId="34413C9A" w14:textId="34BFA34D" w:rsidR="00301EA5" w:rsidRPr="00301EA5" w:rsidRDefault="00CE48F9" w:rsidP="00D31016">
      <w:pPr>
        <w:spacing w:line="480" w:lineRule="auto"/>
        <w:ind w:left="720" w:hanging="720"/>
        <w:rPr>
          <w:rFonts w:ascii="Times New Roman" w:hAnsi="Times New Roman" w:cs="Times New Roman"/>
          <w:color w:val="000000"/>
          <w:sz w:val="24"/>
          <w:szCs w:val="24"/>
        </w:rPr>
      </w:pPr>
      <w:r w:rsidRPr="00301EA5">
        <w:rPr>
          <w:rFonts w:ascii="Times New Roman" w:hAnsi="Times New Roman" w:cs="Times New Roman"/>
          <w:color w:val="000000"/>
          <w:sz w:val="24"/>
          <w:szCs w:val="24"/>
        </w:rPr>
        <w:t>John R. Dyson (2017) Accounting for non-accounting students,</w:t>
      </w:r>
      <w:r w:rsidR="00884C17">
        <w:rPr>
          <w:rFonts w:ascii="Times New Roman" w:hAnsi="Times New Roman" w:cs="Times New Roman"/>
          <w:color w:val="000000"/>
          <w:sz w:val="24"/>
          <w:szCs w:val="24"/>
        </w:rPr>
        <w:t xml:space="preserve"> </w:t>
      </w:r>
      <w:r w:rsidRPr="00301EA5">
        <w:rPr>
          <w:rFonts w:ascii="Times New Roman" w:hAnsi="Times New Roman" w:cs="Times New Roman"/>
          <w:color w:val="000000"/>
          <w:sz w:val="24"/>
          <w:szCs w:val="24"/>
        </w:rPr>
        <w:t>8th edition, Financial Times Prentice Hall.</w:t>
      </w:r>
    </w:p>
    <w:p w14:paraId="6CE61641" w14:textId="46E298D7" w:rsidR="00884C17" w:rsidRPr="00884C17" w:rsidRDefault="00CE48F9" w:rsidP="00884C17">
      <w:pPr>
        <w:spacing w:line="276" w:lineRule="auto"/>
        <w:ind w:left="720" w:hanging="720"/>
        <w:rPr>
          <w:rFonts w:ascii="Times New Roman" w:hAnsi="Times New Roman" w:cs="Times New Roman"/>
          <w:sz w:val="24"/>
          <w:szCs w:val="24"/>
        </w:rPr>
      </w:pPr>
      <w:r w:rsidRPr="00884C17">
        <w:rPr>
          <w:rFonts w:ascii="Times New Roman" w:hAnsi="Times New Roman" w:cs="Times New Roman"/>
          <w:sz w:val="24"/>
          <w:szCs w:val="24"/>
        </w:rPr>
        <w:t xml:space="preserve">KPMG, </w:t>
      </w:r>
      <w:r w:rsidRPr="00884C17">
        <w:rPr>
          <w:rFonts w:ascii="Times New Roman" w:hAnsi="Times New Roman" w:cs="Times New Roman"/>
          <w:i/>
          <w:iCs/>
          <w:sz w:val="24"/>
          <w:szCs w:val="24"/>
        </w:rPr>
        <w:t xml:space="preserve">Insights into IFRS, </w:t>
      </w:r>
      <w:r w:rsidRPr="00884C17">
        <w:rPr>
          <w:rFonts w:ascii="Times New Roman" w:hAnsi="Times New Roman" w:cs="Times New Roman"/>
          <w:sz w:val="24"/>
          <w:szCs w:val="24"/>
        </w:rPr>
        <w:t>12th edn, Sweet and Maxwell, 2015/16, Sections 3.2, 3.3, 3.8</w:t>
      </w:r>
      <w:r w:rsidRPr="00884C17">
        <w:rPr>
          <w:rFonts w:ascii="Times New Roman" w:hAnsi="Times New Roman" w:cs="Times New Roman"/>
          <w:sz w:val="24"/>
          <w:szCs w:val="24"/>
        </w:rPr>
        <w:br/>
        <w:t xml:space="preserve">and 3.10 (a summarised version of this is available free at </w:t>
      </w:r>
      <w:hyperlink r:id="rId7" w:history="1">
        <w:r w:rsidRPr="00884C17">
          <w:rPr>
            <w:rStyle w:val="a4"/>
            <w:rFonts w:ascii="Times New Roman" w:hAnsi="Times New Roman" w:cs="Times New Roman"/>
            <w:color w:val="auto"/>
            <w:sz w:val="24"/>
            <w:szCs w:val="24"/>
          </w:rPr>
          <w:t>www.kpmg.com</w:t>
        </w:r>
      </w:hyperlink>
      <w:r w:rsidRPr="00884C17">
        <w:rPr>
          <w:rFonts w:ascii="Times New Roman" w:hAnsi="Times New Roman" w:cs="Times New Roman"/>
          <w:sz w:val="24"/>
          <w:szCs w:val="24"/>
        </w:rPr>
        <w:t>).</w:t>
      </w:r>
    </w:p>
    <w:p w14:paraId="1998045A" w14:textId="77777777" w:rsidR="00817A1F" w:rsidRPr="005174E3" w:rsidRDefault="00CE48F9" w:rsidP="00817A1F">
      <w:pPr>
        <w:spacing w:line="276" w:lineRule="auto"/>
        <w:ind w:left="720" w:hanging="720"/>
        <w:rPr>
          <w:rFonts w:ascii="Times New Roman" w:eastAsia="Times New Roman" w:hAnsi="Times New Roman" w:cs="Times New Roman"/>
          <w:sz w:val="24"/>
          <w:szCs w:val="24"/>
        </w:rPr>
      </w:pPr>
      <w:r w:rsidRPr="005174E3">
        <w:rPr>
          <w:rFonts w:ascii="Times New Roman" w:eastAsia="Times New Roman" w:hAnsi="Times New Roman" w:cs="Times New Roman"/>
          <w:sz w:val="24"/>
          <w:szCs w:val="24"/>
        </w:rPr>
        <w:t xml:space="preserve">Mandrikova, V.D., Lisitskaya, A.V. and Sagaydachnaya, E.N., 2018. Methods of preparation of financial statements in accordance with IFRS. In </w:t>
      </w:r>
      <w:r w:rsidRPr="005174E3">
        <w:rPr>
          <w:rFonts w:ascii="Times New Roman" w:eastAsia="Times New Roman" w:hAnsi="Times New Roman" w:cs="Times New Roman"/>
          <w:i/>
          <w:iCs/>
          <w:sz w:val="24"/>
          <w:szCs w:val="24"/>
        </w:rPr>
        <w:t>Перспективные этапы развития научных исследований: теория и практика</w:t>
      </w:r>
      <w:r w:rsidRPr="005174E3">
        <w:rPr>
          <w:rFonts w:ascii="Times New Roman" w:eastAsia="Times New Roman" w:hAnsi="Times New Roman" w:cs="Times New Roman"/>
          <w:sz w:val="24"/>
          <w:szCs w:val="24"/>
        </w:rPr>
        <w:t xml:space="preserve"> (pp. 295-297).</w:t>
      </w:r>
      <w:r>
        <w:rPr>
          <w:rFonts w:ascii="Times New Roman" w:eastAsia="Times New Roman" w:hAnsi="Times New Roman" w:cs="Times New Roman"/>
          <w:sz w:val="24"/>
          <w:szCs w:val="24"/>
        </w:rPr>
        <w:t xml:space="preserve"> </w:t>
      </w:r>
    </w:p>
    <w:p w14:paraId="144D873F" w14:textId="77777777" w:rsidR="005174E3" w:rsidRDefault="00CE48F9" w:rsidP="005174E3">
      <w:pPr>
        <w:spacing w:line="276" w:lineRule="auto"/>
        <w:ind w:left="720" w:hanging="720"/>
        <w:rPr>
          <w:rFonts w:ascii="Times New Roman" w:hAnsi="Times New Roman" w:cs="Times New Roman"/>
          <w:sz w:val="24"/>
          <w:szCs w:val="24"/>
        </w:rPr>
      </w:pPr>
      <w:r w:rsidRPr="00884C17">
        <w:rPr>
          <w:rFonts w:ascii="Times New Roman" w:hAnsi="Times New Roman" w:cs="Times New Roman"/>
          <w:sz w:val="24"/>
          <w:szCs w:val="24"/>
        </w:rPr>
        <w:t xml:space="preserve">Melville, A. (2015) </w:t>
      </w:r>
      <w:r w:rsidRPr="00884C17">
        <w:rPr>
          <w:rFonts w:ascii="Times New Roman" w:hAnsi="Times New Roman" w:cs="Times New Roman"/>
          <w:i/>
          <w:iCs/>
          <w:sz w:val="24"/>
          <w:szCs w:val="24"/>
        </w:rPr>
        <w:t xml:space="preserve">International Financial Reporting: A Practical Guide, </w:t>
      </w:r>
      <w:r w:rsidRPr="00884C17">
        <w:rPr>
          <w:rFonts w:ascii="Times New Roman" w:hAnsi="Times New Roman" w:cs="Times New Roman"/>
          <w:sz w:val="24"/>
          <w:szCs w:val="24"/>
        </w:rPr>
        <w:t>5th edn, Pearson,</w:t>
      </w:r>
      <w:r w:rsidRPr="00884C17">
        <w:rPr>
          <w:rFonts w:ascii="Times New Roman" w:hAnsi="Times New Roman" w:cs="Times New Roman"/>
          <w:sz w:val="24"/>
          <w:szCs w:val="24"/>
        </w:rPr>
        <w:br/>
        <w:t>Chapters 5, 6, and 7.</w:t>
      </w:r>
      <w:r>
        <w:rPr>
          <w:rFonts w:ascii="Times New Roman" w:hAnsi="Times New Roman" w:cs="Times New Roman"/>
          <w:sz w:val="24"/>
          <w:szCs w:val="24"/>
        </w:rPr>
        <w:t xml:space="preserve"> </w:t>
      </w:r>
    </w:p>
    <w:p w14:paraId="224EB8C2" w14:textId="77777777" w:rsidR="0018698B" w:rsidRPr="00301EA5" w:rsidRDefault="00CE48F9" w:rsidP="0018698B">
      <w:pPr>
        <w:spacing w:line="480" w:lineRule="auto"/>
        <w:ind w:left="720" w:hanging="720"/>
        <w:rPr>
          <w:rFonts w:ascii="Times New Roman" w:hAnsi="Times New Roman" w:cs="Times New Roman"/>
          <w:color w:val="000000"/>
          <w:sz w:val="24"/>
          <w:szCs w:val="24"/>
        </w:rPr>
      </w:pPr>
      <w:r w:rsidRPr="00301EA5">
        <w:rPr>
          <w:rFonts w:ascii="Times New Roman" w:hAnsi="Times New Roman" w:cs="Times New Roman"/>
          <w:color w:val="000000"/>
          <w:sz w:val="24"/>
          <w:szCs w:val="24"/>
        </w:rPr>
        <w:t>McLaney and Atrill, (2016) Financial accounting for decision</w:t>
      </w:r>
      <w:r>
        <w:rPr>
          <w:rFonts w:ascii="Times New Roman" w:hAnsi="Times New Roman" w:cs="Times New Roman"/>
          <w:color w:val="000000"/>
          <w:sz w:val="24"/>
          <w:szCs w:val="24"/>
        </w:rPr>
        <w:t xml:space="preserve"> </w:t>
      </w:r>
      <w:r w:rsidRPr="00301EA5">
        <w:rPr>
          <w:rFonts w:ascii="Times New Roman" w:hAnsi="Times New Roman" w:cs="Times New Roman"/>
          <w:color w:val="000000"/>
          <w:sz w:val="24"/>
          <w:szCs w:val="24"/>
        </w:rPr>
        <w:t>makers, 10th edition, FT Prentice Hall.</w:t>
      </w:r>
    </w:p>
    <w:p w14:paraId="0724D30F" w14:textId="77777777" w:rsidR="0018698B" w:rsidRPr="00301EA5" w:rsidRDefault="00CE48F9" w:rsidP="0018698B">
      <w:pPr>
        <w:spacing w:line="480" w:lineRule="auto"/>
        <w:ind w:left="720" w:hanging="720"/>
        <w:rPr>
          <w:rFonts w:ascii="Times New Roman" w:hAnsi="Times New Roman" w:cs="Times New Roman"/>
          <w:color w:val="000000"/>
          <w:sz w:val="24"/>
          <w:szCs w:val="24"/>
        </w:rPr>
      </w:pPr>
      <w:r w:rsidRPr="00301EA5">
        <w:rPr>
          <w:rFonts w:ascii="Times New Roman" w:hAnsi="Times New Roman" w:cs="Times New Roman"/>
          <w:color w:val="000000"/>
          <w:sz w:val="24"/>
          <w:szCs w:val="24"/>
        </w:rPr>
        <w:t>Ward A., Thomas, A., (2012) Introduction to Financial</w:t>
      </w:r>
      <w:r>
        <w:rPr>
          <w:rFonts w:ascii="Times New Roman" w:hAnsi="Times New Roman" w:cs="Times New Roman"/>
          <w:color w:val="000000"/>
          <w:sz w:val="24"/>
          <w:szCs w:val="24"/>
        </w:rPr>
        <w:t xml:space="preserve"> </w:t>
      </w:r>
      <w:r w:rsidRPr="00301EA5">
        <w:rPr>
          <w:rFonts w:ascii="Times New Roman" w:hAnsi="Times New Roman" w:cs="Times New Roman"/>
          <w:color w:val="000000"/>
          <w:sz w:val="24"/>
          <w:szCs w:val="24"/>
        </w:rPr>
        <w:t>Accounting, 7th Edition, Mc Graw Hill Higher Education</w:t>
      </w:r>
    </w:p>
    <w:p w14:paraId="0956B20B" w14:textId="77777777" w:rsidR="005174E3" w:rsidRPr="00884C17" w:rsidRDefault="005174E3" w:rsidP="00884C17">
      <w:pPr>
        <w:spacing w:line="276" w:lineRule="auto"/>
        <w:ind w:left="720" w:hanging="720"/>
        <w:rPr>
          <w:rFonts w:ascii="Times New Roman" w:hAnsi="Times New Roman" w:cs="Times New Roman"/>
          <w:sz w:val="24"/>
          <w:szCs w:val="24"/>
        </w:rPr>
      </w:pPr>
    </w:p>
    <w:sectPr w:rsidR="005174E3" w:rsidRPr="00884C17">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708F69" w14:textId="77777777" w:rsidR="00372A23" w:rsidRDefault="00372A23" w:rsidP="00416CE0">
      <w:pPr>
        <w:spacing w:after="0" w:line="240" w:lineRule="auto"/>
      </w:pPr>
      <w:r>
        <w:separator/>
      </w:r>
    </w:p>
  </w:endnote>
  <w:endnote w:type="continuationSeparator" w:id="0">
    <w:p w14:paraId="6416C637" w14:textId="77777777" w:rsidR="00372A23" w:rsidRDefault="00372A23" w:rsidP="00416C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Arial"/>
    <w:panose1 w:val="02020603050405020304"/>
    <w:charset w:val="00"/>
    <w:family w:val="roman"/>
    <w:pitch w:val="variable"/>
    <w:sig w:usb0="00000000"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ArialMT">
    <w:altName w:val="Arial"/>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28514007"/>
      <w:docPartObj>
        <w:docPartGallery w:val="Page Numbers (Bottom of Page)"/>
        <w:docPartUnique/>
      </w:docPartObj>
    </w:sdtPr>
    <w:sdtEndPr>
      <w:rPr>
        <w:noProof/>
      </w:rPr>
    </w:sdtEndPr>
    <w:sdtContent>
      <w:p w14:paraId="20E11D84" w14:textId="6FBEF156" w:rsidR="0063058C" w:rsidRDefault="0063058C">
        <w:pPr>
          <w:pStyle w:val="af0"/>
          <w:jc w:val="center"/>
        </w:pPr>
        <w:r>
          <w:fldChar w:fldCharType="begin"/>
        </w:r>
        <w:r>
          <w:instrText xml:space="preserve"> PAGE   \* MERGEFORMAT </w:instrText>
        </w:r>
        <w:r>
          <w:fldChar w:fldCharType="separate"/>
        </w:r>
        <w:r w:rsidR="0062360E">
          <w:rPr>
            <w:noProof/>
          </w:rPr>
          <w:t>10</w:t>
        </w:r>
        <w:r>
          <w:rPr>
            <w:noProof/>
          </w:rPr>
          <w:fldChar w:fldCharType="end"/>
        </w:r>
      </w:p>
    </w:sdtContent>
  </w:sdt>
  <w:p w14:paraId="6F629B68" w14:textId="77777777" w:rsidR="0063058C" w:rsidRDefault="0063058C">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C11DE7" w14:textId="77777777" w:rsidR="00372A23" w:rsidRDefault="00372A23" w:rsidP="00416CE0">
      <w:pPr>
        <w:spacing w:after="0" w:line="240" w:lineRule="auto"/>
      </w:pPr>
      <w:r>
        <w:separator/>
      </w:r>
    </w:p>
  </w:footnote>
  <w:footnote w:type="continuationSeparator" w:id="0">
    <w:p w14:paraId="39FDF9EF" w14:textId="77777777" w:rsidR="00372A23" w:rsidRDefault="00372A23" w:rsidP="00416C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14604743"/>
      <w:docPartObj>
        <w:docPartGallery w:val="Page Numbers (Top of Page)"/>
        <w:docPartUnique/>
      </w:docPartObj>
    </w:sdtPr>
    <w:sdtEndPr>
      <w:rPr>
        <w:noProof/>
      </w:rPr>
    </w:sdtEndPr>
    <w:sdtContent>
      <w:p w14:paraId="1AB0EF4E" w14:textId="7CC18590" w:rsidR="0063058C" w:rsidRDefault="0063058C">
        <w:pPr>
          <w:pStyle w:val="ae"/>
        </w:pPr>
        <w:r>
          <w:fldChar w:fldCharType="begin"/>
        </w:r>
        <w:r>
          <w:instrText xml:space="preserve"> PAGE   \* MERGEFORMAT </w:instrText>
        </w:r>
        <w:r>
          <w:fldChar w:fldCharType="separate"/>
        </w:r>
        <w:r w:rsidR="0062360E">
          <w:rPr>
            <w:noProof/>
          </w:rPr>
          <w:t>10</w:t>
        </w:r>
        <w:r>
          <w:rPr>
            <w:noProof/>
          </w:rPr>
          <w:fldChar w:fldCharType="end"/>
        </w:r>
      </w:p>
    </w:sdtContent>
  </w:sdt>
  <w:p w14:paraId="4D11ACAE" w14:textId="77777777" w:rsidR="0063058C" w:rsidRDefault="0063058C">
    <w:pPr>
      <w:pStyle w:val="a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2B2849"/>
    <w:multiLevelType w:val="hybridMultilevel"/>
    <w:tmpl w:val="0D54D29E"/>
    <w:lvl w:ilvl="0" w:tplc="8B801368">
      <w:start w:val="1"/>
      <w:numFmt w:val="decimal"/>
      <w:lvlText w:val="%1."/>
      <w:lvlJc w:val="left"/>
      <w:pPr>
        <w:ind w:left="720" w:hanging="360"/>
      </w:pPr>
      <w:rPr>
        <w:rFonts w:hint="default"/>
      </w:rPr>
    </w:lvl>
    <w:lvl w:ilvl="1" w:tplc="012443E6" w:tentative="1">
      <w:start w:val="1"/>
      <w:numFmt w:val="lowerLetter"/>
      <w:lvlText w:val="%2."/>
      <w:lvlJc w:val="left"/>
      <w:pPr>
        <w:ind w:left="1440" w:hanging="360"/>
      </w:pPr>
    </w:lvl>
    <w:lvl w:ilvl="2" w:tplc="3D622120" w:tentative="1">
      <w:start w:val="1"/>
      <w:numFmt w:val="lowerRoman"/>
      <w:lvlText w:val="%3."/>
      <w:lvlJc w:val="right"/>
      <w:pPr>
        <w:ind w:left="2160" w:hanging="180"/>
      </w:pPr>
    </w:lvl>
    <w:lvl w:ilvl="3" w:tplc="31D8A4F4" w:tentative="1">
      <w:start w:val="1"/>
      <w:numFmt w:val="decimal"/>
      <w:lvlText w:val="%4."/>
      <w:lvlJc w:val="left"/>
      <w:pPr>
        <w:ind w:left="2880" w:hanging="360"/>
      </w:pPr>
    </w:lvl>
    <w:lvl w:ilvl="4" w:tplc="D542FE3A" w:tentative="1">
      <w:start w:val="1"/>
      <w:numFmt w:val="lowerLetter"/>
      <w:lvlText w:val="%5."/>
      <w:lvlJc w:val="left"/>
      <w:pPr>
        <w:ind w:left="3600" w:hanging="360"/>
      </w:pPr>
    </w:lvl>
    <w:lvl w:ilvl="5" w:tplc="A36A9FBC" w:tentative="1">
      <w:start w:val="1"/>
      <w:numFmt w:val="lowerRoman"/>
      <w:lvlText w:val="%6."/>
      <w:lvlJc w:val="right"/>
      <w:pPr>
        <w:ind w:left="4320" w:hanging="180"/>
      </w:pPr>
    </w:lvl>
    <w:lvl w:ilvl="6" w:tplc="8E9C9B18" w:tentative="1">
      <w:start w:val="1"/>
      <w:numFmt w:val="decimal"/>
      <w:lvlText w:val="%7."/>
      <w:lvlJc w:val="left"/>
      <w:pPr>
        <w:ind w:left="5040" w:hanging="360"/>
      </w:pPr>
    </w:lvl>
    <w:lvl w:ilvl="7" w:tplc="5970B30E" w:tentative="1">
      <w:start w:val="1"/>
      <w:numFmt w:val="lowerLetter"/>
      <w:lvlText w:val="%8."/>
      <w:lvlJc w:val="left"/>
      <w:pPr>
        <w:ind w:left="5760" w:hanging="360"/>
      </w:pPr>
    </w:lvl>
    <w:lvl w:ilvl="8" w:tplc="919A42F2" w:tentative="1">
      <w:start w:val="1"/>
      <w:numFmt w:val="lowerRoman"/>
      <w:lvlText w:val="%9."/>
      <w:lvlJc w:val="right"/>
      <w:pPr>
        <w:ind w:left="6480" w:hanging="180"/>
      </w:pPr>
    </w:lvl>
  </w:abstractNum>
  <w:abstractNum w:abstractNumId="1" w15:restartNumberingAfterBreak="0">
    <w:nsid w:val="281B4311"/>
    <w:multiLevelType w:val="multilevel"/>
    <w:tmpl w:val="26260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2C27BEA"/>
    <w:multiLevelType w:val="hybridMultilevel"/>
    <w:tmpl w:val="D0D2B8F8"/>
    <w:lvl w:ilvl="0" w:tplc="A064C7CC">
      <w:start w:val="1"/>
      <w:numFmt w:val="decimal"/>
      <w:lvlText w:val="%1."/>
      <w:lvlJc w:val="left"/>
      <w:pPr>
        <w:ind w:left="720" w:hanging="360"/>
      </w:pPr>
      <w:rPr>
        <w:rFonts w:hint="default"/>
      </w:rPr>
    </w:lvl>
    <w:lvl w:ilvl="1" w:tplc="577CCBBE" w:tentative="1">
      <w:start w:val="1"/>
      <w:numFmt w:val="lowerLetter"/>
      <w:lvlText w:val="%2."/>
      <w:lvlJc w:val="left"/>
      <w:pPr>
        <w:ind w:left="1440" w:hanging="360"/>
      </w:pPr>
    </w:lvl>
    <w:lvl w:ilvl="2" w:tplc="AFAA8976" w:tentative="1">
      <w:start w:val="1"/>
      <w:numFmt w:val="lowerRoman"/>
      <w:lvlText w:val="%3."/>
      <w:lvlJc w:val="right"/>
      <w:pPr>
        <w:ind w:left="2160" w:hanging="180"/>
      </w:pPr>
    </w:lvl>
    <w:lvl w:ilvl="3" w:tplc="155CDA3C" w:tentative="1">
      <w:start w:val="1"/>
      <w:numFmt w:val="decimal"/>
      <w:lvlText w:val="%4."/>
      <w:lvlJc w:val="left"/>
      <w:pPr>
        <w:ind w:left="2880" w:hanging="360"/>
      </w:pPr>
    </w:lvl>
    <w:lvl w:ilvl="4" w:tplc="C85055A4" w:tentative="1">
      <w:start w:val="1"/>
      <w:numFmt w:val="lowerLetter"/>
      <w:lvlText w:val="%5."/>
      <w:lvlJc w:val="left"/>
      <w:pPr>
        <w:ind w:left="3600" w:hanging="360"/>
      </w:pPr>
    </w:lvl>
    <w:lvl w:ilvl="5" w:tplc="E3D2A3E0" w:tentative="1">
      <w:start w:val="1"/>
      <w:numFmt w:val="lowerRoman"/>
      <w:lvlText w:val="%6."/>
      <w:lvlJc w:val="right"/>
      <w:pPr>
        <w:ind w:left="4320" w:hanging="180"/>
      </w:pPr>
    </w:lvl>
    <w:lvl w:ilvl="6" w:tplc="5B821906" w:tentative="1">
      <w:start w:val="1"/>
      <w:numFmt w:val="decimal"/>
      <w:lvlText w:val="%7."/>
      <w:lvlJc w:val="left"/>
      <w:pPr>
        <w:ind w:left="5040" w:hanging="360"/>
      </w:pPr>
    </w:lvl>
    <w:lvl w:ilvl="7" w:tplc="54FA8DBE" w:tentative="1">
      <w:start w:val="1"/>
      <w:numFmt w:val="lowerLetter"/>
      <w:lvlText w:val="%8."/>
      <w:lvlJc w:val="left"/>
      <w:pPr>
        <w:ind w:left="5760" w:hanging="360"/>
      </w:pPr>
    </w:lvl>
    <w:lvl w:ilvl="8" w:tplc="445A82A0" w:tentative="1">
      <w:start w:val="1"/>
      <w:numFmt w:val="lowerRoman"/>
      <w:lvlText w:val="%9."/>
      <w:lvlJc w:val="right"/>
      <w:pPr>
        <w:ind w:left="6480" w:hanging="180"/>
      </w:pPr>
    </w:lvl>
  </w:abstractNum>
  <w:abstractNum w:abstractNumId="3" w15:restartNumberingAfterBreak="0">
    <w:nsid w:val="720F71DB"/>
    <w:multiLevelType w:val="multilevel"/>
    <w:tmpl w:val="5AA03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97"/>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01EA5"/>
    <w:rsid w:val="000048AC"/>
    <w:rsid w:val="00006B0C"/>
    <w:rsid w:val="00052253"/>
    <w:rsid w:val="00053807"/>
    <w:rsid w:val="00066C7D"/>
    <w:rsid w:val="000675F8"/>
    <w:rsid w:val="00070F92"/>
    <w:rsid w:val="000817D3"/>
    <w:rsid w:val="000C78A8"/>
    <w:rsid w:val="000F200F"/>
    <w:rsid w:val="001713F5"/>
    <w:rsid w:val="0018698B"/>
    <w:rsid w:val="001C4273"/>
    <w:rsid w:val="00233DA6"/>
    <w:rsid w:val="0028798B"/>
    <w:rsid w:val="002B5F6E"/>
    <w:rsid w:val="002C1237"/>
    <w:rsid w:val="002E7566"/>
    <w:rsid w:val="00301EA5"/>
    <w:rsid w:val="003124AC"/>
    <w:rsid w:val="003215EF"/>
    <w:rsid w:val="0034226F"/>
    <w:rsid w:val="0035732F"/>
    <w:rsid w:val="00372A23"/>
    <w:rsid w:val="003C2400"/>
    <w:rsid w:val="003D57F0"/>
    <w:rsid w:val="004076BD"/>
    <w:rsid w:val="00416CE0"/>
    <w:rsid w:val="00427296"/>
    <w:rsid w:val="00430E69"/>
    <w:rsid w:val="004A7826"/>
    <w:rsid w:val="005174E3"/>
    <w:rsid w:val="00521359"/>
    <w:rsid w:val="00534610"/>
    <w:rsid w:val="00566123"/>
    <w:rsid w:val="005A0C94"/>
    <w:rsid w:val="005A7A1E"/>
    <w:rsid w:val="005D1926"/>
    <w:rsid w:val="005F25F7"/>
    <w:rsid w:val="0062360E"/>
    <w:rsid w:val="0063058C"/>
    <w:rsid w:val="00652ED6"/>
    <w:rsid w:val="00676234"/>
    <w:rsid w:val="007138A7"/>
    <w:rsid w:val="00726CDA"/>
    <w:rsid w:val="0076010A"/>
    <w:rsid w:val="00762FBA"/>
    <w:rsid w:val="00777BB7"/>
    <w:rsid w:val="00801B82"/>
    <w:rsid w:val="00817A1F"/>
    <w:rsid w:val="0082010A"/>
    <w:rsid w:val="0082676E"/>
    <w:rsid w:val="00850B95"/>
    <w:rsid w:val="00884C17"/>
    <w:rsid w:val="008F24B6"/>
    <w:rsid w:val="00912066"/>
    <w:rsid w:val="009252CC"/>
    <w:rsid w:val="009374E6"/>
    <w:rsid w:val="009462EF"/>
    <w:rsid w:val="00966934"/>
    <w:rsid w:val="009F5910"/>
    <w:rsid w:val="00A403BA"/>
    <w:rsid w:val="00A720D1"/>
    <w:rsid w:val="00A76126"/>
    <w:rsid w:val="00A76571"/>
    <w:rsid w:val="00A76616"/>
    <w:rsid w:val="00A9278E"/>
    <w:rsid w:val="00B7678F"/>
    <w:rsid w:val="00BA4C1A"/>
    <w:rsid w:val="00BB5819"/>
    <w:rsid w:val="00BC16E3"/>
    <w:rsid w:val="00C006FD"/>
    <w:rsid w:val="00C84FE0"/>
    <w:rsid w:val="00C955BF"/>
    <w:rsid w:val="00CE48F9"/>
    <w:rsid w:val="00D31016"/>
    <w:rsid w:val="00D465A2"/>
    <w:rsid w:val="00DF5357"/>
    <w:rsid w:val="00E12B87"/>
    <w:rsid w:val="00E27A4B"/>
    <w:rsid w:val="00E50CE5"/>
    <w:rsid w:val="00E75010"/>
    <w:rsid w:val="00E811E7"/>
    <w:rsid w:val="00E9157B"/>
    <w:rsid w:val="00ED0F4B"/>
    <w:rsid w:val="00F05EDA"/>
    <w:rsid w:val="00F51EF5"/>
    <w:rsid w:val="00FA74A0"/>
    <w:rsid w:val="00FB51C4"/>
    <w:rsid w:val="00FC3285"/>
    <w:rsid w:val="00FE44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B0F14"/>
  <w15:docId w15:val="{6DB1325C-6123-0C4C-A0B2-01B1A510E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lgo-summary">
    <w:name w:val="algo-summary"/>
    <w:basedOn w:val="a0"/>
    <w:rsid w:val="00912066"/>
  </w:style>
  <w:style w:type="paragraph" w:styleId="a3">
    <w:name w:val="Normal (Web)"/>
    <w:basedOn w:val="a"/>
    <w:uiPriority w:val="99"/>
    <w:unhideWhenUsed/>
    <w:rsid w:val="00912066"/>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unhideWhenUsed/>
    <w:rsid w:val="00912066"/>
    <w:rPr>
      <w:color w:val="0000FF"/>
      <w:u w:val="single"/>
    </w:rPr>
  </w:style>
  <w:style w:type="character" w:customStyle="1" w:styleId="ezoic-ad">
    <w:name w:val="ezoic-ad"/>
    <w:basedOn w:val="a0"/>
    <w:rsid w:val="00912066"/>
  </w:style>
  <w:style w:type="character" w:styleId="a5">
    <w:name w:val="annotation reference"/>
    <w:basedOn w:val="a0"/>
    <w:uiPriority w:val="99"/>
    <w:semiHidden/>
    <w:unhideWhenUsed/>
    <w:rsid w:val="00070F92"/>
    <w:rPr>
      <w:sz w:val="16"/>
      <w:szCs w:val="16"/>
    </w:rPr>
  </w:style>
  <w:style w:type="paragraph" w:styleId="a6">
    <w:name w:val="annotation text"/>
    <w:basedOn w:val="a"/>
    <w:link w:val="a7"/>
    <w:uiPriority w:val="99"/>
    <w:semiHidden/>
    <w:unhideWhenUsed/>
    <w:rsid w:val="00070F92"/>
    <w:pPr>
      <w:spacing w:line="240" w:lineRule="auto"/>
    </w:pPr>
    <w:rPr>
      <w:sz w:val="20"/>
      <w:szCs w:val="20"/>
    </w:rPr>
  </w:style>
  <w:style w:type="character" w:customStyle="1" w:styleId="a7">
    <w:name w:val="Текст на коментар Знак"/>
    <w:basedOn w:val="a0"/>
    <w:link w:val="a6"/>
    <w:uiPriority w:val="99"/>
    <w:semiHidden/>
    <w:rsid w:val="00070F92"/>
    <w:rPr>
      <w:sz w:val="20"/>
      <w:szCs w:val="20"/>
    </w:rPr>
  </w:style>
  <w:style w:type="paragraph" w:styleId="a8">
    <w:name w:val="annotation subject"/>
    <w:basedOn w:val="a6"/>
    <w:next w:val="a6"/>
    <w:link w:val="a9"/>
    <w:uiPriority w:val="99"/>
    <w:semiHidden/>
    <w:unhideWhenUsed/>
    <w:rsid w:val="00070F92"/>
    <w:rPr>
      <w:b/>
      <w:bCs/>
    </w:rPr>
  </w:style>
  <w:style w:type="character" w:customStyle="1" w:styleId="a9">
    <w:name w:val="Предмет на коментар Знак"/>
    <w:basedOn w:val="a7"/>
    <w:link w:val="a8"/>
    <w:uiPriority w:val="99"/>
    <w:semiHidden/>
    <w:rsid w:val="00070F92"/>
    <w:rPr>
      <w:b/>
      <w:bCs/>
      <w:sz w:val="20"/>
      <w:szCs w:val="20"/>
    </w:rPr>
  </w:style>
  <w:style w:type="paragraph" w:styleId="aa">
    <w:name w:val="Balloon Text"/>
    <w:basedOn w:val="a"/>
    <w:link w:val="ab"/>
    <w:uiPriority w:val="99"/>
    <w:semiHidden/>
    <w:unhideWhenUsed/>
    <w:rsid w:val="00070F92"/>
    <w:pPr>
      <w:spacing w:after="0" w:line="240" w:lineRule="auto"/>
    </w:pPr>
    <w:rPr>
      <w:rFonts w:ascii="Segoe UI" w:hAnsi="Segoe UI" w:cs="Segoe UI"/>
      <w:sz w:val="18"/>
      <w:szCs w:val="18"/>
    </w:rPr>
  </w:style>
  <w:style w:type="character" w:customStyle="1" w:styleId="ab">
    <w:name w:val="Изнесен текст Знак"/>
    <w:basedOn w:val="a0"/>
    <w:link w:val="aa"/>
    <w:uiPriority w:val="99"/>
    <w:semiHidden/>
    <w:rsid w:val="00070F92"/>
    <w:rPr>
      <w:rFonts w:ascii="Segoe UI" w:hAnsi="Segoe UI" w:cs="Segoe UI"/>
      <w:sz w:val="18"/>
      <w:szCs w:val="18"/>
    </w:rPr>
  </w:style>
  <w:style w:type="paragraph" w:styleId="ac">
    <w:name w:val="List Paragraph"/>
    <w:basedOn w:val="a"/>
    <w:uiPriority w:val="34"/>
    <w:qFormat/>
    <w:rsid w:val="00801B82"/>
    <w:pPr>
      <w:ind w:left="720"/>
      <w:contextualSpacing/>
    </w:pPr>
  </w:style>
  <w:style w:type="character" w:customStyle="1" w:styleId="hgkelc">
    <w:name w:val="hgkelc"/>
    <w:basedOn w:val="a0"/>
    <w:rsid w:val="009F5910"/>
  </w:style>
  <w:style w:type="character" w:customStyle="1" w:styleId="acopre">
    <w:name w:val="acopre"/>
    <w:basedOn w:val="a0"/>
    <w:rsid w:val="00E9157B"/>
  </w:style>
  <w:style w:type="character" w:styleId="ad">
    <w:name w:val="Emphasis"/>
    <w:basedOn w:val="a0"/>
    <w:uiPriority w:val="20"/>
    <w:qFormat/>
    <w:rsid w:val="00E9157B"/>
    <w:rPr>
      <w:i/>
      <w:iCs/>
    </w:rPr>
  </w:style>
  <w:style w:type="paragraph" w:styleId="ae">
    <w:name w:val="header"/>
    <w:basedOn w:val="a"/>
    <w:link w:val="af"/>
    <w:uiPriority w:val="99"/>
    <w:unhideWhenUsed/>
    <w:rsid w:val="00427296"/>
    <w:pPr>
      <w:tabs>
        <w:tab w:val="center" w:pos="4680"/>
        <w:tab w:val="right" w:pos="9360"/>
      </w:tabs>
      <w:spacing w:after="0" w:line="240" w:lineRule="auto"/>
    </w:pPr>
  </w:style>
  <w:style w:type="character" w:customStyle="1" w:styleId="af">
    <w:name w:val="Горен колонтитул Знак"/>
    <w:basedOn w:val="a0"/>
    <w:link w:val="ae"/>
    <w:uiPriority w:val="99"/>
    <w:rsid w:val="00427296"/>
  </w:style>
  <w:style w:type="paragraph" w:styleId="af0">
    <w:name w:val="footer"/>
    <w:basedOn w:val="a"/>
    <w:link w:val="af1"/>
    <w:uiPriority w:val="99"/>
    <w:unhideWhenUsed/>
    <w:rsid w:val="00427296"/>
    <w:pPr>
      <w:tabs>
        <w:tab w:val="center" w:pos="4680"/>
        <w:tab w:val="right" w:pos="9360"/>
      </w:tabs>
      <w:spacing w:after="0" w:line="240" w:lineRule="auto"/>
    </w:pPr>
  </w:style>
  <w:style w:type="character" w:customStyle="1" w:styleId="af1">
    <w:name w:val="Долен колонтитул Знак"/>
    <w:basedOn w:val="a0"/>
    <w:link w:val="af0"/>
    <w:uiPriority w:val="99"/>
    <w:rsid w:val="00427296"/>
  </w:style>
  <w:style w:type="character" w:customStyle="1" w:styleId="kx21rb">
    <w:name w:val="kx21rb"/>
    <w:basedOn w:val="a0"/>
    <w:rsid w:val="000817D3"/>
  </w:style>
  <w:style w:type="character" w:styleId="af2">
    <w:name w:val="Strong"/>
    <w:basedOn w:val="a0"/>
    <w:uiPriority w:val="22"/>
    <w:qFormat/>
    <w:rsid w:val="00A76126"/>
    <w:rPr>
      <w:b/>
      <w:bCs/>
    </w:rPr>
  </w:style>
  <w:style w:type="character" w:styleId="af3">
    <w:name w:val="Unresolved Mention"/>
    <w:basedOn w:val="a0"/>
    <w:uiPriority w:val="99"/>
    <w:semiHidden/>
    <w:unhideWhenUsed/>
    <w:rsid w:val="009462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ettings" Target="settings.xml" /><Relationship Id="rId7" Type="http://schemas.openxmlformats.org/officeDocument/2006/relationships/hyperlink" Target="http://www.kpmg.com" TargetMode="Externa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1</Pages>
  <Words>2297</Words>
  <Characters>13098</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Deivid Petrov</cp:lastModifiedBy>
  <cp:revision>18</cp:revision>
  <dcterms:created xsi:type="dcterms:W3CDTF">2020-11-08T14:07:00Z</dcterms:created>
  <dcterms:modified xsi:type="dcterms:W3CDTF">2020-11-10T20:50:00Z</dcterms:modified>
</cp:coreProperties>
</file>