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99946" w14:textId="2E3C3585" w:rsidR="006F47FC" w:rsidRPr="002323AF" w:rsidRDefault="001D38B1" w:rsidP="00105FF5">
      <w:pPr>
        <w:rPr>
          <w:b/>
          <w:bCs/>
        </w:rPr>
      </w:pPr>
      <w:r>
        <w:rPr>
          <w:b/>
          <w:bCs/>
        </w:rPr>
        <w:t xml:space="preserve">1.0 </w:t>
      </w:r>
      <w:r w:rsidR="006F47FC" w:rsidRPr="002323AF">
        <w:rPr>
          <w:b/>
          <w:bCs/>
        </w:rPr>
        <w:t>Title Page</w:t>
      </w:r>
    </w:p>
    <w:p w14:paraId="69DC39B9" w14:textId="625BDAAA" w:rsidR="00F902B6" w:rsidRDefault="00F902B6" w:rsidP="00105FF5">
      <w:pPr>
        <w:rPr>
          <w:sz w:val="20"/>
          <w:szCs w:val="20"/>
        </w:rPr>
      </w:pPr>
      <w:r>
        <w:rPr>
          <w:sz w:val="20"/>
          <w:szCs w:val="20"/>
        </w:rPr>
        <w:t xml:space="preserve">Layla Kelis </w:t>
      </w:r>
      <w:r w:rsidR="008D7560">
        <w:rPr>
          <w:sz w:val="20"/>
          <w:szCs w:val="20"/>
        </w:rPr>
        <w:t>Titchener.</w:t>
      </w:r>
      <w:r>
        <w:rPr>
          <w:sz w:val="20"/>
          <w:szCs w:val="20"/>
        </w:rPr>
        <w:t xml:space="preserve"> SN: 2430246</w:t>
      </w:r>
    </w:p>
    <w:p w14:paraId="7CC9D93C" w14:textId="24BC60D9" w:rsidR="006F47FC" w:rsidRPr="00FA6345" w:rsidRDefault="006F47FC" w:rsidP="00105FF5">
      <w:pPr>
        <w:rPr>
          <w:sz w:val="20"/>
          <w:szCs w:val="20"/>
        </w:rPr>
      </w:pPr>
      <w:r w:rsidRPr="00FA6345">
        <w:rPr>
          <w:sz w:val="20"/>
          <w:szCs w:val="20"/>
        </w:rPr>
        <w:t>Enterprise and Entrepreneurship. LCLM4006_LON.</w:t>
      </w:r>
    </w:p>
    <w:p w14:paraId="669FC596" w14:textId="77777777" w:rsidR="006F47FC" w:rsidRPr="00FA6345" w:rsidRDefault="006F47FC" w:rsidP="00105FF5">
      <w:pPr>
        <w:rPr>
          <w:sz w:val="20"/>
          <w:szCs w:val="20"/>
        </w:rPr>
      </w:pPr>
      <w:r w:rsidRPr="00FA6345">
        <w:rPr>
          <w:sz w:val="20"/>
          <w:szCs w:val="20"/>
        </w:rPr>
        <w:t>A Written Business Plan.</w:t>
      </w:r>
    </w:p>
    <w:p w14:paraId="1A6BEFD3" w14:textId="77777777" w:rsidR="006F47FC" w:rsidRDefault="006F47FC" w:rsidP="00105FF5">
      <w:pPr>
        <w:rPr>
          <w:sz w:val="20"/>
          <w:szCs w:val="20"/>
        </w:rPr>
      </w:pPr>
      <w:proofErr w:type="spellStart"/>
      <w:r w:rsidRPr="00FA6345">
        <w:rPr>
          <w:sz w:val="20"/>
          <w:szCs w:val="20"/>
        </w:rPr>
        <w:t>Andry</w:t>
      </w:r>
      <w:proofErr w:type="spellEnd"/>
      <w:r w:rsidRPr="00FA6345">
        <w:rPr>
          <w:sz w:val="20"/>
          <w:szCs w:val="20"/>
        </w:rPr>
        <w:t xml:space="preserve"> </w:t>
      </w:r>
      <w:proofErr w:type="spellStart"/>
      <w:r w:rsidRPr="00FA6345">
        <w:rPr>
          <w:sz w:val="20"/>
          <w:szCs w:val="20"/>
        </w:rPr>
        <w:t>Rakotovololona</w:t>
      </w:r>
      <w:proofErr w:type="spellEnd"/>
      <w:r w:rsidRPr="00FA6345">
        <w:rPr>
          <w:sz w:val="20"/>
          <w:szCs w:val="20"/>
        </w:rPr>
        <w:t>.</w:t>
      </w:r>
    </w:p>
    <w:p w14:paraId="7B264B0B" w14:textId="77777777" w:rsidR="006F47FC" w:rsidRDefault="006F47FC" w:rsidP="00105FF5">
      <w:pPr>
        <w:rPr>
          <w:sz w:val="20"/>
          <w:szCs w:val="20"/>
        </w:rPr>
      </w:pPr>
    </w:p>
    <w:p w14:paraId="1DB0F21A" w14:textId="537740CF" w:rsidR="00D141FA" w:rsidRPr="00D141FA" w:rsidRDefault="001D38B1" w:rsidP="00D141FA">
      <w:pPr>
        <w:spacing w:before="100" w:beforeAutospacing="1" w:after="100" w:afterAutospacing="1" w:line="240" w:lineRule="auto"/>
        <w:outlineLvl w:val="1"/>
        <w:rPr>
          <w:rFonts w:asciiTheme="majorHAnsi" w:eastAsia="Times New Roman" w:hAnsiTheme="majorHAnsi" w:cs="Times New Roman"/>
          <w:b/>
          <w:bCs/>
          <w:color w:val="000000"/>
          <w:kern w:val="0"/>
          <w14:ligatures w14:val="none"/>
        </w:rPr>
      </w:pPr>
      <w:r>
        <w:rPr>
          <w:rFonts w:asciiTheme="majorHAnsi" w:eastAsia="Times New Roman" w:hAnsiTheme="majorHAnsi" w:cs="Times New Roman"/>
          <w:b/>
          <w:bCs/>
          <w:color w:val="000000"/>
          <w:kern w:val="0"/>
          <w14:ligatures w14:val="none"/>
        </w:rPr>
        <w:t xml:space="preserve">2.0 </w:t>
      </w:r>
      <w:r w:rsidR="00D141FA" w:rsidRPr="00D141FA">
        <w:rPr>
          <w:rFonts w:asciiTheme="majorHAnsi" w:eastAsia="Times New Roman" w:hAnsiTheme="majorHAnsi" w:cs="Times New Roman"/>
          <w:b/>
          <w:bCs/>
          <w:color w:val="000000"/>
          <w:kern w:val="0"/>
          <w14:ligatures w14:val="none"/>
        </w:rPr>
        <w:t>Table of Contents: The Niche Catalyst Business Plan</w:t>
      </w:r>
    </w:p>
    <w:p w14:paraId="28448792" w14:textId="6E1C360D" w:rsidR="00D141FA" w:rsidRPr="00D141FA" w:rsidRDefault="00D141FA" w:rsidP="00D141FA">
      <w:p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1.0 Title Page (Academic Details) ....................................................................................</w:t>
      </w:r>
      <w:r w:rsidR="00DC3282">
        <w:rPr>
          <w:rFonts w:asciiTheme="majorHAnsi" w:hAnsiTheme="majorHAnsi" w:cs="Times New Roman"/>
          <w:color w:val="000000"/>
          <w:kern w:val="0"/>
          <w:sz w:val="20"/>
          <w:szCs w:val="20"/>
          <w14:ligatures w14:val="none"/>
        </w:rPr>
        <w:t>1</w:t>
      </w:r>
    </w:p>
    <w:p w14:paraId="6811A163" w14:textId="3A355E58" w:rsidR="00D141FA" w:rsidRPr="00D141FA" w:rsidRDefault="00D141FA" w:rsidP="00D141FA">
      <w:p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2.0 Table of Contents ....................................................................................................</w:t>
      </w:r>
      <w:r w:rsidR="00DC3282">
        <w:rPr>
          <w:rFonts w:asciiTheme="majorHAnsi" w:hAnsiTheme="majorHAnsi" w:cs="Times New Roman"/>
          <w:color w:val="000000"/>
          <w:kern w:val="0"/>
          <w:sz w:val="20"/>
          <w:szCs w:val="20"/>
          <w14:ligatures w14:val="none"/>
        </w:rPr>
        <w:t>1</w:t>
      </w:r>
    </w:p>
    <w:p w14:paraId="07693965" w14:textId="77777777" w:rsidR="00D141FA" w:rsidRPr="00D141FA" w:rsidRDefault="00D141FA" w:rsidP="00D141FA">
      <w:pPr>
        <w:spacing w:after="0" w:line="240" w:lineRule="auto"/>
        <w:rPr>
          <w:rFonts w:asciiTheme="majorHAnsi" w:eastAsia="Times New Roman" w:hAnsiTheme="majorHAnsi" w:cs="Times New Roman"/>
          <w:kern w:val="0"/>
          <w:sz w:val="20"/>
          <w:szCs w:val="20"/>
          <w14:ligatures w14:val="none"/>
        </w:rPr>
      </w:pPr>
      <w:r w:rsidRPr="00D141FA">
        <w:rPr>
          <w:rFonts w:asciiTheme="majorHAnsi" w:eastAsia="Times New Roman" w:hAnsiTheme="majorHAnsi" w:cs="Times New Roman"/>
          <w:noProof/>
          <w:kern w:val="0"/>
          <w:sz w:val="20"/>
          <w:szCs w:val="20"/>
          <w14:ligatures w14:val="none"/>
        </w:rPr>
        <mc:AlternateContent>
          <mc:Choice Requires="wps">
            <w:drawing>
              <wp:inline distT="0" distB="0" distL="0" distR="0" wp14:anchorId="44B82461" wp14:editId="675888C2">
                <wp:extent cx="6645910" cy="1270"/>
                <wp:effectExtent l="0" t="31750" r="0" b="36830"/>
                <wp:docPr id="1226562449"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65DA0A7" id="Rectangle 5" o:spid="_x0000_s1026" style="width:523.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" filled="f">
                <w10:anchorlock/>
              </v:rect>
            </w:pict>
          </mc:Fallback>
        </mc:AlternateContent>
      </w:r>
    </w:p>
    <w:p w14:paraId="6ACB96C7" w14:textId="4556121E" w:rsidR="00D141FA" w:rsidRPr="00D141FA" w:rsidRDefault="00D141FA" w:rsidP="00D141FA">
      <w:p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3.0 Overview of the Business Idea ........................................................................................</w:t>
      </w:r>
      <w:r w:rsidR="00DC3282">
        <w:rPr>
          <w:rFonts w:asciiTheme="majorHAnsi" w:hAnsiTheme="majorHAnsi" w:cs="Times New Roman"/>
          <w:color w:val="000000"/>
          <w:kern w:val="0"/>
          <w:sz w:val="20"/>
          <w:szCs w:val="20"/>
          <w14:ligatures w14:val="none"/>
        </w:rPr>
        <w:t>2</w:t>
      </w:r>
    </w:p>
    <w:p w14:paraId="1F644E40" w14:textId="77777777" w:rsidR="00D141FA" w:rsidRPr="00D141FA" w:rsidRDefault="00D141FA" w:rsidP="00D141FA">
      <w:pPr>
        <w:numPr>
          <w:ilvl w:val="0"/>
          <w:numId w:val="19"/>
        </w:num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3.1 Business Name and Core Mission</w:t>
      </w:r>
    </w:p>
    <w:p w14:paraId="661AADC3" w14:textId="77777777" w:rsidR="00D141FA" w:rsidRPr="00D141FA" w:rsidRDefault="00D141FA" w:rsidP="00D141FA">
      <w:pPr>
        <w:numPr>
          <w:ilvl w:val="0"/>
          <w:numId w:val="19"/>
        </w:num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3.2 Target Market Specialisation (Sustainable Lifestyle)</w:t>
      </w:r>
    </w:p>
    <w:p w14:paraId="2888FABE" w14:textId="77777777" w:rsidR="00D141FA" w:rsidRPr="00D141FA" w:rsidRDefault="00D141FA" w:rsidP="00D141FA">
      <w:pPr>
        <w:numPr>
          <w:ilvl w:val="0"/>
          <w:numId w:val="19"/>
        </w:num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3.3 Legal and Administrative Structure (Sole Trader/HMRC)</w:t>
      </w:r>
    </w:p>
    <w:p w14:paraId="2A0809E4" w14:textId="77777777" w:rsidR="00D141FA" w:rsidRPr="00D141FA" w:rsidRDefault="00D141FA" w:rsidP="00D141FA">
      <w:pPr>
        <w:numPr>
          <w:ilvl w:val="0"/>
          <w:numId w:val="19"/>
        </w:num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3.4 Service Offerings and Revenue Streams (The Product)</w:t>
      </w:r>
    </w:p>
    <w:p w14:paraId="11703284" w14:textId="77777777" w:rsidR="00D141FA" w:rsidRPr="00D141FA" w:rsidRDefault="00D141FA" w:rsidP="00D141FA">
      <w:pPr>
        <w:spacing w:after="0" w:line="240" w:lineRule="auto"/>
        <w:rPr>
          <w:rFonts w:asciiTheme="majorHAnsi" w:eastAsia="Times New Roman" w:hAnsiTheme="majorHAnsi" w:cs="Times New Roman"/>
          <w:kern w:val="0"/>
          <w:sz w:val="20"/>
          <w:szCs w:val="20"/>
          <w14:ligatures w14:val="none"/>
        </w:rPr>
      </w:pPr>
      <w:r w:rsidRPr="00D141FA">
        <w:rPr>
          <w:rFonts w:asciiTheme="majorHAnsi" w:eastAsia="Times New Roman" w:hAnsiTheme="majorHAnsi" w:cs="Times New Roman"/>
          <w:noProof/>
          <w:kern w:val="0"/>
          <w:sz w:val="20"/>
          <w:szCs w:val="20"/>
          <w14:ligatures w14:val="none"/>
        </w:rPr>
        <mc:AlternateContent>
          <mc:Choice Requires="wps">
            <w:drawing>
              <wp:inline distT="0" distB="0" distL="0" distR="0" wp14:anchorId="4A836D6B" wp14:editId="2F096DC6">
                <wp:extent cx="6645910" cy="1270"/>
                <wp:effectExtent l="0" t="31750" r="0" b="36830"/>
                <wp:docPr id="1584183291"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81846D1" id="Rectangle 4" o:spid="_x0000_s1026" style="width:523.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" filled="f">
                <w10:anchorlock/>
              </v:rect>
            </w:pict>
          </mc:Fallback>
        </mc:AlternateContent>
      </w:r>
    </w:p>
    <w:p w14:paraId="184EBEC2" w14:textId="77777777" w:rsidR="00D141FA" w:rsidRPr="00D141FA" w:rsidRDefault="00D141FA" w:rsidP="00D141FA">
      <w:p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4.0 Environmental Analysis (PESTEL) ................................................................................... 3</w:t>
      </w:r>
    </w:p>
    <w:p w14:paraId="1FF8D2EC" w14:textId="77777777" w:rsidR="00D141FA" w:rsidRPr="00D141FA" w:rsidRDefault="00D141FA" w:rsidP="00D141FA">
      <w:pPr>
        <w:numPr>
          <w:ilvl w:val="0"/>
          <w:numId w:val="20"/>
        </w:num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4.1 Political &amp; Legal Factors (ASA/CMA Compliance, UK GDPR)</w:t>
      </w:r>
    </w:p>
    <w:p w14:paraId="27C07549" w14:textId="77777777" w:rsidR="00D141FA" w:rsidRPr="00D141FA" w:rsidRDefault="00D141FA" w:rsidP="00D141FA">
      <w:pPr>
        <w:numPr>
          <w:ilvl w:val="0"/>
          <w:numId w:val="20"/>
        </w:num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4.2 Economic Factors (UK Marketing Spend, ROI)</w:t>
      </w:r>
    </w:p>
    <w:p w14:paraId="1D604B49" w14:textId="77777777" w:rsidR="00D141FA" w:rsidRPr="00D141FA" w:rsidRDefault="00D141FA" w:rsidP="00D141FA">
      <w:pPr>
        <w:numPr>
          <w:ilvl w:val="0"/>
          <w:numId w:val="20"/>
        </w:num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4.3 Sociological &amp; Technological Factors (Authenticity Trend, Platform Reliance)</w:t>
      </w:r>
    </w:p>
    <w:p w14:paraId="1234FA3A" w14:textId="77777777" w:rsidR="00D141FA" w:rsidRPr="00D141FA" w:rsidRDefault="00D141FA" w:rsidP="00D141FA">
      <w:pPr>
        <w:spacing w:after="0" w:line="240" w:lineRule="auto"/>
        <w:rPr>
          <w:rFonts w:asciiTheme="majorHAnsi" w:eastAsia="Times New Roman" w:hAnsiTheme="majorHAnsi" w:cs="Times New Roman"/>
          <w:kern w:val="0"/>
          <w:sz w:val="20"/>
          <w:szCs w:val="20"/>
          <w14:ligatures w14:val="none"/>
        </w:rPr>
      </w:pPr>
      <w:r w:rsidRPr="00D141FA">
        <w:rPr>
          <w:rFonts w:asciiTheme="majorHAnsi" w:eastAsia="Times New Roman" w:hAnsiTheme="majorHAnsi" w:cs="Times New Roman"/>
          <w:noProof/>
          <w:kern w:val="0"/>
          <w:sz w:val="20"/>
          <w:szCs w:val="20"/>
          <w14:ligatures w14:val="none"/>
        </w:rPr>
        <mc:AlternateContent>
          <mc:Choice Requires="wps">
            <w:drawing>
              <wp:inline distT="0" distB="0" distL="0" distR="0" wp14:anchorId="17C51ED9" wp14:editId="003D1D1D">
                <wp:extent cx="6645910" cy="1270"/>
                <wp:effectExtent l="0" t="31750" r="0" b="36830"/>
                <wp:docPr id="1129494157"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4A62A54" id="Rectangle 3" o:spid="_x0000_s1026" style="width:523.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" filled="f">
                <w10:anchorlock/>
              </v:rect>
            </w:pict>
          </mc:Fallback>
        </mc:AlternateContent>
      </w:r>
    </w:p>
    <w:p w14:paraId="15703A38" w14:textId="77777777" w:rsidR="00D141FA" w:rsidRPr="00D141FA" w:rsidRDefault="00D141FA" w:rsidP="00D141FA">
      <w:p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5.0 Explanation of the Marketing Strategies (4 P's) ............................................................ 4</w:t>
      </w:r>
    </w:p>
    <w:p w14:paraId="0D764433" w14:textId="77777777" w:rsidR="00D141FA" w:rsidRPr="00D141FA" w:rsidRDefault="00D141FA" w:rsidP="00D141FA">
      <w:pPr>
        <w:numPr>
          <w:ilvl w:val="0"/>
          <w:numId w:val="21"/>
        </w:num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5.1 Product (Consulting Expertise and Digital Assets)</w:t>
      </w:r>
    </w:p>
    <w:p w14:paraId="0D230171" w14:textId="77777777" w:rsidR="00D141FA" w:rsidRPr="00D141FA" w:rsidRDefault="00D141FA" w:rsidP="00D141FA">
      <w:pPr>
        <w:numPr>
          <w:ilvl w:val="0"/>
          <w:numId w:val="21"/>
        </w:num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5.2 Price (Value-Based Pricing and Justification)</w:t>
      </w:r>
    </w:p>
    <w:p w14:paraId="12FB0646" w14:textId="77777777" w:rsidR="00D141FA" w:rsidRPr="00D141FA" w:rsidRDefault="00D141FA" w:rsidP="00D141FA">
      <w:pPr>
        <w:numPr>
          <w:ilvl w:val="0"/>
          <w:numId w:val="21"/>
        </w:num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5.3 Place (100% Digital Distribution Channel)</w:t>
      </w:r>
    </w:p>
    <w:p w14:paraId="432C6413" w14:textId="77777777" w:rsidR="00D141FA" w:rsidRPr="00D141FA" w:rsidRDefault="00D141FA" w:rsidP="00D141FA">
      <w:pPr>
        <w:numPr>
          <w:ilvl w:val="0"/>
          <w:numId w:val="21"/>
        </w:num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5.4 Promotion (Content Marketing and Lead Generation)</w:t>
      </w:r>
    </w:p>
    <w:p w14:paraId="19081308" w14:textId="77777777" w:rsidR="00D141FA" w:rsidRPr="00D141FA" w:rsidRDefault="00D141FA" w:rsidP="00D141FA">
      <w:pPr>
        <w:spacing w:after="0" w:line="240" w:lineRule="auto"/>
        <w:rPr>
          <w:rFonts w:asciiTheme="majorHAnsi" w:eastAsia="Times New Roman" w:hAnsiTheme="majorHAnsi" w:cs="Times New Roman"/>
          <w:kern w:val="0"/>
          <w:sz w:val="20"/>
          <w:szCs w:val="20"/>
          <w14:ligatures w14:val="none"/>
        </w:rPr>
      </w:pPr>
      <w:r w:rsidRPr="00D141FA">
        <w:rPr>
          <w:rFonts w:asciiTheme="majorHAnsi" w:eastAsia="Times New Roman" w:hAnsiTheme="majorHAnsi" w:cs="Times New Roman"/>
          <w:noProof/>
          <w:kern w:val="0"/>
          <w:sz w:val="20"/>
          <w:szCs w:val="20"/>
          <w14:ligatures w14:val="none"/>
        </w:rPr>
        <mc:AlternateContent>
          <mc:Choice Requires="wps">
            <w:drawing>
              <wp:inline distT="0" distB="0" distL="0" distR="0" wp14:anchorId="43929071" wp14:editId="68BC0DA6">
                <wp:extent cx="6645910" cy="1270"/>
                <wp:effectExtent l="0" t="31750" r="0" b="36830"/>
                <wp:docPr id="44257915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AEB2AA2" id="Rectangle 2" o:spid="_x0000_s1026" style="width:523.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" filled="f">
                <w10:anchorlock/>
              </v:rect>
            </w:pict>
          </mc:Fallback>
        </mc:AlternateContent>
      </w:r>
    </w:p>
    <w:p w14:paraId="65CEE37C" w14:textId="77C39816" w:rsidR="00D141FA" w:rsidRPr="00D141FA" w:rsidRDefault="00D141FA" w:rsidP="00D141FA">
      <w:p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 xml:space="preserve">6.0 Funding Required and Spending .................................................................................... </w:t>
      </w:r>
      <w:r w:rsidR="00CE5098">
        <w:rPr>
          <w:rFonts w:asciiTheme="majorHAnsi" w:hAnsiTheme="majorHAnsi" w:cs="Times New Roman"/>
          <w:color w:val="000000"/>
          <w:kern w:val="0"/>
          <w:sz w:val="20"/>
          <w:szCs w:val="20"/>
          <w14:ligatures w14:val="none"/>
        </w:rPr>
        <w:t>4-5</w:t>
      </w:r>
    </w:p>
    <w:p w14:paraId="4CF9F41F" w14:textId="77777777" w:rsidR="00D141FA" w:rsidRPr="00D141FA" w:rsidRDefault="00D141FA" w:rsidP="00D141FA">
      <w:pPr>
        <w:numPr>
          <w:ilvl w:val="0"/>
          <w:numId w:val="22"/>
        </w:num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6.1 Funding Required (Initial Owner's Capital)</w:t>
      </w:r>
    </w:p>
    <w:p w14:paraId="2C172E91" w14:textId="77777777" w:rsidR="00D141FA" w:rsidRPr="00D141FA" w:rsidRDefault="00D141FA" w:rsidP="00D141FA">
      <w:pPr>
        <w:numPr>
          <w:ilvl w:val="0"/>
          <w:numId w:val="22"/>
        </w:num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6.2 Startup Costs and Estimated UK Spend Breakdown</w:t>
      </w:r>
    </w:p>
    <w:p w14:paraId="10623A55" w14:textId="77777777" w:rsidR="00D141FA" w:rsidRPr="00D141FA" w:rsidRDefault="00D141FA" w:rsidP="00D141FA">
      <w:pPr>
        <w:numPr>
          <w:ilvl w:val="0"/>
          <w:numId w:val="22"/>
        </w:num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6.3 Operational Model and Target Profit</w:t>
      </w:r>
    </w:p>
    <w:p w14:paraId="23649790" w14:textId="77777777" w:rsidR="00D141FA" w:rsidRPr="00D141FA" w:rsidRDefault="00D141FA" w:rsidP="00D141FA">
      <w:pPr>
        <w:spacing w:after="0" w:line="240" w:lineRule="auto"/>
        <w:rPr>
          <w:rFonts w:asciiTheme="majorHAnsi" w:eastAsia="Times New Roman" w:hAnsiTheme="majorHAnsi" w:cs="Times New Roman"/>
          <w:kern w:val="0"/>
          <w:sz w:val="20"/>
          <w:szCs w:val="20"/>
          <w14:ligatures w14:val="none"/>
        </w:rPr>
      </w:pPr>
      <w:r w:rsidRPr="00D141FA">
        <w:rPr>
          <w:rFonts w:asciiTheme="majorHAnsi" w:eastAsia="Times New Roman" w:hAnsiTheme="majorHAnsi" w:cs="Times New Roman"/>
          <w:noProof/>
          <w:kern w:val="0"/>
          <w:sz w:val="20"/>
          <w:szCs w:val="20"/>
          <w14:ligatures w14:val="none"/>
        </w:rPr>
        <mc:AlternateContent>
          <mc:Choice Requires="wps">
            <w:drawing>
              <wp:inline distT="0" distB="0" distL="0" distR="0" wp14:anchorId="1164964A" wp14:editId="5AE64775">
                <wp:extent cx="6645910" cy="1270"/>
                <wp:effectExtent l="0" t="31750" r="0" b="36830"/>
                <wp:docPr id="1471723694"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BEA91C5" id="Rectangle 1" o:spid="_x0000_s1026" style="width:523.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" filled="f">
                <w10:anchorlock/>
              </v:rect>
            </w:pict>
          </mc:Fallback>
        </mc:AlternateContent>
      </w:r>
    </w:p>
    <w:p w14:paraId="65172A21" w14:textId="70D1B15B" w:rsidR="00D141FA" w:rsidRPr="00D141FA" w:rsidRDefault="00D141FA" w:rsidP="00D141FA">
      <w:pPr>
        <w:spacing w:before="100" w:beforeAutospacing="1" w:after="100" w:afterAutospacing="1" w:line="240" w:lineRule="auto"/>
        <w:rPr>
          <w:rFonts w:asciiTheme="majorHAnsi" w:hAnsiTheme="majorHAnsi" w:cs="Times New Roman"/>
          <w:color w:val="000000"/>
          <w:kern w:val="0"/>
          <w:sz w:val="20"/>
          <w:szCs w:val="20"/>
          <w14:ligatures w14:val="none"/>
        </w:rPr>
      </w:pPr>
      <w:r w:rsidRPr="00D141FA">
        <w:rPr>
          <w:rFonts w:asciiTheme="majorHAnsi" w:hAnsiTheme="majorHAnsi" w:cs="Times New Roman"/>
          <w:color w:val="000000"/>
          <w:kern w:val="0"/>
          <w:sz w:val="20"/>
          <w:szCs w:val="20"/>
          <w14:ligatures w14:val="none"/>
        </w:rPr>
        <w:t xml:space="preserve">7.0 Reference List .................................................................................................................. </w:t>
      </w:r>
      <w:r w:rsidR="00CE5098">
        <w:rPr>
          <w:rFonts w:asciiTheme="majorHAnsi" w:hAnsiTheme="majorHAnsi" w:cs="Times New Roman"/>
          <w:color w:val="000000"/>
          <w:kern w:val="0"/>
          <w:sz w:val="20"/>
          <w:szCs w:val="20"/>
          <w14:ligatures w14:val="none"/>
        </w:rPr>
        <w:t>5</w:t>
      </w:r>
    </w:p>
    <w:p w14:paraId="0A70791D" w14:textId="77777777" w:rsidR="006F47FC" w:rsidRPr="00FA6345" w:rsidRDefault="006F47FC" w:rsidP="00105FF5">
      <w:pPr>
        <w:rPr>
          <w:sz w:val="20"/>
          <w:szCs w:val="20"/>
        </w:rPr>
      </w:pPr>
    </w:p>
    <w:p w14:paraId="53BDF214" w14:textId="2CE4D025" w:rsidR="00C743DA" w:rsidRPr="00874F18" w:rsidRDefault="001D38B1" w:rsidP="00874F18">
      <w:pPr>
        <w:spacing w:before="240" w:line="240" w:lineRule="auto"/>
        <w:outlineLvl w:val="1"/>
        <w:rPr>
          <w:rFonts w:asciiTheme="majorHAnsi" w:eastAsia="Times New Roman" w:hAnsiTheme="majorHAnsi" w:cs="Times New Roman"/>
          <w:b/>
          <w:bCs/>
          <w:color w:val="000000"/>
          <w:kern w:val="0"/>
          <w14:ligatures w14:val="none"/>
        </w:rPr>
      </w:pPr>
      <w:r>
        <w:rPr>
          <w:rFonts w:asciiTheme="majorHAnsi" w:eastAsia="Times New Roman" w:hAnsiTheme="majorHAnsi" w:cs="Times New Roman"/>
          <w:b/>
          <w:bCs/>
          <w:color w:val="000000"/>
          <w:kern w:val="0"/>
          <w14:ligatures w14:val="none"/>
        </w:rPr>
        <w:t xml:space="preserve">3.0 </w:t>
      </w:r>
      <w:r w:rsidR="00C743DA" w:rsidRPr="00874F18">
        <w:rPr>
          <w:rFonts w:asciiTheme="majorHAnsi" w:eastAsia="Times New Roman" w:hAnsiTheme="majorHAnsi" w:cs="Times New Roman"/>
          <w:b/>
          <w:bCs/>
          <w:color w:val="000000"/>
          <w:kern w:val="0"/>
          <w14:ligatures w14:val="none"/>
        </w:rPr>
        <w:t>Overview of the Business Idea</w:t>
      </w:r>
    </w:p>
    <w:p w14:paraId="38FCBF49" w14:textId="77777777" w:rsidR="00C743DA" w:rsidRPr="00874F18" w:rsidRDefault="00C743DA" w:rsidP="00874F18">
      <w:pPr>
        <w:spacing w:before="240" w:line="240" w:lineRule="auto"/>
        <w:outlineLvl w:val="2"/>
        <w:rPr>
          <w:rFonts w:asciiTheme="majorHAnsi" w:eastAsia="Times New Roman" w:hAnsiTheme="majorHAnsi" w:cs="Times New Roman"/>
          <w:b/>
          <w:bCs/>
          <w:color w:val="000000"/>
          <w:kern w:val="0"/>
          <w:sz w:val="20"/>
          <w:szCs w:val="20"/>
          <w:u w:val="single"/>
          <w14:ligatures w14:val="none"/>
        </w:rPr>
      </w:pPr>
      <w:r w:rsidRPr="00874F18">
        <w:rPr>
          <w:rFonts w:asciiTheme="majorHAnsi" w:eastAsia="Times New Roman" w:hAnsiTheme="majorHAnsi" w:cs="Times New Roman"/>
          <w:b/>
          <w:bCs/>
          <w:color w:val="000000"/>
          <w:kern w:val="0"/>
          <w:sz w:val="20"/>
          <w:szCs w:val="20"/>
          <w:u w:val="single"/>
          <w14:ligatures w14:val="none"/>
        </w:rPr>
        <w:lastRenderedPageBreak/>
        <w:t>Business Description</w:t>
      </w:r>
    </w:p>
    <w:p w14:paraId="2988C4BA" w14:textId="0DA2B67A" w:rsidR="00BF0041" w:rsidRPr="00784761" w:rsidRDefault="00BF0041" w:rsidP="00874F18">
      <w:pPr>
        <w:spacing w:before="240" w:line="240" w:lineRule="auto"/>
        <w:rPr>
          <w:rFonts w:asciiTheme="majorHAnsi" w:hAnsiTheme="majorHAnsi" w:cs="Times New Roman"/>
          <w:color w:val="000000"/>
          <w:kern w:val="0"/>
          <w:sz w:val="20"/>
          <w:szCs w:val="20"/>
          <w14:ligatures w14:val="none"/>
        </w:rPr>
      </w:pPr>
      <w:r w:rsidRPr="00E65DCD">
        <w:rPr>
          <w:rFonts w:asciiTheme="majorHAnsi" w:hAnsiTheme="majorHAnsi" w:cs="Times New Roman"/>
          <w:color w:val="000000"/>
          <w:kern w:val="0"/>
          <w:sz w:val="20"/>
          <w:szCs w:val="20"/>
          <w14:ligatures w14:val="none"/>
        </w:rPr>
        <w:t xml:space="preserve">The proliferation of digital media platforms and the rising consumer scepticism toward traditional advertising channels have converged to create a robust and rapidly expanding market for influencer marketing. Within this dynamic sector, a significant and often underserved opportunity exists in the management and professional development of micro-influencers. The proposed venture, The Niche Catalyst, </w:t>
      </w:r>
      <w:bookmarkStart w:id="0" w:name="_Int_H393IRT1"/>
      <w:r w:rsidRPr="00E65DCD">
        <w:rPr>
          <w:rFonts w:asciiTheme="majorHAnsi" w:hAnsiTheme="majorHAnsi" w:cs="Times New Roman"/>
          <w:color w:val="000000"/>
          <w:kern w:val="0"/>
          <w:sz w:val="20"/>
          <w:szCs w:val="20"/>
          <w14:ligatures w14:val="none"/>
        </w:rPr>
        <w:t>is positioned</w:t>
      </w:r>
      <w:bookmarkEnd w:id="0"/>
      <w:r w:rsidRPr="00E65DCD">
        <w:rPr>
          <w:rFonts w:asciiTheme="majorHAnsi" w:hAnsiTheme="majorHAnsi" w:cs="Times New Roman"/>
          <w:color w:val="000000"/>
          <w:kern w:val="0"/>
          <w:sz w:val="20"/>
          <w:szCs w:val="20"/>
          <w14:ligatures w14:val="none"/>
        </w:rPr>
        <w:t xml:space="preserve"> to capitalise on this specific market segment within the United Kingdom.</w:t>
      </w:r>
      <w:r w:rsidR="00B83B69" w:rsidRPr="00B83B69">
        <w:rPr>
          <w:rFonts w:eastAsia="Times New Roman"/>
          <w:b/>
          <w:bCs/>
          <w:color w:val="000000"/>
        </w:rPr>
        <w:t xml:space="preserve"> </w:t>
      </w:r>
      <w:r w:rsidR="00B83B69" w:rsidRPr="00784761">
        <w:rPr>
          <w:rFonts w:asciiTheme="majorHAnsi" w:eastAsia="Times New Roman" w:hAnsiTheme="majorHAnsi"/>
          <w:color w:val="000000"/>
          <w:sz w:val="20"/>
          <w:szCs w:val="20"/>
        </w:rPr>
        <w:t xml:space="preserve">The business model prioritises efficiency, </w:t>
      </w:r>
      <w:r w:rsidR="008F5308" w:rsidRPr="00784761">
        <w:rPr>
          <w:rFonts w:asciiTheme="majorHAnsi" w:eastAsia="Times New Roman" w:hAnsiTheme="majorHAnsi"/>
          <w:color w:val="000000"/>
          <w:sz w:val="20"/>
          <w:szCs w:val="20"/>
        </w:rPr>
        <w:t>using</w:t>
      </w:r>
      <w:r w:rsidR="00B83B69" w:rsidRPr="00784761">
        <w:rPr>
          <w:rFonts w:asciiTheme="majorHAnsi" w:eastAsia="Times New Roman" w:hAnsiTheme="majorHAnsi"/>
          <w:color w:val="000000"/>
          <w:sz w:val="20"/>
          <w:szCs w:val="20"/>
        </w:rPr>
        <w:t xml:space="preserve"> cloud-based solutions to </w:t>
      </w:r>
      <w:r w:rsidR="008F5308" w:rsidRPr="00784761">
        <w:rPr>
          <w:rFonts w:asciiTheme="majorHAnsi" w:eastAsia="Times New Roman" w:hAnsiTheme="majorHAnsi"/>
          <w:color w:val="000000"/>
          <w:sz w:val="20"/>
          <w:szCs w:val="20"/>
        </w:rPr>
        <w:t>support</w:t>
      </w:r>
      <w:r w:rsidR="00B83B69" w:rsidRPr="00784761">
        <w:rPr>
          <w:rFonts w:asciiTheme="majorHAnsi" w:eastAsia="Times New Roman" w:hAnsiTheme="majorHAnsi"/>
          <w:color w:val="000000"/>
          <w:sz w:val="20"/>
          <w:szCs w:val="20"/>
        </w:rPr>
        <w:t xml:space="preserve"> minimal operating overheads.</w:t>
      </w:r>
    </w:p>
    <w:p w14:paraId="7EEFDE0C" w14:textId="77777777" w:rsidR="00BF0041" w:rsidRPr="00E65DCD" w:rsidRDefault="00BF0041" w:rsidP="00874F18">
      <w:pPr>
        <w:spacing w:before="240" w:line="240" w:lineRule="auto"/>
        <w:outlineLvl w:val="2"/>
        <w:rPr>
          <w:rFonts w:asciiTheme="majorHAnsi" w:eastAsia="Times New Roman" w:hAnsiTheme="majorHAnsi" w:cs="Times New Roman"/>
          <w:b/>
          <w:bCs/>
          <w:color w:val="000000"/>
          <w:kern w:val="0"/>
          <w:sz w:val="20"/>
          <w:szCs w:val="20"/>
          <w:u w:val="single"/>
          <w14:ligatures w14:val="none"/>
        </w:rPr>
      </w:pPr>
      <w:r w:rsidRPr="00E65DCD">
        <w:rPr>
          <w:rFonts w:asciiTheme="majorHAnsi" w:eastAsia="Times New Roman" w:hAnsiTheme="majorHAnsi" w:cs="Times New Roman"/>
          <w:b/>
          <w:bCs/>
          <w:color w:val="000000"/>
          <w:kern w:val="0"/>
          <w:sz w:val="20"/>
          <w:szCs w:val="20"/>
          <w:u w:val="single"/>
          <w14:ligatures w14:val="none"/>
        </w:rPr>
        <w:t>Business Name and Core Mission</w:t>
      </w:r>
    </w:p>
    <w:p w14:paraId="53266154" w14:textId="53DCFB41" w:rsidR="00BF0041" w:rsidRPr="00E65DCD" w:rsidRDefault="00BF0041" w:rsidP="00874F18">
      <w:pPr>
        <w:spacing w:before="240" w:line="240" w:lineRule="auto"/>
        <w:rPr>
          <w:rFonts w:asciiTheme="majorHAnsi" w:hAnsiTheme="majorHAnsi" w:cs="Times New Roman"/>
          <w:color w:val="000000"/>
          <w:kern w:val="0"/>
          <w:sz w:val="20"/>
          <w:szCs w:val="20"/>
          <w14:ligatures w14:val="none"/>
        </w:rPr>
      </w:pPr>
      <w:r w:rsidRPr="00E65DCD">
        <w:rPr>
          <w:rFonts w:asciiTheme="majorHAnsi" w:hAnsiTheme="majorHAnsi" w:cs="Times New Roman"/>
          <w:color w:val="000000"/>
          <w:kern w:val="0"/>
          <w:sz w:val="20"/>
          <w:szCs w:val="20"/>
          <w14:ligatures w14:val="none"/>
        </w:rPr>
        <w:t xml:space="preserve">The name, The Niche Catalyst, directly reflects the core mission of the business: to act as the driving force (the catalyst) that transforms dedicated, specialist creators (the niche influencers) into professional, revenue-generating entities. Our fundamental service </w:t>
      </w:r>
      <w:bookmarkStart w:id="1" w:name="_Int_IIVosHYj"/>
      <w:r w:rsidRPr="00E65DCD">
        <w:rPr>
          <w:rFonts w:asciiTheme="majorHAnsi" w:hAnsiTheme="majorHAnsi" w:cs="Times New Roman"/>
          <w:color w:val="000000"/>
          <w:kern w:val="0"/>
          <w:sz w:val="20"/>
          <w:szCs w:val="20"/>
          <w14:ligatures w14:val="none"/>
        </w:rPr>
        <w:t>is defined</w:t>
      </w:r>
      <w:bookmarkEnd w:id="1"/>
      <w:r w:rsidRPr="00E65DCD">
        <w:rPr>
          <w:rFonts w:asciiTheme="majorHAnsi" w:hAnsiTheme="majorHAnsi" w:cs="Times New Roman"/>
          <w:color w:val="000000"/>
          <w:kern w:val="0"/>
          <w:sz w:val="20"/>
          <w:szCs w:val="20"/>
          <w14:ligatures w14:val="none"/>
        </w:rPr>
        <w:t xml:space="preserve"> as a digital consulting and management service dedicated exclusively to helping UK micro-influencers (defined as those </w:t>
      </w:r>
      <w:r w:rsidR="006F4BC9" w:rsidRPr="00E65DCD">
        <w:rPr>
          <w:rFonts w:asciiTheme="majorHAnsi" w:hAnsiTheme="majorHAnsi" w:cs="Times New Roman"/>
          <w:color w:val="000000"/>
          <w:kern w:val="0"/>
          <w:sz w:val="20"/>
          <w:szCs w:val="20"/>
          <w14:ligatures w14:val="none"/>
        </w:rPr>
        <w:t>having</w:t>
      </w:r>
      <w:r w:rsidRPr="00E65DCD">
        <w:rPr>
          <w:rFonts w:asciiTheme="majorHAnsi" w:hAnsiTheme="majorHAnsi" w:cs="Times New Roman"/>
          <w:color w:val="000000"/>
          <w:kern w:val="0"/>
          <w:sz w:val="20"/>
          <w:szCs w:val="20"/>
          <w14:ligatures w14:val="none"/>
        </w:rPr>
        <w:t xml:space="preserve"> </w:t>
      </w:r>
      <w:r w:rsidR="006F4BC9">
        <w:rPr>
          <w:rFonts w:asciiTheme="majorHAnsi" w:hAnsiTheme="majorHAnsi" w:cs="Times New Roman"/>
          <w:color w:val="000000"/>
          <w:kern w:val="0"/>
          <w:sz w:val="20"/>
          <w:szCs w:val="20"/>
          <w14:ligatures w14:val="none"/>
        </w:rPr>
        <w:t xml:space="preserve">a </w:t>
      </w:r>
      <w:r w:rsidR="00B507B7" w:rsidRPr="00E65DCD">
        <w:rPr>
          <w:rFonts w:asciiTheme="majorHAnsi" w:hAnsiTheme="majorHAnsi" w:cs="Times New Roman"/>
          <w:color w:val="000000"/>
          <w:kern w:val="0"/>
          <w:sz w:val="20"/>
          <w:szCs w:val="20"/>
          <w14:ligatures w14:val="none"/>
        </w:rPr>
        <w:t>follower count</w:t>
      </w:r>
      <w:r w:rsidRPr="00E65DCD">
        <w:rPr>
          <w:rFonts w:asciiTheme="majorHAnsi" w:hAnsiTheme="majorHAnsi" w:cs="Times New Roman"/>
          <w:color w:val="000000"/>
          <w:kern w:val="0"/>
          <w:sz w:val="20"/>
          <w:szCs w:val="20"/>
          <w14:ligatures w14:val="none"/>
        </w:rPr>
        <w:t xml:space="preserve"> ranging </w:t>
      </w:r>
      <w:r w:rsidR="00D81B8C" w:rsidRPr="00E65DCD">
        <w:rPr>
          <w:rFonts w:asciiTheme="majorHAnsi" w:hAnsiTheme="majorHAnsi" w:cs="Times New Roman"/>
          <w:color w:val="000000"/>
          <w:kern w:val="0"/>
          <w:sz w:val="20"/>
          <w:szCs w:val="20"/>
          <w14:ligatures w14:val="none"/>
        </w:rPr>
        <w:t>from</w:t>
      </w:r>
      <w:r w:rsidR="006F4BC9">
        <w:rPr>
          <w:rFonts w:asciiTheme="majorHAnsi" w:hAnsiTheme="majorHAnsi" w:cs="Times New Roman"/>
          <w:color w:val="000000"/>
          <w:kern w:val="0"/>
          <w:sz w:val="20"/>
          <w:szCs w:val="20"/>
          <w14:ligatures w14:val="none"/>
        </w:rPr>
        <w:t xml:space="preserve"> </w:t>
      </w:r>
      <w:r w:rsidR="009F4E41" w:rsidRPr="006F4BC9">
        <w:rPr>
          <w:rFonts w:asciiTheme="majorHAnsi" w:hAnsiTheme="majorHAnsi" w:cs="Times New Roman"/>
          <w:i/>
          <w:iCs/>
          <w:color w:val="000000"/>
          <w:kern w:val="0"/>
          <w:sz w:val="20"/>
          <w:szCs w:val="20"/>
          <w14:ligatures w14:val="none"/>
        </w:rPr>
        <w:t>10,000</w:t>
      </w:r>
      <w:r w:rsidR="00D81B8C" w:rsidRPr="006F4BC9">
        <w:rPr>
          <w:rFonts w:asciiTheme="majorHAnsi" w:hAnsiTheme="majorHAnsi" w:cs="Times New Roman"/>
          <w:i/>
          <w:iCs/>
          <w:color w:val="000000"/>
          <w:kern w:val="0"/>
          <w:sz w:val="20"/>
          <w:szCs w:val="20"/>
          <w14:ligatures w14:val="none"/>
        </w:rPr>
        <w:t xml:space="preserve"> </w:t>
      </w:r>
      <w:r w:rsidR="006F4BC9" w:rsidRPr="006F4BC9">
        <w:rPr>
          <w:rFonts w:asciiTheme="majorHAnsi" w:hAnsiTheme="majorHAnsi" w:cs="Times New Roman"/>
          <w:color w:val="000000"/>
          <w:kern w:val="0"/>
          <w:sz w:val="20"/>
          <w:szCs w:val="20"/>
          <w14:ligatures w14:val="none"/>
        </w:rPr>
        <w:t>to</w:t>
      </w:r>
      <w:r w:rsidR="006F4BC9" w:rsidRPr="006F4BC9">
        <w:rPr>
          <w:rFonts w:asciiTheme="majorHAnsi" w:hAnsiTheme="majorHAnsi" w:cs="Times New Roman"/>
          <w:i/>
          <w:iCs/>
          <w:color w:val="000000"/>
          <w:kern w:val="0"/>
          <w:sz w:val="20"/>
          <w:szCs w:val="20"/>
          <w14:ligatures w14:val="none"/>
        </w:rPr>
        <w:t xml:space="preserve"> 50,000</w:t>
      </w:r>
      <w:r w:rsidR="00D81B8C" w:rsidRPr="00E65DCD">
        <w:rPr>
          <w:rFonts w:asciiTheme="majorHAnsi" w:hAnsiTheme="majorHAnsi" w:cs="Times New Roman"/>
          <w:color w:val="000000"/>
          <w:kern w:val="0"/>
          <w:sz w:val="20"/>
          <w:szCs w:val="20"/>
          <w14:ligatures w14:val="none"/>
        </w:rPr>
        <w:t xml:space="preserve"> individuals</w:t>
      </w:r>
      <w:r w:rsidRPr="00E65DCD">
        <w:rPr>
          <w:rFonts w:asciiTheme="majorHAnsi" w:hAnsiTheme="majorHAnsi" w:cs="Times New Roman"/>
          <w:color w:val="000000"/>
          <w:kern w:val="0"/>
          <w:sz w:val="20"/>
          <w:szCs w:val="20"/>
          <w14:ligatures w14:val="none"/>
        </w:rPr>
        <w:t>) to professionalise their content creation, secure valuable brand partnerships, and negotiate industry-standard compensation rates.</w:t>
      </w:r>
    </w:p>
    <w:p w14:paraId="0270ADCF" w14:textId="58A9F100" w:rsidR="00BF0041" w:rsidRPr="00E65DCD" w:rsidRDefault="00BF0041" w:rsidP="00874F18">
      <w:pPr>
        <w:spacing w:before="240" w:line="240" w:lineRule="auto"/>
        <w:outlineLvl w:val="2"/>
        <w:rPr>
          <w:rFonts w:asciiTheme="majorHAnsi" w:eastAsia="Times New Roman" w:hAnsiTheme="majorHAnsi" w:cs="Times New Roman"/>
          <w:b/>
          <w:bCs/>
          <w:color w:val="000000"/>
          <w:kern w:val="0"/>
          <w:sz w:val="20"/>
          <w:szCs w:val="20"/>
          <w:u w:val="single"/>
          <w14:ligatures w14:val="none"/>
        </w:rPr>
      </w:pPr>
      <w:r w:rsidRPr="00E65DCD">
        <w:rPr>
          <w:rFonts w:asciiTheme="majorHAnsi" w:eastAsia="Times New Roman" w:hAnsiTheme="majorHAnsi" w:cs="Times New Roman"/>
          <w:b/>
          <w:bCs/>
          <w:color w:val="000000"/>
          <w:kern w:val="0"/>
          <w:sz w:val="20"/>
          <w:szCs w:val="20"/>
          <w:u w:val="single"/>
          <w14:ligatures w14:val="none"/>
        </w:rPr>
        <w:t>Target Market Specialisation</w:t>
      </w:r>
    </w:p>
    <w:p w14:paraId="37C88CF5" w14:textId="77777777" w:rsidR="00BF0041" w:rsidRPr="00E65DCD" w:rsidRDefault="00BF0041" w:rsidP="00874F18">
      <w:pPr>
        <w:spacing w:before="240" w:line="240" w:lineRule="auto"/>
        <w:rPr>
          <w:rFonts w:asciiTheme="majorHAnsi" w:hAnsiTheme="majorHAnsi" w:cs="Times New Roman"/>
          <w:color w:val="000000"/>
          <w:kern w:val="0"/>
          <w:sz w:val="20"/>
          <w:szCs w:val="20"/>
          <w14:ligatures w14:val="none"/>
        </w:rPr>
      </w:pPr>
      <w:r w:rsidRPr="00E65DCD">
        <w:rPr>
          <w:rFonts w:asciiTheme="majorHAnsi" w:hAnsiTheme="majorHAnsi" w:cs="Times New Roman"/>
          <w:color w:val="000000"/>
          <w:kern w:val="0"/>
          <w:sz w:val="20"/>
          <w:szCs w:val="20"/>
          <w14:ligatures w14:val="none"/>
        </w:rPr>
        <w:t xml:space="preserve">While the broader influencer economy is vast, The Niche Catalyst applies a strategic focus by targeting a highly engaged segment: micro-influencers specialising in the Sustainable Lifestyle niche. This specialisation includes, but </w:t>
      </w:r>
      <w:bookmarkStart w:id="2" w:name="_Int_QHj9nGuu"/>
      <w:r w:rsidRPr="00E65DCD">
        <w:rPr>
          <w:rFonts w:asciiTheme="majorHAnsi" w:hAnsiTheme="majorHAnsi" w:cs="Times New Roman"/>
          <w:color w:val="000000"/>
          <w:kern w:val="0"/>
          <w:sz w:val="20"/>
          <w:szCs w:val="20"/>
          <w14:ligatures w14:val="none"/>
        </w:rPr>
        <w:t>is not limited</w:t>
      </w:r>
      <w:bookmarkEnd w:id="2"/>
      <w:r w:rsidRPr="00E65DCD">
        <w:rPr>
          <w:rFonts w:asciiTheme="majorHAnsi" w:hAnsiTheme="majorHAnsi" w:cs="Times New Roman"/>
          <w:color w:val="000000"/>
          <w:kern w:val="0"/>
          <w:sz w:val="20"/>
          <w:szCs w:val="20"/>
          <w14:ligatures w14:val="none"/>
        </w:rPr>
        <w:t xml:space="preserve"> to, creators focusing on eco-friendly living, slow fashion, ethical consumption, and zero-waste cooking.</w:t>
      </w:r>
    </w:p>
    <w:p w14:paraId="23D453AC" w14:textId="77777777" w:rsidR="00BF0041" w:rsidRPr="00E65DCD" w:rsidRDefault="00BF0041" w:rsidP="00874F18">
      <w:pPr>
        <w:spacing w:before="240" w:line="240" w:lineRule="auto"/>
        <w:rPr>
          <w:rFonts w:asciiTheme="majorHAnsi" w:hAnsiTheme="majorHAnsi" w:cs="Times New Roman"/>
          <w:color w:val="000000"/>
          <w:kern w:val="0"/>
          <w:sz w:val="20"/>
          <w:szCs w:val="20"/>
          <w14:ligatures w14:val="none"/>
        </w:rPr>
      </w:pPr>
      <w:r w:rsidRPr="00E65DCD">
        <w:rPr>
          <w:rFonts w:asciiTheme="majorHAnsi" w:hAnsiTheme="majorHAnsi" w:cs="Times New Roman"/>
          <w:color w:val="000000"/>
          <w:kern w:val="0"/>
          <w:sz w:val="20"/>
          <w:szCs w:val="20"/>
          <w14:ligatures w14:val="none"/>
        </w:rPr>
        <w:t>This deliberate focus on sustainability offers two significant strategic advantages within the UK market:</w:t>
      </w:r>
    </w:p>
    <w:p w14:paraId="239AAE99" w14:textId="25C2B093" w:rsidR="00BF0041" w:rsidRPr="00E65DCD" w:rsidRDefault="00BF0041" w:rsidP="00874F18">
      <w:pPr>
        <w:numPr>
          <w:ilvl w:val="0"/>
          <w:numId w:val="12"/>
        </w:numPr>
        <w:tabs>
          <w:tab w:val="clear" w:pos="720"/>
          <w:tab w:val="num" w:pos="360"/>
        </w:tabs>
        <w:spacing w:before="240" w:line="240" w:lineRule="auto"/>
        <w:ind w:left="360"/>
        <w:rPr>
          <w:rFonts w:asciiTheme="majorHAnsi" w:hAnsiTheme="majorHAnsi" w:cs="Times New Roman"/>
          <w:i/>
          <w:iCs/>
          <w:color w:val="000000"/>
          <w:kern w:val="0"/>
          <w:sz w:val="20"/>
          <w:szCs w:val="20"/>
          <w14:ligatures w14:val="none"/>
        </w:rPr>
      </w:pPr>
      <w:r w:rsidRPr="00E65DCD">
        <w:rPr>
          <w:rFonts w:asciiTheme="majorHAnsi" w:hAnsiTheme="majorHAnsi" w:cs="Times New Roman"/>
          <w:b/>
          <w:bCs/>
          <w:color w:val="000000"/>
          <w:kern w:val="0"/>
          <w:sz w:val="20"/>
          <w:szCs w:val="20"/>
          <w14:ligatures w14:val="none"/>
        </w:rPr>
        <w:t>Authenticity and Trust:</w:t>
      </w:r>
      <w:r w:rsidRPr="00E65DCD">
        <w:rPr>
          <w:rFonts w:asciiTheme="majorHAnsi" w:hAnsiTheme="majorHAnsi" w:cs="Times New Roman"/>
          <w:color w:val="000000"/>
          <w:kern w:val="0"/>
          <w:sz w:val="20"/>
          <w:szCs w:val="20"/>
          <w14:ligatures w14:val="none"/>
        </w:rPr>
        <w:t xml:space="preserve"> Micro-influencers naturally boast higher engagement rates than their celebrity counterparts, and this </w:t>
      </w:r>
      <w:bookmarkStart w:id="3" w:name="_Int_UbqFp6Ej"/>
      <w:r w:rsidRPr="00E65DCD">
        <w:rPr>
          <w:rFonts w:asciiTheme="majorHAnsi" w:hAnsiTheme="majorHAnsi" w:cs="Times New Roman"/>
          <w:color w:val="000000"/>
          <w:kern w:val="0"/>
          <w:sz w:val="20"/>
          <w:szCs w:val="20"/>
          <w14:ligatures w14:val="none"/>
        </w:rPr>
        <w:t>is amplified</w:t>
      </w:r>
      <w:bookmarkEnd w:id="3"/>
      <w:r w:rsidRPr="00E65DCD">
        <w:rPr>
          <w:rFonts w:asciiTheme="majorHAnsi" w:hAnsiTheme="majorHAnsi" w:cs="Times New Roman"/>
          <w:color w:val="000000"/>
          <w:kern w:val="0"/>
          <w:sz w:val="20"/>
          <w:szCs w:val="20"/>
          <w14:ligatures w14:val="none"/>
        </w:rPr>
        <w:t xml:space="preserve"> within the sustainable niche</w:t>
      </w:r>
      <w:r w:rsidR="00915A8E">
        <w:rPr>
          <w:rFonts w:asciiTheme="majorHAnsi" w:hAnsiTheme="majorHAnsi" w:cs="Times New Roman"/>
          <w:color w:val="000000"/>
          <w:kern w:val="0"/>
          <w:sz w:val="20"/>
          <w:szCs w:val="20"/>
          <w14:ligatures w14:val="none"/>
        </w:rPr>
        <w:t>.</w:t>
      </w:r>
      <w:r w:rsidR="00553BEB" w:rsidRPr="00553BEB">
        <w:rPr>
          <w:rFonts w:eastAsia="Times New Roman"/>
          <w:b/>
          <w:bCs/>
          <w:color w:val="000000"/>
        </w:rPr>
        <w:t xml:space="preserve"> </w:t>
      </w:r>
      <w:r w:rsidR="00553BEB" w:rsidRPr="000807AF">
        <w:rPr>
          <w:rFonts w:asciiTheme="majorHAnsi" w:eastAsia="Times New Roman" w:hAnsiTheme="majorHAnsi"/>
          <w:color w:val="000000"/>
          <w:sz w:val="20"/>
          <w:szCs w:val="20"/>
        </w:rPr>
        <w:t>This enhanced credibility translates directly into higher conversion rates for brand campaigns.</w:t>
      </w:r>
      <w:r w:rsidRPr="00E65DCD">
        <w:rPr>
          <w:rFonts w:asciiTheme="majorHAnsi" w:hAnsiTheme="majorHAnsi" w:cs="Times New Roman"/>
          <w:color w:val="000000"/>
          <w:kern w:val="0"/>
          <w:sz w:val="20"/>
          <w:szCs w:val="20"/>
          <w14:ligatures w14:val="none"/>
        </w:rPr>
        <w:t xml:space="preserve"> </w:t>
      </w:r>
      <w:r w:rsidRPr="00E65DCD">
        <w:rPr>
          <w:rFonts w:asciiTheme="majorHAnsi" w:hAnsiTheme="majorHAnsi" w:cs="Times New Roman"/>
          <w:i/>
          <w:iCs/>
          <w:color w:val="000000"/>
          <w:kern w:val="0"/>
          <w:sz w:val="20"/>
          <w:szCs w:val="20"/>
          <w14:ligatures w14:val="none"/>
        </w:rPr>
        <w:t>(Euronewsweek, 2024).</w:t>
      </w:r>
    </w:p>
    <w:p w14:paraId="0028F782" w14:textId="4A36BE9A" w:rsidR="00BF0041" w:rsidRPr="00E65DCD" w:rsidRDefault="00BF0041" w:rsidP="00874F18">
      <w:pPr>
        <w:numPr>
          <w:ilvl w:val="0"/>
          <w:numId w:val="12"/>
        </w:numPr>
        <w:tabs>
          <w:tab w:val="clear" w:pos="720"/>
          <w:tab w:val="num" w:pos="360"/>
        </w:tabs>
        <w:spacing w:before="240" w:line="240" w:lineRule="auto"/>
        <w:ind w:left="360"/>
        <w:rPr>
          <w:rFonts w:asciiTheme="majorHAnsi" w:hAnsiTheme="majorHAnsi" w:cs="Times New Roman"/>
          <w:i/>
          <w:iCs/>
          <w:color w:val="000000"/>
          <w:kern w:val="0"/>
          <w:sz w:val="20"/>
          <w:szCs w:val="20"/>
          <w14:ligatures w14:val="none"/>
        </w:rPr>
      </w:pPr>
      <w:r w:rsidRPr="00E65DCD">
        <w:rPr>
          <w:rFonts w:asciiTheme="majorHAnsi" w:hAnsiTheme="majorHAnsi" w:cs="Times New Roman"/>
          <w:b/>
          <w:bCs/>
          <w:color w:val="000000"/>
          <w:kern w:val="0"/>
          <w:sz w:val="20"/>
          <w:szCs w:val="20"/>
          <w14:ligatures w14:val="none"/>
        </w:rPr>
        <w:t>Brand Alignment and Value:</w:t>
      </w:r>
      <w:r w:rsidRPr="00E65DCD">
        <w:rPr>
          <w:rFonts w:asciiTheme="majorHAnsi" w:hAnsiTheme="majorHAnsi" w:cs="Times New Roman"/>
          <w:color w:val="000000"/>
          <w:kern w:val="0"/>
          <w:sz w:val="20"/>
          <w:szCs w:val="20"/>
          <w14:ligatures w14:val="none"/>
        </w:rPr>
        <w:t xml:space="preserve"> UK brands are increasingly seeking genuine ethical alignment to meet growing consumer demand for responsible practices. Our targeted influencers are, therefore, highly valued assets for UK brands. The UK influencer marketing industry is a hotbed of opportunity, projected to </w:t>
      </w:r>
      <w:r w:rsidR="00D81B8C" w:rsidRPr="00E65DCD">
        <w:rPr>
          <w:rFonts w:asciiTheme="majorHAnsi" w:hAnsiTheme="majorHAnsi" w:cs="Times New Roman"/>
          <w:color w:val="000000"/>
          <w:kern w:val="0"/>
          <w:sz w:val="20"/>
          <w:szCs w:val="20"/>
          <w14:ligatures w14:val="none"/>
        </w:rPr>
        <w:t>reach</w:t>
      </w:r>
      <w:r w:rsidR="00A10000">
        <w:rPr>
          <w:rFonts w:asciiTheme="majorHAnsi" w:hAnsiTheme="majorHAnsi" w:cs="Times New Roman"/>
          <w:color w:val="000000"/>
          <w:kern w:val="0"/>
          <w:sz w:val="20"/>
          <w:szCs w:val="20"/>
          <w14:ligatures w14:val="none"/>
        </w:rPr>
        <w:t xml:space="preserve"> </w:t>
      </w:r>
      <w:r w:rsidR="00A10000" w:rsidRPr="00A10000">
        <w:rPr>
          <w:rFonts w:asciiTheme="majorHAnsi" w:hAnsiTheme="majorHAnsi" w:cs="Times New Roman"/>
          <w:i/>
          <w:iCs/>
          <w:color w:val="000000"/>
          <w:kern w:val="0"/>
          <w:sz w:val="20"/>
          <w:szCs w:val="20"/>
          <w14:ligatures w14:val="none"/>
        </w:rPr>
        <w:t>£930</w:t>
      </w:r>
      <w:r w:rsidR="00D81B8C" w:rsidRPr="00A10000">
        <w:rPr>
          <w:rFonts w:asciiTheme="majorHAnsi" w:hAnsiTheme="majorHAnsi" w:cs="Times New Roman"/>
          <w:i/>
          <w:iCs/>
          <w:color w:val="000000"/>
          <w:kern w:val="0"/>
          <w:sz w:val="20"/>
          <w:szCs w:val="20"/>
          <w14:ligatures w14:val="none"/>
        </w:rPr>
        <w:t xml:space="preserve"> million</w:t>
      </w:r>
      <w:r w:rsidRPr="00E65DCD">
        <w:rPr>
          <w:rFonts w:asciiTheme="majorHAnsi" w:hAnsiTheme="majorHAnsi" w:cs="Times New Roman"/>
          <w:color w:val="000000"/>
          <w:kern w:val="0"/>
          <w:sz w:val="20"/>
          <w:szCs w:val="20"/>
          <w14:ligatures w14:val="none"/>
        </w:rPr>
        <w:t xml:space="preserve"> in ad spending in 2024 (</w:t>
      </w:r>
      <w:r w:rsidRPr="00E65DCD">
        <w:rPr>
          <w:rFonts w:asciiTheme="majorHAnsi" w:hAnsiTheme="majorHAnsi" w:cs="Times New Roman"/>
          <w:i/>
          <w:iCs/>
          <w:color w:val="000000"/>
          <w:kern w:val="0"/>
          <w:sz w:val="20"/>
          <w:szCs w:val="20"/>
          <w14:ligatures w14:val="none"/>
        </w:rPr>
        <w:t>Kolsquare, 2024).</w:t>
      </w:r>
    </w:p>
    <w:p w14:paraId="39C718E4" w14:textId="7AFCA67C" w:rsidR="00BF0041" w:rsidRPr="00E65DCD" w:rsidRDefault="00BF0041" w:rsidP="0053408C">
      <w:pPr>
        <w:spacing w:before="240" w:line="240" w:lineRule="auto"/>
        <w:rPr>
          <w:rFonts w:asciiTheme="majorHAnsi" w:hAnsiTheme="majorHAnsi" w:cs="Times New Roman"/>
          <w:color w:val="000000"/>
          <w:kern w:val="0"/>
          <w:sz w:val="20"/>
          <w:szCs w:val="20"/>
          <w14:ligatures w14:val="none"/>
        </w:rPr>
      </w:pPr>
      <w:r w:rsidRPr="00E65DCD">
        <w:rPr>
          <w:rFonts w:asciiTheme="majorHAnsi" w:eastAsia="Times New Roman" w:hAnsiTheme="majorHAnsi" w:cs="Times New Roman"/>
          <w:b/>
          <w:bCs/>
          <w:color w:val="000000"/>
          <w:kern w:val="0"/>
          <w:sz w:val="20"/>
          <w:szCs w:val="20"/>
          <w:u w:val="single"/>
          <w14:ligatures w14:val="none"/>
        </w:rPr>
        <w:t>Service Offerings and Revenue Streams (The Product)</w:t>
      </w:r>
    </w:p>
    <w:p w14:paraId="4B9F6B1A" w14:textId="276FBE21" w:rsidR="00433B8A" w:rsidRPr="004917AC" w:rsidRDefault="00433B8A">
      <w:pPr>
        <w:pStyle w:val="NormalWeb"/>
        <w:rPr>
          <w:rFonts w:asciiTheme="majorHAnsi" w:hAnsiTheme="majorHAnsi"/>
          <w:color w:val="000000"/>
          <w:sz w:val="20"/>
          <w:szCs w:val="20"/>
        </w:rPr>
      </w:pPr>
      <w:r w:rsidRPr="004917AC">
        <w:rPr>
          <w:rFonts w:asciiTheme="majorHAnsi" w:hAnsiTheme="majorHAnsi"/>
          <w:color w:val="000000"/>
          <w:sz w:val="20"/>
          <w:szCs w:val="20"/>
        </w:rPr>
        <w:t xml:space="preserve">The service structure of The Niche Catalyst </w:t>
      </w:r>
      <w:bookmarkStart w:id="4" w:name="_Int_xLmDV8JM"/>
      <w:r w:rsidRPr="004917AC">
        <w:rPr>
          <w:rFonts w:asciiTheme="majorHAnsi" w:hAnsiTheme="majorHAnsi"/>
          <w:color w:val="000000"/>
          <w:sz w:val="20"/>
          <w:szCs w:val="20"/>
        </w:rPr>
        <w:t>is strategically designed</w:t>
      </w:r>
      <w:bookmarkEnd w:id="4"/>
      <w:r w:rsidRPr="004917AC">
        <w:rPr>
          <w:rFonts w:asciiTheme="majorHAnsi" w:hAnsiTheme="majorHAnsi"/>
          <w:color w:val="000000"/>
          <w:sz w:val="20"/>
          <w:szCs w:val="20"/>
        </w:rPr>
        <w:t xml:space="preserve"> to guide UK micro-influencers through the essential transition from amateur content creation to professional monetisation. This </w:t>
      </w:r>
      <w:bookmarkStart w:id="5" w:name="_Int_TwKx3X4z"/>
      <w:r w:rsidRPr="004917AC">
        <w:rPr>
          <w:rFonts w:asciiTheme="majorHAnsi" w:hAnsiTheme="majorHAnsi"/>
          <w:color w:val="000000"/>
          <w:sz w:val="20"/>
          <w:szCs w:val="20"/>
        </w:rPr>
        <w:t>is achieved</w:t>
      </w:r>
      <w:bookmarkEnd w:id="5"/>
      <w:r w:rsidRPr="004917AC">
        <w:rPr>
          <w:rFonts w:asciiTheme="majorHAnsi" w:hAnsiTheme="majorHAnsi"/>
          <w:color w:val="000000"/>
          <w:sz w:val="20"/>
          <w:szCs w:val="20"/>
        </w:rPr>
        <w:t xml:space="preserve"> through two distinct, yet complementary, service models that </w:t>
      </w:r>
      <w:r w:rsidR="009F6964" w:rsidRPr="004917AC">
        <w:rPr>
          <w:rFonts w:asciiTheme="majorHAnsi" w:hAnsiTheme="majorHAnsi"/>
          <w:color w:val="000000"/>
          <w:sz w:val="20"/>
          <w:szCs w:val="20"/>
        </w:rPr>
        <w:t>set up</w:t>
      </w:r>
      <w:r w:rsidRPr="004917AC">
        <w:rPr>
          <w:rFonts w:asciiTheme="majorHAnsi" w:hAnsiTheme="majorHAnsi"/>
          <w:color w:val="000000"/>
          <w:sz w:val="20"/>
          <w:szCs w:val="20"/>
        </w:rPr>
        <w:t xml:space="preserve"> predictable revenue streams for both the client and the business.</w:t>
      </w:r>
    </w:p>
    <w:p w14:paraId="087242CB" w14:textId="6E683A87" w:rsidR="005B54D7" w:rsidRDefault="00433B8A" w:rsidP="005B54D7">
      <w:pPr>
        <w:pStyle w:val="NormalWeb"/>
        <w:numPr>
          <w:ilvl w:val="0"/>
          <w:numId w:val="14"/>
        </w:numPr>
        <w:rPr>
          <w:rFonts w:asciiTheme="majorHAnsi" w:hAnsiTheme="majorHAnsi"/>
          <w:color w:val="000000"/>
          <w:sz w:val="20"/>
          <w:szCs w:val="20"/>
        </w:rPr>
      </w:pPr>
      <w:r w:rsidRPr="004E2082">
        <w:rPr>
          <w:rFonts w:asciiTheme="majorHAnsi" w:hAnsiTheme="majorHAnsi"/>
          <w:b/>
          <w:bCs/>
          <w:color w:val="000000"/>
          <w:sz w:val="20"/>
          <w:szCs w:val="20"/>
        </w:rPr>
        <w:t>The Media Kit Accelerator (One-off Service):</w:t>
      </w:r>
      <w:r w:rsidRPr="004917AC">
        <w:rPr>
          <w:rStyle w:val="apple-converted-space"/>
          <w:rFonts w:asciiTheme="majorHAnsi" w:hAnsiTheme="majorHAnsi"/>
          <w:color w:val="000000"/>
          <w:sz w:val="20"/>
          <w:szCs w:val="20"/>
        </w:rPr>
        <w:t> </w:t>
      </w:r>
      <w:r w:rsidRPr="004917AC">
        <w:rPr>
          <w:rFonts w:asciiTheme="majorHAnsi" w:hAnsiTheme="majorHAnsi"/>
          <w:color w:val="000000"/>
          <w:sz w:val="20"/>
          <w:szCs w:val="20"/>
        </w:rPr>
        <w:t xml:space="preserve">This crucial introductory service professionalises the influencer </w:t>
      </w:r>
      <w:r w:rsidR="00CD71E0" w:rsidRPr="004917AC">
        <w:rPr>
          <w:rFonts w:asciiTheme="majorHAnsi" w:hAnsiTheme="majorHAnsi"/>
          <w:color w:val="000000"/>
          <w:sz w:val="20"/>
          <w:szCs w:val="20"/>
        </w:rPr>
        <w:t>at once</w:t>
      </w:r>
      <w:r w:rsidRPr="004917AC">
        <w:rPr>
          <w:rFonts w:asciiTheme="majorHAnsi" w:hAnsiTheme="majorHAnsi"/>
          <w:color w:val="000000"/>
          <w:sz w:val="20"/>
          <w:szCs w:val="20"/>
        </w:rPr>
        <w:t>. It involves the creation of a comprehensive, data-backed</w:t>
      </w:r>
      <w:r w:rsidRPr="004917AC">
        <w:rPr>
          <w:rStyle w:val="apple-converted-space"/>
          <w:rFonts w:asciiTheme="majorHAnsi" w:hAnsiTheme="majorHAnsi"/>
          <w:color w:val="000000"/>
          <w:sz w:val="20"/>
          <w:szCs w:val="20"/>
        </w:rPr>
        <w:t> </w:t>
      </w:r>
      <w:r w:rsidRPr="004917AC">
        <w:rPr>
          <w:rFonts w:asciiTheme="majorHAnsi" w:hAnsiTheme="majorHAnsi"/>
          <w:color w:val="000000"/>
          <w:sz w:val="20"/>
          <w:szCs w:val="20"/>
        </w:rPr>
        <w:t>Media Kit</w:t>
      </w:r>
      <w:r w:rsidRPr="004917AC">
        <w:rPr>
          <w:rStyle w:val="apple-converted-space"/>
          <w:rFonts w:asciiTheme="majorHAnsi" w:hAnsiTheme="majorHAnsi"/>
          <w:color w:val="000000"/>
          <w:sz w:val="20"/>
          <w:szCs w:val="20"/>
        </w:rPr>
        <w:t> </w:t>
      </w:r>
      <w:r w:rsidRPr="004917AC">
        <w:rPr>
          <w:rFonts w:asciiTheme="majorHAnsi" w:hAnsiTheme="majorHAnsi"/>
          <w:color w:val="000000"/>
          <w:sz w:val="20"/>
          <w:szCs w:val="20"/>
        </w:rPr>
        <w:t xml:space="preserve">detailing audience demographics and performance metrics. Most importantly, we </w:t>
      </w:r>
      <w:r w:rsidR="000A2962" w:rsidRPr="004917AC">
        <w:rPr>
          <w:rFonts w:asciiTheme="majorHAnsi" w:hAnsiTheme="majorHAnsi"/>
          <w:color w:val="000000"/>
          <w:sz w:val="20"/>
          <w:szCs w:val="20"/>
        </w:rPr>
        <w:t>prove</w:t>
      </w:r>
      <w:r w:rsidRPr="004917AC">
        <w:rPr>
          <w:rFonts w:asciiTheme="majorHAnsi" w:hAnsiTheme="majorHAnsi"/>
          <w:color w:val="000000"/>
          <w:sz w:val="20"/>
          <w:szCs w:val="20"/>
        </w:rPr>
        <w:t xml:space="preserve"> a customised, non-negotiable</w:t>
      </w:r>
      <w:r w:rsidRPr="004917AC">
        <w:rPr>
          <w:rStyle w:val="apple-converted-space"/>
          <w:rFonts w:asciiTheme="majorHAnsi" w:hAnsiTheme="majorHAnsi"/>
          <w:color w:val="000000"/>
          <w:sz w:val="20"/>
          <w:szCs w:val="20"/>
        </w:rPr>
        <w:t> </w:t>
      </w:r>
      <w:r w:rsidRPr="004917AC">
        <w:rPr>
          <w:rFonts w:asciiTheme="majorHAnsi" w:hAnsiTheme="majorHAnsi"/>
          <w:color w:val="000000"/>
          <w:sz w:val="20"/>
          <w:szCs w:val="20"/>
        </w:rPr>
        <w:t xml:space="preserve">Rate Card. This allows the micro-influencer to confidently charge within the industry-standard range </w:t>
      </w:r>
      <w:r w:rsidR="00B507B7" w:rsidRPr="004917AC">
        <w:rPr>
          <w:rFonts w:asciiTheme="majorHAnsi" w:hAnsiTheme="majorHAnsi"/>
          <w:color w:val="000000"/>
          <w:sz w:val="20"/>
          <w:szCs w:val="20"/>
        </w:rPr>
        <w:t>of</w:t>
      </w:r>
      <w:r w:rsidR="00B507B7" w:rsidRPr="004917AC">
        <w:rPr>
          <w:rStyle w:val="apple-converted-space"/>
          <w:rFonts w:asciiTheme="majorHAnsi" w:hAnsiTheme="majorHAnsi"/>
          <w:color w:val="000000"/>
          <w:sz w:val="20"/>
          <w:szCs w:val="20"/>
        </w:rPr>
        <w:t xml:space="preserve"> </w:t>
      </w:r>
      <w:r w:rsidR="000A2962" w:rsidRPr="004917AC">
        <w:rPr>
          <w:rStyle w:val="apple-converted-space"/>
          <w:rFonts w:asciiTheme="majorHAnsi" w:hAnsiTheme="majorHAnsi"/>
          <w:color w:val="000000"/>
          <w:sz w:val="20"/>
          <w:szCs w:val="20"/>
        </w:rPr>
        <w:t>to per</w:t>
      </w:r>
      <w:r w:rsidRPr="004917AC">
        <w:rPr>
          <w:rFonts w:asciiTheme="majorHAnsi" w:hAnsiTheme="majorHAnsi"/>
          <w:color w:val="000000"/>
          <w:sz w:val="20"/>
          <w:szCs w:val="20"/>
        </w:rPr>
        <w:t xml:space="preserve"> static post </w:t>
      </w:r>
      <w:r w:rsidR="00B507B7" w:rsidRPr="004917AC">
        <w:rPr>
          <w:rFonts w:asciiTheme="majorHAnsi" w:hAnsiTheme="majorHAnsi"/>
          <w:color w:val="000000"/>
          <w:sz w:val="20"/>
          <w:szCs w:val="20"/>
        </w:rPr>
        <w:t xml:space="preserve">or </w:t>
      </w:r>
      <w:r w:rsidR="00B507B7">
        <w:rPr>
          <w:rFonts w:asciiTheme="majorHAnsi" w:hAnsiTheme="majorHAnsi"/>
          <w:color w:val="000000"/>
          <w:sz w:val="20"/>
          <w:szCs w:val="20"/>
        </w:rPr>
        <w:t>reel</w:t>
      </w:r>
      <w:r w:rsidR="00E2311E">
        <w:rPr>
          <w:rFonts w:asciiTheme="majorHAnsi" w:hAnsiTheme="majorHAnsi"/>
          <w:color w:val="000000"/>
          <w:sz w:val="20"/>
          <w:szCs w:val="20"/>
        </w:rPr>
        <w:t xml:space="preserve"> for</w:t>
      </w:r>
      <w:r w:rsidRPr="004917AC">
        <w:rPr>
          <w:rFonts w:asciiTheme="majorHAnsi" w:hAnsiTheme="majorHAnsi"/>
          <w:color w:val="000000"/>
          <w:sz w:val="20"/>
          <w:szCs w:val="20"/>
        </w:rPr>
        <w:t xml:space="preserve"> their niche services</w:t>
      </w:r>
      <w:r w:rsidRPr="006F6F86">
        <w:rPr>
          <w:rFonts w:asciiTheme="majorHAnsi" w:hAnsiTheme="majorHAnsi"/>
          <w:i/>
          <w:iCs/>
          <w:color w:val="000000"/>
          <w:sz w:val="20"/>
          <w:szCs w:val="20"/>
        </w:rPr>
        <w:t xml:space="preserve"> (Kolsquare, 2024; Afluencer, 2025), </w:t>
      </w:r>
      <w:r w:rsidRPr="004917AC">
        <w:rPr>
          <w:rFonts w:asciiTheme="majorHAnsi" w:hAnsiTheme="majorHAnsi"/>
          <w:color w:val="000000"/>
          <w:sz w:val="20"/>
          <w:szCs w:val="20"/>
        </w:rPr>
        <w:t>shifting their focus from accepting gifted collaborations to securing valuable paid partnerships.</w:t>
      </w:r>
    </w:p>
    <w:p w14:paraId="75E4E98D" w14:textId="77777777" w:rsidR="005B54D7" w:rsidRPr="005B54D7" w:rsidRDefault="005B54D7" w:rsidP="000C2B9D">
      <w:pPr>
        <w:pStyle w:val="NormalWeb"/>
        <w:ind w:left="360"/>
        <w:rPr>
          <w:rFonts w:asciiTheme="majorHAnsi" w:hAnsiTheme="majorHAnsi"/>
          <w:color w:val="000000"/>
          <w:sz w:val="20"/>
          <w:szCs w:val="20"/>
        </w:rPr>
      </w:pPr>
    </w:p>
    <w:p w14:paraId="51EF5541" w14:textId="0188FFE1" w:rsidR="007E6390" w:rsidRDefault="00433B8A" w:rsidP="005B54D7">
      <w:pPr>
        <w:pStyle w:val="NormalWeb"/>
        <w:numPr>
          <w:ilvl w:val="0"/>
          <w:numId w:val="14"/>
        </w:numPr>
        <w:rPr>
          <w:rFonts w:asciiTheme="majorHAnsi" w:hAnsiTheme="majorHAnsi"/>
          <w:color w:val="000000"/>
          <w:sz w:val="20"/>
          <w:szCs w:val="20"/>
        </w:rPr>
      </w:pPr>
      <w:r w:rsidRPr="004E2082">
        <w:rPr>
          <w:rFonts w:asciiTheme="majorHAnsi" w:hAnsiTheme="majorHAnsi"/>
          <w:b/>
          <w:bCs/>
          <w:color w:val="000000"/>
          <w:sz w:val="20"/>
          <w:szCs w:val="20"/>
        </w:rPr>
        <w:t>Brand Outreach &amp; Strategy Retainer (Monthly Service):</w:t>
      </w:r>
      <w:r w:rsidRPr="004917AC">
        <w:rPr>
          <w:rStyle w:val="apple-converted-space"/>
          <w:rFonts w:asciiTheme="majorHAnsi" w:hAnsiTheme="majorHAnsi"/>
          <w:color w:val="000000"/>
          <w:sz w:val="20"/>
          <w:szCs w:val="20"/>
        </w:rPr>
        <w:t> </w:t>
      </w:r>
      <w:r w:rsidRPr="004917AC">
        <w:rPr>
          <w:rFonts w:asciiTheme="majorHAnsi" w:hAnsiTheme="majorHAnsi"/>
          <w:color w:val="000000"/>
          <w:sz w:val="20"/>
          <w:szCs w:val="20"/>
        </w:rPr>
        <w:t xml:space="preserve">This forms the core recurring revenue stream for The Niche Catalyst. It offers active, ongoing management, which encompasses managed pitching </w:t>
      </w:r>
      <w:r w:rsidR="000201C2" w:rsidRPr="004917AC">
        <w:rPr>
          <w:rFonts w:asciiTheme="majorHAnsi" w:hAnsiTheme="majorHAnsi"/>
          <w:color w:val="000000"/>
          <w:sz w:val="20"/>
          <w:szCs w:val="20"/>
        </w:rPr>
        <w:t>to specifically</w:t>
      </w:r>
      <w:r w:rsidRPr="004917AC">
        <w:rPr>
          <w:rFonts w:asciiTheme="majorHAnsi" w:hAnsiTheme="majorHAnsi"/>
          <w:color w:val="000000"/>
          <w:sz w:val="20"/>
          <w:szCs w:val="20"/>
        </w:rPr>
        <w:t xml:space="preserve"> </w:t>
      </w:r>
      <w:bookmarkStart w:id="6" w:name="_Int_71na3HN2"/>
      <w:r w:rsidRPr="004917AC">
        <w:rPr>
          <w:rFonts w:asciiTheme="majorHAnsi" w:hAnsiTheme="majorHAnsi"/>
          <w:color w:val="000000"/>
          <w:sz w:val="20"/>
          <w:szCs w:val="20"/>
        </w:rPr>
        <w:t>identified</w:t>
      </w:r>
      <w:bookmarkEnd w:id="6"/>
      <w:r w:rsidRPr="004917AC">
        <w:rPr>
          <w:rFonts w:asciiTheme="majorHAnsi" w:hAnsiTheme="majorHAnsi"/>
          <w:color w:val="000000"/>
          <w:sz w:val="20"/>
          <w:szCs w:val="20"/>
        </w:rPr>
        <w:t xml:space="preserve"> UK brands that align with the client's sustainable ethos. Services include content performance analysis, trend identification, and professional negotiation of paid agreements.</w:t>
      </w:r>
    </w:p>
    <w:p w14:paraId="65A66EA2" w14:textId="77777777" w:rsidR="007E6390" w:rsidRDefault="007E6390" w:rsidP="007E6390">
      <w:pPr>
        <w:pStyle w:val="ListParagraph"/>
        <w:rPr>
          <w:rFonts w:asciiTheme="majorHAnsi" w:hAnsiTheme="majorHAnsi"/>
          <w:color w:val="000000"/>
          <w:sz w:val="20"/>
          <w:szCs w:val="20"/>
        </w:rPr>
      </w:pPr>
    </w:p>
    <w:p w14:paraId="554F1591" w14:textId="5BD9E9E8" w:rsidR="00433B8A" w:rsidRPr="004917AC" w:rsidRDefault="00433B8A" w:rsidP="007E6390">
      <w:pPr>
        <w:pStyle w:val="NormalWeb"/>
        <w:ind w:left="720"/>
        <w:rPr>
          <w:rFonts w:asciiTheme="majorHAnsi" w:hAnsiTheme="majorHAnsi"/>
          <w:color w:val="000000"/>
          <w:sz w:val="20"/>
          <w:szCs w:val="20"/>
        </w:rPr>
      </w:pPr>
      <w:r w:rsidRPr="004917AC">
        <w:rPr>
          <w:rFonts w:asciiTheme="majorHAnsi" w:hAnsiTheme="majorHAnsi"/>
          <w:color w:val="000000"/>
          <w:sz w:val="20"/>
          <w:szCs w:val="20"/>
        </w:rPr>
        <w:t>This</w:t>
      </w:r>
      <w:r w:rsidRPr="004917AC">
        <w:rPr>
          <w:rStyle w:val="apple-converted-space"/>
          <w:rFonts w:asciiTheme="majorHAnsi" w:hAnsiTheme="majorHAnsi"/>
          <w:color w:val="000000"/>
          <w:sz w:val="20"/>
          <w:szCs w:val="20"/>
        </w:rPr>
        <w:t> </w:t>
      </w:r>
      <w:r w:rsidRPr="004917AC">
        <w:rPr>
          <w:rFonts w:asciiTheme="majorHAnsi" w:hAnsiTheme="majorHAnsi"/>
          <w:color w:val="000000"/>
          <w:sz w:val="20"/>
          <w:szCs w:val="20"/>
        </w:rPr>
        <w:t>monthly retainer model</w:t>
      </w:r>
      <w:r w:rsidRPr="004917AC">
        <w:rPr>
          <w:rStyle w:val="apple-converted-space"/>
          <w:rFonts w:asciiTheme="majorHAnsi" w:hAnsiTheme="majorHAnsi"/>
          <w:color w:val="000000"/>
          <w:sz w:val="20"/>
          <w:szCs w:val="20"/>
        </w:rPr>
        <w:t> </w:t>
      </w:r>
      <w:r w:rsidRPr="004917AC">
        <w:rPr>
          <w:rFonts w:asciiTheme="majorHAnsi" w:hAnsiTheme="majorHAnsi"/>
          <w:color w:val="000000"/>
          <w:sz w:val="20"/>
          <w:szCs w:val="20"/>
        </w:rPr>
        <w:t>provides The Niche Catalyst with stable, recurring revenue, while consistently supporting the client in maximising their income through profitable, long-term brand collaborations.</w:t>
      </w:r>
    </w:p>
    <w:p w14:paraId="5DF027A7" w14:textId="1F2880C5" w:rsidR="00220646" w:rsidRDefault="00C743DA" w:rsidP="00220646">
      <w:pPr>
        <w:spacing w:before="240" w:line="240" w:lineRule="auto"/>
        <w:rPr>
          <w:rFonts w:asciiTheme="majorHAnsi" w:eastAsia="Times New Roman" w:hAnsiTheme="majorHAnsi" w:cs="Times New Roman"/>
          <w:kern w:val="0"/>
          <w:sz w:val="20"/>
          <w:szCs w:val="20"/>
          <w14:ligatures w14:val="none"/>
        </w:rPr>
      </w:pPr>
      <w:r w:rsidRPr="002B26BB">
        <w:rPr>
          <w:rFonts w:asciiTheme="majorHAnsi" w:eastAsia="Times New Roman" w:hAnsiTheme="majorHAnsi"/>
          <w:noProof/>
        </w:rPr>
        <mc:AlternateContent>
          <mc:Choice Requires="wps">
            <w:drawing>
              <wp:inline distT="0" distB="0" distL="0" distR="0" wp14:anchorId="569FE03C" wp14:editId="4E6A5109">
                <wp:extent cx="5731510" cy="1270"/>
                <wp:effectExtent l="0" t="31750" r="0" b="36830"/>
                <wp:docPr id="2000705866"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7AD1297"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0p79Tz4CAABsBAAADgAAAAAA&#13;&#10;AAAAAAAAAAAuAgAAZHJzL2Uyb0RvYy54bWxQSwECLQAUAAYACAAAACEA0+Fv9dsAAAAHAQAADwAA&#13;&#10;AAAAAAAAAAAAAACYBAAAZHJzL2Rvd25yZXYueG1sUEsFBgAAAAAEAAQA8wAAAKAFAAAAAA==&#13;&#10;" filled="f">
                <w10:anchorlock/>
              </v:rect>
            </w:pict>
          </mc:Fallback>
        </mc:AlternateContent>
      </w:r>
    </w:p>
    <w:p w14:paraId="7FB80221" w14:textId="77777777" w:rsidR="00760FF9" w:rsidRPr="00220646" w:rsidRDefault="00760FF9" w:rsidP="00220646">
      <w:pPr>
        <w:spacing w:before="240" w:line="240" w:lineRule="auto"/>
        <w:rPr>
          <w:rFonts w:asciiTheme="majorHAnsi" w:eastAsia="Times New Roman" w:hAnsiTheme="majorHAnsi" w:cs="Times New Roman"/>
          <w:kern w:val="0"/>
          <w:sz w:val="20"/>
          <w:szCs w:val="20"/>
          <w14:ligatures w14:val="none"/>
        </w:rPr>
      </w:pPr>
    </w:p>
    <w:p w14:paraId="61780BFA" w14:textId="23580E66" w:rsidR="00C743DA" w:rsidRPr="0053408C" w:rsidRDefault="00197D7F" w:rsidP="00874F18">
      <w:pPr>
        <w:spacing w:before="240" w:line="240" w:lineRule="auto"/>
        <w:ind w:left="-360"/>
        <w:outlineLvl w:val="1"/>
        <w:rPr>
          <w:rFonts w:asciiTheme="majorHAnsi" w:eastAsia="Times New Roman" w:hAnsiTheme="majorHAnsi" w:cs="Times New Roman"/>
          <w:b/>
          <w:bCs/>
          <w:color w:val="000000"/>
          <w:kern w:val="0"/>
          <w14:ligatures w14:val="none"/>
        </w:rPr>
      </w:pPr>
      <w:r>
        <w:rPr>
          <w:rFonts w:asciiTheme="majorHAnsi" w:eastAsia="Times New Roman" w:hAnsiTheme="majorHAnsi" w:cs="Times New Roman"/>
          <w:b/>
          <w:bCs/>
          <w:color w:val="000000"/>
          <w:kern w:val="0"/>
          <w14:ligatures w14:val="none"/>
        </w:rPr>
        <w:t xml:space="preserve">4.0 </w:t>
      </w:r>
      <w:r w:rsidR="00C743DA" w:rsidRPr="0053408C">
        <w:rPr>
          <w:rFonts w:asciiTheme="majorHAnsi" w:eastAsia="Times New Roman" w:hAnsiTheme="majorHAnsi" w:cs="Times New Roman"/>
          <w:b/>
          <w:bCs/>
          <w:color w:val="000000"/>
          <w:kern w:val="0"/>
          <w14:ligatures w14:val="none"/>
        </w:rPr>
        <w:t>Environmental Analysis (PESTEL)</w:t>
      </w:r>
    </w:p>
    <w:p w14:paraId="5570713A" w14:textId="4BE4DB6A" w:rsidR="00C743DA" w:rsidRPr="004E2082" w:rsidRDefault="000764FE" w:rsidP="00874F18">
      <w:pPr>
        <w:spacing w:before="240" w:line="240" w:lineRule="auto"/>
        <w:outlineLvl w:val="2"/>
        <w:rPr>
          <w:rFonts w:asciiTheme="majorHAnsi" w:eastAsia="Times New Roman" w:hAnsiTheme="majorHAnsi" w:cs="Times New Roman"/>
          <w:b/>
          <w:bCs/>
          <w:color w:val="000000"/>
          <w:kern w:val="0"/>
          <w:sz w:val="22"/>
          <w:szCs w:val="22"/>
          <w:u w:val="single"/>
          <w14:ligatures w14:val="none"/>
        </w:rPr>
      </w:pPr>
      <w:r w:rsidRPr="004E2082">
        <w:rPr>
          <w:rFonts w:asciiTheme="majorHAnsi" w:eastAsia="Times New Roman" w:hAnsiTheme="majorHAnsi" w:cs="Times New Roman"/>
          <w:b/>
          <w:bCs/>
          <w:color w:val="000000"/>
          <w:kern w:val="0"/>
          <w:sz w:val="22"/>
          <w:szCs w:val="22"/>
          <w:u w:val="single"/>
          <w14:ligatures w14:val="none"/>
        </w:rPr>
        <w:lastRenderedPageBreak/>
        <w:t>P</w:t>
      </w:r>
      <w:r w:rsidR="00C743DA" w:rsidRPr="004E2082">
        <w:rPr>
          <w:rFonts w:asciiTheme="majorHAnsi" w:eastAsia="Times New Roman" w:hAnsiTheme="majorHAnsi" w:cs="Times New Roman"/>
          <w:b/>
          <w:bCs/>
          <w:color w:val="000000"/>
          <w:kern w:val="0"/>
          <w:sz w:val="22"/>
          <w:szCs w:val="22"/>
          <w:u w:val="single"/>
          <w14:ligatures w14:val="none"/>
        </w:rPr>
        <w:t xml:space="preserve"> - Political &amp; Legal (UK Regulatory Focus)</w:t>
      </w:r>
    </w:p>
    <w:p w14:paraId="55B49E21" w14:textId="507F29E5" w:rsidR="00C743DA" w:rsidRPr="00954606" w:rsidRDefault="00C743DA" w:rsidP="00874F18">
      <w:pPr>
        <w:spacing w:before="240" w:line="240" w:lineRule="auto"/>
        <w:rPr>
          <w:rFonts w:asciiTheme="majorHAnsi" w:hAnsiTheme="majorHAnsi" w:cs="Times New Roman"/>
          <w:color w:val="000000"/>
          <w:kern w:val="0"/>
          <w:sz w:val="20"/>
          <w:szCs w:val="20"/>
          <w14:ligatures w14:val="none"/>
        </w:rPr>
      </w:pPr>
      <w:r w:rsidRPr="00C743DA">
        <w:rPr>
          <w:rFonts w:asciiTheme="majorHAnsi" w:hAnsiTheme="majorHAnsi" w:cs="Times New Roman"/>
          <w:b/>
          <w:bCs/>
          <w:color w:val="000000"/>
          <w:kern w:val="0"/>
          <w:sz w:val="20"/>
          <w:szCs w:val="20"/>
          <w14:ligatures w14:val="none"/>
        </w:rPr>
        <w:t xml:space="preserve">Legal Compliance </w:t>
      </w:r>
      <w:r w:rsidRPr="00C743DA">
        <w:rPr>
          <w:rFonts w:asciiTheme="majorHAnsi" w:hAnsiTheme="majorHAnsi" w:cs="Times New Roman"/>
          <w:b/>
          <w:bCs/>
          <w:i/>
          <w:iCs/>
          <w:color w:val="000000"/>
          <w:kern w:val="0"/>
          <w:sz w:val="20"/>
          <w:szCs w:val="20"/>
          <w14:ligatures w14:val="none"/>
        </w:rPr>
        <w:t>(ASA &amp; CMA)</w:t>
      </w:r>
      <w:r w:rsidRPr="00C743DA">
        <w:rPr>
          <w:rFonts w:asciiTheme="majorHAnsi" w:hAnsiTheme="majorHAnsi" w:cs="Times New Roman"/>
          <w:b/>
          <w:bCs/>
          <w:color w:val="000000"/>
          <w:kern w:val="0"/>
          <w:sz w:val="20"/>
          <w:szCs w:val="20"/>
          <w14:ligatures w14:val="none"/>
        </w:rPr>
        <w:t>:</w:t>
      </w:r>
      <w:r w:rsidRPr="00C743DA">
        <w:rPr>
          <w:rFonts w:asciiTheme="majorHAnsi" w:hAnsiTheme="majorHAnsi" w:cs="Times New Roman"/>
          <w:color w:val="000000"/>
          <w:kern w:val="0"/>
          <w:sz w:val="20"/>
          <w:szCs w:val="20"/>
          <w14:ligatures w14:val="none"/>
        </w:rPr>
        <w:t xml:space="preserve"> The most critical factor. The business will focus on ensuring all client content </w:t>
      </w:r>
      <w:r w:rsidR="000D28BB" w:rsidRPr="002B26BB">
        <w:rPr>
          <w:rFonts w:asciiTheme="majorHAnsi" w:hAnsiTheme="majorHAnsi" w:cs="Times New Roman"/>
          <w:color w:val="000000"/>
          <w:kern w:val="0"/>
          <w:sz w:val="20"/>
          <w:szCs w:val="20"/>
          <w14:ligatures w14:val="none"/>
        </w:rPr>
        <w:t>follows</w:t>
      </w:r>
      <w:r w:rsidRPr="00C743DA">
        <w:rPr>
          <w:rFonts w:asciiTheme="majorHAnsi" w:hAnsiTheme="majorHAnsi" w:cs="Times New Roman"/>
          <w:color w:val="000000"/>
          <w:kern w:val="0"/>
          <w:sz w:val="20"/>
          <w:szCs w:val="20"/>
          <w14:ligatures w14:val="none"/>
        </w:rPr>
        <w:t xml:space="preserve"> the Advertising Standards Authority </w:t>
      </w:r>
      <w:r w:rsidRPr="00C743DA">
        <w:rPr>
          <w:rFonts w:asciiTheme="majorHAnsi" w:hAnsiTheme="majorHAnsi" w:cs="Times New Roman"/>
          <w:i/>
          <w:iCs/>
          <w:color w:val="000000"/>
          <w:kern w:val="0"/>
          <w:sz w:val="20"/>
          <w:szCs w:val="20"/>
          <w14:ligatures w14:val="none"/>
        </w:rPr>
        <w:t>(ASA)</w:t>
      </w:r>
      <w:r w:rsidRPr="00C743DA">
        <w:rPr>
          <w:rFonts w:asciiTheme="majorHAnsi" w:hAnsiTheme="majorHAnsi" w:cs="Times New Roman"/>
          <w:color w:val="000000"/>
          <w:kern w:val="0"/>
          <w:sz w:val="20"/>
          <w:szCs w:val="20"/>
          <w14:ligatures w14:val="none"/>
        </w:rPr>
        <w:t xml:space="preserve"> and Competition and Markets Authority </w:t>
      </w:r>
      <w:r w:rsidRPr="00C743DA">
        <w:rPr>
          <w:rFonts w:asciiTheme="majorHAnsi" w:hAnsiTheme="majorHAnsi" w:cs="Times New Roman"/>
          <w:i/>
          <w:iCs/>
          <w:color w:val="000000"/>
          <w:kern w:val="0"/>
          <w:sz w:val="20"/>
          <w:szCs w:val="20"/>
          <w14:ligatures w14:val="none"/>
        </w:rPr>
        <w:t>(CMA)</w:t>
      </w:r>
      <w:r w:rsidR="005B5DE2" w:rsidRPr="00497D8A">
        <w:rPr>
          <w:rFonts w:asciiTheme="majorHAnsi" w:hAnsiTheme="majorHAnsi" w:cs="Times New Roman"/>
          <w:i/>
          <w:iCs/>
          <w:color w:val="000000"/>
          <w:kern w:val="0"/>
          <w:sz w:val="20"/>
          <w:szCs w:val="20"/>
          <w14:ligatures w14:val="none"/>
        </w:rPr>
        <w:t xml:space="preserve"> </w:t>
      </w:r>
      <w:r w:rsidRPr="00C743DA">
        <w:rPr>
          <w:rFonts w:asciiTheme="majorHAnsi" w:hAnsiTheme="majorHAnsi" w:cs="Times New Roman"/>
          <w:color w:val="000000"/>
          <w:kern w:val="0"/>
          <w:sz w:val="20"/>
          <w:szCs w:val="20"/>
          <w14:ligatures w14:val="none"/>
        </w:rPr>
        <w:t xml:space="preserve">guidelines </w:t>
      </w:r>
      <w:r w:rsidRPr="00C743DA">
        <w:rPr>
          <w:rFonts w:asciiTheme="majorHAnsi" w:hAnsiTheme="majorHAnsi" w:cs="Times New Roman"/>
          <w:i/>
          <w:iCs/>
          <w:color w:val="000000"/>
          <w:kern w:val="0"/>
          <w:sz w:val="20"/>
          <w:szCs w:val="20"/>
          <w14:ligatures w14:val="none"/>
        </w:rPr>
        <w:t>(ASA, 2025).</w:t>
      </w:r>
      <w:r w:rsidRPr="00C743DA">
        <w:rPr>
          <w:rFonts w:asciiTheme="majorHAnsi" w:hAnsiTheme="majorHAnsi" w:cs="Times New Roman"/>
          <w:color w:val="000000"/>
          <w:kern w:val="0"/>
          <w:sz w:val="20"/>
          <w:szCs w:val="20"/>
          <w14:ligatures w14:val="none"/>
        </w:rPr>
        <w:t xml:space="preserve"> This means prominently </w:t>
      </w:r>
      <w:r w:rsidR="00497D8A" w:rsidRPr="00C743DA">
        <w:rPr>
          <w:rFonts w:asciiTheme="majorHAnsi" w:hAnsiTheme="majorHAnsi" w:cs="Times New Roman"/>
          <w:color w:val="000000"/>
          <w:kern w:val="0"/>
          <w:sz w:val="20"/>
          <w:szCs w:val="20"/>
          <w14:ligatures w14:val="none"/>
        </w:rPr>
        <w:t>showing</w:t>
      </w:r>
      <w:r w:rsidRPr="00C743DA">
        <w:rPr>
          <w:rFonts w:asciiTheme="majorHAnsi" w:hAnsiTheme="majorHAnsi" w:cs="Times New Roman"/>
          <w:color w:val="000000"/>
          <w:kern w:val="0"/>
          <w:sz w:val="20"/>
          <w:szCs w:val="20"/>
          <w14:ligatures w14:val="none"/>
        </w:rPr>
        <w:t xml:space="preserve"> all paid or gifted content using clear labels like #ad or 'Paid Partnership' </w:t>
      </w:r>
      <w:r w:rsidRPr="00C743DA">
        <w:rPr>
          <w:rFonts w:asciiTheme="majorHAnsi" w:hAnsiTheme="majorHAnsi" w:cs="Times New Roman"/>
          <w:i/>
          <w:iCs/>
          <w:color w:val="000000"/>
          <w:kern w:val="0"/>
          <w:sz w:val="20"/>
          <w:szCs w:val="20"/>
          <w14:ligatures w14:val="none"/>
        </w:rPr>
        <w:t>(GOV.UK, 2025b)</w:t>
      </w:r>
      <w:r w:rsidRPr="00C743DA">
        <w:rPr>
          <w:rFonts w:asciiTheme="majorHAnsi" w:hAnsiTheme="majorHAnsi" w:cs="Times New Roman"/>
          <w:color w:val="000000"/>
          <w:kern w:val="0"/>
          <w:sz w:val="20"/>
          <w:szCs w:val="20"/>
          <w14:ligatures w14:val="none"/>
        </w:rPr>
        <w:t>. Our service is a compliance solution.</w:t>
      </w:r>
      <w:r w:rsidR="00F90C7A" w:rsidRPr="00F90C7A">
        <w:rPr>
          <w:rFonts w:eastAsia="Times New Roman"/>
          <w:b/>
          <w:bCs/>
          <w:color w:val="000000"/>
        </w:rPr>
        <w:t xml:space="preserve"> </w:t>
      </w:r>
      <w:r w:rsidR="008D530A" w:rsidRPr="008D530A">
        <w:rPr>
          <w:rFonts w:asciiTheme="majorHAnsi" w:eastAsia="Times New Roman" w:hAnsiTheme="majorHAnsi"/>
          <w:color w:val="000000"/>
          <w:sz w:val="20"/>
          <w:szCs w:val="20"/>
        </w:rPr>
        <w:t>Offering</w:t>
      </w:r>
      <w:r w:rsidR="00F90C7A" w:rsidRPr="008D530A">
        <w:rPr>
          <w:rFonts w:asciiTheme="majorHAnsi" w:eastAsia="Times New Roman" w:hAnsiTheme="majorHAnsi"/>
          <w:color w:val="000000"/>
          <w:sz w:val="20"/>
          <w:szCs w:val="20"/>
        </w:rPr>
        <w:t xml:space="preserve"> expert guidance in this area protects both the influencer’s reputation and the brand's legal standing.</w:t>
      </w:r>
      <w:r w:rsidR="006E4B71" w:rsidRPr="006E4B71">
        <w:rPr>
          <w:rFonts w:ascii="-webkit-standard" w:eastAsia="Times New Roman" w:hAnsi="-webkit-standard"/>
          <w:color w:val="000000"/>
          <w:sz w:val="27"/>
          <w:szCs w:val="27"/>
        </w:rPr>
        <w:t xml:space="preserve"> </w:t>
      </w:r>
    </w:p>
    <w:p w14:paraId="39771C8B" w14:textId="03DCE5C7" w:rsidR="00973BD6" w:rsidRPr="00954606" w:rsidRDefault="00C743DA" w:rsidP="00105FF5">
      <w:pPr>
        <w:spacing w:before="240" w:line="240" w:lineRule="auto"/>
        <w:rPr>
          <w:rFonts w:asciiTheme="majorHAnsi" w:hAnsiTheme="majorHAnsi" w:cs="Times New Roman"/>
          <w:color w:val="000000"/>
          <w:kern w:val="0"/>
          <w:sz w:val="20"/>
          <w:szCs w:val="20"/>
          <w14:ligatures w14:val="none"/>
        </w:rPr>
      </w:pPr>
      <w:r w:rsidRPr="00C743DA">
        <w:rPr>
          <w:rFonts w:asciiTheme="majorHAnsi" w:hAnsiTheme="majorHAnsi" w:cs="Times New Roman"/>
          <w:b/>
          <w:bCs/>
          <w:color w:val="000000"/>
          <w:kern w:val="0"/>
          <w:sz w:val="20"/>
          <w:szCs w:val="20"/>
          <w14:ligatures w14:val="none"/>
        </w:rPr>
        <w:t>Data Protection:</w:t>
      </w:r>
      <w:r w:rsidRPr="00C743DA">
        <w:rPr>
          <w:rFonts w:asciiTheme="majorHAnsi" w:hAnsiTheme="majorHAnsi" w:cs="Times New Roman"/>
          <w:color w:val="000000"/>
          <w:kern w:val="0"/>
          <w:sz w:val="20"/>
          <w:szCs w:val="20"/>
          <w14:ligatures w14:val="none"/>
        </w:rPr>
        <w:t xml:space="preserve"> Adherence to the UK GDPR and Data Protection Act 2018 </w:t>
      </w:r>
      <w:bookmarkStart w:id="7" w:name="_Int_VdCWKYhV"/>
      <w:r w:rsidRPr="00C743DA">
        <w:rPr>
          <w:rFonts w:asciiTheme="majorHAnsi" w:hAnsiTheme="majorHAnsi" w:cs="Times New Roman"/>
          <w:color w:val="000000"/>
          <w:kern w:val="0"/>
          <w:sz w:val="20"/>
          <w:szCs w:val="20"/>
          <w14:ligatures w14:val="none"/>
        </w:rPr>
        <w:t>regarding</w:t>
      </w:r>
      <w:bookmarkEnd w:id="7"/>
      <w:r w:rsidRPr="00C743DA">
        <w:rPr>
          <w:rFonts w:asciiTheme="majorHAnsi" w:hAnsiTheme="majorHAnsi" w:cs="Times New Roman"/>
          <w:color w:val="000000"/>
          <w:kern w:val="0"/>
          <w:sz w:val="20"/>
          <w:szCs w:val="20"/>
          <w14:ligatures w14:val="none"/>
        </w:rPr>
        <w:t xml:space="preserve"> the handling of client and brand data.</w:t>
      </w:r>
      <w:r w:rsidR="00973BD6" w:rsidRPr="00954606">
        <w:rPr>
          <w:rFonts w:asciiTheme="majorHAnsi" w:eastAsia="Times New Roman" w:hAnsiTheme="majorHAnsi"/>
          <w:color w:val="000000"/>
          <w:sz w:val="20"/>
          <w:szCs w:val="20"/>
        </w:rPr>
        <w:t xml:space="preserve"> Specific attention </w:t>
      </w:r>
      <w:bookmarkStart w:id="8" w:name="_Int_owgpzqac"/>
      <w:r w:rsidR="00973BD6" w:rsidRPr="00954606">
        <w:rPr>
          <w:rFonts w:asciiTheme="majorHAnsi" w:eastAsia="Times New Roman" w:hAnsiTheme="majorHAnsi"/>
          <w:color w:val="000000"/>
          <w:sz w:val="20"/>
          <w:szCs w:val="20"/>
        </w:rPr>
        <w:t>is paid</w:t>
      </w:r>
      <w:bookmarkEnd w:id="8"/>
      <w:r w:rsidR="00973BD6" w:rsidRPr="00954606">
        <w:rPr>
          <w:rFonts w:asciiTheme="majorHAnsi" w:eastAsia="Times New Roman" w:hAnsiTheme="majorHAnsi"/>
          <w:color w:val="000000"/>
          <w:sz w:val="20"/>
          <w:szCs w:val="20"/>
        </w:rPr>
        <w:t xml:space="preserve"> to lawful processing of engagement analytics.</w:t>
      </w:r>
    </w:p>
    <w:p w14:paraId="0D232C96" w14:textId="298EDEFB" w:rsidR="00C743DA" w:rsidRPr="00C743DA" w:rsidRDefault="00C743DA" w:rsidP="00874F18">
      <w:pPr>
        <w:spacing w:before="240" w:line="240" w:lineRule="auto"/>
        <w:rPr>
          <w:rFonts w:asciiTheme="majorHAnsi" w:hAnsiTheme="majorHAnsi" w:cs="Times New Roman"/>
          <w:color w:val="000000"/>
          <w:kern w:val="0"/>
          <w:sz w:val="20"/>
          <w:szCs w:val="20"/>
          <w14:ligatures w14:val="none"/>
        </w:rPr>
      </w:pPr>
    </w:p>
    <w:p w14:paraId="19722CBE" w14:textId="77777777" w:rsidR="00C743DA" w:rsidRPr="004E2082" w:rsidRDefault="00C743DA" w:rsidP="00874F18">
      <w:pPr>
        <w:spacing w:before="240" w:line="240" w:lineRule="auto"/>
        <w:outlineLvl w:val="2"/>
        <w:rPr>
          <w:rFonts w:asciiTheme="majorHAnsi" w:eastAsia="Times New Roman" w:hAnsiTheme="majorHAnsi" w:cs="Times New Roman"/>
          <w:b/>
          <w:bCs/>
          <w:color w:val="000000"/>
          <w:kern w:val="0"/>
          <w:sz w:val="22"/>
          <w:szCs w:val="22"/>
          <w:u w:val="single"/>
          <w14:ligatures w14:val="none"/>
        </w:rPr>
      </w:pPr>
      <w:r w:rsidRPr="004E2082">
        <w:rPr>
          <w:rFonts w:asciiTheme="majorHAnsi" w:eastAsia="Times New Roman" w:hAnsiTheme="majorHAnsi" w:cs="Times New Roman"/>
          <w:b/>
          <w:bCs/>
          <w:color w:val="000000"/>
          <w:kern w:val="0"/>
          <w:sz w:val="22"/>
          <w:szCs w:val="22"/>
          <w:u w:val="single"/>
          <w14:ligatures w14:val="none"/>
        </w:rPr>
        <w:t>E - Economic</w:t>
      </w:r>
    </w:p>
    <w:p w14:paraId="4C2B3BFB" w14:textId="7CC51E7B" w:rsidR="00C743DA" w:rsidRPr="00C743DA" w:rsidRDefault="00C743DA" w:rsidP="00874F18">
      <w:pPr>
        <w:spacing w:before="240" w:line="240" w:lineRule="auto"/>
        <w:rPr>
          <w:rFonts w:asciiTheme="majorHAnsi" w:hAnsiTheme="majorHAnsi" w:cs="Times New Roman"/>
          <w:color w:val="000000"/>
          <w:kern w:val="0"/>
          <w:sz w:val="20"/>
          <w:szCs w:val="20"/>
          <w14:ligatures w14:val="none"/>
        </w:rPr>
      </w:pPr>
      <w:r w:rsidRPr="00C743DA">
        <w:rPr>
          <w:rFonts w:asciiTheme="majorHAnsi" w:hAnsiTheme="majorHAnsi" w:cs="Times New Roman"/>
          <w:b/>
          <w:bCs/>
          <w:color w:val="000000"/>
          <w:kern w:val="0"/>
          <w:sz w:val="20"/>
          <w:szCs w:val="20"/>
          <w14:ligatures w14:val="none"/>
        </w:rPr>
        <w:t>UK Marketing Spend:</w:t>
      </w:r>
      <w:r w:rsidRPr="00C743DA">
        <w:rPr>
          <w:rFonts w:asciiTheme="majorHAnsi" w:hAnsiTheme="majorHAnsi" w:cs="Times New Roman"/>
          <w:color w:val="000000"/>
          <w:kern w:val="0"/>
          <w:sz w:val="20"/>
          <w:szCs w:val="20"/>
          <w14:ligatures w14:val="none"/>
        </w:rPr>
        <w:t xml:space="preserve"> The influencer marketing industry is experiencing rapid growth, with global investment expected to </w:t>
      </w:r>
      <w:r w:rsidR="00091EDF" w:rsidRPr="002B26BB">
        <w:rPr>
          <w:rFonts w:asciiTheme="majorHAnsi" w:hAnsiTheme="majorHAnsi" w:cs="Times New Roman"/>
          <w:color w:val="000000"/>
          <w:kern w:val="0"/>
          <w:sz w:val="20"/>
          <w:szCs w:val="20"/>
          <w14:ligatures w14:val="none"/>
        </w:rPr>
        <w:t>reach billion</w:t>
      </w:r>
      <w:r w:rsidRPr="00C743DA">
        <w:rPr>
          <w:rFonts w:asciiTheme="majorHAnsi" w:hAnsiTheme="majorHAnsi" w:cs="Times New Roman"/>
          <w:color w:val="000000"/>
          <w:kern w:val="0"/>
          <w:sz w:val="20"/>
          <w:szCs w:val="20"/>
          <w14:ligatures w14:val="none"/>
        </w:rPr>
        <w:t xml:space="preserve">, </w:t>
      </w:r>
      <w:r w:rsidR="000F5A64" w:rsidRPr="002B26BB">
        <w:rPr>
          <w:rFonts w:asciiTheme="majorHAnsi" w:hAnsiTheme="majorHAnsi" w:cs="Times New Roman"/>
          <w:color w:val="000000"/>
          <w:kern w:val="0"/>
          <w:sz w:val="20"/>
          <w:szCs w:val="20"/>
          <w14:ligatures w14:val="none"/>
        </w:rPr>
        <w:t>showing</w:t>
      </w:r>
      <w:r w:rsidRPr="00C743DA">
        <w:rPr>
          <w:rFonts w:asciiTheme="majorHAnsi" w:hAnsiTheme="majorHAnsi" w:cs="Times New Roman"/>
          <w:color w:val="000000"/>
          <w:kern w:val="0"/>
          <w:sz w:val="20"/>
          <w:szCs w:val="20"/>
          <w14:ligatures w14:val="none"/>
        </w:rPr>
        <w:t xml:space="preserve"> strong confidence in the channel </w:t>
      </w:r>
      <w:r w:rsidRPr="00C743DA">
        <w:rPr>
          <w:rFonts w:asciiTheme="majorHAnsi" w:hAnsiTheme="majorHAnsi" w:cs="Times New Roman"/>
          <w:i/>
          <w:iCs/>
          <w:color w:val="000000"/>
          <w:kern w:val="0"/>
          <w:sz w:val="20"/>
          <w:szCs w:val="20"/>
          <w14:ligatures w14:val="none"/>
        </w:rPr>
        <w:t>(Business of Apps, 2024)</w:t>
      </w:r>
      <w:r w:rsidRPr="00C743DA">
        <w:rPr>
          <w:rFonts w:asciiTheme="majorHAnsi" w:hAnsiTheme="majorHAnsi" w:cs="Times New Roman"/>
          <w:color w:val="000000"/>
          <w:kern w:val="0"/>
          <w:sz w:val="20"/>
          <w:szCs w:val="20"/>
          <w14:ligatures w14:val="none"/>
        </w:rPr>
        <w:t>. UK brands are increasingly shifting budgets towards micro-influencers due to higher engagement rates</w:t>
      </w:r>
      <w:r w:rsidRPr="00C743DA">
        <w:rPr>
          <w:rFonts w:asciiTheme="majorHAnsi" w:hAnsiTheme="majorHAnsi" w:cs="Times New Roman"/>
          <w:i/>
          <w:iCs/>
          <w:color w:val="000000"/>
          <w:kern w:val="0"/>
          <w:sz w:val="20"/>
          <w:szCs w:val="20"/>
          <w14:ligatures w14:val="none"/>
        </w:rPr>
        <w:t xml:space="preserve"> (Euronewsweek, 2024).</w:t>
      </w:r>
    </w:p>
    <w:p w14:paraId="31A8E68C" w14:textId="7AC6029B" w:rsidR="00C743DA" w:rsidRPr="00C743DA" w:rsidRDefault="00C743DA" w:rsidP="00874F18">
      <w:pPr>
        <w:spacing w:before="240" w:line="240" w:lineRule="auto"/>
        <w:rPr>
          <w:rFonts w:asciiTheme="majorHAnsi" w:hAnsiTheme="majorHAnsi" w:cs="Times New Roman"/>
          <w:i/>
          <w:iCs/>
          <w:color w:val="000000"/>
          <w:kern w:val="0"/>
          <w:sz w:val="20"/>
          <w:szCs w:val="20"/>
          <w14:ligatures w14:val="none"/>
        </w:rPr>
      </w:pPr>
      <w:r w:rsidRPr="00C743DA">
        <w:rPr>
          <w:rFonts w:asciiTheme="majorHAnsi" w:hAnsiTheme="majorHAnsi" w:cs="Times New Roman"/>
          <w:b/>
          <w:bCs/>
          <w:color w:val="000000"/>
          <w:kern w:val="0"/>
          <w:sz w:val="20"/>
          <w:szCs w:val="20"/>
          <w14:ligatures w14:val="none"/>
        </w:rPr>
        <w:t>Target Market Affordability: </w:t>
      </w:r>
      <w:r w:rsidRPr="00C743DA">
        <w:rPr>
          <w:rFonts w:asciiTheme="majorHAnsi" w:hAnsiTheme="majorHAnsi" w:cs="Times New Roman"/>
          <w:color w:val="000000"/>
          <w:kern w:val="0"/>
          <w:sz w:val="20"/>
          <w:szCs w:val="20"/>
          <w14:ligatures w14:val="none"/>
        </w:rPr>
        <w:t xml:space="preserve">Our pricing </w:t>
      </w:r>
      <w:bookmarkStart w:id="9" w:name="_Int_URXGeJUe"/>
      <w:r w:rsidRPr="00C743DA">
        <w:rPr>
          <w:rFonts w:asciiTheme="majorHAnsi" w:hAnsiTheme="majorHAnsi" w:cs="Times New Roman"/>
          <w:color w:val="000000"/>
          <w:kern w:val="0"/>
          <w:sz w:val="20"/>
          <w:szCs w:val="20"/>
          <w14:ligatures w14:val="none"/>
        </w:rPr>
        <w:t>is structured</w:t>
      </w:r>
      <w:bookmarkEnd w:id="9"/>
      <w:r w:rsidRPr="00C743DA">
        <w:rPr>
          <w:rFonts w:asciiTheme="majorHAnsi" w:hAnsiTheme="majorHAnsi" w:cs="Times New Roman"/>
          <w:color w:val="000000"/>
          <w:kern w:val="0"/>
          <w:sz w:val="20"/>
          <w:szCs w:val="20"/>
          <w14:ligatures w14:val="none"/>
        </w:rPr>
        <w:t xml:space="preserve"> to be an affordable investment for a micro-influencer expecting a return</w:t>
      </w:r>
      <w:r w:rsidRPr="00C743DA">
        <w:rPr>
          <w:rFonts w:asciiTheme="majorHAnsi" w:hAnsiTheme="majorHAnsi" w:cs="Times New Roman"/>
          <w:i/>
          <w:iCs/>
          <w:color w:val="000000"/>
          <w:kern w:val="0"/>
          <w:sz w:val="20"/>
          <w:szCs w:val="20"/>
          <w14:ligatures w14:val="none"/>
        </w:rPr>
        <w:t xml:space="preserve"> (ROI) </w:t>
      </w:r>
      <w:r w:rsidRPr="00C743DA">
        <w:rPr>
          <w:rFonts w:asciiTheme="majorHAnsi" w:hAnsiTheme="majorHAnsi" w:cs="Times New Roman"/>
          <w:color w:val="000000"/>
          <w:kern w:val="0"/>
          <w:sz w:val="20"/>
          <w:szCs w:val="20"/>
          <w14:ligatures w14:val="none"/>
        </w:rPr>
        <w:t xml:space="preserve">from </w:t>
      </w:r>
      <w:r w:rsidR="00091EDF" w:rsidRPr="002B26BB">
        <w:rPr>
          <w:rFonts w:asciiTheme="majorHAnsi" w:hAnsiTheme="majorHAnsi" w:cs="Times New Roman"/>
          <w:color w:val="000000"/>
          <w:kern w:val="0"/>
          <w:sz w:val="20"/>
          <w:szCs w:val="20"/>
          <w14:ligatures w14:val="none"/>
        </w:rPr>
        <w:t>securing per</w:t>
      </w:r>
      <w:r w:rsidRPr="00C743DA">
        <w:rPr>
          <w:rFonts w:asciiTheme="majorHAnsi" w:hAnsiTheme="majorHAnsi" w:cs="Times New Roman"/>
          <w:color w:val="000000"/>
          <w:kern w:val="0"/>
          <w:sz w:val="20"/>
          <w:szCs w:val="20"/>
          <w14:ligatures w14:val="none"/>
        </w:rPr>
        <w:t xml:space="preserve"> brand deal </w:t>
      </w:r>
      <w:r w:rsidRPr="00C743DA">
        <w:rPr>
          <w:rFonts w:asciiTheme="majorHAnsi" w:hAnsiTheme="majorHAnsi" w:cs="Times New Roman"/>
          <w:i/>
          <w:iCs/>
          <w:color w:val="000000"/>
          <w:kern w:val="0"/>
          <w:sz w:val="20"/>
          <w:szCs w:val="20"/>
          <w14:ligatures w14:val="none"/>
        </w:rPr>
        <w:t>(Futurist Speakers, 2025).</w:t>
      </w:r>
    </w:p>
    <w:p w14:paraId="37A164F2" w14:textId="77777777" w:rsidR="00C743DA" w:rsidRPr="004E2082" w:rsidRDefault="00C743DA" w:rsidP="00874F18">
      <w:pPr>
        <w:spacing w:before="240" w:line="240" w:lineRule="auto"/>
        <w:outlineLvl w:val="2"/>
        <w:rPr>
          <w:rFonts w:asciiTheme="majorHAnsi" w:eastAsia="Times New Roman" w:hAnsiTheme="majorHAnsi" w:cs="Times New Roman"/>
          <w:b/>
          <w:bCs/>
          <w:color w:val="000000"/>
          <w:kern w:val="0"/>
          <w:sz w:val="22"/>
          <w:szCs w:val="22"/>
          <w:u w:val="single"/>
          <w14:ligatures w14:val="none"/>
        </w:rPr>
      </w:pPr>
      <w:r w:rsidRPr="004E2082">
        <w:rPr>
          <w:rFonts w:asciiTheme="majorHAnsi" w:eastAsia="Times New Roman" w:hAnsiTheme="majorHAnsi" w:cs="Times New Roman"/>
          <w:b/>
          <w:bCs/>
          <w:color w:val="000000"/>
          <w:kern w:val="0"/>
          <w:sz w:val="22"/>
          <w:szCs w:val="22"/>
          <w:u w:val="single"/>
          <w14:ligatures w14:val="none"/>
        </w:rPr>
        <w:t>S - Sociological &amp; T - Technological</w:t>
      </w:r>
    </w:p>
    <w:p w14:paraId="45AA7AD2" w14:textId="7E4BAC0E" w:rsidR="00C743DA" w:rsidRPr="00C743DA" w:rsidRDefault="00C743DA" w:rsidP="00874F18">
      <w:pPr>
        <w:spacing w:before="240" w:line="240" w:lineRule="auto"/>
        <w:rPr>
          <w:rFonts w:asciiTheme="majorHAnsi" w:hAnsiTheme="majorHAnsi" w:cs="Times New Roman"/>
          <w:i/>
          <w:iCs/>
          <w:color w:val="000000"/>
          <w:kern w:val="0"/>
          <w:sz w:val="20"/>
          <w:szCs w:val="20"/>
          <w14:ligatures w14:val="none"/>
        </w:rPr>
      </w:pPr>
      <w:r w:rsidRPr="00C743DA">
        <w:rPr>
          <w:rFonts w:asciiTheme="majorHAnsi" w:hAnsiTheme="majorHAnsi" w:cs="Times New Roman"/>
          <w:b/>
          <w:bCs/>
          <w:color w:val="000000"/>
          <w:kern w:val="0"/>
          <w:sz w:val="20"/>
          <w:szCs w:val="20"/>
          <w14:ligatures w14:val="none"/>
        </w:rPr>
        <w:t>Authenticity Trend: </w:t>
      </w:r>
      <w:r w:rsidRPr="00C743DA">
        <w:rPr>
          <w:rFonts w:asciiTheme="majorHAnsi" w:hAnsiTheme="majorHAnsi" w:cs="Times New Roman"/>
          <w:color w:val="000000"/>
          <w:kern w:val="0"/>
          <w:sz w:val="20"/>
          <w:szCs w:val="20"/>
          <w14:ligatures w14:val="none"/>
        </w:rPr>
        <w:t xml:space="preserve">UK consumers highly value the authenticity and relatability of micro-influencers over macro/celebrity influencers. This trend </w:t>
      </w:r>
      <w:r w:rsidR="000F5A64" w:rsidRPr="002B26BB">
        <w:rPr>
          <w:rFonts w:asciiTheme="majorHAnsi" w:hAnsiTheme="majorHAnsi" w:cs="Times New Roman"/>
          <w:color w:val="000000"/>
          <w:kern w:val="0"/>
          <w:sz w:val="20"/>
          <w:szCs w:val="20"/>
          <w14:ligatures w14:val="none"/>
        </w:rPr>
        <w:t>confirms</w:t>
      </w:r>
      <w:r w:rsidRPr="00C743DA">
        <w:rPr>
          <w:rFonts w:asciiTheme="majorHAnsi" w:hAnsiTheme="majorHAnsi" w:cs="Times New Roman"/>
          <w:color w:val="000000"/>
          <w:kern w:val="0"/>
          <w:sz w:val="20"/>
          <w:szCs w:val="20"/>
          <w14:ligatures w14:val="none"/>
        </w:rPr>
        <w:t xml:space="preserve"> our focus niche </w:t>
      </w:r>
      <w:r w:rsidRPr="00C743DA">
        <w:rPr>
          <w:rFonts w:asciiTheme="majorHAnsi" w:hAnsiTheme="majorHAnsi" w:cs="Times New Roman"/>
          <w:i/>
          <w:iCs/>
          <w:color w:val="000000"/>
          <w:kern w:val="0"/>
          <w:sz w:val="20"/>
          <w:szCs w:val="20"/>
          <w14:ligatures w14:val="none"/>
        </w:rPr>
        <w:t>(Euronewsweek, 2024).</w:t>
      </w:r>
    </w:p>
    <w:p w14:paraId="0D9AD253" w14:textId="50EEAFA2" w:rsidR="000201C2" w:rsidRPr="000201C2" w:rsidRDefault="00C743DA">
      <w:pPr>
        <w:pStyle w:val="NormalWeb"/>
        <w:rPr>
          <w:rFonts w:asciiTheme="majorHAnsi" w:hAnsiTheme="majorHAnsi"/>
          <w:color w:val="000000"/>
          <w:sz w:val="20"/>
          <w:szCs w:val="20"/>
        </w:rPr>
      </w:pPr>
      <w:r w:rsidRPr="00C743DA">
        <w:rPr>
          <w:rFonts w:asciiTheme="majorHAnsi" w:hAnsiTheme="majorHAnsi"/>
          <w:b/>
          <w:bCs/>
          <w:color w:val="000000"/>
          <w:sz w:val="20"/>
          <w:szCs w:val="20"/>
        </w:rPr>
        <w:t>Platform Dominance:</w:t>
      </w:r>
      <w:r w:rsidRPr="00C743DA">
        <w:rPr>
          <w:rFonts w:asciiTheme="majorHAnsi" w:hAnsiTheme="majorHAnsi"/>
          <w:color w:val="000000"/>
          <w:sz w:val="20"/>
          <w:szCs w:val="20"/>
        </w:rPr>
        <w:t> The business is entirely reliant on the continued dominance and evolution of platforms like Instagram and TikTok. We must continuously adapt strategies to major algorithm changes.</w:t>
      </w:r>
      <w:r w:rsidR="000201C2" w:rsidRPr="000201C2">
        <w:rPr>
          <w:b/>
          <w:bCs/>
          <w:color w:val="000000"/>
        </w:rPr>
        <w:t xml:space="preserve"> </w:t>
      </w:r>
      <w:r w:rsidR="000201C2" w:rsidRPr="000201C2">
        <w:rPr>
          <w:rFonts w:asciiTheme="majorHAnsi" w:hAnsiTheme="majorHAnsi"/>
          <w:color w:val="000000"/>
          <w:sz w:val="20"/>
          <w:szCs w:val="20"/>
        </w:rPr>
        <w:t>The subscription to industry analytics tools is a necessary investment to mitigate platform risk.</w:t>
      </w:r>
    </w:p>
    <w:p w14:paraId="38369B23" w14:textId="07837A5F" w:rsidR="00C743DA" w:rsidRPr="00C743DA" w:rsidRDefault="00C743DA" w:rsidP="00874F18">
      <w:pPr>
        <w:spacing w:before="240" w:line="240" w:lineRule="auto"/>
        <w:rPr>
          <w:rFonts w:asciiTheme="majorHAnsi" w:hAnsiTheme="majorHAnsi" w:cs="Times New Roman"/>
          <w:color w:val="000000"/>
          <w:kern w:val="0"/>
          <w:sz w:val="20"/>
          <w:szCs w:val="20"/>
          <w14:ligatures w14:val="none"/>
        </w:rPr>
      </w:pPr>
    </w:p>
    <w:p w14:paraId="103FB1E3" w14:textId="72C7AE95" w:rsidR="0013047A" w:rsidRDefault="00C743DA" w:rsidP="00760FF9">
      <w:pPr>
        <w:spacing w:before="240" w:line="240" w:lineRule="auto"/>
        <w:rPr>
          <w:rFonts w:asciiTheme="majorHAnsi" w:eastAsia="Times New Roman" w:hAnsiTheme="majorHAnsi" w:cs="Times New Roman"/>
          <w:kern w:val="0"/>
          <w:sz w:val="20"/>
          <w:szCs w:val="20"/>
          <w14:ligatures w14:val="none"/>
        </w:rPr>
      </w:pPr>
      <w:r w:rsidRPr="002B26BB">
        <w:rPr>
          <w:rFonts w:asciiTheme="majorHAnsi" w:eastAsia="Times New Roman" w:hAnsiTheme="majorHAnsi"/>
          <w:noProof/>
        </w:rPr>
        <mc:AlternateContent>
          <mc:Choice Requires="wps">
            <w:drawing>
              <wp:inline distT="0" distB="0" distL="0" distR="0" wp14:anchorId="5FB3AE0B" wp14:editId="0B28CBCB">
                <wp:extent cx="5731510" cy="1270"/>
                <wp:effectExtent l="0" t="31750" r="0" b="36830"/>
                <wp:docPr id="688150764"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3041F41"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05FDF2B" w14:textId="77777777" w:rsidR="00760FF9" w:rsidRPr="00760FF9" w:rsidRDefault="00760FF9" w:rsidP="00760FF9">
      <w:pPr>
        <w:spacing w:before="240" w:line="240" w:lineRule="auto"/>
        <w:rPr>
          <w:rFonts w:asciiTheme="majorHAnsi" w:eastAsia="Times New Roman" w:hAnsiTheme="majorHAnsi" w:cs="Times New Roman"/>
          <w:kern w:val="0"/>
          <w:sz w:val="20"/>
          <w:szCs w:val="20"/>
          <w14:ligatures w14:val="none"/>
        </w:rPr>
      </w:pPr>
    </w:p>
    <w:p w14:paraId="388524E8" w14:textId="786B5AD1" w:rsidR="00C743DA" w:rsidRDefault="00F7251A" w:rsidP="00874F18">
      <w:pPr>
        <w:spacing w:before="240" w:line="240" w:lineRule="auto"/>
        <w:ind w:left="-360"/>
        <w:outlineLvl w:val="1"/>
        <w:rPr>
          <w:rFonts w:asciiTheme="majorHAnsi" w:eastAsia="Times New Roman" w:hAnsiTheme="majorHAnsi" w:cs="Times New Roman"/>
          <w:b/>
          <w:bCs/>
          <w:color w:val="000000"/>
          <w:kern w:val="0"/>
          <w14:ligatures w14:val="none"/>
        </w:rPr>
      </w:pPr>
      <w:r>
        <w:rPr>
          <w:rFonts w:asciiTheme="majorHAnsi" w:eastAsia="Times New Roman" w:hAnsiTheme="majorHAnsi" w:cs="Times New Roman"/>
          <w:b/>
          <w:bCs/>
          <w:color w:val="000000"/>
          <w:kern w:val="0"/>
          <w14:ligatures w14:val="none"/>
        </w:rPr>
        <w:t xml:space="preserve">5.0 </w:t>
      </w:r>
      <w:r w:rsidR="00C743DA" w:rsidRPr="00AF5570">
        <w:rPr>
          <w:rFonts w:asciiTheme="majorHAnsi" w:eastAsia="Times New Roman" w:hAnsiTheme="majorHAnsi" w:cs="Times New Roman"/>
          <w:b/>
          <w:bCs/>
          <w:color w:val="000000"/>
          <w:kern w:val="0"/>
          <w14:ligatures w14:val="none"/>
        </w:rPr>
        <w:t xml:space="preserve">Marketing Strategies (The 4 </w:t>
      </w:r>
      <w:r w:rsidR="00091EDF" w:rsidRPr="00AF5570">
        <w:rPr>
          <w:rFonts w:asciiTheme="majorHAnsi" w:eastAsia="Times New Roman" w:hAnsiTheme="majorHAnsi" w:cs="Times New Roman"/>
          <w:b/>
          <w:bCs/>
          <w:color w:val="000000"/>
          <w:kern w:val="0"/>
          <w14:ligatures w14:val="none"/>
        </w:rPr>
        <w:t>Ps</w:t>
      </w:r>
      <w:r w:rsidR="00C743DA" w:rsidRPr="00AF5570">
        <w:rPr>
          <w:rFonts w:asciiTheme="majorHAnsi" w:eastAsia="Times New Roman" w:hAnsiTheme="majorHAnsi" w:cs="Times New Roman"/>
          <w:b/>
          <w:bCs/>
          <w:color w:val="000000"/>
          <w:kern w:val="0"/>
          <w14:ligatures w14:val="none"/>
        </w:rPr>
        <w:t>)</w:t>
      </w:r>
    </w:p>
    <w:p w14:paraId="172A8974" w14:textId="77777777" w:rsidR="004B4685" w:rsidRPr="004B4685" w:rsidRDefault="004B4685" w:rsidP="004B4685">
      <w:pPr>
        <w:spacing w:before="100" w:beforeAutospacing="1" w:after="100" w:afterAutospacing="1" w:line="240" w:lineRule="auto"/>
        <w:outlineLvl w:val="2"/>
        <w:rPr>
          <w:rFonts w:asciiTheme="majorHAnsi" w:eastAsia="Times New Roman" w:hAnsiTheme="majorHAnsi" w:cs="Times New Roman"/>
          <w:b/>
          <w:bCs/>
          <w:color w:val="000000"/>
          <w:kern w:val="0"/>
          <w:sz w:val="22"/>
          <w:szCs w:val="22"/>
          <w:u w:val="single"/>
          <w14:ligatures w14:val="none"/>
        </w:rPr>
      </w:pPr>
      <w:r w:rsidRPr="004B4685">
        <w:rPr>
          <w:rFonts w:asciiTheme="majorHAnsi" w:eastAsia="Times New Roman" w:hAnsiTheme="majorHAnsi" w:cs="Times New Roman"/>
          <w:b/>
          <w:bCs/>
          <w:color w:val="000000"/>
          <w:kern w:val="0"/>
          <w:sz w:val="22"/>
          <w:szCs w:val="22"/>
          <w:u w:val="single"/>
          <w14:ligatures w14:val="none"/>
        </w:rPr>
        <w:t>Product (The Service Offering)</w:t>
      </w:r>
    </w:p>
    <w:p w14:paraId="55E7E4CE" w14:textId="674BFFE9" w:rsidR="004B4685" w:rsidRPr="004B4685" w:rsidRDefault="004B4685" w:rsidP="004B4685">
      <w:pPr>
        <w:spacing w:before="100" w:beforeAutospacing="1" w:after="100" w:afterAutospacing="1" w:line="240" w:lineRule="auto"/>
        <w:rPr>
          <w:rFonts w:asciiTheme="majorHAnsi" w:hAnsiTheme="majorHAnsi" w:cs="Times New Roman"/>
          <w:color w:val="000000"/>
          <w:kern w:val="0"/>
          <w:sz w:val="20"/>
          <w:szCs w:val="20"/>
          <w14:ligatures w14:val="none"/>
        </w:rPr>
      </w:pPr>
      <w:r w:rsidRPr="004B4685">
        <w:rPr>
          <w:rFonts w:asciiTheme="majorHAnsi" w:hAnsiTheme="majorHAnsi" w:cs="Times New Roman"/>
          <w:color w:val="000000"/>
          <w:kern w:val="0"/>
          <w:sz w:val="20"/>
          <w:szCs w:val="20"/>
          <w14:ligatures w14:val="none"/>
        </w:rPr>
        <w:t xml:space="preserve">The core product is not a physical commodity but specialised, confidential consulting </w:t>
      </w:r>
      <w:r w:rsidR="002D4814" w:rsidRPr="004B4685">
        <w:rPr>
          <w:rFonts w:asciiTheme="majorHAnsi" w:hAnsiTheme="majorHAnsi" w:cs="Times New Roman"/>
          <w:color w:val="000000"/>
          <w:kern w:val="0"/>
          <w:sz w:val="20"/>
          <w:szCs w:val="20"/>
          <w14:ligatures w14:val="none"/>
        </w:rPr>
        <w:t>ability</w:t>
      </w:r>
      <w:r w:rsidRPr="004B4685">
        <w:rPr>
          <w:rFonts w:asciiTheme="majorHAnsi" w:hAnsiTheme="majorHAnsi" w:cs="Times New Roman"/>
          <w:color w:val="000000"/>
          <w:kern w:val="0"/>
          <w:sz w:val="20"/>
          <w:szCs w:val="20"/>
          <w14:ligatures w14:val="none"/>
        </w:rPr>
        <w:t> and the delivery of critical digital assets. The product value proposition centres on two key areas:</w:t>
      </w:r>
    </w:p>
    <w:p w14:paraId="3C419F7C" w14:textId="7FFA2B02" w:rsidR="004B4685" w:rsidRPr="004B4685" w:rsidRDefault="004B4685" w:rsidP="004B4685">
      <w:pPr>
        <w:numPr>
          <w:ilvl w:val="0"/>
          <w:numId w:val="16"/>
        </w:numPr>
        <w:spacing w:before="100" w:beforeAutospacing="1" w:after="100" w:afterAutospacing="1" w:line="240" w:lineRule="auto"/>
        <w:rPr>
          <w:rFonts w:asciiTheme="majorHAnsi" w:hAnsiTheme="majorHAnsi" w:cs="Times New Roman"/>
          <w:color w:val="000000"/>
          <w:kern w:val="0"/>
          <w:sz w:val="20"/>
          <w:szCs w:val="20"/>
          <w14:ligatures w14:val="none"/>
        </w:rPr>
      </w:pPr>
      <w:r w:rsidRPr="004B4685">
        <w:rPr>
          <w:rFonts w:asciiTheme="majorHAnsi" w:hAnsiTheme="majorHAnsi" w:cs="Times New Roman"/>
          <w:color w:val="000000"/>
          <w:kern w:val="0"/>
          <w:sz w:val="20"/>
          <w:szCs w:val="20"/>
          <w14:ligatures w14:val="none"/>
        </w:rPr>
        <w:t xml:space="preserve">Professionalisation and Compliance: Providing the foundational tools (Media Kit, Rate Card) necessary for the influencer to move from transactional, unpaid collaborations to structured, professional partnerships. This service also includes guidance on adherence to UK regulations, specifically the ASA and CMA guidelines </w:t>
      </w:r>
      <w:r w:rsidR="009F6964" w:rsidRPr="004B4685">
        <w:rPr>
          <w:rFonts w:asciiTheme="majorHAnsi" w:hAnsiTheme="majorHAnsi" w:cs="Times New Roman"/>
          <w:color w:val="000000"/>
          <w:kern w:val="0"/>
          <w:sz w:val="20"/>
          <w:szCs w:val="20"/>
          <w14:ligatures w14:val="none"/>
        </w:rPr>
        <w:t>about</w:t>
      </w:r>
      <w:r w:rsidRPr="004B4685">
        <w:rPr>
          <w:rFonts w:asciiTheme="majorHAnsi" w:hAnsiTheme="majorHAnsi" w:cs="Times New Roman"/>
          <w:color w:val="000000"/>
          <w:kern w:val="0"/>
          <w:sz w:val="20"/>
          <w:szCs w:val="20"/>
          <w14:ligatures w14:val="none"/>
        </w:rPr>
        <w:t xml:space="preserve"> transparency and disclosure in advertising, mitigating legal risk for the client.</w:t>
      </w:r>
    </w:p>
    <w:p w14:paraId="3C901A0F" w14:textId="0E3735D3" w:rsidR="004B4685" w:rsidRPr="004B4685" w:rsidRDefault="004B4685" w:rsidP="004B4685">
      <w:pPr>
        <w:numPr>
          <w:ilvl w:val="0"/>
          <w:numId w:val="16"/>
        </w:numPr>
        <w:spacing w:before="100" w:beforeAutospacing="1" w:after="100" w:afterAutospacing="1" w:line="240" w:lineRule="auto"/>
        <w:rPr>
          <w:rFonts w:ascii="Times New Roman" w:hAnsi="Times New Roman" w:cs="Times New Roman"/>
          <w:color w:val="000000"/>
          <w:kern w:val="0"/>
          <w14:ligatures w14:val="none"/>
        </w:rPr>
      </w:pPr>
      <w:r w:rsidRPr="004B4685">
        <w:rPr>
          <w:rFonts w:asciiTheme="majorHAnsi" w:hAnsiTheme="majorHAnsi" w:cs="Times New Roman"/>
          <w:color w:val="000000"/>
          <w:kern w:val="0"/>
          <w:sz w:val="20"/>
          <w:szCs w:val="20"/>
          <w14:ligatures w14:val="none"/>
        </w:rPr>
        <w:t xml:space="preserve">Strategic Brand Alignment: The service acts as a strategic filter, ensuring that all managed pitching and brand outreach </w:t>
      </w:r>
      <w:bookmarkStart w:id="10" w:name="_Int_UpEMOYgK"/>
      <w:r w:rsidRPr="004B4685">
        <w:rPr>
          <w:rFonts w:asciiTheme="majorHAnsi" w:hAnsiTheme="majorHAnsi" w:cs="Times New Roman"/>
          <w:color w:val="000000"/>
          <w:kern w:val="0"/>
          <w:sz w:val="20"/>
          <w:szCs w:val="20"/>
          <w14:ligatures w14:val="none"/>
        </w:rPr>
        <w:t>is targeted</w:t>
      </w:r>
      <w:bookmarkEnd w:id="10"/>
      <w:r w:rsidRPr="004B4685">
        <w:rPr>
          <w:rFonts w:asciiTheme="majorHAnsi" w:hAnsiTheme="majorHAnsi" w:cs="Times New Roman"/>
          <w:color w:val="000000"/>
          <w:kern w:val="0"/>
          <w:sz w:val="20"/>
          <w:szCs w:val="20"/>
          <w14:ligatures w14:val="none"/>
        </w:rPr>
        <w:t xml:space="preserve"> only at UK companies whose values genuinely align with the influencer's Sustainable Lifestyle niche. This </w:t>
      </w:r>
      <w:r w:rsidR="000A2962" w:rsidRPr="004B4685">
        <w:rPr>
          <w:rFonts w:asciiTheme="majorHAnsi" w:hAnsiTheme="majorHAnsi" w:cs="Times New Roman"/>
          <w:color w:val="000000"/>
          <w:kern w:val="0"/>
          <w:sz w:val="20"/>
          <w:szCs w:val="20"/>
          <w14:ligatures w14:val="none"/>
        </w:rPr>
        <w:t>elevated level</w:t>
      </w:r>
      <w:r w:rsidRPr="004B4685">
        <w:rPr>
          <w:rFonts w:asciiTheme="majorHAnsi" w:hAnsiTheme="majorHAnsi" w:cs="Times New Roman"/>
          <w:color w:val="000000"/>
          <w:kern w:val="0"/>
          <w:sz w:val="20"/>
          <w:szCs w:val="20"/>
          <w14:ligatures w14:val="none"/>
        </w:rPr>
        <w:t xml:space="preserve"> of authenticity protects the influencer's credibility, which is their most </w:t>
      </w:r>
      <w:bookmarkStart w:id="11" w:name="_Int_MSMI08Qt"/>
      <w:r w:rsidRPr="004B4685">
        <w:rPr>
          <w:rFonts w:asciiTheme="majorHAnsi" w:hAnsiTheme="majorHAnsi" w:cs="Times New Roman"/>
          <w:color w:val="000000"/>
          <w:kern w:val="0"/>
          <w:sz w:val="20"/>
          <w:szCs w:val="20"/>
          <w14:ligatures w14:val="none"/>
        </w:rPr>
        <w:t>valuable asset</w:t>
      </w:r>
      <w:bookmarkEnd w:id="11"/>
      <w:r w:rsidRPr="004B4685">
        <w:rPr>
          <w:rFonts w:asciiTheme="majorHAnsi" w:hAnsiTheme="majorHAnsi" w:cs="Times New Roman"/>
          <w:color w:val="000000"/>
          <w:kern w:val="0"/>
          <w:sz w:val="20"/>
          <w:szCs w:val="20"/>
          <w14:ligatures w14:val="none"/>
        </w:rPr>
        <w:t>, and ensures long-term earning potential</w:t>
      </w:r>
      <w:r w:rsidRPr="004B4685">
        <w:rPr>
          <w:rFonts w:ascii="Times New Roman" w:hAnsi="Times New Roman" w:cs="Times New Roman"/>
          <w:color w:val="000000"/>
          <w:kern w:val="0"/>
          <w14:ligatures w14:val="none"/>
        </w:rPr>
        <w:t>.</w:t>
      </w:r>
    </w:p>
    <w:p w14:paraId="2EE829EF" w14:textId="77777777" w:rsidR="004B4685" w:rsidRPr="00AF5570" w:rsidRDefault="004B4685" w:rsidP="00874F18">
      <w:pPr>
        <w:spacing w:before="240" w:line="240" w:lineRule="auto"/>
        <w:ind w:left="-360"/>
        <w:outlineLvl w:val="1"/>
        <w:rPr>
          <w:rFonts w:asciiTheme="majorHAnsi" w:eastAsia="Times New Roman" w:hAnsiTheme="majorHAnsi" w:cs="Times New Roman"/>
          <w:b/>
          <w:bCs/>
          <w:color w:val="000000"/>
          <w:kern w:val="0"/>
          <w14:ligatures w14:val="none"/>
        </w:rPr>
      </w:pPr>
    </w:p>
    <w:p w14:paraId="66E59FE9" w14:textId="34A4A76F" w:rsidR="00C743DA" w:rsidRPr="0054590D" w:rsidRDefault="00B507B7" w:rsidP="00874F18">
      <w:pPr>
        <w:spacing w:before="240" w:line="240" w:lineRule="auto"/>
        <w:outlineLvl w:val="2"/>
        <w:rPr>
          <w:rFonts w:asciiTheme="majorHAnsi" w:eastAsia="Times New Roman" w:hAnsiTheme="majorHAnsi" w:cs="Times New Roman"/>
          <w:b/>
          <w:bCs/>
          <w:color w:val="000000"/>
          <w:kern w:val="0"/>
          <w:sz w:val="22"/>
          <w:szCs w:val="22"/>
          <w:u w:val="single"/>
          <w14:ligatures w14:val="none"/>
        </w:rPr>
      </w:pPr>
      <w:r w:rsidRPr="00AF5570">
        <w:rPr>
          <w:rFonts w:asciiTheme="majorHAnsi" w:eastAsia="Times New Roman" w:hAnsiTheme="majorHAnsi" w:cs="Times New Roman"/>
          <w:b/>
          <w:bCs/>
          <w:color w:val="000000"/>
          <w:kern w:val="0"/>
          <w:sz w:val="22"/>
          <w:szCs w:val="22"/>
          <w:u w:val="single"/>
          <w14:ligatures w14:val="none"/>
        </w:rPr>
        <w:t>Pric</w:t>
      </w:r>
      <w:r>
        <w:rPr>
          <w:rFonts w:asciiTheme="majorHAnsi" w:eastAsia="Times New Roman" w:hAnsiTheme="majorHAnsi" w:cs="Times New Roman"/>
          <w:b/>
          <w:bCs/>
          <w:color w:val="000000"/>
          <w:kern w:val="0"/>
          <w:sz w:val="22"/>
          <w:szCs w:val="22"/>
          <w:u w:val="single"/>
          <w14:ligatures w14:val="none"/>
        </w:rPr>
        <w:t>e (</w:t>
      </w:r>
      <w:r w:rsidR="0054590D" w:rsidRPr="0054590D">
        <w:rPr>
          <w:rFonts w:asciiTheme="majorHAnsi" w:eastAsia="Times New Roman" w:hAnsiTheme="majorHAnsi"/>
          <w:b/>
          <w:bCs/>
          <w:color w:val="000000"/>
          <w:sz w:val="22"/>
          <w:szCs w:val="22"/>
          <w:u w:val="single"/>
        </w:rPr>
        <w:t>Pricing Strategy and Justification</w:t>
      </w:r>
      <w:r w:rsidR="0054590D">
        <w:rPr>
          <w:rFonts w:asciiTheme="majorHAnsi" w:eastAsia="Times New Roman" w:hAnsiTheme="majorHAnsi"/>
          <w:b/>
          <w:bCs/>
          <w:color w:val="000000"/>
          <w:sz w:val="22"/>
          <w:szCs w:val="22"/>
          <w:u w:val="single"/>
        </w:rPr>
        <w:t>)</w:t>
      </w:r>
    </w:p>
    <w:tbl>
      <w:tblPr>
        <w:tblW w:w="10636" w:type="dxa"/>
        <w:tblCellSpacing w:w="15" w:type="dxa"/>
        <w:tblInd w:w="-360" w:type="dxa"/>
        <w:tblCellMar>
          <w:top w:w="15" w:type="dxa"/>
          <w:left w:w="15" w:type="dxa"/>
          <w:bottom w:w="15" w:type="dxa"/>
          <w:right w:w="15" w:type="dxa"/>
        </w:tblCellMar>
        <w:tblLook w:val="04A0" w:firstRow="1" w:lastRow="0" w:firstColumn="1" w:lastColumn="0" w:noHBand="0" w:noVBand="1"/>
      </w:tblPr>
      <w:tblGrid>
        <w:gridCol w:w="2560"/>
        <w:gridCol w:w="6610"/>
        <w:gridCol w:w="1466"/>
      </w:tblGrid>
      <w:tr w:rsidR="00C743DA" w:rsidRPr="00C743DA" w14:paraId="7D38C456" w14:textId="77777777" w:rsidTr="00567083">
        <w:trPr>
          <w:trHeight w:val="1074"/>
          <w:tblHeader/>
          <w:tblCellSpacing w:w="15" w:type="dxa"/>
        </w:trPr>
        <w:tc>
          <w:tcPr>
            <w:tcW w:w="0" w:type="auto"/>
            <w:vAlign w:val="center"/>
            <w:hideMark/>
          </w:tcPr>
          <w:p w14:paraId="1234A05D" w14:textId="77777777" w:rsidR="00C743DA" w:rsidRPr="0054590D" w:rsidRDefault="00C743DA" w:rsidP="00874F18">
            <w:pPr>
              <w:spacing w:before="240" w:line="240" w:lineRule="auto"/>
              <w:ind w:left="360"/>
              <w:rPr>
                <w:rFonts w:asciiTheme="majorHAnsi" w:eastAsia="Times New Roman" w:hAnsiTheme="majorHAnsi" w:cs="Times New Roman"/>
                <w:b/>
                <w:bCs/>
                <w:kern w:val="0"/>
                <w:sz w:val="22"/>
                <w:szCs w:val="22"/>
                <w:u w:val="single"/>
                <w14:ligatures w14:val="none"/>
              </w:rPr>
            </w:pPr>
            <w:r w:rsidRPr="0054590D">
              <w:rPr>
                <w:rFonts w:asciiTheme="majorHAnsi" w:eastAsia="Times New Roman" w:hAnsiTheme="majorHAnsi" w:cs="Times New Roman"/>
                <w:b/>
                <w:bCs/>
                <w:kern w:val="0"/>
                <w:sz w:val="22"/>
                <w:szCs w:val="22"/>
                <w:u w:val="single"/>
                <w14:ligatures w14:val="none"/>
              </w:rPr>
              <w:lastRenderedPageBreak/>
              <w:t>Service Tier</w:t>
            </w:r>
          </w:p>
        </w:tc>
        <w:tc>
          <w:tcPr>
            <w:tcW w:w="0" w:type="auto"/>
            <w:vAlign w:val="center"/>
            <w:hideMark/>
          </w:tcPr>
          <w:p w14:paraId="07F8C6C9" w14:textId="77777777" w:rsidR="00C743DA" w:rsidRPr="0054590D" w:rsidRDefault="00C743DA" w:rsidP="00874F18">
            <w:pPr>
              <w:spacing w:before="240" w:line="240" w:lineRule="auto"/>
              <w:ind w:left="360"/>
              <w:rPr>
                <w:rFonts w:asciiTheme="majorHAnsi" w:eastAsia="Times New Roman" w:hAnsiTheme="majorHAnsi" w:cs="Times New Roman"/>
                <w:b/>
                <w:bCs/>
                <w:kern w:val="0"/>
                <w:sz w:val="22"/>
                <w:szCs w:val="22"/>
                <w:u w:val="single"/>
                <w14:ligatures w14:val="none"/>
              </w:rPr>
            </w:pPr>
            <w:r w:rsidRPr="0054590D">
              <w:rPr>
                <w:rFonts w:asciiTheme="majorHAnsi" w:eastAsia="Times New Roman" w:hAnsiTheme="majorHAnsi" w:cs="Times New Roman"/>
                <w:b/>
                <w:bCs/>
                <w:kern w:val="0"/>
                <w:sz w:val="22"/>
                <w:szCs w:val="22"/>
                <w:u w:val="single"/>
                <w14:ligatures w14:val="none"/>
              </w:rPr>
              <w:t>Description</w:t>
            </w:r>
          </w:p>
        </w:tc>
        <w:tc>
          <w:tcPr>
            <w:tcW w:w="0" w:type="auto"/>
            <w:vAlign w:val="center"/>
            <w:hideMark/>
          </w:tcPr>
          <w:p w14:paraId="6DEECCEE" w14:textId="77777777" w:rsidR="00C743DA" w:rsidRPr="0054590D" w:rsidRDefault="00C743DA" w:rsidP="00874F18">
            <w:pPr>
              <w:spacing w:before="240" w:line="240" w:lineRule="auto"/>
              <w:ind w:left="360"/>
              <w:rPr>
                <w:rFonts w:asciiTheme="majorHAnsi" w:eastAsia="Times New Roman" w:hAnsiTheme="majorHAnsi" w:cs="Times New Roman"/>
                <w:b/>
                <w:bCs/>
                <w:kern w:val="0"/>
                <w:sz w:val="22"/>
                <w:szCs w:val="22"/>
                <w:u w:val="single"/>
                <w14:ligatures w14:val="none"/>
              </w:rPr>
            </w:pPr>
            <w:r w:rsidRPr="0054590D">
              <w:rPr>
                <w:rFonts w:asciiTheme="majorHAnsi" w:eastAsia="Times New Roman" w:hAnsiTheme="majorHAnsi" w:cs="Times New Roman"/>
                <w:b/>
                <w:bCs/>
                <w:kern w:val="0"/>
                <w:sz w:val="22"/>
                <w:szCs w:val="22"/>
                <w:u w:val="single"/>
                <w14:ligatures w14:val="none"/>
              </w:rPr>
              <w:t>Price (GBP)</w:t>
            </w:r>
          </w:p>
        </w:tc>
      </w:tr>
      <w:tr w:rsidR="00C743DA" w:rsidRPr="00C743DA" w14:paraId="6EA93AF0" w14:textId="77777777" w:rsidTr="00567083">
        <w:trPr>
          <w:trHeight w:val="54"/>
          <w:tblCellSpacing w:w="15" w:type="dxa"/>
        </w:trPr>
        <w:tc>
          <w:tcPr>
            <w:tcW w:w="0" w:type="auto"/>
            <w:vAlign w:val="center"/>
            <w:hideMark/>
          </w:tcPr>
          <w:p w14:paraId="05D11D71" w14:textId="77777777" w:rsidR="00C743DA" w:rsidRPr="000E4A2E" w:rsidRDefault="00C743DA" w:rsidP="00874F18">
            <w:pPr>
              <w:spacing w:before="240" w:line="240" w:lineRule="auto"/>
              <w:ind w:left="360"/>
              <w:rPr>
                <w:rFonts w:asciiTheme="majorHAnsi" w:eastAsia="Times New Roman" w:hAnsiTheme="majorHAnsi" w:cs="Times New Roman"/>
                <w:b/>
                <w:bCs/>
                <w:kern w:val="0"/>
                <w:sz w:val="20"/>
                <w:szCs w:val="20"/>
                <w:u w:val="single"/>
                <w14:ligatures w14:val="none"/>
              </w:rPr>
            </w:pPr>
            <w:r w:rsidRPr="000E4A2E">
              <w:rPr>
                <w:rFonts w:asciiTheme="majorHAnsi" w:eastAsia="Times New Roman" w:hAnsiTheme="majorHAnsi" w:cs="Times New Roman"/>
                <w:b/>
                <w:bCs/>
                <w:kern w:val="0"/>
                <w:sz w:val="20"/>
                <w:szCs w:val="20"/>
                <w:u w:val="single"/>
                <w14:ligatures w14:val="none"/>
              </w:rPr>
              <w:t>Launchpad (One-off)</w:t>
            </w:r>
          </w:p>
        </w:tc>
        <w:tc>
          <w:tcPr>
            <w:tcW w:w="0" w:type="auto"/>
            <w:vAlign w:val="center"/>
            <w:hideMark/>
          </w:tcPr>
          <w:p w14:paraId="426337D1" w14:textId="77777777" w:rsidR="00C743DA" w:rsidRPr="002B26BB" w:rsidRDefault="00C743DA" w:rsidP="00874F18">
            <w:pPr>
              <w:spacing w:before="240" w:line="240" w:lineRule="auto"/>
              <w:ind w:left="360"/>
              <w:rPr>
                <w:rFonts w:asciiTheme="majorHAnsi" w:eastAsia="Times New Roman" w:hAnsiTheme="majorHAnsi" w:cs="Times New Roman"/>
                <w:kern w:val="0"/>
                <w:sz w:val="20"/>
                <w:szCs w:val="20"/>
                <w14:ligatures w14:val="none"/>
              </w:rPr>
            </w:pPr>
            <w:r w:rsidRPr="002B26BB">
              <w:rPr>
                <w:rFonts w:asciiTheme="majorHAnsi" w:eastAsia="Times New Roman" w:hAnsiTheme="majorHAnsi" w:cs="Times New Roman"/>
                <w:kern w:val="0"/>
                <w:sz w:val="20"/>
                <w:szCs w:val="20"/>
                <w14:ligatures w14:val="none"/>
              </w:rPr>
              <w:t>Media Kit Creation, Rate Card, 1-hour Strategy Session.</w:t>
            </w:r>
          </w:p>
        </w:tc>
        <w:tc>
          <w:tcPr>
            <w:tcW w:w="0" w:type="auto"/>
            <w:vAlign w:val="center"/>
            <w:hideMark/>
          </w:tcPr>
          <w:p w14:paraId="73611681" w14:textId="6FAF0477" w:rsidR="00C743DA" w:rsidRPr="00AF5570" w:rsidRDefault="00615559" w:rsidP="00874F18">
            <w:pPr>
              <w:spacing w:before="240" w:line="240" w:lineRule="auto"/>
              <w:ind w:left="360"/>
              <w:rPr>
                <w:rFonts w:asciiTheme="majorHAnsi" w:eastAsia="Times New Roman" w:hAnsiTheme="majorHAnsi" w:cs="Times New Roman"/>
                <w:i/>
                <w:iCs/>
                <w:kern w:val="0"/>
                <w:sz w:val="20"/>
                <w:szCs w:val="20"/>
                <w14:ligatures w14:val="none"/>
              </w:rPr>
            </w:pPr>
            <w:r w:rsidRPr="00AF5570">
              <w:rPr>
                <w:rFonts w:asciiTheme="majorHAnsi" w:eastAsia="Times New Roman" w:hAnsiTheme="majorHAnsi" w:cs="Times New Roman"/>
                <w:i/>
                <w:iCs/>
                <w:kern w:val="0"/>
                <w:sz w:val="20"/>
                <w:szCs w:val="20"/>
                <w14:ligatures w14:val="none"/>
              </w:rPr>
              <w:t>£350</w:t>
            </w:r>
          </w:p>
        </w:tc>
      </w:tr>
      <w:tr w:rsidR="00C743DA" w:rsidRPr="00C743DA" w14:paraId="36E3ABBA" w14:textId="77777777" w:rsidTr="00567083">
        <w:trPr>
          <w:trHeight w:val="659"/>
          <w:tblCellSpacing w:w="15" w:type="dxa"/>
        </w:trPr>
        <w:tc>
          <w:tcPr>
            <w:tcW w:w="0" w:type="auto"/>
            <w:vAlign w:val="center"/>
            <w:hideMark/>
          </w:tcPr>
          <w:p w14:paraId="6D46EE90" w14:textId="77777777" w:rsidR="00C743DA" w:rsidRPr="000E4A2E" w:rsidRDefault="00C743DA" w:rsidP="00874F18">
            <w:pPr>
              <w:spacing w:before="240" w:line="240" w:lineRule="auto"/>
              <w:ind w:left="360"/>
              <w:rPr>
                <w:rFonts w:asciiTheme="majorHAnsi" w:eastAsia="Times New Roman" w:hAnsiTheme="majorHAnsi" w:cs="Times New Roman"/>
                <w:b/>
                <w:bCs/>
                <w:kern w:val="0"/>
                <w:sz w:val="20"/>
                <w:szCs w:val="20"/>
                <w:u w:val="single"/>
                <w14:ligatures w14:val="none"/>
              </w:rPr>
            </w:pPr>
            <w:r w:rsidRPr="000E4A2E">
              <w:rPr>
                <w:rFonts w:asciiTheme="majorHAnsi" w:eastAsia="Times New Roman" w:hAnsiTheme="majorHAnsi" w:cs="Times New Roman"/>
                <w:b/>
                <w:bCs/>
                <w:kern w:val="0"/>
                <w:sz w:val="20"/>
                <w:szCs w:val="20"/>
                <w:u w:val="single"/>
                <w14:ligatures w14:val="none"/>
              </w:rPr>
              <w:t>Growth Retainer (Monthly)</w:t>
            </w:r>
          </w:p>
        </w:tc>
        <w:tc>
          <w:tcPr>
            <w:tcW w:w="0" w:type="auto"/>
            <w:vAlign w:val="center"/>
            <w:hideMark/>
          </w:tcPr>
          <w:p w14:paraId="553B015F" w14:textId="77777777" w:rsidR="00C743DA" w:rsidRPr="002B26BB" w:rsidRDefault="00C743DA" w:rsidP="00874F18">
            <w:pPr>
              <w:spacing w:before="240" w:line="240" w:lineRule="auto"/>
              <w:ind w:left="360"/>
              <w:rPr>
                <w:rFonts w:asciiTheme="majorHAnsi" w:eastAsia="Times New Roman" w:hAnsiTheme="majorHAnsi" w:cs="Times New Roman"/>
                <w:kern w:val="0"/>
                <w:sz w:val="20"/>
                <w:szCs w:val="20"/>
                <w14:ligatures w14:val="none"/>
              </w:rPr>
            </w:pPr>
            <w:r w:rsidRPr="002B26BB">
              <w:rPr>
                <w:rFonts w:asciiTheme="majorHAnsi" w:eastAsia="Times New Roman" w:hAnsiTheme="majorHAnsi" w:cs="Times New Roman"/>
                <w:kern w:val="0"/>
                <w:sz w:val="20"/>
                <w:szCs w:val="20"/>
                <w14:ligatures w14:val="none"/>
              </w:rPr>
              <w:t>Proactive Brand Pitching (8-10 pitches/month), Negotiation, Performance Reporting.</w:t>
            </w:r>
          </w:p>
        </w:tc>
        <w:tc>
          <w:tcPr>
            <w:tcW w:w="0" w:type="auto"/>
            <w:vAlign w:val="center"/>
            <w:hideMark/>
          </w:tcPr>
          <w:p w14:paraId="53B08B7A" w14:textId="08D0D1AF" w:rsidR="00C743DA" w:rsidRPr="00AF5570" w:rsidRDefault="00615559" w:rsidP="00874F18">
            <w:pPr>
              <w:spacing w:before="240" w:line="240" w:lineRule="auto"/>
              <w:ind w:left="360"/>
              <w:rPr>
                <w:rFonts w:asciiTheme="majorHAnsi" w:eastAsia="Times New Roman" w:hAnsiTheme="majorHAnsi" w:cs="Times New Roman"/>
                <w:i/>
                <w:iCs/>
                <w:kern w:val="0"/>
                <w:sz w:val="20"/>
                <w:szCs w:val="20"/>
                <w14:ligatures w14:val="none"/>
              </w:rPr>
            </w:pPr>
            <w:r w:rsidRPr="00AF5570">
              <w:rPr>
                <w:rFonts w:asciiTheme="majorHAnsi" w:eastAsia="Times New Roman" w:hAnsiTheme="majorHAnsi" w:cs="Times New Roman"/>
                <w:i/>
                <w:iCs/>
                <w:kern w:val="0"/>
                <w:sz w:val="20"/>
                <w:szCs w:val="20"/>
                <w14:ligatures w14:val="none"/>
              </w:rPr>
              <w:t>£550</w:t>
            </w:r>
          </w:p>
        </w:tc>
      </w:tr>
    </w:tbl>
    <w:p w14:paraId="5177FF44" w14:textId="77777777" w:rsidR="00FC5630" w:rsidRPr="002B26BB" w:rsidRDefault="00FC5630" w:rsidP="00874F18">
      <w:pPr>
        <w:spacing w:before="240" w:line="240" w:lineRule="auto"/>
        <w:rPr>
          <w:rFonts w:asciiTheme="majorHAnsi" w:hAnsiTheme="majorHAnsi" w:cs="Times New Roman"/>
          <w:color w:val="000000"/>
          <w:kern w:val="0"/>
          <w:sz w:val="20"/>
          <w:szCs w:val="20"/>
          <w14:ligatures w14:val="none"/>
        </w:rPr>
      </w:pPr>
    </w:p>
    <w:p w14:paraId="573FC155" w14:textId="4414150A" w:rsidR="00C743DA" w:rsidRPr="00C743DA" w:rsidRDefault="00C743DA" w:rsidP="00874F18">
      <w:pPr>
        <w:spacing w:before="240" w:line="240" w:lineRule="auto"/>
        <w:rPr>
          <w:rFonts w:asciiTheme="majorHAnsi" w:hAnsiTheme="majorHAnsi" w:cs="Times New Roman"/>
          <w:color w:val="000000"/>
          <w:kern w:val="0"/>
          <w:sz w:val="20"/>
          <w:szCs w:val="20"/>
          <w14:ligatures w14:val="none"/>
        </w:rPr>
      </w:pPr>
      <w:r w:rsidRPr="00C743DA">
        <w:rPr>
          <w:rFonts w:asciiTheme="majorHAnsi" w:hAnsiTheme="majorHAnsi" w:cs="Times New Roman"/>
          <w:b/>
          <w:bCs/>
          <w:color w:val="000000"/>
          <w:kern w:val="0"/>
          <w:sz w:val="20"/>
          <w:szCs w:val="20"/>
          <w14:ligatures w14:val="none"/>
        </w:rPr>
        <w:t>Pricing Justification:</w:t>
      </w:r>
      <w:r w:rsidRPr="00C743DA">
        <w:rPr>
          <w:rFonts w:asciiTheme="majorHAnsi" w:hAnsiTheme="majorHAnsi" w:cs="Times New Roman"/>
          <w:color w:val="000000"/>
          <w:kern w:val="0"/>
          <w:sz w:val="20"/>
          <w:szCs w:val="20"/>
          <w14:ligatures w14:val="none"/>
        </w:rPr>
        <w:t xml:space="preserve"> Priced to be slightly higher than an hourly freelancer rate but lower than a full-scale talent agency, appealing to the professionalising micro-influencer. The cost </w:t>
      </w:r>
      <w:bookmarkStart w:id="12" w:name="_Int_bTB1pxeS"/>
      <w:r w:rsidRPr="00C743DA">
        <w:rPr>
          <w:rFonts w:asciiTheme="majorHAnsi" w:hAnsiTheme="majorHAnsi" w:cs="Times New Roman"/>
          <w:color w:val="000000"/>
          <w:kern w:val="0"/>
          <w:sz w:val="20"/>
          <w:szCs w:val="20"/>
          <w14:ligatures w14:val="none"/>
        </w:rPr>
        <w:t>is easily covered</w:t>
      </w:r>
      <w:bookmarkEnd w:id="12"/>
      <w:r w:rsidRPr="00C743DA">
        <w:rPr>
          <w:rFonts w:asciiTheme="majorHAnsi" w:hAnsiTheme="majorHAnsi" w:cs="Times New Roman"/>
          <w:color w:val="000000"/>
          <w:kern w:val="0"/>
          <w:sz w:val="20"/>
          <w:szCs w:val="20"/>
          <w14:ligatures w14:val="none"/>
        </w:rPr>
        <w:t xml:space="preserve"> by securing just one high-value brand deal per month for the client.</w:t>
      </w:r>
    </w:p>
    <w:p w14:paraId="277DC561" w14:textId="0392EA92" w:rsidR="0013047A" w:rsidRPr="00AF5570" w:rsidRDefault="00C743DA" w:rsidP="00874F18">
      <w:pPr>
        <w:spacing w:before="240" w:line="240" w:lineRule="auto"/>
        <w:outlineLvl w:val="2"/>
        <w:rPr>
          <w:rFonts w:asciiTheme="majorHAnsi" w:eastAsia="Times New Roman" w:hAnsiTheme="majorHAnsi" w:cs="Times New Roman"/>
          <w:b/>
          <w:bCs/>
          <w:color w:val="000000"/>
          <w:kern w:val="0"/>
          <w:sz w:val="22"/>
          <w:szCs w:val="22"/>
          <w:u w:val="single"/>
          <w14:ligatures w14:val="none"/>
        </w:rPr>
      </w:pPr>
      <w:r w:rsidRPr="00AF5570">
        <w:rPr>
          <w:rFonts w:asciiTheme="majorHAnsi" w:eastAsia="Times New Roman" w:hAnsiTheme="majorHAnsi" w:cs="Times New Roman"/>
          <w:b/>
          <w:bCs/>
          <w:color w:val="000000"/>
          <w:kern w:val="0"/>
          <w:sz w:val="22"/>
          <w:szCs w:val="22"/>
          <w:u w:val="single"/>
          <w14:ligatures w14:val="none"/>
        </w:rPr>
        <w:t>Place (Distribution</w:t>
      </w:r>
      <w:r w:rsidR="00885581">
        <w:rPr>
          <w:rFonts w:asciiTheme="majorHAnsi" w:eastAsia="Times New Roman" w:hAnsiTheme="majorHAnsi" w:cs="Times New Roman"/>
          <w:b/>
          <w:bCs/>
          <w:color w:val="000000"/>
          <w:kern w:val="0"/>
          <w:sz w:val="22"/>
          <w:szCs w:val="22"/>
          <w:u w:val="single"/>
          <w14:ligatures w14:val="none"/>
        </w:rPr>
        <w:t xml:space="preserve"> Channel</w:t>
      </w:r>
      <w:r w:rsidRPr="00AF5570">
        <w:rPr>
          <w:rFonts w:asciiTheme="majorHAnsi" w:eastAsia="Times New Roman" w:hAnsiTheme="majorHAnsi" w:cs="Times New Roman"/>
          <w:b/>
          <w:bCs/>
          <w:color w:val="000000"/>
          <w:kern w:val="0"/>
          <w:sz w:val="22"/>
          <w:szCs w:val="22"/>
          <w:u w:val="single"/>
          <w14:ligatures w14:val="none"/>
        </w:rPr>
        <w:t>)</w:t>
      </w:r>
    </w:p>
    <w:p w14:paraId="505A95FE" w14:textId="2E5FAD08" w:rsidR="00C743DA" w:rsidRPr="00C743DA" w:rsidRDefault="00C743DA" w:rsidP="00874F18">
      <w:pPr>
        <w:spacing w:before="240" w:line="240" w:lineRule="auto"/>
        <w:outlineLvl w:val="2"/>
        <w:rPr>
          <w:rFonts w:asciiTheme="majorHAnsi" w:eastAsia="Times New Roman" w:hAnsiTheme="majorHAnsi" w:cs="Times New Roman"/>
          <w:color w:val="000000"/>
          <w:kern w:val="0"/>
          <w:sz w:val="22"/>
          <w:szCs w:val="22"/>
          <w:u w:val="single"/>
          <w14:ligatures w14:val="none"/>
        </w:rPr>
      </w:pPr>
      <w:r w:rsidRPr="00C743DA">
        <w:rPr>
          <w:rFonts w:asciiTheme="majorHAnsi" w:hAnsiTheme="majorHAnsi" w:cs="Times New Roman"/>
          <w:color w:val="000000"/>
          <w:kern w:val="0"/>
          <w:sz w:val="20"/>
          <w:szCs w:val="20"/>
          <w14:ligatures w14:val="none"/>
        </w:rPr>
        <w:t xml:space="preserve">The service is 100% digital. All consultations, strategy meetings, and pitch execution </w:t>
      </w:r>
      <w:bookmarkStart w:id="13" w:name="_Int_rgrZ4PKs"/>
      <w:r w:rsidRPr="00C743DA">
        <w:rPr>
          <w:rFonts w:asciiTheme="majorHAnsi" w:hAnsiTheme="majorHAnsi" w:cs="Times New Roman"/>
          <w:color w:val="000000"/>
          <w:kern w:val="0"/>
          <w:sz w:val="20"/>
          <w:szCs w:val="20"/>
          <w14:ligatures w14:val="none"/>
        </w:rPr>
        <w:t>are conducted</w:t>
      </w:r>
      <w:bookmarkEnd w:id="13"/>
      <w:r w:rsidRPr="00C743DA">
        <w:rPr>
          <w:rFonts w:asciiTheme="majorHAnsi" w:hAnsiTheme="majorHAnsi" w:cs="Times New Roman"/>
          <w:color w:val="000000"/>
          <w:kern w:val="0"/>
          <w:sz w:val="20"/>
          <w:szCs w:val="20"/>
          <w14:ligatures w14:val="none"/>
        </w:rPr>
        <w:t xml:space="preserve"> via online video calls (Zoom/Google Meet) and cloud-based document sharing (Google Drive/Dropbox). This </w:t>
      </w:r>
      <w:bookmarkStart w:id="14" w:name="_Int_VfjKDcPQ"/>
      <w:r w:rsidRPr="00C743DA">
        <w:rPr>
          <w:rFonts w:asciiTheme="majorHAnsi" w:hAnsiTheme="majorHAnsi" w:cs="Times New Roman"/>
          <w:color w:val="000000"/>
          <w:kern w:val="0"/>
          <w:sz w:val="20"/>
          <w:szCs w:val="20"/>
          <w14:ligatures w14:val="none"/>
        </w:rPr>
        <w:t>eliminates</w:t>
      </w:r>
      <w:bookmarkEnd w:id="14"/>
      <w:r w:rsidRPr="00C743DA">
        <w:rPr>
          <w:rFonts w:asciiTheme="majorHAnsi" w:hAnsiTheme="majorHAnsi" w:cs="Times New Roman"/>
          <w:color w:val="000000"/>
          <w:kern w:val="0"/>
          <w:sz w:val="20"/>
          <w:szCs w:val="20"/>
          <w14:ligatures w14:val="none"/>
        </w:rPr>
        <w:t xml:space="preserve"> UK geographical barriers.</w:t>
      </w:r>
    </w:p>
    <w:p w14:paraId="707DC348" w14:textId="554923F4" w:rsidR="009A1D5B" w:rsidRPr="00AF5570" w:rsidRDefault="00C743DA" w:rsidP="00874F18">
      <w:pPr>
        <w:spacing w:before="240" w:line="240" w:lineRule="auto"/>
        <w:outlineLvl w:val="2"/>
        <w:rPr>
          <w:rFonts w:asciiTheme="majorHAnsi" w:eastAsia="Times New Roman" w:hAnsiTheme="majorHAnsi" w:cs="Times New Roman"/>
          <w:b/>
          <w:bCs/>
          <w:color w:val="000000"/>
          <w:kern w:val="0"/>
          <w:sz w:val="22"/>
          <w:szCs w:val="22"/>
          <w:u w:val="single"/>
          <w14:ligatures w14:val="none"/>
        </w:rPr>
      </w:pPr>
      <w:r w:rsidRPr="00AF5570">
        <w:rPr>
          <w:rFonts w:asciiTheme="majorHAnsi" w:eastAsia="Times New Roman" w:hAnsiTheme="majorHAnsi" w:cs="Times New Roman"/>
          <w:b/>
          <w:bCs/>
          <w:color w:val="000000"/>
          <w:kern w:val="0"/>
          <w:sz w:val="22"/>
          <w:szCs w:val="22"/>
          <w:u w:val="single"/>
          <w14:ligatures w14:val="none"/>
        </w:rPr>
        <w:t>Promotion</w:t>
      </w:r>
      <w:r w:rsidR="009A1D5B">
        <w:rPr>
          <w:rFonts w:asciiTheme="majorHAnsi" w:eastAsia="Times New Roman" w:hAnsiTheme="majorHAnsi" w:cs="Times New Roman"/>
          <w:b/>
          <w:bCs/>
          <w:color w:val="000000"/>
          <w:kern w:val="0"/>
          <w:sz w:val="22"/>
          <w:szCs w:val="22"/>
          <w:u w:val="single"/>
          <w14:ligatures w14:val="none"/>
        </w:rPr>
        <w:t xml:space="preserve"> (Communication </w:t>
      </w:r>
      <w:r w:rsidR="009C2BC1">
        <w:rPr>
          <w:rFonts w:asciiTheme="majorHAnsi" w:eastAsia="Times New Roman" w:hAnsiTheme="majorHAnsi" w:cs="Times New Roman"/>
          <w:b/>
          <w:bCs/>
          <w:color w:val="000000"/>
          <w:kern w:val="0"/>
          <w:sz w:val="22"/>
          <w:szCs w:val="22"/>
          <w:u w:val="single"/>
          <w14:ligatures w14:val="none"/>
        </w:rPr>
        <w:t>Strategy</w:t>
      </w:r>
      <w:r w:rsidR="009A1D5B">
        <w:rPr>
          <w:rFonts w:asciiTheme="majorHAnsi" w:eastAsia="Times New Roman" w:hAnsiTheme="majorHAnsi" w:cs="Times New Roman"/>
          <w:b/>
          <w:bCs/>
          <w:color w:val="000000"/>
          <w:kern w:val="0"/>
          <w:sz w:val="22"/>
          <w:szCs w:val="22"/>
          <w:u w:val="single"/>
          <w14:ligatures w14:val="none"/>
        </w:rPr>
        <w:t>)</w:t>
      </w:r>
    </w:p>
    <w:p w14:paraId="2BA31DC5" w14:textId="77777777" w:rsidR="00C743DA" w:rsidRPr="00C743DA" w:rsidRDefault="00C743DA" w:rsidP="00874F18">
      <w:pPr>
        <w:spacing w:before="240" w:line="240" w:lineRule="auto"/>
        <w:rPr>
          <w:rFonts w:asciiTheme="majorHAnsi" w:hAnsiTheme="majorHAnsi" w:cs="Times New Roman"/>
          <w:color w:val="000000"/>
          <w:kern w:val="0"/>
          <w:sz w:val="20"/>
          <w:szCs w:val="20"/>
          <w14:ligatures w14:val="none"/>
        </w:rPr>
      </w:pPr>
      <w:r w:rsidRPr="00C743DA">
        <w:rPr>
          <w:rFonts w:asciiTheme="majorHAnsi" w:hAnsiTheme="majorHAnsi" w:cs="Times New Roman"/>
          <w:b/>
          <w:bCs/>
          <w:color w:val="000000"/>
          <w:kern w:val="0"/>
          <w:sz w:val="20"/>
          <w:szCs w:val="20"/>
          <w14:ligatures w14:val="none"/>
        </w:rPr>
        <w:t>Content Marketing: </w:t>
      </w:r>
      <w:r w:rsidRPr="00C743DA">
        <w:rPr>
          <w:rFonts w:asciiTheme="majorHAnsi" w:hAnsiTheme="majorHAnsi" w:cs="Times New Roman"/>
          <w:color w:val="000000"/>
          <w:kern w:val="0"/>
          <w:sz w:val="20"/>
          <w:szCs w:val="20"/>
          <w14:ligatures w14:val="none"/>
        </w:rPr>
        <w:t>Create valuable, free content on LinkedIn, Instagram, and TikTok aimed at our target market. Examples: "How to Stop Getting Gifted Products and Start Getting Paid (UK Guide)"</w:t>
      </w:r>
    </w:p>
    <w:p w14:paraId="2BB9EB08" w14:textId="77777777" w:rsidR="00C743DA" w:rsidRPr="00C743DA" w:rsidRDefault="00C743DA" w:rsidP="00874F18">
      <w:pPr>
        <w:spacing w:before="240" w:line="240" w:lineRule="auto"/>
        <w:rPr>
          <w:rFonts w:asciiTheme="majorHAnsi" w:hAnsiTheme="majorHAnsi" w:cs="Times New Roman"/>
          <w:color w:val="000000"/>
          <w:kern w:val="0"/>
          <w:sz w:val="20"/>
          <w:szCs w:val="20"/>
          <w14:ligatures w14:val="none"/>
        </w:rPr>
      </w:pPr>
      <w:r w:rsidRPr="00C743DA">
        <w:rPr>
          <w:rFonts w:asciiTheme="majorHAnsi" w:hAnsiTheme="majorHAnsi" w:cs="Times New Roman"/>
          <w:b/>
          <w:bCs/>
          <w:color w:val="000000"/>
          <w:kern w:val="0"/>
          <w:sz w:val="20"/>
          <w:szCs w:val="20"/>
          <w14:ligatures w14:val="none"/>
        </w:rPr>
        <w:t>Lead Generation:</w:t>
      </w:r>
      <w:r w:rsidRPr="00C743DA">
        <w:rPr>
          <w:rFonts w:asciiTheme="majorHAnsi" w:hAnsiTheme="majorHAnsi" w:cs="Times New Roman"/>
          <w:color w:val="000000"/>
          <w:kern w:val="0"/>
          <w:sz w:val="20"/>
          <w:szCs w:val="20"/>
          <w14:ligatures w14:val="none"/>
        </w:rPr>
        <w:t> Direct outreach to micro-influencers in the Sustainable Niche who are already using a professional email in their bio but lack a clear brand strategy.</w:t>
      </w:r>
    </w:p>
    <w:p w14:paraId="167A4AEE" w14:textId="77777777" w:rsidR="00C743DA" w:rsidRPr="00C743DA" w:rsidRDefault="00C743DA" w:rsidP="00874F18">
      <w:pPr>
        <w:spacing w:before="240" w:line="240" w:lineRule="auto"/>
        <w:rPr>
          <w:rFonts w:asciiTheme="majorHAnsi" w:hAnsiTheme="majorHAnsi" w:cs="Times New Roman"/>
          <w:color w:val="000000"/>
          <w:kern w:val="0"/>
          <w:sz w:val="20"/>
          <w:szCs w:val="20"/>
          <w14:ligatures w14:val="none"/>
        </w:rPr>
      </w:pPr>
      <w:r w:rsidRPr="00C743DA">
        <w:rPr>
          <w:rFonts w:asciiTheme="majorHAnsi" w:hAnsiTheme="majorHAnsi" w:cs="Times New Roman"/>
          <w:b/>
          <w:bCs/>
          <w:color w:val="000000"/>
          <w:kern w:val="0"/>
          <w:sz w:val="20"/>
          <w:szCs w:val="20"/>
          <w14:ligatures w14:val="none"/>
        </w:rPr>
        <w:t>Networking:</w:t>
      </w:r>
      <w:r w:rsidRPr="00C743DA">
        <w:rPr>
          <w:rFonts w:asciiTheme="majorHAnsi" w:hAnsiTheme="majorHAnsi" w:cs="Times New Roman"/>
          <w:color w:val="000000"/>
          <w:kern w:val="0"/>
          <w:sz w:val="20"/>
          <w:szCs w:val="20"/>
          <w14:ligatures w14:val="none"/>
        </w:rPr>
        <w:t> Active participation in UK digital marketing webinars and local online business groups to secure referrals from small UK brands looking for micro-influencer partners.</w:t>
      </w:r>
    </w:p>
    <w:p w14:paraId="6C9948B3" w14:textId="77777777" w:rsidR="00C743DA" w:rsidRPr="002B26BB" w:rsidRDefault="00C743DA" w:rsidP="00874F18">
      <w:pPr>
        <w:spacing w:before="240" w:line="240" w:lineRule="auto"/>
        <w:rPr>
          <w:rFonts w:asciiTheme="majorHAnsi" w:eastAsia="Times New Roman" w:hAnsiTheme="majorHAnsi" w:cs="Times New Roman"/>
          <w:kern w:val="0"/>
          <w:sz w:val="20"/>
          <w:szCs w:val="20"/>
          <w14:ligatures w14:val="none"/>
        </w:rPr>
      </w:pPr>
      <w:r w:rsidRPr="002B26BB">
        <w:rPr>
          <w:rFonts w:asciiTheme="majorHAnsi" w:eastAsia="Times New Roman" w:hAnsiTheme="majorHAnsi"/>
          <w:noProof/>
        </w:rPr>
        <mc:AlternateContent>
          <mc:Choice Requires="wps">
            <w:drawing>
              <wp:inline distT="0" distB="0" distL="0" distR="0" wp14:anchorId="371EDE86" wp14:editId="364B81DD">
                <wp:extent cx="5731510" cy="1270"/>
                <wp:effectExtent l="0" t="31750" r="0" b="36830"/>
                <wp:docPr id="1491592505"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FED6349"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F86FCBA" w14:textId="107075BA" w:rsidR="00C743DA" w:rsidRPr="0045486D" w:rsidRDefault="00F7251A" w:rsidP="007D0B59">
      <w:pPr>
        <w:spacing w:before="240" w:line="240" w:lineRule="auto"/>
        <w:outlineLvl w:val="1"/>
        <w:rPr>
          <w:rFonts w:asciiTheme="majorHAnsi" w:eastAsia="Times New Roman" w:hAnsiTheme="majorHAnsi" w:cs="Times New Roman"/>
          <w:b/>
          <w:bCs/>
          <w:color w:val="000000"/>
          <w:kern w:val="0"/>
          <w14:ligatures w14:val="none"/>
        </w:rPr>
      </w:pPr>
      <w:r>
        <w:rPr>
          <w:rFonts w:asciiTheme="majorHAnsi" w:eastAsia="Times New Roman" w:hAnsiTheme="majorHAnsi" w:cs="Times New Roman"/>
          <w:b/>
          <w:bCs/>
          <w:color w:val="000000"/>
          <w:kern w:val="0"/>
          <w14:ligatures w14:val="none"/>
        </w:rPr>
        <w:t xml:space="preserve">6.0 </w:t>
      </w:r>
      <w:r w:rsidR="007D0B59" w:rsidRPr="007D0B59">
        <w:rPr>
          <w:rFonts w:asciiTheme="majorHAnsi" w:eastAsia="Times New Roman" w:hAnsiTheme="majorHAnsi" w:cs="Times New Roman"/>
          <w:b/>
          <w:bCs/>
          <w:color w:val="000000"/>
          <w:kern w:val="0"/>
          <w14:ligatures w14:val="none"/>
        </w:rPr>
        <w:t>Funding</w:t>
      </w:r>
      <w:r w:rsidR="007D0B59">
        <w:rPr>
          <w:rFonts w:asciiTheme="majorHAnsi" w:eastAsia="Times New Roman" w:hAnsiTheme="majorHAnsi" w:cs="Times New Roman"/>
          <w:color w:val="000000"/>
          <w:kern w:val="0"/>
          <w14:ligatures w14:val="none"/>
        </w:rPr>
        <w:t xml:space="preserve"> </w:t>
      </w:r>
      <w:r w:rsidR="00C743DA" w:rsidRPr="0045486D">
        <w:rPr>
          <w:rFonts w:asciiTheme="majorHAnsi" w:eastAsia="Times New Roman" w:hAnsiTheme="majorHAnsi" w:cs="Times New Roman"/>
          <w:b/>
          <w:bCs/>
          <w:color w:val="000000"/>
          <w:kern w:val="0"/>
          <w14:ligatures w14:val="none"/>
        </w:rPr>
        <w:t>Required and Spending</w:t>
      </w:r>
    </w:p>
    <w:p w14:paraId="089A5599" w14:textId="427AC1DB" w:rsidR="00C743DA" w:rsidRPr="002B26BB" w:rsidRDefault="00C743DA" w:rsidP="00874F18">
      <w:pPr>
        <w:spacing w:before="240" w:line="240" w:lineRule="auto"/>
        <w:rPr>
          <w:rFonts w:asciiTheme="majorHAnsi" w:hAnsiTheme="majorHAnsi" w:cs="Times New Roman"/>
          <w:color w:val="000000"/>
          <w:kern w:val="0"/>
          <w:sz w:val="20"/>
          <w:szCs w:val="20"/>
          <w14:ligatures w14:val="none"/>
        </w:rPr>
      </w:pPr>
      <w:r w:rsidRPr="002B26BB">
        <w:rPr>
          <w:rFonts w:asciiTheme="majorHAnsi" w:hAnsiTheme="majorHAnsi" w:cs="Times New Roman"/>
          <w:color w:val="000000"/>
          <w:kern w:val="0"/>
          <w:sz w:val="20"/>
          <w:szCs w:val="20"/>
          <w14:ligatures w14:val="none"/>
        </w:rPr>
        <w:t xml:space="preserve">The business </w:t>
      </w:r>
      <w:r w:rsidR="002B2BF1" w:rsidRPr="002B26BB">
        <w:rPr>
          <w:rFonts w:asciiTheme="majorHAnsi" w:hAnsiTheme="majorHAnsi" w:cs="Times New Roman"/>
          <w:color w:val="000000"/>
          <w:kern w:val="0"/>
          <w:sz w:val="20"/>
          <w:szCs w:val="20"/>
          <w14:ligatures w14:val="none"/>
        </w:rPr>
        <w:t>needs</w:t>
      </w:r>
      <w:r w:rsidRPr="002B26BB">
        <w:rPr>
          <w:rFonts w:asciiTheme="majorHAnsi" w:hAnsiTheme="majorHAnsi" w:cs="Times New Roman"/>
          <w:color w:val="000000"/>
          <w:kern w:val="0"/>
          <w:sz w:val="20"/>
          <w:szCs w:val="20"/>
          <w14:ligatures w14:val="none"/>
        </w:rPr>
        <w:t xml:space="preserve"> extremely minimal startup capital, reflecting the low-effort/low-risk nature of a digital consulting Sole Trader.</w:t>
      </w:r>
    </w:p>
    <w:p w14:paraId="23D282E2" w14:textId="584ED9FD" w:rsidR="00C743DA" w:rsidRDefault="00C743DA" w:rsidP="00874F18">
      <w:pPr>
        <w:spacing w:before="240" w:line="240" w:lineRule="auto"/>
        <w:outlineLvl w:val="2"/>
        <w:rPr>
          <w:rFonts w:asciiTheme="majorHAnsi" w:eastAsia="Times New Roman" w:hAnsiTheme="majorHAnsi" w:cs="Times New Roman"/>
          <w:color w:val="000000"/>
          <w:kern w:val="0"/>
          <w:sz w:val="20"/>
          <w:szCs w:val="20"/>
          <w14:ligatures w14:val="none"/>
        </w:rPr>
      </w:pPr>
      <w:r w:rsidRPr="0045486D">
        <w:rPr>
          <w:rFonts w:asciiTheme="majorHAnsi" w:eastAsia="Times New Roman" w:hAnsiTheme="majorHAnsi" w:cs="Times New Roman"/>
          <w:b/>
          <w:bCs/>
          <w:color w:val="000000"/>
          <w:kern w:val="0"/>
          <w:sz w:val="20"/>
          <w:szCs w:val="20"/>
          <w:u w:val="single"/>
          <w14:ligatures w14:val="none"/>
        </w:rPr>
        <w:t>Funding Required</w:t>
      </w:r>
      <w:r w:rsidR="00091EDF" w:rsidRPr="0045486D">
        <w:rPr>
          <w:rFonts w:asciiTheme="majorHAnsi" w:eastAsia="Times New Roman" w:hAnsiTheme="majorHAnsi" w:cs="Times New Roman"/>
          <w:b/>
          <w:bCs/>
          <w:color w:val="000000"/>
          <w:kern w:val="0"/>
          <w:sz w:val="20"/>
          <w:szCs w:val="20"/>
          <w:u w:val="single"/>
          <w14:ligatures w14:val="none"/>
        </w:rPr>
        <w:t>:</w:t>
      </w:r>
      <w:r w:rsidR="004A17AC" w:rsidRPr="002B26BB">
        <w:rPr>
          <w:rFonts w:asciiTheme="majorHAnsi" w:eastAsia="Times New Roman" w:hAnsiTheme="majorHAnsi" w:cs="Times New Roman"/>
          <w:color w:val="000000"/>
          <w:kern w:val="0"/>
          <w:sz w:val="20"/>
          <w:szCs w:val="20"/>
          <w14:ligatures w14:val="none"/>
        </w:rPr>
        <w:t xml:space="preserve"> </w:t>
      </w:r>
      <w:r w:rsidR="004A17AC" w:rsidRPr="0045486D">
        <w:rPr>
          <w:rFonts w:asciiTheme="majorHAnsi" w:eastAsia="Times New Roman" w:hAnsiTheme="majorHAnsi" w:cs="Times New Roman"/>
          <w:i/>
          <w:iCs/>
          <w:color w:val="000000"/>
          <w:kern w:val="0"/>
          <w:sz w:val="20"/>
          <w:szCs w:val="20"/>
          <w14:ligatures w14:val="none"/>
        </w:rPr>
        <w:t>£800</w:t>
      </w:r>
      <w:r w:rsidR="00091EDF" w:rsidRPr="0045486D">
        <w:rPr>
          <w:rFonts w:asciiTheme="majorHAnsi" w:eastAsia="Times New Roman" w:hAnsiTheme="majorHAnsi" w:cs="Times New Roman"/>
          <w:i/>
          <w:iCs/>
          <w:color w:val="000000"/>
          <w:kern w:val="0"/>
          <w:sz w:val="20"/>
          <w:szCs w:val="20"/>
          <w14:ligatures w14:val="none"/>
        </w:rPr>
        <w:t xml:space="preserve"> </w:t>
      </w:r>
      <w:r w:rsidR="00091EDF" w:rsidRPr="002B26BB">
        <w:rPr>
          <w:rFonts w:asciiTheme="majorHAnsi" w:eastAsia="Times New Roman" w:hAnsiTheme="majorHAnsi" w:cs="Times New Roman"/>
          <w:color w:val="000000"/>
          <w:kern w:val="0"/>
          <w:sz w:val="20"/>
          <w:szCs w:val="20"/>
          <w14:ligatures w14:val="none"/>
        </w:rPr>
        <w:t>(</w:t>
      </w:r>
      <w:r w:rsidRPr="002B26BB">
        <w:rPr>
          <w:rFonts w:asciiTheme="majorHAnsi" w:eastAsia="Times New Roman" w:hAnsiTheme="majorHAnsi" w:cs="Times New Roman"/>
          <w:color w:val="000000"/>
          <w:kern w:val="0"/>
          <w:sz w:val="20"/>
          <w:szCs w:val="20"/>
          <w14:ligatures w14:val="none"/>
        </w:rPr>
        <w:t>Initial Owner's Capital)</w:t>
      </w:r>
    </w:p>
    <w:p w14:paraId="3CB2269E" w14:textId="77777777" w:rsidR="00567083" w:rsidRPr="002B26BB" w:rsidRDefault="00567083" w:rsidP="00874F18">
      <w:pPr>
        <w:spacing w:before="240" w:line="240" w:lineRule="auto"/>
        <w:outlineLvl w:val="2"/>
        <w:rPr>
          <w:rFonts w:asciiTheme="majorHAnsi" w:eastAsia="Times New Roman" w:hAnsiTheme="majorHAnsi" w:cs="Times New Roman"/>
          <w:color w:val="000000"/>
          <w:kern w:val="0"/>
          <w:sz w:val="20"/>
          <w:szCs w:val="20"/>
          <w14:ligatures w14:val="none"/>
        </w:rPr>
      </w:pPr>
    </w:p>
    <w:tbl>
      <w:tblPr>
        <w:tblW w:w="9504" w:type="dxa"/>
        <w:tblCellSpacing w:w="15" w:type="dxa"/>
        <w:tblInd w:w="-360" w:type="dxa"/>
        <w:tblCellMar>
          <w:top w:w="15" w:type="dxa"/>
          <w:left w:w="15" w:type="dxa"/>
          <w:bottom w:w="15" w:type="dxa"/>
          <w:right w:w="15" w:type="dxa"/>
        </w:tblCellMar>
        <w:tblLook w:val="04A0" w:firstRow="1" w:lastRow="0" w:firstColumn="1" w:lastColumn="0" w:noHBand="0" w:noVBand="1"/>
      </w:tblPr>
      <w:tblGrid>
        <w:gridCol w:w="1683"/>
        <w:gridCol w:w="5634"/>
        <w:gridCol w:w="2187"/>
      </w:tblGrid>
      <w:tr w:rsidR="00C743DA" w:rsidRPr="00C743DA" w14:paraId="0BCDC715" w14:textId="77777777" w:rsidTr="009E04B7">
        <w:trPr>
          <w:trHeight w:val="550"/>
          <w:tblHeader/>
          <w:tblCellSpacing w:w="15" w:type="dxa"/>
        </w:trPr>
        <w:tc>
          <w:tcPr>
            <w:tcW w:w="0" w:type="auto"/>
            <w:vAlign w:val="center"/>
            <w:hideMark/>
          </w:tcPr>
          <w:p w14:paraId="5DF3E9B2" w14:textId="77777777" w:rsidR="00C743DA" w:rsidRPr="006C2C2C" w:rsidRDefault="00C743DA" w:rsidP="00874F18">
            <w:pPr>
              <w:spacing w:before="240" w:line="240" w:lineRule="auto"/>
              <w:ind w:left="360"/>
              <w:rPr>
                <w:rFonts w:asciiTheme="majorHAnsi" w:eastAsia="Times New Roman" w:hAnsiTheme="majorHAnsi" w:cs="Times New Roman"/>
                <w:b/>
                <w:bCs/>
                <w:kern w:val="0"/>
                <w:sz w:val="20"/>
                <w:szCs w:val="20"/>
                <w14:ligatures w14:val="none"/>
              </w:rPr>
            </w:pPr>
            <w:r w:rsidRPr="006C2C2C">
              <w:rPr>
                <w:rFonts w:asciiTheme="majorHAnsi" w:eastAsia="Times New Roman" w:hAnsiTheme="majorHAnsi" w:cs="Times New Roman"/>
                <w:b/>
                <w:bCs/>
                <w:kern w:val="0"/>
                <w:sz w:val="20"/>
                <w:szCs w:val="20"/>
                <w14:ligatures w14:val="none"/>
              </w:rPr>
              <w:t>Cost Category</w:t>
            </w:r>
          </w:p>
        </w:tc>
        <w:tc>
          <w:tcPr>
            <w:tcW w:w="0" w:type="auto"/>
            <w:vAlign w:val="center"/>
            <w:hideMark/>
          </w:tcPr>
          <w:p w14:paraId="71594A72" w14:textId="77777777" w:rsidR="00C743DA" w:rsidRPr="006C2C2C" w:rsidRDefault="00C743DA" w:rsidP="00874F18">
            <w:pPr>
              <w:spacing w:before="240" w:line="240" w:lineRule="auto"/>
              <w:ind w:left="360"/>
              <w:rPr>
                <w:rFonts w:asciiTheme="majorHAnsi" w:eastAsia="Times New Roman" w:hAnsiTheme="majorHAnsi" w:cs="Times New Roman"/>
                <w:b/>
                <w:bCs/>
                <w:kern w:val="0"/>
                <w:sz w:val="20"/>
                <w:szCs w:val="20"/>
                <w14:ligatures w14:val="none"/>
              </w:rPr>
            </w:pPr>
            <w:r w:rsidRPr="006C2C2C">
              <w:rPr>
                <w:rFonts w:asciiTheme="majorHAnsi" w:eastAsia="Times New Roman" w:hAnsiTheme="majorHAnsi" w:cs="Times New Roman"/>
                <w:b/>
                <w:bCs/>
                <w:kern w:val="0"/>
                <w:sz w:val="20"/>
                <w:szCs w:val="20"/>
                <w14:ligatures w14:val="none"/>
              </w:rPr>
              <w:t>Item Description</w:t>
            </w:r>
          </w:p>
        </w:tc>
        <w:tc>
          <w:tcPr>
            <w:tcW w:w="0" w:type="auto"/>
            <w:vAlign w:val="center"/>
            <w:hideMark/>
          </w:tcPr>
          <w:p w14:paraId="0989F021" w14:textId="77777777" w:rsidR="00C743DA" w:rsidRPr="006C2C2C" w:rsidRDefault="00C743DA" w:rsidP="00874F18">
            <w:pPr>
              <w:spacing w:before="240" w:line="240" w:lineRule="auto"/>
              <w:ind w:left="360"/>
              <w:rPr>
                <w:rFonts w:asciiTheme="majorHAnsi" w:eastAsia="Times New Roman" w:hAnsiTheme="majorHAnsi" w:cs="Times New Roman"/>
                <w:b/>
                <w:bCs/>
                <w:kern w:val="0"/>
                <w:sz w:val="20"/>
                <w:szCs w:val="20"/>
                <w14:ligatures w14:val="none"/>
              </w:rPr>
            </w:pPr>
            <w:r w:rsidRPr="006C2C2C">
              <w:rPr>
                <w:rFonts w:asciiTheme="majorHAnsi" w:eastAsia="Times New Roman" w:hAnsiTheme="majorHAnsi" w:cs="Times New Roman"/>
                <w:b/>
                <w:bCs/>
                <w:kern w:val="0"/>
                <w:sz w:val="20"/>
                <w:szCs w:val="20"/>
                <w14:ligatures w14:val="none"/>
              </w:rPr>
              <w:t>Estimated UK Cost (GBP)</w:t>
            </w:r>
          </w:p>
        </w:tc>
      </w:tr>
      <w:tr w:rsidR="00C743DA" w:rsidRPr="00C743DA" w14:paraId="2E03CEF3" w14:textId="77777777" w:rsidTr="009E04B7">
        <w:trPr>
          <w:trHeight w:val="533"/>
          <w:tblCellSpacing w:w="15" w:type="dxa"/>
        </w:trPr>
        <w:tc>
          <w:tcPr>
            <w:tcW w:w="0" w:type="auto"/>
            <w:vAlign w:val="center"/>
            <w:hideMark/>
          </w:tcPr>
          <w:p w14:paraId="705B20BB" w14:textId="77777777" w:rsidR="00C743DA" w:rsidRPr="000E4A2E" w:rsidRDefault="00C743DA" w:rsidP="00874F18">
            <w:pPr>
              <w:spacing w:before="240" w:line="240" w:lineRule="auto"/>
              <w:ind w:left="360"/>
              <w:rPr>
                <w:rFonts w:asciiTheme="majorHAnsi" w:eastAsia="Times New Roman" w:hAnsiTheme="majorHAnsi" w:cs="Times New Roman"/>
                <w:b/>
                <w:bCs/>
                <w:kern w:val="0"/>
                <w:sz w:val="20"/>
                <w:szCs w:val="20"/>
                <w:u w:val="single"/>
                <w14:ligatures w14:val="none"/>
              </w:rPr>
            </w:pPr>
            <w:r w:rsidRPr="000E4A2E">
              <w:rPr>
                <w:rFonts w:asciiTheme="majorHAnsi" w:eastAsia="Times New Roman" w:hAnsiTheme="majorHAnsi" w:cs="Times New Roman"/>
                <w:b/>
                <w:bCs/>
                <w:kern w:val="0"/>
                <w:sz w:val="20"/>
                <w:szCs w:val="20"/>
                <w:u w:val="single"/>
                <w14:ligatures w14:val="none"/>
              </w:rPr>
              <w:t>Digital Tools</w:t>
            </w:r>
          </w:p>
        </w:tc>
        <w:tc>
          <w:tcPr>
            <w:tcW w:w="0" w:type="auto"/>
            <w:vAlign w:val="center"/>
            <w:hideMark/>
          </w:tcPr>
          <w:p w14:paraId="7303974C" w14:textId="1EB121C2" w:rsidR="00C743DA" w:rsidRPr="002B26BB" w:rsidRDefault="00C743DA" w:rsidP="00874F18">
            <w:pPr>
              <w:spacing w:before="240" w:line="240" w:lineRule="auto"/>
              <w:ind w:left="360"/>
              <w:rPr>
                <w:rFonts w:asciiTheme="majorHAnsi" w:eastAsia="Times New Roman" w:hAnsiTheme="majorHAnsi" w:cs="Times New Roman"/>
                <w:kern w:val="0"/>
                <w:sz w:val="20"/>
                <w:szCs w:val="20"/>
                <w14:ligatures w14:val="none"/>
              </w:rPr>
            </w:pPr>
            <w:r w:rsidRPr="002B26BB">
              <w:rPr>
                <w:rFonts w:asciiTheme="majorHAnsi" w:eastAsia="Times New Roman" w:hAnsiTheme="majorHAnsi" w:cs="Times New Roman"/>
                <w:kern w:val="0"/>
                <w:sz w:val="20"/>
                <w:szCs w:val="20"/>
                <w14:ligatures w14:val="none"/>
              </w:rPr>
              <w:t>Canva Pro (for Media Kit design) and Asana/Trello (Project Mgmt) Annual Subscriptions</w:t>
            </w:r>
            <w:r w:rsidR="00BD6BCE" w:rsidRPr="002B26BB">
              <w:rPr>
                <w:rFonts w:asciiTheme="majorHAnsi" w:eastAsia="Times New Roman" w:hAnsiTheme="majorHAnsi" w:cs="Times New Roman"/>
                <w:kern w:val="0"/>
                <w:sz w:val="20"/>
                <w:szCs w:val="20"/>
                <w14:ligatures w14:val="none"/>
              </w:rPr>
              <w:t>.</w:t>
            </w:r>
          </w:p>
        </w:tc>
        <w:tc>
          <w:tcPr>
            <w:tcW w:w="0" w:type="auto"/>
            <w:vAlign w:val="center"/>
            <w:hideMark/>
          </w:tcPr>
          <w:p w14:paraId="6BD03811" w14:textId="70C0147F" w:rsidR="00C743DA" w:rsidRPr="006C2C2C" w:rsidRDefault="00AD758D" w:rsidP="00874F18">
            <w:pPr>
              <w:spacing w:before="240" w:line="240" w:lineRule="auto"/>
              <w:ind w:left="360"/>
              <w:rPr>
                <w:rFonts w:asciiTheme="majorHAnsi" w:eastAsia="Times New Roman" w:hAnsiTheme="majorHAnsi" w:cs="Times New Roman"/>
                <w:i/>
                <w:iCs/>
                <w:kern w:val="0"/>
                <w:sz w:val="20"/>
                <w:szCs w:val="20"/>
                <w14:ligatures w14:val="none"/>
              </w:rPr>
            </w:pPr>
            <w:r w:rsidRPr="006C2C2C">
              <w:rPr>
                <w:rFonts w:asciiTheme="majorHAnsi" w:eastAsia="Times New Roman" w:hAnsiTheme="majorHAnsi" w:cs="Times New Roman"/>
                <w:i/>
                <w:iCs/>
                <w:kern w:val="0"/>
                <w:sz w:val="20"/>
                <w:szCs w:val="20"/>
                <w14:ligatures w14:val="none"/>
              </w:rPr>
              <w:t>£180</w:t>
            </w:r>
          </w:p>
        </w:tc>
      </w:tr>
      <w:tr w:rsidR="00C743DA" w:rsidRPr="00C743DA" w14:paraId="32A07DA3" w14:textId="77777777" w:rsidTr="009E04B7">
        <w:trPr>
          <w:trHeight w:val="550"/>
          <w:tblCellSpacing w:w="15" w:type="dxa"/>
        </w:trPr>
        <w:tc>
          <w:tcPr>
            <w:tcW w:w="0" w:type="auto"/>
            <w:vAlign w:val="center"/>
            <w:hideMark/>
          </w:tcPr>
          <w:p w14:paraId="632713F8" w14:textId="77777777" w:rsidR="00C743DA" w:rsidRPr="000E4A2E" w:rsidRDefault="00C743DA" w:rsidP="00874F18">
            <w:pPr>
              <w:spacing w:before="240" w:line="240" w:lineRule="auto"/>
              <w:ind w:left="360"/>
              <w:rPr>
                <w:rFonts w:asciiTheme="majorHAnsi" w:eastAsia="Times New Roman" w:hAnsiTheme="majorHAnsi" w:cs="Times New Roman"/>
                <w:b/>
                <w:bCs/>
                <w:kern w:val="0"/>
                <w:sz w:val="20"/>
                <w:szCs w:val="20"/>
                <w:u w:val="single"/>
                <w14:ligatures w14:val="none"/>
              </w:rPr>
            </w:pPr>
            <w:r w:rsidRPr="000E4A2E">
              <w:rPr>
                <w:rFonts w:asciiTheme="majorHAnsi" w:eastAsia="Times New Roman" w:hAnsiTheme="majorHAnsi" w:cs="Times New Roman"/>
                <w:b/>
                <w:bCs/>
                <w:kern w:val="0"/>
                <w:sz w:val="20"/>
                <w:szCs w:val="20"/>
                <w:u w:val="single"/>
                <w14:ligatures w14:val="none"/>
              </w:rPr>
              <w:t>Administrative</w:t>
            </w:r>
          </w:p>
        </w:tc>
        <w:tc>
          <w:tcPr>
            <w:tcW w:w="0" w:type="auto"/>
            <w:vAlign w:val="center"/>
            <w:hideMark/>
          </w:tcPr>
          <w:p w14:paraId="6D360D2C" w14:textId="336CBE42" w:rsidR="00C743DA" w:rsidRPr="002B26BB" w:rsidRDefault="00C743DA" w:rsidP="00874F18">
            <w:pPr>
              <w:spacing w:before="240" w:line="240" w:lineRule="auto"/>
              <w:ind w:left="360"/>
              <w:rPr>
                <w:rFonts w:asciiTheme="majorHAnsi" w:eastAsia="Times New Roman" w:hAnsiTheme="majorHAnsi" w:cs="Times New Roman"/>
                <w:kern w:val="0"/>
                <w:sz w:val="20"/>
                <w:szCs w:val="20"/>
                <w14:ligatures w14:val="none"/>
              </w:rPr>
            </w:pPr>
            <w:r w:rsidRPr="002B26BB">
              <w:rPr>
                <w:rFonts w:asciiTheme="majorHAnsi" w:eastAsia="Times New Roman" w:hAnsiTheme="majorHAnsi" w:cs="Times New Roman"/>
                <w:kern w:val="0"/>
                <w:sz w:val="20"/>
                <w:szCs w:val="20"/>
                <w14:ligatures w14:val="none"/>
              </w:rPr>
              <w:t xml:space="preserve">Business Insurance (Public Liability &amp; Professional Indemnity </w:t>
            </w:r>
            <w:r w:rsidR="00BD6BCE" w:rsidRPr="002B26BB">
              <w:rPr>
                <w:rFonts w:asciiTheme="majorHAnsi" w:eastAsia="Times New Roman" w:hAnsiTheme="majorHAnsi" w:cs="Times New Roman"/>
                <w:kern w:val="0"/>
                <w:sz w:val="20"/>
                <w:szCs w:val="20"/>
                <w14:ligatures w14:val="none"/>
              </w:rPr>
              <w:t>–</w:t>
            </w:r>
            <w:r w:rsidRPr="002B26BB">
              <w:rPr>
                <w:rFonts w:asciiTheme="majorHAnsi" w:eastAsia="Times New Roman" w:hAnsiTheme="majorHAnsi" w:cs="Times New Roman"/>
                <w:kern w:val="0"/>
                <w:sz w:val="20"/>
                <w:szCs w:val="20"/>
                <w14:ligatures w14:val="none"/>
              </w:rPr>
              <w:t xml:space="preserve"> Basic</w:t>
            </w:r>
            <w:r w:rsidR="001D7585" w:rsidRPr="002B26BB">
              <w:rPr>
                <w:rFonts w:asciiTheme="majorHAnsi" w:eastAsia="Times New Roman" w:hAnsiTheme="majorHAnsi" w:cs="Times New Roman"/>
                <w:kern w:val="0"/>
                <w:sz w:val="20"/>
                <w:szCs w:val="20"/>
                <w14:ligatures w14:val="none"/>
              </w:rPr>
              <w:t>).</w:t>
            </w:r>
          </w:p>
        </w:tc>
        <w:tc>
          <w:tcPr>
            <w:tcW w:w="0" w:type="auto"/>
            <w:vAlign w:val="center"/>
            <w:hideMark/>
          </w:tcPr>
          <w:p w14:paraId="4DA44965" w14:textId="3C08F53D" w:rsidR="00C743DA" w:rsidRPr="006C2C2C" w:rsidRDefault="00AD758D" w:rsidP="00874F18">
            <w:pPr>
              <w:spacing w:before="240" w:line="240" w:lineRule="auto"/>
              <w:ind w:left="360"/>
              <w:rPr>
                <w:rFonts w:asciiTheme="majorHAnsi" w:eastAsia="Times New Roman" w:hAnsiTheme="majorHAnsi" w:cs="Times New Roman"/>
                <w:i/>
                <w:iCs/>
                <w:kern w:val="0"/>
                <w:sz w:val="20"/>
                <w:szCs w:val="20"/>
                <w14:ligatures w14:val="none"/>
              </w:rPr>
            </w:pPr>
            <w:r w:rsidRPr="006C2C2C">
              <w:rPr>
                <w:rFonts w:asciiTheme="majorHAnsi" w:eastAsia="Times New Roman" w:hAnsiTheme="majorHAnsi" w:cs="Times New Roman"/>
                <w:i/>
                <w:iCs/>
                <w:kern w:val="0"/>
                <w:sz w:val="20"/>
                <w:szCs w:val="20"/>
                <w14:ligatures w14:val="none"/>
              </w:rPr>
              <w:t>£120</w:t>
            </w:r>
          </w:p>
        </w:tc>
      </w:tr>
      <w:tr w:rsidR="00C743DA" w:rsidRPr="00C743DA" w14:paraId="65D0078A" w14:textId="77777777" w:rsidTr="009E04B7">
        <w:trPr>
          <w:trHeight w:val="550"/>
          <w:tblCellSpacing w:w="15" w:type="dxa"/>
        </w:trPr>
        <w:tc>
          <w:tcPr>
            <w:tcW w:w="0" w:type="auto"/>
            <w:vAlign w:val="center"/>
            <w:hideMark/>
          </w:tcPr>
          <w:p w14:paraId="520096CD" w14:textId="77777777" w:rsidR="00C743DA" w:rsidRPr="000E4A2E" w:rsidRDefault="00C743DA" w:rsidP="00874F18">
            <w:pPr>
              <w:spacing w:before="240" w:line="240" w:lineRule="auto"/>
              <w:ind w:left="360"/>
              <w:rPr>
                <w:rFonts w:asciiTheme="majorHAnsi" w:eastAsia="Times New Roman" w:hAnsiTheme="majorHAnsi" w:cs="Times New Roman"/>
                <w:b/>
                <w:bCs/>
                <w:kern w:val="0"/>
                <w:sz w:val="20"/>
                <w:szCs w:val="20"/>
                <w:u w:val="single"/>
                <w14:ligatures w14:val="none"/>
              </w:rPr>
            </w:pPr>
            <w:r w:rsidRPr="000E4A2E">
              <w:rPr>
                <w:rFonts w:asciiTheme="majorHAnsi" w:eastAsia="Times New Roman" w:hAnsiTheme="majorHAnsi" w:cs="Times New Roman"/>
                <w:b/>
                <w:bCs/>
                <w:kern w:val="0"/>
                <w:sz w:val="20"/>
                <w:szCs w:val="20"/>
                <w:u w:val="single"/>
                <w14:ligatures w14:val="none"/>
              </w:rPr>
              <w:t>Legal</w:t>
            </w:r>
          </w:p>
        </w:tc>
        <w:tc>
          <w:tcPr>
            <w:tcW w:w="0" w:type="auto"/>
            <w:vAlign w:val="center"/>
            <w:hideMark/>
          </w:tcPr>
          <w:p w14:paraId="7BA62656" w14:textId="6DCBB4AD" w:rsidR="00C743DA" w:rsidRPr="002B26BB" w:rsidRDefault="00C743DA" w:rsidP="00874F18">
            <w:pPr>
              <w:spacing w:before="240" w:line="240" w:lineRule="auto"/>
              <w:ind w:left="360"/>
              <w:rPr>
                <w:rFonts w:asciiTheme="majorHAnsi" w:eastAsia="Times New Roman" w:hAnsiTheme="majorHAnsi" w:cs="Times New Roman"/>
                <w:kern w:val="0"/>
                <w:sz w:val="20"/>
                <w:szCs w:val="20"/>
                <w14:ligatures w14:val="none"/>
              </w:rPr>
            </w:pPr>
            <w:r w:rsidRPr="002B26BB">
              <w:rPr>
                <w:rFonts w:asciiTheme="majorHAnsi" w:eastAsia="Times New Roman" w:hAnsiTheme="majorHAnsi" w:cs="Times New Roman"/>
                <w:kern w:val="0"/>
                <w:sz w:val="20"/>
                <w:szCs w:val="20"/>
                <w14:ligatures w14:val="none"/>
              </w:rPr>
              <w:t>Purchase of a simple, UK-compliant Freelance Service Contract Template</w:t>
            </w:r>
            <w:r w:rsidR="001D7585" w:rsidRPr="002B26BB">
              <w:rPr>
                <w:rFonts w:asciiTheme="majorHAnsi" w:eastAsia="Times New Roman" w:hAnsiTheme="majorHAnsi" w:cs="Times New Roman"/>
                <w:kern w:val="0"/>
                <w:sz w:val="20"/>
                <w:szCs w:val="20"/>
                <w14:ligatures w14:val="none"/>
              </w:rPr>
              <w:t>.</w:t>
            </w:r>
          </w:p>
        </w:tc>
        <w:tc>
          <w:tcPr>
            <w:tcW w:w="0" w:type="auto"/>
            <w:vAlign w:val="center"/>
            <w:hideMark/>
          </w:tcPr>
          <w:p w14:paraId="3019B8B7" w14:textId="2133C209" w:rsidR="00C743DA" w:rsidRPr="006C2C2C" w:rsidRDefault="008757C6" w:rsidP="00874F18">
            <w:pPr>
              <w:spacing w:before="240" w:line="240" w:lineRule="auto"/>
              <w:ind w:left="360"/>
              <w:rPr>
                <w:rFonts w:asciiTheme="majorHAnsi" w:eastAsia="Times New Roman" w:hAnsiTheme="majorHAnsi" w:cs="Times New Roman"/>
                <w:i/>
                <w:iCs/>
                <w:kern w:val="0"/>
                <w:sz w:val="20"/>
                <w:szCs w:val="20"/>
                <w14:ligatures w14:val="none"/>
              </w:rPr>
            </w:pPr>
            <w:r w:rsidRPr="006C2C2C">
              <w:rPr>
                <w:rFonts w:asciiTheme="majorHAnsi" w:eastAsia="Times New Roman" w:hAnsiTheme="majorHAnsi" w:cs="Times New Roman"/>
                <w:i/>
                <w:iCs/>
                <w:kern w:val="0"/>
                <w:sz w:val="20"/>
                <w:szCs w:val="20"/>
                <w14:ligatures w14:val="none"/>
              </w:rPr>
              <w:t>£100</w:t>
            </w:r>
          </w:p>
        </w:tc>
      </w:tr>
      <w:tr w:rsidR="00C743DA" w:rsidRPr="00C743DA" w14:paraId="3FB32D57" w14:textId="77777777" w:rsidTr="009E04B7">
        <w:trPr>
          <w:trHeight w:val="274"/>
          <w:tblCellSpacing w:w="15" w:type="dxa"/>
        </w:trPr>
        <w:tc>
          <w:tcPr>
            <w:tcW w:w="0" w:type="auto"/>
            <w:vAlign w:val="center"/>
            <w:hideMark/>
          </w:tcPr>
          <w:p w14:paraId="78BE28C6" w14:textId="77777777" w:rsidR="00C743DA" w:rsidRPr="000E4A2E" w:rsidRDefault="00C743DA" w:rsidP="00874F18">
            <w:pPr>
              <w:spacing w:before="240" w:line="240" w:lineRule="auto"/>
              <w:ind w:left="360"/>
              <w:rPr>
                <w:rFonts w:asciiTheme="majorHAnsi" w:eastAsia="Times New Roman" w:hAnsiTheme="majorHAnsi" w:cs="Times New Roman"/>
                <w:b/>
                <w:bCs/>
                <w:kern w:val="0"/>
                <w:sz w:val="20"/>
                <w:szCs w:val="20"/>
                <w:u w:val="single"/>
                <w14:ligatures w14:val="none"/>
              </w:rPr>
            </w:pPr>
            <w:r w:rsidRPr="000E4A2E">
              <w:rPr>
                <w:rFonts w:asciiTheme="majorHAnsi" w:eastAsia="Times New Roman" w:hAnsiTheme="majorHAnsi" w:cs="Times New Roman"/>
                <w:b/>
                <w:bCs/>
                <w:kern w:val="0"/>
                <w:sz w:val="20"/>
                <w:szCs w:val="20"/>
                <w:u w:val="single"/>
                <w14:ligatures w14:val="none"/>
              </w:rPr>
              <w:t>Marketing</w:t>
            </w:r>
          </w:p>
        </w:tc>
        <w:tc>
          <w:tcPr>
            <w:tcW w:w="0" w:type="auto"/>
            <w:vAlign w:val="center"/>
            <w:hideMark/>
          </w:tcPr>
          <w:p w14:paraId="322F267F" w14:textId="3ADF54B9" w:rsidR="00C743DA" w:rsidRPr="002B26BB" w:rsidRDefault="00C743DA" w:rsidP="00874F18">
            <w:pPr>
              <w:spacing w:before="240" w:line="240" w:lineRule="auto"/>
              <w:ind w:left="360"/>
              <w:rPr>
                <w:rFonts w:asciiTheme="majorHAnsi" w:eastAsia="Times New Roman" w:hAnsiTheme="majorHAnsi" w:cs="Times New Roman"/>
                <w:kern w:val="0"/>
                <w:sz w:val="20"/>
                <w:szCs w:val="20"/>
                <w14:ligatures w14:val="none"/>
              </w:rPr>
            </w:pPr>
            <w:r w:rsidRPr="002B26BB">
              <w:rPr>
                <w:rFonts w:asciiTheme="majorHAnsi" w:eastAsia="Times New Roman" w:hAnsiTheme="majorHAnsi" w:cs="Times New Roman"/>
                <w:kern w:val="0"/>
                <w:sz w:val="20"/>
                <w:szCs w:val="20"/>
                <w14:ligatures w14:val="none"/>
              </w:rPr>
              <w:t>Website Domain &amp; Basic Hosting (1 Year)</w:t>
            </w:r>
            <w:r w:rsidR="001D7585" w:rsidRPr="002B26BB">
              <w:rPr>
                <w:rFonts w:asciiTheme="majorHAnsi" w:eastAsia="Times New Roman" w:hAnsiTheme="majorHAnsi" w:cs="Times New Roman"/>
                <w:kern w:val="0"/>
                <w:sz w:val="20"/>
                <w:szCs w:val="20"/>
                <w14:ligatures w14:val="none"/>
              </w:rPr>
              <w:t>.</w:t>
            </w:r>
          </w:p>
        </w:tc>
        <w:tc>
          <w:tcPr>
            <w:tcW w:w="0" w:type="auto"/>
            <w:vAlign w:val="center"/>
            <w:hideMark/>
          </w:tcPr>
          <w:p w14:paraId="55E4A5A2" w14:textId="7EC53B7F" w:rsidR="00C743DA" w:rsidRPr="006C2C2C" w:rsidRDefault="008757C6" w:rsidP="00874F18">
            <w:pPr>
              <w:spacing w:before="240" w:line="240" w:lineRule="auto"/>
              <w:ind w:left="360"/>
              <w:rPr>
                <w:rFonts w:asciiTheme="majorHAnsi" w:eastAsia="Times New Roman" w:hAnsiTheme="majorHAnsi" w:cs="Times New Roman"/>
                <w:i/>
                <w:iCs/>
                <w:kern w:val="0"/>
                <w:sz w:val="20"/>
                <w:szCs w:val="20"/>
                <w14:ligatures w14:val="none"/>
              </w:rPr>
            </w:pPr>
            <w:r w:rsidRPr="006C2C2C">
              <w:rPr>
                <w:rFonts w:asciiTheme="majorHAnsi" w:eastAsia="Times New Roman" w:hAnsiTheme="majorHAnsi" w:cs="Times New Roman"/>
                <w:i/>
                <w:iCs/>
                <w:kern w:val="0"/>
                <w:sz w:val="20"/>
                <w:szCs w:val="20"/>
                <w14:ligatures w14:val="none"/>
              </w:rPr>
              <w:t>£100</w:t>
            </w:r>
          </w:p>
        </w:tc>
      </w:tr>
      <w:tr w:rsidR="00C743DA" w:rsidRPr="00C743DA" w14:paraId="621A665C" w14:textId="77777777" w:rsidTr="009E04B7">
        <w:trPr>
          <w:trHeight w:val="274"/>
          <w:tblCellSpacing w:w="15" w:type="dxa"/>
        </w:trPr>
        <w:tc>
          <w:tcPr>
            <w:tcW w:w="0" w:type="auto"/>
            <w:vAlign w:val="center"/>
            <w:hideMark/>
          </w:tcPr>
          <w:p w14:paraId="57DF3540" w14:textId="77777777" w:rsidR="00C743DA" w:rsidRPr="000E4A2E" w:rsidRDefault="00C743DA" w:rsidP="00874F18">
            <w:pPr>
              <w:spacing w:before="240" w:line="240" w:lineRule="auto"/>
              <w:ind w:left="360"/>
              <w:rPr>
                <w:rFonts w:asciiTheme="majorHAnsi" w:eastAsia="Times New Roman" w:hAnsiTheme="majorHAnsi" w:cs="Times New Roman"/>
                <w:b/>
                <w:bCs/>
                <w:kern w:val="0"/>
                <w:sz w:val="20"/>
                <w:szCs w:val="20"/>
                <w:u w:val="single"/>
                <w14:ligatures w14:val="none"/>
              </w:rPr>
            </w:pPr>
            <w:r w:rsidRPr="000E4A2E">
              <w:rPr>
                <w:rFonts w:asciiTheme="majorHAnsi" w:eastAsia="Times New Roman" w:hAnsiTheme="majorHAnsi" w:cs="Times New Roman"/>
                <w:b/>
                <w:bCs/>
                <w:kern w:val="0"/>
                <w:sz w:val="20"/>
                <w:szCs w:val="20"/>
                <w:u w:val="single"/>
                <w14:ligatures w14:val="none"/>
              </w:rPr>
              <w:lastRenderedPageBreak/>
              <w:t>Contingency</w:t>
            </w:r>
          </w:p>
        </w:tc>
        <w:tc>
          <w:tcPr>
            <w:tcW w:w="0" w:type="auto"/>
            <w:vAlign w:val="center"/>
            <w:hideMark/>
          </w:tcPr>
          <w:p w14:paraId="290ABF81" w14:textId="24C20B0F" w:rsidR="00C743DA" w:rsidRPr="002B26BB" w:rsidRDefault="00C743DA" w:rsidP="00874F18">
            <w:pPr>
              <w:spacing w:before="240" w:line="240" w:lineRule="auto"/>
              <w:ind w:left="360"/>
              <w:rPr>
                <w:rFonts w:asciiTheme="majorHAnsi" w:eastAsia="Times New Roman" w:hAnsiTheme="majorHAnsi" w:cs="Times New Roman"/>
                <w:kern w:val="0"/>
                <w:sz w:val="20"/>
                <w:szCs w:val="20"/>
                <w14:ligatures w14:val="none"/>
              </w:rPr>
            </w:pPr>
            <w:r w:rsidRPr="002B26BB">
              <w:rPr>
                <w:rFonts w:asciiTheme="majorHAnsi" w:eastAsia="Times New Roman" w:hAnsiTheme="majorHAnsi" w:cs="Times New Roman"/>
                <w:kern w:val="0"/>
                <w:sz w:val="20"/>
                <w:szCs w:val="20"/>
                <w14:ligatures w14:val="none"/>
              </w:rPr>
              <w:t>Buffer for unforeseen expenses/initial advertising spend</w:t>
            </w:r>
            <w:r w:rsidR="001D7585" w:rsidRPr="002B26BB">
              <w:rPr>
                <w:rFonts w:asciiTheme="majorHAnsi" w:eastAsia="Times New Roman" w:hAnsiTheme="majorHAnsi" w:cs="Times New Roman"/>
                <w:kern w:val="0"/>
                <w:sz w:val="20"/>
                <w:szCs w:val="20"/>
                <w14:ligatures w14:val="none"/>
              </w:rPr>
              <w:t>.</w:t>
            </w:r>
          </w:p>
        </w:tc>
        <w:tc>
          <w:tcPr>
            <w:tcW w:w="0" w:type="auto"/>
            <w:vAlign w:val="center"/>
            <w:hideMark/>
          </w:tcPr>
          <w:p w14:paraId="1C6176E1" w14:textId="7D9DB74C" w:rsidR="00C743DA" w:rsidRPr="006C2C2C" w:rsidRDefault="008757C6" w:rsidP="00874F18">
            <w:pPr>
              <w:spacing w:before="240" w:line="240" w:lineRule="auto"/>
              <w:ind w:left="360"/>
              <w:rPr>
                <w:rFonts w:asciiTheme="majorHAnsi" w:eastAsia="Times New Roman" w:hAnsiTheme="majorHAnsi" w:cs="Times New Roman"/>
                <w:i/>
                <w:iCs/>
                <w:kern w:val="0"/>
                <w:sz w:val="20"/>
                <w:szCs w:val="20"/>
                <w14:ligatures w14:val="none"/>
              </w:rPr>
            </w:pPr>
            <w:r w:rsidRPr="006C2C2C">
              <w:rPr>
                <w:rFonts w:asciiTheme="majorHAnsi" w:eastAsia="Times New Roman" w:hAnsiTheme="majorHAnsi" w:cs="Times New Roman"/>
                <w:i/>
                <w:iCs/>
                <w:kern w:val="0"/>
                <w:sz w:val="20"/>
                <w:szCs w:val="20"/>
                <w14:ligatures w14:val="none"/>
              </w:rPr>
              <w:t>£300</w:t>
            </w:r>
          </w:p>
        </w:tc>
      </w:tr>
      <w:tr w:rsidR="00C743DA" w:rsidRPr="00C743DA" w14:paraId="48067824" w14:textId="77777777" w:rsidTr="009E04B7">
        <w:trPr>
          <w:trHeight w:val="533"/>
          <w:tblCellSpacing w:w="15" w:type="dxa"/>
        </w:trPr>
        <w:tc>
          <w:tcPr>
            <w:tcW w:w="0" w:type="auto"/>
            <w:vAlign w:val="center"/>
          </w:tcPr>
          <w:p w14:paraId="29D5C259" w14:textId="34B0658B" w:rsidR="00C743DA" w:rsidRPr="000E4A2E" w:rsidRDefault="00D83EFF" w:rsidP="00874F18">
            <w:pPr>
              <w:spacing w:before="240" w:line="240" w:lineRule="auto"/>
              <w:ind w:left="360"/>
              <w:rPr>
                <w:rFonts w:asciiTheme="majorHAnsi" w:eastAsia="Times New Roman" w:hAnsiTheme="majorHAnsi" w:cs="Times New Roman"/>
                <w:b/>
                <w:bCs/>
                <w:kern w:val="0"/>
                <w:sz w:val="20"/>
                <w:szCs w:val="20"/>
                <w:u w:val="single"/>
                <w14:ligatures w14:val="none"/>
              </w:rPr>
            </w:pPr>
            <w:r w:rsidRPr="000E4A2E">
              <w:rPr>
                <w:rFonts w:asciiTheme="majorHAnsi" w:eastAsia="Times New Roman" w:hAnsiTheme="majorHAnsi" w:cs="Times New Roman"/>
                <w:b/>
                <w:bCs/>
                <w:kern w:val="0"/>
                <w:sz w:val="20"/>
                <w:szCs w:val="20"/>
                <w:u w:val="single"/>
                <w14:ligatures w14:val="none"/>
              </w:rPr>
              <w:t>Total Start Up</w:t>
            </w:r>
          </w:p>
        </w:tc>
        <w:tc>
          <w:tcPr>
            <w:tcW w:w="0" w:type="auto"/>
            <w:vAlign w:val="center"/>
            <w:hideMark/>
          </w:tcPr>
          <w:p w14:paraId="088D8B87" w14:textId="77777777" w:rsidR="00C743DA" w:rsidRPr="002B26BB" w:rsidRDefault="00C743DA" w:rsidP="00874F18">
            <w:pPr>
              <w:spacing w:before="240" w:line="240" w:lineRule="auto"/>
              <w:ind w:left="360"/>
              <w:rPr>
                <w:rFonts w:asciiTheme="majorHAnsi" w:eastAsia="Times New Roman" w:hAnsiTheme="majorHAnsi" w:cs="Times New Roman"/>
                <w:kern w:val="0"/>
                <w:sz w:val="20"/>
                <w:szCs w:val="20"/>
                <w14:ligatures w14:val="none"/>
              </w:rPr>
            </w:pPr>
          </w:p>
        </w:tc>
        <w:tc>
          <w:tcPr>
            <w:tcW w:w="0" w:type="auto"/>
            <w:vAlign w:val="center"/>
            <w:hideMark/>
          </w:tcPr>
          <w:p w14:paraId="392E808D" w14:textId="0C1068D3" w:rsidR="00C743DA" w:rsidRPr="006C2C2C" w:rsidRDefault="00527AC3" w:rsidP="00874F18">
            <w:pPr>
              <w:spacing w:before="240" w:line="240" w:lineRule="auto"/>
              <w:ind w:left="360"/>
              <w:rPr>
                <w:rFonts w:asciiTheme="majorHAnsi" w:eastAsia="Times New Roman" w:hAnsiTheme="majorHAnsi" w:cs="Times New Roman"/>
                <w:i/>
                <w:iCs/>
                <w:kern w:val="0"/>
                <w:sz w:val="20"/>
                <w:szCs w:val="20"/>
                <w14:ligatures w14:val="none"/>
              </w:rPr>
            </w:pPr>
            <w:r w:rsidRPr="006C2C2C">
              <w:rPr>
                <w:rFonts w:asciiTheme="majorHAnsi" w:eastAsia="Times New Roman" w:hAnsiTheme="majorHAnsi" w:cs="Times New Roman"/>
                <w:i/>
                <w:iCs/>
                <w:kern w:val="0"/>
                <w:sz w:val="20"/>
                <w:szCs w:val="20"/>
                <w14:ligatures w14:val="none"/>
              </w:rPr>
              <w:t>£800</w:t>
            </w:r>
          </w:p>
        </w:tc>
      </w:tr>
    </w:tbl>
    <w:p w14:paraId="2FD503E2" w14:textId="77777777" w:rsidR="00FC5630" w:rsidRPr="002B26BB" w:rsidRDefault="00FC5630" w:rsidP="00874F18">
      <w:pPr>
        <w:spacing w:before="240" w:line="240" w:lineRule="auto"/>
        <w:outlineLvl w:val="2"/>
        <w:rPr>
          <w:rFonts w:asciiTheme="majorHAnsi" w:eastAsia="Times New Roman" w:hAnsiTheme="majorHAnsi" w:cs="Times New Roman"/>
          <w:color w:val="000000"/>
          <w:kern w:val="0"/>
          <w:sz w:val="22"/>
          <w:szCs w:val="22"/>
          <w14:ligatures w14:val="none"/>
        </w:rPr>
      </w:pPr>
    </w:p>
    <w:p w14:paraId="3B3BCB87" w14:textId="0388BD5B" w:rsidR="00C743DA" w:rsidRPr="006C2C2C" w:rsidRDefault="00C743DA" w:rsidP="00874F18">
      <w:pPr>
        <w:spacing w:before="240" w:line="240" w:lineRule="auto"/>
        <w:outlineLvl w:val="2"/>
        <w:rPr>
          <w:rFonts w:asciiTheme="majorHAnsi" w:eastAsia="Times New Roman" w:hAnsiTheme="majorHAnsi" w:cs="Times New Roman"/>
          <w:b/>
          <w:bCs/>
          <w:color w:val="000000"/>
          <w:kern w:val="0"/>
          <w14:ligatures w14:val="none"/>
        </w:rPr>
      </w:pPr>
      <w:r w:rsidRPr="006C2C2C">
        <w:rPr>
          <w:rFonts w:asciiTheme="majorHAnsi" w:eastAsia="Times New Roman" w:hAnsiTheme="majorHAnsi" w:cs="Times New Roman"/>
          <w:b/>
          <w:bCs/>
          <w:color w:val="000000"/>
          <w:kern w:val="0"/>
          <w14:ligatures w14:val="none"/>
        </w:rPr>
        <w:t>Operational Model (Monthly - After Startup)</w:t>
      </w:r>
    </w:p>
    <w:p w14:paraId="7FFBDAB2" w14:textId="6D359BAD" w:rsidR="00C743DA" w:rsidRPr="00C743DA" w:rsidRDefault="00C743DA" w:rsidP="00874F18">
      <w:pPr>
        <w:spacing w:before="240" w:line="240" w:lineRule="auto"/>
        <w:rPr>
          <w:rFonts w:asciiTheme="majorHAnsi" w:hAnsiTheme="majorHAnsi" w:cs="Times New Roman"/>
          <w:i/>
          <w:iCs/>
          <w:color w:val="000000"/>
          <w:kern w:val="0"/>
          <w:sz w:val="20"/>
          <w:szCs w:val="20"/>
          <w14:ligatures w14:val="none"/>
        </w:rPr>
      </w:pPr>
      <w:r w:rsidRPr="00C743DA">
        <w:rPr>
          <w:rFonts w:asciiTheme="majorHAnsi" w:hAnsiTheme="majorHAnsi" w:cs="Times New Roman"/>
          <w:b/>
          <w:bCs/>
          <w:color w:val="000000"/>
          <w:kern w:val="0"/>
          <w:sz w:val="20"/>
          <w:szCs w:val="20"/>
          <w14:ligatures w14:val="none"/>
        </w:rPr>
        <w:t>Income Target:</w:t>
      </w:r>
      <w:r w:rsidRPr="00C743DA">
        <w:rPr>
          <w:rFonts w:asciiTheme="majorHAnsi" w:hAnsiTheme="majorHAnsi" w:cs="Times New Roman"/>
          <w:color w:val="000000"/>
          <w:kern w:val="0"/>
          <w:sz w:val="20"/>
          <w:szCs w:val="20"/>
          <w14:ligatures w14:val="none"/>
        </w:rPr>
        <w:t xml:space="preserve"> 3 "Growth Retainer" clients per month </w:t>
      </w:r>
      <w:r w:rsidRPr="00C743DA">
        <w:rPr>
          <w:rFonts w:asciiTheme="majorHAnsi" w:hAnsiTheme="majorHAnsi" w:cs="Times New Roman"/>
          <w:i/>
          <w:iCs/>
          <w:color w:val="000000"/>
          <w:kern w:val="0"/>
          <w:sz w:val="20"/>
          <w:szCs w:val="20"/>
          <w14:ligatures w14:val="none"/>
        </w:rPr>
        <w:t xml:space="preserve">(3 </w:t>
      </w:r>
      <w:r w:rsidR="00091EDF" w:rsidRPr="006C2C2C">
        <w:rPr>
          <w:rFonts w:asciiTheme="majorHAnsi" w:hAnsiTheme="majorHAnsi" w:cs="Times New Roman"/>
          <w:i/>
          <w:iCs/>
          <w:color w:val="000000"/>
          <w:kern w:val="0"/>
          <w:sz w:val="20"/>
          <w:szCs w:val="20"/>
          <w14:ligatures w14:val="none"/>
        </w:rPr>
        <w:t>x</w:t>
      </w:r>
      <w:r w:rsidR="00EA2B9A" w:rsidRPr="006C2C2C">
        <w:rPr>
          <w:rFonts w:asciiTheme="majorHAnsi" w:hAnsiTheme="majorHAnsi" w:cs="Times New Roman"/>
          <w:i/>
          <w:iCs/>
          <w:color w:val="000000"/>
          <w:kern w:val="0"/>
          <w:sz w:val="20"/>
          <w:szCs w:val="20"/>
          <w14:ligatures w14:val="none"/>
        </w:rPr>
        <w:t xml:space="preserve"> £550</w:t>
      </w:r>
      <w:r w:rsidR="00091EDF" w:rsidRPr="006C2C2C">
        <w:rPr>
          <w:rFonts w:asciiTheme="majorHAnsi" w:hAnsiTheme="majorHAnsi" w:cs="Times New Roman"/>
          <w:i/>
          <w:iCs/>
          <w:color w:val="000000"/>
          <w:kern w:val="0"/>
          <w:sz w:val="20"/>
          <w:szCs w:val="20"/>
          <w14:ligatures w14:val="none"/>
        </w:rPr>
        <w:t>)</w:t>
      </w:r>
      <w:r w:rsidRPr="00C743DA">
        <w:rPr>
          <w:rFonts w:asciiTheme="majorHAnsi" w:hAnsiTheme="majorHAnsi" w:cs="Times New Roman"/>
          <w:i/>
          <w:iCs/>
          <w:color w:val="000000"/>
          <w:kern w:val="0"/>
          <w:sz w:val="20"/>
          <w:szCs w:val="20"/>
          <w14:ligatures w14:val="none"/>
        </w:rPr>
        <w:t xml:space="preserve"> = </w:t>
      </w:r>
      <w:r w:rsidR="00EA029A" w:rsidRPr="006C2C2C">
        <w:rPr>
          <w:rFonts w:asciiTheme="majorHAnsi" w:hAnsiTheme="majorHAnsi" w:cs="Times New Roman"/>
          <w:i/>
          <w:iCs/>
          <w:color w:val="000000"/>
          <w:kern w:val="0"/>
          <w:sz w:val="20"/>
          <w:szCs w:val="20"/>
          <w14:ligatures w14:val="none"/>
        </w:rPr>
        <w:t>£1,650</w:t>
      </w:r>
    </w:p>
    <w:p w14:paraId="7C01EB00" w14:textId="62E363BC" w:rsidR="00C743DA" w:rsidRPr="00C743DA" w:rsidRDefault="00C743DA" w:rsidP="00874F18">
      <w:pPr>
        <w:spacing w:before="240" w:line="240" w:lineRule="auto"/>
        <w:rPr>
          <w:rFonts w:asciiTheme="majorHAnsi" w:hAnsiTheme="majorHAnsi" w:cs="Times New Roman"/>
          <w:i/>
          <w:iCs/>
          <w:color w:val="000000"/>
          <w:kern w:val="0"/>
          <w:sz w:val="20"/>
          <w:szCs w:val="20"/>
          <w14:ligatures w14:val="none"/>
        </w:rPr>
      </w:pPr>
      <w:r w:rsidRPr="00C743DA">
        <w:rPr>
          <w:rFonts w:asciiTheme="majorHAnsi" w:hAnsiTheme="majorHAnsi" w:cs="Times New Roman"/>
          <w:b/>
          <w:bCs/>
          <w:color w:val="000000"/>
          <w:kern w:val="0"/>
          <w:sz w:val="20"/>
          <w:szCs w:val="20"/>
          <w14:ligatures w14:val="none"/>
        </w:rPr>
        <w:t>Estimated Monthly Expenses: </w:t>
      </w:r>
      <w:r w:rsidRPr="00C743DA">
        <w:rPr>
          <w:rFonts w:asciiTheme="majorHAnsi" w:hAnsiTheme="majorHAnsi" w:cs="Times New Roman"/>
          <w:color w:val="000000"/>
          <w:kern w:val="0"/>
          <w:sz w:val="20"/>
          <w:szCs w:val="20"/>
          <w14:ligatures w14:val="none"/>
        </w:rPr>
        <w:t>Software renewals, high-speed internet, and utilities (home office</w:t>
      </w:r>
      <w:r w:rsidR="00091EDF" w:rsidRPr="002B26BB">
        <w:rPr>
          <w:rFonts w:asciiTheme="majorHAnsi" w:hAnsiTheme="majorHAnsi" w:cs="Times New Roman"/>
          <w:color w:val="000000"/>
          <w:kern w:val="0"/>
          <w:sz w:val="20"/>
          <w:szCs w:val="20"/>
          <w14:ligatures w14:val="none"/>
        </w:rPr>
        <w:t>).</w:t>
      </w:r>
      <w:r w:rsidR="00A12F80" w:rsidRPr="002B26BB">
        <w:rPr>
          <w:rFonts w:asciiTheme="majorHAnsi" w:hAnsiTheme="majorHAnsi" w:cs="Times New Roman"/>
          <w:color w:val="000000"/>
          <w:kern w:val="0"/>
          <w:sz w:val="20"/>
          <w:szCs w:val="20"/>
          <w14:ligatures w14:val="none"/>
        </w:rPr>
        <w:t xml:space="preserve"> =</w:t>
      </w:r>
      <w:r w:rsidR="00A12F80" w:rsidRPr="006C2C2C">
        <w:rPr>
          <w:rFonts w:asciiTheme="majorHAnsi" w:hAnsiTheme="majorHAnsi" w:cs="Times New Roman"/>
          <w:i/>
          <w:iCs/>
          <w:color w:val="000000"/>
          <w:kern w:val="0"/>
          <w:sz w:val="20"/>
          <w:szCs w:val="20"/>
          <w14:ligatures w14:val="none"/>
        </w:rPr>
        <w:t xml:space="preserve"> £150</w:t>
      </w:r>
    </w:p>
    <w:p w14:paraId="05FE8A1C" w14:textId="07868419" w:rsidR="00EA029A" w:rsidRPr="00C743DA" w:rsidRDefault="00C743DA" w:rsidP="00874F18">
      <w:pPr>
        <w:spacing w:before="240" w:line="240" w:lineRule="auto"/>
        <w:rPr>
          <w:rFonts w:asciiTheme="majorHAnsi" w:hAnsiTheme="majorHAnsi" w:cs="Times New Roman"/>
          <w:color w:val="000000"/>
          <w:kern w:val="0"/>
          <w:sz w:val="20"/>
          <w:szCs w:val="20"/>
          <w14:ligatures w14:val="none"/>
        </w:rPr>
      </w:pPr>
      <w:r w:rsidRPr="00C743DA">
        <w:rPr>
          <w:rFonts w:asciiTheme="majorHAnsi" w:hAnsiTheme="majorHAnsi" w:cs="Times New Roman"/>
          <w:b/>
          <w:bCs/>
          <w:color w:val="000000"/>
          <w:kern w:val="0"/>
          <w:sz w:val="20"/>
          <w:szCs w:val="20"/>
          <w14:ligatures w14:val="none"/>
        </w:rPr>
        <w:t>Target Profit (Before Tax):</w:t>
      </w:r>
      <w:r w:rsidRPr="00C743DA">
        <w:rPr>
          <w:rFonts w:asciiTheme="majorHAnsi" w:hAnsiTheme="majorHAnsi" w:cs="Times New Roman"/>
          <w:color w:val="000000"/>
          <w:kern w:val="0"/>
          <w:sz w:val="20"/>
          <w:szCs w:val="20"/>
          <w14:ligatures w14:val="none"/>
        </w:rPr>
        <w:t> </w:t>
      </w:r>
      <w:r w:rsidR="00EA029A" w:rsidRPr="006C2C2C">
        <w:rPr>
          <w:rFonts w:asciiTheme="majorHAnsi" w:hAnsiTheme="majorHAnsi" w:cs="Times New Roman"/>
          <w:i/>
          <w:iCs/>
          <w:color w:val="000000"/>
          <w:kern w:val="0"/>
          <w:sz w:val="20"/>
          <w:szCs w:val="20"/>
          <w14:ligatures w14:val="none"/>
        </w:rPr>
        <w:t>£1,650 - £150 = £1,500</w:t>
      </w:r>
    </w:p>
    <w:p w14:paraId="7B0A5169" w14:textId="7E3DB827" w:rsidR="00C743DA" w:rsidRPr="002B26BB" w:rsidRDefault="00C743DA" w:rsidP="00874F18">
      <w:pPr>
        <w:spacing w:before="240" w:line="240" w:lineRule="auto"/>
        <w:rPr>
          <w:rFonts w:asciiTheme="majorHAnsi" w:eastAsia="Times New Roman" w:hAnsiTheme="majorHAnsi" w:cs="Times New Roman"/>
          <w:kern w:val="0"/>
          <w:sz w:val="20"/>
          <w:szCs w:val="20"/>
          <w14:ligatures w14:val="none"/>
        </w:rPr>
      </w:pPr>
      <w:r w:rsidRPr="002B26BB">
        <w:rPr>
          <w:rFonts w:asciiTheme="majorHAnsi" w:eastAsia="Times New Roman" w:hAnsiTheme="majorHAnsi"/>
          <w:noProof/>
        </w:rPr>
        <mc:AlternateContent>
          <mc:Choice Requires="wps">
            <w:drawing>
              <wp:inline distT="0" distB="0" distL="0" distR="0" wp14:anchorId="09C1C432" wp14:editId="69905B86">
                <wp:extent cx="5731510" cy="1270"/>
                <wp:effectExtent l="0" t="31750" r="0" b="36830"/>
                <wp:docPr id="181476522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452F9F8"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5E2109F" w14:textId="7E7D9C03" w:rsidR="00C743DA" w:rsidRPr="007D0B59" w:rsidRDefault="00F7251A" w:rsidP="00874F18">
      <w:pPr>
        <w:spacing w:before="240" w:line="240" w:lineRule="auto"/>
        <w:ind w:left="-360"/>
        <w:outlineLvl w:val="1"/>
        <w:rPr>
          <w:rFonts w:asciiTheme="majorHAnsi" w:eastAsia="Times New Roman" w:hAnsiTheme="majorHAnsi" w:cs="Times New Roman"/>
          <w:b/>
          <w:bCs/>
          <w:color w:val="000000"/>
          <w:kern w:val="0"/>
          <w14:ligatures w14:val="none"/>
        </w:rPr>
      </w:pPr>
      <w:r>
        <w:rPr>
          <w:rFonts w:asciiTheme="majorHAnsi" w:eastAsia="Times New Roman" w:hAnsiTheme="majorHAnsi" w:cs="Times New Roman"/>
          <w:b/>
          <w:bCs/>
          <w:color w:val="000000"/>
          <w:kern w:val="0"/>
          <w14:ligatures w14:val="none"/>
        </w:rPr>
        <w:t xml:space="preserve">7.0 </w:t>
      </w:r>
      <w:r w:rsidR="00C743DA" w:rsidRPr="007D0B59">
        <w:rPr>
          <w:rFonts w:asciiTheme="majorHAnsi" w:eastAsia="Times New Roman" w:hAnsiTheme="majorHAnsi" w:cs="Times New Roman"/>
          <w:b/>
          <w:bCs/>
          <w:color w:val="000000"/>
          <w:kern w:val="0"/>
          <w14:ligatures w14:val="none"/>
        </w:rPr>
        <w:t>Reference List</w:t>
      </w:r>
    </w:p>
    <w:p w14:paraId="59456B97" w14:textId="2E123845" w:rsidR="0059284C" w:rsidRPr="007D0B59" w:rsidRDefault="00C743DA" w:rsidP="00874F18">
      <w:pPr>
        <w:pStyle w:val="ListParagraph"/>
        <w:numPr>
          <w:ilvl w:val="0"/>
          <w:numId w:val="11"/>
        </w:numPr>
        <w:spacing w:before="240" w:line="240" w:lineRule="auto"/>
        <w:ind w:left="720"/>
        <w:rPr>
          <w:rFonts w:asciiTheme="majorHAnsi" w:hAnsiTheme="majorHAnsi" w:cs="Times New Roman"/>
          <w:i/>
          <w:iCs/>
          <w:color w:val="000000"/>
          <w:kern w:val="0"/>
          <w:sz w:val="20"/>
          <w:szCs w:val="20"/>
          <w14:ligatures w14:val="none"/>
        </w:rPr>
      </w:pPr>
      <w:r w:rsidRPr="007D0B59">
        <w:rPr>
          <w:rFonts w:asciiTheme="majorHAnsi" w:hAnsiTheme="majorHAnsi" w:cs="Times New Roman"/>
          <w:i/>
          <w:iCs/>
          <w:color w:val="000000"/>
          <w:kern w:val="0"/>
          <w:sz w:val="20"/>
          <w:szCs w:val="20"/>
          <w14:ligatures w14:val="none"/>
        </w:rPr>
        <w:t xml:space="preserve">ASA. (2025). Recognising ads: </w:t>
      </w:r>
      <w:r w:rsidR="00091EDF" w:rsidRPr="007D0B59">
        <w:rPr>
          <w:rFonts w:asciiTheme="majorHAnsi" w:hAnsiTheme="majorHAnsi" w:cs="Times New Roman"/>
          <w:i/>
          <w:iCs/>
          <w:color w:val="000000"/>
          <w:kern w:val="0"/>
          <w:sz w:val="20"/>
          <w:szCs w:val="20"/>
          <w14:ligatures w14:val="none"/>
        </w:rPr>
        <w:t>social media</w:t>
      </w:r>
      <w:r w:rsidRPr="007D0B59">
        <w:rPr>
          <w:rFonts w:asciiTheme="majorHAnsi" w:hAnsiTheme="majorHAnsi" w:cs="Times New Roman"/>
          <w:i/>
          <w:iCs/>
          <w:color w:val="000000"/>
          <w:kern w:val="0"/>
          <w:sz w:val="20"/>
          <w:szCs w:val="20"/>
          <w14:ligatures w14:val="none"/>
        </w:rPr>
        <w:t xml:space="preserve"> and influencer marketing. Advertising Standards Authority. [Accessed 16 November 2025].</w:t>
      </w:r>
    </w:p>
    <w:p w14:paraId="2C9318B5" w14:textId="77777777" w:rsidR="00C743DA" w:rsidRPr="007D0B59" w:rsidRDefault="00C743DA" w:rsidP="00874F18">
      <w:pPr>
        <w:pStyle w:val="ListParagraph"/>
        <w:numPr>
          <w:ilvl w:val="0"/>
          <w:numId w:val="11"/>
        </w:numPr>
        <w:spacing w:before="240" w:line="240" w:lineRule="auto"/>
        <w:ind w:left="720"/>
        <w:rPr>
          <w:rFonts w:asciiTheme="majorHAnsi" w:hAnsiTheme="majorHAnsi" w:cs="Times New Roman"/>
          <w:i/>
          <w:iCs/>
          <w:color w:val="000000"/>
          <w:kern w:val="0"/>
          <w:sz w:val="20"/>
          <w:szCs w:val="20"/>
          <w14:ligatures w14:val="none"/>
        </w:rPr>
      </w:pPr>
      <w:r w:rsidRPr="007D0B59">
        <w:rPr>
          <w:rFonts w:asciiTheme="majorHAnsi" w:hAnsiTheme="majorHAnsi" w:cs="Times New Roman"/>
          <w:i/>
          <w:iCs/>
          <w:color w:val="000000"/>
          <w:kern w:val="0"/>
          <w:sz w:val="20"/>
          <w:szCs w:val="20"/>
          <w14:ligatures w14:val="none"/>
        </w:rPr>
        <w:t>Business of Apps. (2024). Influencer Marketing Costs (2024). [Accessed 16 November 2025].</w:t>
      </w:r>
    </w:p>
    <w:p w14:paraId="22279951" w14:textId="77777777" w:rsidR="00C743DA" w:rsidRPr="007D0B59" w:rsidRDefault="00C743DA" w:rsidP="00874F18">
      <w:pPr>
        <w:pStyle w:val="ListParagraph"/>
        <w:numPr>
          <w:ilvl w:val="0"/>
          <w:numId w:val="11"/>
        </w:numPr>
        <w:spacing w:before="240" w:line="240" w:lineRule="auto"/>
        <w:ind w:left="720"/>
        <w:rPr>
          <w:rFonts w:asciiTheme="majorHAnsi" w:hAnsiTheme="majorHAnsi" w:cs="Times New Roman"/>
          <w:i/>
          <w:iCs/>
          <w:color w:val="000000"/>
          <w:kern w:val="0"/>
          <w:sz w:val="20"/>
          <w:szCs w:val="20"/>
          <w14:ligatures w14:val="none"/>
        </w:rPr>
      </w:pPr>
      <w:r w:rsidRPr="007D0B59">
        <w:rPr>
          <w:rFonts w:asciiTheme="majorHAnsi" w:hAnsiTheme="majorHAnsi" w:cs="Times New Roman"/>
          <w:i/>
          <w:iCs/>
          <w:color w:val="000000"/>
          <w:kern w:val="0"/>
          <w:sz w:val="20"/>
          <w:szCs w:val="20"/>
          <w14:ligatures w14:val="none"/>
        </w:rPr>
        <w:t>Euronewsweek. (2024). How to Work with Micro-Influencers in 2024. [Accessed 16 November 2025].</w:t>
      </w:r>
    </w:p>
    <w:p w14:paraId="64318FCA" w14:textId="77777777" w:rsidR="00C743DA" w:rsidRPr="007D0B59" w:rsidRDefault="00C743DA" w:rsidP="00874F18">
      <w:pPr>
        <w:pStyle w:val="ListParagraph"/>
        <w:numPr>
          <w:ilvl w:val="0"/>
          <w:numId w:val="11"/>
        </w:numPr>
        <w:spacing w:before="240" w:line="240" w:lineRule="auto"/>
        <w:ind w:left="720"/>
        <w:rPr>
          <w:rFonts w:asciiTheme="majorHAnsi" w:hAnsiTheme="majorHAnsi" w:cs="Times New Roman"/>
          <w:i/>
          <w:iCs/>
          <w:color w:val="000000"/>
          <w:kern w:val="0"/>
          <w:sz w:val="20"/>
          <w:szCs w:val="20"/>
          <w14:ligatures w14:val="none"/>
        </w:rPr>
      </w:pPr>
      <w:r w:rsidRPr="007D0B59">
        <w:rPr>
          <w:rFonts w:asciiTheme="majorHAnsi" w:hAnsiTheme="majorHAnsi" w:cs="Times New Roman"/>
          <w:i/>
          <w:iCs/>
          <w:color w:val="000000"/>
          <w:kern w:val="0"/>
          <w:sz w:val="20"/>
          <w:szCs w:val="20"/>
          <w14:ligatures w14:val="none"/>
        </w:rPr>
        <w:t>Futurist Speakers. (2025). Influencer cost UK for content creator brand deal partnerships &amp; collaborations. [Accessed 16 November 2025].</w:t>
      </w:r>
    </w:p>
    <w:p w14:paraId="5C6630A4" w14:textId="77777777" w:rsidR="00C743DA" w:rsidRPr="007D0B59" w:rsidRDefault="00C743DA" w:rsidP="00874F18">
      <w:pPr>
        <w:pStyle w:val="ListParagraph"/>
        <w:numPr>
          <w:ilvl w:val="0"/>
          <w:numId w:val="11"/>
        </w:numPr>
        <w:spacing w:before="240" w:line="240" w:lineRule="auto"/>
        <w:ind w:left="720"/>
        <w:rPr>
          <w:rFonts w:asciiTheme="majorHAnsi" w:hAnsiTheme="majorHAnsi" w:cs="Times New Roman"/>
          <w:i/>
          <w:iCs/>
          <w:color w:val="000000"/>
          <w:kern w:val="0"/>
          <w:sz w:val="20"/>
          <w:szCs w:val="20"/>
          <w14:ligatures w14:val="none"/>
        </w:rPr>
      </w:pPr>
      <w:r w:rsidRPr="007D0B59">
        <w:rPr>
          <w:rFonts w:asciiTheme="majorHAnsi" w:hAnsiTheme="majorHAnsi" w:cs="Times New Roman"/>
          <w:i/>
          <w:iCs/>
          <w:color w:val="000000"/>
          <w:kern w:val="0"/>
          <w:sz w:val="20"/>
          <w:szCs w:val="20"/>
          <w14:ligatures w14:val="none"/>
        </w:rPr>
        <w:t>GOV.UK. (2025a). Register as a sole trader. [Accessed 16 November 2025].</w:t>
      </w:r>
    </w:p>
    <w:p w14:paraId="5764F1DF" w14:textId="77777777" w:rsidR="00C743DA" w:rsidRPr="007D0B59" w:rsidRDefault="00C743DA" w:rsidP="00874F18">
      <w:pPr>
        <w:pStyle w:val="ListParagraph"/>
        <w:numPr>
          <w:ilvl w:val="0"/>
          <w:numId w:val="11"/>
        </w:numPr>
        <w:spacing w:before="240" w:line="240" w:lineRule="auto"/>
        <w:ind w:left="720"/>
        <w:rPr>
          <w:rFonts w:asciiTheme="majorHAnsi" w:hAnsiTheme="majorHAnsi" w:cs="Times New Roman"/>
          <w:i/>
          <w:iCs/>
          <w:color w:val="000000"/>
          <w:kern w:val="0"/>
          <w:sz w:val="20"/>
          <w:szCs w:val="20"/>
          <w14:ligatures w14:val="none"/>
        </w:rPr>
      </w:pPr>
      <w:r w:rsidRPr="007D0B59">
        <w:rPr>
          <w:rFonts w:asciiTheme="majorHAnsi" w:hAnsiTheme="majorHAnsi" w:cs="Times New Roman"/>
          <w:i/>
          <w:iCs/>
          <w:color w:val="000000"/>
          <w:kern w:val="0"/>
          <w:sz w:val="20"/>
          <w:szCs w:val="20"/>
          <w14:ligatures w14:val="none"/>
        </w:rPr>
        <w:t>GOV.UK. (2025b). Social media endorsements: guidance for content creators. [Accessed 16 November 2025].</w:t>
      </w:r>
    </w:p>
    <w:p w14:paraId="57598A7A" w14:textId="77777777" w:rsidR="00C743DA" w:rsidRPr="002B26BB" w:rsidRDefault="00C743DA" w:rsidP="00874F18">
      <w:pPr>
        <w:spacing w:before="240"/>
        <w:rPr>
          <w:rFonts w:asciiTheme="majorHAnsi" w:hAnsiTheme="majorHAnsi"/>
        </w:rPr>
      </w:pPr>
    </w:p>
    <w:sectPr w:rsidR="00C743DA" w:rsidRPr="002B26BB" w:rsidSect="00CF556B">
      <w:pgSz w:w="11906" w:h="16838"/>
      <w:pgMar w:top="720" w:right="720" w:bottom="567"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CA56F" w14:textId="77777777" w:rsidR="006C16AC" w:rsidRDefault="006C16AC" w:rsidP="00760FF9">
      <w:pPr>
        <w:spacing w:after="0" w:line="240" w:lineRule="auto"/>
      </w:pPr>
      <w:r>
        <w:separator/>
      </w:r>
    </w:p>
  </w:endnote>
  <w:endnote w:type="continuationSeparator" w:id="0">
    <w:p w14:paraId="41EE450B" w14:textId="77777777" w:rsidR="006C16AC" w:rsidRDefault="006C16AC" w:rsidP="00760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7AE4C" w14:textId="77777777" w:rsidR="006C16AC" w:rsidRDefault="006C16AC" w:rsidP="00760FF9">
      <w:pPr>
        <w:spacing w:after="0" w:line="240" w:lineRule="auto"/>
      </w:pPr>
      <w:r>
        <w:separator/>
      </w:r>
    </w:p>
  </w:footnote>
  <w:footnote w:type="continuationSeparator" w:id="0">
    <w:p w14:paraId="5BB2F6C2" w14:textId="77777777" w:rsidR="006C16AC" w:rsidRDefault="006C16AC" w:rsidP="00760FF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71na3HN2" int2:invalidationBookmarkName="" int2:hashCode="ZanletI6wlweVG" int2:id="ETcf7SBq">
      <int2:state int2:value="Rejected" int2:type="style"/>
    </int2:bookmark>
    <int2:bookmark int2:bookmarkName="_Int_VdCWKYhV" int2:invalidationBookmarkName="" int2:hashCode="43K/JlIt1QZTyM" int2:id="NgnHEZGL">
      <int2:state int2:value="Rejected" int2:type="style"/>
    </int2:bookmark>
    <int2:bookmark int2:bookmarkName="_Int_URXGeJUe" int2:invalidationBookmarkName="" int2:hashCode="9IBNZjhZrhOJz7" int2:id="ZOOBDvvf">
      <int2:state int2:value="Rejected" int2:type="style"/>
    </int2:bookmark>
    <int2:bookmark int2:bookmarkName="_Int_UpEMOYgK" int2:invalidationBookmarkName="" int2:hashCode="wSetd0T/bH4z9z" int2:id="CUOwjuRV">
      <int2:state int2:value="Rejected" int2:type="style"/>
    </int2:bookmark>
    <int2:bookmark int2:bookmarkName="_Int_bTB1pxeS" int2:invalidationBookmarkName="" int2:hashCode="ituf8NefiggcM/" int2:id="KKlsLMSU">
      <int2:state int2:value="Rejected" int2:type="style"/>
    </int2:bookmark>
    <int2:bookmark int2:bookmarkName="_Int_rgrZ4PKs" int2:invalidationBookmarkName="" int2:hashCode="JeUi9IUuGZna8K" int2:id="WN1rMN5r">
      <int2:state int2:value="Rejected" int2:type="style"/>
    </int2:bookmark>
    <int2:bookmark int2:bookmarkName="_Int_VfjKDcPQ" int2:invalidationBookmarkName="" int2:hashCode="zv1xR3DFjHKzDt" int2:id="O2w5wty6">
      <int2:state int2:value="Rejected" int2:type="style"/>
    </int2:bookmark>
    <int2:bookmark int2:bookmarkName="_Int_H393IRT1" int2:invalidationBookmarkName="" int2:hashCode="mW2BMBSst2eqVm" int2:id="GCfBTWWd">
      <int2:state int2:value="Rejected" int2:type="style"/>
    </int2:bookmark>
    <int2:bookmark int2:bookmarkName="_Int_IIVosHYj" int2:invalidationBookmarkName="" int2:hashCode="qE16RaruDPZggA" int2:id="pd5u97DU">
      <int2:state int2:value="Rejected" int2:type="style"/>
    </int2:bookmark>
    <int2:bookmark int2:bookmarkName="_Int_QHj9nGuu" int2:invalidationBookmarkName="" int2:hashCode="TI4/JIUFaYv/rc" int2:id="aMPIpL8w">
      <int2:state int2:value="Rejected" int2:type="style"/>
    </int2:bookmark>
    <int2:bookmark int2:bookmarkName="_Int_UbqFp6Ej" int2:invalidationBookmarkName="" int2:hashCode="o0XCn24Te/qBGP" int2:id="56mh32PS">
      <int2:state int2:value="Rejected" int2:type="style"/>
    </int2:bookmark>
    <int2:bookmark int2:bookmarkName="_Int_xLmDV8JM" int2:invalidationBookmarkName="" int2:hashCode="wkGbzVlf9xuCdG" int2:id="HfaAw6TO">
      <int2:state int2:value="Rejected" int2:type="style"/>
    </int2:bookmark>
    <int2:bookmark int2:bookmarkName="_Int_TwKx3X4z" int2:invalidationBookmarkName="" int2:hashCode="gu3ZbP9s/qfw4v" int2:id="jMbUGfsQ">
      <int2:state int2:value="Rejected" int2:type="style"/>
    </int2:bookmark>
    <int2:bookmark int2:bookmarkName="_Int_MSMI08Qt" int2:invalidationBookmarkName="" int2:hashCode="ONcJGgPBgnuwmo" int2:id="lVERdasW">
      <int2:state int2:value="Rejected" int2:type="style"/>
    </int2:bookmark>
    <int2:bookmark int2:bookmarkName="_Int_owgpzqac" int2:invalidationBookmarkName="" int2:hashCode="kzEOwzjboEwmMy" int2:id="gcNtqMR0">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F6373"/>
    <w:multiLevelType w:val="hybridMultilevel"/>
    <w:tmpl w:val="DC8C8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C014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2F78BA"/>
    <w:multiLevelType w:val="multilevel"/>
    <w:tmpl w:val="47889BD0"/>
    <w:lvl w:ilvl="0">
      <w:start w:val="1"/>
      <w:numFmt w:val="decimal"/>
      <w:lvlText w:val="%1."/>
      <w:lvlJc w:val="left"/>
      <w:pPr>
        <w:tabs>
          <w:tab w:val="num" w:pos="720"/>
        </w:tabs>
        <w:ind w:left="720" w:hanging="360"/>
      </w:pPr>
      <w:rPr>
        <w:i/>
        <w:i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9C17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6463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A40D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D62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9D0658"/>
    <w:multiLevelType w:val="multilevel"/>
    <w:tmpl w:val="557CD158"/>
    <w:lvl w:ilvl="0">
      <w:start w:val="1"/>
      <w:numFmt w:val="decimal"/>
      <w:lvlText w:val="%1."/>
      <w:lvlJc w:val="left"/>
      <w:pPr>
        <w:tabs>
          <w:tab w:val="num" w:pos="720"/>
        </w:tabs>
        <w:ind w:left="720" w:hanging="360"/>
      </w:pPr>
      <w:rPr>
        <w:i/>
        <w:i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FC49C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7673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AA63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5D79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971F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7F7F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9F72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9811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0A53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E44B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F67860"/>
    <w:multiLevelType w:val="hybridMultilevel"/>
    <w:tmpl w:val="88A00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D62D0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2365B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612E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9494864">
    <w:abstractNumId w:val="16"/>
  </w:num>
  <w:num w:numId="2" w16cid:durableId="239218508">
    <w:abstractNumId w:val="3"/>
  </w:num>
  <w:num w:numId="3" w16cid:durableId="888878601">
    <w:abstractNumId w:val="10"/>
  </w:num>
  <w:num w:numId="4" w16cid:durableId="112091249">
    <w:abstractNumId w:val="12"/>
  </w:num>
  <w:num w:numId="5" w16cid:durableId="798648449">
    <w:abstractNumId w:val="11"/>
  </w:num>
  <w:num w:numId="6" w16cid:durableId="1442532612">
    <w:abstractNumId w:val="20"/>
  </w:num>
  <w:num w:numId="7" w16cid:durableId="412631858">
    <w:abstractNumId w:val="14"/>
  </w:num>
  <w:num w:numId="8" w16cid:durableId="550338503">
    <w:abstractNumId w:val="13"/>
  </w:num>
  <w:num w:numId="9" w16cid:durableId="637338383">
    <w:abstractNumId w:val="15"/>
  </w:num>
  <w:num w:numId="10" w16cid:durableId="1330791140">
    <w:abstractNumId w:val="18"/>
  </w:num>
  <w:num w:numId="11" w16cid:durableId="1642538896">
    <w:abstractNumId w:val="0"/>
  </w:num>
  <w:num w:numId="12" w16cid:durableId="741290744">
    <w:abstractNumId w:val="8"/>
  </w:num>
  <w:num w:numId="13" w16cid:durableId="1606418945">
    <w:abstractNumId w:val="5"/>
  </w:num>
  <w:num w:numId="14" w16cid:durableId="1459957136">
    <w:abstractNumId w:val="2"/>
  </w:num>
  <w:num w:numId="15" w16cid:durableId="1501655702">
    <w:abstractNumId w:val="17"/>
  </w:num>
  <w:num w:numId="16" w16cid:durableId="47581812">
    <w:abstractNumId w:val="7"/>
  </w:num>
  <w:num w:numId="17" w16cid:durableId="50734928">
    <w:abstractNumId w:val="21"/>
  </w:num>
  <w:num w:numId="18" w16cid:durableId="1373724305">
    <w:abstractNumId w:val="19"/>
  </w:num>
  <w:num w:numId="19" w16cid:durableId="1677612341">
    <w:abstractNumId w:val="6"/>
  </w:num>
  <w:num w:numId="20" w16cid:durableId="1145732488">
    <w:abstractNumId w:val="1"/>
  </w:num>
  <w:num w:numId="21" w16cid:durableId="26178427">
    <w:abstractNumId w:val="9"/>
  </w:num>
  <w:num w:numId="22" w16cid:durableId="19597528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3DA"/>
    <w:rsid w:val="000201C2"/>
    <w:rsid w:val="000764FE"/>
    <w:rsid w:val="000807AF"/>
    <w:rsid w:val="00091EDF"/>
    <w:rsid w:val="000A2962"/>
    <w:rsid w:val="000B4982"/>
    <w:rsid w:val="000C0E32"/>
    <w:rsid w:val="000C2B9D"/>
    <w:rsid w:val="000D28BB"/>
    <w:rsid w:val="000D4D89"/>
    <w:rsid w:val="000E2FB0"/>
    <w:rsid w:val="000E4A2E"/>
    <w:rsid w:val="000F5A64"/>
    <w:rsid w:val="0013047A"/>
    <w:rsid w:val="00197D7F"/>
    <w:rsid w:val="001D38B1"/>
    <w:rsid w:val="001D7585"/>
    <w:rsid w:val="00220646"/>
    <w:rsid w:val="002300C6"/>
    <w:rsid w:val="002566BD"/>
    <w:rsid w:val="00297BF8"/>
    <w:rsid w:val="002B26BB"/>
    <w:rsid w:val="002B2BF1"/>
    <w:rsid w:val="002D4814"/>
    <w:rsid w:val="004238EC"/>
    <w:rsid w:val="00433B8A"/>
    <w:rsid w:val="004377D7"/>
    <w:rsid w:val="0045486D"/>
    <w:rsid w:val="00473597"/>
    <w:rsid w:val="004917AC"/>
    <w:rsid w:val="00497D8A"/>
    <w:rsid w:val="004A17AC"/>
    <w:rsid w:val="004B4685"/>
    <w:rsid w:val="004E2082"/>
    <w:rsid w:val="00527AC3"/>
    <w:rsid w:val="0053408C"/>
    <w:rsid w:val="0054590D"/>
    <w:rsid w:val="00553BEB"/>
    <w:rsid w:val="00557D99"/>
    <w:rsid w:val="00567083"/>
    <w:rsid w:val="0059284C"/>
    <w:rsid w:val="005B54D7"/>
    <w:rsid w:val="005B5DE2"/>
    <w:rsid w:val="005B6084"/>
    <w:rsid w:val="005E1790"/>
    <w:rsid w:val="00615559"/>
    <w:rsid w:val="006C16AC"/>
    <w:rsid w:val="006C2C2C"/>
    <w:rsid w:val="006E4B71"/>
    <w:rsid w:val="006F47FC"/>
    <w:rsid w:val="006F4BC9"/>
    <w:rsid w:val="006F6F86"/>
    <w:rsid w:val="00737E5E"/>
    <w:rsid w:val="00760FF9"/>
    <w:rsid w:val="0076210A"/>
    <w:rsid w:val="007663BB"/>
    <w:rsid w:val="00784761"/>
    <w:rsid w:val="007D0B59"/>
    <w:rsid w:val="007E12E5"/>
    <w:rsid w:val="007E6390"/>
    <w:rsid w:val="007F7071"/>
    <w:rsid w:val="008047BA"/>
    <w:rsid w:val="008528AD"/>
    <w:rsid w:val="00874F18"/>
    <w:rsid w:val="008757C6"/>
    <w:rsid w:val="00885581"/>
    <w:rsid w:val="008D530A"/>
    <w:rsid w:val="008D7560"/>
    <w:rsid w:val="008F5308"/>
    <w:rsid w:val="00915A8E"/>
    <w:rsid w:val="00926848"/>
    <w:rsid w:val="0094124F"/>
    <w:rsid w:val="00954606"/>
    <w:rsid w:val="00973BD6"/>
    <w:rsid w:val="00986295"/>
    <w:rsid w:val="009867F5"/>
    <w:rsid w:val="009A1D5B"/>
    <w:rsid w:val="009B5C7A"/>
    <w:rsid w:val="009C2BC1"/>
    <w:rsid w:val="009E04B7"/>
    <w:rsid w:val="009F4E41"/>
    <w:rsid w:val="009F6964"/>
    <w:rsid w:val="00A10000"/>
    <w:rsid w:val="00A12F80"/>
    <w:rsid w:val="00A133AF"/>
    <w:rsid w:val="00A57858"/>
    <w:rsid w:val="00A816B5"/>
    <w:rsid w:val="00AC0D46"/>
    <w:rsid w:val="00AD758D"/>
    <w:rsid w:val="00AF5570"/>
    <w:rsid w:val="00B507B7"/>
    <w:rsid w:val="00B606D1"/>
    <w:rsid w:val="00B83B69"/>
    <w:rsid w:val="00BD6BCE"/>
    <w:rsid w:val="00BF0041"/>
    <w:rsid w:val="00C056B9"/>
    <w:rsid w:val="00C743DA"/>
    <w:rsid w:val="00CC569E"/>
    <w:rsid w:val="00CD71E0"/>
    <w:rsid w:val="00CE5098"/>
    <w:rsid w:val="00CF556B"/>
    <w:rsid w:val="00D141FA"/>
    <w:rsid w:val="00D15137"/>
    <w:rsid w:val="00D36499"/>
    <w:rsid w:val="00D81B8C"/>
    <w:rsid w:val="00D83EFF"/>
    <w:rsid w:val="00DC3282"/>
    <w:rsid w:val="00DD25A4"/>
    <w:rsid w:val="00E2311E"/>
    <w:rsid w:val="00E65DCD"/>
    <w:rsid w:val="00E84F1C"/>
    <w:rsid w:val="00EA029A"/>
    <w:rsid w:val="00EA2B9A"/>
    <w:rsid w:val="00F54490"/>
    <w:rsid w:val="00F7251A"/>
    <w:rsid w:val="00F853C9"/>
    <w:rsid w:val="00F902B6"/>
    <w:rsid w:val="00F90C7A"/>
    <w:rsid w:val="00FC3478"/>
    <w:rsid w:val="00FC5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253265"/>
  <w15:chartTrackingRefBased/>
  <w15:docId w15:val="{6D120646-1812-5B4B-837B-9EAD29D47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43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743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743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43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43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43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43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43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43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3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43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43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43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43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43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43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43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43DA"/>
    <w:rPr>
      <w:rFonts w:eastAsiaTheme="majorEastAsia" w:cstheme="majorBidi"/>
      <w:color w:val="272727" w:themeColor="text1" w:themeTint="D8"/>
    </w:rPr>
  </w:style>
  <w:style w:type="paragraph" w:styleId="Title">
    <w:name w:val="Title"/>
    <w:basedOn w:val="Normal"/>
    <w:next w:val="Normal"/>
    <w:link w:val="TitleChar"/>
    <w:uiPriority w:val="10"/>
    <w:qFormat/>
    <w:rsid w:val="00C743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43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43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43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43DA"/>
    <w:pPr>
      <w:spacing w:before="160"/>
      <w:jc w:val="center"/>
    </w:pPr>
    <w:rPr>
      <w:i/>
      <w:iCs/>
      <w:color w:val="404040" w:themeColor="text1" w:themeTint="BF"/>
    </w:rPr>
  </w:style>
  <w:style w:type="character" w:customStyle="1" w:styleId="QuoteChar">
    <w:name w:val="Quote Char"/>
    <w:basedOn w:val="DefaultParagraphFont"/>
    <w:link w:val="Quote"/>
    <w:uiPriority w:val="29"/>
    <w:rsid w:val="00C743DA"/>
    <w:rPr>
      <w:i/>
      <w:iCs/>
      <w:color w:val="404040" w:themeColor="text1" w:themeTint="BF"/>
    </w:rPr>
  </w:style>
  <w:style w:type="paragraph" w:styleId="ListParagraph">
    <w:name w:val="List Paragraph"/>
    <w:basedOn w:val="Normal"/>
    <w:uiPriority w:val="34"/>
    <w:qFormat/>
    <w:rsid w:val="00C743DA"/>
    <w:pPr>
      <w:ind w:left="720"/>
      <w:contextualSpacing/>
    </w:pPr>
  </w:style>
  <w:style w:type="character" w:styleId="IntenseEmphasis">
    <w:name w:val="Intense Emphasis"/>
    <w:basedOn w:val="DefaultParagraphFont"/>
    <w:uiPriority w:val="21"/>
    <w:qFormat/>
    <w:rsid w:val="00C743DA"/>
    <w:rPr>
      <w:i/>
      <w:iCs/>
      <w:color w:val="0F4761" w:themeColor="accent1" w:themeShade="BF"/>
    </w:rPr>
  </w:style>
  <w:style w:type="paragraph" w:styleId="IntenseQuote">
    <w:name w:val="Intense Quote"/>
    <w:basedOn w:val="Normal"/>
    <w:next w:val="Normal"/>
    <w:link w:val="IntenseQuoteChar"/>
    <w:uiPriority w:val="30"/>
    <w:qFormat/>
    <w:rsid w:val="00C743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43DA"/>
    <w:rPr>
      <w:i/>
      <w:iCs/>
      <w:color w:val="0F4761" w:themeColor="accent1" w:themeShade="BF"/>
    </w:rPr>
  </w:style>
  <w:style w:type="character" w:styleId="IntenseReference">
    <w:name w:val="Intense Reference"/>
    <w:basedOn w:val="DefaultParagraphFont"/>
    <w:uiPriority w:val="32"/>
    <w:qFormat/>
    <w:rsid w:val="00C743DA"/>
    <w:rPr>
      <w:b/>
      <w:bCs/>
      <w:smallCaps/>
      <w:color w:val="0F4761" w:themeColor="accent1" w:themeShade="BF"/>
      <w:spacing w:val="5"/>
    </w:rPr>
  </w:style>
  <w:style w:type="paragraph" w:styleId="NormalWeb">
    <w:name w:val="Normal (Web)"/>
    <w:basedOn w:val="Normal"/>
    <w:uiPriority w:val="99"/>
    <w:semiHidden/>
    <w:unhideWhenUsed/>
    <w:rsid w:val="00C743DA"/>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C743DA"/>
  </w:style>
  <w:style w:type="paragraph" w:styleId="Header">
    <w:name w:val="header"/>
    <w:basedOn w:val="Normal"/>
    <w:link w:val="HeaderChar"/>
    <w:uiPriority w:val="99"/>
    <w:unhideWhenUsed/>
    <w:rsid w:val="00760F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0FF9"/>
  </w:style>
  <w:style w:type="paragraph" w:styleId="Footer">
    <w:name w:val="footer"/>
    <w:basedOn w:val="Normal"/>
    <w:link w:val="FooterChar"/>
    <w:uiPriority w:val="99"/>
    <w:unhideWhenUsed/>
    <w:rsid w:val="00760F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0F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1755</Words>
  <Characters>10010</Characters>
  <Application>Microsoft Office Word</Application>
  <DocSecurity>0</DocSecurity>
  <Lines>83</Lines>
  <Paragraphs>23</Paragraphs>
  <ScaleCrop>false</ScaleCrop>
  <Company/>
  <LinksUpToDate>false</LinksUpToDate>
  <CharactersWithSpaces>11742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Kelis Titchener (2430246)</dc:creator>
  <cp:keywords/>
  <dc:description/>
  <cp:lastModifiedBy>Layla Kelis Titchener (2430246)</cp:lastModifiedBy>
  <cp:revision>2</cp:revision>
  <dcterms:created xsi:type="dcterms:W3CDTF">2025-11-23T11:19:00Z</dcterms:created>
  <dcterms:modified xsi:type="dcterms:W3CDTF">2025-11-23T11:19:00Z</dcterms:modified>
</cp:coreProperties>
</file>