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MON_1671523950"/>
    <w:bookmarkEnd w:id="0"/>
    <w:p w14:paraId="6C96C7D5" w14:textId="3D469395" w:rsidR="006A3EDC" w:rsidRDefault="0097307F" w:rsidP="002A4B01">
      <w:pPr>
        <w:pStyle w:val="Title"/>
        <w:jc w:val="center"/>
        <w:rPr>
          <w:rFonts w:asciiTheme="minorHAnsi" w:hAnsiTheme="minorHAnsi" w:cstheme="minorHAnsi"/>
          <w:sz w:val="22"/>
          <w:szCs w:val="22"/>
        </w:rPr>
      </w:pPr>
      <w:r w:rsidRPr="0097307F">
        <w:rPr>
          <w:rFonts w:asciiTheme="minorHAnsi" w:hAnsiTheme="minorHAnsi" w:cstheme="minorHAnsi"/>
          <w:noProof/>
          <w:sz w:val="22"/>
          <w:szCs w:val="22"/>
        </w:rPr>
        <w:object w:dxaOrig="8980" w:dyaOrig="10420" w14:anchorId="20849C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8.85pt;height:520.85pt;mso-width-percent:0;mso-height-percent:0;mso-width-percent:0;mso-height-percent:0" o:ole="">
            <v:imagedata r:id="rId8" o:title=""/>
          </v:shape>
          <o:OLEObject Type="Embed" ProgID="Word.Document.8" ShapeID="_x0000_i1025" DrawAspect="Content" ObjectID="_1671526419" r:id="rId9">
            <o:FieldCodes>\s</o:FieldCodes>
          </o:OLEObject>
        </w:object>
      </w:r>
    </w:p>
    <w:p w14:paraId="316F3EC0" w14:textId="77777777" w:rsidR="006A3EDC" w:rsidRDefault="006A3EDC">
      <w:pPr>
        <w:rPr>
          <w:rFonts w:asciiTheme="minorHAnsi" w:eastAsiaTheme="majorEastAsia" w:hAnsiTheme="minorHAnsi" w:cstheme="minorHAnsi"/>
          <w:spacing w:val="-10"/>
          <w:kern w:val="28"/>
          <w:sz w:val="22"/>
          <w:szCs w:val="22"/>
        </w:rPr>
      </w:pPr>
      <w:r>
        <w:rPr>
          <w:rFonts w:asciiTheme="minorHAnsi" w:hAnsiTheme="minorHAnsi" w:cstheme="minorHAnsi"/>
          <w:sz w:val="22"/>
          <w:szCs w:val="22"/>
        </w:rPr>
        <w:br w:type="page"/>
      </w:r>
    </w:p>
    <w:p w14:paraId="730D01B3" w14:textId="63D304E2" w:rsidR="002A4B01" w:rsidRPr="00672BCF" w:rsidRDefault="002A4B01" w:rsidP="002A4B01">
      <w:pPr>
        <w:pStyle w:val="Title"/>
        <w:jc w:val="center"/>
        <w:rPr>
          <w:rFonts w:asciiTheme="minorHAnsi" w:hAnsiTheme="minorHAnsi" w:cstheme="minorHAnsi"/>
          <w:sz w:val="24"/>
          <w:szCs w:val="24"/>
        </w:rPr>
      </w:pPr>
      <w:r w:rsidRPr="00672BCF">
        <w:rPr>
          <w:rFonts w:asciiTheme="minorHAnsi" w:hAnsiTheme="minorHAnsi" w:cstheme="minorHAnsi"/>
          <w:sz w:val="24"/>
          <w:szCs w:val="24"/>
        </w:rPr>
        <w:lastRenderedPageBreak/>
        <w:t>Discuss how classical notions of soul are reflected in astrology</w:t>
      </w:r>
    </w:p>
    <w:p w14:paraId="59E6AAE2" w14:textId="77777777" w:rsidR="0024557A" w:rsidRPr="00504D51" w:rsidRDefault="0024557A" w:rsidP="00E25865">
      <w:pPr>
        <w:pStyle w:val="Heading2"/>
        <w:rPr>
          <w:rFonts w:asciiTheme="minorHAnsi" w:hAnsiTheme="minorHAnsi" w:cstheme="minorHAnsi"/>
          <w:sz w:val="20"/>
          <w:szCs w:val="20"/>
        </w:rPr>
      </w:pPr>
    </w:p>
    <w:p w14:paraId="3E9CA9B7" w14:textId="74436E2D" w:rsidR="002A4B01" w:rsidRPr="00504D51" w:rsidRDefault="00E25865" w:rsidP="00E25865">
      <w:pPr>
        <w:pStyle w:val="Heading2"/>
        <w:rPr>
          <w:rFonts w:asciiTheme="minorHAnsi" w:hAnsiTheme="minorHAnsi" w:cstheme="minorHAnsi"/>
          <w:sz w:val="20"/>
          <w:szCs w:val="20"/>
        </w:rPr>
      </w:pPr>
      <w:r w:rsidRPr="00504D51">
        <w:rPr>
          <w:rFonts w:asciiTheme="minorHAnsi" w:hAnsiTheme="minorHAnsi" w:cstheme="minorHAnsi"/>
          <w:sz w:val="20"/>
          <w:szCs w:val="20"/>
        </w:rPr>
        <w:t>Introduction</w:t>
      </w:r>
    </w:p>
    <w:p w14:paraId="6F3CA138" w14:textId="592EEDC7" w:rsidR="000F029B" w:rsidRPr="00E50697" w:rsidRDefault="004768FB" w:rsidP="00995D3A">
      <w:pPr>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This essay </w:t>
      </w:r>
      <w:r w:rsidR="004F667D" w:rsidRPr="00E50697">
        <w:rPr>
          <w:rFonts w:asciiTheme="minorHAnsi" w:hAnsiTheme="minorHAnsi" w:cstheme="minorHAnsi"/>
          <w:color w:val="000000" w:themeColor="text1"/>
          <w:sz w:val="20"/>
          <w:szCs w:val="20"/>
        </w:rPr>
        <w:t>will</w:t>
      </w:r>
      <w:r w:rsidRPr="00E50697">
        <w:rPr>
          <w:rFonts w:asciiTheme="minorHAnsi" w:hAnsiTheme="minorHAnsi" w:cstheme="minorHAnsi"/>
          <w:color w:val="000000" w:themeColor="text1"/>
          <w:sz w:val="20"/>
          <w:szCs w:val="20"/>
        </w:rPr>
        <w:t xml:space="preserve"> </w:t>
      </w:r>
      <w:r w:rsidR="0050449A" w:rsidRPr="00E50697">
        <w:rPr>
          <w:rFonts w:asciiTheme="minorHAnsi" w:hAnsiTheme="minorHAnsi" w:cstheme="minorHAnsi"/>
          <w:color w:val="000000" w:themeColor="text1"/>
          <w:sz w:val="20"/>
          <w:szCs w:val="20"/>
        </w:rPr>
        <w:t xml:space="preserve">utilize an Aristotelian-Ptolemaic framework to </w:t>
      </w:r>
      <w:r w:rsidR="00876B4C" w:rsidRPr="00E50697">
        <w:rPr>
          <w:rFonts w:asciiTheme="minorHAnsi" w:hAnsiTheme="minorHAnsi" w:cstheme="minorHAnsi"/>
          <w:color w:val="000000" w:themeColor="text1"/>
          <w:sz w:val="20"/>
          <w:szCs w:val="20"/>
        </w:rPr>
        <w:t>consider</w:t>
      </w:r>
      <w:r w:rsidR="00ED2DE8" w:rsidRPr="00E50697">
        <w:rPr>
          <w:rFonts w:asciiTheme="minorHAnsi" w:hAnsiTheme="minorHAnsi" w:cstheme="minorHAnsi"/>
          <w:color w:val="000000" w:themeColor="text1"/>
          <w:sz w:val="20"/>
          <w:szCs w:val="20"/>
        </w:rPr>
        <w:t xml:space="preserve"> </w:t>
      </w:r>
      <w:r w:rsidR="0050449A" w:rsidRPr="00E50697">
        <w:rPr>
          <w:rFonts w:asciiTheme="minorHAnsi" w:hAnsiTheme="minorHAnsi" w:cstheme="minorHAnsi"/>
          <w:color w:val="000000" w:themeColor="text1"/>
          <w:sz w:val="20"/>
          <w:szCs w:val="20"/>
        </w:rPr>
        <w:t xml:space="preserve">how </w:t>
      </w:r>
      <w:r w:rsidR="00BD7D5C" w:rsidRPr="00E50697">
        <w:rPr>
          <w:rFonts w:asciiTheme="minorHAnsi" w:hAnsiTheme="minorHAnsi" w:cstheme="minorHAnsi"/>
          <w:color w:val="000000" w:themeColor="text1"/>
          <w:sz w:val="20"/>
          <w:szCs w:val="20"/>
        </w:rPr>
        <w:t xml:space="preserve">a </w:t>
      </w:r>
      <w:r w:rsidR="0050449A" w:rsidRPr="00E50697">
        <w:rPr>
          <w:rFonts w:asciiTheme="minorHAnsi" w:hAnsiTheme="minorHAnsi" w:cstheme="minorHAnsi"/>
          <w:color w:val="000000" w:themeColor="text1"/>
          <w:sz w:val="20"/>
          <w:szCs w:val="20"/>
        </w:rPr>
        <w:t>classical notion of soul w</w:t>
      </w:r>
      <w:r w:rsidR="00BD7D5C" w:rsidRPr="00E50697">
        <w:rPr>
          <w:rFonts w:asciiTheme="minorHAnsi" w:hAnsiTheme="minorHAnsi" w:cstheme="minorHAnsi"/>
          <w:color w:val="000000" w:themeColor="text1"/>
          <w:sz w:val="20"/>
          <w:szCs w:val="20"/>
        </w:rPr>
        <w:t xml:space="preserve">as </w:t>
      </w:r>
      <w:r w:rsidR="0050449A" w:rsidRPr="00E50697">
        <w:rPr>
          <w:rFonts w:asciiTheme="minorHAnsi" w:hAnsiTheme="minorHAnsi" w:cstheme="minorHAnsi"/>
          <w:color w:val="000000" w:themeColor="text1"/>
          <w:sz w:val="20"/>
          <w:szCs w:val="20"/>
        </w:rPr>
        <w:t xml:space="preserve">conceived and employed within an astrological context. </w:t>
      </w:r>
      <w:r w:rsidR="00AD0A2A" w:rsidRPr="00E50697">
        <w:rPr>
          <w:rFonts w:asciiTheme="minorHAnsi" w:hAnsiTheme="minorHAnsi" w:cstheme="minorHAnsi"/>
          <w:color w:val="000000" w:themeColor="text1"/>
          <w:sz w:val="20"/>
          <w:szCs w:val="20"/>
        </w:rPr>
        <w:t>Notions of s</w:t>
      </w:r>
      <w:r w:rsidR="0050449A" w:rsidRPr="00E50697">
        <w:rPr>
          <w:rFonts w:asciiTheme="minorHAnsi" w:hAnsiTheme="minorHAnsi" w:cstheme="minorHAnsi"/>
          <w:color w:val="000000" w:themeColor="text1"/>
          <w:sz w:val="20"/>
          <w:szCs w:val="20"/>
        </w:rPr>
        <w:t xml:space="preserve">oul will be defined through examination of Aristotle’s </w:t>
      </w:r>
      <w:r w:rsidR="00AD0A2A" w:rsidRPr="00E50697">
        <w:rPr>
          <w:rFonts w:asciiTheme="minorHAnsi" w:hAnsiTheme="minorHAnsi" w:cstheme="minorHAnsi"/>
          <w:color w:val="000000" w:themeColor="text1"/>
          <w:sz w:val="20"/>
          <w:szCs w:val="20"/>
        </w:rPr>
        <w:t>discourse</w:t>
      </w:r>
      <w:r w:rsidR="0050449A" w:rsidRPr="00E50697">
        <w:rPr>
          <w:rFonts w:asciiTheme="minorHAnsi" w:hAnsiTheme="minorHAnsi" w:cstheme="minorHAnsi"/>
          <w:color w:val="000000" w:themeColor="text1"/>
          <w:sz w:val="20"/>
          <w:szCs w:val="20"/>
        </w:rPr>
        <w:t xml:space="preserve">, </w:t>
      </w:r>
      <w:r w:rsidR="0050449A" w:rsidRPr="00E50697">
        <w:rPr>
          <w:rFonts w:asciiTheme="minorHAnsi" w:hAnsiTheme="minorHAnsi" w:cstheme="minorHAnsi"/>
          <w:i/>
          <w:iCs/>
          <w:color w:val="000000" w:themeColor="text1"/>
          <w:sz w:val="20"/>
          <w:szCs w:val="20"/>
        </w:rPr>
        <w:t>On the Soul</w:t>
      </w:r>
      <w:r w:rsidR="0050449A" w:rsidRPr="00E50697">
        <w:rPr>
          <w:rFonts w:asciiTheme="minorHAnsi" w:hAnsiTheme="minorHAnsi" w:cstheme="minorHAnsi"/>
          <w:color w:val="000000" w:themeColor="text1"/>
          <w:sz w:val="20"/>
          <w:szCs w:val="20"/>
        </w:rPr>
        <w:t xml:space="preserve">, and </w:t>
      </w:r>
      <w:r w:rsidR="00FD6A73" w:rsidRPr="00E50697">
        <w:rPr>
          <w:rFonts w:asciiTheme="minorHAnsi" w:hAnsiTheme="minorHAnsi" w:cstheme="minorHAnsi"/>
          <w:color w:val="000000" w:themeColor="text1"/>
          <w:sz w:val="20"/>
          <w:szCs w:val="20"/>
        </w:rPr>
        <w:t xml:space="preserve">through </w:t>
      </w:r>
      <w:r w:rsidR="0050449A" w:rsidRPr="00E50697">
        <w:rPr>
          <w:rFonts w:asciiTheme="minorHAnsi" w:hAnsiTheme="minorHAnsi" w:cstheme="minorHAnsi"/>
          <w:color w:val="000000" w:themeColor="text1"/>
          <w:sz w:val="20"/>
          <w:szCs w:val="20"/>
        </w:rPr>
        <w:t>Claudius Ptolemy’s</w:t>
      </w:r>
      <w:r w:rsidR="00FD6A73" w:rsidRPr="00E50697">
        <w:rPr>
          <w:rFonts w:asciiTheme="minorHAnsi" w:hAnsiTheme="minorHAnsi" w:cstheme="minorHAnsi"/>
          <w:color w:val="000000" w:themeColor="text1"/>
          <w:sz w:val="20"/>
          <w:szCs w:val="20"/>
        </w:rPr>
        <w:t xml:space="preserve"> astrological</w:t>
      </w:r>
      <w:r w:rsidR="00AD0A2A" w:rsidRPr="00E50697">
        <w:rPr>
          <w:rFonts w:asciiTheme="minorHAnsi" w:hAnsiTheme="minorHAnsi" w:cstheme="minorHAnsi"/>
          <w:color w:val="000000" w:themeColor="text1"/>
          <w:sz w:val="20"/>
          <w:szCs w:val="20"/>
        </w:rPr>
        <w:t xml:space="preserve"> treatise</w:t>
      </w:r>
      <w:r w:rsidR="00FD6A73" w:rsidRPr="00E50697">
        <w:rPr>
          <w:rFonts w:asciiTheme="minorHAnsi" w:hAnsiTheme="minorHAnsi" w:cstheme="minorHAnsi"/>
          <w:color w:val="000000" w:themeColor="text1"/>
          <w:sz w:val="20"/>
          <w:szCs w:val="20"/>
        </w:rPr>
        <w:t>,</w:t>
      </w:r>
      <w:r w:rsidR="0050449A" w:rsidRPr="00E50697">
        <w:rPr>
          <w:rFonts w:asciiTheme="minorHAnsi" w:hAnsiTheme="minorHAnsi" w:cstheme="minorHAnsi"/>
          <w:color w:val="000000" w:themeColor="text1"/>
          <w:sz w:val="20"/>
          <w:szCs w:val="20"/>
        </w:rPr>
        <w:t xml:space="preserve"> </w:t>
      </w:r>
      <w:r w:rsidR="0050449A" w:rsidRPr="00E50697">
        <w:rPr>
          <w:rFonts w:asciiTheme="minorHAnsi" w:hAnsiTheme="minorHAnsi" w:cstheme="minorHAnsi"/>
          <w:i/>
          <w:iCs/>
          <w:color w:val="000000" w:themeColor="text1"/>
          <w:sz w:val="20"/>
          <w:szCs w:val="20"/>
        </w:rPr>
        <w:t>Tetrabiblos</w:t>
      </w:r>
      <w:r w:rsidR="0050449A" w:rsidRPr="00E50697">
        <w:rPr>
          <w:rFonts w:asciiTheme="minorHAnsi" w:hAnsiTheme="minorHAnsi" w:cstheme="minorHAnsi"/>
          <w:color w:val="000000" w:themeColor="text1"/>
          <w:sz w:val="20"/>
          <w:szCs w:val="20"/>
        </w:rPr>
        <w:t>.</w:t>
      </w:r>
      <w:r w:rsidR="0050449A" w:rsidRPr="00E50697">
        <w:rPr>
          <w:rStyle w:val="FootnoteReference"/>
          <w:rFonts w:asciiTheme="minorHAnsi" w:hAnsiTheme="minorHAnsi" w:cstheme="minorHAnsi"/>
          <w:color w:val="000000" w:themeColor="text1"/>
          <w:sz w:val="20"/>
          <w:szCs w:val="20"/>
        </w:rPr>
        <w:footnoteReference w:id="1"/>
      </w:r>
      <w:r w:rsidR="00876B4C" w:rsidRPr="00E50697">
        <w:rPr>
          <w:rFonts w:asciiTheme="minorHAnsi" w:hAnsiTheme="minorHAnsi" w:cstheme="minorHAnsi"/>
          <w:color w:val="000000" w:themeColor="text1"/>
          <w:sz w:val="20"/>
          <w:szCs w:val="20"/>
        </w:rPr>
        <w:t xml:space="preserve"> </w:t>
      </w:r>
      <w:r w:rsidR="00B55246" w:rsidRPr="00E50697">
        <w:rPr>
          <w:rFonts w:asciiTheme="minorHAnsi" w:hAnsiTheme="minorHAnsi" w:cstheme="minorHAnsi"/>
          <w:color w:val="000000" w:themeColor="text1"/>
          <w:sz w:val="20"/>
          <w:szCs w:val="20"/>
        </w:rPr>
        <w:t>The</w:t>
      </w:r>
      <w:r w:rsidR="003E1222" w:rsidRPr="00E50697">
        <w:rPr>
          <w:rFonts w:asciiTheme="minorHAnsi" w:hAnsiTheme="minorHAnsi" w:cstheme="minorHAnsi"/>
          <w:color w:val="000000" w:themeColor="text1"/>
          <w:sz w:val="20"/>
          <w:szCs w:val="20"/>
        </w:rPr>
        <w:t xml:space="preserve"> interrelationships between soul, astrology, fate, determinism</w:t>
      </w:r>
      <w:r w:rsidR="004A43D1" w:rsidRPr="00E50697">
        <w:rPr>
          <w:rFonts w:asciiTheme="minorHAnsi" w:hAnsiTheme="minorHAnsi" w:cstheme="minorHAnsi"/>
          <w:color w:val="000000" w:themeColor="text1"/>
          <w:sz w:val="20"/>
          <w:szCs w:val="20"/>
        </w:rPr>
        <w:t xml:space="preserve">, and </w:t>
      </w:r>
      <w:r w:rsidR="00995D3A" w:rsidRPr="00E50697">
        <w:rPr>
          <w:rFonts w:asciiTheme="minorHAnsi" w:hAnsiTheme="minorHAnsi" w:cstheme="minorHAnsi"/>
          <w:color w:val="000000" w:themeColor="text1"/>
          <w:sz w:val="20"/>
          <w:szCs w:val="20"/>
        </w:rPr>
        <w:t>fortune</w:t>
      </w:r>
      <w:r w:rsidR="003E1222" w:rsidRPr="00E50697">
        <w:rPr>
          <w:rFonts w:asciiTheme="minorHAnsi" w:hAnsiTheme="minorHAnsi" w:cstheme="minorHAnsi"/>
          <w:color w:val="000000" w:themeColor="text1"/>
          <w:sz w:val="20"/>
          <w:szCs w:val="20"/>
        </w:rPr>
        <w:t xml:space="preserve"> also will be considered throughout this essay.</w:t>
      </w:r>
    </w:p>
    <w:p w14:paraId="7864DAB5" w14:textId="5C65029C" w:rsidR="00336CC0" w:rsidRPr="00E50697" w:rsidRDefault="00336CC0" w:rsidP="00336CC0">
      <w:pPr>
        <w:shd w:val="clear" w:color="auto" w:fill="FFFFFF"/>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In Claudius Ptolemy’s time, astronomy and astrology were conjoined disciplines; however, Ptolemy d</w:t>
      </w:r>
      <w:r w:rsidRPr="00E50697">
        <w:rPr>
          <w:rFonts w:asciiTheme="minorHAnsi" w:hAnsiTheme="minorHAnsi" w:cstheme="minorHAnsi"/>
          <w:color w:val="000000" w:themeColor="text1"/>
          <w:sz w:val="20"/>
          <w:szCs w:val="20"/>
        </w:rPr>
        <w:t>id</w:t>
      </w:r>
      <w:r w:rsidRPr="00E50697">
        <w:rPr>
          <w:rFonts w:asciiTheme="minorHAnsi" w:hAnsiTheme="minorHAnsi" w:cstheme="minorHAnsi"/>
          <w:color w:val="000000" w:themeColor="text1"/>
          <w:sz w:val="20"/>
          <w:szCs w:val="20"/>
        </w:rPr>
        <w:t xml:space="preserve"> appear to make a distinction between observation with intent to understand ‘order’ from that which investigates the heavens for another purpose: two forms of prediction </w:t>
      </w:r>
      <w:r w:rsidRPr="00E50697">
        <w:rPr>
          <w:rFonts w:asciiTheme="minorHAnsi" w:hAnsiTheme="minorHAnsi" w:cstheme="minorHAnsi"/>
          <w:color w:val="000000" w:themeColor="text1"/>
          <w:sz w:val="20"/>
          <w:szCs w:val="20"/>
        </w:rPr>
        <w:t>were</w:t>
      </w:r>
      <w:r w:rsidRPr="00E50697">
        <w:rPr>
          <w:rFonts w:asciiTheme="minorHAnsi" w:hAnsiTheme="minorHAnsi" w:cstheme="minorHAnsi"/>
          <w:color w:val="000000" w:themeColor="text1"/>
          <w:sz w:val="20"/>
          <w:szCs w:val="20"/>
        </w:rPr>
        <w:t xml:space="preserve"> noted, 1) ‘both in order and in effectiveness…whereby…aspects of the movements of sun, moon, and stars in relation to each other and to the earth’ and 2) ‘by means of the natural character of these aspects themselves we investigate the changes which they bring about in that which they surround’.</w:t>
      </w:r>
      <w:r w:rsidRPr="00E50697">
        <w:rPr>
          <w:rStyle w:val="FootnoteReference"/>
          <w:rFonts w:asciiTheme="minorHAnsi" w:hAnsiTheme="minorHAnsi" w:cstheme="minorHAnsi"/>
          <w:color w:val="000000" w:themeColor="text1"/>
          <w:sz w:val="20"/>
          <w:szCs w:val="20"/>
        </w:rPr>
        <w:footnoteReference w:id="2"/>
      </w:r>
      <w:r w:rsidRPr="00E50697">
        <w:rPr>
          <w:rFonts w:asciiTheme="minorHAnsi" w:hAnsiTheme="minorHAnsi" w:cstheme="minorHAnsi"/>
          <w:color w:val="000000" w:themeColor="text1"/>
          <w:sz w:val="20"/>
          <w:szCs w:val="20"/>
        </w:rPr>
        <w:t xml:space="preserve"> A modern conception of astrology aligns with Ptolemy’s second definition where meaning </w:t>
      </w:r>
      <w:r w:rsidRPr="00E50697">
        <w:rPr>
          <w:rFonts w:asciiTheme="minorHAnsi" w:hAnsiTheme="minorHAnsi" w:cstheme="minorHAnsi"/>
          <w:color w:val="000000" w:themeColor="text1"/>
          <w:sz w:val="20"/>
          <w:szCs w:val="20"/>
        </w:rPr>
        <w:t xml:space="preserve">was </w:t>
      </w:r>
      <w:r w:rsidRPr="00E50697">
        <w:rPr>
          <w:rFonts w:asciiTheme="minorHAnsi" w:hAnsiTheme="minorHAnsi" w:cstheme="minorHAnsi"/>
          <w:color w:val="000000" w:themeColor="text1"/>
          <w:sz w:val="20"/>
          <w:szCs w:val="20"/>
        </w:rPr>
        <w:t>assigned to the movement of celestial objects with regard to people and events on Earth and follows a similar distinction between astronomical measurement and observation with astrological application of meaning to astronomical bodies, also supported by Campion.</w:t>
      </w:r>
      <w:r w:rsidRPr="00E50697">
        <w:rPr>
          <w:rStyle w:val="FootnoteReference"/>
          <w:rFonts w:asciiTheme="minorHAnsi" w:hAnsiTheme="minorHAnsi" w:cstheme="minorHAnsi"/>
          <w:color w:val="000000" w:themeColor="text1"/>
          <w:sz w:val="20"/>
          <w:szCs w:val="20"/>
        </w:rPr>
        <w:footnoteReference w:id="3"/>
      </w:r>
      <w:r w:rsidRPr="00E50697">
        <w:rPr>
          <w:rFonts w:asciiTheme="minorHAnsi" w:hAnsiTheme="minorHAnsi" w:cstheme="minorHAnsi"/>
          <w:color w:val="000000" w:themeColor="text1"/>
          <w:sz w:val="20"/>
          <w:szCs w:val="20"/>
        </w:rPr>
        <w:t xml:space="preserve"> </w:t>
      </w:r>
    </w:p>
    <w:p w14:paraId="396777B8" w14:textId="16E5DFDA" w:rsidR="00302EF7" w:rsidRPr="00E50697" w:rsidRDefault="00F910CA" w:rsidP="006D09AA">
      <w:pPr>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Evander McGilvary, in his paper </w:t>
      </w:r>
      <w:r w:rsidRPr="00E50697">
        <w:rPr>
          <w:rFonts w:asciiTheme="minorHAnsi" w:hAnsiTheme="minorHAnsi" w:cstheme="minorHAnsi"/>
          <w:i/>
          <w:iCs/>
          <w:color w:val="000000" w:themeColor="text1"/>
          <w:sz w:val="20"/>
          <w:szCs w:val="20"/>
        </w:rPr>
        <w:t>Freedom and Necessity in Human Affairs</w:t>
      </w:r>
      <w:r w:rsidR="00302EF7" w:rsidRPr="00E50697">
        <w:rPr>
          <w:rFonts w:asciiTheme="minorHAnsi" w:hAnsiTheme="minorHAnsi" w:cstheme="minorHAnsi"/>
          <w:color w:val="000000" w:themeColor="text1"/>
          <w:sz w:val="20"/>
          <w:szCs w:val="20"/>
        </w:rPr>
        <w:t xml:space="preserve"> </w:t>
      </w:r>
      <w:r w:rsidRPr="00E50697">
        <w:rPr>
          <w:rFonts w:asciiTheme="minorHAnsi" w:hAnsiTheme="minorHAnsi" w:cstheme="minorHAnsi"/>
          <w:color w:val="000000" w:themeColor="text1"/>
          <w:sz w:val="20"/>
          <w:szCs w:val="20"/>
        </w:rPr>
        <w:t>ma</w:t>
      </w:r>
      <w:r w:rsidR="00A016EC" w:rsidRPr="00E50697">
        <w:rPr>
          <w:rFonts w:asciiTheme="minorHAnsi" w:hAnsiTheme="minorHAnsi" w:cstheme="minorHAnsi"/>
          <w:color w:val="000000" w:themeColor="text1"/>
          <w:sz w:val="20"/>
          <w:szCs w:val="20"/>
        </w:rPr>
        <w:t>de</w:t>
      </w:r>
      <w:r w:rsidRPr="00E50697">
        <w:rPr>
          <w:rFonts w:asciiTheme="minorHAnsi" w:hAnsiTheme="minorHAnsi" w:cstheme="minorHAnsi"/>
          <w:color w:val="000000" w:themeColor="text1"/>
          <w:sz w:val="20"/>
          <w:szCs w:val="20"/>
        </w:rPr>
        <w:t xml:space="preserve"> the distinction</w:t>
      </w:r>
      <w:r w:rsidR="00A016EC" w:rsidRPr="00E50697">
        <w:rPr>
          <w:rFonts w:asciiTheme="minorHAnsi" w:hAnsiTheme="minorHAnsi" w:cstheme="minorHAnsi"/>
          <w:color w:val="000000" w:themeColor="text1"/>
          <w:sz w:val="20"/>
          <w:szCs w:val="20"/>
        </w:rPr>
        <w:t xml:space="preserve"> between fatalism and determinism</w:t>
      </w:r>
      <w:r w:rsidRPr="00E50697">
        <w:rPr>
          <w:rFonts w:asciiTheme="minorHAnsi" w:hAnsiTheme="minorHAnsi" w:cstheme="minorHAnsi"/>
          <w:color w:val="000000" w:themeColor="text1"/>
          <w:sz w:val="20"/>
          <w:szCs w:val="20"/>
        </w:rPr>
        <w:t xml:space="preserve"> clear</w:t>
      </w:r>
      <w:r w:rsidR="00FF65BC" w:rsidRPr="00E50697">
        <w:rPr>
          <w:rFonts w:asciiTheme="minorHAnsi" w:hAnsiTheme="minorHAnsi" w:cstheme="minorHAnsi"/>
          <w:color w:val="000000" w:themeColor="text1"/>
          <w:sz w:val="20"/>
          <w:szCs w:val="20"/>
        </w:rPr>
        <w:t>:</w:t>
      </w:r>
      <w:r w:rsidRPr="00E50697">
        <w:rPr>
          <w:rFonts w:asciiTheme="minorHAnsi" w:hAnsiTheme="minorHAnsi" w:cstheme="minorHAnsi"/>
          <w:color w:val="000000" w:themeColor="text1"/>
          <w:sz w:val="20"/>
          <w:szCs w:val="20"/>
        </w:rPr>
        <w:t xml:space="preserve"> he s</w:t>
      </w:r>
      <w:r w:rsidR="00302EF7" w:rsidRPr="00E50697">
        <w:rPr>
          <w:rFonts w:asciiTheme="minorHAnsi" w:hAnsiTheme="minorHAnsi" w:cstheme="minorHAnsi"/>
          <w:color w:val="000000" w:themeColor="text1"/>
          <w:sz w:val="20"/>
          <w:szCs w:val="20"/>
        </w:rPr>
        <w:t>tate</w:t>
      </w:r>
      <w:r w:rsidR="00A016EC" w:rsidRPr="00E50697">
        <w:rPr>
          <w:rFonts w:asciiTheme="minorHAnsi" w:hAnsiTheme="minorHAnsi" w:cstheme="minorHAnsi"/>
          <w:color w:val="000000" w:themeColor="text1"/>
          <w:sz w:val="20"/>
          <w:szCs w:val="20"/>
        </w:rPr>
        <w:t>d</w:t>
      </w:r>
      <w:r w:rsidR="00302EF7" w:rsidRPr="00E50697">
        <w:rPr>
          <w:rFonts w:asciiTheme="minorHAnsi" w:hAnsiTheme="minorHAnsi" w:cstheme="minorHAnsi"/>
          <w:color w:val="000000" w:themeColor="text1"/>
          <w:sz w:val="20"/>
          <w:szCs w:val="20"/>
        </w:rPr>
        <w:t xml:space="preserve"> that determinism assumes</w:t>
      </w:r>
      <w:r w:rsidR="005A2340" w:rsidRPr="00E50697">
        <w:rPr>
          <w:rFonts w:asciiTheme="minorHAnsi" w:hAnsiTheme="minorHAnsi" w:cstheme="minorHAnsi"/>
          <w:color w:val="000000" w:themeColor="text1"/>
          <w:sz w:val="20"/>
          <w:szCs w:val="20"/>
        </w:rPr>
        <w:t xml:space="preserve"> </w:t>
      </w:r>
      <w:r w:rsidR="00302EF7" w:rsidRPr="00E50697">
        <w:rPr>
          <w:rFonts w:asciiTheme="minorHAnsi" w:hAnsiTheme="minorHAnsi" w:cstheme="minorHAnsi"/>
          <w:color w:val="000000" w:themeColor="text1"/>
          <w:sz w:val="20"/>
          <w:szCs w:val="20"/>
        </w:rPr>
        <w:t xml:space="preserve">‘every natural event is caused by preceding natural events and that in its turn it is the cause of later events.’ </w:t>
      </w:r>
      <w:r w:rsidR="00FF65BC" w:rsidRPr="00E50697">
        <w:rPr>
          <w:rFonts w:asciiTheme="minorHAnsi" w:hAnsiTheme="minorHAnsi" w:cstheme="minorHAnsi"/>
          <w:color w:val="000000" w:themeColor="text1"/>
          <w:sz w:val="20"/>
          <w:szCs w:val="20"/>
        </w:rPr>
        <w:t>Therefore</w:t>
      </w:r>
      <w:r w:rsidR="00302EF7" w:rsidRPr="00E50697">
        <w:rPr>
          <w:rFonts w:asciiTheme="minorHAnsi" w:hAnsiTheme="minorHAnsi" w:cstheme="minorHAnsi"/>
          <w:color w:val="000000" w:themeColor="text1"/>
          <w:sz w:val="20"/>
          <w:szCs w:val="20"/>
        </w:rPr>
        <w:t xml:space="preserve">, </w:t>
      </w:r>
      <w:r w:rsidR="00302EF7" w:rsidRPr="00E50697">
        <w:rPr>
          <w:rFonts w:asciiTheme="minorHAnsi" w:hAnsiTheme="minorHAnsi" w:cstheme="minorHAnsi"/>
          <w:i/>
          <w:iCs/>
          <w:color w:val="000000" w:themeColor="text1"/>
          <w:sz w:val="20"/>
          <w:szCs w:val="20"/>
        </w:rPr>
        <w:t>determinism</w:t>
      </w:r>
      <w:r w:rsidR="00302EF7" w:rsidRPr="00E50697">
        <w:rPr>
          <w:rFonts w:asciiTheme="minorHAnsi" w:hAnsiTheme="minorHAnsi" w:cstheme="minorHAnsi"/>
          <w:color w:val="000000" w:themeColor="text1"/>
          <w:sz w:val="20"/>
          <w:szCs w:val="20"/>
        </w:rPr>
        <w:t xml:space="preserve"> </w:t>
      </w:r>
      <w:r w:rsidR="00D67CA5" w:rsidRPr="00E50697">
        <w:rPr>
          <w:rFonts w:asciiTheme="minorHAnsi" w:hAnsiTheme="minorHAnsi" w:cstheme="minorHAnsi"/>
          <w:color w:val="000000" w:themeColor="text1"/>
          <w:sz w:val="20"/>
          <w:szCs w:val="20"/>
        </w:rPr>
        <w:t>was</w:t>
      </w:r>
      <w:r w:rsidR="00302EF7" w:rsidRPr="00E50697">
        <w:rPr>
          <w:rFonts w:asciiTheme="minorHAnsi" w:hAnsiTheme="minorHAnsi" w:cstheme="minorHAnsi"/>
          <w:color w:val="000000" w:themeColor="text1"/>
          <w:sz w:val="20"/>
          <w:szCs w:val="20"/>
        </w:rPr>
        <w:t xml:space="preserve"> conditional and predicated on past action or events. </w:t>
      </w:r>
      <w:r w:rsidR="005A2340" w:rsidRPr="00E50697">
        <w:rPr>
          <w:rFonts w:asciiTheme="minorHAnsi" w:hAnsiTheme="minorHAnsi" w:cstheme="minorHAnsi"/>
          <w:color w:val="000000" w:themeColor="text1"/>
          <w:sz w:val="20"/>
          <w:szCs w:val="20"/>
        </w:rPr>
        <w:t>In this context</w:t>
      </w:r>
      <w:r w:rsidR="00302EF7" w:rsidRPr="00E50697">
        <w:rPr>
          <w:rFonts w:asciiTheme="minorHAnsi" w:hAnsiTheme="minorHAnsi" w:cstheme="minorHAnsi"/>
          <w:color w:val="000000" w:themeColor="text1"/>
          <w:sz w:val="20"/>
          <w:szCs w:val="20"/>
        </w:rPr>
        <w:t>, choice</w:t>
      </w:r>
      <w:r w:rsidR="00F3687B" w:rsidRPr="00E50697">
        <w:rPr>
          <w:rFonts w:asciiTheme="minorHAnsi" w:hAnsiTheme="minorHAnsi" w:cstheme="minorHAnsi"/>
          <w:color w:val="000000" w:themeColor="text1"/>
          <w:sz w:val="20"/>
          <w:szCs w:val="20"/>
        </w:rPr>
        <w:t xml:space="preserve"> (free will)</w:t>
      </w:r>
      <w:r w:rsidR="00302EF7" w:rsidRPr="00E50697">
        <w:rPr>
          <w:rFonts w:asciiTheme="minorHAnsi" w:hAnsiTheme="minorHAnsi" w:cstheme="minorHAnsi"/>
          <w:color w:val="000000" w:themeColor="text1"/>
          <w:sz w:val="20"/>
          <w:szCs w:val="20"/>
        </w:rPr>
        <w:t xml:space="preserve"> </w:t>
      </w:r>
      <w:r w:rsidR="00D67CA5" w:rsidRPr="00E50697">
        <w:rPr>
          <w:rFonts w:asciiTheme="minorHAnsi" w:hAnsiTheme="minorHAnsi" w:cstheme="minorHAnsi"/>
          <w:color w:val="000000" w:themeColor="text1"/>
          <w:sz w:val="20"/>
          <w:szCs w:val="20"/>
        </w:rPr>
        <w:t>was</w:t>
      </w:r>
      <w:r w:rsidR="00302EF7" w:rsidRPr="00E50697">
        <w:rPr>
          <w:rFonts w:asciiTheme="minorHAnsi" w:hAnsiTheme="minorHAnsi" w:cstheme="minorHAnsi"/>
          <w:color w:val="000000" w:themeColor="text1"/>
          <w:sz w:val="20"/>
          <w:szCs w:val="20"/>
        </w:rPr>
        <w:t xml:space="preserve"> an event and therefore falls within the bounds of determinism.</w:t>
      </w:r>
      <w:r w:rsidRPr="00E50697">
        <w:rPr>
          <w:rStyle w:val="FootnoteReference"/>
          <w:rFonts w:asciiTheme="minorHAnsi" w:hAnsiTheme="minorHAnsi" w:cstheme="minorHAnsi"/>
          <w:color w:val="000000" w:themeColor="text1"/>
          <w:sz w:val="20"/>
          <w:szCs w:val="20"/>
        </w:rPr>
        <w:footnoteReference w:id="4"/>
      </w:r>
      <w:r w:rsidRPr="00E50697">
        <w:rPr>
          <w:rFonts w:asciiTheme="minorHAnsi" w:hAnsiTheme="minorHAnsi" w:cstheme="minorHAnsi"/>
          <w:color w:val="000000" w:themeColor="text1"/>
          <w:sz w:val="20"/>
          <w:szCs w:val="20"/>
        </w:rPr>
        <w:t xml:space="preserve"> He </w:t>
      </w:r>
      <w:r w:rsidR="00D67CA5" w:rsidRPr="00E50697">
        <w:rPr>
          <w:rFonts w:asciiTheme="minorHAnsi" w:hAnsiTheme="minorHAnsi" w:cstheme="minorHAnsi"/>
          <w:color w:val="000000" w:themeColor="text1"/>
          <w:sz w:val="20"/>
          <w:szCs w:val="20"/>
        </w:rPr>
        <w:t>went</w:t>
      </w:r>
      <w:r w:rsidRPr="00E50697">
        <w:rPr>
          <w:rFonts w:asciiTheme="minorHAnsi" w:hAnsiTheme="minorHAnsi" w:cstheme="minorHAnsi"/>
          <w:color w:val="000000" w:themeColor="text1"/>
          <w:sz w:val="20"/>
          <w:szCs w:val="20"/>
        </w:rPr>
        <w:t xml:space="preserve"> on to </w:t>
      </w:r>
      <w:r w:rsidR="00302EF7" w:rsidRPr="00E50697">
        <w:rPr>
          <w:rFonts w:asciiTheme="minorHAnsi" w:hAnsiTheme="minorHAnsi" w:cstheme="minorHAnsi"/>
          <w:color w:val="000000" w:themeColor="text1"/>
          <w:sz w:val="20"/>
          <w:szCs w:val="20"/>
        </w:rPr>
        <w:t>clarif</w:t>
      </w:r>
      <w:r w:rsidRPr="00E50697">
        <w:rPr>
          <w:rFonts w:asciiTheme="minorHAnsi" w:hAnsiTheme="minorHAnsi" w:cstheme="minorHAnsi"/>
          <w:color w:val="000000" w:themeColor="text1"/>
          <w:sz w:val="20"/>
          <w:szCs w:val="20"/>
        </w:rPr>
        <w:t>y</w:t>
      </w:r>
      <w:r w:rsidR="00302EF7" w:rsidRPr="00E50697">
        <w:rPr>
          <w:rFonts w:asciiTheme="minorHAnsi" w:hAnsiTheme="minorHAnsi" w:cstheme="minorHAnsi"/>
          <w:color w:val="000000" w:themeColor="text1"/>
          <w:sz w:val="20"/>
          <w:szCs w:val="20"/>
        </w:rPr>
        <w:t xml:space="preserve"> that determinism does not imply fatalism and explains that </w:t>
      </w:r>
      <w:r w:rsidR="00302EF7" w:rsidRPr="00E50697">
        <w:rPr>
          <w:rFonts w:asciiTheme="minorHAnsi" w:hAnsiTheme="minorHAnsi" w:cstheme="minorHAnsi"/>
          <w:i/>
          <w:iCs/>
          <w:color w:val="000000" w:themeColor="text1"/>
          <w:sz w:val="20"/>
          <w:szCs w:val="20"/>
        </w:rPr>
        <w:t>fat</w:t>
      </w:r>
      <w:r w:rsidR="00F3687B" w:rsidRPr="00E50697">
        <w:rPr>
          <w:rFonts w:asciiTheme="minorHAnsi" w:hAnsiTheme="minorHAnsi" w:cstheme="minorHAnsi"/>
          <w:i/>
          <w:iCs/>
          <w:color w:val="000000" w:themeColor="text1"/>
          <w:sz w:val="20"/>
          <w:szCs w:val="20"/>
        </w:rPr>
        <w:t>e</w:t>
      </w:r>
      <w:r w:rsidR="00302EF7" w:rsidRPr="00E50697">
        <w:rPr>
          <w:rFonts w:asciiTheme="minorHAnsi" w:hAnsiTheme="minorHAnsi" w:cstheme="minorHAnsi"/>
          <w:color w:val="000000" w:themeColor="text1"/>
          <w:sz w:val="20"/>
          <w:szCs w:val="20"/>
        </w:rPr>
        <w:t xml:space="preserve"> </w:t>
      </w:r>
      <w:r w:rsidR="00F3687B" w:rsidRPr="00E50697">
        <w:rPr>
          <w:rFonts w:asciiTheme="minorHAnsi" w:hAnsiTheme="minorHAnsi" w:cstheme="minorHAnsi"/>
          <w:color w:val="000000" w:themeColor="text1"/>
          <w:sz w:val="20"/>
          <w:szCs w:val="20"/>
        </w:rPr>
        <w:t>implies</w:t>
      </w:r>
      <w:r w:rsidR="00302EF7" w:rsidRPr="00E50697">
        <w:rPr>
          <w:rFonts w:asciiTheme="minorHAnsi" w:hAnsiTheme="minorHAnsi" w:cstheme="minorHAnsi"/>
          <w:color w:val="000000" w:themeColor="text1"/>
          <w:sz w:val="20"/>
          <w:szCs w:val="20"/>
        </w:rPr>
        <w:t xml:space="preserve"> </w:t>
      </w:r>
      <w:r w:rsidR="004F0A87" w:rsidRPr="00E50697">
        <w:rPr>
          <w:rFonts w:asciiTheme="minorHAnsi" w:hAnsiTheme="minorHAnsi" w:cstheme="minorHAnsi"/>
          <w:color w:val="000000" w:themeColor="text1"/>
          <w:sz w:val="20"/>
          <w:szCs w:val="20"/>
        </w:rPr>
        <w:t xml:space="preserve">predetermined </w:t>
      </w:r>
      <w:r w:rsidR="00610F45" w:rsidRPr="00E50697">
        <w:rPr>
          <w:rFonts w:asciiTheme="minorHAnsi" w:hAnsiTheme="minorHAnsi" w:cstheme="minorHAnsi"/>
          <w:color w:val="000000" w:themeColor="text1"/>
          <w:sz w:val="20"/>
          <w:szCs w:val="20"/>
        </w:rPr>
        <w:t>outcomes</w:t>
      </w:r>
      <w:r w:rsidR="00302EF7" w:rsidRPr="00E50697">
        <w:rPr>
          <w:rFonts w:asciiTheme="minorHAnsi" w:hAnsiTheme="minorHAnsi" w:cstheme="minorHAnsi"/>
          <w:color w:val="000000" w:themeColor="text1"/>
          <w:sz w:val="20"/>
          <w:szCs w:val="20"/>
        </w:rPr>
        <w:t xml:space="preserve"> that are inevitable</w:t>
      </w:r>
      <w:r w:rsidRPr="00E50697">
        <w:rPr>
          <w:rFonts w:asciiTheme="minorHAnsi" w:hAnsiTheme="minorHAnsi" w:cstheme="minorHAnsi"/>
          <w:color w:val="000000" w:themeColor="text1"/>
          <w:sz w:val="20"/>
          <w:szCs w:val="20"/>
        </w:rPr>
        <w:t>—</w:t>
      </w:r>
      <w:r w:rsidR="00302EF7" w:rsidRPr="00E50697">
        <w:rPr>
          <w:rFonts w:asciiTheme="minorHAnsi" w:hAnsiTheme="minorHAnsi" w:cstheme="minorHAnsi"/>
          <w:color w:val="000000" w:themeColor="text1"/>
          <w:sz w:val="20"/>
          <w:szCs w:val="20"/>
        </w:rPr>
        <w:t xml:space="preserve">there is no </w:t>
      </w:r>
      <w:r w:rsidRPr="00E50697">
        <w:rPr>
          <w:rFonts w:asciiTheme="minorHAnsi" w:hAnsiTheme="minorHAnsi" w:cstheme="minorHAnsi"/>
          <w:color w:val="000000" w:themeColor="text1"/>
          <w:sz w:val="20"/>
          <w:szCs w:val="20"/>
        </w:rPr>
        <w:t>choice,</w:t>
      </w:r>
      <w:r w:rsidR="00302EF7" w:rsidRPr="00E50697">
        <w:rPr>
          <w:rFonts w:asciiTheme="minorHAnsi" w:hAnsiTheme="minorHAnsi" w:cstheme="minorHAnsi"/>
          <w:color w:val="000000" w:themeColor="text1"/>
          <w:sz w:val="20"/>
          <w:szCs w:val="20"/>
        </w:rPr>
        <w:t xml:space="preserve"> and</w:t>
      </w:r>
      <w:r w:rsidRPr="00E50697">
        <w:rPr>
          <w:rFonts w:asciiTheme="minorHAnsi" w:hAnsiTheme="minorHAnsi" w:cstheme="minorHAnsi"/>
          <w:color w:val="000000" w:themeColor="text1"/>
          <w:sz w:val="20"/>
          <w:szCs w:val="20"/>
        </w:rPr>
        <w:t xml:space="preserve"> the </w:t>
      </w:r>
      <w:r w:rsidR="004F0A87" w:rsidRPr="00E50697">
        <w:rPr>
          <w:rFonts w:asciiTheme="minorHAnsi" w:hAnsiTheme="minorHAnsi" w:cstheme="minorHAnsi"/>
          <w:color w:val="000000" w:themeColor="text1"/>
          <w:sz w:val="20"/>
          <w:szCs w:val="20"/>
        </w:rPr>
        <w:t xml:space="preserve">future </w:t>
      </w:r>
      <w:r w:rsidRPr="00E50697">
        <w:rPr>
          <w:rFonts w:asciiTheme="minorHAnsi" w:hAnsiTheme="minorHAnsi" w:cstheme="minorHAnsi"/>
          <w:color w:val="000000" w:themeColor="text1"/>
          <w:sz w:val="20"/>
          <w:szCs w:val="20"/>
        </w:rPr>
        <w:t xml:space="preserve">circumstance </w:t>
      </w:r>
      <w:r w:rsidR="00302EF7" w:rsidRPr="00E50697">
        <w:rPr>
          <w:rFonts w:asciiTheme="minorHAnsi" w:hAnsiTheme="minorHAnsi" w:cstheme="minorHAnsi"/>
          <w:color w:val="000000" w:themeColor="text1"/>
          <w:sz w:val="20"/>
          <w:szCs w:val="20"/>
        </w:rPr>
        <w:t>cannot be overcome</w:t>
      </w:r>
      <w:r w:rsidRPr="00E50697">
        <w:rPr>
          <w:rFonts w:asciiTheme="minorHAnsi" w:hAnsiTheme="minorHAnsi" w:cstheme="minorHAnsi"/>
          <w:color w:val="000000" w:themeColor="text1"/>
          <w:sz w:val="20"/>
          <w:szCs w:val="20"/>
        </w:rPr>
        <w:t xml:space="preserve"> or altered</w:t>
      </w:r>
      <w:r w:rsidR="00302EF7" w:rsidRPr="00E50697">
        <w:rPr>
          <w:rFonts w:asciiTheme="minorHAnsi" w:hAnsiTheme="minorHAnsi" w:cstheme="minorHAnsi"/>
          <w:color w:val="000000" w:themeColor="text1"/>
          <w:sz w:val="20"/>
          <w:szCs w:val="20"/>
        </w:rPr>
        <w:t xml:space="preserve">. </w:t>
      </w:r>
      <w:r w:rsidR="00D67CA5" w:rsidRPr="00E50697">
        <w:rPr>
          <w:rFonts w:asciiTheme="minorHAnsi" w:hAnsiTheme="minorHAnsi" w:cstheme="minorHAnsi"/>
          <w:color w:val="000000" w:themeColor="text1"/>
          <w:sz w:val="20"/>
          <w:szCs w:val="20"/>
        </w:rPr>
        <w:t>In this essay, t</w:t>
      </w:r>
      <w:r w:rsidRPr="00E50697">
        <w:rPr>
          <w:rFonts w:asciiTheme="minorHAnsi" w:hAnsiTheme="minorHAnsi" w:cstheme="minorHAnsi"/>
          <w:color w:val="000000" w:themeColor="text1"/>
          <w:sz w:val="20"/>
          <w:szCs w:val="20"/>
        </w:rPr>
        <w:t xml:space="preserve">he </w:t>
      </w:r>
      <w:r w:rsidR="00D67CA5" w:rsidRPr="00E50697">
        <w:rPr>
          <w:rFonts w:asciiTheme="minorHAnsi" w:hAnsiTheme="minorHAnsi" w:cstheme="minorHAnsi"/>
          <w:color w:val="000000" w:themeColor="text1"/>
          <w:sz w:val="20"/>
          <w:szCs w:val="20"/>
        </w:rPr>
        <w:t>terms</w:t>
      </w:r>
      <w:r w:rsidRPr="00E50697">
        <w:rPr>
          <w:rFonts w:asciiTheme="minorHAnsi" w:hAnsiTheme="minorHAnsi" w:cstheme="minorHAnsi"/>
          <w:color w:val="000000" w:themeColor="text1"/>
          <w:sz w:val="20"/>
          <w:szCs w:val="20"/>
        </w:rPr>
        <w:t xml:space="preserve"> </w:t>
      </w:r>
      <w:r w:rsidR="00D404AC" w:rsidRPr="00E50697">
        <w:rPr>
          <w:rFonts w:asciiTheme="minorHAnsi" w:hAnsiTheme="minorHAnsi" w:cstheme="minorHAnsi"/>
          <w:i/>
          <w:iCs/>
          <w:color w:val="000000" w:themeColor="text1"/>
          <w:sz w:val="20"/>
          <w:szCs w:val="20"/>
        </w:rPr>
        <w:t>fortune</w:t>
      </w:r>
      <w:r w:rsidR="00D404AC" w:rsidRPr="00E50697">
        <w:rPr>
          <w:rFonts w:asciiTheme="minorHAnsi" w:hAnsiTheme="minorHAnsi" w:cstheme="minorHAnsi"/>
          <w:color w:val="000000" w:themeColor="text1"/>
          <w:sz w:val="20"/>
          <w:szCs w:val="20"/>
        </w:rPr>
        <w:t xml:space="preserve">, </w:t>
      </w:r>
      <w:r w:rsidR="008E0CC8" w:rsidRPr="00E50697">
        <w:rPr>
          <w:rFonts w:asciiTheme="minorHAnsi" w:hAnsiTheme="minorHAnsi" w:cstheme="minorHAnsi"/>
          <w:i/>
          <w:iCs/>
          <w:color w:val="000000" w:themeColor="text1"/>
          <w:sz w:val="20"/>
          <w:szCs w:val="20"/>
        </w:rPr>
        <w:t>c</w:t>
      </w:r>
      <w:r w:rsidRPr="00E50697">
        <w:rPr>
          <w:rFonts w:asciiTheme="minorHAnsi" w:hAnsiTheme="minorHAnsi" w:cstheme="minorHAnsi"/>
          <w:i/>
          <w:iCs/>
          <w:color w:val="000000" w:themeColor="text1"/>
          <w:sz w:val="20"/>
          <w:szCs w:val="20"/>
        </w:rPr>
        <w:t>hance</w:t>
      </w:r>
      <w:r w:rsidR="00D67CA5" w:rsidRPr="00E50697">
        <w:rPr>
          <w:rFonts w:asciiTheme="minorHAnsi" w:hAnsiTheme="minorHAnsi" w:cstheme="minorHAnsi"/>
          <w:i/>
          <w:iCs/>
          <w:color w:val="000000" w:themeColor="text1"/>
          <w:sz w:val="20"/>
          <w:szCs w:val="20"/>
        </w:rPr>
        <w:t>,</w:t>
      </w:r>
      <w:r w:rsidR="006D09AA" w:rsidRPr="00E50697">
        <w:rPr>
          <w:rFonts w:asciiTheme="minorHAnsi" w:hAnsiTheme="minorHAnsi" w:cstheme="minorHAnsi"/>
          <w:i/>
          <w:iCs/>
          <w:color w:val="000000" w:themeColor="text1"/>
          <w:sz w:val="20"/>
          <w:szCs w:val="20"/>
        </w:rPr>
        <w:t xml:space="preserve"> </w:t>
      </w:r>
      <w:r w:rsidR="00D67CA5" w:rsidRPr="00E50697">
        <w:rPr>
          <w:rFonts w:asciiTheme="minorHAnsi" w:hAnsiTheme="minorHAnsi" w:cstheme="minorHAnsi"/>
          <w:i/>
          <w:iCs/>
          <w:color w:val="000000" w:themeColor="text1"/>
          <w:sz w:val="20"/>
          <w:szCs w:val="20"/>
        </w:rPr>
        <w:t>and</w:t>
      </w:r>
      <w:r w:rsidR="006D09AA" w:rsidRPr="00E50697">
        <w:rPr>
          <w:rFonts w:asciiTheme="minorHAnsi" w:hAnsiTheme="minorHAnsi" w:cstheme="minorHAnsi"/>
          <w:i/>
          <w:iCs/>
          <w:color w:val="000000" w:themeColor="text1"/>
          <w:sz w:val="20"/>
          <w:szCs w:val="20"/>
        </w:rPr>
        <w:t xml:space="preserve"> luck</w:t>
      </w:r>
      <w:r w:rsidR="008E0CC8" w:rsidRPr="00E50697">
        <w:rPr>
          <w:rFonts w:asciiTheme="minorHAnsi" w:hAnsiTheme="minorHAnsi" w:cstheme="minorHAnsi"/>
          <w:color w:val="000000" w:themeColor="text1"/>
          <w:sz w:val="20"/>
          <w:szCs w:val="20"/>
        </w:rPr>
        <w:t xml:space="preserve"> </w:t>
      </w:r>
      <w:r w:rsidR="00D67CA5" w:rsidRPr="00E50697">
        <w:rPr>
          <w:rFonts w:asciiTheme="minorHAnsi" w:hAnsiTheme="minorHAnsi" w:cstheme="minorHAnsi"/>
          <w:color w:val="000000" w:themeColor="text1"/>
          <w:sz w:val="20"/>
          <w:szCs w:val="20"/>
        </w:rPr>
        <w:t>were considered as</w:t>
      </w:r>
      <w:r w:rsidR="00D404AC" w:rsidRPr="00E50697">
        <w:rPr>
          <w:rFonts w:asciiTheme="minorHAnsi" w:hAnsiTheme="minorHAnsi" w:cstheme="minorHAnsi"/>
          <w:color w:val="000000" w:themeColor="text1"/>
          <w:sz w:val="20"/>
          <w:szCs w:val="20"/>
        </w:rPr>
        <w:t xml:space="preserve"> </w:t>
      </w:r>
      <w:r w:rsidR="00501763" w:rsidRPr="00E50697">
        <w:rPr>
          <w:rFonts w:asciiTheme="minorHAnsi" w:hAnsiTheme="minorHAnsi" w:cstheme="minorHAnsi"/>
          <w:color w:val="000000" w:themeColor="text1"/>
          <w:sz w:val="20"/>
          <w:szCs w:val="20"/>
        </w:rPr>
        <w:t>random happenings without moral implications</w:t>
      </w:r>
      <w:r w:rsidR="00D67CA5" w:rsidRPr="00E50697">
        <w:rPr>
          <w:rFonts w:asciiTheme="minorHAnsi" w:hAnsiTheme="minorHAnsi" w:cstheme="minorHAnsi"/>
          <w:color w:val="000000" w:themeColor="text1"/>
          <w:sz w:val="20"/>
          <w:szCs w:val="20"/>
        </w:rPr>
        <w:t xml:space="preserve"> which fell outside the realm of fate or determinism</w:t>
      </w:r>
      <w:r w:rsidR="00501763" w:rsidRPr="00E50697">
        <w:rPr>
          <w:rFonts w:asciiTheme="minorHAnsi" w:hAnsiTheme="minorHAnsi" w:cstheme="minorHAnsi"/>
          <w:color w:val="000000" w:themeColor="text1"/>
          <w:sz w:val="20"/>
          <w:szCs w:val="20"/>
        </w:rPr>
        <w:t>.</w:t>
      </w:r>
      <w:r w:rsidR="00FF65BC" w:rsidRPr="00E50697">
        <w:rPr>
          <w:rFonts w:asciiTheme="minorHAnsi" w:hAnsiTheme="minorHAnsi" w:cstheme="minorHAnsi"/>
          <w:color w:val="000000" w:themeColor="text1"/>
          <w:sz w:val="20"/>
          <w:szCs w:val="20"/>
        </w:rPr>
        <w:t xml:space="preserve"> </w:t>
      </w:r>
      <w:r w:rsidR="00D67CA5" w:rsidRPr="00E50697">
        <w:rPr>
          <w:rFonts w:asciiTheme="minorHAnsi" w:hAnsiTheme="minorHAnsi" w:cstheme="minorHAnsi"/>
          <w:color w:val="000000" w:themeColor="text1"/>
          <w:sz w:val="20"/>
          <w:szCs w:val="20"/>
        </w:rPr>
        <w:t xml:space="preserve">   </w:t>
      </w:r>
    </w:p>
    <w:p w14:paraId="6B54BF40" w14:textId="5A6D736E" w:rsidR="00126060" w:rsidRPr="00E50697" w:rsidRDefault="00126060" w:rsidP="00FF12C3">
      <w:pPr>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A search </w:t>
      </w:r>
      <w:r w:rsidR="00336CC0" w:rsidRPr="00E50697">
        <w:rPr>
          <w:rFonts w:asciiTheme="minorHAnsi" w:hAnsiTheme="minorHAnsi" w:cstheme="minorHAnsi"/>
          <w:color w:val="000000" w:themeColor="text1"/>
          <w:sz w:val="20"/>
          <w:szCs w:val="20"/>
        </w:rPr>
        <w:t>for</w:t>
      </w:r>
      <w:r w:rsidRPr="00E50697">
        <w:rPr>
          <w:rFonts w:asciiTheme="minorHAnsi" w:hAnsiTheme="minorHAnsi" w:cstheme="minorHAnsi"/>
          <w:color w:val="000000" w:themeColor="text1"/>
          <w:sz w:val="20"/>
          <w:szCs w:val="20"/>
        </w:rPr>
        <w:t xml:space="preserve"> the number of instances</w:t>
      </w:r>
      <w:r w:rsidR="00686A7A" w:rsidRPr="00E50697">
        <w:rPr>
          <w:rFonts w:asciiTheme="minorHAnsi" w:hAnsiTheme="minorHAnsi" w:cstheme="minorHAnsi"/>
          <w:color w:val="000000" w:themeColor="text1"/>
          <w:sz w:val="20"/>
          <w:szCs w:val="20"/>
        </w:rPr>
        <w:t xml:space="preserve"> of ‘soul’ and</w:t>
      </w:r>
      <w:r w:rsidR="00D404AC" w:rsidRPr="00E50697">
        <w:rPr>
          <w:rFonts w:asciiTheme="minorHAnsi" w:hAnsiTheme="minorHAnsi" w:cstheme="minorHAnsi"/>
          <w:color w:val="000000" w:themeColor="text1"/>
          <w:sz w:val="20"/>
          <w:szCs w:val="20"/>
        </w:rPr>
        <w:t xml:space="preserve"> selected </w:t>
      </w:r>
      <w:r w:rsidR="00FF12C3" w:rsidRPr="00E50697">
        <w:rPr>
          <w:rFonts w:asciiTheme="minorHAnsi" w:hAnsiTheme="minorHAnsi" w:cstheme="minorHAnsi"/>
          <w:color w:val="000000" w:themeColor="text1"/>
          <w:sz w:val="20"/>
          <w:szCs w:val="20"/>
        </w:rPr>
        <w:t xml:space="preserve">terms </w:t>
      </w:r>
      <w:r w:rsidR="00336CC0" w:rsidRPr="00E50697">
        <w:rPr>
          <w:rFonts w:asciiTheme="minorHAnsi" w:hAnsiTheme="minorHAnsi" w:cstheme="minorHAnsi"/>
          <w:color w:val="000000" w:themeColor="text1"/>
          <w:sz w:val="20"/>
          <w:szCs w:val="20"/>
        </w:rPr>
        <w:t>related</w:t>
      </w:r>
      <w:r w:rsidR="00FF12C3" w:rsidRPr="00E50697">
        <w:rPr>
          <w:rFonts w:asciiTheme="minorHAnsi" w:hAnsiTheme="minorHAnsi" w:cstheme="minorHAnsi"/>
          <w:color w:val="000000" w:themeColor="text1"/>
          <w:sz w:val="20"/>
          <w:szCs w:val="20"/>
        </w:rPr>
        <w:t xml:space="preserve"> to </w:t>
      </w:r>
      <w:r w:rsidR="00995D3A" w:rsidRPr="00E50697">
        <w:rPr>
          <w:rFonts w:asciiTheme="minorHAnsi" w:hAnsiTheme="minorHAnsi" w:cstheme="minorHAnsi"/>
          <w:color w:val="000000" w:themeColor="text1"/>
          <w:sz w:val="20"/>
          <w:szCs w:val="20"/>
        </w:rPr>
        <w:t>fatalism, determinism,</w:t>
      </w:r>
      <w:r w:rsidR="00FF12C3" w:rsidRPr="00E50697">
        <w:rPr>
          <w:rFonts w:asciiTheme="minorHAnsi" w:hAnsiTheme="minorHAnsi" w:cstheme="minorHAnsi"/>
          <w:color w:val="000000" w:themeColor="text1"/>
          <w:sz w:val="20"/>
          <w:szCs w:val="20"/>
        </w:rPr>
        <w:t xml:space="preserve"> and </w:t>
      </w:r>
      <w:r w:rsidR="00336CC0" w:rsidRPr="00E50697">
        <w:rPr>
          <w:rFonts w:asciiTheme="minorHAnsi" w:hAnsiTheme="minorHAnsi" w:cstheme="minorHAnsi"/>
          <w:color w:val="000000" w:themeColor="text1"/>
          <w:sz w:val="20"/>
          <w:szCs w:val="20"/>
        </w:rPr>
        <w:t>happenstance</w:t>
      </w:r>
      <w:r w:rsidR="00995D3A" w:rsidRPr="00E50697">
        <w:rPr>
          <w:rFonts w:asciiTheme="minorHAnsi" w:hAnsiTheme="minorHAnsi" w:cstheme="minorHAnsi"/>
          <w:i/>
          <w:iCs/>
          <w:color w:val="000000" w:themeColor="text1"/>
          <w:sz w:val="20"/>
          <w:szCs w:val="20"/>
        </w:rPr>
        <w:t xml:space="preserve"> </w:t>
      </w:r>
      <w:r w:rsidR="00686A7A" w:rsidRPr="00E50697">
        <w:rPr>
          <w:rFonts w:asciiTheme="minorHAnsi" w:hAnsiTheme="minorHAnsi" w:cstheme="minorHAnsi"/>
          <w:color w:val="000000" w:themeColor="text1"/>
          <w:sz w:val="20"/>
          <w:szCs w:val="20"/>
        </w:rPr>
        <w:t xml:space="preserve">was </w:t>
      </w:r>
      <w:r w:rsidR="00FF12C3" w:rsidRPr="00E50697">
        <w:rPr>
          <w:rFonts w:asciiTheme="minorHAnsi" w:hAnsiTheme="minorHAnsi" w:cstheme="minorHAnsi"/>
          <w:color w:val="000000" w:themeColor="text1"/>
          <w:sz w:val="20"/>
          <w:szCs w:val="20"/>
        </w:rPr>
        <w:t>undertaken</w:t>
      </w:r>
      <w:r w:rsidR="00686A7A" w:rsidRPr="00E50697">
        <w:rPr>
          <w:rFonts w:asciiTheme="minorHAnsi" w:hAnsiTheme="minorHAnsi" w:cstheme="minorHAnsi"/>
          <w:color w:val="000000" w:themeColor="text1"/>
          <w:sz w:val="20"/>
          <w:szCs w:val="20"/>
        </w:rPr>
        <w:t xml:space="preserve"> to</w:t>
      </w:r>
      <w:r w:rsidRPr="00E50697">
        <w:rPr>
          <w:rFonts w:asciiTheme="minorHAnsi" w:hAnsiTheme="minorHAnsi" w:cstheme="minorHAnsi"/>
          <w:color w:val="000000" w:themeColor="text1"/>
          <w:sz w:val="20"/>
          <w:szCs w:val="20"/>
        </w:rPr>
        <w:t xml:space="preserve"> highlight </w:t>
      </w:r>
      <w:r w:rsidR="00686A7A" w:rsidRPr="00E50697">
        <w:rPr>
          <w:rFonts w:asciiTheme="minorHAnsi" w:hAnsiTheme="minorHAnsi" w:cstheme="minorHAnsi"/>
          <w:color w:val="000000" w:themeColor="text1"/>
          <w:sz w:val="20"/>
          <w:szCs w:val="20"/>
        </w:rPr>
        <w:t xml:space="preserve">conceptual </w:t>
      </w:r>
      <w:r w:rsidRPr="00E50697">
        <w:rPr>
          <w:rFonts w:asciiTheme="minorHAnsi" w:hAnsiTheme="minorHAnsi" w:cstheme="minorHAnsi"/>
          <w:color w:val="000000" w:themeColor="text1"/>
          <w:sz w:val="20"/>
          <w:szCs w:val="20"/>
        </w:rPr>
        <w:t xml:space="preserve">areas of </w:t>
      </w:r>
      <w:r w:rsidR="004730A6" w:rsidRPr="00E50697">
        <w:rPr>
          <w:rFonts w:asciiTheme="minorHAnsi" w:hAnsiTheme="minorHAnsi" w:cstheme="minorHAnsi"/>
          <w:color w:val="000000" w:themeColor="text1"/>
          <w:sz w:val="20"/>
          <w:szCs w:val="20"/>
        </w:rPr>
        <w:t>commonality and variance</w:t>
      </w:r>
      <w:r w:rsidR="00995D3A" w:rsidRPr="00E50697">
        <w:rPr>
          <w:rFonts w:asciiTheme="minorHAnsi" w:hAnsiTheme="minorHAnsi" w:cstheme="minorHAnsi"/>
          <w:color w:val="000000" w:themeColor="text1"/>
          <w:sz w:val="20"/>
          <w:szCs w:val="20"/>
        </w:rPr>
        <w:t xml:space="preserve"> between the two primary texts</w:t>
      </w:r>
      <w:r w:rsidR="00FF12C3" w:rsidRPr="00E50697">
        <w:rPr>
          <w:rFonts w:asciiTheme="minorHAnsi" w:hAnsiTheme="minorHAnsi" w:cstheme="minorHAnsi"/>
          <w:color w:val="000000" w:themeColor="text1"/>
          <w:sz w:val="20"/>
          <w:szCs w:val="20"/>
        </w:rPr>
        <w:t xml:space="preserve"> and to glean insights into suggested implications for their notions of </w:t>
      </w:r>
      <w:r w:rsidR="00FF12C3" w:rsidRPr="00E50697">
        <w:rPr>
          <w:rFonts w:asciiTheme="minorHAnsi" w:hAnsiTheme="minorHAnsi" w:cstheme="minorHAnsi"/>
          <w:i/>
          <w:iCs/>
          <w:color w:val="000000" w:themeColor="text1"/>
          <w:sz w:val="20"/>
          <w:szCs w:val="20"/>
        </w:rPr>
        <w:t>soul</w:t>
      </w:r>
      <w:r w:rsidR="00160D5A" w:rsidRPr="00E50697">
        <w:rPr>
          <w:rFonts w:asciiTheme="minorHAnsi" w:hAnsiTheme="minorHAnsi" w:cstheme="minorHAnsi"/>
          <w:i/>
          <w:iCs/>
          <w:color w:val="000000" w:themeColor="text1"/>
          <w:sz w:val="20"/>
          <w:szCs w:val="20"/>
        </w:rPr>
        <w:t>.</w:t>
      </w:r>
      <w:r w:rsidR="00995D3A" w:rsidRPr="00E50697">
        <w:rPr>
          <w:rFonts w:asciiTheme="minorHAnsi" w:hAnsiTheme="minorHAnsi" w:cstheme="minorHAnsi"/>
          <w:color w:val="000000" w:themeColor="text1"/>
          <w:sz w:val="20"/>
          <w:szCs w:val="20"/>
        </w:rPr>
        <w:t xml:space="preserve"> (Table 1). </w:t>
      </w:r>
      <w:r w:rsidR="00336CC0" w:rsidRPr="00E50697">
        <w:rPr>
          <w:rFonts w:asciiTheme="minorHAnsi" w:hAnsiTheme="minorHAnsi" w:cstheme="minorHAnsi"/>
          <w:color w:val="000000" w:themeColor="text1"/>
          <w:sz w:val="20"/>
          <w:szCs w:val="20"/>
        </w:rPr>
        <w:t xml:space="preserve">Due to the </w:t>
      </w:r>
      <w:r w:rsidR="00160D5A" w:rsidRPr="00E50697">
        <w:rPr>
          <w:rFonts w:asciiTheme="minorHAnsi" w:hAnsiTheme="minorHAnsi" w:cstheme="minorHAnsi"/>
          <w:color w:val="000000" w:themeColor="text1"/>
          <w:sz w:val="20"/>
          <w:szCs w:val="20"/>
        </w:rPr>
        <w:t>frequent employment</w:t>
      </w:r>
      <w:r w:rsidR="00336CC0" w:rsidRPr="00E50697">
        <w:rPr>
          <w:rFonts w:asciiTheme="minorHAnsi" w:hAnsiTheme="minorHAnsi" w:cstheme="minorHAnsi"/>
          <w:color w:val="000000" w:themeColor="text1"/>
          <w:sz w:val="20"/>
          <w:szCs w:val="20"/>
        </w:rPr>
        <w:t xml:space="preserve"> of</w:t>
      </w:r>
      <w:r w:rsidR="00160D5A" w:rsidRPr="00E50697">
        <w:rPr>
          <w:rFonts w:asciiTheme="minorHAnsi" w:hAnsiTheme="minorHAnsi" w:cstheme="minorHAnsi"/>
          <w:color w:val="000000" w:themeColor="text1"/>
          <w:sz w:val="20"/>
          <w:szCs w:val="20"/>
        </w:rPr>
        <w:t xml:space="preserve"> the word ‘soul’ within Aristotle’s thesis, the number of passages within which the word was found has been provided. The remaining counts reflect the number of instances provided by electronic search utilizing the Loeb Classics online library. </w:t>
      </w:r>
    </w:p>
    <w:p w14:paraId="75305A9F" w14:textId="77777777" w:rsidR="00FB15F2" w:rsidRPr="00504D51" w:rsidRDefault="00FB15F2" w:rsidP="003E1222">
      <w:pPr>
        <w:ind w:firstLine="432"/>
        <w:rPr>
          <w:rFonts w:asciiTheme="minorHAnsi" w:hAnsiTheme="minorHAnsi" w:cstheme="minorHAnsi"/>
          <w:color w:val="FF0000"/>
          <w:sz w:val="20"/>
          <w:szCs w:val="20"/>
        </w:rPr>
      </w:pPr>
    </w:p>
    <w:p w14:paraId="3198CB7A" w14:textId="375C0A6A" w:rsidR="00126060" w:rsidRPr="00504D51" w:rsidRDefault="00336CC0" w:rsidP="00126060">
      <w:pPr>
        <w:keepNext/>
        <w:ind w:firstLine="432"/>
        <w:jc w:val="center"/>
        <w:rPr>
          <w:rFonts w:asciiTheme="minorHAnsi" w:hAnsiTheme="minorHAnsi" w:cstheme="minorHAnsi"/>
          <w:sz w:val="20"/>
          <w:szCs w:val="20"/>
        </w:rPr>
      </w:pPr>
      <w:r w:rsidRPr="00336CC0">
        <w:rPr>
          <w:rFonts w:asciiTheme="minorHAnsi" w:hAnsiTheme="minorHAnsi" w:cstheme="minorHAnsi"/>
          <w:sz w:val="20"/>
          <w:szCs w:val="20"/>
        </w:rPr>
        <w:drawing>
          <wp:inline distT="0" distB="0" distL="0" distR="0" wp14:anchorId="610851AF" wp14:editId="2590F700">
            <wp:extent cx="5943600" cy="962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962660"/>
                    </a:xfrm>
                    <a:prstGeom prst="rect">
                      <a:avLst/>
                    </a:prstGeom>
                  </pic:spPr>
                </pic:pic>
              </a:graphicData>
            </a:graphic>
          </wp:inline>
        </w:drawing>
      </w:r>
    </w:p>
    <w:p w14:paraId="25FEEA49" w14:textId="79BB4E83" w:rsidR="00FB15F2" w:rsidRPr="00284A25" w:rsidRDefault="00126060" w:rsidP="009F7311">
      <w:pPr>
        <w:pStyle w:val="Caption"/>
        <w:ind w:left="432"/>
        <w:rPr>
          <w:rFonts w:asciiTheme="minorHAnsi" w:hAnsiTheme="minorHAnsi" w:cstheme="minorHAnsi"/>
          <w:i w:val="0"/>
          <w:iCs w:val="0"/>
          <w:color w:val="000000" w:themeColor="text1"/>
        </w:rPr>
      </w:pPr>
      <w:r w:rsidRPr="00284A25">
        <w:rPr>
          <w:rFonts w:asciiTheme="minorHAnsi" w:hAnsiTheme="minorHAnsi" w:cstheme="minorHAnsi"/>
          <w:i w:val="0"/>
          <w:iCs w:val="0"/>
          <w:color w:val="000000" w:themeColor="text1"/>
        </w:rPr>
        <w:t xml:space="preserve">Table </w:t>
      </w:r>
      <w:r w:rsidRPr="00284A25">
        <w:rPr>
          <w:rFonts w:asciiTheme="minorHAnsi" w:hAnsiTheme="minorHAnsi" w:cstheme="minorHAnsi"/>
          <w:i w:val="0"/>
          <w:iCs w:val="0"/>
          <w:color w:val="000000" w:themeColor="text1"/>
        </w:rPr>
        <w:fldChar w:fldCharType="begin"/>
      </w:r>
      <w:r w:rsidRPr="00284A25">
        <w:rPr>
          <w:rFonts w:asciiTheme="minorHAnsi" w:hAnsiTheme="minorHAnsi" w:cstheme="minorHAnsi"/>
          <w:i w:val="0"/>
          <w:iCs w:val="0"/>
          <w:color w:val="000000" w:themeColor="text1"/>
        </w:rPr>
        <w:instrText xml:space="preserve"> SEQ Table \* ARABIC </w:instrText>
      </w:r>
      <w:r w:rsidRPr="00284A25">
        <w:rPr>
          <w:rFonts w:asciiTheme="minorHAnsi" w:hAnsiTheme="minorHAnsi" w:cstheme="minorHAnsi"/>
          <w:i w:val="0"/>
          <w:iCs w:val="0"/>
          <w:color w:val="000000" w:themeColor="text1"/>
        </w:rPr>
        <w:fldChar w:fldCharType="separate"/>
      </w:r>
      <w:r w:rsidR="00C524B9" w:rsidRPr="00284A25">
        <w:rPr>
          <w:rFonts w:asciiTheme="minorHAnsi" w:hAnsiTheme="minorHAnsi" w:cstheme="minorHAnsi"/>
          <w:i w:val="0"/>
          <w:iCs w:val="0"/>
          <w:noProof/>
          <w:color w:val="000000" w:themeColor="text1"/>
        </w:rPr>
        <w:t>1</w:t>
      </w:r>
      <w:r w:rsidRPr="00284A25">
        <w:rPr>
          <w:rFonts w:asciiTheme="minorHAnsi" w:hAnsiTheme="minorHAnsi" w:cstheme="minorHAnsi"/>
          <w:i w:val="0"/>
          <w:iCs w:val="0"/>
          <w:color w:val="000000" w:themeColor="text1"/>
        </w:rPr>
        <w:fldChar w:fldCharType="end"/>
      </w:r>
      <w:r w:rsidRPr="00284A25">
        <w:rPr>
          <w:rFonts w:asciiTheme="minorHAnsi" w:hAnsiTheme="minorHAnsi" w:cstheme="minorHAnsi"/>
          <w:i w:val="0"/>
          <w:iCs w:val="0"/>
          <w:color w:val="000000" w:themeColor="text1"/>
        </w:rPr>
        <w:t xml:space="preserve">. </w:t>
      </w:r>
      <w:r w:rsidR="00F95006" w:rsidRPr="00284A25">
        <w:rPr>
          <w:rFonts w:asciiTheme="minorHAnsi" w:hAnsiTheme="minorHAnsi" w:cstheme="minorHAnsi"/>
          <w:color w:val="000000" w:themeColor="text1"/>
        </w:rPr>
        <w:t>A s</w:t>
      </w:r>
      <w:r w:rsidRPr="00284A25">
        <w:rPr>
          <w:rFonts w:asciiTheme="minorHAnsi" w:hAnsiTheme="minorHAnsi" w:cstheme="minorHAnsi"/>
          <w:color w:val="000000" w:themeColor="text1"/>
        </w:rPr>
        <w:t xml:space="preserve">ummary of </w:t>
      </w:r>
      <w:r w:rsidR="00F95006" w:rsidRPr="00284A25">
        <w:rPr>
          <w:rFonts w:asciiTheme="minorHAnsi" w:hAnsiTheme="minorHAnsi" w:cstheme="minorHAnsi"/>
          <w:color w:val="000000" w:themeColor="text1"/>
        </w:rPr>
        <w:t>the number of occurrences</w:t>
      </w:r>
      <w:r w:rsidRPr="00284A25">
        <w:rPr>
          <w:rFonts w:asciiTheme="minorHAnsi" w:hAnsiTheme="minorHAnsi" w:cstheme="minorHAnsi"/>
          <w:color w:val="000000" w:themeColor="text1"/>
        </w:rPr>
        <w:t xml:space="preserve"> of </w:t>
      </w:r>
      <w:r w:rsidR="009F7311" w:rsidRPr="00284A25">
        <w:rPr>
          <w:rFonts w:asciiTheme="minorHAnsi" w:hAnsiTheme="minorHAnsi" w:cstheme="minorHAnsi"/>
          <w:color w:val="000000" w:themeColor="text1"/>
        </w:rPr>
        <w:t xml:space="preserve">selected </w:t>
      </w:r>
      <w:r w:rsidRPr="00284A25">
        <w:rPr>
          <w:rFonts w:asciiTheme="minorHAnsi" w:hAnsiTheme="minorHAnsi" w:cstheme="minorHAnsi"/>
          <w:color w:val="000000" w:themeColor="text1"/>
        </w:rPr>
        <w:t xml:space="preserve">terms </w:t>
      </w:r>
      <w:r w:rsidR="00284A25" w:rsidRPr="00284A25">
        <w:rPr>
          <w:rFonts w:asciiTheme="minorHAnsi" w:hAnsiTheme="minorHAnsi" w:cstheme="minorHAnsi"/>
          <w:color w:val="000000" w:themeColor="text1"/>
        </w:rPr>
        <w:t xml:space="preserve">found </w:t>
      </w:r>
      <w:r w:rsidRPr="00284A25">
        <w:rPr>
          <w:rFonts w:asciiTheme="minorHAnsi" w:hAnsiTheme="minorHAnsi" w:cstheme="minorHAnsi"/>
          <w:color w:val="000000" w:themeColor="text1"/>
        </w:rPr>
        <w:t xml:space="preserve">within two </w:t>
      </w:r>
      <w:r w:rsidR="00F95006" w:rsidRPr="00284A25">
        <w:rPr>
          <w:rFonts w:asciiTheme="minorHAnsi" w:hAnsiTheme="minorHAnsi" w:cstheme="minorHAnsi"/>
          <w:color w:val="000000" w:themeColor="text1"/>
        </w:rPr>
        <w:t>primary source texts</w:t>
      </w:r>
      <w:r w:rsidR="009F7311" w:rsidRPr="00284A25">
        <w:rPr>
          <w:rFonts w:asciiTheme="minorHAnsi" w:hAnsiTheme="minorHAnsi" w:cstheme="minorHAnsi"/>
          <w:color w:val="000000" w:themeColor="text1"/>
        </w:rPr>
        <w:t>.</w:t>
      </w:r>
      <w:r w:rsidR="00F95006" w:rsidRPr="00284A25">
        <w:rPr>
          <w:rFonts w:asciiTheme="minorHAnsi" w:hAnsiTheme="minorHAnsi" w:cstheme="minorHAnsi"/>
          <w:i w:val="0"/>
          <w:iCs w:val="0"/>
          <w:color w:val="000000" w:themeColor="text1"/>
        </w:rPr>
        <w:t xml:space="preserve"> </w:t>
      </w:r>
      <w:r w:rsidR="00284A25" w:rsidRPr="00284A25">
        <w:rPr>
          <w:rFonts w:asciiTheme="minorHAnsi" w:hAnsiTheme="minorHAnsi" w:cstheme="minorHAnsi"/>
          <w:i w:val="0"/>
          <w:iCs w:val="0"/>
          <w:color w:val="000000" w:themeColor="text1"/>
        </w:rPr>
        <w:t xml:space="preserve">Loeb Classics </w:t>
      </w:r>
      <w:r w:rsidR="00284A25">
        <w:rPr>
          <w:rFonts w:asciiTheme="minorHAnsi" w:hAnsiTheme="minorHAnsi" w:cstheme="minorHAnsi"/>
          <w:i w:val="0"/>
          <w:iCs w:val="0"/>
          <w:color w:val="000000" w:themeColor="text1"/>
        </w:rPr>
        <w:t xml:space="preserve">online </w:t>
      </w:r>
      <w:r w:rsidR="00284A25" w:rsidRPr="00284A25">
        <w:rPr>
          <w:rFonts w:asciiTheme="minorHAnsi" w:hAnsiTheme="minorHAnsi" w:cstheme="minorHAnsi"/>
          <w:i w:val="0"/>
          <w:iCs w:val="0"/>
          <w:color w:val="000000" w:themeColor="text1"/>
        </w:rPr>
        <w:t>search. Compiled by: Sabrina Imbrogno</w:t>
      </w:r>
    </w:p>
    <w:p w14:paraId="14EB41E7" w14:textId="77777777" w:rsidR="00FB15F2" w:rsidRPr="005E26DF" w:rsidRDefault="00FB15F2" w:rsidP="003E1222">
      <w:pPr>
        <w:ind w:firstLine="432"/>
        <w:rPr>
          <w:rFonts w:asciiTheme="minorHAnsi" w:hAnsiTheme="minorHAnsi" w:cstheme="minorHAnsi"/>
          <w:color w:val="000000" w:themeColor="text1"/>
          <w:sz w:val="20"/>
          <w:szCs w:val="20"/>
        </w:rPr>
      </w:pPr>
    </w:p>
    <w:p w14:paraId="1ED5EC1F" w14:textId="649EEA47" w:rsidR="00A334E5" w:rsidRPr="005E26DF" w:rsidRDefault="00BC7397" w:rsidP="005E26DF">
      <w:pPr>
        <w:ind w:firstLine="432"/>
        <w:rPr>
          <w:rFonts w:asciiTheme="minorHAnsi" w:hAnsiTheme="minorHAnsi" w:cstheme="minorHAnsi"/>
          <w:color w:val="000000" w:themeColor="text1"/>
          <w:sz w:val="20"/>
          <w:szCs w:val="20"/>
        </w:rPr>
      </w:pPr>
      <w:r w:rsidRPr="005E26DF">
        <w:rPr>
          <w:rFonts w:asciiTheme="minorHAnsi" w:hAnsiTheme="minorHAnsi" w:cstheme="minorHAnsi"/>
          <w:color w:val="000000" w:themeColor="text1"/>
          <w:sz w:val="20"/>
          <w:szCs w:val="20"/>
        </w:rPr>
        <w:t xml:space="preserve">The first section of this essay will </w:t>
      </w:r>
      <w:r w:rsidR="005E26DF" w:rsidRPr="005E26DF">
        <w:rPr>
          <w:rFonts w:asciiTheme="minorHAnsi" w:hAnsiTheme="minorHAnsi" w:cstheme="minorHAnsi"/>
          <w:color w:val="000000" w:themeColor="text1"/>
          <w:sz w:val="20"/>
          <w:szCs w:val="20"/>
        </w:rPr>
        <w:t>define</w:t>
      </w:r>
      <w:r w:rsidR="00014213" w:rsidRPr="005E26DF">
        <w:rPr>
          <w:rFonts w:asciiTheme="minorHAnsi" w:hAnsiTheme="minorHAnsi" w:cstheme="minorHAnsi"/>
          <w:color w:val="000000" w:themeColor="text1"/>
          <w:sz w:val="20"/>
          <w:szCs w:val="20"/>
        </w:rPr>
        <w:t xml:space="preserve"> </w:t>
      </w:r>
      <w:r w:rsidR="006D09AA" w:rsidRPr="005E26DF">
        <w:rPr>
          <w:rFonts w:asciiTheme="minorHAnsi" w:hAnsiTheme="minorHAnsi" w:cstheme="minorHAnsi"/>
          <w:color w:val="000000" w:themeColor="text1"/>
          <w:sz w:val="20"/>
          <w:szCs w:val="20"/>
        </w:rPr>
        <w:t>sou</w:t>
      </w:r>
      <w:r w:rsidR="00D60B71" w:rsidRPr="005E26DF">
        <w:rPr>
          <w:rFonts w:asciiTheme="minorHAnsi" w:hAnsiTheme="minorHAnsi" w:cstheme="minorHAnsi"/>
          <w:color w:val="000000" w:themeColor="text1"/>
          <w:sz w:val="20"/>
          <w:szCs w:val="20"/>
        </w:rPr>
        <w:t>l outside of an astrological framework</w:t>
      </w:r>
      <w:r w:rsidR="00014213" w:rsidRPr="005E26DF">
        <w:rPr>
          <w:rFonts w:asciiTheme="minorHAnsi" w:hAnsiTheme="minorHAnsi" w:cstheme="minorHAnsi"/>
          <w:color w:val="000000" w:themeColor="text1"/>
          <w:sz w:val="20"/>
          <w:szCs w:val="20"/>
        </w:rPr>
        <w:t xml:space="preserve"> through Aristotle’s discourse</w:t>
      </w:r>
      <w:r w:rsidR="00160D5A">
        <w:rPr>
          <w:rFonts w:asciiTheme="minorHAnsi" w:hAnsiTheme="minorHAnsi" w:cstheme="minorHAnsi"/>
          <w:color w:val="000000" w:themeColor="text1"/>
          <w:sz w:val="20"/>
          <w:szCs w:val="20"/>
        </w:rPr>
        <w:t xml:space="preserve"> regarding </w:t>
      </w:r>
      <w:r w:rsidR="00160D5A" w:rsidRPr="00160D5A">
        <w:rPr>
          <w:rFonts w:asciiTheme="minorHAnsi" w:hAnsiTheme="minorHAnsi" w:cstheme="minorHAnsi"/>
          <w:i/>
          <w:iCs/>
          <w:color w:val="000000" w:themeColor="text1"/>
          <w:sz w:val="20"/>
          <w:szCs w:val="20"/>
        </w:rPr>
        <w:t>soul</w:t>
      </w:r>
      <w:r w:rsidR="005E26DF" w:rsidRPr="005E26DF">
        <w:rPr>
          <w:rFonts w:asciiTheme="minorHAnsi" w:hAnsiTheme="minorHAnsi" w:cstheme="minorHAnsi"/>
          <w:color w:val="000000" w:themeColor="text1"/>
          <w:sz w:val="20"/>
          <w:szCs w:val="20"/>
        </w:rPr>
        <w:t>. T</w:t>
      </w:r>
      <w:r w:rsidRPr="005E26DF">
        <w:rPr>
          <w:rFonts w:asciiTheme="minorHAnsi" w:hAnsiTheme="minorHAnsi" w:cstheme="minorHAnsi"/>
          <w:color w:val="000000" w:themeColor="text1"/>
          <w:sz w:val="20"/>
          <w:szCs w:val="20"/>
        </w:rPr>
        <w:t>he second</w:t>
      </w:r>
      <w:r w:rsidR="00610F45" w:rsidRPr="005E26DF">
        <w:rPr>
          <w:rFonts w:asciiTheme="minorHAnsi" w:hAnsiTheme="minorHAnsi" w:cstheme="minorHAnsi"/>
          <w:color w:val="000000" w:themeColor="text1"/>
          <w:sz w:val="20"/>
          <w:szCs w:val="20"/>
        </w:rPr>
        <w:t xml:space="preserve"> section</w:t>
      </w:r>
      <w:r w:rsidRPr="005E26DF">
        <w:rPr>
          <w:rFonts w:asciiTheme="minorHAnsi" w:hAnsiTheme="minorHAnsi" w:cstheme="minorHAnsi"/>
          <w:color w:val="000000" w:themeColor="text1"/>
          <w:sz w:val="20"/>
          <w:szCs w:val="20"/>
        </w:rPr>
        <w:t xml:space="preserve"> will </w:t>
      </w:r>
      <w:r w:rsidR="00D60B71" w:rsidRPr="005E26DF">
        <w:rPr>
          <w:rFonts w:asciiTheme="minorHAnsi" w:hAnsiTheme="minorHAnsi" w:cstheme="minorHAnsi"/>
          <w:color w:val="000000" w:themeColor="text1"/>
          <w:sz w:val="20"/>
          <w:szCs w:val="20"/>
        </w:rPr>
        <w:t xml:space="preserve">examine </w:t>
      </w:r>
      <w:r w:rsidR="00A016EC">
        <w:rPr>
          <w:rFonts w:asciiTheme="minorHAnsi" w:hAnsiTheme="minorHAnsi" w:cstheme="minorHAnsi"/>
          <w:color w:val="000000" w:themeColor="text1"/>
          <w:sz w:val="20"/>
          <w:szCs w:val="20"/>
        </w:rPr>
        <w:t>the</w:t>
      </w:r>
      <w:r w:rsidR="00014213" w:rsidRPr="005E26DF">
        <w:rPr>
          <w:rFonts w:asciiTheme="minorHAnsi" w:hAnsiTheme="minorHAnsi" w:cstheme="minorHAnsi"/>
          <w:color w:val="000000" w:themeColor="text1"/>
          <w:sz w:val="20"/>
          <w:szCs w:val="20"/>
        </w:rPr>
        <w:t xml:space="preserve"> application</w:t>
      </w:r>
      <w:r w:rsidR="00A016EC">
        <w:rPr>
          <w:rFonts w:asciiTheme="minorHAnsi" w:hAnsiTheme="minorHAnsi" w:cstheme="minorHAnsi"/>
          <w:color w:val="000000" w:themeColor="text1"/>
          <w:sz w:val="20"/>
          <w:szCs w:val="20"/>
        </w:rPr>
        <w:t xml:space="preserve"> of </w:t>
      </w:r>
      <w:r w:rsidR="00A016EC" w:rsidRPr="00160D5A">
        <w:rPr>
          <w:rFonts w:asciiTheme="minorHAnsi" w:hAnsiTheme="minorHAnsi" w:cstheme="minorHAnsi"/>
          <w:i/>
          <w:iCs/>
          <w:color w:val="000000" w:themeColor="text1"/>
          <w:sz w:val="20"/>
          <w:szCs w:val="20"/>
        </w:rPr>
        <w:t>soul</w:t>
      </w:r>
      <w:r w:rsidR="00014213" w:rsidRPr="005E26DF">
        <w:rPr>
          <w:rFonts w:asciiTheme="minorHAnsi" w:hAnsiTheme="minorHAnsi" w:cstheme="minorHAnsi"/>
          <w:color w:val="000000" w:themeColor="text1"/>
          <w:sz w:val="20"/>
          <w:szCs w:val="20"/>
        </w:rPr>
        <w:t xml:space="preserve"> within</w:t>
      </w:r>
      <w:r w:rsidR="00D60B71" w:rsidRPr="005E26DF">
        <w:rPr>
          <w:rFonts w:asciiTheme="minorHAnsi" w:hAnsiTheme="minorHAnsi" w:cstheme="minorHAnsi"/>
          <w:color w:val="000000" w:themeColor="text1"/>
          <w:sz w:val="20"/>
          <w:szCs w:val="20"/>
        </w:rPr>
        <w:t xml:space="preserve"> </w:t>
      </w:r>
      <w:r w:rsidR="00014213" w:rsidRPr="005E26DF">
        <w:rPr>
          <w:rFonts w:asciiTheme="minorHAnsi" w:hAnsiTheme="minorHAnsi" w:cstheme="minorHAnsi"/>
          <w:color w:val="000000" w:themeColor="text1"/>
          <w:sz w:val="20"/>
          <w:szCs w:val="20"/>
        </w:rPr>
        <w:t>an</w:t>
      </w:r>
      <w:r w:rsidR="00D60B71" w:rsidRPr="005E26DF">
        <w:rPr>
          <w:rFonts w:asciiTheme="minorHAnsi" w:hAnsiTheme="minorHAnsi" w:cstheme="minorHAnsi"/>
          <w:color w:val="000000" w:themeColor="text1"/>
          <w:sz w:val="20"/>
          <w:szCs w:val="20"/>
        </w:rPr>
        <w:t xml:space="preserve"> astrological framework</w:t>
      </w:r>
      <w:r w:rsidR="005E26DF" w:rsidRPr="005E26DF">
        <w:rPr>
          <w:rFonts w:asciiTheme="minorHAnsi" w:hAnsiTheme="minorHAnsi" w:cstheme="minorHAnsi"/>
          <w:color w:val="000000" w:themeColor="text1"/>
          <w:sz w:val="20"/>
          <w:szCs w:val="20"/>
        </w:rPr>
        <w:t xml:space="preserve"> as conceived within the </w:t>
      </w:r>
      <w:r w:rsidR="005E26DF" w:rsidRPr="005E26DF">
        <w:rPr>
          <w:rFonts w:asciiTheme="minorHAnsi" w:hAnsiTheme="minorHAnsi" w:cstheme="minorHAnsi"/>
          <w:i/>
          <w:iCs/>
          <w:color w:val="000000" w:themeColor="text1"/>
          <w:sz w:val="20"/>
          <w:szCs w:val="20"/>
        </w:rPr>
        <w:t>Tetrabiblos</w:t>
      </w:r>
      <w:r w:rsidR="00160D5A">
        <w:rPr>
          <w:rFonts w:asciiTheme="minorHAnsi" w:hAnsiTheme="minorHAnsi" w:cstheme="minorHAnsi"/>
          <w:color w:val="000000" w:themeColor="text1"/>
          <w:sz w:val="20"/>
          <w:szCs w:val="20"/>
        </w:rPr>
        <w:t xml:space="preserve"> and w</w:t>
      </w:r>
      <w:r w:rsidR="00D67CA5">
        <w:rPr>
          <w:rFonts w:asciiTheme="minorHAnsi" w:hAnsiTheme="minorHAnsi" w:cstheme="minorHAnsi"/>
          <w:color w:val="000000" w:themeColor="text1"/>
          <w:sz w:val="20"/>
          <w:szCs w:val="20"/>
        </w:rPr>
        <w:t xml:space="preserve">hether Ptolemy’s application of Aristotle’s cosmology modified Aristotle’s conception of soul will also be considered. </w:t>
      </w:r>
      <w:r w:rsidR="005E26DF" w:rsidRPr="005E26DF">
        <w:rPr>
          <w:rFonts w:asciiTheme="minorHAnsi" w:hAnsiTheme="minorHAnsi" w:cstheme="minorHAnsi"/>
          <w:color w:val="000000" w:themeColor="text1"/>
          <w:sz w:val="20"/>
          <w:szCs w:val="20"/>
        </w:rPr>
        <w:t xml:space="preserve"> </w:t>
      </w:r>
    </w:p>
    <w:p w14:paraId="33FCEEF3" w14:textId="2E68BB8E" w:rsidR="00A24F8B" w:rsidRDefault="00A24F8B" w:rsidP="00A24F8B">
      <w:pPr>
        <w:rPr>
          <w:rFonts w:asciiTheme="minorHAnsi" w:hAnsiTheme="minorHAnsi" w:cstheme="minorHAnsi"/>
          <w:color w:val="000000" w:themeColor="text1"/>
          <w:sz w:val="20"/>
          <w:szCs w:val="20"/>
        </w:rPr>
      </w:pPr>
    </w:p>
    <w:p w14:paraId="6976186D" w14:textId="1AA306FD" w:rsidR="00A24F8B" w:rsidRPr="00504D51" w:rsidRDefault="00F24AB5" w:rsidP="00A24F8B">
      <w:pPr>
        <w:pStyle w:val="Heading2"/>
        <w:rPr>
          <w:rFonts w:asciiTheme="minorHAnsi" w:hAnsiTheme="minorHAnsi" w:cstheme="minorHAnsi"/>
          <w:sz w:val="20"/>
          <w:szCs w:val="20"/>
        </w:rPr>
      </w:pPr>
      <w:r w:rsidRPr="00504D51">
        <w:rPr>
          <w:rFonts w:asciiTheme="minorHAnsi" w:hAnsiTheme="minorHAnsi" w:cstheme="minorHAnsi"/>
          <w:sz w:val="20"/>
          <w:szCs w:val="20"/>
        </w:rPr>
        <w:t xml:space="preserve">The </w:t>
      </w:r>
      <w:r w:rsidR="00A24F8B" w:rsidRPr="00504D51">
        <w:rPr>
          <w:rFonts w:asciiTheme="minorHAnsi" w:hAnsiTheme="minorHAnsi" w:cstheme="minorHAnsi"/>
          <w:sz w:val="20"/>
          <w:szCs w:val="20"/>
        </w:rPr>
        <w:t>Aristotelian Soul</w:t>
      </w:r>
    </w:p>
    <w:p w14:paraId="5E195E88" w14:textId="713CB1DA" w:rsidR="002A7B6E" w:rsidRPr="00E50697" w:rsidRDefault="00D345FB" w:rsidP="00D345FB">
      <w:pPr>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As a means of defining a classical notion of soul, an examination of Aristotle’s translated text, </w:t>
      </w:r>
      <w:r w:rsidRPr="00E50697">
        <w:rPr>
          <w:rFonts w:asciiTheme="minorHAnsi" w:hAnsiTheme="minorHAnsi" w:cstheme="minorHAnsi"/>
          <w:i/>
          <w:iCs/>
          <w:color w:val="000000" w:themeColor="text1"/>
          <w:sz w:val="20"/>
          <w:szCs w:val="20"/>
        </w:rPr>
        <w:t xml:space="preserve">On the Soul, </w:t>
      </w:r>
      <w:r w:rsidRPr="00E50697">
        <w:rPr>
          <w:rFonts w:asciiTheme="minorHAnsi" w:hAnsiTheme="minorHAnsi" w:cstheme="minorHAnsi"/>
          <w:color w:val="000000" w:themeColor="text1"/>
          <w:sz w:val="20"/>
          <w:szCs w:val="20"/>
        </w:rPr>
        <w:t xml:space="preserve">was undertaken. </w:t>
      </w:r>
      <w:r w:rsidR="00F9616A" w:rsidRPr="00E50697">
        <w:rPr>
          <w:rFonts w:asciiTheme="minorHAnsi" w:hAnsiTheme="minorHAnsi" w:cstheme="minorHAnsi"/>
          <w:color w:val="000000" w:themeColor="text1"/>
          <w:sz w:val="20"/>
          <w:szCs w:val="20"/>
        </w:rPr>
        <w:t>Aristotle (c. 384-22 BCE), son of a royal physician and disaffected student of Plato, paved the way for a foundational turning point within Greek philosophy; that of methodological observation rooted in sensory experience.</w:t>
      </w:r>
      <w:r w:rsidR="00F9616A" w:rsidRPr="00E50697">
        <w:rPr>
          <w:rStyle w:val="FootnoteReference"/>
          <w:rFonts w:asciiTheme="minorHAnsi" w:hAnsiTheme="minorHAnsi" w:cstheme="minorHAnsi"/>
          <w:color w:val="000000" w:themeColor="text1"/>
          <w:sz w:val="20"/>
          <w:szCs w:val="20"/>
        </w:rPr>
        <w:footnoteReference w:id="5"/>
      </w:r>
      <w:r w:rsidR="00F9616A" w:rsidRPr="00E50697">
        <w:rPr>
          <w:rFonts w:asciiTheme="minorHAnsi" w:hAnsiTheme="minorHAnsi" w:cstheme="minorHAnsi"/>
          <w:color w:val="000000" w:themeColor="text1"/>
          <w:sz w:val="20"/>
          <w:szCs w:val="20"/>
        </w:rPr>
        <w:t xml:space="preserve"> </w:t>
      </w:r>
      <w:r w:rsidR="00994539" w:rsidRPr="00E50697">
        <w:rPr>
          <w:rFonts w:asciiTheme="minorHAnsi" w:hAnsiTheme="minorHAnsi" w:cstheme="minorHAnsi"/>
          <w:color w:val="000000" w:themeColor="text1"/>
          <w:spacing w:val="-2"/>
          <w:sz w:val="20"/>
          <w:szCs w:val="20"/>
          <w:shd w:val="clear" w:color="auto" w:fill="FFFFFF"/>
        </w:rPr>
        <w:t xml:space="preserve">Andrew Gregory in his paper, </w:t>
      </w:r>
      <w:r w:rsidR="00994539" w:rsidRPr="00E50697">
        <w:rPr>
          <w:rFonts w:asciiTheme="minorHAnsi" w:hAnsiTheme="minorHAnsi" w:cstheme="minorHAnsi"/>
          <w:i/>
          <w:iCs/>
          <w:color w:val="000000" w:themeColor="text1"/>
          <w:spacing w:val="-2"/>
          <w:sz w:val="20"/>
          <w:szCs w:val="20"/>
          <w:shd w:val="clear" w:color="auto" w:fill="FFFFFF"/>
        </w:rPr>
        <w:t>William Harvey, Aristotle and astrology</w:t>
      </w:r>
      <w:r w:rsidR="00994539" w:rsidRPr="00E50697">
        <w:rPr>
          <w:rFonts w:asciiTheme="minorHAnsi" w:hAnsiTheme="minorHAnsi" w:cstheme="minorHAnsi"/>
          <w:color w:val="000000" w:themeColor="text1"/>
          <w:spacing w:val="-2"/>
          <w:sz w:val="20"/>
          <w:szCs w:val="20"/>
          <w:shd w:val="clear" w:color="auto" w:fill="FFFFFF"/>
        </w:rPr>
        <w:t>, noted that Aristotle’s body of work did not seem to contain evidence of a zodiac, birth dates, or the implication of the heavens influencing ‘human fate or character’, but that others, notably Claudius Ptolemy, used Aristotle’s cosmology to assemble a horoscopic astrology</w:t>
      </w:r>
      <w:r w:rsidR="003872E2" w:rsidRPr="00E50697">
        <w:rPr>
          <w:rFonts w:asciiTheme="minorHAnsi" w:hAnsiTheme="minorHAnsi" w:cstheme="minorHAnsi"/>
          <w:color w:val="000000" w:themeColor="text1"/>
          <w:spacing w:val="-2"/>
          <w:sz w:val="20"/>
          <w:szCs w:val="20"/>
          <w:shd w:val="clear" w:color="auto" w:fill="FFFFFF"/>
        </w:rPr>
        <w:t>; and</w:t>
      </w:r>
      <w:r w:rsidR="002A7B6E" w:rsidRPr="00E50697">
        <w:rPr>
          <w:rFonts w:asciiTheme="minorHAnsi" w:hAnsiTheme="minorHAnsi" w:cstheme="minorHAnsi"/>
          <w:color w:val="000000" w:themeColor="text1"/>
          <w:spacing w:val="-2"/>
          <w:sz w:val="20"/>
          <w:szCs w:val="20"/>
          <w:shd w:val="clear" w:color="auto" w:fill="FFFFFF"/>
        </w:rPr>
        <w:t xml:space="preserve"> </w:t>
      </w:r>
      <w:r w:rsidR="003872E2" w:rsidRPr="00E50697">
        <w:rPr>
          <w:rFonts w:asciiTheme="minorHAnsi" w:hAnsiTheme="minorHAnsi" w:cstheme="minorHAnsi"/>
          <w:color w:val="000000" w:themeColor="text1"/>
          <w:spacing w:val="-2"/>
          <w:sz w:val="20"/>
          <w:szCs w:val="20"/>
          <w:shd w:val="clear" w:color="auto" w:fill="FFFFFF"/>
        </w:rPr>
        <w:t>w</w:t>
      </w:r>
      <w:r w:rsidR="002A7B6E" w:rsidRPr="00E50697">
        <w:rPr>
          <w:rFonts w:asciiTheme="minorHAnsi" w:hAnsiTheme="minorHAnsi" w:cstheme="minorHAnsi"/>
          <w:color w:val="000000" w:themeColor="text1"/>
          <w:spacing w:val="-2"/>
          <w:sz w:val="20"/>
          <w:szCs w:val="20"/>
          <w:shd w:val="clear" w:color="auto" w:fill="FFFFFF"/>
        </w:rPr>
        <w:t xml:space="preserve">hile no evidence of </w:t>
      </w:r>
      <w:r w:rsidR="002A7B6E" w:rsidRPr="00E50697">
        <w:rPr>
          <w:rFonts w:asciiTheme="minorHAnsi" w:hAnsiTheme="minorHAnsi" w:cstheme="minorHAnsi"/>
          <w:color w:val="000000" w:themeColor="text1"/>
          <w:sz w:val="20"/>
          <w:szCs w:val="20"/>
        </w:rPr>
        <w:t>Aristotle’s views on astrology</w:t>
      </w:r>
      <w:r w:rsidR="00BC06E8" w:rsidRPr="00E50697">
        <w:rPr>
          <w:rFonts w:asciiTheme="minorHAnsi" w:hAnsiTheme="minorHAnsi" w:cstheme="minorHAnsi"/>
          <w:color w:val="000000" w:themeColor="text1"/>
          <w:sz w:val="20"/>
          <w:szCs w:val="20"/>
        </w:rPr>
        <w:t xml:space="preserve"> was noted</w:t>
      </w:r>
      <w:r w:rsidR="002A7B6E" w:rsidRPr="00E50697">
        <w:rPr>
          <w:rFonts w:asciiTheme="minorHAnsi" w:hAnsiTheme="minorHAnsi" w:cstheme="minorHAnsi"/>
          <w:color w:val="000000" w:themeColor="text1"/>
          <w:sz w:val="20"/>
          <w:szCs w:val="20"/>
        </w:rPr>
        <w:t>, his ideas influenced Ptolemy</w:t>
      </w:r>
      <w:r w:rsidR="00FF12C3" w:rsidRPr="00E50697">
        <w:rPr>
          <w:rFonts w:asciiTheme="minorHAnsi" w:hAnsiTheme="minorHAnsi" w:cstheme="minorHAnsi"/>
          <w:color w:val="000000" w:themeColor="text1"/>
          <w:sz w:val="20"/>
          <w:szCs w:val="20"/>
        </w:rPr>
        <w:t>.</w:t>
      </w:r>
      <w:r w:rsidR="003872E2" w:rsidRPr="00E50697">
        <w:rPr>
          <w:rStyle w:val="FootnoteReference"/>
          <w:rFonts w:asciiTheme="minorHAnsi" w:hAnsiTheme="minorHAnsi" w:cstheme="minorHAnsi"/>
          <w:color w:val="000000" w:themeColor="text1"/>
          <w:spacing w:val="-2"/>
          <w:sz w:val="20"/>
          <w:szCs w:val="20"/>
          <w:shd w:val="clear" w:color="auto" w:fill="FFFFFF"/>
        </w:rPr>
        <w:footnoteReference w:id="6"/>
      </w:r>
    </w:p>
    <w:p w14:paraId="61114035" w14:textId="5B72D68A" w:rsidR="009C311D" w:rsidRPr="00E50697" w:rsidRDefault="00675772" w:rsidP="00D345FB">
      <w:pPr>
        <w:ind w:firstLine="360"/>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For Aristotle, </w:t>
      </w:r>
      <w:r w:rsidRPr="00E50697">
        <w:rPr>
          <w:rFonts w:asciiTheme="minorHAnsi" w:hAnsiTheme="minorHAnsi" w:cstheme="minorHAnsi"/>
          <w:i/>
          <w:iCs/>
          <w:color w:val="000000" w:themeColor="text1"/>
          <w:sz w:val="20"/>
          <w:szCs w:val="20"/>
        </w:rPr>
        <w:t>soul</w:t>
      </w:r>
      <w:r w:rsidRPr="00E50697">
        <w:rPr>
          <w:rFonts w:asciiTheme="minorHAnsi" w:hAnsiTheme="minorHAnsi" w:cstheme="minorHAnsi"/>
          <w:color w:val="000000" w:themeColor="text1"/>
          <w:sz w:val="20"/>
          <w:szCs w:val="20"/>
        </w:rPr>
        <w:t xml:space="preserve"> imparted life, ‘t</w:t>
      </w:r>
      <w:r w:rsidRPr="00E50697">
        <w:rPr>
          <w:rFonts w:asciiTheme="minorHAnsi" w:hAnsiTheme="minorHAnsi" w:cstheme="minorHAnsi"/>
          <w:color w:val="000000" w:themeColor="text1"/>
          <w:spacing w:val="-2"/>
          <w:sz w:val="20"/>
          <w:szCs w:val="20"/>
          <w:shd w:val="clear" w:color="auto" w:fill="FFFFFF"/>
        </w:rPr>
        <w:t>hat which has soul is distinguished from that which has not by living.’</w:t>
      </w:r>
      <w:r w:rsidRPr="00E50697">
        <w:rPr>
          <w:rStyle w:val="FootnoteReference"/>
          <w:rFonts w:asciiTheme="minorHAnsi" w:hAnsiTheme="minorHAnsi" w:cstheme="minorHAnsi"/>
          <w:color w:val="000000" w:themeColor="text1"/>
          <w:spacing w:val="-2"/>
          <w:sz w:val="20"/>
          <w:szCs w:val="20"/>
          <w:shd w:val="clear" w:color="auto" w:fill="FFFFFF"/>
        </w:rPr>
        <w:t xml:space="preserve"> </w:t>
      </w:r>
      <w:r w:rsidRPr="00E50697">
        <w:rPr>
          <w:rStyle w:val="FootnoteReference"/>
          <w:rFonts w:asciiTheme="minorHAnsi" w:hAnsiTheme="minorHAnsi" w:cstheme="minorHAnsi"/>
          <w:color w:val="000000" w:themeColor="text1"/>
          <w:spacing w:val="-2"/>
          <w:sz w:val="20"/>
          <w:szCs w:val="20"/>
          <w:shd w:val="clear" w:color="auto" w:fill="FFFFFF"/>
        </w:rPr>
        <w:footnoteReference w:id="7"/>
      </w:r>
      <w:r w:rsidRPr="00E50697">
        <w:rPr>
          <w:rFonts w:asciiTheme="minorHAnsi" w:hAnsiTheme="minorHAnsi" w:cstheme="minorHAnsi"/>
          <w:color w:val="000000" w:themeColor="text1"/>
          <w:spacing w:val="-2"/>
          <w:sz w:val="20"/>
          <w:szCs w:val="20"/>
          <w:shd w:val="clear" w:color="auto" w:fill="FFFFFF"/>
        </w:rPr>
        <w:t xml:space="preserve"> Without </w:t>
      </w:r>
      <w:r w:rsidR="008D0C28" w:rsidRPr="00E50697">
        <w:rPr>
          <w:rFonts w:asciiTheme="minorHAnsi" w:hAnsiTheme="minorHAnsi" w:cstheme="minorHAnsi"/>
          <w:color w:val="000000" w:themeColor="text1"/>
          <w:spacing w:val="-2"/>
          <w:sz w:val="20"/>
          <w:szCs w:val="20"/>
          <w:shd w:val="clear" w:color="auto" w:fill="FFFFFF"/>
        </w:rPr>
        <w:t>a</w:t>
      </w:r>
      <w:r w:rsidRPr="00E50697">
        <w:rPr>
          <w:rFonts w:asciiTheme="minorHAnsi" w:hAnsiTheme="minorHAnsi" w:cstheme="minorHAnsi"/>
          <w:color w:val="000000" w:themeColor="text1"/>
          <w:spacing w:val="-2"/>
          <w:sz w:val="20"/>
          <w:szCs w:val="20"/>
          <w:shd w:val="clear" w:color="auto" w:fill="FFFFFF"/>
        </w:rPr>
        <w:t xml:space="preserve"> soul, the ‘natural body’ was a husk</w:t>
      </w:r>
      <w:r w:rsidR="008D0C28" w:rsidRPr="00E50697">
        <w:rPr>
          <w:rFonts w:asciiTheme="minorHAnsi" w:hAnsiTheme="minorHAnsi" w:cstheme="minorHAnsi"/>
          <w:color w:val="000000" w:themeColor="text1"/>
          <w:spacing w:val="-2"/>
          <w:sz w:val="20"/>
          <w:szCs w:val="20"/>
          <w:shd w:val="clear" w:color="auto" w:fill="FFFFFF"/>
        </w:rPr>
        <w:t>, a potential, awaiting its completion or ‘actuality.’</w:t>
      </w:r>
      <w:r w:rsidR="008D0C28" w:rsidRPr="00E50697">
        <w:rPr>
          <w:rStyle w:val="FootnoteReference"/>
          <w:rFonts w:asciiTheme="minorHAnsi" w:hAnsiTheme="minorHAnsi" w:cstheme="minorHAnsi"/>
          <w:color w:val="000000" w:themeColor="text1"/>
          <w:spacing w:val="-2"/>
          <w:sz w:val="20"/>
          <w:szCs w:val="20"/>
          <w:shd w:val="clear" w:color="auto" w:fill="FFFFFF"/>
        </w:rPr>
        <w:t xml:space="preserve"> </w:t>
      </w:r>
      <w:r w:rsidR="008D0C28" w:rsidRPr="00E50697">
        <w:rPr>
          <w:rStyle w:val="FootnoteReference"/>
          <w:rFonts w:asciiTheme="minorHAnsi" w:hAnsiTheme="minorHAnsi" w:cstheme="minorHAnsi"/>
          <w:color w:val="000000" w:themeColor="text1"/>
          <w:spacing w:val="-2"/>
          <w:sz w:val="20"/>
          <w:szCs w:val="20"/>
          <w:shd w:val="clear" w:color="auto" w:fill="FFFFFF"/>
        </w:rPr>
        <w:footnoteReference w:id="8"/>
      </w:r>
      <w:r w:rsidR="008D0C28" w:rsidRPr="00E50697">
        <w:rPr>
          <w:rFonts w:asciiTheme="minorHAnsi" w:hAnsiTheme="minorHAnsi" w:cstheme="minorHAnsi"/>
          <w:color w:val="000000" w:themeColor="text1"/>
          <w:spacing w:val="-2"/>
          <w:sz w:val="20"/>
          <w:szCs w:val="20"/>
          <w:shd w:val="clear" w:color="auto" w:fill="FFFFFF"/>
        </w:rPr>
        <w:t xml:space="preserve"> He </w:t>
      </w:r>
      <w:r w:rsidR="003872E2" w:rsidRPr="00E50697">
        <w:rPr>
          <w:rFonts w:asciiTheme="minorHAnsi" w:hAnsiTheme="minorHAnsi" w:cstheme="minorHAnsi"/>
          <w:color w:val="000000" w:themeColor="text1"/>
          <w:spacing w:val="-2"/>
          <w:sz w:val="20"/>
          <w:szCs w:val="20"/>
          <w:shd w:val="clear" w:color="auto" w:fill="FFFFFF"/>
        </w:rPr>
        <w:t>suggested</w:t>
      </w:r>
      <w:r w:rsidR="008D0C28" w:rsidRPr="00E50697">
        <w:rPr>
          <w:rFonts w:asciiTheme="minorHAnsi" w:hAnsiTheme="minorHAnsi" w:cstheme="minorHAnsi"/>
          <w:color w:val="000000" w:themeColor="text1"/>
          <w:spacing w:val="-2"/>
          <w:sz w:val="20"/>
          <w:szCs w:val="20"/>
          <w:shd w:val="clear" w:color="auto" w:fill="FFFFFF"/>
        </w:rPr>
        <w:t xml:space="preserve"> that </w:t>
      </w:r>
      <w:r w:rsidR="008D0C28" w:rsidRPr="00E50697">
        <w:rPr>
          <w:rFonts w:asciiTheme="minorHAnsi" w:hAnsiTheme="minorHAnsi" w:cstheme="minorHAnsi"/>
          <w:i/>
          <w:iCs/>
          <w:color w:val="000000" w:themeColor="text1"/>
          <w:spacing w:val="-2"/>
          <w:sz w:val="20"/>
          <w:szCs w:val="20"/>
          <w:shd w:val="clear" w:color="auto" w:fill="FFFFFF"/>
        </w:rPr>
        <w:t>soul</w:t>
      </w:r>
      <w:r w:rsidR="008D0C28" w:rsidRPr="00E50697">
        <w:rPr>
          <w:rFonts w:asciiTheme="minorHAnsi" w:hAnsiTheme="minorHAnsi" w:cstheme="minorHAnsi"/>
          <w:color w:val="000000" w:themeColor="text1"/>
          <w:spacing w:val="-2"/>
          <w:sz w:val="20"/>
          <w:szCs w:val="20"/>
          <w:shd w:val="clear" w:color="auto" w:fill="FFFFFF"/>
        </w:rPr>
        <w:t xml:space="preserve"> was mortal and imperfect and </w:t>
      </w:r>
      <w:r w:rsidR="00E50697" w:rsidRPr="00E50697">
        <w:rPr>
          <w:rFonts w:asciiTheme="minorHAnsi" w:hAnsiTheme="minorHAnsi" w:cstheme="minorHAnsi"/>
          <w:color w:val="000000" w:themeColor="text1"/>
          <w:spacing w:val="-2"/>
          <w:sz w:val="20"/>
          <w:szCs w:val="20"/>
          <w:shd w:val="clear" w:color="auto" w:fill="FFFFFF"/>
        </w:rPr>
        <w:t xml:space="preserve">could </w:t>
      </w:r>
      <w:r w:rsidR="008D0C28" w:rsidRPr="00E50697">
        <w:rPr>
          <w:rFonts w:asciiTheme="minorHAnsi" w:hAnsiTheme="minorHAnsi" w:cstheme="minorHAnsi"/>
          <w:color w:val="000000" w:themeColor="text1"/>
          <w:spacing w:val="-2"/>
          <w:sz w:val="20"/>
          <w:szCs w:val="20"/>
          <w:shd w:val="clear" w:color="auto" w:fill="FFFFFF"/>
        </w:rPr>
        <w:t>not exist outside the body, ‘it is quite clear, then, that neither the soul nor certain parts of it, if it has parts, can be separated from the body.’</w:t>
      </w:r>
      <w:r w:rsidR="008D0C28" w:rsidRPr="00E50697">
        <w:rPr>
          <w:rStyle w:val="FootnoteReference"/>
          <w:rFonts w:asciiTheme="minorHAnsi" w:hAnsiTheme="minorHAnsi" w:cstheme="minorHAnsi"/>
          <w:color w:val="000000" w:themeColor="text1"/>
          <w:sz w:val="20"/>
          <w:szCs w:val="20"/>
        </w:rPr>
        <w:footnoteReference w:id="9"/>
      </w:r>
      <w:r w:rsidR="008D0C28" w:rsidRPr="00E50697">
        <w:rPr>
          <w:rFonts w:asciiTheme="minorHAnsi" w:hAnsiTheme="minorHAnsi" w:cstheme="minorHAnsi"/>
          <w:color w:val="000000" w:themeColor="text1"/>
          <w:spacing w:val="-2"/>
          <w:sz w:val="20"/>
          <w:szCs w:val="20"/>
          <w:shd w:val="clear" w:color="auto" w:fill="FFFFFF"/>
        </w:rPr>
        <w:t xml:space="preserve"> </w:t>
      </w:r>
      <w:r w:rsidR="00402A5E" w:rsidRPr="00E50697">
        <w:rPr>
          <w:rFonts w:asciiTheme="minorHAnsi" w:hAnsiTheme="minorHAnsi" w:cstheme="minorHAnsi"/>
          <w:color w:val="000000" w:themeColor="text1"/>
          <w:spacing w:val="-2"/>
          <w:sz w:val="20"/>
          <w:szCs w:val="20"/>
          <w:shd w:val="clear" w:color="auto" w:fill="FFFFFF"/>
        </w:rPr>
        <w:t>There appear contradictions, however, in relation to the divisibility of the soul throughout the text</w:t>
      </w:r>
      <w:r w:rsidR="0042253E" w:rsidRPr="00E50697">
        <w:rPr>
          <w:rFonts w:asciiTheme="minorHAnsi" w:hAnsiTheme="minorHAnsi" w:cstheme="minorHAnsi"/>
          <w:color w:val="000000" w:themeColor="text1"/>
          <w:spacing w:val="-2"/>
          <w:sz w:val="20"/>
          <w:szCs w:val="20"/>
          <w:shd w:val="clear" w:color="auto" w:fill="FFFFFF"/>
        </w:rPr>
        <w:t xml:space="preserve">; in one section, </w:t>
      </w:r>
      <w:r w:rsidR="0042253E" w:rsidRPr="00E50697">
        <w:rPr>
          <w:rFonts w:asciiTheme="minorHAnsi" w:hAnsiTheme="minorHAnsi" w:cstheme="minorHAnsi"/>
          <w:color w:val="000000" w:themeColor="text1"/>
          <w:sz w:val="20"/>
          <w:szCs w:val="20"/>
        </w:rPr>
        <w:t xml:space="preserve">soul was described as consisting of three parts: </w:t>
      </w:r>
      <w:r w:rsidR="0042253E" w:rsidRPr="00E50697">
        <w:rPr>
          <w:rFonts w:asciiTheme="minorHAnsi" w:hAnsiTheme="minorHAnsi" w:cstheme="minorHAnsi"/>
          <w:color w:val="000000" w:themeColor="text1"/>
          <w:spacing w:val="-2"/>
          <w:sz w:val="20"/>
          <w:szCs w:val="20"/>
          <w:shd w:val="clear" w:color="auto" w:fill="FFFFFF"/>
        </w:rPr>
        <w:t xml:space="preserve"> </w:t>
      </w:r>
      <w:r w:rsidR="0042253E" w:rsidRPr="00E50697">
        <w:rPr>
          <w:rFonts w:asciiTheme="minorHAnsi" w:hAnsiTheme="minorHAnsi" w:cstheme="minorHAnsi"/>
          <w:color w:val="000000" w:themeColor="text1"/>
          <w:sz w:val="20"/>
          <w:szCs w:val="20"/>
        </w:rPr>
        <w:t>the nutritive—food and reproductive needs common to all living creatures; the sensitive—sense perceptions; and the thinking—the mind, described as ‘uncontaminated’ by the other parts.</w:t>
      </w:r>
      <w:r w:rsidR="0042253E" w:rsidRPr="00E50697">
        <w:rPr>
          <w:rStyle w:val="FootnoteReference"/>
          <w:rFonts w:asciiTheme="minorHAnsi" w:hAnsiTheme="minorHAnsi" w:cstheme="minorHAnsi"/>
          <w:color w:val="000000" w:themeColor="text1"/>
          <w:sz w:val="20"/>
          <w:szCs w:val="20"/>
        </w:rPr>
        <w:footnoteReference w:id="10"/>
      </w:r>
      <w:r w:rsidR="0042253E" w:rsidRPr="00E50697">
        <w:rPr>
          <w:rFonts w:asciiTheme="minorHAnsi" w:hAnsiTheme="minorHAnsi" w:cstheme="minorHAnsi"/>
          <w:color w:val="000000" w:themeColor="text1"/>
          <w:sz w:val="20"/>
          <w:szCs w:val="20"/>
        </w:rPr>
        <w:t xml:space="preserve"> While the soul as a whole was</w:t>
      </w:r>
      <w:r w:rsidR="00232BB1" w:rsidRPr="00E50697">
        <w:rPr>
          <w:rFonts w:asciiTheme="minorHAnsi" w:hAnsiTheme="minorHAnsi" w:cstheme="minorHAnsi"/>
          <w:color w:val="000000" w:themeColor="text1"/>
          <w:sz w:val="20"/>
          <w:szCs w:val="20"/>
        </w:rPr>
        <w:t xml:space="preserve"> discussed in terms of parts</w:t>
      </w:r>
      <w:r w:rsidR="0042253E" w:rsidRPr="00E50697">
        <w:rPr>
          <w:rFonts w:asciiTheme="minorHAnsi" w:hAnsiTheme="minorHAnsi" w:cstheme="minorHAnsi"/>
          <w:color w:val="000000" w:themeColor="text1"/>
          <w:sz w:val="20"/>
          <w:szCs w:val="20"/>
        </w:rPr>
        <w:t>, the parts were explicitly stated to be inseparable from one another.</w:t>
      </w:r>
      <w:r w:rsidR="0042253E" w:rsidRPr="00E50697">
        <w:rPr>
          <w:rStyle w:val="FootnoteReference"/>
          <w:rFonts w:asciiTheme="minorHAnsi" w:hAnsiTheme="minorHAnsi" w:cstheme="minorHAnsi"/>
          <w:color w:val="000000" w:themeColor="text1"/>
          <w:sz w:val="20"/>
          <w:szCs w:val="20"/>
        </w:rPr>
        <w:footnoteReference w:id="11"/>
      </w:r>
      <w:r w:rsidR="0042253E" w:rsidRPr="00E50697">
        <w:rPr>
          <w:rFonts w:asciiTheme="minorHAnsi" w:hAnsiTheme="minorHAnsi" w:cstheme="minorHAnsi"/>
          <w:color w:val="000000" w:themeColor="text1"/>
          <w:sz w:val="20"/>
          <w:szCs w:val="20"/>
        </w:rPr>
        <w:t xml:space="preserve">  </w:t>
      </w:r>
      <w:r w:rsidR="009C311D" w:rsidRPr="00E50697">
        <w:rPr>
          <w:rFonts w:asciiTheme="minorHAnsi" w:hAnsiTheme="minorHAnsi" w:cstheme="minorHAnsi"/>
          <w:color w:val="000000" w:themeColor="text1"/>
          <w:spacing w:val="-2"/>
          <w:sz w:val="20"/>
          <w:szCs w:val="20"/>
          <w:shd w:val="clear" w:color="auto" w:fill="FFFFFF"/>
        </w:rPr>
        <w:t xml:space="preserve"> </w:t>
      </w:r>
    </w:p>
    <w:p w14:paraId="4B2C77BC" w14:textId="77777777" w:rsidR="0042253E" w:rsidRPr="00E50697" w:rsidRDefault="0042253E" w:rsidP="0042253E">
      <w:pPr>
        <w:ind w:firstLine="360"/>
        <w:rPr>
          <w:rFonts w:asciiTheme="minorHAnsi" w:hAnsiTheme="minorHAnsi" w:cstheme="minorHAnsi"/>
          <w:color w:val="000000" w:themeColor="text1"/>
          <w:sz w:val="20"/>
          <w:szCs w:val="20"/>
        </w:rPr>
      </w:pPr>
      <w:r w:rsidRPr="00E50697">
        <w:rPr>
          <w:rFonts w:asciiTheme="minorHAnsi" w:hAnsiTheme="minorHAnsi" w:cstheme="minorHAnsi"/>
          <w:color w:val="000000" w:themeColor="text1"/>
          <w:spacing w:val="-2"/>
          <w:sz w:val="20"/>
          <w:szCs w:val="20"/>
          <w:shd w:val="clear" w:color="auto" w:fill="FFFFFF"/>
        </w:rPr>
        <w:t>I</w:t>
      </w:r>
      <w:r w:rsidR="00402A5E" w:rsidRPr="00E50697">
        <w:rPr>
          <w:rFonts w:asciiTheme="minorHAnsi" w:hAnsiTheme="minorHAnsi" w:cstheme="minorHAnsi"/>
          <w:color w:val="000000" w:themeColor="text1"/>
          <w:spacing w:val="-2"/>
          <w:sz w:val="20"/>
          <w:szCs w:val="20"/>
          <w:shd w:val="clear" w:color="auto" w:fill="FFFFFF"/>
        </w:rPr>
        <w:t>n relation to death, Aristotle note</w:t>
      </w:r>
      <w:r w:rsidR="009C311D" w:rsidRPr="00E50697">
        <w:rPr>
          <w:rFonts w:asciiTheme="minorHAnsi" w:hAnsiTheme="minorHAnsi" w:cstheme="minorHAnsi"/>
          <w:color w:val="000000" w:themeColor="text1"/>
          <w:spacing w:val="-2"/>
          <w:sz w:val="20"/>
          <w:szCs w:val="20"/>
          <w:shd w:val="clear" w:color="auto" w:fill="FFFFFF"/>
        </w:rPr>
        <w:t>d</w:t>
      </w:r>
      <w:r w:rsidR="00402A5E" w:rsidRPr="00E50697">
        <w:rPr>
          <w:rFonts w:asciiTheme="minorHAnsi" w:hAnsiTheme="minorHAnsi" w:cstheme="minorHAnsi"/>
          <w:color w:val="000000" w:themeColor="text1"/>
          <w:spacing w:val="-2"/>
          <w:sz w:val="20"/>
          <w:szCs w:val="20"/>
          <w:shd w:val="clear" w:color="auto" w:fill="FFFFFF"/>
        </w:rPr>
        <w:t xml:space="preserve"> that </w:t>
      </w:r>
      <w:r w:rsidR="00402A5E" w:rsidRPr="00E50697">
        <w:rPr>
          <w:rFonts w:asciiTheme="minorHAnsi" w:hAnsiTheme="minorHAnsi" w:cstheme="minorHAnsi"/>
          <w:color w:val="000000" w:themeColor="text1"/>
          <w:sz w:val="20"/>
          <w:szCs w:val="20"/>
        </w:rPr>
        <w:t xml:space="preserve">one part of the soul did survive—the </w:t>
      </w:r>
      <w:r w:rsidRPr="00E50697">
        <w:rPr>
          <w:rFonts w:asciiTheme="minorHAnsi" w:hAnsiTheme="minorHAnsi" w:cstheme="minorHAnsi"/>
          <w:color w:val="000000" w:themeColor="text1"/>
          <w:sz w:val="20"/>
          <w:szCs w:val="20"/>
        </w:rPr>
        <w:t>thinking</w:t>
      </w:r>
      <w:r w:rsidR="00402A5E" w:rsidRPr="00E50697">
        <w:rPr>
          <w:rFonts w:asciiTheme="minorHAnsi" w:hAnsiTheme="minorHAnsi" w:cstheme="minorHAnsi"/>
          <w:color w:val="000000" w:themeColor="text1"/>
          <w:sz w:val="20"/>
          <w:szCs w:val="20"/>
        </w:rPr>
        <w:t>, the intellect (</w:t>
      </w:r>
      <w:r w:rsidR="00402A5E" w:rsidRPr="00E50697">
        <w:rPr>
          <w:rFonts w:asciiTheme="minorHAnsi" w:hAnsiTheme="minorHAnsi" w:cstheme="minorHAnsi"/>
          <w:i/>
          <w:iCs/>
          <w:color w:val="000000" w:themeColor="text1"/>
          <w:sz w:val="20"/>
          <w:szCs w:val="20"/>
        </w:rPr>
        <w:t>logos</w:t>
      </w:r>
      <w:r w:rsidR="00402A5E" w:rsidRPr="00E50697">
        <w:rPr>
          <w:rFonts w:asciiTheme="minorHAnsi" w:hAnsiTheme="minorHAnsi" w:cstheme="minorHAnsi"/>
          <w:color w:val="000000" w:themeColor="text1"/>
          <w:sz w:val="20"/>
          <w:szCs w:val="20"/>
        </w:rPr>
        <w:t>)—that part not tied to senses or passions.</w:t>
      </w:r>
      <w:r w:rsidR="00402A5E" w:rsidRPr="00E50697">
        <w:rPr>
          <w:rStyle w:val="FootnoteReference"/>
          <w:rFonts w:asciiTheme="minorHAnsi" w:hAnsiTheme="minorHAnsi" w:cstheme="minorHAnsi"/>
          <w:color w:val="000000" w:themeColor="text1"/>
          <w:sz w:val="20"/>
          <w:szCs w:val="20"/>
        </w:rPr>
        <w:footnoteReference w:id="12"/>
      </w:r>
      <w:r w:rsidR="00402A5E" w:rsidRPr="00E50697">
        <w:rPr>
          <w:rFonts w:asciiTheme="minorHAnsi" w:hAnsiTheme="minorHAnsi" w:cstheme="minorHAnsi"/>
          <w:color w:val="000000" w:themeColor="text1"/>
          <w:sz w:val="20"/>
          <w:szCs w:val="20"/>
        </w:rPr>
        <w:t xml:space="preserve"> Arthur Herman explain</w:t>
      </w:r>
      <w:r w:rsidRPr="00E50697">
        <w:rPr>
          <w:rFonts w:asciiTheme="minorHAnsi" w:hAnsiTheme="minorHAnsi" w:cstheme="minorHAnsi"/>
          <w:color w:val="000000" w:themeColor="text1"/>
          <w:sz w:val="20"/>
          <w:szCs w:val="20"/>
        </w:rPr>
        <w:t>ed</w:t>
      </w:r>
      <w:r w:rsidR="00402A5E" w:rsidRPr="00E50697">
        <w:rPr>
          <w:rFonts w:asciiTheme="minorHAnsi" w:hAnsiTheme="minorHAnsi" w:cstheme="minorHAnsi"/>
          <w:color w:val="000000" w:themeColor="text1"/>
          <w:sz w:val="20"/>
          <w:szCs w:val="20"/>
        </w:rPr>
        <w:t xml:space="preserve"> that the Aristotelian soul can be understood as ‘potential intellect; that the soul is activated at birth by the senses, and that at death, the soul remixes with ‘Universal Intelligence’.</w:t>
      </w:r>
      <w:r w:rsidR="00402A5E" w:rsidRPr="00E50697">
        <w:rPr>
          <w:rStyle w:val="FootnoteReference"/>
          <w:rFonts w:asciiTheme="minorHAnsi" w:hAnsiTheme="minorHAnsi" w:cstheme="minorHAnsi"/>
          <w:color w:val="000000" w:themeColor="text1"/>
          <w:sz w:val="20"/>
          <w:szCs w:val="20"/>
        </w:rPr>
        <w:footnoteReference w:id="13"/>
      </w:r>
      <w:r w:rsidRPr="00E50697">
        <w:rPr>
          <w:rFonts w:asciiTheme="minorHAnsi" w:hAnsiTheme="minorHAnsi" w:cstheme="minorHAnsi"/>
          <w:color w:val="000000" w:themeColor="text1"/>
          <w:sz w:val="20"/>
          <w:szCs w:val="20"/>
        </w:rPr>
        <w:t xml:space="preserve"> </w:t>
      </w:r>
    </w:p>
    <w:p w14:paraId="7080AE6E" w14:textId="77777777" w:rsidR="003872E2" w:rsidRPr="00E50697" w:rsidRDefault="0042253E" w:rsidP="0042253E">
      <w:pPr>
        <w:ind w:firstLine="360"/>
        <w:rPr>
          <w:rFonts w:asciiTheme="minorHAnsi" w:hAnsiTheme="minorHAnsi" w:cstheme="minorHAnsi"/>
          <w:color w:val="000000" w:themeColor="text1"/>
          <w:spacing w:val="-2"/>
          <w:sz w:val="20"/>
          <w:szCs w:val="20"/>
          <w:shd w:val="clear" w:color="auto" w:fill="FFFFFF"/>
        </w:rPr>
      </w:pPr>
      <w:r w:rsidRPr="00E50697">
        <w:rPr>
          <w:rFonts w:asciiTheme="minorHAnsi" w:hAnsiTheme="minorHAnsi" w:cstheme="minorHAnsi"/>
          <w:color w:val="000000" w:themeColor="text1"/>
          <w:sz w:val="20"/>
          <w:szCs w:val="20"/>
        </w:rPr>
        <w:t xml:space="preserve">Thus, the </w:t>
      </w:r>
      <w:r w:rsidR="008D0C28" w:rsidRPr="00E50697">
        <w:rPr>
          <w:rFonts w:asciiTheme="minorHAnsi" w:hAnsiTheme="minorHAnsi" w:cstheme="minorHAnsi"/>
          <w:color w:val="000000" w:themeColor="text1"/>
          <w:spacing w:val="-2"/>
          <w:sz w:val="20"/>
          <w:szCs w:val="20"/>
          <w:shd w:val="clear" w:color="auto" w:fill="FFFFFF"/>
        </w:rPr>
        <w:t>Aristot</w:t>
      </w:r>
      <w:r w:rsidRPr="00E50697">
        <w:rPr>
          <w:rFonts w:asciiTheme="minorHAnsi" w:hAnsiTheme="minorHAnsi" w:cstheme="minorHAnsi"/>
          <w:color w:val="000000" w:themeColor="text1"/>
          <w:spacing w:val="-2"/>
          <w:sz w:val="20"/>
          <w:szCs w:val="20"/>
          <w:shd w:val="clear" w:color="auto" w:fill="FFFFFF"/>
        </w:rPr>
        <w:t>eian</w:t>
      </w:r>
      <w:r w:rsidR="008D0C28" w:rsidRPr="00E50697">
        <w:rPr>
          <w:rFonts w:asciiTheme="minorHAnsi" w:hAnsiTheme="minorHAnsi" w:cstheme="minorHAnsi"/>
          <w:color w:val="000000" w:themeColor="text1"/>
          <w:spacing w:val="-2"/>
          <w:sz w:val="20"/>
          <w:szCs w:val="20"/>
          <w:shd w:val="clear" w:color="auto" w:fill="FFFFFF"/>
        </w:rPr>
        <w:t xml:space="preserve"> </w:t>
      </w:r>
      <w:r w:rsidR="008D0C28" w:rsidRPr="00E50697">
        <w:rPr>
          <w:rFonts w:asciiTheme="minorHAnsi" w:hAnsiTheme="minorHAnsi" w:cstheme="minorHAnsi"/>
          <w:i/>
          <w:iCs/>
          <w:color w:val="000000" w:themeColor="text1"/>
          <w:spacing w:val="-2"/>
          <w:sz w:val="20"/>
          <w:szCs w:val="20"/>
          <w:shd w:val="clear" w:color="auto" w:fill="FFFFFF"/>
        </w:rPr>
        <w:t xml:space="preserve">soul </w:t>
      </w:r>
      <w:r w:rsidR="008D0C28" w:rsidRPr="00E50697">
        <w:rPr>
          <w:rFonts w:asciiTheme="minorHAnsi" w:hAnsiTheme="minorHAnsi" w:cstheme="minorHAnsi"/>
          <w:color w:val="000000" w:themeColor="text1"/>
          <w:spacing w:val="-2"/>
          <w:sz w:val="20"/>
          <w:szCs w:val="20"/>
          <w:shd w:val="clear" w:color="auto" w:fill="FFFFFF"/>
        </w:rPr>
        <w:t xml:space="preserve">was embedded in the physical, but was not </w:t>
      </w:r>
      <w:r w:rsidR="00AB194C" w:rsidRPr="00E50697">
        <w:rPr>
          <w:rFonts w:asciiTheme="minorHAnsi" w:hAnsiTheme="minorHAnsi" w:cstheme="minorHAnsi"/>
          <w:color w:val="000000" w:themeColor="text1"/>
          <w:spacing w:val="-2"/>
          <w:sz w:val="20"/>
          <w:szCs w:val="20"/>
          <w:shd w:val="clear" w:color="auto" w:fill="FFFFFF"/>
        </w:rPr>
        <w:t xml:space="preserve">of the physical world, </w:t>
      </w:r>
    </w:p>
    <w:p w14:paraId="715433D6" w14:textId="77777777" w:rsidR="00AB194C" w:rsidRPr="00E50697" w:rsidRDefault="00AB194C" w:rsidP="003872E2">
      <w:pPr>
        <w:rPr>
          <w:rFonts w:asciiTheme="minorHAnsi" w:hAnsiTheme="minorHAnsi" w:cstheme="minorHAnsi"/>
          <w:color w:val="000000" w:themeColor="text1"/>
          <w:spacing w:val="-2"/>
          <w:sz w:val="20"/>
          <w:szCs w:val="20"/>
          <w:shd w:val="clear" w:color="auto" w:fill="FFFFFF"/>
        </w:rPr>
      </w:pPr>
    </w:p>
    <w:p w14:paraId="488591D5" w14:textId="4F044191" w:rsidR="008D0C28" w:rsidRPr="00E50697" w:rsidRDefault="00AB194C" w:rsidP="00AB194C">
      <w:pPr>
        <w:ind w:left="1008"/>
        <w:rPr>
          <w:rFonts w:asciiTheme="minorHAnsi" w:hAnsiTheme="minorHAnsi" w:cstheme="minorHAnsi"/>
          <w:color w:val="000000" w:themeColor="text1"/>
          <w:sz w:val="20"/>
          <w:szCs w:val="20"/>
        </w:rPr>
      </w:pPr>
      <w:r w:rsidRPr="00E50697">
        <w:rPr>
          <w:rFonts w:asciiTheme="minorHAnsi" w:hAnsiTheme="minorHAnsi" w:cstheme="minorHAnsi"/>
          <w:color w:val="000000" w:themeColor="text1"/>
          <w:spacing w:val="-2"/>
          <w:sz w:val="20"/>
          <w:szCs w:val="20"/>
          <w:shd w:val="clear" w:color="auto" w:fill="FFFFFF"/>
        </w:rPr>
        <w:t>…the soul cannot exist without the body, but is not itself in any sense a body. It is not a body, it is associated with a body, and therefore resides in a body…’</w:t>
      </w:r>
      <w:r w:rsidRPr="00E50697">
        <w:rPr>
          <w:rStyle w:val="FootnoteReference"/>
          <w:rFonts w:asciiTheme="minorHAnsi" w:hAnsiTheme="minorHAnsi" w:cstheme="minorHAnsi"/>
          <w:color w:val="000000" w:themeColor="text1"/>
          <w:spacing w:val="-2"/>
          <w:sz w:val="20"/>
          <w:szCs w:val="20"/>
          <w:shd w:val="clear" w:color="auto" w:fill="FFFFFF"/>
        </w:rPr>
        <w:footnoteReference w:id="14"/>
      </w:r>
    </w:p>
    <w:p w14:paraId="18885AE5" w14:textId="77777777" w:rsidR="00402A5E" w:rsidRPr="00E50697" w:rsidRDefault="00402A5E" w:rsidP="00402A5E">
      <w:pPr>
        <w:rPr>
          <w:rFonts w:asciiTheme="minorHAnsi" w:hAnsiTheme="minorHAnsi" w:cstheme="minorHAnsi"/>
          <w:color w:val="000000" w:themeColor="text1"/>
          <w:sz w:val="20"/>
          <w:szCs w:val="20"/>
        </w:rPr>
      </w:pPr>
    </w:p>
    <w:p w14:paraId="60947D36" w14:textId="11EB5D3D" w:rsidR="00644573" w:rsidRPr="00E50697" w:rsidRDefault="00FE4723" w:rsidP="00644573">
      <w:pPr>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Following Aristotle’s definitions, two parts of the soul </w:t>
      </w:r>
      <w:r w:rsidR="00BA5DD6" w:rsidRPr="00E50697">
        <w:rPr>
          <w:rFonts w:asciiTheme="minorHAnsi" w:hAnsiTheme="minorHAnsi" w:cstheme="minorHAnsi"/>
          <w:color w:val="000000" w:themeColor="text1"/>
          <w:sz w:val="20"/>
          <w:szCs w:val="20"/>
        </w:rPr>
        <w:t>c</w:t>
      </w:r>
      <w:r w:rsidRPr="00E50697">
        <w:rPr>
          <w:rFonts w:asciiTheme="minorHAnsi" w:hAnsiTheme="minorHAnsi" w:cstheme="minorHAnsi"/>
          <w:color w:val="000000" w:themeColor="text1"/>
          <w:sz w:val="20"/>
          <w:szCs w:val="20"/>
        </w:rPr>
        <w:t xml:space="preserve">ould inherently </w:t>
      </w:r>
      <w:r w:rsidR="00BA5DD6" w:rsidRPr="00E50697">
        <w:rPr>
          <w:rFonts w:asciiTheme="minorHAnsi" w:hAnsiTheme="minorHAnsi" w:cstheme="minorHAnsi"/>
          <w:color w:val="000000" w:themeColor="text1"/>
          <w:sz w:val="20"/>
          <w:szCs w:val="20"/>
        </w:rPr>
        <w:t xml:space="preserve">be </w:t>
      </w:r>
      <w:r w:rsidRPr="00E50697">
        <w:rPr>
          <w:rFonts w:asciiTheme="minorHAnsi" w:hAnsiTheme="minorHAnsi" w:cstheme="minorHAnsi"/>
          <w:color w:val="000000" w:themeColor="text1"/>
          <w:sz w:val="20"/>
          <w:szCs w:val="20"/>
        </w:rPr>
        <w:t xml:space="preserve">subjected to the deterministic laws of cause and effect and </w:t>
      </w:r>
      <w:r w:rsidR="00E50697">
        <w:rPr>
          <w:rFonts w:asciiTheme="minorHAnsi" w:hAnsiTheme="minorHAnsi" w:cstheme="minorHAnsi"/>
          <w:color w:val="000000" w:themeColor="text1"/>
          <w:sz w:val="20"/>
          <w:szCs w:val="20"/>
        </w:rPr>
        <w:t xml:space="preserve">perhaps also </w:t>
      </w:r>
      <w:r w:rsidRPr="00E50697">
        <w:rPr>
          <w:rFonts w:asciiTheme="minorHAnsi" w:hAnsiTheme="minorHAnsi" w:cstheme="minorHAnsi"/>
          <w:color w:val="000000" w:themeColor="text1"/>
          <w:sz w:val="20"/>
          <w:szCs w:val="20"/>
        </w:rPr>
        <w:t>to chance—the nutritive and sensitive</w:t>
      </w:r>
      <w:r w:rsidR="005B1FDD" w:rsidRPr="00E50697">
        <w:rPr>
          <w:rFonts w:asciiTheme="minorHAnsi" w:hAnsiTheme="minorHAnsi" w:cstheme="minorHAnsi"/>
          <w:color w:val="000000" w:themeColor="text1"/>
          <w:sz w:val="20"/>
          <w:szCs w:val="20"/>
        </w:rPr>
        <w:t>—as they are bound to the material world</w:t>
      </w:r>
      <w:r w:rsidR="00232BB1" w:rsidRPr="00E50697">
        <w:rPr>
          <w:rFonts w:asciiTheme="minorHAnsi" w:hAnsiTheme="minorHAnsi" w:cstheme="minorHAnsi"/>
          <w:color w:val="000000" w:themeColor="text1"/>
          <w:sz w:val="20"/>
          <w:szCs w:val="20"/>
        </w:rPr>
        <w:t>.</w:t>
      </w:r>
      <w:r w:rsidRPr="00E50697">
        <w:rPr>
          <w:rFonts w:asciiTheme="minorHAnsi" w:hAnsiTheme="minorHAnsi" w:cstheme="minorHAnsi"/>
          <w:color w:val="000000" w:themeColor="text1"/>
          <w:sz w:val="20"/>
          <w:szCs w:val="20"/>
        </w:rPr>
        <w:t xml:space="preserve"> </w:t>
      </w:r>
      <w:r w:rsidR="00232BB1" w:rsidRPr="00E50697">
        <w:rPr>
          <w:rFonts w:asciiTheme="minorHAnsi" w:hAnsiTheme="minorHAnsi" w:cstheme="minorHAnsi"/>
          <w:color w:val="000000" w:themeColor="text1"/>
          <w:sz w:val="20"/>
          <w:szCs w:val="20"/>
        </w:rPr>
        <w:t>T</w:t>
      </w:r>
      <w:r w:rsidRPr="00E50697">
        <w:rPr>
          <w:rFonts w:asciiTheme="minorHAnsi" w:hAnsiTheme="minorHAnsi" w:cstheme="minorHAnsi"/>
          <w:color w:val="000000" w:themeColor="text1"/>
          <w:sz w:val="20"/>
          <w:szCs w:val="20"/>
        </w:rPr>
        <w:t>he notion of the third and unique part of Aristotle’s conception of soul—</w:t>
      </w:r>
      <w:r w:rsidR="005B1FDD" w:rsidRPr="00E50697">
        <w:rPr>
          <w:rFonts w:asciiTheme="minorHAnsi" w:hAnsiTheme="minorHAnsi" w:cstheme="minorHAnsi"/>
          <w:color w:val="000000" w:themeColor="text1"/>
          <w:sz w:val="20"/>
          <w:szCs w:val="20"/>
        </w:rPr>
        <w:t>the thinking—</w:t>
      </w:r>
      <w:r w:rsidRPr="00E50697">
        <w:rPr>
          <w:rFonts w:asciiTheme="minorHAnsi" w:hAnsiTheme="minorHAnsi" w:cstheme="minorHAnsi"/>
          <w:color w:val="000000" w:themeColor="text1"/>
          <w:sz w:val="20"/>
          <w:szCs w:val="20"/>
        </w:rPr>
        <w:t xml:space="preserve">that </w:t>
      </w:r>
      <w:r w:rsidR="005B1FDD" w:rsidRPr="00E50697">
        <w:rPr>
          <w:rFonts w:asciiTheme="minorHAnsi" w:hAnsiTheme="minorHAnsi" w:cstheme="minorHAnsi"/>
          <w:color w:val="000000" w:themeColor="text1"/>
          <w:sz w:val="20"/>
          <w:szCs w:val="20"/>
        </w:rPr>
        <w:t xml:space="preserve">part </w:t>
      </w:r>
      <w:r w:rsidRPr="00E50697">
        <w:rPr>
          <w:rFonts w:asciiTheme="minorHAnsi" w:hAnsiTheme="minorHAnsi" w:cstheme="minorHAnsi"/>
          <w:color w:val="000000" w:themeColor="text1"/>
          <w:sz w:val="20"/>
          <w:szCs w:val="20"/>
        </w:rPr>
        <w:t xml:space="preserve">capable of retaining </w:t>
      </w:r>
      <w:r w:rsidRPr="00E50697">
        <w:rPr>
          <w:rFonts w:asciiTheme="minorHAnsi" w:hAnsiTheme="minorHAnsi" w:cstheme="minorHAnsi"/>
          <w:i/>
          <w:iCs/>
          <w:color w:val="000000" w:themeColor="text1"/>
          <w:sz w:val="20"/>
          <w:szCs w:val="20"/>
        </w:rPr>
        <w:t>intelligence</w:t>
      </w:r>
      <w:r w:rsidRPr="00E50697">
        <w:rPr>
          <w:rFonts w:asciiTheme="minorHAnsi" w:hAnsiTheme="minorHAnsi" w:cstheme="minorHAnsi"/>
          <w:color w:val="000000" w:themeColor="text1"/>
          <w:sz w:val="20"/>
          <w:szCs w:val="20"/>
        </w:rPr>
        <w:t xml:space="preserve"> and remixing into a pool of </w:t>
      </w:r>
      <w:r w:rsidRPr="00E50697">
        <w:rPr>
          <w:rFonts w:asciiTheme="minorHAnsi" w:hAnsiTheme="minorHAnsi" w:cstheme="minorHAnsi"/>
          <w:i/>
          <w:iCs/>
          <w:color w:val="000000" w:themeColor="text1"/>
          <w:sz w:val="20"/>
          <w:szCs w:val="20"/>
        </w:rPr>
        <w:t>universal intelligence</w:t>
      </w:r>
      <w:r w:rsidRPr="00E50697">
        <w:rPr>
          <w:rFonts w:asciiTheme="minorHAnsi" w:hAnsiTheme="minorHAnsi" w:cstheme="minorHAnsi"/>
          <w:color w:val="000000" w:themeColor="text1"/>
          <w:sz w:val="20"/>
          <w:szCs w:val="20"/>
        </w:rPr>
        <w:t xml:space="preserve"> </w:t>
      </w:r>
      <w:r w:rsidR="005B1FDD" w:rsidRPr="00E50697">
        <w:rPr>
          <w:rFonts w:asciiTheme="minorHAnsi" w:hAnsiTheme="minorHAnsi" w:cstheme="minorHAnsi"/>
          <w:color w:val="000000" w:themeColor="text1"/>
          <w:sz w:val="20"/>
          <w:szCs w:val="20"/>
        </w:rPr>
        <w:t>would have</w:t>
      </w:r>
      <w:r w:rsidR="00644573" w:rsidRPr="00E50697">
        <w:rPr>
          <w:rFonts w:asciiTheme="minorHAnsi" w:hAnsiTheme="minorHAnsi" w:cstheme="minorHAnsi"/>
          <w:color w:val="000000" w:themeColor="text1"/>
          <w:sz w:val="20"/>
          <w:szCs w:val="20"/>
        </w:rPr>
        <w:t xml:space="preserve"> had</w:t>
      </w:r>
      <w:r w:rsidR="005B1FDD" w:rsidRPr="00E50697">
        <w:rPr>
          <w:rFonts w:asciiTheme="minorHAnsi" w:hAnsiTheme="minorHAnsi" w:cstheme="minorHAnsi"/>
          <w:color w:val="000000" w:themeColor="text1"/>
          <w:sz w:val="20"/>
          <w:szCs w:val="20"/>
        </w:rPr>
        <w:t xml:space="preserve"> to exist </w:t>
      </w:r>
      <w:r w:rsidRPr="00E50697">
        <w:rPr>
          <w:rFonts w:asciiTheme="minorHAnsi" w:hAnsiTheme="minorHAnsi" w:cstheme="minorHAnsi"/>
          <w:color w:val="000000" w:themeColor="text1"/>
          <w:sz w:val="20"/>
          <w:szCs w:val="20"/>
        </w:rPr>
        <w:t>outside of natural physical existence</w:t>
      </w:r>
      <w:r w:rsidR="005E26DF" w:rsidRPr="00E50697">
        <w:rPr>
          <w:rFonts w:asciiTheme="minorHAnsi" w:hAnsiTheme="minorHAnsi" w:cstheme="minorHAnsi"/>
          <w:color w:val="000000" w:themeColor="text1"/>
          <w:sz w:val="20"/>
          <w:szCs w:val="20"/>
        </w:rPr>
        <w:t xml:space="preserve">, therefore suggesting </w:t>
      </w:r>
      <w:r w:rsidR="00232BB1" w:rsidRPr="00E50697">
        <w:rPr>
          <w:rFonts w:asciiTheme="minorHAnsi" w:hAnsiTheme="minorHAnsi" w:cstheme="minorHAnsi"/>
          <w:color w:val="000000" w:themeColor="text1"/>
          <w:sz w:val="20"/>
          <w:szCs w:val="20"/>
        </w:rPr>
        <w:t>it was not subject to determinism</w:t>
      </w:r>
      <w:r w:rsidR="005B1FDD" w:rsidRPr="00E50697">
        <w:rPr>
          <w:rFonts w:asciiTheme="minorHAnsi" w:hAnsiTheme="minorHAnsi" w:cstheme="minorHAnsi"/>
          <w:color w:val="000000" w:themeColor="text1"/>
          <w:sz w:val="20"/>
          <w:szCs w:val="20"/>
        </w:rPr>
        <w:t>.</w:t>
      </w:r>
      <w:r w:rsidR="00644573" w:rsidRPr="00E50697">
        <w:rPr>
          <w:rFonts w:asciiTheme="minorHAnsi" w:hAnsiTheme="minorHAnsi" w:cstheme="minorHAnsi"/>
          <w:color w:val="000000" w:themeColor="text1"/>
          <w:sz w:val="20"/>
          <w:szCs w:val="20"/>
        </w:rPr>
        <w:t xml:space="preserve"> Aristotle’s notion of a soul, comprised of functionally diverse parts, could have opened the door for Ptolemy’s </w:t>
      </w:r>
      <w:r w:rsidR="00232BB1" w:rsidRPr="00E50697">
        <w:rPr>
          <w:rFonts w:asciiTheme="minorHAnsi" w:hAnsiTheme="minorHAnsi" w:cstheme="minorHAnsi"/>
          <w:color w:val="000000" w:themeColor="text1"/>
          <w:sz w:val="20"/>
          <w:szCs w:val="20"/>
        </w:rPr>
        <w:t>incorporation</w:t>
      </w:r>
      <w:r w:rsidR="00644573" w:rsidRPr="00E50697">
        <w:rPr>
          <w:rFonts w:asciiTheme="minorHAnsi" w:hAnsiTheme="minorHAnsi" w:cstheme="minorHAnsi"/>
          <w:color w:val="000000" w:themeColor="text1"/>
          <w:sz w:val="20"/>
          <w:szCs w:val="20"/>
        </w:rPr>
        <w:t xml:space="preserve"> of the concepts of ‘fate’ and ‘destiny’ copresent with ideas of determinism and </w:t>
      </w:r>
      <w:r w:rsidR="00BA5DD6" w:rsidRPr="00E50697">
        <w:rPr>
          <w:rFonts w:asciiTheme="minorHAnsi" w:hAnsiTheme="minorHAnsi" w:cstheme="minorHAnsi"/>
          <w:color w:val="000000" w:themeColor="text1"/>
          <w:sz w:val="20"/>
          <w:szCs w:val="20"/>
        </w:rPr>
        <w:t>fortune</w:t>
      </w:r>
      <w:r w:rsidR="00644573" w:rsidRPr="00E50697">
        <w:rPr>
          <w:rFonts w:asciiTheme="minorHAnsi" w:hAnsiTheme="minorHAnsi" w:cstheme="minorHAnsi"/>
          <w:color w:val="000000" w:themeColor="text1"/>
          <w:sz w:val="20"/>
          <w:szCs w:val="20"/>
        </w:rPr>
        <w:t xml:space="preserve">, as suggested in Table 1. </w:t>
      </w:r>
    </w:p>
    <w:p w14:paraId="19D5949F" w14:textId="6842232B" w:rsidR="00CF1396" w:rsidRPr="00E50697" w:rsidRDefault="00CF1396" w:rsidP="00644573">
      <w:pPr>
        <w:ind w:firstLine="432"/>
        <w:rPr>
          <w:rFonts w:asciiTheme="minorHAnsi" w:hAnsiTheme="minorHAnsi" w:cstheme="minorHAnsi"/>
          <w:color w:val="000000" w:themeColor="text1"/>
          <w:sz w:val="20"/>
          <w:szCs w:val="20"/>
        </w:rPr>
      </w:pPr>
      <w:r w:rsidRPr="00E50697">
        <w:rPr>
          <w:rFonts w:asciiTheme="minorHAnsi" w:hAnsiTheme="minorHAnsi" w:cstheme="minorHAnsi"/>
          <w:color w:val="000000" w:themeColor="text1"/>
          <w:sz w:val="20"/>
          <w:szCs w:val="20"/>
        </w:rPr>
        <w:t xml:space="preserve">In summary for Aristotle, </w:t>
      </w:r>
      <w:r w:rsidRPr="00E50697">
        <w:rPr>
          <w:rFonts w:asciiTheme="minorHAnsi" w:hAnsiTheme="minorHAnsi" w:cstheme="minorHAnsi"/>
          <w:i/>
          <w:iCs/>
          <w:color w:val="000000" w:themeColor="text1"/>
          <w:sz w:val="20"/>
          <w:szCs w:val="20"/>
        </w:rPr>
        <w:t>soul</w:t>
      </w:r>
      <w:r w:rsidRPr="00E50697">
        <w:rPr>
          <w:rFonts w:asciiTheme="minorHAnsi" w:hAnsiTheme="minorHAnsi" w:cstheme="minorHAnsi"/>
          <w:color w:val="000000" w:themeColor="text1"/>
          <w:sz w:val="20"/>
          <w:szCs w:val="20"/>
        </w:rPr>
        <w:t xml:space="preserve"> imparted life, it could not be separated from the body; therefore, it was part of the physical world, but not fully of it. An aspect of the soul, the intellect, survived the death of the body. These characteristics of </w:t>
      </w:r>
      <w:r w:rsidRPr="00E50697">
        <w:rPr>
          <w:rFonts w:asciiTheme="minorHAnsi" w:hAnsiTheme="minorHAnsi" w:cstheme="minorHAnsi"/>
          <w:i/>
          <w:iCs/>
          <w:color w:val="000000" w:themeColor="text1"/>
          <w:sz w:val="20"/>
          <w:szCs w:val="20"/>
        </w:rPr>
        <w:t>soul</w:t>
      </w:r>
      <w:r w:rsidRPr="00E50697">
        <w:rPr>
          <w:rFonts w:asciiTheme="minorHAnsi" w:hAnsiTheme="minorHAnsi" w:cstheme="minorHAnsi"/>
          <w:color w:val="000000" w:themeColor="text1"/>
          <w:sz w:val="20"/>
          <w:szCs w:val="20"/>
        </w:rPr>
        <w:t xml:space="preserve"> will be considered relative to Ptolemy’s application of it within an astrological context.</w:t>
      </w:r>
    </w:p>
    <w:p w14:paraId="4C46A90B" w14:textId="77777777" w:rsidR="009B6133" w:rsidRPr="00504D51" w:rsidRDefault="009B6133" w:rsidP="00BA5DD6">
      <w:pPr>
        <w:pStyle w:val="Heading2"/>
        <w:rPr>
          <w:rFonts w:asciiTheme="minorHAnsi" w:hAnsiTheme="minorHAnsi" w:cstheme="minorHAnsi"/>
          <w:color w:val="333333"/>
          <w:spacing w:val="-2"/>
          <w:sz w:val="20"/>
          <w:szCs w:val="20"/>
          <w:shd w:val="clear" w:color="auto" w:fill="FFFFFF"/>
        </w:rPr>
      </w:pPr>
    </w:p>
    <w:p w14:paraId="02F73B02" w14:textId="23D4FC0B" w:rsidR="00BA0528" w:rsidRPr="00504D51" w:rsidRDefault="00F0782E" w:rsidP="00BA0528">
      <w:pPr>
        <w:pStyle w:val="Heading2"/>
        <w:rPr>
          <w:rFonts w:asciiTheme="minorHAnsi" w:eastAsia="Times New Roman" w:hAnsiTheme="minorHAnsi" w:cstheme="minorHAnsi"/>
          <w:sz w:val="20"/>
          <w:szCs w:val="20"/>
        </w:rPr>
      </w:pPr>
      <w:r w:rsidRPr="00504D51">
        <w:rPr>
          <w:rFonts w:asciiTheme="minorHAnsi" w:eastAsia="Times New Roman" w:hAnsiTheme="minorHAnsi" w:cstheme="minorHAnsi"/>
          <w:sz w:val="20"/>
          <w:szCs w:val="20"/>
        </w:rPr>
        <w:t>Soul Applied to Astrology</w:t>
      </w:r>
      <w:r w:rsidR="001C335C" w:rsidRPr="00504D51">
        <w:rPr>
          <w:rFonts w:asciiTheme="minorHAnsi" w:eastAsia="Times New Roman" w:hAnsiTheme="minorHAnsi" w:cstheme="minorHAnsi"/>
          <w:sz w:val="20"/>
          <w:szCs w:val="20"/>
        </w:rPr>
        <w:t xml:space="preserve">: </w:t>
      </w:r>
      <w:r w:rsidR="001C335C" w:rsidRPr="00504D51">
        <w:rPr>
          <w:rFonts w:asciiTheme="minorHAnsi" w:eastAsia="Times New Roman" w:hAnsiTheme="minorHAnsi" w:cstheme="minorHAnsi"/>
          <w:i/>
          <w:iCs/>
          <w:sz w:val="20"/>
          <w:szCs w:val="20"/>
        </w:rPr>
        <w:t>Tetrabiblos</w:t>
      </w:r>
    </w:p>
    <w:p w14:paraId="11FABFA0" w14:textId="241D7D66" w:rsidR="00BF41A7" w:rsidRPr="00731C86" w:rsidRDefault="00BA5DD6" w:rsidP="00731C86">
      <w:pPr>
        <w:ind w:firstLine="432"/>
        <w:rPr>
          <w:rFonts w:asciiTheme="minorHAnsi" w:hAnsiTheme="minorHAnsi" w:cstheme="minorHAnsi"/>
          <w:color w:val="FF0000"/>
          <w:sz w:val="20"/>
          <w:szCs w:val="20"/>
        </w:rPr>
      </w:pPr>
      <w:r w:rsidRPr="00504D51">
        <w:rPr>
          <w:rFonts w:asciiTheme="minorHAnsi" w:hAnsiTheme="minorHAnsi" w:cstheme="minorHAnsi"/>
          <w:sz w:val="20"/>
          <w:szCs w:val="20"/>
        </w:rPr>
        <w:t xml:space="preserve">Ptolemy’s </w:t>
      </w:r>
      <w:r w:rsidRPr="00504D51">
        <w:rPr>
          <w:rFonts w:asciiTheme="minorHAnsi" w:hAnsiTheme="minorHAnsi" w:cstheme="minorHAnsi"/>
          <w:i/>
          <w:iCs/>
          <w:sz w:val="20"/>
          <w:szCs w:val="20"/>
        </w:rPr>
        <w:t>Tetrabiblos,</w:t>
      </w:r>
      <w:r w:rsidRPr="00504D51">
        <w:rPr>
          <w:rFonts w:asciiTheme="minorHAnsi" w:hAnsiTheme="minorHAnsi" w:cstheme="minorHAnsi"/>
          <w:sz w:val="20"/>
          <w:szCs w:val="20"/>
        </w:rPr>
        <w:t xml:space="preserve"> written in the second century BCE, was a foundational western astronomical text for over a millennium.</w:t>
      </w:r>
      <w:r w:rsidRPr="00504D51">
        <w:rPr>
          <w:rStyle w:val="FootnoteReference"/>
          <w:rFonts w:asciiTheme="minorHAnsi" w:hAnsiTheme="minorHAnsi" w:cstheme="minorHAnsi"/>
          <w:sz w:val="20"/>
          <w:szCs w:val="20"/>
        </w:rPr>
        <w:footnoteReference w:id="15"/>
      </w:r>
      <w:r w:rsidRPr="00504D51">
        <w:rPr>
          <w:rFonts w:asciiTheme="minorHAnsi" w:hAnsiTheme="minorHAnsi" w:cstheme="minorHAnsi"/>
          <w:sz w:val="20"/>
          <w:szCs w:val="20"/>
        </w:rPr>
        <w:t xml:space="preserve"> </w:t>
      </w:r>
      <w:r w:rsidRPr="00504D51">
        <w:rPr>
          <w:rFonts w:asciiTheme="minorHAnsi" w:hAnsiTheme="minorHAnsi" w:cstheme="minorHAnsi"/>
          <w:color w:val="000000" w:themeColor="text1"/>
          <w:sz w:val="20"/>
          <w:szCs w:val="20"/>
        </w:rPr>
        <w:t>Arthur Herman describe</w:t>
      </w:r>
      <w:r w:rsidR="00E50697">
        <w:rPr>
          <w:rFonts w:asciiTheme="minorHAnsi" w:hAnsiTheme="minorHAnsi" w:cstheme="minorHAnsi"/>
          <w:color w:val="000000" w:themeColor="text1"/>
          <w:sz w:val="20"/>
          <w:szCs w:val="20"/>
        </w:rPr>
        <w:t>d</w:t>
      </w:r>
      <w:r w:rsidRPr="00504D51">
        <w:rPr>
          <w:rFonts w:asciiTheme="minorHAnsi" w:hAnsiTheme="minorHAnsi" w:cstheme="minorHAnsi"/>
          <w:color w:val="000000" w:themeColor="text1"/>
          <w:sz w:val="20"/>
          <w:szCs w:val="20"/>
        </w:rPr>
        <w:t xml:space="preserve"> Aristotle’s metaphysical and astronomical ideas as reaching </w:t>
      </w:r>
      <w:r w:rsidRPr="00F13ECD">
        <w:rPr>
          <w:rFonts w:asciiTheme="minorHAnsi" w:hAnsiTheme="minorHAnsi" w:cstheme="minorHAnsi"/>
          <w:color w:val="000000" w:themeColor="text1"/>
          <w:sz w:val="20"/>
          <w:szCs w:val="20"/>
        </w:rPr>
        <w:t>culmination in ‘the treatise of the great Ptolemy’; he explain</w:t>
      </w:r>
      <w:r w:rsidR="00E50697" w:rsidRPr="00F13ECD">
        <w:rPr>
          <w:rFonts w:asciiTheme="minorHAnsi" w:hAnsiTheme="minorHAnsi" w:cstheme="minorHAnsi"/>
          <w:color w:val="000000" w:themeColor="text1"/>
          <w:sz w:val="20"/>
          <w:szCs w:val="20"/>
        </w:rPr>
        <w:t>ed</w:t>
      </w:r>
      <w:r w:rsidRPr="00F13ECD">
        <w:rPr>
          <w:rFonts w:asciiTheme="minorHAnsi" w:hAnsiTheme="minorHAnsi" w:cstheme="minorHAnsi"/>
          <w:color w:val="000000" w:themeColor="text1"/>
          <w:sz w:val="20"/>
          <w:szCs w:val="20"/>
        </w:rPr>
        <w:t xml:space="preserve"> that the astronomical concepts laid by Aristotle and </w:t>
      </w:r>
      <w:r w:rsidRPr="00F13ECD">
        <w:rPr>
          <w:rFonts w:asciiTheme="minorHAnsi" w:hAnsiTheme="minorHAnsi" w:cstheme="minorHAnsi"/>
          <w:color w:val="000000" w:themeColor="text1"/>
          <w:sz w:val="20"/>
          <w:szCs w:val="20"/>
        </w:rPr>
        <w:lastRenderedPageBreak/>
        <w:t>put into practice by Ptolemy functioned as Europe’s foundational text until the time of the Renaissance.</w:t>
      </w:r>
      <w:r w:rsidRPr="00F13ECD">
        <w:rPr>
          <w:rStyle w:val="FootnoteReference"/>
          <w:rFonts w:asciiTheme="minorHAnsi" w:hAnsiTheme="minorHAnsi" w:cstheme="minorHAnsi"/>
          <w:color w:val="000000" w:themeColor="text1"/>
          <w:sz w:val="20"/>
          <w:szCs w:val="20"/>
        </w:rPr>
        <w:footnoteReference w:id="16"/>
      </w:r>
      <w:r w:rsidRPr="00F13ECD">
        <w:rPr>
          <w:rFonts w:asciiTheme="minorHAnsi" w:hAnsiTheme="minorHAnsi" w:cstheme="minorHAnsi"/>
          <w:color w:val="000000" w:themeColor="text1"/>
          <w:sz w:val="20"/>
          <w:szCs w:val="20"/>
        </w:rPr>
        <w:t xml:space="preserve"> </w:t>
      </w:r>
      <w:r w:rsidR="00142C03" w:rsidRPr="00F13ECD">
        <w:rPr>
          <w:rFonts w:asciiTheme="minorHAnsi" w:hAnsiTheme="minorHAnsi" w:cstheme="minorHAnsi"/>
          <w:color w:val="000000" w:themeColor="text1"/>
          <w:sz w:val="20"/>
          <w:szCs w:val="20"/>
        </w:rPr>
        <w:t xml:space="preserve">Mark Riley in his paper, </w:t>
      </w:r>
      <w:r w:rsidR="00142C03" w:rsidRPr="00F13ECD">
        <w:rPr>
          <w:rFonts w:asciiTheme="minorHAnsi" w:hAnsiTheme="minorHAnsi" w:cstheme="minorHAnsi"/>
          <w:i/>
          <w:iCs/>
          <w:color w:val="000000" w:themeColor="text1"/>
          <w:sz w:val="20"/>
          <w:szCs w:val="20"/>
        </w:rPr>
        <w:t>Theoretical and Practical Astrology: Ptolemy and His Colleagues</w:t>
      </w:r>
      <w:r w:rsidR="00142C03" w:rsidRPr="00F13ECD">
        <w:rPr>
          <w:rFonts w:asciiTheme="minorHAnsi" w:hAnsiTheme="minorHAnsi" w:cstheme="minorHAnsi"/>
          <w:color w:val="000000" w:themeColor="text1"/>
          <w:sz w:val="20"/>
          <w:szCs w:val="20"/>
        </w:rPr>
        <w:t xml:space="preserve">, noted Ptolemy’s focus on predictive, geographical, </w:t>
      </w:r>
      <w:r w:rsidR="00232BB1" w:rsidRPr="00F13ECD">
        <w:rPr>
          <w:rFonts w:asciiTheme="minorHAnsi" w:hAnsiTheme="minorHAnsi" w:cstheme="minorHAnsi"/>
          <w:color w:val="000000" w:themeColor="text1"/>
          <w:sz w:val="20"/>
          <w:szCs w:val="20"/>
        </w:rPr>
        <w:t xml:space="preserve">and </w:t>
      </w:r>
      <w:r w:rsidR="00142C03" w:rsidRPr="00F13ECD">
        <w:rPr>
          <w:rFonts w:asciiTheme="minorHAnsi" w:hAnsiTheme="minorHAnsi" w:cstheme="minorHAnsi"/>
          <w:color w:val="000000" w:themeColor="text1"/>
          <w:sz w:val="20"/>
          <w:szCs w:val="20"/>
        </w:rPr>
        <w:t xml:space="preserve">natural astrology—all of which </w:t>
      </w:r>
      <w:r w:rsidR="00232BB1" w:rsidRPr="00F13ECD">
        <w:rPr>
          <w:rFonts w:asciiTheme="minorHAnsi" w:hAnsiTheme="minorHAnsi" w:cstheme="minorHAnsi"/>
          <w:color w:val="000000" w:themeColor="text1"/>
          <w:sz w:val="20"/>
          <w:szCs w:val="20"/>
        </w:rPr>
        <w:t>deemphasized</w:t>
      </w:r>
      <w:r w:rsidR="00142C03" w:rsidRPr="00F13ECD">
        <w:rPr>
          <w:rFonts w:asciiTheme="minorHAnsi" w:hAnsiTheme="minorHAnsi" w:cstheme="minorHAnsi"/>
          <w:color w:val="000000" w:themeColor="text1"/>
          <w:sz w:val="20"/>
          <w:szCs w:val="20"/>
        </w:rPr>
        <w:t xml:space="preserve"> the individual</w:t>
      </w:r>
      <w:r w:rsidR="00232BB1" w:rsidRPr="00F13ECD">
        <w:rPr>
          <w:rFonts w:asciiTheme="minorHAnsi" w:hAnsiTheme="minorHAnsi" w:cstheme="minorHAnsi"/>
          <w:color w:val="000000" w:themeColor="text1"/>
          <w:sz w:val="20"/>
          <w:szCs w:val="20"/>
        </w:rPr>
        <w:t xml:space="preserve">, when compared to other forms of astrology such as </w:t>
      </w:r>
      <w:r w:rsidR="00142C03" w:rsidRPr="00F13ECD">
        <w:rPr>
          <w:rFonts w:asciiTheme="minorHAnsi" w:hAnsiTheme="minorHAnsi" w:cstheme="minorHAnsi"/>
          <w:i/>
          <w:iCs/>
          <w:color w:val="000000" w:themeColor="text1"/>
          <w:sz w:val="20"/>
          <w:szCs w:val="20"/>
        </w:rPr>
        <w:t>electional</w:t>
      </w:r>
      <w:r w:rsidR="00142C03" w:rsidRPr="00F13ECD">
        <w:rPr>
          <w:rFonts w:asciiTheme="minorHAnsi" w:hAnsiTheme="minorHAnsi" w:cstheme="minorHAnsi"/>
          <w:color w:val="000000" w:themeColor="text1"/>
          <w:sz w:val="20"/>
          <w:szCs w:val="20"/>
        </w:rPr>
        <w:t xml:space="preserve"> or </w:t>
      </w:r>
      <w:r w:rsidR="00142C03" w:rsidRPr="00F13ECD">
        <w:rPr>
          <w:rFonts w:asciiTheme="minorHAnsi" w:hAnsiTheme="minorHAnsi" w:cstheme="minorHAnsi"/>
          <w:i/>
          <w:iCs/>
          <w:color w:val="000000" w:themeColor="text1"/>
          <w:sz w:val="20"/>
          <w:szCs w:val="20"/>
        </w:rPr>
        <w:t>interrogational</w:t>
      </w:r>
      <w:r w:rsidR="00731C86">
        <w:rPr>
          <w:rFonts w:asciiTheme="minorHAnsi" w:hAnsiTheme="minorHAnsi" w:cstheme="minorHAnsi"/>
          <w:color w:val="000000" w:themeColor="text1"/>
          <w:sz w:val="20"/>
          <w:szCs w:val="20"/>
        </w:rPr>
        <w:t>,</w:t>
      </w:r>
      <w:r w:rsidR="00F13ECD">
        <w:rPr>
          <w:rFonts w:asciiTheme="minorHAnsi" w:hAnsiTheme="minorHAnsi" w:cstheme="minorHAnsi"/>
          <w:color w:val="000000" w:themeColor="text1"/>
          <w:sz w:val="20"/>
          <w:szCs w:val="20"/>
        </w:rPr>
        <w:t xml:space="preserve"> </w:t>
      </w:r>
      <w:r w:rsidR="00626CB2" w:rsidRPr="00F13ECD">
        <w:rPr>
          <w:rFonts w:asciiTheme="minorHAnsi" w:hAnsiTheme="minorHAnsi" w:cstheme="minorHAnsi"/>
          <w:color w:val="000000" w:themeColor="text1"/>
          <w:sz w:val="20"/>
          <w:szCs w:val="20"/>
        </w:rPr>
        <w:t>which</w:t>
      </w:r>
      <w:r w:rsidR="00142C03" w:rsidRPr="00F13ECD">
        <w:rPr>
          <w:rFonts w:asciiTheme="minorHAnsi" w:hAnsiTheme="minorHAnsi" w:cstheme="minorHAnsi"/>
          <w:color w:val="000000" w:themeColor="text1"/>
          <w:sz w:val="20"/>
          <w:szCs w:val="20"/>
        </w:rPr>
        <w:t xml:space="preserve"> </w:t>
      </w:r>
      <w:r w:rsidR="00626CB2" w:rsidRPr="00F13ECD">
        <w:rPr>
          <w:rFonts w:asciiTheme="minorHAnsi" w:hAnsiTheme="minorHAnsi" w:cstheme="minorHAnsi"/>
          <w:color w:val="000000" w:themeColor="text1"/>
          <w:sz w:val="20"/>
          <w:szCs w:val="20"/>
        </w:rPr>
        <w:t>required focus be placed on the needs of an individual</w:t>
      </w:r>
      <w:r w:rsidR="00142C03" w:rsidRPr="00DC2D81">
        <w:rPr>
          <w:rFonts w:asciiTheme="minorHAnsi" w:hAnsiTheme="minorHAnsi" w:cstheme="minorHAnsi"/>
          <w:color w:val="000000" w:themeColor="text1"/>
          <w:sz w:val="20"/>
          <w:szCs w:val="20"/>
        </w:rPr>
        <w:t>.</w:t>
      </w:r>
      <w:r w:rsidR="00142C03" w:rsidRPr="00DC2D81">
        <w:rPr>
          <w:rStyle w:val="FootnoteReference"/>
          <w:rFonts w:asciiTheme="minorHAnsi" w:hAnsiTheme="minorHAnsi" w:cstheme="minorHAnsi"/>
          <w:color w:val="000000" w:themeColor="text1"/>
          <w:sz w:val="20"/>
          <w:szCs w:val="20"/>
        </w:rPr>
        <w:footnoteReference w:id="17"/>
      </w:r>
      <w:r w:rsidR="00142C03" w:rsidRPr="00DC2D81">
        <w:rPr>
          <w:rFonts w:asciiTheme="minorHAnsi" w:hAnsiTheme="minorHAnsi" w:cstheme="minorHAnsi"/>
          <w:color w:val="000000" w:themeColor="text1"/>
          <w:sz w:val="20"/>
          <w:szCs w:val="20"/>
        </w:rPr>
        <w:t xml:space="preserve"> </w:t>
      </w:r>
      <w:r w:rsidR="00731C86" w:rsidRPr="00DC2D81">
        <w:rPr>
          <w:rFonts w:asciiTheme="minorHAnsi" w:hAnsiTheme="minorHAnsi" w:cstheme="minorHAnsi"/>
          <w:color w:val="000000" w:themeColor="text1"/>
          <w:sz w:val="20"/>
          <w:szCs w:val="20"/>
        </w:rPr>
        <w:t>E</w:t>
      </w:r>
      <w:r w:rsidR="00731C86" w:rsidRPr="00DC2D81">
        <w:rPr>
          <w:rFonts w:asciiTheme="minorHAnsi" w:hAnsiTheme="minorHAnsi" w:cstheme="minorHAnsi"/>
          <w:color w:val="000000" w:themeColor="text1"/>
          <w:sz w:val="20"/>
          <w:szCs w:val="20"/>
        </w:rPr>
        <w:t>lectional</w:t>
      </w:r>
      <w:r w:rsidR="00731C86" w:rsidRPr="00DC2D81">
        <w:rPr>
          <w:rFonts w:asciiTheme="minorHAnsi" w:hAnsiTheme="minorHAnsi" w:cstheme="minorHAnsi"/>
          <w:color w:val="000000" w:themeColor="text1"/>
          <w:sz w:val="20"/>
          <w:szCs w:val="20"/>
        </w:rPr>
        <w:t xml:space="preserve"> astrology can be considered as </w:t>
      </w:r>
      <w:r w:rsidR="00731C86" w:rsidRPr="00DC2D81">
        <w:rPr>
          <w:rFonts w:asciiTheme="minorHAnsi" w:hAnsiTheme="minorHAnsi" w:cstheme="minorHAnsi"/>
          <w:color w:val="000000" w:themeColor="text1"/>
          <w:sz w:val="20"/>
          <w:szCs w:val="20"/>
        </w:rPr>
        <w:t>the selection of auspicious days and times for specific activities by horoscopic analysis</w:t>
      </w:r>
      <w:r w:rsidR="00731C86" w:rsidRPr="00DC2D81">
        <w:rPr>
          <w:rFonts w:asciiTheme="minorHAnsi" w:hAnsiTheme="minorHAnsi" w:cstheme="minorHAnsi"/>
          <w:color w:val="000000" w:themeColor="text1"/>
          <w:sz w:val="20"/>
          <w:szCs w:val="20"/>
        </w:rPr>
        <w:t xml:space="preserve">; and </w:t>
      </w:r>
      <w:r w:rsidR="00731C86" w:rsidRPr="00DC2D81">
        <w:rPr>
          <w:rFonts w:asciiTheme="minorHAnsi" w:hAnsiTheme="minorHAnsi" w:cstheme="minorHAnsi"/>
          <w:color w:val="000000" w:themeColor="text1"/>
          <w:sz w:val="20"/>
          <w:szCs w:val="20"/>
        </w:rPr>
        <w:t>interrogational</w:t>
      </w:r>
      <w:r w:rsidR="00731C86" w:rsidRPr="00DC2D81">
        <w:rPr>
          <w:rFonts w:asciiTheme="minorHAnsi" w:hAnsiTheme="minorHAnsi" w:cstheme="minorHAnsi"/>
          <w:color w:val="000000" w:themeColor="text1"/>
          <w:sz w:val="20"/>
          <w:szCs w:val="20"/>
        </w:rPr>
        <w:t xml:space="preserve"> astrology, </w:t>
      </w:r>
      <w:r w:rsidR="00731C86" w:rsidRPr="00DC2D81">
        <w:rPr>
          <w:rFonts w:asciiTheme="minorHAnsi" w:hAnsiTheme="minorHAnsi" w:cstheme="minorHAnsi"/>
          <w:color w:val="000000" w:themeColor="text1"/>
          <w:sz w:val="20"/>
          <w:szCs w:val="20"/>
        </w:rPr>
        <w:t>the asking of a specific question with intention to discern an answer from horoscopic investigation</w:t>
      </w:r>
      <w:r w:rsidR="00731C86" w:rsidRPr="00DC2D81">
        <w:rPr>
          <w:rFonts w:asciiTheme="minorHAnsi" w:hAnsiTheme="minorHAnsi" w:cstheme="minorHAnsi"/>
          <w:color w:val="000000" w:themeColor="text1"/>
          <w:sz w:val="20"/>
          <w:szCs w:val="20"/>
        </w:rPr>
        <w:t>—both lending pragmatic approaches to</w:t>
      </w:r>
      <w:r w:rsidR="00FC49C4" w:rsidRPr="00DC2D81">
        <w:rPr>
          <w:rFonts w:asciiTheme="minorHAnsi" w:hAnsiTheme="minorHAnsi" w:cstheme="minorHAnsi"/>
          <w:color w:val="000000" w:themeColor="text1"/>
          <w:sz w:val="20"/>
          <w:szCs w:val="20"/>
        </w:rPr>
        <w:t xml:space="preserve"> address</w:t>
      </w:r>
      <w:r w:rsidR="00731C86" w:rsidRPr="00DC2D81">
        <w:rPr>
          <w:rFonts w:asciiTheme="minorHAnsi" w:hAnsiTheme="minorHAnsi" w:cstheme="minorHAnsi"/>
          <w:color w:val="000000" w:themeColor="text1"/>
          <w:sz w:val="20"/>
          <w:szCs w:val="20"/>
        </w:rPr>
        <w:t xml:space="preserve"> daily human concerns. </w:t>
      </w:r>
      <w:r w:rsidR="00142C03" w:rsidRPr="00F13ECD">
        <w:rPr>
          <w:rFonts w:asciiTheme="minorHAnsi" w:hAnsiTheme="minorHAnsi" w:cstheme="minorHAnsi"/>
          <w:color w:val="000000" w:themeColor="text1"/>
          <w:sz w:val="20"/>
          <w:szCs w:val="20"/>
        </w:rPr>
        <w:t xml:space="preserve">Riley remarked that Ptolemy’s astrology was aligned with theoretical investigation and observation </w:t>
      </w:r>
      <w:r w:rsidR="00BD73CB" w:rsidRPr="00F13ECD">
        <w:rPr>
          <w:rFonts w:asciiTheme="minorHAnsi" w:hAnsiTheme="minorHAnsi" w:cstheme="minorHAnsi"/>
          <w:color w:val="000000" w:themeColor="text1"/>
          <w:sz w:val="20"/>
          <w:szCs w:val="20"/>
        </w:rPr>
        <w:t xml:space="preserve">more so </w:t>
      </w:r>
      <w:r w:rsidR="00142C03" w:rsidRPr="00F13ECD">
        <w:rPr>
          <w:rFonts w:asciiTheme="minorHAnsi" w:hAnsiTheme="minorHAnsi" w:cstheme="minorHAnsi"/>
          <w:color w:val="000000" w:themeColor="text1"/>
          <w:sz w:val="20"/>
          <w:szCs w:val="20"/>
        </w:rPr>
        <w:t xml:space="preserve">than </w:t>
      </w:r>
      <w:r w:rsidR="00BD73CB" w:rsidRPr="00F13ECD">
        <w:rPr>
          <w:rFonts w:asciiTheme="minorHAnsi" w:hAnsiTheme="minorHAnsi" w:cstheme="minorHAnsi"/>
          <w:color w:val="000000" w:themeColor="text1"/>
          <w:sz w:val="20"/>
          <w:szCs w:val="20"/>
        </w:rPr>
        <w:t xml:space="preserve">with an everyday practice of astrology, concluding that Ptolemy’s historical renown came not from a </w:t>
      </w:r>
      <w:r w:rsidR="00BD73CB" w:rsidRPr="00F13ECD">
        <w:rPr>
          <w:rFonts w:asciiTheme="minorHAnsi" w:hAnsiTheme="minorHAnsi" w:cstheme="minorHAnsi"/>
          <w:i/>
          <w:iCs/>
          <w:color w:val="000000" w:themeColor="text1"/>
          <w:sz w:val="20"/>
          <w:szCs w:val="20"/>
        </w:rPr>
        <w:t>practical</w:t>
      </w:r>
      <w:r w:rsidR="00BD73CB" w:rsidRPr="00F13ECD">
        <w:rPr>
          <w:rFonts w:asciiTheme="minorHAnsi" w:hAnsiTheme="minorHAnsi" w:cstheme="minorHAnsi"/>
          <w:color w:val="000000" w:themeColor="text1"/>
          <w:sz w:val="20"/>
          <w:szCs w:val="20"/>
        </w:rPr>
        <w:t xml:space="preserve"> astrology, but from a fusion of astrological theory and science.</w:t>
      </w:r>
      <w:r w:rsidR="00BD73CB" w:rsidRPr="00F13ECD">
        <w:rPr>
          <w:rStyle w:val="FootnoteReference"/>
          <w:rFonts w:asciiTheme="minorHAnsi" w:hAnsiTheme="minorHAnsi" w:cstheme="minorHAnsi"/>
          <w:color w:val="000000" w:themeColor="text1"/>
          <w:sz w:val="20"/>
          <w:szCs w:val="20"/>
        </w:rPr>
        <w:footnoteReference w:id="18"/>
      </w:r>
      <w:r w:rsidR="00BD73CB" w:rsidRPr="00F13ECD">
        <w:rPr>
          <w:rFonts w:asciiTheme="minorHAnsi" w:hAnsiTheme="minorHAnsi" w:cstheme="minorHAnsi"/>
          <w:color w:val="000000" w:themeColor="text1"/>
          <w:sz w:val="20"/>
          <w:szCs w:val="20"/>
        </w:rPr>
        <w:t xml:space="preserve"> </w:t>
      </w:r>
      <w:r w:rsidR="00BF41A7" w:rsidRPr="00F13ECD">
        <w:rPr>
          <w:rFonts w:asciiTheme="minorHAnsi" w:hAnsiTheme="minorHAnsi" w:cstheme="minorHAnsi"/>
          <w:color w:val="000000" w:themeColor="text1"/>
          <w:sz w:val="20"/>
          <w:szCs w:val="20"/>
        </w:rPr>
        <w:t xml:space="preserve">Ptolemy’s theoretical approach to astrology may have limited the importance placed on soul within </w:t>
      </w:r>
      <w:r w:rsidR="00BF41A7" w:rsidRPr="00F13ECD">
        <w:rPr>
          <w:rFonts w:asciiTheme="minorHAnsi" w:hAnsiTheme="minorHAnsi" w:cstheme="minorHAnsi"/>
          <w:i/>
          <w:iCs/>
          <w:color w:val="000000" w:themeColor="text1"/>
          <w:sz w:val="20"/>
          <w:szCs w:val="20"/>
        </w:rPr>
        <w:t>Tetrabiblos</w:t>
      </w:r>
      <w:r w:rsidR="00626CB2" w:rsidRPr="00F13ECD">
        <w:rPr>
          <w:rFonts w:asciiTheme="minorHAnsi" w:hAnsiTheme="minorHAnsi" w:cstheme="minorHAnsi"/>
          <w:color w:val="000000" w:themeColor="text1"/>
          <w:sz w:val="20"/>
          <w:szCs w:val="20"/>
        </w:rPr>
        <w:t xml:space="preserve"> as a soul is inherently connected with an individual</w:t>
      </w:r>
      <w:r w:rsidR="00DC2D81">
        <w:rPr>
          <w:rFonts w:asciiTheme="minorHAnsi" w:hAnsiTheme="minorHAnsi" w:cstheme="minorHAnsi"/>
          <w:color w:val="000000" w:themeColor="text1"/>
          <w:sz w:val="20"/>
          <w:szCs w:val="20"/>
        </w:rPr>
        <w:t>.</w:t>
      </w:r>
    </w:p>
    <w:p w14:paraId="4CFE832E" w14:textId="62D8C1DB" w:rsidR="00165D51" w:rsidRPr="00F13ECD" w:rsidRDefault="00165D51" w:rsidP="008A27DB">
      <w:pPr>
        <w:pStyle w:val="NormalWeb"/>
        <w:shd w:val="clear" w:color="auto" w:fill="FFFFFF"/>
        <w:spacing w:before="0" w:beforeAutospacing="0" w:after="0" w:afterAutospacing="0"/>
        <w:ind w:firstLine="432"/>
        <w:rPr>
          <w:rFonts w:asciiTheme="minorHAnsi" w:hAnsiTheme="minorHAnsi" w:cstheme="minorHAnsi"/>
          <w:color w:val="000000" w:themeColor="text1"/>
          <w:sz w:val="20"/>
          <w:szCs w:val="20"/>
        </w:rPr>
      </w:pPr>
      <w:r w:rsidRPr="00F13ECD">
        <w:rPr>
          <w:rFonts w:asciiTheme="minorHAnsi" w:hAnsiTheme="minorHAnsi" w:cstheme="minorHAnsi"/>
          <w:color w:val="000000" w:themeColor="text1"/>
          <w:sz w:val="20"/>
          <w:szCs w:val="20"/>
        </w:rPr>
        <w:t xml:space="preserve">The first use of the word ‘soul’, in book I of Tetrabiblos, questions why the circumstances at birth should not be used to understand a person’s body and personality and </w:t>
      </w:r>
      <w:r w:rsidR="00DC2D81">
        <w:rPr>
          <w:rFonts w:asciiTheme="minorHAnsi" w:hAnsiTheme="minorHAnsi" w:cstheme="minorHAnsi"/>
          <w:color w:val="000000" w:themeColor="text1"/>
          <w:sz w:val="20"/>
          <w:szCs w:val="20"/>
        </w:rPr>
        <w:t>went</w:t>
      </w:r>
      <w:r w:rsidRPr="00F13ECD">
        <w:rPr>
          <w:rFonts w:asciiTheme="minorHAnsi" w:hAnsiTheme="minorHAnsi" w:cstheme="minorHAnsi"/>
          <w:color w:val="000000" w:themeColor="text1"/>
          <w:sz w:val="20"/>
          <w:szCs w:val="20"/>
        </w:rPr>
        <w:t xml:space="preserve"> on to state that circumstances affecting </w:t>
      </w:r>
      <w:r w:rsidR="00DC2D81">
        <w:rPr>
          <w:rFonts w:asciiTheme="minorHAnsi" w:hAnsiTheme="minorHAnsi" w:cstheme="minorHAnsi"/>
          <w:color w:val="000000" w:themeColor="text1"/>
          <w:sz w:val="20"/>
          <w:szCs w:val="20"/>
        </w:rPr>
        <w:t xml:space="preserve">the </w:t>
      </w:r>
      <w:r w:rsidRPr="00F13ECD">
        <w:rPr>
          <w:rFonts w:asciiTheme="minorHAnsi" w:hAnsiTheme="minorHAnsi" w:cstheme="minorHAnsi"/>
          <w:color w:val="000000" w:themeColor="text1"/>
          <w:sz w:val="20"/>
          <w:szCs w:val="20"/>
        </w:rPr>
        <w:t>body and soul can in fact be understood through horoscopic analysis.</w:t>
      </w:r>
      <w:r w:rsidRPr="00F13ECD">
        <w:rPr>
          <w:rStyle w:val="FootnoteReference"/>
          <w:rFonts w:asciiTheme="minorHAnsi" w:hAnsiTheme="minorHAnsi" w:cstheme="minorHAnsi"/>
          <w:color w:val="000000" w:themeColor="text1"/>
          <w:sz w:val="20"/>
          <w:szCs w:val="20"/>
        </w:rPr>
        <w:footnoteReference w:id="19"/>
      </w:r>
      <w:r w:rsidRPr="00F13ECD">
        <w:rPr>
          <w:rFonts w:asciiTheme="minorHAnsi" w:hAnsiTheme="minorHAnsi" w:cstheme="minorHAnsi"/>
          <w:color w:val="000000" w:themeColor="text1"/>
          <w:sz w:val="20"/>
          <w:szCs w:val="20"/>
        </w:rPr>
        <w:t xml:space="preserve"> </w:t>
      </w:r>
      <w:r w:rsidR="00196351" w:rsidRPr="00F13ECD">
        <w:rPr>
          <w:rFonts w:asciiTheme="minorHAnsi" w:hAnsiTheme="minorHAnsi" w:cstheme="minorHAnsi"/>
          <w:color w:val="000000" w:themeColor="text1"/>
          <w:sz w:val="20"/>
          <w:szCs w:val="20"/>
        </w:rPr>
        <w:t>Ptolemy</w:t>
      </w:r>
      <w:r w:rsidRPr="00F13ECD">
        <w:rPr>
          <w:rFonts w:asciiTheme="minorHAnsi" w:hAnsiTheme="minorHAnsi" w:cstheme="minorHAnsi"/>
          <w:color w:val="000000" w:themeColor="text1"/>
          <w:sz w:val="20"/>
          <w:szCs w:val="20"/>
        </w:rPr>
        <w:t xml:space="preserve"> went on to </w:t>
      </w:r>
      <w:r w:rsidR="00196351" w:rsidRPr="00F13ECD">
        <w:rPr>
          <w:rFonts w:asciiTheme="minorHAnsi" w:hAnsiTheme="minorHAnsi" w:cstheme="minorHAnsi"/>
          <w:color w:val="000000" w:themeColor="text1"/>
          <w:sz w:val="20"/>
          <w:szCs w:val="20"/>
        </w:rPr>
        <w:t>acknowledg</w:t>
      </w:r>
      <w:r w:rsidRPr="00F13ECD">
        <w:rPr>
          <w:rFonts w:asciiTheme="minorHAnsi" w:hAnsiTheme="minorHAnsi" w:cstheme="minorHAnsi"/>
          <w:color w:val="000000" w:themeColor="text1"/>
          <w:sz w:val="20"/>
          <w:szCs w:val="20"/>
        </w:rPr>
        <w:t>e</w:t>
      </w:r>
      <w:r w:rsidR="00196351" w:rsidRPr="00F13ECD">
        <w:rPr>
          <w:rFonts w:asciiTheme="minorHAnsi" w:hAnsiTheme="minorHAnsi" w:cstheme="minorHAnsi"/>
          <w:color w:val="000000" w:themeColor="text1"/>
          <w:sz w:val="20"/>
          <w:szCs w:val="20"/>
        </w:rPr>
        <w:t xml:space="preserve"> astrology’s ability to </w:t>
      </w:r>
      <w:r w:rsidRPr="00F13ECD">
        <w:rPr>
          <w:rFonts w:asciiTheme="minorHAnsi" w:hAnsiTheme="minorHAnsi" w:cstheme="minorHAnsi"/>
          <w:color w:val="000000" w:themeColor="text1"/>
          <w:sz w:val="20"/>
          <w:szCs w:val="20"/>
        </w:rPr>
        <w:t>prognosticate</w:t>
      </w:r>
      <w:r w:rsidR="00196351" w:rsidRPr="00F13ECD">
        <w:rPr>
          <w:rFonts w:asciiTheme="minorHAnsi" w:hAnsiTheme="minorHAnsi" w:cstheme="minorHAnsi"/>
          <w:color w:val="000000" w:themeColor="text1"/>
          <w:sz w:val="20"/>
          <w:szCs w:val="20"/>
        </w:rPr>
        <w:t xml:space="preserve"> and permit a comprehensive understanding of the soul and the body</w:t>
      </w:r>
      <w:r w:rsidR="008A3B4B" w:rsidRPr="00F13ECD">
        <w:rPr>
          <w:rFonts w:asciiTheme="minorHAnsi" w:hAnsiTheme="minorHAnsi" w:cstheme="minorHAnsi"/>
          <w:color w:val="000000" w:themeColor="text1"/>
          <w:sz w:val="20"/>
          <w:szCs w:val="20"/>
        </w:rPr>
        <w:t>; he noted</w:t>
      </w:r>
      <w:r w:rsidR="00196351" w:rsidRPr="00F13ECD">
        <w:rPr>
          <w:rFonts w:asciiTheme="minorHAnsi" w:hAnsiTheme="minorHAnsi" w:cstheme="minorHAnsi"/>
          <w:color w:val="000000" w:themeColor="text1"/>
          <w:sz w:val="20"/>
          <w:szCs w:val="20"/>
        </w:rPr>
        <w:t>,</w:t>
      </w:r>
      <w:r w:rsidR="008A3B4B" w:rsidRPr="00F13ECD">
        <w:rPr>
          <w:rFonts w:asciiTheme="minorHAnsi" w:hAnsiTheme="minorHAnsi" w:cstheme="minorHAnsi"/>
          <w:color w:val="000000" w:themeColor="text1"/>
          <w:sz w:val="20"/>
          <w:szCs w:val="20"/>
        </w:rPr>
        <w:t xml:space="preserve"> ‘</w:t>
      </w:r>
      <w:r w:rsidR="00196351" w:rsidRPr="00F13ECD">
        <w:rPr>
          <w:rFonts w:asciiTheme="minorHAnsi" w:hAnsiTheme="minorHAnsi" w:cstheme="minorHAnsi"/>
          <w:color w:val="000000" w:themeColor="text1"/>
          <w:sz w:val="20"/>
          <w:szCs w:val="20"/>
        </w:rPr>
        <w:t xml:space="preserve">…prognostication by astronomical means is possible…it concerns the original endowments of </w:t>
      </w:r>
      <w:r w:rsidR="008A3B4B" w:rsidRPr="00F13ECD">
        <w:rPr>
          <w:rFonts w:asciiTheme="minorHAnsi" w:hAnsiTheme="minorHAnsi" w:cstheme="minorHAnsi"/>
          <w:color w:val="000000" w:themeColor="text1"/>
          <w:sz w:val="20"/>
          <w:szCs w:val="20"/>
        </w:rPr>
        <w:t>faculties</w:t>
      </w:r>
      <w:r w:rsidR="00196351" w:rsidRPr="00F13ECD">
        <w:rPr>
          <w:rFonts w:asciiTheme="minorHAnsi" w:hAnsiTheme="minorHAnsi" w:cstheme="minorHAnsi"/>
          <w:color w:val="000000" w:themeColor="text1"/>
          <w:sz w:val="20"/>
          <w:szCs w:val="20"/>
        </w:rPr>
        <w:t xml:space="preserve"> and activities of soul and body</w:t>
      </w:r>
      <w:r w:rsidR="008A3B4B" w:rsidRPr="00F13ECD">
        <w:rPr>
          <w:rFonts w:asciiTheme="minorHAnsi" w:hAnsiTheme="minorHAnsi" w:cstheme="minorHAnsi"/>
          <w:color w:val="000000" w:themeColor="text1"/>
          <w:sz w:val="20"/>
          <w:szCs w:val="20"/>
        </w:rPr>
        <w:t>…’, and he included the ability to use astrology to understand disease, length of life, and other areas of life involving the soul.</w:t>
      </w:r>
      <w:r w:rsidR="008A3B4B" w:rsidRPr="00F13ECD">
        <w:rPr>
          <w:rStyle w:val="FootnoteReference"/>
          <w:rFonts w:asciiTheme="minorHAnsi" w:hAnsiTheme="minorHAnsi" w:cstheme="minorHAnsi"/>
          <w:color w:val="000000" w:themeColor="text1"/>
          <w:sz w:val="20"/>
          <w:szCs w:val="20"/>
        </w:rPr>
        <w:footnoteReference w:id="20"/>
      </w:r>
      <w:r w:rsidR="008A3B4B" w:rsidRPr="00F13ECD">
        <w:rPr>
          <w:rFonts w:asciiTheme="minorHAnsi" w:hAnsiTheme="minorHAnsi" w:cstheme="minorHAnsi"/>
          <w:color w:val="000000" w:themeColor="text1"/>
          <w:sz w:val="20"/>
          <w:szCs w:val="20"/>
        </w:rPr>
        <w:t xml:space="preserve"> </w:t>
      </w:r>
      <w:r w:rsidR="007109BE" w:rsidRPr="00F13ECD">
        <w:rPr>
          <w:rFonts w:asciiTheme="minorHAnsi" w:hAnsiTheme="minorHAnsi" w:cstheme="minorHAnsi"/>
          <w:color w:val="000000" w:themeColor="text1"/>
          <w:sz w:val="20"/>
          <w:szCs w:val="20"/>
        </w:rPr>
        <w:t>Here, the soul and body were addressed separate</w:t>
      </w:r>
      <w:r w:rsidR="00DC2D81">
        <w:rPr>
          <w:rFonts w:asciiTheme="minorHAnsi" w:hAnsiTheme="minorHAnsi" w:cstheme="minorHAnsi"/>
          <w:color w:val="000000" w:themeColor="text1"/>
          <w:sz w:val="20"/>
          <w:szCs w:val="20"/>
        </w:rPr>
        <w:t>ly</w:t>
      </w:r>
      <w:r w:rsidR="007109BE" w:rsidRPr="00F13ECD">
        <w:rPr>
          <w:rFonts w:asciiTheme="minorHAnsi" w:hAnsiTheme="minorHAnsi" w:cstheme="minorHAnsi"/>
          <w:color w:val="000000" w:themeColor="text1"/>
          <w:sz w:val="20"/>
          <w:szCs w:val="20"/>
        </w:rPr>
        <w:t>, suggesting that each contain</w:t>
      </w:r>
      <w:r w:rsidR="00DC2D81">
        <w:rPr>
          <w:rFonts w:asciiTheme="minorHAnsi" w:hAnsiTheme="minorHAnsi" w:cstheme="minorHAnsi"/>
          <w:color w:val="000000" w:themeColor="text1"/>
          <w:sz w:val="20"/>
          <w:szCs w:val="20"/>
        </w:rPr>
        <w:t>ed</w:t>
      </w:r>
      <w:r w:rsidR="007109BE" w:rsidRPr="00F13ECD">
        <w:rPr>
          <w:rFonts w:asciiTheme="minorHAnsi" w:hAnsiTheme="minorHAnsi" w:cstheme="minorHAnsi"/>
          <w:color w:val="000000" w:themeColor="text1"/>
          <w:sz w:val="20"/>
          <w:szCs w:val="20"/>
        </w:rPr>
        <w:t xml:space="preserve"> its own attributes, activities, and disposition toward disease. </w:t>
      </w:r>
      <w:r w:rsidR="00545E3D" w:rsidRPr="00F13ECD">
        <w:rPr>
          <w:rFonts w:asciiTheme="minorHAnsi" w:hAnsiTheme="minorHAnsi" w:cstheme="minorHAnsi"/>
          <w:color w:val="000000" w:themeColor="text1"/>
          <w:sz w:val="20"/>
          <w:szCs w:val="20"/>
        </w:rPr>
        <w:t>The passages implicated</w:t>
      </w:r>
      <w:r w:rsidRPr="00F13ECD">
        <w:rPr>
          <w:rFonts w:asciiTheme="minorHAnsi" w:hAnsiTheme="minorHAnsi" w:cstheme="minorHAnsi"/>
          <w:color w:val="000000" w:themeColor="text1"/>
          <w:sz w:val="20"/>
          <w:szCs w:val="20"/>
        </w:rPr>
        <w:t xml:space="preserve"> soul </w:t>
      </w:r>
      <w:r w:rsidR="00545E3D" w:rsidRPr="00F13ECD">
        <w:rPr>
          <w:rFonts w:asciiTheme="minorHAnsi" w:hAnsiTheme="minorHAnsi" w:cstheme="minorHAnsi"/>
          <w:color w:val="000000" w:themeColor="text1"/>
          <w:sz w:val="20"/>
          <w:szCs w:val="20"/>
        </w:rPr>
        <w:t>as</w:t>
      </w:r>
      <w:r w:rsidRPr="00F13ECD">
        <w:rPr>
          <w:rFonts w:asciiTheme="minorHAnsi" w:hAnsiTheme="minorHAnsi" w:cstheme="minorHAnsi"/>
          <w:color w:val="000000" w:themeColor="text1"/>
          <w:sz w:val="20"/>
          <w:szCs w:val="20"/>
        </w:rPr>
        <w:t xml:space="preserve"> discernable within the birth chart and that </w:t>
      </w:r>
      <w:r w:rsidR="00545E3D" w:rsidRPr="00F13ECD">
        <w:rPr>
          <w:rFonts w:asciiTheme="minorHAnsi" w:hAnsiTheme="minorHAnsi" w:cstheme="minorHAnsi"/>
          <w:color w:val="000000" w:themeColor="text1"/>
          <w:sz w:val="20"/>
          <w:szCs w:val="20"/>
        </w:rPr>
        <w:t>it</w:t>
      </w:r>
      <w:r w:rsidRPr="00F13ECD">
        <w:rPr>
          <w:rFonts w:asciiTheme="minorHAnsi" w:hAnsiTheme="minorHAnsi" w:cstheme="minorHAnsi"/>
          <w:color w:val="000000" w:themeColor="text1"/>
          <w:sz w:val="20"/>
          <w:szCs w:val="20"/>
        </w:rPr>
        <w:t xml:space="preserve"> could be understood as distinct from the body.</w:t>
      </w:r>
      <w:r w:rsidR="00545E3D" w:rsidRPr="00F13ECD">
        <w:rPr>
          <w:rFonts w:asciiTheme="minorHAnsi" w:hAnsiTheme="minorHAnsi" w:cstheme="minorHAnsi"/>
          <w:color w:val="000000" w:themeColor="text1"/>
          <w:sz w:val="20"/>
          <w:szCs w:val="20"/>
        </w:rPr>
        <w:t xml:space="preserve"> </w:t>
      </w:r>
    </w:p>
    <w:p w14:paraId="1624B3D8" w14:textId="1351AC33" w:rsidR="00E84DC0" w:rsidRPr="00B30426" w:rsidRDefault="00012F27" w:rsidP="007D1777">
      <w:pPr>
        <w:pStyle w:val="NormalWeb"/>
        <w:shd w:val="clear" w:color="auto" w:fill="FFFFFF"/>
        <w:spacing w:before="0" w:beforeAutospacing="0" w:after="0" w:afterAutospacing="0"/>
        <w:ind w:firstLine="432"/>
        <w:rPr>
          <w:rFonts w:asciiTheme="minorHAnsi" w:hAnsiTheme="minorHAnsi" w:cstheme="minorHAnsi"/>
          <w:color w:val="000000" w:themeColor="text1"/>
          <w:sz w:val="20"/>
          <w:szCs w:val="20"/>
        </w:rPr>
      </w:pPr>
      <w:r w:rsidRPr="00F13ECD">
        <w:rPr>
          <w:rFonts w:asciiTheme="minorHAnsi" w:hAnsiTheme="minorHAnsi" w:cstheme="minorHAnsi"/>
          <w:color w:val="000000" w:themeColor="text1"/>
          <w:sz w:val="20"/>
          <w:szCs w:val="20"/>
        </w:rPr>
        <w:t>Ptolemy revealed that the body is formed prior to the soul and that the soul show</w:t>
      </w:r>
      <w:r w:rsidR="00DC2D81">
        <w:rPr>
          <w:rFonts w:asciiTheme="minorHAnsi" w:hAnsiTheme="minorHAnsi" w:cstheme="minorHAnsi"/>
          <w:color w:val="000000" w:themeColor="text1"/>
          <w:sz w:val="20"/>
          <w:szCs w:val="20"/>
        </w:rPr>
        <w:t>ed</w:t>
      </w:r>
      <w:r w:rsidRPr="00F13ECD">
        <w:rPr>
          <w:rFonts w:asciiTheme="minorHAnsi" w:hAnsiTheme="minorHAnsi" w:cstheme="minorHAnsi"/>
          <w:color w:val="000000" w:themeColor="text1"/>
          <w:sz w:val="20"/>
          <w:szCs w:val="20"/>
        </w:rPr>
        <w:t xml:space="preserve"> ‘the characters conferred upon it by the first cause…’, and only later that ‘external accidental qualities’ come to pass.</w:t>
      </w:r>
      <w:r w:rsidRPr="00F13ECD">
        <w:rPr>
          <w:rStyle w:val="FootnoteReference"/>
          <w:rFonts w:asciiTheme="minorHAnsi" w:hAnsiTheme="minorHAnsi" w:cstheme="minorHAnsi"/>
          <w:color w:val="000000" w:themeColor="text1"/>
          <w:sz w:val="20"/>
          <w:szCs w:val="20"/>
        </w:rPr>
        <w:footnoteReference w:id="21"/>
      </w:r>
      <w:r w:rsidRPr="00F13ECD">
        <w:rPr>
          <w:rFonts w:asciiTheme="minorHAnsi" w:hAnsiTheme="minorHAnsi" w:cstheme="minorHAnsi"/>
          <w:color w:val="000000" w:themeColor="text1"/>
          <w:sz w:val="20"/>
          <w:szCs w:val="20"/>
        </w:rPr>
        <w:t xml:space="preserve"> This signaled that</w:t>
      </w:r>
      <w:r w:rsidR="007D1777" w:rsidRPr="00F13ECD">
        <w:rPr>
          <w:rFonts w:asciiTheme="minorHAnsi" w:hAnsiTheme="minorHAnsi" w:cstheme="minorHAnsi"/>
          <w:color w:val="000000" w:themeColor="text1"/>
          <w:sz w:val="20"/>
          <w:szCs w:val="20"/>
        </w:rPr>
        <w:t xml:space="preserve"> Ptolemy’s conception of soul may be subject to both fatalism and determinism. This may be further reinforced by his assertion</w:t>
      </w:r>
      <w:r w:rsidR="008E4535" w:rsidRPr="00F13ECD">
        <w:rPr>
          <w:rFonts w:asciiTheme="minorHAnsi" w:hAnsiTheme="minorHAnsi" w:cstheme="minorHAnsi"/>
          <w:color w:val="000000" w:themeColor="text1"/>
          <w:sz w:val="20"/>
          <w:szCs w:val="20"/>
        </w:rPr>
        <w:t xml:space="preserve"> that man can be affected by two kinds of fate: divine fate—</w:t>
      </w:r>
      <w:r w:rsidR="00936987" w:rsidRPr="00F13ECD">
        <w:rPr>
          <w:rFonts w:asciiTheme="minorHAnsi" w:hAnsiTheme="minorHAnsi" w:cstheme="minorHAnsi"/>
          <w:color w:val="000000" w:themeColor="text1"/>
          <w:sz w:val="20"/>
          <w:szCs w:val="20"/>
        </w:rPr>
        <w:t>'</w:t>
      </w:r>
      <w:r w:rsidR="008E4535" w:rsidRPr="00F13ECD">
        <w:rPr>
          <w:rFonts w:asciiTheme="minorHAnsi" w:hAnsiTheme="minorHAnsi" w:cstheme="minorHAnsi"/>
          <w:color w:val="000000" w:themeColor="text1"/>
          <w:sz w:val="20"/>
          <w:szCs w:val="20"/>
        </w:rPr>
        <w:t>unchangeable destiny</w:t>
      </w:r>
      <w:r w:rsidR="00936987" w:rsidRPr="00F13ECD">
        <w:rPr>
          <w:rFonts w:asciiTheme="minorHAnsi" w:hAnsiTheme="minorHAnsi" w:cstheme="minorHAnsi"/>
          <w:color w:val="000000" w:themeColor="text1"/>
          <w:sz w:val="20"/>
          <w:szCs w:val="20"/>
        </w:rPr>
        <w:t>’</w:t>
      </w:r>
      <w:r w:rsidR="008E4535" w:rsidRPr="00F13ECD">
        <w:rPr>
          <w:rFonts w:asciiTheme="minorHAnsi" w:hAnsiTheme="minorHAnsi" w:cstheme="minorHAnsi"/>
          <w:color w:val="000000" w:themeColor="text1"/>
          <w:sz w:val="20"/>
          <w:szCs w:val="20"/>
        </w:rPr>
        <w:t xml:space="preserve"> set by the movement of the planets; and ‘mutable fate’—influenced by the movement </w:t>
      </w:r>
      <w:r w:rsidR="008E4535" w:rsidRPr="00504D51">
        <w:rPr>
          <w:rFonts w:asciiTheme="minorHAnsi" w:hAnsiTheme="minorHAnsi" w:cstheme="minorHAnsi"/>
          <w:color w:val="000000" w:themeColor="text1"/>
          <w:sz w:val="20"/>
          <w:szCs w:val="20"/>
        </w:rPr>
        <w:t>of the planets but able to be altered by the natural order of necessity.</w:t>
      </w:r>
      <w:r w:rsidR="00BF41A7" w:rsidRPr="00504D51">
        <w:rPr>
          <w:rStyle w:val="FootnoteReference"/>
          <w:rFonts w:asciiTheme="minorHAnsi" w:hAnsiTheme="minorHAnsi" w:cstheme="minorHAnsi"/>
          <w:color w:val="000000" w:themeColor="text1"/>
          <w:sz w:val="20"/>
          <w:szCs w:val="20"/>
        </w:rPr>
        <w:footnoteReference w:id="22"/>
      </w:r>
      <w:r w:rsidR="00936987" w:rsidRPr="00504D51">
        <w:rPr>
          <w:rFonts w:asciiTheme="minorHAnsi" w:hAnsiTheme="minorHAnsi" w:cstheme="minorHAnsi"/>
          <w:color w:val="000000" w:themeColor="text1"/>
          <w:sz w:val="20"/>
          <w:szCs w:val="20"/>
        </w:rPr>
        <w:t xml:space="preserve"> </w:t>
      </w:r>
      <w:r w:rsidR="00E84DC0">
        <w:rPr>
          <w:rFonts w:asciiTheme="minorHAnsi" w:hAnsiTheme="minorHAnsi" w:cstheme="minorHAnsi"/>
          <w:color w:val="000000" w:themeColor="text1"/>
          <w:sz w:val="20"/>
          <w:szCs w:val="20"/>
        </w:rPr>
        <w:t>The suggestion made by the acknowledgment of both an unchangeable and changeable future suggested a compatibilist framework</w:t>
      </w:r>
      <w:r w:rsidR="00B95CF4">
        <w:rPr>
          <w:rFonts w:asciiTheme="minorHAnsi" w:hAnsiTheme="minorHAnsi" w:cstheme="minorHAnsi"/>
          <w:color w:val="000000" w:themeColor="text1"/>
          <w:sz w:val="20"/>
          <w:szCs w:val="20"/>
        </w:rPr>
        <w:t xml:space="preserve"> from which a soul would function</w:t>
      </w:r>
      <w:r w:rsidR="00E84DC0">
        <w:rPr>
          <w:rFonts w:asciiTheme="minorHAnsi" w:hAnsiTheme="minorHAnsi" w:cstheme="minorHAnsi"/>
          <w:color w:val="000000" w:themeColor="text1"/>
          <w:sz w:val="20"/>
          <w:szCs w:val="20"/>
        </w:rPr>
        <w:t xml:space="preserve">. </w:t>
      </w:r>
      <w:r w:rsidR="00B95CF4" w:rsidRPr="00B30426">
        <w:rPr>
          <w:rFonts w:asciiTheme="minorHAnsi" w:hAnsiTheme="minorHAnsi" w:cstheme="minorHAnsi"/>
          <w:color w:val="000000" w:themeColor="text1"/>
          <w:sz w:val="20"/>
          <w:szCs w:val="20"/>
        </w:rPr>
        <w:t>T</w:t>
      </w:r>
      <w:r w:rsidR="00E84DC0" w:rsidRPr="00B30426">
        <w:rPr>
          <w:rFonts w:asciiTheme="minorHAnsi" w:hAnsiTheme="minorHAnsi" w:cstheme="minorHAnsi"/>
          <w:color w:val="000000" w:themeColor="text1"/>
          <w:sz w:val="20"/>
          <w:szCs w:val="20"/>
        </w:rPr>
        <w:t>he following passage</w:t>
      </w:r>
      <w:r w:rsidR="00DC2D81">
        <w:rPr>
          <w:rFonts w:asciiTheme="minorHAnsi" w:hAnsiTheme="minorHAnsi" w:cstheme="minorHAnsi"/>
          <w:color w:val="000000" w:themeColor="text1"/>
          <w:sz w:val="20"/>
          <w:szCs w:val="20"/>
        </w:rPr>
        <w:t xml:space="preserve"> from </w:t>
      </w:r>
      <w:r w:rsidR="00DC2D81" w:rsidRPr="00DC2D81">
        <w:rPr>
          <w:rFonts w:asciiTheme="minorHAnsi" w:hAnsiTheme="minorHAnsi" w:cstheme="minorHAnsi"/>
          <w:i/>
          <w:iCs/>
          <w:color w:val="000000" w:themeColor="text1"/>
          <w:sz w:val="20"/>
          <w:szCs w:val="20"/>
        </w:rPr>
        <w:t>Tetrabiblos</w:t>
      </w:r>
      <w:r w:rsidR="00B95CF4" w:rsidRPr="00B30426">
        <w:rPr>
          <w:rFonts w:asciiTheme="minorHAnsi" w:hAnsiTheme="minorHAnsi" w:cstheme="minorHAnsi"/>
          <w:color w:val="000000" w:themeColor="text1"/>
          <w:sz w:val="20"/>
          <w:szCs w:val="20"/>
        </w:rPr>
        <w:t xml:space="preserve"> provided further support for this inference,</w:t>
      </w:r>
    </w:p>
    <w:p w14:paraId="306E61E1" w14:textId="77777777" w:rsidR="00B95CF4" w:rsidRPr="00B30426" w:rsidRDefault="00B95CF4" w:rsidP="00B95CF4">
      <w:pPr>
        <w:pStyle w:val="NormalWeb"/>
        <w:shd w:val="clear" w:color="auto" w:fill="FFFFFF"/>
        <w:spacing w:before="0" w:beforeAutospacing="0" w:after="0" w:afterAutospacing="0"/>
        <w:ind w:firstLine="720"/>
        <w:rPr>
          <w:rFonts w:asciiTheme="minorHAnsi" w:hAnsiTheme="minorHAnsi" w:cstheme="minorHAnsi"/>
          <w:color w:val="000000" w:themeColor="text1"/>
          <w:sz w:val="20"/>
          <w:szCs w:val="20"/>
        </w:rPr>
      </w:pPr>
    </w:p>
    <w:p w14:paraId="5A5EFAD8" w14:textId="41913F7E" w:rsidR="004D7582" w:rsidRPr="00B30426" w:rsidRDefault="004D7582" w:rsidP="00B95CF4">
      <w:pPr>
        <w:ind w:left="720"/>
        <w:rPr>
          <w:rFonts w:asciiTheme="minorHAnsi" w:hAnsiTheme="minorHAnsi" w:cstheme="minorHAnsi"/>
          <w:color w:val="000000" w:themeColor="text1"/>
          <w:sz w:val="20"/>
          <w:szCs w:val="20"/>
        </w:rPr>
      </w:pPr>
      <w:r w:rsidRPr="00B30426">
        <w:rPr>
          <w:rFonts w:asciiTheme="minorHAnsi" w:hAnsiTheme="minorHAnsi" w:cstheme="minorHAnsi"/>
          <w:color w:val="000000" w:themeColor="text1"/>
          <w:spacing w:val="-2"/>
          <w:sz w:val="20"/>
          <w:szCs w:val="20"/>
          <w:shd w:val="clear" w:color="auto" w:fill="FFFFFF"/>
        </w:rPr>
        <w:t>In somewhat summary fashion it has been shown how prognostication by astronomical means is possible, and that it can go no further than what happens in the ambient and the consequences to man from such causes—that is, it concerns the original endowments of faculties and activities of soul and body, their occasional diseases, their endurance for a long or a short time, and, besides, all external circumstances that have a directive and natural connection with the original gifts of nature, such as property and marriage in the case of the body and honour</w:t>
      </w:r>
      <w:r w:rsidRPr="00B30426">
        <w:rPr>
          <w:rStyle w:val="apple-converted-space"/>
          <w:rFonts w:asciiTheme="minorHAnsi" w:hAnsiTheme="minorHAnsi" w:cstheme="minorHAnsi"/>
          <w:color w:val="000000" w:themeColor="text1"/>
          <w:spacing w:val="-2"/>
          <w:sz w:val="20"/>
          <w:szCs w:val="20"/>
          <w:shd w:val="clear" w:color="auto" w:fill="FFFFFF"/>
        </w:rPr>
        <w:t> </w:t>
      </w:r>
      <w:r w:rsidRPr="00B30426">
        <w:rPr>
          <w:rFonts w:asciiTheme="minorHAnsi" w:hAnsiTheme="minorHAnsi" w:cstheme="minorHAnsi"/>
          <w:color w:val="000000" w:themeColor="text1"/>
          <w:spacing w:val="-2"/>
          <w:sz w:val="20"/>
          <w:szCs w:val="20"/>
          <w:shd w:val="clear" w:color="auto" w:fill="FFFFFF"/>
        </w:rPr>
        <w:t>and dignities in that of the soul, and finally what befalls them from time to time.</w:t>
      </w:r>
      <w:r w:rsidR="00E84DC0" w:rsidRPr="00B30426">
        <w:rPr>
          <w:rStyle w:val="FootnoteReference"/>
          <w:rFonts w:asciiTheme="minorHAnsi" w:hAnsiTheme="minorHAnsi" w:cstheme="minorHAnsi"/>
          <w:color w:val="000000" w:themeColor="text1"/>
          <w:spacing w:val="-2"/>
          <w:sz w:val="20"/>
          <w:szCs w:val="20"/>
        </w:rPr>
        <w:footnoteReference w:id="23"/>
      </w:r>
    </w:p>
    <w:p w14:paraId="698D2B87" w14:textId="77777777" w:rsidR="00E84DC0" w:rsidRPr="00504D51" w:rsidRDefault="00E84DC0">
      <w:pPr>
        <w:rPr>
          <w:rFonts w:asciiTheme="minorHAnsi" w:hAnsiTheme="minorHAnsi" w:cstheme="minorHAnsi"/>
          <w:color w:val="FF0000"/>
          <w:sz w:val="20"/>
          <w:szCs w:val="20"/>
        </w:rPr>
      </w:pPr>
    </w:p>
    <w:p w14:paraId="268BAF4E" w14:textId="2D8CB1C3" w:rsidR="00B95CF4" w:rsidRDefault="00B95CF4" w:rsidP="009A58EE">
      <w:pPr>
        <w:rPr>
          <w:rFonts w:asciiTheme="minorHAnsi" w:hAnsiTheme="minorHAnsi" w:cstheme="minorHAnsi"/>
          <w:color w:val="806000" w:themeColor="accent4" w:themeShade="80"/>
          <w:sz w:val="20"/>
          <w:szCs w:val="20"/>
        </w:rPr>
      </w:pPr>
      <w:r>
        <w:rPr>
          <w:rFonts w:asciiTheme="minorHAnsi" w:hAnsiTheme="minorHAnsi" w:cstheme="minorHAnsi"/>
          <w:sz w:val="20"/>
          <w:szCs w:val="20"/>
        </w:rPr>
        <w:t xml:space="preserve">The ’original gifts of nature’ allotted to the body suggested the natural deterministic laws of cause-effect, as </w:t>
      </w:r>
      <w:r w:rsidR="00B30426">
        <w:rPr>
          <w:rFonts w:asciiTheme="minorHAnsi" w:hAnsiTheme="minorHAnsi" w:cstheme="minorHAnsi"/>
          <w:sz w:val="20"/>
          <w:szCs w:val="20"/>
        </w:rPr>
        <w:t xml:space="preserve">it was </w:t>
      </w:r>
      <w:r>
        <w:rPr>
          <w:rFonts w:asciiTheme="minorHAnsi" w:hAnsiTheme="minorHAnsi" w:cstheme="minorHAnsi"/>
          <w:sz w:val="20"/>
          <w:szCs w:val="20"/>
        </w:rPr>
        <w:t>stated in contrast to ‘honour and dignity</w:t>
      </w:r>
      <w:r w:rsidR="00B30426">
        <w:rPr>
          <w:rFonts w:asciiTheme="minorHAnsi" w:hAnsiTheme="minorHAnsi" w:cstheme="minorHAnsi"/>
          <w:sz w:val="20"/>
          <w:szCs w:val="20"/>
        </w:rPr>
        <w:t>’,</w:t>
      </w:r>
      <w:r>
        <w:rPr>
          <w:rFonts w:asciiTheme="minorHAnsi" w:hAnsiTheme="minorHAnsi" w:cstheme="minorHAnsi"/>
          <w:sz w:val="20"/>
          <w:szCs w:val="20"/>
        </w:rPr>
        <w:t xml:space="preserve"> assigned to the soul, suggesting fated attributes which the individual d</w:t>
      </w:r>
      <w:r w:rsidR="00B30426">
        <w:rPr>
          <w:rFonts w:asciiTheme="minorHAnsi" w:hAnsiTheme="minorHAnsi" w:cstheme="minorHAnsi"/>
          <w:sz w:val="20"/>
          <w:szCs w:val="20"/>
        </w:rPr>
        <w:t>id</w:t>
      </w:r>
      <w:r>
        <w:rPr>
          <w:rFonts w:asciiTheme="minorHAnsi" w:hAnsiTheme="minorHAnsi" w:cstheme="minorHAnsi"/>
          <w:sz w:val="20"/>
          <w:szCs w:val="20"/>
        </w:rPr>
        <w:t xml:space="preserve"> not choose. The concept of chance or luck seemed to be referred to in ‘what befalls the</w:t>
      </w:r>
      <w:r w:rsidRPr="007D1777">
        <w:rPr>
          <w:rFonts w:asciiTheme="minorHAnsi" w:hAnsiTheme="minorHAnsi" w:cstheme="minorHAnsi"/>
          <w:color w:val="000000" w:themeColor="text1"/>
          <w:sz w:val="20"/>
          <w:szCs w:val="20"/>
        </w:rPr>
        <w:t>m from time to time.’</w:t>
      </w:r>
      <w:r w:rsidR="00B30426" w:rsidRPr="007D1777">
        <w:rPr>
          <w:rFonts w:asciiTheme="minorHAnsi" w:hAnsiTheme="minorHAnsi" w:cstheme="minorHAnsi"/>
          <w:color w:val="000000" w:themeColor="text1"/>
          <w:sz w:val="20"/>
          <w:szCs w:val="20"/>
        </w:rPr>
        <w:t xml:space="preserve"> Thus</w:t>
      </w:r>
      <w:r w:rsidR="009A58EE" w:rsidRPr="007D1777">
        <w:rPr>
          <w:rFonts w:asciiTheme="minorHAnsi" w:hAnsiTheme="minorHAnsi" w:cstheme="minorHAnsi"/>
          <w:color w:val="000000" w:themeColor="text1"/>
          <w:sz w:val="20"/>
          <w:szCs w:val="20"/>
        </w:rPr>
        <w:t>,</w:t>
      </w:r>
      <w:r w:rsidR="00B30426" w:rsidRPr="007D1777">
        <w:rPr>
          <w:rFonts w:asciiTheme="minorHAnsi" w:hAnsiTheme="minorHAnsi" w:cstheme="minorHAnsi"/>
          <w:color w:val="000000" w:themeColor="text1"/>
          <w:sz w:val="20"/>
          <w:szCs w:val="20"/>
        </w:rPr>
        <w:t xml:space="preserve"> all three concepts of fatalism, determinism, and </w:t>
      </w:r>
      <w:r w:rsidR="00DC2D81">
        <w:rPr>
          <w:rFonts w:asciiTheme="minorHAnsi" w:hAnsiTheme="minorHAnsi" w:cstheme="minorHAnsi"/>
          <w:color w:val="000000" w:themeColor="text1"/>
          <w:sz w:val="20"/>
          <w:szCs w:val="20"/>
        </w:rPr>
        <w:t>happenstance</w:t>
      </w:r>
      <w:r w:rsidR="00B30426" w:rsidRPr="007D1777">
        <w:rPr>
          <w:rFonts w:asciiTheme="minorHAnsi" w:hAnsiTheme="minorHAnsi" w:cstheme="minorHAnsi"/>
          <w:color w:val="000000" w:themeColor="text1"/>
          <w:sz w:val="20"/>
          <w:szCs w:val="20"/>
        </w:rPr>
        <w:t xml:space="preserve"> seemed to </w:t>
      </w:r>
      <w:r w:rsidR="00DC2D81">
        <w:rPr>
          <w:rFonts w:asciiTheme="minorHAnsi" w:hAnsiTheme="minorHAnsi" w:cstheme="minorHAnsi"/>
          <w:color w:val="000000" w:themeColor="text1"/>
          <w:sz w:val="20"/>
          <w:szCs w:val="20"/>
        </w:rPr>
        <w:t xml:space="preserve">have the potential to </w:t>
      </w:r>
      <w:r w:rsidR="00B30426" w:rsidRPr="007D1777">
        <w:rPr>
          <w:rFonts w:asciiTheme="minorHAnsi" w:hAnsiTheme="minorHAnsi" w:cstheme="minorHAnsi"/>
          <w:color w:val="000000" w:themeColor="text1"/>
          <w:sz w:val="20"/>
          <w:szCs w:val="20"/>
        </w:rPr>
        <w:t xml:space="preserve">affect </w:t>
      </w:r>
      <w:r w:rsidR="00DC2D81">
        <w:rPr>
          <w:rFonts w:asciiTheme="minorHAnsi" w:hAnsiTheme="minorHAnsi" w:cstheme="minorHAnsi"/>
          <w:color w:val="000000" w:themeColor="text1"/>
          <w:sz w:val="20"/>
          <w:szCs w:val="20"/>
        </w:rPr>
        <w:t xml:space="preserve">the </w:t>
      </w:r>
      <w:r w:rsidR="00B30426" w:rsidRPr="007D1777">
        <w:rPr>
          <w:rFonts w:asciiTheme="minorHAnsi" w:hAnsiTheme="minorHAnsi" w:cstheme="minorHAnsi"/>
          <w:color w:val="000000" w:themeColor="text1"/>
          <w:sz w:val="20"/>
          <w:szCs w:val="20"/>
        </w:rPr>
        <w:t>body and soul</w:t>
      </w:r>
      <w:r w:rsidR="00DC2D81">
        <w:rPr>
          <w:rFonts w:asciiTheme="minorHAnsi" w:hAnsiTheme="minorHAnsi" w:cstheme="minorHAnsi"/>
          <w:color w:val="000000" w:themeColor="text1"/>
          <w:sz w:val="20"/>
          <w:szCs w:val="20"/>
        </w:rPr>
        <w:t xml:space="preserve"> within a Ptolemaic astrological framework</w:t>
      </w:r>
      <w:r w:rsidR="00B30426" w:rsidRPr="007D1777">
        <w:rPr>
          <w:rFonts w:asciiTheme="minorHAnsi" w:hAnsiTheme="minorHAnsi" w:cstheme="minorHAnsi"/>
          <w:color w:val="000000" w:themeColor="text1"/>
          <w:sz w:val="20"/>
          <w:szCs w:val="20"/>
        </w:rPr>
        <w:t xml:space="preserve">. </w:t>
      </w:r>
    </w:p>
    <w:p w14:paraId="1C7AD0DF" w14:textId="7A271920" w:rsidR="007D1777" w:rsidRPr="007A0E50" w:rsidRDefault="007D1777" w:rsidP="007D1777">
      <w:pPr>
        <w:ind w:firstLine="432"/>
        <w:rPr>
          <w:rFonts w:asciiTheme="minorHAnsi" w:hAnsiTheme="minorHAnsi" w:cstheme="minorHAnsi"/>
          <w:color w:val="000000" w:themeColor="text1"/>
          <w:sz w:val="20"/>
          <w:szCs w:val="20"/>
        </w:rPr>
      </w:pPr>
      <w:r w:rsidRPr="007A0E50">
        <w:rPr>
          <w:rFonts w:asciiTheme="minorHAnsi" w:hAnsiTheme="minorHAnsi" w:cstheme="minorHAnsi"/>
          <w:color w:val="000000" w:themeColor="text1"/>
          <w:sz w:val="20"/>
          <w:szCs w:val="20"/>
        </w:rPr>
        <w:lastRenderedPageBreak/>
        <w:t xml:space="preserve">Conversely in Aristotle, the examination of one instance of the use of the term ‘force’ proved insightful for understanding soul </w:t>
      </w:r>
      <w:r w:rsidR="00DC2D81">
        <w:rPr>
          <w:rFonts w:asciiTheme="minorHAnsi" w:hAnsiTheme="minorHAnsi" w:cstheme="minorHAnsi"/>
          <w:color w:val="000000" w:themeColor="text1"/>
          <w:sz w:val="20"/>
          <w:szCs w:val="20"/>
        </w:rPr>
        <w:t>with</w:t>
      </w:r>
      <w:r w:rsidRPr="007A0E50">
        <w:rPr>
          <w:rFonts w:asciiTheme="minorHAnsi" w:hAnsiTheme="minorHAnsi" w:cstheme="minorHAnsi"/>
          <w:color w:val="000000" w:themeColor="text1"/>
          <w:sz w:val="20"/>
          <w:szCs w:val="20"/>
        </w:rPr>
        <w:t xml:space="preserve">in </w:t>
      </w:r>
      <w:r w:rsidR="00DC2D81">
        <w:rPr>
          <w:rFonts w:asciiTheme="minorHAnsi" w:hAnsiTheme="minorHAnsi" w:cstheme="minorHAnsi"/>
          <w:color w:val="000000" w:themeColor="text1"/>
          <w:sz w:val="20"/>
          <w:szCs w:val="20"/>
        </w:rPr>
        <w:t xml:space="preserve">the </w:t>
      </w:r>
      <w:r w:rsidRPr="007A0E50">
        <w:rPr>
          <w:rFonts w:asciiTheme="minorHAnsi" w:hAnsiTheme="minorHAnsi" w:cstheme="minorHAnsi"/>
          <w:color w:val="000000" w:themeColor="text1"/>
          <w:sz w:val="20"/>
          <w:szCs w:val="20"/>
        </w:rPr>
        <w:t>context of determinism and its ability to act of its own volition,</w:t>
      </w:r>
    </w:p>
    <w:p w14:paraId="2EABBF0D" w14:textId="77777777" w:rsidR="007D1777" w:rsidRPr="007A0E50" w:rsidRDefault="007D1777" w:rsidP="007D1777">
      <w:pPr>
        <w:rPr>
          <w:rFonts w:asciiTheme="minorHAnsi" w:hAnsiTheme="minorHAnsi" w:cstheme="minorHAnsi"/>
          <w:color w:val="000000" w:themeColor="text1"/>
          <w:spacing w:val="-2"/>
          <w:sz w:val="20"/>
          <w:szCs w:val="20"/>
          <w:shd w:val="clear" w:color="auto" w:fill="FFFFFF"/>
        </w:rPr>
      </w:pPr>
    </w:p>
    <w:p w14:paraId="0DCD1D82" w14:textId="77777777" w:rsidR="007D1777" w:rsidRPr="007A0E50" w:rsidRDefault="007D1777" w:rsidP="007D1777">
      <w:pPr>
        <w:ind w:left="792"/>
        <w:rPr>
          <w:rFonts w:asciiTheme="minorHAnsi" w:hAnsiTheme="minorHAnsi" w:cstheme="minorHAnsi"/>
          <w:color w:val="000000" w:themeColor="text1"/>
          <w:sz w:val="20"/>
          <w:szCs w:val="20"/>
        </w:rPr>
      </w:pPr>
      <w:r w:rsidRPr="007A0E50">
        <w:rPr>
          <w:rFonts w:asciiTheme="minorHAnsi" w:hAnsiTheme="minorHAnsi" w:cstheme="minorHAnsi"/>
          <w:color w:val="000000" w:themeColor="text1"/>
          <w:spacing w:val="-2"/>
          <w:sz w:val="20"/>
          <w:szCs w:val="20"/>
          <w:shd w:val="clear" w:color="auto" w:fill="FFFFFF"/>
        </w:rPr>
        <w:t>There would be a further difficulty in deciding what is the unifying principle, for the elements correspond to matter, and the force, whatever it is, which combines them is supreme; but it is impossible that anything should be superior to and control the soul, or (</w:t>
      </w:r>
      <w:r w:rsidRPr="007A0E50">
        <w:rPr>
          <w:rFonts w:asciiTheme="minorHAnsi" w:hAnsiTheme="minorHAnsi" w:cstheme="minorHAnsi"/>
          <w:color w:val="000000" w:themeColor="text1"/>
          <w:spacing w:val="-2"/>
          <w:sz w:val="20"/>
          <w:szCs w:val="20"/>
        </w:rPr>
        <w:t>a fortiori</w:t>
      </w:r>
      <w:r w:rsidRPr="007A0E50">
        <w:rPr>
          <w:rFonts w:asciiTheme="minorHAnsi" w:hAnsiTheme="minorHAnsi" w:cstheme="minorHAnsi"/>
          <w:color w:val="000000" w:themeColor="text1"/>
          <w:spacing w:val="-2"/>
          <w:sz w:val="20"/>
          <w:szCs w:val="20"/>
          <w:shd w:val="clear" w:color="auto" w:fill="FFFFFF"/>
        </w:rPr>
        <w:t>) the mind; for it is reasonable to suppose that the mind is by nature original and dominant, but they say that the elements are the first of all existing things.</w:t>
      </w:r>
      <w:r w:rsidRPr="007A0E50">
        <w:rPr>
          <w:rStyle w:val="FootnoteReference"/>
          <w:rFonts w:asciiTheme="minorHAnsi" w:hAnsiTheme="minorHAnsi" w:cstheme="minorHAnsi"/>
          <w:color w:val="000000" w:themeColor="text1"/>
          <w:spacing w:val="-2"/>
          <w:sz w:val="20"/>
          <w:szCs w:val="20"/>
          <w:shd w:val="clear" w:color="auto" w:fill="FFFFFF"/>
        </w:rPr>
        <w:footnoteReference w:id="24"/>
      </w:r>
    </w:p>
    <w:p w14:paraId="10F1B828" w14:textId="77777777" w:rsidR="007D1777" w:rsidRPr="007A0E50" w:rsidRDefault="007D1777" w:rsidP="007D1777">
      <w:pPr>
        <w:rPr>
          <w:rFonts w:asciiTheme="minorHAnsi" w:hAnsiTheme="minorHAnsi" w:cstheme="minorHAnsi"/>
          <w:color w:val="000000" w:themeColor="text1"/>
          <w:sz w:val="20"/>
          <w:szCs w:val="20"/>
        </w:rPr>
      </w:pPr>
    </w:p>
    <w:p w14:paraId="2432854A" w14:textId="74055BB6" w:rsidR="007D1777" w:rsidRPr="007A0E50" w:rsidRDefault="007D1777" w:rsidP="007D1777">
      <w:pPr>
        <w:rPr>
          <w:rFonts w:asciiTheme="minorHAnsi" w:hAnsiTheme="minorHAnsi" w:cstheme="minorHAnsi"/>
          <w:color w:val="000000" w:themeColor="text1"/>
          <w:sz w:val="20"/>
          <w:szCs w:val="20"/>
        </w:rPr>
      </w:pPr>
      <w:r w:rsidRPr="007A0E50">
        <w:rPr>
          <w:rFonts w:asciiTheme="minorHAnsi" w:hAnsiTheme="minorHAnsi" w:cstheme="minorHAnsi"/>
          <w:color w:val="000000" w:themeColor="text1"/>
          <w:sz w:val="20"/>
          <w:szCs w:val="20"/>
        </w:rPr>
        <w:t xml:space="preserve">Thus, fatalism appeared to be argued against with respect to soul outside of an astrological context. Aristotle acknowledged the lack of adequate explanation for </w:t>
      </w:r>
      <w:r w:rsidRPr="007A0E50">
        <w:rPr>
          <w:rFonts w:asciiTheme="minorHAnsi" w:hAnsiTheme="minorHAnsi" w:cstheme="minorHAnsi"/>
          <w:i/>
          <w:iCs/>
          <w:color w:val="000000" w:themeColor="text1"/>
          <w:sz w:val="20"/>
          <w:szCs w:val="20"/>
        </w:rPr>
        <w:t>force</w:t>
      </w:r>
      <w:r w:rsidRPr="007A0E50">
        <w:rPr>
          <w:rFonts w:asciiTheme="minorHAnsi" w:hAnsiTheme="minorHAnsi" w:cstheme="minorHAnsi"/>
          <w:color w:val="000000" w:themeColor="text1"/>
          <w:sz w:val="20"/>
          <w:szCs w:val="20"/>
        </w:rPr>
        <w:t xml:space="preserve"> but argued that all movement is natural and made possible by </w:t>
      </w:r>
      <w:r w:rsidRPr="007A0E50">
        <w:rPr>
          <w:rFonts w:asciiTheme="minorHAnsi" w:hAnsiTheme="minorHAnsi" w:cstheme="minorHAnsi"/>
          <w:i/>
          <w:iCs/>
          <w:color w:val="000000" w:themeColor="text1"/>
          <w:sz w:val="20"/>
          <w:szCs w:val="20"/>
        </w:rPr>
        <w:t>force</w:t>
      </w:r>
      <w:r w:rsidRPr="007A0E50">
        <w:rPr>
          <w:rFonts w:asciiTheme="minorHAnsi" w:hAnsiTheme="minorHAnsi" w:cstheme="minorHAnsi"/>
          <w:color w:val="000000" w:themeColor="text1"/>
          <w:sz w:val="20"/>
          <w:szCs w:val="20"/>
        </w:rPr>
        <w:t xml:space="preserve"> suggesting an inseparable linkage between a result and its mechanism—force.</w:t>
      </w:r>
      <w:r w:rsidRPr="007A0E50">
        <w:rPr>
          <w:rStyle w:val="FootnoteReference"/>
          <w:rFonts w:asciiTheme="minorHAnsi" w:hAnsiTheme="minorHAnsi" w:cstheme="minorHAnsi"/>
          <w:color w:val="000000" w:themeColor="text1"/>
          <w:sz w:val="20"/>
          <w:szCs w:val="20"/>
        </w:rPr>
        <w:footnoteReference w:id="25"/>
      </w:r>
      <w:r w:rsidRPr="007A0E50">
        <w:rPr>
          <w:rFonts w:asciiTheme="minorHAnsi" w:hAnsiTheme="minorHAnsi" w:cstheme="minorHAnsi"/>
          <w:color w:val="000000" w:themeColor="text1"/>
          <w:sz w:val="20"/>
          <w:szCs w:val="20"/>
        </w:rPr>
        <w:t xml:space="preserve"> This reasoning reinforced previously noted suggestions that the Aristotelian </w:t>
      </w:r>
      <w:r w:rsidRPr="007A0E50">
        <w:rPr>
          <w:rFonts w:asciiTheme="minorHAnsi" w:hAnsiTheme="minorHAnsi" w:cstheme="minorHAnsi"/>
          <w:i/>
          <w:iCs/>
          <w:color w:val="000000" w:themeColor="text1"/>
          <w:sz w:val="20"/>
          <w:szCs w:val="20"/>
        </w:rPr>
        <w:t>soul</w:t>
      </w:r>
      <w:r w:rsidRPr="007A0E50">
        <w:rPr>
          <w:rFonts w:asciiTheme="minorHAnsi" w:hAnsiTheme="minorHAnsi" w:cstheme="minorHAnsi"/>
          <w:color w:val="000000" w:themeColor="text1"/>
          <w:sz w:val="20"/>
          <w:szCs w:val="20"/>
        </w:rPr>
        <w:t xml:space="preserve"> was subject to the natural unfolding of a deterministic world and was not constrained by a predetermined fat</w:t>
      </w:r>
      <w:r w:rsidR="006019C1" w:rsidRPr="007A0E50">
        <w:rPr>
          <w:rFonts w:asciiTheme="minorHAnsi" w:hAnsiTheme="minorHAnsi" w:cstheme="minorHAnsi"/>
          <w:color w:val="000000" w:themeColor="text1"/>
          <w:sz w:val="20"/>
          <w:szCs w:val="20"/>
        </w:rPr>
        <w:t>e; this is contrary to Ptolemy’s inclination to confer a compatibilist framework upon the soul</w:t>
      </w:r>
      <w:r w:rsidRPr="007A0E50">
        <w:rPr>
          <w:rFonts w:asciiTheme="minorHAnsi" w:hAnsiTheme="minorHAnsi" w:cstheme="minorHAnsi"/>
          <w:color w:val="000000" w:themeColor="text1"/>
          <w:sz w:val="20"/>
          <w:szCs w:val="20"/>
        </w:rPr>
        <w:t>.</w:t>
      </w:r>
    </w:p>
    <w:p w14:paraId="1A0D02CA" w14:textId="4563A8B1" w:rsidR="00B45FD4" w:rsidRPr="007A0E50" w:rsidRDefault="006019C1" w:rsidP="00B45FD4">
      <w:pPr>
        <w:ind w:firstLine="432"/>
        <w:rPr>
          <w:rFonts w:asciiTheme="minorHAnsi" w:hAnsiTheme="minorHAnsi" w:cstheme="minorHAnsi"/>
          <w:color w:val="000000" w:themeColor="text1"/>
          <w:sz w:val="20"/>
          <w:szCs w:val="20"/>
        </w:rPr>
      </w:pPr>
      <w:r w:rsidRPr="007A0E50">
        <w:rPr>
          <w:rFonts w:asciiTheme="minorHAnsi" w:hAnsiTheme="minorHAnsi" w:cstheme="minorHAnsi"/>
          <w:color w:val="000000" w:themeColor="text1"/>
          <w:sz w:val="20"/>
          <w:szCs w:val="20"/>
        </w:rPr>
        <w:t xml:space="preserve">In the </w:t>
      </w:r>
      <w:r w:rsidRPr="00DC2D81">
        <w:rPr>
          <w:rFonts w:asciiTheme="minorHAnsi" w:hAnsiTheme="minorHAnsi" w:cstheme="minorHAnsi"/>
          <w:i/>
          <w:iCs/>
          <w:color w:val="000000" w:themeColor="text1"/>
          <w:sz w:val="20"/>
          <w:szCs w:val="20"/>
        </w:rPr>
        <w:t>Tetrabiblos</w:t>
      </w:r>
      <w:r w:rsidRPr="007A0E50">
        <w:rPr>
          <w:rFonts w:asciiTheme="minorHAnsi" w:hAnsiTheme="minorHAnsi" w:cstheme="minorHAnsi"/>
          <w:color w:val="000000" w:themeColor="text1"/>
          <w:sz w:val="20"/>
          <w:szCs w:val="20"/>
        </w:rPr>
        <w:t xml:space="preserve">, </w:t>
      </w:r>
      <w:r w:rsidR="007D1777" w:rsidRPr="007A0E50">
        <w:rPr>
          <w:rFonts w:asciiTheme="minorHAnsi" w:hAnsiTheme="minorHAnsi" w:cstheme="minorHAnsi"/>
          <w:color w:val="000000" w:themeColor="text1"/>
          <w:sz w:val="20"/>
          <w:szCs w:val="20"/>
        </w:rPr>
        <w:t>the soul house</w:t>
      </w:r>
      <w:r w:rsidRPr="007A0E50">
        <w:rPr>
          <w:rFonts w:asciiTheme="minorHAnsi" w:hAnsiTheme="minorHAnsi" w:cstheme="minorHAnsi"/>
          <w:color w:val="000000" w:themeColor="text1"/>
          <w:sz w:val="20"/>
          <w:szCs w:val="20"/>
        </w:rPr>
        <w:t>d</w:t>
      </w:r>
      <w:r w:rsidR="007D1777" w:rsidRPr="007A0E50">
        <w:rPr>
          <w:rFonts w:asciiTheme="minorHAnsi" w:hAnsiTheme="minorHAnsi" w:cstheme="minorHAnsi"/>
          <w:color w:val="000000" w:themeColor="text1"/>
          <w:sz w:val="20"/>
          <w:szCs w:val="20"/>
        </w:rPr>
        <w:t xml:space="preserve"> the intellect and </w:t>
      </w:r>
      <w:r w:rsidR="00DC2D81">
        <w:rPr>
          <w:rFonts w:asciiTheme="minorHAnsi" w:hAnsiTheme="minorHAnsi" w:cstheme="minorHAnsi"/>
          <w:color w:val="000000" w:themeColor="text1"/>
          <w:sz w:val="20"/>
          <w:szCs w:val="20"/>
        </w:rPr>
        <w:t>was</w:t>
      </w:r>
      <w:r w:rsidR="007D1777" w:rsidRPr="007A0E50">
        <w:rPr>
          <w:rFonts w:asciiTheme="minorHAnsi" w:hAnsiTheme="minorHAnsi" w:cstheme="minorHAnsi"/>
          <w:color w:val="000000" w:themeColor="text1"/>
          <w:sz w:val="20"/>
          <w:szCs w:val="20"/>
        </w:rPr>
        <w:t xml:space="preserve"> separate from the body</w:t>
      </w:r>
      <w:r w:rsidR="00DC2D81">
        <w:rPr>
          <w:rFonts w:asciiTheme="minorHAnsi" w:hAnsiTheme="minorHAnsi" w:cstheme="minorHAnsi"/>
          <w:color w:val="000000" w:themeColor="text1"/>
          <w:sz w:val="20"/>
          <w:szCs w:val="20"/>
        </w:rPr>
        <w:t>—this functional distinction was evident within Ptolemy’s astrological system</w:t>
      </w:r>
      <w:r w:rsidR="007D1777" w:rsidRPr="007A0E50">
        <w:rPr>
          <w:rFonts w:asciiTheme="minorHAnsi" w:hAnsiTheme="minorHAnsi" w:cstheme="minorHAnsi"/>
          <w:color w:val="000000" w:themeColor="text1"/>
          <w:sz w:val="20"/>
          <w:szCs w:val="20"/>
        </w:rPr>
        <w:t>.</w:t>
      </w:r>
      <w:r w:rsidR="007D1777" w:rsidRPr="007A0E50">
        <w:rPr>
          <w:rStyle w:val="FootnoteReference"/>
          <w:rFonts w:asciiTheme="minorHAnsi" w:hAnsiTheme="minorHAnsi" w:cstheme="minorHAnsi"/>
          <w:color w:val="000000" w:themeColor="text1"/>
          <w:sz w:val="20"/>
          <w:szCs w:val="20"/>
        </w:rPr>
        <w:footnoteReference w:id="26"/>
      </w:r>
      <w:r w:rsidR="007D1777" w:rsidRPr="007A0E50">
        <w:rPr>
          <w:rFonts w:asciiTheme="minorHAnsi" w:hAnsiTheme="minorHAnsi" w:cstheme="minorHAnsi"/>
          <w:color w:val="000000" w:themeColor="text1"/>
          <w:sz w:val="20"/>
          <w:szCs w:val="20"/>
        </w:rPr>
        <w:t xml:space="preserve">  </w:t>
      </w:r>
      <w:r w:rsidRPr="007A0E50">
        <w:rPr>
          <w:rFonts w:asciiTheme="minorHAnsi" w:hAnsiTheme="minorHAnsi" w:cstheme="minorHAnsi"/>
          <w:color w:val="000000" w:themeColor="text1"/>
          <w:sz w:val="20"/>
          <w:szCs w:val="20"/>
        </w:rPr>
        <w:t>O</w:t>
      </w:r>
      <w:r w:rsidR="00B23900" w:rsidRPr="007A0E50">
        <w:rPr>
          <w:rFonts w:asciiTheme="minorHAnsi" w:hAnsiTheme="minorHAnsi" w:cstheme="minorHAnsi"/>
          <w:color w:val="000000" w:themeColor="text1"/>
          <w:sz w:val="20"/>
          <w:szCs w:val="20"/>
        </w:rPr>
        <w:t xml:space="preserve">ne could ascertain </w:t>
      </w:r>
      <w:r w:rsidRPr="007A0E50">
        <w:rPr>
          <w:rFonts w:asciiTheme="minorHAnsi" w:hAnsiTheme="minorHAnsi" w:cstheme="minorHAnsi"/>
          <w:color w:val="000000" w:themeColor="text1"/>
          <w:sz w:val="20"/>
          <w:szCs w:val="20"/>
        </w:rPr>
        <w:t xml:space="preserve">the </w:t>
      </w:r>
      <w:r w:rsidR="00B23900" w:rsidRPr="007A0E50">
        <w:rPr>
          <w:rFonts w:asciiTheme="minorHAnsi" w:hAnsiTheme="minorHAnsi" w:cstheme="minorHAnsi"/>
          <w:color w:val="000000" w:themeColor="text1"/>
          <w:sz w:val="20"/>
          <w:szCs w:val="20"/>
        </w:rPr>
        <w:t xml:space="preserve">qualities of the </w:t>
      </w:r>
      <w:r w:rsidRPr="007A0E50">
        <w:rPr>
          <w:rFonts w:asciiTheme="minorHAnsi" w:hAnsiTheme="minorHAnsi" w:cstheme="minorHAnsi"/>
          <w:i/>
          <w:iCs/>
          <w:color w:val="000000" w:themeColor="text1"/>
          <w:sz w:val="20"/>
          <w:szCs w:val="20"/>
        </w:rPr>
        <w:t xml:space="preserve">rational </w:t>
      </w:r>
      <w:r w:rsidR="00B23900" w:rsidRPr="007A0E50">
        <w:rPr>
          <w:rFonts w:asciiTheme="minorHAnsi" w:hAnsiTheme="minorHAnsi" w:cstheme="minorHAnsi"/>
          <w:i/>
          <w:iCs/>
          <w:color w:val="000000" w:themeColor="text1"/>
          <w:sz w:val="20"/>
          <w:szCs w:val="20"/>
        </w:rPr>
        <w:t>soul</w:t>
      </w:r>
      <w:r w:rsidR="00637ADB" w:rsidRPr="007A0E50">
        <w:rPr>
          <w:rFonts w:asciiTheme="minorHAnsi" w:hAnsiTheme="minorHAnsi" w:cstheme="minorHAnsi"/>
          <w:i/>
          <w:iCs/>
          <w:color w:val="000000" w:themeColor="text1"/>
          <w:sz w:val="20"/>
          <w:szCs w:val="20"/>
        </w:rPr>
        <w:t xml:space="preserve"> </w:t>
      </w:r>
      <w:r w:rsidRPr="007A0E50">
        <w:rPr>
          <w:rFonts w:asciiTheme="minorHAnsi" w:hAnsiTheme="minorHAnsi" w:cstheme="minorHAnsi"/>
          <w:color w:val="000000" w:themeColor="text1"/>
          <w:sz w:val="20"/>
          <w:szCs w:val="20"/>
        </w:rPr>
        <w:t xml:space="preserve">pertaining to </w:t>
      </w:r>
      <w:r w:rsidR="00637ADB" w:rsidRPr="007A0E50">
        <w:rPr>
          <w:rFonts w:asciiTheme="minorHAnsi" w:hAnsiTheme="minorHAnsi" w:cstheme="minorHAnsi"/>
          <w:color w:val="000000" w:themeColor="text1"/>
          <w:sz w:val="20"/>
          <w:szCs w:val="20"/>
        </w:rPr>
        <w:t xml:space="preserve">intellect, </w:t>
      </w:r>
      <w:r w:rsidRPr="007A0E50">
        <w:rPr>
          <w:rFonts w:asciiTheme="minorHAnsi" w:hAnsiTheme="minorHAnsi" w:cstheme="minorHAnsi"/>
          <w:color w:val="000000" w:themeColor="text1"/>
          <w:sz w:val="20"/>
          <w:szCs w:val="20"/>
        </w:rPr>
        <w:t>reason</w:t>
      </w:r>
      <w:r w:rsidR="00637ADB" w:rsidRPr="007A0E50">
        <w:rPr>
          <w:rFonts w:asciiTheme="minorHAnsi" w:hAnsiTheme="minorHAnsi" w:cstheme="minorHAnsi"/>
          <w:color w:val="000000" w:themeColor="text1"/>
          <w:sz w:val="20"/>
          <w:szCs w:val="20"/>
        </w:rPr>
        <w:t>,</w:t>
      </w:r>
      <w:r w:rsidRPr="007A0E50">
        <w:rPr>
          <w:rFonts w:asciiTheme="minorHAnsi" w:hAnsiTheme="minorHAnsi" w:cstheme="minorHAnsi"/>
          <w:color w:val="000000" w:themeColor="text1"/>
          <w:sz w:val="20"/>
          <w:szCs w:val="20"/>
        </w:rPr>
        <w:t xml:space="preserve"> and the mind </w:t>
      </w:r>
      <w:r w:rsidR="00B23900" w:rsidRPr="007A0E50">
        <w:rPr>
          <w:rFonts w:asciiTheme="minorHAnsi" w:hAnsiTheme="minorHAnsi" w:cstheme="minorHAnsi"/>
          <w:color w:val="000000" w:themeColor="text1"/>
          <w:sz w:val="20"/>
          <w:szCs w:val="20"/>
        </w:rPr>
        <w:t>by examining the ‘condition’ of Mercury</w:t>
      </w:r>
      <w:r w:rsidRPr="007A0E50">
        <w:rPr>
          <w:rFonts w:asciiTheme="minorHAnsi" w:hAnsiTheme="minorHAnsi" w:cstheme="minorHAnsi"/>
          <w:color w:val="000000" w:themeColor="text1"/>
          <w:sz w:val="20"/>
          <w:szCs w:val="20"/>
        </w:rPr>
        <w:t xml:space="preserve"> within the horoscope;</w:t>
      </w:r>
      <w:r w:rsidR="00B23900" w:rsidRPr="007A0E50">
        <w:rPr>
          <w:rFonts w:asciiTheme="minorHAnsi" w:hAnsiTheme="minorHAnsi" w:cstheme="minorHAnsi"/>
          <w:color w:val="000000" w:themeColor="text1"/>
          <w:sz w:val="20"/>
          <w:szCs w:val="20"/>
        </w:rPr>
        <w:t xml:space="preserve"> and that the qualities </w:t>
      </w:r>
      <w:r w:rsidR="00637ADB" w:rsidRPr="007A0E50">
        <w:rPr>
          <w:rFonts w:asciiTheme="minorHAnsi" w:hAnsiTheme="minorHAnsi" w:cstheme="minorHAnsi"/>
          <w:color w:val="000000" w:themeColor="text1"/>
          <w:sz w:val="20"/>
          <w:szCs w:val="20"/>
        </w:rPr>
        <w:t xml:space="preserve">of the </w:t>
      </w:r>
      <w:r w:rsidR="00B23900" w:rsidRPr="007A0E50">
        <w:rPr>
          <w:rFonts w:asciiTheme="minorHAnsi" w:hAnsiTheme="minorHAnsi" w:cstheme="minorHAnsi"/>
          <w:i/>
          <w:iCs/>
          <w:color w:val="000000" w:themeColor="text1"/>
          <w:sz w:val="20"/>
          <w:szCs w:val="20"/>
        </w:rPr>
        <w:t>irrational</w:t>
      </w:r>
      <w:r w:rsidR="00B23900" w:rsidRPr="007A0E50">
        <w:rPr>
          <w:rFonts w:asciiTheme="minorHAnsi" w:hAnsiTheme="minorHAnsi" w:cstheme="minorHAnsi"/>
          <w:color w:val="000000" w:themeColor="text1"/>
          <w:sz w:val="20"/>
          <w:szCs w:val="20"/>
        </w:rPr>
        <w:t xml:space="preserve"> parts</w:t>
      </w:r>
      <w:r w:rsidR="00637ADB" w:rsidRPr="007A0E50">
        <w:rPr>
          <w:rFonts w:asciiTheme="minorHAnsi" w:hAnsiTheme="minorHAnsi" w:cstheme="minorHAnsi"/>
          <w:color w:val="000000" w:themeColor="text1"/>
          <w:sz w:val="20"/>
          <w:szCs w:val="20"/>
        </w:rPr>
        <w:t xml:space="preserve"> of the soul—those pertaining to the body and the senses—</w:t>
      </w:r>
      <w:r w:rsidR="00B23900" w:rsidRPr="007A0E50">
        <w:rPr>
          <w:rFonts w:asciiTheme="minorHAnsi" w:hAnsiTheme="minorHAnsi" w:cstheme="minorHAnsi"/>
          <w:color w:val="000000" w:themeColor="text1"/>
          <w:sz w:val="20"/>
          <w:szCs w:val="20"/>
        </w:rPr>
        <w:t xml:space="preserve">could be understood </w:t>
      </w:r>
      <w:r w:rsidR="00637ADB" w:rsidRPr="007A0E50">
        <w:rPr>
          <w:rFonts w:asciiTheme="minorHAnsi" w:hAnsiTheme="minorHAnsi" w:cstheme="minorHAnsi"/>
          <w:color w:val="000000" w:themeColor="text1"/>
          <w:sz w:val="20"/>
          <w:szCs w:val="20"/>
        </w:rPr>
        <w:t>via</w:t>
      </w:r>
      <w:r w:rsidR="00B23900" w:rsidRPr="007A0E50">
        <w:rPr>
          <w:rFonts w:asciiTheme="minorHAnsi" w:hAnsiTheme="minorHAnsi" w:cstheme="minorHAnsi"/>
          <w:color w:val="000000" w:themeColor="text1"/>
          <w:sz w:val="20"/>
          <w:szCs w:val="20"/>
        </w:rPr>
        <w:t xml:space="preserve"> examination of the Moon</w:t>
      </w:r>
      <w:r w:rsidR="00637ADB" w:rsidRPr="007A0E50">
        <w:rPr>
          <w:rFonts w:asciiTheme="minorHAnsi" w:hAnsiTheme="minorHAnsi" w:cstheme="minorHAnsi"/>
          <w:color w:val="000000" w:themeColor="text1"/>
          <w:sz w:val="20"/>
          <w:szCs w:val="20"/>
        </w:rPr>
        <w:t>.</w:t>
      </w:r>
      <w:r w:rsidR="00637ADB" w:rsidRPr="007A0E50">
        <w:rPr>
          <w:rStyle w:val="FootnoteReference"/>
          <w:rFonts w:asciiTheme="minorHAnsi" w:hAnsiTheme="minorHAnsi" w:cstheme="minorHAnsi"/>
          <w:color w:val="000000" w:themeColor="text1"/>
          <w:sz w:val="20"/>
          <w:szCs w:val="20"/>
        </w:rPr>
        <w:footnoteReference w:id="27"/>
      </w:r>
      <w:r w:rsidR="00637ADB" w:rsidRPr="007A0E50">
        <w:rPr>
          <w:rFonts w:asciiTheme="minorHAnsi" w:hAnsiTheme="minorHAnsi" w:cstheme="minorHAnsi"/>
          <w:color w:val="000000" w:themeColor="text1"/>
          <w:sz w:val="20"/>
          <w:szCs w:val="20"/>
        </w:rPr>
        <w:t xml:space="preserve"> Ptolemy</w:t>
      </w:r>
      <w:r w:rsidR="00B23900" w:rsidRPr="007A0E50">
        <w:rPr>
          <w:rFonts w:asciiTheme="minorHAnsi" w:hAnsiTheme="minorHAnsi" w:cstheme="minorHAnsi"/>
          <w:color w:val="000000" w:themeColor="text1"/>
          <w:sz w:val="20"/>
          <w:szCs w:val="20"/>
        </w:rPr>
        <w:t xml:space="preserve"> </w:t>
      </w:r>
      <w:r w:rsidR="005E210A" w:rsidRPr="007A0E50">
        <w:rPr>
          <w:rFonts w:asciiTheme="minorHAnsi" w:hAnsiTheme="minorHAnsi" w:cstheme="minorHAnsi"/>
          <w:color w:val="000000" w:themeColor="text1"/>
          <w:sz w:val="20"/>
          <w:szCs w:val="20"/>
        </w:rPr>
        <w:t>continued by stating</w:t>
      </w:r>
      <w:r w:rsidR="00B23900" w:rsidRPr="007A0E50">
        <w:rPr>
          <w:rFonts w:asciiTheme="minorHAnsi" w:hAnsiTheme="minorHAnsi" w:cstheme="minorHAnsi"/>
          <w:color w:val="000000" w:themeColor="text1"/>
          <w:sz w:val="20"/>
          <w:szCs w:val="20"/>
        </w:rPr>
        <w:t xml:space="preserve"> that the condition of Mercury and the Moon and any other planets configured to them ‘contribute much to the character of the soul’</w:t>
      </w:r>
      <w:r w:rsidR="00637ADB" w:rsidRPr="007A0E50">
        <w:rPr>
          <w:rFonts w:asciiTheme="minorHAnsi" w:hAnsiTheme="minorHAnsi" w:cstheme="minorHAnsi"/>
          <w:color w:val="000000" w:themeColor="text1"/>
          <w:sz w:val="20"/>
          <w:szCs w:val="20"/>
        </w:rPr>
        <w:t>.</w:t>
      </w:r>
      <w:r w:rsidR="005E210A" w:rsidRPr="007A0E50">
        <w:rPr>
          <w:rFonts w:asciiTheme="minorHAnsi" w:hAnsiTheme="minorHAnsi" w:cstheme="minorHAnsi"/>
          <w:color w:val="000000" w:themeColor="text1"/>
          <w:sz w:val="20"/>
          <w:szCs w:val="20"/>
        </w:rPr>
        <w:t xml:space="preserve"> So, too, were the Sun and the four horoscopic angles</w:t>
      </w:r>
      <w:r w:rsidR="008E079E" w:rsidRPr="007A0E50">
        <w:rPr>
          <w:rFonts w:asciiTheme="minorHAnsi" w:hAnsiTheme="minorHAnsi" w:cstheme="minorHAnsi"/>
          <w:color w:val="000000" w:themeColor="text1"/>
          <w:sz w:val="20"/>
          <w:szCs w:val="20"/>
        </w:rPr>
        <w:t xml:space="preserve"> (ascendant, midheaven, descendant, and im</w:t>
      </w:r>
      <w:r w:rsidR="00E626ED" w:rsidRPr="007A0E50">
        <w:rPr>
          <w:rFonts w:asciiTheme="minorHAnsi" w:hAnsiTheme="minorHAnsi" w:cstheme="minorHAnsi"/>
          <w:color w:val="000000" w:themeColor="text1"/>
          <w:sz w:val="20"/>
          <w:szCs w:val="20"/>
        </w:rPr>
        <w:t>um</w:t>
      </w:r>
      <w:r w:rsidR="008E079E" w:rsidRPr="007A0E50">
        <w:rPr>
          <w:rFonts w:asciiTheme="minorHAnsi" w:hAnsiTheme="minorHAnsi" w:cstheme="minorHAnsi"/>
          <w:color w:val="000000" w:themeColor="text1"/>
          <w:sz w:val="20"/>
          <w:szCs w:val="20"/>
        </w:rPr>
        <w:t xml:space="preserve"> coe</w:t>
      </w:r>
      <w:r w:rsidR="00E626ED" w:rsidRPr="007A0E50">
        <w:rPr>
          <w:rFonts w:asciiTheme="minorHAnsi" w:hAnsiTheme="minorHAnsi" w:cstheme="minorHAnsi"/>
          <w:color w:val="000000" w:themeColor="text1"/>
          <w:sz w:val="20"/>
          <w:szCs w:val="20"/>
        </w:rPr>
        <w:t>li</w:t>
      </w:r>
      <w:r w:rsidR="008E079E" w:rsidRPr="007A0E50">
        <w:rPr>
          <w:rFonts w:asciiTheme="minorHAnsi" w:hAnsiTheme="minorHAnsi" w:cstheme="minorHAnsi"/>
          <w:color w:val="000000" w:themeColor="text1"/>
          <w:sz w:val="20"/>
          <w:szCs w:val="20"/>
        </w:rPr>
        <w:t>)</w:t>
      </w:r>
      <w:r w:rsidR="005E210A" w:rsidRPr="007A0E50">
        <w:rPr>
          <w:rFonts w:asciiTheme="minorHAnsi" w:hAnsiTheme="minorHAnsi" w:cstheme="minorHAnsi"/>
          <w:color w:val="000000" w:themeColor="text1"/>
          <w:sz w:val="20"/>
          <w:szCs w:val="20"/>
        </w:rPr>
        <w:t xml:space="preserve"> designated as having importance in discerning how the soul functioned.</w:t>
      </w:r>
      <w:r w:rsidR="008E079E" w:rsidRPr="007A0E50">
        <w:rPr>
          <w:rFonts w:asciiTheme="minorHAnsi" w:hAnsiTheme="minorHAnsi" w:cstheme="minorHAnsi"/>
          <w:color w:val="000000" w:themeColor="text1"/>
          <w:sz w:val="20"/>
          <w:szCs w:val="20"/>
        </w:rPr>
        <w:t xml:space="preserve"> Indications of disease which ‘affect the character of the soul’ could be understood by examination of how Mercury and the Moon were configured to one another, to the four angles, and to the </w:t>
      </w:r>
      <w:r w:rsidR="00E51A67">
        <w:rPr>
          <w:rFonts w:asciiTheme="minorHAnsi" w:hAnsiTheme="minorHAnsi" w:cstheme="minorHAnsi"/>
          <w:color w:val="000000" w:themeColor="text1"/>
          <w:sz w:val="20"/>
          <w:szCs w:val="20"/>
        </w:rPr>
        <w:t xml:space="preserve">two </w:t>
      </w:r>
      <w:r w:rsidR="008E079E" w:rsidRPr="007A0E50">
        <w:rPr>
          <w:rFonts w:asciiTheme="minorHAnsi" w:hAnsiTheme="minorHAnsi" w:cstheme="minorHAnsi"/>
          <w:color w:val="000000" w:themeColor="text1"/>
          <w:sz w:val="20"/>
          <w:szCs w:val="20"/>
        </w:rPr>
        <w:t>malefic planets (Saturn and Mars).</w:t>
      </w:r>
      <w:r w:rsidR="008E079E" w:rsidRPr="007A0E50">
        <w:rPr>
          <w:rStyle w:val="FootnoteReference"/>
          <w:rFonts w:asciiTheme="minorHAnsi" w:hAnsiTheme="minorHAnsi" w:cstheme="minorHAnsi"/>
          <w:color w:val="000000" w:themeColor="text1"/>
          <w:sz w:val="20"/>
          <w:szCs w:val="20"/>
        </w:rPr>
        <w:footnoteReference w:id="28"/>
      </w:r>
      <w:r w:rsidR="008E079E" w:rsidRPr="007A0E50">
        <w:rPr>
          <w:rFonts w:asciiTheme="minorHAnsi" w:hAnsiTheme="minorHAnsi" w:cstheme="minorHAnsi"/>
          <w:color w:val="000000" w:themeColor="text1"/>
          <w:sz w:val="20"/>
          <w:szCs w:val="20"/>
        </w:rPr>
        <w:t xml:space="preserve"> </w:t>
      </w:r>
      <w:r w:rsidR="005673B7" w:rsidRPr="00F47DC2">
        <w:rPr>
          <w:rFonts w:asciiTheme="minorHAnsi" w:hAnsiTheme="minorHAnsi" w:cstheme="minorHAnsi"/>
          <w:color w:val="000000" w:themeColor="text1"/>
          <w:sz w:val="20"/>
          <w:szCs w:val="20"/>
        </w:rPr>
        <w:t>In another passage he noted that Mars ‘</w:t>
      </w:r>
      <w:r w:rsidR="005673B7" w:rsidRPr="00F47DC2">
        <w:rPr>
          <w:rFonts w:asciiTheme="minorHAnsi" w:hAnsiTheme="minorHAnsi" w:cstheme="minorHAnsi"/>
          <w:color w:val="000000" w:themeColor="text1"/>
          <w:spacing w:val="-2"/>
          <w:sz w:val="20"/>
          <w:szCs w:val="20"/>
          <w:shd w:val="clear" w:color="auto" w:fill="FFFFFF"/>
        </w:rPr>
        <w:t>introduces severity and misery into life, and implants cares and troubles in the soul and in the body’.</w:t>
      </w:r>
      <w:r w:rsidR="005673B7" w:rsidRPr="00F47DC2">
        <w:rPr>
          <w:rStyle w:val="FootnoteReference"/>
          <w:rFonts w:asciiTheme="minorHAnsi" w:hAnsiTheme="minorHAnsi" w:cstheme="minorHAnsi"/>
          <w:color w:val="000000" w:themeColor="text1"/>
          <w:spacing w:val="-2"/>
          <w:sz w:val="20"/>
          <w:szCs w:val="20"/>
          <w:shd w:val="clear" w:color="auto" w:fill="FFFFFF"/>
        </w:rPr>
        <w:footnoteReference w:id="29"/>
      </w:r>
      <w:r w:rsidR="005673B7" w:rsidRPr="00F47DC2">
        <w:rPr>
          <w:rFonts w:asciiTheme="minorHAnsi" w:hAnsiTheme="minorHAnsi" w:cstheme="minorHAnsi"/>
          <w:color w:val="000000" w:themeColor="text1"/>
          <w:sz w:val="20"/>
          <w:szCs w:val="20"/>
        </w:rPr>
        <w:t xml:space="preserve"> </w:t>
      </w:r>
      <w:r w:rsidR="008E079E" w:rsidRPr="007A0E50">
        <w:rPr>
          <w:rFonts w:asciiTheme="minorHAnsi" w:hAnsiTheme="minorHAnsi" w:cstheme="minorHAnsi"/>
          <w:color w:val="000000" w:themeColor="text1"/>
          <w:sz w:val="20"/>
          <w:szCs w:val="20"/>
        </w:rPr>
        <w:t>Ptolemy</w:t>
      </w:r>
      <w:r w:rsidR="005673B7" w:rsidRPr="007A0E50">
        <w:rPr>
          <w:rFonts w:asciiTheme="minorHAnsi" w:hAnsiTheme="minorHAnsi" w:cstheme="minorHAnsi"/>
          <w:color w:val="000000" w:themeColor="text1"/>
          <w:sz w:val="20"/>
          <w:szCs w:val="20"/>
        </w:rPr>
        <w:t xml:space="preserve"> credited</w:t>
      </w:r>
      <w:r w:rsidR="008E079E" w:rsidRPr="007A0E50">
        <w:rPr>
          <w:rFonts w:asciiTheme="minorHAnsi" w:hAnsiTheme="minorHAnsi" w:cstheme="minorHAnsi"/>
          <w:color w:val="000000" w:themeColor="text1"/>
          <w:sz w:val="20"/>
          <w:szCs w:val="20"/>
        </w:rPr>
        <w:t xml:space="preserve"> the malefic planets </w:t>
      </w:r>
      <w:r w:rsidR="005673B7" w:rsidRPr="007A0E50">
        <w:rPr>
          <w:rFonts w:asciiTheme="minorHAnsi" w:hAnsiTheme="minorHAnsi" w:cstheme="minorHAnsi"/>
          <w:color w:val="000000" w:themeColor="text1"/>
          <w:sz w:val="20"/>
          <w:szCs w:val="20"/>
        </w:rPr>
        <w:t xml:space="preserve">with the ability to </w:t>
      </w:r>
      <w:r w:rsidR="008E079E" w:rsidRPr="007A0E50">
        <w:rPr>
          <w:rFonts w:asciiTheme="minorHAnsi" w:hAnsiTheme="minorHAnsi" w:cstheme="minorHAnsi"/>
          <w:color w:val="000000" w:themeColor="text1"/>
          <w:sz w:val="20"/>
          <w:szCs w:val="20"/>
        </w:rPr>
        <w:t>directly afflict the rational part of the soul.</w:t>
      </w:r>
      <w:r w:rsidR="008E079E" w:rsidRPr="007A0E50">
        <w:rPr>
          <w:rStyle w:val="FootnoteReference"/>
          <w:rFonts w:asciiTheme="minorHAnsi" w:hAnsiTheme="minorHAnsi" w:cstheme="minorHAnsi"/>
          <w:color w:val="000000" w:themeColor="text1"/>
          <w:sz w:val="20"/>
          <w:szCs w:val="20"/>
        </w:rPr>
        <w:footnoteReference w:id="30"/>
      </w:r>
      <w:r w:rsidR="00A566F2" w:rsidRPr="007A0E50">
        <w:rPr>
          <w:rFonts w:asciiTheme="minorHAnsi" w:hAnsiTheme="minorHAnsi" w:cstheme="minorHAnsi"/>
          <w:color w:val="000000" w:themeColor="text1"/>
          <w:sz w:val="20"/>
          <w:szCs w:val="20"/>
        </w:rPr>
        <w:t xml:space="preserve"> </w:t>
      </w:r>
      <w:r w:rsidR="00B45FD4" w:rsidRPr="007A0E50">
        <w:rPr>
          <w:rFonts w:asciiTheme="minorHAnsi" w:hAnsiTheme="minorHAnsi" w:cstheme="minorHAnsi"/>
          <w:color w:val="000000" w:themeColor="text1"/>
          <w:sz w:val="20"/>
          <w:szCs w:val="20"/>
        </w:rPr>
        <w:t>In addition to the placement of the luminaries (Sun and Moon) and the planets and their configurations, Ptolemy also noted that the ‘places’ (12 horoscopic areas of life</w:t>
      </w:r>
      <w:r w:rsidR="00E51A67">
        <w:rPr>
          <w:rFonts w:asciiTheme="minorHAnsi" w:hAnsiTheme="minorHAnsi" w:cstheme="minorHAnsi"/>
          <w:color w:val="000000" w:themeColor="text1"/>
          <w:sz w:val="20"/>
          <w:szCs w:val="20"/>
        </w:rPr>
        <w:t xml:space="preserve"> or </w:t>
      </w:r>
      <w:r w:rsidR="00E51A67" w:rsidRPr="00E51A67">
        <w:rPr>
          <w:rFonts w:asciiTheme="minorHAnsi" w:hAnsiTheme="minorHAnsi" w:cstheme="minorHAnsi"/>
          <w:i/>
          <w:iCs/>
          <w:color w:val="000000" w:themeColor="text1"/>
          <w:sz w:val="20"/>
          <w:szCs w:val="20"/>
        </w:rPr>
        <w:t>houses</w:t>
      </w:r>
      <w:r w:rsidR="00B45FD4" w:rsidRPr="007A0E50">
        <w:rPr>
          <w:rFonts w:asciiTheme="minorHAnsi" w:hAnsiTheme="minorHAnsi" w:cstheme="minorHAnsi"/>
          <w:color w:val="000000" w:themeColor="text1"/>
          <w:sz w:val="20"/>
          <w:szCs w:val="20"/>
        </w:rPr>
        <w:t>) and sect (day or night birth) played a role in determining the character of the soul.</w:t>
      </w:r>
      <w:r w:rsidR="00B45FD4" w:rsidRPr="007A0E50">
        <w:rPr>
          <w:rStyle w:val="FootnoteReference"/>
          <w:rFonts w:asciiTheme="minorHAnsi" w:hAnsiTheme="minorHAnsi" w:cstheme="minorHAnsi"/>
          <w:color w:val="000000" w:themeColor="text1"/>
          <w:sz w:val="20"/>
          <w:szCs w:val="20"/>
        </w:rPr>
        <w:footnoteReference w:id="31"/>
      </w:r>
    </w:p>
    <w:p w14:paraId="1B1EFF5A" w14:textId="7C27323E" w:rsidR="00F878F2" w:rsidRPr="007A0E50" w:rsidRDefault="00B45FD4" w:rsidP="00F878F2">
      <w:pPr>
        <w:ind w:firstLine="432"/>
        <w:rPr>
          <w:rFonts w:asciiTheme="minorHAnsi" w:hAnsiTheme="minorHAnsi" w:cstheme="minorHAnsi"/>
          <w:color w:val="000000" w:themeColor="text1"/>
          <w:sz w:val="20"/>
          <w:szCs w:val="20"/>
        </w:rPr>
      </w:pPr>
      <w:r w:rsidRPr="007A0E50">
        <w:rPr>
          <w:rFonts w:asciiTheme="minorHAnsi" w:hAnsiTheme="minorHAnsi" w:cstheme="minorHAnsi"/>
          <w:color w:val="000000" w:themeColor="text1"/>
          <w:sz w:val="20"/>
          <w:szCs w:val="20"/>
        </w:rPr>
        <w:t xml:space="preserve">The astrological application of </w:t>
      </w:r>
      <w:r w:rsidRPr="007A0E50">
        <w:rPr>
          <w:rFonts w:asciiTheme="minorHAnsi" w:hAnsiTheme="minorHAnsi" w:cstheme="minorHAnsi"/>
          <w:i/>
          <w:iCs/>
          <w:color w:val="000000" w:themeColor="text1"/>
          <w:sz w:val="20"/>
          <w:szCs w:val="20"/>
        </w:rPr>
        <w:t>soul,</w:t>
      </w:r>
      <w:r w:rsidRPr="007A0E50">
        <w:rPr>
          <w:rFonts w:asciiTheme="minorHAnsi" w:hAnsiTheme="minorHAnsi" w:cstheme="minorHAnsi"/>
          <w:color w:val="000000" w:themeColor="text1"/>
          <w:sz w:val="20"/>
          <w:szCs w:val="20"/>
        </w:rPr>
        <w:t xml:space="preserve"> in </w:t>
      </w:r>
      <w:r w:rsidRPr="007A0E50">
        <w:rPr>
          <w:rFonts w:asciiTheme="minorHAnsi" w:hAnsiTheme="minorHAnsi" w:cstheme="minorHAnsi"/>
          <w:i/>
          <w:iCs/>
          <w:color w:val="000000" w:themeColor="text1"/>
          <w:sz w:val="20"/>
          <w:szCs w:val="20"/>
        </w:rPr>
        <w:t>Tetrabiblos</w:t>
      </w:r>
      <w:r w:rsidRPr="007A0E50">
        <w:rPr>
          <w:rFonts w:asciiTheme="minorHAnsi" w:hAnsiTheme="minorHAnsi" w:cstheme="minorHAnsi"/>
          <w:color w:val="000000" w:themeColor="text1"/>
          <w:sz w:val="20"/>
          <w:szCs w:val="20"/>
        </w:rPr>
        <w:t xml:space="preserve">, was presented as discernable </w:t>
      </w:r>
      <w:r w:rsidR="00E51A67">
        <w:rPr>
          <w:rFonts w:asciiTheme="minorHAnsi" w:hAnsiTheme="minorHAnsi" w:cstheme="minorHAnsi"/>
          <w:color w:val="000000" w:themeColor="text1"/>
          <w:sz w:val="20"/>
          <w:szCs w:val="20"/>
        </w:rPr>
        <w:t>by</w:t>
      </w:r>
      <w:r w:rsidRPr="007A0E50">
        <w:rPr>
          <w:rFonts w:asciiTheme="minorHAnsi" w:hAnsiTheme="minorHAnsi" w:cstheme="minorHAnsi"/>
          <w:color w:val="000000" w:themeColor="text1"/>
          <w:sz w:val="20"/>
          <w:szCs w:val="20"/>
        </w:rPr>
        <w:t xml:space="preserve"> analysis of the horoscope suggesting a </w:t>
      </w:r>
      <w:r w:rsidR="00E51A67">
        <w:rPr>
          <w:rFonts w:asciiTheme="minorHAnsi" w:hAnsiTheme="minorHAnsi" w:cstheme="minorHAnsi"/>
          <w:color w:val="000000" w:themeColor="text1"/>
          <w:sz w:val="20"/>
          <w:szCs w:val="20"/>
        </w:rPr>
        <w:t>degree</w:t>
      </w:r>
      <w:r w:rsidRPr="007A0E50">
        <w:rPr>
          <w:rFonts w:asciiTheme="minorHAnsi" w:hAnsiTheme="minorHAnsi" w:cstheme="minorHAnsi"/>
          <w:color w:val="000000" w:themeColor="text1"/>
          <w:sz w:val="20"/>
          <w:szCs w:val="20"/>
        </w:rPr>
        <w:t xml:space="preserve"> of </w:t>
      </w:r>
      <w:r w:rsidRPr="007A0E50">
        <w:rPr>
          <w:rFonts w:asciiTheme="minorHAnsi" w:hAnsiTheme="minorHAnsi" w:cstheme="minorHAnsi"/>
          <w:i/>
          <w:iCs/>
          <w:color w:val="000000" w:themeColor="text1"/>
          <w:sz w:val="20"/>
          <w:szCs w:val="20"/>
        </w:rPr>
        <w:t>fatalism</w:t>
      </w:r>
      <w:r w:rsidR="00A566F2" w:rsidRPr="007A0E50">
        <w:rPr>
          <w:rFonts w:asciiTheme="minorHAnsi" w:hAnsiTheme="minorHAnsi" w:cstheme="minorHAnsi"/>
          <w:color w:val="000000" w:themeColor="text1"/>
          <w:sz w:val="20"/>
          <w:szCs w:val="20"/>
        </w:rPr>
        <w:t xml:space="preserve">. </w:t>
      </w:r>
      <w:r w:rsidR="00E51A67">
        <w:rPr>
          <w:rFonts w:asciiTheme="minorHAnsi" w:hAnsiTheme="minorHAnsi" w:cstheme="minorHAnsi"/>
          <w:color w:val="000000" w:themeColor="text1"/>
          <w:sz w:val="20"/>
          <w:szCs w:val="20"/>
        </w:rPr>
        <w:t xml:space="preserve">That </w:t>
      </w:r>
      <w:r w:rsidRPr="007A0E50">
        <w:rPr>
          <w:rFonts w:asciiTheme="minorHAnsi" w:hAnsiTheme="minorHAnsi" w:cstheme="minorHAnsi"/>
          <w:color w:val="000000" w:themeColor="text1"/>
          <w:sz w:val="20"/>
          <w:szCs w:val="20"/>
        </w:rPr>
        <w:t xml:space="preserve">Ptolemy’s </w:t>
      </w:r>
      <w:r w:rsidR="004F1F85" w:rsidRPr="007A0E50">
        <w:rPr>
          <w:rFonts w:asciiTheme="minorHAnsi" w:hAnsiTheme="minorHAnsi" w:cstheme="minorHAnsi"/>
          <w:color w:val="000000" w:themeColor="text1"/>
          <w:sz w:val="20"/>
          <w:szCs w:val="20"/>
        </w:rPr>
        <w:t xml:space="preserve">notion of </w:t>
      </w:r>
      <w:r w:rsidR="00F878F2" w:rsidRPr="00E51A67">
        <w:rPr>
          <w:rFonts w:asciiTheme="minorHAnsi" w:hAnsiTheme="minorHAnsi" w:cstheme="minorHAnsi"/>
          <w:i/>
          <w:iCs/>
          <w:color w:val="000000" w:themeColor="text1"/>
          <w:sz w:val="20"/>
          <w:szCs w:val="20"/>
        </w:rPr>
        <w:t>soul</w:t>
      </w:r>
      <w:r w:rsidR="00F878F2" w:rsidRPr="007A0E50">
        <w:rPr>
          <w:rFonts w:asciiTheme="minorHAnsi" w:hAnsiTheme="minorHAnsi" w:cstheme="minorHAnsi"/>
          <w:color w:val="000000" w:themeColor="text1"/>
          <w:sz w:val="20"/>
          <w:szCs w:val="20"/>
        </w:rPr>
        <w:t xml:space="preserve"> was subject to both fate and cause-effect</w:t>
      </w:r>
      <w:r w:rsidR="001357AE" w:rsidRPr="007A0E50">
        <w:rPr>
          <w:rFonts w:asciiTheme="minorHAnsi" w:hAnsiTheme="minorHAnsi" w:cstheme="minorHAnsi"/>
          <w:color w:val="000000" w:themeColor="text1"/>
          <w:sz w:val="20"/>
          <w:szCs w:val="20"/>
        </w:rPr>
        <w:t xml:space="preserve"> </w:t>
      </w:r>
      <w:r w:rsidR="00E51A67">
        <w:rPr>
          <w:rFonts w:asciiTheme="minorHAnsi" w:hAnsiTheme="minorHAnsi" w:cstheme="minorHAnsi"/>
          <w:color w:val="000000" w:themeColor="text1"/>
          <w:sz w:val="20"/>
          <w:szCs w:val="20"/>
        </w:rPr>
        <w:t xml:space="preserve">seemed to </w:t>
      </w:r>
      <w:r w:rsidRPr="007A0E50">
        <w:rPr>
          <w:rFonts w:asciiTheme="minorHAnsi" w:hAnsiTheme="minorHAnsi" w:cstheme="minorHAnsi"/>
          <w:color w:val="000000" w:themeColor="text1"/>
          <w:sz w:val="20"/>
          <w:szCs w:val="20"/>
        </w:rPr>
        <w:t>contradict</w:t>
      </w:r>
      <w:r w:rsidR="001357AE" w:rsidRPr="007A0E50">
        <w:rPr>
          <w:rFonts w:asciiTheme="minorHAnsi" w:hAnsiTheme="minorHAnsi" w:cstheme="minorHAnsi"/>
          <w:color w:val="000000" w:themeColor="text1"/>
          <w:sz w:val="20"/>
          <w:szCs w:val="20"/>
        </w:rPr>
        <w:t xml:space="preserve"> </w:t>
      </w:r>
      <w:r w:rsidRPr="007A0E50">
        <w:rPr>
          <w:rFonts w:asciiTheme="minorHAnsi" w:hAnsiTheme="minorHAnsi" w:cstheme="minorHAnsi"/>
          <w:color w:val="000000" w:themeColor="text1"/>
          <w:sz w:val="20"/>
          <w:szCs w:val="20"/>
        </w:rPr>
        <w:t xml:space="preserve">that of </w:t>
      </w:r>
      <w:r w:rsidR="001357AE" w:rsidRPr="007A0E50">
        <w:rPr>
          <w:rFonts w:asciiTheme="minorHAnsi" w:hAnsiTheme="minorHAnsi" w:cstheme="minorHAnsi"/>
          <w:color w:val="000000" w:themeColor="text1"/>
          <w:sz w:val="20"/>
          <w:szCs w:val="20"/>
        </w:rPr>
        <w:t>Aristotle</w:t>
      </w:r>
      <w:r w:rsidRPr="007A0E50">
        <w:rPr>
          <w:rFonts w:asciiTheme="minorHAnsi" w:hAnsiTheme="minorHAnsi" w:cstheme="minorHAnsi"/>
          <w:color w:val="000000" w:themeColor="text1"/>
          <w:sz w:val="20"/>
          <w:szCs w:val="20"/>
        </w:rPr>
        <w:t xml:space="preserve">. </w:t>
      </w:r>
      <w:r w:rsidR="00637ADB" w:rsidRPr="007A0E50">
        <w:rPr>
          <w:rFonts w:asciiTheme="minorHAnsi" w:hAnsiTheme="minorHAnsi" w:cstheme="minorHAnsi"/>
          <w:color w:val="000000" w:themeColor="text1"/>
          <w:sz w:val="20"/>
          <w:szCs w:val="20"/>
        </w:rPr>
        <w:t xml:space="preserve">Arthur Herman, in </w:t>
      </w:r>
      <w:r w:rsidR="00637ADB" w:rsidRPr="007A0E50">
        <w:rPr>
          <w:rFonts w:asciiTheme="minorHAnsi" w:hAnsiTheme="minorHAnsi" w:cstheme="minorHAnsi"/>
          <w:i/>
          <w:iCs/>
          <w:color w:val="000000" w:themeColor="text1"/>
          <w:sz w:val="20"/>
          <w:szCs w:val="20"/>
        </w:rPr>
        <w:t>The Cave and the Light</w:t>
      </w:r>
      <w:r w:rsidR="00637ADB" w:rsidRPr="007A0E50">
        <w:rPr>
          <w:rFonts w:asciiTheme="minorHAnsi" w:hAnsiTheme="minorHAnsi" w:cstheme="minorHAnsi"/>
          <w:color w:val="000000" w:themeColor="text1"/>
          <w:sz w:val="20"/>
          <w:szCs w:val="20"/>
        </w:rPr>
        <w:t xml:space="preserve">, </w:t>
      </w:r>
      <w:r w:rsidRPr="007A0E50">
        <w:rPr>
          <w:rFonts w:asciiTheme="minorHAnsi" w:hAnsiTheme="minorHAnsi" w:cstheme="minorHAnsi"/>
          <w:color w:val="000000" w:themeColor="text1"/>
          <w:sz w:val="20"/>
          <w:szCs w:val="20"/>
        </w:rPr>
        <w:t xml:space="preserve">who </w:t>
      </w:r>
      <w:r w:rsidR="00637ADB" w:rsidRPr="007A0E50">
        <w:rPr>
          <w:rFonts w:asciiTheme="minorHAnsi" w:hAnsiTheme="minorHAnsi" w:cstheme="minorHAnsi"/>
          <w:color w:val="000000" w:themeColor="text1"/>
          <w:sz w:val="20"/>
          <w:szCs w:val="20"/>
        </w:rPr>
        <w:t>discussed Aristotle’s philosophy and its reliance on physical experience as the primary means by which to understand the world and our place in it</w:t>
      </w:r>
      <w:r w:rsidRPr="007A0E50">
        <w:rPr>
          <w:rFonts w:asciiTheme="minorHAnsi" w:hAnsiTheme="minorHAnsi" w:cstheme="minorHAnsi"/>
          <w:color w:val="000000" w:themeColor="text1"/>
          <w:sz w:val="20"/>
          <w:szCs w:val="20"/>
        </w:rPr>
        <w:t>,</w:t>
      </w:r>
      <w:r w:rsidR="00637ADB" w:rsidRPr="007A0E50">
        <w:rPr>
          <w:rFonts w:asciiTheme="minorHAnsi" w:hAnsiTheme="minorHAnsi" w:cstheme="minorHAnsi"/>
          <w:color w:val="000000" w:themeColor="text1"/>
          <w:sz w:val="20"/>
          <w:szCs w:val="20"/>
        </w:rPr>
        <w:t xml:space="preserve"> </w:t>
      </w:r>
      <w:r w:rsidRPr="007A0E50">
        <w:rPr>
          <w:rFonts w:asciiTheme="minorHAnsi" w:hAnsiTheme="minorHAnsi" w:cstheme="minorHAnsi"/>
          <w:color w:val="000000" w:themeColor="text1"/>
          <w:sz w:val="20"/>
          <w:szCs w:val="20"/>
        </w:rPr>
        <w:t>stated that</w:t>
      </w:r>
      <w:r w:rsidR="00637ADB" w:rsidRPr="007A0E50">
        <w:rPr>
          <w:rFonts w:asciiTheme="minorHAnsi" w:hAnsiTheme="minorHAnsi" w:cstheme="minorHAnsi"/>
          <w:color w:val="000000" w:themeColor="text1"/>
          <w:sz w:val="20"/>
          <w:szCs w:val="20"/>
        </w:rPr>
        <w:t xml:space="preserve"> Aristotle’s philosophy </w:t>
      </w:r>
      <w:r w:rsidR="00E51A67">
        <w:rPr>
          <w:rFonts w:asciiTheme="minorHAnsi" w:hAnsiTheme="minorHAnsi" w:cstheme="minorHAnsi"/>
          <w:color w:val="000000" w:themeColor="text1"/>
          <w:sz w:val="20"/>
          <w:szCs w:val="20"/>
        </w:rPr>
        <w:t>w</w:t>
      </w:r>
      <w:r w:rsidR="00637ADB" w:rsidRPr="007A0E50">
        <w:rPr>
          <w:rFonts w:asciiTheme="minorHAnsi" w:hAnsiTheme="minorHAnsi" w:cstheme="minorHAnsi"/>
          <w:color w:val="000000" w:themeColor="text1"/>
          <w:sz w:val="20"/>
          <w:szCs w:val="20"/>
        </w:rPr>
        <w:t>as one of causation where morality was relative, and the potential of a future (teleology) trumped the past condition of any thing.</w:t>
      </w:r>
      <w:r w:rsidR="00637ADB" w:rsidRPr="007A0E50">
        <w:rPr>
          <w:rStyle w:val="FootnoteReference"/>
          <w:rFonts w:asciiTheme="minorHAnsi" w:hAnsiTheme="minorHAnsi" w:cstheme="minorHAnsi"/>
          <w:color w:val="000000" w:themeColor="text1"/>
          <w:sz w:val="20"/>
          <w:szCs w:val="20"/>
        </w:rPr>
        <w:footnoteReference w:id="32"/>
      </w:r>
      <w:r w:rsidR="00637ADB" w:rsidRPr="007A0E50">
        <w:rPr>
          <w:rFonts w:asciiTheme="minorHAnsi" w:hAnsiTheme="minorHAnsi" w:cstheme="minorHAnsi"/>
          <w:color w:val="000000" w:themeColor="text1"/>
          <w:sz w:val="20"/>
          <w:szCs w:val="20"/>
        </w:rPr>
        <w:t xml:space="preserve"> Herman noted that </w:t>
      </w:r>
      <w:r w:rsidR="00637ADB" w:rsidRPr="007A0E50">
        <w:rPr>
          <w:rFonts w:asciiTheme="minorHAnsi" w:hAnsiTheme="minorHAnsi" w:cstheme="minorHAnsi"/>
          <w:i/>
          <w:iCs/>
          <w:color w:val="000000" w:themeColor="text1"/>
          <w:sz w:val="20"/>
          <w:szCs w:val="20"/>
        </w:rPr>
        <w:t>soul</w:t>
      </w:r>
      <w:r w:rsidR="00637ADB" w:rsidRPr="007A0E50">
        <w:rPr>
          <w:rFonts w:asciiTheme="minorHAnsi" w:hAnsiTheme="minorHAnsi" w:cstheme="minorHAnsi"/>
          <w:color w:val="000000" w:themeColor="text1"/>
          <w:sz w:val="20"/>
          <w:szCs w:val="20"/>
        </w:rPr>
        <w:t xml:space="preserve"> was changeable due to its inclusory composition of the senses and desires (the nutritive and sensitive).</w:t>
      </w:r>
      <w:r w:rsidR="00637ADB" w:rsidRPr="007A0E50">
        <w:rPr>
          <w:rStyle w:val="FootnoteReference"/>
          <w:rFonts w:asciiTheme="minorHAnsi" w:hAnsiTheme="minorHAnsi" w:cstheme="minorHAnsi"/>
          <w:color w:val="000000" w:themeColor="text1"/>
          <w:sz w:val="20"/>
          <w:szCs w:val="20"/>
        </w:rPr>
        <w:footnoteReference w:id="33"/>
      </w:r>
      <w:r w:rsidR="00637ADB" w:rsidRPr="007A0E50">
        <w:rPr>
          <w:rFonts w:asciiTheme="minorHAnsi" w:hAnsiTheme="minorHAnsi" w:cstheme="minorHAnsi"/>
          <w:color w:val="000000" w:themeColor="text1"/>
          <w:sz w:val="20"/>
          <w:szCs w:val="20"/>
        </w:rPr>
        <w:t xml:space="preserve"> </w:t>
      </w:r>
      <w:r w:rsidR="00637ADB" w:rsidRPr="007A0E50">
        <w:rPr>
          <w:rFonts w:asciiTheme="minorHAnsi" w:hAnsiTheme="minorHAnsi" w:cstheme="minorHAnsi"/>
          <w:i/>
          <w:iCs/>
          <w:color w:val="000000" w:themeColor="text1"/>
          <w:sz w:val="20"/>
          <w:szCs w:val="20"/>
        </w:rPr>
        <w:t>Change</w:t>
      </w:r>
      <w:r w:rsidR="00637ADB" w:rsidRPr="007A0E50">
        <w:rPr>
          <w:rFonts w:asciiTheme="minorHAnsi" w:hAnsiTheme="minorHAnsi" w:cstheme="minorHAnsi"/>
          <w:color w:val="000000" w:themeColor="text1"/>
          <w:sz w:val="20"/>
          <w:szCs w:val="20"/>
        </w:rPr>
        <w:t xml:space="preserve">, therefore, was viewed as inevitable, natural, and possible without </w:t>
      </w:r>
      <w:r w:rsidR="00E51A67">
        <w:rPr>
          <w:rFonts w:asciiTheme="minorHAnsi" w:hAnsiTheme="minorHAnsi" w:cstheme="minorHAnsi"/>
          <w:color w:val="000000" w:themeColor="text1"/>
          <w:sz w:val="20"/>
          <w:szCs w:val="20"/>
        </w:rPr>
        <w:t>the loss of</w:t>
      </w:r>
      <w:r w:rsidR="00637ADB" w:rsidRPr="007A0E50">
        <w:rPr>
          <w:rFonts w:asciiTheme="minorHAnsi" w:hAnsiTheme="minorHAnsi" w:cstheme="minorHAnsi"/>
          <w:color w:val="000000" w:themeColor="text1"/>
          <w:sz w:val="20"/>
          <w:szCs w:val="20"/>
        </w:rPr>
        <w:t xml:space="preserve"> identity: all matter was seen as in a continuous state of Becoming—change.</w:t>
      </w:r>
      <w:r w:rsidR="00637ADB" w:rsidRPr="007A0E50">
        <w:rPr>
          <w:rStyle w:val="FootnoteReference"/>
          <w:rFonts w:asciiTheme="minorHAnsi" w:hAnsiTheme="minorHAnsi" w:cstheme="minorHAnsi"/>
          <w:color w:val="000000" w:themeColor="text1"/>
          <w:sz w:val="20"/>
          <w:szCs w:val="20"/>
        </w:rPr>
        <w:footnoteReference w:id="34"/>
      </w:r>
      <w:r w:rsidR="00637ADB" w:rsidRPr="007A0E50">
        <w:rPr>
          <w:rFonts w:asciiTheme="minorHAnsi" w:hAnsiTheme="minorHAnsi" w:cstheme="minorHAnsi"/>
          <w:color w:val="000000" w:themeColor="text1"/>
          <w:sz w:val="20"/>
          <w:szCs w:val="20"/>
        </w:rPr>
        <w:t xml:space="preserve"> </w:t>
      </w:r>
    </w:p>
    <w:p w14:paraId="5E476F6C" w14:textId="52A90994" w:rsidR="0052157E" w:rsidRPr="007A0E50" w:rsidRDefault="00637ADB" w:rsidP="00F878F2">
      <w:pPr>
        <w:ind w:firstLine="432"/>
        <w:rPr>
          <w:rFonts w:asciiTheme="minorHAnsi" w:hAnsiTheme="minorHAnsi" w:cstheme="minorHAnsi"/>
          <w:color w:val="000000" w:themeColor="text1"/>
          <w:sz w:val="20"/>
          <w:szCs w:val="20"/>
        </w:rPr>
      </w:pPr>
      <w:r w:rsidRPr="007A0E50">
        <w:rPr>
          <w:rFonts w:asciiTheme="minorHAnsi" w:hAnsiTheme="minorHAnsi" w:cstheme="minorHAnsi"/>
          <w:color w:val="000000" w:themeColor="text1"/>
          <w:sz w:val="20"/>
          <w:szCs w:val="20"/>
        </w:rPr>
        <w:t xml:space="preserve">Aristotle’s notion of soul was embedded in the material and its </w:t>
      </w:r>
      <w:r w:rsidRPr="007A0E50">
        <w:rPr>
          <w:rFonts w:asciiTheme="minorHAnsi" w:hAnsiTheme="minorHAnsi" w:cstheme="minorHAnsi"/>
          <w:i/>
          <w:iCs/>
          <w:color w:val="000000" w:themeColor="text1"/>
          <w:sz w:val="20"/>
          <w:szCs w:val="20"/>
        </w:rPr>
        <w:t>continuous state of change</w:t>
      </w:r>
      <w:r w:rsidRPr="007A0E50">
        <w:rPr>
          <w:rFonts w:asciiTheme="minorHAnsi" w:hAnsiTheme="minorHAnsi" w:cstheme="minorHAnsi"/>
          <w:color w:val="000000" w:themeColor="text1"/>
          <w:sz w:val="20"/>
          <w:szCs w:val="20"/>
        </w:rPr>
        <w:t xml:space="preserve"> functioned as a catalyst in achieving a tangible end, thereby emphasising an intrinsic determinism at work, which included soul as it existed within the natural world. This inherent determinism</w:t>
      </w:r>
      <w:r w:rsidR="00E51A67">
        <w:rPr>
          <w:rFonts w:asciiTheme="minorHAnsi" w:hAnsiTheme="minorHAnsi" w:cstheme="minorHAnsi"/>
          <w:color w:val="000000" w:themeColor="text1"/>
          <w:sz w:val="20"/>
          <w:szCs w:val="20"/>
        </w:rPr>
        <w:t>, suggested by Aristotle,</w:t>
      </w:r>
      <w:r w:rsidRPr="007A0E50">
        <w:rPr>
          <w:rFonts w:asciiTheme="minorHAnsi" w:hAnsiTheme="minorHAnsi" w:cstheme="minorHAnsi"/>
          <w:color w:val="000000" w:themeColor="text1"/>
          <w:sz w:val="20"/>
          <w:szCs w:val="20"/>
        </w:rPr>
        <w:t xml:space="preserve"> seemed to negate the possibility of fated outcomes, as suggested by the absence of related terms within the text.</w:t>
      </w:r>
      <w:r w:rsidR="00F878F2" w:rsidRPr="007A0E50">
        <w:rPr>
          <w:rFonts w:asciiTheme="minorHAnsi" w:hAnsiTheme="minorHAnsi" w:cstheme="minorHAnsi"/>
          <w:color w:val="000000" w:themeColor="text1"/>
          <w:sz w:val="20"/>
          <w:szCs w:val="20"/>
        </w:rPr>
        <w:t xml:space="preserve"> Additionally, the </w:t>
      </w:r>
      <w:r w:rsidR="00B45FD4" w:rsidRPr="007A0E50">
        <w:rPr>
          <w:rFonts w:asciiTheme="minorHAnsi" w:hAnsiTheme="minorHAnsi" w:cstheme="minorHAnsi"/>
          <w:color w:val="000000" w:themeColor="text1"/>
          <w:sz w:val="20"/>
          <w:szCs w:val="20"/>
        </w:rPr>
        <w:t xml:space="preserve">chosen search terms </w:t>
      </w:r>
      <w:r w:rsidR="00F878F2" w:rsidRPr="007A0E50">
        <w:rPr>
          <w:rFonts w:asciiTheme="minorHAnsi" w:hAnsiTheme="minorHAnsi" w:cstheme="minorHAnsi"/>
          <w:color w:val="000000" w:themeColor="text1"/>
          <w:sz w:val="20"/>
          <w:szCs w:val="20"/>
        </w:rPr>
        <w:t>of</w:t>
      </w:r>
      <w:r w:rsidR="00B45FD4" w:rsidRPr="007A0E50">
        <w:rPr>
          <w:rFonts w:asciiTheme="minorHAnsi" w:hAnsiTheme="minorHAnsi" w:cstheme="minorHAnsi"/>
          <w:color w:val="000000" w:themeColor="text1"/>
          <w:sz w:val="20"/>
          <w:szCs w:val="20"/>
        </w:rPr>
        <w:t xml:space="preserve"> </w:t>
      </w:r>
      <w:r w:rsidR="00F878F2" w:rsidRPr="007A0E50">
        <w:rPr>
          <w:rFonts w:asciiTheme="minorHAnsi" w:hAnsiTheme="minorHAnsi" w:cstheme="minorHAnsi"/>
          <w:color w:val="000000" w:themeColor="text1"/>
          <w:sz w:val="20"/>
          <w:szCs w:val="20"/>
        </w:rPr>
        <w:t>‘</w:t>
      </w:r>
      <w:r w:rsidR="00B45FD4" w:rsidRPr="007A0E50">
        <w:rPr>
          <w:rFonts w:asciiTheme="minorHAnsi" w:hAnsiTheme="minorHAnsi" w:cstheme="minorHAnsi"/>
          <w:color w:val="000000" w:themeColor="text1"/>
          <w:sz w:val="20"/>
          <w:szCs w:val="20"/>
        </w:rPr>
        <w:t>fate</w:t>
      </w:r>
      <w:r w:rsidR="00F878F2" w:rsidRPr="007A0E50">
        <w:rPr>
          <w:rFonts w:asciiTheme="minorHAnsi" w:hAnsiTheme="minorHAnsi" w:cstheme="minorHAnsi"/>
          <w:color w:val="000000" w:themeColor="text1"/>
          <w:sz w:val="20"/>
          <w:szCs w:val="20"/>
        </w:rPr>
        <w:t>’,</w:t>
      </w:r>
      <w:r w:rsidR="00B45FD4" w:rsidRPr="007A0E50">
        <w:rPr>
          <w:rFonts w:asciiTheme="minorHAnsi" w:hAnsiTheme="minorHAnsi" w:cstheme="minorHAnsi"/>
          <w:color w:val="000000" w:themeColor="text1"/>
          <w:sz w:val="20"/>
          <w:szCs w:val="20"/>
        </w:rPr>
        <w:t xml:space="preserve"> </w:t>
      </w:r>
      <w:r w:rsidR="00F878F2" w:rsidRPr="007A0E50">
        <w:rPr>
          <w:rFonts w:asciiTheme="minorHAnsi" w:hAnsiTheme="minorHAnsi" w:cstheme="minorHAnsi"/>
          <w:color w:val="000000" w:themeColor="text1"/>
          <w:sz w:val="20"/>
          <w:szCs w:val="20"/>
        </w:rPr>
        <w:t>‘</w:t>
      </w:r>
      <w:r w:rsidR="00B45FD4" w:rsidRPr="007A0E50">
        <w:rPr>
          <w:rFonts w:asciiTheme="minorHAnsi" w:hAnsiTheme="minorHAnsi" w:cstheme="minorHAnsi"/>
          <w:color w:val="000000" w:themeColor="text1"/>
          <w:sz w:val="20"/>
          <w:szCs w:val="20"/>
        </w:rPr>
        <w:t>providence</w:t>
      </w:r>
      <w:r w:rsidR="00F878F2" w:rsidRPr="007A0E50">
        <w:rPr>
          <w:rFonts w:asciiTheme="minorHAnsi" w:hAnsiTheme="minorHAnsi" w:cstheme="minorHAnsi"/>
          <w:color w:val="000000" w:themeColor="text1"/>
          <w:sz w:val="20"/>
          <w:szCs w:val="20"/>
        </w:rPr>
        <w:t>’</w:t>
      </w:r>
      <w:r w:rsidR="00B45FD4" w:rsidRPr="007A0E50">
        <w:rPr>
          <w:rFonts w:asciiTheme="minorHAnsi" w:hAnsiTheme="minorHAnsi" w:cstheme="minorHAnsi"/>
          <w:color w:val="000000" w:themeColor="text1"/>
          <w:sz w:val="20"/>
          <w:szCs w:val="20"/>
        </w:rPr>
        <w:t xml:space="preserve"> and </w:t>
      </w:r>
      <w:r w:rsidR="00F878F2" w:rsidRPr="007A0E50">
        <w:rPr>
          <w:rFonts w:asciiTheme="minorHAnsi" w:hAnsiTheme="minorHAnsi" w:cstheme="minorHAnsi"/>
          <w:color w:val="000000" w:themeColor="text1"/>
          <w:sz w:val="20"/>
          <w:szCs w:val="20"/>
        </w:rPr>
        <w:t>‘</w:t>
      </w:r>
      <w:r w:rsidR="00B45FD4" w:rsidRPr="007A0E50">
        <w:rPr>
          <w:rFonts w:asciiTheme="minorHAnsi" w:hAnsiTheme="minorHAnsi" w:cstheme="minorHAnsi"/>
          <w:color w:val="000000" w:themeColor="text1"/>
          <w:sz w:val="20"/>
          <w:szCs w:val="20"/>
        </w:rPr>
        <w:t>destiny</w:t>
      </w:r>
      <w:r w:rsidR="00F878F2" w:rsidRPr="007A0E50">
        <w:rPr>
          <w:rFonts w:asciiTheme="minorHAnsi" w:hAnsiTheme="minorHAnsi" w:cstheme="minorHAnsi"/>
          <w:color w:val="000000" w:themeColor="text1"/>
          <w:sz w:val="20"/>
          <w:szCs w:val="20"/>
        </w:rPr>
        <w:t>’</w:t>
      </w:r>
      <w:r w:rsidR="00B45FD4" w:rsidRPr="007A0E50">
        <w:rPr>
          <w:rFonts w:asciiTheme="minorHAnsi" w:hAnsiTheme="minorHAnsi" w:cstheme="minorHAnsi"/>
          <w:color w:val="000000" w:themeColor="text1"/>
          <w:sz w:val="20"/>
          <w:szCs w:val="20"/>
        </w:rPr>
        <w:t xml:space="preserve"> were not evident in Aristotle’s treatise </w:t>
      </w:r>
      <w:r w:rsidR="00B45FD4" w:rsidRPr="007A0E50">
        <w:rPr>
          <w:rFonts w:asciiTheme="minorHAnsi" w:hAnsiTheme="minorHAnsi" w:cstheme="minorHAnsi"/>
          <w:i/>
          <w:iCs/>
          <w:color w:val="000000" w:themeColor="text1"/>
          <w:sz w:val="20"/>
          <w:szCs w:val="20"/>
        </w:rPr>
        <w:t>On the Soul</w:t>
      </w:r>
      <w:r w:rsidR="00F878F2" w:rsidRPr="007A0E50">
        <w:rPr>
          <w:rFonts w:asciiTheme="minorHAnsi" w:hAnsiTheme="minorHAnsi" w:cstheme="minorHAnsi"/>
          <w:color w:val="000000" w:themeColor="text1"/>
          <w:sz w:val="20"/>
          <w:szCs w:val="20"/>
        </w:rPr>
        <w:t xml:space="preserve">, as </w:t>
      </w:r>
      <w:r w:rsidR="00F878F2" w:rsidRPr="007A0E50">
        <w:rPr>
          <w:rFonts w:asciiTheme="minorHAnsi" w:hAnsiTheme="minorHAnsi" w:cstheme="minorHAnsi"/>
          <w:color w:val="000000" w:themeColor="text1"/>
          <w:sz w:val="20"/>
          <w:szCs w:val="20"/>
        </w:rPr>
        <w:lastRenderedPageBreak/>
        <w:t>documented in Table 1. Thus, the application of an astrological framework around soul appeared to require the inclusion of some degree of fatalism.</w:t>
      </w:r>
    </w:p>
    <w:p w14:paraId="09030190" w14:textId="3A9289EF" w:rsidR="0052157E" w:rsidRPr="00B93CD8" w:rsidRDefault="00E51A67" w:rsidP="009E643C">
      <w:pPr>
        <w:ind w:firstLine="432"/>
        <w:rPr>
          <w:rFonts w:asciiTheme="minorHAnsi" w:hAnsiTheme="minorHAnsi" w:cstheme="minorHAnsi"/>
          <w:color w:val="000000" w:themeColor="text1"/>
          <w:sz w:val="20"/>
          <w:szCs w:val="20"/>
        </w:rPr>
      </w:pPr>
      <w:r w:rsidRPr="00282CCC">
        <w:rPr>
          <w:rFonts w:asciiTheme="minorHAnsi" w:hAnsiTheme="minorHAnsi" w:cstheme="minorHAnsi"/>
          <w:color w:val="000000" w:themeColor="text1"/>
          <w:sz w:val="20"/>
          <w:szCs w:val="20"/>
        </w:rPr>
        <w:t xml:space="preserve">A closer consideration of the selected terms related to fatalism, determinism, and happenstance </w:t>
      </w:r>
      <w:r w:rsidR="009E643C" w:rsidRPr="00282CCC">
        <w:rPr>
          <w:rFonts w:asciiTheme="minorHAnsi" w:hAnsiTheme="minorHAnsi" w:cstheme="minorHAnsi"/>
          <w:color w:val="000000" w:themeColor="text1"/>
          <w:sz w:val="20"/>
          <w:szCs w:val="20"/>
        </w:rPr>
        <w:t>further substantiated a dynamical interplay between these concepts in relation to one’s experience of life.</w:t>
      </w:r>
      <w:r w:rsidR="009E643C" w:rsidRPr="009E643C">
        <w:rPr>
          <w:rFonts w:asciiTheme="minorHAnsi" w:hAnsiTheme="minorHAnsi" w:cstheme="minorHAnsi"/>
          <w:color w:val="FF0000"/>
          <w:sz w:val="20"/>
          <w:szCs w:val="20"/>
        </w:rPr>
        <w:t xml:space="preserve"> </w:t>
      </w:r>
      <w:r w:rsidR="00E71375" w:rsidRPr="007A0E50">
        <w:rPr>
          <w:rFonts w:asciiTheme="minorHAnsi" w:hAnsiTheme="minorHAnsi" w:cstheme="minorHAnsi"/>
          <w:color w:val="000000" w:themeColor="text1"/>
          <w:sz w:val="20"/>
          <w:szCs w:val="20"/>
        </w:rPr>
        <w:t xml:space="preserve">Ptolemy’s use of ‘fate’ suggested that </w:t>
      </w:r>
      <w:r w:rsidR="00E71375" w:rsidRPr="007A0E50">
        <w:rPr>
          <w:rFonts w:asciiTheme="minorHAnsi" w:hAnsiTheme="minorHAnsi" w:cstheme="minorHAnsi"/>
          <w:color w:val="000000" w:themeColor="text1"/>
          <w:spacing w:val="-2"/>
          <w:sz w:val="20"/>
          <w:szCs w:val="20"/>
          <w:shd w:val="clear" w:color="auto" w:fill="FFFFFF"/>
        </w:rPr>
        <w:t xml:space="preserve">worldly circumstances, especially those concerning </w:t>
      </w:r>
      <w:r w:rsidR="00E71375" w:rsidRPr="00B93CD8">
        <w:rPr>
          <w:rFonts w:asciiTheme="minorHAnsi" w:hAnsiTheme="minorHAnsi" w:cstheme="minorHAnsi"/>
          <w:color w:val="000000" w:themeColor="text1"/>
          <w:spacing w:val="-2"/>
          <w:sz w:val="20"/>
          <w:szCs w:val="20"/>
          <w:shd w:val="clear" w:color="auto" w:fill="FFFFFF"/>
        </w:rPr>
        <w:t xml:space="preserve">illness to the body, </w:t>
      </w:r>
      <w:r>
        <w:rPr>
          <w:rFonts w:asciiTheme="minorHAnsi" w:hAnsiTheme="minorHAnsi" w:cstheme="minorHAnsi"/>
          <w:color w:val="000000" w:themeColor="text1"/>
          <w:spacing w:val="-2"/>
          <w:sz w:val="20"/>
          <w:szCs w:val="20"/>
          <w:shd w:val="clear" w:color="auto" w:fill="FFFFFF"/>
        </w:rPr>
        <w:t>were</w:t>
      </w:r>
      <w:r w:rsidR="00E71375" w:rsidRPr="00B93CD8">
        <w:rPr>
          <w:rFonts w:asciiTheme="minorHAnsi" w:hAnsiTheme="minorHAnsi" w:cstheme="minorHAnsi"/>
          <w:color w:val="000000" w:themeColor="text1"/>
          <w:spacing w:val="-2"/>
          <w:sz w:val="20"/>
          <w:szCs w:val="20"/>
          <w:shd w:val="clear" w:color="auto" w:fill="FFFFFF"/>
        </w:rPr>
        <w:t xml:space="preserve"> subject to both the natural laws of cause</w:t>
      </w:r>
      <w:r w:rsidR="00F878F2">
        <w:rPr>
          <w:rFonts w:asciiTheme="minorHAnsi" w:hAnsiTheme="minorHAnsi" w:cstheme="minorHAnsi"/>
          <w:color w:val="000000" w:themeColor="text1"/>
          <w:spacing w:val="-2"/>
          <w:sz w:val="20"/>
          <w:szCs w:val="20"/>
          <w:shd w:val="clear" w:color="auto" w:fill="FFFFFF"/>
        </w:rPr>
        <w:t xml:space="preserve"> and </w:t>
      </w:r>
      <w:r w:rsidR="00E71375" w:rsidRPr="00B93CD8">
        <w:rPr>
          <w:rFonts w:asciiTheme="minorHAnsi" w:hAnsiTheme="minorHAnsi" w:cstheme="minorHAnsi"/>
          <w:color w:val="000000" w:themeColor="text1"/>
          <w:spacing w:val="-2"/>
          <w:sz w:val="20"/>
          <w:szCs w:val="20"/>
          <w:shd w:val="clear" w:color="auto" w:fill="FFFFFF"/>
        </w:rPr>
        <w:t xml:space="preserve">effect and to </w:t>
      </w:r>
      <w:r w:rsidR="00E71375" w:rsidRPr="00E51A67">
        <w:rPr>
          <w:rFonts w:asciiTheme="minorHAnsi" w:hAnsiTheme="minorHAnsi" w:cstheme="minorHAnsi"/>
          <w:color w:val="000000" w:themeColor="text1"/>
          <w:spacing w:val="-2"/>
          <w:sz w:val="20"/>
          <w:szCs w:val="20"/>
          <w:shd w:val="clear" w:color="auto" w:fill="FFFFFF"/>
        </w:rPr>
        <w:t>predetermined</w:t>
      </w:r>
      <w:r w:rsidR="00E71375" w:rsidRPr="00B93CD8">
        <w:rPr>
          <w:rFonts w:asciiTheme="minorHAnsi" w:hAnsiTheme="minorHAnsi" w:cstheme="minorHAnsi"/>
          <w:color w:val="000000" w:themeColor="text1"/>
          <w:spacing w:val="-2"/>
          <w:sz w:val="20"/>
          <w:szCs w:val="20"/>
          <w:shd w:val="clear" w:color="auto" w:fill="FFFFFF"/>
        </w:rPr>
        <w:t xml:space="preserve"> factors; he explain</w:t>
      </w:r>
      <w:r>
        <w:rPr>
          <w:rFonts w:asciiTheme="minorHAnsi" w:hAnsiTheme="minorHAnsi" w:cstheme="minorHAnsi"/>
          <w:color w:val="000000" w:themeColor="text1"/>
          <w:spacing w:val="-2"/>
          <w:sz w:val="20"/>
          <w:szCs w:val="20"/>
          <w:shd w:val="clear" w:color="auto" w:fill="FFFFFF"/>
        </w:rPr>
        <w:t>ed</w:t>
      </w:r>
      <w:r w:rsidR="00E71375" w:rsidRPr="00B93CD8">
        <w:rPr>
          <w:rFonts w:asciiTheme="minorHAnsi" w:hAnsiTheme="minorHAnsi" w:cstheme="minorHAnsi"/>
          <w:color w:val="000000" w:themeColor="text1"/>
          <w:spacing w:val="-2"/>
          <w:sz w:val="20"/>
          <w:szCs w:val="20"/>
          <w:shd w:val="clear" w:color="auto" w:fill="FFFFFF"/>
        </w:rPr>
        <w:t xml:space="preserve"> that the nature of the cause determines the extent of its effect and similarly, </w:t>
      </w:r>
      <w:r w:rsidR="00BC754A" w:rsidRPr="00B93CD8">
        <w:rPr>
          <w:rFonts w:asciiTheme="minorHAnsi" w:hAnsiTheme="minorHAnsi" w:cstheme="minorHAnsi"/>
          <w:color w:val="000000" w:themeColor="text1"/>
          <w:spacing w:val="-2"/>
          <w:sz w:val="20"/>
          <w:szCs w:val="20"/>
          <w:shd w:val="clear" w:color="auto" w:fill="FFFFFF"/>
        </w:rPr>
        <w:t xml:space="preserve">that </w:t>
      </w:r>
      <w:r w:rsidR="009E643C">
        <w:rPr>
          <w:rFonts w:asciiTheme="minorHAnsi" w:hAnsiTheme="minorHAnsi" w:cstheme="minorHAnsi"/>
          <w:color w:val="000000" w:themeColor="text1"/>
          <w:spacing w:val="-2"/>
          <w:sz w:val="20"/>
          <w:szCs w:val="20"/>
          <w:shd w:val="clear" w:color="auto" w:fill="FFFFFF"/>
        </w:rPr>
        <w:t>preexistent</w:t>
      </w:r>
      <w:r w:rsidR="00E71375" w:rsidRPr="00B93CD8">
        <w:rPr>
          <w:rFonts w:asciiTheme="minorHAnsi" w:hAnsiTheme="minorHAnsi" w:cstheme="minorHAnsi"/>
          <w:color w:val="000000" w:themeColor="text1"/>
          <w:spacing w:val="-2"/>
          <w:sz w:val="20"/>
          <w:szCs w:val="20"/>
          <w:shd w:val="clear" w:color="auto" w:fill="FFFFFF"/>
        </w:rPr>
        <w:t xml:space="preserve"> horoscopic factors c</w:t>
      </w:r>
      <w:r w:rsidR="009E643C">
        <w:rPr>
          <w:rFonts w:asciiTheme="minorHAnsi" w:hAnsiTheme="minorHAnsi" w:cstheme="minorHAnsi"/>
          <w:color w:val="000000" w:themeColor="text1"/>
          <w:spacing w:val="-2"/>
          <w:sz w:val="20"/>
          <w:szCs w:val="20"/>
          <w:shd w:val="clear" w:color="auto" w:fill="FFFFFF"/>
        </w:rPr>
        <w:t>ould</w:t>
      </w:r>
      <w:r w:rsidR="00E71375" w:rsidRPr="00B93CD8">
        <w:rPr>
          <w:rFonts w:asciiTheme="minorHAnsi" w:hAnsiTheme="minorHAnsi" w:cstheme="minorHAnsi"/>
          <w:color w:val="000000" w:themeColor="text1"/>
          <w:spacing w:val="-2"/>
          <w:sz w:val="20"/>
          <w:szCs w:val="20"/>
          <w:shd w:val="clear" w:color="auto" w:fill="FFFFFF"/>
        </w:rPr>
        <w:t xml:space="preserve"> mitigate or make more severe a circumstance or illness. Thus, Ptolemy’s </w:t>
      </w:r>
      <w:r w:rsidR="0006682D" w:rsidRPr="00B93CD8">
        <w:rPr>
          <w:rFonts w:asciiTheme="minorHAnsi" w:hAnsiTheme="minorHAnsi" w:cstheme="minorHAnsi"/>
          <w:color w:val="000000" w:themeColor="text1"/>
          <w:spacing w:val="-2"/>
          <w:sz w:val="20"/>
          <w:szCs w:val="20"/>
          <w:shd w:val="clear" w:color="auto" w:fill="FFFFFF"/>
        </w:rPr>
        <w:t>astrology</w:t>
      </w:r>
      <w:r w:rsidR="00E71375" w:rsidRPr="00B93CD8">
        <w:rPr>
          <w:rFonts w:asciiTheme="minorHAnsi" w:hAnsiTheme="minorHAnsi" w:cstheme="minorHAnsi"/>
          <w:color w:val="000000" w:themeColor="text1"/>
          <w:spacing w:val="-2"/>
          <w:sz w:val="20"/>
          <w:szCs w:val="20"/>
          <w:shd w:val="clear" w:color="auto" w:fill="FFFFFF"/>
        </w:rPr>
        <w:t xml:space="preserve"> </w:t>
      </w:r>
      <w:r w:rsidR="0006682D" w:rsidRPr="00B93CD8">
        <w:rPr>
          <w:rFonts w:asciiTheme="minorHAnsi" w:hAnsiTheme="minorHAnsi" w:cstheme="minorHAnsi"/>
          <w:color w:val="000000" w:themeColor="text1"/>
          <w:spacing w:val="-2"/>
          <w:sz w:val="20"/>
          <w:szCs w:val="20"/>
          <w:shd w:val="clear" w:color="auto" w:fill="FFFFFF"/>
        </w:rPr>
        <w:t xml:space="preserve">suggested that both deterministic </w:t>
      </w:r>
      <w:r w:rsidR="00BC754A" w:rsidRPr="00B93CD8">
        <w:rPr>
          <w:rFonts w:asciiTheme="minorHAnsi" w:hAnsiTheme="minorHAnsi" w:cstheme="minorHAnsi"/>
          <w:color w:val="000000" w:themeColor="text1"/>
          <w:spacing w:val="-2"/>
          <w:sz w:val="20"/>
          <w:szCs w:val="20"/>
          <w:shd w:val="clear" w:color="auto" w:fill="FFFFFF"/>
        </w:rPr>
        <w:t xml:space="preserve">and </w:t>
      </w:r>
      <w:r w:rsidR="00E71375" w:rsidRPr="00B93CD8">
        <w:rPr>
          <w:rFonts w:asciiTheme="minorHAnsi" w:hAnsiTheme="minorHAnsi" w:cstheme="minorHAnsi"/>
          <w:color w:val="000000" w:themeColor="text1"/>
          <w:spacing w:val="-2"/>
          <w:sz w:val="20"/>
          <w:szCs w:val="20"/>
          <w:shd w:val="clear" w:color="auto" w:fill="FFFFFF"/>
        </w:rPr>
        <w:t>fate</w:t>
      </w:r>
      <w:r w:rsidR="00BC754A" w:rsidRPr="00B93CD8">
        <w:rPr>
          <w:rFonts w:asciiTheme="minorHAnsi" w:hAnsiTheme="minorHAnsi" w:cstheme="minorHAnsi"/>
          <w:color w:val="000000" w:themeColor="text1"/>
          <w:spacing w:val="-2"/>
          <w:sz w:val="20"/>
          <w:szCs w:val="20"/>
          <w:shd w:val="clear" w:color="auto" w:fill="FFFFFF"/>
        </w:rPr>
        <w:t>d conditions</w:t>
      </w:r>
      <w:r w:rsidR="00E71375" w:rsidRPr="00B93CD8">
        <w:rPr>
          <w:rFonts w:asciiTheme="minorHAnsi" w:hAnsiTheme="minorHAnsi" w:cstheme="minorHAnsi"/>
          <w:color w:val="000000" w:themeColor="text1"/>
          <w:spacing w:val="-2"/>
          <w:sz w:val="20"/>
          <w:szCs w:val="20"/>
          <w:shd w:val="clear" w:color="auto" w:fill="FFFFFF"/>
        </w:rPr>
        <w:t xml:space="preserve"> </w:t>
      </w:r>
      <w:r w:rsidR="009E643C">
        <w:rPr>
          <w:rFonts w:asciiTheme="minorHAnsi" w:hAnsiTheme="minorHAnsi" w:cstheme="minorHAnsi"/>
          <w:color w:val="000000" w:themeColor="text1"/>
          <w:spacing w:val="-2"/>
          <w:sz w:val="20"/>
          <w:szCs w:val="20"/>
          <w:shd w:val="clear" w:color="auto" w:fill="FFFFFF"/>
        </w:rPr>
        <w:t>were</w:t>
      </w:r>
      <w:r w:rsidR="00E71375" w:rsidRPr="00B93CD8">
        <w:rPr>
          <w:rFonts w:asciiTheme="minorHAnsi" w:hAnsiTheme="minorHAnsi" w:cstheme="minorHAnsi"/>
          <w:color w:val="000000" w:themeColor="text1"/>
          <w:spacing w:val="-2"/>
          <w:sz w:val="20"/>
          <w:szCs w:val="20"/>
          <w:shd w:val="clear" w:color="auto" w:fill="FFFFFF"/>
        </w:rPr>
        <w:t xml:space="preserve"> </w:t>
      </w:r>
      <w:r w:rsidR="0006682D" w:rsidRPr="00B93CD8">
        <w:rPr>
          <w:rFonts w:asciiTheme="minorHAnsi" w:hAnsiTheme="minorHAnsi" w:cstheme="minorHAnsi"/>
          <w:color w:val="000000" w:themeColor="text1"/>
          <w:spacing w:val="-2"/>
          <w:sz w:val="20"/>
          <w:szCs w:val="20"/>
          <w:shd w:val="clear" w:color="auto" w:fill="FFFFFF"/>
        </w:rPr>
        <w:t>reflected</w:t>
      </w:r>
      <w:r w:rsidR="00E71375" w:rsidRPr="00B93CD8">
        <w:rPr>
          <w:rFonts w:asciiTheme="minorHAnsi" w:hAnsiTheme="minorHAnsi" w:cstheme="minorHAnsi"/>
          <w:color w:val="000000" w:themeColor="text1"/>
          <w:spacing w:val="-2"/>
          <w:sz w:val="20"/>
          <w:szCs w:val="20"/>
          <w:shd w:val="clear" w:color="auto" w:fill="FFFFFF"/>
        </w:rPr>
        <w:t xml:space="preserve"> in the birth chart.</w:t>
      </w:r>
      <w:r w:rsidR="00E71375" w:rsidRPr="00504D51">
        <w:rPr>
          <w:rStyle w:val="FootnoteReference"/>
          <w:rFonts w:asciiTheme="minorHAnsi" w:hAnsiTheme="minorHAnsi" w:cstheme="minorHAnsi"/>
          <w:color w:val="000000" w:themeColor="text1"/>
          <w:spacing w:val="-2"/>
          <w:sz w:val="20"/>
          <w:szCs w:val="20"/>
          <w:shd w:val="clear" w:color="auto" w:fill="FFFFFF"/>
        </w:rPr>
        <w:footnoteReference w:id="35"/>
      </w:r>
      <w:r w:rsidR="00E71375" w:rsidRPr="00B93CD8">
        <w:rPr>
          <w:rFonts w:asciiTheme="minorHAnsi" w:hAnsiTheme="minorHAnsi" w:cstheme="minorHAnsi"/>
          <w:color w:val="000000" w:themeColor="text1"/>
          <w:spacing w:val="-2"/>
          <w:sz w:val="20"/>
          <w:szCs w:val="20"/>
          <w:shd w:val="clear" w:color="auto" w:fill="FFFFFF"/>
        </w:rPr>
        <w:t xml:space="preserve">  </w:t>
      </w:r>
    </w:p>
    <w:p w14:paraId="648A1554" w14:textId="4FF08A59" w:rsidR="0006682D" w:rsidRPr="00504D51" w:rsidRDefault="0006682D" w:rsidP="0006682D">
      <w:pPr>
        <w:ind w:firstLine="432"/>
        <w:rPr>
          <w:rFonts w:asciiTheme="minorHAnsi" w:hAnsiTheme="minorHAnsi" w:cstheme="minorHAnsi"/>
          <w:color w:val="000000" w:themeColor="text1"/>
          <w:spacing w:val="-2"/>
          <w:sz w:val="20"/>
          <w:szCs w:val="20"/>
          <w:shd w:val="clear" w:color="auto" w:fill="FFFFFF"/>
        </w:rPr>
      </w:pPr>
      <w:r w:rsidRPr="00504D51">
        <w:rPr>
          <w:rFonts w:asciiTheme="minorHAnsi" w:hAnsiTheme="minorHAnsi" w:cstheme="minorHAnsi"/>
          <w:color w:val="000000" w:themeColor="text1"/>
          <w:spacing w:val="-2"/>
          <w:sz w:val="20"/>
          <w:szCs w:val="20"/>
          <w:shd w:val="clear" w:color="auto" w:fill="FFFFFF"/>
        </w:rPr>
        <w:t xml:space="preserve">‘Destiny’ seemed to be used </w:t>
      </w:r>
      <w:r w:rsidR="00BC754A" w:rsidRPr="00504D51">
        <w:rPr>
          <w:rFonts w:asciiTheme="minorHAnsi" w:hAnsiTheme="minorHAnsi" w:cstheme="minorHAnsi"/>
          <w:color w:val="000000" w:themeColor="text1"/>
          <w:spacing w:val="-2"/>
          <w:sz w:val="20"/>
          <w:szCs w:val="20"/>
          <w:shd w:val="clear" w:color="auto" w:fill="FFFFFF"/>
        </w:rPr>
        <w:t>differently from</w:t>
      </w:r>
      <w:r w:rsidRPr="00504D51">
        <w:rPr>
          <w:rFonts w:asciiTheme="minorHAnsi" w:hAnsiTheme="minorHAnsi" w:cstheme="minorHAnsi"/>
          <w:color w:val="000000" w:themeColor="text1"/>
          <w:spacing w:val="-2"/>
          <w:sz w:val="20"/>
          <w:szCs w:val="20"/>
          <w:shd w:val="clear" w:color="auto" w:fill="FFFFFF"/>
        </w:rPr>
        <w:t xml:space="preserve"> ‘fate’ and appeared only twice within the same paragraph. In these instances, ‘destiny’ seemed to refer to the physical circumstances into which one is born; </w:t>
      </w:r>
      <w:r w:rsidR="00BC754A" w:rsidRPr="00504D51">
        <w:rPr>
          <w:rFonts w:asciiTheme="minorHAnsi" w:hAnsiTheme="minorHAnsi" w:cstheme="minorHAnsi"/>
          <w:color w:val="000000" w:themeColor="text1"/>
          <w:spacing w:val="-2"/>
          <w:sz w:val="20"/>
          <w:szCs w:val="20"/>
          <w:shd w:val="clear" w:color="auto" w:fill="FFFFFF"/>
        </w:rPr>
        <w:t>Ptolemy</w:t>
      </w:r>
      <w:r w:rsidRPr="00504D51">
        <w:rPr>
          <w:rFonts w:asciiTheme="minorHAnsi" w:hAnsiTheme="minorHAnsi" w:cstheme="minorHAnsi"/>
          <w:color w:val="000000" w:themeColor="text1"/>
          <w:spacing w:val="-2"/>
          <w:sz w:val="20"/>
          <w:szCs w:val="20"/>
          <w:shd w:val="clear" w:color="auto" w:fill="FFFFFF"/>
        </w:rPr>
        <w:t xml:space="preserve"> stated, </w:t>
      </w:r>
    </w:p>
    <w:p w14:paraId="2849BE94" w14:textId="77777777" w:rsidR="00BC754A" w:rsidRPr="00504D51" w:rsidRDefault="00BC754A" w:rsidP="0006682D">
      <w:pPr>
        <w:ind w:left="432" w:firstLine="288"/>
        <w:rPr>
          <w:rFonts w:asciiTheme="minorHAnsi" w:hAnsiTheme="minorHAnsi" w:cstheme="minorHAnsi"/>
          <w:color w:val="000000" w:themeColor="text1"/>
          <w:spacing w:val="-2"/>
          <w:sz w:val="20"/>
          <w:szCs w:val="20"/>
          <w:shd w:val="clear" w:color="auto" w:fill="FFFFFF"/>
        </w:rPr>
      </w:pPr>
    </w:p>
    <w:p w14:paraId="3F68942C" w14:textId="17A8B9BA" w:rsidR="0006682D" w:rsidRPr="00504D51" w:rsidRDefault="0006682D" w:rsidP="0006682D">
      <w:pPr>
        <w:ind w:left="432" w:firstLine="288"/>
        <w:rPr>
          <w:rFonts w:asciiTheme="minorHAnsi" w:hAnsiTheme="minorHAnsi" w:cstheme="minorHAnsi"/>
          <w:color w:val="000000" w:themeColor="text1"/>
          <w:spacing w:val="-2"/>
          <w:sz w:val="20"/>
          <w:szCs w:val="20"/>
          <w:shd w:val="clear" w:color="auto" w:fill="FFFFFF"/>
        </w:rPr>
      </w:pPr>
      <w:r w:rsidRPr="00504D51">
        <w:rPr>
          <w:rFonts w:asciiTheme="minorHAnsi" w:hAnsiTheme="minorHAnsi" w:cstheme="minorHAnsi"/>
          <w:color w:val="000000" w:themeColor="text1"/>
          <w:spacing w:val="-2"/>
          <w:sz w:val="20"/>
          <w:szCs w:val="20"/>
          <w:shd w:val="clear" w:color="auto" w:fill="FFFFFF"/>
        </w:rPr>
        <w:t>…</w:t>
      </w:r>
      <w:r w:rsidRPr="00FD2856">
        <w:rPr>
          <w:rFonts w:asciiTheme="minorHAnsi" w:hAnsiTheme="minorHAnsi" w:cstheme="minorHAnsi"/>
          <w:color w:val="000000" w:themeColor="text1"/>
          <w:spacing w:val="-2"/>
          <w:sz w:val="20"/>
          <w:szCs w:val="20"/>
          <w:shd w:val="clear" w:color="auto" w:fill="FFFFFF"/>
        </w:rPr>
        <w:t>a more general</w:t>
      </w:r>
      <w:r w:rsidRPr="00504D51">
        <w:rPr>
          <w:rFonts w:asciiTheme="minorHAnsi" w:hAnsiTheme="minorHAnsi" w:cstheme="minorHAnsi"/>
          <w:color w:val="000000" w:themeColor="text1"/>
          <w:spacing w:val="-2"/>
          <w:sz w:val="20"/>
          <w:szCs w:val="20"/>
          <w:shd w:val="clear" w:color="auto" w:fill="FFFFFF"/>
        </w:rPr>
        <w:t xml:space="preserve"> destiny </w:t>
      </w:r>
      <w:r w:rsidRPr="00FD2856">
        <w:rPr>
          <w:rFonts w:asciiTheme="minorHAnsi" w:hAnsiTheme="minorHAnsi" w:cstheme="minorHAnsi"/>
          <w:color w:val="000000" w:themeColor="text1"/>
          <w:spacing w:val="-2"/>
          <w:sz w:val="20"/>
          <w:szCs w:val="20"/>
          <w:shd w:val="clear" w:color="auto" w:fill="FFFFFF"/>
        </w:rPr>
        <w:t xml:space="preserve">takes precedence of all particular considerations, namely, that of country of birth, to which the major details of a geniture are naturally subordinate, such as the topics of the form of the body, the </w:t>
      </w:r>
      <w:r w:rsidRPr="009F7311">
        <w:rPr>
          <w:rFonts w:asciiTheme="minorHAnsi" w:hAnsiTheme="minorHAnsi" w:cstheme="minorHAnsi"/>
          <w:color w:val="000000" w:themeColor="text1"/>
          <w:spacing w:val="-2"/>
          <w:sz w:val="20"/>
          <w:szCs w:val="20"/>
          <w:shd w:val="clear" w:color="auto" w:fill="FFFFFF"/>
        </w:rPr>
        <w:t>character of the soul</w:t>
      </w:r>
      <w:r w:rsidRPr="00504D51">
        <w:rPr>
          <w:rFonts w:asciiTheme="minorHAnsi" w:hAnsiTheme="minorHAnsi" w:cstheme="minorHAnsi"/>
          <w:color w:val="000000" w:themeColor="text1"/>
          <w:spacing w:val="-2"/>
          <w:sz w:val="20"/>
          <w:szCs w:val="20"/>
          <w:shd w:val="clear" w:color="auto" w:fill="FFFFFF"/>
        </w:rPr>
        <w:t>…</w:t>
      </w:r>
      <w:r w:rsidR="00D461BD" w:rsidRPr="00504D51">
        <w:rPr>
          <w:rStyle w:val="FootnoteReference"/>
          <w:rFonts w:asciiTheme="minorHAnsi" w:hAnsiTheme="minorHAnsi" w:cstheme="minorHAnsi"/>
          <w:color w:val="000000" w:themeColor="text1"/>
          <w:spacing w:val="-2"/>
          <w:sz w:val="20"/>
          <w:szCs w:val="20"/>
          <w:shd w:val="clear" w:color="auto" w:fill="FFFFFF"/>
        </w:rPr>
        <w:footnoteReference w:id="36"/>
      </w:r>
    </w:p>
    <w:p w14:paraId="46D54261" w14:textId="77777777" w:rsidR="0006682D" w:rsidRPr="00504D51" w:rsidRDefault="0006682D" w:rsidP="0006682D">
      <w:pPr>
        <w:rPr>
          <w:rFonts w:asciiTheme="minorHAnsi" w:hAnsiTheme="minorHAnsi" w:cstheme="minorHAnsi"/>
          <w:color w:val="000000" w:themeColor="text1"/>
          <w:spacing w:val="-2"/>
          <w:sz w:val="20"/>
          <w:szCs w:val="20"/>
          <w:shd w:val="clear" w:color="auto" w:fill="FFFFFF"/>
        </w:rPr>
      </w:pPr>
    </w:p>
    <w:p w14:paraId="2A094257" w14:textId="6EE30E4E" w:rsidR="0006682D" w:rsidRPr="00504D51" w:rsidRDefault="0006682D" w:rsidP="0006682D">
      <w:pPr>
        <w:rPr>
          <w:rFonts w:asciiTheme="minorHAnsi" w:hAnsiTheme="minorHAnsi" w:cstheme="minorHAnsi"/>
          <w:color w:val="000000" w:themeColor="text1"/>
          <w:sz w:val="20"/>
          <w:szCs w:val="20"/>
        </w:rPr>
      </w:pPr>
      <w:r w:rsidRPr="00504D51">
        <w:rPr>
          <w:rFonts w:asciiTheme="minorHAnsi" w:hAnsiTheme="minorHAnsi" w:cstheme="minorHAnsi"/>
          <w:color w:val="000000" w:themeColor="text1"/>
          <w:spacing w:val="-2"/>
          <w:sz w:val="20"/>
          <w:szCs w:val="20"/>
          <w:shd w:val="clear" w:color="auto" w:fill="FFFFFF"/>
        </w:rPr>
        <w:t xml:space="preserve">Here, Ptolemy made evident that </w:t>
      </w:r>
      <w:r w:rsidR="00D461BD" w:rsidRPr="00504D51">
        <w:rPr>
          <w:rFonts w:asciiTheme="minorHAnsi" w:hAnsiTheme="minorHAnsi" w:cstheme="minorHAnsi"/>
          <w:color w:val="000000" w:themeColor="text1"/>
          <w:spacing w:val="-2"/>
          <w:sz w:val="20"/>
          <w:szCs w:val="20"/>
          <w:shd w:val="clear" w:color="auto" w:fill="FFFFFF"/>
        </w:rPr>
        <w:t xml:space="preserve">in horoscopic analysis, </w:t>
      </w:r>
      <w:r w:rsidRPr="00504D51">
        <w:rPr>
          <w:rFonts w:asciiTheme="minorHAnsi" w:hAnsiTheme="minorHAnsi" w:cstheme="minorHAnsi"/>
          <w:color w:val="000000" w:themeColor="text1"/>
          <w:spacing w:val="-2"/>
          <w:sz w:val="20"/>
          <w:szCs w:val="20"/>
          <w:shd w:val="clear" w:color="auto" w:fill="FFFFFF"/>
        </w:rPr>
        <w:t xml:space="preserve">soul played a subordinate role to </w:t>
      </w:r>
      <w:r w:rsidR="00D461BD" w:rsidRPr="00504D51">
        <w:rPr>
          <w:rFonts w:asciiTheme="minorHAnsi" w:hAnsiTheme="minorHAnsi" w:cstheme="minorHAnsi"/>
          <w:color w:val="000000" w:themeColor="text1"/>
          <w:spacing w:val="-2"/>
          <w:sz w:val="20"/>
          <w:szCs w:val="20"/>
          <w:shd w:val="clear" w:color="auto" w:fill="FFFFFF"/>
        </w:rPr>
        <w:t xml:space="preserve">the </w:t>
      </w:r>
      <w:r w:rsidRPr="00504D51">
        <w:rPr>
          <w:rFonts w:asciiTheme="minorHAnsi" w:hAnsiTheme="minorHAnsi" w:cstheme="minorHAnsi"/>
          <w:color w:val="000000" w:themeColor="text1"/>
          <w:spacing w:val="-2"/>
          <w:sz w:val="20"/>
          <w:szCs w:val="20"/>
          <w:shd w:val="clear" w:color="auto" w:fill="FFFFFF"/>
        </w:rPr>
        <w:t xml:space="preserve">geographical location </w:t>
      </w:r>
      <w:r w:rsidR="00D461BD" w:rsidRPr="00504D51">
        <w:rPr>
          <w:rFonts w:asciiTheme="minorHAnsi" w:hAnsiTheme="minorHAnsi" w:cstheme="minorHAnsi"/>
          <w:color w:val="000000" w:themeColor="text1"/>
          <w:spacing w:val="-2"/>
          <w:sz w:val="20"/>
          <w:szCs w:val="20"/>
          <w:shd w:val="clear" w:color="auto" w:fill="FFFFFF"/>
        </w:rPr>
        <w:t>in which the individual was born—the characteristics imparted by location superseded and influenced the soul.</w:t>
      </w:r>
    </w:p>
    <w:p w14:paraId="469DBFDB" w14:textId="526D5DFE" w:rsidR="00317D9F" w:rsidRPr="0039056D" w:rsidRDefault="00D461D9" w:rsidP="00B431A0">
      <w:pPr>
        <w:ind w:firstLine="432"/>
        <w:rPr>
          <w:rFonts w:asciiTheme="minorHAnsi" w:hAnsiTheme="minorHAnsi" w:cstheme="minorHAnsi"/>
          <w:color w:val="000000" w:themeColor="text1"/>
          <w:sz w:val="20"/>
          <w:szCs w:val="20"/>
        </w:rPr>
      </w:pPr>
      <w:r w:rsidRPr="0039056D">
        <w:rPr>
          <w:rFonts w:asciiTheme="minorHAnsi" w:hAnsiTheme="minorHAnsi" w:cstheme="minorHAnsi"/>
          <w:color w:val="000000" w:themeColor="text1"/>
          <w:sz w:val="20"/>
          <w:szCs w:val="20"/>
        </w:rPr>
        <w:t xml:space="preserve">Concepts related to </w:t>
      </w:r>
      <w:r w:rsidR="0039056D" w:rsidRPr="0039056D">
        <w:rPr>
          <w:rFonts w:asciiTheme="minorHAnsi" w:hAnsiTheme="minorHAnsi" w:cstheme="minorHAnsi"/>
          <w:color w:val="000000" w:themeColor="text1"/>
          <w:sz w:val="20"/>
          <w:szCs w:val="20"/>
        </w:rPr>
        <w:t>determinism</w:t>
      </w:r>
      <w:r w:rsidRPr="0039056D">
        <w:rPr>
          <w:rFonts w:asciiTheme="minorHAnsi" w:hAnsiTheme="minorHAnsi" w:cstheme="minorHAnsi"/>
          <w:color w:val="000000" w:themeColor="text1"/>
          <w:sz w:val="20"/>
          <w:szCs w:val="20"/>
        </w:rPr>
        <w:t xml:space="preserve"> were considered next</w:t>
      </w:r>
      <w:r w:rsidR="00B431A0">
        <w:rPr>
          <w:rFonts w:asciiTheme="minorHAnsi" w:hAnsiTheme="minorHAnsi" w:cstheme="minorHAnsi"/>
          <w:color w:val="000000" w:themeColor="text1"/>
          <w:sz w:val="20"/>
          <w:szCs w:val="20"/>
        </w:rPr>
        <w:t>:</w:t>
      </w:r>
      <w:r w:rsidRPr="0039056D">
        <w:rPr>
          <w:rFonts w:asciiTheme="minorHAnsi" w:hAnsiTheme="minorHAnsi" w:cstheme="minorHAnsi"/>
          <w:color w:val="000000" w:themeColor="text1"/>
          <w:sz w:val="20"/>
          <w:szCs w:val="20"/>
        </w:rPr>
        <w:t xml:space="preserve"> </w:t>
      </w:r>
      <w:r w:rsidR="00317D9F" w:rsidRPr="0039056D">
        <w:rPr>
          <w:rFonts w:asciiTheme="minorHAnsi" w:hAnsiTheme="minorHAnsi" w:cstheme="minorHAnsi"/>
          <w:color w:val="000000" w:themeColor="text1"/>
          <w:sz w:val="20"/>
          <w:szCs w:val="20"/>
        </w:rPr>
        <w:t>‘</w:t>
      </w:r>
      <w:r w:rsidR="00B431A0">
        <w:rPr>
          <w:rFonts w:asciiTheme="minorHAnsi" w:hAnsiTheme="minorHAnsi" w:cstheme="minorHAnsi"/>
          <w:color w:val="000000" w:themeColor="text1"/>
          <w:sz w:val="20"/>
          <w:szCs w:val="20"/>
        </w:rPr>
        <w:t>n</w:t>
      </w:r>
      <w:r w:rsidR="00317D9F" w:rsidRPr="0039056D">
        <w:rPr>
          <w:rFonts w:asciiTheme="minorHAnsi" w:hAnsiTheme="minorHAnsi" w:cstheme="minorHAnsi"/>
          <w:color w:val="000000" w:themeColor="text1"/>
          <w:sz w:val="20"/>
          <w:szCs w:val="20"/>
        </w:rPr>
        <w:t xml:space="preserve">ecessity’ was used in three of the five instances to contrast </w:t>
      </w:r>
      <w:r w:rsidR="00317D9F" w:rsidRPr="00B431A0">
        <w:rPr>
          <w:rFonts w:asciiTheme="minorHAnsi" w:hAnsiTheme="minorHAnsi" w:cstheme="minorHAnsi"/>
          <w:color w:val="000000" w:themeColor="text1"/>
          <w:sz w:val="20"/>
          <w:szCs w:val="20"/>
        </w:rPr>
        <w:t xml:space="preserve">the </w:t>
      </w:r>
      <w:r w:rsidR="00B431A0" w:rsidRPr="00B431A0">
        <w:rPr>
          <w:rFonts w:asciiTheme="minorHAnsi" w:hAnsiTheme="minorHAnsi" w:cstheme="minorHAnsi"/>
          <w:color w:val="000000" w:themeColor="text1"/>
          <w:sz w:val="20"/>
          <w:szCs w:val="20"/>
        </w:rPr>
        <w:t>fatalism</w:t>
      </w:r>
      <w:r w:rsidR="00317D9F" w:rsidRPr="0039056D">
        <w:rPr>
          <w:rFonts w:asciiTheme="minorHAnsi" w:hAnsiTheme="minorHAnsi" w:cstheme="minorHAnsi"/>
          <w:color w:val="000000" w:themeColor="text1"/>
          <w:sz w:val="20"/>
          <w:szCs w:val="20"/>
        </w:rPr>
        <w:t xml:space="preserve"> of divine allotments with those of </w:t>
      </w:r>
      <w:r w:rsidR="00317D9F" w:rsidRPr="00B431A0">
        <w:rPr>
          <w:rFonts w:asciiTheme="minorHAnsi" w:hAnsiTheme="minorHAnsi" w:cstheme="minorHAnsi"/>
          <w:i/>
          <w:iCs/>
          <w:color w:val="000000" w:themeColor="text1"/>
          <w:sz w:val="20"/>
          <w:szCs w:val="20"/>
        </w:rPr>
        <w:t>necessity</w:t>
      </w:r>
      <w:r w:rsidR="00B431A0">
        <w:rPr>
          <w:rFonts w:asciiTheme="minorHAnsi" w:hAnsiTheme="minorHAnsi" w:cstheme="minorHAnsi"/>
          <w:color w:val="000000" w:themeColor="text1"/>
          <w:sz w:val="20"/>
          <w:szCs w:val="20"/>
        </w:rPr>
        <w:t>; ‘s</w:t>
      </w:r>
      <w:r w:rsidR="002F5AAF" w:rsidRPr="0039056D">
        <w:rPr>
          <w:rFonts w:asciiTheme="minorHAnsi" w:hAnsiTheme="minorHAnsi" w:cstheme="minorHAnsi"/>
          <w:color w:val="000000" w:themeColor="text1"/>
          <w:sz w:val="20"/>
          <w:szCs w:val="20"/>
        </w:rPr>
        <w:t>oul’ was not directly referred to in these passages.</w:t>
      </w:r>
      <w:r w:rsidR="00317D9F" w:rsidRPr="0039056D">
        <w:rPr>
          <w:rFonts w:asciiTheme="minorHAnsi" w:hAnsiTheme="minorHAnsi" w:cstheme="minorHAnsi"/>
          <w:color w:val="000000" w:themeColor="text1"/>
          <w:sz w:val="20"/>
          <w:szCs w:val="20"/>
        </w:rPr>
        <w:t xml:space="preserve"> Ptolemy states,</w:t>
      </w:r>
    </w:p>
    <w:p w14:paraId="2ADC31C3" w14:textId="77777777" w:rsidR="00317D9F" w:rsidRPr="00504D51" w:rsidRDefault="00317D9F" w:rsidP="00317D9F">
      <w:pPr>
        <w:pStyle w:val="ListParagraph"/>
        <w:ind w:left="432"/>
        <w:rPr>
          <w:rFonts w:asciiTheme="minorHAnsi" w:hAnsiTheme="minorHAnsi" w:cstheme="minorHAnsi"/>
          <w:color w:val="000000" w:themeColor="text1"/>
          <w:sz w:val="20"/>
          <w:szCs w:val="20"/>
        </w:rPr>
      </w:pPr>
    </w:p>
    <w:p w14:paraId="03B5C53F" w14:textId="0CDBF377" w:rsidR="00D461D9" w:rsidRPr="00504D51" w:rsidRDefault="00317D9F" w:rsidP="00317D9F">
      <w:pPr>
        <w:pStyle w:val="ListParagraph"/>
        <w:rPr>
          <w:rFonts w:asciiTheme="minorHAnsi" w:hAnsiTheme="minorHAnsi" w:cstheme="minorHAnsi"/>
          <w:color w:val="000000" w:themeColor="text1"/>
          <w:sz w:val="20"/>
          <w:szCs w:val="20"/>
        </w:rPr>
      </w:pPr>
      <w:r w:rsidRPr="00504D51">
        <w:rPr>
          <w:rFonts w:asciiTheme="minorHAnsi" w:hAnsiTheme="minorHAnsi" w:cstheme="minorHAnsi"/>
          <w:color w:val="000000" w:themeColor="text1"/>
          <w:spacing w:val="-2"/>
          <w:sz w:val="20"/>
          <w:szCs w:val="20"/>
          <w:shd w:val="clear" w:color="auto" w:fill="FFFFFF"/>
        </w:rPr>
        <w:t>…those which are provided with resistant forces are easily averted, while those that are not follow the primary natural causes, to be sure, but this is due to ignorance and not to the</w:t>
      </w:r>
      <w:r w:rsidR="002F5AAF" w:rsidRPr="00504D51">
        <w:rPr>
          <w:rFonts w:asciiTheme="minorHAnsi" w:hAnsiTheme="minorHAnsi" w:cstheme="minorHAnsi"/>
          <w:color w:val="000000" w:themeColor="text1"/>
          <w:spacing w:val="-2"/>
          <w:sz w:val="20"/>
          <w:szCs w:val="20"/>
          <w:shd w:val="clear" w:color="auto" w:fill="FFFFFF"/>
        </w:rPr>
        <w:t xml:space="preserve"> necessity</w:t>
      </w:r>
      <w:r w:rsidRPr="00504D51">
        <w:rPr>
          <w:rStyle w:val="apple-converted-space"/>
          <w:rFonts w:asciiTheme="minorHAnsi" w:hAnsiTheme="minorHAnsi" w:cstheme="minorHAnsi"/>
          <w:color w:val="000000" w:themeColor="text1"/>
          <w:spacing w:val="-2"/>
          <w:sz w:val="20"/>
          <w:szCs w:val="20"/>
          <w:shd w:val="clear" w:color="auto" w:fill="FFFFFF"/>
        </w:rPr>
        <w:t> </w:t>
      </w:r>
      <w:r w:rsidRPr="00504D51">
        <w:rPr>
          <w:rFonts w:asciiTheme="minorHAnsi" w:hAnsiTheme="minorHAnsi" w:cstheme="minorHAnsi"/>
          <w:color w:val="000000" w:themeColor="text1"/>
          <w:spacing w:val="-2"/>
          <w:sz w:val="20"/>
          <w:szCs w:val="20"/>
          <w:shd w:val="clear" w:color="auto" w:fill="FFFFFF"/>
        </w:rPr>
        <w:t>of almighty power.</w:t>
      </w:r>
      <w:r w:rsidRPr="00504D51">
        <w:rPr>
          <w:rStyle w:val="FootnoteReference"/>
          <w:rFonts w:asciiTheme="minorHAnsi" w:hAnsiTheme="minorHAnsi" w:cstheme="minorHAnsi"/>
          <w:color w:val="000000" w:themeColor="text1"/>
          <w:spacing w:val="-2"/>
          <w:sz w:val="20"/>
          <w:szCs w:val="20"/>
          <w:shd w:val="clear" w:color="auto" w:fill="FFFFFF"/>
        </w:rPr>
        <w:footnoteReference w:id="37"/>
      </w:r>
      <w:r w:rsidRPr="00504D51">
        <w:rPr>
          <w:rFonts w:asciiTheme="minorHAnsi" w:hAnsiTheme="minorHAnsi" w:cstheme="minorHAnsi"/>
          <w:color w:val="000000" w:themeColor="text1"/>
          <w:sz w:val="20"/>
          <w:szCs w:val="20"/>
        </w:rPr>
        <w:t xml:space="preserve"> </w:t>
      </w:r>
    </w:p>
    <w:p w14:paraId="0A6E98E8" w14:textId="0059E352" w:rsidR="00317D9F" w:rsidRPr="00504D51" w:rsidRDefault="00317D9F" w:rsidP="00317D9F">
      <w:pPr>
        <w:rPr>
          <w:rFonts w:asciiTheme="minorHAnsi" w:hAnsiTheme="minorHAnsi" w:cstheme="minorHAnsi"/>
          <w:color w:val="000000" w:themeColor="text1"/>
          <w:sz w:val="20"/>
          <w:szCs w:val="20"/>
        </w:rPr>
      </w:pPr>
    </w:p>
    <w:p w14:paraId="1006FFDD" w14:textId="361B9E03" w:rsidR="00317D9F" w:rsidRPr="00504D51" w:rsidRDefault="00317D9F" w:rsidP="00317D9F">
      <w:pPr>
        <w:rPr>
          <w:rFonts w:asciiTheme="minorHAnsi" w:hAnsiTheme="minorHAnsi" w:cstheme="minorHAnsi"/>
          <w:color w:val="FF0000"/>
          <w:spacing w:val="-2"/>
          <w:sz w:val="20"/>
          <w:szCs w:val="20"/>
          <w:shd w:val="clear" w:color="auto" w:fill="FFFFFF"/>
        </w:rPr>
      </w:pPr>
      <w:r w:rsidRPr="00504D51">
        <w:rPr>
          <w:rFonts w:asciiTheme="minorHAnsi" w:hAnsiTheme="minorHAnsi" w:cstheme="minorHAnsi"/>
          <w:color w:val="000000" w:themeColor="text1"/>
          <w:sz w:val="20"/>
          <w:szCs w:val="20"/>
        </w:rPr>
        <w:t>In subsequent passages containing the word ‘necessity</w:t>
      </w:r>
      <w:r w:rsidR="002F5AAF" w:rsidRPr="00504D51">
        <w:rPr>
          <w:rFonts w:asciiTheme="minorHAnsi" w:hAnsiTheme="minorHAnsi" w:cstheme="minorHAnsi"/>
          <w:color w:val="000000" w:themeColor="text1"/>
          <w:sz w:val="20"/>
          <w:szCs w:val="20"/>
        </w:rPr>
        <w:t>’,</w:t>
      </w:r>
      <w:r w:rsidRPr="00504D51">
        <w:rPr>
          <w:rFonts w:asciiTheme="minorHAnsi" w:hAnsiTheme="minorHAnsi" w:cstheme="minorHAnsi"/>
          <w:color w:val="000000" w:themeColor="text1"/>
          <w:sz w:val="20"/>
          <w:szCs w:val="20"/>
        </w:rPr>
        <w:t xml:space="preserve"> Ptolemy suggested that </w:t>
      </w:r>
      <w:r w:rsidRPr="00504D51">
        <w:rPr>
          <w:rFonts w:asciiTheme="minorHAnsi" w:hAnsiTheme="minorHAnsi" w:cstheme="minorHAnsi"/>
          <w:color w:val="000000" w:themeColor="text1"/>
          <w:spacing w:val="-2"/>
          <w:sz w:val="20"/>
          <w:szCs w:val="20"/>
          <w:shd w:val="clear" w:color="auto" w:fill="FFFFFF"/>
        </w:rPr>
        <w:t xml:space="preserve">planetary conditions and configurations at birth </w:t>
      </w:r>
      <w:r w:rsidR="002F5AAF" w:rsidRPr="00504D51">
        <w:rPr>
          <w:rFonts w:asciiTheme="minorHAnsi" w:hAnsiTheme="minorHAnsi" w:cstheme="minorHAnsi"/>
          <w:color w:val="000000" w:themeColor="text1"/>
          <w:spacing w:val="-2"/>
          <w:sz w:val="20"/>
          <w:szCs w:val="20"/>
          <w:shd w:val="clear" w:color="auto" w:fill="FFFFFF"/>
        </w:rPr>
        <w:t xml:space="preserve">did </w:t>
      </w:r>
      <w:r w:rsidRPr="00504D51">
        <w:rPr>
          <w:rFonts w:asciiTheme="minorHAnsi" w:hAnsiTheme="minorHAnsi" w:cstheme="minorHAnsi"/>
          <w:color w:val="000000" w:themeColor="text1"/>
          <w:spacing w:val="-2"/>
          <w:sz w:val="20"/>
          <w:szCs w:val="20"/>
          <w:shd w:val="clear" w:color="auto" w:fill="FFFFFF"/>
        </w:rPr>
        <w:t xml:space="preserve">not alone account for how circumstances </w:t>
      </w:r>
      <w:r w:rsidR="002F5AAF" w:rsidRPr="00504D51">
        <w:rPr>
          <w:rFonts w:asciiTheme="minorHAnsi" w:hAnsiTheme="minorHAnsi" w:cstheme="minorHAnsi"/>
          <w:color w:val="000000" w:themeColor="text1"/>
          <w:spacing w:val="-2"/>
          <w:sz w:val="20"/>
          <w:szCs w:val="20"/>
          <w:shd w:val="clear" w:color="auto" w:fill="FFFFFF"/>
        </w:rPr>
        <w:t>were</w:t>
      </w:r>
      <w:r w:rsidRPr="00504D51">
        <w:rPr>
          <w:rFonts w:asciiTheme="minorHAnsi" w:hAnsiTheme="minorHAnsi" w:cstheme="minorHAnsi"/>
          <w:color w:val="000000" w:themeColor="text1"/>
          <w:spacing w:val="-2"/>
          <w:sz w:val="20"/>
          <w:szCs w:val="20"/>
          <w:shd w:val="clear" w:color="auto" w:fill="FFFFFF"/>
        </w:rPr>
        <w:t xml:space="preserve"> experienced; that there </w:t>
      </w:r>
      <w:r w:rsidR="002F5AAF" w:rsidRPr="00504D51">
        <w:rPr>
          <w:rFonts w:asciiTheme="minorHAnsi" w:hAnsiTheme="minorHAnsi" w:cstheme="minorHAnsi"/>
          <w:color w:val="000000" w:themeColor="text1"/>
          <w:spacing w:val="-2"/>
          <w:sz w:val="20"/>
          <w:szCs w:val="20"/>
          <w:shd w:val="clear" w:color="auto" w:fill="FFFFFF"/>
        </w:rPr>
        <w:t>was</w:t>
      </w:r>
      <w:r w:rsidRPr="00504D51">
        <w:rPr>
          <w:rFonts w:asciiTheme="minorHAnsi" w:hAnsiTheme="minorHAnsi" w:cstheme="minorHAnsi"/>
          <w:color w:val="000000" w:themeColor="text1"/>
          <w:spacing w:val="-2"/>
          <w:sz w:val="20"/>
          <w:szCs w:val="20"/>
          <w:shd w:val="clear" w:color="auto" w:fill="FFFFFF"/>
        </w:rPr>
        <w:t xml:space="preserve"> an interplay between the horoscopic conditions and configurations of the planets and the natural unfolding of causative earthly events.</w:t>
      </w:r>
      <w:r w:rsidRPr="00504D51">
        <w:rPr>
          <w:rStyle w:val="FootnoteReference"/>
          <w:rFonts w:asciiTheme="minorHAnsi" w:hAnsiTheme="minorHAnsi" w:cstheme="minorHAnsi"/>
          <w:color w:val="000000" w:themeColor="text1"/>
          <w:spacing w:val="-2"/>
          <w:sz w:val="20"/>
          <w:szCs w:val="20"/>
          <w:shd w:val="clear" w:color="auto" w:fill="FFFFFF"/>
        </w:rPr>
        <w:footnoteReference w:id="38"/>
      </w:r>
      <w:r w:rsidRPr="00504D51">
        <w:rPr>
          <w:rFonts w:asciiTheme="minorHAnsi" w:hAnsiTheme="minorHAnsi" w:cstheme="minorHAnsi"/>
          <w:color w:val="000000" w:themeColor="text1"/>
          <w:spacing w:val="-2"/>
          <w:sz w:val="20"/>
          <w:szCs w:val="20"/>
          <w:shd w:val="clear" w:color="auto" w:fill="FFFFFF"/>
        </w:rPr>
        <w:t xml:space="preserve"> The other two instances </w:t>
      </w:r>
      <w:r w:rsidRPr="00504D51">
        <w:rPr>
          <w:rFonts w:asciiTheme="minorHAnsi" w:hAnsiTheme="minorHAnsi" w:cstheme="minorHAnsi"/>
          <w:color w:val="000000" w:themeColor="text1"/>
          <w:sz w:val="20"/>
          <w:szCs w:val="20"/>
        </w:rPr>
        <w:t>used ‘necessity’ in contex</w:t>
      </w:r>
      <w:r w:rsidRPr="00504D51">
        <w:rPr>
          <w:rFonts w:asciiTheme="minorHAnsi" w:hAnsiTheme="minorHAnsi" w:cstheme="minorHAnsi"/>
          <w:sz w:val="20"/>
          <w:szCs w:val="20"/>
        </w:rPr>
        <w:t>t as having to know or do something out of obligation.</w:t>
      </w:r>
      <w:r w:rsidRPr="00504D51">
        <w:rPr>
          <w:rStyle w:val="FootnoteReference"/>
          <w:rFonts w:asciiTheme="minorHAnsi" w:hAnsiTheme="minorHAnsi" w:cstheme="minorHAnsi"/>
          <w:sz w:val="20"/>
          <w:szCs w:val="20"/>
        </w:rPr>
        <w:footnoteReference w:id="39"/>
      </w:r>
      <w:r w:rsidRPr="00504D51">
        <w:rPr>
          <w:rFonts w:asciiTheme="minorHAnsi" w:hAnsiTheme="minorHAnsi" w:cstheme="minorHAnsi"/>
          <w:sz w:val="20"/>
          <w:szCs w:val="20"/>
        </w:rPr>
        <w:t xml:space="preserve"> </w:t>
      </w:r>
    </w:p>
    <w:p w14:paraId="073058BC" w14:textId="5B98F387" w:rsidR="00D461D9" w:rsidRPr="00B431A0" w:rsidRDefault="002F5AAF" w:rsidP="000604ED">
      <w:pPr>
        <w:ind w:firstLine="432"/>
        <w:rPr>
          <w:rFonts w:asciiTheme="minorHAnsi" w:hAnsiTheme="minorHAnsi" w:cstheme="minorHAnsi"/>
          <w:color w:val="000000" w:themeColor="text1"/>
          <w:sz w:val="20"/>
          <w:szCs w:val="20"/>
        </w:rPr>
      </w:pPr>
      <w:r w:rsidRPr="00504D51">
        <w:rPr>
          <w:rFonts w:asciiTheme="minorHAnsi" w:hAnsiTheme="minorHAnsi" w:cstheme="minorHAnsi"/>
          <w:sz w:val="20"/>
          <w:szCs w:val="20"/>
        </w:rPr>
        <w:t xml:space="preserve">The other </w:t>
      </w:r>
      <w:r w:rsidR="00E51A67">
        <w:rPr>
          <w:rFonts w:asciiTheme="minorHAnsi" w:hAnsiTheme="minorHAnsi" w:cstheme="minorHAnsi"/>
          <w:sz w:val="20"/>
          <w:szCs w:val="20"/>
        </w:rPr>
        <w:t xml:space="preserve">selected </w:t>
      </w:r>
      <w:r w:rsidR="0039056D">
        <w:rPr>
          <w:rFonts w:asciiTheme="minorHAnsi" w:hAnsiTheme="minorHAnsi" w:cstheme="minorHAnsi"/>
          <w:sz w:val="20"/>
          <w:szCs w:val="20"/>
        </w:rPr>
        <w:t xml:space="preserve">search </w:t>
      </w:r>
      <w:r w:rsidRPr="00504D51">
        <w:rPr>
          <w:rFonts w:asciiTheme="minorHAnsi" w:hAnsiTheme="minorHAnsi" w:cstheme="minorHAnsi"/>
          <w:sz w:val="20"/>
          <w:szCs w:val="20"/>
        </w:rPr>
        <w:t xml:space="preserve">term related to </w:t>
      </w:r>
      <w:r w:rsidR="0039056D">
        <w:rPr>
          <w:rFonts w:asciiTheme="minorHAnsi" w:hAnsiTheme="minorHAnsi" w:cstheme="minorHAnsi"/>
          <w:sz w:val="20"/>
          <w:szCs w:val="20"/>
        </w:rPr>
        <w:t>determinism</w:t>
      </w:r>
      <w:r w:rsidRPr="00504D51">
        <w:rPr>
          <w:rFonts w:asciiTheme="minorHAnsi" w:hAnsiTheme="minorHAnsi" w:cstheme="minorHAnsi"/>
          <w:sz w:val="20"/>
          <w:szCs w:val="20"/>
        </w:rPr>
        <w:t xml:space="preserve">, ‘force’, was used </w:t>
      </w:r>
      <w:r w:rsidR="005D44ED" w:rsidRPr="00504D51">
        <w:rPr>
          <w:rFonts w:asciiTheme="minorHAnsi" w:hAnsiTheme="minorHAnsi" w:cstheme="minorHAnsi"/>
          <w:sz w:val="20"/>
          <w:szCs w:val="20"/>
        </w:rPr>
        <w:t xml:space="preserve">in </w:t>
      </w:r>
      <w:r w:rsidR="00DE049B" w:rsidRPr="00504D51">
        <w:rPr>
          <w:rFonts w:asciiTheme="minorHAnsi" w:hAnsiTheme="minorHAnsi" w:cstheme="minorHAnsi"/>
          <w:sz w:val="20"/>
          <w:szCs w:val="20"/>
        </w:rPr>
        <w:t>six</w:t>
      </w:r>
      <w:r w:rsidR="005D44ED" w:rsidRPr="00504D51">
        <w:rPr>
          <w:rFonts w:asciiTheme="minorHAnsi" w:hAnsiTheme="minorHAnsi" w:cstheme="minorHAnsi"/>
          <w:sz w:val="20"/>
          <w:szCs w:val="20"/>
        </w:rPr>
        <w:t xml:space="preserve"> of the nine instances to refer </w:t>
      </w:r>
      <w:r w:rsidR="00610040">
        <w:rPr>
          <w:rFonts w:asciiTheme="minorHAnsi" w:hAnsiTheme="minorHAnsi" w:cstheme="minorHAnsi"/>
          <w:sz w:val="20"/>
          <w:szCs w:val="20"/>
        </w:rPr>
        <w:t xml:space="preserve">conceptually </w:t>
      </w:r>
      <w:r w:rsidR="005D44ED" w:rsidRPr="00504D51">
        <w:rPr>
          <w:rFonts w:asciiTheme="minorHAnsi" w:hAnsiTheme="minorHAnsi" w:cstheme="minorHAnsi"/>
          <w:sz w:val="20"/>
          <w:szCs w:val="20"/>
        </w:rPr>
        <w:t>to</w:t>
      </w:r>
      <w:r w:rsidR="00610040">
        <w:rPr>
          <w:rFonts w:asciiTheme="minorHAnsi" w:hAnsiTheme="minorHAnsi" w:cstheme="minorHAnsi"/>
          <w:sz w:val="20"/>
          <w:szCs w:val="20"/>
        </w:rPr>
        <w:t xml:space="preserve"> ideas related to</w:t>
      </w:r>
      <w:r w:rsidR="005D44ED" w:rsidRPr="00504D51">
        <w:rPr>
          <w:rFonts w:asciiTheme="minorHAnsi" w:hAnsiTheme="minorHAnsi" w:cstheme="minorHAnsi"/>
          <w:sz w:val="20"/>
          <w:szCs w:val="20"/>
        </w:rPr>
        <w:t xml:space="preserve"> </w:t>
      </w:r>
      <w:r w:rsidR="005D44ED" w:rsidRPr="00504D51">
        <w:rPr>
          <w:rFonts w:asciiTheme="minorHAnsi" w:hAnsiTheme="minorHAnsi" w:cstheme="minorHAnsi"/>
          <w:i/>
          <w:iCs/>
          <w:sz w:val="20"/>
          <w:szCs w:val="20"/>
        </w:rPr>
        <w:t>strength of influence</w:t>
      </w:r>
      <w:r w:rsidR="005D44ED" w:rsidRPr="00504D51">
        <w:rPr>
          <w:rFonts w:asciiTheme="minorHAnsi" w:hAnsiTheme="minorHAnsi" w:cstheme="minorHAnsi"/>
          <w:sz w:val="20"/>
          <w:szCs w:val="20"/>
        </w:rPr>
        <w:t>.</w:t>
      </w:r>
      <w:r w:rsidR="005D44ED" w:rsidRPr="00504D51">
        <w:rPr>
          <w:rStyle w:val="FootnoteReference"/>
          <w:rFonts w:asciiTheme="minorHAnsi" w:hAnsiTheme="minorHAnsi" w:cstheme="minorHAnsi"/>
          <w:sz w:val="20"/>
          <w:szCs w:val="20"/>
        </w:rPr>
        <w:footnoteReference w:id="40"/>
      </w:r>
      <w:r w:rsidR="00DE049B" w:rsidRPr="00504D51">
        <w:rPr>
          <w:rFonts w:asciiTheme="minorHAnsi" w:hAnsiTheme="minorHAnsi" w:cstheme="minorHAnsi"/>
          <w:sz w:val="20"/>
          <w:szCs w:val="20"/>
        </w:rPr>
        <w:t xml:space="preserve"> In the other two instances, ‘force’ was used in a manner similar to ‘necessity’ in that it described a deterministic consequence which was subordinate to the ‘universal and primary underlying cause’ of </w:t>
      </w:r>
      <w:r w:rsidR="00DE049B" w:rsidRPr="00B431A0">
        <w:rPr>
          <w:rFonts w:asciiTheme="minorHAnsi" w:hAnsiTheme="minorHAnsi" w:cstheme="minorHAnsi"/>
          <w:color w:val="000000" w:themeColor="text1"/>
          <w:sz w:val="20"/>
          <w:szCs w:val="20"/>
        </w:rPr>
        <w:t>any event.</w:t>
      </w:r>
      <w:r w:rsidR="00DE049B" w:rsidRPr="00B431A0">
        <w:rPr>
          <w:rStyle w:val="FootnoteReference"/>
          <w:rFonts w:asciiTheme="minorHAnsi" w:hAnsiTheme="minorHAnsi" w:cstheme="minorHAnsi"/>
          <w:color w:val="000000" w:themeColor="text1"/>
          <w:sz w:val="20"/>
          <w:szCs w:val="20"/>
        </w:rPr>
        <w:footnoteReference w:id="41"/>
      </w:r>
      <w:r w:rsidR="00DE049B" w:rsidRPr="00B431A0">
        <w:rPr>
          <w:rFonts w:asciiTheme="minorHAnsi" w:hAnsiTheme="minorHAnsi" w:cstheme="minorHAnsi"/>
          <w:color w:val="000000" w:themeColor="text1"/>
          <w:sz w:val="20"/>
          <w:szCs w:val="20"/>
        </w:rPr>
        <w:t xml:space="preserve"> Ptolemy states, </w:t>
      </w:r>
    </w:p>
    <w:p w14:paraId="575BD4F2" w14:textId="790538FA" w:rsidR="00DE049B" w:rsidRPr="00B431A0" w:rsidRDefault="00DE049B" w:rsidP="000604ED">
      <w:pPr>
        <w:ind w:firstLine="432"/>
        <w:rPr>
          <w:rFonts w:asciiTheme="minorHAnsi" w:hAnsiTheme="minorHAnsi" w:cstheme="minorHAnsi"/>
          <w:color w:val="000000" w:themeColor="text1"/>
          <w:sz w:val="20"/>
          <w:szCs w:val="20"/>
        </w:rPr>
      </w:pPr>
    </w:p>
    <w:p w14:paraId="1221CB3B" w14:textId="1016D0F2" w:rsidR="00DE049B" w:rsidRPr="00B431A0" w:rsidRDefault="00504D51" w:rsidP="00DE049B">
      <w:pPr>
        <w:ind w:left="720"/>
        <w:rPr>
          <w:rFonts w:asciiTheme="minorHAnsi" w:hAnsiTheme="minorHAnsi" w:cstheme="minorHAnsi"/>
          <w:color w:val="000000" w:themeColor="text1"/>
          <w:sz w:val="20"/>
          <w:szCs w:val="20"/>
        </w:rPr>
      </w:pPr>
      <w:r w:rsidRPr="00B431A0">
        <w:rPr>
          <w:rFonts w:asciiTheme="minorHAnsi" w:hAnsiTheme="minorHAnsi" w:cstheme="minorHAnsi"/>
          <w:color w:val="000000" w:themeColor="text1"/>
          <w:spacing w:val="-2"/>
          <w:sz w:val="20"/>
          <w:szCs w:val="20"/>
          <w:shd w:val="clear" w:color="auto" w:fill="FFFFFF"/>
        </w:rPr>
        <w:t>T</w:t>
      </w:r>
      <w:r w:rsidR="00DE049B" w:rsidRPr="00B431A0">
        <w:rPr>
          <w:rFonts w:asciiTheme="minorHAnsi" w:hAnsiTheme="minorHAnsi" w:cstheme="minorHAnsi"/>
          <w:color w:val="000000" w:themeColor="text1"/>
          <w:spacing w:val="-2"/>
          <w:sz w:val="20"/>
          <w:szCs w:val="20"/>
          <w:shd w:val="clear" w:color="auto" w:fill="FFFFFF"/>
        </w:rPr>
        <w:t>he</w:t>
      </w:r>
      <w:r w:rsidRPr="00B431A0">
        <w:rPr>
          <w:rFonts w:asciiTheme="minorHAnsi" w:hAnsiTheme="minorHAnsi" w:cstheme="minorHAnsi"/>
          <w:color w:val="000000" w:themeColor="text1"/>
          <w:spacing w:val="-2"/>
          <w:sz w:val="20"/>
          <w:szCs w:val="20"/>
          <w:shd w:val="clear" w:color="auto" w:fill="FFFFFF"/>
        </w:rPr>
        <w:t xml:space="preserve"> force</w:t>
      </w:r>
      <w:r w:rsidR="00DE049B" w:rsidRPr="00B431A0">
        <w:rPr>
          <w:rStyle w:val="apple-converted-space"/>
          <w:rFonts w:asciiTheme="minorHAnsi" w:hAnsiTheme="minorHAnsi" w:cstheme="minorHAnsi"/>
          <w:color w:val="000000" w:themeColor="text1"/>
          <w:spacing w:val="-2"/>
          <w:sz w:val="20"/>
          <w:szCs w:val="20"/>
          <w:shd w:val="clear" w:color="auto" w:fill="FFFFFF"/>
        </w:rPr>
        <w:t> </w:t>
      </w:r>
      <w:r w:rsidR="00DE049B" w:rsidRPr="00B431A0">
        <w:rPr>
          <w:rFonts w:asciiTheme="minorHAnsi" w:hAnsiTheme="minorHAnsi" w:cstheme="minorHAnsi"/>
          <w:color w:val="000000" w:themeColor="text1"/>
          <w:spacing w:val="-2"/>
          <w:sz w:val="20"/>
          <w:szCs w:val="20"/>
          <w:shd w:val="clear" w:color="auto" w:fill="FFFFFF"/>
        </w:rPr>
        <w:t>of nature takes its course without hindrance when the primary natures are concerned, an opinion has been produced that absolutely all future events are inevitable and unescapable.</w:t>
      </w:r>
      <w:r w:rsidR="00DE049B" w:rsidRPr="00B431A0">
        <w:rPr>
          <w:rStyle w:val="FootnoteReference"/>
          <w:rFonts w:asciiTheme="minorHAnsi" w:hAnsiTheme="minorHAnsi" w:cstheme="minorHAnsi"/>
          <w:color w:val="000000" w:themeColor="text1"/>
          <w:spacing w:val="-2"/>
          <w:sz w:val="20"/>
          <w:szCs w:val="20"/>
          <w:shd w:val="clear" w:color="auto" w:fill="FFFFFF"/>
        </w:rPr>
        <w:footnoteReference w:id="42"/>
      </w:r>
      <w:r w:rsidR="00DE049B" w:rsidRPr="00B431A0">
        <w:rPr>
          <w:rFonts w:asciiTheme="minorHAnsi" w:hAnsiTheme="minorHAnsi" w:cstheme="minorHAnsi"/>
          <w:color w:val="000000" w:themeColor="text1"/>
          <w:sz w:val="20"/>
          <w:szCs w:val="20"/>
        </w:rPr>
        <w:t xml:space="preserve"> </w:t>
      </w:r>
    </w:p>
    <w:p w14:paraId="08CBCB96" w14:textId="0D4DE481" w:rsidR="00DE049B" w:rsidRPr="00504D51" w:rsidRDefault="00DE049B" w:rsidP="00DE049B">
      <w:pPr>
        <w:rPr>
          <w:rFonts w:asciiTheme="minorHAnsi" w:hAnsiTheme="minorHAnsi" w:cstheme="minorHAnsi"/>
          <w:sz w:val="20"/>
          <w:szCs w:val="20"/>
        </w:rPr>
      </w:pPr>
    </w:p>
    <w:p w14:paraId="6E38BAC0" w14:textId="795C2E7F" w:rsidR="004D7582" w:rsidRPr="00504D51" w:rsidRDefault="00DE049B" w:rsidP="00DE049B">
      <w:pPr>
        <w:rPr>
          <w:rFonts w:asciiTheme="minorHAnsi" w:hAnsiTheme="minorHAnsi" w:cstheme="minorHAnsi"/>
          <w:sz w:val="20"/>
          <w:szCs w:val="20"/>
        </w:rPr>
      </w:pPr>
      <w:r w:rsidRPr="00504D51">
        <w:rPr>
          <w:rFonts w:asciiTheme="minorHAnsi" w:hAnsiTheme="minorHAnsi" w:cstheme="minorHAnsi"/>
          <w:sz w:val="20"/>
          <w:szCs w:val="20"/>
        </w:rPr>
        <w:t>This passage seemed to acknowledge that while the natural law of cause and effect w</w:t>
      </w:r>
      <w:r w:rsidR="0039056D">
        <w:rPr>
          <w:rFonts w:asciiTheme="minorHAnsi" w:hAnsiTheme="minorHAnsi" w:cstheme="minorHAnsi"/>
          <w:sz w:val="20"/>
          <w:szCs w:val="20"/>
        </w:rPr>
        <w:t>as</w:t>
      </w:r>
      <w:r w:rsidRPr="00504D51">
        <w:rPr>
          <w:rFonts w:asciiTheme="minorHAnsi" w:hAnsiTheme="minorHAnsi" w:cstheme="minorHAnsi"/>
          <w:sz w:val="20"/>
          <w:szCs w:val="20"/>
        </w:rPr>
        <w:t xml:space="preserve"> not preventable, nor were outcomes</w:t>
      </w:r>
      <w:r w:rsidR="0039056D">
        <w:rPr>
          <w:rFonts w:asciiTheme="minorHAnsi" w:hAnsiTheme="minorHAnsi" w:cstheme="minorHAnsi"/>
          <w:sz w:val="20"/>
          <w:szCs w:val="20"/>
        </w:rPr>
        <w:t xml:space="preserve"> absolute</w:t>
      </w:r>
      <w:r w:rsidRPr="00504D51">
        <w:rPr>
          <w:rFonts w:asciiTheme="minorHAnsi" w:hAnsiTheme="minorHAnsi" w:cstheme="minorHAnsi"/>
          <w:sz w:val="20"/>
          <w:szCs w:val="20"/>
        </w:rPr>
        <w:t xml:space="preserve">. </w:t>
      </w:r>
      <w:r w:rsidR="00610040">
        <w:rPr>
          <w:rFonts w:asciiTheme="minorHAnsi" w:hAnsiTheme="minorHAnsi" w:cstheme="minorHAnsi"/>
          <w:sz w:val="20"/>
          <w:szCs w:val="20"/>
        </w:rPr>
        <w:t>The allowance of choice</w:t>
      </w:r>
      <w:r w:rsidR="007812C9" w:rsidRPr="00504D51">
        <w:rPr>
          <w:rFonts w:asciiTheme="minorHAnsi" w:hAnsiTheme="minorHAnsi" w:cstheme="minorHAnsi"/>
          <w:sz w:val="20"/>
          <w:szCs w:val="20"/>
        </w:rPr>
        <w:t xml:space="preserve"> within deterministic </w:t>
      </w:r>
      <w:r w:rsidR="00610040">
        <w:rPr>
          <w:rFonts w:asciiTheme="minorHAnsi" w:hAnsiTheme="minorHAnsi" w:cstheme="minorHAnsi"/>
          <w:sz w:val="20"/>
          <w:szCs w:val="20"/>
        </w:rPr>
        <w:t>causality</w:t>
      </w:r>
      <w:r w:rsidR="007812C9" w:rsidRPr="00504D51">
        <w:rPr>
          <w:rFonts w:asciiTheme="minorHAnsi" w:hAnsiTheme="minorHAnsi" w:cstheme="minorHAnsi"/>
          <w:sz w:val="20"/>
          <w:szCs w:val="20"/>
        </w:rPr>
        <w:t xml:space="preserve"> </w:t>
      </w:r>
      <w:r w:rsidR="00610040">
        <w:rPr>
          <w:rFonts w:asciiTheme="minorHAnsi" w:hAnsiTheme="minorHAnsi" w:cstheme="minorHAnsi"/>
          <w:sz w:val="20"/>
          <w:szCs w:val="20"/>
        </w:rPr>
        <w:t xml:space="preserve">provided avenues </w:t>
      </w:r>
      <w:r w:rsidR="00896F6E">
        <w:rPr>
          <w:rFonts w:asciiTheme="minorHAnsi" w:hAnsiTheme="minorHAnsi" w:cstheme="minorHAnsi"/>
          <w:sz w:val="20"/>
          <w:szCs w:val="20"/>
        </w:rPr>
        <w:t>for the</w:t>
      </w:r>
      <w:r w:rsidR="007812C9" w:rsidRPr="00504D51">
        <w:rPr>
          <w:rFonts w:asciiTheme="minorHAnsi" w:hAnsiTheme="minorHAnsi" w:cstheme="minorHAnsi"/>
          <w:sz w:val="20"/>
          <w:szCs w:val="20"/>
        </w:rPr>
        <w:t xml:space="preserve"> amelioration or deterioration of </w:t>
      </w:r>
      <w:r w:rsidR="00610040">
        <w:rPr>
          <w:rFonts w:asciiTheme="minorHAnsi" w:hAnsiTheme="minorHAnsi" w:cstheme="minorHAnsi"/>
          <w:sz w:val="20"/>
          <w:szCs w:val="20"/>
        </w:rPr>
        <w:t>a circumstance</w:t>
      </w:r>
      <w:r w:rsidR="00B431A0">
        <w:rPr>
          <w:rFonts w:asciiTheme="minorHAnsi" w:hAnsiTheme="minorHAnsi" w:cstheme="minorHAnsi"/>
          <w:sz w:val="20"/>
          <w:szCs w:val="20"/>
        </w:rPr>
        <w:t xml:space="preserve"> </w:t>
      </w:r>
      <w:r w:rsidR="00A229B1">
        <w:rPr>
          <w:rFonts w:asciiTheme="minorHAnsi" w:hAnsiTheme="minorHAnsi" w:cstheme="minorHAnsi"/>
          <w:sz w:val="20"/>
          <w:szCs w:val="20"/>
        </w:rPr>
        <w:t>with</w:t>
      </w:r>
      <w:r w:rsidR="00B431A0">
        <w:rPr>
          <w:rFonts w:asciiTheme="minorHAnsi" w:hAnsiTheme="minorHAnsi" w:cstheme="minorHAnsi"/>
          <w:sz w:val="20"/>
          <w:szCs w:val="20"/>
        </w:rPr>
        <w:t xml:space="preserve"> regard to the body and the soul</w:t>
      </w:r>
      <w:r w:rsidR="00896F6E">
        <w:rPr>
          <w:rFonts w:asciiTheme="minorHAnsi" w:hAnsiTheme="minorHAnsi" w:cstheme="minorHAnsi"/>
          <w:sz w:val="20"/>
          <w:szCs w:val="20"/>
        </w:rPr>
        <w:t>, within the Ptolemaic astrological framework.</w:t>
      </w:r>
    </w:p>
    <w:p w14:paraId="16DA728B" w14:textId="63699078" w:rsidR="00096420" w:rsidRDefault="006E29C6" w:rsidP="006E29C6">
      <w:pPr>
        <w:ind w:firstLine="432"/>
        <w:rPr>
          <w:rFonts w:asciiTheme="minorHAnsi" w:hAnsiTheme="minorHAnsi" w:cstheme="minorHAnsi"/>
          <w:sz w:val="20"/>
          <w:szCs w:val="20"/>
        </w:rPr>
      </w:pPr>
      <w:r>
        <w:rPr>
          <w:rFonts w:asciiTheme="minorHAnsi" w:hAnsiTheme="minorHAnsi" w:cstheme="minorHAnsi"/>
          <w:sz w:val="20"/>
          <w:szCs w:val="20"/>
        </w:rPr>
        <w:t>Lastly,</w:t>
      </w:r>
      <w:r w:rsidR="001429BA">
        <w:rPr>
          <w:rFonts w:asciiTheme="minorHAnsi" w:hAnsiTheme="minorHAnsi" w:cstheme="minorHAnsi"/>
          <w:sz w:val="20"/>
          <w:szCs w:val="20"/>
        </w:rPr>
        <w:t xml:space="preserve"> the terms designated as related to </w:t>
      </w:r>
      <w:r w:rsidR="00E51A67">
        <w:rPr>
          <w:rFonts w:asciiTheme="minorHAnsi" w:hAnsiTheme="minorHAnsi" w:cstheme="minorHAnsi"/>
          <w:sz w:val="20"/>
          <w:szCs w:val="20"/>
        </w:rPr>
        <w:t>happenstance</w:t>
      </w:r>
      <w:r>
        <w:rPr>
          <w:rFonts w:asciiTheme="minorHAnsi" w:hAnsiTheme="minorHAnsi" w:cstheme="minorHAnsi"/>
          <w:sz w:val="20"/>
          <w:szCs w:val="20"/>
        </w:rPr>
        <w:t xml:space="preserve"> were considered </w:t>
      </w:r>
      <w:r>
        <w:rPr>
          <w:rFonts w:asciiTheme="minorHAnsi" w:hAnsiTheme="minorHAnsi" w:cstheme="minorHAnsi"/>
          <w:color w:val="000000" w:themeColor="text1"/>
          <w:sz w:val="20"/>
          <w:szCs w:val="20"/>
        </w:rPr>
        <w:t xml:space="preserve">with respect to </w:t>
      </w:r>
      <w:r w:rsidRPr="00CB6854">
        <w:rPr>
          <w:rFonts w:asciiTheme="minorHAnsi" w:hAnsiTheme="minorHAnsi" w:cstheme="minorHAnsi"/>
          <w:i/>
          <w:iCs/>
          <w:color w:val="000000" w:themeColor="text1"/>
          <w:sz w:val="20"/>
          <w:szCs w:val="20"/>
        </w:rPr>
        <w:t>soul</w:t>
      </w:r>
      <w:r>
        <w:rPr>
          <w:rFonts w:asciiTheme="minorHAnsi" w:hAnsiTheme="minorHAnsi" w:cstheme="minorHAnsi"/>
          <w:color w:val="000000" w:themeColor="text1"/>
          <w:sz w:val="20"/>
          <w:szCs w:val="20"/>
        </w:rPr>
        <w:t xml:space="preserve"> and astrology</w:t>
      </w:r>
      <w:r>
        <w:rPr>
          <w:rFonts w:asciiTheme="minorHAnsi" w:hAnsiTheme="minorHAnsi" w:cstheme="minorHAnsi"/>
          <w:sz w:val="20"/>
          <w:szCs w:val="20"/>
        </w:rPr>
        <w:t>:</w:t>
      </w:r>
      <w:r w:rsidR="001429BA">
        <w:rPr>
          <w:rFonts w:asciiTheme="minorHAnsi" w:hAnsiTheme="minorHAnsi" w:cstheme="minorHAnsi"/>
          <w:sz w:val="20"/>
          <w:szCs w:val="20"/>
        </w:rPr>
        <w:t xml:space="preserve"> </w:t>
      </w:r>
      <w:r>
        <w:rPr>
          <w:rFonts w:asciiTheme="minorHAnsi" w:hAnsiTheme="minorHAnsi" w:cstheme="minorHAnsi"/>
          <w:sz w:val="20"/>
          <w:szCs w:val="20"/>
        </w:rPr>
        <w:t>t</w:t>
      </w:r>
      <w:r w:rsidRPr="0039056D">
        <w:rPr>
          <w:rFonts w:asciiTheme="minorHAnsi" w:hAnsiTheme="minorHAnsi" w:cstheme="minorHAnsi"/>
          <w:sz w:val="20"/>
          <w:szCs w:val="20"/>
        </w:rPr>
        <w:t xml:space="preserve">he </w:t>
      </w:r>
      <w:r w:rsidR="00096420">
        <w:rPr>
          <w:rFonts w:asciiTheme="minorHAnsi" w:hAnsiTheme="minorHAnsi" w:cstheme="minorHAnsi"/>
          <w:sz w:val="20"/>
          <w:szCs w:val="20"/>
        </w:rPr>
        <w:t xml:space="preserve">three </w:t>
      </w:r>
      <w:r w:rsidRPr="0039056D">
        <w:rPr>
          <w:rFonts w:asciiTheme="minorHAnsi" w:hAnsiTheme="minorHAnsi" w:cstheme="minorHAnsi"/>
          <w:sz w:val="20"/>
          <w:szCs w:val="20"/>
        </w:rPr>
        <w:t>instances</w:t>
      </w:r>
      <w:r w:rsidR="00096420">
        <w:rPr>
          <w:rFonts w:asciiTheme="minorHAnsi" w:hAnsiTheme="minorHAnsi" w:cstheme="minorHAnsi"/>
          <w:sz w:val="20"/>
          <w:szCs w:val="20"/>
        </w:rPr>
        <w:t xml:space="preserve"> when</w:t>
      </w:r>
      <w:r w:rsidRPr="0039056D">
        <w:rPr>
          <w:rFonts w:asciiTheme="minorHAnsi" w:hAnsiTheme="minorHAnsi" w:cstheme="minorHAnsi"/>
          <w:sz w:val="20"/>
          <w:szCs w:val="20"/>
        </w:rPr>
        <w:t xml:space="preserve"> ‘chance’ and ‘soul’ </w:t>
      </w:r>
      <w:r w:rsidR="00096420">
        <w:rPr>
          <w:rFonts w:asciiTheme="minorHAnsi" w:hAnsiTheme="minorHAnsi" w:cstheme="minorHAnsi"/>
          <w:sz w:val="20"/>
          <w:szCs w:val="20"/>
        </w:rPr>
        <w:t xml:space="preserve">were copresent </w:t>
      </w:r>
      <w:r>
        <w:rPr>
          <w:rFonts w:asciiTheme="minorHAnsi" w:hAnsiTheme="minorHAnsi" w:cstheme="minorHAnsi"/>
          <w:sz w:val="20"/>
          <w:szCs w:val="20"/>
        </w:rPr>
        <w:t xml:space="preserve">within </w:t>
      </w:r>
      <w:r w:rsidR="00096420">
        <w:rPr>
          <w:rFonts w:asciiTheme="minorHAnsi" w:hAnsiTheme="minorHAnsi" w:cstheme="minorHAnsi"/>
          <w:sz w:val="20"/>
          <w:szCs w:val="20"/>
        </w:rPr>
        <w:t xml:space="preserve">passages of the </w:t>
      </w:r>
      <w:r w:rsidRPr="006E29C6">
        <w:rPr>
          <w:rFonts w:asciiTheme="minorHAnsi" w:hAnsiTheme="minorHAnsi" w:cstheme="minorHAnsi"/>
          <w:i/>
          <w:iCs/>
          <w:sz w:val="20"/>
          <w:szCs w:val="20"/>
        </w:rPr>
        <w:t>Tetrabiblos</w:t>
      </w:r>
      <w:r w:rsidR="00096420">
        <w:rPr>
          <w:rFonts w:asciiTheme="minorHAnsi" w:hAnsiTheme="minorHAnsi" w:cstheme="minorHAnsi"/>
          <w:sz w:val="20"/>
          <w:szCs w:val="20"/>
        </w:rPr>
        <w:t>, the terms were not used in tandem</w:t>
      </w:r>
      <w:r w:rsidRPr="0039056D">
        <w:rPr>
          <w:rFonts w:asciiTheme="minorHAnsi" w:hAnsiTheme="minorHAnsi" w:cstheme="minorHAnsi"/>
          <w:sz w:val="20"/>
          <w:szCs w:val="20"/>
        </w:rPr>
        <w:t xml:space="preserve">. </w:t>
      </w:r>
      <w:r w:rsidR="00B13334">
        <w:rPr>
          <w:rFonts w:asciiTheme="minorHAnsi" w:hAnsiTheme="minorHAnsi" w:cstheme="minorHAnsi"/>
          <w:sz w:val="20"/>
          <w:szCs w:val="20"/>
        </w:rPr>
        <w:t xml:space="preserve">In passage 1.6, </w:t>
      </w:r>
      <w:r w:rsidR="00096420">
        <w:rPr>
          <w:rFonts w:asciiTheme="minorHAnsi" w:hAnsiTheme="minorHAnsi" w:cstheme="minorHAnsi"/>
          <w:sz w:val="20"/>
          <w:szCs w:val="20"/>
        </w:rPr>
        <w:t>Ptolemy s</w:t>
      </w:r>
      <w:r w:rsidR="00B13334">
        <w:rPr>
          <w:rFonts w:asciiTheme="minorHAnsi" w:hAnsiTheme="minorHAnsi" w:cstheme="minorHAnsi"/>
          <w:sz w:val="20"/>
          <w:szCs w:val="20"/>
        </w:rPr>
        <w:t>tate</w:t>
      </w:r>
      <w:r w:rsidR="00CB6854">
        <w:rPr>
          <w:rFonts w:asciiTheme="minorHAnsi" w:hAnsiTheme="minorHAnsi" w:cstheme="minorHAnsi"/>
          <w:sz w:val="20"/>
          <w:szCs w:val="20"/>
        </w:rPr>
        <w:t>d</w:t>
      </w:r>
      <w:r w:rsidR="00096420">
        <w:rPr>
          <w:rFonts w:asciiTheme="minorHAnsi" w:hAnsiTheme="minorHAnsi" w:cstheme="minorHAnsi"/>
          <w:sz w:val="20"/>
          <w:szCs w:val="20"/>
        </w:rPr>
        <w:t xml:space="preserve"> that the prognostic art of astrology d</w:t>
      </w:r>
      <w:r w:rsidR="00A016EC">
        <w:rPr>
          <w:rFonts w:asciiTheme="minorHAnsi" w:hAnsiTheme="minorHAnsi" w:cstheme="minorHAnsi"/>
          <w:sz w:val="20"/>
          <w:szCs w:val="20"/>
        </w:rPr>
        <w:t>id</w:t>
      </w:r>
      <w:r w:rsidR="00096420">
        <w:rPr>
          <w:rFonts w:asciiTheme="minorHAnsi" w:hAnsiTheme="minorHAnsi" w:cstheme="minorHAnsi"/>
          <w:sz w:val="20"/>
          <w:szCs w:val="20"/>
        </w:rPr>
        <w:t xml:space="preserve"> not involve ‘chance’</w:t>
      </w:r>
      <w:r w:rsidR="00CB6854">
        <w:rPr>
          <w:rFonts w:asciiTheme="minorHAnsi" w:hAnsiTheme="minorHAnsi" w:cstheme="minorHAnsi"/>
          <w:sz w:val="20"/>
          <w:szCs w:val="20"/>
        </w:rPr>
        <w:t>;</w:t>
      </w:r>
      <w:r w:rsidR="00B13334">
        <w:rPr>
          <w:rFonts w:asciiTheme="minorHAnsi" w:hAnsiTheme="minorHAnsi" w:cstheme="minorHAnsi"/>
          <w:sz w:val="20"/>
          <w:szCs w:val="20"/>
        </w:rPr>
        <w:t xml:space="preserve"> </w:t>
      </w:r>
      <w:r w:rsidR="00CB6854">
        <w:rPr>
          <w:rFonts w:asciiTheme="minorHAnsi" w:hAnsiTheme="minorHAnsi" w:cstheme="minorHAnsi"/>
          <w:sz w:val="20"/>
          <w:szCs w:val="20"/>
        </w:rPr>
        <w:t>h</w:t>
      </w:r>
      <w:r w:rsidR="00B13334">
        <w:rPr>
          <w:rFonts w:asciiTheme="minorHAnsi" w:hAnsiTheme="minorHAnsi" w:cstheme="minorHAnsi"/>
          <w:sz w:val="20"/>
          <w:szCs w:val="20"/>
        </w:rPr>
        <w:t xml:space="preserve">owever, in a following passage, </w:t>
      </w:r>
      <w:r w:rsidR="00CB6854">
        <w:rPr>
          <w:rFonts w:asciiTheme="minorHAnsi" w:hAnsiTheme="minorHAnsi" w:cstheme="minorHAnsi"/>
          <w:sz w:val="20"/>
          <w:szCs w:val="20"/>
        </w:rPr>
        <w:t>he</w:t>
      </w:r>
      <w:r w:rsidR="00B13334">
        <w:rPr>
          <w:rFonts w:asciiTheme="minorHAnsi" w:hAnsiTheme="minorHAnsi" w:cstheme="minorHAnsi"/>
          <w:sz w:val="20"/>
          <w:szCs w:val="20"/>
        </w:rPr>
        <w:t xml:space="preserve"> seemingly allowed for the confluence of fate, determinism, and chance</w:t>
      </w:r>
      <w:r w:rsidR="00CB6854">
        <w:rPr>
          <w:rFonts w:asciiTheme="minorHAnsi" w:hAnsiTheme="minorHAnsi" w:cstheme="minorHAnsi"/>
          <w:sz w:val="20"/>
          <w:szCs w:val="20"/>
        </w:rPr>
        <w:t>:</w:t>
      </w:r>
    </w:p>
    <w:p w14:paraId="1591F3CB" w14:textId="77777777" w:rsidR="00B13334" w:rsidRPr="00B13334" w:rsidRDefault="00B13334" w:rsidP="00B13334">
      <w:pPr>
        <w:ind w:left="720"/>
        <w:rPr>
          <w:rFonts w:asciiTheme="minorHAnsi" w:hAnsiTheme="minorHAnsi" w:cstheme="minorHAnsi"/>
          <w:color w:val="000000" w:themeColor="text1"/>
          <w:spacing w:val="-2"/>
          <w:sz w:val="20"/>
          <w:szCs w:val="20"/>
          <w:shd w:val="clear" w:color="auto" w:fill="FFFFFF"/>
        </w:rPr>
      </w:pPr>
    </w:p>
    <w:p w14:paraId="25C967D2" w14:textId="7B65298F" w:rsidR="00B13334" w:rsidRPr="00A016EC" w:rsidRDefault="00B13334" w:rsidP="00B13334">
      <w:pPr>
        <w:ind w:left="720"/>
        <w:rPr>
          <w:rFonts w:asciiTheme="minorHAnsi" w:hAnsiTheme="minorHAnsi" w:cstheme="minorHAnsi"/>
          <w:color w:val="000000" w:themeColor="text1"/>
          <w:sz w:val="20"/>
          <w:szCs w:val="20"/>
        </w:rPr>
      </w:pPr>
      <w:r w:rsidRPr="00B13334">
        <w:rPr>
          <w:rFonts w:asciiTheme="minorHAnsi" w:hAnsiTheme="minorHAnsi" w:cstheme="minorHAnsi"/>
          <w:color w:val="000000" w:themeColor="text1"/>
          <w:spacing w:val="-2"/>
          <w:sz w:val="20"/>
          <w:szCs w:val="20"/>
          <w:shd w:val="clear" w:color="auto" w:fill="FFFFFF"/>
        </w:rPr>
        <w:t>Rather is it true that the movement of the heavenly bodies, to be sure, is eternally performed in accordance with divine, unchangeable destiny, while the change of earthly things is subject to a natural and mutable fate</w:t>
      </w:r>
      <w:r w:rsidRPr="00A016EC">
        <w:rPr>
          <w:rFonts w:asciiTheme="minorHAnsi" w:hAnsiTheme="minorHAnsi" w:cstheme="minorHAnsi"/>
          <w:color w:val="000000" w:themeColor="text1"/>
          <w:spacing w:val="-2"/>
          <w:sz w:val="20"/>
          <w:szCs w:val="20"/>
          <w:shd w:val="clear" w:color="auto" w:fill="FFFFFF"/>
        </w:rPr>
        <w:t>, and in drawing its first causes from above it is governed by chance and natural sequence.</w:t>
      </w:r>
      <w:r w:rsidR="00CB6854" w:rsidRPr="00504D51">
        <w:rPr>
          <w:rStyle w:val="FootnoteReference"/>
          <w:rFonts w:asciiTheme="minorHAnsi" w:hAnsiTheme="minorHAnsi" w:cstheme="minorHAnsi"/>
          <w:sz w:val="20"/>
          <w:szCs w:val="20"/>
        </w:rPr>
        <w:footnoteReference w:id="43"/>
      </w:r>
      <w:r w:rsidRPr="00A016EC">
        <w:rPr>
          <w:rFonts w:asciiTheme="minorHAnsi" w:hAnsiTheme="minorHAnsi" w:cstheme="minorHAnsi"/>
          <w:color w:val="000000" w:themeColor="text1"/>
          <w:spacing w:val="-2"/>
          <w:sz w:val="20"/>
          <w:szCs w:val="20"/>
          <w:shd w:val="clear" w:color="auto" w:fill="FFFFFF"/>
        </w:rPr>
        <w:t> </w:t>
      </w:r>
    </w:p>
    <w:p w14:paraId="3F1D9F5B" w14:textId="77777777" w:rsidR="00B13334" w:rsidRPr="00A016EC" w:rsidRDefault="00B13334" w:rsidP="006E29C6">
      <w:pPr>
        <w:ind w:firstLine="432"/>
        <w:rPr>
          <w:rFonts w:asciiTheme="minorHAnsi" w:hAnsiTheme="minorHAnsi" w:cstheme="minorHAnsi"/>
          <w:color w:val="000000" w:themeColor="text1"/>
          <w:sz w:val="20"/>
          <w:szCs w:val="20"/>
        </w:rPr>
      </w:pPr>
    </w:p>
    <w:p w14:paraId="5E43890D" w14:textId="47568D27" w:rsidR="00990327" w:rsidRDefault="00CB6854" w:rsidP="00CB6854">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Thus, conflicting suggestions were provided with regard to the notion of </w:t>
      </w:r>
      <w:r w:rsidRPr="00CB6854">
        <w:rPr>
          <w:rFonts w:asciiTheme="minorHAnsi" w:hAnsiTheme="minorHAnsi" w:cstheme="minorHAnsi"/>
          <w:i/>
          <w:iCs/>
          <w:color w:val="000000" w:themeColor="text1"/>
          <w:sz w:val="20"/>
          <w:szCs w:val="20"/>
        </w:rPr>
        <w:t>chance</w:t>
      </w:r>
      <w:r>
        <w:rPr>
          <w:rFonts w:asciiTheme="minorHAnsi" w:hAnsiTheme="minorHAnsi" w:cstheme="minorHAnsi"/>
          <w:color w:val="000000" w:themeColor="text1"/>
          <w:sz w:val="20"/>
          <w:szCs w:val="20"/>
        </w:rPr>
        <w:t>. T</w:t>
      </w:r>
      <w:r w:rsidR="001429BA" w:rsidRPr="00A016EC">
        <w:rPr>
          <w:rFonts w:asciiTheme="minorHAnsi" w:hAnsiTheme="minorHAnsi" w:cstheme="minorHAnsi"/>
          <w:color w:val="000000" w:themeColor="text1"/>
          <w:sz w:val="20"/>
          <w:szCs w:val="20"/>
        </w:rPr>
        <w:t xml:space="preserve">he term </w:t>
      </w:r>
      <w:r w:rsidR="0081399E" w:rsidRPr="00A016EC">
        <w:rPr>
          <w:rFonts w:asciiTheme="minorHAnsi" w:hAnsiTheme="minorHAnsi" w:cstheme="minorHAnsi"/>
          <w:color w:val="000000" w:themeColor="text1"/>
          <w:sz w:val="20"/>
          <w:szCs w:val="20"/>
        </w:rPr>
        <w:t>‘fortune’</w:t>
      </w:r>
      <w:r w:rsidR="006E29C6" w:rsidRPr="00A016EC">
        <w:rPr>
          <w:rFonts w:asciiTheme="minorHAnsi" w:hAnsiTheme="minorHAnsi" w:cstheme="minorHAnsi"/>
          <w:color w:val="000000" w:themeColor="text1"/>
          <w:sz w:val="20"/>
          <w:szCs w:val="20"/>
        </w:rPr>
        <w:t>, instead,</w:t>
      </w:r>
      <w:r w:rsidR="0081399E" w:rsidRPr="00A016EC">
        <w:rPr>
          <w:rFonts w:asciiTheme="minorHAnsi" w:hAnsiTheme="minorHAnsi" w:cstheme="minorHAnsi"/>
          <w:color w:val="000000" w:themeColor="text1"/>
          <w:sz w:val="20"/>
          <w:szCs w:val="20"/>
        </w:rPr>
        <w:t xml:space="preserve"> </w:t>
      </w:r>
      <w:r w:rsidR="006E29C6" w:rsidRPr="00A016EC">
        <w:rPr>
          <w:rFonts w:asciiTheme="minorHAnsi" w:hAnsiTheme="minorHAnsi" w:cstheme="minorHAnsi"/>
          <w:color w:val="000000" w:themeColor="text1"/>
          <w:sz w:val="20"/>
          <w:szCs w:val="20"/>
        </w:rPr>
        <w:t>related</w:t>
      </w:r>
      <w:r w:rsidR="0081399E" w:rsidRPr="00A016EC">
        <w:rPr>
          <w:rFonts w:asciiTheme="minorHAnsi" w:hAnsiTheme="minorHAnsi" w:cstheme="minorHAnsi"/>
          <w:color w:val="000000" w:themeColor="text1"/>
          <w:sz w:val="20"/>
          <w:szCs w:val="20"/>
        </w:rPr>
        <w:t xml:space="preserve"> to monetary riches, good luck, and a calculated horoscopic point referred to </w:t>
      </w:r>
      <w:r w:rsidR="00126292" w:rsidRPr="00A016EC">
        <w:rPr>
          <w:rFonts w:asciiTheme="minorHAnsi" w:hAnsiTheme="minorHAnsi" w:cstheme="minorHAnsi"/>
          <w:color w:val="000000" w:themeColor="text1"/>
          <w:sz w:val="20"/>
          <w:szCs w:val="20"/>
        </w:rPr>
        <w:t xml:space="preserve">throughout the text </w:t>
      </w:r>
      <w:r w:rsidR="0081399E" w:rsidRPr="00A016EC">
        <w:rPr>
          <w:rFonts w:asciiTheme="minorHAnsi" w:hAnsiTheme="minorHAnsi" w:cstheme="minorHAnsi"/>
          <w:color w:val="000000" w:themeColor="text1"/>
          <w:sz w:val="20"/>
          <w:szCs w:val="20"/>
        </w:rPr>
        <w:t>as</w:t>
      </w:r>
      <w:r w:rsidR="00990327">
        <w:rPr>
          <w:rFonts w:asciiTheme="minorHAnsi" w:hAnsiTheme="minorHAnsi" w:cstheme="minorHAnsi"/>
          <w:color w:val="000000" w:themeColor="text1"/>
          <w:sz w:val="20"/>
          <w:szCs w:val="20"/>
        </w:rPr>
        <w:t xml:space="preserve"> </w:t>
      </w:r>
      <w:r w:rsidR="00126292" w:rsidRPr="00A016EC">
        <w:rPr>
          <w:rFonts w:asciiTheme="minorHAnsi" w:hAnsiTheme="minorHAnsi" w:cstheme="minorHAnsi"/>
          <w:color w:val="000000" w:themeColor="text1"/>
          <w:sz w:val="20"/>
          <w:szCs w:val="20"/>
        </w:rPr>
        <w:t>the</w:t>
      </w:r>
      <w:r w:rsidR="00990327">
        <w:rPr>
          <w:rFonts w:asciiTheme="minorHAnsi" w:hAnsiTheme="minorHAnsi" w:cstheme="minorHAnsi"/>
          <w:color w:val="000000" w:themeColor="text1"/>
          <w:sz w:val="20"/>
          <w:szCs w:val="20"/>
        </w:rPr>
        <w:t xml:space="preserve"> </w:t>
      </w:r>
      <w:r w:rsidR="0081399E" w:rsidRPr="00A016EC">
        <w:rPr>
          <w:rFonts w:asciiTheme="minorHAnsi" w:hAnsiTheme="minorHAnsi" w:cstheme="minorHAnsi"/>
          <w:i/>
          <w:iCs/>
          <w:color w:val="000000" w:themeColor="text1"/>
          <w:sz w:val="20"/>
          <w:szCs w:val="20"/>
        </w:rPr>
        <w:t>Lot of Fortune</w:t>
      </w:r>
      <w:r w:rsidR="0081399E" w:rsidRPr="00A016EC">
        <w:rPr>
          <w:rFonts w:asciiTheme="minorHAnsi" w:hAnsiTheme="minorHAnsi" w:cstheme="minorHAnsi"/>
          <w:color w:val="000000" w:themeColor="text1"/>
          <w:sz w:val="20"/>
          <w:szCs w:val="20"/>
        </w:rPr>
        <w:t xml:space="preserve">. </w:t>
      </w:r>
      <w:r w:rsidR="00126292" w:rsidRPr="00A016EC">
        <w:rPr>
          <w:rFonts w:asciiTheme="minorHAnsi" w:hAnsiTheme="minorHAnsi" w:cstheme="minorHAnsi"/>
          <w:color w:val="000000" w:themeColor="text1"/>
          <w:sz w:val="20"/>
          <w:szCs w:val="20"/>
        </w:rPr>
        <w:t xml:space="preserve">The word </w:t>
      </w:r>
      <w:r w:rsidR="0081399E" w:rsidRPr="00A016EC">
        <w:rPr>
          <w:rFonts w:asciiTheme="minorHAnsi" w:hAnsiTheme="minorHAnsi" w:cstheme="minorHAnsi"/>
          <w:color w:val="000000" w:themeColor="text1"/>
          <w:sz w:val="20"/>
          <w:szCs w:val="20"/>
        </w:rPr>
        <w:t>‘</w:t>
      </w:r>
      <w:r w:rsidR="00126292" w:rsidRPr="00A016EC">
        <w:rPr>
          <w:rFonts w:asciiTheme="minorHAnsi" w:hAnsiTheme="minorHAnsi" w:cstheme="minorHAnsi"/>
          <w:color w:val="000000" w:themeColor="text1"/>
          <w:sz w:val="20"/>
          <w:szCs w:val="20"/>
        </w:rPr>
        <w:t>l</w:t>
      </w:r>
      <w:r w:rsidR="0081399E" w:rsidRPr="00A016EC">
        <w:rPr>
          <w:rFonts w:asciiTheme="minorHAnsi" w:hAnsiTheme="minorHAnsi" w:cstheme="minorHAnsi"/>
          <w:color w:val="000000" w:themeColor="text1"/>
          <w:sz w:val="20"/>
          <w:szCs w:val="20"/>
        </w:rPr>
        <w:t xml:space="preserve">uck’ was not found in the translated text. </w:t>
      </w:r>
      <w:r w:rsidR="002E71F1" w:rsidRPr="00A016EC">
        <w:rPr>
          <w:rFonts w:asciiTheme="minorHAnsi" w:hAnsiTheme="minorHAnsi" w:cstheme="minorHAnsi"/>
          <w:color w:val="000000" w:themeColor="text1"/>
          <w:sz w:val="20"/>
          <w:szCs w:val="20"/>
        </w:rPr>
        <w:t>Ptolemy’s use of ‘fortune’ in connection to soul</w:t>
      </w:r>
      <w:r w:rsidR="00E950AD" w:rsidRPr="00A016EC">
        <w:rPr>
          <w:rFonts w:asciiTheme="minorHAnsi" w:hAnsiTheme="minorHAnsi" w:cstheme="minorHAnsi"/>
          <w:color w:val="000000" w:themeColor="text1"/>
          <w:sz w:val="20"/>
          <w:szCs w:val="20"/>
        </w:rPr>
        <w:t xml:space="preserve"> </w:t>
      </w:r>
      <w:r w:rsidR="00EA33CA" w:rsidRPr="00A016EC">
        <w:rPr>
          <w:rFonts w:asciiTheme="minorHAnsi" w:hAnsiTheme="minorHAnsi" w:cstheme="minorHAnsi"/>
          <w:color w:val="000000" w:themeColor="text1"/>
          <w:sz w:val="20"/>
          <w:szCs w:val="20"/>
        </w:rPr>
        <w:t>reinforced the</w:t>
      </w:r>
      <w:r w:rsidR="002E71F1" w:rsidRPr="00A016EC">
        <w:rPr>
          <w:rFonts w:asciiTheme="minorHAnsi" w:hAnsiTheme="minorHAnsi" w:cstheme="minorHAnsi"/>
          <w:color w:val="000000" w:themeColor="text1"/>
          <w:sz w:val="20"/>
          <w:szCs w:val="20"/>
        </w:rPr>
        <w:t xml:space="preserve"> </w:t>
      </w:r>
      <w:r w:rsidR="00EA33CA" w:rsidRPr="00A016EC">
        <w:rPr>
          <w:rFonts w:asciiTheme="minorHAnsi" w:hAnsiTheme="minorHAnsi" w:cstheme="minorHAnsi"/>
          <w:color w:val="000000" w:themeColor="text1"/>
          <w:sz w:val="20"/>
          <w:szCs w:val="20"/>
        </w:rPr>
        <w:t xml:space="preserve">previous </w:t>
      </w:r>
      <w:r w:rsidR="002E71F1" w:rsidRPr="00A016EC">
        <w:rPr>
          <w:rFonts w:asciiTheme="minorHAnsi" w:hAnsiTheme="minorHAnsi" w:cstheme="minorHAnsi"/>
          <w:color w:val="000000" w:themeColor="text1"/>
          <w:sz w:val="20"/>
          <w:szCs w:val="20"/>
        </w:rPr>
        <w:t>distinction</w:t>
      </w:r>
      <w:r w:rsidR="00EA33CA" w:rsidRPr="00A016EC">
        <w:rPr>
          <w:rFonts w:asciiTheme="minorHAnsi" w:hAnsiTheme="minorHAnsi" w:cstheme="minorHAnsi"/>
          <w:color w:val="000000" w:themeColor="text1"/>
          <w:sz w:val="20"/>
          <w:szCs w:val="20"/>
        </w:rPr>
        <w:t>s</w:t>
      </w:r>
      <w:r w:rsidR="002E71F1" w:rsidRPr="00A016EC">
        <w:rPr>
          <w:rFonts w:asciiTheme="minorHAnsi" w:hAnsiTheme="minorHAnsi" w:cstheme="minorHAnsi"/>
          <w:color w:val="000000" w:themeColor="text1"/>
          <w:sz w:val="20"/>
          <w:szCs w:val="20"/>
        </w:rPr>
        <w:t xml:space="preserve"> made between </w:t>
      </w:r>
      <w:r w:rsidR="00EA33CA" w:rsidRPr="00A016EC">
        <w:rPr>
          <w:rFonts w:asciiTheme="minorHAnsi" w:hAnsiTheme="minorHAnsi" w:cstheme="minorHAnsi"/>
          <w:color w:val="000000" w:themeColor="text1"/>
          <w:sz w:val="20"/>
          <w:szCs w:val="20"/>
        </w:rPr>
        <w:t>body and soul, while adding a degree of fatalism to a term which was selected</w:t>
      </w:r>
      <w:r w:rsidR="006E29C6" w:rsidRPr="00A016EC">
        <w:rPr>
          <w:rFonts w:asciiTheme="minorHAnsi" w:hAnsiTheme="minorHAnsi" w:cstheme="minorHAnsi"/>
          <w:color w:val="000000" w:themeColor="text1"/>
          <w:sz w:val="20"/>
          <w:szCs w:val="20"/>
        </w:rPr>
        <w:t>, perhaps mistakenly</w:t>
      </w:r>
      <w:r w:rsidR="00EA33CA" w:rsidRPr="00A016EC">
        <w:rPr>
          <w:rFonts w:asciiTheme="minorHAnsi" w:hAnsiTheme="minorHAnsi" w:cstheme="minorHAnsi"/>
          <w:color w:val="000000" w:themeColor="text1"/>
          <w:sz w:val="20"/>
          <w:szCs w:val="20"/>
        </w:rPr>
        <w:t xml:space="preserve"> in this essay</w:t>
      </w:r>
      <w:r w:rsidR="00990327">
        <w:rPr>
          <w:rFonts w:asciiTheme="minorHAnsi" w:hAnsiTheme="minorHAnsi" w:cstheme="minorHAnsi"/>
          <w:color w:val="000000" w:themeColor="text1"/>
          <w:sz w:val="20"/>
          <w:szCs w:val="20"/>
        </w:rPr>
        <w:t>,</w:t>
      </w:r>
      <w:r w:rsidR="00EA33CA" w:rsidRPr="00A016EC">
        <w:rPr>
          <w:rFonts w:asciiTheme="minorHAnsi" w:hAnsiTheme="minorHAnsi" w:cstheme="minorHAnsi"/>
          <w:color w:val="000000" w:themeColor="text1"/>
          <w:sz w:val="20"/>
          <w:szCs w:val="20"/>
        </w:rPr>
        <w:t xml:space="preserve"> </w:t>
      </w:r>
      <w:r w:rsidR="006E29C6" w:rsidRPr="00A016EC">
        <w:rPr>
          <w:rFonts w:asciiTheme="minorHAnsi" w:hAnsiTheme="minorHAnsi" w:cstheme="minorHAnsi"/>
          <w:color w:val="000000" w:themeColor="text1"/>
          <w:sz w:val="20"/>
          <w:szCs w:val="20"/>
        </w:rPr>
        <w:t>as a search term</w:t>
      </w:r>
      <w:r w:rsidR="00EA33CA" w:rsidRPr="00A016EC">
        <w:rPr>
          <w:rFonts w:asciiTheme="minorHAnsi" w:hAnsiTheme="minorHAnsi" w:cstheme="minorHAnsi"/>
          <w:color w:val="000000" w:themeColor="text1"/>
          <w:sz w:val="20"/>
          <w:szCs w:val="20"/>
        </w:rPr>
        <w:t xml:space="preserve"> synonymous with ‘chance’ and ‘luck’. </w:t>
      </w:r>
      <w:r w:rsidR="001429BA" w:rsidRPr="00A016EC">
        <w:rPr>
          <w:rFonts w:asciiTheme="minorHAnsi" w:hAnsiTheme="minorHAnsi" w:cstheme="minorHAnsi"/>
          <w:color w:val="000000" w:themeColor="text1"/>
          <w:sz w:val="20"/>
          <w:szCs w:val="20"/>
        </w:rPr>
        <w:t>Ptolemy noted that</w:t>
      </w:r>
      <w:r w:rsidR="00990327">
        <w:rPr>
          <w:rFonts w:asciiTheme="minorHAnsi" w:hAnsiTheme="minorHAnsi" w:cstheme="minorHAnsi"/>
          <w:color w:val="000000" w:themeColor="text1"/>
          <w:sz w:val="20"/>
          <w:szCs w:val="20"/>
        </w:rPr>
        <w:t>,</w:t>
      </w:r>
      <w:r w:rsidR="001429BA" w:rsidRPr="00A016EC">
        <w:rPr>
          <w:rFonts w:asciiTheme="minorHAnsi" w:hAnsiTheme="minorHAnsi" w:cstheme="minorHAnsi"/>
          <w:color w:val="000000" w:themeColor="text1"/>
          <w:sz w:val="20"/>
          <w:szCs w:val="20"/>
        </w:rPr>
        <w:t xml:space="preserve"> </w:t>
      </w:r>
      <w:r w:rsidR="002E71F1" w:rsidRPr="00A016EC">
        <w:rPr>
          <w:rFonts w:asciiTheme="minorHAnsi" w:hAnsiTheme="minorHAnsi" w:cstheme="minorHAnsi"/>
          <w:color w:val="000000" w:themeColor="text1"/>
          <w:sz w:val="20"/>
          <w:szCs w:val="20"/>
        </w:rPr>
        <w:t>‘as material fortune is associated with properties of body, so honour belongs to those of the soul</w:t>
      </w:r>
      <w:r>
        <w:rPr>
          <w:rFonts w:asciiTheme="minorHAnsi" w:hAnsiTheme="minorHAnsi" w:cstheme="minorHAnsi"/>
          <w:color w:val="000000" w:themeColor="text1"/>
          <w:sz w:val="20"/>
          <w:szCs w:val="20"/>
        </w:rPr>
        <w:t>’</w:t>
      </w:r>
      <w:r w:rsidR="002E71F1" w:rsidRPr="00A016EC">
        <w:rPr>
          <w:rFonts w:asciiTheme="minorHAnsi" w:hAnsiTheme="minorHAnsi" w:cstheme="minorHAnsi"/>
          <w:color w:val="000000" w:themeColor="text1"/>
          <w:sz w:val="20"/>
          <w:szCs w:val="20"/>
        </w:rPr>
        <w:t>.</w:t>
      </w:r>
      <w:r w:rsidR="002E71F1" w:rsidRPr="00A016EC">
        <w:rPr>
          <w:rStyle w:val="FootnoteReference"/>
          <w:rFonts w:asciiTheme="minorHAnsi" w:hAnsiTheme="minorHAnsi" w:cstheme="minorHAnsi"/>
          <w:color w:val="000000" w:themeColor="text1"/>
          <w:sz w:val="20"/>
          <w:szCs w:val="20"/>
        </w:rPr>
        <w:footnoteReference w:id="44"/>
      </w:r>
      <w:r w:rsidR="002A36E4" w:rsidRPr="00A016EC">
        <w:rPr>
          <w:rFonts w:asciiTheme="minorHAnsi" w:hAnsiTheme="minorHAnsi" w:cstheme="minorHAnsi"/>
          <w:color w:val="000000" w:themeColor="text1"/>
          <w:sz w:val="20"/>
          <w:szCs w:val="20"/>
        </w:rPr>
        <w:t xml:space="preserve"> </w:t>
      </w:r>
      <w:r w:rsidR="00990327">
        <w:rPr>
          <w:rFonts w:asciiTheme="minorHAnsi" w:hAnsiTheme="minorHAnsi" w:cstheme="minorHAnsi"/>
          <w:color w:val="000000" w:themeColor="text1"/>
          <w:sz w:val="20"/>
          <w:szCs w:val="20"/>
        </w:rPr>
        <w:t xml:space="preserve">Again, </w:t>
      </w:r>
      <w:r w:rsidR="00990327" w:rsidRPr="00990327">
        <w:rPr>
          <w:rFonts w:asciiTheme="minorHAnsi" w:hAnsiTheme="minorHAnsi" w:cstheme="minorHAnsi"/>
          <w:color w:val="000000" w:themeColor="text1"/>
          <w:sz w:val="20"/>
          <w:szCs w:val="20"/>
        </w:rPr>
        <w:t>seemingly</w:t>
      </w:r>
      <w:r w:rsidR="00990327">
        <w:rPr>
          <w:rFonts w:asciiTheme="minorHAnsi" w:hAnsiTheme="minorHAnsi" w:cstheme="minorHAnsi"/>
          <w:color w:val="000000" w:themeColor="text1"/>
          <w:sz w:val="20"/>
          <w:szCs w:val="20"/>
        </w:rPr>
        <w:t xml:space="preserve"> reinforcing a difference in the qualities allotted to the body and the soul.</w:t>
      </w:r>
    </w:p>
    <w:p w14:paraId="7BDA6E19" w14:textId="54CD2CFB" w:rsidR="00F34E4E" w:rsidRPr="00A016EC" w:rsidRDefault="006E29C6" w:rsidP="00990327">
      <w:pPr>
        <w:ind w:firstLine="432"/>
        <w:rPr>
          <w:rFonts w:asciiTheme="minorHAnsi" w:hAnsiTheme="minorHAnsi" w:cstheme="minorHAnsi"/>
          <w:color w:val="000000" w:themeColor="text1"/>
          <w:sz w:val="20"/>
          <w:szCs w:val="20"/>
        </w:rPr>
      </w:pPr>
      <w:r w:rsidRPr="00A016EC">
        <w:rPr>
          <w:rFonts w:asciiTheme="minorHAnsi" w:hAnsiTheme="minorHAnsi" w:cstheme="minorHAnsi"/>
          <w:color w:val="000000" w:themeColor="text1"/>
          <w:sz w:val="20"/>
          <w:szCs w:val="20"/>
        </w:rPr>
        <w:t xml:space="preserve">Daryn Lehoux in his paper </w:t>
      </w:r>
      <w:r w:rsidRPr="00A016EC">
        <w:rPr>
          <w:rFonts w:asciiTheme="minorHAnsi" w:hAnsiTheme="minorHAnsi" w:cstheme="minorHAnsi"/>
          <w:i/>
          <w:iCs/>
          <w:color w:val="000000" w:themeColor="text1"/>
          <w:sz w:val="20"/>
          <w:szCs w:val="20"/>
        </w:rPr>
        <w:t>Tomorrow’s News Today: Astrology, Fate, and the Way Out</w:t>
      </w:r>
      <w:r w:rsidRPr="00A016EC">
        <w:rPr>
          <w:rFonts w:asciiTheme="minorHAnsi" w:hAnsiTheme="minorHAnsi" w:cstheme="minorHAnsi"/>
          <w:color w:val="000000" w:themeColor="text1"/>
          <w:sz w:val="20"/>
          <w:szCs w:val="20"/>
        </w:rPr>
        <w:t>, noted Ptolemy’s allowance of nondeterministic factors within his astrological framework.</w:t>
      </w:r>
      <w:r w:rsidRPr="00A016EC">
        <w:rPr>
          <w:rStyle w:val="FootnoteReference"/>
          <w:rFonts w:asciiTheme="minorHAnsi" w:hAnsiTheme="minorHAnsi" w:cstheme="minorHAnsi"/>
          <w:color w:val="000000" w:themeColor="text1"/>
          <w:sz w:val="20"/>
          <w:szCs w:val="20"/>
        </w:rPr>
        <w:footnoteReference w:id="45"/>
      </w:r>
      <w:r w:rsidRPr="00A016EC">
        <w:rPr>
          <w:rFonts w:asciiTheme="minorHAnsi" w:hAnsiTheme="minorHAnsi" w:cstheme="minorHAnsi"/>
          <w:color w:val="000000" w:themeColor="text1"/>
          <w:sz w:val="20"/>
          <w:szCs w:val="20"/>
        </w:rPr>
        <w:t xml:space="preserve"> Lehoux</w:t>
      </w:r>
      <w:r w:rsidR="00A016EC" w:rsidRPr="00A016EC">
        <w:rPr>
          <w:rFonts w:asciiTheme="minorHAnsi" w:hAnsiTheme="minorHAnsi" w:cstheme="minorHAnsi"/>
          <w:color w:val="000000" w:themeColor="text1"/>
          <w:sz w:val="20"/>
          <w:szCs w:val="20"/>
        </w:rPr>
        <w:t>’s</w:t>
      </w:r>
      <w:r w:rsidRPr="00A016EC">
        <w:rPr>
          <w:rFonts w:asciiTheme="minorHAnsi" w:hAnsiTheme="minorHAnsi" w:cstheme="minorHAnsi"/>
          <w:color w:val="000000" w:themeColor="text1"/>
          <w:sz w:val="20"/>
          <w:szCs w:val="20"/>
        </w:rPr>
        <w:t xml:space="preserve"> </w:t>
      </w:r>
      <w:r w:rsidR="00A016EC" w:rsidRPr="00A016EC">
        <w:rPr>
          <w:rFonts w:asciiTheme="minorHAnsi" w:hAnsiTheme="minorHAnsi" w:cstheme="minorHAnsi"/>
          <w:color w:val="000000" w:themeColor="text1"/>
          <w:sz w:val="20"/>
          <w:szCs w:val="20"/>
        </w:rPr>
        <w:t>assertions supported</w:t>
      </w:r>
      <w:r w:rsidRPr="00A016EC">
        <w:rPr>
          <w:rFonts w:asciiTheme="minorHAnsi" w:hAnsiTheme="minorHAnsi" w:cstheme="minorHAnsi"/>
          <w:color w:val="000000" w:themeColor="text1"/>
          <w:sz w:val="20"/>
          <w:szCs w:val="20"/>
        </w:rPr>
        <w:t xml:space="preserve"> that Ptolemy’s astrology was broadly deterministic, but allowed for factors outside of an individual’s control play a role in the unfolding of their life</w:t>
      </w:r>
      <w:r w:rsidRPr="00990327">
        <w:rPr>
          <w:rFonts w:asciiTheme="minorHAnsi" w:hAnsiTheme="minorHAnsi" w:cstheme="minorHAnsi"/>
          <w:color w:val="000000" w:themeColor="text1"/>
          <w:sz w:val="20"/>
          <w:szCs w:val="20"/>
        </w:rPr>
        <w:t xml:space="preserve">. </w:t>
      </w:r>
      <w:r w:rsidR="00CB6854" w:rsidRPr="00990327">
        <w:rPr>
          <w:rFonts w:asciiTheme="minorHAnsi" w:hAnsiTheme="minorHAnsi" w:cstheme="minorHAnsi"/>
          <w:color w:val="000000" w:themeColor="text1"/>
          <w:sz w:val="20"/>
          <w:szCs w:val="20"/>
        </w:rPr>
        <w:t xml:space="preserve">Thus, Ptolemy continued to distinguish the body from the soul </w:t>
      </w:r>
      <w:r w:rsidR="00990327" w:rsidRPr="00990327">
        <w:rPr>
          <w:rFonts w:asciiTheme="minorHAnsi" w:hAnsiTheme="minorHAnsi" w:cstheme="minorHAnsi"/>
          <w:color w:val="000000" w:themeColor="text1"/>
          <w:sz w:val="20"/>
          <w:szCs w:val="20"/>
        </w:rPr>
        <w:t>throughout</w:t>
      </w:r>
      <w:r w:rsidR="00CB6854" w:rsidRPr="00990327">
        <w:rPr>
          <w:rFonts w:asciiTheme="minorHAnsi" w:hAnsiTheme="minorHAnsi" w:cstheme="minorHAnsi"/>
          <w:color w:val="000000" w:themeColor="text1"/>
          <w:sz w:val="20"/>
          <w:szCs w:val="20"/>
        </w:rPr>
        <w:t xml:space="preserve"> his astrological </w:t>
      </w:r>
      <w:r w:rsidR="00CB6854" w:rsidRPr="00990327">
        <w:rPr>
          <w:rFonts w:asciiTheme="minorHAnsi" w:hAnsiTheme="minorHAnsi" w:cstheme="minorHAnsi"/>
          <w:color w:val="000000" w:themeColor="text1"/>
          <w:sz w:val="20"/>
          <w:szCs w:val="20"/>
        </w:rPr>
        <w:t>framework</w:t>
      </w:r>
      <w:r w:rsidR="00CB6854" w:rsidRPr="00990327">
        <w:rPr>
          <w:rFonts w:asciiTheme="minorHAnsi" w:hAnsiTheme="minorHAnsi" w:cstheme="minorHAnsi"/>
          <w:color w:val="000000" w:themeColor="text1"/>
          <w:sz w:val="20"/>
          <w:szCs w:val="20"/>
        </w:rPr>
        <w:t xml:space="preserve">, while reinforcing a dynamic interplay between fatalism and determinism </w:t>
      </w:r>
      <w:r w:rsidR="00CB6854" w:rsidRPr="00990327">
        <w:rPr>
          <w:rFonts w:asciiTheme="minorHAnsi" w:hAnsiTheme="minorHAnsi" w:cstheme="minorHAnsi"/>
          <w:color w:val="000000" w:themeColor="text1"/>
          <w:sz w:val="20"/>
          <w:szCs w:val="20"/>
        </w:rPr>
        <w:t xml:space="preserve">and seemingly minimizing the importance </w:t>
      </w:r>
      <w:r w:rsidR="00CB6854" w:rsidRPr="00990327">
        <w:rPr>
          <w:rFonts w:asciiTheme="minorHAnsi" w:hAnsiTheme="minorHAnsi" w:cstheme="minorHAnsi"/>
          <w:color w:val="000000" w:themeColor="text1"/>
          <w:sz w:val="20"/>
          <w:szCs w:val="20"/>
        </w:rPr>
        <w:t>of random chance events within the body-soul complex or the horoscope</w:t>
      </w:r>
      <w:r w:rsidR="00CB6854" w:rsidRPr="00990327">
        <w:rPr>
          <w:rFonts w:asciiTheme="minorHAnsi" w:hAnsiTheme="minorHAnsi" w:cstheme="minorHAnsi"/>
          <w:color w:val="000000" w:themeColor="text1"/>
          <w:sz w:val="20"/>
          <w:szCs w:val="20"/>
        </w:rPr>
        <w:t xml:space="preserve"> without </w:t>
      </w:r>
      <w:r w:rsidR="00990327">
        <w:rPr>
          <w:rFonts w:asciiTheme="minorHAnsi" w:hAnsiTheme="minorHAnsi" w:cstheme="minorHAnsi"/>
          <w:color w:val="000000" w:themeColor="text1"/>
          <w:sz w:val="20"/>
          <w:szCs w:val="20"/>
        </w:rPr>
        <w:t>excluding</w:t>
      </w:r>
      <w:r w:rsidR="00CB6854" w:rsidRPr="00990327">
        <w:rPr>
          <w:rFonts w:asciiTheme="minorHAnsi" w:hAnsiTheme="minorHAnsi" w:cstheme="minorHAnsi"/>
          <w:color w:val="000000" w:themeColor="text1"/>
          <w:sz w:val="20"/>
          <w:szCs w:val="20"/>
        </w:rPr>
        <w:t xml:space="preserve"> the notion </w:t>
      </w:r>
      <w:r w:rsidR="00990327">
        <w:rPr>
          <w:rFonts w:asciiTheme="minorHAnsi" w:hAnsiTheme="minorHAnsi" w:cstheme="minorHAnsi"/>
          <w:color w:val="000000" w:themeColor="text1"/>
          <w:sz w:val="20"/>
          <w:szCs w:val="20"/>
        </w:rPr>
        <w:t xml:space="preserve">of chance events </w:t>
      </w:r>
      <w:r w:rsidR="00CB6854" w:rsidRPr="00990327">
        <w:rPr>
          <w:rFonts w:asciiTheme="minorHAnsi" w:hAnsiTheme="minorHAnsi" w:cstheme="minorHAnsi"/>
          <w:color w:val="000000" w:themeColor="text1"/>
          <w:sz w:val="20"/>
          <w:szCs w:val="20"/>
        </w:rPr>
        <w:t>altogether</w:t>
      </w:r>
      <w:r w:rsidR="00CB6854" w:rsidRPr="00990327">
        <w:rPr>
          <w:rFonts w:asciiTheme="minorHAnsi" w:hAnsiTheme="minorHAnsi" w:cstheme="minorHAnsi"/>
          <w:color w:val="000000" w:themeColor="text1"/>
          <w:sz w:val="20"/>
          <w:szCs w:val="20"/>
        </w:rPr>
        <w:t>.</w:t>
      </w:r>
    </w:p>
    <w:p w14:paraId="2EC81FB2" w14:textId="188CE3D4" w:rsidR="00F34E4E" w:rsidRDefault="00F34E4E" w:rsidP="00126292">
      <w:pPr>
        <w:ind w:firstLine="432"/>
        <w:rPr>
          <w:rFonts w:asciiTheme="minorHAnsi" w:hAnsiTheme="minorHAnsi" w:cstheme="minorHAnsi"/>
          <w:sz w:val="20"/>
          <w:szCs w:val="20"/>
        </w:rPr>
      </w:pPr>
    </w:p>
    <w:p w14:paraId="700CFBC7" w14:textId="2BB4F01F" w:rsidR="00A016EC" w:rsidRPr="00A016EC" w:rsidRDefault="00A016EC" w:rsidP="00A016EC">
      <w:pPr>
        <w:pStyle w:val="Heading2"/>
        <w:rPr>
          <w:sz w:val="22"/>
          <w:szCs w:val="22"/>
        </w:rPr>
      </w:pPr>
      <w:r w:rsidRPr="00A016EC">
        <w:rPr>
          <w:sz w:val="22"/>
          <w:szCs w:val="22"/>
        </w:rPr>
        <w:t>Conclusion</w:t>
      </w:r>
    </w:p>
    <w:p w14:paraId="52645FCC" w14:textId="608747C7" w:rsidR="00834ECD" w:rsidRPr="00C329C3" w:rsidRDefault="00282CCC" w:rsidP="006C02AB">
      <w:pPr>
        <w:ind w:firstLine="432"/>
        <w:rPr>
          <w:rFonts w:asciiTheme="minorHAnsi" w:hAnsiTheme="minorHAnsi" w:cstheme="minorHAnsi"/>
          <w:color w:val="000000" w:themeColor="text1"/>
          <w:sz w:val="20"/>
          <w:szCs w:val="20"/>
        </w:rPr>
      </w:pPr>
      <w:r w:rsidRPr="00C329C3">
        <w:rPr>
          <w:rFonts w:asciiTheme="minorHAnsi" w:hAnsiTheme="minorHAnsi" w:cstheme="minorHAnsi"/>
          <w:color w:val="000000" w:themeColor="text1"/>
          <w:sz w:val="20"/>
          <w:szCs w:val="20"/>
        </w:rPr>
        <w:t>A</w:t>
      </w:r>
      <w:r w:rsidRPr="00C329C3">
        <w:rPr>
          <w:rFonts w:asciiTheme="minorHAnsi" w:hAnsiTheme="minorHAnsi" w:cstheme="minorHAnsi"/>
          <w:color w:val="000000" w:themeColor="text1"/>
          <w:sz w:val="20"/>
          <w:szCs w:val="20"/>
        </w:rPr>
        <w:t xml:space="preserve">n Aristotelian-Ptolemaic framework </w:t>
      </w:r>
      <w:r w:rsidRPr="00C329C3">
        <w:rPr>
          <w:rFonts w:asciiTheme="minorHAnsi" w:hAnsiTheme="minorHAnsi" w:cstheme="minorHAnsi"/>
          <w:color w:val="000000" w:themeColor="text1"/>
          <w:sz w:val="20"/>
          <w:szCs w:val="20"/>
        </w:rPr>
        <w:t xml:space="preserve">was utilized </w:t>
      </w:r>
      <w:r w:rsidRPr="00C329C3">
        <w:rPr>
          <w:rFonts w:asciiTheme="minorHAnsi" w:hAnsiTheme="minorHAnsi" w:cstheme="minorHAnsi"/>
          <w:color w:val="000000" w:themeColor="text1"/>
          <w:sz w:val="20"/>
          <w:szCs w:val="20"/>
        </w:rPr>
        <w:t xml:space="preserve">to </w:t>
      </w:r>
      <w:r w:rsidR="006C02AB" w:rsidRPr="00C329C3">
        <w:rPr>
          <w:rFonts w:asciiTheme="minorHAnsi" w:hAnsiTheme="minorHAnsi" w:cstheme="minorHAnsi"/>
          <w:color w:val="000000" w:themeColor="text1"/>
          <w:sz w:val="20"/>
          <w:szCs w:val="20"/>
        </w:rPr>
        <w:t xml:space="preserve">define and </w:t>
      </w:r>
      <w:r w:rsidRPr="00C329C3">
        <w:rPr>
          <w:rFonts w:asciiTheme="minorHAnsi" w:hAnsiTheme="minorHAnsi" w:cstheme="minorHAnsi"/>
          <w:color w:val="000000" w:themeColor="text1"/>
          <w:sz w:val="20"/>
          <w:szCs w:val="20"/>
        </w:rPr>
        <w:t xml:space="preserve">consider a classical notion of soul within an astrological context. </w:t>
      </w:r>
      <w:r w:rsidR="006C02AB" w:rsidRPr="00C329C3">
        <w:rPr>
          <w:rFonts w:asciiTheme="minorHAnsi" w:hAnsiTheme="minorHAnsi" w:cstheme="minorHAnsi"/>
          <w:color w:val="000000" w:themeColor="text1"/>
          <w:sz w:val="20"/>
          <w:szCs w:val="20"/>
        </w:rPr>
        <w:t>An</w:t>
      </w:r>
      <w:r w:rsidRPr="00C329C3">
        <w:rPr>
          <w:rFonts w:asciiTheme="minorHAnsi" w:hAnsiTheme="minorHAnsi" w:cstheme="minorHAnsi"/>
          <w:color w:val="000000" w:themeColor="text1"/>
          <w:sz w:val="20"/>
          <w:szCs w:val="20"/>
        </w:rPr>
        <w:t xml:space="preserve"> interrelationship</w:t>
      </w:r>
      <w:r w:rsidR="006C02AB" w:rsidRPr="00C329C3">
        <w:rPr>
          <w:rFonts w:asciiTheme="minorHAnsi" w:hAnsiTheme="minorHAnsi" w:cstheme="minorHAnsi"/>
          <w:color w:val="000000" w:themeColor="text1"/>
          <w:sz w:val="20"/>
          <w:szCs w:val="20"/>
        </w:rPr>
        <w:t xml:space="preserve"> </w:t>
      </w:r>
      <w:r w:rsidRPr="00C329C3">
        <w:rPr>
          <w:rFonts w:asciiTheme="minorHAnsi" w:hAnsiTheme="minorHAnsi" w:cstheme="minorHAnsi"/>
          <w:color w:val="000000" w:themeColor="text1"/>
          <w:sz w:val="20"/>
          <w:szCs w:val="20"/>
        </w:rPr>
        <w:t xml:space="preserve">between fate, determinism, and </w:t>
      </w:r>
      <w:r w:rsidR="006C02AB" w:rsidRPr="00C329C3">
        <w:rPr>
          <w:rFonts w:asciiTheme="minorHAnsi" w:hAnsiTheme="minorHAnsi" w:cstheme="minorHAnsi"/>
          <w:color w:val="000000" w:themeColor="text1"/>
          <w:sz w:val="20"/>
          <w:szCs w:val="20"/>
        </w:rPr>
        <w:t>happenstance</w:t>
      </w:r>
      <w:r w:rsidRPr="00C329C3">
        <w:rPr>
          <w:rFonts w:asciiTheme="minorHAnsi" w:hAnsiTheme="minorHAnsi" w:cstheme="minorHAnsi"/>
          <w:color w:val="000000" w:themeColor="text1"/>
          <w:sz w:val="20"/>
          <w:szCs w:val="20"/>
        </w:rPr>
        <w:t xml:space="preserve"> </w:t>
      </w:r>
      <w:r w:rsidR="006C02AB" w:rsidRPr="00C329C3">
        <w:rPr>
          <w:rFonts w:asciiTheme="minorHAnsi" w:hAnsiTheme="minorHAnsi" w:cstheme="minorHAnsi"/>
          <w:color w:val="000000" w:themeColor="text1"/>
          <w:sz w:val="20"/>
          <w:szCs w:val="20"/>
        </w:rPr>
        <w:t xml:space="preserve">was suggested in relation to the Ptolemaic conception of soul and its use within his astrological system. </w:t>
      </w:r>
      <w:r w:rsidR="0077738C" w:rsidRPr="00C329C3">
        <w:rPr>
          <w:rFonts w:asciiTheme="minorHAnsi" w:hAnsiTheme="minorHAnsi" w:cstheme="minorHAnsi"/>
          <w:color w:val="000000" w:themeColor="text1"/>
          <w:sz w:val="20"/>
          <w:szCs w:val="20"/>
        </w:rPr>
        <w:t xml:space="preserve">Despite Ptolemy’s </w:t>
      </w:r>
      <w:r w:rsidR="006C02AB" w:rsidRPr="00C329C3">
        <w:rPr>
          <w:rFonts w:asciiTheme="minorHAnsi" w:hAnsiTheme="minorHAnsi" w:cstheme="minorHAnsi"/>
          <w:color w:val="000000" w:themeColor="text1"/>
          <w:sz w:val="20"/>
          <w:szCs w:val="20"/>
        </w:rPr>
        <w:t xml:space="preserve">application </w:t>
      </w:r>
      <w:r w:rsidR="0077738C" w:rsidRPr="00C329C3">
        <w:rPr>
          <w:rFonts w:asciiTheme="minorHAnsi" w:hAnsiTheme="minorHAnsi" w:cstheme="minorHAnsi"/>
          <w:color w:val="000000" w:themeColor="text1"/>
          <w:sz w:val="20"/>
          <w:szCs w:val="20"/>
        </w:rPr>
        <w:t xml:space="preserve">of an Aristotelean cosmology, Ptolemy’s notion of soul appeared altered: while both adhered to conceptions of soul subject to determinism, Aristotle, outside of an astrological context, did not seem to connect themes of fate or </w:t>
      </w:r>
      <w:r w:rsidR="00C329C3" w:rsidRPr="00C329C3">
        <w:rPr>
          <w:rFonts w:asciiTheme="minorHAnsi" w:hAnsiTheme="minorHAnsi" w:cstheme="minorHAnsi"/>
          <w:color w:val="000000" w:themeColor="text1"/>
          <w:sz w:val="20"/>
          <w:szCs w:val="20"/>
        </w:rPr>
        <w:t>happenstance</w:t>
      </w:r>
      <w:r w:rsidR="0077738C" w:rsidRPr="00C329C3">
        <w:rPr>
          <w:rFonts w:asciiTheme="minorHAnsi" w:hAnsiTheme="minorHAnsi" w:cstheme="minorHAnsi"/>
          <w:color w:val="000000" w:themeColor="text1"/>
          <w:sz w:val="20"/>
          <w:szCs w:val="20"/>
        </w:rPr>
        <w:t xml:space="preserve"> with soul. </w:t>
      </w:r>
      <w:r w:rsidR="00C329C3" w:rsidRPr="00C329C3">
        <w:rPr>
          <w:rFonts w:asciiTheme="minorHAnsi" w:hAnsiTheme="minorHAnsi" w:cstheme="minorHAnsi"/>
          <w:color w:val="000000" w:themeColor="text1"/>
          <w:sz w:val="20"/>
          <w:szCs w:val="20"/>
        </w:rPr>
        <w:t xml:space="preserve">Alternately, </w:t>
      </w:r>
      <w:r w:rsidR="007A4437" w:rsidRPr="00C329C3">
        <w:rPr>
          <w:rFonts w:asciiTheme="minorHAnsi" w:hAnsiTheme="minorHAnsi" w:cstheme="minorHAnsi"/>
          <w:color w:val="000000" w:themeColor="text1"/>
          <w:sz w:val="20"/>
          <w:szCs w:val="20"/>
        </w:rPr>
        <w:t xml:space="preserve">Ptolemy’s compatibilist astrological framework </w:t>
      </w:r>
      <w:r w:rsidR="0077738C" w:rsidRPr="00C329C3">
        <w:rPr>
          <w:rFonts w:asciiTheme="minorHAnsi" w:hAnsiTheme="minorHAnsi" w:cstheme="minorHAnsi"/>
          <w:color w:val="000000" w:themeColor="text1"/>
          <w:sz w:val="20"/>
          <w:szCs w:val="20"/>
        </w:rPr>
        <w:t xml:space="preserve">indicated </w:t>
      </w:r>
      <w:r w:rsidR="0029251A" w:rsidRPr="00C329C3">
        <w:rPr>
          <w:rFonts w:asciiTheme="minorHAnsi" w:hAnsiTheme="minorHAnsi" w:cstheme="minorHAnsi"/>
          <w:color w:val="000000" w:themeColor="text1"/>
          <w:sz w:val="20"/>
          <w:szCs w:val="20"/>
        </w:rPr>
        <w:t xml:space="preserve">that </w:t>
      </w:r>
      <w:r w:rsidR="0077738C" w:rsidRPr="00C329C3">
        <w:rPr>
          <w:rFonts w:asciiTheme="minorHAnsi" w:hAnsiTheme="minorHAnsi" w:cstheme="minorHAnsi"/>
          <w:color w:val="000000" w:themeColor="text1"/>
          <w:sz w:val="20"/>
          <w:szCs w:val="20"/>
        </w:rPr>
        <w:t>an</w:t>
      </w:r>
      <w:r w:rsidR="007A4437" w:rsidRPr="00C329C3">
        <w:rPr>
          <w:rFonts w:asciiTheme="minorHAnsi" w:hAnsiTheme="minorHAnsi" w:cstheme="minorHAnsi"/>
          <w:color w:val="000000" w:themeColor="text1"/>
          <w:sz w:val="20"/>
          <w:szCs w:val="20"/>
        </w:rPr>
        <w:t xml:space="preserve"> interplay between determinism, fatalism, and </w:t>
      </w:r>
      <w:r w:rsidR="00C329C3" w:rsidRPr="00C329C3">
        <w:rPr>
          <w:rFonts w:asciiTheme="minorHAnsi" w:hAnsiTheme="minorHAnsi" w:cstheme="minorHAnsi"/>
          <w:color w:val="000000" w:themeColor="text1"/>
          <w:sz w:val="20"/>
          <w:szCs w:val="20"/>
        </w:rPr>
        <w:t>happenstance</w:t>
      </w:r>
      <w:r w:rsidR="007A4437" w:rsidRPr="00C329C3">
        <w:rPr>
          <w:rFonts w:asciiTheme="minorHAnsi" w:hAnsiTheme="minorHAnsi" w:cstheme="minorHAnsi"/>
          <w:color w:val="000000" w:themeColor="text1"/>
          <w:sz w:val="20"/>
          <w:szCs w:val="20"/>
        </w:rPr>
        <w:t xml:space="preserve"> </w:t>
      </w:r>
      <w:r w:rsidR="0029251A" w:rsidRPr="00C329C3">
        <w:rPr>
          <w:rFonts w:asciiTheme="minorHAnsi" w:hAnsiTheme="minorHAnsi" w:cstheme="minorHAnsi"/>
          <w:color w:val="000000" w:themeColor="text1"/>
          <w:sz w:val="20"/>
          <w:szCs w:val="20"/>
        </w:rPr>
        <w:t>were factors in understanding the unfolding of events</w:t>
      </w:r>
      <w:r w:rsidR="00C329C3" w:rsidRPr="00C329C3">
        <w:rPr>
          <w:rFonts w:asciiTheme="minorHAnsi" w:hAnsiTheme="minorHAnsi" w:cstheme="minorHAnsi"/>
          <w:color w:val="000000" w:themeColor="text1"/>
          <w:sz w:val="20"/>
          <w:szCs w:val="20"/>
        </w:rPr>
        <w:t>, where t</w:t>
      </w:r>
      <w:r w:rsidR="0029251A" w:rsidRPr="00C329C3">
        <w:rPr>
          <w:rFonts w:asciiTheme="minorHAnsi" w:hAnsiTheme="minorHAnsi" w:cstheme="minorHAnsi"/>
          <w:color w:val="000000" w:themeColor="text1"/>
          <w:sz w:val="20"/>
          <w:szCs w:val="20"/>
        </w:rPr>
        <w:t xml:space="preserve">he physical world and the body </w:t>
      </w:r>
      <w:r w:rsidR="00C329C3" w:rsidRPr="00C329C3">
        <w:rPr>
          <w:rFonts w:asciiTheme="minorHAnsi" w:hAnsiTheme="minorHAnsi" w:cstheme="minorHAnsi"/>
          <w:color w:val="000000" w:themeColor="text1"/>
          <w:sz w:val="20"/>
          <w:szCs w:val="20"/>
        </w:rPr>
        <w:t>would be</w:t>
      </w:r>
      <w:r w:rsidR="0029251A" w:rsidRPr="00C329C3">
        <w:rPr>
          <w:rFonts w:asciiTheme="minorHAnsi" w:hAnsiTheme="minorHAnsi" w:cstheme="minorHAnsi"/>
          <w:color w:val="000000" w:themeColor="text1"/>
          <w:sz w:val="20"/>
          <w:szCs w:val="20"/>
        </w:rPr>
        <w:t xml:space="preserve"> subject</w:t>
      </w:r>
      <w:r w:rsidR="00C329C3" w:rsidRPr="00C329C3">
        <w:rPr>
          <w:rFonts w:asciiTheme="minorHAnsi" w:hAnsiTheme="minorHAnsi" w:cstheme="minorHAnsi"/>
          <w:color w:val="000000" w:themeColor="text1"/>
          <w:sz w:val="20"/>
          <w:szCs w:val="20"/>
        </w:rPr>
        <w:t>ed</w:t>
      </w:r>
      <w:r w:rsidR="0029251A" w:rsidRPr="00C329C3">
        <w:rPr>
          <w:rFonts w:asciiTheme="minorHAnsi" w:hAnsiTheme="minorHAnsi" w:cstheme="minorHAnsi"/>
          <w:color w:val="000000" w:themeColor="text1"/>
          <w:sz w:val="20"/>
          <w:szCs w:val="20"/>
        </w:rPr>
        <w:t xml:space="preserve"> to all three factors</w:t>
      </w:r>
      <w:r w:rsidR="00834ECD" w:rsidRPr="00C329C3">
        <w:rPr>
          <w:rFonts w:asciiTheme="minorHAnsi" w:hAnsiTheme="minorHAnsi" w:cstheme="minorHAnsi"/>
          <w:color w:val="000000" w:themeColor="text1"/>
          <w:sz w:val="20"/>
          <w:szCs w:val="20"/>
        </w:rPr>
        <w:t xml:space="preserve">. </w:t>
      </w:r>
    </w:p>
    <w:p w14:paraId="4491D40E" w14:textId="495ABECA" w:rsidR="00C329C3" w:rsidRPr="00C329C3" w:rsidRDefault="006C02AB" w:rsidP="00C329C3">
      <w:pPr>
        <w:ind w:firstLine="432"/>
        <w:rPr>
          <w:rFonts w:asciiTheme="minorHAnsi" w:hAnsiTheme="minorHAnsi" w:cstheme="minorHAnsi"/>
          <w:color w:val="000000" w:themeColor="text1"/>
          <w:sz w:val="20"/>
          <w:szCs w:val="20"/>
        </w:rPr>
      </w:pPr>
      <w:r w:rsidRPr="00C329C3">
        <w:rPr>
          <w:rFonts w:asciiTheme="minorHAnsi" w:hAnsiTheme="minorHAnsi" w:cstheme="minorHAnsi"/>
          <w:color w:val="000000" w:themeColor="text1"/>
          <w:sz w:val="20"/>
          <w:szCs w:val="20"/>
        </w:rPr>
        <w:t xml:space="preserve">Ptolemy’s astrology was not found to be </w:t>
      </w:r>
      <w:r w:rsidRPr="00C329C3">
        <w:rPr>
          <w:rFonts w:asciiTheme="minorHAnsi" w:hAnsiTheme="minorHAnsi" w:cstheme="minorHAnsi"/>
          <w:i/>
          <w:iCs/>
          <w:color w:val="000000" w:themeColor="text1"/>
          <w:sz w:val="20"/>
          <w:szCs w:val="20"/>
        </w:rPr>
        <w:t>soul-centered</w:t>
      </w:r>
      <w:r w:rsidRPr="00C329C3">
        <w:rPr>
          <w:rFonts w:asciiTheme="minorHAnsi" w:hAnsiTheme="minorHAnsi" w:cstheme="minorHAnsi"/>
          <w:color w:val="000000" w:themeColor="text1"/>
          <w:sz w:val="20"/>
          <w:szCs w:val="20"/>
        </w:rPr>
        <w:t xml:space="preserve">, although the characteristics of the soul were discernable via horoscopic analysis. His astrology appeared to be predominately centered in the unfolding of events led by </w:t>
      </w:r>
      <w:r w:rsidR="00C329C3" w:rsidRPr="00C329C3">
        <w:rPr>
          <w:rFonts w:asciiTheme="minorHAnsi" w:hAnsiTheme="minorHAnsi" w:cstheme="minorHAnsi"/>
          <w:color w:val="000000" w:themeColor="text1"/>
          <w:sz w:val="20"/>
          <w:szCs w:val="20"/>
        </w:rPr>
        <w:t xml:space="preserve">astronomical </w:t>
      </w:r>
      <w:r w:rsidRPr="00C329C3">
        <w:rPr>
          <w:rFonts w:asciiTheme="minorHAnsi" w:hAnsiTheme="minorHAnsi" w:cstheme="minorHAnsi"/>
          <w:color w:val="000000" w:themeColor="text1"/>
          <w:sz w:val="20"/>
          <w:szCs w:val="20"/>
        </w:rPr>
        <w:t xml:space="preserve">predispositions and </w:t>
      </w:r>
      <w:r w:rsidR="00C329C3" w:rsidRPr="00C329C3">
        <w:rPr>
          <w:rFonts w:asciiTheme="minorHAnsi" w:hAnsiTheme="minorHAnsi" w:cstheme="minorHAnsi"/>
          <w:color w:val="000000" w:themeColor="text1"/>
          <w:sz w:val="20"/>
          <w:szCs w:val="20"/>
        </w:rPr>
        <w:t xml:space="preserve">worldly </w:t>
      </w:r>
      <w:r w:rsidR="00C329C3">
        <w:rPr>
          <w:rFonts w:asciiTheme="minorHAnsi" w:hAnsiTheme="minorHAnsi" w:cstheme="minorHAnsi"/>
          <w:color w:val="000000" w:themeColor="text1"/>
          <w:sz w:val="20"/>
          <w:szCs w:val="20"/>
        </w:rPr>
        <w:t xml:space="preserve">unfolding of </w:t>
      </w:r>
      <w:r w:rsidRPr="00C329C3">
        <w:rPr>
          <w:rFonts w:asciiTheme="minorHAnsi" w:hAnsiTheme="minorHAnsi" w:cstheme="minorHAnsi"/>
          <w:color w:val="000000" w:themeColor="text1"/>
          <w:sz w:val="20"/>
          <w:szCs w:val="20"/>
        </w:rPr>
        <w:t>cause</w:t>
      </w:r>
      <w:r w:rsidR="00C329C3">
        <w:rPr>
          <w:rFonts w:asciiTheme="minorHAnsi" w:hAnsiTheme="minorHAnsi" w:cstheme="minorHAnsi"/>
          <w:color w:val="000000" w:themeColor="text1"/>
          <w:sz w:val="20"/>
          <w:szCs w:val="20"/>
        </w:rPr>
        <w:t xml:space="preserve">s and their natural subsequent </w:t>
      </w:r>
      <w:r w:rsidRPr="00C329C3">
        <w:rPr>
          <w:rFonts w:asciiTheme="minorHAnsi" w:hAnsiTheme="minorHAnsi" w:cstheme="minorHAnsi"/>
          <w:color w:val="000000" w:themeColor="text1"/>
          <w:sz w:val="20"/>
          <w:szCs w:val="20"/>
        </w:rPr>
        <w:t>effect</w:t>
      </w:r>
      <w:r w:rsidR="00C329C3">
        <w:rPr>
          <w:rFonts w:asciiTheme="minorHAnsi" w:hAnsiTheme="minorHAnsi" w:cstheme="minorHAnsi"/>
          <w:color w:val="000000" w:themeColor="text1"/>
          <w:sz w:val="20"/>
          <w:szCs w:val="20"/>
        </w:rPr>
        <w:t>s.</w:t>
      </w:r>
      <w:r w:rsidRPr="00C329C3">
        <w:rPr>
          <w:rFonts w:asciiTheme="minorHAnsi" w:hAnsiTheme="minorHAnsi" w:cstheme="minorHAnsi"/>
          <w:color w:val="000000" w:themeColor="text1"/>
          <w:sz w:val="20"/>
          <w:szCs w:val="20"/>
        </w:rPr>
        <w:t xml:space="preserve"> </w:t>
      </w:r>
      <w:r w:rsidR="00C329C3" w:rsidRPr="00C329C3">
        <w:rPr>
          <w:rFonts w:asciiTheme="minorHAnsi" w:hAnsiTheme="minorHAnsi" w:cstheme="minorHAnsi"/>
          <w:color w:val="000000" w:themeColor="text1"/>
          <w:sz w:val="20"/>
          <w:szCs w:val="20"/>
        </w:rPr>
        <w:t xml:space="preserve">Ptolemy’s conception of soul was embedded in the material world due to its habitation in and manifestation through the body and, thus, provided a potential avenue for </w:t>
      </w:r>
      <w:r w:rsidR="00C329C3" w:rsidRPr="00C329C3">
        <w:rPr>
          <w:rFonts w:asciiTheme="minorHAnsi" w:hAnsiTheme="minorHAnsi" w:cstheme="minorHAnsi"/>
          <w:i/>
          <w:iCs/>
          <w:color w:val="000000" w:themeColor="text1"/>
          <w:sz w:val="20"/>
          <w:szCs w:val="20"/>
        </w:rPr>
        <w:t>soul</w:t>
      </w:r>
      <w:r w:rsidR="00C329C3" w:rsidRPr="00C329C3">
        <w:rPr>
          <w:rFonts w:asciiTheme="minorHAnsi" w:hAnsiTheme="minorHAnsi" w:cstheme="minorHAnsi"/>
          <w:color w:val="000000" w:themeColor="text1"/>
          <w:sz w:val="20"/>
          <w:szCs w:val="20"/>
        </w:rPr>
        <w:t xml:space="preserve"> to </w:t>
      </w:r>
      <w:r w:rsidR="00C329C3">
        <w:rPr>
          <w:rFonts w:asciiTheme="minorHAnsi" w:hAnsiTheme="minorHAnsi" w:cstheme="minorHAnsi"/>
          <w:color w:val="000000" w:themeColor="text1"/>
          <w:sz w:val="20"/>
          <w:szCs w:val="20"/>
        </w:rPr>
        <w:t xml:space="preserve">also </w:t>
      </w:r>
      <w:r w:rsidR="00C329C3" w:rsidRPr="00C329C3">
        <w:rPr>
          <w:rFonts w:asciiTheme="minorHAnsi" w:hAnsiTheme="minorHAnsi" w:cstheme="minorHAnsi"/>
          <w:color w:val="000000" w:themeColor="text1"/>
          <w:sz w:val="20"/>
          <w:szCs w:val="20"/>
        </w:rPr>
        <w:t xml:space="preserve">be subject to random happenstance. </w:t>
      </w:r>
    </w:p>
    <w:p w14:paraId="2980EA0A" w14:textId="34863909" w:rsidR="00C329C3" w:rsidRDefault="00C329C3" w:rsidP="00C329C3">
      <w:pPr>
        <w:rPr>
          <w:rFonts w:asciiTheme="minorHAnsi" w:hAnsiTheme="minorHAnsi" w:cstheme="minorHAnsi"/>
          <w:sz w:val="20"/>
          <w:szCs w:val="20"/>
        </w:rPr>
      </w:pPr>
    </w:p>
    <w:p w14:paraId="1C46E8B6" w14:textId="675A4ACF" w:rsidR="00137877" w:rsidRDefault="00137877" w:rsidP="00C329C3">
      <w:pPr>
        <w:rPr>
          <w:rFonts w:asciiTheme="minorHAnsi" w:hAnsiTheme="minorHAnsi" w:cstheme="minorHAnsi"/>
          <w:sz w:val="20"/>
          <w:szCs w:val="20"/>
        </w:rPr>
      </w:pPr>
    </w:p>
    <w:p w14:paraId="04B25268" w14:textId="77777777" w:rsidR="00137877" w:rsidRDefault="00137877">
      <w:pPr>
        <w:rPr>
          <w:rFonts w:asciiTheme="majorHAnsi" w:eastAsiaTheme="majorEastAsia" w:hAnsiTheme="majorHAnsi" w:cstheme="majorBidi"/>
          <w:color w:val="2F5496" w:themeColor="accent1" w:themeShade="BF"/>
          <w:sz w:val="26"/>
          <w:szCs w:val="26"/>
        </w:rPr>
      </w:pPr>
      <w:r>
        <w:br w:type="page"/>
      </w:r>
    </w:p>
    <w:p w14:paraId="0DF4C5FD" w14:textId="51996486" w:rsidR="00137877" w:rsidRPr="00955E84" w:rsidRDefault="00137877" w:rsidP="00137877">
      <w:pPr>
        <w:pStyle w:val="Heading2"/>
        <w:jc w:val="center"/>
        <w:rPr>
          <w:sz w:val="24"/>
          <w:szCs w:val="24"/>
        </w:rPr>
      </w:pPr>
      <w:r w:rsidRPr="00955E84">
        <w:rPr>
          <w:sz w:val="24"/>
          <w:szCs w:val="24"/>
        </w:rPr>
        <w:lastRenderedPageBreak/>
        <w:t>Bibliography</w:t>
      </w:r>
    </w:p>
    <w:p w14:paraId="38A2031E" w14:textId="77777777" w:rsidR="004E5875" w:rsidRDefault="004E5875" w:rsidP="004E5875">
      <w:pPr>
        <w:pStyle w:val="Heading2"/>
      </w:pPr>
    </w:p>
    <w:p w14:paraId="5521C49E" w14:textId="77777777" w:rsidR="004E5875" w:rsidRDefault="004E5875" w:rsidP="004E5875">
      <w:pPr>
        <w:pStyle w:val="Heading3"/>
        <w:rPr>
          <w:sz w:val="22"/>
          <w:szCs w:val="22"/>
        </w:rPr>
      </w:pPr>
    </w:p>
    <w:p w14:paraId="4D8B297C" w14:textId="4CFE5C25" w:rsidR="00137877" w:rsidRPr="004E5875" w:rsidRDefault="00137877" w:rsidP="004E5875">
      <w:pPr>
        <w:pStyle w:val="Heading3"/>
        <w:rPr>
          <w:sz w:val="22"/>
          <w:szCs w:val="22"/>
          <w:u w:val="single"/>
        </w:rPr>
      </w:pPr>
      <w:r w:rsidRPr="004E5875">
        <w:rPr>
          <w:sz w:val="22"/>
          <w:szCs w:val="22"/>
          <w:u w:val="single"/>
        </w:rPr>
        <w:t>Primary Sources</w:t>
      </w:r>
    </w:p>
    <w:p w14:paraId="39205225" w14:textId="74A64884" w:rsidR="00137877" w:rsidRPr="00137877" w:rsidRDefault="00137877" w:rsidP="00137877">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Aristotle</w:t>
      </w:r>
      <w:r w:rsidR="009967D1">
        <w:rPr>
          <w:rFonts w:asciiTheme="minorHAnsi" w:hAnsiTheme="minorHAnsi" w:cstheme="minorHAnsi"/>
          <w:color w:val="000000" w:themeColor="text1"/>
          <w:sz w:val="20"/>
          <w:szCs w:val="20"/>
        </w:rPr>
        <w:t>,</w:t>
      </w:r>
      <w:r w:rsidRPr="00137877">
        <w:rPr>
          <w:rFonts w:asciiTheme="minorHAnsi" w:hAnsiTheme="minorHAnsi" w:cstheme="minorHAnsi"/>
          <w:i/>
          <w:iCs/>
          <w:color w:val="000000" w:themeColor="text1"/>
          <w:sz w:val="20"/>
          <w:szCs w:val="20"/>
        </w:rPr>
        <w:t xml:space="preserve"> On the Soul</w:t>
      </w:r>
      <w:r w:rsidRPr="00137877">
        <w:rPr>
          <w:rFonts w:asciiTheme="minorHAnsi" w:hAnsiTheme="minorHAnsi" w:cstheme="minorHAnsi"/>
          <w:color w:val="000000" w:themeColor="text1"/>
          <w:sz w:val="20"/>
          <w:szCs w:val="20"/>
        </w:rPr>
        <w:t xml:space="preserve">, </w:t>
      </w:r>
      <w:r w:rsidR="009967D1">
        <w:rPr>
          <w:rFonts w:asciiTheme="minorHAnsi" w:hAnsiTheme="minorHAnsi" w:cstheme="minorHAnsi"/>
          <w:color w:val="000000" w:themeColor="text1"/>
          <w:sz w:val="20"/>
          <w:szCs w:val="20"/>
        </w:rPr>
        <w:t xml:space="preserve">trans. </w:t>
      </w:r>
      <w:r w:rsidR="009967D1" w:rsidRPr="00137877">
        <w:rPr>
          <w:rFonts w:asciiTheme="minorHAnsi" w:hAnsiTheme="minorHAnsi" w:cstheme="minorHAnsi"/>
          <w:color w:val="000000" w:themeColor="text1"/>
          <w:sz w:val="20"/>
          <w:szCs w:val="20"/>
        </w:rPr>
        <w:t xml:space="preserve">Hett, W.S., </w:t>
      </w:r>
      <w:r w:rsidRPr="00137877">
        <w:rPr>
          <w:rFonts w:asciiTheme="minorHAnsi" w:hAnsiTheme="minorHAnsi" w:cstheme="minorHAnsi"/>
          <w:color w:val="000000" w:themeColor="text1"/>
          <w:sz w:val="20"/>
          <w:szCs w:val="20"/>
        </w:rPr>
        <w:t>Loeb Classical Library 288 (Cambridge, MA: Harvard University Press, 1957)</w:t>
      </w:r>
      <w:r w:rsidR="006A3EDC">
        <w:rPr>
          <w:rFonts w:asciiTheme="minorHAnsi" w:hAnsiTheme="minorHAnsi" w:cstheme="minorHAnsi"/>
          <w:color w:val="000000" w:themeColor="text1"/>
          <w:sz w:val="20"/>
          <w:szCs w:val="20"/>
        </w:rPr>
        <w:t>.</w:t>
      </w:r>
    </w:p>
    <w:p w14:paraId="2AB33C62" w14:textId="16ADF146" w:rsidR="00137877" w:rsidRPr="00137877" w:rsidRDefault="00137877" w:rsidP="00137877">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Ptolemy</w:t>
      </w:r>
      <w:r w:rsidR="009967D1">
        <w:rPr>
          <w:rFonts w:asciiTheme="minorHAnsi" w:hAnsiTheme="minorHAnsi" w:cstheme="minorHAnsi"/>
          <w:color w:val="000000" w:themeColor="text1"/>
          <w:sz w:val="20"/>
          <w:szCs w:val="20"/>
        </w:rPr>
        <w:t>,</w:t>
      </w:r>
      <w:r w:rsidRPr="00137877">
        <w:rPr>
          <w:rFonts w:asciiTheme="minorHAnsi" w:hAnsiTheme="minorHAnsi" w:cstheme="minorHAnsi"/>
          <w:i/>
          <w:iCs/>
          <w:color w:val="000000" w:themeColor="text1"/>
          <w:sz w:val="20"/>
          <w:szCs w:val="20"/>
        </w:rPr>
        <w:t xml:space="preserve"> Tetrabiblos</w:t>
      </w:r>
      <w:r w:rsidRPr="00137877">
        <w:rPr>
          <w:rFonts w:asciiTheme="minorHAnsi" w:hAnsiTheme="minorHAnsi" w:cstheme="minorHAnsi"/>
          <w:color w:val="000000" w:themeColor="text1"/>
          <w:sz w:val="20"/>
          <w:szCs w:val="20"/>
        </w:rPr>
        <w:t xml:space="preserve">, </w:t>
      </w:r>
      <w:r w:rsidR="009967D1">
        <w:rPr>
          <w:rFonts w:asciiTheme="minorHAnsi" w:hAnsiTheme="minorHAnsi" w:cstheme="minorHAnsi"/>
          <w:color w:val="000000" w:themeColor="text1"/>
          <w:sz w:val="20"/>
          <w:szCs w:val="20"/>
        </w:rPr>
        <w:t xml:space="preserve">trans. </w:t>
      </w:r>
      <w:r w:rsidR="009967D1" w:rsidRPr="00137877">
        <w:rPr>
          <w:rFonts w:asciiTheme="minorHAnsi" w:hAnsiTheme="minorHAnsi" w:cstheme="minorHAnsi"/>
          <w:color w:val="000000" w:themeColor="text1"/>
          <w:sz w:val="20"/>
          <w:szCs w:val="20"/>
        </w:rPr>
        <w:t xml:space="preserve">Robbins, F.E., </w:t>
      </w:r>
      <w:r w:rsidRPr="00137877">
        <w:rPr>
          <w:rFonts w:asciiTheme="minorHAnsi" w:hAnsiTheme="minorHAnsi" w:cstheme="minorHAnsi"/>
          <w:color w:val="000000" w:themeColor="text1"/>
          <w:sz w:val="20"/>
          <w:szCs w:val="20"/>
        </w:rPr>
        <w:t>Loeb Classical Library 435 (Cambridge, MA: Harvard University Press, 1940)</w:t>
      </w:r>
      <w:r w:rsidR="006A3EDC">
        <w:rPr>
          <w:rFonts w:asciiTheme="minorHAnsi" w:hAnsiTheme="minorHAnsi" w:cstheme="minorHAnsi"/>
          <w:color w:val="000000" w:themeColor="text1"/>
          <w:sz w:val="20"/>
          <w:szCs w:val="20"/>
        </w:rPr>
        <w:t>.</w:t>
      </w:r>
    </w:p>
    <w:p w14:paraId="00AE7F27" w14:textId="41509AA4" w:rsidR="00137877" w:rsidRDefault="00137877" w:rsidP="00137877"/>
    <w:p w14:paraId="6C034A14" w14:textId="31724616" w:rsidR="00955E84" w:rsidRPr="004E5875" w:rsidRDefault="00137877" w:rsidP="00955E84">
      <w:pPr>
        <w:pStyle w:val="Heading3"/>
        <w:rPr>
          <w:sz w:val="22"/>
          <w:szCs w:val="22"/>
          <w:u w:val="single"/>
        </w:rPr>
      </w:pPr>
      <w:r w:rsidRPr="004E5875">
        <w:rPr>
          <w:sz w:val="22"/>
          <w:szCs w:val="22"/>
          <w:u w:val="single"/>
        </w:rPr>
        <w:t>Secondary Sources</w:t>
      </w:r>
    </w:p>
    <w:p w14:paraId="12B29002" w14:textId="50F6F302" w:rsidR="00955E84" w:rsidRPr="006A3EDC" w:rsidRDefault="00955E84" w:rsidP="00955E84">
      <w:pPr>
        <w:ind w:hanging="480"/>
        <w:rPr>
          <w:rFonts w:asciiTheme="minorHAnsi" w:hAnsiTheme="minorHAnsi" w:cstheme="minorHAnsi"/>
          <w:color w:val="000000" w:themeColor="text1"/>
          <w:sz w:val="20"/>
          <w:szCs w:val="20"/>
        </w:rPr>
      </w:pPr>
      <w:r w:rsidRPr="006A3EDC">
        <w:rPr>
          <w:rFonts w:asciiTheme="minorHAnsi" w:hAnsiTheme="minorHAnsi" w:cstheme="minorHAnsi"/>
          <w:sz w:val="20"/>
          <w:szCs w:val="20"/>
        </w:rPr>
        <w:t xml:space="preserve">Campion, Nicholas, </w:t>
      </w:r>
      <w:r w:rsidRPr="006A3EDC">
        <w:rPr>
          <w:rFonts w:asciiTheme="minorHAnsi" w:hAnsiTheme="minorHAnsi" w:cstheme="minorHAnsi"/>
          <w:i/>
          <w:iCs/>
          <w:sz w:val="20"/>
          <w:szCs w:val="20"/>
        </w:rPr>
        <w:t>Astrology and Cosmology in the World’s Religions</w:t>
      </w:r>
      <w:r w:rsidRPr="006A3EDC">
        <w:rPr>
          <w:rFonts w:asciiTheme="minorHAnsi" w:hAnsiTheme="minorHAnsi" w:cstheme="minorHAnsi"/>
          <w:sz w:val="20"/>
          <w:szCs w:val="20"/>
        </w:rPr>
        <w:t xml:space="preserve"> </w:t>
      </w:r>
      <w:r w:rsidRPr="006A3EDC">
        <w:rPr>
          <w:rFonts w:asciiTheme="minorHAnsi" w:hAnsiTheme="minorHAnsi" w:cstheme="minorHAnsi"/>
          <w:color w:val="000000" w:themeColor="text1"/>
          <w:sz w:val="20"/>
          <w:szCs w:val="20"/>
        </w:rPr>
        <w:t>(</w:t>
      </w:r>
      <w:r w:rsidR="004E5875">
        <w:rPr>
          <w:rFonts w:asciiTheme="minorHAnsi" w:hAnsiTheme="minorHAnsi" w:cstheme="minorHAnsi"/>
          <w:color w:val="000000" w:themeColor="text1"/>
          <w:sz w:val="20"/>
          <w:szCs w:val="20"/>
        </w:rPr>
        <w:t xml:space="preserve">London, New York: </w:t>
      </w:r>
      <w:r w:rsidRPr="006A3EDC">
        <w:rPr>
          <w:rFonts w:asciiTheme="minorHAnsi" w:hAnsiTheme="minorHAnsi" w:cstheme="minorHAnsi"/>
          <w:color w:val="000000" w:themeColor="text1"/>
          <w:sz w:val="20"/>
          <w:szCs w:val="20"/>
        </w:rPr>
        <w:t>NYU Press, 2012)</w:t>
      </w:r>
      <w:r w:rsidR="00222E02">
        <w:rPr>
          <w:rFonts w:asciiTheme="minorHAnsi" w:hAnsiTheme="minorHAnsi" w:cstheme="minorHAnsi"/>
          <w:color w:val="000000" w:themeColor="text1"/>
          <w:sz w:val="20"/>
          <w:szCs w:val="20"/>
        </w:rPr>
        <w:t>.</w:t>
      </w:r>
    </w:p>
    <w:p w14:paraId="674B6242" w14:textId="44587607" w:rsidR="00955E84" w:rsidRPr="00137877" w:rsidRDefault="00955E84" w:rsidP="00955E84">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 xml:space="preserve">Campion, Nicholas, </w:t>
      </w:r>
      <w:r w:rsidRPr="00137877">
        <w:rPr>
          <w:rFonts w:asciiTheme="minorHAnsi" w:hAnsiTheme="minorHAnsi" w:cstheme="minorHAnsi"/>
          <w:i/>
          <w:iCs/>
          <w:color w:val="000000" w:themeColor="text1"/>
          <w:sz w:val="20"/>
          <w:szCs w:val="20"/>
        </w:rPr>
        <w:t>A History of Western Astrology</w:t>
      </w:r>
      <w:r w:rsidR="009967D1">
        <w:rPr>
          <w:rFonts w:asciiTheme="minorHAnsi" w:hAnsiTheme="minorHAnsi" w:cstheme="minorHAnsi"/>
          <w:color w:val="000000" w:themeColor="text1"/>
          <w:sz w:val="20"/>
          <w:szCs w:val="20"/>
        </w:rPr>
        <w:t>,</w:t>
      </w:r>
      <w:r w:rsidRPr="00137877">
        <w:rPr>
          <w:rFonts w:asciiTheme="minorHAnsi" w:hAnsiTheme="minorHAnsi" w:cstheme="minorHAnsi"/>
          <w:color w:val="000000" w:themeColor="text1"/>
          <w:sz w:val="20"/>
          <w:szCs w:val="20"/>
        </w:rPr>
        <w:t xml:space="preserve"> </w:t>
      </w:r>
      <w:r w:rsidR="009967D1">
        <w:rPr>
          <w:rFonts w:asciiTheme="minorHAnsi" w:hAnsiTheme="minorHAnsi" w:cstheme="minorHAnsi"/>
          <w:color w:val="000000" w:themeColor="text1"/>
          <w:sz w:val="20"/>
          <w:szCs w:val="20"/>
        </w:rPr>
        <w:t>V</w:t>
      </w:r>
      <w:r w:rsidR="004E5875">
        <w:rPr>
          <w:rFonts w:asciiTheme="minorHAnsi" w:hAnsiTheme="minorHAnsi" w:cstheme="minorHAnsi"/>
          <w:color w:val="000000" w:themeColor="text1"/>
          <w:sz w:val="20"/>
          <w:szCs w:val="20"/>
        </w:rPr>
        <w:t xml:space="preserve">ol. 1 </w:t>
      </w:r>
      <w:r w:rsidRPr="00137877">
        <w:rPr>
          <w:rFonts w:asciiTheme="minorHAnsi" w:hAnsiTheme="minorHAnsi" w:cstheme="minorHAnsi"/>
          <w:color w:val="000000" w:themeColor="text1"/>
          <w:sz w:val="20"/>
          <w:szCs w:val="20"/>
        </w:rPr>
        <w:t>(</w:t>
      </w:r>
      <w:r w:rsidR="004E5875">
        <w:rPr>
          <w:rFonts w:asciiTheme="minorHAnsi" w:hAnsiTheme="minorHAnsi" w:cstheme="minorHAnsi"/>
          <w:color w:val="000000" w:themeColor="text1"/>
          <w:sz w:val="20"/>
          <w:szCs w:val="20"/>
        </w:rPr>
        <w:t xml:space="preserve">London, New York: </w:t>
      </w:r>
      <w:r w:rsidRPr="00137877">
        <w:rPr>
          <w:rFonts w:asciiTheme="minorHAnsi" w:hAnsiTheme="minorHAnsi" w:cstheme="minorHAnsi"/>
          <w:color w:val="000000" w:themeColor="text1"/>
          <w:sz w:val="20"/>
          <w:szCs w:val="20"/>
        </w:rPr>
        <w:t>Bloomsbury, 2008)</w:t>
      </w:r>
      <w:r w:rsidR="00222E02">
        <w:rPr>
          <w:rFonts w:asciiTheme="minorHAnsi" w:hAnsiTheme="minorHAnsi" w:cstheme="minorHAnsi"/>
          <w:color w:val="000000" w:themeColor="text1"/>
          <w:sz w:val="20"/>
          <w:szCs w:val="20"/>
        </w:rPr>
        <w:t>.</w:t>
      </w:r>
    </w:p>
    <w:p w14:paraId="52056D65" w14:textId="10B4D159" w:rsidR="00955E84" w:rsidRPr="00137877" w:rsidRDefault="00955E84" w:rsidP="00955E84">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 xml:space="preserve">Herman, Arthur, </w:t>
      </w:r>
      <w:r w:rsidRPr="00137877">
        <w:rPr>
          <w:rFonts w:asciiTheme="minorHAnsi" w:hAnsiTheme="minorHAnsi" w:cstheme="minorHAnsi"/>
          <w:i/>
          <w:iCs/>
          <w:color w:val="000000" w:themeColor="text1"/>
          <w:sz w:val="20"/>
          <w:szCs w:val="20"/>
        </w:rPr>
        <w:t>The Cave and the Light: Plato versus Aristotle and the Struggle for the Soul of Western Civilization</w:t>
      </w:r>
      <w:r w:rsidRPr="00137877">
        <w:rPr>
          <w:rFonts w:asciiTheme="minorHAnsi" w:hAnsiTheme="minorHAnsi" w:cstheme="minorHAnsi"/>
          <w:color w:val="000000" w:themeColor="text1"/>
          <w:sz w:val="20"/>
          <w:szCs w:val="20"/>
        </w:rPr>
        <w:t xml:space="preserve"> (New York: Random House, 2013)</w:t>
      </w:r>
      <w:r>
        <w:rPr>
          <w:rFonts w:asciiTheme="minorHAnsi" w:hAnsiTheme="minorHAnsi" w:cstheme="minorHAnsi"/>
          <w:color w:val="000000" w:themeColor="text1"/>
          <w:sz w:val="20"/>
          <w:szCs w:val="20"/>
        </w:rPr>
        <w:t>.</w:t>
      </w:r>
    </w:p>
    <w:p w14:paraId="3DBE9D45" w14:textId="77777777" w:rsidR="00955E84" w:rsidRDefault="00955E84" w:rsidP="00955E84">
      <w:pPr>
        <w:pStyle w:val="Heading3"/>
        <w:rPr>
          <w:sz w:val="22"/>
          <w:szCs w:val="22"/>
        </w:rPr>
      </w:pPr>
    </w:p>
    <w:p w14:paraId="13F58CC8" w14:textId="50CEF9C7" w:rsidR="00955E84" w:rsidRPr="00137877" w:rsidRDefault="00955E84" w:rsidP="00955E84">
      <w:pPr>
        <w:pStyle w:val="Heading3"/>
        <w:rPr>
          <w:sz w:val="22"/>
          <w:szCs w:val="22"/>
        </w:rPr>
      </w:pPr>
      <w:r w:rsidRPr="00137877">
        <w:rPr>
          <w:sz w:val="22"/>
          <w:szCs w:val="22"/>
        </w:rPr>
        <w:t>JSTOR</w:t>
      </w:r>
    </w:p>
    <w:p w14:paraId="4E269C5D" w14:textId="2C6119C3" w:rsidR="00955E84" w:rsidRPr="00137877" w:rsidRDefault="00955E84" w:rsidP="00955E84">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 xml:space="preserve">Finamore, John F., ‘Aristotle’s Criticisms of Plato’s Tripartite Soul’, </w:t>
      </w:r>
      <w:r w:rsidRPr="00137877">
        <w:rPr>
          <w:rFonts w:asciiTheme="minorHAnsi" w:hAnsiTheme="minorHAnsi" w:cstheme="minorHAnsi"/>
          <w:i/>
          <w:iCs/>
          <w:color w:val="000000" w:themeColor="text1"/>
          <w:sz w:val="20"/>
          <w:szCs w:val="20"/>
        </w:rPr>
        <w:t>Bulletin of the Institute of Classical Studies. Supplement</w:t>
      </w:r>
      <w:r w:rsidRPr="00137877">
        <w:rPr>
          <w:rFonts w:asciiTheme="minorHAnsi" w:hAnsiTheme="minorHAnsi" w:cstheme="minorHAnsi"/>
          <w:color w:val="000000" w:themeColor="text1"/>
          <w:sz w:val="20"/>
          <w:szCs w:val="20"/>
        </w:rPr>
        <w:t xml:space="preserve">, 117 </w:t>
      </w:r>
      <w:r>
        <w:rPr>
          <w:rFonts w:asciiTheme="minorHAnsi" w:hAnsiTheme="minorHAnsi" w:cstheme="minorHAnsi"/>
          <w:color w:val="000000" w:themeColor="text1"/>
          <w:sz w:val="20"/>
          <w:szCs w:val="20"/>
        </w:rPr>
        <w:t>(</w:t>
      </w:r>
      <w:r w:rsidRPr="00137877">
        <w:rPr>
          <w:rFonts w:asciiTheme="minorHAnsi" w:hAnsiTheme="minorHAnsi" w:cstheme="minorHAnsi"/>
          <w:color w:val="000000" w:themeColor="text1"/>
          <w:sz w:val="20"/>
          <w:szCs w:val="20"/>
        </w:rPr>
        <w:t>2013</w:t>
      </w:r>
      <w:r>
        <w:rPr>
          <w:rFonts w:asciiTheme="minorHAnsi" w:hAnsiTheme="minorHAnsi" w:cstheme="minorHAnsi"/>
          <w:color w:val="000000" w:themeColor="text1"/>
          <w:sz w:val="20"/>
          <w:szCs w:val="20"/>
        </w:rPr>
        <w:t>)</w:t>
      </w:r>
      <w:r w:rsidRPr="00137877">
        <w:rPr>
          <w:rFonts w:asciiTheme="minorHAnsi" w:hAnsiTheme="minorHAnsi" w:cstheme="minorHAnsi"/>
          <w:color w:val="000000" w:themeColor="text1"/>
          <w:sz w:val="20"/>
          <w:szCs w:val="20"/>
        </w:rPr>
        <w:t xml:space="preserve">, </w:t>
      </w:r>
      <w:r w:rsidR="00222E02">
        <w:rPr>
          <w:rFonts w:asciiTheme="minorHAnsi" w:hAnsiTheme="minorHAnsi" w:cstheme="minorHAnsi"/>
          <w:color w:val="000000" w:themeColor="text1"/>
          <w:sz w:val="20"/>
          <w:szCs w:val="20"/>
        </w:rPr>
        <w:t xml:space="preserve">pp. </w:t>
      </w:r>
      <w:r w:rsidRPr="00137877">
        <w:rPr>
          <w:rFonts w:asciiTheme="minorHAnsi" w:hAnsiTheme="minorHAnsi" w:cstheme="minorHAnsi"/>
          <w:color w:val="000000" w:themeColor="text1"/>
          <w:sz w:val="20"/>
          <w:szCs w:val="20"/>
        </w:rPr>
        <w:t>3</w:t>
      </w:r>
      <w:r w:rsidR="00222E02">
        <w:rPr>
          <w:rFonts w:asciiTheme="minorHAnsi" w:hAnsiTheme="minorHAnsi" w:cstheme="minorHAnsi"/>
          <w:color w:val="000000" w:themeColor="text1"/>
          <w:sz w:val="20"/>
          <w:szCs w:val="20"/>
        </w:rPr>
        <w:t>-</w:t>
      </w:r>
      <w:r w:rsidRPr="00137877">
        <w:rPr>
          <w:rFonts w:asciiTheme="minorHAnsi" w:hAnsiTheme="minorHAnsi" w:cstheme="minorHAnsi"/>
          <w:color w:val="000000" w:themeColor="text1"/>
          <w:sz w:val="20"/>
          <w:szCs w:val="20"/>
        </w:rPr>
        <w:t>13</w:t>
      </w:r>
      <w:r w:rsidR="00222E02">
        <w:rPr>
          <w:rFonts w:asciiTheme="minorHAnsi" w:hAnsiTheme="minorHAnsi" w:cstheme="minorHAnsi"/>
          <w:color w:val="000000" w:themeColor="text1"/>
          <w:sz w:val="20"/>
          <w:szCs w:val="20"/>
        </w:rPr>
        <w:t>.</w:t>
      </w:r>
    </w:p>
    <w:p w14:paraId="3A496F1B" w14:textId="3497533D" w:rsidR="00955E84" w:rsidRDefault="00955E84" w:rsidP="00955E84">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 xml:space="preserve">Gregory, Andrew, ‘William Harvey, Aristotle and Astrology’, </w:t>
      </w:r>
      <w:r w:rsidRPr="00137877">
        <w:rPr>
          <w:rFonts w:asciiTheme="minorHAnsi" w:hAnsiTheme="minorHAnsi" w:cstheme="minorHAnsi"/>
          <w:i/>
          <w:iCs/>
          <w:color w:val="000000" w:themeColor="text1"/>
          <w:sz w:val="20"/>
          <w:szCs w:val="20"/>
        </w:rPr>
        <w:t>The British Journal for the History of Science</w:t>
      </w:r>
      <w:r w:rsidRPr="00137877">
        <w:rPr>
          <w:rFonts w:asciiTheme="minorHAnsi" w:hAnsiTheme="minorHAnsi" w:cstheme="minorHAnsi"/>
          <w:color w:val="000000" w:themeColor="text1"/>
          <w:sz w:val="20"/>
          <w:szCs w:val="20"/>
        </w:rPr>
        <w:t xml:space="preserve">, 47 (2014), </w:t>
      </w:r>
      <w:r w:rsidR="00222E02">
        <w:rPr>
          <w:rFonts w:asciiTheme="minorHAnsi" w:hAnsiTheme="minorHAnsi" w:cstheme="minorHAnsi"/>
          <w:color w:val="000000" w:themeColor="text1"/>
          <w:sz w:val="20"/>
          <w:szCs w:val="20"/>
        </w:rPr>
        <w:t xml:space="preserve">pp. </w:t>
      </w:r>
      <w:r w:rsidRPr="00137877">
        <w:rPr>
          <w:rFonts w:asciiTheme="minorHAnsi" w:hAnsiTheme="minorHAnsi" w:cstheme="minorHAnsi"/>
          <w:color w:val="000000" w:themeColor="text1"/>
          <w:sz w:val="20"/>
          <w:szCs w:val="20"/>
        </w:rPr>
        <w:t>199</w:t>
      </w:r>
      <w:r w:rsidR="00222E02">
        <w:rPr>
          <w:rFonts w:asciiTheme="minorHAnsi" w:hAnsiTheme="minorHAnsi" w:cstheme="minorHAnsi"/>
          <w:color w:val="000000" w:themeColor="text1"/>
          <w:sz w:val="20"/>
          <w:szCs w:val="20"/>
        </w:rPr>
        <w:t>-</w:t>
      </w:r>
      <w:r w:rsidRPr="00137877">
        <w:rPr>
          <w:rFonts w:asciiTheme="minorHAnsi" w:hAnsiTheme="minorHAnsi" w:cstheme="minorHAnsi"/>
          <w:color w:val="000000" w:themeColor="text1"/>
          <w:sz w:val="20"/>
          <w:szCs w:val="20"/>
        </w:rPr>
        <w:t>215</w:t>
      </w:r>
      <w:r w:rsidR="00222E02">
        <w:rPr>
          <w:rFonts w:asciiTheme="minorHAnsi" w:hAnsiTheme="minorHAnsi" w:cstheme="minorHAnsi"/>
          <w:color w:val="000000" w:themeColor="text1"/>
          <w:sz w:val="20"/>
          <w:szCs w:val="20"/>
        </w:rPr>
        <w:t>.</w:t>
      </w:r>
    </w:p>
    <w:p w14:paraId="2E38380D" w14:textId="5BBB9670" w:rsidR="00955E84" w:rsidRPr="00137877" w:rsidRDefault="00955E84" w:rsidP="00955E84">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 xml:space="preserve">Lehoux, Daryn, ‘Tomorrow’s News Today: Astrology, Fate, and the Way Out’, </w:t>
      </w:r>
      <w:r w:rsidRPr="00137877">
        <w:rPr>
          <w:rFonts w:asciiTheme="minorHAnsi" w:hAnsiTheme="minorHAnsi" w:cstheme="minorHAnsi"/>
          <w:i/>
          <w:iCs/>
          <w:color w:val="000000" w:themeColor="text1"/>
          <w:sz w:val="20"/>
          <w:szCs w:val="20"/>
        </w:rPr>
        <w:t>Representations</w:t>
      </w:r>
      <w:r w:rsidRPr="00137877">
        <w:rPr>
          <w:rFonts w:asciiTheme="minorHAnsi" w:hAnsiTheme="minorHAnsi" w:cstheme="minorHAnsi"/>
          <w:color w:val="000000" w:themeColor="text1"/>
          <w:sz w:val="20"/>
          <w:szCs w:val="20"/>
        </w:rPr>
        <w:t xml:space="preserve">, 95 (2006), </w:t>
      </w:r>
      <w:r w:rsidR="00222E02">
        <w:rPr>
          <w:rFonts w:asciiTheme="minorHAnsi" w:hAnsiTheme="minorHAnsi" w:cstheme="minorHAnsi"/>
          <w:color w:val="000000" w:themeColor="text1"/>
          <w:sz w:val="20"/>
          <w:szCs w:val="20"/>
        </w:rPr>
        <w:t xml:space="preserve">pp. </w:t>
      </w:r>
      <w:r w:rsidRPr="00137877">
        <w:rPr>
          <w:rFonts w:asciiTheme="minorHAnsi" w:hAnsiTheme="minorHAnsi" w:cstheme="minorHAnsi"/>
          <w:color w:val="000000" w:themeColor="text1"/>
          <w:sz w:val="20"/>
          <w:szCs w:val="20"/>
        </w:rPr>
        <w:t>105–</w:t>
      </w:r>
      <w:r w:rsidR="00222E02">
        <w:rPr>
          <w:rFonts w:asciiTheme="minorHAnsi" w:hAnsiTheme="minorHAnsi" w:cstheme="minorHAnsi"/>
          <w:color w:val="000000" w:themeColor="text1"/>
          <w:sz w:val="20"/>
          <w:szCs w:val="20"/>
        </w:rPr>
        <w:t>1</w:t>
      </w:r>
      <w:r w:rsidRPr="00137877">
        <w:rPr>
          <w:rFonts w:asciiTheme="minorHAnsi" w:hAnsiTheme="minorHAnsi" w:cstheme="minorHAnsi"/>
          <w:color w:val="000000" w:themeColor="text1"/>
          <w:sz w:val="20"/>
          <w:szCs w:val="20"/>
        </w:rPr>
        <w:t>22</w:t>
      </w:r>
      <w:r w:rsidR="00222E02">
        <w:rPr>
          <w:rFonts w:asciiTheme="minorHAnsi" w:hAnsiTheme="minorHAnsi" w:cstheme="minorHAnsi"/>
          <w:color w:val="000000" w:themeColor="text1"/>
          <w:sz w:val="20"/>
          <w:szCs w:val="20"/>
        </w:rPr>
        <w:t>.</w:t>
      </w:r>
    </w:p>
    <w:p w14:paraId="3DCB0B03" w14:textId="3D15880F" w:rsidR="00955E84" w:rsidRDefault="00955E84" w:rsidP="00955E84">
      <w:pPr>
        <w:ind w:hanging="480"/>
        <w:rPr>
          <w:rFonts w:asciiTheme="minorHAnsi" w:hAnsiTheme="minorHAnsi" w:cstheme="minorHAnsi"/>
          <w:color w:val="000000" w:themeColor="text1"/>
          <w:sz w:val="20"/>
          <w:szCs w:val="20"/>
        </w:rPr>
      </w:pPr>
      <w:r w:rsidRPr="00137877">
        <w:rPr>
          <w:rFonts w:asciiTheme="minorHAnsi" w:hAnsiTheme="minorHAnsi" w:cstheme="minorHAnsi"/>
          <w:color w:val="000000" w:themeColor="text1"/>
          <w:sz w:val="20"/>
          <w:szCs w:val="20"/>
        </w:rPr>
        <w:t xml:space="preserve">McGilvary, Evander Brandley, ‘Freedom and Necessity in Human Affairs’, </w:t>
      </w:r>
      <w:r w:rsidRPr="00137877">
        <w:rPr>
          <w:rFonts w:asciiTheme="minorHAnsi" w:hAnsiTheme="minorHAnsi" w:cstheme="minorHAnsi"/>
          <w:i/>
          <w:iCs/>
          <w:color w:val="000000" w:themeColor="text1"/>
          <w:sz w:val="20"/>
          <w:szCs w:val="20"/>
        </w:rPr>
        <w:t>International Journal of Ethics</w:t>
      </w:r>
      <w:r w:rsidRPr="00137877">
        <w:rPr>
          <w:rFonts w:asciiTheme="minorHAnsi" w:hAnsiTheme="minorHAnsi" w:cstheme="minorHAnsi"/>
          <w:color w:val="000000" w:themeColor="text1"/>
          <w:sz w:val="20"/>
          <w:szCs w:val="20"/>
        </w:rPr>
        <w:t xml:space="preserve">, 45 (1935), </w:t>
      </w:r>
      <w:r w:rsidR="00222E02">
        <w:rPr>
          <w:rFonts w:asciiTheme="minorHAnsi" w:hAnsiTheme="minorHAnsi" w:cstheme="minorHAnsi"/>
          <w:color w:val="000000" w:themeColor="text1"/>
          <w:sz w:val="20"/>
          <w:szCs w:val="20"/>
        </w:rPr>
        <w:t xml:space="preserve">pp. </w:t>
      </w:r>
      <w:r w:rsidRPr="00137877">
        <w:rPr>
          <w:rFonts w:asciiTheme="minorHAnsi" w:hAnsiTheme="minorHAnsi" w:cstheme="minorHAnsi"/>
          <w:color w:val="000000" w:themeColor="text1"/>
          <w:sz w:val="20"/>
          <w:szCs w:val="20"/>
        </w:rPr>
        <w:t>379–98</w:t>
      </w:r>
      <w:r w:rsidR="00222E02">
        <w:rPr>
          <w:rFonts w:asciiTheme="minorHAnsi" w:hAnsiTheme="minorHAnsi" w:cstheme="minorHAnsi"/>
          <w:color w:val="000000" w:themeColor="text1"/>
          <w:sz w:val="20"/>
          <w:szCs w:val="20"/>
        </w:rPr>
        <w:t>.</w:t>
      </w:r>
    </w:p>
    <w:p w14:paraId="7E118E53" w14:textId="7FEA5E43" w:rsidR="00E74201" w:rsidRPr="00137877" w:rsidRDefault="00E74201" w:rsidP="00955E84">
      <w:pPr>
        <w:ind w:hanging="480"/>
        <w:rPr>
          <w:rFonts w:asciiTheme="minorHAnsi" w:hAnsiTheme="minorHAnsi" w:cstheme="minorHAnsi"/>
          <w:color w:val="000000" w:themeColor="text1"/>
          <w:sz w:val="20"/>
          <w:szCs w:val="20"/>
        </w:rPr>
      </w:pPr>
      <w:r w:rsidRPr="00E74201">
        <w:rPr>
          <w:rFonts w:asciiTheme="minorHAnsi" w:hAnsiTheme="minorHAnsi" w:cstheme="minorHAnsi"/>
          <w:color w:val="000000" w:themeColor="text1"/>
          <w:sz w:val="20"/>
          <w:szCs w:val="20"/>
        </w:rPr>
        <w:t xml:space="preserve">Riley, Mark, </w:t>
      </w:r>
      <w:r w:rsidRPr="00E74201">
        <w:rPr>
          <w:rFonts w:asciiTheme="minorHAnsi" w:hAnsiTheme="minorHAnsi" w:cstheme="minorHAnsi"/>
          <w:color w:val="000000" w:themeColor="text1"/>
          <w:sz w:val="20"/>
          <w:szCs w:val="20"/>
        </w:rPr>
        <w:t>‘</w:t>
      </w:r>
      <w:r w:rsidRPr="00E74201">
        <w:rPr>
          <w:rFonts w:asciiTheme="minorHAnsi" w:hAnsiTheme="minorHAnsi" w:cstheme="minorHAnsi"/>
          <w:sz w:val="20"/>
          <w:szCs w:val="20"/>
        </w:rPr>
        <w:t xml:space="preserve">Theoretical and Practical Astrology: Ptolemy and His Colleagues’, </w:t>
      </w:r>
      <w:r w:rsidRPr="00E74201">
        <w:rPr>
          <w:rFonts w:asciiTheme="minorHAnsi" w:hAnsiTheme="minorHAnsi" w:cstheme="minorHAnsi"/>
          <w:i/>
          <w:iCs/>
          <w:sz w:val="20"/>
          <w:szCs w:val="20"/>
        </w:rPr>
        <w:t xml:space="preserve">Transactions of the American Philological </w:t>
      </w:r>
      <w:r w:rsidRPr="00E74201">
        <w:rPr>
          <w:rFonts w:asciiTheme="minorHAnsi" w:hAnsiTheme="minorHAnsi" w:cstheme="minorHAnsi"/>
          <w:sz w:val="20"/>
          <w:szCs w:val="20"/>
        </w:rPr>
        <w:t xml:space="preserve">Association, 117 (1987), pp. 236-237.  </w:t>
      </w:r>
    </w:p>
    <w:p w14:paraId="18FCDA2B" w14:textId="5D2F31AA" w:rsidR="00E74201" w:rsidRPr="00955E84" w:rsidRDefault="00E74201" w:rsidP="00955E84">
      <w:r w:rsidRPr="006A3EDC">
        <w:rPr>
          <w:rFonts w:asciiTheme="minorHAnsi" w:hAnsiTheme="minorHAnsi" w:cstheme="minorHAnsi"/>
          <w:color w:val="000000" w:themeColor="text1"/>
          <w:sz w:val="16"/>
          <w:szCs w:val="16"/>
        </w:rPr>
        <w:t xml:space="preserve"> </w:t>
      </w:r>
    </w:p>
    <w:sectPr w:rsidR="00E74201" w:rsidRPr="00955E84" w:rsidSect="0000449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DE15D" w14:textId="77777777" w:rsidR="0097307F" w:rsidRDefault="0097307F" w:rsidP="002A4B01">
      <w:r>
        <w:separator/>
      </w:r>
    </w:p>
  </w:endnote>
  <w:endnote w:type="continuationSeparator" w:id="0">
    <w:p w14:paraId="085C1EB7" w14:textId="77777777" w:rsidR="0097307F" w:rsidRDefault="0097307F" w:rsidP="002A4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DB5EF" w14:textId="77777777" w:rsidR="009B09FD" w:rsidRPr="00D03A35" w:rsidRDefault="009B09FD" w:rsidP="002A4B01">
    <w:pPr>
      <w:pStyle w:val="Footer"/>
      <w:ind w:right="360"/>
      <w:jc w:val="right"/>
      <w:rPr>
        <w:rFonts w:asciiTheme="minorHAnsi" w:hAnsiTheme="minorHAnsi" w:cstheme="minorHAnsi"/>
        <w:sz w:val="20"/>
        <w:szCs w:val="20"/>
      </w:rPr>
    </w:pPr>
    <w:r w:rsidRPr="00D03A35">
      <w:rPr>
        <w:rFonts w:asciiTheme="minorHAnsi" w:hAnsiTheme="minorHAnsi" w:cstheme="minorHAnsi"/>
        <w:sz w:val="20"/>
        <w:szCs w:val="20"/>
      </w:rPr>
      <w:fldChar w:fldCharType="begin"/>
    </w:r>
    <w:r w:rsidRPr="00D03A35">
      <w:rPr>
        <w:rFonts w:asciiTheme="minorHAnsi" w:hAnsiTheme="minorHAnsi" w:cstheme="minorHAnsi"/>
        <w:sz w:val="20"/>
        <w:szCs w:val="20"/>
      </w:rPr>
      <w:instrText xml:space="preserve"> PAGE  \* MERGEFORMAT </w:instrText>
    </w:r>
    <w:r w:rsidRPr="00D03A35">
      <w:rPr>
        <w:rFonts w:asciiTheme="minorHAnsi" w:hAnsiTheme="minorHAnsi" w:cstheme="minorHAnsi"/>
        <w:sz w:val="20"/>
        <w:szCs w:val="20"/>
      </w:rPr>
      <w:fldChar w:fldCharType="separate"/>
    </w:r>
    <w:r w:rsidRPr="00D03A35">
      <w:rPr>
        <w:rFonts w:asciiTheme="minorHAnsi" w:hAnsiTheme="minorHAnsi" w:cstheme="minorHAnsi"/>
        <w:sz w:val="20"/>
        <w:szCs w:val="20"/>
      </w:rPr>
      <w:t>2</w:t>
    </w:r>
    <w:r w:rsidRPr="00D03A35">
      <w:rPr>
        <w:rFonts w:asciiTheme="minorHAnsi" w:hAnsiTheme="minorHAnsi" w:cstheme="minorHAnsi"/>
        <w:sz w:val="20"/>
        <w:szCs w:val="20"/>
      </w:rPr>
      <w:fldChar w:fldCharType="end"/>
    </w:r>
    <w:r w:rsidRPr="00D03A35">
      <w:rPr>
        <w:rFonts w:asciiTheme="minorHAnsi" w:hAnsiTheme="minorHAnsi" w:cstheme="minorHAnsi"/>
        <w:sz w:val="20"/>
        <w:szCs w:val="20"/>
      </w:rPr>
      <w:t xml:space="preserve"> of </w:t>
    </w:r>
    <w:r w:rsidR="0097307F" w:rsidRPr="00D03A35">
      <w:rPr>
        <w:rFonts w:asciiTheme="minorHAnsi" w:hAnsiTheme="minorHAnsi" w:cstheme="minorHAnsi"/>
        <w:sz w:val="20"/>
        <w:szCs w:val="20"/>
      </w:rPr>
      <w:fldChar w:fldCharType="begin"/>
    </w:r>
    <w:r w:rsidR="0097307F" w:rsidRPr="00D03A35">
      <w:rPr>
        <w:rFonts w:asciiTheme="minorHAnsi" w:hAnsiTheme="minorHAnsi" w:cstheme="minorHAnsi"/>
        <w:sz w:val="20"/>
        <w:szCs w:val="20"/>
      </w:rPr>
      <w:instrText xml:space="preserve"> NUMPAGES  \* MERGEFORMAT </w:instrText>
    </w:r>
    <w:r w:rsidR="0097307F" w:rsidRPr="00D03A35">
      <w:rPr>
        <w:rFonts w:asciiTheme="minorHAnsi" w:hAnsiTheme="minorHAnsi" w:cstheme="minorHAnsi"/>
        <w:sz w:val="20"/>
        <w:szCs w:val="20"/>
      </w:rPr>
      <w:fldChar w:fldCharType="separate"/>
    </w:r>
    <w:r w:rsidRPr="00D03A35">
      <w:rPr>
        <w:rFonts w:asciiTheme="minorHAnsi" w:hAnsiTheme="minorHAnsi" w:cstheme="minorHAnsi"/>
        <w:sz w:val="20"/>
        <w:szCs w:val="20"/>
      </w:rPr>
      <w:t>6</w:t>
    </w:r>
    <w:r w:rsidR="0097307F" w:rsidRPr="00D03A35">
      <w:rPr>
        <w:rFonts w:asciiTheme="minorHAnsi" w:hAnsiTheme="minorHAnsi" w:cstheme="minorHAnsi"/>
        <w:sz w:val="20"/>
        <w:szCs w:val="20"/>
      </w:rPr>
      <w:fldChar w:fldCharType="end"/>
    </w:r>
  </w:p>
  <w:p w14:paraId="6E6324C7" w14:textId="77777777" w:rsidR="009B09FD" w:rsidRDefault="009B0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4C295" w14:textId="77777777" w:rsidR="0097307F" w:rsidRDefault="0097307F" w:rsidP="002A4B01">
      <w:r>
        <w:separator/>
      </w:r>
    </w:p>
  </w:footnote>
  <w:footnote w:type="continuationSeparator" w:id="0">
    <w:p w14:paraId="2487A6B6" w14:textId="77777777" w:rsidR="0097307F" w:rsidRDefault="0097307F" w:rsidP="002A4B01">
      <w:r>
        <w:continuationSeparator/>
      </w:r>
    </w:p>
  </w:footnote>
  <w:footnote w:id="1">
    <w:p w14:paraId="787E5965" w14:textId="693E8FDE" w:rsidR="009B09FD" w:rsidRPr="00F13ECD" w:rsidRDefault="009B09FD" w:rsidP="0050449A">
      <w:pPr>
        <w:pStyle w:val="FootnoteText"/>
        <w:rPr>
          <w:rFonts w:asciiTheme="minorHAnsi" w:hAnsiTheme="minorHAnsi" w:cstheme="minorHAnsi"/>
          <w:sz w:val="16"/>
          <w:szCs w:val="16"/>
        </w:rPr>
      </w:pPr>
      <w:r w:rsidRPr="00F13ECD">
        <w:rPr>
          <w:rStyle w:val="FootnoteReference"/>
          <w:rFonts w:asciiTheme="minorHAnsi" w:hAnsiTheme="minorHAnsi" w:cstheme="minorHAnsi"/>
          <w:sz w:val="16"/>
          <w:szCs w:val="16"/>
        </w:rPr>
        <w:footnoteRef/>
      </w:r>
      <w:r w:rsidRPr="00F13ECD">
        <w:rPr>
          <w:rFonts w:asciiTheme="minorHAnsi" w:hAnsiTheme="minorHAnsi" w:cstheme="minorHAnsi"/>
          <w:sz w:val="16"/>
          <w:szCs w:val="16"/>
        </w:rPr>
        <w:t xml:space="preserve"> Aristotle, </w:t>
      </w:r>
      <w:r w:rsidRPr="00F13ECD">
        <w:rPr>
          <w:rFonts w:asciiTheme="minorHAnsi" w:hAnsiTheme="minorHAnsi" w:cstheme="minorHAnsi"/>
          <w:i/>
          <w:iCs/>
          <w:sz w:val="16"/>
          <w:szCs w:val="16"/>
        </w:rPr>
        <w:t>On the Soul</w:t>
      </w:r>
      <w:r w:rsidRPr="00F13ECD">
        <w:rPr>
          <w:rFonts w:asciiTheme="minorHAnsi" w:hAnsiTheme="minorHAnsi" w:cstheme="minorHAnsi"/>
          <w:sz w:val="16"/>
          <w:szCs w:val="16"/>
        </w:rPr>
        <w:t xml:space="preserve">, </w:t>
      </w:r>
      <w:r w:rsidRPr="00F13ECD">
        <w:rPr>
          <w:rFonts w:asciiTheme="minorHAnsi" w:hAnsiTheme="minorHAnsi" w:cstheme="minorHAnsi"/>
          <w:color w:val="000000" w:themeColor="text1"/>
          <w:sz w:val="16"/>
          <w:szCs w:val="16"/>
        </w:rPr>
        <w:t>trans. W.S. Hett (Cambridge, MA: Harvard University Press, 1957</w:t>
      </w:r>
      <w:r w:rsidRPr="00F13ECD">
        <w:rPr>
          <w:rFonts w:asciiTheme="minorHAnsi" w:hAnsiTheme="minorHAnsi" w:cstheme="minorHAnsi"/>
          <w:sz w:val="16"/>
          <w:szCs w:val="16"/>
        </w:rPr>
        <w:t xml:space="preserve">); Ptolemy, </w:t>
      </w:r>
      <w:r w:rsidRPr="00F13ECD">
        <w:rPr>
          <w:rFonts w:asciiTheme="minorHAnsi" w:hAnsiTheme="minorHAnsi" w:cstheme="minorHAnsi"/>
          <w:i/>
          <w:iCs/>
          <w:sz w:val="16"/>
          <w:szCs w:val="16"/>
        </w:rPr>
        <w:t>Tetrabiblos</w:t>
      </w:r>
      <w:r w:rsidRPr="00F13ECD">
        <w:rPr>
          <w:rFonts w:asciiTheme="minorHAnsi" w:hAnsiTheme="minorHAnsi" w:cstheme="minorHAnsi"/>
          <w:sz w:val="16"/>
          <w:szCs w:val="16"/>
        </w:rPr>
        <w:t xml:space="preserve">, trans. F.E. Robbins </w:t>
      </w:r>
      <w:r w:rsidRPr="00F13ECD">
        <w:rPr>
          <w:rFonts w:asciiTheme="minorHAnsi" w:hAnsiTheme="minorHAnsi" w:cstheme="minorHAnsi"/>
          <w:color w:val="000000" w:themeColor="text1"/>
          <w:sz w:val="16"/>
          <w:szCs w:val="16"/>
        </w:rPr>
        <w:t>(Cambridge, MA: Harvard University Press, 1940</w:t>
      </w:r>
      <w:r w:rsidRPr="00F13ECD">
        <w:rPr>
          <w:rFonts w:asciiTheme="minorHAnsi" w:hAnsiTheme="minorHAnsi" w:cstheme="minorHAnsi"/>
          <w:sz w:val="16"/>
          <w:szCs w:val="16"/>
        </w:rPr>
        <w:t>).</w:t>
      </w:r>
    </w:p>
  </w:footnote>
  <w:footnote w:id="2">
    <w:p w14:paraId="10128F3C" w14:textId="015F6B81" w:rsidR="00336CC0" w:rsidRPr="00F13ECD" w:rsidRDefault="00336CC0" w:rsidP="00336CC0">
      <w:pPr>
        <w:pStyle w:val="FootnoteText"/>
        <w:rPr>
          <w:rFonts w:asciiTheme="minorHAnsi" w:hAnsiTheme="minorHAnsi" w:cstheme="minorHAnsi"/>
          <w:sz w:val="16"/>
          <w:szCs w:val="16"/>
        </w:rPr>
      </w:pPr>
      <w:r w:rsidRPr="00F13ECD">
        <w:rPr>
          <w:rStyle w:val="FootnoteReference"/>
          <w:rFonts w:asciiTheme="minorHAnsi" w:hAnsiTheme="minorHAnsi" w:cstheme="minorHAnsi"/>
          <w:sz w:val="16"/>
          <w:szCs w:val="16"/>
        </w:rPr>
        <w:footnoteRef/>
      </w:r>
      <w:r w:rsidRPr="00F13ECD">
        <w:rPr>
          <w:rFonts w:asciiTheme="minorHAnsi" w:hAnsiTheme="minorHAnsi" w:cstheme="minorHAnsi"/>
          <w:sz w:val="16"/>
          <w:szCs w:val="16"/>
        </w:rPr>
        <w:t xml:space="preserve"> Ptolemy, </w:t>
      </w:r>
      <w:r w:rsidRPr="00F13ECD">
        <w:rPr>
          <w:rFonts w:asciiTheme="minorHAnsi" w:hAnsiTheme="minorHAnsi" w:cstheme="minorHAnsi"/>
          <w:i/>
          <w:iCs/>
          <w:sz w:val="16"/>
          <w:szCs w:val="16"/>
        </w:rPr>
        <w:t>Tetrabiblos</w:t>
      </w:r>
      <w:r w:rsidRPr="00F13ECD">
        <w:rPr>
          <w:rFonts w:asciiTheme="minorHAnsi" w:hAnsiTheme="minorHAnsi" w:cstheme="minorHAnsi"/>
          <w:sz w:val="16"/>
          <w:szCs w:val="16"/>
        </w:rPr>
        <w:t>, Book I.1</w:t>
      </w:r>
      <w:r w:rsidR="00F13ECD">
        <w:rPr>
          <w:rFonts w:asciiTheme="minorHAnsi" w:hAnsiTheme="minorHAnsi" w:cstheme="minorHAnsi"/>
          <w:sz w:val="16"/>
          <w:szCs w:val="16"/>
        </w:rPr>
        <w:t>.</w:t>
      </w:r>
    </w:p>
  </w:footnote>
  <w:footnote w:id="3">
    <w:p w14:paraId="330D9F67" w14:textId="70467BFF" w:rsidR="00336CC0" w:rsidRPr="00F13ECD" w:rsidRDefault="00336CC0" w:rsidP="00336CC0">
      <w:pPr>
        <w:pStyle w:val="FootnoteText"/>
        <w:rPr>
          <w:rFonts w:asciiTheme="minorHAnsi" w:hAnsiTheme="minorHAnsi" w:cstheme="minorHAnsi"/>
          <w:sz w:val="16"/>
          <w:szCs w:val="16"/>
        </w:rPr>
      </w:pPr>
      <w:r w:rsidRPr="00F13ECD">
        <w:rPr>
          <w:rStyle w:val="FootnoteReference"/>
          <w:rFonts w:asciiTheme="minorHAnsi" w:hAnsiTheme="minorHAnsi" w:cstheme="minorHAnsi"/>
          <w:sz w:val="16"/>
          <w:szCs w:val="16"/>
        </w:rPr>
        <w:footnoteRef/>
      </w:r>
      <w:r w:rsidRPr="00F13ECD">
        <w:rPr>
          <w:rFonts w:asciiTheme="minorHAnsi" w:hAnsiTheme="minorHAnsi" w:cstheme="minorHAnsi"/>
          <w:sz w:val="16"/>
          <w:szCs w:val="16"/>
        </w:rPr>
        <w:t xml:space="preserve"> Nicholas Campion, </w:t>
      </w:r>
      <w:r w:rsidRPr="00F13ECD">
        <w:rPr>
          <w:rFonts w:asciiTheme="minorHAnsi" w:hAnsiTheme="minorHAnsi" w:cstheme="minorHAnsi"/>
          <w:i/>
          <w:iCs/>
          <w:sz w:val="16"/>
          <w:szCs w:val="16"/>
        </w:rPr>
        <w:t>Astrology and Cosmology in the World’s Religions</w:t>
      </w:r>
      <w:r w:rsidRPr="00F13ECD">
        <w:rPr>
          <w:rFonts w:asciiTheme="minorHAnsi" w:hAnsiTheme="minorHAnsi" w:cstheme="minorHAnsi"/>
          <w:sz w:val="16"/>
          <w:szCs w:val="16"/>
        </w:rPr>
        <w:t xml:space="preserve"> </w:t>
      </w:r>
      <w:r w:rsidRPr="00F13ECD">
        <w:rPr>
          <w:rFonts w:asciiTheme="minorHAnsi" w:hAnsiTheme="minorHAnsi" w:cstheme="minorHAnsi"/>
          <w:color w:val="000000" w:themeColor="text1"/>
          <w:sz w:val="16"/>
          <w:szCs w:val="16"/>
        </w:rPr>
        <w:t xml:space="preserve">(NYU Press, 2012), </w:t>
      </w:r>
      <w:r w:rsidRPr="00F13ECD">
        <w:rPr>
          <w:rFonts w:asciiTheme="minorHAnsi" w:hAnsiTheme="minorHAnsi" w:cstheme="minorHAnsi"/>
          <w:sz w:val="16"/>
          <w:szCs w:val="16"/>
        </w:rPr>
        <w:t>p. 11.</w:t>
      </w:r>
      <w:r w:rsidR="00F13ECD">
        <w:rPr>
          <w:rFonts w:asciiTheme="minorHAnsi" w:hAnsiTheme="minorHAnsi" w:cstheme="minorHAnsi"/>
          <w:sz w:val="16"/>
          <w:szCs w:val="16"/>
        </w:rPr>
        <w:t xml:space="preserve">; </w:t>
      </w:r>
      <w:r w:rsidR="00F13ECD" w:rsidRPr="00F13ECD">
        <w:rPr>
          <w:rFonts w:asciiTheme="minorHAnsi" w:hAnsiTheme="minorHAnsi" w:cstheme="minorHAnsi"/>
          <w:sz w:val="16"/>
          <w:szCs w:val="16"/>
        </w:rPr>
        <w:t xml:space="preserve">Nicholas Campion, </w:t>
      </w:r>
      <w:r w:rsidR="00F13ECD" w:rsidRPr="00F13ECD">
        <w:rPr>
          <w:rFonts w:asciiTheme="minorHAnsi" w:hAnsiTheme="minorHAnsi" w:cstheme="minorHAnsi"/>
          <w:i/>
          <w:iCs/>
          <w:sz w:val="16"/>
          <w:szCs w:val="16"/>
        </w:rPr>
        <w:t>A History of Western Astrology</w:t>
      </w:r>
      <w:r w:rsidR="00F13ECD" w:rsidRPr="00F13ECD">
        <w:rPr>
          <w:rFonts w:asciiTheme="minorHAnsi" w:hAnsiTheme="minorHAnsi" w:cstheme="minorHAnsi"/>
          <w:sz w:val="16"/>
          <w:szCs w:val="16"/>
        </w:rPr>
        <w:t xml:space="preserve">, (London, New York: Bloomsbury, 2008), Vol 1, </w:t>
      </w:r>
      <w:r w:rsidR="00F13ECD">
        <w:rPr>
          <w:rFonts w:asciiTheme="minorHAnsi" w:hAnsiTheme="minorHAnsi" w:cstheme="minorHAnsi"/>
          <w:sz w:val="16"/>
          <w:szCs w:val="16"/>
        </w:rPr>
        <w:t>p</w:t>
      </w:r>
      <w:r w:rsidR="00F13ECD" w:rsidRPr="00F13ECD">
        <w:rPr>
          <w:rFonts w:asciiTheme="minorHAnsi" w:hAnsiTheme="minorHAnsi" w:cstheme="minorHAnsi"/>
          <w:sz w:val="16"/>
          <w:szCs w:val="16"/>
        </w:rPr>
        <w:t>p. x</w:t>
      </w:r>
      <w:r w:rsidR="00F13ECD">
        <w:rPr>
          <w:rFonts w:asciiTheme="minorHAnsi" w:hAnsiTheme="minorHAnsi" w:cstheme="minorHAnsi"/>
          <w:sz w:val="16"/>
          <w:szCs w:val="16"/>
        </w:rPr>
        <w:t>-xi</w:t>
      </w:r>
      <w:r w:rsidR="00F13ECD" w:rsidRPr="00F13ECD">
        <w:rPr>
          <w:rFonts w:asciiTheme="minorHAnsi" w:hAnsiTheme="minorHAnsi" w:cstheme="minorHAnsi"/>
          <w:sz w:val="16"/>
          <w:szCs w:val="16"/>
        </w:rPr>
        <w:t>.</w:t>
      </w:r>
    </w:p>
  </w:footnote>
  <w:footnote w:id="4">
    <w:p w14:paraId="65455F8A" w14:textId="68788BD3" w:rsidR="009B09FD" w:rsidRPr="00F47DC2" w:rsidRDefault="009B09FD" w:rsidP="00F910CA">
      <w:pPr>
        <w:pStyle w:val="FootnoteText"/>
        <w:rPr>
          <w:rFonts w:asciiTheme="minorHAnsi" w:hAnsiTheme="minorHAnsi" w:cstheme="minorHAnsi"/>
          <w:color w:val="000000" w:themeColor="text1"/>
          <w:sz w:val="18"/>
          <w:szCs w:val="18"/>
        </w:rPr>
      </w:pPr>
      <w:r w:rsidRPr="006A3EDC">
        <w:rPr>
          <w:rStyle w:val="FootnoteReference"/>
          <w:rFonts w:asciiTheme="minorHAnsi" w:hAnsiTheme="minorHAnsi" w:cstheme="minorHAnsi"/>
          <w:color w:val="000000" w:themeColor="text1"/>
          <w:sz w:val="16"/>
          <w:szCs w:val="16"/>
        </w:rPr>
        <w:footnoteRef/>
      </w:r>
      <w:r w:rsidRPr="006A3EDC">
        <w:rPr>
          <w:rFonts w:asciiTheme="minorHAnsi" w:hAnsiTheme="minorHAnsi" w:cstheme="minorHAnsi"/>
          <w:color w:val="000000" w:themeColor="text1"/>
          <w:sz w:val="16"/>
          <w:szCs w:val="16"/>
        </w:rPr>
        <w:t xml:space="preserve"> Evander</w:t>
      </w:r>
      <w:r w:rsidRPr="00F13ECD">
        <w:rPr>
          <w:rFonts w:asciiTheme="minorHAnsi" w:hAnsiTheme="minorHAnsi" w:cstheme="minorHAnsi"/>
          <w:color w:val="000000" w:themeColor="text1"/>
          <w:sz w:val="16"/>
          <w:szCs w:val="16"/>
        </w:rPr>
        <w:t xml:space="preserve"> B. McGilvary, ‘Freedom and Necessity in Human Affairs’, </w:t>
      </w:r>
      <w:r w:rsidRPr="00F13ECD">
        <w:rPr>
          <w:rFonts w:asciiTheme="minorHAnsi" w:hAnsiTheme="minorHAnsi" w:cstheme="minorHAnsi"/>
          <w:i/>
          <w:iCs/>
          <w:color w:val="000000" w:themeColor="text1"/>
          <w:sz w:val="16"/>
          <w:szCs w:val="16"/>
        </w:rPr>
        <w:t xml:space="preserve">International Journal of Ethics, </w:t>
      </w:r>
      <w:r w:rsidRPr="00F13ECD">
        <w:rPr>
          <w:rFonts w:asciiTheme="minorHAnsi" w:hAnsiTheme="minorHAnsi" w:cstheme="minorHAnsi"/>
          <w:color w:val="000000" w:themeColor="text1"/>
          <w:sz w:val="16"/>
          <w:szCs w:val="16"/>
        </w:rPr>
        <w:t>45 (1935), pp.381-382.</w:t>
      </w:r>
    </w:p>
  </w:footnote>
  <w:footnote w:id="5">
    <w:p w14:paraId="5B3BD3B0" w14:textId="15FA0E3C" w:rsidR="009B09FD" w:rsidRPr="009E643C" w:rsidRDefault="009B09FD" w:rsidP="00F9616A">
      <w:pPr>
        <w:pStyle w:val="FootnoteText"/>
        <w:rPr>
          <w:rFonts w:asciiTheme="minorHAnsi" w:hAnsiTheme="minorHAnsi" w:cstheme="minorHAnsi"/>
          <w:sz w:val="16"/>
          <w:szCs w:val="16"/>
        </w:rPr>
      </w:pPr>
      <w:r w:rsidRPr="009E643C">
        <w:rPr>
          <w:rStyle w:val="FootnoteReference"/>
          <w:rFonts w:asciiTheme="minorHAnsi" w:hAnsiTheme="minorHAnsi" w:cstheme="minorHAnsi"/>
          <w:color w:val="000000" w:themeColor="text1"/>
          <w:sz w:val="16"/>
          <w:szCs w:val="16"/>
        </w:rPr>
        <w:footnoteRef/>
      </w:r>
      <w:r w:rsidRPr="009E643C">
        <w:rPr>
          <w:rFonts w:asciiTheme="minorHAnsi" w:hAnsiTheme="minorHAnsi" w:cstheme="minorHAnsi"/>
          <w:color w:val="000000" w:themeColor="text1"/>
          <w:sz w:val="16"/>
          <w:szCs w:val="16"/>
        </w:rPr>
        <w:t xml:space="preserve"> Arthur Herman, </w:t>
      </w:r>
      <w:r w:rsidRPr="009E643C">
        <w:rPr>
          <w:rFonts w:asciiTheme="minorHAnsi" w:hAnsiTheme="minorHAnsi" w:cstheme="minorHAnsi"/>
          <w:i/>
          <w:iCs/>
          <w:color w:val="000000" w:themeColor="text1"/>
          <w:sz w:val="16"/>
          <w:szCs w:val="16"/>
        </w:rPr>
        <w:t xml:space="preserve">The Cave and the Light: Plato versus Aristotle and the struggle for the soul of Western civilization </w:t>
      </w:r>
      <w:r w:rsidRPr="009E643C">
        <w:rPr>
          <w:rFonts w:asciiTheme="minorHAnsi" w:hAnsiTheme="minorHAnsi" w:cstheme="minorHAnsi"/>
          <w:color w:val="000000" w:themeColor="text1"/>
          <w:sz w:val="16"/>
          <w:szCs w:val="16"/>
        </w:rPr>
        <w:t>(New York, Random House, 2013), pp.41-42.</w:t>
      </w:r>
    </w:p>
  </w:footnote>
  <w:footnote w:id="6">
    <w:p w14:paraId="133EB059" w14:textId="58BE705C" w:rsidR="009B09FD" w:rsidRPr="009E643C" w:rsidRDefault="009B09FD" w:rsidP="003872E2">
      <w:pPr>
        <w:pStyle w:val="FootnoteText"/>
        <w:rPr>
          <w:rFonts w:asciiTheme="minorHAnsi" w:hAnsiTheme="minorHAnsi" w:cstheme="minorHAnsi"/>
          <w:sz w:val="16"/>
          <w:szCs w:val="16"/>
        </w:rPr>
      </w:pPr>
      <w:r w:rsidRPr="006A3EDC">
        <w:rPr>
          <w:rStyle w:val="FootnoteReference"/>
          <w:rFonts w:asciiTheme="minorHAnsi" w:hAnsiTheme="minorHAnsi" w:cstheme="minorHAnsi"/>
          <w:sz w:val="16"/>
          <w:szCs w:val="16"/>
        </w:rPr>
        <w:footnoteRef/>
      </w:r>
      <w:r w:rsidRPr="006A3EDC">
        <w:rPr>
          <w:rFonts w:asciiTheme="minorHAnsi" w:hAnsiTheme="minorHAnsi" w:cstheme="minorHAnsi"/>
          <w:sz w:val="16"/>
          <w:szCs w:val="16"/>
        </w:rPr>
        <w:t xml:space="preserve"> Andrew Gregory</w:t>
      </w:r>
      <w:r w:rsidRPr="009E643C">
        <w:rPr>
          <w:rFonts w:asciiTheme="minorHAnsi" w:hAnsiTheme="minorHAnsi" w:cstheme="minorHAnsi"/>
          <w:sz w:val="16"/>
          <w:szCs w:val="16"/>
        </w:rPr>
        <w:t xml:space="preserve">, ‘William Harvey, Aristotle and astrology’, </w:t>
      </w:r>
      <w:r w:rsidRPr="009E643C">
        <w:rPr>
          <w:rFonts w:asciiTheme="minorHAnsi" w:hAnsiTheme="minorHAnsi" w:cstheme="minorHAnsi"/>
          <w:i/>
          <w:iCs/>
          <w:sz w:val="16"/>
          <w:szCs w:val="16"/>
        </w:rPr>
        <w:t xml:space="preserve">The British Journal for the History of </w:t>
      </w:r>
      <w:r w:rsidRPr="009E643C">
        <w:rPr>
          <w:rFonts w:asciiTheme="minorHAnsi" w:hAnsiTheme="minorHAnsi" w:cstheme="minorHAnsi"/>
          <w:sz w:val="16"/>
          <w:szCs w:val="16"/>
        </w:rPr>
        <w:t>Science, 47 (2014), p.205.</w:t>
      </w:r>
    </w:p>
  </w:footnote>
  <w:footnote w:id="7">
    <w:p w14:paraId="02F086F0" w14:textId="7364EE87" w:rsidR="009B09FD" w:rsidRPr="009E643C" w:rsidRDefault="009B09FD" w:rsidP="00675772">
      <w:pPr>
        <w:pStyle w:val="FootnoteText"/>
        <w:rPr>
          <w:rFonts w:asciiTheme="minorHAnsi" w:hAnsiTheme="minorHAnsi" w:cstheme="minorHAnsi"/>
          <w:color w:val="FF0000"/>
          <w:sz w:val="16"/>
          <w:szCs w:val="16"/>
        </w:rPr>
      </w:pPr>
      <w:r w:rsidRPr="009E643C">
        <w:rPr>
          <w:rStyle w:val="FootnoteReference"/>
          <w:rFonts w:asciiTheme="minorHAnsi" w:hAnsiTheme="minorHAnsi" w:cstheme="minorHAnsi"/>
          <w:color w:val="000000" w:themeColor="text1"/>
          <w:sz w:val="16"/>
          <w:szCs w:val="16"/>
        </w:rPr>
        <w:footnoteRef/>
      </w:r>
      <w:r w:rsidRPr="009E643C">
        <w:rPr>
          <w:rFonts w:asciiTheme="minorHAnsi" w:hAnsiTheme="minorHAnsi" w:cstheme="minorHAnsi"/>
          <w:color w:val="000000" w:themeColor="text1"/>
          <w:sz w:val="16"/>
          <w:szCs w:val="16"/>
        </w:rPr>
        <w:t xml:space="preserve"> </w:t>
      </w:r>
      <w:r w:rsidRPr="009E643C">
        <w:rPr>
          <w:rFonts w:asciiTheme="minorHAnsi" w:hAnsiTheme="minorHAnsi" w:cstheme="minorHAnsi"/>
          <w:sz w:val="16"/>
          <w:szCs w:val="16"/>
        </w:rPr>
        <w:t xml:space="preserve">Aristotle, </w:t>
      </w:r>
      <w:r w:rsidRPr="009E643C">
        <w:rPr>
          <w:rFonts w:asciiTheme="minorHAnsi" w:hAnsiTheme="minorHAnsi" w:cstheme="minorHAnsi"/>
          <w:i/>
          <w:iCs/>
          <w:sz w:val="16"/>
          <w:szCs w:val="16"/>
        </w:rPr>
        <w:t>On the Soul</w:t>
      </w:r>
      <w:r w:rsidRPr="009E643C">
        <w:rPr>
          <w:rFonts w:asciiTheme="minorHAnsi" w:hAnsiTheme="minorHAnsi" w:cstheme="minorHAnsi"/>
          <w:sz w:val="16"/>
          <w:szCs w:val="16"/>
        </w:rPr>
        <w:t xml:space="preserve">, Book </w:t>
      </w:r>
      <w:r w:rsidRPr="009E643C">
        <w:rPr>
          <w:rFonts w:asciiTheme="minorHAnsi" w:hAnsiTheme="minorHAnsi" w:cstheme="minorHAnsi"/>
          <w:color w:val="000000" w:themeColor="text1"/>
          <w:sz w:val="16"/>
          <w:szCs w:val="16"/>
        </w:rPr>
        <w:t>II, 413a20.</w:t>
      </w:r>
    </w:p>
  </w:footnote>
  <w:footnote w:id="8">
    <w:p w14:paraId="118E70F2" w14:textId="021FA051" w:rsidR="009B09FD" w:rsidRPr="009E643C" w:rsidRDefault="009B09FD" w:rsidP="008D0C28">
      <w:pPr>
        <w:pStyle w:val="FootnoteText"/>
        <w:rPr>
          <w:rFonts w:asciiTheme="minorHAnsi" w:hAnsiTheme="minorHAnsi" w:cstheme="minorHAnsi"/>
          <w:color w:val="000000" w:themeColor="text1"/>
          <w:sz w:val="16"/>
          <w:szCs w:val="16"/>
        </w:rPr>
      </w:pPr>
      <w:r w:rsidRPr="009E643C">
        <w:rPr>
          <w:rStyle w:val="FootnoteReference"/>
          <w:rFonts w:asciiTheme="minorHAnsi" w:hAnsiTheme="minorHAnsi" w:cstheme="minorHAnsi"/>
          <w:color w:val="000000" w:themeColor="text1"/>
          <w:sz w:val="16"/>
          <w:szCs w:val="16"/>
        </w:rPr>
        <w:footnoteRef/>
      </w:r>
      <w:r w:rsidRPr="009E643C">
        <w:rPr>
          <w:rFonts w:asciiTheme="minorHAnsi" w:hAnsiTheme="minorHAnsi" w:cstheme="minorHAnsi"/>
          <w:color w:val="000000" w:themeColor="text1"/>
          <w:sz w:val="16"/>
          <w:szCs w:val="16"/>
        </w:rPr>
        <w:t xml:space="preserve"> 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 Book II.412a20.</w:t>
      </w:r>
    </w:p>
  </w:footnote>
  <w:footnote w:id="9">
    <w:p w14:paraId="492D0809" w14:textId="78A5033C" w:rsidR="009B09FD" w:rsidRPr="009E643C" w:rsidRDefault="009B09FD" w:rsidP="008D0C28">
      <w:pPr>
        <w:pStyle w:val="FootnoteText"/>
        <w:rPr>
          <w:rFonts w:asciiTheme="minorHAnsi" w:hAnsiTheme="minorHAnsi" w:cstheme="minorHAnsi"/>
          <w:color w:val="000000" w:themeColor="text1"/>
          <w:sz w:val="16"/>
          <w:szCs w:val="16"/>
        </w:rPr>
      </w:pPr>
      <w:r w:rsidRPr="009E643C">
        <w:rPr>
          <w:rStyle w:val="FootnoteReference"/>
          <w:rFonts w:asciiTheme="minorHAnsi" w:hAnsiTheme="minorHAnsi" w:cstheme="minorHAnsi"/>
          <w:color w:val="000000" w:themeColor="text1"/>
          <w:sz w:val="16"/>
          <w:szCs w:val="16"/>
        </w:rPr>
        <w:footnoteRef/>
      </w:r>
      <w:r w:rsidRPr="009E643C">
        <w:rPr>
          <w:rFonts w:asciiTheme="minorHAnsi" w:hAnsiTheme="minorHAnsi" w:cstheme="minorHAnsi"/>
          <w:color w:val="000000" w:themeColor="text1"/>
          <w:sz w:val="16"/>
          <w:szCs w:val="16"/>
        </w:rPr>
        <w:t xml:space="preserve"> 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 Book II.413a5.</w:t>
      </w:r>
    </w:p>
  </w:footnote>
  <w:footnote w:id="10">
    <w:p w14:paraId="2939C52F" w14:textId="6C6AB025" w:rsidR="009B09FD" w:rsidRPr="009E643C" w:rsidRDefault="009B09FD" w:rsidP="0042253E">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w:t>
      </w:r>
      <w:r w:rsidRPr="009E643C">
        <w:rPr>
          <w:rFonts w:asciiTheme="minorHAnsi" w:hAnsiTheme="minorHAnsi" w:cstheme="minorHAnsi"/>
          <w:color w:val="000000" w:themeColor="text1"/>
          <w:sz w:val="16"/>
          <w:szCs w:val="16"/>
        </w:rPr>
        <w:t xml:space="preserve">Arthur Herman, </w:t>
      </w:r>
      <w:r w:rsidRPr="009E643C">
        <w:rPr>
          <w:rFonts w:asciiTheme="minorHAnsi" w:hAnsiTheme="minorHAnsi" w:cstheme="minorHAnsi"/>
          <w:i/>
          <w:iCs/>
          <w:color w:val="000000" w:themeColor="text1"/>
          <w:sz w:val="16"/>
          <w:szCs w:val="16"/>
        </w:rPr>
        <w:t xml:space="preserve">The Cave and the </w:t>
      </w:r>
      <w:r w:rsidRPr="009E643C">
        <w:rPr>
          <w:rFonts w:asciiTheme="minorHAnsi" w:hAnsiTheme="minorHAnsi" w:cstheme="minorHAnsi"/>
          <w:color w:val="000000" w:themeColor="text1"/>
          <w:sz w:val="16"/>
          <w:szCs w:val="16"/>
        </w:rPr>
        <w:t>Light, pp. 51, 57</w:t>
      </w:r>
      <w:r w:rsidRPr="009E643C">
        <w:rPr>
          <w:rFonts w:asciiTheme="minorHAnsi" w:hAnsiTheme="minorHAnsi" w:cstheme="minorHAnsi"/>
          <w:sz w:val="16"/>
          <w:szCs w:val="16"/>
        </w:rPr>
        <w:t xml:space="preserve">; Aristotle, </w:t>
      </w:r>
      <w:r w:rsidRPr="009E643C">
        <w:rPr>
          <w:rFonts w:asciiTheme="minorHAnsi" w:hAnsiTheme="minorHAnsi" w:cstheme="minorHAnsi"/>
          <w:i/>
          <w:iCs/>
          <w:color w:val="000000" w:themeColor="text1"/>
          <w:sz w:val="16"/>
          <w:szCs w:val="16"/>
        </w:rPr>
        <w:t>On the Soul</w:t>
      </w:r>
      <w:r w:rsidRPr="009E643C">
        <w:rPr>
          <w:rFonts w:asciiTheme="minorHAnsi" w:hAnsiTheme="minorHAnsi" w:cstheme="minorHAnsi"/>
          <w:color w:val="000000" w:themeColor="text1"/>
          <w:sz w:val="16"/>
          <w:szCs w:val="16"/>
        </w:rPr>
        <w:t>, Book II.415a20 and Book III.429a10.</w:t>
      </w:r>
    </w:p>
  </w:footnote>
  <w:footnote w:id="11">
    <w:p w14:paraId="284E75EA" w14:textId="655B5B40" w:rsidR="009B09FD" w:rsidRPr="009E643C" w:rsidRDefault="009B09FD" w:rsidP="0042253E">
      <w:pPr>
        <w:pStyle w:val="FootnoteText"/>
        <w:rPr>
          <w:rFonts w:asciiTheme="minorHAnsi" w:hAnsiTheme="minorHAnsi" w:cstheme="minorHAnsi"/>
          <w:color w:val="000000" w:themeColor="text1"/>
          <w:sz w:val="16"/>
          <w:szCs w:val="16"/>
        </w:rPr>
      </w:pPr>
      <w:r w:rsidRPr="009E643C">
        <w:rPr>
          <w:rStyle w:val="FootnoteReference"/>
          <w:rFonts w:asciiTheme="minorHAnsi" w:hAnsiTheme="minorHAnsi" w:cstheme="minorHAnsi"/>
          <w:color w:val="000000" w:themeColor="text1"/>
          <w:sz w:val="16"/>
          <w:szCs w:val="16"/>
        </w:rPr>
        <w:footnoteRef/>
      </w:r>
      <w:r w:rsidRPr="009E643C">
        <w:rPr>
          <w:rFonts w:asciiTheme="minorHAnsi" w:hAnsiTheme="minorHAnsi" w:cstheme="minorHAnsi"/>
          <w:color w:val="000000" w:themeColor="text1"/>
          <w:sz w:val="16"/>
          <w:szCs w:val="16"/>
        </w:rPr>
        <w:t xml:space="preserve"> 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 Book I.411b30, I.413B13-32.</w:t>
      </w:r>
    </w:p>
  </w:footnote>
  <w:footnote w:id="12">
    <w:p w14:paraId="7B8B9BAB" w14:textId="1308252E" w:rsidR="009B09FD" w:rsidRPr="009E643C" w:rsidRDefault="009B09FD" w:rsidP="00402A5E">
      <w:pPr>
        <w:pStyle w:val="FootnoteText"/>
        <w:rPr>
          <w:rFonts w:asciiTheme="minorHAnsi" w:hAnsiTheme="minorHAnsi" w:cstheme="minorHAnsi"/>
          <w:sz w:val="16"/>
          <w:szCs w:val="16"/>
        </w:rPr>
      </w:pPr>
      <w:r w:rsidRPr="009E643C">
        <w:rPr>
          <w:rStyle w:val="FootnoteReference"/>
          <w:rFonts w:asciiTheme="minorHAnsi" w:hAnsiTheme="minorHAnsi" w:cstheme="minorHAnsi"/>
          <w:color w:val="000000" w:themeColor="text1"/>
          <w:sz w:val="16"/>
          <w:szCs w:val="16"/>
        </w:rPr>
        <w:footnoteRef/>
      </w:r>
      <w:r w:rsidRPr="009E643C">
        <w:rPr>
          <w:rFonts w:asciiTheme="minorHAnsi" w:hAnsiTheme="minorHAnsi" w:cstheme="minorHAnsi"/>
          <w:color w:val="000000" w:themeColor="text1"/>
          <w:sz w:val="16"/>
          <w:szCs w:val="16"/>
        </w:rPr>
        <w:t xml:space="preserve"> 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 Book I.403a3-25, esp. 5-16.</w:t>
      </w:r>
    </w:p>
  </w:footnote>
  <w:footnote w:id="13">
    <w:p w14:paraId="35DFDB9E" w14:textId="34B5EB6F" w:rsidR="009B09FD" w:rsidRPr="009E643C" w:rsidRDefault="009B09FD" w:rsidP="00402A5E">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w:t>
      </w:r>
      <w:r w:rsidRPr="009E643C">
        <w:rPr>
          <w:rFonts w:asciiTheme="minorHAnsi" w:hAnsiTheme="minorHAnsi" w:cstheme="minorHAnsi"/>
          <w:color w:val="000000" w:themeColor="text1"/>
          <w:sz w:val="16"/>
          <w:szCs w:val="16"/>
        </w:rPr>
        <w:t xml:space="preserve">Arthur Herman, </w:t>
      </w:r>
      <w:r w:rsidRPr="009E643C">
        <w:rPr>
          <w:rFonts w:asciiTheme="minorHAnsi" w:hAnsiTheme="minorHAnsi" w:cstheme="minorHAnsi"/>
          <w:i/>
          <w:iCs/>
          <w:color w:val="000000" w:themeColor="text1"/>
          <w:sz w:val="16"/>
          <w:szCs w:val="16"/>
        </w:rPr>
        <w:t xml:space="preserve">The Cave and the </w:t>
      </w:r>
      <w:r w:rsidRPr="009E643C">
        <w:rPr>
          <w:rFonts w:asciiTheme="minorHAnsi" w:hAnsiTheme="minorHAnsi" w:cstheme="minorHAnsi"/>
          <w:color w:val="000000" w:themeColor="text1"/>
          <w:sz w:val="16"/>
          <w:szCs w:val="16"/>
        </w:rPr>
        <w:t>Light</w:t>
      </w:r>
      <w:r w:rsidRPr="009E643C">
        <w:rPr>
          <w:rFonts w:asciiTheme="minorHAnsi" w:hAnsiTheme="minorHAnsi" w:cstheme="minorHAnsi"/>
          <w:sz w:val="16"/>
          <w:szCs w:val="16"/>
        </w:rPr>
        <w:t>, p. 229.</w:t>
      </w:r>
    </w:p>
  </w:footnote>
  <w:footnote w:id="14">
    <w:p w14:paraId="171815EB" w14:textId="6CAC472C" w:rsidR="009B09FD" w:rsidRPr="009E643C" w:rsidRDefault="009B09FD" w:rsidP="00AB194C">
      <w:pPr>
        <w:pStyle w:val="FootnoteText"/>
        <w:rPr>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w:t>
      </w:r>
      <w:r w:rsidRPr="009E643C">
        <w:rPr>
          <w:rFonts w:asciiTheme="minorHAnsi" w:hAnsiTheme="minorHAnsi" w:cstheme="minorHAnsi"/>
          <w:color w:val="000000" w:themeColor="text1"/>
          <w:sz w:val="16"/>
          <w:szCs w:val="16"/>
        </w:rPr>
        <w:t xml:space="preserve">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 Book</w:t>
      </w:r>
      <w:r w:rsidRPr="009E643C">
        <w:rPr>
          <w:rFonts w:asciiTheme="minorHAnsi" w:hAnsiTheme="minorHAnsi" w:cstheme="minorHAnsi"/>
          <w:sz w:val="16"/>
          <w:szCs w:val="16"/>
        </w:rPr>
        <w:t xml:space="preserve"> II.414a20.</w:t>
      </w:r>
    </w:p>
  </w:footnote>
  <w:footnote w:id="15">
    <w:p w14:paraId="4A487FAC" w14:textId="4F896F21" w:rsidR="009B09FD" w:rsidRPr="00504D51" w:rsidRDefault="009B09FD" w:rsidP="00BA5DD6">
      <w:pPr>
        <w:pStyle w:val="FootnoteText"/>
        <w:rPr>
          <w:rFonts w:asciiTheme="minorHAnsi" w:hAnsiTheme="minorHAnsi" w:cstheme="minorHAnsi"/>
          <w:sz w:val="18"/>
          <w:szCs w:val="18"/>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Introduction</w:t>
      </w:r>
      <w:r w:rsidRPr="009E643C">
        <w:rPr>
          <w:rFonts w:asciiTheme="minorHAnsi" w:hAnsiTheme="minorHAnsi" w:cstheme="minorHAnsi"/>
          <w:i/>
          <w:iCs/>
          <w:sz w:val="16"/>
          <w:szCs w:val="16"/>
        </w:rPr>
        <w:t xml:space="preserve"> </w:t>
      </w:r>
      <w:r w:rsidRPr="009E643C">
        <w:rPr>
          <w:rFonts w:asciiTheme="minorHAnsi" w:hAnsiTheme="minorHAnsi" w:cstheme="minorHAnsi"/>
          <w:sz w:val="16"/>
          <w:szCs w:val="16"/>
        </w:rPr>
        <w:t>to</w:t>
      </w:r>
      <w:r w:rsidRPr="009E643C">
        <w:rPr>
          <w:rFonts w:asciiTheme="minorHAnsi" w:hAnsiTheme="minorHAnsi" w:cstheme="minorHAnsi"/>
          <w:i/>
          <w:iCs/>
          <w:sz w:val="16"/>
          <w:szCs w:val="16"/>
        </w:rPr>
        <w:t xml:space="preserve"> Tetrabiblos</w:t>
      </w:r>
      <w:r w:rsidRPr="009E643C">
        <w:rPr>
          <w:rFonts w:asciiTheme="minorHAnsi" w:hAnsiTheme="minorHAnsi" w:cstheme="minorHAnsi"/>
          <w:sz w:val="16"/>
          <w:szCs w:val="16"/>
        </w:rPr>
        <w:t>, pp. vii-xxiv.</w:t>
      </w:r>
    </w:p>
  </w:footnote>
  <w:footnote w:id="16">
    <w:p w14:paraId="5A56D59B" w14:textId="42DF47E6" w:rsidR="009B09FD" w:rsidRPr="00FF5AE1" w:rsidRDefault="009B09FD" w:rsidP="00BA5DD6">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Arthur Herman, </w:t>
      </w:r>
      <w:r w:rsidRPr="00FF5AE1">
        <w:rPr>
          <w:rFonts w:asciiTheme="minorHAnsi" w:hAnsiTheme="minorHAnsi" w:cstheme="minorHAnsi"/>
          <w:i/>
          <w:iCs/>
          <w:color w:val="000000" w:themeColor="text1"/>
          <w:sz w:val="16"/>
          <w:szCs w:val="16"/>
        </w:rPr>
        <w:t xml:space="preserve">The Cave and the </w:t>
      </w:r>
      <w:r w:rsidRPr="00FF5AE1">
        <w:rPr>
          <w:rFonts w:asciiTheme="minorHAnsi" w:hAnsiTheme="minorHAnsi" w:cstheme="minorHAnsi"/>
          <w:color w:val="000000" w:themeColor="text1"/>
          <w:sz w:val="16"/>
          <w:szCs w:val="16"/>
        </w:rPr>
        <w:t>Light, p. 94.</w:t>
      </w:r>
    </w:p>
  </w:footnote>
  <w:footnote w:id="17">
    <w:p w14:paraId="607CCD3B" w14:textId="66CFC07A" w:rsidR="009B09FD" w:rsidRPr="00FF5AE1" w:rsidRDefault="009B09FD">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Mark Riley, ‘Theoretical and Practical Astrology: Ptolemy and His Colleagues’, </w:t>
      </w:r>
      <w:r w:rsidRPr="00FF5AE1">
        <w:rPr>
          <w:rFonts w:asciiTheme="minorHAnsi" w:hAnsiTheme="minorHAnsi" w:cstheme="minorHAnsi"/>
          <w:i/>
          <w:iCs/>
          <w:color w:val="000000" w:themeColor="text1"/>
          <w:sz w:val="16"/>
          <w:szCs w:val="16"/>
        </w:rPr>
        <w:t xml:space="preserve">Transactions of the American Philological </w:t>
      </w:r>
      <w:r w:rsidRPr="00FF5AE1">
        <w:rPr>
          <w:rFonts w:asciiTheme="minorHAnsi" w:hAnsiTheme="minorHAnsi" w:cstheme="minorHAnsi"/>
          <w:color w:val="000000" w:themeColor="text1"/>
          <w:sz w:val="16"/>
          <w:szCs w:val="16"/>
        </w:rPr>
        <w:t xml:space="preserve">Association, 117 (1987), pp. 236-237.  </w:t>
      </w:r>
    </w:p>
  </w:footnote>
  <w:footnote w:id="18">
    <w:p w14:paraId="2D4FFB14" w14:textId="573AB268" w:rsidR="009B09FD" w:rsidRPr="00FF5AE1" w:rsidRDefault="009B09FD">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Mark Riley, ‘Theoretical and Practical Astrology’, pp. 237, 247, 255.</w:t>
      </w:r>
    </w:p>
  </w:footnote>
  <w:footnote w:id="19">
    <w:p w14:paraId="4A1BCA89" w14:textId="36FBAAD6" w:rsidR="009B09FD" w:rsidRPr="00FF5AE1" w:rsidRDefault="009B09FD" w:rsidP="00165D51">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Ptolemy, </w:t>
      </w:r>
      <w:r w:rsidRPr="00FF5AE1">
        <w:rPr>
          <w:rFonts w:asciiTheme="minorHAnsi" w:hAnsiTheme="minorHAnsi" w:cstheme="minorHAnsi"/>
          <w:i/>
          <w:iCs/>
          <w:color w:val="000000" w:themeColor="text1"/>
          <w:sz w:val="16"/>
          <w:szCs w:val="16"/>
        </w:rPr>
        <w:t>Tetrabiblos</w:t>
      </w:r>
      <w:r w:rsidRPr="00FF5AE1">
        <w:rPr>
          <w:rFonts w:asciiTheme="minorHAnsi" w:hAnsiTheme="minorHAnsi" w:cstheme="minorHAnsi"/>
          <w:color w:val="000000" w:themeColor="text1"/>
          <w:sz w:val="16"/>
          <w:szCs w:val="16"/>
        </w:rPr>
        <w:t>, Book I.6.</w:t>
      </w:r>
    </w:p>
  </w:footnote>
  <w:footnote w:id="20">
    <w:p w14:paraId="0B5A6009" w14:textId="2C6DBCE6" w:rsidR="009B09FD" w:rsidRPr="00FF5AE1" w:rsidRDefault="009B09FD">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Ptolemy, </w:t>
      </w:r>
      <w:r w:rsidRPr="00FF5AE1">
        <w:rPr>
          <w:rFonts w:asciiTheme="minorHAnsi" w:hAnsiTheme="minorHAnsi" w:cstheme="minorHAnsi"/>
          <w:i/>
          <w:iCs/>
          <w:color w:val="000000" w:themeColor="text1"/>
          <w:sz w:val="16"/>
          <w:szCs w:val="16"/>
        </w:rPr>
        <w:t>Tetrabiblos</w:t>
      </w:r>
      <w:r w:rsidRPr="00FF5AE1">
        <w:rPr>
          <w:rFonts w:asciiTheme="minorHAnsi" w:hAnsiTheme="minorHAnsi" w:cstheme="minorHAnsi"/>
          <w:color w:val="000000" w:themeColor="text1"/>
          <w:sz w:val="16"/>
          <w:szCs w:val="16"/>
        </w:rPr>
        <w:t>, Book I.10.</w:t>
      </w:r>
    </w:p>
  </w:footnote>
  <w:footnote w:id="21">
    <w:p w14:paraId="36BC471F" w14:textId="00B26ED1" w:rsidR="009B09FD" w:rsidRPr="00FF5AE1" w:rsidRDefault="009B09FD">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Ptolemy, </w:t>
      </w:r>
      <w:r w:rsidRPr="00FF5AE1">
        <w:rPr>
          <w:rFonts w:asciiTheme="minorHAnsi" w:hAnsiTheme="minorHAnsi" w:cstheme="minorHAnsi"/>
          <w:i/>
          <w:iCs/>
          <w:color w:val="000000" w:themeColor="text1"/>
          <w:sz w:val="16"/>
          <w:szCs w:val="16"/>
        </w:rPr>
        <w:t>Tetrabiblos</w:t>
      </w:r>
      <w:r w:rsidRPr="00FF5AE1">
        <w:rPr>
          <w:rFonts w:asciiTheme="minorHAnsi" w:hAnsiTheme="minorHAnsi" w:cstheme="minorHAnsi"/>
          <w:color w:val="000000" w:themeColor="text1"/>
          <w:sz w:val="16"/>
          <w:szCs w:val="16"/>
        </w:rPr>
        <w:t>, Book III.142.</w:t>
      </w:r>
    </w:p>
  </w:footnote>
  <w:footnote w:id="22">
    <w:p w14:paraId="3EEE03A1" w14:textId="3AF6FDF9" w:rsidR="009B09FD" w:rsidRPr="00FF5AE1" w:rsidRDefault="009B09FD" w:rsidP="00BF41A7">
      <w:pPr>
        <w:pStyle w:val="FootnoteText"/>
        <w:rPr>
          <w:rFonts w:asciiTheme="minorHAnsi" w:hAnsiTheme="minorHAnsi" w:cstheme="minorHAnsi"/>
          <w:color w:val="000000" w:themeColor="text1"/>
          <w:sz w:val="16"/>
          <w:szCs w:val="16"/>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Ptolemy, </w:t>
      </w:r>
      <w:r w:rsidRPr="00FF5AE1">
        <w:rPr>
          <w:rFonts w:asciiTheme="minorHAnsi" w:hAnsiTheme="minorHAnsi" w:cstheme="minorHAnsi"/>
          <w:i/>
          <w:iCs/>
          <w:color w:val="000000" w:themeColor="text1"/>
          <w:sz w:val="16"/>
          <w:szCs w:val="16"/>
        </w:rPr>
        <w:t>Tetrabiblos</w:t>
      </w:r>
      <w:r w:rsidRPr="00FF5AE1">
        <w:rPr>
          <w:rFonts w:asciiTheme="minorHAnsi" w:hAnsiTheme="minorHAnsi" w:cstheme="minorHAnsi"/>
          <w:color w:val="000000" w:themeColor="text1"/>
          <w:sz w:val="16"/>
          <w:szCs w:val="16"/>
        </w:rPr>
        <w:t>, Book I.11.</w:t>
      </w:r>
    </w:p>
  </w:footnote>
  <w:footnote w:id="23">
    <w:p w14:paraId="25E7391E" w14:textId="43C877DE" w:rsidR="009B09FD" w:rsidRPr="00E84DC0" w:rsidRDefault="009B09FD">
      <w:pPr>
        <w:pStyle w:val="FootnoteText"/>
        <w:rPr>
          <w:rFonts w:asciiTheme="minorHAnsi" w:hAnsiTheme="minorHAnsi" w:cstheme="minorHAnsi"/>
          <w:sz w:val="18"/>
          <w:szCs w:val="18"/>
        </w:rPr>
      </w:pPr>
      <w:r w:rsidRPr="00FF5AE1">
        <w:rPr>
          <w:rStyle w:val="FootnoteReference"/>
          <w:rFonts w:asciiTheme="minorHAnsi" w:hAnsiTheme="minorHAnsi" w:cstheme="minorHAnsi"/>
          <w:color w:val="000000" w:themeColor="text1"/>
          <w:sz w:val="16"/>
          <w:szCs w:val="16"/>
        </w:rPr>
        <w:footnoteRef/>
      </w:r>
      <w:r w:rsidRPr="00FF5AE1">
        <w:rPr>
          <w:rFonts w:asciiTheme="minorHAnsi" w:hAnsiTheme="minorHAnsi" w:cstheme="minorHAnsi"/>
          <w:color w:val="000000" w:themeColor="text1"/>
          <w:sz w:val="16"/>
          <w:szCs w:val="16"/>
        </w:rPr>
        <w:t xml:space="preserve"> Ptolemy, </w:t>
      </w:r>
      <w:r w:rsidRPr="00FF5AE1">
        <w:rPr>
          <w:rFonts w:asciiTheme="minorHAnsi" w:hAnsiTheme="minorHAnsi" w:cstheme="minorHAnsi"/>
          <w:i/>
          <w:iCs/>
          <w:color w:val="000000" w:themeColor="text1"/>
          <w:sz w:val="16"/>
          <w:szCs w:val="16"/>
        </w:rPr>
        <w:t>Tetrabiblos</w:t>
      </w:r>
      <w:r w:rsidRPr="00FF5AE1">
        <w:rPr>
          <w:rFonts w:asciiTheme="minorHAnsi" w:hAnsiTheme="minorHAnsi" w:cstheme="minorHAnsi"/>
          <w:color w:val="000000" w:themeColor="text1"/>
          <w:sz w:val="16"/>
          <w:szCs w:val="16"/>
        </w:rPr>
        <w:t>, Book I</w:t>
      </w:r>
      <w:r w:rsidRPr="00FF5AE1">
        <w:rPr>
          <w:rFonts w:asciiTheme="minorHAnsi" w:hAnsiTheme="minorHAnsi" w:cstheme="minorHAnsi"/>
          <w:color w:val="000000" w:themeColor="text1"/>
          <w:spacing w:val="-2"/>
          <w:sz w:val="16"/>
          <w:szCs w:val="16"/>
          <w:shd w:val="clear" w:color="auto" w:fill="FFFFFF"/>
        </w:rPr>
        <w:t>.9-10.</w:t>
      </w:r>
    </w:p>
  </w:footnote>
  <w:footnote w:id="24">
    <w:p w14:paraId="6F905354" w14:textId="2DEC9A63" w:rsidR="009B09FD" w:rsidRPr="009E643C" w:rsidRDefault="009B09FD" w:rsidP="007D1777">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w:t>
      </w:r>
      <w:r w:rsidRPr="009E643C">
        <w:rPr>
          <w:rFonts w:asciiTheme="minorHAnsi" w:hAnsiTheme="minorHAnsi" w:cstheme="minorHAnsi"/>
          <w:color w:val="000000" w:themeColor="text1"/>
          <w:sz w:val="16"/>
          <w:szCs w:val="16"/>
        </w:rPr>
        <w:t xml:space="preserve">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w:t>
      </w:r>
      <w:r w:rsidRPr="009E643C">
        <w:rPr>
          <w:rFonts w:asciiTheme="minorHAnsi" w:hAnsiTheme="minorHAnsi" w:cstheme="minorHAnsi"/>
          <w:sz w:val="16"/>
          <w:szCs w:val="16"/>
        </w:rPr>
        <w:t>, Book I.410b15.</w:t>
      </w:r>
    </w:p>
  </w:footnote>
  <w:footnote w:id="25">
    <w:p w14:paraId="0ED9C0DE" w14:textId="2D59995D" w:rsidR="009B09FD" w:rsidRPr="009E643C" w:rsidRDefault="009B09FD" w:rsidP="007D1777">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w:t>
      </w:r>
      <w:r w:rsidRPr="009E643C">
        <w:rPr>
          <w:rFonts w:asciiTheme="minorHAnsi" w:hAnsiTheme="minorHAnsi" w:cstheme="minorHAnsi"/>
          <w:color w:val="000000" w:themeColor="text1"/>
          <w:sz w:val="16"/>
          <w:szCs w:val="16"/>
        </w:rPr>
        <w:t xml:space="preserve">Aristotle, </w:t>
      </w:r>
      <w:r w:rsidRPr="009E643C">
        <w:rPr>
          <w:rFonts w:asciiTheme="minorHAnsi" w:hAnsiTheme="minorHAnsi" w:cstheme="minorHAnsi"/>
          <w:i/>
          <w:iCs/>
          <w:color w:val="000000" w:themeColor="text1"/>
          <w:sz w:val="16"/>
          <w:szCs w:val="16"/>
        </w:rPr>
        <w:t xml:space="preserve">On the </w:t>
      </w:r>
      <w:r w:rsidRPr="009E643C">
        <w:rPr>
          <w:rFonts w:asciiTheme="minorHAnsi" w:hAnsiTheme="minorHAnsi" w:cstheme="minorHAnsi"/>
          <w:color w:val="000000" w:themeColor="text1"/>
          <w:sz w:val="16"/>
          <w:szCs w:val="16"/>
        </w:rPr>
        <w:t>Soul</w:t>
      </w:r>
      <w:r w:rsidRPr="009E643C">
        <w:rPr>
          <w:rFonts w:asciiTheme="minorHAnsi" w:hAnsiTheme="minorHAnsi" w:cstheme="minorHAnsi"/>
          <w:sz w:val="16"/>
          <w:szCs w:val="16"/>
        </w:rPr>
        <w:t>, Book I.406.25.</w:t>
      </w:r>
    </w:p>
  </w:footnote>
  <w:footnote w:id="26">
    <w:p w14:paraId="0FBF5793" w14:textId="2483C4E0" w:rsidR="009B09FD" w:rsidRPr="009E643C" w:rsidRDefault="009B09FD" w:rsidP="007D1777">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II.64.</w:t>
      </w:r>
    </w:p>
  </w:footnote>
  <w:footnote w:id="27">
    <w:p w14:paraId="01FF6E0F" w14:textId="5FB71EB5" w:rsidR="009B09FD" w:rsidRPr="009E643C" w:rsidRDefault="009B09FD" w:rsidP="00637ADB">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III.154-155.</w:t>
      </w:r>
    </w:p>
  </w:footnote>
  <w:footnote w:id="28">
    <w:p w14:paraId="470E16C1" w14:textId="05ECD1D6"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III.168.</w:t>
      </w:r>
    </w:p>
  </w:footnote>
  <w:footnote w:id="29">
    <w:p w14:paraId="0503B576" w14:textId="45797BB7"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xml:space="preserve">, </w:t>
      </w:r>
      <w:r w:rsidRPr="009E643C">
        <w:rPr>
          <w:rFonts w:asciiTheme="minorHAnsi" w:hAnsiTheme="minorHAnsi" w:cstheme="minorHAnsi"/>
          <w:color w:val="000000" w:themeColor="text1"/>
          <w:sz w:val="16"/>
          <w:szCs w:val="16"/>
        </w:rPr>
        <w:t>Book IV.206.</w:t>
      </w:r>
    </w:p>
  </w:footnote>
  <w:footnote w:id="30">
    <w:p w14:paraId="530251B0" w14:textId="7F104002" w:rsidR="009B09FD" w:rsidRPr="009E643C" w:rsidRDefault="009B09FD">
      <w:pPr>
        <w:pStyle w:val="FootnoteText"/>
        <w:rPr>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III.171.</w:t>
      </w:r>
    </w:p>
  </w:footnote>
  <w:footnote w:id="31">
    <w:p w14:paraId="69A8F84E" w14:textId="1AC309DC" w:rsidR="009B09FD" w:rsidRPr="009E643C" w:rsidRDefault="009B09FD" w:rsidP="00B45FD4">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III.156-157.</w:t>
      </w:r>
    </w:p>
  </w:footnote>
  <w:footnote w:id="32">
    <w:p w14:paraId="032EDE4A" w14:textId="77777777" w:rsidR="009B09FD" w:rsidRPr="009E643C" w:rsidRDefault="009B09FD" w:rsidP="00637ADB">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Arthur Herman, </w:t>
      </w:r>
      <w:r w:rsidRPr="009E643C">
        <w:rPr>
          <w:rFonts w:asciiTheme="minorHAnsi" w:hAnsiTheme="minorHAnsi" w:cstheme="minorHAnsi"/>
          <w:i/>
          <w:iCs/>
          <w:sz w:val="16"/>
          <w:szCs w:val="16"/>
        </w:rPr>
        <w:t>The Cave and the Light</w:t>
      </w:r>
      <w:r w:rsidRPr="009E643C">
        <w:rPr>
          <w:rFonts w:asciiTheme="minorHAnsi" w:hAnsiTheme="minorHAnsi" w:cstheme="minorHAnsi"/>
          <w:sz w:val="16"/>
          <w:szCs w:val="16"/>
        </w:rPr>
        <w:t>, pp. 41-58.</w:t>
      </w:r>
    </w:p>
  </w:footnote>
  <w:footnote w:id="33">
    <w:p w14:paraId="381264D2" w14:textId="45A2BAAD" w:rsidR="009B09FD" w:rsidRPr="009E643C" w:rsidRDefault="009B09FD" w:rsidP="00637ADB">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Arthur Herman, </w:t>
      </w:r>
      <w:r w:rsidRPr="009E643C">
        <w:rPr>
          <w:rFonts w:asciiTheme="minorHAnsi" w:hAnsiTheme="minorHAnsi" w:cstheme="minorHAnsi"/>
          <w:i/>
          <w:iCs/>
          <w:sz w:val="16"/>
          <w:szCs w:val="16"/>
        </w:rPr>
        <w:t>The Cave and the Light,</w:t>
      </w:r>
      <w:r w:rsidRPr="009E643C">
        <w:rPr>
          <w:rFonts w:asciiTheme="minorHAnsi" w:hAnsiTheme="minorHAnsi" w:cstheme="minorHAnsi"/>
          <w:sz w:val="16"/>
          <w:szCs w:val="16"/>
        </w:rPr>
        <w:t xml:space="preserve"> pp. 47-49.</w:t>
      </w:r>
    </w:p>
  </w:footnote>
  <w:footnote w:id="34">
    <w:p w14:paraId="34B29F03" w14:textId="6340BD15" w:rsidR="009B09FD" w:rsidRPr="00504D51" w:rsidRDefault="009B09FD" w:rsidP="00637ADB">
      <w:pPr>
        <w:pStyle w:val="FootnoteText"/>
        <w:rPr>
          <w:rFonts w:asciiTheme="minorHAnsi" w:hAnsiTheme="minorHAnsi" w:cstheme="minorHAnsi"/>
          <w:sz w:val="18"/>
          <w:szCs w:val="18"/>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Arthur Herman, </w:t>
      </w:r>
      <w:r w:rsidRPr="009E643C">
        <w:rPr>
          <w:rFonts w:asciiTheme="minorHAnsi" w:hAnsiTheme="minorHAnsi" w:cstheme="minorHAnsi"/>
          <w:i/>
          <w:iCs/>
          <w:sz w:val="16"/>
          <w:szCs w:val="16"/>
        </w:rPr>
        <w:t>The Cave and the Light</w:t>
      </w:r>
      <w:r w:rsidRPr="009E643C">
        <w:rPr>
          <w:rFonts w:asciiTheme="minorHAnsi" w:hAnsiTheme="minorHAnsi" w:cstheme="minorHAnsi"/>
          <w:sz w:val="16"/>
          <w:szCs w:val="16"/>
        </w:rPr>
        <w:t>, p. 47.</w:t>
      </w:r>
    </w:p>
  </w:footnote>
  <w:footnote w:id="35">
    <w:p w14:paraId="114BA589" w14:textId="406DC52B"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I.13-14.</w:t>
      </w:r>
    </w:p>
  </w:footnote>
  <w:footnote w:id="36">
    <w:p w14:paraId="3EE9E3EB" w14:textId="5DAA9BD8"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IV.203.</w:t>
      </w:r>
    </w:p>
  </w:footnote>
  <w:footnote w:id="37">
    <w:p w14:paraId="44EBFE72" w14:textId="0FDE05EC"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I.12.</w:t>
      </w:r>
    </w:p>
  </w:footnote>
  <w:footnote w:id="38">
    <w:p w14:paraId="2A2EF954" w14:textId="3735B3EB"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Books I.11, III.106.</w:t>
      </w:r>
    </w:p>
  </w:footnote>
  <w:footnote w:id="39">
    <w:p w14:paraId="272F4547" w14:textId="2EEF8E60"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Books I.5, IV.208.</w:t>
      </w:r>
    </w:p>
  </w:footnote>
  <w:footnote w:id="40">
    <w:p w14:paraId="01BB3A4D" w14:textId="59BFD231"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Books I.18, I.20, I.22, III.152, IV.196, IV.212.</w:t>
      </w:r>
    </w:p>
  </w:footnote>
  <w:footnote w:id="41">
    <w:p w14:paraId="4EAE4A7C" w14:textId="25B6502D"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II.99.</w:t>
      </w:r>
    </w:p>
  </w:footnote>
  <w:footnote w:id="42">
    <w:p w14:paraId="121E9203" w14:textId="495D3099" w:rsidR="009B09FD" w:rsidRPr="008C3269" w:rsidRDefault="009B09FD">
      <w:pPr>
        <w:pStyle w:val="FootnoteText"/>
        <w:rPr>
          <w:rFonts w:asciiTheme="minorHAnsi" w:hAnsiTheme="minorHAnsi" w:cstheme="minorHAnsi"/>
          <w:sz w:val="18"/>
          <w:szCs w:val="18"/>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I.15.</w:t>
      </w:r>
    </w:p>
  </w:footnote>
  <w:footnote w:id="43">
    <w:p w14:paraId="76666DBC" w14:textId="77777777" w:rsidR="00CB6854" w:rsidRPr="009E643C" w:rsidRDefault="00CB6854" w:rsidP="00CB6854">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Books I.6 and IV.206.</w:t>
      </w:r>
    </w:p>
  </w:footnote>
  <w:footnote w:id="44">
    <w:p w14:paraId="7EA042B2" w14:textId="4ABCBADA" w:rsidR="009B09FD" w:rsidRPr="009E643C" w:rsidRDefault="009B09FD">
      <w:pPr>
        <w:pStyle w:val="FootnoteText"/>
        <w:rPr>
          <w:rFonts w:asciiTheme="minorHAnsi" w:hAnsiTheme="minorHAnsi" w:cstheme="minorHAnsi"/>
          <w:sz w:val="16"/>
          <w:szCs w:val="16"/>
        </w:rPr>
      </w:pPr>
      <w:r w:rsidRPr="009E643C">
        <w:rPr>
          <w:rStyle w:val="FootnoteReference"/>
          <w:rFonts w:asciiTheme="minorHAnsi" w:hAnsiTheme="minorHAnsi" w:cstheme="minorHAnsi"/>
          <w:sz w:val="16"/>
          <w:szCs w:val="16"/>
        </w:rPr>
        <w:footnoteRef/>
      </w:r>
      <w:r w:rsidRPr="009E643C">
        <w:rPr>
          <w:rFonts w:asciiTheme="minorHAnsi" w:hAnsiTheme="minorHAnsi" w:cstheme="minorHAnsi"/>
          <w:sz w:val="16"/>
          <w:szCs w:val="16"/>
        </w:rPr>
        <w:t xml:space="preserve"> Ptolemy, </w:t>
      </w:r>
      <w:r w:rsidRPr="009E643C">
        <w:rPr>
          <w:rFonts w:asciiTheme="minorHAnsi" w:hAnsiTheme="minorHAnsi" w:cstheme="minorHAnsi"/>
          <w:i/>
          <w:iCs/>
          <w:sz w:val="16"/>
          <w:szCs w:val="16"/>
        </w:rPr>
        <w:t>Tetrabiblos</w:t>
      </w:r>
      <w:r w:rsidRPr="009E643C">
        <w:rPr>
          <w:rFonts w:asciiTheme="minorHAnsi" w:hAnsiTheme="minorHAnsi" w:cstheme="minorHAnsi"/>
          <w:sz w:val="16"/>
          <w:szCs w:val="16"/>
        </w:rPr>
        <w:t>, Book IV Introduction, Book 1.9-10.</w:t>
      </w:r>
    </w:p>
  </w:footnote>
  <w:footnote w:id="45">
    <w:p w14:paraId="19ABA0F5" w14:textId="76FBC795" w:rsidR="009B09FD" w:rsidRDefault="009B09FD" w:rsidP="006E29C6">
      <w:pPr>
        <w:pStyle w:val="FootnoteText"/>
      </w:pPr>
      <w:r w:rsidRPr="006A3EDC">
        <w:rPr>
          <w:rStyle w:val="FootnoteReference"/>
          <w:rFonts w:asciiTheme="minorHAnsi" w:hAnsiTheme="minorHAnsi" w:cstheme="minorHAnsi"/>
          <w:sz w:val="16"/>
          <w:szCs w:val="16"/>
        </w:rPr>
        <w:footnoteRef/>
      </w:r>
      <w:r w:rsidRPr="006A3EDC">
        <w:rPr>
          <w:rFonts w:asciiTheme="minorHAnsi" w:hAnsiTheme="minorHAnsi" w:cstheme="minorHAnsi"/>
          <w:sz w:val="16"/>
          <w:szCs w:val="16"/>
        </w:rPr>
        <w:t xml:space="preserve"> Daryn Lehoux</w:t>
      </w:r>
      <w:r w:rsidRPr="009E643C">
        <w:rPr>
          <w:rFonts w:asciiTheme="minorHAnsi" w:hAnsiTheme="minorHAnsi" w:cstheme="minorHAnsi"/>
          <w:sz w:val="16"/>
          <w:szCs w:val="16"/>
        </w:rPr>
        <w:t xml:space="preserve">, ‘Tomorrow’s News Today: Astrology, Fate, and the Way Out’, </w:t>
      </w:r>
      <w:r w:rsidRPr="009E643C">
        <w:rPr>
          <w:rFonts w:asciiTheme="minorHAnsi" w:hAnsiTheme="minorHAnsi" w:cstheme="minorHAnsi"/>
          <w:i/>
          <w:iCs/>
          <w:sz w:val="16"/>
          <w:szCs w:val="16"/>
        </w:rPr>
        <w:t>Representations</w:t>
      </w:r>
      <w:r w:rsidRPr="009E643C">
        <w:rPr>
          <w:rFonts w:asciiTheme="minorHAnsi" w:hAnsiTheme="minorHAnsi" w:cstheme="minorHAnsi"/>
          <w:sz w:val="16"/>
          <w:szCs w:val="16"/>
        </w:rPr>
        <w:t>, 95 (2006), pp. 115-116.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947FE" w14:textId="77777777" w:rsidR="009B09FD" w:rsidRPr="00B125FC" w:rsidRDefault="009B09FD" w:rsidP="002A4B01">
    <w:pPr>
      <w:pStyle w:val="Header"/>
      <w:rPr>
        <w:rFonts w:asciiTheme="minorHAnsi" w:hAnsiTheme="minorHAnsi" w:cstheme="minorHAnsi"/>
        <w:sz w:val="20"/>
        <w:szCs w:val="20"/>
      </w:rPr>
    </w:pPr>
    <w:r w:rsidRPr="00B125FC">
      <w:rPr>
        <w:rFonts w:asciiTheme="minorHAnsi" w:hAnsiTheme="minorHAnsi" w:cstheme="minorHAnsi"/>
        <w:sz w:val="20"/>
        <w:szCs w:val="20"/>
      </w:rPr>
      <w:t>Sabrina Imbrogno 2007138</w:t>
    </w:r>
  </w:p>
  <w:p w14:paraId="27BD7CFB" w14:textId="55A38643" w:rsidR="009B09FD" w:rsidRPr="002A4B01" w:rsidRDefault="009B09FD" w:rsidP="002A4B01">
    <w:pPr>
      <w:pStyle w:val="Header"/>
    </w:pPr>
    <w:r w:rsidRPr="00B125FC">
      <w:rPr>
        <w:rFonts w:asciiTheme="minorHAnsi" w:hAnsiTheme="minorHAnsi" w:cstheme="minorHAnsi"/>
        <w:sz w:val="20"/>
        <w:szCs w:val="20"/>
      </w:rPr>
      <w:t xml:space="preserve">Word Count: </w:t>
    </w:r>
    <w:r w:rsidR="00B125FC" w:rsidRPr="00B125FC">
      <w:rPr>
        <w:rFonts w:asciiTheme="minorHAnsi" w:hAnsiTheme="minorHAnsi" w:cstheme="minorHAnsi"/>
        <w:sz w:val="20"/>
        <w:szCs w:val="20"/>
      </w:rPr>
      <w:t>3,530</w:t>
    </w:r>
    <w:r>
      <w:rPr>
        <w:rFonts w:cstheme="minorHAnsi"/>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773C12"/>
    <w:multiLevelType w:val="hybridMultilevel"/>
    <w:tmpl w:val="8C448664"/>
    <w:lvl w:ilvl="0" w:tplc="5B44B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912506"/>
    <w:multiLevelType w:val="multilevel"/>
    <w:tmpl w:val="1C5EBF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46065C2"/>
    <w:multiLevelType w:val="multilevel"/>
    <w:tmpl w:val="371A6C2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5AB06B2"/>
    <w:multiLevelType w:val="hybridMultilevel"/>
    <w:tmpl w:val="147C5482"/>
    <w:lvl w:ilvl="0" w:tplc="85B040B2">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FB75D5"/>
    <w:multiLevelType w:val="hybridMultilevel"/>
    <w:tmpl w:val="CD4C84F2"/>
    <w:lvl w:ilvl="0" w:tplc="04090001">
      <w:start w:val="1"/>
      <w:numFmt w:val="bullet"/>
      <w:lvlText w:val=""/>
      <w:lvlJc w:val="left"/>
      <w:pPr>
        <w:ind w:left="792" w:hanging="360"/>
      </w:pPr>
      <w:rPr>
        <w:rFonts w:ascii="Symbol" w:hAnsi="Symbol" w:hint="default"/>
      </w:rPr>
    </w:lvl>
    <w:lvl w:ilvl="1" w:tplc="04090001">
      <w:start w:val="1"/>
      <w:numFmt w:val="bullet"/>
      <w:lvlText w:val=""/>
      <w:lvlJc w:val="left"/>
      <w:pPr>
        <w:ind w:left="1512" w:hanging="360"/>
      </w:pPr>
      <w:rPr>
        <w:rFonts w:ascii="Symbol" w:hAnsi="Symbol"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651932C3"/>
    <w:multiLevelType w:val="multilevel"/>
    <w:tmpl w:val="371A6C2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7D0423A"/>
    <w:multiLevelType w:val="hybridMultilevel"/>
    <w:tmpl w:val="371A6C2A"/>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E2401B6"/>
    <w:multiLevelType w:val="multilevel"/>
    <w:tmpl w:val="A63E3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0"/>
  </w:num>
  <w:num w:numId="4">
    <w:abstractNumId w:val="4"/>
  </w:num>
  <w:num w:numId="5">
    <w:abstractNumId w:val="6"/>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9"/>
  <w:activeWritingStyle w:appName="MSWord" w:lang="en-US" w:vendorID="64" w:dllVersion="4096" w:nlCheck="1" w:checkStyle="0"/>
  <w:activeWritingStyle w:appName="MSWord" w:lang="it-IT"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B01"/>
    <w:rsid w:val="00003559"/>
    <w:rsid w:val="00004493"/>
    <w:rsid w:val="00012F27"/>
    <w:rsid w:val="00014213"/>
    <w:rsid w:val="00014236"/>
    <w:rsid w:val="00014475"/>
    <w:rsid w:val="000166B6"/>
    <w:rsid w:val="00017873"/>
    <w:rsid w:val="00020CFE"/>
    <w:rsid w:val="00027013"/>
    <w:rsid w:val="00041641"/>
    <w:rsid w:val="0006024B"/>
    <w:rsid w:val="000604ED"/>
    <w:rsid w:val="00063346"/>
    <w:rsid w:val="0006682D"/>
    <w:rsid w:val="0006710A"/>
    <w:rsid w:val="00071CB4"/>
    <w:rsid w:val="000846E9"/>
    <w:rsid w:val="00087AF0"/>
    <w:rsid w:val="00096420"/>
    <w:rsid w:val="000A101B"/>
    <w:rsid w:val="000B6516"/>
    <w:rsid w:val="000C79CC"/>
    <w:rsid w:val="000D2382"/>
    <w:rsid w:val="000D5124"/>
    <w:rsid w:val="000E565F"/>
    <w:rsid w:val="000F029B"/>
    <w:rsid w:val="000F2F63"/>
    <w:rsid w:val="000F6BD5"/>
    <w:rsid w:val="00115E04"/>
    <w:rsid w:val="00126060"/>
    <w:rsid w:val="00126292"/>
    <w:rsid w:val="00133DD9"/>
    <w:rsid w:val="001357AE"/>
    <w:rsid w:val="00137877"/>
    <w:rsid w:val="001429BA"/>
    <w:rsid w:val="00142C03"/>
    <w:rsid w:val="00147000"/>
    <w:rsid w:val="00151DB0"/>
    <w:rsid w:val="00155132"/>
    <w:rsid w:val="00157007"/>
    <w:rsid w:val="00157218"/>
    <w:rsid w:val="001576F6"/>
    <w:rsid w:val="00160D5A"/>
    <w:rsid w:val="00165D51"/>
    <w:rsid w:val="00173012"/>
    <w:rsid w:val="0018241C"/>
    <w:rsid w:val="00190DE9"/>
    <w:rsid w:val="00196351"/>
    <w:rsid w:val="001C335C"/>
    <w:rsid w:val="001D572C"/>
    <w:rsid w:val="001F29B6"/>
    <w:rsid w:val="001F2BBD"/>
    <w:rsid w:val="001F7F21"/>
    <w:rsid w:val="0020332A"/>
    <w:rsid w:val="00214A22"/>
    <w:rsid w:val="00216072"/>
    <w:rsid w:val="00222E02"/>
    <w:rsid w:val="00223B5B"/>
    <w:rsid w:val="002314E9"/>
    <w:rsid w:val="00231F3E"/>
    <w:rsid w:val="00232BB1"/>
    <w:rsid w:val="00233656"/>
    <w:rsid w:val="0024557A"/>
    <w:rsid w:val="00252824"/>
    <w:rsid w:val="00267D53"/>
    <w:rsid w:val="0028126F"/>
    <w:rsid w:val="002823A8"/>
    <w:rsid w:val="00282CCC"/>
    <w:rsid w:val="00284A25"/>
    <w:rsid w:val="0029251A"/>
    <w:rsid w:val="002A1C2F"/>
    <w:rsid w:val="002A36E4"/>
    <w:rsid w:val="002A4B01"/>
    <w:rsid w:val="002A7B6E"/>
    <w:rsid w:val="002C4350"/>
    <w:rsid w:val="002D20D0"/>
    <w:rsid w:val="002D2D05"/>
    <w:rsid w:val="002E56C1"/>
    <w:rsid w:val="002E71F1"/>
    <w:rsid w:val="002F1FF5"/>
    <w:rsid w:val="002F5AAF"/>
    <w:rsid w:val="00302EF7"/>
    <w:rsid w:val="00317D9F"/>
    <w:rsid w:val="00325684"/>
    <w:rsid w:val="0032637D"/>
    <w:rsid w:val="003318DA"/>
    <w:rsid w:val="00336CC0"/>
    <w:rsid w:val="00350E2E"/>
    <w:rsid w:val="00353E73"/>
    <w:rsid w:val="0035582B"/>
    <w:rsid w:val="00361B73"/>
    <w:rsid w:val="0036330B"/>
    <w:rsid w:val="0036635D"/>
    <w:rsid w:val="003678CC"/>
    <w:rsid w:val="00376505"/>
    <w:rsid w:val="00377ECD"/>
    <w:rsid w:val="00382171"/>
    <w:rsid w:val="003872E2"/>
    <w:rsid w:val="0039056D"/>
    <w:rsid w:val="003951F7"/>
    <w:rsid w:val="003A63CE"/>
    <w:rsid w:val="003B5327"/>
    <w:rsid w:val="003C4253"/>
    <w:rsid w:val="003C7AE4"/>
    <w:rsid w:val="003D569B"/>
    <w:rsid w:val="003E1222"/>
    <w:rsid w:val="003E4C74"/>
    <w:rsid w:val="003F40B3"/>
    <w:rsid w:val="004010AD"/>
    <w:rsid w:val="00402A5E"/>
    <w:rsid w:val="00403922"/>
    <w:rsid w:val="00404986"/>
    <w:rsid w:val="0042253E"/>
    <w:rsid w:val="00445271"/>
    <w:rsid w:val="00456382"/>
    <w:rsid w:val="004730A6"/>
    <w:rsid w:val="004768FB"/>
    <w:rsid w:val="004838EC"/>
    <w:rsid w:val="004913DC"/>
    <w:rsid w:val="00494717"/>
    <w:rsid w:val="00497971"/>
    <w:rsid w:val="004A43D1"/>
    <w:rsid w:val="004A649B"/>
    <w:rsid w:val="004B435A"/>
    <w:rsid w:val="004B4BAA"/>
    <w:rsid w:val="004B7C66"/>
    <w:rsid w:val="004C554E"/>
    <w:rsid w:val="004D7582"/>
    <w:rsid w:val="004E5875"/>
    <w:rsid w:val="004F0A87"/>
    <w:rsid w:val="004F1F85"/>
    <w:rsid w:val="004F667D"/>
    <w:rsid w:val="00501763"/>
    <w:rsid w:val="0050449A"/>
    <w:rsid w:val="00504D51"/>
    <w:rsid w:val="00505B63"/>
    <w:rsid w:val="005065D7"/>
    <w:rsid w:val="0052157E"/>
    <w:rsid w:val="00535AA2"/>
    <w:rsid w:val="00545E3D"/>
    <w:rsid w:val="005626F9"/>
    <w:rsid w:val="005673B7"/>
    <w:rsid w:val="00573893"/>
    <w:rsid w:val="005839BC"/>
    <w:rsid w:val="005862CB"/>
    <w:rsid w:val="00591093"/>
    <w:rsid w:val="005A2340"/>
    <w:rsid w:val="005B05A4"/>
    <w:rsid w:val="005B1FDD"/>
    <w:rsid w:val="005B70F6"/>
    <w:rsid w:val="005D44ED"/>
    <w:rsid w:val="005E0789"/>
    <w:rsid w:val="005E210A"/>
    <w:rsid w:val="005E26DF"/>
    <w:rsid w:val="005E5EA4"/>
    <w:rsid w:val="005E78D7"/>
    <w:rsid w:val="006019C1"/>
    <w:rsid w:val="00610040"/>
    <w:rsid w:val="00610F45"/>
    <w:rsid w:val="00611A20"/>
    <w:rsid w:val="00625AF0"/>
    <w:rsid w:val="00626CB2"/>
    <w:rsid w:val="0063704D"/>
    <w:rsid w:val="00637ADB"/>
    <w:rsid w:val="00642EA0"/>
    <w:rsid w:val="00644573"/>
    <w:rsid w:val="006474EC"/>
    <w:rsid w:val="0065184B"/>
    <w:rsid w:val="00672A4F"/>
    <w:rsid w:val="00672BCF"/>
    <w:rsid w:val="00675772"/>
    <w:rsid w:val="00683D6B"/>
    <w:rsid w:val="0068503C"/>
    <w:rsid w:val="006854E3"/>
    <w:rsid w:val="00686A7A"/>
    <w:rsid w:val="00690253"/>
    <w:rsid w:val="006A3EDC"/>
    <w:rsid w:val="006B0726"/>
    <w:rsid w:val="006C02AB"/>
    <w:rsid w:val="006C7DE0"/>
    <w:rsid w:val="006D09AA"/>
    <w:rsid w:val="006E29C6"/>
    <w:rsid w:val="006F568A"/>
    <w:rsid w:val="006F67E2"/>
    <w:rsid w:val="006F794F"/>
    <w:rsid w:val="006F7A3B"/>
    <w:rsid w:val="00700B84"/>
    <w:rsid w:val="00702CCB"/>
    <w:rsid w:val="007109BE"/>
    <w:rsid w:val="007113B4"/>
    <w:rsid w:val="00712061"/>
    <w:rsid w:val="00725572"/>
    <w:rsid w:val="00731C86"/>
    <w:rsid w:val="00772A9C"/>
    <w:rsid w:val="0077738C"/>
    <w:rsid w:val="00777F53"/>
    <w:rsid w:val="007812C9"/>
    <w:rsid w:val="00787FB0"/>
    <w:rsid w:val="007A0E50"/>
    <w:rsid w:val="007A4437"/>
    <w:rsid w:val="007B1EFF"/>
    <w:rsid w:val="007D1777"/>
    <w:rsid w:val="007D1833"/>
    <w:rsid w:val="007E3022"/>
    <w:rsid w:val="007E47E0"/>
    <w:rsid w:val="007E612D"/>
    <w:rsid w:val="007F5FE5"/>
    <w:rsid w:val="00807E4E"/>
    <w:rsid w:val="00812DCA"/>
    <w:rsid w:val="0081399E"/>
    <w:rsid w:val="0082121D"/>
    <w:rsid w:val="0082625D"/>
    <w:rsid w:val="008277AE"/>
    <w:rsid w:val="00834ECD"/>
    <w:rsid w:val="00841756"/>
    <w:rsid w:val="00841D60"/>
    <w:rsid w:val="00843737"/>
    <w:rsid w:val="00850994"/>
    <w:rsid w:val="0085316B"/>
    <w:rsid w:val="0085561B"/>
    <w:rsid w:val="0086044F"/>
    <w:rsid w:val="00867A46"/>
    <w:rsid w:val="00872C4B"/>
    <w:rsid w:val="00876B4C"/>
    <w:rsid w:val="008871E0"/>
    <w:rsid w:val="00896F6E"/>
    <w:rsid w:val="0089712C"/>
    <w:rsid w:val="008A219E"/>
    <w:rsid w:val="008A27DB"/>
    <w:rsid w:val="008A3B4B"/>
    <w:rsid w:val="008A50CD"/>
    <w:rsid w:val="008C3269"/>
    <w:rsid w:val="008C677A"/>
    <w:rsid w:val="008D0C28"/>
    <w:rsid w:val="008E079E"/>
    <w:rsid w:val="008E0CC8"/>
    <w:rsid w:val="008E1AA0"/>
    <w:rsid w:val="008E4535"/>
    <w:rsid w:val="009077DA"/>
    <w:rsid w:val="00923543"/>
    <w:rsid w:val="009251A8"/>
    <w:rsid w:val="00926DD3"/>
    <w:rsid w:val="00933147"/>
    <w:rsid w:val="00936987"/>
    <w:rsid w:val="00940FC1"/>
    <w:rsid w:val="009426B0"/>
    <w:rsid w:val="00955E84"/>
    <w:rsid w:val="009604AD"/>
    <w:rsid w:val="0097307F"/>
    <w:rsid w:val="00985474"/>
    <w:rsid w:val="00990327"/>
    <w:rsid w:val="00994539"/>
    <w:rsid w:val="00995D3A"/>
    <w:rsid w:val="009967D1"/>
    <w:rsid w:val="009A4E8E"/>
    <w:rsid w:val="009A58EE"/>
    <w:rsid w:val="009B09FD"/>
    <w:rsid w:val="009B1476"/>
    <w:rsid w:val="009B6133"/>
    <w:rsid w:val="009C311D"/>
    <w:rsid w:val="009E00AD"/>
    <w:rsid w:val="009E643C"/>
    <w:rsid w:val="009F7311"/>
    <w:rsid w:val="00A016EC"/>
    <w:rsid w:val="00A157E1"/>
    <w:rsid w:val="00A17720"/>
    <w:rsid w:val="00A207DC"/>
    <w:rsid w:val="00A229B1"/>
    <w:rsid w:val="00A24F8B"/>
    <w:rsid w:val="00A334E5"/>
    <w:rsid w:val="00A33DF3"/>
    <w:rsid w:val="00A524EB"/>
    <w:rsid w:val="00A566F2"/>
    <w:rsid w:val="00A71886"/>
    <w:rsid w:val="00A7498B"/>
    <w:rsid w:val="00AB194C"/>
    <w:rsid w:val="00AC3AC8"/>
    <w:rsid w:val="00AD0A2A"/>
    <w:rsid w:val="00AE3AAE"/>
    <w:rsid w:val="00AE4D01"/>
    <w:rsid w:val="00AE7B9D"/>
    <w:rsid w:val="00AF7C84"/>
    <w:rsid w:val="00B07D25"/>
    <w:rsid w:val="00B11D8F"/>
    <w:rsid w:val="00B125FC"/>
    <w:rsid w:val="00B13334"/>
    <w:rsid w:val="00B173D4"/>
    <w:rsid w:val="00B20173"/>
    <w:rsid w:val="00B20A35"/>
    <w:rsid w:val="00B23900"/>
    <w:rsid w:val="00B30426"/>
    <w:rsid w:val="00B34296"/>
    <w:rsid w:val="00B431A0"/>
    <w:rsid w:val="00B45ECD"/>
    <w:rsid w:val="00B45FD4"/>
    <w:rsid w:val="00B55246"/>
    <w:rsid w:val="00B5606A"/>
    <w:rsid w:val="00B56072"/>
    <w:rsid w:val="00B6194D"/>
    <w:rsid w:val="00B741FD"/>
    <w:rsid w:val="00B923F4"/>
    <w:rsid w:val="00B93CD8"/>
    <w:rsid w:val="00B95CF4"/>
    <w:rsid w:val="00BA0528"/>
    <w:rsid w:val="00BA5DD6"/>
    <w:rsid w:val="00BB2029"/>
    <w:rsid w:val="00BB3497"/>
    <w:rsid w:val="00BB6589"/>
    <w:rsid w:val="00BB7324"/>
    <w:rsid w:val="00BC06E8"/>
    <w:rsid w:val="00BC7397"/>
    <w:rsid w:val="00BC754A"/>
    <w:rsid w:val="00BD73CB"/>
    <w:rsid w:val="00BD7C91"/>
    <w:rsid w:val="00BD7D5C"/>
    <w:rsid w:val="00BE0A7B"/>
    <w:rsid w:val="00BE1DEB"/>
    <w:rsid w:val="00BF41A7"/>
    <w:rsid w:val="00C0309C"/>
    <w:rsid w:val="00C329C3"/>
    <w:rsid w:val="00C44E9D"/>
    <w:rsid w:val="00C509D9"/>
    <w:rsid w:val="00C50A06"/>
    <w:rsid w:val="00C524B9"/>
    <w:rsid w:val="00C5431A"/>
    <w:rsid w:val="00C54ADD"/>
    <w:rsid w:val="00C555C8"/>
    <w:rsid w:val="00C6122F"/>
    <w:rsid w:val="00C85474"/>
    <w:rsid w:val="00C96181"/>
    <w:rsid w:val="00CA199C"/>
    <w:rsid w:val="00CB5FB7"/>
    <w:rsid w:val="00CB6854"/>
    <w:rsid w:val="00CB71CF"/>
    <w:rsid w:val="00CD5099"/>
    <w:rsid w:val="00CD6A86"/>
    <w:rsid w:val="00CE46DA"/>
    <w:rsid w:val="00CF1396"/>
    <w:rsid w:val="00CF3316"/>
    <w:rsid w:val="00D03A35"/>
    <w:rsid w:val="00D03F04"/>
    <w:rsid w:val="00D06C47"/>
    <w:rsid w:val="00D345FB"/>
    <w:rsid w:val="00D404AC"/>
    <w:rsid w:val="00D41391"/>
    <w:rsid w:val="00D461BD"/>
    <w:rsid w:val="00D461D9"/>
    <w:rsid w:val="00D60B71"/>
    <w:rsid w:val="00D6419B"/>
    <w:rsid w:val="00D67CA5"/>
    <w:rsid w:val="00D74BEC"/>
    <w:rsid w:val="00D86817"/>
    <w:rsid w:val="00D86E13"/>
    <w:rsid w:val="00DA2038"/>
    <w:rsid w:val="00DA286E"/>
    <w:rsid w:val="00DA7B7D"/>
    <w:rsid w:val="00DB60F7"/>
    <w:rsid w:val="00DC2D81"/>
    <w:rsid w:val="00DE049B"/>
    <w:rsid w:val="00DE1C95"/>
    <w:rsid w:val="00DE6432"/>
    <w:rsid w:val="00DF4D72"/>
    <w:rsid w:val="00E1127B"/>
    <w:rsid w:val="00E25865"/>
    <w:rsid w:val="00E50697"/>
    <w:rsid w:val="00E51A67"/>
    <w:rsid w:val="00E52CB4"/>
    <w:rsid w:val="00E626ED"/>
    <w:rsid w:val="00E63548"/>
    <w:rsid w:val="00E71375"/>
    <w:rsid w:val="00E74201"/>
    <w:rsid w:val="00E81699"/>
    <w:rsid w:val="00E82F4D"/>
    <w:rsid w:val="00E84DC0"/>
    <w:rsid w:val="00E85A66"/>
    <w:rsid w:val="00E85C9A"/>
    <w:rsid w:val="00E87C60"/>
    <w:rsid w:val="00E93E53"/>
    <w:rsid w:val="00E950AD"/>
    <w:rsid w:val="00E9777F"/>
    <w:rsid w:val="00EA33CA"/>
    <w:rsid w:val="00EA61CF"/>
    <w:rsid w:val="00EB23CE"/>
    <w:rsid w:val="00EC3BCB"/>
    <w:rsid w:val="00EC40F5"/>
    <w:rsid w:val="00ED2DE8"/>
    <w:rsid w:val="00EE13BB"/>
    <w:rsid w:val="00EE5E2A"/>
    <w:rsid w:val="00EF159E"/>
    <w:rsid w:val="00EF6680"/>
    <w:rsid w:val="00F0782E"/>
    <w:rsid w:val="00F126C9"/>
    <w:rsid w:val="00F13ECD"/>
    <w:rsid w:val="00F24AB5"/>
    <w:rsid w:val="00F24BE6"/>
    <w:rsid w:val="00F27973"/>
    <w:rsid w:val="00F27C41"/>
    <w:rsid w:val="00F33005"/>
    <w:rsid w:val="00F34E4E"/>
    <w:rsid w:val="00F34EE6"/>
    <w:rsid w:val="00F3687B"/>
    <w:rsid w:val="00F43236"/>
    <w:rsid w:val="00F44388"/>
    <w:rsid w:val="00F47A93"/>
    <w:rsid w:val="00F47DC2"/>
    <w:rsid w:val="00F54A51"/>
    <w:rsid w:val="00F55A59"/>
    <w:rsid w:val="00F6497B"/>
    <w:rsid w:val="00F6617E"/>
    <w:rsid w:val="00F86F10"/>
    <w:rsid w:val="00F878F2"/>
    <w:rsid w:val="00F910CA"/>
    <w:rsid w:val="00F94B01"/>
    <w:rsid w:val="00F95006"/>
    <w:rsid w:val="00F95339"/>
    <w:rsid w:val="00F9616A"/>
    <w:rsid w:val="00FA1207"/>
    <w:rsid w:val="00FB15F2"/>
    <w:rsid w:val="00FB3532"/>
    <w:rsid w:val="00FC0276"/>
    <w:rsid w:val="00FC49C4"/>
    <w:rsid w:val="00FD497D"/>
    <w:rsid w:val="00FD675C"/>
    <w:rsid w:val="00FD6A73"/>
    <w:rsid w:val="00FE4723"/>
    <w:rsid w:val="00FF12C3"/>
    <w:rsid w:val="00FF5AE1"/>
    <w:rsid w:val="00FF6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A1B9D"/>
  <w15:chartTrackingRefBased/>
  <w15:docId w15:val="{83E2C3BD-9CC1-D444-B9B7-A95A88107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FF5"/>
    <w:rPr>
      <w:rFonts w:ascii="Times New Roman" w:eastAsia="Times New Roman" w:hAnsi="Times New Roman" w:cs="Times New Roman"/>
    </w:rPr>
  </w:style>
  <w:style w:type="paragraph" w:styleId="Heading1">
    <w:name w:val="heading 1"/>
    <w:basedOn w:val="Normal"/>
    <w:next w:val="Normal"/>
    <w:link w:val="Heading1Char"/>
    <w:uiPriority w:val="9"/>
    <w:qFormat/>
    <w:rsid w:val="002A4B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4B0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4BE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B01"/>
    <w:pPr>
      <w:tabs>
        <w:tab w:val="center" w:pos="4680"/>
        <w:tab w:val="right" w:pos="9360"/>
      </w:tabs>
    </w:pPr>
  </w:style>
  <w:style w:type="character" w:customStyle="1" w:styleId="HeaderChar">
    <w:name w:val="Header Char"/>
    <w:basedOn w:val="DefaultParagraphFont"/>
    <w:link w:val="Header"/>
    <w:uiPriority w:val="99"/>
    <w:rsid w:val="002A4B01"/>
  </w:style>
  <w:style w:type="paragraph" w:styleId="Footer">
    <w:name w:val="footer"/>
    <w:basedOn w:val="Normal"/>
    <w:link w:val="FooterChar"/>
    <w:uiPriority w:val="99"/>
    <w:unhideWhenUsed/>
    <w:rsid w:val="002A4B01"/>
    <w:pPr>
      <w:tabs>
        <w:tab w:val="center" w:pos="4680"/>
        <w:tab w:val="right" w:pos="9360"/>
      </w:tabs>
    </w:pPr>
  </w:style>
  <w:style w:type="character" w:customStyle="1" w:styleId="FooterChar">
    <w:name w:val="Footer Char"/>
    <w:basedOn w:val="DefaultParagraphFont"/>
    <w:link w:val="Footer"/>
    <w:uiPriority w:val="99"/>
    <w:rsid w:val="002A4B01"/>
  </w:style>
  <w:style w:type="paragraph" w:styleId="NormalWeb">
    <w:name w:val="Normal (Web)"/>
    <w:basedOn w:val="Normal"/>
    <w:uiPriority w:val="99"/>
    <w:unhideWhenUsed/>
    <w:rsid w:val="002A4B01"/>
    <w:pPr>
      <w:spacing w:before="100" w:beforeAutospacing="1" w:after="100" w:afterAutospacing="1"/>
    </w:pPr>
  </w:style>
  <w:style w:type="character" w:customStyle="1" w:styleId="Heading1Char">
    <w:name w:val="Heading 1 Char"/>
    <w:basedOn w:val="DefaultParagraphFont"/>
    <w:link w:val="Heading1"/>
    <w:uiPriority w:val="9"/>
    <w:rsid w:val="002A4B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4B0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2A4B0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B01"/>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157007"/>
  </w:style>
  <w:style w:type="paragraph" w:styleId="FootnoteText">
    <w:name w:val="footnote text"/>
    <w:basedOn w:val="Normal"/>
    <w:link w:val="FootnoteTextChar"/>
    <w:uiPriority w:val="99"/>
    <w:semiHidden/>
    <w:unhideWhenUsed/>
    <w:rsid w:val="00D86817"/>
    <w:rPr>
      <w:sz w:val="20"/>
      <w:szCs w:val="20"/>
    </w:rPr>
  </w:style>
  <w:style w:type="character" w:customStyle="1" w:styleId="FootnoteTextChar">
    <w:name w:val="Footnote Text Char"/>
    <w:basedOn w:val="DefaultParagraphFont"/>
    <w:link w:val="FootnoteText"/>
    <w:uiPriority w:val="99"/>
    <w:semiHidden/>
    <w:rsid w:val="00D86817"/>
    <w:rPr>
      <w:sz w:val="20"/>
      <w:szCs w:val="20"/>
    </w:rPr>
  </w:style>
  <w:style w:type="character" w:styleId="FootnoteReference">
    <w:name w:val="footnote reference"/>
    <w:basedOn w:val="DefaultParagraphFont"/>
    <w:uiPriority w:val="99"/>
    <w:semiHidden/>
    <w:unhideWhenUsed/>
    <w:rsid w:val="00D86817"/>
    <w:rPr>
      <w:vertAlign w:val="superscript"/>
    </w:rPr>
  </w:style>
  <w:style w:type="paragraph" w:styleId="Caption">
    <w:name w:val="caption"/>
    <w:basedOn w:val="Normal"/>
    <w:next w:val="Normal"/>
    <w:link w:val="CaptionChar"/>
    <w:uiPriority w:val="35"/>
    <w:unhideWhenUsed/>
    <w:qFormat/>
    <w:rsid w:val="00003559"/>
    <w:pPr>
      <w:spacing w:after="200"/>
    </w:pPr>
    <w:rPr>
      <w:i/>
      <w:iCs/>
      <w:color w:val="44546A" w:themeColor="text2"/>
      <w:sz w:val="18"/>
      <w:szCs w:val="18"/>
    </w:rPr>
  </w:style>
  <w:style w:type="character" w:styleId="Hyperlink">
    <w:name w:val="Hyperlink"/>
    <w:basedOn w:val="DefaultParagraphFont"/>
    <w:uiPriority w:val="99"/>
    <w:unhideWhenUsed/>
    <w:rsid w:val="00BB7324"/>
    <w:rPr>
      <w:color w:val="0563C1" w:themeColor="hyperlink"/>
      <w:u w:val="single"/>
    </w:rPr>
  </w:style>
  <w:style w:type="character" w:styleId="UnresolvedMention">
    <w:name w:val="Unresolved Mention"/>
    <w:basedOn w:val="DefaultParagraphFont"/>
    <w:uiPriority w:val="99"/>
    <w:semiHidden/>
    <w:unhideWhenUsed/>
    <w:rsid w:val="00BB7324"/>
    <w:rPr>
      <w:color w:val="605E5C"/>
      <w:shd w:val="clear" w:color="auto" w:fill="E1DFDD"/>
    </w:rPr>
  </w:style>
  <w:style w:type="character" w:styleId="FollowedHyperlink">
    <w:name w:val="FollowedHyperlink"/>
    <w:basedOn w:val="DefaultParagraphFont"/>
    <w:uiPriority w:val="99"/>
    <w:semiHidden/>
    <w:unhideWhenUsed/>
    <w:rsid w:val="0006024B"/>
    <w:rPr>
      <w:color w:val="954F72" w:themeColor="followedHyperlink"/>
      <w:u w:val="single"/>
    </w:rPr>
  </w:style>
  <w:style w:type="character" w:customStyle="1" w:styleId="hi">
    <w:name w:val="hi"/>
    <w:basedOn w:val="DefaultParagraphFont"/>
    <w:rsid w:val="00CB71CF"/>
  </w:style>
  <w:style w:type="character" w:customStyle="1" w:styleId="italic">
    <w:name w:val="italic"/>
    <w:basedOn w:val="DefaultParagraphFont"/>
    <w:rsid w:val="00017873"/>
  </w:style>
  <w:style w:type="paragraph" w:styleId="ListParagraph">
    <w:name w:val="List Paragraph"/>
    <w:basedOn w:val="Normal"/>
    <w:uiPriority w:val="34"/>
    <w:qFormat/>
    <w:rsid w:val="00014236"/>
    <w:pPr>
      <w:ind w:left="720"/>
      <w:contextualSpacing/>
    </w:pPr>
  </w:style>
  <w:style w:type="character" w:customStyle="1" w:styleId="Heading3Char">
    <w:name w:val="Heading 3 Char"/>
    <w:basedOn w:val="DefaultParagraphFont"/>
    <w:link w:val="Heading3"/>
    <w:uiPriority w:val="9"/>
    <w:rsid w:val="00F24BE6"/>
    <w:rPr>
      <w:rFonts w:asciiTheme="majorHAnsi" w:eastAsiaTheme="majorEastAsia" w:hAnsiTheme="majorHAnsi" w:cstheme="majorBidi"/>
      <w:color w:val="1F3763" w:themeColor="accent1" w:themeShade="7F"/>
    </w:rPr>
  </w:style>
  <w:style w:type="character" w:customStyle="1" w:styleId="CaptionChar">
    <w:name w:val="Caption Char"/>
    <w:basedOn w:val="DefaultParagraphFont"/>
    <w:link w:val="Caption"/>
    <w:uiPriority w:val="35"/>
    <w:rsid w:val="00284A25"/>
    <w:rPr>
      <w:rFonts w:ascii="Times New Roman" w:eastAsia="Times New Roman" w:hAnsi="Times New Roman" w:cs="Times New Roman"/>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61119">
      <w:bodyDiv w:val="1"/>
      <w:marLeft w:val="0"/>
      <w:marRight w:val="0"/>
      <w:marTop w:val="0"/>
      <w:marBottom w:val="0"/>
      <w:divBdr>
        <w:top w:val="none" w:sz="0" w:space="0" w:color="auto"/>
        <w:left w:val="none" w:sz="0" w:space="0" w:color="auto"/>
        <w:bottom w:val="none" w:sz="0" w:space="0" w:color="auto"/>
        <w:right w:val="none" w:sz="0" w:space="0" w:color="auto"/>
      </w:divBdr>
      <w:divsChild>
        <w:div w:id="147014205">
          <w:marLeft w:val="0"/>
          <w:marRight w:val="0"/>
          <w:marTop w:val="300"/>
          <w:marBottom w:val="75"/>
          <w:divBdr>
            <w:top w:val="none" w:sz="0" w:space="0" w:color="auto"/>
            <w:left w:val="none" w:sz="0" w:space="0" w:color="auto"/>
            <w:bottom w:val="none" w:sz="0" w:space="0" w:color="auto"/>
            <w:right w:val="none" w:sz="0" w:space="0" w:color="auto"/>
          </w:divBdr>
        </w:div>
        <w:div w:id="1144812335">
          <w:marLeft w:val="0"/>
          <w:marRight w:val="0"/>
          <w:marTop w:val="0"/>
          <w:marBottom w:val="0"/>
          <w:divBdr>
            <w:top w:val="none" w:sz="0" w:space="0" w:color="auto"/>
            <w:left w:val="none" w:sz="0" w:space="0" w:color="auto"/>
            <w:bottom w:val="none" w:sz="0" w:space="0" w:color="auto"/>
            <w:right w:val="none" w:sz="0" w:space="0" w:color="auto"/>
          </w:divBdr>
        </w:div>
        <w:div w:id="249196912">
          <w:marLeft w:val="0"/>
          <w:marRight w:val="0"/>
          <w:marTop w:val="300"/>
          <w:marBottom w:val="75"/>
          <w:divBdr>
            <w:top w:val="none" w:sz="0" w:space="0" w:color="auto"/>
            <w:left w:val="none" w:sz="0" w:space="0" w:color="auto"/>
            <w:bottom w:val="none" w:sz="0" w:space="0" w:color="auto"/>
            <w:right w:val="none" w:sz="0" w:space="0" w:color="auto"/>
          </w:divBdr>
        </w:div>
        <w:div w:id="1837453738">
          <w:marLeft w:val="0"/>
          <w:marRight w:val="0"/>
          <w:marTop w:val="0"/>
          <w:marBottom w:val="0"/>
          <w:divBdr>
            <w:top w:val="none" w:sz="0" w:space="0" w:color="auto"/>
            <w:left w:val="none" w:sz="0" w:space="0" w:color="auto"/>
            <w:bottom w:val="none" w:sz="0" w:space="0" w:color="auto"/>
            <w:right w:val="none" w:sz="0" w:space="0" w:color="auto"/>
          </w:divBdr>
        </w:div>
        <w:div w:id="243145257">
          <w:marLeft w:val="0"/>
          <w:marRight w:val="0"/>
          <w:marTop w:val="300"/>
          <w:marBottom w:val="75"/>
          <w:divBdr>
            <w:top w:val="none" w:sz="0" w:space="0" w:color="auto"/>
            <w:left w:val="none" w:sz="0" w:space="0" w:color="auto"/>
            <w:bottom w:val="none" w:sz="0" w:space="0" w:color="auto"/>
            <w:right w:val="none" w:sz="0" w:space="0" w:color="auto"/>
          </w:divBdr>
        </w:div>
        <w:div w:id="822505273">
          <w:marLeft w:val="0"/>
          <w:marRight w:val="0"/>
          <w:marTop w:val="0"/>
          <w:marBottom w:val="0"/>
          <w:divBdr>
            <w:top w:val="none" w:sz="0" w:space="0" w:color="auto"/>
            <w:left w:val="none" w:sz="0" w:space="0" w:color="auto"/>
            <w:bottom w:val="none" w:sz="0" w:space="0" w:color="auto"/>
            <w:right w:val="none" w:sz="0" w:space="0" w:color="auto"/>
          </w:divBdr>
        </w:div>
        <w:div w:id="15817142">
          <w:marLeft w:val="0"/>
          <w:marRight w:val="0"/>
          <w:marTop w:val="300"/>
          <w:marBottom w:val="75"/>
          <w:divBdr>
            <w:top w:val="none" w:sz="0" w:space="0" w:color="auto"/>
            <w:left w:val="none" w:sz="0" w:space="0" w:color="auto"/>
            <w:bottom w:val="none" w:sz="0" w:space="0" w:color="auto"/>
            <w:right w:val="none" w:sz="0" w:space="0" w:color="auto"/>
          </w:divBdr>
        </w:div>
        <w:div w:id="1335644792">
          <w:marLeft w:val="0"/>
          <w:marRight w:val="0"/>
          <w:marTop w:val="0"/>
          <w:marBottom w:val="0"/>
          <w:divBdr>
            <w:top w:val="none" w:sz="0" w:space="0" w:color="auto"/>
            <w:left w:val="none" w:sz="0" w:space="0" w:color="auto"/>
            <w:bottom w:val="none" w:sz="0" w:space="0" w:color="auto"/>
            <w:right w:val="none" w:sz="0" w:space="0" w:color="auto"/>
          </w:divBdr>
        </w:div>
        <w:div w:id="1793131162">
          <w:marLeft w:val="0"/>
          <w:marRight w:val="0"/>
          <w:marTop w:val="300"/>
          <w:marBottom w:val="75"/>
          <w:divBdr>
            <w:top w:val="none" w:sz="0" w:space="0" w:color="auto"/>
            <w:left w:val="none" w:sz="0" w:space="0" w:color="auto"/>
            <w:bottom w:val="none" w:sz="0" w:space="0" w:color="auto"/>
            <w:right w:val="none" w:sz="0" w:space="0" w:color="auto"/>
          </w:divBdr>
        </w:div>
        <w:div w:id="1242832656">
          <w:marLeft w:val="0"/>
          <w:marRight w:val="0"/>
          <w:marTop w:val="0"/>
          <w:marBottom w:val="0"/>
          <w:divBdr>
            <w:top w:val="none" w:sz="0" w:space="0" w:color="auto"/>
            <w:left w:val="none" w:sz="0" w:space="0" w:color="auto"/>
            <w:bottom w:val="none" w:sz="0" w:space="0" w:color="auto"/>
            <w:right w:val="none" w:sz="0" w:space="0" w:color="auto"/>
          </w:divBdr>
        </w:div>
        <w:div w:id="1011420882">
          <w:marLeft w:val="0"/>
          <w:marRight w:val="0"/>
          <w:marTop w:val="300"/>
          <w:marBottom w:val="75"/>
          <w:divBdr>
            <w:top w:val="none" w:sz="0" w:space="0" w:color="auto"/>
            <w:left w:val="none" w:sz="0" w:space="0" w:color="auto"/>
            <w:bottom w:val="none" w:sz="0" w:space="0" w:color="auto"/>
            <w:right w:val="none" w:sz="0" w:space="0" w:color="auto"/>
          </w:divBdr>
        </w:div>
        <w:div w:id="328682912">
          <w:marLeft w:val="0"/>
          <w:marRight w:val="0"/>
          <w:marTop w:val="0"/>
          <w:marBottom w:val="0"/>
          <w:divBdr>
            <w:top w:val="none" w:sz="0" w:space="0" w:color="auto"/>
            <w:left w:val="none" w:sz="0" w:space="0" w:color="auto"/>
            <w:bottom w:val="none" w:sz="0" w:space="0" w:color="auto"/>
            <w:right w:val="none" w:sz="0" w:space="0" w:color="auto"/>
          </w:divBdr>
        </w:div>
      </w:divsChild>
    </w:div>
    <w:div w:id="18896960">
      <w:bodyDiv w:val="1"/>
      <w:marLeft w:val="0"/>
      <w:marRight w:val="0"/>
      <w:marTop w:val="0"/>
      <w:marBottom w:val="0"/>
      <w:divBdr>
        <w:top w:val="none" w:sz="0" w:space="0" w:color="auto"/>
        <w:left w:val="none" w:sz="0" w:space="0" w:color="auto"/>
        <w:bottom w:val="none" w:sz="0" w:space="0" w:color="auto"/>
        <w:right w:val="none" w:sz="0" w:space="0" w:color="auto"/>
      </w:divBdr>
    </w:div>
    <w:div w:id="24258749">
      <w:bodyDiv w:val="1"/>
      <w:marLeft w:val="0"/>
      <w:marRight w:val="0"/>
      <w:marTop w:val="0"/>
      <w:marBottom w:val="0"/>
      <w:divBdr>
        <w:top w:val="none" w:sz="0" w:space="0" w:color="auto"/>
        <w:left w:val="none" w:sz="0" w:space="0" w:color="auto"/>
        <w:bottom w:val="none" w:sz="0" w:space="0" w:color="auto"/>
        <w:right w:val="none" w:sz="0" w:space="0" w:color="auto"/>
      </w:divBdr>
      <w:divsChild>
        <w:div w:id="1783497491">
          <w:marLeft w:val="0"/>
          <w:marRight w:val="0"/>
          <w:marTop w:val="0"/>
          <w:marBottom w:val="0"/>
          <w:divBdr>
            <w:top w:val="none" w:sz="0" w:space="0" w:color="auto"/>
            <w:left w:val="none" w:sz="0" w:space="0" w:color="auto"/>
            <w:bottom w:val="none" w:sz="0" w:space="0" w:color="auto"/>
            <w:right w:val="none" w:sz="0" w:space="0" w:color="auto"/>
          </w:divBdr>
          <w:divsChild>
            <w:div w:id="710690620">
              <w:marLeft w:val="0"/>
              <w:marRight w:val="0"/>
              <w:marTop w:val="0"/>
              <w:marBottom w:val="0"/>
              <w:divBdr>
                <w:top w:val="none" w:sz="0" w:space="0" w:color="auto"/>
                <w:left w:val="none" w:sz="0" w:space="0" w:color="auto"/>
                <w:bottom w:val="none" w:sz="0" w:space="0" w:color="auto"/>
                <w:right w:val="none" w:sz="0" w:space="0" w:color="auto"/>
              </w:divBdr>
              <w:divsChild>
                <w:div w:id="1187065350">
                  <w:marLeft w:val="0"/>
                  <w:marRight w:val="0"/>
                  <w:marTop w:val="0"/>
                  <w:marBottom w:val="0"/>
                  <w:divBdr>
                    <w:top w:val="none" w:sz="0" w:space="0" w:color="auto"/>
                    <w:left w:val="none" w:sz="0" w:space="0" w:color="auto"/>
                    <w:bottom w:val="none" w:sz="0" w:space="0" w:color="auto"/>
                    <w:right w:val="none" w:sz="0" w:space="0" w:color="auto"/>
                  </w:divBdr>
                  <w:divsChild>
                    <w:div w:id="131644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4453">
      <w:bodyDiv w:val="1"/>
      <w:marLeft w:val="0"/>
      <w:marRight w:val="0"/>
      <w:marTop w:val="0"/>
      <w:marBottom w:val="0"/>
      <w:divBdr>
        <w:top w:val="none" w:sz="0" w:space="0" w:color="auto"/>
        <w:left w:val="none" w:sz="0" w:space="0" w:color="auto"/>
        <w:bottom w:val="none" w:sz="0" w:space="0" w:color="auto"/>
        <w:right w:val="none" w:sz="0" w:space="0" w:color="auto"/>
      </w:divBdr>
    </w:div>
    <w:div w:id="211428040">
      <w:bodyDiv w:val="1"/>
      <w:marLeft w:val="0"/>
      <w:marRight w:val="0"/>
      <w:marTop w:val="0"/>
      <w:marBottom w:val="0"/>
      <w:divBdr>
        <w:top w:val="none" w:sz="0" w:space="0" w:color="auto"/>
        <w:left w:val="none" w:sz="0" w:space="0" w:color="auto"/>
        <w:bottom w:val="none" w:sz="0" w:space="0" w:color="auto"/>
        <w:right w:val="none" w:sz="0" w:space="0" w:color="auto"/>
      </w:divBdr>
    </w:div>
    <w:div w:id="227308470">
      <w:bodyDiv w:val="1"/>
      <w:marLeft w:val="0"/>
      <w:marRight w:val="0"/>
      <w:marTop w:val="0"/>
      <w:marBottom w:val="0"/>
      <w:divBdr>
        <w:top w:val="none" w:sz="0" w:space="0" w:color="auto"/>
        <w:left w:val="none" w:sz="0" w:space="0" w:color="auto"/>
        <w:bottom w:val="none" w:sz="0" w:space="0" w:color="auto"/>
        <w:right w:val="none" w:sz="0" w:space="0" w:color="auto"/>
      </w:divBdr>
    </w:div>
    <w:div w:id="243540474">
      <w:bodyDiv w:val="1"/>
      <w:marLeft w:val="0"/>
      <w:marRight w:val="0"/>
      <w:marTop w:val="0"/>
      <w:marBottom w:val="0"/>
      <w:divBdr>
        <w:top w:val="none" w:sz="0" w:space="0" w:color="auto"/>
        <w:left w:val="none" w:sz="0" w:space="0" w:color="auto"/>
        <w:bottom w:val="none" w:sz="0" w:space="0" w:color="auto"/>
        <w:right w:val="none" w:sz="0" w:space="0" w:color="auto"/>
      </w:divBdr>
    </w:div>
    <w:div w:id="279144083">
      <w:bodyDiv w:val="1"/>
      <w:marLeft w:val="0"/>
      <w:marRight w:val="0"/>
      <w:marTop w:val="0"/>
      <w:marBottom w:val="0"/>
      <w:divBdr>
        <w:top w:val="none" w:sz="0" w:space="0" w:color="auto"/>
        <w:left w:val="none" w:sz="0" w:space="0" w:color="auto"/>
        <w:bottom w:val="none" w:sz="0" w:space="0" w:color="auto"/>
        <w:right w:val="none" w:sz="0" w:space="0" w:color="auto"/>
      </w:divBdr>
    </w:div>
    <w:div w:id="380248690">
      <w:bodyDiv w:val="1"/>
      <w:marLeft w:val="0"/>
      <w:marRight w:val="0"/>
      <w:marTop w:val="0"/>
      <w:marBottom w:val="0"/>
      <w:divBdr>
        <w:top w:val="none" w:sz="0" w:space="0" w:color="auto"/>
        <w:left w:val="none" w:sz="0" w:space="0" w:color="auto"/>
        <w:bottom w:val="none" w:sz="0" w:space="0" w:color="auto"/>
        <w:right w:val="none" w:sz="0" w:space="0" w:color="auto"/>
      </w:divBdr>
      <w:divsChild>
        <w:div w:id="1686783835">
          <w:marLeft w:val="480"/>
          <w:marRight w:val="0"/>
          <w:marTop w:val="0"/>
          <w:marBottom w:val="0"/>
          <w:divBdr>
            <w:top w:val="none" w:sz="0" w:space="0" w:color="auto"/>
            <w:left w:val="none" w:sz="0" w:space="0" w:color="auto"/>
            <w:bottom w:val="none" w:sz="0" w:space="0" w:color="auto"/>
            <w:right w:val="none" w:sz="0" w:space="0" w:color="auto"/>
          </w:divBdr>
          <w:divsChild>
            <w:div w:id="391196639">
              <w:marLeft w:val="0"/>
              <w:marRight w:val="0"/>
              <w:marTop w:val="0"/>
              <w:marBottom w:val="240"/>
              <w:divBdr>
                <w:top w:val="none" w:sz="0" w:space="0" w:color="auto"/>
                <w:left w:val="none" w:sz="0" w:space="0" w:color="auto"/>
                <w:bottom w:val="none" w:sz="0" w:space="0" w:color="auto"/>
                <w:right w:val="none" w:sz="0" w:space="0" w:color="auto"/>
              </w:divBdr>
            </w:div>
            <w:div w:id="294986648">
              <w:marLeft w:val="0"/>
              <w:marRight w:val="0"/>
              <w:marTop w:val="0"/>
              <w:marBottom w:val="240"/>
              <w:divBdr>
                <w:top w:val="none" w:sz="0" w:space="0" w:color="auto"/>
                <w:left w:val="none" w:sz="0" w:space="0" w:color="auto"/>
                <w:bottom w:val="none" w:sz="0" w:space="0" w:color="auto"/>
                <w:right w:val="none" w:sz="0" w:space="0" w:color="auto"/>
              </w:divBdr>
            </w:div>
            <w:div w:id="462772436">
              <w:marLeft w:val="0"/>
              <w:marRight w:val="0"/>
              <w:marTop w:val="0"/>
              <w:marBottom w:val="240"/>
              <w:divBdr>
                <w:top w:val="none" w:sz="0" w:space="0" w:color="auto"/>
                <w:left w:val="none" w:sz="0" w:space="0" w:color="auto"/>
                <w:bottom w:val="none" w:sz="0" w:space="0" w:color="auto"/>
                <w:right w:val="none" w:sz="0" w:space="0" w:color="auto"/>
              </w:divBdr>
            </w:div>
            <w:div w:id="1396853507">
              <w:marLeft w:val="0"/>
              <w:marRight w:val="0"/>
              <w:marTop w:val="0"/>
              <w:marBottom w:val="240"/>
              <w:divBdr>
                <w:top w:val="none" w:sz="0" w:space="0" w:color="auto"/>
                <w:left w:val="none" w:sz="0" w:space="0" w:color="auto"/>
                <w:bottom w:val="none" w:sz="0" w:space="0" w:color="auto"/>
                <w:right w:val="none" w:sz="0" w:space="0" w:color="auto"/>
              </w:divBdr>
            </w:div>
            <w:div w:id="1068383287">
              <w:marLeft w:val="0"/>
              <w:marRight w:val="0"/>
              <w:marTop w:val="0"/>
              <w:marBottom w:val="240"/>
              <w:divBdr>
                <w:top w:val="none" w:sz="0" w:space="0" w:color="auto"/>
                <w:left w:val="none" w:sz="0" w:space="0" w:color="auto"/>
                <w:bottom w:val="none" w:sz="0" w:space="0" w:color="auto"/>
                <w:right w:val="none" w:sz="0" w:space="0" w:color="auto"/>
              </w:divBdr>
            </w:div>
            <w:div w:id="756556555">
              <w:marLeft w:val="0"/>
              <w:marRight w:val="0"/>
              <w:marTop w:val="0"/>
              <w:marBottom w:val="240"/>
              <w:divBdr>
                <w:top w:val="none" w:sz="0" w:space="0" w:color="auto"/>
                <w:left w:val="none" w:sz="0" w:space="0" w:color="auto"/>
                <w:bottom w:val="none" w:sz="0" w:space="0" w:color="auto"/>
                <w:right w:val="none" w:sz="0" w:space="0" w:color="auto"/>
              </w:divBdr>
            </w:div>
            <w:div w:id="1792900291">
              <w:marLeft w:val="0"/>
              <w:marRight w:val="0"/>
              <w:marTop w:val="0"/>
              <w:marBottom w:val="240"/>
              <w:divBdr>
                <w:top w:val="none" w:sz="0" w:space="0" w:color="auto"/>
                <w:left w:val="none" w:sz="0" w:space="0" w:color="auto"/>
                <w:bottom w:val="none" w:sz="0" w:space="0" w:color="auto"/>
                <w:right w:val="none" w:sz="0" w:space="0" w:color="auto"/>
              </w:divBdr>
            </w:div>
            <w:div w:id="17074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840384">
      <w:bodyDiv w:val="1"/>
      <w:marLeft w:val="0"/>
      <w:marRight w:val="0"/>
      <w:marTop w:val="0"/>
      <w:marBottom w:val="0"/>
      <w:divBdr>
        <w:top w:val="none" w:sz="0" w:space="0" w:color="auto"/>
        <w:left w:val="none" w:sz="0" w:space="0" w:color="auto"/>
        <w:bottom w:val="none" w:sz="0" w:space="0" w:color="auto"/>
        <w:right w:val="none" w:sz="0" w:space="0" w:color="auto"/>
      </w:divBdr>
      <w:divsChild>
        <w:div w:id="30616376">
          <w:marLeft w:val="0"/>
          <w:marRight w:val="0"/>
          <w:marTop w:val="0"/>
          <w:marBottom w:val="0"/>
          <w:divBdr>
            <w:top w:val="none" w:sz="0" w:space="0" w:color="auto"/>
            <w:left w:val="none" w:sz="0" w:space="0" w:color="auto"/>
            <w:bottom w:val="none" w:sz="0" w:space="0" w:color="auto"/>
            <w:right w:val="none" w:sz="0" w:space="0" w:color="auto"/>
          </w:divBdr>
          <w:divsChild>
            <w:div w:id="1029139267">
              <w:marLeft w:val="0"/>
              <w:marRight w:val="0"/>
              <w:marTop w:val="0"/>
              <w:marBottom w:val="0"/>
              <w:divBdr>
                <w:top w:val="none" w:sz="0" w:space="0" w:color="auto"/>
                <w:left w:val="none" w:sz="0" w:space="0" w:color="auto"/>
                <w:bottom w:val="none" w:sz="0" w:space="0" w:color="auto"/>
                <w:right w:val="none" w:sz="0" w:space="0" w:color="auto"/>
              </w:divBdr>
              <w:divsChild>
                <w:div w:id="1809863194">
                  <w:marLeft w:val="0"/>
                  <w:marRight w:val="0"/>
                  <w:marTop w:val="0"/>
                  <w:marBottom w:val="0"/>
                  <w:divBdr>
                    <w:top w:val="none" w:sz="0" w:space="0" w:color="auto"/>
                    <w:left w:val="none" w:sz="0" w:space="0" w:color="auto"/>
                    <w:bottom w:val="none" w:sz="0" w:space="0" w:color="auto"/>
                    <w:right w:val="none" w:sz="0" w:space="0" w:color="auto"/>
                  </w:divBdr>
                  <w:divsChild>
                    <w:div w:id="3515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593401">
      <w:bodyDiv w:val="1"/>
      <w:marLeft w:val="0"/>
      <w:marRight w:val="0"/>
      <w:marTop w:val="0"/>
      <w:marBottom w:val="0"/>
      <w:divBdr>
        <w:top w:val="none" w:sz="0" w:space="0" w:color="auto"/>
        <w:left w:val="none" w:sz="0" w:space="0" w:color="auto"/>
        <w:bottom w:val="none" w:sz="0" w:space="0" w:color="auto"/>
        <w:right w:val="none" w:sz="0" w:space="0" w:color="auto"/>
      </w:divBdr>
      <w:divsChild>
        <w:div w:id="1827476672">
          <w:marLeft w:val="0"/>
          <w:marRight w:val="0"/>
          <w:marTop w:val="0"/>
          <w:marBottom w:val="0"/>
          <w:divBdr>
            <w:top w:val="none" w:sz="0" w:space="0" w:color="auto"/>
            <w:left w:val="none" w:sz="0" w:space="0" w:color="auto"/>
            <w:bottom w:val="none" w:sz="0" w:space="0" w:color="auto"/>
            <w:right w:val="none" w:sz="0" w:space="0" w:color="auto"/>
          </w:divBdr>
          <w:divsChild>
            <w:div w:id="1078599995">
              <w:marLeft w:val="0"/>
              <w:marRight w:val="0"/>
              <w:marTop w:val="0"/>
              <w:marBottom w:val="0"/>
              <w:divBdr>
                <w:top w:val="none" w:sz="0" w:space="0" w:color="auto"/>
                <w:left w:val="none" w:sz="0" w:space="0" w:color="auto"/>
                <w:bottom w:val="none" w:sz="0" w:space="0" w:color="auto"/>
                <w:right w:val="none" w:sz="0" w:space="0" w:color="auto"/>
              </w:divBdr>
              <w:divsChild>
                <w:div w:id="1823807995">
                  <w:marLeft w:val="0"/>
                  <w:marRight w:val="0"/>
                  <w:marTop w:val="0"/>
                  <w:marBottom w:val="0"/>
                  <w:divBdr>
                    <w:top w:val="none" w:sz="0" w:space="0" w:color="auto"/>
                    <w:left w:val="none" w:sz="0" w:space="0" w:color="auto"/>
                    <w:bottom w:val="none" w:sz="0" w:space="0" w:color="auto"/>
                    <w:right w:val="none" w:sz="0" w:space="0" w:color="auto"/>
                  </w:divBdr>
                  <w:divsChild>
                    <w:div w:id="3200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70235">
      <w:bodyDiv w:val="1"/>
      <w:marLeft w:val="0"/>
      <w:marRight w:val="0"/>
      <w:marTop w:val="0"/>
      <w:marBottom w:val="0"/>
      <w:divBdr>
        <w:top w:val="none" w:sz="0" w:space="0" w:color="auto"/>
        <w:left w:val="none" w:sz="0" w:space="0" w:color="auto"/>
        <w:bottom w:val="none" w:sz="0" w:space="0" w:color="auto"/>
        <w:right w:val="none" w:sz="0" w:space="0" w:color="auto"/>
      </w:divBdr>
    </w:div>
    <w:div w:id="586311397">
      <w:bodyDiv w:val="1"/>
      <w:marLeft w:val="0"/>
      <w:marRight w:val="0"/>
      <w:marTop w:val="0"/>
      <w:marBottom w:val="0"/>
      <w:divBdr>
        <w:top w:val="none" w:sz="0" w:space="0" w:color="auto"/>
        <w:left w:val="none" w:sz="0" w:space="0" w:color="auto"/>
        <w:bottom w:val="none" w:sz="0" w:space="0" w:color="auto"/>
        <w:right w:val="none" w:sz="0" w:space="0" w:color="auto"/>
      </w:divBdr>
    </w:div>
    <w:div w:id="746148332">
      <w:bodyDiv w:val="1"/>
      <w:marLeft w:val="0"/>
      <w:marRight w:val="0"/>
      <w:marTop w:val="0"/>
      <w:marBottom w:val="0"/>
      <w:divBdr>
        <w:top w:val="none" w:sz="0" w:space="0" w:color="auto"/>
        <w:left w:val="none" w:sz="0" w:space="0" w:color="auto"/>
        <w:bottom w:val="none" w:sz="0" w:space="0" w:color="auto"/>
        <w:right w:val="none" w:sz="0" w:space="0" w:color="auto"/>
      </w:divBdr>
      <w:divsChild>
        <w:div w:id="164250366">
          <w:marLeft w:val="0"/>
          <w:marRight w:val="0"/>
          <w:marTop w:val="0"/>
          <w:marBottom w:val="0"/>
          <w:divBdr>
            <w:top w:val="none" w:sz="0" w:space="0" w:color="auto"/>
            <w:left w:val="none" w:sz="0" w:space="0" w:color="auto"/>
            <w:bottom w:val="none" w:sz="0" w:space="0" w:color="auto"/>
            <w:right w:val="none" w:sz="0" w:space="0" w:color="auto"/>
          </w:divBdr>
          <w:divsChild>
            <w:div w:id="775029223">
              <w:marLeft w:val="0"/>
              <w:marRight w:val="0"/>
              <w:marTop w:val="0"/>
              <w:marBottom w:val="0"/>
              <w:divBdr>
                <w:top w:val="none" w:sz="0" w:space="0" w:color="auto"/>
                <w:left w:val="none" w:sz="0" w:space="0" w:color="auto"/>
                <w:bottom w:val="none" w:sz="0" w:space="0" w:color="auto"/>
                <w:right w:val="none" w:sz="0" w:space="0" w:color="auto"/>
              </w:divBdr>
              <w:divsChild>
                <w:div w:id="2134711309">
                  <w:marLeft w:val="0"/>
                  <w:marRight w:val="0"/>
                  <w:marTop w:val="0"/>
                  <w:marBottom w:val="0"/>
                  <w:divBdr>
                    <w:top w:val="none" w:sz="0" w:space="0" w:color="auto"/>
                    <w:left w:val="none" w:sz="0" w:space="0" w:color="auto"/>
                    <w:bottom w:val="none" w:sz="0" w:space="0" w:color="auto"/>
                    <w:right w:val="none" w:sz="0" w:space="0" w:color="auto"/>
                  </w:divBdr>
                  <w:divsChild>
                    <w:div w:id="123820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269757">
      <w:bodyDiv w:val="1"/>
      <w:marLeft w:val="0"/>
      <w:marRight w:val="0"/>
      <w:marTop w:val="0"/>
      <w:marBottom w:val="0"/>
      <w:divBdr>
        <w:top w:val="none" w:sz="0" w:space="0" w:color="auto"/>
        <w:left w:val="none" w:sz="0" w:space="0" w:color="auto"/>
        <w:bottom w:val="none" w:sz="0" w:space="0" w:color="auto"/>
        <w:right w:val="none" w:sz="0" w:space="0" w:color="auto"/>
      </w:divBdr>
    </w:div>
    <w:div w:id="943340828">
      <w:bodyDiv w:val="1"/>
      <w:marLeft w:val="0"/>
      <w:marRight w:val="0"/>
      <w:marTop w:val="0"/>
      <w:marBottom w:val="0"/>
      <w:divBdr>
        <w:top w:val="none" w:sz="0" w:space="0" w:color="auto"/>
        <w:left w:val="none" w:sz="0" w:space="0" w:color="auto"/>
        <w:bottom w:val="none" w:sz="0" w:space="0" w:color="auto"/>
        <w:right w:val="none" w:sz="0" w:space="0" w:color="auto"/>
      </w:divBdr>
    </w:div>
    <w:div w:id="1062800021">
      <w:bodyDiv w:val="1"/>
      <w:marLeft w:val="0"/>
      <w:marRight w:val="0"/>
      <w:marTop w:val="0"/>
      <w:marBottom w:val="0"/>
      <w:divBdr>
        <w:top w:val="none" w:sz="0" w:space="0" w:color="auto"/>
        <w:left w:val="none" w:sz="0" w:space="0" w:color="auto"/>
        <w:bottom w:val="none" w:sz="0" w:space="0" w:color="auto"/>
        <w:right w:val="none" w:sz="0" w:space="0" w:color="auto"/>
      </w:divBdr>
      <w:divsChild>
        <w:div w:id="1619411207">
          <w:marLeft w:val="0"/>
          <w:marRight w:val="0"/>
          <w:marTop w:val="0"/>
          <w:marBottom w:val="0"/>
          <w:divBdr>
            <w:top w:val="none" w:sz="0" w:space="0" w:color="auto"/>
            <w:left w:val="none" w:sz="0" w:space="0" w:color="auto"/>
            <w:bottom w:val="none" w:sz="0" w:space="0" w:color="auto"/>
            <w:right w:val="none" w:sz="0" w:space="0" w:color="auto"/>
          </w:divBdr>
          <w:divsChild>
            <w:div w:id="152724596">
              <w:marLeft w:val="0"/>
              <w:marRight w:val="0"/>
              <w:marTop w:val="0"/>
              <w:marBottom w:val="0"/>
              <w:divBdr>
                <w:top w:val="none" w:sz="0" w:space="0" w:color="auto"/>
                <w:left w:val="none" w:sz="0" w:space="0" w:color="auto"/>
                <w:bottom w:val="none" w:sz="0" w:space="0" w:color="auto"/>
                <w:right w:val="none" w:sz="0" w:space="0" w:color="auto"/>
              </w:divBdr>
              <w:divsChild>
                <w:div w:id="99040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428146">
      <w:bodyDiv w:val="1"/>
      <w:marLeft w:val="0"/>
      <w:marRight w:val="0"/>
      <w:marTop w:val="0"/>
      <w:marBottom w:val="0"/>
      <w:divBdr>
        <w:top w:val="none" w:sz="0" w:space="0" w:color="auto"/>
        <w:left w:val="none" w:sz="0" w:space="0" w:color="auto"/>
        <w:bottom w:val="none" w:sz="0" w:space="0" w:color="auto"/>
        <w:right w:val="none" w:sz="0" w:space="0" w:color="auto"/>
      </w:divBdr>
      <w:divsChild>
        <w:div w:id="1717121236">
          <w:marLeft w:val="0"/>
          <w:marRight w:val="0"/>
          <w:marTop w:val="0"/>
          <w:marBottom w:val="0"/>
          <w:divBdr>
            <w:top w:val="none" w:sz="0" w:space="0" w:color="auto"/>
            <w:left w:val="none" w:sz="0" w:space="0" w:color="auto"/>
            <w:bottom w:val="none" w:sz="0" w:space="0" w:color="auto"/>
            <w:right w:val="none" w:sz="0" w:space="0" w:color="auto"/>
          </w:divBdr>
          <w:divsChild>
            <w:div w:id="1167939272">
              <w:marLeft w:val="0"/>
              <w:marRight w:val="0"/>
              <w:marTop w:val="0"/>
              <w:marBottom w:val="0"/>
              <w:divBdr>
                <w:top w:val="none" w:sz="0" w:space="0" w:color="auto"/>
                <w:left w:val="none" w:sz="0" w:space="0" w:color="auto"/>
                <w:bottom w:val="none" w:sz="0" w:space="0" w:color="auto"/>
                <w:right w:val="none" w:sz="0" w:space="0" w:color="auto"/>
              </w:divBdr>
              <w:divsChild>
                <w:div w:id="520557010">
                  <w:marLeft w:val="0"/>
                  <w:marRight w:val="0"/>
                  <w:marTop w:val="0"/>
                  <w:marBottom w:val="0"/>
                  <w:divBdr>
                    <w:top w:val="none" w:sz="0" w:space="0" w:color="auto"/>
                    <w:left w:val="none" w:sz="0" w:space="0" w:color="auto"/>
                    <w:bottom w:val="none" w:sz="0" w:space="0" w:color="auto"/>
                    <w:right w:val="none" w:sz="0" w:space="0" w:color="auto"/>
                  </w:divBdr>
                  <w:divsChild>
                    <w:div w:id="145733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173119">
      <w:bodyDiv w:val="1"/>
      <w:marLeft w:val="0"/>
      <w:marRight w:val="0"/>
      <w:marTop w:val="0"/>
      <w:marBottom w:val="0"/>
      <w:divBdr>
        <w:top w:val="none" w:sz="0" w:space="0" w:color="auto"/>
        <w:left w:val="none" w:sz="0" w:space="0" w:color="auto"/>
        <w:bottom w:val="none" w:sz="0" w:space="0" w:color="auto"/>
        <w:right w:val="none" w:sz="0" w:space="0" w:color="auto"/>
      </w:divBdr>
    </w:div>
    <w:div w:id="1134955545">
      <w:bodyDiv w:val="1"/>
      <w:marLeft w:val="0"/>
      <w:marRight w:val="0"/>
      <w:marTop w:val="0"/>
      <w:marBottom w:val="0"/>
      <w:divBdr>
        <w:top w:val="none" w:sz="0" w:space="0" w:color="auto"/>
        <w:left w:val="none" w:sz="0" w:space="0" w:color="auto"/>
        <w:bottom w:val="none" w:sz="0" w:space="0" w:color="auto"/>
        <w:right w:val="none" w:sz="0" w:space="0" w:color="auto"/>
      </w:divBdr>
      <w:divsChild>
        <w:div w:id="567351910">
          <w:marLeft w:val="0"/>
          <w:marRight w:val="0"/>
          <w:marTop w:val="0"/>
          <w:marBottom w:val="0"/>
          <w:divBdr>
            <w:top w:val="none" w:sz="0" w:space="0" w:color="auto"/>
            <w:left w:val="none" w:sz="0" w:space="0" w:color="auto"/>
            <w:bottom w:val="none" w:sz="0" w:space="0" w:color="auto"/>
            <w:right w:val="none" w:sz="0" w:space="0" w:color="auto"/>
          </w:divBdr>
          <w:divsChild>
            <w:div w:id="1225677404">
              <w:marLeft w:val="0"/>
              <w:marRight w:val="0"/>
              <w:marTop w:val="0"/>
              <w:marBottom w:val="0"/>
              <w:divBdr>
                <w:top w:val="none" w:sz="0" w:space="0" w:color="auto"/>
                <w:left w:val="none" w:sz="0" w:space="0" w:color="auto"/>
                <w:bottom w:val="none" w:sz="0" w:space="0" w:color="auto"/>
                <w:right w:val="none" w:sz="0" w:space="0" w:color="auto"/>
              </w:divBdr>
              <w:divsChild>
                <w:div w:id="1701666875">
                  <w:marLeft w:val="0"/>
                  <w:marRight w:val="0"/>
                  <w:marTop w:val="0"/>
                  <w:marBottom w:val="0"/>
                  <w:divBdr>
                    <w:top w:val="none" w:sz="0" w:space="0" w:color="auto"/>
                    <w:left w:val="none" w:sz="0" w:space="0" w:color="auto"/>
                    <w:bottom w:val="none" w:sz="0" w:space="0" w:color="auto"/>
                    <w:right w:val="none" w:sz="0" w:space="0" w:color="auto"/>
                  </w:divBdr>
                  <w:divsChild>
                    <w:div w:id="1291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996438">
      <w:bodyDiv w:val="1"/>
      <w:marLeft w:val="0"/>
      <w:marRight w:val="0"/>
      <w:marTop w:val="0"/>
      <w:marBottom w:val="0"/>
      <w:divBdr>
        <w:top w:val="none" w:sz="0" w:space="0" w:color="auto"/>
        <w:left w:val="none" w:sz="0" w:space="0" w:color="auto"/>
        <w:bottom w:val="none" w:sz="0" w:space="0" w:color="auto"/>
        <w:right w:val="none" w:sz="0" w:space="0" w:color="auto"/>
      </w:divBdr>
      <w:divsChild>
        <w:div w:id="1340431135">
          <w:marLeft w:val="0"/>
          <w:marRight w:val="0"/>
          <w:marTop w:val="0"/>
          <w:marBottom w:val="0"/>
          <w:divBdr>
            <w:top w:val="none" w:sz="0" w:space="0" w:color="auto"/>
            <w:left w:val="none" w:sz="0" w:space="0" w:color="auto"/>
            <w:bottom w:val="none" w:sz="0" w:space="0" w:color="auto"/>
            <w:right w:val="none" w:sz="0" w:space="0" w:color="auto"/>
          </w:divBdr>
          <w:divsChild>
            <w:div w:id="648903721">
              <w:marLeft w:val="0"/>
              <w:marRight w:val="0"/>
              <w:marTop w:val="0"/>
              <w:marBottom w:val="0"/>
              <w:divBdr>
                <w:top w:val="none" w:sz="0" w:space="0" w:color="auto"/>
                <w:left w:val="none" w:sz="0" w:space="0" w:color="auto"/>
                <w:bottom w:val="none" w:sz="0" w:space="0" w:color="auto"/>
                <w:right w:val="none" w:sz="0" w:space="0" w:color="auto"/>
              </w:divBdr>
              <w:divsChild>
                <w:div w:id="411203466">
                  <w:marLeft w:val="0"/>
                  <w:marRight w:val="0"/>
                  <w:marTop w:val="0"/>
                  <w:marBottom w:val="0"/>
                  <w:divBdr>
                    <w:top w:val="none" w:sz="0" w:space="0" w:color="auto"/>
                    <w:left w:val="none" w:sz="0" w:space="0" w:color="auto"/>
                    <w:bottom w:val="none" w:sz="0" w:space="0" w:color="auto"/>
                    <w:right w:val="none" w:sz="0" w:space="0" w:color="auto"/>
                  </w:divBdr>
                  <w:divsChild>
                    <w:div w:id="206899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039764">
      <w:bodyDiv w:val="1"/>
      <w:marLeft w:val="0"/>
      <w:marRight w:val="0"/>
      <w:marTop w:val="0"/>
      <w:marBottom w:val="0"/>
      <w:divBdr>
        <w:top w:val="none" w:sz="0" w:space="0" w:color="auto"/>
        <w:left w:val="none" w:sz="0" w:space="0" w:color="auto"/>
        <w:bottom w:val="none" w:sz="0" w:space="0" w:color="auto"/>
        <w:right w:val="none" w:sz="0" w:space="0" w:color="auto"/>
      </w:divBdr>
    </w:div>
    <w:div w:id="1271819120">
      <w:bodyDiv w:val="1"/>
      <w:marLeft w:val="0"/>
      <w:marRight w:val="0"/>
      <w:marTop w:val="0"/>
      <w:marBottom w:val="0"/>
      <w:divBdr>
        <w:top w:val="none" w:sz="0" w:space="0" w:color="auto"/>
        <w:left w:val="none" w:sz="0" w:space="0" w:color="auto"/>
        <w:bottom w:val="none" w:sz="0" w:space="0" w:color="auto"/>
        <w:right w:val="none" w:sz="0" w:space="0" w:color="auto"/>
      </w:divBdr>
    </w:div>
    <w:div w:id="1377657061">
      <w:bodyDiv w:val="1"/>
      <w:marLeft w:val="0"/>
      <w:marRight w:val="0"/>
      <w:marTop w:val="0"/>
      <w:marBottom w:val="0"/>
      <w:divBdr>
        <w:top w:val="none" w:sz="0" w:space="0" w:color="auto"/>
        <w:left w:val="none" w:sz="0" w:space="0" w:color="auto"/>
        <w:bottom w:val="none" w:sz="0" w:space="0" w:color="auto"/>
        <w:right w:val="none" w:sz="0" w:space="0" w:color="auto"/>
      </w:divBdr>
      <w:divsChild>
        <w:div w:id="1026714460">
          <w:marLeft w:val="0"/>
          <w:marRight w:val="0"/>
          <w:marTop w:val="0"/>
          <w:marBottom w:val="0"/>
          <w:divBdr>
            <w:top w:val="none" w:sz="0" w:space="0" w:color="auto"/>
            <w:left w:val="none" w:sz="0" w:space="0" w:color="auto"/>
            <w:bottom w:val="none" w:sz="0" w:space="0" w:color="auto"/>
            <w:right w:val="none" w:sz="0" w:space="0" w:color="auto"/>
          </w:divBdr>
          <w:divsChild>
            <w:div w:id="1660814808">
              <w:marLeft w:val="0"/>
              <w:marRight w:val="0"/>
              <w:marTop w:val="0"/>
              <w:marBottom w:val="0"/>
              <w:divBdr>
                <w:top w:val="none" w:sz="0" w:space="0" w:color="auto"/>
                <w:left w:val="none" w:sz="0" w:space="0" w:color="auto"/>
                <w:bottom w:val="none" w:sz="0" w:space="0" w:color="auto"/>
                <w:right w:val="none" w:sz="0" w:space="0" w:color="auto"/>
              </w:divBdr>
              <w:divsChild>
                <w:div w:id="2097482555">
                  <w:marLeft w:val="0"/>
                  <w:marRight w:val="0"/>
                  <w:marTop w:val="0"/>
                  <w:marBottom w:val="0"/>
                  <w:divBdr>
                    <w:top w:val="none" w:sz="0" w:space="0" w:color="auto"/>
                    <w:left w:val="none" w:sz="0" w:space="0" w:color="auto"/>
                    <w:bottom w:val="none" w:sz="0" w:space="0" w:color="auto"/>
                    <w:right w:val="none" w:sz="0" w:space="0" w:color="auto"/>
                  </w:divBdr>
                  <w:divsChild>
                    <w:div w:id="4453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948650">
      <w:bodyDiv w:val="1"/>
      <w:marLeft w:val="0"/>
      <w:marRight w:val="0"/>
      <w:marTop w:val="0"/>
      <w:marBottom w:val="0"/>
      <w:divBdr>
        <w:top w:val="none" w:sz="0" w:space="0" w:color="auto"/>
        <w:left w:val="none" w:sz="0" w:space="0" w:color="auto"/>
        <w:bottom w:val="none" w:sz="0" w:space="0" w:color="auto"/>
        <w:right w:val="none" w:sz="0" w:space="0" w:color="auto"/>
      </w:divBdr>
      <w:divsChild>
        <w:div w:id="1176767030">
          <w:marLeft w:val="0"/>
          <w:marRight w:val="0"/>
          <w:marTop w:val="0"/>
          <w:marBottom w:val="0"/>
          <w:divBdr>
            <w:top w:val="none" w:sz="0" w:space="0" w:color="auto"/>
            <w:left w:val="none" w:sz="0" w:space="0" w:color="auto"/>
            <w:bottom w:val="none" w:sz="0" w:space="0" w:color="auto"/>
            <w:right w:val="none" w:sz="0" w:space="0" w:color="auto"/>
          </w:divBdr>
          <w:divsChild>
            <w:div w:id="200597">
              <w:marLeft w:val="0"/>
              <w:marRight w:val="0"/>
              <w:marTop w:val="0"/>
              <w:marBottom w:val="0"/>
              <w:divBdr>
                <w:top w:val="none" w:sz="0" w:space="0" w:color="auto"/>
                <w:left w:val="none" w:sz="0" w:space="0" w:color="auto"/>
                <w:bottom w:val="none" w:sz="0" w:space="0" w:color="auto"/>
                <w:right w:val="none" w:sz="0" w:space="0" w:color="auto"/>
              </w:divBdr>
              <w:divsChild>
                <w:div w:id="11716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850151">
      <w:bodyDiv w:val="1"/>
      <w:marLeft w:val="0"/>
      <w:marRight w:val="0"/>
      <w:marTop w:val="0"/>
      <w:marBottom w:val="0"/>
      <w:divBdr>
        <w:top w:val="none" w:sz="0" w:space="0" w:color="auto"/>
        <w:left w:val="none" w:sz="0" w:space="0" w:color="auto"/>
        <w:bottom w:val="none" w:sz="0" w:space="0" w:color="auto"/>
        <w:right w:val="none" w:sz="0" w:space="0" w:color="auto"/>
      </w:divBdr>
    </w:div>
    <w:div w:id="1615942872">
      <w:bodyDiv w:val="1"/>
      <w:marLeft w:val="0"/>
      <w:marRight w:val="0"/>
      <w:marTop w:val="0"/>
      <w:marBottom w:val="0"/>
      <w:divBdr>
        <w:top w:val="none" w:sz="0" w:space="0" w:color="auto"/>
        <w:left w:val="none" w:sz="0" w:space="0" w:color="auto"/>
        <w:bottom w:val="none" w:sz="0" w:space="0" w:color="auto"/>
        <w:right w:val="none" w:sz="0" w:space="0" w:color="auto"/>
      </w:divBdr>
    </w:div>
    <w:div w:id="1748258096">
      <w:bodyDiv w:val="1"/>
      <w:marLeft w:val="0"/>
      <w:marRight w:val="0"/>
      <w:marTop w:val="0"/>
      <w:marBottom w:val="0"/>
      <w:divBdr>
        <w:top w:val="none" w:sz="0" w:space="0" w:color="auto"/>
        <w:left w:val="none" w:sz="0" w:space="0" w:color="auto"/>
        <w:bottom w:val="none" w:sz="0" w:space="0" w:color="auto"/>
        <w:right w:val="none" w:sz="0" w:space="0" w:color="auto"/>
      </w:divBdr>
      <w:divsChild>
        <w:div w:id="390886754">
          <w:marLeft w:val="0"/>
          <w:marRight w:val="0"/>
          <w:marTop w:val="0"/>
          <w:marBottom w:val="0"/>
          <w:divBdr>
            <w:top w:val="none" w:sz="0" w:space="0" w:color="auto"/>
            <w:left w:val="none" w:sz="0" w:space="0" w:color="auto"/>
            <w:bottom w:val="none" w:sz="0" w:space="0" w:color="auto"/>
            <w:right w:val="none" w:sz="0" w:space="0" w:color="auto"/>
          </w:divBdr>
          <w:divsChild>
            <w:div w:id="42558351">
              <w:marLeft w:val="0"/>
              <w:marRight w:val="0"/>
              <w:marTop w:val="0"/>
              <w:marBottom w:val="0"/>
              <w:divBdr>
                <w:top w:val="none" w:sz="0" w:space="0" w:color="auto"/>
                <w:left w:val="none" w:sz="0" w:space="0" w:color="auto"/>
                <w:bottom w:val="none" w:sz="0" w:space="0" w:color="auto"/>
                <w:right w:val="none" w:sz="0" w:space="0" w:color="auto"/>
              </w:divBdr>
              <w:divsChild>
                <w:div w:id="452673977">
                  <w:marLeft w:val="0"/>
                  <w:marRight w:val="0"/>
                  <w:marTop w:val="0"/>
                  <w:marBottom w:val="0"/>
                  <w:divBdr>
                    <w:top w:val="none" w:sz="0" w:space="0" w:color="auto"/>
                    <w:left w:val="none" w:sz="0" w:space="0" w:color="auto"/>
                    <w:bottom w:val="none" w:sz="0" w:space="0" w:color="auto"/>
                    <w:right w:val="none" w:sz="0" w:space="0" w:color="auto"/>
                  </w:divBdr>
                  <w:divsChild>
                    <w:div w:id="82589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051217">
      <w:bodyDiv w:val="1"/>
      <w:marLeft w:val="0"/>
      <w:marRight w:val="0"/>
      <w:marTop w:val="0"/>
      <w:marBottom w:val="0"/>
      <w:divBdr>
        <w:top w:val="none" w:sz="0" w:space="0" w:color="auto"/>
        <w:left w:val="none" w:sz="0" w:space="0" w:color="auto"/>
        <w:bottom w:val="none" w:sz="0" w:space="0" w:color="auto"/>
        <w:right w:val="none" w:sz="0" w:space="0" w:color="auto"/>
      </w:divBdr>
      <w:divsChild>
        <w:div w:id="1854878186">
          <w:marLeft w:val="0"/>
          <w:marRight w:val="0"/>
          <w:marTop w:val="0"/>
          <w:marBottom w:val="0"/>
          <w:divBdr>
            <w:top w:val="none" w:sz="0" w:space="0" w:color="auto"/>
            <w:left w:val="none" w:sz="0" w:space="0" w:color="auto"/>
            <w:bottom w:val="none" w:sz="0" w:space="0" w:color="auto"/>
            <w:right w:val="none" w:sz="0" w:space="0" w:color="auto"/>
          </w:divBdr>
          <w:divsChild>
            <w:div w:id="1570727469">
              <w:marLeft w:val="0"/>
              <w:marRight w:val="0"/>
              <w:marTop w:val="0"/>
              <w:marBottom w:val="0"/>
              <w:divBdr>
                <w:top w:val="none" w:sz="0" w:space="0" w:color="auto"/>
                <w:left w:val="none" w:sz="0" w:space="0" w:color="auto"/>
                <w:bottom w:val="none" w:sz="0" w:space="0" w:color="auto"/>
                <w:right w:val="none" w:sz="0" w:space="0" w:color="auto"/>
              </w:divBdr>
              <w:divsChild>
                <w:div w:id="1144734911">
                  <w:marLeft w:val="0"/>
                  <w:marRight w:val="0"/>
                  <w:marTop w:val="0"/>
                  <w:marBottom w:val="0"/>
                  <w:divBdr>
                    <w:top w:val="none" w:sz="0" w:space="0" w:color="auto"/>
                    <w:left w:val="none" w:sz="0" w:space="0" w:color="auto"/>
                    <w:bottom w:val="none" w:sz="0" w:space="0" w:color="auto"/>
                    <w:right w:val="none" w:sz="0" w:space="0" w:color="auto"/>
                  </w:divBdr>
                  <w:divsChild>
                    <w:div w:id="21241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375903">
      <w:bodyDiv w:val="1"/>
      <w:marLeft w:val="0"/>
      <w:marRight w:val="0"/>
      <w:marTop w:val="0"/>
      <w:marBottom w:val="0"/>
      <w:divBdr>
        <w:top w:val="none" w:sz="0" w:space="0" w:color="auto"/>
        <w:left w:val="none" w:sz="0" w:space="0" w:color="auto"/>
        <w:bottom w:val="none" w:sz="0" w:space="0" w:color="auto"/>
        <w:right w:val="none" w:sz="0" w:space="0" w:color="auto"/>
      </w:divBdr>
    </w:div>
    <w:div w:id="1871718402">
      <w:bodyDiv w:val="1"/>
      <w:marLeft w:val="0"/>
      <w:marRight w:val="0"/>
      <w:marTop w:val="0"/>
      <w:marBottom w:val="0"/>
      <w:divBdr>
        <w:top w:val="none" w:sz="0" w:space="0" w:color="auto"/>
        <w:left w:val="none" w:sz="0" w:space="0" w:color="auto"/>
        <w:bottom w:val="none" w:sz="0" w:space="0" w:color="auto"/>
        <w:right w:val="none" w:sz="0" w:space="0" w:color="auto"/>
      </w:divBdr>
    </w:div>
    <w:div w:id="1909806662">
      <w:bodyDiv w:val="1"/>
      <w:marLeft w:val="0"/>
      <w:marRight w:val="0"/>
      <w:marTop w:val="0"/>
      <w:marBottom w:val="0"/>
      <w:divBdr>
        <w:top w:val="none" w:sz="0" w:space="0" w:color="auto"/>
        <w:left w:val="none" w:sz="0" w:space="0" w:color="auto"/>
        <w:bottom w:val="none" w:sz="0" w:space="0" w:color="auto"/>
        <w:right w:val="none" w:sz="0" w:space="0" w:color="auto"/>
      </w:divBdr>
    </w:div>
    <w:div w:id="1957330602">
      <w:bodyDiv w:val="1"/>
      <w:marLeft w:val="0"/>
      <w:marRight w:val="0"/>
      <w:marTop w:val="0"/>
      <w:marBottom w:val="0"/>
      <w:divBdr>
        <w:top w:val="none" w:sz="0" w:space="0" w:color="auto"/>
        <w:left w:val="none" w:sz="0" w:space="0" w:color="auto"/>
        <w:bottom w:val="none" w:sz="0" w:space="0" w:color="auto"/>
        <w:right w:val="none" w:sz="0" w:space="0" w:color="auto"/>
      </w:divBdr>
    </w:div>
    <w:div w:id="1968537363">
      <w:bodyDiv w:val="1"/>
      <w:marLeft w:val="0"/>
      <w:marRight w:val="0"/>
      <w:marTop w:val="0"/>
      <w:marBottom w:val="0"/>
      <w:divBdr>
        <w:top w:val="none" w:sz="0" w:space="0" w:color="auto"/>
        <w:left w:val="none" w:sz="0" w:space="0" w:color="auto"/>
        <w:bottom w:val="none" w:sz="0" w:space="0" w:color="auto"/>
        <w:right w:val="none" w:sz="0" w:space="0" w:color="auto"/>
      </w:divBdr>
    </w:div>
    <w:div w:id="210954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Microsoft_Word_97_-_2004_Document.doc"/><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A0FCDC8-128C-594E-8603-C56D7E6E6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3752</Words>
  <Characters>20451</Characters>
  <Application>Microsoft Office Word</Application>
  <DocSecurity>0</DocSecurity>
  <Lines>262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Imbrogno</dc:creator>
  <cp:keywords/>
  <dc:description/>
  <cp:lastModifiedBy>Sabrina Imbrogno</cp:lastModifiedBy>
  <cp:revision>10</cp:revision>
  <cp:lastPrinted>2021-01-01T15:03:00Z</cp:lastPrinted>
  <dcterms:created xsi:type="dcterms:W3CDTF">2021-01-07T17:05:00Z</dcterms:created>
  <dcterms:modified xsi:type="dcterms:W3CDTF">2021-01-07T18:07:00Z</dcterms:modified>
</cp:coreProperties>
</file>