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998D8" w14:textId="77777777" w:rsidR="00225A10" w:rsidRDefault="00225A10"/>
    <w:p w14:paraId="15E95F3A" w14:textId="35F727F6" w:rsidR="001C0772" w:rsidRDefault="001C0772"/>
    <w:p w14:paraId="65C4CA61" w14:textId="4994C60D" w:rsidR="001C0772" w:rsidRDefault="001C0772"/>
    <w:p w14:paraId="6B7EC041" w14:textId="77777777" w:rsidR="001C0772" w:rsidRDefault="001C0772"/>
    <w:p w14:paraId="2B2C98B3" w14:textId="5B897256" w:rsidR="001C0772" w:rsidRPr="00CA6A54" w:rsidRDefault="001C0772" w:rsidP="00E74475">
      <w:pPr>
        <w:rPr>
          <w:rFonts w:ascii="Times New Roman" w:hAnsi="Times New Roman" w:cs="Times New Roman"/>
          <w:b/>
          <w:bCs/>
          <w:sz w:val="28"/>
          <w:szCs w:val="28"/>
        </w:rPr>
      </w:pPr>
      <w:r w:rsidRPr="00CA6A54">
        <w:rPr>
          <w:rFonts w:ascii="Times New Roman" w:hAnsi="Times New Roman" w:cs="Times New Roman"/>
          <w:b/>
          <w:bCs/>
          <w:sz w:val="28"/>
          <w:szCs w:val="28"/>
        </w:rPr>
        <w:t>Social Knowledge and Identity (M6X00918) A Narrative Approach to How a Person May Construct Their Identity – Chris Evans – UWTSD -1501653</w:t>
      </w:r>
    </w:p>
    <w:p w14:paraId="42F4353E" w14:textId="2DAB69DC" w:rsidR="00CA6A54" w:rsidRDefault="00CA6A54" w:rsidP="001C0772">
      <w:pPr>
        <w:jc w:val="center"/>
        <w:rPr>
          <w:b/>
          <w:bCs/>
          <w:sz w:val="28"/>
          <w:szCs w:val="28"/>
        </w:rPr>
      </w:pPr>
    </w:p>
    <w:p w14:paraId="2408EAB3" w14:textId="05209D56" w:rsidR="00CA6A54" w:rsidRDefault="00CA6A54" w:rsidP="001C0772">
      <w:pPr>
        <w:jc w:val="center"/>
        <w:rPr>
          <w:b/>
          <w:bCs/>
          <w:sz w:val="28"/>
          <w:szCs w:val="28"/>
        </w:rPr>
      </w:pPr>
    </w:p>
    <w:p w14:paraId="4F40AA95" w14:textId="7EDCF4C3" w:rsidR="00CA6A54" w:rsidRDefault="00CA6A54" w:rsidP="001C0772">
      <w:pPr>
        <w:jc w:val="center"/>
        <w:rPr>
          <w:b/>
          <w:bCs/>
          <w:sz w:val="28"/>
          <w:szCs w:val="28"/>
        </w:rPr>
      </w:pPr>
    </w:p>
    <w:p w14:paraId="7DA6C67C" w14:textId="021987C0" w:rsidR="00CA6A54" w:rsidRDefault="00CA6A54" w:rsidP="001C0772">
      <w:pPr>
        <w:jc w:val="center"/>
        <w:rPr>
          <w:b/>
          <w:bCs/>
          <w:sz w:val="28"/>
          <w:szCs w:val="28"/>
        </w:rPr>
      </w:pPr>
    </w:p>
    <w:p w14:paraId="2879783D" w14:textId="57068B70" w:rsidR="00CA6A54" w:rsidRDefault="00CA6A54" w:rsidP="001C0772">
      <w:pPr>
        <w:jc w:val="center"/>
        <w:rPr>
          <w:b/>
          <w:bCs/>
          <w:sz w:val="28"/>
          <w:szCs w:val="28"/>
        </w:rPr>
      </w:pPr>
    </w:p>
    <w:p w14:paraId="312018E9" w14:textId="37687897" w:rsidR="00CA6A54" w:rsidRDefault="00CA6A54" w:rsidP="00CA6A54">
      <w:pPr>
        <w:rPr>
          <w:b/>
          <w:bCs/>
          <w:sz w:val="28"/>
          <w:szCs w:val="28"/>
        </w:rPr>
      </w:pPr>
    </w:p>
    <w:p w14:paraId="3DE6F972" w14:textId="0C9BC7D5" w:rsidR="00CA6A54" w:rsidRDefault="00CA6A54" w:rsidP="00CA6A54">
      <w:pPr>
        <w:rPr>
          <w:b/>
          <w:bCs/>
          <w:sz w:val="28"/>
          <w:szCs w:val="28"/>
        </w:rPr>
      </w:pPr>
    </w:p>
    <w:p w14:paraId="4F4DE9EE" w14:textId="7B142819" w:rsidR="006E256A" w:rsidRDefault="006E256A" w:rsidP="00CA6A54">
      <w:pPr>
        <w:rPr>
          <w:b/>
          <w:bCs/>
          <w:sz w:val="28"/>
          <w:szCs w:val="28"/>
        </w:rPr>
      </w:pPr>
    </w:p>
    <w:p w14:paraId="4F5342B7" w14:textId="4833353B" w:rsidR="006E256A" w:rsidRDefault="006E256A" w:rsidP="00CA6A54">
      <w:pPr>
        <w:rPr>
          <w:b/>
          <w:bCs/>
          <w:sz w:val="28"/>
          <w:szCs w:val="28"/>
        </w:rPr>
      </w:pPr>
    </w:p>
    <w:p w14:paraId="6F8DEE99" w14:textId="33075F71" w:rsidR="006E256A" w:rsidRDefault="006E256A" w:rsidP="00CA6A54">
      <w:pPr>
        <w:rPr>
          <w:b/>
          <w:bCs/>
          <w:sz w:val="28"/>
          <w:szCs w:val="28"/>
        </w:rPr>
      </w:pPr>
    </w:p>
    <w:p w14:paraId="3CE52F45" w14:textId="3F532CE7" w:rsidR="006E256A" w:rsidRDefault="006E256A" w:rsidP="00CA6A54">
      <w:pPr>
        <w:rPr>
          <w:b/>
          <w:bCs/>
          <w:sz w:val="28"/>
          <w:szCs w:val="28"/>
        </w:rPr>
      </w:pPr>
    </w:p>
    <w:p w14:paraId="74EE74A7" w14:textId="7AFE2998" w:rsidR="006E256A" w:rsidRDefault="006E256A" w:rsidP="00CA6A54">
      <w:pPr>
        <w:rPr>
          <w:b/>
          <w:bCs/>
          <w:sz w:val="28"/>
          <w:szCs w:val="28"/>
        </w:rPr>
      </w:pPr>
    </w:p>
    <w:p w14:paraId="038EA109" w14:textId="11C490A4" w:rsidR="006E256A" w:rsidRDefault="006E256A" w:rsidP="00CA6A54">
      <w:pPr>
        <w:rPr>
          <w:b/>
          <w:bCs/>
          <w:sz w:val="28"/>
          <w:szCs w:val="28"/>
        </w:rPr>
      </w:pPr>
    </w:p>
    <w:p w14:paraId="3CEDAA29" w14:textId="04A5C4C9" w:rsidR="006E256A" w:rsidRDefault="006E256A" w:rsidP="00CA6A54">
      <w:pPr>
        <w:rPr>
          <w:b/>
          <w:bCs/>
          <w:sz w:val="28"/>
          <w:szCs w:val="28"/>
        </w:rPr>
      </w:pPr>
    </w:p>
    <w:p w14:paraId="667AF6FC" w14:textId="16620295" w:rsidR="006E256A" w:rsidRDefault="006E256A" w:rsidP="00CA6A54">
      <w:pPr>
        <w:rPr>
          <w:b/>
          <w:bCs/>
          <w:sz w:val="28"/>
          <w:szCs w:val="28"/>
        </w:rPr>
      </w:pPr>
    </w:p>
    <w:p w14:paraId="4909CA39" w14:textId="179FBA1C" w:rsidR="006E256A" w:rsidRDefault="006E256A" w:rsidP="00CA6A54">
      <w:pPr>
        <w:rPr>
          <w:b/>
          <w:bCs/>
          <w:sz w:val="28"/>
          <w:szCs w:val="28"/>
        </w:rPr>
      </w:pPr>
    </w:p>
    <w:p w14:paraId="65B38FFF" w14:textId="34A822F2" w:rsidR="006E256A" w:rsidRDefault="006E256A" w:rsidP="00CA6A54">
      <w:pPr>
        <w:rPr>
          <w:b/>
          <w:bCs/>
          <w:sz w:val="28"/>
          <w:szCs w:val="28"/>
        </w:rPr>
      </w:pPr>
    </w:p>
    <w:p w14:paraId="31517AAD" w14:textId="1DDC13BE" w:rsidR="006E256A" w:rsidRDefault="006E256A" w:rsidP="00CA6A54">
      <w:pPr>
        <w:rPr>
          <w:b/>
          <w:bCs/>
          <w:sz w:val="28"/>
          <w:szCs w:val="28"/>
        </w:rPr>
      </w:pPr>
    </w:p>
    <w:p w14:paraId="1EEE3226" w14:textId="33069247" w:rsidR="006E256A" w:rsidRDefault="006E256A" w:rsidP="00CA6A54">
      <w:pPr>
        <w:rPr>
          <w:b/>
          <w:bCs/>
          <w:sz w:val="28"/>
          <w:szCs w:val="28"/>
        </w:rPr>
      </w:pPr>
    </w:p>
    <w:p w14:paraId="1E2689A8" w14:textId="477BC008" w:rsidR="006E256A" w:rsidRDefault="006E256A" w:rsidP="00CA6A54">
      <w:pPr>
        <w:rPr>
          <w:b/>
          <w:bCs/>
          <w:sz w:val="28"/>
          <w:szCs w:val="28"/>
        </w:rPr>
      </w:pPr>
    </w:p>
    <w:p w14:paraId="7182D01D" w14:textId="4276E73D" w:rsidR="006E256A" w:rsidRDefault="006E256A" w:rsidP="00CA6A54">
      <w:pPr>
        <w:rPr>
          <w:b/>
          <w:bCs/>
          <w:sz w:val="28"/>
          <w:szCs w:val="28"/>
        </w:rPr>
      </w:pPr>
    </w:p>
    <w:p w14:paraId="6691EEFE" w14:textId="77777777" w:rsidR="006E256A" w:rsidRDefault="006E256A" w:rsidP="00CA6A54">
      <w:pPr>
        <w:rPr>
          <w:b/>
          <w:bCs/>
          <w:sz w:val="28"/>
          <w:szCs w:val="28"/>
        </w:rPr>
      </w:pPr>
    </w:p>
    <w:p w14:paraId="12D37381" w14:textId="505BB2C2" w:rsidR="00D25374" w:rsidRDefault="592CE5FC" w:rsidP="592CE5FC">
      <w:pPr>
        <w:rPr>
          <w:rFonts w:ascii="Times New Roman" w:hAnsi="Times New Roman" w:cs="Times New Roman"/>
        </w:rPr>
      </w:pPr>
      <w:r w:rsidRPr="592CE5FC">
        <w:rPr>
          <w:rFonts w:ascii="Times New Roman" w:hAnsi="Times New Roman" w:cs="Times New Roman"/>
        </w:rPr>
        <w:t>The questions “Who am I?”, “Where do I belong?”, and “How do I fit in?” define who we believe we are, and the personal story, or identity that we create for ourselves.</w:t>
      </w:r>
    </w:p>
    <w:p w14:paraId="7D2DB9B4" w14:textId="7945CA94" w:rsidR="00D25374" w:rsidRDefault="592CE5FC" w:rsidP="30BEB68F">
      <w:pPr>
        <w:rPr>
          <w:rFonts w:ascii="Times New Roman" w:hAnsi="Times New Roman" w:cs="Times New Roman"/>
        </w:rPr>
      </w:pPr>
      <w:r w:rsidRPr="592CE5FC">
        <w:rPr>
          <w:rFonts w:ascii="Times New Roman" w:hAnsi="Times New Roman" w:cs="Times New Roman"/>
        </w:rPr>
        <w:t>This is believed to be one’s evolving personal narrative which one may base all personal decisions on, and being a storyline involves the story having characters, plots, turning points and any number of possible outcomes, with the owner of the story being the author and commentator, and being a story potentially means that someone who has learnt to read these stories has the potential to accesses the inner workings of the writers mind</w:t>
      </w:r>
      <w:r w:rsidR="000D1C10">
        <w:rPr>
          <w:rFonts w:ascii="Times New Roman" w:hAnsi="Times New Roman" w:cs="Times New Roman"/>
        </w:rPr>
        <w:t>, thus opening the possibility of helping the storyteller to change their story in either a good or bad way.</w:t>
      </w:r>
      <w:r w:rsidRPr="592CE5FC">
        <w:rPr>
          <w:rFonts w:ascii="Times New Roman" w:hAnsi="Times New Roman" w:cs="Times New Roman"/>
        </w:rPr>
        <w:t xml:space="preserve"> </w:t>
      </w:r>
    </w:p>
    <w:p w14:paraId="4B3B0BA1" w14:textId="748CCE0D" w:rsidR="0000460B" w:rsidRDefault="592CE5FC" w:rsidP="00CA6A54">
      <w:pPr>
        <w:rPr>
          <w:rFonts w:ascii="Times New Roman" w:hAnsi="Times New Roman" w:cs="Times New Roman"/>
        </w:rPr>
      </w:pPr>
      <w:r w:rsidRPr="592CE5FC">
        <w:rPr>
          <w:rFonts w:ascii="Times New Roman" w:hAnsi="Times New Roman" w:cs="Times New Roman"/>
        </w:rPr>
        <w:t>In this essay we look at how a person constructs their identity through their own perceived experience and belief system to form the complete well-developed, or not, person that they believe they should be</w:t>
      </w:r>
      <w:r w:rsidR="00591D57">
        <w:rPr>
          <w:rFonts w:ascii="Times New Roman" w:hAnsi="Times New Roman" w:cs="Times New Roman"/>
        </w:rPr>
        <w:t>, and the potential benefits or harm that can be done to this identity.</w:t>
      </w:r>
    </w:p>
    <w:p w14:paraId="53CB13C3" w14:textId="77777777" w:rsidR="00591D57" w:rsidRDefault="00591D57" w:rsidP="00CA6A54">
      <w:pPr>
        <w:rPr>
          <w:rFonts w:ascii="Times New Roman" w:hAnsi="Times New Roman" w:cs="Times New Roman"/>
        </w:rPr>
      </w:pPr>
    </w:p>
    <w:p w14:paraId="53DEBB92" w14:textId="715853CA" w:rsidR="00140913" w:rsidRDefault="592CE5FC" w:rsidP="30BEB68F">
      <w:pPr>
        <w:rPr>
          <w:rFonts w:ascii="Times New Roman" w:hAnsi="Times New Roman" w:cs="Times New Roman"/>
        </w:rPr>
      </w:pPr>
      <w:r w:rsidRPr="592CE5FC">
        <w:rPr>
          <w:rFonts w:ascii="Times New Roman" w:hAnsi="Times New Roman" w:cs="Times New Roman"/>
        </w:rPr>
        <w:t>An interesting Cognitive Behavioural Therapy (CBT) technique is to ask a person how they would answer a question if they had to forget about their gender,</w:t>
      </w:r>
      <w:r w:rsidR="000D1C10">
        <w:rPr>
          <w:rFonts w:ascii="Times New Roman" w:hAnsi="Times New Roman" w:cs="Times New Roman"/>
        </w:rPr>
        <w:t xml:space="preserve"> their family,</w:t>
      </w:r>
      <w:r w:rsidRPr="592CE5FC">
        <w:rPr>
          <w:rFonts w:ascii="Times New Roman" w:hAnsi="Times New Roman" w:cs="Times New Roman"/>
        </w:rPr>
        <w:t xml:space="preserve"> their job, how much money they have, their religious beliefs, their political views, their childhood, and any </w:t>
      </w:r>
      <w:r w:rsidR="000D1C10">
        <w:rPr>
          <w:rFonts w:ascii="Times New Roman" w:hAnsi="Times New Roman" w:cs="Times New Roman"/>
        </w:rPr>
        <w:t xml:space="preserve">other </w:t>
      </w:r>
      <w:r w:rsidRPr="592CE5FC">
        <w:rPr>
          <w:rFonts w:ascii="Times New Roman" w:hAnsi="Times New Roman" w:cs="Times New Roman"/>
        </w:rPr>
        <w:t>past experiences (Ramsay, 20</w:t>
      </w:r>
      <w:r w:rsidR="00B6560D">
        <w:rPr>
          <w:rFonts w:ascii="Times New Roman" w:hAnsi="Times New Roman" w:cs="Times New Roman"/>
        </w:rPr>
        <w:t>20</w:t>
      </w:r>
      <w:bookmarkStart w:id="0" w:name="_GoBack"/>
      <w:bookmarkEnd w:id="0"/>
      <w:r w:rsidRPr="592CE5FC">
        <w:rPr>
          <w:rFonts w:ascii="Times New Roman" w:hAnsi="Times New Roman" w:cs="Times New Roman"/>
        </w:rPr>
        <w:t>)</w:t>
      </w:r>
      <w:r w:rsidR="004A35AE">
        <w:rPr>
          <w:rFonts w:ascii="Times New Roman" w:hAnsi="Times New Roman" w:cs="Times New Roman"/>
        </w:rPr>
        <w:t>.</w:t>
      </w:r>
      <w:r w:rsidRPr="592CE5FC">
        <w:rPr>
          <w:rFonts w:ascii="Times New Roman" w:hAnsi="Times New Roman" w:cs="Times New Roman"/>
        </w:rPr>
        <w:t xml:space="preserve"> This is essentially asking a person to answer a question without their own narrative or story, it would be like a factory reset for humans. This is how important one’s narrative or life story is to an individual.</w:t>
      </w:r>
    </w:p>
    <w:p w14:paraId="2B98C0DC" w14:textId="08CC8B40" w:rsidR="00F76BA8" w:rsidRDefault="592CE5FC" w:rsidP="592CE5FC">
      <w:pPr>
        <w:rPr>
          <w:rFonts w:ascii="Times New Roman" w:hAnsi="Times New Roman" w:cs="Times New Roman"/>
        </w:rPr>
      </w:pPr>
      <w:r w:rsidRPr="592CE5FC">
        <w:rPr>
          <w:rFonts w:ascii="Times New Roman" w:hAnsi="Times New Roman" w:cs="Times New Roman"/>
        </w:rPr>
        <w:t>Early in the twentieth century Henry Alexander Murray introduced his idea of narrative thought in his book “</w:t>
      </w:r>
      <w:r w:rsidRPr="592CE5FC">
        <w:rPr>
          <w:rFonts w:ascii="Times New Roman" w:hAnsi="Times New Roman" w:cs="Times New Roman"/>
          <w:i/>
          <w:iCs/>
        </w:rPr>
        <w:t>Explorations in Personality</w:t>
      </w:r>
      <w:r w:rsidRPr="592CE5FC">
        <w:rPr>
          <w:rFonts w:ascii="Times New Roman" w:hAnsi="Times New Roman" w:cs="Times New Roman"/>
        </w:rPr>
        <w:t xml:space="preserve">” (2008), which was at odds with the traditional view that the idea of identity did not correlate with the idea of narrative (McAdams, 2018) and that of the philosopher Descartes who put great emphasis on the distinction between mind and matter, believing consciousness and physical states run parallel to each other (Armstrong &amp; Borst, 1970). </w:t>
      </w:r>
    </w:p>
    <w:p w14:paraId="3EAE8ADE" w14:textId="3ED7DE2F" w:rsidR="00F76BA8" w:rsidRDefault="592CE5FC" w:rsidP="00CA6A54">
      <w:pPr>
        <w:rPr>
          <w:rFonts w:ascii="Times New Roman" w:hAnsi="Times New Roman" w:cs="Times New Roman"/>
        </w:rPr>
      </w:pPr>
      <w:r w:rsidRPr="592CE5FC">
        <w:rPr>
          <w:rFonts w:ascii="Times New Roman" w:hAnsi="Times New Roman" w:cs="Times New Roman"/>
        </w:rPr>
        <w:t xml:space="preserve">However, the concept of one’s “Narrative” was first popularised in 1986 by Theodore R Sarbin in his book “Narrative Psychology </w:t>
      </w:r>
      <w:r w:rsidRPr="592CE5FC">
        <w:rPr>
          <w:rFonts w:ascii="Times New Roman" w:hAnsi="Times New Roman" w:cs="Times New Roman"/>
          <w:i/>
          <w:iCs/>
        </w:rPr>
        <w:t>The Storied Nature of Human Conduct</w:t>
      </w:r>
      <w:r w:rsidRPr="592CE5FC">
        <w:rPr>
          <w:rFonts w:ascii="Times New Roman" w:hAnsi="Times New Roman" w:cs="Times New Roman"/>
        </w:rPr>
        <w:t xml:space="preserve">” (1986) where he claimed that one’s narrative is a root metaphor, and that this root metaphor should replace the mechanistic and organic metaphors that had historically influenced much of the theory and research over the past century, explaining that human conduct is best explored through stories, and that these stories can be read through qualitative research. Jerome Bruner agreed with this concept in his book “The Narrative Construction of Reality” (1991) and then went further to research the narrative kind of knowing in a more empirical way in his 1986 book “Actual Minds </w:t>
      </w:r>
      <w:r w:rsidRPr="592CE5FC">
        <w:rPr>
          <w:rFonts w:ascii="Times New Roman" w:hAnsi="Times New Roman" w:cs="Times New Roman"/>
          <w:i/>
          <w:iCs/>
        </w:rPr>
        <w:t>Possible Worlds”</w:t>
      </w:r>
      <w:r w:rsidRPr="592CE5FC">
        <w:rPr>
          <w:rFonts w:ascii="Times New Roman" w:hAnsi="Times New Roman" w:cs="Times New Roman"/>
        </w:rPr>
        <w:t xml:space="preserve"> where he differentiated between paradigmatic and narrative forms of thought. Thomas Sabine also jumped on the band wagon with his book “Literary Pathfinding” where he agrees with the narrative concept of growing one’s story. Interestingly McAdams (2018) claims that it was his revelation in 1982 after trying to figure out with his students what would an identity look like if you could see it? Whereas he figured out a few days later that one’s identity can only be seen as a story, with the person narrating their own autobiographical story, or narrative.  </w:t>
      </w:r>
    </w:p>
    <w:p w14:paraId="4FC68280" w14:textId="77777777" w:rsidR="00591D57" w:rsidRDefault="592CE5FC" w:rsidP="00CA6A54">
      <w:pPr>
        <w:rPr>
          <w:rFonts w:ascii="Times New Roman" w:hAnsi="Times New Roman" w:cs="Times New Roman"/>
        </w:rPr>
      </w:pPr>
      <w:r w:rsidRPr="592CE5FC">
        <w:rPr>
          <w:rFonts w:ascii="Times New Roman" w:hAnsi="Times New Roman" w:cs="Times New Roman"/>
        </w:rPr>
        <w:t xml:space="preserve">The concept of having a story to make sense of who we are is not a new one, many historical folk tales are in fact just metaphors for learning or cohesion that go back hundreds of years. This may be because people make sense of the lives they lead through stories. For example Brown &amp; Taylor (1997) show how ex American slaves contributed to the narrative psyche when they took part in a study conducted between 1937-1938 by field workers in the federal writers project, where they interviewed ex slaves across seventeen states of America, asking them to construct accounts of their lives as slaves. One particular researcher called Ruby Pickens Tartt, turned her interviews into folk tales based on their stories, and in this way these peoples accounts of their lives may last considerably </w:t>
      </w:r>
    </w:p>
    <w:p w14:paraId="514A6D0C" w14:textId="58C9C63A" w:rsidR="00F12D2B" w:rsidRDefault="592CE5FC" w:rsidP="00CA6A54">
      <w:pPr>
        <w:rPr>
          <w:rFonts w:ascii="Times New Roman" w:hAnsi="Times New Roman" w:cs="Times New Roman"/>
        </w:rPr>
      </w:pPr>
      <w:r w:rsidRPr="592CE5FC">
        <w:rPr>
          <w:rFonts w:ascii="Times New Roman" w:hAnsi="Times New Roman" w:cs="Times New Roman"/>
        </w:rPr>
        <w:lastRenderedPageBreak/>
        <w:t>longer and be more wide reaching, as a story could be said to be more easily remembered than the printed word.</w:t>
      </w:r>
    </w:p>
    <w:p w14:paraId="1BC74CF3" w14:textId="752378CC" w:rsidR="00466457" w:rsidRDefault="592CE5FC" w:rsidP="592CE5FC">
      <w:pPr>
        <w:rPr>
          <w:rFonts w:ascii="Times New Roman" w:hAnsi="Times New Roman" w:cs="Times New Roman"/>
        </w:rPr>
      </w:pPr>
      <w:r w:rsidRPr="592CE5FC">
        <w:rPr>
          <w:rFonts w:ascii="Times New Roman" w:hAnsi="Times New Roman" w:cs="Times New Roman"/>
        </w:rPr>
        <w:t xml:space="preserve">The power of a story or narrative is a popular tool for film makers. Branigan (1992) claims that narrative is one of the main ways that we organise and understand the world we live in, and is found everywhere, not only in films and books, but in everyday conversations and in the nonfictional discourses of journalists, historians, educators, psychologists and many more, Branigan claims that film writers explore the basic concepts of narrative theory and its film and literary analysis bringing together theories from linguistic and cognitive science and applying them to screen. This idea of applying narrative thinking to the screen has also been adopted by advertisers, Padget &amp; Allen (2013) promote the merits of taking a narrative approach to communicating a chosen service brand image through advertising. </w:t>
      </w:r>
    </w:p>
    <w:p w14:paraId="400FA111" w14:textId="3EF059AF" w:rsidR="00466457" w:rsidRDefault="592CE5FC" w:rsidP="00CA6A54">
      <w:pPr>
        <w:rPr>
          <w:rFonts w:ascii="Times New Roman" w:hAnsi="Times New Roman" w:cs="Times New Roman"/>
        </w:rPr>
      </w:pPr>
      <w:r w:rsidRPr="592CE5FC">
        <w:rPr>
          <w:rFonts w:ascii="Times New Roman" w:hAnsi="Times New Roman" w:cs="Times New Roman"/>
        </w:rPr>
        <w:t>Padget &amp; Allen (2013) use narrative theory to suggest that narrative thought is the predominant cognitive mode of comprehension used by customers to interpret their experience, which essentially means that companies need to build a narrative story about themselves that the consumer will not only believe, but adopt into their own personal narrative, like for example a gas engineer leaving his young child that he was reading a bedtime story to, to go out into a storm to fix a customer's boiler. It does not matter that that engineer was probably contracted and paid well to be on call, and that the Gas company will charge the customer for it, because the gas company has instilled their narrative of a family friendly company that will drop everything to come to the customers aid in all weathers. Thus, as with the previous stories of folk tales this story or narrative is implanted into the customers narrative.</w:t>
      </w:r>
    </w:p>
    <w:p w14:paraId="0BFC0801" w14:textId="6F5B76A9" w:rsidR="00142914" w:rsidRDefault="592CE5FC" w:rsidP="00CA6A54">
      <w:pPr>
        <w:rPr>
          <w:rFonts w:ascii="Times New Roman" w:hAnsi="Times New Roman" w:cs="Times New Roman"/>
        </w:rPr>
      </w:pPr>
      <w:r w:rsidRPr="592CE5FC">
        <w:rPr>
          <w:rFonts w:ascii="Times New Roman" w:hAnsi="Times New Roman" w:cs="Times New Roman"/>
        </w:rPr>
        <w:t xml:space="preserve">A person’s narrative is as individual as a </w:t>
      </w:r>
      <w:r w:rsidR="000D1C10" w:rsidRPr="592CE5FC">
        <w:rPr>
          <w:rFonts w:ascii="Times New Roman" w:hAnsi="Times New Roman" w:cs="Times New Roman"/>
        </w:rPr>
        <w:t>fingerprint</w:t>
      </w:r>
      <w:r w:rsidRPr="592CE5FC">
        <w:rPr>
          <w:rFonts w:ascii="Times New Roman" w:hAnsi="Times New Roman" w:cs="Times New Roman"/>
        </w:rPr>
        <w:t>, it is a story that they have constructed about themselves and the world around them, but it is more than that, it is how they justify their existence. It has been described as the self by many theorists, but in essence is a persons internalised life story (McAdams &amp; McLean, 2013) that integrates the reconstructed past and imagined future in order to provide one with some degree of purpose and unity. Haraldsen &amp; Ingul (2016) claim that narrative identity is how people tell their constructed, autobiographical story with an inner storyline of characters, plots, turning points and any number of possible outcomes.</w:t>
      </w:r>
    </w:p>
    <w:p w14:paraId="5C7D30D3" w14:textId="46D1E043" w:rsidR="00C1453E" w:rsidRDefault="30BEB68F" w:rsidP="00CA6A54">
      <w:pPr>
        <w:rPr>
          <w:rFonts w:ascii="Times New Roman" w:hAnsi="Times New Roman" w:cs="Times New Roman"/>
        </w:rPr>
      </w:pPr>
      <w:r w:rsidRPr="30BEB68F">
        <w:rPr>
          <w:rFonts w:ascii="Times New Roman" w:hAnsi="Times New Roman" w:cs="Times New Roman"/>
        </w:rPr>
        <w:t xml:space="preserve">In a study on narrative identity cited by McAdam &amp; McLean (2013) they explored how researchers have paid a lot of attention to both psychological adaptation, and development. They found that the relation between life stories and a person's adaptation can show that narrators (people telling their own story) who find redemptive meanings from adversity and suffering that construct a life story that may feature themes of exploration and personal agency, tend to enjoy higher levels of well-being, maturity, and mental health, which brings in the possibility of link to depression, but unfortunately the researchers don’t appear to make that link. </w:t>
      </w:r>
    </w:p>
    <w:p w14:paraId="33FD6315" w14:textId="208A5DDB" w:rsidR="00075BC1" w:rsidRDefault="592CE5FC" w:rsidP="00CA6A54">
      <w:pPr>
        <w:rPr>
          <w:rFonts w:ascii="Times New Roman" w:hAnsi="Times New Roman" w:cs="Times New Roman"/>
        </w:rPr>
      </w:pPr>
      <w:r w:rsidRPr="592CE5FC">
        <w:rPr>
          <w:rFonts w:ascii="Times New Roman" w:hAnsi="Times New Roman" w:cs="Times New Roman"/>
        </w:rPr>
        <w:t xml:space="preserve">However, McAdam &amp; McLean (2013) do show how researchers tracked the development of one’s narrative identity back to its origins, which they claim are conversations between parents and their young children, which it is claimed then evolve into articulation of sophisticated meaning-making strategies that are used in the construction of stories or narratives found both in adolescents and adulthood. This goes against the beliefs of other theorists like for example McCoy &amp; Dunlop (2016) who believe that it is only in late adolescence and early adulthood that people begin to construct their life stories, which they claim are phenomenological representations of the past, present, and presumed future. One may question what about pre-adolescents? Do children not have their own narratives? The concept of a child growing to adolescence without a life story is an extremely questionable one, it goes against the basic principles of psychoanalysis and the fraudulent theories of childhood trauma, and that of Erik Erikson and his view that “Identity is a configuration, an integration of childhood identifications” (Erikson, 1959), Mclean &amp; Jennings (2012) clearly state that research has shown that parents help a child to develop the requisite skills to enable them to construct an autobiographical self </w:t>
      </w:r>
      <w:r w:rsidRPr="592CE5FC">
        <w:rPr>
          <w:rFonts w:ascii="Times New Roman" w:hAnsi="Times New Roman" w:cs="Times New Roman"/>
        </w:rPr>
        <w:lastRenderedPageBreak/>
        <w:t>in past event conversations. This one would believe can of course be confirmed by the majority of parents.</w:t>
      </w:r>
    </w:p>
    <w:p w14:paraId="06D11CAB" w14:textId="23AF1607" w:rsidR="00430CC6" w:rsidRDefault="00780EBD" w:rsidP="00CA6A54">
      <w:pPr>
        <w:rPr>
          <w:rFonts w:ascii="Times New Roman" w:hAnsi="Times New Roman" w:cs="Times New Roman"/>
        </w:rPr>
      </w:pPr>
      <w:r>
        <w:rPr>
          <w:rFonts w:ascii="Times New Roman" w:hAnsi="Times New Roman" w:cs="Times New Roman"/>
        </w:rPr>
        <w:t xml:space="preserve">McLean &amp; </w:t>
      </w:r>
      <w:r w:rsidR="000F27B8">
        <w:rPr>
          <w:rFonts w:ascii="Times New Roman" w:hAnsi="Times New Roman" w:cs="Times New Roman"/>
        </w:rPr>
        <w:t>Jennings (2012) believe that research into adolescen</w:t>
      </w:r>
      <w:r w:rsidR="00510D59">
        <w:rPr>
          <w:rFonts w:ascii="Times New Roman" w:hAnsi="Times New Roman" w:cs="Times New Roman"/>
        </w:rPr>
        <w:t>ce and their narrative identity is lacking</w:t>
      </w:r>
      <w:r w:rsidR="007C4741">
        <w:rPr>
          <w:rFonts w:ascii="Times New Roman" w:hAnsi="Times New Roman" w:cs="Times New Roman"/>
        </w:rPr>
        <w:t xml:space="preserve">, and believe that </w:t>
      </w:r>
      <w:r w:rsidR="00473B89">
        <w:rPr>
          <w:rFonts w:ascii="Times New Roman" w:hAnsi="Times New Roman" w:cs="Times New Roman"/>
        </w:rPr>
        <w:t>friendships increase in importance during adol</w:t>
      </w:r>
      <w:r w:rsidR="001A58AB">
        <w:rPr>
          <w:rFonts w:ascii="Times New Roman" w:hAnsi="Times New Roman" w:cs="Times New Roman"/>
        </w:rPr>
        <w:t xml:space="preserve">escence, as they </w:t>
      </w:r>
      <w:r w:rsidR="00FC5856">
        <w:rPr>
          <w:rFonts w:ascii="Times New Roman" w:hAnsi="Times New Roman" w:cs="Times New Roman"/>
        </w:rPr>
        <w:t xml:space="preserve">may play a key role in one’s narrative </w:t>
      </w:r>
      <w:r w:rsidR="00343BE8">
        <w:rPr>
          <w:rFonts w:ascii="Times New Roman" w:hAnsi="Times New Roman" w:cs="Times New Roman"/>
        </w:rPr>
        <w:t xml:space="preserve">identity development, so they conducted a study </w:t>
      </w:r>
      <w:r w:rsidR="00AA5528">
        <w:rPr>
          <w:rFonts w:ascii="Times New Roman" w:hAnsi="Times New Roman" w:cs="Times New Roman"/>
        </w:rPr>
        <w:t>based on past event conversations</w:t>
      </w:r>
      <w:r w:rsidR="00046281">
        <w:rPr>
          <w:rFonts w:ascii="Times New Roman" w:hAnsi="Times New Roman" w:cs="Times New Roman"/>
        </w:rPr>
        <w:t xml:space="preserve"> between adolescents, their friends</w:t>
      </w:r>
      <w:r w:rsidR="00E35CBB">
        <w:rPr>
          <w:rFonts w:ascii="Times New Roman" w:hAnsi="Times New Roman" w:cs="Times New Roman"/>
        </w:rPr>
        <w:t>, and their mothers</w:t>
      </w:r>
      <w:r w:rsidR="007F201C">
        <w:rPr>
          <w:rFonts w:ascii="Times New Roman" w:hAnsi="Times New Roman" w:cs="Times New Roman"/>
        </w:rPr>
        <w:t xml:space="preserve">, the results indicated that </w:t>
      </w:r>
      <w:r w:rsidR="00BE3EED">
        <w:rPr>
          <w:rFonts w:ascii="Times New Roman" w:hAnsi="Times New Roman" w:cs="Times New Roman"/>
        </w:rPr>
        <w:t xml:space="preserve">friends showed less frequent explicit </w:t>
      </w:r>
      <w:r w:rsidR="00D30EB0">
        <w:rPr>
          <w:rFonts w:ascii="Times New Roman" w:hAnsi="Times New Roman" w:cs="Times New Roman"/>
        </w:rPr>
        <w:t>scaffolding of narrative identity than mothers</w:t>
      </w:r>
      <w:r w:rsidR="00C163EB">
        <w:rPr>
          <w:rFonts w:ascii="Times New Roman" w:hAnsi="Times New Roman" w:cs="Times New Roman"/>
        </w:rPr>
        <w:t xml:space="preserve">, although further research showed that </w:t>
      </w:r>
      <w:r w:rsidR="003F6921">
        <w:rPr>
          <w:rFonts w:ascii="Times New Roman" w:hAnsi="Times New Roman" w:cs="Times New Roman"/>
        </w:rPr>
        <w:t xml:space="preserve">friends may be more engaged in scaffolding </w:t>
      </w:r>
      <w:r w:rsidR="00AB5176">
        <w:rPr>
          <w:rFonts w:ascii="Times New Roman" w:hAnsi="Times New Roman" w:cs="Times New Roman"/>
        </w:rPr>
        <w:t>the self- presentational aspects of one’s narrative identity</w:t>
      </w:r>
      <w:r w:rsidR="0067205F">
        <w:rPr>
          <w:rFonts w:ascii="Times New Roman" w:hAnsi="Times New Roman" w:cs="Times New Roman"/>
        </w:rPr>
        <w:t>. Interestingly no explanation was given as to why fathers did not play a part in</w:t>
      </w:r>
      <w:r w:rsidR="00430CC6">
        <w:rPr>
          <w:rFonts w:ascii="Times New Roman" w:hAnsi="Times New Roman" w:cs="Times New Roman"/>
        </w:rPr>
        <w:t xml:space="preserve"> the</w:t>
      </w:r>
      <w:r w:rsidR="0067205F">
        <w:rPr>
          <w:rFonts w:ascii="Times New Roman" w:hAnsi="Times New Roman" w:cs="Times New Roman"/>
        </w:rPr>
        <w:t xml:space="preserve"> </w:t>
      </w:r>
      <w:r w:rsidR="000D1C10">
        <w:rPr>
          <w:rFonts w:ascii="Times New Roman" w:hAnsi="Times New Roman" w:cs="Times New Roman"/>
        </w:rPr>
        <w:t>research.</w:t>
      </w:r>
    </w:p>
    <w:p w14:paraId="6B4D2E46" w14:textId="040B65B6" w:rsidR="00430CC6" w:rsidRDefault="001A7963" w:rsidP="00CA6A54">
      <w:pPr>
        <w:rPr>
          <w:rFonts w:ascii="Times New Roman" w:hAnsi="Times New Roman" w:cs="Times New Roman"/>
        </w:rPr>
      </w:pPr>
      <w:r>
        <w:rPr>
          <w:rFonts w:ascii="Times New Roman" w:hAnsi="Times New Roman" w:cs="Times New Roman"/>
        </w:rPr>
        <w:t>Th</w:t>
      </w:r>
      <w:r w:rsidR="00D550FC">
        <w:rPr>
          <w:rFonts w:ascii="Times New Roman" w:hAnsi="Times New Roman" w:cs="Times New Roman"/>
        </w:rPr>
        <w:t xml:space="preserve">e research </w:t>
      </w:r>
      <w:r w:rsidR="00157FD0">
        <w:rPr>
          <w:rFonts w:ascii="Times New Roman" w:hAnsi="Times New Roman" w:cs="Times New Roman"/>
        </w:rPr>
        <w:t>above indicates that there may be more than one narrative</w:t>
      </w:r>
      <w:r w:rsidR="00AB5D91">
        <w:rPr>
          <w:rFonts w:ascii="Times New Roman" w:hAnsi="Times New Roman" w:cs="Times New Roman"/>
        </w:rPr>
        <w:t>, as there has been talk of creating ones narrative as a child, and then into adolescence</w:t>
      </w:r>
      <w:r w:rsidR="00880BF6">
        <w:rPr>
          <w:rFonts w:ascii="Times New Roman" w:hAnsi="Times New Roman" w:cs="Times New Roman"/>
        </w:rPr>
        <w:t>, and then differing narratives between friends or parents</w:t>
      </w:r>
      <w:r w:rsidR="005C2404">
        <w:rPr>
          <w:rFonts w:ascii="Times New Roman" w:hAnsi="Times New Roman" w:cs="Times New Roman"/>
        </w:rPr>
        <w:t xml:space="preserve"> (Mothers &amp; Fathers), </w:t>
      </w:r>
      <w:r w:rsidR="00976280">
        <w:rPr>
          <w:rFonts w:ascii="Times New Roman" w:hAnsi="Times New Roman" w:cs="Times New Roman"/>
        </w:rPr>
        <w:t>Dunlop (</w:t>
      </w:r>
      <w:r w:rsidR="00543427">
        <w:rPr>
          <w:rFonts w:ascii="Times New Roman" w:hAnsi="Times New Roman" w:cs="Times New Roman"/>
        </w:rPr>
        <w:t>2017) claims that</w:t>
      </w:r>
      <w:r w:rsidR="006940F7">
        <w:rPr>
          <w:rFonts w:ascii="Times New Roman" w:hAnsi="Times New Roman" w:cs="Times New Roman"/>
        </w:rPr>
        <w:t xml:space="preserve"> as part of </w:t>
      </w:r>
      <w:r w:rsidR="00207B8E">
        <w:rPr>
          <w:rFonts w:ascii="Times New Roman" w:hAnsi="Times New Roman" w:cs="Times New Roman"/>
        </w:rPr>
        <w:t>the Narrative Identity Structure Model (NISM)</w:t>
      </w:r>
      <w:r w:rsidR="00543427">
        <w:rPr>
          <w:rFonts w:ascii="Times New Roman" w:hAnsi="Times New Roman" w:cs="Times New Roman"/>
        </w:rPr>
        <w:t xml:space="preserve"> we have </w:t>
      </w:r>
      <w:r w:rsidR="00B95EA7">
        <w:rPr>
          <w:rFonts w:ascii="Times New Roman" w:hAnsi="Times New Roman" w:cs="Times New Roman"/>
        </w:rPr>
        <w:t>just one narrative, but it can be contextuali</w:t>
      </w:r>
      <w:r w:rsidR="002826AA">
        <w:rPr>
          <w:rFonts w:ascii="Times New Roman" w:hAnsi="Times New Roman" w:cs="Times New Roman"/>
        </w:rPr>
        <w:t xml:space="preserve">sed into five categories: Life story as a student, Life story as a friend, </w:t>
      </w:r>
      <w:r w:rsidR="00671F2E">
        <w:rPr>
          <w:rFonts w:ascii="Times New Roman" w:hAnsi="Times New Roman" w:cs="Times New Roman"/>
        </w:rPr>
        <w:t>Life story as a romantic partner, Life story as a son or daughter</w:t>
      </w:r>
      <w:r w:rsidR="0009639A">
        <w:rPr>
          <w:rFonts w:ascii="Times New Roman" w:hAnsi="Times New Roman" w:cs="Times New Roman"/>
        </w:rPr>
        <w:t xml:space="preserve">, and Life story as an employee. </w:t>
      </w:r>
      <w:r w:rsidR="009D5B8F">
        <w:rPr>
          <w:rFonts w:ascii="Times New Roman" w:hAnsi="Times New Roman" w:cs="Times New Roman"/>
        </w:rPr>
        <w:t>However</w:t>
      </w:r>
      <w:r w:rsidR="00346032">
        <w:rPr>
          <w:rFonts w:ascii="Times New Roman" w:hAnsi="Times New Roman" w:cs="Times New Roman"/>
        </w:rPr>
        <w:t>,</w:t>
      </w:r>
      <w:r w:rsidR="009D5B8F">
        <w:rPr>
          <w:rFonts w:ascii="Times New Roman" w:hAnsi="Times New Roman" w:cs="Times New Roman"/>
        </w:rPr>
        <w:t xml:space="preserve"> this still misses out childhood, and </w:t>
      </w:r>
      <w:r w:rsidR="00556C56">
        <w:rPr>
          <w:rFonts w:ascii="Times New Roman" w:hAnsi="Times New Roman" w:cs="Times New Roman"/>
        </w:rPr>
        <w:t xml:space="preserve">retirement, which one may argue </w:t>
      </w:r>
      <w:r w:rsidR="00751B44">
        <w:rPr>
          <w:rFonts w:ascii="Times New Roman" w:hAnsi="Times New Roman" w:cs="Times New Roman"/>
        </w:rPr>
        <w:t xml:space="preserve">questions do we have a cognitive self </w:t>
      </w:r>
      <w:r w:rsidR="00B9021C">
        <w:rPr>
          <w:rFonts w:ascii="Times New Roman" w:hAnsi="Times New Roman" w:cs="Times New Roman"/>
        </w:rPr>
        <w:t xml:space="preserve">both </w:t>
      </w:r>
      <w:r w:rsidR="00751B44">
        <w:rPr>
          <w:rFonts w:ascii="Times New Roman" w:hAnsi="Times New Roman" w:cs="Times New Roman"/>
        </w:rPr>
        <w:t>before adolescence and</w:t>
      </w:r>
      <w:r w:rsidR="00B9021C">
        <w:rPr>
          <w:rFonts w:ascii="Times New Roman" w:hAnsi="Times New Roman" w:cs="Times New Roman"/>
        </w:rPr>
        <w:t xml:space="preserve"> when we cease to work anymore</w:t>
      </w:r>
      <w:r w:rsidR="003C1DBE">
        <w:rPr>
          <w:rFonts w:ascii="Times New Roman" w:hAnsi="Times New Roman" w:cs="Times New Roman"/>
        </w:rPr>
        <w:t xml:space="preserve">? Dunlop does </w:t>
      </w:r>
      <w:r w:rsidR="00A41ACB">
        <w:rPr>
          <w:rFonts w:ascii="Times New Roman" w:hAnsi="Times New Roman" w:cs="Times New Roman"/>
        </w:rPr>
        <w:t xml:space="preserve">go on later to claim that a broader generalized life story </w:t>
      </w:r>
      <w:r w:rsidR="00213BD7">
        <w:rPr>
          <w:rFonts w:ascii="Times New Roman" w:hAnsi="Times New Roman" w:cs="Times New Roman"/>
        </w:rPr>
        <w:t xml:space="preserve">is also attributed to an individual, </w:t>
      </w:r>
      <w:r w:rsidR="00BB79F8">
        <w:rPr>
          <w:rFonts w:ascii="Times New Roman" w:hAnsi="Times New Roman" w:cs="Times New Roman"/>
        </w:rPr>
        <w:t>which elicit</w:t>
      </w:r>
      <w:r w:rsidR="0046588C">
        <w:rPr>
          <w:rFonts w:ascii="Times New Roman" w:hAnsi="Times New Roman" w:cs="Times New Roman"/>
        </w:rPr>
        <w:t>s</w:t>
      </w:r>
      <w:r w:rsidR="00BB79F8">
        <w:rPr>
          <w:rFonts w:ascii="Times New Roman" w:hAnsi="Times New Roman" w:cs="Times New Roman"/>
        </w:rPr>
        <w:t xml:space="preserve"> the question</w:t>
      </w:r>
      <w:r w:rsidR="00220CA6">
        <w:rPr>
          <w:rFonts w:ascii="Times New Roman" w:hAnsi="Times New Roman" w:cs="Times New Roman"/>
        </w:rPr>
        <w:t xml:space="preserve">, what about the holistic self? </w:t>
      </w:r>
      <w:r w:rsidR="00D40957">
        <w:rPr>
          <w:rFonts w:ascii="Times New Roman" w:hAnsi="Times New Roman" w:cs="Times New Roman"/>
        </w:rPr>
        <w:t xml:space="preserve">Dunlop claims that NISM </w:t>
      </w:r>
      <w:r w:rsidR="00374B0A">
        <w:rPr>
          <w:rFonts w:ascii="Times New Roman" w:hAnsi="Times New Roman" w:cs="Times New Roman"/>
        </w:rPr>
        <w:t xml:space="preserve">much like old wine in a new bottle </w:t>
      </w:r>
      <w:r w:rsidR="00A12915">
        <w:rPr>
          <w:rFonts w:ascii="Times New Roman" w:hAnsi="Times New Roman" w:cs="Times New Roman"/>
        </w:rPr>
        <w:t>represents a synthesis of many existing theories</w:t>
      </w:r>
      <w:r w:rsidR="00DB070B">
        <w:rPr>
          <w:rFonts w:ascii="Times New Roman" w:hAnsi="Times New Roman" w:cs="Times New Roman"/>
        </w:rPr>
        <w:t xml:space="preserve"> about narrative </w:t>
      </w:r>
      <w:r w:rsidR="005B2D57">
        <w:rPr>
          <w:rFonts w:ascii="Times New Roman" w:hAnsi="Times New Roman" w:cs="Times New Roman"/>
        </w:rPr>
        <w:t xml:space="preserve">identity and the self, claiming that it </w:t>
      </w:r>
      <w:r w:rsidR="003D66E0">
        <w:rPr>
          <w:rFonts w:ascii="Times New Roman" w:hAnsi="Times New Roman" w:cs="Times New Roman"/>
        </w:rPr>
        <w:t>in many ways resembles Conway’s (2005)</w:t>
      </w:r>
      <w:r w:rsidR="009818A6">
        <w:rPr>
          <w:rFonts w:ascii="Times New Roman" w:hAnsi="Times New Roman" w:cs="Times New Roman"/>
        </w:rPr>
        <w:t xml:space="preserve"> Self-Memory System (SMS)</w:t>
      </w:r>
      <w:r w:rsidR="00640EDA">
        <w:rPr>
          <w:rFonts w:ascii="Times New Roman" w:hAnsi="Times New Roman" w:cs="Times New Roman"/>
        </w:rPr>
        <w:t>.</w:t>
      </w:r>
      <w:r w:rsidR="00751B44">
        <w:rPr>
          <w:rFonts w:ascii="Times New Roman" w:hAnsi="Times New Roman" w:cs="Times New Roman"/>
        </w:rPr>
        <w:t xml:space="preserve"> </w:t>
      </w:r>
    </w:p>
    <w:p w14:paraId="167A8153" w14:textId="58B4F7A9" w:rsidR="30BEB68F" w:rsidRDefault="592CE5FC" w:rsidP="30BEB68F">
      <w:pPr>
        <w:rPr>
          <w:rFonts w:ascii="Times New Roman" w:hAnsi="Times New Roman" w:cs="Times New Roman"/>
        </w:rPr>
      </w:pPr>
      <w:r w:rsidRPr="592CE5FC">
        <w:rPr>
          <w:rFonts w:ascii="Times New Roman" w:hAnsi="Times New Roman" w:cs="Times New Roman"/>
        </w:rPr>
        <w:t>Other theories about how one creates one’s own story include the Mind Brain Theory Identity Theory (Armstrong &amp; Borst, 1970), Behaviourism Theory (ErikSon, 1968), and Social Identity Theory (</w:t>
      </w:r>
      <w:r w:rsidRPr="592CE5FC">
        <w:rPr>
          <w:rFonts w:ascii="Times New Roman" w:eastAsia="Times New Roman" w:hAnsi="Times New Roman" w:cs="Times New Roman"/>
        </w:rPr>
        <w:t>Tajfel, 1984)</w:t>
      </w:r>
      <w:r w:rsidRPr="592CE5FC">
        <w:rPr>
          <w:rFonts w:ascii="Times New Roman" w:hAnsi="Times New Roman" w:cs="Times New Roman"/>
        </w:rPr>
        <w:t xml:space="preserve">, but the words of Haraldsen &amp; Ingul (2016) appear to clarify the need to research into one’s identity when they claim that research has shown that how a person masters their identity affects how they will master their life. </w:t>
      </w:r>
    </w:p>
    <w:p w14:paraId="07DA142B" w14:textId="1125C3EA" w:rsidR="30BEB68F" w:rsidRDefault="592CE5FC" w:rsidP="30BEB68F">
      <w:pPr>
        <w:rPr>
          <w:rFonts w:ascii="Times New Roman" w:hAnsi="Times New Roman" w:cs="Times New Roman"/>
        </w:rPr>
      </w:pPr>
      <w:r w:rsidRPr="592CE5FC">
        <w:rPr>
          <w:rFonts w:ascii="Times New Roman" w:hAnsi="Times New Roman" w:cs="Times New Roman"/>
        </w:rPr>
        <w:t>In conclusion, it appears that there are various ways that theorists believe that we understand why we exist, how we have got to this point in our lives, and where we want to go in life. It may be argued that we are in fact all of these theories, plus more. It would sound most plausible that one’s narrative forms from an early age and continues to our demise, and if someone can learn how to read this narrative story without letting their narrative story influence what they are hearing, then there is a huge potential to get the definitive insight into that person, giving a counsellor or therapist huge scope to help that person.</w:t>
      </w:r>
    </w:p>
    <w:p w14:paraId="7B43E865" w14:textId="77777777" w:rsidR="00FC7B45" w:rsidRDefault="592CE5FC" w:rsidP="30BEB68F">
      <w:pPr>
        <w:rPr>
          <w:rFonts w:ascii="Times New Roman" w:hAnsi="Times New Roman" w:cs="Times New Roman"/>
        </w:rPr>
      </w:pPr>
      <w:r w:rsidRPr="592CE5FC">
        <w:rPr>
          <w:rFonts w:ascii="Times New Roman" w:hAnsi="Times New Roman" w:cs="Times New Roman"/>
        </w:rPr>
        <w:t>However, it does question how much influence other people can have on our narrative, for example: influential friends and enemies, lovers, parents (including Fathers, who seem to have been neglected in past research), but on a larger scale, corporations</w:t>
      </w:r>
      <w:r w:rsidR="00FC7B45">
        <w:rPr>
          <w:rFonts w:ascii="Times New Roman" w:hAnsi="Times New Roman" w:cs="Times New Roman"/>
        </w:rPr>
        <w:t>, religion</w:t>
      </w:r>
      <w:r w:rsidRPr="592CE5FC">
        <w:rPr>
          <w:rFonts w:ascii="Times New Roman" w:hAnsi="Times New Roman" w:cs="Times New Roman"/>
        </w:rPr>
        <w:t xml:space="preserve"> and government. Some interesting potential future research could possibly look into how government indoctrination can manipulate our stories in their favour, to make </w:t>
      </w:r>
      <w:r w:rsidR="00FC7B45">
        <w:rPr>
          <w:rFonts w:ascii="Times New Roman" w:hAnsi="Times New Roman" w:cs="Times New Roman"/>
        </w:rPr>
        <w:t>people</w:t>
      </w:r>
      <w:r w:rsidRPr="592CE5FC">
        <w:rPr>
          <w:rFonts w:ascii="Times New Roman" w:hAnsi="Times New Roman" w:cs="Times New Roman"/>
        </w:rPr>
        <w:t xml:space="preserve"> more compliant to their needs</w:t>
      </w:r>
      <w:r w:rsidR="00FC7B45">
        <w:rPr>
          <w:rFonts w:ascii="Times New Roman" w:hAnsi="Times New Roman" w:cs="Times New Roman"/>
        </w:rPr>
        <w:t xml:space="preserve">, for example: How China ensures that their population conforms to a communist regime, How Islamic terrorists are made to be quite so insanely motivated, and in current times how governments have made their populations quite so paranoid about coronavirus, when so many previous viruses have had so little affect on the minds of the population. </w:t>
      </w:r>
    </w:p>
    <w:p w14:paraId="46473705" w14:textId="5FA85AEC" w:rsidR="30BEB68F" w:rsidRDefault="00E17B8E" w:rsidP="30BEB68F">
      <w:pPr>
        <w:rPr>
          <w:rFonts w:ascii="Times New Roman" w:hAnsi="Times New Roman" w:cs="Times New Roman"/>
        </w:rPr>
      </w:pPr>
      <w:r>
        <w:rPr>
          <w:rFonts w:ascii="Times New Roman" w:hAnsi="Times New Roman" w:cs="Times New Roman"/>
        </w:rPr>
        <w:t>It could be argued that a</w:t>
      </w:r>
      <w:r w:rsidR="00FC7B45">
        <w:rPr>
          <w:rFonts w:ascii="Times New Roman" w:hAnsi="Times New Roman" w:cs="Times New Roman"/>
        </w:rPr>
        <w:t xml:space="preserve"> narrative is just a story written by a person with the available information at hand, at any point in time</w:t>
      </w:r>
      <w:r>
        <w:rPr>
          <w:rFonts w:ascii="Times New Roman" w:hAnsi="Times New Roman" w:cs="Times New Roman"/>
        </w:rPr>
        <w:t xml:space="preserve">. The people that one has around them will make up the storyline of their autobiography, so, if a person were to surround themselves with positive well educated people, they could potentially have a far richer story to tell than that of a person surrounded by negative people, </w:t>
      </w:r>
      <w:r>
        <w:rPr>
          <w:rFonts w:ascii="Times New Roman" w:hAnsi="Times New Roman" w:cs="Times New Roman"/>
        </w:rPr>
        <w:lastRenderedPageBreak/>
        <w:t>which all sounds incredibly simplistic</w:t>
      </w:r>
      <w:r w:rsidR="00591D57">
        <w:rPr>
          <w:rFonts w:ascii="Times New Roman" w:hAnsi="Times New Roman" w:cs="Times New Roman"/>
        </w:rPr>
        <w:t>, and probably endorses the power of positive thinking that has been pushed by many writer for a very long time, but can we really control who we have around us, what we read, what we are told on the news, and by advertisers with shareholders to pay? The whole world has an agenda, and it is up to us how much of our narrative is controlled by it.</w:t>
      </w:r>
    </w:p>
    <w:p w14:paraId="1A7B1A29" w14:textId="77777777" w:rsidR="0086091A" w:rsidRDefault="0086091A" w:rsidP="00CA6A54">
      <w:pPr>
        <w:rPr>
          <w:rFonts w:ascii="Times New Roman" w:hAnsi="Times New Roman" w:cs="Times New Roman"/>
        </w:rPr>
      </w:pPr>
    </w:p>
    <w:p w14:paraId="716F1E4D" w14:textId="377E640D" w:rsidR="005F1568" w:rsidRDefault="001A58AB" w:rsidP="00CA6A54">
      <w:pPr>
        <w:rPr>
          <w:rFonts w:ascii="Times New Roman" w:hAnsi="Times New Roman" w:cs="Times New Roman"/>
        </w:rPr>
      </w:pPr>
      <w:r>
        <w:rPr>
          <w:rFonts w:ascii="Times New Roman" w:hAnsi="Times New Roman" w:cs="Times New Roman"/>
        </w:rPr>
        <w:t xml:space="preserve"> </w:t>
      </w:r>
      <w:r w:rsidR="006C3CC8">
        <w:rPr>
          <w:rFonts w:ascii="Times New Roman" w:hAnsi="Times New Roman" w:cs="Times New Roman"/>
        </w:rPr>
        <w:t xml:space="preserve"> </w:t>
      </w:r>
      <w:r w:rsidR="00581DE2">
        <w:rPr>
          <w:rFonts w:ascii="Times New Roman" w:hAnsi="Times New Roman" w:cs="Times New Roman"/>
        </w:rPr>
        <w:t xml:space="preserve"> </w:t>
      </w:r>
      <w:r w:rsidR="00D91244">
        <w:rPr>
          <w:rFonts w:ascii="Times New Roman" w:hAnsi="Times New Roman" w:cs="Times New Roman"/>
        </w:rPr>
        <w:t xml:space="preserve">  </w:t>
      </w:r>
      <w:r w:rsidR="00F61BD9">
        <w:rPr>
          <w:rFonts w:ascii="Times New Roman" w:hAnsi="Times New Roman" w:cs="Times New Roman"/>
        </w:rPr>
        <w:t xml:space="preserve"> </w:t>
      </w:r>
    </w:p>
    <w:p w14:paraId="6A012669" w14:textId="77777777" w:rsidR="002F1324" w:rsidRDefault="002F1324" w:rsidP="00CA6A54">
      <w:pPr>
        <w:rPr>
          <w:rFonts w:ascii="Times New Roman" w:hAnsi="Times New Roman" w:cs="Times New Roman"/>
        </w:rPr>
      </w:pPr>
    </w:p>
    <w:p w14:paraId="2043B9E4" w14:textId="77777777" w:rsidR="00F12D2B" w:rsidRDefault="00F12D2B" w:rsidP="00CA6A54">
      <w:pPr>
        <w:rPr>
          <w:rFonts w:ascii="Times New Roman" w:hAnsi="Times New Roman" w:cs="Times New Roman"/>
        </w:rPr>
      </w:pPr>
    </w:p>
    <w:p w14:paraId="39BF1B57" w14:textId="77777777" w:rsidR="001E0B51" w:rsidRDefault="001E0B51" w:rsidP="00CA6A54">
      <w:pPr>
        <w:rPr>
          <w:rFonts w:ascii="Times New Roman" w:hAnsi="Times New Roman" w:cs="Times New Roman"/>
        </w:rPr>
      </w:pPr>
    </w:p>
    <w:p w14:paraId="793BD8CF" w14:textId="77777777" w:rsidR="00D27DE4" w:rsidRDefault="00D27DE4" w:rsidP="00CA6A54">
      <w:pPr>
        <w:rPr>
          <w:rFonts w:ascii="Times New Roman" w:hAnsi="Times New Roman" w:cs="Times New Roman"/>
        </w:rPr>
      </w:pPr>
    </w:p>
    <w:p w14:paraId="4B2C3F7A" w14:textId="3B3DFB4E" w:rsidR="00CA6A54" w:rsidRPr="00CA6A54" w:rsidRDefault="00A377C4" w:rsidP="00CA6A54">
      <w:pPr>
        <w:rPr>
          <w:rFonts w:ascii="Times New Roman" w:hAnsi="Times New Roman" w:cs="Times New Roman"/>
        </w:rPr>
      </w:pPr>
      <w:r>
        <w:rPr>
          <w:rFonts w:ascii="Times New Roman" w:hAnsi="Times New Roman" w:cs="Times New Roman"/>
        </w:rPr>
        <w:t xml:space="preserve"> </w:t>
      </w:r>
      <w:r w:rsidR="000241D6">
        <w:rPr>
          <w:rFonts w:ascii="Times New Roman" w:hAnsi="Times New Roman" w:cs="Times New Roman"/>
        </w:rPr>
        <w:t xml:space="preserve"> </w:t>
      </w:r>
      <w:r w:rsidR="000A19CA">
        <w:rPr>
          <w:rFonts w:ascii="Times New Roman" w:hAnsi="Times New Roman" w:cs="Times New Roman"/>
        </w:rPr>
        <w:t xml:space="preserve"> </w:t>
      </w:r>
      <w:r w:rsidR="00092FA5">
        <w:rPr>
          <w:rFonts w:ascii="Times New Roman" w:hAnsi="Times New Roman" w:cs="Times New Roman"/>
        </w:rPr>
        <w:t xml:space="preserve"> </w:t>
      </w:r>
    </w:p>
    <w:p w14:paraId="4804ACAB" w14:textId="7660E878" w:rsidR="00CA6A54" w:rsidRDefault="00CA6A54" w:rsidP="00CA6A54">
      <w:pPr>
        <w:rPr>
          <w:b/>
          <w:bCs/>
          <w:sz w:val="28"/>
          <w:szCs w:val="28"/>
        </w:rPr>
      </w:pPr>
    </w:p>
    <w:p w14:paraId="7EC34750" w14:textId="2493D4DB" w:rsidR="00CA6A54" w:rsidRDefault="00CA6A54" w:rsidP="00CA6A54">
      <w:pPr>
        <w:rPr>
          <w:b/>
          <w:bCs/>
          <w:sz w:val="28"/>
          <w:szCs w:val="28"/>
        </w:rPr>
      </w:pPr>
    </w:p>
    <w:p w14:paraId="565994B9" w14:textId="45AB5BC4" w:rsidR="00CA6A54" w:rsidRDefault="00CA6A54" w:rsidP="00CA6A54">
      <w:pPr>
        <w:rPr>
          <w:b/>
          <w:bCs/>
          <w:sz w:val="28"/>
          <w:szCs w:val="28"/>
        </w:rPr>
      </w:pPr>
    </w:p>
    <w:p w14:paraId="59EC50E2" w14:textId="59E7D068" w:rsidR="00CA6A54" w:rsidRDefault="00CA6A54" w:rsidP="00CA6A54">
      <w:pPr>
        <w:rPr>
          <w:b/>
          <w:bCs/>
          <w:sz w:val="28"/>
          <w:szCs w:val="28"/>
        </w:rPr>
      </w:pPr>
    </w:p>
    <w:p w14:paraId="2D330B9C" w14:textId="0177ABB7" w:rsidR="00CA6A54" w:rsidRDefault="00D27DE4" w:rsidP="00CA6A54">
      <w:pPr>
        <w:rPr>
          <w:rFonts w:ascii="Times New Roman" w:hAnsi="Times New Roman" w:cs="Times New Roman"/>
        </w:rPr>
      </w:pPr>
      <w:r>
        <w:rPr>
          <w:rFonts w:ascii="Times New Roman" w:hAnsi="Times New Roman" w:cs="Times New Roman"/>
        </w:rPr>
        <w:t>References</w:t>
      </w:r>
    </w:p>
    <w:p w14:paraId="67034985" w14:textId="209CCFEA" w:rsidR="005E545B" w:rsidRDefault="005E545B" w:rsidP="00CA6A54">
      <w:pPr>
        <w:rPr>
          <w:rFonts w:ascii="Times New Roman" w:hAnsi="Times New Roman" w:cs="Times New Roman"/>
        </w:rPr>
      </w:pPr>
      <w:r w:rsidRPr="00FD23D0">
        <w:rPr>
          <w:rFonts w:ascii="Times New Roman" w:hAnsi="Times New Roman" w:cs="Times New Roman"/>
          <w:color w:val="000000"/>
          <w:shd w:val="clear" w:color="auto" w:fill="FFFFFF"/>
        </w:rPr>
        <w:t>(2020). Retrieved 2 March 2020, from</w:t>
      </w:r>
      <w:r>
        <w:rPr>
          <w:rFonts w:ascii="Arial" w:hAnsi="Arial" w:cs="Arial"/>
          <w:color w:val="000000"/>
          <w:sz w:val="20"/>
          <w:szCs w:val="20"/>
          <w:shd w:val="clear" w:color="auto" w:fill="FFFFFF"/>
        </w:rPr>
        <w:t xml:space="preserve"> </w:t>
      </w:r>
      <w:hyperlink r:id="rId7" w:history="1">
        <w:r w:rsidR="0010604B" w:rsidRPr="00F46DAB">
          <w:rPr>
            <w:rStyle w:val="Hyperlink"/>
            <w:rFonts w:ascii="Arial" w:hAnsi="Arial" w:cs="Arial"/>
            <w:sz w:val="20"/>
            <w:szCs w:val="20"/>
            <w:shd w:val="clear" w:color="auto" w:fill="FFFFFF"/>
          </w:rPr>
          <w:t>https://penandthepad.com/narrative-psychology-3393.html</w:t>
        </w:r>
      </w:hyperlink>
      <w:r w:rsidR="0010604B">
        <w:rPr>
          <w:rFonts w:ascii="Arial" w:hAnsi="Arial" w:cs="Arial"/>
          <w:color w:val="000000"/>
          <w:sz w:val="20"/>
          <w:szCs w:val="20"/>
          <w:shd w:val="clear" w:color="auto" w:fill="FFFFFF"/>
        </w:rPr>
        <w:t xml:space="preserve"> </w:t>
      </w:r>
    </w:p>
    <w:p w14:paraId="0915896A" w14:textId="1D7E71D9" w:rsidR="00815401" w:rsidRPr="00FD23D0" w:rsidRDefault="005C3D5E" w:rsidP="00CA6A54">
      <w:pPr>
        <w:rPr>
          <w:rFonts w:ascii="Times New Roman" w:hAnsi="Times New Roman" w:cs="Times New Roman"/>
          <w:color w:val="000000" w:themeColor="text1"/>
        </w:rPr>
      </w:pPr>
      <w:r w:rsidRPr="00FD23D0">
        <w:rPr>
          <w:rFonts w:ascii="Times New Roman" w:hAnsi="Times New Roman" w:cs="Times New Roman"/>
          <w:color w:val="000000" w:themeColor="text1"/>
          <w:shd w:val="clear" w:color="auto" w:fill="FFFFFF"/>
        </w:rPr>
        <w:t xml:space="preserve">Armstrong, D., &amp; Borst, C. (1970). </w:t>
      </w:r>
      <w:r w:rsidRPr="00FD23D0">
        <w:rPr>
          <w:rFonts w:ascii="Times New Roman" w:hAnsi="Times New Roman" w:cs="Times New Roman"/>
          <w:i/>
          <w:iCs/>
          <w:color w:val="000000" w:themeColor="text1"/>
        </w:rPr>
        <w:t>The mind-brain identity theory : A collection of papers</w:t>
      </w:r>
      <w:r w:rsidRPr="00FD23D0">
        <w:rPr>
          <w:rFonts w:ascii="Times New Roman" w:hAnsi="Times New Roman" w:cs="Times New Roman"/>
          <w:color w:val="000000" w:themeColor="text1"/>
          <w:shd w:val="clear" w:color="auto" w:fill="FFFFFF"/>
        </w:rPr>
        <w:t xml:space="preserve"> (Controversies in philosophy). London: Macmillan.</w:t>
      </w:r>
    </w:p>
    <w:p w14:paraId="358CEED6" w14:textId="45C97CE7" w:rsidR="00C83E65" w:rsidRPr="00B47089" w:rsidRDefault="00C224E3" w:rsidP="00CA6A54">
      <w:pPr>
        <w:rPr>
          <w:rFonts w:ascii="Times New Roman" w:hAnsi="Times New Roman" w:cs="Times New Roman"/>
          <w:color w:val="000000" w:themeColor="text1"/>
        </w:rPr>
      </w:pPr>
      <w:r w:rsidRPr="00FD23D0">
        <w:rPr>
          <w:rFonts w:ascii="Times New Roman" w:hAnsi="Times New Roman" w:cs="Times New Roman"/>
          <w:color w:val="000000" w:themeColor="text1"/>
          <w:shd w:val="clear" w:color="auto" w:fill="FFFFFF"/>
        </w:rPr>
        <w:t xml:space="preserve">Branigan, E. (2004). </w:t>
      </w:r>
      <w:r w:rsidRPr="00FD23D0">
        <w:rPr>
          <w:rFonts w:ascii="Times New Roman" w:hAnsi="Times New Roman" w:cs="Times New Roman"/>
          <w:i/>
          <w:iCs/>
          <w:color w:val="000000" w:themeColor="text1"/>
        </w:rPr>
        <w:t>Narrative comprehension and film</w:t>
      </w:r>
      <w:r w:rsidRPr="00FD23D0">
        <w:rPr>
          <w:rFonts w:ascii="Times New Roman" w:hAnsi="Times New Roman" w:cs="Times New Roman"/>
          <w:color w:val="000000" w:themeColor="text1"/>
          <w:shd w:val="clear" w:color="auto" w:fill="FFFFFF"/>
        </w:rPr>
        <w:t xml:space="preserve"> (Sightlines (London, England)). London: Routledge.</w:t>
      </w:r>
    </w:p>
    <w:p w14:paraId="607FA69E" w14:textId="6CC6AF07" w:rsidR="002E16A3" w:rsidRPr="00FD23D0" w:rsidRDefault="002E16A3" w:rsidP="00CA6A54">
      <w:pPr>
        <w:rPr>
          <w:rFonts w:ascii="Times New Roman" w:hAnsi="Times New Roman" w:cs="Times New Roman"/>
        </w:rPr>
      </w:pPr>
      <w:r>
        <w:rPr>
          <w:rFonts w:ascii="Arial" w:hAnsi="Arial" w:cs="Arial"/>
          <w:color w:val="222222"/>
          <w:sz w:val="19"/>
          <w:szCs w:val="19"/>
          <w:shd w:val="clear" w:color="auto" w:fill="FFFFFF"/>
        </w:rPr>
        <w:t xml:space="preserve">Brown, Alan; Taylor, David (1997). </w:t>
      </w:r>
      <w:hyperlink r:id="rId8" w:history="1">
        <w:r>
          <w:rPr>
            <w:rStyle w:val="Hyperlink"/>
            <w:rFonts w:ascii="Arial" w:hAnsi="Arial" w:cs="Arial"/>
            <w:i/>
            <w:iCs/>
            <w:color w:val="3366BB"/>
            <w:sz w:val="19"/>
            <w:szCs w:val="19"/>
          </w:rPr>
          <w:t>Gabr'l Blow Sof': Sumter County, Alabama, Slave Narratives</w:t>
        </w:r>
      </w:hyperlink>
      <w:r>
        <w:rPr>
          <w:rFonts w:ascii="Arial" w:hAnsi="Arial" w:cs="Arial"/>
          <w:color w:val="222222"/>
          <w:sz w:val="19"/>
          <w:szCs w:val="19"/>
          <w:shd w:val="clear" w:color="auto" w:fill="FFFFFF"/>
        </w:rPr>
        <w:t>. Livingston Press.</w:t>
      </w:r>
    </w:p>
    <w:p w14:paraId="13D47DC1" w14:textId="5E215386" w:rsidR="007C10F0" w:rsidRPr="00FD23D0" w:rsidRDefault="007C10F0" w:rsidP="00CA6A54">
      <w:pPr>
        <w:rPr>
          <w:rFonts w:ascii="Times New Roman" w:hAnsi="Times New Roman" w:cs="Times New Roman"/>
        </w:rPr>
      </w:pPr>
      <w:r w:rsidRPr="00FD23D0">
        <w:rPr>
          <w:rFonts w:ascii="Times New Roman" w:hAnsi="Times New Roman" w:cs="Times New Roman"/>
        </w:rPr>
        <w:t>Conway</w:t>
      </w:r>
      <w:r w:rsidR="002D060A" w:rsidRPr="00FD23D0">
        <w:rPr>
          <w:rFonts w:ascii="Times New Roman" w:hAnsi="Times New Roman" w:cs="Times New Roman"/>
        </w:rPr>
        <w:t xml:space="preserve">, M. A. (2005). Memory and the </w:t>
      </w:r>
      <w:r w:rsidR="00213C3E" w:rsidRPr="00FD23D0">
        <w:rPr>
          <w:rFonts w:ascii="Times New Roman" w:hAnsi="Times New Roman" w:cs="Times New Roman"/>
        </w:rPr>
        <w:t xml:space="preserve">self. </w:t>
      </w:r>
      <w:r w:rsidR="00213C3E" w:rsidRPr="00FD23D0">
        <w:rPr>
          <w:rFonts w:ascii="Times New Roman" w:hAnsi="Times New Roman" w:cs="Times New Roman"/>
          <w:i/>
          <w:iCs/>
        </w:rPr>
        <w:t>Journal of Language and Memory</w:t>
      </w:r>
      <w:r w:rsidR="00F05690" w:rsidRPr="00FD23D0">
        <w:rPr>
          <w:rFonts w:ascii="Times New Roman" w:hAnsi="Times New Roman" w:cs="Times New Roman"/>
          <w:i/>
          <w:iCs/>
        </w:rPr>
        <w:t xml:space="preserve">, 53, </w:t>
      </w:r>
      <w:r w:rsidR="00F05690" w:rsidRPr="00FD23D0">
        <w:rPr>
          <w:rFonts w:ascii="Times New Roman" w:hAnsi="Times New Roman" w:cs="Times New Roman"/>
        </w:rPr>
        <w:t xml:space="preserve">594-628. </w:t>
      </w:r>
    </w:p>
    <w:p w14:paraId="3F8E360A" w14:textId="394F24F2" w:rsidR="00532569" w:rsidRPr="00FD23D0" w:rsidRDefault="00532569" w:rsidP="00CA6A54">
      <w:pPr>
        <w:rPr>
          <w:rFonts w:ascii="Times New Roman" w:hAnsi="Times New Roman" w:cs="Times New Roman"/>
        </w:rPr>
      </w:pPr>
      <w:r w:rsidRPr="00FD23D0">
        <w:rPr>
          <w:rFonts w:ascii="Times New Roman" w:hAnsi="Times New Roman" w:cs="Times New Roman"/>
          <w:shd w:val="clear" w:color="auto" w:fill="FFFFFF"/>
        </w:rPr>
        <w:t xml:space="preserve">Dunlop, W., Grysman, A., &amp; Mansfield, C. (2017). The Narrative Identity Structure Model (NISM). </w:t>
      </w:r>
      <w:r w:rsidRPr="00FD23D0">
        <w:rPr>
          <w:rFonts w:ascii="Times New Roman" w:hAnsi="Times New Roman" w:cs="Times New Roman"/>
          <w:i/>
          <w:iCs/>
        </w:rPr>
        <w:t>Imagination, Cognition and Personality,</w:t>
      </w:r>
      <w:r w:rsidRPr="00FD23D0">
        <w:rPr>
          <w:rFonts w:ascii="Times New Roman" w:hAnsi="Times New Roman" w:cs="Times New Roman"/>
          <w:shd w:val="clear" w:color="auto" w:fill="FFFFFF"/>
        </w:rPr>
        <w:t xml:space="preserve"> </w:t>
      </w:r>
      <w:r w:rsidRPr="00FD23D0">
        <w:rPr>
          <w:rFonts w:ascii="Times New Roman" w:hAnsi="Times New Roman" w:cs="Times New Roman"/>
          <w:i/>
          <w:iCs/>
        </w:rPr>
        <w:t>37</w:t>
      </w:r>
      <w:r w:rsidRPr="00FD23D0">
        <w:rPr>
          <w:rFonts w:ascii="Times New Roman" w:hAnsi="Times New Roman" w:cs="Times New Roman"/>
          <w:shd w:val="clear" w:color="auto" w:fill="FFFFFF"/>
        </w:rPr>
        <w:t>(2), 153-177.</w:t>
      </w:r>
    </w:p>
    <w:p w14:paraId="4B420C60" w14:textId="4ED4FE8D" w:rsidR="00E90B4A" w:rsidRPr="00FD23D0" w:rsidRDefault="00E90B4A" w:rsidP="00CA6A54">
      <w:pPr>
        <w:rPr>
          <w:rFonts w:ascii="Times New Roman" w:hAnsi="Times New Roman" w:cs="Times New Roman"/>
        </w:rPr>
      </w:pPr>
      <w:r w:rsidRPr="00FD23D0">
        <w:rPr>
          <w:rFonts w:ascii="Times New Roman" w:hAnsi="Times New Roman" w:cs="Times New Roman"/>
        </w:rPr>
        <w:t>Erikson, E. H</w:t>
      </w:r>
      <w:r w:rsidR="00F93709" w:rsidRPr="00FD23D0">
        <w:rPr>
          <w:rFonts w:ascii="Times New Roman" w:hAnsi="Times New Roman" w:cs="Times New Roman"/>
        </w:rPr>
        <w:t>. (1959). Identity and the life cycle: Selected papers</w:t>
      </w:r>
      <w:r w:rsidR="00663AA4" w:rsidRPr="00FD23D0">
        <w:rPr>
          <w:rFonts w:ascii="Times New Roman" w:hAnsi="Times New Roman" w:cs="Times New Roman"/>
        </w:rPr>
        <w:t xml:space="preserve">. </w:t>
      </w:r>
      <w:r w:rsidR="00663AA4" w:rsidRPr="00FD23D0">
        <w:rPr>
          <w:rFonts w:ascii="Times New Roman" w:hAnsi="Times New Roman" w:cs="Times New Roman"/>
          <w:i/>
          <w:iCs/>
        </w:rPr>
        <w:t xml:space="preserve">Psychological Issues, 1, </w:t>
      </w:r>
      <w:r w:rsidR="00E26442" w:rsidRPr="00FD23D0">
        <w:rPr>
          <w:rFonts w:ascii="Times New Roman" w:hAnsi="Times New Roman" w:cs="Times New Roman"/>
        </w:rPr>
        <w:t>5-16.</w:t>
      </w:r>
    </w:p>
    <w:p w14:paraId="17C89410" w14:textId="7FB101A5" w:rsidR="00E2608E" w:rsidRPr="00FD23D0" w:rsidRDefault="00E2608E" w:rsidP="00CA6A54">
      <w:pPr>
        <w:rPr>
          <w:rFonts w:ascii="Times New Roman" w:hAnsi="Times New Roman" w:cs="Times New Roman"/>
        </w:rPr>
      </w:pPr>
      <w:r w:rsidRPr="00FD23D0">
        <w:rPr>
          <w:rFonts w:ascii="Times New Roman" w:hAnsi="Times New Roman" w:cs="Times New Roman"/>
        </w:rPr>
        <w:t xml:space="preserve">Erikson, </w:t>
      </w:r>
      <w:r w:rsidR="00EE6D90" w:rsidRPr="00FD23D0">
        <w:rPr>
          <w:rFonts w:ascii="Times New Roman" w:hAnsi="Times New Roman" w:cs="Times New Roman"/>
        </w:rPr>
        <w:t xml:space="preserve">E. H. (1968). </w:t>
      </w:r>
      <w:r w:rsidR="00EE6D90" w:rsidRPr="00FD23D0">
        <w:rPr>
          <w:rFonts w:ascii="Times New Roman" w:hAnsi="Times New Roman" w:cs="Times New Roman"/>
          <w:i/>
          <w:iCs/>
        </w:rPr>
        <w:t xml:space="preserve">Identity: </w:t>
      </w:r>
      <w:r w:rsidR="00937967" w:rsidRPr="00FD23D0">
        <w:rPr>
          <w:rFonts w:ascii="Times New Roman" w:hAnsi="Times New Roman" w:cs="Times New Roman"/>
          <w:i/>
          <w:iCs/>
        </w:rPr>
        <w:t xml:space="preserve">Youth and Crisis. </w:t>
      </w:r>
      <w:r w:rsidR="00937967" w:rsidRPr="00FD23D0">
        <w:rPr>
          <w:rFonts w:ascii="Times New Roman" w:hAnsi="Times New Roman" w:cs="Times New Roman"/>
        </w:rPr>
        <w:t>New York: Norton &amp; Co</w:t>
      </w:r>
      <w:r w:rsidR="00935468" w:rsidRPr="00FD23D0">
        <w:rPr>
          <w:rFonts w:ascii="Times New Roman" w:hAnsi="Times New Roman" w:cs="Times New Roman"/>
        </w:rPr>
        <w:t>.</w:t>
      </w:r>
    </w:p>
    <w:p w14:paraId="2FDD202C" w14:textId="5ED853E8" w:rsidR="00541C5B" w:rsidRPr="00FD23D0" w:rsidRDefault="000F3ED3" w:rsidP="00CA6A54">
      <w:pPr>
        <w:rPr>
          <w:rFonts w:ascii="Times New Roman" w:hAnsi="Times New Roman" w:cs="Times New Roman"/>
        </w:rPr>
      </w:pPr>
      <w:r w:rsidRPr="00FD23D0">
        <w:rPr>
          <w:rFonts w:ascii="Times New Roman" w:hAnsi="Times New Roman" w:cs="Times New Roman"/>
          <w:shd w:val="clear" w:color="auto" w:fill="FFFFFF"/>
        </w:rPr>
        <w:t xml:space="preserve">Heidi M. Haraldsen, &amp; Siri Ingul. (2017). Negotiating Narrative Identity in Intercultural Contexts - the Role of Applied Theatre. </w:t>
      </w:r>
      <w:r w:rsidRPr="00FD23D0">
        <w:rPr>
          <w:rFonts w:ascii="Times New Roman" w:hAnsi="Times New Roman" w:cs="Times New Roman"/>
          <w:i/>
          <w:iCs/>
        </w:rPr>
        <w:t>Journal for Research in Arts and Sports Education,</w:t>
      </w:r>
      <w:r w:rsidRPr="00FD23D0">
        <w:rPr>
          <w:rFonts w:ascii="Times New Roman" w:hAnsi="Times New Roman" w:cs="Times New Roman"/>
          <w:shd w:val="clear" w:color="auto" w:fill="FFFFFF"/>
        </w:rPr>
        <w:t xml:space="preserve"> </w:t>
      </w:r>
      <w:r w:rsidRPr="00FD23D0">
        <w:rPr>
          <w:rFonts w:ascii="Times New Roman" w:hAnsi="Times New Roman" w:cs="Times New Roman"/>
          <w:i/>
          <w:iCs/>
        </w:rPr>
        <w:t>1</w:t>
      </w:r>
      <w:r w:rsidRPr="00FD23D0">
        <w:rPr>
          <w:rFonts w:ascii="Times New Roman" w:hAnsi="Times New Roman" w:cs="Times New Roman"/>
          <w:shd w:val="clear" w:color="auto" w:fill="FFFFFF"/>
        </w:rPr>
        <w:t>(0), 69-82.</w:t>
      </w:r>
    </w:p>
    <w:p w14:paraId="527DDE7C" w14:textId="0A0A2E9D" w:rsidR="00EE4F07" w:rsidRPr="00FD23D0" w:rsidRDefault="00983442" w:rsidP="00CA6A54">
      <w:pPr>
        <w:rPr>
          <w:rFonts w:ascii="Times New Roman" w:hAnsi="Times New Roman" w:cs="Times New Roman"/>
        </w:rPr>
      </w:pPr>
      <w:r w:rsidRPr="00FD23D0">
        <w:rPr>
          <w:rStyle w:val="nlmstring-name"/>
          <w:rFonts w:ascii="Times New Roman" w:hAnsi="Times New Roman" w:cs="Times New Roman"/>
          <w:color w:val="000000"/>
        </w:rPr>
        <w:t>J</w:t>
      </w:r>
      <w:r w:rsidR="00EE4F07" w:rsidRPr="00FD23D0">
        <w:rPr>
          <w:rStyle w:val="nlmstring-name"/>
          <w:rFonts w:ascii="Times New Roman" w:hAnsi="Times New Roman" w:cs="Times New Roman"/>
          <w:color w:val="000000"/>
        </w:rPr>
        <w:t>erome Bruner</w:t>
      </w:r>
      <w:r w:rsidR="00EE4F07" w:rsidRPr="00FD23D0">
        <w:rPr>
          <w:rFonts w:ascii="Times New Roman" w:hAnsi="Times New Roman" w:cs="Times New Roman"/>
          <w:shd w:val="clear" w:color="auto" w:fill="FFFFFF"/>
        </w:rPr>
        <w:t>, "The Narrative Construction of Reality," Critical Inquiry 18, no. 1 (Autumn, 1991): 1-21.</w:t>
      </w:r>
    </w:p>
    <w:p w14:paraId="6A0A38EE" w14:textId="47FAA6A1" w:rsidR="00A00FCA" w:rsidRPr="00FD23D0" w:rsidRDefault="00B26045" w:rsidP="00CA6A54">
      <w:pPr>
        <w:rPr>
          <w:rFonts w:ascii="Times New Roman" w:hAnsi="Times New Roman" w:cs="Times New Roman"/>
          <w:shd w:val="clear" w:color="auto" w:fill="FFFFFF"/>
        </w:rPr>
      </w:pPr>
      <w:r w:rsidRPr="00FD23D0">
        <w:rPr>
          <w:rFonts w:ascii="Times New Roman" w:hAnsi="Times New Roman" w:cs="Times New Roman"/>
          <w:shd w:val="clear" w:color="auto" w:fill="FFFFFF"/>
        </w:rPr>
        <w:t xml:space="preserve">Bruner, J. (1996). </w:t>
      </w:r>
      <w:r w:rsidRPr="00FD23D0">
        <w:rPr>
          <w:rFonts w:ascii="Times New Roman" w:hAnsi="Times New Roman" w:cs="Times New Roman"/>
          <w:i/>
          <w:iCs/>
        </w:rPr>
        <w:t>The culture of education</w:t>
      </w:r>
      <w:r w:rsidRPr="00FD23D0">
        <w:rPr>
          <w:rFonts w:ascii="Times New Roman" w:hAnsi="Times New Roman" w:cs="Times New Roman"/>
          <w:shd w:val="clear" w:color="auto" w:fill="FFFFFF"/>
        </w:rPr>
        <w:t>. Cambridge, Mass.: Harvard University Press.</w:t>
      </w:r>
    </w:p>
    <w:p w14:paraId="75D7549D" w14:textId="2708BF64" w:rsidR="006744A2" w:rsidRPr="00FD23D0" w:rsidRDefault="006744A2" w:rsidP="00CA6A54">
      <w:pPr>
        <w:rPr>
          <w:rFonts w:ascii="Times New Roman" w:hAnsi="Times New Roman" w:cs="Times New Roman"/>
        </w:rPr>
      </w:pPr>
      <w:r w:rsidRPr="00FD23D0">
        <w:rPr>
          <w:rFonts w:ascii="Times New Roman" w:hAnsi="Times New Roman" w:cs="Times New Roman"/>
          <w:shd w:val="clear" w:color="auto" w:fill="FFFFFF"/>
        </w:rPr>
        <w:t xml:space="preserve">Bruner, J. (2002). </w:t>
      </w:r>
      <w:r w:rsidRPr="00FD23D0">
        <w:rPr>
          <w:rFonts w:ascii="Times New Roman" w:hAnsi="Times New Roman" w:cs="Times New Roman"/>
          <w:i/>
          <w:iCs/>
        </w:rPr>
        <w:t>Making stories : Law, literature, life</w:t>
      </w:r>
      <w:r w:rsidRPr="00FD23D0">
        <w:rPr>
          <w:rFonts w:ascii="Times New Roman" w:hAnsi="Times New Roman" w:cs="Times New Roman"/>
          <w:shd w:val="clear" w:color="auto" w:fill="FFFFFF"/>
        </w:rPr>
        <w:t xml:space="preserve"> (1st ed.). New York: Farrar, Straus, and Giroux.</w:t>
      </w:r>
    </w:p>
    <w:p w14:paraId="61E414C2" w14:textId="03FD5B03" w:rsidR="004544DC" w:rsidRPr="00FD23D0" w:rsidRDefault="004544DC" w:rsidP="00CA6A54">
      <w:pPr>
        <w:rPr>
          <w:rFonts w:ascii="Times New Roman" w:hAnsi="Times New Roman" w:cs="Times New Roman"/>
        </w:rPr>
      </w:pPr>
      <w:r w:rsidRPr="00FD23D0">
        <w:rPr>
          <w:rFonts w:ascii="Times New Roman" w:hAnsi="Times New Roman" w:cs="Times New Roman"/>
          <w:shd w:val="clear" w:color="auto" w:fill="FFFFFF"/>
        </w:rPr>
        <w:lastRenderedPageBreak/>
        <w:t xml:space="preserve">Robinson, Bruner, Robinson, Daniel N., &amp; Bruner, Jerome S. (1992). </w:t>
      </w:r>
      <w:r w:rsidRPr="00FD23D0">
        <w:rPr>
          <w:rFonts w:ascii="Times New Roman" w:hAnsi="Times New Roman" w:cs="Times New Roman"/>
          <w:i/>
          <w:iCs/>
        </w:rPr>
        <w:t>Social discourse and moral judgment</w:t>
      </w:r>
      <w:r w:rsidRPr="00FD23D0">
        <w:rPr>
          <w:rFonts w:ascii="Times New Roman" w:hAnsi="Times New Roman" w:cs="Times New Roman"/>
          <w:shd w:val="clear" w:color="auto" w:fill="FFFFFF"/>
        </w:rPr>
        <w:t>.</w:t>
      </w:r>
    </w:p>
    <w:p w14:paraId="1D72B7DE" w14:textId="19E53185" w:rsidR="00572D06" w:rsidRPr="00FD23D0" w:rsidRDefault="004D6C1E" w:rsidP="00CA6A54">
      <w:pPr>
        <w:rPr>
          <w:rFonts w:ascii="Times New Roman" w:hAnsi="Times New Roman" w:cs="Times New Roman"/>
        </w:rPr>
      </w:pPr>
      <w:r w:rsidRPr="00FD23D0">
        <w:rPr>
          <w:rFonts w:ascii="Times New Roman" w:hAnsi="Times New Roman" w:cs="Times New Roman"/>
          <w:shd w:val="clear" w:color="auto" w:fill="FFFFFF"/>
        </w:rPr>
        <w:t xml:space="preserve">Mcadams, D., &amp; Mclean, K. (2013). Narrative Identity. </w:t>
      </w:r>
      <w:r w:rsidRPr="00FD23D0">
        <w:rPr>
          <w:rFonts w:ascii="Times New Roman" w:hAnsi="Times New Roman" w:cs="Times New Roman"/>
          <w:i/>
          <w:iCs/>
        </w:rPr>
        <w:t>Current Directions in Psychological Science,</w:t>
      </w:r>
      <w:r w:rsidRPr="00FD23D0">
        <w:rPr>
          <w:rFonts w:ascii="Times New Roman" w:hAnsi="Times New Roman" w:cs="Times New Roman"/>
          <w:shd w:val="clear" w:color="auto" w:fill="FFFFFF"/>
        </w:rPr>
        <w:t xml:space="preserve"> </w:t>
      </w:r>
      <w:r w:rsidRPr="00FD23D0">
        <w:rPr>
          <w:rFonts w:ascii="Times New Roman" w:hAnsi="Times New Roman" w:cs="Times New Roman"/>
          <w:i/>
          <w:iCs/>
        </w:rPr>
        <w:t>22</w:t>
      </w:r>
      <w:r w:rsidRPr="00FD23D0">
        <w:rPr>
          <w:rFonts w:ascii="Times New Roman" w:hAnsi="Times New Roman" w:cs="Times New Roman"/>
          <w:shd w:val="clear" w:color="auto" w:fill="FFFFFF"/>
        </w:rPr>
        <w:t>(3), 233-238.</w:t>
      </w:r>
    </w:p>
    <w:p w14:paraId="08A97025" w14:textId="615035E8" w:rsidR="00934097" w:rsidRPr="00FD23D0" w:rsidRDefault="00033AEF" w:rsidP="00934097">
      <w:pPr>
        <w:spacing w:after="0" w:line="336" w:lineRule="atLeast"/>
        <w:rPr>
          <w:rFonts w:ascii="Times New Roman" w:hAnsi="Times New Roman" w:cs="Times New Roman"/>
          <w:shd w:val="clear" w:color="auto" w:fill="FFFFFF"/>
        </w:rPr>
      </w:pPr>
      <w:r w:rsidRPr="00FD23D0">
        <w:rPr>
          <w:rFonts w:ascii="Times New Roman" w:hAnsi="Times New Roman" w:cs="Times New Roman"/>
          <w:shd w:val="clear" w:color="auto" w:fill="FFFFFF"/>
        </w:rPr>
        <w:t xml:space="preserve">Mcadams, D., Grysman, A., &amp; Mansfield, C. (2018). Narrative Identity: What Is It? What Does It Do? How Do You Measure It? </w:t>
      </w:r>
      <w:r w:rsidRPr="00FD23D0">
        <w:rPr>
          <w:rFonts w:ascii="Times New Roman" w:hAnsi="Times New Roman" w:cs="Times New Roman"/>
          <w:i/>
          <w:iCs/>
        </w:rPr>
        <w:t>Imagination, Cognition and Personality,</w:t>
      </w:r>
      <w:r w:rsidRPr="00FD23D0">
        <w:rPr>
          <w:rFonts w:ascii="Times New Roman" w:hAnsi="Times New Roman" w:cs="Times New Roman"/>
          <w:shd w:val="clear" w:color="auto" w:fill="FFFFFF"/>
        </w:rPr>
        <w:t xml:space="preserve"> </w:t>
      </w:r>
      <w:r w:rsidRPr="00FD23D0">
        <w:rPr>
          <w:rFonts w:ascii="Times New Roman" w:hAnsi="Times New Roman" w:cs="Times New Roman"/>
          <w:i/>
          <w:iCs/>
        </w:rPr>
        <w:t>37</w:t>
      </w:r>
      <w:r w:rsidRPr="00FD23D0">
        <w:rPr>
          <w:rFonts w:ascii="Times New Roman" w:hAnsi="Times New Roman" w:cs="Times New Roman"/>
          <w:shd w:val="clear" w:color="auto" w:fill="FFFFFF"/>
        </w:rPr>
        <w:t>(3), 359-372.</w:t>
      </w:r>
    </w:p>
    <w:p w14:paraId="5D30EBB5" w14:textId="38CF6435" w:rsidR="00B15F43" w:rsidRPr="00FD23D0" w:rsidRDefault="00B15F43" w:rsidP="00934097">
      <w:pPr>
        <w:spacing w:after="0" w:line="336" w:lineRule="atLeast"/>
        <w:rPr>
          <w:rFonts w:ascii="Times New Roman" w:hAnsi="Times New Roman" w:cs="Times New Roman"/>
          <w:color w:val="3A3A3A"/>
          <w:shd w:val="clear" w:color="auto" w:fill="FFFFFF"/>
        </w:rPr>
      </w:pPr>
    </w:p>
    <w:p w14:paraId="1CEF753A" w14:textId="1048DEAF" w:rsidR="00B15F43" w:rsidRPr="00FD23D0" w:rsidRDefault="00B15F43" w:rsidP="30BEB68F">
      <w:pPr>
        <w:spacing w:after="0" w:line="336" w:lineRule="atLeast"/>
        <w:rPr>
          <w:rFonts w:ascii="Times New Roman" w:eastAsia="Times New Roman" w:hAnsi="Times New Roman" w:cs="Times New Roman"/>
          <w:lang w:eastAsia="en-GB"/>
        </w:rPr>
      </w:pPr>
      <w:r w:rsidRPr="00FD23D0">
        <w:rPr>
          <w:rFonts w:ascii="Times New Roman" w:hAnsi="Times New Roman" w:cs="Times New Roman"/>
          <w:shd w:val="clear" w:color="auto" w:fill="FFFFFF"/>
        </w:rPr>
        <w:t xml:space="preserve">Mclean, K., &amp; Jennings, L. (2012). Teens telling tales: How maternal and peer audiences support narrative identity development. </w:t>
      </w:r>
      <w:r w:rsidRPr="30BEB68F">
        <w:rPr>
          <w:rFonts w:ascii="Times New Roman" w:hAnsi="Times New Roman" w:cs="Times New Roman"/>
          <w:i/>
          <w:iCs/>
        </w:rPr>
        <w:t>Journal of Adolescence,</w:t>
      </w:r>
      <w:r w:rsidRPr="00FD23D0">
        <w:rPr>
          <w:rFonts w:ascii="Times New Roman" w:hAnsi="Times New Roman" w:cs="Times New Roman"/>
          <w:shd w:val="clear" w:color="auto" w:fill="FFFFFF"/>
        </w:rPr>
        <w:t xml:space="preserve"> </w:t>
      </w:r>
      <w:r w:rsidRPr="30BEB68F">
        <w:rPr>
          <w:rFonts w:ascii="Times New Roman" w:hAnsi="Times New Roman" w:cs="Times New Roman"/>
          <w:i/>
          <w:iCs/>
        </w:rPr>
        <w:t>35</w:t>
      </w:r>
      <w:r w:rsidRPr="00FD23D0">
        <w:rPr>
          <w:rFonts w:ascii="Times New Roman" w:hAnsi="Times New Roman" w:cs="Times New Roman"/>
          <w:shd w:val="clear" w:color="auto" w:fill="FFFFFF"/>
        </w:rPr>
        <w:t>(6), 1455-1469.</w:t>
      </w:r>
    </w:p>
    <w:p w14:paraId="08C99FDC" w14:textId="1827E21D" w:rsidR="30BEB68F" w:rsidRDefault="30BEB68F" w:rsidP="30BEB68F">
      <w:pPr>
        <w:spacing w:after="0" w:line="336" w:lineRule="atLeast"/>
        <w:rPr>
          <w:rFonts w:ascii="Times New Roman" w:hAnsi="Times New Roman" w:cs="Times New Roman"/>
        </w:rPr>
      </w:pPr>
    </w:p>
    <w:p w14:paraId="38A4CB76" w14:textId="4D58C079" w:rsidR="004355ED" w:rsidRDefault="004355ED" w:rsidP="00CA6A54">
      <w:pPr>
        <w:rPr>
          <w:rFonts w:ascii="Times New Roman" w:hAnsi="Times New Roman" w:cs="Times New Roman"/>
          <w:shd w:val="clear" w:color="auto" w:fill="FFFFFF"/>
        </w:rPr>
      </w:pPr>
      <w:r w:rsidRPr="00FD23D0">
        <w:rPr>
          <w:rFonts w:ascii="Times New Roman" w:hAnsi="Times New Roman" w:cs="Times New Roman"/>
          <w:shd w:val="clear" w:color="auto" w:fill="FFFFFF"/>
        </w:rPr>
        <w:t xml:space="preserve">Murray, Murray, Henry A., &amp; Harvard University. Harvard Psychological Clinic, content provider. (2008). </w:t>
      </w:r>
      <w:r w:rsidRPr="00FD23D0">
        <w:rPr>
          <w:rFonts w:ascii="Times New Roman" w:hAnsi="Times New Roman" w:cs="Times New Roman"/>
          <w:i/>
          <w:iCs/>
        </w:rPr>
        <w:t>Explorations in personality</w:t>
      </w:r>
      <w:r w:rsidRPr="00FD23D0">
        <w:rPr>
          <w:rFonts w:ascii="Times New Roman" w:hAnsi="Times New Roman" w:cs="Times New Roman"/>
          <w:shd w:val="clear" w:color="auto" w:fill="FFFFFF"/>
        </w:rPr>
        <w:t xml:space="preserve"> (70th anniversary ed.). Oxford: Oxford University Press.</w:t>
      </w:r>
    </w:p>
    <w:p w14:paraId="60DCC54F" w14:textId="38C65260" w:rsidR="00404DC9" w:rsidRPr="00404DC9" w:rsidRDefault="00404DC9" w:rsidP="00CA6A54">
      <w:pPr>
        <w:rPr>
          <w:rFonts w:ascii="Times New Roman" w:hAnsi="Times New Roman" w:cs="Times New Roman"/>
        </w:rPr>
      </w:pPr>
      <w:r w:rsidRPr="00404DC9">
        <w:rPr>
          <w:rStyle w:val="selectable"/>
          <w:rFonts w:ascii="Times New Roman" w:hAnsi="Times New Roman" w:cs="Times New Roman"/>
          <w:color w:val="000000"/>
        </w:rPr>
        <w:t>Narrative psychology. (2020). Retrieved 2 March 2020, from https://en.wikipedia.org/wiki/Narrative_psychology</w:t>
      </w:r>
    </w:p>
    <w:p w14:paraId="0E8D73E0" w14:textId="1681143C" w:rsidR="0076675F" w:rsidRPr="00FD23D0" w:rsidRDefault="0076675F" w:rsidP="00CA6A54">
      <w:pPr>
        <w:rPr>
          <w:rFonts w:ascii="Times New Roman" w:hAnsi="Times New Roman" w:cs="Times New Roman"/>
        </w:rPr>
      </w:pPr>
      <w:r w:rsidRPr="00FD23D0">
        <w:rPr>
          <w:rFonts w:ascii="Times New Roman" w:hAnsi="Times New Roman" w:cs="Times New Roman"/>
        </w:rPr>
        <w:t xml:space="preserve">Dan Padget &amp; </w:t>
      </w:r>
      <w:r w:rsidR="00D63189" w:rsidRPr="00FD23D0">
        <w:rPr>
          <w:rFonts w:ascii="Times New Roman" w:hAnsi="Times New Roman" w:cs="Times New Roman"/>
        </w:rPr>
        <w:t xml:space="preserve">Douglas Allan “A Narrative Approach </w:t>
      </w:r>
      <w:r w:rsidR="005B7813" w:rsidRPr="00FD23D0">
        <w:rPr>
          <w:rFonts w:ascii="Times New Roman" w:hAnsi="Times New Roman" w:cs="Times New Roman"/>
        </w:rPr>
        <w:t>to Creating Service Brand Image, Journal of Advertising</w:t>
      </w:r>
      <w:r w:rsidR="00F42AA3" w:rsidRPr="00FD23D0">
        <w:rPr>
          <w:rFonts w:ascii="Times New Roman" w:hAnsi="Times New Roman" w:cs="Times New Roman"/>
        </w:rPr>
        <w:t xml:space="preserve"> 2013</w:t>
      </w:r>
    </w:p>
    <w:p w14:paraId="524ED13E" w14:textId="4FA70AAD" w:rsidR="00D27DE4" w:rsidRPr="00B6560D" w:rsidRDefault="00B6560D" w:rsidP="00CA6A54">
      <w:pPr>
        <w:rPr>
          <w:rFonts w:ascii="Times New Roman" w:hAnsi="Times New Roman" w:cs="Times New Roman"/>
        </w:rPr>
      </w:pPr>
      <w:r w:rsidRPr="00B6560D">
        <w:rPr>
          <w:rFonts w:ascii="Times New Roman" w:hAnsi="Times New Roman" w:cs="Times New Roman"/>
          <w:color w:val="000000"/>
          <w:shd w:val="clear" w:color="auto" w:fill="FFFFFF"/>
        </w:rPr>
        <w:t>Ramsay, K., Ramsay, K., &amp; Ramsay, K. (2020). The Official Website of Kain Ramsay - Personal Development Pioneer. Retrieved 9 March 2020, from https://kainramsay.com/</w:t>
      </w:r>
    </w:p>
    <w:p w14:paraId="497DC56F" w14:textId="7783F454" w:rsidR="00A25067" w:rsidRPr="00FD23D0" w:rsidRDefault="00A25067" w:rsidP="00CA6A54">
      <w:pPr>
        <w:rPr>
          <w:rFonts w:ascii="Times New Roman" w:hAnsi="Times New Roman" w:cs="Times New Roman"/>
        </w:rPr>
      </w:pPr>
      <w:r w:rsidRPr="00FD23D0">
        <w:rPr>
          <w:rFonts w:ascii="Times New Roman" w:hAnsi="Times New Roman" w:cs="Times New Roman"/>
        </w:rPr>
        <w:t>Sabine</w:t>
      </w:r>
      <w:r w:rsidR="0036116F" w:rsidRPr="00FD23D0">
        <w:rPr>
          <w:rFonts w:ascii="Times New Roman" w:hAnsi="Times New Roman" w:cs="Times New Roman"/>
        </w:rPr>
        <w:t xml:space="preserve">, Thomas. Literary Pathfinding (Unable to find </w:t>
      </w:r>
      <w:r w:rsidR="00F06E67" w:rsidRPr="00FD23D0">
        <w:rPr>
          <w:rFonts w:ascii="Times New Roman" w:hAnsi="Times New Roman" w:cs="Times New Roman"/>
        </w:rPr>
        <w:t>book reference)</w:t>
      </w:r>
    </w:p>
    <w:p w14:paraId="1739030C" w14:textId="696EB96E" w:rsidR="0020544A" w:rsidRPr="00FD23D0" w:rsidRDefault="00326AC2" w:rsidP="00CA6A54">
      <w:pPr>
        <w:rPr>
          <w:rFonts w:ascii="Times New Roman" w:hAnsi="Times New Roman" w:cs="Times New Roman"/>
        </w:rPr>
      </w:pPr>
      <w:r w:rsidRPr="00FD23D0">
        <w:rPr>
          <w:rFonts w:ascii="Times New Roman" w:hAnsi="Times New Roman" w:cs="Times New Roman"/>
          <w:shd w:val="clear" w:color="auto" w:fill="FFFFFF"/>
        </w:rPr>
        <w:t>Sarbin, T. R. (1982). The Quixotic principle: A Belletristic approach to the psychological study of meanings and imaginings. In V. L. Allen and K. E. Scheibe (Eds.), The social context of conduct: Psychological writings of Theodore Sarbin. New York: Praeger</w:t>
      </w:r>
      <w:r w:rsidRPr="00FD23D0">
        <w:rPr>
          <w:rFonts w:ascii="Times New Roman" w:hAnsi="Times New Roman" w:cs="Times New Roman"/>
          <w:color w:val="333333"/>
          <w:shd w:val="clear" w:color="auto" w:fill="FFFFFF"/>
        </w:rPr>
        <w:t>.</w:t>
      </w:r>
    </w:p>
    <w:p w14:paraId="65A5FD5C" w14:textId="0EC47FD6" w:rsidR="00B13C88" w:rsidRPr="00FD23D0" w:rsidRDefault="00B13C88" w:rsidP="00CA6A54">
      <w:pPr>
        <w:rPr>
          <w:rFonts w:ascii="Times New Roman" w:hAnsi="Times New Roman" w:cs="Times New Roman"/>
        </w:rPr>
      </w:pPr>
      <w:r w:rsidRPr="00FD23D0">
        <w:rPr>
          <w:rFonts w:ascii="Times New Roman" w:hAnsi="Times New Roman" w:cs="Times New Roman"/>
          <w:color w:val="000000"/>
          <w:shd w:val="clear" w:color="auto" w:fill="FFFFFF"/>
        </w:rPr>
        <w:t xml:space="preserve">Sarbin, T. (1986). </w:t>
      </w:r>
      <w:r w:rsidRPr="30BEB68F">
        <w:rPr>
          <w:rFonts w:ascii="Times New Roman" w:hAnsi="Times New Roman" w:cs="Times New Roman"/>
          <w:i/>
          <w:iCs/>
          <w:color w:val="000000"/>
        </w:rPr>
        <w:t>Narrative psychology. The storied nature of human conduct. Ed. by Theodore R. Sarbin</w:t>
      </w:r>
      <w:r w:rsidRPr="00FD23D0">
        <w:rPr>
          <w:rFonts w:ascii="Times New Roman" w:hAnsi="Times New Roman" w:cs="Times New Roman"/>
          <w:color w:val="000000"/>
          <w:shd w:val="clear" w:color="auto" w:fill="FFFFFF"/>
        </w:rPr>
        <w:t>. New York - Westport: Conn - London Praeger XVIII.</w:t>
      </w:r>
    </w:p>
    <w:p w14:paraId="3C45FADF" w14:textId="70C72925" w:rsidR="30BEB68F" w:rsidRDefault="30BEB68F" w:rsidP="30BEB68F">
      <w:r w:rsidRPr="30BEB68F">
        <w:rPr>
          <w:rFonts w:ascii="Times New Roman" w:eastAsia="Times New Roman" w:hAnsi="Times New Roman" w:cs="Times New Roman"/>
        </w:rPr>
        <w:t xml:space="preserve">Tajfel, H. (1984). </w:t>
      </w:r>
      <w:r w:rsidRPr="30BEB68F">
        <w:rPr>
          <w:rFonts w:ascii="Times New Roman" w:eastAsia="Times New Roman" w:hAnsi="Times New Roman" w:cs="Times New Roman"/>
          <w:i/>
          <w:iCs/>
        </w:rPr>
        <w:t>The social dimension : European developments in social psychology</w:t>
      </w:r>
      <w:r w:rsidRPr="30BEB68F">
        <w:rPr>
          <w:rFonts w:ascii="Times New Roman" w:eastAsia="Times New Roman" w:hAnsi="Times New Roman" w:cs="Times New Roman"/>
        </w:rPr>
        <w:t xml:space="preserve"> (European studies in social psychology). Cambridge: Cambridge University Press.</w:t>
      </w:r>
    </w:p>
    <w:sectPr w:rsidR="30BEB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772"/>
    <w:rsid w:val="000017AD"/>
    <w:rsid w:val="0000201F"/>
    <w:rsid w:val="00002610"/>
    <w:rsid w:val="0000460B"/>
    <w:rsid w:val="0001493A"/>
    <w:rsid w:val="000241D6"/>
    <w:rsid w:val="000273FB"/>
    <w:rsid w:val="00027863"/>
    <w:rsid w:val="00033AEF"/>
    <w:rsid w:val="00045778"/>
    <w:rsid w:val="00046144"/>
    <w:rsid w:val="00046281"/>
    <w:rsid w:val="000527D7"/>
    <w:rsid w:val="0007274D"/>
    <w:rsid w:val="00075BC1"/>
    <w:rsid w:val="000901D2"/>
    <w:rsid w:val="00092FA5"/>
    <w:rsid w:val="0009639A"/>
    <w:rsid w:val="000A0D2E"/>
    <w:rsid w:val="000A1979"/>
    <w:rsid w:val="000A19CA"/>
    <w:rsid w:val="000B5A8B"/>
    <w:rsid w:val="000C0612"/>
    <w:rsid w:val="000C1263"/>
    <w:rsid w:val="000D0C5A"/>
    <w:rsid w:val="000D1C10"/>
    <w:rsid w:val="000D2616"/>
    <w:rsid w:val="000D4200"/>
    <w:rsid w:val="000D6D6C"/>
    <w:rsid w:val="000E0817"/>
    <w:rsid w:val="000E467A"/>
    <w:rsid w:val="000E640A"/>
    <w:rsid w:val="000F27B8"/>
    <w:rsid w:val="000F3ED3"/>
    <w:rsid w:val="0010604B"/>
    <w:rsid w:val="00116F05"/>
    <w:rsid w:val="0013434B"/>
    <w:rsid w:val="00136726"/>
    <w:rsid w:val="00140913"/>
    <w:rsid w:val="00142914"/>
    <w:rsid w:val="00144966"/>
    <w:rsid w:val="00157FD0"/>
    <w:rsid w:val="00163A30"/>
    <w:rsid w:val="00172AFE"/>
    <w:rsid w:val="00177848"/>
    <w:rsid w:val="00193058"/>
    <w:rsid w:val="001A58AB"/>
    <w:rsid w:val="001A7963"/>
    <w:rsid w:val="001B1A73"/>
    <w:rsid w:val="001C0772"/>
    <w:rsid w:val="001C256F"/>
    <w:rsid w:val="001C4203"/>
    <w:rsid w:val="001D6DAC"/>
    <w:rsid w:val="001E0A1D"/>
    <w:rsid w:val="001E0B51"/>
    <w:rsid w:val="001E5595"/>
    <w:rsid w:val="001E6920"/>
    <w:rsid w:val="001E775C"/>
    <w:rsid w:val="001F4553"/>
    <w:rsid w:val="0020544A"/>
    <w:rsid w:val="00207B8E"/>
    <w:rsid w:val="00210713"/>
    <w:rsid w:val="00213BD7"/>
    <w:rsid w:val="00213C3E"/>
    <w:rsid w:val="00220CA6"/>
    <w:rsid w:val="00220E0F"/>
    <w:rsid w:val="00225A10"/>
    <w:rsid w:val="002271B7"/>
    <w:rsid w:val="002313E4"/>
    <w:rsid w:val="002613B0"/>
    <w:rsid w:val="00272214"/>
    <w:rsid w:val="00277E5A"/>
    <w:rsid w:val="002826AA"/>
    <w:rsid w:val="0029492D"/>
    <w:rsid w:val="002A03F5"/>
    <w:rsid w:val="002A470E"/>
    <w:rsid w:val="002A6F8B"/>
    <w:rsid w:val="002B2545"/>
    <w:rsid w:val="002D060A"/>
    <w:rsid w:val="002E16A3"/>
    <w:rsid w:val="002E1A16"/>
    <w:rsid w:val="002E3D28"/>
    <w:rsid w:val="002E72B7"/>
    <w:rsid w:val="002E76D9"/>
    <w:rsid w:val="002F1324"/>
    <w:rsid w:val="002F62B9"/>
    <w:rsid w:val="003012A8"/>
    <w:rsid w:val="00321E4E"/>
    <w:rsid w:val="00325310"/>
    <w:rsid w:val="00325C57"/>
    <w:rsid w:val="00326AC2"/>
    <w:rsid w:val="003374A8"/>
    <w:rsid w:val="00343BE8"/>
    <w:rsid w:val="00346032"/>
    <w:rsid w:val="00346A2C"/>
    <w:rsid w:val="003508F3"/>
    <w:rsid w:val="00354DE3"/>
    <w:rsid w:val="0036116F"/>
    <w:rsid w:val="00366698"/>
    <w:rsid w:val="00374581"/>
    <w:rsid w:val="00374B0A"/>
    <w:rsid w:val="003931B8"/>
    <w:rsid w:val="00397493"/>
    <w:rsid w:val="003B078C"/>
    <w:rsid w:val="003C0B11"/>
    <w:rsid w:val="003C1DBE"/>
    <w:rsid w:val="003C4871"/>
    <w:rsid w:val="003C795F"/>
    <w:rsid w:val="003C7E15"/>
    <w:rsid w:val="003D42D3"/>
    <w:rsid w:val="003D66E0"/>
    <w:rsid w:val="003E238A"/>
    <w:rsid w:val="003E7666"/>
    <w:rsid w:val="003F1AD6"/>
    <w:rsid w:val="003F6921"/>
    <w:rsid w:val="00401DC1"/>
    <w:rsid w:val="00401FD9"/>
    <w:rsid w:val="00404DC9"/>
    <w:rsid w:val="00410657"/>
    <w:rsid w:val="00411894"/>
    <w:rsid w:val="00413A97"/>
    <w:rsid w:val="0041558E"/>
    <w:rsid w:val="00416707"/>
    <w:rsid w:val="00430CC6"/>
    <w:rsid w:val="004355ED"/>
    <w:rsid w:val="00451D98"/>
    <w:rsid w:val="004544DC"/>
    <w:rsid w:val="004574F5"/>
    <w:rsid w:val="004656C8"/>
    <w:rsid w:val="0046588C"/>
    <w:rsid w:val="00466457"/>
    <w:rsid w:val="0047132A"/>
    <w:rsid w:val="00473B89"/>
    <w:rsid w:val="0049389F"/>
    <w:rsid w:val="004A002B"/>
    <w:rsid w:val="004A35AE"/>
    <w:rsid w:val="004B70FC"/>
    <w:rsid w:val="004C2B15"/>
    <w:rsid w:val="004D6C1E"/>
    <w:rsid w:val="004E341E"/>
    <w:rsid w:val="004E441D"/>
    <w:rsid w:val="004E4FB1"/>
    <w:rsid w:val="004F64EE"/>
    <w:rsid w:val="00510D59"/>
    <w:rsid w:val="00513FE6"/>
    <w:rsid w:val="0052379F"/>
    <w:rsid w:val="005245A4"/>
    <w:rsid w:val="00525608"/>
    <w:rsid w:val="00532569"/>
    <w:rsid w:val="00532B5A"/>
    <w:rsid w:val="00541C5B"/>
    <w:rsid w:val="00543427"/>
    <w:rsid w:val="00554FEB"/>
    <w:rsid w:val="00556C56"/>
    <w:rsid w:val="005628E5"/>
    <w:rsid w:val="00566493"/>
    <w:rsid w:val="00570767"/>
    <w:rsid w:val="00572D06"/>
    <w:rsid w:val="005816A9"/>
    <w:rsid w:val="00581DE2"/>
    <w:rsid w:val="00584D5F"/>
    <w:rsid w:val="00591D57"/>
    <w:rsid w:val="005A1E6E"/>
    <w:rsid w:val="005A78B3"/>
    <w:rsid w:val="005A7BA1"/>
    <w:rsid w:val="005B2D57"/>
    <w:rsid w:val="005B2ECB"/>
    <w:rsid w:val="005B6AD9"/>
    <w:rsid w:val="005B7813"/>
    <w:rsid w:val="005C2404"/>
    <w:rsid w:val="005C33A3"/>
    <w:rsid w:val="005C3D5E"/>
    <w:rsid w:val="005C3E98"/>
    <w:rsid w:val="005C77F8"/>
    <w:rsid w:val="005E545B"/>
    <w:rsid w:val="005F1568"/>
    <w:rsid w:val="00611901"/>
    <w:rsid w:val="00625517"/>
    <w:rsid w:val="006337FE"/>
    <w:rsid w:val="00640EDA"/>
    <w:rsid w:val="00643A57"/>
    <w:rsid w:val="00646F92"/>
    <w:rsid w:val="00650307"/>
    <w:rsid w:val="00661CAB"/>
    <w:rsid w:val="00663AA4"/>
    <w:rsid w:val="00671F2E"/>
    <w:rsid w:val="0067205F"/>
    <w:rsid w:val="00672082"/>
    <w:rsid w:val="0067220E"/>
    <w:rsid w:val="006744A2"/>
    <w:rsid w:val="00677B3E"/>
    <w:rsid w:val="006859B2"/>
    <w:rsid w:val="00686C6B"/>
    <w:rsid w:val="006940F7"/>
    <w:rsid w:val="006B795B"/>
    <w:rsid w:val="006C3CC8"/>
    <w:rsid w:val="006E256A"/>
    <w:rsid w:val="006E4907"/>
    <w:rsid w:val="006E7780"/>
    <w:rsid w:val="006F2E1E"/>
    <w:rsid w:val="00702AC7"/>
    <w:rsid w:val="00716BD9"/>
    <w:rsid w:val="00725ED7"/>
    <w:rsid w:val="007327AB"/>
    <w:rsid w:val="00751B44"/>
    <w:rsid w:val="00756FA6"/>
    <w:rsid w:val="00757862"/>
    <w:rsid w:val="00764F42"/>
    <w:rsid w:val="0076675F"/>
    <w:rsid w:val="007720D6"/>
    <w:rsid w:val="007772B8"/>
    <w:rsid w:val="00780EBD"/>
    <w:rsid w:val="00794166"/>
    <w:rsid w:val="0079476B"/>
    <w:rsid w:val="007A023A"/>
    <w:rsid w:val="007A2BD6"/>
    <w:rsid w:val="007A6408"/>
    <w:rsid w:val="007B5AC5"/>
    <w:rsid w:val="007B5AD1"/>
    <w:rsid w:val="007C10F0"/>
    <w:rsid w:val="007C4741"/>
    <w:rsid w:val="007D1B6D"/>
    <w:rsid w:val="007E21AD"/>
    <w:rsid w:val="007F201C"/>
    <w:rsid w:val="008008D0"/>
    <w:rsid w:val="00804771"/>
    <w:rsid w:val="0080679A"/>
    <w:rsid w:val="00807589"/>
    <w:rsid w:val="00815401"/>
    <w:rsid w:val="00817329"/>
    <w:rsid w:val="00820F9E"/>
    <w:rsid w:val="0084021E"/>
    <w:rsid w:val="0084670B"/>
    <w:rsid w:val="00854966"/>
    <w:rsid w:val="0086091A"/>
    <w:rsid w:val="008802B3"/>
    <w:rsid w:val="00880561"/>
    <w:rsid w:val="00880BF6"/>
    <w:rsid w:val="00882041"/>
    <w:rsid w:val="00885262"/>
    <w:rsid w:val="008930C5"/>
    <w:rsid w:val="00893408"/>
    <w:rsid w:val="008A13E7"/>
    <w:rsid w:val="008D2E12"/>
    <w:rsid w:val="008E2251"/>
    <w:rsid w:val="008E44DD"/>
    <w:rsid w:val="008E493E"/>
    <w:rsid w:val="008F4381"/>
    <w:rsid w:val="008F7336"/>
    <w:rsid w:val="008F7450"/>
    <w:rsid w:val="00900832"/>
    <w:rsid w:val="00916C0E"/>
    <w:rsid w:val="00916E01"/>
    <w:rsid w:val="00925999"/>
    <w:rsid w:val="00933551"/>
    <w:rsid w:val="00934097"/>
    <w:rsid w:val="00935468"/>
    <w:rsid w:val="00937967"/>
    <w:rsid w:val="00944ECB"/>
    <w:rsid w:val="009477A6"/>
    <w:rsid w:val="00960138"/>
    <w:rsid w:val="009614B2"/>
    <w:rsid w:val="009726DC"/>
    <w:rsid w:val="00973149"/>
    <w:rsid w:val="009732A5"/>
    <w:rsid w:val="00976280"/>
    <w:rsid w:val="009818A6"/>
    <w:rsid w:val="00983442"/>
    <w:rsid w:val="009B6C0E"/>
    <w:rsid w:val="009C28C1"/>
    <w:rsid w:val="009D0E02"/>
    <w:rsid w:val="009D5970"/>
    <w:rsid w:val="009D5B8F"/>
    <w:rsid w:val="009E27AE"/>
    <w:rsid w:val="009F05C6"/>
    <w:rsid w:val="009F505A"/>
    <w:rsid w:val="00A00FCA"/>
    <w:rsid w:val="00A12915"/>
    <w:rsid w:val="00A15E5C"/>
    <w:rsid w:val="00A25067"/>
    <w:rsid w:val="00A35CBD"/>
    <w:rsid w:val="00A377C4"/>
    <w:rsid w:val="00A40B06"/>
    <w:rsid w:val="00A41ACB"/>
    <w:rsid w:val="00A526EE"/>
    <w:rsid w:val="00A53D0C"/>
    <w:rsid w:val="00A53E27"/>
    <w:rsid w:val="00A557C6"/>
    <w:rsid w:val="00A5621F"/>
    <w:rsid w:val="00A56626"/>
    <w:rsid w:val="00A57B92"/>
    <w:rsid w:val="00A6370C"/>
    <w:rsid w:val="00A71954"/>
    <w:rsid w:val="00A82D51"/>
    <w:rsid w:val="00A95901"/>
    <w:rsid w:val="00AA1C89"/>
    <w:rsid w:val="00AA5528"/>
    <w:rsid w:val="00AA77B4"/>
    <w:rsid w:val="00AB5176"/>
    <w:rsid w:val="00AB5D91"/>
    <w:rsid w:val="00AD10E4"/>
    <w:rsid w:val="00AD225C"/>
    <w:rsid w:val="00AD7165"/>
    <w:rsid w:val="00AE4FE7"/>
    <w:rsid w:val="00AE6289"/>
    <w:rsid w:val="00AE7D44"/>
    <w:rsid w:val="00AF5BC7"/>
    <w:rsid w:val="00AF6F90"/>
    <w:rsid w:val="00B13C88"/>
    <w:rsid w:val="00B15F43"/>
    <w:rsid w:val="00B26045"/>
    <w:rsid w:val="00B316F3"/>
    <w:rsid w:val="00B42A70"/>
    <w:rsid w:val="00B4592B"/>
    <w:rsid w:val="00B47089"/>
    <w:rsid w:val="00B62064"/>
    <w:rsid w:val="00B62435"/>
    <w:rsid w:val="00B6560D"/>
    <w:rsid w:val="00B65E55"/>
    <w:rsid w:val="00B66AA6"/>
    <w:rsid w:val="00B71B54"/>
    <w:rsid w:val="00B9021C"/>
    <w:rsid w:val="00B95EA7"/>
    <w:rsid w:val="00B96C2C"/>
    <w:rsid w:val="00BA5300"/>
    <w:rsid w:val="00BB79F8"/>
    <w:rsid w:val="00BD537A"/>
    <w:rsid w:val="00BD6386"/>
    <w:rsid w:val="00BD76F4"/>
    <w:rsid w:val="00BE3EED"/>
    <w:rsid w:val="00BE4297"/>
    <w:rsid w:val="00BE43BB"/>
    <w:rsid w:val="00BF03F4"/>
    <w:rsid w:val="00C01BD8"/>
    <w:rsid w:val="00C1453E"/>
    <w:rsid w:val="00C163EB"/>
    <w:rsid w:val="00C20089"/>
    <w:rsid w:val="00C224E3"/>
    <w:rsid w:val="00C27D3F"/>
    <w:rsid w:val="00C506FE"/>
    <w:rsid w:val="00C5477D"/>
    <w:rsid w:val="00C572C9"/>
    <w:rsid w:val="00C71FCE"/>
    <w:rsid w:val="00C7590E"/>
    <w:rsid w:val="00C83E65"/>
    <w:rsid w:val="00C84140"/>
    <w:rsid w:val="00C87FEE"/>
    <w:rsid w:val="00C92521"/>
    <w:rsid w:val="00C97E8B"/>
    <w:rsid w:val="00CA6A54"/>
    <w:rsid w:val="00CB2AD9"/>
    <w:rsid w:val="00CC2068"/>
    <w:rsid w:val="00CD1BDD"/>
    <w:rsid w:val="00CE0F28"/>
    <w:rsid w:val="00CF0090"/>
    <w:rsid w:val="00CF4F4B"/>
    <w:rsid w:val="00CF77D0"/>
    <w:rsid w:val="00D03BDF"/>
    <w:rsid w:val="00D25374"/>
    <w:rsid w:val="00D25DD0"/>
    <w:rsid w:val="00D27DE4"/>
    <w:rsid w:val="00D30EB0"/>
    <w:rsid w:val="00D32D34"/>
    <w:rsid w:val="00D342A9"/>
    <w:rsid w:val="00D36822"/>
    <w:rsid w:val="00D40957"/>
    <w:rsid w:val="00D45AC6"/>
    <w:rsid w:val="00D550FC"/>
    <w:rsid w:val="00D578B6"/>
    <w:rsid w:val="00D63189"/>
    <w:rsid w:val="00D64043"/>
    <w:rsid w:val="00D80A6C"/>
    <w:rsid w:val="00D91244"/>
    <w:rsid w:val="00D914E1"/>
    <w:rsid w:val="00DA61FD"/>
    <w:rsid w:val="00DB070B"/>
    <w:rsid w:val="00DB0EB9"/>
    <w:rsid w:val="00DC4A08"/>
    <w:rsid w:val="00DE33B4"/>
    <w:rsid w:val="00DE3B20"/>
    <w:rsid w:val="00DF0A07"/>
    <w:rsid w:val="00E015E8"/>
    <w:rsid w:val="00E05FA3"/>
    <w:rsid w:val="00E17B8E"/>
    <w:rsid w:val="00E2608E"/>
    <w:rsid w:val="00E26442"/>
    <w:rsid w:val="00E332A6"/>
    <w:rsid w:val="00E35CBB"/>
    <w:rsid w:val="00E37124"/>
    <w:rsid w:val="00E66B8A"/>
    <w:rsid w:val="00E71D9F"/>
    <w:rsid w:val="00E74475"/>
    <w:rsid w:val="00E8019A"/>
    <w:rsid w:val="00E82C33"/>
    <w:rsid w:val="00E9076C"/>
    <w:rsid w:val="00E90B4A"/>
    <w:rsid w:val="00EA0501"/>
    <w:rsid w:val="00EA65AE"/>
    <w:rsid w:val="00EA694E"/>
    <w:rsid w:val="00EB1C7B"/>
    <w:rsid w:val="00EB251A"/>
    <w:rsid w:val="00EC33D4"/>
    <w:rsid w:val="00EC4B7A"/>
    <w:rsid w:val="00EC6C0C"/>
    <w:rsid w:val="00EC7733"/>
    <w:rsid w:val="00ED5D23"/>
    <w:rsid w:val="00EE4F07"/>
    <w:rsid w:val="00EE6D90"/>
    <w:rsid w:val="00EE737B"/>
    <w:rsid w:val="00EF212F"/>
    <w:rsid w:val="00EF48C8"/>
    <w:rsid w:val="00F035F7"/>
    <w:rsid w:val="00F03C1B"/>
    <w:rsid w:val="00F04304"/>
    <w:rsid w:val="00F04A2D"/>
    <w:rsid w:val="00F05690"/>
    <w:rsid w:val="00F06E67"/>
    <w:rsid w:val="00F12D2B"/>
    <w:rsid w:val="00F14548"/>
    <w:rsid w:val="00F15B1E"/>
    <w:rsid w:val="00F42AA3"/>
    <w:rsid w:val="00F445CF"/>
    <w:rsid w:val="00F56CB1"/>
    <w:rsid w:val="00F61BD9"/>
    <w:rsid w:val="00F64BF6"/>
    <w:rsid w:val="00F76BA8"/>
    <w:rsid w:val="00F93709"/>
    <w:rsid w:val="00FA2E41"/>
    <w:rsid w:val="00FA5302"/>
    <w:rsid w:val="00FC1352"/>
    <w:rsid w:val="00FC4944"/>
    <w:rsid w:val="00FC5856"/>
    <w:rsid w:val="00FC7B45"/>
    <w:rsid w:val="00FD23D0"/>
    <w:rsid w:val="00FE373A"/>
    <w:rsid w:val="30BEB68F"/>
    <w:rsid w:val="592CE5FC"/>
    <w:rsid w:val="610E57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8F811"/>
  <w15:chartTrackingRefBased/>
  <w15:docId w15:val="{3C58C1D7-EE88-4696-91C0-437EEB284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1B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1B6D"/>
    <w:rPr>
      <w:rFonts w:ascii="Segoe UI" w:hAnsi="Segoe UI" w:cs="Segoe UI"/>
      <w:sz w:val="18"/>
      <w:szCs w:val="18"/>
    </w:rPr>
  </w:style>
  <w:style w:type="character" w:customStyle="1" w:styleId="media-delimiter">
    <w:name w:val="media-delimiter"/>
    <w:basedOn w:val="DefaultParagraphFont"/>
    <w:rsid w:val="00934097"/>
  </w:style>
  <w:style w:type="character" w:customStyle="1" w:styleId="nlmstring-name">
    <w:name w:val="nlm_string-name"/>
    <w:basedOn w:val="DefaultParagraphFont"/>
    <w:rsid w:val="00EE4F07"/>
  </w:style>
  <w:style w:type="character" w:styleId="Hyperlink">
    <w:name w:val="Hyperlink"/>
    <w:basedOn w:val="DefaultParagraphFont"/>
    <w:uiPriority w:val="99"/>
    <w:unhideWhenUsed/>
    <w:rsid w:val="0010604B"/>
    <w:rPr>
      <w:color w:val="0563C1" w:themeColor="hyperlink"/>
      <w:u w:val="single"/>
    </w:rPr>
  </w:style>
  <w:style w:type="character" w:styleId="UnresolvedMention">
    <w:name w:val="Unresolved Mention"/>
    <w:basedOn w:val="DefaultParagraphFont"/>
    <w:uiPriority w:val="99"/>
    <w:semiHidden/>
    <w:unhideWhenUsed/>
    <w:rsid w:val="0010604B"/>
    <w:rPr>
      <w:color w:val="605E5C"/>
      <w:shd w:val="clear" w:color="auto" w:fill="E1DFDD"/>
    </w:rPr>
  </w:style>
  <w:style w:type="character" w:customStyle="1" w:styleId="selectable">
    <w:name w:val="selectable"/>
    <w:basedOn w:val="DefaultParagraphFont"/>
    <w:rsid w:val="00404DC9"/>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4795388">
      <w:bodyDiv w:val="1"/>
      <w:marLeft w:val="0"/>
      <w:marRight w:val="0"/>
      <w:marTop w:val="0"/>
      <w:marBottom w:val="0"/>
      <w:divBdr>
        <w:top w:val="none" w:sz="0" w:space="0" w:color="auto"/>
        <w:left w:val="none" w:sz="0" w:space="0" w:color="auto"/>
        <w:bottom w:val="none" w:sz="0" w:space="0" w:color="auto"/>
        <w:right w:val="none" w:sz="0" w:space="0" w:color="auto"/>
      </w:divBdr>
      <w:divsChild>
        <w:div w:id="1069427027">
          <w:marLeft w:val="0"/>
          <w:marRight w:val="0"/>
          <w:marTop w:val="0"/>
          <w:marBottom w:val="0"/>
          <w:divBdr>
            <w:top w:val="none" w:sz="0" w:space="0" w:color="auto"/>
            <w:left w:val="none" w:sz="0" w:space="0" w:color="auto"/>
            <w:bottom w:val="none" w:sz="0" w:space="0" w:color="auto"/>
            <w:right w:val="none" w:sz="0" w:space="0" w:color="auto"/>
          </w:divBdr>
        </w:div>
        <w:div w:id="1891114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id=WwAXAQAAIAAJ&amp;q=Gabr'l+Blow+Sof':++Sumter+County,+Alabama,+Slave+Narratives&amp;dq=Gabr'l+Blow+Sof':++Sumter+County,+Alabama,+Slave+Narratives" TargetMode="External"/><Relationship Id="rId3" Type="http://schemas.openxmlformats.org/officeDocument/2006/relationships/customXml" Target="../customXml/item3.xml"/><Relationship Id="rId7" Type="http://schemas.openxmlformats.org/officeDocument/2006/relationships/hyperlink" Target="https://penandthepad.com/narrative-psychology-3393.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0" ma:contentTypeDescription="Create a new document." ma:contentTypeScope="" ma:versionID="1e4a8e353cadcc36d24e6fe56ff752f5">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f2c5bb9cdbf4ca223a357120194f4c89"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86E09D4-FA8B-4212-AFDE-7503269AB3CE}">
  <ds:schemaRefs>
    <ds:schemaRef ds:uri="http://schemas.microsoft.com/sharepoint/v3/contenttype/forms"/>
  </ds:schemaRefs>
</ds:datastoreItem>
</file>

<file path=customXml/itemProps2.xml><?xml version="1.0" encoding="utf-8"?>
<ds:datastoreItem xmlns:ds="http://schemas.openxmlformats.org/officeDocument/2006/customXml" ds:itemID="{CD8DDA46-6022-42E3-8DA5-4359A48F3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F120CC-3937-4D5A-ADB0-DC31569F570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4175</TotalTime>
  <Pages>6</Pages>
  <Words>2507</Words>
  <Characters>14295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4</cp:revision>
  <dcterms:created xsi:type="dcterms:W3CDTF">2020-03-06T13:28:00Z</dcterms:created>
  <dcterms:modified xsi:type="dcterms:W3CDTF">2020-03-09T11:15:00Z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