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360" w:lineRule="auto"/>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The Significance of Research and Referencing Skills</w:t>
      </w:r>
    </w:p>
    <w:p w:rsidR="00000000" w:rsidDel="00000000" w:rsidP="00000000" w:rsidRDefault="00000000" w:rsidRPr="00000000" w14:paraId="00000002">
      <w:pPr>
        <w:spacing w:line="360" w:lineRule="auto"/>
        <w:ind w:left="0" w:firstLine="0"/>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03">
      <w:pPr>
        <w:spacing w:line="360" w:lineRule="auto"/>
        <w:ind w:left="0" w:firstLine="0"/>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Introduction</w:t>
      </w:r>
    </w:p>
    <w:p w:rsidR="00000000" w:rsidDel="00000000" w:rsidP="00000000" w:rsidRDefault="00000000" w:rsidRPr="00000000" w14:paraId="00000004">
      <w:pPr>
        <w:spacing w:line="360" w:lineRule="auto"/>
        <w:ind w:left="0" w:firstLine="0"/>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Research skills and referencing skills are essential for students in today's information-driven world. These skills empower students to think critically, communicate effectively, and make informed decisions. Developing research skills enables students to locate and evaluate information while mastering referencing skills ensures proper citation and avoidance of plagiarism. University resources, such as library workshops and writing centers, can help students enhance these skills. By becoming proficient in research and referencing, students can succeed in academic and professional settings, conducting independent research and communicating their findings clearly and ethically.</w:t>
      </w:r>
    </w:p>
    <w:p w:rsidR="00000000" w:rsidDel="00000000" w:rsidP="00000000" w:rsidRDefault="00000000" w:rsidRPr="00000000" w14:paraId="00000005">
      <w:pPr>
        <w:spacing w:line="360" w:lineRule="auto"/>
        <w:ind w:left="0" w:firstLine="0"/>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06">
      <w:pPr>
        <w:spacing w:line="360" w:lineRule="auto"/>
        <w:ind w:left="0" w:firstLine="0"/>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The importance of Research Skills:</w:t>
      </w:r>
    </w:p>
    <w:p w:rsidR="00000000" w:rsidDel="00000000" w:rsidP="00000000" w:rsidRDefault="00000000" w:rsidRPr="00000000" w14:paraId="00000007">
      <w:pPr>
        <w:spacing w:line="360" w:lineRule="auto"/>
        <w:ind w:left="0" w:firstLine="0"/>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The process of research not only facilitates the acquisition of knowledge but also cultivates students into analytical thinkers and self-assured learners. As students interact with a variety of viewpoints, ranging from academic articles to historical documents, they acquire the ability to:</w:t>
      </w:r>
    </w:p>
    <w:p w:rsidR="00000000" w:rsidDel="00000000" w:rsidP="00000000" w:rsidRDefault="00000000" w:rsidRPr="00000000" w14:paraId="00000008">
      <w:pPr>
        <w:spacing w:line="360" w:lineRule="auto"/>
        <w:ind w:firstLine="720"/>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09">
      <w:pPr>
        <w:numPr>
          <w:ilvl w:val="0"/>
          <w:numId w:val="1"/>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Acquire knowledge and Critical Thinking:</w:t>
      </w:r>
      <w:r w:rsidDel="00000000" w:rsidR="00000000" w:rsidRPr="00000000">
        <w:rPr>
          <w:rFonts w:ascii="Arial" w:cs="Arial" w:eastAsia="Arial" w:hAnsi="Arial"/>
          <w:color w:val="000000"/>
          <w:sz w:val="22"/>
          <w:szCs w:val="22"/>
          <w:highlight w:val="white"/>
          <w:rtl w:val="0"/>
        </w:rPr>
        <w:t xml:space="preserve"> Research exposes students to diverse perspectives, allowing them to challenge assumptions, form informed opinions, and develop a deeper understanding of complex topics </w:t>
      </w:r>
      <w:r w:rsidDel="00000000" w:rsidR="00000000" w:rsidRPr="00000000">
        <w:rPr>
          <w:rFonts w:ascii="Arial" w:cs="Arial" w:eastAsia="Arial" w:hAnsi="Arial"/>
          <w:b w:val="1"/>
          <w:color w:val="000000"/>
          <w:sz w:val="22"/>
          <w:szCs w:val="22"/>
          <w:highlight w:val="white"/>
          <w:rtl w:val="0"/>
        </w:rPr>
        <w:t xml:space="preserve">(Baxter, 2010; Bruce, 2018)</w:t>
      </w:r>
      <w:r w:rsidDel="00000000" w:rsidR="00000000" w:rsidRPr="00000000">
        <w:rPr>
          <w:rFonts w:ascii="Arial" w:cs="Arial" w:eastAsia="Arial" w:hAnsi="Arial"/>
          <w:color w:val="000000"/>
          <w:sz w:val="22"/>
          <w:szCs w:val="22"/>
          <w:highlight w:val="white"/>
          <w:rtl w:val="0"/>
        </w:rPr>
        <w:t xml:space="preserve">. For example, analyzing political cartoons from different eras can encourage students to critically evaluate historical events and their interpretations </w:t>
      </w:r>
      <w:r w:rsidDel="00000000" w:rsidR="00000000" w:rsidRPr="00000000">
        <w:rPr>
          <w:rFonts w:ascii="Arial" w:cs="Arial" w:eastAsia="Arial" w:hAnsi="Arial"/>
          <w:b w:val="1"/>
          <w:color w:val="000000"/>
          <w:sz w:val="22"/>
          <w:szCs w:val="22"/>
          <w:highlight w:val="white"/>
          <w:rtl w:val="0"/>
        </w:rPr>
        <w:t xml:space="preserve">(Bruce, 2018)</w:t>
      </w:r>
      <w:r w:rsidDel="00000000" w:rsidR="00000000" w:rsidRPr="00000000">
        <w:rPr>
          <w:rFonts w:ascii="Arial" w:cs="Arial" w:eastAsia="Arial" w:hAnsi="Arial"/>
          <w:color w:val="000000"/>
          <w:sz w:val="22"/>
          <w:szCs w:val="22"/>
          <w:highlight w:val="white"/>
          <w:rtl w:val="0"/>
        </w:rPr>
        <w:t xml:space="preserve">.</w:t>
      </w:r>
    </w:p>
    <w:p w:rsidR="00000000" w:rsidDel="00000000" w:rsidP="00000000" w:rsidRDefault="00000000" w:rsidRPr="00000000" w14:paraId="0000000A">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0B">
      <w:pPr>
        <w:numPr>
          <w:ilvl w:val="0"/>
          <w:numId w:val="4"/>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Solve problems creatively:</w:t>
      </w:r>
      <w:r w:rsidDel="00000000" w:rsidR="00000000" w:rsidRPr="00000000">
        <w:rPr>
          <w:rFonts w:ascii="Arial" w:cs="Arial" w:eastAsia="Arial" w:hAnsi="Arial"/>
          <w:color w:val="000000"/>
          <w:sz w:val="22"/>
          <w:szCs w:val="22"/>
          <w:highlight w:val="white"/>
          <w:rtl w:val="0"/>
        </w:rPr>
        <w:t xml:space="preserve"> By engaging in research, students learn to identify questions, analyze information, and formulate solutions. This fosters critical thinking skills that are essential for tackling real-world challenges and fostering innovation. Investigating potential remedies for environmental issues could entail examining scientific studies, governmental regulations, and community projects, nurturing problem-solving abilities applicable to a wide range of real-world issues. </w:t>
      </w:r>
      <w:r w:rsidDel="00000000" w:rsidR="00000000" w:rsidRPr="00000000">
        <w:rPr>
          <w:rFonts w:ascii="Arial" w:cs="Arial" w:eastAsia="Arial" w:hAnsi="Arial"/>
          <w:b w:val="1"/>
          <w:color w:val="000000"/>
          <w:sz w:val="22"/>
          <w:szCs w:val="22"/>
          <w:highlight w:val="white"/>
          <w:rtl w:val="0"/>
        </w:rPr>
        <w:t xml:space="preserve">(Greenwood et al., 2020)</w:t>
      </w: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0D">
      <w:pPr>
        <w:numPr>
          <w:ilvl w:val="0"/>
          <w:numId w:val="2"/>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Dedicate to the learning process:</w:t>
      </w:r>
      <w:r w:rsidDel="00000000" w:rsidR="00000000" w:rsidRPr="00000000">
        <w:rPr>
          <w:rFonts w:ascii="Arial" w:cs="Arial" w:eastAsia="Arial" w:hAnsi="Arial"/>
          <w:color w:val="000000"/>
          <w:sz w:val="22"/>
          <w:szCs w:val="22"/>
          <w:highlight w:val="white"/>
          <w:rtl w:val="0"/>
        </w:rPr>
        <w:t xml:space="preserve"> In an era of rapid information advancement, the ability to independently research and learn new information is a vital skill for navigating the complexities of lifelong learning and career development </w:t>
      </w:r>
      <w:r w:rsidDel="00000000" w:rsidR="00000000" w:rsidRPr="00000000">
        <w:rPr>
          <w:rFonts w:ascii="Arial" w:cs="Arial" w:eastAsia="Arial" w:hAnsi="Arial"/>
          <w:b w:val="1"/>
          <w:color w:val="000000"/>
          <w:sz w:val="22"/>
          <w:szCs w:val="22"/>
          <w:highlight w:val="white"/>
          <w:rtl w:val="0"/>
        </w:rPr>
        <w:t xml:space="preserve">(Morrin, Jones, and Salem, 2021)</w:t>
      </w:r>
      <w:r w:rsidDel="00000000" w:rsidR="00000000" w:rsidRPr="00000000">
        <w:rPr>
          <w:rFonts w:ascii="Arial" w:cs="Arial" w:eastAsia="Arial" w:hAnsi="Arial"/>
          <w:color w:val="000000"/>
          <w:sz w:val="22"/>
          <w:szCs w:val="22"/>
          <w:highlight w:val="white"/>
          <w:rtl w:val="0"/>
        </w:rPr>
        <w:t xml:space="preserve">.</w:t>
      </w:r>
    </w:p>
    <w:p w:rsidR="00000000" w:rsidDel="00000000" w:rsidP="00000000" w:rsidRDefault="00000000" w:rsidRPr="00000000" w14:paraId="0000000E">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0">
      <w:pPr>
        <w:spacing w:line="360" w:lineRule="auto"/>
        <w:ind w:left="0" w:firstLine="0"/>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The importance of referencing skills:</w:t>
      </w:r>
    </w:p>
    <w:p w:rsidR="00000000" w:rsidDel="00000000" w:rsidP="00000000" w:rsidRDefault="00000000" w:rsidRPr="00000000" w14:paraId="00000011">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2">
      <w:pPr>
        <w:spacing w:line="360" w:lineRule="auto"/>
        <w:ind w:left="0" w:firstLine="0"/>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Research skills cannot flourish without ethical and responsible practices. Referencing serves as the foundation of academic integrity, ensuring that others' intellectual contributions are acknowledged and preventing plagiarism </w:t>
      </w:r>
      <w:r w:rsidDel="00000000" w:rsidR="00000000" w:rsidRPr="00000000">
        <w:rPr>
          <w:rFonts w:ascii="Arial" w:cs="Arial" w:eastAsia="Arial" w:hAnsi="Arial"/>
          <w:b w:val="1"/>
          <w:color w:val="000000"/>
          <w:sz w:val="22"/>
          <w:szCs w:val="22"/>
          <w:highlight w:val="white"/>
          <w:rtl w:val="0"/>
        </w:rPr>
        <w:t xml:space="preserve">(University of Oxford, 2023)</w:t>
      </w:r>
      <w:r w:rsidDel="00000000" w:rsidR="00000000" w:rsidRPr="00000000">
        <w:rPr>
          <w:rFonts w:ascii="Arial" w:cs="Arial" w:eastAsia="Arial" w:hAnsi="Arial"/>
          <w:color w:val="000000"/>
          <w:sz w:val="22"/>
          <w:szCs w:val="22"/>
          <w:highlight w:val="white"/>
          <w:rtl w:val="0"/>
        </w:rPr>
        <w:t xml:space="preserve">. Beyond ethical considerations, proper referencing offers several advantages:</w:t>
      </w:r>
    </w:p>
    <w:p w:rsidR="00000000" w:rsidDel="00000000" w:rsidP="00000000" w:rsidRDefault="00000000" w:rsidRPr="00000000" w14:paraId="00000013">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4">
      <w:pPr>
        <w:numPr>
          <w:ilvl w:val="0"/>
          <w:numId w:val="5"/>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Boost Credibility:</w:t>
      </w:r>
      <w:r w:rsidDel="00000000" w:rsidR="00000000" w:rsidRPr="00000000">
        <w:rPr>
          <w:rFonts w:ascii="Arial" w:cs="Arial" w:eastAsia="Arial" w:hAnsi="Arial"/>
          <w:color w:val="000000"/>
          <w:sz w:val="22"/>
          <w:szCs w:val="22"/>
          <w:highlight w:val="white"/>
          <w:rtl w:val="0"/>
        </w:rPr>
        <w:t xml:space="preserve"> Citing relevant sources strengthens the validity of student arguments, demonstrating engagement with existing scholarship and adding authority to their work </w:t>
      </w:r>
      <w:r w:rsidDel="00000000" w:rsidR="00000000" w:rsidRPr="00000000">
        <w:rPr>
          <w:rFonts w:ascii="Arial" w:cs="Arial" w:eastAsia="Arial" w:hAnsi="Arial"/>
          <w:b w:val="1"/>
          <w:color w:val="000000"/>
          <w:sz w:val="22"/>
          <w:szCs w:val="22"/>
          <w:highlight w:val="white"/>
          <w:rtl w:val="0"/>
        </w:rPr>
        <w:t xml:space="preserve">(University of Oxford 2023)</w:t>
      </w:r>
      <w:r w:rsidDel="00000000" w:rsidR="00000000" w:rsidRPr="00000000">
        <w:rPr>
          <w:rFonts w:ascii="Arial" w:cs="Arial" w:eastAsia="Arial" w:hAnsi="Arial"/>
          <w:color w:val="000000"/>
          <w:sz w:val="22"/>
          <w:szCs w:val="22"/>
          <w:highlight w:val="white"/>
          <w:rtl w:val="0"/>
        </w:rPr>
        <w:t xml:space="preserve">. Imagine a persuasive essay on climate change supported by data from scientific journals and expert reports, compared to one lacking such references.</w:t>
      </w:r>
    </w:p>
    <w:p w:rsidR="00000000" w:rsidDel="00000000" w:rsidP="00000000" w:rsidRDefault="00000000" w:rsidRPr="00000000" w14:paraId="00000015">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6">
      <w:pPr>
        <w:numPr>
          <w:ilvl w:val="0"/>
          <w:numId w:val="9"/>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Ensure Transparency:</w:t>
      </w:r>
      <w:r w:rsidDel="00000000" w:rsidR="00000000" w:rsidRPr="00000000">
        <w:rPr>
          <w:rFonts w:ascii="Arial" w:cs="Arial" w:eastAsia="Arial" w:hAnsi="Arial"/>
          <w:color w:val="000000"/>
          <w:sz w:val="22"/>
          <w:szCs w:val="22"/>
          <w:highlight w:val="white"/>
          <w:rtl w:val="0"/>
        </w:rPr>
        <w:t xml:space="preserve"> Accurate references enable readers to trace the origins of information, facilitating further exploration and verification, crucial for academic inquiry </w:t>
      </w:r>
      <w:r w:rsidDel="00000000" w:rsidR="00000000" w:rsidRPr="00000000">
        <w:rPr>
          <w:rFonts w:ascii="Arial" w:cs="Arial" w:eastAsia="Arial" w:hAnsi="Arial"/>
          <w:b w:val="1"/>
          <w:color w:val="000000"/>
          <w:sz w:val="22"/>
          <w:szCs w:val="22"/>
          <w:highlight w:val="white"/>
          <w:rtl w:val="0"/>
        </w:rPr>
        <w:t xml:space="preserve">(University of Oxford, 2023)</w:t>
      </w:r>
      <w:r w:rsidDel="00000000" w:rsidR="00000000" w:rsidRPr="00000000">
        <w:rPr>
          <w:rFonts w:ascii="Arial" w:cs="Arial" w:eastAsia="Arial" w:hAnsi="Arial"/>
          <w:color w:val="000000"/>
          <w:sz w:val="22"/>
          <w:szCs w:val="22"/>
          <w:highlight w:val="white"/>
          <w:rtl w:val="0"/>
        </w:rPr>
        <w:t xml:space="preserve">. Imagine research on historical figures lacking source citations, making it impossible to verify the information's accuracy.</w:t>
      </w:r>
    </w:p>
    <w:p w:rsidR="00000000" w:rsidDel="00000000" w:rsidP="00000000" w:rsidRDefault="00000000" w:rsidRPr="00000000" w14:paraId="00000017">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8">
      <w:pPr>
        <w:numPr>
          <w:ilvl w:val="0"/>
          <w:numId w:val="6"/>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Build Trust:</w:t>
      </w:r>
      <w:r w:rsidDel="00000000" w:rsidR="00000000" w:rsidRPr="00000000">
        <w:rPr>
          <w:rFonts w:ascii="Arial" w:cs="Arial" w:eastAsia="Arial" w:hAnsi="Arial"/>
          <w:color w:val="000000"/>
          <w:sz w:val="22"/>
          <w:szCs w:val="22"/>
          <w:highlight w:val="white"/>
          <w:rtl w:val="0"/>
        </w:rPr>
        <w:t xml:space="preserve"> Correct referencing builds trust between writers and readers. This is because referencing gives readers the information they need to check the sources that the writer has used. This allows readers to see if the writer has accurately represented the sources and to evaluate the quality of the information presented. In contrast, an essay with incomplete or inaccurate citations makes it difficult for readers to check the sources. This can lead to readers questioning the accuracy and reliability of the information presented. As a result, readers are less likely to trust the writer. By following a standard style guide, such as Harvard or APA, writers can ensure that their references are complete and accurate. This helps to build trust between writers and readers and allows readers to confidently evaluate the presented information. </w:t>
      </w:r>
      <w:r w:rsidDel="00000000" w:rsidR="00000000" w:rsidRPr="00000000">
        <w:rPr>
          <w:rFonts w:ascii="Arial" w:cs="Arial" w:eastAsia="Arial" w:hAnsi="Arial"/>
          <w:b w:val="1"/>
          <w:color w:val="000000"/>
          <w:sz w:val="22"/>
          <w:szCs w:val="22"/>
          <w:highlight w:val="white"/>
          <w:rtl w:val="0"/>
        </w:rPr>
        <w:t xml:space="preserve">(Santini, 2018)</w:t>
      </w:r>
    </w:p>
    <w:p w:rsidR="00000000" w:rsidDel="00000000" w:rsidP="00000000" w:rsidRDefault="00000000" w:rsidRPr="00000000" w14:paraId="00000019">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A">
      <w:pPr>
        <w:numPr>
          <w:ilvl w:val="0"/>
          <w:numId w:val="7"/>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Academic Integrity and Avoiding Plagiarism:</w:t>
      </w:r>
      <w:r w:rsidDel="00000000" w:rsidR="00000000" w:rsidRPr="00000000">
        <w:rPr>
          <w:rFonts w:ascii="Arial" w:cs="Arial" w:eastAsia="Arial" w:hAnsi="Arial"/>
          <w:color w:val="000000"/>
          <w:sz w:val="22"/>
          <w:szCs w:val="22"/>
          <w:highlight w:val="white"/>
          <w:rtl w:val="0"/>
        </w:rPr>
        <w:t xml:space="preserve"> Proper referencing acknowledges the intellectual contributions of others and ensures academic integrity, a core principle in any learning environment </w:t>
      </w:r>
      <w:r w:rsidDel="00000000" w:rsidR="00000000" w:rsidRPr="00000000">
        <w:rPr>
          <w:rFonts w:ascii="Arial" w:cs="Arial" w:eastAsia="Arial" w:hAnsi="Arial"/>
          <w:b w:val="1"/>
          <w:color w:val="000000"/>
          <w:sz w:val="22"/>
          <w:szCs w:val="22"/>
          <w:highlight w:val="white"/>
          <w:rtl w:val="0"/>
        </w:rPr>
        <w:t xml:space="preserve">(University of Oxford, 2023)</w:t>
      </w:r>
      <w:r w:rsidDel="00000000" w:rsidR="00000000" w:rsidRPr="00000000">
        <w:rPr>
          <w:rFonts w:ascii="Arial" w:cs="Arial" w:eastAsia="Arial" w:hAnsi="Arial"/>
          <w:color w:val="000000"/>
          <w:sz w:val="22"/>
          <w:szCs w:val="22"/>
          <w:highlight w:val="white"/>
          <w:rtl w:val="0"/>
        </w:rPr>
        <w:t xml:space="preserve">.</w:t>
      </w:r>
    </w:p>
    <w:p w:rsidR="00000000" w:rsidDel="00000000" w:rsidP="00000000" w:rsidRDefault="00000000" w:rsidRPr="00000000" w14:paraId="0000001B">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C">
      <w:pPr>
        <w:spacing w:line="360" w:lineRule="auto"/>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Develop Effective Research and Referencing Skills</w:t>
      </w:r>
    </w:p>
    <w:p w:rsidR="00000000" w:rsidDel="00000000" w:rsidP="00000000" w:rsidRDefault="00000000" w:rsidRPr="00000000" w14:paraId="0000001D">
      <w:pPr>
        <w:spacing w:line="360" w:lineRule="auto"/>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Recommendations:</w:t>
      </w:r>
    </w:p>
    <w:p w:rsidR="00000000" w:rsidDel="00000000" w:rsidP="00000000" w:rsidRDefault="00000000" w:rsidRPr="00000000" w14:paraId="0000001E">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1F">
      <w:pPr>
        <w:numPr>
          <w:ilvl w:val="0"/>
          <w:numId w:val="8"/>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b w:val="1"/>
          <w:color w:val="000000"/>
          <w:sz w:val="22"/>
          <w:szCs w:val="22"/>
          <w:highlight w:val="white"/>
          <w:rtl w:val="0"/>
        </w:rPr>
        <w:t xml:space="preserve">Master Search Strategies:</w:t>
      </w:r>
      <w:r w:rsidDel="00000000" w:rsidR="00000000" w:rsidRPr="00000000">
        <w:rPr>
          <w:rFonts w:ascii="Arial" w:cs="Arial" w:eastAsia="Arial" w:hAnsi="Arial"/>
          <w:color w:val="000000"/>
          <w:sz w:val="22"/>
          <w:szCs w:val="22"/>
          <w:highlight w:val="white"/>
          <w:rtl w:val="0"/>
        </w:rPr>
        <w:t xml:space="preserve"> Familiarize yourself with various library databases, search engines, and information literacy resources to refine your ability to locate relevant and credible sources. Become familiar with keywords, Boolean operators, and advanced search techniques. </w:t>
      </w:r>
      <w:r w:rsidDel="00000000" w:rsidR="00000000" w:rsidRPr="00000000">
        <w:rPr>
          <w:rFonts w:ascii="Arial" w:cs="Arial" w:eastAsia="Arial" w:hAnsi="Arial"/>
          <w:b w:val="1"/>
          <w:color w:val="000000"/>
          <w:sz w:val="22"/>
          <w:szCs w:val="22"/>
          <w:highlight w:val="white"/>
          <w:rtl w:val="0"/>
        </w:rPr>
        <w:t xml:space="preserve">(University of Washington Libraries, 2023)</w:t>
      </w:r>
      <w:r w:rsidDel="00000000" w:rsidR="00000000" w:rsidRPr="00000000">
        <w:rPr>
          <w:rtl w:val="0"/>
        </w:rPr>
      </w:r>
    </w:p>
    <w:p w:rsidR="00000000" w:rsidDel="00000000" w:rsidP="00000000" w:rsidRDefault="00000000" w:rsidRPr="00000000" w14:paraId="00000020">
      <w:pPr>
        <w:spacing w:line="360" w:lineRule="auto"/>
        <w:ind w:left="0" w:firstLine="0"/>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21">
      <w:pPr>
        <w:numPr>
          <w:ilvl w:val="0"/>
          <w:numId w:val="8"/>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Understand Different Source Types:</w:t>
      </w:r>
      <w:r w:rsidDel="00000000" w:rsidR="00000000" w:rsidRPr="00000000">
        <w:rPr>
          <w:rFonts w:ascii="Arial" w:cs="Arial" w:eastAsia="Arial" w:hAnsi="Arial"/>
          <w:color w:val="000000"/>
          <w:sz w:val="22"/>
          <w:szCs w:val="22"/>
          <w:highlight w:val="white"/>
          <w:rtl w:val="0"/>
        </w:rPr>
        <w:t xml:space="preserve"> Learn to critically evaluate sources based on their type (academic journals, news articles, websites, etc.) and assess their authority, currency, and objectivity </w:t>
      </w:r>
      <w:r w:rsidDel="00000000" w:rsidR="00000000" w:rsidRPr="00000000">
        <w:rPr>
          <w:rFonts w:ascii="Arial" w:cs="Arial" w:eastAsia="Arial" w:hAnsi="Arial"/>
          <w:b w:val="1"/>
          <w:color w:val="000000"/>
          <w:sz w:val="22"/>
          <w:szCs w:val="22"/>
          <w:highlight w:val="white"/>
          <w:rtl w:val="0"/>
        </w:rPr>
        <w:t xml:space="preserve">(Cornell University Library, 2023)</w:t>
      </w:r>
      <w:r w:rsidDel="00000000" w:rsidR="00000000" w:rsidRPr="00000000">
        <w:rPr>
          <w:rFonts w:ascii="Arial" w:cs="Arial" w:eastAsia="Arial" w:hAnsi="Arial"/>
          <w:color w:val="000000"/>
          <w:sz w:val="22"/>
          <w:szCs w:val="22"/>
          <w:highlight w:val="white"/>
          <w:rtl w:val="0"/>
        </w:rPr>
        <w:t xml:space="preserve">. Think beyond the publication date – is the author an expert? Is the information backed by evidence?</w:t>
      </w:r>
    </w:p>
    <w:p w:rsidR="00000000" w:rsidDel="00000000" w:rsidP="00000000" w:rsidRDefault="00000000" w:rsidRPr="00000000" w14:paraId="00000022">
      <w:pPr>
        <w:spacing w:line="360" w:lineRule="auto"/>
        <w:ind w:left="0" w:firstLine="0"/>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23">
      <w:pPr>
        <w:numPr>
          <w:ilvl w:val="0"/>
          <w:numId w:val="8"/>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Practice Paraphrasing and Summarizing:</w:t>
      </w:r>
      <w:r w:rsidDel="00000000" w:rsidR="00000000" w:rsidRPr="00000000">
        <w:rPr>
          <w:rFonts w:ascii="Arial" w:cs="Arial" w:eastAsia="Arial" w:hAnsi="Arial"/>
          <w:color w:val="000000"/>
          <w:sz w:val="22"/>
          <w:szCs w:val="22"/>
          <w:highlight w:val="white"/>
          <w:rtl w:val="0"/>
        </w:rPr>
        <w:t xml:space="preserve"> Develop your ability to restate information in your own words while maintaining the original meaning and acknowledging the source </w:t>
      </w:r>
      <w:r w:rsidDel="00000000" w:rsidR="00000000" w:rsidRPr="00000000">
        <w:rPr>
          <w:rFonts w:ascii="Arial" w:cs="Arial" w:eastAsia="Arial" w:hAnsi="Arial"/>
          <w:b w:val="1"/>
          <w:color w:val="000000"/>
          <w:sz w:val="22"/>
          <w:szCs w:val="22"/>
          <w:highlight w:val="white"/>
          <w:rtl w:val="0"/>
        </w:rPr>
        <w:t xml:space="preserve">(University of Arizona Global Campus Writing Center, 2023)</w:t>
      </w:r>
      <w:r w:rsidDel="00000000" w:rsidR="00000000" w:rsidRPr="00000000">
        <w:rPr>
          <w:rFonts w:ascii="Arial" w:cs="Arial" w:eastAsia="Arial" w:hAnsi="Arial"/>
          <w:color w:val="000000"/>
          <w:sz w:val="22"/>
          <w:szCs w:val="22"/>
          <w:highlight w:val="white"/>
          <w:rtl w:val="0"/>
        </w:rPr>
        <w:t xml:space="preserve">. Practice rephrasing sentences, using synonyms, and paraphrasing to avoid plagiarism in future academic works</w:t>
      </w:r>
    </w:p>
    <w:p w:rsidR="00000000" w:rsidDel="00000000" w:rsidP="00000000" w:rsidRDefault="00000000" w:rsidRPr="00000000" w14:paraId="00000024">
      <w:pPr>
        <w:spacing w:line="360" w:lineRule="auto"/>
        <w:ind w:left="0" w:firstLine="0"/>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25">
      <w:pPr>
        <w:numPr>
          <w:ilvl w:val="0"/>
          <w:numId w:val="8"/>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Choose a Referencing Style:</w:t>
      </w:r>
      <w:r w:rsidDel="00000000" w:rsidR="00000000" w:rsidRPr="00000000">
        <w:rPr>
          <w:rFonts w:ascii="Arial" w:cs="Arial" w:eastAsia="Arial" w:hAnsi="Arial"/>
          <w:color w:val="000000"/>
          <w:sz w:val="22"/>
          <w:szCs w:val="22"/>
          <w:highlight w:val="white"/>
          <w:rtl w:val="0"/>
        </w:rPr>
        <w:t xml:space="preserve"> Master a specific referencing style, such as Harvard or APA, ensuring accuracy and consistency throughout your work. Master formatting details like in-text citations and reference lists. Utilize online tools and style guides for assistance.</w:t>
      </w:r>
    </w:p>
    <w:p w:rsidR="00000000" w:rsidDel="00000000" w:rsidP="00000000" w:rsidRDefault="00000000" w:rsidRPr="00000000" w14:paraId="00000026">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27">
      <w:pPr>
        <w:numPr>
          <w:ilvl w:val="0"/>
          <w:numId w:val="8"/>
        </w:numPr>
        <w:spacing w:line="360" w:lineRule="auto"/>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Seek Support:</w:t>
      </w:r>
      <w:r w:rsidDel="00000000" w:rsidR="00000000" w:rsidRPr="00000000">
        <w:rPr>
          <w:rFonts w:ascii="Arial" w:cs="Arial" w:eastAsia="Arial" w:hAnsi="Arial"/>
          <w:color w:val="000000"/>
          <w:sz w:val="22"/>
          <w:szCs w:val="22"/>
          <w:highlight w:val="white"/>
          <w:rtl w:val="0"/>
        </w:rPr>
        <w:t xml:space="preserve"> Don't hesitate to utilize library resources, writing centers, or instructors for guidance. Librarians can help navigate databases, writing center tutors can assist with referencing, and instructors can offer tailored advice.</w:t>
      </w:r>
    </w:p>
    <w:p w:rsidR="00000000" w:rsidDel="00000000" w:rsidP="00000000" w:rsidRDefault="00000000" w:rsidRPr="00000000" w14:paraId="00000028">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29">
      <w:pPr>
        <w:spacing w:line="360" w:lineRule="auto"/>
        <w:ind w:left="0" w:firstLine="0"/>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Conclusion</w:t>
      </w:r>
    </w:p>
    <w:p w:rsidR="00000000" w:rsidDel="00000000" w:rsidP="00000000" w:rsidRDefault="00000000" w:rsidRPr="00000000" w14:paraId="0000002A">
      <w:pPr>
        <w:spacing w:line="360" w:lineRule="auto"/>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2B">
      <w:pPr>
        <w:spacing w:line="360" w:lineRule="auto"/>
        <w:ind w:left="0" w:firstLine="0"/>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Strong research and referencing abilities are crucial for students' academic and personal development. Acquiring these skills enables them to become independent learners, analytical thinkers, and ethical communicators. This empowers them to navigate the academic landscape effectively and emerge as knowledgeable and active contributors to society.</w:t>
      </w:r>
      <w:r w:rsidDel="00000000" w:rsidR="00000000" w:rsidRPr="00000000">
        <w:rPr>
          <w:rtl w:val="0"/>
        </w:rPr>
      </w:r>
    </w:p>
    <w:p w:rsidR="00000000" w:rsidDel="00000000" w:rsidP="00000000" w:rsidRDefault="00000000" w:rsidRPr="00000000" w14:paraId="0000002C">
      <w:pPr>
        <w:widowControl w:val="0"/>
        <w:shd w:fill="ffffff" w:val="clear"/>
        <w:spacing w:after="240" w:before="240" w:line="360" w:lineRule="auto"/>
        <w:ind w:left="0" w:firstLine="0"/>
        <w:rPr>
          <w:rFonts w:ascii="Arial" w:cs="Arial" w:eastAsia="Arial" w:hAnsi="Arial"/>
          <w:b w:val="1"/>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Reference list:</w:t>
      </w:r>
    </w:p>
    <w:p w:rsidR="00000000" w:rsidDel="00000000" w:rsidP="00000000" w:rsidRDefault="00000000" w:rsidRPr="00000000" w14:paraId="0000002D">
      <w:pPr>
        <w:widowControl w:val="0"/>
        <w:numPr>
          <w:ilvl w:val="0"/>
          <w:numId w:val="3"/>
        </w:numPr>
        <w:shd w:fill="ffffff" w:val="clear"/>
        <w:spacing w:after="0" w:afterAutospacing="0" w:before="60"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Baxter, G. (2010). Developing literacy in the digital age: Navigating the labyrinth of information. Taylor &amp; Francis.</w:t>
      </w:r>
    </w:p>
    <w:p w:rsidR="00000000" w:rsidDel="00000000" w:rsidP="00000000" w:rsidRDefault="00000000" w:rsidRPr="00000000" w14:paraId="0000002E">
      <w:pPr>
        <w:widowControl w:val="0"/>
        <w:numPr>
          <w:ilvl w:val="0"/>
          <w:numId w:val="3"/>
        </w:numPr>
        <w:shd w:fill="ffffff" w:val="clear"/>
        <w:spacing w:after="0" w:afterAutospacing="0" w:before="0" w:beforeAutospacing="0"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Bruce, C. (2018). Researching writing: A critical introduction. Routledge.</w:t>
      </w:r>
    </w:p>
    <w:p w:rsidR="00000000" w:rsidDel="00000000" w:rsidP="00000000" w:rsidRDefault="00000000" w:rsidRPr="00000000" w14:paraId="0000002F">
      <w:pPr>
        <w:widowControl w:val="0"/>
        <w:numPr>
          <w:ilvl w:val="0"/>
          <w:numId w:val="3"/>
        </w:numPr>
        <w:spacing w:after="0" w:afterAutospacing="0" w:line="360" w:lineRule="auto"/>
        <w:rPr>
          <w:rFonts w:ascii="Arial" w:cs="Arial" w:eastAsia="Arial" w:hAnsi="Arial"/>
          <w:sz w:val="22"/>
          <w:szCs w:val="22"/>
          <w:highlight w:val="white"/>
        </w:rPr>
      </w:pPr>
      <w:r w:rsidDel="00000000" w:rsidR="00000000" w:rsidRPr="00000000">
        <w:rPr>
          <w:rFonts w:ascii="Arial" w:cs="Arial" w:eastAsia="Arial" w:hAnsi="Arial"/>
          <w:color w:val="333333"/>
          <w:sz w:val="22"/>
          <w:szCs w:val="22"/>
          <w:highlight w:val="white"/>
          <w:rtl w:val="0"/>
        </w:rPr>
        <w:t xml:space="preserve">Cornell University (2021). </w:t>
      </w:r>
      <w:r w:rsidDel="00000000" w:rsidR="00000000" w:rsidRPr="00000000">
        <w:rPr>
          <w:rFonts w:ascii="Arial" w:cs="Arial" w:eastAsia="Arial" w:hAnsi="Arial"/>
          <w:i w:val="1"/>
          <w:color w:val="333333"/>
          <w:sz w:val="22"/>
          <w:szCs w:val="22"/>
          <w:highlight w:val="white"/>
          <w:rtl w:val="0"/>
        </w:rPr>
        <w:t xml:space="preserve">LibGuides: Tutorial: Evaluating Information: Evaluating Information</w:t>
      </w:r>
      <w:r w:rsidDel="00000000" w:rsidR="00000000" w:rsidRPr="00000000">
        <w:rPr>
          <w:rFonts w:ascii="Arial" w:cs="Arial" w:eastAsia="Arial" w:hAnsi="Arial"/>
          <w:color w:val="333333"/>
          <w:sz w:val="22"/>
          <w:szCs w:val="22"/>
          <w:highlight w:val="white"/>
          <w:rtl w:val="0"/>
        </w:rPr>
        <w:t xml:space="preserve">. Cornell University Library. Available at: </w:t>
      </w:r>
      <w:hyperlink r:id="rId6">
        <w:r w:rsidDel="00000000" w:rsidR="00000000" w:rsidRPr="00000000">
          <w:rPr>
            <w:rFonts w:ascii="Arial" w:cs="Arial" w:eastAsia="Arial" w:hAnsi="Arial"/>
            <w:color w:val="1155cc"/>
            <w:sz w:val="22"/>
            <w:szCs w:val="22"/>
            <w:highlight w:val="white"/>
            <w:u w:val="single"/>
            <w:rtl w:val="0"/>
          </w:rPr>
          <w:t xml:space="preserve">https://guides.library.cornell.edu/c.php?g=543699&amp;p=7459941</w:t>
        </w:r>
      </w:hyperlink>
      <w:r w:rsidDel="00000000" w:rsidR="00000000" w:rsidRPr="00000000">
        <w:rPr>
          <w:rFonts w:ascii="Arial" w:cs="Arial" w:eastAsia="Arial" w:hAnsi="Arial"/>
          <w:color w:val="333333"/>
          <w:sz w:val="22"/>
          <w:szCs w:val="22"/>
          <w:highlight w:val="white"/>
          <w:rtl w:val="0"/>
        </w:rPr>
        <w:t xml:space="preserve">  [Accessed 5 Feb. 2024] </w:t>
      </w:r>
    </w:p>
    <w:p w:rsidR="00000000" w:rsidDel="00000000" w:rsidP="00000000" w:rsidRDefault="00000000" w:rsidRPr="00000000" w14:paraId="00000030">
      <w:pPr>
        <w:widowControl w:val="0"/>
        <w:numPr>
          <w:ilvl w:val="0"/>
          <w:numId w:val="3"/>
        </w:numPr>
        <w:spacing w:after="0" w:afterAutospacing="0" w:line="360" w:lineRule="auto"/>
        <w:rPr>
          <w:rFonts w:ascii="Arial" w:cs="Arial" w:eastAsia="Arial" w:hAnsi="Arial"/>
          <w:sz w:val="22"/>
          <w:szCs w:val="22"/>
          <w:highlight w:val="white"/>
        </w:rPr>
      </w:pPr>
      <w:r w:rsidDel="00000000" w:rsidR="00000000" w:rsidRPr="00000000">
        <w:rPr>
          <w:rFonts w:ascii="Arial" w:cs="Arial" w:eastAsia="Arial" w:hAnsi="Arial"/>
          <w:color w:val="000000"/>
          <w:sz w:val="22"/>
          <w:szCs w:val="22"/>
          <w:highlight w:val="white"/>
          <w:rtl w:val="0"/>
        </w:rPr>
        <w:t xml:space="preserve">University of Oxford (2023). </w:t>
      </w:r>
      <w:r w:rsidDel="00000000" w:rsidR="00000000" w:rsidRPr="00000000">
        <w:rPr>
          <w:rFonts w:ascii="Arial" w:cs="Arial" w:eastAsia="Arial" w:hAnsi="Arial"/>
          <w:i w:val="1"/>
          <w:color w:val="000000"/>
          <w:sz w:val="22"/>
          <w:szCs w:val="22"/>
          <w:highlight w:val="white"/>
          <w:rtl w:val="0"/>
        </w:rPr>
        <w:t xml:space="preserve">Referencing</w:t>
      </w:r>
      <w:r w:rsidDel="00000000" w:rsidR="00000000" w:rsidRPr="00000000">
        <w:rPr>
          <w:rFonts w:ascii="Arial" w:cs="Arial" w:eastAsia="Arial" w:hAnsi="Arial"/>
          <w:color w:val="000000"/>
          <w:sz w:val="22"/>
          <w:szCs w:val="22"/>
          <w:highlight w:val="white"/>
          <w:rtl w:val="0"/>
        </w:rPr>
        <w:t xml:space="preserve">. [online] Oxford Students. Available at: </w:t>
      </w:r>
      <w:hyperlink r:id="rId7">
        <w:r w:rsidDel="00000000" w:rsidR="00000000" w:rsidRPr="00000000">
          <w:rPr>
            <w:rFonts w:ascii="Arial" w:cs="Arial" w:eastAsia="Arial" w:hAnsi="Arial"/>
            <w:color w:val="1155cc"/>
            <w:sz w:val="22"/>
            <w:szCs w:val="22"/>
            <w:highlight w:val="white"/>
            <w:u w:val="single"/>
            <w:rtl w:val="0"/>
          </w:rPr>
          <w:t xml:space="preserve">https://www.ox.ac.uk/students/academic/guidance/skills/referencing#:~:text=Properly%20referencing%20your%20sources%20can,you%20make%20in%20your%20work</w:t>
        </w:r>
      </w:hyperlink>
      <w:r w:rsidDel="00000000" w:rsidR="00000000" w:rsidRPr="00000000">
        <w:rPr>
          <w:rFonts w:ascii="Arial" w:cs="Arial" w:eastAsia="Arial" w:hAnsi="Arial"/>
          <w:color w:val="000000"/>
          <w:sz w:val="22"/>
          <w:szCs w:val="22"/>
          <w:highlight w:val="white"/>
          <w:rtl w:val="0"/>
        </w:rPr>
        <w:t xml:space="preserve">.  [Accessed 11 Feb. 2024]</w:t>
      </w:r>
    </w:p>
    <w:p w:rsidR="00000000" w:rsidDel="00000000" w:rsidP="00000000" w:rsidRDefault="00000000" w:rsidRPr="00000000" w14:paraId="00000031">
      <w:pPr>
        <w:widowControl w:val="0"/>
        <w:numPr>
          <w:ilvl w:val="0"/>
          <w:numId w:val="3"/>
        </w:numPr>
        <w:spacing w:after="0" w:afterAutospacing="0"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Greenwood, R., Austin, S., Bacon, K., and Pike, S. (2020). Enquiry-based learning in the primary classroom: Student teachers’ perceptions. </w:t>
      </w:r>
      <w:r w:rsidDel="00000000" w:rsidR="00000000" w:rsidRPr="00000000">
        <w:rPr>
          <w:rFonts w:ascii="Arial" w:cs="Arial" w:eastAsia="Arial" w:hAnsi="Arial"/>
          <w:i w:val="1"/>
          <w:color w:val="000000"/>
          <w:sz w:val="22"/>
          <w:szCs w:val="22"/>
          <w:highlight w:val="white"/>
          <w:rtl w:val="0"/>
        </w:rPr>
        <w:t xml:space="preserve">Education 3-13</w:t>
      </w:r>
      <w:r w:rsidDel="00000000" w:rsidR="00000000" w:rsidRPr="00000000">
        <w:rPr>
          <w:rFonts w:ascii="Arial" w:cs="Arial" w:eastAsia="Arial" w:hAnsi="Arial"/>
          <w:color w:val="000000"/>
          <w:sz w:val="22"/>
          <w:szCs w:val="22"/>
          <w:highlight w:val="white"/>
          <w:rtl w:val="0"/>
        </w:rPr>
        <w:t xml:space="preserve">, [online] 50(3), pp.1–15. </w:t>
      </w:r>
      <w:hyperlink r:id="rId8">
        <w:r w:rsidDel="00000000" w:rsidR="00000000" w:rsidRPr="00000000">
          <w:rPr>
            <w:rFonts w:ascii="Arial" w:cs="Arial" w:eastAsia="Arial" w:hAnsi="Arial"/>
            <w:color w:val="1155cc"/>
            <w:sz w:val="22"/>
            <w:szCs w:val="22"/>
            <w:highlight w:val="white"/>
            <w:u w:val="single"/>
            <w:rtl w:val="0"/>
          </w:rPr>
          <w:t xml:space="preserve">https://doi.org/10.1080/03004279.2020.1853788</w:t>
        </w:r>
      </w:hyperlink>
      <w:r w:rsidDel="00000000" w:rsidR="00000000" w:rsidRPr="00000000">
        <w:rPr>
          <w:rFonts w:ascii="Arial" w:cs="Arial" w:eastAsia="Arial" w:hAnsi="Arial"/>
          <w:color w:val="000000"/>
          <w:sz w:val="22"/>
          <w:szCs w:val="22"/>
          <w:highlight w:val="white"/>
          <w:rtl w:val="0"/>
        </w:rPr>
        <w:t xml:space="preserve">.</w:t>
      </w:r>
    </w:p>
    <w:p w:rsidR="00000000" w:rsidDel="00000000" w:rsidP="00000000" w:rsidRDefault="00000000" w:rsidRPr="00000000" w14:paraId="00000032">
      <w:pPr>
        <w:widowControl w:val="0"/>
        <w:numPr>
          <w:ilvl w:val="0"/>
          <w:numId w:val="3"/>
        </w:numPr>
        <w:spacing w:after="0" w:afterAutospacing="0"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Santini, A. (2018). The Importance of Referencing. </w:t>
      </w:r>
      <w:r w:rsidDel="00000000" w:rsidR="00000000" w:rsidRPr="00000000">
        <w:rPr>
          <w:rFonts w:ascii="Arial" w:cs="Arial" w:eastAsia="Arial" w:hAnsi="Arial"/>
          <w:i w:val="1"/>
          <w:color w:val="000000"/>
          <w:sz w:val="22"/>
          <w:szCs w:val="22"/>
          <w:highlight w:val="white"/>
          <w:rtl w:val="0"/>
        </w:rPr>
        <w:t xml:space="preserve">The Journal of Critical Care Medicine</w:t>
      </w:r>
      <w:r w:rsidDel="00000000" w:rsidR="00000000" w:rsidRPr="00000000">
        <w:rPr>
          <w:rFonts w:ascii="Arial" w:cs="Arial" w:eastAsia="Arial" w:hAnsi="Arial"/>
          <w:color w:val="000000"/>
          <w:sz w:val="22"/>
          <w:szCs w:val="22"/>
          <w:highlight w:val="white"/>
          <w:rtl w:val="0"/>
        </w:rPr>
        <w:t xml:space="preserve">, 4(1), pp.3–4.  </w:t>
      </w:r>
      <w:hyperlink r:id="rId9">
        <w:r w:rsidDel="00000000" w:rsidR="00000000" w:rsidRPr="00000000">
          <w:rPr>
            <w:rFonts w:ascii="Arial" w:cs="Arial" w:eastAsia="Arial" w:hAnsi="Arial"/>
            <w:color w:val="1155cc"/>
            <w:sz w:val="22"/>
            <w:szCs w:val="22"/>
            <w:highlight w:val="white"/>
            <w:u w:val="single"/>
            <w:rtl w:val="0"/>
          </w:rPr>
          <w:t xml:space="preserve">https://sciendo.com/downloadpdf/journals/jccm/4/1/article-p3.pdf</w:t>
        </w:r>
      </w:hyperlink>
      <w:r w:rsidDel="00000000" w:rsidR="00000000" w:rsidRPr="00000000">
        <w:rPr>
          <w:rFonts w:ascii="Arial" w:cs="Arial" w:eastAsia="Arial" w:hAnsi="Arial"/>
          <w:color w:val="000000"/>
          <w:sz w:val="22"/>
          <w:szCs w:val="22"/>
          <w:highlight w:val="white"/>
          <w:rtl w:val="0"/>
        </w:rPr>
        <w:t xml:space="preserve"> </w:t>
      </w:r>
    </w:p>
    <w:p w:rsidR="00000000" w:rsidDel="00000000" w:rsidP="00000000" w:rsidRDefault="00000000" w:rsidRPr="00000000" w14:paraId="00000033">
      <w:pPr>
        <w:widowControl w:val="0"/>
        <w:numPr>
          <w:ilvl w:val="0"/>
          <w:numId w:val="3"/>
        </w:numPr>
        <w:spacing w:after="0" w:afterAutospacing="0"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Morrin, M., Jones, M., and Salem, L. (2021). </w:t>
      </w:r>
      <w:r w:rsidDel="00000000" w:rsidR="00000000" w:rsidRPr="00000000">
        <w:rPr>
          <w:rFonts w:ascii="Arial" w:cs="Arial" w:eastAsia="Arial" w:hAnsi="Arial"/>
          <w:i w:val="1"/>
          <w:color w:val="000000"/>
          <w:sz w:val="22"/>
          <w:szCs w:val="22"/>
          <w:highlight w:val="white"/>
          <w:rtl w:val="0"/>
        </w:rPr>
        <w:t xml:space="preserve">THE PATHWAY TO LIFELONG EDUCATION: Reforming the UK’s Skills System a Report by the Lifelong Education Commission Society Society Society ACKNOWLEDGEMENTS</w:t>
      </w:r>
      <w:r w:rsidDel="00000000" w:rsidR="00000000" w:rsidRPr="00000000">
        <w:rPr>
          <w:rFonts w:ascii="Arial" w:cs="Arial" w:eastAsia="Arial" w:hAnsi="Arial"/>
          <w:color w:val="000000"/>
          <w:sz w:val="22"/>
          <w:szCs w:val="22"/>
          <w:highlight w:val="white"/>
          <w:rtl w:val="0"/>
        </w:rPr>
        <w:t xml:space="preserve">. [online] </w:t>
      </w:r>
      <w:r w:rsidDel="00000000" w:rsidR="00000000" w:rsidRPr="00000000">
        <w:rPr>
          <w:rFonts w:ascii="Arial" w:cs="Arial" w:eastAsia="Arial" w:hAnsi="Arial"/>
          <w:i w:val="1"/>
          <w:color w:val="000000"/>
          <w:sz w:val="22"/>
          <w:szCs w:val="22"/>
          <w:highlight w:val="white"/>
          <w:rtl w:val="0"/>
        </w:rPr>
        <w:t xml:space="preserve">Lifelong Education Institute</w:t>
      </w:r>
      <w:r w:rsidDel="00000000" w:rsidR="00000000" w:rsidRPr="00000000">
        <w:rPr>
          <w:rFonts w:ascii="Arial" w:cs="Arial" w:eastAsia="Arial" w:hAnsi="Arial"/>
          <w:color w:val="000000"/>
          <w:sz w:val="22"/>
          <w:szCs w:val="22"/>
          <w:highlight w:val="white"/>
          <w:rtl w:val="0"/>
        </w:rPr>
        <w:t xml:space="preserve">. England and Wales: ResPublica. Available at: </w:t>
      </w:r>
      <w:hyperlink r:id="rId10">
        <w:r w:rsidDel="00000000" w:rsidR="00000000" w:rsidRPr="00000000">
          <w:rPr>
            <w:rFonts w:ascii="Arial" w:cs="Arial" w:eastAsia="Arial" w:hAnsi="Arial"/>
            <w:color w:val="1155cc"/>
            <w:sz w:val="22"/>
            <w:szCs w:val="22"/>
            <w:highlight w:val="white"/>
            <w:u w:val="single"/>
            <w:rtl w:val="0"/>
          </w:rPr>
          <w:t xml:space="preserve">https://www.lifelongeducation.uk/_files/ugd/5e41e6_4900578372da449ea379da9b71693615.pdf</w:t>
        </w:r>
      </w:hyperlink>
      <w:r w:rsidDel="00000000" w:rsidR="00000000" w:rsidRPr="00000000">
        <w:rPr>
          <w:rFonts w:ascii="Arial" w:cs="Arial" w:eastAsia="Arial" w:hAnsi="Arial"/>
          <w:color w:val="000000"/>
          <w:sz w:val="22"/>
          <w:szCs w:val="22"/>
          <w:highlight w:val="white"/>
          <w:rtl w:val="0"/>
        </w:rPr>
        <w:t xml:space="preserve">  [Accessed 6 Feb. 2024].</w:t>
      </w:r>
    </w:p>
    <w:p w:rsidR="00000000" w:rsidDel="00000000" w:rsidP="00000000" w:rsidRDefault="00000000" w:rsidRPr="00000000" w14:paraId="00000034">
      <w:pPr>
        <w:widowControl w:val="0"/>
        <w:numPr>
          <w:ilvl w:val="0"/>
          <w:numId w:val="3"/>
        </w:numPr>
        <w:spacing w:after="0" w:afterAutospacing="0" w:line="360" w:lineRule="auto"/>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University of Arizona Global Campus Writing Center (2023). </w:t>
      </w:r>
      <w:r w:rsidDel="00000000" w:rsidR="00000000" w:rsidRPr="00000000">
        <w:rPr>
          <w:rFonts w:ascii="Arial" w:cs="Arial" w:eastAsia="Arial" w:hAnsi="Arial"/>
          <w:i w:val="1"/>
          <w:color w:val="000000"/>
          <w:sz w:val="22"/>
          <w:szCs w:val="22"/>
          <w:highlight w:val="white"/>
          <w:rtl w:val="0"/>
        </w:rPr>
        <w:t xml:space="preserve">Quoting, Paraphrasing, &amp; Summarizing</w:t>
      </w:r>
      <w:r w:rsidDel="00000000" w:rsidR="00000000" w:rsidRPr="00000000">
        <w:rPr>
          <w:rFonts w:ascii="Arial" w:cs="Arial" w:eastAsia="Arial" w:hAnsi="Arial"/>
          <w:color w:val="000000"/>
          <w:sz w:val="22"/>
          <w:szCs w:val="22"/>
          <w:highlight w:val="white"/>
          <w:rtl w:val="0"/>
        </w:rPr>
        <w:t xml:space="preserve">. [online] The University of Arizona Global Campus Writing Center. Available at: </w:t>
      </w:r>
      <w:hyperlink r:id="rId11">
        <w:r w:rsidDel="00000000" w:rsidR="00000000" w:rsidRPr="00000000">
          <w:rPr>
            <w:rFonts w:ascii="Arial" w:cs="Arial" w:eastAsia="Arial" w:hAnsi="Arial"/>
            <w:color w:val="1155cc"/>
            <w:sz w:val="22"/>
            <w:szCs w:val="22"/>
            <w:highlight w:val="white"/>
            <w:u w:val="single"/>
            <w:rtl w:val="0"/>
          </w:rPr>
          <w:t xml:space="preserve">https://writingcenter.uagc.edu/quoting-paraphrasing-summarizing</w:t>
        </w:r>
      </w:hyperlink>
      <w:r w:rsidDel="00000000" w:rsidR="00000000" w:rsidRPr="00000000">
        <w:rPr>
          <w:rFonts w:ascii="Arial" w:cs="Arial" w:eastAsia="Arial" w:hAnsi="Arial"/>
          <w:color w:val="000000"/>
          <w:sz w:val="22"/>
          <w:szCs w:val="22"/>
          <w:highlight w:val="white"/>
          <w:rtl w:val="0"/>
        </w:rPr>
        <w:t xml:space="preserve">  [Accessed 3 Feb. 2024].</w:t>
      </w:r>
    </w:p>
    <w:p w:rsidR="00000000" w:rsidDel="00000000" w:rsidP="00000000" w:rsidRDefault="00000000" w:rsidRPr="00000000" w14:paraId="00000035">
      <w:pPr>
        <w:widowControl w:val="0"/>
        <w:numPr>
          <w:ilvl w:val="0"/>
          <w:numId w:val="3"/>
        </w:numPr>
        <w:spacing w:after="60" w:before="0" w:beforeAutospacing="0" w:line="360" w:lineRule="auto"/>
        <w:rPr>
          <w:rFonts w:ascii="Arial" w:cs="Arial" w:eastAsia="Arial" w:hAnsi="Arial"/>
          <w:sz w:val="22"/>
          <w:szCs w:val="22"/>
          <w:highlight w:val="white"/>
        </w:rPr>
      </w:pPr>
      <w:r w:rsidDel="00000000" w:rsidR="00000000" w:rsidRPr="00000000">
        <w:rPr>
          <w:rFonts w:ascii="Arial" w:cs="Arial" w:eastAsia="Arial" w:hAnsi="Arial"/>
          <w:color w:val="000000"/>
          <w:sz w:val="22"/>
          <w:szCs w:val="22"/>
          <w:highlight w:val="white"/>
          <w:rtl w:val="0"/>
        </w:rPr>
        <w:t xml:space="preserve">University of Washington Libraries. (2023)  </w:t>
      </w:r>
      <w:r w:rsidDel="00000000" w:rsidR="00000000" w:rsidRPr="00000000">
        <w:rPr>
          <w:rFonts w:ascii="Arial" w:cs="Arial" w:eastAsia="Arial" w:hAnsi="Arial"/>
          <w:i w:val="1"/>
          <w:color w:val="000000"/>
          <w:sz w:val="22"/>
          <w:szCs w:val="22"/>
          <w:highlight w:val="white"/>
          <w:rtl w:val="0"/>
        </w:rPr>
        <w:t xml:space="preserve">Library Guides: Database Search Strategies: Home</w:t>
      </w:r>
      <w:r w:rsidDel="00000000" w:rsidR="00000000" w:rsidRPr="00000000">
        <w:rPr>
          <w:rFonts w:ascii="Arial" w:cs="Arial" w:eastAsia="Arial" w:hAnsi="Arial"/>
          <w:color w:val="000000"/>
          <w:sz w:val="22"/>
          <w:szCs w:val="22"/>
          <w:highlight w:val="white"/>
          <w:rtl w:val="0"/>
        </w:rPr>
        <w:t xml:space="preserve">. [online] University of Washington Bothell &amp; Cascadia College Campus Library. Available at: </w:t>
      </w:r>
      <w:hyperlink r:id="rId12">
        <w:r w:rsidDel="00000000" w:rsidR="00000000" w:rsidRPr="00000000">
          <w:rPr>
            <w:rFonts w:ascii="Arial" w:cs="Arial" w:eastAsia="Arial" w:hAnsi="Arial"/>
            <w:color w:val="1155cc"/>
            <w:sz w:val="22"/>
            <w:szCs w:val="22"/>
            <w:highlight w:val="white"/>
            <w:u w:val="single"/>
            <w:rtl w:val="0"/>
          </w:rPr>
          <w:t xml:space="preserve">https://guides.lib.uw.edu/bothell/databasesearchstrategies</w:t>
        </w:r>
      </w:hyperlink>
      <w:r w:rsidDel="00000000" w:rsidR="00000000" w:rsidRPr="00000000">
        <w:rPr>
          <w:rFonts w:ascii="Arial" w:cs="Arial" w:eastAsia="Arial" w:hAnsi="Arial"/>
          <w:color w:val="000000"/>
          <w:sz w:val="22"/>
          <w:szCs w:val="22"/>
          <w:highlight w:val="white"/>
          <w:rtl w:val="0"/>
        </w:rPr>
        <w:t xml:space="preserve">  [Accessed 19 Feb. 2024].</w:t>
      </w:r>
    </w:p>
    <w:p w:rsidR="00000000" w:rsidDel="00000000" w:rsidP="00000000" w:rsidRDefault="00000000" w:rsidRPr="00000000" w14:paraId="00000036">
      <w:pPr>
        <w:widowControl w:val="0"/>
        <w:shd w:fill="ffffff" w:val="clear"/>
        <w:spacing w:after="60" w:before="60" w:line="360" w:lineRule="auto"/>
        <w:ind w:left="0" w:firstLine="0"/>
        <w:rPr>
          <w:rFonts w:ascii="Arial" w:cs="Arial" w:eastAsia="Arial" w:hAnsi="Arial"/>
          <w:color w:val="000000"/>
          <w:sz w:val="22"/>
          <w:szCs w:val="22"/>
          <w:highlight w:val="white"/>
        </w:rPr>
      </w:pPr>
      <w:r w:rsidDel="00000000" w:rsidR="00000000" w:rsidRPr="00000000">
        <w:rPr>
          <w:rtl w:val="0"/>
        </w:rPr>
      </w:r>
    </w:p>
    <w:sectPr>
      <w:pgSz w:h="16838" w:w="11906" w:orient="portrait"/>
      <w:pgMar w:bottom="566.9291338582677" w:top="566.9291338582677" w:left="425.1968503937008"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w:cs="Helvetica Neue" w:eastAsia="Helvetica Neue" w:hAnsi="Helvetica Neue"/>
        <w:color w:val="5c5c5c"/>
        <w:sz w:val="24"/>
        <w:szCs w:val="24"/>
        <w:lang w:val="en_GB"/>
      </w:rPr>
    </w:rPrDefault>
    <w:pPrDefault>
      <w:pPr>
        <w:shd w:fill="ffffff" w:val="clear"/>
        <w:spacing w:after="120"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ritingcenter.uagc.edu/quoting-paraphrasing-summarizing" TargetMode="External"/><Relationship Id="rId10" Type="http://schemas.openxmlformats.org/officeDocument/2006/relationships/hyperlink" Target="https://www.lifelongeducation.uk/_files/ugd/5e41e6_4900578372da449ea379da9b71693615.pdf" TargetMode="External"/><Relationship Id="rId12" Type="http://schemas.openxmlformats.org/officeDocument/2006/relationships/hyperlink" Target="https://guides.lib.uw.edu/bothell/databasesearchstrategies" TargetMode="External"/><Relationship Id="rId9" Type="http://schemas.openxmlformats.org/officeDocument/2006/relationships/hyperlink" Target="https://sciendo.com/downloadpdf/journals/jccm/4/1/article-p3.pdf" TargetMode="External"/><Relationship Id="rId5" Type="http://schemas.openxmlformats.org/officeDocument/2006/relationships/styles" Target="styles.xml"/><Relationship Id="rId6" Type="http://schemas.openxmlformats.org/officeDocument/2006/relationships/hyperlink" Target="https://guides.library.cornell.edu/c.php?g=543699&amp;p=7459941" TargetMode="External"/><Relationship Id="rId7" Type="http://schemas.openxmlformats.org/officeDocument/2006/relationships/hyperlink" Target="https://www.ox.ac.uk/students/academic/guidance/skills/referencing#:~:text=Properly%20referencing%20your%20sources%20can,you%20make%20in%20your%20work" TargetMode="External"/><Relationship Id="rId8" Type="http://schemas.openxmlformats.org/officeDocument/2006/relationships/hyperlink" Target="https://doi.org/10.1080/03004279.2020.18537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