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5757660"/>
        <w:docPartObj>
          <w:docPartGallery w:val="Cover Pages"/>
          <w:docPartUnique/>
        </w:docPartObj>
      </w:sdtPr>
      <w:sdtContent>
        <w:p w14:paraId="11CF853E" w14:textId="160260FD" w:rsidR="00505EE0" w:rsidRDefault="00C64B36" w:rsidP="000E6A3F">
          <w:pPr>
            <w:jc w:val="center"/>
            <w:rPr>
              <w:sz w:val="28"/>
              <w:szCs w:val="28"/>
            </w:rPr>
          </w:pPr>
          <w:r>
            <w:rPr>
              <w:rFonts w:cs="Arial"/>
              <w:b/>
              <w:bCs/>
              <w:sz w:val="28"/>
              <w:szCs w:val="28"/>
            </w:rPr>
            <w:t xml:space="preserve">Module Name: </w:t>
          </w:r>
          <w:r w:rsidR="00FB3182" w:rsidRPr="00FB3182">
            <w:rPr>
              <w:rFonts w:cs="Arial"/>
              <w:b/>
              <w:bCs/>
              <w:sz w:val="28"/>
              <w:szCs w:val="28"/>
            </w:rPr>
            <w:t>BA (Hons) Leadership and Management Skills for the Workplace</w:t>
          </w:r>
        </w:p>
        <w:p w14:paraId="235CA2A5" w14:textId="4275093F" w:rsidR="00E86E1F" w:rsidRDefault="00C64B36" w:rsidP="00505EE0">
          <w:pPr>
            <w:jc w:val="center"/>
          </w:pPr>
          <w:r w:rsidRPr="00505EE0">
            <w:rPr>
              <w:rFonts w:cs="Arial"/>
              <w:b/>
              <w:bCs/>
              <w:noProof/>
              <w:sz w:val="28"/>
              <w:szCs w:val="28"/>
            </w:rPr>
            <mc:AlternateContent>
              <mc:Choice Requires="wps">
                <w:drawing>
                  <wp:anchor distT="0" distB="0" distL="114300" distR="114300" simplePos="0" relativeHeight="251659264" behindDoc="1" locked="0" layoutInCell="1" allowOverlap="1" wp14:anchorId="790F5DDA" wp14:editId="0BCB7481">
                    <wp:simplePos x="0" y="0"/>
                    <wp:positionH relativeFrom="page">
                      <wp:posOffset>252095</wp:posOffset>
                    </wp:positionH>
                    <wp:positionV relativeFrom="paragraph">
                      <wp:posOffset>767715</wp:posOffset>
                    </wp:positionV>
                    <wp:extent cx="6986270" cy="6974205"/>
                    <wp:effectExtent l="0" t="0" r="24130" b="17145"/>
                    <wp:wrapSquare wrapText="bothSides"/>
                    <wp:docPr id="138" name="Text Box 139"/>
                    <wp:cNvGraphicFramePr/>
                    <a:graphic xmlns:a="http://schemas.openxmlformats.org/drawingml/2006/main">
                      <a:graphicData uri="http://schemas.microsoft.com/office/word/2010/wordprocessingShape">
                        <wps:wsp>
                          <wps:cNvSpPr txBox="1"/>
                          <wps:spPr>
                            <a:xfrm>
                              <a:off x="0" y="0"/>
                              <a:ext cx="6986270" cy="69742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tbl>
                                <w:tblPr>
                                  <w:tblW w:w="5008" w:type="pct"/>
                                  <w:tblBorders>
                                    <w:insideV w:val="single" w:sz="12" w:space="0" w:color="9F2936"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0240"/>
                                  <w:gridCol w:w="740"/>
                                </w:tblGrid>
                                <w:tr w:rsidR="00C64B36" w14:paraId="10AB5A12" w14:textId="77777777" w:rsidTr="00C40AA2">
                                  <w:trPr>
                                    <w:trHeight w:val="10467"/>
                                  </w:trPr>
                                  <w:tc>
                                    <w:tcPr>
                                      <w:tcW w:w="4668" w:type="pct"/>
                                      <w:tcBorders>
                                        <w:top w:val="thinThickSmallGap" w:sz="24" w:space="0" w:color="9F2936" w:themeColor="accent2"/>
                                        <w:left w:val="thinThickSmallGap" w:sz="24" w:space="0" w:color="9F2936" w:themeColor="accent2"/>
                                        <w:bottom w:val="single" w:sz="12" w:space="0" w:color="9F2936" w:themeColor="accent2"/>
                                        <w:right w:val="single" w:sz="4" w:space="0" w:color="FFFFFF" w:themeColor="background1"/>
                                      </w:tcBorders>
                                    </w:tcPr>
                                    <w:p w14:paraId="6C7FB6CD" w14:textId="1CD5726E" w:rsidR="007604C6" w:rsidRDefault="00E86E1F" w:rsidP="00D9773D">
                                      <w:pPr>
                                        <w:jc w:val="center"/>
                                      </w:pPr>
                                      <w:r>
                                        <w:rPr>
                                          <w:noProof/>
                                        </w:rPr>
                                        <w:drawing>
                                          <wp:inline distT="0" distB="0" distL="0" distR="0" wp14:anchorId="39B84DAF" wp14:editId="5BC73DF2">
                                            <wp:extent cx="4371975" cy="3040380"/>
                                            <wp:effectExtent l="0" t="0" r="9525" b="7620"/>
                                            <wp:docPr id="147813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77861" name="Picture 132707786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04598" cy="3063067"/>
                                                    </a:xfrm>
                                                    <a:prstGeom prst="ellipse">
                                                      <a:avLst/>
                                                    </a:prstGeom>
                                                    <a:ln>
                                                      <a:noFill/>
                                                    </a:ln>
                                                    <a:effectLst>
                                                      <a:softEdge rad="112500"/>
                                                    </a:effectLst>
                                                  </pic:spPr>
                                                </pic:pic>
                                              </a:graphicData>
                                            </a:graphic>
                                          </wp:inline>
                                        </w:drawing>
                                      </w:r>
                                    </w:p>
                                    <w:p w14:paraId="36FD2AA3" w14:textId="77777777" w:rsidR="007604C6" w:rsidRDefault="007604C6" w:rsidP="007604C6">
                                      <w:pPr>
                                        <w:pStyle w:val="Default"/>
                                      </w:pPr>
                                    </w:p>
                                    <w:p w14:paraId="678D568E" w14:textId="77777777" w:rsidR="007604C6" w:rsidRDefault="007604C6" w:rsidP="007604C6">
                                      <w:pPr>
                                        <w:pStyle w:val="Default"/>
                                      </w:pPr>
                                    </w:p>
                                    <w:p w14:paraId="591BDC0B" w14:textId="77777777" w:rsidR="007604C6" w:rsidRDefault="007604C6" w:rsidP="007604C6">
                                      <w:pPr>
                                        <w:pStyle w:val="Default"/>
                                      </w:pPr>
                                    </w:p>
                                    <w:p w14:paraId="4174C991" w14:textId="08201878" w:rsidR="00B81D3E" w:rsidRDefault="00C64B36" w:rsidP="008355F6">
                                      <w:pPr>
                                        <w:pStyle w:val="Default"/>
                                        <w:spacing w:line="360" w:lineRule="auto"/>
                                        <w:jc w:val="both"/>
                                        <w:rPr>
                                          <w:color w:val="9F2936" w:themeColor="accent2"/>
                                          <w:sz w:val="28"/>
                                          <w:szCs w:val="28"/>
                                        </w:rPr>
                                      </w:pPr>
                                      <w:r w:rsidRPr="007604C6">
                                        <w:rPr>
                                          <w:color w:val="9F2936" w:themeColor="accent2"/>
                                          <w:sz w:val="28"/>
                                          <w:szCs w:val="28"/>
                                        </w:rPr>
                                        <w:t xml:space="preserve">Assignment </w:t>
                                      </w:r>
                                      <w:r w:rsidR="007604C6" w:rsidRPr="007604C6">
                                        <w:rPr>
                                          <w:color w:val="9F2936" w:themeColor="accent2"/>
                                          <w:sz w:val="28"/>
                                          <w:szCs w:val="28"/>
                                        </w:rPr>
                                        <w:t xml:space="preserve">Title </w:t>
                                      </w:r>
                                      <w:r w:rsidR="00FB3182" w:rsidRPr="007604C6">
                                        <w:rPr>
                                          <w:color w:val="9F2936" w:themeColor="accent2"/>
                                          <w:sz w:val="28"/>
                                          <w:szCs w:val="28"/>
                                        </w:rPr>
                                        <w:t>Component 1</w:t>
                                      </w:r>
                                    </w:p>
                                    <w:p w14:paraId="2EACAD0B" w14:textId="7A196039" w:rsidR="00B81D3E" w:rsidRDefault="00FB3182" w:rsidP="008355F6">
                                      <w:pPr>
                                        <w:pStyle w:val="Default"/>
                                        <w:numPr>
                                          <w:ilvl w:val="0"/>
                                          <w:numId w:val="12"/>
                                        </w:numPr>
                                        <w:spacing w:line="360" w:lineRule="auto"/>
                                        <w:jc w:val="both"/>
                                      </w:pPr>
                                      <w:r w:rsidRPr="00FB3182">
                                        <w:t>Organisational Culture</w:t>
                                      </w:r>
                                      <w:r>
                                        <w:t xml:space="preserve"> in British Airways</w:t>
                                      </w:r>
                                      <w:r w:rsidR="00B81D3E">
                                        <w:t>:</w:t>
                                      </w:r>
                                    </w:p>
                                    <w:p w14:paraId="41987DBD" w14:textId="31773E16" w:rsidR="00FB3182" w:rsidRPr="00B81D3E" w:rsidRDefault="00FB3182" w:rsidP="008355F6">
                                      <w:pPr>
                                        <w:pStyle w:val="Default"/>
                                        <w:spacing w:line="360" w:lineRule="auto"/>
                                        <w:ind w:left="360"/>
                                        <w:jc w:val="both"/>
                                      </w:pPr>
                                      <w:r w:rsidRPr="00B81D3E">
                                        <w:t>Individual Report</w:t>
                                      </w:r>
                                    </w:p>
                                    <w:p w14:paraId="121C8132"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Student Name: Mario Massaro</w:t>
                                      </w:r>
                                    </w:p>
                                    <w:p w14:paraId="6A952438"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Student ID: 2335126</w:t>
                                      </w:r>
                                    </w:p>
                                    <w:p w14:paraId="769B5600"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Lecturer’s Name: Dr. Amir Homayounfard</w:t>
                                      </w:r>
                                    </w:p>
                                    <w:p w14:paraId="252E6341" w14:textId="0A60C0C2" w:rsidR="007604C6" w:rsidRPr="007604C6" w:rsidRDefault="007604C6" w:rsidP="007604C6">
                                      <w:pPr>
                                        <w:rPr>
                                          <w:rFonts w:cs="Arial"/>
                                          <w:lang w:val="en-US"/>
                                        </w:rPr>
                                      </w:pPr>
                                    </w:p>
                                  </w:tc>
                                  <w:tc>
                                    <w:tcPr>
                                      <w:tcW w:w="332" w:type="pct"/>
                                      <w:tcBorders>
                                        <w:top w:val="thinThickSmallGap" w:sz="24" w:space="0" w:color="9F2936" w:themeColor="accent2"/>
                                        <w:left w:val="single" w:sz="4" w:space="0" w:color="FFFFFF" w:themeColor="background1"/>
                                      </w:tcBorders>
                                    </w:tcPr>
                                    <w:p w14:paraId="744831CC" w14:textId="16A7459D" w:rsidR="00E86E1F" w:rsidRDefault="00E86E1F" w:rsidP="000E6A3F">
                                      <w:pPr>
                                        <w:pStyle w:val="NoSpacing"/>
                                        <w:spacing w:line="360" w:lineRule="auto"/>
                                        <w:jc w:val="both"/>
                                      </w:pPr>
                                    </w:p>
                                  </w:tc>
                                </w:tr>
                              </w:tbl>
                              <w:p w14:paraId="18AB1ADD" w14:textId="77777777" w:rsidR="00E86E1F" w:rsidRDefault="00E86E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90F5DDA" id="_x0000_t202" coordsize="21600,21600" o:spt="202" path="m,l,21600r21600,l21600,xe">
                    <v:stroke joinstyle="miter"/>
                    <v:path gradientshapeok="t" o:connecttype="rect"/>
                  </v:shapetype>
                  <v:shape id="Text Box 139" o:spid="_x0000_s1026" type="#_x0000_t202" style="position:absolute;left:0;text-align:left;margin-left:19.85pt;margin-top:60.45pt;width:550.1pt;height:549.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" fillcolor="white [3201]" strokecolor="white [3212]" strokeweight=".5pt">
                    <v:textbox inset="0,0,0,0">
                      <w:txbxContent>
                        <w:tbl>
                          <w:tblPr>
                            <w:tblW w:w="5008" w:type="pct"/>
                            <w:tblBorders>
                              <w:insideV w:val="single" w:sz="12" w:space="0" w:color="9F2936"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0240"/>
                            <w:gridCol w:w="740"/>
                          </w:tblGrid>
                          <w:tr w:rsidR="00C64B36" w14:paraId="10AB5A12" w14:textId="77777777" w:rsidTr="00C40AA2">
                            <w:trPr>
                              <w:trHeight w:val="10467"/>
                            </w:trPr>
                            <w:tc>
                              <w:tcPr>
                                <w:tcW w:w="4668" w:type="pct"/>
                                <w:tcBorders>
                                  <w:top w:val="thinThickSmallGap" w:sz="24" w:space="0" w:color="9F2936" w:themeColor="accent2"/>
                                  <w:left w:val="thinThickSmallGap" w:sz="24" w:space="0" w:color="9F2936" w:themeColor="accent2"/>
                                  <w:bottom w:val="single" w:sz="12" w:space="0" w:color="9F2936" w:themeColor="accent2"/>
                                  <w:right w:val="single" w:sz="4" w:space="0" w:color="FFFFFF" w:themeColor="background1"/>
                                </w:tcBorders>
                              </w:tcPr>
                              <w:p w14:paraId="6C7FB6CD" w14:textId="1CD5726E" w:rsidR="007604C6" w:rsidRDefault="00E86E1F" w:rsidP="00D9773D">
                                <w:pPr>
                                  <w:jc w:val="center"/>
                                </w:pPr>
                                <w:r>
                                  <w:rPr>
                                    <w:noProof/>
                                  </w:rPr>
                                  <w:drawing>
                                    <wp:inline distT="0" distB="0" distL="0" distR="0" wp14:anchorId="39B84DAF" wp14:editId="5BC73DF2">
                                      <wp:extent cx="4371975" cy="3040380"/>
                                      <wp:effectExtent l="0" t="0" r="9525" b="7620"/>
                                      <wp:docPr id="147813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77861" name="Picture 132707786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04598" cy="3063067"/>
                                              </a:xfrm>
                                              <a:prstGeom prst="ellipse">
                                                <a:avLst/>
                                              </a:prstGeom>
                                              <a:ln>
                                                <a:noFill/>
                                              </a:ln>
                                              <a:effectLst>
                                                <a:softEdge rad="112500"/>
                                              </a:effectLst>
                                            </pic:spPr>
                                          </pic:pic>
                                        </a:graphicData>
                                      </a:graphic>
                                    </wp:inline>
                                  </w:drawing>
                                </w:r>
                              </w:p>
                              <w:p w14:paraId="36FD2AA3" w14:textId="77777777" w:rsidR="007604C6" w:rsidRDefault="007604C6" w:rsidP="007604C6">
                                <w:pPr>
                                  <w:pStyle w:val="Default"/>
                                </w:pPr>
                              </w:p>
                              <w:p w14:paraId="678D568E" w14:textId="77777777" w:rsidR="007604C6" w:rsidRDefault="007604C6" w:rsidP="007604C6">
                                <w:pPr>
                                  <w:pStyle w:val="Default"/>
                                </w:pPr>
                              </w:p>
                              <w:p w14:paraId="591BDC0B" w14:textId="77777777" w:rsidR="007604C6" w:rsidRDefault="007604C6" w:rsidP="007604C6">
                                <w:pPr>
                                  <w:pStyle w:val="Default"/>
                                </w:pPr>
                              </w:p>
                              <w:p w14:paraId="4174C991" w14:textId="08201878" w:rsidR="00B81D3E" w:rsidRDefault="00C64B36" w:rsidP="008355F6">
                                <w:pPr>
                                  <w:pStyle w:val="Default"/>
                                  <w:spacing w:line="360" w:lineRule="auto"/>
                                  <w:jc w:val="both"/>
                                  <w:rPr>
                                    <w:color w:val="9F2936" w:themeColor="accent2"/>
                                    <w:sz w:val="28"/>
                                    <w:szCs w:val="28"/>
                                  </w:rPr>
                                </w:pPr>
                                <w:r w:rsidRPr="007604C6">
                                  <w:rPr>
                                    <w:color w:val="9F2936" w:themeColor="accent2"/>
                                    <w:sz w:val="28"/>
                                    <w:szCs w:val="28"/>
                                  </w:rPr>
                                  <w:t xml:space="preserve">Assignment </w:t>
                                </w:r>
                                <w:r w:rsidR="007604C6" w:rsidRPr="007604C6">
                                  <w:rPr>
                                    <w:color w:val="9F2936" w:themeColor="accent2"/>
                                    <w:sz w:val="28"/>
                                    <w:szCs w:val="28"/>
                                  </w:rPr>
                                  <w:t xml:space="preserve">Title </w:t>
                                </w:r>
                                <w:r w:rsidR="00FB3182" w:rsidRPr="007604C6">
                                  <w:rPr>
                                    <w:color w:val="9F2936" w:themeColor="accent2"/>
                                    <w:sz w:val="28"/>
                                    <w:szCs w:val="28"/>
                                  </w:rPr>
                                  <w:t>Component 1</w:t>
                                </w:r>
                              </w:p>
                              <w:p w14:paraId="2EACAD0B" w14:textId="7A196039" w:rsidR="00B81D3E" w:rsidRDefault="00FB3182" w:rsidP="008355F6">
                                <w:pPr>
                                  <w:pStyle w:val="Default"/>
                                  <w:numPr>
                                    <w:ilvl w:val="0"/>
                                    <w:numId w:val="12"/>
                                  </w:numPr>
                                  <w:spacing w:line="360" w:lineRule="auto"/>
                                  <w:jc w:val="both"/>
                                </w:pPr>
                                <w:r w:rsidRPr="00FB3182">
                                  <w:t>Organisational Culture</w:t>
                                </w:r>
                                <w:r>
                                  <w:t xml:space="preserve"> in British Airways</w:t>
                                </w:r>
                                <w:r w:rsidR="00B81D3E">
                                  <w:t>:</w:t>
                                </w:r>
                              </w:p>
                              <w:p w14:paraId="41987DBD" w14:textId="31773E16" w:rsidR="00FB3182" w:rsidRPr="00B81D3E" w:rsidRDefault="00FB3182" w:rsidP="008355F6">
                                <w:pPr>
                                  <w:pStyle w:val="Default"/>
                                  <w:spacing w:line="360" w:lineRule="auto"/>
                                  <w:ind w:left="360"/>
                                  <w:jc w:val="both"/>
                                </w:pPr>
                                <w:r w:rsidRPr="00B81D3E">
                                  <w:t>Individual Report</w:t>
                                </w:r>
                              </w:p>
                              <w:p w14:paraId="121C8132"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Student Name: Mario Massaro</w:t>
                                </w:r>
                              </w:p>
                              <w:p w14:paraId="6A952438"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Student ID: 2335126</w:t>
                                </w:r>
                              </w:p>
                              <w:p w14:paraId="769B5600" w14:textId="77777777" w:rsidR="007604C6" w:rsidRPr="007604C6" w:rsidRDefault="007604C6" w:rsidP="008355F6">
                                <w:pPr>
                                  <w:pStyle w:val="NoSpacing"/>
                                  <w:numPr>
                                    <w:ilvl w:val="0"/>
                                    <w:numId w:val="11"/>
                                  </w:numPr>
                                  <w:spacing w:line="360" w:lineRule="auto"/>
                                  <w:jc w:val="both"/>
                                  <w:rPr>
                                    <w:rFonts w:cs="Arial"/>
                                    <w:color w:val="auto"/>
                                    <w:sz w:val="24"/>
                                    <w:szCs w:val="24"/>
                                  </w:rPr>
                                </w:pPr>
                                <w:r w:rsidRPr="007604C6">
                                  <w:rPr>
                                    <w:rFonts w:cs="Arial"/>
                                    <w:color w:val="auto"/>
                                    <w:sz w:val="24"/>
                                    <w:szCs w:val="24"/>
                                  </w:rPr>
                                  <w:t>Lecturer’s Name: Dr. Amir Homayounfard</w:t>
                                </w:r>
                              </w:p>
                              <w:p w14:paraId="252E6341" w14:textId="0A60C0C2" w:rsidR="007604C6" w:rsidRPr="007604C6" w:rsidRDefault="007604C6" w:rsidP="007604C6">
                                <w:pPr>
                                  <w:rPr>
                                    <w:rFonts w:cs="Arial"/>
                                    <w:lang w:val="en-US"/>
                                  </w:rPr>
                                </w:pPr>
                              </w:p>
                            </w:tc>
                            <w:tc>
                              <w:tcPr>
                                <w:tcW w:w="332" w:type="pct"/>
                                <w:tcBorders>
                                  <w:top w:val="thinThickSmallGap" w:sz="24" w:space="0" w:color="9F2936" w:themeColor="accent2"/>
                                  <w:left w:val="single" w:sz="4" w:space="0" w:color="FFFFFF" w:themeColor="background1"/>
                                </w:tcBorders>
                              </w:tcPr>
                              <w:p w14:paraId="744831CC" w14:textId="16A7459D" w:rsidR="00E86E1F" w:rsidRDefault="00E86E1F" w:rsidP="000E6A3F">
                                <w:pPr>
                                  <w:pStyle w:val="NoSpacing"/>
                                  <w:spacing w:line="360" w:lineRule="auto"/>
                                  <w:jc w:val="both"/>
                                </w:pPr>
                              </w:p>
                            </w:tc>
                          </w:tr>
                        </w:tbl>
                        <w:p w14:paraId="18AB1ADD" w14:textId="77777777" w:rsidR="00E86E1F" w:rsidRDefault="00E86E1F"/>
                      </w:txbxContent>
                    </v:textbox>
                    <w10:wrap type="square" anchorx="page"/>
                  </v:shape>
                </w:pict>
              </mc:Fallback>
            </mc:AlternateContent>
          </w:r>
          <w:r w:rsidR="00505EE0" w:rsidRPr="00505EE0">
            <w:rPr>
              <w:rFonts w:cs="Arial"/>
              <w:b/>
              <w:bCs/>
              <w:sz w:val="28"/>
              <w:szCs w:val="28"/>
            </w:rPr>
            <w:t>Module code: LCLM 5005</w:t>
          </w:r>
          <w:r w:rsidR="00505EE0" w:rsidRPr="00505EE0">
            <w:rPr>
              <w:noProof/>
              <w:sz w:val="28"/>
              <w:szCs w:val="28"/>
            </w:rPr>
            <w:t xml:space="preserve"> </w:t>
          </w:r>
          <w:r w:rsidR="00E86E1F">
            <w:br w:type="page"/>
          </w:r>
        </w:p>
      </w:sdtContent>
    </w:sdt>
    <w:sdt>
      <w:sdtPr>
        <w:rPr>
          <w:rFonts w:ascii="Arial" w:eastAsiaTheme="minorHAnsi" w:hAnsi="Arial" w:cstheme="minorBidi"/>
          <w:color w:val="auto"/>
          <w:kern w:val="2"/>
          <w:sz w:val="22"/>
          <w:szCs w:val="22"/>
          <w:lang w:val="en-GB"/>
          <w14:ligatures w14:val="standardContextual"/>
        </w:rPr>
        <w:id w:val="-383798274"/>
        <w:docPartObj>
          <w:docPartGallery w:val="Table of Contents"/>
          <w:docPartUnique/>
        </w:docPartObj>
      </w:sdtPr>
      <w:sdtEndPr>
        <w:rPr>
          <w:b/>
          <w:bCs/>
          <w:noProof/>
        </w:rPr>
      </w:sdtEndPr>
      <w:sdtContent>
        <w:p w14:paraId="1E1BA4B0" w14:textId="02403725" w:rsidR="00540529" w:rsidRPr="00540529" w:rsidRDefault="00540529">
          <w:pPr>
            <w:pStyle w:val="TOCHeading"/>
            <w:rPr>
              <w:rFonts w:ascii="Arial" w:hAnsi="Arial" w:cs="Arial"/>
              <w:color w:val="auto"/>
              <w:sz w:val="24"/>
              <w:szCs w:val="20"/>
            </w:rPr>
          </w:pPr>
          <w:r w:rsidRPr="00540529">
            <w:rPr>
              <w:rFonts w:ascii="Arial" w:hAnsi="Arial" w:cs="Arial"/>
              <w:color w:val="auto"/>
              <w:sz w:val="24"/>
              <w:szCs w:val="20"/>
            </w:rPr>
            <w:t>Table of Contents</w:t>
          </w:r>
        </w:p>
        <w:p w14:paraId="223BF7AB" w14:textId="58E66A84" w:rsidR="002A5534" w:rsidRDefault="00540529">
          <w:pPr>
            <w:pStyle w:val="TOC1"/>
            <w:tabs>
              <w:tab w:val="right" w:leader="dot" w:pos="9060"/>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226971987" w:history="1">
            <w:r w:rsidR="002A5534" w:rsidRPr="004E786D">
              <w:rPr>
                <w:rStyle w:val="Hyperlink"/>
                <w:noProof/>
              </w:rPr>
              <w:t>Introduction</w:t>
            </w:r>
            <w:r w:rsidR="002A5534">
              <w:rPr>
                <w:noProof/>
                <w:webHidden/>
              </w:rPr>
              <w:tab/>
            </w:r>
            <w:r w:rsidR="002A5534">
              <w:rPr>
                <w:noProof/>
                <w:webHidden/>
              </w:rPr>
              <w:fldChar w:fldCharType="begin"/>
            </w:r>
            <w:r w:rsidR="002A5534">
              <w:rPr>
                <w:noProof/>
                <w:webHidden/>
              </w:rPr>
              <w:instrText xml:space="preserve"> PAGEREF _Toc226971987 \h </w:instrText>
            </w:r>
            <w:r w:rsidR="002A5534">
              <w:rPr>
                <w:noProof/>
                <w:webHidden/>
              </w:rPr>
            </w:r>
            <w:r w:rsidR="002A5534">
              <w:rPr>
                <w:noProof/>
                <w:webHidden/>
              </w:rPr>
              <w:fldChar w:fldCharType="separate"/>
            </w:r>
            <w:r w:rsidR="002A5534">
              <w:rPr>
                <w:noProof/>
                <w:webHidden/>
              </w:rPr>
              <w:t>4</w:t>
            </w:r>
            <w:r w:rsidR="002A5534">
              <w:rPr>
                <w:noProof/>
                <w:webHidden/>
              </w:rPr>
              <w:fldChar w:fldCharType="end"/>
            </w:r>
          </w:hyperlink>
        </w:p>
        <w:p w14:paraId="71991FE7" w14:textId="4E9B02F5"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1988" w:history="1">
            <w:r w:rsidRPr="004E786D">
              <w:rPr>
                <w:rStyle w:val="Hyperlink"/>
                <w:noProof/>
              </w:rPr>
              <w:t>Task 1 - Critically evaluate how organizational culture influences the company’s structure and decision-making processes</w:t>
            </w:r>
            <w:r>
              <w:rPr>
                <w:noProof/>
                <w:webHidden/>
              </w:rPr>
              <w:tab/>
            </w:r>
            <w:r>
              <w:rPr>
                <w:noProof/>
                <w:webHidden/>
              </w:rPr>
              <w:fldChar w:fldCharType="begin"/>
            </w:r>
            <w:r>
              <w:rPr>
                <w:noProof/>
                <w:webHidden/>
              </w:rPr>
              <w:instrText xml:space="preserve"> PAGEREF _Toc226971988 \h </w:instrText>
            </w:r>
            <w:r>
              <w:rPr>
                <w:noProof/>
                <w:webHidden/>
              </w:rPr>
            </w:r>
            <w:r>
              <w:rPr>
                <w:noProof/>
                <w:webHidden/>
              </w:rPr>
              <w:fldChar w:fldCharType="separate"/>
            </w:r>
            <w:r>
              <w:rPr>
                <w:noProof/>
                <w:webHidden/>
              </w:rPr>
              <w:t>4</w:t>
            </w:r>
            <w:r>
              <w:rPr>
                <w:noProof/>
                <w:webHidden/>
              </w:rPr>
              <w:fldChar w:fldCharType="end"/>
            </w:r>
          </w:hyperlink>
        </w:p>
        <w:p w14:paraId="1A69D762" w14:textId="0088D1F1"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89" w:history="1">
            <w:r w:rsidRPr="004E786D">
              <w:rPr>
                <w:rStyle w:val="Hyperlink"/>
                <w:noProof/>
              </w:rPr>
              <w:t>1.1.</w:t>
            </w:r>
            <w:r w:rsidRPr="004E786D">
              <w:rPr>
                <w:rStyle w:val="Hyperlink"/>
                <w:bCs/>
                <w:noProof/>
              </w:rPr>
              <w:t xml:space="preserve"> Influence on Structure</w:t>
            </w:r>
            <w:r>
              <w:rPr>
                <w:noProof/>
                <w:webHidden/>
              </w:rPr>
              <w:tab/>
            </w:r>
            <w:r>
              <w:rPr>
                <w:noProof/>
                <w:webHidden/>
              </w:rPr>
              <w:fldChar w:fldCharType="begin"/>
            </w:r>
            <w:r>
              <w:rPr>
                <w:noProof/>
                <w:webHidden/>
              </w:rPr>
              <w:instrText xml:space="preserve"> PAGEREF _Toc226971989 \h </w:instrText>
            </w:r>
            <w:r>
              <w:rPr>
                <w:noProof/>
                <w:webHidden/>
              </w:rPr>
            </w:r>
            <w:r>
              <w:rPr>
                <w:noProof/>
                <w:webHidden/>
              </w:rPr>
              <w:fldChar w:fldCharType="separate"/>
            </w:r>
            <w:r>
              <w:rPr>
                <w:noProof/>
                <w:webHidden/>
              </w:rPr>
              <w:t>4</w:t>
            </w:r>
            <w:r>
              <w:rPr>
                <w:noProof/>
                <w:webHidden/>
              </w:rPr>
              <w:fldChar w:fldCharType="end"/>
            </w:r>
          </w:hyperlink>
        </w:p>
        <w:p w14:paraId="697884D2" w14:textId="18EA7450"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0" w:history="1">
            <w:r w:rsidRPr="004E786D">
              <w:rPr>
                <w:rStyle w:val="Hyperlink"/>
                <w:noProof/>
              </w:rPr>
              <w:t>1.2. Influence on Decision</w:t>
            </w:r>
            <w:r w:rsidRPr="004E786D">
              <w:rPr>
                <w:rStyle w:val="Hyperlink"/>
                <w:noProof/>
              </w:rPr>
              <w:noBreakHyphen/>
              <w:t>Making</w:t>
            </w:r>
            <w:r>
              <w:rPr>
                <w:noProof/>
                <w:webHidden/>
              </w:rPr>
              <w:tab/>
            </w:r>
            <w:r>
              <w:rPr>
                <w:noProof/>
                <w:webHidden/>
              </w:rPr>
              <w:fldChar w:fldCharType="begin"/>
            </w:r>
            <w:r>
              <w:rPr>
                <w:noProof/>
                <w:webHidden/>
              </w:rPr>
              <w:instrText xml:space="preserve"> PAGEREF _Toc226971990 \h </w:instrText>
            </w:r>
            <w:r>
              <w:rPr>
                <w:noProof/>
                <w:webHidden/>
              </w:rPr>
            </w:r>
            <w:r>
              <w:rPr>
                <w:noProof/>
                <w:webHidden/>
              </w:rPr>
              <w:fldChar w:fldCharType="separate"/>
            </w:r>
            <w:r>
              <w:rPr>
                <w:noProof/>
                <w:webHidden/>
              </w:rPr>
              <w:t>4</w:t>
            </w:r>
            <w:r>
              <w:rPr>
                <w:noProof/>
                <w:webHidden/>
              </w:rPr>
              <w:fldChar w:fldCharType="end"/>
            </w:r>
          </w:hyperlink>
        </w:p>
        <w:p w14:paraId="4F8C4B4C" w14:textId="51612ED3"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1" w:history="1">
            <w:r w:rsidRPr="004E786D">
              <w:rPr>
                <w:rStyle w:val="Hyperlink"/>
                <w:noProof/>
              </w:rPr>
              <w:t>Organizational structure:</w:t>
            </w:r>
            <w:r>
              <w:rPr>
                <w:noProof/>
                <w:webHidden/>
              </w:rPr>
              <w:tab/>
            </w:r>
            <w:r>
              <w:rPr>
                <w:noProof/>
                <w:webHidden/>
              </w:rPr>
              <w:fldChar w:fldCharType="begin"/>
            </w:r>
            <w:r>
              <w:rPr>
                <w:noProof/>
                <w:webHidden/>
              </w:rPr>
              <w:instrText xml:space="preserve"> PAGEREF _Toc226971991 \h </w:instrText>
            </w:r>
            <w:r>
              <w:rPr>
                <w:noProof/>
                <w:webHidden/>
              </w:rPr>
            </w:r>
            <w:r>
              <w:rPr>
                <w:noProof/>
                <w:webHidden/>
              </w:rPr>
              <w:fldChar w:fldCharType="separate"/>
            </w:r>
            <w:r>
              <w:rPr>
                <w:noProof/>
                <w:webHidden/>
              </w:rPr>
              <w:t>5</w:t>
            </w:r>
            <w:r>
              <w:rPr>
                <w:noProof/>
                <w:webHidden/>
              </w:rPr>
              <w:fldChar w:fldCharType="end"/>
            </w:r>
          </w:hyperlink>
        </w:p>
        <w:p w14:paraId="543188BC" w14:textId="0C6591E9"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2" w:history="1">
            <w:r w:rsidRPr="004E786D">
              <w:rPr>
                <w:rStyle w:val="Hyperlink"/>
                <w:noProof/>
              </w:rPr>
              <w:t>1.3. The Influence of Organizational Culture in British Airways</w:t>
            </w:r>
            <w:r>
              <w:rPr>
                <w:noProof/>
                <w:webHidden/>
              </w:rPr>
              <w:tab/>
            </w:r>
            <w:r>
              <w:rPr>
                <w:noProof/>
                <w:webHidden/>
              </w:rPr>
              <w:fldChar w:fldCharType="begin"/>
            </w:r>
            <w:r>
              <w:rPr>
                <w:noProof/>
                <w:webHidden/>
              </w:rPr>
              <w:instrText xml:space="preserve"> PAGEREF _Toc226971992 \h </w:instrText>
            </w:r>
            <w:r>
              <w:rPr>
                <w:noProof/>
                <w:webHidden/>
              </w:rPr>
            </w:r>
            <w:r>
              <w:rPr>
                <w:noProof/>
                <w:webHidden/>
              </w:rPr>
              <w:fldChar w:fldCharType="separate"/>
            </w:r>
            <w:r>
              <w:rPr>
                <w:noProof/>
                <w:webHidden/>
              </w:rPr>
              <w:t>5</w:t>
            </w:r>
            <w:r>
              <w:rPr>
                <w:noProof/>
                <w:webHidden/>
              </w:rPr>
              <w:fldChar w:fldCharType="end"/>
            </w:r>
          </w:hyperlink>
        </w:p>
        <w:p w14:paraId="0B57843E" w14:textId="762198F6"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3" w:history="1">
            <w:r w:rsidRPr="004E786D">
              <w:rPr>
                <w:rStyle w:val="Hyperlink"/>
                <w:noProof/>
              </w:rPr>
              <w:t>1.4. Influence of Organizational Culture on Decision</w:t>
            </w:r>
            <w:r w:rsidRPr="004E786D">
              <w:rPr>
                <w:rStyle w:val="Hyperlink"/>
                <w:rFonts w:ascii="Cambria Math" w:hAnsi="Cambria Math" w:cs="Cambria Math"/>
                <w:noProof/>
              </w:rPr>
              <w:t>‑</w:t>
            </w:r>
            <w:r w:rsidRPr="004E786D">
              <w:rPr>
                <w:rStyle w:val="Hyperlink"/>
                <w:noProof/>
              </w:rPr>
              <w:t>Making Processes</w:t>
            </w:r>
            <w:r>
              <w:rPr>
                <w:noProof/>
                <w:webHidden/>
              </w:rPr>
              <w:tab/>
            </w:r>
            <w:r>
              <w:rPr>
                <w:noProof/>
                <w:webHidden/>
              </w:rPr>
              <w:fldChar w:fldCharType="begin"/>
            </w:r>
            <w:r>
              <w:rPr>
                <w:noProof/>
                <w:webHidden/>
              </w:rPr>
              <w:instrText xml:space="preserve"> PAGEREF _Toc226971993 \h </w:instrText>
            </w:r>
            <w:r>
              <w:rPr>
                <w:noProof/>
                <w:webHidden/>
              </w:rPr>
            </w:r>
            <w:r>
              <w:rPr>
                <w:noProof/>
                <w:webHidden/>
              </w:rPr>
              <w:fldChar w:fldCharType="separate"/>
            </w:r>
            <w:r>
              <w:rPr>
                <w:noProof/>
                <w:webHidden/>
              </w:rPr>
              <w:t>6</w:t>
            </w:r>
            <w:r>
              <w:rPr>
                <w:noProof/>
                <w:webHidden/>
              </w:rPr>
              <w:fldChar w:fldCharType="end"/>
            </w:r>
          </w:hyperlink>
        </w:p>
        <w:p w14:paraId="3779003D" w14:textId="583918B3"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4" w:history="1">
            <w:r w:rsidRPr="004E786D">
              <w:rPr>
                <w:rStyle w:val="Hyperlink"/>
                <w:noProof/>
              </w:rPr>
              <w:t>1.5. Critical Evaluation</w:t>
            </w:r>
            <w:r>
              <w:rPr>
                <w:noProof/>
                <w:webHidden/>
              </w:rPr>
              <w:tab/>
            </w:r>
            <w:r>
              <w:rPr>
                <w:noProof/>
                <w:webHidden/>
              </w:rPr>
              <w:fldChar w:fldCharType="begin"/>
            </w:r>
            <w:r>
              <w:rPr>
                <w:noProof/>
                <w:webHidden/>
              </w:rPr>
              <w:instrText xml:space="preserve"> PAGEREF _Toc226971994 \h </w:instrText>
            </w:r>
            <w:r>
              <w:rPr>
                <w:noProof/>
                <w:webHidden/>
              </w:rPr>
            </w:r>
            <w:r>
              <w:rPr>
                <w:noProof/>
                <w:webHidden/>
              </w:rPr>
              <w:fldChar w:fldCharType="separate"/>
            </w:r>
            <w:r>
              <w:rPr>
                <w:noProof/>
                <w:webHidden/>
              </w:rPr>
              <w:t>6</w:t>
            </w:r>
            <w:r>
              <w:rPr>
                <w:noProof/>
                <w:webHidden/>
              </w:rPr>
              <w:fldChar w:fldCharType="end"/>
            </w:r>
          </w:hyperlink>
        </w:p>
        <w:p w14:paraId="380AE31A" w14:textId="311E50A4"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1995" w:history="1">
            <w:r w:rsidRPr="004E786D">
              <w:rPr>
                <w:rStyle w:val="Hyperlink"/>
                <w:noProof/>
              </w:rPr>
              <w:t>Task 2 - Identifying Organizational Culture in British Airways Using Hofstede’s Cultural Dimensions Model</w:t>
            </w:r>
            <w:r>
              <w:rPr>
                <w:noProof/>
                <w:webHidden/>
              </w:rPr>
              <w:tab/>
            </w:r>
            <w:r>
              <w:rPr>
                <w:noProof/>
                <w:webHidden/>
              </w:rPr>
              <w:fldChar w:fldCharType="begin"/>
            </w:r>
            <w:r>
              <w:rPr>
                <w:noProof/>
                <w:webHidden/>
              </w:rPr>
              <w:instrText xml:space="preserve"> PAGEREF _Toc226971995 \h </w:instrText>
            </w:r>
            <w:r>
              <w:rPr>
                <w:noProof/>
                <w:webHidden/>
              </w:rPr>
            </w:r>
            <w:r>
              <w:rPr>
                <w:noProof/>
                <w:webHidden/>
              </w:rPr>
              <w:fldChar w:fldCharType="separate"/>
            </w:r>
            <w:r>
              <w:rPr>
                <w:noProof/>
                <w:webHidden/>
              </w:rPr>
              <w:t>6</w:t>
            </w:r>
            <w:r>
              <w:rPr>
                <w:noProof/>
                <w:webHidden/>
              </w:rPr>
              <w:fldChar w:fldCharType="end"/>
            </w:r>
          </w:hyperlink>
        </w:p>
        <w:p w14:paraId="14B7261A" w14:textId="27250A87"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6" w:history="1">
            <w:r w:rsidRPr="004E786D">
              <w:rPr>
                <w:rStyle w:val="Hyperlink"/>
                <w:noProof/>
              </w:rPr>
              <w:t>2.1. Application of Hofstede’s Dimensions to British Airways</w:t>
            </w:r>
            <w:r>
              <w:rPr>
                <w:noProof/>
                <w:webHidden/>
              </w:rPr>
              <w:tab/>
            </w:r>
            <w:r>
              <w:rPr>
                <w:noProof/>
                <w:webHidden/>
              </w:rPr>
              <w:fldChar w:fldCharType="begin"/>
            </w:r>
            <w:r>
              <w:rPr>
                <w:noProof/>
                <w:webHidden/>
              </w:rPr>
              <w:instrText xml:space="preserve"> PAGEREF _Toc226971996 \h </w:instrText>
            </w:r>
            <w:r>
              <w:rPr>
                <w:noProof/>
                <w:webHidden/>
              </w:rPr>
            </w:r>
            <w:r>
              <w:rPr>
                <w:noProof/>
                <w:webHidden/>
              </w:rPr>
              <w:fldChar w:fldCharType="separate"/>
            </w:r>
            <w:r>
              <w:rPr>
                <w:noProof/>
                <w:webHidden/>
              </w:rPr>
              <w:t>7</w:t>
            </w:r>
            <w:r>
              <w:rPr>
                <w:noProof/>
                <w:webHidden/>
              </w:rPr>
              <w:fldChar w:fldCharType="end"/>
            </w:r>
          </w:hyperlink>
        </w:p>
        <w:p w14:paraId="513D7C20" w14:textId="686B5BBD"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7" w:history="1">
            <w:r w:rsidRPr="004E786D">
              <w:rPr>
                <w:rStyle w:val="Hyperlink"/>
                <w:noProof/>
              </w:rPr>
              <w:t>2.1.1. Power Distance</w:t>
            </w:r>
            <w:r>
              <w:rPr>
                <w:noProof/>
                <w:webHidden/>
              </w:rPr>
              <w:tab/>
            </w:r>
            <w:r>
              <w:rPr>
                <w:noProof/>
                <w:webHidden/>
              </w:rPr>
              <w:fldChar w:fldCharType="begin"/>
            </w:r>
            <w:r>
              <w:rPr>
                <w:noProof/>
                <w:webHidden/>
              </w:rPr>
              <w:instrText xml:space="preserve"> PAGEREF _Toc226971997 \h </w:instrText>
            </w:r>
            <w:r>
              <w:rPr>
                <w:noProof/>
                <w:webHidden/>
              </w:rPr>
            </w:r>
            <w:r>
              <w:rPr>
                <w:noProof/>
                <w:webHidden/>
              </w:rPr>
              <w:fldChar w:fldCharType="separate"/>
            </w:r>
            <w:r>
              <w:rPr>
                <w:noProof/>
                <w:webHidden/>
              </w:rPr>
              <w:t>7</w:t>
            </w:r>
            <w:r>
              <w:rPr>
                <w:noProof/>
                <w:webHidden/>
              </w:rPr>
              <w:fldChar w:fldCharType="end"/>
            </w:r>
          </w:hyperlink>
        </w:p>
        <w:p w14:paraId="3ECFB8CF" w14:textId="3C7A881E"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8" w:history="1">
            <w:r w:rsidRPr="004E786D">
              <w:rPr>
                <w:rStyle w:val="Hyperlink"/>
                <w:noProof/>
              </w:rPr>
              <w:t>2.1.2. Individualism vs. Collectivism</w:t>
            </w:r>
            <w:r>
              <w:rPr>
                <w:noProof/>
                <w:webHidden/>
              </w:rPr>
              <w:tab/>
            </w:r>
            <w:r>
              <w:rPr>
                <w:noProof/>
                <w:webHidden/>
              </w:rPr>
              <w:fldChar w:fldCharType="begin"/>
            </w:r>
            <w:r>
              <w:rPr>
                <w:noProof/>
                <w:webHidden/>
              </w:rPr>
              <w:instrText xml:space="preserve"> PAGEREF _Toc226971998 \h </w:instrText>
            </w:r>
            <w:r>
              <w:rPr>
                <w:noProof/>
                <w:webHidden/>
              </w:rPr>
            </w:r>
            <w:r>
              <w:rPr>
                <w:noProof/>
                <w:webHidden/>
              </w:rPr>
              <w:fldChar w:fldCharType="separate"/>
            </w:r>
            <w:r>
              <w:rPr>
                <w:noProof/>
                <w:webHidden/>
              </w:rPr>
              <w:t>7</w:t>
            </w:r>
            <w:r>
              <w:rPr>
                <w:noProof/>
                <w:webHidden/>
              </w:rPr>
              <w:fldChar w:fldCharType="end"/>
            </w:r>
          </w:hyperlink>
        </w:p>
        <w:p w14:paraId="41F1A73B" w14:textId="6B88025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1999" w:history="1">
            <w:r w:rsidRPr="004E786D">
              <w:rPr>
                <w:rStyle w:val="Hyperlink"/>
                <w:noProof/>
              </w:rPr>
              <w:t>2.1.3. Masculinity vs. Femininity</w:t>
            </w:r>
            <w:r>
              <w:rPr>
                <w:noProof/>
                <w:webHidden/>
              </w:rPr>
              <w:tab/>
            </w:r>
            <w:r>
              <w:rPr>
                <w:noProof/>
                <w:webHidden/>
              </w:rPr>
              <w:fldChar w:fldCharType="begin"/>
            </w:r>
            <w:r>
              <w:rPr>
                <w:noProof/>
                <w:webHidden/>
              </w:rPr>
              <w:instrText xml:space="preserve"> PAGEREF _Toc226971999 \h </w:instrText>
            </w:r>
            <w:r>
              <w:rPr>
                <w:noProof/>
                <w:webHidden/>
              </w:rPr>
            </w:r>
            <w:r>
              <w:rPr>
                <w:noProof/>
                <w:webHidden/>
              </w:rPr>
              <w:fldChar w:fldCharType="separate"/>
            </w:r>
            <w:r>
              <w:rPr>
                <w:noProof/>
                <w:webHidden/>
              </w:rPr>
              <w:t>7</w:t>
            </w:r>
            <w:r>
              <w:rPr>
                <w:noProof/>
                <w:webHidden/>
              </w:rPr>
              <w:fldChar w:fldCharType="end"/>
            </w:r>
          </w:hyperlink>
        </w:p>
        <w:p w14:paraId="6EA94797" w14:textId="1A36F854"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0" w:history="1">
            <w:r w:rsidRPr="004E786D">
              <w:rPr>
                <w:rStyle w:val="Hyperlink"/>
                <w:noProof/>
              </w:rPr>
              <w:t>2.1.4. Uncertainty Avoidance</w:t>
            </w:r>
            <w:r>
              <w:rPr>
                <w:noProof/>
                <w:webHidden/>
              </w:rPr>
              <w:tab/>
            </w:r>
            <w:r>
              <w:rPr>
                <w:noProof/>
                <w:webHidden/>
              </w:rPr>
              <w:fldChar w:fldCharType="begin"/>
            </w:r>
            <w:r>
              <w:rPr>
                <w:noProof/>
                <w:webHidden/>
              </w:rPr>
              <w:instrText xml:space="preserve"> PAGEREF _Toc226972000 \h </w:instrText>
            </w:r>
            <w:r>
              <w:rPr>
                <w:noProof/>
                <w:webHidden/>
              </w:rPr>
            </w:r>
            <w:r>
              <w:rPr>
                <w:noProof/>
                <w:webHidden/>
              </w:rPr>
              <w:fldChar w:fldCharType="separate"/>
            </w:r>
            <w:r>
              <w:rPr>
                <w:noProof/>
                <w:webHidden/>
              </w:rPr>
              <w:t>8</w:t>
            </w:r>
            <w:r>
              <w:rPr>
                <w:noProof/>
                <w:webHidden/>
              </w:rPr>
              <w:fldChar w:fldCharType="end"/>
            </w:r>
          </w:hyperlink>
        </w:p>
        <w:p w14:paraId="6F2C5ECB" w14:textId="671CF792"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1" w:history="1">
            <w:r w:rsidRPr="004E786D">
              <w:rPr>
                <w:rStyle w:val="Hyperlink"/>
                <w:noProof/>
              </w:rPr>
              <w:t>2.1.5. Long</w:t>
            </w:r>
            <w:r w:rsidRPr="004E786D">
              <w:rPr>
                <w:rStyle w:val="Hyperlink"/>
                <w:rFonts w:ascii="Cambria Math" w:hAnsi="Cambria Math" w:cs="Cambria Math"/>
                <w:noProof/>
              </w:rPr>
              <w:t>‑</w:t>
            </w:r>
            <w:r w:rsidRPr="004E786D">
              <w:rPr>
                <w:rStyle w:val="Hyperlink"/>
                <w:noProof/>
              </w:rPr>
              <w:t>Term vs. Short</w:t>
            </w:r>
            <w:r w:rsidRPr="004E786D">
              <w:rPr>
                <w:rStyle w:val="Hyperlink"/>
                <w:rFonts w:ascii="Cambria Math" w:hAnsi="Cambria Math" w:cs="Cambria Math"/>
                <w:noProof/>
              </w:rPr>
              <w:t>‑</w:t>
            </w:r>
            <w:r w:rsidRPr="004E786D">
              <w:rPr>
                <w:rStyle w:val="Hyperlink"/>
                <w:noProof/>
              </w:rPr>
              <w:t>Term Orientation</w:t>
            </w:r>
            <w:r>
              <w:rPr>
                <w:noProof/>
                <w:webHidden/>
              </w:rPr>
              <w:tab/>
            </w:r>
            <w:r>
              <w:rPr>
                <w:noProof/>
                <w:webHidden/>
              </w:rPr>
              <w:fldChar w:fldCharType="begin"/>
            </w:r>
            <w:r>
              <w:rPr>
                <w:noProof/>
                <w:webHidden/>
              </w:rPr>
              <w:instrText xml:space="preserve"> PAGEREF _Toc226972001 \h </w:instrText>
            </w:r>
            <w:r>
              <w:rPr>
                <w:noProof/>
                <w:webHidden/>
              </w:rPr>
            </w:r>
            <w:r>
              <w:rPr>
                <w:noProof/>
                <w:webHidden/>
              </w:rPr>
              <w:fldChar w:fldCharType="separate"/>
            </w:r>
            <w:r>
              <w:rPr>
                <w:noProof/>
                <w:webHidden/>
              </w:rPr>
              <w:t>8</w:t>
            </w:r>
            <w:r>
              <w:rPr>
                <w:noProof/>
                <w:webHidden/>
              </w:rPr>
              <w:fldChar w:fldCharType="end"/>
            </w:r>
          </w:hyperlink>
        </w:p>
        <w:p w14:paraId="143D842A" w14:textId="447A711E"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2" w:history="1">
            <w:r w:rsidRPr="004E786D">
              <w:rPr>
                <w:rStyle w:val="Hyperlink"/>
                <w:noProof/>
              </w:rPr>
              <w:t>2.1.6. Indulgence vs. Restraint</w:t>
            </w:r>
            <w:r>
              <w:rPr>
                <w:noProof/>
                <w:webHidden/>
              </w:rPr>
              <w:tab/>
            </w:r>
            <w:r>
              <w:rPr>
                <w:noProof/>
                <w:webHidden/>
              </w:rPr>
              <w:fldChar w:fldCharType="begin"/>
            </w:r>
            <w:r>
              <w:rPr>
                <w:noProof/>
                <w:webHidden/>
              </w:rPr>
              <w:instrText xml:space="preserve"> PAGEREF _Toc226972002 \h </w:instrText>
            </w:r>
            <w:r>
              <w:rPr>
                <w:noProof/>
                <w:webHidden/>
              </w:rPr>
            </w:r>
            <w:r>
              <w:rPr>
                <w:noProof/>
                <w:webHidden/>
              </w:rPr>
              <w:fldChar w:fldCharType="separate"/>
            </w:r>
            <w:r>
              <w:rPr>
                <w:noProof/>
                <w:webHidden/>
              </w:rPr>
              <w:t>8</w:t>
            </w:r>
            <w:r>
              <w:rPr>
                <w:noProof/>
                <w:webHidden/>
              </w:rPr>
              <w:fldChar w:fldCharType="end"/>
            </w:r>
          </w:hyperlink>
        </w:p>
        <w:p w14:paraId="170400D3" w14:textId="7E631AD1"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2003" w:history="1">
            <w:r w:rsidRPr="004E786D">
              <w:rPr>
                <w:rStyle w:val="Hyperlink"/>
                <w:noProof/>
              </w:rPr>
              <w:t>Task 3 - British Airways’ Organizational Culture and Adaptation to External Environmental Influences: A Hofstede Framework Analysis</w:t>
            </w:r>
            <w:r>
              <w:rPr>
                <w:noProof/>
                <w:webHidden/>
              </w:rPr>
              <w:tab/>
            </w:r>
            <w:r>
              <w:rPr>
                <w:noProof/>
                <w:webHidden/>
              </w:rPr>
              <w:fldChar w:fldCharType="begin"/>
            </w:r>
            <w:r>
              <w:rPr>
                <w:noProof/>
                <w:webHidden/>
              </w:rPr>
              <w:instrText xml:space="preserve"> PAGEREF _Toc226972003 \h </w:instrText>
            </w:r>
            <w:r>
              <w:rPr>
                <w:noProof/>
                <w:webHidden/>
              </w:rPr>
            </w:r>
            <w:r>
              <w:rPr>
                <w:noProof/>
                <w:webHidden/>
              </w:rPr>
              <w:fldChar w:fldCharType="separate"/>
            </w:r>
            <w:r>
              <w:rPr>
                <w:noProof/>
                <w:webHidden/>
              </w:rPr>
              <w:t>8</w:t>
            </w:r>
            <w:r>
              <w:rPr>
                <w:noProof/>
                <w:webHidden/>
              </w:rPr>
              <w:fldChar w:fldCharType="end"/>
            </w:r>
          </w:hyperlink>
        </w:p>
        <w:p w14:paraId="0FA04FA9" w14:textId="5A281A02"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4" w:history="1">
            <w:r w:rsidRPr="004E786D">
              <w:rPr>
                <w:rStyle w:val="Hyperlink"/>
                <w:noProof/>
              </w:rPr>
              <w:t>3.1. External Environmental Influences on British Airways</w:t>
            </w:r>
            <w:r>
              <w:rPr>
                <w:noProof/>
                <w:webHidden/>
              </w:rPr>
              <w:tab/>
            </w:r>
            <w:r>
              <w:rPr>
                <w:noProof/>
                <w:webHidden/>
              </w:rPr>
              <w:fldChar w:fldCharType="begin"/>
            </w:r>
            <w:r>
              <w:rPr>
                <w:noProof/>
                <w:webHidden/>
              </w:rPr>
              <w:instrText xml:space="preserve"> PAGEREF _Toc226972004 \h </w:instrText>
            </w:r>
            <w:r>
              <w:rPr>
                <w:noProof/>
                <w:webHidden/>
              </w:rPr>
            </w:r>
            <w:r>
              <w:rPr>
                <w:noProof/>
                <w:webHidden/>
              </w:rPr>
              <w:fldChar w:fldCharType="separate"/>
            </w:r>
            <w:r>
              <w:rPr>
                <w:noProof/>
                <w:webHidden/>
              </w:rPr>
              <w:t>9</w:t>
            </w:r>
            <w:r>
              <w:rPr>
                <w:noProof/>
                <w:webHidden/>
              </w:rPr>
              <w:fldChar w:fldCharType="end"/>
            </w:r>
          </w:hyperlink>
        </w:p>
        <w:p w14:paraId="141CB1EE" w14:textId="2E41589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5" w:history="1">
            <w:r w:rsidRPr="004E786D">
              <w:rPr>
                <w:rStyle w:val="Hyperlink"/>
                <w:noProof/>
              </w:rPr>
              <w:t>3.2. Hofstede’s Cultural Dimensions and BA’s Adaptation to External Pressures</w:t>
            </w:r>
            <w:r>
              <w:rPr>
                <w:noProof/>
                <w:webHidden/>
              </w:rPr>
              <w:tab/>
            </w:r>
            <w:r>
              <w:rPr>
                <w:noProof/>
                <w:webHidden/>
              </w:rPr>
              <w:fldChar w:fldCharType="begin"/>
            </w:r>
            <w:r>
              <w:rPr>
                <w:noProof/>
                <w:webHidden/>
              </w:rPr>
              <w:instrText xml:space="preserve"> PAGEREF _Toc226972005 \h </w:instrText>
            </w:r>
            <w:r>
              <w:rPr>
                <w:noProof/>
                <w:webHidden/>
              </w:rPr>
            </w:r>
            <w:r>
              <w:rPr>
                <w:noProof/>
                <w:webHidden/>
              </w:rPr>
              <w:fldChar w:fldCharType="separate"/>
            </w:r>
            <w:r>
              <w:rPr>
                <w:noProof/>
                <w:webHidden/>
              </w:rPr>
              <w:t>9</w:t>
            </w:r>
            <w:r>
              <w:rPr>
                <w:noProof/>
                <w:webHidden/>
              </w:rPr>
              <w:fldChar w:fldCharType="end"/>
            </w:r>
          </w:hyperlink>
        </w:p>
        <w:p w14:paraId="2BE2BF65" w14:textId="626700E2"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6" w:history="1">
            <w:r w:rsidRPr="004E786D">
              <w:rPr>
                <w:rStyle w:val="Hyperlink"/>
                <w:noProof/>
                <w:shd w:val="clear" w:color="auto" w:fill="FFFFFF"/>
              </w:rPr>
              <w:t>3.2.1. Power Distance and Regulatory Compliance</w:t>
            </w:r>
            <w:r>
              <w:rPr>
                <w:noProof/>
                <w:webHidden/>
              </w:rPr>
              <w:tab/>
            </w:r>
            <w:r>
              <w:rPr>
                <w:noProof/>
                <w:webHidden/>
              </w:rPr>
              <w:fldChar w:fldCharType="begin"/>
            </w:r>
            <w:r>
              <w:rPr>
                <w:noProof/>
                <w:webHidden/>
              </w:rPr>
              <w:instrText xml:space="preserve"> PAGEREF _Toc226972006 \h </w:instrText>
            </w:r>
            <w:r>
              <w:rPr>
                <w:noProof/>
                <w:webHidden/>
              </w:rPr>
            </w:r>
            <w:r>
              <w:rPr>
                <w:noProof/>
                <w:webHidden/>
              </w:rPr>
              <w:fldChar w:fldCharType="separate"/>
            </w:r>
            <w:r>
              <w:rPr>
                <w:noProof/>
                <w:webHidden/>
              </w:rPr>
              <w:t>9</w:t>
            </w:r>
            <w:r>
              <w:rPr>
                <w:noProof/>
                <w:webHidden/>
              </w:rPr>
              <w:fldChar w:fldCharType="end"/>
            </w:r>
          </w:hyperlink>
        </w:p>
        <w:p w14:paraId="34D5478E" w14:textId="39CD77BB"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7" w:history="1">
            <w:r w:rsidRPr="004E786D">
              <w:rPr>
                <w:rStyle w:val="Hyperlink"/>
                <w:noProof/>
                <w:shd w:val="clear" w:color="auto" w:fill="FFFFFF"/>
              </w:rPr>
              <w:t>3.2.2. Individualism and Customer</w:t>
            </w:r>
            <w:r w:rsidRPr="004E786D">
              <w:rPr>
                <w:rStyle w:val="Hyperlink"/>
                <w:rFonts w:ascii="Cambria Math" w:hAnsi="Cambria Math" w:cs="Cambria Math"/>
                <w:noProof/>
                <w:shd w:val="clear" w:color="auto" w:fill="FFFFFF"/>
              </w:rPr>
              <w:t>‑</w:t>
            </w:r>
            <w:r w:rsidRPr="004E786D">
              <w:rPr>
                <w:rStyle w:val="Hyperlink"/>
                <w:noProof/>
                <w:shd w:val="clear" w:color="auto" w:fill="FFFFFF"/>
              </w:rPr>
              <w:t>Service Adaptation</w:t>
            </w:r>
            <w:r>
              <w:rPr>
                <w:noProof/>
                <w:webHidden/>
              </w:rPr>
              <w:tab/>
            </w:r>
            <w:r>
              <w:rPr>
                <w:noProof/>
                <w:webHidden/>
              </w:rPr>
              <w:fldChar w:fldCharType="begin"/>
            </w:r>
            <w:r>
              <w:rPr>
                <w:noProof/>
                <w:webHidden/>
              </w:rPr>
              <w:instrText xml:space="preserve"> PAGEREF _Toc226972007 \h </w:instrText>
            </w:r>
            <w:r>
              <w:rPr>
                <w:noProof/>
                <w:webHidden/>
              </w:rPr>
            </w:r>
            <w:r>
              <w:rPr>
                <w:noProof/>
                <w:webHidden/>
              </w:rPr>
              <w:fldChar w:fldCharType="separate"/>
            </w:r>
            <w:r>
              <w:rPr>
                <w:noProof/>
                <w:webHidden/>
              </w:rPr>
              <w:t>9</w:t>
            </w:r>
            <w:r>
              <w:rPr>
                <w:noProof/>
                <w:webHidden/>
              </w:rPr>
              <w:fldChar w:fldCharType="end"/>
            </w:r>
          </w:hyperlink>
        </w:p>
        <w:p w14:paraId="7526DF76" w14:textId="6425E84D"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8" w:history="1">
            <w:r w:rsidRPr="004E786D">
              <w:rPr>
                <w:rStyle w:val="Hyperlink"/>
                <w:noProof/>
                <w:shd w:val="clear" w:color="auto" w:fill="FFFFFF"/>
              </w:rPr>
              <w:t>3.2.3. Masculinity and Competitive Market Pressures</w:t>
            </w:r>
            <w:r>
              <w:rPr>
                <w:noProof/>
                <w:webHidden/>
              </w:rPr>
              <w:tab/>
            </w:r>
            <w:r>
              <w:rPr>
                <w:noProof/>
                <w:webHidden/>
              </w:rPr>
              <w:fldChar w:fldCharType="begin"/>
            </w:r>
            <w:r>
              <w:rPr>
                <w:noProof/>
                <w:webHidden/>
              </w:rPr>
              <w:instrText xml:space="preserve"> PAGEREF _Toc226972008 \h </w:instrText>
            </w:r>
            <w:r>
              <w:rPr>
                <w:noProof/>
                <w:webHidden/>
              </w:rPr>
            </w:r>
            <w:r>
              <w:rPr>
                <w:noProof/>
                <w:webHidden/>
              </w:rPr>
              <w:fldChar w:fldCharType="separate"/>
            </w:r>
            <w:r>
              <w:rPr>
                <w:noProof/>
                <w:webHidden/>
              </w:rPr>
              <w:t>9</w:t>
            </w:r>
            <w:r>
              <w:rPr>
                <w:noProof/>
                <w:webHidden/>
              </w:rPr>
              <w:fldChar w:fldCharType="end"/>
            </w:r>
          </w:hyperlink>
        </w:p>
        <w:p w14:paraId="6F5799A4" w14:textId="4AAD9ABD"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09" w:history="1">
            <w:r w:rsidRPr="004E786D">
              <w:rPr>
                <w:rStyle w:val="Hyperlink"/>
                <w:noProof/>
                <w:shd w:val="clear" w:color="auto" w:fill="FFFFFF"/>
              </w:rPr>
              <w:t>3.2.4. Uncertainty Avoidance and Industry Volatility</w:t>
            </w:r>
            <w:r>
              <w:rPr>
                <w:noProof/>
                <w:webHidden/>
              </w:rPr>
              <w:tab/>
            </w:r>
            <w:r>
              <w:rPr>
                <w:noProof/>
                <w:webHidden/>
              </w:rPr>
              <w:fldChar w:fldCharType="begin"/>
            </w:r>
            <w:r>
              <w:rPr>
                <w:noProof/>
                <w:webHidden/>
              </w:rPr>
              <w:instrText xml:space="preserve"> PAGEREF _Toc226972009 \h </w:instrText>
            </w:r>
            <w:r>
              <w:rPr>
                <w:noProof/>
                <w:webHidden/>
              </w:rPr>
            </w:r>
            <w:r>
              <w:rPr>
                <w:noProof/>
                <w:webHidden/>
              </w:rPr>
              <w:fldChar w:fldCharType="separate"/>
            </w:r>
            <w:r>
              <w:rPr>
                <w:noProof/>
                <w:webHidden/>
              </w:rPr>
              <w:t>9</w:t>
            </w:r>
            <w:r>
              <w:rPr>
                <w:noProof/>
                <w:webHidden/>
              </w:rPr>
              <w:fldChar w:fldCharType="end"/>
            </w:r>
          </w:hyperlink>
        </w:p>
        <w:p w14:paraId="0EAE1873" w14:textId="49913B2E"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0" w:history="1">
            <w:r w:rsidRPr="004E786D">
              <w:rPr>
                <w:rStyle w:val="Hyperlink"/>
                <w:noProof/>
                <w:shd w:val="clear" w:color="auto" w:fill="FFFFFF"/>
              </w:rPr>
              <w:t>3.2.5. Long</w:t>
            </w:r>
            <w:r w:rsidRPr="004E786D">
              <w:rPr>
                <w:rStyle w:val="Hyperlink"/>
                <w:noProof/>
                <w:shd w:val="clear" w:color="auto" w:fill="FFFFFF"/>
              </w:rPr>
              <w:noBreakHyphen/>
              <w:t>Term Orientation and Strategic Investment</w:t>
            </w:r>
            <w:r>
              <w:rPr>
                <w:noProof/>
                <w:webHidden/>
              </w:rPr>
              <w:tab/>
            </w:r>
            <w:r>
              <w:rPr>
                <w:noProof/>
                <w:webHidden/>
              </w:rPr>
              <w:fldChar w:fldCharType="begin"/>
            </w:r>
            <w:r>
              <w:rPr>
                <w:noProof/>
                <w:webHidden/>
              </w:rPr>
              <w:instrText xml:space="preserve"> PAGEREF _Toc226972010 \h </w:instrText>
            </w:r>
            <w:r>
              <w:rPr>
                <w:noProof/>
                <w:webHidden/>
              </w:rPr>
            </w:r>
            <w:r>
              <w:rPr>
                <w:noProof/>
                <w:webHidden/>
              </w:rPr>
              <w:fldChar w:fldCharType="separate"/>
            </w:r>
            <w:r>
              <w:rPr>
                <w:noProof/>
                <w:webHidden/>
              </w:rPr>
              <w:t>9</w:t>
            </w:r>
            <w:r>
              <w:rPr>
                <w:noProof/>
                <w:webHidden/>
              </w:rPr>
              <w:fldChar w:fldCharType="end"/>
            </w:r>
          </w:hyperlink>
        </w:p>
        <w:p w14:paraId="47ECAE99" w14:textId="5F4680CC"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1" w:history="1">
            <w:r w:rsidRPr="004E786D">
              <w:rPr>
                <w:rStyle w:val="Hyperlink"/>
                <w:noProof/>
                <w:shd w:val="clear" w:color="auto" w:fill="FFFFFF"/>
              </w:rPr>
              <w:t>3.2.6. Indulgence and Evolving Customer Expectations:</w:t>
            </w:r>
            <w:r>
              <w:rPr>
                <w:noProof/>
                <w:webHidden/>
              </w:rPr>
              <w:tab/>
            </w:r>
            <w:r>
              <w:rPr>
                <w:noProof/>
                <w:webHidden/>
              </w:rPr>
              <w:fldChar w:fldCharType="begin"/>
            </w:r>
            <w:r>
              <w:rPr>
                <w:noProof/>
                <w:webHidden/>
              </w:rPr>
              <w:instrText xml:space="preserve"> PAGEREF _Toc226972011 \h </w:instrText>
            </w:r>
            <w:r>
              <w:rPr>
                <w:noProof/>
                <w:webHidden/>
              </w:rPr>
            </w:r>
            <w:r>
              <w:rPr>
                <w:noProof/>
                <w:webHidden/>
              </w:rPr>
              <w:fldChar w:fldCharType="separate"/>
            </w:r>
            <w:r>
              <w:rPr>
                <w:noProof/>
                <w:webHidden/>
              </w:rPr>
              <w:t>9</w:t>
            </w:r>
            <w:r>
              <w:rPr>
                <w:noProof/>
                <w:webHidden/>
              </w:rPr>
              <w:fldChar w:fldCharType="end"/>
            </w:r>
          </w:hyperlink>
        </w:p>
        <w:p w14:paraId="5DF2ED9C" w14:textId="4A45B1D3"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2012" w:history="1">
            <w:r w:rsidRPr="004E786D">
              <w:rPr>
                <w:rStyle w:val="Hyperlink"/>
                <w:noProof/>
              </w:rPr>
              <w:t>Task 4 – Impact of British Airways’ Organizational Culture on effective functioning: acts as a barrier or an enabler. Providing justification for your conclusion.</w:t>
            </w:r>
            <w:r>
              <w:rPr>
                <w:noProof/>
                <w:webHidden/>
              </w:rPr>
              <w:tab/>
            </w:r>
            <w:r>
              <w:rPr>
                <w:noProof/>
                <w:webHidden/>
              </w:rPr>
              <w:fldChar w:fldCharType="begin"/>
            </w:r>
            <w:r>
              <w:rPr>
                <w:noProof/>
                <w:webHidden/>
              </w:rPr>
              <w:instrText xml:space="preserve"> PAGEREF _Toc226972012 \h </w:instrText>
            </w:r>
            <w:r>
              <w:rPr>
                <w:noProof/>
                <w:webHidden/>
              </w:rPr>
            </w:r>
            <w:r>
              <w:rPr>
                <w:noProof/>
                <w:webHidden/>
              </w:rPr>
              <w:fldChar w:fldCharType="separate"/>
            </w:r>
            <w:r>
              <w:rPr>
                <w:noProof/>
                <w:webHidden/>
              </w:rPr>
              <w:t>10</w:t>
            </w:r>
            <w:r>
              <w:rPr>
                <w:noProof/>
                <w:webHidden/>
              </w:rPr>
              <w:fldChar w:fldCharType="end"/>
            </w:r>
          </w:hyperlink>
        </w:p>
        <w:p w14:paraId="4B926532" w14:textId="667F4FD3"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3" w:history="1">
            <w:r w:rsidRPr="004E786D">
              <w:rPr>
                <w:rStyle w:val="Hyperlink"/>
                <w:noProof/>
              </w:rPr>
              <w:t>4.1. How BA’s Culture Acts as an Enabler</w:t>
            </w:r>
            <w:r>
              <w:rPr>
                <w:noProof/>
                <w:webHidden/>
              </w:rPr>
              <w:tab/>
            </w:r>
            <w:r>
              <w:rPr>
                <w:noProof/>
                <w:webHidden/>
              </w:rPr>
              <w:fldChar w:fldCharType="begin"/>
            </w:r>
            <w:r>
              <w:rPr>
                <w:noProof/>
                <w:webHidden/>
              </w:rPr>
              <w:instrText xml:space="preserve"> PAGEREF _Toc226972013 \h </w:instrText>
            </w:r>
            <w:r>
              <w:rPr>
                <w:noProof/>
                <w:webHidden/>
              </w:rPr>
            </w:r>
            <w:r>
              <w:rPr>
                <w:noProof/>
                <w:webHidden/>
              </w:rPr>
              <w:fldChar w:fldCharType="separate"/>
            </w:r>
            <w:r>
              <w:rPr>
                <w:noProof/>
                <w:webHidden/>
              </w:rPr>
              <w:t>10</w:t>
            </w:r>
            <w:r>
              <w:rPr>
                <w:noProof/>
                <w:webHidden/>
              </w:rPr>
              <w:fldChar w:fldCharType="end"/>
            </w:r>
          </w:hyperlink>
        </w:p>
        <w:p w14:paraId="4A40FBBE" w14:textId="7EEEB4F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4" w:history="1">
            <w:r w:rsidRPr="004E786D">
              <w:rPr>
                <w:rStyle w:val="Hyperlink"/>
                <w:noProof/>
              </w:rPr>
              <w:t>4.1.1. Strong Values that Support Service Quality</w:t>
            </w:r>
            <w:r>
              <w:rPr>
                <w:noProof/>
                <w:webHidden/>
              </w:rPr>
              <w:tab/>
            </w:r>
            <w:r>
              <w:rPr>
                <w:noProof/>
                <w:webHidden/>
              </w:rPr>
              <w:fldChar w:fldCharType="begin"/>
            </w:r>
            <w:r>
              <w:rPr>
                <w:noProof/>
                <w:webHidden/>
              </w:rPr>
              <w:instrText xml:space="preserve"> PAGEREF _Toc226972014 \h </w:instrText>
            </w:r>
            <w:r>
              <w:rPr>
                <w:noProof/>
                <w:webHidden/>
              </w:rPr>
            </w:r>
            <w:r>
              <w:rPr>
                <w:noProof/>
                <w:webHidden/>
              </w:rPr>
              <w:fldChar w:fldCharType="separate"/>
            </w:r>
            <w:r>
              <w:rPr>
                <w:noProof/>
                <w:webHidden/>
              </w:rPr>
              <w:t>10</w:t>
            </w:r>
            <w:r>
              <w:rPr>
                <w:noProof/>
                <w:webHidden/>
              </w:rPr>
              <w:fldChar w:fldCharType="end"/>
            </w:r>
          </w:hyperlink>
        </w:p>
        <w:p w14:paraId="3A0673ED" w14:textId="0AB7F35F"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5" w:history="1">
            <w:r w:rsidRPr="004E786D">
              <w:rPr>
                <w:rStyle w:val="Hyperlink"/>
                <w:noProof/>
                <w:shd w:val="clear" w:color="auto" w:fill="FFFFFF"/>
              </w:rPr>
              <w:t>4.1.2. Culture of Safety and Security</w:t>
            </w:r>
            <w:r>
              <w:rPr>
                <w:noProof/>
                <w:webHidden/>
              </w:rPr>
              <w:tab/>
            </w:r>
            <w:r>
              <w:rPr>
                <w:noProof/>
                <w:webHidden/>
              </w:rPr>
              <w:fldChar w:fldCharType="begin"/>
            </w:r>
            <w:r>
              <w:rPr>
                <w:noProof/>
                <w:webHidden/>
              </w:rPr>
              <w:instrText xml:space="preserve"> PAGEREF _Toc226972015 \h </w:instrText>
            </w:r>
            <w:r>
              <w:rPr>
                <w:noProof/>
                <w:webHidden/>
              </w:rPr>
            </w:r>
            <w:r>
              <w:rPr>
                <w:noProof/>
                <w:webHidden/>
              </w:rPr>
              <w:fldChar w:fldCharType="separate"/>
            </w:r>
            <w:r>
              <w:rPr>
                <w:noProof/>
                <w:webHidden/>
              </w:rPr>
              <w:t>10</w:t>
            </w:r>
            <w:r>
              <w:rPr>
                <w:noProof/>
                <w:webHidden/>
              </w:rPr>
              <w:fldChar w:fldCharType="end"/>
            </w:r>
          </w:hyperlink>
        </w:p>
        <w:p w14:paraId="249A2503" w14:textId="78A0C136"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6" w:history="1">
            <w:r w:rsidRPr="004E786D">
              <w:rPr>
                <w:rStyle w:val="Hyperlink"/>
                <w:noProof/>
                <w:shd w:val="clear" w:color="auto" w:fill="FFFFFF"/>
              </w:rPr>
              <w:t>4.1.3. Supportive People Practices and Wellbeing</w:t>
            </w:r>
            <w:r>
              <w:rPr>
                <w:noProof/>
                <w:webHidden/>
              </w:rPr>
              <w:tab/>
            </w:r>
            <w:r>
              <w:rPr>
                <w:noProof/>
                <w:webHidden/>
              </w:rPr>
              <w:fldChar w:fldCharType="begin"/>
            </w:r>
            <w:r>
              <w:rPr>
                <w:noProof/>
                <w:webHidden/>
              </w:rPr>
              <w:instrText xml:space="preserve"> PAGEREF _Toc226972016 \h </w:instrText>
            </w:r>
            <w:r>
              <w:rPr>
                <w:noProof/>
                <w:webHidden/>
              </w:rPr>
            </w:r>
            <w:r>
              <w:rPr>
                <w:noProof/>
                <w:webHidden/>
              </w:rPr>
              <w:fldChar w:fldCharType="separate"/>
            </w:r>
            <w:r>
              <w:rPr>
                <w:noProof/>
                <w:webHidden/>
              </w:rPr>
              <w:t>10</w:t>
            </w:r>
            <w:r>
              <w:rPr>
                <w:noProof/>
                <w:webHidden/>
              </w:rPr>
              <w:fldChar w:fldCharType="end"/>
            </w:r>
          </w:hyperlink>
        </w:p>
        <w:p w14:paraId="488ABCBB" w14:textId="73147ABA"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7" w:history="1">
            <w:r w:rsidRPr="004E786D">
              <w:rPr>
                <w:rStyle w:val="Hyperlink"/>
                <w:noProof/>
                <w:shd w:val="clear" w:color="auto" w:fill="FFFFFF"/>
              </w:rPr>
              <w:t>4.1.4. Adaptability and Change Orientation</w:t>
            </w:r>
            <w:r>
              <w:rPr>
                <w:noProof/>
                <w:webHidden/>
              </w:rPr>
              <w:tab/>
            </w:r>
            <w:r>
              <w:rPr>
                <w:noProof/>
                <w:webHidden/>
              </w:rPr>
              <w:fldChar w:fldCharType="begin"/>
            </w:r>
            <w:r>
              <w:rPr>
                <w:noProof/>
                <w:webHidden/>
              </w:rPr>
              <w:instrText xml:space="preserve"> PAGEREF _Toc226972017 \h </w:instrText>
            </w:r>
            <w:r>
              <w:rPr>
                <w:noProof/>
                <w:webHidden/>
              </w:rPr>
            </w:r>
            <w:r>
              <w:rPr>
                <w:noProof/>
                <w:webHidden/>
              </w:rPr>
              <w:fldChar w:fldCharType="separate"/>
            </w:r>
            <w:r>
              <w:rPr>
                <w:noProof/>
                <w:webHidden/>
              </w:rPr>
              <w:t>10</w:t>
            </w:r>
            <w:r>
              <w:rPr>
                <w:noProof/>
                <w:webHidden/>
              </w:rPr>
              <w:fldChar w:fldCharType="end"/>
            </w:r>
          </w:hyperlink>
        </w:p>
        <w:p w14:paraId="0D772735" w14:textId="05E211AF"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8" w:history="1">
            <w:r w:rsidRPr="004E786D">
              <w:rPr>
                <w:rStyle w:val="Hyperlink"/>
                <w:noProof/>
              </w:rPr>
              <w:t>4.2. How BA’s Culture Acts as a Barrier</w:t>
            </w:r>
            <w:r>
              <w:rPr>
                <w:noProof/>
                <w:webHidden/>
              </w:rPr>
              <w:tab/>
            </w:r>
            <w:r>
              <w:rPr>
                <w:noProof/>
                <w:webHidden/>
              </w:rPr>
              <w:fldChar w:fldCharType="begin"/>
            </w:r>
            <w:r>
              <w:rPr>
                <w:noProof/>
                <w:webHidden/>
              </w:rPr>
              <w:instrText xml:space="preserve"> PAGEREF _Toc226972018 \h </w:instrText>
            </w:r>
            <w:r>
              <w:rPr>
                <w:noProof/>
                <w:webHidden/>
              </w:rPr>
            </w:r>
            <w:r>
              <w:rPr>
                <w:noProof/>
                <w:webHidden/>
              </w:rPr>
              <w:fldChar w:fldCharType="separate"/>
            </w:r>
            <w:r>
              <w:rPr>
                <w:noProof/>
                <w:webHidden/>
              </w:rPr>
              <w:t>11</w:t>
            </w:r>
            <w:r>
              <w:rPr>
                <w:noProof/>
                <w:webHidden/>
              </w:rPr>
              <w:fldChar w:fldCharType="end"/>
            </w:r>
          </w:hyperlink>
        </w:p>
        <w:p w14:paraId="2F27C47E" w14:textId="71A14B1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19" w:history="1">
            <w:r w:rsidRPr="004E786D">
              <w:rPr>
                <w:rStyle w:val="Hyperlink"/>
                <w:noProof/>
                <w:shd w:val="clear" w:color="auto" w:fill="FFFFFF"/>
              </w:rPr>
              <w:t>4.2.1. Cultural Change Challenges and Legacy Issues</w:t>
            </w:r>
            <w:r>
              <w:rPr>
                <w:noProof/>
                <w:webHidden/>
              </w:rPr>
              <w:tab/>
            </w:r>
            <w:r>
              <w:rPr>
                <w:noProof/>
                <w:webHidden/>
              </w:rPr>
              <w:fldChar w:fldCharType="begin"/>
            </w:r>
            <w:r>
              <w:rPr>
                <w:noProof/>
                <w:webHidden/>
              </w:rPr>
              <w:instrText xml:space="preserve"> PAGEREF _Toc226972019 \h </w:instrText>
            </w:r>
            <w:r>
              <w:rPr>
                <w:noProof/>
                <w:webHidden/>
              </w:rPr>
            </w:r>
            <w:r>
              <w:rPr>
                <w:noProof/>
                <w:webHidden/>
              </w:rPr>
              <w:fldChar w:fldCharType="separate"/>
            </w:r>
            <w:r>
              <w:rPr>
                <w:noProof/>
                <w:webHidden/>
              </w:rPr>
              <w:t>11</w:t>
            </w:r>
            <w:r>
              <w:rPr>
                <w:noProof/>
                <w:webHidden/>
              </w:rPr>
              <w:fldChar w:fldCharType="end"/>
            </w:r>
          </w:hyperlink>
        </w:p>
        <w:p w14:paraId="23A9DE02" w14:textId="178DC57D"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0" w:history="1">
            <w:r w:rsidRPr="004E786D">
              <w:rPr>
                <w:rStyle w:val="Hyperlink"/>
                <w:noProof/>
                <w:shd w:val="clear" w:color="auto" w:fill="FFFFFF"/>
              </w:rPr>
              <w:t>4.2.2. Tension Between Empowerment and Hierarchy</w:t>
            </w:r>
            <w:r>
              <w:rPr>
                <w:noProof/>
                <w:webHidden/>
              </w:rPr>
              <w:tab/>
            </w:r>
            <w:r>
              <w:rPr>
                <w:noProof/>
                <w:webHidden/>
              </w:rPr>
              <w:fldChar w:fldCharType="begin"/>
            </w:r>
            <w:r>
              <w:rPr>
                <w:noProof/>
                <w:webHidden/>
              </w:rPr>
              <w:instrText xml:space="preserve"> PAGEREF _Toc226972020 \h </w:instrText>
            </w:r>
            <w:r>
              <w:rPr>
                <w:noProof/>
                <w:webHidden/>
              </w:rPr>
            </w:r>
            <w:r>
              <w:rPr>
                <w:noProof/>
                <w:webHidden/>
              </w:rPr>
              <w:fldChar w:fldCharType="separate"/>
            </w:r>
            <w:r>
              <w:rPr>
                <w:noProof/>
                <w:webHidden/>
              </w:rPr>
              <w:t>11</w:t>
            </w:r>
            <w:r>
              <w:rPr>
                <w:noProof/>
                <w:webHidden/>
              </w:rPr>
              <w:fldChar w:fldCharType="end"/>
            </w:r>
          </w:hyperlink>
        </w:p>
        <w:p w14:paraId="46B6AA19" w14:textId="469137E6"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1" w:history="1">
            <w:r w:rsidRPr="004E786D">
              <w:rPr>
                <w:rStyle w:val="Hyperlink"/>
                <w:noProof/>
                <w:shd w:val="clear" w:color="auto" w:fill="FFFFFF"/>
              </w:rPr>
              <w:t>4.2.3. Employee Relations Strains</w:t>
            </w:r>
            <w:r>
              <w:rPr>
                <w:noProof/>
                <w:webHidden/>
              </w:rPr>
              <w:tab/>
            </w:r>
            <w:r>
              <w:rPr>
                <w:noProof/>
                <w:webHidden/>
              </w:rPr>
              <w:fldChar w:fldCharType="begin"/>
            </w:r>
            <w:r>
              <w:rPr>
                <w:noProof/>
                <w:webHidden/>
              </w:rPr>
              <w:instrText xml:space="preserve"> PAGEREF _Toc226972021 \h </w:instrText>
            </w:r>
            <w:r>
              <w:rPr>
                <w:noProof/>
                <w:webHidden/>
              </w:rPr>
            </w:r>
            <w:r>
              <w:rPr>
                <w:noProof/>
                <w:webHidden/>
              </w:rPr>
              <w:fldChar w:fldCharType="separate"/>
            </w:r>
            <w:r>
              <w:rPr>
                <w:noProof/>
                <w:webHidden/>
              </w:rPr>
              <w:t>11</w:t>
            </w:r>
            <w:r>
              <w:rPr>
                <w:noProof/>
                <w:webHidden/>
              </w:rPr>
              <w:fldChar w:fldCharType="end"/>
            </w:r>
          </w:hyperlink>
        </w:p>
        <w:p w14:paraId="68A863D6" w14:textId="2A22172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2" w:history="1">
            <w:r w:rsidRPr="004E786D">
              <w:rPr>
                <w:rStyle w:val="Hyperlink"/>
                <w:noProof/>
              </w:rPr>
              <w:t>4.3. Overall Evaluation and Justification</w:t>
            </w:r>
            <w:r>
              <w:rPr>
                <w:noProof/>
                <w:webHidden/>
              </w:rPr>
              <w:tab/>
            </w:r>
            <w:r>
              <w:rPr>
                <w:noProof/>
                <w:webHidden/>
              </w:rPr>
              <w:fldChar w:fldCharType="begin"/>
            </w:r>
            <w:r>
              <w:rPr>
                <w:noProof/>
                <w:webHidden/>
              </w:rPr>
              <w:instrText xml:space="preserve"> PAGEREF _Toc226972022 \h </w:instrText>
            </w:r>
            <w:r>
              <w:rPr>
                <w:noProof/>
                <w:webHidden/>
              </w:rPr>
            </w:r>
            <w:r>
              <w:rPr>
                <w:noProof/>
                <w:webHidden/>
              </w:rPr>
              <w:fldChar w:fldCharType="separate"/>
            </w:r>
            <w:r>
              <w:rPr>
                <w:noProof/>
                <w:webHidden/>
              </w:rPr>
              <w:t>11</w:t>
            </w:r>
            <w:r>
              <w:rPr>
                <w:noProof/>
                <w:webHidden/>
              </w:rPr>
              <w:fldChar w:fldCharType="end"/>
            </w:r>
          </w:hyperlink>
        </w:p>
        <w:p w14:paraId="1F0AF205" w14:textId="14BFB91D"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2023" w:history="1">
            <w:r w:rsidRPr="004E786D">
              <w:rPr>
                <w:rStyle w:val="Hyperlink"/>
                <w:noProof/>
              </w:rPr>
              <w:t>Task 5 - Evaluation of the impact of Organizational Culture on organizational performance of British Airways</w:t>
            </w:r>
            <w:r>
              <w:rPr>
                <w:noProof/>
                <w:webHidden/>
              </w:rPr>
              <w:tab/>
            </w:r>
            <w:r>
              <w:rPr>
                <w:noProof/>
                <w:webHidden/>
              </w:rPr>
              <w:fldChar w:fldCharType="begin"/>
            </w:r>
            <w:r>
              <w:rPr>
                <w:noProof/>
                <w:webHidden/>
              </w:rPr>
              <w:instrText xml:space="preserve"> PAGEREF _Toc226972023 \h </w:instrText>
            </w:r>
            <w:r>
              <w:rPr>
                <w:noProof/>
                <w:webHidden/>
              </w:rPr>
            </w:r>
            <w:r>
              <w:rPr>
                <w:noProof/>
                <w:webHidden/>
              </w:rPr>
              <w:fldChar w:fldCharType="separate"/>
            </w:r>
            <w:r>
              <w:rPr>
                <w:noProof/>
                <w:webHidden/>
              </w:rPr>
              <w:t>12</w:t>
            </w:r>
            <w:r>
              <w:rPr>
                <w:noProof/>
                <w:webHidden/>
              </w:rPr>
              <w:fldChar w:fldCharType="end"/>
            </w:r>
          </w:hyperlink>
        </w:p>
        <w:p w14:paraId="01F3652A" w14:textId="595CB122"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4" w:history="1">
            <w:r w:rsidRPr="004E786D">
              <w:rPr>
                <w:rStyle w:val="Hyperlink"/>
                <w:noProof/>
              </w:rPr>
              <w:t>5.1. Understanding Culture-Performance Link</w:t>
            </w:r>
            <w:r>
              <w:rPr>
                <w:noProof/>
                <w:webHidden/>
              </w:rPr>
              <w:tab/>
            </w:r>
            <w:r>
              <w:rPr>
                <w:noProof/>
                <w:webHidden/>
              </w:rPr>
              <w:fldChar w:fldCharType="begin"/>
            </w:r>
            <w:r>
              <w:rPr>
                <w:noProof/>
                <w:webHidden/>
              </w:rPr>
              <w:instrText xml:space="preserve"> PAGEREF _Toc226972024 \h </w:instrText>
            </w:r>
            <w:r>
              <w:rPr>
                <w:noProof/>
                <w:webHidden/>
              </w:rPr>
            </w:r>
            <w:r>
              <w:rPr>
                <w:noProof/>
                <w:webHidden/>
              </w:rPr>
              <w:fldChar w:fldCharType="separate"/>
            </w:r>
            <w:r>
              <w:rPr>
                <w:noProof/>
                <w:webHidden/>
              </w:rPr>
              <w:t>12</w:t>
            </w:r>
            <w:r>
              <w:rPr>
                <w:noProof/>
                <w:webHidden/>
              </w:rPr>
              <w:fldChar w:fldCharType="end"/>
            </w:r>
          </w:hyperlink>
        </w:p>
        <w:p w14:paraId="717CAA56" w14:textId="4568A4E6"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5" w:history="1">
            <w:r w:rsidRPr="004E786D">
              <w:rPr>
                <w:rStyle w:val="Hyperlink"/>
                <w:noProof/>
              </w:rPr>
              <w:t>5.2. Employee Recognition and Engagement</w:t>
            </w:r>
            <w:r>
              <w:rPr>
                <w:noProof/>
                <w:webHidden/>
              </w:rPr>
              <w:tab/>
            </w:r>
            <w:r>
              <w:rPr>
                <w:noProof/>
                <w:webHidden/>
              </w:rPr>
              <w:fldChar w:fldCharType="begin"/>
            </w:r>
            <w:r>
              <w:rPr>
                <w:noProof/>
                <w:webHidden/>
              </w:rPr>
              <w:instrText xml:space="preserve"> PAGEREF _Toc226972025 \h </w:instrText>
            </w:r>
            <w:r>
              <w:rPr>
                <w:noProof/>
                <w:webHidden/>
              </w:rPr>
            </w:r>
            <w:r>
              <w:rPr>
                <w:noProof/>
                <w:webHidden/>
              </w:rPr>
              <w:fldChar w:fldCharType="separate"/>
            </w:r>
            <w:r>
              <w:rPr>
                <w:noProof/>
                <w:webHidden/>
              </w:rPr>
              <w:t>12</w:t>
            </w:r>
            <w:r>
              <w:rPr>
                <w:noProof/>
                <w:webHidden/>
              </w:rPr>
              <w:fldChar w:fldCharType="end"/>
            </w:r>
          </w:hyperlink>
        </w:p>
        <w:p w14:paraId="569F9A48" w14:textId="1E3B9D9B"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6" w:history="1">
            <w:r w:rsidRPr="004E786D">
              <w:rPr>
                <w:rStyle w:val="Hyperlink"/>
                <w:noProof/>
                <w:shd w:val="clear" w:color="auto" w:fill="FFFFFF"/>
              </w:rPr>
              <w:t>5.</w:t>
            </w:r>
            <w:r w:rsidRPr="004E786D">
              <w:rPr>
                <w:rStyle w:val="Hyperlink"/>
                <w:noProof/>
              </w:rPr>
              <w:t>3</w:t>
            </w:r>
            <w:r w:rsidRPr="004E786D">
              <w:rPr>
                <w:rStyle w:val="Hyperlink"/>
                <w:noProof/>
                <w:shd w:val="clear" w:color="auto" w:fill="FFFFFF"/>
              </w:rPr>
              <w:t xml:space="preserve"> Positive Impacts</w:t>
            </w:r>
            <w:r>
              <w:rPr>
                <w:noProof/>
                <w:webHidden/>
              </w:rPr>
              <w:tab/>
            </w:r>
            <w:r>
              <w:rPr>
                <w:noProof/>
                <w:webHidden/>
              </w:rPr>
              <w:fldChar w:fldCharType="begin"/>
            </w:r>
            <w:r>
              <w:rPr>
                <w:noProof/>
                <w:webHidden/>
              </w:rPr>
              <w:instrText xml:space="preserve"> PAGEREF _Toc226972026 \h </w:instrText>
            </w:r>
            <w:r>
              <w:rPr>
                <w:noProof/>
                <w:webHidden/>
              </w:rPr>
            </w:r>
            <w:r>
              <w:rPr>
                <w:noProof/>
                <w:webHidden/>
              </w:rPr>
              <w:fldChar w:fldCharType="separate"/>
            </w:r>
            <w:r>
              <w:rPr>
                <w:noProof/>
                <w:webHidden/>
              </w:rPr>
              <w:t>12</w:t>
            </w:r>
            <w:r>
              <w:rPr>
                <w:noProof/>
                <w:webHidden/>
              </w:rPr>
              <w:fldChar w:fldCharType="end"/>
            </w:r>
          </w:hyperlink>
        </w:p>
        <w:p w14:paraId="43EEA26F" w14:textId="323C6ABD"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7" w:history="1">
            <w:r w:rsidRPr="004E786D">
              <w:rPr>
                <w:rStyle w:val="Hyperlink"/>
                <w:noProof/>
                <w:shd w:val="clear" w:color="auto" w:fill="FFFFFF"/>
              </w:rPr>
              <w:t>5.2 Negative Impacts</w:t>
            </w:r>
            <w:r>
              <w:rPr>
                <w:noProof/>
                <w:webHidden/>
              </w:rPr>
              <w:tab/>
            </w:r>
            <w:r>
              <w:rPr>
                <w:noProof/>
                <w:webHidden/>
              </w:rPr>
              <w:fldChar w:fldCharType="begin"/>
            </w:r>
            <w:r>
              <w:rPr>
                <w:noProof/>
                <w:webHidden/>
              </w:rPr>
              <w:instrText xml:space="preserve"> PAGEREF _Toc226972027 \h </w:instrText>
            </w:r>
            <w:r>
              <w:rPr>
                <w:noProof/>
                <w:webHidden/>
              </w:rPr>
            </w:r>
            <w:r>
              <w:rPr>
                <w:noProof/>
                <w:webHidden/>
              </w:rPr>
              <w:fldChar w:fldCharType="separate"/>
            </w:r>
            <w:r>
              <w:rPr>
                <w:noProof/>
                <w:webHidden/>
              </w:rPr>
              <w:t>12</w:t>
            </w:r>
            <w:r>
              <w:rPr>
                <w:noProof/>
                <w:webHidden/>
              </w:rPr>
              <w:fldChar w:fldCharType="end"/>
            </w:r>
          </w:hyperlink>
        </w:p>
        <w:p w14:paraId="34DA53D7" w14:textId="38062DE5" w:rsidR="002A5534" w:rsidRDefault="002A5534">
          <w:pPr>
            <w:pStyle w:val="TOC1"/>
            <w:tabs>
              <w:tab w:val="right" w:leader="dot" w:pos="9060"/>
            </w:tabs>
            <w:rPr>
              <w:rFonts w:asciiTheme="minorHAnsi" w:eastAsiaTheme="minorEastAsia" w:hAnsiTheme="minorHAnsi"/>
              <w:noProof/>
              <w:sz w:val="24"/>
              <w:szCs w:val="24"/>
              <w:lang w:eastAsia="en-GB"/>
            </w:rPr>
          </w:pPr>
          <w:hyperlink w:anchor="_Toc226972028" w:history="1">
            <w:r w:rsidRPr="004E786D">
              <w:rPr>
                <w:rStyle w:val="Hyperlink"/>
                <w:noProof/>
              </w:rPr>
              <w:t>6. Conclusion and Recommendations</w:t>
            </w:r>
            <w:r>
              <w:rPr>
                <w:noProof/>
                <w:webHidden/>
              </w:rPr>
              <w:tab/>
            </w:r>
            <w:r>
              <w:rPr>
                <w:noProof/>
                <w:webHidden/>
              </w:rPr>
              <w:fldChar w:fldCharType="begin"/>
            </w:r>
            <w:r>
              <w:rPr>
                <w:noProof/>
                <w:webHidden/>
              </w:rPr>
              <w:instrText xml:space="preserve"> PAGEREF _Toc226972028 \h </w:instrText>
            </w:r>
            <w:r>
              <w:rPr>
                <w:noProof/>
                <w:webHidden/>
              </w:rPr>
            </w:r>
            <w:r>
              <w:rPr>
                <w:noProof/>
                <w:webHidden/>
              </w:rPr>
              <w:fldChar w:fldCharType="separate"/>
            </w:r>
            <w:r>
              <w:rPr>
                <w:noProof/>
                <w:webHidden/>
              </w:rPr>
              <w:t>12</w:t>
            </w:r>
            <w:r>
              <w:rPr>
                <w:noProof/>
                <w:webHidden/>
              </w:rPr>
              <w:fldChar w:fldCharType="end"/>
            </w:r>
          </w:hyperlink>
        </w:p>
        <w:p w14:paraId="36CF3EF1" w14:textId="1B4BB114"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29" w:history="1">
            <w:r w:rsidRPr="004E786D">
              <w:rPr>
                <w:rStyle w:val="Hyperlink"/>
                <w:noProof/>
              </w:rPr>
              <w:t>6.1. Conclusion</w:t>
            </w:r>
            <w:r>
              <w:rPr>
                <w:noProof/>
                <w:webHidden/>
              </w:rPr>
              <w:tab/>
            </w:r>
            <w:r>
              <w:rPr>
                <w:noProof/>
                <w:webHidden/>
              </w:rPr>
              <w:fldChar w:fldCharType="begin"/>
            </w:r>
            <w:r>
              <w:rPr>
                <w:noProof/>
                <w:webHidden/>
              </w:rPr>
              <w:instrText xml:space="preserve"> PAGEREF _Toc226972029 \h </w:instrText>
            </w:r>
            <w:r>
              <w:rPr>
                <w:noProof/>
                <w:webHidden/>
              </w:rPr>
            </w:r>
            <w:r>
              <w:rPr>
                <w:noProof/>
                <w:webHidden/>
              </w:rPr>
              <w:fldChar w:fldCharType="separate"/>
            </w:r>
            <w:r>
              <w:rPr>
                <w:noProof/>
                <w:webHidden/>
              </w:rPr>
              <w:t>12</w:t>
            </w:r>
            <w:r>
              <w:rPr>
                <w:noProof/>
                <w:webHidden/>
              </w:rPr>
              <w:fldChar w:fldCharType="end"/>
            </w:r>
          </w:hyperlink>
        </w:p>
        <w:p w14:paraId="47AE633D" w14:textId="27BF3B85"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30" w:history="1">
            <w:r w:rsidRPr="004E786D">
              <w:rPr>
                <w:rStyle w:val="Hyperlink"/>
                <w:noProof/>
              </w:rPr>
              <w:t>6.2. Recommendations for Sustaining and Enhancing Cultural Effectiveness</w:t>
            </w:r>
            <w:r>
              <w:rPr>
                <w:noProof/>
                <w:webHidden/>
              </w:rPr>
              <w:tab/>
            </w:r>
            <w:r>
              <w:rPr>
                <w:noProof/>
                <w:webHidden/>
              </w:rPr>
              <w:fldChar w:fldCharType="begin"/>
            </w:r>
            <w:r>
              <w:rPr>
                <w:noProof/>
                <w:webHidden/>
              </w:rPr>
              <w:instrText xml:space="preserve"> PAGEREF _Toc226972030 \h </w:instrText>
            </w:r>
            <w:r>
              <w:rPr>
                <w:noProof/>
                <w:webHidden/>
              </w:rPr>
            </w:r>
            <w:r>
              <w:rPr>
                <w:noProof/>
                <w:webHidden/>
              </w:rPr>
              <w:fldChar w:fldCharType="separate"/>
            </w:r>
            <w:r>
              <w:rPr>
                <w:noProof/>
                <w:webHidden/>
              </w:rPr>
              <w:t>13</w:t>
            </w:r>
            <w:r>
              <w:rPr>
                <w:noProof/>
                <w:webHidden/>
              </w:rPr>
              <w:fldChar w:fldCharType="end"/>
            </w:r>
          </w:hyperlink>
        </w:p>
        <w:p w14:paraId="08220423" w14:textId="386638FC" w:rsidR="002A5534" w:rsidRDefault="002A5534">
          <w:pPr>
            <w:pStyle w:val="TOC2"/>
            <w:tabs>
              <w:tab w:val="right" w:leader="dot" w:pos="9060"/>
            </w:tabs>
            <w:rPr>
              <w:rFonts w:asciiTheme="minorHAnsi" w:eastAsiaTheme="minorEastAsia" w:hAnsiTheme="minorHAnsi"/>
              <w:noProof/>
              <w:sz w:val="24"/>
              <w:szCs w:val="24"/>
              <w:lang w:eastAsia="en-GB"/>
            </w:rPr>
          </w:pPr>
          <w:hyperlink w:anchor="_Toc226972031" w:history="1">
            <w:r w:rsidRPr="004E786D">
              <w:rPr>
                <w:rStyle w:val="Hyperlink"/>
                <w:noProof/>
              </w:rPr>
              <w:t>References</w:t>
            </w:r>
            <w:r>
              <w:rPr>
                <w:noProof/>
                <w:webHidden/>
              </w:rPr>
              <w:tab/>
            </w:r>
            <w:r>
              <w:rPr>
                <w:noProof/>
                <w:webHidden/>
              </w:rPr>
              <w:fldChar w:fldCharType="begin"/>
            </w:r>
            <w:r>
              <w:rPr>
                <w:noProof/>
                <w:webHidden/>
              </w:rPr>
              <w:instrText xml:space="preserve"> PAGEREF _Toc226972031 \h </w:instrText>
            </w:r>
            <w:r>
              <w:rPr>
                <w:noProof/>
                <w:webHidden/>
              </w:rPr>
            </w:r>
            <w:r>
              <w:rPr>
                <w:noProof/>
                <w:webHidden/>
              </w:rPr>
              <w:fldChar w:fldCharType="separate"/>
            </w:r>
            <w:r>
              <w:rPr>
                <w:noProof/>
                <w:webHidden/>
              </w:rPr>
              <w:t>14</w:t>
            </w:r>
            <w:r>
              <w:rPr>
                <w:noProof/>
                <w:webHidden/>
              </w:rPr>
              <w:fldChar w:fldCharType="end"/>
            </w:r>
          </w:hyperlink>
        </w:p>
        <w:p w14:paraId="2589C4F0" w14:textId="1C05788D" w:rsidR="00540529" w:rsidRDefault="00540529" w:rsidP="00540529">
          <w:pPr>
            <w:spacing w:line="276" w:lineRule="auto"/>
          </w:pPr>
          <w:r>
            <w:rPr>
              <w:b/>
              <w:bCs/>
              <w:noProof/>
            </w:rPr>
            <w:fldChar w:fldCharType="end"/>
          </w:r>
        </w:p>
      </w:sdtContent>
    </w:sdt>
    <w:p w14:paraId="296400F0" w14:textId="77777777" w:rsidR="007B557A" w:rsidRDefault="007B557A" w:rsidP="007B557A"/>
    <w:p w14:paraId="5269FEC3" w14:textId="77777777" w:rsidR="000A221A" w:rsidRDefault="000A221A" w:rsidP="007B557A"/>
    <w:p w14:paraId="0FCC93D6" w14:textId="77777777" w:rsidR="000A221A" w:rsidRDefault="000A221A" w:rsidP="007B557A"/>
    <w:p w14:paraId="3EBFBADE" w14:textId="77777777" w:rsidR="000A221A" w:rsidRDefault="000A221A" w:rsidP="007B557A"/>
    <w:p w14:paraId="68CDECFD" w14:textId="77777777" w:rsidR="000A221A" w:rsidRDefault="000A221A" w:rsidP="007B557A"/>
    <w:p w14:paraId="6B9ECD19" w14:textId="77777777" w:rsidR="000A221A" w:rsidRDefault="000A221A" w:rsidP="007B557A"/>
    <w:p w14:paraId="1C1EFF3D" w14:textId="77777777" w:rsidR="000A221A" w:rsidRDefault="000A221A" w:rsidP="007B557A"/>
    <w:p w14:paraId="689D251E" w14:textId="77777777" w:rsidR="000A221A" w:rsidRDefault="000A221A" w:rsidP="007B557A"/>
    <w:p w14:paraId="47755B1B" w14:textId="77777777" w:rsidR="000A221A" w:rsidRDefault="000A221A" w:rsidP="007B557A"/>
    <w:p w14:paraId="17974A99" w14:textId="77777777" w:rsidR="000A221A" w:rsidRDefault="000A221A" w:rsidP="007B557A"/>
    <w:p w14:paraId="316B046E" w14:textId="77777777" w:rsidR="000A221A" w:rsidRDefault="000A221A" w:rsidP="007B557A"/>
    <w:p w14:paraId="169FFADC" w14:textId="77777777" w:rsidR="000A221A" w:rsidRDefault="000A221A" w:rsidP="007B557A"/>
    <w:p w14:paraId="28F77012" w14:textId="77777777" w:rsidR="000A221A" w:rsidRDefault="000A221A" w:rsidP="007B557A"/>
    <w:p w14:paraId="248BFD6A" w14:textId="77777777" w:rsidR="000A221A" w:rsidRDefault="000A221A" w:rsidP="007B557A"/>
    <w:p w14:paraId="054DAE38" w14:textId="77777777" w:rsidR="000A221A" w:rsidRDefault="000A221A" w:rsidP="007B557A"/>
    <w:p w14:paraId="666E9D15" w14:textId="77777777" w:rsidR="000A221A" w:rsidRDefault="000A221A" w:rsidP="007B557A"/>
    <w:p w14:paraId="0D7E87BF" w14:textId="77777777" w:rsidR="000A221A" w:rsidRDefault="000A221A" w:rsidP="007B557A"/>
    <w:p w14:paraId="57626D51" w14:textId="77777777" w:rsidR="000A221A" w:rsidRDefault="000A221A" w:rsidP="007B557A"/>
    <w:p w14:paraId="4450EB2A" w14:textId="77777777" w:rsidR="000A221A" w:rsidRDefault="000A221A" w:rsidP="007B557A"/>
    <w:p w14:paraId="00B26BED" w14:textId="77777777" w:rsidR="000A221A" w:rsidRDefault="000A221A" w:rsidP="007B557A"/>
    <w:p w14:paraId="0E0ECE52" w14:textId="77777777" w:rsidR="007B557A" w:rsidRDefault="007B557A" w:rsidP="007B557A"/>
    <w:p w14:paraId="4D9D88BE" w14:textId="7C84CF3A" w:rsidR="00C40AA2" w:rsidRDefault="00C40AA2" w:rsidP="00BA2DB5">
      <w:pPr>
        <w:pStyle w:val="Heading1"/>
      </w:pPr>
      <w:bookmarkStart w:id="0" w:name="_Toc226971987"/>
      <w:r w:rsidRPr="00104393">
        <w:lastRenderedPageBreak/>
        <w:t>Introduction</w:t>
      </w:r>
      <w:bookmarkEnd w:id="0"/>
    </w:p>
    <w:p w14:paraId="081F03B2" w14:textId="77777777" w:rsidR="00C22D38" w:rsidRDefault="00C22D38" w:rsidP="008355F6">
      <w:pPr>
        <w:spacing w:before="120" w:after="0" w:line="360" w:lineRule="auto"/>
        <w:jc w:val="both"/>
      </w:pPr>
      <w:r>
        <w:t>Organizational culture is a foundational force that influences all areas of a company's operations. According to Mullins (2019), it consists of the collective values and beliefs that drive everything from decision-making and structural design to employee motivation and management systems. As globalization creates more complex, international work environments, mastering the integration of diverse nationalities into a unified corporate culture has become essential.</w:t>
      </w:r>
    </w:p>
    <w:p w14:paraId="537CCA8C" w14:textId="71DEB6FD" w:rsidR="00C40AA2" w:rsidRPr="00C40AA2" w:rsidRDefault="00C40AA2" w:rsidP="008355F6">
      <w:pPr>
        <w:spacing w:before="120" w:after="0" w:line="360" w:lineRule="auto"/>
        <w:jc w:val="both"/>
        <w:rPr>
          <w:rFonts w:cs="Arial"/>
        </w:rPr>
      </w:pPr>
      <w:r w:rsidRPr="009D3731">
        <w:rPr>
          <w:rFonts w:cs="Arial"/>
        </w:rPr>
        <w:t xml:space="preserve">This report provides a comprehensive analysis of how organizational culture influences key organizational processes and explores the challenges and strategies for managing cultural diversity in global organizations. </w:t>
      </w:r>
      <w:r w:rsidRPr="008230F6">
        <w:rPr>
          <w:rFonts w:cs="Arial"/>
        </w:rPr>
        <w:t>This section critically evaluates how B</w:t>
      </w:r>
      <w:r>
        <w:rPr>
          <w:rFonts w:cs="Arial"/>
        </w:rPr>
        <w:t xml:space="preserve">ritish </w:t>
      </w:r>
      <w:r w:rsidRPr="008230F6">
        <w:rPr>
          <w:rFonts w:cs="Arial"/>
        </w:rPr>
        <w:t>A</w:t>
      </w:r>
      <w:r>
        <w:rPr>
          <w:rFonts w:cs="Arial"/>
        </w:rPr>
        <w:t>irway</w:t>
      </w:r>
      <w:r w:rsidRPr="008230F6">
        <w:rPr>
          <w:rFonts w:cs="Arial"/>
        </w:rPr>
        <w:t>’s culture influences its structure and decision</w:t>
      </w:r>
      <w:r w:rsidRPr="008230F6">
        <w:rPr>
          <w:rFonts w:ascii="Cambria Math" w:hAnsi="Cambria Math" w:cs="Cambria Math"/>
        </w:rPr>
        <w:t>‑</w:t>
      </w:r>
      <w:r w:rsidRPr="008230F6">
        <w:rPr>
          <w:rFonts w:cs="Arial"/>
        </w:rPr>
        <w:t>making.</w:t>
      </w:r>
    </w:p>
    <w:p w14:paraId="1CEC2B20" w14:textId="2F93C86D" w:rsidR="009822F1" w:rsidRPr="00BA2DB5" w:rsidRDefault="009822F1" w:rsidP="00BA2DB5">
      <w:pPr>
        <w:pStyle w:val="Heading1"/>
      </w:pPr>
      <w:bookmarkStart w:id="1" w:name="_Toc226971988"/>
      <w:r w:rsidRPr="00BA2DB5">
        <w:t xml:space="preserve">Task 1 - Critically evaluate how </w:t>
      </w:r>
      <w:r w:rsidR="00BA2DB5" w:rsidRPr="00BA2DB5">
        <w:t>organizational</w:t>
      </w:r>
      <w:r w:rsidRPr="00BA2DB5">
        <w:t xml:space="preserve"> culture influences the company’s structure and decision-making processes</w:t>
      </w:r>
      <w:bookmarkEnd w:id="1"/>
    </w:p>
    <w:p w14:paraId="438EA1F0" w14:textId="6091BAEA" w:rsidR="00D5779A" w:rsidRDefault="00D5779A" w:rsidP="00D5779A">
      <w:pPr>
        <w:spacing w:line="360" w:lineRule="auto"/>
        <w:jc w:val="both"/>
      </w:pPr>
      <w:r w:rsidRPr="00D5779A">
        <w:t xml:space="preserve">Organisational culture significantly shapes how British Airways structures its operations and makes decisions. BA’s culture emphasises </w:t>
      </w:r>
      <w:r w:rsidRPr="00D5779A">
        <w:rPr>
          <w:b/>
          <w:bCs/>
        </w:rPr>
        <w:t>Excellence, Caring, and Open</w:t>
      </w:r>
      <w:r w:rsidRPr="00D5779A">
        <w:rPr>
          <w:b/>
          <w:bCs/>
        </w:rPr>
        <w:noBreakHyphen/>
        <w:t>mindedness</w:t>
      </w:r>
      <w:r w:rsidRPr="00D5779A">
        <w:t>, supported by a strong safety ethos (British Airways, 2026). These values influence both structural design and decision</w:t>
      </w:r>
      <w:r w:rsidRPr="00D5779A">
        <w:noBreakHyphen/>
        <w:t>making processes.</w:t>
      </w:r>
    </w:p>
    <w:p w14:paraId="1CCC7789" w14:textId="25950EA7" w:rsidR="00D5779A" w:rsidRPr="00D5779A" w:rsidRDefault="009822F1" w:rsidP="00D5779A">
      <w:pPr>
        <w:pStyle w:val="Style1"/>
        <w:rPr>
          <w:bCs/>
          <w:lang w:val="en-GB"/>
        </w:rPr>
      </w:pPr>
      <w:bookmarkStart w:id="2" w:name="_Toc226971989"/>
      <w:r>
        <w:t>1.1</w:t>
      </w:r>
      <w:r w:rsidR="00BF713B">
        <w:t>.</w:t>
      </w:r>
      <w:r w:rsidR="00D5779A" w:rsidRPr="00D5779A">
        <w:rPr>
          <w:bCs/>
          <w:lang w:val="en-GB"/>
        </w:rPr>
        <w:t xml:space="preserve"> Influence on Structure</w:t>
      </w:r>
      <w:bookmarkEnd w:id="2"/>
    </w:p>
    <w:p w14:paraId="6B1271F9" w14:textId="77777777" w:rsidR="00D5779A" w:rsidRPr="00D5779A" w:rsidRDefault="00D5779A" w:rsidP="00D5779A">
      <w:pPr>
        <w:pStyle w:val="ListParagraph"/>
        <w:numPr>
          <w:ilvl w:val="0"/>
          <w:numId w:val="48"/>
        </w:numPr>
        <w:spacing w:line="360" w:lineRule="auto"/>
        <w:jc w:val="both"/>
      </w:pPr>
      <w:r w:rsidRPr="00D5779A">
        <w:t>BA’s culture supports a hybrid structure: hierarchical in safety</w:t>
      </w:r>
      <w:r w:rsidRPr="00D5779A">
        <w:noBreakHyphen/>
        <w:t>critical areas and collaborative in customer</w:t>
      </w:r>
      <w:r w:rsidRPr="00D5779A">
        <w:noBreakHyphen/>
        <w:t>facing roles.</w:t>
      </w:r>
    </w:p>
    <w:p w14:paraId="3DAB47EE" w14:textId="77777777" w:rsidR="00D5779A" w:rsidRPr="00D5779A" w:rsidRDefault="00D5779A" w:rsidP="00D5779A">
      <w:pPr>
        <w:pStyle w:val="ListParagraph"/>
        <w:numPr>
          <w:ilvl w:val="0"/>
          <w:numId w:val="48"/>
        </w:numPr>
        <w:spacing w:line="360" w:lineRule="auto"/>
        <w:jc w:val="both"/>
      </w:pPr>
      <w:r w:rsidRPr="00D5779A">
        <w:t>Safety culture necessitates clear authority lines, while service culture encourages empowerment and teamwork.</w:t>
      </w:r>
    </w:p>
    <w:p w14:paraId="6EF353A5" w14:textId="77777777" w:rsidR="00D5779A" w:rsidRDefault="00D5779A" w:rsidP="00D5779A">
      <w:pPr>
        <w:pStyle w:val="ListParagraph"/>
        <w:numPr>
          <w:ilvl w:val="0"/>
          <w:numId w:val="48"/>
        </w:numPr>
        <w:spacing w:line="360" w:lineRule="auto"/>
        <w:jc w:val="both"/>
      </w:pPr>
      <w:r w:rsidRPr="00D5779A">
        <w:t>Research shows that structure must align with culture to avoid inefficiency (StrategicLeadersConsulting, 2025).</w:t>
      </w:r>
    </w:p>
    <w:p w14:paraId="0374367C" w14:textId="5DCC64E1" w:rsidR="00D5779A" w:rsidRPr="00D5779A" w:rsidRDefault="00D5779A" w:rsidP="00904653">
      <w:pPr>
        <w:pStyle w:val="Style1"/>
      </w:pPr>
      <w:bookmarkStart w:id="3" w:name="_Toc226971990"/>
      <w:r w:rsidRPr="00D5779A">
        <w:t>1.2</w:t>
      </w:r>
      <w:r w:rsidR="00904653">
        <w:t>.</w:t>
      </w:r>
      <w:r w:rsidRPr="00D5779A">
        <w:t xml:space="preserve"> Influence on Decision</w:t>
      </w:r>
      <w:r w:rsidRPr="00D5779A">
        <w:noBreakHyphen/>
        <w:t>Making</w:t>
      </w:r>
      <w:bookmarkEnd w:id="3"/>
    </w:p>
    <w:p w14:paraId="1C5AF390" w14:textId="77777777" w:rsidR="00D5779A" w:rsidRPr="00D5779A" w:rsidRDefault="00D5779A" w:rsidP="00D5779A">
      <w:pPr>
        <w:numPr>
          <w:ilvl w:val="0"/>
          <w:numId w:val="49"/>
        </w:numPr>
        <w:spacing w:line="360" w:lineRule="auto"/>
        <w:jc w:val="both"/>
      </w:pPr>
      <w:r w:rsidRPr="00D5779A">
        <w:t>BA’s culture acts as a decision</w:t>
      </w:r>
      <w:r w:rsidRPr="00D5779A">
        <w:noBreakHyphen/>
        <w:t>making framework, guiding behaviour and priorities (FasterCapital, 2025).</w:t>
      </w:r>
    </w:p>
    <w:p w14:paraId="683E9DD9" w14:textId="77777777" w:rsidR="00D5779A" w:rsidRPr="00D5779A" w:rsidRDefault="00D5779A" w:rsidP="00D5779A">
      <w:pPr>
        <w:numPr>
          <w:ilvl w:val="0"/>
          <w:numId w:val="49"/>
        </w:numPr>
        <w:spacing w:line="360" w:lineRule="auto"/>
        <w:jc w:val="both"/>
      </w:pPr>
      <w:r w:rsidRPr="00D5779A">
        <w:t>Safety</w:t>
      </w:r>
      <w:r w:rsidRPr="00D5779A">
        <w:noBreakHyphen/>
        <w:t>driven areas rely on centralised, rule</w:t>
      </w:r>
      <w:r w:rsidRPr="00D5779A">
        <w:noBreakHyphen/>
        <w:t>based decisions, while customer service encourages autonomy and initiative.</w:t>
      </w:r>
    </w:p>
    <w:p w14:paraId="453A730F" w14:textId="77777777" w:rsidR="00D5779A" w:rsidRDefault="00D5779A" w:rsidP="00D5779A">
      <w:pPr>
        <w:numPr>
          <w:ilvl w:val="0"/>
          <w:numId w:val="49"/>
        </w:numPr>
        <w:spacing w:line="360" w:lineRule="auto"/>
        <w:jc w:val="both"/>
      </w:pPr>
      <w:r w:rsidRPr="00D5779A">
        <w:t>Leadership plays a key role in reinforcing cultural norms; BA’s shift toward transformational leadership has improved decision quality (Quarterdeck, 2025).</w:t>
      </w:r>
    </w:p>
    <w:p w14:paraId="40023EC3" w14:textId="77777777" w:rsidR="000A221A" w:rsidRDefault="000A221A" w:rsidP="000A221A"/>
    <w:p w14:paraId="642B36CD" w14:textId="77777777" w:rsidR="000A221A" w:rsidRDefault="000A221A" w:rsidP="000A221A"/>
    <w:p w14:paraId="45270C2F" w14:textId="77777777" w:rsidR="000A221A" w:rsidRDefault="000A221A" w:rsidP="000A221A"/>
    <w:p w14:paraId="4B3B7101" w14:textId="77777777" w:rsidR="000A221A" w:rsidRDefault="000A221A" w:rsidP="000A221A"/>
    <w:p w14:paraId="671D1DF8" w14:textId="77777777" w:rsidR="000A221A" w:rsidRPr="00D5779A" w:rsidRDefault="000A221A" w:rsidP="000A221A">
      <w:pPr>
        <w:spacing w:line="360" w:lineRule="auto"/>
        <w:jc w:val="both"/>
      </w:pPr>
    </w:p>
    <w:p w14:paraId="7A63F854" w14:textId="5B22F599" w:rsidR="008276F6" w:rsidRPr="003A4ACA" w:rsidRDefault="008276F6" w:rsidP="00D5779A">
      <w:pPr>
        <w:pStyle w:val="Style1"/>
        <w:rPr>
          <w:sz w:val="20"/>
          <w:szCs w:val="20"/>
        </w:rPr>
      </w:pPr>
      <w:bookmarkStart w:id="4" w:name="_Toc226971991"/>
      <w:r w:rsidRPr="003A4ACA">
        <w:rPr>
          <w:sz w:val="20"/>
          <w:szCs w:val="20"/>
        </w:rPr>
        <w:lastRenderedPageBreak/>
        <w:t>Organizational structure:</w:t>
      </w:r>
      <w:bookmarkEnd w:id="4"/>
    </w:p>
    <w:p w14:paraId="59D750F1" w14:textId="024C20E1" w:rsidR="00BF713B" w:rsidRDefault="00D5779A" w:rsidP="00BF713B">
      <w:pPr>
        <w:pStyle w:val="BodyText3"/>
        <w:rPr>
          <w:b w:val="0"/>
          <w:bCs w:val="0"/>
          <w:sz w:val="22"/>
          <w:szCs w:val="22"/>
        </w:rPr>
      </w:pPr>
      <w:r>
        <w:rPr>
          <w:b w:val="0"/>
          <w:bCs w:val="0"/>
          <w:noProof/>
          <w:sz w:val="22"/>
          <w:szCs w:val="22"/>
        </w:rPr>
        <mc:AlternateContent>
          <mc:Choice Requires="wps">
            <w:drawing>
              <wp:anchor distT="0" distB="0" distL="114300" distR="114300" simplePos="0" relativeHeight="251661312" behindDoc="0" locked="0" layoutInCell="1" allowOverlap="1" wp14:anchorId="3D960AEA" wp14:editId="49300F57">
                <wp:simplePos x="0" y="0"/>
                <wp:positionH relativeFrom="margin">
                  <wp:posOffset>52705</wp:posOffset>
                </wp:positionH>
                <wp:positionV relativeFrom="paragraph">
                  <wp:posOffset>2352675</wp:posOffset>
                </wp:positionV>
                <wp:extent cx="1087120" cy="214313"/>
                <wp:effectExtent l="0" t="0" r="17780" b="14605"/>
                <wp:wrapNone/>
                <wp:docPr id="551251962" name="Text Box 5"/>
                <wp:cNvGraphicFramePr/>
                <a:graphic xmlns:a="http://schemas.openxmlformats.org/drawingml/2006/main">
                  <a:graphicData uri="http://schemas.microsoft.com/office/word/2010/wordprocessingShape">
                    <wps:wsp>
                      <wps:cNvSpPr txBox="1"/>
                      <wps:spPr>
                        <a:xfrm>
                          <a:off x="0" y="0"/>
                          <a:ext cx="1087120" cy="214313"/>
                        </a:xfrm>
                        <a:prstGeom prst="rect">
                          <a:avLst/>
                        </a:prstGeom>
                        <a:solidFill>
                          <a:sysClr val="window" lastClr="FFFFFF"/>
                        </a:solidFill>
                        <a:ln w="6350">
                          <a:solidFill>
                            <a:sysClr val="window" lastClr="FFFFFF"/>
                          </a:solidFill>
                        </a:ln>
                      </wps:spPr>
                      <wps:txbx>
                        <w:txbxContent>
                          <w:p w14:paraId="35FE92A2" w14:textId="77777777" w:rsidR="00D5779A" w:rsidRPr="00E02C21" w:rsidRDefault="00D5779A" w:rsidP="00D5779A">
                            <w:pPr>
                              <w:rPr>
                                <w:sz w:val="14"/>
                                <w:szCs w:val="14"/>
                              </w:rPr>
                            </w:pPr>
                            <w:r w:rsidRPr="00E02C21">
                              <w:rPr>
                                <w:sz w:val="14"/>
                                <w:szCs w:val="14"/>
                              </w:rPr>
                              <w:t>Source: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960AEA" id="Text Box 5" o:spid="_x0000_s1027" type="#_x0000_t202" style="position:absolute;left:0;text-align:left;margin-left:4.15pt;margin-top:185.25pt;width:85.6pt;height:16.9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" fillcolor="window" strokecolor="window" strokeweight=".5pt">
                <v:textbox>
                  <w:txbxContent>
                    <w:p w14:paraId="35FE92A2" w14:textId="77777777" w:rsidR="00D5779A" w:rsidRPr="00E02C21" w:rsidRDefault="00D5779A" w:rsidP="00D5779A">
                      <w:pPr>
                        <w:rPr>
                          <w:sz w:val="14"/>
                          <w:szCs w:val="14"/>
                        </w:rPr>
                      </w:pPr>
                      <w:r w:rsidRPr="00E02C21">
                        <w:rPr>
                          <w:sz w:val="14"/>
                          <w:szCs w:val="14"/>
                        </w:rPr>
                        <w:t>Source: The Author</w:t>
                      </w:r>
                    </w:p>
                  </w:txbxContent>
                </v:textbox>
                <w10:wrap anchorx="margin"/>
              </v:shape>
            </w:pict>
          </mc:Fallback>
        </mc:AlternateContent>
      </w:r>
      <w:r w:rsidR="008276F6">
        <w:rPr>
          <w:b w:val="0"/>
          <w:bCs w:val="0"/>
          <w:noProof/>
          <w:sz w:val="22"/>
          <w:szCs w:val="22"/>
        </w:rPr>
        <w:drawing>
          <wp:inline distT="0" distB="0" distL="0" distR="0" wp14:anchorId="62C25217" wp14:editId="7DB0B16C">
            <wp:extent cx="5725040" cy="2566987"/>
            <wp:effectExtent l="19050" t="19050" r="9525" b="24130"/>
            <wp:docPr id="1295090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90697" name="Picture 1295090697"/>
                    <pic:cNvPicPr/>
                  </pic:nvPicPr>
                  <pic:blipFill>
                    <a:blip r:embed="rId10">
                      <a:extLst>
                        <a:ext uri="{28A0092B-C50C-407E-A947-70E740481C1C}">
                          <a14:useLocalDpi xmlns:a14="http://schemas.microsoft.com/office/drawing/2010/main" val="0"/>
                        </a:ext>
                      </a:extLst>
                    </a:blip>
                    <a:stretch>
                      <a:fillRect/>
                    </a:stretch>
                  </pic:blipFill>
                  <pic:spPr>
                    <a:xfrm>
                      <a:off x="0" y="0"/>
                      <a:ext cx="5811437" cy="2605726"/>
                    </a:xfrm>
                    <a:prstGeom prst="rect">
                      <a:avLst/>
                    </a:prstGeom>
                    <a:ln>
                      <a:solidFill>
                        <a:schemeClr val="tx1"/>
                      </a:solidFill>
                    </a:ln>
                  </pic:spPr>
                </pic:pic>
              </a:graphicData>
            </a:graphic>
          </wp:inline>
        </w:drawing>
      </w:r>
    </w:p>
    <w:p w14:paraId="60949391" w14:textId="7CF4FE4A" w:rsidR="008230F6" w:rsidRPr="00104393" w:rsidRDefault="00104393" w:rsidP="00BA2DB5">
      <w:pPr>
        <w:pStyle w:val="Style1"/>
      </w:pPr>
      <w:bookmarkStart w:id="5" w:name="_Toc226971992"/>
      <w:r w:rsidRPr="00104393">
        <w:t>1.</w:t>
      </w:r>
      <w:r w:rsidR="00904653">
        <w:t>3</w:t>
      </w:r>
      <w:r w:rsidR="003A4ACA">
        <w:t>.</w:t>
      </w:r>
      <w:r w:rsidRPr="00104393">
        <w:t xml:space="preserve"> </w:t>
      </w:r>
      <w:r w:rsidR="008230F6" w:rsidRPr="00104393">
        <w:t>The Influence of Organizational Culture in British Airways</w:t>
      </w:r>
      <w:bookmarkEnd w:id="5"/>
      <w:r w:rsidR="008230F6" w:rsidRPr="00104393">
        <w:t xml:space="preserve"> </w:t>
      </w:r>
    </w:p>
    <w:p w14:paraId="3D03F8F3" w14:textId="1197864C" w:rsidR="000422A8" w:rsidRDefault="000422A8" w:rsidP="00017A67">
      <w:pPr>
        <w:pStyle w:val="BodyText"/>
        <w:spacing w:after="0"/>
      </w:pPr>
      <w:r w:rsidRPr="000422A8">
        <w:t>Based on the historical accounts from the 1980s and 1990s, BA'</w:t>
      </w:r>
      <w:r w:rsidR="00D62526">
        <w:t>s</w:t>
      </w:r>
      <w:r w:rsidRPr="000422A8">
        <w:t xml:space="preserve"> culture was indeed rigidly hierarchical. Before its major transformation, the airline was characterised by a top-down management structure that fostered complacency, internal politics, and a significant disconnect from customers</w:t>
      </w:r>
      <w:r>
        <w:t>.</w:t>
      </w:r>
    </w:p>
    <w:p w14:paraId="02DF3BDC" w14:textId="1DF91664" w:rsidR="00DE582E" w:rsidRPr="00DE582E" w:rsidRDefault="000422A8" w:rsidP="00CD6C76">
      <w:pPr>
        <w:spacing w:after="0" w:line="360" w:lineRule="auto"/>
        <w:jc w:val="both"/>
        <w:rPr>
          <w:rFonts w:cs="Arial"/>
        </w:rPr>
      </w:pPr>
      <w:r w:rsidRPr="000422A8">
        <w:rPr>
          <w:rFonts w:cs="Arial"/>
        </w:rPr>
        <w:t>This structure reflected a control</w:t>
      </w:r>
      <w:r w:rsidRPr="000422A8">
        <w:rPr>
          <w:rFonts w:ascii="Cambria Math" w:hAnsi="Cambria Math" w:cs="Cambria Math"/>
        </w:rPr>
        <w:t>‑</w:t>
      </w:r>
      <w:r w:rsidRPr="000422A8">
        <w:rPr>
          <w:rFonts w:cs="Arial"/>
        </w:rPr>
        <w:t>oriented culture, emphasizing rules, standardization, and top</w:t>
      </w:r>
      <w:r w:rsidRPr="000422A8">
        <w:rPr>
          <w:rFonts w:ascii="Cambria Math" w:hAnsi="Cambria Math" w:cs="Cambria Math"/>
        </w:rPr>
        <w:t>‑</w:t>
      </w:r>
      <w:r w:rsidRPr="000422A8">
        <w:rPr>
          <w:rFonts w:cs="Arial"/>
        </w:rPr>
        <w:t>down authority.</w:t>
      </w:r>
      <w:r>
        <w:rPr>
          <w:rFonts w:cs="Arial"/>
        </w:rPr>
        <w:t xml:space="preserve"> </w:t>
      </w:r>
      <w:r w:rsidRPr="000422A8">
        <w:rPr>
          <w:rFonts w:cs="Arial"/>
        </w:rPr>
        <w:t>Grugulis &amp; Wilkinson (2002)</w:t>
      </w:r>
      <w:r w:rsidR="00DE582E">
        <w:rPr>
          <w:rFonts w:cs="Arial"/>
        </w:rPr>
        <w:t>,</w:t>
      </w:r>
      <w:r w:rsidRPr="000422A8">
        <w:rPr>
          <w:rFonts w:cs="Arial"/>
        </w:rPr>
        <w:t xml:space="preserve"> note that BA</w:t>
      </w:r>
      <w:r w:rsidR="00DE582E">
        <w:rPr>
          <w:rFonts w:cs="Arial"/>
        </w:rPr>
        <w:t>’</w:t>
      </w:r>
      <w:r w:rsidR="00D62526">
        <w:rPr>
          <w:rFonts w:cs="Arial"/>
        </w:rPr>
        <w:t>s</w:t>
      </w:r>
      <w:r w:rsidRPr="000422A8">
        <w:rPr>
          <w:rFonts w:cs="Arial"/>
        </w:rPr>
        <w:t xml:space="preserve"> cultural initiatives often struggled because the underlying structure remained centralized and managerial.</w:t>
      </w:r>
      <w:r w:rsidR="00DE582E">
        <w:rPr>
          <w:rFonts w:cs="Arial"/>
        </w:rPr>
        <w:t xml:space="preserve"> </w:t>
      </w:r>
      <w:r w:rsidR="00DE582E" w:rsidRPr="00DE582E">
        <w:rPr>
          <w:rFonts w:cs="Arial"/>
        </w:rPr>
        <w:t>This led to implications such as:</w:t>
      </w:r>
    </w:p>
    <w:p w14:paraId="49081BAC" w14:textId="4ADEDDA5" w:rsidR="00DE582E" w:rsidRPr="00DE582E" w:rsidRDefault="00DE582E" w:rsidP="00DE582E">
      <w:pPr>
        <w:pStyle w:val="ListParagraph"/>
        <w:numPr>
          <w:ilvl w:val="0"/>
          <w:numId w:val="3"/>
        </w:numPr>
        <w:spacing w:after="0" w:line="360" w:lineRule="auto"/>
        <w:ind w:left="714" w:hanging="357"/>
        <w:jc w:val="both"/>
        <w:rPr>
          <w:rFonts w:cs="Arial"/>
        </w:rPr>
      </w:pPr>
      <w:r w:rsidRPr="00DE582E">
        <w:rPr>
          <w:rFonts w:cs="Arial"/>
        </w:rPr>
        <w:t>Slow decision-making due to multiple levels of approval.</w:t>
      </w:r>
    </w:p>
    <w:p w14:paraId="571A6A87" w14:textId="4134AC67" w:rsidR="00DE582E" w:rsidRPr="00DE582E" w:rsidRDefault="00DE582E" w:rsidP="00DE582E">
      <w:pPr>
        <w:pStyle w:val="BodyTextIndent"/>
        <w:numPr>
          <w:ilvl w:val="0"/>
          <w:numId w:val="3"/>
        </w:numPr>
        <w:spacing w:after="0"/>
        <w:ind w:left="714" w:hanging="357"/>
      </w:pPr>
      <w:r w:rsidRPr="00DE582E">
        <w:t>Limited employee autonomy, which reinforces a culture of compliance rather than innovation.</w:t>
      </w:r>
    </w:p>
    <w:p w14:paraId="562BD8EB" w14:textId="22939721" w:rsidR="008230F6" w:rsidRDefault="00DE582E" w:rsidP="00DE582E">
      <w:pPr>
        <w:pStyle w:val="BodyTextIndent"/>
        <w:numPr>
          <w:ilvl w:val="0"/>
          <w:numId w:val="3"/>
        </w:numPr>
      </w:pPr>
      <w:r w:rsidRPr="00DE582E">
        <w:t>Clear role boundaries, which support operational security but reduce flexibility.</w:t>
      </w:r>
      <w:r w:rsidR="000422A8" w:rsidRPr="000422A8">
        <w:t> </w:t>
      </w:r>
    </w:p>
    <w:p w14:paraId="6992F275" w14:textId="57947097" w:rsidR="00580C6C" w:rsidRPr="00580C6C" w:rsidRDefault="00580C6C" w:rsidP="00580C6C">
      <w:pPr>
        <w:spacing w:line="360" w:lineRule="auto"/>
        <w:jc w:val="both"/>
        <w:rPr>
          <w:rFonts w:cs="Arial"/>
        </w:rPr>
      </w:pPr>
      <w:r w:rsidRPr="00580C6C">
        <w:rPr>
          <w:rFonts w:cs="Arial"/>
        </w:rPr>
        <w:t>In recent years, BA has sought to modernize its structure to support a more agile corporate culture.</w:t>
      </w:r>
    </w:p>
    <w:p w14:paraId="1025CCF6" w14:textId="407E7861" w:rsidR="008230F6" w:rsidRDefault="00580C6C" w:rsidP="00017A67">
      <w:pPr>
        <w:pStyle w:val="BodyText"/>
        <w:spacing w:before="120" w:after="0"/>
      </w:pPr>
      <w:r w:rsidRPr="00580C6C">
        <w:t>According to BA'</w:t>
      </w:r>
      <w:r w:rsidR="00D62526">
        <w:t>s</w:t>
      </w:r>
      <w:r w:rsidRPr="00580C6C">
        <w:t xml:space="preserve"> official culture statements, they emphasize empowerment, originality, and the appreciation of employee contributions. Furthermore, leadership transformation efforts have aimed to reduce rigidity and encourage cross-functional collaboration.</w:t>
      </w:r>
      <w:r>
        <w:t xml:space="preserve"> This led to implications such as:</w:t>
      </w:r>
    </w:p>
    <w:p w14:paraId="3FBF3F10" w14:textId="77777777" w:rsidR="00580C6C" w:rsidRPr="00580C6C" w:rsidRDefault="00580C6C" w:rsidP="00CD6C76">
      <w:pPr>
        <w:pStyle w:val="ListParagraph"/>
        <w:numPr>
          <w:ilvl w:val="0"/>
          <w:numId w:val="4"/>
        </w:numPr>
        <w:spacing w:after="0" w:line="360" w:lineRule="auto"/>
        <w:ind w:left="714" w:hanging="357"/>
        <w:jc w:val="both"/>
        <w:rPr>
          <w:rFonts w:cs="Arial"/>
        </w:rPr>
      </w:pPr>
      <w:r w:rsidRPr="00580C6C">
        <w:rPr>
          <w:rFonts w:cs="Arial"/>
        </w:rPr>
        <w:t>More team</w:t>
      </w:r>
      <w:r w:rsidRPr="00580C6C">
        <w:rPr>
          <w:rFonts w:ascii="Cambria Math" w:hAnsi="Cambria Math" w:cs="Cambria Math"/>
        </w:rPr>
        <w:t>‑</w:t>
      </w:r>
      <w:r w:rsidRPr="00580C6C">
        <w:rPr>
          <w:rFonts w:cs="Arial"/>
        </w:rPr>
        <w:t>based structures in customer service and operations.</w:t>
      </w:r>
    </w:p>
    <w:p w14:paraId="26E30FC5" w14:textId="0CC3A8ED" w:rsidR="00580C6C" w:rsidRPr="00580C6C" w:rsidRDefault="00580C6C" w:rsidP="00580C6C">
      <w:pPr>
        <w:pStyle w:val="ListParagraph"/>
        <w:numPr>
          <w:ilvl w:val="0"/>
          <w:numId w:val="4"/>
        </w:numPr>
        <w:spacing w:line="360" w:lineRule="auto"/>
        <w:jc w:val="both"/>
        <w:rPr>
          <w:rFonts w:cs="Arial"/>
        </w:rPr>
      </w:pPr>
      <w:r w:rsidRPr="00580C6C">
        <w:rPr>
          <w:rFonts w:cs="Arial"/>
        </w:rPr>
        <w:t>Greater emphasis on innovation and continuous improvement.</w:t>
      </w:r>
    </w:p>
    <w:p w14:paraId="2095ADAD" w14:textId="456489A5" w:rsidR="000A221A" w:rsidRDefault="00580C6C" w:rsidP="000A221A">
      <w:pPr>
        <w:pStyle w:val="ListParagraph"/>
        <w:numPr>
          <w:ilvl w:val="0"/>
          <w:numId w:val="4"/>
        </w:numPr>
        <w:spacing w:before="480" w:after="240" w:line="360" w:lineRule="auto"/>
        <w:ind w:left="714" w:hanging="357"/>
        <w:jc w:val="both"/>
        <w:rPr>
          <w:rFonts w:cs="Arial"/>
        </w:rPr>
      </w:pPr>
      <w:r w:rsidRPr="00580C6C">
        <w:rPr>
          <w:rFonts w:cs="Arial"/>
        </w:rPr>
        <w:t>Attempts to horizontalize the hierarchy, although legacy systems still limit full structural flexibility</w:t>
      </w:r>
      <w:r>
        <w:rPr>
          <w:rFonts w:cs="Arial"/>
        </w:rPr>
        <w:t>.</w:t>
      </w:r>
    </w:p>
    <w:p w14:paraId="78643A91" w14:textId="77777777" w:rsidR="000A221A" w:rsidRPr="000A221A" w:rsidRDefault="000A221A" w:rsidP="000A221A">
      <w:pPr>
        <w:pStyle w:val="Header"/>
        <w:tabs>
          <w:tab w:val="clear" w:pos="4513"/>
          <w:tab w:val="clear" w:pos="9026"/>
        </w:tabs>
        <w:spacing w:after="160" w:line="278" w:lineRule="auto"/>
      </w:pPr>
    </w:p>
    <w:p w14:paraId="196A82CB" w14:textId="0D7A5E14" w:rsidR="00580C6C" w:rsidRPr="00104393" w:rsidRDefault="00104393" w:rsidP="00BA2DB5">
      <w:pPr>
        <w:pStyle w:val="Style1"/>
      </w:pPr>
      <w:bookmarkStart w:id="6" w:name="_Toc226971993"/>
      <w:r>
        <w:lastRenderedPageBreak/>
        <w:t>1.</w:t>
      </w:r>
      <w:r w:rsidR="00904653">
        <w:t>4</w:t>
      </w:r>
      <w:r w:rsidR="003A4ACA">
        <w:t>.</w:t>
      </w:r>
      <w:r>
        <w:t xml:space="preserve"> </w:t>
      </w:r>
      <w:r w:rsidR="00580C6C" w:rsidRPr="00104393">
        <w:t xml:space="preserve">Influence of </w:t>
      </w:r>
      <w:r w:rsidR="00BA2DB5" w:rsidRPr="00104393">
        <w:t>Organizational</w:t>
      </w:r>
      <w:r w:rsidR="00CD6C76" w:rsidRPr="00104393">
        <w:t xml:space="preserve"> </w:t>
      </w:r>
      <w:r w:rsidR="00580C6C" w:rsidRPr="00104393">
        <w:t>Culture on Decision</w:t>
      </w:r>
      <w:r w:rsidR="00580C6C" w:rsidRPr="00104393">
        <w:rPr>
          <w:rFonts w:ascii="Cambria Math" w:hAnsi="Cambria Math" w:cs="Cambria Math"/>
        </w:rPr>
        <w:t>‑</w:t>
      </w:r>
      <w:r w:rsidR="00580C6C" w:rsidRPr="00104393">
        <w:t>Making Processes</w:t>
      </w:r>
      <w:bookmarkEnd w:id="6"/>
    </w:p>
    <w:p w14:paraId="47F1376B" w14:textId="084E7364" w:rsidR="00EE0869" w:rsidRDefault="00EE0869" w:rsidP="009F38E0">
      <w:pPr>
        <w:pStyle w:val="BodyText2"/>
        <w:spacing w:after="0"/>
      </w:pPr>
      <w:r w:rsidRPr="00EE0869">
        <w:t xml:space="preserve">Historically, </w:t>
      </w:r>
      <w:r w:rsidR="00E90623">
        <w:t>s</w:t>
      </w:r>
      <w:r w:rsidRPr="00EE0869">
        <w:t xml:space="preserve">enior managers made all the important plans and told everyone else what to do. This strict style was used because the airline wanted to keep total control over how things were run. Experts at Quarterdeck point out that, in the past, BA relied on this rigid way of making decisions, where orders simply flowed from the bosses down to the </w:t>
      </w:r>
      <w:r w:rsidR="00D62526" w:rsidRPr="00EE0869">
        <w:t>workers</w:t>
      </w:r>
      <w:r w:rsidR="00D62526" w:rsidRPr="00E90623">
        <w:t xml:space="preserve"> </w:t>
      </w:r>
      <w:r w:rsidR="00D62526">
        <w:t>(</w:t>
      </w:r>
      <w:r w:rsidR="00E90623">
        <w:t>Quarterdeck, 2025)</w:t>
      </w:r>
      <w:r w:rsidRPr="00EE0869">
        <w:t>.</w:t>
      </w:r>
      <w:r w:rsidR="00CD6C76">
        <w:t xml:space="preserve"> This led to effects such as:</w:t>
      </w:r>
    </w:p>
    <w:p w14:paraId="454275BB" w14:textId="4039DF0C" w:rsidR="00CD6C76" w:rsidRPr="00CD6C76" w:rsidRDefault="00CD6C76" w:rsidP="00CD6C76">
      <w:pPr>
        <w:pStyle w:val="BodyText2"/>
        <w:numPr>
          <w:ilvl w:val="0"/>
          <w:numId w:val="5"/>
        </w:numPr>
        <w:spacing w:after="0"/>
        <w:ind w:left="714" w:hanging="357"/>
      </w:pPr>
      <w:r w:rsidRPr="00CD6C76">
        <w:t>Consistency and safety in operations.</w:t>
      </w:r>
    </w:p>
    <w:p w14:paraId="21AB5EAD" w14:textId="7FFC9A0F" w:rsidR="00CD6C76" w:rsidRPr="00CD6C76" w:rsidRDefault="00CD6C76" w:rsidP="00CD6C76">
      <w:pPr>
        <w:pStyle w:val="BodyText2"/>
        <w:numPr>
          <w:ilvl w:val="0"/>
          <w:numId w:val="5"/>
        </w:numPr>
        <w:spacing w:after="0"/>
        <w:ind w:left="714" w:hanging="357"/>
      </w:pPr>
      <w:r w:rsidRPr="00CD6C76">
        <w:t>Low employee involvement, reducing motivation and innovation.</w:t>
      </w:r>
    </w:p>
    <w:p w14:paraId="0218C036" w14:textId="36586AC7" w:rsidR="00CD6C76" w:rsidRDefault="00CD6C76" w:rsidP="00CD6C76">
      <w:pPr>
        <w:pStyle w:val="BodyText2"/>
        <w:numPr>
          <w:ilvl w:val="0"/>
          <w:numId w:val="5"/>
        </w:numPr>
      </w:pPr>
      <w:r w:rsidRPr="00CD6C76">
        <w:t>Slow response to market changes, especially compared to low</w:t>
      </w:r>
      <w:r w:rsidRPr="00CD6C76">
        <w:rPr>
          <w:rFonts w:ascii="Cambria Math" w:hAnsi="Cambria Math" w:cs="Cambria Math"/>
        </w:rPr>
        <w:t>‑</w:t>
      </w:r>
      <w:r w:rsidRPr="00CD6C76">
        <w:t>cost competitors.</w:t>
      </w:r>
    </w:p>
    <w:p w14:paraId="0C3A1222" w14:textId="7D4700DD" w:rsidR="00CD6C76" w:rsidRDefault="00A45CB6" w:rsidP="00C333F6">
      <w:pPr>
        <w:pStyle w:val="BodyText2"/>
        <w:spacing w:after="0"/>
      </w:pPr>
      <w:r w:rsidRPr="00A45CB6">
        <w:t>Furthermore, diversity and inclusion initiatives further support broader participation in decision-making.</w:t>
      </w:r>
      <w:r>
        <w:t xml:space="preserve"> This led to effects such as:</w:t>
      </w:r>
    </w:p>
    <w:p w14:paraId="1F7A9350" w14:textId="77777777" w:rsidR="00A45CB6" w:rsidRDefault="00A45CB6" w:rsidP="00C333F6">
      <w:pPr>
        <w:pStyle w:val="BodyText2"/>
        <w:numPr>
          <w:ilvl w:val="0"/>
          <w:numId w:val="6"/>
        </w:numPr>
        <w:spacing w:after="0"/>
      </w:pPr>
      <w:r>
        <w:t>Improved employee engagement and sense of ownership.</w:t>
      </w:r>
    </w:p>
    <w:p w14:paraId="3C722B78" w14:textId="6A51EB84" w:rsidR="00A45CB6" w:rsidRDefault="00A45CB6" w:rsidP="00C333F6">
      <w:pPr>
        <w:pStyle w:val="BodyText2"/>
        <w:numPr>
          <w:ilvl w:val="0"/>
          <w:numId w:val="6"/>
        </w:numPr>
        <w:spacing w:after="0"/>
      </w:pPr>
      <w:r>
        <w:t>More innovative solutions, especially in customer experience.</w:t>
      </w:r>
    </w:p>
    <w:p w14:paraId="5D105DDD" w14:textId="565D8D85" w:rsidR="00A45CB6" w:rsidRDefault="00A45CB6" w:rsidP="00636AE0">
      <w:pPr>
        <w:pStyle w:val="BodyText2"/>
        <w:spacing w:after="0"/>
        <w:ind w:left="357"/>
      </w:pPr>
      <w:r>
        <w:t>However, legacy hierarchical norms still constrain full decentralization.</w:t>
      </w:r>
    </w:p>
    <w:p w14:paraId="694075CB" w14:textId="513BD448" w:rsidR="00A45CB6" w:rsidRPr="00CD142C" w:rsidRDefault="00104393" w:rsidP="00BA2DB5">
      <w:pPr>
        <w:pStyle w:val="Style1"/>
        <w:rPr>
          <w:sz w:val="20"/>
          <w:szCs w:val="20"/>
        </w:rPr>
      </w:pPr>
      <w:bookmarkStart w:id="7" w:name="_Toc226971994"/>
      <w:r>
        <w:t>1.</w:t>
      </w:r>
      <w:r w:rsidR="00904653">
        <w:t>5</w:t>
      </w:r>
      <w:r w:rsidR="003A4ACA">
        <w:t>.</w:t>
      </w:r>
      <w:r>
        <w:t xml:space="preserve"> </w:t>
      </w:r>
      <w:r w:rsidR="00A45CB6" w:rsidRPr="00CD142C">
        <w:t>Critical Evaluation</w:t>
      </w:r>
      <w:bookmarkEnd w:id="7"/>
    </w:p>
    <w:p w14:paraId="167324E4" w14:textId="019545AD" w:rsidR="00913C7A" w:rsidRDefault="00913C7A" w:rsidP="009F38E0">
      <w:pPr>
        <w:pStyle w:val="BodyText2"/>
        <w:spacing w:after="0"/>
      </w:pPr>
      <w:r w:rsidRPr="00913C7A">
        <w:t>Despite BA</w:t>
      </w:r>
      <w:r>
        <w:t>’</w:t>
      </w:r>
      <w:r w:rsidR="00D62526">
        <w:t>s</w:t>
      </w:r>
      <w:r w:rsidRPr="00913C7A">
        <w:t xml:space="preserve"> progress, the alignment between culture, structure, and decision-making remains imperfect. </w:t>
      </w:r>
      <w:r>
        <w:t xml:space="preserve">The </w:t>
      </w:r>
      <w:r w:rsidRPr="00913C7A">
        <w:t xml:space="preserve">current culture both enables and constrains its structure and decision-making process. The </w:t>
      </w:r>
      <w:r>
        <w:t>company</w:t>
      </w:r>
      <w:r w:rsidRPr="00913C7A">
        <w:t xml:space="preserve"> is moving toward a more collaborative and accountable culture, but structural inertia and historical norms continue to shape the way decisions are made</w:t>
      </w:r>
      <w:r w:rsidR="00146DB9">
        <w:t xml:space="preserve"> (</w:t>
      </w:r>
      <w:r w:rsidR="00146DB9" w:rsidRPr="00146DB9">
        <w:rPr>
          <w:color w:val="0F1115"/>
        </w:rPr>
        <w:t xml:space="preserve">Marchetti </w:t>
      </w:r>
      <w:r w:rsidR="00146DB9">
        <w:rPr>
          <w:color w:val="0F1115"/>
        </w:rPr>
        <w:t>&amp;</w:t>
      </w:r>
      <w:r w:rsidR="00146DB9" w:rsidRPr="00146DB9">
        <w:rPr>
          <w:color w:val="0F1115"/>
        </w:rPr>
        <w:t xml:space="preserve"> Puranam, 2025)</w:t>
      </w:r>
      <w:r w:rsidRPr="00913C7A">
        <w:t xml:space="preserve">. </w:t>
      </w:r>
    </w:p>
    <w:p w14:paraId="41EA968F" w14:textId="2B8C0C3A" w:rsidR="00122421" w:rsidRPr="00636AE0" w:rsidRDefault="00122421" w:rsidP="00E85C80">
      <w:pPr>
        <w:pStyle w:val="BodyText2"/>
        <w:numPr>
          <w:ilvl w:val="0"/>
          <w:numId w:val="8"/>
        </w:numPr>
        <w:spacing w:after="0"/>
        <w:ind w:left="426" w:hanging="426"/>
        <w:rPr>
          <w:b/>
          <w:bCs/>
        </w:rPr>
      </w:pPr>
      <w:r w:rsidRPr="00636AE0">
        <w:rPr>
          <w:b/>
          <w:bCs/>
        </w:rPr>
        <w:t>Strengths:</w:t>
      </w:r>
    </w:p>
    <w:p w14:paraId="0E390126" w14:textId="77777777" w:rsidR="00636AE0" w:rsidRDefault="00636AE0" w:rsidP="00FC4BF4">
      <w:pPr>
        <w:pStyle w:val="BodyText2"/>
        <w:numPr>
          <w:ilvl w:val="0"/>
          <w:numId w:val="9"/>
        </w:numPr>
        <w:spacing w:after="0"/>
      </w:pPr>
      <w:r w:rsidRPr="00636AE0">
        <w:t>Strong cultures enhance alignment, motivation, and clarity in decision</w:t>
      </w:r>
      <w:r w:rsidRPr="00636AE0">
        <w:rPr>
          <w:rFonts w:ascii="Cambria Math" w:hAnsi="Cambria Math" w:cs="Cambria Math"/>
        </w:rPr>
        <w:t>‑</w:t>
      </w:r>
      <w:r w:rsidRPr="00636AE0">
        <w:t>making.</w:t>
      </w:r>
    </w:p>
    <w:p w14:paraId="5E53A209" w14:textId="00D57DD5" w:rsidR="00122421" w:rsidRPr="00122421" w:rsidRDefault="00636AE0" w:rsidP="007A0A23">
      <w:pPr>
        <w:pStyle w:val="BodyText2"/>
        <w:numPr>
          <w:ilvl w:val="0"/>
          <w:numId w:val="9"/>
        </w:numPr>
        <w:spacing w:after="0"/>
      </w:pPr>
      <w:r w:rsidRPr="00636AE0">
        <w:t>Cultural consistency supports strategic coherence and employee engagement.</w:t>
      </w:r>
    </w:p>
    <w:p w14:paraId="497C295B" w14:textId="2B1B8DD2" w:rsidR="00122421" w:rsidRPr="00636AE0" w:rsidRDefault="00636AE0" w:rsidP="007A0A23">
      <w:pPr>
        <w:pStyle w:val="BodyText2"/>
        <w:numPr>
          <w:ilvl w:val="0"/>
          <w:numId w:val="7"/>
        </w:numPr>
        <w:spacing w:after="0"/>
        <w:ind w:left="426" w:hanging="426"/>
        <w:rPr>
          <w:b/>
          <w:bCs/>
        </w:rPr>
      </w:pPr>
      <w:r>
        <w:rPr>
          <w:b/>
          <w:bCs/>
        </w:rPr>
        <w:t>Limitations:</w:t>
      </w:r>
    </w:p>
    <w:p w14:paraId="572D6C63" w14:textId="77777777" w:rsidR="00636AE0" w:rsidRDefault="00636AE0" w:rsidP="007A0A23">
      <w:pPr>
        <w:pStyle w:val="BodyText2"/>
        <w:numPr>
          <w:ilvl w:val="1"/>
          <w:numId w:val="8"/>
        </w:numPr>
        <w:spacing w:after="0"/>
      </w:pPr>
      <w:r w:rsidRPr="00636AE0">
        <w:t>Overly strong cultures can create groupthink, suppress dissent, and hinder innovation.</w:t>
      </w:r>
    </w:p>
    <w:p w14:paraId="2FF84965" w14:textId="77777777" w:rsidR="00D62526" w:rsidRDefault="00D62526" w:rsidP="009F38E0">
      <w:pPr>
        <w:pStyle w:val="BodyText2"/>
        <w:numPr>
          <w:ilvl w:val="1"/>
          <w:numId w:val="8"/>
        </w:numPr>
        <w:spacing w:after="0"/>
        <w:ind w:left="1077" w:hanging="357"/>
      </w:pPr>
      <w:r w:rsidRPr="00D62526">
        <w:t>Cultures resistant to change can obstruct structural reforms and slow decision</w:t>
      </w:r>
      <w:r w:rsidRPr="00D62526">
        <w:noBreakHyphen/>
        <w:t>making.</w:t>
      </w:r>
    </w:p>
    <w:p w14:paraId="0B1CA97C" w14:textId="48A29F2B" w:rsidR="00D62526" w:rsidRDefault="00D62526" w:rsidP="009F38E0">
      <w:pPr>
        <w:pStyle w:val="BodyText2"/>
        <w:numPr>
          <w:ilvl w:val="1"/>
          <w:numId w:val="8"/>
        </w:numPr>
        <w:spacing w:after="0"/>
        <w:ind w:left="1077" w:hanging="357"/>
      </w:pPr>
      <w:r w:rsidRPr="00D62526">
        <w:t>Misalignment between culture and structure can reduce organisational effectiveness.</w:t>
      </w:r>
    </w:p>
    <w:p w14:paraId="3CBC297B" w14:textId="3855E6C7" w:rsidR="00104393" w:rsidRDefault="00161092" w:rsidP="00BA2DB5">
      <w:pPr>
        <w:pStyle w:val="Heading1"/>
      </w:pPr>
      <w:bookmarkStart w:id="8" w:name="_Toc226971995"/>
      <w:r w:rsidRPr="00B00DD1">
        <w:t>T</w:t>
      </w:r>
      <w:r w:rsidR="002B6F84">
        <w:t>ask</w:t>
      </w:r>
      <w:r w:rsidRPr="00B00DD1">
        <w:t xml:space="preserve"> 2 - </w:t>
      </w:r>
      <w:r w:rsidR="00E85C80" w:rsidRPr="009D4791">
        <w:t xml:space="preserve">Identifying </w:t>
      </w:r>
      <w:r w:rsidR="00BA2DB5" w:rsidRPr="009D4791">
        <w:t>Organizational</w:t>
      </w:r>
      <w:r w:rsidR="00E85C80" w:rsidRPr="009D4791">
        <w:t xml:space="preserve"> Culture in British Airways Using Hofstede’s Cultural Dimensions Model</w:t>
      </w:r>
      <w:bookmarkEnd w:id="8"/>
    </w:p>
    <w:p w14:paraId="75AE9D2A" w14:textId="0E2C23C4" w:rsidR="00B50A5F" w:rsidRPr="00104393" w:rsidRDefault="00B50A5F" w:rsidP="009F38E0">
      <w:pPr>
        <w:pStyle w:val="BodyText2"/>
        <w:spacing w:after="0"/>
        <w:rPr>
          <w:sz w:val="24"/>
          <w:szCs w:val="24"/>
        </w:rPr>
      </w:pPr>
      <w:r w:rsidRPr="00B50A5F">
        <w:t>The model chosen for this report is Hofstede's Cultural Dimensions framework.</w:t>
      </w:r>
      <w:r w:rsidRPr="00E85C80">
        <w:t xml:space="preserve"> </w:t>
      </w:r>
    </w:p>
    <w:p w14:paraId="0069ABB8" w14:textId="5D330F49" w:rsidR="00513D56" w:rsidRDefault="00DA281B" w:rsidP="00513D56">
      <w:pPr>
        <w:spacing w:line="360" w:lineRule="auto"/>
        <w:jc w:val="both"/>
        <w:rPr>
          <w:rFonts w:cs="Arial"/>
          <w:shd w:val="clear" w:color="auto" w:fill="FFFFFF"/>
        </w:rPr>
      </w:pPr>
      <w:r w:rsidRPr="00DA281B">
        <w:rPr>
          <w:rFonts w:cs="Arial"/>
          <w:shd w:val="clear" w:color="auto" w:fill="FFFFFF"/>
        </w:rPr>
        <w:t>Hofstede’s Cultural Dimensions Model provides a framework for analysing how national cultural values influence organisational behaviour and workplace practices. The model identifies six dimensions</w:t>
      </w:r>
      <w:r w:rsidR="00BF713B">
        <w:rPr>
          <w:rFonts w:cs="Arial"/>
          <w:shd w:val="clear" w:color="auto" w:fill="FFFFFF"/>
        </w:rPr>
        <w:t xml:space="preserve">: </w:t>
      </w:r>
      <w:r w:rsidRPr="00DA281B">
        <w:rPr>
          <w:rFonts w:cs="Arial"/>
          <w:shd w:val="clear" w:color="auto" w:fill="FFFFFF"/>
        </w:rPr>
        <w:t>Power Distance, Individualism vs Collectivism, Masculinity vs Femininity, Uncertainty Avoidance, Long</w:t>
      </w:r>
      <w:r w:rsidRPr="00DA281B">
        <w:rPr>
          <w:rFonts w:ascii="Cambria Math" w:hAnsi="Cambria Math" w:cs="Cambria Math"/>
          <w:shd w:val="clear" w:color="auto" w:fill="FFFFFF"/>
        </w:rPr>
        <w:t>‑</w:t>
      </w:r>
      <w:r w:rsidRPr="00DA281B">
        <w:rPr>
          <w:rFonts w:cs="Arial"/>
          <w:shd w:val="clear" w:color="auto" w:fill="FFFFFF"/>
        </w:rPr>
        <w:t xml:space="preserve">Term Orientation, and Indulgence vs Restraint (Hofstede Insights, 2021a; Mooij &amp; Hofstede, 2010). Applying this model to BA helps explain </w:t>
      </w:r>
      <w:r w:rsidRPr="00DA281B">
        <w:rPr>
          <w:rFonts w:cs="Arial"/>
          <w:shd w:val="clear" w:color="auto" w:fill="FFFFFF"/>
        </w:rPr>
        <w:lastRenderedPageBreak/>
        <w:t>how cultural values shape leadership, communication, decision</w:t>
      </w:r>
      <w:r w:rsidRPr="00DA281B">
        <w:rPr>
          <w:rFonts w:ascii="Cambria Math" w:hAnsi="Cambria Math" w:cs="Cambria Math"/>
          <w:shd w:val="clear" w:color="auto" w:fill="FFFFFF"/>
        </w:rPr>
        <w:t>‑</w:t>
      </w:r>
      <w:r w:rsidRPr="00DA281B">
        <w:rPr>
          <w:rFonts w:cs="Arial"/>
          <w:shd w:val="clear" w:color="auto" w:fill="FFFFFF"/>
        </w:rPr>
        <w:t>making, and employee relations within the organisation.</w:t>
      </w:r>
    </w:p>
    <w:p w14:paraId="4092421A" w14:textId="486FB46E" w:rsidR="00DA281B" w:rsidRPr="00513D56" w:rsidRDefault="00104393" w:rsidP="00513D56">
      <w:pPr>
        <w:pStyle w:val="Style1"/>
        <w:rPr>
          <w:rFonts w:cs="Arial"/>
        </w:rPr>
      </w:pPr>
      <w:bookmarkStart w:id="9" w:name="_Toc226971996"/>
      <w:r w:rsidRPr="00513D56">
        <w:t>2.1</w:t>
      </w:r>
      <w:r w:rsidR="009D4791" w:rsidRPr="00513D56">
        <w:t>.</w:t>
      </w:r>
      <w:r w:rsidR="00DA281B" w:rsidRPr="00513D56">
        <w:t xml:space="preserve"> Application of Hofstede’s Dimensions to British Airways</w:t>
      </w:r>
      <w:bookmarkEnd w:id="9"/>
      <w:r w:rsidRPr="00513D56">
        <w:t xml:space="preserve"> </w:t>
      </w:r>
    </w:p>
    <w:p w14:paraId="2458AAC6" w14:textId="170C22A5" w:rsidR="00DA281B" w:rsidRPr="00DA281B" w:rsidRDefault="00DA281B" w:rsidP="007B557A">
      <w:pPr>
        <w:pStyle w:val="Style2"/>
      </w:pPr>
      <w:bookmarkStart w:id="10" w:name="_Toc226971997"/>
      <w:r w:rsidRPr="00DA281B">
        <w:t>2.1</w:t>
      </w:r>
      <w:r>
        <w:t>.1.</w:t>
      </w:r>
      <w:r w:rsidRPr="00DA281B">
        <w:t xml:space="preserve"> Power Distance</w:t>
      </w:r>
      <w:bookmarkEnd w:id="10"/>
      <w:r w:rsidR="008D12B2">
        <w:t xml:space="preserve"> </w:t>
      </w:r>
    </w:p>
    <w:p w14:paraId="4C60540F" w14:textId="2685913A" w:rsidR="00C22D38" w:rsidRDefault="00C22D38" w:rsidP="00DA281B">
      <w:pPr>
        <w:pStyle w:val="BodyText2"/>
        <w:spacing w:after="0"/>
        <w:rPr>
          <w:rFonts w:eastAsia="Calibri" w:cs="Calibri"/>
          <w:bCs/>
          <w:color w:val="auto"/>
          <w:kern w:val="0"/>
          <w:szCs w:val="32"/>
          <w:shd w:val="clear" w:color="auto" w:fill="auto"/>
          <w:lang w:val="en-US"/>
          <w14:ligatures w14:val="none"/>
        </w:rPr>
      </w:pPr>
      <w:r>
        <w:t>In the UK, a low score on power distance reflects a cultural inclination toward horizontal organizational setups and collaborative leadership. According to Hofstede Insights (2021), this suggests that British employees generally expect to be consulted and prefer a more egalitarian relationship with their managers.</w:t>
      </w:r>
      <w:r w:rsidR="00DA281B" w:rsidRPr="00DA281B">
        <w:rPr>
          <w:rFonts w:eastAsia="Calibri" w:cs="Calibri"/>
          <w:bCs/>
          <w:color w:val="auto"/>
          <w:kern w:val="0"/>
          <w:szCs w:val="32"/>
          <w:shd w:val="clear" w:color="auto" w:fill="auto"/>
          <w:lang w:val="en-US"/>
          <w14:ligatures w14:val="none"/>
        </w:rPr>
        <w:t xml:space="preserve"> This is reflected in BA’s organizational culture, where employees are encouraged to communicate openly with supervisors and contribute ideas. </w:t>
      </w:r>
    </w:p>
    <w:p w14:paraId="4CD7ADB3" w14:textId="34195F0D" w:rsidR="00DA281B" w:rsidRPr="00DA281B" w:rsidRDefault="00DA281B" w:rsidP="00C22D38">
      <w:pPr>
        <w:pStyle w:val="BodyText2"/>
        <w:spacing w:before="240" w:after="0"/>
        <w:rPr>
          <w:rFonts w:eastAsia="Calibri" w:cs="Calibri"/>
          <w:bCs/>
          <w:color w:val="auto"/>
          <w:kern w:val="0"/>
          <w:szCs w:val="32"/>
          <w:shd w:val="clear" w:color="auto" w:fill="auto"/>
          <w:lang w:val="en-US"/>
          <w14:ligatures w14:val="none"/>
        </w:rPr>
      </w:pPr>
      <w:r w:rsidRPr="00DA281B">
        <w:rPr>
          <w:rFonts w:eastAsia="Calibri" w:cs="Calibri"/>
          <w:bCs/>
          <w:color w:val="auto"/>
          <w:kern w:val="0"/>
          <w:szCs w:val="32"/>
          <w:shd w:val="clear" w:color="auto" w:fill="auto"/>
          <w:lang w:val="en-US"/>
          <w14:ligatures w14:val="none"/>
        </w:rPr>
        <w:t>However, as a large airline with strict safety and operational protocols, BA still maintains hierarchical decision</w:t>
      </w:r>
      <w:r w:rsidRPr="00DA281B">
        <w:rPr>
          <w:rFonts w:ascii="Cambria Math" w:eastAsia="Calibri" w:hAnsi="Cambria Math" w:cs="Cambria Math"/>
          <w:bCs/>
          <w:color w:val="auto"/>
          <w:kern w:val="0"/>
          <w:szCs w:val="32"/>
          <w:shd w:val="clear" w:color="auto" w:fill="auto"/>
          <w:lang w:val="en-US"/>
          <w14:ligatures w14:val="none"/>
        </w:rPr>
        <w:t>‑</w:t>
      </w:r>
      <w:r w:rsidRPr="00DA281B">
        <w:rPr>
          <w:rFonts w:eastAsia="Calibri" w:cs="Calibri"/>
          <w:bCs/>
          <w:color w:val="auto"/>
          <w:kern w:val="0"/>
          <w:szCs w:val="32"/>
          <w:shd w:val="clear" w:color="auto" w:fill="auto"/>
          <w:lang w:val="en-US"/>
          <w14:ligatures w14:val="none"/>
        </w:rPr>
        <w:t>making in critical areas such as flight operations and safety compliance (British Airways, 2016). This creates a balance between empowerment and necessary authority.</w:t>
      </w:r>
    </w:p>
    <w:p w14:paraId="42A642ED" w14:textId="1ACCC71B" w:rsidR="000A4063" w:rsidRDefault="000A4063" w:rsidP="00A91824">
      <w:pPr>
        <w:pStyle w:val="BodyText2"/>
        <w:spacing w:after="0"/>
      </w:pPr>
      <w:r>
        <w:t>Implication:</w:t>
      </w:r>
      <w:r w:rsidR="007A0A23">
        <w:t xml:space="preserve"> d</w:t>
      </w:r>
      <w:r>
        <w:t>ecision-making tends to be top</w:t>
      </w:r>
      <w:r>
        <w:rPr>
          <w:rFonts w:ascii="Cambria Math" w:hAnsi="Cambria Math" w:cs="Cambria Math"/>
        </w:rPr>
        <w:t>‑</w:t>
      </w:r>
      <w:r>
        <w:t>down, though recent cultural reforms aim to empower frontline staff</w:t>
      </w:r>
      <w:r w:rsidR="007A0A23">
        <w:t>.</w:t>
      </w:r>
    </w:p>
    <w:p w14:paraId="71E11E5E" w14:textId="4799C219" w:rsidR="007A0A23" w:rsidRPr="00CD142C" w:rsidRDefault="007A0A23" w:rsidP="007B557A">
      <w:pPr>
        <w:pStyle w:val="Style2"/>
      </w:pPr>
      <w:bookmarkStart w:id="11" w:name="_Toc226971998"/>
      <w:r w:rsidRPr="00CD142C">
        <w:t>2</w:t>
      </w:r>
      <w:r w:rsidR="00104393">
        <w:t>.</w:t>
      </w:r>
      <w:r w:rsidR="00DA281B">
        <w:t>1.</w:t>
      </w:r>
      <w:r w:rsidR="00104393">
        <w:t>2</w:t>
      </w:r>
      <w:r w:rsidR="009D4791">
        <w:t>.</w:t>
      </w:r>
      <w:r w:rsidR="00104393">
        <w:t xml:space="preserve"> </w:t>
      </w:r>
      <w:r w:rsidRPr="00CD142C">
        <w:t>Individualism vs. Collectivism</w:t>
      </w:r>
      <w:bookmarkEnd w:id="11"/>
      <w:r w:rsidRPr="00CD142C">
        <w:t xml:space="preserve"> </w:t>
      </w:r>
    </w:p>
    <w:p w14:paraId="596F3C12" w14:textId="59BB37F4" w:rsidR="008D12B2" w:rsidRDefault="008D12B2" w:rsidP="007A0A23">
      <w:pPr>
        <w:pStyle w:val="BodyText2"/>
        <w:spacing w:after="0"/>
      </w:pPr>
      <w:r w:rsidRPr="008D12B2">
        <w:t>The UK is a highly individualistic society, emphasising personal responsibility and autonomy (Hofstede Insights, 2021a). BA’s culture reflects this through performance</w:t>
      </w:r>
      <w:r w:rsidRPr="008D12B2">
        <w:rPr>
          <w:rFonts w:ascii="Cambria Math" w:hAnsi="Cambria Math" w:cs="Cambria Math"/>
        </w:rPr>
        <w:t>‑</w:t>
      </w:r>
      <w:r w:rsidRPr="008D12B2">
        <w:t>based evaluations, individual accountability, and reward systems. Cabin crew and customer</w:t>
      </w:r>
      <w:r w:rsidRPr="008D12B2">
        <w:rPr>
          <w:rFonts w:ascii="Cambria Math" w:hAnsi="Cambria Math" w:cs="Cambria Math"/>
        </w:rPr>
        <w:t>‑</w:t>
      </w:r>
      <w:r w:rsidRPr="008D12B2">
        <w:t>service staff are expected to take initiative when resolving passenger issues. However, teamwork remains essential in-flight operations, where coordination and collective responsibility are critical for safety and service delivery (Schein &amp; Schein, 2016).</w:t>
      </w:r>
    </w:p>
    <w:p w14:paraId="4432FC74" w14:textId="7E5E6C4B" w:rsidR="00540529" w:rsidRDefault="007A0A23" w:rsidP="008D12B2">
      <w:pPr>
        <w:pStyle w:val="BodyText2"/>
        <w:spacing w:after="0"/>
      </w:pPr>
      <w:r>
        <w:t>Implication: this supports innovation and accountability but can create silos between departments.</w:t>
      </w:r>
    </w:p>
    <w:p w14:paraId="14B3664C" w14:textId="70B80EB9" w:rsidR="007A0A23" w:rsidRPr="007B557A" w:rsidRDefault="009D4791" w:rsidP="007B557A">
      <w:pPr>
        <w:pStyle w:val="Style2"/>
      </w:pPr>
      <w:bookmarkStart w:id="12" w:name="_Toc226971999"/>
      <w:r w:rsidRPr="007B557A">
        <w:t>2.</w:t>
      </w:r>
      <w:r w:rsidR="008D12B2" w:rsidRPr="007B557A">
        <w:t>1.</w:t>
      </w:r>
      <w:r w:rsidR="007A0A23" w:rsidRPr="007B557A">
        <w:t>3. Masculinity vs. Femininity</w:t>
      </w:r>
      <w:bookmarkEnd w:id="12"/>
      <w:r w:rsidR="007A0A23" w:rsidRPr="007B557A">
        <w:t xml:space="preserve"> </w:t>
      </w:r>
    </w:p>
    <w:p w14:paraId="68E230EE" w14:textId="77777777" w:rsidR="008D12B2" w:rsidRDefault="008D12B2" w:rsidP="007A0A23">
      <w:pPr>
        <w:pStyle w:val="BodyText2"/>
        <w:spacing w:after="0"/>
      </w:pPr>
      <w:r w:rsidRPr="008D12B2">
        <w:t>The UK scores moderately high on masculinity, indicating a competitive and achievement</w:t>
      </w:r>
      <w:r w:rsidRPr="008D12B2">
        <w:rPr>
          <w:rFonts w:ascii="Cambria Math" w:hAnsi="Cambria Math" w:cs="Cambria Math"/>
        </w:rPr>
        <w:t>‑</w:t>
      </w:r>
      <w:r w:rsidRPr="008D12B2">
        <w:t>oriented culture (Hofstede Insights, 2021a). BA demonstrates this through its focus on service excellence, operational efficiency, and competitive positioning in the global aviation market. Performance metrics, punctuality targets, and customer</w:t>
      </w:r>
      <w:r w:rsidRPr="008D12B2">
        <w:rPr>
          <w:rFonts w:ascii="Cambria Math" w:hAnsi="Cambria Math" w:cs="Cambria Math"/>
        </w:rPr>
        <w:t>‑</w:t>
      </w:r>
      <w:r w:rsidRPr="008D12B2">
        <w:t>satisfaction scores reinforce a results</w:t>
      </w:r>
      <w:r w:rsidRPr="008D12B2">
        <w:rPr>
          <w:rFonts w:ascii="Cambria Math" w:hAnsi="Cambria Math" w:cs="Cambria Math"/>
        </w:rPr>
        <w:t>‑</w:t>
      </w:r>
      <w:r w:rsidRPr="008D12B2">
        <w:t>driven environment (British Airways, 2016). At the same time, BA promotes customer care and employee wellbeing, reflecting a blend of masculine competitiveness and feminine relationship</w:t>
      </w:r>
      <w:r w:rsidRPr="008D12B2">
        <w:rPr>
          <w:rFonts w:ascii="Cambria Math" w:hAnsi="Cambria Math" w:cs="Cambria Math"/>
        </w:rPr>
        <w:t>‑</w:t>
      </w:r>
      <w:r w:rsidRPr="008D12B2">
        <w:t>orientation.</w:t>
      </w:r>
    </w:p>
    <w:p w14:paraId="4A4B99A0" w14:textId="1535C58B" w:rsidR="00904653" w:rsidRDefault="007A0A23" w:rsidP="007A0A23">
      <w:pPr>
        <w:pStyle w:val="BodyText2"/>
        <w:spacing w:after="0"/>
      </w:pPr>
      <w:r>
        <w:t>Implication:</w:t>
      </w:r>
      <w:r w:rsidR="007F084F">
        <w:t xml:space="preserve"> h</w:t>
      </w:r>
      <w:r>
        <w:t>igh performance expectations can motivate employees but may also increase stress and reduce work–life balance.</w:t>
      </w:r>
    </w:p>
    <w:p w14:paraId="6DD6214C" w14:textId="77777777" w:rsidR="002A5534" w:rsidRDefault="002A5534" w:rsidP="007A0A23">
      <w:pPr>
        <w:pStyle w:val="BodyText2"/>
        <w:spacing w:after="0"/>
      </w:pPr>
    </w:p>
    <w:p w14:paraId="6986181D" w14:textId="6019C0A6" w:rsidR="007F084F" w:rsidRPr="00CD142C" w:rsidRDefault="009D4791" w:rsidP="007B557A">
      <w:pPr>
        <w:pStyle w:val="Style2"/>
      </w:pPr>
      <w:bookmarkStart w:id="13" w:name="_Toc226972000"/>
      <w:r>
        <w:lastRenderedPageBreak/>
        <w:t>2.</w:t>
      </w:r>
      <w:r w:rsidR="008D12B2">
        <w:t>1.</w:t>
      </w:r>
      <w:r w:rsidR="007F084F" w:rsidRPr="00CD142C">
        <w:t>4. Uncertainty Avoidance</w:t>
      </w:r>
      <w:bookmarkEnd w:id="13"/>
      <w:r w:rsidR="007F084F" w:rsidRPr="00CD142C">
        <w:t xml:space="preserve"> </w:t>
      </w:r>
    </w:p>
    <w:p w14:paraId="13EB51CD" w14:textId="77777777" w:rsidR="008D12B2" w:rsidRDefault="008D12B2" w:rsidP="00540529">
      <w:pPr>
        <w:pStyle w:val="BodyText2"/>
        <w:spacing w:after="0"/>
      </w:pPr>
      <w:r w:rsidRPr="008D12B2">
        <w:t>The UK has a relatively low uncertainty</w:t>
      </w:r>
      <w:r w:rsidRPr="008D12B2">
        <w:rPr>
          <w:rFonts w:ascii="Cambria Math" w:hAnsi="Cambria Math" w:cs="Cambria Math"/>
        </w:rPr>
        <w:t>‑</w:t>
      </w:r>
      <w:r w:rsidRPr="008D12B2">
        <w:t>avoidance score, meaning people are comfortable with ambiguity and flexible rules (Hofstede Insights, 2021a). BA’s culture reflects this through adaptability in customer service and problem</w:t>
      </w:r>
      <w:r w:rsidRPr="008D12B2">
        <w:rPr>
          <w:rFonts w:ascii="Cambria Math" w:hAnsi="Cambria Math" w:cs="Cambria Math"/>
        </w:rPr>
        <w:t>‑</w:t>
      </w:r>
      <w:r w:rsidRPr="008D12B2">
        <w:t>solving. However, aviation as an industry requires strict adherence to safety regulations, meaning BA must enforce high levels of procedural compliance regardless of national cultural tendencies (Schein, 2010). This creates a dual culture: flexible in customer</w:t>
      </w:r>
      <w:r w:rsidRPr="008D12B2">
        <w:rPr>
          <w:rFonts w:ascii="Cambria Math" w:hAnsi="Cambria Math" w:cs="Cambria Math"/>
        </w:rPr>
        <w:t>‑</w:t>
      </w:r>
      <w:r w:rsidRPr="008D12B2">
        <w:t>facing roles but highly structured in safety</w:t>
      </w:r>
      <w:r w:rsidRPr="008D12B2">
        <w:rPr>
          <w:rFonts w:ascii="Cambria Math" w:hAnsi="Cambria Math" w:cs="Cambria Math"/>
        </w:rPr>
        <w:t>‑</w:t>
      </w:r>
      <w:r w:rsidRPr="008D12B2">
        <w:t>critical operations.</w:t>
      </w:r>
    </w:p>
    <w:p w14:paraId="1C35B2A4" w14:textId="0C682F4D" w:rsidR="009F38E0" w:rsidRPr="00540529" w:rsidRDefault="007F084F" w:rsidP="00540529">
      <w:pPr>
        <w:pStyle w:val="BodyText2"/>
        <w:spacing w:after="0"/>
      </w:pPr>
      <w:r>
        <w:t xml:space="preserve">Implication: this supports safety and reliability but can slow innovation and flexibility. </w:t>
      </w:r>
    </w:p>
    <w:p w14:paraId="66932098" w14:textId="57007A71" w:rsidR="007F084F" w:rsidRPr="00CD142C" w:rsidRDefault="009D4791" w:rsidP="007B557A">
      <w:pPr>
        <w:pStyle w:val="Style2"/>
      </w:pPr>
      <w:bookmarkStart w:id="14" w:name="_Toc226972001"/>
      <w:r>
        <w:t>2.</w:t>
      </w:r>
      <w:r w:rsidR="008D12B2">
        <w:t>1.</w:t>
      </w:r>
      <w:r w:rsidR="007F084F" w:rsidRPr="00CD142C">
        <w:t>5. Long</w:t>
      </w:r>
      <w:r w:rsidR="007F084F" w:rsidRPr="00CD142C">
        <w:rPr>
          <w:rFonts w:ascii="Cambria Math" w:hAnsi="Cambria Math" w:cs="Cambria Math"/>
        </w:rPr>
        <w:t>‑</w:t>
      </w:r>
      <w:r w:rsidR="007F084F" w:rsidRPr="00CD142C">
        <w:t>Term vs. Short</w:t>
      </w:r>
      <w:r w:rsidR="007F084F" w:rsidRPr="00CD142C">
        <w:rPr>
          <w:rFonts w:ascii="Cambria Math" w:hAnsi="Cambria Math" w:cs="Cambria Math"/>
        </w:rPr>
        <w:t>‑</w:t>
      </w:r>
      <w:r w:rsidR="007F084F" w:rsidRPr="00CD142C">
        <w:t>Term Orientation</w:t>
      </w:r>
      <w:bookmarkEnd w:id="14"/>
      <w:r w:rsidR="007F084F" w:rsidRPr="00CD142C">
        <w:t xml:space="preserve"> </w:t>
      </w:r>
    </w:p>
    <w:p w14:paraId="37B9F548" w14:textId="77777777" w:rsidR="008D12B2" w:rsidRDefault="008D12B2" w:rsidP="007F084F">
      <w:pPr>
        <w:pStyle w:val="BodyText2"/>
        <w:spacing w:after="0"/>
      </w:pPr>
      <w:r w:rsidRPr="008D12B2">
        <w:t>The UK leans toward short</w:t>
      </w:r>
      <w:r w:rsidRPr="008D12B2">
        <w:rPr>
          <w:rFonts w:ascii="Cambria Math" w:hAnsi="Cambria Math" w:cs="Cambria Math"/>
        </w:rPr>
        <w:t>‑</w:t>
      </w:r>
      <w:r w:rsidRPr="008D12B2">
        <w:t>term orientation, focusing on quick results and tradition (Hofstede Insights, 2021a). BA’s strategic decisions often reflect short</w:t>
      </w:r>
      <w:r w:rsidRPr="008D12B2">
        <w:rPr>
          <w:rFonts w:ascii="Cambria Math" w:hAnsi="Cambria Math" w:cs="Cambria Math"/>
        </w:rPr>
        <w:t>‑</w:t>
      </w:r>
      <w:r w:rsidRPr="008D12B2">
        <w:t>term market pressures, such as cost</w:t>
      </w:r>
      <w:r w:rsidRPr="008D12B2">
        <w:rPr>
          <w:rFonts w:ascii="Cambria Math" w:hAnsi="Cambria Math" w:cs="Cambria Math"/>
        </w:rPr>
        <w:t>‑</w:t>
      </w:r>
      <w:r w:rsidRPr="008D12B2">
        <w:t>cutting, restructuring, and rapid responses to industry disruptions. However, BA also invests in long</w:t>
      </w:r>
      <w:r w:rsidRPr="008D12B2">
        <w:rPr>
          <w:rFonts w:ascii="Cambria Math" w:hAnsi="Cambria Math" w:cs="Cambria Math"/>
        </w:rPr>
        <w:t>‑</w:t>
      </w:r>
      <w:r w:rsidRPr="008D12B2">
        <w:t>term initiatives such as fleet modernisation and sustainability programmes, indicating a gradual shift toward long</w:t>
      </w:r>
      <w:r w:rsidRPr="008D12B2">
        <w:rPr>
          <w:rFonts w:ascii="Cambria Math" w:hAnsi="Cambria Math" w:cs="Cambria Math"/>
        </w:rPr>
        <w:t>‑</w:t>
      </w:r>
      <w:r w:rsidRPr="008D12B2">
        <w:t>term strategic thinking (British Airways, 2016).</w:t>
      </w:r>
    </w:p>
    <w:p w14:paraId="7A4396C4" w14:textId="440966CF" w:rsidR="007F084F" w:rsidRDefault="007F084F" w:rsidP="007F084F">
      <w:pPr>
        <w:pStyle w:val="BodyText2"/>
        <w:spacing w:after="0"/>
      </w:pPr>
      <w:r>
        <w:t>Implication: the culture is mixed—strategic but reactive when necessary.</w:t>
      </w:r>
    </w:p>
    <w:p w14:paraId="46B70700" w14:textId="48662E99" w:rsidR="007F084F" w:rsidRPr="00CD142C" w:rsidRDefault="009D4791" w:rsidP="007B557A">
      <w:pPr>
        <w:pStyle w:val="Style2"/>
      </w:pPr>
      <w:bookmarkStart w:id="15" w:name="_Toc226972002"/>
      <w:r>
        <w:t>2.</w:t>
      </w:r>
      <w:r w:rsidR="008D12B2">
        <w:t>1.</w:t>
      </w:r>
      <w:r w:rsidR="007F084F" w:rsidRPr="00CD142C">
        <w:t>6. Indulgence vs. Restraint</w:t>
      </w:r>
      <w:bookmarkEnd w:id="15"/>
      <w:r w:rsidR="007F084F" w:rsidRPr="00CD142C">
        <w:t xml:space="preserve"> </w:t>
      </w:r>
    </w:p>
    <w:p w14:paraId="2E4895B1" w14:textId="77777777" w:rsidR="008D12B2" w:rsidRDefault="008D12B2" w:rsidP="007F084F">
      <w:pPr>
        <w:pStyle w:val="BodyText2"/>
        <w:spacing w:after="0"/>
      </w:pPr>
      <w:r w:rsidRPr="008D12B2">
        <w:t>The UK scores high on indulgence, suggesting a culture that values enjoyment, leisure, and personal freedom (Hofstede Insights, 2021a). BA incorporates this dimension into its brand identity by emphasising customer comfort, travel experience, and premium services. Internally, BA promotes work</w:t>
      </w:r>
      <w:r w:rsidRPr="008D12B2">
        <w:rPr>
          <w:rFonts w:ascii="Cambria Math" w:hAnsi="Cambria Math" w:cs="Cambria Math"/>
        </w:rPr>
        <w:t>‑</w:t>
      </w:r>
      <w:r w:rsidRPr="008D12B2">
        <w:t>life balance initiatives, although operational demands can sometimes challenge this, especially for flight crews (UKEssays, 2017).</w:t>
      </w:r>
    </w:p>
    <w:p w14:paraId="31DFD5B5" w14:textId="63D64602" w:rsidR="007F084F" w:rsidRDefault="007F084F" w:rsidP="007F084F">
      <w:pPr>
        <w:pStyle w:val="BodyText2"/>
        <w:spacing w:after="0"/>
      </w:pPr>
      <w:r>
        <w:t>Implication:</w:t>
      </w:r>
      <w:r w:rsidR="00811D05">
        <w:t xml:space="preserve"> p</w:t>
      </w:r>
      <w:r>
        <w:t>rofessionalism is high, but creativity and spontaneity may be limited.</w:t>
      </w:r>
    </w:p>
    <w:p w14:paraId="45081183" w14:textId="730BD145" w:rsidR="00540529" w:rsidRDefault="00811D05" w:rsidP="00540529">
      <w:pPr>
        <w:pStyle w:val="BodyText2"/>
        <w:spacing w:before="120" w:after="0"/>
      </w:pPr>
      <w:r w:rsidRPr="00811D05">
        <w:t xml:space="preserve">In summary, British Airways exhibits a </w:t>
      </w:r>
      <w:r w:rsidRPr="00811D05">
        <w:rPr>
          <w:b/>
          <w:bCs/>
        </w:rPr>
        <w:t>hierarchical</w:t>
      </w:r>
      <w:r w:rsidRPr="00811D05">
        <w:t xml:space="preserve">, </w:t>
      </w:r>
      <w:r w:rsidRPr="00811D05">
        <w:rPr>
          <w:b/>
          <w:bCs/>
        </w:rPr>
        <w:t>performance</w:t>
      </w:r>
      <w:r w:rsidRPr="00811D05">
        <w:rPr>
          <w:rFonts w:ascii="Cambria Math" w:hAnsi="Cambria Math" w:cs="Cambria Math"/>
          <w:b/>
          <w:bCs/>
        </w:rPr>
        <w:t>‑</w:t>
      </w:r>
      <w:r w:rsidRPr="00811D05">
        <w:rPr>
          <w:b/>
          <w:bCs/>
        </w:rPr>
        <w:t>oriented</w:t>
      </w:r>
      <w:r w:rsidRPr="00811D05">
        <w:t xml:space="preserve">, and </w:t>
      </w:r>
      <w:r w:rsidRPr="00811D05">
        <w:rPr>
          <w:b/>
          <w:bCs/>
        </w:rPr>
        <w:t>professionally disciplined culture</w:t>
      </w:r>
      <w:r w:rsidRPr="00811D05">
        <w:t>, shaped by both its national context and the operational demands of the aviation industry. While the organisation has attempted to modernise and empower employees, its core cultural characteristics remain rooted in structure, control, and high-performance expectations.</w:t>
      </w:r>
    </w:p>
    <w:p w14:paraId="145A7F20" w14:textId="673DB2FA" w:rsidR="00C528F8" w:rsidRDefault="0038066E" w:rsidP="00BA2DB5">
      <w:pPr>
        <w:pStyle w:val="Heading1"/>
      </w:pPr>
      <w:bookmarkStart w:id="16" w:name="_Toc226972003"/>
      <w:r w:rsidRPr="009D4791">
        <w:t>T</w:t>
      </w:r>
      <w:r w:rsidR="002B6F84" w:rsidRPr="009D4791">
        <w:t>ask</w:t>
      </w:r>
      <w:r w:rsidRPr="009D4791">
        <w:t xml:space="preserve"> 3 -</w:t>
      </w:r>
      <w:r w:rsidRPr="00B00DD1">
        <w:t xml:space="preserve"> </w:t>
      </w:r>
      <w:r w:rsidRPr="009D4791">
        <w:t xml:space="preserve">British Airways’ </w:t>
      </w:r>
      <w:r w:rsidR="00BA2DB5" w:rsidRPr="009D4791">
        <w:t>Organizational</w:t>
      </w:r>
      <w:r w:rsidRPr="009D4791">
        <w:t xml:space="preserve"> Culture and Adaptation to External Environmental Influences: A Hofstede Framework Analysis</w:t>
      </w:r>
      <w:bookmarkEnd w:id="16"/>
    </w:p>
    <w:p w14:paraId="521AF4B6" w14:textId="77777777" w:rsidR="00CE01C1" w:rsidRDefault="00CE01C1" w:rsidP="00CE01C1">
      <w:pPr>
        <w:pStyle w:val="BodyText"/>
        <w:rPr>
          <w:rFonts w:cstheme="minorBidi"/>
          <w:shd w:val="clear" w:color="auto" w:fill="FFFFFF"/>
        </w:rPr>
      </w:pPr>
      <w:r w:rsidRPr="00CE01C1">
        <w:rPr>
          <w:rFonts w:cstheme="minorBidi"/>
          <w:shd w:val="clear" w:color="auto" w:fill="FFFFFF"/>
        </w:rPr>
        <w:t>British Airways (BA) operates in one of the most volatile and externally influenced industries globally. Political instability, economic fluctuations, technological change, environmental pressures, and social expectations all shape how BA must adapt its organisational culture. Using Hofstede’s Cultural Dimensions Model provides a useful lens for understanding how BA’s culture responds to these external forces and how national cultural values influence organisational behaviour and strategic adaptation.</w:t>
      </w:r>
    </w:p>
    <w:p w14:paraId="174FBF65" w14:textId="77777777" w:rsidR="002A5534" w:rsidRPr="00CE01C1" w:rsidRDefault="002A5534" w:rsidP="00CE01C1">
      <w:pPr>
        <w:pStyle w:val="BodyText"/>
        <w:rPr>
          <w:rFonts w:cstheme="minorBidi"/>
          <w:b/>
          <w:shd w:val="clear" w:color="auto" w:fill="FFFFFF"/>
        </w:rPr>
      </w:pPr>
    </w:p>
    <w:p w14:paraId="29444DB6" w14:textId="05B4328F" w:rsidR="00FF3573" w:rsidRPr="00FF3573" w:rsidRDefault="009D4791" w:rsidP="00BA2DB5">
      <w:pPr>
        <w:pStyle w:val="Style1"/>
      </w:pPr>
      <w:bookmarkStart w:id="17" w:name="_Toc226972004"/>
      <w:r>
        <w:lastRenderedPageBreak/>
        <w:t>3.</w:t>
      </w:r>
      <w:r w:rsidR="00FF3573" w:rsidRPr="00FF3573">
        <w:t xml:space="preserve">1. </w:t>
      </w:r>
      <w:r w:rsidR="00CE01C1" w:rsidRPr="00CE01C1">
        <w:t>External Environmental Influences on British Airways</w:t>
      </w:r>
      <w:bookmarkEnd w:id="17"/>
    </w:p>
    <w:p w14:paraId="4283FD33" w14:textId="034B6C4D" w:rsidR="00515948" w:rsidRPr="00515948" w:rsidRDefault="00515948" w:rsidP="00515948">
      <w:pPr>
        <w:spacing w:line="360" w:lineRule="auto"/>
        <w:jc w:val="both"/>
      </w:pPr>
      <w:r w:rsidRPr="00515948">
        <w:t>External environmental factors affecting BA include political regulations, economic conditions, technological advancements, social expectations, and environmental pressures.</w:t>
      </w:r>
      <w:r>
        <w:t xml:space="preserve"> </w:t>
      </w:r>
      <w:r w:rsidRPr="00515948">
        <w:t>BA is heavily influenced by geopolitical events, regulatory changes, fuel</w:t>
      </w:r>
      <w:r w:rsidRPr="00515948">
        <w:rPr>
          <w:rFonts w:ascii="Cambria Math" w:hAnsi="Cambria Math" w:cs="Cambria Math"/>
        </w:rPr>
        <w:t>‑</w:t>
      </w:r>
      <w:r w:rsidRPr="00515948">
        <w:t>price volatility, technological innovation, and sustainability demands (The Strategy Story, 2024</w:t>
      </w:r>
      <w:r>
        <w:t>).</w:t>
      </w:r>
    </w:p>
    <w:p w14:paraId="49BB626E" w14:textId="1DA330B3" w:rsidR="00FF3573" w:rsidRPr="00FF3573" w:rsidRDefault="009D4791" w:rsidP="00BA2DB5">
      <w:pPr>
        <w:pStyle w:val="Style1"/>
      </w:pPr>
      <w:bookmarkStart w:id="18" w:name="_Toc226972005"/>
      <w:r>
        <w:t>3.</w:t>
      </w:r>
      <w:r w:rsidR="00FF3573" w:rsidRPr="00FF3573">
        <w:t xml:space="preserve">2. </w:t>
      </w:r>
      <w:r w:rsidR="00515948" w:rsidRPr="00515948">
        <w:t>Hofstede’s Cultural Dimensions and BA’s Adaptation to External Pressures</w:t>
      </w:r>
      <w:bookmarkEnd w:id="18"/>
    </w:p>
    <w:p w14:paraId="77ED2714" w14:textId="1E143661" w:rsidR="00515948" w:rsidRDefault="007E39AD" w:rsidP="007E39AD">
      <w:pPr>
        <w:pStyle w:val="BodyText2"/>
        <w:spacing w:before="120" w:after="120"/>
      </w:pPr>
      <w:bookmarkStart w:id="19" w:name="_Toc226972006"/>
      <w:r w:rsidRPr="007B557A">
        <w:rPr>
          <w:rStyle w:val="Style2Char"/>
        </w:rPr>
        <w:t xml:space="preserve">3.2.1. </w:t>
      </w:r>
      <w:r w:rsidR="00515948" w:rsidRPr="007B557A">
        <w:rPr>
          <w:rStyle w:val="Style2Char"/>
        </w:rPr>
        <w:t>Power Distance and Regulatory Compliance</w:t>
      </w:r>
      <w:bookmarkEnd w:id="19"/>
      <w:r>
        <w:t>:</w:t>
      </w:r>
      <w:r w:rsidR="00515948">
        <w:t xml:space="preserve"> </w:t>
      </w:r>
      <w:r>
        <w:t>t</w:t>
      </w:r>
      <w:r w:rsidR="00515948" w:rsidRPr="00515948">
        <w:t>he UK’s low power</w:t>
      </w:r>
      <w:r w:rsidR="00515948" w:rsidRPr="00515948">
        <w:rPr>
          <w:rFonts w:ascii="Cambria Math" w:hAnsi="Cambria Math" w:cs="Cambria Math"/>
        </w:rPr>
        <w:t>‑</w:t>
      </w:r>
      <w:r w:rsidR="00515948" w:rsidRPr="00515948">
        <w:t>distance culture encourages flatter structures and participative decision</w:t>
      </w:r>
      <w:r w:rsidR="00515948" w:rsidRPr="00515948">
        <w:rPr>
          <w:rFonts w:ascii="Cambria Math" w:hAnsi="Cambria Math" w:cs="Cambria Math"/>
        </w:rPr>
        <w:t>‑</w:t>
      </w:r>
      <w:r w:rsidR="00515948" w:rsidRPr="00515948">
        <w:t xml:space="preserve">making (Hofstede Insights, 2021a). </w:t>
      </w:r>
    </w:p>
    <w:p w14:paraId="269B37CA" w14:textId="74C999C2" w:rsidR="00FF3573" w:rsidRDefault="007E39AD" w:rsidP="007E39AD">
      <w:pPr>
        <w:pStyle w:val="BodyText2"/>
        <w:spacing w:before="120" w:after="120"/>
      </w:pPr>
      <w:bookmarkStart w:id="20" w:name="_Toc226972007"/>
      <w:r w:rsidRPr="007B557A">
        <w:rPr>
          <w:rStyle w:val="Style2Char"/>
        </w:rPr>
        <w:t xml:space="preserve">3.2.2. </w:t>
      </w:r>
      <w:r w:rsidR="00515948" w:rsidRPr="007B557A">
        <w:rPr>
          <w:rStyle w:val="Style2Char"/>
        </w:rPr>
        <w:t>Individualism and Customer</w:t>
      </w:r>
      <w:r w:rsidR="00515948" w:rsidRPr="007B557A">
        <w:rPr>
          <w:rStyle w:val="Style2Char"/>
          <w:rFonts w:ascii="Cambria Math" w:hAnsi="Cambria Math" w:cs="Cambria Math"/>
        </w:rPr>
        <w:t>‑</w:t>
      </w:r>
      <w:r w:rsidR="00515948" w:rsidRPr="007B557A">
        <w:rPr>
          <w:rStyle w:val="Style2Char"/>
        </w:rPr>
        <w:t>Service Adaptation</w:t>
      </w:r>
      <w:bookmarkEnd w:id="20"/>
      <w:r>
        <w:t>: t</w:t>
      </w:r>
      <w:r w:rsidRPr="007E39AD">
        <w:t>he UK’s high individualism score supports BA’s emphasis on personal accountability and initiative in customer</w:t>
      </w:r>
      <w:r w:rsidRPr="007E39AD">
        <w:noBreakHyphen/>
        <w:t>facing roles (Hofstede Insights, 2021a).</w:t>
      </w:r>
      <w:r w:rsidR="00FF3573" w:rsidRPr="00FF3573">
        <w:t xml:space="preserve"> </w:t>
      </w:r>
    </w:p>
    <w:p w14:paraId="2248153C" w14:textId="7E683C3D" w:rsidR="007E39AD" w:rsidRDefault="007E39AD" w:rsidP="007E39AD">
      <w:pPr>
        <w:pStyle w:val="BodyText2"/>
        <w:spacing w:before="120" w:after="120"/>
      </w:pPr>
      <w:bookmarkStart w:id="21" w:name="_Toc226972008"/>
      <w:r w:rsidRPr="007B557A">
        <w:rPr>
          <w:rStyle w:val="Style2Char"/>
        </w:rPr>
        <w:t>3.2.3. Masculinity and Competitive Market Pressures</w:t>
      </w:r>
      <w:bookmarkEnd w:id="21"/>
      <w:r>
        <w:t>: t</w:t>
      </w:r>
      <w:r w:rsidRPr="007E39AD">
        <w:t>he UK’s moderately high masculinity score reflects a competitive, achievement</w:t>
      </w:r>
      <w:r w:rsidRPr="007E39AD">
        <w:noBreakHyphen/>
        <w:t>oriented culture (Hofstede Insights, 2021a). BA’s organisational culture mirrors this through its focus on performance metrics, punctuality, and service excellence.</w:t>
      </w:r>
    </w:p>
    <w:p w14:paraId="15561C6D" w14:textId="1E90F8CC" w:rsidR="007E39AD" w:rsidRDefault="007E39AD" w:rsidP="007E39AD">
      <w:pPr>
        <w:pStyle w:val="BodyText2"/>
        <w:spacing w:before="120" w:after="120"/>
      </w:pPr>
      <w:bookmarkStart w:id="22" w:name="_Toc226972009"/>
      <w:r w:rsidRPr="007B557A">
        <w:rPr>
          <w:rStyle w:val="Style2Char"/>
        </w:rPr>
        <w:t>3.2.4. Uncertainty Avoidance and Industry Volatility</w:t>
      </w:r>
      <w:bookmarkEnd w:id="22"/>
      <w:r>
        <w:t>: a</w:t>
      </w:r>
      <w:r w:rsidRPr="007E39AD">
        <w:t>lthough the UK scores low on uncertainty avoidance, the airline industry is highly regulated and risk</w:t>
      </w:r>
      <w:r w:rsidRPr="007E39AD">
        <w:noBreakHyphen/>
        <w:t>averse. External factors force BA to adopt strict operational procedures despite national cultural tendencies toward flexibility (The Strategy Story, 2024). This creates a dual culture: flexible in customer</w:t>
      </w:r>
      <w:r w:rsidRPr="007E39AD">
        <w:noBreakHyphen/>
        <w:t>service roles but rigid in safety</w:t>
      </w:r>
      <w:r w:rsidRPr="007E39AD">
        <w:noBreakHyphen/>
        <w:t>critical operations.</w:t>
      </w:r>
    </w:p>
    <w:p w14:paraId="78E0E8AC" w14:textId="704B90C0" w:rsidR="007E39AD" w:rsidRDefault="007E39AD" w:rsidP="007E39AD">
      <w:pPr>
        <w:pStyle w:val="BodyText2"/>
        <w:spacing w:before="120" w:after="120"/>
      </w:pPr>
      <w:bookmarkStart w:id="23" w:name="_Toc226972010"/>
      <w:r w:rsidRPr="007B557A">
        <w:rPr>
          <w:rStyle w:val="Style2Char"/>
        </w:rPr>
        <w:t xml:space="preserve">3.2.5. </w:t>
      </w:r>
      <w:r w:rsidR="008F302D" w:rsidRPr="007B557A">
        <w:rPr>
          <w:rStyle w:val="Style2Char"/>
        </w:rPr>
        <w:t>Long</w:t>
      </w:r>
      <w:r w:rsidR="008F302D" w:rsidRPr="007B557A">
        <w:rPr>
          <w:rStyle w:val="Style2Char"/>
        </w:rPr>
        <w:noBreakHyphen/>
        <w:t>Term Orientation and Strategic Investment</w:t>
      </w:r>
      <w:bookmarkEnd w:id="23"/>
      <w:r w:rsidR="008F302D">
        <w:t>: t</w:t>
      </w:r>
      <w:r w:rsidR="008F302D" w:rsidRPr="008F302D">
        <w:t>he UK’s short</w:t>
      </w:r>
      <w:r w:rsidR="008F302D" w:rsidRPr="008F302D">
        <w:noBreakHyphen/>
        <w:t>term orientation emphasises quick results (Hofstede Insights, 2021a). However, external technological and environmental pressures—such as sustainability regulations and the need for fleet modernisation—push BA toward long</w:t>
      </w:r>
      <w:r w:rsidR="008F302D" w:rsidRPr="008F302D">
        <w:noBreakHyphen/>
        <w:t>term strategic planning. BA’s investments in new aircraft and digital transformation reflect adaptation beyond national cultural norms (Blog Trends, 2024).</w:t>
      </w:r>
    </w:p>
    <w:p w14:paraId="08462EC9" w14:textId="065EA3BE" w:rsidR="008F302D" w:rsidRDefault="008F302D" w:rsidP="007E39AD">
      <w:pPr>
        <w:pStyle w:val="BodyText2"/>
        <w:spacing w:before="120" w:after="120"/>
      </w:pPr>
      <w:bookmarkStart w:id="24" w:name="_Toc226972011"/>
      <w:r w:rsidRPr="007B557A">
        <w:rPr>
          <w:rStyle w:val="Style2Char"/>
        </w:rPr>
        <w:t>3.2.6. Indulgence and Evolving Customer Expectations:</w:t>
      </w:r>
      <w:bookmarkEnd w:id="24"/>
      <w:r>
        <w:t xml:space="preserve"> t</w:t>
      </w:r>
      <w:r w:rsidRPr="008F302D">
        <w:t>he UK’s high indulgence score aligns with BA’s focus on enhancing customer experience through comfort, leisure, and premium services (Hofstede Insights, 2021a). Social and environmental pressures—such as demand for sustainable travel and personalised service—require BA to innovate while maintaining its indulgence</w:t>
      </w:r>
      <w:r w:rsidRPr="008F302D">
        <w:noBreakHyphen/>
        <w:t>aligned brand identity (PESTLE Analysis, 2024).</w:t>
      </w:r>
    </w:p>
    <w:p w14:paraId="104C3A0A" w14:textId="5FBC5785" w:rsidR="00FF3573" w:rsidRDefault="00BB21DC" w:rsidP="00C333F6">
      <w:pPr>
        <w:pStyle w:val="BodyText2"/>
        <w:spacing w:before="120" w:after="120"/>
      </w:pPr>
      <w:r w:rsidRPr="00BB21DC">
        <w:t>In conclusion it can be said that</w:t>
      </w:r>
      <w:r>
        <w:t xml:space="preserve"> </w:t>
      </w:r>
      <w:r w:rsidRPr="00BB21DC">
        <w:t>British Airways effectively leverages its organizational culture to remain adaptable in a dynamic external environment. By focusing on customer service, innovation, employee engagement, sustainability, global diversity, and crisis management, BA positions itself to thrive in the competitive airline industry.</w:t>
      </w:r>
    </w:p>
    <w:p w14:paraId="1F30767B" w14:textId="77777777" w:rsidR="002A5534" w:rsidRPr="00FF3573" w:rsidRDefault="002A5534" w:rsidP="00C333F6">
      <w:pPr>
        <w:pStyle w:val="BodyText2"/>
        <w:spacing w:before="120" w:after="120"/>
      </w:pPr>
    </w:p>
    <w:p w14:paraId="762553B6" w14:textId="09F004E3" w:rsidR="00FF3573" w:rsidRPr="009D4791" w:rsidRDefault="00BB21DC" w:rsidP="00BA2DB5">
      <w:pPr>
        <w:pStyle w:val="Heading1"/>
      </w:pPr>
      <w:bookmarkStart w:id="25" w:name="_Toc226972012"/>
      <w:r w:rsidRPr="009D4791">
        <w:lastRenderedPageBreak/>
        <w:t>T</w:t>
      </w:r>
      <w:r w:rsidR="002B6F84" w:rsidRPr="009D4791">
        <w:t>ask</w:t>
      </w:r>
      <w:r w:rsidRPr="009D4791">
        <w:t xml:space="preserve"> 4 </w:t>
      </w:r>
      <w:r w:rsidR="00CD142C" w:rsidRPr="009D4791">
        <w:t>–</w:t>
      </w:r>
      <w:r w:rsidRPr="009D4791">
        <w:t xml:space="preserve"> </w:t>
      </w:r>
      <w:r w:rsidR="00CD142C" w:rsidRPr="009D4791">
        <w:t>Impact of</w:t>
      </w:r>
      <w:r w:rsidR="00B65404" w:rsidRPr="009D4791">
        <w:t xml:space="preserve"> </w:t>
      </w:r>
      <w:r w:rsidR="00CD142C" w:rsidRPr="009D4791">
        <w:t xml:space="preserve">British Airways’ </w:t>
      </w:r>
      <w:r w:rsidR="00BA2DB5">
        <w:t>O</w:t>
      </w:r>
      <w:r w:rsidR="00BA2DB5" w:rsidRPr="009D4791">
        <w:t>rganizational</w:t>
      </w:r>
      <w:r w:rsidR="00B65404" w:rsidRPr="009D4791">
        <w:t xml:space="preserve"> </w:t>
      </w:r>
      <w:r w:rsidR="00BA2DB5">
        <w:t>C</w:t>
      </w:r>
      <w:r w:rsidR="00B65404" w:rsidRPr="009D4791">
        <w:t xml:space="preserve">ulture </w:t>
      </w:r>
      <w:r w:rsidR="00CD142C" w:rsidRPr="009D4791">
        <w:t xml:space="preserve">on effective functioning: </w:t>
      </w:r>
      <w:r w:rsidR="00B65404" w:rsidRPr="009D4791">
        <w:t>acts as a barrier or an enabler</w:t>
      </w:r>
      <w:r w:rsidR="00CD142C" w:rsidRPr="009D4791">
        <w:t>.</w:t>
      </w:r>
      <w:r w:rsidR="00B65404" w:rsidRPr="009D4791">
        <w:t xml:space="preserve"> </w:t>
      </w:r>
      <w:r w:rsidR="00CD142C" w:rsidRPr="009D4791">
        <w:t>P</w:t>
      </w:r>
      <w:r w:rsidR="00B65404" w:rsidRPr="009D4791">
        <w:t>roviding justification for your conclusion.</w:t>
      </w:r>
      <w:bookmarkEnd w:id="25"/>
      <w:r w:rsidR="00CD142C" w:rsidRPr="009D4791">
        <w:t xml:space="preserve"> </w:t>
      </w:r>
    </w:p>
    <w:p w14:paraId="1144487F" w14:textId="77777777" w:rsidR="008F302D" w:rsidRPr="008F302D" w:rsidRDefault="008F302D" w:rsidP="008F302D">
      <w:pPr>
        <w:spacing w:line="360" w:lineRule="auto"/>
        <w:jc w:val="both"/>
        <w:rPr>
          <w:rFonts w:cs="Arial"/>
          <w:b/>
          <w:shd w:val="clear" w:color="auto" w:fill="FFFFFF"/>
        </w:rPr>
      </w:pPr>
      <w:r w:rsidRPr="008F302D">
        <w:rPr>
          <w:rFonts w:cs="Arial"/>
          <w:shd w:val="clear" w:color="auto" w:fill="FFFFFF"/>
        </w:rPr>
        <w:t>Organisational culture plays a decisive role in shaping employee behaviour, service quality, leadership effectiveness, and overall organisational performance. British Airways (BA) has a well</w:t>
      </w:r>
      <w:r w:rsidRPr="008F302D">
        <w:rPr>
          <w:rFonts w:ascii="Cambria Math" w:hAnsi="Cambria Math" w:cs="Cambria Math"/>
          <w:shd w:val="clear" w:color="auto" w:fill="FFFFFF"/>
        </w:rPr>
        <w:t>‑</w:t>
      </w:r>
      <w:r w:rsidRPr="008F302D">
        <w:rPr>
          <w:rFonts w:cs="Arial"/>
          <w:shd w:val="clear" w:color="auto" w:fill="FFFFFF"/>
        </w:rPr>
        <w:t>defined culture built around values such as Excellence, Caring, and Open</w:t>
      </w:r>
      <w:r w:rsidRPr="008F302D">
        <w:rPr>
          <w:rFonts w:ascii="Cambria Math" w:hAnsi="Cambria Math" w:cs="Cambria Math"/>
          <w:shd w:val="clear" w:color="auto" w:fill="FFFFFF"/>
        </w:rPr>
        <w:t>‑</w:t>
      </w:r>
      <w:r w:rsidRPr="008F302D">
        <w:rPr>
          <w:rFonts w:cs="Arial"/>
          <w:shd w:val="clear" w:color="auto" w:fill="FFFFFF"/>
        </w:rPr>
        <w:t>mindedness, underpinned by a strong emphasis on safety and security (British Airways, 2026). Whether this culture enables or hinders BA’s effective functioning depends on how consistently these values are enacted across the organisation.</w:t>
      </w:r>
    </w:p>
    <w:p w14:paraId="7204E054" w14:textId="59C6C9FD" w:rsidR="009A14A3" w:rsidRPr="009A14A3" w:rsidRDefault="009D4791" w:rsidP="00BA2DB5">
      <w:pPr>
        <w:pStyle w:val="Style1"/>
      </w:pPr>
      <w:bookmarkStart w:id="26" w:name="_Toc226972013"/>
      <w:r>
        <w:t xml:space="preserve">4.1. </w:t>
      </w:r>
      <w:r w:rsidR="008F302D" w:rsidRPr="008F302D">
        <w:t>How BA’s Culture Acts as an Enabler</w:t>
      </w:r>
      <w:bookmarkEnd w:id="26"/>
    </w:p>
    <w:p w14:paraId="0CB479EA" w14:textId="4F8C6B9F" w:rsidR="00FD25AC" w:rsidRPr="002A5534" w:rsidRDefault="008F302D" w:rsidP="002A5534">
      <w:pPr>
        <w:spacing w:before="240" w:line="360" w:lineRule="auto"/>
        <w:jc w:val="both"/>
        <w:rPr>
          <w:rFonts w:eastAsia="Times New Roman" w:cs="Arial"/>
          <w:kern w:val="0"/>
          <w:lang w:eastAsia="en-GB"/>
          <w14:ligatures w14:val="none"/>
        </w:rPr>
      </w:pPr>
      <w:bookmarkStart w:id="27" w:name="_Toc226972014"/>
      <w:r w:rsidRPr="002A5534">
        <w:rPr>
          <w:rStyle w:val="Style2Char"/>
          <w:szCs w:val="22"/>
        </w:rPr>
        <w:t>4.1.</w:t>
      </w:r>
      <w:r w:rsidR="00577B2E" w:rsidRPr="002A5534">
        <w:rPr>
          <w:rStyle w:val="Style2Char"/>
          <w:szCs w:val="22"/>
        </w:rPr>
        <w:t>1. Strong Values that Support Service Quality</w:t>
      </w:r>
      <w:bookmarkEnd w:id="27"/>
      <w:r w:rsidR="00577B2E" w:rsidRPr="002A5534">
        <w:t xml:space="preserve">: </w:t>
      </w:r>
      <w:r w:rsidR="002A5534" w:rsidRPr="002A5534">
        <w:rPr>
          <w:rFonts w:eastAsia="Times New Roman" w:cs="Arial"/>
          <w:kern w:val="0"/>
          <w:lang w:eastAsia="en-GB"/>
          <w14:ligatures w14:val="none"/>
        </w:rPr>
        <w:t>British Airways (2026) defines its culture through a commitment to excellence, customer focus, and an open-minded approach. These core principles are designed to motivate staff to provide superior service and ensure every passenger has a positive experience.</w:t>
      </w:r>
    </w:p>
    <w:p w14:paraId="04AB1839" w14:textId="536FBE61" w:rsidR="00577B2E" w:rsidRDefault="00577B2E" w:rsidP="00577B2E">
      <w:pPr>
        <w:pStyle w:val="BodyText2"/>
        <w:numPr>
          <w:ilvl w:val="0"/>
          <w:numId w:val="36"/>
        </w:numPr>
        <w:spacing w:after="0"/>
      </w:pPr>
      <w:r w:rsidRPr="00577B2E">
        <w:t xml:space="preserve">The culture promotes </w:t>
      </w:r>
      <w:r w:rsidRPr="00577B2E">
        <w:rPr>
          <w:b/>
          <w:bCs/>
        </w:rPr>
        <w:t>warmth, inclusivity, and pride</w:t>
      </w:r>
      <w:r w:rsidRPr="00577B2E">
        <w:t>, which strengthens BA’s brand identity as the UK’s national carrier.</w:t>
      </w:r>
    </w:p>
    <w:p w14:paraId="0687A96B" w14:textId="4645D1DF" w:rsidR="00577B2E" w:rsidRDefault="00577B2E" w:rsidP="00577B2E">
      <w:pPr>
        <w:pStyle w:val="BodyText2"/>
        <w:numPr>
          <w:ilvl w:val="0"/>
          <w:numId w:val="36"/>
        </w:numPr>
        <w:spacing w:after="0"/>
      </w:pPr>
      <w:r w:rsidRPr="00577B2E">
        <w:t>Empowerment and originality are encouraged, enabling staff to contribute ideas and improve service delivery.</w:t>
      </w:r>
    </w:p>
    <w:p w14:paraId="6294C984" w14:textId="5CC57D83" w:rsidR="00577B2E" w:rsidRDefault="00577B2E" w:rsidP="002A5534">
      <w:pPr>
        <w:pStyle w:val="BodyText2"/>
        <w:spacing w:before="240" w:after="0"/>
      </w:pPr>
      <w:bookmarkStart w:id="28" w:name="_Toc226972015"/>
      <w:r w:rsidRPr="007B557A">
        <w:rPr>
          <w:rStyle w:val="Style2Char"/>
        </w:rPr>
        <w:t>4.1.2. Culture of Safety and Security</w:t>
      </w:r>
      <w:bookmarkEnd w:id="28"/>
      <w:r>
        <w:t>: s</w:t>
      </w:r>
      <w:r w:rsidRPr="00577B2E">
        <w:t>afety is a core cultural pillar at BA, ensuring consistent operational reliability. This is essential in aviation, where safety culture directly affects performance and regulatory compliance (British Airways, 2026).</w:t>
      </w:r>
    </w:p>
    <w:p w14:paraId="32F699EE" w14:textId="05924BCB" w:rsidR="00577B2E" w:rsidRDefault="00577B2E" w:rsidP="00577B2E">
      <w:pPr>
        <w:pStyle w:val="BodyText2"/>
        <w:numPr>
          <w:ilvl w:val="0"/>
          <w:numId w:val="37"/>
        </w:numPr>
        <w:spacing w:after="0"/>
      </w:pPr>
      <w:r w:rsidRPr="00577B2E">
        <w:t>A strong safety culture reduces operational risks and enhances trust among passengers and regulators.</w:t>
      </w:r>
    </w:p>
    <w:p w14:paraId="349019A9" w14:textId="5125F771" w:rsidR="00577B2E" w:rsidRDefault="00577B2E" w:rsidP="002A5534">
      <w:pPr>
        <w:pStyle w:val="BodyText2"/>
        <w:spacing w:before="240" w:after="0"/>
      </w:pPr>
      <w:bookmarkStart w:id="29" w:name="_Toc226972016"/>
      <w:r w:rsidRPr="007B557A">
        <w:rPr>
          <w:rStyle w:val="Style2Char"/>
        </w:rPr>
        <w:t>4.1.3. Supportive People Practices and Wellbeing</w:t>
      </w:r>
      <w:bookmarkEnd w:id="29"/>
      <w:r>
        <w:t xml:space="preserve">: </w:t>
      </w:r>
      <w:r w:rsidRPr="00577B2E">
        <w:t xml:space="preserve">BA invests heavily in wellbeing, inclusion, and </w:t>
      </w:r>
      <w:r w:rsidR="007B557A" w:rsidRPr="00577B2E">
        <w:t>diverse</w:t>
      </w:r>
      <w:r w:rsidRPr="00577B2E">
        <w:t xml:space="preserve"> initiatives, which contribute to employee satisfaction and organisational stability.</w:t>
      </w:r>
    </w:p>
    <w:p w14:paraId="2EFA37C7" w14:textId="64D01B78" w:rsidR="00577B2E" w:rsidRDefault="00577B2E" w:rsidP="00577B2E">
      <w:pPr>
        <w:pStyle w:val="BodyText2"/>
        <w:numPr>
          <w:ilvl w:val="0"/>
          <w:numId w:val="37"/>
        </w:numPr>
        <w:spacing w:after="0"/>
      </w:pPr>
      <w:r w:rsidRPr="00577B2E">
        <w:t>Over 570 wellbeing champions and dedicated support services help maintain a healthy workforce (British Airways, 2026).</w:t>
      </w:r>
    </w:p>
    <w:p w14:paraId="7D7057E2" w14:textId="0CB5F9B0" w:rsidR="00577B2E" w:rsidRDefault="00577B2E" w:rsidP="00577B2E">
      <w:pPr>
        <w:pStyle w:val="BodyText2"/>
        <w:numPr>
          <w:ilvl w:val="0"/>
          <w:numId w:val="37"/>
        </w:numPr>
        <w:spacing w:after="0"/>
      </w:pPr>
      <w:r w:rsidRPr="00577B2E">
        <w:t>Inclusive hiring and equitable pay practices strengthen employee morale and retention.</w:t>
      </w:r>
    </w:p>
    <w:p w14:paraId="2FF8A9E3" w14:textId="1E7B4805" w:rsidR="00577B2E" w:rsidRDefault="00577B2E" w:rsidP="002A5534">
      <w:pPr>
        <w:pStyle w:val="BodyText2"/>
        <w:spacing w:before="240" w:after="0"/>
      </w:pPr>
      <w:bookmarkStart w:id="30" w:name="_Toc226972017"/>
      <w:r w:rsidRPr="007B557A">
        <w:rPr>
          <w:rStyle w:val="Style2Char"/>
        </w:rPr>
        <w:t>4.1.4. Adaptability and Change Orientation</w:t>
      </w:r>
      <w:bookmarkEnd w:id="30"/>
      <w:r>
        <w:t xml:space="preserve">: </w:t>
      </w:r>
      <w:r w:rsidRPr="00577B2E">
        <w:t>BA’s culture emphasises originality and thriving on change, which supports innovation and transformation.</w:t>
      </w:r>
    </w:p>
    <w:p w14:paraId="1F016904" w14:textId="0EA10974" w:rsidR="00577B2E" w:rsidRDefault="00577B2E" w:rsidP="00577B2E">
      <w:pPr>
        <w:pStyle w:val="BodyText2"/>
        <w:numPr>
          <w:ilvl w:val="0"/>
          <w:numId w:val="38"/>
        </w:numPr>
        <w:spacing w:after="0"/>
      </w:pPr>
      <w:r w:rsidRPr="00577B2E">
        <w:t>The airline’s ongoing transformation programmes demonstrate cultural readiness for modernisation and sustainability initiatives (British Airways, 2026).</w:t>
      </w:r>
    </w:p>
    <w:p w14:paraId="01F4E035" w14:textId="23B512FA" w:rsidR="00577B2E" w:rsidRDefault="00577B2E" w:rsidP="00577B2E">
      <w:pPr>
        <w:pStyle w:val="BodyText2"/>
        <w:numPr>
          <w:ilvl w:val="0"/>
          <w:numId w:val="38"/>
        </w:numPr>
        <w:spacing w:after="0"/>
      </w:pPr>
      <w:r w:rsidRPr="00577B2E">
        <w:t>This adaptability is crucial in a volatile industry affected by geopolitical, economic, and technological shifts.</w:t>
      </w:r>
    </w:p>
    <w:p w14:paraId="578CBFDA" w14:textId="77777777" w:rsidR="002A5534" w:rsidRDefault="002A5534" w:rsidP="002A5534">
      <w:pPr>
        <w:pStyle w:val="BodyText2"/>
        <w:spacing w:after="0"/>
      </w:pPr>
    </w:p>
    <w:p w14:paraId="1946BCA1" w14:textId="6F4F713E" w:rsidR="00577B2E" w:rsidRPr="00577B2E" w:rsidRDefault="00577B2E" w:rsidP="00577B2E">
      <w:pPr>
        <w:pStyle w:val="Style1"/>
      </w:pPr>
      <w:bookmarkStart w:id="31" w:name="_Toc226972018"/>
      <w:r>
        <w:lastRenderedPageBreak/>
        <w:t xml:space="preserve">4.2. </w:t>
      </w:r>
      <w:r w:rsidRPr="00577B2E">
        <w:rPr>
          <w:lang w:val="en-GB"/>
        </w:rPr>
        <w:t>How BA’s Culture Acts as a Barrier</w:t>
      </w:r>
      <w:bookmarkEnd w:id="31"/>
    </w:p>
    <w:p w14:paraId="19FFA312" w14:textId="342BB24E" w:rsidR="00B8796D" w:rsidRDefault="00B8796D" w:rsidP="00B8796D">
      <w:pPr>
        <w:pStyle w:val="BodyText2"/>
        <w:spacing w:after="0"/>
      </w:pPr>
      <w:bookmarkStart w:id="32" w:name="_Toc226972019"/>
      <w:r w:rsidRPr="007B557A">
        <w:rPr>
          <w:rStyle w:val="Style2Char"/>
        </w:rPr>
        <w:t>4.2.1. Cultural Change Challenges and Legacy Issues</w:t>
      </w:r>
      <w:bookmarkEnd w:id="32"/>
      <w:r>
        <w:t>: h</w:t>
      </w:r>
      <w:r w:rsidRPr="00B8796D">
        <w:t>istorical analyses show that BA has faced difficulties sustaining cultural change over time.</w:t>
      </w:r>
    </w:p>
    <w:p w14:paraId="4655FEC3" w14:textId="2CC87280" w:rsidR="00577B2E" w:rsidRDefault="00B8796D" w:rsidP="00B8796D">
      <w:pPr>
        <w:pStyle w:val="BodyText2"/>
        <w:numPr>
          <w:ilvl w:val="0"/>
          <w:numId w:val="40"/>
        </w:numPr>
        <w:spacing w:after="0"/>
      </w:pPr>
      <w:r w:rsidRPr="00B8796D">
        <w:t>Grugulis and Wilkinson (2002) suggest that British Airways' famous cultural overhaul in the late 20th century was somewhat exaggerated. They argue that despite the positive PR, fundamental structural problems remained unresolved within the organisation.</w:t>
      </w:r>
    </w:p>
    <w:p w14:paraId="637268AE" w14:textId="6B649689" w:rsidR="00B8796D" w:rsidRDefault="00B8796D" w:rsidP="00B8796D">
      <w:pPr>
        <w:pStyle w:val="BodyText2"/>
        <w:numPr>
          <w:ilvl w:val="0"/>
          <w:numId w:val="40"/>
        </w:numPr>
        <w:spacing w:after="0"/>
      </w:pPr>
      <w:r w:rsidRPr="00B8796D">
        <w:t>Attempts to reshape culture sometimes clashed with operational realities, creating inconsistency between rhetoric and practice.</w:t>
      </w:r>
    </w:p>
    <w:p w14:paraId="7750E78E" w14:textId="5DA8BE89" w:rsidR="00B8796D" w:rsidRDefault="00B8796D" w:rsidP="00B8796D">
      <w:pPr>
        <w:pStyle w:val="BodyText2"/>
        <w:spacing w:after="0"/>
      </w:pPr>
      <w:bookmarkStart w:id="33" w:name="_Toc226972020"/>
      <w:r w:rsidRPr="007B557A">
        <w:rPr>
          <w:rStyle w:val="Style2Char"/>
        </w:rPr>
        <w:t>4.2.2. Tension Between Empowerment and Hierarchy</w:t>
      </w:r>
      <w:bookmarkEnd w:id="33"/>
      <w:r>
        <w:t>: a</w:t>
      </w:r>
      <w:r w:rsidRPr="00B8796D">
        <w:t>lthough BA promotes empowerment and open</w:t>
      </w:r>
      <w:r w:rsidRPr="00B8796D">
        <w:noBreakHyphen/>
        <w:t>mindedness, the aviation industry requires strict hierarchy and procedural control.</w:t>
      </w:r>
    </w:p>
    <w:p w14:paraId="4C08AADA" w14:textId="3EBD6EF9" w:rsidR="00B8796D" w:rsidRDefault="00B8796D" w:rsidP="00B8796D">
      <w:pPr>
        <w:pStyle w:val="BodyText2"/>
        <w:numPr>
          <w:ilvl w:val="0"/>
          <w:numId w:val="41"/>
        </w:numPr>
        <w:spacing w:after="0"/>
      </w:pPr>
      <w:r w:rsidRPr="00B8796D">
        <w:t>This creates cultural tension: employees are encouraged to be innovative yet must operate within rigid safety and regulatory frameworks.</w:t>
      </w:r>
    </w:p>
    <w:p w14:paraId="4DCF8AE9" w14:textId="09E058C3" w:rsidR="00B8796D" w:rsidRDefault="00B8796D" w:rsidP="00B8796D">
      <w:pPr>
        <w:pStyle w:val="BodyText2"/>
        <w:numPr>
          <w:ilvl w:val="0"/>
          <w:numId w:val="41"/>
        </w:numPr>
        <w:spacing w:after="0"/>
      </w:pPr>
      <w:r w:rsidRPr="00B8796D">
        <w:t>Such contradictions can reduce clarity and slow decision</w:t>
      </w:r>
      <w:r w:rsidRPr="00B8796D">
        <w:rPr>
          <w:rFonts w:ascii="Cambria Math" w:hAnsi="Cambria Math" w:cs="Cambria Math"/>
        </w:rPr>
        <w:t>‑</w:t>
      </w:r>
      <w:r w:rsidRPr="00B8796D">
        <w:t>making in certain departments.</w:t>
      </w:r>
    </w:p>
    <w:p w14:paraId="1F284225" w14:textId="158222DB" w:rsidR="00B8796D" w:rsidRDefault="00B8796D" w:rsidP="00B8796D">
      <w:pPr>
        <w:pStyle w:val="BodyText2"/>
        <w:spacing w:after="0"/>
      </w:pPr>
      <w:bookmarkStart w:id="34" w:name="_Toc226972021"/>
      <w:r w:rsidRPr="007B557A">
        <w:rPr>
          <w:rStyle w:val="Style2Char"/>
        </w:rPr>
        <w:t>4.2.3. Employee Relations Strains</w:t>
      </w:r>
      <w:bookmarkEnd w:id="34"/>
      <w:r>
        <w:t xml:space="preserve">: </w:t>
      </w:r>
      <w:r w:rsidRPr="00B8796D">
        <w:t>BA has historically experienced industrial disputes, strikes, and employee dissatisfaction, often linked to cultural misalignment or communication gaps.</w:t>
      </w:r>
    </w:p>
    <w:p w14:paraId="57E645B4" w14:textId="6987E5B0" w:rsidR="00B8796D" w:rsidRDefault="00B8796D" w:rsidP="00B8796D">
      <w:pPr>
        <w:pStyle w:val="BodyText2"/>
        <w:numPr>
          <w:ilvl w:val="0"/>
          <w:numId w:val="42"/>
        </w:numPr>
        <w:spacing w:after="0"/>
      </w:pPr>
      <w:r w:rsidRPr="00B8796D">
        <w:t>These issues indicate that cultural values are not always consistently experienced across the organisation.</w:t>
      </w:r>
    </w:p>
    <w:p w14:paraId="57B22E4C" w14:textId="459B54F1" w:rsidR="00B8796D" w:rsidRDefault="00B8796D" w:rsidP="00B8796D">
      <w:pPr>
        <w:pStyle w:val="BodyText2"/>
        <w:numPr>
          <w:ilvl w:val="0"/>
          <w:numId w:val="42"/>
        </w:numPr>
        <w:spacing w:after="0"/>
      </w:pPr>
      <w:r w:rsidRPr="00B8796D">
        <w:t xml:space="preserve">When employees perceive a gap between stated values and lived reality, </w:t>
      </w:r>
      <w:r w:rsidR="00D41042" w:rsidRPr="00B8796D">
        <w:t>trust,</w:t>
      </w:r>
      <w:r w:rsidRPr="00B8796D">
        <w:t xml:space="preserve"> and engagement decline.</w:t>
      </w:r>
    </w:p>
    <w:p w14:paraId="6300ED29" w14:textId="6FE45A6F" w:rsidR="00B8796D" w:rsidRDefault="003D0836" w:rsidP="00414B2B">
      <w:pPr>
        <w:pStyle w:val="Style1"/>
      </w:pPr>
      <w:bookmarkStart w:id="35" w:name="_Toc226972022"/>
      <w:r>
        <w:t xml:space="preserve">4.3. </w:t>
      </w:r>
      <w:r w:rsidRPr="003D0836">
        <w:t>Overall Evaluation</w:t>
      </w:r>
      <w:r>
        <w:t xml:space="preserve"> and Justification</w:t>
      </w:r>
      <w:bookmarkEnd w:id="35"/>
    </w:p>
    <w:p w14:paraId="4FD896E1" w14:textId="00CBF68C" w:rsidR="003D0836" w:rsidRDefault="003D0836" w:rsidP="00B8796D">
      <w:pPr>
        <w:pStyle w:val="BodyText2"/>
        <w:spacing w:after="0"/>
      </w:pPr>
      <w:r w:rsidRPr="003D0836">
        <w:t>British Airways’ organisational culture is both an enabler and a barrier, but the evidence suggests it functions more as an enabler in its current form.</w:t>
      </w:r>
    </w:p>
    <w:p w14:paraId="483785B9" w14:textId="77777777" w:rsidR="003D0836" w:rsidRPr="003D0836" w:rsidRDefault="003D0836" w:rsidP="003D0836">
      <w:pPr>
        <w:pStyle w:val="BodyText2"/>
        <w:numPr>
          <w:ilvl w:val="0"/>
          <w:numId w:val="26"/>
        </w:numPr>
        <w:spacing w:after="0"/>
      </w:pPr>
      <w:r w:rsidRPr="003D0836">
        <w:t>Why it is primarily an enabler:</w:t>
      </w:r>
    </w:p>
    <w:p w14:paraId="1511F595" w14:textId="77777777" w:rsidR="003D0836" w:rsidRPr="003D0836" w:rsidRDefault="003D0836" w:rsidP="003D0836">
      <w:pPr>
        <w:pStyle w:val="BodyText2"/>
        <w:numPr>
          <w:ilvl w:val="0"/>
          <w:numId w:val="43"/>
        </w:numPr>
        <w:spacing w:after="0"/>
      </w:pPr>
      <w:r w:rsidRPr="003D0836">
        <w:t>Strong values (Excellence, Caring, Open</w:t>
      </w:r>
      <w:r w:rsidRPr="003D0836">
        <w:noBreakHyphen/>
        <w:t>mindedness) support high service standards.</w:t>
      </w:r>
    </w:p>
    <w:p w14:paraId="6D0713C4" w14:textId="77777777" w:rsidR="003D0836" w:rsidRPr="003D0836" w:rsidRDefault="003D0836" w:rsidP="003D0836">
      <w:pPr>
        <w:pStyle w:val="BodyText2"/>
        <w:numPr>
          <w:ilvl w:val="0"/>
          <w:numId w:val="43"/>
        </w:numPr>
        <w:spacing w:after="0"/>
      </w:pPr>
      <w:r w:rsidRPr="003D0836">
        <w:t>A robust safety culture enhances operational reliability.</w:t>
      </w:r>
    </w:p>
    <w:p w14:paraId="438E40B6" w14:textId="77777777" w:rsidR="003D0836" w:rsidRPr="003D0836" w:rsidRDefault="003D0836" w:rsidP="003D0836">
      <w:pPr>
        <w:pStyle w:val="BodyText2"/>
        <w:numPr>
          <w:ilvl w:val="0"/>
          <w:numId w:val="43"/>
        </w:numPr>
        <w:spacing w:after="0"/>
      </w:pPr>
      <w:r w:rsidRPr="003D0836">
        <w:t>Inclusion and wellbeing initiatives strengthen employee engagement.</w:t>
      </w:r>
    </w:p>
    <w:p w14:paraId="43555F5B" w14:textId="77777777" w:rsidR="003D0836" w:rsidRPr="003D0836" w:rsidRDefault="003D0836" w:rsidP="003D0836">
      <w:pPr>
        <w:pStyle w:val="BodyText2"/>
        <w:numPr>
          <w:ilvl w:val="0"/>
          <w:numId w:val="43"/>
        </w:numPr>
        <w:spacing w:after="0"/>
      </w:pPr>
      <w:r w:rsidRPr="003D0836">
        <w:t>Adaptability and innovation are embedded in the culture, supporting transformation.</w:t>
      </w:r>
    </w:p>
    <w:p w14:paraId="2B43C80A" w14:textId="77777777" w:rsidR="003D0836" w:rsidRDefault="003D0836" w:rsidP="003D0836">
      <w:pPr>
        <w:pStyle w:val="BodyText2"/>
        <w:numPr>
          <w:ilvl w:val="0"/>
          <w:numId w:val="26"/>
        </w:numPr>
        <w:spacing w:after="0"/>
      </w:pPr>
      <w:r>
        <w:t>Why some barriers remain:</w:t>
      </w:r>
    </w:p>
    <w:p w14:paraId="13EA9B4D" w14:textId="77777777" w:rsidR="003D0836" w:rsidRDefault="003D0836" w:rsidP="003D0836">
      <w:pPr>
        <w:pStyle w:val="BodyText2"/>
        <w:numPr>
          <w:ilvl w:val="0"/>
          <w:numId w:val="44"/>
        </w:numPr>
        <w:spacing w:after="0"/>
      </w:pPr>
      <w:r>
        <w:t>Legacy cultural issues and past resistance to change still influence parts of the organisation.</w:t>
      </w:r>
    </w:p>
    <w:p w14:paraId="69D6921C" w14:textId="77777777" w:rsidR="003D0836" w:rsidRDefault="003D0836" w:rsidP="003D0836">
      <w:pPr>
        <w:pStyle w:val="BodyText2"/>
        <w:numPr>
          <w:ilvl w:val="0"/>
          <w:numId w:val="44"/>
        </w:numPr>
        <w:spacing w:after="0"/>
      </w:pPr>
      <w:r>
        <w:t>Tensions between empowerment and hierarchical control can create confusion.</w:t>
      </w:r>
    </w:p>
    <w:p w14:paraId="3311C641" w14:textId="5B9B2490" w:rsidR="003D0836" w:rsidRPr="003D0836" w:rsidRDefault="003D0836" w:rsidP="003D0836">
      <w:pPr>
        <w:pStyle w:val="BodyText2"/>
        <w:numPr>
          <w:ilvl w:val="0"/>
          <w:numId w:val="44"/>
        </w:numPr>
        <w:spacing w:after="0"/>
      </w:pPr>
      <w:r>
        <w:t>Employee relations challenges occasionally undermine cultural cohesion.</w:t>
      </w:r>
    </w:p>
    <w:p w14:paraId="6DBE6F6B" w14:textId="4E77AE1B" w:rsidR="003D0836" w:rsidRPr="003D0836" w:rsidRDefault="003D0836" w:rsidP="00FD25AC">
      <w:pPr>
        <w:pStyle w:val="BodyText2"/>
        <w:spacing w:before="120" w:after="0"/>
      </w:pPr>
      <w:r w:rsidRPr="003D0836">
        <w:t xml:space="preserve">Justification: While BA’s culture is not without weaknesses, its current strategic direction, strong values, and investment in people indicate that culture enables effective functioning more </w:t>
      </w:r>
      <w:r w:rsidRPr="003D0836">
        <w:lastRenderedPageBreak/>
        <w:t>than it hinders it. The enablers outweigh the barriers, particularly as BA continues to modernise and align its culture with contemporary organisational needs.</w:t>
      </w:r>
    </w:p>
    <w:p w14:paraId="519E8144" w14:textId="13A2160D" w:rsidR="004E760D" w:rsidRPr="009D4791" w:rsidRDefault="009D4791" w:rsidP="00BA2DB5">
      <w:pPr>
        <w:pStyle w:val="Heading1"/>
      </w:pPr>
      <w:bookmarkStart w:id="36" w:name="_Toc226972023"/>
      <w:r w:rsidRPr="009D4791">
        <w:t xml:space="preserve">Task 5 - Evaluation of the impact of </w:t>
      </w:r>
      <w:r w:rsidR="00BA2DB5">
        <w:t>O</w:t>
      </w:r>
      <w:r w:rsidRPr="009D4791">
        <w:t xml:space="preserve">rganizational </w:t>
      </w:r>
      <w:r w:rsidR="00BA2DB5">
        <w:t>C</w:t>
      </w:r>
      <w:r w:rsidRPr="009D4791">
        <w:t>ulture on organizational performance of British Airways</w:t>
      </w:r>
      <w:bookmarkEnd w:id="36"/>
    </w:p>
    <w:p w14:paraId="167F4CF4" w14:textId="77777777" w:rsidR="00513D56" w:rsidRDefault="00BC02D3" w:rsidP="00BA2DB5">
      <w:pPr>
        <w:pStyle w:val="Style1"/>
      </w:pPr>
      <w:bookmarkStart w:id="37" w:name="_Toc226972024"/>
      <w:r w:rsidRPr="00BC02D3">
        <w:t>5.1. Understanding Culture-Performance Link</w:t>
      </w:r>
      <w:bookmarkEnd w:id="37"/>
    </w:p>
    <w:p w14:paraId="48295690" w14:textId="2921840D" w:rsidR="007B557A" w:rsidRPr="000A221A" w:rsidRDefault="00513D56" w:rsidP="00325577">
      <w:pPr>
        <w:spacing w:line="360" w:lineRule="auto"/>
        <w:jc w:val="both"/>
        <w:rPr>
          <w:rFonts w:cs="Arial"/>
          <w:shd w:val="clear" w:color="auto" w:fill="FFFFFF"/>
        </w:rPr>
      </w:pPr>
      <w:r w:rsidRPr="00325577">
        <w:rPr>
          <w:rFonts w:cs="Arial"/>
          <w:shd w:val="clear" w:color="auto" w:fill="FFFFFF"/>
        </w:rPr>
        <w:t>Organisational culture is widely recognised as a key determinant of organisational performance, influencing employee behaviour, service quality, leadership effectiveness, and strategic outcomes. British Airways has a distinct culture built around values such as Excellence, Caring, and Open</w:t>
      </w:r>
      <w:r w:rsidRPr="00325577">
        <w:rPr>
          <w:rFonts w:ascii="Cambria Math" w:hAnsi="Cambria Math" w:cs="Cambria Math"/>
          <w:shd w:val="clear" w:color="auto" w:fill="FFFFFF"/>
        </w:rPr>
        <w:t>‑</w:t>
      </w:r>
      <w:r w:rsidRPr="00325577">
        <w:rPr>
          <w:rFonts w:cs="Arial"/>
          <w:shd w:val="clear" w:color="auto" w:fill="FFFFFF"/>
        </w:rPr>
        <w:t xml:space="preserve">mindedness, underpinned by a strong emphasis on safety and security (British Airways, 2026). </w:t>
      </w:r>
    </w:p>
    <w:p w14:paraId="2BEDF57D" w14:textId="1E905E5A" w:rsidR="004973D7" w:rsidRPr="004973D7" w:rsidRDefault="004973D7" w:rsidP="00BA2DB5">
      <w:pPr>
        <w:pStyle w:val="Style1"/>
      </w:pPr>
      <w:bookmarkStart w:id="38" w:name="_Toc226972025"/>
      <w:r>
        <w:t xml:space="preserve">5.2. </w:t>
      </w:r>
      <w:r w:rsidRPr="004973D7">
        <w:t>Employee Recognition and Engagement</w:t>
      </w:r>
      <w:bookmarkEnd w:id="38"/>
    </w:p>
    <w:p w14:paraId="1D7FA9E5" w14:textId="50DEE665" w:rsidR="0007016E" w:rsidRPr="0007016E" w:rsidRDefault="0007016E" w:rsidP="0007016E">
      <w:pPr>
        <w:pStyle w:val="BodyText2"/>
        <w:spacing w:after="120"/>
      </w:pPr>
      <w:r w:rsidRPr="0007016E">
        <w:t>The effectiveness of British Airways' cultural shift is most visible through its "Above &amp; Beyond" recognition programme. Revitalised in 2022, the initiative uses diverse engagement tools</w:t>
      </w:r>
      <w:r w:rsidR="00513D56">
        <w:t xml:space="preserve"> </w:t>
      </w:r>
      <w:r w:rsidRPr="0007016E">
        <w:t>to ensure its 39,000 employees feel consistently valued.</w:t>
      </w:r>
    </w:p>
    <w:p w14:paraId="45A57249" w14:textId="16388EC2" w:rsidR="0007016E" w:rsidRDefault="0007016E" w:rsidP="0007016E">
      <w:pPr>
        <w:pStyle w:val="BodyText2"/>
        <w:spacing w:after="120"/>
      </w:pPr>
      <w:r w:rsidRPr="0007016E">
        <w:t xml:space="preserve">This strategic investment yielded a massive 60-point increase in BA’s employee Net Promoter Score (eNPS). </w:t>
      </w:r>
      <w:r w:rsidR="009822F1">
        <w:t>According to</w:t>
      </w:r>
      <w:r w:rsidRPr="0007016E">
        <w:t> </w:t>
      </w:r>
      <w:r>
        <w:t>(</w:t>
      </w:r>
      <w:r w:rsidRPr="0007016E">
        <w:t>Meyer and Allen</w:t>
      </w:r>
      <w:r>
        <w:t>,</w:t>
      </w:r>
      <w:r w:rsidRPr="0007016E">
        <w:t xml:space="preserve"> 1997), which suggest that when employees feel emotionally connected through recognition, they are more likely to go the extra mile and less likely to quit.</w:t>
      </w:r>
    </w:p>
    <w:p w14:paraId="69783308" w14:textId="09C7A79F" w:rsidR="00A702E1" w:rsidRPr="00A702E1" w:rsidRDefault="00A702E1" w:rsidP="00A702E1">
      <w:pPr>
        <w:pStyle w:val="Style1"/>
        <w:rPr>
          <w:shd w:val="clear" w:color="auto" w:fill="FFFFFF"/>
        </w:rPr>
      </w:pPr>
      <w:bookmarkStart w:id="39" w:name="_Toc226972026"/>
      <w:r w:rsidRPr="00A702E1">
        <w:rPr>
          <w:shd w:val="clear" w:color="auto" w:fill="FFFFFF"/>
        </w:rPr>
        <w:t>5.</w:t>
      </w:r>
      <w:r>
        <w:t>3</w:t>
      </w:r>
      <w:r w:rsidRPr="00A702E1">
        <w:rPr>
          <w:shd w:val="clear" w:color="auto" w:fill="FFFFFF"/>
        </w:rPr>
        <w:t xml:space="preserve"> Positive Impacts</w:t>
      </w:r>
      <w:bookmarkEnd w:id="39"/>
    </w:p>
    <w:p w14:paraId="434A983E" w14:textId="77777777" w:rsidR="00A702E1" w:rsidRPr="00A702E1" w:rsidRDefault="00A702E1" w:rsidP="00A702E1">
      <w:pPr>
        <w:pStyle w:val="BodyText2"/>
        <w:numPr>
          <w:ilvl w:val="0"/>
          <w:numId w:val="45"/>
        </w:numPr>
        <w:spacing w:after="120"/>
      </w:pPr>
      <w:r w:rsidRPr="00A702E1">
        <w:t>Service excellence improves customer loyalty.</w:t>
      </w:r>
    </w:p>
    <w:p w14:paraId="1FBF504D" w14:textId="77777777" w:rsidR="00A702E1" w:rsidRPr="00A702E1" w:rsidRDefault="00A702E1" w:rsidP="00A702E1">
      <w:pPr>
        <w:pStyle w:val="BodyText2"/>
        <w:numPr>
          <w:ilvl w:val="0"/>
          <w:numId w:val="45"/>
        </w:numPr>
        <w:spacing w:after="120"/>
      </w:pPr>
      <w:r w:rsidRPr="00A702E1">
        <w:t>Safety culture enhances reliability and reduces operational risk.</w:t>
      </w:r>
    </w:p>
    <w:p w14:paraId="09786248" w14:textId="77777777" w:rsidR="00A702E1" w:rsidRPr="00A702E1" w:rsidRDefault="00A702E1" w:rsidP="00A702E1">
      <w:pPr>
        <w:pStyle w:val="BodyText2"/>
        <w:numPr>
          <w:ilvl w:val="0"/>
          <w:numId w:val="45"/>
        </w:numPr>
        <w:spacing w:after="120"/>
      </w:pPr>
      <w:r w:rsidRPr="00A702E1">
        <w:t>Inclusive people practices improve productivity and retention (British Airways, 2026).</w:t>
      </w:r>
    </w:p>
    <w:p w14:paraId="6A5F227F" w14:textId="77777777" w:rsidR="00A702E1" w:rsidRPr="00A702E1" w:rsidRDefault="00A702E1" w:rsidP="00A702E1">
      <w:pPr>
        <w:pStyle w:val="BodyText2"/>
        <w:numPr>
          <w:ilvl w:val="0"/>
          <w:numId w:val="45"/>
        </w:numPr>
        <w:spacing w:after="120"/>
      </w:pPr>
      <w:r w:rsidRPr="00A702E1">
        <w:t>Transformational leadership strengthens strategic performance (Quarterdeck, 2025).</w:t>
      </w:r>
    </w:p>
    <w:p w14:paraId="7FD76216" w14:textId="77777777" w:rsidR="00A702E1" w:rsidRPr="00A702E1" w:rsidRDefault="00A702E1" w:rsidP="00A702E1">
      <w:pPr>
        <w:pStyle w:val="Style1"/>
        <w:rPr>
          <w:shd w:val="clear" w:color="auto" w:fill="FFFFFF"/>
        </w:rPr>
      </w:pPr>
      <w:bookmarkStart w:id="40" w:name="_Toc226972027"/>
      <w:r w:rsidRPr="00A702E1">
        <w:rPr>
          <w:shd w:val="clear" w:color="auto" w:fill="FFFFFF"/>
        </w:rPr>
        <w:t>5.2 Negative Impacts</w:t>
      </w:r>
      <w:bookmarkEnd w:id="40"/>
    </w:p>
    <w:p w14:paraId="04DAE35A" w14:textId="77777777" w:rsidR="00A702E1" w:rsidRPr="00A702E1" w:rsidRDefault="00A702E1" w:rsidP="00A702E1">
      <w:pPr>
        <w:pStyle w:val="BodyText2"/>
        <w:numPr>
          <w:ilvl w:val="0"/>
          <w:numId w:val="46"/>
        </w:numPr>
        <w:spacing w:after="120"/>
      </w:pPr>
      <w:r w:rsidRPr="00A702E1">
        <w:t>Hierarchical remnants slow decision</w:t>
      </w:r>
      <w:r w:rsidRPr="00A702E1">
        <w:noBreakHyphen/>
        <w:t>making.</w:t>
      </w:r>
    </w:p>
    <w:p w14:paraId="5C50A2D3" w14:textId="77777777" w:rsidR="00A702E1" w:rsidRPr="00A702E1" w:rsidRDefault="00A702E1" w:rsidP="00A702E1">
      <w:pPr>
        <w:pStyle w:val="BodyText2"/>
        <w:numPr>
          <w:ilvl w:val="0"/>
          <w:numId w:val="46"/>
        </w:numPr>
        <w:spacing w:after="120"/>
      </w:pPr>
      <w:r w:rsidRPr="00A702E1">
        <w:t>Cultural inconsistency weakens trust (Fern Fort University, 2026).</w:t>
      </w:r>
    </w:p>
    <w:p w14:paraId="510B1F64" w14:textId="29EA72BB" w:rsidR="00A702E1" w:rsidRPr="0007016E" w:rsidRDefault="00A702E1" w:rsidP="0007016E">
      <w:pPr>
        <w:pStyle w:val="BodyText2"/>
        <w:numPr>
          <w:ilvl w:val="0"/>
          <w:numId w:val="46"/>
        </w:numPr>
        <w:spacing w:after="120"/>
      </w:pPr>
      <w:r w:rsidRPr="00A702E1">
        <w:t>Empowerment vs. safety contradictions reduce clarity.</w:t>
      </w:r>
    </w:p>
    <w:p w14:paraId="6E963F2E" w14:textId="1E32A0E7" w:rsidR="004973D7" w:rsidRPr="00B818A5" w:rsidRDefault="00B818A5" w:rsidP="00BA2DB5">
      <w:pPr>
        <w:pStyle w:val="Heading1"/>
      </w:pPr>
      <w:bookmarkStart w:id="41" w:name="_Toc226972028"/>
      <w:r w:rsidRPr="00B818A5">
        <w:t>6. Conclusion and Recommendations</w:t>
      </w:r>
      <w:bookmarkEnd w:id="41"/>
    </w:p>
    <w:p w14:paraId="76E54E2A" w14:textId="4DD9263D" w:rsidR="00B818A5" w:rsidRPr="009F38E0" w:rsidRDefault="00B818A5" w:rsidP="00BA2DB5">
      <w:pPr>
        <w:pStyle w:val="Style1"/>
      </w:pPr>
      <w:bookmarkStart w:id="42" w:name="_Toc226972029"/>
      <w:r w:rsidRPr="009F38E0">
        <w:t>6.1. Conclusion</w:t>
      </w:r>
      <w:bookmarkEnd w:id="42"/>
    </w:p>
    <w:p w14:paraId="1018BB2F" w14:textId="693D7CB0" w:rsidR="00B818A5" w:rsidRDefault="00B818A5" w:rsidP="00B818A5">
      <w:pPr>
        <w:pStyle w:val="BodyText2"/>
        <w:spacing w:before="120" w:after="0"/>
      </w:pPr>
      <w:r>
        <w:t>British Airways' organizational culture is best understood as a dynamic and constantly evolving system that both enables and constrains its effective operations. Investments in digital transformation, employee engagement, sustainability, and inclusion have further strengthened its ability to adapt and compete in a challenging industry.</w:t>
      </w:r>
    </w:p>
    <w:p w14:paraId="4B859A2D" w14:textId="6AFB37A7" w:rsidR="00B818A5" w:rsidRDefault="00B818A5" w:rsidP="00B818A5">
      <w:pPr>
        <w:pStyle w:val="BodyText2"/>
        <w:spacing w:before="120" w:after="0"/>
      </w:pPr>
      <w:r>
        <w:t>However, pre-existing issues, such as hierarchical inertia, labour tensions, and inconsistencies in service delivery, continue to pose obstacles to achieving optimal effectiveness.</w:t>
      </w:r>
    </w:p>
    <w:p w14:paraId="2FE9B322" w14:textId="37B34FB6" w:rsidR="00B818A5" w:rsidRDefault="00B818A5" w:rsidP="00B818A5">
      <w:pPr>
        <w:pStyle w:val="BodyText2"/>
        <w:spacing w:before="120" w:after="0"/>
      </w:pPr>
      <w:r>
        <w:lastRenderedPageBreak/>
        <w:t>Overall, the data suggests that BA's culture is now more of an enabler than a constrainer, especially in the context of recent leadership initiatives, strategic investments, and cultural initiatives. The airline's ability to achieve record operational performance, improve employee engagement, and take a lead in sustainability demonstrates the positive impact of cultural transformation.</w:t>
      </w:r>
    </w:p>
    <w:p w14:paraId="5954CBD9" w14:textId="3389FB5D" w:rsidR="00FF3573" w:rsidRDefault="00B818A5" w:rsidP="00B818A5">
      <w:pPr>
        <w:pStyle w:val="BodyText2"/>
        <w:spacing w:before="120" w:after="0"/>
      </w:pPr>
      <w:r>
        <w:t>In summary, British Airways' organizational culture is a key enabler of effective operations, but it must continually evolve to meet the demands of a complex and competitive industry.</w:t>
      </w:r>
    </w:p>
    <w:p w14:paraId="6C6D6839" w14:textId="77777777" w:rsidR="007B557A" w:rsidRDefault="007B557A" w:rsidP="00B818A5">
      <w:pPr>
        <w:pStyle w:val="BodyText2"/>
        <w:spacing w:before="120" w:after="0"/>
      </w:pPr>
    </w:p>
    <w:p w14:paraId="6E528E8E" w14:textId="388A40F9" w:rsidR="00B818A5" w:rsidRPr="009F38E0" w:rsidRDefault="009F38E0" w:rsidP="00BA2DB5">
      <w:pPr>
        <w:pStyle w:val="Style1"/>
      </w:pPr>
      <w:bookmarkStart w:id="43" w:name="_Toc226972030"/>
      <w:r w:rsidRPr="009F38E0">
        <w:t xml:space="preserve">6.2. </w:t>
      </w:r>
      <w:r w:rsidR="00B818A5" w:rsidRPr="009F38E0">
        <w:t>Recommendations for Sustaining and Enhancing Cultural Effectiveness</w:t>
      </w:r>
      <w:bookmarkEnd w:id="43"/>
    </w:p>
    <w:p w14:paraId="3682D34A" w14:textId="33CBC5AE" w:rsidR="00B818A5" w:rsidRDefault="00B818A5" w:rsidP="00B818A5">
      <w:pPr>
        <w:pStyle w:val="BodyText2"/>
        <w:numPr>
          <w:ilvl w:val="0"/>
          <w:numId w:val="33"/>
        </w:numPr>
        <w:spacing w:before="120" w:after="0"/>
      </w:pPr>
      <w:r>
        <w:t xml:space="preserve">Deepen Employee Engagement: </w:t>
      </w:r>
      <w:r w:rsidR="00C30815">
        <w:t>c</w:t>
      </w:r>
      <w:r>
        <w:t>ontinue to invest in recognition, wellbeing, and open communication to sustain high levels of engagement and morale.</w:t>
      </w:r>
    </w:p>
    <w:p w14:paraId="53F09F83" w14:textId="57145BC8" w:rsidR="00B818A5" w:rsidRDefault="00B818A5" w:rsidP="00B818A5">
      <w:pPr>
        <w:pStyle w:val="BodyText2"/>
        <w:numPr>
          <w:ilvl w:val="0"/>
          <w:numId w:val="33"/>
        </w:numPr>
        <w:spacing w:before="120" w:after="0"/>
      </w:pPr>
      <w:r>
        <w:t xml:space="preserve">Foster Agility and Innovation: </w:t>
      </w:r>
      <w:r w:rsidR="00C30815">
        <w:t>b</w:t>
      </w:r>
      <w:r>
        <w:t>uild on digital transformation successes by embedding agile practices and supporting continuous learning and adaptation.</w:t>
      </w:r>
    </w:p>
    <w:p w14:paraId="5124586E" w14:textId="1F2740C5" w:rsidR="00B818A5" w:rsidRDefault="00B818A5" w:rsidP="00B818A5">
      <w:pPr>
        <w:pStyle w:val="BodyText2"/>
        <w:numPr>
          <w:ilvl w:val="0"/>
          <w:numId w:val="33"/>
        </w:numPr>
        <w:spacing w:before="120" w:after="0"/>
      </w:pPr>
      <w:r>
        <w:t xml:space="preserve">Strengthen Industrial Relations: </w:t>
      </w:r>
      <w:r w:rsidR="00C30815">
        <w:t>m</w:t>
      </w:r>
      <w:r>
        <w:t>aintain constructive dialogue with unions and address underlying concerns to prevent industrial unrest and support operational stability.</w:t>
      </w:r>
    </w:p>
    <w:p w14:paraId="7A6146C1" w14:textId="6F6ABB77" w:rsidR="00B818A5" w:rsidRDefault="00B818A5" w:rsidP="00B818A5">
      <w:pPr>
        <w:pStyle w:val="BodyText2"/>
        <w:numPr>
          <w:ilvl w:val="0"/>
          <w:numId w:val="33"/>
        </w:numPr>
        <w:spacing w:before="120" w:after="0"/>
      </w:pPr>
      <w:r>
        <w:t xml:space="preserve">Advance Diversity and Inclusion: </w:t>
      </w:r>
      <w:r w:rsidR="00C30815">
        <w:t>a</w:t>
      </w:r>
      <w:r>
        <w:t>ccelerate progress towards representation targets and address pay gaps through targeted interventions and transparent reporting.</w:t>
      </w:r>
    </w:p>
    <w:p w14:paraId="00E44F4E" w14:textId="5312DBEF" w:rsidR="00B818A5" w:rsidRDefault="00B818A5" w:rsidP="00B818A5">
      <w:pPr>
        <w:pStyle w:val="BodyText2"/>
        <w:numPr>
          <w:ilvl w:val="0"/>
          <w:numId w:val="33"/>
        </w:numPr>
        <w:spacing w:before="120" w:after="0"/>
      </w:pPr>
      <w:r>
        <w:t xml:space="preserve">Embed Sustainability: </w:t>
      </w:r>
      <w:r w:rsidR="00C30815">
        <w:t>i</w:t>
      </w:r>
      <w:r>
        <w:t>ntegrate sustainability considerations into all decision-making processes and engage employees at all levels in the journey to net zero.</w:t>
      </w:r>
    </w:p>
    <w:p w14:paraId="51C31A1C" w14:textId="3E568E66" w:rsidR="00B818A5" w:rsidRDefault="00B818A5" w:rsidP="00B818A5">
      <w:pPr>
        <w:pStyle w:val="BodyText2"/>
        <w:numPr>
          <w:ilvl w:val="0"/>
          <w:numId w:val="33"/>
        </w:numPr>
        <w:spacing w:before="120" w:after="0"/>
      </w:pPr>
      <w:r>
        <w:t xml:space="preserve">Monitor and Address Cultural Gaps: </w:t>
      </w:r>
      <w:r w:rsidR="00C30815">
        <w:t>u</w:t>
      </w:r>
      <w:r>
        <w:t>se regular surveys, feedback mechanisms, and performance data to identify and address inconsistencies between stated values and actual behaviours.</w:t>
      </w:r>
    </w:p>
    <w:p w14:paraId="642B8791" w14:textId="471CD8F0" w:rsidR="00904653" w:rsidRDefault="00B818A5" w:rsidP="00B818A5">
      <w:pPr>
        <w:pStyle w:val="BodyText2"/>
        <w:spacing w:before="120" w:after="0"/>
      </w:pPr>
      <w:r>
        <w:t>By pursuing these recommendations, British Airways can further leverage its organisational culture as a source of competitive advantage and ensure sustained effectiveness in the years ahead</w:t>
      </w:r>
      <w:r w:rsidR="009F38E0">
        <w:t>.</w:t>
      </w:r>
    </w:p>
    <w:p w14:paraId="24E024E5" w14:textId="77777777" w:rsidR="000A221A" w:rsidRDefault="000A221A" w:rsidP="00B818A5">
      <w:pPr>
        <w:pStyle w:val="BodyText2"/>
        <w:spacing w:before="120" w:after="0"/>
      </w:pPr>
    </w:p>
    <w:p w14:paraId="08D4F55E" w14:textId="77777777" w:rsidR="000A221A" w:rsidRDefault="000A221A" w:rsidP="00B818A5">
      <w:pPr>
        <w:pStyle w:val="BodyText2"/>
        <w:spacing w:before="120" w:after="0"/>
      </w:pPr>
    </w:p>
    <w:p w14:paraId="11C5FB37" w14:textId="77777777" w:rsidR="000A221A" w:rsidRDefault="000A221A" w:rsidP="00B818A5">
      <w:pPr>
        <w:pStyle w:val="BodyText2"/>
        <w:spacing w:before="120" w:after="0"/>
      </w:pPr>
    </w:p>
    <w:p w14:paraId="232E5960" w14:textId="77777777" w:rsidR="000A221A" w:rsidRDefault="000A221A" w:rsidP="00B818A5">
      <w:pPr>
        <w:pStyle w:val="BodyText2"/>
        <w:spacing w:before="120" w:after="0"/>
      </w:pPr>
    </w:p>
    <w:p w14:paraId="27E4CFF4" w14:textId="77777777" w:rsidR="000A221A" w:rsidRDefault="000A221A" w:rsidP="00B818A5">
      <w:pPr>
        <w:pStyle w:val="BodyText2"/>
        <w:spacing w:before="120" w:after="0"/>
      </w:pPr>
    </w:p>
    <w:p w14:paraId="62EC5BA3" w14:textId="77777777" w:rsidR="000A221A" w:rsidRDefault="000A221A" w:rsidP="00B818A5">
      <w:pPr>
        <w:pStyle w:val="BodyText2"/>
        <w:spacing w:before="120" w:after="0"/>
      </w:pPr>
    </w:p>
    <w:p w14:paraId="463A74CF" w14:textId="77777777" w:rsidR="000A221A" w:rsidRDefault="000A221A" w:rsidP="00B818A5">
      <w:pPr>
        <w:pStyle w:val="BodyText2"/>
        <w:spacing w:before="120" w:after="0"/>
      </w:pPr>
    </w:p>
    <w:p w14:paraId="0F2E2186" w14:textId="4A3B68AD" w:rsidR="00540529" w:rsidRDefault="00540529" w:rsidP="00895ED4">
      <w:pPr>
        <w:pStyle w:val="Style1"/>
      </w:pPr>
      <w:bookmarkStart w:id="44" w:name="_Toc226972031"/>
      <w:r w:rsidRPr="00895ED4">
        <w:lastRenderedPageBreak/>
        <w:t>References</w:t>
      </w:r>
      <w:bookmarkEnd w:id="44"/>
    </w:p>
    <w:p w14:paraId="76F63405" w14:textId="1BBC76D3" w:rsidR="00895ED4" w:rsidRPr="00D76406" w:rsidRDefault="00895ED4" w:rsidP="00895ED4">
      <w:pPr>
        <w:jc w:val="both"/>
      </w:pPr>
      <w:r w:rsidRPr="00D76406">
        <w:t>Blog Trends</w:t>
      </w:r>
      <w:r w:rsidR="00611013">
        <w:t>,</w:t>
      </w:r>
      <w:r w:rsidRPr="00D76406">
        <w:t xml:space="preserve"> (2024)</w:t>
      </w:r>
      <w:r>
        <w:t>.</w:t>
      </w:r>
      <w:r w:rsidRPr="00D76406">
        <w:t xml:space="preserve"> </w:t>
      </w:r>
      <w:r w:rsidRPr="00D76406">
        <w:rPr>
          <w:i/>
          <w:iCs/>
        </w:rPr>
        <w:t>British Airways PESTEL analysis in 2024</w:t>
      </w:r>
      <w:r w:rsidRPr="00D76406">
        <w:t xml:space="preserve">. Available at: </w:t>
      </w:r>
      <w:hyperlink r:id="rId11" w:tgtFrame="_blank" w:tooltip="www.blog-trends.com" w:history="1">
        <w:r w:rsidRPr="00CE0488">
          <w:t>https://www.blog-trends.com</w:t>
        </w:r>
      </w:hyperlink>
      <w:r w:rsidRPr="00D76406">
        <w:t xml:space="preserve"> (Accessed: </w:t>
      </w:r>
      <w:r>
        <w:t>7</w:t>
      </w:r>
      <w:r w:rsidRPr="00D76406">
        <w:t xml:space="preserve"> April 2026).</w:t>
      </w:r>
    </w:p>
    <w:p w14:paraId="5E36AA63" w14:textId="28272C15" w:rsidR="00895ED4" w:rsidRPr="00CE0488" w:rsidRDefault="00895ED4" w:rsidP="00895ED4">
      <w:pPr>
        <w:pStyle w:val="BodyText"/>
        <w:spacing w:line="278" w:lineRule="auto"/>
        <w:rPr>
          <w:rFonts w:cstheme="minorBidi"/>
        </w:rPr>
      </w:pPr>
      <w:r w:rsidRPr="00CE0488">
        <w:rPr>
          <w:rFonts w:cstheme="minorBidi"/>
        </w:rPr>
        <w:t>British Airways</w:t>
      </w:r>
      <w:r w:rsidR="00611013">
        <w:rPr>
          <w:rFonts w:cstheme="minorBidi"/>
        </w:rPr>
        <w:t>,</w:t>
      </w:r>
      <w:r w:rsidRPr="00CE0488">
        <w:rPr>
          <w:rFonts w:cstheme="minorBidi"/>
        </w:rPr>
        <w:t xml:space="preserve"> (2016). </w:t>
      </w:r>
      <w:r w:rsidRPr="00CE0488">
        <w:rPr>
          <w:rFonts w:cstheme="minorBidi"/>
          <w:i/>
          <w:iCs/>
        </w:rPr>
        <w:t>British Airways Cultural Practice Analysis.</w:t>
      </w:r>
      <w:r w:rsidRPr="00CE0488">
        <w:rPr>
          <w:rFonts w:cstheme="minorBidi"/>
        </w:rPr>
        <w:t xml:space="preserve"> Available at: https://www.britishairways.com (Accessed: 7 April 2026). </w:t>
      </w:r>
    </w:p>
    <w:p w14:paraId="72337A7E" w14:textId="77777777" w:rsidR="00895ED4" w:rsidRPr="00D76406" w:rsidRDefault="00895ED4" w:rsidP="00895ED4">
      <w:pPr>
        <w:jc w:val="both"/>
      </w:pPr>
      <w:r w:rsidRPr="00D76406">
        <w:t>British Airways, (2024)</w:t>
      </w:r>
      <w:r>
        <w:t>.</w:t>
      </w:r>
      <w:r w:rsidRPr="00D76406">
        <w:t xml:space="preserve"> </w:t>
      </w:r>
      <w:r w:rsidRPr="00D76406">
        <w:rPr>
          <w:i/>
          <w:iCs/>
        </w:rPr>
        <w:t>Management Committee</w:t>
      </w:r>
      <w:r w:rsidRPr="00D76406">
        <w:t>. Available at: https://www</w:t>
      </w:r>
      <w:r w:rsidRPr="00CE0488">
        <w:t>.</w:t>
      </w:r>
      <w:hyperlink r:id="rId12" w:history="1">
        <w:r w:rsidRPr="00CE0488">
          <w:t>britishairways.com</w:t>
        </w:r>
      </w:hyperlink>
      <w:r w:rsidRPr="00D76406">
        <w:t xml:space="preserve"> (Accessed: </w:t>
      </w:r>
      <w:r>
        <w:t>7</w:t>
      </w:r>
      <w:r w:rsidRPr="00D76406">
        <w:t xml:space="preserve"> April 2026).</w:t>
      </w:r>
    </w:p>
    <w:p w14:paraId="3BEF2E82" w14:textId="01D2FAA6" w:rsidR="00895ED4" w:rsidRPr="00D76406" w:rsidRDefault="00895ED4" w:rsidP="00895ED4">
      <w:pPr>
        <w:jc w:val="both"/>
      </w:pPr>
      <w:r w:rsidRPr="00D76406">
        <w:t>British Airways</w:t>
      </w:r>
      <w:r w:rsidR="00611013">
        <w:t>,</w:t>
      </w:r>
      <w:r w:rsidRPr="00D76406">
        <w:t xml:space="preserve"> (2026)</w:t>
      </w:r>
      <w:r>
        <w:t>.</w:t>
      </w:r>
      <w:r w:rsidRPr="00D76406">
        <w:t xml:space="preserve"> </w:t>
      </w:r>
      <w:r w:rsidRPr="00D76406">
        <w:rPr>
          <w:i/>
          <w:iCs/>
        </w:rPr>
        <w:t>Our Culture</w:t>
      </w:r>
      <w:r w:rsidRPr="00D76406">
        <w:t xml:space="preserve">. Available at: </w:t>
      </w:r>
      <w:hyperlink r:id="rId13" w:tgtFrame="_blank" w:tooltip="www.britishairways.com" w:history="1">
        <w:r w:rsidRPr="00CE0488">
          <w:t>https://www.britishairways.com</w:t>
        </w:r>
      </w:hyperlink>
      <w:r w:rsidRPr="00D76406">
        <w:t xml:space="preserve"> (Accessed: 8 April 2026).</w:t>
      </w:r>
    </w:p>
    <w:p w14:paraId="61D7F915" w14:textId="15E65DB1" w:rsidR="00895ED4" w:rsidRPr="00D76406" w:rsidRDefault="00895ED4" w:rsidP="00895ED4">
      <w:pPr>
        <w:jc w:val="both"/>
        <w:rPr>
          <w:rFonts w:ascii="Noto Sans" w:hAnsi="Noto Sans" w:cs="Noto Sans"/>
          <w:color w:val="000000"/>
          <w:sz w:val="18"/>
          <w:szCs w:val="18"/>
          <w:shd w:val="clear" w:color="auto" w:fill="F5F5F5"/>
        </w:rPr>
      </w:pPr>
      <w:r w:rsidRPr="00D76406">
        <w:t>British Airways</w:t>
      </w:r>
      <w:r w:rsidR="00611013">
        <w:t>,</w:t>
      </w:r>
      <w:r w:rsidRPr="00D76406">
        <w:t xml:space="preserve"> (2026)</w:t>
      </w:r>
      <w:r>
        <w:t>.</w:t>
      </w:r>
      <w:r w:rsidRPr="00D76406">
        <w:t xml:space="preserve"> </w:t>
      </w:r>
      <w:r w:rsidRPr="00D76406">
        <w:rPr>
          <w:i/>
          <w:iCs/>
        </w:rPr>
        <w:t>People: Inclusion, Diversity &amp; Representation</w:t>
      </w:r>
      <w:r w:rsidRPr="00D76406">
        <w:t xml:space="preserve">. Available at: </w:t>
      </w:r>
      <w:hyperlink r:id="rId14" w:tgtFrame="_blank" w:tooltip="www.britishairways.com" w:history="1">
        <w:r w:rsidRPr="00CE0488">
          <w:t>https://www.britishairways.com</w:t>
        </w:r>
      </w:hyperlink>
      <w:r w:rsidRPr="00D76406">
        <w:t xml:space="preserve"> (Accessed: 8 April 2026).</w:t>
      </w:r>
    </w:p>
    <w:p w14:paraId="357B7BE3" w14:textId="41A5094C" w:rsidR="00895ED4" w:rsidRPr="00D76406" w:rsidRDefault="00895ED4" w:rsidP="00895ED4">
      <w:pPr>
        <w:jc w:val="both"/>
        <w:rPr>
          <w:rFonts w:cs="Arial"/>
          <w:color w:val="000000"/>
          <w:shd w:val="clear" w:color="auto" w:fill="F5F5F5"/>
        </w:rPr>
      </w:pPr>
      <w:r w:rsidRPr="00CE0488">
        <w:t>Fern Fort University</w:t>
      </w:r>
      <w:r w:rsidR="00611013">
        <w:t>,</w:t>
      </w:r>
      <w:r w:rsidRPr="00CE0488">
        <w:t xml:space="preserve"> (2026). </w:t>
      </w:r>
      <w:r w:rsidRPr="00CE0488">
        <w:rPr>
          <w:i/>
          <w:iCs/>
        </w:rPr>
        <w:t>Changing the Culture at British Airways: Case Study Solution.</w:t>
      </w:r>
      <w:r w:rsidRPr="00D76406">
        <w:rPr>
          <w:rFonts w:cs="Arial"/>
          <w:color w:val="000000"/>
          <w:shd w:val="clear" w:color="auto" w:fill="F5F5F5"/>
        </w:rPr>
        <w:t xml:space="preserve"> </w:t>
      </w:r>
      <w:r w:rsidRPr="00CE0488">
        <w:t>Available at:</w:t>
      </w:r>
      <w:r w:rsidRPr="00D76406">
        <w:rPr>
          <w:rFonts w:cs="Arial"/>
          <w:color w:val="000000"/>
          <w:shd w:val="clear" w:color="auto" w:fill="F5F5F5"/>
        </w:rPr>
        <w:t xml:space="preserve"> </w:t>
      </w:r>
      <w:hyperlink r:id="rId15" w:tgtFrame="_blank" w:tooltip="fernfortuniversity.com" w:history="1">
        <w:r w:rsidRPr="00CE0488">
          <w:t>https://fernfortuniversity.com</w:t>
        </w:r>
      </w:hyperlink>
      <w:r w:rsidRPr="00D76406">
        <w:rPr>
          <w:rFonts w:cs="Arial"/>
          <w:color w:val="000000"/>
          <w:shd w:val="clear" w:color="auto" w:fill="F5F5F5"/>
        </w:rPr>
        <w:t xml:space="preserve"> </w:t>
      </w:r>
      <w:r w:rsidRPr="00CE0488">
        <w:t>(Accessed: 8 April 2026).</w:t>
      </w:r>
    </w:p>
    <w:p w14:paraId="5D4C8476" w14:textId="77777777" w:rsidR="00895ED4" w:rsidRPr="00CE0488" w:rsidRDefault="00895ED4" w:rsidP="00895ED4">
      <w:pPr>
        <w:jc w:val="both"/>
      </w:pPr>
      <w:r w:rsidRPr="00CE0488">
        <w:t xml:space="preserve">Grugulis, I. &amp; Wilkinson, A. (2002). </w:t>
      </w:r>
      <w:r w:rsidRPr="00CE0488">
        <w:rPr>
          <w:i/>
          <w:iCs/>
        </w:rPr>
        <w:t>Managing Culture at British Airways: Hype, Hope and</w:t>
      </w:r>
      <w:r w:rsidRPr="00CE0488">
        <w:rPr>
          <w:i/>
          <w:iCs/>
          <w:shd w:val="clear" w:color="auto" w:fill="F5F5F5"/>
        </w:rPr>
        <w:t xml:space="preserve"> </w:t>
      </w:r>
      <w:r w:rsidRPr="00CE0488">
        <w:rPr>
          <w:i/>
          <w:iCs/>
        </w:rPr>
        <w:t>Reality</w:t>
      </w:r>
      <w:r>
        <w:rPr>
          <w:i/>
          <w:iCs/>
        </w:rPr>
        <w:t>.</w:t>
      </w:r>
      <w:r w:rsidRPr="00CE0488">
        <w:rPr>
          <w:i/>
          <w:iCs/>
        </w:rPr>
        <w:t xml:space="preserve"> </w:t>
      </w:r>
      <w:r w:rsidRPr="00CE0488">
        <w:t>Long Range Planning. Available at: https://research-repository.griffith.edu.au (Accessed: 10 April 2026).</w:t>
      </w:r>
    </w:p>
    <w:p w14:paraId="5B828A44" w14:textId="736289B7" w:rsidR="00895ED4" w:rsidRPr="00D76406" w:rsidRDefault="00895ED4" w:rsidP="00895ED4">
      <w:pPr>
        <w:jc w:val="both"/>
        <w:rPr>
          <w:rFonts w:ascii="Noto Sans" w:hAnsi="Noto Sans" w:cs="Noto Sans"/>
          <w:color w:val="000000"/>
          <w:sz w:val="18"/>
          <w:szCs w:val="18"/>
          <w:shd w:val="clear" w:color="auto" w:fill="F5F5F5"/>
        </w:rPr>
      </w:pPr>
      <w:r w:rsidRPr="00D76406">
        <w:t>Hofstede Insights</w:t>
      </w:r>
      <w:r w:rsidR="00611013">
        <w:t>,</w:t>
      </w:r>
      <w:r w:rsidRPr="00D76406">
        <w:t xml:space="preserve"> (2021a)</w:t>
      </w:r>
      <w:r>
        <w:t>.</w:t>
      </w:r>
      <w:r w:rsidRPr="00D76406">
        <w:t xml:space="preserve"> </w:t>
      </w:r>
      <w:r w:rsidRPr="00D76406">
        <w:rPr>
          <w:i/>
          <w:iCs/>
        </w:rPr>
        <w:t>Country Comparison: United Kingdom</w:t>
      </w:r>
      <w:r w:rsidRPr="00D76406">
        <w:t xml:space="preserve">. Available at: </w:t>
      </w:r>
      <w:hyperlink r:id="rId16" w:tgtFrame="_blank" w:tooltip="www.hofstede-insights.com" w:history="1">
        <w:r w:rsidRPr="00CE0488">
          <w:t>https://www.hofstede-insights.com</w:t>
        </w:r>
      </w:hyperlink>
      <w:r w:rsidRPr="00CE0488">
        <w:t xml:space="preserve"> </w:t>
      </w:r>
      <w:r w:rsidRPr="00D76406">
        <w:t xml:space="preserve">(Accessed: </w:t>
      </w:r>
      <w:r>
        <w:t>11</w:t>
      </w:r>
      <w:r w:rsidRPr="00D76406">
        <w:t xml:space="preserve"> April 2026).</w:t>
      </w:r>
    </w:p>
    <w:p w14:paraId="39FF4605" w14:textId="264A1AE8" w:rsidR="00895ED4" w:rsidRPr="00892791" w:rsidRDefault="00895ED4" w:rsidP="00895ED4">
      <w:pPr>
        <w:jc w:val="both"/>
        <w:rPr>
          <w:rFonts w:cs="Arial"/>
        </w:rPr>
      </w:pPr>
      <w:r w:rsidRPr="00892791">
        <w:rPr>
          <w:rFonts w:cs="Arial"/>
          <w:color w:val="0F1115"/>
          <w:shd w:val="clear" w:color="auto" w:fill="FFFFFF"/>
          <w:lang w:val="it-IT"/>
        </w:rPr>
        <w:t>Marchetti, A. and Puranam, P.</w:t>
      </w:r>
      <w:r w:rsidR="00611013">
        <w:rPr>
          <w:rFonts w:cs="Arial"/>
          <w:color w:val="0F1115"/>
          <w:shd w:val="clear" w:color="auto" w:fill="FFFFFF"/>
          <w:lang w:val="it-IT"/>
        </w:rPr>
        <w:t>,</w:t>
      </w:r>
      <w:r w:rsidRPr="00892791">
        <w:rPr>
          <w:rFonts w:cs="Arial"/>
          <w:color w:val="0F1115"/>
          <w:shd w:val="clear" w:color="auto" w:fill="FFFFFF"/>
          <w:lang w:val="it-IT"/>
        </w:rPr>
        <w:t xml:space="preserve"> (2025). </w:t>
      </w:r>
      <w:r w:rsidRPr="00892791">
        <w:rPr>
          <w:rFonts w:cs="Arial"/>
          <w:color w:val="0F1115"/>
          <w:shd w:val="clear" w:color="auto" w:fill="FFFFFF"/>
        </w:rPr>
        <w:t>Are less hierarchical firms organized around stronger cultures? Evidence from big data</w:t>
      </w:r>
      <w:r>
        <w:rPr>
          <w:rFonts w:cs="Arial"/>
          <w:color w:val="0F1115"/>
          <w:shd w:val="clear" w:color="auto" w:fill="FFFFFF"/>
        </w:rPr>
        <w:t>.</w:t>
      </w:r>
      <w:r w:rsidRPr="00892791">
        <w:rPr>
          <w:rFonts w:cs="Arial"/>
          <w:color w:val="0F1115"/>
          <w:shd w:val="clear" w:color="auto" w:fill="FFFFFF"/>
        </w:rPr>
        <w:t> </w:t>
      </w:r>
      <w:r w:rsidRPr="00892791">
        <w:rPr>
          <w:rStyle w:val="Emphasis"/>
          <w:rFonts w:cs="Arial"/>
          <w:color w:val="0F1115"/>
          <w:shd w:val="clear" w:color="auto" w:fill="FFFFFF"/>
        </w:rPr>
        <w:t>Strategic Management Journal</w:t>
      </w:r>
      <w:r w:rsidRPr="00892791">
        <w:rPr>
          <w:rFonts w:cs="Arial"/>
          <w:color w:val="0F1115"/>
          <w:shd w:val="clear" w:color="auto" w:fill="FFFFFF"/>
        </w:rPr>
        <w:t>, 47(2), pp. 463-493.</w:t>
      </w:r>
    </w:p>
    <w:p w14:paraId="112DF633" w14:textId="03F6FFA4" w:rsidR="00895ED4" w:rsidRDefault="00895ED4" w:rsidP="00895ED4">
      <w:pPr>
        <w:jc w:val="both"/>
      </w:pPr>
      <w:r>
        <w:t>Meyer, J.P., and Allen, N.J.</w:t>
      </w:r>
      <w:r w:rsidR="00611013">
        <w:t>,</w:t>
      </w:r>
      <w:r>
        <w:t xml:space="preserve"> (1997) </w:t>
      </w:r>
      <w:r>
        <w:rPr>
          <w:rStyle w:val="Emphasis"/>
        </w:rPr>
        <w:t>Commitment in the Workplace: Theory, Research, and Application</w:t>
      </w:r>
      <w:r>
        <w:t>. Thousand Oaks, CA: Sage Publications.</w:t>
      </w:r>
    </w:p>
    <w:p w14:paraId="2B4AC7D6" w14:textId="35B9E363" w:rsidR="00895ED4" w:rsidRDefault="00895ED4" w:rsidP="00895ED4">
      <w:pPr>
        <w:jc w:val="both"/>
      </w:pPr>
      <w:r w:rsidRPr="00D76406">
        <w:t>Mooij, M. &amp; Hofstede, G.</w:t>
      </w:r>
      <w:r w:rsidR="00611013">
        <w:t>,</w:t>
      </w:r>
      <w:r w:rsidRPr="00D76406">
        <w:t xml:space="preserve"> (2010)</w:t>
      </w:r>
      <w:r>
        <w:t>.</w:t>
      </w:r>
      <w:r w:rsidRPr="00D76406">
        <w:t xml:space="preserve"> The Hofstede model: Applications to global branding and advertising strategy and research</w:t>
      </w:r>
      <w:r>
        <w:t>.</w:t>
      </w:r>
      <w:r w:rsidRPr="00D76406">
        <w:t xml:space="preserve"> </w:t>
      </w:r>
      <w:r w:rsidRPr="00D76406">
        <w:rPr>
          <w:rStyle w:val="Emphasis"/>
        </w:rPr>
        <w:t>International Journal of Advertising</w:t>
      </w:r>
      <w:r w:rsidRPr="00D76406">
        <w:t>, 29(1), pp. 85–110.</w:t>
      </w:r>
    </w:p>
    <w:p w14:paraId="6EE13741" w14:textId="37551845" w:rsidR="00895ED4" w:rsidRDefault="00895ED4" w:rsidP="00895ED4">
      <w:pPr>
        <w:jc w:val="both"/>
      </w:pPr>
      <w:r w:rsidRPr="00C11328">
        <w:t>Mullins, L.J.</w:t>
      </w:r>
      <w:r w:rsidR="00611013">
        <w:t>,</w:t>
      </w:r>
      <w:r w:rsidRPr="00C11328">
        <w:t xml:space="preserve"> (2019)</w:t>
      </w:r>
      <w:r>
        <w:t>.</w:t>
      </w:r>
      <w:r w:rsidRPr="00C11328">
        <w:t xml:space="preserve"> </w:t>
      </w:r>
      <w:r w:rsidRPr="00C11328">
        <w:rPr>
          <w:i/>
          <w:iCs/>
        </w:rPr>
        <w:t>Management and Organisational Behaviour</w:t>
      </w:r>
      <w:r w:rsidRPr="00C11328">
        <w:t>. 11th ed. Harlow: Pearson Education.</w:t>
      </w:r>
    </w:p>
    <w:p w14:paraId="5111A2A3" w14:textId="5690D799" w:rsidR="00895ED4" w:rsidRDefault="00895ED4" w:rsidP="00895ED4">
      <w:pPr>
        <w:jc w:val="both"/>
      </w:pPr>
      <w:r w:rsidRPr="004A12CE">
        <w:t>PESTLE Analysis</w:t>
      </w:r>
      <w:r w:rsidR="00611013">
        <w:t>,</w:t>
      </w:r>
      <w:r w:rsidRPr="004A12CE">
        <w:t xml:space="preserve"> (2024)</w:t>
      </w:r>
      <w:r>
        <w:t>.</w:t>
      </w:r>
      <w:r w:rsidRPr="004A12CE">
        <w:t xml:space="preserve"> </w:t>
      </w:r>
      <w:r w:rsidRPr="004A12CE">
        <w:rPr>
          <w:i/>
          <w:iCs/>
        </w:rPr>
        <w:t>British Airways PESTLE Analysis</w:t>
      </w:r>
      <w:r w:rsidRPr="004A12CE">
        <w:t xml:space="preserve">. Available at: </w:t>
      </w:r>
      <w:hyperlink r:id="rId17" w:tgtFrame="_blank" w:tooltip="pestleanalysis.com" w:history="1">
        <w:r w:rsidRPr="00CE0488">
          <w:t>https://pestleanalysis.com</w:t>
        </w:r>
      </w:hyperlink>
      <w:r w:rsidRPr="00CE0488">
        <w:t xml:space="preserve"> </w:t>
      </w:r>
      <w:r w:rsidRPr="004A12CE">
        <w:t xml:space="preserve">(Accessed: </w:t>
      </w:r>
      <w:r>
        <w:t>11</w:t>
      </w:r>
      <w:r w:rsidRPr="004A12CE">
        <w:t xml:space="preserve"> April 2026).</w:t>
      </w:r>
    </w:p>
    <w:p w14:paraId="2C9921F4" w14:textId="0DABDBD5" w:rsidR="00895ED4" w:rsidRDefault="00895ED4" w:rsidP="00895ED4">
      <w:pPr>
        <w:jc w:val="both"/>
      </w:pPr>
      <w:r w:rsidRPr="00C11328">
        <w:t>Quarterdeck</w:t>
      </w:r>
      <w:r w:rsidR="00611013">
        <w:t>,</w:t>
      </w:r>
      <w:r w:rsidRPr="00C11328">
        <w:t xml:space="preserve"> (2025)</w:t>
      </w:r>
      <w:r>
        <w:t>.</w:t>
      </w:r>
      <w:r w:rsidRPr="00C11328">
        <w:t xml:space="preserve"> </w:t>
      </w:r>
      <w:r w:rsidRPr="00C11328">
        <w:rPr>
          <w:i/>
          <w:iCs/>
        </w:rPr>
        <w:t>What Leadership Style Does British Airways Use? A Strategic Analysis</w:t>
      </w:r>
      <w:r w:rsidRPr="00C11328">
        <w:t xml:space="preserve">. Available at: https://quarterdeck.co.uk </w:t>
      </w:r>
      <w:hyperlink r:id="rId18" w:tgtFrame="_blank" w:tooltip="www.bing.com" w:history="1">
        <w:r w:rsidRPr="00CE0488">
          <w:t>(quarterdeck.co.uk in Bing)</w:t>
        </w:r>
      </w:hyperlink>
      <w:r w:rsidRPr="00C11328">
        <w:t xml:space="preserve"> (Accessed: </w:t>
      </w:r>
      <w:r>
        <w:t>9</w:t>
      </w:r>
      <w:r w:rsidRPr="00C11328">
        <w:t xml:space="preserve"> April 2026).</w:t>
      </w:r>
    </w:p>
    <w:p w14:paraId="09B86636" w14:textId="151D264A" w:rsidR="00895ED4" w:rsidRDefault="00895ED4" w:rsidP="00895ED4">
      <w:pPr>
        <w:jc w:val="both"/>
      </w:pPr>
      <w:r w:rsidRPr="004A12CE">
        <w:t>Schein, E.H.</w:t>
      </w:r>
      <w:r w:rsidR="00611013">
        <w:t>,</w:t>
      </w:r>
      <w:r w:rsidRPr="004A12CE">
        <w:t xml:space="preserve"> (2010)</w:t>
      </w:r>
      <w:r>
        <w:t>.</w:t>
      </w:r>
      <w:r w:rsidRPr="004A12CE">
        <w:t xml:space="preserve"> </w:t>
      </w:r>
      <w:r w:rsidRPr="004A12CE">
        <w:rPr>
          <w:i/>
          <w:iCs/>
        </w:rPr>
        <w:t>Organizational Culture and Leadership</w:t>
      </w:r>
      <w:r w:rsidRPr="004A12CE">
        <w:t>. 4th ed. San Francisco: Jossey</w:t>
      </w:r>
      <w:r w:rsidRPr="004A12CE">
        <w:noBreakHyphen/>
        <w:t>Bass.</w:t>
      </w:r>
    </w:p>
    <w:p w14:paraId="0235CD8F" w14:textId="1A52A94C" w:rsidR="00895ED4" w:rsidRDefault="00895ED4" w:rsidP="00895ED4">
      <w:pPr>
        <w:jc w:val="both"/>
      </w:pPr>
      <w:r w:rsidRPr="004A12CE">
        <w:t>Schein, E.H., and Schein, P.</w:t>
      </w:r>
      <w:r w:rsidR="00611013">
        <w:t>,</w:t>
      </w:r>
      <w:r w:rsidRPr="004A12CE">
        <w:t xml:space="preserve"> (2016)</w:t>
      </w:r>
      <w:r>
        <w:t>.</w:t>
      </w:r>
      <w:r w:rsidRPr="004A12CE">
        <w:t xml:space="preserve"> </w:t>
      </w:r>
      <w:r w:rsidRPr="004A12CE">
        <w:rPr>
          <w:i/>
          <w:iCs/>
        </w:rPr>
        <w:t>Organizational Culture and Leadership</w:t>
      </w:r>
      <w:r w:rsidRPr="004A12CE">
        <w:t>. 5th ed. Hoboken, NJ: Wiley.</w:t>
      </w:r>
    </w:p>
    <w:p w14:paraId="651B934E" w14:textId="703575DD" w:rsidR="00895ED4" w:rsidRDefault="00895ED4" w:rsidP="00895ED4">
      <w:pPr>
        <w:jc w:val="both"/>
      </w:pPr>
      <w:r w:rsidRPr="004A12CE">
        <w:t>StrategicLeadersConsulting</w:t>
      </w:r>
      <w:r w:rsidR="00611013">
        <w:t>,</w:t>
      </w:r>
      <w:r w:rsidRPr="004A12CE">
        <w:t xml:space="preserve"> (2025)</w:t>
      </w:r>
      <w:r>
        <w:t>.</w:t>
      </w:r>
      <w:r w:rsidRPr="004A12CE">
        <w:t xml:space="preserve"> </w:t>
      </w:r>
      <w:r w:rsidRPr="004A12CE">
        <w:rPr>
          <w:i/>
          <w:iCs/>
        </w:rPr>
        <w:t>What Impact Does Organisational Culture Have on the Success of a Particular Structure?</w:t>
      </w:r>
      <w:r w:rsidRPr="004A12CE">
        <w:t xml:space="preserve"> Available at: </w:t>
      </w:r>
      <w:hyperlink r:id="rId19" w:tgtFrame="_blank" w:tooltip="strategicleadersconsulting.com" w:history="1">
        <w:r w:rsidRPr="00CE0488">
          <w:t>https://strategicleadersconsulting.com</w:t>
        </w:r>
      </w:hyperlink>
      <w:r w:rsidRPr="00CE0488">
        <w:t xml:space="preserve"> </w:t>
      </w:r>
      <w:r w:rsidRPr="004A12CE">
        <w:t>(Accessed: 8 April 2026).</w:t>
      </w:r>
    </w:p>
    <w:p w14:paraId="6DEF058E" w14:textId="4DF79466" w:rsidR="00895ED4" w:rsidRDefault="00895ED4" w:rsidP="00895ED4">
      <w:pPr>
        <w:jc w:val="both"/>
      </w:pPr>
      <w:r w:rsidRPr="004A12CE">
        <w:t>The Strategy Story</w:t>
      </w:r>
      <w:r w:rsidR="00611013">
        <w:t>,</w:t>
      </w:r>
      <w:r w:rsidRPr="004A12CE">
        <w:t xml:space="preserve"> (2024)</w:t>
      </w:r>
      <w:r>
        <w:t>.</w:t>
      </w:r>
      <w:r w:rsidRPr="004A12CE">
        <w:t xml:space="preserve"> </w:t>
      </w:r>
      <w:r w:rsidRPr="004A12CE">
        <w:rPr>
          <w:i/>
          <w:iCs/>
        </w:rPr>
        <w:t>British Airways PESTEL Analysis</w:t>
      </w:r>
      <w:r w:rsidRPr="004A12CE">
        <w:t xml:space="preserve">. Available at: https://thestrategystory.com (Accessed: </w:t>
      </w:r>
      <w:r>
        <w:t>10</w:t>
      </w:r>
      <w:r w:rsidRPr="004A12CE">
        <w:t xml:space="preserve"> April 2026).</w:t>
      </w:r>
    </w:p>
    <w:p w14:paraId="05B510DA" w14:textId="2E04E34C" w:rsidR="00895ED4" w:rsidRDefault="00895ED4" w:rsidP="00895ED4">
      <w:pPr>
        <w:jc w:val="both"/>
      </w:pPr>
      <w:r w:rsidRPr="00CE0488">
        <w:t>UKEssays</w:t>
      </w:r>
      <w:r w:rsidR="00611013">
        <w:t>,</w:t>
      </w:r>
      <w:r w:rsidRPr="00CE0488">
        <w:t xml:space="preserve"> (2017)</w:t>
      </w:r>
      <w:r>
        <w:t>.</w:t>
      </w:r>
      <w:r w:rsidRPr="00CE0488">
        <w:t xml:space="preserve"> </w:t>
      </w:r>
      <w:r w:rsidRPr="00CE0488">
        <w:rPr>
          <w:i/>
          <w:iCs/>
        </w:rPr>
        <w:t>British Airways Cultural Practice Analysis</w:t>
      </w:r>
      <w:r w:rsidRPr="00CE0488">
        <w:t xml:space="preserve">. Available at: https://www.ukessays.com (Accessed: </w:t>
      </w:r>
      <w:r>
        <w:t>12</w:t>
      </w:r>
      <w:r w:rsidRPr="00CE0488">
        <w:t xml:space="preserve"> April 2026).</w:t>
      </w:r>
    </w:p>
    <w:sectPr w:rsidR="00895ED4" w:rsidSect="007B557A">
      <w:headerReference w:type="even" r:id="rId20"/>
      <w:footerReference w:type="default" r:id="rId21"/>
      <w:headerReference w:type="first" r:id="rId22"/>
      <w:pgSz w:w="11906" w:h="16838"/>
      <w:pgMar w:top="1134" w:right="1418" w:bottom="567" w:left="1418" w:header="284"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AFD67" w14:textId="77777777" w:rsidR="0098517B" w:rsidRDefault="0098517B" w:rsidP="000E6A3F">
      <w:pPr>
        <w:spacing w:after="0" w:line="240" w:lineRule="auto"/>
      </w:pPr>
      <w:r>
        <w:separator/>
      </w:r>
    </w:p>
  </w:endnote>
  <w:endnote w:type="continuationSeparator" w:id="0">
    <w:p w14:paraId="7F306BA8" w14:textId="77777777" w:rsidR="0098517B" w:rsidRDefault="0098517B" w:rsidP="000E6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277153"/>
      <w:docPartObj>
        <w:docPartGallery w:val="Page Numbers (Bottom of Page)"/>
        <w:docPartUnique/>
      </w:docPartObj>
    </w:sdtPr>
    <w:sdtContent>
      <w:sdt>
        <w:sdtPr>
          <w:id w:val="-1769616900"/>
          <w:docPartObj>
            <w:docPartGallery w:val="Page Numbers (Top of Page)"/>
            <w:docPartUnique/>
          </w:docPartObj>
        </w:sdtPr>
        <w:sdtContent>
          <w:p w14:paraId="2A398B3A" w14:textId="45B530C2" w:rsidR="00540529" w:rsidRDefault="00540529">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49D3BA6" w14:textId="77777777" w:rsidR="00540529" w:rsidRDefault="00540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3B20A" w14:textId="77777777" w:rsidR="0098517B" w:rsidRDefault="0098517B" w:rsidP="000E6A3F">
      <w:pPr>
        <w:spacing w:after="0" w:line="240" w:lineRule="auto"/>
      </w:pPr>
      <w:r>
        <w:separator/>
      </w:r>
    </w:p>
  </w:footnote>
  <w:footnote w:type="continuationSeparator" w:id="0">
    <w:p w14:paraId="20D86E11" w14:textId="77777777" w:rsidR="0098517B" w:rsidRDefault="0098517B" w:rsidP="000E6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DFB66" w14:textId="01CFAF79" w:rsidR="0077688C" w:rsidRDefault="0077688C">
    <w:pPr>
      <w:pStyle w:val="Header"/>
    </w:pPr>
    <w:r>
      <w:ptab w:relativeTo="margin" w:alignment="left" w:leader="none"/>
    </w:r>
    <w:r>
      <w:ptab w:relativeTo="margin" w:alignment="left" w:leader="none"/>
    </w:r>
    <w:r>
      <w:ptab w:relativeTo="margin" w:alignment="lef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DB58B" w14:textId="4309BB12" w:rsidR="000E6A3F" w:rsidRDefault="000E6A3F" w:rsidP="00161092">
    <w:pPr>
      <w:pStyle w:val="Header"/>
      <w:ind w:left="-851"/>
    </w:pPr>
    <w:r>
      <w:rPr>
        <w:noProof/>
      </w:rPr>
      <w:drawing>
        <wp:anchor distT="0" distB="0" distL="114300" distR="114300" simplePos="0" relativeHeight="251658240" behindDoc="0" locked="0" layoutInCell="1" allowOverlap="1" wp14:anchorId="505EE6BA" wp14:editId="789C0046">
          <wp:simplePos x="0" y="0"/>
          <wp:positionH relativeFrom="column">
            <wp:posOffset>-594360</wp:posOffset>
          </wp:positionH>
          <wp:positionV relativeFrom="paragraph">
            <wp:posOffset>-27305</wp:posOffset>
          </wp:positionV>
          <wp:extent cx="1464945" cy="701675"/>
          <wp:effectExtent l="0" t="0" r="1905" b="3175"/>
          <wp:wrapSquare wrapText="left"/>
          <wp:docPr id="1704719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945" cy="701675"/>
                  </a:xfrm>
                  <a:prstGeom prst="rect">
                    <a:avLst/>
                  </a:prstGeom>
                  <a:noFill/>
                </pic:spPr>
              </pic:pic>
            </a:graphicData>
          </a:graphic>
          <wp14:sizeRelH relativeFrom="margin">
            <wp14:pctWidth>0</wp14:pctWidth>
          </wp14:sizeRelH>
          <wp14:sizeRelV relativeFrom="margin">
            <wp14:pctHeight>0</wp14:pctHeight>
          </wp14:sizeRelV>
        </wp:anchor>
      </w:drawing>
    </w:r>
    <w: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DCD"/>
    <w:multiLevelType w:val="multilevel"/>
    <w:tmpl w:val="FCBC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3791E"/>
    <w:multiLevelType w:val="hybridMultilevel"/>
    <w:tmpl w:val="3782E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57B53"/>
    <w:multiLevelType w:val="multilevel"/>
    <w:tmpl w:val="FD565CA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DC1D11"/>
    <w:multiLevelType w:val="multilevel"/>
    <w:tmpl w:val="75C0E7FC"/>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85300"/>
    <w:multiLevelType w:val="hybridMultilevel"/>
    <w:tmpl w:val="F33CC542"/>
    <w:lvl w:ilvl="0" w:tplc="2FD217AC">
      <w:start w:val="1"/>
      <w:numFmt w:val="bullet"/>
      <w:lvlText w:val=""/>
      <w:lvlJc w:val="left"/>
      <w:pPr>
        <w:ind w:left="720" w:hanging="360"/>
      </w:pPr>
      <w:rPr>
        <w:rFonts w:ascii="Symbol" w:hAnsi="Symbol" w:hint="default"/>
        <w:color w:val="000000" w:themeColor="text1"/>
        <w:kern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A3972"/>
    <w:multiLevelType w:val="multilevel"/>
    <w:tmpl w:val="2360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44B3A"/>
    <w:multiLevelType w:val="hybridMultilevel"/>
    <w:tmpl w:val="FD42926A"/>
    <w:lvl w:ilvl="0" w:tplc="637CF742">
      <w:start w:val="1"/>
      <w:numFmt w:val="bullet"/>
      <w:lvlText w:val=""/>
      <w:lvlJc w:val="left"/>
      <w:pPr>
        <w:ind w:left="360" w:hanging="360"/>
      </w:pPr>
      <w:rPr>
        <w:rFonts w:ascii="Symbol" w:hAnsi="Symbol" w:hint="default"/>
        <w:b/>
        <w:color w:val="EE0000"/>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9F16A5"/>
    <w:multiLevelType w:val="multilevel"/>
    <w:tmpl w:val="F56CD1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C41F40"/>
    <w:multiLevelType w:val="hybridMultilevel"/>
    <w:tmpl w:val="584CEDF2"/>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14970B33"/>
    <w:multiLevelType w:val="multilevel"/>
    <w:tmpl w:val="9D48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86DE8"/>
    <w:multiLevelType w:val="multilevel"/>
    <w:tmpl w:val="692E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1426D"/>
    <w:multiLevelType w:val="multilevel"/>
    <w:tmpl w:val="2E0A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9024D"/>
    <w:multiLevelType w:val="hybridMultilevel"/>
    <w:tmpl w:val="C0E832C0"/>
    <w:lvl w:ilvl="0" w:tplc="396AF75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ECC324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59B5B02"/>
    <w:multiLevelType w:val="multilevel"/>
    <w:tmpl w:val="47C4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95230"/>
    <w:multiLevelType w:val="hybridMultilevel"/>
    <w:tmpl w:val="3E8AB8C2"/>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C15697"/>
    <w:multiLevelType w:val="hybridMultilevel"/>
    <w:tmpl w:val="472822AA"/>
    <w:lvl w:ilvl="0" w:tplc="2FD217AC">
      <w:start w:val="1"/>
      <w:numFmt w:val="bullet"/>
      <w:lvlText w:val=""/>
      <w:lvlJc w:val="left"/>
      <w:pPr>
        <w:ind w:left="720" w:hanging="360"/>
      </w:pPr>
      <w:rPr>
        <w:rFonts w:ascii="Symbol" w:hAnsi="Symbol" w:hint="default"/>
        <w:color w:val="000000" w:themeColor="text1"/>
        <w:kern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25FAA"/>
    <w:multiLevelType w:val="hybridMultilevel"/>
    <w:tmpl w:val="A19A30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0585F1E"/>
    <w:multiLevelType w:val="hybridMultilevel"/>
    <w:tmpl w:val="69B607C8"/>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E1859"/>
    <w:multiLevelType w:val="hybridMultilevel"/>
    <w:tmpl w:val="84926984"/>
    <w:lvl w:ilvl="0" w:tplc="E6168004">
      <w:start w:val="1"/>
      <w:numFmt w:val="bullet"/>
      <w:lvlText w:val=""/>
      <w:lvlJc w:val="left"/>
      <w:pPr>
        <w:ind w:left="360" w:hanging="360"/>
      </w:pPr>
      <w:rPr>
        <w:rFonts w:ascii="Symbol" w:hAnsi="Symbol" w:hint="default"/>
        <w:color w:val="C00000"/>
        <w:kern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13C18EB"/>
    <w:multiLevelType w:val="hybridMultilevel"/>
    <w:tmpl w:val="55F05EE8"/>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3A25F3"/>
    <w:multiLevelType w:val="multilevel"/>
    <w:tmpl w:val="0F88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26F2A"/>
    <w:multiLevelType w:val="multilevel"/>
    <w:tmpl w:val="CF42AF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32C73456"/>
    <w:multiLevelType w:val="hybridMultilevel"/>
    <w:tmpl w:val="F4D0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D305C9"/>
    <w:multiLevelType w:val="multilevel"/>
    <w:tmpl w:val="3AAE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F2415"/>
    <w:multiLevelType w:val="hybridMultilevel"/>
    <w:tmpl w:val="E70E8020"/>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3C27530E"/>
    <w:multiLevelType w:val="multilevel"/>
    <w:tmpl w:val="32C2C21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44814ED5"/>
    <w:multiLevelType w:val="hybridMultilevel"/>
    <w:tmpl w:val="34367E5C"/>
    <w:lvl w:ilvl="0" w:tplc="396AF75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52324AE"/>
    <w:multiLevelType w:val="hybridMultilevel"/>
    <w:tmpl w:val="DCEAA4AA"/>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65E71"/>
    <w:multiLevelType w:val="hybridMultilevel"/>
    <w:tmpl w:val="CFAA366C"/>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514E99"/>
    <w:multiLevelType w:val="hybridMultilevel"/>
    <w:tmpl w:val="5AB8CE16"/>
    <w:lvl w:ilvl="0" w:tplc="08090001">
      <w:start w:val="1"/>
      <w:numFmt w:val="bullet"/>
      <w:lvlText w:val=""/>
      <w:lvlJc w:val="left"/>
      <w:pPr>
        <w:ind w:left="360" w:hanging="360"/>
      </w:pPr>
      <w:rPr>
        <w:rFonts w:ascii="Symbol" w:hAnsi="Symbol" w:hint="default"/>
      </w:rPr>
    </w:lvl>
    <w:lvl w:ilvl="1" w:tplc="D780FEEC">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9E93B71"/>
    <w:multiLevelType w:val="hybridMultilevel"/>
    <w:tmpl w:val="2D2C3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B9687E"/>
    <w:multiLevelType w:val="multilevel"/>
    <w:tmpl w:val="EC6E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4D45FF"/>
    <w:multiLevelType w:val="multilevel"/>
    <w:tmpl w:val="2E22357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D2689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9F4093"/>
    <w:multiLevelType w:val="hybridMultilevel"/>
    <w:tmpl w:val="116C97FC"/>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6" w15:restartNumberingAfterBreak="0">
    <w:nsid w:val="5B4E13C4"/>
    <w:multiLevelType w:val="hybridMultilevel"/>
    <w:tmpl w:val="9222A41A"/>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0C0CB2"/>
    <w:multiLevelType w:val="multilevel"/>
    <w:tmpl w:val="99B676F0"/>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043180"/>
    <w:multiLevelType w:val="hybridMultilevel"/>
    <w:tmpl w:val="4E76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B42EA"/>
    <w:multiLevelType w:val="hybridMultilevel"/>
    <w:tmpl w:val="B36CEA78"/>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0" w15:restartNumberingAfterBreak="0">
    <w:nsid w:val="62B75B18"/>
    <w:multiLevelType w:val="hybridMultilevel"/>
    <w:tmpl w:val="28CA4C30"/>
    <w:lvl w:ilvl="0" w:tplc="D780FE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CB4E1F"/>
    <w:multiLevelType w:val="multilevel"/>
    <w:tmpl w:val="8D90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5A4779"/>
    <w:multiLevelType w:val="hybridMultilevel"/>
    <w:tmpl w:val="5336AA34"/>
    <w:lvl w:ilvl="0" w:tplc="2FD217AC">
      <w:start w:val="1"/>
      <w:numFmt w:val="bullet"/>
      <w:lvlText w:val=""/>
      <w:lvlJc w:val="left"/>
      <w:pPr>
        <w:ind w:left="360" w:hanging="360"/>
      </w:pPr>
      <w:rPr>
        <w:rFonts w:ascii="Symbol" w:hAnsi="Symbol" w:hint="default"/>
        <w:color w:val="000000" w:themeColor="text1"/>
        <w:kern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3" w15:restartNumberingAfterBreak="0">
    <w:nsid w:val="6A7C57D3"/>
    <w:multiLevelType w:val="multilevel"/>
    <w:tmpl w:val="FC52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971860"/>
    <w:multiLevelType w:val="hybridMultilevel"/>
    <w:tmpl w:val="B444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1161C6"/>
    <w:multiLevelType w:val="hybridMultilevel"/>
    <w:tmpl w:val="04F817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C4C31E7"/>
    <w:multiLevelType w:val="hybridMultilevel"/>
    <w:tmpl w:val="6AB083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CE9588D"/>
    <w:multiLevelType w:val="hybridMultilevel"/>
    <w:tmpl w:val="520A991E"/>
    <w:lvl w:ilvl="0" w:tplc="D780FEEC">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7DF73E05"/>
    <w:multiLevelType w:val="multilevel"/>
    <w:tmpl w:val="2AD4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0870145">
    <w:abstractNumId w:val="45"/>
  </w:num>
  <w:num w:numId="2" w16cid:durableId="84427322">
    <w:abstractNumId w:val="46"/>
  </w:num>
  <w:num w:numId="3" w16cid:durableId="304353443">
    <w:abstractNumId w:val="38"/>
  </w:num>
  <w:num w:numId="4" w16cid:durableId="2134588685">
    <w:abstractNumId w:val="31"/>
  </w:num>
  <w:num w:numId="5" w16cid:durableId="1703557676">
    <w:abstractNumId w:val="44"/>
  </w:num>
  <w:num w:numId="6" w16cid:durableId="1222129858">
    <w:abstractNumId w:val="23"/>
  </w:num>
  <w:num w:numId="7" w16cid:durableId="1138493087">
    <w:abstractNumId w:val="17"/>
  </w:num>
  <w:num w:numId="8" w16cid:durableId="2129855299">
    <w:abstractNumId w:val="30"/>
  </w:num>
  <w:num w:numId="9" w16cid:durableId="1860467467">
    <w:abstractNumId w:val="47"/>
  </w:num>
  <w:num w:numId="10" w16cid:durableId="515316955">
    <w:abstractNumId w:val="34"/>
  </w:num>
  <w:num w:numId="11" w16cid:durableId="987395820">
    <w:abstractNumId w:val="6"/>
  </w:num>
  <w:num w:numId="12" w16cid:durableId="1712999676">
    <w:abstractNumId w:val="19"/>
  </w:num>
  <w:num w:numId="13" w16cid:durableId="1978105120">
    <w:abstractNumId w:val="26"/>
  </w:num>
  <w:num w:numId="14" w16cid:durableId="355540871">
    <w:abstractNumId w:val="15"/>
  </w:num>
  <w:num w:numId="15" w16cid:durableId="500967628">
    <w:abstractNumId w:val="29"/>
  </w:num>
  <w:num w:numId="16" w16cid:durableId="1700813871">
    <w:abstractNumId w:val="20"/>
  </w:num>
  <w:num w:numId="17" w16cid:durableId="532889039">
    <w:abstractNumId w:val="40"/>
  </w:num>
  <w:num w:numId="18" w16cid:durableId="398096640">
    <w:abstractNumId w:val="28"/>
  </w:num>
  <w:num w:numId="19" w16cid:durableId="1525166677">
    <w:abstractNumId w:val="18"/>
  </w:num>
  <w:num w:numId="20" w16cid:durableId="1720469565">
    <w:abstractNumId w:val="14"/>
  </w:num>
  <w:num w:numId="21" w16cid:durableId="329214001">
    <w:abstractNumId w:val="24"/>
  </w:num>
  <w:num w:numId="22" w16cid:durableId="1180122528">
    <w:abstractNumId w:val="41"/>
  </w:num>
  <w:num w:numId="23" w16cid:durableId="1580825035">
    <w:abstractNumId w:val="10"/>
  </w:num>
  <w:num w:numId="24" w16cid:durableId="1754936703">
    <w:abstractNumId w:val="21"/>
  </w:num>
  <w:num w:numId="25" w16cid:durableId="323897048">
    <w:abstractNumId w:val="0"/>
  </w:num>
  <w:num w:numId="26" w16cid:durableId="1796361848">
    <w:abstractNumId w:val="12"/>
  </w:num>
  <w:num w:numId="27" w16cid:durableId="2036419874">
    <w:abstractNumId w:val="27"/>
  </w:num>
  <w:num w:numId="28" w16cid:durableId="167791534">
    <w:abstractNumId w:val="48"/>
  </w:num>
  <w:num w:numId="29" w16cid:durableId="1208840514">
    <w:abstractNumId w:val="13"/>
  </w:num>
  <w:num w:numId="30" w16cid:durableId="1188063541">
    <w:abstractNumId w:val="33"/>
  </w:num>
  <w:num w:numId="31" w16cid:durableId="745227114">
    <w:abstractNumId w:val="3"/>
  </w:num>
  <w:num w:numId="32" w16cid:durableId="668679569">
    <w:abstractNumId w:val="37"/>
  </w:num>
  <w:num w:numId="33" w16cid:durableId="396174504">
    <w:abstractNumId w:val="1"/>
  </w:num>
  <w:num w:numId="34" w16cid:durableId="819611546">
    <w:abstractNumId w:val="7"/>
  </w:num>
  <w:num w:numId="35" w16cid:durableId="1077629897">
    <w:abstractNumId w:val="2"/>
  </w:num>
  <w:num w:numId="36" w16cid:durableId="300693406">
    <w:abstractNumId w:val="36"/>
  </w:num>
  <w:num w:numId="37" w16cid:durableId="684022032">
    <w:abstractNumId w:val="8"/>
  </w:num>
  <w:num w:numId="38" w16cid:durableId="1182471314">
    <w:abstractNumId w:val="42"/>
  </w:num>
  <w:num w:numId="39" w16cid:durableId="932125559">
    <w:abstractNumId w:val="22"/>
  </w:num>
  <w:num w:numId="40" w16cid:durableId="11952860">
    <w:abstractNumId w:val="35"/>
  </w:num>
  <w:num w:numId="41" w16cid:durableId="1137604097">
    <w:abstractNumId w:val="39"/>
  </w:num>
  <w:num w:numId="42" w16cid:durableId="722408927">
    <w:abstractNumId w:val="25"/>
  </w:num>
  <w:num w:numId="43" w16cid:durableId="712579389">
    <w:abstractNumId w:val="43"/>
  </w:num>
  <w:num w:numId="44" w16cid:durableId="1818916705">
    <w:abstractNumId w:val="4"/>
  </w:num>
  <w:num w:numId="45" w16cid:durableId="1856574332">
    <w:abstractNumId w:val="11"/>
  </w:num>
  <w:num w:numId="46" w16cid:durableId="231893727">
    <w:abstractNumId w:val="5"/>
  </w:num>
  <w:num w:numId="47" w16cid:durableId="2098480201">
    <w:abstractNumId w:val="9"/>
  </w:num>
  <w:num w:numId="48" w16cid:durableId="1772773743">
    <w:abstractNumId w:val="16"/>
  </w:num>
  <w:num w:numId="49" w16cid:durableId="157111621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1F"/>
    <w:rsid w:val="00017A67"/>
    <w:rsid w:val="00027394"/>
    <w:rsid w:val="000422A8"/>
    <w:rsid w:val="0007016E"/>
    <w:rsid w:val="000A221A"/>
    <w:rsid w:val="000A4063"/>
    <w:rsid w:val="000B3911"/>
    <w:rsid w:val="000E4DFC"/>
    <w:rsid w:val="000E5E47"/>
    <w:rsid w:val="000E6A3F"/>
    <w:rsid w:val="000F7FA2"/>
    <w:rsid w:val="00104393"/>
    <w:rsid w:val="00113707"/>
    <w:rsid w:val="00122421"/>
    <w:rsid w:val="00126870"/>
    <w:rsid w:val="00146DB9"/>
    <w:rsid w:val="00157853"/>
    <w:rsid w:val="00161092"/>
    <w:rsid w:val="00176EEE"/>
    <w:rsid w:val="002628A7"/>
    <w:rsid w:val="00276466"/>
    <w:rsid w:val="00283745"/>
    <w:rsid w:val="002A5534"/>
    <w:rsid w:val="002B6F84"/>
    <w:rsid w:val="002B72C2"/>
    <w:rsid w:val="002C797A"/>
    <w:rsid w:val="00325577"/>
    <w:rsid w:val="00370E56"/>
    <w:rsid w:val="00377346"/>
    <w:rsid w:val="0038066E"/>
    <w:rsid w:val="003A4ACA"/>
    <w:rsid w:val="003D04EE"/>
    <w:rsid w:val="003D0836"/>
    <w:rsid w:val="003F4833"/>
    <w:rsid w:val="00413656"/>
    <w:rsid w:val="00414B2B"/>
    <w:rsid w:val="004973D7"/>
    <w:rsid w:val="004A5F05"/>
    <w:rsid w:val="004E760D"/>
    <w:rsid w:val="00505EE0"/>
    <w:rsid w:val="00513D56"/>
    <w:rsid w:val="00515948"/>
    <w:rsid w:val="00535648"/>
    <w:rsid w:val="00540529"/>
    <w:rsid w:val="00555FF0"/>
    <w:rsid w:val="00577B2E"/>
    <w:rsid w:val="00580C6C"/>
    <w:rsid w:val="00594108"/>
    <w:rsid w:val="006020D3"/>
    <w:rsid w:val="00611013"/>
    <w:rsid w:val="006241A0"/>
    <w:rsid w:val="00636AE0"/>
    <w:rsid w:val="00651129"/>
    <w:rsid w:val="006835A8"/>
    <w:rsid w:val="006844FB"/>
    <w:rsid w:val="00685EA1"/>
    <w:rsid w:val="006F2CF1"/>
    <w:rsid w:val="006F40E5"/>
    <w:rsid w:val="00717323"/>
    <w:rsid w:val="0075599C"/>
    <w:rsid w:val="007604C6"/>
    <w:rsid w:val="0077688C"/>
    <w:rsid w:val="007A0A23"/>
    <w:rsid w:val="007B21A7"/>
    <w:rsid w:val="007B4A58"/>
    <w:rsid w:val="007B557A"/>
    <w:rsid w:val="007B728D"/>
    <w:rsid w:val="007C33EC"/>
    <w:rsid w:val="007E39AD"/>
    <w:rsid w:val="007E7D32"/>
    <w:rsid w:val="007F084F"/>
    <w:rsid w:val="00811D05"/>
    <w:rsid w:val="008230F6"/>
    <w:rsid w:val="008276F6"/>
    <w:rsid w:val="0083147B"/>
    <w:rsid w:val="00835056"/>
    <w:rsid w:val="008355F6"/>
    <w:rsid w:val="00895ED4"/>
    <w:rsid w:val="008D12B2"/>
    <w:rsid w:val="008D32E0"/>
    <w:rsid w:val="008F302D"/>
    <w:rsid w:val="00904653"/>
    <w:rsid w:val="009107BA"/>
    <w:rsid w:val="00913C7A"/>
    <w:rsid w:val="0094381A"/>
    <w:rsid w:val="009822F1"/>
    <w:rsid w:val="0098517B"/>
    <w:rsid w:val="0099272B"/>
    <w:rsid w:val="009A14A3"/>
    <w:rsid w:val="009B7B81"/>
    <w:rsid w:val="009D3731"/>
    <w:rsid w:val="009D4791"/>
    <w:rsid w:val="009F38E0"/>
    <w:rsid w:val="00A0662E"/>
    <w:rsid w:val="00A45CB6"/>
    <w:rsid w:val="00A577AC"/>
    <w:rsid w:val="00A604AE"/>
    <w:rsid w:val="00A702E1"/>
    <w:rsid w:val="00A74C21"/>
    <w:rsid w:val="00A91824"/>
    <w:rsid w:val="00A92082"/>
    <w:rsid w:val="00AA0066"/>
    <w:rsid w:val="00AB491E"/>
    <w:rsid w:val="00AE7246"/>
    <w:rsid w:val="00B00DD1"/>
    <w:rsid w:val="00B135C7"/>
    <w:rsid w:val="00B50A5F"/>
    <w:rsid w:val="00B65404"/>
    <w:rsid w:val="00B818A5"/>
    <w:rsid w:val="00B81D3E"/>
    <w:rsid w:val="00B8796D"/>
    <w:rsid w:val="00BA2DB5"/>
    <w:rsid w:val="00BB21DC"/>
    <w:rsid w:val="00BB78B0"/>
    <w:rsid w:val="00BC02D3"/>
    <w:rsid w:val="00BF713B"/>
    <w:rsid w:val="00C22D38"/>
    <w:rsid w:val="00C2781F"/>
    <w:rsid w:val="00C30815"/>
    <w:rsid w:val="00C333F6"/>
    <w:rsid w:val="00C40AA2"/>
    <w:rsid w:val="00C528F8"/>
    <w:rsid w:val="00C64B36"/>
    <w:rsid w:val="00C90659"/>
    <w:rsid w:val="00C9110E"/>
    <w:rsid w:val="00CD142C"/>
    <w:rsid w:val="00CD6C76"/>
    <w:rsid w:val="00CE01C1"/>
    <w:rsid w:val="00D16794"/>
    <w:rsid w:val="00D26E40"/>
    <w:rsid w:val="00D41042"/>
    <w:rsid w:val="00D5779A"/>
    <w:rsid w:val="00D62526"/>
    <w:rsid w:val="00D715A0"/>
    <w:rsid w:val="00D87B1B"/>
    <w:rsid w:val="00D95065"/>
    <w:rsid w:val="00D9773D"/>
    <w:rsid w:val="00D9793D"/>
    <w:rsid w:val="00DA281B"/>
    <w:rsid w:val="00DE582E"/>
    <w:rsid w:val="00E02C21"/>
    <w:rsid w:val="00E52BB0"/>
    <w:rsid w:val="00E7507A"/>
    <w:rsid w:val="00E85C80"/>
    <w:rsid w:val="00E86E1F"/>
    <w:rsid w:val="00E90623"/>
    <w:rsid w:val="00EB3365"/>
    <w:rsid w:val="00EE0869"/>
    <w:rsid w:val="00F457C3"/>
    <w:rsid w:val="00F46345"/>
    <w:rsid w:val="00F7450D"/>
    <w:rsid w:val="00FB3182"/>
    <w:rsid w:val="00FC4BF4"/>
    <w:rsid w:val="00FD25AC"/>
    <w:rsid w:val="00FE69F3"/>
    <w:rsid w:val="00FF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395E0"/>
  <w15:chartTrackingRefBased/>
  <w15:docId w15:val="{861E594F-387E-47A1-B8FF-F42BA1CEF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81F"/>
  </w:style>
  <w:style w:type="paragraph" w:styleId="Heading1">
    <w:name w:val="heading 1"/>
    <w:basedOn w:val="Normal"/>
    <w:link w:val="Heading1Char"/>
    <w:autoRedefine/>
    <w:uiPriority w:val="9"/>
    <w:qFormat/>
    <w:rsid w:val="00BA2DB5"/>
    <w:pPr>
      <w:widowControl w:val="0"/>
      <w:autoSpaceDE w:val="0"/>
      <w:autoSpaceDN w:val="0"/>
      <w:spacing w:before="197" w:after="120" w:line="240" w:lineRule="auto"/>
      <w:outlineLvl w:val="0"/>
    </w:pPr>
    <w:rPr>
      <w:rFonts w:eastAsia="Calibri" w:cs="Calibri"/>
      <w:b/>
      <w:bCs/>
      <w:kern w:val="0"/>
      <w:sz w:val="24"/>
      <w:szCs w:val="24"/>
      <w:lang w:val="en-US"/>
      <w14:ligatures w14:val="none"/>
    </w:rPr>
  </w:style>
  <w:style w:type="paragraph" w:styleId="Heading2">
    <w:name w:val="heading 2"/>
    <w:basedOn w:val="Normal"/>
    <w:link w:val="Heading2Char"/>
    <w:autoRedefine/>
    <w:uiPriority w:val="9"/>
    <w:unhideWhenUsed/>
    <w:qFormat/>
    <w:rsid w:val="00BA2DB5"/>
    <w:pPr>
      <w:widowControl w:val="0"/>
      <w:autoSpaceDE w:val="0"/>
      <w:autoSpaceDN w:val="0"/>
      <w:spacing w:before="75" w:after="0" w:line="240" w:lineRule="auto"/>
      <w:ind w:left="120"/>
      <w:outlineLvl w:val="1"/>
    </w:pPr>
    <w:rPr>
      <w:rFonts w:eastAsia="Calibri" w:cs="Calibri"/>
      <w:kern w:val="0"/>
      <w:szCs w:val="32"/>
      <w:lang w:val="en-US"/>
      <w14:ligatures w14:val="none"/>
    </w:rPr>
  </w:style>
  <w:style w:type="paragraph" w:styleId="Heading3">
    <w:name w:val="heading 3"/>
    <w:basedOn w:val="Normal"/>
    <w:next w:val="Normal"/>
    <w:link w:val="Heading3Char"/>
    <w:uiPriority w:val="9"/>
    <w:unhideWhenUsed/>
    <w:qFormat/>
    <w:rsid w:val="00E86E1F"/>
    <w:pPr>
      <w:keepNext/>
      <w:keepLines/>
      <w:spacing w:before="160" w:after="80"/>
      <w:outlineLvl w:val="2"/>
    </w:pPr>
    <w:rPr>
      <w:rFonts w:eastAsiaTheme="majorEastAsia" w:cstheme="majorBidi"/>
      <w:color w:val="B35E06" w:themeColor="accent1" w:themeShade="BF"/>
      <w:sz w:val="28"/>
      <w:szCs w:val="28"/>
    </w:rPr>
  </w:style>
  <w:style w:type="paragraph" w:styleId="Heading4">
    <w:name w:val="heading 4"/>
    <w:basedOn w:val="Normal"/>
    <w:next w:val="Normal"/>
    <w:link w:val="Heading4Char"/>
    <w:uiPriority w:val="9"/>
    <w:semiHidden/>
    <w:unhideWhenUsed/>
    <w:qFormat/>
    <w:rsid w:val="00E86E1F"/>
    <w:pPr>
      <w:keepNext/>
      <w:keepLines/>
      <w:spacing w:before="80" w:after="40"/>
      <w:outlineLvl w:val="3"/>
    </w:pPr>
    <w:rPr>
      <w:rFonts w:eastAsiaTheme="majorEastAsia" w:cstheme="majorBidi"/>
      <w:i/>
      <w:iCs/>
      <w:color w:val="B35E06" w:themeColor="accent1" w:themeShade="BF"/>
    </w:rPr>
  </w:style>
  <w:style w:type="paragraph" w:styleId="Heading5">
    <w:name w:val="heading 5"/>
    <w:basedOn w:val="Normal"/>
    <w:next w:val="Normal"/>
    <w:link w:val="Heading5Char"/>
    <w:uiPriority w:val="9"/>
    <w:semiHidden/>
    <w:unhideWhenUsed/>
    <w:qFormat/>
    <w:rsid w:val="00E86E1F"/>
    <w:pPr>
      <w:keepNext/>
      <w:keepLines/>
      <w:spacing w:before="80" w:after="40"/>
      <w:outlineLvl w:val="4"/>
    </w:pPr>
    <w:rPr>
      <w:rFonts w:eastAsiaTheme="majorEastAsia" w:cstheme="majorBidi"/>
      <w:color w:val="B35E06" w:themeColor="accent1" w:themeShade="BF"/>
    </w:rPr>
  </w:style>
  <w:style w:type="paragraph" w:styleId="Heading6">
    <w:name w:val="heading 6"/>
    <w:basedOn w:val="Normal"/>
    <w:next w:val="Normal"/>
    <w:link w:val="Heading6Char"/>
    <w:uiPriority w:val="9"/>
    <w:semiHidden/>
    <w:unhideWhenUsed/>
    <w:qFormat/>
    <w:rsid w:val="00E86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DB5"/>
    <w:rPr>
      <w:rFonts w:eastAsia="Calibri" w:cs="Calibri"/>
      <w:b/>
      <w:bCs/>
      <w:kern w:val="0"/>
      <w:sz w:val="24"/>
      <w:szCs w:val="24"/>
      <w:lang w:val="en-US"/>
      <w14:ligatures w14:val="none"/>
    </w:rPr>
  </w:style>
  <w:style w:type="character" w:customStyle="1" w:styleId="Heading2Char">
    <w:name w:val="Heading 2 Char"/>
    <w:basedOn w:val="DefaultParagraphFont"/>
    <w:link w:val="Heading2"/>
    <w:uiPriority w:val="9"/>
    <w:rsid w:val="00BA2DB5"/>
    <w:rPr>
      <w:rFonts w:eastAsia="Calibri" w:cs="Calibri"/>
      <w:kern w:val="0"/>
      <w:szCs w:val="32"/>
      <w:lang w:val="en-US"/>
      <w14:ligatures w14:val="none"/>
    </w:rPr>
  </w:style>
  <w:style w:type="character" w:customStyle="1" w:styleId="Heading3Char">
    <w:name w:val="Heading 3 Char"/>
    <w:basedOn w:val="DefaultParagraphFont"/>
    <w:link w:val="Heading3"/>
    <w:uiPriority w:val="9"/>
    <w:rsid w:val="00E86E1F"/>
    <w:rPr>
      <w:rFonts w:eastAsiaTheme="majorEastAsia" w:cstheme="majorBidi"/>
      <w:color w:val="B35E06" w:themeColor="accent1" w:themeShade="BF"/>
      <w:sz w:val="28"/>
      <w:szCs w:val="28"/>
    </w:rPr>
  </w:style>
  <w:style w:type="character" w:customStyle="1" w:styleId="Heading4Char">
    <w:name w:val="Heading 4 Char"/>
    <w:basedOn w:val="DefaultParagraphFont"/>
    <w:link w:val="Heading4"/>
    <w:uiPriority w:val="9"/>
    <w:semiHidden/>
    <w:rsid w:val="00E86E1F"/>
    <w:rPr>
      <w:rFonts w:eastAsiaTheme="majorEastAsia" w:cstheme="majorBidi"/>
      <w:i/>
      <w:iCs/>
      <w:color w:val="B35E06" w:themeColor="accent1" w:themeShade="BF"/>
    </w:rPr>
  </w:style>
  <w:style w:type="character" w:customStyle="1" w:styleId="Heading5Char">
    <w:name w:val="Heading 5 Char"/>
    <w:basedOn w:val="DefaultParagraphFont"/>
    <w:link w:val="Heading5"/>
    <w:uiPriority w:val="9"/>
    <w:semiHidden/>
    <w:rsid w:val="00E86E1F"/>
    <w:rPr>
      <w:rFonts w:eastAsiaTheme="majorEastAsia" w:cstheme="majorBidi"/>
      <w:color w:val="B35E06" w:themeColor="accent1" w:themeShade="BF"/>
    </w:rPr>
  </w:style>
  <w:style w:type="character" w:customStyle="1" w:styleId="Heading6Char">
    <w:name w:val="Heading 6 Char"/>
    <w:basedOn w:val="DefaultParagraphFont"/>
    <w:link w:val="Heading6"/>
    <w:uiPriority w:val="9"/>
    <w:semiHidden/>
    <w:rsid w:val="00E86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E1F"/>
    <w:rPr>
      <w:rFonts w:eastAsiaTheme="majorEastAsia" w:cstheme="majorBidi"/>
      <w:color w:val="272727" w:themeColor="text1" w:themeTint="D8"/>
    </w:rPr>
  </w:style>
  <w:style w:type="paragraph" w:styleId="Title">
    <w:name w:val="Title"/>
    <w:basedOn w:val="Normal"/>
    <w:next w:val="Normal"/>
    <w:link w:val="TitleChar"/>
    <w:uiPriority w:val="10"/>
    <w:qFormat/>
    <w:rsid w:val="00E86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E1F"/>
    <w:pPr>
      <w:spacing w:before="160"/>
      <w:jc w:val="center"/>
    </w:pPr>
    <w:rPr>
      <w:i/>
      <w:iCs/>
      <w:color w:val="404040" w:themeColor="text1" w:themeTint="BF"/>
    </w:rPr>
  </w:style>
  <w:style w:type="character" w:customStyle="1" w:styleId="QuoteChar">
    <w:name w:val="Quote Char"/>
    <w:basedOn w:val="DefaultParagraphFont"/>
    <w:link w:val="Quote"/>
    <w:uiPriority w:val="29"/>
    <w:rsid w:val="00E86E1F"/>
    <w:rPr>
      <w:i/>
      <w:iCs/>
      <w:color w:val="404040" w:themeColor="text1" w:themeTint="BF"/>
    </w:rPr>
  </w:style>
  <w:style w:type="paragraph" w:styleId="ListParagraph">
    <w:name w:val="List Paragraph"/>
    <w:basedOn w:val="Normal"/>
    <w:uiPriority w:val="34"/>
    <w:qFormat/>
    <w:rsid w:val="00E86E1F"/>
    <w:pPr>
      <w:ind w:left="720"/>
      <w:contextualSpacing/>
    </w:pPr>
  </w:style>
  <w:style w:type="character" w:styleId="IntenseEmphasis">
    <w:name w:val="Intense Emphasis"/>
    <w:basedOn w:val="DefaultParagraphFont"/>
    <w:uiPriority w:val="21"/>
    <w:qFormat/>
    <w:rsid w:val="00E86E1F"/>
    <w:rPr>
      <w:i/>
      <w:iCs/>
      <w:color w:val="B35E06" w:themeColor="accent1" w:themeShade="BF"/>
    </w:rPr>
  </w:style>
  <w:style w:type="paragraph" w:styleId="IntenseQuote">
    <w:name w:val="Intense Quote"/>
    <w:basedOn w:val="Normal"/>
    <w:next w:val="Normal"/>
    <w:link w:val="IntenseQuoteChar"/>
    <w:uiPriority w:val="30"/>
    <w:qFormat/>
    <w:rsid w:val="00E86E1F"/>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rsid w:val="00E86E1F"/>
    <w:rPr>
      <w:i/>
      <w:iCs/>
      <w:color w:val="B35E06" w:themeColor="accent1" w:themeShade="BF"/>
    </w:rPr>
  </w:style>
  <w:style w:type="character" w:styleId="IntenseReference">
    <w:name w:val="Intense Reference"/>
    <w:basedOn w:val="DefaultParagraphFont"/>
    <w:uiPriority w:val="32"/>
    <w:qFormat/>
    <w:rsid w:val="00E86E1F"/>
    <w:rPr>
      <w:b/>
      <w:bCs/>
      <w:smallCaps/>
      <w:color w:val="B35E06" w:themeColor="accent1" w:themeShade="BF"/>
      <w:spacing w:val="5"/>
    </w:rPr>
  </w:style>
  <w:style w:type="paragraph" w:styleId="NoSpacing">
    <w:name w:val="No Spacing"/>
    <w:link w:val="NoSpacingChar"/>
    <w:uiPriority w:val="1"/>
    <w:qFormat/>
    <w:rsid w:val="00E86E1F"/>
    <w:pPr>
      <w:spacing w:after="0" w:line="240" w:lineRule="auto"/>
    </w:pPr>
    <w:rPr>
      <w:color w:val="323232" w:themeColor="text2"/>
      <w:kern w:val="0"/>
      <w:sz w:val="20"/>
      <w:szCs w:val="20"/>
      <w:lang w:val="en-US"/>
      <w14:ligatures w14:val="none"/>
    </w:rPr>
  </w:style>
  <w:style w:type="character" w:customStyle="1" w:styleId="NoSpacingChar">
    <w:name w:val="No Spacing Char"/>
    <w:basedOn w:val="DefaultParagraphFont"/>
    <w:link w:val="NoSpacing"/>
    <w:uiPriority w:val="1"/>
    <w:rsid w:val="00E86E1F"/>
    <w:rPr>
      <w:color w:val="323232" w:themeColor="text2"/>
      <w:kern w:val="0"/>
      <w:sz w:val="20"/>
      <w:szCs w:val="20"/>
      <w:lang w:val="en-US"/>
      <w14:ligatures w14:val="none"/>
    </w:rPr>
  </w:style>
  <w:style w:type="paragraph" w:styleId="TOCHeading">
    <w:name w:val="TOC Heading"/>
    <w:basedOn w:val="Heading1"/>
    <w:next w:val="Normal"/>
    <w:uiPriority w:val="39"/>
    <w:unhideWhenUsed/>
    <w:qFormat/>
    <w:rsid w:val="00D26E40"/>
    <w:pPr>
      <w:keepNext/>
      <w:keepLines/>
      <w:widowControl/>
      <w:autoSpaceDE/>
      <w:autoSpaceDN/>
      <w:spacing w:before="240" w:line="259" w:lineRule="auto"/>
      <w:outlineLvl w:val="9"/>
    </w:pPr>
    <w:rPr>
      <w:rFonts w:asciiTheme="majorHAnsi" w:eastAsiaTheme="majorEastAsia" w:hAnsiTheme="majorHAnsi" w:cstheme="majorBidi"/>
      <w:b w:val="0"/>
      <w:bCs w:val="0"/>
      <w:color w:val="B35E06" w:themeColor="accent1" w:themeShade="BF"/>
      <w:sz w:val="32"/>
    </w:rPr>
  </w:style>
  <w:style w:type="paragraph" w:styleId="BodyTextIndent">
    <w:name w:val="Body Text Indent"/>
    <w:basedOn w:val="Normal"/>
    <w:link w:val="BodyTextIndentChar"/>
    <w:uiPriority w:val="99"/>
    <w:unhideWhenUsed/>
    <w:rsid w:val="00DE582E"/>
    <w:pPr>
      <w:spacing w:line="360" w:lineRule="auto"/>
      <w:ind w:left="720"/>
      <w:jc w:val="both"/>
    </w:pPr>
    <w:rPr>
      <w:rFonts w:cs="Arial"/>
    </w:rPr>
  </w:style>
  <w:style w:type="character" w:customStyle="1" w:styleId="BodyTextIndentChar">
    <w:name w:val="Body Text Indent Char"/>
    <w:basedOn w:val="DefaultParagraphFont"/>
    <w:link w:val="BodyTextIndent"/>
    <w:uiPriority w:val="99"/>
    <w:rsid w:val="00DE582E"/>
    <w:rPr>
      <w:rFonts w:ascii="Arial" w:hAnsi="Arial" w:cs="Arial"/>
      <w:sz w:val="22"/>
      <w:szCs w:val="22"/>
    </w:rPr>
  </w:style>
  <w:style w:type="paragraph" w:styleId="BodyText">
    <w:name w:val="Body Text"/>
    <w:basedOn w:val="Normal"/>
    <w:link w:val="BodyTextChar"/>
    <w:uiPriority w:val="99"/>
    <w:unhideWhenUsed/>
    <w:rsid w:val="00EE0869"/>
    <w:pPr>
      <w:spacing w:line="360" w:lineRule="auto"/>
      <w:jc w:val="both"/>
    </w:pPr>
    <w:rPr>
      <w:rFonts w:cs="Arial"/>
    </w:rPr>
  </w:style>
  <w:style w:type="character" w:customStyle="1" w:styleId="BodyTextChar">
    <w:name w:val="Body Text Char"/>
    <w:basedOn w:val="DefaultParagraphFont"/>
    <w:link w:val="BodyText"/>
    <w:uiPriority w:val="99"/>
    <w:rsid w:val="00EE0869"/>
    <w:rPr>
      <w:rFonts w:ascii="Arial" w:hAnsi="Arial" w:cs="Arial"/>
      <w:sz w:val="22"/>
      <w:szCs w:val="22"/>
    </w:rPr>
  </w:style>
  <w:style w:type="paragraph" w:styleId="BodyText2">
    <w:name w:val="Body Text 2"/>
    <w:basedOn w:val="Normal"/>
    <w:link w:val="BodyText2Char"/>
    <w:uiPriority w:val="99"/>
    <w:unhideWhenUsed/>
    <w:rsid w:val="00EE0869"/>
    <w:pPr>
      <w:spacing w:line="360" w:lineRule="auto"/>
      <w:jc w:val="both"/>
    </w:pPr>
    <w:rPr>
      <w:rFonts w:cs="Arial"/>
      <w:color w:val="0A0A0A"/>
      <w:shd w:val="clear" w:color="auto" w:fill="FFFFFF"/>
    </w:rPr>
  </w:style>
  <w:style w:type="character" w:customStyle="1" w:styleId="BodyText2Char">
    <w:name w:val="Body Text 2 Char"/>
    <w:basedOn w:val="DefaultParagraphFont"/>
    <w:link w:val="BodyText2"/>
    <w:uiPriority w:val="99"/>
    <w:rsid w:val="00EE0869"/>
    <w:rPr>
      <w:rFonts w:ascii="Arial" w:hAnsi="Arial" w:cs="Arial"/>
      <w:color w:val="0A0A0A"/>
      <w:sz w:val="22"/>
      <w:szCs w:val="22"/>
    </w:rPr>
  </w:style>
  <w:style w:type="paragraph" w:styleId="BodyText3">
    <w:name w:val="Body Text 3"/>
    <w:basedOn w:val="Normal"/>
    <w:link w:val="BodyText3Char"/>
    <w:uiPriority w:val="99"/>
    <w:unhideWhenUsed/>
    <w:rsid w:val="00913C7A"/>
    <w:pPr>
      <w:spacing w:after="240" w:line="360" w:lineRule="auto"/>
      <w:jc w:val="both"/>
    </w:pPr>
    <w:rPr>
      <w:rFonts w:cs="Arial"/>
      <w:b/>
      <w:bCs/>
      <w:sz w:val="28"/>
      <w:szCs w:val="28"/>
    </w:rPr>
  </w:style>
  <w:style w:type="character" w:customStyle="1" w:styleId="BodyText3Char">
    <w:name w:val="Body Text 3 Char"/>
    <w:basedOn w:val="DefaultParagraphFont"/>
    <w:link w:val="BodyText3"/>
    <w:uiPriority w:val="99"/>
    <w:rsid w:val="00913C7A"/>
    <w:rPr>
      <w:rFonts w:ascii="Arial" w:hAnsi="Arial" w:cs="Arial"/>
      <w:b/>
      <w:bCs/>
      <w:sz w:val="28"/>
      <w:szCs w:val="28"/>
    </w:rPr>
  </w:style>
  <w:style w:type="paragraph" w:customStyle="1" w:styleId="Default">
    <w:name w:val="Default"/>
    <w:rsid w:val="00FB3182"/>
    <w:pPr>
      <w:autoSpaceDE w:val="0"/>
      <w:autoSpaceDN w:val="0"/>
      <w:adjustRightInd w:val="0"/>
      <w:spacing w:after="0" w:line="240" w:lineRule="auto"/>
    </w:pPr>
    <w:rPr>
      <w:rFonts w:cs="Arial"/>
      <w:color w:val="000000"/>
      <w:kern w:val="0"/>
    </w:rPr>
  </w:style>
  <w:style w:type="paragraph" w:styleId="Header">
    <w:name w:val="header"/>
    <w:basedOn w:val="Normal"/>
    <w:link w:val="HeaderChar"/>
    <w:uiPriority w:val="99"/>
    <w:unhideWhenUsed/>
    <w:rsid w:val="000E6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A3F"/>
  </w:style>
  <w:style w:type="paragraph" w:styleId="Footer">
    <w:name w:val="footer"/>
    <w:basedOn w:val="Normal"/>
    <w:link w:val="FooterChar"/>
    <w:uiPriority w:val="99"/>
    <w:unhideWhenUsed/>
    <w:rsid w:val="000E6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A3F"/>
  </w:style>
  <w:style w:type="table" w:styleId="TableGrid">
    <w:name w:val="Table Grid"/>
    <w:basedOn w:val="TableNormal"/>
    <w:uiPriority w:val="39"/>
    <w:rsid w:val="000B3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52B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52B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52BB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4-Accent2">
    <w:name w:val="List Table 4 Accent 2"/>
    <w:basedOn w:val="TableNormal"/>
    <w:uiPriority w:val="49"/>
    <w:rsid w:val="00C2781F"/>
    <w:pPr>
      <w:spacing w:after="0" w:line="240" w:lineRule="auto"/>
    </w:pPr>
    <w:rPr>
      <w:color w:val="FFFFFF" w:themeColor="background1"/>
      <w14:textFill>
        <w14:noFill/>
      </w14:textFill>
    </w:rPr>
    <w:tblPr>
      <w:tblStyleRowBandSize w:val="1"/>
      <w:tblStyleColBandSize w:val="1"/>
      <w:tblBorders>
        <w:insideH w:val="single" w:sz="12" w:space="0" w:color="auto"/>
      </w:tblBorders>
    </w:tblPr>
    <w:tcPr>
      <w:shd w:val="clear" w:color="auto" w:fill="F2CDD1" w:themeFill="accent2" w:themeFillTint="33"/>
      <w:vAlign w:val="center"/>
    </w:tcPr>
    <w:tblStylePr w:type="firstRow">
      <w:rPr>
        <w:b/>
        <w:bCs/>
        <w:color w:val="FFFFFF" w:themeColor="background1"/>
      </w:rPr>
      <w:tblPr/>
      <w:tcPr>
        <w:tcBorders>
          <w:top w:val="single" w:sz="4" w:space="0" w:color="9F2936" w:themeColor="accent2"/>
          <w:left w:val="single" w:sz="4" w:space="0" w:color="9F2936" w:themeColor="accent2"/>
          <w:bottom w:val="single" w:sz="4" w:space="0" w:color="9F2936" w:themeColor="accent2"/>
          <w:right w:val="single" w:sz="4" w:space="0" w:color="9F2936" w:themeColor="accent2"/>
          <w:insideH w:val="nil"/>
        </w:tcBorders>
        <w:shd w:val="clear" w:color="auto" w:fill="9F2936" w:themeFill="accent2"/>
      </w:tcPr>
    </w:tblStylePr>
    <w:tblStylePr w:type="lastRow">
      <w:rPr>
        <w:b/>
        <w:bCs/>
      </w:rPr>
      <w:tblPr/>
      <w:tcPr>
        <w:tcBorders>
          <w:top w:val="double" w:sz="4" w:space="0" w:color="D86B77" w:themeColor="accent2" w:themeTint="99"/>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ListTable4-Accent1">
    <w:name w:val="List Table 4 Accent 1"/>
    <w:basedOn w:val="TableNormal"/>
    <w:uiPriority w:val="49"/>
    <w:rsid w:val="00C2781F"/>
    <w:pPr>
      <w:spacing w:after="0" w:line="240" w:lineRule="auto"/>
    </w:p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tblBorders>
    </w:tblPr>
    <w:tcPr>
      <w:vAlign w:val="center"/>
    </w:tcPr>
    <w:tblStylePr w:type="firstRow">
      <w:rPr>
        <w:b/>
        <w:bCs/>
        <w:color w:val="FFFFFF" w:themeColor="background1"/>
      </w:rPr>
      <w:tblPr/>
      <w:tcPr>
        <w:tcBorders>
          <w:top w:val="single" w:sz="4" w:space="0" w:color="F07F09" w:themeColor="accent1"/>
          <w:left w:val="single" w:sz="4" w:space="0" w:color="F07F09" w:themeColor="accent1"/>
          <w:bottom w:val="single" w:sz="4" w:space="0" w:color="F07F09" w:themeColor="accent1"/>
          <w:right w:val="single" w:sz="4" w:space="0" w:color="F07F09" w:themeColor="accent1"/>
          <w:insideH w:val="nil"/>
        </w:tcBorders>
        <w:shd w:val="clear" w:color="auto" w:fill="F07F09" w:themeFill="accent1"/>
      </w:tcPr>
    </w:tblStylePr>
    <w:tblStylePr w:type="lastRow">
      <w:rPr>
        <w:b/>
        <w:bCs/>
      </w:rPr>
      <w:tblPr/>
      <w:tcPr>
        <w:tcBorders>
          <w:top w:val="double" w:sz="4" w:space="0" w:color="F9B268" w:themeColor="accent1" w:themeTint="99"/>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paragraph" w:customStyle="1" w:styleId="Style1">
    <w:name w:val="Style1"/>
    <w:basedOn w:val="Heading2"/>
    <w:link w:val="Style1Char"/>
    <w:autoRedefine/>
    <w:qFormat/>
    <w:rsid w:val="00BA2DB5"/>
    <w:pPr>
      <w:spacing w:before="195" w:after="120"/>
      <w:ind w:left="0"/>
    </w:pPr>
    <w:rPr>
      <w:b/>
    </w:rPr>
  </w:style>
  <w:style w:type="character" w:customStyle="1" w:styleId="Style1Char">
    <w:name w:val="Style1 Char"/>
    <w:basedOn w:val="Heading2Char"/>
    <w:link w:val="Style1"/>
    <w:rsid w:val="00BA2DB5"/>
    <w:rPr>
      <w:rFonts w:eastAsia="Calibri" w:cs="Calibri"/>
      <w:b/>
      <w:kern w:val="0"/>
      <w:szCs w:val="32"/>
      <w:lang w:val="en-US"/>
      <w14:ligatures w14:val="none"/>
    </w:rPr>
  </w:style>
  <w:style w:type="paragraph" w:styleId="TOC1">
    <w:name w:val="toc 1"/>
    <w:basedOn w:val="Normal"/>
    <w:next w:val="Normal"/>
    <w:autoRedefine/>
    <w:uiPriority w:val="39"/>
    <w:unhideWhenUsed/>
    <w:rsid w:val="00BA2DB5"/>
    <w:pPr>
      <w:spacing w:after="100"/>
    </w:pPr>
  </w:style>
  <w:style w:type="paragraph" w:styleId="TOC2">
    <w:name w:val="toc 2"/>
    <w:basedOn w:val="Normal"/>
    <w:next w:val="Normal"/>
    <w:autoRedefine/>
    <w:uiPriority w:val="39"/>
    <w:unhideWhenUsed/>
    <w:rsid w:val="00BA2DB5"/>
    <w:pPr>
      <w:spacing w:after="100"/>
      <w:ind w:left="220"/>
    </w:pPr>
  </w:style>
  <w:style w:type="character" w:styleId="Hyperlink">
    <w:name w:val="Hyperlink"/>
    <w:basedOn w:val="DefaultParagraphFont"/>
    <w:uiPriority w:val="99"/>
    <w:unhideWhenUsed/>
    <w:rsid w:val="00BA2DB5"/>
    <w:rPr>
      <w:color w:val="6B9F25" w:themeColor="hyperlink"/>
      <w:u w:val="single"/>
    </w:rPr>
  </w:style>
  <w:style w:type="paragraph" w:customStyle="1" w:styleId="Style2">
    <w:name w:val="Style2"/>
    <w:basedOn w:val="Style1"/>
    <w:link w:val="Style2Char"/>
    <w:autoRedefine/>
    <w:qFormat/>
    <w:rsid w:val="007B557A"/>
  </w:style>
  <w:style w:type="character" w:customStyle="1" w:styleId="Style2Char">
    <w:name w:val="Style2 Char"/>
    <w:basedOn w:val="Style1Char"/>
    <w:link w:val="Style2"/>
    <w:rsid w:val="007B557A"/>
    <w:rPr>
      <w:rFonts w:eastAsia="Calibri" w:cs="Calibri"/>
      <w:b/>
      <w:kern w:val="0"/>
      <w:szCs w:val="32"/>
      <w:lang w:val="en-US"/>
      <w14:ligatures w14:val="none"/>
    </w:rPr>
  </w:style>
  <w:style w:type="paragraph" w:styleId="NormalWeb">
    <w:name w:val="Normal (Web)"/>
    <w:basedOn w:val="Normal"/>
    <w:uiPriority w:val="99"/>
    <w:semiHidden/>
    <w:unhideWhenUsed/>
    <w:rsid w:val="00B8796D"/>
    <w:rPr>
      <w:rFonts w:ascii="Times New Roman" w:hAnsi="Times New Roman" w:cs="Times New Roman"/>
      <w:sz w:val="24"/>
      <w:szCs w:val="24"/>
    </w:rPr>
  </w:style>
  <w:style w:type="character" w:styleId="Emphasis">
    <w:name w:val="Emphasis"/>
    <w:basedOn w:val="DefaultParagraphFont"/>
    <w:uiPriority w:val="20"/>
    <w:qFormat/>
    <w:rsid w:val="00895E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britishairways.com/?utm_source=copilot.com" TargetMode="External"/><Relationship Id="rId18" Type="http://schemas.openxmlformats.org/officeDocument/2006/relationships/hyperlink" Target="https://www.bing.com/search?q=%22https%3A%2F%2Fquarterdeck.co.uk%2F%22&amp;utm_source=copilo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ediacentre.britishairways.com/factsheets/management_committee" TargetMode="External"/><Relationship Id="rId17" Type="http://schemas.openxmlformats.org/officeDocument/2006/relationships/hyperlink" Target="https://pestleanalysis.com/?utm_source=copilot.com" TargetMode="External"/><Relationship Id="rId2" Type="http://schemas.openxmlformats.org/officeDocument/2006/relationships/numbering" Target="numbering.xml"/><Relationship Id="rId16" Type="http://schemas.openxmlformats.org/officeDocument/2006/relationships/hyperlink" Target="https://www.hofstede-insights.com/?utm_source=copilo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g-trends.com/?utm_source=copilo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ernfortuniversity.com/?utm_source=copilot.com"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strategicleadersconsulting.com/?utm_source=copilot.com" TargetMode="External"/><Relationship Id="rId4" Type="http://schemas.openxmlformats.org/officeDocument/2006/relationships/settings" Target="settings.xml"/><Relationship Id="rId9" Type="http://schemas.openxmlformats.org/officeDocument/2006/relationships/hyperlink" Target="http://flickr.com/photos/bribri/1299325208/" TargetMode="External"/><Relationship Id="rId14" Type="http://schemas.openxmlformats.org/officeDocument/2006/relationships/hyperlink" Target="https://www.britishairways.com/?utm_source=copilot.com"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A7ECD5-4BD2-4DEE-ACF9-683555531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6288</TotalTime>
  <Pages>14</Pages>
  <Words>4807</Words>
  <Characters>27405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Component 1 Organisational Culture: Individual Report</vt:lpstr>
    </vt:vector>
  </TitlesOfParts>
  <Company/>
  <LinksUpToDate>false</LinksUpToDate>
  <CharactersWithSpaces>32148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Organisational Culture: Individual Report</dc:title>
  <dc:subject>Individual Report</dc:subject>
  <dc:creator>Mario Massaro</dc:creator>
  <cp:keywords/>
  <dc:description/>
  <cp:lastModifiedBy>Mario Massaro</cp:lastModifiedBy>
  <cp:revision>7</cp:revision>
  <dcterms:created xsi:type="dcterms:W3CDTF">2026-03-09T11:07:00Z</dcterms:created>
  <dcterms:modified xsi:type="dcterms:W3CDTF">2026-04-13T10:26:00Z</dcterms:modified>
</cp:coreProperties>
</file>