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F1A51" w14:textId="4567E9A5" w:rsidR="00AA111E" w:rsidRDefault="00AA111E" w:rsidP="006605F9">
      <w:pPr>
        <w:spacing w:line="480" w:lineRule="auto"/>
        <w:rPr>
          <w:u w:val="single"/>
        </w:rPr>
      </w:pPr>
      <w:r w:rsidRPr="00FD20F3">
        <w:rPr>
          <w:u w:val="single"/>
        </w:rPr>
        <w:t>Provide an indication of contemporary issues affecting Muslim women in the modern world, focusing on the ways in which 'women's rights' have been articulated. Illustrate your essay with examples drawn from your own reading and research.</w:t>
      </w:r>
    </w:p>
    <w:p w14:paraId="27EBA792" w14:textId="12195CB0" w:rsidR="006605F9" w:rsidRDefault="005421B2" w:rsidP="006605F9">
      <w:pPr>
        <w:spacing w:line="480" w:lineRule="auto"/>
      </w:pPr>
      <w:r>
        <w:t>In this essay</w:t>
      </w:r>
      <w:r w:rsidR="00410E06">
        <w:t>,</w:t>
      </w:r>
      <w:r>
        <w:t xml:space="preserve"> I am going to be assessing the contemporary issues that Muslim women face in modern society and understand the ways in which women’s rights in Islam have been dealt with today. </w:t>
      </w:r>
      <w:r w:rsidR="00AA111E">
        <w:t>“Women</w:t>
      </w:r>
      <w:r w:rsidR="004033EB">
        <w:t>’s</w:t>
      </w:r>
      <w:r w:rsidR="00AA111E">
        <w:t xml:space="preserve"> issues and gender relations have been central to religious and political discourses in the Muslim world since early in this century.”</w:t>
      </w:r>
      <w:r w:rsidR="00AA111E">
        <w:rPr>
          <w:rStyle w:val="FootnoteReference"/>
        </w:rPr>
        <w:footnoteReference w:id="1"/>
      </w:r>
      <w:r w:rsidR="00AA111E">
        <w:t xml:space="preserve"> </w:t>
      </w:r>
      <w:r w:rsidR="003D7E76">
        <w:t>It may appear that e</w:t>
      </w:r>
      <w:r w:rsidR="00AA111E">
        <w:t xml:space="preserve">veryone has an opinion on Islam’s supposedly </w:t>
      </w:r>
      <w:r w:rsidR="003D7E76">
        <w:t>difficult r</w:t>
      </w:r>
      <w:r w:rsidR="00AA111E">
        <w:t>e</w:t>
      </w:r>
      <w:r w:rsidR="003D7E76">
        <w:t>l</w:t>
      </w:r>
      <w:r w:rsidR="00AA111E">
        <w:t>ationship with women’s rights</w:t>
      </w:r>
      <w:r w:rsidR="004033EB">
        <w:t>,</w:t>
      </w:r>
      <w:r w:rsidR="00AA111E">
        <w:t xml:space="preserve"> from scholars to the general public. However, overall across the world there has been a sharp increase </w:t>
      </w:r>
      <w:r w:rsidR="004033EB">
        <w:t xml:space="preserve">in </w:t>
      </w:r>
      <w:r w:rsidR="00AA111E">
        <w:t xml:space="preserve">Muslim women fighting for gender equality. </w:t>
      </w:r>
      <w:r w:rsidR="00410E06">
        <w:rPr>
          <w:rStyle w:val="FootnoteReference"/>
        </w:rPr>
        <w:footnoteReference w:id="2"/>
      </w:r>
      <w:r w:rsidR="00AA111E" w:rsidRPr="00414164">
        <w:t>Interpretation is one of the key obstacles holding back gender equality globally in Islam</w:t>
      </w:r>
      <w:r w:rsidR="00AA111E">
        <w:t xml:space="preserve"> which affects Muslim women in the modern world. </w:t>
      </w:r>
      <w:r w:rsidR="00301038">
        <w:t xml:space="preserve">According to Anne Sofie Roald </w:t>
      </w:r>
      <w:r w:rsidR="00AA111E" w:rsidRPr="00414164">
        <w:t>“the understanding of religious texts in general and androcentric religious texts in particular depends on how literalist one is in approach.</w:t>
      </w:r>
      <w:r w:rsidR="005B1B33">
        <w:t>”</w:t>
      </w:r>
      <w:r w:rsidR="00AA111E" w:rsidRPr="00414164">
        <w:rPr>
          <w:rStyle w:val="FootnoteReference"/>
        </w:rPr>
        <w:footnoteReference w:id="3"/>
      </w:r>
      <w:r w:rsidR="00F8331A">
        <w:t xml:space="preserve"> Also the issues that affect Muslim women and the way women’s rights are articulated is different depending on culture and where </w:t>
      </w:r>
      <w:r w:rsidR="006954A4">
        <w:t>one is</w:t>
      </w:r>
      <w:r w:rsidR="00F8331A">
        <w:t xml:space="preserve"> from. For example, in Indonesia they are much more syncretic and relaxed </w:t>
      </w:r>
      <w:proofErr w:type="gramStart"/>
      <w:r w:rsidR="00F8331A">
        <w:t>in regard to</w:t>
      </w:r>
      <w:proofErr w:type="gramEnd"/>
      <w:r w:rsidR="00F8331A">
        <w:t xml:space="preserve"> their</w:t>
      </w:r>
      <w:r w:rsidR="00FD0746">
        <w:t xml:space="preserve"> religiosity</w:t>
      </w:r>
      <w:r w:rsidR="006954A4">
        <w:t>,</w:t>
      </w:r>
      <w:r w:rsidR="00F8331A">
        <w:t xml:space="preserve"> </w:t>
      </w:r>
      <w:r w:rsidR="00FD0746">
        <w:rPr>
          <w:rStyle w:val="FootnoteReference"/>
        </w:rPr>
        <w:footnoteReference w:id="4"/>
      </w:r>
      <w:r w:rsidR="006954A4">
        <w:t xml:space="preserve"> w</w:t>
      </w:r>
      <w:r w:rsidR="00F8331A">
        <w:t xml:space="preserve">hereas other majority Muslim countries in the world today such as </w:t>
      </w:r>
      <w:r w:rsidR="00FD0746" w:rsidRPr="006605F9">
        <w:t>Pakistan are extremely orthodox</w:t>
      </w:r>
      <w:r w:rsidR="006954A4">
        <w:t>,</w:t>
      </w:r>
      <w:r w:rsidR="00FD0746" w:rsidRPr="006605F9">
        <w:t xml:space="preserve"> while there is no religiosity in the majority of Khuzestan. </w:t>
      </w:r>
      <w:r w:rsidR="00FD0746" w:rsidRPr="006605F9">
        <w:rPr>
          <w:rStyle w:val="FootnoteReference"/>
        </w:rPr>
        <w:footnoteReference w:id="5"/>
      </w:r>
      <w:r w:rsidR="00E50B38" w:rsidRPr="006605F9">
        <w:t xml:space="preserve"> </w:t>
      </w:r>
    </w:p>
    <w:p w14:paraId="57CAC035" w14:textId="57A3A26B" w:rsidR="0066402E" w:rsidRDefault="00E50B38" w:rsidP="006605F9">
      <w:pPr>
        <w:spacing w:line="480" w:lineRule="auto"/>
      </w:pPr>
      <w:r w:rsidRPr="006605F9">
        <w:t xml:space="preserve">As previously mentioned, terminology is vitally important in this essay due to the vast array of differentiation as a result of the complexity of identity and diversity issues. Also, when there is a religion made up of over 1.5 billion believers that spans over 1500 years of history, empires, and </w:t>
      </w:r>
      <w:r w:rsidRPr="006605F9">
        <w:lastRenderedPageBreak/>
        <w:t xml:space="preserve">economies there is bound to be controversy because people have different histories, political cultures, levels of development and wealth. </w:t>
      </w:r>
      <w:r w:rsidRPr="006605F9">
        <w:rPr>
          <w:rStyle w:val="FootnoteReference"/>
          <w:color w:val="000000"/>
        </w:rPr>
        <w:footnoteReference w:id="6"/>
      </w:r>
      <w:r w:rsidR="00B924B4">
        <w:t xml:space="preserve"> </w:t>
      </w:r>
      <w:r w:rsidR="004033EB">
        <w:rPr>
          <w:color w:val="000000"/>
        </w:rPr>
        <w:t>A</w:t>
      </w:r>
      <w:r w:rsidR="00AA111E" w:rsidRPr="00414164">
        <w:rPr>
          <w:color w:val="000000"/>
        </w:rPr>
        <w:t>ccording to the Quran</w:t>
      </w:r>
      <w:r w:rsidR="005B1B33">
        <w:rPr>
          <w:color w:val="000000"/>
        </w:rPr>
        <w:t>,</w:t>
      </w:r>
      <w:r w:rsidR="00AA111E" w:rsidRPr="00414164">
        <w:rPr>
          <w:color w:val="000000"/>
        </w:rPr>
        <w:t xml:space="preserve"> </w:t>
      </w:r>
      <w:r w:rsidR="004033EB" w:rsidRPr="004033EB">
        <w:rPr>
          <w:color w:val="000000"/>
        </w:rPr>
        <w:t xml:space="preserve">Islam </w:t>
      </w:r>
      <w:r w:rsidR="00AA111E" w:rsidRPr="00414164">
        <w:rPr>
          <w:color w:val="000000"/>
        </w:rPr>
        <w:t xml:space="preserve">doesn’t </w:t>
      </w:r>
      <w:r w:rsidR="004D42F9">
        <w:rPr>
          <w:color w:val="000000"/>
        </w:rPr>
        <w:t xml:space="preserve">speak </w:t>
      </w:r>
      <w:r w:rsidR="00AA111E" w:rsidRPr="00414164">
        <w:rPr>
          <w:color w:val="000000"/>
        </w:rPr>
        <w:t>against the equ</w:t>
      </w:r>
      <w:r w:rsidR="004033EB">
        <w:rPr>
          <w:color w:val="000000"/>
        </w:rPr>
        <w:t>al</w:t>
      </w:r>
      <w:r w:rsidR="00AA111E" w:rsidRPr="00414164">
        <w:rPr>
          <w:color w:val="000000"/>
        </w:rPr>
        <w:t>ity of human beings. However</w:t>
      </w:r>
      <w:r w:rsidR="00AA111E">
        <w:rPr>
          <w:color w:val="000000"/>
        </w:rPr>
        <w:t>,</w:t>
      </w:r>
      <w:r w:rsidR="00AA111E" w:rsidRPr="00414164">
        <w:rPr>
          <w:color w:val="000000"/>
        </w:rPr>
        <w:t xml:space="preserve"> </w:t>
      </w:r>
      <w:r w:rsidR="00AA111E">
        <w:rPr>
          <w:color w:val="000000"/>
        </w:rPr>
        <w:t>t</w:t>
      </w:r>
      <w:r w:rsidR="00AA111E" w:rsidRPr="00414164">
        <w:rPr>
          <w:color w:val="000000"/>
        </w:rPr>
        <w:t>here</w:t>
      </w:r>
      <w:r w:rsidR="004D42F9">
        <w:rPr>
          <w:color w:val="000000"/>
        </w:rPr>
        <w:t xml:space="preserve"> appears to be a</w:t>
      </w:r>
      <w:r w:rsidR="00AA111E" w:rsidRPr="00414164">
        <w:rPr>
          <w:color w:val="000000"/>
        </w:rPr>
        <w:t xml:space="preserve"> distance between what the message of Islam really says and what is being expressed through a political or cultural structure</w:t>
      </w:r>
      <w:r w:rsidR="00AA111E">
        <w:rPr>
          <w:color w:val="000000"/>
        </w:rPr>
        <w:t>.</w:t>
      </w:r>
      <w:r w:rsidR="00D17749">
        <w:rPr>
          <w:color w:val="000000"/>
        </w:rPr>
        <w:t xml:space="preserve"> I</w:t>
      </w:r>
      <w:r w:rsidR="00301038">
        <w:rPr>
          <w:color w:val="000000"/>
        </w:rPr>
        <w:t xml:space="preserve">t may appear that </w:t>
      </w:r>
      <w:r w:rsidR="00D17749">
        <w:rPr>
          <w:color w:val="000000"/>
        </w:rPr>
        <w:t>over</w:t>
      </w:r>
      <w:r w:rsidR="00B924B4">
        <w:rPr>
          <w:color w:val="000000"/>
        </w:rPr>
        <w:t xml:space="preserve"> </w:t>
      </w:r>
      <w:r w:rsidR="00D17749">
        <w:rPr>
          <w:color w:val="000000"/>
        </w:rPr>
        <w:t xml:space="preserve">time women have been viewed as minors and </w:t>
      </w:r>
      <w:proofErr w:type="gramStart"/>
      <w:r w:rsidR="00D17749">
        <w:rPr>
          <w:color w:val="000000"/>
        </w:rPr>
        <w:t>more often than not</w:t>
      </w:r>
      <w:proofErr w:type="gramEnd"/>
      <w:r w:rsidR="00D17749">
        <w:rPr>
          <w:color w:val="000000"/>
        </w:rPr>
        <w:t xml:space="preserve"> denied their political voice.</w:t>
      </w:r>
      <w:r w:rsidR="001048CD">
        <w:rPr>
          <w:color w:val="000000"/>
        </w:rPr>
        <w:t xml:space="preserve"> </w:t>
      </w:r>
      <w:r w:rsidR="001048CD">
        <w:t>Also</w:t>
      </w:r>
      <w:r w:rsidR="001048CD">
        <w:t>, “this emphasis on the status of women in Islam does little to satisfy a social science inquiry because Islam is experienced, practiced, and interpreted differently overtime and space. “</w:t>
      </w:r>
      <w:r w:rsidR="001048CD">
        <w:rPr>
          <w:rStyle w:val="FootnoteReference"/>
        </w:rPr>
        <w:footnoteReference w:id="7"/>
      </w:r>
      <w:r w:rsidR="00AA111E">
        <w:rPr>
          <w:color w:val="000000"/>
        </w:rPr>
        <w:t xml:space="preserve"> </w:t>
      </w:r>
      <w:r w:rsidR="00E217B8">
        <w:rPr>
          <w:color w:val="000000"/>
        </w:rPr>
        <w:t>Therefore,</w:t>
      </w:r>
      <w:r w:rsidR="00AA111E">
        <w:rPr>
          <w:color w:val="000000"/>
        </w:rPr>
        <w:t xml:space="preserve"> </w:t>
      </w:r>
      <w:r w:rsidR="00AA111E">
        <w:t>I feel that it is key</w:t>
      </w:r>
      <w:r w:rsidR="005B1B33">
        <w:t>,</w:t>
      </w:r>
      <w:r w:rsidR="00AA111E">
        <w:t xml:space="preserve"> when researching such huge but vague discourse</w:t>
      </w:r>
      <w:r w:rsidR="005B1B33">
        <w:t>,</w:t>
      </w:r>
      <w:r w:rsidR="00AA111E">
        <w:t xml:space="preserve"> to understand the complexity of the terms</w:t>
      </w:r>
      <w:r w:rsidR="004033EB">
        <w:t>,</w:t>
      </w:r>
      <w:r w:rsidR="00AA111E">
        <w:t xml:space="preserve"> and it is important not to stereotype and simplistically view Muslim women as </w:t>
      </w:r>
      <w:r w:rsidR="004033EB">
        <w:t>‘</w:t>
      </w:r>
      <w:r w:rsidR="00AA111E">
        <w:t>the other</w:t>
      </w:r>
      <w:r w:rsidR="004033EB">
        <w:t>’</w:t>
      </w:r>
      <w:r w:rsidR="005B1B33">
        <w:t xml:space="preserve"> as discussed in</w:t>
      </w:r>
      <w:r w:rsidR="00626B74">
        <w:t xml:space="preserve"> </w:t>
      </w:r>
      <w:r w:rsidR="00AA111E">
        <w:t>Said</w:t>
      </w:r>
      <w:r w:rsidR="005B1B33">
        <w:t>’</w:t>
      </w:r>
      <w:r w:rsidR="00AA111E">
        <w:t>s orientalism.</w:t>
      </w:r>
      <w:r w:rsidR="006605F9">
        <w:t xml:space="preserve"> </w:t>
      </w:r>
      <w:r w:rsidR="005B1B33" w:rsidRPr="003D7E76">
        <w:t xml:space="preserve">As this is a large topic </w:t>
      </w:r>
      <w:r w:rsidR="0066402E" w:rsidRPr="003D7E76">
        <w:t>area,</w:t>
      </w:r>
      <w:r w:rsidR="005B1B33" w:rsidRPr="003D7E76">
        <w:t xml:space="preserve"> I am going to focus my essay on the feminist </w:t>
      </w:r>
      <w:r w:rsidR="00D17749" w:rsidRPr="006605F9">
        <w:t>approach</w:t>
      </w:r>
      <w:r w:rsidR="005B1B33" w:rsidRPr="003D7E76">
        <w:t xml:space="preserve"> to </w:t>
      </w:r>
      <w:r w:rsidR="00D17749" w:rsidRPr="006605F9">
        <w:t>women’s</w:t>
      </w:r>
      <w:r w:rsidR="005B1B33" w:rsidRPr="003D7E76">
        <w:t xml:space="preserve"> right</w:t>
      </w:r>
      <w:r w:rsidR="00D17749" w:rsidRPr="003D7E76">
        <w:t xml:space="preserve">s, </w:t>
      </w:r>
      <w:r w:rsidR="00B924B4">
        <w:t xml:space="preserve">and </w:t>
      </w:r>
      <w:r w:rsidR="00D17749" w:rsidRPr="003D7E76">
        <w:t>the ways in which the media</w:t>
      </w:r>
      <w:r w:rsidR="00D17749" w:rsidRPr="006F4155">
        <w:t xml:space="preserve"> has expressed </w:t>
      </w:r>
      <w:r w:rsidR="00D17749" w:rsidRPr="0066402E">
        <w:t xml:space="preserve">and dispersed </w:t>
      </w:r>
      <w:r w:rsidR="0066402E" w:rsidRPr="0066402E">
        <w:t>people’s</w:t>
      </w:r>
      <w:r w:rsidR="00D17749" w:rsidRPr="0066402E">
        <w:t xml:space="preserve"> ideas in order to see change</w:t>
      </w:r>
      <w:r w:rsidR="0066402E">
        <w:t xml:space="preserve"> in the contemporary issues. I also hope to highlight some influential campaigns and protest</w:t>
      </w:r>
      <w:r w:rsidR="00B924B4">
        <w:t>s</w:t>
      </w:r>
      <w:r w:rsidR="0066402E">
        <w:t xml:space="preserve"> that have impacted on the way modern society treats </w:t>
      </w:r>
      <w:r w:rsidR="00301038">
        <w:t xml:space="preserve">or views </w:t>
      </w:r>
      <w:r w:rsidR="0066402E">
        <w:t xml:space="preserve">Muslim women. </w:t>
      </w:r>
    </w:p>
    <w:p w14:paraId="3C000512" w14:textId="5E6BCEBC" w:rsidR="00987385" w:rsidRPr="006605F9" w:rsidRDefault="00987385" w:rsidP="006605F9">
      <w:pPr>
        <w:spacing w:line="480" w:lineRule="auto"/>
        <w:rPr>
          <w:color w:val="000000"/>
          <w:u w:val="single"/>
        </w:rPr>
      </w:pPr>
      <w:r>
        <w:t>Muslim women have</w:t>
      </w:r>
      <w:r w:rsidR="00301038">
        <w:t xml:space="preserve"> often</w:t>
      </w:r>
      <w:r>
        <w:t xml:space="preserve"> been </w:t>
      </w:r>
      <w:r w:rsidR="00301038">
        <w:t>portrayed through</w:t>
      </w:r>
      <w:r>
        <w:t xml:space="preserve"> negative stereotype</w:t>
      </w:r>
      <w:r w:rsidR="00301038">
        <w:t>s</w:t>
      </w:r>
      <w:r>
        <w:t xml:space="preserve"> in our society </w:t>
      </w:r>
      <w:r w:rsidR="00301038">
        <w:t>via</w:t>
      </w:r>
      <w:r>
        <w:t xml:space="preserve"> the media</w:t>
      </w:r>
      <w:r w:rsidR="00301038">
        <w:t xml:space="preserve">. In Amira El </w:t>
      </w:r>
      <w:proofErr w:type="spellStart"/>
      <w:r w:rsidR="00301038">
        <w:t>Azhary</w:t>
      </w:r>
      <w:proofErr w:type="spellEnd"/>
      <w:r w:rsidR="00301038">
        <w:t xml:space="preserve"> </w:t>
      </w:r>
      <w:proofErr w:type="spellStart"/>
      <w:r w:rsidR="00301038">
        <w:t>Sonbols</w:t>
      </w:r>
      <w:proofErr w:type="spellEnd"/>
      <w:r w:rsidR="00301038">
        <w:t xml:space="preserve"> book she analyses that</w:t>
      </w:r>
      <w:r w:rsidR="00B924B4">
        <w:t>:</w:t>
      </w:r>
    </w:p>
    <w:p w14:paraId="2C02F685" w14:textId="3AFA2DA2" w:rsidR="00987385" w:rsidRDefault="00987385" w:rsidP="006605F9">
      <w:pPr>
        <w:spacing w:line="480" w:lineRule="auto"/>
        <w:ind w:left="720"/>
      </w:pPr>
      <w:r>
        <w:t xml:space="preserve">The debate about women largely falls within two opposing arguments: that Muslim women are downtrodden and oppressed as a result of their religion or that Islam liberated women and gave them rights that protected them from oppression. </w:t>
      </w:r>
      <w:r w:rsidR="00F62693">
        <w:rPr>
          <w:rStyle w:val="FootnoteReference"/>
        </w:rPr>
        <w:footnoteReference w:id="8"/>
      </w:r>
    </w:p>
    <w:p w14:paraId="3E12262C" w14:textId="67435DA0" w:rsidR="001D75B5" w:rsidRPr="006605F9" w:rsidRDefault="00F1332E" w:rsidP="006605F9">
      <w:pPr>
        <w:spacing w:line="480" w:lineRule="auto"/>
        <w:jc w:val="both"/>
      </w:pPr>
      <w:r>
        <w:t>Quite frequently, the general public’s opinion regarding Muslim women is projected as an oppressive image depicted from Saudi Arabia or Afghanistan</w:t>
      </w:r>
      <w:r w:rsidR="0079484A">
        <w:t>. This might happen due the fact that these two countries support and enforce a dress code for Islamic women.</w:t>
      </w:r>
      <w:r w:rsidR="00904ACA">
        <w:rPr>
          <w:rStyle w:val="FootnoteReference"/>
        </w:rPr>
        <w:footnoteReference w:id="9"/>
      </w:r>
      <w:r w:rsidR="003A2CF5">
        <w:t xml:space="preserve">However, there are </w:t>
      </w:r>
      <w:r w:rsidR="0079484A">
        <w:t>numerous</w:t>
      </w:r>
      <w:r w:rsidR="003A2CF5">
        <w:t xml:space="preserve"> </w:t>
      </w:r>
      <w:r w:rsidR="003A2CF5">
        <w:lastRenderedPageBreak/>
        <w:t>examples of Muslim women taking an authority role in their society</w:t>
      </w:r>
      <w:r w:rsidR="00B924B4">
        <w:t>,</w:t>
      </w:r>
      <w:r w:rsidR="003A2CF5">
        <w:t xml:space="preserve"> </w:t>
      </w:r>
      <w:r w:rsidR="00B924B4">
        <w:t>a</w:t>
      </w:r>
      <w:r w:rsidR="003A2CF5">
        <w:t xml:space="preserve">lthough </w:t>
      </w:r>
      <w:r w:rsidR="00696C81">
        <w:t>Western</w:t>
      </w:r>
      <w:r w:rsidR="00987385">
        <w:t xml:space="preserve"> </w:t>
      </w:r>
      <w:r w:rsidR="005B1B33">
        <w:t>media</w:t>
      </w:r>
      <w:r w:rsidR="00987385">
        <w:t xml:space="preserve"> </w:t>
      </w:r>
      <w:r w:rsidR="005B1B33">
        <w:t>can</w:t>
      </w:r>
      <w:r w:rsidR="00987385">
        <w:t xml:space="preserve"> </w:t>
      </w:r>
      <w:r w:rsidR="005B1B33">
        <w:t>be</w:t>
      </w:r>
      <w:r w:rsidR="005B1B33" w:rsidRPr="00FD20F3">
        <w:t xml:space="preserve"> </w:t>
      </w:r>
      <w:r w:rsidR="00AA111E" w:rsidRPr="00FD20F3">
        <w:t>so focussed on Muslim women’s oppressive</w:t>
      </w:r>
      <w:r w:rsidR="00F62693">
        <w:t xml:space="preserve"> </w:t>
      </w:r>
      <w:r w:rsidR="00AA111E" w:rsidRPr="00FD20F3">
        <w:t xml:space="preserve">stereotype that their </w:t>
      </w:r>
      <w:r w:rsidR="005B1B33">
        <w:t>achievements,</w:t>
      </w:r>
      <w:r w:rsidR="005B1B33" w:rsidRPr="00FD20F3">
        <w:t xml:space="preserve"> </w:t>
      </w:r>
      <w:r w:rsidR="00AA111E" w:rsidRPr="00FD20F3">
        <w:t xml:space="preserve">such as there being </w:t>
      </w:r>
      <w:r w:rsidR="005B1B33">
        <w:t xml:space="preserve">several </w:t>
      </w:r>
      <w:r w:rsidR="00626B74">
        <w:t>Muslim</w:t>
      </w:r>
      <w:r w:rsidR="005B1B33">
        <w:t xml:space="preserve"> </w:t>
      </w:r>
      <w:r w:rsidR="00AA111E" w:rsidRPr="00FD20F3">
        <w:t>women prime ministers or heads of state</w:t>
      </w:r>
      <w:r w:rsidR="00B924B4">
        <w:t>,</w:t>
      </w:r>
      <w:r w:rsidR="00AA111E" w:rsidRPr="00FD20F3">
        <w:t xml:space="preserve"> primarily goes unrecognised.</w:t>
      </w:r>
      <w:r w:rsidR="00AA111E">
        <w:t xml:space="preserve"> </w:t>
      </w:r>
      <w:r w:rsidR="00E217B8">
        <w:t>Yes,</w:t>
      </w:r>
      <w:r w:rsidR="00AA111E">
        <w:t xml:space="preserve"> there are still</w:t>
      </w:r>
      <w:r w:rsidR="00E217B8">
        <w:t xml:space="preserve"> major</w:t>
      </w:r>
      <w:r w:rsidR="00AA111E">
        <w:t xml:space="preserve"> issues affecting Muslim women in the modern world such as dress code</w:t>
      </w:r>
      <w:r w:rsidR="005B1B33">
        <w:t>s</w:t>
      </w:r>
      <w:r w:rsidR="00AA111E">
        <w:t>, freedom of speech or marriage laws but there are still many reasons</w:t>
      </w:r>
      <w:r w:rsidR="005B1B33">
        <w:t xml:space="preserve"> to</w:t>
      </w:r>
      <w:r w:rsidR="00AA111E">
        <w:t xml:space="preserve"> celebrate the </w:t>
      </w:r>
      <w:r w:rsidR="00626B74">
        <w:t>accomplishments</w:t>
      </w:r>
      <w:r w:rsidR="005B1B33">
        <w:t xml:space="preserve"> </w:t>
      </w:r>
      <w:r w:rsidR="00AA111E">
        <w:t>of Muslim women</w:t>
      </w:r>
      <w:r w:rsidR="005B1B33">
        <w:t>.</w:t>
      </w:r>
      <w:r w:rsidR="00AA111E">
        <w:t xml:space="preserve"> </w:t>
      </w:r>
      <w:r w:rsidR="005B1B33">
        <w:t>I</w:t>
      </w:r>
      <w:r w:rsidR="00AA111E">
        <w:t>n the modern world today</w:t>
      </w:r>
      <w:r w:rsidR="00B924B4">
        <w:t xml:space="preserve">, </w:t>
      </w:r>
      <w:r w:rsidR="00626B74">
        <w:t>Muslim</w:t>
      </w:r>
      <w:r w:rsidR="005B1B33">
        <w:t xml:space="preserve"> women</w:t>
      </w:r>
      <w:r w:rsidR="00AA111E">
        <w:t xml:space="preserve"> are moving forward </w:t>
      </w:r>
      <w:r w:rsidR="005B1B33">
        <w:t xml:space="preserve">in many ways and </w:t>
      </w:r>
      <w:r w:rsidR="00AA111E">
        <w:t xml:space="preserve">gaining back their rights. </w:t>
      </w:r>
      <w:r w:rsidR="003E4FF5">
        <w:t>However</w:t>
      </w:r>
      <w:r w:rsidR="00C83EC4">
        <w:t>, t</w:t>
      </w:r>
      <w:r w:rsidR="001D75B5">
        <w:t xml:space="preserve">here are countless issues </w:t>
      </w:r>
      <w:r w:rsidR="003E4FF5">
        <w:t xml:space="preserve">still </w:t>
      </w:r>
      <w:r w:rsidR="001D75B5">
        <w:t xml:space="preserve">affecting Muslim women </w:t>
      </w:r>
      <w:r w:rsidR="00437869">
        <w:t xml:space="preserve">which is mostly because </w:t>
      </w:r>
      <w:r w:rsidR="00735ECA">
        <w:t>many</w:t>
      </w:r>
      <w:r w:rsidR="00437869">
        <w:t xml:space="preserve"> Muslim societies</w:t>
      </w:r>
      <w:r w:rsidR="001D63FB">
        <w:t xml:space="preserve"> may seem to </w:t>
      </w:r>
      <w:r w:rsidR="00437869">
        <w:t xml:space="preserve">have </w:t>
      </w:r>
      <w:r w:rsidR="00735ECA">
        <w:t xml:space="preserve">gone back to their old patriarchal ways. As a result, issues </w:t>
      </w:r>
      <w:r w:rsidR="007961F4">
        <w:t>to do with</w:t>
      </w:r>
      <w:r w:rsidR="00735ECA">
        <w:t xml:space="preserve"> marriage, dress codes, access to mosques</w:t>
      </w:r>
      <w:r w:rsidR="00AB2C44">
        <w:t xml:space="preserve">, female circumcision etc are all </w:t>
      </w:r>
      <w:r w:rsidR="001D63FB">
        <w:t xml:space="preserve">considerations </w:t>
      </w:r>
      <w:r w:rsidR="00AB2C44">
        <w:t>in society that both Muslim women and Muslim men are fighting for</w:t>
      </w:r>
      <w:r w:rsidR="00FD0746">
        <w:t xml:space="preserve">. </w:t>
      </w:r>
    </w:p>
    <w:p w14:paraId="271E23E2" w14:textId="583EED2D" w:rsidR="003F2813" w:rsidRDefault="003F2813" w:rsidP="006605F9">
      <w:pPr>
        <w:spacing w:line="480" w:lineRule="auto"/>
      </w:pPr>
      <w:r w:rsidRPr="00FD20F3">
        <w:t xml:space="preserve">Currently in the world </w:t>
      </w:r>
      <w:r>
        <w:t>today</w:t>
      </w:r>
      <w:r w:rsidRPr="00FD20F3">
        <w:t xml:space="preserve"> there ha</w:t>
      </w:r>
      <w:r>
        <w:t>ve</w:t>
      </w:r>
      <w:r w:rsidRPr="00FD20F3">
        <w:t xml:space="preserve"> been a lot of shifts and deconstruction of what it means to have genders, sexuality and rights</w:t>
      </w:r>
      <w:r>
        <w:t>, and therefore f</w:t>
      </w:r>
      <w:r w:rsidRPr="00FD20F3">
        <w:t xml:space="preserve">eminism </w:t>
      </w:r>
      <w:r>
        <w:t xml:space="preserve">has been </w:t>
      </w:r>
      <w:r w:rsidRPr="00FD20F3">
        <w:t>defined by post-modern thinking</w:t>
      </w:r>
      <w:r>
        <w:t>.</w:t>
      </w:r>
      <w:r w:rsidRPr="00FD20F3">
        <w:t xml:space="preserve"> </w:t>
      </w:r>
      <w:r w:rsidR="001D63FB">
        <w:t xml:space="preserve">Women’s emancipation increased during this period </w:t>
      </w:r>
      <w:r w:rsidR="001D63FB">
        <w:rPr>
          <w:rStyle w:val="CommentReference"/>
        </w:rPr>
        <w:t/>
      </w:r>
      <w:r w:rsidR="001D63FB">
        <w:t>which led to the process of striving for modernity in the post-colonial society.</w:t>
      </w:r>
      <w:r w:rsidR="001D63FB">
        <w:t xml:space="preserve"> </w:t>
      </w:r>
      <w:r>
        <w:t>As a result, f</w:t>
      </w:r>
      <w:r w:rsidRPr="00FD20F3">
        <w:t>eminism is one approach to the matter of women’s rights in Islam</w:t>
      </w:r>
      <w:r w:rsidR="009936DF">
        <w:t xml:space="preserve"> and general awareness of the contemporary predicament of Muslim women</w:t>
      </w:r>
      <w:r>
        <w:t xml:space="preserve">: </w:t>
      </w:r>
      <w:r w:rsidR="009936DF">
        <w:rPr>
          <w:rStyle w:val="FootnoteReference"/>
        </w:rPr>
        <w:footnoteReference w:id="10"/>
      </w:r>
    </w:p>
    <w:p w14:paraId="4A536BF1" w14:textId="77777777" w:rsidR="003F2813" w:rsidRDefault="003F2813" w:rsidP="006605F9">
      <w:pPr>
        <w:spacing w:line="480" w:lineRule="auto"/>
        <w:ind w:left="720"/>
      </w:pPr>
      <w:r>
        <w:t>Muslim women have always been aware of gender inequality but since the nineteenth century feminist consciousness has been articulated mainly in the context of nationalist and anticolonial movements and largely by the middle and upper class.</w:t>
      </w:r>
      <w:r>
        <w:rPr>
          <w:rStyle w:val="FootnoteReference"/>
        </w:rPr>
        <w:footnoteReference w:id="11"/>
      </w:r>
      <w:r>
        <w:t xml:space="preserve"> </w:t>
      </w:r>
    </w:p>
    <w:p w14:paraId="58607408" w14:textId="7C549A22" w:rsidR="004A1C9B" w:rsidRDefault="00987385" w:rsidP="006605F9">
      <w:pPr>
        <w:spacing w:line="480" w:lineRule="auto"/>
      </w:pPr>
      <w:r>
        <w:t>To elaborate, nationalist causes w</w:t>
      </w:r>
      <w:r w:rsidR="006A7D5E">
        <w:t>ere</w:t>
      </w:r>
      <w:r>
        <w:t xml:space="preserve"> a way of emancipating women and providing their political rights which meant that Muslim women had further opportunities. </w:t>
      </w:r>
      <w:r w:rsidR="003F2813">
        <w:t>However, t</w:t>
      </w:r>
      <w:r w:rsidR="003F2813" w:rsidRPr="00FB4973">
        <w:t xml:space="preserve">here </w:t>
      </w:r>
      <w:r w:rsidR="003F2813">
        <w:t>appears to be</w:t>
      </w:r>
      <w:r w:rsidR="003F2813" w:rsidRPr="00FB4973">
        <w:t xml:space="preserve"> </w:t>
      </w:r>
      <w:r w:rsidR="003F2813">
        <w:t xml:space="preserve">a </w:t>
      </w:r>
      <w:r w:rsidR="003F2813" w:rsidRPr="00FB4973">
        <w:t>distance between what the message of</w:t>
      </w:r>
      <w:r w:rsidR="003F2813">
        <w:t xml:space="preserve"> what</w:t>
      </w:r>
      <w:r w:rsidR="003F2813" w:rsidRPr="00FB4973">
        <w:t xml:space="preserve"> Islam really says and what is being expressed through a political or cultural structure</w:t>
      </w:r>
      <w:r w:rsidR="003F2813">
        <w:t xml:space="preserve">. As a result, there are different approaches to Islamic feminism. One </w:t>
      </w:r>
      <w:r w:rsidR="003F2813">
        <w:lastRenderedPageBreak/>
        <w:t>form of Islamic feminism, secular feminists, believe that the law is holding Muslim women back on what they can do</w:t>
      </w:r>
      <w:r w:rsidR="006A7D5E">
        <w:t xml:space="preserve">: </w:t>
      </w:r>
      <w:r w:rsidR="004D42F9">
        <w:t>“secular Muslim feminists focus on the top of the political ladder and thus promote female leadership.”</w:t>
      </w:r>
      <w:r w:rsidR="003F2813">
        <w:t xml:space="preserve"> </w:t>
      </w:r>
      <w:r w:rsidR="004D42F9">
        <w:rPr>
          <w:rStyle w:val="FootnoteReference"/>
        </w:rPr>
        <w:footnoteReference w:id="12"/>
      </w:r>
      <w:r w:rsidR="006A7D5E">
        <w:t xml:space="preserve"> </w:t>
      </w:r>
      <w:r w:rsidR="003F2813">
        <w:t>Consequently, Islamic law is viewed as both liberating and enslav</w:t>
      </w:r>
      <w:r w:rsidR="001D63FB">
        <w:t>ing</w:t>
      </w:r>
      <w:r w:rsidR="003F2813">
        <w:t xml:space="preserve"> in the sense that the law can hold them back.</w:t>
      </w:r>
      <w:r w:rsidR="004A1C9B">
        <w:t xml:space="preserve"> Both nationalist</w:t>
      </w:r>
      <w:r w:rsidR="00E424E2">
        <w:t>, socialist</w:t>
      </w:r>
      <w:r w:rsidR="004A1C9B">
        <w:t xml:space="preserve"> and fundamentalist movements have had an impact on women’s rights. Even though nationalism has a strong focus on equality and modernity there </w:t>
      </w:r>
      <w:r w:rsidR="00BF48A6">
        <w:t xml:space="preserve">still seems to be a </w:t>
      </w:r>
      <w:r w:rsidR="004A1C9B">
        <w:t xml:space="preserve">need or nostalgia to go back to the golden age. </w:t>
      </w:r>
      <w:r w:rsidR="004A1C9B">
        <w:rPr>
          <w:rStyle w:val="FootnoteReference"/>
        </w:rPr>
        <w:footnoteReference w:id="13"/>
      </w:r>
      <w:r w:rsidR="004A1C9B">
        <w:t xml:space="preserve"> Therefore</w:t>
      </w:r>
      <w:r w:rsidR="00E50B38">
        <w:t>,</w:t>
      </w:r>
      <w:r w:rsidR="004A1C9B">
        <w:t xml:space="preserve"> this has </w:t>
      </w:r>
      <w:r w:rsidR="0068785F">
        <w:t xml:space="preserve">had </w:t>
      </w:r>
      <w:r w:rsidR="004A1C9B">
        <w:t xml:space="preserve">both a positive and negative impact on Muslim women because on the one hand it incorporates </w:t>
      </w:r>
      <w:r w:rsidR="00C978DD">
        <w:t>Muslim</w:t>
      </w:r>
      <w:r w:rsidR="004A1C9B">
        <w:t xml:space="preserve"> women and emphasises this notion of equal rights. However</w:t>
      </w:r>
      <w:r w:rsidR="00C978DD">
        <w:t>,</w:t>
      </w:r>
      <w:r w:rsidR="004A1C9B">
        <w:t xml:space="preserve"> on the other hand, </w:t>
      </w:r>
      <w:r w:rsidR="00C978DD">
        <w:t>it isolates women as well as makes them feel burdened by old cultural traditions and values such as obligatory dress codes that must be followed</w:t>
      </w:r>
      <w:r w:rsidR="006A7D5E">
        <w:t>,</w:t>
      </w:r>
      <w:r w:rsidR="00E50B38">
        <w:t xml:space="preserve"> which imposes even harder restrictions and circumstances on Muslim women which threatens their </w:t>
      </w:r>
      <w:r w:rsidR="0068785F">
        <w:t xml:space="preserve">human </w:t>
      </w:r>
      <w:r w:rsidR="00E50B38">
        <w:t>rights</w:t>
      </w:r>
      <w:r w:rsidR="00C978DD">
        <w:t>.</w:t>
      </w:r>
      <w:r w:rsidR="00C978DD">
        <w:rPr>
          <w:rStyle w:val="FootnoteReference"/>
        </w:rPr>
        <w:footnoteReference w:id="14"/>
      </w:r>
      <w:r w:rsidR="00E424E2">
        <w:t xml:space="preserve"> </w:t>
      </w:r>
      <w:r w:rsidR="006A7D5E">
        <w:t xml:space="preserve"> </w:t>
      </w:r>
      <w:r w:rsidR="00E424E2">
        <w:t xml:space="preserve">Furthermore, even though there </w:t>
      </w:r>
      <w:r w:rsidR="006A7D5E">
        <w:t xml:space="preserve">are </w:t>
      </w:r>
      <w:r w:rsidR="00E424E2">
        <w:t>both positive and negative issues brought on by nationalist movements it is still thought that they helped modernity and progress for Muslim women</w:t>
      </w:r>
      <w:r w:rsidR="006A7D5E">
        <w:t>:</w:t>
      </w:r>
      <w:r w:rsidR="00E424E2">
        <w:t xml:space="preserve"> “women’s rights leaders welcomed the nationalist cause as the pathway to their own liberation.”</w:t>
      </w:r>
      <w:r w:rsidR="00BB5081">
        <w:rPr>
          <w:rStyle w:val="FootnoteReference"/>
        </w:rPr>
        <w:footnoteReference w:id="15"/>
      </w:r>
    </w:p>
    <w:p w14:paraId="46500407" w14:textId="1CF14981" w:rsidR="00696C81" w:rsidRPr="006605F9" w:rsidRDefault="00D703A1" w:rsidP="006605F9">
      <w:pPr>
        <w:spacing w:line="480" w:lineRule="auto"/>
        <w:rPr>
          <w:u w:val="single"/>
        </w:rPr>
      </w:pPr>
      <w:r>
        <w:t>Women rights groups have been very impo</w:t>
      </w:r>
      <w:r w:rsidR="00851068">
        <w:t xml:space="preserve">rtant in trying to get Muslim women involved. To elaborate, </w:t>
      </w:r>
      <w:r w:rsidR="00C051DC">
        <w:t>Islamic feminists or women’s rights activist groups have urged Muslim women to study the Quran</w:t>
      </w:r>
      <w:r w:rsidR="0074547E">
        <w:t xml:space="preserve"> and Islam more.</w:t>
      </w:r>
      <w:r w:rsidR="00484458">
        <w:t xml:space="preserve"> </w:t>
      </w:r>
      <w:r w:rsidR="00B11438">
        <w:t>Furthermore</w:t>
      </w:r>
      <w:r w:rsidR="00484458">
        <w:t>, “among the various strategies for women’s rights, Islamic feminism seeks to attain women’s rights by reclaiming Islam from patriarchal interpretations.”</w:t>
      </w:r>
      <w:r w:rsidR="0074547E">
        <w:t xml:space="preserve"> </w:t>
      </w:r>
      <w:r w:rsidR="00484458">
        <w:rPr>
          <w:rStyle w:val="FootnoteReference"/>
        </w:rPr>
        <w:footnoteReference w:id="16"/>
      </w:r>
      <w:r w:rsidR="00B11438">
        <w:t xml:space="preserve"> </w:t>
      </w:r>
      <w:r w:rsidR="00AB2C44">
        <w:t xml:space="preserve">Islamic feminist groups today are not challenging Islam or the </w:t>
      </w:r>
      <w:r w:rsidR="00211D92">
        <w:t>Quran</w:t>
      </w:r>
      <w:r w:rsidR="00AB2C44">
        <w:t xml:space="preserve"> but are simply </w:t>
      </w:r>
      <w:r w:rsidR="00BF48A6">
        <w:t>urging Muslims</w:t>
      </w:r>
      <w:r w:rsidR="00AB2C44">
        <w:t xml:space="preserve"> go back and read the </w:t>
      </w:r>
      <w:r w:rsidR="00211D92">
        <w:t>Quran</w:t>
      </w:r>
      <w:r w:rsidR="00AB2C44">
        <w:t xml:space="preserve"> with </w:t>
      </w:r>
      <w:r w:rsidR="00211D92">
        <w:t xml:space="preserve">justice, equality and human dignity in mind. Even though this may </w:t>
      </w:r>
      <w:r w:rsidR="00211D92">
        <w:lastRenderedPageBreak/>
        <w:t>be a feminist approach to Islam</w:t>
      </w:r>
      <w:r w:rsidR="00B11438">
        <w:t>,</w:t>
      </w:r>
      <w:r w:rsidR="00211D92">
        <w:t xml:space="preserve"> interpreting the Quran it is still a discourse deeply rooted in Quranic ethos of equality. </w:t>
      </w:r>
      <w:r w:rsidR="00211D92">
        <w:rPr>
          <w:rStyle w:val="FootnoteReference"/>
        </w:rPr>
        <w:footnoteReference w:id="17"/>
      </w:r>
    </w:p>
    <w:p w14:paraId="3E147D29" w14:textId="218615AD" w:rsidR="004B698B" w:rsidRPr="006605F9" w:rsidRDefault="0066402E" w:rsidP="006605F9">
      <w:pPr>
        <w:spacing w:line="480" w:lineRule="auto"/>
      </w:pPr>
      <w:r w:rsidRPr="003D7E76">
        <w:t>Women’s</w:t>
      </w:r>
      <w:r w:rsidR="00D17749" w:rsidRPr="006605F9">
        <w:t xml:space="preserve"> rights in Islam have been expressed as a result of Muslim groups that want to see this traditional paralysis changed.</w:t>
      </w:r>
      <w:r w:rsidR="00D17749" w:rsidRPr="003D7E76">
        <w:t xml:space="preserve"> </w:t>
      </w:r>
      <w:r w:rsidR="006605F9">
        <w:t xml:space="preserve">Also, the spread of academics discussing the problems facing women in Islam today has also influenced the ways in which women’s rights have been articulated. </w:t>
      </w:r>
      <w:r w:rsidR="00D17749" w:rsidRPr="003D7E76">
        <w:t>Therefore</w:t>
      </w:r>
      <w:r w:rsidR="005421B2">
        <w:t>,</w:t>
      </w:r>
      <w:r w:rsidR="00D17749" w:rsidRPr="003D7E76">
        <w:t xml:space="preserve"> attitudes have gradually</w:t>
      </w:r>
      <w:r w:rsidR="00D17749" w:rsidRPr="006F4155">
        <w:t xml:space="preserve"> change</w:t>
      </w:r>
      <w:r w:rsidR="00D17749" w:rsidRPr="00D17749">
        <w:t>d over</w:t>
      </w:r>
      <w:r w:rsidR="00B11438">
        <w:t xml:space="preserve"> </w:t>
      </w:r>
      <w:r w:rsidR="00D17749" w:rsidRPr="00D17749">
        <w:t xml:space="preserve">time </w:t>
      </w:r>
      <w:r w:rsidR="006605F9" w:rsidRPr="00D17749">
        <w:t xml:space="preserve">and </w:t>
      </w:r>
      <w:r w:rsidR="006605F9" w:rsidRPr="006605F9">
        <w:t>“</w:t>
      </w:r>
      <w:r w:rsidR="00E217B8" w:rsidRPr="003D7E76">
        <w:t xml:space="preserve">Change has occurred as a result of the efforts of the women’s rights groups often working with partners in civil </w:t>
      </w:r>
      <w:r w:rsidR="00B11438" w:rsidRPr="003D7E76">
        <w:t>society. “</w:t>
      </w:r>
      <w:r w:rsidR="00E217B8" w:rsidRPr="003D7E76">
        <w:rPr>
          <w:rStyle w:val="FootnoteReference"/>
        </w:rPr>
        <w:footnoteReference w:id="18"/>
      </w:r>
      <w:r w:rsidR="00B11438">
        <w:t xml:space="preserve">  </w:t>
      </w:r>
      <w:r w:rsidR="00E217B8" w:rsidRPr="003D7E76">
        <w:t>Muslim</w:t>
      </w:r>
      <w:r w:rsidR="00E217B8" w:rsidRPr="00C95A7C">
        <w:t xml:space="preserve"> women have used </w:t>
      </w:r>
      <w:r w:rsidR="00E47046">
        <w:t xml:space="preserve">the </w:t>
      </w:r>
      <w:r w:rsidR="00E217B8" w:rsidRPr="00C95A7C">
        <w:t xml:space="preserve">media to their </w:t>
      </w:r>
      <w:r w:rsidR="001048CD" w:rsidRPr="00C95A7C">
        <w:t>advantage,</w:t>
      </w:r>
      <w:r w:rsidR="00E217B8" w:rsidRPr="00C95A7C">
        <w:t xml:space="preserve"> and </w:t>
      </w:r>
      <w:r w:rsidR="00E47046">
        <w:t xml:space="preserve">this </w:t>
      </w:r>
      <w:r w:rsidR="00E217B8" w:rsidRPr="00C95A7C">
        <w:t xml:space="preserve">has vastly impacted </w:t>
      </w:r>
      <w:r w:rsidR="00B11438">
        <w:t xml:space="preserve">the way they can </w:t>
      </w:r>
      <w:r w:rsidR="00E217B8" w:rsidRPr="00C95A7C">
        <w:t xml:space="preserve">get their message out quickly. </w:t>
      </w:r>
      <w:r w:rsidR="00E217B8">
        <w:t xml:space="preserve"> For example, organisations such as </w:t>
      </w:r>
      <w:r w:rsidR="00E47046">
        <w:t>S</w:t>
      </w:r>
      <w:r w:rsidR="00E217B8">
        <w:t xml:space="preserve">isters in Islam </w:t>
      </w:r>
      <w:r w:rsidR="00E47046">
        <w:t xml:space="preserve">take the </w:t>
      </w:r>
      <w:r w:rsidR="00E217B8">
        <w:t>position that if Islam is used as a source of law in public policy</w:t>
      </w:r>
      <w:r w:rsidR="00E47046">
        <w:t>,</w:t>
      </w:r>
      <w:r w:rsidR="00E217B8">
        <w:t xml:space="preserve"> everyone has a right to speak. </w:t>
      </w:r>
      <w:r w:rsidR="00E217B8">
        <w:rPr>
          <w:rStyle w:val="FootnoteReference"/>
        </w:rPr>
        <w:footnoteReference w:id="19"/>
      </w:r>
      <w:r w:rsidR="00E47046">
        <w:t xml:space="preserve"> </w:t>
      </w:r>
      <w:r w:rsidR="00696C81">
        <w:t xml:space="preserve">Studying the Quran, they found that it is not true that women must be treated </w:t>
      </w:r>
      <w:r w:rsidR="00B11438">
        <w:t xml:space="preserve">as </w:t>
      </w:r>
      <w:r w:rsidR="00696C81">
        <w:t xml:space="preserve">lesser than men. Also, it is not true that God said man is superior over women. </w:t>
      </w:r>
      <w:r w:rsidR="00A2250F">
        <w:t>T</w:t>
      </w:r>
      <w:r w:rsidR="00F62693">
        <w:t>he</w:t>
      </w:r>
      <w:r w:rsidR="00E217B8">
        <w:t xml:space="preserve">y felt that </w:t>
      </w:r>
      <w:r w:rsidR="00E47046">
        <w:t xml:space="preserve">women </w:t>
      </w:r>
      <w:r w:rsidR="00E217B8">
        <w:t>would</w:t>
      </w:r>
      <w:r w:rsidR="00E47046">
        <w:t xml:space="preserve"> not</w:t>
      </w:r>
      <w:r w:rsidR="00E217B8">
        <w:t xml:space="preserve"> </w:t>
      </w:r>
      <w:r w:rsidR="00E47046" w:rsidRPr="006605F9">
        <w:rPr>
          <w:rFonts w:cstheme="minorHAnsi"/>
        </w:rPr>
        <w:t xml:space="preserve">have </w:t>
      </w:r>
      <w:r w:rsidR="00E217B8" w:rsidRPr="006605F9">
        <w:rPr>
          <w:rFonts w:cstheme="minorHAnsi"/>
        </w:rPr>
        <w:t>significant impact on religious authority by simply going to the mosque to talk about issues</w:t>
      </w:r>
      <w:r w:rsidR="00E47046" w:rsidRPr="006605F9">
        <w:rPr>
          <w:rFonts w:cstheme="minorHAnsi"/>
        </w:rPr>
        <w:t xml:space="preserve"> such as women’s rights</w:t>
      </w:r>
      <w:r w:rsidR="00E217B8" w:rsidRPr="006605F9">
        <w:rPr>
          <w:rFonts w:cstheme="minorHAnsi"/>
        </w:rPr>
        <w:t>. Therefore, they decided as a strategy to create a new platform to assert their right</w:t>
      </w:r>
      <w:r w:rsidR="00E47046" w:rsidRPr="006605F9">
        <w:rPr>
          <w:rFonts w:cstheme="minorHAnsi"/>
        </w:rPr>
        <w:t>s</w:t>
      </w:r>
      <w:r w:rsidR="00E217B8" w:rsidRPr="006605F9">
        <w:rPr>
          <w:rFonts w:cstheme="minorHAnsi"/>
        </w:rPr>
        <w:t xml:space="preserve"> and authority by writing letters to the editor’s column in the newspaper</w:t>
      </w:r>
      <w:r w:rsidR="00E47046" w:rsidRPr="006605F9">
        <w:rPr>
          <w:rFonts w:cstheme="minorHAnsi"/>
        </w:rPr>
        <w:t>s</w:t>
      </w:r>
      <w:r w:rsidR="00E217B8" w:rsidRPr="006605F9">
        <w:rPr>
          <w:rFonts w:cstheme="minorHAnsi"/>
        </w:rPr>
        <w:t>.</w:t>
      </w:r>
      <w:r w:rsidR="00E217B8" w:rsidRPr="006605F9">
        <w:rPr>
          <w:rStyle w:val="FootnoteReference"/>
          <w:rFonts w:cstheme="minorHAnsi"/>
        </w:rPr>
        <w:footnoteReference w:id="20"/>
      </w:r>
      <w:r w:rsidR="00E217B8" w:rsidRPr="006605F9">
        <w:rPr>
          <w:rFonts w:cstheme="minorHAnsi"/>
        </w:rPr>
        <w:t xml:space="preserve"> </w:t>
      </w:r>
      <w:r w:rsidR="004B698B" w:rsidRPr="006605F9">
        <w:rPr>
          <w:rFonts w:cstheme="minorHAnsi"/>
        </w:rPr>
        <w:t xml:space="preserve">Writing to the newspaper helped spread their issues in a clear and concise manner as well as raising awareness for the group. Therefore, </w:t>
      </w:r>
      <w:r w:rsidR="00B11438">
        <w:rPr>
          <w:rFonts w:cstheme="minorHAnsi"/>
        </w:rPr>
        <w:t>S</w:t>
      </w:r>
      <w:r w:rsidR="004B698B" w:rsidRPr="006605F9">
        <w:rPr>
          <w:rFonts w:cstheme="minorHAnsi"/>
        </w:rPr>
        <w:t>isters in Islam has helped Muslim women gain rights as well as understand what the Quran says about women in order to successfully fight for their rights</w:t>
      </w:r>
      <w:r w:rsidR="008671AE" w:rsidRPr="006605F9">
        <w:rPr>
          <w:rFonts w:cstheme="minorHAnsi"/>
        </w:rPr>
        <w:t>.</w:t>
      </w:r>
      <w:r w:rsidR="002F1FFA" w:rsidRPr="006605F9">
        <w:rPr>
          <w:rFonts w:cstheme="minorHAnsi"/>
        </w:rPr>
        <w:t xml:space="preserve"> They have used this strategy in many of their </w:t>
      </w:r>
      <w:r w:rsidR="00503D89" w:rsidRPr="006605F9">
        <w:rPr>
          <w:rFonts w:cstheme="minorHAnsi"/>
        </w:rPr>
        <w:t>women’s</w:t>
      </w:r>
      <w:r w:rsidR="002F1FFA" w:rsidRPr="006605F9">
        <w:rPr>
          <w:rFonts w:cstheme="minorHAnsi"/>
        </w:rPr>
        <w:t xml:space="preserve"> rights campaigns</w:t>
      </w:r>
      <w:r w:rsidR="00B11438">
        <w:rPr>
          <w:rFonts w:cstheme="minorHAnsi"/>
        </w:rPr>
        <w:t>,</w:t>
      </w:r>
      <w:r w:rsidR="002F1FFA" w:rsidRPr="006605F9">
        <w:rPr>
          <w:rFonts w:cstheme="minorHAnsi"/>
        </w:rPr>
        <w:t xml:space="preserve"> for example</w:t>
      </w:r>
      <w:r w:rsidR="00503D89" w:rsidRPr="006605F9">
        <w:rPr>
          <w:rFonts w:cstheme="minorHAnsi"/>
        </w:rPr>
        <w:t xml:space="preserve"> Sisters in Islam</w:t>
      </w:r>
      <w:r w:rsidR="002F1FFA" w:rsidRPr="006605F9">
        <w:rPr>
          <w:rFonts w:cstheme="minorHAnsi"/>
        </w:rPr>
        <w:t xml:space="preserve"> </w:t>
      </w:r>
      <w:r w:rsidR="00503D89" w:rsidRPr="006605F9">
        <w:rPr>
          <w:rFonts w:cstheme="minorHAnsi"/>
        </w:rPr>
        <w:t>“</w:t>
      </w:r>
      <w:r w:rsidR="002F1FFA" w:rsidRPr="006605F9">
        <w:rPr>
          <w:rFonts w:cstheme="minorHAnsi"/>
          <w:color w:val="000000"/>
          <w:shd w:val="clear" w:color="auto" w:fill="FFFFFF"/>
        </w:rPr>
        <w:t xml:space="preserve">wrote a weekly column called Legal </w:t>
      </w:r>
      <w:r w:rsidR="002F1FFA" w:rsidRPr="006605F9">
        <w:rPr>
          <w:rFonts w:cstheme="minorHAnsi"/>
          <w:color w:val="000000"/>
          <w:shd w:val="clear" w:color="auto" w:fill="FFFFFF"/>
        </w:rPr>
        <w:lastRenderedPageBreak/>
        <w:t>Literacy in a Malaysian newspaper for six years, enabling women to submit legal questions and receive advice about marriage, domestic abuse and divorce.</w:t>
      </w:r>
      <w:r w:rsidR="00503D89" w:rsidRPr="006605F9">
        <w:rPr>
          <w:rFonts w:cstheme="minorHAnsi"/>
          <w:color w:val="000000"/>
          <w:shd w:val="clear" w:color="auto" w:fill="FFFFFF"/>
        </w:rPr>
        <w:t>”</w:t>
      </w:r>
      <w:r w:rsidR="00503D89">
        <w:rPr>
          <w:rStyle w:val="FootnoteReference"/>
          <w:rFonts w:cstheme="minorHAnsi"/>
        </w:rPr>
        <w:footnoteReference w:id="21"/>
      </w:r>
    </w:p>
    <w:p w14:paraId="01AD567A" w14:textId="2520F7C1" w:rsidR="009C63CB" w:rsidRPr="006605F9" w:rsidRDefault="004B698B" w:rsidP="005421B2">
      <w:pPr>
        <w:spacing w:line="480" w:lineRule="auto"/>
        <w:rPr>
          <w:rFonts w:cstheme="minorHAnsi"/>
        </w:rPr>
      </w:pPr>
      <w:r w:rsidRPr="006605F9">
        <w:rPr>
          <w:rFonts w:cstheme="minorHAnsi"/>
        </w:rPr>
        <w:t xml:space="preserve">Another influential Islamic women’s rights </w:t>
      </w:r>
      <w:r w:rsidR="00BF48A6" w:rsidRPr="006605F9">
        <w:rPr>
          <w:rFonts w:cstheme="minorHAnsi"/>
        </w:rPr>
        <w:t>movement</w:t>
      </w:r>
      <w:r w:rsidRPr="006605F9">
        <w:rPr>
          <w:rFonts w:cstheme="minorHAnsi"/>
        </w:rPr>
        <w:t xml:space="preserve"> </w:t>
      </w:r>
      <w:r w:rsidR="00B11438">
        <w:rPr>
          <w:rFonts w:cstheme="minorHAnsi"/>
        </w:rPr>
        <w:t xml:space="preserve">is </w:t>
      </w:r>
      <w:r w:rsidRPr="006605F9">
        <w:rPr>
          <w:rFonts w:cstheme="minorHAnsi"/>
          <w:shd w:val="clear" w:color="auto" w:fill="FFFFFF"/>
        </w:rPr>
        <w:t xml:space="preserve">Women Living under Muslim Laws (WLUML). </w:t>
      </w:r>
      <w:r w:rsidR="00BF48A6">
        <w:rPr>
          <w:rFonts w:cstheme="minorHAnsi"/>
          <w:shd w:val="clear" w:color="auto" w:fill="FFFFFF"/>
        </w:rPr>
        <w:t xml:space="preserve">This was the first transnational feminist network to exist which emerged in 1984. </w:t>
      </w:r>
      <w:r w:rsidRPr="006605F9">
        <w:rPr>
          <w:rStyle w:val="FootnoteReference"/>
          <w:rFonts w:cstheme="minorHAnsi"/>
        </w:rPr>
        <w:footnoteReference w:id="22"/>
      </w:r>
      <w:r w:rsidR="0033210F" w:rsidRPr="006605F9">
        <w:rPr>
          <w:rFonts w:cstheme="minorHAnsi"/>
        </w:rPr>
        <w:t xml:space="preserve"> This Islamic organisation strengthens understanding of the issues facing Muslim women today by using the internet and </w:t>
      </w:r>
      <w:r w:rsidR="00041282" w:rsidRPr="006605F9">
        <w:rPr>
          <w:rFonts w:cstheme="minorHAnsi"/>
        </w:rPr>
        <w:t>Facebook</w:t>
      </w:r>
      <w:r w:rsidR="0033210F" w:rsidRPr="006605F9">
        <w:rPr>
          <w:rFonts w:cstheme="minorHAnsi"/>
        </w:rPr>
        <w:t xml:space="preserve"> to get their views spread. Also</w:t>
      </w:r>
      <w:r w:rsidR="00041282" w:rsidRPr="006605F9">
        <w:rPr>
          <w:rFonts w:cstheme="minorHAnsi"/>
        </w:rPr>
        <w:t>,</w:t>
      </w:r>
      <w:r w:rsidR="0033210F" w:rsidRPr="006605F9">
        <w:rPr>
          <w:rFonts w:cstheme="minorHAnsi"/>
        </w:rPr>
        <w:t xml:space="preserve"> they focus on rebuilding the stereotype of women</w:t>
      </w:r>
      <w:r w:rsidR="00B11438">
        <w:rPr>
          <w:rFonts w:cstheme="minorHAnsi"/>
        </w:rPr>
        <w:t>,</w:t>
      </w:r>
      <w:r w:rsidR="0033210F" w:rsidRPr="006605F9">
        <w:rPr>
          <w:rFonts w:cstheme="minorHAnsi"/>
        </w:rPr>
        <w:t xml:space="preserve"> </w:t>
      </w:r>
      <w:r w:rsidR="00B11438">
        <w:rPr>
          <w:rFonts w:cstheme="minorHAnsi"/>
        </w:rPr>
        <w:t xml:space="preserve">for example </w:t>
      </w:r>
      <w:r w:rsidR="0033210F" w:rsidRPr="006605F9">
        <w:rPr>
          <w:rFonts w:cstheme="minorHAnsi"/>
        </w:rPr>
        <w:t xml:space="preserve">in their recent campaign Violence is not our </w:t>
      </w:r>
      <w:r w:rsidR="001048CD">
        <w:rPr>
          <w:rFonts w:cstheme="minorHAnsi"/>
        </w:rPr>
        <w:t>C</w:t>
      </w:r>
      <w:r w:rsidR="001048CD" w:rsidRPr="006605F9">
        <w:rPr>
          <w:rFonts w:cstheme="minorHAnsi"/>
        </w:rPr>
        <w:t>ulture</w:t>
      </w:r>
      <w:r w:rsidR="001048CD">
        <w:rPr>
          <w:rFonts w:cstheme="minorHAnsi"/>
        </w:rPr>
        <w:t>:</w:t>
      </w:r>
      <w:r w:rsidR="001048CD" w:rsidRPr="006605F9">
        <w:rPr>
          <w:rFonts w:cstheme="minorHAnsi"/>
          <w:shd w:val="clear" w:color="auto" w:fill="FFFFFF"/>
        </w:rPr>
        <w:t xml:space="preserve"> ​</w:t>
      </w:r>
      <w:r w:rsidR="00041282" w:rsidRPr="006605F9">
        <w:rPr>
          <w:rFonts w:cstheme="minorHAnsi"/>
          <w:shd w:val="clear" w:color="auto" w:fill="FFFFFF"/>
        </w:rPr>
        <w:t xml:space="preserve"> “</w:t>
      </w:r>
      <w:r w:rsidR="0033210F" w:rsidRPr="006605F9">
        <w:rPr>
          <w:rFonts w:cstheme="minorHAnsi"/>
          <w:shd w:val="clear" w:color="auto" w:fill="FFFFFF"/>
        </w:rPr>
        <w:t>The campaign is a global network of organisations and individuals committed to end all forms of discrimination and violence against women being justified in the name of culture / religion.</w:t>
      </w:r>
      <w:r w:rsidR="00041282" w:rsidRPr="006605F9">
        <w:rPr>
          <w:rFonts w:cstheme="minorHAnsi"/>
          <w:shd w:val="clear" w:color="auto" w:fill="FFFFFF"/>
        </w:rPr>
        <w:t xml:space="preserve">” </w:t>
      </w:r>
      <w:r w:rsidR="00041282" w:rsidRPr="006605F9">
        <w:rPr>
          <w:rStyle w:val="FootnoteReference"/>
          <w:rFonts w:cstheme="minorHAnsi"/>
          <w:shd w:val="clear" w:color="auto" w:fill="FFFFFF"/>
        </w:rPr>
        <w:footnoteReference w:id="23"/>
      </w:r>
      <w:r w:rsidR="00041282" w:rsidRPr="006605F9">
        <w:rPr>
          <w:rFonts w:cstheme="minorHAnsi"/>
          <w:shd w:val="clear" w:color="auto" w:fill="FFFFFF"/>
        </w:rPr>
        <w:t xml:space="preserve">The campaign has reached global </w:t>
      </w:r>
      <w:r w:rsidR="001D63FB">
        <w:rPr>
          <w:rFonts w:cstheme="minorHAnsi"/>
          <w:shd w:val="clear" w:color="auto" w:fill="FFFFFF"/>
        </w:rPr>
        <w:t>audience</w:t>
      </w:r>
      <w:r w:rsidR="00041282" w:rsidRPr="006605F9">
        <w:rPr>
          <w:rFonts w:cstheme="minorHAnsi"/>
          <w:shd w:val="clear" w:color="auto" w:fill="FFFFFF"/>
        </w:rPr>
        <w:t xml:space="preserve"> as well as working with the United States and </w:t>
      </w:r>
      <w:r w:rsidR="00B11438">
        <w:rPr>
          <w:rFonts w:cstheme="minorHAnsi"/>
          <w:shd w:val="clear" w:color="auto" w:fill="FFFFFF"/>
        </w:rPr>
        <w:t>the U</w:t>
      </w:r>
      <w:r w:rsidR="00041282" w:rsidRPr="006605F9">
        <w:rPr>
          <w:rFonts w:cstheme="minorHAnsi"/>
          <w:shd w:val="clear" w:color="auto" w:fill="FFFFFF"/>
        </w:rPr>
        <w:t xml:space="preserve">nited </w:t>
      </w:r>
      <w:r w:rsidR="00B11438">
        <w:rPr>
          <w:rFonts w:cstheme="minorHAnsi"/>
          <w:shd w:val="clear" w:color="auto" w:fill="FFFFFF"/>
        </w:rPr>
        <w:t>N</w:t>
      </w:r>
      <w:r w:rsidR="00041282" w:rsidRPr="006605F9">
        <w:rPr>
          <w:rFonts w:cstheme="minorHAnsi"/>
          <w:shd w:val="clear" w:color="auto" w:fill="FFFFFF"/>
        </w:rPr>
        <w:t xml:space="preserve">ations human rights system. </w:t>
      </w:r>
      <w:r w:rsidR="00041282" w:rsidRPr="006605F9">
        <w:rPr>
          <w:rStyle w:val="FootnoteReference"/>
          <w:rFonts w:cstheme="minorHAnsi"/>
        </w:rPr>
        <w:footnoteReference w:id="24"/>
      </w:r>
    </w:p>
    <w:p w14:paraId="503EA52D" w14:textId="1D75828E" w:rsidR="00E217B8" w:rsidRPr="005421B2" w:rsidRDefault="001202BD" w:rsidP="001048CD">
      <w:pPr>
        <w:shd w:val="clear" w:color="auto" w:fill="FFFFFF"/>
        <w:spacing w:before="100" w:beforeAutospacing="1" w:after="100" w:afterAutospacing="1" w:line="480" w:lineRule="auto"/>
        <w:rPr>
          <w:rFonts w:cstheme="minorHAnsi"/>
        </w:rPr>
      </w:pPr>
      <w:r>
        <w:t xml:space="preserve">People are coming to the internet as a source of authority </w:t>
      </w:r>
      <w:r w:rsidRPr="006605F9">
        <w:rPr>
          <w:rFonts w:cstheme="minorHAnsi"/>
        </w:rPr>
        <w:t>and community.</w:t>
      </w:r>
      <w:r>
        <w:rPr>
          <w:rFonts w:cstheme="minorHAnsi"/>
        </w:rPr>
        <w:t xml:space="preserve"> </w:t>
      </w:r>
      <w:r w:rsidR="00E217B8">
        <w:t>Within the 21</w:t>
      </w:r>
      <w:r w:rsidR="00E217B8" w:rsidRPr="0000230C">
        <w:rPr>
          <w:vertAlign w:val="superscript"/>
        </w:rPr>
        <w:t>st</w:t>
      </w:r>
      <w:r w:rsidR="00E217B8">
        <w:t xml:space="preserve"> century</w:t>
      </w:r>
      <w:r w:rsidR="00B11438">
        <w:t>,</w:t>
      </w:r>
      <w:r w:rsidR="00E217B8">
        <w:t xml:space="preserve"> information technology and social media </w:t>
      </w:r>
      <w:r w:rsidR="00350F63">
        <w:t>have provided</w:t>
      </w:r>
      <w:r w:rsidR="00E217B8">
        <w:t xml:space="preserve"> a major platform to get the voices of those Muslim women protesting for their women’s rights. Muslim communities in the modern world are changing and women are slowly gaining recognition because of organisations like </w:t>
      </w:r>
      <w:r w:rsidR="00350F63">
        <w:t>S</w:t>
      </w:r>
      <w:r w:rsidR="00E217B8">
        <w:t>isters in Islam and their use of social media</w:t>
      </w:r>
      <w:r w:rsidR="005F27F9">
        <w:t xml:space="preserve"> and books</w:t>
      </w:r>
      <w:r w:rsidR="00E217B8">
        <w:t>.</w:t>
      </w:r>
      <w:r w:rsidR="005F27F9">
        <w:t xml:space="preserve"> Sisters in Islam have published numerous books </w:t>
      </w:r>
      <w:r w:rsidR="00B11438">
        <w:t>on</w:t>
      </w:r>
      <w:r w:rsidR="005F27F9">
        <w:t xml:space="preserve"> topic areas such as family, marriage and polygamy</w:t>
      </w:r>
      <w:r w:rsidR="00B11438">
        <w:t>, a</w:t>
      </w:r>
      <w:r w:rsidR="002F1FFA">
        <w:t>s well as their regular social media updates on their Facebook page where they share women’s rights campaign and spread awareness of any current issues.</w:t>
      </w:r>
      <w:r w:rsidR="00E217B8">
        <w:t xml:space="preserve"> </w:t>
      </w:r>
      <w:r w:rsidR="00F62693" w:rsidRPr="006605F9">
        <w:rPr>
          <w:rFonts w:cstheme="minorHAnsi"/>
        </w:rPr>
        <w:t xml:space="preserve">Also, the positive impact of modern western culture on the legal status of </w:t>
      </w:r>
      <w:r w:rsidR="009936DF" w:rsidRPr="006605F9">
        <w:rPr>
          <w:rFonts w:cstheme="minorHAnsi"/>
        </w:rPr>
        <w:t>Muslim</w:t>
      </w:r>
      <w:r w:rsidR="00F62693" w:rsidRPr="006605F9">
        <w:rPr>
          <w:rFonts w:cstheme="minorHAnsi"/>
        </w:rPr>
        <w:t xml:space="preserve"> women in </w:t>
      </w:r>
      <w:r>
        <w:rPr>
          <w:rFonts w:cstheme="minorHAnsi"/>
        </w:rPr>
        <w:lastRenderedPageBreak/>
        <w:t xml:space="preserve">the </w:t>
      </w:r>
      <w:r w:rsidR="00F62693" w:rsidRPr="006605F9">
        <w:rPr>
          <w:rFonts w:cstheme="minorHAnsi"/>
        </w:rPr>
        <w:t xml:space="preserve">middle eastern context is undeniable. </w:t>
      </w:r>
      <w:r w:rsidR="00F62693" w:rsidRPr="006605F9">
        <w:rPr>
          <w:rStyle w:val="FootnoteReference"/>
          <w:rFonts w:cstheme="minorHAnsi"/>
        </w:rPr>
        <w:footnoteReference w:id="25"/>
      </w:r>
      <w:r>
        <w:rPr>
          <w:rFonts w:cstheme="minorHAnsi"/>
        </w:rPr>
        <w:t xml:space="preserve">  </w:t>
      </w:r>
      <w:r w:rsidR="00F62693" w:rsidRPr="006605F9">
        <w:rPr>
          <w:rFonts w:cstheme="minorHAnsi"/>
        </w:rPr>
        <w:t xml:space="preserve">For example, there have been countless campaigns and protests in Iran to change the dress code policies. </w:t>
      </w:r>
      <w:r w:rsidR="001D63FB">
        <w:rPr>
          <w:rFonts w:cstheme="minorHAnsi"/>
        </w:rPr>
        <w:t>As a result,</w:t>
      </w:r>
      <w:r w:rsidR="009936DF" w:rsidRPr="006605F9">
        <w:rPr>
          <w:rFonts w:cstheme="minorHAnsi"/>
        </w:rPr>
        <w:t xml:space="preserve"> </w:t>
      </w:r>
      <w:r w:rsidR="00F62693" w:rsidRPr="006605F9">
        <w:rPr>
          <w:rFonts w:cstheme="minorHAnsi"/>
        </w:rPr>
        <w:t xml:space="preserve">Iranian women have used social media </w:t>
      </w:r>
      <w:r w:rsidR="003D7E76" w:rsidRPr="006605F9">
        <w:rPr>
          <w:rFonts w:cstheme="minorHAnsi"/>
        </w:rPr>
        <w:t xml:space="preserve">such as twitter </w:t>
      </w:r>
      <w:r w:rsidR="00F62693" w:rsidRPr="006605F9">
        <w:rPr>
          <w:rFonts w:cstheme="minorHAnsi"/>
        </w:rPr>
        <w:t xml:space="preserve">as a major platform and stance </w:t>
      </w:r>
      <w:r w:rsidR="009936DF" w:rsidRPr="006605F9">
        <w:rPr>
          <w:rFonts w:cstheme="minorHAnsi"/>
        </w:rPr>
        <w:t xml:space="preserve">to rebel against the law. </w:t>
      </w:r>
      <w:r w:rsidR="00BF48A6">
        <w:rPr>
          <w:rStyle w:val="FootnoteReference"/>
          <w:rFonts w:cstheme="minorHAnsi"/>
        </w:rPr>
        <w:footnoteReference w:id="26"/>
      </w:r>
      <w:r w:rsidR="00BF48A6">
        <w:rPr>
          <w:rFonts w:cstheme="minorHAnsi"/>
        </w:rPr>
        <w:t xml:space="preserve">For example, </w:t>
      </w:r>
      <w:r w:rsidR="00BF48A6">
        <w:rPr>
          <w:rFonts w:cstheme="minorHAnsi"/>
        </w:rPr>
        <w:t>Masih the founder of the white Wednesday campaign in Iran created a hashtag labelled ‘girls of revolution street’ that went viral and the campaign gained more momentum.</w:t>
      </w:r>
      <w:r w:rsidR="00BF48A6">
        <w:rPr>
          <w:rStyle w:val="FootnoteReference"/>
          <w:rFonts w:cstheme="minorHAnsi"/>
        </w:rPr>
        <w:footnoteReference w:id="27"/>
      </w:r>
      <w:r w:rsidR="00904ACA">
        <w:rPr>
          <w:rFonts w:cstheme="minorHAnsi"/>
        </w:rPr>
        <w:t xml:space="preserve"> </w:t>
      </w:r>
      <w:r w:rsidR="00904ACA">
        <w:rPr>
          <w:rFonts w:cstheme="minorHAnsi"/>
        </w:rPr>
        <w:t>Masih now has 2 million followers on social media most from inside Iran</w:t>
      </w:r>
      <w:r w:rsidR="00904ACA">
        <w:rPr>
          <w:rFonts w:cstheme="minorHAnsi"/>
        </w:rPr>
        <w:t xml:space="preserve"> which shows the impact of social media on today’s women rights in Islam and why it is viewed so highly</w:t>
      </w:r>
      <w:r w:rsidR="00904ACA">
        <w:rPr>
          <w:rFonts w:cstheme="minorHAnsi"/>
        </w:rPr>
        <w:t xml:space="preserve">. </w:t>
      </w:r>
      <w:r w:rsidR="00904ACA">
        <w:rPr>
          <w:rStyle w:val="FootnoteReference"/>
          <w:rFonts w:cstheme="minorHAnsi"/>
        </w:rPr>
        <w:footnoteReference w:id="28"/>
      </w:r>
      <w:r w:rsidR="00904ACA">
        <w:rPr>
          <w:rFonts w:cstheme="minorHAnsi"/>
        </w:rPr>
        <w:t>The white Wednesday campaign was launched in Iran by Masih because people don’t have a platform in Iran to fight for their women rights. It is part of a women’s movement in Iran demanding freedom of choice over wearing the hijab.</w:t>
      </w:r>
      <w:r w:rsidR="00904ACA">
        <w:rPr>
          <w:rFonts w:cstheme="minorHAnsi"/>
        </w:rPr>
        <w:t xml:space="preserve"> </w:t>
      </w:r>
      <w:r w:rsidR="00904ACA">
        <w:rPr>
          <w:rFonts w:cstheme="minorHAnsi"/>
        </w:rPr>
        <w:t xml:space="preserve">Supporters of </w:t>
      </w:r>
      <w:proofErr w:type="spellStart"/>
      <w:r w:rsidR="00904ACA">
        <w:rPr>
          <w:rFonts w:cstheme="minorHAnsi"/>
        </w:rPr>
        <w:t>Masihs</w:t>
      </w:r>
      <w:proofErr w:type="spellEnd"/>
      <w:r w:rsidR="00904ACA">
        <w:rPr>
          <w:rFonts w:cstheme="minorHAnsi"/>
        </w:rPr>
        <w:t xml:space="preserve"> white Wednesday campaign are encouraged to wear a white head scarf in public to show solidarity. </w:t>
      </w:r>
      <w:r w:rsidR="00904ACA">
        <w:rPr>
          <w:rStyle w:val="FootnoteReference"/>
          <w:rFonts w:cstheme="minorHAnsi"/>
        </w:rPr>
        <w:footnoteReference w:id="29"/>
      </w:r>
      <w:r w:rsidR="00BF48A6">
        <w:rPr>
          <w:rFonts w:cstheme="minorHAnsi"/>
        </w:rPr>
        <w:t xml:space="preserve"> </w:t>
      </w:r>
      <w:r w:rsidR="00904ACA">
        <w:rPr>
          <w:rFonts w:cstheme="minorHAnsi"/>
        </w:rPr>
        <w:t xml:space="preserve">Consequently, </w:t>
      </w:r>
      <w:r w:rsidR="00904ACA">
        <w:rPr>
          <w:rFonts w:cstheme="minorHAnsi"/>
        </w:rPr>
        <w:t xml:space="preserve">Millions of women in Iran have been stopped for protesting and thousands have been arrested and fined. </w:t>
      </w:r>
      <w:r w:rsidR="00904ACA">
        <w:rPr>
          <w:rFonts w:cstheme="minorHAnsi"/>
        </w:rPr>
        <w:t>T</w:t>
      </w:r>
      <w:r w:rsidR="0082402F" w:rsidRPr="006605F9">
        <w:rPr>
          <w:rFonts w:cstheme="minorHAnsi"/>
        </w:rPr>
        <w:t>h</w:t>
      </w:r>
      <w:r w:rsidR="00904ACA">
        <w:rPr>
          <w:rFonts w:cstheme="minorHAnsi"/>
        </w:rPr>
        <w:t>ere have</w:t>
      </w:r>
      <w:r w:rsidR="0082402F" w:rsidRPr="006605F9">
        <w:rPr>
          <w:rFonts w:cstheme="minorHAnsi"/>
        </w:rPr>
        <w:t xml:space="preserve"> been countless protests in Iran</w:t>
      </w:r>
      <w:r>
        <w:rPr>
          <w:rFonts w:cstheme="minorHAnsi"/>
        </w:rPr>
        <w:t xml:space="preserve">, not just </w:t>
      </w:r>
      <w:r w:rsidR="001D63FB">
        <w:rPr>
          <w:rFonts w:cstheme="minorHAnsi"/>
        </w:rPr>
        <w:t>instigated</w:t>
      </w:r>
      <w:r w:rsidR="0082402F" w:rsidRPr="006605F9">
        <w:rPr>
          <w:rFonts w:cstheme="minorHAnsi"/>
        </w:rPr>
        <w:t xml:space="preserve"> by feminists’ Islamic women, but men have taken part too. For example, “</w:t>
      </w:r>
      <w:proofErr w:type="spellStart"/>
      <w:r w:rsidR="0082402F" w:rsidRPr="006605F9">
        <w:rPr>
          <w:rFonts w:cstheme="minorHAnsi"/>
          <w:shd w:val="clear" w:color="auto" w:fill="FFFFFF"/>
        </w:rPr>
        <w:t>Farhad</w:t>
      </w:r>
      <w:proofErr w:type="spellEnd"/>
      <w:r w:rsidR="0082402F" w:rsidRPr="006605F9">
        <w:rPr>
          <w:rFonts w:cstheme="minorHAnsi"/>
          <w:shd w:val="clear" w:color="auto" w:fill="FFFFFF"/>
        </w:rPr>
        <w:t xml:space="preserve"> </w:t>
      </w:r>
      <w:proofErr w:type="spellStart"/>
      <w:r w:rsidR="0082402F" w:rsidRPr="006605F9">
        <w:rPr>
          <w:rFonts w:cstheme="minorHAnsi"/>
          <w:shd w:val="clear" w:color="auto" w:fill="FFFFFF"/>
        </w:rPr>
        <w:t>Meysami</w:t>
      </w:r>
      <w:proofErr w:type="spellEnd"/>
      <w:r w:rsidR="0082402F" w:rsidRPr="006605F9">
        <w:rPr>
          <w:rFonts w:cstheme="minorHAnsi"/>
          <w:shd w:val="clear" w:color="auto" w:fill="FFFFFF"/>
        </w:rPr>
        <w:t>, 48, a doctor and publisher before becoming a civil activist, was arrested in his office in July and taken to Tehran’s </w:t>
      </w:r>
      <w:hyperlink r:id="rId8" w:history="1">
        <w:r w:rsidR="0082402F" w:rsidRPr="006605F9">
          <w:rPr>
            <w:rStyle w:val="Hyperlink"/>
            <w:rFonts w:cstheme="minorHAnsi"/>
            <w:color w:val="auto"/>
            <w:u w:val="none"/>
            <w:shd w:val="clear" w:color="auto" w:fill="FFFFFF"/>
          </w:rPr>
          <w:t xml:space="preserve">notorious </w:t>
        </w:r>
        <w:proofErr w:type="spellStart"/>
        <w:r w:rsidR="0082402F" w:rsidRPr="006605F9">
          <w:rPr>
            <w:rStyle w:val="Hyperlink"/>
            <w:rFonts w:cstheme="minorHAnsi"/>
            <w:color w:val="auto"/>
            <w:u w:val="none"/>
            <w:shd w:val="clear" w:color="auto" w:fill="FFFFFF"/>
          </w:rPr>
          <w:t>Evin</w:t>
        </w:r>
        <w:proofErr w:type="spellEnd"/>
        <w:r w:rsidR="0082402F" w:rsidRPr="006605F9">
          <w:rPr>
            <w:rStyle w:val="Hyperlink"/>
            <w:rFonts w:cstheme="minorHAnsi"/>
            <w:color w:val="auto"/>
            <w:u w:val="none"/>
            <w:shd w:val="clear" w:color="auto" w:fill="FFFFFF"/>
          </w:rPr>
          <w:t xml:space="preserve"> prison</w:t>
        </w:r>
      </w:hyperlink>
      <w:r w:rsidR="0082402F" w:rsidRPr="006605F9">
        <w:rPr>
          <w:rFonts w:cstheme="minorHAnsi"/>
          <w:shd w:val="clear" w:color="auto" w:fill="FFFFFF"/>
        </w:rPr>
        <w:t>.”</w:t>
      </w:r>
      <w:r w:rsidR="0082402F">
        <w:rPr>
          <w:rStyle w:val="FootnoteReference"/>
        </w:rPr>
        <w:footnoteReference w:id="30"/>
      </w:r>
      <w:r w:rsidR="0082402F">
        <w:rPr>
          <w:rFonts w:cstheme="minorHAnsi"/>
          <w:shd w:val="clear" w:color="auto" w:fill="FFFFFF"/>
        </w:rPr>
        <w:t xml:space="preserve"> </w:t>
      </w:r>
      <w:r w:rsidR="00A74CB7">
        <w:rPr>
          <w:rFonts w:cstheme="minorHAnsi"/>
          <w:shd w:val="clear" w:color="auto" w:fill="FFFFFF"/>
        </w:rPr>
        <w:t>As a result, t</w:t>
      </w:r>
      <w:r w:rsidR="0082402F">
        <w:rPr>
          <w:rFonts w:cstheme="minorHAnsi"/>
          <w:shd w:val="clear" w:color="auto" w:fill="FFFFFF"/>
        </w:rPr>
        <w:t>his</w:t>
      </w:r>
      <w:r w:rsidR="00A74CB7">
        <w:rPr>
          <w:rFonts w:cstheme="minorHAnsi"/>
          <w:shd w:val="clear" w:color="auto" w:fill="FFFFFF"/>
        </w:rPr>
        <w:t xml:space="preserve"> male p</w:t>
      </w:r>
      <w:r>
        <w:rPr>
          <w:rFonts w:cstheme="minorHAnsi"/>
          <w:shd w:val="clear" w:color="auto" w:fill="FFFFFF"/>
        </w:rPr>
        <w:t>e</w:t>
      </w:r>
      <w:r w:rsidR="00A74CB7">
        <w:rPr>
          <w:rFonts w:cstheme="minorHAnsi"/>
          <w:shd w:val="clear" w:color="auto" w:fill="FFFFFF"/>
        </w:rPr>
        <w:t>titioning in regards to women’s rights movements</w:t>
      </w:r>
      <w:r w:rsidR="0082402F">
        <w:rPr>
          <w:rFonts w:cstheme="minorHAnsi"/>
          <w:shd w:val="clear" w:color="auto" w:fill="FFFFFF"/>
        </w:rPr>
        <w:t xml:space="preserve"> shows that the spread of these movements in Islam is not gender biased</w:t>
      </w:r>
      <w:r w:rsidR="00A74CB7">
        <w:rPr>
          <w:rFonts w:cstheme="minorHAnsi"/>
          <w:shd w:val="clear" w:color="auto" w:fill="FFFFFF"/>
        </w:rPr>
        <w:t>. Therefore, this</w:t>
      </w:r>
      <w:r w:rsidR="0082402F">
        <w:rPr>
          <w:rFonts w:cstheme="minorHAnsi"/>
          <w:shd w:val="clear" w:color="auto" w:fill="FFFFFF"/>
        </w:rPr>
        <w:t xml:space="preserve"> increases the recognition of the contemporary issues facing Muslim women </w:t>
      </w:r>
      <w:r w:rsidR="0082402F">
        <w:rPr>
          <w:rFonts w:cstheme="minorHAnsi"/>
          <w:shd w:val="clear" w:color="auto" w:fill="FFFFFF"/>
        </w:rPr>
        <w:lastRenderedPageBreak/>
        <w:t>today</w:t>
      </w:r>
      <w:r w:rsidR="00A74CB7">
        <w:rPr>
          <w:rFonts w:cstheme="minorHAnsi"/>
          <w:shd w:val="clear" w:color="auto" w:fill="FFFFFF"/>
        </w:rPr>
        <w:t xml:space="preserve"> because in some ways it could be argued that men have more authority in Muslim societies</w:t>
      </w:r>
      <w:r>
        <w:rPr>
          <w:rFonts w:cstheme="minorHAnsi"/>
          <w:shd w:val="clear" w:color="auto" w:fill="FFFFFF"/>
        </w:rPr>
        <w:t>,</w:t>
      </w:r>
      <w:r w:rsidR="00A74CB7">
        <w:rPr>
          <w:rFonts w:cstheme="minorHAnsi"/>
          <w:shd w:val="clear" w:color="auto" w:fill="FFFFFF"/>
        </w:rPr>
        <w:t xml:space="preserve"> at least on a cultural standpoint.</w:t>
      </w:r>
      <w:r w:rsidR="00904ACA">
        <w:rPr>
          <w:rFonts w:cstheme="minorHAnsi"/>
          <w:shd w:val="clear" w:color="auto" w:fill="FFFFFF"/>
        </w:rPr>
        <w:t xml:space="preserve"> </w:t>
      </w:r>
    </w:p>
    <w:p w14:paraId="5EF43BC6" w14:textId="631A0AA5" w:rsidR="00437869" w:rsidRDefault="00437869" w:rsidP="006605F9">
      <w:pPr>
        <w:spacing w:line="480" w:lineRule="auto"/>
      </w:pPr>
      <w:r>
        <w:t>To conclude, women’s rights have been articulated successfully using technology</w:t>
      </w:r>
      <w:r w:rsidR="001202BD">
        <w:t>,</w:t>
      </w:r>
      <w:r>
        <w:t xml:space="preserve"> especially when voicing campaigns. The modern dimension when articulating women’s rights on a global scale has worked best through the use of social media and the internet because people can gain access to any material instantaneously. </w:t>
      </w:r>
      <w:r w:rsidR="00025ADC">
        <w:t>However</w:t>
      </w:r>
      <w:r w:rsidR="00E0180E">
        <w:t>,</w:t>
      </w:r>
      <w:r w:rsidR="00025ADC">
        <w:t xml:space="preserve"> the role of women in Islamic societies </w:t>
      </w:r>
      <w:r w:rsidR="00C83EC4">
        <w:t xml:space="preserve">as well as the patriarchal attitudes of men in </w:t>
      </w:r>
      <w:r w:rsidR="000246B6">
        <w:t>society has</w:t>
      </w:r>
      <w:r w:rsidR="00C83EC4">
        <w:t xml:space="preserve"> changed a lot </w:t>
      </w:r>
      <w:r w:rsidR="001D63FB">
        <w:t>and is continuing to develo</w:t>
      </w:r>
      <w:r w:rsidR="001D63FB">
        <w:t xml:space="preserve">p. </w:t>
      </w:r>
    </w:p>
    <w:p w14:paraId="44DCE58A" w14:textId="695EB214" w:rsidR="00503D89" w:rsidRPr="005707FF" w:rsidRDefault="00503D89" w:rsidP="006605F9">
      <w:pPr>
        <w:spacing w:line="480" w:lineRule="auto"/>
        <w:rPr>
          <w:u w:val="single"/>
        </w:rPr>
      </w:pPr>
    </w:p>
    <w:p w14:paraId="264DE16E" w14:textId="791748BC" w:rsidR="00BF48A6" w:rsidRPr="005707FF" w:rsidRDefault="00BF48A6" w:rsidP="00BF48A6">
      <w:pPr>
        <w:spacing w:line="480" w:lineRule="auto"/>
        <w:rPr>
          <w:u w:val="single"/>
        </w:rPr>
      </w:pPr>
      <w:r w:rsidRPr="005707FF">
        <w:rPr>
          <w:u w:val="single"/>
        </w:rPr>
        <w:t xml:space="preserve">Bibliography </w:t>
      </w:r>
    </w:p>
    <w:p w14:paraId="690BA928" w14:textId="77777777" w:rsidR="002C12EA" w:rsidRDefault="002C12EA" w:rsidP="005707FF">
      <w:pPr>
        <w:shd w:val="clear" w:color="auto" w:fill="FFFFFF"/>
        <w:spacing w:before="100" w:beforeAutospacing="1" w:after="100" w:afterAutospacing="1" w:line="240" w:lineRule="auto"/>
        <w:rPr>
          <w:color w:val="121212"/>
          <w:shd w:val="clear" w:color="auto" w:fill="FFFFFF"/>
        </w:rPr>
      </w:pPr>
      <w:proofErr w:type="spellStart"/>
      <w:r>
        <w:rPr>
          <w:color w:val="121212"/>
          <w:shd w:val="clear" w:color="auto" w:fill="FFFFFF"/>
        </w:rPr>
        <w:t>Altorki</w:t>
      </w:r>
      <w:proofErr w:type="spellEnd"/>
      <w:r>
        <w:rPr>
          <w:color w:val="121212"/>
          <w:shd w:val="clear" w:color="auto" w:fill="FFFFFF"/>
        </w:rPr>
        <w:t xml:space="preserve">, Soraya, Zayn Kassam, Valerie J. Hoffman and Valentine M. Moghadam. “Women and Islam.” In the Oxford </w:t>
      </w:r>
      <w:proofErr w:type="spellStart"/>
      <w:r>
        <w:rPr>
          <w:color w:val="121212"/>
          <w:shd w:val="clear" w:color="auto" w:fill="FFFFFF"/>
        </w:rPr>
        <w:t>Encyclodeia</w:t>
      </w:r>
      <w:proofErr w:type="spellEnd"/>
      <w:r>
        <w:rPr>
          <w:color w:val="121212"/>
          <w:shd w:val="clear" w:color="auto" w:fill="FFFFFF"/>
        </w:rPr>
        <w:t xml:space="preserve"> of the Islamic world. Oxford Islamic studies online. &lt; </w:t>
      </w:r>
      <w:r w:rsidRPr="005707FF">
        <w:rPr>
          <w:color w:val="121212"/>
          <w:shd w:val="clear" w:color="auto" w:fill="FFFFFF"/>
        </w:rPr>
        <w:t>http://www.oxfordislamicstudies.com/article/opr/t236/e0852</w:t>
      </w:r>
      <w:r>
        <w:rPr>
          <w:color w:val="121212"/>
          <w:shd w:val="clear" w:color="auto" w:fill="FFFFFF"/>
        </w:rPr>
        <w:t xml:space="preserve"> &gt;</w:t>
      </w:r>
      <w:r>
        <w:rPr>
          <w:color w:val="121212"/>
          <w:shd w:val="clear" w:color="auto" w:fill="FFFFFF"/>
        </w:rPr>
        <w:t xml:space="preserve">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7F654502" w14:textId="77777777" w:rsidR="002C12EA" w:rsidRDefault="002C12EA" w:rsidP="005421B2">
      <w:pPr>
        <w:shd w:val="clear" w:color="auto" w:fill="FFFFFF"/>
        <w:spacing w:before="100" w:beforeAutospacing="1" w:after="100" w:afterAutospacing="1" w:line="240" w:lineRule="auto"/>
        <w:rPr>
          <w:color w:val="121212"/>
          <w:shd w:val="clear" w:color="auto" w:fill="FFFFFF"/>
        </w:rPr>
      </w:pPr>
      <w:r>
        <w:rPr>
          <w:rFonts w:ascii="Segoe UI" w:hAnsi="Segoe UI" w:cs="Segoe UI"/>
          <w:color w:val="373A3C"/>
          <w:sz w:val="23"/>
          <w:szCs w:val="23"/>
          <w:shd w:val="clear" w:color="auto" w:fill="FFFFFF"/>
        </w:rPr>
        <w:t>ITV</w:t>
      </w:r>
      <w:r w:rsidRPr="001048CD">
        <w:rPr>
          <w:rFonts w:ascii="Segoe UI" w:hAnsi="Segoe UI" w:cs="Segoe UI"/>
          <w:i/>
          <w:color w:val="373A3C"/>
          <w:sz w:val="23"/>
          <w:szCs w:val="23"/>
          <w:shd w:val="clear" w:color="auto" w:fill="FFFFFF"/>
        </w:rPr>
        <w:t>, 'Iran Unveiled - Taking on the Ayatollahs'</w:t>
      </w:r>
      <w:r>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2018</w:t>
      </w:r>
      <w:r>
        <w:rPr>
          <w:rFonts w:ascii="Segoe UI" w:hAnsi="Segoe UI" w:cs="Segoe UI"/>
          <w:color w:val="373A3C"/>
          <w:sz w:val="23"/>
          <w:szCs w:val="23"/>
          <w:shd w:val="clear" w:color="auto" w:fill="FFFFFF"/>
        </w:rPr>
        <w:t xml:space="preserve"> &lt;</w:t>
      </w:r>
      <w:r w:rsidRPr="005421B2">
        <w:t xml:space="preserve"> </w:t>
      </w:r>
      <w:r w:rsidRPr="005421B2">
        <w:rPr>
          <w:rFonts w:ascii="Segoe UI" w:hAnsi="Segoe UI" w:cs="Segoe UI"/>
          <w:color w:val="373A3C"/>
          <w:sz w:val="23"/>
          <w:szCs w:val="23"/>
          <w:shd w:val="clear" w:color="auto" w:fill="FFFFFF"/>
        </w:rPr>
        <w:t>https://www.itv.com/presscentre/ep1week44/iran-unveiled-taking-ayatollahs</w:t>
      </w:r>
      <w:r>
        <w:rPr>
          <w:rFonts w:ascii="Segoe UI" w:hAnsi="Segoe UI" w:cs="Segoe UI"/>
          <w:color w:val="373A3C"/>
          <w:sz w:val="23"/>
          <w:szCs w:val="23"/>
          <w:shd w:val="clear" w:color="auto" w:fill="FFFFFF"/>
        </w:rPr>
        <w:t xml:space="preserve"> </w:t>
      </w:r>
      <w:r>
        <w:rPr>
          <w:rFonts w:cstheme="minorHAnsi"/>
        </w:rPr>
        <w:t xml:space="preserve">&gt;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6B1569FD" w14:textId="77777777" w:rsidR="002C12EA" w:rsidRPr="00410E06" w:rsidRDefault="002C12EA" w:rsidP="00BF48A6">
      <w:pPr>
        <w:shd w:val="clear" w:color="auto" w:fill="FFFFFF"/>
        <w:spacing w:before="100" w:beforeAutospacing="1" w:after="100" w:afterAutospacing="1" w:line="240" w:lineRule="auto"/>
        <w:rPr>
          <w:rFonts w:cstheme="minorHAnsi"/>
        </w:rPr>
      </w:pPr>
      <w:r w:rsidRPr="00410E06">
        <w:rPr>
          <w:rFonts w:cstheme="minorHAnsi"/>
        </w:rPr>
        <w:t xml:space="preserve">Kenney, J. and </w:t>
      </w:r>
      <w:proofErr w:type="spellStart"/>
      <w:r w:rsidRPr="00410E06">
        <w:rPr>
          <w:rFonts w:cstheme="minorHAnsi"/>
        </w:rPr>
        <w:t>Moosa</w:t>
      </w:r>
      <w:proofErr w:type="spellEnd"/>
      <w:r w:rsidRPr="00410E06">
        <w:rPr>
          <w:rFonts w:cstheme="minorHAnsi"/>
        </w:rPr>
        <w:t>, E. Eds. (2013) </w:t>
      </w:r>
      <w:r w:rsidRPr="001048CD">
        <w:rPr>
          <w:rFonts w:cstheme="minorHAnsi"/>
          <w:i/>
        </w:rPr>
        <w:t>Islam in the Modern World</w:t>
      </w:r>
      <w:r w:rsidRPr="001048CD">
        <w:rPr>
          <w:rFonts w:cstheme="minorHAnsi"/>
        </w:rPr>
        <w:t>, Routledge: New York. </w:t>
      </w:r>
      <w:hyperlink r:id="rId9" w:tooltip="Islam in the Modern World website " w:history="1">
        <w:r w:rsidRPr="001048CD">
          <w:rPr>
            <w:rStyle w:val="Hyperlink"/>
            <w:rFonts w:cstheme="minorHAnsi"/>
            <w:color w:val="auto"/>
            <w:u w:val="none"/>
          </w:rPr>
          <w:t>Companion website</w:t>
        </w:r>
      </w:hyperlink>
      <w:r w:rsidRPr="00410E06">
        <w:rPr>
          <w:rFonts w:cstheme="minorHAnsi"/>
        </w:rPr>
        <w:t>.</w:t>
      </w:r>
    </w:p>
    <w:p w14:paraId="2F901050" w14:textId="77777777" w:rsidR="002C12EA" w:rsidRPr="001048CD" w:rsidRDefault="002C12EA" w:rsidP="00BF48A6">
      <w:pPr>
        <w:shd w:val="clear" w:color="auto" w:fill="FFFFFF"/>
        <w:spacing w:before="100" w:beforeAutospacing="1" w:after="100" w:afterAutospacing="1" w:line="240" w:lineRule="auto"/>
        <w:rPr>
          <w:rFonts w:cstheme="minorHAnsi"/>
        </w:rPr>
      </w:pPr>
      <w:r w:rsidRPr="001048CD">
        <w:rPr>
          <w:rFonts w:cstheme="minorHAnsi"/>
        </w:rPr>
        <w:t>McCloud, A. B., et al., Eds. (2013). </w:t>
      </w:r>
      <w:hyperlink r:id="rId10" w:tooltip="ebook - An Introduction to Islam in the 21st Century" w:history="1">
        <w:r w:rsidRPr="001048CD">
          <w:rPr>
            <w:rStyle w:val="Hyperlink"/>
            <w:rFonts w:cstheme="minorHAnsi"/>
            <w:i/>
            <w:color w:val="auto"/>
            <w:u w:val="none"/>
          </w:rPr>
          <w:t>An Introduction to Islam in the 21st Century</w:t>
        </w:r>
        <w:r w:rsidRPr="001048CD">
          <w:rPr>
            <w:rStyle w:val="Hyperlink"/>
            <w:rFonts w:cstheme="minorHAnsi"/>
            <w:color w:val="auto"/>
            <w:u w:val="none"/>
          </w:rPr>
          <w:t>. Oxford: Wiley-Blackwell. (e-book)</w:t>
        </w:r>
      </w:hyperlink>
      <w:r w:rsidRPr="001048CD">
        <w:rPr>
          <w:rFonts w:cstheme="minorHAnsi"/>
        </w:rPr>
        <w:t>.</w:t>
      </w:r>
    </w:p>
    <w:p w14:paraId="44CE9B36" w14:textId="77777777" w:rsidR="002C12EA" w:rsidRPr="001048CD" w:rsidRDefault="002C12EA" w:rsidP="00BF48A6">
      <w:pPr>
        <w:shd w:val="clear" w:color="auto" w:fill="FFFFFF"/>
        <w:spacing w:before="100" w:beforeAutospacing="1" w:after="100" w:afterAutospacing="1" w:line="240" w:lineRule="auto"/>
        <w:rPr>
          <w:rFonts w:cstheme="minorHAnsi"/>
        </w:rPr>
      </w:pPr>
      <w:proofErr w:type="spellStart"/>
      <w:r w:rsidRPr="001048CD">
        <w:rPr>
          <w:rFonts w:cstheme="minorHAnsi"/>
        </w:rPr>
        <w:t>Mernissi</w:t>
      </w:r>
      <w:proofErr w:type="spellEnd"/>
      <w:r w:rsidRPr="001048CD">
        <w:rPr>
          <w:rFonts w:cstheme="minorHAnsi"/>
        </w:rPr>
        <w:t xml:space="preserve"> Fatima</w:t>
      </w:r>
      <w:r w:rsidRPr="001048CD">
        <w:rPr>
          <w:rFonts w:cstheme="minorHAnsi"/>
          <w:i/>
        </w:rPr>
        <w:t>. Women and Islam: An historical and theological enquiry</w:t>
      </w:r>
      <w:r w:rsidRPr="001048CD">
        <w:rPr>
          <w:rFonts w:cstheme="minorHAnsi"/>
        </w:rPr>
        <w:t xml:space="preserve">. (Blackwell: Oxford and Cambridge, 1987). </w:t>
      </w:r>
    </w:p>
    <w:p w14:paraId="452551C4" w14:textId="77777777" w:rsidR="002C12EA" w:rsidRDefault="002C12EA" w:rsidP="00BF48A6">
      <w:pPr>
        <w:shd w:val="clear" w:color="auto" w:fill="FFFFFF"/>
        <w:spacing w:before="100" w:beforeAutospacing="1" w:after="100" w:afterAutospacing="1" w:line="240" w:lineRule="auto"/>
        <w:rPr>
          <w:rFonts w:cstheme="minorHAnsi"/>
        </w:rPr>
      </w:pPr>
      <w:r w:rsidRPr="001048CD">
        <w:rPr>
          <w:rFonts w:cstheme="minorHAnsi"/>
        </w:rPr>
        <w:t xml:space="preserve">Mir-Hosseini </w:t>
      </w:r>
      <w:proofErr w:type="spellStart"/>
      <w:r w:rsidRPr="001048CD">
        <w:rPr>
          <w:rFonts w:cstheme="minorHAnsi"/>
        </w:rPr>
        <w:t>Ziba</w:t>
      </w:r>
      <w:proofErr w:type="spellEnd"/>
      <w:r w:rsidRPr="001048CD">
        <w:rPr>
          <w:rFonts w:cstheme="minorHAnsi"/>
        </w:rPr>
        <w:t xml:space="preserve">. </w:t>
      </w:r>
      <w:r w:rsidRPr="001048CD">
        <w:rPr>
          <w:rFonts w:cstheme="minorHAnsi"/>
          <w:i/>
        </w:rPr>
        <w:t xml:space="preserve">Islam and gender: The religious debate in contemporary Iran. </w:t>
      </w:r>
      <w:r w:rsidRPr="001048CD">
        <w:rPr>
          <w:rFonts w:cstheme="minorHAnsi"/>
        </w:rPr>
        <w:t xml:space="preserve">(Princeton University press: New Jersey, </w:t>
      </w:r>
      <w:r>
        <w:rPr>
          <w:rFonts w:cstheme="minorHAnsi"/>
        </w:rPr>
        <w:t xml:space="preserve">1999). </w:t>
      </w:r>
    </w:p>
    <w:p w14:paraId="43BE9C4D" w14:textId="77777777" w:rsidR="002C12EA" w:rsidRDefault="002C12EA" w:rsidP="00BF48A6">
      <w:pPr>
        <w:shd w:val="clear" w:color="auto" w:fill="FFFFFF"/>
        <w:spacing w:before="100" w:beforeAutospacing="1" w:after="100" w:afterAutospacing="1" w:line="240" w:lineRule="auto"/>
        <w:rPr>
          <w:rFonts w:cstheme="minorHAnsi"/>
        </w:rPr>
      </w:pPr>
      <w:r>
        <w:rPr>
          <w:rFonts w:cstheme="minorHAnsi"/>
        </w:rPr>
        <w:t xml:space="preserve">Roald Anne Sofie. </w:t>
      </w:r>
      <w:r>
        <w:rPr>
          <w:rFonts w:cstheme="minorHAnsi"/>
          <w:i/>
        </w:rPr>
        <w:t xml:space="preserve">Women in Islam: the western experience. </w:t>
      </w:r>
      <w:r>
        <w:rPr>
          <w:rFonts w:cstheme="minorHAnsi"/>
        </w:rPr>
        <w:t xml:space="preserve">(Routledge: London and New York, 2001). </w:t>
      </w:r>
    </w:p>
    <w:p w14:paraId="027F167C" w14:textId="77777777" w:rsidR="002C12EA" w:rsidRDefault="002C12EA" w:rsidP="001048CD">
      <w:pPr>
        <w:shd w:val="clear" w:color="auto" w:fill="FFFFFF"/>
        <w:spacing w:before="100" w:beforeAutospacing="1" w:after="100" w:afterAutospacing="1" w:line="240" w:lineRule="auto"/>
        <w:rPr>
          <w:color w:val="121212"/>
          <w:shd w:val="clear" w:color="auto" w:fill="FFFFFF"/>
        </w:rPr>
      </w:pPr>
      <w:r>
        <w:rPr>
          <w:color w:val="121212"/>
          <w:shd w:val="clear" w:color="auto" w:fill="FFFFFF"/>
        </w:rPr>
        <w:t xml:space="preserve">Sisters in Islam. </w:t>
      </w:r>
      <w:r w:rsidRPr="001048CD">
        <w:rPr>
          <w:i/>
          <w:color w:val="121212"/>
          <w:shd w:val="clear" w:color="auto" w:fill="FFFFFF"/>
        </w:rPr>
        <w:t>The SIS story</w:t>
      </w:r>
      <w:r w:rsidRPr="001048CD">
        <w:rPr>
          <w:color w:val="121212"/>
          <w:shd w:val="clear" w:color="auto" w:fill="FFFFFF"/>
        </w:rPr>
        <w:t>, 2018 &lt;</w:t>
      </w:r>
      <w:r>
        <w:rPr>
          <w:color w:val="121212"/>
          <w:shd w:val="clear" w:color="auto" w:fill="FFFFFF"/>
        </w:rPr>
        <w:t xml:space="preserve"> </w:t>
      </w:r>
      <w:r w:rsidRPr="001048CD">
        <w:rPr>
          <w:color w:val="121212"/>
          <w:shd w:val="clear" w:color="auto" w:fill="FFFFFF"/>
        </w:rPr>
        <w:t>https://www.sistersinislam.org.my/page.php?35</w:t>
      </w:r>
      <w:r>
        <w:rPr>
          <w:color w:val="121212"/>
          <w:shd w:val="clear" w:color="auto" w:fill="FFFFFF"/>
        </w:rPr>
        <w:t xml:space="preserve"> &gt;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608E44B9" w14:textId="77777777" w:rsidR="002C12EA" w:rsidRDefault="002C12EA" w:rsidP="00BF48A6">
      <w:pPr>
        <w:shd w:val="clear" w:color="auto" w:fill="FFFFFF"/>
        <w:spacing w:before="100" w:beforeAutospacing="1" w:after="100" w:afterAutospacing="1" w:line="240" w:lineRule="auto"/>
        <w:rPr>
          <w:rFonts w:cstheme="minorHAnsi"/>
        </w:rPr>
      </w:pPr>
      <w:proofErr w:type="spellStart"/>
      <w:r>
        <w:rPr>
          <w:rFonts w:cstheme="minorHAnsi"/>
        </w:rPr>
        <w:t>Sonbol</w:t>
      </w:r>
      <w:proofErr w:type="spellEnd"/>
      <w:r>
        <w:rPr>
          <w:rFonts w:cstheme="minorHAnsi"/>
        </w:rPr>
        <w:t xml:space="preserve"> </w:t>
      </w:r>
      <w:proofErr w:type="spellStart"/>
      <w:r>
        <w:rPr>
          <w:rFonts w:cstheme="minorHAnsi"/>
        </w:rPr>
        <w:t>Azhary</w:t>
      </w:r>
      <w:proofErr w:type="spellEnd"/>
      <w:r>
        <w:rPr>
          <w:rFonts w:cstheme="minorHAnsi"/>
        </w:rPr>
        <w:t xml:space="preserve"> El Amira. </w:t>
      </w:r>
      <w:r>
        <w:rPr>
          <w:rFonts w:cstheme="minorHAnsi"/>
          <w:i/>
        </w:rPr>
        <w:t xml:space="preserve">Women, the family, and divorce laws in Islamic history. </w:t>
      </w:r>
      <w:r>
        <w:rPr>
          <w:rFonts w:cstheme="minorHAnsi"/>
        </w:rPr>
        <w:t>(Syracuse University press: New York, 1996).</w:t>
      </w:r>
    </w:p>
    <w:p w14:paraId="4CEF5775" w14:textId="77777777" w:rsidR="002C12EA" w:rsidRDefault="002C12EA" w:rsidP="00BF48A6">
      <w:pPr>
        <w:shd w:val="clear" w:color="auto" w:fill="FFFFFF"/>
        <w:spacing w:before="100" w:beforeAutospacing="1" w:after="100" w:afterAutospacing="1" w:line="240" w:lineRule="auto"/>
        <w:rPr>
          <w:color w:val="121212"/>
          <w:shd w:val="clear" w:color="auto" w:fill="FFFFFF"/>
        </w:rPr>
      </w:pPr>
      <w:proofErr w:type="spellStart"/>
      <w:r>
        <w:rPr>
          <w:color w:val="121212"/>
          <w:shd w:val="clear" w:color="auto" w:fill="FFFFFF"/>
        </w:rPr>
        <w:lastRenderedPageBreak/>
        <w:t>Tavaana</w:t>
      </w:r>
      <w:proofErr w:type="spellEnd"/>
      <w:r>
        <w:rPr>
          <w:color w:val="121212"/>
          <w:shd w:val="clear" w:color="auto" w:fill="FFFFFF"/>
        </w:rPr>
        <w:t xml:space="preserve">. </w:t>
      </w:r>
      <w:r>
        <w:rPr>
          <w:i/>
          <w:color w:val="121212"/>
          <w:shd w:val="clear" w:color="auto" w:fill="FFFFFF"/>
        </w:rPr>
        <w:t xml:space="preserve">Sisters in Islam: protection women’s rights in Malaysia, 2019 &lt; https://tavaana.org/en/en/content/sisters-islam-protecting-womens-rights-malaysia-0 &gt;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14FB03B7" w14:textId="77777777" w:rsidR="002C12EA" w:rsidRDefault="002C12EA" w:rsidP="00BF48A6">
      <w:pPr>
        <w:shd w:val="clear" w:color="auto" w:fill="FFFFFF"/>
        <w:spacing w:before="100" w:beforeAutospacing="1" w:after="100" w:afterAutospacing="1" w:line="240" w:lineRule="auto"/>
        <w:rPr>
          <w:color w:val="121212"/>
          <w:shd w:val="clear" w:color="auto" w:fill="FFFFFF"/>
        </w:rPr>
      </w:pPr>
      <w:r>
        <w:rPr>
          <w:rFonts w:cstheme="minorHAnsi"/>
        </w:rPr>
        <w:t xml:space="preserve">The Guardian. </w:t>
      </w:r>
      <w:r>
        <w:rPr>
          <w:i/>
          <w:color w:val="121212"/>
          <w:shd w:val="clear" w:color="auto" w:fill="FFFFFF"/>
        </w:rPr>
        <w:t>Iranian activist jailed over hijab protests goes on hunger strike</w:t>
      </w:r>
      <w:r>
        <w:rPr>
          <w:i/>
        </w:rPr>
        <w:t>,</w:t>
      </w:r>
      <w:r>
        <w:rPr>
          <w:color w:val="121212"/>
          <w:shd w:val="clear" w:color="auto" w:fill="FFFFFF"/>
        </w:rPr>
        <w:t xml:space="preserve"> 2018, &lt; https://www.theguardian.com/world/2018/aug/29/iranian-activist-jailed-over-hijab-protests-goes-on-hunger-strike &gt; [Accessed 20</w:t>
      </w:r>
      <w:r>
        <w:rPr>
          <w:color w:val="121212"/>
          <w:shd w:val="clear" w:color="auto" w:fill="FFFFFF"/>
          <w:vertAlign w:val="superscript"/>
        </w:rPr>
        <w:t>th</w:t>
      </w:r>
      <w:r>
        <w:rPr>
          <w:color w:val="121212"/>
          <w:shd w:val="clear" w:color="auto" w:fill="FFFFFF"/>
        </w:rPr>
        <w:t xml:space="preserve"> December 2019].</w:t>
      </w:r>
    </w:p>
    <w:p w14:paraId="7CCA3FA5" w14:textId="77777777" w:rsidR="002C12EA" w:rsidRDefault="002C12EA" w:rsidP="005707FF">
      <w:pPr>
        <w:shd w:val="clear" w:color="auto" w:fill="FFFFFF"/>
        <w:spacing w:before="100" w:beforeAutospacing="1" w:after="100" w:afterAutospacing="1" w:line="240" w:lineRule="auto"/>
        <w:rPr>
          <w:color w:val="121212"/>
          <w:shd w:val="clear" w:color="auto" w:fill="FFFFFF"/>
        </w:rPr>
      </w:pPr>
      <w:r>
        <w:rPr>
          <w:color w:val="121212"/>
          <w:shd w:val="clear" w:color="auto" w:fill="FFFFFF"/>
        </w:rPr>
        <w:t xml:space="preserve">Vimeo. </w:t>
      </w:r>
      <w:r w:rsidRPr="005707FF">
        <w:rPr>
          <w:i/>
          <w:color w:val="121212"/>
          <w:shd w:val="clear" w:color="auto" w:fill="FFFFFF"/>
        </w:rPr>
        <w:t xml:space="preserve">Making waves- a documentary, </w:t>
      </w:r>
      <w:r w:rsidRPr="005707FF">
        <w:rPr>
          <w:color w:val="121212"/>
          <w:shd w:val="clear" w:color="auto" w:fill="FFFFFF"/>
        </w:rPr>
        <w:t>2017</w:t>
      </w:r>
      <w:r>
        <w:rPr>
          <w:color w:val="121212"/>
          <w:shd w:val="clear" w:color="auto" w:fill="FFFFFF"/>
        </w:rPr>
        <w:t xml:space="preserve"> &lt; </w:t>
      </w:r>
      <w:r w:rsidRPr="005707FF">
        <w:rPr>
          <w:color w:val="121212"/>
          <w:shd w:val="clear" w:color="auto" w:fill="FFFFFF"/>
        </w:rPr>
        <w:t>https://vimeo.com/185311596</w:t>
      </w:r>
      <w:r>
        <w:rPr>
          <w:color w:val="121212"/>
          <w:shd w:val="clear" w:color="auto" w:fill="FFFFFF"/>
        </w:rPr>
        <w:t xml:space="preserve"> </w:t>
      </w:r>
      <w:r>
        <w:rPr>
          <w:color w:val="121212"/>
          <w:shd w:val="clear" w:color="auto" w:fill="FFFFFF"/>
        </w:rPr>
        <w:t xml:space="preserve">&gt;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75F897AC" w14:textId="77777777" w:rsidR="002C12EA" w:rsidRDefault="002C12EA" w:rsidP="00BF48A6">
      <w:pPr>
        <w:shd w:val="clear" w:color="auto" w:fill="FFFFFF"/>
        <w:spacing w:before="100" w:beforeAutospacing="1" w:after="100" w:afterAutospacing="1" w:line="240" w:lineRule="auto"/>
        <w:rPr>
          <w:color w:val="121212"/>
          <w:shd w:val="clear" w:color="auto" w:fill="FFFFFF"/>
        </w:rPr>
      </w:pPr>
      <w:r>
        <w:rPr>
          <w:color w:val="121212"/>
          <w:shd w:val="clear" w:color="auto" w:fill="FFFFFF"/>
        </w:rPr>
        <w:t xml:space="preserve">WLUML. </w:t>
      </w:r>
      <w:r>
        <w:rPr>
          <w:i/>
          <w:color w:val="121212"/>
          <w:shd w:val="clear" w:color="auto" w:fill="FFFFFF"/>
        </w:rPr>
        <w:t>Women living under Muslim laws</w:t>
      </w:r>
      <w:r>
        <w:rPr>
          <w:rFonts w:cstheme="minorHAnsi"/>
        </w:rPr>
        <w:t xml:space="preserve">, 2019, &lt; http://www.wluml.org/ &gt;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2829D441" w14:textId="67C083C6" w:rsidR="005707FF" w:rsidRDefault="005707FF" w:rsidP="005707FF">
      <w:pPr>
        <w:shd w:val="clear" w:color="auto" w:fill="FFFFFF"/>
        <w:spacing w:before="100" w:beforeAutospacing="1" w:after="100" w:afterAutospacing="1" w:line="240" w:lineRule="auto"/>
        <w:rPr>
          <w:rFonts w:ascii="Arial" w:hAnsi="Arial" w:cs="Arial"/>
          <w:color w:val="000000"/>
          <w:shd w:val="clear" w:color="auto" w:fill="F6F4F0"/>
        </w:rPr>
      </w:pPr>
    </w:p>
    <w:p w14:paraId="5F8C2BAE" w14:textId="54CBE4CA" w:rsidR="005707FF" w:rsidRDefault="005707FF" w:rsidP="005707FF">
      <w:pPr>
        <w:shd w:val="clear" w:color="auto" w:fill="FFFFFF"/>
        <w:spacing w:before="100" w:beforeAutospacing="1" w:after="100" w:afterAutospacing="1" w:line="240" w:lineRule="auto"/>
        <w:rPr>
          <w:color w:val="121212"/>
          <w:shd w:val="clear" w:color="auto" w:fill="FFFFFF"/>
        </w:rPr>
      </w:pPr>
    </w:p>
    <w:p w14:paraId="62D5BDB1" w14:textId="363163D9" w:rsidR="001048CD" w:rsidRDefault="001048CD" w:rsidP="001048CD">
      <w:pPr>
        <w:shd w:val="clear" w:color="auto" w:fill="FFFFFF"/>
        <w:spacing w:before="100" w:beforeAutospacing="1" w:after="100" w:afterAutospacing="1" w:line="240" w:lineRule="auto"/>
        <w:rPr>
          <w:color w:val="121212"/>
          <w:shd w:val="clear" w:color="auto" w:fill="FFFFFF"/>
        </w:rPr>
      </w:pPr>
    </w:p>
    <w:p w14:paraId="2E22238D" w14:textId="3E41D205" w:rsidR="001048CD" w:rsidRDefault="001048CD" w:rsidP="005421B2">
      <w:pPr>
        <w:shd w:val="clear" w:color="auto" w:fill="FFFFFF"/>
        <w:spacing w:before="100" w:beforeAutospacing="1" w:after="100" w:afterAutospacing="1" w:line="240" w:lineRule="auto"/>
        <w:rPr>
          <w:color w:val="121212"/>
          <w:shd w:val="clear" w:color="auto" w:fill="FFFFFF"/>
        </w:rPr>
      </w:pPr>
    </w:p>
    <w:p w14:paraId="3B35BD90" w14:textId="4AC8BE8A" w:rsidR="005421B2" w:rsidRDefault="005421B2" w:rsidP="00BF48A6">
      <w:pPr>
        <w:shd w:val="clear" w:color="auto" w:fill="FFFFFF"/>
        <w:spacing w:before="100" w:beforeAutospacing="1" w:after="100" w:afterAutospacing="1" w:line="240" w:lineRule="auto"/>
        <w:rPr>
          <w:color w:val="121212"/>
          <w:shd w:val="clear" w:color="auto" w:fill="FFFFFF"/>
        </w:rPr>
      </w:pPr>
    </w:p>
    <w:p w14:paraId="6791AFB6" w14:textId="77777777" w:rsidR="00BF48A6" w:rsidRDefault="00BF48A6" w:rsidP="00BF48A6">
      <w:pPr>
        <w:shd w:val="clear" w:color="auto" w:fill="FFFFFF"/>
        <w:spacing w:before="100" w:beforeAutospacing="1" w:after="100" w:afterAutospacing="1" w:line="240" w:lineRule="auto"/>
        <w:rPr>
          <w:color w:val="121212"/>
          <w:shd w:val="clear" w:color="auto" w:fill="FFFFFF"/>
        </w:rPr>
      </w:pPr>
    </w:p>
    <w:p w14:paraId="5B0EC610" w14:textId="77777777" w:rsidR="00BF48A6" w:rsidRDefault="00BF48A6" w:rsidP="00BF48A6">
      <w:pPr>
        <w:shd w:val="clear" w:color="auto" w:fill="FFFFFF"/>
        <w:spacing w:before="100" w:beforeAutospacing="1" w:after="100" w:afterAutospacing="1" w:line="240" w:lineRule="auto"/>
        <w:rPr>
          <w:rFonts w:cstheme="minorHAnsi"/>
        </w:rPr>
      </w:pPr>
    </w:p>
    <w:p w14:paraId="3A60514E" w14:textId="77777777" w:rsidR="00BF48A6" w:rsidRPr="006605F9" w:rsidRDefault="00BF48A6" w:rsidP="006605F9">
      <w:pPr>
        <w:spacing w:line="480" w:lineRule="auto"/>
        <w:rPr>
          <w:u w:val="single"/>
        </w:rPr>
      </w:pPr>
    </w:p>
    <w:p w14:paraId="277FC6C7" w14:textId="77777777" w:rsidR="003F2813" w:rsidRPr="006605F9" w:rsidRDefault="003F2813" w:rsidP="006605F9">
      <w:pPr>
        <w:spacing w:line="480" w:lineRule="auto"/>
        <w:rPr>
          <w:u w:val="single"/>
        </w:rPr>
      </w:pPr>
    </w:p>
    <w:p w14:paraId="4FDE7810" w14:textId="24B0DACD" w:rsidR="00E217B8" w:rsidRDefault="00E217B8" w:rsidP="006605F9">
      <w:pPr>
        <w:spacing w:line="480" w:lineRule="auto"/>
      </w:pPr>
    </w:p>
    <w:p w14:paraId="24EA6C04" w14:textId="77777777" w:rsidR="00E217B8" w:rsidRDefault="00E217B8" w:rsidP="006605F9">
      <w:pPr>
        <w:spacing w:line="480" w:lineRule="auto"/>
      </w:pPr>
    </w:p>
    <w:p w14:paraId="5A96133D" w14:textId="77777777" w:rsidR="00AA111E" w:rsidRDefault="00AA111E" w:rsidP="006605F9">
      <w:pPr>
        <w:spacing w:line="480" w:lineRule="auto"/>
      </w:pPr>
    </w:p>
    <w:sectPr w:rsidR="00AA111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FDADE7" w14:textId="77777777" w:rsidR="002D6F0E" w:rsidRDefault="002D6F0E" w:rsidP="00AA111E">
      <w:pPr>
        <w:spacing w:after="0" w:line="240" w:lineRule="auto"/>
      </w:pPr>
      <w:r>
        <w:separator/>
      </w:r>
    </w:p>
  </w:endnote>
  <w:endnote w:type="continuationSeparator" w:id="0">
    <w:p w14:paraId="69678C93" w14:textId="77777777" w:rsidR="002D6F0E" w:rsidRDefault="002D6F0E" w:rsidP="00AA1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8D6A27" w14:textId="77777777" w:rsidR="002D6F0E" w:rsidRDefault="002D6F0E" w:rsidP="00AA111E">
      <w:pPr>
        <w:spacing w:after="0" w:line="240" w:lineRule="auto"/>
      </w:pPr>
      <w:r>
        <w:separator/>
      </w:r>
    </w:p>
  </w:footnote>
  <w:footnote w:type="continuationSeparator" w:id="0">
    <w:p w14:paraId="402F522D" w14:textId="77777777" w:rsidR="002D6F0E" w:rsidRDefault="002D6F0E" w:rsidP="00AA111E">
      <w:pPr>
        <w:spacing w:after="0" w:line="240" w:lineRule="auto"/>
      </w:pPr>
      <w:r>
        <w:continuationSeparator/>
      </w:r>
    </w:p>
  </w:footnote>
  <w:footnote w:id="1">
    <w:p w14:paraId="0C3CC647" w14:textId="7D8D6021" w:rsidR="00CE31CB" w:rsidRPr="001048CD" w:rsidRDefault="00CE31CB" w:rsidP="001048CD">
      <w:pPr>
        <w:shd w:val="clear" w:color="auto" w:fill="FFFFFF"/>
        <w:spacing w:before="100" w:beforeAutospacing="1" w:after="100" w:afterAutospacing="1" w:line="240" w:lineRule="auto"/>
        <w:rPr>
          <w:rFonts w:cstheme="minorHAnsi"/>
          <w:sz w:val="16"/>
          <w:szCs w:val="16"/>
        </w:rPr>
      </w:pPr>
      <w:r w:rsidRPr="001048CD">
        <w:rPr>
          <w:rStyle w:val="FootnoteReference"/>
          <w:sz w:val="16"/>
          <w:szCs w:val="16"/>
        </w:rPr>
        <w:footnoteRef/>
      </w:r>
      <w:r w:rsidRPr="001048CD">
        <w:rPr>
          <w:sz w:val="16"/>
          <w:szCs w:val="16"/>
        </w:rPr>
        <w:t xml:space="preserve"> </w:t>
      </w:r>
      <w:r w:rsidR="007365F7">
        <w:rPr>
          <w:sz w:val="16"/>
          <w:szCs w:val="16"/>
        </w:rPr>
        <w:t xml:space="preserve">Z </w:t>
      </w:r>
      <w:r w:rsidR="00410E06" w:rsidRPr="001048CD">
        <w:rPr>
          <w:rFonts w:cstheme="minorHAnsi"/>
          <w:sz w:val="16"/>
          <w:szCs w:val="16"/>
        </w:rPr>
        <w:t xml:space="preserve">Mir-Hosseini. </w:t>
      </w:r>
      <w:r w:rsidR="00410E06" w:rsidRPr="001048CD">
        <w:rPr>
          <w:rFonts w:cstheme="minorHAnsi"/>
          <w:i/>
          <w:sz w:val="16"/>
          <w:szCs w:val="16"/>
        </w:rPr>
        <w:t xml:space="preserve">Islam and gender: The religious debate in contemporary Iran. </w:t>
      </w:r>
      <w:r w:rsidR="00410E06" w:rsidRPr="001048CD">
        <w:rPr>
          <w:rFonts w:cstheme="minorHAnsi"/>
          <w:sz w:val="16"/>
          <w:szCs w:val="16"/>
        </w:rPr>
        <w:t xml:space="preserve">(Princeton University press: New Jersey, 1999). </w:t>
      </w:r>
      <w:r w:rsidR="00410E06" w:rsidRPr="001048CD">
        <w:rPr>
          <w:rFonts w:cstheme="minorHAnsi"/>
          <w:sz w:val="16"/>
          <w:szCs w:val="16"/>
        </w:rPr>
        <w:t>Page 3</w:t>
      </w:r>
      <w:r w:rsidR="00410E06">
        <w:rPr>
          <w:rFonts w:cstheme="minorHAnsi"/>
          <w:sz w:val="16"/>
          <w:szCs w:val="16"/>
        </w:rPr>
        <w:t>.</w:t>
      </w:r>
    </w:p>
  </w:footnote>
  <w:footnote w:id="2">
    <w:p w14:paraId="78072C87" w14:textId="48477F6A" w:rsidR="00410E06" w:rsidRDefault="00410E06" w:rsidP="00410E06">
      <w:pPr>
        <w:pStyle w:val="FootnoteText"/>
      </w:pPr>
      <w:r>
        <w:rPr>
          <w:rStyle w:val="FootnoteReference"/>
        </w:rPr>
        <w:footnoteRef/>
      </w:r>
      <w:r w:rsidR="007365F7">
        <w:rPr>
          <w:sz w:val="16"/>
          <w:szCs w:val="16"/>
        </w:rPr>
        <w:t xml:space="preserve"> </w:t>
      </w:r>
      <w:r w:rsidR="007365F7">
        <w:rPr>
          <w:sz w:val="16"/>
          <w:szCs w:val="16"/>
        </w:rPr>
        <w:t xml:space="preserve">Z </w:t>
      </w:r>
      <w:r w:rsidR="007365F7" w:rsidRPr="001048CD">
        <w:rPr>
          <w:rFonts w:cstheme="minorHAnsi"/>
          <w:sz w:val="16"/>
          <w:szCs w:val="16"/>
        </w:rPr>
        <w:t>Mir-Hosseini</w:t>
      </w:r>
      <w:r w:rsidRPr="00C6383B">
        <w:rPr>
          <w:rFonts w:cstheme="minorHAnsi"/>
          <w:sz w:val="16"/>
          <w:szCs w:val="16"/>
        </w:rPr>
        <w:t xml:space="preserve">. </w:t>
      </w:r>
      <w:r w:rsidRPr="00C6383B">
        <w:rPr>
          <w:rFonts w:cstheme="minorHAnsi"/>
          <w:i/>
          <w:sz w:val="16"/>
          <w:szCs w:val="16"/>
        </w:rPr>
        <w:t xml:space="preserve">Islam and gender: The religious debate in contemporary Iran. </w:t>
      </w:r>
      <w:r w:rsidRPr="00C6383B">
        <w:rPr>
          <w:rFonts w:cstheme="minorHAnsi"/>
          <w:sz w:val="16"/>
          <w:szCs w:val="16"/>
        </w:rPr>
        <w:t xml:space="preserve">(Princeton University press: New Jersey, 1999). </w:t>
      </w:r>
      <w:r w:rsidRPr="00C6383B">
        <w:rPr>
          <w:rFonts w:cstheme="minorHAnsi"/>
          <w:sz w:val="16"/>
          <w:szCs w:val="16"/>
        </w:rPr>
        <w:t>Page 3</w:t>
      </w:r>
      <w:r>
        <w:rPr>
          <w:rFonts w:cstheme="minorHAnsi"/>
          <w:sz w:val="16"/>
          <w:szCs w:val="16"/>
        </w:rPr>
        <w:t>.</w:t>
      </w:r>
    </w:p>
  </w:footnote>
  <w:footnote w:id="3">
    <w:p w14:paraId="4B29C4E0" w14:textId="3A1D14FB" w:rsidR="00CE31CB" w:rsidRPr="001048CD" w:rsidRDefault="00CE31CB" w:rsidP="001048CD">
      <w:pPr>
        <w:shd w:val="clear" w:color="auto" w:fill="FFFFFF"/>
        <w:spacing w:before="100" w:beforeAutospacing="1" w:after="100" w:afterAutospacing="1" w:line="240" w:lineRule="auto"/>
        <w:rPr>
          <w:rFonts w:cstheme="minorHAnsi"/>
          <w:sz w:val="16"/>
          <w:szCs w:val="16"/>
        </w:rPr>
      </w:pPr>
      <w:r w:rsidRPr="001048CD">
        <w:rPr>
          <w:rStyle w:val="FootnoteReference"/>
          <w:sz w:val="16"/>
          <w:szCs w:val="16"/>
        </w:rPr>
        <w:footnoteRef/>
      </w:r>
      <w:r w:rsidRPr="001048CD">
        <w:rPr>
          <w:sz w:val="16"/>
          <w:szCs w:val="16"/>
        </w:rPr>
        <w:t xml:space="preserve"> </w:t>
      </w:r>
      <w:r w:rsidR="007365F7">
        <w:rPr>
          <w:sz w:val="16"/>
          <w:szCs w:val="16"/>
        </w:rPr>
        <w:t xml:space="preserve">A S </w:t>
      </w:r>
      <w:r w:rsidR="00410E06" w:rsidRPr="001048CD">
        <w:rPr>
          <w:rFonts w:cstheme="minorHAnsi"/>
          <w:sz w:val="16"/>
          <w:szCs w:val="16"/>
        </w:rPr>
        <w:t xml:space="preserve">Roald. </w:t>
      </w:r>
      <w:r w:rsidR="00410E06" w:rsidRPr="001048CD">
        <w:rPr>
          <w:rFonts w:cstheme="minorHAnsi"/>
          <w:i/>
          <w:sz w:val="16"/>
          <w:szCs w:val="16"/>
        </w:rPr>
        <w:t xml:space="preserve">Women in Islam: the western experience. </w:t>
      </w:r>
      <w:r w:rsidR="00410E06" w:rsidRPr="001048CD">
        <w:rPr>
          <w:rFonts w:cstheme="minorHAnsi"/>
          <w:sz w:val="16"/>
          <w:szCs w:val="16"/>
        </w:rPr>
        <w:t xml:space="preserve">(Routledge: London and New York, 2001). </w:t>
      </w:r>
      <w:r w:rsidR="00410E06" w:rsidRPr="001048CD">
        <w:rPr>
          <w:rFonts w:cstheme="minorHAnsi"/>
          <w:sz w:val="16"/>
          <w:szCs w:val="16"/>
        </w:rPr>
        <w:t xml:space="preserve"> Page 118.</w:t>
      </w:r>
    </w:p>
  </w:footnote>
  <w:footnote w:id="4">
    <w:p w14:paraId="0C8BA701" w14:textId="7E07A243" w:rsidR="00FD0746" w:rsidRPr="001048CD" w:rsidRDefault="00FD0746" w:rsidP="001048CD">
      <w:pPr>
        <w:shd w:val="clear" w:color="auto" w:fill="FFFFFF"/>
        <w:spacing w:before="100" w:beforeAutospacing="1" w:after="100" w:afterAutospacing="1" w:line="240" w:lineRule="auto"/>
        <w:rPr>
          <w:rFonts w:cstheme="minorHAnsi"/>
          <w:sz w:val="16"/>
          <w:szCs w:val="16"/>
        </w:rPr>
      </w:pPr>
      <w:r w:rsidRPr="001048CD">
        <w:rPr>
          <w:rStyle w:val="FootnoteReference"/>
          <w:sz w:val="16"/>
          <w:szCs w:val="16"/>
        </w:rPr>
        <w:footnoteRef/>
      </w:r>
      <w:r w:rsidRPr="001048CD">
        <w:rPr>
          <w:sz w:val="16"/>
          <w:szCs w:val="16"/>
        </w:rPr>
        <w:t xml:space="preserve"> </w:t>
      </w:r>
      <w:r w:rsidR="005421B2" w:rsidRPr="001048CD">
        <w:rPr>
          <w:rFonts w:cstheme="minorHAnsi"/>
          <w:sz w:val="16"/>
          <w:szCs w:val="16"/>
        </w:rPr>
        <w:t xml:space="preserve"> J</w:t>
      </w:r>
      <w:r w:rsidR="007365F7">
        <w:rPr>
          <w:rFonts w:cstheme="minorHAnsi"/>
          <w:sz w:val="16"/>
          <w:szCs w:val="16"/>
        </w:rPr>
        <w:t xml:space="preserve"> Kenney</w:t>
      </w:r>
      <w:r w:rsidR="005421B2" w:rsidRPr="001048CD">
        <w:rPr>
          <w:rFonts w:cstheme="minorHAnsi"/>
          <w:sz w:val="16"/>
          <w:szCs w:val="16"/>
        </w:rPr>
        <w:t xml:space="preserve">. and </w:t>
      </w:r>
      <w:r w:rsidR="007365F7">
        <w:rPr>
          <w:rFonts w:cstheme="minorHAnsi"/>
          <w:sz w:val="16"/>
          <w:szCs w:val="16"/>
        </w:rPr>
        <w:t xml:space="preserve">E </w:t>
      </w:r>
      <w:proofErr w:type="spellStart"/>
      <w:r w:rsidR="005421B2" w:rsidRPr="001048CD">
        <w:rPr>
          <w:rFonts w:cstheme="minorHAnsi"/>
          <w:sz w:val="16"/>
          <w:szCs w:val="16"/>
        </w:rPr>
        <w:t>Moosa</w:t>
      </w:r>
      <w:proofErr w:type="spellEnd"/>
      <w:r w:rsidR="005421B2" w:rsidRPr="001048CD">
        <w:rPr>
          <w:rFonts w:cstheme="minorHAnsi"/>
          <w:sz w:val="16"/>
          <w:szCs w:val="16"/>
        </w:rPr>
        <w:t>. Eds. (2013) </w:t>
      </w:r>
      <w:r w:rsidR="005421B2" w:rsidRPr="001048CD">
        <w:rPr>
          <w:rFonts w:cstheme="minorHAnsi"/>
          <w:i/>
          <w:sz w:val="16"/>
          <w:szCs w:val="16"/>
        </w:rPr>
        <w:t>Islam in the Modern World</w:t>
      </w:r>
      <w:r w:rsidR="005421B2" w:rsidRPr="001048CD">
        <w:rPr>
          <w:rFonts w:cstheme="minorHAnsi"/>
          <w:sz w:val="16"/>
          <w:szCs w:val="16"/>
        </w:rPr>
        <w:t>, Routledge: New York. </w:t>
      </w:r>
      <w:hyperlink r:id="rId1" w:tooltip="Islam in the Modern World website " w:history="1">
        <w:r w:rsidR="005421B2" w:rsidRPr="001048CD">
          <w:rPr>
            <w:rStyle w:val="Hyperlink"/>
            <w:rFonts w:cstheme="minorHAnsi"/>
            <w:color w:val="auto"/>
            <w:sz w:val="16"/>
            <w:szCs w:val="16"/>
            <w:u w:val="none"/>
          </w:rPr>
          <w:t>Companion website</w:t>
        </w:r>
      </w:hyperlink>
      <w:r w:rsidR="005421B2" w:rsidRPr="001048CD">
        <w:rPr>
          <w:rFonts w:cstheme="minorHAnsi"/>
          <w:sz w:val="16"/>
          <w:szCs w:val="16"/>
        </w:rPr>
        <w:t>.</w:t>
      </w:r>
      <w:r w:rsidR="005421B2">
        <w:rPr>
          <w:rFonts w:cstheme="minorHAnsi"/>
          <w:sz w:val="16"/>
          <w:szCs w:val="16"/>
        </w:rPr>
        <w:t xml:space="preserve"> </w:t>
      </w:r>
      <w:r w:rsidRPr="001048CD">
        <w:rPr>
          <w:sz w:val="16"/>
          <w:szCs w:val="16"/>
        </w:rPr>
        <w:t>page 152</w:t>
      </w:r>
    </w:p>
  </w:footnote>
  <w:footnote w:id="5">
    <w:p w14:paraId="51C68EA3" w14:textId="0BAC4D9E" w:rsidR="00FD0746" w:rsidRDefault="00FD0746" w:rsidP="00410E06">
      <w:pPr>
        <w:pStyle w:val="FootnoteText"/>
      </w:pPr>
      <w:r>
        <w:rPr>
          <w:rStyle w:val="FootnoteReference"/>
        </w:rPr>
        <w:footnoteRef/>
      </w:r>
      <w:r>
        <w:t xml:space="preserve"> </w:t>
      </w:r>
      <w:r w:rsidR="007365F7" w:rsidRPr="001048CD">
        <w:rPr>
          <w:rFonts w:cstheme="minorHAnsi"/>
          <w:sz w:val="16"/>
          <w:szCs w:val="16"/>
        </w:rPr>
        <w:t>J</w:t>
      </w:r>
      <w:r w:rsidR="007365F7">
        <w:rPr>
          <w:rFonts w:cstheme="minorHAnsi"/>
          <w:sz w:val="16"/>
          <w:szCs w:val="16"/>
        </w:rPr>
        <w:t xml:space="preserve"> Kenney</w:t>
      </w:r>
      <w:r w:rsidR="007365F7" w:rsidRPr="001048CD">
        <w:rPr>
          <w:rFonts w:cstheme="minorHAnsi"/>
          <w:sz w:val="16"/>
          <w:szCs w:val="16"/>
        </w:rPr>
        <w:t xml:space="preserve">. and </w:t>
      </w:r>
      <w:r w:rsidR="007365F7">
        <w:rPr>
          <w:rFonts w:cstheme="minorHAnsi"/>
          <w:sz w:val="16"/>
          <w:szCs w:val="16"/>
        </w:rPr>
        <w:t xml:space="preserve">E </w:t>
      </w:r>
      <w:proofErr w:type="spellStart"/>
      <w:r w:rsidR="007365F7" w:rsidRPr="001048CD">
        <w:rPr>
          <w:rFonts w:cstheme="minorHAnsi"/>
          <w:sz w:val="16"/>
          <w:szCs w:val="16"/>
        </w:rPr>
        <w:t>Moosa</w:t>
      </w:r>
      <w:proofErr w:type="spellEnd"/>
      <w:r w:rsidR="007365F7" w:rsidRPr="001048CD">
        <w:rPr>
          <w:rFonts w:cstheme="minorHAnsi"/>
          <w:sz w:val="16"/>
          <w:szCs w:val="16"/>
        </w:rPr>
        <w:t xml:space="preserve">. </w:t>
      </w:r>
      <w:r w:rsidR="005421B2" w:rsidRPr="00C6383B">
        <w:rPr>
          <w:rFonts w:cstheme="minorHAnsi"/>
          <w:sz w:val="16"/>
          <w:szCs w:val="16"/>
        </w:rPr>
        <w:t>Eds. (2013) </w:t>
      </w:r>
      <w:r w:rsidR="005421B2" w:rsidRPr="00C6383B">
        <w:rPr>
          <w:rFonts w:cstheme="minorHAnsi"/>
          <w:i/>
          <w:sz w:val="16"/>
          <w:szCs w:val="16"/>
        </w:rPr>
        <w:t>Islam in the Modern World</w:t>
      </w:r>
      <w:r w:rsidR="005421B2" w:rsidRPr="00C6383B">
        <w:rPr>
          <w:rFonts w:cstheme="minorHAnsi"/>
          <w:sz w:val="16"/>
          <w:szCs w:val="16"/>
        </w:rPr>
        <w:t>, Routledge: New York. </w:t>
      </w:r>
      <w:hyperlink r:id="rId2" w:tooltip="Islam in the Modern World website " w:history="1">
        <w:r w:rsidR="005421B2" w:rsidRPr="00C6383B">
          <w:rPr>
            <w:rStyle w:val="Hyperlink"/>
            <w:rFonts w:cstheme="minorHAnsi"/>
            <w:color w:val="auto"/>
            <w:sz w:val="16"/>
            <w:szCs w:val="16"/>
            <w:u w:val="none"/>
          </w:rPr>
          <w:t>Companion website</w:t>
        </w:r>
      </w:hyperlink>
      <w:r w:rsidR="005421B2" w:rsidRPr="00C6383B">
        <w:rPr>
          <w:rFonts w:cstheme="minorHAnsi"/>
          <w:sz w:val="16"/>
          <w:szCs w:val="16"/>
        </w:rPr>
        <w:t>.</w:t>
      </w:r>
      <w:r w:rsidR="005421B2">
        <w:rPr>
          <w:rFonts w:cstheme="minorHAnsi"/>
          <w:sz w:val="16"/>
          <w:szCs w:val="16"/>
        </w:rPr>
        <w:t xml:space="preserve"> </w:t>
      </w:r>
      <w:r w:rsidR="005421B2" w:rsidRPr="00C6383B">
        <w:rPr>
          <w:sz w:val="16"/>
          <w:szCs w:val="16"/>
        </w:rPr>
        <w:t>page 152</w:t>
      </w:r>
    </w:p>
  </w:footnote>
  <w:footnote w:id="6">
    <w:p w14:paraId="482A5AF9" w14:textId="47D55189" w:rsidR="00E50B38" w:rsidRPr="007365F7" w:rsidRDefault="00E50B38" w:rsidP="00E50B38">
      <w:pPr>
        <w:pStyle w:val="FootnoteText"/>
      </w:pPr>
      <w:r w:rsidRPr="007365F7">
        <w:rPr>
          <w:rStyle w:val="FootnoteReference"/>
        </w:rPr>
        <w:footnoteRef/>
      </w:r>
      <w:r w:rsidR="007365F7" w:rsidRPr="007365F7">
        <w:rPr>
          <w:rFonts w:cstheme="minorHAnsi"/>
          <w:sz w:val="16"/>
          <w:szCs w:val="16"/>
        </w:rPr>
        <w:t>J</w:t>
      </w:r>
      <w:r w:rsidR="007365F7" w:rsidRPr="007365F7">
        <w:rPr>
          <w:rFonts w:cstheme="minorHAnsi"/>
          <w:sz w:val="16"/>
          <w:szCs w:val="16"/>
        </w:rPr>
        <w:t xml:space="preserve"> Kenney</w:t>
      </w:r>
      <w:r w:rsidR="007365F7" w:rsidRPr="007365F7">
        <w:rPr>
          <w:rFonts w:cstheme="minorHAnsi"/>
          <w:sz w:val="16"/>
          <w:szCs w:val="16"/>
        </w:rPr>
        <w:t xml:space="preserve">. and </w:t>
      </w:r>
      <w:r w:rsidR="007365F7" w:rsidRPr="007365F7">
        <w:rPr>
          <w:rFonts w:cstheme="minorHAnsi"/>
          <w:sz w:val="16"/>
          <w:szCs w:val="16"/>
        </w:rPr>
        <w:t xml:space="preserve">E </w:t>
      </w:r>
      <w:proofErr w:type="spellStart"/>
      <w:r w:rsidR="007365F7" w:rsidRPr="007365F7">
        <w:rPr>
          <w:rFonts w:cstheme="minorHAnsi"/>
          <w:sz w:val="16"/>
          <w:szCs w:val="16"/>
        </w:rPr>
        <w:t>Moosa</w:t>
      </w:r>
      <w:proofErr w:type="spellEnd"/>
      <w:r w:rsidR="007365F7" w:rsidRPr="007365F7">
        <w:rPr>
          <w:rFonts w:cstheme="minorHAnsi"/>
          <w:sz w:val="16"/>
          <w:szCs w:val="16"/>
        </w:rPr>
        <w:t>.</w:t>
      </w:r>
      <w:r w:rsidR="005421B2" w:rsidRPr="007365F7">
        <w:rPr>
          <w:rFonts w:cstheme="minorHAnsi"/>
          <w:sz w:val="16"/>
          <w:szCs w:val="16"/>
        </w:rPr>
        <w:t xml:space="preserve"> Eds. (2013) </w:t>
      </w:r>
      <w:r w:rsidR="005421B2" w:rsidRPr="007365F7">
        <w:rPr>
          <w:rFonts w:cstheme="minorHAnsi"/>
          <w:i/>
          <w:sz w:val="16"/>
          <w:szCs w:val="16"/>
        </w:rPr>
        <w:t>Islam in the Modern World</w:t>
      </w:r>
      <w:r w:rsidR="005421B2" w:rsidRPr="007365F7">
        <w:rPr>
          <w:rFonts w:cstheme="minorHAnsi"/>
          <w:sz w:val="16"/>
          <w:szCs w:val="16"/>
        </w:rPr>
        <w:t>, Routledge: New York. </w:t>
      </w:r>
      <w:hyperlink r:id="rId3" w:tooltip="Islam in the Modern World website " w:history="1">
        <w:r w:rsidR="005421B2" w:rsidRPr="007365F7">
          <w:rPr>
            <w:rStyle w:val="Hyperlink"/>
            <w:rFonts w:cstheme="minorHAnsi"/>
            <w:color w:val="auto"/>
            <w:sz w:val="16"/>
            <w:szCs w:val="16"/>
            <w:u w:val="none"/>
          </w:rPr>
          <w:t>Companion website</w:t>
        </w:r>
      </w:hyperlink>
      <w:r w:rsidR="005421B2" w:rsidRPr="007365F7">
        <w:rPr>
          <w:rFonts w:cstheme="minorHAnsi"/>
          <w:sz w:val="16"/>
          <w:szCs w:val="16"/>
        </w:rPr>
        <w:t>.</w:t>
      </w:r>
      <w:r w:rsidR="005421B2" w:rsidRPr="007365F7">
        <w:rPr>
          <w:rFonts w:cstheme="minorHAnsi"/>
          <w:sz w:val="16"/>
          <w:szCs w:val="16"/>
        </w:rPr>
        <w:t xml:space="preserve"> </w:t>
      </w:r>
      <w:r w:rsidR="005421B2" w:rsidRPr="007365F7">
        <w:rPr>
          <w:sz w:val="16"/>
          <w:szCs w:val="16"/>
        </w:rPr>
        <w:t>page 15</w:t>
      </w:r>
      <w:r w:rsidR="005421B2" w:rsidRPr="007365F7">
        <w:rPr>
          <w:sz w:val="16"/>
          <w:szCs w:val="16"/>
        </w:rPr>
        <w:t>3.</w:t>
      </w:r>
    </w:p>
  </w:footnote>
  <w:footnote w:id="7">
    <w:p w14:paraId="517F6B93" w14:textId="2D41C9F5" w:rsidR="001048CD" w:rsidRPr="007365F7" w:rsidRDefault="001048CD" w:rsidP="001048CD">
      <w:pPr>
        <w:pStyle w:val="FootnoteText"/>
        <w:rPr>
          <w:sz w:val="16"/>
          <w:szCs w:val="16"/>
        </w:rPr>
      </w:pPr>
      <w:r w:rsidRPr="007365F7">
        <w:rPr>
          <w:rStyle w:val="FootnoteReference"/>
          <w:sz w:val="16"/>
          <w:szCs w:val="16"/>
        </w:rPr>
        <w:footnoteRef/>
      </w:r>
      <w:r w:rsidR="007365F7" w:rsidRPr="007365F7">
        <w:rPr>
          <w:rFonts w:cstheme="minorHAnsi"/>
          <w:sz w:val="16"/>
          <w:szCs w:val="16"/>
        </w:rPr>
        <w:t xml:space="preserve"> </w:t>
      </w:r>
      <w:r w:rsidR="007365F7" w:rsidRPr="007365F7">
        <w:rPr>
          <w:rFonts w:cstheme="minorHAnsi"/>
          <w:sz w:val="16"/>
          <w:szCs w:val="16"/>
        </w:rPr>
        <w:t>J</w:t>
      </w:r>
      <w:r w:rsidR="007365F7" w:rsidRPr="007365F7">
        <w:rPr>
          <w:rFonts w:cstheme="minorHAnsi"/>
          <w:sz w:val="16"/>
          <w:szCs w:val="16"/>
        </w:rPr>
        <w:t xml:space="preserve"> Kenney</w:t>
      </w:r>
      <w:r w:rsidR="007365F7" w:rsidRPr="007365F7">
        <w:rPr>
          <w:rFonts w:cstheme="minorHAnsi"/>
          <w:sz w:val="16"/>
          <w:szCs w:val="16"/>
        </w:rPr>
        <w:t xml:space="preserve">. and </w:t>
      </w:r>
      <w:r w:rsidR="007365F7" w:rsidRPr="007365F7">
        <w:rPr>
          <w:rFonts w:cstheme="minorHAnsi"/>
          <w:sz w:val="16"/>
          <w:szCs w:val="16"/>
        </w:rPr>
        <w:t xml:space="preserve">E </w:t>
      </w:r>
      <w:proofErr w:type="spellStart"/>
      <w:r w:rsidR="007365F7" w:rsidRPr="007365F7">
        <w:rPr>
          <w:rFonts w:cstheme="minorHAnsi"/>
          <w:sz w:val="16"/>
          <w:szCs w:val="16"/>
        </w:rPr>
        <w:t>Moosa</w:t>
      </w:r>
      <w:proofErr w:type="spellEnd"/>
      <w:r w:rsidRPr="007365F7">
        <w:rPr>
          <w:rFonts w:cstheme="minorHAnsi"/>
          <w:sz w:val="16"/>
          <w:szCs w:val="16"/>
        </w:rPr>
        <w:t xml:space="preserve"> Eds. (2013) </w:t>
      </w:r>
      <w:r w:rsidRPr="007365F7">
        <w:rPr>
          <w:rFonts w:cstheme="minorHAnsi"/>
          <w:i/>
          <w:sz w:val="16"/>
          <w:szCs w:val="16"/>
        </w:rPr>
        <w:t>Islam in the Modern World</w:t>
      </w:r>
      <w:r w:rsidRPr="007365F7">
        <w:rPr>
          <w:rFonts w:cstheme="minorHAnsi"/>
          <w:sz w:val="16"/>
          <w:szCs w:val="16"/>
        </w:rPr>
        <w:t>, Routledge: New York. </w:t>
      </w:r>
      <w:hyperlink r:id="rId4" w:tooltip="Islam in the Modern World website " w:history="1">
        <w:r w:rsidRPr="007365F7">
          <w:rPr>
            <w:rStyle w:val="Hyperlink"/>
            <w:rFonts w:cstheme="minorHAnsi"/>
            <w:color w:val="auto"/>
            <w:sz w:val="16"/>
            <w:szCs w:val="16"/>
            <w:u w:val="none"/>
          </w:rPr>
          <w:t>Companion website</w:t>
        </w:r>
      </w:hyperlink>
      <w:r w:rsidRPr="007365F7">
        <w:rPr>
          <w:rFonts w:cstheme="minorHAnsi"/>
          <w:sz w:val="16"/>
          <w:szCs w:val="16"/>
        </w:rPr>
        <w:t>.</w:t>
      </w:r>
      <w:r w:rsidRPr="007365F7">
        <w:rPr>
          <w:rFonts w:cstheme="minorHAnsi"/>
          <w:sz w:val="16"/>
          <w:szCs w:val="16"/>
        </w:rPr>
        <w:t xml:space="preserve"> </w:t>
      </w:r>
      <w:r w:rsidRPr="007365F7">
        <w:rPr>
          <w:sz w:val="16"/>
          <w:szCs w:val="16"/>
        </w:rPr>
        <w:t>page 152.</w:t>
      </w:r>
    </w:p>
  </w:footnote>
  <w:footnote w:id="8">
    <w:p w14:paraId="2AB56C22" w14:textId="130E7642" w:rsidR="00CE31CB" w:rsidRPr="007365F7" w:rsidRDefault="00CE31CB">
      <w:pPr>
        <w:pStyle w:val="FootnoteText"/>
      </w:pPr>
      <w:r w:rsidRPr="007365F7">
        <w:rPr>
          <w:rStyle w:val="FootnoteReference"/>
          <w:sz w:val="16"/>
          <w:szCs w:val="16"/>
        </w:rPr>
        <w:footnoteRef/>
      </w:r>
      <w:r w:rsidR="007365F7" w:rsidRPr="007365F7">
        <w:rPr>
          <w:sz w:val="16"/>
          <w:szCs w:val="16"/>
        </w:rPr>
        <w:t xml:space="preserve"> Amira El </w:t>
      </w:r>
      <w:proofErr w:type="spellStart"/>
      <w:r w:rsidR="007365F7" w:rsidRPr="007365F7">
        <w:rPr>
          <w:sz w:val="16"/>
          <w:szCs w:val="16"/>
        </w:rPr>
        <w:t>Azhary</w:t>
      </w:r>
      <w:proofErr w:type="spellEnd"/>
      <w:r w:rsidR="007365F7" w:rsidRPr="007365F7">
        <w:rPr>
          <w:sz w:val="16"/>
          <w:szCs w:val="16"/>
        </w:rPr>
        <w:t xml:space="preserve"> </w:t>
      </w:r>
      <w:proofErr w:type="spellStart"/>
      <w:r w:rsidR="007365F7" w:rsidRPr="007365F7">
        <w:rPr>
          <w:sz w:val="16"/>
          <w:szCs w:val="16"/>
        </w:rPr>
        <w:t>Sonbol</w:t>
      </w:r>
      <w:proofErr w:type="spellEnd"/>
      <w:r w:rsidR="00410E06" w:rsidRPr="007365F7">
        <w:rPr>
          <w:rFonts w:cstheme="minorHAnsi"/>
          <w:sz w:val="16"/>
          <w:szCs w:val="16"/>
        </w:rPr>
        <w:t xml:space="preserve">. </w:t>
      </w:r>
      <w:r w:rsidR="00410E06" w:rsidRPr="007365F7">
        <w:rPr>
          <w:rFonts w:cstheme="minorHAnsi"/>
          <w:i/>
          <w:sz w:val="16"/>
          <w:szCs w:val="16"/>
        </w:rPr>
        <w:t xml:space="preserve">Women, the family, and divorce laws in Islamic history. </w:t>
      </w:r>
      <w:r w:rsidR="00410E06" w:rsidRPr="007365F7">
        <w:rPr>
          <w:rFonts w:cstheme="minorHAnsi"/>
          <w:sz w:val="16"/>
          <w:szCs w:val="16"/>
        </w:rPr>
        <w:t>(Syracuse University press: New York, 1996).</w:t>
      </w:r>
      <w:r w:rsidR="00410E06" w:rsidRPr="007365F7">
        <w:rPr>
          <w:rFonts w:cstheme="minorHAnsi"/>
          <w:sz w:val="16"/>
          <w:szCs w:val="16"/>
        </w:rPr>
        <w:t xml:space="preserve"> Page </w:t>
      </w:r>
      <w:r w:rsidR="00410E06" w:rsidRPr="007365F7">
        <w:rPr>
          <w:rFonts w:cstheme="minorHAnsi"/>
          <w:sz w:val="16"/>
          <w:szCs w:val="16"/>
        </w:rPr>
        <w:t>39.</w:t>
      </w:r>
    </w:p>
  </w:footnote>
  <w:footnote w:id="9">
    <w:p w14:paraId="3EA3A1C3" w14:textId="4ACCC5FC" w:rsidR="00904ACA" w:rsidRDefault="00904ACA">
      <w:pPr>
        <w:pStyle w:val="FootnoteText"/>
      </w:pPr>
      <w:r w:rsidRPr="007365F7">
        <w:rPr>
          <w:rStyle w:val="FootnoteReference"/>
        </w:rPr>
        <w:footnoteRef/>
      </w:r>
      <w:r w:rsidRPr="007365F7">
        <w:t xml:space="preserve"> </w:t>
      </w:r>
      <w:r w:rsidR="005421B2" w:rsidRPr="007365F7">
        <w:rPr>
          <w:rFonts w:cstheme="minorHAnsi"/>
          <w:sz w:val="16"/>
          <w:szCs w:val="16"/>
          <w:shd w:val="clear" w:color="auto" w:fill="FFFFFF"/>
        </w:rPr>
        <w:t>ITV, 'Iran Unveiled - Taking on the Ayatollahs', 2018 &lt;</w:t>
      </w:r>
      <w:r w:rsidR="005421B2" w:rsidRPr="007365F7">
        <w:rPr>
          <w:rFonts w:cstheme="minorHAnsi"/>
          <w:sz w:val="16"/>
          <w:szCs w:val="16"/>
        </w:rPr>
        <w:t xml:space="preserve"> </w:t>
      </w:r>
      <w:r w:rsidR="005421B2" w:rsidRPr="007365F7">
        <w:rPr>
          <w:rFonts w:cstheme="minorHAnsi"/>
          <w:sz w:val="16"/>
          <w:szCs w:val="16"/>
          <w:shd w:val="clear" w:color="auto" w:fill="FFFFFF"/>
        </w:rPr>
        <w:t xml:space="preserve">https://www.itv.com/presscentre/ep1week44/iran-unveiled-taking-ayatollahs </w:t>
      </w:r>
      <w:r w:rsidR="005421B2" w:rsidRPr="007365F7">
        <w:rPr>
          <w:rFonts w:cstheme="minorHAnsi"/>
          <w:sz w:val="16"/>
          <w:szCs w:val="16"/>
        </w:rPr>
        <w:t xml:space="preserve">&gt; </w:t>
      </w:r>
      <w:r w:rsidR="005421B2" w:rsidRPr="007365F7">
        <w:rPr>
          <w:rFonts w:cstheme="minorHAnsi"/>
          <w:sz w:val="16"/>
          <w:szCs w:val="16"/>
          <w:shd w:val="clear" w:color="auto" w:fill="FFFFFF"/>
        </w:rPr>
        <w:t>[Accessed 20</w:t>
      </w:r>
      <w:r w:rsidR="005421B2" w:rsidRPr="007365F7">
        <w:rPr>
          <w:rFonts w:cstheme="minorHAnsi"/>
          <w:sz w:val="16"/>
          <w:szCs w:val="16"/>
          <w:shd w:val="clear" w:color="auto" w:fill="FFFFFF"/>
          <w:vertAlign w:val="superscript"/>
        </w:rPr>
        <w:t>th</w:t>
      </w:r>
      <w:r w:rsidR="005421B2" w:rsidRPr="007365F7">
        <w:rPr>
          <w:rFonts w:cstheme="minorHAnsi"/>
          <w:sz w:val="16"/>
          <w:szCs w:val="16"/>
          <w:shd w:val="clear" w:color="auto" w:fill="FFFFFF"/>
        </w:rPr>
        <w:t xml:space="preserve"> December 2019].</w:t>
      </w:r>
    </w:p>
  </w:footnote>
  <w:footnote w:id="10">
    <w:p w14:paraId="3FE3FE9B" w14:textId="54B8F016" w:rsidR="00CE31CB" w:rsidRDefault="00CE31CB">
      <w:pPr>
        <w:pStyle w:val="FootnoteText"/>
      </w:pPr>
      <w:r>
        <w:rPr>
          <w:rStyle w:val="FootnoteReference"/>
        </w:rPr>
        <w:footnoteRef/>
      </w:r>
      <w:r>
        <w:t xml:space="preserve"> </w:t>
      </w:r>
      <w:r w:rsidR="00772360" w:rsidRPr="007365F7">
        <w:rPr>
          <w:sz w:val="16"/>
          <w:szCs w:val="16"/>
        </w:rPr>
        <w:t xml:space="preserve">Amira El </w:t>
      </w:r>
      <w:proofErr w:type="spellStart"/>
      <w:r w:rsidR="00772360" w:rsidRPr="007365F7">
        <w:rPr>
          <w:sz w:val="16"/>
          <w:szCs w:val="16"/>
        </w:rPr>
        <w:t>Azhary</w:t>
      </w:r>
      <w:proofErr w:type="spellEnd"/>
      <w:r w:rsidR="00772360" w:rsidRPr="007365F7">
        <w:rPr>
          <w:sz w:val="16"/>
          <w:szCs w:val="16"/>
        </w:rPr>
        <w:t xml:space="preserve"> </w:t>
      </w:r>
      <w:proofErr w:type="spellStart"/>
      <w:r w:rsidR="00772360" w:rsidRPr="007365F7">
        <w:rPr>
          <w:sz w:val="16"/>
          <w:szCs w:val="16"/>
        </w:rPr>
        <w:t>Sonbol</w:t>
      </w:r>
      <w:proofErr w:type="spellEnd"/>
      <w:r w:rsidR="00772360">
        <w:rPr>
          <w:rFonts w:cstheme="minorHAnsi"/>
          <w:i/>
          <w:sz w:val="16"/>
          <w:szCs w:val="16"/>
        </w:rPr>
        <w:t xml:space="preserve">. </w:t>
      </w:r>
      <w:r w:rsidR="00410E06" w:rsidRPr="00C6383B">
        <w:rPr>
          <w:rFonts w:cstheme="minorHAnsi"/>
          <w:i/>
          <w:sz w:val="16"/>
          <w:szCs w:val="16"/>
        </w:rPr>
        <w:t xml:space="preserve">Women, the family, and divorce laws in Islamic history. </w:t>
      </w:r>
      <w:r w:rsidR="00410E06" w:rsidRPr="00C6383B">
        <w:rPr>
          <w:rFonts w:cstheme="minorHAnsi"/>
          <w:sz w:val="16"/>
          <w:szCs w:val="16"/>
        </w:rPr>
        <w:t>(Syracuse University press: New York, 1996).</w:t>
      </w:r>
      <w:r w:rsidR="00410E06" w:rsidRPr="00C6383B">
        <w:rPr>
          <w:rFonts w:cstheme="minorHAnsi"/>
          <w:sz w:val="16"/>
          <w:szCs w:val="16"/>
        </w:rPr>
        <w:t xml:space="preserve"> Page 81</w:t>
      </w:r>
    </w:p>
  </w:footnote>
  <w:footnote w:id="11">
    <w:p w14:paraId="2F5FF7CE" w14:textId="72CC333F" w:rsidR="00CE31CB" w:rsidRDefault="00CE31CB" w:rsidP="003F2813">
      <w:pPr>
        <w:pStyle w:val="FootnoteText"/>
      </w:pPr>
      <w:r>
        <w:rPr>
          <w:rStyle w:val="FootnoteReference"/>
        </w:rPr>
        <w:footnoteRef/>
      </w:r>
      <w:r w:rsidR="00772360">
        <w:rPr>
          <w:sz w:val="16"/>
          <w:szCs w:val="16"/>
        </w:rPr>
        <w:t xml:space="preserve">Z </w:t>
      </w:r>
      <w:r w:rsidR="00772360" w:rsidRPr="001048CD">
        <w:rPr>
          <w:rFonts w:cstheme="minorHAnsi"/>
          <w:sz w:val="16"/>
          <w:szCs w:val="16"/>
        </w:rPr>
        <w:t>Mir-Hosseini</w:t>
      </w:r>
      <w:r w:rsidR="00410E06" w:rsidRPr="00C6383B">
        <w:rPr>
          <w:rFonts w:cstheme="minorHAnsi"/>
          <w:sz w:val="16"/>
          <w:szCs w:val="16"/>
        </w:rPr>
        <w:t xml:space="preserve">. </w:t>
      </w:r>
      <w:r w:rsidR="00410E06" w:rsidRPr="00C6383B">
        <w:rPr>
          <w:rFonts w:cstheme="minorHAnsi"/>
          <w:i/>
          <w:sz w:val="16"/>
          <w:szCs w:val="16"/>
        </w:rPr>
        <w:t xml:space="preserve">Islam and gender: The religious debate in contemporary Iran. </w:t>
      </w:r>
      <w:r w:rsidR="00410E06" w:rsidRPr="00C6383B">
        <w:rPr>
          <w:rFonts w:cstheme="minorHAnsi"/>
          <w:sz w:val="16"/>
          <w:szCs w:val="16"/>
        </w:rPr>
        <w:t xml:space="preserve">(Princeton University press: New Jersey, 1999). </w:t>
      </w:r>
      <w:r w:rsidR="00410E06" w:rsidRPr="00C6383B">
        <w:rPr>
          <w:rFonts w:cstheme="minorHAnsi"/>
          <w:sz w:val="16"/>
          <w:szCs w:val="16"/>
        </w:rPr>
        <w:t xml:space="preserve">Page </w:t>
      </w:r>
      <w:r w:rsidR="00410E06">
        <w:rPr>
          <w:rFonts w:cstheme="minorHAnsi"/>
          <w:sz w:val="16"/>
          <w:szCs w:val="16"/>
        </w:rPr>
        <w:t xml:space="preserve">9. </w:t>
      </w:r>
    </w:p>
  </w:footnote>
  <w:footnote w:id="12">
    <w:p w14:paraId="0CB4CA72" w14:textId="55AEF02E" w:rsidR="00CE31CB" w:rsidRDefault="00CE31CB">
      <w:pPr>
        <w:pStyle w:val="FootnoteText"/>
      </w:pPr>
      <w:r>
        <w:rPr>
          <w:rStyle w:val="FootnoteReference"/>
        </w:rPr>
        <w:footnoteRef/>
      </w:r>
      <w:r>
        <w:t xml:space="preserve"> </w:t>
      </w:r>
      <w:r w:rsidR="00410E06" w:rsidRPr="00C6383B">
        <w:rPr>
          <w:rFonts w:cstheme="minorHAnsi"/>
          <w:sz w:val="16"/>
          <w:szCs w:val="16"/>
        </w:rPr>
        <w:t>Sofie</w:t>
      </w:r>
      <w:r w:rsidR="00772360">
        <w:rPr>
          <w:rFonts w:cstheme="minorHAnsi"/>
          <w:sz w:val="16"/>
          <w:szCs w:val="16"/>
        </w:rPr>
        <w:t xml:space="preserve"> Anne </w:t>
      </w:r>
      <w:r w:rsidR="00772360" w:rsidRPr="00C6383B">
        <w:rPr>
          <w:rFonts w:cstheme="minorHAnsi"/>
          <w:sz w:val="16"/>
          <w:szCs w:val="16"/>
        </w:rPr>
        <w:t>Roald</w:t>
      </w:r>
      <w:r w:rsidR="00410E06" w:rsidRPr="00C6383B">
        <w:rPr>
          <w:rFonts w:cstheme="minorHAnsi"/>
          <w:sz w:val="16"/>
          <w:szCs w:val="16"/>
        </w:rPr>
        <w:t xml:space="preserve">. </w:t>
      </w:r>
      <w:r w:rsidR="00410E06" w:rsidRPr="00C6383B">
        <w:rPr>
          <w:rFonts w:cstheme="minorHAnsi"/>
          <w:i/>
          <w:sz w:val="16"/>
          <w:szCs w:val="16"/>
        </w:rPr>
        <w:t xml:space="preserve">Women in Islam: the western experience. </w:t>
      </w:r>
      <w:r w:rsidR="00410E06" w:rsidRPr="00C6383B">
        <w:rPr>
          <w:rFonts w:cstheme="minorHAnsi"/>
          <w:sz w:val="16"/>
          <w:szCs w:val="16"/>
        </w:rPr>
        <w:t xml:space="preserve">(Routledge: London and New York, 2001). </w:t>
      </w:r>
      <w:r w:rsidR="00410E06" w:rsidRPr="00C6383B">
        <w:rPr>
          <w:rFonts w:cstheme="minorHAnsi"/>
          <w:sz w:val="16"/>
          <w:szCs w:val="16"/>
        </w:rPr>
        <w:t xml:space="preserve"> Page 1</w:t>
      </w:r>
      <w:r w:rsidR="00410E06">
        <w:rPr>
          <w:rFonts w:cstheme="minorHAnsi"/>
          <w:sz w:val="16"/>
          <w:szCs w:val="16"/>
        </w:rPr>
        <w:t>86.</w:t>
      </w:r>
    </w:p>
  </w:footnote>
  <w:footnote w:id="13">
    <w:p w14:paraId="73F0F467" w14:textId="6307B5E0" w:rsidR="004A1C9B" w:rsidRDefault="004A1C9B">
      <w:pPr>
        <w:pStyle w:val="FootnoteText"/>
      </w:pPr>
      <w:r>
        <w:rPr>
          <w:rStyle w:val="FootnoteReference"/>
        </w:rPr>
        <w:footnoteRef/>
      </w:r>
      <w:r>
        <w:t xml:space="preserve"> </w:t>
      </w:r>
      <w:r w:rsidR="00CB004F" w:rsidRPr="001048CD">
        <w:rPr>
          <w:rFonts w:cstheme="minorHAnsi"/>
          <w:sz w:val="16"/>
          <w:szCs w:val="16"/>
        </w:rPr>
        <w:t>J</w:t>
      </w:r>
      <w:r w:rsidR="00CB004F">
        <w:rPr>
          <w:rFonts w:cstheme="minorHAnsi"/>
          <w:sz w:val="16"/>
          <w:szCs w:val="16"/>
        </w:rPr>
        <w:t xml:space="preserve"> Kenney</w:t>
      </w:r>
      <w:r w:rsidR="00CB004F" w:rsidRPr="001048CD">
        <w:rPr>
          <w:rFonts w:cstheme="minorHAnsi"/>
          <w:sz w:val="16"/>
          <w:szCs w:val="16"/>
        </w:rPr>
        <w:t xml:space="preserve">. and </w:t>
      </w:r>
      <w:r w:rsidR="00CB004F">
        <w:rPr>
          <w:rFonts w:cstheme="minorHAnsi"/>
          <w:sz w:val="16"/>
          <w:szCs w:val="16"/>
        </w:rPr>
        <w:t xml:space="preserve">E </w:t>
      </w:r>
      <w:proofErr w:type="spellStart"/>
      <w:r w:rsidR="00CB004F" w:rsidRPr="001048CD">
        <w:rPr>
          <w:rFonts w:cstheme="minorHAnsi"/>
          <w:sz w:val="16"/>
          <w:szCs w:val="16"/>
        </w:rPr>
        <w:t>Moosa</w:t>
      </w:r>
      <w:proofErr w:type="spellEnd"/>
      <w:r w:rsidR="00CB004F" w:rsidRPr="001048CD">
        <w:rPr>
          <w:rFonts w:cstheme="minorHAnsi"/>
          <w:sz w:val="16"/>
          <w:szCs w:val="16"/>
        </w:rPr>
        <w:t xml:space="preserve">. </w:t>
      </w:r>
      <w:r w:rsidR="00410E06" w:rsidRPr="00C6383B">
        <w:rPr>
          <w:rFonts w:cstheme="minorHAnsi"/>
          <w:sz w:val="16"/>
          <w:szCs w:val="16"/>
        </w:rPr>
        <w:t>Eds. (2013) </w:t>
      </w:r>
      <w:r w:rsidR="00410E06" w:rsidRPr="00C6383B">
        <w:rPr>
          <w:rFonts w:cstheme="minorHAnsi"/>
          <w:i/>
          <w:sz w:val="16"/>
          <w:szCs w:val="16"/>
        </w:rPr>
        <w:t>Islam in the Modern World</w:t>
      </w:r>
      <w:r w:rsidR="00410E06" w:rsidRPr="00C6383B">
        <w:rPr>
          <w:rFonts w:cstheme="minorHAnsi"/>
          <w:sz w:val="16"/>
          <w:szCs w:val="16"/>
        </w:rPr>
        <w:t>, Routledge: New York. </w:t>
      </w:r>
      <w:hyperlink r:id="rId5" w:tooltip="Islam in the Modern World website " w:history="1">
        <w:r w:rsidR="00410E06" w:rsidRPr="00C6383B">
          <w:rPr>
            <w:rStyle w:val="Hyperlink"/>
            <w:rFonts w:cstheme="minorHAnsi"/>
            <w:color w:val="auto"/>
            <w:sz w:val="16"/>
            <w:szCs w:val="16"/>
            <w:u w:val="none"/>
          </w:rPr>
          <w:t>Companion website</w:t>
        </w:r>
      </w:hyperlink>
      <w:r w:rsidR="00410E06" w:rsidRPr="00C6383B">
        <w:rPr>
          <w:rFonts w:cstheme="minorHAnsi"/>
          <w:sz w:val="16"/>
          <w:szCs w:val="16"/>
        </w:rPr>
        <w:t>.</w:t>
      </w:r>
      <w:r w:rsidR="00410E06">
        <w:rPr>
          <w:rFonts w:cstheme="minorHAnsi"/>
          <w:sz w:val="16"/>
          <w:szCs w:val="16"/>
        </w:rPr>
        <w:t xml:space="preserve"> </w:t>
      </w:r>
      <w:r w:rsidR="00410E06" w:rsidRPr="00C6383B">
        <w:rPr>
          <w:sz w:val="16"/>
          <w:szCs w:val="16"/>
        </w:rPr>
        <w:t>page 15</w:t>
      </w:r>
      <w:r w:rsidR="00410E06">
        <w:rPr>
          <w:sz w:val="16"/>
          <w:szCs w:val="16"/>
        </w:rPr>
        <w:t>4.</w:t>
      </w:r>
    </w:p>
  </w:footnote>
  <w:footnote w:id="14">
    <w:p w14:paraId="75C0B6DE" w14:textId="49D71FE6" w:rsidR="00C978DD" w:rsidRDefault="00C978DD">
      <w:pPr>
        <w:pStyle w:val="FootnoteText"/>
      </w:pPr>
      <w:r>
        <w:rPr>
          <w:rStyle w:val="FootnoteReference"/>
        </w:rPr>
        <w:footnoteRef/>
      </w:r>
      <w:r>
        <w:t xml:space="preserve"> </w:t>
      </w:r>
      <w:r w:rsidR="00CB004F" w:rsidRPr="001048CD">
        <w:rPr>
          <w:rFonts w:cstheme="minorHAnsi"/>
          <w:sz w:val="16"/>
          <w:szCs w:val="16"/>
        </w:rPr>
        <w:t>J</w:t>
      </w:r>
      <w:r w:rsidR="00CB004F">
        <w:rPr>
          <w:rFonts w:cstheme="minorHAnsi"/>
          <w:sz w:val="16"/>
          <w:szCs w:val="16"/>
        </w:rPr>
        <w:t xml:space="preserve"> Kenney</w:t>
      </w:r>
      <w:r w:rsidR="00CB004F" w:rsidRPr="001048CD">
        <w:rPr>
          <w:rFonts w:cstheme="minorHAnsi"/>
          <w:sz w:val="16"/>
          <w:szCs w:val="16"/>
        </w:rPr>
        <w:t xml:space="preserve">. and </w:t>
      </w:r>
      <w:r w:rsidR="00CB004F">
        <w:rPr>
          <w:rFonts w:cstheme="minorHAnsi"/>
          <w:sz w:val="16"/>
          <w:szCs w:val="16"/>
        </w:rPr>
        <w:t xml:space="preserve">E </w:t>
      </w:r>
      <w:proofErr w:type="spellStart"/>
      <w:r w:rsidR="00CB004F" w:rsidRPr="001048CD">
        <w:rPr>
          <w:rFonts w:cstheme="minorHAnsi"/>
          <w:sz w:val="16"/>
          <w:szCs w:val="16"/>
        </w:rPr>
        <w:t>Moosa</w:t>
      </w:r>
      <w:proofErr w:type="spellEnd"/>
      <w:r w:rsidR="00CB004F" w:rsidRPr="001048CD">
        <w:rPr>
          <w:rFonts w:cstheme="minorHAnsi"/>
          <w:sz w:val="16"/>
          <w:szCs w:val="16"/>
        </w:rPr>
        <w:t xml:space="preserve">. </w:t>
      </w:r>
      <w:r w:rsidR="00410E06" w:rsidRPr="00C6383B">
        <w:rPr>
          <w:rFonts w:cstheme="minorHAnsi"/>
          <w:sz w:val="16"/>
          <w:szCs w:val="16"/>
        </w:rPr>
        <w:t>Eds. (2013) </w:t>
      </w:r>
      <w:r w:rsidR="00410E06" w:rsidRPr="00C6383B">
        <w:rPr>
          <w:rFonts w:cstheme="minorHAnsi"/>
          <w:i/>
          <w:sz w:val="16"/>
          <w:szCs w:val="16"/>
        </w:rPr>
        <w:t>Islam in the Modern World</w:t>
      </w:r>
      <w:r w:rsidR="00410E06" w:rsidRPr="00C6383B">
        <w:rPr>
          <w:rFonts w:cstheme="minorHAnsi"/>
          <w:sz w:val="16"/>
          <w:szCs w:val="16"/>
        </w:rPr>
        <w:t>, Routledge: New York. </w:t>
      </w:r>
      <w:hyperlink r:id="rId6" w:tooltip="Islam in the Modern World website " w:history="1">
        <w:r w:rsidR="00410E06" w:rsidRPr="00C6383B">
          <w:rPr>
            <w:rStyle w:val="Hyperlink"/>
            <w:rFonts w:cstheme="minorHAnsi"/>
            <w:color w:val="auto"/>
            <w:sz w:val="16"/>
            <w:szCs w:val="16"/>
            <w:u w:val="none"/>
          </w:rPr>
          <w:t>Companion website</w:t>
        </w:r>
      </w:hyperlink>
      <w:r w:rsidR="00410E06" w:rsidRPr="00C6383B">
        <w:rPr>
          <w:rFonts w:cstheme="minorHAnsi"/>
          <w:sz w:val="16"/>
          <w:szCs w:val="16"/>
        </w:rPr>
        <w:t>.</w:t>
      </w:r>
      <w:r w:rsidR="00410E06">
        <w:rPr>
          <w:rFonts w:cstheme="minorHAnsi"/>
          <w:sz w:val="16"/>
          <w:szCs w:val="16"/>
        </w:rPr>
        <w:t xml:space="preserve"> </w:t>
      </w:r>
      <w:r w:rsidR="00410E06" w:rsidRPr="00C6383B">
        <w:rPr>
          <w:sz w:val="16"/>
          <w:szCs w:val="16"/>
        </w:rPr>
        <w:t>page 15</w:t>
      </w:r>
      <w:r w:rsidR="00410E06">
        <w:rPr>
          <w:sz w:val="16"/>
          <w:szCs w:val="16"/>
        </w:rPr>
        <w:t>4.</w:t>
      </w:r>
    </w:p>
  </w:footnote>
  <w:footnote w:id="15">
    <w:p w14:paraId="750E0E72" w14:textId="1CDE363E" w:rsidR="00BB5081" w:rsidRDefault="00BB5081">
      <w:pPr>
        <w:pStyle w:val="FootnoteText"/>
      </w:pPr>
      <w:r>
        <w:rPr>
          <w:rStyle w:val="FootnoteReference"/>
        </w:rPr>
        <w:footnoteRef/>
      </w:r>
      <w:r>
        <w:t xml:space="preserve"> </w:t>
      </w:r>
      <w:r w:rsidR="00CB004F" w:rsidRPr="001048CD">
        <w:rPr>
          <w:rFonts w:cstheme="minorHAnsi"/>
          <w:sz w:val="16"/>
          <w:szCs w:val="16"/>
        </w:rPr>
        <w:t>J</w:t>
      </w:r>
      <w:r w:rsidR="00CB004F">
        <w:rPr>
          <w:rFonts w:cstheme="minorHAnsi"/>
          <w:sz w:val="16"/>
          <w:szCs w:val="16"/>
        </w:rPr>
        <w:t xml:space="preserve"> Kenney</w:t>
      </w:r>
      <w:r w:rsidR="00CB004F" w:rsidRPr="001048CD">
        <w:rPr>
          <w:rFonts w:cstheme="minorHAnsi"/>
          <w:sz w:val="16"/>
          <w:szCs w:val="16"/>
        </w:rPr>
        <w:t xml:space="preserve">. and </w:t>
      </w:r>
      <w:r w:rsidR="00CB004F">
        <w:rPr>
          <w:rFonts w:cstheme="minorHAnsi"/>
          <w:sz w:val="16"/>
          <w:szCs w:val="16"/>
        </w:rPr>
        <w:t xml:space="preserve">E </w:t>
      </w:r>
      <w:proofErr w:type="spellStart"/>
      <w:r w:rsidR="00CB004F" w:rsidRPr="001048CD">
        <w:rPr>
          <w:rFonts w:cstheme="minorHAnsi"/>
          <w:sz w:val="16"/>
          <w:szCs w:val="16"/>
        </w:rPr>
        <w:t>Moosa</w:t>
      </w:r>
      <w:proofErr w:type="spellEnd"/>
      <w:r w:rsidR="00410E06" w:rsidRPr="00C6383B">
        <w:rPr>
          <w:rFonts w:cstheme="minorHAnsi"/>
          <w:sz w:val="16"/>
          <w:szCs w:val="16"/>
        </w:rPr>
        <w:t>. Eds. (2013) </w:t>
      </w:r>
      <w:r w:rsidR="00410E06" w:rsidRPr="00C6383B">
        <w:rPr>
          <w:rFonts w:cstheme="minorHAnsi"/>
          <w:i/>
          <w:sz w:val="16"/>
          <w:szCs w:val="16"/>
        </w:rPr>
        <w:t>Islam in the Modern World</w:t>
      </w:r>
      <w:r w:rsidR="00410E06" w:rsidRPr="00C6383B">
        <w:rPr>
          <w:rFonts w:cstheme="minorHAnsi"/>
          <w:sz w:val="16"/>
          <w:szCs w:val="16"/>
        </w:rPr>
        <w:t>, Routledge: New York. </w:t>
      </w:r>
      <w:hyperlink r:id="rId7" w:tooltip="Islam in the Modern World website " w:history="1">
        <w:r w:rsidR="00410E06" w:rsidRPr="00C6383B">
          <w:rPr>
            <w:rStyle w:val="Hyperlink"/>
            <w:rFonts w:cstheme="minorHAnsi"/>
            <w:color w:val="auto"/>
            <w:sz w:val="16"/>
            <w:szCs w:val="16"/>
            <w:u w:val="none"/>
          </w:rPr>
          <w:t>Companion website</w:t>
        </w:r>
      </w:hyperlink>
      <w:r w:rsidR="00410E06" w:rsidRPr="00C6383B">
        <w:rPr>
          <w:rFonts w:cstheme="minorHAnsi"/>
          <w:sz w:val="16"/>
          <w:szCs w:val="16"/>
        </w:rPr>
        <w:t>.</w:t>
      </w:r>
      <w:r w:rsidR="00410E06">
        <w:rPr>
          <w:rFonts w:cstheme="minorHAnsi"/>
          <w:sz w:val="16"/>
          <w:szCs w:val="16"/>
        </w:rPr>
        <w:t xml:space="preserve"> </w:t>
      </w:r>
      <w:r w:rsidR="00410E06" w:rsidRPr="00C6383B">
        <w:rPr>
          <w:sz w:val="16"/>
          <w:szCs w:val="16"/>
        </w:rPr>
        <w:t>page 15</w:t>
      </w:r>
      <w:r w:rsidR="00410E06">
        <w:rPr>
          <w:sz w:val="16"/>
          <w:szCs w:val="16"/>
        </w:rPr>
        <w:t>5.</w:t>
      </w:r>
    </w:p>
  </w:footnote>
  <w:footnote w:id="16">
    <w:p w14:paraId="61C00A69" w14:textId="38707989" w:rsidR="00484458" w:rsidRDefault="00484458">
      <w:pPr>
        <w:pStyle w:val="FootnoteText"/>
      </w:pPr>
      <w:r>
        <w:rPr>
          <w:rStyle w:val="FootnoteReference"/>
        </w:rPr>
        <w:footnoteRef/>
      </w:r>
      <w:r>
        <w:t xml:space="preserve"> </w:t>
      </w:r>
      <w:r w:rsidR="00CB004F" w:rsidRPr="001048CD">
        <w:rPr>
          <w:rFonts w:cstheme="minorHAnsi"/>
          <w:sz w:val="16"/>
          <w:szCs w:val="16"/>
        </w:rPr>
        <w:t>J</w:t>
      </w:r>
      <w:r w:rsidR="00CB004F">
        <w:rPr>
          <w:rFonts w:cstheme="minorHAnsi"/>
          <w:sz w:val="16"/>
          <w:szCs w:val="16"/>
        </w:rPr>
        <w:t xml:space="preserve"> Kenney</w:t>
      </w:r>
      <w:r w:rsidR="00CB004F" w:rsidRPr="001048CD">
        <w:rPr>
          <w:rFonts w:cstheme="minorHAnsi"/>
          <w:sz w:val="16"/>
          <w:szCs w:val="16"/>
        </w:rPr>
        <w:t xml:space="preserve">. and </w:t>
      </w:r>
      <w:r w:rsidR="00CB004F">
        <w:rPr>
          <w:rFonts w:cstheme="minorHAnsi"/>
          <w:sz w:val="16"/>
          <w:szCs w:val="16"/>
        </w:rPr>
        <w:t xml:space="preserve">E </w:t>
      </w:r>
      <w:proofErr w:type="spellStart"/>
      <w:r w:rsidR="00CB004F" w:rsidRPr="001048CD">
        <w:rPr>
          <w:rFonts w:cstheme="minorHAnsi"/>
          <w:sz w:val="16"/>
          <w:szCs w:val="16"/>
        </w:rPr>
        <w:t>Moosa</w:t>
      </w:r>
      <w:proofErr w:type="spellEnd"/>
      <w:r w:rsidR="00CB004F" w:rsidRPr="001048CD">
        <w:rPr>
          <w:rFonts w:cstheme="minorHAnsi"/>
          <w:sz w:val="16"/>
          <w:szCs w:val="16"/>
        </w:rPr>
        <w:t xml:space="preserve">. </w:t>
      </w:r>
      <w:r w:rsidR="00410E06" w:rsidRPr="00C6383B">
        <w:rPr>
          <w:rFonts w:cstheme="minorHAnsi"/>
          <w:sz w:val="16"/>
          <w:szCs w:val="16"/>
        </w:rPr>
        <w:t>Eds. (2013) </w:t>
      </w:r>
      <w:r w:rsidR="00410E06" w:rsidRPr="00C6383B">
        <w:rPr>
          <w:rFonts w:cstheme="minorHAnsi"/>
          <w:i/>
          <w:sz w:val="16"/>
          <w:szCs w:val="16"/>
        </w:rPr>
        <w:t>Islam in the Modern World</w:t>
      </w:r>
      <w:r w:rsidR="00410E06" w:rsidRPr="00C6383B">
        <w:rPr>
          <w:rFonts w:cstheme="minorHAnsi"/>
          <w:sz w:val="16"/>
          <w:szCs w:val="16"/>
        </w:rPr>
        <w:t>, Routledge: New York. </w:t>
      </w:r>
      <w:hyperlink r:id="rId8" w:tooltip="Islam in the Modern World website " w:history="1">
        <w:r w:rsidR="00410E06" w:rsidRPr="00C6383B">
          <w:rPr>
            <w:rStyle w:val="Hyperlink"/>
            <w:rFonts w:cstheme="minorHAnsi"/>
            <w:color w:val="auto"/>
            <w:sz w:val="16"/>
            <w:szCs w:val="16"/>
            <w:u w:val="none"/>
          </w:rPr>
          <w:t>Companion website</w:t>
        </w:r>
      </w:hyperlink>
      <w:r w:rsidR="00410E06" w:rsidRPr="00C6383B">
        <w:rPr>
          <w:rFonts w:cstheme="minorHAnsi"/>
          <w:sz w:val="16"/>
          <w:szCs w:val="16"/>
        </w:rPr>
        <w:t>.</w:t>
      </w:r>
      <w:r w:rsidR="00410E06">
        <w:rPr>
          <w:rFonts w:cstheme="minorHAnsi"/>
          <w:sz w:val="16"/>
          <w:szCs w:val="16"/>
        </w:rPr>
        <w:t xml:space="preserve"> </w:t>
      </w:r>
      <w:r w:rsidR="00410E06" w:rsidRPr="00C6383B">
        <w:rPr>
          <w:sz w:val="16"/>
          <w:szCs w:val="16"/>
        </w:rPr>
        <w:t>page 1</w:t>
      </w:r>
      <w:r w:rsidR="00410E06">
        <w:rPr>
          <w:sz w:val="16"/>
          <w:szCs w:val="16"/>
        </w:rPr>
        <w:t>71.</w:t>
      </w:r>
    </w:p>
  </w:footnote>
  <w:footnote w:id="17">
    <w:p w14:paraId="24178BC1" w14:textId="47F59681" w:rsidR="00211D92" w:rsidRPr="00CB004F" w:rsidRDefault="00211D92" w:rsidP="00CB004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r w:rsidR="005707FF" w:rsidRPr="005707FF">
        <w:rPr>
          <w:color w:val="121212"/>
          <w:sz w:val="16"/>
          <w:szCs w:val="16"/>
          <w:shd w:val="clear" w:color="auto" w:fill="FFFFFF"/>
        </w:rPr>
        <w:t xml:space="preserve">Vimeo. </w:t>
      </w:r>
      <w:r w:rsidR="005707FF" w:rsidRPr="005707FF">
        <w:rPr>
          <w:i/>
          <w:color w:val="121212"/>
          <w:sz w:val="16"/>
          <w:szCs w:val="16"/>
          <w:shd w:val="clear" w:color="auto" w:fill="FFFFFF"/>
        </w:rPr>
        <w:t xml:space="preserve">Making waves- a documentary, </w:t>
      </w:r>
      <w:r w:rsidR="005707FF" w:rsidRPr="005707FF">
        <w:rPr>
          <w:color w:val="121212"/>
          <w:sz w:val="16"/>
          <w:szCs w:val="16"/>
          <w:shd w:val="clear" w:color="auto" w:fill="FFFFFF"/>
        </w:rPr>
        <w:t xml:space="preserve">2017 &lt; https://vimeo.com/185311596 &gt; </w:t>
      </w:r>
      <w:r w:rsidR="005707FF" w:rsidRPr="005707FF">
        <w:rPr>
          <w:color w:val="121212"/>
          <w:sz w:val="16"/>
          <w:szCs w:val="16"/>
          <w:shd w:val="clear" w:color="auto" w:fill="FFFFFF"/>
        </w:rPr>
        <w:t>[Accessed 20</w:t>
      </w:r>
      <w:r w:rsidR="005707FF" w:rsidRPr="005707FF">
        <w:rPr>
          <w:color w:val="121212"/>
          <w:sz w:val="16"/>
          <w:szCs w:val="16"/>
          <w:shd w:val="clear" w:color="auto" w:fill="FFFFFF"/>
          <w:vertAlign w:val="superscript"/>
        </w:rPr>
        <w:t>th</w:t>
      </w:r>
      <w:r w:rsidR="005707FF" w:rsidRPr="005707FF">
        <w:rPr>
          <w:color w:val="121212"/>
          <w:sz w:val="16"/>
          <w:szCs w:val="16"/>
          <w:shd w:val="clear" w:color="auto" w:fill="FFFFFF"/>
        </w:rPr>
        <w:t xml:space="preserve"> December 2019].</w:t>
      </w:r>
    </w:p>
  </w:footnote>
  <w:footnote w:id="18">
    <w:p w14:paraId="0E539361" w14:textId="08B94E18" w:rsidR="00CE31CB" w:rsidRPr="005707FF" w:rsidRDefault="00CE31CB" w:rsidP="005707FF">
      <w:pPr>
        <w:pStyle w:val="FootnoteText"/>
        <w:rPr>
          <w:sz w:val="16"/>
          <w:szCs w:val="16"/>
        </w:rPr>
      </w:pPr>
      <w:r w:rsidRPr="005707FF">
        <w:rPr>
          <w:rStyle w:val="FootnoteReference"/>
          <w:sz w:val="16"/>
          <w:szCs w:val="16"/>
        </w:rPr>
        <w:footnoteRef/>
      </w:r>
      <w:r w:rsidRPr="005707FF">
        <w:rPr>
          <w:sz w:val="16"/>
          <w:szCs w:val="16"/>
        </w:rPr>
        <w:t xml:space="preserve"> </w:t>
      </w:r>
      <w:r w:rsidR="00CB004F" w:rsidRPr="001048CD">
        <w:rPr>
          <w:rFonts w:cstheme="minorHAnsi"/>
          <w:sz w:val="16"/>
          <w:szCs w:val="16"/>
        </w:rPr>
        <w:t>J</w:t>
      </w:r>
      <w:r w:rsidR="00CB004F">
        <w:rPr>
          <w:rFonts w:cstheme="minorHAnsi"/>
          <w:sz w:val="16"/>
          <w:szCs w:val="16"/>
        </w:rPr>
        <w:t xml:space="preserve"> Kenney</w:t>
      </w:r>
      <w:r w:rsidR="00CB004F" w:rsidRPr="001048CD">
        <w:rPr>
          <w:rFonts w:cstheme="minorHAnsi"/>
          <w:sz w:val="16"/>
          <w:szCs w:val="16"/>
        </w:rPr>
        <w:t xml:space="preserve">. and </w:t>
      </w:r>
      <w:r w:rsidR="00CB004F">
        <w:rPr>
          <w:rFonts w:cstheme="minorHAnsi"/>
          <w:sz w:val="16"/>
          <w:szCs w:val="16"/>
        </w:rPr>
        <w:t xml:space="preserve">E </w:t>
      </w:r>
      <w:proofErr w:type="spellStart"/>
      <w:r w:rsidR="00CB004F" w:rsidRPr="001048CD">
        <w:rPr>
          <w:rFonts w:cstheme="minorHAnsi"/>
          <w:sz w:val="16"/>
          <w:szCs w:val="16"/>
        </w:rPr>
        <w:t>Moosa</w:t>
      </w:r>
      <w:proofErr w:type="spellEnd"/>
      <w:r w:rsidR="00CB004F" w:rsidRPr="001048CD">
        <w:rPr>
          <w:rFonts w:cstheme="minorHAnsi"/>
          <w:sz w:val="16"/>
          <w:szCs w:val="16"/>
        </w:rPr>
        <w:t xml:space="preserve">. </w:t>
      </w:r>
      <w:r w:rsidR="001048CD" w:rsidRPr="005707FF">
        <w:rPr>
          <w:rFonts w:cstheme="minorHAnsi"/>
          <w:sz w:val="16"/>
          <w:szCs w:val="16"/>
        </w:rPr>
        <w:t>Eds. (2013) </w:t>
      </w:r>
      <w:r w:rsidR="001048CD" w:rsidRPr="005707FF">
        <w:rPr>
          <w:rFonts w:cstheme="minorHAnsi"/>
          <w:i/>
          <w:sz w:val="16"/>
          <w:szCs w:val="16"/>
        </w:rPr>
        <w:t>Islam in the Modern World</w:t>
      </w:r>
      <w:r w:rsidR="001048CD" w:rsidRPr="005707FF">
        <w:rPr>
          <w:rFonts w:cstheme="minorHAnsi"/>
          <w:sz w:val="16"/>
          <w:szCs w:val="16"/>
        </w:rPr>
        <w:t>, Routledge: New York. </w:t>
      </w:r>
      <w:hyperlink r:id="rId9" w:tooltip="Islam in the Modern World website " w:history="1">
        <w:r w:rsidR="001048CD" w:rsidRPr="005707FF">
          <w:rPr>
            <w:rStyle w:val="Hyperlink"/>
            <w:rFonts w:cstheme="minorHAnsi"/>
            <w:color w:val="auto"/>
            <w:sz w:val="16"/>
            <w:szCs w:val="16"/>
            <w:u w:val="none"/>
          </w:rPr>
          <w:t>Companion website</w:t>
        </w:r>
      </w:hyperlink>
      <w:r w:rsidR="001048CD" w:rsidRPr="005707FF">
        <w:rPr>
          <w:rFonts w:cstheme="minorHAnsi"/>
          <w:sz w:val="16"/>
          <w:szCs w:val="16"/>
        </w:rPr>
        <w:t>.</w:t>
      </w:r>
      <w:r w:rsidR="001048CD" w:rsidRPr="005707FF">
        <w:rPr>
          <w:rFonts w:cstheme="minorHAnsi"/>
          <w:sz w:val="16"/>
          <w:szCs w:val="16"/>
        </w:rPr>
        <w:t xml:space="preserve"> </w:t>
      </w:r>
      <w:r w:rsidR="001048CD" w:rsidRPr="005707FF">
        <w:rPr>
          <w:sz w:val="16"/>
          <w:szCs w:val="16"/>
        </w:rPr>
        <w:t>page 1</w:t>
      </w:r>
      <w:r w:rsidR="001048CD" w:rsidRPr="005707FF">
        <w:rPr>
          <w:sz w:val="16"/>
          <w:szCs w:val="16"/>
        </w:rPr>
        <w:t>65.</w:t>
      </w:r>
    </w:p>
  </w:footnote>
  <w:footnote w:id="19">
    <w:p w14:paraId="3B01008F" w14:textId="1F36A9B1" w:rsidR="00CE31CB" w:rsidRPr="005707FF" w:rsidRDefault="00CE31CB"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r w:rsidR="001048CD" w:rsidRPr="005707FF">
        <w:rPr>
          <w:color w:val="121212"/>
          <w:sz w:val="16"/>
          <w:szCs w:val="16"/>
          <w:shd w:val="clear" w:color="auto" w:fill="FFFFFF"/>
        </w:rPr>
        <w:t xml:space="preserve">Sisters in Islam. </w:t>
      </w:r>
      <w:r w:rsidR="001048CD" w:rsidRPr="005707FF">
        <w:rPr>
          <w:i/>
          <w:color w:val="121212"/>
          <w:sz w:val="16"/>
          <w:szCs w:val="16"/>
          <w:shd w:val="clear" w:color="auto" w:fill="FFFFFF"/>
        </w:rPr>
        <w:t>The SIS story</w:t>
      </w:r>
      <w:r w:rsidR="001048CD" w:rsidRPr="005707FF">
        <w:rPr>
          <w:color w:val="121212"/>
          <w:sz w:val="16"/>
          <w:szCs w:val="16"/>
          <w:shd w:val="clear" w:color="auto" w:fill="FFFFFF"/>
        </w:rPr>
        <w:t xml:space="preserve">, 2018 &lt; https://www.sistersinislam.org.my/page.php?35 &gt; </w:t>
      </w:r>
      <w:r w:rsidR="001048CD" w:rsidRPr="005707FF">
        <w:rPr>
          <w:color w:val="121212"/>
          <w:sz w:val="16"/>
          <w:szCs w:val="16"/>
          <w:shd w:val="clear" w:color="auto" w:fill="FFFFFF"/>
        </w:rPr>
        <w:t>[Accessed 20</w:t>
      </w:r>
      <w:r w:rsidR="001048CD" w:rsidRPr="005707FF">
        <w:rPr>
          <w:color w:val="121212"/>
          <w:sz w:val="16"/>
          <w:szCs w:val="16"/>
          <w:shd w:val="clear" w:color="auto" w:fill="FFFFFF"/>
          <w:vertAlign w:val="superscript"/>
        </w:rPr>
        <w:t>th</w:t>
      </w:r>
      <w:r w:rsidR="001048CD" w:rsidRPr="005707FF">
        <w:rPr>
          <w:color w:val="121212"/>
          <w:sz w:val="16"/>
          <w:szCs w:val="16"/>
          <w:shd w:val="clear" w:color="auto" w:fill="FFFFFF"/>
        </w:rPr>
        <w:t xml:space="preserve"> December 2019].</w:t>
      </w:r>
    </w:p>
  </w:footnote>
  <w:footnote w:id="20">
    <w:p w14:paraId="7F3BF103" w14:textId="77777777" w:rsidR="005707FF" w:rsidRPr="005707FF" w:rsidRDefault="00CE31CB"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r w:rsidR="005707FF" w:rsidRPr="005707FF">
        <w:rPr>
          <w:color w:val="121212"/>
          <w:sz w:val="16"/>
          <w:szCs w:val="16"/>
          <w:shd w:val="clear" w:color="auto" w:fill="FFFFFF"/>
        </w:rPr>
        <w:t xml:space="preserve">Vimeo. </w:t>
      </w:r>
      <w:r w:rsidR="005707FF" w:rsidRPr="005707FF">
        <w:rPr>
          <w:i/>
          <w:color w:val="121212"/>
          <w:sz w:val="16"/>
          <w:szCs w:val="16"/>
          <w:shd w:val="clear" w:color="auto" w:fill="FFFFFF"/>
        </w:rPr>
        <w:t xml:space="preserve">Making waves- a documentary, </w:t>
      </w:r>
      <w:r w:rsidR="005707FF" w:rsidRPr="005707FF">
        <w:rPr>
          <w:color w:val="121212"/>
          <w:sz w:val="16"/>
          <w:szCs w:val="16"/>
          <w:shd w:val="clear" w:color="auto" w:fill="FFFFFF"/>
        </w:rPr>
        <w:t xml:space="preserve">2017 &lt; https://vimeo.com/185311596 &gt; </w:t>
      </w:r>
      <w:r w:rsidR="005707FF" w:rsidRPr="005707FF">
        <w:rPr>
          <w:color w:val="121212"/>
          <w:sz w:val="16"/>
          <w:szCs w:val="16"/>
          <w:shd w:val="clear" w:color="auto" w:fill="FFFFFF"/>
        </w:rPr>
        <w:t>[Accessed 20</w:t>
      </w:r>
      <w:r w:rsidR="005707FF" w:rsidRPr="005707FF">
        <w:rPr>
          <w:color w:val="121212"/>
          <w:sz w:val="16"/>
          <w:szCs w:val="16"/>
          <w:shd w:val="clear" w:color="auto" w:fill="FFFFFF"/>
          <w:vertAlign w:val="superscript"/>
        </w:rPr>
        <w:t>th</w:t>
      </w:r>
      <w:r w:rsidR="005707FF" w:rsidRPr="005707FF">
        <w:rPr>
          <w:color w:val="121212"/>
          <w:sz w:val="16"/>
          <w:szCs w:val="16"/>
          <w:shd w:val="clear" w:color="auto" w:fill="FFFFFF"/>
        </w:rPr>
        <w:t xml:space="preserve"> December 2019].</w:t>
      </w:r>
    </w:p>
    <w:p w14:paraId="307F3FC6" w14:textId="5D437066" w:rsidR="00CE31CB" w:rsidRDefault="00CE31CB" w:rsidP="00E217B8">
      <w:pPr>
        <w:pStyle w:val="FootnoteText"/>
      </w:pPr>
    </w:p>
  </w:footnote>
  <w:footnote w:id="21">
    <w:p w14:paraId="06A0279B" w14:textId="6CFDAFD4" w:rsidR="00503D89" w:rsidRPr="005707FF" w:rsidRDefault="00503D89"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proofErr w:type="spellStart"/>
      <w:r w:rsidR="00410E06" w:rsidRPr="005707FF">
        <w:rPr>
          <w:color w:val="121212"/>
          <w:sz w:val="16"/>
          <w:szCs w:val="16"/>
          <w:shd w:val="clear" w:color="auto" w:fill="FFFFFF"/>
        </w:rPr>
        <w:t>Tavaana</w:t>
      </w:r>
      <w:proofErr w:type="spellEnd"/>
      <w:r w:rsidR="00410E06" w:rsidRPr="005707FF">
        <w:rPr>
          <w:color w:val="121212"/>
          <w:sz w:val="16"/>
          <w:szCs w:val="16"/>
          <w:shd w:val="clear" w:color="auto" w:fill="FFFFFF"/>
        </w:rPr>
        <w:t xml:space="preserve">. </w:t>
      </w:r>
      <w:r w:rsidR="00410E06" w:rsidRPr="005707FF">
        <w:rPr>
          <w:i/>
          <w:color w:val="121212"/>
          <w:sz w:val="16"/>
          <w:szCs w:val="16"/>
          <w:shd w:val="clear" w:color="auto" w:fill="FFFFFF"/>
        </w:rPr>
        <w:t xml:space="preserve">Sisters in Islam: protection women’s rights in Malaysia, 2019 &lt; https://tavaana.org/en/en/content/sisters-islam-protecting-womens-rights-malaysia-0 &gt; </w:t>
      </w:r>
      <w:r w:rsidR="00410E06" w:rsidRPr="005707FF">
        <w:rPr>
          <w:color w:val="121212"/>
          <w:sz w:val="16"/>
          <w:szCs w:val="16"/>
          <w:shd w:val="clear" w:color="auto" w:fill="FFFFFF"/>
        </w:rPr>
        <w:t>[Accessed 20</w:t>
      </w:r>
      <w:r w:rsidR="00410E06" w:rsidRPr="005707FF">
        <w:rPr>
          <w:color w:val="121212"/>
          <w:sz w:val="16"/>
          <w:szCs w:val="16"/>
          <w:shd w:val="clear" w:color="auto" w:fill="FFFFFF"/>
          <w:vertAlign w:val="superscript"/>
        </w:rPr>
        <w:t>th</w:t>
      </w:r>
      <w:r w:rsidR="00410E06" w:rsidRPr="005707FF">
        <w:rPr>
          <w:color w:val="121212"/>
          <w:sz w:val="16"/>
          <w:szCs w:val="16"/>
          <w:shd w:val="clear" w:color="auto" w:fill="FFFFFF"/>
        </w:rPr>
        <w:t xml:space="preserve"> December 2019].</w:t>
      </w:r>
    </w:p>
  </w:footnote>
  <w:footnote w:id="22">
    <w:p w14:paraId="7085B1E0" w14:textId="235E1FFB" w:rsidR="00CE31CB" w:rsidRPr="005707FF" w:rsidRDefault="00CE31CB"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proofErr w:type="spellStart"/>
      <w:r w:rsidR="005707FF" w:rsidRPr="005707FF">
        <w:rPr>
          <w:color w:val="121212"/>
          <w:sz w:val="16"/>
          <w:szCs w:val="16"/>
          <w:shd w:val="clear" w:color="auto" w:fill="FFFFFF"/>
        </w:rPr>
        <w:t>Altorki</w:t>
      </w:r>
      <w:proofErr w:type="spellEnd"/>
      <w:r w:rsidR="005707FF" w:rsidRPr="005707FF">
        <w:rPr>
          <w:color w:val="121212"/>
          <w:sz w:val="16"/>
          <w:szCs w:val="16"/>
          <w:shd w:val="clear" w:color="auto" w:fill="FFFFFF"/>
        </w:rPr>
        <w:t xml:space="preserve">, Soraya, Zayn Kassam, Valerie J. Hoffman and Valentine M. Moghadam. “Women and Islam.” In the Oxford </w:t>
      </w:r>
      <w:proofErr w:type="spellStart"/>
      <w:r w:rsidR="005707FF" w:rsidRPr="005707FF">
        <w:rPr>
          <w:color w:val="121212"/>
          <w:sz w:val="16"/>
          <w:szCs w:val="16"/>
          <w:shd w:val="clear" w:color="auto" w:fill="FFFFFF"/>
        </w:rPr>
        <w:t>Encyclodeia</w:t>
      </w:r>
      <w:proofErr w:type="spellEnd"/>
      <w:r w:rsidR="005707FF" w:rsidRPr="005707FF">
        <w:rPr>
          <w:color w:val="121212"/>
          <w:sz w:val="16"/>
          <w:szCs w:val="16"/>
          <w:shd w:val="clear" w:color="auto" w:fill="FFFFFF"/>
        </w:rPr>
        <w:t xml:space="preserve"> of the Islamic world. Oxford Islamic studies online. &lt; http://www.oxfordislamicstudies.com/article/opr/t236/e0852 &gt; </w:t>
      </w:r>
      <w:r w:rsidR="005707FF" w:rsidRPr="005707FF">
        <w:rPr>
          <w:color w:val="121212"/>
          <w:sz w:val="16"/>
          <w:szCs w:val="16"/>
          <w:shd w:val="clear" w:color="auto" w:fill="FFFFFF"/>
        </w:rPr>
        <w:t>[Accessed 20</w:t>
      </w:r>
      <w:r w:rsidR="005707FF" w:rsidRPr="005707FF">
        <w:rPr>
          <w:color w:val="121212"/>
          <w:sz w:val="16"/>
          <w:szCs w:val="16"/>
          <w:shd w:val="clear" w:color="auto" w:fill="FFFFFF"/>
          <w:vertAlign w:val="superscript"/>
        </w:rPr>
        <w:t>th</w:t>
      </w:r>
      <w:r w:rsidR="005707FF" w:rsidRPr="005707FF">
        <w:rPr>
          <w:color w:val="121212"/>
          <w:sz w:val="16"/>
          <w:szCs w:val="16"/>
          <w:shd w:val="clear" w:color="auto" w:fill="FFFFFF"/>
        </w:rPr>
        <w:t xml:space="preserve"> December 2019].</w:t>
      </w:r>
    </w:p>
  </w:footnote>
  <w:footnote w:id="23">
    <w:p w14:paraId="70B40792" w14:textId="12047F0C" w:rsidR="00041282" w:rsidRPr="005707FF" w:rsidRDefault="00041282"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r w:rsidR="00BF48A6" w:rsidRPr="005707FF">
        <w:rPr>
          <w:color w:val="121212"/>
          <w:sz w:val="16"/>
          <w:szCs w:val="16"/>
          <w:shd w:val="clear" w:color="auto" w:fill="FFFFFF"/>
        </w:rPr>
        <w:t xml:space="preserve">WLUML. </w:t>
      </w:r>
      <w:r w:rsidR="00BF48A6" w:rsidRPr="005707FF">
        <w:rPr>
          <w:i/>
          <w:color w:val="121212"/>
          <w:sz w:val="16"/>
          <w:szCs w:val="16"/>
          <w:shd w:val="clear" w:color="auto" w:fill="FFFFFF"/>
        </w:rPr>
        <w:t>Women living under Muslim laws</w:t>
      </w:r>
      <w:r w:rsidR="00BF48A6" w:rsidRPr="005707FF">
        <w:rPr>
          <w:rFonts w:cstheme="minorHAnsi"/>
          <w:sz w:val="16"/>
          <w:szCs w:val="16"/>
        </w:rPr>
        <w:t xml:space="preserve">, 2019, &lt; http://www.wluml.org/ &gt; </w:t>
      </w:r>
      <w:r w:rsidR="00BF48A6" w:rsidRPr="005707FF">
        <w:rPr>
          <w:color w:val="121212"/>
          <w:sz w:val="16"/>
          <w:szCs w:val="16"/>
          <w:shd w:val="clear" w:color="auto" w:fill="FFFFFF"/>
        </w:rPr>
        <w:t>[Accessed 20</w:t>
      </w:r>
      <w:r w:rsidR="00BF48A6" w:rsidRPr="005707FF">
        <w:rPr>
          <w:color w:val="121212"/>
          <w:sz w:val="16"/>
          <w:szCs w:val="16"/>
          <w:shd w:val="clear" w:color="auto" w:fill="FFFFFF"/>
          <w:vertAlign w:val="superscript"/>
        </w:rPr>
        <w:t>th</w:t>
      </w:r>
      <w:r w:rsidR="00BF48A6" w:rsidRPr="005707FF">
        <w:rPr>
          <w:color w:val="121212"/>
          <w:sz w:val="16"/>
          <w:szCs w:val="16"/>
          <w:shd w:val="clear" w:color="auto" w:fill="FFFFFF"/>
        </w:rPr>
        <w:t xml:space="preserve"> December 2019].</w:t>
      </w:r>
    </w:p>
  </w:footnote>
  <w:footnote w:id="24">
    <w:p w14:paraId="2207356A" w14:textId="518ABB30" w:rsidR="00041282" w:rsidRPr="001048CD" w:rsidRDefault="00041282"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r w:rsidR="00BF48A6" w:rsidRPr="005707FF">
        <w:rPr>
          <w:color w:val="121212"/>
          <w:sz w:val="16"/>
          <w:szCs w:val="16"/>
          <w:shd w:val="clear" w:color="auto" w:fill="FFFFFF"/>
        </w:rPr>
        <w:t xml:space="preserve">WLUML. </w:t>
      </w:r>
      <w:r w:rsidR="00BF48A6" w:rsidRPr="005707FF">
        <w:rPr>
          <w:i/>
          <w:color w:val="121212"/>
          <w:sz w:val="16"/>
          <w:szCs w:val="16"/>
          <w:shd w:val="clear" w:color="auto" w:fill="FFFFFF"/>
        </w:rPr>
        <w:t>Women living under Muslim laws</w:t>
      </w:r>
      <w:r w:rsidR="00BF48A6" w:rsidRPr="005707FF">
        <w:rPr>
          <w:rFonts w:cstheme="minorHAnsi"/>
          <w:sz w:val="16"/>
          <w:szCs w:val="16"/>
        </w:rPr>
        <w:t xml:space="preserve">, 2019, &lt; http://www.wluml.org/ &gt; </w:t>
      </w:r>
      <w:r w:rsidR="00BF48A6" w:rsidRPr="005707FF">
        <w:rPr>
          <w:color w:val="121212"/>
          <w:sz w:val="16"/>
          <w:szCs w:val="16"/>
          <w:shd w:val="clear" w:color="auto" w:fill="FFFFFF"/>
        </w:rPr>
        <w:t>[Accessed 20</w:t>
      </w:r>
      <w:r w:rsidR="00BF48A6" w:rsidRPr="005707FF">
        <w:rPr>
          <w:color w:val="121212"/>
          <w:sz w:val="16"/>
          <w:szCs w:val="16"/>
          <w:shd w:val="clear" w:color="auto" w:fill="FFFFFF"/>
          <w:vertAlign w:val="superscript"/>
        </w:rPr>
        <w:t>th</w:t>
      </w:r>
      <w:r w:rsidR="00BF48A6" w:rsidRPr="005707FF">
        <w:rPr>
          <w:color w:val="121212"/>
          <w:sz w:val="16"/>
          <w:szCs w:val="16"/>
          <w:shd w:val="clear" w:color="auto" w:fill="FFFFFF"/>
        </w:rPr>
        <w:t xml:space="preserve"> December 2019].</w:t>
      </w:r>
    </w:p>
  </w:footnote>
  <w:footnote w:id="25">
    <w:p w14:paraId="4546D488" w14:textId="61ED6708" w:rsidR="00CE31CB" w:rsidRPr="002C12EA" w:rsidRDefault="00CE31CB" w:rsidP="002C12EA">
      <w:pPr>
        <w:shd w:val="clear" w:color="auto" w:fill="FFFFFF"/>
        <w:spacing w:before="100" w:beforeAutospacing="1" w:after="100" w:afterAutospacing="1" w:line="240" w:lineRule="auto"/>
        <w:rPr>
          <w:rFonts w:cstheme="minorHAnsi"/>
          <w:sz w:val="16"/>
          <w:szCs w:val="16"/>
        </w:rPr>
      </w:pPr>
      <w:r w:rsidRPr="002C12EA">
        <w:rPr>
          <w:rStyle w:val="FootnoteReference"/>
          <w:sz w:val="16"/>
          <w:szCs w:val="16"/>
        </w:rPr>
        <w:footnoteRef/>
      </w:r>
      <w:r w:rsidR="00CB004F" w:rsidRPr="002C12EA">
        <w:rPr>
          <w:sz w:val="16"/>
          <w:szCs w:val="16"/>
        </w:rPr>
        <w:t xml:space="preserve">Amira El </w:t>
      </w:r>
      <w:proofErr w:type="spellStart"/>
      <w:r w:rsidR="00CB004F" w:rsidRPr="002C12EA">
        <w:rPr>
          <w:sz w:val="16"/>
          <w:szCs w:val="16"/>
        </w:rPr>
        <w:t>Azhary</w:t>
      </w:r>
      <w:proofErr w:type="spellEnd"/>
      <w:r w:rsidR="00CB004F" w:rsidRPr="002C12EA">
        <w:rPr>
          <w:sz w:val="16"/>
          <w:szCs w:val="16"/>
        </w:rPr>
        <w:t xml:space="preserve"> </w:t>
      </w:r>
      <w:proofErr w:type="spellStart"/>
      <w:proofErr w:type="gramStart"/>
      <w:r w:rsidR="00CB004F" w:rsidRPr="002C12EA">
        <w:rPr>
          <w:sz w:val="16"/>
          <w:szCs w:val="16"/>
        </w:rPr>
        <w:t>Sonbol</w:t>
      </w:r>
      <w:proofErr w:type="spellEnd"/>
      <w:r w:rsidR="00CB004F" w:rsidRPr="002C12EA">
        <w:rPr>
          <w:rFonts w:cstheme="minorHAnsi"/>
          <w:sz w:val="16"/>
          <w:szCs w:val="16"/>
        </w:rPr>
        <w:t>.</w:t>
      </w:r>
      <w:r w:rsidR="00BF48A6" w:rsidRPr="002C12EA">
        <w:rPr>
          <w:rFonts w:cstheme="minorHAnsi"/>
          <w:sz w:val="16"/>
          <w:szCs w:val="16"/>
        </w:rPr>
        <w:t>.</w:t>
      </w:r>
      <w:proofErr w:type="gramEnd"/>
      <w:r w:rsidR="00BF48A6" w:rsidRPr="002C12EA">
        <w:rPr>
          <w:rFonts w:cstheme="minorHAnsi"/>
          <w:sz w:val="16"/>
          <w:szCs w:val="16"/>
        </w:rPr>
        <w:t xml:space="preserve"> </w:t>
      </w:r>
      <w:r w:rsidR="00BF48A6" w:rsidRPr="002C12EA">
        <w:rPr>
          <w:rFonts w:cstheme="minorHAnsi"/>
          <w:i/>
          <w:sz w:val="16"/>
          <w:szCs w:val="16"/>
        </w:rPr>
        <w:t xml:space="preserve">Women, the family, and divorce laws in Islamic history. </w:t>
      </w:r>
      <w:r w:rsidR="00BF48A6" w:rsidRPr="002C12EA">
        <w:rPr>
          <w:rFonts w:cstheme="minorHAnsi"/>
          <w:sz w:val="16"/>
          <w:szCs w:val="16"/>
        </w:rPr>
        <w:t>(Syracuse University press: New York, 1996).</w:t>
      </w:r>
      <w:r w:rsidR="00BF48A6" w:rsidRPr="002C12EA">
        <w:rPr>
          <w:rFonts w:cstheme="minorHAnsi"/>
          <w:sz w:val="16"/>
          <w:szCs w:val="16"/>
        </w:rPr>
        <w:t xml:space="preserve"> Page 81</w:t>
      </w:r>
    </w:p>
  </w:footnote>
  <w:footnote w:id="26">
    <w:p w14:paraId="0BCCC8E6" w14:textId="17A43870" w:rsidR="00BF48A6" w:rsidRPr="002C12EA" w:rsidRDefault="00BF48A6" w:rsidP="002C12EA">
      <w:pPr>
        <w:pStyle w:val="FootnoteText"/>
      </w:pPr>
      <w:r w:rsidRPr="002C12EA">
        <w:rPr>
          <w:rStyle w:val="FootnoteReference"/>
        </w:rPr>
        <w:footnoteRef/>
      </w:r>
      <w:r w:rsidRPr="002C12EA">
        <w:t xml:space="preserve"> </w:t>
      </w:r>
      <w:r w:rsidR="005421B2" w:rsidRPr="002C12EA">
        <w:rPr>
          <w:rFonts w:cstheme="minorHAnsi"/>
          <w:sz w:val="16"/>
          <w:szCs w:val="16"/>
          <w:shd w:val="clear" w:color="auto" w:fill="FFFFFF"/>
        </w:rPr>
        <w:t>ITV, 'Iran Unveiled - Taking on the Ayatollahs', 2018 &lt;</w:t>
      </w:r>
      <w:r w:rsidR="005421B2" w:rsidRPr="002C12EA">
        <w:rPr>
          <w:rFonts w:cstheme="minorHAnsi"/>
          <w:sz w:val="16"/>
          <w:szCs w:val="16"/>
        </w:rPr>
        <w:t xml:space="preserve"> </w:t>
      </w:r>
      <w:r w:rsidR="005421B2" w:rsidRPr="002C12EA">
        <w:rPr>
          <w:rFonts w:cstheme="minorHAnsi"/>
          <w:sz w:val="16"/>
          <w:szCs w:val="16"/>
          <w:shd w:val="clear" w:color="auto" w:fill="FFFFFF"/>
        </w:rPr>
        <w:t xml:space="preserve">https://www.itv.com/presscentre/ep1week44/iran-unveiled-taking-ayatollahs </w:t>
      </w:r>
      <w:r w:rsidR="005421B2" w:rsidRPr="002C12EA">
        <w:rPr>
          <w:rFonts w:cstheme="minorHAnsi"/>
          <w:sz w:val="16"/>
          <w:szCs w:val="16"/>
        </w:rPr>
        <w:t xml:space="preserve">&gt; </w:t>
      </w:r>
      <w:r w:rsidR="005421B2" w:rsidRPr="002C12EA">
        <w:rPr>
          <w:rFonts w:cstheme="minorHAnsi"/>
          <w:sz w:val="16"/>
          <w:szCs w:val="16"/>
          <w:shd w:val="clear" w:color="auto" w:fill="FFFFFF"/>
        </w:rPr>
        <w:t>[Accessed 20</w:t>
      </w:r>
      <w:r w:rsidR="005421B2" w:rsidRPr="002C12EA">
        <w:rPr>
          <w:rFonts w:cstheme="minorHAnsi"/>
          <w:sz w:val="16"/>
          <w:szCs w:val="16"/>
          <w:shd w:val="clear" w:color="auto" w:fill="FFFFFF"/>
          <w:vertAlign w:val="superscript"/>
        </w:rPr>
        <w:t>th</w:t>
      </w:r>
      <w:r w:rsidR="005421B2" w:rsidRPr="002C12EA">
        <w:rPr>
          <w:rFonts w:cstheme="minorHAnsi"/>
          <w:sz w:val="16"/>
          <w:szCs w:val="16"/>
          <w:shd w:val="clear" w:color="auto" w:fill="FFFFFF"/>
        </w:rPr>
        <w:t xml:space="preserve"> December 2019].</w:t>
      </w:r>
    </w:p>
  </w:footnote>
  <w:footnote w:id="27">
    <w:p w14:paraId="643D17BA" w14:textId="03D282C8" w:rsidR="00BF48A6" w:rsidRPr="002C12EA" w:rsidRDefault="00BF48A6" w:rsidP="002C12EA">
      <w:pPr>
        <w:pStyle w:val="FootnoteText"/>
      </w:pPr>
      <w:r w:rsidRPr="002C12EA">
        <w:rPr>
          <w:rStyle w:val="FootnoteReference"/>
        </w:rPr>
        <w:footnoteRef/>
      </w:r>
      <w:r w:rsidRPr="002C12EA">
        <w:t xml:space="preserve"> </w:t>
      </w:r>
      <w:r w:rsidR="005421B2" w:rsidRPr="002C12EA">
        <w:rPr>
          <w:rFonts w:cstheme="minorHAnsi"/>
          <w:sz w:val="16"/>
          <w:szCs w:val="16"/>
          <w:shd w:val="clear" w:color="auto" w:fill="FFFFFF"/>
        </w:rPr>
        <w:t>ITV, 'Iran Unveiled - Taking on the Ayatollahs', 2018 &lt;</w:t>
      </w:r>
      <w:r w:rsidR="005421B2" w:rsidRPr="002C12EA">
        <w:rPr>
          <w:rFonts w:cstheme="minorHAnsi"/>
          <w:sz w:val="16"/>
          <w:szCs w:val="16"/>
        </w:rPr>
        <w:t xml:space="preserve"> </w:t>
      </w:r>
      <w:r w:rsidR="005421B2" w:rsidRPr="002C12EA">
        <w:rPr>
          <w:rFonts w:cstheme="minorHAnsi"/>
          <w:sz w:val="16"/>
          <w:szCs w:val="16"/>
          <w:shd w:val="clear" w:color="auto" w:fill="FFFFFF"/>
        </w:rPr>
        <w:t xml:space="preserve">https://www.itv.com/presscentre/ep1week44/iran-unveiled-taking-ayatollahs </w:t>
      </w:r>
      <w:r w:rsidR="005421B2" w:rsidRPr="002C12EA">
        <w:rPr>
          <w:rFonts w:cstheme="minorHAnsi"/>
          <w:sz w:val="16"/>
          <w:szCs w:val="16"/>
        </w:rPr>
        <w:t xml:space="preserve">&gt; </w:t>
      </w:r>
      <w:r w:rsidR="005421B2" w:rsidRPr="002C12EA">
        <w:rPr>
          <w:rFonts w:cstheme="minorHAnsi"/>
          <w:sz w:val="16"/>
          <w:szCs w:val="16"/>
          <w:shd w:val="clear" w:color="auto" w:fill="FFFFFF"/>
        </w:rPr>
        <w:t>[Accessed 20</w:t>
      </w:r>
      <w:r w:rsidR="005421B2" w:rsidRPr="002C12EA">
        <w:rPr>
          <w:rFonts w:cstheme="minorHAnsi"/>
          <w:sz w:val="16"/>
          <w:szCs w:val="16"/>
          <w:shd w:val="clear" w:color="auto" w:fill="FFFFFF"/>
          <w:vertAlign w:val="superscript"/>
        </w:rPr>
        <w:t>th</w:t>
      </w:r>
      <w:r w:rsidR="005421B2" w:rsidRPr="002C12EA">
        <w:rPr>
          <w:rFonts w:cstheme="minorHAnsi"/>
          <w:sz w:val="16"/>
          <w:szCs w:val="16"/>
          <w:shd w:val="clear" w:color="auto" w:fill="FFFFFF"/>
        </w:rPr>
        <w:t xml:space="preserve"> December 2019].</w:t>
      </w:r>
    </w:p>
  </w:footnote>
  <w:footnote w:id="28">
    <w:p w14:paraId="03F2F04E" w14:textId="6F04014D" w:rsidR="00904ACA" w:rsidRPr="002C12EA" w:rsidRDefault="00904ACA" w:rsidP="002C12EA">
      <w:pPr>
        <w:pStyle w:val="FootnoteText"/>
      </w:pPr>
      <w:r w:rsidRPr="002C12EA">
        <w:rPr>
          <w:rStyle w:val="FootnoteReference"/>
        </w:rPr>
        <w:footnoteRef/>
      </w:r>
      <w:r w:rsidRPr="002C12EA">
        <w:t xml:space="preserve"> </w:t>
      </w:r>
      <w:r w:rsidR="005421B2" w:rsidRPr="002C12EA">
        <w:rPr>
          <w:rFonts w:cstheme="minorHAnsi"/>
          <w:sz w:val="16"/>
          <w:szCs w:val="16"/>
          <w:shd w:val="clear" w:color="auto" w:fill="FFFFFF"/>
        </w:rPr>
        <w:t>ITV, 'Iran Unveiled - Taking on the Ayatollahs', 2018 &lt;</w:t>
      </w:r>
      <w:r w:rsidR="005421B2" w:rsidRPr="002C12EA">
        <w:rPr>
          <w:rFonts w:cstheme="minorHAnsi"/>
          <w:sz w:val="16"/>
          <w:szCs w:val="16"/>
        </w:rPr>
        <w:t xml:space="preserve"> </w:t>
      </w:r>
      <w:r w:rsidR="005421B2" w:rsidRPr="002C12EA">
        <w:rPr>
          <w:rFonts w:cstheme="minorHAnsi"/>
          <w:sz w:val="16"/>
          <w:szCs w:val="16"/>
          <w:shd w:val="clear" w:color="auto" w:fill="FFFFFF"/>
        </w:rPr>
        <w:t xml:space="preserve">https://www.itv.com/presscentre/ep1week44/iran-unveiled-taking-ayatollahs </w:t>
      </w:r>
      <w:r w:rsidR="005421B2" w:rsidRPr="002C12EA">
        <w:rPr>
          <w:rFonts w:cstheme="minorHAnsi"/>
          <w:sz w:val="16"/>
          <w:szCs w:val="16"/>
        </w:rPr>
        <w:t xml:space="preserve">&gt; </w:t>
      </w:r>
      <w:r w:rsidR="005421B2" w:rsidRPr="002C12EA">
        <w:rPr>
          <w:rFonts w:cstheme="minorHAnsi"/>
          <w:sz w:val="16"/>
          <w:szCs w:val="16"/>
          <w:shd w:val="clear" w:color="auto" w:fill="FFFFFF"/>
        </w:rPr>
        <w:t>[Accessed 20</w:t>
      </w:r>
      <w:r w:rsidR="005421B2" w:rsidRPr="002C12EA">
        <w:rPr>
          <w:rFonts w:cstheme="minorHAnsi"/>
          <w:sz w:val="16"/>
          <w:szCs w:val="16"/>
          <w:shd w:val="clear" w:color="auto" w:fill="FFFFFF"/>
          <w:vertAlign w:val="superscript"/>
        </w:rPr>
        <w:t>th</w:t>
      </w:r>
      <w:r w:rsidR="005421B2" w:rsidRPr="002C12EA">
        <w:rPr>
          <w:rFonts w:cstheme="minorHAnsi"/>
          <w:sz w:val="16"/>
          <w:szCs w:val="16"/>
          <w:shd w:val="clear" w:color="auto" w:fill="FFFFFF"/>
        </w:rPr>
        <w:t xml:space="preserve"> December 2019].</w:t>
      </w:r>
    </w:p>
  </w:footnote>
  <w:footnote w:id="29">
    <w:p w14:paraId="030FA1EE" w14:textId="3918E576" w:rsidR="00904ACA" w:rsidRPr="002C12EA" w:rsidRDefault="00904ACA" w:rsidP="002C12EA">
      <w:pPr>
        <w:shd w:val="clear" w:color="auto" w:fill="FFFFFF"/>
        <w:spacing w:before="100" w:beforeAutospacing="1" w:after="100" w:afterAutospacing="1" w:line="240" w:lineRule="auto"/>
        <w:rPr>
          <w:rFonts w:cstheme="minorHAnsi"/>
          <w:sz w:val="16"/>
          <w:szCs w:val="16"/>
          <w:shd w:val="clear" w:color="auto" w:fill="FFFFFF"/>
        </w:rPr>
      </w:pPr>
      <w:r w:rsidRPr="002C12EA">
        <w:rPr>
          <w:rStyle w:val="FootnoteReference"/>
          <w:rFonts w:cstheme="minorHAnsi"/>
          <w:sz w:val="16"/>
          <w:szCs w:val="16"/>
        </w:rPr>
        <w:footnoteRef/>
      </w:r>
      <w:r w:rsidRPr="002C12EA">
        <w:rPr>
          <w:rFonts w:cstheme="minorHAnsi"/>
          <w:sz w:val="16"/>
          <w:szCs w:val="16"/>
        </w:rPr>
        <w:t xml:space="preserve"> </w:t>
      </w:r>
      <w:r w:rsidR="005421B2" w:rsidRPr="002C12EA">
        <w:rPr>
          <w:rFonts w:cstheme="minorHAnsi"/>
          <w:sz w:val="16"/>
          <w:szCs w:val="16"/>
          <w:shd w:val="clear" w:color="auto" w:fill="FFFFFF"/>
        </w:rPr>
        <w:t xml:space="preserve"> </w:t>
      </w:r>
      <w:r w:rsidR="005421B2" w:rsidRPr="002C12EA">
        <w:rPr>
          <w:rFonts w:cstheme="minorHAnsi"/>
          <w:sz w:val="16"/>
          <w:szCs w:val="16"/>
          <w:shd w:val="clear" w:color="auto" w:fill="FFFFFF"/>
        </w:rPr>
        <w:t>ITV, 'Iran Unveiled - Taking on the Ayatollahs', 2018 &lt;</w:t>
      </w:r>
      <w:r w:rsidR="005421B2" w:rsidRPr="002C12EA">
        <w:rPr>
          <w:rFonts w:cstheme="minorHAnsi"/>
          <w:sz w:val="16"/>
          <w:szCs w:val="16"/>
        </w:rPr>
        <w:t xml:space="preserve"> </w:t>
      </w:r>
      <w:r w:rsidR="005421B2" w:rsidRPr="002C12EA">
        <w:rPr>
          <w:rFonts w:cstheme="minorHAnsi"/>
          <w:sz w:val="16"/>
          <w:szCs w:val="16"/>
          <w:shd w:val="clear" w:color="auto" w:fill="FFFFFF"/>
        </w:rPr>
        <w:t xml:space="preserve">https://www.itv.com/presscentre/ep1week44/iran-unveiled-taking-ayatollahs </w:t>
      </w:r>
      <w:r w:rsidR="005421B2" w:rsidRPr="002C12EA">
        <w:rPr>
          <w:rFonts w:cstheme="minorHAnsi"/>
          <w:sz w:val="16"/>
          <w:szCs w:val="16"/>
        </w:rPr>
        <w:t xml:space="preserve">&gt; </w:t>
      </w:r>
      <w:r w:rsidR="005421B2" w:rsidRPr="002C12EA">
        <w:rPr>
          <w:rFonts w:cstheme="minorHAnsi"/>
          <w:sz w:val="16"/>
          <w:szCs w:val="16"/>
          <w:shd w:val="clear" w:color="auto" w:fill="FFFFFF"/>
        </w:rPr>
        <w:t>[Accessed 20</w:t>
      </w:r>
      <w:r w:rsidR="005421B2" w:rsidRPr="002C12EA">
        <w:rPr>
          <w:rFonts w:cstheme="minorHAnsi"/>
          <w:sz w:val="16"/>
          <w:szCs w:val="16"/>
          <w:shd w:val="clear" w:color="auto" w:fill="FFFFFF"/>
          <w:vertAlign w:val="superscript"/>
        </w:rPr>
        <w:t>th</w:t>
      </w:r>
      <w:r w:rsidR="005421B2" w:rsidRPr="002C12EA">
        <w:rPr>
          <w:rFonts w:cstheme="minorHAnsi"/>
          <w:sz w:val="16"/>
          <w:szCs w:val="16"/>
          <w:shd w:val="clear" w:color="auto" w:fill="FFFFFF"/>
        </w:rPr>
        <w:t xml:space="preserve"> December 2019].</w:t>
      </w:r>
    </w:p>
  </w:footnote>
  <w:footnote w:id="30">
    <w:p w14:paraId="1DAA3C91" w14:textId="5CDF8FB4" w:rsidR="00CE31CB" w:rsidRPr="002C12EA" w:rsidRDefault="00CE31CB" w:rsidP="002C12EA">
      <w:pPr>
        <w:shd w:val="clear" w:color="auto" w:fill="FFFFFF"/>
        <w:spacing w:before="100" w:beforeAutospacing="1" w:after="100" w:afterAutospacing="1" w:line="240" w:lineRule="auto"/>
        <w:rPr>
          <w:sz w:val="16"/>
          <w:szCs w:val="16"/>
          <w:shd w:val="clear" w:color="auto" w:fill="FFFFFF"/>
        </w:rPr>
      </w:pPr>
      <w:r w:rsidRPr="002C12EA">
        <w:rPr>
          <w:rStyle w:val="FootnoteReference"/>
          <w:rFonts w:cstheme="minorHAnsi"/>
          <w:sz w:val="16"/>
          <w:szCs w:val="16"/>
        </w:rPr>
        <w:footnoteRef/>
      </w:r>
      <w:r w:rsidRPr="002C12EA">
        <w:rPr>
          <w:rFonts w:cstheme="minorHAnsi"/>
          <w:sz w:val="16"/>
          <w:szCs w:val="16"/>
        </w:rPr>
        <w:t xml:space="preserve"> </w:t>
      </w:r>
      <w:r w:rsidR="00BF48A6" w:rsidRPr="002C12EA">
        <w:rPr>
          <w:rFonts w:cstheme="minorHAnsi"/>
          <w:sz w:val="16"/>
          <w:szCs w:val="16"/>
        </w:rPr>
        <w:t xml:space="preserve">The Guardian. </w:t>
      </w:r>
      <w:r w:rsidR="00BF48A6" w:rsidRPr="002C12EA">
        <w:rPr>
          <w:rFonts w:cstheme="minorHAnsi"/>
          <w:i/>
          <w:sz w:val="16"/>
          <w:szCs w:val="16"/>
          <w:shd w:val="clear" w:color="auto" w:fill="FFFFFF"/>
        </w:rPr>
        <w:t>Iranian activist jailed</w:t>
      </w:r>
      <w:r w:rsidR="00BF48A6" w:rsidRPr="002C12EA">
        <w:rPr>
          <w:i/>
          <w:sz w:val="16"/>
          <w:szCs w:val="16"/>
          <w:shd w:val="clear" w:color="auto" w:fill="FFFFFF"/>
        </w:rPr>
        <w:t xml:space="preserve"> over hijab protests goes on hunger strike</w:t>
      </w:r>
      <w:r w:rsidR="00BF48A6" w:rsidRPr="002C12EA">
        <w:rPr>
          <w:i/>
          <w:sz w:val="16"/>
          <w:szCs w:val="16"/>
        </w:rPr>
        <w:t>,</w:t>
      </w:r>
      <w:r w:rsidR="00BF48A6" w:rsidRPr="002C12EA">
        <w:rPr>
          <w:sz w:val="16"/>
          <w:szCs w:val="16"/>
          <w:shd w:val="clear" w:color="auto" w:fill="FFFFFF"/>
        </w:rPr>
        <w:t xml:space="preserve"> 2018, &lt; https://www.theguardian.com/world/2018/aug/29/iranian-activist-jailed-over-hijab-protests-goes-on-hunger-strike &gt; [Accessed 20</w:t>
      </w:r>
      <w:r w:rsidR="00BF48A6" w:rsidRPr="002C12EA">
        <w:rPr>
          <w:sz w:val="16"/>
          <w:szCs w:val="16"/>
          <w:shd w:val="clear" w:color="auto" w:fill="FFFFFF"/>
          <w:vertAlign w:val="superscript"/>
        </w:rPr>
        <w:t>th</w:t>
      </w:r>
      <w:r w:rsidR="00BF48A6" w:rsidRPr="002C12EA">
        <w:rPr>
          <w:sz w:val="16"/>
          <w:szCs w:val="16"/>
          <w:shd w:val="clear" w:color="auto" w:fill="FFFFFF"/>
        </w:rPr>
        <w:t xml:space="preserve"> </w:t>
      </w:r>
      <w:r w:rsidR="00BF48A6" w:rsidRPr="002C12EA">
        <w:rPr>
          <w:sz w:val="16"/>
          <w:szCs w:val="16"/>
          <w:shd w:val="clear" w:color="auto" w:fill="FFFFFF"/>
        </w:rPr>
        <w:t>Decem</w:t>
      </w:r>
      <w:bookmarkStart w:id="0" w:name="_GoBack"/>
      <w:bookmarkEnd w:id="0"/>
      <w:r w:rsidR="00BF48A6" w:rsidRPr="002C12EA">
        <w:rPr>
          <w:sz w:val="16"/>
          <w:szCs w:val="16"/>
          <w:shd w:val="clear" w:color="auto" w:fill="FFFFFF"/>
        </w:rPr>
        <w:t>ber 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CBE821" w14:textId="74AA2EF1" w:rsidR="00410E06" w:rsidRDefault="00410E06">
    <w:pPr>
      <w:pStyle w:val="Header"/>
    </w:pPr>
    <w:r>
      <w:t>Emily Ruth Davies Stephens (1600586)</w:t>
    </w:r>
  </w:p>
  <w:p w14:paraId="2C1B4A42" w14:textId="79600B9B" w:rsidR="00410E06" w:rsidRDefault="00410E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293FDF"/>
    <w:multiLevelType w:val="hybridMultilevel"/>
    <w:tmpl w:val="3BDA6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581570"/>
    <w:multiLevelType w:val="hybridMultilevel"/>
    <w:tmpl w:val="2904D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111E"/>
    <w:rsid w:val="000246B6"/>
    <w:rsid w:val="00025ADC"/>
    <w:rsid w:val="0003531B"/>
    <w:rsid w:val="00041282"/>
    <w:rsid w:val="00085154"/>
    <w:rsid w:val="000A2E50"/>
    <w:rsid w:val="001048CD"/>
    <w:rsid w:val="001202BD"/>
    <w:rsid w:val="00157B9B"/>
    <w:rsid w:val="001810C9"/>
    <w:rsid w:val="001D63FB"/>
    <w:rsid w:val="001D75B5"/>
    <w:rsid w:val="001E0723"/>
    <w:rsid w:val="00211D92"/>
    <w:rsid w:val="00221E9A"/>
    <w:rsid w:val="00273264"/>
    <w:rsid w:val="002C12EA"/>
    <w:rsid w:val="002D6F0E"/>
    <w:rsid w:val="002E2EA5"/>
    <w:rsid w:val="002F1FFA"/>
    <w:rsid w:val="00301038"/>
    <w:rsid w:val="0033210F"/>
    <w:rsid w:val="00350F63"/>
    <w:rsid w:val="00386C6F"/>
    <w:rsid w:val="003A2CF5"/>
    <w:rsid w:val="003D7E76"/>
    <w:rsid w:val="003E4FF5"/>
    <w:rsid w:val="003F2813"/>
    <w:rsid w:val="004033EB"/>
    <w:rsid w:val="00410E06"/>
    <w:rsid w:val="00437869"/>
    <w:rsid w:val="00484458"/>
    <w:rsid w:val="004A1C9B"/>
    <w:rsid w:val="004A2ACB"/>
    <w:rsid w:val="004B698B"/>
    <w:rsid w:val="004D42F9"/>
    <w:rsid w:val="00503D89"/>
    <w:rsid w:val="005421B2"/>
    <w:rsid w:val="005707FF"/>
    <w:rsid w:val="00596640"/>
    <w:rsid w:val="005B1B33"/>
    <w:rsid w:val="005F27F9"/>
    <w:rsid w:val="006069EC"/>
    <w:rsid w:val="00626B74"/>
    <w:rsid w:val="006605F9"/>
    <w:rsid w:val="0066402E"/>
    <w:rsid w:val="00670EA8"/>
    <w:rsid w:val="0068785F"/>
    <w:rsid w:val="006954A4"/>
    <w:rsid w:val="00696C81"/>
    <w:rsid w:val="006A7D5E"/>
    <w:rsid w:val="006F4155"/>
    <w:rsid w:val="00735ECA"/>
    <w:rsid w:val="007365F7"/>
    <w:rsid w:val="0074547E"/>
    <w:rsid w:val="00772360"/>
    <w:rsid w:val="0079484A"/>
    <w:rsid w:val="00795250"/>
    <w:rsid w:val="007961F4"/>
    <w:rsid w:val="007A1B81"/>
    <w:rsid w:val="007E5ECC"/>
    <w:rsid w:val="00801FC7"/>
    <w:rsid w:val="0082402F"/>
    <w:rsid w:val="00851068"/>
    <w:rsid w:val="008671AE"/>
    <w:rsid w:val="00896CAA"/>
    <w:rsid w:val="00904ACA"/>
    <w:rsid w:val="00987385"/>
    <w:rsid w:val="009936DF"/>
    <w:rsid w:val="009A3C73"/>
    <w:rsid w:val="009B7943"/>
    <w:rsid w:val="009C63CB"/>
    <w:rsid w:val="00A2250F"/>
    <w:rsid w:val="00A43CCD"/>
    <w:rsid w:val="00A61C28"/>
    <w:rsid w:val="00A74CB7"/>
    <w:rsid w:val="00A95C94"/>
    <w:rsid w:val="00AA111E"/>
    <w:rsid w:val="00AB2C44"/>
    <w:rsid w:val="00B11438"/>
    <w:rsid w:val="00B45AE7"/>
    <w:rsid w:val="00B65718"/>
    <w:rsid w:val="00B91000"/>
    <w:rsid w:val="00B924B4"/>
    <w:rsid w:val="00BB5081"/>
    <w:rsid w:val="00BF48A6"/>
    <w:rsid w:val="00C051DC"/>
    <w:rsid w:val="00C83EC4"/>
    <w:rsid w:val="00C94BEC"/>
    <w:rsid w:val="00C978DD"/>
    <w:rsid w:val="00CB004F"/>
    <w:rsid w:val="00CE31CB"/>
    <w:rsid w:val="00D17749"/>
    <w:rsid w:val="00D703A1"/>
    <w:rsid w:val="00E0180E"/>
    <w:rsid w:val="00E217B8"/>
    <w:rsid w:val="00E424E2"/>
    <w:rsid w:val="00E47046"/>
    <w:rsid w:val="00E50B38"/>
    <w:rsid w:val="00F1332E"/>
    <w:rsid w:val="00F47F5E"/>
    <w:rsid w:val="00F62693"/>
    <w:rsid w:val="00F75ACA"/>
    <w:rsid w:val="00F8331A"/>
    <w:rsid w:val="00FA5CEF"/>
    <w:rsid w:val="00FD0746"/>
    <w:rsid w:val="00FD5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E9E25"/>
  <w15:chartTrackingRefBased/>
  <w15:docId w15:val="{F37D03C0-7EDC-4F22-8B0E-E439C5E60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11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A11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111E"/>
    <w:rPr>
      <w:sz w:val="20"/>
      <w:szCs w:val="20"/>
    </w:rPr>
  </w:style>
  <w:style w:type="character" w:styleId="FootnoteReference">
    <w:name w:val="footnote reference"/>
    <w:basedOn w:val="DefaultParagraphFont"/>
    <w:uiPriority w:val="99"/>
    <w:semiHidden/>
    <w:unhideWhenUsed/>
    <w:rsid w:val="00AA111E"/>
    <w:rPr>
      <w:vertAlign w:val="superscript"/>
    </w:rPr>
  </w:style>
  <w:style w:type="character" w:styleId="Hyperlink">
    <w:name w:val="Hyperlink"/>
    <w:basedOn w:val="DefaultParagraphFont"/>
    <w:uiPriority w:val="99"/>
    <w:unhideWhenUsed/>
    <w:rsid w:val="00E217B8"/>
    <w:rPr>
      <w:color w:val="0563C1" w:themeColor="hyperlink"/>
      <w:u w:val="single"/>
    </w:rPr>
  </w:style>
  <w:style w:type="character" w:styleId="CommentReference">
    <w:name w:val="annotation reference"/>
    <w:basedOn w:val="DefaultParagraphFont"/>
    <w:uiPriority w:val="99"/>
    <w:semiHidden/>
    <w:unhideWhenUsed/>
    <w:rsid w:val="004033EB"/>
    <w:rPr>
      <w:sz w:val="16"/>
      <w:szCs w:val="16"/>
    </w:rPr>
  </w:style>
  <w:style w:type="paragraph" w:styleId="CommentText">
    <w:name w:val="annotation text"/>
    <w:basedOn w:val="Normal"/>
    <w:link w:val="CommentTextChar"/>
    <w:uiPriority w:val="99"/>
    <w:semiHidden/>
    <w:unhideWhenUsed/>
    <w:rsid w:val="004033EB"/>
    <w:pPr>
      <w:spacing w:line="240" w:lineRule="auto"/>
    </w:pPr>
    <w:rPr>
      <w:sz w:val="20"/>
      <w:szCs w:val="20"/>
    </w:rPr>
  </w:style>
  <w:style w:type="character" w:customStyle="1" w:styleId="CommentTextChar">
    <w:name w:val="Comment Text Char"/>
    <w:basedOn w:val="DefaultParagraphFont"/>
    <w:link w:val="CommentText"/>
    <w:uiPriority w:val="99"/>
    <w:semiHidden/>
    <w:rsid w:val="004033EB"/>
    <w:rPr>
      <w:sz w:val="20"/>
      <w:szCs w:val="20"/>
    </w:rPr>
  </w:style>
  <w:style w:type="paragraph" w:styleId="CommentSubject">
    <w:name w:val="annotation subject"/>
    <w:basedOn w:val="CommentText"/>
    <w:next w:val="CommentText"/>
    <w:link w:val="CommentSubjectChar"/>
    <w:uiPriority w:val="99"/>
    <w:semiHidden/>
    <w:unhideWhenUsed/>
    <w:rsid w:val="004033EB"/>
    <w:rPr>
      <w:b/>
      <w:bCs/>
    </w:rPr>
  </w:style>
  <w:style w:type="character" w:customStyle="1" w:styleId="CommentSubjectChar">
    <w:name w:val="Comment Subject Char"/>
    <w:basedOn w:val="CommentTextChar"/>
    <w:link w:val="CommentSubject"/>
    <w:uiPriority w:val="99"/>
    <w:semiHidden/>
    <w:rsid w:val="004033EB"/>
    <w:rPr>
      <w:b/>
      <w:bCs/>
      <w:sz w:val="20"/>
      <w:szCs w:val="20"/>
    </w:rPr>
  </w:style>
  <w:style w:type="paragraph" w:styleId="BalloonText">
    <w:name w:val="Balloon Text"/>
    <w:basedOn w:val="Normal"/>
    <w:link w:val="BalloonTextChar"/>
    <w:uiPriority w:val="99"/>
    <w:semiHidden/>
    <w:unhideWhenUsed/>
    <w:rsid w:val="004033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3EB"/>
    <w:rPr>
      <w:rFonts w:ascii="Segoe UI" w:hAnsi="Segoe UI" w:cs="Segoe UI"/>
      <w:sz w:val="18"/>
      <w:szCs w:val="18"/>
    </w:rPr>
  </w:style>
  <w:style w:type="paragraph" w:styleId="ListParagraph">
    <w:name w:val="List Paragraph"/>
    <w:basedOn w:val="Normal"/>
    <w:uiPriority w:val="34"/>
    <w:qFormat/>
    <w:rsid w:val="009C63CB"/>
    <w:pPr>
      <w:ind w:left="720"/>
      <w:contextualSpacing/>
    </w:pPr>
  </w:style>
  <w:style w:type="character" w:styleId="UnresolvedMention">
    <w:name w:val="Unresolved Mention"/>
    <w:basedOn w:val="DefaultParagraphFont"/>
    <w:uiPriority w:val="99"/>
    <w:semiHidden/>
    <w:unhideWhenUsed/>
    <w:rsid w:val="0082402F"/>
    <w:rPr>
      <w:color w:val="605E5C"/>
      <w:shd w:val="clear" w:color="auto" w:fill="E1DFDD"/>
    </w:rPr>
  </w:style>
  <w:style w:type="paragraph" w:styleId="Header">
    <w:name w:val="header"/>
    <w:basedOn w:val="Normal"/>
    <w:link w:val="HeaderChar"/>
    <w:uiPriority w:val="99"/>
    <w:unhideWhenUsed/>
    <w:rsid w:val="00410E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E06"/>
  </w:style>
  <w:style w:type="paragraph" w:styleId="Footer">
    <w:name w:val="footer"/>
    <w:basedOn w:val="Normal"/>
    <w:link w:val="FooterChar"/>
    <w:uiPriority w:val="99"/>
    <w:unhideWhenUsed/>
    <w:rsid w:val="00410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E06"/>
  </w:style>
  <w:style w:type="character" w:styleId="Emphasis">
    <w:name w:val="Emphasis"/>
    <w:basedOn w:val="DefaultParagraphFont"/>
    <w:uiPriority w:val="20"/>
    <w:qFormat/>
    <w:rsid w:val="005707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9351">
      <w:bodyDiv w:val="1"/>
      <w:marLeft w:val="0"/>
      <w:marRight w:val="0"/>
      <w:marTop w:val="0"/>
      <w:marBottom w:val="0"/>
      <w:divBdr>
        <w:top w:val="none" w:sz="0" w:space="0" w:color="auto"/>
        <w:left w:val="none" w:sz="0" w:space="0" w:color="auto"/>
        <w:bottom w:val="none" w:sz="0" w:space="0" w:color="auto"/>
        <w:right w:val="none" w:sz="0" w:space="0" w:color="auto"/>
      </w:divBdr>
    </w:div>
    <w:div w:id="223492605">
      <w:bodyDiv w:val="1"/>
      <w:marLeft w:val="0"/>
      <w:marRight w:val="0"/>
      <w:marTop w:val="0"/>
      <w:marBottom w:val="0"/>
      <w:divBdr>
        <w:top w:val="none" w:sz="0" w:space="0" w:color="auto"/>
        <w:left w:val="none" w:sz="0" w:space="0" w:color="auto"/>
        <w:bottom w:val="none" w:sz="0" w:space="0" w:color="auto"/>
        <w:right w:val="none" w:sz="0" w:space="0" w:color="auto"/>
      </w:divBdr>
    </w:div>
    <w:div w:id="564071998">
      <w:bodyDiv w:val="1"/>
      <w:marLeft w:val="0"/>
      <w:marRight w:val="0"/>
      <w:marTop w:val="0"/>
      <w:marBottom w:val="0"/>
      <w:divBdr>
        <w:top w:val="none" w:sz="0" w:space="0" w:color="auto"/>
        <w:left w:val="none" w:sz="0" w:space="0" w:color="auto"/>
        <w:bottom w:val="none" w:sz="0" w:space="0" w:color="auto"/>
        <w:right w:val="none" w:sz="0" w:space="0" w:color="auto"/>
      </w:divBdr>
    </w:div>
    <w:div w:id="1069616522">
      <w:bodyDiv w:val="1"/>
      <w:marLeft w:val="0"/>
      <w:marRight w:val="0"/>
      <w:marTop w:val="0"/>
      <w:marBottom w:val="0"/>
      <w:divBdr>
        <w:top w:val="none" w:sz="0" w:space="0" w:color="auto"/>
        <w:left w:val="none" w:sz="0" w:space="0" w:color="auto"/>
        <w:bottom w:val="none" w:sz="0" w:space="0" w:color="auto"/>
        <w:right w:val="none" w:sz="0" w:space="0" w:color="auto"/>
      </w:divBdr>
    </w:div>
    <w:div w:id="1322540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iran-blog/2015/aug/03/iran-evin-prison-like-torture-chamber"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tsd-c.worldcat.org/oclc/827235440" TargetMode="External"/><Relationship Id="rId4" Type="http://schemas.openxmlformats.org/officeDocument/2006/relationships/settings" Target="settings.xml"/><Relationship Id="rId9" Type="http://schemas.openxmlformats.org/officeDocument/2006/relationships/hyperlink" Target="http://routledgetextbooks.com/textbooks/_author/kenney-9780415780865/"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routledgetextbooks.com/textbooks/_author/kenney-9780415780865/" TargetMode="External"/><Relationship Id="rId3" Type="http://schemas.openxmlformats.org/officeDocument/2006/relationships/hyperlink" Target="http://routledgetextbooks.com/textbooks/_author/kenney-9780415780865/" TargetMode="External"/><Relationship Id="rId7" Type="http://schemas.openxmlformats.org/officeDocument/2006/relationships/hyperlink" Target="http://routledgetextbooks.com/textbooks/_author/kenney-9780415780865/" TargetMode="External"/><Relationship Id="rId2" Type="http://schemas.openxmlformats.org/officeDocument/2006/relationships/hyperlink" Target="http://routledgetextbooks.com/textbooks/_author/kenney-9780415780865/" TargetMode="External"/><Relationship Id="rId1" Type="http://schemas.openxmlformats.org/officeDocument/2006/relationships/hyperlink" Target="http://routledgetextbooks.com/textbooks/_author/kenney-9780415780865/" TargetMode="External"/><Relationship Id="rId6" Type="http://schemas.openxmlformats.org/officeDocument/2006/relationships/hyperlink" Target="http://routledgetextbooks.com/textbooks/_author/kenney-9780415780865/" TargetMode="External"/><Relationship Id="rId5" Type="http://schemas.openxmlformats.org/officeDocument/2006/relationships/hyperlink" Target="http://routledgetextbooks.com/textbooks/_author/kenney-9780415780865/" TargetMode="External"/><Relationship Id="rId4" Type="http://schemas.openxmlformats.org/officeDocument/2006/relationships/hyperlink" Target="http://routledgetextbooks.com/textbooks/_author/kenney-9780415780865/" TargetMode="External"/><Relationship Id="rId9" Type="http://schemas.openxmlformats.org/officeDocument/2006/relationships/hyperlink" Target="http://routledgetextbooks.com/textbooks/_author/kenney-97804157808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DABF8-5378-48BD-9B7A-744F9C842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9</Pages>
  <Words>2354</Words>
  <Characters>13419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6</cp:revision>
  <dcterms:created xsi:type="dcterms:W3CDTF">2019-02-08T21:31:00Z</dcterms:created>
  <dcterms:modified xsi:type="dcterms:W3CDTF">2019-02-08T22:26:00Z</dcterms:modified>
</cp:coreProperties>
</file>