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C3A282" w14:textId="0FFAC94A" w:rsidR="00845C24" w:rsidRPr="00E33B90" w:rsidRDefault="0075718D" w:rsidP="00E33B90">
      <w:pPr>
        <w:pStyle w:val="Heading1"/>
      </w:pPr>
      <w:r w:rsidRPr="00E33B90">
        <w:t>Calculations-</w:t>
      </w:r>
    </w:p>
    <w:p w14:paraId="47419C26" w14:textId="47442709" w:rsidR="006911AF" w:rsidRPr="00E33B90" w:rsidRDefault="00F931A9">
      <w:pPr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All a</w:t>
      </w:r>
      <w:r w:rsidR="006911AF" w:rsidRPr="00E33B90">
        <w:rPr>
          <w:rFonts w:asciiTheme="majorHAnsi" w:hAnsiTheme="majorHAnsi"/>
          <w:sz w:val="22"/>
          <w:szCs w:val="22"/>
        </w:rPr>
        <w:t xml:space="preserve">reas </w:t>
      </w:r>
      <w:r w:rsidRPr="00E33B90">
        <w:rPr>
          <w:rFonts w:asciiTheme="majorHAnsi" w:hAnsiTheme="majorHAnsi"/>
          <w:sz w:val="22"/>
          <w:szCs w:val="22"/>
        </w:rPr>
        <w:t xml:space="preserve">were </w:t>
      </w:r>
      <w:r w:rsidR="006911AF" w:rsidRPr="00E33B90">
        <w:rPr>
          <w:rFonts w:asciiTheme="majorHAnsi" w:hAnsiTheme="majorHAnsi"/>
          <w:sz w:val="22"/>
          <w:szCs w:val="22"/>
        </w:rPr>
        <w:t>calculated though CAD function-</w:t>
      </w:r>
    </w:p>
    <w:p w14:paraId="259F4763" w14:textId="12DDC5E9" w:rsidR="00F931A9" w:rsidRPr="00E33B90" w:rsidRDefault="00F931A9" w:rsidP="00E33B90">
      <w:pPr>
        <w:pStyle w:val="Heading2"/>
      </w:pPr>
      <w:r w:rsidRPr="00E33B90">
        <w:t>Pavement</w:t>
      </w:r>
      <w:r w:rsidR="00635AD9" w:rsidRPr="00E33B90">
        <w:t xml:space="preserve"> Excavations</w:t>
      </w:r>
      <w:r w:rsidRPr="00E33B90">
        <w:t>-</w:t>
      </w:r>
    </w:p>
    <w:p w14:paraId="3BC43324" w14:textId="2F775367" w:rsidR="0075718D" w:rsidRPr="00E33B90" w:rsidRDefault="0075718D" w:rsidP="00F931A9">
      <w:pPr>
        <w:rPr>
          <w:rFonts w:asciiTheme="majorHAnsi" w:hAnsiTheme="majorHAnsi"/>
          <w:b/>
          <w:bCs/>
          <w:sz w:val="22"/>
          <w:szCs w:val="22"/>
        </w:rPr>
      </w:pPr>
      <w:r w:rsidRPr="00E33B90">
        <w:rPr>
          <w:rFonts w:asciiTheme="majorHAnsi" w:hAnsiTheme="majorHAnsi"/>
          <w:b/>
          <w:bCs/>
          <w:sz w:val="22"/>
          <w:szCs w:val="22"/>
        </w:rPr>
        <w:t xml:space="preserve">Pavement Area= 19.39 </w:t>
      </w:r>
      <w:r w:rsidR="00C161A4" w:rsidRPr="00E33B90">
        <w:rPr>
          <w:rFonts w:asciiTheme="majorHAnsi" w:hAnsiTheme="majorHAnsi"/>
          <w:b/>
          <w:bCs/>
          <w:sz w:val="22"/>
          <w:szCs w:val="22"/>
        </w:rPr>
        <w:t>m</w:t>
      </w:r>
      <w:r w:rsidR="00C161A4"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 xml:space="preserve">2 </w:t>
      </w:r>
      <w:r w:rsidRPr="00E33B90">
        <w:rPr>
          <w:rFonts w:asciiTheme="majorHAnsi" w:hAnsiTheme="majorHAnsi"/>
          <w:b/>
          <w:bCs/>
          <w:sz w:val="22"/>
          <w:szCs w:val="22"/>
        </w:rPr>
        <w:t>+ 37.15</w:t>
      </w:r>
      <w:r w:rsidR="00C161A4" w:rsidRPr="00E33B90">
        <w:rPr>
          <w:rFonts w:asciiTheme="majorHAnsi" w:hAnsiTheme="majorHAnsi"/>
          <w:b/>
          <w:bCs/>
          <w:sz w:val="22"/>
          <w:szCs w:val="22"/>
        </w:rPr>
        <w:t xml:space="preserve"> m</w:t>
      </w:r>
      <w:r w:rsidR="00C161A4"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>2</w:t>
      </w:r>
      <w:r w:rsidRPr="00E33B90">
        <w:rPr>
          <w:rFonts w:asciiTheme="majorHAnsi" w:hAnsiTheme="majorHAnsi"/>
          <w:b/>
          <w:bCs/>
          <w:sz w:val="22"/>
          <w:szCs w:val="22"/>
        </w:rPr>
        <w:t xml:space="preserve"> =</w:t>
      </w:r>
      <w:r w:rsidR="00C161A4" w:rsidRPr="00E33B90">
        <w:rPr>
          <w:rFonts w:asciiTheme="majorHAnsi" w:hAnsiTheme="majorHAnsi"/>
          <w:b/>
          <w:bCs/>
          <w:sz w:val="22"/>
          <w:szCs w:val="22"/>
        </w:rPr>
        <w:t xml:space="preserve"> 56.54 m</w:t>
      </w:r>
      <w:r w:rsidR="00C161A4"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>2</w:t>
      </w:r>
    </w:p>
    <w:p w14:paraId="7A1F1562" w14:textId="50B23C63" w:rsidR="0075718D" w:rsidRPr="00E33B90" w:rsidRDefault="00C161A4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Depth of Excavation required for pavement area = 200mm / 250mm depending on conditions of subgrade.</w:t>
      </w:r>
    </w:p>
    <w:p w14:paraId="4281C015" w14:textId="6F1C7445" w:rsidR="00C161A4" w:rsidRPr="00E33B90" w:rsidRDefault="00C161A4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Total volume of excavation from pavement area calculated at 250mm depth-</w:t>
      </w:r>
    </w:p>
    <w:p w14:paraId="0198183E" w14:textId="77777777" w:rsidR="006911AF" w:rsidRPr="00E33B90" w:rsidRDefault="006911AF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Formular- Volume= Area ×Depth.</w:t>
      </w:r>
    </w:p>
    <w:p w14:paraId="10D4B84F" w14:textId="31A57666" w:rsidR="0075718D" w:rsidRPr="00E33B90" w:rsidRDefault="006911AF" w:rsidP="00635AD9">
      <w:pPr>
        <w:jc w:val="center"/>
        <w:rPr>
          <w:rFonts w:asciiTheme="majorHAnsi" w:hAnsiTheme="majorHAnsi"/>
          <w:b/>
          <w:bCs/>
          <w:sz w:val="22"/>
          <w:szCs w:val="22"/>
        </w:rPr>
      </w:pPr>
      <w:r w:rsidRPr="00E33B90">
        <w:rPr>
          <w:rFonts w:asciiTheme="majorHAnsi" w:hAnsiTheme="majorHAnsi"/>
          <w:b/>
          <w:bCs/>
          <w:sz w:val="22"/>
          <w:szCs w:val="22"/>
        </w:rPr>
        <w:t>Volume= 56.54</w:t>
      </w:r>
      <w:r w:rsidRPr="00E33B90">
        <w:rPr>
          <w:rFonts w:ascii="Arial" w:hAnsi="Arial" w:cs="Arial"/>
          <w:b/>
          <w:bCs/>
          <w:sz w:val="22"/>
          <w:szCs w:val="22"/>
        </w:rPr>
        <w:t> </w:t>
      </w:r>
      <w:r w:rsidRPr="00E33B90">
        <w:rPr>
          <w:rFonts w:asciiTheme="majorHAnsi" w:hAnsiTheme="majorHAnsi"/>
          <w:b/>
          <w:bCs/>
          <w:sz w:val="22"/>
          <w:szCs w:val="22"/>
        </w:rPr>
        <w:t>m</w:t>
      </w:r>
      <w:r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 xml:space="preserve">2 </w:t>
      </w:r>
      <w:r w:rsidRPr="00E33B90">
        <w:rPr>
          <w:rFonts w:asciiTheme="majorHAnsi" w:hAnsiTheme="majorHAnsi" w:cs="Aptos"/>
          <w:b/>
          <w:bCs/>
          <w:sz w:val="22"/>
          <w:szCs w:val="22"/>
        </w:rPr>
        <w:t xml:space="preserve">× </w:t>
      </w:r>
      <w:r w:rsidRPr="00E33B90">
        <w:rPr>
          <w:rFonts w:asciiTheme="majorHAnsi" w:hAnsiTheme="majorHAnsi"/>
          <w:b/>
          <w:bCs/>
          <w:sz w:val="22"/>
          <w:szCs w:val="22"/>
        </w:rPr>
        <w:t>0.25</w:t>
      </w:r>
      <w:r w:rsidRPr="00E33B90">
        <w:rPr>
          <w:rFonts w:ascii="Arial" w:hAnsi="Arial" w:cs="Arial"/>
          <w:b/>
          <w:bCs/>
          <w:sz w:val="22"/>
          <w:szCs w:val="22"/>
        </w:rPr>
        <w:t> </w:t>
      </w:r>
      <w:r w:rsidRPr="00E33B90">
        <w:rPr>
          <w:rFonts w:asciiTheme="majorHAnsi" w:hAnsiTheme="majorHAnsi"/>
          <w:b/>
          <w:bCs/>
          <w:sz w:val="22"/>
          <w:szCs w:val="22"/>
        </w:rPr>
        <w:t>m = 14.135</w:t>
      </w:r>
      <w:r w:rsidRPr="00E33B90">
        <w:rPr>
          <w:rFonts w:ascii="Arial" w:hAnsi="Arial" w:cs="Arial"/>
          <w:b/>
          <w:bCs/>
          <w:sz w:val="22"/>
          <w:szCs w:val="22"/>
        </w:rPr>
        <w:t> </w:t>
      </w:r>
      <w:r w:rsidRPr="00E33B90">
        <w:rPr>
          <w:rFonts w:asciiTheme="majorHAnsi" w:hAnsiTheme="majorHAnsi"/>
          <w:b/>
          <w:bCs/>
          <w:sz w:val="22"/>
          <w:szCs w:val="22"/>
        </w:rPr>
        <w:t>m</w:t>
      </w:r>
      <w:r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>3</w:t>
      </w:r>
    </w:p>
    <w:p w14:paraId="4DD7502D" w14:textId="3ABC328A" w:rsidR="00F931A9" w:rsidRPr="00E33B90" w:rsidRDefault="00635AD9" w:rsidP="00E33B90">
      <w:pPr>
        <w:pStyle w:val="Heading2"/>
      </w:pPr>
      <w:r w:rsidRPr="00E33B90">
        <w:t>Back Filling Pavement Area-</w:t>
      </w:r>
    </w:p>
    <w:p w14:paraId="15C00F28" w14:textId="7171EA6A" w:rsidR="00F931A9" w:rsidRPr="00E33B90" w:rsidRDefault="00F931A9" w:rsidP="00E33B90">
      <w:pPr>
        <w:pStyle w:val="Subtitle"/>
      </w:pPr>
      <w:r w:rsidRPr="00E33B90">
        <w:t>Type 1 Sub-base for Pavement</w:t>
      </w:r>
      <w:r w:rsidR="00635AD9" w:rsidRPr="00E33B90">
        <w:t>.</w:t>
      </w:r>
    </w:p>
    <w:p w14:paraId="04121BA5" w14:textId="2B12BE52" w:rsidR="00F931A9" w:rsidRPr="00F931A9" w:rsidRDefault="00F931A9" w:rsidP="00635AD9">
      <w:p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 xml:space="preserve">Depth = </w:t>
      </w:r>
      <w:r w:rsidR="00635AD9" w:rsidRPr="00E33B90">
        <w:rPr>
          <w:rFonts w:asciiTheme="majorHAnsi" w:hAnsiTheme="majorHAnsi"/>
          <w:sz w:val="22"/>
          <w:szCs w:val="22"/>
        </w:rPr>
        <w:t>155</w:t>
      </w:r>
      <w:r w:rsidRPr="00F931A9">
        <w:rPr>
          <w:rFonts w:asciiTheme="majorHAnsi" w:hAnsiTheme="majorHAnsi"/>
          <w:sz w:val="22"/>
          <w:szCs w:val="22"/>
        </w:rPr>
        <w:t>mm = 0.</w:t>
      </w:r>
      <w:r w:rsidR="00635AD9" w:rsidRPr="00E33B90">
        <w:rPr>
          <w:rFonts w:asciiTheme="majorHAnsi" w:hAnsiTheme="majorHAnsi"/>
          <w:sz w:val="22"/>
          <w:szCs w:val="22"/>
        </w:rPr>
        <w:t>155</w:t>
      </w:r>
      <w:r w:rsidRPr="00F931A9">
        <w:rPr>
          <w:rFonts w:asciiTheme="majorHAnsi" w:hAnsiTheme="majorHAnsi"/>
          <w:sz w:val="22"/>
          <w:szCs w:val="22"/>
        </w:rPr>
        <w:t>m</w:t>
      </w:r>
    </w:p>
    <w:p w14:paraId="45BB3F90" w14:textId="30CA5AD0" w:rsidR="00F931A9" w:rsidRPr="00F931A9" w:rsidRDefault="00F931A9" w:rsidP="00635AD9">
      <w:p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Volume (before wastage):</w:t>
      </w:r>
      <w:r w:rsidRPr="00F931A9">
        <w:rPr>
          <w:rFonts w:asciiTheme="majorHAnsi" w:hAnsiTheme="majorHAnsi"/>
          <w:sz w:val="22"/>
          <w:szCs w:val="22"/>
        </w:rPr>
        <w:br/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56.54</w:t>
      </w:r>
      <w:r w:rsidR="00635AD9" w:rsidRPr="00E33B90">
        <w:rPr>
          <w:rStyle w:val="mbin"/>
          <w:rFonts w:asciiTheme="majorHAnsi" w:hAnsiTheme="majorHAnsi"/>
          <w:sz w:val="22"/>
          <w:szCs w:val="22"/>
        </w:rPr>
        <w:t>×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0.155</w:t>
      </w:r>
      <w:r w:rsidR="00635AD9" w:rsidRPr="00E33B90">
        <w:rPr>
          <w:rStyle w:val="mrel"/>
          <w:rFonts w:asciiTheme="majorHAnsi" w:hAnsiTheme="majorHAnsi"/>
          <w:sz w:val="22"/>
          <w:szCs w:val="22"/>
        </w:rPr>
        <w:t>=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8.7637m3</w:t>
      </w:r>
    </w:p>
    <w:p w14:paraId="3B82611D" w14:textId="0D8A4B39" w:rsidR="00F931A9" w:rsidRPr="00F931A9" w:rsidRDefault="00F931A9" w:rsidP="00635AD9">
      <w:p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Allowance for 10% wastage/compaction:</w:t>
      </w:r>
      <w:r w:rsidRPr="00F931A9">
        <w:rPr>
          <w:rFonts w:asciiTheme="majorHAnsi" w:hAnsiTheme="majorHAnsi"/>
          <w:sz w:val="22"/>
          <w:szCs w:val="22"/>
        </w:rPr>
        <w:br/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8.7637</w:t>
      </w:r>
      <w:r w:rsidR="00635AD9" w:rsidRPr="00E33B90">
        <w:rPr>
          <w:rStyle w:val="mbin"/>
          <w:rFonts w:asciiTheme="majorHAnsi" w:hAnsiTheme="majorHAnsi"/>
          <w:sz w:val="22"/>
          <w:szCs w:val="22"/>
        </w:rPr>
        <w:t>×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0.10</w:t>
      </w:r>
      <w:r w:rsidR="00635AD9" w:rsidRPr="00E33B90">
        <w:rPr>
          <w:rStyle w:val="mrel"/>
          <w:rFonts w:asciiTheme="majorHAnsi" w:hAnsiTheme="majorHAnsi"/>
          <w:sz w:val="22"/>
          <w:szCs w:val="22"/>
        </w:rPr>
        <w:t>=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0.8764m3</w:t>
      </w:r>
    </w:p>
    <w:p w14:paraId="13D45B4C" w14:textId="47A11CCF" w:rsidR="00F931A9" w:rsidRPr="00F931A9" w:rsidRDefault="00F931A9" w:rsidP="00635AD9">
      <w:p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Total Type 1 to order:</w:t>
      </w:r>
      <w:r w:rsidRPr="00F931A9">
        <w:rPr>
          <w:rFonts w:asciiTheme="majorHAnsi" w:hAnsiTheme="majorHAnsi"/>
          <w:sz w:val="22"/>
          <w:szCs w:val="22"/>
        </w:rPr>
        <w:br/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8.7637</w:t>
      </w:r>
      <w:r w:rsidR="00635AD9" w:rsidRPr="00E33B90">
        <w:rPr>
          <w:rStyle w:val="mbin"/>
          <w:rFonts w:asciiTheme="majorHAnsi" w:hAnsiTheme="majorHAnsi"/>
          <w:sz w:val="22"/>
          <w:szCs w:val="22"/>
        </w:rPr>
        <w:t>+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0.8764</w:t>
      </w:r>
      <w:r w:rsidR="00635AD9" w:rsidRPr="00E33B90">
        <w:rPr>
          <w:rStyle w:val="mrel"/>
          <w:rFonts w:asciiTheme="majorHAnsi" w:hAnsiTheme="majorHAnsi"/>
          <w:sz w:val="22"/>
          <w:szCs w:val="22"/>
        </w:rPr>
        <w:t>=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9.6401m3</w:t>
      </w:r>
    </w:p>
    <w:p w14:paraId="54BF2A35" w14:textId="238BF75A" w:rsidR="00F931A9" w:rsidRPr="00F931A9" w:rsidRDefault="00F931A9" w:rsidP="00635AD9">
      <w:p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Tonnage (assuming 2.2 t/m³):</w:t>
      </w:r>
      <w:r w:rsidRPr="00F931A9">
        <w:rPr>
          <w:rFonts w:asciiTheme="majorHAnsi" w:hAnsiTheme="majorHAnsi"/>
          <w:sz w:val="22"/>
          <w:szCs w:val="22"/>
        </w:rPr>
        <w:br/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9.6401</w:t>
      </w:r>
      <w:r w:rsidR="00635AD9" w:rsidRPr="00E33B90">
        <w:rPr>
          <w:rStyle w:val="mbin"/>
          <w:rFonts w:asciiTheme="majorHAnsi" w:hAnsiTheme="majorHAnsi"/>
          <w:sz w:val="22"/>
          <w:szCs w:val="22"/>
        </w:rPr>
        <w:t>×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2.2</w:t>
      </w:r>
      <w:r w:rsidR="00635AD9" w:rsidRPr="00E33B90">
        <w:rPr>
          <w:rStyle w:val="mrel"/>
          <w:rFonts w:asciiTheme="majorHAnsi" w:hAnsiTheme="majorHAnsi"/>
          <w:sz w:val="22"/>
          <w:szCs w:val="22"/>
        </w:rPr>
        <w:t>=</w:t>
      </w:r>
      <w:r w:rsidR="00635AD9" w:rsidRPr="00E33B90">
        <w:rPr>
          <w:rStyle w:val="mord"/>
          <w:rFonts w:asciiTheme="majorHAnsi" w:hAnsiTheme="majorHAnsi"/>
          <w:sz w:val="22"/>
          <w:szCs w:val="22"/>
        </w:rPr>
        <w:t>21.21tons</w:t>
      </w:r>
    </w:p>
    <w:p w14:paraId="08927223" w14:textId="1370BDC8" w:rsidR="00F931A9" w:rsidRPr="00F931A9" w:rsidRDefault="00635AD9" w:rsidP="00635AD9">
      <w:pPr>
        <w:jc w:val="center"/>
        <w:rPr>
          <w:rFonts w:asciiTheme="majorHAnsi" w:hAnsiTheme="majorHAnsi"/>
          <w:b/>
          <w:bCs/>
          <w:sz w:val="22"/>
          <w:szCs w:val="22"/>
        </w:rPr>
      </w:pPr>
      <w:r w:rsidRPr="00E33B90">
        <w:rPr>
          <w:rFonts w:asciiTheme="majorHAnsi" w:hAnsiTheme="majorHAnsi"/>
          <w:b/>
          <w:bCs/>
          <w:sz w:val="22"/>
          <w:szCs w:val="22"/>
        </w:rPr>
        <w:t>Order 9.64 m³ (about 21.21 tons) of Type 1 Sub-base for the pavement area at 155mm depth.</w:t>
      </w:r>
    </w:p>
    <w:p w14:paraId="7531652E" w14:textId="3A3AEA1B" w:rsidR="00F931A9" w:rsidRPr="00E33B90" w:rsidRDefault="00F931A9" w:rsidP="00E33B90">
      <w:pPr>
        <w:pStyle w:val="Subtitle"/>
      </w:pPr>
      <w:r w:rsidRPr="00E33B90">
        <w:t>Sand Binding for Pavement</w:t>
      </w:r>
      <w:r w:rsidR="00635AD9" w:rsidRPr="00E33B90">
        <w:t>.</w:t>
      </w:r>
    </w:p>
    <w:p w14:paraId="030385F5" w14:textId="77777777" w:rsidR="00F931A9" w:rsidRPr="00F931A9" w:rsidRDefault="00F931A9" w:rsidP="00635AD9">
      <w:pPr>
        <w:numPr>
          <w:ilvl w:val="0"/>
          <w:numId w:val="10"/>
        </w:num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Depth = 45mm = 0.045m</w:t>
      </w:r>
    </w:p>
    <w:p w14:paraId="3936BF60" w14:textId="2A9E7F2D" w:rsidR="00F931A9" w:rsidRPr="00F931A9" w:rsidRDefault="00F931A9" w:rsidP="00635AD9">
      <w:pPr>
        <w:numPr>
          <w:ilvl w:val="0"/>
          <w:numId w:val="10"/>
        </w:num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Volume (before wastage):</w:t>
      </w:r>
      <w:r w:rsidRPr="00F931A9">
        <w:rPr>
          <w:rFonts w:asciiTheme="majorHAnsi" w:hAnsiTheme="majorHAnsi"/>
          <w:sz w:val="22"/>
          <w:szCs w:val="22"/>
        </w:rPr>
        <w:br/>
      </w:r>
      <w:r w:rsidRPr="00E33B90">
        <w:rPr>
          <w:rFonts w:asciiTheme="majorHAnsi" w:hAnsiTheme="majorHAnsi"/>
          <w:sz w:val="22"/>
          <w:szCs w:val="22"/>
        </w:rPr>
        <w:t>56.54×0.045=2.5443m3</w:t>
      </w:r>
    </w:p>
    <w:p w14:paraId="0458A8A3" w14:textId="76303DFC" w:rsidR="00F931A9" w:rsidRPr="00F931A9" w:rsidRDefault="00F931A9" w:rsidP="00635AD9">
      <w:pPr>
        <w:numPr>
          <w:ilvl w:val="0"/>
          <w:numId w:val="10"/>
        </w:num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Allowance for 10% wastage/compaction:</w:t>
      </w:r>
      <w:r w:rsidRPr="00F931A9">
        <w:rPr>
          <w:rFonts w:asciiTheme="majorHAnsi" w:hAnsiTheme="majorHAnsi"/>
          <w:sz w:val="22"/>
          <w:szCs w:val="22"/>
        </w:rPr>
        <w:br/>
      </w:r>
      <w:r w:rsidRPr="00E33B90">
        <w:rPr>
          <w:rFonts w:asciiTheme="majorHAnsi" w:hAnsiTheme="majorHAnsi"/>
          <w:sz w:val="22"/>
          <w:szCs w:val="22"/>
        </w:rPr>
        <w:t>2.5443×0.10=0.2544m3</w:t>
      </w:r>
    </w:p>
    <w:p w14:paraId="584A28C4" w14:textId="2E1D0433" w:rsidR="00F931A9" w:rsidRPr="00F931A9" w:rsidRDefault="00F931A9" w:rsidP="00635AD9">
      <w:pPr>
        <w:numPr>
          <w:ilvl w:val="0"/>
          <w:numId w:val="10"/>
        </w:num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Total Sand Binding to order:</w:t>
      </w:r>
      <w:r w:rsidRPr="00F931A9">
        <w:rPr>
          <w:rFonts w:asciiTheme="majorHAnsi" w:hAnsiTheme="majorHAnsi"/>
          <w:sz w:val="22"/>
          <w:szCs w:val="22"/>
        </w:rPr>
        <w:br/>
      </w:r>
      <w:r w:rsidRPr="00E33B90">
        <w:rPr>
          <w:rFonts w:asciiTheme="majorHAnsi" w:hAnsiTheme="majorHAnsi"/>
          <w:sz w:val="22"/>
          <w:szCs w:val="22"/>
        </w:rPr>
        <w:t>2.5443+0.2544=2.7987m3</w:t>
      </w:r>
    </w:p>
    <w:p w14:paraId="300ABFD8" w14:textId="7E8F9B98" w:rsidR="00F931A9" w:rsidRPr="00F931A9" w:rsidRDefault="00F931A9" w:rsidP="00635AD9">
      <w:pPr>
        <w:numPr>
          <w:ilvl w:val="0"/>
          <w:numId w:val="10"/>
        </w:numPr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Tonnage (assuming 1.6 t/m³):</w:t>
      </w:r>
      <w:r w:rsidRPr="00F931A9">
        <w:rPr>
          <w:rFonts w:asciiTheme="majorHAnsi" w:hAnsiTheme="majorHAnsi"/>
          <w:sz w:val="22"/>
          <w:szCs w:val="22"/>
        </w:rPr>
        <w:br/>
      </w:r>
      <w:r w:rsidRPr="00E33B90">
        <w:rPr>
          <w:rFonts w:asciiTheme="majorHAnsi" w:hAnsiTheme="majorHAnsi"/>
          <w:sz w:val="22"/>
          <w:szCs w:val="22"/>
        </w:rPr>
        <w:t>2.7987×1.6=4.48tons</w:t>
      </w:r>
    </w:p>
    <w:p w14:paraId="0BA860CC" w14:textId="6B914BB9" w:rsidR="00635AD9" w:rsidRPr="00E33B90" w:rsidRDefault="00F931A9" w:rsidP="00635AD9">
      <w:pPr>
        <w:jc w:val="center"/>
        <w:rPr>
          <w:rFonts w:asciiTheme="majorHAnsi" w:hAnsiTheme="majorHAnsi"/>
          <w:b/>
          <w:bCs/>
          <w:sz w:val="22"/>
          <w:szCs w:val="22"/>
        </w:rPr>
      </w:pPr>
      <w:r w:rsidRPr="00F931A9">
        <w:rPr>
          <w:rFonts w:asciiTheme="majorHAnsi" w:hAnsiTheme="majorHAnsi"/>
          <w:b/>
          <w:bCs/>
          <w:sz w:val="22"/>
          <w:szCs w:val="22"/>
        </w:rPr>
        <w:lastRenderedPageBreak/>
        <w:t>Order 2.80 m³ (about 4.48 tons) of Sand Binding for the pavement area.</w:t>
      </w:r>
    </w:p>
    <w:p w14:paraId="2EF0F296" w14:textId="77777777" w:rsidR="00635AD9" w:rsidRPr="00E33B90" w:rsidRDefault="00635AD9" w:rsidP="00635AD9">
      <w:pPr>
        <w:jc w:val="center"/>
        <w:rPr>
          <w:rFonts w:asciiTheme="majorHAnsi" w:hAnsiTheme="majorHAnsi"/>
          <w:b/>
          <w:bCs/>
          <w:sz w:val="22"/>
          <w:szCs w:val="22"/>
        </w:rPr>
      </w:pPr>
    </w:p>
    <w:p w14:paraId="7E7E46F5" w14:textId="7084A472" w:rsidR="00532172" w:rsidRPr="00E33B90" w:rsidRDefault="00532172" w:rsidP="00E33B90">
      <w:pPr>
        <w:pStyle w:val="Subtitle"/>
      </w:pPr>
      <w:r w:rsidRPr="00E33B90">
        <w:t xml:space="preserve">Estimation of </w:t>
      </w:r>
      <w:r w:rsidR="00635AD9" w:rsidRPr="00E33B90">
        <w:t xml:space="preserve">50mm thick </w:t>
      </w:r>
      <w:r w:rsidRPr="00E33B90">
        <w:t xml:space="preserve">block pavers for the </w:t>
      </w:r>
      <w:r w:rsidR="00635AD9" w:rsidRPr="00E33B90">
        <w:t xml:space="preserve">pavement </w:t>
      </w:r>
      <w:r w:rsidRPr="00E33B90">
        <w:t>if using new pavers (recommended to re-use non damaged materials)</w:t>
      </w:r>
      <w:r w:rsidR="00635AD9" w:rsidRPr="00E33B90">
        <w:t>.</w:t>
      </w:r>
    </w:p>
    <w:p w14:paraId="450C4661" w14:textId="23D279D1" w:rsidR="00F2590E" w:rsidRPr="00F2590E" w:rsidRDefault="00F2590E" w:rsidP="00635AD9">
      <w:pPr>
        <w:jc w:val="center"/>
        <w:rPr>
          <w:rFonts w:asciiTheme="majorHAnsi" w:hAnsiTheme="majorHAnsi"/>
          <w:sz w:val="22"/>
          <w:szCs w:val="22"/>
        </w:rPr>
      </w:pPr>
      <w:r w:rsidRPr="00F2590E">
        <w:rPr>
          <w:rFonts w:asciiTheme="majorHAnsi" w:hAnsiTheme="majorHAnsi"/>
          <w:sz w:val="22"/>
          <w:szCs w:val="22"/>
        </w:rPr>
        <w:t>Area need</w:t>
      </w:r>
      <w:r w:rsidRPr="00E33B90">
        <w:rPr>
          <w:rFonts w:asciiTheme="majorHAnsi" w:hAnsiTheme="majorHAnsi"/>
          <w:sz w:val="22"/>
          <w:szCs w:val="22"/>
        </w:rPr>
        <w:t>ed</w:t>
      </w:r>
      <w:r w:rsidRPr="00F2590E">
        <w:rPr>
          <w:rFonts w:asciiTheme="majorHAnsi" w:hAnsiTheme="majorHAnsi"/>
          <w:sz w:val="22"/>
          <w:szCs w:val="22"/>
        </w:rPr>
        <w:t xml:space="preserve"> to cover: 56.54 m².</w:t>
      </w:r>
    </w:p>
    <w:p w14:paraId="02F4CFF5" w14:textId="529577BA" w:rsidR="00F2590E" w:rsidRPr="00F2590E" w:rsidRDefault="00F2590E" w:rsidP="00635AD9">
      <w:pPr>
        <w:jc w:val="center"/>
        <w:rPr>
          <w:rFonts w:asciiTheme="majorHAnsi" w:hAnsiTheme="majorHAnsi"/>
          <w:sz w:val="22"/>
          <w:szCs w:val="22"/>
        </w:rPr>
      </w:pPr>
      <w:r w:rsidRPr="00F2590E">
        <w:rPr>
          <w:rFonts w:asciiTheme="majorHAnsi" w:hAnsiTheme="majorHAnsi"/>
          <w:sz w:val="22"/>
          <w:szCs w:val="22"/>
        </w:rPr>
        <w:t>Add 10% extra for cuts and wastage (standard).</w:t>
      </w:r>
    </w:p>
    <w:p w14:paraId="53294B36" w14:textId="77777777" w:rsidR="00F2590E" w:rsidRPr="00E33B90" w:rsidRDefault="00F2590E" w:rsidP="00635AD9">
      <w:pPr>
        <w:ind w:left="720"/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56.54×1.10=62.19m2</w:t>
      </w:r>
    </w:p>
    <w:p w14:paraId="3A5054F2" w14:textId="3F26341D" w:rsidR="00F2590E" w:rsidRPr="00F2590E" w:rsidRDefault="00F2590E" w:rsidP="00635AD9">
      <w:pPr>
        <w:jc w:val="center"/>
        <w:rPr>
          <w:rFonts w:asciiTheme="majorHAnsi" w:hAnsiTheme="majorHAnsi"/>
          <w:sz w:val="22"/>
          <w:szCs w:val="22"/>
        </w:rPr>
      </w:pPr>
      <w:r w:rsidRPr="00F2590E">
        <w:rPr>
          <w:rFonts w:asciiTheme="majorHAnsi" w:hAnsiTheme="majorHAnsi"/>
          <w:sz w:val="22"/>
          <w:szCs w:val="22"/>
        </w:rPr>
        <w:t>Assuming packs cover 9.6 m²</w:t>
      </w:r>
      <w:r w:rsidRPr="00E33B90">
        <w:rPr>
          <w:rFonts w:asciiTheme="majorHAnsi" w:hAnsiTheme="majorHAnsi"/>
          <w:sz w:val="22"/>
          <w:szCs w:val="22"/>
        </w:rPr>
        <w:t xml:space="preserve"> (About Average for similar products used on the road in SA1</w:t>
      </w:r>
      <w:r w:rsidRPr="00F2590E">
        <w:rPr>
          <w:rFonts w:asciiTheme="majorHAnsi" w:hAnsiTheme="majorHAnsi"/>
          <w:sz w:val="22"/>
          <w:szCs w:val="22"/>
        </w:rPr>
        <w:t>:</w:t>
      </w:r>
    </w:p>
    <w:p w14:paraId="58FB3351" w14:textId="4F474C26" w:rsidR="00F2590E" w:rsidRPr="00E33B90" w:rsidRDefault="00F2590E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62.19 divided by 9.6 = 6.84 Packs</w:t>
      </w:r>
    </w:p>
    <w:p w14:paraId="05CD642C" w14:textId="58C3FA9B" w:rsidR="00F2590E" w:rsidRPr="00F2590E" w:rsidRDefault="00F2590E" w:rsidP="00635AD9">
      <w:pPr>
        <w:jc w:val="center"/>
        <w:rPr>
          <w:rFonts w:asciiTheme="majorHAnsi" w:hAnsiTheme="majorHAnsi"/>
          <w:b/>
          <w:bCs/>
          <w:sz w:val="22"/>
          <w:szCs w:val="22"/>
        </w:rPr>
      </w:pPr>
      <w:r w:rsidRPr="00F2590E">
        <w:rPr>
          <w:rFonts w:asciiTheme="majorHAnsi" w:hAnsiTheme="majorHAnsi"/>
          <w:b/>
          <w:bCs/>
          <w:sz w:val="22"/>
          <w:szCs w:val="22"/>
        </w:rPr>
        <w:t xml:space="preserve">7 full packs </w:t>
      </w:r>
      <w:r w:rsidRPr="00E33B90">
        <w:rPr>
          <w:rFonts w:asciiTheme="majorHAnsi" w:hAnsiTheme="majorHAnsi"/>
          <w:b/>
          <w:bCs/>
          <w:sz w:val="22"/>
          <w:szCs w:val="22"/>
        </w:rPr>
        <w:t>will be needed to be</w:t>
      </w:r>
      <w:r w:rsidR="00635AD9" w:rsidRPr="00E33B90">
        <w:rPr>
          <w:rFonts w:asciiTheme="majorHAnsi" w:hAnsiTheme="majorHAnsi"/>
          <w:b/>
          <w:bCs/>
          <w:sz w:val="22"/>
          <w:szCs w:val="22"/>
        </w:rPr>
        <w:t xml:space="preserve"> ordered.</w:t>
      </w:r>
    </w:p>
    <w:p w14:paraId="3388AD66" w14:textId="6EEBFA64" w:rsidR="00F2590E" w:rsidRPr="00E33B90" w:rsidRDefault="00F2590E" w:rsidP="00F2590E">
      <w:pPr>
        <w:rPr>
          <w:rFonts w:asciiTheme="majorHAnsi" w:hAnsiTheme="majorHAnsi"/>
          <w:b/>
          <w:bCs/>
          <w:sz w:val="22"/>
          <w:szCs w:val="22"/>
        </w:rPr>
      </w:pPr>
    </w:p>
    <w:p w14:paraId="37F7627E" w14:textId="77777777" w:rsidR="00F931A9" w:rsidRPr="00E33B90" w:rsidRDefault="00F931A9" w:rsidP="00F2590E">
      <w:pPr>
        <w:rPr>
          <w:rFonts w:asciiTheme="majorHAnsi" w:hAnsiTheme="majorHAnsi"/>
          <w:b/>
          <w:bCs/>
          <w:sz w:val="22"/>
          <w:szCs w:val="22"/>
        </w:rPr>
      </w:pPr>
    </w:p>
    <w:p w14:paraId="027B00AE" w14:textId="312EC89E" w:rsidR="00635AD9" w:rsidRPr="00E33B90" w:rsidRDefault="00635AD9" w:rsidP="00E33B90">
      <w:pPr>
        <w:pStyle w:val="Heading2"/>
      </w:pPr>
      <w:r w:rsidRPr="00E33B90">
        <w:t>Roadway Excavations-</w:t>
      </w:r>
    </w:p>
    <w:p w14:paraId="0E7EEE81" w14:textId="77777777" w:rsidR="00635AD9" w:rsidRPr="00E33B90" w:rsidRDefault="00635AD9" w:rsidP="00635AD9">
      <w:pPr>
        <w:rPr>
          <w:rFonts w:asciiTheme="majorHAnsi" w:hAnsiTheme="majorHAnsi"/>
          <w:b/>
          <w:bCs/>
          <w:sz w:val="22"/>
          <w:szCs w:val="22"/>
        </w:rPr>
      </w:pPr>
      <w:r w:rsidRPr="00E33B90">
        <w:rPr>
          <w:rFonts w:asciiTheme="majorHAnsi" w:hAnsiTheme="majorHAnsi"/>
          <w:b/>
          <w:bCs/>
          <w:sz w:val="22"/>
          <w:szCs w:val="22"/>
        </w:rPr>
        <w:t>Road Area= 152.60 m</w:t>
      </w:r>
      <w:r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>2</w:t>
      </w:r>
    </w:p>
    <w:p w14:paraId="369085AF" w14:textId="77777777" w:rsidR="00635AD9" w:rsidRPr="00E33B90" w:rsidRDefault="00635AD9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Depth of Excavation required for road area = 300mm / 350mm depending on conditions of subgrade.</w:t>
      </w:r>
    </w:p>
    <w:p w14:paraId="6165549A" w14:textId="1400B643" w:rsidR="00635AD9" w:rsidRPr="00E33B90" w:rsidRDefault="00635AD9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Total volume of excavation from road area calculated at 3</w:t>
      </w:r>
      <w:r w:rsidR="00B320E9" w:rsidRPr="00E33B90">
        <w:rPr>
          <w:rFonts w:asciiTheme="majorHAnsi" w:hAnsiTheme="majorHAnsi"/>
          <w:sz w:val="22"/>
          <w:szCs w:val="22"/>
        </w:rPr>
        <w:t>50</w:t>
      </w:r>
      <w:r w:rsidRPr="00E33B90">
        <w:rPr>
          <w:rFonts w:asciiTheme="majorHAnsi" w:hAnsiTheme="majorHAnsi"/>
          <w:sz w:val="22"/>
          <w:szCs w:val="22"/>
        </w:rPr>
        <w:t>mm (0.3m) depth-</w:t>
      </w:r>
    </w:p>
    <w:p w14:paraId="3428A78D" w14:textId="7A9B1FAA" w:rsidR="00635AD9" w:rsidRPr="00E33B90" w:rsidRDefault="00635AD9" w:rsidP="00635AD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Formular- Volume= Area ×Depth.</w:t>
      </w:r>
    </w:p>
    <w:p w14:paraId="7917345C" w14:textId="5BBEB509" w:rsidR="00F931A9" w:rsidRPr="00E33B90" w:rsidRDefault="00635AD9" w:rsidP="00635AD9">
      <w:pPr>
        <w:jc w:val="center"/>
        <w:rPr>
          <w:rFonts w:asciiTheme="majorHAnsi" w:hAnsiTheme="majorHAnsi"/>
          <w:b/>
          <w:bCs/>
          <w:sz w:val="22"/>
          <w:szCs w:val="22"/>
          <w:vertAlign w:val="superscript"/>
        </w:rPr>
      </w:pPr>
      <w:r w:rsidRPr="00E33B90">
        <w:rPr>
          <w:rFonts w:asciiTheme="majorHAnsi" w:hAnsiTheme="majorHAnsi"/>
          <w:b/>
          <w:bCs/>
          <w:sz w:val="22"/>
          <w:szCs w:val="22"/>
        </w:rPr>
        <w:t>Volume= 152.60 m</w:t>
      </w:r>
      <w:r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 xml:space="preserve">2 </w:t>
      </w:r>
      <w:r w:rsidRPr="00E33B90">
        <w:rPr>
          <w:rFonts w:asciiTheme="majorHAnsi" w:hAnsiTheme="majorHAnsi"/>
          <w:b/>
          <w:bCs/>
          <w:sz w:val="22"/>
          <w:szCs w:val="22"/>
        </w:rPr>
        <w:t>× 0.3</w:t>
      </w:r>
      <w:r w:rsidR="00B320E9" w:rsidRPr="00E33B90">
        <w:rPr>
          <w:rFonts w:asciiTheme="majorHAnsi" w:hAnsiTheme="majorHAnsi"/>
          <w:b/>
          <w:bCs/>
          <w:sz w:val="22"/>
          <w:szCs w:val="22"/>
        </w:rPr>
        <w:t>5</w:t>
      </w:r>
      <w:r w:rsidRPr="00E33B90">
        <w:rPr>
          <w:rFonts w:asciiTheme="majorHAnsi" w:hAnsiTheme="majorHAnsi"/>
          <w:b/>
          <w:bCs/>
          <w:sz w:val="22"/>
          <w:szCs w:val="22"/>
        </w:rPr>
        <w:t xml:space="preserve"> = </w:t>
      </w:r>
      <w:r w:rsidR="00B320E9" w:rsidRPr="00E33B90">
        <w:rPr>
          <w:rFonts w:asciiTheme="majorHAnsi" w:hAnsiTheme="majorHAnsi"/>
          <w:b/>
          <w:bCs/>
          <w:sz w:val="22"/>
          <w:szCs w:val="22"/>
        </w:rPr>
        <w:t>53.41</w:t>
      </w:r>
      <w:r w:rsidRPr="00E33B90">
        <w:rPr>
          <w:rFonts w:asciiTheme="majorHAnsi" w:hAnsiTheme="majorHAnsi"/>
          <w:b/>
          <w:bCs/>
          <w:sz w:val="22"/>
          <w:szCs w:val="22"/>
        </w:rPr>
        <w:t xml:space="preserve"> m</w:t>
      </w:r>
      <w:r w:rsidRPr="00E33B90">
        <w:rPr>
          <w:rFonts w:asciiTheme="majorHAnsi" w:hAnsiTheme="majorHAnsi"/>
          <w:b/>
          <w:bCs/>
          <w:sz w:val="22"/>
          <w:szCs w:val="22"/>
          <w:vertAlign w:val="superscript"/>
        </w:rPr>
        <w:t>3</w:t>
      </w:r>
    </w:p>
    <w:p w14:paraId="0B2FC1AB" w14:textId="77777777" w:rsidR="00B320E9" w:rsidRPr="00E33B90" w:rsidRDefault="00B320E9" w:rsidP="00635AD9">
      <w:pPr>
        <w:jc w:val="center"/>
        <w:rPr>
          <w:rFonts w:asciiTheme="majorHAnsi" w:hAnsiTheme="majorHAnsi"/>
          <w:b/>
          <w:bCs/>
          <w:sz w:val="22"/>
          <w:szCs w:val="22"/>
        </w:rPr>
      </w:pPr>
    </w:p>
    <w:p w14:paraId="0A40A503" w14:textId="77777777" w:rsidR="00F931A9" w:rsidRPr="00E33B90" w:rsidRDefault="00F931A9" w:rsidP="00E33B90">
      <w:pPr>
        <w:pStyle w:val="Subtitle"/>
      </w:pPr>
      <w:r w:rsidRPr="00E33B90">
        <w:t>Allowance for deeper excavations under curbs and drainage.</w:t>
      </w:r>
    </w:p>
    <w:p w14:paraId="6D0713AB" w14:textId="77777777" w:rsidR="00F931A9" w:rsidRPr="00080D01" w:rsidRDefault="00F931A9" w:rsidP="00F931A9">
      <w:pPr>
        <w:rPr>
          <w:rFonts w:asciiTheme="majorHAnsi" w:hAnsiTheme="majorHAnsi"/>
          <w:b/>
          <w:bCs/>
          <w:sz w:val="22"/>
          <w:szCs w:val="22"/>
        </w:rPr>
      </w:pPr>
      <w:r w:rsidRPr="00080D01">
        <w:rPr>
          <w:rFonts w:asciiTheme="majorHAnsi" w:hAnsiTheme="majorHAnsi"/>
          <w:b/>
          <w:bCs/>
          <w:sz w:val="22"/>
          <w:szCs w:val="22"/>
        </w:rPr>
        <w:t xml:space="preserve">For deeper excavations under curbs, channels, and drainage, it’s common to allow an extra 10% to 20% on top of </w:t>
      </w:r>
      <w:r w:rsidRPr="00E33B90">
        <w:rPr>
          <w:rFonts w:asciiTheme="majorHAnsi" w:hAnsiTheme="majorHAnsi"/>
          <w:b/>
          <w:bCs/>
          <w:sz w:val="22"/>
          <w:szCs w:val="22"/>
        </w:rPr>
        <w:t>the</w:t>
      </w:r>
      <w:r w:rsidRPr="00080D01">
        <w:rPr>
          <w:rFonts w:asciiTheme="majorHAnsi" w:hAnsiTheme="majorHAnsi"/>
          <w:b/>
          <w:bCs/>
          <w:sz w:val="22"/>
          <w:szCs w:val="22"/>
        </w:rPr>
        <w:t xml:space="preserve"> calculated excavation volume.</w:t>
      </w:r>
    </w:p>
    <w:p w14:paraId="438A6E13" w14:textId="77777777" w:rsidR="00F931A9" w:rsidRPr="00080D01" w:rsidRDefault="00F931A9" w:rsidP="00B320E9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080D01">
        <w:rPr>
          <w:rFonts w:asciiTheme="majorHAnsi" w:hAnsiTheme="majorHAnsi"/>
          <w:sz w:val="22"/>
          <w:szCs w:val="22"/>
        </w:rPr>
        <w:t>Curbs: extra depth of about 100mm to 150mm (0.1m to 0.15m)</w:t>
      </w:r>
    </w:p>
    <w:p w14:paraId="30AD988F" w14:textId="77777777" w:rsidR="00F931A9" w:rsidRPr="00080D01" w:rsidRDefault="00F931A9" w:rsidP="00B320E9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080D01">
        <w:rPr>
          <w:rFonts w:asciiTheme="majorHAnsi" w:hAnsiTheme="majorHAnsi"/>
          <w:sz w:val="22"/>
          <w:szCs w:val="22"/>
        </w:rPr>
        <w:t>Drainage trenches: might need 300mm or more depending on the pipe size and bedding</w:t>
      </w:r>
    </w:p>
    <w:p w14:paraId="0EC26EA2" w14:textId="77777777" w:rsidR="00F931A9" w:rsidRPr="00E33B90" w:rsidRDefault="00F931A9" w:rsidP="00B320E9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Typical practice: In this case there will be 15% extra total excavation volume to be safe.</w:t>
      </w:r>
    </w:p>
    <w:p w14:paraId="541AF7AB" w14:textId="24978FF2" w:rsidR="00F931A9" w:rsidRPr="00E33B90" w:rsidRDefault="00F931A9" w:rsidP="00B320E9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 xml:space="preserve">The excavation volume of </w:t>
      </w:r>
      <w:r w:rsidR="00B320E9" w:rsidRPr="00E33B90">
        <w:rPr>
          <w:rFonts w:asciiTheme="majorHAnsi" w:hAnsiTheme="majorHAnsi"/>
          <w:sz w:val="22"/>
          <w:szCs w:val="22"/>
        </w:rPr>
        <w:t>53</w:t>
      </w:r>
      <w:r w:rsidRPr="00E33B90">
        <w:rPr>
          <w:rFonts w:asciiTheme="majorHAnsi" w:hAnsiTheme="majorHAnsi"/>
          <w:sz w:val="22"/>
          <w:szCs w:val="22"/>
        </w:rPr>
        <w:t>.</w:t>
      </w:r>
      <w:r w:rsidR="00B320E9" w:rsidRPr="00E33B90">
        <w:rPr>
          <w:rFonts w:asciiTheme="majorHAnsi" w:hAnsiTheme="majorHAnsi"/>
          <w:sz w:val="22"/>
          <w:szCs w:val="22"/>
        </w:rPr>
        <w:t>41</w:t>
      </w:r>
      <w:r w:rsidRPr="00E33B90">
        <w:rPr>
          <w:rFonts w:asciiTheme="majorHAnsi" w:hAnsiTheme="majorHAnsi"/>
          <w:sz w:val="22"/>
          <w:szCs w:val="22"/>
        </w:rPr>
        <w:t xml:space="preserve"> m³, allowing 15% extra:</w:t>
      </w:r>
    </w:p>
    <w:p w14:paraId="299C4B84" w14:textId="239CB069" w:rsidR="00F931A9" w:rsidRPr="00E33B90" w:rsidRDefault="00F931A9" w:rsidP="00B320E9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 xml:space="preserve">Allowance= </w:t>
      </w:r>
      <w:r w:rsidR="00B320E9" w:rsidRPr="00E33B90">
        <w:rPr>
          <w:rFonts w:asciiTheme="majorHAnsi" w:hAnsiTheme="majorHAnsi"/>
          <w:sz w:val="22"/>
          <w:szCs w:val="22"/>
        </w:rPr>
        <w:t>53.41</w:t>
      </w:r>
      <w:r w:rsidRPr="00E33B90">
        <w:rPr>
          <w:rFonts w:asciiTheme="majorHAnsi" w:hAnsiTheme="majorHAnsi"/>
          <w:sz w:val="22"/>
          <w:szCs w:val="22"/>
        </w:rPr>
        <w:t xml:space="preserve"> × 0.15 = </w:t>
      </w:r>
      <w:r w:rsidR="00B320E9" w:rsidRPr="00E33B90">
        <w:rPr>
          <w:rFonts w:asciiTheme="majorHAnsi" w:hAnsiTheme="majorHAnsi"/>
          <w:sz w:val="22"/>
          <w:szCs w:val="22"/>
        </w:rPr>
        <w:t xml:space="preserve">8.0115 </w:t>
      </w:r>
      <w:r w:rsidRPr="00E33B90">
        <w:rPr>
          <w:rFonts w:asciiTheme="majorHAnsi" w:hAnsiTheme="majorHAnsi"/>
          <w:sz w:val="22"/>
          <w:szCs w:val="22"/>
        </w:rPr>
        <w:t>m³</w:t>
      </w:r>
    </w:p>
    <w:p w14:paraId="0D10F49F" w14:textId="77777777" w:rsidR="00B320E9" w:rsidRPr="00E33B90" w:rsidRDefault="00B320E9" w:rsidP="00B320E9">
      <w:pPr>
        <w:jc w:val="center"/>
        <w:rPr>
          <w:rStyle w:val="mord"/>
          <w:rFonts w:asciiTheme="majorHAnsi" w:hAnsiTheme="majorHAnsi"/>
          <w:sz w:val="22"/>
          <w:szCs w:val="22"/>
        </w:rPr>
      </w:pPr>
      <w:r w:rsidRPr="00E33B90">
        <w:rPr>
          <w:rStyle w:val="Strong"/>
          <w:rFonts w:asciiTheme="majorHAnsi" w:hAnsiTheme="majorHAnsi"/>
          <w:sz w:val="22"/>
          <w:szCs w:val="22"/>
        </w:rPr>
        <w:t>Total Volume including allowance</w:t>
      </w:r>
      <w:r w:rsidRPr="00E33B90">
        <w:rPr>
          <w:rFonts w:asciiTheme="majorHAnsi" w:hAnsiTheme="majorHAnsi"/>
          <w:sz w:val="22"/>
          <w:szCs w:val="22"/>
        </w:rPr>
        <w:t>:</w:t>
      </w:r>
      <w:r w:rsidRPr="00E33B90">
        <w:rPr>
          <w:rFonts w:asciiTheme="majorHAnsi" w:hAnsiTheme="majorHAnsi"/>
          <w:sz w:val="22"/>
          <w:szCs w:val="22"/>
        </w:rPr>
        <w:br/>
      </w:r>
      <w:r w:rsidRPr="00E33B90">
        <w:rPr>
          <w:rStyle w:val="mord"/>
          <w:rFonts w:asciiTheme="majorHAnsi" w:hAnsiTheme="majorHAnsi"/>
          <w:b/>
          <w:bCs/>
          <w:sz w:val="22"/>
          <w:szCs w:val="22"/>
        </w:rPr>
        <w:t>53.41</w:t>
      </w:r>
      <w:r w:rsidRPr="00E33B90">
        <w:rPr>
          <w:rStyle w:val="mbin"/>
          <w:rFonts w:asciiTheme="majorHAnsi" w:hAnsiTheme="majorHAnsi"/>
          <w:b/>
          <w:bCs/>
          <w:sz w:val="22"/>
          <w:szCs w:val="22"/>
        </w:rPr>
        <w:t>+</w:t>
      </w:r>
      <w:r w:rsidRPr="00E33B90">
        <w:rPr>
          <w:rStyle w:val="mord"/>
          <w:rFonts w:asciiTheme="majorHAnsi" w:hAnsiTheme="majorHAnsi"/>
          <w:b/>
          <w:bCs/>
          <w:sz w:val="22"/>
          <w:szCs w:val="22"/>
        </w:rPr>
        <w:t>8.0115</w:t>
      </w:r>
      <w:r w:rsidRPr="00E33B90">
        <w:rPr>
          <w:rStyle w:val="mrel"/>
          <w:rFonts w:asciiTheme="majorHAnsi" w:hAnsiTheme="majorHAnsi"/>
          <w:b/>
          <w:bCs/>
          <w:sz w:val="22"/>
          <w:szCs w:val="22"/>
        </w:rPr>
        <w:t>=</w:t>
      </w:r>
      <w:r w:rsidRPr="00E33B90">
        <w:rPr>
          <w:rStyle w:val="mord"/>
          <w:rFonts w:asciiTheme="majorHAnsi" w:hAnsiTheme="majorHAnsi"/>
          <w:b/>
          <w:bCs/>
          <w:sz w:val="22"/>
          <w:szCs w:val="22"/>
        </w:rPr>
        <w:t>61.4215m3</w:t>
      </w:r>
    </w:p>
    <w:p w14:paraId="3437C796" w14:textId="77777777" w:rsidR="00B320E9" w:rsidRPr="00E33B90" w:rsidRDefault="00B320E9" w:rsidP="00B320E9">
      <w:pPr>
        <w:rPr>
          <w:rStyle w:val="mord"/>
          <w:rFonts w:asciiTheme="majorHAnsi" w:hAnsiTheme="majorHAnsi"/>
          <w:sz w:val="22"/>
          <w:szCs w:val="22"/>
        </w:rPr>
      </w:pPr>
    </w:p>
    <w:p w14:paraId="31718E5A" w14:textId="5E85205F" w:rsidR="00B320E9" w:rsidRPr="00E33B90" w:rsidRDefault="00B320E9" w:rsidP="00B320E9">
      <w:pPr>
        <w:pStyle w:val="Heading2"/>
        <w:rPr>
          <w:sz w:val="22"/>
          <w:szCs w:val="22"/>
        </w:rPr>
      </w:pPr>
      <w:r w:rsidRPr="00E33B90">
        <w:rPr>
          <w:sz w:val="22"/>
          <w:szCs w:val="22"/>
        </w:rPr>
        <w:lastRenderedPageBreak/>
        <w:t>Back Filling Roadway Area-</w:t>
      </w:r>
    </w:p>
    <w:p w14:paraId="3ABF7627" w14:textId="77777777" w:rsidR="00853D49" w:rsidRPr="00E33B90" w:rsidRDefault="00853D49" w:rsidP="00E33B90">
      <w:pPr>
        <w:pStyle w:val="Subtitle"/>
      </w:pPr>
      <w:r w:rsidRPr="00E33B90">
        <w:t>Type 1 Sub-base Volume</w:t>
      </w:r>
    </w:p>
    <w:p w14:paraId="5E24836B" w14:textId="77777777" w:rsidR="00853D49" w:rsidRPr="00080D01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080D01">
        <w:rPr>
          <w:rFonts w:asciiTheme="majorHAnsi" w:hAnsiTheme="majorHAnsi"/>
          <w:sz w:val="22"/>
          <w:szCs w:val="22"/>
        </w:rPr>
        <w:t xml:space="preserve">Depth = </w:t>
      </w:r>
      <w:r w:rsidRPr="00E33B90">
        <w:rPr>
          <w:rFonts w:asciiTheme="majorHAnsi" w:hAnsiTheme="majorHAnsi"/>
          <w:sz w:val="22"/>
          <w:szCs w:val="22"/>
        </w:rPr>
        <w:t>250</w:t>
      </w:r>
      <w:r w:rsidRPr="00080D01">
        <w:rPr>
          <w:rFonts w:asciiTheme="majorHAnsi" w:hAnsiTheme="majorHAnsi"/>
          <w:sz w:val="22"/>
          <w:szCs w:val="22"/>
        </w:rPr>
        <w:t>mm = 0.</w:t>
      </w:r>
      <w:r w:rsidRPr="00E33B90">
        <w:rPr>
          <w:rFonts w:asciiTheme="majorHAnsi" w:hAnsiTheme="majorHAnsi"/>
          <w:sz w:val="22"/>
          <w:szCs w:val="22"/>
        </w:rPr>
        <w:t>25</w:t>
      </w:r>
      <w:r w:rsidRPr="00080D01">
        <w:rPr>
          <w:rFonts w:asciiTheme="majorHAnsi" w:hAnsiTheme="majorHAnsi"/>
          <w:sz w:val="22"/>
          <w:szCs w:val="22"/>
        </w:rPr>
        <w:t>m</w:t>
      </w:r>
    </w:p>
    <w:p w14:paraId="39D28420" w14:textId="4F4BE943" w:rsidR="00853D49" w:rsidRPr="00E33B90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 xml:space="preserve">152.60 × 0.2.5 </w:t>
      </w:r>
      <w:r w:rsidR="00B320E9" w:rsidRPr="00E33B90">
        <w:rPr>
          <w:rFonts w:asciiTheme="majorHAnsi" w:hAnsiTheme="majorHAnsi"/>
          <w:sz w:val="22"/>
          <w:szCs w:val="22"/>
        </w:rPr>
        <w:t>= 38.15</w:t>
      </w:r>
      <w:r w:rsidRPr="00E33B90">
        <w:rPr>
          <w:rFonts w:asciiTheme="majorHAnsi" w:hAnsiTheme="majorHAnsi"/>
          <w:sz w:val="22"/>
          <w:szCs w:val="22"/>
        </w:rPr>
        <w:t xml:space="preserve"> m3</w:t>
      </w:r>
    </w:p>
    <w:p w14:paraId="5C239AD0" w14:textId="77777777" w:rsidR="00853D49" w:rsidRPr="00E33B90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Allowing for 10% wastage/compaction-</w:t>
      </w:r>
    </w:p>
    <w:p w14:paraId="5CF6F993" w14:textId="77777777" w:rsidR="00853D49" w:rsidRPr="00532172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532172">
        <w:rPr>
          <w:rFonts w:asciiTheme="majorHAnsi" w:hAnsiTheme="majorHAnsi"/>
          <w:sz w:val="22"/>
          <w:szCs w:val="22"/>
        </w:rPr>
        <w:t xml:space="preserve">Extra = </w:t>
      </w:r>
      <w:r w:rsidRPr="00E33B90">
        <w:rPr>
          <w:rFonts w:asciiTheme="majorHAnsi" w:hAnsiTheme="majorHAnsi"/>
          <w:sz w:val="22"/>
          <w:szCs w:val="22"/>
        </w:rPr>
        <w:t>38.15</w:t>
      </w:r>
      <w:r w:rsidRPr="00532172">
        <w:rPr>
          <w:rFonts w:asciiTheme="majorHAnsi" w:hAnsiTheme="majorHAnsi"/>
          <w:sz w:val="22"/>
          <w:szCs w:val="22"/>
        </w:rPr>
        <w:t xml:space="preserve"> × 0.10 = </w:t>
      </w:r>
      <w:r w:rsidRPr="00E33B90">
        <w:rPr>
          <w:rFonts w:asciiTheme="majorHAnsi" w:hAnsiTheme="majorHAnsi"/>
          <w:sz w:val="22"/>
          <w:szCs w:val="22"/>
        </w:rPr>
        <w:t>3.815</w:t>
      </w:r>
      <w:r w:rsidRPr="00532172">
        <w:rPr>
          <w:rFonts w:asciiTheme="majorHAnsi" w:hAnsiTheme="majorHAnsi"/>
          <w:sz w:val="22"/>
          <w:szCs w:val="22"/>
        </w:rPr>
        <w:t xml:space="preserve"> m³</w:t>
      </w:r>
    </w:p>
    <w:p w14:paraId="09D15858" w14:textId="77777777" w:rsidR="00853D49" w:rsidRPr="00E33B90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532172">
        <w:rPr>
          <w:rFonts w:asciiTheme="majorHAnsi" w:hAnsiTheme="majorHAnsi"/>
          <w:sz w:val="22"/>
          <w:szCs w:val="22"/>
        </w:rPr>
        <w:t xml:space="preserve">Total to order = </w:t>
      </w:r>
      <w:r w:rsidRPr="00E33B90">
        <w:rPr>
          <w:rFonts w:asciiTheme="majorHAnsi" w:hAnsiTheme="majorHAnsi"/>
          <w:sz w:val="22"/>
          <w:szCs w:val="22"/>
        </w:rPr>
        <w:t>38.15</w:t>
      </w:r>
      <w:r w:rsidRPr="00532172">
        <w:rPr>
          <w:rFonts w:asciiTheme="majorHAnsi" w:hAnsiTheme="majorHAnsi"/>
          <w:sz w:val="22"/>
          <w:szCs w:val="22"/>
        </w:rPr>
        <w:t xml:space="preserve"> + </w:t>
      </w:r>
      <w:r w:rsidRPr="00E33B90">
        <w:rPr>
          <w:rFonts w:asciiTheme="majorHAnsi" w:hAnsiTheme="majorHAnsi"/>
          <w:sz w:val="22"/>
          <w:szCs w:val="22"/>
        </w:rPr>
        <w:t>3.815</w:t>
      </w:r>
      <w:r w:rsidRPr="00532172">
        <w:rPr>
          <w:rFonts w:asciiTheme="majorHAnsi" w:hAnsiTheme="majorHAnsi"/>
          <w:sz w:val="22"/>
          <w:szCs w:val="22"/>
        </w:rPr>
        <w:t xml:space="preserve"> = </w:t>
      </w:r>
      <w:r w:rsidRPr="00E33B90">
        <w:rPr>
          <w:rFonts w:asciiTheme="majorHAnsi" w:hAnsiTheme="majorHAnsi"/>
          <w:sz w:val="22"/>
          <w:szCs w:val="22"/>
        </w:rPr>
        <w:t>41.96</w:t>
      </w:r>
      <w:r w:rsidRPr="00532172">
        <w:rPr>
          <w:rFonts w:asciiTheme="majorHAnsi" w:hAnsiTheme="majorHAnsi"/>
          <w:sz w:val="22"/>
          <w:szCs w:val="22"/>
        </w:rPr>
        <w:t xml:space="preserve"> m³</w:t>
      </w:r>
    </w:p>
    <w:p w14:paraId="3F36D693" w14:textId="77777777" w:rsidR="00853D49" w:rsidRPr="00E33B90" w:rsidRDefault="00853D49" w:rsidP="00B320E9">
      <w:pPr>
        <w:jc w:val="center"/>
        <w:rPr>
          <w:rFonts w:asciiTheme="majorHAnsi" w:hAnsiTheme="majorHAnsi"/>
          <w:b/>
          <w:bCs/>
          <w:sz w:val="22"/>
          <w:szCs w:val="22"/>
        </w:rPr>
      </w:pPr>
      <w:r w:rsidRPr="00E33B90">
        <w:rPr>
          <w:rFonts w:asciiTheme="majorHAnsi" w:hAnsiTheme="majorHAnsi"/>
          <w:b/>
          <w:bCs/>
          <w:sz w:val="22"/>
          <w:szCs w:val="22"/>
        </w:rPr>
        <w:t>41.965</w:t>
      </w:r>
      <w:r w:rsidRPr="00532172">
        <w:rPr>
          <w:rFonts w:asciiTheme="majorHAnsi" w:hAnsiTheme="majorHAnsi"/>
          <w:b/>
          <w:bCs/>
          <w:sz w:val="22"/>
          <w:szCs w:val="22"/>
        </w:rPr>
        <w:t xml:space="preserve"> m³</w:t>
      </w:r>
      <w:r w:rsidRPr="00E33B90">
        <w:rPr>
          <w:rFonts w:asciiTheme="majorHAnsi" w:hAnsiTheme="majorHAnsi"/>
          <w:b/>
          <w:bCs/>
          <w:sz w:val="22"/>
          <w:szCs w:val="22"/>
        </w:rPr>
        <w:t xml:space="preserve"> </w:t>
      </w:r>
      <w:r w:rsidRPr="00080D01">
        <w:rPr>
          <w:rFonts w:asciiTheme="majorHAnsi" w:hAnsiTheme="majorHAnsi"/>
          <w:b/>
          <w:bCs/>
          <w:sz w:val="22"/>
          <w:szCs w:val="22"/>
        </w:rPr>
        <w:t>of Type 1 is needed.</w:t>
      </w:r>
      <w:r w:rsidRPr="00E33B90">
        <w:rPr>
          <w:rFonts w:asciiTheme="majorHAnsi" w:hAnsiTheme="majorHAnsi"/>
          <w:b/>
          <w:bCs/>
          <w:sz w:val="22"/>
          <w:szCs w:val="22"/>
        </w:rPr>
        <w:t xml:space="preserve"> (Approximately 92.32 Tons).</w:t>
      </w:r>
    </w:p>
    <w:p w14:paraId="35D29E7E" w14:textId="77777777" w:rsidR="00853D49" w:rsidRPr="00080D01" w:rsidRDefault="00853D49" w:rsidP="00853D49">
      <w:pPr>
        <w:rPr>
          <w:rFonts w:asciiTheme="majorHAnsi" w:hAnsiTheme="majorHAnsi"/>
          <w:sz w:val="22"/>
          <w:szCs w:val="22"/>
        </w:rPr>
      </w:pPr>
    </w:p>
    <w:p w14:paraId="6C17207C" w14:textId="77777777" w:rsidR="00853D49" w:rsidRPr="00E33B90" w:rsidRDefault="00853D49" w:rsidP="00E33B90">
      <w:pPr>
        <w:pStyle w:val="Subtitle"/>
      </w:pPr>
      <w:r w:rsidRPr="00E33B90">
        <w:t>Sand Binding Volume</w:t>
      </w:r>
    </w:p>
    <w:p w14:paraId="4E4637A5" w14:textId="77777777" w:rsidR="00853D49" w:rsidRPr="00080D01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080D01">
        <w:rPr>
          <w:rFonts w:asciiTheme="majorHAnsi" w:hAnsiTheme="majorHAnsi"/>
          <w:sz w:val="22"/>
          <w:szCs w:val="22"/>
        </w:rPr>
        <w:t>Depth = 45mm = 0.045m</w:t>
      </w:r>
    </w:p>
    <w:p w14:paraId="76D1A5DB" w14:textId="77777777" w:rsidR="00853D49" w:rsidRPr="00E33B90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152.60×0.045=6.867m3</w:t>
      </w:r>
    </w:p>
    <w:p w14:paraId="63D4B87E" w14:textId="77777777" w:rsidR="00853D49" w:rsidRPr="00E33B90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Allowing for 10% wastage/compaction-</w:t>
      </w:r>
    </w:p>
    <w:p w14:paraId="72B6B660" w14:textId="77777777" w:rsidR="00853D49" w:rsidRPr="00532172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532172">
        <w:rPr>
          <w:rFonts w:asciiTheme="majorHAnsi" w:hAnsiTheme="majorHAnsi"/>
          <w:sz w:val="22"/>
          <w:szCs w:val="22"/>
        </w:rPr>
        <w:t>Extra = 6.87 × 0.10 = 0.687 m³</w:t>
      </w:r>
    </w:p>
    <w:p w14:paraId="667F83B3" w14:textId="77777777" w:rsidR="00853D49" w:rsidRPr="00532172" w:rsidRDefault="00853D49" w:rsidP="00B320E9">
      <w:pPr>
        <w:jc w:val="center"/>
        <w:rPr>
          <w:rFonts w:asciiTheme="majorHAnsi" w:hAnsiTheme="majorHAnsi"/>
          <w:sz w:val="22"/>
          <w:szCs w:val="22"/>
        </w:rPr>
      </w:pPr>
      <w:r w:rsidRPr="00E33B90">
        <w:rPr>
          <w:rFonts w:asciiTheme="majorHAnsi" w:hAnsiTheme="majorHAnsi"/>
          <w:sz w:val="22"/>
          <w:szCs w:val="22"/>
        </w:rPr>
        <w:t>T</w:t>
      </w:r>
      <w:r w:rsidRPr="00532172">
        <w:rPr>
          <w:rFonts w:asciiTheme="majorHAnsi" w:hAnsiTheme="majorHAnsi"/>
          <w:sz w:val="22"/>
          <w:szCs w:val="22"/>
        </w:rPr>
        <w:t>otal to order = 6.87 + 0.687 = 7.56 m³</w:t>
      </w:r>
    </w:p>
    <w:p w14:paraId="44EC4990" w14:textId="77777777" w:rsidR="00853D49" w:rsidRPr="00E33B90" w:rsidRDefault="00853D49" w:rsidP="00B320E9">
      <w:pPr>
        <w:jc w:val="center"/>
        <w:rPr>
          <w:rFonts w:asciiTheme="majorHAnsi" w:hAnsiTheme="majorHAnsi"/>
          <w:b/>
          <w:bCs/>
          <w:sz w:val="22"/>
          <w:szCs w:val="22"/>
        </w:rPr>
      </w:pPr>
      <w:r w:rsidRPr="00532172">
        <w:rPr>
          <w:rFonts w:asciiTheme="majorHAnsi" w:hAnsiTheme="majorHAnsi"/>
          <w:b/>
          <w:bCs/>
          <w:sz w:val="22"/>
          <w:szCs w:val="22"/>
        </w:rPr>
        <w:t>7.56 m³</w:t>
      </w:r>
      <w:r w:rsidRPr="00E33B90">
        <w:rPr>
          <w:rFonts w:asciiTheme="majorHAnsi" w:hAnsiTheme="majorHAnsi"/>
          <w:b/>
          <w:bCs/>
          <w:sz w:val="22"/>
          <w:szCs w:val="22"/>
        </w:rPr>
        <w:t>of sand binding is needed. (Approximately 12.1 Tons)</w:t>
      </w:r>
    </w:p>
    <w:p w14:paraId="425BB6FB" w14:textId="77777777" w:rsidR="00F931A9" w:rsidRPr="00E33B90" w:rsidRDefault="00F931A9" w:rsidP="00853D49">
      <w:pPr>
        <w:rPr>
          <w:rFonts w:asciiTheme="majorHAnsi" w:hAnsiTheme="majorHAnsi"/>
          <w:b/>
          <w:bCs/>
          <w:sz w:val="22"/>
          <w:szCs w:val="22"/>
        </w:rPr>
      </w:pPr>
    </w:p>
    <w:p w14:paraId="37CEE37E" w14:textId="7CA789BB" w:rsidR="00853D49" w:rsidRPr="00E33B90" w:rsidRDefault="00F931A9" w:rsidP="00E33B90">
      <w:pPr>
        <w:pStyle w:val="Subtitle"/>
      </w:pPr>
      <w:r w:rsidRPr="00E33B90">
        <w:t>Estimation of block pavers needed for the road covering if using new pavers (recommended to re-use non damaged materials)</w:t>
      </w:r>
    </w:p>
    <w:p w14:paraId="0114EC7D" w14:textId="77777777" w:rsidR="00F931A9" w:rsidRPr="00F931A9" w:rsidRDefault="00F931A9" w:rsidP="00A41CE2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Base Area: 152.60 m²</w:t>
      </w:r>
    </w:p>
    <w:p w14:paraId="1AC12B30" w14:textId="54EE1B14" w:rsidR="00F931A9" w:rsidRPr="00F931A9" w:rsidRDefault="00F931A9" w:rsidP="00A41CE2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Add 10% for cuts and wastage:</w:t>
      </w:r>
      <w:r w:rsidRPr="00F931A9">
        <w:rPr>
          <w:rFonts w:asciiTheme="majorHAnsi" w:hAnsiTheme="majorHAnsi"/>
          <w:sz w:val="22"/>
          <w:szCs w:val="22"/>
        </w:rPr>
        <w:br/>
        <w:t>152.60×1.10=167.86</w:t>
      </w:r>
      <w:r w:rsidRPr="00F931A9">
        <w:rPr>
          <w:rFonts w:ascii="Arial" w:hAnsi="Arial" w:cs="Arial"/>
          <w:sz w:val="22"/>
          <w:szCs w:val="22"/>
        </w:rPr>
        <w:t> </w:t>
      </w:r>
      <w:r w:rsidRPr="00F931A9">
        <w:rPr>
          <w:rFonts w:asciiTheme="majorHAnsi" w:hAnsiTheme="majorHAnsi"/>
          <w:sz w:val="22"/>
          <w:szCs w:val="22"/>
        </w:rPr>
        <w:t>m2</w:t>
      </w:r>
    </w:p>
    <w:p w14:paraId="7FA2979E" w14:textId="77777777" w:rsidR="00F931A9" w:rsidRPr="00F931A9" w:rsidRDefault="00F931A9" w:rsidP="00A41CE2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Coverage per pack: 9.6 m²</w:t>
      </w:r>
    </w:p>
    <w:p w14:paraId="1B9F832C" w14:textId="4D919F6A" w:rsidR="00F931A9" w:rsidRPr="00F931A9" w:rsidRDefault="00F931A9" w:rsidP="00A41CE2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Number of Packs Needed:</w:t>
      </w:r>
      <w:r w:rsidRPr="00F931A9">
        <w:rPr>
          <w:rFonts w:asciiTheme="majorHAnsi" w:hAnsiTheme="majorHAnsi"/>
          <w:sz w:val="22"/>
          <w:szCs w:val="22"/>
        </w:rPr>
        <w:br/>
        <w:t xml:space="preserve">167.86÷9.6=17.48167.86 </w:t>
      </w:r>
    </w:p>
    <w:p w14:paraId="5177E71B" w14:textId="426782AB" w:rsidR="00F931A9" w:rsidRPr="00F931A9" w:rsidRDefault="00F931A9" w:rsidP="00E33B90">
      <w:pPr>
        <w:ind w:left="360"/>
        <w:jc w:val="center"/>
        <w:rPr>
          <w:rFonts w:asciiTheme="majorHAnsi" w:hAnsiTheme="majorHAnsi"/>
          <w:sz w:val="22"/>
          <w:szCs w:val="22"/>
        </w:rPr>
      </w:pPr>
      <w:r w:rsidRPr="00F931A9">
        <w:rPr>
          <w:rFonts w:asciiTheme="majorHAnsi" w:hAnsiTheme="majorHAnsi"/>
          <w:sz w:val="22"/>
          <w:szCs w:val="22"/>
        </w:rPr>
        <w:t>Round up to whole packs:</w:t>
      </w:r>
      <w:r w:rsidRPr="00F931A9">
        <w:rPr>
          <w:rFonts w:asciiTheme="majorHAnsi" w:hAnsiTheme="majorHAnsi"/>
          <w:sz w:val="22"/>
          <w:szCs w:val="22"/>
        </w:rPr>
        <w:br/>
      </w:r>
      <w:r w:rsidRPr="00F931A9">
        <w:rPr>
          <w:rFonts w:asciiTheme="majorHAnsi" w:hAnsiTheme="majorHAnsi"/>
          <w:b/>
          <w:bCs/>
          <w:sz w:val="22"/>
          <w:szCs w:val="22"/>
        </w:rPr>
        <w:t>18 packs needed</w:t>
      </w:r>
      <w:r w:rsidR="00A41CE2" w:rsidRPr="00E33B90">
        <w:rPr>
          <w:rFonts w:asciiTheme="majorHAnsi" w:hAnsiTheme="majorHAnsi"/>
          <w:b/>
          <w:bCs/>
          <w:sz w:val="22"/>
          <w:szCs w:val="22"/>
        </w:rPr>
        <w:t xml:space="preserve"> to be ordered.</w:t>
      </w:r>
    </w:p>
    <w:p w14:paraId="7FE9D284" w14:textId="434249F8" w:rsidR="00F931A9" w:rsidRDefault="00F931A9" w:rsidP="00F931A9">
      <w:pPr>
        <w:rPr>
          <w:rFonts w:asciiTheme="majorHAnsi" w:hAnsiTheme="majorHAnsi"/>
          <w:b/>
          <w:bCs/>
          <w:sz w:val="22"/>
          <w:szCs w:val="22"/>
        </w:rPr>
      </w:pPr>
    </w:p>
    <w:p w14:paraId="4A27EBA1" w14:textId="77777777" w:rsidR="00E33B90" w:rsidRDefault="00E33B90" w:rsidP="00F931A9">
      <w:pPr>
        <w:rPr>
          <w:rFonts w:asciiTheme="majorHAnsi" w:hAnsiTheme="majorHAnsi"/>
          <w:b/>
          <w:bCs/>
          <w:sz w:val="22"/>
          <w:szCs w:val="22"/>
        </w:rPr>
      </w:pPr>
    </w:p>
    <w:p w14:paraId="7CD0CDCB" w14:textId="77777777" w:rsidR="00E33B90" w:rsidRPr="00F931A9" w:rsidRDefault="00E33B90" w:rsidP="00F931A9">
      <w:pPr>
        <w:rPr>
          <w:rFonts w:asciiTheme="majorHAnsi" w:hAnsiTheme="majorHAnsi"/>
          <w:b/>
          <w:bCs/>
          <w:sz w:val="22"/>
          <w:szCs w:val="22"/>
        </w:rPr>
      </w:pPr>
    </w:p>
    <w:p w14:paraId="1E180D86" w14:textId="77777777" w:rsidR="005B5498" w:rsidRDefault="00A41CE2" w:rsidP="005B5498">
      <w:pPr>
        <w:pStyle w:val="Subtitle"/>
      </w:pPr>
      <w:r w:rsidRPr="00E33B90">
        <w:lastRenderedPageBreak/>
        <w:t>Kerbstones</w:t>
      </w:r>
    </w:p>
    <w:p w14:paraId="11DBF314" w14:textId="1BCB885A" w:rsidR="00A41CE2" w:rsidRPr="005B5498" w:rsidRDefault="00E33B90" w:rsidP="005B5498">
      <w:pPr>
        <w:jc w:val="center"/>
        <w:rPr>
          <w:sz w:val="28"/>
          <w:szCs w:val="28"/>
        </w:rPr>
      </w:pPr>
      <w:r>
        <w:t>S</w:t>
      </w:r>
      <w:r w:rsidR="00A41CE2" w:rsidRPr="00E33B90">
        <w:t>tandard kerbs are about 915mm long (0.915 metres per kerb).</w:t>
      </w:r>
    </w:p>
    <w:p w14:paraId="605B3C6A" w14:textId="1F4D4868" w:rsidR="00A41CE2" w:rsidRPr="00E33B90" w:rsidRDefault="00A41CE2" w:rsidP="005B5498">
      <w:pPr>
        <w:jc w:val="center"/>
      </w:pPr>
      <w:r w:rsidRPr="00E33B90">
        <w:t>(Also called HB2 kerbs — very common for roads.)</w:t>
      </w:r>
    </w:p>
    <w:p w14:paraId="18F89EFF" w14:textId="390B26E8" w:rsidR="00A41CE2" w:rsidRPr="00E33B90" w:rsidRDefault="00A41CE2" w:rsidP="005B5498">
      <w:pPr>
        <w:jc w:val="center"/>
      </w:pPr>
      <w:r w:rsidRPr="00A41CE2">
        <w:t>Formula:</w:t>
      </w:r>
      <w:r w:rsidRPr="00A41CE2">
        <w:br/>
        <w:t>Number of kerbs=</w:t>
      </w:r>
    </w:p>
    <w:p w14:paraId="3CB429BC" w14:textId="77777777" w:rsidR="00A41CE2" w:rsidRPr="00E33B90" w:rsidRDefault="00A41CE2" w:rsidP="005B5498">
      <w:pPr>
        <w:jc w:val="center"/>
      </w:pPr>
      <w:r w:rsidRPr="00E33B90">
        <w:t>26.78÷0.915=29.28</w:t>
      </w:r>
    </w:p>
    <w:p w14:paraId="0E05EC28" w14:textId="53348846" w:rsidR="00A41CE2" w:rsidRPr="00E33B90" w:rsidRDefault="00A41CE2" w:rsidP="005B5498">
      <w:pPr>
        <w:jc w:val="center"/>
      </w:pPr>
      <w:r w:rsidRPr="00E33B90">
        <w:t>Round up to the next full kerb (to allow for cuts, joints, waste).</w:t>
      </w:r>
    </w:p>
    <w:p w14:paraId="1441858A" w14:textId="0F0C4376" w:rsidR="00A41CE2" w:rsidRDefault="00A41CE2" w:rsidP="005B5498">
      <w:pPr>
        <w:jc w:val="center"/>
        <w:rPr>
          <w:b/>
          <w:bCs/>
        </w:rPr>
      </w:pPr>
      <w:r w:rsidRPr="00E33B90">
        <w:rPr>
          <w:b/>
          <w:bCs/>
        </w:rPr>
        <w:t>30 kerbstones will be needed for 26.78m.</w:t>
      </w:r>
    </w:p>
    <w:p w14:paraId="638D9587" w14:textId="77777777" w:rsidR="003468A5" w:rsidRDefault="003468A5" w:rsidP="005B5498">
      <w:pPr>
        <w:jc w:val="center"/>
        <w:rPr>
          <w:b/>
          <w:bCs/>
        </w:rPr>
      </w:pPr>
    </w:p>
    <w:p w14:paraId="3F5DE259" w14:textId="328262F1" w:rsidR="003468A5" w:rsidRDefault="003468A5" w:rsidP="005B5498">
      <w:pPr>
        <w:jc w:val="center"/>
        <w:rPr>
          <w:b/>
          <w:bCs/>
        </w:rPr>
      </w:pPr>
      <w:r>
        <w:rPr>
          <w:b/>
          <w:bCs/>
        </w:rPr>
        <w:t>MATERIALS LIST.</w:t>
      </w:r>
    </w:p>
    <w:tbl>
      <w:tblPr>
        <w:tblStyle w:val="TableGridLight"/>
        <w:tblpPr w:leftFromText="180" w:rightFromText="180" w:vertAnchor="text" w:horzAnchor="margin" w:tblpXSpec="center" w:tblpY="-14"/>
        <w:tblW w:w="10982" w:type="dxa"/>
        <w:tbl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single" w:sz="4" w:space="0" w:color="156082" w:themeColor="accent1"/>
          <w:insideV w:val="single" w:sz="4" w:space="0" w:color="156082" w:themeColor="accent1"/>
        </w:tblBorders>
        <w:tblLook w:val="04A0" w:firstRow="1" w:lastRow="0" w:firstColumn="1" w:lastColumn="0" w:noHBand="0" w:noVBand="1"/>
      </w:tblPr>
      <w:tblGrid>
        <w:gridCol w:w="3151"/>
        <w:gridCol w:w="3852"/>
        <w:gridCol w:w="3979"/>
      </w:tblGrid>
      <w:tr w:rsidR="00362BC9" w:rsidRPr="00E33B90" w14:paraId="36799425" w14:textId="77777777" w:rsidTr="00362BC9">
        <w:trPr>
          <w:trHeight w:val="373"/>
        </w:trPr>
        <w:tc>
          <w:tcPr>
            <w:tcW w:w="3151" w:type="dxa"/>
            <w:hideMark/>
          </w:tcPr>
          <w:p w14:paraId="278BE282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b/>
                <w:bCs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Item</w:t>
            </w:r>
          </w:p>
        </w:tc>
        <w:tc>
          <w:tcPr>
            <w:tcW w:w="3852" w:type="dxa"/>
            <w:hideMark/>
          </w:tcPr>
          <w:p w14:paraId="3C7D4F99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b/>
                <w:bCs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Quantity</w:t>
            </w:r>
          </w:p>
        </w:tc>
        <w:tc>
          <w:tcPr>
            <w:tcW w:w="3979" w:type="dxa"/>
            <w:hideMark/>
          </w:tcPr>
          <w:p w14:paraId="2E63672A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b/>
                <w:bCs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Notes</w:t>
            </w:r>
          </w:p>
        </w:tc>
      </w:tr>
      <w:tr w:rsidR="00362BC9" w:rsidRPr="00E33B90" w14:paraId="501D4FE7" w14:textId="77777777" w:rsidTr="00362BC9">
        <w:trPr>
          <w:trHeight w:val="373"/>
        </w:trPr>
        <w:tc>
          <w:tcPr>
            <w:tcW w:w="3151" w:type="dxa"/>
            <w:hideMark/>
          </w:tcPr>
          <w:p w14:paraId="713519C5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Pavement Excavation</w:t>
            </w:r>
          </w:p>
        </w:tc>
        <w:tc>
          <w:tcPr>
            <w:tcW w:w="3852" w:type="dxa"/>
            <w:hideMark/>
          </w:tcPr>
          <w:p w14:paraId="1D2A7B9A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14.135 m³</w:t>
            </w:r>
          </w:p>
        </w:tc>
        <w:tc>
          <w:tcPr>
            <w:tcW w:w="3979" w:type="dxa"/>
            <w:hideMark/>
          </w:tcPr>
          <w:p w14:paraId="01D47F1E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Excavation at 250mm depth</w:t>
            </w:r>
          </w:p>
        </w:tc>
      </w:tr>
      <w:tr w:rsidR="00362BC9" w:rsidRPr="00E33B90" w14:paraId="0C343493" w14:textId="77777777" w:rsidTr="00362BC9">
        <w:trPr>
          <w:trHeight w:val="373"/>
        </w:trPr>
        <w:tc>
          <w:tcPr>
            <w:tcW w:w="3151" w:type="dxa"/>
            <w:hideMark/>
          </w:tcPr>
          <w:p w14:paraId="0F8F3EFE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Roadway Excavation</w:t>
            </w:r>
          </w:p>
        </w:tc>
        <w:tc>
          <w:tcPr>
            <w:tcW w:w="3852" w:type="dxa"/>
            <w:hideMark/>
          </w:tcPr>
          <w:p w14:paraId="05705A3D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61.42 m³</w:t>
            </w:r>
          </w:p>
        </w:tc>
        <w:tc>
          <w:tcPr>
            <w:tcW w:w="3979" w:type="dxa"/>
            <w:hideMark/>
          </w:tcPr>
          <w:p w14:paraId="42427FF8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Excavation at 350mm depth + 15% extra</w:t>
            </w:r>
          </w:p>
        </w:tc>
      </w:tr>
      <w:tr w:rsidR="00362BC9" w:rsidRPr="00E33B90" w14:paraId="064B5DFB" w14:textId="77777777" w:rsidTr="00362BC9">
        <w:trPr>
          <w:trHeight w:val="373"/>
        </w:trPr>
        <w:tc>
          <w:tcPr>
            <w:tcW w:w="3151" w:type="dxa"/>
            <w:hideMark/>
          </w:tcPr>
          <w:p w14:paraId="49D198F5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Type 1 Sub-base for Pavement</w:t>
            </w:r>
          </w:p>
        </w:tc>
        <w:tc>
          <w:tcPr>
            <w:tcW w:w="3852" w:type="dxa"/>
            <w:hideMark/>
          </w:tcPr>
          <w:p w14:paraId="08E5D9A1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9.64 m³ (Approx-21.21 tons)</w:t>
            </w:r>
          </w:p>
        </w:tc>
        <w:tc>
          <w:tcPr>
            <w:tcW w:w="3979" w:type="dxa"/>
            <w:hideMark/>
          </w:tcPr>
          <w:p w14:paraId="74DABB2B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Backfill at 155mm + 10% wastage</w:t>
            </w:r>
          </w:p>
        </w:tc>
      </w:tr>
      <w:tr w:rsidR="00362BC9" w:rsidRPr="00E33B90" w14:paraId="6B1F9837" w14:textId="77777777" w:rsidTr="00362BC9">
        <w:trPr>
          <w:trHeight w:val="382"/>
        </w:trPr>
        <w:tc>
          <w:tcPr>
            <w:tcW w:w="3151" w:type="dxa"/>
            <w:hideMark/>
          </w:tcPr>
          <w:p w14:paraId="14611551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Sand Binding for Pavement</w:t>
            </w:r>
          </w:p>
        </w:tc>
        <w:tc>
          <w:tcPr>
            <w:tcW w:w="3852" w:type="dxa"/>
            <w:hideMark/>
          </w:tcPr>
          <w:p w14:paraId="6B7B8191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2.80 m³ (Approx-4.48 tons)</w:t>
            </w:r>
          </w:p>
        </w:tc>
        <w:tc>
          <w:tcPr>
            <w:tcW w:w="3979" w:type="dxa"/>
            <w:hideMark/>
          </w:tcPr>
          <w:p w14:paraId="7C2679E7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Layer at 45mm + 10% wastage</w:t>
            </w:r>
          </w:p>
        </w:tc>
      </w:tr>
      <w:tr w:rsidR="00362BC9" w:rsidRPr="00E33B90" w14:paraId="58F8D357" w14:textId="77777777" w:rsidTr="00362BC9">
        <w:trPr>
          <w:trHeight w:val="373"/>
        </w:trPr>
        <w:tc>
          <w:tcPr>
            <w:tcW w:w="3151" w:type="dxa"/>
            <w:hideMark/>
          </w:tcPr>
          <w:p w14:paraId="361F5537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Block Pavers for Pavement</w:t>
            </w:r>
          </w:p>
        </w:tc>
        <w:tc>
          <w:tcPr>
            <w:tcW w:w="3852" w:type="dxa"/>
            <w:hideMark/>
          </w:tcPr>
          <w:p w14:paraId="6B14F3B9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7 packs</w:t>
            </w:r>
          </w:p>
        </w:tc>
        <w:tc>
          <w:tcPr>
            <w:tcW w:w="3979" w:type="dxa"/>
            <w:hideMark/>
          </w:tcPr>
          <w:p w14:paraId="1DD6EAC2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62.19 m² coverage including 10% wastage</w:t>
            </w:r>
          </w:p>
        </w:tc>
      </w:tr>
      <w:tr w:rsidR="00362BC9" w:rsidRPr="00E33B90" w14:paraId="23E298FE" w14:textId="77777777" w:rsidTr="00362BC9">
        <w:trPr>
          <w:trHeight w:val="373"/>
        </w:trPr>
        <w:tc>
          <w:tcPr>
            <w:tcW w:w="3151" w:type="dxa"/>
            <w:hideMark/>
          </w:tcPr>
          <w:p w14:paraId="5CD099A7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Type 1 Sub-base for Roadway</w:t>
            </w:r>
          </w:p>
        </w:tc>
        <w:tc>
          <w:tcPr>
            <w:tcW w:w="3852" w:type="dxa"/>
            <w:hideMark/>
          </w:tcPr>
          <w:p w14:paraId="49A38ED5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41.96 m³ (Approx-92.32 tons)</w:t>
            </w:r>
          </w:p>
        </w:tc>
        <w:tc>
          <w:tcPr>
            <w:tcW w:w="3979" w:type="dxa"/>
            <w:hideMark/>
          </w:tcPr>
          <w:p w14:paraId="22AB6230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Backfill at 250mm + 10% wastage</w:t>
            </w:r>
          </w:p>
        </w:tc>
      </w:tr>
      <w:tr w:rsidR="00362BC9" w:rsidRPr="00E33B90" w14:paraId="5232D626" w14:textId="77777777" w:rsidTr="00362BC9">
        <w:trPr>
          <w:trHeight w:val="373"/>
        </w:trPr>
        <w:tc>
          <w:tcPr>
            <w:tcW w:w="3151" w:type="dxa"/>
            <w:hideMark/>
          </w:tcPr>
          <w:p w14:paraId="4713FBAD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Sand Binding for Roadway</w:t>
            </w:r>
          </w:p>
        </w:tc>
        <w:tc>
          <w:tcPr>
            <w:tcW w:w="3852" w:type="dxa"/>
            <w:hideMark/>
          </w:tcPr>
          <w:p w14:paraId="64AAE68D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7.56 m³ (Approx-12.10 tons)</w:t>
            </w:r>
          </w:p>
        </w:tc>
        <w:tc>
          <w:tcPr>
            <w:tcW w:w="3979" w:type="dxa"/>
            <w:hideMark/>
          </w:tcPr>
          <w:p w14:paraId="0B5B8CBD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Layer at 45mm + 10% wastage</w:t>
            </w:r>
          </w:p>
        </w:tc>
      </w:tr>
      <w:tr w:rsidR="00362BC9" w:rsidRPr="00E33B90" w14:paraId="2E347E50" w14:textId="77777777" w:rsidTr="00362BC9">
        <w:trPr>
          <w:trHeight w:val="373"/>
        </w:trPr>
        <w:tc>
          <w:tcPr>
            <w:tcW w:w="3151" w:type="dxa"/>
            <w:hideMark/>
          </w:tcPr>
          <w:p w14:paraId="034E3F15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Block Pavers for Roadway</w:t>
            </w:r>
          </w:p>
        </w:tc>
        <w:tc>
          <w:tcPr>
            <w:tcW w:w="3852" w:type="dxa"/>
            <w:hideMark/>
          </w:tcPr>
          <w:p w14:paraId="6BD6C2D9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18 packs</w:t>
            </w:r>
          </w:p>
        </w:tc>
        <w:tc>
          <w:tcPr>
            <w:tcW w:w="3979" w:type="dxa"/>
            <w:hideMark/>
          </w:tcPr>
          <w:p w14:paraId="28FDDDD8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167.86 m² coverage including 10% wastage</w:t>
            </w:r>
          </w:p>
        </w:tc>
      </w:tr>
      <w:tr w:rsidR="00362BC9" w:rsidRPr="00E33B90" w14:paraId="29770270" w14:textId="77777777" w:rsidTr="00362BC9">
        <w:trPr>
          <w:trHeight w:val="397"/>
        </w:trPr>
        <w:tc>
          <w:tcPr>
            <w:tcW w:w="3151" w:type="dxa"/>
            <w:hideMark/>
          </w:tcPr>
          <w:p w14:paraId="2EDE8A8C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b/>
                <w:bCs/>
                <w:sz w:val="22"/>
                <w:szCs w:val="22"/>
              </w:rPr>
              <w:t>Kerbstones</w:t>
            </w:r>
          </w:p>
        </w:tc>
        <w:tc>
          <w:tcPr>
            <w:tcW w:w="3852" w:type="dxa"/>
            <w:hideMark/>
          </w:tcPr>
          <w:p w14:paraId="2A75DB47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30 kerbs</w:t>
            </w:r>
          </w:p>
        </w:tc>
        <w:tc>
          <w:tcPr>
            <w:tcW w:w="3979" w:type="dxa"/>
            <w:hideMark/>
          </w:tcPr>
          <w:p w14:paraId="0669F209" w14:textId="77777777" w:rsidR="00362BC9" w:rsidRPr="00E33B90" w:rsidRDefault="00362BC9" w:rsidP="00362BC9">
            <w:pPr>
              <w:spacing w:after="160" w:line="278" w:lineRule="auto"/>
              <w:rPr>
                <w:rFonts w:asciiTheme="majorHAnsi" w:hAnsiTheme="majorHAnsi"/>
                <w:sz w:val="22"/>
                <w:szCs w:val="22"/>
              </w:rPr>
            </w:pPr>
            <w:r w:rsidRPr="00E33B90">
              <w:rPr>
                <w:rFonts w:asciiTheme="majorHAnsi" w:hAnsiTheme="majorHAnsi"/>
                <w:sz w:val="22"/>
                <w:szCs w:val="22"/>
              </w:rPr>
              <w:t>Standard 915mm long kerbs, 26.78m coverage</w:t>
            </w:r>
          </w:p>
        </w:tc>
      </w:tr>
    </w:tbl>
    <w:p w14:paraId="01F3B3FC" w14:textId="568D22F0" w:rsidR="005B5498" w:rsidRPr="00A41CE2" w:rsidRDefault="005B5498" w:rsidP="005B5498">
      <w:pPr>
        <w:rPr>
          <w:rFonts w:asciiTheme="majorHAnsi" w:hAnsiTheme="majorHAnsi"/>
          <w:sz w:val="22"/>
          <w:szCs w:val="22"/>
        </w:rPr>
      </w:pPr>
    </w:p>
    <w:p w14:paraId="4AEEAAC1" w14:textId="77777777" w:rsidR="00A41CE2" w:rsidRPr="00A41CE2" w:rsidRDefault="00A41CE2" w:rsidP="00A41CE2"/>
    <w:sectPr w:rsidR="00A41CE2" w:rsidRPr="00A41C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F96508"/>
    <w:multiLevelType w:val="hybridMultilevel"/>
    <w:tmpl w:val="84B0D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D73A97"/>
    <w:multiLevelType w:val="multilevel"/>
    <w:tmpl w:val="C2FE47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6D5299"/>
    <w:multiLevelType w:val="multilevel"/>
    <w:tmpl w:val="200849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C9797E"/>
    <w:multiLevelType w:val="multilevel"/>
    <w:tmpl w:val="61624C6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FC1FFE"/>
    <w:multiLevelType w:val="hybridMultilevel"/>
    <w:tmpl w:val="7BD64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152F37"/>
    <w:multiLevelType w:val="multilevel"/>
    <w:tmpl w:val="03B8E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B3D22F1"/>
    <w:multiLevelType w:val="hybridMultilevel"/>
    <w:tmpl w:val="42342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B259A"/>
    <w:multiLevelType w:val="hybridMultilevel"/>
    <w:tmpl w:val="77AEC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9F4DA5"/>
    <w:multiLevelType w:val="multilevel"/>
    <w:tmpl w:val="F34EA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560888"/>
    <w:multiLevelType w:val="multilevel"/>
    <w:tmpl w:val="0186A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D3912DC"/>
    <w:multiLevelType w:val="multilevel"/>
    <w:tmpl w:val="556EE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41E2E02"/>
    <w:multiLevelType w:val="multilevel"/>
    <w:tmpl w:val="5CDE0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73D6958"/>
    <w:multiLevelType w:val="multilevel"/>
    <w:tmpl w:val="5308D2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EDF37F3"/>
    <w:multiLevelType w:val="multilevel"/>
    <w:tmpl w:val="5BFAF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89C3FE3"/>
    <w:multiLevelType w:val="hybridMultilevel"/>
    <w:tmpl w:val="B37AD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992917"/>
    <w:multiLevelType w:val="hybridMultilevel"/>
    <w:tmpl w:val="1B944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3344775">
    <w:abstractNumId w:val="14"/>
  </w:num>
  <w:num w:numId="2" w16cid:durableId="1886408263">
    <w:abstractNumId w:val="4"/>
  </w:num>
  <w:num w:numId="3" w16cid:durableId="1187060637">
    <w:abstractNumId w:val="15"/>
  </w:num>
  <w:num w:numId="4" w16cid:durableId="738944051">
    <w:abstractNumId w:val="6"/>
  </w:num>
  <w:num w:numId="5" w16cid:durableId="413207216">
    <w:abstractNumId w:val="5"/>
  </w:num>
  <w:num w:numId="6" w16cid:durableId="1282343584">
    <w:abstractNumId w:val="13"/>
  </w:num>
  <w:num w:numId="7" w16cid:durableId="1327519122">
    <w:abstractNumId w:val="9"/>
  </w:num>
  <w:num w:numId="8" w16cid:durableId="1924560332">
    <w:abstractNumId w:val="12"/>
  </w:num>
  <w:num w:numId="9" w16cid:durableId="232013328">
    <w:abstractNumId w:val="3"/>
  </w:num>
  <w:num w:numId="10" w16cid:durableId="41486583">
    <w:abstractNumId w:val="2"/>
  </w:num>
  <w:num w:numId="11" w16cid:durableId="150147015">
    <w:abstractNumId w:val="11"/>
  </w:num>
  <w:num w:numId="12" w16cid:durableId="51001477">
    <w:abstractNumId w:val="0"/>
  </w:num>
  <w:num w:numId="13" w16cid:durableId="724836225">
    <w:abstractNumId w:val="1"/>
  </w:num>
  <w:num w:numId="14" w16cid:durableId="510992523">
    <w:abstractNumId w:val="10"/>
  </w:num>
  <w:num w:numId="15" w16cid:durableId="872964437">
    <w:abstractNumId w:val="8"/>
  </w:num>
  <w:num w:numId="16" w16cid:durableId="135326691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18D"/>
    <w:rsid w:val="00080D01"/>
    <w:rsid w:val="003468A5"/>
    <w:rsid w:val="00362BC9"/>
    <w:rsid w:val="00532172"/>
    <w:rsid w:val="005B5498"/>
    <w:rsid w:val="005C62BC"/>
    <w:rsid w:val="00635AD9"/>
    <w:rsid w:val="006911AF"/>
    <w:rsid w:val="006F083B"/>
    <w:rsid w:val="0075718D"/>
    <w:rsid w:val="00845C24"/>
    <w:rsid w:val="00853D49"/>
    <w:rsid w:val="00893B51"/>
    <w:rsid w:val="009A323A"/>
    <w:rsid w:val="00A41CE2"/>
    <w:rsid w:val="00AC1418"/>
    <w:rsid w:val="00B320E9"/>
    <w:rsid w:val="00C161A4"/>
    <w:rsid w:val="00D7077C"/>
    <w:rsid w:val="00D7122C"/>
    <w:rsid w:val="00E33B90"/>
    <w:rsid w:val="00F2590E"/>
    <w:rsid w:val="00F931A9"/>
    <w:rsid w:val="00FC5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54F84"/>
  <w15:chartTrackingRefBased/>
  <w15:docId w15:val="{6EAE9E3A-B8B8-49EA-8DEB-22BEF54DB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1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71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1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1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1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1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1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1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1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1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71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1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1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1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1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1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1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1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71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1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1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71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71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1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71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71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1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1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718D"/>
    <w:rPr>
      <w:b/>
      <w:bCs/>
      <w:smallCaps/>
      <w:color w:val="0F4761" w:themeColor="accent1" w:themeShade="BF"/>
      <w:spacing w:val="5"/>
    </w:rPr>
  </w:style>
  <w:style w:type="character" w:customStyle="1" w:styleId="mord">
    <w:name w:val="mord"/>
    <w:basedOn w:val="DefaultParagraphFont"/>
    <w:rsid w:val="00635AD9"/>
  </w:style>
  <w:style w:type="character" w:customStyle="1" w:styleId="mbin">
    <w:name w:val="mbin"/>
    <w:basedOn w:val="DefaultParagraphFont"/>
    <w:rsid w:val="00635AD9"/>
  </w:style>
  <w:style w:type="character" w:customStyle="1" w:styleId="mrel">
    <w:name w:val="mrel"/>
    <w:basedOn w:val="DefaultParagraphFont"/>
    <w:rsid w:val="00635AD9"/>
  </w:style>
  <w:style w:type="character" w:styleId="Strong">
    <w:name w:val="Strong"/>
    <w:basedOn w:val="DefaultParagraphFont"/>
    <w:uiPriority w:val="22"/>
    <w:qFormat/>
    <w:rsid w:val="00B320E9"/>
    <w:rPr>
      <w:b/>
      <w:bCs/>
    </w:rPr>
  </w:style>
  <w:style w:type="character" w:customStyle="1" w:styleId="katex-mathml">
    <w:name w:val="katex-mathml"/>
    <w:basedOn w:val="DefaultParagraphFont"/>
    <w:rsid w:val="00B320E9"/>
  </w:style>
  <w:style w:type="table" w:styleId="TableGridLight">
    <w:name w:val="Grid Table Light"/>
    <w:basedOn w:val="TableNormal"/>
    <w:uiPriority w:val="40"/>
    <w:rsid w:val="00E33B9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0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769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64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547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59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45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854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8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1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8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9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9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9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8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2FE37C-6A0A-4459-AA8C-13748A70F1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619</Words>
  <Characters>3532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 King (2320088)</dc:creator>
  <cp:keywords/>
  <dc:description/>
  <cp:lastModifiedBy>Louis King (2320088)</cp:lastModifiedBy>
  <cp:revision>2</cp:revision>
  <dcterms:created xsi:type="dcterms:W3CDTF">2025-04-26T14:58:00Z</dcterms:created>
  <dcterms:modified xsi:type="dcterms:W3CDTF">2025-04-26T14:58:00Z</dcterms:modified>
</cp:coreProperties>
</file>