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posOffset>93980</wp:posOffset>
            </wp:positionH>
            <wp:positionV relativeFrom="page">
              <wp:posOffset>680085</wp:posOffset>
            </wp:positionV>
            <wp:extent cx="1788795" cy="596265"/>
            <wp:effectExtent b="0" l="0" r="0" t="0"/>
            <wp:wrapNone/>
            <wp:docPr descr="UWTSD Logo" id="4" name="image1.jpg"/>
            <a:graphic>
              <a:graphicData uri="http://schemas.openxmlformats.org/drawingml/2006/picture">
                <pic:pic>
                  <pic:nvPicPr>
                    <pic:cNvPr descr="UWTSD Logo" id="0" name="image1.jpg"/>
                    <pic:cNvPicPr preferRelativeResize="0"/>
                  </pic:nvPicPr>
                  <pic:blipFill>
                    <a:blip r:embed="rId7"/>
                    <a:srcRect b="0" l="0" r="0" t="0"/>
                    <a:stretch>
                      <a:fillRect/>
                    </a:stretch>
                  </pic:blipFill>
                  <pic:spPr>
                    <a:xfrm>
                      <a:off x="0" y="0"/>
                      <a:ext cx="1788795" cy="59626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QE1a</w:t>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REVIEW </w:t>
      </w:r>
    </w:p>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TUTOR - REPORT FORM</w:t>
      </w:r>
    </w:p>
    <w:p w:rsidR="00000000" w:rsidDel="00000000" w:rsidP="00000000" w:rsidRDefault="00000000" w:rsidRPr="00000000" w14:paraId="0000000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 review of a module is carried out initially by the Module Tutor.  When the module review is completed, its findings are considered by the Head of School or Programme Director and noted at the School’s Annual Programme Review. Module feedback and what changes will be made as a result of the feedback given are also discussed at Staff Student Consultative meetings. This form is not compulsory but is provided to support the module review process.   </w:t>
      </w:r>
    </w:p>
    <w:p w:rsidR="00000000" w:rsidDel="00000000" w:rsidP="00000000" w:rsidRDefault="00000000" w:rsidRPr="00000000" w14:paraId="0000000C">
      <w:pPr>
        <w:rPr>
          <w:rFonts w:ascii="Arial" w:cs="Arial" w:eastAsia="Arial" w:hAnsi="Arial"/>
          <w:i w:val="1"/>
          <w:sz w:val="22"/>
          <w:szCs w:val="22"/>
        </w:rPr>
      </w:pPr>
      <w:r w:rsidDel="00000000" w:rsidR="00000000" w:rsidRPr="00000000">
        <w:rPr>
          <w:rtl w:val="0"/>
        </w:rPr>
      </w:r>
    </w:p>
    <w:tbl>
      <w:tblPr>
        <w:tblStyle w:val="Table1"/>
        <w:tblW w:w="96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28"/>
        <w:tblGridChange w:id="0">
          <w:tblGrid>
            <w:gridCol w:w="9628"/>
          </w:tblGrid>
        </w:tblGridChange>
      </w:tblGrid>
      <w:tr>
        <w:trPr>
          <w:trHeight w:val="510" w:hRule="atLeast"/>
        </w:trPr>
        <w:tc>
          <w:tcPr>
            <w:vAlign w:val="center"/>
          </w:tcPr>
          <w:p w:rsidR="00000000" w:rsidDel="00000000" w:rsidP="00000000" w:rsidRDefault="00000000" w:rsidRPr="00000000" w14:paraId="0000000D">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Academic Session:          2020-2021</w:t>
            </w:r>
            <w:r w:rsidDel="00000000" w:rsidR="00000000" w:rsidRPr="00000000">
              <w:rPr>
                <w:rtl w:val="0"/>
              </w:rPr>
            </w:r>
          </w:p>
        </w:tc>
      </w:tr>
      <w:tr>
        <w:trPr>
          <w:trHeight w:val="510" w:hRule="atLeast"/>
        </w:trPr>
        <w:tc>
          <w:tcPr>
            <w:vAlign w:val="center"/>
          </w:tcPr>
          <w:p w:rsidR="00000000" w:rsidDel="00000000" w:rsidP="00000000" w:rsidRDefault="00000000" w:rsidRPr="00000000" w14:paraId="0000000E">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Title:                     Electrical Principles, Methods and Simulation</w:t>
            </w:r>
            <w:r w:rsidDel="00000000" w:rsidR="00000000" w:rsidRPr="00000000">
              <w:rPr>
                <w:rtl w:val="0"/>
              </w:rPr>
            </w:r>
          </w:p>
        </w:tc>
      </w:tr>
      <w:tr>
        <w:trPr>
          <w:trHeight w:val="510" w:hRule="atLeast"/>
        </w:trPr>
        <w:tc>
          <w:tcPr>
            <w:vAlign w:val="center"/>
          </w:tcPr>
          <w:p w:rsidR="00000000" w:rsidDel="00000000" w:rsidP="00000000" w:rsidRDefault="00000000" w:rsidRPr="00000000" w14:paraId="0000000F">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Code:</w:t>
              <w:tab/>
              <w:t xml:space="preserve">        SGEE5002</w:t>
            </w:r>
            <w:r w:rsidDel="00000000" w:rsidR="00000000" w:rsidRPr="00000000">
              <w:rPr>
                <w:rtl w:val="0"/>
              </w:rPr>
            </w:r>
          </w:p>
        </w:tc>
      </w:tr>
    </w:tbl>
    <w:p w:rsidR="00000000" w:rsidDel="00000000" w:rsidP="00000000" w:rsidRDefault="00000000" w:rsidRPr="00000000" w14:paraId="00000010">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2"/>
          <w:szCs w:val="22"/>
        </w:rPr>
      </w:pPr>
      <w:r w:rsidDel="00000000" w:rsidR="00000000" w:rsidRPr="00000000">
        <w:rPr>
          <w:rtl w:val="0"/>
        </w:rPr>
      </w:r>
    </w:p>
    <w:tbl>
      <w:tblPr>
        <w:tblStyle w:val="Table2"/>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Student Feedback</w:t>
            </w:r>
          </w:p>
          <w:p w:rsidR="00000000" w:rsidDel="00000000" w:rsidP="00000000" w:rsidRDefault="00000000" w:rsidRPr="00000000" w14:paraId="0000001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students registered and eligible to complete the questionnaire:</w:t>
            </w:r>
            <w:r w:rsidDel="00000000" w:rsidR="00000000" w:rsidRPr="00000000">
              <w:rPr>
                <w:rFonts w:ascii="Arial" w:cs="Arial" w:eastAsia="Arial" w:hAnsi="Arial"/>
                <w:sz w:val="22"/>
                <w:szCs w:val="22"/>
                <w:rtl w:val="0"/>
              </w:rPr>
              <w:t xml:space="preserve"> 23</w:t>
            </w:r>
          </w:p>
          <w:p w:rsidR="00000000" w:rsidDel="00000000" w:rsidP="00000000" w:rsidRDefault="00000000" w:rsidRPr="00000000" w14:paraId="0000001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returns</w:t>
            </w:r>
            <w:r w:rsidDel="00000000" w:rsidR="00000000" w:rsidRPr="00000000">
              <w:rPr>
                <w:rFonts w:ascii="Arial" w:cs="Arial" w:eastAsia="Arial" w:hAnsi="Arial"/>
                <w:sz w:val="22"/>
                <w:szCs w:val="22"/>
                <w:rtl w:val="0"/>
              </w:rPr>
              <w:t xml:space="preserve">: 15</w:t>
            </w:r>
          </w:p>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Legitimate issues/ positive comments raised by a significant number of students (Please note number of students). </w:t>
            </w:r>
          </w:p>
          <w:p w:rsidR="00000000" w:rsidDel="00000000" w:rsidP="00000000" w:rsidRDefault="00000000" w:rsidRPr="00000000" w14:paraId="0000001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general the students who responded were satisfied with this module with most sections being marked as either `definitely agree` or `mostly agree`.</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Are there any sections or questions where the majority of students indicate that they ‘mostly or definitely disagree’ or where the results are well below the scores for other sections? </w:t>
            </w:r>
            <w:r w:rsidDel="00000000" w:rsidR="00000000" w:rsidRPr="00000000">
              <w:rPr>
                <w:rFonts w:ascii="Arial" w:cs="Arial" w:eastAsia="Arial" w:hAnsi="Arial"/>
                <w:sz w:val="22"/>
                <w:szCs w:val="22"/>
                <w:rtl w:val="0"/>
              </w:rPr>
              <w:t xml:space="preserve">No</w:t>
            </w:r>
            <w:r w:rsidDel="00000000" w:rsidR="00000000" w:rsidRPr="00000000">
              <w:rPr>
                <w:rtl w:val="0"/>
              </w:rPr>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2"/>
                <w:szCs w:val="22"/>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Module Tutor’s response to feedback given by students</w:t>
            </w:r>
          </w:p>
          <w:p w:rsidR="00000000" w:rsidDel="00000000" w:rsidP="00000000" w:rsidRDefault="00000000" w:rsidRPr="00000000" w14:paraId="00000020">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1">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Evaluation form via Google Classroom was made available to all students</w:t>
            </w:r>
          </w:p>
          <w:p w:rsidR="00000000" w:rsidDel="00000000" w:rsidP="00000000" w:rsidRDefault="00000000" w:rsidRPr="00000000" w14:paraId="00000022">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This year feedback from the students was limited, once the assignments had been completed and results issued no more responses came in. Those that did respond gave good positive feedback and raised no issues.</w:t>
            </w:r>
          </w:p>
          <w:p w:rsidR="00000000" w:rsidDel="00000000" w:rsidP="00000000" w:rsidRDefault="00000000" w:rsidRPr="00000000" w14:paraId="00000023">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4">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5">
            <w:pPr>
              <w:jc w:val="both"/>
              <w:rPr>
                <w:rFonts w:ascii="Arial" w:cs="Arial" w:eastAsia="Arial" w:hAnsi="Arial"/>
                <w:b w:val="1"/>
                <w:sz w:val="22"/>
                <w:szCs w:val="22"/>
                <w:u w:val="single"/>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Tutor Self-Reflection</w:t>
            </w:r>
          </w:p>
          <w:p w:rsidR="00000000" w:rsidDel="00000000" w:rsidP="00000000" w:rsidRDefault="00000000" w:rsidRPr="00000000" w14:paraId="0000002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Average mark 58%</w:t>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Non-completion = 1</w:t>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Fail = 4</w:t>
            </w:r>
          </w:p>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Passes = 3</w:t>
            </w:r>
          </w:p>
          <w:p w:rsidR="00000000" w:rsidDel="00000000" w:rsidP="00000000" w:rsidRDefault="00000000" w:rsidRPr="00000000" w14:paraId="0000002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Merits = 4</w:t>
            </w:r>
          </w:p>
          <w:p w:rsidR="00000000" w:rsidDel="00000000" w:rsidP="00000000" w:rsidRDefault="00000000" w:rsidRPr="00000000" w14:paraId="0000002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Distinctions = 11</w:t>
            </w:r>
          </w:p>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 students came from a wide range of backgrounds; about half having studied L3 BTEC at Coleg Sir Gar, with the rest having previously studied at Bridgend or Pembrokeshire College.  </w:t>
            </w:r>
          </w:p>
          <w:p w:rsidR="00000000" w:rsidDel="00000000" w:rsidP="00000000" w:rsidRDefault="00000000" w:rsidRPr="00000000" w14:paraId="0000003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Considering the barrier of lockdown, most students coped well and engaged to varying degrees with on-line tuition. On-line teaching consisted of live lectures on Google Meet, being recorded and posted on Google Classroom therefore allowing students to review the explanations at a later time. Further engagement was encouraged through flipped learning making the material for the week ahead available and encouraging on-going study to give the students ownership of their learning. Assistance was afforded to all students through the use of email and the Discord communication platform.</w:t>
            </w:r>
          </w:p>
          <w:p w:rsidR="00000000" w:rsidDel="00000000" w:rsidP="00000000" w:rsidRDefault="00000000" w:rsidRPr="00000000" w14:paraId="00000032">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1 student did not complete the module due to personal reasons.</w:t>
            </w:r>
          </w:p>
          <w:p w:rsidR="00000000" w:rsidDel="00000000" w:rsidP="00000000" w:rsidRDefault="00000000" w:rsidRPr="00000000" w14:paraId="0000003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034">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5">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what way might the module be improved in terms of content, delivery and assessment as a result of the feedback given?  What (if any) changes will be made?</w:t>
            </w:r>
          </w:p>
          <w:p w:rsidR="00000000" w:rsidDel="00000000" w:rsidP="00000000" w:rsidRDefault="00000000" w:rsidRPr="00000000" w14:paraId="0000003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039">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Following the lifting of Covid restrictions, continued use of on-line resources such as, Google Classroom and Google Meet would be applicable, but this should be used to improve engagement and not to replace in-class teaching.</w:t>
            </w:r>
          </w:p>
          <w:p w:rsidR="00000000" w:rsidDel="00000000" w:rsidP="00000000" w:rsidRDefault="00000000" w:rsidRPr="00000000" w14:paraId="0000003A">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any changes made to the module as a result of feedback be communicated to all the students that took this module?</w:t>
            </w:r>
          </w:p>
          <w:p w:rsidR="00000000" w:rsidDel="00000000" w:rsidP="00000000" w:rsidRDefault="00000000" w:rsidRPr="00000000" w14:paraId="0000003C">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Via the course handbook.</w:t>
            </w:r>
          </w:p>
          <w:p w:rsidR="00000000" w:rsidDel="00000000" w:rsidP="00000000" w:rsidRDefault="00000000" w:rsidRPr="00000000" w14:paraId="0000003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jc w:val="both"/>
              <w:rPr>
                <w:rFonts w:ascii="Arial" w:cs="Arial" w:eastAsia="Arial" w:hAnsi="Arial"/>
                <w:sz w:val="22"/>
                <w:szCs w:val="22"/>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tabs>
                <w:tab w:val="left" w:pos="2302"/>
              </w:tabs>
              <w:jc w:val="both"/>
              <w:rPr>
                <w:rFonts w:ascii="Arial" w:cs="Arial" w:eastAsia="Arial" w:hAnsi="Arial"/>
                <w:b w:val="1"/>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Module Tutor:        </w:t>
              <w:tab/>
            </w:r>
            <w:r w:rsidDel="00000000" w:rsidR="00000000" w:rsidRPr="00000000">
              <w:rPr>
                <w:rFonts w:ascii="Arial" w:cs="Arial" w:eastAsia="Arial" w:hAnsi="Arial"/>
                <w:sz w:val="22"/>
                <w:szCs w:val="22"/>
                <w:rtl w:val="0"/>
              </w:rPr>
              <w:t xml:space="preserve">LIESEL WILLIAMS</w:t>
            </w:r>
            <w:r w:rsidDel="00000000" w:rsidR="00000000" w:rsidRPr="00000000">
              <w:rPr>
                <w:rFonts w:ascii="Arial" w:cs="Arial" w:eastAsia="Arial" w:hAnsi="Arial"/>
                <w:b w:val="1"/>
                <w:sz w:val="22"/>
                <w:szCs w:val="22"/>
                <w:rtl w:val="0"/>
              </w:rPr>
              <w:t xml:space="preserve">           </w:t>
              <w:tab/>
              <w:t xml:space="preserve">                        Date: 25-05-21</w:t>
            </w:r>
          </w:p>
          <w:p w:rsidR="00000000" w:rsidDel="00000000" w:rsidP="00000000" w:rsidRDefault="00000000" w:rsidRPr="00000000" w14:paraId="00000042">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3">
            <w:pPr>
              <w:tabs>
                <w:tab w:val="left" w:pos="2302"/>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 Director:</w:t>
              <w:tab/>
            </w:r>
            <w:r w:rsidDel="00000000" w:rsidR="00000000" w:rsidRPr="00000000">
              <w:rPr>
                <w:rFonts w:ascii="Arial" w:cs="Arial" w:eastAsia="Arial" w:hAnsi="Arial"/>
                <w:sz w:val="22"/>
                <w:szCs w:val="22"/>
                <w:rtl w:val="0"/>
              </w:rPr>
              <w:t xml:space="preserve">ROBERT DAVIES</w:t>
            </w:r>
            <w:r w:rsidDel="00000000" w:rsidR="00000000" w:rsidRPr="00000000">
              <w:rPr>
                <w:rFonts w:ascii="Arial" w:cs="Arial" w:eastAsia="Arial" w:hAnsi="Arial"/>
                <w:b w:val="1"/>
                <w:sz w:val="22"/>
                <w:szCs w:val="22"/>
                <w:rtl w:val="0"/>
              </w:rPr>
              <w:t xml:space="preserve">   </w:t>
              <w:tab/>
              <w:t xml:space="preserve">                                    Date: 31</w:t>
            </w:r>
          </w:p>
          <w:p w:rsidR="00000000" w:rsidDel="00000000" w:rsidP="00000000" w:rsidRDefault="00000000" w:rsidRPr="00000000" w14:paraId="00000044">
            <w:pPr>
              <w:tabs>
                <w:tab w:val="left" w:pos="2302"/>
              </w:tabs>
              <w:jc w:val="both"/>
              <w:rPr>
                <w:rFonts w:ascii="Arial" w:cs="Arial" w:eastAsia="Arial" w:hAnsi="Arial"/>
                <w:sz w:val="22"/>
                <w:szCs w:val="22"/>
                <w:u w:val="single"/>
              </w:rPr>
            </w:pPr>
            <w:r w:rsidDel="00000000" w:rsidR="00000000" w:rsidRPr="00000000">
              <w:rPr>
                <w:rtl w:val="0"/>
              </w:rPr>
            </w:r>
          </w:p>
        </w:tc>
      </w:tr>
    </w:tbl>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r>
    </w:p>
    <w:sectPr>
      <w:headerReference r:id="rId8" w:type="default"/>
      <w:pgSz w:h="16838" w:w="11906" w:orient="portrait"/>
      <w:pgMar w:bottom="567" w:top="567"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7F89"/>
    <w:rPr>
      <w:sz w:val="24"/>
      <w:szCs w:val="24"/>
      <w:lang w:eastAsia="en-US"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semiHidden w:val="1"/>
    <w:rsid w:val="00007F89"/>
    <w:rPr>
      <w:rFonts w:ascii="Tahoma" w:cs="Tahoma" w:hAnsi="Tahoma"/>
      <w:sz w:val="16"/>
      <w:szCs w:val="16"/>
    </w:rPr>
  </w:style>
  <w:style w:type="paragraph" w:styleId="DocumentMap">
    <w:name w:val="Document Map"/>
    <w:basedOn w:val="Normal"/>
    <w:semiHidden w:val="1"/>
    <w:rsid w:val="000B5A53"/>
    <w:pPr>
      <w:shd w:color="auto" w:fill="000080" w:val="clear"/>
    </w:pPr>
    <w:rPr>
      <w:rFonts w:ascii="Tahoma" w:cs="Tahoma" w:hAnsi="Tahoma"/>
      <w:sz w:val="20"/>
      <w:szCs w:val="20"/>
    </w:rPr>
  </w:style>
  <w:style w:type="table" w:styleId="TableGrid">
    <w:name w:val="Table Grid"/>
    <w:basedOn w:val="TableNormal"/>
    <w:rsid w:val="00F0485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Header">
    <w:name w:val="header"/>
    <w:basedOn w:val="Normal"/>
    <w:link w:val="HeaderChar"/>
    <w:rsid w:val="007D6054"/>
    <w:pPr>
      <w:tabs>
        <w:tab w:val="center" w:pos="4513"/>
        <w:tab w:val="right" w:pos="9026"/>
      </w:tabs>
    </w:pPr>
  </w:style>
  <w:style w:type="character" w:styleId="HeaderChar" w:customStyle="1">
    <w:name w:val="Header Char"/>
    <w:link w:val="Header"/>
    <w:rsid w:val="007D6054"/>
    <w:rPr>
      <w:sz w:val="24"/>
      <w:szCs w:val="24"/>
      <w:lang w:eastAsia="en-US" w:val="en-US"/>
    </w:rPr>
  </w:style>
  <w:style w:type="paragraph" w:styleId="Footer">
    <w:name w:val="footer"/>
    <w:basedOn w:val="Normal"/>
    <w:link w:val="FooterChar"/>
    <w:rsid w:val="007D6054"/>
    <w:pPr>
      <w:tabs>
        <w:tab w:val="center" w:pos="4513"/>
        <w:tab w:val="right" w:pos="9026"/>
      </w:tabs>
    </w:pPr>
  </w:style>
  <w:style w:type="character" w:styleId="FooterChar" w:customStyle="1">
    <w:name w:val="Footer Char"/>
    <w:link w:val="Footer"/>
    <w:rsid w:val="007D6054"/>
    <w:rPr>
      <w:sz w:val="24"/>
      <w:szCs w:val="24"/>
      <w:lang w:eastAsia="en-US"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tFLUWWiwy91IM+ELU69bl68TdQ==">AMUW2mVjsJh782R4Dgz0WXivCJbFFrp4TcX3jVBR/uB3kzlaH1rDOQISamt4k1SNNkRVufCg+Vvw6jS6Tt8ZKSRjYaA4NN/CZC+uDev+5SoGaUIgzAqmpBbZ+CshRH3pMCbC/cMkcs7B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2019-05-13T15:19:00Z</dcterms:created>
  <dc:creator>Academic Office</dc:creator>
</cp:coreProperties>
</file>