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F86C590" w:rsidR="006A543A" w:rsidRPr="00C2152E" w:rsidRDefault="0069150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Evans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FD977DB" w:rsidR="006A543A" w:rsidRPr="00CA67FA" w:rsidRDefault="00CA67FA" w:rsidP="00375A74">
            <w:pPr>
              <w:rPr>
                <w:rFonts w:ascii="Calibri" w:hAnsi="Calibri" w:cs="Calibri"/>
                <w:color w:val="000000"/>
              </w:rPr>
            </w:pPr>
            <w:r w:rsidRPr="00CA67FA">
              <w:rPr>
                <w:rFonts w:ascii="Calibri" w:hAnsi="Calibri" w:cs="Calibri"/>
                <w:color w:val="000000"/>
              </w:rPr>
              <w:t>Assessing the</w:t>
            </w:r>
            <w:r w:rsidR="00421D58" w:rsidRPr="00CA67FA">
              <w:rPr>
                <w:rFonts w:ascii="Calibri" w:hAnsi="Calibri" w:cs="Calibri"/>
                <w:color w:val="000000"/>
              </w:rPr>
              <w:t xml:space="preserve"> Impact a Citrix Upgrade has on Essential</w:t>
            </w:r>
            <w:r w:rsidRPr="00CA67FA">
              <w:rPr>
                <w:rFonts w:ascii="Calibri" w:hAnsi="Calibri" w:cs="Calibri"/>
                <w:color w:val="000000"/>
              </w:rPr>
              <w:t xml:space="preserve"> Services in a Healthcare Setting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64173D5" w:rsidR="006A543A" w:rsidRPr="00C2152E" w:rsidRDefault="00B771C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1D07C69" w:rsidR="006A543A" w:rsidRPr="00C2152E" w:rsidRDefault="00B771C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Nitheesh Murugan Kaliyamurthy 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745C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3745C0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40AA6DA" w:rsidR="006363DD" w:rsidRPr="006363DD" w:rsidRDefault="000C0F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25EA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5C17F4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4AAF14F" w:rsidR="006363DD" w:rsidRPr="006363DD" w:rsidRDefault="000C0F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F4F19A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CF86328" w:rsidR="006363DD" w:rsidRPr="006363DD" w:rsidRDefault="000C0F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9DD2C13" w:rsidR="006363DD" w:rsidRPr="006363DD" w:rsidRDefault="000D23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3000A7E2" w:rsidR="006363DD" w:rsidRPr="006363DD" w:rsidRDefault="000C0F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49ABBF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F7D8516" w:rsidR="00435DD7" w:rsidRPr="006363DD" w:rsidRDefault="000C0F8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9A25B71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D676598" w:rsidR="006363DD" w:rsidRPr="006363DD" w:rsidRDefault="000C0F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4D7D4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2C85515E" w:rsidR="006363DD" w:rsidRPr="008D4A65" w:rsidRDefault="00825EA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DF51FE6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62C414AB" w14:textId="1759CB00" w:rsidR="00C30726" w:rsidRDefault="00C30726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5F65210" w14:textId="4CB99C22" w:rsidR="001B265A" w:rsidRDefault="00421D58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is </w:t>
            </w:r>
            <w:r w:rsidR="00B43210">
              <w:rPr>
                <w:rFonts w:asciiTheme="minorHAnsi" w:hAnsiTheme="minorHAnsi"/>
                <w:color w:val="000000" w:themeColor="text1"/>
              </w:rPr>
              <w:t>good,</w:t>
            </w:r>
            <w:r w:rsidR="00085E44">
              <w:rPr>
                <w:rFonts w:asciiTheme="minorHAnsi" w:hAnsiTheme="minorHAnsi"/>
                <w:color w:val="000000" w:themeColor="text1"/>
              </w:rPr>
              <w:t xml:space="preserve"> and you were able to respond to the questions. Make sure </w:t>
            </w:r>
            <w:r w:rsidR="00B43210">
              <w:rPr>
                <w:rFonts w:asciiTheme="minorHAnsi" w:hAnsiTheme="minorHAnsi"/>
                <w:color w:val="000000" w:themeColor="text1"/>
              </w:rPr>
              <w:t xml:space="preserve">you project plan starts from the official day you began doing this module. </w:t>
            </w:r>
            <w:proofErr w:type="gramStart"/>
            <w:r w:rsidR="00B43210">
              <w:rPr>
                <w:rFonts w:asciiTheme="minorHAnsi" w:hAnsiTheme="minorHAnsi"/>
                <w:color w:val="000000" w:themeColor="text1"/>
              </w:rPr>
              <w:t>e.g.</w:t>
            </w:r>
            <w:proofErr w:type="gramEnd"/>
            <w:r w:rsidR="00B43210">
              <w:rPr>
                <w:rFonts w:asciiTheme="minorHAnsi" w:hAnsiTheme="minorHAnsi"/>
                <w:color w:val="000000" w:themeColor="text1"/>
              </w:rPr>
              <w:t xml:space="preserve"> we expect to see period when initial literature review</w:t>
            </w:r>
            <w:r w:rsidR="00471FFF">
              <w:rPr>
                <w:rFonts w:asciiTheme="minorHAnsi" w:hAnsiTheme="minorHAnsi"/>
                <w:color w:val="000000" w:themeColor="text1"/>
              </w:rPr>
              <w:t xml:space="preserve"> ii covered</w:t>
            </w:r>
            <w:r w:rsidR="00B43210">
              <w:rPr>
                <w:rFonts w:asciiTheme="minorHAnsi" w:hAnsiTheme="minorHAnsi"/>
                <w:color w:val="000000" w:themeColor="text1"/>
              </w:rPr>
              <w:t xml:space="preserve">. Literature should cover all </w:t>
            </w:r>
            <w:r w:rsidR="00B176B5">
              <w:rPr>
                <w:rFonts w:asciiTheme="minorHAnsi" w:hAnsiTheme="minorHAnsi"/>
                <w:color w:val="000000" w:themeColor="text1"/>
              </w:rPr>
              <w:t>your</w:t>
            </w:r>
            <w:r w:rsidR="00B43210">
              <w:rPr>
                <w:rFonts w:asciiTheme="minorHAnsi" w:hAnsiTheme="minorHAnsi"/>
                <w:color w:val="000000" w:themeColor="text1"/>
              </w:rPr>
              <w:t xml:space="preserve"> objecti</w:t>
            </w:r>
            <w:r w:rsidR="001B265A">
              <w:rPr>
                <w:rFonts w:asciiTheme="minorHAnsi" w:hAnsiTheme="minorHAnsi"/>
                <w:color w:val="000000" w:themeColor="text1"/>
              </w:rPr>
              <w:t xml:space="preserve">ves currently </w:t>
            </w:r>
            <w:r w:rsidR="00B176B5">
              <w:rPr>
                <w:rFonts w:asciiTheme="minorHAnsi" w:hAnsiTheme="minorHAnsi"/>
                <w:color w:val="000000" w:themeColor="text1"/>
              </w:rPr>
              <w:t>its</w:t>
            </w:r>
            <w:r w:rsidR="001B265A">
              <w:rPr>
                <w:rFonts w:asciiTheme="minorHAnsi" w:hAnsiTheme="minorHAnsi"/>
                <w:color w:val="000000" w:themeColor="text1"/>
              </w:rPr>
              <w:t xml:space="preserve"> concentrating</w:t>
            </w:r>
            <w:r w:rsidR="00471FFF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gramStart"/>
            <w:r w:rsidR="00471FFF">
              <w:rPr>
                <w:rFonts w:asciiTheme="minorHAnsi" w:hAnsiTheme="minorHAnsi"/>
                <w:color w:val="000000" w:themeColor="text1"/>
              </w:rPr>
              <w:t xml:space="preserve">on </w:t>
            </w:r>
            <w:r w:rsidR="001B265A">
              <w:rPr>
                <w:rFonts w:asciiTheme="minorHAnsi" w:hAnsiTheme="minorHAnsi"/>
                <w:color w:val="000000" w:themeColor="text1"/>
              </w:rPr>
              <w:t xml:space="preserve"> upgrade</w:t>
            </w:r>
            <w:proofErr w:type="gramEnd"/>
            <w:r w:rsidR="001B265A">
              <w:rPr>
                <w:rFonts w:asciiTheme="minorHAnsi" w:hAnsiTheme="minorHAnsi"/>
                <w:color w:val="000000" w:themeColor="text1"/>
              </w:rPr>
              <w:t xml:space="preserve"> and its silent on Evaluation/Review metrics. It will be better if for:</w:t>
            </w:r>
          </w:p>
          <w:p w14:paraId="64D75A77" w14:textId="4A698409" w:rsidR="00521C5C" w:rsidRDefault="001B265A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User satisfaction you give out a questionnaire an</w:t>
            </w:r>
            <w:r w:rsidR="00471FFF">
              <w:rPr>
                <w:rFonts w:asciiTheme="minorHAnsi" w:hAnsiTheme="minorHAnsi"/>
                <w:color w:val="000000" w:themeColor="text1"/>
              </w:rPr>
              <w:t>d</w:t>
            </w:r>
            <w:r>
              <w:rPr>
                <w:rFonts w:asciiTheme="minorHAnsi" w:hAnsiTheme="minorHAnsi"/>
                <w:color w:val="000000" w:themeColor="text1"/>
              </w:rPr>
              <w:t xml:space="preserve"> analyse the results</w:t>
            </w:r>
            <w:r w:rsidR="00B176B5">
              <w:rPr>
                <w:rFonts w:asciiTheme="minorHAnsi" w:hAnsiTheme="minorHAnsi"/>
                <w:color w:val="000000" w:themeColor="text1"/>
              </w:rPr>
              <w:t xml:space="preserve"> with possibility of adding statistical analysis</w:t>
            </w:r>
            <w:r>
              <w:rPr>
                <w:rFonts w:asciiTheme="minorHAnsi" w:hAnsiTheme="minorHAnsi"/>
                <w:color w:val="000000" w:themeColor="text1"/>
              </w:rPr>
              <w:t>.  If you are not going to conduct penetration testing the</w:t>
            </w:r>
            <w:r w:rsidR="00471FFF">
              <w:rPr>
                <w:rFonts w:asciiTheme="minorHAnsi" w:hAnsiTheme="minorHAnsi"/>
                <w:color w:val="000000" w:themeColor="text1"/>
              </w:rPr>
              <w:t>n</w:t>
            </w:r>
            <w:r>
              <w:rPr>
                <w:rFonts w:asciiTheme="minorHAnsi" w:hAnsiTheme="minorHAnsi"/>
                <w:color w:val="000000" w:themeColor="text1"/>
              </w:rPr>
              <w:t xml:space="preserve"> that might mean it is out of scope of </w:t>
            </w:r>
            <w:r w:rsidR="00471FFF">
              <w:rPr>
                <w:rFonts w:asciiTheme="minorHAnsi" w:hAnsiTheme="minorHAnsi"/>
                <w:color w:val="000000" w:themeColor="text1"/>
              </w:rPr>
              <w:t xml:space="preserve">your </w:t>
            </w:r>
            <w:r>
              <w:rPr>
                <w:rFonts w:asciiTheme="minorHAnsi" w:hAnsiTheme="minorHAnsi"/>
                <w:color w:val="000000" w:themeColor="text1"/>
              </w:rPr>
              <w:t xml:space="preserve">project unless if you will be involved in conducting test. </w:t>
            </w:r>
          </w:p>
          <w:p w14:paraId="5700FB51" w14:textId="77777777" w:rsidR="00521C5C" w:rsidRDefault="00521C5C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9C0FC5C" w14:textId="77777777" w:rsidR="00521C5C" w:rsidRDefault="00521C5C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60C3A9CD" w:rsidR="004E5F17" w:rsidRDefault="004E5F17" w:rsidP="00B176B5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CD459CF" w:rsidR="00B40285" w:rsidRDefault="00F71DE4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6AA677" w:rsidR="00B40285" w:rsidRDefault="00F71DE4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E8ACCD" w14:textId="77777777" w:rsidR="00FF3B1E" w:rsidRDefault="00FF3B1E" w:rsidP="007D1FA6">
      <w:r>
        <w:separator/>
      </w:r>
    </w:p>
  </w:endnote>
  <w:endnote w:type="continuationSeparator" w:id="0">
    <w:p w14:paraId="13BF53AB" w14:textId="77777777" w:rsidR="00FF3B1E" w:rsidRDefault="00FF3B1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9ACABF" w14:textId="77777777" w:rsidR="00FF3B1E" w:rsidRDefault="00FF3B1E" w:rsidP="007D1FA6">
      <w:r>
        <w:separator/>
      </w:r>
    </w:p>
  </w:footnote>
  <w:footnote w:type="continuationSeparator" w:id="0">
    <w:p w14:paraId="599F2A92" w14:textId="77777777" w:rsidR="00FF3B1E" w:rsidRDefault="00FF3B1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99589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70D5"/>
    <w:rsid w:val="000459F5"/>
    <w:rsid w:val="00063B96"/>
    <w:rsid w:val="00072C86"/>
    <w:rsid w:val="00073DCB"/>
    <w:rsid w:val="00081839"/>
    <w:rsid w:val="00082578"/>
    <w:rsid w:val="00085E44"/>
    <w:rsid w:val="00090F48"/>
    <w:rsid w:val="000C0F89"/>
    <w:rsid w:val="000D2374"/>
    <w:rsid w:val="000D3F4A"/>
    <w:rsid w:val="00125730"/>
    <w:rsid w:val="0012703A"/>
    <w:rsid w:val="00132475"/>
    <w:rsid w:val="001B265A"/>
    <w:rsid w:val="001D0DDD"/>
    <w:rsid w:val="001E184B"/>
    <w:rsid w:val="002071E2"/>
    <w:rsid w:val="00210C59"/>
    <w:rsid w:val="0022281D"/>
    <w:rsid w:val="00242112"/>
    <w:rsid w:val="00244548"/>
    <w:rsid w:val="00253402"/>
    <w:rsid w:val="002572D8"/>
    <w:rsid w:val="002B55AA"/>
    <w:rsid w:val="002D2813"/>
    <w:rsid w:val="002D3179"/>
    <w:rsid w:val="00322B06"/>
    <w:rsid w:val="0034500B"/>
    <w:rsid w:val="003745C0"/>
    <w:rsid w:val="00375A74"/>
    <w:rsid w:val="003910B9"/>
    <w:rsid w:val="003A6E4D"/>
    <w:rsid w:val="003F049D"/>
    <w:rsid w:val="00421D58"/>
    <w:rsid w:val="00431781"/>
    <w:rsid w:val="00435DD7"/>
    <w:rsid w:val="00471FFF"/>
    <w:rsid w:val="004E34E6"/>
    <w:rsid w:val="004E5F17"/>
    <w:rsid w:val="00521C5C"/>
    <w:rsid w:val="005302C1"/>
    <w:rsid w:val="005A54B0"/>
    <w:rsid w:val="005F6EA2"/>
    <w:rsid w:val="00602B4B"/>
    <w:rsid w:val="00620867"/>
    <w:rsid w:val="00622C13"/>
    <w:rsid w:val="00627E27"/>
    <w:rsid w:val="006363DD"/>
    <w:rsid w:val="00647A98"/>
    <w:rsid w:val="006530D2"/>
    <w:rsid w:val="006556FC"/>
    <w:rsid w:val="006645F5"/>
    <w:rsid w:val="0069150D"/>
    <w:rsid w:val="006A543A"/>
    <w:rsid w:val="006B247F"/>
    <w:rsid w:val="006E20A6"/>
    <w:rsid w:val="0070594E"/>
    <w:rsid w:val="007430AD"/>
    <w:rsid w:val="007623A2"/>
    <w:rsid w:val="00767C08"/>
    <w:rsid w:val="00777F92"/>
    <w:rsid w:val="007A6D2B"/>
    <w:rsid w:val="007D1FA6"/>
    <w:rsid w:val="00811D7D"/>
    <w:rsid w:val="008147E6"/>
    <w:rsid w:val="00825EAF"/>
    <w:rsid w:val="00830714"/>
    <w:rsid w:val="008452E4"/>
    <w:rsid w:val="008669E7"/>
    <w:rsid w:val="00866E85"/>
    <w:rsid w:val="008A4F90"/>
    <w:rsid w:val="008B05C1"/>
    <w:rsid w:val="008C5D8C"/>
    <w:rsid w:val="008D4A65"/>
    <w:rsid w:val="00971E73"/>
    <w:rsid w:val="009B459D"/>
    <w:rsid w:val="009E0CBD"/>
    <w:rsid w:val="009F1A0F"/>
    <w:rsid w:val="009F37CB"/>
    <w:rsid w:val="00A12D9D"/>
    <w:rsid w:val="00A151E5"/>
    <w:rsid w:val="00A35CD8"/>
    <w:rsid w:val="00A3649D"/>
    <w:rsid w:val="00A4485E"/>
    <w:rsid w:val="00A46C94"/>
    <w:rsid w:val="00A52765"/>
    <w:rsid w:val="00A736BA"/>
    <w:rsid w:val="00AB34FE"/>
    <w:rsid w:val="00AC6617"/>
    <w:rsid w:val="00B176B5"/>
    <w:rsid w:val="00B25ED4"/>
    <w:rsid w:val="00B40285"/>
    <w:rsid w:val="00B43210"/>
    <w:rsid w:val="00B771C3"/>
    <w:rsid w:val="00B85764"/>
    <w:rsid w:val="00BC1053"/>
    <w:rsid w:val="00BD7FFC"/>
    <w:rsid w:val="00C30726"/>
    <w:rsid w:val="00C423F9"/>
    <w:rsid w:val="00C46D53"/>
    <w:rsid w:val="00C52FD6"/>
    <w:rsid w:val="00C53958"/>
    <w:rsid w:val="00C60A27"/>
    <w:rsid w:val="00C625D0"/>
    <w:rsid w:val="00C92F97"/>
    <w:rsid w:val="00CA67FA"/>
    <w:rsid w:val="00CC4C41"/>
    <w:rsid w:val="00CC5A62"/>
    <w:rsid w:val="00CD2262"/>
    <w:rsid w:val="00CF3983"/>
    <w:rsid w:val="00D2071C"/>
    <w:rsid w:val="00D438C6"/>
    <w:rsid w:val="00D70634"/>
    <w:rsid w:val="00D87BAB"/>
    <w:rsid w:val="00DB52A4"/>
    <w:rsid w:val="00DB7673"/>
    <w:rsid w:val="00E03544"/>
    <w:rsid w:val="00E179E4"/>
    <w:rsid w:val="00E55D32"/>
    <w:rsid w:val="00EA3A75"/>
    <w:rsid w:val="00F14758"/>
    <w:rsid w:val="00F450E7"/>
    <w:rsid w:val="00F56842"/>
    <w:rsid w:val="00F66DA8"/>
    <w:rsid w:val="00F71DE4"/>
    <w:rsid w:val="00F74E23"/>
    <w:rsid w:val="00F826EF"/>
    <w:rsid w:val="00FC0BF2"/>
    <w:rsid w:val="00FF3B1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70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</Pages>
  <Words>251</Words>
  <Characters>1435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Murira</cp:lastModifiedBy>
  <cp:revision>12</cp:revision>
  <cp:lastPrinted>2013-09-25T13:21:00Z</cp:lastPrinted>
  <dcterms:created xsi:type="dcterms:W3CDTF">2022-06-20T13:19:00Z</dcterms:created>
  <dcterms:modified xsi:type="dcterms:W3CDTF">2022-06-21T10:10:00Z</dcterms:modified>
</cp:coreProperties>
</file>