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629A2" w14:textId="6B416CD6" w:rsidR="004C0F58" w:rsidRDefault="004C0F58" w:rsidP="004C0F58">
      <w:pPr>
        <w:jc w:val="right"/>
        <w:rPr>
          <w:rFonts w:ascii="Times New Roman" w:hAnsi="Times New Roman" w:cs="Times New Roman"/>
          <w:sz w:val="36"/>
          <w:szCs w:val="36"/>
        </w:rPr>
      </w:pPr>
      <w:r>
        <w:rPr>
          <w:noProof/>
        </w:rPr>
        <w:drawing>
          <wp:inline distT="0" distB="0" distL="0" distR="0" wp14:anchorId="28FAD7A2" wp14:editId="65F4FA0B">
            <wp:extent cx="3077936" cy="1372215"/>
            <wp:effectExtent l="0" t="0" r="0" b="0"/>
            <wp:docPr id="2066484670" name="Imagine 1" descr="O imagine care conține text, Font, siglă, simbol&#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484670" name="Imagine 1" descr="O imagine care conține text, Font, siglă, simbol&#10;&#10;Conținutul generat de inteligența artificială poate fi inco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10257" cy="1386624"/>
                    </a:xfrm>
                    <a:prstGeom prst="rect">
                      <a:avLst/>
                    </a:prstGeom>
                    <a:noFill/>
                    <a:ln>
                      <a:noFill/>
                    </a:ln>
                  </pic:spPr>
                </pic:pic>
              </a:graphicData>
            </a:graphic>
          </wp:inline>
        </w:drawing>
      </w:r>
    </w:p>
    <w:p w14:paraId="3E92784E" w14:textId="77777777" w:rsidR="004C0F58" w:rsidRDefault="004C0F58" w:rsidP="004C0F58">
      <w:pPr>
        <w:jc w:val="right"/>
        <w:rPr>
          <w:rFonts w:ascii="Times New Roman" w:hAnsi="Times New Roman" w:cs="Times New Roman"/>
          <w:sz w:val="36"/>
          <w:szCs w:val="36"/>
        </w:rPr>
      </w:pPr>
    </w:p>
    <w:p w14:paraId="07546EE7" w14:textId="34838BC7" w:rsidR="00BA7F11" w:rsidRPr="00D55703" w:rsidRDefault="00DD141F" w:rsidP="004C0F58">
      <w:pPr>
        <w:rPr>
          <w:rFonts w:ascii="Times New Roman" w:hAnsi="Times New Roman" w:cs="Times New Roman"/>
          <w:sz w:val="36"/>
          <w:szCs w:val="36"/>
        </w:rPr>
      </w:pPr>
      <w:r w:rsidRPr="00D55703">
        <w:rPr>
          <w:rFonts w:ascii="Times New Roman" w:hAnsi="Times New Roman" w:cs="Times New Roman"/>
          <w:sz w:val="36"/>
          <w:szCs w:val="36"/>
        </w:rPr>
        <w:t>BMPL5016: POLICING WALES</w:t>
      </w:r>
    </w:p>
    <w:p w14:paraId="4D2F4CDD" w14:textId="77777777" w:rsidR="00BA7F11" w:rsidRPr="00D55703" w:rsidRDefault="00DD141F" w:rsidP="004C0F58">
      <w:pPr>
        <w:rPr>
          <w:rFonts w:ascii="Times New Roman" w:hAnsi="Times New Roman" w:cs="Times New Roman"/>
          <w:sz w:val="36"/>
          <w:szCs w:val="36"/>
        </w:rPr>
      </w:pPr>
      <w:r w:rsidRPr="00D55703">
        <w:rPr>
          <w:rFonts w:ascii="Times New Roman" w:hAnsi="Times New Roman" w:cs="Times New Roman"/>
          <w:sz w:val="36"/>
          <w:szCs w:val="36"/>
        </w:rPr>
        <w:t>PROFESSIONAL POLICING DEGREE</w:t>
      </w:r>
    </w:p>
    <w:p w14:paraId="2AA495ED" w14:textId="77777777" w:rsidR="00AE4AD3" w:rsidRPr="00D55703" w:rsidRDefault="00AE4AD3" w:rsidP="00BA7F11">
      <w:pPr>
        <w:jc w:val="center"/>
        <w:rPr>
          <w:rFonts w:ascii="Times New Roman" w:hAnsi="Times New Roman" w:cs="Times New Roman"/>
          <w:sz w:val="24"/>
          <w:szCs w:val="24"/>
        </w:rPr>
      </w:pPr>
    </w:p>
    <w:p w14:paraId="07185E32" w14:textId="77777777" w:rsidR="00AE4AD3" w:rsidRPr="00D55703" w:rsidRDefault="00AE4AD3" w:rsidP="00BA7F11">
      <w:pPr>
        <w:jc w:val="center"/>
        <w:rPr>
          <w:rFonts w:ascii="Times New Roman" w:hAnsi="Times New Roman" w:cs="Times New Roman"/>
          <w:sz w:val="24"/>
          <w:szCs w:val="24"/>
        </w:rPr>
      </w:pPr>
    </w:p>
    <w:p w14:paraId="4CE26760" w14:textId="77777777" w:rsidR="00BA7F11" w:rsidRPr="004C0F58" w:rsidRDefault="00DD141F" w:rsidP="00BA7F11">
      <w:pPr>
        <w:jc w:val="center"/>
        <w:rPr>
          <w:rFonts w:ascii="Times New Roman" w:hAnsi="Times New Roman" w:cs="Times New Roman"/>
          <w:b/>
          <w:bCs/>
          <w:sz w:val="96"/>
          <w:szCs w:val="96"/>
        </w:rPr>
      </w:pPr>
      <w:r w:rsidRPr="004C0F58">
        <w:rPr>
          <w:rFonts w:ascii="Times New Roman" w:hAnsi="Times New Roman" w:cs="Times New Roman"/>
          <w:b/>
          <w:bCs/>
          <w:sz w:val="96"/>
          <w:szCs w:val="96"/>
        </w:rPr>
        <w:t>Portfolio of 3 Elements</w:t>
      </w:r>
    </w:p>
    <w:p w14:paraId="24A4A518" w14:textId="77777777" w:rsidR="00AE4AD3" w:rsidRDefault="00AE4AD3" w:rsidP="004C0F58">
      <w:pPr>
        <w:jc w:val="right"/>
        <w:rPr>
          <w:rFonts w:ascii="Times New Roman" w:hAnsi="Times New Roman" w:cs="Times New Roman"/>
          <w:sz w:val="96"/>
          <w:szCs w:val="96"/>
        </w:rPr>
      </w:pPr>
    </w:p>
    <w:p w14:paraId="5056FAD7" w14:textId="77777777" w:rsidR="004C0F58" w:rsidRPr="006E5040" w:rsidRDefault="004C0F58" w:rsidP="004C0F58">
      <w:pPr>
        <w:rPr>
          <w:rFonts w:ascii="Times New Roman" w:hAnsi="Times New Roman" w:cs="Times New Roman"/>
          <w:sz w:val="96"/>
          <w:szCs w:val="96"/>
        </w:rPr>
      </w:pPr>
    </w:p>
    <w:p w14:paraId="5B5E4DAD" w14:textId="24997DBF" w:rsidR="00AE4AD3" w:rsidRPr="004C0F58" w:rsidRDefault="00DD141F" w:rsidP="004C0F58">
      <w:pPr>
        <w:jc w:val="right"/>
        <w:rPr>
          <w:rFonts w:ascii="Times New Roman" w:hAnsi="Times New Roman" w:cs="Times New Roman"/>
          <w:sz w:val="40"/>
          <w:szCs w:val="40"/>
        </w:rPr>
      </w:pPr>
      <w:r w:rsidRPr="004C0F58">
        <w:rPr>
          <w:rFonts w:ascii="Times New Roman" w:hAnsi="Times New Roman" w:cs="Times New Roman"/>
          <w:sz w:val="40"/>
          <w:szCs w:val="40"/>
        </w:rPr>
        <w:t>Student Name:</w:t>
      </w:r>
      <w:r w:rsidR="00EB5D72" w:rsidRPr="004C0F58">
        <w:rPr>
          <w:rFonts w:ascii="Times New Roman" w:hAnsi="Times New Roman" w:cs="Times New Roman"/>
          <w:sz w:val="40"/>
          <w:szCs w:val="40"/>
        </w:rPr>
        <w:t xml:space="preserve"> </w:t>
      </w:r>
      <w:r w:rsidR="003C7DF7" w:rsidRPr="004C0F58">
        <w:rPr>
          <w:rFonts w:ascii="Times New Roman" w:hAnsi="Times New Roman" w:cs="Times New Roman"/>
          <w:sz w:val="40"/>
          <w:szCs w:val="40"/>
        </w:rPr>
        <w:t>Elen</w:t>
      </w:r>
      <w:r w:rsidR="006E5040" w:rsidRPr="004C0F58">
        <w:rPr>
          <w:rFonts w:ascii="Times New Roman" w:hAnsi="Times New Roman" w:cs="Times New Roman"/>
          <w:sz w:val="40"/>
          <w:szCs w:val="40"/>
        </w:rPr>
        <w:t xml:space="preserve">a Cristina </w:t>
      </w:r>
      <w:r w:rsidR="003C7DF7" w:rsidRPr="004C0F58">
        <w:rPr>
          <w:rFonts w:ascii="Times New Roman" w:hAnsi="Times New Roman" w:cs="Times New Roman"/>
          <w:sz w:val="40"/>
          <w:szCs w:val="40"/>
        </w:rPr>
        <w:t>Martinica</w:t>
      </w:r>
    </w:p>
    <w:p w14:paraId="5C9E6A2F" w14:textId="3F9869F8" w:rsidR="00AE4AD3" w:rsidRPr="004C0F58" w:rsidRDefault="00DD141F" w:rsidP="004C0F58">
      <w:pPr>
        <w:jc w:val="right"/>
        <w:rPr>
          <w:rFonts w:ascii="Times New Roman" w:hAnsi="Times New Roman" w:cs="Times New Roman"/>
          <w:sz w:val="40"/>
          <w:szCs w:val="40"/>
        </w:rPr>
      </w:pPr>
      <w:r w:rsidRPr="004C0F58">
        <w:rPr>
          <w:rFonts w:ascii="Times New Roman" w:hAnsi="Times New Roman" w:cs="Times New Roman"/>
          <w:sz w:val="40"/>
          <w:szCs w:val="40"/>
        </w:rPr>
        <w:t>Student Number:</w:t>
      </w:r>
      <w:r w:rsidR="006E5040" w:rsidRPr="004C0F58">
        <w:rPr>
          <w:rFonts w:ascii="Times New Roman" w:hAnsi="Times New Roman" w:cs="Times New Roman"/>
          <w:sz w:val="40"/>
          <w:szCs w:val="40"/>
        </w:rPr>
        <w:t>2308138</w:t>
      </w:r>
    </w:p>
    <w:p w14:paraId="445C77B2" w14:textId="77777777" w:rsidR="00AE4AD3" w:rsidRPr="006E5040" w:rsidRDefault="00AE4AD3" w:rsidP="00BA7F11">
      <w:pPr>
        <w:jc w:val="center"/>
        <w:rPr>
          <w:rFonts w:ascii="Times New Roman" w:hAnsi="Times New Roman" w:cs="Times New Roman"/>
          <w:sz w:val="96"/>
          <w:szCs w:val="96"/>
        </w:rPr>
      </w:pPr>
    </w:p>
    <w:p w14:paraId="2A68D3B6" w14:textId="6AF22C1A" w:rsidR="00AE4AD3" w:rsidRPr="00D55703" w:rsidRDefault="00AE4AD3" w:rsidP="006E5040">
      <w:pPr>
        <w:rPr>
          <w:rFonts w:ascii="Times New Roman" w:hAnsi="Times New Roman" w:cs="Times New Roman"/>
          <w:sz w:val="24"/>
          <w:szCs w:val="24"/>
        </w:rPr>
      </w:pPr>
    </w:p>
    <w:p w14:paraId="6CA7B7A3" w14:textId="793CDF46" w:rsidR="006E5040" w:rsidRDefault="006E5040" w:rsidP="000F1CBA">
      <w:pPr>
        <w:pStyle w:val="Titlucuprins"/>
        <w:spacing w:before="120" w:after="120"/>
        <w:jc w:val="center"/>
        <w:rPr>
          <w:sz w:val="24"/>
          <w:szCs w:val="24"/>
        </w:rPr>
      </w:pPr>
    </w:p>
    <w:sdt>
      <w:sdtPr>
        <w:rPr>
          <w:b/>
          <w:bCs/>
          <w:sz w:val="24"/>
          <w:szCs w:val="24"/>
        </w:rPr>
        <w:id w:val="888082769"/>
        <w:docPartObj>
          <w:docPartGallery w:val="Table of Contents"/>
          <w:docPartUnique/>
        </w:docPartObj>
      </w:sdtPr>
      <w:sdtEndPr>
        <w:rPr>
          <w:b w:val="0"/>
          <w:bCs w:val="0"/>
          <w:noProof/>
          <w:sz w:val="22"/>
          <w:szCs w:val="22"/>
        </w:rPr>
      </w:sdtEndPr>
      <w:sdtContent>
        <w:p w14:paraId="0A063B98" w14:textId="69BC020E" w:rsidR="00102F82" w:rsidRPr="00D55703" w:rsidRDefault="00DD141F" w:rsidP="006E5040">
          <w:pPr>
            <w:rPr>
              <w:sz w:val="24"/>
              <w:szCs w:val="24"/>
            </w:rPr>
          </w:pPr>
          <w:r w:rsidRPr="00D55703">
            <w:rPr>
              <w:sz w:val="24"/>
              <w:szCs w:val="24"/>
            </w:rPr>
            <w:t>Table of Contents</w:t>
          </w:r>
        </w:p>
        <w:p w14:paraId="2C28EC65" w14:textId="19A4EEB9" w:rsidR="006B3065" w:rsidRPr="00D55703" w:rsidRDefault="009F79D2" w:rsidP="006B3065">
          <w:pPr>
            <w:pStyle w:val="Cuprins1"/>
            <w:tabs>
              <w:tab w:val="right" w:leader="dot" w:pos="9016"/>
            </w:tabs>
            <w:spacing w:after="120" w:line="360" w:lineRule="auto"/>
            <w:rPr>
              <w:rFonts w:ascii="Times New Roman" w:hAnsi="Times New Roman" w:cs="Times New Roman"/>
              <w:noProof/>
              <w:sz w:val="24"/>
              <w:szCs w:val="24"/>
            </w:rPr>
          </w:pPr>
          <w:r w:rsidRPr="00D55703">
            <w:rPr>
              <w:rFonts w:ascii="Times New Roman" w:hAnsi="Times New Roman" w:cs="Times New Roman"/>
              <w:sz w:val="24"/>
              <w:szCs w:val="24"/>
            </w:rPr>
            <w:fldChar w:fldCharType="begin"/>
          </w:r>
          <w:r w:rsidR="00DD141F" w:rsidRPr="00D55703">
            <w:rPr>
              <w:rFonts w:ascii="Times New Roman" w:hAnsi="Times New Roman" w:cs="Times New Roman"/>
              <w:sz w:val="24"/>
              <w:szCs w:val="24"/>
            </w:rPr>
            <w:instrText xml:space="preserve"> TOC \o "1-3" \h \z \u </w:instrText>
          </w:r>
          <w:r w:rsidRPr="00D55703">
            <w:rPr>
              <w:rFonts w:ascii="Times New Roman" w:hAnsi="Times New Roman" w:cs="Times New Roman"/>
              <w:sz w:val="24"/>
              <w:szCs w:val="24"/>
            </w:rPr>
            <w:fldChar w:fldCharType="separate"/>
          </w:r>
          <w:hyperlink w:anchor="_Toc190152320" w:history="1">
            <w:r w:rsidR="00DD141F" w:rsidRPr="00D55703">
              <w:rPr>
                <w:rStyle w:val="Hyperlink"/>
                <w:rFonts w:ascii="Times New Roman" w:hAnsi="Times New Roman" w:cs="Times New Roman"/>
                <w:noProof/>
                <w:color w:val="auto"/>
                <w:sz w:val="24"/>
                <w:szCs w:val="24"/>
              </w:rPr>
              <w:t>Element 1: Case Study on the Miner’s strike relationship with police and Welsh communities</w:t>
            </w:r>
            <w:r w:rsidR="00DD141F" w:rsidRPr="00D55703">
              <w:rPr>
                <w:rFonts w:ascii="Times New Roman" w:hAnsi="Times New Roman" w:cs="Times New Roman"/>
                <w:noProof/>
                <w:webHidden/>
                <w:sz w:val="24"/>
                <w:szCs w:val="24"/>
              </w:rPr>
              <w:tab/>
            </w:r>
            <w:r w:rsidR="00A6100C">
              <w:rPr>
                <w:rFonts w:ascii="Times New Roman" w:hAnsi="Times New Roman" w:cs="Times New Roman"/>
                <w:noProof/>
                <w:webHidden/>
                <w:sz w:val="24"/>
                <w:szCs w:val="24"/>
              </w:rPr>
              <w:t>3</w:t>
            </w:r>
          </w:hyperlink>
        </w:p>
        <w:p w14:paraId="39019EAE" w14:textId="52E280E5" w:rsidR="006B3065" w:rsidRPr="00D55703" w:rsidRDefault="006E5040" w:rsidP="006B3065">
          <w:pPr>
            <w:pStyle w:val="Cuprins1"/>
            <w:tabs>
              <w:tab w:val="right" w:leader="dot" w:pos="9016"/>
            </w:tabs>
            <w:spacing w:after="120" w:line="360" w:lineRule="auto"/>
            <w:rPr>
              <w:rFonts w:ascii="Times New Roman" w:hAnsi="Times New Roman" w:cs="Times New Roman"/>
              <w:noProof/>
              <w:sz w:val="24"/>
              <w:szCs w:val="24"/>
            </w:rPr>
          </w:pPr>
          <w:hyperlink w:anchor="_Toc190152321" w:history="1">
            <w:r>
              <w:rPr>
                <w:rStyle w:val="Hyperlink"/>
                <w:rFonts w:ascii="Times New Roman" w:hAnsi="Times New Roman" w:cs="Times New Roman"/>
                <w:noProof/>
                <w:color w:val="auto"/>
                <w:sz w:val="24"/>
                <w:szCs w:val="24"/>
              </w:rPr>
              <w:t>Element 2: Evaluation of key priorities in Welsh police forces</w:t>
            </w:r>
            <w:r>
              <w:rPr>
                <w:rStyle w:val="Hyperlink"/>
                <w:rFonts w:ascii="Times New Roman" w:hAnsi="Times New Roman" w:cs="Times New Roman"/>
                <w:noProof/>
                <w:color w:val="auto"/>
                <w:sz w:val="24"/>
                <w:szCs w:val="24"/>
              </w:rPr>
              <w:tab/>
              <w:t>5</w:t>
            </w:r>
          </w:hyperlink>
        </w:p>
        <w:p w14:paraId="0E3157B3" w14:textId="6D4955CB" w:rsidR="006B3065" w:rsidRPr="00D55703" w:rsidRDefault="00DD141F" w:rsidP="006B3065">
          <w:pPr>
            <w:pStyle w:val="Cuprins1"/>
            <w:tabs>
              <w:tab w:val="right" w:leader="dot" w:pos="9016"/>
            </w:tabs>
            <w:spacing w:after="120" w:line="360" w:lineRule="auto"/>
            <w:rPr>
              <w:rFonts w:ascii="Times New Roman" w:hAnsi="Times New Roman" w:cs="Times New Roman"/>
              <w:noProof/>
              <w:sz w:val="24"/>
              <w:szCs w:val="24"/>
            </w:rPr>
          </w:pPr>
          <w:hyperlink w:anchor="_Toc190152322" w:history="1">
            <w:r w:rsidRPr="00D55703">
              <w:rPr>
                <w:rStyle w:val="Hyperlink"/>
                <w:rFonts w:ascii="Times New Roman" w:hAnsi="Times New Roman" w:cs="Times New Roman"/>
                <w:noProof/>
                <w:color w:val="auto"/>
                <w:sz w:val="24"/>
                <w:szCs w:val="24"/>
              </w:rPr>
              <w:t>Element 3: Is there a need for one police force in Wales?</w:t>
            </w:r>
            <w:r w:rsidRPr="00D55703">
              <w:rPr>
                <w:rFonts w:ascii="Times New Roman" w:hAnsi="Times New Roman" w:cs="Times New Roman"/>
                <w:noProof/>
                <w:webHidden/>
                <w:sz w:val="24"/>
                <w:szCs w:val="24"/>
              </w:rPr>
              <w:tab/>
            </w:r>
            <w:r w:rsidR="00A6100C">
              <w:rPr>
                <w:rFonts w:ascii="Times New Roman" w:hAnsi="Times New Roman" w:cs="Times New Roman"/>
                <w:noProof/>
                <w:webHidden/>
                <w:sz w:val="24"/>
                <w:szCs w:val="24"/>
              </w:rPr>
              <w:t>8</w:t>
            </w:r>
          </w:hyperlink>
        </w:p>
        <w:p w14:paraId="15FE2361" w14:textId="54CB0E33" w:rsidR="006B3065" w:rsidRPr="00D55703" w:rsidRDefault="00DD141F" w:rsidP="006B3065">
          <w:pPr>
            <w:pStyle w:val="Cuprins1"/>
            <w:tabs>
              <w:tab w:val="right" w:leader="dot" w:pos="9016"/>
            </w:tabs>
            <w:spacing w:after="120" w:line="360" w:lineRule="auto"/>
            <w:rPr>
              <w:rFonts w:ascii="Times New Roman" w:hAnsi="Times New Roman" w:cs="Times New Roman"/>
              <w:noProof/>
              <w:sz w:val="24"/>
              <w:szCs w:val="24"/>
            </w:rPr>
          </w:pPr>
          <w:hyperlink w:anchor="_Toc190152323" w:history="1">
            <w:r w:rsidRPr="00D55703">
              <w:rPr>
                <w:rStyle w:val="Hyperlink"/>
                <w:rFonts w:ascii="Times New Roman" w:hAnsi="Times New Roman" w:cs="Times New Roman"/>
                <w:noProof/>
                <w:color w:val="auto"/>
                <w:sz w:val="24"/>
                <w:szCs w:val="24"/>
              </w:rPr>
              <w:t>References</w:t>
            </w:r>
            <w:r w:rsidRPr="00D55703">
              <w:rPr>
                <w:rFonts w:ascii="Times New Roman" w:hAnsi="Times New Roman" w:cs="Times New Roman"/>
                <w:noProof/>
                <w:webHidden/>
                <w:sz w:val="24"/>
                <w:szCs w:val="24"/>
              </w:rPr>
              <w:tab/>
            </w:r>
            <w:r w:rsidR="004C0F58">
              <w:rPr>
                <w:rFonts w:ascii="Times New Roman" w:hAnsi="Times New Roman" w:cs="Times New Roman"/>
                <w:noProof/>
                <w:webHidden/>
                <w:sz w:val="24"/>
                <w:szCs w:val="24"/>
              </w:rPr>
              <w:t>10</w:t>
            </w:r>
          </w:hyperlink>
        </w:p>
        <w:p w14:paraId="51A0004D" w14:textId="77777777" w:rsidR="00102F82" w:rsidRPr="00D55703" w:rsidRDefault="009F79D2" w:rsidP="006B3065">
          <w:pPr>
            <w:spacing w:after="120" w:line="360" w:lineRule="auto"/>
          </w:pPr>
          <w:r w:rsidRPr="00D55703">
            <w:rPr>
              <w:rFonts w:ascii="Times New Roman" w:hAnsi="Times New Roman" w:cs="Times New Roman"/>
              <w:noProof/>
              <w:sz w:val="24"/>
              <w:szCs w:val="24"/>
            </w:rPr>
            <w:fldChar w:fldCharType="end"/>
          </w:r>
        </w:p>
      </w:sdtContent>
    </w:sdt>
    <w:p w14:paraId="02386F6E" w14:textId="77777777" w:rsidR="00330E09" w:rsidRPr="00D55703" w:rsidRDefault="00DD141F">
      <w:pPr>
        <w:rPr>
          <w:rFonts w:ascii="Times New Roman" w:hAnsi="Times New Roman" w:cs="Times New Roman"/>
          <w:sz w:val="24"/>
          <w:szCs w:val="24"/>
        </w:rPr>
      </w:pPr>
      <w:r w:rsidRPr="00D55703">
        <w:rPr>
          <w:rFonts w:ascii="Times New Roman" w:hAnsi="Times New Roman" w:cs="Times New Roman"/>
          <w:sz w:val="24"/>
          <w:szCs w:val="24"/>
        </w:rPr>
        <w:br w:type="page"/>
      </w:r>
    </w:p>
    <w:p w14:paraId="4A178030" w14:textId="77777777" w:rsidR="00330E09" w:rsidRPr="00D55703" w:rsidRDefault="00DD141F" w:rsidP="006B3065">
      <w:pPr>
        <w:pStyle w:val="Titlu1"/>
      </w:pPr>
      <w:bookmarkStart w:id="0" w:name="_Toc190152320"/>
      <w:r w:rsidRPr="00D55703">
        <w:t>Element 1: Case Study on the Miner’s strike relationship with police and Welsh communities</w:t>
      </w:r>
      <w:bookmarkEnd w:id="0"/>
    </w:p>
    <w:p w14:paraId="029D983F" w14:textId="6F87712B" w:rsidR="007B7403" w:rsidRPr="00D55703" w:rsidRDefault="00DD141F" w:rsidP="007B7403">
      <w:pPr>
        <w:spacing w:after="120" w:line="360" w:lineRule="auto"/>
        <w:jc w:val="both"/>
        <w:rPr>
          <w:rFonts w:ascii="Times New Roman" w:hAnsi="Times New Roman" w:cs="Times New Roman"/>
          <w:sz w:val="24"/>
          <w:szCs w:val="24"/>
        </w:rPr>
      </w:pPr>
      <w:bookmarkStart w:id="1" w:name="_Hlk192189044"/>
      <w:r w:rsidRPr="00D55703">
        <w:rPr>
          <w:rFonts w:ascii="Times New Roman" w:hAnsi="Times New Roman" w:cs="Times New Roman"/>
          <w:sz w:val="24"/>
          <w:szCs w:val="24"/>
        </w:rPr>
        <w:t>The United Kingdom's 1984–85 miners' strike was among the most important industrial disputes in British history. For generations, the coal mining industry had been a cornerstone of the Welsh economy and culture</w:t>
      </w:r>
      <w:r w:rsidR="00C24459" w:rsidRPr="00D55703">
        <w:rPr>
          <w:rFonts w:ascii="Times New Roman" w:hAnsi="Times New Roman" w:cs="Times New Roman"/>
          <w:sz w:val="24"/>
          <w:szCs w:val="24"/>
        </w:rPr>
        <w:t xml:space="preserve"> (Zurich University, 2024)</w:t>
      </w:r>
      <w:r w:rsidRPr="00D55703">
        <w:rPr>
          <w:rFonts w:ascii="Times New Roman" w:hAnsi="Times New Roman" w:cs="Times New Roman"/>
          <w:sz w:val="24"/>
          <w:szCs w:val="24"/>
        </w:rPr>
        <w:t>. However, under the conservative government of Prime Minister Margaret Thatcher, a policy was adopted to curtail trade unions' power and to close down unprofitable coal pits. This was seen as an existential threat to mining communities, the lifeblood of which was the industry. In March 1984</w:t>
      </w:r>
      <w:r w:rsidR="006E5040">
        <w:rPr>
          <w:rFonts w:ascii="Times New Roman" w:hAnsi="Times New Roman" w:cs="Times New Roman"/>
          <w:sz w:val="24"/>
          <w:szCs w:val="24"/>
        </w:rPr>
        <w:t>, when the National Coal Board (NCB) stated it had plans to close 20 pits, miners in Wales and across the UK</w:t>
      </w:r>
      <w:r w:rsidRPr="00D55703">
        <w:rPr>
          <w:rFonts w:ascii="Times New Roman" w:hAnsi="Times New Roman" w:cs="Times New Roman"/>
          <w:sz w:val="24"/>
          <w:szCs w:val="24"/>
        </w:rPr>
        <w:t xml:space="preserve"> went on strike</w:t>
      </w:r>
      <w:r w:rsidR="004F4CE3" w:rsidRPr="00D55703">
        <w:rPr>
          <w:rFonts w:ascii="Times New Roman" w:hAnsi="Times New Roman" w:cs="Times New Roman"/>
          <w:sz w:val="24"/>
          <w:szCs w:val="24"/>
        </w:rPr>
        <w:t xml:space="preserve"> (Higgens, 2024)</w:t>
      </w:r>
      <w:r w:rsidRPr="00D55703">
        <w:rPr>
          <w:rFonts w:ascii="Times New Roman" w:hAnsi="Times New Roman" w:cs="Times New Roman"/>
          <w:sz w:val="24"/>
          <w:szCs w:val="24"/>
        </w:rPr>
        <w:t>.</w:t>
      </w:r>
    </w:p>
    <w:p w14:paraId="72E65517" w14:textId="7AD3F216" w:rsidR="00330E09" w:rsidRPr="00D55703" w:rsidRDefault="00DD141F" w:rsidP="007B7403">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The National Union of Mineworkers (NUM) strike against planned pit closures caused widespread confrontations between striking miners and the police and profoundly affected Welsh mining communities</w:t>
      </w:r>
      <w:r w:rsidR="00C24459" w:rsidRPr="00D55703">
        <w:rPr>
          <w:rFonts w:ascii="Times New Roman" w:hAnsi="Times New Roman" w:cs="Times New Roman"/>
          <w:sz w:val="24"/>
          <w:szCs w:val="24"/>
        </w:rPr>
        <w:t xml:space="preserve"> (People’s History Museum, 2024)</w:t>
      </w:r>
      <w:r w:rsidRPr="00D55703">
        <w:rPr>
          <w:rFonts w:ascii="Times New Roman" w:hAnsi="Times New Roman" w:cs="Times New Roman"/>
          <w:sz w:val="24"/>
          <w:szCs w:val="24"/>
        </w:rPr>
        <w:t>. The government saw the actions of NUM during the strike as a direct challenge to state authority and not just an industrial dispute. It</w:t>
      </w:r>
      <w:r w:rsidR="006E5040">
        <w:rPr>
          <w:rFonts w:ascii="Times New Roman" w:hAnsi="Times New Roman" w:cs="Times New Roman"/>
          <w:sz w:val="24"/>
          <w:szCs w:val="24"/>
        </w:rPr>
        <w:t>, therefore,</w:t>
      </w:r>
      <w:r w:rsidRPr="00D55703">
        <w:rPr>
          <w:rFonts w:ascii="Times New Roman" w:hAnsi="Times New Roman" w:cs="Times New Roman"/>
          <w:sz w:val="24"/>
          <w:szCs w:val="24"/>
        </w:rPr>
        <w:t xml:space="preserve"> meant that policing tactics were becoming increasingly aggressive and militarized</w:t>
      </w:r>
      <w:r w:rsidR="004F4CE3" w:rsidRPr="00D55703">
        <w:rPr>
          <w:rFonts w:ascii="Times New Roman" w:hAnsi="Times New Roman" w:cs="Times New Roman"/>
          <w:sz w:val="24"/>
          <w:szCs w:val="24"/>
        </w:rPr>
        <w:t xml:space="preserve"> (Rawsthorne, 2018)</w:t>
      </w:r>
      <w:r w:rsidRPr="00D55703">
        <w:rPr>
          <w:rFonts w:ascii="Times New Roman" w:hAnsi="Times New Roman" w:cs="Times New Roman"/>
          <w:sz w:val="24"/>
          <w:szCs w:val="24"/>
        </w:rPr>
        <w:t xml:space="preserve">. </w:t>
      </w:r>
      <w:r w:rsidR="004F4CE3" w:rsidRPr="00D55703">
        <w:rPr>
          <w:rFonts w:ascii="Times New Roman" w:hAnsi="Times New Roman" w:cs="Times New Roman"/>
          <w:sz w:val="24"/>
          <w:szCs w:val="24"/>
        </w:rPr>
        <w:t>T</w:t>
      </w:r>
      <w:r w:rsidRPr="00D55703">
        <w:rPr>
          <w:rFonts w:ascii="Times New Roman" w:hAnsi="Times New Roman" w:cs="Times New Roman"/>
          <w:sz w:val="24"/>
          <w:szCs w:val="24"/>
        </w:rPr>
        <w:t xml:space="preserve">housands of officers were deployed, many from outside Wales, which caused a feeling of alienation and hostility towards local communities. Miners were blocked by roadblocks from travelling between picket sites and thus could not mobilise support. The most </w:t>
      </w:r>
      <w:r w:rsidR="00214BEC" w:rsidRPr="00D55703">
        <w:rPr>
          <w:rFonts w:ascii="Times New Roman" w:hAnsi="Times New Roman" w:cs="Times New Roman"/>
          <w:sz w:val="24"/>
          <w:szCs w:val="24"/>
        </w:rPr>
        <w:t>serious</w:t>
      </w:r>
      <w:r w:rsidRPr="00D55703">
        <w:rPr>
          <w:rFonts w:ascii="Times New Roman" w:hAnsi="Times New Roman" w:cs="Times New Roman"/>
          <w:sz w:val="24"/>
          <w:szCs w:val="24"/>
        </w:rPr>
        <w:t xml:space="preserve"> of the incidents was the Battle of Orgreave in June 1984, when this battle occurred with 6,000 police in riot gear</w:t>
      </w:r>
      <w:r w:rsidR="006E5040">
        <w:rPr>
          <w:rFonts w:ascii="Times New Roman" w:hAnsi="Times New Roman" w:cs="Times New Roman"/>
          <w:sz w:val="24"/>
          <w:szCs w:val="24"/>
        </w:rPr>
        <w:t>,</w:t>
      </w:r>
      <w:r w:rsidRPr="00D55703">
        <w:rPr>
          <w:rFonts w:ascii="Times New Roman" w:hAnsi="Times New Roman" w:cs="Times New Roman"/>
          <w:sz w:val="24"/>
          <w:szCs w:val="24"/>
        </w:rPr>
        <w:t xml:space="preserve"> and 5,000 picketing miners clashing that left major injuries to both sides, mounted police charging their horses into the crowd, using batons and shields</w:t>
      </w:r>
      <w:r w:rsidR="002C4350" w:rsidRPr="00D55703">
        <w:rPr>
          <w:rFonts w:ascii="Times New Roman" w:hAnsi="Times New Roman" w:cs="Times New Roman"/>
          <w:sz w:val="24"/>
          <w:szCs w:val="24"/>
        </w:rPr>
        <w:t>, and made several arrests</w:t>
      </w:r>
      <w:r w:rsidR="004F4CE3" w:rsidRPr="00D55703">
        <w:rPr>
          <w:rFonts w:ascii="Times New Roman" w:hAnsi="Times New Roman" w:cs="Times New Roman"/>
          <w:sz w:val="24"/>
          <w:szCs w:val="24"/>
        </w:rPr>
        <w:t xml:space="preserve"> (Hindmoor, 2019)</w:t>
      </w:r>
      <w:r w:rsidRPr="00D55703">
        <w:rPr>
          <w:rFonts w:ascii="Times New Roman" w:hAnsi="Times New Roman" w:cs="Times New Roman"/>
          <w:sz w:val="24"/>
          <w:szCs w:val="24"/>
        </w:rPr>
        <w:t>. Tensions rose as reports of police brutality, mass arrests and the use of riot squads spread</w:t>
      </w:r>
      <w:r w:rsidR="00920489" w:rsidRPr="00D55703">
        <w:rPr>
          <w:rFonts w:ascii="Times New Roman" w:hAnsi="Times New Roman" w:cs="Times New Roman"/>
          <w:sz w:val="24"/>
          <w:szCs w:val="24"/>
        </w:rPr>
        <w:t xml:space="preserve"> throughout the Welsh mining communities</w:t>
      </w:r>
      <w:r w:rsidRPr="00D55703">
        <w:rPr>
          <w:rFonts w:ascii="Times New Roman" w:hAnsi="Times New Roman" w:cs="Times New Roman"/>
          <w:sz w:val="24"/>
          <w:szCs w:val="24"/>
        </w:rPr>
        <w:t>.</w:t>
      </w:r>
    </w:p>
    <w:p w14:paraId="095B5A02" w14:textId="77777777" w:rsidR="00465A7F" w:rsidRPr="00D55703" w:rsidRDefault="00DD141F" w:rsidP="00443AE1">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The police were seen as an occupying force by many of the miners. It created a deep-seated resentment among miners who claimed the police used excessive force, wrongful arrests and even intimidation tactics. The strike spread far beyond the picket lines to leave a mark on Welsh mining communities. The police were seen as an integral part of the social fabric before the conflict, with many officers coming from mining backgrounds themselves</w:t>
      </w:r>
      <w:r w:rsidR="004D2DD8" w:rsidRPr="00D55703">
        <w:rPr>
          <w:rFonts w:ascii="Times New Roman" w:hAnsi="Times New Roman" w:cs="Times New Roman"/>
          <w:sz w:val="24"/>
          <w:szCs w:val="24"/>
        </w:rPr>
        <w:t xml:space="preserve"> (</w:t>
      </w:r>
      <w:r w:rsidR="009F4A07" w:rsidRPr="00D55703">
        <w:rPr>
          <w:rFonts w:ascii="Times New Roman" w:hAnsi="Times New Roman" w:cs="Times New Roman"/>
          <w:sz w:val="24"/>
          <w:szCs w:val="24"/>
        </w:rPr>
        <w:t xml:space="preserve">The </w:t>
      </w:r>
      <w:r w:rsidR="004D2DD8" w:rsidRPr="00D55703">
        <w:rPr>
          <w:rFonts w:ascii="Times New Roman" w:hAnsi="Times New Roman" w:cs="Times New Roman"/>
          <w:sz w:val="24"/>
          <w:szCs w:val="24"/>
        </w:rPr>
        <w:t>Scottish Government, 202</w:t>
      </w:r>
      <w:r w:rsidR="009F4A07" w:rsidRPr="00D55703">
        <w:rPr>
          <w:rFonts w:ascii="Times New Roman" w:hAnsi="Times New Roman" w:cs="Times New Roman"/>
          <w:sz w:val="24"/>
          <w:szCs w:val="24"/>
        </w:rPr>
        <w:t>1</w:t>
      </w:r>
      <w:r w:rsidR="004D2DD8" w:rsidRPr="00D55703">
        <w:rPr>
          <w:rFonts w:ascii="Times New Roman" w:hAnsi="Times New Roman" w:cs="Times New Roman"/>
          <w:sz w:val="24"/>
          <w:szCs w:val="24"/>
        </w:rPr>
        <w:t>)</w:t>
      </w:r>
      <w:r w:rsidRPr="00D55703">
        <w:rPr>
          <w:rFonts w:ascii="Times New Roman" w:hAnsi="Times New Roman" w:cs="Times New Roman"/>
          <w:sz w:val="24"/>
          <w:szCs w:val="24"/>
        </w:rPr>
        <w:t>. Deep-rooted resentment was brought to them by their perception of being enforcers of state policy during the strike. In mining towns, many former miners and their families viewed officers as betrayers of their own communities and socia</w:t>
      </w:r>
      <w:r w:rsidR="004F4CE3" w:rsidRPr="00D55703">
        <w:rPr>
          <w:rFonts w:ascii="Times New Roman" w:hAnsi="Times New Roman" w:cs="Times New Roman"/>
          <w:sz w:val="24"/>
          <w:szCs w:val="24"/>
        </w:rPr>
        <w:t>l</w:t>
      </w:r>
      <w:r w:rsidRPr="00D55703">
        <w:rPr>
          <w:rFonts w:ascii="Times New Roman" w:hAnsi="Times New Roman" w:cs="Times New Roman"/>
          <w:sz w:val="24"/>
          <w:szCs w:val="24"/>
        </w:rPr>
        <w:t>l</w:t>
      </w:r>
      <w:r w:rsidR="004F4CE3" w:rsidRPr="00D55703">
        <w:rPr>
          <w:rFonts w:ascii="Times New Roman" w:hAnsi="Times New Roman" w:cs="Times New Roman"/>
          <w:sz w:val="24"/>
          <w:szCs w:val="24"/>
        </w:rPr>
        <w:t>y</w:t>
      </w:r>
      <w:r w:rsidRPr="00D55703">
        <w:rPr>
          <w:rFonts w:ascii="Times New Roman" w:hAnsi="Times New Roman" w:cs="Times New Roman"/>
          <w:sz w:val="24"/>
          <w:szCs w:val="24"/>
        </w:rPr>
        <w:t xml:space="preserve"> ostracised police personnel</w:t>
      </w:r>
      <w:r w:rsidR="004F4CE3" w:rsidRPr="00D55703">
        <w:rPr>
          <w:rFonts w:ascii="Times New Roman" w:hAnsi="Times New Roman" w:cs="Times New Roman"/>
          <w:sz w:val="24"/>
          <w:szCs w:val="24"/>
        </w:rPr>
        <w:t xml:space="preserve"> (Buckley, 2015)</w:t>
      </w:r>
      <w:r w:rsidRPr="00D55703">
        <w:rPr>
          <w:rFonts w:ascii="Times New Roman" w:hAnsi="Times New Roman" w:cs="Times New Roman"/>
          <w:sz w:val="24"/>
          <w:szCs w:val="24"/>
        </w:rPr>
        <w:t xml:space="preserve">. </w:t>
      </w:r>
    </w:p>
    <w:p w14:paraId="1098B281" w14:textId="5A8EEC04" w:rsidR="00443AE1" w:rsidRDefault="00DD141F" w:rsidP="00443AE1">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The policing tactics used were heavy-handed and it only worsened social divisions and economic hardship, fuelled further by the heavy-handed government policies, which made it into a legacy of mistrust and resentment. The aftereffects of the strike remain decades later, many of the former mining areas struggle with the economic and social impact of the events</w:t>
      </w:r>
      <w:r w:rsidR="0003049F" w:rsidRPr="00D55703">
        <w:rPr>
          <w:rFonts w:ascii="Times New Roman" w:hAnsi="Times New Roman" w:cs="Times New Roman"/>
          <w:sz w:val="24"/>
          <w:szCs w:val="24"/>
        </w:rPr>
        <w:t xml:space="preserve"> (Prior, 2014)</w:t>
      </w:r>
      <w:r w:rsidRPr="00D55703">
        <w:rPr>
          <w:rFonts w:ascii="Times New Roman" w:hAnsi="Times New Roman" w:cs="Times New Roman"/>
          <w:sz w:val="24"/>
          <w:szCs w:val="24"/>
        </w:rPr>
        <w:t>. The strike also added to widespread distrust of government institutions in general</w:t>
      </w:r>
      <w:r w:rsidR="006E5040">
        <w:rPr>
          <w:rFonts w:ascii="Times New Roman" w:hAnsi="Times New Roman" w:cs="Times New Roman"/>
          <w:sz w:val="24"/>
          <w:szCs w:val="24"/>
        </w:rPr>
        <w:t xml:space="preserve"> and,</w:t>
      </w:r>
      <w:r w:rsidRPr="00D55703">
        <w:rPr>
          <w:rFonts w:ascii="Times New Roman" w:hAnsi="Times New Roman" w:cs="Times New Roman"/>
          <w:sz w:val="24"/>
          <w:szCs w:val="24"/>
        </w:rPr>
        <w:t xml:space="preserve"> specifically, for their employment and economic policies. Following the strike, mines closed, and mass unemployment and economic stagnation were a result, as was the decline of once-thriving towns.</w:t>
      </w:r>
    </w:p>
    <w:p w14:paraId="09C41EAF" w14:textId="591DAA24" w:rsidR="006E5040" w:rsidRPr="00D55703" w:rsidRDefault="006E5040" w:rsidP="00443AE1">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Word counts:504</w:t>
      </w:r>
    </w:p>
    <w:p w14:paraId="4D04C60B" w14:textId="44E74C32" w:rsidR="00510240" w:rsidRPr="00D55703" w:rsidRDefault="00DD141F">
      <w:pPr>
        <w:rPr>
          <w:rFonts w:ascii="Times New Roman" w:hAnsi="Times New Roman" w:cs="Times New Roman"/>
          <w:b/>
          <w:bCs/>
          <w:sz w:val="24"/>
          <w:szCs w:val="24"/>
        </w:rPr>
      </w:pPr>
      <w:r w:rsidRPr="00D55703">
        <w:rPr>
          <w:rFonts w:ascii="Times New Roman" w:hAnsi="Times New Roman" w:cs="Times New Roman"/>
          <w:b/>
          <w:bCs/>
          <w:sz w:val="24"/>
          <w:szCs w:val="24"/>
        </w:rPr>
        <w:br w:type="page"/>
      </w:r>
    </w:p>
    <w:p w14:paraId="4B2E8344" w14:textId="77777777" w:rsidR="00330E09" w:rsidRPr="00D55703" w:rsidRDefault="00DD141F" w:rsidP="006B3065">
      <w:pPr>
        <w:pStyle w:val="Titlu1"/>
      </w:pPr>
      <w:bookmarkStart w:id="2" w:name="_Toc190152321"/>
      <w:bookmarkEnd w:id="1"/>
      <w:r w:rsidRPr="00D55703">
        <w:t>Element 2: Evaluation on key priorities in Welsh police forces</w:t>
      </w:r>
      <w:bookmarkEnd w:id="2"/>
    </w:p>
    <w:p w14:paraId="526E976D" w14:textId="77777777" w:rsidR="00330E09" w:rsidRPr="00D55703" w:rsidRDefault="00DD141F" w:rsidP="00330E09">
      <w:pPr>
        <w:spacing w:after="120" w:line="360" w:lineRule="auto"/>
        <w:jc w:val="both"/>
        <w:rPr>
          <w:rFonts w:ascii="Times New Roman" w:eastAsia="Times New Roman" w:hAnsi="Times New Roman" w:cs="Times New Roman"/>
          <w:sz w:val="24"/>
          <w:szCs w:val="24"/>
        </w:rPr>
      </w:pPr>
      <w:bookmarkStart w:id="3" w:name="_Hlk192189509"/>
      <w:r w:rsidRPr="00D55703">
        <w:rPr>
          <w:rFonts w:ascii="Times New Roman" w:eastAsia="Times New Roman" w:hAnsi="Times New Roman" w:cs="Times New Roman"/>
          <w:sz w:val="24"/>
          <w:szCs w:val="24"/>
        </w:rPr>
        <w:t>Wales is situated in the northern region of Europe and is a part of the UK that includes Great Britain and Northern Ireland. Wales has four regional police forces, namely South Wales Police, North Wales Police, Gwent Police, and Dyfed-Powys Police to carry out the laws and regulations over the country (Gov.Wales, 2024). The four forces function independently in their specified zone although they work together on significant enquiries, counterterrorism and public safety initiatives to prevent crimes and safeguard communities. Each force has specific geographical and demographic challenges and has priorities to preserve public trust and engagement which will be investigated in greater detail below.</w:t>
      </w:r>
    </w:p>
    <w:p w14:paraId="77B414A0" w14:textId="77777777" w:rsidR="00E82836" w:rsidRPr="00D55703" w:rsidRDefault="00DD141F" w:rsidP="00E82836">
      <w:pPr>
        <w:spacing w:after="120" w:line="360" w:lineRule="auto"/>
        <w:jc w:val="both"/>
        <w:rPr>
          <w:rFonts w:ascii="Times New Roman" w:eastAsia="Times New Roman" w:hAnsi="Times New Roman" w:cs="Times New Roman"/>
          <w:sz w:val="24"/>
          <w:szCs w:val="24"/>
        </w:rPr>
      </w:pPr>
      <w:r w:rsidRPr="00D55703">
        <w:rPr>
          <w:rFonts w:ascii="Times New Roman" w:eastAsia="Times New Roman" w:hAnsi="Times New Roman" w:cs="Times New Roman"/>
          <w:sz w:val="24"/>
          <w:szCs w:val="24"/>
        </w:rPr>
        <w:t>The major concern for Welsh police forces is serious and organised crime like drug trafficking, human trafficking and violent gang activity. Because of its proximity to major transport links, Wales has become a hotspot for county lines drug operations, where drug networks exploit vulnerable people</w:t>
      </w:r>
      <w:r w:rsidR="007E453C" w:rsidRPr="00D55703">
        <w:rPr>
          <w:rFonts w:ascii="Times New Roman" w:eastAsia="Times New Roman" w:hAnsi="Times New Roman" w:cs="Times New Roman"/>
          <w:sz w:val="24"/>
          <w:szCs w:val="24"/>
        </w:rPr>
        <w:t xml:space="preserve"> like children and teens</w:t>
      </w:r>
      <w:r w:rsidRPr="00D55703">
        <w:rPr>
          <w:rFonts w:ascii="Times New Roman" w:eastAsia="Times New Roman" w:hAnsi="Times New Roman" w:cs="Times New Roman"/>
          <w:sz w:val="24"/>
          <w:szCs w:val="24"/>
        </w:rPr>
        <w:t xml:space="preserve"> to transport and sell drugs</w:t>
      </w:r>
      <w:r w:rsidR="007E453C" w:rsidRPr="00D55703">
        <w:rPr>
          <w:rFonts w:ascii="Times New Roman" w:eastAsia="Times New Roman" w:hAnsi="Times New Roman" w:cs="Times New Roman"/>
          <w:sz w:val="24"/>
          <w:szCs w:val="24"/>
        </w:rPr>
        <w:t xml:space="preserve"> (Maxwell and Wallace, 2021)</w:t>
      </w:r>
      <w:r w:rsidRPr="00D55703">
        <w:rPr>
          <w:rFonts w:ascii="Times New Roman" w:eastAsia="Times New Roman" w:hAnsi="Times New Roman" w:cs="Times New Roman"/>
          <w:sz w:val="24"/>
          <w:szCs w:val="24"/>
        </w:rPr>
        <w:t>. Multiagency partnerships, intelligence-led policing and targeted operations have been effective strategies. However, challenges remain because criminal institutions evolve and there are resource limitations. To maintain progress in this area, increased funding and current transnational collaboration with regional forces are critical.</w:t>
      </w:r>
      <w:r w:rsidR="00F82742" w:rsidRPr="00D55703">
        <w:rPr>
          <w:rFonts w:ascii="Times New Roman" w:eastAsia="Times New Roman" w:hAnsi="Times New Roman" w:cs="Times New Roman"/>
          <w:sz w:val="24"/>
          <w:szCs w:val="24"/>
        </w:rPr>
        <w:t xml:space="preserve"> </w:t>
      </w:r>
      <w:r w:rsidRPr="00D55703">
        <w:rPr>
          <w:rFonts w:ascii="Times New Roman" w:eastAsia="Times New Roman" w:hAnsi="Times New Roman" w:cs="Times New Roman"/>
          <w:sz w:val="24"/>
          <w:szCs w:val="24"/>
        </w:rPr>
        <w:t>It is also vital that the National Crime Agency (NCA) plays its part in helping Welsh police forces to tackle organised crime</w:t>
      </w:r>
      <w:r w:rsidR="004F5695" w:rsidRPr="00D55703">
        <w:rPr>
          <w:rFonts w:ascii="Times New Roman" w:eastAsia="Times New Roman" w:hAnsi="Times New Roman" w:cs="Times New Roman"/>
          <w:sz w:val="24"/>
          <w:szCs w:val="24"/>
        </w:rPr>
        <w:t xml:space="preserve"> (Wales Safer Communities, 2025)</w:t>
      </w:r>
      <w:r w:rsidRPr="00D55703">
        <w:rPr>
          <w:rFonts w:ascii="Times New Roman" w:eastAsia="Times New Roman" w:hAnsi="Times New Roman" w:cs="Times New Roman"/>
          <w:sz w:val="24"/>
          <w:szCs w:val="24"/>
        </w:rPr>
        <w:t>. This allows local intelligence to be integrated with national and international crime-fighting strategies in order to carry out complex investigations such as money laundering and fraud effectively. However, there is a need for better technological capacities to monitor digital transactions and encrypted communications utilised by criminal networks.</w:t>
      </w:r>
    </w:p>
    <w:p w14:paraId="52882AC5" w14:textId="77777777" w:rsidR="007B3ED4" w:rsidRPr="00D55703" w:rsidRDefault="00DD141F" w:rsidP="007B3ED4">
      <w:pPr>
        <w:spacing w:line="360" w:lineRule="auto"/>
        <w:jc w:val="both"/>
        <w:rPr>
          <w:rFonts w:ascii="Times New Roman" w:eastAsia="Times New Roman" w:hAnsi="Times New Roman" w:cs="Times New Roman"/>
          <w:sz w:val="24"/>
          <w:szCs w:val="24"/>
        </w:rPr>
      </w:pPr>
      <w:r w:rsidRPr="00D55703">
        <w:rPr>
          <w:rFonts w:ascii="Times New Roman" w:eastAsia="Times New Roman" w:hAnsi="Times New Roman" w:cs="Times New Roman"/>
          <w:sz w:val="24"/>
          <w:szCs w:val="24"/>
        </w:rPr>
        <w:t>Welsh police forces prioritize strong partnerships with communities as a fundamental aspect of their policing strategies understanding that efficient law enforcement depends on good community relationships and public trust</w:t>
      </w:r>
      <w:r w:rsidR="004F5695" w:rsidRPr="00D55703">
        <w:rPr>
          <w:rFonts w:ascii="Times New Roman" w:eastAsia="Times New Roman" w:hAnsi="Times New Roman" w:cs="Times New Roman"/>
          <w:sz w:val="24"/>
          <w:szCs w:val="24"/>
        </w:rPr>
        <w:t xml:space="preserve"> (</w:t>
      </w:r>
      <w:r w:rsidR="009F4A07" w:rsidRPr="00D55703">
        <w:rPr>
          <w:rFonts w:ascii="Times New Roman" w:eastAsia="Times New Roman" w:hAnsi="Times New Roman" w:cs="Times New Roman"/>
          <w:sz w:val="24"/>
          <w:szCs w:val="24"/>
        </w:rPr>
        <w:t>Partnership Council for Wales</w:t>
      </w:r>
      <w:r w:rsidR="004F5695" w:rsidRPr="00D55703">
        <w:rPr>
          <w:rFonts w:ascii="Times New Roman" w:eastAsia="Times New Roman" w:hAnsi="Times New Roman" w:cs="Times New Roman"/>
          <w:sz w:val="24"/>
          <w:szCs w:val="24"/>
        </w:rPr>
        <w:t>, 2018)</w:t>
      </w:r>
      <w:r w:rsidRPr="00D55703">
        <w:rPr>
          <w:rFonts w:ascii="Times New Roman" w:eastAsia="Times New Roman" w:hAnsi="Times New Roman" w:cs="Times New Roman"/>
          <w:sz w:val="24"/>
          <w:szCs w:val="24"/>
        </w:rPr>
        <w:t>. Compared to 68% of adults overall, 60% of Black adults and 57% of adults of mixed race reported having trust in their local police in the 2023 Crime Survey for England and Wales (UK Parliame</w:t>
      </w:r>
      <w:r w:rsidR="00F82742" w:rsidRPr="00D55703">
        <w:rPr>
          <w:rFonts w:ascii="Times New Roman" w:eastAsia="Times New Roman" w:hAnsi="Times New Roman" w:cs="Times New Roman"/>
          <w:sz w:val="24"/>
          <w:szCs w:val="24"/>
        </w:rPr>
        <w:t>nt, 2024). According to Nation.</w:t>
      </w:r>
      <w:r w:rsidRPr="00D55703">
        <w:rPr>
          <w:rFonts w:ascii="Times New Roman" w:eastAsia="Times New Roman" w:hAnsi="Times New Roman" w:cs="Times New Roman"/>
          <w:sz w:val="24"/>
          <w:szCs w:val="24"/>
        </w:rPr>
        <w:t xml:space="preserve">Cymru (2024), the Welsh police </w:t>
      </w:r>
      <w:r w:rsidR="00EB5D72" w:rsidRPr="00D55703">
        <w:rPr>
          <w:rFonts w:ascii="Times New Roman" w:eastAsia="Times New Roman" w:hAnsi="Times New Roman" w:cs="Times New Roman"/>
          <w:sz w:val="24"/>
          <w:szCs w:val="24"/>
        </w:rPr>
        <w:t>have</w:t>
      </w:r>
      <w:r w:rsidRPr="00D55703">
        <w:rPr>
          <w:rFonts w:ascii="Times New Roman" w:eastAsia="Times New Roman" w:hAnsi="Times New Roman" w:cs="Times New Roman"/>
          <w:sz w:val="24"/>
          <w:szCs w:val="24"/>
        </w:rPr>
        <w:t xml:space="preserve"> implemented a new policing strategy to enhance community safety and reduce crime by fostering partnerships with local councils, charities, and social services to address community concerns holistically. </w:t>
      </w:r>
      <w:r w:rsidR="004957C8" w:rsidRPr="00D55703">
        <w:rPr>
          <w:rFonts w:ascii="Times New Roman" w:eastAsia="Times New Roman" w:hAnsi="Times New Roman" w:cs="Times New Roman"/>
          <w:sz w:val="24"/>
          <w:szCs w:val="24"/>
        </w:rPr>
        <w:t>The positive relationships have been helped by the fact that community-based policing strategies such as neighbourhood policing teams or youth outreach programmes are being implemented. This has been strengthened through initiatives such as the “We Don’t Buy Crime” campaign in North Wales</w:t>
      </w:r>
      <w:r w:rsidR="007E453C" w:rsidRPr="00D55703">
        <w:rPr>
          <w:rFonts w:ascii="Times New Roman" w:eastAsia="Times New Roman" w:hAnsi="Times New Roman" w:cs="Times New Roman"/>
          <w:sz w:val="24"/>
          <w:szCs w:val="24"/>
        </w:rPr>
        <w:t xml:space="preserve"> (North Wales Police, 2024)</w:t>
      </w:r>
      <w:r w:rsidR="004957C8" w:rsidRPr="00D55703">
        <w:rPr>
          <w:rFonts w:ascii="Times New Roman" w:eastAsia="Times New Roman" w:hAnsi="Times New Roman" w:cs="Times New Roman"/>
          <w:sz w:val="24"/>
          <w:szCs w:val="24"/>
        </w:rPr>
        <w:t xml:space="preserve"> and engagement forums in South Wales Police. Nevertheless, racial profiling, stop and search policies, and the legacy of historic frictions, </w:t>
      </w:r>
      <w:r w:rsidR="008146E0" w:rsidRPr="00D55703">
        <w:rPr>
          <w:rFonts w:ascii="Times New Roman" w:eastAsia="Times New Roman" w:hAnsi="Times New Roman" w:cs="Times New Roman"/>
          <w:sz w:val="24"/>
          <w:szCs w:val="24"/>
        </w:rPr>
        <w:t>especially</w:t>
      </w:r>
      <w:r w:rsidR="004957C8" w:rsidRPr="00D55703">
        <w:rPr>
          <w:rFonts w:ascii="Times New Roman" w:eastAsia="Times New Roman" w:hAnsi="Times New Roman" w:cs="Times New Roman"/>
          <w:sz w:val="24"/>
          <w:szCs w:val="24"/>
        </w:rPr>
        <w:t xml:space="preserve"> from the 1984–85 </w:t>
      </w:r>
      <w:r w:rsidR="002D769C" w:rsidRPr="00D55703">
        <w:rPr>
          <w:rFonts w:ascii="Times New Roman" w:eastAsia="Times New Roman" w:hAnsi="Times New Roman" w:cs="Times New Roman"/>
          <w:sz w:val="24"/>
          <w:szCs w:val="24"/>
        </w:rPr>
        <w:t>miners’</w:t>
      </w:r>
      <w:r w:rsidR="004957C8" w:rsidRPr="00D55703">
        <w:rPr>
          <w:rFonts w:ascii="Times New Roman" w:eastAsia="Times New Roman" w:hAnsi="Times New Roman" w:cs="Times New Roman"/>
          <w:sz w:val="24"/>
          <w:szCs w:val="24"/>
        </w:rPr>
        <w:t xml:space="preserve"> strike are ongoing concerns as to how far these efforts have been enough to increase transparency and accountability.</w:t>
      </w:r>
    </w:p>
    <w:p w14:paraId="4CDDB017" w14:textId="77777777" w:rsidR="008146E0" w:rsidRPr="00D55703" w:rsidRDefault="00DD141F" w:rsidP="008146E0">
      <w:pPr>
        <w:spacing w:line="360" w:lineRule="auto"/>
        <w:jc w:val="both"/>
        <w:rPr>
          <w:rFonts w:ascii="Times New Roman" w:eastAsia="Times New Roman" w:hAnsi="Times New Roman" w:cs="Times New Roman"/>
          <w:sz w:val="24"/>
          <w:szCs w:val="24"/>
        </w:rPr>
      </w:pPr>
      <w:r w:rsidRPr="00D55703">
        <w:rPr>
          <w:rFonts w:ascii="Times New Roman" w:eastAsia="Times New Roman" w:hAnsi="Times New Roman" w:cs="Times New Roman"/>
          <w:sz w:val="24"/>
          <w:szCs w:val="24"/>
        </w:rPr>
        <w:t>Welsh police forces have given cybercrime prevention and response a priority as digital crime rises</w:t>
      </w:r>
      <w:r w:rsidR="007E453C" w:rsidRPr="00D55703">
        <w:rPr>
          <w:rFonts w:ascii="Times New Roman" w:eastAsia="Times New Roman" w:hAnsi="Times New Roman" w:cs="Times New Roman"/>
          <w:sz w:val="24"/>
          <w:szCs w:val="24"/>
        </w:rPr>
        <w:t xml:space="preserve"> (HMICFRS, 2023)</w:t>
      </w:r>
      <w:r w:rsidRPr="00D55703">
        <w:rPr>
          <w:rFonts w:ascii="Times New Roman" w:eastAsia="Times New Roman" w:hAnsi="Times New Roman" w:cs="Times New Roman"/>
          <w:sz w:val="24"/>
          <w:szCs w:val="24"/>
        </w:rPr>
        <w:t>. Phishing scams, identity theft, online child exploitation, as well as ransomware attacks are posed to threaten individuals and businesses. Policing in the digital forensic unit has benefited from digital investments in the digital forensic unit and high-level collaboration with the National Cyber Security Centre. But cybercrime is a rapidly evolving crime, and the only way to combat it is to upskill the officers and run continuous public awareness campaigns to prevent people from falling into the trap of digital fraud and exploitation</w:t>
      </w:r>
      <w:r w:rsidR="004F5695" w:rsidRPr="00D55703">
        <w:rPr>
          <w:rFonts w:ascii="Times New Roman" w:eastAsia="Times New Roman" w:hAnsi="Times New Roman" w:cs="Times New Roman"/>
          <w:sz w:val="24"/>
          <w:szCs w:val="24"/>
        </w:rPr>
        <w:t xml:space="preserve"> (Woollacott, 2019)</w:t>
      </w:r>
      <w:r w:rsidRPr="00D55703">
        <w:rPr>
          <w:rFonts w:ascii="Times New Roman" w:eastAsia="Times New Roman" w:hAnsi="Times New Roman" w:cs="Times New Roman"/>
          <w:sz w:val="24"/>
          <w:szCs w:val="24"/>
        </w:rPr>
        <w:t>.</w:t>
      </w:r>
      <w:r w:rsidR="004F5695" w:rsidRPr="00D55703">
        <w:rPr>
          <w:rFonts w:ascii="Times New Roman" w:eastAsia="Times New Roman" w:hAnsi="Times New Roman" w:cs="Times New Roman"/>
          <w:sz w:val="24"/>
          <w:szCs w:val="24"/>
        </w:rPr>
        <w:t xml:space="preserve"> </w:t>
      </w:r>
      <w:r w:rsidRPr="00D55703">
        <w:rPr>
          <w:rFonts w:ascii="Times New Roman" w:eastAsia="Times New Roman" w:hAnsi="Times New Roman" w:cs="Times New Roman"/>
          <w:sz w:val="24"/>
          <w:szCs w:val="24"/>
        </w:rPr>
        <w:t>The problem of cybercrime is a borderless one and requires seamless cooperation between Welsh police forces, UK</w:t>
      </w:r>
      <w:r w:rsidR="005C6CA9" w:rsidRPr="00D55703">
        <w:rPr>
          <w:rFonts w:ascii="Times New Roman" w:eastAsia="Times New Roman" w:hAnsi="Times New Roman" w:cs="Times New Roman"/>
          <w:sz w:val="24"/>
          <w:szCs w:val="24"/>
        </w:rPr>
        <w:t>-</w:t>
      </w:r>
      <w:r w:rsidRPr="00D55703">
        <w:rPr>
          <w:rFonts w:ascii="Times New Roman" w:eastAsia="Times New Roman" w:hAnsi="Times New Roman" w:cs="Times New Roman"/>
          <w:sz w:val="24"/>
          <w:szCs w:val="24"/>
        </w:rPr>
        <w:t>wide cyber units and international agencies like Europol. To tackle such increasingly sophisticated criminal tactics, AI and big data analytics need to be used to detect and prevent cyber threats to have the same use. Engaging with the private sector, namely financial institutions and technology firms, is crucial in tackling the risk of massive-scale cyber fraud.</w:t>
      </w:r>
    </w:p>
    <w:p w14:paraId="6FB94B1A" w14:textId="5F87D05B" w:rsidR="007B3ED4" w:rsidRPr="00D55703" w:rsidRDefault="00DD141F" w:rsidP="00A040F1">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Policing is a high-stress profession</w:t>
      </w:r>
      <w:r w:rsidR="006E5040">
        <w:rPr>
          <w:rFonts w:ascii="Times New Roman" w:hAnsi="Times New Roman" w:cs="Times New Roman"/>
          <w:sz w:val="24"/>
          <w:szCs w:val="24"/>
        </w:rPr>
        <w:t>, and officers' mental and physical well-being are important priorities (Phythian et al.,</w:t>
      </w:r>
      <w:r w:rsidR="004F5695" w:rsidRPr="00D55703">
        <w:rPr>
          <w:rFonts w:ascii="Times New Roman" w:hAnsi="Times New Roman" w:cs="Times New Roman"/>
          <w:i/>
          <w:sz w:val="24"/>
          <w:szCs w:val="24"/>
        </w:rPr>
        <w:t xml:space="preserve"> </w:t>
      </w:r>
      <w:r w:rsidR="004F5695" w:rsidRPr="00D55703">
        <w:rPr>
          <w:rFonts w:ascii="Times New Roman" w:hAnsi="Times New Roman" w:cs="Times New Roman"/>
          <w:sz w:val="24"/>
          <w:szCs w:val="24"/>
        </w:rPr>
        <w:t>2022)</w:t>
      </w:r>
      <w:r w:rsidRPr="00D55703">
        <w:rPr>
          <w:rFonts w:ascii="Times New Roman" w:hAnsi="Times New Roman" w:cs="Times New Roman"/>
          <w:sz w:val="24"/>
          <w:szCs w:val="24"/>
        </w:rPr>
        <w:t>. To help deal with the strains brought on by frontline policing, Welsh police forces have created wellbeing programmes, mental health support networks and resilience training</w:t>
      </w:r>
      <w:r w:rsidR="005C6CA9" w:rsidRPr="00D55703">
        <w:rPr>
          <w:rFonts w:ascii="Times New Roman" w:hAnsi="Times New Roman" w:cs="Times New Roman"/>
          <w:sz w:val="24"/>
          <w:szCs w:val="24"/>
        </w:rPr>
        <w:t xml:space="preserve"> (North Wales Police, 2025)</w:t>
      </w:r>
      <w:r w:rsidRPr="00D55703">
        <w:rPr>
          <w:rFonts w:ascii="Times New Roman" w:hAnsi="Times New Roman" w:cs="Times New Roman"/>
          <w:sz w:val="24"/>
          <w:szCs w:val="24"/>
        </w:rPr>
        <w:t>. Peer support networks and confidential counselling services have been taken up that have improved retention and job satisfaction among officers. Nevertheless, there needs to continue to be investment in mental health resources and workload strategies to ensure that the workforce remains healthy.</w:t>
      </w:r>
      <w:r w:rsidR="004F5695" w:rsidRPr="00D55703">
        <w:rPr>
          <w:rFonts w:ascii="Times New Roman" w:hAnsi="Times New Roman" w:cs="Times New Roman"/>
          <w:sz w:val="24"/>
          <w:szCs w:val="24"/>
        </w:rPr>
        <w:t xml:space="preserve"> </w:t>
      </w:r>
      <w:r w:rsidRPr="00D55703">
        <w:rPr>
          <w:rFonts w:ascii="Times New Roman" w:hAnsi="Times New Roman" w:cs="Times New Roman"/>
          <w:sz w:val="24"/>
          <w:szCs w:val="24"/>
        </w:rPr>
        <w:t>Although police officers were under pressure before the COVID-19 pandemic, the pandemic shed light on the conditions under which officers work, adding volumes of work</w:t>
      </w:r>
      <w:r w:rsidR="006E5040">
        <w:rPr>
          <w:rFonts w:ascii="Times New Roman" w:hAnsi="Times New Roman" w:cs="Times New Roman"/>
          <w:sz w:val="24"/>
          <w:szCs w:val="24"/>
        </w:rPr>
        <w:t>, public disorder,</w:t>
      </w:r>
      <w:r w:rsidRPr="00D55703">
        <w:rPr>
          <w:rFonts w:ascii="Times New Roman" w:hAnsi="Times New Roman" w:cs="Times New Roman"/>
          <w:sz w:val="24"/>
          <w:szCs w:val="24"/>
        </w:rPr>
        <w:t xml:space="preserve"> stress, and personal health risks, all of which contribute to stress and burnout. While wellbeing initiatives have been rolled out, there is an urgent requirement for enduring long-term policies that will see officers supported throughout their careers. A well-being strategy must include regular psychological assessments, flexible work arrangements and increasing recruitment to lower workload pressure.</w:t>
      </w:r>
    </w:p>
    <w:p w14:paraId="3283221A" w14:textId="6FA522B9" w:rsidR="00A040F1" w:rsidRPr="00D55703" w:rsidRDefault="00DD141F" w:rsidP="00A040F1">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Finally, </w:t>
      </w:r>
      <w:r w:rsidR="007125D1">
        <w:rPr>
          <w:rFonts w:ascii="Times New Roman" w:hAnsi="Times New Roman" w:cs="Times New Roman"/>
          <w:sz w:val="24"/>
          <w:szCs w:val="24"/>
        </w:rPr>
        <w:t>reports of domestic violence are on the rise across Wales, and domestic abuse remains a major concern (Kunasagran et al.,</w:t>
      </w:r>
      <w:r w:rsidR="00B86D9B" w:rsidRPr="00D55703">
        <w:rPr>
          <w:rFonts w:ascii="Times New Roman" w:hAnsi="Times New Roman" w:cs="Times New Roman"/>
          <w:i/>
          <w:sz w:val="24"/>
          <w:szCs w:val="24"/>
        </w:rPr>
        <w:t xml:space="preserve"> </w:t>
      </w:r>
      <w:r w:rsidR="00B86D9B" w:rsidRPr="00D55703">
        <w:rPr>
          <w:rFonts w:ascii="Times New Roman" w:hAnsi="Times New Roman" w:cs="Times New Roman"/>
          <w:sz w:val="24"/>
          <w:szCs w:val="24"/>
        </w:rPr>
        <w:t>2023)</w:t>
      </w:r>
      <w:r w:rsidRPr="00D55703">
        <w:rPr>
          <w:rFonts w:ascii="Times New Roman" w:hAnsi="Times New Roman" w:cs="Times New Roman"/>
          <w:sz w:val="24"/>
          <w:szCs w:val="24"/>
        </w:rPr>
        <w:t xml:space="preserve">, making it another priority area for the Welsh police forces. The response to high-risk cases has improved from the implementation of Domestic Violence Protection Orders (DVPO) and multi-agency risk assessment conferences (MARACs). Moreover, the “Ask Me” scheme implemented by the </w:t>
      </w:r>
      <w:r w:rsidR="00321053" w:rsidRPr="00D55703">
        <w:rPr>
          <w:rFonts w:ascii="Times New Roman" w:hAnsi="Times New Roman" w:cs="Times New Roman"/>
          <w:sz w:val="24"/>
          <w:szCs w:val="24"/>
        </w:rPr>
        <w:t>South Wales Police (and adopted by others)</w:t>
      </w:r>
      <w:r w:rsidRPr="00D55703">
        <w:rPr>
          <w:rFonts w:ascii="Times New Roman" w:hAnsi="Times New Roman" w:cs="Times New Roman"/>
          <w:sz w:val="24"/>
          <w:szCs w:val="24"/>
        </w:rPr>
        <w:t xml:space="preserve">, which trains community members to identify and assist victims of domestic abuse, has been </w:t>
      </w:r>
      <w:r w:rsidR="00161965" w:rsidRPr="00D55703">
        <w:rPr>
          <w:rFonts w:ascii="Times New Roman" w:hAnsi="Times New Roman" w:cs="Times New Roman"/>
          <w:sz w:val="24"/>
          <w:szCs w:val="24"/>
        </w:rPr>
        <w:t>one of the</w:t>
      </w:r>
      <w:r w:rsidRPr="00D55703">
        <w:rPr>
          <w:rFonts w:ascii="Times New Roman" w:hAnsi="Times New Roman" w:cs="Times New Roman"/>
          <w:sz w:val="24"/>
          <w:szCs w:val="24"/>
        </w:rPr>
        <w:t xml:space="preserve"> crucial intervention</w:t>
      </w:r>
      <w:r w:rsidR="00161965" w:rsidRPr="00D55703">
        <w:rPr>
          <w:rFonts w:ascii="Times New Roman" w:hAnsi="Times New Roman" w:cs="Times New Roman"/>
          <w:sz w:val="24"/>
          <w:szCs w:val="24"/>
        </w:rPr>
        <w:t>s</w:t>
      </w:r>
      <w:r w:rsidRPr="00D55703">
        <w:rPr>
          <w:rFonts w:ascii="Times New Roman" w:hAnsi="Times New Roman" w:cs="Times New Roman"/>
          <w:sz w:val="24"/>
          <w:szCs w:val="24"/>
        </w:rPr>
        <w:t xml:space="preserve"> and prevention proactive step</w:t>
      </w:r>
      <w:r w:rsidR="00161965" w:rsidRPr="00D55703">
        <w:rPr>
          <w:rFonts w:ascii="Times New Roman" w:hAnsi="Times New Roman" w:cs="Times New Roman"/>
          <w:sz w:val="24"/>
          <w:szCs w:val="24"/>
        </w:rPr>
        <w:t>s</w:t>
      </w:r>
      <w:r w:rsidR="00321053" w:rsidRPr="00D55703">
        <w:rPr>
          <w:rFonts w:ascii="Times New Roman" w:hAnsi="Times New Roman" w:cs="Times New Roman"/>
          <w:sz w:val="24"/>
          <w:szCs w:val="24"/>
        </w:rPr>
        <w:t xml:space="preserve"> (Gov.UK, 2017)</w:t>
      </w:r>
      <w:r w:rsidRPr="00D55703">
        <w:rPr>
          <w:rFonts w:ascii="Times New Roman" w:hAnsi="Times New Roman" w:cs="Times New Roman"/>
          <w:sz w:val="24"/>
          <w:szCs w:val="24"/>
        </w:rPr>
        <w:t xml:space="preserve">. However, underreporting domestic abuse cases and resource constraints hampers the progress of such initiatives. It could be stated </w:t>
      </w:r>
      <w:r w:rsidR="006E5040">
        <w:rPr>
          <w:rFonts w:ascii="Times New Roman" w:hAnsi="Times New Roman" w:cs="Times New Roman"/>
          <w:sz w:val="24"/>
          <w:szCs w:val="24"/>
        </w:rPr>
        <w:t>that there</w:t>
      </w:r>
      <w:r w:rsidRPr="00D55703">
        <w:rPr>
          <w:rFonts w:ascii="Times New Roman" w:hAnsi="Times New Roman" w:cs="Times New Roman"/>
          <w:sz w:val="24"/>
          <w:szCs w:val="24"/>
        </w:rPr>
        <w:t xml:space="preserve"> is a need for further advancements in terms of more investment in specialist domestic abuse officers and victim support services.</w:t>
      </w:r>
    </w:p>
    <w:p w14:paraId="4A204C84" w14:textId="77777777" w:rsidR="007125D1" w:rsidRDefault="00DD141F" w:rsidP="00A040F1">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In summary, Welsh police forces prioritises the diverse and changing challenges law enforcement faces. Although much progress has been seen in fighting organised crime, boosting cyber security and working together to build trust with </w:t>
      </w:r>
      <w:r w:rsidR="00CF2515" w:rsidRPr="00D55703">
        <w:rPr>
          <w:rFonts w:ascii="Times New Roman" w:hAnsi="Times New Roman" w:cs="Times New Roman"/>
          <w:sz w:val="24"/>
          <w:szCs w:val="24"/>
        </w:rPr>
        <w:t>the</w:t>
      </w:r>
      <w:r w:rsidRPr="00D55703">
        <w:rPr>
          <w:rFonts w:ascii="Times New Roman" w:hAnsi="Times New Roman" w:cs="Times New Roman"/>
          <w:sz w:val="24"/>
          <w:szCs w:val="24"/>
        </w:rPr>
        <w:t xml:space="preserve"> community, there is much more to be done. There is a continued need to address domestic abuse, make officers and the agenc</w:t>
      </w:r>
      <w:r w:rsidR="004C2190" w:rsidRPr="00D55703">
        <w:rPr>
          <w:rFonts w:ascii="Times New Roman" w:hAnsi="Times New Roman" w:cs="Times New Roman"/>
          <w:sz w:val="24"/>
          <w:szCs w:val="24"/>
        </w:rPr>
        <w:t>ies</w:t>
      </w:r>
      <w:r w:rsidRPr="00D55703">
        <w:rPr>
          <w:rFonts w:ascii="Times New Roman" w:hAnsi="Times New Roman" w:cs="Times New Roman"/>
          <w:sz w:val="24"/>
          <w:szCs w:val="24"/>
        </w:rPr>
        <w:t xml:space="preserve"> better, and develop greater inter</w:t>
      </w:r>
      <w:r w:rsidR="004C2190" w:rsidRPr="00D55703">
        <w:rPr>
          <w:rFonts w:ascii="Times New Roman" w:hAnsi="Times New Roman" w:cs="Times New Roman"/>
          <w:sz w:val="24"/>
          <w:szCs w:val="24"/>
        </w:rPr>
        <w:t>-</w:t>
      </w:r>
      <w:r w:rsidRPr="00D55703">
        <w:rPr>
          <w:rFonts w:ascii="Times New Roman" w:hAnsi="Times New Roman" w:cs="Times New Roman"/>
          <w:sz w:val="24"/>
          <w:szCs w:val="24"/>
        </w:rPr>
        <w:t xml:space="preserve">agency cooperation. </w:t>
      </w:r>
      <w:bookmarkEnd w:id="3"/>
    </w:p>
    <w:p w14:paraId="6BC00A72" w14:textId="432D29E6" w:rsidR="00A85D33" w:rsidRPr="00D55703" w:rsidRDefault="007125D1" w:rsidP="00A04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Word counts:1012</w:t>
      </w:r>
      <w:r w:rsidR="00DD141F" w:rsidRPr="00D55703">
        <w:rPr>
          <w:rFonts w:ascii="Times New Roman" w:hAnsi="Times New Roman" w:cs="Times New Roman"/>
          <w:sz w:val="24"/>
          <w:szCs w:val="24"/>
        </w:rPr>
        <w:br w:type="page"/>
      </w:r>
    </w:p>
    <w:p w14:paraId="415DB0CC" w14:textId="77777777" w:rsidR="00330E09" w:rsidRPr="00D55703" w:rsidRDefault="00DD141F" w:rsidP="006B3065">
      <w:pPr>
        <w:pStyle w:val="Titlu1"/>
      </w:pPr>
      <w:bookmarkStart w:id="4" w:name="_Toc190152322"/>
      <w:r w:rsidRPr="00D55703">
        <w:t>Element 3: Is there a need for one police force in Wales?</w:t>
      </w:r>
      <w:bookmarkEnd w:id="4"/>
    </w:p>
    <w:p w14:paraId="066C290C" w14:textId="1792C5D5" w:rsidR="007125D1" w:rsidRPr="00D55703" w:rsidRDefault="007125D1" w:rsidP="007125D1">
      <w:pPr>
        <w:spacing w:after="120" w:line="360" w:lineRule="auto"/>
        <w:jc w:val="both"/>
        <w:rPr>
          <w:rFonts w:ascii="Times New Roman" w:hAnsi="Times New Roman" w:cs="Times New Roman"/>
          <w:sz w:val="24"/>
          <w:szCs w:val="24"/>
        </w:rPr>
      </w:pPr>
      <w:bookmarkStart w:id="5" w:name="_Hlk192190060"/>
      <w:r w:rsidRPr="007125D1">
        <w:rPr>
          <w:rFonts w:ascii="Times New Roman" w:hAnsi="Times New Roman" w:cs="Times New Roman"/>
          <w:sz w:val="24"/>
          <w:szCs w:val="24"/>
        </w:rPr>
        <w:t xml:space="preserve"> </w:t>
      </w:r>
      <w:r w:rsidRPr="00D55703">
        <w:rPr>
          <w:rFonts w:ascii="Times New Roman" w:hAnsi="Times New Roman" w:cs="Times New Roman"/>
          <w:sz w:val="24"/>
          <w:szCs w:val="24"/>
        </w:rPr>
        <w:t xml:space="preserve">Whether Wales should have a single, unified police </w:t>
      </w:r>
      <w:r>
        <w:rPr>
          <w:rFonts w:ascii="Times New Roman" w:hAnsi="Times New Roman" w:cs="Times New Roman"/>
          <w:sz w:val="24"/>
          <w:szCs w:val="24"/>
        </w:rPr>
        <w:t>force has</w:t>
      </w:r>
      <w:r w:rsidRPr="00D55703">
        <w:rPr>
          <w:rFonts w:ascii="Times New Roman" w:hAnsi="Times New Roman" w:cs="Times New Roman"/>
          <w:sz w:val="24"/>
          <w:szCs w:val="24"/>
        </w:rPr>
        <w:t xml:space="preserve"> been the subject of debate among policymakers and law enforcement professionals. Today</w:t>
      </w:r>
      <w:r>
        <w:rPr>
          <w:rFonts w:ascii="Times New Roman" w:hAnsi="Times New Roman" w:cs="Times New Roman"/>
          <w:sz w:val="24"/>
          <w:szCs w:val="24"/>
        </w:rPr>
        <w:t>,</w:t>
      </w:r>
      <w:r w:rsidRPr="00D55703">
        <w:rPr>
          <w:rFonts w:ascii="Times New Roman" w:hAnsi="Times New Roman" w:cs="Times New Roman"/>
          <w:sz w:val="24"/>
          <w:szCs w:val="24"/>
        </w:rPr>
        <w:t xml:space="preserve"> there are four different police forces in Wales: South Wales Police, North Wales Police, Dyfed Powys Police and Gwent Police (Police Success, n.d.). </w:t>
      </w:r>
      <w:r>
        <w:rPr>
          <w:rFonts w:ascii="Times New Roman" w:hAnsi="Times New Roman" w:cs="Times New Roman"/>
          <w:sz w:val="24"/>
          <w:szCs w:val="24"/>
        </w:rPr>
        <w:t xml:space="preserve">This assessment critically evaluates the operational efficiency, governance, community relations, and legal implications </w:t>
      </w:r>
      <w:r w:rsidRPr="00D55703">
        <w:rPr>
          <w:rFonts w:ascii="Times New Roman" w:hAnsi="Times New Roman" w:cs="Times New Roman"/>
          <w:sz w:val="24"/>
          <w:szCs w:val="24"/>
        </w:rPr>
        <w:t>concerning the advantages and disadvantages of a single police force in Wales.</w:t>
      </w:r>
    </w:p>
    <w:p w14:paraId="7E6F6D60" w14:textId="1E5FD940" w:rsidR="007125D1" w:rsidRPr="00D55703" w:rsidRDefault="007125D1" w:rsidP="007125D1">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The argument for a single police force in Wales is one of efficiency in resource allocation and operational effectiveness. Currently, the four Welsh forces are not coordinated and often work independently, with duplication of resources across judicial boundaries. The administrative functions would be streamlined, costs would be reduced, and crime and public safety would be tackled in a more consistent manner with a single force (BBC News, 2022).In addition, a joint force would be better positioned to coordinate strategically, for example</w:t>
      </w:r>
      <w:r>
        <w:rPr>
          <w:rFonts w:ascii="Times New Roman" w:hAnsi="Times New Roman" w:cs="Times New Roman"/>
          <w:sz w:val="24"/>
          <w:szCs w:val="24"/>
        </w:rPr>
        <w:t>,</w:t>
      </w:r>
      <w:r w:rsidRPr="00D55703">
        <w:rPr>
          <w:rFonts w:ascii="Times New Roman" w:hAnsi="Times New Roman" w:cs="Times New Roman"/>
          <w:sz w:val="24"/>
          <w:szCs w:val="24"/>
        </w:rPr>
        <w:t xml:space="preserve"> in the areas of counterterrorism, cybercrime and organised crime. </w:t>
      </w:r>
      <w:r w:rsidR="00A315C9">
        <w:rPr>
          <w:rFonts w:ascii="Times New Roman" w:hAnsi="Times New Roman" w:cs="Times New Roman"/>
          <w:sz w:val="24"/>
          <w:szCs w:val="24"/>
        </w:rPr>
        <w:t>These</w:t>
      </w:r>
      <w:r w:rsidRPr="00D55703">
        <w:rPr>
          <w:rFonts w:ascii="Times New Roman" w:hAnsi="Times New Roman" w:cs="Times New Roman"/>
          <w:sz w:val="24"/>
          <w:szCs w:val="24"/>
        </w:rPr>
        <w:t xml:space="preserve"> areas take intelligence-sharing collaboration among forces to a degree that </w:t>
      </w:r>
      <w:r>
        <w:rPr>
          <w:rFonts w:ascii="Times New Roman" w:hAnsi="Times New Roman" w:cs="Times New Roman"/>
          <w:sz w:val="24"/>
          <w:szCs w:val="24"/>
        </w:rPr>
        <w:t>jurisdictional boundaries can impede</w:t>
      </w:r>
      <w:r w:rsidRPr="00D55703">
        <w:rPr>
          <w:rFonts w:ascii="Times New Roman" w:hAnsi="Times New Roman" w:cs="Times New Roman"/>
          <w:sz w:val="24"/>
          <w:szCs w:val="24"/>
        </w:rPr>
        <w:t xml:space="preserve">. It could also offer a </w:t>
      </w:r>
      <w:r>
        <w:rPr>
          <w:rFonts w:ascii="Times New Roman" w:hAnsi="Times New Roman" w:cs="Times New Roman"/>
          <w:sz w:val="24"/>
          <w:szCs w:val="24"/>
        </w:rPr>
        <w:t>better unified</w:t>
      </w:r>
      <w:r w:rsidRPr="00D55703">
        <w:rPr>
          <w:rFonts w:ascii="Times New Roman" w:hAnsi="Times New Roman" w:cs="Times New Roman"/>
          <w:sz w:val="24"/>
          <w:szCs w:val="24"/>
        </w:rPr>
        <w:t xml:space="preserve"> structure to </w:t>
      </w:r>
      <w:r>
        <w:rPr>
          <w:rFonts w:ascii="Times New Roman" w:hAnsi="Times New Roman" w:cs="Times New Roman"/>
          <w:sz w:val="24"/>
          <w:szCs w:val="24"/>
        </w:rPr>
        <w:t>coordinate emergency responses better, especially in rural places where policing can be hard</w:t>
      </w:r>
      <w:r w:rsidRPr="00D55703">
        <w:rPr>
          <w:rFonts w:ascii="Times New Roman" w:hAnsi="Times New Roman" w:cs="Times New Roman"/>
          <w:sz w:val="24"/>
          <w:szCs w:val="24"/>
        </w:rPr>
        <w:t xml:space="preserve"> to reach.</w:t>
      </w:r>
      <w:r>
        <w:rPr>
          <w:rFonts w:ascii="Times New Roman" w:hAnsi="Times New Roman" w:cs="Times New Roman"/>
          <w:sz w:val="24"/>
          <w:szCs w:val="24"/>
        </w:rPr>
        <w:t xml:space="preserve"> </w:t>
      </w:r>
      <w:r w:rsidRPr="00D55703">
        <w:rPr>
          <w:rFonts w:ascii="Times New Roman" w:hAnsi="Times New Roman" w:cs="Times New Roman"/>
          <w:sz w:val="24"/>
          <w:szCs w:val="24"/>
        </w:rPr>
        <w:t>In addition, a national police force would aid Welsh identity and governance. Policing is still under the control of the UK Home Office, but a devolved government exists in Wales (Gov.Wales, 2024). By having one Welsh police force, it may be more aligned with devolved institutions and better represent the required self-governing national identity.</w:t>
      </w:r>
    </w:p>
    <w:p w14:paraId="13C3E8AD" w14:textId="77777777" w:rsidR="007125D1" w:rsidRPr="00D55703" w:rsidRDefault="007125D1" w:rsidP="007125D1">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While the advantage of it is clear, it could also harm localised policing and community engagement. The existing structure supports the tailoring by police forces of their approach to the specific problems in each region they serve. For example, Dyfed Powys Police has policing needs for rural areas very different to those of South Wales Police in urban areas. This centralisation can also disassociate it from local issues resulting in diminished efficiency of community policing.</w:t>
      </w:r>
      <w:r>
        <w:rPr>
          <w:rFonts w:ascii="Times New Roman" w:hAnsi="Times New Roman" w:cs="Times New Roman"/>
          <w:sz w:val="24"/>
          <w:szCs w:val="24"/>
        </w:rPr>
        <w:t xml:space="preserve"> </w:t>
      </w:r>
      <w:r w:rsidRPr="00D55703">
        <w:rPr>
          <w:rFonts w:ascii="Times New Roman" w:hAnsi="Times New Roman" w:cs="Times New Roman"/>
          <w:sz w:val="24"/>
          <w:szCs w:val="24"/>
        </w:rPr>
        <w:t>There is also a governance and accountability issue. At the moment, each Welsh force is headed by a Police and Crime Commissioner (PCC)</w:t>
      </w:r>
      <w:r>
        <w:rPr>
          <w:rFonts w:ascii="Times New Roman" w:hAnsi="Times New Roman" w:cs="Times New Roman"/>
          <w:sz w:val="24"/>
          <w:szCs w:val="24"/>
        </w:rPr>
        <w:t>,</w:t>
      </w:r>
      <w:r w:rsidRPr="00D55703">
        <w:rPr>
          <w:rFonts w:ascii="Times New Roman" w:hAnsi="Times New Roman" w:cs="Times New Roman"/>
          <w:sz w:val="24"/>
          <w:szCs w:val="24"/>
        </w:rPr>
        <w:t xml:space="preserve"> who has been elected to ensure that policing strategies are in line with local requirements (BBC News, 2016). Local accountability could be weakened, and chances of influencing policing priorities could diminish even more, with authority and governance being passed to one commissioner or a national board.</w:t>
      </w:r>
      <w:r>
        <w:rPr>
          <w:rFonts w:ascii="Times New Roman" w:hAnsi="Times New Roman" w:cs="Times New Roman"/>
          <w:sz w:val="24"/>
          <w:szCs w:val="24"/>
        </w:rPr>
        <w:t xml:space="preserve"> </w:t>
      </w:r>
      <w:r w:rsidRPr="00D55703">
        <w:rPr>
          <w:rFonts w:ascii="Times New Roman" w:hAnsi="Times New Roman" w:cs="Times New Roman"/>
          <w:sz w:val="24"/>
          <w:szCs w:val="24"/>
        </w:rPr>
        <w:t>Financial and logistical challenges are also involved in the unification of the police forces. A major restructuring would be needed in leadership, workforce integration and investment in infrastructure will be significant. Such a transition may not deliver long-term benefits if the costs are too high, which may be the case if efficiency gains do not occur as expected.</w:t>
      </w:r>
    </w:p>
    <w:p w14:paraId="6A4B3A1C" w14:textId="1099C678" w:rsidR="00330E09" w:rsidRDefault="007125D1" w:rsidP="007125D1">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rPr>
        <w:t>In summary, the establishment of a single police force in Wales is an idea full of opportunities as well as challenges. Centralisation could bring greater efficiency, coordination or alignment from Welsh governance, but at the cost of local accountability, community engagement and the monetary effects of such a transition. With these complexities in place, any movement towards a</w:t>
      </w:r>
      <w:r>
        <w:rPr>
          <w:rFonts w:ascii="Times New Roman" w:hAnsi="Times New Roman" w:cs="Times New Roman"/>
          <w:sz w:val="24"/>
          <w:szCs w:val="24"/>
        </w:rPr>
        <w:t xml:space="preserve"> national police force would involve substantial consultation and robust planning, accompanied by clear strategies concerning the mitigation of risk in centralisation.</w:t>
      </w:r>
    </w:p>
    <w:p w14:paraId="37D07969" w14:textId="58719A46" w:rsidR="00A315C9" w:rsidRPr="00D55703" w:rsidRDefault="00A315C9" w:rsidP="007125D1">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Word Counts: 536</w:t>
      </w:r>
    </w:p>
    <w:bookmarkEnd w:id="5"/>
    <w:p w14:paraId="630131CA" w14:textId="69D1AACF" w:rsidR="000177E7" w:rsidRPr="00D55703" w:rsidRDefault="00DD141F">
      <w:pPr>
        <w:rPr>
          <w:rFonts w:ascii="Times New Roman" w:hAnsi="Times New Roman" w:cs="Times New Roman"/>
          <w:b/>
          <w:bCs/>
          <w:sz w:val="24"/>
          <w:szCs w:val="24"/>
        </w:rPr>
      </w:pPr>
      <w:r w:rsidRPr="00D55703">
        <w:rPr>
          <w:rFonts w:ascii="Times New Roman" w:hAnsi="Times New Roman" w:cs="Times New Roman"/>
          <w:b/>
          <w:bCs/>
          <w:sz w:val="24"/>
          <w:szCs w:val="24"/>
        </w:rPr>
        <w:br w:type="page"/>
      </w:r>
    </w:p>
    <w:p w14:paraId="3FE0089F" w14:textId="77777777" w:rsidR="00330E09" w:rsidRPr="00D55703" w:rsidRDefault="00DD141F" w:rsidP="006B3065">
      <w:pPr>
        <w:pStyle w:val="Titlu1"/>
      </w:pPr>
      <w:bookmarkStart w:id="6" w:name="_Toc190152323"/>
      <w:r w:rsidRPr="00D55703">
        <w:t>References</w:t>
      </w:r>
      <w:bookmarkEnd w:id="6"/>
    </w:p>
    <w:p w14:paraId="6448A5A4"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BBC News, </w:t>
      </w:r>
      <w:r>
        <w:rPr>
          <w:rFonts w:ascii="Times New Roman" w:hAnsi="Times New Roman" w:cs="Times New Roman"/>
          <w:sz w:val="24"/>
          <w:szCs w:val="24"/>
        </w:rPr>
        <w:t>(</w:t>
      </w:r>
      <w:r w:rsidRPr="00D55703">
        <w:rPr>
          <w:rFonts w:ascii="Times New Roman" w:hAnsi="Times New Roman" w:cs="Times New Roman"/>
          <w:sz w:val="24"/>
          <w:szCs w:val="24"/>
        </w:rPr>
        <w:t>2022</w:t>
      </w:r>
      <w:r>
        <w:rPr>
          <w:rFonts w:ascii="Times New Roman" w:hAnsi="Times New Roman" w:cs="Times New Roman"/>
          <w:sz w:val="24"/>
          <w:szCs w:val="24"/>
        </w:rPr>
        <w:t>).</w:t>
      </w:r>
      <w:r w:rsidRPr="00D55703">
        <w:rPr>
          <w:rFonts w:ascii="Times New Roman" w:hAnsi="Times New Roman" w:cs="Times New Roman"/>
          <w:sz w:val="24"/>
          <w:szCs w:val="24"/>
        </w:rPr>
        <w:t xml:space="preserve"> </w:t>
      </w:r>
      <w:r w:rsidRPr="00D55703">
        <w:rPr>
          <w:rFonts w:ascii="Times New Roman" w:hAnsi="Times New Roman" w:cs="Times New Roman"/>
          <w:i/>
          <w:iCs/>
          <w:sz w:val="24"/>
          <w:szCs w:val="24"/>
        </w:rPr>
        <w:t>Dyfed-Powys Police chief wants one Welsh force</w:t>
      </w:r>
      <w:r w:rsidRPr="00D55703">
        <w:rPr>
          <w:rFonts w:ascii="Times New Roman" w:hAnsi="Times New Roman" w:cs="Times New Roman"/>
          <w:sz w:val="24"/>
          <w:szCs w:val="24"/>
        </w:rPr>
        <w:t>. Available at: https://www.bbc.com/news/uk-wales-60901593 (Accessed: 11 February 2025).</w:t>
      </w:r>
    </w:p>
    <w:p w14:paraId="52077A97" w14:textId="77777777" w:rsidR="004C0F58" w:rsidRPr="00D55703" w:rsidRDefault="004C0F58" w:rsidP="009F4A07">
      <w:pPr>
        <w:spacing w:after="200" w:line="360" w:lineRule="auto"/>
        <w:jc w:val="both"/>
        <w:rPr>
          <w:rFonts w:ascii="Times New Roman" w:eastAsia="Times New Roman" w:hAnsi="Times New Roman" w:cs="Times New Roman"/>
          <w:sz w:val="24"/>
          <w:szCs w:val="24"/>
        </w:rPr>
      </w:pPr>
      <w:r w:rsidRPr="00D55703">
        <w:rPr>
          <w:rFonts w:ascii="Times New Roman" w:hAnsi="Times New Roman" w:cs="Times New Roman"/>
          <w:sz w:val="24"/>
          <w:szCs w:val="24"/>
        </w:rPr>
        <w:t xml:space="preserve">BBC News. </w:t>
      </w:r>
      <w:r>
        <w:rPr>
          <w:rFonts w:ascii="Times New Roman" w:hAnsi="Times New Roman" w:cs="Times New Roman"/>
          <w:sz w:val="24"/>
          <w:szCs w:val="24"/>
        </w:rPr>
        <w:t>(</w:t>
      </w:r>
      <w:r w:rsidRPr="00D55703">
        <w:rPr>
          <w:rFonts w:ascii="Times New Roman" w:hAnsi="Times New Roman" w:cs="Times New Roman"/>
          <w:sz w:val="24"/>
          <w:szCs w:val="24"/>
        </w:rPr>
        <w:t>2016</w:t>
      </w:r>
      <w:r>
        <w:rPr>
          <w:rFonts w:ascii="Times New Roman" w:hAnsi="Times New Roman" w:cs="Times New Roman"/>
          <w:sz w:val="24"/>
          <w:szCs w:val="24"/>
        </w:rPr>
        <w:t>).</w:t>
      </w:r>
      <w:r w:rsidRPr="00D55703">
        <w:rPr>
          <w:rFonts w:ascii="Times New Roman" w:hAnsi="Times New Roman" w:cs="Times New Roman"/>
          <w:sz w:val="24"/>
          <w:szCs w:val="24"/>
        </w:rPr>
        <w:t xml:space="preserve"> </w:t>
      </w:r>
      <w:r w:rsidRPr="00D55703">
        <w:rPr>
          <w:rFonts w:ascii="Times New Roman" w:hAnsi="Times New Roman" w:cs="Times New Roman"/>
          <w:i/>
          <w:iCs/>
          <w:sz w:val="24"/>
          <w:szCs w:val="24"/>
        </w:rPr>
        <w:t>Q&amp;A: Police and crime commissioners</w:t>
      </w:r>
      <w:r w:rsidRPr="00D55703">
        <w:rPr>
          <w:rFonts w:ascii="Times New Roman" w:hAnsi="Times New Roman" w:cs="Times New Roman"/>
          <w:sz w:val="24"/>
          <w:szCs w:val="24"/>
        </w:rPr>
        <w:t xml:space="preserve">. Available at: </w:t>
      </w:r>
      <w:hyperlink r:id="rId8" w:history="1">
        <w:r w:rsidRPr="00D55703">
          <w:rPr>
            <w:rStyle w:val="Hyperlink"/>
            <w:rFonts w:ascii="Times New Roman" w:hAnsi="Times New Roman" w:cs="Times New Roman"/>
            <w:color w:val="auto"/>
            <w:sz w:val="24"/>
            <w:szCs w:val="24"/>
          </w:rPr>
          <w:t>https://www.bbc.com/news/uk-politics-19504639</w:t>
        </w:r>
      </w:hyperlink>
      <w:r w:rsidRPr="00D55703">
        <w:rPr>
          <w:rFonts w:ascii="Times New Roman" w:hAnsi="Times New Roman" w:cs="Times New Roman"/>
          <w:sz w:val="24"/>
          <w:szCs w:val="24"/>
        </w:rPr>
        <w:t>. (Accessed: 5 March 2025).</w:t>
      </w:r>
    </w:p>
    <w:p w14:paraId="03F6CFEC"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Buckley, S.B., </w:t>
      </w:r>
      <w:r>
        <w:rPr>
          <w:rFonts w:ascii="Times New Roman" w:hAnsi="Times New Roman" w:cs="Times New Roman"/>
          <w:sz w:val="24"/>
          <w:szCs w:val="24"/>
        </w:rPr>
        <w:t>(</w:t>
      </w:r>
      <w:r w:rsidRPr="00D55703">
        <w:rPr>
          <w:rFonts w:ascii="Times New Roman" w:hAnsi="Times New Roman" w:cs="Times New Roman"/>
          <w:sz w:val="24"/>
          <w:szCs w:val="24"/>
        </w:rPr>
        <w:t>2015</w:t>
      </w:r>
      <w:r>
        <w:rPr>
          <w:rFonts w:ascii="Times New Roman" w:hAnsi="Times New Roman" w:cs="Times New Roman"/>
          <w:sz w:val="24"/>
          <w:szCs w:val="24"/>
        </w:rPr>
        <w:t>)</w:t>
      </w:r>
      <w:r w:rsidRPr="00D55703">
        <w:rPr>
          <w:rFonts w:ascii="Times New Roman" w:hAnsi="Times New Roman" w:cs="Times New Roman"/>
          <w:sz w:val="24"/>
          <w:szCs w:val="24"/>
        </w:rPr>
        <w:t xml:space="preserve">. The state, the police and the judiciary in the miners’ strike: Observations and discussions, thirty years on. </w:t>
      </w:r>
      <w:r w:rsidRPr="00D55703">
        <w:rPr>
          <w:rFonts w:ascii="Times New Roman" w:hAnsi="Times New Roman" w:cs="Times New Roman"/>
          <w:i/>
          <w:iCs/>
          <w:sz w:val="24"/>
          <w:szCs w:val="24"/>
        </w:rPr>
        <w:t>Capital &amp; Class</w:t>
      </w:r>
      <w:r w:rsidRPr="00D55703">
        <w:rPr>
          <w:rFonts w:ascii="Times New Roman" w:hAnsi="Times New Roman" w:cs="Times New Roman"/>
          <w:sz w:val="24"/>
          <w:szCs w:val="24"/>
        </w:rPr>
        <w:t xml:space="preserve">, </w:t>
      </w:r>
      <w:r w:rsidRPr="00D55703">
        <w:rPr>
          <w:rFonts w:ascii="Times New Roman" w:hAnsi="Times New Roman" w:cs="Times New Roman"/>
          <w:i/>
          <w:iCs/>
          <w:sz w:val="24"/>
          <w:szCs w:val="24"/>
        </w:rPr>
        <w:t>39</w:t>
      </w:r>
      <w:r w:rsidRPr="00D55703">
        <w:rPr>
          <w:rFonts w:ascii="Times New Roman" w:hAnsi="Times New Roman" w:cs="Times New Roman"/>
          <w:sz w:val="24"/>
          <w:szCs w:val="24"/>
        </w:rPr>
        <w:t>(3), pp.419-434.</w:t>
      </w:r>
    </w:p>
    <w:p w14:paraId="2E9334C7"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Gov.UK, </w:t>
      </w:r>
      <w:r>
        <w:rPr>
          <w:rFonts w:ascii="Times New Roman" w:hAnsi="Times New Roman" w:cs="Times New Roman"/>
          <w:sz w:val="24"/>
          <w:szCs w:val="24"/>
        </w:rPr>
        <w:t>(</w:t>
      </w:r>
      <w:r w:rsidRPr="00D55703">
        <w:rPr>
          <w:rFonts w:ascii="Times New Roman" w:hAnsi="Times New Roman" w:cs="Times New Roman"/>
          <w:sz w:val="24"/>
          <w:szCs w:val="24"/>
        </w:rPr>
        <w:t>2017</w:t>
      </w:r>
      <w:r>
        <w:rPr>
          <w:rFonts w:ascii="Times New Roman" w:hAnsi="Times New Roman" w:cs="Times New Roman"/>
          <w:sz w:val="24"/>
          <w:szCs w:val="24"/>
        </w:rPr>
        <w:t>)</w:t>
      </w:r>
      <w:r w:rsidRPr="00D55703">
        <w:rPr>
          <w:rFonts w:ascii="Times New Roman" w:hAnsi="Times New Roman" w:cs="Times New Roman"/>
          <w:sz w:val="24"/>
          <w:szCs w:val="24"/>
        </w:rPr>
        <w:t>. </w:t>
      </w:r>
      <w:r w:rsidRPr="00D55703">
        <w:rPr>
          <w:rFonts w:ascii="Times New Roman" w:hAnsi="Times New Roman" w:cs="Times New Roman"/>
          <w:i/>
          <w:iCs/>
          <w:sz w:val="24"/>
          <w:szCs w:val="24"/>
        </w:rPr>
        <w:t>UK Government awards £1.4million to South Wales Police &amp; Crime Commissioner to tackle violence against women and girls</w:t>
      </w:r>
      <w:r w:rsidRPr="00D55703">
        <w:rPr>
          <w:rFonts w:ascii="Times New Roman" w:hAnsi="Times New Roman" w:cs="Times New Roman"/>
          <w:sz w:val="24"/>
          <w:szCs w:val="24"/>
        </w:rPr>
        <w:t>, </w:t>
      </w:r>
      <w:r w:rsidRPr="00D55703">
        <w:rPr>
          <w:rFonts w:ascii="Times New Roman" w:hAnsi="Times New Roman" w:cs="Times New Roman"/>
          <w:i/>
          <w:iCs/>
          <w:sz w:val="24"/>
          <w:szCs w:val="24"/>
        </w:rPr>
        <w:t>GOV.UK</w:t>
      </w:r>
      <w:r w:rsidRPr="00D55703">
        <w:rPr>
          <w:rFonts w:ascii="Times New Roman" w:hAnsi="Times New Roman" w:cs="Times New Roman"/>
          <w:sz w:val="24"/>
          <w:szCs w:val="24"/>
        </w:rPr>
        <w:t>. Available at: https://www.gov.uk/government/news/uk-government-awards-14million-to-south-wales-police-crime-commissioner-to-tackle-violence-against-women-and-girls (Accessed: 11 February 2025).</w:t>
      </w:r>
    </w:p>
    <w:p w14:paraId="605C77EE" w14:textId="77777777" w:rsidR="004C0F58" w:rsidRPr="00D55703" w:rsidRDefault="004C0F58" w:rsidP="00883A48">
      <w:pPr>
        <w:spacing w:after="200" w:line="360" w:lineRule="auto"/>
        <w:jc w:val="both"/>
        <w:rPr>
          <w:rFonts w:ascii="Times New Roman" w:eastAsia="Times New Roman" w:hAnsi="Times New Roman" w:cs="Times New Roman"/>
          <w:sz w:val="24"/>
          <w:szCs w:val="24"/>
        </w:rPr>
      </w:pPr>
      <w:r w:rsidRPr="00D55703">
        <w:rPr>
          <w:rFonts w:ascii="Times New Roman" w:eastAsia="Times New Roman" w:hAnsi="Times New Roman" w:cs="Times New Roman"/>
          <w:sz w:val="24"/>
          <w:szCs w:val="24"/>
        </w:rPr>
        <w:t xml:space="preserve">Gov.Wales, </w:t>
      </w:r>
      <w:r>
        <w:rPr>
          <w:rFonts w:ascii="Times New Roman" w:eastAsia="Times New Roman" w:hAnsi="Times New Roman" w:cs="Times New Roman"/>
          <w:sz w:val="24"/>
          <w:szCs w:val="24"/>
        </w:rPr>
        <w:t>(</w:t>
      </w:r>
      <w:r w:rsidRPr="00D55703">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55703">
        <w:rPr>
          <w:rFonts w:ascii="Times New Roman" w:eastAsia="Times New Roman" w:hAnsi="Times New Roman" w:cs="Times New Roman"/>
          <w:sz w:val="24"/>
          <w:szCs w:val="24"/>
        </w:rPr>
        <w:t xml:space="preserve">. </w:t>
      </w:r>
      <w:r w:rsidRPr="00D55703">
        <w:rPr>
          <w:rFonts w:ascii="Times New Roman" w:eastAsia="Times New Roman" w:hAnsi="Times New Roman" w:cs="Times New Roman"/>
          <w:i/>
          <w:sz w:val="24"/>
          <w:szCs w:val="24"/>
        </w:rPr>
        <w:t xml:space="preserve">Preparing for the devolution of policing in Wales. </w:t>
      </w:r>
      <w:r w:rsidRPr="00D55703">
        <w:rPr>
          <w:rFonts w:ascii="Times New Roman" w:hAnsi="Times New Roman" w:cs="Times New Roman"/>
          <w:sz w:val="24"/>
          <w:szCs w:val="24"/>
        </w:rPr>
        <w:t>Available at:</w:t>
      </w:r>
      <w:hyperlink r:id="rId9">
        <w:r w:rsidRPr="00D55703">
          <w:rPr>
            <w:rFonts w:ascii="Times New Roman" w:eastAsia="Times New Roman" w:hAnsi="Times New Roman" w:cs="Times New Roman"/>
            <w:sz w:val="24"/>
            <w:szCs w:val="24"/>
          </w:rPr>
          <w:t>https://www.gov.wales/preparing-for-the-devolution-of-policing-html</w:t>
        </w:r>
      </w:hyperlink>
      <w:r w:rsidRPr="00D55703">
        <w:rPr>
          <w:rFonts w:ascii="Times New Roman" w:hAnsi="Times New Roman" w:cs="Times New Roman"/>
          <w:sz w:val="24"/>
          <w:szCs w:val="24"/>
        </w:rPr>
        <w:t>(Accessed: 11 February 2025).</w:t>
      </w:r>
    </w:p>
    <w:p w14:paraId="5671C3CB"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Gov.Wales, </w:t>
      </w:r>
      <w:r>
        <w:rPr>
          <w:rFonts w:ascii="Times New Roman" w:hAnsi="Times New Roman" w:cs="Times New Roman"/>
          <w:sz w:val="24"/>
          <w:szCs w:val="24"/>
        </w:rPr>
        <w:t>(</w:t>
      </w:r>
      <w:r w:rsidRPr="00D55703">
        <w:rPr>
          <w:rFonts w:ascii="Times New Roman" w:hAnsi="Times New Roman" w:cs="Times New Roman"/>
          <w:sz w:val="24"/>
          <w:szCs w:val="24"/>
        </w:rPr>
        <w:t>2024</w:t>
      </w:r>
      <w:r>
        <w:rPr>
          <w:rFonts w:ascii="Times New Roman" w:hAnsi="Times New Roman" w:cs="Times New Roman"/>
          <w:sz w:val="24"/>
          <w:szCs w:val="24"/>
        </w:rPr>
        <w:t>).</w:t>
      </w:r>
      <w:r w:rsidRPr="00D55703">
        <w:rPr>
          <w:rFonts w:ascii="Times New Roman" w:hAnsi="Times New Roman" w:cs="Times New Roman"/>
          <w:i/>
          <w:iCs/>
          <w:sz w:val="24"/>
          <w:szCs w:val="24"/>
        </w:rPr>
        <w:t>Preparing for the devolution of policing in Wales</w:t>
      </w:r>
      <w:r w:rsidRPr="00D55703">
        <w:rPr>
          <w:rFonts w:ascii="Times New Roman" w:hAnsi="Times New Roman" w:cs="Times New Roman"/>
          <w:sz w:val="24"/>
          <w:szCs w:val="24"/>
        </w:rPr>
        <w:t>. Available at: https://www.gov.wales/preparing-for-the-devolution-of-policing-html (Accessed: 11 February 2025).</w:t>
      </w:r>
    </w:p>
    <w:p w14:paraId="657136E2"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Higgens, D., </w:t>
      </w:r>
      <w:r>
        <w:rPr>
          <w:rFonts w:ascii="Times New Roman" w:hAnsi="Times New Roman" w:cs="Times New Roman"/>
          <w:sz w:val="24"/>
          <w:szCs w:val="24"/>
        </w:rPr>
        <w:t>(</w:t>
      </w:r>
      <w:r w:rsidRPr="00D55703">
        <w:rPr>
          <w:rFonts w:ascii="Times New Roman" w:hAnsi="Times New Roman" w:cs="Times New Roman"/>
          <w:sz w:val="24"/>
          <w:szCs w:val="24"/>
        </w:rPr>
        <w:t>2024</w:t>
      </w:r>
      <w:r>
        <w:rPr>
          <w:rFonts w:ascii="Times New Roman" w:hAnsi="Times New Roman" w:cs="Times New Roman"/>
          <w:sz w:val="24"/>
          <w:szCs w:val="24"/>
        </w:rPr>
        <w:t>)</w:t>
      </w:r>
      <w:r w:rsidRPr="00D55703">
        <w:rPr>
          <w:rFonts w:ascii="Times New Roman" w:hAnsi="Times New Roman" w:cs="Times New Roman"/>
          <w:sz w:val="24"/>
          <w:szCs w:val="24"/>
        </w:rPr>
        <w:t>. </w:t>
      </w:r>
      <w:r w:rsidRPr="00D55703">
        <w:rPr>
          <w:rFonts w:ascii="Times New Roman" w:hAnsi="Times New Roman" w:cs="Times New Roman"/>
          <w:i/>
          <w:iCs/>
          <w:sz w:val="24"/>
          <w:szCs w:val="24"/>
        </w:rPr>
        <w:t>National Coal Mining Museum hosts miners’ memories of 1980s strike</w:t>
      </w:r>
      <w:r w:rsidRPr="00D55703">
        <w:rPr>
          <w:rFonts w:ascii="Times New Roman" w:hAnsi="Times New Roman" w:cs="Times New Roman"/>
          <w:sz w:val="24"/>
          <w:szCs w:val="24"/>
        </w:rPr>
        <w:t>, </w:t>
      </w:r>
      <w:r w:rsidRPr="00D55703">
        <w:rPr>
          <w:rFonts w:ascii="Times New Roman" w:hAnsi="Times New Roman" w:cs="Times New Roman"/>
          <w:i/>
          <w:iCs/>
          <w:sz w:val="24"/>
          <w:szCs w:val="24"/>
        </w:rPr>
        <w:t>BBC News</w:t>
      </w:r>
      <w:r w:rsidRPr="00D55703">
        <w:rPr>
          <w:rFonts w:ascii="Times New Roman" w:hAnsi="Times New Roman" w:cs="Times New Roman"/>
          <w:sz w:val="24"/>
          <w:szCs w:val="24"/>
        </w:rPr>
        <w:t>. BBC. Available at: https://www.bbc.com/news/uk-england-leeds-68433531 (Accessed: 11 February 2025).</w:t>
      </w:r>
    </w:p>
    <w:p w14:paraId="43536AC5"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Hindmoor, A.,</w:t>
      </w:r>
      <w:r>
        <w:rPr>
          <w:rFonts w:ascii="Times New Roman" w:hAnsi="Times New Roman" w:cs="Times New Roman"/>
          <w:sz w:val="24"/>
          <w:szCs w:val="24"/>
        </w:rPr>
        <w:t>(</w:t>
      </w:r>
      <w:r w:rsidRPr="00D55703">
        <w:rPr>
          <w:rFonts w:ascii="Times New Roman" w:hAnsi="Times New Roman" w:cs="Times New Roman"/>
          <w:sz w:val="24"/>
          <w:szCs w:val="24"/>
        </w:rPr>
        <w:t xml:space="preserve"> 2019</w:t>
      </w:r>
      <w:r>
        <w:rPr>
          <w:rFonts w:ascii="Times New Roman" w:hAnsi="Times New Roman" w:cs="Times New Roman"/>
          <w:sz w:val="24"/>
          <w:szCs w:val="24"/>
        </w:rPr>
        <w:t>)</w:t>
      </w:r>
      <w:r w:rsidRPr="00D55703">
        <w:rPr>
          <w:rFonts w:ascii="Times New Roman" w:hAnsi="Times New Roman" w:cs="Times New Roman"/>
          <w:sz w:val="24"/>
          <w:szCs w:val="24"/>
        </w:rPr>
        <w:t>. </w:t>
      </w:r>
      <w:r w:rsidRPr="00D55703">
        <w:rPr>
          <w:rFonts w:ascii="Times New Roman" w:hAnsi="Times New Roman" w:cs="Times New Roman"/>
          <w:i/>
          <w:iCs/>
          <w:sz w:val="24"/>
          <w:szCs w:val="24"/>
        </w:rPr>
        <w:t>Twelve Days that Made Modern Britain</w:t>
      </w:r>
      <w:r w:rsidRPr="00D55703">
        <w:rPr>
          <w:rFonts w:ascii="Times New Roman" w:hAnsi="Times New Roman" w:cs="Times New Roman"/>
          <w:sz w:val="24"/>
          <w:szCs w:val="24"/>
        </w:rPr>
        <w:t>. Oxford University Press.</w:t>
      </w:r>
    </w:p>
    <w:p w14:paraId="7233EC44"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HMICFRS,</w:t>
      </w:r>
      <w:r>
        <w:rPr>
          <w:rFonts w:ascii="Times New Roman" w:hAnsi="Times New Roman" w:cs="Times New Roman"/>
          <w:sz w:val="24"/>
          <w:szCs w:val="24"/>
        </w:rPr>
        <w:t>(</w:t>
      </w:r>
      <w:r w:rsidRPr="00D55703">
        <w:rPr>
          <w:rFonts w:ascii="Times New Roman" w:hAnsi="Times New Roman" w:cs="Times New Roman"/>
          <w:sz w:val="24"/>
          <w:szCs w:val="24"/>
        </w:rPr>
        <w:t xml:space="preserve"> 2023</w:t>
      </w:r>
      <w:r>
        <w:rPr>
          <w:rFonts w:ascii="Times New Roman" w:hAnsi="Times New Roman" w:cs="Times New Roman"/>
          <w:sz w:val="24"/>
          <w:szCs w:val="24"/>
        </w:rPr>
        <w:t>).</w:t>
      </w:r>
      <w:r w:rsidRPr="00D55703">
        <w:rPr>
          <w:rFonts w:ascii="Times New Roman" w:hAnsi="Times New Roman" w:cs="Times New Roman"/>
          <w:sz w:val="24"/>
          <w:szCs w:val="24"/>
        </w:rPr>
        <w:t xml:space="preserve"> Cyber: Keep the light on – An inspection of the police response to cyber-dependent crime. Available at: https://hmicfrs.justiceinspectorates.gov.uk/publication-html/keep-the-light-on-police-response-to-cyber-dependent-crime/ (Accessed: 11 February 2025).</w:t>
      </w:r>
    </w:p>
    <w:p w14:paraId="4CFBF1B3" w14:textId="77777777" w:rsidR="004C0F58" w:rsidRPr="00D55703" w:rsidRDefault="004C0F58" w:rsidP="009F4A07">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shd w:val="clear" w:color="auto" w:fill="FFFFFF"/>
        </w:rPr>
        <w:t xml:space="preserve">Kunasagran, P.D., Mokti, K., Ibrahim, M.Y., Rahim, S.S.S.A., Robinson, F., Muyou, A.J., Mujin, S.M., Ali, N., Chao, G.G.C., Nasib, R. and Loong, A.C.E., </w:t>
      </w:r>
      <w:r>
        <w:rPr>
          <w:rFonts w:ascii="Times New Roman" w:hAnsi="Times New Roman" w:cs="Times New Roman"/>
          <w:sz w:val="24"/>
          <w:szCs w:val="24"/>
          <w:shd w:val="clear" w:color="auto" w:fill="FFFFFF"/>
        </w:rPr>
        <w:t>(</w:t>
      </w:r>
      <w:r w:rsidRPr="00D55703">
        <w:rPr>
          <w:rFonts w:ascii="Times New Roman" w:hAnsi="Times New Roman" w:cs="Times New Roman"/>
          <w:sz w:val="24"/>
          <w:szCs w:val="24"/>
          <w:shd w:val="clear" w:color="auto" w:fill="FFFFFF"/>
        </w:rPr>
        <w:t>2023</w:t>
      </w:r>
      <w:r>
        <w:rPr>
          <w:rFonts w:ascii="Times New Roman" w:hAnsi="Times New Roman" w:cs="Times New Roman"/>
          <w:sz w:val="24"/>
          <w:szCs w:val="24"/>
          <w:shd w:val="clear" w:color="auto" w:fill="FFFFFF"/>
        </w:rPr>
        <w:t>)</w:t>
      </w:r>
      <w:r w:rsidRPr="00D55703">
        <w:rPr>
          <w:rFonts w:ascii="Times New Roman" w:hAnsi="Times New Roman" w:cs="Times New Roman"/>
          <w:sz w:val="24"/>
          <w:szCs w:val="24"/>
          <w:shd w:val="clear" w:color="auto" w:fill="FFFFFF"/>
        </w:rPr>
        <w:t>. The global landscape of domestic violence against women during the COVID-19 pandemic: a narrative review. </w:t>
      </w:r>
      <w:r w:rsidRPr="00D55703">
        <w:rPr>
          <w:rFonts w:ascii="Times New Roman" w:hAnsi="Times New Roman" w:cs="Times New Roman"/>
          <w:i/>
          <w:iCs/>
          <w:sz w:val="24"/>
          <w:szCs w:val="24"/>
          <w:shd w:val="clear" w:color="auto" w:fill="FFFFFF"/>
        </w:rPr>
        <w:t>Korean journal of family medicine</w:t>
      </w:r>
      <w:r w:rsidRPr="00D55703">
        <w:rPr>
          <w:rFonts w:ascii="Times New Roman" w:hAnsi="Times New Roman" w:cs="Times New Roman"/>
          <w:sz w:val="24"/>
          <w:szCs w:val="24"/>
          <w:shd w:val="clear" w:color="auto" w:fill="FFFFFF"/>
        </w:rPr>
        <w:t>, </w:t>
      </w:r>
      <w:r w:rsidRPr="00D55703">
        <w:rPr>
          <w:rFonts w:ascii="Times New Roman" w:hAnsi="Times New Roman" w:cs="Times New Roman"/>
          <w:i/>
          <w:iCs/>
          <w:sz w:val="24"/>
          <w:szCs w:val="24"/>
          <w:shd w:val="clear" w:color="auto" w:fill="FFFFFF"/>
        </w:rPr>
        <w:t>45</w:t>
      </w:r>
      <w:r w:rsidRPr="00D55703">
        <w:rPr>
          <w:rFonts w:ascii="Times New Roman" w:hAnsi="Times New Roman" w:cs="Times New Roman"/>
          <w:sz w:val="24"/>
          <w:szCs w:val="24"/>
          <w:shd w:val="clear" w:color="auto" w:fill="FFFFFF"/>
        </w:rPr>
        <w:t>(1), p.3.</w:t>
      </w:r>
    </w:p>
    <w:p w14:paraId="787449BF"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Maxwell, N. and Wallace, C.,</w:t>
      </w:r>
      <w:r>
        <w:rPr>
          <w:rFonts w:ascii="Times New Roman" w:hAnsi="Times New Roman" w:cs="Times New Roman"/>
          <w:sz w:val="24"/>
          <w:szCs w:val="24"/>
        </w:rPr>
        <w:t>(</w:t>
      </w:r>
      <w:r w:rsidRPr="00D55703">
        <w:rPr>
          <w:rFonts w:ascii="Times New Roman" w:hAnsi="Times New Roman" w:cs="Times New Roman"/>
          <w:sz w:val="24"/>
          <w:szCs w:val="24"/>
        </w:rPr>
        <w:t xml:space="preserve"> 2021</w:t>
      </w:r>
      <w:r>
        <w:rPr>
          <w:rFonts w:ascii="Times New Roman" w:hAnsi="Times New Roman" w:cs="Times New Roman"/>
          <w:sz w:val="24"/>
          <w:szCs w:val="24"/>
        </w:rPr>
        <w:t>).</w:t>
      </w:r>
      <w:r w:rsidRPr="00D55703">
        <w:rPr>
          <w:rFonts w:ascii="Times New Roman" w:hAnsi="Times New Roman" w:cs="Times New Roman"/>
          <w:sz w:val="24"/>
          <w:szCs w:val="24"/>
        </w:rPr>
        <w:t xml:space="preserve"> </w:t>
      </w:r>
      <w:r w:rsidRPr="00D55703">
        <w:rPr>
          <w:rFonts w:ascii="Times New Roman" w:hAnsi="Times New Roman" w:cs="Times New Roman"/>
          <w:i/>
          <w:iCs/>
          <w:sz w:val="24"/>
          <w:szCs w:val="24"/>
        </w:rPr>
        <w:t xml:space="preserve">Child Criminal Exploitation in Wales. </w:t>
      </w:r>
      <w:r w:rsidRPr="00D55703">
        <w:rPr>
          <w:rFonts w:ascii="Times New Roman" w:hAnsi="Times New Roman" w:cs="Times New Roman"/>
          <w:sz w:val="24"/>
          <w:szCs w:val="24"/>
        </w:rPr>
        <w:t>Available at: https://cascadewales.org/wp-content/uploads/sites/3/2021/11/CCE-Interim-report-Final-04.10.21.pdf (Accessed: 11 February 2025).</w:t>
      </w:r>
    </w:p>
    <w:p w14:paraId="203E2FE8" w14:textId="77777777" w:rsidR="004C0F58" w:rsidRPr="00D55703" w:rsidRDefault="004C0F58" w:rsidP="00883A48">
      <w:pPr>
        <w:spacing w:after="200" w:line="360" w:lineRule="auto"/>
        <w:jc w:val="both"/>
        <w:rPr>
          <w:rFonts w:ascii="Times New Roman" w:eastAsia="Times New Roman" w:hAnsi="Times New Roman" w:cs="Times New Roman"/>
          <w:sz w:val="24"/>
          <w:szCs w:val="24"/>
        </w:rPr>
      </w:pPr>
      <w:r w:rsidRPr="00D55703">
        <w:rPr>
          <w:rFonts w:ascii="Times New Roman" w:eastAsia="Times New Roman" w:hAnsi="Times New Roman" w:cs="Times New Roman"/>
          <w:sz w:val="24"/>
          <w:szCs w:val="24"/>
        </w:rPr>
        <w:t xml:space="preserve">Nation.Cymru, </w:t>
      </w:r>
      <w:r>
        <w:rPr>
          <w:rFonts w:ascii="Times New Roman" w:eastAsia="Times New Roman" w:hAnsi="Times New Roman" w:cs="Times New Roman"/>
          <w:sz w:val="24"/>
          <w:szCs w:val="24"/>
        </w:rPr>
        <w:t>(</w:t>
      </w:r>
      <w:r w:rsidRPr="00D55703">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55703">
        <w:rPr>
          <w:rFonts w:ascii="Times New Roman" w:eastAsia="Times New Roman" w:hAnsi="Times New Roman" w:cs="Times New Roman"/>
          <w:sz w:val="24"/>
          <w:szCs w:val="24"/>
        </w:rPr>
        <w:t xml:space="preserve">. </w:t>
      </w:r>
      <w:r w:rsidRPr="00D55703">
        <w:rPr>
          <w:rFonts w:ascii="Times New Roman" w:eastAsia="Times New Roman" w:hAnsi="Times New Roman" w:cs="Times New Roman"/>
          <w:i/>
          <w:sz w:val="24"/>
          <w:szCs w:val="24"/>
        </w:rPr>
        <w:t xml:space="preserve">New policing strategy focuses on community engagement and crime prevention. </w:t>
      </w:r>
      <w:r w:rsidRPr="00D55703">
        <w:rPr>
          <w:rFonts w:ascii="Times New Roman" w:hAnsi="Times New Roman" w:cs="Times New Roman"/>
          <w:sz w:val="24"/>
          <w:szCs w:val="24"/>
        </w:rPr>
        <w:t>Available at:</w:t>
      </w:r>
      <w:hyperlink r:id="rId10">
        <w:r w:rsidRPr="00D55703">
          <w:rPr>
            <w:rFonts w:ascii="Times New Roman" w:eastAsia="Times New Roman" w:hAnsi="Times New Roman" w:cs="Times New Roman"/>
            <w:sz w:val="24"/>
            <w:szCs w:val="24"/>
          </w:rPr>
          <w:t>https://nation.cymru/news/new-policing-strategy-focuses-on-community-engagement-and-crime-prevention/</w:t>
        </w:r>
      </w:hyperlink>
      <w:r w:rsidRPr="00D55703">
        <w:rPr>
          <w:rFonts w:ascii="Times New Roman" w:hAnsi="Times New Roman" w:cs="Times New Roman"/>
          <w:sz w:val="24"/>
          <w:szCs w:val="24"/>
        </w:rPr>
        <w:t>(Accessed: 11 February 2025).</w:t>
      </w:r>
    </w:p>
    <w:p w14:paraId="0CC09327"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 xml:space="preserve">North Wales Police, </w:t>
      </w:r>
      <w:r>
        <w:rPr>
          <w:rFonts w:ascii="Times New Roman" w:hAnsi="Times New Roman" w:cs="Times New Roman"/>
          <w:sz w:val="24"/>
          <w:szCs w:val="24"/>
        </w:rPr>
        <w:t>(</w:t>
      </w:r>
      <w:r w:rsidRPr="00D55703">
        <w:rPr>
          <w:rFonts w:ascii="Times New Roman" w:hAnsi="Times New Roman" w:cs="Times New Roman"/>
          <w:sz w:val="24"/>
          <w:szCs w:val="24"/>
        </w:rPr>
        <w:t>2024</w:t>
      </w:r>
      <w:r>
        <w:rPr>
          <w:rFonts w:ascii="Times New Roman" w:hAnsi="Times New Roman" w:cs="Times New Roman"/>
          <w:sz w:val="24"/>
          <w:szCs w:val="24"/>
        </w:rPr>
        <w:t>).</w:t>
      </w:r>
      <w:r w:rsidRPr="00D55703">
        <w:rPr>
          <w:rFonts w:ascii="Times New Roman" w:hAnsi="Times New Roman" w:cs="Times New Roman"/>
          <w:sz w:val="24"/>
          <w:szCs w:val="24"/>
        </w:rPr>
        <w:t xml:space="preserve"> </w:t>
      </w:r>
      <w:r w:rsidRPr="00D55703">
        <w:rPr>
          <w:rFonts w:ascii="Times New Roman" w:hAnsi="Times New Roman" w:cs="Times New Roman"/>
          <w:i/>
          <w:iCs/>
          <w:sz w:val="24"/>
          <w:szCs w:val="24"/>
        </w:rPr>
        <w:t xml:space="preserve">‘We Don’t Buy Crime’ Team Leads on SmartWater Initiative with Community Council. </w:t>
      </w:r>
      <w:r w:rsidRPr="00D55703">
        <w:rPr>
          <w:rFonts w:ascii="Times New Roman" w:hAnsi="Times New Roman" w:cs="Times New Roman"/>
          <w:sz w:val="24"/>
          <w:szCs w:val="24"/>
        </w:rPr>
        <w:t>Available at: https://www.northwales.police.uk/news/north-wales/news/news/2024/july/we-dont-buy-crime-team-leads-on-smartwater-initiative-with-community-council/ (Accessed: 11 February 2025).</w:t>
      </w:r>
    </w:p>
    <w:p w14:paraId="52D9F7AA"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North Wales Police,</w:t>
      </w:r>
      <w:r>
        <w:rPr>
          <w:rFonts w:ascii="Times New Roman" w:hAnsi="Times New Roman" w:cs="Times New Roman"/>
          <w:sz w:val="24"/>
          <w:szCs w:val="24"/>
        </w:rPr>
        <w:t>(</w:t>
      </w:r>
      <w:r w:rsidRPr="00D55703">
        <w:rPr>
          <w:rFonts w:ascii="Times New Roman" w:hAnsi="Times New Roman" w:cs="Times New Roman"/>
          <w:sz w:val="24"/>
          <w:szCs w:val="24"/>
        </w:rPr>
        <w:t xml:space="preserve"> 2025.</w:t>
      </w:r>
      <w:r>
        <w:rPr>
          <w:rFonts w:ascii="Times New Roman" w:hAnsi="Times New Roman" w:cs="Times New Roman"/>
          <w:sz w:val="24"/>
          <w:szCs w:val="24"/>
        </w:rPr>
        <w:t>)</w:t>
      </w:r>
      <w:r w:rsidRPr="00D55703">
        <w:rPr>
          <w:rFonts w:ascii="Times New Roman" w:hAnsi="Times New Roman" w:cs="Times New Roman"/>
          <w:sz w:val="24"/>
          <w:szCs w:val="24"/>
        </w:rPr>
        <w:t xml:space="preserve"> </w:t>
      </w:r>
      <w:r w:rsidRPr="00D55703">
        <w:rPr>
          <w:rFonts w:ascii="Times New Roman" w:hAnsi="Times New Roman" w:cs="Times New Roman"/>
          <w:i/>
          <w:iCs/>
          <w:sz w:val="24"/>
          <w:szCs w:val="24"/>
        </w:rPr>
        <w:t>Support</w:t>
      </w:r>
      <w:r w:rsidRPr="00D55703">
        <w:rPr>
          <w:rFonts w:ascii="Times New Roman" w:hAnsi="Times New Roman" w:cs="Times New Roman"/>
          <w:sz w:val="24"/>
          <w:szCs w:val="24"/>
        </w:rPr>
        <w:t>. Available at: https://www.northwales.police.uk/police-forces/north-wales-police/areas/careers/careers/life-at-nwp/support/ (Accessed: 11 February 2025).</w:t>
      </w:r>
    </w:p>
    <w:p w14:paraId="0EFF0CF4" w14:textId="77777777" w:rsidR="004C0F58" w:rsidRPr="00D55703" w:rsidRDefault="004C0F58" w:rsidP="009F4A07">
      <w:pPr>
        <w:pStyle w:val="NormalWeb"/>
        <w:spacing w:before="120" w:beforeAutospacing="0" w:after="120" w:afterAutospacing="0" w:line="360" w:lineRule="auto"/>
        <w:jc w:val="both"/>
      </w:pPr>
      <w:r w:rsidRPr="00D55703">
        <w:t xml:space="preserve">Partnership Council for Wales. </w:t>
      </w:r>
      <w:r>
        <w:t>(</w:t>
      </w:r>
      <w:r w:rsidRPr="00D55703">
        <w:t>2018</w:t>
      </w:r>
      <w:r>
        <w:t>)</w:t>
      </w:r>
      <w:r w:rsidRPr="00D55703">
        <w:t xml:space="preserve">. </w:t>
      </w:r>
      <w:r w:rsidRPr="00D55703">
        <w:rPr>
          <w:i/>
          <w:iCs/>
        </w:rPr>
        <w:t>Policing and partnership in Wales</w:t>
      </w:r>
      <w:r w:rsidRPr="00D55703">
        <w:t xml:space="preserve">. Available at: </w:t>
      </w:r>
      <w:hyperlink r:id="rId11" w:history="1">
        <w:r w:rsidRPr="00D55703">
          <w:rPr>
            <w:rStyle w:val="Hyperlink"/>
            <w:rFonts w:eastAsiaTheme="majorEastAsia"/>
            <w:color w:val="auto"/>
          </w:rPr>
          <w:t>https://www.gov.wales/sites/default/files/publications/2019-04/180510-partnership-council-for-wales-meeting-paper2.pdf</w:t>
        </w:r>
      </w:hyperlink>
      <w:r w:rsidRPr="00D55703">
        <w:t>. (Accessed: 5 March 2025).</w:t>
      </w:r>
    </w:p>
    <w:p w14:paraId="69A09819" w14:textId="77777777" w:rsidR="004C0F58" w:rsidRPr="00D55703" w:rsidRDefault="004C0F58" w:rsidP="009F4A07">
      <w:pPr>
        <w:pStyle w:val="NormalWeb"/>
        <w:spacing w:before="120" w:beforeAutospacing="0" w:after="120" w:afterAutospacing="0" w:line="360" w:lineRule="auto"/>
        <w:jc w:val="both"/>
      </w:pPr>
      <w:r w:rsidRPr="00D55703">
        <w:t xml:space="preserve">People’s History Museum, </w:t>
      </w:r>
      <w:r>
        <w:t>(</w:t>
      </w:r>
      <w:r w:rsidRPr="00D55703">
        <w:t>2024</w:t>
      </w:r>
      <w:r>
        <w:t>)</w:t>
      </w:r>
      <w:r w:rsidRPr="00D55703">
        <w:t xml:space="preserve">. </w:t>
      </w:r>
      <w:r w:rsidRPr="00D55703">
        <w:rPr>
          <w:i/>
          <w:iCs/>
        </w:rPr>
        <w:t>Miners’ Strike 1984 to 1985 - People's History Museum</w:t>
      </w:r>
      <w:r w:rsidRPr="00D55703">
        <w:t xml:space="preserve">. Available at: </w:t>
      </w:r>
      <w:hyperlink r:id="rId12" w:history="1">
        <w:r w:rsidRPr="00D55703">
          <w:rPr>
            <w:rStyle w:val="Hyperlink"/>
            <w:rFonts w:eastAsiaTheme="majorEastAsia"/>
            <w:color w:val="auto"/>
          </w:rPr>
          <w:t>https://phm.org.uk/blogposts/miners-strike-1984-to-1985/</w:t>
        </w:r>
      </w:hyperlink>
      <w:r w:rsidRPr="00D55703">
        <w:t>. (Accessed: 5 March 2025).</w:t>
      </w:r>
    </w:p>
    <w:p w14:paraId="50F7DE68" w14:textId="77777777" w:rsidR="004C0F58" w:rsidRPr="00D55703" w:rsidRDefault="004C0F58" w:rsidP="009F4A07">
      <w:pPr>
        <w:spacing w:after="120" w:line="360" w:lineRule="auto"/>
        <w:jc w:val="both"/>
        <w:rPr>
          <w:rFonts w:ascii="Times New Roman" w:hAnsi="Times New Roman" w:cs="Times New Roman"/>
          <w:sz w:val="24"/>
          <w:szCs w:val="24"/>
        </w:rPr>
      </w:pPr>
      <w:r w:rsidRPr="00D55703">
        <w:rPr>
          <w:rFonts w:ascii="Times New Roman" w:hAnsi="Times New Roman" w:cs="Times New Roman"/>
          <w:sz w:val="24"/>
          <w:szCs w:val="24"/>
          <w:shd w:val="clear" w:color="auto" w:fill="FFFFFF"/>
        </w:rPr>
        <w:t xml:space="preserve">Phythian, R., Birdsall, N., Kirby, S., Cooper, E., Posner, Z. and Boulton, L., </w:t>
      </w:r>
      <w:r>
        <w:rPr>
          <w:rFonts w:ascii="Times New Roman" w:hAnsi="Times New Roman" w:cs="Times New Roman"/>
          <w:sz w:val="24"/>
          <w:szCs w:val="24"/>
          <w:shd w:val="clear" w:color="auto" w:fill="FFFFFF"/>
        </w:rPr>
        <w:t>(</w:t>
      </w:r>
      <w:r w:rsidRPr="00D55703">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D55703">
        <w:rPr>
          <w:rFonts w:ascii="Times New Roman" w:hAnsi="Times New Roman" w:cs="Times New Roman"/>
          <w:sz w:val="24"/>
          <w:szCs w:val="24"/>
          <w:shd w:val="clear" w:color="auto" w:fill="FFFFFF"/>
        </w:rPr>
        <w:t>. Developments in UK police wellbeing: A review of blue light wellbeing frameworks. </w:t>
      </w:r>
      <w:r w:rsidRPr="00D55703">
        <w:rPr>
          <w:rFonts w:ascii="Times New Roman" w:hAnsi="Times New Roman" w:cs="Times New Roman"/>
          <w:i/>
          <w:iCs/>
          <w:sz w:val="24"/>
          <w:szCs w:val="24"/>
          <w:shd w:val="clear" w:color="auto" w:fill="FFFFFF"/>
        </w:rPr>
        <w:t>The Police Journal</w:t>
      </w:r>
      <w:r w:rsidRPr="00D55703">
        <w:rPr>
          <w:rFonts w:ascii="Times New Roman" w:hAnsi="Times New Roman" w:cs="Times New Roman"/>
          <w:sz w:val="24"/>
          <w:szCs w:val="24"/>
          <w:shd w:val="clear" w:color="auto" w:fill="FFFFFF"/>
        </w:rPr>
        <w:t>, </w:t>
      </w:r>
      <w:r w:rsidRPr="00D55703">
        <w:rPr>
          <w:rFonts w:ascii="Times New Roman" w:hAnsi="Times New Roman" w:cs="Times New Roman"/>
          <w:i/>
          <w:iCs/>
          <w:sz w:val="24"/>
          <w:szCs w:val="24"/>
          <w:shd w:val="clear" w:color="auto" w:fill="FFFFFF"/>
        </w:rPr>
        <w:t>95</w:t>
      </w:r>
      <w:r w:rsidRPr="00D55703">
        <w:rPr>
          <w:rFonts w:ascii="Times New Roman" w:hAnsi="Times New Roman" w:cs="Times New Roman"/>
          <w:sz w:val="24"/>
          <w:szCs w:val="24"/>
          <w:shd w:val="clear" w:color="auto" w:fill="FFFFFF"/>
        </w:rPr>
        <w:t>(1), pp.24-49.</w:t>
      </w:r>
    </w:p>
    <w:p w14:paraId="501C2820" w14:textId="77777777" w:rsidR="004C0F58" w:rsidRPr="00D55703" w:rsidRDefault="004C0F58" w:rsidP="009F4A07">
      <w:pPr>
        <w:pStyle w:val="NormalWeb"/>
        <w:spacing w:before="120" w:beforeAutospacing="0" w:after="120" w:afterAutospacing="0" w:line="360" w:lineRule="auto"/>
        <w:jc w:val="both"/>
      </w:pPr>
      <w:r w:rsidRPr="00D55703">
        <w:rPr>
          <w:iCs/>
        </w:rPr>
        <w:t xml:space="preserve">Police Success, n.d. </w:t>
      </w:r>
      <w:r w:rsidRPr="00D55703">
        <w:rPr>
          <w:i/>
          <w:iCs/>
        </w:rPr>
        <w:t>List of all UK police forces and links</w:t>
      </w:r>
      <w:r w:rsidRPr="00D55703">
        <w:t xml:space="preserve">. Available at: </w:t>
      </w:r>
      <w:hyperlink r:id="rId13" w:anchor="google_vignette" w:history="1">
        <w:r w:rsidRPr="00D55703">
          <w:rPr>
            <w:rStyle w:val="Hyperlink"/>
            <w:rFonts w:eastAsiaTheme="majorEastAsia"/>
            <w:color w:val="auto"/>
          </w:rPr>
          <w:t>https://policesuccess.co.uk/forces.html#google_vignette</w:t>
        </w:r>
      </w:hyperlink>
      <w:r w:rsidRPr="00D55703">
        <w:t>. (Accessed: 5 March 2025).</w:t>
      </w:r>
    </w:p>
    <w:p w14:paraId="633C467D" w14:textId="77777777" w:rsidR="004C0F58" w:rsidRPr="00D55703" w:rsidRDefault="004C0F58" w:rsidP="009F4A07">
      <w:pPr>
        <w:pStyle w:val="NormalWeb"/>
        <w:spacing w:before="120" w:beforeAutospacing="0" w:after="120" w:afterAutospacing="0" w:line="360" w:lineRule="auto"/>
        <w:jc w:val="both"/>
      </w:pPr>
      <w:r w:rsidRPr="00D55703">
        <w:t xml:space="preserve">Prior, N. 2014. </w:t>
      </w:r>
      <w:r w:rsidRPr="00D55703">
        <w:rPr>
          <w:i/>
          <w:iCs/>
        </w:rPr>
        <w:t>Legacy of the miners’ strike in Wales</w:t>
      </w:r>
      <w:r w:rsidRPr="00D55703">
        <w:t xml:space="preserve">. Available at: </w:t>
      </w:r>
      <w:hyperlink r:id="rId14" w:history="1">
        <w:r w:rsidRPr="00D55703">
          <w:rPr>
            <w:rStyle w:val="Hyperlink"/>
            <w:rFonts w:eastAsiaTheme="majorEastAsia"/>
            <w:color w:val="auto"/>
          </w:rPr>
          <w:t>https://www.bbc.com/news/uk-wales-26536595</w:t>
        </w:r>
      </w:hyperlink>
      <w:r w:rsidRPr="00D55703">
        <w:t>. (Accessed: 5 March 2025).</w:t>
      </w:r>
    </w:p>
    <w:p w14:paraId="1A6914B6" w14:textId="77777777" w:rsidR="004C0F58" w:rsidRPr="00D55703" w:rsidRDefault="004C0F58" w:rsidP="00883A48">
      <w:pPr>
        <w:spacing w:line="360" w:lineRule="auto"/>
        <w:jc w:val="both"/>
        <w:rPr>
          <w:rFonts w:ascii="Times New Roman" w:hAnsi="Times New Roman" w:cs="Times New Roman"/>
          <w:sz w:val="24"/>
          <w:szCs w:val="24"/>
        </w:rPr>
      </w:pPr>
      <w:r w:rsidRPr="00D55703">
        <w:rPr>
          <w:rFonts w:ascii="Times New Roman" w:hAnsi="Times New Roman" w:cs="Times New Roman"/>
          <w:sz w:val="24"/>
          <w:szCs w:val="24"/>
        </w:rPr>
        <w:t>Rawsthorne, P.,</w:t>
      </w:r>
      <w:r>
        <w:rPr>
          <w:rFonts w:ascii="Times New Roman" w:hAnsi="Times New Roman" w:cs="Times New Roman"/>
          <w:sz w:val="24"/>
          <w:szCs w:val="24"/>
        </w:rPr>
        <w:t>(</w:t>
      </w:r>
      <w:r w:rsidRPr="00D55703">
        <w:rPr>
          <w:rFonts w:ascii="Times New Roman" w:hAnsi="Times New Roman" w:cs="Times New Roman"/>
          <w:sz w:val="24"/>
          <w:szCs w:val="24"/>
        </w:rPr>
        <w:t xml:space="preserve"> 2018</w:t>
      </w:r>
      <w:r>
        <w:rPr>
          <w:rFonts w:ascii="Times New Roman" w:hAnsi="Times New Roman" w:cs="Times New Roman"/>
          <w:sz w:val="24"/>
          <w:szCs w:val="24"/>
        </w:rPr>
        <w:t xml:space="preserve">). </w:t>
      </w:r>
      <w:r w:rsidRPr="00D55703">
        <w:rPr>
          <w:rFonts w:ascii="Times New Roman" w:hAnsi="Times New Roman" w:cs="Times New Roman"/>
          <w:sz w:val="24"/>
          <w:szCs w:val="24"/>
        </w:rPr>
        <w:t>Implementing the Ridley Report: The Role of Thatcher's Policy Unit during the Miners’ Strike of 1984–1985. </w:t>
      </w:r>
      <w:r w:rsidRPr="00D55703">
        <w:rPr>
          <w:rFonts w:ascii="Times New Roman" w:hAnsi="Times New Roman" w:cs="Times New Roman"/>
          <w:i/>
          <w:iCs/>
          <w:sz w:val="24"/>
          <w:szCs w:val="24"/>
        </w:rPr>
        <w:t>International Labor and Working-Class History</w:t>
      </w:r>
      <w:r w:rsidRPr="00D55703">
        <w:rPr>
          <w:rFonts w:ascii="Times New Roman" w:hAnsi="Times New Roman" w:cs="Times New Roman"/>
          <w:sz w:val="24"/>
          <w:szCs w:val="24"/>
        </w:rPr>
        <w:t>, </w:t>
      </w:r>
      <w:r w:rsidRPr="00D55703">
        <w:rPr>
          <w:rFonts w:ascii="Times New Roman" w:hAnsi="Times New Roman" w:cs="Times New Roman"/>
          <w:i/>
          <w:iCs/>
          <w:sz w:val="24"/>
          <w:szCs w:val="24"/>
        </w:rPr>
        <w:t>94</w:t>
      </w:r>
      <w:r w:rsidRPr="00D55703">
        <w:rPr>
          <w:rFonts w:ascii="Times New Roman" w:hAnsi="Times New Roman" w:cs="Times New Roman"/>
          <w:sz w:val="24"/>
          <w:szCs w:val="24"/>
        </w:rPr>
        <w:t>, pp.156-201.</w:t>
      </w:r>
    </w:p>
    <w:p w14:paraId="4C4C41CA" w14:textId="77777777" w:rsidR="004C0F58" w:rsidRPr="00D55703" w:rsidRDefault="004C0F58" w:rsidP="009F4A07">
      <w:pPr>
        <w:pStyle w:val="NormalWeb"/>
        <w:spacing w:before="120" w:beforeAutospacing="0" w:after="120" w:afterAutospacing="0" w:line="360" w:lineRule="auto"/>
        <w:jc w:val="both"/>
      </w:pPr>
      <w:r w:rsidRPr="00D55703">
        <w:t xml:space="preserve">The Scottish Government. </w:t>
      </w:r>
      <w:r>
        <w:t>(</w:t>
      </w:r>
      <w:r w:rsidRPr="00D55703">
        <w:t>2021</w:t>
      </w:r>
      <w:r>
        <w:t>)</w:t>
      </w:r>
      <w:r w:rsidRPr="00D55703">
        <w:t xml:space="preserve">. </w:t>
      </w:r>
      <w:r w:rsidRPr="00D55703">
        <w:rPr>
          <w:i/>
          <w:iCs/>
        </w:rPr>
        <w:t>Policing of the miners’ strike 1984-1985 - impact on communities: independent review</w:t>
      </w:r>
      <w:r w:rsidRPr="00D55703">
        <w:t xml:space="preserve">. Available at: </w:t>
      </w:r>
      <w:hyperlink r:id="rId15" w:history="1">
        <w:r w:rsidRPr="00D55703">
          <w:rPr>
            <w:rStyle w:val="Hyperlink"/>
            <w:rFonts w:eastAsiaTheme="majorEastAsia"/>
            <w:color w:val="auto"/>
          </w:rPr>
          <w:t>https://www.gov.scot/publications/independent-review-impact-communities-policing-miners-strike-1984-85/pages/4/</w:t>
        </w:r>
      </w:hyperlink>
      <w:r w:rsidRPr="00D55703">
        <w:t>. (Accessed: 5 March 2025).</w:t>
      </w:r>
    </w:p>
    <w:p w14:paraId="2484BAA6" w14:textId="77777777" w:rsidR="004C0F58" w:rsidRPr="00D55703" w:rsidRDefault="004C0F58" w:rsidP="00883A48">
      <w:pPr>
        <w:spacing w:after="200" w:line="360" w:lineRule="auto"/>
        <w:jc w:val="both"/>
        <w:rPr>
          <w:rFonts w:ascii="Times New Roman" w:hAnsi="Times New Roman" w:cs="Times New Roman"/>
          <w:sz w:val="24"/>
          <w:szCs w:val="24"/>
        </w:rPr>
      </w:pPr>
      <w:r w:rsidRPr="00D55703">
        <w:rPr>
          <w:rFonts w:ascii="Times New Roman" w:eastAsia="Times New Roman" w:hAnsi="Times New Roman" w:cs="Times New Roman"/>
          <w:sz w:val="24"/>
          <w:szCs w:val="24"/>
        </w:rPr>
        <w:t xml:space="preserve">UK Parliament, </w:t>
      </w:r>
      <w:r>
        <w:rPr>
          <w:rFonts w:ascii="Times New Roman" w:eastAsia="Times New Roman" w:hAnsi="Times New Roman" w:cs="Times New Roman"/>
          <w:sz w:val="24"/>
          <w:szCs w:val="24"/>
        </w:rPr>
        <w:t>(</w:t>
      </w:r>
      <w:r w:rsidRPr="00D55703">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55703">
        <w:rPr>
          <w:rFonts w:ascii="Times New Roman" w:eastAsia="Times New Roman" w:hAnsi="Times New Roman" w:cs="Times New Roman"/>
          <w:sz w:val="24"/>
          <w:szCs w:val="24"/>
        </w:rPr>
        <w:t xml:space="preserve">. </w:t>
      </w:r>
      <w:r w:rsidRPr="00D55703">
        <w:rPr>
          <w:rFonts w:ascii="Times New Roman" w:eastAsia="Times New Roman" w:hAnsi="Times New Roman" w:cs="Times New Roman"/>
          <w:i/>
          <w:sz w:val="24"/>
          <w:szCs w:val="24"/>
        </w:rPr>
        <w:t xml:space="preserve">Public trust and confidence in the police. </w:t>
      </w:r>
      <w:r w:rsidRPr="00D55703">
        <w:rPr>
          <w:rFonts w:ascii="Times New Roman" w:hAnsi="Times New Roman" w:cs="Times New Roman"/>
          <w:sz w:val="24"/>
          <w:szCs w:val="24"/>
        </w:rPr>
        <w:t>Available at:</w:t>
      </w:r>
      <w:hyperlink r:id="rId16">
        <w:r w:rsidRPr="00D55703">
          <w:rPr>
            <w:rFonts w:ascii="Times New Roman" w:eastAsia="Times New Roman" w:hAnsi="Times New Roman" w:cs="Times New Roman"/>
            <w:sz w:val="24"/>
            <w:szCs w:val="24"/>
          </w:rPr>
          <w:t>https://post.parliament.uk/public-trust-and-confidence-in-the-police/</w:t>
        </w:r>
      </w:hyperlink>
      <w:r w:rsidRPr="00D55703">
        <w:rPr>
          <w:rFonts w:ascii="Times New Roman" w:hAnsi="Times New Roman" w:cs="Times New Roman"/>
          <w:sz w:val="24"/>
          <w:szCs w:val="24"/>
        </w:rPr>
        <w:t>(Accessed: 11 February 2025).</w:t>
      </w:r>
    </w:p>
    <w:p w14:paraId="12F94B19" w14:textId="77777777" w:rsidR="004C0F58" w:rsidRPr="00D55703" w:rsidRDefault="004C0F58" w:rsidP="009F4A07">
      <w:pPr>
        <w:pStyle w:val="NormalWeb"/>
        <w:spacing w:before="120" w:beforeAutospacing="0" w:after="120" w:afterAutospacing="0" w:line="360" w:lineRule="auto"/>
        <w:jc w:val="both"/>
      </w:pPr>
      <w:r w:rsidRPr="00D55703">
        <w:t xml:space="preserve">Wales Safer Communities, </w:t>
      </w:r>
      <w:r>
        <w:t>(</w:t>
      </w:r>
      <w:r w:rsidRPr="00D55703">
        <w:t>2025</w:t>
      </w:r>
      <w:r>
        <w:t>)</w:t>
      </w:r>
      <w:r w:rsidRPr="00D55703">
        <w:t xml:space="preserve"> </w:t>
      </w:r>
      <w:r w:rsidRPr="00D55703">
        <w:rPr>
          <w:i/>
          <w:iCs/>
        </w:rPr>
        <w:t>Drug Trafficking and Dealing - Wales Safer Communities</w:t>
      </w:r>
      <w:r w:rsidRPr="00D55703">
        <w:t xml:space="preserve">. 2025. Available at: </w:t>
      </w:r>
      <w:hyperlink r:id="rId17" w:history="1">
        <w:r w:rsidRPr="00D55703">
          <w:rPr>
            <w:rStyle w:val="Hyperlink"/>
            <w:rFonts w:eastAsiaTheme="majorEastAsia"/>
            <w:color w:val="auto"/>
          </w:rPr>
          <w:t>https://safercommunities.wales/serious-violence-organised-crime/drug-trafficking-dealing/</w:t>
        </w:r>
      </w:hyperlink>
      <w:r w:rsidRPr="00D55703">
        <w:t>. (Accessed: 5 March 2025).</w:t>
      </w:r>
    </w:p>
    <w:p w14:paraId="00C2BAEE" w14:textId="77777777" w:rsidR="004C0F58" w:rsidRPr="00D55703" w:rsidRDefault="004C0F58" w:rsidP="009F4A07">
      <w:pPr>
        <w:pStyle w:val="NormalWeb"/>
        <w:spacing w:before="120" w:beforeAutospacing="0" w:after="120" w:afterAutospacing="0" w:line="360" w:lineRule="auto"/>
        <w:jc w:val="both"/>
      </w:pPr>
      <w:r w:rsidRPr="00D55703">
        <w:t xml:space="preserve">Woollacott, E. </w:t>
      </w:r>
      <w:r>
        <w:t>(</w:t>
      </w:r>
      <w:r w:rsidRPr="00D55703">
        <w:t>2024</w:t>
      </w:r>
      <w:r>
        <w:t>).</w:t>
      </w:r>
      <w:r w:rsidRPr="00D55703">
        <w:t xml:space="preserve"> </w:t>
      </w:r>
      <w:r w:rsidRPr="00D55703">
        <w:rPr>
          <w:i/>
          <w:iCs/>
        </w:rPr>
        <w:t>Why police need the skills to counter cybercrime</w:t>
      </w:r>
      <w:r w:rsidRPr="00D55703">
        <w:t xml:space="preserve">. Available at: </w:t>
      </w:r>
      <w:hyperlink r:id="rId18" w:history="1">
        <w:r w:rsidRPr="00D55703">
          <w:rPr>
            <w:rStyle w:val="Hyperlink"/>
            <w:rFonts w:eastAsiaTheme="majorEastAsia"/>
            <w:color w:val="auto"/>
          </w:rPr>
          <w:t>https://www.raconteur.net/risk-regulation/police-skills-cybercrime</w:t>
        </w:r>
      </w:hyperlink>
      <w:r w:rsidRPr="00D55703">
        <w:t>. (Accessed: 5 March 2025).</w:t>
      </w:r>
    </w:p>
    <w:p w14:paraId="4989DC74" w14:textId="77777777" w:rsidR="004C0F58" w:rsidRPr="00D55703" w:rsidRDefault="004C0F58" w:rsidP="009F4A07">
      <w:pPr>
        <w:pStyle w:val="NormalWeb"/>
        <w:spacing w:before="120" w:beforeAutospacing="0" w:after="120" w:afterAutospacing="0" w:line="360" w:lineRule="auto"/>
        <w:jc w:val="both"/>
      </w:pPr>
      <w:r w:rsidRPr="00D55703">
        <w:rPr>
          <w:iCs/>
        </w:rPr>
        <w:t xml:space="preserve">Zurich University, </w:t>
      </w:r>
      <w:r>
        <w:rPr>
          <w:iCs/>
        </w:rPr>
        <w:t>(</w:t>
      </w:r>
      <w:r w:rsidRPr="00D55703">
        <w:rPr>
          <w:iCs/>
        </w:rPr>
        <w:t>2024</w:t>
      </w:r>
      <w:r>
        <w:rPr>
          <w:iCs/>
        </w:rPr>
        <w:t>)</w:t>
      </w:r>
      <w:r w:rsidRPr="00D55703">
        <w:rPr>
          <w:iCs/>
        </w:rPr>
        <w:t xml:space="preserve">. </w:t>
      </w:r>
      <w:r w:rsidRPr="00D55703">
        <w:rPr>
          <w:i/>
          <w:iCs/>
        </w:rPr>
        <w:t>The path of coal: from the mines to the harbor to the coal exchange</w:t>
      </w:r>
      <w:r w:rsidRPr="00D55703">
        <w:t xml:space="preserve">. 2024. Available at: </w:t>
      </w:r>
      <w:hyperlink r:id="rId19" w:anchor=":~:text=Coal%2C%20often%20referred%20to%20as,socio%2Deconomic%20landscape%20of%20Wales" w:history="1">
        <w:r w:rsidRPr="00D55703">
          <w:rPr>
            <w:rStyle w:val="Hyperlink"/>
            <w:rFonts w:eastAsiaTheme="majorEastAsia"/>
            <w:color w:val="auto"/>
          </w:rPr>
          <w:t>https://www.isek.uzh.ch/de/popul%C3%A4rekulturen/forschung/stud/projekte/Wales-Study-Trip-FS24/individueller-beitrag-02.html#:~:text=Coal%2C%20often%20referred%20to%20as,socio%2Deconomic%20landscape%20of%20Wales</w:t>
        </w:r>
      </w:hyperlink>
      <w:r w:rsidRPr="00D55703">
        <w:rPr>
          <w:rStyle w:val="url"/>
          <w:rFonts w:eastAsiaTheme="majorEastAsia"/>
        </w:rPr>
        <w:t xml:space="preserve">. </w:t>
      </w:r>
      <w:r w:rsidRPr="00D55703">
        <w:t>(Accessed: 5 March 2025).</w:t>
      </w:r>
    </w:p>
    <w:p w14:paraId="62DC4FF0" w14:textId="77777777" w:rsidR="00330E09" w:rsidRPr="00D55703" w:rsidRDefault="00330E09" w:rsidP="00330E09">
      <w:pPr>
        <w:spacing w:after="120" w:line="360" w:lineRule="auto"/>
        <w:jc w:val="both"/>
        <w:rPr>
          <w:rFonts w:ascii="Times New Roman" w:hAnsi="Times New Roman" w:cs="Times New Roman"/>
          <w:sz w:val="24"/>
          <w:szCs w:val="24"/>
        </w:rPr>
      </w:pPr>
    </w:p>
    <w:p w14:paraId="38F3A4B2" w14:textId="77777777" w:rsidR="00BA7F11" w:rsidRPr="00D55703" w:rsidRDefault="00BA7F11" w:rsidP="00BA7F11">
      <w:pPr>
        <w:jc w:val="center"/>
        <w:rPr>
          <w:rFonts w:ascii="Times New Roman" w:hAnsi="Times New Roman" w:cs="Times New Roman"/>
        </w:rPr>
      </w:pPr>
    </w:p>
    <w:p w14:paraId="760219D3" w14:textId="77777777" w:rsidR="00BA7F11" w:rsidRPr="00D55703" w:rsidRDefault="00BA7F11" w:rsidP="00BA7F11">
      <w:pPr>
        <w:jc w:val="center"/>
        <w:rPr>
          <w:rFonts w:ascii="Times New Roman" w:hAnsi="Times New Roman" w:cs="Times New Roman"/>
        </w:rPr>
      </w:pPr>
    </w:p>
    <w:sectPr w:rsidR="00BA7F11" w:rsidRPr="00D55703" w:rsidSect="005F7FE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926A1" w14:textId="77777777" w:rsidR="004D7804" w:rsidRDefault="004D7804" w:rsidP="00C03A9D">
      <w:pPr>
        <w:spacing w:before="0" w:after="0" w:line="240" w:lineRule="auto"/>
      </w:pPr>
      <w:r>
        <w:separator/>
      </w:r>
    </w:p>
  </w:endnote>
  <w:endnote w:type="continuationSeparator" w:id="0">
    <w:p w14:paraId="7516E4CE" w14:textId="77777777" w:rsidR="004D7804" w:rsidRDefault="004D7804" w:rsidP="00C03A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182AD" w14:textId="77777777" w:rsidR="004D7804" w:rsidRDefault="004D7804" w:rsidP="00C03A9D">
      <w:pPr>
        <w:spacing w:before="0" w:after="0" w:line="240" w:lineRule="auto"/>
      </w:pPr>
      <w:r>
        <w:separator/>
      </w:r>
    </w:p>
  </w:footnote>
  <w:footnote w:type="continuationSeparator" w:id="0">
    <w:p w14:paraId="1B94E9FF" w14:textId="77777777" w:rsidR="004D7804" w:rsidRDefault="004D7804" w:rsidP="00C03A9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438149"/>
      <w:docPartObj>
        <w:docPartGallery w:val="Page Numbers (Top of Page)"/>
        <w:docPartUnique/>
      </w:docPartObj>
    </w:sdtPr>
    <w:sdtEndPr>
      <w:rPr>
        <w:rFonts w:ascii="Times New Roman" w:hAnsi="Times New Roman" w:cs="Times New Roman"/>
        <w:noProof/>
        <w:sz w:val="24"/>
        <w:szCs w:val="24"/>
      </w:rPr>
    </w:sdtEndPr>
    <w:sdtContent>
      <w:p w14:paraId="6DCF617D" w14:textId="77777777" w:rsidR="00C03A9D" w:rsidRPr="00C03A9D" w:rsidRDefault="009F79D2" w:rsidP="00C03A9D">
        <w:pPr>
          <w:pStyle w:val="Antet"/>
          <w:jc w:val="right"/>
          <w:rPr>
            <w:rFonts w:ascii="Times New Roman" w:hAnsi="Times New Roman" w:cs="Times New Roman"/>
            <w:sz w:val="24"/>
            <w:szCs w:val="24"/>
          </w:rPr>
        </w:pPr>
        <w:r w:rsidRPr="00C03A9D">
          <w:rPr>
            <w:rFonts w:ascii="Times New Roman" w:hAnsi="Times New Roman" w:cs="Times New Roman"/>
            <w:sz w:val="24"/>
            <w:szCs w:val="24"/>
          </w:rPr>
          <w:fldChar w:fldCharType="begin"/>
        </w:r>
        <w:r w:rsidR="00DD141F" w:rsidRPr="00C03A9D">
          <w:rPr>
            <w:rFonts w:ascii="Times New Roman" w:hAnsi="Times New Roman" w:cs="Times New Roman"/>
            <w:sz w:val="24"/>
            <w:szCs w:val="24"/>
          </w:rPr>
          <w:instrText xml:space="preserve"> PAGE   \* MERGEFORMAT </w:instrText>
        </w:r>
        <w:r w:rsidRPr="00C03A9D">
          <w:rPr>
            <w:rFonts w:ascii="Times New Roman" w:hAnsi="Times New Roman" w:cs="Times New Roman"/>
            <w:sz w:val="24"/>
            <w:szCs w:val="24"/>
          </w:rPr>
          <w:fldChar w:fldCharType="separate"/>
        </w:r>
        <w:r w:rsidR="009F4A07">
          <w:rPr>
            <w:rFonts w:ascii="Times New Roman" w:hAnsi="Times New Roman" w:cs="Times New Roman"/>
            <w:noProof/>
            <w:sz w:val="24"/>
            <w:szCs w:val="24"/>
          </w:rPr>
          <w:t>10</w:t>
        </w:r>
        <w:r w:rsidRPr="00C03A9D">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A1D85"/>
    <w:rsid w:val="00002176"/>
    <w:rsid w:val="000177E7"/>
    <w:rsid w:val="0003049F"/>
    <w:rsid w:val="000476D5"/>
    <w:rsid w:val="000F1CBA"/>
    <w:rsid w:val="00102F82"/>
    <w:rsid w:val="00161965"/>
    <w:rsid w:val="00191A97"/>
    <w:rsid w:val="001A1D85"/>
    <w:rsid w:val="001A41AE"/>
    <w:rsid w:val="001B05D6"/>
    <w:rsid w:val="001E362A"/>
    <w:rsid w:val="00214BEC"/>
    <w:rsid w:val="002249FB"/>
    <w:rsid w:val="00267796"/>
    <w:rsid w:val="002C4350"/>
    <w:rsid w:val="002D769C"/>
    <w:rsid w:val="002D7E40"/>
    <w:rsid w:val="00321053"/>
    <w:rsid w:val="00330E09"/>
    <w:rsid w:val="003C7DF7"/>
    <w:rsid w:val="003E7989"/>
    <w:rsid w:val="00443AE1"/>
    <w:rsid w:val="00465A7F"/>
    <w:rsid w:val="00465AD2"/>
    <w:rsid w:val="004957C8"/>
    <w:rsid w:val="004C0F58"/>
    <w:rsid w:val="004C2190"/>
    <w:rsid w:val="004D2DD8"/>
    <w:rsid w:val="004D7804"/>
    <w:rsid w:val="004F4CE3"/>
    <w:rsid w:val="004F5695"/>
    <w:rsid w:val="00510240"/>
    <w:rsid w:val="005446E9"/>
    <w:rsid w:val="005825FA"/>
    <w:rsid w:val="005850EF"/>
    <w:rsid w:val="00596085"/>
    <w:rsid w:val="005C6CA9"/>
    <w:rsid w:val="005F7FE6"/>
    <w:rsid w:val="00627199"/>
    <w:rsid w:val="00640011"/>
    <w:rsid w:val="006B3065"/>
    <w:rsid w:val="006E5040"/>
    <w:rsid w:val="006F4175"/>
    <w:rsid w:val="007125D1"/>
    <w:rsid w:val="007A12CF"/>
    <w:rsid w:val="007B3ED4"/>
    <w:rsid w:val="007B7403"/>
    <w:rsid w:val="007D1C43"/>
    <w:rsid w:val="007E453C"/>
    <w:rsid w:val="0080675C"/>
    <w:rsid w:val="008146E0"/>
    <w:rsid w:val="0086255A"/>
    <w:rsid w:val="00883A48"/>
    <w:rsid w:val="0090013B"/>
    <w:rsid w:val="00920489"/>
    <w:rsid w:val="0093469D"/>
    <w:rsid w:val="00970DE2"/>
    <w:rsid w:val="009A2C95"/>
    <w:rsid w:val="009C36FE"/>
    <w:rsid w:val="009D0B71"/>
    <w:rsid w:val="009F4A07"/>
    <w:rsid w:val="009F79D2"/>
    <w:rsid w:val="00A040F1"/>
    <w:rsid w:val="00A315C9"/>
    <w:rsid w:val="00A31EF4"/>
    <w:rsid w:val="00A40398"/>
    <w:rsid w:val="00A6100C"/>
    <w:rsid w:val="00A85C66"/>
    <w:rsid w:val="00A85D33"/>
    <w:rsid w:val="00AC0962"/>
    <w:rsid w:val="00AE4AD3"/>
    <w:rsid w:val="00B046D5"/>
    <w:rsid w:val="00B17D68"/>
    <w:rsid w:val="00B86D9B"/>
    <w:rsid w:val="00BA6625"/>
    <w:rsid w:val="00BA7F11"/>
    <w:rsid w:val="00BB6835"/>
    <w:rsid w:val="00C03A9D"/>
    <w:rsid w:val="00C17913"/>
    <w:rsid w:val="00C24459"/>
    <w:rsid w:val="00C42F4F"/>
    <w:rsid w:val="00C714D7"/>
    <w:rsid w:val="00C8648F"/>
    <w:rsid w:val="00C9794A"/>
    <w:rsid w:val="00CF2515"/>
    <w:rsid w:val="00D21851"/>
    <w:rsid w:val="00D55703"/>
    <w:rsid w:val="00DD0788"/>
    <w:rsid w:val="00DD141F"/>
    <w:rsid w:val="00E265A5"/>
    <w:rsid w:val="00E30178"/>
    <w:rsid w:val="00E33AC7"/>
    <w:rsid w:val="00E82836"/>
    <w:rsid w:val="00EB5D72"/>
    <w:rsid w:val="00F011FE"/>
    <w:rsid w:val="00F8274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BD8032"/>
  <w15:docId w15:val="{CF459BD5-B077-4562-8593-6D8115990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9D2"/>
  </w:style>
  <w:style w:type="paragraph" w:styleId="Titlu1">
    <w:name w:val="heading 1"/>
    <w:basedOn w:val="Normal"/>
    <w:next w:val="Normal"/>
    <w:link w:val="Titlu1Caracter"/>
    <w:uiPriority w:val="9"/>
    <w:qFormat/>
    <w:rsid w:val="006B3065"/>
    <w:pPr>
      <w:spacing w:after="120" w:line="360" w:lineRule="auto"/>
      <w:jc w:val="both"/>
      <w:outlineLvl w:val="0"/>
    </w:pPr>
    <w:rPr>
      <w:rFonts w:ascii="Times New Roman" w:hAnsi="Times New Roman" w:cs="Times New Roman"/>
      <w:b/>
      <w:bCs/>
      <w:sz w:val="24"/>
      <w:szCs w:val="24"/>
    </w:rPr>
  </w:style>
  <w:style w:type="paragraph" w:styleId="Titlu2">
    <w:name w:val="heading 2"/>
    <w:basedOn w:val="Normal"/>
    <w:next w:val="Normal"/>
    <w:link w:val="Titlu2Caracter"/>
    <w:uiPriority w:val="9"/>
    <w:semiHidden/>
    <w:unhideWhenUsed/>
    <w:qFormat/>
    <w:rsid w:val="001A1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1A1D85"/>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1A1D85"/>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1A1D85"/>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1A1D85"/>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A1D85"/>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A1D85"/>
    <w:pPr>
      <w:keepNext/>
      <w:keepLines/>
      <w:spacing w:before="0"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A1D85"/>
    <w:pPr>
      <w:keepNext/>
      <w:keepLines/>
      <w:spacing w:before="0"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B3065"/>
    <w:rPr>
      <w:rFonts w:ascii="Times New Roman" w:hAnsi="Times New Roman" w:cs="Times New Roman"/>
      <w:b/>
      <w:bCs/>
      <w:sz w:val="24"/>
      <w:szCs w:val="24"/>
    </w:rPr>
  </w:style>
  <w:style w:type="character" w:customStyle="1" w:styleId="Titlu2Caracter">
    <w:name w:val="Titlu 2 Caracter"/>
    <w:basedOn w:val="Fontdeparagrafimplicit"/>
    <w:link w:val="Titlu2"/>
    <w:uiPriority w:val="9"/>
    <w:semiHidden/>
    <w:rsid w:val="001A1D85"/>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1A1D8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1A1D8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1A1D8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1A1D8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A1D8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A1D8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A1D85"/>
    <w:rPr>
      <w:rFonts w:eastAsiaTheme="majorEastAsia" w:cstheme="majorBidi"/>
      <w:color w:val="272727" w:themeColor="text1" w:themeTint="D8"/>
    </w:rPr>
  </w:style>
  <w:style w:type="paragraph" w:styleId="Titlu">
    <w:name w:val="Title"/>
    <w:basedOn w:val="Normal"/>
    <w:next w:val="Normal"/>
    <w:link w:val="TitluCaracter"/>
    <w:uiPriority w:val="10"/>
    <w:qFormat/>
    <w:rsid w:val="001A1D8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A1D8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A1D85"/>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A1D8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A1D8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A1D85"/>
    <w:rPr>
      <w:i/>
      <w:iCs/>
      <w:color w:val="404040" w:themeColor="text1" w:themeTint="BF"/>
    </w:rPr>
  </w:style>
  <w:style w:type="paragraph" w:styleId="Listparagraf">
    <w:name w:val="List Paragraph"/>
    <w:basedOn w:val="Normal"/>
    <w:uiPriority w:val="34"/>
    <w:qFormat/>
    <w:rsid w:val="001A1D85"/>
    <w:pPr>
      <w:ind w:left="720"/>
      <w:contextualSpacing/>
    </w:pPr>
  </w:style>
  <w:style w:type="character" w:styleId="Accentuareintens">
    <w:name w:val="Intense Emphasis"/>
    <w:basedOn w:val="Fontdeparagrafimplicit"/>
    <w:uiPriority w:val="21"/>
    <w:qFormat/>
    <w:rsid w:val="001A1D85"/>
    <w:rPr>
      <w:i/>
      <w:iCs/>
      <w:color w:val="0F4761" w:themeColor="accent1" w:themeShade="BF"/>
    </w:rPr>
  </w:style>
  <w:style w:type="paragraph" w:styleId="Citatintens">
    <w:name w:val="Intense Quote"/>
    <w:basedOn w:val="Normal"/>
    <w:next w:val="Normal"/>
    <w:link w:val="CitatintensCaracter"/>
    <w:uiPriority w:val="30"/>
    <w:qFormat/>
    <w:rsid w:val="001A1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1A1D85"/>
    <w:rPr>
      <w:i/>
      <w:iCs/>
      <w:color w:val="0F4761" w:themeColor="accent1" w:themeShade="BF"/>
    </w:rPr>
  </w:style>
  <w:style w:type="character" w:styleId="Referireintens">
    <w:name w:val="Intense Reference"/>
    <w:basedOn w:val="Fontdeparagrafimplicit"/>
    <w:uiPriority w:val="32"/>
    <w:qFormat/>
    <w:rsid w:val="001A1D85"/>
    <w:rPr>
      <w:b/>
      <w:bCs/>
      <w:smallCaps/>
      <w:color w:val="0F4761" w:themeColor="accent1" w:themeShade="BF"/>
      <w:spacing w:val="5"/>
    </w:rPr>
  </w:style>
  <w:style w:type="paragraph" w:styleId="Antet">
    <w:name w:val="header"/>
    <w:basedOn w:val="Normal"/>
    <w:link w:val="AntetCaracter"/>
    <w:uiPriority w:val="99"/>
    <w:unhideWhenUsed/>
    <w:rsid w:val="00C03A9D"/>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C03A9D"/>
  </w:style>
  <w:style w:type="paragraph" w:styleId="Subsol">
    <w:name w:val="footer"/>
    <w:basedOn w:val="Normal"/>
    <w:link w:val="SubsolCaracter"/>
    <w:uiPriority w:val="99"/>
    <w:unhideWhenUsed/>
    <w:rsid w:val="00C03A9D"/>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C03A9D"/>
  </w:style>
  <w:style w:type="paragraph" w:styleId="Titlucuprins">
    <w:name w:val="TOC Heading"/>
    <w:basedOn w:val="Titlu1"/>
    <w:next w:val="Normal"/>
    <w:uiPriority w:val="39"/>
    <w:unhideWhenUsed/>
    <w:qFormat/>
    <w:rsid w:val="00102F82"/>
    <w:pPr>
      <w:spacing w:before="240" w:after="0"/>
      <w:outlineLvl w:val="9"/>
    </w:pPr>
    <w:rPr>
      <w:sz w:val="32"/>
      <w:szCs w:val="32"/>
      <w:lang w:val="en-US" w:eastAsia="en-US"/>
    </w:rPr>
  </w:style>
  <w:style w:type="paragraph" w:styleId="Cuprins1">
    <w:name w:val="toc 1"/>
    <w:basedOn w:val="Normal"/>
    <w:next w:val="Normal"/>
    <w:autoRedefine/>
    <w:uiPriority w:val="39"/>
    <w:unhideWhenUsed/>
    <w:rsid w:val="006B3065"/>
    <w:pPr>
      <w:spacing w:after="100"/>
    </w:pPr>
  </w:style>
  <w:style w:type="character" w:styleId="Hyperlink">
    <w:name w:val="Hyperlink"/>
    <w:basedOn w:val="Fontdeparagrafimplicit"/>
    <w:uiPriority w:val="99"/>
    <w:unhideWhenUsed/>
    <w:rsid w:val="006B3065"/>
    <w:rPr>
      <w:color w:val="467886" w:themeColor="hyperlink"/>
      <w:u w:val="single"/>
    </w:rPr>
  </w:style>
  <w:style w:type="paragraph" w:styleId="TextnBalon">
    <w:name w:val="Balloon Text"/>
    <w:basedOn w:val="Normal"/>
    <w:link w:val="TextnBalonCaracter"/>
    <w:uiPriority w:val="99"/>
    <w:semiHidden/>
    <w:unhideWhenUsed/>
    <w:rsid w:val="00F82742"/>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82742"/>
    <w:rPr>
      <w:rFonts w:ascii="Tahoma" w:hAnsi="Tahoma" w:cs="Tahoma"/>
      <w:sz w:val="16"/>
      <w:szCs w:val="16"/>
    </w:rPr>
  </w:style>
  <w:style w:type="paragraph" w:styleId="NormalWeb">
    <w:name w:val="Normal (Web)"/>
    <w:basedOn w:val="Normal"/>
    <w:uiPriority w:val="99"/>
    <w:unhideWhenUsed/>
    <w:rsid w:val="009F4A0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rl">
    <w:name w:val="url"/>
    <w:basedOn w:val="Fontdeparagrafimplicit"/>
    <w:rsid w:val="009F4A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5797664">
      <w:bodyDiv w:val="1"/>
      <w:marLeft w:val="0"/>
      <w:marRight w:val="0"/>
      <w:marTop w:val="0"/>
      <w:marBottom w:val="0"/>
      <w:divBdr>
        <w:top w:val="none" w:sz="0" w:space="0" w:color="auto"/>
        <w:left w:val="none" w:sz="0" w:space="0" w:color="auto"/>
        <w:bottom w:val="none" w:sz="0" w:space="0" w:color="auto"/>
        <w:right w:val="none" w:sz="0" w:space="0" w:color="auto"/>
      </w:divBdr>
      <w:divsChild>
        <w:div w:id="10539022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politics-19504639" TargetMode="External"/><Relationship Id="rId13" Type="http://schemas.openxmlformats.org/officeDocument/2006/relationships/hyperlink" Target="https://policesuccess.co.uk/forces.html" TargetMode="External"/><Relationship Id="rId18" Type="http://schemas.openxmlformats.org/officeDocument/2006/relationships/hyperlink" Target="https://www.raconteur.net/risk-regulation/police-skills-cybercrim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phm.org.uk/blogposts/miners-strike-1984-to-1985/" TargetMode="External"/><Relationship Id="rId17" Type="http://schemas.openxmlformats.org/officeDocument/2006/relationships/hyperlink" Target="https://safercommunities.wales/serious-violence-organised-crime/drug-trafficking-dealing/" TargetMode="External"/><Relationship Id="rId2" Type="http://schemas.openxmlformats.org/officeDocument/2006/relationships/styles" Target="styles.xml"/><Relationship Id="rId16" Type="http://schemas.openxmlformats.org/officeDocument/2006/relationships/hyperlink" Target="https://post.parliament.uk/public-trust-and-confidence-in-the-polic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wales/sites/default/files/publications/2019-04/180510-partnership-council-for-wales-meeting-paper2.pdf" TargetMode="External"/><Relationship Id="rId5" Type="http://schemas.openxmlformats.org/officeDocument/2006/relationships/footnotes" Target="footnotes.xml"/><Relationship Id="rId15" Type="http://schemas.openxmlformats.org/officeDocument/2006/relationships/hyperlink" Target="https://www.gov.scot/publications/independent-review-impact-communities-policing-miners-strike-1984-85/pages/4/" TargetMode="External"/><Relationship Id="rId10" Type="http://schemas.openxmlformats.org/officeDocument/2006/relationships/hyperlink" Target="https://nation.cymru/news/new-policing-strategy-focuses-on-community-engagement-and-crime-prevention/" TargetMode="External"/><Relationship Id="rId19" Type="http://schemas.openxmlformats.org/officeDocument/2006/relationships/hyperlink" Target="https://www.isek.uzh.ch/de/popul%C3%A4rekulturen/forschung/stud/projekte/Wales-Study-Trip-FS24/individueller-beitrag-02.html" TargetMode="External"/><Relationship Id="rId4" Type="http://schemas.openxmlformats.org/officeDocument/2006/relationships/webSettings" Target="webSettings.xml"/><Relationship Id="rId9" Type="http://schemas.openxmlformats.org/officeDocument/2006/relationships/hyperlink" Target="https://www.gov.wales/preparing-for-the-devolution-of-policing-html" TargetMode="External"/><Relationship Id="rId14" Type="http://schemas.openxmlformats.org/officeDocument/2006/relationships/hyperlink" Target="https://www.bbc.com/news/uk-wales-2653659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B03C4-27FC-9E48-9B12-880B15B00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3178</Words>
  <Characters>18119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Cristina Martinica</dc:creator>
  <cp:keywords/>
  <dc:description/>
  <cp:lastModifiedBy>Elena Cristina Martinica</cp:lastModifiedBy>
  <cp:revision>2</cp:revision>
  <dcterms:created xsi:type="dcterms:W3CDTF">2025-03-06T22:02:00Z</dcterms:created>
  <dcterms:modified xsi:type="dcterms:W3CDTF">2025-03-06T22:02:00Z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f34fc45de39e073485b8bc197439f2b770f86473565c5e9aa3a3b9be09b7fb87</vt:lpwstr>
  </property>
</Properties>
</file>