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85569" w14:textId="14E77D3A" w:rsidR="00D077E9" w:rsidRDefault="00D077E9" w:rsidP="00D70D02"/>
    <w:tbl>
      <w:tblPr>
        <w:tblpPr w:leftFromText="180" w:rightFromText="180" w:vertAnchor="text" w:horzAnchor="margin" w:tblpY="-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6"/>
      </w:tblGrid>
      <w:tr w:rsidR="00D077E9" w14:paraId="08B84843" w14:textId="77777777" w:rsidTr="00D077E9">
        <w:trPr>
          <w:trHeight w:val="1894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1E716C59" w14:textId="54C3C350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7952C9F" wp14:editId="39A69524">
                      <wp:extent cx="6438767" cy="1307805"/>
                      <wp:effectExtent l="0" t="0" r="0" b="6985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38767" cy="13078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912CE4" w14:textId="0A48D842" w:rsidR="00D077E9" w:rsidRPr="00821340" w:rsidRDefault="007B4FFB" w:rsidP="00D077E9">
                                  <w:pPr>
                                    <w:pStyle w:val="Title"/>
                                    <w:rPr>
                                      <w:sz w:val="60"/>
                                      <w:szCs w:val="60"/>
                                    </w:rPr>
                                  </w:pPr>
                                  <w:r w:rsidRPr="00821340">
                                    <w:rPr>
                                      <w:sz w:val="60"/>
                                      <w:szCs w:val="60"/>
                                    </w:rPr>
                                    <w:t>Case Study</w:t>
                                  </w:r>
                                </w:p>
                                <w:p w14:paraId="0673EF36" w14:textId="500DD083" w:rsidR="00D077E9" w:rsidRDefault="007B4FFB" w:rsidP="00D077E9">
                                  <w:pPr>
                                    <w:pStyle w:val="Title"/>
                                    <w:spacing w:after="0"/>
                                    <w:rPr>
                                      <w:sz w:val="36"/>
                                      <w:szCs w:val="28"/>
                                    </w:rPr>
                                  </w:pPr>
                                  <w:r w:rsidRPr="007B4FFB">
                                    <w:rPr>
                                      <w:sz w:val="36"/>
                                      <w:szCs w:val="28"/>
                                    </w:rPr>
                                    <w:t>Modern and Traditional Construction</w:t>
                                  </w:r>
                                  <w:r>
                                    <w:rPr>
                                      <w:sz w:val="36"/>
                                      <w:szCs w:val="28"/>
                                    </w:rPr>
                                    <w:t xml:space="preserve"> – </w:t>
                                  </w:r>
                                  <w:r w:rsidR="00ED22B2">
                                    <w:rPr>
                                      <w:sz w:val="36"/>
                                      <w:szCs w:val="28"/>
                                    </w:rPr>
                                    <w:t xml:space="preserve">Managing the </w:t>
                                  </w:r>
                                  <w:r w:rsidR="00247F81">
                                    <w:rPr>
                                      <w:sz w:val="36"/>
                                      <w:szCs w:val="28"/>
                                    </w:rPr>
                                    <w:t>D</w:t>
                                  </w:r>
                                  <w:r w:rsidR="00ED22B2">
                                    <w:rPr>
                                      <w:sz w:val="36"/>
                                      <w:szCs w:val="28"/>
                                    </w:rPr>
                                    <w:t xml:space="preserve">esign and </w:t>
                                  </w:r>
                                  <w:r w:rsidR="00247F81">
                                    <w:rPr>
                                      <w:sz w:val="36"/>
                                      <w:szCs w:val="28"/>
                                    </w:rPr>
                                    <w:t>C</w:t>
                                  </w:r>
                                  <w:r w:rsidR="00ED22B2">
                                    <w:rPr>
                                      <w:sz w:val="36"/>
                                      <w:szCs w:val="28"/>
                                    </w:rPr>
                                    <w:t xml:space="preserve">onstruction </w:t>
                                  </w:r>
                                  <w:r w:rsidR="00247F81">
                                    <w:rPr>
                                      <w:sz w:val="36"/>
                                      <w:szCs w:val="28"/>
                                    </w:rPr>
                                    <w:t>P</w:t>
                                  </w:r>
                                  <w:r w:rsidR="00ED22B2">
                                    <w:rPr>
                                      <w:sz w:val="36"/>
                                      <w:szCs w:val="28"/>
                                    </w:rPr>
                                    <w:t>rocess – ACBA5000</w:t>
                                  </w:r>
                                </w:p>
                                <w:p w14:paraId="10C52391" w14:textId="77777777" w:rsidR="00ED22B2" w:rsidRPr="007B4FFB" w:rsidRDefault="00ED22B2" w:rsidP="00D077E9">
                                  <w:pPr>
                                    <w:pStyle w:val="Title"/>
                                    <w:spacing w:after="0"/>
                                    <w:rPr>
                                      <w:sz w:val="3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7952C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507pt;height:10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IXNFwIAAC0EAAAOAAAAZHJzL2Uyb0RvYy54bWysU8lu2zAQvRfoPxC815J3R7AcuAlcFAiS&#10;AE6RM02RlgCKw5K0JffrO6TkBWlPRS/UDGc0y3uPy/u2VuQorKtA53Q4SCkRmkNR6X1Of7xtviwo&#10;cZ7pginQIqcn4ej96vOnZWMyMYISVCEswSLaZY3Jaem9yZLE8VLUzA3ACI1BCbZmHl27TwrLGqxe&#10;q2SUprOkAVsYC1w4h7ePXZCuYn0pBfcvUjrhicopzubjaeO5C2eyWrJsb5kpK96Pwf5hippVGpte&#10;Sj0yz8jBVn+UqituwYH0Aw51AlJWXMQdcJth+mGbbcmMiLsgOM5cYHL/ryx/Pm7NqyW+/QotEhgA&#10;aYzLHF6GfVpp6/DFSQnGEcLTBTbResLxcjYZL+azOSUcY8NxOl+k01Anuf5urPPfBNQkGDm1yEuE&#10;ix2fnO9Szymhm4ZNpVTkRmnSYIvxNI0/XCJYXGnscR02WL7dtf0GOyhOuJiFjnNn+KbC5k/M+Vdm&#10;kWTcBYXrX/CQCrAJ9BYlJdhff7sP+Yg9RilpUDQ5dT8PzApK1HeNrNwNJ5OgsuhMpvMROvY2sruN&#10;6EP9AKjLIT4Rw6MZ8r06m9JC/Y76XoeuGGKaY++c+rP54Dsp4/vgYr2OSagrw/yT3hoeSgc4A7Rv&#10;7TuzpsffI3XPcJYXyz7Q0OV2RKwPHmQVOQoAd6j2uKMmI8v9+wmiv/Vj1vWVr34DAAD//wMAUEsD&#10;BBQABgAIAAAAIQBQxn1l3QAAAAYBAAAPAAAAZHJzL2Rvd25yZXYueG1sTI9BS8NAEIXvgv9hGcGb&#10;3W3QUmI2pQSKIHpo7cXbJDtNgruzMbtto7/erRe9PHi84b1vitXkrDjRGHrPGuYzBYK48abnVsP+&#10;bXO3BBEiskHrmTR8UYBVeX1VYG78mbd02sVWpBIOOWroYhxyKUPTkcMw8wNxyg5+dBiTHVtpRjyn&#10;cmdlptRCOuw5LXQ4UNVR87E7Og3P1eYVt3Xmlt+2eno5rIfP/fuD1rc30/oRRKQp/h3DBT+hQ5mY&#10;an9kE4TVkB6Jv3rJ1Pw++VpDphYKZFnI//jlDwAAAP//AwBQSwECLQAUAAYACAAAACEAtoM4kv4A&#10;AADhAQAAEwAAAAAAAAAAAAAAAAAAAAAAW0NvbnRlbnRfVHlwZXNdLnhtbFBLAQItABQABgAIAAAA&#10;IQA4/SH/1gAAAJQBAAALAAAAAAAAAAAAAAAAAC8BAABfcmVscy8ucmVsc1BLAQItABQABgAIAAAA&#10;IQCn1IXNFwIAAC0EAAAOAAAAAAAAAAAAAAAAAC4CAABkcnMvZTJvRG9jLnhtbFBLAQItABQABgAI&#10;AAAAIQBQxn1l3QAAAAYBAAAPAAAAAAAAAAAAAAAAAHEEAABkcnMvZG93bnJldi54bWxQSwUGAAAA&#10;AAQABADzAAAAewUAAAAA&#10;" filled="f" stroked="f" strokeweight=".5pt">
                      <v:textbox>
                        <w:txbxContent>
                          <w:p w14:paraId="32912CE4" w14:textId="0A48D842" w:rsidR="00D077E9" w:rsidRPr="00821340" w:rsidRDefault="007B4FFB" w:rsidP="00D077E9">
                            <w:pPr>
                              <w:pStyle w:val="Title"/>
                              <w:rPr>
                                <w:sz w:val="60"/>
                                <w:szCs w:val="60"/>
                              </w:rPr>
                            </w:pPr>
                            <w:r w:rsidRPr="00821340">
                              <w:rPr>
                                <w:sz w:val="60"/>
                                <w:szCs w:val="60"/>
                              </w:rPr>
                              <w:t>Case Study</w:t>
                            </w:r>
                          </w:p>
                          <w:p w14:paraId="0673EF36" w14:textId="500DD083" w:rsidR="00D077E9" w:rsidRDefault="007B4FFB" w:rsidP="00D077E9">
                            <w:pPr>
                              <w:pStyle w:val="Title"/>
                              <w:spacing w:after="0"/>
                              <w:rPr>
                                <w:sz w:val="36"/>
                                <w:szCs w:val="28"/>
                              </w:rPr>
                            </w:pPr>
                            <w:r w:rsidRPr="007B4FFB">
                              <w:rPr>
                                <w:sz w:val="36"/>
                                <w:szCs w:val="28"/>
                              </w:rPr>
                              <w:t>Modern and Traditional Construction</w:t>
                            </w:r>
                            <w:r>
                              <w:rPr>
                                <w:sz w:val="36"/>
                                <w:szCs w:val="28"/>
                              </w:rPr>
                              <w:t xml:space="preserve"> – </w:t>
                            </w:r>
                            <w:r w:rsidR="00ED22B2">
                              <w:rPr>
                                <w:sz w:val="36"/>
                                <w:szCs w:val="28"/>
                              </w:rPr>
                              <w:t xml:space="preserve">Managing the </w:t>
                            </w:r>
                            <w:r w:rsidR="00247F81">
                              <w:rPr>
                                <w:sz w:val="36"/>
                                <w:szCs w:val="28"/>
                              </w:rPr>
                              <w:t>D</w:t>
                            </w:r>
                            <w:r w:rsidR="00ED22B2">
                              <w:rPr>
                                <w:sz w:val="36"/>
                                <w:szCs w:val="28"/>
                              </w:rPr>
                              <w:t xml:space="preserve">esign and </w:t>
                            </w:r>
                            <w:r w:rsidR="00247F81">
                              <w:rPr>
                                <w:sz w:val="36"/>
                                <w:szCs w:val="28"/>
                              </w:rPr>
                              <w:t>C</w:t>
                            </w:r>
                            <w:r w:rsidR="00ED22B2">
                              <w:rPr>
                                <w:sz w:val="36"/>
                                <w:szCs w:val="28"/>
                              </w:rPr>
                              <w:t xml:space="preserve">onstruction </w:t>
                            </w:r>
                            <w:r w:rsidR="00247F81">
                              <w:rPr>
                                <w:sz w:val="36"/>
                                <w:szCs w:val="28"/>
                              </w:rPr>
                              <w:t>P</w:t>
                            </w:r>
                            <w:r w:rsidR="00ED22B2">
                              <w:rPr>
                                <w:sz w:val="36"/>
                                <w:szCs w:val="28"/>
                              </w:rPr>
                              <w:t>rocess – ACBA5000</w:t>
                            </w:r>
                          </w:p>
                          <w:p w14:paraId="10C52391" w14:textId="77777777" w:rsidR="00ED22B2" w:rsidRPr="007B4FFB" w:rsidRDefault="00ED22B2" w:rsidP="00D077E9">
                            <w:pPr>
                              <w:pStyle w:val="Title"/>
                              <w:spacing w:after="0"/>
                              <w:rPr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00564596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846FDC" wp14:editId="46C44847">
                      <wp:extent cx="1390918" cy="0"/>
                      <wp:effectExtent l="0" t="19050" r="19050" b="1905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91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283380B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09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TlvQEAAN4DAAAOAAAAZHJzL2Uyb0RvYy54bWysU01v3CAQvVfqf0Dcu7Y3UpVY680hUXKp&#10;2qgfP4DgYY0EDAK69v77DtjrjZqqUqtcMDDzHm/ejHe3kzXsCCFqdB1vNjVn4CT22h06/uP7w4dr&#10;zmISrhcGHXT8BJHf7t+/242+hS0OaHoIjEhcbEff8SEl31ZVlANYETfowVFQYbAi0TEcqj6Ikdit&#10;qbZ1/bEaMfQ+oIQY6fZ+DvJ94VcKZPqiVITETMdJWyprKOtzXqv9TrSHIPyg5SJD/IcKK7SjR1eq&#10;e5EE+xn0KyqrZcCIKm0k2gqV0hJKDVRNU/9WzbdBeCi1kDnRrzbFt6OVn4937imQDaOPbfRPIVcx&#10;qWDzl/SxqZh1Ws2CKTFJl83VTX3TUHvlOVZdgD7E9AhoWd503GiX6xCtOH6KiR6j1HNKvjaOjR2/&#10;um7quqRFNLp/0MbkYJkFuDOBHQV1MU3b3DVieJFFJ+Po8lJE2aWTgZn/Kyim+yx7fiDP14VTSAku&#10;NQuvcZSdYYoUrMBF2d+AS36GQpm9fwGviPIyurSCrXYY/iQ7TWfJas4/OzDXnS14xv5U2lusoSEq&#10;zi0Dn6f05bnAL7/l/hcAAAD//wMAUEsDBBQABgAIAAAAIQDuz0F21gAAAAIBAAAPAAAAZHJzL2Rv&#10;d25yZXYueG1sTI/BTsMwDIbvSLxDZCRuLN0OaJSm04QEB+DC2GFHt/HaQuJUSbZ1b4/HBS6WPv3W&#10;78/VavJOHSmmIbCB+awARdwGO3BnYPv5fLcElTKyRReYDJwpwaq+vqqwtOHEH3Tc5E5JCacSDfQ5&#10;j6XWqe3JY5qFkViyfYges2DstI14knLv9KIo7rXHgeVCjyM99dR+bw7ewP5tbZcvr1+xaXbv54l2&#10;aXQ5GXN7M60fQWWa8t8yXPRFHWpxasKBbVLOgDySf6dki/mDYHNBXVf6v3r9AwAA//8DAFBLAQIt&#10;ABQABgAIAAAAIQC2gziS/gAAAOEBAAATAAAAAAAAAAAAAAAAAAAAAABbQ29udGVudF9UeXBlc10u&#10;eG1sUEsBAi0AFAAGAAgAAAAhADj9If/WAAAAlAEAAAsAAAAAAAAAAAAAAAAALwEAAF9yZWxzLy5y&#10;ZWxzUEsBAi0AFAAGAAgAAAAhAN8YFOW9AQAA3gMAAA4AAAAAAAAAAAAAAAAALgIAAGRycy9lMm9E&#10;b2MueG1sUEsBAi0AFAAGAAgAAAAhAO7PQXbWAAAAAgEAAA8AAAAAAAAAAAAAAAAAFwQAAGRycy9k&#10;b3ducmV2LnhtbFBLBQYAAAAABAAEAPMAAAAaBQAAAAA=&#10;" strokecolor="#082a75 [3215]" strokeweight="3pt">
                      <w10:anchorlock/>
                    </v:line>
                  </w:pict>
                </mc:Fallback>
              </mc:AlternateContent>
            </w:r>
          </w:p>
        </w:tc>
      </w:tr>
      <w:tr w:rsidR="00D077E9" w14:paraId="721E6E69" w14:textId="77777777" w:rsidTr="00D077E9">
        <w:trPr>
          <w:trHeight w:val="7636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20B8F1BC" w14:textId="30F06A34" w:rsidR="00D077E9" w:rsidRDefault="00821340" w:rsidP="00D077E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2E83AC" wp14:editId="0E1BA3BB">
                  <wp:extent cx="5805910" cy="3693927"/>
                  <wp:effectExtent l="38100" t="38100" r="42545" b="400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108" cy="370868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chemeClr val="accent6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77E9" w14:paraId="50BB759F" w14:textId="77777777" w:rsidTr="00D077E9">
        <w:trPr>
          <w:trHeight w:val="217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147E9AC9" w14:textId="071DC4AA" w:rsidR="00D077E9" w:rsidRPr="00821340" w:rsidRDefault="007B4FFB" w:rsidP="00D077E9">
            <w:pPr>
              <w:rPr>
                <w:sz w:val="32"/>
                <w:szCs w:val="24"/>
              </w:rPr>
            </w:pPr>
            <w:r w:rsidRPr="00821340">
              <w:rPr>
                <w:sz w:val="32"/>
                <w:szCs w:val="24"/>
              </w:rPr>
              <w:t>March 2022</w:t>
            </w:r>
          </w:p>
          <w:p w14:paraId="5804CACA" w14:textId="3047C256" w:rsidR="00D077E9" w:rsidRPr="00821340" w:rsidRDefault="00D077E9" w:rsidP="00D077E9">
            <w:pPr>
              <w:rPr>
                <w:noProof/>
                <w:sz w:val="12"/>
                <w:szCs w:val="12"/>
              </w:rPr>
            </w:pPr>
            <w:r w:rsidRPr="00821340">
              <w:rPr>
                <w:noProof/>
                <w:sz w:val="12"/>
                <w:szCs w:val="12"/>
              </w:rPr>
              <mc:AlternateContent>
                <mc:Choice Requires="wps">
                  <w:drawing>
                    <wp:inline distT="0" distB="0" distL="0" distR="0" wp14:anchorId="7315A149" wp14:editId="1FD95107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BBCB8FF" id="Straight Connector 6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7.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h7SvgEAAN4DAAAOAAAAZHJzL2Uyb0RvYy54bWysU8Fu3CAQvVfqPyDuXdubqMpa680hUXqp&#10;2qhtPoDgYY0EDAK69v59B7zrjdqqUqNcMAzz3rx5jLe3kzXsACFqdB1vVjVn4CT22u07/vTj4cMN&#10;ZzEJ1wuDDjp+hMhvd+/fbUffwhoHND0ERiQutqPv+JCSb6sqygGsiCv04OhSYbAi0THsqz6Ikdit&#10;qdZ1/bEaMfQ+oIQYKXo/X/Jd4VcKZPqqVITETMdJWyprKOtzXqvdVrT7IPyg5UmGeIUKK7SjogvV&#10;vUiC/Qz6DyqrZcCIKq0k2gqV0hJKD9RNU//WzfdBeCi9kDnRLzbFt6OVXw537jGQDaOPbfSPIXcx&#10;qWDzl/SxqZh1XMyCKTFJweZ6c7W53nAmz3fVBehDTJ8ALcubjhvtch+iFYfPMVExSj2n5LBxbOz4&#10;1U1T1yUtotH9gzYmX5ZZgDsT2EHQK6ZpnV+NGF5k0ck4Cl6aKLt0NDDzfwPFdJ9lzwXyfF04hZTg&#10;UnPiNY6yM0yRggV4UvYv4Ck/Q6HM3v+AF0SpjC4tYKsdhr/JTtNZsprzzw7MfWcLnrE/luct1tAQ&#10;FedOA5+n9OW5wC+/5e4XAAAA//8DAFBLAwQUAAYACAAAACEAXfQJ4dgAAAACAQAADwAAAGRycy9k&#10;b3ducmV2LnhtbEyPwU7DMBBE70j8g7VI3KhDK1AV4lQVEhyAC4VDj5t4mwTsdWRv2/TvcbnAZaTR&#10;rGbeVqvJO3WgmIbABm5nBSjiNtiBOwOfH083S1BJkC26wGTgRAlW9eVFhaUNR36nw0Y6lUs4lWig&#10;FxlLrVPbk8c0CyNxznYhepRsY6dtxGMu907Pi+Jeexw4L/Q40mNP7fdm7w3sXtd2+fzyFZtm+3aa&#10;aJtGJ8mY66tp/QBKaJK/YzjjZ3SoM1MT9myTcgbyI/KrOZsv7hagmrPVdaX/o9c/AAAA//8DAFBL&#10;AQItABQABgAIAAAAIQC2gziS/gAAAOEBAAATAAAAAAAAAAAAAAAAAAAAAABbQ29udGVudF9UeXBl&#10;c10ueG1sUEsBAi0AFAAGAAgAAAAhADj9If/WAAAAlAEAAAsAAAAAAAAAAAAAAAAALwEAAF9yZWxz&#10;Ly5yZWxzUEsBAi0AFAAGAAgAAAAhAKXGHtK+AQAA3gMAAA4AAAAAAAAAAAAAAAAALgIAAGRycy9l&#10;Mm9Eb2MueG1sUEsBAi0AFAAGAAgAAAAhAF30CeHYAAAAAgEAAA8AAAAAAAAAAAAAAAAAGAQAAGRy&#10;cy9kb3ducmV2LnhtbFBLBQYAAAAABAAEAPMAAAAdBQAAAAA=&#10;" strokecolor="#082a75 [3215]" strokeweight="3pt">
                      <w10:anchorlock/>
                    </v:line>
                  </w:pict>
                </mc:Fallback>
              </mc:AlternateContent>
            </w:r>
          </w:p>
          <w:p w14:paraId="4AE482F2" w14:textId="77777777" w:rsidR="00D077E9" w:rsidRPr="00821340" w:rsidRDefault="00D077E9" w:rsidP="00D077E9">
            <w:pPr>
              <w:rPr>
                <w:noProof/>
                <w:sz w:val="12"/>
                <w:szCs w:val="12"/>
              </w:rPr>
            </w:pPr>
          </w:p>
          <w:p w14:paraId="3B805668" w14:textId="77777777" w:rsidR="00D077E9" w:rsidRPr="00821340" w:rsidRDefault="00D077E9" w:rsidP="00D077E9">
            <w:pPr>
              <w:rPr>
                <w:noProof/>
                <w:sz w:val="12"/>
                <w:szCs w:val="12"/>
              </w:rPr>
            </w:pPr>
          </w:p>
          <w:p w14:paraId="4B6E7E60" w14:textId="090E66DA" w:rsidR="00D077E9" w:rsidRPr="00821340" w:rsidRDefault="007B4FFB" w:rsidP="00D077E9">
            <w:pPr>
              <w:rPr>
                <w:sz w:val="32"/>
                <w:szCs w:val="24"/>
              </w:rPr>
            </w:pPr>
            <w:r w:rsidRPr="00821340">
              <w:rPr>
                <w:sz w:val="32"/>
                <w:szCs w:val="24"/>
              </w:rPr>
              <w:t>Written</w:t>
            </w:r>
            <w:r w:rsidR="00D077E9" w:rsidRPr="00821340">
              <w:rPr>
                <w:sz w:val="32"/>
                <w:szCs w:val="24"/>
              </w:rPr>
              <w:t xml:space="preserve"> by: </w:t>
            </w:r>
            <w:sdt>
              <w:sdtPr>
                <w:rPr>
                  <w:sz w:val="32"/>
                  <w:szCs w:val="24"/>
                </w:rPr>
                <w:alias w:val="Your Name"/>
                <w:tag w:val="Your Name"/>
                <w:id w:val="-180584491"/>
                <w:placeholder>
                  <w:docPart w:val="C6482FCE67E040CB826C5BC69AEC3818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15:appearance w15:val="hidden"/>
                <w:text w:multiLine="1"/>
              </w:sdtPr>
              <w:sdtEndPr/>
              <w:sdtContent>
                <w:r w:rsidRPr="00821340">
                  <w:rPr>
                    <w:sz w:val="32"/>
                    <w:szCs w:val="24"/>
                  </w:rPr>
                  <w:t>Jonathan Phillip Langstone</w:t>
                </w:r>
                <w:r w:rsidRPr="00821340">
                  <w:rPr>
                    <w:sz w:val="32"/>
                    <w:szCs w:val="24"/>
                  </w:rPr>
                  <w:br/>
                  <w:t>Prepared for: D. Hughes</w:t>
                </w:r>
              </w:sdtContent>
            </w:sdt>
          </w:p>
          <w:p w14:paraId="68F316B8" w14:textId="77777777" w:rsidR="00D077E9" w:rsidRPr="00D86945" w:rsidRDefault="00D077E9" w:rsidP="00D077E9">
            <w:pPr>
              <w:rPr>
                <w:noProof/>
                <w:sz w:val="10"/>
                <w:szCs w:val="10"/>
              </w:rPr>
            </w:pPr>
          </w:p>
        </w:tc>
      </w:tr>
    </w:tbl>
    <w:p w14:paraId="429C3A5D" w14:textId="444D7FA3" w:rsidR="00D077E9" w:rsidRDefault="00D077E9">
      <w:pPr>
        <w:spacing w:after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73EAB3" wp14:editId="6C266FE5">
                <wp:simplePos x="0" y="0"/>
                <wp:positionH relativeFrom="column">
                  <wp:posOffset>-746975</wp:posOffset>
                </wp:positionH>
                <wp:positionV relativeFrom="page">
                  <wp:posOffset>6670040</wp:posOffset>
                </wp:positionV>
                <wp:extent cx="7760970" cy="3374390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0970" cy="337439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F47F98" id="Rectangle 2" o:spid="_x0000_s1026" alt="colored rectangle" style="position:absolute;margin-left:-58.8pt;margin-top:525.2pt;width:611.1pt;height:265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UUewIAAGMFAAAOAAAAZHJzL2Uyb0RvYy54bWysVEtP3DAQvlfqf7B8L8k+YMuKLFqBqCoh&#10;QIWKs3FsEsnxuGPvZre/vmPnsVuKeqiag2N7vnl9npmLy11j2Fahr8EWfHKSc6ashLK2rwX//nTz&#10;6TNnPghbCgNWFXyvPL9cffxw0bqlmkIFplTIyIj1y9YVvArBLbPMy0o1wp+AU5aEGrARgY74mpUo&#10;WrLemGya52dZC1g6BKm8p9vrTshXyb7WSoZ7rb0KzBScYgtpxbS+xDVbXYjlKwpX1bIPQ/xDFI2o&#10;LTkdTV2LINgG6z9MNbVE8KDDiYQmA61rqVIOlM0kf5PNYyWcSrkQOd6NNPn/Z1bebR/dAxINrfNL&#10;T9uYxU5jE/8UH9slsvYjWWoXmKTLxeIsP18Qp5Jks9liPjtPdGYHdYc+fFHQsLgpONJrJJLE9tYH&#10;cknQARK9eTB1eVMbkw6xAtSVQbYV9HZCSmXDLL4Xaf2GNDbiLUTNThxvskM+aRf2RkWcsd+UZnVJ&#10;GUxTMKnU3jqadKJKlKrzf5rTN3gfQkuxJIPRsib/o+3ewIA8TmLSm+nxUVWlSh2V878F1qU4aiTP&#10;YMOo3NQW8D0DJoyeO/xAUkdNZOkFyv0DMoSuT7yTNzU93a3w4UEgNQY9NzV7uKdFG2gLDv2Oswrw&#10;53v3EU/1SlLOWmq0gvsfG4GKM/PVUiWfT+bz2JnpMD9dTOmAx5KXY4ndNFdA9TChseJk2kZ8MMNW&#10;IzTPNBPW0SuJhJXku+Ay4HC4Ct0AoKki1XqdYNSNToRb++hkNB5ZjaX5tHsW6Pr6DVT6dzA0pVi+&#10;KeMOGzUtrDcBdJ1q/MBrzzd1ciqcfurEUXF8TqjDbFz9AgAA//8DAFBLAwQUAAYACAAAACEAKO5w&#10;P+AAAAAPAQAADwAAAGRycy9kb3ducmV2LnhtbEyPQU/DMAyF70j8h8hI3LakaB1VaTpVlThwZLCd&#10;s9ZrKxKnatKt8OvxTnCz/Z6ev1fsFmfFBacweNKQrBUIpMa3A3UaPj9eVxmIEA21xnpCDd8YYFfe&#10;3xUmb/2V3vGyj53gEAq50dDHOOZShqZHZ8Laj0isnf3kTOR16mQ7mSuHOyuflNpKZwbiD70Zse6x&#10;+drPTkNK+JbG/Y+tD1V1nk1zqI/Bav34sFQvICIu8c8MN3xGh5KZTn6mNgirYZUkz1v2sqJStQFx&#10;8yRqw7cTT2mWZCDLQv7vUf4CAAD//wMAUEsBAi0AFAAGAAgAAAAhALaDOJL+AAAA4QEAABMAAAAA&#10;AAAAAAAAAAAAAAAAAFtDb250ZW50X1R5cGVzXS54bWxQSwECLQAUAAYACAAAACEAOP0h/9YAAACU&#10;AQAACwAAAAAAAAAAAAAAAAAvAQAAX3JlbHMvLnJlbHNQSwECLQAUAAYACAAAACEAwgJVFHsCAABj&#10;BQAADgAAAAAAAAAAAAAAAAAuAgAAZHJzL2Uyb0RvYy54bWxQSwECLQAUAAYACAAAACEAKO5wP+AA&#10;AAAPAQAADwAAAAAAAAAAAAAAAADVBAAAZHJzL2Rvd25yZXYueG1sUEsFBgAAAAAEAAQA8wAAAOIF&#10;AAAAAA==&#10;" fillcolor="#34aba2 [3206]" stroked="f" strokeweight="2pt"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E87200A" wp14:editId="3E4A55F0">
                <wp:simplePos x="0" y="0"/>
                <wp:positionH relativeFrom="column">
                  <wp:posOffset>-205105</wp:posOffset>
                </wp:positionH>
                <wp:positionV relativeFrom="page">
                  <wp:posOffset>900430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72EF11" w14:textId="77777777" w:rsidR="00821340" w:rsidRDefault="00821340" w:rsidP="008213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E87200A" id="Rectangle 3" o:spid="_x0000_s1027" alt="white rectangle for text on cover" style="position:absolute;margin-left:-16.15pt;margin-top:70.9pt;width:310.15pt;height:651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ubjiAIAAHEFAAAOAAAAZHJzL2Uyb0RvYy54bWysVEtv2zAMvg/YfxB0X+2k76BOEbToMKDo&#10;irVDz4osxQZkUaOU2NmvHyU/0nXFDsN8kCXx48eHSF5dd41hO4W+Blvw2VHOmbISytpuCv79+e7T&#10;BWc+CFsKA1YVfK88v15+/HDVuoWaQwWmVMiIxPpF6wpeheAWWeZlpRrhj8ApS0IN2IhAR9xkJYqW&#10;2BuTzfP8LGsBS4cglfd0e9sL+TLxa61k+Kq1V4GZgpNvIa2Y1nVcs+WVWGxQuKqWgxviH7xoRG3J&#10;6ER1K4JgW6z/oGpqieBBhyMJTQZa11KlGCiaWf4mmqdKOJVioeR4N6XJ/z9a+bB7co9IaWidX3ja&#10;xig6jU38k3+sS8naT8lSXWCSLo8vjy8u81POJMku5mfn53lKZ3ZQd+jDZwUNi5uCI71GSpLY3ftA&#10;Jgk6QqI1D6Yu72pj0iFWgLoxyHaC3m69mcW3Io3fUMZGrIWo1YvjTXaIJe3C3qiIM/ab0qwuyft5&#10;ciSV2cGIkFLZMOtFlShVb/s0p2+0PrqVfEmEkVmT/Yl7IBiRPcnI3Xs54KOqSlU6Ked/c6xXnjSS&#10;ZbBhUm5qC/gegaGoBss9fkxSn5qYpdCtO8oNNXFExps1lPtHZAh913gn72p6yHvhw6NAahNqKGr9&#10;8JUWbaAtOAw7zirAn+/dRzxVL0k5a6ntCu5/bAUqzswXS3V9OTs5iX2aDien53M64GvJ+rXEbpsb&#10;oOqY0ZBxMm0jPphxqxGaF5oQq2iVRMJKsl1wGXA83IR+HNCMkWq1SjDqTSfCvX1yMpLHPMdCfe5e&#10;BLqhmgM1wgOMLSoWb4q6x0ZNC6ttAF2nij/kdXgB6utUSsMMioPj9TmhDpNy+QsAAP//AwBQSwME&#10;FAAGAAgAAAAhAJ3irWjgAAAADAEAAA8AAABkcnMvZG93bnJldi54bWxMj8FOwzAQRO9I/IO1SNxa&#10;p01DozROhRBUwI1COLvxNomI1yF22vD3bE9w3Jmn2Zl8O9lOnHDwrSMFi3kEAqlypqVawcf70ywF&#10;4YMmoztHqOAHPWyL66tcZ8ad6Q1P+1ALDiGfaQVNCH0mpa8atNrPXY/E3tENVgc+h1qaQZ853HZy&#10;GUV30uqW+EOje3xosPraj1bBmKxfHqfP711cRuX6teyS57Drlbq9me43IAJO4Q+GS32uDgV3OriR&#10;jBedglm8jBllY7XgDUwkacrrDhdlFacgi1z+H1H8AgAA//8DAFBLAQItABQABgAIAAAAIQC2gziS&#10;/gAAAOEBAAATAAAAAAAAAAAAAAAAAAAAAABbQ29udGVudF9UeXBlc10ueG1sUEsBAi0AFAAGAAgA&#10;AAAhADj9If/WAAAAlAEAAAsAAAAAAAAAAAAAAAAALwEAAF9yZWxzLy5yZWxzUEsBAi0AFAAGAAgA&#10;AAAhAPSO5uOIAgAAcQUAAA4AAAAAAAAAAAAAAAAALgIAAGRycy9lMm9Eb2MueG1sUEsBAi0AFAAG&#10;AAgAAAAhAJ3irWjgAAAADAEAAA8AAAAAAAAAAAAAAAAA4gQAAGRycy9kb3ducmV2LnhtbFBLBQYA&#10;AAAABAAEAPMAAADvBQAAAAA=&#10;" fillcolor="white [3212]" stroked="f" strokeweight="2pt">
                <v:textbox>
                  <w:txbxContent>
                    <w:p w14:paraId="7272EF11" w14:textId="77777777" w:rsidR="00821340" w:rsidRDefault="00821340" w:rsidP="00821340">
                      <w:pPr>
                        <w:jc w:val="center"/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br w:type="page"/>
      </w:r>
    </w:p>
    <w:p w14:paraId="7E77E74F" w14:textId="5DF4D620" w:rsidR="00D077E9" w:rsidRDefault="00D077E9" w:rsidP="00821340"/>
    <w:sdt>
      <w:sdtPr>
        <w:rPr>
          <w:rFonts w:asciiTheme="minorHAnsi" w:eastAsiaTheme="minorEastAsia" w:hAnsiTheme="minorHAnsi" w:cstheme="minorBidi"/>
          <w:b w:val="0"/>
          <w:color w:val="082A75" w:themeColor="text2"/>
          <w:sz w:val="28"/>
          <w:szCs w:val="22"/>
        </w:rPr>
        <w:id w:val="-927427397"/>
        <w:docPartObj>
          <w:docPartGallery w:val="Table of Contents"/>
          <w:docPartUnique/>
        </w:docPartObj>
      </w:sdtPr>
      <w:sdtEndPr>
        <w:rPr>
          <w:rFonts w:ascii="Arial" w:hAnsi="Arial"/>
          <w:bCs/>
          <w:noProof/>
          <w:color w:val="auto"/>
          <w:sz w:val="22"/>
        </w:rPr>
      </w:sdtEndPr>
      <w:sdtContent>
        <w:p w14:paraId="6B8B4632" w14:textId="7AFA0345" w:rsidR="00821340" w:rsidRDefault="00821340">
          <w:pPr>
            <w:pStyle w:val="TOCHeading"/>
          </w:pPr>
          <w:r>
            <w:t>Table of Contents</w:t>
          </w:r>
        </w:p>
        <w:p w14:paraId="17A50ECE" w14:textId="08897A7D" w:rsidR="00861880" w:rsidRDefault="00AD6DA0">
          <w:pPr>
            <w:pStyle w:val="TOC1"/>
            <w:tabs>
              <w:tab w:val="left" w:pos="660"/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7586236" w:history="1">
            <w:r w:rsidR="00861880" w:rsidRPr="0062794D">
              <w:rPr>
                <w:rStyle w:val="Hyperlink"/>
                <w:noProof/>
              </w:rPr>
              <w:t>1.0</w:t>
            </w:r>
            <w:r w:rsidR="00861880">
              <w:rPr>
                <w:rFonts w:asciiTheme="minorHAnsi" w:hAnsiTheme="minorHAnsi"/>
                <w:noProof/>
                <w:lang w:val="en-GB" w:eastAsia="en-GB"/>
              </w:rPr>
              <w:tab/>
            </w:r>
            <w:r w:rsidR="00861880" w:rsidRPr="0062794D">
              <w:rPr>
                <w:rStyle w:val="Hyperlink"/>
                <w:noProof/>
              </w:rPr>
              <w:t>Introduction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_Toc97586236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2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3235A218" w14:textId="27774665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37" w:history="1">
            <w:r w:rsidR="00861880" w:rsidRPr="0062794D">
              <w:rPr>
                <w:rStyle w:val="Hyperlink"/>
                <w:noProof/>
                <w:lang w:val="en-GB"/>
              </w:rPr>
              <w:t>2.0 The Site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_Toc97586237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3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4E984178" w14:textId="53EA74F8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38" w:history="1">
            <w:r w:rsidR="00861880" w:rsidRPr="0062794D">
              <w:rPr>
                <w:rStyle w:val="Hyperlink"/>
                <w:noProof/>
                <w:lang w:val="en-GB"/>
              </w:rPr>
              <w:t>3.0 The Foundations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_Toc97586238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3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42146EC3" w14:textId="1B6FE4FC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39" w:history="1">
            <w:r w:rsidR="00861880" w:rsidRPr="0062794D">
              <w:rPr>
                <w:rStyle w:val="Hyperlink"/>
                <w:noProof/>
                <w:lang w:val="en-GB"/>
              </w:rPr>
              <w:t>4.0 Structural Elements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_Toc97586239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5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24EA0456" w14:textId="526A0DC7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0" w:history="1">
            <w:r w:rsidR="00861880" w:rsidRPr="0062794D">
              <w:rPr>
                <w:rStyle w:val="Hyperlink"/>
                <w:noProof/>
                <w:lang w:val="en-GB"/>
              </w:rPr>
              <w:t>4.1 Structural Frame (Beams and Columns)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_Toc97586240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5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40B51462" w14:textId="4EC6BC64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1" w:history="1">
            <w:r w:rsidR="00861880" w:rsidRPr="0062794D">
              <w:rPr>
                <w:rStyle w:val="Hyperlink"/>
                <w:noProof/>
                <w:lang w:val="en-GB"/>
              </w:rPr>
              <w:t>4.2 The Walls and System of Enclosure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_Toc97586241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6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7DDBD5D4" w14:textId="63B8F43A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2" w:history="1">
            <w:r w:rsidR="00861880" w:rsidRPr="0062794D">
              <w:rPr>
                <w:rStyle w:val="Hyperlink"/>
                <w:noProof/>
                <w:lang w:val="en-GB"/>
              </w:rPr>
              <w:t>4.3 Floors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_Toc97586242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7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75A72B3C" w14:textId="4A3315DC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3" w:history="1">
            <w:r w:rsidR="00861880" w:rsidRPr="0062794D">
              <w:rPr>
                <w:rStyle w:val="Hyperlink"/>
                <w:noProof/>
                <w:lang w:val="en-GB"/>
              </w:rPr>
              <w:t>4.4 Roofing system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_Toc97586243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7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29329B81" w14:textId="7B94400C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4" w:history="1">
            <w:r w:rsidR="00861880" w:rsidRPr="0062794D">
              <w:rPr>
                <w:rStyle w:val="Hyperlink"/>
                <w:noProof/>
                <w:lang w:val="en-GB"/>
              </w:rPr>
              <w:t>5.0 Accommodating for Wind Loads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_Toc97586244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8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15845D56" w14:textId="1E4643EF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5" w:history="1">
            <w:r w:rsidR="00861880" w:rsidRPr="0062794D">
              <w:rPr>
                <w:rStyle w:val="Hyperlink"/>
                <w:noProof/>
                <w:lang w:val="en-GB"/>
              </w:rPr>
              <w:t>6.0 Summary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_Toc97586245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8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11FD6BEF" w14:textId="44D64B56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6" w:history="1">
            <w:r w:rsidR="00861880" w:rsidRPr="0062794D">
              <w:rPr>
                <w:rStyle w:val="Hyperlink"/>
                <w:noProof/>
              </w:rPr>
              <w:t>7.0 References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_Toc97586246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9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42227270" w14:textId="1F308BC8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7" w:history="1">
            <w:r w:rsidR="00861880" w:rsidRPr="0062794D">
              <w:rPr>
                <w:rStyle w:val="Hyperlink"/>
                <w:noProof/>
                <w:lang w:val="en-GB"/>
              </w:rPr>
              <w:t>Appendix 1 Borehole Logs SA1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_Toc97586247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10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3E8CF885" w14:textId="17CDBE0C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8" w:history="1">
            <w:r w:rsidR="00861880" w:rsidRPr="0062794D">
              <w:rPr>
                <w:rStyle w:val="Hyperlink"/>
                <w:noProof/>
                <w:lang w:val="en-GB"/>
              </w:rPr>
              <w:t>Appendix Borehole log 1.1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_Toc97586248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10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4126EB3F" w14:textId="2F0E27D0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49" w:history="1">
            <w:r w:rsidR="00861880" w:rsidRPr="0062794D">
              <w:rPr>
                <w:rStyle w:val="Hyperlink"/>
                <w:noProof/>
                <w:lang w:val="en-GB"/>
              </w:rPr>
              <w:t>Appendix borehole log 1.2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_Toc97586249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11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0D1B9D11" w14:textId="6E2BFCAC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0" w:history="1">
            <w:r w:rsidR="00861880" w:rsidRPr="0062794D">
              <w:rPr>
                <w:rStyle w:val="Hyperlink"/>
                <w:noProof/>
                <w:lang w:val="en-GB"/>
              </w:rPr>
              <w:t>Appendix 2 Plans &amp; Elevations Drawings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_Toc97586250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12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77654C18" w14:textId="25E1E89D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1" w:history="1">
            <w:r w:rsidR="00861880" w:rsidRPr="0062794D">
              <w:rPr>
                <w:rStyle w:val="Hyperlink"/>
                <w:noProof/>
                <w:lang w:val="en-GB"/>
              </w:rPr>
              <w:t>Appendix 2.1 Long Section &amp; Ground Floor Plan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_Toc97586251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12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04253A65" w14:textId="2ED45459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2" w:history="1">
            <w:r w:rsidR="00861880" w:rsidRPr="0062794D">
              <w:rPr>
                <w:rStyle w:val="Hyperlink"/>
                <w:noProof/>
                <w:lang w:val="en-GB"/>
              </w:rPr>
              <w:t>Appendix 2.2 First &amp; Second Floor Plan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_Toc97586252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13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233DE9F8" w14:textId="047C8014" w:rsidR="00861880" w:rsidRDefault="003F1C8F">
          <w:pPr>
            <w:pStyle w:val="TOC2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3" w:history="1">
            <w:r w:rsidR="00861880" w:rsidRPr="0062794D">
              <w:rPr>
                <w:rStyle w:val="Hyperlink"/>
                <w:noProof/>
                <w:lang w:val="en-GB"/>
              </w:rPr>
              <w:t>Appendix 2.3 Elevations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_Toc97586253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14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19458831" w14:textId="530745FF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4" w:history="1">
            <w:r w:rsidR="00861880" w:rsidRPr="0062794D">
              <w:rPr>
                <w:rStyle w:val="Hyperlink"/>
                <w:noProof/>
                <w:lang w:val="en-GB"/>
              </w:rPr>
              <w:t>Appendix 3.0 METSEC SFS Infill Walling system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_Toc97586254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15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1B868304" w14:textId="215A2F35" w:rsidR="00861880" w:rsidRDefault="003F1C8F">
          <w:pPr>
            <w:pStyle w:val="TOC1"/>
            <w:tabs>
              <w:tab w:val="right" w:leader="dot" w:pos="9926"/>
            </w:tabs>
            <w:rPr>
              <w:rFonts w:asciiTheme="minorHAnsi" w:hAnsiTheme="minorHAnsi"/>
              <w:noProof/>
              <w:lang w:val="en-GB" w:eastAsia="en-GB"/>
            </w:rPr>
          </w:pPr>
          <w:hyperlink w:anchor="_Toc97586255" w:history="1">
            <w:r w:rsidR="00861880" w:rsidRPr="0062794D">
              <w:rPr>
                <w:rStyle w:val="Hyperlink"/>
                <w:noProof/>
                <w:lang w:val="en-GB"/>
              </w:rPr>
              <w:t>Appendix 4.0 Typical Bison Beam cross sectional view</w:t>
            </w:r>
            <w:r w:rsidR="00861880">
              <w:rPr>
                <w:noProof/>
                <w:webHidden/>
              </w:rPr>
              <w:tab/>
            </w:r>
            <w:r w:rsidR="00861880">
              <w:rPr>
                <w:noProof/>
                <w:webHidden/>
              </w:rPr>
              <w:fldChar w:fldCharType="begin"/>
            </w:r>
            <w:r w:rsidR="00861880">
              <w:rPr>
                <w:noProof/>
                <w:webHidden/>
              </w:rPr>
              <w:instrText xml:space="preserve"> PAGEREF _Toc97586255 \h </w:instrText>
            </w:r>
            <w:r w:rsidR="00861880">
              <w:rPr>
                <w:noProof/>
                <w:webHidden/>
              </w:rPr>
            </w:r>
            <w:r w:rsidR="00861880">
              <w:rPr>
                <w:noProof/>
                <w:webHidden/>
              </w:rPr>
              <w:fldChar w:fldCharType="separate"/>
            </w:r>
            <w:r w:rsidR="00861880">
              <w:rPr>
                <w:noProof/>
                <w:webHidden/>
              </w:rPr>
              <w:t>16</w:t>
            </w:r>
            <w:r w:rsidR="00861880">
              <w:rPr>
                <w:noProof/>
                <w:webHidden/>
              </w:rPr>
              <w:fldChar w:fldCharType="end"/>
            </w:r>
          </w:hyperlink>
        </w:p>
        <w:p w14:paraId="5910CD32" w14:textId="125CE14F" w:rsidR="00821340" w:rsidRDefault="00AD6DA0">
          <w:r>
            <w:rPr>
              <w:bCs/>
              <w:noProof/>
            </w:rPr>
            <w:fldChar w:fldCharType="end"/>
          </w:r>
        </w:p>
      </w:sdtContent>
    </w:sdt>
    <w:p w14:paraId="72FDC9DC" w14:textId="7D02C7D1" w:rsidR="0087605E" w:rsidRDefault="00147A05" w:rsidP="00DF027C">
      <w:r>
        <w:t>Table of Figures</w:t>
      </w:r>
    </w:p>
    <w:p w14:paraId="2B751FE1" w14:textId="63569AFF" w:rsidR="00147A05" w:rsidRDefault="00147A05">
      <w:pPr>
        <w:pStyle w:val="TableofFigures"/>
        <w:tabs>
          <w:tab w:val="right" w:leader="dot" w:pos="992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97578480" w:history="1">
        <w:r w:rsidRPr="00026E44">
          <w:rPr>
            <w:rStyle w:val="Hyperlink"/>
            <w:noProof/>
          </w:rPr>
          <w:t xml:space="preserve">Figure 1 Pile driving of Precast Pile using a vibrating piling machine </w:t>
        </w:r>
        <w:r w:rsidRPr="00026E44">
          <w:rPr>
            <w:rStyle w:val="Hyperlink"/>
            <w:noProof/>
            <w:lang w:val="en-GB"/>
          </w:rPr>
          <w:t>(SkyCiv, 2022)</w:t>
        </w:r>
        <w:r w:rsidRPr="00026E44">
          <w:rPr>
            <w:rStyle w:val="Hyperlink"/>
            <w:noProof/>
          </w:rPr>
          <w:t>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_Toc97578480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754B5A2" w14:textId="41BC9CA3" w:rsidR="00147A05" w:rsidRDefault="003F1C8F">
      <w:pPr>
        <w:pStyle w:val="TableofFigures"/>
        <w:tabs>
          <w:tab w:val="right" w:leader="dot" w:pos="9926"/>
        </w:tabs>
        <w:rPr>
          <w:noProof/>
        </w:rPr>
      </w:pPr>
      <w:hyperlink w:anchor="_Toc97578481" w:history="1">
        <w:r w:rsidR="00147A05" w:rsidRPr="00026E44">
          <w:rPr>
            <w:rStyle w:val="Hyperlink"/>
            <w:noProof/>
          </w:rPr>
          <w:t>Figure 2 Steel bolt connection</w:t>
        </w:r>
        <w:r w:rsidR="00147A05" w:rsidRPr="00026E44">
          <w:rPr>
            <w:rStyle w:val="Hyperlink"/>
            <w:noProof/>
            <w:lang w:val="en-GB"/>
          </w:rPr>
          <w:t xml:space="preserve"> (Boake, n.d.)</w:t>
        </w:r>
        <w:r w:rsidR="00147A05" w:rsidRPr="00026E44">
          <w:rPr>
            <w:rStyle w:val="Hyperlink"/>
            <w:noProof/>
          </w:rPr>
          <w:t>.</w:t>
        </w:r>
        <w:r w:rsidR="00147A05">
          <w:rPr>
            <w:noProof/>
            <w:webHidden/>
          </w:rPr>
          <w:tab/>
        </w:r>
        <w:r w:rsidR="00147A05">
          <w:rPr>
            <w:noProof/>
            <w:webHidden/>
          </w:rPr>
          <w:fldChar w:fldCharType="begin"/>
        </w:r>
        <w:r w:rsidR="00147A05">
          <w:rPr>
            <w:noProof/>
            <w:webHidden/>
          </w:rPr>
          <w:instrText xml:space="preserve"> PAGEREF _Toc97578481 \h </w:instrText>
        </w:r>
        <w:r w:rsidR="00147A05">
          <w:rPr>
            <w:noProof/>
            <w:webHidden/>
          </w:rPr>
        </w:r>
        <w:r w:rsidR="00147A05">
          <w:rPr>
            <w:noProof/>
            <w:webHidden/>
          </w:rPr>
          <w:fldChar w:fldCharType="separate"/>
        </w:r>
        <w:r w:rsidR="00147A05">
          <w:rPr>
            <w:noProof/>
            <w:webHidden/>
          </w:rPr>
          <w:t>5</w:t>
        </w:r>
        <w:r w:rsidR="00147A05">
          <w:rPr>
            <w:noProof/>
            <w:webHidden/>
          </w:rPr>
          <w:fldChar w:fldCharType="end"/>
        </w:r>
      </w:hyperlink>
    </w:p>
    <w:p w14:paraId="17C8D8DA" w14:textId="3B0EE8BB" w:rsidR="00147A05" w:rsidRDefault="003F1C8F">
      <w:pPr>
        <w:pStyle w:val="TableofFigures"/>
        <w:tabs>
          <w:tab w:val="right" w:leader="dot" w:pos="9926"/>
        </w:tabs>
        <w:rPr>
          <w:noProof/>
        </w:rPr>
      </w:pPr>
      <w:hyperlink w:anchor="_Toc97578482" w:history="1">
        <w:r w:rsidR="00147A05" w:rsidRPr="00026E44">
          <w:rPr>
            <w:rStyle w:val="Hyperlink"/>
            <w:noProof/>
          </w:rPr>
          <w:t xml:space="preserve">Figure 3 cladding support system cross section </w:t>
        </w:r>
        <w:r w:rsidR="00147A05" w:rsidRPr="00026E44">
          <w:rPr>
            <w:rStyle w:val="Hyperlink"/>
            <w:noProof/>
            <w:lang w:val="en-GB"/>
          </w:rPr>
          <w:t>(greenspec, n.d.)</w:t>
        </w:r>
        <w:r w:rsidR="00147A05">
          <w:rPr>
            <w:noProof/>
            <w:webHidden/>
          </w:rPr>
          <w:tab/>
        </w:r>
        <w:r w:rsidR="00147A05">
          <w:rPr>
            <w:noProof/>
            <w:webHidden/>
          </w:rPr>
          <w:fldChar w:fldCharType="begin"/>
        </w:r>
        <w:r w:rsidR="00147A05">
          <w:rPr>
            <w:noProof/>
            <w:webHidden/>
          </w:rPr>
          <w:instrText xml:space="preserve"> PAGEREF _Toc97578482 \h </w:instrText>
        </w:r>
        <w:r w:rsidR="00147A05">
          <w:rPr>
            <w:noProof/>
            <w:webHidden/>
          </w:rPr>
        </w:r>
        <w:r w:rsidR="00147A05">
          <w:rPr>
            <w:noProof/>
            <w:webHidden/>
          </w:rPr>
          <w:fldChar w:fldCharType="separate"/>
        </w:r>
        <w:r w:rsidR="00147A05">
          <w:rPr>
            <w:noProof/>
            <w:webHidden/>
          </w:rPr>
          <w:t>7</w:t>
        </w:r>
        <w:r w:rsidR="00147A05">
          <w:rPr>
            <w:noProof/>
            <w:webHidden/>
          </w:rPr>
          <w:fldChar w:fldCharType="end"/>
        </w:r>
      </w:hyperlink>
    </w:p>
    <w:p w14:paraId="0F33E43D" w14:textId="0980C845" w:rsidR="00147A05" w:rsidRDefault="003F1C8F">
      <w:pPr>
        <w:pStyle w:val="TableofFigures"/>
        <w:tabs>
          <w:tab w:val="right" w:leader="dot" w:pos="9926"/>
        </w:tabs>
        <w:rPr>
          <w:noProof/>
        </w:rPr>
      </w:pPr>
      <w:hyperlink w:anchor="_Toc97578483" w:history="1">
        <w:r w:rsidR="00147A05" w:rsidRPr="00026E44">
          <w:rPr>
            <w:rStyle w:val="Hyperlink"/>
            <w:noProof/>
          </w:rPr>
          <w:t xml:space="preserve">Figure 4 M-Tray Modular </w:t>
        </w:r>
        <w:r w:rsidR="00861880">
          <w:rPr>
            <w:rStyle w:val="Hyperlink"/>
            <w:noProof/>
          </w:rPr>
          <w:t>G</w:t>
        </w:r>
        <w:r w:rsidR="00147A05" w:rsidRPr="00026E44">
          <w:rPr>
            <w:rStyle w:val="Hyperlink"/>
            <w:noProof/>
          </w:rPr>
          <w:t xml:space="preserve">reen </w:t>
        </w:r>
        <w:r w:rsidR="00861880">
          <w:rPr>
            <w:rStyle w:val="Hyperlink"/>
            <w:noProof/>
          </w:rPr>
          <w:t>R</w:t>
        </w:r>
        <w:r w:rsidR="00147A05" w:rsidRPr="00026E44">
          <w:rPr>
            <w:rStyle w:val="Hyperlink"/>
            <w:noProof/>
          </w:rPr>
          <w:t xml:space="preserve">oof </w:t>
        </w:r>
        <w:r w:rsidR="00861880">
          <w:rPr>
            <w:rStyle w:val="Hyperlink"/>
            <w:noProof/>
          </w:rPr>
          <w:t>I</w:t>
        </w:r>
        <w:r w:rsidR="00147A05" w:rsidRPr="00026E44">
          <w:rPr>
            <w:rStyle w:val="Hyperlink"/>
            <w:noProof/>
          </w:rPr>
          <w:t xml:space="preserve">nstallation </w:t>
        </w:r>
        <w:r w:rsidR="00147A05" w:rsidRPr="00026E44">
          <w:rPr>
            <w:rStyle w:val="Hyperlink"/>
            <w:noProof/>
            <w:lang w:val="en-GB"/>
          </w:rPr>
          <w:t>(Wallbarn, n.d.)</w:t>
        </w:r>
        <w:r w:rsidR="00147A05">
          <w:rPr>
            <w:noProof/>
            <w:webHidden/>
          </w:rPr>
          <w:tab/>
        </w:r>
        <w:r w:rsidR="00147A05">
          <w:rPr>
            <w:noProof/>
            <w:webHidden/>
          </w:rPr>
          <w:fldChar w:fldCharType="begin"/>
        </w:r>
        <w:r w:rsidR="00147A05">
          <w:rPr>
            <w:noProof/>
            <w:webHidden/>
          </w:rPr>
          <w:instrText xml:space="preserve"> PAGEREF _Toc97578483 \h </w:instrText>
        </w:r>
        <w:r w:rsidR="00147A05">
          <w:rPr>
            <w:noProof/>
            <w:webHidden/>
          </w:rPr>
        </w:r>
        <w:r w:rsidR="00147A05">
          <w:rPr>
            <w:noProof/>
            <w:webHidden/>
          </w:rPr>
          <w:fldChar w:fldCharType="separate"/>
        </w:r>
        <w:r w:rsidR="00147A05">
          <w:rPr>
            <w:noProof/>
            <w:webHidden/>
          </w:rPr>
          <w:t>8</w:t>
        </w:r>
        <w:r w:rsidR="00147A05">
          <w:rPr>
            <w:noProof/>
            <w:webHidden/>
          </w:rPr>
          <w:fldChar w:fldCharType="end"/>
        </w:r>
      </w:hyperlink>
    </w:p>
    <w:p w14:paraId="51EC5165" w14:textId="54C79EBF" w:rsidR="00AE6644" w:rsidRDefault="00147A05" w:rsidP="00DF027C">
      <w:r>
        <w:fldChar w:fldCharType="end"/>
      </w:r>
    </w:p>
    <w:p w14:paraId="38A52C99" w14:textId="176494C8" w:rsidR="00AE6644" w:rsidRDefault="00226A58" w:rsidP="00113224">
      <w:pPr>
        <w:pStyle w:val="Heading1"/>
        <w:numPr>
          <w:ilvl w:val="0"/>
          <w:numId w:val="1"/>
        </w:numPr>
      </w:pPr>
      <w:r>
        <w:t xml:space="preserve"> </w:t>
      </w:r>
      <w:bookmarkStart w:id="0" w:name="_Toc97586236"/>
      <w:r w:rsidR="00535BA9">
        <w:t>Introduction</w:t>
      </w:r>
      <w:bookmarkEnd w:id="0"/>
    </w:p>
    <w:p w14:paraId="5372EF9B" w14:textId="7AAFE7A5" w:rsidR="00113224" w:rsidRDefault="00113224" w:rsidP="00113224">
      <w:pPr>
        <w:pStyle w:val="Name"/>
      </w:pPr>
    </w:p>
    <w:p w14:paraId="783F862A" w14:textId="70BDC922" w:rsidR="00113224" w:rsidRPr="00226A58" w:rsidRDefault="00923673" w:rsidP="00557665">
      <w:pPr>
        <w:ind w:left="360"/>
        <w:rPr>
          <w:lang w:val="en-GB"/>
        </w:rPr>
      </w:pPr>
      <w:r w:rsidRPr="00226A58">
        <w:rPr>
          <w:lang w:val="en-GB"/>
        </w:rPr>
        <w:t>T</w:t>
      </w:r>
      <w:r w:rsidR="001C1BBF" w:rsidRPr="00226A58">
        <w:rPr>
          <w:lang w:val="en-GB"/>
        </w:rPr>
        <w:t>h</w:t>
      </w:r>
      <w:r w:rsidR="00353FBE">
        <w:rPr>
          <w:lang w:val="en-GB"/>
        </w:rPr>
        <w:t>is case study aim</w:t>
      </w:r>
      <w:r w:rsidR="001C1BBF" w:rsidRPr="00226A58">
        <w:rPr>
          <w:lang w:val="en-GB"/>
        </w:rPr>
        <w:t xml:space="preserve">s to </w:t>
      </w:r>
      <w:r w:rsidR="00912B28" w:rsidRPr="00226A58">
        <w:rPr>
          <w:lang w:val="en-GB"/>
        </w:rPr>
        <w:t>choose</w:t>
      </w:r>
      <w:r w:rsidR="00AA39C9" w:rsidRPr="00226A58">
        <w:rPr>
          <w:lang w:val="en-GB"/>
        </w:rPr>
        <w:t xml:space="preserve"> and describe</w:t>
      </w:r>
      <w:r w:rsidR="00912B28" w:rsidRPr="00226A58">
        <w:rPr>
          <w:lang w:val="en-GB"/>
        </w:rPr>
        <w:t xml:space="preserve"> </w:t>
      </w:r>
      <w:r w:rsidR="00AA39C9" w:rsidRPr="00226A58">
        <w:rPr>
          <w:lang w:val="en-GB"/>
        </w:rPr>
        <w:t>a primary structure</w:t>
      </w:r>
      <w:r w:rsidR="00734CC6" w:rsidRPr="00226A58">
        <w:rPr>
          <w:lang w:val="en-GB"/>
        </w:rPr>
        <w:t xml:space="preserve"> and system of enclosure for the </w:t>
      </w:r>
      <w:r w:rsidR="0003292A" w:rsidRPr="00226A58">
        <w:rPr>
          <w:lang w:val="en-GB"/>
        </w:rPr>
        <w:t xml:space="preserve">proposed buildings provided in the appendices </w:t>
      </w:r>
      <w:r w:rsidR="00353FBE">
        <w:rPr>
          <w:lang w:val="en-GB"/>
        </w:rPr>
        <w:t>o</w:t>
      </w:r>
      <w:r w:rsidR="0003292A" w:rsidRPr="00226A58">
        <w:rPr>
          <w:lang w:val="en-GB"/>
        </w:rPr>
        <w:t xml:space="preserve">f this document. The structure proposed is </w:t>
      </w:r>
      <w:r w:rsidR="00E95F41">
        <w:rPr>
          <w:lang w:val="en-GB"/>
        </w:rPr>
        <w:t xml:space="preserve">an office building that will be based in the SA1 area of Swansea, </w:t>
      </w:r>
      <w:r w:rsidR="00893FB9">
        <w:rPr>
          <w:lang w:val="en-GB"/>
        </w:rPr>
        <w:t xml:space="preserve">Wales. The body of work will aim to identify </w:t>
      </w:r>
      <w:r w:rsidR="003118FA">
        <w:rPr>
          <w:lang w:val="en-GB"/>
        </w:rPr>
        <w:t>the Foundation type,</w:t>
      </w:r>
      <w:r w:rsidR="00A85D37">
        <w:rPr>
          <w:lang w:val="en-GB"/>
        </w:rPr>
        <w:t xml:space="preserve"> material consideration, </w:t>
      </w:r>
      <w:r w:rsidR="003118FA">
        <w:rPr>
          <w:lang w:val="en-GB"/>
        </w:rPr>
        <w:t>structural elements</w:t>
      </w:r>
      <w:r w:rsidR="00E340CA">
        <w:rPr>
          <w:lang w:val="en-GB"/>
        </w:rPr>
        <w:t xml:space="preserve"> (</w:t>
      </w:r>
      <w:r w:rsidR="003118FA">
        <w:rPr>
          <w:lang w:val="en-GB"/>
        </w:rPr>
        <w:t xml:space="preserve">which </w:t>
      </w:r>
      <w:r w:rsidR="009F2A0C">
        <w:rPr>
          <w:lang w:val="en-GB"/>
        </w:rPr>
        <w:t>consist of columns, walls, beams, floors, and roof types</w:t>
      </w:r>
      <w:r w:rsidR="00E340CA">
        <w:rPr>
          <w:lang w:val="en-GB"/>
        </w:rPr>
        <w:t>)</w:t>
      </w:r>
      <w:r w:rsidR="009F2A0C">
        <w:rPr>
          <w:lang w:val="en-GB"/>
        </w:rPr>
        <w:t>.</w:t>
      </w:r>
      <w:r w:rsidR="00F75AD8">
        <w:rPr>
          <w:lang w:val="en-GB"/>
        </w:rPr>
        <w:t xml:space="preserve"> The case study will also cover appropriate strategies for the building in question to accommodate wind loads. </w:t>
      </w:r>
      <w:r w:rsidR="00463A65">
        <w:rPr>
          <w:lang w:val="en-GB"/>
        </w:rPr>
        <w:t>The elements chosen</w:t>
      </w:r>
      <w:r w:rsidR="001E0FA4">
        <w:rPr>
          <w:lang w:val="en-GB"/>
        </w:rPr>
        <w:t>,</w:t>
      </w:r>
      <w:r w:rsidR="009A7609">
        <w:rPr>
          <w:lang w:val="en-GB"/>
        </w:rPr>
        <w:t xml:space="preserve"> such </w:t>
      </w:r>
      <w:r w:rsidR="00D02485">
        <w:rPr>
          <w:lang w:val="en-GB"/>
        </w:rPr>
        <w:t>as</w:t>
      </w:r>
      <w:r w:rsidR="00BA400A">
        <w:rPr>
          <w:lang w:val="en-GB"/>
        </w:rPr>
        <w:t xml:space="preserve"> </w:t>
      </w:r>
      <w:r w:rsidR="00D02485">
        <w:rPr>
          <w:lang w:val="en-GB"/>
        </w:rPr>
        <w:lastRenderedPageBreak/>
        <w:t xml:space="preserve">the </w:t>
      </w:r>
      <w:r w:rsidR="00BA400A">
        <w:rPr>
          <w:lang w:val="en-GB"/>
        </w:rPr>
        <w:t xml:space="preserve">system of </w:t>
      </w:r>
      <w:r w:rsidR="00353FBE">
        <w:rPr>
          <w:lang w:val="en-GB"/>
        </w:rPr>
        <w:t xml:space="preserve">the </w:t>
      </w:r>
      <w:r w:rsidR="00BA400A">
        <w:rPr>
          <w:lang w:val="en-GB"/>
        </w:rPr>
        <w:t>enclosure</w:t>
      </w:r>
      <w:r w:rsidR="00E67899">
        <w:rPr>
          <w:lang w:val="en-GB"/>
        </w:rPr>
        <w:t>,</w:t>
      </w:r>
      <w:r w:rsidR="00BA400A">
        <w:rPr>
          <w:lang w:val="en-GB"/>
        </w:rPr>
        <w:t xml:space="preserve"> and </w:t>
      </w:r>
      <w:r w:rsidR="00353FBE">
        <w:rPr>
          <w:lang w:val="en-GB"/>
        </w:rPr>
        <w:t xml:space="preserve">the </w:t>
      </w:r>
      <w:r w:rsidR="00BA400A">
        <w:rPr>
          <w:lang w:val="en-GB"/>
        </w:rPr>
        <w:t xml:space="preserve">primary structural </w:t>
      </w:r>
      <w:r w:rsidR="009A7609">
        <w:rPr>
          <w:lang w:val="en-GB"/>
        </w:rPr>
        <w:t>system</w:t>
      </w:r>
      <w:r w:rsidR="00463A65">
        <w:rPr>
          <w:lang w:val="en-GB"/>
        </w:rPr>
        <w:t xml:space="preserve"> for the proposed building will be indicated</w:t>
      </w:r>
      <w:r w:rsidR="009A7609">
        <w:rPr>
          <w:lang w:val="en-GB"/>
        </w:rPr>
        <w:t xml:space="preserve"> and </w:t>
      </w:r>
      <w:r w:rsidR="00D02485">
        <w:rPr>
          <w:lang w:val="en-GB"/>
        </w:rPr>
        <w:t>annotated</w:t>
      </w:r>
      <w:r w:rsidR="00463A65">
        <w:rPr>
          <w:lang w:val="en-GB"/>
        </w:rPr>
        <w:t xml:space="preserve"> in the drawings in the appendices</w:t>
      </w:r>
      <w:r w:rsidR="00E12427">
        <w:rPr>
          <w:lang w:val="en-GB"/>
        </w:rPr>
        <w:t xml:space="preserve">, and they will be referenced to the appropriate </w:t>
      </w:r>
      <w:r w:rsidR="001E0FA4">
        <w:rPr>
          <w:lang w:val="en-GB"/>
        </w:rPr>
        <w:t xml:space="preserve">and relevant </w:t>
      </w:r>
      <w:r w:rsidR="00E12427">
        <w:rPr>
          <w:lang w:val="en-GB"/>
        </w:rPr>
        <w:t xml:space="preserve">standards and regulations in use in the industry today. </w:t>
      </w:r>
      <w:r w:rsidR="00547672">
        <w:rPr>
          <w:lang w:val="en-GB"/>
        </w:rPr>
        <w:t xml:space="preserve">The proposed building </w:t>
      </w:r>
      <w:r w:rsidR="00FB62EA">
        <w:rPr>
          <w:lang w:val="en-GB"/>
        </w:rPr>
        <w:t>stud</w:t>
      </w:r>
      <w:r w:rsidR="00B93A37">
        <w:rPr>
          <w:lang w:val="en-GB"/>
        </w:rPr>
        <w:t>ied in this report</w:t>
      </w:r>
      <w:r w:rsidR="00FB62EA">
        <w:rPr>
          <w:lang w:val="en-GB"/>
        </w:rPr>
        <w:t xml:space="preserve"> came with a set of </w:t>
      </w:r>
      <w:r w:rsidR="00B93A37">
        <w:rPr>
          <w:lang w:val="en-GB"/>
        </w:rPr>
        <w:t xml:space="preserve">recent </w:t>
      </w:r>
      <w:r w:rsidR="00FB62EA">
        <w:rPr>
          <w:lang w:val="en-GB"/>
        </w:rPr>
        <w:t xml:space="preserve">borehole logs </w:t>
      </w:r>
      <w:r w:rsidR="00B93A37">
        <w:rPr>
          <w:lang w:val="en-GB"/>
        </w:rPr>
        <w:t xml:space="preserve">of the proposed site, </w:t>
      </w:r>
      <w:r w:rsidR="00FB62EA">
        <w:rPr>
          <w:lang w:val="en-GB"/>
        </w:rPr>
        <w:t>and</w:t>
      </w:r>
      <w:r w:rsidR="00B93A37">
        <w:rPr>
          <w:lang w:val="en-GB"/>
        </w:rPr>
        <w:t xml:space="preserve"> </w:t>
      </w:r>
      <w:r w:rsidR="00FD7721">
        <w:rPr>
          <w:lang w:val="en-GB"/>
        </w:rPr>
        <w:t>supplementary two-dimensional</w:t>
      </w:r>
      <w:r w:rsidR="00FB62EA">
        <w:rPr>
          <w:lang w:val="en-GB"/>
        </w:rPr>
        <w:t xml:space="preserve"> drawings that give </w:t>
      </w:r>
      <w:r w:rsidR="00B93A37">
        <w:rPr>
          <w:lang w:val="en-GB"/>
        </w:rPr>
        <w:t xml:space="preserve">a clear </w:t>
      </w:r>
      <w:r w:rsidR="0042169F">
        <w:rPr>
          <w:lang w:val="en-GB"/>
        </w:rPr>
        <w:t>basis</w:t>
      </w:r>
      <w:r w:rsidR="00B93A37">
        <w:rPr>
          <w:lang w:val="en-GB"/>
        </w:rPr>
        <w:t xml:space="preserve"> for the </w:t>
      </w:r>
      <w:r w:rsidR="0042169F">
        <w:rPr>
          <w:lang w:val="en-GB"/>
        </w:rPr>
        <w:t xml:space="preserve">decisions given </w:t>
      </w:r>
      <w:r w:rsidR="00FD7721">
        <w:rPr>
          <w:lang w:val="en-GB"/>
        </w:rPr>
        <w:t>in the following chapters.</w:t>
      </w:r>
    </w:p>
    <w:p w14:paraId="18337411" w14:textId="77777777" w:rsidR="00113224" w:rsidRDefault="00113224" w:rsidP="00113224">
      <w:pPr>
        <w:pStyle w:val="Name"/>
        <w:jc w:val="left"/>
        <w:rPr>
          <w:b w:val="0"/>
          <w:bCs/>
          <w:lang w:val="en-GB"/>
        </w:rPr>
      </w:pPr>
    </w:p>
    <w:p w14:paraId="4956976E" w14:textId="7D59310A" w:rsidR="00113224" w:rsidRDefault="00D02485" w:rsidP="00D02485">
      <w:pPr>
        <w:pStyle w:val="Heading1"/>
        <w:rPr>
          <w:lang w:val="en-GB"/>
        </w:rPr>
      </w:pPr>
      <w:bookmarkStart w:id="1" w:name="_Toc97586237"/>
      <w:r>
        <w:rPr>
          <w:lang w:val="en-GB"/>
        </w:rPr>
        <w:t xml:space="preserve">2.0 </w:t>
      </w:r>
      <w:r w:rsidR="004D6781">
        <w:rPr>
          <w:lang w:val="en-GB"/>
        </w:rPr>
        <w:t>The Site</w:t>
      </w:r>
      <w:bookmarkEnd w:id="1"/>
    </w:p>
    <w:p w14:paraId="61BB44E4" w14:textId="684ECD32" w:rsidR="00746488" w:rsidRDefault="00746488" w:rsidP="00746488">
      <w:pPr>
        <w:rPr>
          <w:lang w:val="en-GB"/>
        </w:rPr>
      </w:pPr>
    </w:p>
    <w:p w14:paraId="5F1675A7" w14:textId="6067FFBA" w:rsidR="007A66EB" w:rsidRDefault="00557665" w:rsidP="007B646C">
      <w:pPr>
        <w:ind w:left="720"/>
        <w:rPr>
          <w:lang w:val="en-GB"/>
        </w:rPr>
      </w:pPr>
      <w:r>
        <w:rPr>
          <w:lang w:val="en-GB"/>
        </w:rPr>
        <w:t xml:space="preserve">The </w:t>
      </w:r>
      <w:r w:rsidR="00B903B9">
        <w:rPr>
          <w:lang w:val="en-GB"/>
        </w:rPr>
        <w:t xml:space="preserve">proposed site for the </w:t>
      </w:r>
      <w:r w:rsidR="00FD163B">
        <w:rPr>
          <w:lang w:val="en-GB"/>
        </w:rPr>
        <w:t xml:space="preserve">proposed </w:t>
      </w:r>
      <w:r w:rsidR="00B903B9">
        <w:rPr>
          <w:lang w:val="en-GB"/>
        </w:rPr>
        <w:t>office building is designated as a brownfields site.</w:t>
      </w:r>
      <w:r w:rsidR="006F6558">
        <w:rPr>
          <w:lang w:val="en-GB"/>
        </w:rPr>
        <w:t xml:space="preserve"> “brownfield sites</w:t>
      </w:r>
      <w:r w:rsidR="000D7BC8">
        <w:rPr>
          <w:lang w:val="en-GB"/>
        </w:rPr>
        <w:t xml:space="preserve"> that have been built on in the past and which have been cleared to provide the base </w:t>
      </w:r>
      <w:r w:rsidR="00FC1C74">
        <w:rPr>
          <w:lang w:val="en-GB"/>
        </w:rPr>
        <w:t xml:space="preserve">for a new construction” </w:t>
      </w:r>
      <w:sdt>
        <w:sdtPr>
          <w:rPr>
            <w:lang w:val="en-GB"/>
          </w:rPr>
          <w:id w:val="74244253"/>
          <w:citation/>
        </w:sdtPr>
        <w:sdtEndPr/>
        <w:sdtContent>
          <w:r w:rsidR="00FC1C74">
            <w:rPr>
              <w:lang w:val="en-GB"/>
            </w:rPr>
            <w:fldChar w:fldCharType="begin"/>
          </w:r>
          <w:r w:rsidR="00FC1C74">
            <w:rPr>
              <w:lang w:val="en-GB"/>
            </w:rPr>
            <w:instrText xml:space="preserve"> CITATION Mik142 \l 2057 </w:instrText>
          </w:r>
          <w:r w:rsidR="00FC1C74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(Mike Riley A. C., 2014)</w:t>
          </w:r>
          <w:r w:rsidR="00FC1C74">
            <w:rPr>
              <w:lang w:val="en-GB"/>
            </w:rPr>
            <w:fldChar w:fldCharType="end"/>
          </w:r>
        </w:sdtContent>
      </w:sdt>
      <w:r w:rsidR="00FC1C74">
        <w:rPr>
          <w:lang w:val="en-GB"/>
        </w:rPr>
        <w:t xml:space="preserve"> </w:t>
      </w:r>
      <w:r w:rsidR="00D53284">
        <w:rPr>
          <w:lang w:val="en-GB"/>
        </w:rPr>
        <w:t xml:space="preserve"> As with brownfields sites,</w:t>
      </w:r>
      <w:r w:rsidR="00B903B9">
        <w:rPr>
          <w:lang w:val="en-GB"/>
        </w:rPr>
        <w:t xml:space="preserve"> </w:t>
      </w:r>
      <w:r w:rsidR="00BC71BA">
        <w:rPr>
          <w:lang w:val="en-GB"/>
        </w:rPr>
        <w:t>the</w:t>
      </w:r>
      <w:r w:rsidR="00855726">
        <w:rPr>
          <w:lang w:val="en-GB"/>
        </w:rPr>
        <w:t xml:space="preserve"> specific</w:t>
      </w:r>
      <w:r w:rsidR="000835EE">
        <w:rPr>
          <w:lang w:val="en-GB"/>
        </w:rPr>
        <w:t xml:space="preserve"> area in SA1, Swansea boasts a rich industrial</w:t>
      </w:r>
      <w:r w:rsidR="00E94E22">
        <w:rPr>
          <w:lang w:val="en-GB"/>
        </w:rPr>
        <w:t xml:space="preserve"> </w:t>
      </w:r>
      <w:r w:rsidR="00EC4158">
        <w:rPr>
          <w:lang w:val="en-GB"/>
        </w:rPr>
        <w:t>and historical</w:t>
      </w:r>
      <w:r w:rsidR="000A4E24">
        <w:rPr>
          <w:lang w:val="en-GB"/>
        </w:rPr>
        <w:t xml:space="preserve"> past</w:t>
      </w:r>
      <w:r w:rsidR="00D53284">
        <w:rPr>
          <w:lang w:val="en-GB"/>
        </w:rPr>
        <w:t>,</w:t>
      </w:r>
      <w:r w:rsidR="000A4E24">
        <w:rPr>
          <w:lang w:val="en-GB"/>
        </w:rPr>
        <w:t xml:space="preserve"> due to the</w:t>
      </w:r>
      <w:r w:rsidR="00E94E22">
        <w:rPr>
          <w:lang w:val="en-GB"/>
        </w:rPr>
        <w:t xml:space="preserve"> </w:t>
      </w:r>
      <w:r w:rsidR="00BC71BA">
        <w:rPr>
          <w:lang w:val="en-GB"/>
        </w:rPr>
        <w:t>industrial revolution</w:t>
      </w:r>
      <w:r w:rsidR="00EC4158">
        <w:rPr>
          <w:lang w:val="en-GB"/>
        </w:rPr>
        <w:t xml:space="preserve"> in the </w:t>
      </w:r>
      <w:r w:rsidR="00D24DA8">
        <w:rPr>
          <w:lang w:val="en-GB"/>
        </w:rPr>
        <w:t xml:space="preserve">late 1700s and </w:t>
      </w:r>
      <w:r w:rsidR="00EC4158">
        <w:rPr>
          <w:lang w:val="en-GB"/>
        </w:rPr>
        <w:t>1800s</w:t>
      </w:r>
      <w:r w:rsidR="00D24DA8">
        <w:rPr>
          <w:lang w:val="en-GB"/>
        </w:rPr>
        <w:t>,</w:t>
      </w:r>
      <w:r w:rsidR="00EC4158">
        <w:rPr>
          <w:lang w:val="en-GB"/>
        </w:rPr>
        <w:t xml:space="preserve"> and </w:t>
      </w:r>
      <w:r w:rsidR="00D24DA8">
        <w:rPr>
          <w:lang w:val="en-GB"/>
        </w:rPr>
        <w:t xml:space="preserve">later </w:t>
      </w:r>
      <w:r w:rsidR="00EC4158">
        <w:rPr>
          <w:lang w:val="en-GB"/>
        </w:rPr>
        <w:t>the tragic</w:t>
      </w:r>
      <w:r w:rsidR="000A4E24">
        <w:rPr>
          <w:lang w:val="en-GB"/>
        </w:rPr>
        <w:t xml:space="preserve"> </w:t>
      </w:r>
      <w:r w:rsidR="001D4498">
        <w:rPr>
          <w:lang w:val="en-GB"/>
        </w:rPr>
        <w:t>bombing of Swansea docks</w:t>
      </w:r>
      <w:r w:rsidR="008E77F3">
        <w:rPr>
          <w:lang w:val="en-GB"/>
        </w:rPr>
        <w:t xml:space="preserve"> throughout the</w:t>
      </w:r>
      <w:r w:rsidR="00EC4158">
        <w:rPr>
          <w:lang w:val="en-GB"/>
        </w:rPr>
        <w:t xml:space="preserve"> 194</w:t>
      </w:r>
      <w:r w:rsidR="008E77F3">
        <w:rPr>
          <w:lang w:val="en-GB"/>
        </w:rPr>
        <w:t>0s</w:t>
      </w:r>
      <w:sdt>
        <w:sdtPr>
          <w:rPr>
            <w:lang w:val="en-GB"/>
          </w:rPr>
          <w:id w:val="722714395"/>
          <w:citation/>
        </w:sdtPr>
        <w:sdtEndPr/>
        <w:sdtContent>
          <w:r w:rsidR="00774FCB">
            <w:rPr>
              <w:lang w:val="en-GB"/>
            </w:rPr>
            <w:fldChar w:fldCharType="begin"/>
          </w:r>
          <w:r w:rsidR="00774FCB">
            <w:rPr>
              <w:lang w:val="en-GB"/>
            </w:rPr>
            <w:instrText xml:space="preserve"> CITATION Swa22 \l 2057 </w:instrText>
          </w:r>
          <w:r w:rsidR="00774FCB">
            <w:rPr>
              <w:lang w:val="en-GB"/>
            </w:rPr>
            <w:fldChar w:fldCharType="separate"/>
          </w:r>
          <w:r w:rsidR="00CE5A1B">
            <w:rPr>
              <w:noProof/>
              <w:lang w:val="en-GB"/>
            </w:rPr>
            <w:t xml:space="preserve"> </w:t>
          </w:r>
          <w:r w:rsidR="00CE5A1B" w:rsidRPr="00CE5A1B">
            <w:rPr>
              <w:noProof/>
              <w:lang w:val="en-GB"/>
            </w:rPr>
            <w:t>(Swansea Council, 2022)</w:t>
          </w:r>
          <w:r w:rsidR="00774FCB">
            <w:rPr>
              <w:lang w:val="en-GB"/>
            </w:rPr>
            <w:fldChar w:fldCharType="end"/>
          </w:r>
        </w:sdtContent>
      </w:sdt>
      <w:r w:rsidR="008E77F3">
        <w:rPr>
          <w:lang w:val="en-GB"/>
        </w:rPr>
        <w:t xml:space="preserve">. </w:t>
      </w:r>
      <w:r w:rsidR="00DE0E7C">
        <w:rPr>
          <w:lang w:val="en-GB"/>
        </w:rPr>
        <w:t xml:space="preserve">The past industrial works in the area pose risks as </w:t>
      </w:r>
      <w:r w:rsidR="002517C3">
        <w:rPr>
          <w:lang w:val="en-GB"/>
        </w:rPr>
        <w:t xml:space="preserve">the </w:t>
      </w:r>
      <w:r w:rsidR="00DE0E7C">
        <w:rPr>
          <w:lang w:val="en-GB"/>
        </w:rPr>
        <w:t xml:space="preserve">ground </w:t>
      </w:r>
      <w:r w:rsidR="002517C3">
        <w:rPr>
          <w:lang w:val="en-GB"/>
        </w:rPr>
        <w:t>o</w:t>
      </w:r>
      <w:r w:rsidR="00DE0E7C">
        <w:rPr>
          <w:lang w:val="en-GB"/>
        </w:rPr>
        <w:t xml:space="preserve">n the site can be categorized as </w:t>
      </w:r>
      <w:r w:rsidR="00280568">
        <w:rPr>
          <w:lang w:val="en-GB"/>
        </w:rPr>
        <w:t>made ground</w:t>
      </w:r>
      <w:r w:rsidR="00AB5A6B">
        <w:rPr>
          <w:lang w:val="en-GB"/>
        </w:rPr>
        <w:t xml:space="preserve">. </w:t>
      </w:r>
      <w:r w:rsidR="002517C3">
        <w:rPr>
          <w:lang w:val="en-GB"/>
        </w:rPr>
        <w:t>The m</w:t>
      </w:r>
      <w:r w:rsidR="00AB5A6B">
        <w:rPr>
          <w:lang w:val="en-GB"/>
        </w:rPr>
        <w:t xml:space="preserve">ade ground can </w:t>
      </w:r>
      <w:r w:rsidR="006806BF">
        <w:rPr>
          <w:lang w:val="en-GB"/>
        </w:rPr>
        <w:t xml:space="preserve">be described as ground that has been </w:t>
      </w:r>
      <w:r w:rsidR="00D77B40">
        <w:rPr>
          <w:lang w:val="en-GB"/>
        </w:rPr>
        <w:t xml:space="preserve">raised by artificial </w:t>
      </w:r>
      <w:r w:rsidR="00057376">
        <w:rPr>
          <w:lang w:val="en-GB"/>
        </w:rPr>
        <w:t>means and</w:t>
      </w:r>
      <w:r w:rsidR="00D77B40">
        <w:rPr>
          <w:lang w:val="en-GB"/>
        </w:rPr>
        <w:t xml:space="preserve"> </w:t>
      </w:r>
      <w:r w:rsidR="00057376">
        <w:rPr>
          <w:lang w:val="en-GB"/>
        </w:rPr>
        <w:t>may</w:t>
      </w:r>
      <w:r w:rsidR="00D77B40">
        <w:rPr>
          <w:lang w:val="en-GB"/>
        </w:rPr>
        <w:t xml:space="preserve"> contain contaminants</w:t>
      </w:r>
      <w:r w:rsidR="00C37D15">
        <w:rPr>
          <w:lang w:val="en-GB"/>
        </w:rPr>
        <w:t xml:space="preserve"> </w:t>
      </w:r>
      <w:sdt>
        <w:sdtPr>
          <w:rPr>
            <w:lang w:val="en-GB"/>
          </w:rPr>
          <w:id w:val="327407846"/>
          <w:citation/>
        </w:sdtPr>
        <w:sdtEndPr/>
        <w:sdtContent>
          <w:r w:rsidR="00ED1343">
            <w:rPr>
              <w:lang w:val="en-GB"/>
            </w:rPr>
            <w:fldChar w:fldCharType="begin"/>
          </w:r>
          <w:r w:rsidR="00ED1343">
            <w:rPr>
              <w:lang w:val="en-GB"/>
            </w:rPr>
            <w:instrText xml:space="preserve">CITATION bor21 \l 2057 </w:instrText>
          </w:r>
          <w:r w:rsidR="00ED1343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(boreholesolutions, 2021)</w:t>
          </w:r>
          <w:r w:rsidR="00ED1343">
            <w:rPr>
              <w:lang w:val="en-GB"/>
            </w:rPr>
            <w:fldChar w:fldCharType="end"/>
          </w:r>
        </w:sdtContent>
      </w:sdt>
      <w:r w:rsidR="00ED1343">
        <w:rPr>
          <w:lang w:val="en-GB"/>
        </w:rPr>
        <w:t>.</w:t>
      </w:r>
      <w:r w:rsidR="00C37D15">
        <w:rPr>
          <w:lang w:val="en-GB"/>
        </w:rPr>
        <w:t xml:space="preserve"> </w:t>
      </w:r>
      <w:r w:rsidR="009D7BD3">
        <w:rPr>
          <w:lang w:val="en-GB"/>
        </w:rPr>
        <w:t>D</w:t>
      </w:r>
      <w:r w:rsidR="002053AD">
        <w:rPr>
          <w:lang w:val="en-GB"/>
        </w:rPr>
        <w:t xml:space="preserve">ue to </w:t>
      </w:r>
      <w:r w:rsidR="00BF5116">
        <w:rPr>
          <w:lang w:val="en-GB"/>
        </w:rPr>
        <w:t xml:space="preserve">the city being </w:t>
      </w:r>
      <w:r w:rsidR="002053AD">
        <w:rPr>
          <w:lang w:val="en-GB"/>
        </w:rPr>
        <w:t xml:space="preserve">bombed by the German air force throughout the 1940s, there is still the risk of </w:t>
      </w:r>
      <w:r w:rsidR="00EA74A2">
        <w:rPr>
          <w:lang w:val="en-GB"/>
        </w:rPr>
        <w:t xml:space="preserve">uncovering or </w:t>
      </w:r>
      <w:r w:rsidR="007A66EB">
        <w:rPr>
          <w:lang w:val="en-GB"/>
        </w:rPr>
        <w:t>accidentally detonating</w:t>
      </w:r>
      <w:r w:rsidR="00EA74A2">
        <w:rPr>
          <w:lang w:val="en-GB"/>
        </w:rPr>
        <w:t xml:space="preserve"> </w:t>
      </w:r>
      <w:r w:rsidR="00F05606">
        <w:rPr>
          <w:lang w:val="en-GB"/>
        </w:rPr>
        <w:t xml:space="preserve">unexploded ordnance </w:t>
      </w:r>
      <w:r w:rsidR="00FD163B">
        <w:rPr>
          <w:lang w:val="en-GB"/>
        </w:rPr>
        <w:t>(</w:t>
      </w:r>
      <w:r w:rsidR="00F05606">
        <w:rPr>
          <w:lang w:val="en-GB"/>
        </w:rPr>
        <w:t>UXO</w:t>
      </w:r>
      <w:r w:rsidR="00FD163B">
        <w:rPr>
          <w:lang w:val="en-GB"/>
        </w:rPr>
        <w:t>)</w:t>
      </w:r>
      <w:r w:rsidR="007A66EB">
        <w:rPr>
          <w:lang w:val="en-GB"/>
        </w:rPr>
        <w:t>, which could be</w:t>
      </w:r>
      <w:r w:rsidR="0007134D">
        <w:rPr>
          <w:lang w:val="en-GB"/>
        </w:rPr>
        <w:t xml:space="preserve"> </w:t>
      </w:r>
      <w:r w:rsidR="0037764B">
        <w:rPr>
          <w:lang w:val="en-GB"/>
        </w:rPr>
        <w:t>excavated when</w:t>
      </w:r>
      <w:r w:rsidR="0007134D">
        <w:rPr>
          <w:lang w:val="en-GB"/>
        </w:rPr>
        <w:t xml:space="preserve"> prepar</w:t>
      </w:r>
      <w:r w:rsidR="00EA74A2">
        <w:rPr>
          <w:lang w:val="en-GB"/>
        </w:rPr>
        <w:t>ing</w:t>
      </w:r>
      <w:r w:rsidR="0007134D">
        <w:rPr>
          <w:lang w:val="en-GB"/>
        </w:rPr>
        <w:t xml:space="preserve"> for</w:t>
      </w:r>
      <w:r w:rsidR="007A66EB">
        <w:rPr>
          <w:lang w:val="en-GB"/>
        </w:rPr>
        <w:t xml:space="preserve"> the construction of the substructure</w:t>
      </w:r>
      <w:r w:rsidR="00FD163B">
        <w:rPr>
          <w:lang w:val="en-GB"/>
        </w:rPr>
        <w:t>.</w:t>
      </w:r>
      <w:r w:rsidR="00C37D15">
        <w:rPr>
          <w:lang w:val="en-GB"/>
        </w:rPr>
        <w:t xml:space="preserve"> </w:t>
      </w:r>
    </w:p>
    <w:p w14:paraId="3706DD98" w14:textId="2689835C" w:rsidR="0037764B" w:rsidRDefault="007A66EB" w:rsidP="00557665">
      <w:pPr>
        <w:ind w:left="720"/>
        <w:rPr>
          <w:lang w:val="en-GB"/>
        </w:rPr>
      </w:pPr>
      <w:r>
        <w:rPr>
          <w:lang w:val="en-GB"/>
        </w:rPr>
        <w:t xml:space="preserve">  </w:t>
      </w:r>
      <w:r w:rsidR="00B4163A">
        <w:rPr>
          <w:lang w:val="en-GB"/>
        </w:rPr>
        <w:t xml:space="preserve"> </w:t>
      </w:r>
      <w:r w:rsidR="00A565AA">
        <w:rPr>
          <w:lang w:val="en-GB"/>
        </w:rPr>
        <w:t xml:space="preserve">With </w:t>
      </w:r>
      <w:r w:rsidR="002517C3">
        <w:rPr>
          <w:lang w:val="en-GB"/>
        </w:rPr>
        <w:t>‘</w:t>
      </w:r>
      <w:r w:rsidR="00A565AA">
        <w:rPr>
          <w:lang w:val="en-GB"/>
        </w:rPr>
        <w:t>made ground</w:t>
      </w:r>
      <w:r w:rsidR="002517C3">
        <w:rPr>
          <w:lang w:val="en-GB"/>
        </w:rPr>
        <w:t>’</w:t>
      </w:r>
      <w:r w:rsidR="00A565AA">
        <w:rPr>
          <w:lang w:val="en-GB"/>
        </w:rPr>
        <w:t xml:space="preserve"> being</w:t>
      </w:r>
      <w:r w:rsidR="00CE2511">
        <w:rPr>
          <w:lang w:val="en-GB"/>
        </w:rPr>
        <w:t xml:space="preserve"> found</w:t>
      </w:r>
      <w:r w:rsidR="00A565AA">
        <w:rPr>
          <w:lang w:val="en-GB"/>
        </w:rPr>
        <w:t xml:space="preserve"> present, </w:t>
      </w:r>
      <w:r w:rsidR="00A66BC5">
        <w:rPr>
          <w:lang w:val="en-GB"/>
        </w:rPr>
        <w:t>it makes the surrounding area unsuitable for loadbearing for a large structure, unless the load c</w:t>
      </w:r>
      <w:r w:rsidR="00280568">
        <w:rPr>
          <w:lang w:val="en-GB"/>
        </w:rPr>
        <w:t>ould</w:t>
      </w:r>
      <w:r w:rsidR="00A66BC5">
        <w:rPr>
          <w:lang w:val="en-GB"/>
        </w:rPr>
        <w:t xml:space="preserve"> be transferred to a depth that is sufficient to </w:t>
      </w:r>
      <w:r w:rsidR="00C57C23">
        <w:rPr>
          <w:lang w:val="en-GB"/>
        </w:rPr>
        <w:t xml:space="preserve">take the </w:t>
      </w:r>
      <w:r w:rsidR="00280568">
        <w:rPr>
          <w:lang w:val="en-GB"/>
        </w:rPr>
        <w:t xml:space="preserve">required </w:t>
      </w:r>
      <w:r w:rsidR="00C57C23">
        <w:rPr>
          <w:lang w:val="en-GB"/>
        </w:rPr>
        <w:t>loads in question</w:t>
      </w:r>
      <w:r w:rsidR="007900FC">
        <w:rPr>
          <w:lang w:val="en-GB"/>
        </w:rPr>
        <w:t>.</w:t>
      </w:r>
      <w:r w:rsidR="00C57C23">
        <w:rPr>
          <w:lang w:val="en-GB"/>
        </w:rPr>
        <w:t xml:space="preserve"> </w:t>
      </w:r>
      <w:r w:rsidR="00C33BC2">
        <w:rPr>
          <w:lang w:val="en-GB"/>
        </w:rPr>
        <w:t>In addition</w:t>
      </w:r>
      <w:r w:rsidR="000749CB">
        <w:rPr>
          <w:lang w:val="en-GB"/>
        </w:rPr>
        <w:t xml:space="preserve"> to the site</w:t>
      </w:r>
      <w:r w:rsidR="00C33BC2">
        <w:rPr>
          <w:lang w:val="en-GB"/>
        </w:rPr>
        <w:t xml:space="preserve">, borehole logs </w:t>
      </w:r>
      <w:r w:rsidR="007900FC">
        <w:rPr>
          <w:lang w:val="en-GB"/>
        </w:rPr>
        <w:t xml:space="preserve">have been </w:t>
      </w:r>
      <w:r w:rsidR="00C33BC2">
        <w:rPr>
          <w:lang w:val="en-GB"/>
        </w:rPr>
        <w:t>provided</w:t>
      </w:r>
      <w:r w:rsidR="00AA4D94">
        <w:rPr>
          <w:lang w:val="en-GB"/>
        </w:rPr>
        <w:t>, found in appendix 1,</w:t>
      </w:r>
      <w:r w:rsidR="00C33BC2">
        <w:rPr>
          <w:lang w:val="en-GB"/>
        </w:rPr>
        <w:t xml:space="preserve"> </w:t>
      </w:r>
      <w:r w:rsidR="00460EF2">
        <w:rPr>
          <w:lang w:val="en-GB"/>
        </w:rPr>
        <w:t>using</w:t>
      </w:r>
      <w:r w:rsidR="00C33BC2">
        <w:rPr>
          <w:lang w:val="en-GB"/>
        </w:rPr>
        <w:t xml:space="preserve"> </w:t>
      </w:r>
      <w:r w:rsidR="007900FC">
        <w:rPr>
          <w:lang w:val="en-GB"/>
        </w:rPr>
        <w:t xml:space="preserve">the </w:t>
      </w:r>
      <w:r w:rsidR="00C33BC2">
        <w:rPr>
          <w:lang w:val="en-GB"/>
        </w:rPr>
        <w:t>digimaps</w:t>
      </w:r>
      <w:r w:rsidR="007900FC">
        <w:rPr>
          <w:lang w:val="en-GB"/>
        </w:rPr>
        <w:t xml:space="preserve"> service</w:t>
      </w:r>
      <w:r w:rsidR="00C33BC2">
        <w:rPr>
          <w:lang w:val="en-GB"/>
        </w:rPr>
        <w:t xml:space="preserve"> </w:t>
      </w:r>
      <w:sdt>
        <w:sdtPr>
          <w:rPr>
            <w:lang w:val="en-GB"/>
          </w:rPr>
          <w:id w:val="1816602518"/>
          <w:citation/>
        </w:sdtPr>
        <w:sdtEndPr/>
        <w:sdtContent>
          <w:r w:rsidR="002112EB">
            <w:rPr>
              <w:lang w:val="en-GB"/>
            </w:rPr>
            <w:fldChar w:fldCharType="begin"/>
          </w:r>
          <w:r w:rsidR="002112EB">
            <w:rPr>
              <w:lang w:val="en-GB"/>
            </w:rPr>
            <w:instrText xml:space="preserve"> CITATION Dig22 \l 2057 </w:instrText>
          </w:r>
          <w:r w:rsidR="002112EB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(Digimaps, 2022)</w:t>
          </w:r>
          <w:r w:rsidR="002112EB">
            <w:rPr>
              <w:lang w:val="en-GB"/>
            </w:rPr>
            <w:fldChar w:fldCharType="end"/>
          </w:r>
        </w:sdtContent>
      </w:sdt>
      <w:r w:rsidR="00861F80">
        <w:rPr>
          <w:lang w:val="en-GB"/>
        </w:rPr>
        <w:t xml:space="preserve"> </w:t>
      </w:r>
      <w:r w:rsidR="00C33BC2">
        <w:rPr>
          <w:lang w:val="en-GB"/>
        </w:rPr>
        <w:t>for this case study suggest</w:t>
      </w:r>
      <w:r w:rsidR="007900FC">
        <w:rPr>
          <w:lang w:val="en-GB"/>
        </w:rPr>
        <w:t>s</w:t>
      </w:r>
      <w:r w:rsidR="00C33BC2">
        <w:rPr>
          <w:lang w:val="en-GB"/>
        </w:rPr>
        <w:t xml:space="preserve"> that </w:t>
      </w:r>
      <w:r w:rsidR="00861F80">
        <w:rPr>
          <w:lang w:val="en-GB"/>
        </w:rPr>
        <w:t xml:space="preserve">at a depth of </w:t>
      </w:r>
      <w:r w:rsidR="007F66C4">
        <w:rPr>
          <w:lang w:val="en-GB"/>
        </w:rPr>
        <w:t xml:space="preserve">roughly 19 metres below the </w:t>
      </w:r>
      <w:r w:rsidR="00D967C0">
        <w:rPr>
          <w:lang w:val="en-GB"/>
        </w:rPr>
        <w:t>ground, past t</w:t>
      </w:r>
      <w:r w:rsidR="008D1CCB">
        <w:rPr>
          <w:lang w:val="en-GB"/>
        </w:rPr>
        <w:t xml:space="preserve">he </w:t>
      </w:r>
      <w:r w:rsidR="007F66C4">
        <w:rPr>
          <w:lang w:val="en-GB"/>
        </w:rPr>
        <w:t>made ground</w:t>
      </w:r>
      <w:r w:rsidR="00846C67">
        <w:rPr>
          <w:lang w:val="en-GB"/>
        </w:rPr>
        <w:t xml:space="preserve"> </w:t>
      </w:r>
      <w:r w:rsidR="002F34C0">
        <w:rPr>
          <w:lang w:val="en-GB"/>
        </w:rPr>
        <w:t>(1-</w:t>
      </w:r>
      <w:r w:rsidR="00846C67">
        <w:rPr>
          <w:lang w:val="en-GB"/>
        </w:rPr>
        <w:t>5m</w:t>
      </w:r>
      <w:r w:rsidR="002F34C0">
        <w:rPr>
          <w:lang w:val="en-GB"/>
        </w:rPr>
        <w:t>’s)</w:t>
      </w:r>
      <w:r w:rsidR="007900FC">
        <w:rPr>
          <w:lang w:val="en-GB"/>
        </w:rPr>
        <w:t xml:space="preserve"> and boulder clay</w:t>
      </w:r>
      <w:r w:rsidR="002F34C0">
        <w:rPr>
          <w:lang w:val="en-GB"/>
        </w:rPr>
        <w:t xml:space="preserve"> </w:t>
      </w:r>
      <w:r w:rsidR="00BE56E8">
        <w:rPr>
          <w:lang w:val="en-GB"/>
        </w:rPr>
        <w:t>(5-18m’s)</w:t>
      </w:r>
      <w:r w:rsidR="002F34C0">
        <w:rPr>
          <w:lang w:val="en-GB"/>
        </w:rPr>
        <w:t xml:space="preserve"> </w:t>
      </w:r>
      <w:r w:rsidR="007900FC">
        <w:rPr>
          <w:lang w:val="en-GB"/>
        </w:rPr>
        <w:t xml:space="preserve">, </w:t>
      </w:r>
      <w:r w:rsidR="000402DE">
        <w:rPr>
          <w:lang w:val="en-GB"/>
        </w:rPr>
        <w:t xml:space="preserve">there is </w:t>
      </w:r>
      <w:r w:rsidR="007900FC">
        <w:rPr>
          <w:lang w:val="en-GB"/>
        </w:rPr>
        <w:t xml:space="preserve">a </w:t>
      </w:r>
      <w:r w:rsidR="00102B2D">
        <w:rPr>
          <w:lang w:val="en-GB"/>
        </w:rPr>
        <w:t xml:space="preserve">natural </w:t>
      </w:r>
      <w:r w:rsidR="007900FC">
        <w:rPr>
          <w:lang w:val="en-GB"/>
        </w:rPr>
        <w:t>bed of Grey</w:t>
      </w:r>
      <w:r w:rsidR="000402DE">
        <w:rPr>
          <w:lang w:val="en-GB"/>
        </w:rPr>
        <w:t xml:space="preserve"> mudstone</w:t>
      </w:r>
      <w:r w:rsidR="00650C14">
        <w:rPr>
          <w:lang w:val="en-GB"/>
        </w:rPr>
        <w:t xml:space="preserve"> which would be ideal </w:t>
      </w:r>
      <w:r w:rsidR="00E84C06">
        <w:rPr>
          <w:lang w:val="en-GB"/>
        </w:rPr>
        <w:t xml:space="preserve">to act as the bearing ground </w:t>
      </w:r>
      <w:r w:rsidR="00650C14">
        <w:rPr>
          <w:lang w:val="en-GB"/>
        </w:rPr>
        <w:t>base for the foundation</w:t>
      </w:r>
      <w:r w:rsidR="00DE2148">
        <w:rPr>
          <w:lang w:val="en-GB"/>
        </w:rPr>
        <w:t>.</w:t>
      </w:r>
      <w:r w:rsidR="00560E1E">
        <w:rPr>
          <w:lang w:val="en-GB"/>
        </w:rPr>
        <w:t xml:space="preserve"> Only i</w:t>
      </w:r>
      <w:r w:rsidR="00650C14">
        <w:rPr>
          <w:lang w:val="en-GB"/>
        </w:rPr>
        <w:t xml:space="preserve">f </w:t>
      </w:r>
      <w:r w:rsidR="0055144A">
        <w:rPr>
          <w:lang w:val="en-GB"/>
        </w:rPr>
        <w:t>p</w:t>
      </w:r>
      <w:r w:rsidR="00650C14">
        <w:rPr>
          <w:lang w:val="en-GB"/>
        </w:rPr>
        <w:t>il</w:t>
      </w:r>
      <w:r w:rsidR="0055144A">
        <w:rPr>
          <w:lang w:val="en-GB"/>
        </w:rPr>
        <w:t xml:space="preserve">ed foundations </w:t>
      </w:r>
      <w:r w:rsidR="00560E1E">
        <w:rPr>
          <w:lang w:val="en-GB"/>
        </w:rPr>
        <w:t>are</w:t>
      </w:r>
      <w:r w:rsidR="0055144A">
        <w:rPr>
          <w:lang w:val="en-GB"/>
        </w:rPr>
        <w:t xml:space="preserve"> </w:t>
      </w:r>
      <w:r w:rsidR="00560E1E">
        <w:rPr>
          <w:lang w:val="en-GB"/>
        </w:rPr>
        <w:t>used</w:t>
      </w:r>
      <w:r w:rsidR="0055144A">
        <w:rPr>
          <w:lang w:val="en-GB"/>
        </w:rPr>
        <w:t xml:space="preserve"> as the anchor point</w:t>
      </w:r>
      <w:r w:rsidR="000B65C4">
        <w:rPr>
          <w:lang w:val="en-GB"/>
        </w:rPr>
        <w:t xml:space="preserve"> to the bearing ground below</w:t>
      </w:r>
      <w:r w:rsidR="00650C14">
        <w:rPr>
          <w:lang w:val="en-GB"/>
        </w:rPr>
        <w:t xml:space="preserve">. </w:t>
      </w:r>
      <w:r w:rsidR="0055144A">
        <w:rPr>
          <w:lang w:val="en-GB"/>
        </w:rPr>
        <w:t>The</w:t>
      </w:r>
      <w:r w:rsidR="00560E1E">
        <w:rPr>
          <w:lang w:val="en-GB"/>
        </w:rPr>
        <w:t xml:space="preserve"> boulder clay and</w:t>
      </w:r>
      <w:r w:rsidR="0055144A">
        <w:rPr>
          <w:lang w:val="en-GB"/>
        </w:rPr>
        <w:t xml:space="preserve"> ‘m</w:t>
      </w:r>
      <w:r w:rsidR="00A66BC5" w:rsidRPr="00A66BC5">
        <w:rPr>
          <w:lang w:val="en-GB"/>
        </w:rPr>
        <w:t>ade ground</w:t>
      </w:r>
      <w:r w:rsidR="0055144A">
        <w:rPr>
          <w:lang w:val="en-GB"/>
        </w:rPr>
        <w:t xml:space="preserve">’ </w:t>
      </w:r>
      <w:r w:rsidR="000F6BAE">
        <w:rPr>
          <w:lang w:val="en-GB"/>
        </w:rPr>
        <w:t xml:space="preserve">that make up the first 16metres </w:t>
      </w:r>
      <w:r w:rsidR="0055144A">
        <w:rPr>
          <w:lang w:val="en-GB"/>
        </w:rPr>
        <w:t xml:space="preserve">of the </w:t>
      </w:r>
      <w:r w:rsidR="00560E1E">
        <w:rPr>
          <w:lang w:val="en-GB"/>
        </w:rPr>
        <w:t>strata</w:t>
      </w:r>
      <w:r w:rsidR="00A66BC5" w:rsidRPr="00A66BC5">
        <w:rPr>
          <w:lang w:val="en-GB"/>
        </w:rPr>
        <w:t xml:space="preserve"> </w:t>
      </w:r>
      <w:r w:rsidR="000F6BAE">
        <w:rPr>
          <w:lang w:val="en-GB"/>
        </w:rPr>
        <w:t>are</w:t>
      </w:r>
      <w:r w:rsidR="00A66BC5" w:rsidRPr="00A66BC5">
        <w:rPr>
          <w:lang w:val="en-GB"/>
        </w:rPr>
        <w:t xml:space="preserve"> unsuitable for </w:t>
      </w:r>
      <w:r w:rsidR="000F6BAE">
        <w:rPr>
          <w:lang w:val="en-GB"/>
        </w:rPr>
        <w:t>load-bearing</w:t>
      </w:r>
      <w:r w:rsidR="000B65C4">
        <w:rPr>
          <w:lang w:val="en-GB"/>
        </w:rPr>
        <w:t xml:space="preserve"> any large structure, </w:t>
      </w:r>
      <w:r w:rsidR="00A7045D">
        <w:rPr>
          <w:lang w:val="en-GB"/>
        </w:rPr>
        <w:t>especially the one in question in this case study.</w:t>
      </w:r>
      <w:r w:rsidR="0055144A">
        <w:rPr>
          <w:lang w:val="en-GB"/>
        </w:rPr>
        <w:t xml:space="preserve"> </w:t>
      </w:r>
      <w:r w:rsidR="00A7045D">
        <w:rPr>
          <w:lang w:val="en-GB"/>
        </w:rPr>
        <w:t>M</w:t>
      </w:r>
      <w:r w:rsidR="00A66BC5" w:rsidRPr="00A66BC5">
        <w:rPr>
          <w:lang w:val="en-GB"/>
        </w:rPr>
        <w:t>ajor consideration</w:t>
      </w:r>
      <w:r w:rsidR="00A7045D">
        <w:rPr>
          <w:lang w:val="en-GB"/>
        </w:rPr>
        <w:t xml:space="preserve"> must be applied</w:t>
      </w:r>
      <w:r w:rsidR="00A66BC5" w:rsidRPr="00A66BC5">
        <w:rPr>
          <w:lang w:val="en-GB"/>
        </w:rPr>
        <w:t xml:space="preserve"> when deciding the</w:t>
      </w:r>
      <w:r w:rsidR="000F6BAE">
        <w:rPr>
          <w:lang w:val="en-GB"/>
        </w:rPr>
        <w:t xml:space="preserve"> </w:t>
      </w:r>
      <w:r w:rsidR="00652B98">
        <w:rPr>
          <w:lang w:val="en-GB"/>
        </w:rPr>
        <w:t>specific</w:t>
      </w:r>
      <w:r w:rsidR="00A66BC5" w:rsidRPr="00A66BC5">
        <w:rPr>
          <w:lang w:val="en-GB"/>
        </w:rPr>
        <w:t xml:space="preserve"> </w:t>
      </w:r>
      <w:r w:rsidR="002A11C5">
        <w:rPr>
          <w:lang w:val="en-GB"/>
        </w:rPr>
        <w:t xml:space="preserve">pile </w:t>
      </w:r>
      <w:r w:rsidR="00652B98">
        <w:rPr>
          <w:lang w:val="en-GB"/>
        </w:rPr>
        <w:t>foundation type</w:t>
      </w:r>
      <w:r w:rsidR="00A66BC5" w:rsidRPr="00A66BC5">
        <w:rPr>
          <w:lang w:val="en-GB"/>
        </w:rPr>
        <w:t xml:space="preserve"> </w:t>
      </w:r>
      <w:r w:rsidR="0055144A">
        <w:rPr>
          <w:lang w:val="en-GB"/>
        </w:rPr>
        <w:t>for the office building.</w:t>
      </w:r>
    </w:p>
    <w:p w14:paraId="105D506F" w14:textId="36677194" w:rsidR="00774FCB" w:rsidRDefault="00774FCB" w:rsidP="00557665">
      <w:pPr>
        <w:ind w:left="720"/>
        <w:rPr>
          <w:lang w:val="en-GB"/>
        </w:rPr>
      </w:pPr>
    </w:p>
    <w:p w14:paraId="397D1727" w14:textId="6B3C6129" w:rsidR="00774FCB" w:rsidRDefault="00774FCB" w:rsidP="00774FCB">
      <w:pPr>
        <w:pStyle w:val="Heading1"/>
        <w:rPr>
          <w:lang w:val="en-GB"/>
        </w:rPr>
      </w:pPr>
      <w:bookmarkStart w:id="2" w:name="_Toc97586238"/>
      <w:r>
        <w:rPr>
          <w:lang w:val="en-GB"/>
        </w:rPr>
        <w:t xml:space="preserve">3.0 </w:t>
      </w:r>
      <w:r w:rsidR="00DC64D2">
        <w:rPr>
          <w:lang w:val="en-GB"/>
        </w:rPr>
        <w:t xml:space="preserve">The </w:t>
      </w:r>
      <w:r>
        <w:rPr>
          <w:lang w:val="en-GB"/>
        </w:rPr>
        <w:t>Foundation</w:t>
      </w:r>
      <w:r w:rsidR="00DC64D2">
        <w:rPr>
          <w:lang w:val="en-GB"/>
        </w:rPr>
        <w:t>s</w:t>
      </w:r>
      <w:bookmarkEnd w:id="2"/>
    </w:p>
    <w:p w14:paraId="17E41143" w14:textId="1089AD69" w:rsidR="002517C3" w:rsidRDefault="002517C3" w:rsidP="002517C3">
      <w:pPr>
        <w:ind w:left="720"/>
        <w:rPr>
          <w:lang w:val="en-GB"/>
        </w:rPr>
      </w:pPr>
    </w:p>
    <w:p w14:paraId="531EB50E" w14:textId="5EE02B7A" w:rsidR="00932272" w:rsidRDefault="001D36FD" w:rsidP="00557665">
      <w:pPr>
        <w:ind w:left="720"/>
        <w:rPr>
          <w:lang w:val="en-GB"/>
        </w:rPr>
      </w:pPr>
      <w:r>
        <w:rPr>
          <w:lang w:val="en-GB"/>
        </w:rPr>
        <w:t>A</w:t>
      </w:r>
      <w:r w:rsidR="004F0C75">
        <w:rPr>
          <w:lang w:val="en-GB"/>
        </w:rPr>
        <w:t xml:space="preserve">s discussed in the previous chapter, </w:t>
      </w:r>
      <w:r w:rsidR="002E0D37">
        <w:rPr>
          <w:lang w:val="en-GB"/>
        </w:rPr>
        <w:t xml:space="preserve">after </w:t>
      </w:r>
      <w:r w:rsidR="00B82481">
        <w:rPr>
          <w:lang w:val="en-GB"/>
        </w:rPr>
        <w:t>analysing</w:t>
      </w:r>
      <w:r w:rsidR="004F0C75">
        <w:rPr>
          <w:lang w:val="en-GB"/>
        </w:rPr>
        <w:t xml:space="preserve"> the borehole l</w:t>
      </w:r>
      <w:r w:rsidR="00504450">
        <w:rPr>
          <w:lang w:val="en-GB"/>
        </w:rPr>
        <w:t>o</w:t>
      </w:r>
      <w:r w:rsidR="004F0C75">
        <w:rPr>
          <w:lang w:val="en-GB"/>
        </w:rPr>
        <w:t>g</w:t>
      </w:r>
      <w:r w:rsidR="00B82481">
        <w:rPr>
          <w:lang w:val="en-GB"/>
        </w:rPr>
        <w:t xml:space="preserve"> for the SA1 area,</w:t>
      </w:r>
      <w:r w:rsidR="004F0C75">
        <w:rPr>
          <w:lang w:val="en-GB"/>
        </w:rPr>
        <w:t xml:space="preserve"> and the depth needed </w:t>
      </w:r>
      <w:r w:rsidR="009F5165">
        <w:rPr>
          <w:lang w:val="en-GB"/>
        </w:rPr>
        <w:t xml:space="preserve">to transmit the building loads to the </w:t>
      </w:r>
      <w:r w:rsidR="002855EB">
        <w:rPr>
          <w:lang w:val="en-GB"/>
        </w:rPr>
        <w:t>grey mudstone</w:t>
      </w:r>
      <w:r w:rsidR="00B82481">
        <w:rPr>
          <w:lang w:val="en-GB"/>
        </w:rPr>
        <w:t>, which sits at approximately 18m</w:t>
      </w:r>
      <w:r w:rsidR="00E501D1">
        <w:rPr>
          <w:lang w:val="en-GB"/>
        </w:rPr>
        <w:t>etres below the ground,</w:t>
      </w:r>
      <w:r>
        <w:rPr>
          <w:lang w:val="en-GB"/>
        </w:rPr>
        <w:t xml:space="preserve"> and</w:t>
      </w:r>
      <w:r w:rsidR="00FF4340">
        <w:rPr>
          <w:lang w:val="en-GB"/>
        </w:rPr>
        <w:t xml:space="preserve"> the fact that the shallow made ground and further clay strata will not be </w:t>
      </w:r>
      <w:r w:rsidR="00D86A36">
        <w:rPr>
          <w:lang w:val="en-GB"/>
        </w:rPr>
        <w:t>sufficient</w:t>
      </w:r>
      <w:r w:rsidR="00D021A6">
        <w:rPr>
          <w:lang w:val="en-GB"/>
        </w:rPr>
        <w:t xml:space="preserve"> to support the proposed structure,</w:t>
      </w:r>
      <w:r w:rsidR="00E501D1">
        <w:rPr>
          <w:lang w:val="en-GB"/>
        </w:rPr>
        <w:t xml:space="preserve"> </w:t>
      </w:r>
      <w:r w:rsidR="002548FC">
        <w:rPr>
          <w:lang w:val="en-GB"/>
        </w:rPr>
        <w:t>this</w:t>
      </w:r>
      <w:r w:rsidR="00E501D1">
        <w:rPr>
          <w:lang w:val="en-GB"/>
        </w:rPr>
        <w:t xml:space="preserve"> means that a pile foundation </w:t>
      </w:r>
      <w:r w:rsidR="005D0B37">
        <w:rPr>
          <w:lang w:val="en-GB"/>
        </w:rPr>
        <w:t xml:space="preserve">must be </w:t>
      </w:r>
      <w:r w:rsidR="00011C06">
        <w:rPr>
          <w:lang w:val="en-GB"/>
        </w:rPr>
        <w:t>utilized in this case.</w:t>
      </w:r>
      <w:r w:rsidR="002548FC">
        <w:rPr>
          <w:lang w:val="en-GB"/>
        </w:rPr>
        <w:t xml:space="preserve"> </w:t>
      </w:r>
      <w:r w:rsidR="00025EDF">
        <w:rPr>
          <w:lang w:val="en-GB"/>
        </w:rPr>
        <w:t xml:space="preserve">A quote from Bryan explains this further: </w:t>
      </w:r>
      <w:r w:rsidR="00115455">
        <w:rPr>
          <w:lang w:val="en-GB"/>
        </w:rPr>
        <w:t xml:space="preserve">“if sufficient bearing </w:t>
      </w:r>
      <w:r w:rsidR="00025EDF">
        <w:rPr>
          <w:lang w:val="en-GB"/>
        </w:rPr>
        <w:t>capacity</w:t>
      </w:r>
      <w:r w:rsidR="00115455">
        <w:rPr>
          <w:lang w:val="en-GB"/>
        </w:rPr>
        <w:t xml:space="preserve"> for an economic shallow foundation cannot be achieved near the </w:t>
      </w:r>
      <w:r w:rsidR="009A58A2">
        <w:rPr>
          <w:lang w:val="en-GB"/>
        </w:rPr>
        <w:t xml:space="preserve">surface, it may become necessary to consider deep foundations” </w:t>
      </w:r>
      <w:sdt>
        <w:sdtPr>
          <w:rPr>
            <w:lang w:val="en-GB"/>
          </w:rPr>
          <w:id w:val="1499006829"/>
          <w:citation/>
        </w:sdtPr>
        <w:sdtEndPr/>
        <w:sdtContent>
          <w:r w:rsidR="009A58A2">
            <w:rPr>
              <w:lang w:val="en-GB"/>
            </w:rPr>
            <w:fldChar w:fldCharType="begin"/>
          </w:r>
          <w:r w:rsidR="009A58A2">
            <w:rPr>
              <w:lang w:val="en-GB"/>
            </w:rPr>
            <w:instrText xml:space="preserve"> CITATION Ton10 \l 2057 </w:instrText>
          </w:r>
          <w:r w:rsidR="009A58A2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(bryan, 2010)</w:t>
          </w:r>
          <w:r w:rsidR="009A58A2">
            <w:rPr>
              <w:lang w:val="en-GB"/>
            </w:rPr>
            <w:fldChar w:fldCharType="end"/>
          </w:r>
        </w:sdtContent>
      </w:sdt>
      <w:r w:rsidR="00025EDF">
        <w:rPr>
          <w:lang w:val="en-GB"/>
        </w:rPr>
        <w:t>.</w:t>
      </w:r>
      <w:r w:rsidR="00011C06">
        <w:rPr>
          <w:lang w:val="en-GB"/>
        </w:rPr>
        <w:t xml:space="preserve"> </w:t>
      </w:r>
      <w:r w:rsidR="00BB0464">
        <w:rPr>
          <w:lang w:val="en-GB"/>
        </w:rPr>
        <w:t>Considering the</w:t>
      </w:r>
      <w:r w:rsidR="00D67A81">
        <w:rPr>
          <w:lang w:val="en-GB"/>
        </w:rPr>
        <w:t xml:space="preserve"> state of</w:t>
      </w:r>
      <w:r w:rsidR="00BB0464">
        <w:rPr>
          <w:lang w:val="en-GB"/>
        </w:rPr>
        <w:t xml:space="preserve"> </w:t>
      </w:r>
      <w:r w:rsidR="00D46E49">
        <w:rPr>
          <w:lang w:val="en-GB"/>
        </w:rPr>
        <w:t>the sub</w:t>
      </w:r>
      <w:r w:rsidR="00BB0464">
        <w:rPr>
          <w:lang w:val="en-GB"/>
        </w:rPr>
        <w:t>strat</w:t>
      </w:r>
      <w:r w:rsidR="00D67A81">
        <w:rPr>
          <w:lang w:val="en-GB"/>
        </w:rPr>
        <w:t>a</w:t>
      </w:r>
      <w:r w:rsidR="00BB0464">
        <w:rPr>
          <w:lang w:val="en-GB"/>
        </w:rPr>
        <w:t xml:space="preserve"> on the site, clearly shown in the borehole logs</w:t>
      </w:r>
      <w:r w:rsidR="00D46E49">
        <w:rPr>
          <w:lang w:val="en-GB"/>
        </w:rPr>
        <w:t xml:space="preserve"> provided (appendix 1)</w:t>
      </w:r>
      <w:r w:rsidR="00BB0464">
        <w:rPr>
          <w:lang w:val="en-GB"/>
        </w:rPr>
        <w:t xml:space="preserve">, </w:t>
      </w:r>
      <w:r w:rsidR="00080270">
        <w:rPr>
          <w:lang w:val="en-GB"/>
        </w:rPr>
        <w:t xml:space="preserve">the best type of pile foundation would be an </w:t>
      </w:r>
      <w:r w:rsidR="006C1B0B">
        <w:rPr>
          <w:lang w:val="en-GB"/>
        </w:rPr>
        <w:t xml:space="preserve">array </w:t>
      </w:r>
      <w:r w:rsidR="006C1B0B" w:rsidRPr="003622EE">
        <w:rPr>
          <w:lang w:val="en-GB"/>
        </w:rPr>
        <w:t xml:space="preserve">of </w:t>
      </w:r>
      <w:r w:rsidR="003E384D" w:rsidRPr="003622EE">
        <w:rPr>
          <w:lang w:val="en-GB"/>
        </w:rPr>
        <w:t>end bearing</w:t>
      </w:r>
      <w:r w:rsidR="006C1B0B" w:rsidRPr="003622EE">
        <w:rPr>
          <w:lang w:val="en-GB"/>
        </w:rPr>
        <w:t xml:space="preserve">, driven </w:t>
      </w:r>
      <w:r w:rsidR="00036C1C" w:rsidRPr="003622EE">
        <w:rPr>
          <w:lang w:val="en-GB"/>
        </w:rPr>
        <w:t xml:space="preserve">concrete </w:t>
      </w:r>
      <w:r w:rsidR="006C1B0B" w:rsidRPr="003622EE">
        <w:rPr>
          <w:lang w:val="en-GB"/>
        </w:rPr>
        <w:t>precast piles</w:t>
      </w:r>
      <w:r w:rsidR="00BD03EC" w:rsidRPr="003622EE">
        <w:rPr>
          <w:lang w:val="en-GB"/>
        </w:rPr>
        <w:t>.</w:t>
      </w:r>
      <w:r w:rsidR="00BD03EC">
        <w:rPr>
          <w:lang w:val="en-GB"/>
        </w:rPr>
        <w:t xml:space="preserve"> </w:t>
      </w:r>
    </w:p>
    <w:p w14:paraId="09D72690" w14:textId="2A42CA8B" w:rsidR="00B4163A" w:rsidRDefault="008E6FB6" w:rsidP="005F5947">
      <w:pPr>
        <w:ind w:left="720"/>
        <w:rPr>
          <w:lang w:val="en-GB"/>
        </w:rPr>
      </w:pPr>
      <w:r>
        <w:rPr>
          <w:lang w:val="en-GB"/>
        </w:rPr>
        <w:lastRenderedPageBreak/>
        <w:t xml:space="preserve">    Typically pile foundations consist of a pile cap </w:t>
      </w:r>
      <w:r w:rsidR="0083196F">
        <w:rPr>
          <w:lang w:val="en-GB"/>
        </w:rPr>
        <w:t xml:space="preserve">and a </w:t>
      </w:r>
      <w:r w:rsidR="00EE77D2">
        <w:rPr>
          <w:lang w:val="en-GB"/>
        </w:rPr>
        <w:t xml:space="preserve">single or </w:t>
      </w:r>
      <w:r w:rsidR="0083196F">
        <w:rPr>
          <w:lang w:val="en-GB"/>
        </w:rPr>
        <w:t xml:space="preserve">group of piles below. The pile cap distributes applied loads to the individual </w:t>
      </w:r>
      <w:r w:rsidR="00791DD1">
        <w:rPr>
          <w:lang w:val="en-GB"/>
        </w:rPr>
        <w:t>piles, which then transfer the load to the bearing ground</w:t>
      </w:r>
      <w:r w:rsidR="00CA08F5">
        <w:rPr>
          <w:lang w:val="en-GB"/>
        </w:rPr>
        <w:t xml:space="preserve"> </w:t>
      </w:r>
      <w:sdt>
        <w:sdtPr>
          <w:rPr>
            <w:lang w:val="en-GB"/>
          </w:rPr>
          <w:id w:val="493605932"/>
          <w:citation/>
        </w:sdtPr>
        <w:sdtEndPr/>
        <w:sdtContent>
          <w:r w:rsidR="00CA08F5">
            <w:rPr>
              <w:lang w:val="en-GB"/>
            </w:rPr>
            <w:fldChar w:fldCharType="begin"/>
          </w:r>
          <w:r w:rsidR="00CA08F5">
            <w:rPr>
              <w:lang w:val="en-GB"/>
            </w:rPr>
            <w:instrText xml:space="preserve"> CITATION Chu203 \l 2057 </w:instrText>
          </w:r>
          <w:r w:rsidR="00CA08F5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(Greeno, 2020)</w:t>
          </w:r>
          <w:r w:rsidR="00CA08F5">
            <w:rPr>
              <w:lang w:val="en-GB"/>
            </w:rPr>
            <w:fldChar w:fldCharType="end"/>
          </w:r>
        </w:sdtContent>
      </w:sdt>
      <w:r w:rsidR="00791DD1">
        <w:rPr>
          <w:lang w:val="en-GB"/>
        </w:rPr>
        <w:t xml:space="preserve">, which in this case study, is the grey mud stone </w:t>
      </w:r>
      <w:r w:rsidR="00BC6EB7">
        <w:rPr>
          <w:lang w:val="en-GB"/>
        </w:rPr>
        <w:t>indicated on the borehole log in appendix1.2.</w:t>
      </w:r>
      <w:r w:rsidR="00B33366" w:rsidRPr="00B33366">
        <w:t xml:space="preserve"> </w:t>
      </w:r>
      <w:r w:rsidR="00ED47D4">
        <w:t>D</w:t>
      </w:r>
      <w:r w:rsidR="00B33366" w:rsidRPr="00B33366">
        <w:t xml:space="preserve">riven piles are often the most </w:t>
      </w:r>
      <w:r w:rsidR="009234BF" w:rsidRPr="00B33366">
        <w:t>cost-effective</w:t>
      </w:r>
      <w:r w:rsidR="00B33366" w:rsidRPr="00B33366">
        <w:t xml:space="preserve"> </w:t>
      </w:r>
      <w:r w:rsidR="00CB486B">
        <w:t>pile</w:t>
      </w:r>
      <w:r w:rsidR="00B33366" w:rsidRPr="00B33366">
        <w:t xml:space="preserve"> foundation solution for ground conditions such as brown-field sites, where </w:t>
      </w:r>
      <w:r w:rsidR="00CB486B">
        <w:t xml:space="preserve">excavation </w:t>
      </w:r>
      <w:r w:rsidR="00B33366" w:rsidRPr="00B33366">
        <w:t xml:space="preserve">is </w:t>
      </w:r>
      <w:r w:rsidR="00512848">
        <w:t xml:space="preserve">cautionary and </w:t>
      </w:r>
      <w:r w:rsidR="00B33366" w:rsidRPr="00B33366">
        <w:t>expensive.</w:t>
      </w:r>
      <w:r w:rsidR="00BC6EB7">
        <w:rPr>
          <w:lang w:val="en-GB"/>
        </w:rPr>
        <w:t xml:space="preserve"> </w:t>
      </w:r>
      <w:r w:rsidR="00036C1C">
        <w:rPr>
          <w:lang w:val="en-GB"/>
        </w:rPr>
        <w:t>Driven</w:t>
      </w:r>
      <w:r w:rsidR="0052138F">
        <w:rPr>
          <w:lang w:val="en-GB"/>
        </w:rPr>
        <w:t xml:space="preserve"> precast concrete</w:t>
      </w:r>
      <w:r w:rsidR="00036C1C">
        <w:rPr>
          <w:lang w:val="en-GB"/>
        </w:rPr>
        <w:t xml:space="preserve"> piles</w:t>
      </w:r>
      <w:r w:rsidR="008E4E28">
        <w:rPr>
          <w:lang w:val="en-GB"/>
        </w:rPr>
        <w:t xml:space="preserve"> </w:t>
      </w:r>
      <w:r w:rsidR="0052138F">
        <w:rPr>
          <w:lang w:val="en-GB"/>
        </w:rPr>
        <w:t xml:space="preserve">are driven into the ground by </w:t>
      </w:r>
      <w:r w:rsidR="006F0FD2">
        <w:rPr>
          <w:lang w:val="en-GB"/>
        </w:rPr>
        <w:t xml:space="preserve">using </w:t>
      </w:r>
      <w:r w:rsidR="008610D7">
        <w:rPr>
          <w:lang w:val="en-GB"/>
        </w:rPr>
        <w:t>hydraulic hammer machinery</w:t>
      </w:r>
      <w:sdt>
        <w:sdtPr>
          <w:rPr>
            <w:lang w:val="en-GB"/>
          </w:rPr>
          <w:id w:val="-1744183483"/>
          <w:citation/>
        </w:sdtPr>
        <w:sdtEndPr/>
        <w:sdtContent>
          <w:r w:rsidR="00BC7721">
            <w:rPr>
              <w:lang w:val="en-GB"/>
            </w:rPr>
            <w:fldChar w:fldCharType="begin"/>
          </w:r>
          <w:r w:rsidR="00BC7721">
            <w:rPr>
              <w:lang w:val="en-GB"/>
            </w:rPr>
            <w:instrText xml:space="preserve"> CITATION Con \l 2057 </w:instrText>
          </w:r>
          <w:r w:rsidR="00BC7721">
            <w:rPr>
              <w:lang w:val="en-GB"/>
            </w:rPr>
            <w:fldChar w:fldCharType="separate"/>
          </w:r>
          <w:r w:rsidR="00CE5A1B">
            <w:rPr>
              <w:noProof/>
              <w:lang w:val="en-GB"/>
            </w:rPr>
            <w:t xml:space="preserve"> </w:t>
          </w:r>
          <w:r w:rsidR="00CE5A1B" w:rsidRPr="00CE5A1B">
            <w:rPr>
              <w:noProof/>
              <w:lang w:val="en-GB"/>
            </w:rPr>
            <w:t>(Concrete Society, n.d.)</w:t>
          </w:r>
          <w:r w:rsidR="00BC7721">
            <w:rPr>
              <w:lang w:val="en-GB"/>
            </w:rPr>
            <w:fldChar w:fldCharType="end"/>
          </w:r>
        </w:sdtContent>
      </w:sdt>
      <w:r w:rsidR="00251CD0">
        <w:rPr>
          <w:lang w:val="en-GB"/>
        </w:rPr>
        <w:t xml:space="preserve">. </w:t>
      </w:r>
      <w:r w:rsidR="00910F9F">
        <w:t xml:space="preserve">They </w:t>
      </w:r>
      <w:r w:rsidR="00910F9F" w:rsidRPr="00910F9F">
        <w:t xml:space="preserve">may </w:t>
      </w:r>
      <w:r w:rsidR="00910F9F">
        <w:t xml:space="preserve">also </w:t>
      </w:r>
      <w:r w:rsidR="00910F9F" w:rsidRPr="00910F9F">
        <w:t>be square</w:t>
      </w:r>
      <w:r w:rsidR="00910F9F">
        <w:t xml:space="preserve"> or</w:t>
      </w:r>
      <w:r w:rsidR="00910F9F" w:rsidRPr="00910F9F">
        <w:t xml:space="preserve"> octagona</w:t>
      </w:r>
      <w:r w:rsidR="00910F9F">
        <w:t>l</w:t>
      </w:r>
      <w:r w:rsidR="00910F9F" w:rsidRPr="00910F9F">
        <w:t>. They may be cast to the full length required (depending on the ability to transport and handle them) or units may be joined to form longer lengths.</w:t>
      </w:r>
      <w:r w:rsidR="00910F9F" w:rsidRPr="00910F9F">
        <w:rPr>
          <w:lang w:val="en-GB"/>
        </w:rPr>
        <w:t xml:space="preserve"> </w:t>
      </w:r>
      <w:r w:rsidR="003A59DD">
        <w:rPr>
          <w:lang w:val="en-GB"/>
        </w:rPr>
        <w:t xml:space="preserve">As a bonus the precast piles are also </w:t>
      </w:r>
      <w:r w:rsidR="003A59DD" w:rsidRPr="003A59DD">
        <w:t>Unaffected by ground water</w:t>
      </w:r>
      <w:r w:rsidR="003F61A5">
        <w:t>.</w:t>
      </w:r>
      <w:r w:rsidR="003A59DD" w:rsidRPr="003A59DD">
        <w:rPr>
          <w:lang w:val="en-GB"/>
        </w:rPr>
        <w:t xml:space="preserve"> </w:t>
      </w:r>
    </w:p>
    <w:p w14:paraId="36F1CFCB" w14:textId="63B581F8" w:rsidR="00D76C41" w:rsidRDefault="00B4163A" w:rsidP="005F5947">
      <w:pPr>
        <w:ind w:left="720"/>
        <w:rPr>
          <w:lang w:val="en-GB"/>
        </w:rPr>
      </w:pPr>
      <w:r>
        <w:rPr>
          <w:lang w:val="en-GB"/>
        </w:rPr>
        <w:t xml:space="preserve">   </w:t>
      </w:r>
      <w:r w:rsidR="00251CD0">
        <w:rPr>
          <w:lang w:val="en-GB"/>
        </w:rPr>
        <w:t xml:space="preserve">The concrete </w:t>
      </w:r>
      <w:r w:rsidR="008F7A59">
        <w:rPr>
          <w:lang w:val="en-GB"/>
        </w:rPr>
        <w:t xml:space="preserve">precast </w:t>
      </w:r>
      <w:r w:rsidR="00251CD0">
        <w:rPr>
          <w:lang w:val="en-GB"/>
        </w:rPr>
        <w:t>pil</w:t>
      </w:r>
      <w:r w:rsidR="008F7A59">
        <w:rPr>
          <w:lang w:val="en-GB"/>
        </w:rPr>
        <w:t xml:space="preserve">es </w:t>
      </w:r>
      <w:r w:rsidR="00B078D0">
        <w:rPr>
          <w:lang w:val="en-GB"/>
        </w:rPr>
        <w:t xml:space="preserve">would </w:t>
      </w:r>
      <w:r w:rsidR="00DC2DE8">
        <w:rPr>
          <w:lang w:val="en-GB"/>
        </w:rPr>
        <w:t xml:space="preserve">come from specialist manufacturer and are </w:t>
      </w:r>
      <w:r w:rsidR="00B84439">
        <w:rPr>
          <w:lang w:val="en-GB"/>
        </w:rPr>
        <w:t xml:space="preserve">transported to the site using large lorries. </w:t>
      </w:r>
      <w:r w:rsidR="00B078D0">
        <w:rPr>
          <w:lang w:val="en-GB"/>
        </w:rPr>
        <w:t>once</w:t>
      </w:r>
      <w:r w:rsidR="00B84439">
        <w:rPr>
          <w:lang w:val="en-GB"/>
        </w:rPr>
        <w:t xml:space="preserve"> in transit, it is important to take great care of the material as </w:t>
      </w:r>
      <w:r w:rsidR="00184520">
        <w:rPr>
          <w:lang w:val="en-GB"/>
        </w:rPr>
        <w:t xml:space="preserve">it </w:t>
      </w:r>
      <w:r w:rsidR="00635D6A">
        <w:rPr>
          <w:lang w:val="en-GB"/>
        </w:rPr>
        <w:t xml:space="preserve">is </w:t>
      </w:r>
      <w:r w:rsidR="00184520">
        <w:rPr>
          <w:lang w:val="en-GB"/>
        </w:rPr>
        <w:t>quite fragile in a horizontal position</w:t>
      </w:r>
      <w:r w:rsidR="00635D6A">
        <w:rPr>
          <w:lang w:val="en-GB"/>
        </w:rPr>
        <w:t xml:space="preserve"> and prone to cracking if struck</w:t>
      </w:r>
      <w:r w:rsidR="00F02B1B">
        <w:rPr>
          <w:lang w:val="en-GB"/>
        </w:rPr>
        <w:t xml:space="preserve"> with sudden large force</w:t>
      </w:r>
      <w:r w:rsidR="00184520">
        <w:rPr>
          <w:lang w:val="en-GB"/>
        </w:rPr>
        <w:t xml:space="preserve">. The concrete </w:t>
      </w:r>
      <w:r w:rsidR="00C35E75">
        <w:rPr>
          <w:lang w:val="en-GB"/>
        </w:rPr>
        <w:t xml:space="preserve">precast </w:t>
      </w:r>
      <w:r w:rsidR="00184520">
        <w:rPr>
          <w:lang w:val="en-GB"/>
        </w:rPr>
        <w:t xml:space="preserve">piles are designed to </w:t>
      </w:r>
      <w:r w:rsidR="00C35E75">
        <w:rPr>
          <w:lang w:val="en-GB"/>
        </w:rPr>
        <w:t xml:space="preserve">reach </w:t>
      </w:r>
      <w:r w:rsidR="00D76C41">
        <w:rPr>
          <w:lang w:val="en-GB"/>
        </w:rPr>
        <w:t xml:space="preserve">very large depths, sometimes exceeding 80metres below ground in some cases. But for the proposed building in this study, the depth of 18metres below ground is easily achievable. </w:t>
      </w:r>
      <w:r w:rsidR="005F5947">
        <w:rPr>
          <w:lang w:val="en-GB"/>
        </w:rPr>
        <w:t>As an alternative material, steel could be used to pile the foundations instead of precast concrete. The issue with steel, is that it is considerably more expensive than precast concrete</w:t>
      </w:r>
      <w:r w:rsidR="006527AB">
        <w:rPr>
          <w:lang w:val="en-GB"/>
        </w:rPr>
        <w:t>. And with the ground on the site experiencing so much wet weather</w:t>
      </w:r>
      <w:r w:rsidR="006D4A84">
        <w:rPr>
          <w:lang w:val="en-GB"/>
        </w:rPr>
        <w:t xml:space="preserve">, the risk of the steel experiencing rust over time, is </w:t>
      </w:r>
      <w:r w:rsidR="000602E1">
        <w:rPr>
          <w:lang w:val="en-GB"/>
        </w:rPr>
        <w:t>quite high.</w:t>
      </w:r>
      <w:r w:rsidR="00814DA3" w:rsidRPr="00814DA3">
        <w:rPr>
          <w:lang w:val="en-GB"/>
        </w:rPr>
        <w:t xml:space="preserve"> </w:t>
      </w:r>
      <w:r w:rsidR="00C252CF">
        <w:rPr>
          <w:lang w:val="en-GB"/>
        </w:rPr>
        <w:t xml:space="preserve">Fig.1 below illustrates the </w:t>
      </w:r>
      <w:r w:rsidR="00B706E8">
        <w:rPr>
          <w:lang w:val="en-GB"/>
        </w:rPr>
        <w:t>method for piling precast concrete into the ground</w:t>
      </w:r>
      <w:r w:rsidR="00C67509">
        <w:rPr>
          <w:lang w:val="en-GB"/>
        </w:rPr>
        <w:t>, with use of vibrating hammer</w:t>
      </w:r>
      <w:r w:rsidR="00021624">
        <w:rPr>
          <w:lang w:val="en-GB"/>
        </w:rPr>
        <w:t xml:space="preserve"> piling</w:t>
      </w:r>
      <w:r w:rsidR="00C67509">
        <w:rPr>
          <w:lang w:val="en-GB"/>
        </w:rPr>
        <w:t xml:space="preserve"> machine:</w:t>
      </w:r>
    </w:p>
    <w:p w14:paraId="4B5FB3C4" w14:textId="1DAAF66D" w:rsidR="00C67509" w:rsidRDefault="009234BF" w:rsidP="005F5947">
      <w:pPr>
        <w:ind w:left="720"/>
        <w:rPr>
          <w:lang w:val="en-GB"/>
        </w:rPr>
      </w:pPr>
      <w:r w:rsidRPr="00C67509">
        <w:rPr>
          <w:noProof/>
        </w:rPr>
        <w:drawing>
          <wp:anchor distT="0" distB="0" distL="114300" distR="114300" simplePos="0" relativeHeight="251663360" behindDoc="0" locked="0" layoutInCell="1" allowOverlap="1" wp14:anchorId="7DE65365" wp14:editId="084B0D17">
            <wp:simplePos x="0" y="0"/>
            <wp:positionH relativeFrom="column">
              <wp:posOffset>1115281</wp:posOffset>
            </wp:positionH>
            <wp:positionV relativeFrom="paragraph">
              <wp:posOffset>199390</wp:posOffset>
            </wp:positionV>
            <wp:extent cx="4891405" cy="2595245"/>
            <wp:effectExtent l="19050" t="19050" r="23495" b="14605"/>
            <wp:wrapTopAndBottom/>
            <wp:docPr id="1" name="Picture 1" descr="A picture containing text, device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evice, gau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05" cy="25952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4C914" w14:textId="69EE99F5" w:rsidR="000602E1" w:rsidRPr="00A3750A" w:rsidRDefault="00C67509" w:rsidP="009234BF">
      <w:pPr>
        <w:pStyle w:val="Caption"/>
        <w:ind w:left="2160"/>
        <w:rPr>
          <w:color w:val="34ABA2" w:themeColor="accent3"/>
          <w:lang w:val="en-GB"/>
        </w:rPr>
      </w:pPr>
      <w:bookmarkStart w:id="3" w:name="_Toc97578480"/>
      <w:r w:rsidRPr="00A3750A">
        <w:rPr>
          <w:color w:val="34ABA2" w:themeColor="accent3"/>
          <w:sz w:val="22"/>
          <w:szCs w:val="22"/>
        </w:rPr>
        <w:t xml:space="preserve">Figure </w:t>
      </w:r>
      <w:r w:rsidRPr="00A3750A">
        <w:rPr>
          <w:color w:val="34ABA2" w:themeColor="accent3"/>
          <w:sz w:val="22"/>
          <w:szCs w:val="22"/>
        </w:rPr>
        <w:fldChar w:fldCharType="begin"/>
      </w:r>
      <w:r w:rsidRPr="00A3750A">
        <w:rPr>
          <w:color w:val="34ABA2" w:themeColor="accent3"/>
          <w:sz w:val="22"/>
          <w:szCs w:val="22"/>
        </w:rPr>
        <w:instrText xml:space="preserve"> SEQ Figure \* ARABIC </w:instrText>
      </w:r>
      <w:r w:rsidRPr="00A3750A">
        <w:rPr>
          <w:color w:val="34ABA2" w:themeColor="accent3"/>
          <w:sz w:val="22"/>
          <w:szCs w:val="22"/>
        </w:rPr>
        <w:fldChar w:fldCharType="separate"/>
      </w:r>
      <w:r w:rsidR="00820472">
        <w:rPr>
          <w:noProof/>
          <w:color w:val="34ABA2" w:themeColor="accent3"/>
          <w:sz w:val="22"/>
          <w:szCs w:val="22"/>
        </w:rPr>
        <w:t>1</w:t>
      </w:r>
      <w:r w:rsidRPr="00A3750A">
        <w:rPr>
          <w:color w:val="34ABA2" w:themeColor="accent3"/>
          <w:sz w:val="22"/>
          <w:szCs w:val="22"/>
        </w:rPr>
        <w:fldChar w:fldCharType="end"/>
      </w:r>
      <w:r w:rsidRPr="00A3750A">
        <w:rPr>
          <w:color w:val="34ABA2" w:themeColor="accent3"/>
          <w:sz w:val="22"/>
          <w:szCs w:val="22"/>
        </w:rPr>
        <w:t xml:space="preserve"> </w:t>
      </w:r>
      <w:r w:rsidR="00021624" w:rsidRPr="00A3750A">
        <w:rPr>
          <w:color w:val="34ABA2" w:themeColor="accent3"/>
          <w:sz w:val="22"/>
          <w:szCs w:val="22"/>
        </w:rPr>
        <w:t xml:space="preserve">Pile driving of Precast Pile using a vibrating piling machine </w:t>
      </w:r>
      <w:sdt>
        <w:sdtPr>
          <w:rPr>
            <w:color w:val="34ABA2" w:themeColor="accent3"/>
            <w:sz w:val="22"/>
            <w:szCs w:val="22"/>
          </w:rPr>
          <w:id w:val="1501466102"/>
          <w:citation/>
        </w:sdtPr>
        <w:sdtEndPr/>
        <w:sdtContent>
          <w:r w:rsidR="00021624" w:rsidRPr="00A3750A">
            <w:rPr>
              <w:color w:val="34ABA2" w:themeColor="accent3"/>
              <w:sz w:val="22"/>
              <w:szCs w:val="22"/>
            </w:rPr>
            <w:fldChar w:fldCharType="begin"/>
          </w:r>
          <w:r w:rsidR="00021624" w:rsidRPr="00A3750A">
            <w:rPr>
              <w:color w:val="34ABA2" w:themeColor="accent3"/>
              <w:sz w:val="22"/>
              <w:szCs w:val="22"/>
              <w:lang w:val="en-GB"/>
            </w:rPr>
            <w:instrText xml:space="preserve"> CITATION Sky22 \l 2057 </w:instrText>
          </w:r>
          <w:r w:rsidR="00021624" w:rsidRPr="00A3750A">
            <w:rPr>
              <w:color w:val="34ABA2" w:themeColor="accent3"/>
              <w:sz w:val="22"/>
              <w:szCs w:val="22"/>
            </w:rPr>
            <w:fldChar w:fldCharType="separate"/>
          </w:r>
          <w:r w:rsidR="00CE5A1B" w:rsidRPr="00CE5A1B">
            <w:rPr>
              <w:noProof/>
              <w:color w:val="34ABA2" w:themeColor="accent3"/>
              <w:sz w:val="22"/>
              <w:szCs w:val="22"/>
              <w:lang w:val="en-GB"/>
            </w:rPr>
            <w:t>(SkyCiv, 2022)</w:t>
          </w:r>
          <w:r w:rsidR="00021624" w:rsidRPr="00A3750A">
            <w:rPr>
              <w:color w:val="34ABA2" w:themeColor="accent3"/>
              <w:sz w:val="22"/>
              <w:szCs w:val="22"/>
            </w:rPr>
            <w:fldChar w:fldCharType="end"/>
          </w:r>
        </w:sdtContent>
      </w:sdt>
      <w:r w:rsidR="00021624" w:rsidRPr="00A3750A">
        <w:rPr>
          <w:color w:val="34ABA2" w:themeColor="accent3"/>
        </w:rPr>
        <w:t>.</w:t>
      </w:r>
      <w:bookmarkEnd w:id="3"/>
    </w:p>
    <w:p w14:paraId="711CDE21" w14:textId="7FD0A05A" w:rsidR="0091232F" w:rsidRDefault="0091232F" w:rsidP="005F5947">
      <w:pPr>
        <w:ind w:left="720"/>
        <w:rPr>
          <w:lang w:val="en-GB"/>
        </w:rPr>
      </w:pPr>
      <w:r>
        <w:rPr>
          <w:lang w:val="en-GB"/>
        </w:rPr>
        <w:t xml:space="preserve">After the piles have been correctly installed </w:t>
      </w:r>
      <w:r w:rsidR="00B23255">
        <w:rPr>
          <w:lang w:val="en-GB"/>
        </w:rPr>
        <w:t xml:space="preserve">in the designated pattern needed to support the </w:t>
      </w:r>
      <w:r w:rsidR="006A6AC9">
        <w:rPr>
          <w:lang w:val="en-GB"/>
        </w:rPr>
        <w:t>superstructure</w:t>
      </w:r>
      <w:r w:rsidR="00B23255">
        <w:rPr>
          <w:lang w:val="en-GB"/>
        </w:rPr>
        <w:t xml:space="preserve"> above ground. The piling </w:t>
      </w:r>
      <w:r w:rsidR="00D563ED">
        <w:rPr>
          <w:lang w:val="en-GB"/>
        </w:rPr>
        <w:t xml:space="preserve">concrete </w:t>
      </w:r>
      <w:r w:rsidR="00B23255">
        <w:rPr>
          <w:lang w:val="en-GB"/>
        </w:rPr>
        <w:t>caps will</w:t>
      </w:r>
      <w:r w:rsidR="00D563ED">
        <w:rPr>
          <w:lang w:val="en-GB"/>
        </w:rPr>
        <w:t xml:space="preserve"> be</w:t>
      </w:r>
      <w:r w:rsidR="00B23255">
        <w:rPr>
          <w:lang w:val="en-GB"/>
        </w:rPr>
        <w:t xml:space="preserve"> set in place </w:t>
      </w:r>
      <w:r w:rsidR="006A6AC9">
        <w:rPr>
          <w:lang w:val="en-GB"/>
        </w:rPr>
        <w:t xml:space="preserve">to allow further development of the structure above ground. Sufficient time should be </w:t>
      </w:r>
      <w:r w:rsidR="00D563ED">
        <w:rPr>
          <w:lang w:val="en-GB"/>
        </w:rPr>
        <w:t xml:space="preserve">allowed for the concrete caps to </w:t>
      </w:r>
      <w:r w:rsidR="00022402">
        <w:rPr>
          <w:lang w:val="en-GB"/>
        </w:rPr>
        <w:t>cure before</w:t>
      </w:r>
      <w:r w:rsidR="00D563ED">
        <w:rPr>
          <w:lang w:val="en-GB"/>
        </w:rPr>
        <w:t xml:space="preserve"> any </w:t>
      </w:r>
      <w:r w:rsidR="00195D69">
        <w:rPr>
          <w:lang w:val="en-GB"/>
        </w:rPr>
        <w:t>further works be applied to the foundations.</w:t>
      </w:r>
    </w:p>
    <w:p w14:paraId="57F39123" w14:textId="77777777" w:rsidR="0091232F" w:rsidRDefault="0091232F" w:rsidP="005F5947">
      <w:pPr>
        <w:ind w:left="720"/>
        <w:rPr>
          <w:lang w:val="en-GB"/>
        </w:rPr>
      </w:pPr>
    </w:p>
    <w:p w14:paraId="2A47C9FB" w14:textId="7B827C9D" w:rsidR="000602E1" w:rsidRDefault="00D630AD" w:rsidP="005F5947">
      <w:pPr>
        <w:ind w:left="720"/>
        <w:rPr>
          <w:lang w:val="en-GB"/>
        </w:rPr>
      </w:pPr>
      <w:r>
        <w:rPr>
          <w:lang w:val="en-GB"/>
        </w:rPr>
        <w:t xml:space="preserve">The driven precast concrete pile foundations for the case study are identified </w:t>
      </w:r>
      <w:r w:rsidR="005506CF">
        <w:rPr>
          <w:lang w:val="en-GB"/>
        </w:rPr>
        <w:t>in the elevation drawing, Appendix 2.</w:t>
      </w:r>
    </w:p>
    <w:p w14:paraId="0098152F" w14:textId="28036CB7" w:rsidR="009D7BD3" w:rsidRDefault="009D7BD3">
      <w:pPr>
        <w:spacing w:after="200"/>
        <w:rPr>
          <w:lang w:val="en-GB"/>
        </w:rPr>
      </w:pPr>
    </w:p>
    <w:p w14:paraId="370454D3" w14:textId="57B58A8E" w:rsidR="00280568" w:rsidRDefault="00B33E79" w:rsidP="00932272">
      <w:pPr>
        <w:pStyle w:val="Heading1"/>
        <w:rPr>
          <w:lang w:val="en-GB"/>
        </w:rPr>
      </w:pPr>
      <w:bookmarkStart w:id="4" w:name="_Toc97586239"/>
      <w:r>
        <w:rPr>
          <w:lang w:val="en-GB"/>
        </w:rPr>
        <w:lastRenderedPageBreak/>
        <w:t xml:space="preserve">4.0 </w:t>
      </w:r>
      <w:r w:rsidR="00D63B35">
        <w:rPr>
          <w:lang w:val="en-GB"/>
        </w:rPr>
        <w:t>Structural Elements</w:t>
      </w:r>
      <w:bookmarkEnd w:id="4"/>
    </w:p>
    <w:p w14:paraId="6A91552E" w14:textId="647DBF9E" w:rsidR="00D66797" w:rsidRDefault="00D66797" w:rsidP="00D66797">
      <w:pPr>
        <w:rPr>
          <w:lang w:val="en-GB"/>
        </w:rPr>
      </w:pPr>
    </w:p>
    <w:p w14:paraId="0A3B4BBC" w14:textId="41866AE1" w:rsidR="00347D7E" w:rsidRDefault="00D66797" w:rsidP="007F5D2B">
      <w:pPr>
        <w:ind w:left="720"/>
        <w:rPr>
          <w:lang w:val="en-GB"/>
        </w:rPr>
      </w:pPr>
      <w:r>
        <w:rPr>
          <w:lang w:val="en-GB"/>
        </w:rPr>
        <w:t xml:space="preserve">This chapter will </w:t>
      </w:r>
      <w:r w:rsidR="00347D7E">
        <w:rPr>
          <w:lang w:val="en-GB"/>
        </w:rPr>
        <w:t xml:space="preserve">cover the chosen structural elements </w:t>
      </w:r>
      <w:r w:rsidR="007F5D2B">
        <w:rPr>
          <w:lang w:val="en-GB"/>
        </w:rPr>
        <w:t>being used for</w:t>
      </w:r>
      <w:r w:rsidR="00347D7E">
        <w:rPr>
          <w:lang w:val="en-GB"/>
        </w:rPr>
        <w:t xml:space="preserve"> the proposed office building</w:t>
      </w:r>
      <w:r w:rsidR="007F5D2B">
        <w:rPr>
          <w:lang w:val="en-GB"/>
        </w:rPr>
        <w:t xml:space="preserve"> and why they have been chosen.</w:t>
      </w:r>
    </w:p>
    <w:p w14:paraId="472CFE8B" w14:textId="11732ABD" w:rsidR="00D66797" w:rsidRDefault="00347D7E" w:rsidP="00D66797">
      <w:pPr>
        <w:rPr>
          <w:lang w:val="en-GB"/>
        </w:rPr>
      </w:pPr>
      <w:r>
        <w:rPr>
          <w:lang w:val="en-GB"/>
        </w:rPr>
        <w:t xml:space="preserve"> </w:t>
      </w:r>
    </w:p>
    <w:p w14:paraId="1F8ED524" w14:textId="32D2172D" w:rsidR="00280568" w:rsidRDefault="00AD3AD5" w:rsidP="00AD3AD5">
      <w:pPr>
        <w:pStyle w:val="Heading2"/>
        <w:rPr>
          <w:lang w:val="en-GB"/>
        </w:rPr>
      </w:pPr>
      <w:bookmarkStart w:id="5" w:name="_Toc97586240"/>
      <w:r>
        <w:rPr>
          <w:lang w:val="en-GB"/>
        </w:rPr>
        <w:t xml:space="preserve">4.1 Structural Frame (Beams and </w:t>
      </w:r>
      <w:r w:rsidR="009F32CA">
        <w:rPr>
          <w:lang w:val="en-GB"/>
        </w:rPr>
        <w:t>C</w:t>
      </w:r>
      <w:r>
        <w:rPr>
          <w:lang w:val="en-GB"/>
        </w:rPr>
        <w:t>olumns)</w:t>
      </w:r>
      <w:bookmarkEnd w:id="5"/>
    </w:p>
    <w:p w14:paraId="286278D0" w14:textId="4DCD2C9D" w:rsidR="00280568" w:rsidRDefault="00B1306F" w:rsidP="003E58A2">
      <w:pPr>
        <w:ind w:left="720"/>
        <w:rPr>
          <w:lang w:val="en-GB"/>
        </w:rPr>
      </w:pPr>
      <w:r w:rsidRPr="004000AF">
        <w:rPr>
          <w:noProof/>
        </w:rPr>
        <w:drawing>
          <wp:anchor distT="0" distB="0" distL="114300" distR="114300" simplePos="0" relativeHeight="251664384" behindDoc="0" locked="0" layoutInCell="1" allowOverlap="1" wp14:anchorId="344B7A9C" wp14:editId="05022B70">
            <wp:simplePos x="0" y="0"/>
            <wp:positionH relativeFrom="column">
              <wp:posOffset>2173605</wp:posOffset>
            </wp:positionH>
            <wp:positionV relativeFrom="paragraph">
              <wp:posOffset>2807589</wp:posOffset>
            </wp:positionV>
            <wp:extent cx="2352040" cy="2352040"/>
            <wp:effectExtent l="19050" t="19050" r="10160" b="10160"/>
            <wp:wrapTopAndBottom/>
            <wp:docPr id="4" name="Picture 4" descr="Bolted Framed Steel Beam Conn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lted Framed Steel Beam Connec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3520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9DD">
        <w:rPr>
          <w:lang w:val="en-GB"/>
        </w:rPr>
        <w:t xml:space="preserve">As the proposed building is intended for large spanning office space, it would seem </w:t>
      </w:r>
      <w:r w:rsidR="00DD15BC">
        <w:rPr>
          <w:lang w:val="en-GB"/>
        </w:rPr>
        <w:t xml:space="preserve">beneficial to use a framing system that allowed large areas of </w:t>
      </w:r>
      <w:r w:rsidR="007E59A6">
        <w:rPr>
          <w:lang w:val="en-GB"/>
        </w:rPr>
        <w:t xml:space="preserve">internal </w:t>
      </w:r>
      <w:r w:rsidR="00DD15BC">
        <w:rPr>
          <w:lang w:val="en-GB"/>
        </w:rPr>
        <w:t>open</w:t>
      </w:r>
      <w:r w:rsidR="001E1A75">
        <w:rPr>
          <w:lang w:val="en-GB"/>
        </w:rPr>
        <w:t>-</w:t>
      </w:r>
      <w:r w:rsidR="00DD15BC">
        <w:rPr>
          <w:lang w:val="en-GB"/>
        </w:rPr>
        <w:t xml:space="preserve">plan space. </w:t>
      </w:r>
      <w:r w:rsidR="00972505">
        <w:rPr>
          <w:lang w:val="en-GB"/>
        </w:rPr>
        <w:t xml:space="preserve">A skeletal steel frame </w:t>
      </w:r>
      <w:r w:rsidR="00427AD9">
        <w:rPr>
          <w:lang w:val="en-GB"/>
        </w:rPr>
        <w:t xml:space="preserve">with bracing </w:t>
      </w:r>
      <w:r w:rsidR="00972505">
        <w:rPr>
          <w:lang w:val="en-GB"/>
        </w:rPr>
        <w:t>would be the</w:t>
      </w:r>
      <w:r w:rsidR="00DF11E6">
        <w:rPr>
          <w:lang w:val="en-GB"/>
        </w:rPr>
        <w:t xml:space="preserve"> best type of framing system for this building</w:t>
      </w:r>
      <w:r w:rsidR="00B24BAF">
        <w:rPr>
          <w:lang w:val="en-GB"/>
        </w:rPr>
        <w:t>,</w:t>
      </w:r>
      <w:r w:rsidR="00DF11E6">
        <w:rPr>
          <w:lang w:val="en-GB"/>
        </w:rPr>
        <w:t xml:space="preserve"> as steel frame buildings </w:t>
      </w:r>
      <w:r w:rsidR="00427AD9">
        <w:rPr>
          <w:lang w:val="en-GB"/>
        </w:rPr>
        <w:t xml:space="preserve">generally </w:t>
      </w:r>
      <w:r w:rsidR="00DF11E6">
        <w:rPr>
          <w:lang w:val="en-GB"/>
        </w:rPr>
        <w:t xml:space="preserve">offer </w:t>
      </w:r>
      <w:r w:rsidR="00B24BAF">
        <w:rPr>
          <w:lang w:val="en-GB"/>
        </w:rPr>
        <w:t>large</w:t>
      </w:r>
      <w:r w:rsidR="00AA59BC">
        <w:rPr>
          <w:lang w:val="en-GB"/>
        </w:rPr>
        <w:t>r</w:t>
      </w:r>
      <w:r w:rsidR="00B24BAF">
        <w:rPr>
          <w:lang w:val="en-GB"/>
        </w:rPr>
        <w:t xml:space="preserve"> open internal spans compared to </w:t>
      </w:r>
      <w:r w:rsidR="00DE1742">
        <w:rPr>
          <w:lang w:val="en-GB"/>
        </w:rPr>
        <w:t xml:space="preserve">reinforced </w:t>
      </w:r>
      <w:r w:rsidR="00B24BAF">
        <w:rPr>
          <w:lang w:val="en-GB"/>
        </w:rPr>
        <w:t>concrete structural frames</w:t>
      </w:r>
      <w:r w:rsidR="00427AD9">
        <w:rPr>
          <w:lang w:val="en-GB"/>
        </w:rPr>
        <w:t xml:space="preserve"> </w:t>
      </w:r>
      <w:sdt>
        <w:sdtPr>
          <w:rPr>
            <w:lang w:val="en-GB"/>
          </w:rPr>
          <w:id w:val="-904444930"/>
          <w:citation/>
        </w:sdtPr>
        <w:sdtEndPr/>
        <w:sdtContent>
          <w:r w:rsidR="00AA59BC">
            <w:rPr>
              <w:lang w:val="en-GB"/>
            </w:rPr>
            <w:fldChar w:fldCharType="begin"/>
          </w:r>
          <w:r w:rsidR="00AA59BC">
            <w:rPr>
              <w:lang w:val="en-GB"/>
            </w:rPr>
            <w:instrText xml:space="preserve"> CITATION Geo18 \l 2057 </w:instrText>
          </w:r>
          <w:r w:rsidR="00AA59BC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(White, 2018)</w:t>
          </w:r>
          <w:r w:rsidR="00AA59BC">
            <w:rPr>
              <w:lang w:val="en-GB"/>
            </w:rPr>
            <w:fldChar w:fldCharType="end"/>
          </w:r>
        </w:sdtContent>
      </w:sdt>
      <w:r w:rsidR="00B24BAF">
        <w:rPr>
          <w:lang w:val="en-GB"/>
        </w:rPr>
        <w:t xml:space="preserve">. </w:t>
      </w:r>
      <w:r w:rsidR="00E66634">
        <w:rPr>
          <w:lang w:val="en-GB"/>
        </w:rPr>
        <w:t xml:space="preserve">The steel frame would need to be </w:t>
      </w:r>
      <w:r w:rsidR="008A435D">
        <w:rPr>
          <w:lang w:val="en-GB"/>
        </w:rPr>
        <w:t xml:space="preserve">braced in specific areas where there </w:t>
      </w:r>
      <w:r w:rsidR="003622EE">
        <w:rPr>
          <w:lang w:val="en-GB"/>
        </w:rPr>
        <w:t xml:space="preserve">is </w:t>
      </w:r>
      <w:r w:rsidR="001115E2">
        <w:rPr>
          <w:lang w:val="en-GB"/>
        </w:rPr>
        <w:t xml:space="preserve">potential </w:t>
      </w:r>
      <w:r w:rsidR="003622EE">
        <w:rPr>
          <w:lang w:val="en-GB"/>
        </w:rPr>
        <w:t>risk of stresses in the building fabric</w:t>
      </w:r>
      <w:r w:rsidR="001115E2">
        <w:rPr>
          <w:lang w:val="en-GB"/>
        </w:rPr>
        <w:t xml:space="preserve">, especially when accommodating for wind </w:t>
      </w:r>
      <w:r w:rsidR="0003696B">
        <w:rPr>
          <w:lang w:val="en-GB"/>
        </w:rPr>
        <w:t>loads (which will be discussed further on)</w:t>
      </w:r>
      <w:r w:rsidR="003622EE">
        <w:rPr>
          <w:lang w:val="en-GB"/>
        </w:rPr>
        <w:t xml:space="preserve">. </w:t>
      </w:r>
      <w:r w:rsidR="00955471">
        <w:rPr>
          <w:lang w:val="en-GB"/>
        </w:rPr>
        <w:t xml:space="preserve">Steel frame </w:t>
      </w:r>
      <w:r w:rsidR="007A5379">
        <w:rPr>
          <w:lang w:val="en-GB"/>
        </w:rPr>
        <w:t xml:space="preserve">offers benefits for </w:t>
      </w:r>
      <w:r w:rsidR="00397412">
        <w:rPr>
          <w:lang w:val="en-GB"/>
        </w:rPr>
        <w:t>allowing</w:t>
      </w:r>
      <w:r w:rsidR="007A5379">
        <w:rPr>
          <w:lang w:val="en-GB"/>
        </w:rPr>
        <w:t xml:space="preserve"> sufficient </w:t>
      </w:r>
      <w:r w:rsidR="00397412">
        <w:rPr>
          <w:lang w:val="en-GB"/>
        </w:rPr>
        <w:t>free space</w:t>
      </w:r>
      <w:r w:rsidR="007A5379">
        <w:rPr>
          <w:lang w:val="en-GB"/>
        </w:rPr>
        <w:t xml:space="preserve"> for services and ventilation systems to be installed inside the building, compared to </w:t>
      </w:r>
      <w:r w:rsidR="00397412">
        <w:rPr>
          <w:lang w:val="en-GB"/>
        </w:rPr>
        <w:t>more common concrete structural frames</w:t>
      </w:r>
      <w:r w:rsidR="00B16D0C">
        <w:rPr>
          <w:lang w:val="en-GB"/>
        </w:rPr>
        <w:t>, which put a limit on the amount of space between floors</w:t>
      </w:r>
      <w:r w:rsidR="00397412">
        <w:rPr>
          <w:lang w:val="en-GB"/>
        </w:rPr>
        <w:t xml:space="preserve">. </w:t>
      </w:r>
      <w:r w:rsidR="00D36010">
        <w:rPr>
          <w:lang w:val="en-GB"/>
        </w:rPr>
        <w:t xml:space="preserve">Another </w:t>
      </w:r>
      <w:r w:rsidR="00822288">
        <w:rPr>
          <w:lang w:val="en-GB"/>
        </w:rPr>
        <w:t>aspect</w:t>
      </w:r>
      <w:r w:rsidR="00D36010">
        <w:rPr>
          <w:lang w:val="en-GB"/>
        </w:rPr>
        <w:t xml:space="preserve"> for the st</w:t>
      </w:r>
      <w:r w:rsidR="00FF37C9">
        <w:rPr>
          <w:lang w:val="en-GB"/>
        </w:rPr>
        <w:t>eel frame is the</w:t>
      </w:r>
      <w:r w:rsidR="00E820C8">
        <w:rPr>
          <w:lang w:val="en-GB"/>
        </w:rPr>
        <w:t xml:space="preserve"> building regulations</w:t>
      </w:r>
      <w:r w:rsidR="00FF37C9">
        <w:rPr>
          <w:lang w:val="en-GB"/>
        </w:rPr>
        <w:t xml:space="preserve"> </w:t>
      </w:r>
      <w:r w:rsidR="00E820C8">
        <w:rPr>
          <w:lang w:val="en-GB"/>
        </w:rPr>
        <w:t xml:space="preserve">that surround the </w:t>
      </w:r>
      <w:r w:rsidR="00822288">
        <w:rPr>
          <w:lang w:val="en-GB"/>
        </w:rPr>
        <w:t>essential</w:t>
      </w:r>
      <w:r w:rsidR="00FF37C9">
        <w:rPr>
          <w:lang w:val="en-GB"/>
        </w:rPr>
        <w:t xml:space="preserve"> use of </w:t>
      </w:r>
      <w:r w:rsidR="00E820C8">
        <w:rPr>
          <w:lang w:val="en-GB"/>
        </w:rPr>
        <w:t>‘</w:t>
      </w:r>
      <w:r w:rsidR="00FF37C9">
        <w:rPr>
          <w:lang w:val="en-GB"/>
        </w:rPr>
        <w:t>fire stops</w:t>
      </w:r>
      <w:r w:rsidR="00E820C8">
        <w:rPr>
          <w:lang w:val="en-GB"/>
        </w:rPr>
        <w:t>’,</w:t>
      </w:r>
      <w:r w:rsidR="00822288">
        <w:rPr>
          <w:lang w:val="en-GB"/>
        </w:rPr>
        <w:t xml:space="preserve"> </w:t>
      </w:r>
      <w:r w:rsidR="001A5AB7">
        <w:rPr>
          <w:lang w:val="en-GB"/>
        </w:rPr>
        <w:t>in between openings and weak</w:t>
      </w:r>
      <w:r w:rsidR="00822288">
        <w:rPr>
          <w:lang w:val="en-GB"/>
        </w:rPr>
        <w:t xml:space="preserve"> spots </w:t>
      </w:r>
      <w:r w:rsidR="006C5E9F">
        <w:rPr>
          <w:lang w:val="en-GB"/>
        </w:rPr>
        <w:t>in the building</w:t>
      </w:r>
      <w:r w:rsidR="00FF37C9">
        <w:rPr>
          <w:lang w:val="en-GB"/>
        </w:rPr>
        <w:t xml:space="preserve">. Fire stops are seals provided to close an imperfect </w:t>
      </w:r>
      <w:r w:rsidR="00AE2E47">
        <w:rPr>
          <w:lang w:val="en-GB"/>
        </w:rPr>
        <w:t xml:space="preserve">fit between elements </w:t>
      </w:r>
      <w:r>
        <w:rPr>
          <w:lang w:val="en-GB"/>
        </w:rPr>
        <w:t>that</w:t>
      </w:r>
      <w:r w:rsidR="00AE2E47">
        <w:rPr>
          <w:lang w:val="en-GB"/>
        </w:rPr>
        <w:t xml:space="preserve"> are designed to restrict </w:t>
      </w:r>
      <w:r>
        <w:rPr>
          <w:lang w:val="en-GB"/>
        </w:rPr>
        <w:t xml:space="preserve">the passage of fire and </w:t>
      </w:r>
      <w:r w:rsidR="005A501B">
        <w:rPr>
          <w:lang w:val="en-GB"/>
        </w:rPr>
        <w:t>smoke and</w:t>
      </w:r>
      <w:r w:rsidR="00E820C8">
        <w:rPr>
          <w:lang w:val="en-GB"/>
        </w:rPr>
        <w:t xml:space="preserve"> would be in full use for this building</w:t>
      </w:r>
      <w:r>
        <w:rPr>
          <w:lang w:val="en-GB"/>
        </w:rPr>
        <w:t xml:space="preserve"> </w:t>
      </w:r>
      <w:sdt>
        <w:sdtPr>
          <w:rPr>
            <w:lang w:val="en-GB"/>
          </w:rPr>
          <w:id w:val="799421744"/>
          <w:citation/>
        </w:sdtPr>
        <w:sdtEndPr/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MJB17 \l 2057 </w:instrText>
          </w:r>
          <w:r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(M.J.Billington, 2017)</w:t>
          </w:r>
          <w:r>
            <w:rPr>
              <w:lang w:val="en-GB"/>
            </w:rPr>
            <w:fldChar w:fldCharType="end"/>
          </w:r>
        </w:sdtContent>
      </w:sdt>
      <w:r>
        <w:rPr>
          <w:lang w:val="en-GB"/>
        </w:rPr>
        <w:t xml:space="preserve">. </w:t>
      </w:r>
      <w:r w:rsidR="00CF3BB1">
        <w:rPr>
          <w:lang w:val="en-GB"/>
        </w:rPr>
        <w:t xml:space="preserve">The beams and columns would be categorized as ‘I beams’ which </w:t>
      </w:r>
      <w:r w:rsidR="002668C2">
        <w:rPr>
          <w:lang w:val="en-GB"/>
        </w:rPr>
        <w:t xml:space="preserve">are bolted together, as </w:t>
      </w:r>
      <w:r w:rsidR="004000AF">
        <w:rPr>
          <w:lang w:val="en-GB"/>
        </w:rPr>
        <w:t>illustrated in fig.2 below:</w:t>
      </w:r>
    </w:p>
    <w:p w14:paraId="19886884" w14:textId="26619B19" w:rsidR="004000AF" w:rsidRPr="00A3750A" w:rsidRDefault="00CE7096" w:rsidP="004000AF">
      <w:pPr>
        <w:pStyle w:val="Caption"/>
        <w:ind w:left="2880"/>
        <w:rPr>
          <w:color w:val="34ABA2" w:themeColor="accent3"/>
          <w:sz w:val="22"/>
          <w:szCs w:val="22"/>
          <w:lang w:val="en-GB"/>
        </w:rPr>
      </w:pPr>
      <w:r w:rsidRPr="00A3750A">
        <w:rPr>
          <w:color w:val="34ABA2" w:themeColor="accent3"/>
          <w:sz w:val="22"/>
          <w:szCs w:val="22"/>
        </w:rPr>
        <w:t xml:space="preserve">         </w:t>
      </w:r>
      <w:bookmarkStart w:id="6" w:name="_Toc97578481"/>
      <w:r w:rsidR="004000AF" w:rsidRPr="00A3750A">
        <w:rPr>
          <w:color w:val="34ABA2" w:themeColor="accent3"/>
          <w:sz w:val="22"/>
          <w:szCs w:val="22"/>
        </w:rPr>
        <w:t xml:space="preserve">Figure </w:t>
      </w:r>
      <w:r w:rsidR="004000AF" w:rsidRPr="00A3750A">
        <w:rPr>
          <w:color w:val="34ABA2" w:themeColor="accent3"/>
          <w:sz w:val="22"/>
          <w:szCs w:val="22"/>
        </w:rPr>
        <w:fldChar w:fldCharType="begin"/>
      </w:r>
      <w:r w:rsidR="004000AF" w:rsidRPr="00A3750A">
        <w:rPr>
          <w:color w:val="34ABA2" w:themeColor="accent3"/>
          <w:sz w:val="22"/>
          <w:szCs w:val="22"/>
        </w:rPr>
        <w:instrText xml:space="preserve"> SEQ Figure \* ARABIC </w:instrText>
      </w:r>
      <w:r w:rsidR="004000AF" w:rsidRPr="00A3750A">
        <w:rPr>
          <w:color w:val="34ABA2" w:themeColor="accent3"/>
          <w:sz w:val="22"/>
          <w:szCs w:val="22"/>
        </w:rPr>
        <w:fldChar w:fldCharType="separate"/>
      </w:r>
      <w:r w:rsidR="00820472">
        <w:rPr>
          <w:noProof/>
          <w:color w:val="34ABA2" w:themeColor="accent3"/>
          <w:sz w:val="22"/>
          <w:szCs w:val="22"/>
        </w:rPr>
        <w:t>2</w:t>
      </w:r>
      <w:r w:rsidR="004000AF" w:rsidRPr="00A3750A">
        <w:rPr>
          <w:color w:val="34ABA2" w:themeColor="accent3"/>
          <w:sz w:val="22"/>
          <w:szCs w:val="22"/>
        </w:rPr>
        <w:fldChar w:fldCharType="end"/>
      </w:r>
      <w:r w:rsidR="004000AF" w:rsidRPr="00A3750A">
        <w:rPr>
          <w:color w:val="34ABA2" w:themeColor="accent3"/>
          <w:sz w:val="22"/>
          <w:szCs w:val="22"/>
        </w:rPr>
        <w:t xml:space="preserve"> Steel bolt connection</w:t>
      </w:r>
      <w:sdt>
        <w:sdtPr>
          <w:rPr>
            <w:color w:val="34ABA2" w:themeColor="accent3"/>
            <w:sz w:val="22"/>
            <w:szCs w:val="22"/>
          </w:rPr>
          <w:id w:val="1381905435"/>
          <w:citation/>
        </w:sdtPr>
        <w:sdtEndPr/>
        <w:sdtContent>
          <w:r w:rsidR="004000AF" w:rsidRPr="00A3750A">
            <w:rPr>
              <w:color w:val="34ABA2" w:themeColor="accent3"/>
              <w:sz w:val="22"/>
              <w:szCs w:val="22"/>
            </w:rPr>
            <w:fldChar w:fldCharType="begin"/>
          </w:r>
          <w:r w:rsidR="004000AF" w:rsidRPr="00A3750A">
            <w:rPr>
              <w:color w:val="34ABA2" w:themeColor="accent3"/>
              <w:sz w:val="22"/>
              <w:szCs w:val="22"/>
              <w:lang w:val="en-GB"/>
            </w:rPr>
            <w:instrText xml:space="preserve"> CITATION Ter \l 2057 </w:instrText>
          </w:r>
          <w:r w:rsidR="004000AF" w:rsidRPr="00A3750A">
            <w:rPr>
              <w:color w:val="34ABA2" w:themeColor="accent3"/>
              <w:sz w:val="22"/>
              <w:szCs w:val="22"/>
            </w:rPr>
            <w:fldChar w:fldCharType="separate"/>
          </w:r>
          <w:r w:rsidR="00CE5A1B">
            <w:rPr>
              <w:noProof/>
              <w:color w:val="34ABA2" w:themeColor="accent3"/>
              <w:sz w:val="22"/>
              <w:szCs w:val="22"/>
              <w:lang w:val="en-GB"/>
            </w:rPr>
            <w:t xml:space="preserve"> </w:t>
          </w:r>
          <w:r w:rsidR="00CE5A1B" w:rsidRPr="00CE5A1B">
            <w:rPr>
              <w:noProof/>
              <w:color w:val="34ABA2" w:themeColor="accent3"/>
              <w:sz w:val="22"/>
              <w:szCs w:val="22"/>
              <w:lang w:val="en-GB"/>
            </w:rPr>
            <w:t>(Boake, n.d.)</w:t>
          </w:r>
          <w:r w:rsidR="004000AF" w:rsidRPr="00A3750A">
            <w:rPr>
              <w:color w:val="34ABA2" w:themeColor="accent3"/>
              <w:sz w:val="22"/>
              <w:szCs w:val="22"/>
            </w:rPr>
            <w:fldChar w:fldCharType="end"/>
          </w:r>
        </w:sdtContent>
      </w:sdt>
      <w:r w:rsidR="004000AF" w:rsidRPr="00A3750A">
        <w:rPr>
          <w:color w:val="34ABA2" w:themeColor="accent3"/>
          <w:sz w:val="22"/>
          <w:szCs w:val="22"/>
        </w:rPr>
        <w:t>.</w:t>
      </w:r>
      <w:bookmarkEnd w:id="6"/>
    </w:p>
    <w:p w14:paraId="2D9382DA" w14:textId="23B496B0" w:rsidR="004000AF" w:rsidRDefault="001115E2" w:rsidP="003E58A2">
      <w:pPr>
        <w:ind w:left="720"/>
      </w:pPr>
      <w:r>
        <w:rPr>
          <w:lang w:val="en-GB"/>
        </w:rPr>
        <w:t xml:space="preserve">Fig.2 shows </w:t>
      </w:r>
      <w:r w:rsidR="003B48EC" w:rsidRPr="003B48EC">
        <w:t>a simple</w:t>
      </w:r>
      <w:r w:rsidR="00FD4FD9">
        <w:t xml:space="preserve"> steel bolt</w:t>
      </w:r>
      <w:r w:rsidR="003B48EC" w:rsidRPr="003B48EC">
        <w:t xml:space="preserve"> connection that is often used in structural steel framing where it is necessary to allow for a floor system to sit on top of the beams.</w:t>
      </w:r>
    </w:p>
    <w:p w14:paraId="6205A21F" w14:textId="617ECFAE" w:rsidR="009F32CA" w:rsidRDefault="009F32CA" w:rsidP="003E58A2">
      <w:pPr>
        <w:ind w:left="720"/>
      </w:pPr>
      <w:r>
        <w:t xml:space="preserve">The </w:t>
      </w:r>
      <w:r w:rsidR="00C52B4C">
        <w:t xml:space="preserve">structural steel </w:t>
      </w:r>
      <w:r>
        <w:t xml:space="preserve">beams and columns for the proposed office building will be </w:t>
      </w:r>
      <w:r w:rsidR="00623CE3">
        <w:t xml:space="preserve">clearly labelled in appendix </w:t>
      </w:r>
      <w:r w:rsidR="00A91A6B">
        <w:t xml:space="preserve">2.1. </w:t>
      </w:r>
    </w:p>
    <w:p w14:paraId="58F22AD7" w14:textId="50C278E3" w:rsidR="00C52B4C" w:rsidRDefault="00B67C15" w:rsidP="003E58A2">
      <w:pPr>
        <w:ind w:left="720"/>
      </w:pPr>
      <w:r>
        <w:t>A</w:t>
      </w:r>
      <w:r w:rsidRPr="00B67C15">
        <w:t xml:space="preserve">ny structural component that has been designed and fabricated </w:t>
      </w:r>
      <w:r>
        <w:t>for the steel frame must</w:t>
      </w:r>
      <w:r w:rsidRPr="00B67C15">
        <w:t xml:space="preserve"> meet the BS </w:t>
      </w:r>
      <w:proofErr w:type="spellStart"/>
      <w:r w:rsidRPr="00B67C15">
        <w:t>EN</w:t>
      </w:r>
      <w:proofErr w:type="spellEnd"/>
      <w:r w:rsidRPr="00B67C15">
        <w:t xml:space="preserve"> 1991 series of standards (Eurocode 3 and 9) for steel and structures in buildings.</w:t>
      </w:r>
      <w:r w:rsidR="00B10EA0">
        <w:t xml:space="preserve"> </w:t>
      </w:r>
      <w:r w:rsidR="00642828">
        <w:t>Also,</w:t>
      </w:r>
      <w:r w:rsidR="00B10EA0">
        <w:t xml:space="preserve"> all structural elements </w:t>
      </w:r>
      <w:r w:rsidR="00DE2660">
        <w:t xml:space="preserve">must </w:t>
      </w:r>
      <w:r w:rsidR="00FC35D4">
        <w:t>adhere</w:t>
      </w:r>
      <w:r w:rsidR="00DE2660">
        <w:t xml:space="preserve"> to the </w:t>
      </w:r>
      <w:r w:rsidR="00F02373">
        <w:t>buildi</w:t>
      </w:r>
      <w:r w:rsidR="00691C94">
        <w:t xml:space="preserve">ng </w:t>
      </w:r>
      <w:r w:rsidR="00DE2660">
        <w:t>regulations set out in the Approved document A</w:t>
      </w:r>
      <w:r w:rsidR="00691C94">
        <w:t xml:space="preserve">. </w:t>
      </w:r>
      <w:r w:rsidR="00642828">
        <w:t>T</w:t>
      </w:r>
      <w:r w:rsidR="00691C94">
        <w:t xml:space="preserve">he </w:t>
      </w:r>
      <w:r w:rsidR="00642828">
        <w:t xml:space="preserve">Welsh </w:t>
      </w:r>
      <w:r w:rsidR="00691C94">
        <w:t>approved document</w:t>
      </w:r>
      <w:r w:rsidR="00642828">
        <w:t xml:space="preserve"> A</w:t>
      </w:r>
      <w:r w:rsidR="00691C94">
        <w:t xml:space="preserve"> give</w:t>
      </w:r>
      <w:r w:rsidR="00642828">
        <w:t>s</w:t>
      </w:r>
      <w:r w:rsidR="00691C94">
        <w:t xml:space="preserve"> a list of the British standards in use</w:t>
      </w:r>
      <w:r w:rsidR="00642828">
        <w:t xml:space="preserve"> for specific structural elements. </w:t>
      </w:r>
      <w:r w:rsidR="00C1138E">
        <w:t>For example, “</w:t>
      </w:r>
      <w:r w:rsidR="00C1138E" w:rsidRPr="00C1138E">
        <w:t xml:space="preserve">BS 5950-1:2000 Structural use of steelwork </w:t>
      </w:r>
      <w:r w:rsidR="00C1138E" w:rsidRPr="00C1138E">
        <w:lastRenderedPageBreak/>
        <w:t>in building. Code of practice for design in simple and continuous construction: hot rolled and welded sections</w:t>
      </w:r>
      <w:r w:rsidR="00C1138E">
        <w:t xml:space="preserve">” </w:t>
      </w:r>
      <w:sdt>
        <w:sdtPr>
          <w:id w:val="-831905410"/>
          <w:citation/>
        </w:sdtPr>
        <w:sdtEndPr/>
        <w:sdtContent>
          <w:r w:rsidR="00C1138E">
            <w:fldChar w:fldCharType="begin"/>
          </w:r>
          <w:r w:rsidR="00C1138E">
            <w:rPr>
              <w:lang w:val="en-GB"/>
            </w:rPr>
            <w:instrText xml:space="preserve"> CITATION Wel10 \l 2057 </w:instrText>
          </w:r>
          <w:r w:rsidR="00C1138E">
            <w:fldChar w:fldCharType="separate"/>
          </w:r>
          <w:r w:rsidR="00CE5A1B" w:rsidRPr="00CE5A1B">
            <w:rPr>
              <w:noProof/>
              <w:lang w:val="en-GB"/>
            </w:rPr>
            <w:t>(Welsh Government, 2010)</w:t>
          </w:r>
          <w:r w:rsidR="00C1138E">
            <w:fldChar w:fldCharType="end"/>
          </w:r>
        </w:sdtContent>
      </w:sdt>
      <w:r w:rsidR="00C1138E">
        <w:t>.</w:t>
      </w:r>
    </w:p>
    <w:p w14:paraId="5D590E8E" w14:textId="77777777" w:rsidR="001115E2" w:rsidRDefault="001115E2" w:rsidP="003E58A2">
      <w:pPr>
        <w:ind w:left="720"/>
        <w:rPr>
          <w:lang w:val="en-GB"/>
        </w:rPr>
      </w:pPr>
    </w:p>
    <w:p w14:paraId="58871316" w14:textId="1E563004" w:rsidR="00B67C15" w:rsidRPr="00B67C15" w:rsidRDefault="00B67C15" w:rsidP="00B67C15">
      <w:pPr>
        <w:ind w:left="720"/>
      </w:pPr>
      <w:r w:rsidRPr="00B67C15">
        <w:t xml:space="preserve">The </w:t>
      </w:r>
      <w:r w:rsidR="00865821">
        <w:t xml:space="preserve">layout for the </w:t>
      </w:r>
      <w:r w:rsidRPr="00B67C15">
        <w:t>structural steel beams</w:t>
      </w:r>
      <w:r>
        <w:t xml:space="preserve"> and</w:t>
      </w:r>
      <w:r w:rsidRPr="00B67C15">
        <w:t xml:space="preserve"> columns for the proposed office building will be clearly labelle</w:t>
      </w:r>
      <w:r w:rsidR="00865821">
        <w:t>d</w:t>
      </w:r>
      <w:r w:rsidRPr="00B67C15">
        <w:t xml:space="preserve"> in appendix 2.1. </w:t>
      </w:r>
    </w:p>
    <w:p w14:paraId="154B19B8" w14:textId="77777777" w:rsidR="007F5D2B" w:rsidRDefault="007F5D2B" w:rsidP="003E58A2">
      <w:pPr>
        <w:ind w:left="720"/>
        <w:rPr>
          <w:lang w:val="en-GB"/>
        </w:rPr>
      </w:pPr>
    </w:p>
    <w:p w14:paraId="54CB008C" w14:textId="6E1361F4" w:rsidR="00E833A3" w:rsidRDefault="00E833A3" w:rsidP="00D63B35">
      <w:pPr>
        <w:pStyle w:val="Heading2"/>
        <w:rPr>
          <w:lang w:val="en-GB"/>
        </w:rPr>
      </w:pPr>
      <w:bookmarkStart w:id="7" w:name="_Toc97586241"/>
      <w:r>
        <w:rPr>
          <w:lang w:val="en-GB"/>
        </w:rPr>
        <w:t xml:space="preserve">4.2 </w:t>
      </w:r>
      <w:r w:rsidR="00A34A68">
        <w:rPr>
          <w:lang w:val="en-GB"/>
        </w:rPr>
        <w:t xml:space="preserve">The </w:t>
      </w:r>
      <w:r>
        <w:rPr>
          <w:lang w:val="en-GB"/>
        </w:rPr>
        <w:t>Walls</w:t>
      </w:r>
      <w:r w:rsidR="00A34A68">
        <w:rPr>
          <w:lang w:val="en-GB"/>
        </w:rPr>
        <w:t xml:space="preserve"> and System of Enclosure</w:t>
      </w:r>
      <w:bookmarkEnd w:id="7"/>
    </w:p>
    <w:p w14:paraId="55F3D31E" w14:textId="1ABB97AD" w:rsidR="003968E1" w:rsidRPr="003968E1" w:rsidRDefault="003968E1" w:rsidP="00A87697">
      <w:pPr>
        <w:ind w:left="720"/>
        <w:rPr>
          <w:u w:val="single"/>
          <w:lang w:val="en-GB"/>
        </w:rPr>
      </w:pPr>
      <w:r w:rsidRPr="003968E1">
        <w:rPr>
          <w:u w:val="single"/>
          <w:lang w:val="en-GB"/>
        </w:rPr>
        <w:t>Ground floor</w:t>
      </w:r>
      <w:r w:rsidR="008923E6">
        <w:rPr>
          <w:u w:val="single"/>
          <w:lang w:val="en-GB"/>
        </w:rPr>
        <w:t xml:space="preserve"> Walls</w:t>
      </w:r>
    </w:p>
    <w:p w14:paraId="4485F082" w14:textId="1AF2DA82" w:rsidR="00A87697" w:rsidRDefault="00924A07" w:rsidP="00A87697">
      <w:pPr>
        <w:ind w:left="720"/>
      </w:pPr>
      <w:r>
        <w:rPr>
          <w:lang w:val="en-GB"/>
        </w:rPr>
        <w:t>T</w:t>
      </w:r>
      <w:r w:rsidR="00393BD3">
        <w:rPr>
          <w:lang w:val="en-GB"/>
        </w:rPr>
        <w:t>o accompany the steel frame</w:t>
      </w:r>
      <w:r w:rsidR="00A65F6B">
        <w:rPr>
          <w:lang w:val="en-GB"/>
        </w:rPr>
        <w:t xml:space="preserve"> on </w:t>
      </w:r>
      <w:r w:rsidR="00AA4FE9">
        <w:rPr>
          <w:lang w:val="en-GB"/>
        </w:rPr>
        <w:t xml:space="preserve">the Ground floor </w:t>
      </w:r>
      <w:r w:rsidR="009A7098">
        <w:rPr>
          <w:lang w:val="en-GB"/>
        </w:rPr>
        <w:t>external walls</w:t>
      </w:r>
      <w:r w:rsidR="00B02544">
        <w:rPr>
          <w:lang w:val="en-GB"/>
        </w:rPr>
        <w:t>, there</w:t>
      </w:r>
      <w:r w:rsidR="009A7098">
        <w:rPr>
          <w:lang w:val="en-GB"/>
        </w:rPr>
        <w:t xml:space="preserve"> will be </w:t>
      </w:r>
      <w:r w:rsidR="008D4D07">
        <w:rPr>
          <w:lang w:val="en-GB"/>
        </w:rPr>
        <w:t xml:space="preserve">‘enviroblock’ </w:t>
      </w:r>
      <w:r w:rsidR="000D1E48">
        <w:rPr>
          <w:lang w:val="en-GB"/>
        </w:rPr>
        <w:t>concrete block cavity walls</w:t>
      </w:r>
      <w:r w:rsidR="00B02544">
        <w:rPr>
          <w:lang w:val="en-GB"/>
        </w:rPr>
        <w:t xml:space="preserve">. The </w:t>
      </w:r>
      <w:r w:rsidR="008D4D07">
        <w:rPr>
          <w:lang w:val="en-GB"/>
        </w:rPr>
        <w:t xml:space="preserve">recycled </w:t>
      </w:r>
      <w:r w:rsidR="00B02544">
        <w:rPr>
          <w:lang w:val="en-GB"/>
        </w:rPr>
        <w:t>dense concrete block w</w:t>
      </w:r>
      <w:r w:rsidR="00B02544" w:rsidRPr="00B02544">
        <w:t xml:space="preserve">alls </w:t>
      </w:r>
      <w:r w:rsidR="00B02544">
        <w:t>will</w:t>
      </w:r>
      <w:r w:rsidR="00B02544" w:rsidRPr="00B02544">
        <w:t xml:space="preserve"> make up the largest surface area of </w:t>
      </w:r>
      <w:r w:rsidR="00B02544">
        <w:t>the</w:t>
      </w:r>
      <w:r w:rsidR="00B02544" w:rsidRPr="00B02544">
        <w:t xml:space="preserve"> </w:t>
      </w:r>
      <w:r w:rsidR="00B02544">
        <w:t>ground floor walls</w:t>
      </w:r>
      <w:r w:rsidR="00B02544" w:rsidRPr="00B02544">
        <w:t xml:space="preserve">, so ensuring good thermal mass and low U-values is important. The use of </w:t>
      </w:r>
      <w:r w:rsidR="00B02544">
        <w:t xml:space="preserve">dense concrete </w:t>
      </w:r>
      <w:r w:rsidR="00B02544" w:rsidRPr="00B02544">
        <w:t xml:space="preserve">block work </w:t>
      </w:r>
      <w:r w:rsidR="00B02544">
        <w:t xml:space="preserve">will </w:t>
      </w:r>
      <w:r w:rsidR="00B02544" w:rsidRPr="00B02544">
        <w:t xml:space="preserve">offer the potential for high thermal mass, especially if used to create not just the external walls, but also </w:t>
      </w:r>
      <w:r w:rsidR="00B02544">
        <w:t xml:space="preserve">some elements of the </w:t>
      </w:r>
      <w:r w:rsidR="00B02544" w:rsidRPr="00B02544">
        <w:t>internal partitions</w:t>
      </w:r>
      <w:r w:rsidR="00B02544">
        <w:t xml:space="preserve"> </w:t>
      </w:r>
      <w:sdt>
        <w:sdtPr>
          <w:id w:val="1966154888"/>
          <w:citation/>
        </w:sdtPr>
        <w:sdtEndPr/>
        <w:sdtContent>
          <w:r w:rsidR="008D4D07">
            <w:fldChar w:fldCharType="begin"/>
          </w:r>
          <w:r w:rsidR="008D4D07">
            <w:rPr>
              <w:lang w:val="en-GB"/>
            </w:rPr>
            <w:instrText xml:space="preserve"> CITATION Lau12 \l 2057 </w:instrText>
          </w:r>
          <w:r w:rsidR="008D4D07">
            <w:fldChar w:fldCharType="separate"/>
          </w:r>
          <w:r w:rsidR="00CE5A1B" w:rsidRPr="00CE5A1B">
            <w:rPr>
              <w:noProof/>
              <w:lang w:val="en-GB"/>
            </w:rPr>
            <w:t>(Mark, 2012)</w:t>
          </w:r>
          <w:r w:rsidR="008D4D07">
            <w:fldChar w:fldCharType="end"/>
          </w:r>
        </w:sdtContent>
      </w:sdt>
      <w:r w:rsidR="008D4D07">
        <w:t>.</w:t>
      </w:r>
      <w:r w:rsidR="00A87697">
        <w:t xml:space="preserve"> The concrete blocks will be identified in elevations drawing in appendix 2.3. </w:t>
      </w:r>
    </w:p>
    <w:p w14:paraId="50313A47" w14:textId="77777777" w:rsidR="006236A5" w:rsidRDefault="006236A5" w:rsidP="00A87697">
      <w:pPr>
        <w:ind w:left="720"/>
      </w:pPr>
    </w:p>
    <w:p w14:paraId="1E32A9EC" w14:textId="55580DAE" w:rsidR="003968E1" w:rsidRPr="009A49D9" w:rsidRDefault="009A49D9" w:rsidP="007554DF">
      <w:pPr>
        <w:ind w:left="720"/>
        <w:rPr>
          <w:u w:val="single"/>
        </w:rPr>
      </w:pPr>
      <w:r w:rsidRPr="009A49D9">
        <w:rPr>
          <w:u w:val="single"/>
        </w:rPr>
        <w:t xml:space="preserve">First &amp; </w:t>
      </w:r>
      <w:r w:rsidR="008923E6">
        <w:rPr>
          <w:u w:val="single"/>
        </w:rPr>
        <w:t>S</w:t>
      </w:r>
      <w:r w:rsidRPr="009A49D9">
        <w:rPr>
          <w:u w:val="single"/>
        </w:rPr>
        <w:t xml:space="preserve">econd </w:t>
      </w:r>
      <w:r w:rsidR="008923E6">
        <w:rPr>
          <w:u w:val="single"/>
        </w:rPr>
        <w:t>F</w:t>
      </w:r>
      <w:r w:rsidRPr="009A49D9">
        <w:rPr>
          <w:u w:val="single"/>
        </w:rPr>
        <w:t>loor</w:t>
      </w:r>
      <w:r w:rsidR="008923E6">
        <w:rPr>
          <w:u w:val="single"/>
        </w:rPr>
        <w:t xml:space="preserve"> Walls</w:t>
      </w:r>
    </w:p>
    <w:p w14:paraId="73E7CF5F" w14:textId="75E81012" w:rsidR="00385159" w:rsidRDefault="00542275" w:rsidP="00385159">
      <w:pPr>
        <w:ind w:left="720"/>
        <w:rPr>
          <w:lang w:val="en-GB"/>
        </w:rPr>
      </w:pPr>
      <w:r w:rsidRPr="00542275">
        <w:t xml:space="preserve">The walls on the </w:t>
      </w:r>
      <w:r>
        <w:t>first and second</w:t>
      </w:r>
      <w:r w:rsidRPr="00542275">
        <w:t xml:space="preserve"> floor will not be concrete block</w:t>
      </w:r>
      <w:r w:rsidR="00521A9D">
        <w:t xml:space="preserve">. They </w:t>
      </w:r>
      <w:r w:rsidR="00E40D05">
        <w:t xml:space="preserve">will be </w:t>
      </w:r>
      <w:r w:rsidR="006A0457">
        <w:t xml:space="preserve">built using </w:t>
      </w:r>
      <w:r w:rsidR="006A0457" w:rsidRPr="006A0457">
        <w:t>Metsec SFS infill walling</w:t>
      </w:r>
      <w:r w:rsidR="006A0457">
        <w:t xml:space="preserve">. </w:t>
      </w:r>
      <w:r w:rsidR="006A2D72">
        <w:t xml:space="preserve">SFS stands for </w:t>
      </w:r>
      <w:r w:rsidR="003968E1">
        <w:t xml:space="preserve">‘steel framing system’. </w:t>
      </w:r>
      <w:r w:rsidR="006A0457">
        <w:t xml:space="preserve">This </w:t>
      </w:r>
      <w:r w:rsidR="003743A9">
        <w:t>steel frame partition and external</w:t>
      </w:r>
      <w:r w:rsidR="00DC4ED8">
        <w:t xml:space="preserve"> </w:t>
      </w:r>
      <w:r w:rsidR="003968E1">
        <w:t xml:space="preserve">walling system </w:t>
      </w:r>
      <w:r w:rsidR="00DC4ED8">
        <w:t>(for the 1</w:t>
      </w:r>
      <w:r w:rsidR="00DC4ED8" w:rsidRPr="00DC4ED8">
        <w:rPr>
          <w:vertAlign w:val="superscript"/>
        </w:rPr>
        <w:t>st</w:t>
      </w:r>
      <w:r w:rsidR="00DC4ED8">
        <w:t xml:space="preserve"> and 2</w:t>
      </w:r>
      <w:r w:rsidR="00DC4ED8" w:rsidRPr="00DC4ED8">
        <w:rPr>
          <w:vertAlign w:val="superscript"/>
        </w:rPr>
        <w:t>nd</w:t>
      </w:r>
      <w:r w:rsidR="00DC4ED8">
        <w:t xml:space="preserve"> floor)</w:t>
      </w:r>
      <w:r w:rsidR="003968E1">
        <w:t xml:space="preserve"> </w:t>
      </w:r>
      <w:r w:rsidR="00521A9D">
        <w:t xml:space="preserve">would </w:t>
      </w:r>
      <w:r w:rsidR="006A0457" w:rsidRPr="006A0457">
        <w:t>form a secondary structure which is fixed between the primary super structure at floor and soffit</w:t>
      </w:r>
      <w:r w:rsidR="00521A9D">
        <w:t xml:space="preserve"> level</w:t>
      </w:r>
      <w:r w:rsidR="006A0457" w:rsidRPr="006A0457">
        <w:t xml:space="preserve">. </w:t>
      </w:r>
      <w:r w:rsidR="00935CCD">
        <w:t xml:space="preserve">It </w:t>
      </w:r>
      <w:r w:rsidR="00521A9D">
        <w:t xml:space="preserve">would </w:t>
      </w:r>
      <w:r w:rsidR="006A0457" w:rsidRPr="006A0457">
        <w:t>allow insulation and external finishes to be installed continuously outside the main structural fram</w:t>
      </w:r>
      <w:r w:rsidR="00E810BA">
        <w:t xml:space="preserve">e </w:t>
      </w:r>
      <w:sdt>
        <w:sdtPr>
          <w:id w:val="1410424353"/>
          <w:citation/>
        </w:sdtPr>
        <w:sdtEndPr/>
        <w:sdtContent>
          <w:r w:rsidR="00C10096">
            <w:fldChar w:fldCharType="begin"/>
          </w:r>
          <w:r w:rsidR="00C10096">
            <w:rPr>
              <w:lang w:val="en-GB"/>
            </w:rPr>
            <w:instrText xml:space="preserve"> CITATION MET \l 2057 </w:instrText>
          </w:r>
          <w:r w:rsidR="00C10096">
            <w:fldChar w:fldCharType="separate"/>
          </w:r>
          <w:r w:rsidR="00CE5A1B" w:rsidRPr="00CE5A1B">
            <w:rPr>
              <w:noProof/>
              <w:lang w:val="en-GB"/>
            </w:rPr>
            <w:t>(METSEC, n.d.)</w:t>
          </w:r>
          <w:r w:rsidR="00C10096">
            <w:fldChar w:fldCharType="end"/>
          </w:r>
        </w:sdtContent>
      </w:sdt>
      <w:r>
        <w:t>.</w:t>
      </w:r>
      <w:r w:rsidR="00521A9D">
        <w:t xml:space="preserve"> </w:t>
      </w:r>
      <w:r w:rsidR="00221DF3">
        <w:t xml:space="preserve">This form of </w:t>
      </w:r>
      <w:r w:rsidR="00021330">
        <w:t xml:space="preserve">partition wall can be installed quite quickly, as it is light weight and easily </w:t>
      </w:r>
      <w:r w:rsidR="00C42685">
        <w:t xml:space="preserve">maneuverable by hand. This is due to the SFS being </w:t>
      </w:r>
      <w:r w:rsidR="00E355B5">
        <w:t>thin in comparison to other forms of steel framing. The SFS also</w:t>
      </w:r>
      <w:r w:rsidR="00C42685">
        <w:t xml:space="preserve"> cuts quite easily with the</w:t>
      </w:r>
      <w:r w:rsidR="006C3561">
        <w:t xml:space="preserve"> use of</w:t>
      </w:r>
      <w:r w:rsidR="00C42685">
        <w:t xml:space="preserve"> </w:t>
      </w:r>
      <w:r w:rsidR="006C3561">
        <w:t>common appropriate</w:t>
      </w:r>
      <w:r w:rsidR="00C42685">
        <w:t xml:space="preserve"> power tools</w:t>
      </w:r>
      <w:r w:rsidR="006C3561">
        <w:t xml:space="preserve"> found on site</w:t>
      </w:r>
      <w:r w:rsidR="00385159">
        <w:t xml:space="preserve">, and </w:t>
      </w:r>
      <w:r w:rsidR="00B340DC">
        <w:t xml:space="preserve">it </w:t>
      </w:r>
      <w:r w:rsidR="00B340DC">
        <w:rPr>
          <w:lang w:val="en-GB"/>
        </w:rPr>
        <w:t>has</w:t>
      </w:r>
      <w:r w:rsidR="00385159">
        <w:rPr>
          <w:lang w:val="en-GB"/>
        </w:rPr>
        <w:t xml:space="preserve"> v</w:t>
      </w:r>
      <w:r w:rsidR="00385159" w:rsidRPr="00891199">
        <w:rPr>
          <w:lang w:val="en-GB"/>
        </w:rPr>
        <w:t>isible centre line indent</w:t>
      </w:r>
      <w:r w:rsidR="00385159">
        <w:rPr>
          <w:lang w:val="en-GB"/>
        </w:rPr>
        <w:t>s</w:t>
      </w:r>
      <w:r w:rsidR="00385159" w:rsidRPr="00891199">
        <w:rPr>
          <w:lang w:val="en-GB"/>
        </w:rPr>
        <w:t xml:space="preserve"> </w:t>
      </w:r>
      <w:r w:rsidR="00385159">
        <w:rPr>
          <w:lang w:val="en-GB"/>
        </w:rPr>
        <w:t xml:space="preserve">that </w:t>
      </w:r>
      <w:r w:rsidR="00385159" w:rsidRPr="00891199">
        <w:rPr>
          <w:lang w:val="en-GB"/>
        </w:rPr>
        <w:t>indicate fixing location</w:t>
      </w:r>
      <w:r w:rsidR="00385159">
        <w:rPr>
          <w:lang w:val="en-GB"/>
        </w:rPr>
        <w:t xml:space="preserve">s. </w:t>
      </w:r>
      <w:r w:rsidR="001050ED">
        <w:rPr>
          <w:lang w:val="en-GB"/>
        </w:rPr>
        <w:t>Appendix 3 shows the mock up of an SFS system</w:t>
      </w:r>
      <w:r w:rsidR="00B340DC">
        <w:rPr>
          <w:lang w:val="en-GB"/>
        </w:rPr>
        <w:t xml:space="preserve"> in place.</w:t>
      </w:r>
      <w:r w:rsidR="00373908">
        <w:rPr>
          <w:lang w:val="en-GB"/>
        </w:rPr>
        <w:t xml:space="preserve"> </w:t>
      </w:r>
      <w:r w:rsidR="00A30328">
        <w:rPr>
          <w:lang w:val="en-GB"/>
        </w:rPr>
        <w:t>Much like the structural steel frame, t</w:t>
      </w:r>
      <w:r w:rsidR="00373908">
        <w:rPr>
          <w:lang w:val="en-GB"/>
        </w:rPr>
        <w:t xml:space="preserve">he SFS systems only floor is that it needs </w:t>
      </w:r>
      <w:r w:rsidR="00A30328">
        <w:rPr>
          <w:lang w:val="en-GB"/>
        </w:rPr>
        <w:t xml:space="preserve">to be properly fire proofed, as it cannot stop or slow the spread of </w:t>
      </w:r>
      <w:r w:rsidR="008D4578">
        <w:rPr>
          <w:lang w:val="en-GB"/>
        </w:rPr>
        <w:t>f</w:t>
      </w:r>
      <w:r w:rsidR="00A30328">
        <w:rPr>
          <w:lang w:val="en-GB"/>
        </w:rPr>
        <w:t xml:space="preserve">ire as </w:t>
      </w:r>
      <w:r w:rsidR="008D4578">
        <w:rPr>
          <w:lang w:val="en-GB"/>
        </w:rPr>
        <w:t>well as concrete can.</w:t>
      </w:r>
    </w:p>
    <w:p w14:paraId="3657B9CF" w14:textId="77777777" w:rsidR="0057336B" w:rsidRDefault="0057336B" w:rsidP="00385159">
      <w:pPr>
        <w:ind w:left="720"/>
        <w:rPr>
          <w:lang w:val="en-GB"/>
        </w:rPr>
      </w:pPr>
    </w:p>
    <w:p w14:paraId="25EC6CED" w14:textId="7332AA59" w:rsidR="008D4578" w:rsidRPr="008D4578" w:rsidRDefault="005B4CB5" w:rsidP="00385159">
      <w:pPr>
        <w:ind w:left="720"/>
        <w:rPr>
          <w:u w:val="single"/>
          <w:lang w:val="en-GB"/>
        </w:rPr>
      </w:pPr>
      <w:r>
        <w:rPr>
          <w:u w:val="single"/>
          <w:lang w:val="en-GB"/>
        </w:rPr>
        <w:t>External W</w:t>
      </w:r>
      <w:r w:rsidR="008D4578" w:rsidRPr="008D4578">
        <w:rPr>
          <w:u w:val="single"/>
          <w:lang w:val="en-GB"/>
        </w:rPr>
        <w:t xml:space="preserve">all </w:t>
      </w:r>
      <w:r>
        <w:rPr>
          <w:u w:val="single"/>
          <w:lang w:val="en-GB"/>
        </w:rPr>
        <w:t>C</w:t>
      </w:r>
      <w:r w:rsidR="008D4578" w:rsidRPr="008D4578">
        <w:rPr>
          <w:u w:val="single"/>
          <w:lang w:val="en-GB"/>
        </w:rPr>
        <w:t>ladding</w:t>
      </w:r>
    </w:p>
    <w:p w14:paraId="506F77E2" w14:textId="406855F0" w:rsidR="005816AD" w:rsidRPr="003D2F07" w:rsidRDefault="007111AA" w:rsidP="003D2F07">
      <w:pPr>
        <w:ind w:left="720"/>
      </w:pPr>
      <w:r>
        <w:rPr>
          <w:lang w:val="en-GB"/>
        </w:rPr>
        <w:t xml:space="preserve">As Swansea </w:t>
      </w:r>
      <w:r w:rsidR="000F3DF4">
        <w:rPr>
          <w:lang w:val="en-GB"/>
        </w:rPr>
        <w:t>is</w:t>
      </w:r>
      <w:r>
        <w:rPr>
          <w:lang w:val="en-GB"/>
        </w:rPr>
        <w:t xml:space="preserve"> an area of the </w:t>
      </w:r>
      <w:r w:rsidR="005B4CB5">
        <w:rPr>
          <w:lang w:val="en-GB"/>
        </w:rPr>
        <w:t>United Kingdom</w:t>
      </w:r>
      <w:r>
        <w:rPr>
          <w:lang w:val="en-GB"/>
        </w:rPr>
        <w:t xml:space="preserve"> that receives huge amounts of rainfall per year</w:t>
      </w:r>
      <w:r w:rsidR="00C7248E">
        <w:rPr>
          <w:lang w:val="en-GB"/>
        </w:rPr>
        <w:t xml:space="preserve">, the use of rainscreen cladding would help </w:t>
      </w:r>
      <w:r w:rsidR="000F3DF4">
        <w:rPr>
          <w:lang w:val="en-GB"/>
        </w:rPr>
        <w:t>ensure that t</w:t>
      </w:r>
      <w:r>
        <w:rPr>
          <w:lang w:val="en-GB"/>
        </w:rPr>
        <w:t>he entire external wall</w:t>
      </w:r>
      <w:r w:rsidR="0038752B">
        <w:rPr>
          <w:lang w:val="en-GB"/>
        </w:rPr>
        <w:t>ing system</w:t>
      </w:r>
      <w:r>
        <w:rPr>
          <w:lang w:val="en-GB"/>
        </w:rPr>
        <w:t xml:space="preserve"> of the office building</w:t>
      </w:r>
      <w:r w:rsidR="0038752B">
        <w:rPr>
          <w:lang w:val="en-GB"/>
        </w:rPr>
        <w:t>,</w:t>
      </w:r>
      <w:r w:rsidR="000F3DF4">
        <w:rPr>
          <w:lang w:val="en-GB"/>
        </w:rPr>
        <w:t xml:space="preserve"> </w:t>
      </w:r>
      <w:r w:rsidR="005D717A">
        <w:rPr>
          <w:lang w:val="en-GB"/>
        </w:rPr>
        <w:t>would act as a</w:t>
      </w:r>
      <w:r w:rsidR="0038752B">
        <w:rPr>
          <w:lang w:val="en-GB"/>
        </w:rPr>
        <w:t xml:space="preserve"> moisture free</w:t>
      </w:r>
      <w:r w:rsidR="005D717A">
        <w:rPr>
          <w:lang w:val="en-GB"/>
        </w:rPr>
        <w:t xml:space="preserve"> barrier from the </w:t>
      </w:r>
      <w:r w:rsidR="0038752B">
        <w:rPr>
          <w:lang w:val="en-GB"/>
        </w:rPr>
        <w:t>inclement weather</w:t>
      </w:r>
      <w:r w:rsidR="00200CD2">
        <w:rPr>
          <w:lang w:val="en-GB"/>
        </w:rPr>
        <w:t xml:space="preserve"> outside</w:t>
      </w:r>
      <w:r w:rsidR="0038752B">
        <w:rPr>
          <w:lang w:val="en-GB"/>
        </w:rPr>
        <w:t xml:space="preserve">. </w:t>
      </w:r>
      <w:r w:rsidR="00200CD2">
        <w:rPr>
          <w:lang w:val="en-GB"/>
        </w:rPr>
        <w:t xml:space="preserve">Although rain screen cladding does not prevent all </w:t>
      </w:r>
      <w:r w:rsidR="006D3A1A">
        <w:rPr>
          <w:lang w:val="en-GB"/>
        </w:rPr>
        <w:t>moisture from entering the building envelope,</w:t>
      </w:r>
      <w:r w:rsidR="00A12271">
        <w:rPr>
          <w:lang w:val="en-GB"/>
        </w:rPr>
        <w:t xml:space="preserve"> it does allow the moisture that enters to </w:t>
      </w:r>
      <w:r w:rsidR="00440E11">
        <w:rPr>
          <w:lang w:val="en-GB"/>
        </w:rPr>
        <w:t>escape</w:t>
      </w:r>
      <w:r w:rsidR="00A12C40">
        <w:rPr>
          <w:lang w:val="en-GB"/>
        </w:rPr>
        <w:t xml:space="preserve"> by draining away.</w:t>
      </w:r>
      <w:r w:rsidR="004D500F">
        <w:rPr>
          <w:lang w:val="en-GB"/>
        </w:rPr>
        <w:t xml:space="preserve"> Essentially, the outer layer sheds</w:t>
      </w:r>
      <w:r w:rsidR="005257D8">
        <w:rPr>
          <w:lang w:val="en-GB"/>
        </w:rPr>
        <w:t xml:space="preserve"> most of the weather, and the inner layer takes care of what little moisture gets through </w:t>
      </w:r>
      <w:sdt>
        <w:sdtPr>
          <w:rPr>
            <w:lang w:val="en-GB"/>
          </w:rPr>
          <w:id w:val="-942767189"/>
          <w:citation/>
        </w:sdtPr>
        <w:sdtEndPr/>
        <w:sdtContent>
          <w:r w:rsidR="005257D8">
            <w:rPr>
              <w:lang w:val="en-GB"/>
            </w:rPr>
            <w:fldChar w:fldCharType="begin"/>
          </w:r>
          <w:r w:rsidR="005257D8">
            <w:rPr>
              <w:lang w:val="en-GB"/>
            </w:rPr>
            <w:instrText xml:space="preserve"> CITATION Rob16 \l 2057 </w:instrText>
          </w:r>
          <w:r w:rsidR="005257D8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(Thallon, 2016)</w:t>
          </w:r>
          <w:r w:rsidR="005257D8">
            <w:rPr>
              <w:lang w:val="en-GB"/>
            </w:rPr>
            <w:fldChar w:fldCharType="end"/>
          </w:r>
        </w:sdtContent>
      </w:sdt>
      <w:r w:rsidR="005257D8">
        <w:rPr>
          <w:lang w:val="en-GB"/>
        </w:rPr>
        <w:t xml:space="preserve">. </w:t>
      </w:r>
      <w:r w:rsidR="00A12C40" w:rsidRPr="00A12C40">
        <w:t>The air gap provides ventilation and, depending on the design, may provide pressure equali</w:t>
      </w:r>
      <w:r w:rsidR="00A12C40">
        <w:t>s</w:t>
      </w:r>
      <w:r w:rsidR="00A12C40" w:rsidRPr="00A12C40">
        <w:t xml:space="preserve">ation across the outer skin. </w:t>
      </w:r>
      <w:r w:rsidR="00727019">
        <w:rPr>
          <w:lang w:val="en-GB"/>
        </w:rPr>
        <w:t>The</w:t>
      </w:r>
      <w:r w:rsidR="00BA061C">
        <w:rPr>
          <w:lang w:val="en-GB"/>
        </w:rPr>
        <w:t xml:space="preserve"> specific</w:t>
      </w:r>
      <w:r w:rsidR="00727019">
        <w:rPr>
          <w:lang w:val="en-GB"/>
        </w:rPr>
        <w:t xml:space="preserve"> </w:t>
      </w:r>
      <w:r w:rsidR="00BA061C">
        <w:rPr>
          <w:lang w:val="en-GB"/>
        </w:rPr>
        <w:t>rainscreen</w:t>
      </w:r>
      <w:r w:rsidR="00727019">
        <w:rPr>
          <w:lang w:val="en-GB"/>
        </w:rPr>
        <w:t xml:space="preserve"> that has been chosen, is </w:t>
      </w:r>
      <w:r w:rsidR="00E60965">
        <w:rPr>
          <w:lang w:val="en-GB"/>
        </w:rPr>
        <w:t xml:space="preserve">a </w:t>
      </w:r>
      <w:r w:rsidR="006F5CE0">
        <w:rPr>
          <w:lang w:val="en-GB"/>
        </w:rPr>
        <w:t>terracotta panel rainscreen.</w:t>
      </w:r>
      <w:r w:rsidR="001C37DD">
        <w:rPr>
          <w:lang w:val="en-GB"/>
        </w:rPr>
        <w:t xml:space="preserve"> </w:t>
      </w:r>
      <w:r w:rsidR="005816AD" w:rsidRPr="00B95642">
        <w:t>Terracotta</w:t>
      </w:r>
      <w:r w:rsidR="00B95642" w:rsidRPr="00B95642">
        <w:t xml:space="preserve"> </w:t>
      </w:r>
      <w:r w:rsidR="005816AD">
        <w:t xml:space="preserve">is a </w:t>
      </w:r>
      <w:r w:rsidR="00B95642" w:rsidRPr="00B95642">
        <w:t xml:space="preserve">long-lasting building </w:t>
      </w:r>
      <w:r w:rsidR="003D2F07" w:rsidRPr="00B95642">
        <w:t>material and</w:t>
      </w:r>
      <w:r w:rsidR="00B95642" w:rsidRPr="00B95642">
        <w:t xml:space="preserve"> has only recently emerged as a warm and timeless medium for modern rainscreen design</w:t>
      </w:r>
      <w:r w:rsidR="003D2F07">
        <w:t xml:space="preserve"> </w:t>
      </w:r>
      <w:sdt>
        <w:sdtPr>
          <w:id w:val="657651130"/>
          <w:citation/>
        </w:sdtPr>
        <w:sdtEndPr/>
        <w:sdtContent>
          <w:r w:rsidR="003D2F07">
            <w:fldChar w:fldCharType="begin"/>
          </w:r>
          <w:r w:rsidR="003D2F07">
            <w:rPr>
              <w:lang w:val="en-GB"/>
            </w:rPr>
            <w:instrText xml:space="preserve"> CITATION eco \l 2057 </w:instrText>
          </w:r>
          <w:r w:rsidR="003D2F07">
            <w:fldChar w:fldCharType="separate"/>
          </w:r>
          <w:r w:rsidR="00CE5A1B" w:rsidRPr="00CE5A1B">
            <w:rPr>
              <w:noProof/>
              <w:lang w:val="en-GB"/>
            </w:rPr>
            <w:t>(ecocladding.com, n.d.)</w:t>
          </w:r>
          <w:r w:rsidR="003D2F07">
            <w:fldChar w:fldCharType="end"/>
          </w:r>
        </w:sdtContent>
      </w:sdt>
      <w:r w:rsidR="003D2F07">
        <w:t>.</w:t>
      </w:r>
    </w:p>
    <w:p w14:paraId="59574C41" w14:textId="61530287" w:rsidR="00727019" w:rsidRDefault="00727019" w:rsidP="00440E11">
      <w:pPr>
        <w:ind w:left="720"/>
        <w:rPr>
          <w:lang w:val="en-GB"/>
        </w:rPr>
      </w:pPr>
    </w:p>
    <w:p w14:paraId="4894D27A" w14:textId="249F1122" w:rsidR="003D2F07" w:rsidRDefault="003D2F07" w:rsidP="00440E11">
      <w:pPr>
        <w:ind w:left="720"/>
        <w:rPr>
          <w:lang w:val="en-GB"/>
        </w:rPr>
      </w:pPr>
      <w:r w:rsidRPr="00EB1A93">
        <w:rPr>
          <w:lang w:val="en-GB"/>
        </w:rPr>
        <w:t xml:space="preserve">The </w:t>
      </w:r>
      <w:r w:rsidR="00EB1A93" w:rsidRPr="00EB1A93">
        <w:rPr>
          <w:lang w:val="en-GB"/>
        </w:rPr>
        <w:t>terra cotta rain screen wou</w:t>
      </w:r>
      <w:r w:rsidR="00EB1A93">
        <w:rPr>
          <w:lang w:val="en-GB"/>
        </w:rPr>
        <w:t xml:space="preserve">ld </w:t>
      </w:r>
      <w:r w:rsidR="00454087">
        <w:rPr>
          <w:lang w:val="en-GB"/>
        </w:rPr>
        <w:t>be supported</w:t>
      </w:r>
      <w:r w:rsidR="00EB1A93">
        <w:rPr>
          <w:lang w:val="en-GB"/>
        </w:rPr>
        <w:t xml:space="preserve"> by</w:t>
      </w:r>
      <w:r w:rsidR="00454087">
        <w:rPr>
          <w:lang w:val="en-GB"/>
        </w:rPr>
        <w:t xml:space="preserve"> an</w:t>
      </w:r>
      <w:r w:rsidR="00D36BFE">
        <w:rPr>
          <w:lang w:val="en-GB"/>
        </w:rPr>
        <w:t xml:space="preserve"> aluminium bracket system which would tie it back to the structural frame</w:t>
      </w:r>
      <w:r w:rsidR="00454087">
        <w:rPr>
          <w:lang w:val="en-GB"/>
        </w:rPr>
        <w:t xml:space="preserve">, whether it be the concrete blocks or the METSEC SFS </w:t>
      </w:r>
      <w:r w:rsidR="00454087">
        <w:rPr>
          <w:lang w:val="en-GB"/>
        </w:rPr>
        <w:lastRenderedPageBreak/>
        <w:t>system on the 1</w:t>
      </w:r>
      <w:r w:rsidR="00454087" w:rsidRPr="00454087">
        <w:rPr>
          <w:vertAlign w:val="superscript"/>
          <w:lang w:val="en-GB"/>
        </w:rPr>
        <w:t>st</w:t>
      </w:r>
      <w:r w:rsidR="00454087">
        <w:rPr>
          <w:lang w:val="en-GB"/>
        </w:rPr>
        <w:t xml:space="preserve"> and 2</w:t>
      </w:r>
      <w:r w:rsidR="00454087" w:rsidRPr="00454087">
        <w:rPr>
          <w:vertAlign w:val="superscript"/>
          <w:lang w:val="en-GB"/>
        </w:rPr>
        <w:t>nd</w:t>
      </w:r>
      <w:r w:rsidR="00454087">
        <w:rPr>
          <w:lang w:val="en-GB"/>
        </w:rPr>
        <w:t xml:space="preserve"> floor</w:t>
      </w:r>
      <w:r w:rsidR="00D36BFE">
        <w:rPr>
          <w:lang w:val="en-GB"/>
        </w:rPr>
        <w:t>. Behind the terra cotta would be an air gap</w:t>
      </w:r>
      <w:r w:rsidR="0005460D">
        <w:rPr>
          <w:lang w:val="en-GB"/>
        </w:rPr>
        <w:t xml:space="preserve">, then a layer of 100mm insulation, further on behind the insulation would </w:t>
      </w:r>
      <w:r w:rsidR="004A1138">
        <w:rPr>
          <w:lang w:val="en-GB"/>
        </w:rPr>
        <w:t>sit the breathe</w:t>
      </w:r>
      <w:r w:rsidR="00454087">
        <w:rPr>
          <w:lang w:val="en-GB"/>
        </w:rPr>
        <w:t>r</w:t>
      </w:r>
      <w:r w:rsidR="004A1138">
        <w:rPr>
          <w:lang w:val="en-GB"/>
        </w:rPr>
        <w:t xml:space="preserve"> membrane</w:t>
      </w:r>
      <w:r w:rsidR="00FC5462">
        <w:rPr>
          <w:lang w:val="en-GB"/>
        </w:rPr>
        <w:t xml:space="preserve">. </w:t>
      </w:r>
    </w:p>
    <w:p w14:paraId="2B643326" w14:textId="77777777" w:rsidR="00756223" w:rsidRDefault="00756223" w:rsidP="00440E11">
      <w:pPr>
        <w:ind w:left="720"/>
        <w:rPr>
          <w:noProof/>
        </w:rPr>
      </w:pPr>
    </w:p>
    <w:p w14:paraId="51C0E3E1" w14:textId="491E5308" w:rsidR="003D2F07" w:rsidRDefault="00924B4A" w:rsidP="00440E11">
      <w:pPr>
        <w:ind w:left="720"/>
        <w:rPr>
          <w:lang w:val="en-GB"/>
        </w:rPr>
      </w:pPr>
      <w:r w:rsidRPr="0057336B">
        <w:rPr>
          <w:noProof/>
        </w:rPr>
        <w:drawing>
          <wp:anchor distT="0" distB="0" distL="114300" distR="114300" simplePos="0" relativeHeight="251666432" behindDoc="0" locked="0" layoutInCell="1" allowOverlap="1" wp14:anchorId="481574B7" wp14:editId="62518551">
            <wp:simplePos x="0" y="0"/>
            <wp:positionH relativeFrom="column">
              <wp:posOffset>925830</wp:posOffset>
            </wp:positionH>
            <wp:positionV relativeFrom="paragraph">
              <wp:posOffset>278130</wp:posOffset>
            </wp:positionV>
            <wp:extent cx="4067175" cy="2042795"/>
            <wp:effectExtent l="19050" t="19050" r="14605" b="25400"/>
            <wp:wrapTopAndBottom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603"/>
                    <a:stretch/>
                  </pic:blipFill>
                  <pic:spPr bwMode="auto">
                    <a:xfrm>
                      <a:off x="0" y="0"/>
                      <a:ext cx="4067175" cy="2042795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rgbClr val="34ABA2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F07">
        <w:rPr>
          <w:lang w:val="en-GB"/>
        </w:rPr>
        <w:t>Fig.</w:t>
      </w:r>
      <w:r w:rsidR="0040291A">
        <w:rPr>
          <w:lang w:val="en-GB"/>
        </w:rPr>
        <w:t>3</w:t>
      </w:r>
      <w:r w:rsidR="003D2F07">
        <w:rPr>
          <w:lang w:val="en-GB"/>
        </w:rPr>
        <w:t xml:space="preserve"> below illustrates a cross sectional </w:t>
      </w:r>
      <w:r w:rsidR="00FC5462">
        <w:rPr>
          <w:lang w:val="en-GB"/>
        </w:rPr>
        <w:t xml:space="preserve">view of the </w:t>
      </w:r>
      <w:r>
        <w:rPr>
          <w:lang w:val="en-GB"/>
        </w:rPr>
        <w:t>external wall system.</w:t>
      </w:r>
    </w:p>
    <w:p w14:paraId="669BF5B9" w14:textId="3773440D" w:rsidR="00727019" w:rsidRPr="00A3750A" w:rsidRDefault="00924B4A" w:rsidP="00756223">
      <w:pPr>
        <w:pStyle w:val="Caption"/>
        <w:ind w:left="1440"/>
        <w:rPr>
          <w:color w:val="34ABA2" w:themeColor="accent3"/>
          <w:sz w:val="22"/>
          <w:szCs w:val="22"/>
          <w:lang w:val="en-GB"/>
        </w:rPr>
      </w:pPr>
      <w:r w:rsidRPr="00A3750A">
        <w:rPr>
          <w:b/>
          <w:bCs/>
          <w:color w:val="34ABA2" w:themeColor="accent3"/>
          <w:sz w:val="22"/>
          <w:szCs w:val="22"/>
        </w:rPr>
        <w:t xml:space="preserve"> </w:t>
      </w:r>
      <w:bookmarkStart w:id="8" w:name="_Toc97578482"/>
      <w:r w:rsidRPr="00A3750A">
        <w:rPr>
          <w:color w:val="34ABA2" w:themeColor="accent3"/>
          <w:sz w:val="22"/>
          <w:szCs w:val="22"/>
        </w:rPr>
        <w:t xml:space="preserve">Figure </w:t>
      </w:r>
      <w:r w:rsidRPr="00A3750A">
        <w:rPr>
          <w:color w:val="34ABA2" w:themeColor="accent3"/>
          <w:sz w:val="22"/>
          <w:szCs w:val="22"/>
        </w:rPr>
        <w:fldChar w:fldCharType="begin"/>
      </w:r>
      <w:r w:rsidRPr="00A3750A">
        <w:rPr>
          <w:color w:val="34ABA2" w:themeColor="accent3"/>
          <w:sz w:val="22"/>
          <w:szCs w:val="22"/>
        </w:rPr>
        <w:instrText xml:space="preserve"> SEQ Figure \* ARABIC </w:instrText>
      </w:r>
      <w:r w:rsidRPr="00A3750A">
        <w:rPr>
          <w:color w:val="34ABA2" w:themeColor="accent3"/>
          <w:sz w:val="22"/>
          <w:szCs w:val="22"/>
        </w:rPr>
        <w:fldChar w:fldCharType="separate"/>
      </w:r>
      <w:r w:rsidR="00820472">
        <w:rPr>
          <w:noProof/>
          <w:color w:val="34ABA2" w:themeColor="accent3"/>
          <w:sz w:val="22"/>
          <w:szCs w:val="22"/>
        </w:rPr>
        <w:t>3</w:t>
      </w:r>
      <w:r w:rsidRPr="00A3750A">
        <w:rPr>
          <w:color w:val="34ABA2" w:themeColor="accent3"/>
          <w:sz w:val="22"/>
          <w:szCs w:val="22"/>
        </w:rPr>
        <w:fldChar w:fldCharType="end"/>
      </w:r>
      <w:r w:rsidRPr="00A3750A">
        <w:rPr>
          <w:color w:val="34ABA2" w:themeColor="accent3"/>
          <w:sz w:val="22"/>
          <w:szCs w:val="22"/>
        </w:rPr>
        <w:t xml:space="preserve"> cladding support system cross section </w:t>
      </w:r>
      <w:sdt>
        <w:sdtPr>
          <w:rPr>
            <w:color w:val="34ABA2" w:themeColor="accent3"/>
            <w:sz w:val="22"/>
            <w:szCs w:val="22"/>
          </w:rPr>
          <w:id w:val="-622469913"/>
          <w:citation/>
        </w:sdtPr>
        <w:sdtEndPr/>
        <w:sdtContent>
          <w:r w:rsidRPr="00A3750A">
            <w:rPr>
              <w:color w:val="34ABA2" w:themeColor="accent3"/>
              <w:sz w:val="22"/>
              <w:szCs w:val="22"/>
            </w:rPr>
            <w:fldChar w:fldCharType="begin"/>
          </w:r>
          <w:r w:rsidRPr="00A3750A">
            <w:rPr>
              <w:color w:val="34ABA2" w:themeColor="accent3"/>
              <w:sz w:val="22"/>
              <w:szCs w:val="22"/>
              <w:lang w:val="en-GB"/>
            </w:rPr>
            <w:instrText xml:space="preserve"> CITATION gre \l 2057 </w:instrText>
          </w:r>
          <w:r w:rsidRPr="00A3750A">
            <w:rPr>
              <w:color w:val="34ABA2" w:themeColor="accent3"/>
              <w:sz w:val="22"/>
              <w:szCs w:val="22"/>
            </w:rPr>
            <w:fldChar w:fldCharType="separate"/>
          </w:r>
          <w:r w:rsidR="00CE5A1B" w:rsidRPr="00CE5A1B">
            <w:rPr>
              <w:noProof/>
              <w:color w:val="34ABA2" w:themeColor="accent3"/>
              <w:sz w:val="22"/>
              <w:szCs w:val="22"/>
              <w:lang w:val="en-GB"/>
            </w:rPr>
            <w:t>(greenspec, n.d.)</w:t>
          </w:r>
          <w:r w:rsidRPr="00A3750A">
            <w:rPr>
              <w:color w:val="34ABA2" w:themeColor="accent3"/>
              <w:sz w:val="22"/>
              <w:szCs w:val="22"/>
            </w:rPr>
            <w:fldChar w:fldCharType="end"/>
          </w:r>
        </w:sdtContent>
      </w:sdt>
      <w:bookmarkEnd w:id="8"/>
    </w:p>
    <w:p w14:paraId="3417203E" w14:textId="59C8E84C" w:rsidR="00280568" w:rsidRPr="00280568" w:rsidRDefault="00280568" w:rsidP="00280568">
      <w:pPr>
        <w:rPr>
          <w:lang w:val="en-GB"/>
        </w:rPr>
      </w:pPr>
    </w:p>
    <w:p w14:paraId="276258F1" w14:textId="07A225F7" w:rsidR="00E33B1F" w:rsidRDefault="00E33B1F" w:rsidP="00D63B35">
      <w:pPr>
        <w:pStyle w:val="Heading2"/>
        <w:rPr>
          <w:lang w:val="en-GB"/>
        </w:rPr>
      </w:pPr>
      <w:bookmarkStart w:id="9" w:name="_Toc97586242"/>
      <w:r>
        <w:rPr>
          <w:lang w:val="en-GB"/>
        </w:rPr>
        <w:t>4.</w:t>
      </w:r>
      <w:r w:rsidR="00AD3AD5">
        <w:rPr>
          <w:lang w:val="en-GB"/>
        </w:rPr>
        <w:t>3</w:t>
      </w:r>
      <w:r>
        <w:rPr>
          <w:lang w:val="en-GB"/>
        </w:rPr>
        <w:t xml:space="preserve"> Floors</w:t>
      </w:r>
      <w:bookmarkEnd w:id="9"/>
    </w:p>
    <w:p w14:paraId="0D05F7AF" w14:textId="6D449CBB" w:rsidR="00506E51" w:rsidRDefault="00083699" w:rsidP="007827B2">
      <w:pPr>
        <w:ind w:left="720"/>
      </w:pPr>
      <w:r>
        <w:rPr>
          <w:lang w:val="en-GB"/>
        </w:rPr>
        <w:t xml:space="preserve">For the Floors of the building, Beam and block </w:t>
      </w:r>
      <w:r w:rsidR="00932991">
        <w:rPr>
          <w:lang w:val="en-GB"/>
        </w:rPr>
        <w:t>B</w:t>
      </w:r>
      <w:r w:rsidR="008B62D3">
        <w:rPr>
          <w:lang w:val="en-GB"/>
        </w:rPr>
        <w:t>i</w:t>
      </w:r>
      <w:r w:rsidR="00932991">
        <w:rPr>
          <w:lang w:val="en-GB"/>
        </w:rPr>
        <w:t>son</w:t>
      </w:r>
      <w:r>
        <w:rPr>
          <w:lang w:val="en-GB"/>
        </w:rPr>
        <w:t xml:space="preserve"> beams have been chosen</w:t>
      </w:r>
      <w:r w:rsidR="00932991">
        <w:rPr>
          <w:lang w:val="en-GB"/>
        </w:rPr>
        <w:t xml:space="preserve">, as </w:t>
      </w:r>
      <w:r w:rsidR="00932991">
        <w:t xml:space="preserve">it is </w:t>
      </w:r>
      <w:r w:rsidR="00932991" w:rsidRPr="00932991">
        <w:t xml:space="preserve">a robust solution for cost effective suspended floors. It is suitable for use on </w:t>
      </w:r>
      <w:r w:rsidR="003F1C8F">
        <w:t xml:space="preserve">the </w:t>
      </w:r>
      <w:r w:rsidR="00932991" w:rsidRPr="00932991">
        <w:t>ground and upper floors on all kinds of construction</w:t>
      </w:r>
      <w:r w:rsidR="00932991">
        <w:t xml:space="preserve">. </w:t>
      </w:r>
      <w:r w:rsidR="00506E51">
        <w:t>The system works well to support the structural steel frame and offer rigidity and strength for the entire building.</w:t>
      </w:r>
      <w:r w:rsidR="00C04747" w:rsidRPr="00C04747">
        <w:rPr>
          <w:rFonts w:ascii="Roboto" w:hAnsi="Roboto"/>
          <w:color w:val="4C4D4F"/>
          <w:sz w:val="21"/>
          <w:szCs w:val="21"/>
          <w:shd w:val="clear" w:color="auto" w:fill="FFFFFF"/>
        </w:rPr>
        <w:t xml:space="preserve"> </w:t>
      </w:r>
      <w:r w:rsidR="00C04747" w:rsidRPr="00C04747">
        <w:t>beam and block floor</w:t>
      </w:r>
      <w:r w:rsidR="00C04747">
        <w:t>s are</w:t>
      </w:r>
      <w:r w:rsidR="00C04747" w:rsidRPr="00C04747">
        <w:t xml:space="preserve"> durable concrete floor system</w:t>
      </w:r>
      <w:r w:rsidR="00C04747">
        <w:t>s</w:t>
      </w:r>
      <w:r w:rsidR="00C04747" w:rsidRPr="00C04747">
        <w:t xml:space="preserve"> that provide </w:t>
      </w:r>
      <w:r w:rsidR="00112250">
        <w:t>extremely good</w:t>
      </w:r>
      <w:r w:rsidR="00C04747" w:rsidRPr="00C04747">
        <w:t xml:space="preserve"> fire resistance as well as helping to reduce noise transmittance through</w:t>
      </w:r>
      <w:r w:rsidR="00112250">
        <w:t>out the building.</w:t>
      </w:r>
      <w:r w:rsidR="001D5A8C">
        <w:t xml:space="preserve"> </w:t>
      </w:r>
      <w:r w:rsidR="0004621C">
        <w:t>Appendix 4.0</w:t>
      </w:r>
      <w:r w:rsidR="001D5A8C">
        <w:t xml:space="preserve"> </w:t>
      </w:r>
      <w:r w:rsidR="0040291A">
        <w:t>illustrates the use of beam and block b</w:t>
      </w:r>
      <w:r w:rsidR="0010000C">
        <w:t>i</w:t>
      </w:r>
      <w:r w:rsidR="0040291A">
        <w:t>son beams</w:t>
      </w:r>
      <w:r w:rsidR="001D5A8C">
        <w:t xml:space="preserve"> inside the envelope of a typical building.</w:t>
      </w:r>
    </w:p>
    <w:p w14:paraId="656B7467" w14:textId="77777777" w:rsidR="0040291A" w:rsidRPr="00DA4841" w:rsidRDefault="0040291A" w:rsidP="007827B2">
      <w:pPr>
        <w:ind w:left="720"/>
        <w:rPr>
          <w:lang w:val="en-GB"/>
        </w:rPr>
      </w:pPr>
    </w:p>
    <w:p w14:paraId="16ECB58A" w14:textId="7A4DE176" w:rsidR="00280568" w:rsidRPr="00280568" w:rsidRDefault="00280568" w:rsidP="00280568">
      <w:pPr>
        <w:rPr>
          <w:lang w:val="en-GB"/>
        </w:rPr>
      </w:pPr>
    </w:p>
    <w:p w14:paraId="45FED589" w14:textId="143F0FC7" w:rsidR="006B2813" w:rsidRDefault="00E33B1F" w:rsidP="00D63B35">
      <w:pPr>
        <w:pStyle w:val="Heading2"/>
        <w:rPr>
          <w:lang w:val="en-GB"/>
        </w:rPr>
      </w:pPr>
      <w:bookmarkStart w:id="10" w:name="_Toc97586243"/>
      <w:r>
        <w:rPr>
          <w:lang w:val="en-GB"/>
        </w:rPr>
        <w:t>4.</w:t>
      </w:r>
      <w:r w:rsidR="00AD3AD5">
        <w:rPr>
          <w:lang w:val="en-GB"/>
        </w:rPr>
        <w:t>4</w:t>
      </w:r>
      <w:r>
        <w:rPr>
          <w:lang w:val="en-GB"/>
        </w:rPr>
        <w:t xml:space="preserve"> Roof</w:t>
      </w:r>
      <w:r w:rsidR="000C3D45">
        <w:rPr>
          <w:lang w:val="en-GB"/>
        </w:rPr>
        <w:t>ing system</w:t>
      </w:r>
      <w:bookmarkEnd w:id="10"/>
    </w:p>
    <w:p w14:paraId="6BCDE369" w14:textId="66213D7E" w:rsidR="001D2A50" w:rsidRDefault="00047B2A" w:rsidP="00D5628E">
      <w:pPr>
        <w:ind w:left="720"/>
        <w:rPr>
          <w:lang w:val="en-GB"/>
        </w:rPr>
      </w:pPr>
      <w:r>
        <w:rPr>
          <w:lang w:val="en-GB"/>
        </w:rPr>
        <w:t xml:space="preserve">The roof structure provides support </w:t>
      </w:r>
      <w:r w:rsidR="00565930">
        <w:rPr>
          <w:lang w:val="en-GB"/>
        </w:rPr>
        <w:t>roof and transfers the dead</w:t>
      </w:r>
      <w:r w:rsidR="00255464">
        <w:rPr>
          <w:lang w:val="en-GB"/>
        </w:rPr>
        <w:t xml:space="preserve"> load</w:t>
      </w:r>
      <w:r w:rsidR="00565930">
        <w:rPr>
          <w:lang w:val="en-GB"/>
        </w:rPr>
        <w:t xml:space="preserve"> and applied load to the structural frame of the building</w:t>
      </w:r>
      <w:r w:rsidR="006A68C0">
        <w:rPr>
          <w:lang w:val="en-GB"/>
        </w:rPr>
        <w:t xml:space="preserve"> </w:t>
      </w:r>
      <w:sdt>
        <w:sdtPr>
          <w:rPr>
            <w:lang w:val="en-GB"/>
          </w:rPr>
          <w:id w:val="-1250499373"/>
          <w:citation/>
        </w:sdtPr>
        <w:sdtEndPr/>
        <w:sdtContent>
          <w:r w:rsidR="006A68C0">
            <w:rPr>
              <w:lang w:val="en-GB"/>
            </w:rPr>
            <w:fldChar w:fldCharType="begin"/>
          </w:r>
          <w:r w:rsidR="006A68C0">
            <w:rPr>
              <w:lang w:val="en-GB"/>
            </w:rPr>
            <w:instrText xml:space="preserve"> CITATION Mik143 \l 2057 </w:instrText>
          </w:r>
          <w:r w:rsidR="006A68C0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(Mike Riley A. C., 2014)</w:t>
          </w:r>
          <w:r w:rsidR="006A68C0">
            <w:rPr>
              <w:lang w:val="en-GB"/>
            </w:rPr>
            <w:fldChar w:fldCharType="end"/>
          </w:r>
        </w:sdtContent>
      </w:sdt>
      <w:r w:rsidR="008B3152">
        <w:rPr>
          <w:lang w:val="en-GB"/>
        </w:rPr>
        <w:t xml:space="preserve"> </w:t>
      </w:r>
      <w:r w:rsidR="00565930">
        <w:rPr>
          <w:lang w:val="en-GB"/>
        </w:rPr>
        <w:t>.</w:t>
      </w:r>
      <w:r w:rsidR="006034FD">
        <w:rPr>
          <w:lang w:val="en-GB"/>
        </w:rPr>
        <w:t xml:space="preserve"> </w:t>
      </w:r>
      <w:r w:rsidR="008532B0">
        <w:rPr>
          <w:lang w:val="en-GB"/>
        </w:rPr>
        <w:t>Because of</w:t>
      </w:r>
      <w:r w:rsidR="006034FD">
        <w:rPr>
          <w:lang w:val="en-GB"/>
        </w:rPr>
        <w:t xml:space="preserve"> the size of the proposed </w:t>
      </w:r>
      <w:r w:rsidR="008532B0">
        <w:rPr>
          <w:lang w:val="en-GB"/>
        </w:rPr>
        <w:t xml:space="preserve">office </w:t>
      </w:r>
      <w:r w:rsidR="006034FD">
        <w:rPr>
          <w:lang w:val="en-GB"/>
        </w:rPr>
        <w:t>building</w:t>
      </w:r>
      <w:r w:rsidR="002B7F34">
        <w:rPr>
          <w:lang w:val="en-GB"/>
        </w:rPr>
        <w:t xml:space="preserve"> and its structural steel frame</w:t>
      </w:r>
      <w:r w:rsidR="003214BB">
        <w:rPr>
          <w:lang w:val="en-GB"/>
        </w:rPr>
        <w:t>, the decision</w:t>
      </w:r>
      <w:r w:rsidR="00E104BA">
        <w:rPr>
          <w:lang w:val="en-GB"/>
        </w:rPr>
        <w:t xml:space="preserve"> to use a flat green roofing system would be appropriate for the building as it can offer the </w:t>
      </w:r>
      <w:r w:rsidR="00F96221">
        <w:rPr>
          <w:lang w:val="en-GB"/>
        </w:rPr>
        <w:t>people who work in the offices an</w:t>
      </w:r>
      <w:r w:rsidR="00E104BA">
        <w:rPr>
          <w:lang w:val="en-GB"/>
        </w:rPr>
        <w:t xml:space="preserve"> area to </w:t>
      </w:r>
      <w:r w:rsidR="00F96221">
        <w:rPr>
          <w:lang w:val="en-GB"/>
        </w:rPr>
        <w:t xml:space="preserve">relax and </w:t>
      </w:r>
      <w:r w:rsidR="00886A1D">
        <w:rPr>
          <w:lang w:val="en-GB"/>
        </w:rPr>
        <w:t>unwind</w:t>
      </w:r>
      <w:r w:rsidR="00F96221">
        <w:rPr>
          <w:lang w:val="en-GB"/>
        </w:rPr>
        <w:t xml:space="preserve"> in the </w:t>
      </w:r>
      <w:r w:rsidR="00886A1D">
        <w:rPr>
          <w:lang w:val="en-GB"/>
        </w:rPr>
        <w:t xml:space="preserve">outdoor environment above the building. The specific green roofing system is called </w:t>
      </w:r>
      <w:r w:rsidR="008305B8" w:rsidRPr="008305B8">
        <w:rPr>
          <w:lang w:val="en-GB"/>
        </w:rPr>
        <w:t>M-Tray®</w:t>
      </w:r>
      <w:r w:rsidR="008305B8">
        <w:rPr>
          <w:lang w:val="en-GB"/>
        </w:rPr>
        <w:t xml:space="preserve"> </w:t>
      </w:r>
      <w:r w:rsidR="00D5628E" w:rsidRPr="00D5628E">
        <w:rPr>
          <w:lang w:val="en-GB"/>
        </w:rPr>
        <w:t>instant modular Green Roof</w:t>
      </w:r>
      <w:r w:rsidR="00D5628E">
        <w:rPr>
          <w:lang w:val="en-GB"/>
        </w:rPr>
        <w:t>.</w:t>
      </w:r>
      <w:r w:rsidR="001D2A50">
        <w:rPr>
          <w:lang w:val="en-GB"/>
        </w:rPr>
        <w:t xml:space="preserve"> </w:t>
      </w:r>
      <w:r w:rsidR="00D5628E">
        <w:rPr>
          <w:lang w:val="en-GB"/>
        </w:rPr>
        <w:t xml:space="preserve">The roofing system </w:t>
      </w:r>
      <w:r w:rsidR="00E6297F">
        <w:rPr>
          <w:lang w:val="en-GB"/>
        </w:rPr>
        <w:t xml:space="preserve">product </w:t>
      </w:r>
      <w:r w:rsidR="00691E60">
        <w:rPr>
          <w:lang w:val="en-GB"/>
        </w:rPr>
        <w:t xml:space="preserve">comprises of </w:t>
      </w:r>
      <w:r w:rsidR="00767AA0">
        <w:rPr>
          <w:lang w:val="en-GB"/>
        </w:rPr>
        <w:t>modular ‘M-Trays’ that are essential</w:t>
      </w:r>
      <w:r w:rsidR="00E6297F">
        <w:rPr>
          <w:lang w:val="en-GB"/>
        </w:rPr>
        <w:t>ly</w:t>
      </w:r>
      <w:r w:rsidR="00767AA0">
        <w:rPr>
          <w:lang w:val="en-GB"/>
        </w:rPr>
        <w:t xml:space="preserve"> small patches of </w:t>
      </w:r>
      <w:r w:rsidR="000B5478">
        <w:rPr>
          <w:lang w:val="en-GB"/>
        </w:rPr>
        <w:t xml:space="preserve">topsoil and </w:t>
      </w:r>
      <w:r w:rsidR="009F1C1C">
        <w:rPr>
          <w:lang w:val="en-GB"/>
        </w:rPr>
        <w:t>greenery</w:t>
      </w:r>
      <w:r w:rsidR="00767AA0">
        <w:rPr>
          <w:lang w:val="en-GB"/>
        </w:rPr>
        <w:t>,</w:t>
      </w:r>
      <w:r w:rsidR="009F1C1C">
        <w:rPr>
          <w:lang w:val="en-GB"/>
        </w:rPr>
        <w:t xml:space="preserve"> </w:t>
      </w:r>
      <w:r w:rsidR="005702A2">
        <w:rPr>
          <w:lang w:val="en-GB"/>
        </w:rPr>
        <w:t>about 500mm</w:t>
      </w:r>
      <w:r w:rsidR="009F1C1C">
        <w:rPr>
          <w:vertAlign w:val="superscript"/>
          <w:lang w:val="en-GB"/>
        </w:rPr>
        <w:t>2,</w:t>
      </w:r>
      <w:r w:rsidR="00767AA0">
        <w:rPr>
          <w:lang w:val="en-GB"/>
        </w:rPr>
        <w:t xml:space="preserve"> which are </w:t>
      </w:r>
      <w:r w:rsidR="004A56F9">
        <w:rPr>
          <w:lang w:val="en-GB"/>
        </w:rPr>
        <w:t>connected</w:t>
      </w:r>
      <w:r w:rsidR="005702A2">
        <w:rPr>
          <w:lang w:val="en-GB"/>
        </w:rPr>
        <w:t xml:space="preserve"> </w:t>
      </w:r>
      <w:r w:rsidR="00F17D47">
        <w:rPr>
          <w:lang w:val="en-GB"/>
        </w:rPr>
        <w:t>to make any size combined on a flat roofing space</w:t>
      </w:r>
      <w:r w:rsidR="005915B5">
        <w:rPr>
          <w:lang w:val="en-GB"/>
        </w:rPr>
        <w:t xml:space="preserve"> </w:t>
      </w:r>
      <w:sdt>
        <w:sdtPr>
          <w:rPr>
            <w:lang w:val="en-GB"/>
          </w:rPr>
          <w:id w:val="1329873593"/>
          <w:citation/>
        </w:sdtPr>
        <w:sdtEndPr/>
        <w:sdtContent>
          <w:r w:rsidR="004A56F9">
            <w:rPr>
              <w:lang w:val="en-GB"/>
            </w:rPr>
            <w:fldChar w:fldCharType="begin"/>
          </w:r>
          <w:r w:rsidR="004A56F9">
            <w:rPr>
              <w:lang w:val="en-GB"/>
            </w:rPr>
            <w:instrText xml:space="preserve"> CITATION Wal \l 2057 </w:instrText>
          </w:r>
          <w:r w:rsidR="004A56F9">
            <w:rPr>
              <w:lang w:val="en-GB"/>
            </w:rPr>
            <w:fldChar w:fldCharType="separate"/>
          </w:r>
          <w:r w:rsidR="00CE5A1B" w:rsidRPr="00CE5A1B">
            <w:rPr>
              <w:noProof/>
              <w:lang w:val="en-GB"/>
            </w:rPr>
            <w:t>(Wallbarn, n.d.)</w:t>
          </w:r>
          <w:r w:rsidR="004A56F9">
            <w:rPr>
              <w:lang w:val="en-GB"/>
            </w:rPr>
            <w:fldChar w:fldCharType="end"/>
          </w:r>
        </w:sdtContent>
      </w:sdt>
      <w:r w:rsidR="00F17D47">
        <w:rPr>
          <w:lang w:val="en-GB"/>
        </w:rPr>
        <w:t xml:space="preserve">. </w:t>
      </w:r>
    </w:p>
    <w:p w14:paraId="69216D2F" w14:textId="196CC1C0" w:rsidR="00D5628E" w:rsidRPr="00D5628E" w:rsidRDefault="001D2A50" w:rsidP="00D5628E">
      <w:pPr>
        <w:ind w:left="720"/>
        <w:rPr>
          <w:b/>
          <w:bCs/>
          <w:lang w:val="en-GB"/>
        </w:rPr>
      </w:pPr>
      <w:r>
        <w:rPr>
          <w:lang w:val="en-GB"/>
        </w:rPr>
        <w:t xml:space="preserve">   </w:t>
      </w:r>
      <w:r w:rsidR="00F17D47">
        <w:rPr>
          <w:lang w:val="en-GB"/>
        </w:rPr>
        <w:t xml:space="preserve">Underneath the </w:t>
      </w:r>
      <w:r w:rsidR="001B68A7">
        <w:rPr>
          <w:lang w:val="en-GB"/>
        </w:rPr>
        <w:t xml:space="preserve">soil ‘M-trays’, there should be a waterproofing membrane to stop any moisture to leak through to the envelope of the building. </w:t>
      </w:r>
      <w:r w:rsidR="00A6645A" w:rsidRPr="00A6645A">
        <w:t>Ensur</w:t>
      </w:r>
      <w:r w:rsidR="00A6645A">
        <w:t>ing</w:t>
      </w:r>
      <w:r w:rsidR="00A6645A" w:rsidRPr="00A6645A">
        <w:t xml:space="preserve"> the roof membrane is properly protected and free from dirt and debris</w:t>
      </w:r>
      <w:r w:rsidR="00A6645A">
        <w:t xml:space="preserve"> is very important</w:t>
      </w:r>
      <w:r w:rsidR="00A6645A" w:rsidRPr="00A6645A">
        <w:t>. This will act as a protective layer and a filter for drainage.</w:t>
      </w:r>
      <w:r w:rsidR="000D44F9">
        <w:t xml:space="preserve"> </w:t>
      </w:r>
      <w:r w:rsidR="00950799">
        <w:rPr>
          <w:lang w:val="en-GB"/>
        </w:rPr>
        <w:t xml:space="preserve">The M-trays are very easy to install and are a </w:t>
      </w:r>
      <w:r w:rsidR="00F500B8">
        <w:rPr>
          <w:lang w:val="en-GB"/>
        </w:rPr>
        <w:t>cost-effective</w:t>
      </w:r>
      <w:r w:rsidR="00950799">
        <w:rPr>
          <w:lang w:val="en-GB"/>
        </w:rPr>
        <w:t xml:space="preserve"> system to combat the local </w:t>
      </w:r>
      <w:r w:rsidR="0080266A">
        <w:rPr>
          <w:lang w:val="en-GB"/>
        </w:rPr>
        <w:t xml:space="preserve">climate, that brings so much rain. </w:t>
      </w:r>
    </w:p>
    <w:p w14:paraId="500C11DC" w14:textId="7750C22D" w:rsidR="0060039E" w:rsidRDefault="001D2A50" w:rsidP="008305B8">
      <w:pPr>
        <w:ind w:left="720"/>
        <w:rPr>
          <w:lang w:val="en-GB"/>
        </w:rPr>
      </w:pPr>
      <w:r>
        <w:rPr>
          <w:lang w:val="en-GB"/>
        </w:rPr>
        <w:t xml:space="preserve">  </w:t>
      </w:r>
      <w:r w:rsidR="003C5486">
        <w:rPr>
          <w:lang w:val="en-GB"/>
        </w:rPr>
        <w:t>Green roofs are mainly on flat roofs and being a composite structure of insulation, drainage</w:t>
      </w:r>
      <w:r w:rsidR="00154EC5">
        <w:rPr>
          <w:lang w:val="en-GB"/>
        </w:rPr>
        <w:t xml:space="preserve"> layers soils and vegetation that create an environmentally friendly </w:t>
      </w:r>
      <w:r w:rsidR="0060039E">
        <w:rPr>
          <w:lang w:val="en-GB"/>
        </w:rPr>
        <w:t xml:space="preserve">building element for the end user to enjoy for many years. </w:t>
      </w:r>
      <w:r w:rsidR="00111F6A">
        <w:rPr>
          <w:lang w:val="en-GB"/>
        </w:rPr>
        <w:t xml:space="preserve">This </w:t>
      </w:r>
      <w:r w:rsidR="005915B5">
        <w:rPr>
          <w:lang w:val="en-GB"/>
        </w:rPr>
        <w:t>green</w:t>
      </w:r>
      <w:r w:rsidR="00111F6A">
        <w:rPr>
          <w:lang w:val="en-GB"/>
        </w:rPr>
        <w:t xml:space="preserve"> roof</w:t>
      </w:r>
      <w:r w:rsidR="002A19B5">
        <w:rPr>
          <w:lang w:val="en-GB"/>
        </w:rPr>
        <w:t>ing system is classed as</w:t>
      </w:r>
      <w:r w:rsidR="00111F6A">
        <w:rPr>
          <w:lang w:val="en-GB"/>
        </w:rPr>
        <w:t xml:space="preserve"> fire rated a</w:t>
      </w:r>
      <w:r w:rsidR="002A19B5">
        <w:rPr>
          <w:lang w:val="en-GB"/>
        </w:rPr>
        <w:t xml:space="preserve">nd a safe </w:t>
      </w:r>
      <w:r w:rsidR="002A19B5">
        <w:rPr>
          <w:lang w:val="en-GB"/>
        </w:rPr>
        <w:lastRenderedPageBreak/>
        <w:t xml:space="preserve">feature </w:t>
      </w:r>
      <w:r w:rsidR="005915B5">
        <w:rPr>
          <w:lang w:val="en-GB"/>
        </w:rPr>
        <w:t>for</w:t>
      </w:r>
      <w:r w:rsidR="002A19B5">
        <w:rPr>
          <w:lang w:val="en-GB"/>
        </w:rPr>
        <w:t xml:space="preserve"> any sustainabl</w:t>
      </w:r>
      <w:r w:rsidR="005915B5">
        <w:rPr>
          <w:lang w:val="en-GB"/>
        </w:rPr>
        <w:t>y designed</w:t>
      </w:r>
      <w:r w:rsidR="002A19B5">
        <w:rPr>
          <w:lang w:val="en-GB"/>
        </w:rPr>
        <w:t xml:space="preserve"> building. </w:t>
      </w:r>
      <w:r w:rsidR="00777989">
        <w:rPr>
          <w:lang w:val="en-GB"/>
        </w:rPr>
        <w:t xml:space="preserve">The main issue with green roofs is that they need to be properly maintained to </w:t>
      </w:r>
      <w:r w:rsidR="00820472">
        <w:rPr>
          <w:lang w:val="en-GB"/>
        </w:rPr>
        <w:t>work efficiently as a source of insulation for the roof.</w:t>
      </w:r>
    </w:p>
    <w:p w14:paraId="3C61F35E" w14:textId="77777777" w:rsidR="0060039E" w:rsidRDefault="0060039E" w:rsidP="008305B8">
      <w:pPr>
        <w:ind w:left="720"/>
        <w:rPr>
          <w:lang w:val="en-GB"/>
        </w:rPr>
      </w:pPr>
    </w:p>
    <w:p w14:paraId="68C0608F" w14:textId="7FA134FF" w:rsidR="0085156D" w:rsidRDefault="00F5792D" w:rsidP="0085156D">
      <w:pPr>
        <w:ind w:left="720"/>
        <w:rPr>
          <w:lang w:val="en-GB"/>
        </w:rPr>
      </w:pPr>
      <w:r w:rsidRPr="00F5792D">
        <w:rPr>
          <w:noProof/>
        </w:rPr>
        <w:drawing>
          <wp:anchor distT="0" distB="0" distL="114300" distR="114300" simplePos="0" relativeHeight="251669504" behindDoc="0" locked="0" layoutInCell="1" allowOverlap="1" wp14:anchorId="073238FF" wp14:editId="04A12569">
            <wp:simplePos x="0" y="0"/>
            <wp:positionH relativeFrom="column">
              <wp:posOffset>591185</wp:posOffset>
            </wp:positionH>
            <wp:positionV relativeFrom="paragraph">
              <wp:posOffset>492125</wp:posOffset>
            </wp:positionV>
            <wp:extent cx="5170170" cy="2970530"/>
            <wp:effectExtent l="19050" t="19050" r="11430" b="20320"/>
            <wp:wrapTopAndBottom/>
            <wp:docPr id="11" name="Picture 11" descr="green-roof-install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-roof-install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33" b="40104"/>
                    <a:stretch/>
                  </pic:blipFill>
                  <pic:spPr bwMode="auto">
                    <a:xfrm>
                      <a:off x="0" y="0"/>
                      <a:ext cx="5170170" cy="29705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66A">
        <w:rPr>
          <w:lang w:val="en-GB"/>
        </w:rPr>
        <w:t xml:space="preserve">Below in Fig.4, clearly </w:t>
      </w:r>
      <w:r w:rsidR="00820472">
        <w:rPr>
          <w:lang w:val="en-GB"/>
        </w:rPr>
        <w:t>shows</w:t>
      </w:r>
      <w:r w:rsidR="0060039E">
        <w:rPr>
          <w:lang w:val="en-GB"/>
        </w:rPr>
        <w:t xml:space="preserve"> how the modular</w:t>
      </w:r>
      <w:r w:rsidR="00820472">
        <w:rPr>
          <w:lang w:val="en-GB"/>
        </w:rPr>
        <w:t xml:space="preserve"> ‘M-Tray’</w:t>
      </w:r>
      <w:r w:rsidR="0060039E">
        <w:rPr>
          <w:lang w:val="en-GB"/>
        </w:rPr>
        <w:t xml:space="preserve"> units are </w:t>
      </w:r>
      <w:r w:rsidR="0085156D">
        <w:rPr>
          <w:lang w:val="en-GB"/>
        </w:rPr>
        <w:t>installed to a flat roof</w:t>
      </w:r>
      <w:r w:rsidR="00820472">
        <w:rPr>
          <w:lang w:val="en-GB"/>
        </w:rPr>
        <w:t xml:space="preserve"> structure</w:t>
      </w:r>
      <w:r w:rsidR="0085156D">
        <w:rPr>
          <w:lang w:val="en-GB"/>
        </w:rPr>
        <w:t>:</w:t>
      </w:r>
    </w:p>
    <w:p w14:paraId="668C9761" w14:textId="23ECF143" w:rsidR="0085156D" w:rsidRDefault="00820472" w:rsidP="00820472">
      <w:pPr>
        <w:pStyle w:val="Caption"/>
        <w:ind w:left="1440"/>
        <w:rPr>
          <w:color w:val="34ABA2" w:themeColor="accent3"/>
          <w:sz w:val="22"/>
          <w:szCs w:val="22"/>
        </w:rPr>
      </w:pPr>
      <w:bookmarkStart w:id="11" w:name="_Toc97578483"/>
      <w:r w:rsidRPr="00820472">
        <w:rPr>
          <w:color w:val="34ABA2" w:themeColor="accent3"/>
          <w:sz w:val="22"/>
          <w:szCs w:val="22"/>
        </w:rPr>
        <w:t xml:space="preserve">Figure </w:t>
      </w:r>
      <w:r w:rsidRPr="00820472">
        <w:rPr>
          <w:color w:val="34ABA2" w:themeColor="accent3"/>
          <w:sz w:val="22"/>
          <w:szCs w:val="22"/>
        </w:rPr>
        <w:fldChar w:fldCharType="begin"/>
      </w:r>
      <w:r w:rsidRPr="00820472">
        <w:rPr>
          <w:color w:val="34ABA2" w:themeColor="accent3"/>
          <w:sz w:val="22"/>
          <w:szCs w:val="22"/>
        </w:rPr>
        <w:instrText xml:space="preserve"> SEQ Figure \* ARABIC </w:instrText>
      </w:r>
      <w:r w:rsidRPr="00820472">
        <w:rPr>
          <w:color w:val="34ABA2" w:themeColor="accent3"/>
          <w:sz w:val="22"/>
          <w:szCs w:val="22"/>
        </w:rPr>
        <w:fldChar w:fldCharType="separate"/>
      </w:r>
      <w:r w:rsidRPr="00820472">
        <w:rPr>
          <w:noProof/>
          <w:color w:val="34ABA2" w:themeColor="accent3"/>
          <w:sz w:val="22"/>
          <w:szCs w:val="22"/>
        </w:rPr>
        <w:t>4</w:t>
      </w:r>
      <w:r w:rsidRPr="00820472">
        <w:rPr>
          <w:color w:val="34ABA2" w:themeColor="accent3"/>
          <w:sz w:val="22"/>
          <w:szCs w:val="22"/>
        </w:rPr>
        <w:fldChar w:fldCharType="end"/>
      </w:r>
      <w:r w:rsidRPr="00820472">
        <w:rPr>
          <w:color w:val="34ABA2" w:themeColor="accent3"/>
          <w:sz w:val="22"/>
          <w:szCs w:val="22"/>
        </w:rPr>
        <w:t xml:space="preserve"> M-Tray Modular green roof installation</w:t>
      </w:r>
      <w:r>
        <w:rPr>
          <w:color w:val="34ABA2" w:themeColor="accent3"/>
          <w:sz w:val="22"/>
          <w:szCs w:val="22"/>
        </w:rPr>
        <w:t xml:space="preserve"> </w:t>
      </w:r>
      <w:sdt>
        <w:sdtPr>
          <w:rPr>
            <w:color w:val="34ABA2" w:themeColor="accent3"/>
            <w:sz w:val="22"/>
            <w:szCs w:val="22"/>
          </w:rPr>
          <w:id w:val="-961720365"/>
          <w:citation/>
        </w:sdtPr>
        <w:sdtEndPr/>
        <w:sdtContent>
          <w:r>
            <w:rPr>
              <w:color w:val="34ABA2" w:themeColor="accent3"/>
              <w:sz w:val="22"/>
              <w:szCs w:val="22"/>
            </w:rPr>
            <w:fldChar w:fldCharType="begin"/>
          </w:r>
          <w:r>
            <w:rPr>
              <w:color w:val="34ABA2" w:themeColor="accent3"/>
              <w:sz w:val="22"/>
              <w:szCs w:val="22"/>
              <w:lang w:val="en-GB"/>
            </w:rPr>
            <w:instrText xml:space="preserve"> CITATION Wal \l 2057 </w:instrText>
          </w:r>
          <w:r>
            <w:rPr>
              <w:color w:val="34ABA2" w:themeColor="accent3"/>
              <w:sz w:val="22"/>
              <w:szCs w:val="22"/>
            </w:rPr>
            <w:fldChar w:fldCharType="separate"/>
          </w:r>
          <w:r w:rsidR="00CE5A1B" w:rsidRPr="00CE5A1B">
            <w:rPr>
              <w:noProof/>
              <w:color w:val="34ABA2" w:themeColor="accent3"/>
              <w:sz w:val="22"/>
              <w:szCs w:val="22"/>
              <w:lang w:val="en-GB"/>
            </w:rPr>
            <w:t>(Wallbarn, n.d.)</w:t>
          </w:r>
          <w:r>
            <w:rPr>
              <w:color w:val="34ABA2" w:themeColor="accent3"/>
              <w:sz w:val="22"/>
              <w:szCs w:val="22"/>
            </w:rPr>
            <w:fldChar w:fldCharType="end"/>
          </w:r>
        </w:sdtContent>
      </w:sdt>
      <w:bookmarkEnd w:id="11"/>
    </w:p>
    <w:p w14:paraId="3B7374BD" w14:textId="77777777" w:rsidR="003520A0" w:rsidRPr="003520A0" w:rsidRDefault="003520A0" w:rsidP="003520A0">
      <w:pPr>
        <w:rPr>
          <w:lang w:val="en-GB"/>
        </w:rPr>
      </w:pPr>
    </w:p>
    <w:p w14:paraId="0339D2E0" w14:textId="412C0960" w:rsidR="0010284A" w:rsidRDefault="006B2813" w:rsidP="006B2813">
      <w:pPr>
        <w:pStyle w:val="Heading1"/>
        <w:rPr>
          <w:lang w:val="en-GB"/>
        </w:rPr>
      </w:pPr>
      <w:bookmarkStart w:id="12" w:name="_Toc97586244"/>
      <w:r>
        <w:rPr>
          <w:lang w:val="en-GB"/>
        </w:rPr>
        <w:t>5.0 Accommodating for Wind Loads</w:t>
      </w:r>
      <w:bookmarkEnd w:id="12"/>
    </w:p>
    <w:p w14:paraId="5E8EE8CA" w14:textId="3F31205F" w:rsidR="003520A0" w:rsidRDefault="00296FC2" w:rsidP="003520A0">
      <w:pPr>
        <w:spacing w:after="200"/>
        <w:ind w:left="720"/>
      </w:pPr>
      <w:r>
        <w:rPr>
          <w:lang w:val="en-GB"/>
        </w:rPr>
        <w:t>When considering where this building is placed in SA1</w:t>
      </w:r>
      <w:r w:rsidR="00652FAC">
        <w:rPr>
          <w:lang w:val="en-GB"/>
        </w:rPr>
        <w:t>, close to the coastline</w:t>
      </w:r>
      <w:r>
        <w:rPr>
          <w:lang w:val="en-GB"/>
        </w:rPr>
        <w:t xml:space="preserve">, </w:t>
      </w:r>
      <w:r w:rsidR="00AD77D4">
        <w:rPr>
          <w:lang w:val="en-GB"/>
        </w:rPr>
        <w:t>wind will be a</w:t>
      </w:r>
      <w:r w:rsidR="00652FAC">
        <w:rPr>
          <w:lang w:val="en-GB"/>
        </w:rPr>
        <w:t xml:space="preserve"> major concern</w:t>
      </w:r>
      <w:r w:rsidR="00AD77D4">
        <w:rPr>
          <w:lang w:val="en-GB"/>
        </w:rPr>
        <w:t>.</w:t>
      </w:r>
      <w:r w:rsidR="00257EA0" w:rsidRPr="00257EA0">
        <w:rPr>
          <w:rFonts w:ascii="Calibri" w:hAnsi="Calibri" w:cs="Calibri"/>
          <w:color w:val="1C3B78"/>
          <w:sz w:val="27"/>
          <w:szCs w:val="27"/>
          <w:shd w:val="clear" w:color="auto" w:fill="FFFFFF"/>
        </w:rPr>
        <w:t xml:space="preserve"> </w:t>
      </w:r>
      <w:r w:rsidR="00257EA0">
        <w:t>W</w:t>
      </w:r>
      <w:r w:rsidR="00257EA0" w:rsidRPr="00257EA0">
        <w:t>ind has the greatest potential to cause damage to the cladding and even to the building structure</w:t>
      </w:r>
      <w:r w:rsidR="00257EA0">
        <w:t xml:space="preserve"> </w:t>
      </w:r>
      <w:sdt>
        <w:sdtPr>
          <w:id w:val="-806078217"/>
          <w:citation/>
        </w:sdtPr>
        <w:sdtEndPr/>
        <w:sdtContent>
          <w:r w:rsidR="00257EA0">
            <w:fldChar w:fldCharType="begin"/>
          </w:r>
          <w:r w:rsidR="00257EA0">
            <w:rPr>
              <w:lang w:val="en-GB"/>
            </w:rPr>
            <w:instrText xml:space="preserve">CITATION mcr22 \l 2057 </w:instrText>
          </w:r>
          <w:r w:rsidR="00257EA0">
            <w:fldChar w:fldCharType="separate"/>
          </w:r>
          <w:r w:rsidR="00CE5A1B" w:rsidRPr="00CE5A1B">
            <w:rPr>
              <w:noProof/>
              <w:lang w:val="en-GB"/>
            </w:rPr>
            <w:t>(MCRMA, 2022)</w:t>
          </w:r>
          <w:r w:rsidR="00257EA0">
            <w:fldChar w:fldCharType="end"/>
          </w:r>
        </w:sdtContent>
      </w:sdt>
      <w:r w:rsidR="00257EA0" w:rsidRPr="00257EA0">
        <w:t>. </w:t>
      </w:r>
      <w:r w:rsidR="00257EA0">
        <w:t xml:space="preserve">In this case, </w:t>
      </w:r>
      <w:r w:rsidR="00AD77D4">
        <w:rPr>
          <w:lang w:val="en-GB"/>
        </w:rPr>
        <w:t xml:space="preserve">the sheer size of the building means that it will invariably have huge amounts of wind loads acting on the structure </w:t>
      </w:r>
      <w:r w:rsidR="00AF32A5">
        <w:rPr>
          <w:lang w:val="en-GB"/>
        </w:rPr>
        <w:t xml:space="preserve">throughout the year. </w:t>
      </w:r>
      <w:r w:rsidR="0089504E" w:rsidRPr="0089504E">
        <w:t>Requirement A1 of Part A of the Building Regulations</w:t>
      </w:r>
      <w:r w:rsidR="00257EA0">
        <w:t xml:space="preserve"> in Wales and the UK</w:t>
      </w:r>
      <w:r w:rsidR="0089504E" w:rsidRPr="0089504E">
        <w:t xml:space="preserve"> requires that buildings shall be constructed to safely transfer loads, including wind loads, to the ground. Section 3 of Approved Document A (Structure) provides guidance on wall cladding</w:t>
      </w:r>
      <w:r w:rsidR="00257EA0">
        <w:t xml:space="preserve"> </w:t>
      </w:r>
      <w:sdt>
        <w:sdtPr>
          <w:id w:val="1432855250"/>
          <w:citation/>
        </w:sdtPr>
        <w:sdtEndPr/>
        <w:sdtContent>
          <w:r w:rsidR="00257EA0">
            <w:fldChar w:fldCharType="begin"/>
          </w:r>
          <w:r w:rsidR="00257EA0">
            <w:rPr>
              <w:lang w:val="en-GB"/>
            </w:rPr>
            <w:instrText xml:space="preserve"> CITATION Wel10 \l 2057 </w:instrText>
          </w:r>
          <w:r w:rsidR="00257EA0">
            <w:fldChar w:fldCharType="separate"/>
          </w:r>
          <w:r w:rsidR="00CE5A1B" w:rsidRPr="00CE5A1B">
            <w:rPr>
              <w:noProof/>
              <w:lang w:val="en-GB"/>
            </w:rPr>
            <w:t>(Welsh Government, 2010)</w:t>
          </w:r>
          <w:r w:rsidR="00257EA0">
            <w:fldChar w:fldCharType="end"/>
          </w:r>
        </w:sdtContent>
      </w:sdt>
      <w:r w:rsidR="0089504E" w:rsidRPr="0089504E">
        <w:t>.</w:t>
      </w:r>
      <w:r w:rsidR="0089504E">
        <w:t xml:space="preserve"> </w:t>
      </w:r>
    </w:p>
    <w:p w14:paraId="4BC4FD83" w14:textId="61279F28" w:rsidR="001F089C" w:rsidRDefault="00DB24CF" w:rsidP="003520A0">
      <w:pPr>
        <w:spacing w:after="200"/>
        <w:ind w:left="720"/>
      </w:pPr>
      <w:r>
        <w:t xml:space="preserve">With the risk of </w:t>
      </w:r>
      <w:r w:rsidR="00A23CCD">
        <w:t xml:space="preserve">the </w:t>
      </w:r>
      <w:r>
        <w:t>wind damaging the cladding and</w:t>
      </w:r>
      <w:r w:rsidR="00A23CCD">
        <w:t xml:space="preserve"> the</w:t>
      </w:r>
      <w:r>
        <w:t xml:space="preserve"> structure of the building, the only way to be confident </w:t>
      </w:r>
      <w:r w:rsidR="00097C92">
        <w:t xml:space="preserve">that the design and materials are </w:t>
      </w:r>
      <w:r w:rsidR="001F089C">
        <w:t>sufficient</w:t>
      </w:r>
      <w:r w:rsidR="00097C92">
        <w:t xml:space="preserve"> to withstand the wind loads, </w:t>
      </w:r>
      <w:r w:rsidR="00F44117">
        <w:t xml:space="preserve">is to calculate which cladding and </w:t>
      </w:r>
      <w:r w:rsidR="00A23CCD">
        <w:t>fasteners</w:t>
      </w:r>
      <w:r w:rsidR="00F44117">
        <w:t xml:space="preserve"> are strong enough to </w:t>
      </w:r>
      <w:r w:rsidR="00A23CCD">
        <w:t>deflect the wind</w:t>
      </w:r>
      <w:r w:rsidR="00097C92">
        <w:t xml:space="preserve"> </w:t>
      </w:r>
      <w:r w:rsidR="001F089C">
        <w:t>for good</w:t>
      </w:r>
      <w:r w:rsidR="00A23CCD">
        <w:t>.</w:t>
      </w:r>
      <w:r w:rsidR="00D6462B">
        <w:t xml:space="preserve"> And sufficient bracing to be put in place between the structural columns and beams. </w:t>
      </w:r>
    </w:p>
    <w:p w14:paraId="1C5BB280" w14:textId="24288C92" w:rsidR="001F089C" w:rsidRDefault="00E67899" w:rsidP="00A34A68">
      <w:pPr>
        <w:pStyle w:val="Heading1"/>
        <w:rPr>
          <w:lang w:val="en-GB"/>
        </w:rPr>
      </w:pPr>
      <w:bookmarkStart w:id="13" w:name="_Toc97586245"/>
      <w:r>
        <w:rPr>
          <w:lang w:val="en-GB"/>
        </w:rPr>
        <w:t>6.0 Summary</w:t>
      </w:r>
      <w:bookmarkEnd w:id="13"/>
    </w:p>
    <w:p w14:paraId="3373CF16" w14:textId="3B49A71A" w:rsidR="008301F9" w:rsidRDefault="008025B6" w:rsidP="00A34A68">
      <w:pPr>
        <w:spacing w:after="200"/>
        <w:ind w:left="720"/>
        <w:rPr>
          <w:lang w:val="en-GB"/>
        </w:rPr>
      </w:pPr>
      <w:r>
        <w:rPr>
          <w:lang w:val="en-GB"/>
        </w:rPr>
        <w:t>Th</w:t>
      </w:r>
      <w:r w:rsidR="00EA74B7">
        <w:rPr>
          <w:lang w:val="en-GB"/>
        </w:rPr>
        <w:t xml:space="preserve">is case study has shown that major considerations have been made </w:t>
      </w:r>
      <w:r w:rsidR="00A2253E">
        <w:rPr>
          <w:lang w:val="en-GB"/>
        </w:rPr>
        <w:t>regarding</w:t>
      </w:r>
      <w:r w:rsidR="00EA74B7">
        <w:rPr>
          <w:lang w:val="en-GB"/>
        </w:rPr>
        <w:t xml:space="preserve"> the </w:t>
      </w:r>
      <w:r w:rsidR="00A2253E">
        <w:rPr>
          <w:lang w:val="en-GB"/>
        </w:rPr>
        <w:t xml:space="preserve">surrounding </w:t>
      </w:r>
      <w:r w:rsidR="00EA74B7">
        <w:rPr>
          <w:lang w:val="en-GB"/>
        </w:rPr>
        <w:t xml:space="preserve">environment and </w:t>
      </w:r>
      <w:r w:rsidR="003B15BB">
        <w:rPr>
          <w:lang w:val="en-GB"/>
        </w:rPr>
        <w:t>strata</w:t>
      </w:r>
      <w:r w:rsidR="00EA74B7">
        <w:rPr>
          <w:lang w:val="en-GB"/>
        </w:rPr>
        <w:t xml:space="preserve"> that </w:t>
      </w:r>
      <w:r w:rsidR="003B15BB">
        <w:rPr>
          <w:lang w:val="en-GB"/>
        </w:rPr>
        <w:t>envelope</w:t>
      </w:r>
      <w:r w:rsidR="00EA74B7">
        <w:rPr>
          <w:lang w:val="en-GB"/>
        </w:rPr>
        <w:t xml:space="preserve"> the site</w:t>
      </w:r>
      <w:r w:rsidR="003B15BB">
        <w:rPr>
          <w:lang w:val="en-GB"/>
        </w:rPr>
        <w:t>s location in SA</w:t>
      </w:r>
      <w:r w:rsidR="00A2253E">
        <w:rPr>
          <w:lang w:val="en-GB"/>
        </w:rPr>
        <w:t>1, Swansea</w:t>
      </w:r>
      <w:r w:rsidR="003B15BB">
        <w:rPr>
          <w:lang w:val="en-GB"/>
        </w:rPr>
        <w:t>.</w:t>
      </w:r>
      <w:r w:rsidR="001F6418">
        <w:rPr>
          <w:lang w:val="en-GB"/>
        </w:rPr>
        <w:t xml:space="preserve"> </w:t>
      </w:r>
      <w:r w:rsidR="00C86265">
        <w:rPr>
          <w:lang w:val="en-GB"/>
        </w:rPr>
        <w:t xml:space="preserve">Each component that makes up the structure and </w:t>
      </w:r>
      <w:r w:rsidR="00FF1D19">
        <w:rPr>
          <w:lang w:val="en-GB"/>
        </w:rPr>
        <w:t>system of enclosure have been carefully chosen to work together to create an office building that offers comfort</w:t>
      </w:r>
      <w:r w:rsidR="00791031">
        <w:rPr>
          <w:lang w:val="en-GB"/>
        </w:rPr>
        <w:t>able open space</w:t>
      </w:r>
      <w:r w:rsidR="00FF1D19">
        <w:rPr>
          <w:lang w:val="en-GB"/>
        </w:rPr>
        <w:t xml:space="preserve"> for the end user</w:t>
      </w:r>
      <w:r w:rsidR="00357502">
        <w:rPr>
          <w:lang w:val="en-GB"/>
        </w:rPr>
        <w:t xml:space="preserve">s. </w:t>
      </w:r>
      <w:r w:rsidR="00791031">
        <w:rPr>
          <w:lang w:val="en-GB"/>
        </w:rPr>
        <w:t xml:space="preserve"> </w:t>
      </w:r>
    </w:p>
    <w:bookmarkStart w:id="14" w:name="_Toc97586246" w:displacedByCustomXml="next"/>
    <w:sdt>
      <w:sdtPr>
        <w:rPr>
          <w:rFonts w:ascii="Arial" w:eastAsiaTheme="minorEastAsia" w:hAnsi="Arial" w:cstheme="minorBidi"/>
          <w:color w:val="auto"/>
          <w:kern w:val="0"/>
          <w:sz w:val="22"/>
          <w:szCs w:val="22"/>
        </w:rPr>
        <w:id w:val="1082717730"/>
        <w:docPartObj>
          <w:docPartGallery w:val="Bibliographies"/>
          <w:docPartUnique/>
        </w:docPartObj>
      </w:sdtPr>
      <w:sdtEndPr/>
      <w:sdtContent>
        <w:p w14:paraId="3EB3E95E" w14:textId="5D56036B" w:rsidR="009C0CEB" w:rsidRDefault="00150F8B">
          <w:pPr>
            <w:pStyle w:val="Heading1"/>
          </w:pPr>
          <w:r>
            <w:t>7</w:t>
          </w:r>
          <w:r w:rsidR="009C0CEB">
            <w:t>.0 References</w:t>
          </w:r>
          <w:bookmarkEnd w:id="14"/>
        </w:p>
        <w:sdt>
          <w:sdtPr>
            <w:id w:val="-715113817"/>
            <w:bibliography/>
          </w:sdtPr>
          <w:sdtEndPr/>
          <w:sdtContent>
            <w:p w14:paraId="3581EC75" w14:textId="77777777" w:rsidR="00CE5A1B" w:rsidRDefault="009C0CEB" w:rsidP="00CE5A1B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E5A1B">
                <w:rPr>
                  <w:noProof/>
                </w:rPr>
                <w:t xml:space="preserve">Boake, T. M. (n.d.). </w:t>
              </w:r>
              <w:r w:rsidR="00CE5A1B">
                <w:rPr>
                  <w:i/>
                  <w:iCs/>
                  <w:noProof/>
                </w:rPr>
                <w:t>Understanding Framing</w:t>
              </w:r>
              <w:r w:rsidR="00CE5A1B">
                <w:rPr>
                  <w:noProof/>
                </w:rPr>
                <w:t>. Retrieved from tboake.com: http://www.tboake.com/SSEF1/understanding.shtml</w:t>
              </w:r>
            </w:p>
            <w:p w14:paraId="54590ED5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boreholesolutions. (2021, April). </w:t>
              </w:r>
              <w:r>
                <w:rPr>
                  <w:i/>
                  <w:iCs/>
                  <w:noProof/>
                </w:rPr>
                <w:t>Geotechnical &amp; Geo-Environmental Investigations | What Is “Made Ground”?</w:t>
              </w:r>
              <w:r>
                <w:rPr>
                  <w:noProof/>
                </w:rPr>
                <w:t xml:space="preserve"> Retrieved from www.boreholesolutions.co.uk: https://www.boreholesolutions.co.uk/blog/geotechnical-geo-environmental-investigations-what-is-made-ground/</w:t>
              </w:r>
            </w:p>
            <w:p w14:paraId="779AE268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bryan, T. (2010). Foundation type. In T. Bryan, </w:t>
              </w:r>
              <w:r>
                <w:rPr>
                  <w:i/>
                  <w:iCs/>
                  <w:noProof/>
                </w:rPr>
                <w:t>Construction Technology</w:t>
              </w:r>
              <w:r>
                <w:rPr>
                  <w:noProof/>
                </w:rPr>
                <w:t xml:space="preserve"> (pp. 368-369). Oxford: Wiley Blackwell.</w:t>
              </w:r>
            </w:p>
            <w:p w14:paraId="0BECB89B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Concrete Society. (n.d.). </w:t>
              </w:r>
              <w:r>
                <w:rPr>
                  <w:i/>
                  <w:iCs/>
                  <w:noProof/>
                </w:rPr>
                <w:t>Pile Foundations</w:t>
              </w:r>
              <w:r>
                <w:rPr>
                  <w:noProof/>
                </w:rPr>
                <w:t>. Retrieved from concrete.org.uk: https://www.concrete.org.uk/fingertips-nuggets.asp?cmd=display&amp;id=348</w:t>
              </w:r>
            </w:p>
            <w:p w14:paraId="1372B980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Digimaps. (2022). </w:t>
              </w:r>
              <w:r>
                <w:rPr>
                  <w:i/>
                  <w:iCs/>
                  <w:noProof/>
                </w:rPr>
                <w:t>Digimap roaming</w:t>
              </w:r>
              <w:r>
                <w:rPr>
                  <w:noProof/>
                </w:rPr>
                <w:t>. Retrieved from digimap.edina.ac.uk: https://digimap.edina.ac.uk/</w:t>
              </w:r>
            </w:p>
            <w:p w14:paraId="334316E7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ecocladding.com. (n.d.). </w:t>
              </w:r>
              <w:r>
                <w:rPr>
                  <w:i/>
                  <w:iCs/>
                  <w:noProof/>
                </w:rPr>
                <w:t>TERRACOTTA</w:t>
              </w:r>
              <w:r>
                <w:rPr>
                  <w:noProof/>
                </w:rPr>
                <w:t>. Retrieved from ecocladding.com: https://www.ecocladding.com/system/terracotta</w:t>
              </w:r>
            </w:p>
            <w:p w14:paraId="2FD2669F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Greeno, C. &amp;. (2020). </w:t>
              </w:r>
              <w:r>
                <w:rPr>
                  <w:i/>
                  <w:iCs/>
                  <w:noProof/>
                </w:rPr>
                <w:t>Building Construction Handbook.</w:t>
              </w:r>
              <w:r>
                <w:rPr>
                  <w:noProof/>
                </w:rPr>
                <w:t xml:space="preserve"> London: Routledge.</w:t>
              </w:r>
            </w:p>
            <w:p w14:paraId="35B7BF46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greenspec. (n.d.). </w:t>
              </w:r>
              <w:r>
                <w:rPr>
                  <w:i/>
                  <w:iCs/>
                  <w:noProof/>
                </w:rPr>
                <w:t>Housing Retrofit: Insulation: Rainscreen cladding</w:t>
              </w:r>
              <w:r>
                <w:rPr>
                  <w:noProof/>
                </w:rPr>
                <w:t>. Retrieved from greenspec.co.uk: https://www.greenspec.co.uk/building-design/rainscreen-cladding/</w:t>
              </w:r>
            </w:p>
            <w:p w14:paraId="6531AE47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M.J.Billington, S. K. (2017). Part 7 - Fire. In S. K. M.J.Billington, </w:t>
              </w:r>
              <w:r>
                <w:rPr>
                  <w:i/>
                  <w:iCs/>
                  <w:noProof/>
                </w:rPr>
                <w:t>The Building Regulations Explained and illustrated</w:t>
              </w:r>
              <w:r>
                <w:rPr>
                  <w:noProof/>
                </w:rPr>
                <w:t xml:space="preserve"> (p. 7.11). Chichester: Wiley Blackwell.</w:t>
              </w:r>
            </w:p>
            <w:p w14:paraId="3DF7CF6E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Mark, L. (2012). Blockwork. </w:t>
              </w:r>
              <w:r>
                <w:rPr>
                  <w:i/>
                  <w:iCs/>
                  <w:noProof/>
                </w:rPr>
                <w:t>Architects Journal</w:t>
              </w:r>
              <w:r>
                <w:rPr>
                  <w:noProof/>
                </w:rPr>
                <w:t>.</w:t>
              </w:r>
            </w:p>
            <w:p w14:paraId="66DD8F8B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MCRMA. (2022). </w:t>
              </w:r>
              <w:r>
                <w:rPr>
                  <w:i/>
                  <w:iCs/>
                  <w:noProof/>
                </w:rPr>
                <w:t>Wind loadings guidance</w:t>
              </w:r>
              <w:r>
                <w:rPr>
                  <w:noProof/>
                </w:rPr>
                <w:t>. Retrieved from mcrma.co.uk: https://mcrma.co.uk/wind-loadings-guidance/</w:t>
              </w:r>
            </w:p>
            <w:p w14:paraId="5CD8A681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METSEC. (n.d.). </w:t>
              </w:r>
              <w:r>
                <w:rPr>
                  <w:i/>
                  <w:iCs/>
                  <w:noProof/>
                </w:rPr>
                <w:t>Infill solutions</w:t>
              </w:r>
              <w:r>
                <w:rPr>
                  <w:noProof/>
                </w:rPr>
                <w:t>. Retrieved from www.metsec.com: https://www.metsec.com/products/steel-framing/sfs-framing/infill-solutions/</w:t>
              </w:r>
            </w:p>
            <w:p w14:paraId="7E7888FD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Mike Riley, A. C. (2014). </w:t>
              </w:r>
              <w:r>
                <w:rPr>
                  <w:i/>
                  <w:iCs/>
                  <w:noProof/>
                </w:rPr>
                <w:t>Construction Technology 2: Industrial &amp; commercial buildings.</w:t>
              </w:r>
              <w:r>
                <w:rPr>
                  <w:noProof/>
                </w:rPr>
                <w:t xml:space="preserve"> Palgrave Macmillan.</w:t>
              </w:r>
            </w:p>
            <w:p w14:paraId="712C41DA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Mike Riley, A. C. (2014). Flat Roof forms. In A. C. Mike Riley, </w:t>
              </w:r>
              <w:r>
                <w:rPr>
                  <w:i/>
                  <w:iCs/>
                  <w:noProof/>
                </w:rPr>
                <w:t xml:space="preserve">Construction Technology 2: industrial and commercial building </w:t>
              </w:r>
              <w:r>
                <w:rPr>
                  <w:noProof/>
                </w:rPr>
                <w:t>(pp. 338-344). Palgrave Macmillan.</w:t>
              </w:r>
            </w:p>
            <w:p w14:paraId="49E7306C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SkyCiv. (2022, February 8). </w:t>
              </w:r>
              <w:r>
                <w:rPr>
                  <w:i/>
                  <w:iCs/>
                  <w:noProof/>
                </w:rPr>
                <w:t>Concrete Piles: An Overview</w:t>
              </w:r>
              <w:r>
                <w:rPr>
                  <w:noProof/>
                </w:rPr>
                <w:t>. Retrieved from skyciv.com: https://skyciv.com/docs/skyciv-foundation/piles/an-overview-of-concrete-piles/</w:t>
              </w:r>
            </w:p>
            <w:p w14:paraId="45396C30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Swansea Council. (2022, february 28). </w:t>
              </w:r>
              <w:r>
                <w:rPr>
                  <w:i/>
                  <w:iCs/>
                  <w:noProof/>
                </w:rPr>
                <w:t>Remembering the Blitz</w:t>
              </w:r>
              <w:r>
                <w:rPr>
                  <w:noProof/>
                </w:rPr>
                <w:t>. Retrieved from swansea.gov.uk: https://www.swansea.gov.uk/article/7102/Remembering-the-Blitz</w:t>
              </w:r>
            </w:p>
            <w:p w14:paraId="46F835D1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Thallon, R. (2016). Walls, Siding. In R. Thallon, </w:t>
              </w:r>
              <w:r>
                <w:rPr>
                  <w:i/>
                  <w:iCs/>
                  <w:noProof/>
                </w:rPr>
                <w:t>Graphic Guide to Frame Construction</w:t>
              </w:r>
              <w:r>
                <w:rPr>
                  <w:noProof/>
                </w:rPr>
                <w:t xml:space="preserve"> (p. 112). Newtown: Taunton.</w:t>
              </w:r>
            </w:p>
            <w:p w14:paraId="3B357E99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Wallbarn. (n.d.). </w:t>
              </w:r>
              <w:r>
                <w:rPr>
                  <w:i/>
                  <w:iCs/>
                  <w:noProof/>
                </w:rPr>
                <w:t>green-roofs m-tray</w:t>
              </w:r>
              <w:r>
                <w:rPr>
                  <w:noProof/>
                </w:rPr>
                <w:t>. Retrieved from .wallbarn.com: https://www.wallbarn.com/green-roofs/m-tray/</w:t>
              </w:r>
            </w:p>
            <w:p w14:paraId="0E468E19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Welsh Government. (2010). </w:t>
              </w:r>
              <w:r>
                <w:rPr>
                  <w:i/>
                  <w:iCs/>
                  <w:noProof/>
                </w:rPr>
                <w:t>Approved Document A.</w:t>
              </w:r>
              <w:r>
                <w:rPr>
                  <w:noProof/>
                </w:rPr>
                <w:t xml:space="preserve"> Retrieved from gov.wales/building-regulations-guidance-part-structural-safety: https://gov.wales/building-regulations-guidance-part-structural-safety</w:t>
              </w:r>
            </w:p>
            <w:p w14:paraId="43C618BE" w14:textId="77777777" w:rsidR="00CE5A1B" w:rsidRDefault="00CE5A1B" w:rsidP="00CE5A1B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White, G. (2018, January 12). </w:t>
              </w:r>
              <w:r>
                <w:rPr>
                  <w:i/>
                  <w:iCs/>
                  <w:noProof/>
                </w:rPr>
                <w:t>Structural Steel Vs Reinforced Concrete – Which Is stronger?</w:t>
              </w:r>
              <w:r>
                <w:rPr>
                  <w:noProof/>
                </w:rPr>
                <w:t xml:space="preserve"> Retrieved from glwengineering.co.uk: https://blog.glwengineering.co.uk/structural-steel-vs-reinforced-concrete-which-is-stronger</w:t>
              </w:r>
            </w:p>
            <w:p w14:paraId="170C8FBF" w14:textId="5D1F7349" w:rsidR="009C0CEB" w:rsidRDefault="009C0CEB" w:rsidP="00CE5A1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BE77B9D" w14:textId="0B017550" w:rsidR="00ED1343" w:rsidRDefault="00ED1343">
      <w:pPr>
        <w:spacing w:after="200"/>
        <w:rPr>
          <w:lang w:val="en-GB"/>
        </w:rPr>
      </w:pPr>
      <w:r>
        <w:rPr>
          <w:lang w:val="en-GB"/>
        </w:rPr>
        <w:br w:type="page"/>
      </w:r>
    </w:p>
    <w:p w14:paraId="1C946808" w14:textId="56965941" w:rsidR="008C789A" w:rsidRPr="0044151D" w:rsidRDefault="008C789A" w:rsidP="008C789A">
      <w:pPr>
        <w:pStyle w:val="Heading1"/>
        <w:rPr>
          <w:lang w:val="en-GB"/>
        </w:rPr>
      </w:pPr>
      <w:bookmarkStart w:id="15" w:name="_Toc97586247"/>
      <w:r w:rsidRPr="0044151D">
        <w:rPr>
          <w:lang w:val="en-GB"/>
        </w:rPr>
        <w:lastRenderedPageBreak/>
        <w:t>Appendix 1</w:t>
      </w:r>
      <w:r w:rsidR="00075341" w:rsidRPr="0044151D">
        <w:rPr>
          <w:lang w:val="en-GB"/>
        </w:rPr>
        <w:t xml:space="preserve"> Borehole Log</w:t>
      </w:r>
      <w:r w:rsidR="00A14535" w:rsidRPr="0044151D">
        <w:rPr>
          <w:lang w:val="en-GB"/>
        </w:rPr>
        <w:t>s</w:t>
      </w:r>
      <w:r w:rsidR="00075341" w:rsidRPr="0044151D">
        <w:rPr>
          <w:lang w:val="en-GB"/>
        </w:rPr>
        <w:t xml:space="preserve"> SA1</w:t>
      </w:r>
      <w:bookmarkEnd w:id="15"/>
    </w:p>
    <w:p w14:paraId="1DD407CE" w14:textId="34E4FD63" w:rsidR="008C789A" w:rsidRPr="0044151D" w:rsidRDefault="009A627F" w:rsidP="00075341">
      <w:pPr>
        <w:pStyle w:val="Heading2"/>
        <w:rPr>
          <w:lang w:val="en-GB"/>
        </w:rPr>
      </w:pPr>
      <w:bookmarkStart w:id="16" w:name="_Toc97586248"/>
      <w:r w:rsidRPr="00E37261">
        <w:rPr>
          <w:rFonts w:cstheme="minorHAnsi"/>
          <w:noProof/>
        </w:rPr>
        <w:drawing>
          <wp:anchor distT="0" distB="0" distL="114300" distR="114300" simplePos="0" relativeHeight="251662336" behindDoc="0" locked="0" layoutInCell="1" allowOverlap="1" wp14:anchorId="1F654DD2" wp14:editId="783DA286">
            <wp:simplePos x="0" y="0"/>
            <wp:positionH relativeFrom="column">
              <wp:posOffset>515620</wp:posOffset>
            </wp:positionH>
            <wp:positionV relativeFrom="paragraph">
              <wp:posOffset>294640</wp:posOffset>
            </wp:positionV>
            <wp:extent cx="5494020" cy="8077835"/>
            <wp:effectExtent l="19050" t="19050" r="11430" b="18415"/>
            <wp:wrapTopAndBottom/>
            <wp:docPr id="17" name="Picture 11" descr="Bore 1 of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e 1 of 3.pn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7"/>
                    <a:stretch/>
                  </pic:blipFill>
                  <pic:spPr bwMode="auto">
                    <a:xfrm>
                      <a:off x="0" y="0"/>
                      <a:ext cx="5494020" cy="8077835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209" w:rsidRPr="0044151D">
        <w:rPr>
          <w:lang w:val="en-GB"/>
        </w:rPr>
        <w:t xml:space="preserve">Appendix </w:t>
      </w:r>
      <w:r w:rsidR="00A14535" w:rsidRPr="0044151D">
        <w:rPr>
          <w:lang w:val="en-GB"/>
        </w:rPr>
        <w:t xml:space="preserve">Borehole log </w:t>
      </w:r>
      <w:r w:rsidR="00075341" w:rsidRPr="0044151D">
        <w:rPr>
          <w:lang w:val="en-GB"/>
        </w:rPr>
        <w:t>1.1</w:t>
      </w:r>
      <w:bookmarkEnd w:id="16"/>
    </w:p>
    <w:p w14:paraId="53E825AC" w14:textId="699F9AF8" w:rsidR="008C789A" w:rsidRPr="0044151D" w:rsidRDefault="008C789A" w:rsidP="008C789A">
      <w:pPr>
        <w:rPr>
          <w:rFonts w:cstheme="minorHAnsi"/>
          <w:noProof/>
          <w:lang w:val="en-GB"/>
        </w:rPr>
      </w:pPr>
    </w:p>
    <w:p w14:paraId="17301A2C" w14:textId="6D8C137A" w:rsidR="009A627F" w:rsidRPr="0044151D" w:rsidRDefault="009A627F" w:rsidP="00075341">
      <w:pPr>
        <w:pStyle w:val="Heading2"/>
        <w:rPr>
          <w:rFonts w:cstheme="minorHAnsi"/>
          <w:noProof/>
          <w:lang w:val="en-GB"/>
        </w:rPr>
      </w:pPr>
      <w:bookmarkStart w:id="17" w:name="_Toc97586249"/>
      <w:r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3B6728A8" wp14:editId="32081242">
            <wp:simplePos x="0" y="0"/>
            <wp:positionH relativeFrom="column">
              <wp:posOffset>610870</wp:posOffset>
            </wp:positionH>
            <wp:positionV relativeFrom="paragraph">
              <wp:posOffset>438785</wp:posOffset>
            </wp:positionV>
            <wp:extent cx="5385435" cy="8067675"/>
            <wp:effectExtent l="19050" t="19050" r="24765" b="28575"/>
            <wp:wrapTopAndBottom/>
            <wp:docPr id="18" name="Picture 17" descr="bore 2 of 3.png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 descr="bore 2 of 3.png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-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3" t="1937" r="5416" b="1718"/>
                    <a:stretch/>
                  </pic:blipFill>
                  <pic:spPr bwMode="auto">
                    <a:xfrm>
                      <a:off x="0" y="0"/>
                      <a:ext cx="5385435" cy="8067675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209" w:rsidRPr="0044151D">
        <w:rPr>
          <w:lang w:val="en-GB"/>
        </w:rPr>
        <w:t xml:space="preserve">Appendix </w:t>
      </w:r>
      <w:r w:rsidR="00A14535" w:rsidRPr="0044151D">
        <w:rPr>
          <w:lang w:val="en-GB"/>
        </w:rPr>
        <w:t xml:space="preserve">borehole log </w:t>
      </w:r>
      <w:r w:rsidR="00075341" w:rsidRPr="0044151D">
        <w:rPr>
          <w:lang w:val="en-GB"/>
        </w:rPr>
        <w:t>1.2</w:t>
      </w:r>
      <w:bookmarkEnd w:id="17"/>
      <w:r w:rsidR="008C789A" w:rsidRPr="0044151D">
        <w:rPr>
          <w:lang w:val="en-GB"/>
        </w:rPr>
        <w:br w:type="page"/>
      </w:r>
    </w:p>
    <w:p w14:paraId="4E1569D1" w14:textId="696C05DB" w:rsidR="00ED1343" w:rsidRPr="0044151D" w:rsidRDefault="00075341" w:rsidP="009C0CEB">
      <w:pPr>
        <w:pStyle w:val="Heading1"/>
        <w:rPr>
          <w:lang w:val="en-GB"/>
        </w:rPr>
      </w:pPr>
      <w:bookmarkStart w:id="18" w:name="_Toc97586250"/>
      <w:r w:rsidRPr="0044151D">
        <w:rPr>
          <w:lang w:val="en-GB"/>
        </w:rPr>
        <w:lastRenderedPageBreak/>
        <w:t>Appendix 2</w:t>
      </w:r>
      <w:r w:rsidR="00661209" w:rsidRPr="0044151D">
        <w:rPr>
          <w:lang w:val="en-GB"/>
        </w:rPr>
        <w:t xml:space="preserve"> </w:t>
      </w:r>
      <w:r w:rsidR="0044151D" w:rsidRPr="0044151D">
        <w:rPr>
          <w:lang w:val="en-GB"/>
        </w:rPr>
        <w:t xml:space="preserve">Plans &amp; </w:t>
      </w:r>
      <w:r w:rsidR="00A60FE8">
        <w:rPr>
          <w:lang w:val="en-GB"/>
        </w:rPr>
        <w:t>Elevations Drawings</w:t>
      </w:r>
      <w:bookmarkEnd w:id="18"/>
    </w:p>
    <w:p w14:paraId="3ECC73F8" w14:textId="12C100A3" w:rsidR="009032BE" w:rsidRPr="003A4AD9" w:rsidRDefault="00663DAF" w:rsidP="009B3158">
      <w:pPr>
        <w:pStyle w:val="Heading2"/>
        <w:rPr>
          <w:lang w:val="en-GB"/>
        </w:rPr>
      </w:pPr>
      <w:bookmarkStart w:id="19" w:name="_Toc97586251"/>
      <w:r>
        <w:rPr>
          <w:noProof/>
        </w:rPr>
        <w:drawing>
          <wp:anchor distT="0" distB="0" distL="114300" distR="114300" simplePos="0" relativeHeight="251671552" behindDoc="0" locked="0" layoutInCell="1" allowOverlap="1" wp14:anchorId="464ED42A" wp14:editId="19B8948E">
            <wp:simplePos x="0" y="0"/>
            <wp:positionH relativeFrom="column">
              <wp:posOffset>222885</wp:posOffset>
            </wp:positionH>
            <wp:positionV relativeFrom="paragraph">
              <wp:posOffset>329269</wp:posOffset>
            </wp:positionV>
            <wp:extent cx="5956300" cy="7941945"/>
            <wp:effectExtent l="19050" t="19050" r="25400" b="20955"/>
            <wp:wrapTopAndBottom/>
            <wp:docPr id="13" name="Picture 1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79419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158" w:rsidRPr="003A4AD9">
        <w:rPr>
          <w:lang w:val="en-GB"/>
        </w:rPr>
        <w:t xml:space="preserve">Appendix </w:t>
      </w:r>
      <w:r w:rsidR="009032BE" w:rsidRPr="003A4AD9">
        <w:rPr>
          <w:lang w:val="en-GB"/>
        </w:rPr>
        <w:t>2.1</w:t>
      </w:r>
      <w:r w:rsidR="003A4AD9" w:rsidRPr="003A4AD9">
        <w:rPr>
          <w:lang w:val="en-GB"/>
        </w:rPr>
        <w:t xml:space="preserve"> Long </w:t>
      </w:r>
      <w:r w:rsidR="004C48BC">
        <w:rPr>
          <w:lang w:val="en-GB"/>
        </w:rPr>
        <w:t>S</w:t>
      </w:r>
      <w:r w:rsidR="003A4AD9" w:rsidRPr="003A4AD9">
        <w:rPr>
          <w:lang w:val="en-GB"/>
        </w:rPr>
        <w:t xml:space="preserve">ection &amp; Ground </w:t>
      </w:r>
      <w:r w:rsidR="004C48BC">
        <w:rPr>
          <w:lang w:val="en-GB"/>
        </w:rPr>
        <w:t>F</w:t>
      </w:r>
      <w:r w:rsidR="003A4AD9">
        <w:rPr>
          <w:lang w:val="en-GB"/>
        </w:rPr>
        <w:t xml:space="preserve">loor </w:t>
      </w:r>
      <w:r w:rsidR="004C48BC">
        <w:rPr>
          <w:lang w:val="en-GB"/>
        </w:rPr>
        <w:t>P</w:t>
      </w:r>
      <w:r w:rsidR="003A4AD9">
        <w:rPr>
          <w:lang w:val="en-GB"/>
        </w:rPr>
        <w:t>lan</w:t>
      </w:r>
      <w:bookmarkEnd w:id="19"/>
    </w:p>
    <w:p w14:paraId="6850E6AB" w14:textId="218798E5" w:rsidR="009032BE" w:rsidRPr="00C57CD8" w:rsidRDefault="00677962" w:rsidP="009B3158">
      <w:pPr>
        <w:pStyle w:val="Heading2"/>
        <w:rPr>
          <w:lang w:val="en-GB"/>
        </w:rPr>
      </w:pPr>
      <w:bookmarkStart w:id="20" w:name="_Toc97586252"/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89A955A" wp14:editId="3909FAB2">
            <wp:simplePos x="0" y="0"/>
            <wp:positionH relativeFrom="column">
              <wp:posOffset>652145</wp:posOffset>
            </wp:positionH>
            <wp:positionV relativeFrom="paragraph">
              <wp:posOffset>438785</wp:posOffset>
            </wp:positionV>
            <wp:extent cx="4948555" cy="7999730"/>
            <wp:effectExtent l="19050" t="19050" r="23495" b="20320"/>
            <wp:wrapTopAndBottom/>
            <wp:docPr id="15" name="Picture 1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1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79997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2BE" w:rsidRPr="00C57CD8">
        <w:rPr>
          <w:lang w:val="en-GB"/>
        </w:rPr>
        <w:t>Appendix 2.2</w:t>
      </w:r>
      <w:r w:rsidR="003A4AD9" w:rsidRPr="00C57CD8">
        <w:rPr>
          <w:lang w:val="en-GB"/>
        </w:rPr>
        <w:t xml:space="preserve"> </w:t>
      </w:r>
      <w:r w:rsidR="00C57CD8" w:rsidRPr="00C57CD8">
        <w:rPr>
          <w:lang w:val="en-GB"/>
        </w:rPr>
        <w:t xml:space="preserve">First &amp; </w:t>
      </w:r>
      <w:r w:rsidR="00C57CD8">
        <w:rPr>
          <w:lang w:val="en-GB"/>
        </w:rPr>
        <w:t>S</w:t>
      </w:r>
      <w:r w:rsidR="00C57CD8" w:rsidRPr="00C57CD8">
        <w:rPr>
          <w:lang w:val="en-GB"/>
        </w:rPr>
        <w:t xml:space="preserve">econd </w:t>
      </w:r>
      <w:r w:rsidR="00C57CD8">
        <w:rPr>
          <w:lang w:val="en-GB"/>
        </w:rPr>
        <w:t>F</w:t>
      </w:r>
      <w:r w:rsidR="00C57CD8" w:rsidRPr="00C57CD8">
        <w:rPr>
          <w:lang w:val="en-GB"/>
        </w:rPr>
        <w:t xml:space="preserve">loor </w:t>
      </w:r>
      <w:r w:rsidR="00C57CD8">
        <w:rPr>
          <w:lang w:val="en-GB"/>
        </w:rPr>
        <w:t>Plan</w:t>
      </w:r>
      <w:bookmarkEnd w:id="20"/>
    </w:p>
    <w:p w14:paraId="0DD498BE" w14:textId="284CB34F" w:rsidR="009032BE" w:rsidRPr="00C57CD8" w:rsidRDefault="009032BE">
      <w:pPr>
        <w:spacing w:after="200"/>
        <w:rPr>
          <w:rFonts w:eastAsiaTheme="majorEastAsia" w:cstheme="majorBidi"/>
          <w:sz w:val="24"/>
          <w:szCs w:val="26"/>
          <w:lang w:val="en-GB"/>
        </w:rPr>
      </w:pPr>
      <w:r w:rsidRPr="00C57CD8">
        <w:rPr>
          <w:lang w:val="en-GB"/>
        </w:rPr>
        <w:br w:type="page"/>
      </w:r>
    </w:p>
    <w:p w14:paraId="59BDBDCE" w14:textId="6528E245" w:rsidR="00CD019D" w:rsidRDefault="007609F9" w:rsidP="007609F9">
      <w:pPr>
        <w:pStyle w:val="Heading2"/>
        <w:rPr>
          <w:lang w:val="en-GB"/>
        </w:rPr>
      </w:pPr>
      <w:bookmarkStart w:id="21" w:name="_Toc97586253"/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244893A2" wp14:editId="29A327C0">
            <wp:simplePos x="0" y="0"/>
            <wp:positionH relativeFrom="column">
              <wp:posOffset>352218</wp:posOffset>
            </wp:positionH>
            <wp:positionV relativeFrom="paragraph">
              <wp:posOffset>436245</wp:posOffset>
            </wp:positionV>
            <wp:extent cx="5645785" cy="8093710"/>
            <wp:effectExtent l="19050" t="19050" r="12065" b="21590"/>
            <wp:wrapTopAndBottom/>
            <wp:docPr id="14" name="Picture 14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1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80937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2BE" w:rsidRPr="00102B2D">
        <w:rPr>
          <w:lang w:val="en-GB"/>
        </w:rPr>
        <w:t>Appendix 2.3</w:t>
      </w:r>
      <w:r w:rsidR="004C48BC" w:rsidRPr="00102B2D">
        <w:rPr>
          <w:lang w:val="en-GB"/>
        </w:rPr>
        <w:t xml:space="preserve"> Elevations</w:t>
      </w:r>
      <w:bookmarkEnd w:id="21"/>
      <w:r w:rsidR="00CD019D">
        <w:rPr>
          <w:lang w:val="en-GB"/>
        </w:rPr>
        <w:br w:type="page"/>
      </w:r>
    </w:p>
    <w:p w14:paraId="5073C631" w14:textId="5FAD6648" w:rsidR="0010000C" w:rsidRDefault="005E3C2F" w:rsidP="00CD019D">
      <w:pPr>
        <w:pStyle w:val="Heading1"/>
        <w:rPr>
          <w:lang w:val="en-GB"/>
        </w:rPr>
      </w:pPr>
      <w:bookmarkStart w:id="22" w:name="_Toc97586254"/>
      <w:r>
        <w:rPr>
          <w:noProof/>
          <w:lang w:val="en-GB"/>
        </w:rPr>
        <w:lastRenderedPageBreak/>
        <w:drawing>
          <wp:anchor distT="0" distB="0" distL="114300" distR="114300" simplePos="0" relativeHeight="251665408" behindDoc="0" locked="0" layoutInCell="1" allowOverlap="1" wp14:anchorId="14998654" wp14:editId="460D7AC9">
            <wp:simplePos x="0" y="0"/>
            <wp:positionH relativeFrom="column">
              <wp:posOffset>-160655</wp:posOffset>
            </wp:positionH>
            <wp:positionV relativeFrom="paragraph">
              <wp:posOffset>310203</wp:posOffset>
            </wp:positionV>
            <wp:extent cx="6757035" cy="7934325"/>
            <wp:effectExtent l="0" t="0" r="5715" b="952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35" cy="793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19D">
        <w:rPr>
          <w:lang w:val="en-GB"/>
        </w:rPr>
        <w:t>Appendix 3.0 M</w:t>
      </w:r>
      <w:r w:rsidR="007F4DF6">
        <w:rPr>
          <w:lang w:val="en-GB"/>
        </w:rPr>
        <w:t>ETSEC SFS Inf</w:t>
      </w:r>
      <w:r w:rsidR="00CD019D">
        <w:rPr>
          <w:lang w:val="en-GB"/>
        </w:rPr>
        <w:t xml:space="preserve">ill </w:t>
      </w:r>
      <w:r w:rsidR="007F4DF6">
        <w:rPr>
          <w:lang w:val="en-GB"/>
        </w:rPr>
        <w:t>W</w:t>
      </w:r>
      <w:r w:rsidR="00CD019D">
        <w:rPr>
          <w:lang w:val="en-GB"/>
        </w:rPr>
        <w:t>all</w:t>
      </w:r>
      <w:r w:rsidR="007F4DF6">
        <w:rPr>
          <w:lang w:val="en-GB"/>
        </w:rPr>
        <w:t>ing system</w:t>
      </w:r>
      <w:bookmarkEnd w:id="22"/>
    </w:p>
    <w:p w14:paraId="297F73EB" w14:textId="01E23F92" w:rsidR="0010000C" w:rsidRDefault="0010000C">
      <w:pPr>
        <w:spacing w:after="200"/>
        <w:rPr>
          <w:rFonts w:asciiTheme="majorHAnsi" w:eastAsiaTheme="majorEastAsia" w:hAnsiTheme="majorHAnsi" w:cstheme="majorBidi"/>
          <w:color w:val="061F57" w:themeColor="text2" w:themeShade="BF"/>
          <w:kern w:val="28"/>
          <w:sz w:val="24"/>
          <w:szCs w:val="32"/>
          <w:lang w:val="en-GB"/>
        </w:rPr>
      </w:pPr>
      <w:r>
        <w:rPr>
          <w:lang w:val="en-GB"/>
        </w:rPr>
        <w:br w:type="page"/>
      </w:r>
    </w:p>
    <w:p w14:paraId="722BBA48" w14:textId="7AC8697B" w:rsidR="00CD019D" w:rsidRDefault="005E3C2F" w:rsidP="00CD019D">
      <w:pPr>
        <w:pStyle w:val="Heading1"/>
        <w:rPr>
          <w:lang w:val="en-GB"/>
        </w:rPr>
      </w:pPr>
      <w:bookmarkStart w:id="23" w:name="_Toc97586255"/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65F4E32" wp14:editId="59F4D0C4">
            <wp:simplePos x="0" y="0"/>
            <wp:positionH relativeFrom="column">
              <wp:posOffset>-178435</wp:posOffset>
            </wp:positionH>
            <wp:positionV relativeFrom="paragraph">
              <wp:posOffset>300499</wp:posOffset>
            </wp:positionV>
            <wp:extent cx="6692265" cy="5788025"/>
            <wp:effectExtent l="19050" t="19050" r="13335" b="22225"/>
            <wp:wrapTopAndBottom/>
            <wp:docPr id="7" name="Picture 7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265" cy="57880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00C">
        <w:rPr>
          <w:lang w:val="en-GB"/>
        </w:rPr>
        <w:t>Appendix 4.0</w:t>
      </w:r>
      <w:r w:rsidR="002C5431">
        <w:rPr>
          <w:lang w:val="en-GB"/>
        </w:rPr>
        <w:t xml:space="preserve"> Typical Bison Beam cross sectional view</w:t>
      </w:r>
      <w:bookmarkEnd w:id="23"/>
    </w:p>
    <w:p w14:paraId="139E76E3" w14:textId="39823E75" w:rsidR="0010000C" w:rsidRPr="00CD019D" w:rsidRDefault="0010000C" w:rsidP="005E3C2F">
      <w:pPr>
        <w:rPr>
          <w:lang w:val="en-GB"/>
        </w:rPr>
      </w:pPr>
    </w:p>
    <w:sectPr w:rsidR="0010000C" w:rsidRPr="00CD019D" w:rsidSect="00DF027C">
      <w:headerReference w:type="default" r:id="rId25"/>
      <w:footerReference w:type="default" r:id="rId26"/>
      <w:pgSz w:w="12240" w:h="15840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BA9AA" w14:textId="77777777" w:rsidR="00B84E8C" w:rsidRDefault="00B84E8C">
      <w:r>
        <w:separator/>
      </w:r>
    </w:p>
    <w:p w14:paraId="3C188EA3" w14:textId="77777777" w:rsidR="00B84E8C" w:rsidRDefault="00B84E8C"/>
  </w:endnote>
  <w:endnote w:type="continuationSeparator" w:id="0">
    <w:p w14:paraId="42A5CF3B" w14:textId="77777777" w:rsidR="00B84E8C" w:rsidRDefault="00B84E8C">
      <w:r>
        <w:continuationSeparator/>
      </w:r>
    </w:p>
    <w:p w14:paraId="6E0BED09" w14:textId="77777777" w:rsidR="00B84E8C" w:rsidRDefault="00B84E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8748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6EB8C4" w14:textId="77777777" w:rsidR="00DF027C" w:rsidRDefault="00DF02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7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9B31876" w14:textId="77777777" w:rsidR="00DF027C" w:rsidRDefault="00DF0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D5917" w14:textId="77777777" w:rsidR="00B84E8C" w:rsidRDefault="00B84E8C">
      <w:r>
        <w:separator/>
      </w:r>
    </w:p>
    <w:p w14:paraId="245F9788" w14:textId="77777777" w:rsidR="00B84E8C" w:rsidRDefault="00B84E8C"/>
  </w:footnote>
  <w:footnote w:type="continuationSeparator" w:id="0">
    <w:p w14:paraId="2BBEAB3D" w14:textId="77777777" w:rsidR="00B84E8C" w:rsidRDefault="00B84E8C">
      <w:r>
        <w:continuationSeparator/>
      </w:r>
    </w:p>
    <w:p w14:paraId="4CBC076C" w14:textId="77777777" w:rsidR="00B84E8C" w:rsidRDefault="00B84E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0" w:type="dxa"/>
      <w:tblBorders>
        <w:top w:val="single" w:sz="36" w:space="0" w:color="082A75" w:themeColor="text2"/>
        <w:left w:val="single" w:sz="36" w:space="0" w:color="082A75" w:themeColor="text2"/>
        <w:bottom w:val="single" w:sz="36" w:space="0" w:color="082A75" w:themeColor="text2"/>
        <w:right w:val="single" w:sz="36" w:space="0" w:color="082A75" w:themeColor="text2"/>
        <w:insideH w:val="single" w:sz="36" w:space="0" w:color="082A75" w:themeColor="text2"/>
        <w:insideV w:val="single" w:sz="36" w:space="0" w:color="082A75" w:themeColor="text2"/>
      </w:tblBorders>
      <w:tblLook w:val="0000" w:firstRow="0" w:lastRow="0" w:firstColumn="0" w:lastColumn="0" w:noHBand="0" w:noVBand="0"/>
    </w:tblPr>
    <w:tblGrid>
      <w:gridCol w:w="9990"/>
    </w:tblGrid>
    <w:tr w:rsidR="00D077E9" w14:paraId="5EE64072" w14:textId="77777777" w:rsidTr="00D077E9">
      <w:trPr>
        <w:trHeight w:val="978"/>
      </w:trPr>
      <w:tc>
        <w:tcPr>
          <w:tcW w:w="9990" w:type="dxa"/>
          <w:tcBorders>
            <w:top w:val="nil"/>
            <w:left w:val="nil"/>
            <w:bottom w:val="single" w:sz="36" w:space="0" w:color="34ABA2" w:themeColor="accent3"/>
            <w:right w:val="nil"/>
          </w:tcBorders>
        </w:tcPr>
        <w:p w14:paraId="3160854A" w14:textId="79A554F2" w:rsidR="00D077E9" w:rsidRDefault="005A0180">
          <w:pPr>
            <w:pStyle w:val="Header"/>
          </w:pPr>
          <w:r>
            <w:t>Jonathan Langstone - 2006738</w:t>
          </w:r>
        </w:p>
      </w:tc>
    </w:tr>
  </w:tbl>
  <w:p w14:paraId="42434A14" w14:textId="77777777" w:rsidR="00D077E9" w:rsidRDefault="00D077E9" w:rsidP="00D077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4783"/>
    <w:multiLevelType w:val="multilevel"/>
    <w:tmpl w:val="424EF79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8FE206B"/>
    <w:multiLevelType w:val="multilevel"/>
    <w:tmpl w:val="E0E8A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3MDcwMrE0MbY0MjNU0lEKTi0uzszPAykwqwUA4zoBkCwAAAA="/>
  </w:docVars>
  <w:rsids>
    <w:rsidRoot w:val="007B4FFB"/>
    <w:rsid w:val="00011C06"/>
    <w:rsid w:val="00011E45"/>
    <w:rsid w:val="00021330"/>
    <w:rsid w:val="00021624"/>
    <w:rsid w:val="00022402"/>
    <w:rsid w:val="00023974"/>
    <w:rsid w:val="0002482E"/>
    <w:rsid w:val="00025EDF"/>
    <w:rsid w:val="0003292A"/>
    <w:rsid w:val="0003696B"/>
    <w:rsid w:val="00036C1C"/>
    <w:rsid w:val="000402DE"/>
    <w:rsid w:val="0004059F"/>
    <w:rsid w:val="0004621C"/>
    <w:rsid w:val="00047B2A"/>
    <w:rsid w:val="00050324"/>
    <w:rsid w:val="00054310"/>
    <w:rsid w:val="0005460D"/>
    <w:rsid w:val="00056687"/>
    <w:rsid w:val="00057376"/>
    <w:rsid w:val="000602E1"/>
    <w:rsid w:val="0007134D"/>
    <w:rsid w:val="000749CB"/>
    <w:rsid w:val="00075341"/>
    <w:rsid w:val="00080270"/>
    <w:rsid w:val="000835EE"/>
    <w:rsid w:val="00083699"/>
    <w:rsid w:val="000940BA"/>
    <w:rsid w:val="0009523C"/>
    <w:rsid w:val="00097C92"/>
    <w:rsid w:val="000A0150"/>
    <w:rsid w:val="000A074C"/>
    <w:rsid w:val="000A4E24"/>
    <w:rsid w:val="000B5478"/>
    <w:rsid w:val="000B65C4"/>
    <w:rsid w:val="000C3D45"/>
    <w:rsid w:val="000D1E48"/>
    <w:rsid w:val="000D44F9"/>
    <w:rsid w:val="000D7BC8"/>
    <w:rsid w:val="000E63C9"/>
    <w:rsid w:val="000F3DF4"/>
    <w:rsid w:val="000F6BAE"/>
    <w:rsid w:val="0010000C"/>
    <w:rsid w:val="0010284A"/>
    <w:rsid w:val="00102B2D"/>
    <w:rsid w:val="001050ED"/>
    <w:rsid w:val="001115E2"/>
    <w:rsid w:val="00111F6A"/>
    <w:rsid w:val="00112250"/>
    <w:rsid w:val="00113224"/>
    <w:rsid w:val="0011343D"/>
    <w:rsid w:val="00115455"/>
    <w:rsid w:val="00130E9D"/>
    <w:rsid w:val="00147A05"/>
    <w:rsid w:val="00150A6D"/>
    <w:rsid w:val="00150F8B"/>
    <w:rsid w:val="00154EC5"/>
    <w:rsid w:val="001810E5"/>
    <w:rsid w:val="00184520"/>
    <w:rsid w:val="00185B35"/>
    <w:rsid w:val="00195D69"/>
    <w:rsid w:val="001963A2"/>
    <w:rsid w:val="001A5AB7"/>
    <w:rsid w:val="001B0656"/>
    <w:rsid w:val="001B68A7"/>
    <w:rsid w:val="001C1BBF"/>
    <w:rsid w:val="001C37DD"/>
    <w:rsid w:val="001D2A50"/>
    <w:rsid w:val="001D36FD"/>
    <w:rsid w:val="001D4498"/>
    <w:rsid w:val="001D5A8C"/>
    <w:rsid w:val="001E0FA4"/>
    <w:rsid w:val="001E1A75"/>
    <w:rsid w:val="001E2CE6"/>
    <w:rsid w:val="001E7B9B"/>
    <w:rsid w:val="001F089C"/>
    <w:rsid w:val="001F2BC8"/>
    <w:rsid w:val="001F5F6B"/>
    <w:rsid w:val="001F6418"/>
    <w:rsid w:val="00200CD2"/>
    <w:rsid w:val="002053AD"/>
    <w:rsid w:val="002112EB"/>
    <w:rsid w:val="00212A1C"/>
    <w:rsid w:val="00221DF3"/>
    <w:rsid w:val="00226A58"/>
    <w:rsid w:val="0023068B"/>
    <w:rsid w:val="00243EBC"/>
    <w:rsid w:val="002455C4"/>
    <w:rsid w:val="00246A35"/>
    <w:rsid w:val="00247F81"/>
    <w:rsid w:val="002517C3"/>
    <w:rsid w:val="00251CD0"/>
    <w:rsid w:val="002548FC"/>
    <w:rsid w:val="00254FAB"/>
    <w:rsid w:val="00255464"/>
    <w:rsid w:val="00257EA0"/>
    <w:rsid w:val="002668C2"/>
    <w:rsid w:val="00280568"/>
    <w:rsid w:val="00284348"/>
    <w:rsid w:val="002855EB"/>
    <w:rsid w:val="00290217"/>
    <w:rsid w:val="0029631F"/>
    <w:rsid w:val="00296FC2"/>
    <w:rsid w:val="002A11C5"/>
    <w:rsid w:val="002A19B5"/>
    <w:rsid w:val="002B7F34"/>
    <w:rsid w:val="002C5431"/>
    <w:rsid w:val="002E0D37"/>
    <w:rsid w:val="002F1AF2"/>
    <w:rsid w:val="002F34C0"/>
    <w:rsid w:val="002F51F5"/>
    <w:rsid w:val="002F7E9A"/>
    <w:rsid w:val="00300D6E"/>
    <w:rsid w:val="003118FA"/>
    <w:rsid w:val="00312137"/>
    <w:rsid w:val="003214BB"/>
    <w:rsid w:val="00330359"/>
    <w:rsid w:val="003339DD"/>
    <w:rsid w:val="0033762F"/>
    <w:rsid w:val="00347D7E"/>
    <w:rsid w:val="003520A0"/>
    <w:rsid w:val="00353FBE"/>
    <w:rsid w:val="00357502"/>
    <w:rsid w:val="00361BEF"/>
    <w:rsid w:val="003622EE"/>
    <w:rsid w:val="00366C7E"/>
    <w:rsid w:val="00373908"/>
    <w:rsid w:val="003743A9"/>
    <w:rsid w:val="0037764B"/>
    <w:rsid w:val="00384EA3"/>
    <w:rsid w:val="00385159"/>
    <w:rsid w:val="0038752B"/>
    <w:rsid w:val="00393BD3"/>
    <w:rsid w:val="003968E1"/>
    <w:rsid w:val="00397412"/>
    <w:rsid w:val="003A39A1"/>
    <w:rsid w:val="003A4AD9"/>
    <w:rsid w:val="003A59DD"/>
    <w:rsid w:val="003B15BB"/>
    <w:rsid w:val="003B48EC"/>
    <w:rsid w:val="003B56E0"/>
    <w:rsid w:val="003C2191"/>
    <w:rsid w:val="003C5486"/>
    <w:rsid w:val="003D2F07"/>
    <w:rsid w:val="003D3863"/>
    <w:rsid w:val="003D551B"/>
    <w:rsid w:val="003E384D"/>
    <w:rsid w:val="003E58A2"/>
    <w:rsid w:val="003F1C8F"/>
    <w:rsid w:val="003F61A5"/>
    <w:rsid w:val="004000AF"/>
    <w:rsid w:val="0040291A"/>
    <w:rsid w:val="004110DE"/>
    <w:rsid w:val="0042169F"/>
    <w:rsid w:val="00423109"/>
    <w:rsid w:val="00427AD9"/>
    <w:rsid w:val="00432CEB"/>
    <w:rsid w:val="0044085A"/>
    <w:rsid w:val="00440E11"/>
    <w:rsid w:val="0044151D"/>
    <w:rsid w:val="004419CB"/>
    <w:rsid w:val="00453449"/>
    <w:rsid w:val="00454087"/>
    <w:rsid w:val="00457C09"/>
    <w:rsid w:val="00460EF2"/>
    <w:rsid w:val="00463A65"/>
    <w:rsid w:val="00481681"/>
    <w:rsid w:val="00483FD6"/>
    <w:rsid w:val="00484691"/>
    <w:rsid w:val="004A1138"/>
    <w:rsid w:val="004A56F9"/>
    <w:rsid w:val="004B12E4"/>
    <w:rsid w:val="004B21A5"/>
    <w:rsid w:val="004C48BC"/>
    <w:rsid w:val="004D500F"/>
    <w:rsid w:val="004D6781"/>
    <w:rsid w:val="004E4461"/>
    <w:rsid w:val="004F0C75"/>
    <w:rsid w:val="005037F0"/>
    <w:rsid w:val="00504450"/>
    <w:rsid w:val="00506E51"/>
    <w:rsid w:val="0051103E"/>
    <w:rsid w:val="00512446"/>
    <w:rsid w:val="00512848"/>
    <w:rsid w:val="00516A86"/>
    <w:rsid w:val="0052138F"/>
    <w:rsid w:val="00521A9D"/>
    <w:rsid w:val="005257D8"/>
    <w:rsid w:val="005275F6"/>
    <w:rsid w:val="00532F20"/>
    <w:rsid w:val="00535BA9"/>
    <w:rsid w:val="00542275"/>
    <w:rsid w:val="00547672"/>
    <w:rsid w:val="005506CF"/>
    <w:rsid w:val="0055144A"/>
    <w:rsid w:val="00556E04"/>
    <w:rsid w:val="00557665"/>
    <w:rsid w:val="00560E1E"/>
    <w:rsid w:val="00565930"/>
    <w:rsid w:val="005702A2"/>
    <w:rsid w:val="00572102"/>
    <w:rsid w:val="0057336B"/>
    <w:rsid w:val="005816AD"/>
    <w:rsid w:val="00585887"/>
    <w:rsid w:val="005915B5"/>
    <w:rsid w:val="005A0180"/>
    <w:rsid w:val="005A501B"/>
    <w:rsid w:val="005B4CB5"/>
    <w:rsid w:val="005D0B37"/>
    <w:rsid w:val="005D717A"/>
    <w:rsid w:val="005E3C2F"/>
    <w:rsid w:val="005F1BB0"/>
    <w:rsid w:val="005F5947"/>
    <w:rsid w:val="0060039E"/>
    <w:rsid w:val="006034FD"/>
    <w:rsid w:val="0060381F"/>
    <w:rsid w:val="0061223F"/>
    <w:rsid w:val="006236A5"/>
    <w:rsid w:val="00623CE3"/>
    <w:rsid w:val="00635D6A"/>
    <w:rsid w:val="00642828"/>
    <w:rsid w:val="00650C14"/>
    <w:rsid w:val="006527AB"/>
    <w:rsid w:val="00652B98"/>
    <w:rsid w:val="00652FAC"/>
    <w:rsid w:val="00656C4D"/>
    <w:rsid w:val="00661209"/>
    <w:rsid w:val="00663DAF"/>
    <w:rsid w:val="00677962"/>
    <w:rsid w:val="006806BF"/>
    <w:rsid w:val="00691C94"/>
    <w:rsid w:val="00691E60"/>
    <w:rsid w:val="00692C22"/>
    <w:rsid w:val="006A0457"/>
    <w:rsid w:val="006A2D72"/>
    <w:rsid w:val="006A68C0"/>
    <w:rsid w:val="006A6AC9"/>
    <w:rsid w:val="006B2813"/>
    <w:rsid w:val="006B7B3E"/>
    <w:rsid w:val="006C1B0B"/>
    <w:rsid w:val="006C3561"/>
    <w:rsid w:val="006C5E9F"/>
    <w:rsid w:val="006D3A1A"/>
    <w:rsid w:val="006D4A84"/>
    <w:rsid w:val="006E5716"/>
    <w:rsid w:val="006F0FD2"/>
    <w:rsid w:val="006F5CE0"/>
    <w:rsid w:val="006F6558"/>
    <w:rsid w:val="007111AA"/>
    <w:rsid w:val="00727019"/>
    <w:rsid w:val="007302B3"/>
    <w:rsid w:val="00730733"/>
    <w:rsid w:val="00730E3A"/>
    <w:rsid w:val="00734CC6"/>
    <w:rsid w:val="00736AAF"/>
    <w:rsid w:val="00741238"/>
    <w:rsid w:val="00746488"/>
    <w:rsid w:val="007554DF"/>
    <w:rsid w:val="00756223"/>
    <w:rsid w:val="007609F9"/>
    <w:rsid w:val="007639F0"/>
    <w:rsid w:val="00765B2A"/>
    <w:rsid w:val="00767AA0"/>
    <w:rsid w:val="00774FCB"/>
    <w:rsid w:val="00777989"/>
    <w:rsid w:val="007827B2"/>
    <w:rsid w:val="00783A34"/>
    <w:rsid w:val="007864D7"/>
    <w:rsid w:val="007900FC"/>
    <w:rsid w:val="00791031"/>
    <w:rsid w:val="00791DD1"/>
    <w:rsid w:val="007A5379"/>
    <w:rsid w:val="007A62B3"/>
    <w:rsid w:val="007A66EB"/>
    <w:rsid w:val="007B4FFB"/>
    <w:rsid w:val="007B646C"/>
    <w:rsid w:val="007C6B52"/>
    <w:rsid w:val="007C7E96"/>
    <w:rsid w:val="007D16C5"/>
    <w:rsid w:val="007E59A6"/>
    <w:rsid w:val="007F4DF6"/>
    <w:rsid w:val="007F5D2B"/>
    <w:rsid w:val="007F66C4"/>
    <w:rsid w:val="008025B6"/>
    <w:rsid w:val="0080266A"/>
    <w:rsid w:val="00804028"/>
    <w:rsid w:val="0081225D"/>
    <w:rsid w:val="00814DA3"/>
    <w:rsid w:val="00820472"/>
    <w:rsid w:val="00821340"/>
    <w:rsid w:val="00821BF9"/>
    <w:rsid w:val="00822288"/>
    <w:rsid w:val="00827163"/>
    <w:rsid w:val="008301F9"/>
    <w:rsid w:val="008305B8"/>
    <w:rsid w:val="0083196F"/>
    <w:rsid w:val="00846C67"/>
    <w:rsid w:val="0085156D"/>
    <w:rsid w:val="00851B38"/>
    <w:rsid w:val="008532B0"/>
    <w:rsid w:val="00855726"/>
    <w:rsid w:val="008610D7"/>
    <w:rsid w:val="00861880"/>
    <w:rsid w:val="00861F80"/>
    <w:rsid w:val="00862FE4"/>
    <w:rsid w:val="0086389A"/>
    <w:rsid w:val="00865821"/>
    <w:rsid w:val="0087605E"/>
    <w:rsid w:val="008807BC"/>
    <w:rsid w:val="00886A1D"/>
    <w:rsid w:val="00887C17"/>
    <w:rsid w:val="00891199"/>
    <w:rsid w:val="008923E6"/>
    <w:rsid w:val="00893FB9"/>
    <w:rsid w:val="0089504E"/>
    <w:rsid w:val="008A435D"/>
    <w:rsid w:val="008B1FEE"/>
    <w:rsid w:val="008B3152"/>
    <w:rsid w:val="008B62D3"/>
    <w:rsid w:val="008C789A"/>
    <w:rsid w:val="008D1CCB"/>
    <w:rsid w:val="008D4578"/>
    <w:rsid w:val="008D4D07"/>
    <w:rsid w:val="008E4E28"/>
    <w:rsid w:val="008E6FB6"/>
    <w:rsid w:val="008E77F3"/>
    <w:rsid w:val="008F0920"/>
    <w:rsid w:val="008F3A3B"/>
    <w:rsid w:val="008F6641"/>
    <w:rsid w:val="008F6928"/>
    <w:rsid w:val="008F7A59"/>
    <w:rsid w:val="009022A8"/>
    <w:rsid w:val="009032BE"/>
    <w:rsid w:val="00903C32"/>
    <w:rsid w:val="00910F9F"/>
    <w:rsid w:val="0091232F"/>
    <w:rsid w:val="00912B28"/>
    <w:rsid w:val="00916B16"/>
    <w:rsid w:val="009173B9"/>
    <w:rsid w:val="009234BF"/>
    <w:rsid w:val="00923673"/>
    <w:rsid w:val="00924A07"/>
    <w:rsid w:val="00924B4A"/>
    <w:rsid w:val="00932272"/>
    <w:rsid w:val="00932991"/>
    <w:rsid w:val="00933027"/>
    <w:rsid w:val="0093335D"/>
    <w:rsid w:val="00935CCD"/>
    <w:rsid w:val="0093613E"/>
    <w:rsid w:val="00943026"/>
    <w:rsid w:val="00950799"/>
    <w:rsid w:val="00955471"/>
    <w:rsid w:val="00966B81"/>
    <w:rsid w:val="00972505"/>
    <w:rsid w:val="00975FAB"/>
    <w:rsid w:val="0098161A"/>
    <w:rsid w:val="009A49D9"/>
    <w:rsid w:val="009A58A2"/>
    <w:rsid w:val="009A627F"/>
    <w:rsid w:val="009A6A93"/>
    <w:rsid w:val="009A7098"/>
    <w:rsid w:val="009A7609"/>
    <w:rsid w:val="009B2B9E"/>
    <w:rsid w:val="009B3158"/>
    <w:rsid w:val="009C0CEB"/>
    <w:rsid w:val="009C63FE"/>
    <w:rsid w:val="009C7720"/>
    <w:rsid w:val="009D7BD3"/>
    <w:rsid w:val="009F1C1C"/>
    <w:rsid w:val="009F2A0C"/>
    <w:rsid w:val="009F32CA"/>
    <w:rsid w:val="009F5165"/>
    <w:rsid w:val="00A12271"/>
    <w:rsid w:val="00A12C40"/>
    <w:rsid w:val="00A14535"/>
    <w:rsid w:val="00A20E94"/>
    <w:rsid w:val="00A22509"/>
    <w:rsid w:val="00A2253E"/>
    <w:rsid w:val="00A23AFA"/>
    <w:rsid w:val="00A23CCD"/>
    <w:rsid w:val="00A30328"/>
    <w:rsid w:val="00A31B3E"/>
    <w:rsid w:val="00A34A68"/>
    <w:rsid w:val="00A368FE"/>
    <w:rsid w:val="00A3750A"/>
    <w:rsid w:val="00A37DA6"/>
    <w:rsid w:val="00A532F3"/>
    <w:rsid w:val="00A565AA"/>
    <w:rsid w:val="00A60FE8"/>
    <w:rsid w:val="00A65F6B"/>
    <w:rsid w:val="00A6645A"/>
    <w:rsid w:val="00A66BC5"/>
    <w:rsid w:val="00A7045D"/>
    <w:rsid w:val="00A718B6"/>
    <w:rsid w:val="00A8489E"/>
    <w:rsid w:val="00A85D37"/>
    <w:rsid w:val="00A86DE3"/>
    <w:rsid w:val="00A87697"/>
    <w:rsid w:val="00A91A6B"/>
    <w:rsid w:val="00A959F4"/>
    <w:rsid w:val="00AA39C9"/>
    <w:rsid w:val="00AA4D94"/>
    <w:rsid w:val="00AA4FE9"/>
    <w:rsid w:val="00AA59BC"/>
    <w:rsid w:val="00AB5A6B"/>
    <w:rsid w:val="00AC29F3"/>
    <w:rsid w:val="00AD3AD5"/>
    <w:rsid w:val="00AD6DA0"/>
    <w:rsid w:val="00AD77D4"/>
    <w:rsid w:val="00AE12A3"/>
    <w:rsid w:val="00AE2E47"/>
    <w:rsid w:val="00AE322C"/>
    <w:rsid w:val="00AE6644"/>
    <w:rsid w:val="00AF3037"/>
    <w:rsid w:val="00AF32A5"/>
    <w:rsid w:val="00B02544"/>
    <w:rsid w:val="00B078D0"/>
    <w:rsid w:val="00B10EA0"/>
    <w:rsid w:val="00B1306F"/>
    <w:rsid w:val="00B16D0C"/>
    <w:rsid w:val="00B231E5"/>
    <w:rsid w:val="00B23255"/>
    <w:rsid w:val="00B23FD9"/>
    <w:rsid w:val="00B24BAF"/>
    <w:rsid w:val="00B33366"/>
    <w:rsid w:val="00B33E79"/>
    <w:rsid w:val="00B340DC"/>
    <w:rsid w:val="00B4163A"/>
    <w:rsid w:val="00B67C15"/>
    <w:rsid w:val="00B706E8"/>
    <w:rsid w:val="00B733DE"/>
    <w:rsid w:val="00B82481"/>
    <w:rsid w:val="00B84439"/>
    <w:rsid w:val="00B84E8C"/>
    <w:rsid w:val="00B903B9"/>
    <w:rsid w:val="00B93A37"/>
    <w:rsid w:val="00B95642"/>
    <w:rsid w:val="00BA061C"/>
    <w:rsid w:val="00BA400A"/>
    <w:rsid w:val="00BB0464"/>
    <w:rsid w:val="00BB2184"/>
    <w:rsid w:val="00BB41FE"/>
    <w:rsid w:val="00BC4499"/>
    <w:rsid w:val="00BC6EB7"/>
    <w:rsid w:val="00BC71BA"/>
    <w:rsid w:val="00BC7721"/>
    <w:rsid w:val="00BD03EC"/>
    <w:rsid w:val="00BD6385"/>
    <w:rsid w:val="00BE56E8"/>
    <w:rsid w:val="00BF5116"/>
    <w:rsid w:val="00C02B87"/>
    <w:rsid w:val="00C04747"/>
    <w:rsid w:val="00C10096"/>
    <w:rsid w:val="00C11250"/>
    <w:rsid w:val="00C1138E"/>
    <w:rsid w:val="00C252CF"/>
    <w:rsid w:val="00C33BC2"/>
    <w:rsid w:val="00C35E75"/>
    <w:rsid w:val="00C37D15"/>
    <w:rsid w:val="00C4086D"/>
    <w:rsid w:val="00C42685"/>
    <w:rsid w:val="00C52B4C"/>
    <w:rsid w:val="00C57C23"/>
    <w:rsid w:val="00C57CD8"/>
    <w:rsid w:val="00C62962"/>
    <w:rsid w:val="00C67509"/>
    <w:rsid w:val="00C7008B"/>
    <w:rsid w:val="00C7248E"/>
    <w:rsid w:val="00C8583A"/>
    <w:rsid w:val="00C86265"/>
    <w:rsid w:val="00CA08F5"/>
    <w:rsid w:val="00CA1896"/>
    <w:rsid w:val="00CB486B"/>
    <w:rsid w:val="00CB5B28"/>
    <w:rsid w:val="00CC1748"/>
    <w:rsid w:val="00CD019D"/>
    <w:rsid w:val="00CE0B25"/>
    <w:rsid w:val="00CE2511"/>
    <w:rsid w:val="00CE5A1B"/>
    <w:rsid w:val="00CE7096"/>
    <w:rsid w:val="00CF03DA"/>
    <w:rsid w:val="00CF3BB1"/>
    <w:rsid w:val="00CF5371"/>
    <w:rsid w:val="00D021A6"/>
    <w:rsid w:val="00D02485"/>
    <w:rsid w:val="00D0323A"/>
    <w:rsid w:val="00D0559F"/>
    <w:rsid w:val="00D077E9"/>
    <w:rsid w:val="00D24DA8"/>
    <w:rsid w:val="00D36010"/>
    <w:rsid w:val="00D36BFE"/>
    <w:rsid w:val="00D42CB7"/>
    <w:rsid w:val="00D46E49"/>
    <w:rsid w:val="00D53284"/>
    <w:rsid w:val="00D5413D"/>
    <w:rsid w:val="00D5628E"/>
    <w:rsid w:val="00D563ED"/>
    <w:rsid w:val="00D570A9"/>
    <w:rsid w:val="00D630AD"/>
    <w:rsid w:val="00D632A7"/>
    <w:rsid w:val="00D63B35"/>
    <w:rsid w:val="00D6462B"/>
    <w:rsid w:val="00D66797"/>
    <w:rsid w:val="00D67A81"/>
    <w:rsid w:val="00D70D02"/>
    <w:rsid w:val="00D744E0"/>
    <w:rsid w:val="00D76C41"/>
    <w:rsid w:val="00D770C7"/>
    <w:rsid w:val="00D77B40"/>
    <w:rsid w:val="00D86945"/>
    <w:rsid w:val="00D86A36"/>
    <w:rsid w:val="00D90290"/>
    <w:rsid w:val="00D967C0"/>
    <w:rsid w:val="00DA4841"/>
    <w:rsid w:val="00DB24CF"/>
    <w:rsid w:val="00DB7BDF"/>
    <w:rsid w:val="00DC2DE8"/>
    <w:rsid w:val="00DC4ED8"/>
    <w:rsid w:val="00DC5D4B"/>
    <w:rsid w:val="00DC64D2"/>
    <w:rsid w:val="00DD152F"/>
    <w:rsid w:val="00DD15BC"/>
    <w:rsid w:val="00DE0E7C"/>
    <w:rsid w:val="00DE1742"/>
    <w:rsid w:val="00DE213F"/>
    <w:rsid w:val="00DE2148"/>
    <w:rsid w:val="00DE2660"/>
    <w:rsid w:val="00DF027C"/>
    <w:rsid w:val="00DF11E6"/>
    <w:rsid w:val="00E00A32"/>
    <w:rsid w:val="00E06DFF"/>
    <w:rsid w:val="00E0746B"/>
    <w:rsid w:val="00E104BA"/>
    <w:rsid w:val="00E12427"/>
    <w:rsid w:val="00E16818"/>
    <w:rsid w:val="00E22ACD"/>
    <w:rsid w:val="00E24078"/>
    <w:rsid w:val="00E27C2E"/>
    <w:rsid w:val="00E3062C"/>
    <w:rsid w:val="00E33B1F"/>
    <w:rsid w:val="00E340CA"/>
    <w:rsid w:val="00E355B5"/>
    <w:rsid w:val="00E40D05"/>
    <w:rsid w:val="00E4297E"/>
    <w:rsid w:val="00E4650F"/>
    <w:rsid w:val="00E501D1"/>
    <w:rsid w:val="00E51110"/>
    <w:rsid w:val="00E60965"/>
    <w:rsid w:val="00E620B0"/>
    <w:rsid w:val="00E6297F"/>
    <w:rsid w:val="00E62B0F"/>
    <w:rsid w:val="00E656DA"/>
    <w:rsid w:val="00E66634"/>
    <w:rsid w:val="00E67899"/>
    <w:rsid w:val="00E810BA"/>
    <w:rsid w:val="00E81B40"/>
    <w:rsid w:val="00E820C8"/>
    <w:rsid w:val="00E833A3"/>
    <w:rsid w:val="00E84C06"/>
    <w:rsid w:val="00E94E22"/>
    <w:rsid w:val="00E95F41"/>
    <w:rsid w:val="00EA74A2"/>
    <w:rsid w:val="00EA74B7"/>
    <w:rsid w:val="00EB1A93"/>
    <w:rsid w:val="00EB7AC5"/>
    <w:rsid w:val="00EC4158"/>
    <w:rsid w:val="00ED0C6C"/>
    <w:rsid w:val="00ED1343"/>
    <w:rsid w:val="00ED22B2"/>
    <w:rsid w:val="00ED47D4"/>
    <w:rsid w:val="00EE77D2"/>
    <w:rsid w:val="00EF3D2D"/>
    <w:rsid w:val="00EF555B"/>
    <w:rsid w:val="00F02373"/>
    <w:rsid w:val="00F027BB"/>
    <w:rsid w:val="00F02B1B"/>
    <w:rsid w:val="00F05606"/>
    <w:rsid w:val="00F11DCF"/>
    <w:rsid w:val="00F162EA"/>
    <w:rsid w:val="00F17D47"/>
    <w:rsid w:val="00F432F0"/>
    <w:rsid w:val="00F44117"/>
    <w:rsid w:val="00F474A7"/>
    <w:rsid w:val="00F500B8"/>
    <w:rsid w:val="00F52D27"/>
    <w:rsid w:val="00F52E8B"/>
    <w:rsid w:val="00F5792D"/>
    <w:rsid w:val="00F60322"/>
    <w:rsid w:val="00F73187"/>
    <w:rsid w:val="00F75AD8"/>
    <w:rsid w:val="00F83527"/>
    <w:rsid w:val="00F86904"/>
    <w:rsid w:val="00F96221"/>
    <w:rsid w:val="00F97C23"/>
    <w:rsid w:val="00FB478A"/>
    <w:rsid w:val="00FB62EA"/>
    <w:rsid w:val="00FC1C74"/>
    <w:rsid w:val="00FC35D4"/>
    <w:rsid w:val="00FC5462"/>
    <w:rsid w:val="00FD163B"/>
    <w:rsid w:val="00FD1F32"/>
    <w:rsid w:val="00FD4FD9"/>
    <w:rsid w:val="00FD583F"/>
    <w:rsid w:val="00FD6573"/>
    <w:rsid w:val="00FD7488"/>
    <w:rsid w:val="00FD7721"/>
    <w:rsid w:val="00FF16B4"/>
    <w:rsid w:val="00FF1C2E"/>
    <w:rsid w:val="00FF1D19"/>
    <w:rsid w:val="00FF37C9"/>
    <w:rsid w:val="00FF4340"/>
    <w:rsid w:val="00FF50E7"/>
    <w:rsid w:val="00FF58D2"/>
    <w:rsid w:val="00FF7600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62508"/>
  <w15:docId w15:val="{977C9444-3AF9-448D-AA47-E742EDDEE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58"/>
    <w:pPr>
      <w:spacing w:after="0"/>
    </w:pPr>
    <w:rPr>
      <w:rFonts w:ascii="Arial" w:eastAsiaTheme="minorEastAsia" w:hAnsi="Arial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113224"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075341"/>
    <w:pPr>
      <w:keepNext/>
      <w:spacing w:after="240" w:line="240" w:lineRule="auto"/>
      <w:outlineLvl w:val="1"/>
    </w:pPr>
    <w:rPr>
      <w:rFonts w:eastAsiaTheme="majorEastAsia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5"/>
    <w:unhideWhenUsed/>
    <w:qFormat/>
    <w:rsid w:val="00774FC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12639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86945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vAnchor="text" w:hAnchor="margin" w:y="1167"/>
    </w:pPr>
    <w:rPr>
      <w:b/>
      <w:caps/>
      <w:spacing w:val="20"/>
      <w:sz w:val="32"/>
    </w:rPr>
  </w:style>
  <w:style w:type="character" w:customStyle="1" w:styleId="SubtitleChar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13224"/>
    <w:rPr>
      <w:rFonts w:asciiTheme="majorHAnsi" w:eastAsiaTheme="majorEastAsia" w:hAnsiTheme="majorHAnsi" w:cstheme="majorBidi"/>
      <w:b/>
      <w:color w:val="061F57" w:themeColor="text2" w:themeShade="BF"/>
      <w:kern w:val="28"/>
      <w:szCs w:val="32"/>
    </w:rPr>
  </w:style>
  <w:style w:type="paragraph" w:styleId="Header">
    <w:name w:val="header"/>
    <w:basedOn w:val="Normal"/>
    <w:link w:val="HeaderChar"/>
    <w:uiPriority w:val="8"/>
    <w:unhideWhenUsed/>
    <w:rsid w:val="005037F0"/>
  </w:style>
  <w:style w:type="character" w:customStyle="1" w:styleId="HeaderChar">
    <w:name w:val="Header Char"/>
    <w:basedOn w:val="DefaultParagraphFont"/>
    <w:link w:val="Header"/>
    <w:uiPriority w:val="8"/>
    <w:rsid w:val="0093335D"/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customStyle="1" w:styleId="FooterChar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customStyle="1" w:styleId="Name">
    <w:name w:val="Name"/>
    <w:basedOn w:val="Normal"/>
    <w:uiPriority w:val="3"/>
    <w:qFormat/>
    <w:rsid w:val="00113224"/>
    <w:pPr>
      <w:spacing w:line="240" w:lineRule="auto"/>
      <w:jc w:val="right"/>
    </w:pPr>
    <w:rPr>
      <w:b/>
    </w:rPr>
  </w:style>
  <w:style w:type="character" w:customStyle="1" w:styleId="Heading2Char">
    <w:name w:val="Heading 2 Char"/>
    <w:basedOn w:val="DefaultParagraphFont"/>
    <w:link w:val="Heading2"/>
    <w:uiPriority w:val="4"/>
    <w:rsid w:val="00075341"/>
    <w:rPr>
      <w:rFonts w:ascii="Arial" w:eastAsiaTheme="majorEastAsia" w:hAnsi="Arial" w:cstheme="majorBidi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customStyle="1" w:styleId="Content">
    <w:name w:val="Content"/>
    <w:basedOn w:val="Normal"/>
    <w:link w:val="ContentChar"/>
    <w:qFormat/>
    <w:rsid w:val="00DF027C"/>
    <w:rPr>
      <w:b/>
    </w:rPr>
  </w:style>
  <w:style w:type="paragraph" w:customStyle="1" w:styleId="EmphasisText">
    <w:name w:val="Emphasis Text"/>
    <w:basedOn w:val="Normal"/>
    <w:link w:val="EmphasisTextChar"/>
    <w:qFormat/>
    <w:rsid w:val="00DF027C"/>
  </w:style>
  <w:style w:type="character" w:customStyle="1" w:styleId="ContentChar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821340"/>
    <w:pPr>
      <w:keepLines/>
      <w:spacing w:after="0" w:line="259" w:lineRule="auto"/>
      <w:outlineLvl w:val="9"/>
    </w:pPr>
    <w:rPr>
      <w:b/>
      <w:color w:val="013A57" w:themeColor="accent1" w:themeShade="BF"/>
      <w:kern w:val="0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226A5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26A58"/>
    <w:rPr>
      <w:color w:val="3592CF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D1343"/>
  </w:style>
  <w:style w:type="character" w:customStyle="1" w:styleId="Heading3Char">
    <w:name w:val="Heading 3 Char"/>
    <w:basedOn w:val="DefaultParagraphFont"/>
    <w:link w:val="Heading3"/>
    <w:uiPriority w:val="5"/>
    <w:rsid w:val="00774FCB"/>
    <w:rPr>
      <w:rFonts w:asciiTheme="majorHAnsi" w:eastAsiaTheme="majorEastAsia" w:hAnsiTheme="majorHAnsi" w:cstheme="majorBidi"/>
      <w:color w:val="012639" w:themeColor="accent1" w:themeShade="7F"/>
    </w:rPr>
  </w:style>
  <w:style w:type="paragraph" w:styleId="TOC2">
    <w:name w:val="toc 2"/>
    <w:basedOn w:val="Normal"/>
    <w:next w:val="Normal"/>
    <w:autoRedefine/>
    <w:uiPriority w:val="39"/>
    <w:unhideWhenUsed/>
    <w:rsid w:val="00075341"/>
    <w:pPr>
      <w:spacing w:after="100"/>
      <w:ind w:left="220"/>
    </w:pPr>
  </w:style>
  <w:style w:type="paragraph" w:styleId="Caption">
    <w:name w:val="caption"/>
    <w:basedOn w:val="Normal"/>
    <w:next w:val="Normal"/>
    <w:uiPriority w:val="99"/>
    <w:unhideWhenUsed/>
    <w:rsid w:val="00C67509"/>
    <w:pPr>
      <w:spacing w:after="200" w:line="240" w:lineRule="auto"/>
    </w:pPr>
    <w:rPr>
      <w:i/>
      <w:iCs/>
      <w:color w:val="082A75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47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microsoft.com/office/2007/relationships/hdphoto" Target="media/hdphoto3.wdp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1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microsoft.com/office/2007/relationships/hdphoto" Target="media/hdphoto4.wdp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Office\16.0\DTS\en-US%7bC88206C4-1ADF-4EAB-9C46-19EBF84772AD%7d\%7b896AB8A6-A8B0-4AEA-BDAF-540F67675B16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6482FCE67E040CB826C5BC69AEC3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92372-017E-4CEE-BF8D-64BC789EEB98}"/>
      </w:docPartPr>
      <w:docPartBody>
        <w:p w:rsidR="0099672F" w:rsidRDefault="005E7220">
          <w:pPr>
            <w:pStyle w:val="C6482FCE67E040CB826C5BC69AEC3818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220"/>
    <w:rsid w:val="001A3654"/>
    <w:rsid w:val="005E7220"/>
    <w:rsid w:val="0099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C6482FCE67E040CB826C5BC69AEC3818">
    <w:name w:val="C6482FCE67E040CB826C5BC69AEC38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Jonathan Phillip Langstone
Prepared for: D. Hughes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bor21</b:Tag>
    <b:SourceType>InternetSite</b:SourceType>
    <b:Guid>{92D00298-FB43-4531-858B-EFAD0024BE0C}</b:Guid>
    <b:Author>
      <b:Author>
        <b:Corporate>boreholesolutions</b:Corporate>
      </b:Author>
    </b:Author>
    <b:Title>Geotechnical &amp; Geo-Environmental Investigations | What Is “Made Ground”?</b:Title>
    <b:InternetSiteTitle>www.boreholesolutions.co.uk</b:InternetSiteTitle>
    <b:Year>2021</b:Year>
    <b:Month>April</b:Month>
    <b:URL>https://www.boreholesolutions.co.uk/blog/geotechnical-geo-environmental-investigations-what-is-made-ground/</b:URL>
    <b:RefOrder>3</b:RefOrder>
  </b:Source>
  <b:Source>
    <b:Tag>Dig22</b:Tag>
    <b:SourceType>InternetSite</b:SourceType>
    <b:Guid>{AF72357D-6897-46AC-B6CA-CF8047471E68}</b:Guid>
    <b:Author>
      <b:Author>
        <b:NameList>
          <b:Person>
            <b:Last>Digimaps</b:Last>
          </b:Person>
        </b:NameList>
      </b:Author>
    </b:Author>
    <b:Title>Digimap roaming</b:Title>
    <b:InternetSiteTitle>digimap.edina.ac.uk</b:InternetSiteTitle>
    <b:Year>2022</b:Year>
    <b:URL>https://digimap.edina.ac.uk/</b:URL>
    <b:RefOrder>4</b:RefOrder>
  </b:Source>
  <b:Source>
    <b:Tag>Swa22</b:Tag>
    <b:SourceType>InternetSite</b:SourceType>
    <b:Guid>{413509E9-7D9D-4600-B697-7790BCB4252E}</b:Guid>
    <b:Author>
      <b:Author>
        <b:Corporate>Swansea Council</b:Corporate>
      </b:Author>
    </b:Author>
    <b:Title>Remembering the Blitz</b:Title>
    <b:InternetSiteTitle>swansea.gov.uk</b:InternetSiteTitle>
    <b:Year>2022</b:Year>
    <b:Month>february </b:Month>
    <b:Day>28</b:Day>
    <b:URL>https://www.swansea.gov.uk/article/7102/Remembering-the-Blitz</b:URL>
    <b:RefOrder>2</b:RefOrder>
  </b:Source>
  <b:Source>
    <b:Tag>Mik142</b:Tag>
    <b:SourceType>Book</b:SourceType>
    <b:Guid>{B7F5F3A4-3D58-4C92-84F7-B0534AAA9A4B}</b:Guid>
    <b:Title>Construction Technology 2: Industrial &amp; commercial buildings</b:Title>
    <b:Year>2014</b:Year>
    <b:Author>
      <b:Author>
        <b:NameList>
          <b:Person>
            <b:Last>Mike Riley</b:Last>
            <b:First>Alison</b:First>
            <b:Middle>Cotgrave</b:Middle>
          </b:Person>
        </b:NameList>
      </b:Author>
    </b:Author>
    <b:Publisher>Palgrave Macmillan</b:Publisher>
    <b:RefOrder>1</b:RefOrder>
  </b:Source>
  <b:Source>
    <b:Tag>Chu203</b:Tag>
    <b:SourceType>Book</b:SourceType>
    <b:Guid>{1084E79D-22FA-40FE-A501-810D38FD6C34}</b:Guid>
    <b:Author>
      <b:Author>
        <b:NameList>
          <b:Person>
            <b:Last>Greeno</b:Last>
            <b:First>Chudley</b:First>
            <b:Middle>&amp;</b:Middle>
          </b:Person>
        </b:NameList>
      </b:Author>
    </b:Author>
    <b:Title>Building Construction Handbook</b:Title>
    <b:Year>2020</b:Year>
    <b:City>London</b:City>
    <b:Publisher>Routledge</b:Publisher>
    <b:RefOrder>6</b:RefOrder>
  </b:Source>
  <b:Source>
    <b:Tag>Sky22</b:Tag>
    <b:SourceType>InternetSite</b:SourceType>
    <b:Guid>{A36C0FDD-D590-4608-9781-C854B93145E1}</b:Guid>
    <b:Author>
      <b:Author>
        <b:NameList>
          <b:Person>
            <b:Last>SkyCiv</b:Last>
          </b:Person>
        </b:NameList>
      </b:Author>
    </b:Author>
    <b:Title>Concrete Piles: An Overview</b:Title>
    <b:InternetSiteTitle>skyciv.com</b:InternetSiteTitle>
    <b:Year>2022</b:Year>
    <b:Month>February</b:Month>
    <b:Day>8</b:Day>
    <b:URL>https://skyciv.com/docs/skyciv-foundation/piles/an-overview-of-concrete-piles/</b:URL>
    <b:RefOrder>8</b:RefOrder>
  </b:Source>
  <b:Source>
    <b:Tag>Ton10</b:Tag>
    <b:SourceType>BookSection</b:SourceType>
    <b:Guid>{0BE5F040-D895-4F43-A7A1-624BDF3254AA}</b:Guid>
    <b:Title>Foundation type</b:Title>
    <b:Year>2010</b:Year>
    <b:City>Oxford</b:City>
    <b:Publisher>Wiley Blackwell</b:Publisher>
    <b:Author>
      <b:Author>
        <b:NameList>
          <b:Person>
            <b:Last>bryan</b:Last>
            <b:First>Tony</b:First>
          </b:Person>
        </b:NameList>
      </b:Author>
      <b:BookAuthor>
        <b:NameList>
          <b:Person>
            <b:Last>Bryan</b:Last>
            <b:First>Tony</b:First>
          </b:Person>
        </b:NameList>
      </b:BookAuthor>
    </b:Author>
    <b:BookTitle>Construction Technology</b:BookTitle>
    <b:Pages>368-369</b:Pages>
    <b:RefOrder>5</b:RefOrder>
  </b:Source>
  <b:Source>
    <b:Tag>Con</b:Tag>
    <b:SourceType>InternetSite</b:SourceType>
    <b:Guid>{440A6F61-6A71-4E1B-AE36-F78F7B8E4F0C}</b:Guid>
    <b:Title>Pile Foundations</b:Title>
    <b:Author>
      <b:Author>
        <b:Corporate>Concrete Society</b:Corporate>
      </b:Author>
    </b:Author>
    <b:InternetSiteTitle>concrete.org.uk</b:InternetSiteTitle>
    <b:URL>https://www.concrete.org.uk/fingertips-nuggets.asp?cmd=display&amp;id=348</b:URL>
    <b:RefOrder>7</b:RefOrder>
  </b:Source>
  <b:Source>
    <b:Tag>Geo18</b:Tag>
    <b:SourceType>InternetSite</b:SourceType>
    <b:Guid>{23033E08-C4F3-4D97-BE49-585A293752E8}</b:Guid>
    <b:Author>
      <b:Author>
        <b:NameList>
          <b:Person>
            <b:Last>White</b:Last>
            <b:First>Geoffrey</b:First>
          </b:Person>
        </b:NameList>
      </b:Author>
    </b:Author>
    <b:Title>Structural Steel Vs Reinforced Concrete – Which Is stronger?</b:Title>
    <b:InternetSiteTitle>glwengineering.co.uk</b:InternetSiteTitle>
    <b:Year>2018</b:Year>
    <b:Month>January</b:Month>
    <b:Day>12</b:Day>
    <b:URL>https://blog.glwengineering.co.uk/structural-steel-vs-reinforced-concrete-which-is-stronger</b:URL>
    <b:RefOrder>9</b:RefOrder>
  </b:Source>
  <b:Source>
    <b:Tag>Ter</b:Tag>
    <b:SourceType>InternetSite</b:SourceType>
    <b:Guid>{7EA20961-68D3-4BAC-8AD2-0E9CDBB4977B}</b:Guid>
    <b:Title>Understanding Framing</b:Title>
    <b:InternetSiteTitle>tboake.com</b:InternetSiteTitle>
    <b:URL>http://www.tboake.com/SSEF1/understanding.shtml</b:URL>
    <b:Author>
      <b:Author>
        <b:NameList>
          <b:Person>
            <b:Last>Boake</b:Last>
            <b:First>Terri</b:First>
            <b:Middle>Meyer</b:Middle>
          </b:Person>
        </b:NameList>
      </b:Author>
    </b:Author>
    <b:RefOrder>11</b:RefOrder>
  </b:Source>
  <b:Source>
    <b:Tag>Wel10</b:Tag>
    <b:SourceType>DocumentFromInternetSite</b:SourceType>
    <b:Guid>{0583F9AE-BB06-4ED8-A781-2D7540E991A8}</b:Guid>
    <b:Author>
      <b:Author>
        <b:Corporate>Welsh Government</b:Corporate>
      </b:Author>
    </b:Author>
    <b:Title>Approved Document A</b:Title>
    <b:InternetSiteTitle>gov.wales/building-regulations-guidance-part-structural-safety</b:InternetSiteTitle>
    <b:Year>2010</b:Year>
    <b:URL>https://gov.wales/building-regulations-guidance-part-structural-safety</b:URL>
    <b:RefOrder>12</b:RefOrder>
  </b:Source>
  <b:Source>
    <b:Tag>Lau12</b:Tag>
    <b:SourceType>JournalArticle</b:SourceType>
    <b:Guid>{E3B051B8-6560-4BE9-BCAF-7A3AD888FB32}</b:Guid>
    <b:Author>
      <b:Author>
        <b:NameList>
          <b:Person>
            <b:Last>Mark</b:Last>
            <b:First>Laura</b:First>
          </b:Person>
        </b:NameList>
      </b:Author>
    </b:Author>
    <b:Title>Blockwork</b:Title>
    <b:JournalName>Architects Journal</b:JournalName>
    <b:Year>2012</b:Year>
    <b:RefOrder>13</b:RefOrder>
  </b:Source>
  <b:Source>
    <b:Tag>MET</b:Tag>
    <b:SourceType>InternetSite</b:SourceType>
    <b:Guid>{8C20A1AE-9B94-4528-A053-2DE2E5967C29}</b:Guid>
    <b:Author>
      <b:Author>
        <b:Corporate>METSEC</b:Corporate>
      </b:Author>
    </b:Author>
    <b:Title>Infill solutions</b:Title>
    <b:InternetSiteTitle>www.metsec.com</b:InternetSiteTitle>
    <b:URL>https://www.metsec.com/products/steel-framing/sfs-framing/infill-solutions/</b:URL>
    <b:RefOrder>14</b:RefOrder>
  </b:Source>
  <b:Source>
    <b:Tag>MJB17</b:Tag>
    <b:SourceType>BookSection</b:SourceType>
    <b:Guid>{E7E085B2-7CD4-4448-9F80-20A402AB553B}</b:Guid>
    <b:Title>Part 7 - Fire</b:Title>
    <b:Year>2017</b:Year>
    <b:Author>
      <b:Author>
        <b:NameList>
          <b:Person>
            <b:Last>M.J.Billington</b:Last>
            <b:First>S.P.Barnshaw,</b:First>
            <b:Middle>K.T.Bright, A.Crooks</b:Middle>
          </b:Person>
        </b:NameList>
      </b:Author>
      <b:BookAuthor>
        <b:NameList>
          <b:Person>
            <b:Last>M.J.Billington</b:Last>
            <b:First>S.P.Barnshaw,</b:First>
            <b:Middle>K.T.Bright, A.Crooks</b:Middle>
          </b:Person>
        </b:NameList>
      </b:BookAuthor>
    </b:Author>
    <b:BookTitle>The Building Regulations Explained and illustrated</b:BookTitle>
    <b:Pages>7.11</b:Pages>
    <b:City>Chichester</b:City>
    <b:Publisher>Wiley Blackwell</b:Publisher>
    <b:RefOrder>10</b:RefOrder>
  </b:Source>
  <b:Source>
    <b:Tag>Rob16</b:Tag>
    <b:SourceType>BookSection</b:SourceType>
    <b:Guid>{02FE937C-1BF3-46D0-9EF7-85D35FB2CE41}</b:Guid>
    <b:Author>
      <b:Author>
        <b:NameList>
          <b:Person>
            <b:Last>Thallon</b:Last>
            <b:First>Rob</b:First>
          </b:Person>
        </b:NameList>
      </b:Author>
      <b:BookAuthor>
        <b:NameList>
          <b:Person>
            <b:Last>Thallon</b:Last>
            <b:First>Rob</b:First>
          </b:Person>
        </b:NameList>
      </b:BookAuthor>
    </b:Author>
    <b:Title>Walls, Siding</b:Title>
    <b:BookTitle>Graphic Guide to Frame Construction</b:BookTitle>
    <b:Year>2016</b:Year>
    <b:Pages>112</b:Pages>
    <b:City>Newtown</b:City>
    <b:Publisher>Taunton</b:Publisher>
    <b:RefOrder>15</b:RefOrder>
  </b:Source>
  <b:Source>
    <b:Tag>eco</b:Tag>
    <b:SourceType>InternetSite</b:SourceType>
    <b:Guid>{3BC5CFC8-C2E7-4EBB-85B4-CB541002C486}</b:Guid>
    <b:Title>TERRACOTTA</b:Title>
    <b:Author>
      <b:Author>
        <b:Corporate>ecocladding.com</b:Corporate>
      </b:Author>
    </b:Author>
    <b:InternetSiteTitle>ecocladding.com</b:InternetSiteTitle>
    <b:URL>https://www.ecocladding.com/system/terracotta</b:URL>
    <b:RefOrder>16</b:RefOrder>
  </b:Source>
  <b:Source>
    <b:Tag>gre</b:Tag>
    <b:SourceType>InternetSite</b:SourceType>
    <b:Guid>{B7CEB200-1E10-48BA-88AD-55B123C445A3}</b:Guid>
    <b:Author>
      <b:Author>
        <b:Corporate>greenspec</b:Corporate>
      </b:Author>
    </b:Author>
    <b:Title>Housing Retrofit: Insulation: Rainscreen cladding</b:Title>
    <b:InternetSiteTitle>greenspec.co.uk</b:InternetSiteTitle>
    <b:URL>https://www.greenspec.co.uk/building-design/rainscreen-cladding/</b:URL>
    <b:RefOrder>17</b:RefOrder>
  </b:Source>
  <b:Source>
    <b:Tag>Mik143</b:Tag>
    <b:SourceType>BookSection</b:SourceType>
    <b:Guid>{F01FB69E-E82E-404D-B58D-21E216642C2B}</b:Guid>
    <b:Title>Flat Roof forms</b:Title>
    <b:Year>2014</b:Year>
    <b:Author>
      <b:Author>
        <b:NameList>
          <b:Person>
            <b:Last>Mike Riley</b:Last>
            <b:First>Alsion</b:First>
            <b:Middle>Cotgrave</b:Middle>
          </b:Person>
        </b:NameList>
      </b:Author>
      <b:BookAuthor>
        <b:NameList>
          <b:Person>
            <b:Last>Mike Riley</b:Last>
            <b:First>Alsion</b:First>
            <b:Middle>Cotgrave</b:Middle>
          </b:Person>
        </b:NameList>
      </b:BookAuthor>
    </b:Author>
    <b:BookTitle>Construction Technology 2: industrial and commercial building </b:BookTitle>
    <b:Pages>338-344</b:Pages>
    <b:Publisher>Palgrave Macmillan</b:Publisher>
    <b:RefOrder>18</b:RefOrder>
  </b:Source>
  <b:Source>
    <b:Tag>Wal</b:Tag>
    <b:SourceType>InternetSite</b:SourceType>
    <b:Guid>{F501A864-9E32-4CE3-B038-7F28BEF202BD}</b:Guid>
    <b:Title>green-roofs m-tray</b:Title>
    <b:Author>
      <b:Author>
        <b:Corporate>Wallbarn</b:Corporate>
      </b:Author>
    </b:Author>
    <b:InternetSiteTitle>.wallbarn.com</b:InternetSiteTitle>
    <b:URL>https://www.wallbarn.com/green-roofs/m-tray/</b:URL>
    <b:RefOrder>19</b:RefOrder>
  </b:Source>
  <b:Source>
    <b:Tag>mcr22</b:Tag>
    <b:SourceType>InternetSite</b:SourceType>
    <b:Guid>{47EDC40D-95AC-4C92-A656-1E580C37A982}</b:Guid>
    <b:Author>
      <b:Author>
        <b:Corporate>MCRMA</b:Corporate>
      </b:Author>
    </b:Author>
    <b:Title>Wind loadings guidance</b:Title>
    <b:InternetSiteTitle>mcrma.co.uk</b:InternetSiteTitle>
    <b:Year>2022</b:Year>
    <b:URL>https://mcrma.co.uk/wind-loadings-guidance/</b:URL>
    <b:RefOrder>20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A4F02F-6711-4F69-A7E9-E33E3295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{896AB8A6-A8B0-4AEA-BDAF-540F67675B16}tf16392850_win32</Template>
  <TotalTime>1887</TotalTime>
  <Pages>16</Pages>
  <Words>3352</Words>
  <Characters>19109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Phillip Langstone</dc:creator>
  <cp:keywords/>
  <cp:lastModifiedBy>jonathan Phillip Langstone</cp:lastModifiedBy>
  <cp:revision>527</cp:revision>
  <cp:lastPrinted>2006-08-01T17:47:00Z</cp:lastPrinted>
  <dcterms:created xsi:type="dcterms:W3CDTF">2022-03-03T13:17:00Z</dcterms:created>
  <dcterms:modified xsi:type="dcterms:W3CDTF">2022-03-07T23:01:00Z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</Properties>
</file>