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5B9CF" w14:textId="74D0DB71" w:rsidR="00A54CB0" w:rsidRDefault="00A54CB0" w:rsidP="00A54CB0">
      <w:r>
        <w:rPr>
          <w:noProof/>
          <w:lang w:eastAsia="en-GB"/>
        </w:rPr>
        <w:drawing>
          <wp:inline distT="0" distB="0" distL="0" distR="0" wp14:anchorId="3F8D709B" wp14:editId="3FE2A496">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32560953" w14:textId="77777777" w:rsidR="00A54CB0" w:rsidRDefault="00A54CB0" w:rsidP="00A54CB0"/>
    <w:p w14:paraId="29B087CD" w14:textId="77777777" w:rsidR="00A54CB0" w:rsidRDefault="00A54CB0" w:rsidP="00A54CB0">
      <w:pPr>
        <w:pStyle w:val="Modcode"/>
        <w:jc w:val="left"/>
      </w:pPr>
      <w:r>
        <w:t xml:space="preserve">LEVEL 4       </w:t>
      </w:r>
    </w:p>
    <w:p w14:paraId="7456845C" w14:textId="77777777" w:rsidR="00A54CB0" w:rsidRDefault="00A54CB0" w:rsidP="00A54CB0">
      <w:pPr>
        <w:pStyle w:val="Modcode"/>
        <w:jc w:val="left"/>
      </w:pPr>
      <w:r>
        <w:t xml:space="preserve">                                                                      </w:t>
      </w:r>
    </w:p>
    <w:p w14:paraId="3620A2CD" w14:textId="77777777" w:rsidR="00A54CB0" w:rsidRDefault="00A54CB0" w:rsidP="00A54CB0">
      <w:pPr>
        <w:pStyle w:val="Modcode"/>
        <w:jc w:val="left"/>
      </w:pPr>
      <w:r>
        <w:t xml:space="preserve">SEMESTER 2                                                                         </w:t>
      </w:r>
    </w:p>
    <w:p w14:paraId="1D12632C" w14:textId="77777777" w:rsidR="00A54CB0" w:rsidRDefault="00A54CB0" w:rsidP="00A54CB0">
      <w:pPr>
        <w:pStyle w:val="Modcode"/>
        <w:jc w:val="left"/>
      </w:pPr>
    </w:p>
    <w:p w14:paraId="65735A83" w14:textId="77777777" w:rsidR="00A54CB0" w:rsidRDefault="00A54CB0" w:rsidP="00A54CB0">
      <w:pPr>
        <w:pStyle w:val="Modcode"/>
        <w:jc w:val="left"/>
      </w:pPr>
    </w:p>
    <w:p w14:paraId="15643107" w14:textId="77777777" w:rsidR="00A54CB0" w:rsidRDefault="00A54CB0" w:rsidP="00A54CB0">
      <w:pPr>
        <w:pStyle w:val="Modcode"/>
      </w:pPr>
      <w:r>
        <w:t>MODULE CODE: SHSS4079</w:t>
      </w:r>
    </w:p>
    <w:p w14:paraId="3FB9A06D" w14:textId="77777777" w:rsidR="00A54CB0" w:rsidRDefault="00A54CB0" w:rsidP="00A54CB0">
      <w:pPr>
        <w:pStyle w:val="Modname"/>
      </w:pPr>
      <w:r>
        <w:t>FACILITATING ADVENTUROUS ACTIVITIES</w:t>
      </w:r>
    </w:p>
    <w:p w14:paraId="4F4C48FE" w14:textId="77777777" w:rsidR="00A54CB0" w:rsidRDefault="00A54CB0" w:rsidP="00A54CB0">
      <w:pPr>
        <w:pStyle w:val="Time"/>
        <w:rPr>
          <w:szCs w:val="28"/>
        </w:rPr>
      </w:pPr>
      <w:r>
        <w:rPr>
          <w:szCs w:val="28"/>
        </w:rPr>
        <w:t xml:space="preserve">aSSESSMENT TYPE: aSSIGNMENT </w:t>
      </w:r>
    </w:p>
    <w:p w14:paraId="3C99187B" w14:textId="77777777" w:rsidR="00A54CB0" w:rsidRDefault="00A54CB0" w:rsidP="00A54CB0">
      <w:pPr>
        <w:pStyle w:val="Answer"/>
        <w:rPr>
          <w:szCs w:val="28"/>
        </w:rPr>
      </w:pPr>
      <w:r>
        <w:rPr>
          <w:szCs w:val="28"/>
        </w:rPr>
        <w:t>Assessment/Component: 1</w:t>
      </w:r>
    </w:p>
    <w:p w14:paraId="584D0937" w14:textId="77777777" w:rsidR="00A54CB0" w:rsidRDefault="00A54CB0" w:rsidP="00A54CB0">
      <w:pPr>
        <w:pStyle w:val="BodyText"/>
      </w:pPr>
    </w:p>
    <w:p w14:paraId="1E67575A" w14:textId="77777777" w:rsidR="00A54CB0" w:rsidRDefault="00A54CB0" w:rsidP="00A54CB0">
      <w:pPr>
        <w:pStyle w:val="BodyText"/>
        <w:rPr>
          <w:b/>
          <w:sz w:val="28"/>
          <w:szCs w:val="28"/>
          <w:u w:val="single"/>
        </w:rPr>
      </w:pPr>
      <w:r>
        <w:rPr>
          <w:b/>
          <w:sz w:val="28"/>
          <w:szCs w:val="28"/>
        </w:rPr>
        <w:t>COMPONENT WEIGHTING: 50%</w:t>
      </w:r>
    </w:p>
    <w:p w14:paraId="7D8EDF66" w14:textId="77777777" w:rsidR="00A54CB0" w:rsidRDefault="00A54CB0" w:rsidP="00A54CB0">
      <w:pPr>
        <w:pStyle w:val="BodyText"/>
      </w:pPr>
    </w:p>
    <w:p w14:paraId="6D1D45BC" w14:textId="77777777" w:rsidR="00A54CB0" w:rsidRDefault="00A54CB0" w:rsidP="00A54CB0">
      <w:pPr>
        <w:pStyle w:val="BodyText"/>
        <w:rPr>
          <w:b/>
          <w:sz w:val="28"/>
          <w:szCs w:val="28"/>
          <w:u w:val="single"/>
        </w:rPr>
      </w:pPr>
      <w:r>
        <w:rPr>
          <w:b/>
          <w:sz w:val="28"/>
          <w:szCs w:val="28"/>
        </w:rPr>
        <w:t>WORD COUNT: 1500 WORDS</w:t>
      </w:r>
      <w:r>
        <w:rPr>
          <w:b/>
          <w:sz w:val="28"/>
          <w:szCs w:val="28"/>
          <w:u w:val="single"/>
        </w:rPr>
        <w:t xml:space="preserve"> </w:t>
      </w:r>
    </w:p>
    <w:p w14:paraId="17093CE7" w14:textId="77777777" w:rsidR="00A54CB0" w:rsidRDefault="00A54CB0" w:rsidP="00A54CB0">
      <w:pPr>
        <w:pStyle w:val="BodyText"/>
        <w:rPr>
          <w:b/>
          <w:sz w:val="28"/>
          <w:szCs w:val="28"/>
          <w:u w:val="single"/>
        </w:rPr>
      </w:pPr>
    </w:p>
    <w:p w14:paraId="58722A48" w14:textId="77777777" w:rsidR="00A54CB0" w:rsidRDefault="00A54CB0" w:rsidP="00A54CB0">
      <w:pPr>
        <w:pStyle w:val="BodyText"/>
        <w:rPr>
          <w:b/>
          <w:color w:val="FF0000"/>
          <w:sz w:val="28"/>
          <w:szCs w:val="28"/>
          <w:u w:val="single"/>
        </w:rPr>
      </w:pPr>
      <w:r>
        <w:rPr>
          <w:b/>
          <w:sz w:val="28"/>
          <w:szCs w:val="28"/>
        </w:rPr>
        <w:t>MODULE TUTOR: GERAINT FORSTER</w:t>
      </w:r>
    </w:p>
    <w:p w14:paraId="2ECCE71F" w14:textId="77777777" w:rsidR="00A54CB0" w:rsidRDefault="00A54CB0" w:rsidP="00A54CB0">
      <w:pPr>
        <w:pStyle w:val="BodyText"/>
        <w:rPr>
          <w:b/>
          <w:szCs w:val="24"/>
          <w:u w:val="single"/>
        </w:rPr>
      </w:pPr>
      <w:r>
        <w:rPr>
          <w:b/>
          <w:szCs w:val="24"/>
          <w:u w:val="single"/>
        </w:rPr>
        <w:t>Task – Essay</w:t>
      </w:r>
    </w:p>
    <w:p w14:paraId="05CB575F" w14:textId="77777777" w:rsidR="00A54CB0" w:rsidRDefault="00A54CB0" w:rsidP="00A54CB0">
      <w:pPr>
        <w:pStyle w:val="BodyText"/>
        <w:rPr>
          <w:b/>
          <w:szCs w:val="24"/>
          <w:u w:val="single"/>
        </w:rPr>
      </w:pPr>
    </w:p>
    <w:p w14:paraId="64E39972" w14:textId="77777777" w:rsidR="00A54CB0" w:rsidRDefault="00A54CB0" w:rsidP="00A54CB0">
      <w:pPr>
        <w:rPr>
          <w:rFonts w:ascii="Times New Roman" w:hAnsi="Times New Roman" w:cs="Times New Roman"/>
        </w:rPr>
      </w:pPr>
      <w:r>
        <w:rPr>
          <w:rFonts w:ascii="Times New Roman" w:hAnsi="Times New Roman" w:cs="Times New Roman"/>
        </w:rPr>
        <w:t xml:space="preserve">Evaluate how adventurous activities contribute to the development of children’s physical literacy </w:t>
      </w:r>
    </w:p>
    <w:p w14:paraId="0A82A4A0" w14:textId="77777777" w:rsidR="00A54CB0" w:rsidRDefault="00A54CB0" w:rsidP="00A54CB0">
      <w:pPr>
        <w:pStyle w:val="BodyText"/>
      </w:pPr>
    </w:p>
    <w:p w14:paraId="50F24B6A" w14:textId="77777777" w:rsidR="00A54CB0" w:rsidRDefault="00A54CB0" w:rsidP="00A54CB0">
      <w:pPr>
        <w:pStyle w:val="BodyText"/>
        <w:ind w:left="720"/>
        <w:rPr>
          <w:sz w:val="28"/>
        </w:rPr>
      </w:pPr>
    </w:p>
    <w:p w14:paraId="7A4411AC" w14:textId="77777777" w:rsidR="00A54CB0" w:rsidRDefault="00A54CB0" w:rsidP="00A54CB0">
      <w:pPr>
        <w:pStyle w:val="BodyText"/>
        <w:ind w:left="720"/>
        <w:rPr>
          <w:sz w:val="28"/>
        </w:rPr>
      </w:pPr>
    </w:p>
    <w:p w14:paraId="2066F078" w14:textId="77777777" w:rsidR="00A54CB0" w:rsidRDefault="00A54CB0" w:rsidP="00A54CB0">
      <w:pPr>
        <w:pStyle w:val="BodyText"/>
        <w:ind w:left="720"/>
        <w:rPr>
          <w:sz w:val="28"/>
        </w:rPr>
      </w:pPr>
    </w:p>
    <w:p w14:paraId="2823DE2C" w14:textId="77777777" w:rsidR="00A54CB0" w:rsidRDefault="00A54CB0" w:rsidP="00A54CB0">
      <w:pPr>
        <w:pStyle w:val="BodyText"/>
        <w:ind w:left="720"/>
        <w:rPr>
          <w:sz w:val="28"/>
        </w:rPr>
      </w:pPr>
    </w:p>
    <w:p w14:paraId="030F08C4" w14:textId="77777777" w:rsidR="00A54CB0" w:rsidRDefault="00A54CB0" w:rsidP="00A54CB0">
      <w:pPr>
        <w:pStyle w:val="BodyText"/>
        <w:ind w:left="720"/>
        <w:rPr>
          <w:sz w:val="28"/>
        </w:rPr>
      </w:pPr>
    </w:p>
    <w:p w14:paraId="72D00551" w14:textId="77777777" w:rsidR="00A54CB0" w:rsidRDefault="00A54CB0" w:rsidP="00A54CB0">
      <w:pPr>
        <w:pStyle w:val="BodyText"/>
        <w:ind w:left="720"/>
        <w:rPr>
          <w:sz w:val="28"/>
        </w:rPr>
      </w:pPr>
    </w:p>
    <w:p w14:paraId="3168E486" w14:textId="77777777" w:rsidR="00A54CB0" w:rsidRDefault="00A54CB0" w:rsidP="00A54CB0">
      <w:pPr>
        <w:rPr>
          <w:sz w:val="28"/>
          <w:szCs w:val="28"/>
        </w:rPr>
      </w:pPr>
    </w:p>
    <w:p w14:paraId="2013A90C" w14:textId="77777777" w:rsidR="00A54CB0" w:rsidRDefault="00A54CB0" w:rsidP="00A54CB0">
      <w:pPr>
        <w:rPr>
          <w:rFonts w:ascii="Times New Roman" w:hAnsi="Times New Roman" w:cs="Times New Roman"/>
          <w:b/>
          <w:sz w:val="28"/>
          <w:szCs w:val="28"/>
        </w:rPr>
      </w:pPr>
      <w:r>
        <w:rPr>
          <w:rFonts w:ascii="Times New Roman" w:hAnsi="Times New Roman" w:cs="Times New Roman"/>
          <w:b/>
          <w:sz w:val="28"/>
          <w:szCs w:val="28"/>
        </w:rPr>
        <w:t xml:space="preserve">SUBMISSION DETAILS:    Submission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by 3:00pm on 5</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April 2019</w:t>
      </w:r>
    </w:p>
    <w:p w14:paraId="2D48E5F6" w14:textId="77777777" w:rsidR="00A54CB0" w:rsidRDefault="00A54CB0" w:rsidP="00A54CB0">
      <w:pPr>
        <w:rPr>
          <w:rFonts w:ascii="Times New Roman" w:hAnsi="Times New Roman" w:cs="Times New Roman"/>
          <w:b/>
          <w:sz w:val="28"/>
          <w:szCs w:val="28"/>
        </w:rPr>
      </w:pPr>
    </w:p>
    <w:p w14:paraId="60AAD579" w14:textId="77777777" w:rsidR="00A54CB0" w:rsidRDefault="00A54CB0" w:rsidP="00A54CB0">
      <w:pPr>
        <w:rPr>
          <w:rFonts w:ascii="Times New Roman" w:hAnsi="Times New Roman" w:cs="Times New Roman"/>
          <w:b/>
          <w:sz w:val="28"/>
          <w:szCs w:val="28"/>
        </w:rPr>
      </w:pPr>
    </w:p>
    <w:p w14:paraId="14CC6B43" w14:textId="77777777" w:rsidR="00A54CB0" w:rsidRDefault="00A54CB0" w:rsidP="00A54CB0"/>
    <w:p w14:paraId="013B96D3" w14:textId="77777777" w:rsidR="00A54CB0" w:rsidRDefault="00A54CB0" w:rsidP="00A54CB0">
      <w:r>
        <w:lastRenderedPageBreak/>
        <w:tab/>
      </w:r>
      <w:r>
        <w:tab/>
      </w:r>
      <w:r>
        <w:tab/>
      </w:r>
    </w:p>
    <w:p w14:paraId="6615D9F1" w14:textId="77777777" w:rsidR="00A54CB0" w:rsidRDefault="00A54CB0" w:rsidP="00A54CB0">
      <w:pPr>
        <w:pStyle w:val="Title"/>
      </w:pPr>
      <w:r>
        <w:t>School of Sport, Health &amp; Outdoor Education</w:t>
      </w:r>
    </w:p>
    <w:p w14:paraId="6F56E2B8" w14:textId="77777777" w:rsidR="00A54CB0" w:rsidRDefault="00A54CB0" w:rsidP="00A54CB0">
      <w:pPr>
        <w:rPr>
          <w:b/>
          <w:bCs/>
          <w:sz w:val="16"/>
          <w:szCs w:val="16"/>
        </w:rPr>
      </w:pPr>
    </w:p>
    <w:p w14:paraId="73448EEC" w14:textId="77777777" w:rsidR="00A54CB0" w:rsidRDefault="00A54CB0" w:rsidP="00A54CB0">
      <w:pPr>
        <w:pStyle w:val="Subtitle"/>
      </w:pPr>
      <w:r>
        <w:t>Assessment Feedback Sheet</w:t>
      </w:r>
    </w:p>
    <w:p w14:paraId="282BEB19" w14:textId="77777777" w:rsidR="00A54CB0" w:rsidRDefault="00A54CB0" w:rsidP="00A54CB0">
      <w:pPr>
        <w:pStyle w:val="Subtitle"/>
        <w:rPr>
          <w:sz w:val="16"/>
          <w:szCs w:val="16"/>
        </w:rPr>
      </w:pPr>
    </w:p>
    <w:p w14:paraId="37E6DF32" w14:textId="70B83347" w:rsidR="00A54CB0" w:rsidRDefault="00A54CB0" w:rsidP="00A54CB0">
      <w:pPr>
        <w:pStyle w:val="Subtitle"/>
        <w:jc w:val="both"/>
        <w:rPr>
          <w:b/>
          <w:bCs/>
          <w:u w:val="none"/>
        </w:rPr>
      </w:pPr>
      <w:r>
        <w:rPr>
          <w:b/>
          <w:bCs/>
          <w:sz w:val="24"/>
          <w:szCs w:val="24"/>
          <w:u w:val="none"/>
        </w:rPr>
        <w:tab/>
        <w:t xml:space="preserve">                Student No./Name:</w:t>
      </w:r>
      <w:r>
        <w:rPr>
          <w:b/>
          <w:bCs/>
          <w:sz w:val="24"/>
          <w:szCs w:val="24"/>
          <w:u w:val="none"/>
        </w:rPr>
        <w:t xml:space="preserve"> 1805495/ Richard Clark</w:t>
      </w:r>
      <w:r>
        <w:rPr>
          <w:b/>
          <w:bCs/>
          <w:sz w:val="24"/>
          <w:szCs w:val="24"/>
          <w:u w:val="none"/>
        </w:rPr>
        <w:tab/>
      </w:r>
    </w:p>
    <w:p w14:paraId="2F0D5516" w14:textId="77777777" w:rsidR="00A54CB0" w:rsidRDefault="00A54CB0" w:rsidP="00A54CB0">
      <w:pPr>
        <w:pStyle w:val="Subtitle"/>
        <w:jc w:val="left"/>
        <w:rPr>
          <w:b/>
          <w:bCs/>
          <w:sz w:val="24"/>
          <w:szCs w:val="24"/>
          <w:u w:val="none"/>
        </w:rPr>
      </w:pPr>
      <w:r>
        <w:rPr>
          <w:b/>
          <w:bCs/>
          <w:sz w:val="24"/>
          <w:szCs w:val="24"/>
          <w:u w:val="none"/>
        </w:rPr>
        <w:t xml:space="preserve">                                               Module: Facilitating Adventurous Activities</w:t>
      </w:r>
      <w:r>
        <w:rPr>
          <w:b/>
          <w:bCs/>
          <w:sz w:val="24"/>
          <w:szCs w:val="24"/>
          <w:u w:val="none"/>
        </w:rPr>
        <w:tab/>
      </w:r>
    </w:p>
    <w:p w14:paraId="2D85F141" w14:textId="77777777" w:rsidR="00A54CB0" w:rsidRDefault="00A54CB0" w:rsidP="00A54CB0">
      <w:pPr>
        <w:pStyle w:val="Subtitle"/>
        <w:jc w:val="left"/>
        <w:rPr>
          <w:b/>
          <w:bCs/>
          <w:sz w:val="24"/>
          <w:szCs w:val="24"/>
          <w:u w:val="none"/>
        </w:rPr>
      </w:pPr>
      <w:r>
        <w:rPr>
          <w:b/>
          <w:bCs/>
          <w:sz w:val="24"/>
          <w:szCs w:val="24"/>
          <w:u w:val="none"/>
        </w:rPr>
        <w:t xml:space="preserve">                                     Module Code: SHSS4079</w:t>
      </w:r>
    </w:p>
    <w:p w14:paraId="0685104D" w14:textId="77777777" w:rsidR="00A54CB0" w:rsidRDefault="00A54CB0" w:rsidP="00A54CB0">
      <w:pPr>
        <w:pStyle w:val="Subtitle"/>
        <w:jc w:val="left"/>
        <w:rPr>
          <w:b/>
          <w:bCs/>
          <w:sz w:val="24"/>
          <w:szCs w:val="24"/>
          <w:u w:val="none"/>
        </w:rPr>
      </w:pPr>
    </w:p>
    <w:p w14:paraId="39CF0A9A" w14:textId="77777777" w:rsidR="00A54CB0" w:rsidRDefault="00A54CB0" w:rsidP="00A54CB0">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A54CB0" w14:paraId="7FAD4B51" w14:textId="77777777" w:rsidTr="00A54CB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6D68B5D" w14:textId="77777777" w:rsidR="00A54CB0" w:rsidRDefault="00A54CB0">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A54CB0" w14:paraId="07EDADC5" w14:textId="77777777" w:rsidTr="00A54CB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62F6F24" w14:textId="77777777" w:rsidR="00A54CB0" w:rsidRDefault="00A54CB0">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4C796B6" w14:textId="75BABDE1" w:rsidR="00A54CB0" w:rsidRDefault="00A54CB0">
            <w:pPr>
              <w:pStyle w:val="Subtitle"/>
              <w:spacing w:line="276" w:lineRule="auto"/>
              <w:rPr>
                <w:b/>
                <w:bCs/>
                <w:sz w:val="24"/>
                <w:szCs w:val="24"/>
                <w:u w:val="none"/>
                <w:lang w:eastAsia="en-US"/>
              </w:rPr>
            </w:pPr>
            <w:r>
              <w:rPr>
                <w:b/>
                <w:bCs/>
                <w:sz w:val="24"/>
                <w:szCs w:val="24"/>
                <w:u w:val="none"/>
                <w:lang w:eastAsia="en-US"/>
              </w:rPr>
              <w:t xml:space="preserve">Range of relevant references </w:t>
            </w:r>
          </w:p>
        </w:tc>
      </w:tr>
      <w:tr w:rsidR="00A54CB0" w14:paraId="060DD42C" w14:textId="77777777" w:rsidTr="00A54CB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4301663" w14:textId="77777777" w:rsidR="00A54CB0" w:rsidRDefault="00A54CB0">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3D7BA2C" w14:textId="554FD4C8" w:rsidR="00A54CB0" w:rsidRDefault="00A54CB0">
            <w:pPr>
              <w:pStyle w:val="Subtitle"/>
              <w:spacing w:line="276" w:lineRule="auto"/>
              <w:rPr>
                <w:b/>
                <w:bCs/>
                <w:sz w:val="24"/>
                <w:szCs w:val="24"/>
                <w:u w:val="none"/>
                <w:lang w:eastAsia="en-US"/>
              </w:rPr>
            </w:pPr>
            <w:r>
              <w:rPr>
                <w:b/>
                <w:bCs/>
                <w:sz w:val="24"/>
                <w:szCs w:val="24"/>
                <w:u w:val="none"/>
                <w:lang w:eastAsia="en-US"/>
              </w:rPr>
              <w:t>Higher word count</w:t>
            </w:r>
          </w:p>
        </w:tc>
      </w:tr>
      <w:tr w:rsidR="00A54CB0" w14:paraId="40C1E5C3" w14:textId="77777777" w:rsidTr="00A54CB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B915993" w14:textId="77777777" w:rsidR="00A54CB0" w:rsidRDefault="00A54CB0">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2264214" w14:textId="0221511C" w:rsidR="00A54CB0" w:rsidRDefault="00A54CB0">
            <w:pPr>
              <w:pStyle w:val="Subtitle"/>
              <w:spacing w:line="276" w:lineRule="auto"/>
              <w:rPr>
                <w:b/>
                <w:bCs/>
                <w:sz w:val="24"/>
                <w:szCs w:val="24"/>
                <w:u w:val="none"/>
                <w:lang w:eastAsia="en-US"/>
              </w:rPr>
            </w:pPr>
            <w:r>
              <w:rPr>
                <w:b/>
                <w:bCs/>
                <w:sz w:val="24"/>
                <w:szCs w:val="24"/>
                <w:u w:val="none"/>
                <w:lang w:eastAsia="en-US"/>
              </w:rPr>
              <w:t>Linking the references together</w:t>
            </w:r>
            <w:bookmarkStart w:id="0" w:name="_GoBack"/>
            <w:bookmarkEnd w:id="0"/>
          </w:p>
        </w:tc>
      </w:tr>
      <w:tr w:rsidR="00A54CB0" w14:paraId="0DCDD411" w14:textId="77777777" w:rsidTr="00A54CB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9984447" w14:textId="77777777" w:rsidR="00A54CB0" w:rsidRDefault="00A54CB0">
            <w:pPr>
              <w:pStyle w:val="Subtitle"/>
              <w:spacing w:line="276" w:lineRule="auto"/>
              <w:jc w:val="left"/>
              <w:rPr>
                <w:b/>
                <w:bCs/>
                <w:sz w:val="24"/>
                <w:szCs w:val="24"/>
                <w:u w:val="none"/>
                <w:lang w:eastAsia="en-US"/>
              </w:rPr>
            </w:pPr>
          </w:p>
          <w:p w14:paraId="11803ADA" w14:textId="77777777" w:rsidR="00A54CB0" w:rsidRDefault="00A54CB0">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F5E759D" w14:textId="77777777" w:rsidR="00A54CB0" w:rsidRDefault="00A54CB0">
            <w:pPr>
              <w:ind w:left="113" w:right="113"/>
              <w:rPr>
                <w:sz w:val="16"/>
                <w:szCs w:val="16"/>
              </w:rPr>
            </w:pPr>
            <w:r>
              <w:rPr>
                <w:sz w:val="16"/>
                <w:szCs w:val="16"/>
              </w:rPr>
              <w:t>Learning</w:t>
            </w:r>
          </w:p>
          <w:p w14:paraId="65D2FF9E" w14:textId="77777777" w:rsidR="00A54CB0" w:rsidRDefault="00A54CB0">
            <w:pPr>
              <w:ind w:left="113" w:right="113"/>
              <w:rPr>
                <w:sz w:val="16"/>
                <w:szCs w:val="16"/>
              </w:rPr>
            </w:pPr>
            <w:r>
              <w:rPr>
                <w:sz w:val="16"/>
                <w:szCs w:val="16"/>
              </w:rPr>
              <w:t>Outcomes</w:t>
            </w:r>
          </w:p>
          <w:p w14:paraId="6AA54CB4" w14:textId="77777777" w:rsidR="00A54CB0" w:rsidRDefault="00A54CB0">
            <w:pPr>
              <w:ind w:left="113" w:right="113"/>
              <w:rPr>
                <w:sz w:val="16"/>
                <w:szCs w:val="16"/>
              </w:rPr>
            </w:pPr>
          </w:p>
          <w:p w14:paraId="627C7C57" w14:textId="77777777" w:rsidR="00A54CB0" w:rsidRDefault="00A54CB0">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5CBB0579" w14:textId="77777777" w:rsidR="00A54CB0" w:rsidRDefault="00A54CB0">
            <w:pPr>
              <w:pStyle w:val="Subtitle"/>
              <w:spacing w:line="276" w:lineRule="auto"/>
              <w:rPr>
                <w:b/>
                <w:bCs/>
                <w:sz w:val="24"/>
                <w:szCs w:val="24"/>
                <w:u w:val="none"/>
                <w:lang w:eastAsia="en-US"/>
              </w:rPr>
            </w:pPr>
            <w:r>
              <w:rPr>
                <w:b/>
                <w:bCs/>
                <w:sz w:val="24"/>
                <w:szCs w:val="24"/>
                <w:u w:val="none"/>
                <w:lang w:eastAsia="en-US"/>
              </w:rPr>
              <w:t>GRADE</w:t>
            </w:r>
          </w:p>
        </w:tc>
      </w:tr>
      <w:tr w:rsidR="00A54CB0" w14:paraId="3828F9B8" w14:textId="77777777" w:rsidTr="00A54CB0">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C4D533D" w14:textId="77777777" w:rsidR="00A54CB0" w:rsidRDefault="00A54CB0">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D7F1471" w14:textId="77777777" w:rsidR="00A54CB0" w:rsidRDefault="00A54CB0">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7F3FFF40" w14:textId="77777777" w:rsidR="00A54CB0" w:rsidRDefault="00A54CB0">
            <w:pPr>
              <w:pStyle w:val="Subtitle"/>
              <w:spacing w:line="276" w:lineRule="auto"/>
              <w:rPr>
                <w:b/>
                <w:bCs/>
                <w:sz w:val="16"/>
                <w:szCs w:val="16"/>
                <w:u w:val="none"/>
                <w:lang w:eastAsia="en-US"/>
              </w:rPr>
            </w:pPr>
            <w:r>
              <w:rPr>
                <w:b/>
                <w:bCs/>
                <w:sz w:val="16"/>
                <w:szCs w:val="16"/>
                <w:u w:val="none"/>
                <w:lang w:eastAsia="en-US"/>
              </w:rPr>
              <w:t>Poor</w:t>
            </w:r>
          </w:p>
          <w:p w14:paraId="55303009" w14:textId="77777777" w:rsidR="00A54CB0" w:rsidRDefault="00A54CB0">
            <w:pPr>
              <w:pStyle w:val="Subtitle"/>
              <w:spacing w:line="276" w:lineRule="auto"/>
              <w:rPr>
                <w:b/>
                <w:bCs/>
                <w:sz w:val="16"/>
                <w:szCs w:val="16"/>
                <w:u w:val="none"/>
                <w:lang w:eastAsia="en-US"/>
              </w:rPr>
            </w:pPr>
            <w:r>
              <w:rPr>
                <w:b/>
                <w:bCs/>
                <w:sz w:val="16"/>
                <w:szCs w:val="16"/>
                <w:u w:val="none"/>
                <w:lang w:eastAsia="en-US"/>
              </w:rPr>
              <w:t>&lt; 20%</w:t>
            </w:r>
          </w:p>
          <w:p w14:paraId="34AFB7CA" w14:textId="77777777" w:rsidR="00A54CB0" w:rsidRDefault="00A54CB0">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542A9726" w14:textId="77777777" w:rsidR="00A54CB0" w:rsidRDefault="00A54CB0">
            <w:pPr>
              <w:pStyle w:val="Subtitle"/>
              <w:spacing w:line="276" w:lineRule="auto"/>
              <w:rPr>
                <w:b/>
                <w:sz w:val="16"/>
                <w:szCs w:val="16"/>
                <w:u w:val="none"/>
                <w:lang w:eastAsia="en-US"/>
              </w:rPr>
            </w:pPr>
            <w:r>
              <w:rPr>
                <w:b/>
                <w:sz w:val="16"/>
                <w:szCs w:val="16"/>
                <w:u w:val="none"/>
                <w:lang w:eastAsia="en-US"/>
              </w:rPr>
              <w:t>Weak</w:t>
            </w:r>
          </w:p>
          <w:p w14:paraId="00F573AF" w14:textId="77777777" w:rsidR="00A54CB0" w:rsidRDefault="00A54CB0">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6363C31C" w14:textId="77777777" w:rsidR="00A54CB0" w:rsidRDefault="00A54CB0">
            <w:pPr>
              <w:pStyle w:val="Subtitle"/>
              <w:spacing w:line="276" w:lineRule="auto"/>
              <w:rPr>
                <w:b/>
                <w:bCs/>
                <w:sz w:val="16"/>
                <w:szCs w:val="16"/>
                <w:u w:val="none"/>
                <w:lang w:eastAsia="en-US"/>
              </w:rPr>
            </w:pPr>
            <w:r>
              <w:rPr>
                <w:b/>
                <w:bCs/>
                <w:sz w:val="16"/>
                <w:szCs w:val="16"/>
                <w:u w:val="none"/>
                <w:lang w:eastAsia="en-US"/>
              </w:rPr>
              <w:t>Unsatisfactory</w:t>
            </w:r>
          </w:p>
          <w:p w14:paraId="0540EE68" w14:textId="77777777" w:rsidR="00A54CB0" w:rsidRDefault="00A54CB0">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706B392" w14:textId="77777777" w:rsidR="00A54CB0" w:rsidRDefault="00A54CB0">
            <w:pPr>
              <w:pStyle w:val="Subtitle"/>
              <w:spacing w:line="276" w:lineRule="auto"/>
              <w:rPr>
                <w:b/>
                <w:bCs/>
                <w:sz w:val="16"/>
                <w:szCs w:val="16"/>
                <w:u w:val="none"/>
                <w:lang w:eastAsia="en-US"/>
              </w:rPr>
            </w:pPr>
            <w:r>
              <w:rPr>
                <w:b/>
                <w:bCs/>
                <w:sz w:val="16"/>
                <w:szCs w:val="16"/>
                <w:u w:val="none"/>
                <w:lang w:eastAsia="en-US"/>
              </w:rPr>
              <w:t>Satisfactory</w:t>
            </w:r>
          </w:p>
          <w:p w14:paraId="4723ACD3" w14:textId="77777777" w:rsidR="00A54CB0" w:rsidRDefault="00A54CB0">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3EA9EAC0" w14:textId="77777777" w:rsidR="00A54CB0" w:rsidRDefault="00A54CB0">
            <w:pPr>
              <w:pStyle w:val="Subtitle"/>
              <w:spacing w:line="276" w:lineRule="auto"/>
              <w:rPr>
                <w:b/>
                <w:bCs/>
                <w:sz w:val="16"/>
                <w:szCs w:val="16"/>
                <w:u w:val="none"/>
                <w:lang w:eastAsia="en-US"/>
              </w:rPr>
            </w:pPr>
            <w:r>
              <w:rPr>
                <w:b/>
                <w:bCs/>
                <w:sz w:val="16"/>
                <w:szCs w:val="16"/>
                <w:u w:val="none"/>
                <w:lang w:eastAsia="en-US"/>
              </w:rPr>
              <w:t>Good</w:t>
            </w:r>
          </w:p>
          <w:p w14:paraId="179FA843" w14:textId="77777777" w:rsidR="00A54CB0" w:rsidRDefault="00A54CB0">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6306C404" w14:textId="77777777" w:rsidR="00A54CB0" w:rsidRDefault="00A54CB0">
            <w:pPr>
              <w:pStyle w:val="Subtitle"/>
              <w:spacing w:line="276" w:lineRule="auto"/>
              <w:rPr>
                <w:b/>
                <w:bCs/>
                <w:sz w:val="16"/>
                <w:szCs w:val="16"/>
                <w:u w:val="none"/>
                <w:lang w:eastAsia="en-US"/>
              </w:rPr>
            </w:pPr>
            <w:r>
              <w:rPr>
                <w:b/>
                <w:bCs/>
                <w:sz w:val="16"/>
                <w:szCs w:val="16"/>
                <w:u w:val="none"/>
                <w:lang w:eastAsia="en-US"/>
              </w:rPr>
              <w:t>Very Good</w:t>
            </w:r>
          </w:p>
          <w:p w14:paraId="159AB7B4" w14:textId="77777777" w:rsidR="00A54CB0" w:rsidRDefault="00A54CB0">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6B863D98" w14:textId="77777777" w:rsidR="00A54CB0" w:rsidRDefault="00A54CB0">
            <w:pPr>
              <w:pStyle w:val="Subtitle"/>
              <w:spacing w:line="276" w:lineRule="auto"/>
              <w:rPr>
                <w:b/>
                <w:bCs/>
                <w:sz w:val="16"/>
                <w:szCs w:val="16"/>
                <w:u w:val="none"/>
                <w:lang w:eastAsia="en-US"/>
              </w:rPr>
            </w:pPr>
            <w:r>
              <w:rPr>
                <w:b/>
                <w:bCs/>
                <w:sz w:val="16"/>
                <w:szCs w:val="16"/>
                <w:u w:val="none"/>
                <w:lang w:eastAsia="en-US"/>
              </w:rPr>
              <w:t>Excellent</w:t>
            </w:r>
          </w:p>
          <w:p w14:paraId="17F5DBD2" w14:textId="77777777" w:rsidR="00A54CB0" w:rsidRDefault="00A54CB0">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4DFEB478" w14:textId="77777777" w:rsidR="00A54CB0" w:rsidRDefault="00A54CB0">
            <w:pPr>
              <w:pStyle w:val="Subtitle"/>
              <w:spacing w:line="276" w:lineRule="auto"/>
              <w:rPr>
                <w:b/>
                <w:bCs/>
                <w:sz w:val="16"/>
                <w:szCs w:val="16"/>
                <w:u w:val="none"/>
                <w:lang w:eastAsia="en-US"/>
              </w:rPr>
            </w:pPr>
            <w:r>
              <w:rPr>
                <w:b/>
                <w:bCs/>
                <w:sz w:val="16"/>
                <w:szCs w:val="16"/>
                <w:u w:val="none"/>
                <w:lang w:eastAsia="en-US"/>
              </w:rPr>
              <w:t>Exceptional</w:t>
            </w:r>
          </w:p>
          <w:p w14:paraId="3F5E4DBD" w14:textId="77777777" w:rsidR="00A54CB0" w:rsidRDefault="00A54CB0">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1FD925F3" w14:textId="77777777" w:rsidR="00A54CB0" w:rsidRDefault="00A54CB0">
            <w:pPr>
              <w:pStyle w:val="Subtitle"/>
              <w:spacing w:line="276" w:lineRule="auto"/>
              <w:jc w:val="left"/>
              <w:rPr>
                <w:b/>
                <w:bCs/>
                <w:sz w:val="18"/>
                <w:szCs w:val="18"/>
                <w:u w:val="none"/>
                <w:lang w:eastAsia="en-US"/>
              </w:rPr>
            </w:pPr>
          </w:p>
          <w:p w14:paraId="6891B065"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 xml:space="preserve">  %</w:t>
            </w:r>
          </w:p>
        </w:tc>
      </w:tr>
      <w:tr w:rsidR="00A54CB0" w14:paraId="25A30855" w14:textId="77777777" w:rsidTr="00A54CB0">
        <w:tc>
          <w:tcPr>
            <w:tcW w:w="2305" w:type="dxa"/>
            <w:tcBorders>
              <w:top w:val="single" w:sz="6" w:space="0" w:color="auto"/>
              <w:left w:val="thinThickLargeGap" w:sz="24" w:space="0" w:color="auto"/>
              <w:bottom w:val="single" w:sz="6" w:space="0" w:color="auto"/>
              <w:right w:val="single" w:sz="4" w:space="0" w:color="auto"/>
            </w:tcBorders>
            <w:hideMark/>
          </w:tcPr>
          <w:p w14:paraId="1700D852" w14:textId="77777777" w:rsidR="00A54CB0" w:rsidRDefault="00A54CB0">
            <w:pPr>
              <w:pStyle w:val="Subtitle"/>
              <w:spacing w:line="276" w:lineRule="auto"/>
              <w:jc w:val="left"/>
              <w:rPr>
                <w:sz w:val="18"/>
                <w:szCs w:val="18"/>
                <w:u w:val="none"/>
                <w:lang w:eastAsia="en-US"/>
              </w:rPr>
            </w:pPr>
            <w:r>
              <w:rPr>
                <w:sz w:val="18"/>
                <w:szCs w:val="18"/>
                <w:u w:val="none"/>
                <w:lang w:eastAsia="en-US"/>
              </w:rPr>
              <w:t>Understanding of the concept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1677786A" w14:textId="77777777" w:rsidR="00A54CB0" w:rsidRDefault="00A54CB0">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00533DF3" w14:textId="77777777" w:rsidR="00A54CB0" w:rsidRDefault="00A54CB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47C32AD" w14:textId="77777777" w:rsidR="00A54CB0" w:rsidRDefault="00A54CB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BB0CE71" w14:textId="77777777" w:rsidR="00A54CB0" w:rsidRDefault="00A54CB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8ECCB14" w14:textId="77777777" w:rsidR="00A54CB0" w:rsidRDefault="00A54CB0">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F379E40" w14:textId="77777777" w:rsidR="00A54CB0" w:rsidRDefault="00A54CB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3BECAE0" w14:textId="77777777" w:rsidR="00A54CB0" w:rsidRDefault="00A54CB0">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979D41B" w14:textId="77777777" w:rsidR="00A54CB0" w:rsidRDefault="00A54CB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1CAFCC1" w14:textId="77777777" w:rsidR="00A54CB0" w:rsidRDefault="00A54CB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34F55FF"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40%</w:t>
            </w:r>
          </w:p>
        </w:tc>
      </w:tr>
      <w:tr w:rsidR="00A54CB0" w14:paraId="112C6152" w14:textId="77777777" w:rsidTr="00A54CB0">
        <w:tc>
          <w:tcPr>
            <w:tcW w:w="2305" w:type="dxa"/>
            <w:tcBorders>
              <w:top w:val="single" w:sz="6" w:space="0" w:color="auto"/>
              <w:left w:val="thinThickLargeGap" w:sz="24" w:space="0" w:color="auto"/>
              <w:bottom w:val="single" w:sz="6" w:space="0" w:color="auto"/>
              <w:right w:val="single" w:sz="4" w:space="0" w:color="auto"/>
            </w:tcBorders>
            <w:hideMark/>
          </w:tcPr>
          <w:p w14:paraId="7A835F8B" w14:textId="77777777" w:rsidR="00A54CB0" w:rsidRDefault="00A54CB0">
            <w:pPr>
              <w:pStyle w:val="Subtitle"/>
              <w:spacing w:line="276" w:lineRule="auto"/>
              <w:jc w:val="left"/>
              <w:rPr>
                <w:sz w:val="18"/>
                <w:szCs w:val="18"/>
                <w:u w:val="none"/>
                <w:lang w:eastAsia="en-US"/>
              </w:rPr>
            </w:pPr>
            <w:r>
              <w:rPr>
                <w:sz w:val="18"/>
                <w:szCs w:val="18"/>
                <w:u w:val="none"/>
                <w:lang w:eastAsia="en-US"/>
              </w:rPr>
              <w:t>Awareness of the benefits of adventurous activities and outdoor learning</w:t>
            </w:r>
          </w:p>
        </w:tc>
        <w:tc>
          <w:tcPr>
            <w:tcW w:w="540" w:type="dxa"/>
            <w:gridSpan w:val="2"/>
            <w:tcBorders>
              <w:top w:val="single" w:sz="6" w:space="0" w:color="auto"/>
              <w:left w:val="single" w:sz="4" w:space="0" w:color="auto"/>
              <w:bottom w:val="single" w:sz="6" w:space="0" w:color="auto"/>
              <w:right w:val="single" w:sz="6" w:space="0" w:color="auto"/>
            </w:tcBorders>
            <w:hideMark/>
          </w:tcPr>
          <w:p w14:paraId="1CF56051" w14:textId="77777777" w:rsidR="00A54CB0" w:rsidRDefault="00A54CB0">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0C7CD0FB" w14:textId="77777777" w:rsidR="00A54CB0" w:rsidRDefault="00A54CB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B69E096" w14:textId="77777777" w:rsidR="00A54CB0" w:rsidRDefault="00A54CB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7D9A533" w14:textId="77777777" w:rsidR="00A54CB0" w:rsidRDefault="00A54CB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3A34CAD" w14:textId="77777777" w:rsidR="00A54CB0" w:rsidRDefault="00A54CB0">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AC156B2" w14:textId="77777777" w:rsidR="00A54CB0" w:rsidRDefault="00A54CB0">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627E04D" w14:textId="77777777" w:rsidR="00A54CB0" w:rsidRDefault="00A54CB0"/>
        </w:tc>
        <w:tc>
          <w:tcPr>
            <w:tcW w:w="922" w:type="dxa"/>
            <w:gridSpan w:val="2"/>
            <w:tcBorders>
              <w:top w:val="single" w:sz="4" w:space="0" w:color="auto"/>
              <w:left w:val="single" w:sz="6" w:space="0" w:color="auto"/>
              <w:bottom w:val="single" w:sz="4" w:space="0" w:color="auto"/>
              <w:right w:val="single" w:sz="6" w:space="0" w:color="auto"/>
            </w:tcBorders>
          </w:tcPr>
          <w:p w14:paraId="22D4CAB5" w14:textId="77777777" w:rsidR="00A54CB0" w:rsidRDefault="00A54CB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8714856" w14:textId="77777777" w:rsidR="00A54CB0" w:rsidRDefault="00A54CB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CF0E921"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40%</w:t>
            </w:r>
          </w:p>
        </w:tc>
      </w:tr>
      <w:tr w:rsidR="00A54CB0" w14:paraId="5B6E0CC5" w14:textId="77777777" w:rsidTr="00A54CB0">
        <w:tc>
          <w:tcPr>
            <w:tcW w:w="2305" w:type="dxa"/>
            <w:tcBorders>
              <w:top w:val="single" w:sz="6" w:space="0" w:color="auto"/>
              <w:left w:val="thinThickLargeGap" w:sz="24" w:space="0" w:color="auto"/>
              <w:bottom w:val="single" w:sz="6" w:space="0" w:color="auto"/>
              <w:right w:val="single" w:sz="4" w:space="0" w:color="auto"/>
            </w:tcBorders>
            <w:hideMark/>
          </w:tcPr>
          <w:p w14:paraId="6E9E4175" w14:textId="77777777" w:rsidR="00A54CB0" w:rsidRDefault="00A54CB0">
            <w:pPr>
              <w:pStyle w:val="Subtitle"/>
              <w:spacing w:line="276" w:lineRule="auto"/>
              <w:ind w:left="-15"/>
              <w:jc w:val="left"/>
              <w:rPr>
                <w:sz w:val="18"/>
                <w:szCs w:val="18"/>
                <w:u w:val="none"/>
                <w:lang w:eastAsia="en-US"/>
              </w:rPr>
            </w:pPr>
            <w:r>
              <w:rPr>
                <w:sz w:val="18"/>
                <w:szCs w:val="18"/>
                <w:u w:val="none"/>
                <w:lang w:eastAsia="en-US"/>
              </w:rPr>
              <w:t>Links to literature and research to support opinions</w:t>
            </w:r>
          </w:p>
        </w:tc>
        <w:tc>
          <w:tcPr>
            <w:tcW w:w="540" w:type="dxa"/>
            <w:gridSpan w:val="2"/>
            <w:tcBorders>
              <w:top w:val="single" w:sz="6" w:space="0" w:color="auto"/>
              <w:left w:val="single" w:sz="4" w:space="0" w:color="auto"/>
              <w:bottom w:val="single" w:sz="6" w:space="0" w:color="auto"/>
              <w:right w:val="single" w:sz="6" w:space="0" w:color="auto"/>
            </w:tcBorders>
          </w:tcPr>
          <w:p w14:paraId="484207F6" w14:textId="77777777" w:rsidR="00A54CB0" w:rsidRDefault="00A54CB0">
            <w:pPr>
              <w:pStyle w:val="Subtitle"/>
              <w:spacing w:line="276" w:lineRule="auto"/>
              <w:rPr>
                <w:b/>
                <w:bCs/>
                <w:sz w:val="18"/>
                <w:szCs w:val="18"/>
                <w:u w:val="none"/>
                <w:lang w:eastAsia="en-US"/>
              </w:rPr>
            </w:pPr>
          </w:p>
          <w:p w14:paraId="283835EB" w14:textId="77777777" w:rsidR="00A54CB0" w:rsidRDefault="00A54CB0">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0F795223" w14:textId="77777777" w:rsidR="00A54CB0" w:rsidRDefault="00A54CB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C50D36B" w14:textId="77777777" w:rsidR="00A54CB0" w:rsidRDefault="00A54CB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3CB8D63" w14:textId="77777777" w:rsidR="00A54CB0" w:rsidRDefault="00A54CB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2FBB674" w14:textId="77777777" w:rsidR="00A54CB0" w:rsidRDefault="00A54CB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D934F69" w14:textId="77777777" w:rsidR="00A54CB0" w:rsidRDefault="00A54CB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75A7618" w14:textId="77777777" w:rsidR="00A54CB0" w:rsidRDefault="00A54CB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4712F72" w14:textId="77777777" w:rsidR="00A54CB0" w:rsidRDefault="00A54CB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535C8C9" w14:textId="77777777" w:rsidR="00A54CB0" w:rsidRDefault="00A54CB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B648C7A"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20%</w:t>
            </w:r>
          </w:p>
        </w:tc>
      </w:tr>
      <w:tr w:rsidR="00A54CB0" w14:paraId="555C25B9" w14:textId="77777777" w:rsidTr="00A54CB0">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7ECC380" w14:textId="77777777" w:rsidR="00A54CB0" w:rsidRDefault="00A54CB0">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4114C87C" w14:textId="77777777" w:rsidR="00A54CB0" w:rsidRDefault="00A54CB0">
            <w:pPr>
              <w:pStyle w:val="Subtitle"/>
              <w:spacing w:line="276" w:lineRule="auto"/>
              <w:jc w:val="left"/>
              <w:rPr>
                <w:b/>
                <w:bCs/>
                <w:sz w:val="24"/>
                <w:szCs w:val="24"/>
                <w:u w:val="none"/>
                <w:lang w:eastAsia="en-US"/>
              </w:rPr>
            </w:pPr>
          </w:p>
        </w:tc>
      </w:tr>
      <w:tr w:rsidR="00A54CB0" w14:paraId="25BB14FF" w14:textId="77777777" w:rsidTr="00A54CB0">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4B1FFA88" w14:textId="77777777" w:rsidR="00A54CB0" w:rsidRDefault="00A54CB0">
            <w:pPr>
              <w:pStyle w:val="Subtitle"/>
              <w:spacing w:line="276" w:lineRule="auto"/>
              <w:jc w:val="left"/>
              <w:rPr>
                <w:b/>
                <w:bCs/>
                <w:sz w:val="24"/>
                <w:szCs w:val="24"/>
                <w:u w:val="none"/>
                <w:lang w:eastAsia="en-US"/>
              </w:rPr>
            </w:pPr>
            <w:r>
              <w:rPr>
                <w:b/>
                <w:bCs/>
                <w:sz w:val="24"/>
                <w:szCs w:val="24"/>
                <w:u w:val="none"/>
                <w:lang w:eastAsia="en-US"/>
              </w:rPr>
              <w:t>TUTOR COMMENTS:</w:t>
            </w:r>
          </w:p>
          <w:p w14:paraId="24DB0275" w14:textId="77777777" w:rsidR="00A54CB0" w:rsidRDefault="00A54CB0">
            <w:pPr>
              <w:pStyle w:val="Subtitle"/>
              <w:spacing w:line="276" w:lineRule="auto"/>
              <w:ind w:left="937" w:right="1152"/>
              <w:jc w:val="both"/>
              <w:rPr>
                <w:b/>
                <w:bCs/>
                <w:sz w:val="24"/>
                <w:szCs w:val="24"/>
                <w:u w:val="none"/>
                <w:lang w:eastAsia="en-US"/>
              </w:rPr>
            </w:pPr>
          </w:p>
          <w:p w14:paraId="00FA0E30" w14:textId="77777777" w:rsidR="00A54CB0" w:rsidRDefault="00A54CB0">
            <w:pPr>
              <w:pStyle w:val="Subtitle"/>
              <w:spacing w:line="276" w:lineRule="auto"/>
              <w:ind w:left="937" w:right="1152"/>
              <w:jc w:val="both"/>
              <w:rPr>
                <w:b/>
                <w:bCs/>
                <w:sz w:val="24"/>
                <w:szCs w:val="24"/>
                <w:u w:val="none"/>
                <w:lang w:eastAsia="en-US"/>
              </w:rPr>
            </w:pPr>
          </w:p>
          <w:p w14:paraId="13FEE616" w14:textId="77777777" w:rsidR="00A54CB0" w:rsidRDefault="00A54CB0">
            <w:pPr>
              <w:pStyle w:val="Subtitle"/>
              <w:spacing w:line="276" w:lineRule="auto"/>
              <w:ind w:left="937" w:right="1152"/>
              <w:jc w:val="both"/>
              <w:rPr>
                <w:b/>
                <w:bCs/>
                <w:sz w:val="24"/>
                <w:szCs w:val="24"/>
                <w:u w:val="none"/>
                <w:lang w:eastAsia="en-US"/>
              </w:rPr>
            </w:pPr>
          </w:p>
          <w:p w14:paraId="34CD98A2" w14:textId="77777777" w:rsidR="00A54CB0" w:rsidRDefault="00A54CB0">
            <w:pPr>
              <w:pStyle w:val="Subtitle"/>
              <w:spacing w:line="276" w:lineRule="auto"/>
              <w:ind w:left="937" w:right="1152"/>
              <w:jc w:val="both"/>
              <w:rPr>
                <w:b/>
                <w:bCs/>
                <w:sz w:val="24"/>
                <w:szCs w:val="24"/>
                <w:u w:val="none"/>
                <w:lang w:eastAsia="en-US"/>
              </w:rPr>
            </w:pPr>
          </w:p>
          <w:p w14:paraId="4E655E7F" w14:textId="77777777" w:rsidR="00A54CB0" w:rsidRDefault="00A54CB0">
            <w:pPr>
              <w:pStyle w:val="Subtitle"/>
              <w:spacing w:line="276" w:lineRule="auto"/>
              <w:ind w:left="937" w:right="1152"/>
              <w:jc w:val="both"/>
              <w:rPr>
                <w:b/>
                <w:bCs/>
                <w:sz w:val="24"/>
                <w:szCs w:val="24"/>
                <w:u w:val="none"/>
                <w:lang w:eastAsia="en-US"/>
              </w:rPr>
            </w:pPr>
          </w:p>
          <w:p w14:paraId="21E715F4" w14:textId="77777777" w:rsidR="00A54CB0" w:rsidRDefault="00A54CB0">
            <w:pPr>
              <w:pStyle w:val="Subtitle"/>
              <w:spacing w:line="276" w:lineRule="auto"/>
              <w:ind w:left="937" w:right="1152"/>
              <w:jc w:val="both"/>
              <w:rPr>
                <w:b/>
                <w:bCs/>
                <w:sz w:val="24"/>
                <w:szCs w:val="24"/>
                <w:u w:val="none"/>
                <w:lang w:eastAsia="en-US"/>
              </w:rPr>
            </w:pPr>
          </w:p>
          <w:p w14:paraId="3941EB56" w14:textId="77777777" w:rsidR="00A54CB0" w:rsidRDefault="00A54CB0">
            <w:pPr>
              <w:pStyle w:val="Subtitle"/>
              <w:spacing w:line="276" w:lineRule="auto"/>
              <w:ind w:left="937" w:right="1152"/>
              <w:jc w:val="both"/>
              <w:rPr>
                <w:b/>
                <w:bCs/>
                <w:sz w:val="24"/>
                <w:szCs w:val="24"/>
                <w:u w:val="none"/>
                <w:lang w:eastAsia="en-US"/>
              </w:rPr>
            </w:pPr>
          </w:p>
          <w:p w14:paraId="30EE16D6" w14:textId="77777777" w:rsidR="00A54CB0" w:rsidRDefault="00A54CB0">
            <w:pPr>
              <w:pStyle w:val="Subtitle"/>
              <w:spacing w:line="276" w:lineRule="auto"/>
              <w:ind w:left="937" w:right="1152"/>
              <w:jc w:val="both"/>
              <w:rPr>
                <w:b/>
                <w:bCs/>
                <w:sz w:val="24"/>
                <w:szCs w:val="24"/>
                <w:u w:val="none"/>
                <w:lang w:eastAsia="en-US"/>
              </w:rPr>
            </w:pPr>
          </w:p>
          <w:p w14:paraId="38EEEC5B" w14:textId="77777777" w:rsidR="00A54CB0" w:rsidRDefault="00A54CB0">
            <w:pPr>
              <w:pStyle w:val="Subtitle"/>
              <w:spacing w:line="276" w:lineRule="auto"/>
              <w:ind w:left="937" w:right="1152"/>
              <w:jc w:val="both"/>
              <w:rPr>
                <w:b/>
                <w:bCs/>
                <w:sz w:val="24"/>
                <w:szCs w:val="24"/>
                <w:u w:val="none"/>
                <w:lang w:eastAsia="en-US"/>
              </w:rPr>
            </w:pPr>
          </w:p>
          <w:p w14:paraId="40EE2604" w14:textId="77777777" w:rsidR="00A54CB0" w:rsidRDefault="00A54CB0">
            <w:pPr>
              <w:pStyle w:val="Subtitle"/>
              <w:spacing w:line="276" w:lineRule="auto"/>
              <w:ind w:left="937" w:right="1152"/>
              <w:jc w:val="both"/>
              <w:rPr>
                <w:b/>
                <w:bCs/>
                <w:sz w:val="24"/>
                <w:szCs w:val="24"/>
                <w:u w:val="none"/>
                <w:lang w:eastAsia="en-US"/>
              </w:rPr>
            </w:pPr>
          </w:p>
          <w:p w14:paraId="0B3541D2" w14:textId="77777777" w:rsidR="00A54CB0" w:rsidRDefault="00A54CB0">
            <w:pPr>
              <w:pStyle w:val="Subtitle"/>
              <w:spacing w:line="276" w:lineRule="auto"/>
              <w:ind w:left="937" w:right="1152"/>
              <w:jc w:val="both"/>
              <w:rPr>
                <w:b/>
                <w:bCs/>
                <w:sz w:val="24"/>
                <w:szCs w:val="24"/>
                <w:u w:val="none"/>
                <w:lang w:eastAsia="en-US"/>
              </w:rPr>
            </w:pPr>
          </w:p>
          <w:p w14:paraId="152ACB04" w14:textId="77777777" w:rsidR="00A54CB0" w:rsidRDefault="00A54CB0">
            <w:pPr>
              <w:pStyle w:val="Subtitle"/>
              <w:spacing w:line="276" w:lineRule="auto"/>
              <w:ind w:left="937" w:right="1152"/>
              <w:jc w:val="both"/>
              <w:rPr>
                <w:b/>
                <w:bCs/>
                <w:sz w:val="24"/>
                <w:szCs w:val="24"/>
                <w:u w:val="none"/>
                <w:lang w:eastAsia="en-US"/>
              </w:rPr>
            </w:pPr>
          </w:p>
        </w:tc>
      </w:tr>
      <w:tr w:rsidR="00A54CB0" w14:paraId="3A5F55A0" w14:textId="77777777" w:rsidTr="00A54CB0">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15214B7D"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 xml:space="preserve"> Submission date: 05/04/19</w:t>
            </w:r>
          </w:p>
          <w:p w14:paraId="3959AD83"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0624FC9"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Return date:</w:t>
            </w:r>
          </w:p>
          <w:p w14:paraId="169B99A7"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6A626805"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Tutor: G Forster</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C3D652D" w14:textId="77777777" w:rsidR="00A54CB0" w:rsidRDefault="00A54CB0">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664B2A3" w14:textId="77777777" w:rsidR="00A54CB0" w:rsidRDefault="00A54CB0" w:rsidP="00A54CB0">
      <w:pPr>
        <w:rPr>
          <w:sz w:val="24"/>
          <w:szCs w:val="24"/>
        </w:rPr>
      </w:pPr>
    </w:p>
    <w:p w14:paraId="10261D6A" w14:textId="77777777" w:rsidR="00A54CB0" w:rsidRDefault="00A54CB0" w:rsidP="00A54CB0">
      <w:pPr>
        <w:pStyle w:val="Title"/>
        <w:ind w:left="-284"/>
        <w:rPr>
          <w:u w:val="single"/>
        </w:rPr>
      </w:pPr>
      <w:r>
        <w:rPr>
          <w:b w:val="0"/>
          <w:bCs w:val="0"/>
          <w:sz w:val="24"/>
          <w:szCs w:val="24"/>
        </w:rPr>
        <w:br w:type="page"/>
      </w:r>
      <w:r>
        <w:rPr>
          <w:u w:val="single"/>
        </w:rPr>
        <w:lastRenderedPageBreak/>
        <w:t>Assignment Checklist</w:t>
      </w:r>
    </w:p>
    <w:p w14:paraId="21432B46" w14:textId="77777777" w:rsidR="00A54CB0" w:rsidRDefault="00A54CB0" w:rsidP="00A54CB0">
      <w:pPr>
        <w:pStyle w:val="Title"/>
        <w:ind w:left="-284"/>
      </w:pPr>
    </w:p>
    <w:p w14:paraId="28DFE603" w14:textId="77777777" w:rsidR="00A54CB0" w:rsidRDefault="00A54CB0" w:rsidP="00A54CB0">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3087C2CE" w14:textId="77777777" w:rsidR="00A54CB0" w:rsidRDefault="00A54CB0" w:rsidP="00A54CB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34917C6"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0621F6F4"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600B90F5"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36C4E830"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3B0C4378"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08517C0"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6CED13B0"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5E193934"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8B459E2"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09E8EC5A"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47BFE37B"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2786B4A9"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Reference Guide.</w:t>
      </w:r>
    </w:p>
    <w:p w14:paraId="75CD7C1A"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671EE0F0"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26A83BD1"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1F0B9898"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1AE9C6A1"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1575C5F0" w14:textId="77777777" w:rsidR="00A54CB0" w:rsidRDefault="00A54CB0" w:rsidP="00A54CB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62374B8C" w14:textId="77777777" w:rsidR="00A54CB0" w:rsidRDefault="00A54CB0" w:rsidP="00A54CB0">
      <w:pPr>
        <w:jc w:val="center"/>
        <w:rPr>
          <w:rFonts w:eastAsia="Times New Roman"/>
          <w:b/>
          <w:sz w:val="24"/>
          <w:szCs w:val="24"/>
        </w:rPr>
      </w:pPr>
      <w:r>
        <w:rPr>
          <w:b/>
          <w:sz w:val="52"/>
        </w:rPr>
        <w:t>Failure to follow these guidelines will cost you marks!</w:t>
      </w:r>
    </w:p>
    <w:p w14:paraId="2DAA5291" w14:textId="6D5D58B0" w:rsidR="00BF3F9A" w:rsidRPr="00BF3F9A" w:rsidRDefault="00BF3F9A" w:rsidP="00A54CB0">
      <w:pPr>
        <w:pStyle w:val="NormalWeb"/>
        <w:jc w:val="center"/>
        <w:rPr>
          <w:color w:val="000000"/>
          <w:sz w:val="28"/>
          <w:szCs w:val="28"/>
          <w:u w:val="single"/>
        </w:rPr>
      </w:pPr>
      <w:r w:rsidRPr="00BF3F9A">
        <w:rPr>
          <w:color w:val="000000"/>
          <w:sz w:val="28"/>
          <w:szCs w:val="28"/>
          <w:u w:val="single"/>
        </w:rPr>
        <w:lastRenderedPageBreak/>
        <w:t>Evaluate how adventurous activities contribute to the development of children’s physical literacy</w:t>
      </w:r>
    </w:p>
    <w:p w14:paraId="7A2E560B" w14:textId="77777777" w:rsidR="00BF3F9A" w:rsidRDefault="00BF3F9A" w:rsidP="00BF3F9A">
      <w:pPr>
        <w:pStyle w:val="NormalWeb"/>
        <w:rPr>
          <w:color w:val="000000"/>
        </w:rPr>
      </w:pPr>
      <w:r>
        <w:rPr>
          <w:color w:val="000000"/>
        </w:rPr>
        <w:t xml:space="preserve">The purpose of this assignment is to explore the concept of physical literacy and the role it plays with physical development. For the first part of the assignment, the definition and origins of physical literacy will be explored along with the different categories and understanding of this relatively new concept. Its impact on current educational provision will also be considered, and with examples, how the sector of outdoor adventure education could be used to help children develop the fundamental movement skills they need to enjoy any play or sporting activity, as well as encouraging a healthy lifestyle. </w:t>
      </w:r>
    </w:p>
    <w:p w14:paraId="5EA7EE3D" w14:textId="77777777" w:rsidR="00BF3F9A" w:rsidRDefault="00BF3F9A" w:rsidP="00BF3F9A">
      <w:pPr>
        <w:pStyle w:val="NormalWeb"/>
        <w:rPr>
          <w:color w:val="000000"/>
        </w:rPr>
      </w:pPr>
      <w:r>
        <w:rPr>
          <w:color w:val="000000"/>
        </w:rPr>
        <w:t xml:space="preserve">There are several different definitions of physical literacy, but the fundamental qualities are the same, according to IPLA (International physical literacy association): </w:t>
      </w:r>
    </w:p>
    <w:p w14:paraId="6B6B78F1" w14:textId="77777777" w:rsidR="00BF3F9A" w:rsidRDefault="00BF3F9A" w:rsidP="00A54CB0">
      <w:pPr>
        <w:pStyle w:val="NormalWeb"/>
        <w:spacing w:after="120" w:afterAutospacing="0"/>
        <w:rPr>
          <w:color w:val="000000"/>
        </w:rPr>
      </w:pPr>
      <w:r>
        <w:rPr>
          <w:color w:val="000000"/>
        </w:rPr>
        <w:t xml:space="preserve">‘Physical literacy can be described as motivation, confidence, physical competence, knowledge and understanding to value and take responsibility for engagement in physical activities for life.’ (IPLA, no date) </w:t>
      </w:r>
    </w:p>
    <w:p w14:paraId="150BAD24" w14:textId="77777777" w:rsidR="00BF3F9A" w:rsidRDefault="00BF3F9A" w:rsidP="00BF3F9A">
      <w:pPr>
        <w:pStyle w:val="NormalWeb"/>
        <w:rPr>
          <w:color w:val="000000"/>
        </w:rPr>
      </w:pPr>
      <w:r>
        <w:rPr>
          <w:color w:val="000000"/>
        </w:rPr>
        <w:t xml:space="preserve">It is the measure of fundamental movement skills, according to CCEA (council for the Curriculum, Examinations and Assessment) these can be fitted into three categories: </w:t>
      </w:r>
    </w:p>
    <w:p w14:paraId="7BFDEDA7" w14:textId="77777777" w:rsidR="00BF3F9A" w:rsidRDefault="00BF3F9A" w:rsidP="00BF3F9A">
      <w:pPr>
        <w:pStyle w:val="NormalWeb"/>
        <w:rPr>
          <w:color w:val="000000"/>
        </w:rPr>
      </w:pPr>
      <w:r>
        <w:rPr>
          <w:color w:val="000000"/>
        </w:rPr>
        <w:t xml:space="preserve">· Body management – involving balance, climbing skills </w:t>
      </w:r>
    </w:p>
    <w:p w14:paraId="57932CFB" w14:textId="77777777" w:rsidR="00BF3F9A" w:rsidRDefault="00BF3F9A" w:rsidP="00BF3F9A">
      <w:pPr>
        <w:pStyle w:val="NormalWeb"/>
        <w:rPr>
          <w:color w:val="000000"/>
        </w:rPr>
      </w:pPr>
      <w:r>
        <w:rPr>
          <w:color w:val="000000"/>
        </w:rPr>
        <w:t xml:space="preserve">· Locomotion – involving jumping, running, dodging </w:t>
      </w:r>
    </w:p>
    <w:p w14:paraId="44318934" w14:textId="77777777" w:rsidR="00BF3F9A" w:rsidRDefault="00BF3F9A" w:rsidP="00BF3F9A">
      <w:pPr>
        <w:pStyle w:val="NormalWeb"/>
        <w:rPr>
          <w:color w:val="000000"/>
        </w:rPr>
      </w:pPr>
      <w:r>
        <w:rPr>
          <w:color w:val="000000"/>
        </w:rPr>
        <w:t xml:space="preserve">· Object control – involving, throwing, catching, controlling a ball with feet </w:t>
      </w:r>
    </w:p>
    <w:p w14:paraId="3B695892" w14:textId="77777777" w:rsidR="00BF3F9A" w:rsidRDefault="00BF3F9A" w:rsidP="00BF3F9A">
      <w:pPr>
        <w:pStyle w:val="NormalWeb"/>
        <w:rPr>
          <w:color w:val="000000"/>
        </w:rPr>
      </w:pPr>
      <w:r>
        <w:rPr>
          <w:color w:val="000000"/>
        </w:rPr>
        <w:t xml:space="preserve">The idea of physical literacy is to promote the understanding of the benefits of leading a healthy and active lifestyle. Most researchers believe it is an essential part of human development and that it should be taught from a young age. According to </w:t>
      </w:r>
      <w:proofErr w:type="spellStart"/>
      <w:r>
        <w:rPr>
          <w:color w:val="000000"/>
        </w:rPr>
        <w:t>Ellerton</w:t>
      </w:r>
      <w:proofErr w:type="spellEnd"/>
      <w:r>
        <w:rPr>
          <w:color w:val="000000"/>
        </w:rPr>
        <w:t xml:space="preserve"> (2018) ‘physical literacy is the development of fundamental movement and sport skills.’ It teaches children from a young age how to move confidently and competently in a wide range of physical activities and sport situations. To be fully competent in this field, children should be able to move in four basic sport environments, on the ground, in the water, on snow and ice and, finally, in the air. </w:t>
      </w:r>
    </w:p>
    <w:p w14:paraId="5377BA38" w14:textId="77777777" w:rsidR="00BF3F9A" w:rsidRDefault="00BF3F9A" w:rsidP="00BF3F9A">
      <w:pPr>
        <w:pStyle w:val="NormalWeb"/>
        <w:rPr>
          <w:color w:val="000000"/>
        </w:rPr>
      </w:pPr>
      <w:r>
        <w:rPr>
          <w:color w:val="000000"/>
        </w:rPr>
        <w:t xml:space="preserve">Sport Wales (no date) highlight that it is important to start promoting this from as early an age as possible and parents should encourage their babies and toddlers with games to start developing the movement skills. The most influential age in which physical literacy needs to be encouraged is between the ages of 3 – 7 and children should develop basic physical skills at this age, furthermore, by the age range of 7 – 11 children should then be taking part in a wider range of multi-skilled activities. </w:t>
      </w:r>
    </w:p>
    <w:p w14:paraId="332FE6BD" w14:textId="77777777" w:rsidR="00BF3F9A" w:rsidRDefault="00BF3F9A" w:rsidP="00BF3F9A">
      <w:pPr>
        <w:pStyle w:val="NormalWeb"/>
        <w:rPr>
          <w:color w:val="000000"/>
        </w:rPr>
      </w:pPr>
      <w:r>
        <w:rPr>
          <w:color w:val="000000"/>
        </w:rPr>
        <w:t xml:space="preserve">The term physical literacy came about with a paper written by </w:t>
      </w:r>
      <w:proofErr w:type="spellStart"/>
      <w:r>
        <w:rPr>
          <w:color w:val="000000"/>
        </w:rPr>
        <w:t>Dr.</w:t>
      </w:r>
      <w:proofErr w:type="spellEnd"/>
      <w:r>
        <w:rPr>
          <w:color w:val="000000"/>
        </w:rPr>
        <w:t xml:space="preserve"> Margaret Whitehead entitled ‘The concept of physical literacy’ (2001), talking about the importance of measuring </w:t>
      </w:r>
    </w:p>
    <w:p w14:paraId="4FB3A5D1" w14:textId="77777777" w:rsidR="00BF3F9A" w:rsidRDefault="00BF3F9A" w:rsidP="00BF3F9A">
      <w:pPr>
        <w:pStyle w:val="NormalWeb"/>
        <w:rPr>
          <w:color w:val="000000"/>
        </w:rPr>
      </w:pPr>
      <w:r>
        <w:rPr>
          <w:color w:val="000000"/>
        </w:rPr>
        <w:t xml:space="preserve">and promoting an active lifestyle and really focussing on the importance of developing fundamental movement skills from a young age. It comes about following the problem in modern society of obesity and the overall increase in unhealthy lifestyles in, not only the UK, but also the rest of the world. According to Lloyd (2016), the concept was also designed to </w:t>
      </w:r>
      <w:r>
        <w:rPr>
          <w:color w:val="000000"/>
        </w:rPr>
        <w:lastRenderedPageBreak/>
        <w:t xml:space="preserve">shift the idea that P.E. in schools is just about sports and competition and replace it with the idea of focussing more on promoting a healthy lifestyle and how this benefits not only physical fitness, but also the mental wellbeing of individuals. </w:t>
      </w:r>
    </w:p>
    <w:p w14:paraId="39ED35DE" w14:textId="77777777" w:rsidR="00BF3F9A" w:rsidRDefault="00BF3F9A" w:rsidP="00BF3F9A">
      <w:pPr>
        <w:pStyle w:val="NormalWeb"/>
        <w:rPr>
          <w:color w:val="000000"/>
        </w:rPr>
      </w:pPr>
      <w:r>
        <w:rPr>
          <w:color w:val="000000"/>
        </w:rPr>
        <w:t xml:space="preserve">Although a </w:t>
      </w:r>
      <w:proofErr w:type="gramStart"/>
      <w:r>
        <w:rPr>
          <w:color w:val="000000"/>
        </w:rPr>
        <w:t>fairly new</w:t>
      </w:r>
      <w:proofErr w:type="gramEnd"/>
      <w:r>
        <w:rPr>
          <w:color w:val="000000"/>
        </w:rPr>
        <w:t xml:space="preserve"> concept in terms of name, the fundamental qualities of physical literacy and encouraging a healthier lifestyle among children, in particular, has been a concern of researchers for years. </w:t>
      </w:r>
      <w:proofErr w:type="spellStart"/>
      <w:r>
        <w:rPr>
          <w:color w:val="000000"/>
        </w:rPr>
        <w:t>Mortlock</w:t>
      </w:r>
      <w:proofErr w:type="spellEnd"/>
      <w:r>
        <w:rPr>
          <w:color w:val="000000"/>
        </w:rPr>
        <w:t xml:space="preserve"> (1984) highlights the concern of a </w:t>
      </w:r>
      <w:proofErr w:type="gramStart"/>
      <w:r>
        <w:rPr>
          <w:color w:val="000000"/>
        </w:rPr>
        <w:t>drop in</w:t>
      </w:r>
      <w:proofErr w:type="gramEnd"/>
      <w:r>
        <w:rPr>
          <w:color w:val="000000"/>
        </w:rPr>
        <w:t xml:space="preserve"> fitness levels and higher percentage of obesity in young people in the UK and states the need for change. He adds that being fit and healthy through exercise is not just important for an individual’s physical health but also for their mental health and that this is a fundamental truth. </w:t>
      </w:r>
    </w:p>
    <w:p w14:paraId="5C38518D" w14:textId="77777777" w:rsidR="00BF3F9A" w:rsidRDefault="00BF3F9A" w:rsidP="00BF3F9A">
      <w:pPr>
        <w:pStyle w:val="NormalWeb"/>
        <w:rPr>
          <w:color w:val="000000"/>
        </w:rPr>
      </w:pPr>
      <w:r>
        <w:rPr>
          <w:color w:val="000000"/>
        </w:rPr>
        <w:t xml:space="preserve">Outdoor adventure education has been defined as ‘education that is conducted in a wilderness-like setting or through nature and physical skills development to promote interpersonal growth or enhance physical skills in outdoor pursuits.’ (Gilbertson, Bates, McLaughlin, &amp; Ewart, 2006, p.8) Therefore, outdoor adventure education potentially is a major contributor to promoting physical literacy. </w:t>
      </w:r>
    </w:p>
    <w:p w14:paraId="779D6822" w14:textId="77777777" w:rsidR="00BF3F9A" w:rsidRDefault="00BF3F9A" w:rsidP="00BF3F9A">
      <w:pPr>
        <w:pStyle w:val="NormalWeb"/>
        <w:rPr>
          <w:color w:val="000000"/>
        </w:rPr>
      </w:pPr>
      <w:r>
        <w:rPr>
          <w:color w:val="000000"/>
        </w:rPr>
        <w:t xml:space="preserve">High ropes courses could be a very beneficial activity for developing movement skills in balancing and locomotion. In terms of balance, high ropes courses offer a range of different balancing techniques involving single leg, both leg, uneven surface, tight rope, small platform and climbing to list a few. It also gives the individual the opportunity of using a range of different locomotion methods that they themselves can choose and practice with, for instance the individual </w:t>
      </w:r>
      <w:proofErr w:type="gramStart"/>
      <w:r>
        <w:rPr>
          <w:color w:val="000000"/>
        </w:rPr>
        <w:t>has the opportunity to</w:t>
      </w:r>
      <w:proofErr w:type="gramEnd"/>
      <w:r>
        <w:rPr>
          <w:color w:val="000000"/>
        </w:rPr>
        <w:t xml:space="preserve"> run, walk and jump at different stages. There could also by an element of object control as catching the rope and holding on to it is also a factor of a high ropes experience. </w:t>
      </w:r>
    </w:p>
    <w:p w14:paraId="6CB0DF5A" w14:textId="77777777" w:rsidR="00BF3F9A" w:rsidRDefault="00BF3F9A" w:rsidP="00BF3F9A">
      <w:pPr>
        <w:pStyle w:val="NormalWeb"/>
        <w:rPr>
          <w:color w:val="000000"/>
        </w:rPr>
      </w:pPr>
      <w:r>
        <w:rPr>
          <w:color w:val="000000"/>
        </w:rPr>
        <w:t xml:space="preserve">Another activity that could be used to great effect in fundamental movement skill development and incorporates being able to do so in a range of different environments could be kayaking. Kayaking teaches balance on an unpredictable surface which is very different from dry land. It also teaches a lot in terms of object control as you need to control not only the paddles in a range of different ways to move the kayak which also brings in locomotion. This locomotion can include moving forwards, backwards, side to side and even rolling ability. </w:t>
      </w:r>
    </w:p>
    <w:p w14:paraId="58757B67" w14:textId="77777777" w:rsidR="00BF3F9A" w:rsidRDefault="00BF3F9A" w:rsidP="00BF3F9A">
      <w:pPr>
        <w:pStyle w:val="NormalWeb"/>
        <w:rPr>
          <w:color w:val="000000"/>
        </w:rPr>
      </w:pPr>
      <w:r>
        <w:rPr>
          <w:color w:val="000000"/>
        </w:rPr>
        <w:t xml:space="preserve">Hiking itself by its very definition involves locomotion and could be particularly beneficial to developing further skills involving balancing on terrain that is loose, hard, soft or uneven. There is not necessarily an element of object control though it would not stretch the imagination too much to incorporate an element of this to the activity such as passing a ball back and forth as you complete your walk but also by adding a further educational activity as </w:t>
      </w:r>
    </w:p>
    <w:p w14:paraId="2E0BF410" w14:textId="77777777" w:rsidR="00BF3F9A" w:rsidRDefault="00BF3F9A" w:rsidP="00BF3F9A">
      <w:pPr>
        <w:pStyle w:val="NormalWeb"/>
        <w:rPr>
          <w:color w:val="000000"/>
        </w:rPr>
      </w:pPr>
      <w:r>
        <w:rPr>
          <w:color w:val="000000"/>
        </w:rPr>
        <w:t xml:space="preserve">map reading you naturally add that element of object control by carrying a map and or compass. </w:t>
      </w:r>
    </w:p>
    <w:p w14:paraId="1B9ED4E5" w14:textId="77777777" w:rsidR="00BF3F9A" w:rsidRDefault="00BF3F9A" w:rsidP="00BF3F9A">
      <w:pPr>
        <w:pStyle w:val="NormalWeb"/>
        <w:rPr>
          <w:color w:val="000000"/>
        </w:rPr>
      </w:pPr>
      <w:r>
        <w:rPr>
          <w:color w:val="000000"/>
        </w:rPr>
        <w:t xml:space="preserve">Finally, to complete what </w:t>
      </w:r>
      <w:proofErr w:type="spellStart"/>
      <w:r>
        <w:rPr>
          <w:color w:val="000000"/>
        </w:rPr>
        <w:t>Ellerton</w:t>
      </w:r>
      <w:proofErr w:type="spellEnd"/>
      <w:r>
        <w:rPr>
          <w:color w:val="000000"/>
        </w:rPr>
        <w:t xml:space="preserve"> (2018) states to be the full range of movement competency skills involving ground, water, ice and air movement, outdoor adventure education can also offer skiing to complete the snow and ice element. Skiing offers the chance to develop balance techniques of a very unpredictable and more unfamiliar terrain. It teaches how to move forwards and backwards using different techniques: slalom, sliding and walking. It includes object control involving ski poles and to add this all together teaches a range of </w:t>
      </w:r>
      <w:r>
        <w:rPr>
          <w:color w:val="000000"/>
        </w:rPr>
        <w:lastRenderedPageBreak/>
        <w:t xml:space="preserve">different coordination skills. Given that ‘physical and cognitive performance can and do change over the lifespan’ (Ewart &amp; </w:t>
      </w:r>
      <w:proofErr w:type="spellStart"/>
      <w:r>
        <w:rPr>
          <w:color w:val="000000"/>
        </w:rPr>
        <w:t>Sibthorp</w:t>
      </w:r>
      <w:proofErr w:type="spellEnd"/>
      <w:r>
        <w:rPr>
          <w:color w:val="000000"/>
        </w:rPr>
        <w:t xml:space="preserve">, 2014, p.104) which highlights that even though it is very important to promote physical literacy in children, it is also important to realise that the is still a margin for further personal growth in the field of physical literacy in all ages. Although physical literacy is a relatively new concept, </w:t>
      </w:r>
      <w:proofErr w:type="spellStart"/>
      <w:r>
        <w:rPr>
          <w:color w:val="000000"/>
        </w:rPr>
        <w:t>Kirt</w:t>
      </w:r>
      <w:proofErr w:type="spellEnd"/>
      <w:r>
        <w:rPr>
          <w:color w:val="000000"/>
        </w:rPr>
        <w:t xml:space="preserve"> Hahn helped develop an intense physical, emotional and mentally challenging course called outward bound in 1946, which encourages </w:t>
      </w:r>
      <w:proofErr w:type="gramStart"/>
      <w:r>
        <w:rPr>
          <w:color w:val="000000"/>
        </w:rPr>
        <w:t>all of</w:t>
      </w:r>
      <w:proofErr w:type="gramEnd"/>
      <w:r>
        <w:rPr>
          <w:color w:val="000000"/>
        </w:rPr>
        <w:t xml:space="preserve"> these characteristics which form the concept of physical literacy. This demonstrates that it has been in the consciousness of researchers for over seventy years. </w:t>
      </w:r>
    </w:p>
    <w:p w14:paraId="375A08D1" w14:textId="77777777" w:rsidR="00BF3F9A" w:rsidRDefault="00BF3F9A" w:rsidP="00BF3F9A">
      <w:pPr>
        <w:pStyle w:val="NormalWeb"/>
        <w:rPr>
          <w:color w:val="000000"/>
        </w:rPr>
      </w:pPr>
      <w:r>
        <w:rPr>
          <w:color w:val="000000"/>
        </w:rPr>
        <w:t xml:space="preserve">To conclude, this essay has explained the concept of physical literacy and how it is the measure of the fundamental movement skills a person needs to develop to be able to move with confidence, knowledge, physical competence and an understanding of why it is important to live an active life. It explores the three main movement categories, body management, locomotion and object control as well as four different environments in which you can move, on the ground, in or on water, snow and ice and finally, in the air. Consideration has been focused on the importance of developing these skills with children as they learn more in the early years of development as providing a platform for positive lifestyle choices. </w:t>
      </w:r>
    </w:p>
    <w:p w14:paraId="1411198A" w14:textId="77777777" w:rsidR="00BF3F9A" w:rsidRDefault="00BF3F9A" w:rsidP="00BF3F9A">
      <w:pPr>
        <w:pStyle w:val="NormalWeb"/>
        <w:rPr>
          <w:color w:val="000000"/>
        </w:rPr>
      </w:pPr>
      <w:proofErr w:type="spellStart"/>
      <w:r>
        <w:rPr>
          <w:color w:val="000000"/>
        </w:rPr>
        <w:t>Dr.</w:t>
      </w:r>
      <w:proofErr w:type="spellEnd"/>
      <w:r>
        <w:rPr>
          <w:color w:val="000000"/>
        </w:rPr>
        <w:t xml:space="preserve"> Margaret Whitehead being the creator of the term physical literacy, explores that whilst P.E is very important to the development of movement skills with young people, the focus needed to move away from a purely competitive environment to a more positive healthier lifestyle involving movement for everyone, not just those interested in sport. Although </w:t>
      </w:r>
      <w:proofErr w:type="spellStart"/>
      <w:r>
        <w:rPr>
          <w:color w:val="000000"/>
        </w:rPr>
        <w:t>Dr.</w:t>
      </w:r>
      <w:proofErr w:type="spellEnd"/>
      <w:r>
        <w:rPr>
          <w:color w:val="000000"/>
        </w:rPr>
        <w:t xml:space="preserve"> Whitehead coined the phrase ‘physical literacy’, it is apparent from literature, that the concept has been a focus of researchers for decades. </w:t>
      </w:r>
    </w:p>
    <w:p w14:paraId="6F0D6DEA" w14:textId="523904E8" w:rsidR="00BF3F9A" w:rsidRDefault="00BF3F9A" w:rsidP="00BF3F9A">
      <w:pPr>
        <w:pStyle w:val="NormalWeb"/>
        <w:rPr>
          <w:color w:val="000000"/>
        </w:rPr>
      </w:pPr>
      <w:r>
        <w:rPr>
          <w:color w:val="000000"/>
        </w:rPr>
        <w:t>Four different activities have been used to highlight how the field of outdoor adventure education can help to develop the three main movement skills in the four environmental categories, and how it is a perfect conduit to achieve physical literacy.</w:t>
      </w:r>
    </w:p>
    <w:p w14:paraId="7BF80E4D" w14:textId="224C44AA" w:rsidR="00BF3F9A" w:rsidRDefault="00BF3F9A" w:rsidP="00BF3F9A">
      <w:pPr>
        <w:pStyle w:val="NormalWeb"/>
        <w:rPr>
          <w:color w:val="000000"/>
        </w:rPr>
      </w:pPr>
      <w:r w:rsidRPr="00A54CB0">
        <w:rPr>
          <w:color w:val="000000"/>
        </w:rPr>
        <w:t>Word Count</w:t>
      </w:r>
      <w:r w:rsidR="00A54CB0">
        <w:rPr>
          <w:color w:val="000000"/>
        </w:rPr>
        <w:t>: 1415</w:t>
      </w:r>
    </w:p>
    <w:p w14:paraId="5C653C05" w14:textId="32BC8042" w:rsidR="00470091" w:rsidRDefault="00470091" w:rsidP="00917160">
      <w:pPr>
        <w:rPr>
          <w:rFonts w:ascii="Times New Roman" w:hAnsi="Times New Roman" w:cs="Times New Roman"/>
          <w:sz w:val="24"/>
          <w:szCs w:val="24"/>
        </w:rPr>
      </w:pPr>
    </w:p>
    <w:p w14:paraId="049121CC" w14:textId="1DAEB926" w:rsidR="00470091" w:rsidRDefault="00470091" w:rsidP="00917160">
      <w:pPr>
        <w:rPr>
          <w:rFonts w:ascii="Times New Roman" w:hAnsi="Times New Roman" w:cs="Times New Roman"/>
          <w:sz w:val="24"/>
          <w:szCs w:val="24"/>
          <w:u w:val="single"/>
        </w:rPr>
      </w:pPr>
      <w:r w:rsidRPr="00470091">
        <w:rPr>
          <w:rFonts w:ascii="Times New Roman" w:hAnsi="Times New Roman" w:cs="Times New Roman"/>
          <w:sz w:val="24"/>
          <w:szCs w:val="24"/>
          <w:u w:val="single"/>
        </w:rPr>
        <w:t xml:space="preserve">References </w:t>
      </w:r>
    </w:p>
    <w:p w14:paraId="5301B99A" w14:textId="043A17C6" w:rsidR="00BE7D2D" w:rsidRDefault="00BE7D2D" w:rsidP="00917160">
      <w:pPr>
        <w:rPr>
          <w:rFonts w:ascii="Times New Roman" w:hAnsi="Times New Roman" w:cs="Times New Roman"/>
          <w:sz w:val="24"/>
          <w:szCs w:val="24"/>
          <w:u w:val="single"/>
        </w:rPr>
      </w:pPr>
    </w:p>
    <w:p w14:paraId="724C1A20" w14:textId="77777777" w:rsidR="001B5657" w:rsidRDefault="00BE7D2D" w:rsidP="00470091">
      <w:pPr>
        <w:rPr>
          <w:rFonts w:ascii="Times New Roman" w:hAnsi="Times New Roman" w:cs="Times New Roman"/>
          <w:sz w:val="24"/>
          <w:szCs w:val="24"/>
        </w:rPr>
      </w:pPr>
      <w:r w:rsidRPr="00BE7D2D">
        <w:rPr>
          <w:rStyle w:val="selectable"/>
          <w:rFonts w:ascii="Times New Roman" w:hAnsi="Times New Roman" w:cs="Times New Roman"/>
          <w:color w:val="000000"/>
          <w:sz w:val="24"/>
          <w:szCs w:val="24"/>
          <w:lang w:val="en"/>
        </w:rPr>
        <w:t>Ccea.org.uk. (n.d.). [online] Available at: http://ccea.org.uk/sites/default/files/docs/curriculum/area_of_learning/physical_education/FMS_teacher_guide.pdf (Accessed 5 Apr. 2019).</w:t>
      </w:r>
    </w:p>
    <w:p w14:paraId="638A6FDF" w14:textId="77777777" w:rsidR="001B5657" w:rsidRDefault="001B5657" w:rsidP="00470091">
      <w:pPr>
        <w:rPr>
          <w:rFonts w:ascii="Times New Roman" w:hAnsi="Times New Roman" w:cs="Times New Roman"/>
          <w:sz w:val="24"/>
          <w:szCs w:val="24"/>
        </w:rPr>
      </w:pPr>
    </w:p>
    <w:p w14:paraId="54C3DFCE" w14:textId="6C9321F4" w:rsidR="00470091" w:rsidRDefault="00470091" w:rsidP="00470091">
      <w:pPr>
        <w:rPr>
          <w:rFonts w:ascii="Times New Roman" w:hAnsi="Times New Roman" w:cs="Times New Roman"/>
          <w:sz w:val="24"/>
          <w:szCs w:val="24"/>
        </w:rPr>
      </w:pPr>
      <w:proofErr w:type="spellStart"/>
      <w:r>
        <w:rPr>
          <w:rFonts w:ascii="Times New Roman" w:hAnsi="Times New Roman" w:cs="Times New Roman"/>
          <w:sz w:val="24"/>
          <w:szCs w:val="24"/>
        </w:rPr>
        <w:t>Ellerton</w:t>
      </w:r>
      <w:proofErr w:type="spellEnd"/>
      <w:r>
        <w:rPr>
          <w:rFonts w:ascii="Times New Roman" w:hAnsi="Times New Roman" w:cs="Times New Roman"/>
          <w:sz w:val="24"/>
          <w:szCs w:val="24"/>
        </w:rPr>
        <w:t xml:space="preserve">, H. (2018) </w:t>
      </w:r>
      <w:r w:rsidRPr="00FE0BB0">
        <w:rPr>
          <w:rFonts w:ascii="Times New Roman" w:hAnsi="Times New Roman" w:cs="Times New Roman"/>
          <w:i/>
          <w:sz w:val="24"/>
          <w:szCs w:val="24"/>
        </w:rPr>
        <w:t>What is physical literacy and why is it important for children today?</w:t>
      </w:r>
      <w:r>
        <w:rPr>
          <w:rFonts w:ascii="Times New Roman" w:hAnsi="Times New Roman" w:cs="Times New Roman"/>
          <w:sz w:val="24"/>
          <w:szCs w:val="24"/>
        </w:rPr>
        <w:t xml:space="preserve"> Available at:</w:t>
      </w:r>
      <w:r w:rsidRPr="00470091">
        <w:t xml:space="preserve"> </w:t>
      </w:r>
      <w:r w:rsidRPr="00470091">
        <w:rPr>
          <w:rFonts w:ascii="Times New Roman" w:hAnsi="Times New Roman" w:cs="Times New Roman"/>
          <w:sz w:val="24"/>
          <w:szCs w:val="24"/>
        </w:rPr>
        <w:t>https://humankinetics.me/2018/06/27/what-is-physical-literacy/</w:t>
      </w:r>
      <w:r>
        <w:rPr>
          <w:rFonts w:ascii="Times New Roman" w:hAnsi="Times New Roman" w:cs="Times New Roman"/>
          <w:sz w:val="24"/>
          <w:szCs w:val="24"/>
        </w:rPr>
        <w:t xml:space="preserve"> (Accessed: 3 April 2019). </w:t>
      </w:r>
    </w:p>
    <w:p w14:paraId="0F61C16E" w14:textId="7A4DDFA0" w:rsidR="00463B5B" w:rsidRDefault="00463B5B" w:rsidP="00470091">
      <w:pPr>
        <w:rPr>
          <w:rFonts w:ascii="Times New Roman" w:hAnsi="Times New Roman" w:cs="Times New Roman"/>
          <w:sz w:val="24"/>
          <w:szCs w:val="24"/>
        </w:rPr>
      </w:pPr>
    </w:p>
    <w:p w14:paraId="188903D9" w14:textId="1FE7307F" w:rsidR="001B5657" w:rsidRDefault="001B5657" w:rsidP="00470091">
      <w:pPr>
        <w:rPr>
          <w:rFonts w:ascii="Times New Roman" w:hAnsi="Times New Roman" w:cs="Times New Roman"/>
          <w:sz w:val="24"/>
          <w:szCs w:val="24"/>
        </w:rPr>
      </w:pPr>
      <w:r>
        <w:rPr>
          <w:rFonts w:ascii="Times New Roman" w:hAnsi="Times New Roman" w:cs="Times New Roman"/>
          <w:sz w:val="24"/>
          <w:szCs w:val="24"/>
        </w:rPr>
        <w:t xml:space="preserve">Ewart, A.W. and </w:t>
      </w:r>
      <w:proofErr w:type="spellStart"/>
      <w:r>
        <w:rPr>
          <w:rFonts w:ascii="Times New Roman" w:hAnsi="Times New Roman" w:cs="Times New Roman"/>
          <w:sz w:val="24"/>
          <w:szCs w:val="24"/>
        </w:rPr>
        <w:t>Sibthorp</w:t>
      </w:r>
      <w:proofErr w:type="spellEnd"/>
      <w:r>
        <w:rPr>
          <w:rFonts w:ascii="Times New Roman" w:hAnsi="Times New Roman" w:cs="Times New Roman"/>
          <w:sz w:val="24"/>
          <w:szCs w:val="24"/>
        </w:rPr>
        <w:t xml:space="preserve">, J. (2014) </w:t>
      </w:r>
      <w:r w:rsidRPr="001B5657">
        <w:rPr>
          <w:rFonts w:ascii="Times New Roman" w:hAnsi="Times New Roman" w:cs="Times New Roman"/>
          <w:i/>
          <w:sz w:val="24"/>
          <w:szCs w:val="24"/>
        </w:rPr>
        <w:t>Outdoor Adventure Education: Foundations, Theory and Research.</w:t>
      </w:r>
      <w:r>
        <w:rPr>
          <w:rFonts w:ascii="Times New Roman" w:hAnsi="Times New Roman" w:cs="Times New Roman"/>
          <w:sz w:val="24"/>
          <w:szCs w:val="24"/>
        </w:rPr>
        <w:t xml:space="preserve"> United States of America: Human Kinetics. </w:t>
      </w:r>
    </w:p>
    <w:p w14:paraId="033C3402" w14:textId="77777777" w:rsidR="001B5657" w:rsidRDefault="001B5657" w:rsidP="00470091">
      <w:pPr>
        <w:rPr>
          <w:rFonts w:ascii="Times New Roman" w:hAnsi="Times New Roman" w:cs="Times New Roman"/>
          <w:sz w:val="24"/>
          <w:szCs w:val="24"/>
        </w:rPr>
      </w:pPr>
    </w:p>
    <w:p w14:paraId="45CC7C24" w14:textId="4BE0634A" w:rsidR="00463B5B" w:rsidRDefault="00463B5B" w:rsidP="00463B5B">
      <w:pPr>
        <w:rPr>
          <w:rFonts w:ascii="Times New Roman" w:hAnsi="Times New Roman" w:cs="Times New Roman"/>
          <w:sz w:val="24"/>
          <w:szCs w:val="24"/>
        </w:rPr>
      </w:pPr>
      <w:r>
        <w:rPr>
          <w:rFonts w:ascii="Times New Roman" w:hAnsi="Times New Roman" w:cs="Times New Roman"/>
          <w:sz w:val="24"/>
          <w:szCs w:val="24"/>
        </w:rPr>
        <w:t xml:space="preserve">Gilbertson, K. </w:t>
      </w:r>
      <w:r w:rsidRPr="00463B5B">
        <w:rPr>
          <w:rFonts w:ascii="Times New Roman" w:hAnsi="Times New Roman" w:cs="Times New Roman"/>
          <w:i/>
          <w:sz w:val="24"/>
          <w:szCs w:val="24"/>
        </w:rPr>
        <w:t>et al.</w:t>
      </w:r>
      <w:r>
        <w:rPr>
          <w:rFonts w:ascii="Times New Roman" w:hAnsi="Times New Roman" w:cs="Times New Roman"/>
          <w:sz w:val="24"/>
          <w:szCs w:val="24"/>
        </w:rPr>
        <w:t xml:space="preserve"> (2006) </w:t>
      </w:r>
      <w:r w:rsidRPr="00463B5B">
        <w:rPr>
          <w:rFonts w:ascii="Times New Roman" w:hAnsi="Times New Roman" w:cs="Times New Roman"/>
          <w:i/>
          <w:sz w:val="24"/>
          <w:szCs w:val="24"/>
        </w:rPr>
        <w:t xml:space="preserve">Outdoor Education: Methods and Strategies. </w:t>
      </w:r>
      <w:r>
        <w:rPr>
          <w:rFonts w:ascii="Times New Roman" w:hAnsi="Times New Roman" w:cs="Times New Roman"/>
          <w:sz w:val="24"/>
          <w:szCs w:val="24"/>
        </w:rPr>
        <w:t>United States of America: Human Kinetics</w:t>
      </w:r>
      <w:r w:rsidR="001B5657">
        <w:rPr>
          <w:rFonts w:ascii="Times New Roman" w:hAnsi="Times New Roman" w:cs="Times New Roman"/>
          <w:sz w:val="24"/>
          <w:szCs w:val="24"/>
        </w:rPr>
        <w:t>.</w:t>
      </w:r>
      <w:r>
        <w:rPr>
          <w:rFonts w:ascii="Times New Roman" w:hAnsi="Times New Roman" w:cs="Times New Roman"/>
          <w:sz w:val="24"/>
          <w:szCs w:val="24"/>
        </w:rPr>
        <w:t xml:space="preserve"> </w:t>
      </w:r>
    </w:p>
    <w:p w14:paraId="089E8E79" w14:textId="77777777" w:rsidR="00463B5B" w:rsidRPr="00463B5B" w:rsidRDefault="00463B5B" w:rsidP="00470091">
      <w:pPr>
        <w:rPr>
          <w:rFonts w:ascii="Times New Roman" w:hAnsi="Times New Roman" w:cs="Times New Roman"/>
          <w:b/>
          <w:sz w:val="24"/>
          <w:szCs w:val="24"/>
        </w:rPr>
      </w:pPr>
    </w:p>
    <w:p w14:paraId="5A3BFB7C" w14:textId="2E8B0502" w:rsidR="00470091" w:rsidRDefault="00470091" w:rsidP="00470091">
      <w:pPr>
        <w:rPr>
          <w:rFonts w:ascii="Times New Roman" w:hAnsi="Times New Roman" w:cs="Times New Roman"/>
          <w:sz w:val="24"/>
          <w:szCs w:val="24"/>
        </w:rPr>
      </w:pPr>
      <w:proofErr w:type="gramStart"/>
      <w:r>
        <w:rPr>
          <w:rFonts w:ascii="Times New Roman" w:hAnsi="Times New Roman" w:cs="Times New Roman"/>
          <w:sz w:val="24"/>
          <w:szCs w:val="24"/>
        </w:rPr>
        <w:t>IPLA(</w:t>
      </w:r>
      <w:proofErr w:type="gramEnd"/>
      <w:r>
        <w:rPr>
          <w:rFonts w:ascii="Times New Roman" w:hAnsi="Times New Roman" w:cs="Times New Roman"/>
          <w:sz w:val="24"/>
          <w:szCs w:val="24"/>
        </w:rPr>
        <w:t xml:space="preserve">no date) </w:t>
      </w:r>
      <w:r w:rsidRPr="00FE0BB0">
        <w:rPr>
          <w:rFonts w:ascii="Times New Roman" w:hAnsi="Times New Roman" w:cs="Times New Roman"/>
          <w:i/>
          <w:sz w:val="24"/>
          <w:szCs w:val="24"/>
        </w:rPr>
        <w:t>Defining physical Literacy</w:t>
      </w:r>
      <w:r>
        <w:rPr>
          <w:rFonts w:ascii="Times New Roman" w:hAnsi="Times New Roman" w:cs="Times New Roman"/>
          <w:sz w:val="24"/>
          <w:szCs w:val="24"/>
        </w:rPr>
        <w:t xml:space="preserve">. Available at: </w:t>
      </w:r>
      <w:hyperlink r:id="rId8" w:history="1">
        <w:r w:rsidRPr="00C20BBC">
          <w:rPr>
            <w:rStyle w:val="Hyperlink"/>
            <w:rFonts w:ascii="Times New Roman" w:hAnsi="Times New Roman" w:cs="Times New Roman"/>
            <w:sz w:val="24"/>
            <w:szCs w:val="24"/>
          </w:rPr>
          <w:t>https://www.physical-literacy.org.uk/defining-physical-literacy/</w:t>
        </w:r>
      </w:hyperlink>
      <w:r>
        <w:rPr>
          <w:rFonts w:ascii="Times New Roman" w:hAnsi="Times New Roman" w:cs="Times New Roman"/>
          <w:sz w:val="24"/>
          <w:szCs w:val="24"/>
        </w:rPr>
        <w:t xml:space="preserve"> (Accessed: 2 April 2019).</w:t>
      </w:r>
    </w:p>
    <w:p w14:paraId="264BD733" w14:textId="468B7F37" w:rsidR="00D3596A" w:rsidRDefault="00D3596A" w:rsidP="00470091">
      <w:pPr>
        <w:rPr>
          <w:rFonts w:ascii="Times New Roman" w:hAnsi="Times New Roman" w:cs="Times New Roman"/>
          <w:sz w:val="24"/>
          <w:szCs w:val="24"/>
        </w:rPr>
      </w:pPr>
    </w:p>
    <w:p w14:paraId="36CE01D7" w14:textId="36614614" w:rsidR="00D3596A" w:rsidRDefault="00D3596A" w:rsidP="00D3596A">
      <w:pPr>
        <w:spacing w:after="240" w:line="232" w:lineRule="auto"/>
        <w:ind w:right="208"/>
        <w:rPr>
          <w:rStyle w:val="selectable"/>
          <w:rFonts w:ascii="Times New Roman" w:hAnsi="Times New Roman" w:cs="Times New Roman"/>
          <w:color w:val="000000"/>
          <w:sz w:val="24"/>
          <w:szCs w:val="24"/>
          <w:lang w:val="en"/>
        </w:rPr>
      </w:pPr>
      <w:r w:rsidRPr="00D3596A">
        <w:rPr>
          <w:rStyle w:val="selectable"/>
          <w:rFonts w:ascii="Times New Roman" w:hAnsi="Times New Roman" w:cs="Times New Roman"/>
          <w:color w:val="000000"/>
          <w:sz w:val="24"/>
          <w:szCs w:val="24"/>
          <w:lang w:val="en"/>
        </w:rPr>
        <w:t xml:space="preserve">Lloyd, R. (2016). </w:t>
      </w:r>
      <w:r w:rsidRPr="00D3596A">
        <w:rPr>
          <w:rStyle w:val="selectable"/>
          <w:rFonts w:ascii="Times New Roman" w:hAnsi="Times New Roman" w:cs="Times New Roman"/>
          <w:i/>
          <w:iCs/>
          <w:color w:val="000000"/>
          <w:sz w:val="24"/>
          <w:szCs w:val="24"/>
          <w:lang w:val="en"/>
        </w:rPr>
        <w:t>Becoming Physically Literate for Life: Embracing the Functions, Forms, Feelings and Flows of Alternative and Mainstream Physical Activity</w:t>
      </w:r>
      <w:r w:rsidRPr="00D3596A">
        <w:rPr>
          <w:rStyle w:val="selectable"/>
          <w:rFonts w:ascii="Times New Roman" w:hAnsi="Times New Roman" w:cs="Times New Roman"/>
          <w:color w:val="000000"/>
          <w:sz w:val="24"/>
          <w:szCs w:val="24"/>
          <w:lang w:val="en"/>
        </w:rPr>
        <w:t xml:space="preserve">. [online] Human Kinetics. Available at: https://journals.humankinetics.com/doi/10.1123/jtpe.2015-0068 </w:t>
      </w:r>
      <w:r>
        <w:rPr>
          <w:rStyle w:val="selectable"/>
          <w:rFonts w:ascii="Times New Roman" w:hAnsi="Times New Roman" w:cs="Times New Roman"/>
          <w:color w:val="000000"/>
          <w:sz w:val="24"/>
          <w:szCs w:val="24"/>
          <w:lang w:val="en"/>
        </w:rPr>
        <w:t>(</w:t>
      </w:r>
      <w:r w:rsidRPr="00D3596A">
        <w:rPr>
          <w:rStyle w:val="selectable"/>
          <w:rFonts w:ascii="Times New Roman" w:hAnsi="Times New Roman" w:cs="Times New Roman"/>
          <w:color w:val="000000"/>
          <w:sz w:val="24"/>
          <w:szCs w:val="24"/>
          <w:lang w:val="en"/>
        </w:rPr>
        <w:t>Accessed 5 Apr. 2019</w:t>
      </w:r>
      <w:r>
        <w:rPr>
          <w:rStyle w:val="selectable"/>
          <w:rFonts w:ascii="Times New Roman" w:hAnsi="Times New Roman" w:cs="Times New Roman"/>
          <w:color w:val="000000"/>
          <w:sz w:val="24"/>
          <w:szCs w:val="24"/>
          <w:lang w:val="en"/>
        </w:rPr>
        <w:t>)</w:t>
      </w:r>
      <w:r w:rsidRPr="00D3596A">
        <w:rPr>
          <w:rStyle w:val="selectable"/>
          <w:rFonts w:ascii="Times New Roman" w:hAnsi="Times New Roman" w:cs="Times New Roman"/>
          <w:color w:val="000000"/>
          <w:sz w:val="24"/>
          <w:szCs w:val="24"/>
          <w:lang w:val="en"/>
        </w:rPr>
        <w:t>.</w:t>
      </w:r>
    </w:p>
    <w:p w14:paraId="6EFE8D56" w14:textId="7C7021E1" w:rsidR="0091201B" w:rsidRDefault="0091201B" w:rsidP="0091201B">
      <w:pPr>
        <w:rPr>
          <w:rFonts w:ascii="Times New Roman" w:hAnsi="Times New Roman" w:cs="Times New Roman"/>
          <w:sz w:val="24"/>
          <w:szCs w:val="24"/>
        </w:rPr>
      </w:pPr>
      <w:proofErr w:type="spellStart"/>
      <w:r>
        <w:rPr>
          <w:rFonts w:ascii="Times New Roman" w:hAnsi="Times New Roman" w:cs="Times New Roman"/>
          <w:sz w:val="24"/>
          <w:szCs w:val="24"/>
        </w:rPr>
        <w:t>Mortlock</w:t>
      </w:r>
      <w:proofErr w:type="spellEnd"/>
      <w:r>
        <w:rPr>
          <w:rFonts w:ascii="Times New Roman" w:hAnsi="Times New Roman" w:cs="Times New Roman"/>
          <w:sz w:val="24"/>
          <w:szCs w:val="24"/>
        </w:rPr>
        <w:t xml:space="preserve">, C. (1984) </w:t>
      </w:r>
      <w:r w:rsidRPr="00463B5B">
        <w:rPr>
          <w:rFonts w:ascii="Times New Roman" w:hAnsi="Times New Roman" w:cs="Times New Roman"/>
          <w:i/>
          <w:sz w:val="24"/>
          <w:szCs w:val="24"/>
        </w:rPr>
        <w:t>The Adventure Alternative.</w:t>
      </w:r>
      <w:r>
        <w:rPr>
          <w:rFonts w:ascii="Times New Roman" w:hAnsi="Times New Roman" w:cs="Times New Roman"/>
          <w:sz w:val="24"/>
          <w:szCs w:val="24"/>
        </w:rPr>
        <w:t xml:space="preserve"> Cumbria: Cicerone Press.</w:t>
      </w:r>
    </w:p>
    <w:p w14:paraId="74D0C1AD" w14:textId="07A2FD51" w:rsidR="0091201B" w:rsidRDefault="0091201B" w:rsidP="0091201B">
      <w:pPr>
        <w:rPr>
          <w:rFonts w:ascii="Times New Roman" w:hAnsi="Times New Roman" w:cs="Times New Roman"/>
          <w:sz w:val="24"/>
          <w:szCs w:val="24"/>
        </w:rPr>
      </w:pPr>
    </w:p>
    <w:p w14:paraId="12DCBC75" w14:textId="6F2DD20E" w:rsidR="0091201B" w:rsidRDefault="0091201B" w:rsidP="0091201B">
      <w:pPr>
        <w:rPr>
          <w:rFonts w:ascii="Times New Roman" w:hAnsi="Times New Roman" w:cs="Times New Roman"/>
          <w:sz w:val="24"/>
          <w:szCs w:val="24"/>
        </w:rPr>
      </w:pPr>
      <w:r>
        <w:rPr>
          <w:rFonts w:ascii="Times New Roman" w:hAnsi="Times New Roman" w:cs="Times New Roman"/>
          <w:sz w:val="24"/>
          <w:szCs w:val="24"/>
        </w:rPr>
        <w:t xml:space="preserve">Prouty, D., </w:t>
      </w:r>
      <w:proofErr w:type="spellStart"/>
      <w:r>
        <w:rPr>
          <w:rFonts w:ascii="Times New Roman" w:hAnsi="Times New Roman" w:cs="Times New Roman"/>
          <w:sz w:val="24"/>
          <w:szCs w:val="24"/>
        </w:rPr>
        <w:t>Panicucci</w:t>
      </w:r>
      <w:proofErr w:type="spellEnd"/>
      <w:r>
        <w:rPr>
          <w:rFonts w:ascii="Times New Roman" w:hAnsi="Times New Roman" w:cs="Times New Roman"/>
          <w:sz w:val="24"/>
          <w:szCs w:val="24"/>
        </w:rPr>
        <w:t>, J. and Collinson, R.</w:t>
      </w:r>
      <w:r w:rsidR="001B5657">
        <w:rPr>
          <w:rFonts w:ascii="Times New Roman" w:hAnsi="Times New Roman" w:cs="Times New Roman"/>
          <w:sz w:val="24"/>
          <w:szCs w:val="24"/>
        </w:rPr>
        <w:t xml:space="preserve"> (eds.) (2007) </w:t>
      </w:r>
      <w:r w:rsidR="001B5657" w:rsidRPr="001B5657">
        <w:rPr>
          <w:rFonts w:ascii="Times New Roman" w:hAnsi="Times New Roman" w:cs="Times New Roman"/>
          <w:i/>
          <w:sz w:val="24"/>
          <w:szCs w:val="24"/>
        </w:rPr>
        <w:t xml:space="preserve">Adventure Education: Theory and Applications. </w:t>
      </w:r>
      <w:r w:rsidR="001B5657">
        <w:rPr>
          <w:rFonts w:ascii="Times New Roman" w:hAnsi="Times New Roman" w:cs="Times New Roman"/>
          <w:sz w:val="24"/>
          <w:szCs w:val="24"/>
        </w:rPr>
        <w:t>United States of America: Human Kinetics.</w:t>
      </w:r>
    </w:p>
    <w:p w14:paraId="2836EB62" w14:textId="77777777" w:rsidR="001B5657" w:rsidRDefault="001B5657" w:rsidP="00D3596A">
      <w:pPr>
        <w:rPr>
          <w:rFonts w:ascii="Times New Roman" w:hAnsi="Times New Roman" w:cs="Times New Roman"/>
          <w:sz w:val="24"/>
          <w:szCs w:val="24"/>
        </w:rPr>
      </w:pPr>
    </w:p>
    <w:p w14:paraId="64459FE3" w14:textId="263707E7" w:rsidR="00D3596A" w:rsidRPr="00D3596A" w:rsidRDefault="00D3596A" w:rsidP="00D3596A">
      <w:pPr>
        <w:rPr>
          <w:rFonts w:ascii="Times New Roman" w:hAnsi="Times New Roman" w:cs="Times New Roman"/>
          <w:sz w:val="24"/>
          <w:szCs w:val="24"/>
        </w:rPr>
      </w:pPr>
      <w:r w:rsidRPr="00D3596A">
        <w:rPr>
          <w:rStyle w:val="selectable"/>
          <w:rFonts w:ascii="Times New Roman" w:hAnsi="Times New Roman" w:cs="Times New Roman"/>
          <w:color w:val="000000"/>
          <w:sz w:val="24"/>
          <w:szCs w:val="24"/>
          <w:lang w:val="en"/>
        </w:rPr>
        <w:t xml:space="preserve">Shearer, C., Goss, H., Edwards, L., Keegan, R., Knowles, Z., Boddy, L., Durden-Myers, E. and </w:t>
      </w:r>
      <w:proofErr w:type="spellStart"/>
      <w:r w:rsidRPr="00D3596A">
        <w:rPr>
          <w:rStyle w:val="selectable"/>
          <w:rFonts w:ascii="Times New Roman" w:hAnsi="Times New Roman" w:cs="Times New Roman"/>
          <w:color w:val="000000"/>
          <w:sz w:val="24"/>
          <w:szCs w:val="24"/>
          <w:lang w:val="en"/>
        </w:rPr>
        <w:t>Foweather</w:t>
      </w:r>
      <w:proofErr w:type="spellEnd"/>
      <w:r w:rsidRPr="00D3596A">
        <w:rPr>
          <w:rStyle w:val="selectable"/>
          <w:rFonts w:ascii="Times New Roman" w:hAnsi="Times New Roman" w:cs="Times New Roman"/>
          <w:color w:val="000000"/>
          <w:sz w:val="24"/>
          <w:szCs w:val="24"/>
          <w:lang w:val="en"/>
        </w:rPr>
        <w:t xml:space="preserve">, L. (2018). How Is Physical Literacy Defined? A Contemporary Update. </w:t>
      </w:r>
      <w:r w:rsidRPr="00D3596A">
        <w:rPr>
          <w:rStyle w:val="selectable"/>
          <w:rFonts w:ascii="Times New Roman" w:hAnsi="Times New Roman" w:cs="Times New Roman"/>
          <w:i/>
          <w:iCs/>
          <w:color w:val="000000"/>
          <w:sz w:val="24"/>
          <w:szCs w:val="24"/>
          <w:lang w:val="en"/>
        </w:rPr>
        <w:t>Journal of Teaching in Physical Education</w:t>
      </w:r>
      <w:r w:rsidRPr="00D3596A">
        <w:rPr>
          <w:rStyle w:val="selectable"/>
          <w:rFonts w:ascii="Times New Roman" w:hAnsi="Times New Roman" w:cs="Times New Roman"/>
          <w:color w:val="000000"/>
          <w:sz w:val="24"/>
          <w:szCs w:val="24"/>
          <w:lang w:val="en"/>
        </w:rPr>
        <w:t xml:space="preserve">, [online] 37(3), pp.237-245. Available at: https://journals.humankinetics.com/doi/abs/10.1123/jtpe.2018-0136 </w:t>
      </w:r>
      <w:r>
        <w:rPr>
          <w:rStyle w:val="selectable"/>
          <w:rFonts w:ascii="Times New Roman" w:hAnsi="Times New Roman" w:cs="Times New Roman"/>
          <w:color w:val="000000"/>
          <w:sz w:val="24"/>
          <w:szCs w:val="24"/>
          <w:lang w:val="en"/>
        </w:rPr>
        <w:t>(</w:t>
      </w:r>
      <w:r w:rsidRPr="00D3596A">
        <w:rPr>
          <w:rStyle w:val="selectable"/>
          <w:rFonts w:ascii="Times New Roman" w:hAnsi="Times New Roman" w:cs="Times New Roman"/>
          <w:color w:val="000000"/>
          <w:sz w:val="24"/>
          <w:szCs w:val="24"/>
          <w:lang w:val="en"/>
        </w:rPr>
        <w:t>Accessed 5 Apr. 2019</w:t>
      </w:r>
      <w:r>
        <w:rPr>
          <w:rStyle w:val="selectable"/>
          <w:rFonts w:ascii="Times New Roman" w:hAnsi="Times New Roman" w:cs="Times New Roman"/>
          <w:color w:val="000000"/>
          <w:sz w:val="24"/>
          <w:szCs w:val="24"/>
          <w:lang w:val="en"/>
        </w:rPr>
        <w:t>)</w:t>
      </w:r>
      <w:r w:rsidRPr="00D3596A">
        <w:rPr>
          <w:rStyle w:val="selectable"/>
          <w:rFonts w:ascii="Times New Roman" w:hAnsi="Times New Roman" w:cs="Times New Roman"/>
          <w:color w:val="000000"/>
          <w:sz w:val="24"/>
          <w:szCs w:val="24"/>
          <w:lang w:val="en"/>
        </w:rPr>
        <w:t>.</w:t>
      </w:r>
    </w:p>
    <w:p w14:paraId="22C39BE5" w14:textId="77777777" w:rsidR="00D3596A" w:rsidRDefault="00D3596A" w:rsidP="00470091">
      <w:pPr>
        <w:rPr>
          <w:rFonts w:ascii="Times New Roman" w:hAnsi="Times New Roman" w:cs="Times New Roman"/>
          <w:sz w:val="24"/>
          <w:szCs w:val="24"/>
        </w:rPr>
      </w:pPr>
    </w:p>
    <w:p w14:paraId="76851A82" w14:textId="1039D4BA" w:rsidR="00470091" w:rsidRDefault="00470091" w:rsidP="00470091">
      <w:pPr>
        <w:rPr>
          <w:rFonts w:ascii="Times New Roman" w:hAnsi="Times New Roman" w:cs="Times New Roman"/>
          <w:sz w:val="24"/>
          <w:szCs w:val="24"/>
        </w:rPr>
      </w:pPr>
      <w:r>
        <w:rPr>
          <w:rFonts w:ascii="Times New Roman" w:hAnsi="Times New Roman" w:cs="Times New Roman"/>
          <w:sz w:val="24"/>
          <w:szCs w:val="24"/>
        </w:rPr>
        <w:t xml:space="preserve">Sport Wales (no date) </w:t>
      </w:r>
      <w:r w:rsidRPr="00FE0BB0">
        <w:rPr>
          <w:rFonts w:ascii="Times New Roman" w:hAnsi="Times New Roman" w:cs="Times New Roman"/>
          <w:i/>
          <w:sz w:val="24"/>
          <w:szCs w:val="24"/>
        </w:rPr>
        <w:t>Physical Literacy: a journey through life</w:t>
      </w:r>
      <w:r>
        <w:rPr>
          <w:rFonts w:ascii="Times New Roman" w:hAnsi="Times New Roman" w:cs="Times New Roman"/>
          <w:sz w:val="24"/>
          <w:szCs w:val="24"/>
        </w:rPr>
        <w:t>. Available at:</w:t>
      </w:r>
      <w:r w:rsidRPr="00470091">
        <w:t xml:space="preserve"> </w:t>
      </w:r>
      <w:r w:rsidRPr="00470091">
        <w:rPr>
          <w:rFonts w:ascii="Times New Roman" w:hAnsi="Times New Roman" w:cs="Times New Roman"/>
          <w:sz w:val="24"/>
          <w:szCs w:val="24"/>
        </w:rPr>
        <w:t>http://physicalliteracy.sportwales.org.uk/en/</w:t>
      </w:r>
      <w:r>
        <w:rPr>
          <w:rFonts w:ascii="Times New Roman" w:hAnsi="Times New Roman" w:cs="Times New Roman"/>
          <w:sz w:val="24"/>
          <w:szCs w:val="24"/>
        </w:rPr>
        <w:t xml:space="preserve"> (Accessed: 3 April 2019). </w:t>
      </w:r>
    </w:p>
    <w:p w14:paraId="15A299F9" w14:textId="19F993FD" w:rsidR="00BE7D2D" w:rsidRDefault="00BE7D2D" w:rsidP="00470091">
      <w:pPr>
        <w:rPr>
          <w:rFonts w:ascii="Times New Roman" w:hAnsi="Times New Roman" w:cs="Times New Roman"/>
          <w:sz w:val="24"/>
          <w:szCs w:val="24"/>
        </w:rPr>
      </w:pPr>
    </w:p>
    <w:p w14:paraId="57DFC6BE" w14:textId="77777777" w:rsidR="00BE7D2D" w:rsidRPr="00BE7D2D" w:rsidRDefault="00BE7D2D" w:rsidP="00BE7D2D">
      <w:pPr>
        <w:rPr>
          <w:rStyle w:val="selectable"/>
          <w:rFonts w:ascii="Times New Roman" w:hAnsi="Times New Roman" w:cs="Times New Roman"/>
          <w:color w:val="000000"/>
          <w:sz w:val="24"/>
          <w:szCs w:val="24"/>
          <w:lang w:val="en"/>
        </w:rPr>
      </w:pPr>
      <w:r w:rsidRPr="00BE7D2D">
        <w:rPr>
          <w:rStyle w:val="selectable"/>
          <w:rFonts w:ascii="Times New Roman" w:hAnsi="Times New Roman" w:cs="Times New Roman"/>
          <w:color w:val="000000"/>
          <w:sz w:val="24"/>
          <w:szCs w:val="24"/>
          <w:lang w:val="en"/>
        </w:rPr>
        <w:t xml:space="preserve">Tyler, R., </w:t>
      </w:r>
      <w:proofErr w:type="spellStart"/>
      <w:r w:rsidRPr="00BE7D2D">
        <w:rPr>
          <w:rStyle w:val="selectable"/>
          <w:rFonts w:ascii="Times New Roman" w:hAnsi="Times New Roman" w:cs="Times New Roman"/>
          <w:color w:val="000000"/>
          <w:sz w:val="24"/>
          <w:szCs w:val="24"/>
          <w:lang w:val="en"/>
        </w:rPr>
        <w:t>Mannello</w:t>
      </w:r>
      <w:proofErr w:type="spellEnd"/>
      <w:r w:rsidRPr="00BE7D2D">
        <w:rPr>
          <w:rStyle w:val="selectable"/>
          <w:rFonts w:ascii="Times New Roman" w:hAnsi="Times New Roman" w:cs="Times New Roman"/>
          <w:color w:val="000000"/>
          <w:sz w:val="24"/>
          <w:szCs w:val="24"/>
          <w:lang w:val="en"/>
        </w:rPr>
        <w:t xml:space="preserve">, M., </w:t>
      </w:r>
      <w:proofErr w:type="spellStart"/>
      <w:r w:rsidRPr="00BE7D2D">
        <w:rPr>
          <w:rStyle w:val="selectable"/>
          <w:rFonts w:ascii="Times New Roman" w:hAnsi="Times New Roman" w:cs="Times New Roman"/>
          <w:color w:val="000000"/>
          <w:sz w:val="24"/>
          <w:szCs w:val="24"/>
          <w:lang w:val="en"/>
        </w:rPr>
        <w:t>Mattingley</w:t>
      </w:r>
      <w:proofErr w:type="spellEnd"/>
      <w:r w:rsidRPr="00BE7D2D">
        <w:rPr>
          <w:rStyle w:val="selectable"/>
          <w:rFonts w:ascii="Times New Roman" w:hAnsi="Times New Roman" w:cs="Times New Roman"/>
          <w:color w:val="000000"/>
          <w:sz w:val="24"/>
          <w:szCs w:val="24"/>
          <w:lang w:val="en"/>
        </w:rPr>
        <w:t xml:space="preserve">, R., Roberts, C., Sage, R., Taylor, S., Ward, M., Williams, S. and Stratton, G. (2016). </w:t>
      </w:r>
      <w:r w:rsidRPr="00BE7D2D">
        <w:rPr>
          <w:rStyle w:val="selectable"/>
          <w:rFonts w:ascii="Times New Roman" w:hAnsi="Times New Roman" w:cs="Times New Roman"/>
          <w:i/>
          <w:iCs/>
          <w:color w:val="000000"/>
          <w:sz w:val="24"/>
          <w:szCs w:val="24"/>
          <w:lang w:val="en"/>
        </w:rPr>
        <w:t xml:space="preserve">Results From Wales’ 2016 Report Card on Physical Activity for Children and Youth: Is Wales Turning the Tide on Children’s </w:t>
      </w:r>
      <w:proofErr w:type="gramStart"/>
      <w:r w:rsidRPr="00BE7D2D">
        <w:rPr>
          <w:rStyle w:val="selectable"/>
          <w:rFonts w:ascii="Times New Roman" w:hAnsi="Times New Roman" w:cs="Times New Roman"/>
          <w:i/>
          <w:iCs/>
          <w:color w:val="000000"/>
          <w:sz w:val="24"/>
          <w:szCs w:val="24"/>
          <w:lang w:val="en"/>
        </w:rPr>
        <w:t>Inactivity?</w:t>
      </w:r>
      <w:r w:rsidRPr="00BE7D2D">
        <w:rPr>
          <w:rStyle w:val="selectable"/>
          <w:rFonts w:ascii="Times New Roman" w:hAnsi="Times New Roman" w:cs="Times New Roman"/>
          <w:color w:val="000000"/>
          <w:sz w:val="24"/>
          <w:szCs w:val="24"/>
          <w:lang w:val="en"/>
        </w:rPr>
        <w:t>.</w:t>
      </w:r>
      <w:proofErr w:type="gramEnd"/>
      <w:r w:rsidRPr="00BE7D2D">
        <w:rPr>
          <w:rStyle w:val="selectable"/>
          <w:rFonts w:ascii="Times New Roman" w:hAnsi="Times New Roman" w:cs="Times New Roman"/>
          <w:color w:val="000000"/>
          <w:sz w:val="24"/>
          <w:szCs w:val="24"/>
          <w:lang w:val="en"/>
        </w:rPr>
        <w:t xml:space="preserve"> [online] Available at: https://www.ncbi.nlm.nih.gov/pubmed/27848724 </w:t>
      </w:r>
      <w:r>
        <w:rPr>
          <w:rStyle w:val="selectable"/>
          <w:rFonts w:ascii="Times New Roman" w:hAnsi="Times New Roman" w:cs="Times New Roman"/>
          <w:color w:val="000000"/>
          <w:sz w:val="24"/>
          <w:szCs w:val="24"/>
          <w:lang w:val="en"/>
        </w:rPr>
        <w:t>(</w:t>
      </w:r>
      <w:r w:rsidRPr="00BE7D2D">
        <w:rPr>
          <w:rStyle w:val="selectable"/>
          <w:rFonts w:ascii="Times New Roman" w:hAnsi="Times New Roman" w:cs="Times New Roman"/>
          <w:color w:val="000000"/>
          <w:sz w:val="24"/>
          <w:szCs w:val="24"/>
          <w:lang w:val="en"/>
        </w:rPr>
        <w:t>Accessed 5 Apr. 2019</w:t>
      </w:r>
      <w:r>
        <w:rPr>
          <w:rStyle w:val="selectable"/>
          <w:rFonts w:ascii="Times New Roman" w:hAnsi="Times New Roman" w:cs="Times New Roman"/>
          <w:color w:val="000000"/>
          <w:sz w:val="24"/>
          <w:szCs w:val="24"/>
          <w:lang w:val="en"/>
        </w:rPr>
        <w:t>)</w:t>
      </w:r>
      <w:r w:rsidRPr="00BE7D2D">
        <w:rPr>
          <w:rStyle w:val="selectable"/>
          <w:rFonts w:ascii="Times New Roman" w:hAnsi="Times New Roman" w:cs="Times New Roman"/>
          <w:color w:val="000000"/>
          <w:sz w:val="24"/>
          <w:szCs w:val="24"/>
          <w:lang w:val="en"/>
        </w:rPr>
        <w:t>.</w:t>
      </w:r>
    </w:p>
    <w:p w14:paraId="16AF2309" w14:textId="77777777" w:rsidR="00BE7D2D" w:rsidRDefault="00BE7D2D" w:rsidP="00470091">
      <w:pPr>
        <w:rPr>
          <w:rFonts w:ascii="Times New Roman" w:hAnsi="Times New Roman" w:cs="Times New Roman"/>
          <w:sz w:val="24"/>
          <w:szCs w:val="24"/>
        </w:rPr>
      </w:pPr>
    </w:p>
    <w:p w14:paraId="3C7B64A7" w14:textId="77777777" w:rsidR="00470091" w:rsidRPr="00992DA8" w:rsidRDefault="00470091" w:rsidP="00470091">
      <w:pPr>
        <w:rPr>
          <w:rFonts w:ascii="Times New Roman" w:hAnsi="Times New Roman" w:cs="Times New Roman"/>
          <w:sz w:val="24"/>
          <w:szCs w:val="24"/>
        </w:rPr>
      </w:pPr>
      <w:r w:rsidRPr="00992DA8">
        <w:rPr>
          <w:rFonts w:ascii="Times New Roman" w:hAnsi="Times New Roman" w:cs="Times New Roman"/>
          <w:color w:val="222222"/>
          <w:sz w:val="24"/>
          <w:szCs w:val="24"/>
        </w:rPr>
        <w:t xml:space="preserve">Whitehead, M. (2001). The concept of physical literacy. </w:t>
      </w:r>
      <w:r w:rsidRPr="00992DA8">
        <w:rPr>
          <w:rFonts w:ascii="Times New Roman" w:hAnsi="Times New Roman" w:cs="Times New Roman"/>
          <w:i/>
          <w:iCs/>
          <w:color w:val="222222"/>
          <w:sz w:val="24"/>
          <w:szCs w:val="24"/>
        </w:rPr>
        <w:t>European Journal of Physical Education</w:t>
      </w:r>
      <w:r w:rsidRPr="00992DA8">
        <w:rPr>
          <w:rFonts w:ascii="Times New Roman" w:hAnsi="Times New Roman" w:cs="Times New Roman"/>
          <w:color w:val="222222"/>
          <w:sz w:val="24"/>
          <w:szCs w:val="24"/>
        </w:rPr>
        <w:t xml:space="preserve">, </w:t>
      </w:r>
      <w:r w:rsidRPr="00992DA8">
        <w:rPr>
          <w:rFonts w:ascii="Times New Roman" w:hAnsi="Times New Roman" w:cs="Times New Roman"/>
          <w:i/>
          <w:iCs/>
          <w:color w:val="222222"/>
          <w:sz w:val="24"/>
          <w:szCs w:val="24"/>
        </w:rPr>
        <w:t>6</w:t>
      </w:r>
      <w:r w:rsidRPr="00992DA8">
        <w:rPr>
          <w:rFonts w:ascii="Times New Roman" w:hAnsi="Times New Roman" w:cs="Times New Roman"/>
          <w:color w:val="222222"/>
          <w:sz w:val="24"/>
          <w:szCs w:val="24"/>
        </w:rPr>
        <w:t>(2), pp.127-138.</w:t>
      </w:r>
    </w:p>
    <w:p w14:paraId="1CCE96C9" w14:textId="77777777" w:rsidR="00470091" w:rsidRDefault="00470091" w:rsidP="00470091">
      <w:pPr>
        <w:rPr>
          <w:rFonts w:ascii="Times New Roman" w:hAnsi="Times New Roman" w:cs="Times New Roman"/>
          <w:sz w:val="24"/>
          <w:szCs w:val="24"/>
        </w:rPr>
      </w:pPr>
    </w:p>
    <w:p w14:paraId="37AA3D51" w14:textId="3F0C3FFD" w:rsidR="00470091" w:rsidRDefault="00470091" w:rsidP="00917160">
      <w:pPr>
        <w:rPr>
          <w:rFonts w:ascii="Times New Roman" w:hAnsi="Times New Roman" w:cs="Times New Roman"/>
          <w:sz w:val="24"/>
          <w:szCs w:val="24"/>
        </w:rPr>
      </w:pPr>
    </w:p>
    <w:p w14:paraId="53FFA5B3" w14:textId="77777777" w:rsidR="00470091" w:rsidRDefault="00470091" w:rsidP="00917160">
      <w:pPr>
        <w:rPr>
          <w:rFonts w:ascii="Times New Roman" w:hAnsi="Times New Roman" w:cs="Times New Roman"/>
          <w:sz w:val="24"/>
          <w:szCs w:val="24"/>
        </w:rPr>
      </w:pPr>
    </w:p>
    <w:p w14:paraId="0E40DDD4" w14:textId="77777777" w:rsidR="00470091" w:rsidRDefault="00470091" w:rsidP="00917160">
      <w:pPr>
        <w:rPr>
          <w:rFonts w:ascii="Times New Roman" w:hAnsi="Times New Roman" w:cs="Times New Roman"/>
          <w:sz w:val="24"/>
          <w:szCs w:val="24"/>
        </w:rPr>
      </w:pPr>
    </w:p>
    <w:p w14:paraId="355D929A" w14:textId="61CDF097" w:rsidR="004F7759" w:rsidRDefault="004F7759" w:rsidP="00917160">
      <w:pPr>
        <w:rPr>
          <w:rFonts w:ascii="Times New Roman" w:hAnsi="Times New Roman" w:cs="Times New Roman"/>
          <w:sz w:val="24"/>
          <w:szCs w:val="24"/>
        </w:rPr>
      </w:pPr>
    </w:p>
    <w:p w14:paraId="3493B81C" w14:textId="77777777" w:rsidR="004F7759" w:rsidRDefault="004F7759" w:rsidP="00917160">
      <w:pPr>
        <w:rPr>
          <w:rFonts w:ascii="Times New Roman" w:hAnsi="Times New Roman" w:cs="Times New Roman"/>
          <w:sz w:val="24"/>
          <w:szCs w:val="24"/>
        </w:rPr>
      </w:pPr>
    </w:p>
    <w:p w14:paraId="34664409" w14:textId="37A3E939" w:rsidR="00917160" w:rsidRDefault="0091201B">
      <w:pPr>
        <w:rPr>
          <w:rFonts w:ascii="Times New Roman" w:hAnsi="Times New Roman" w:cs="Times New Roman"/>
          <w:sz w:val="24"/>
          <w:szCs w:val="24"/>
        </w:rPr>
      </w:pPr>
      <w:r>
        <w:rPr>
          <w:rFonts w:ascii="Times New Roman" w:hAnsi="Times New Roman" w:cs="Times New Roman"/>
          <w:sz w:val="24"/>
          <w:szCs w:val="24"/>
        </w:rPr>
        <w:t>.</w:t>
      </w:r>
    </w:p>
    <w:p w14:paraId="6987A325" w14:textId="77777777" w:rsidR="00917160" w:rsidRDefault="00917160">
      <w:pPr>
        <w:rPr>
          <w:rFonts w:ascii="Times New Roman" w:hAnsi="Times New Roman" w:cs="Times New Roman"/>
          <w:sz w:val="24"/>
          <w:szCs w:val="24"/>
        </w:rPr>
      </w:pPr>
    </w:p>
    <w:p w14:paraId="6FE3EF85" w14:textId="1668A174" w:rsidR="00BB0CE8" w:rsidRDefault="00BB0CE8">
      <w:pPr>
        <w:rPr>
          <w:rFonts w:ascii="Times New Roman" w:hAnsi="Times New Roman" w:cs="Times New Roman"/>
          <w:sz w:val="24"/>
          <w:szCs w:val="24"/>
        </w:rPr>
      </w:pPr>
    </w:p>
    <w:p w14:paraId="4706946A" w14:textId="2C0359A7" w:rsidR="00BB0CE8" w:rsidRDefault="00BB0CE8">
      <w:pPr>
        <w:rPr>
          <w:rFonts w:ascii="Times New Roman" w:hAnsi="Times New Roman" w:cs="Times New Roman"/>
          <w:sz w:val="24"/>
          <w:szCs w:val="24"/>
        </w:rPr>
      </w:pPr>
    </w:p>
    <w:p w14:paraId="7F88E171" w14:textId="413D9E5B" w:rsidR="003F2410" w:rsidRDefault="003F2410">
      <w:pPr>
        <w:rPr>
          <w:rFonts w:ascii="Times New Roman" w:hAnsi="Times New Roman" w:cs="Times New Roman"/>
          <w:sz w:val="24"/>
          <w:szCs w:val="24"/>
        </w:rPr>
      </w:pPr>
    </w:p>
    <w:p w14:paraId="73F0D34F" w14:textId="77777777" w:rsidR="003F2410" w:rsidRDefault="003F2410">
      <w:pPr>
        <w:rPr>
          <w:rFonts w:ascii="Times New Roman" w:hAnsi="Times New Roman" w:cs="Times New Roman"/>
          <w:sz w:val="24"/>
          <w:szCs w:val="24"/>
        </w:rPr>
      </w:pPr>
    </w:p>
    <w:p w14:paraId="58C8BFD0" w14:textId="4F491E46" w:rsidR="005B00DD" w:rsidRDefault="005B00DD" w:rsidP="005B00DD">
      <w:pPr>
        <w:rPr>
          <w:rFonts w:ascii="Times New Roman" w:hAnsi="Times New Roman" w:cs="Times New Roman"/>
          <w:sz w:val="24"/>
          <w:szCs w:val="24"/>
        </w:rPr>
      </w:pPr>
    </w:p>
    <w:p w14:paraId="431B4E47" w14:textId="77777777" w:rsidR="005B00DD" w:rsidRPr="005B00DD" w:rsidRDefault="005B00DD" w:rsidP="005B00DD">
      <w:pPr>
        <w:rPr>
          <w:rFonts w:ascii="Times New Roman" w:hAnsi="Times New Roman" w:cs="Times New Roman"/>
          <w:sz w:val="24"/>
          <w:szCs w:val="24"/>
        </w:rPr>
      </w:pPr>
    </w:p>
    <w:sectPr w:rsidR="005B00DD" w:rsidRPr="005B00D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322EC" w14:textId="77777777" w:rsidR="00C10334" w:rsidRDefault="00C10334" w:rsidP="00A54CB0">
      <w:pPr>
        <w:spacing w:line="240" w:lineRule="auto"/>
      </w:pPr>
      <w:r>
        <w:separator/>
      </w:r>
    </w:p>
  </w:endnote>
  <w:endnote w:type="continuationSeparator" w:id="0">
    <w:p w14:paraId="2CFFC33B" w14:textId="77777777" w:rsidR="00C10334" w:rsidRDefault="00C10334" w:rsidP="00A54C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5899794"/>
      <w:docPartObj>
        <w:docPartGallery w:val="Page Numbers (Bottom of Page)"/>
        <w:docPartUnique/>
      </w:docPartObj>
    </w:sdtPr>
    <w:sdtEndPr>
      <w:rPr>
        <w:noProof/>
      </w:rPr>
    </w:sdtEndPr>
    <w:sdtContent>
      <w:p w14:paraId="0E41289C" w14:textId="7973C5D5" w:rsidR="00A54CB0" w:rsidRDefault="00A54C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48E245" w14:textId="77777777" w:rsidR="00A54CB0" w:rsidRDefault="00A54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490A7" w14:textId="77777777" w:rsidR="00C10334" w:rsidRDefault="00C10334" w:rsidP="00A54CB0">
      <w:pPr>
        <w:spacing w:line="240" w:lineRule="auto"/>
      </w:pPr>
      <w:r>
        <w:separator/>
      </w:r>
    </w:p>
  </w:footnote>
  <w:footnote w:type="continuationSeparator" w:id="0">
    <w:p w14:paraId="1AC4CA6C" w14:textId="77777777" w:rsidR="00C10334" w:rsidRDefault="00C10334" w:rsidP="00A54C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C54A5" w14:textId="7DEA8C77" w:rsidR="00A54CB0" w:rsidRDefault="00A54CB0">
    <w:pPr>
      <w:pStyle w:val="Header"/>
    </w:pPr>
    <w:r>
      <w:t>Richard Clark</w:t>
    </w:r>
    <w:r>
      <w:ptab w:relativeTo="margin" w:alignment="center" w:leader="none"/>
    </w:r>
    <w:r>
      <w:ptab w:relativeTo="margin" w:alignment="right" w:leader="none"/>
    </w:r>
    <w:r>
      <w:t>1805495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A08D1"/>
    <w:multiLevelType w:val="hybridMultilevel"/>
    <w:tmpl w:val="FA52E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F2FFF"/>
    <w:multiLevelType w:val="hybridMultilevel"/>
    <w:tmpl w:val="02DC1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9BC"/>
    <w:rsid w:val="00040E05"/>
    <w:rsid w:val="00094915"/>
    <w:rsid w:val="000B6B21"/>
    <w:rsid w:val="001B5657"/>
    <w:rsid w:val="001C17CA"/>
    <w:rsid w:val="001D02F7"/>
    <w:rsid w:val="002A6B3D"/>
    <w:rsid w:val="003706A8"/>
    <w:rsid w:val="00384DDC"/>
    <w:rsid w:val="003A5383"/>
    <w:rsid w:val="003F2410"/>
    <w:rsid w:val="00463B5B"/>
    <w:rsid w:val="00470091"/>
    <w:rsid w:val="004B068F"/>
    <w:rsid w:val="004F7759"/>
    <w:rsid w:val="005137CB"/>
    <w:rsid w:val="005B00DD"/>
    <w:rsid w:val="006145AB"/>
    <w:rsid w:val="00622132"/>
    <w:rsid w:val="0069100D"/>
    <w:rsid w:val="006B19B1"/>
    <w:rsid w:val="006B2238"/>
    <w:rsid w:val="006F2CBA"/>
    <w:rsid w:val="007E2CF9"/>
    <w:rsid w:val="007E4E54"/>
    <w:rsid w:val="007E6AD3"/>
    <w:rsid w:val="008168F6"/>
    <w:rsid w:val="0089053A"/>
    <w:rsid w:val="0091201B"/>
    <w:rsid w:val="009135F1"/>
    <w:rsid w:val="0091371B"/>
    <w:rsid w:val="00917160"/>
    <w:rsid w:val="009364E3"/>
    <w:rsid w:val="00992DA8"/>
    <w:rsid w:val="00A54CB0"/>
    <w:rsid w:val="00AC258D"/>
    <w:rsid w:val="00AF073D"/>
    <w:rsid w:val="00B17761"/>
    <w:rsid w:val="00B66199"/>
    <w:rsid w:val="00B7146D"/>
    <w:rsid w:val="00BB0CE8"/>
    <w:rsid w:val="00BD34DF"/>
    <w:rsid w:val="00BE7D2D"/>
    <w:rsid w:val="00BF3F9A"/>
    <w:rsid w:val="00C10334"/>
    <w:rsid w:val="00C206D6"/>
    <w:rsid w:val="00C82603"/>
    <w:rsid w:val="00CC5E58"/>
    <w:rsid w:val="00CD578A"/>
    <w:rsid w:val="00D0032E"/>
    <w:rsid w:val="00D076B7"/>
    <w:rsid w:val="00D22E46"/>
    <w:rsid w:val="00D3596A"/>
    <w:rsid w:val="00D849BC"/>
    <w:rsid w:val="00DE583F"/>
    <w:rsid w:val="00E4340E"/>
    <w:rsid w:val="00EA71D2"/>
    <w:rsid w:val="00EE1FAC"/>
    <w:rsid w:val="00F92CEC"/>
    <w:rsid w:val="00FA6C70"/>
    <w:rsid w:val="00FE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89C94"/>
  <w15:chartTrackingRefBased/>
  <w15:docId w15:val="{064BAD17-8D06-4213-B7A3-8E6EC600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49BC"/>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00D"/>
    <w:pPr>
      <w:ind w:left="720"/>
      <w:contextualSpacing/>
    </w:pPr>
  </w:style>
  <w:style w:type="character" w:styleId="Hyperlink">
    <w:name w:val="Hyperlink"/>
    <w:basedOn w:val="DefaultParagraphFont"/>
    <w:uiPriority w:val="99"/>
    <w:unhideWhenUsed/>
    <w:rsid w:val="00470091"/>
    <w:rPr>
      <w:color w:val="0563C1" w:themeColor="hyperlink"/>
      <w:u w:val="single"/>
    </w:rPr>
  </w:style>
  <w:style w:type="character" w:styleId="UnresolvedMention">
    <w:name w:val="Unresolved Mention"/>
    <w:basedOn w:val="DefaultParagraphFont"/>
    <w:uiPriority w:val="99"/>
    <w:semiHidden/>
    <w:unhideWhenUsed/>
    <w:rsid w:val="00470091"/>
    <w:rPr>
      <w:color w:val="605E5C"/>
      <w:shd w:val="clear" w:color="auto" w:fill="E1DFDD"/>
    </w:rPr>
  </w:style>
  <w:style w:type="character" w:customStyle="1" w:styleId="selectable">
    <w:name w:val="selectable"/>
    <w:basedOn w:val="DefaultParagraphFont"/>
    <w:rsid w:val="00D3596A"/>
  </w:style>
  <w:style w:type="paragraph" w:styleId="NormalWeb">
    <w:name w:val="Normal (Web)"/>
    <w:basedOn w:val="Normal"/>
    <w:uiPriority w:val="99"/>
    <w:semiHidden/>
    <w:unhideWhenUsed/>
    <w:rsid w:val="00BF3F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A54CB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54CB0"/>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A54CB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A54CB0"/>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A54CB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54CB0"/>
    <w:rPr>
      <w:rFonts w:ascii="Times New Roman" w:eastAsia="MS Minngs" w:hAnsi="Times New Roman" w:cs="Times New Roman"/>
      <w:sz w:val="32"/>
      <w:szCs w:val="32"/>
      <w:u w:val="single"/>
      <w:lang w:eastAsia="en-GB"/>
    </w:rPr>
  </w:style>
  <w:style w:type="paragraph" w:customStyle="1" w:styleId="Modcode">
    <w:name w:val="Modcode"/>
    <w:basedOn w:val="Normal"/>
    <w:rsid w:val="00A54CB0"/>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A54CB0"/>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54CB0"/>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A54CB0"/>
    <w:pPr>
      <w:spacing w:line="240" w:lineRule="auto"/>
    </w:pPr>
    <w:rPr>
      <w:rFonts w:ascii="Times New Roman" w:eastAsia="Times New Roman" w:hAnsi="Times New Roman" w:cs="Times New Roman"/>
      <w:b/>
      <w:caps/>
      <w:sz w:val="28"/>
      <w:szCs w:val="20"/>
      <w:lang w:eastAsia="en-GB"/>
    </w:rPr>
  </w:style>
  <w:style w:type="paragraph" w:styleId="Header">
    <w:name w:val="header"/>
    <w:basedOn w:val="Normal"/>
    <w:link w:val="HeaderChar"/>
    <w:uiPriority w:val="99"/>
    <w:unhideWhenUsed/>
    <w:rsid w:val="00A54CB0"/>
    <w:pPr>
      <w:tabs>
        <w:tab w:val="center" w:pos="4513"/>
        <w:tab w:val="right" w:pos="9026"/>
      </w:tabs>
      <w:spacing w:line="240" w:lineRule="auto"/>
    </w:pPr>
  </w:style>
  <w:style w:type="character" w:customStyle="1" w:styleId="HeaderChar">
    <w:name w:val="Header Char"/>
    <w:basedOn w:val="DefaultParagraphFont"/>
    <w:link w:val="Header"/>
    <w:uiPriority w:val="99"/>
    <w:rsid w:val="00A54CB0"/>
  </w:style>
  <w:style w:type="paragraph" w:styleId="Footer">
    <w:name w:val="footer"/>
    <w:basedOn w:val="Normal"/>
    <w:link w:val="FooterChar"/>
    <w:uiPriority w:val="99"/>
    <w:unhideWhenUsed/>
    <w:rsid w:val="00A54CB0"/>
    <w:pPr>
      <w:tabs>
        <w:tab w:val="center" w:pos="4513"/>
        <w:tab w:val="right" w:pos="9026"/>
      </w:tabs>
      <w:spacing w:line="240" w:lineRule="auto"/>
    </w:pPr>
  </w:style>
  <w:style w:type="character" w:customStyle="1" w:styleId="FooterChar">
    <w:name w:val="Footer Char"/>
    <w:basedOn w:val="DefaultParagraphFont"/>
    <w:link w:val="Footer"/>
    <w:uiPriority w:val="99"/>
    <w:rsid w:val="00A54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453105">
      <w:bodyDiv w:val="1"/>
      <w:marLeft w:val="0"/>
      <w:marRight w:val="0"/>
      <w:marTop w:val="0"/>
      <w:marBottom w:val="0"/>
      <w:divBdr>
        <w:top w:val="none" w:sz="0" w:space="0" w:color="auto"/>
        <w:left w:val="none" w:sz="0" w:space="0" w:color="auto"/>
        <w:bottom w:val="none" w:sz="0" w:space="0" w:color="auto"/>
        <w:right w:val="none" w:sz="0" w:space="0" w:color="auto"/>
      </w:divBdr>
    </w:div>
    <w:div w:id="1378895379">
      <w:bodyDiv w:val="1"/>
      <w:marLeft w:val="0"/>
      <w:marRight w:val="0"/>
      <w:marTop w:val="0"/>
      <w:marBottom w:val="0"/>
      <w:divBdr>
        <w:top w:val="none" w:sz="0" w:space="0" w:color="auto"/>
        <w:left w:val="none" w:sz="0" w:space="0" w:color="auto"/>
        <w:bottom w:val="none" w:sz="0" w:space="0" w:color="auto"/>
        <w:right w:val="none" w:sz="0" w:space="0" w:color="auto"/>
      </w:divBdr>
    </w:div>
    <w:div w:id="143944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ysical-literacy.org.uk/defining-physical-literac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Clark (1805495)</dc:creator>
  <cp:keywords/>
  <dc:description/>
  <cp:lastModifiedBy>Richard Clark (1805495)</cp:lastModifiedBy>
  <cp:revision>2</cp:revision>
  <dcterms:created xsi:type="dcterms:W3CDTF">2019-04-07T21:34:00Z</dcterms:created>
  <dcterms:modified xsi:type="dcterms:W3CDTF">2019-04-07T21:34:00Z</dcterms:modified>
</cp:coreProperties>
</file>