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41CFB" w:rsidRPr="00A41CFB" w:rsidRDefault="00A41CFB" w:rsidP="00DF18D5">
      <w:pPr>
        <w:widowControl/>
        <w:spacing w:line="360" w:lineRule="auto"/>
        <w:jc w:val="left"/>
        <w:rPr>
          <w:rFonts w:ascii="Sylfaen" w:eastAsia="宋体" w:hAnsi="Sylfaen" w:cs="Times New Roman"/>
          <w:b/>
          <w:kern w:val="0"/>
          <w:sz w:val="28"/>
          <w:szCs w:val="28"/>
          <w:lang w:val="en-GB" w:eastAsia="en-GB"/>
        </w:rPr>
      </w:pPr>
      <w:bookmarkStart w:id="0" w:name="OLE_LINK3"/>
      <w:r w:rsidRPr="00A41CFB">
        <w:rPr>
          <w:rFonts w:ascii="Sylfaen" w:eastAsia="宋体" w:hAnsi="Sylfaen" w:cs="Times New Roman"/>
          <w:b/>
          <w:kern w:val="0"/>
          <w:sz w:val="28"/>
          <w:szCs w:val="28"/>
          <w:lang w:val="en-GB" w:eastAsia="en-GB"/>
        </w:rPr>
        <w:t>Assignment Task 1: Vocabulary and invention</w:t>
      </w:r>
    </w:p>
    <w:p w:rsidR="00A41CFB" w:rsidRPr="00A41CFB" w:rsidRDefault="00A41CFB" w:rsidP="00DF18D5">
      <w:pPr>
        <w:widowControl/>
        <w:spacing w:line="360" w:lineRule="auto"/>
        <w:jc w:val="left"/>
        <w:rPr>
          <w:rFonts w:ascii="Sylfaen" w:eastAsia="宋体" w:hAnsi="Sylfaen" w:cs="Times New Roman"/>
          <w:b/>
          <w:kern w:val="0"/>
          <w:lang w:val="en-GB" w:eastAsia="en-GB"/>
        </w:rPr>
      </w:pPr>
      <w:r w:rsidRPr="00A41CFB">
        <w:rPr>
          <w:rFonts w:ascii="Sylfaen" w:eastAsia="宋体" w:hAnsi="Sylfaen" w:cs="Times New Roman"/>
          <w:b/>
          <w:kern w:val="0"/>
          <w:lang w:val="en-GB" w:eastAsia="en-GB"/>
        </w:rPr>
        <w:t>Part One of three parts:</w:t>
      </w:r>
    </w:p>
    <w:p w:rsidR="00A41CFB" w:rsidRPr="00DF18D5" w:rsidRDefault="00A41CFB" w:rsidP="00DF18D5">
      <w:pPr>
        <w:widowControl/>
        <w:spacing w:line="360" w:lineRule="auto"/>
        <w:ind w:firstLineChars="200" w:firstLine="480"/>
        <w:jc w:val="left"/>
        <w:rPr>
          <w:rFonts w:ascii="Times New Roman" w:eastAsia="宋体" w:hAnsi="Times New Roman" w:cs="Times New Roman"/>
          <w:kern w:val="0"/>
          <w:lang w:val="en-GB"/>
        </w:rPr>
      </w:pPr>
      <w:bookmarkStart w:id="1" w:name="OLE_LINK5"/>
      <w:r w:rsidRPr="00DF18D5">
        <w:rPr>
          <w:rFonts w:ascii="Times New Roman" w:eastAsia="宋体" w:hAnsi="Times New Roman" w:cs="Times New Roman"/>
          <w:kern w:val="0"/>
          <w:lang w:val="en-GB"/>
        </w:rPr>
        <w:t>This section identifies the root word for each Shakespearean coinage, classifies the affix (prefix/suffix) used to form it, and defines the new word in the context of the play excerpt.</w:t>
      </w:r>
    </w:p>
    <w:tbl>
      <w:tblPr>
        <w:tblW w:w="0" w:type="auto"/>
        <w:tblCellMar>
          <w:top w:w="15" w:type="dxa"/>
          <w:left w:w="15" w:type="dxa"/>
          <w:bottom w:w="15" w:type="dxa"/>
          <w:right w:w="15" w:type="dxa"/>
        </w:tblCellMar>
        <w:tblLook w:val="04A0" w:firstRow="1" w:lastRow="0" w:firstColumn="1" w:lastColumn="0" w:noHBand="0" w:noVBand="1"/>
      </w:tblPr>
      <w:tblGrid>
        <w:gridCol w:w="1231"/>
        <w:gridCol w:w="1097"/>
        <w:gridCol w:w="1847"/>
        <w:gridCol w:w="4109"/>
      </w:tblGrid>
      <w:tr w:rsidR="00A41CFB" w:rsidRPr="00DF18D5" w:rsidTr="00343BAB">
        <w:trPr>
          <w:tblHeader/>
        </w:trPr>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bookmarkEnd w:id="0"/>
          <w:bookmarkEnd w:id="1"/>
          <w:p w:rsidR="00A41CFB" w:rsidRPr="00DF18D5" w:rsidRDefault="00A41CFB" w:rsidP="00DF18D5">
            <w:pPr>
              <w:widowControl/>
              <w:spacing w:line="360" w:lineRule="auto"/>
              <w:jc w:val="center"/>
              <w:rPr>
                <w:rFonts w:ascii="Times New Roman" w:eastAsia="宋体" w:hAnsi="Times New Roman" w:cs="Times New Roman"/>
                <w:b/>
                <w:bCs/>
                <w:kern w:val="0"/>
                <w:sz w:val="20"/>
                <w:szCs w:val="20"/>
                <w:lang w:eastAsia="en-GB"/>
              </w:rPr>
            </w:pPr>
            <w:r w:rsidRPr="00DF18D5">
              <w:rPr>
                <w:rFonts w:ascii="Times New Roman" w:eastAsia="宋体" w:hAnsi="Times New Roman" w:cs="Times New Roman"/>
                <w:b/>
                <w:bCs/>
                <w:kern w:val="0"/>
                <w:sz w:val="20"/>
                <w:szCs w:val="20"/>
                <w:lang w:eastAsia="en-GB"/>
              </w:rPr>
              <w:t>Word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b/>
                <w:bCs/>
                <w:kern w:val="0"/>
                <w:sz w:val="20"/>
                <w:szCs w:val="20"/>
                <w:lang w:eastAsia="en-GB"/>
              </w:rPr>
            </w:pPr>
            <w:r w:rsidRPr="00DF18D5">
              <w:rPr>
                <w:rFonts w:ascii="Times New Roman" w:eastAsia="宋体" w:hAnsi="Times New Roman" w:cs="Times New Roman"/>
                <w:b/>
                <w:bCs/>
                <w:kern w:val="0"/>
                <w:sz w:val="20"/>
                <w:szCs w:val="20"/>
                <w:lang w:eastAsia="en-GB"/>
              </w:rPr>
              <w:t>Root Word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b/>
                <w:bCs/>
                <w:kern w:val="0"/>
                <w:sz w:val="20"/>
                <w:szCs w:val="20"/>
                <w:lang w:eastAsia="en-GB"/>
              </w:rPr>
            </w:pPr>
            <w:r w:rsidRPr="00DF18D5">
              <w:rPr>
                <w:rFonts w:ascii="Times New Roman" w:eastAsia="宋体" w:hAnsi="Times New Roman" w:cs="Times New Roman"/>
                <w:b/>
                <w:bCs/>
                <w:kern w:val="0"/>
                <w:sz w:val="20"/>
                <w:szCs w:val="20"/>
                <w:lang w:eastAsia="en-GB"/>
              </w:rPr>
              <w:t>Affix Type &amp; Position</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b/>
                <w:bCs/>
                <w:kern w:val="0"/>
                <w:sz w:val="20"/>
                <w:szCs w:val="20"/>
                <w:lang w:eastAsia="en-GB"/>
              </w:rPr>
            </w:pPr>
            <w:r w:rsidRPr="00DF18D5">
              <w:rPr>
                <w:rFonts w:ascii="Times New Roman" w:eastAsia="宋体" w:hAnsi="Times New Roman" w:cs="Times New Roman"/>
                <w:b/>
                <w:bCs/>
                <w:kern w:val="0"/>
                <w:sz w:val="20"/>
                <w:szCs w:val="20"/>
                <w:lang w:eastAsia="en-GB"/>
              </w:rPr>
              <w:t>Meaning (in context)</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proofErr w:type="spellStart"/>
            <w:r w:rsidRPr="00DF18D5">
              <w:rPr>
                <w:rFonts w:ascii="Times New Roman" w:eastAsia="宋体" w:hAnsi="Times New Roman" w:cs="Times New Roman"/>
                <w:kern w:val="0"/>
                <w:sz w:val="20"/>
                <w:szCs w:val="20"/>
                <w:lang w:eastAsia="en-GB"/>
              </w:rPr>
              <w:t>bemonster</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monster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Prefix: </w:t>
            </w:r>
            <w:r w:rsidRPr="00DF18D5">
              <w:rPr>
                <w:rFonts w:ascii="Times New Roman" w:eastAsia="宋体" w:hAnsi="Times New Roman" w:cs="Times New Roman"/>
                <w:i/>
                <w:iCs/>
                <w:kern w:val="0"/>
                <w:sz w:val="20"/>
                <w:szCs w:val="20"/>
                <w:lang w:eastAsia="en-GB"/>
              </w:rPr>
              <w:t xml:space="preserve">be- </w:t>
            </w:r>
            <w:r w:rsidRPr="00DF18D5">
              <w:rPr>
                <w:rFonts w:ascii="Times New Roman" w:eastAsia="宋体" w:hAnsi="Times New Roman" w:cs="Times New Roman"/>
                <w:kern w:val="0"/>
                <w:sz w:val="20"/>
                <w:szCs w:val="20"/>
                <w:lang w:eastAsia="en-GB"/>
              </w:rPr>
              <w:t>(front)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To make one’s features look monstrous; to transform into a monster in appearance</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proofErr w:type="spellStart"/>
            <w:r w:rsidRPr="00DF18D5">
              <w:rPr>
                <w:rFonts w:ascii="Times New Roman" w:eastAsia="宋体" w:hAnsi="Times New Roman" w:cs="Times New Roman"/>
                <w:kern w:val="0"/>
                <w:sz w:val="20"/>
                <w:szCs w:val="20"/>
                <w:lang w:eastAsia="en-GB"/>
              </w:rPr>
              <w:t>enwheel</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wheel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Prefix: </w:t>
            </w:r>
            <w:proofErr w:type="spellStart"/>
            <w:r w:rsidRPr="00DF18D5">
              <w:rPr>
                <w:rFonts w:ascii="Times New Roman" w:eastAsia="宋体" w:hAnsi="Times New Roman" w:cs="Times New Roman"/>
                <w:i/>
                <w:iCs/>
                <w:kern w:val="0"/>
                <w:sz w:val="20"/>
                <w:szCs w:val="20"/>
                <w:lang w:eastAsia="en-GB"/>
              </w:rPr>
              <w:t>en</w:t>
            </w:r>
            <w:proofErr w:type="spellEnd"/>
            <w:r w:rsidRPr="00DF18D5">
              <w:rPr>
                <w:rFonts w:ascii="Times New Roman" w:eastAsia="宋体" w:hAnsi="Times New Roman" w:cs="Times New Roman"/>
                <w:i/>
                <w:iCs/>
                <w:kern w:val="0"/>
                <w:sz w:val="20"/>
                <w:szCs w:val="20"/>
                <w:lang w:eastAsia="en-GB"/>
              </w:rPr>
              <w:t xml:space="preserve">- </w:t>
            </w:r>
            <w:r w:rsidRPr="00DF18D5">
              <w:rPr>
                <w:rFonts w:ascii="Times New Roman" w:eastAsia="宋体" w:hAnsi="Times New Roman" w:cs="Times New Roman"/>
                <w:kern w:val="0"/>
                <w:sz w:val="20"/>
                <w:szCs w:val="20"/>
                <w:lang w:eastAsia="en-GB"/>
              </w:rPr>
              <w:t>(front)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To surround or encircle someone/something with a wheel-like formation; to encompass</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proofErr w:type="spellStart"/>
            <w:r w:rsidRPr="00DF18D5">
              <w:rPr>
                <w:rFonts w:ascii="Times New Roman" w:eastAsia="宋体" w:hAnsi="Times New Roman" w:cs="Times New Roman"/>
                <w:kern w:val="0"/>
                <w:sz w:val="20"/>
                <w:szCs w:val="20"/>
                <w:lang w:eastAsia="en-GB"/>
              </w:rPr>
              <w:t>fishify</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fish</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Suffix: </w:t>
            </w:r>
            <w:r w:rsidRPr="00DF18D5">
              <w:rPr>
                <w:rFonts w:ascii="Times New Roman" w:eastAsia="宋体" w:hAnsi="Times New Roman" w:cs="Times New Roman"/>
                <w:i/>
                <w:iCs/>
                <w:kern w:val="0"/>
                <w:sz w:val="20"/>
                <w:szCs w:val="20"/>
                <w:lang w:eastAsia="en-GB"/>
              </w:rPr>
              <w:t>-</w:t>
            </w:r>
            <w:proofErr w:type="spellStart"/>
            <w:r w:rsidRPr="00DF18D5">
              <w:rPr>
                <w:rFonts w:ascii="Times New Roman" w:eastAsia="宋体" w:hAnsi="Times New Roman" w:cs="Times New Roman"/>
                <w:i/>
                <w:iCs/>
                <w:kern w:val="0"/>
                <w:sz w:val="20"/>
                <w:szCs w:val="20"/>
                <w:lang w:eastAsia="en-GB"/>
              </w:rPr>
              <w:t>ify</w:t>
            </w:r>
            <w:proofErr w:type="spellEnd"/>
            <w:r w:rsidRPr="00DF18D5">
              <w:rPr>
                <w:rFonts w:ascii="Times New Roman" w:eastAsia="宋体" w:hAnsi="Times New Roman" w:cs="Times New Roman"/>
                <w:i/>
                <w:iCs/>
                <w:kern w:val="0"/>
                <w:sz w:val="20"/>
                <w:szCs w:val="20"/>
                <w:lang w:eastAsia="en-GB"/>
              </w:rPr>
              <w:t xml:space="preserve"> </w:t>
            </w:r>
            <w:r w:rsidRPr="00DF18D5">
              <w:rPr>
                <w:rFonts w:ascii="Times New Roman" w:eastAsia="宋体" w:hAnsi="Times New Roman" w:cs="Times New Roman"/>
                <w:kern w:val="0"/>
                <w:sz w:val="20"/>
                <w:szCs w:val="20"/>
                <w:lang w:eastAsia="en-GB"/>
              </w:rPr>
              <w:t>(end)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To make (flesh) like fish; to turn into fish (a mocking description of weak flesh)</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proofErr w:type="spellStart"/>
            <w:r w:rsidRPr="00DF18D5">
              <w:rPr>
                <w:rFonts w:ascii="Times New Roman" w:eastAsia="宋体" w:hAnsi="Times New Roman" w:cs="Times New Roman"/>
                <w:kern w:val="0"/>
                <w:sz w:val="20"/>
                <w:szCs w:val="20"/>
                <w:lang w:eastAsia="en-GB"/>
              </w:rPr>
              <w:t>lieutenantry</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lieutenant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Suffix: </w:t>
            </w:r>
            <w:r w:rsidRPr="00DF18D5">
              <w:rPr>
                <w:rFonts w:ascii="Times New Roman" w:eastAsia="宋体" w:hAnsi="Times New Roman" w:cs="Times New Roman"/>
                <w:i/>
                <w:iCs/>
                <w:kern w:val="0"/>
                <w:sz w:val="20"/>
                <w:szCs w:val="20"/>
                <w:lang w:eastAsia="en-GB"/>
              </w:rPr>
              <w:t>-</w:t>
            </w:r>
            <w:proofErr w:type="spellStart"/>
            <w:r w:rsidRPr="00DF18D5">
              <w:rPr>
                <w:rFonts w:ascii="Times New Roman" w:eastAsia="宋体" w:hAnsi="Times New Roman" w:cs="Times New Roman"/>
                <w:i/>
                <w:iCs/>
                <w:kern w:val="0"/>
                <w:sz w:val="20"/>
                <w:szCs w:val="20"/>
                <w:lang w:eastAsia="en-GB"/>
              </w:rPr>
              <w:t>ry</w:t>
            </w:r>
            <w:proofErr w:type="spellEnd"/>
            <w:r w:rsidRPr="00DF18D5">
              <w:rPr>
                <w:rFonts w:ascii="Times New Roman" w:eastAsia="宋体" w:hAnsi="Times New Roman" w:cs="Times New Roman"/>
                <w:i/>
                <w:iCs/>
                <w:kern w:val="0"/>
                <w:sz w:val="20"/>
                <w:szCs w:val="20"/>
                <w:lang w:eastAsia="en-GB"/>
              </w:rPr>
              <w:t xml:space="preserve"> </w:t>
            </w:r>
            <w:r w:rsidRPr="00DF18D5">
              <w:rPr>
                <w:rFonts w:ascii="Times New Roman" w:eastAsia="宋体" w:hAnsi="Times New Roman" w:cs="Times New Roman"/>
                <w:kern w:val="0"/>
                <w:sz w:val="20"/>
                <w:szCs w:val="20"/>
                <w:lang w:eastAsia="en-GB"/>
              </w:rPr>
              <w:t>(end)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The rank, position, or office of a lieutenant</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oathable</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oath</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Suffix: </w:t>
            </w:r>
            <w:r w:rsidRPr="00DF18D5">
              <w:rPr>
                <w:rFonts w:ascii="Times New Roman" w:eastAsia="宋体" w:hAnsi="Times New Roman" w:cs="Times New Roman"/>
                <w:i/>
                <w:iCs/>
                <w:kern w:val="0"/>
                <w:sz w:val="20"/>
                <w:szCs w:val="20"/>
                <w:lang w:eastAsia="en-GB"/>
              </w:rPr>
              <w:t xml:space="preserve">-able </w:t>
            </w:r>
            <w:r w:rsidRPr="00DF18D5">
              <w:rPr>
                <w:rFonts w:ascii="Times New Roman" w:eastAsia="宋体" w:hAnsi="Times New Roman" w:cs="Times New Roman"/>
                <w:kern w:val="0"/>
                <w:sz w:val="20"/>
                <w:szCs w:val="20"/>
                <w:lang w:eastAsia="en-GB"/>
              </w:rPr>
              <w:t>(end)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Worthy of being trusted to keep an oath; reliable to swear by (negative: untrustworthy)</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proofErr w:type="spellStart"/>
            <w:r w:rsidRPr="00DF18D5">
              <w:rPr>
                <w:rFonts w:ascii="Times New Roman" w:eastAsia="宋体" w:hAnsi="Times New Roman" w:cs="Times New Roman"/>
                <w:kern w:val="0"/>
                <w:sz w:val="20"/>
                <w:szCs w:val="20"/>
                <w:lang w:eastAsia="en-GB"/>
              </w:rPr>
              <w:t>outstorm</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storm</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Prefix: </w:t>
            </w:r>
            <w:r w:rsidRPr="00DF18D5">
              <w:rPr>
                <w:rFonts w:ascii="Times New Roman" w:eastAsia="宋体" w:hAnsi="Times New Roman" w:cs="Times New Roman"/>
                <w:i/>
                <w:iCs/>
                <w:kern w:val="0"/>
                <w:sz w:val="20"/>
                <w:szCs w:val="20"/>
                <w:lang w:eastAsia="en-GB"/>
              </w:rPr>
              <w:t xml:space="preserve">out- </w:t>
            </w:r>
            <w:r w:rsidRPr="00DF18D5">
              <w:rPr>
                <w:rFonts w:ascii="Times New Roman" w:eastAsia="宋体" w:hAnsi="Times New Roman" w:cs="Times New Roman"/>
                <w:kern w:val="0"/>
                <w:sz w:val="20"/>
                <w:szCs w:val="20"/>
                <w:lang w:eastAsia="en-GB"/>
              </w:rPr>
              <w:t>(front)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To surpass a storm in force; to withstand or overcome a storm with greater power</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proofErr w:type="spellStart"/>
            <w:r w:rsidRPr="00DF18D5">
              <w:rPr>
                <w:rFonts w:ascii="Times New Roman" w:eastAsia="宋体" w:hAnsi="Times New Roman" w:cs="Times New Roman"/>
                <w:kern w:val="0"/>
                <w:sz w:val="20"/>
                <w:szCs w:val="20"/>
                <w:lang w:eastAsia="en-GB"/>
              </w:rPr>
              <w:t>razorable</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razor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Suffix: </w:t>
            </w:r>
            <w:r w:rsidRPr="00DF18D5">
              <w:rPr>
                <w:rFonts w:ascii="Times New Roman" w:eastAsia="宋体" w:hAnsi="Times New Roman" w:cs="Times New Roman"/>
                <w:i/>
                <w:iCs/>
                <w:kern w:val="0"/>
                <w:sz w:val="20"/>
                <w:szCs w:val="20"/>
                <w:lang w:eastAsia="en-GB"/>
              </w:rPr>
              <w:t xml:space="preserve">-able </w:t>
            </w:r>
            <w:r w:rsidRPr="00DF18D5">
              <w:rPr>
                <w:rFonts w:ascii="Times New Roman" w:eastAsia="宋体" w:hAnsi="Times New Roman" w:cs="Times New Roman"/>
                <w:kern w:val="0"/>
                <w:sz w:val="20"/>
                <w:szCs w:val="20"/>
                <w:lang w:eastAsia="en-GB"/>
              </w:rPr>
              <w:t>(end)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Capable of being shaved with a razor; thick enough to shave (of facial hair)</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proofErr w:type="spellStart"/>
            <w:r w:rsidRPr="00DF18D5">
              <w:rPr>
                <w:rFonts w:ascii="Times New Roman" w:eastAsia="宋体" w:hAnsi="Times New Roman" w:cs="Times New Roman"/>
                <w:kern w:val="0"/>
                <w:sz w:val="20"/>
                <w:szCs w:val="20"/>
                <w:lang w:eastAsia="en-GB"/>
              </w:rPr>
              <w:t>rumourer</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proofErr w:type="spellStart"/>
            <w:r w:rsidRPr="00DF18D5">
              <w:rPr>
                <w:rFonts w:ascii="Times New Roman" w:eastAsia="宋体" w:hAnsi="Times New Roman" w:cs="Times New Roman"/>
                <w:kern w:val="0"/>
                <w:sz w:val="20"/>
                <w:szCs w:val="20"/>
                <w:lang w:eastAsia="en-GB"/>
              </w:rPr>
              <w:t>rumour</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Suffix: </w:t>
            </w:r>
            <w:r w:rsidRPr="00DF18D5">
              <w:rPr>
                <w:rFonts w:ascii="Times New Roman" w:eastAsia="宋体" w:hAnsi="Times New Roman" w:cs="Times New Roman"/>
                <w:i/>
                <w:iCs/>
                <w:kern w:val="0"/>
                <w:sz w:val="20"/>
                <w:szCs w:val="20"/>
                <w:lang w:eastAsia="en-GB"/>
              </w:rPr>
              <w:t>-</w:t>
            </w:r>
            <w:proofErr w:type="spellStart"/>
            <w:r w:rsidRPr="00DF18D5">
              <w:rPr>
                <w:rFonts w:ascii="Times New Roman" w:eastAsia="宋体" w:hAnsi="Times New Roman" w:cs="Times New Roman"/>
                <w:i/>
                <w:iCs/>
                <w:kern w:val="0"/>
                <w:sz w:val="20"/>
                <w:szCs w:val="20"/>
                <w:lang w:eastAsia="en-GB"/>
              </w:rPr>
              <w:t>er</w:t>
            </w:r>
            <w:proofErr w:type="spellEnd"/>
            <w:r w:rsidRPr="00DF18D5">
              <w:rPr>
                <w:rFonts w:ascii="Times New Roman" w:eastAsia="宋体" w:hAnsi="Times New Roman" w:cs="Times New Roman"/>
                <w:i/>
                <w:iCs/>
                <w:kern w:val="0"/>
                <w:sz w:val="20"/>
                <w:szCs w:val="20"/>
                <w:lang w:eastAsia="en-GB"/>
              </w:rPr>
              <w:t xml:space="preserve"> </w:t>
            </w:r>
            <w:r w:rsidRPr="00DF18D5">
              <w:rPr>
                <w:rFonts w:ascii="Times New Roman" w:eastAsia="宋体" w:hAnsi="Times New Roman" w:cs="Times New Roman"/>
                <w:kern w:val="0"/>
                <w:sz w:val="20"/>
                <w:szCs w:val="20"/>
                <w:lang w:eastAsia="en-GB"/>
              </w:rPr>
              <w:t>(end)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A person who spreads </w:t>
            </w:r>
            <w:proofErr w:type="spellStart"/>
            <w:r w:rsidRPr="00DF18D5">
              <w:rPr>
                <w:rFonts w:ascii="Times New Roman" w:eastAsia="宋体" w:hAnsi="Times New Roman" w:cs="Times New Roman"/>
                <w:kern w:val="0"/>
                <w:sz w:val="20"/>
                <w:szCs w:val="20"/>
                <w:lang w:eastAsia="en-GB"/>
              </w:rPr>
              <w:t>rumours</w:t>
            </w:r>
            <w:proofErr w:type="spellEnd"/>
            <w:r w:rsidRPr="00DF18D5">
              <w:rPr>
                <w:rFonts w:ascii="Times New Roman" w:eastAsia="宋体" w:hAnsi="Times New Roman" w:cs="Times New Roman"/>
                <w:kern w:val="0"/>
                <w:sz w:val="20"/>
                <w:szCs w:val="20"/>
                <w:lang w:eastAsia="en-GB"/>
              </w:rPr>
              <w:t xml:space="preserve">; a </w:t>
            </w:r>
            <w:proofErr w:type="spellStart"/>
            <w:r w:rsidRPr="00DF18D5">
              <w:rPr>
                <w:rFonts w:ascii="Times New Roman" w:eastAsia="宋体" w:hAnsi="Times New Roman" w:cs="Times New Roman"/>
                <w:kern w:val="0"/>
                <w:sz w:val="20"/>
                <w:szCs w:val="20"/>
                <w:lang w:eastAsia="en-GB"/>
              </w:rPr>
              <w:t>rumour</w:t>
            </w:r>
            <w:proofErr w:type="spellEnd"/>
            <w:r w:rsidRPr="00DF18D5">
              <w:rPr>
                <w:rFonts w:ascii="Times New Roman" w:eastAsia="宋体" w:hAnsi="Times New Roman" w:cs="Times New Roman"/>
                <w:kern w:val="0"/>
                <w:sz w:val="20"/>
                <w:szCs w:val="20"/>
                <w:lang w:eastAsia="en-GB"/>
              </w:rPr>
              <w:t>-monger</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lastRenderedPageBreak/>
              <w:t>under-honest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honest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Prefix: </w:t>
            </w:r>
            <w:r w:rsidRPr="00DF18D5">
              <w:rPr>
                <w:rFonts w:ascii="Times New Roman" w:eastAsia="宋体" w:hAnsi="Times New Roman" w:cs="Times New Roman"/>
                <w:i/>
                <w:iCs/>
                <w:kern w:val="0"/>
                <w:sz w:val="20"/>
                <w:szCs w:val="20"/>
                <w:lang w:eastAsia="en-GB"/>
              </w:rPr>
              <w:t xml:space="preserve">under- </w:t>
            </w:r>
            <w:r w:rsidRPr="00DF18D5">
              <w:rPr>
                <w:rFonts w:ascii="Times New Roman" w:eastAsia="宋体" w:hAnsi="Times New Roman" w:cs="Times New Roman"/>
                <w:kern w:val="0"/>
                <w:sz w:val="20"/>
                <w:szCs w:val="20"/>
                <w:lang w:eastAsia="en-GB"/>
              </w:rPr>
              <w:t>(front)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Lacking honesty; insufficiently honest; </w:t>
            </w:r>
            <w:proofErr w:type="spellStart"/>
            <w:r w:rsidRPr="00DF18D5">
              <w:rPr>
                <w:rFonts w:ascii="Times New Roman" w:eastAsia="宋体" w:hAnsi="Times New Roman" w:cs="Times New Roman"/>
                <w:kern w:val="0"/>
                <w:sz w:val="20"/>
                <w:szCs w:val="20"/>
                <w:lang w:eastAsia="en-GB"/>
              </w:rPr>
              <w:t>dishonourable</w:t>
            </w:r>
            <w:proofErr w:type="spellEnd"/>
            <w:r w:rsidRPr="00DF18D5">
              <w:rPr>
                <w:rFonts w:ascii="Times New Roman" w:eastAsia="宋体" w:hAnsi="Times New Roman" w:cs="Times New Roman"/>
                <w:kern w:val="0"/>
                <w:sz w:val="20"/>
                <w:szCs w:val="20"/>
                <w:lang w:eastAsia="en-GB"/>
              </w:rPr>
              <w:t xml:space="preserve"> (to a degree)</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proofErr w:type="spellStart"/>
            <w:r w:rsidRPr="00DF18D5">
              <w:rPr>
                <w:rFonts w:ascii="Times New Roman" w:eastAsia="宋体" w:hAnsi="Times New Roman" w:cs="Times New Roman"/>
                <w:kern w:val="0"/>
                <w:sz w:val="20"/>
                <w:szCs w:val="20"/>
                <w:lang w:eastAsia="en-GB"/>
              </w:rPr>
              <w:t>unscissor’d</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scissor</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Prefix: </w:t>
            </w:r>
            <w:r w:rsidRPr="00DF18D5">
              <w:rPr>
                <w:rFonts w:ascii="Times New Roman" w:eastAsia="宋体" w:hAnsi="Times New Roman" w:cs="Times New Roman"/>
                <w:i/>
                <w:iCs/>
                <w:kern w:val="0"/>
                <w:sz w:val="20"/>
                <w:szCs w:val="20"/>
                <w:lang w:eastAsia="en-GB"/>
              </w:rPr>
              <w:t xml:space="preserve">un- </w:t>
            </w:r>
            <w:r w:rsidRPr="00DF18D5">
              <w:rPr>
                <w:rFonts w:ascii="Times New Roman" w:eastAsia="宋体" w:hAnsi="Times New Roman" w:cs="Times New Roman"/>
                <w:kern w:val="0"/>
                <w:sz w:val="20"/>
                <w:szCs w:val="20"/>
                <w:lang w:eastAsia="en-GB"/>
              </w:rPr>
              <w:t xml:space="preserve">(front) + Suffix: </w:t>
            </w:r>
            <w:r w:rsidRPr="00DF18D5">
              <w:rPr>
                <w:rFonts w:ascii="Times New Roman" w:eastAsia="宋体" w:hAnsi="Times New Roman" w:cs="Times New Roman"/>
                <w:i/>
                <w:iCs/>
                <w:kern w:val="0"/>
                <w:sz w:val="20"/>
                <w:szCs w:val="20"/>
                <w:lang w:eastAsia="en-GB"/>
              </w:rPr>
              <w:t xml:space="preserve">’d </w:t>
            </w:r>
            <w:r w:rsidRPr="00DF18D5">
              <w:rPr>
                <w:rFonts w:ascii="Times New Roman" w:eastAsia="宋体" w:hAnsi="Times New Roman" w:cs="Times New Roman"/>
                <w:kern w:val="0"/>
                <w:sz w:val="20"/>
                <w:szCs w:val="20"/>
                <w:lang w:eastAsia="en-GB"/>
              </w:rPr>
              <w:t>(end)</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Not cut with scissors; untrimmed (of hair)</w:t>
            </w:r>
          </w:p>
        </w:tc>
      </w:tr>
      <w:tr w:rsidR="00A41CFB" w:rsidRPr="00DF18D5" w:rsidTr="00343BAB">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proofErr w:type="spellStart"/>
            <w:r w:rsidRPr="00DF18D5">
              <w:rPr>
                <w:rFonts w:ascii="Times New Roman" w:eastAsia="宋体" w:hAnsi="Times New Roman" w:cs="Times New Roman"/>
                <w:kern w:val="0"/>
                <w:sz w:val="20"/>
                <w:szCs w:val="20"/>
                <w:lang w:eastAsia="en-GB"/>
              </w:rPr>
              <w:t>unfool</w:t>
            </w:r>
            <w:proofErr w:type="spellEnd"/>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fool</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 xml:space="preserve">Prefix: </w:t>
            </w:r>
            <w:r w:rsidRPr="00DF18D5">
              <w:rPr>
                <w:rFonts w:ascii="Times New Roman" w:eastAsia="宋体" w:hAnsi="Times New Roman" w:cs="Times New Roman"/>
                <w:i/>
                <w:iCs/>
                <w:kern w:val="0"/>
                <w:sz w:val="20"/>
                <w:szCs w:val="20"/>
                <w:lang w:eastAsia="en-GB"/>
              </w:rPr>
              <w:t xml:space="preserve">un- </w:t>
            </w:r>
            <w:r w:rsidRPr="00DF18D5">
              <w:rPr>
                <w:rFonts w:ascii="Times New Roman" w:eastAsia="宋体" w:hAnsi="Times New Roman" w:cs="Times New Roman"/>
                <w:kern w:val="0"/>
                <w:sz w:val="20"/>
                <w:szCs w:val="20"/>
                <w:lang w:eastAsia="en-GB"/>
              </w:rPr>
              <w:t>(front)</w:t>
            </w:r>
          </w:p>
        </w:tc>
        <w:tc>
          <w:tcPr>
            <w:tcW w:w="0" w:type="auto"/>
            <w:tcBorders>
              <w:top w:val="single" w:sz="6" w:space="0" w:color="CCCCCC"/>
              <w:left w:val="single" w:sz="6" w:space="0" w:color="CCCCCC"/>
              <w:bottom w:val="single" w:sz="6" w:space="0" w:color="CCCCCC"/>
              <w:right w:val="single" w:sz="6" w:space="0" w:color="CCCCCC"/>
            </w:tcBorders>
            <w:tcMar>
              <w:top w:w="120" w:type="dxa"/>
              <w:left w:w="120" w:type="dxa"/>
              <w:bottom w:w="120" w:type="dxa"/>
              <w:right w:w="120" w:type="dxa"/>
            </w:tcMar>
            <w:vAlign w:val="center"/>
            <w:hideMark/>
          </w:tcPr>
          <w:p w:rsidR="00A41CFB" w:rsidRPr="00DF18D5" w:rsidRDefault="00A41CFB" w:rsidP="00DF18D5">
            <w:pPr>
              <w:widowControl/>
              <w:spacing w:line="360" w:lineRule="auto"/>
              <w:jc w:val="center"/>
              <w:rPr>
                <w:rFonts w:ascii="Times New Roman" w:eastAsia="宋体" w:hAnsi="Times New Roman" w:cs="Times New Roman"/>
                <w:kern w:val="0"/>
                <w:sz w:val="20"/>
                <w:szCs w:val="20"/>
                <w:lang w:eastAsia="en-GB"/>
              </w:rPr>
            </w:pPr>
            <w:r w:rsidRPr="00DF18D5">
              <w:rPr>
                <w:rFonts w:ascii="Times New Roman" w:eastAsia="宋体" w:hAnsi="Times New Roman" w:cs="Times New Roman"/>
                <w:kern w:val="0"/>
                <w:sz w:val="20"/>
                <w:szCs w:val="20"/>
                <w:lang w:eastAsia="en-GB"/>
              </w:rPr>
              <w:t>To free someone from being a fool; to make someone stop acting foolishly; to restore sanity</w:t>
            </w:r>
          </w:p>
        </w:tc>
      </w:tr>
    </w:tbl>
    <w:p w:rsidR="00A41CFB" w:rsidRDefault="00A41CFB" w:rsidP="00DF18D5">
      <w:pPr>
        <w:widowControl/>
        <w:spacing w:line="360" w:lineRule="auto"/>
        <w:jc w:val="left"/>
        <w:rPr>
          <w:rFonts w:ascii="Times New Roman" w:eastAsia="宋体" w:hAnsi="Times New Roman" w:cs="Times New Roman"/>
          <w:kern w:val="0"/>
          <w:sz w:val="20"/>
          <w:szCs w:val="20"/>
          <w:lang w:val="en-GB" w:eastAsia="en-GB"/>
        </w:rPr>
      </w:pPr>
    </w:p>
    <w:p w:rsidR="00DF18D5" w:rsidRDefault="00DF18D5" w:rsidP="00DF18D5">
      <w:pPr>
        <w:widowControl/>
        <w:spacing w:line="360" w:lineRule="auto"/>
        <w:jc w:val="left"/>
        <w:rPr>
          <w:rFonts w:ascii="Times New Roman" w:eastAsia="宋体" w:hAnsi="Times New Roman" w:cs="Times New Roman"/>
          <w:kern w:val="0"/>
          <w:sz w:val="20"/>
          <w:szCs w:val="20"/>
          <w:lang w:val="en-GB" w:eastAsia="en-GB"/>
        </w:rPr>
      </w:pPr>
    </w:p>
    <w:p w:rsidR="00DF18D5" w:rsidRPr="00DF18D5" w:rsidRDefault="00DF18D5" w:rsidP="00DF18D5">
      <w:pPr>
        <w:widowControl/>
        <w:spacing w:line="360" w:lineRule="auto"/>
        <w:jc w:val="left"/>
        <w:rPr>
          <w:rFonts w:ascii="Times New Roman" w:eastAsia="宋体" w:hAnsi="Times New Roman" w:cs="Times New Roman"/>
          <w:kern w:val="0"/>
          <w:sz w:val="20"/>
          <w:szCs w:val="20"/>
          <w:lang w:val="en-GB" w:eastAsia="en-GB"/>
        </w:rPr>
      </w:pPr>
    </w:p>
    <w:p w:rsidR="00A41CFB" w:rsidRPr="00DF18D5" w:rsidRDefault="00A41CFB" w:rsidP="00DF18D5">
      <w:pPr>
        <w:widowControl/>
        <w:spacing w:line="360" w:lineRule="auto"/>
        <w:rPr>
          <w:rFonts w:ascii="Times New Roman" w:eastAsia="宋体" w:hAnsi="Times New Roman" w:cs="Times New Roman"/>
          <w:b/>
          <w:kern w:val="0"/>
          <w:lang w:val="en-GB" w:eastAsia="en-GB"/>
        </w:rPr>
      </w:pPr>
      <w:r w:rsidRPr="00DF18D5">
        <w:rPr>
          <w:rFonts w:ascii="Times New Roman" w:eastAsia="宋体" w:hAnsi="Times New Roman" w:cs="Times New Roman"/>
          <w:b/>
          <w:kern w:val="0"/>
          <w:lang w:val="en-GB" w:eastAsia="en-GB"/>
        </w:rPr>
        <w:t>Part Two of three parts:</w:t>
      </w:r>
    </w:p>
    <w:p w:rsidR="00A41CFB" w:rsidRPr="00DF18D5" w:rsidRDefault="00A41CFB" w:rsidP="00DF18D5">
      <w:pPr>
        <w:widowControl/>
        <w:numPr>
          <w:ilvl w:val="0"/>
          <w:numId w:val="1"/>
        </w:numPr>
        <w:spacing w:line="360" w:lineRule="auto"/>
        <w:contextualSpacing/>
        <w:rPr>
          <w:rFonts w:ascii="Times New Roman" w:eastAsia="宋体" w:hAnsi="Times New Roman" w:cs="Times New Roman"/>
          <w:kern w:val="0"/>
          <w:lang w:val="en-GB"/>
        </w:rPr>
      </w:pPr>
      <w:r w:rsidRPr="00DF18D5">
        <w:rPr>
          <w:rFonts w:ascii="Times New Roman" w:eastAsia="宋体" w:hAnsi="Times New Roman" w:cs="Times New Roman"/>
          <w:i/>
          <w:iCs/>
          <w:kern w:val="0"/>
        </w:rPr>
        <w:t>Othello</w:t>
      </w:r>
      <w:r w:rsidRPr="00DF18D5">
        <w:rPr>
          <w:rFonts w:ascii="Times New Roman" w:eastAsia="宋体" w:hAnsi="Times New Roman" w:cs="Times New Roman"/>
          <w:kern w:val="0"/>
        </w:rPr>
        <w:t xml:space="preserve"> IV.i.70 | Word: lip</w:t>
      </w:r>
    </w:p>
    <w:p w:rsidR="00A41CFB" w:rsidRPr="00DF18D5" w:rsidRDefault="00A41CFB" w:rsidP="00DF18D5">
      <w:pPr>
        <w:widowControl/>
        <w:numPr>
          <w:ilvl w:val="0"/>
          <w:numId w:val="10"/>
        </w:numPr>
        <w:spacing w:line="360" w:lineRule="auto"/>
        <w:contextualSpacing/>
        <w:rPr>
          <w:rFonts w:ascii="Times New Roman" w:eastAsia="宋体" w:hAnsi="Times New Roman" w:cs="Times New Roman"/>
          <w:kern w:val="0"/>
        </w:rPr>
      </w:pPr>
      <w:r w:rsidRPr="00DF18D5">
        <w:rPr>
          <w:rFonts w:ascii="Times New Roman" w:eastAsia="宋体" w:hAnsi="Times New Roman" w:cs="Times New Roman"/>
          <w:kern w:val="0"/>
        </w:rPr>
        <w:t>Original POS: Noun (the fleshy part of the mouth)</w:t>
      </w:r>
    </w:p>
    <w:p w:rsidR="00A41CFB" w:rsidRPr="00DF18D5" w:rsidRDefault="00A41CFB" w:rsidP="00DF18D5">
      <w:pPr>
        <w:widowControl/>
        <w:numPr>
          <w:ilvl w:val="0"/>
          <w:numId w:val="10"/>
        </w:numPr>
        <w:spacing w:line="360" w:lineRule="auto"/>
        <w:contextualSpacing/>
        <w:rPr>
          <w:rFonts w:ascii="Times New Roman" w:eastAsia="宋体" w:hAnsi="Times New Roman" w:cs="Times New Roman"/>
          <w:kern w:val="0"/>
        </w:rPr>
      </w:pPr>
      <w:r w:rsidRPr="00DF18D5">
        <w:rPr>
          <w:rFonts w:ascii="Times New Roman" w:eastAsia="宋体" w:hAnsi="Times New Roman" w:cs="Times New Roman"/>
          <w:kern w:val="0"/>
        </w:rPr>
        <w:t>New POS: Verb</w:t>
      </w:r>
    </w:p>
    <w:p w:rsidR="00A41CFB" w:rsidRPr="00DF18D5" w:rsidRDefault="00A41CFB" w:rsidP="00DF18D5">
      <w:pPr>
        <w:widowControl/>
        <w:numPr>
          <w:ilvl w:val="0"/>
          <w:numId w:val="10"/>
        </w:numPr>
        <w:spacing w:line="360" w:lineRule="auto"/>
        <w:contextualSpacing/>
        <w:rPr>
          <w:rFonts w:ascii="Times New Roman" w:eastAsia="宋体" w:hAnsi="Times New Roman" w:cs="Times New Roman"/>
          <w:kern w:val="0"/>
        </w:rPr>
      </w:pPr>
      <w:r w:rsidRPr="00DF18D5">
        <w:rPr>
          <w:rFonts w:ascii="Times New Roman" w:eastAsia="宋体" w:hAnsi="Times New Roman" w:cs="Times New Roman"/>
          <w:kern w:val="0"/>
        </w:rPr>
        <w:t>Paraphrase of meaning in context: To kiss (a wanton woman) with one’s lips.</w:t>
      </w:r>
    </w:p>
    <w:p w:rsidR="00A41CFB" w:rsidRPr="00DF18D5" w:rsidRDefault="00A41CFB" w:rsidP="00DF18D5">
      <w:pPr>
        <w:widowControl/>
        <w:numPr>
          <w:ilvl w:val="0"/>
          <w:numId w:val="10"/>
        </w:numPr>
        <w:spacing w:line="360" w:lineRule="auto"/>
        <w:contextualSpacing/>
        <w:rPr>
          <w:rFonts w:ascii="Times New Roman" w:eastAsia="宋体" w:hAnsi="Times New Roman" w:cs="Times New Roman"/>
          <w:kern w:val="0"/>
        </w:rPr>
      </w:pPr>
      <w:r w:rsidRPr="00DF18D5">
        <w:rPr>
          <w:rFonts w:ascii="Times New Roman" w:eastAsia="宋体" w:hAnsi="Times New Roman" w:cs="Times New Roman"/>
          <w:kern w:val="0"/>
        </w:rPr>
        <w:t>Grammatical shift: Noun → Verb</w:t>
      </w:r>
    </w:p>
    <w:p w:rsidR="00A41CFB" w:rsidRPr="00DF18D5" w:rsidRDefault="00A41CFB" w:rsidP="00DF18D5">
      <w:pPr>
        <w:widowControl/>
        <w:spacing w:line="360" w:lineRule="auto"/>
        <w:rPr>
          <w:rFonts w:ascii="Times New Roman" w:eastAsia="宋体" w:hAnsi="Times New Roman" w:cs="Times New Roman"/>
          <w:kern w:val="0"/>
        </w:rPr>
      </w:pPr>
    </w:p>
    <w:p w:rsidR="00A41CFB" w:rsidRPr="00DF18D5" w:rsidRDefault="00A41CFB" w:rsidP="00DF18D5">
      <w:pPr>
        <w:widowControl/>
        <w:numPr>
          <w:ilvl w:val="0"/>
          <w:numId w:val="1"/>
        </w:numPr>
        <w:spacing w:line="360" w:lineRule="auto"/>
        <w:contextualSpacing/>
        <w:rPr>
          <w:rFonts w:ascii="Times New Roman" w:eastAsia="宋体" w:hAnsi="Times New Roman" w:cs="Times New Roman"/>
          <w:kern w:val="0"/>
          <w:lang w:val="en-GB" w:eastAsia="en-GB"/>
        </w:rPr>
      </w:pPr>
      <w:r w:rsidRPr="00DF18D5">
        <w:rPr>
          <w:rFonts w:ascii="Times New Roman" w:eastAsia="宋体" w:hAnsi="Times New Roman" w:cs="Times New Roman"/>
          <w:i/>
          <w:iCs/>
          <w:kern w:val="0"/>
          <w:lang w:eastAsia="en-GB"/>
        </w:rPr>
        <w:t>Measure for Measure</w:t>
      </w:r>
      <w:r w:rsidRPr="00DF18D5">
        <w:rPr>
          <w:rFonts w:ascii="Times New Roman" w:eastAsia="宋体" w:hAnsi="Times New Roman" w:cs="Times New Roman"/>
          <w:kern w:val="0"/>
          <w:lang w:eastAsia="en-GB"/>
        </w:rPr>
        <w:t xml:space="preserve"> III.ii.90 | Word: duke</w:t>
      </w:r>
    </w:p>
    <w:p w:rsidR="00A41CFB" w:rsidRPr="00DF18D5" w:rsidRDefault="00A41CFB" w:rsidP="00DF18D5">
      <w:pPr>
        <w:widowControl/>
        <w:numPr>
          <w:ilvl w:val="0"/>
          <w:numId w:val="11"/>
        </w:numPr>
        <w:spacing w:line="360" w:lineRule="auto"/>
        <w:contextualSpacing/>
        <w:rPr>
          <w:rFonts w:ascii="Times New Roman" w:eastAsia="宋体" w:hAnsi="Times New Roman" w:cs="Times New Roman"/>
          <w:kern w:val="0"/>
          <w:lang w:eastAsia="en-GB"/>
        </w:rPr>
      </w:pPr>
      <w:r w:rsidRPr="00DF18D5">
        <w:rPr>
          <w:rFonts w:ascii="Times New Roman" w:eastAsia="宋体" w:hAnsi="Times New Roman" w:cs="Times New Roman"/>
          <w:kern w:val="0"/>
          <w:lang w:eastAsia="en-GB"/>
        </w:rPr>
        <w:t xml:space="preserve">Original POS: Noun (a male noble ruler of a duchy; the title/position held by </w:t>
      </w:r>
      <w:proofErr w:type="spellStart"/>
      <w:r w:rsidRPr="00DF18D5">
        <w:rPr>
          <w:rFonts w:ascii="Times New Roman" w:eastAsia="宋体" w:hAnsi="Times New Roman" w:cs="Times New Roman"/>
          <w:kern w:val="0"/>
          <w:lang w:eastAsia="en-GB"/>
        </w:rPr>
        <w:t>Vincentio</w:t>
      </w:r>
      <w:proofErr w:type="spellEnd"/>
      <w:r w:rsidRPr="00DF18D5">
        <w:rPr>
          <w:rFonts w:ascii="Times New Roman" w:eastAsia="宋体" w:hAnsi="Times New Roman" w:cs="Times New Roman"/>
          <w:kern w:val="0"/>
          <w:lang w:eastAsia="en-GB"/>
        </w:rPr>
        <w:t>)</w:t>
      </w:r>
    </w:p>
    <w:p w:rsidR="00A41CFB" w:rsidRPr="00DF18D5" w:rsidRDefault="00A41CFB" w:rsidP="00DF18D5">
      <w:pPr>
        <w:widowControl/>
        <w:numPr>
          <w:ilvl w:val="0"/>
          <w:numId w:val="11"/>
        </w:numPr>
        <w:spacing w:line="360" w:lineRule="auto"/>
        <w:contextualSpacing/>
        <w:rPr>
          <w:rFonts w:ascii="Times New Roman" w:eastAsia="宋体" w:hAnsi="Times New Roman" w:cs="Times New Roman"/>
          <w:kern w:val="0"/>
          <w:lang w:eastAsia="en-GB"/>
        </w:rPr>
      </w:pPr>
      <w:r w:rsidRPr="00DF18D5">
        <w:rPr>
          <w:rFonts w:ascii="Times New Roman" w:eastAsia="宋体" w:hAnsi="Times New Roman" w:cs="Times New Roman"/>
          <w:kern w:val="0"/>
          <w:lang w:eastAsia="en-GB"/>
        </w:rPr>
        <w:t>New POS: Verb (used with the adverb </w:t>
      </w:r>
      <w:r w:rsidRPr="00DF18D5">
        <w:rPr>
          <w:rFonts w:ascii="Times New Roman" w:eastAsia="宋体" w:hAnsi="Times New Roman" w:cs="Times New Roman"/>
          <w:i/>
          <w:iCs/>
          <w:kern w:val="0"/>
          <w:lang w:eastAsia="en-GB"/>
        </w:rPr>
        <w:t>it</w:t>
      </w:r>
      <w:r w:rsidRPr="00DF18D5">
        <w:rPr>
          <w:rFonts w:ascii="Times New Roman" w:eastAsia="宋体" w:hAnsi="Times New Roman" w:cs="Times New Roman"/>
          <w:kern w:val="0"/>
          <w:lang w:eastAsia="en-GB"/>
        </w:rPr>
        <w:t> for idiomatic effect)</w:t>
      </w:r>
    </w:p>
    <w:p w:rsidR="00A41CFB" w:rsidRPr="00DF18D5" w:rsidRDefault="00A41CFB" w:rsidP="00DF18D5">
      <w:pPr>
        <w:widowControl/>
        <w:numPr>
          <w:ilvl w:val="0"/>
          <w:numId w:val="11"/>
        </w:numPr>
        <w:spacing w:line="360" w:lineRule="auto"/>
        <w:contextualSpacing/>
        <w:rPr>
          <w:rFonts w:ascii="Times New Roman" w:eastAsia="宋体" w:hAnsi="Times New Roman" w:cs="Times New Roman"/>
          <w:kern w:val="0"/>
          <w:lang w:eastAsia="en-GB"/>
        </w:rPr>
      </w:pPr>
      <w:r w:rsidRPr="00DF18D5">
        <w:rPr>
          <w:rFonts w:ascii="Times New Roman" w:eastAsia="宋体" w:hAnsi="Times New Roman" w:cs="Times New Roman"/>
          <w:kern w:val="0"/>
          <w:lang w:eastAsia="en-GB"/>
        </w:rPr>
        <w:t xml:space="preserve">Paraphrase of meaning in context: To act the part of a duke; to behave as a </w:t>
      </w:r>
      <w:bookmarkStart w:id="2" w:name="OLE_LINK81"/>
      <w:bookmarkStart w:id="3" w:name="OLE_LINK82"/>
      <w:r w:rsidRPr="00DF18D5">
        <w:rPr>
          <w:rFonts w:ascii="Times New Roman" w:eastAsia="宋体" w:hAnsi="Times New Roman" w:cs="Times New Roman"/>
          <w:kern w:val="0"/>
          <w:lang w:eastAsia="en-GB"/>
        </w:rPr>
        <w:t>duke would; to perform the duties and manner of a duke well.</w:t>
      </w:r>
    </w:p>
    <w:p w:rsidR="00A41CFB" w:rsidRPr="00DF18D5" w:rsidRDefault="00A41CFB" w:rsidP="00DF18D5">
      <w:pPr>
        <w:widowControl/>
        <w:numPr>
          <w:ilvl w:val="0"/>
          <w:numId w:val="11"/>
        </w:numPr>
        <w:spacing w:line="360" w:lineRule="auto"/>
        <w:contextualSpacing/>
        <w:rPr>
          <w:rFonts w:ascii="Times New Roman" w:eastAsia="宋体" w:hAnsi="Times New Roman" w:cs="Times New Roman"/>
          <w:kern w:val="0"/>
          <w:lang w:eastAsia="en-GB"/>
        </w:rPr>
      </w:pPr>
      <w:r w:rsidRPr="00DF18D5">
        <w:rPr>
          <w:rFonts w:ascii="Times New Roman" w:eastAsia="宋体" w:hAnsi="Times New Roman" w:cs="Times New Roman"/>
          <w:kern w:val="0"/>
          <w:lang w:eastAsia="en-GB"/>
        </w:rPr>
        <w:t>Grammatical shift: Noun → Verb</w:t>
      </w:r>
    </w:p>
    <w:bookmarkEnd w:id="2"/>
    <w:bookmarkEnd w:id="3"/>
    <w:p w:rsidR="00A41CFB" w:rsidRPr="00A41CFB" w:rsidRDefault="00A41CFB" w:rsidP="00DF18D5">
      <w:pPr>
        <w:widowControl/>
        <w:spacing w:line="360" w:lineRule="auto"/>
        <w:rPr>
          <w:rFonts w:ascii="Sylfaen" w:eastAsia="宋体" w:hAnsi="Sylfaen" w:cs="Times New Roman"/>
          <w:kern w:val="0"/>
          <w:lang w:val="en-GB" w:eastAsia="en-GB"/>
        </w:rPr>
      </w:pPr>
    </w:p>
    <w:p w:rsidR="00A41CFB" w:rsidRPr="00DF18D5" w:rsidRDefault="00A41CFB" w:rsidP="00DF18D5">
      <w:pPr>
        <w:widowControl/>
        <w:numPr>
          <w:ilvl w:val="0"/>
          <w:numId w:val="1"/>
        </w:numPr>
        <w:spacing w:line="360" w:lineRule="auto"/>
        <w:contextualSpacing/>
        <w:rPr>
          <w:rFonts w:ascii="Times New Roman" w:eastAsia="宋体" w:hAnsi="Times New Roman" w:cs="Times New Roman"/>
          <w:kern w:val="0"/>
          <w:lang w:val="en-GB" w:eastAsia="en-GB"/>
        </w:rPr>
      </w:pPr>
      <w:r w:rsidRPr="00DF18D5">
        <w:rPr>
          <w:rFonts w:ascii="Times New Roman" w:eastAsia="宋体" w:hAnsi="Times New Roman" w:cs="Times New Roman"/>
          <w:kern w:val="0"/>
          <w:lang w:val="en-GB" w:eastAsia="en-GB"/>
        </w:rPr>
        <w:lastRenderedPageBreak/>
        <w:t xml:space="preserve">At the beginning of </w:t>
      </w:r>
      <w:r w:rsidRPr="00DF18D5">
        <w:rPr>
          <w:rFonts w:ascii="Times New Roman" w:eastAsia="宋体" w:hAnsi="Times New Roman" w:cs="Times New Roman"/>
          <w:i/>
          <w:kern w:val="0"/>
          <w:lang w:val="en-GB" w:eastAsia="en-GB"/>
        </w:rPr>
        <w:t>The Two Noble Kinsmen</w:t>
      </w:r>
      <w:r w:rsidRPr="00DF18D5">
        <w:rPr>
          <w:rFonts w:ascii="Times New Roman" w:eastAsia="宋体" w:hAnsi="Times New Roman" w:cs="Times New Roman"/>
          <w:kern w:val="0"/>
          <w:lang w:val="en-GB" w:eastAsia="en-GB"/>
        </w:rPr>
        <w:t xml:space="preserve"> (I.i.43), three queens talk about </w:t>
      </w:r>
      <w:bookmarkStart w:id="4" w:name="OLE_LINK79"/>
      <w:bookmarkStart w:id="5" w:name="OLE_LINK80"/>
      <w:r w:rsidRPr="00DF18D5">
        <w:rPr>
          <w:rFonts w:ascii="Times New Roman" w:eastAsia="宋体" w:hAnsi="Times New Roman" w:cs="Times New Roman"/>
          <w:kern w:val="0"/>
          <w:lang w:val="en-GB" w:eastAsia="en-GB"/>
        </w:rPr>
        <w:t>the cruelty of Creon, who will not let their dead husbands be properly buried:</w:t>
      </w:r>
    </w:p>
    <w:p w:rsidR="00A41CFB" w:rsidRPr="00DF18D5" w:rsidRDefault="00A41CFB" w:rsidP="00DF18D5">
      <w:pPr>
        <w:widowControl/>
        <w:spacing w:line="360" w:lineRule="auto"/>
        <w:ind w:left="720"/>
        <w:contextualSpacing/>
        <w:rPr>
          <w:rFonts w:ascii="Times New Roman" w:eastAsia="宋体" w:hAnsi="Times New Roman" w:cs="Times New Roman"/>
          <w:kern w:val="0"/>
          <w:lang w:val="en-GB" w:eastAsia="en-GB"/>
        </w:rPr>
      </w:pPr>
      <w:r w:rsidRPr="00DF18D5">
        <w:rPr>
          <w:rFonts w:ascii="Times New Roman" w:eastAsia="宋体" w:hAnsi="Times New Roman" w:cs="Times New Roman"/>
          <w:kern w:val="0"/>
          <w:lang w:val="en-GB" w:eastAsia="en-GB"/>
        </w:rPr>
        <w:t xml:space="preserve">He will not suffer us to burn their bones, | To </w:t>
      </w:r>
      <w:proofErr w:type="spellStart"/>
      <w:r w:rsidRPr="00DF18D5">
        <w:rPr>
          <w:rFonts w:ascii="Times New Roman" w:eastAsia="宋体" w:hAnsi="Times New Roman" w:cs="Times New Roman"/>
          <w:kern w:val="0"/>
          <w:lang w:val="en-GB" w:eastAsia="en-GB"/>
        </w:rPr>
        <w:t>urn</w:t>
      </w:r>
      <w:proofErr w:type="spellEnd"/>
      <w:r w:rsidRPr="00DF18D5">
        <w:rPr>
          <w:rFonts w:ascii="Times New Roman" w:eastAsia="宋体" w:hAnsi="Times New Roman" w:cs="Times New Roman"/>
          <w:kern w:val="0"/>
          <w:lang w:val="en-GB" w:eastAsia="en-GB"/>
        </w:rPr>
        <w:t xml:space="preserve"> their ashes,</w:t>
      </w:r>
    </w:p>
    <w:p w:rsidR="00A41CFB" w:rsidRPr="00DF18D5" w:rsidRDefault="00A41CFB" w:rsidP="00DF18D5">
      <w:pPr>
        <w:widowControl/>
        <w:spacing w:line="360" w:lineRule="auto"/>
        <w:ind w:left="720"/>
        <w:contextualSpacing/>
        <w:rPr>
          <w:rFonts w:ascii="Times New Roman" w:eastAsia="宋体" w:hAnsi="Times New Roman" w:cs="Times New Roman"/>
          <w:kern w:val="0"/>
          <w:lang w:val="en-GB" w:eastAsia="en-GB"/>
        </w:rPr>
      </w:pPr>
    </w:p>
    <w:p w:rsidR="00A41CFB" w:rsidRPr="00DF18D5" w:rsidRDefault="00A41CFB" w:rsidP="00DF18D5">
      <w:pPr>
        <w:widowControl/>
        <w:spacing w:line="360" w:lineRule="auto"/>
        <w:ind w:left="720"/>
        <w:contextualSpacing/>
        <w:rPr>
          <w:rFonts w:ascii="Times New Roman" w:eastAsia="宋体" w:hAnsi="Times New Roman" w:cs="Times New Roman"/>
          <w:kern w:val="0"/>
          <w:lang w:eastAsia="en-GB"/>
        </w:rPr>
      </w:pPr>
      <w:r w:rsidRPr="00DF18D5">
        <w:rPr>
          <w:rFonts w:ascii="Times New Roman" w:eastAsia="宋体" w:hAnsi="Times New Roman" w:cs="Times New Roman"/>
          <w:i/>
          <w:iCs/>
          <w:kern w:val="0"/>
          <w:lang w:eastAsia="en-GB"/>
        </w:rPr>
        <w:t>The Two Noble Kinsmen</w:t>
      </w:r>
      <w:r w:rsidRPr="00DF18D5">
        <w:rPr>
          <w:rFonts w:ascii="Times New Roman" w:eastAsia="宋体" w:hAnsi="Times New Roman" w:cs="Times New Roman"/>
          <w:kern w:val="0"/>
          <w:lang w:eastAsia="en-GB"/>
        </w:rPr>
        <w:t xml:space="preserve"> I.i.43 | Word: urn</w:t>
      </w:r>
    </w:p>
    <w:p w:rsidR="00A41CFB" w:rsidRPr="00DF18D5" w:rsidRDefault="00A41CFB" w:rsidP="00DF18D5">
      <w:pPr>
        <w:widowControl/>
        <w:numPr>
          <w:ilvl w:val="0"/>
          <w:numId w:val="12"/>
        </w:numPr>
        <w:spacing w:line="360" w:lineRule="auto"/>
        <w:contextualSpacing/>
        <w:rPr>
          <w:rFonts w:ascii="Times New Roman" w:eastAsia="宋体" w:hAnsi="Times New Roman" w:cs="Times New Roman"/>
          <w:kern w:val="0"/>
          <w:lang w:eastAsia="en-GB"/>
        </w:rPr>
      </w:pPr>
      <w:r w:rsidRPr="00DF18D5">
        <w:rPr>
          <w:rFonts w:ascii="Times New Roman" w:eastAsia="宋体" w:hAnsi="Times New Roman" w:cs="Times New Roman"/>
          <w:kern w:val="0"/>
          <w:lang w:eastAsia="en-GB"/>
        </w:rPr>
        <w:t>Original POS: Noun (a large vase/container for holding ashes of the dead after cremation)</w:t>
      </w:r>
    </w:p>
    <w:p w:rsidR="00A41CFB" w:rsidRPr="00DF18D5" w:rsidRDefault="00A41CFB" w:rsidP="00DF18D5">
      <w:pPr>
        <w:widowControl/>
        <w:numPr>
          <w:ilvl w:val="0"/>
          <w:numId w:val="12"/>
        </w:numPr>
        <w:spacing w:line="360" w:lineRule="auto"/>
        <w:contextualSpacing/>
        <w:rPr>
          <w:rFonts w:ascii="Times New Roman" w:eastAsia="宋体" w:hAnsi="Times New Roman" w:cs="Times New Roman"/>
          <w:kern w:val="0"/>
          <w:lang w:eastAsia="en-GB"/>
        </w:rPr>
      </w:pPr>
      <w:r w:rsidRPr="00DF18D5">
        <w:rPr>
          <w:rFonts w:ascii="Times New Roman" w:eastAsia="宋体" w:hAnsi="Times New Roman" w:cs="Times New Roman"/>
          <w:kern w:val="0"/>
          <w:lang w:eastAsia="en-GB"/>
        </w:rPr>
        <w:t>New POS: Verb</w:t>
      </w:r>
    </w:p>
    <w:p w:rsidR="00A41CFB" w:rsidRPr="00DF18D5" w:rsidRDefault="00A41CFB" w:rsidP="00DF18D5">
      <w:pPr>
        <w:widowControl/>
        <w:numPr>
          <w:ilvl w:val="0"/>
          <w:numId w:val="12"/>
        </w:numPr>
        <w:spacing w:line="360" w:lineRule="auto"/>
        <w:contextualSpacing/>
        <w:rPr>
          <w:rFonts w:ascii="Times New Roman" w:eastAsia="宋体" w:hAnsi="Times New Roman" w:cs="Times New Roman"/>
          <w:kern w:val="0"/>
          <w:lang w:eastAsia="en-GB"/>
        </w:rPr>
      </w:pPr>
      <w:r w:rsidRPr="00DF18D5">
        <w:rPr>
          <w:rFonts w:ascii="Times New Roman" w:eastAsia="宋体" w:hAnsi="Times New Roman" w:cs="Times New Roman"/>
          <w:kern w:val="0"/>
          <w:lang w:eastAsia="en-GB"/>
        </w:rPr>
        <w:t>Paraphrase of meaning in context: To place (the ashes of their dead husbands) into an urn; to store ashes in an urn as part of a funeral rite.</w:t>
      </w:r>
    </w:p>
    <w:p w:rsidR="00A41CFB" w:rsidRPr="00DF18D5" w:rsidRDefault="00A41CFB" w:rsidP="00DF18D5">
      <w:pPr>
        <w:widowControl/>
        <w:numPr>
          <w:ilvl w:val="0"/>
          <w:numId w:val="12"/>
        </w:numPr>
        <w:spacing w:line="360" w:lineRule="auto"/>
        <w:contextualSpacing/>
        <w:rPr>
          <w:rFonts w:ascii="Times New Roman" w:eastAsia="宋体" w:hAnsi="Times New Roman" w:cs="Times New Roman"/>
          <w:kern w:val="0"/>
          <w:lang w:eastAsia="en-GB"/>
        </w:rPr>
      </w:pPr>
      <w:r w:rsidRPr="00DF18D5">
        <w:rPr>
          <w:rFonts w:ascii="Times New Roman" w:eastAsia="宋体" w:hAnsi="Times New Roman" w:cs="Times New Roman"/>
          <w:kern w:val="0"/>
          <w:lang w:eastAsia="en-GB"/>
        </w:rPr>
        <w:t>Grammatical shift: Noun → Verb</w:t>
      </w:r>
    </w:p>
    <w:bookmarkEnd w:id="4"/>
    <w:bookmarkEnd w:id="5"/>
    <w:p w:rsidR="00A41CFB" w:rsidRPr="00A41CFB" w:rsidRDefault="00A41CFB" w:rsidP="00DF18D5">
      <w:pPr>
        <w:widowControl/>
        <w:spacing w:line="360" w:lineRule="auto"/>
        <w:rPr>
          <w:rFonts w:ascii="Sylfaen" w:eastAsia="宋体" w:hAnsi="Sylfaen" w:cs="Times New Roman"/>
          <w:kern w:val="0"/>
          <w:lang w:val="en-GB" w:eastAsia="en-GB"/>
        </w:rPr>
      </w:pPr>
    </w:p>
    <w:p w:rsidR="00A41CFB" w:rsidRPr="00DF18D5" w:rsidRDefault="00A41CFB" w:rsidP="00DF18D5">
      <w:pPr>
        <w:widowControl/>
        <w:numPr>
          <w:ilvl w:val="0"/>
          <w:numId w:val="1"/>
        </w:numPr>
        <w:spacing w:line="360" w:lineRule="auto"/>
        <w:contextualSpacing/>
        <w:rPr>
          <w:rFonts w:ascii="Times New Roman" w:hAnsi="Times New Roman" w:cs="Times New Roman"/>
        </w:rPr>
      </w:pPr>
      <w:r w:rsidRPr="00DF18D5">
        <w:rPr>
          <w:rFonts w:ascii="Times New Roman" w:hAnsi="Times New Roman" w:cs="Times New Roman"/>
        </w:rPr>
        <w:t xml:space="preserve">Troilus and Cressida II.iii.173 | Word: </w:t>
      </w:r>
      <w:proofErr w:type="spellStart"/>
      <w:r w:rsidRPr="00DF18D5">
        <w:rPr>
          <w:rFonts w:ascii="Times New Roman" w:hAnsi="Times New Roman" w:cs="Times New Roman"/>
        </w:rPr>
        <w:t>kingdomed</w:t>
      </w:r>
      <w:proofErr w:type="spellEnd"/>
    </w:p>
    <w:p w:rsidR="00A41CFB" w:rsidRPr="00DF18D5" w:rsidRDefault="00A41CFB" w:rsidP="00DF18D5">
      <w:pPr>
        <w:widowControl/>
        <w:numPr>
          <w:ilvl w:val="0"/>
          <w:numId w:val="13"/>
        </w:numPr>
        <w:spacing w:line="360" w:lineRule="auto"/>
        <w:contextualSpacing/>
        <w:rPr>
          <w:rFonts w:ascii="Times New Roman" w:hAnsi="Times New Roman" w:cs="Times New Roman"/>
        </w:rPr>
      </w:pPr>
      <w:r w:rsidRPr="00DF18D5">
        <w:rPr>
          <w:rFonts w:ascii="Times New Roman" w:hAnsi="Times New Roman" w:cs="Times New Roman"/>
        </w:rPr>
        <w:t xml:space="preserve">Original root POS: Kingdom (Noun: a country ruled by a king/queen; royal power/authority) – </w:t>
      </w:r>
      <w:proofErr w:type="spellStart"/>
      <w:r w:rsidRPr="00DF18D5">
        <w:rPr>
          <w:rFonts w:ascii="Times New Roman" w:hAnsi="Times New Roman" w:cs="Times New Roman"/>
        </w:rPr>
        <w:t>kingdomed</w:t>
      </w:r>
      <w:proofErr w:type="spellEnd"/>
      <w:r w:rsidRPr="00DF18D5">
        <w:rPr>
          <w:rFonts w:ascii="Times New Roman" w:hAnsi="Times New Roman" w:cs="Times New Roman"/>
        </w:rPr>
        <w:t xml:space="preserve"> is a derivative adjective, with the core root as the noun kingdom</w:t>
      </w:r>
    </w:p>
    <w:p w:rsidR="00A41CFB" w:rsidRPr="00DF18D5" w:rsidRDefault="00A41CFB" w:rsidP="00DF18D5">
      <w:pPr>
        <w:widowControl/>
        <w:numPr>
          <w:ilvl w:val="0"/>
          <w:numId w:val="13"/>
        </w:numPr>
        <w:spacing w:line="360" w:lineRule="auto"/>
        <w:contextualSpacing/>
        <w:rPr>
          <w:rFonts w:ascii="Times New Roman" w:hAnsi="Times New Roman" w:cs="Times New Roman"/>
        </w:rPr>
      </w:pPr>
      <w:r w:rsidRPr="00DF18D5">
        <w:rPr>
          <w:rFonts w:ascii="Times New Roman" w:hAnsi="Times New Roman" w:cs="Times New Roman"/>
        </w:rPr>
        <w:t>New POS: Adjective (attributive, modifying Achilles)</w:t>
      </w:r>
    </w:p>
    <w:p w:rsidR="00A41CFB" w:rsidRPr="00DF18D5" w:rsidRDefault="00A41CFB" w:rsidP="00DF18D5">
      <w:pPr>
        <w:widowControl/>
        <w:numPr>
          <w:ilvl w:val="0"/>
          <w:numId w:val="13"/>
        </w:numPr>
        <w:spacing w:line="360" w:lineRule="auto"/>
        <w:contextualSpacing/>
        <w:rPr>
          <w:rFonts w:ascii="Times New Roman" w:hAnsi="Times New Roman" w:cs="Times New Roman"/>
        </w:rPr>
      </w:pPr>
      <w:r w:rsidRPr="00DF18D5">
        <w:rPr>
          <w:rFonts w:ascii="Times New Roman" w:hAnsi="Times New Roman" w:cs="Times New Roman"/>
        </w:rPr>
        <w:t>Paraphrase of meaning in context: Possessing the pride/arrogance of a king; acting as if he rules a kingdom; filled with the haughtiness of someone with royal power (describing Achilles’ self-importance).</w:t>
      </w:r>
    </w:p>
    <w:p w:rsidR="00A41CFB" w:rsidRPr="00DF18D5" w:rsidRDefault="00A41CFB" w:rsidP="00DF18D5">
      <w:pPr>
        <w:widowControl/>
        <w:numPr>
          <w:ilvl w:val="0"/>
          <w:numId w:val="13"/>
        </w:numPr>
        <w:spacing w:line="360" w:lineRule="auto"/>
        <w:contextualSpacing/>
        <w:rPr>
          <w:rFonts w:ascii="Times New Roman" w:hAnsi="Times New Roman" w:cs="Times New Roman"/>
        </w:rPr>
      </w:pPr>
      <w:r w:rsidRPr="00DF18D5">
        <w:rPr>
          <w:rFonts w:ascii="Times New Roman" w:hAnsi="Times New Roman" w:cs="Times New Roman"/>
        </w:rPr>
        <w:t>Grammatical shift: Noun (kingdom) → Adjective (</w:t>
      </w:r>
      <w:proofErr w:type="spellStart"/>
      <w:r w:rsidRPr="00DF18D5">
        <w:rPr>
          <w:rFonts w:ascii="Times New Roman" w:hAnsi="Times New Roman" w:cs="Times New Roman"/>
        </w:rPr>
        <w:t>kingdomed</w:t>
      </w:r>
      <w:proofErr w:type="spellEnd"/>
      <w:r w:rsidRPr="00DF18D5">
        <w:rPr>
          <w:rFonts w:ascii="Times New Roman" w:hAnsi="Times New Roman" w:cs="Times New Roman"/>
        </w:rPr>
        <w:t>, via suffix -ed + functional shift to descriptive adjective)</w:t>
      </w:r>
    </w:p>
    <w:p w:rsidR="00A41CFB" w:rsidRPr="00A41CFB" w:rsidRDefault="00A41CFB" w:rsidP="00DF18D5">
      <w:pPr>
        <w:widowControl/>
        <w:spacing w:line="360" w:lineRule="auto"/>
        <w:rPr>
          <w:rFonts w:ascii="Sylfaen" w:eastAsia="宋体" w:hAnsi="Sylfaen" w:cs="Times New Roman"/>
          <w:kern w:val="0"/>
          <w:lang w:val="en-GB" w:eastAsia="en-GB"/>
        </w:rPr>
      </w:pPr>
    </w:p>
    <w:p w:rsidR="00A41CFB" w:rsidRPr="00DF18D5" w:rsidRDefault="00A41CFB" w:rsidP="00DF18D5">
      <w:pPr>
        <w:widowControl/>
        <w:numPr>
          <w:ilvl w:val="0"/>
          <w:numId w:val="1"/>
        </w:numPr>
        <w:spacing w:line="360" w:lineRule="auto"/>
        <w:contextualSpacing/>
        <w:rPr>
          <w:rFonts w:ascii="Times New Roman" w:hAnsi="Times New Roman" w:cs="Times New Roman"/>
        </w:rPr>
      </w:pPr>
      <w:r w:rsidRPr="00DF18D5">
        <w:rPr>
          <w:rFonts w:ascii="Times New Roman" w:hAnsi="Times New Roman" w:cs="Times New Roman"/>
        </w:rPr>
        <w:t>Richard II II.iii.86 | Words: grace, uncle</w:t>
      </w:r>
    </w:p>
    <w:p w:rsidR="00A41CFB" w:rsidRPr="00DF18D5" w:rsidRDefault="00A41CFB" w:rsidP="00DF18D5">
      <w:pPr>
        <w:widowControl/>
        <w:spacing w:line="360" w:lineRule="auto"/>
        <w:ind w:left="720"/>
        <w:contextualSpacing/>
        <w:rPr>
          <w:rFonts w:ascii="Times New Roman" w:hAnsi="Times New Roman" w:cs="Times New Roman"/>
        </w:rPr>
      </w:pPr>
      <w:r w:rsidRPr="00DF18D5">
        <w:rPr>
          <w:rFonts w:ascii="Times New Roman" w:hAnsi="Times New Roman" w:cs="Times New Roman"/>
        </w:rPr>
        <w:t>Word 1: grace</w:t>
      </w:r>
    </w:p>
    <w:p w:rsidR="00A41CFB" w:rsidRPr="00DF18D5" w:rsidRDefault="00A41CFB" w:rsidP="00DF18D5">
      <w:pPr>
        <w:widowControl/>
        <w:numPr>
          <w:ilvl w:val="0"/>
          <w:numId w:val="14"/>
        </w:numPr>
        <w:spacing w:line="360" w:lineRule="auto"/>
        <w:contextualSpacing/>
        <w:rPr>
          <w:rFonts w:ascii="Times New Roman" w:hAnsi="Times New Roman" w:cs="Times New Roman"/>
        </w:rPr>
      </w:pPr>
      <w:r w:rsidRPr="00DF18D5">
        <w:rPr>
          <w:rFonts w:ascii="Times New Roman" w:hAnsi="Times New Roman" w:cs="Times New Roman"/>
        </w:rPr>
        <w:t>Original POS: Noun (courteous kindness; a title of respect e.g., “Your Grace” for nobility)</w:t>
      </w:r>
    </w:p>
    <w:p w:rsidR="00A41CFB" w:rsidRPr="00DF18D5" w:rsidRDefault="00A41CFB" w:rsidP="00DF18D5">
      <w:pPr>
        <w:widowControl/>
        <w:numPr>
          <w:ilvl w:val="0"/>
          <w:numId w:val="14"/>
        </w:numPr>
        <w:spacing w:line="360" w:lineRule="auto"/>
        <w:contextualSpacing/>
        <w:rPr>
          <w:rFonts w:ascii="Times New Roman" w:hAnsi="Times New Roman" w:cs="Times New Roman"/>
        </w:rPr>
      </w:pPr>
      <w:r w:rsidRPr="00DF18D5">
        <w:rPr>
          <w:rFonts w:ascii="Times New Roman" w:hAnsi="Times New Roman" w:cs="Times New Roman"/>
        </w:rPr>
        <w:t>New POS: Verb</w:t>
      </w:r>
    </w:p>
    <w:p w:rsidR="00A41CFB" w:rsidRPr="00DF18D5" w:rsidRDefault="00A41CFB" w:rsidP="00DF18D5">
      <w:pPr>
        <w:widowControl/>
        <w:numPr>
          <w:ilvl w:val="0"/>
          <w:numId w:val="14"/>
        </w:numPr>
        <w:spacing w:line="360" w:lineRule="auto"/>
        <w:contextualSpacing/>
        <w:rPr>
          <w:rFonts w:ascii="Times New Roman" w:hAnsi="Times New Roman" w:cs="Times New Roman"/>
        </w:rPr>
      </w:pPr>
      <w:r w:rsidRPr="00DF18D5">
        <w:rPr>
          <w:rFonts w:ascii="Times New Roman" w:hAnsi="Times New Roman" w:cs="Times New Roman"/>
        </w:rPr>
        <w:lastRenderedPageBreak/>
        <w:t>Paraphrase of meaning in context: To address (me) with the title “Grace”; to bestow the courtesy of calling me “Your Grace”; to use the respectful term grace when speaking to me.</w:t>
      </w:r>
    </w:p>
    <w:p w:rsidR="00A41CFB" w:rsidRPr="00DF18D5" w:rsidRDefault="00A41CFB" w:rsidP="00DF18D5">
      <w:pPr>
        <w:widowControl/>
        <w:numPr>
          <w:ilvl w:val="0"/>
          <w:numId w:val="14"/>
        </w:numPr>
        <w:spacing w:line="360" w:lineRule="auto"/>
        <w:contextualSpacing/>
        <w:rPr>
          <w:rFonts w:ascii="Times New Roman" w:hAnsi="Times New Roman" w:cs="Times New Roman"/>
        </w:rPr>
      </w:pPr>
      <w:r w:rsidRPr="00DF18D5">
        <w:rPr>
          <w:rFonts w:ascii="Times New Roman" w:hAnsi="Times New Roman" w:cs="Times New Roman"/>
        </w:rPr>
        <w:t>Grammatical shift: Noun → Verb</w:t>
      </w:r>
    </w:p>
    <w:p w:rsidR="00A41CFB" w:rsidRPr="00DF18D5" w:rsidRDefault="00A41CFB" w:rsidP="00DF18D5">
      <w:pPr>
        <w:widowControl/>
        <w:spacing w:line="360" w:lineRule="auto"/>
        <w:ind w:left="720"/>
        <w:contextualSpacing/>
        <w:rPr>
          <w:rFonts w:ascii="Times New Roman" w:hAnsi="Times New Roman" w:cs="Times New Roman"/>
        </w:rPr>
      </w:pPr>
    </w:p>
    <w:p w:rsidR="00A41CFB" w:rsidRPr="00DF18D5" w:rsidRDefault="00A41CFB" w:rsidP="00DF18D5">
      <w:pPr>
        <w:widowControl/>
        <w:spacing w:line="360" w:lineRule="auto"/>
        <w:ind w:left="720"/>
        <w:contextualSpacing/>
        <w:rPr>
          <w:rFonts w:ascii="Times New Roman" w:hAnsi="Times New Roman" w:cs="Times New Roman"/>
        </w:rPr>
      </w:pPr>
      <w:r w:rsidRPr="00DF18D5">
        <w:rPr>
          <w:rFonts w:ascii="Times New Roman" w:hAnsi="Times New Roman" w:cs="Times New Roman"/>
        </w:rPr>
        <w:t>Word 2: uncle</w:t>
      </w:r>
    </w:p>
    <w:p w:rsidR="00A41CFB" w:rsidRPr="00DF18D5" w:rsidRDefault="00A41CFB" w:rsidP="00DF18D5">
      <w:pPr>
        <w:widowControl/>
        <w:numPr>
          <w:ilvl w:val="0"/>
          <w:numId w:val="15"/>
        </w:numPr>
        <w:spacing w:line="360" w:lineRule="auto"/>
        <w:contextualSpacing/>
        <w:rPr>
          <w:rFonts w:ascii="Times New Roman" w:hAnsi="Times New Roman" w:cs="Times New Roman"/>
        </w:rPr>
      </w:pPr>
      <w:r w:rsidRPr="00DF18D5">
        <w:rPr>
          <w:rFonts w:ascii="Times New Roman" w:hAnsi="Times New Roman" w:cs="Times New Roman"/>
        </w:rPr>
        <w:t>Original POS: Noun (the brother of one’s parent; a familial title/relation)</w:t>
      </w:r>
    </w:p>
    <w:p w:rsidR="00A41CFB" w:rsidRPr="00DF18D5" w:rsidRDefault="00A41CFB" w:rsidP="00DF18D5">
      <w:pPr>
        <w:widowControl/>
        <w:numPr>
          <w:ilvl w:val="0"/>
          <w:numId w:val="15"/>
        </w:numPr>
        <w:spacing w:line="360" w:lineRule="auto"/>
        <w:contextualSpacing/>
        <w:rPr>
          <w:rFonts w:ascii="Times New Roman" w:hAnsi="Times New Roman" w:cs="Times New Roman"/>
        </w:rPr>
      </w:pPr>
      <w:r w:rsidRPr="00DF18D5">
        <w:rPr>
          <w:rFonts w:ascii="Times New Roman" w:hAnsi="Times New Roman" w:cs="Times New Roman"/>
        </w:rPr>
        <w:t>New POS: Verb</w:t>
      </w:r>
    </w:p>
    <w:p w:rsidR="00A41CFB" w:rsidRPr="00DF18D5" w:rsidRDefault="00A41CFB" w:rsidP="00DF18D5">
      <w:pPr>
        <w:widowControl/>
        <w:numPr>
          <w:ilvl w:val="0"/>
          <w:numId w:val="15"/>
        </w:numPr>
        <w:spacing w:line="360" w:lineRule="auto"/>
        <w:contextualSpacing/>
        <w:rPr>
          <w:rFonts w:ascii="Times New Roman" w:hAnsi="Times New Roman" w:cs="Times New Roman"/>
        </w:rPr>
      </w:pPr>
      <w:r w:rsidRPr="00DF18D5">
        <w:rPr>
          <w:rFonts w:ascii="Times New Roman" w:hAnsi="Times New Roman" w:cs="Times New Roman"/>
        </w:rPr>
        <w:t>Paraphrase of meaning in context: To address (me) as “uncle”; to call me by the familial title uncle.</w:t>
      </w:r>
    </w:p>
    <w:p w:rsidR="00A41CFB" w:rsidRPr="00DF18D5" w:rsidRDefault="00A41CFB" w:rsidP="00DF18D5">
      <w:pPr>
        <w:widowControl/>
        <w:numPr>
          <w:ilvl w:val="0"/>
          <w:numId w:val="15"/>
        </w:numPr>
        <w:spacing w:line="360" w:lineRule="auto"/>
        <w:contextualSpacing/>
        <w:rPr>
          <w:rFonts w:ascii="Times New Roman" w:hAnsi="Times New Roman" w:cs="Times New Roman"/>
        </w:rPr>
      </w:pPr>
      <w:r w:rsidRPr="00DF18D5">
        <w:rPr>
          <w:rFonts w:ascii="Times New Roman" w:hAnsi="Times New Roman" w:cs="Times New Roman"/>
        </w:rPr>
        <w:t>Grammatical shift: Noun → Verb</w:t>
      </w:r>
    </w:p>
    <w:p w:rsidR="00A41CFB" w:rsidRPr="00A41CFB" w:rsidRDefault="00A41CFB" w:rsidP="00DF18D5">
      <w:pPr>
        <w:widowControl/>
        <w:spacing w:line="360" w:lineRule="auto"/>
        <w:rPr>
          <w:rFonts w:ascii="Sylfaen" w:eastAsia="宋体" w:hAnsi="Sylfaen" w:cs="Times New Roman"/>
          <w:kern w:val="0"/>
          <w:lang w:val="en-GB" w:eastAsia="en-GB"/>
        </w:rPr>
      </w:pPr>
    </w:p>
    <w:p w:rsidR="00A41CFB" w:rsidRPr="00DF18D5" w:rsidRDefault="00A41CFB" w:rsidP="00DF18D5">
      <w:pPr>
        <w:widowControl/>
        <w:numPr>
          <w:ilvl w:val="0"/>
          <w:numId w:val="1"/>
        </w:numPr>
        <w:spacing w:line="360" w:lineRule="auto"/>
        <w:contextualSpacing/>
        <w:rPr>
          <w:rFonts w:ascii="Times New Roman" w:hAnsi="Times New Roman" w:cs="Times New Roman"/>
        </w:rPr>
      </w:pPr>
      <w:r w:rsidRPr="00DF18D5">
        <w:rPr>
          <w:rFonts w:ascii="Times New Roman" w:hAnsi="Times New Roman" w:cs="Times New Roman"/>
        </w:rPr>
        <w:t>Hamlet III.ii.14 | Word: Herod</w:t>
      </w:r>
    </w:p>
    <w:p w:rsidR="00A41CFB" w:rsidRPr="00DF18D5" w:rsidRDefault="00A41CFB" w:rsidP="00DF18D5">
      <w:pPr>
        <w:widowControl/>
        <w:numPr>
          <w:ilvl w:val="0"/>
          <w:numId w:val="16"/>
        </w:numPr>
        <w:spacing w:line="360" w:lineRule="auto"/>
        <w:contextualSpacing/>
        <w:rPr>
          <w:rFonts w:ascii="Times New Roman" w:hAnsi="Times New Roman" w:cs="Times New Roman"/>
        </w:rPr>
      </w:pPr>
      <w:r w:rsidRPr="00DF18D5">
        <w:rPr>
          <w:rFonts w:ascii="Times New Roman" w:hAnsi="Times New Roman" w:cs="Times New Roman"/>
        </w:rPr>
        <w:t>Original POS: Noun (a proper noun: King Herod, a tyrannical ruler in the Bible known for extreme, over-the-top cruelty/acting)</w:t>
      </w:r>
    </w:p>
    <w:p w:rsidR="00A41CFB" w:rsidRPr="00DF18D5" w:rsidRDefault="00A41CFB" w:rsidP="00DF18D5">
      <w:pPr>
        <w:widowControl/>
        <w:numPr>
          <w:ilvl w:val="0"/>
          <w:numId w:val="16"/>
        </w:numPr>
        <w:spacing w:line="360" w:lineRule="auto"/>
        <w:contextualSpacing/>
        <w:rPr>
          <w:rFonts w:ascii="Times New Roman" w:hAnsi="Times New Roman" w:cs="Times New Roman"/>
        </w:rPr>
      </w:pPr>
      <w:r w:rsidRPr="00DF18D5">
        <w:rPr>
          <w:rFonts w:ascii="Times New Roman" w:hAnsi="Times New Roman" w:cs="Times New Roman"/>
        </w:rPr>
        <w:t>New POS: Verb (used with the prefix out- for comparative effect)</w:t>
      </w:r>
    </w:p>
    <w:p w:rsidR="00A41CFB" w:rsidRPr="00DF18D5" w:rsidRDefault="00A41CFB" w:rsidP="00DF18D5">
      <w:pPr>
        <w:widowControl/>
        <w:numPr>
          <w:ilvl w:val="0"/>
          <w:numId w:val="16"/>
        </w:numPr>
        <w:spacing w:line="360" w:lineRule="auto"/>
        <w:contextualSpacing/>
        <w:rPr>
          <w:rFonts w:ascii="Times New Roman" w:hAnsi="Times New Roman" w:cs="Times New Roman"/>
        </w:rPr>
      </w:pPr>
      <w:r w:rsidRPr="00DF18D5">
        <w:rPr>
          <w:rFonts w:ascii="Times New Roman" w:hAnsi="Times New Roman" w:cs="Times New Roman"/>
        </w:rPr>
        <w:t>Paraphrase of meaning in context: To act more tyrannically/over-dramatically than King Herod; to exceed Herod in excessive, bombastic acting (referring to over-acting by the players).</w:t>
      </w:r>
    </w:p>
    <w:p w:rsidR="00A41CFB" w:rsidRPr="00DF18D5" w:rsidRDefault="00A41CFB" w:rsidP="00DF18D5">
      <w:pPr>
        <w:widowControl/>
        <w:numPr>
          <w:ilvl w:val="0"/>
          <w:numId w:val="16"/>
        </w:numPr>
        <w:spacing w:line="360" w:lineRule="auto"/>
        <w:contextualSpacing/>
        <w:rPr>
          <w:rFonts w:ascii="Times New Roman" w:hAnsi="Times New Roman" w:cs="Times New Roman"/>
        </w:rPr>
      </w:pPr>
      <w:r w:rsidRPr="00DF18D5">
        <w:rPr>
          <w:rFonts w:ascii="Times New Roman" w:hAnsi="Times New Roman" w:cs="Times New Roman"/>
        </w:rPr>
        <w:t>Grammatical shift: Proper Noun → Verb</w:t>
      </w:r>
    </w:p>
    <w:p w:rsidR="00A41CFB" w:rsidRPr="00A41CFB" w:rsidRDefault="00A41CFB" w:rsidP="00DF18D5">
      <w:pPr>
        <w:widowControl/>
        <w:spacing w:line="360" w:lineRule="auto"/>
        <w:ind w:left="720"/>
        <w:contextualSpacing/>
        <w:rPr>
          <w:rFonts w:ascii="Sylfaen" w:eastAsia="宋体" w:hAnsi="Sylfaen" w:cs="Times New Roman"/>
          <w:kern w:val="0"/>
          <w:lang w:val="en-GB" w:eastAsia="en-GB"/>
        </w:rPr>
      </w:pPr>
      <w:bookmarkStart w:id="6" w:name="OLE_LINK60"/>
      <w:bookmarkStart w:id="7" w:name="OLE_LINK61"/>
    </w:p>
    <w:p w:rsidR="00A41CFB" w:rsidRPr="00DF18D5" w:rsidRDefault="00A41CFB" w:rsidP="00DF18D5">
      <w:pPr>
        <w:widowControl/>
        <w:numPr>
          <w:ilvl w:val="0"/>
          <w:numId w:val="1"/>
        </w:numPr>
        <w:spacing w:line="360" w:lineRule="auto"/>
        <w:contextualSpacing/>
        <w:rPr>
          <w:rFonts w:ascii="Times New Roman" w:hAnsi="Times New Roman" w:cs="Times New Roman"/>
        </w:rPr>
      </w:pPr>
      <w:r w:rsidRPr="00DF18D5">
        <w:rPr>
          <w:rFonts w:ascii="Times New Roman" w:hAnsi="Times New Roman" w:cs="Times New Roman"/>
        </w:rPr>
        <w:t xml:space="preserve">The Two Noble Kinsmen I.ii.54 | Word: </w:t>
      </w:r>
      <w:proofErr w:type="spellStart"/>
      <w:r w:rsidRPr="00DF18D5">
        <w:rPr>
          <w:rFonts w:ascii="Times New Roman" w:hAnsi="Times New Roman" w:cs="Times New Roman"/>
        </w:rPr>
        <w:t>scissored</w:t>
      </w:r>
      <w:proofErr w:type="spellEnd"/>
    </w:p>
    <w:p w:rsidR="00A41CFB" w:rsidRPr="00DF18D5" w:rsidRDefault="00A41CFB" w:rsidP="00DF18D5">
      <w:pPr>
        <w:widowControl/>
        <w:numPr>
          <w:ilvl w:val="0"/>
          <w:numId w:val="17"/>
        </w:numPr>
        <w:spacing w:line="360" w:lineRule="auto"/>
        <w:contextualSpacing/>
        <w:rPr>
          <w:rFonts w:ascii="Times New Roman" w:hAnsi="Times New Roman" w:cs="Times New Roman"/>
        </w:rPr>
      </w:pPr>
      <w:r w:rsidRPr="00DF18D5">
        <w:rPr>
          <w:rFonts w:ascii="Times New Roman" w:hAnsi="Times New Roman" w:cs="Times New Roman"/>
        </w:rPr>
        <w:t xml:space="preserve">Original root POS: Scissors (Noun: a cutting tool with two blades) – </w:t>
      </w:r>
      <w:proofErr w:type="spellStart"/>
      <w:r w:rsidRPr="00DF18D5">
        <w:rPr>
          <w:rFonts w:ascii="Times New Roman" w:hAnsi="Times New Roman" w:cs="Times New Roman"/>
        </w:rPr>
        <w:t>scissored</w:t>
      </w:r>
      <w:proofErr w:type="spellEnd"/>
      <w:r w:rsidRPr="00DF18D5">
        <w:rPr>
          <w:rFonts w:ascii="Times New Roman" w:hAnsi="Times New Roman" w:cs="Times New Roman"/>
        </w:rPr>
        <w:t xml:space="preserve"> is a derivative participle/adjective</w:t>
      </w:r>
    </w:p>
    <w:p w:rsidR="00A41CFB" w:rsidRPr="00DF18D5" w:rsidRDefault="00A41CFB" w:rsidP="00DF18D5">
      <w:pPr>
        <w:widowControl/>
        <w:numPr>
          <w:ilvl w:val="0"/>
          <w:numId w:val="17"/>
        </w:numPr>
        <w:spacing w:line="360" w:lineRule="auto"/>
        <w:contextualSpacing/>
        <w:rPr>
          <w:rFonts w:ascii="Times New Roman" w:hAnsi="Times New Roman" w:cs="Times New Roman"/>
        </w:rPr>
      </w:pPr>
      <w:r w:rsidRPr="00DF18D5">
        <w:rPr>
          <w:rFonts w:ascii="Times New Roman" w:hAnsi="Times New Roman" w:cs="Times New Roman"/>
        </w:rPr>
        <w:t>New POS: Verb (passive voice, present participle form used as a main verb)</w:t>
      </w:r>
    </w:p>
    <w:p w:rsidR="00A41CFB" w:rsidRPr="00DF18D5" w:rsidRDefault="00A41CFB" w:rsidP="00DF18D5">
      <w:pPr>
        <w:widowControl/>
        <w:numPr>
          <w:ilvl w:val="0"/>
          <w:numId w:val="17"/>
        </w:numPr>
        <w:spacing w:line="360" w:lineRule="auto"/>
        <w:contextualSpacing/>
        <w:rPr>
          <w:rFonts w:ascii="Times New Roman" w:hAnsi="Times New Roman" w:cs="Times New Roman"/>
        </w:rPr>
      </w:pPr>
      <w:r w:rsidRPr="00DF18D5">
        <w:rPr>
          <w:rFonts w:ascii="Times New Roman" w:hAnsi="Times New Roman" w:cs="Times New Roman"/>
        </w:rPr>
        <w:t xml:space="preserve">Paraphrase of meaning in context: To cut (one’s beard) with scissors; to trim (the chin/beard) using scissors (in a style that pleases a </w:t>
      </w:r>
      <w:proofErr w:type="spellStart"/>
      <w:r w:rsidRPr="00DF18D5">
        <w:rPr>
          <w:rFonts w:ascii="Times New Roman" w:hAnsi="Times New Roman" w:cs="Times New Roman"/>
        </w:rPr>
        <w:t>favourite</w:t>
      </w:r>
      <w:proofErr w:type="spellEnd"/>
      <w:r w:rsidRPr="00DF18D5">
        <w:rPr>
          <w:rFonts w:ascii="Times New Roman" w:hAnsi="Times New Roman" w:cs="Times New Roman"/>
        </w:rPr>
        <w:t>).</w:t>
      </w:r>
    </w:p>
    <w:p w:rsidR="00A41CFB" w:rsidRDefault="00A41CFB" w:rsidP="00DF18D5">
      <w:pPr>
        <w:widowControl/>
        <w:numPr>
          <w:ilvl w:val="0"/>
          <w:numId w:val="17"/>
        </w:numPr>
        <w:spacing w:line="360" w:lineRule="auto"/>
        <w:contextualSpacing/>
        <w:rPr>
          <w:rFonts w:ascii="Times New Roman" w:hAnsi="Times New Roman" w:cs="Times New Roman"/>
        </w:rPr>
      </w:pPr>
      <w:r w:rsidRPr="00DF18D5">
        <w:rPr>
          <w:rFonts w:ascii="Times New Roman" w:hAnsi="Times New Roman" w:cs="Times New Roman"/>
        </w:rPr>
        <w:t>Grammatical shift: Noun (scissors) → Verb (</w:t>
      </w:r>
      <w:proofErr w:type="spellStart"/>
      <w:r w:rsidRPr="00DF18D5">
        <w:rPr>
          <w:rFonts w:ascii="Times New Roman" w:hAnsi="Times New Roman" w:cs="Times New Roman"/>
        </w:rPr>
        <w:t>scissored</w:t>
      </w:r>
      <w:proofErr w:type="spellEnd"/>
      <w:r w:rsidRPr="00DF18D5">
        <w:rPr>
          <w:rFonts w:ascii="Times New Roman" w:hAnsi="Times New Roman" w:cs="Times New Roman"/>
        </w:rPr>
        <w:t>)</w:t>
      </w:r>
    </w:p>
    <w:p w:rsidR="00DF18D5" w:rsidRPr="00DF18D5" w:rsidRDefault="00DF18D5" w:rsidP="00DF18D5">
      <w:pPr>
        <w:widowControl/>
        <w:spacing w:line="360" w:lineRule="auto"/>
        <w:ind w:left="360"/>
        <w:contextualSpacing/>
        <w:rPr>
          <w:rFonts w:ascii="Times New Roman" w:hAnsi="Times New Roman" w:cs="Times New Roman"/>
        </w:rPr>
      </w:pPr>
    </w:p>
    <w:p w:rsidR="00A41CFB" w:rsidRPr="00DF18D5" w:rsidRDefault="00A41CFB" w:rsidP="00DF18D5">
      <w:pPr>
        <w:widowControl/>
        <w:numPr>
          <w:ilvl w:val="0"/>
          <w:numId w:val="1"/>
        </w:numPr>
        <w:spacing w:line="360" w:lineRule="auto"/>
        <w:contextualSpacing/>
        <w:rPr>
          <w:rFonts w:ascii="Times New Roman" w:hAnsi="Times New Roman" w:cs="Times New Roman"/>
        </w:rPr>
      </w:pPr>
      <w:r w:rsidRPr="00DF18D5">
        <w:rPr>
          <w:rFonts w:ascii="Times New Roman" w:hAnsi="Times New Roman" w:cs="Times New Roman"/>
        </w:rPr>
        <w:lastRenderedPageBreak/>
        <w:t>Cymbeline I.vii.64 | Word: furnace</w:t>
      </w:r>
    </w:p>
    <w:p w:rsidR="00A41CFB" w:rsidRPr="00DF18D5" w:rsidRDefault="00A41CFB" w:rsidP="00DF18D5">
      <w:pPr>
        <w:widowControl/>
        <w:numPr>
          <w:ilvl w:val="0"/>
          <w:numId w:val="18"/>
        </w:numPr>
        <w:spacing w:line="360" w:lineRule="auto"/>
        <w:contextualSpacing/>
        <w:rPr>
          <w:rFonts w:ascii="Times New Roman" w:hAnsi="Times New Roman" w:cs="Times New Roman"/>
        </w:rPr>
      </w:pPr>
      <w:r w:rsidRPr="00DF18D5">
        <w:rPr>
          <w:rFonts w:ascii="Times New Roman" w:hAnsi="Times New Roman" w:cs="Times New Roman"/>
        </w:rPr>
        <w:t>Original POS: Noun (a large metal container for heating materials to high temperatures; a source of intense heat)</w:t>
      </w:r>
    </w:p>
    <w:p w:rsidR="00A41CFB" w:rsidRPr="00DF18D5" w:rsidRDefault="00A41CFB" w:rsidP="00DF18D5">
      <w:pPr>
        <w:widowControl/>
        <w:numPr>
          <w:ilvl w:val="0"/>
          <w:numId w:val="18"/>
        </w:numPr>
        <w:spacing w:line="360" w:lineRule="auto"/>
        <w:contextualSpacing/>
        <w:rPr>
          <w:rFonts w:ascii="Times New Roman" w:hAnsi="Times New Roman" w:cs="Times New Roman"/>
        </w:rPr>
      </w:pPr>
      <w:r w:rsidRPr="00DF18D5">
        <w:rPr>
          <w:rFonts w:ascii="Times New Roman" w:hAnsi="Times New Roman" w:cs="Times New Roman"/>
        </w:rPr>
        <w:t>New POS: Verb</w:t>
      </w:r>
    </w:p>
    <w:p w:rsidR="00A41CFB" w:rsidRPr="00DF18D5" w:rsidRDefault="00A41CFB" w:rsidP="00DF18D5">
      <w:pPr>
        <w:widowControl/>
        <w:numPr>
          <w:ilvl w:val="0"/>
          <w:numId w:val="18"/>
        </w:numPr>
        <w:spacing w:line="360" w:lineRule="auto"/>
        <w:contextualSpacing/>
        <w:rPr>
          <w:rFonts w:ascii="Times New Roman" w:hAnsi="Times New Roman" w:cs="Times New Roman"/>
        </w:rPr>
      </w:pPr>
      <w:r w:rsidRPr="00DF18D5">
        <w:rPr>
          <w:rFonts w:ascii="Times New Roman" w:hAnsi="Times New Roman" w:cs="Times New Roman"/>
        </w:rPr>
        <w:t>Paraphrase of meaning in context: To force out (thick sighs) with intense heat/</w:t>
      </w:r>
      <w:proofErr w:type="spellStart"/>
      <w:r w:rsidRPr="00DF18D5">
        <w:rPr>
          <w:rFonts w:ascii="Times New Roman" w:hAnsi="Times New Roman" w:cs="Times New Roman"/>
        </w:rPr>
        <w:t>fervour</w:t>
      </w:r>
      <w:proofErr w:type="spellEnd"/>
      <w:r w:rsidRPr="00DF18D5">
        <w:rPr>
          <w:rFonts w:ascii="Times New Roman" w:hAnsi="Times New Roman" w:cs="Times New Roman"/>
        </w:rPr>
        <w:t>, as a furnace emits fire/heat; to produce and release sighs in a passionate, explosive way (from the pangs of love).</w:t>
      </w:r>
    </w:p>
    <w:p w:rsidR="00A41CFB" w:rsidRPr="00DF18D5" w:rsidRDefault="00A41CFB" w:rsidP="00DF18D5">
      <w:pPr>
        <w:widowControl/>
        <w:numPr>
          <w:ilvl w:val="0"/>
          <w:numId w:val="18"/>
        </w:numPr>
        <w:spacing w:line="360" w:lineRule="auto"/>
        <w:contextualSpacing/>
        <w:rPr>
          <w:rFonts w:ascii="Times New Roman" w:hAnsi="Times New Roman" w:cs="Times New Roman"/>
        </w:rPr>
      </w:pPr>
      <w:r w:rsidRPr="00DF18D5">
        <w:rPr>
          <w:rFonts w:ascii="Times New Roman" w:hAnsi="Times New Roman" w:cs="Times New Roman"/>
        </w:rPr>
        <w:t>Grammatical shift: Noun → Verb</w:t>
      </w:r>
    </w:p>
    <w:p w:rsidR="00A41CFB" w:rsidRPr="00A41CFB" w:rsidRDefault="00A41CFB" w:rsidP="00DF18D5">
      <w:pPr>
        <w:widowControl/>
        <w:spacing w:line="360" w:lineRule="auto"/>
        <w:rPr>
          <w:rFonts w:ascii="Sylfaen" w:eastAsia="宋体" w:hAnsi="Sylfaen" w:cs="Times New Roman"/>
          <w:kern w:val="0"/>
          <w:lang w:val="en-GB" w:eastAsia="en-GB"/>
        </w:rPr>
      </w:pPr>
    </w:p>
    <w:p w:rsidR="00A41CFB" w:rsidRPr="00DF18D5" w:rsidRDefault="00A41CFB" w:rsidP="00DF18D5">
      <w:pPr>
        <w:widowControl/>
        <w:numPr>
          <w:ilvl w:val="0"/>
          <w:numId w:val="1"/>
        </w:numPr>
        <w:spacing w:line="360" w:lineRule="auto"/>
        <w:contextualSpacing/>
        <w:rPr>
          <w:rFonts w:ascii="Times New Roman" w:hAnsi="Times New Roman" w:cs="Times New Roman"/>
        </w:rPr>
      </w:pPr>
      <w:r w:rsidRPr="00DF18D5">
        <w:rPr>
          <w:rFonts w:ascii="Times New Roman" w:hAnsi="Times New Roman" w:cs="Times New Roman"/>
        </w:rPr>
        <w:t>Antony and Cleopatra IV.vi.26 | Word: safe</w:t>
      </w:r>
    </w:p>
    <w:p w:rsidR="00A41CFB" w:rsidRPr="00DF18D5" w:rsidRDefault="00A41CFB" w:rsidP="00DF18D5">
      <w:pPr>
        <w:widowControl/>
        <w:numPr>
          <w:ilvl w:val="0"/>
          <w:numId w:val="19"/>
        </w:numPr>
        <w:spacing w:line="360" w:lineRule="auto"/>
        <w:contextualSpacing/>
        <w:rPr>
          <w:rFonts w:ascii="Times New Roman" w:hAnsi="Times New Roman" w:cs="Times New Roman"/>
        </w:rPr>
      </w:pPr>
      <w:r w:rsidRPr="00DF18D5">
        <w:rPr>
          <w:rFonts w:ascii="Times New Roman" w:hAnsi="Times New Roman" w:cs="Times New Roman"/>
        </w:rPr>
        <w:t>Original POS: Adjective (free from danger, harm, or risk)</w:t>
      </w:r>
    </w:p>
    <w:p w:rsidR="00A41CFB" w:rsidRPr="00DF18D5" w:rsidRDefault="00A41CFB" w:rsidP="00DF18D5">
      <w:pPr>
        <w:widowControl/>
        <w:numPr>
          <w:ilvl w:val="0"/>
          <w:numId w:val="19"/>
        </w:numPr>
        <w:spacing w:line="360" w:lineRule="auto"/>
        <w:contextualSpacing/>
        <w:rPr>
          <w:rFonts w:ascii="Times New Roman" w:hAnsi="Times New Roman" w:cs="Times New Roman"/>
        </w:rPr>
      </w:pPr>
      <w:r w:rsidRPr="00DF18D5">
        <w:rPr>
          <w:rFonts w:ascii="Times New Roman" w:hAnsi="Times New Roman" w:cs="Times New Roman"/>
        </w:rPr>
        <w:t xml:space="preserve">New POS: Verb (past tense form: </w:t>
      </w:r>
      <w:proofErr w:type="spellStart"/>
      <w:r w:rsidRPr="00DF18D5">
        <w:rPr>
          <w:rFonts w:ascii="Times New Roman" w:hAnsi="Times New Roman" w:cs="Times New Roman"/>
        </w:rPr>
        <w:t>safed</w:t>
      </w:r>
      <w:proofErr w:type="spellEnd"/>
      <w:r w:rsidRPr="00DF18D5">
        <w:rPr>
          <w:rFonts w:ascii="Times New Roman" w:hAnsi="Times New Roman" w:cs="Times New Roman"/>
        </w:rPr>
        <w:t>)</w:t>
      </w:r>
    </w:p>
    <w:p w:rsidR="00A41CFB" w:rsidRPr="00DF18D5" w:rsidRDefault="00A41CFB" w:rsidP="00DF18D5">
      <w:pPr>
        <w:widowControl/>
        <w:numPr>
          <w:ilvl w:val="0"/>
          <w:numId w:val="19"/>
        </w:numPr>
        <w:spacing w:line="360" w:lineRule="auto"/>
        <w:contextualSpacing/>
        <w:rPr>
          <w:rFonts w:ascii="Times New Roman" w:hAnsi="Times New Roman" w:cs="Times New Roman"/>
        </w:rPr>
      </w:pPr>
      <w:r w:rsidRPr="00DF18D5">
        <w:rPr>
          <w:rFonts w:ascii="Times New Roman" w:hAnsi="Times New Roman" w:cs="Times New Roman"/>
        </w:rPr>
        <w:t>Paraphrase of meaning in context: To keep (the bringer of the treasure) safe; to protect and secure the messenger from danger by the army/host; to grant safe-conduct to.</w:t>
      </w:r>
    </w:p>
    <w:p w:rsidR="00A41CFB" w:rsidRPr="00DF18D5" w:rsidRDefault="00A41CFB" w:rsidP="00DF18D5">
      <w:pPr>
        <w:widowControl/>
        <w:numPr>
          <w:ilvl w:val="0"/>
          <w:numId w:val="19"/>
        </w:numPr>
        <w:spacing w:line="360" w:lineRule="auto"/>
        <w:contextualSpacing/>
        <w:rPr>
          <w:rFonts w:ascii="Times New Roman" w:hAnsi="Times New Roman" w:cs="Times New Roman"/>
        </w:rPr>
      </w:pPr>
      <w:r w:rsidRPr="00DF18D5">
        <w:rPr>
          <w:rFonts w:ascii="Times New Roman" w:hAnsi="Times New Roman" w:cs="Times New Roman"/>
        </w:rPr>
        <w:t>Grammatical shift: Adjective → Verb</w:t>
      </w:r>
    </w:p>
    <w:p w:rsidR="00A41CFB" w:rsidRPr="00A41CFB" w:rsidRDefault="00A41CFB" w:rsidP="00DF18D5">
      <w:pPr>
        <w:widowControl/>
        <w:spacing w:line="360" w:lineRule="auto"/>
        <w:ind w:left="720"/>
        <w:contextualSpacing/>
        <w:rPr>
          <w:rFonts w:ascii="Sylfaen" w:eastAsia="宋体" w:hAnsi="Sylfaen" w:cs="Times New Roman"/>
          <w:kern w:val="0"/>
          <w:lang w:val="en-GB" w:eastAsia="en-GB"/>
        </w:rPr>
      </w:pPr>
    </w:p>
    <w:p w:rsidR="00A41CFB" w:rsidRPr="00DF18D5" w:rsidRDefault="00A41CFB" w:rsidP="00DF18D5">
      <w:pPr>
        <w:widowControl/>
        <w:numPr>
          <w:ilvl w:val="0"/>
          <w:numId w:val="1"/>
        </w:numPr>
        <w:spacing w:line="360" w:lineRule="auto"/>
        <w:contextualSpacing/>
        <w:rPr>
          <w:rFonts w:ascii="Times New Roman" w:hAnsi="Times New Roman" w:cs="Times New Roman"/>
        </w:rPr>
      </w:pPr>
      <w:r w:rsidRPr="00DF18D5">
        <w:rPr>
          <w:rFonts w:ascii="Times New Roman" w:hAnsi="Times New Roman" w:cs="Times New Roman"/>
        </w:rPr>
        <w:t>Antony and Cleopatra IV.xiv.72 | Word: windowed</w:t>
      </w:r>
    </w:p>
    <w:p w:rsidR="00A41CFB" w:rsidRPr="00DF18D5" w:rsidRDefault="00A41CFB" w:rsidP="00DF18D5">
      <w:pPr>
        <w:widowControl/>
        <w:numPr>
          <w:ilvl w:val="0"/>
          <w:numId w:val="20"/>
        </w:numPr>
        <w:spacing w:line="360" w:lineRule="auto"/>
        <w:rPr>
          <w:rFonts w:ascii="Times New Roman" w:hAnsi="Times New Roman" w:cs="Times New Roman"/>
        </w:rPr>
      </w:pPr>
      <w:r w:rsidRPr="00DF18D5">
        <w:rPr>
          <w:rFonts w:ascii="Times New Roman" w:hAnsi="Times New Roman" w:cs="Times New Roman"/>
        </w:rPr>
        <w:t>Original root POS: Window (Noun: an opening in a wall with glass, for seeing out/in; a display space) – windowed is a derivative participle/adjective</w:t>
      </w:r>
    </w:p>
    <w:p w:rsidR="00A41CFB" w:rsidRPr="00DF18D5" w:rsidRDefault="00A41CFB" w:rsidP="00DF18D5">
      <w:pPr>
        <w:widowControl/>
        <w:numPr>
          <w:ilvl w:val="0"/>
          <w:numId w:val="20"/>
        </w:numPr>
        <w:spacing w:line="360" w:lineRule="auto"/>
        <w:rPr>
          <w:rFonts w:ascii="Times New Roman" w:hAnsi="Times New Roman" w:cs="Times New Roman"/>
        </w:rPr>
      </w:pPr>
      <w:r w:rsidRPr="00DF18D5">
        <w:rPr>
          <w:rFonts w:ascii="Times New Roman" w:hAnsi="Times New Roman" w:cs="Times New Roman"/>
        </w:rPr>
        <w:t>New POS: Verb (passive voice, past participle form used as a main verb)</w:t>
      </w:r>
    </w:p>
    <w:p w:rsidR="00A41CFB" w:rsidRPr="00DF18D5" w:rsidRDefault="00A41CFB" w:rsidP="00DF18D5">
      <w:pPr>
        <w:widowControl/>
        <w:numPr>
          <w:ilvl w:val="0"/>
          <w:numId w:val="20"/>
        </w:numPr>
        <w:spacing w:line="360" w:lineRule="auto"/>
        <w:rPr>
          <w:rFonts w:ascii="Times New Roman" w:hAnsi="Times New Roman" w:cs="Times New Roman"/>
        </w:rPr>
      </w:pPr>
      <w:r w:rsidRPr="00DF18D5">
        <w:rPr>
          <w:rFonts w:ascii="Times New Roman" w:hAnsi="Times New Roman" w:cs="Times New Roman"/>
        </w:rPr>
        <w:t>Paraphrase of meaning in context: To be put on display like a prisoner behind a window; to be shown to the people of Rome through a window (as a captive, for others to stare at); to be exhibited publicly in Rome.</w:t>
      </w:r>
    </w:p>
    <w:p w:rsidR="00A41CFB" w:rsidRPr="00DF18D5" w:rsidRDefault="00A41CFB" w:rsidP="00DF18D5">
      <w:pPr>
        <w:widowControl/>
        <w:numPr>
          <w:ilvl w:val="0"/>
          <w:numId w:val="20"/>
        </w:numPr>
        <w:spacing w:line="360" w:lineRule="auto"/>
        <w:rPr>
          <w:rFonts w:ascii="Times New Roman" w:hAnsi="Times New Roman" w:cs="Times New Roman"/>
        </w:rPr>
      </w:pPr>
      <w:r w:rsidRPr="00DF18D5">
        <w:rPr>
          <w:rFonts w:ascii="Times New Roman" w:hAnsi="Times New Roman" w:cs="Times New Roman"/>
        </w:rPr>
        <w:t>Grammatical shift: Noun (window) → Verb (windowed)</w:t>
      </w:r>
    </w:p>
    <w:bookmarkEnd w:id="6"/>
    <w:bookmarkEnd w:id="7"/>
    <w:p w:rsidR="00A41CFB" w:rsidRPr="00A41CFB" w:rsidRDefault="00A41CFB" w:rsidP="00DF18D5">
      <w:pPr>
        <w:widowControl/>
        <w:spacing w:line="360" w:lineRule="auto"/>
        <w:rPr>
          <w:rFonts w:ascii="Sylfaen" w:eastAsia="宋体" w:hAnsi="Sylfaen" w:cs="Times New Roman"/>
          <w:b/>
          <w:kern w:val="0"/>
          <w:lang w:val="en-GB" w:eastAsia="en-GB"/>
        </w:rPr>
      </w:pPr>
    </w:p>
    <w:p w:rsidR="00A41CFB" w:rsidRPr="00A41CFB" w:rsidRDefault="00A41CFB" w:rsidP="00DF18D5">
      <w:pPr>
        <w:widowControl/>
        <w:spacing w:line="360" w:lineRule="auto"/>
        <w:rPr>
          <w:rFonts w:ascii="Sylfaen" w:eastAsia="宋体" w:hAnsi="Sylfaen" w:cs="Times New Roman"/>
          <w:b/>
          <w:kern w:val="0"/>
          <w:lang w:val="en-GB" w:eastAsia="en-GB"/>
        </w:rPr>
      </w:pPr>
    </w:p>
    <w:p w:rsidR="00DF1D37" w:rsidRDefault="00DF1D37" w:rsidP="00DF18D5">
      <w:pPr>
        <w:widowControl/>
        <w:spacing w:line="360" w:lineRule="auto"/>
        <w:rPr>
          <w:rFonts w:ascii="Sylfaen" w:eastAsia="宋体" w:hAnsi="Sylfaen" w:cs="Times New Roman"/>
          <w:b/>
          <w:kern w:val="0"/>
          <w:lang w:val="en-GB" w:eastAsia="en-GB"/>
        </w:rPr>
      </w:pPr>
    </w:p>
    <w:p w:rsidR="00A41CFB" w:rsidRPr="00A41CFB" w:rsidRDefault="00A41CFB" w:rsidP="00DF18D5">
      <w:pPr>
        <w:widowControl/>
        <w:spacing w:line="360" w:lineRule="auto"/>
        <w:jc w:val="left"/>
        <w:rPr>
          <w:rFonts w:ascii="Sylfaen" w:eastAsia="宋体" w:hAnsi="Sylfaen" w:cs="Times New Roman"/>
          <w:b/>
          <w:kern w:val="0"/>
          <w:lang w:val="en-GB" w:eastAsia="en-GB"/>
        </w:rPr>
      </w:pPr>
      <w:r w:rsidRPr="00A41CFB">
        <w:rPr>
          <w:rFonts w:ascii="Sylfaen" w:eastAsia="宋体" w:hAnsi="Sylfaen" w:cs="Times New Roman"/>
          <w:b/>
          <w:kern w:val="0"/>
          <w:lang w:val="en-GB" w:eastAsia="en-GB"/>
        </w:rPr>
        <w:lastRenderedPageBreak/>
        <w:t>Part Three of three parts:</w:t>
      </w:r>
    </w:p>
    <w:p w:rsidR="00A41CFB" w:rsidRPr="00DF18D5" w:rsidRDefault="00A41CFB" w:rsidP="00DF18D5">
      <w:pPr>
        <w:widowControl/>
        <w:numPr>
          <w:ilvl w:val="0"/>
          <w:numId w:val="2"/>
        </w:numPr>
        <w:spacing w:line="360" w:lineRule="auto"/>
        <w:contextualSpacing/>
        <w:jc w:val="left"/>
        <w:rPr>
          <w:rFonts w:ascii="Times New Roman" w:hAnsi="Times New Roman" w:cs="Times New Roman"/>
        </w:rPr>
      </w:pPr>
      <w:r w:rsidRPr="00DF18D5">
        <w:rPr>
          <w:rFonts w:ascii="Times New Roman" w:hAnsi="Times New Roman" w:cs="Times New Roman"/>
        </w:rPr>
        <w:t>Compound 1: down-fallen</w:t>
      </w:r>
    </w:p>
    <w:p w:rsidR="00A41CFB" w:rsidRPr="00DF18D5" w:rsidRDefault="00A41CFB" w:rsidP="00DF18D5">
      <w:pPr>
        <w:widowControl/>
        <w:numPr>
          <w:ilvl w:val="0"/>
          <w:numId w:val="3"/>
        </w:numPr>
        <w:spacing w:line="360" w:lineRule="auto"/>
        <w:contextualSpacing/>
        <w:jc w:val="left"/>
        <w:rPr>
          <w:rFonts w:ascii="Times New Roman" w:hAnsi="Times New Roman" w:cs="Times New Roman"/>
        </w:rPr>
      </w:pPr>
      <w:r w:rsidRPr="00DF18D5">
        <w:rPr>
          <w:rFonts w:ascii="Times New Roman" w:hAnsi="Times New Roman" w:cs="Times New Roman"/>
        </w:rPr>
        <w:t>Paraphrase: Fallen into ruin; defeated (of a native land)</w:t>
      </w:r>
    </w:p>
    <w:p w:rsidR="00A41CFB" w:rsidRPr="00DF18D5" w:rsidRDefault="00A41CFB" w:rsidP="00DF18D5">
      <w:pPr>
        <w:widowControl/>
        <w:numPr>
          <w:ilvl w:val="0"/>
          <w:numId w:val="3"/>
        </w:numPr>
        <w:spacing w:line="360" w:lineRule="auto"/>
        <w:contextualSpacing/>
        <w:jc w:val="left"/>
        <w:rPr>
          <w:rFonts w:ascii="Times New Roman" w:hAnsi="Times New Roman" w:cs="Times New Roman"/>
        </w:rPr>
      </w:pPr>
      <w:r w:rsidRPr="00DF18D5">
        <w:rPr>
          <w:rFonts w:ascii="Times New Roman" w:hAnsi="Times New Roman" w:cs="Times New Roman"/>
        </w:rPr>
        <w:t>Component Breakdown: down (particle) + fallen (past participle of fall)</w:t>
      </w:r>
    </w:p>
    <w:p w:rsidR="00A41CFB" w:rsidRPr="00DF18D5" w:rsidRDefault="00A41CFB" w:rsidP="00DF18D5">
      <w:pPr>
        <w:widowControl/>
        <w:numPr>
          <w:ilvl w:val="0"/>
          <w:numId w:val="3"/>
        </w:numPr>
        <w:spacing w:line="360" w:lineRule="auto"/>
        <w:contextualSpacing/>
        <w:jc w:val="left"/>
        <w:rPr>
          <w:rFonts w:ascii="Times New Roman" w:hAnsi="Times New Roman" w:cs="Times New Roman"/>
        </w:rPr>
      </w:pPr>
      <w:r w:rsidRPr="00DF18D5">
        <w:rPr>
          <w:rFonts w:ascii="Times New Roman" w:hAnsi="Times New Roman" w:cs="Times New Roman"/>
        </w:rPr>
        <w:t>Part of speech: Adjective</w:t>
      </w:r>
    </w:p>
    <w:p w:rsidR="00A41CFB" w:rsidRPr="00DF18D5" w:rsidRDefault="00A41CFB" w:rsidP="00DF18D5">
      <w:pPr>
        <w:widowControl/>
        <w:numPr>
          <w:ilvl w:val="0"/>
          <w:numId w:val="3"/>
        </w:numPr>
        <w:spacing w:line="360" w:lineRule="auto"/>
        <w:contextualSpacing/>
        <w:jc w:val="left"/>
        <w:rPr>
          <w:rFonts w:ascii="Times New Roman" w:hAnsi="Times New Roman" w:cs="Times New Roman"/>
        </w:rPr>
      </w:pPr>
      <w:r w:rsidRPr="00DF18D5">
        <w:rPr>
          <w:rFonts w:ascii="Times New Roman" w:hAnsi="Times New Roman" w:cs="Times New Roman"/>
        </w:rPr>
        <w:t>Grammatical Function: Attributive adjective (modifies the noun birthdom)</w:t>
      </w:r>
    </w:p>
    <w:p w:rsidR="00A41CFB" w:rsidRPr="00DF18D5" w:rsidRDefault="00A41CFB" w:rsidP="00DF18D5">
      <w:pPr>
        <w:widowControl/>
        <w:numPr>
          <w:ilvl w:val="0"/>
          <w:numId w:val="3"/>
        </w:numPr>
        <w:spacing w:line="360" w:lineRule="auto"/>
        <w:contextualSpacing/>
        <w:jc w:val="left"/>
        <w:rPr>
          <w:rFonts w:ascii="Times New Roman" w:hAnsi="Times New Roman" w:cs="Times New Roman"/>
        </w:rPr>
      </w:pPr>
      <w:r w:rsidRPr="00DF18D5">
        <w:rPr>
          <w:rFonts w:ascii="Times New Roman" w:hAnsi="Times New Roman" w:cs="Times New Roman"/>
        </w:rPr>
        <w:t>Compounding Pattern: Particle + Past Participle</w:t>
      </w:r>
    </w:p>
    <w:p w:rsidR="00A41CFB" w:rsidRPr="00DF18D5" w:rsidRDefault="00A41CFB" w:rsidP="00DF18D5">
      <w:pPr>
        <w:widowControl/>
        <w:spacing w:line="360" w:lineRule="auto"/>
        <w:ind w:left="720"/>
        <w:contextualSpacing/>
        <w:jc w:val="left"/>
        <w:rPr>
          <w:rFonts w:ascii="Times New Roman" w:hAnsi="Times New Roman" w:cs="Times New Roman"/>
        </w:rPr>
      </w:pPr>
    </w:p>
    <w:p w:rsidR="00A41CFB" w:rsidRPr="00DF18D5" w:rsidRDefault="00A41CFB" w:rsidP="00DF18D5">
      <w:pPr>
        <w:widowControl/>
        <w:spacing w:line="360" w:lineRule="auto"/>
        <w:ind w:left="720"/>
        <w:contextualSpacing/>
        <w:jc w:val="left"/>
        <w:rPr>
          <w:rFonts w:ascii="Times New Roman" w:hAnsi="Times New Roman" w:cs="Times New Roman"/>
        </w:rPr>
      </w:pPr>
      <w:r w:rsidRPr="00DF18D5">
        <w:rPr>
          <w:rFonts w:ascii="Times New Roman" w:hAnsi="Times New Roman" w:cs="Times New Roman"/>
        </w:rPr>
        <w:t>Compound 2: birthdom</w:t>
      </w:r>
    </w:p>
    <w:p w:rsidR="00A41CFB" w:rsidRPr="00DF18D5" w:rsidRDefault="00A41CFB" w:rsidP="00DF18D5">
      <w:pPr>
        <w:widowControl/>
        <w:numPr>
          <w:ilvl w:val="0"/>
          <w:numId w:val="4"/>
        </w:numPr>
        <w:spacing w:line="360" w:lineRule="auto"/>
        <w:contextualSpacing/>
        <w:jc w:val="left"/>
        <w:rPr>
          <w:rFonts w:ascii="Times New Roman" w:hAnsi="Times New Roman" w:cs="Times New Roman"/>
        </w:rPr>
      </w:pPr>
      <w:r w:rsidRPr="00DF18D5">
        <w:rPr>
          <w:rFonts w:ascii="Times New Roman" w:hAnsi="Times New Roman" w:cs="Times New Roman"/>
        </w:rPr>
        <w:t>Paraphrase: One’s native land; the land of one’s birth (Shakespeare’s gloss included)</w:t>
      </w:r>
    </w:p>
    <w:p w:rsidR="00A41CFB" w:rsidRPr="00DF18D5" w:rsidRDefault="00A41CFB" w:rsidP="00DF18D5">
      <w:pPr>
        <w:widowControl/>
        <w:numPr>
          <w:ilvl w:val="0"/>
          <w:numId w:val="4"/>
        </w:numPr>
        <w:spacing w:line="360" w:lineRule="auto"/>
        <w:contextualSpacing/>
        <w:jc w:val="left"/>
        <w:rPr>
          <w:rFonts w:ascii="Times New Roman" w:hAnsi="Times New Roman" w:cs="Times New Roman"/>
        </w:rPr>
      </w:pPr>
      <w:r w:rsidRPr="00DF18D5">
        <w:rPr>
          <w:rFonts w:ascii="Times New Roman" w:hAnsi="Times New Roman" w:cs="Times New Roman"/>
        </w:rPr>
        <w:t xml:space="preserve">Component Breakdown: birth (noun) + </w:t>
      </w:r>
      <w:proofErr w:type="spellStart"/>
      <w:r w:rsidRPr="00DF18D5">
        <w:rPr>
          <w:rFonts w:ascii="Times New Roman" w:hAnsi="Times New Roman" w:cs="Times New Roman"/>
        </w:rPr>
        <w:t>dom</w:t>
      </w:r>
      <w:proofErr w:type="spellEnd"/>
      <w:r w:rsidRPr="00DF18D5">
        <w:rPr>
          <w:rFonts w:ascii="Times New Roman" w:hAnsi="Times New Roman" w:cs="Times New Roman"/>
        </w:rPr>
        <w:t xml:space="preserve"> (suffix, from kingdom; treated as noun + noun for Shakespearean compounding)</w:t>
      </w:r>
    </w:p>
    <w:p w:rsidR="00A41CFB" w:rsidRPr="00DF18D5" w:rsidRDefault="00A41CFB" w:rsidP="00DF18D5">
      <w:pPr>
        <w:widowControl/>
        <w:numPr>
          <w:ilvl w:val="0"/>
          <w:numId w:val="4"/>
        </w:numPr>
        <w:spacing w:line="360" w:lineRule="auto"/>
        <w:contextualSpacing/>
        <w:jc w:val="left"/>
        <w:rPr>
          <w:rFonts w:ascii="Times New Roman" w:hAnsi="Times New Roman" w:cs="Times New Roman"/>
        </w:rPr>
      </w:pPr>
      <w:r w:rsidRPr="00DF18D5">
        <w:rPr>
          <w:rFonts w:ascii="Times New Roman" w:hAnsi="Times New Roman" w:cs="Times New Roman"/>
        </w:rPr>
        <w:t>POS: Noun</w:t>
      </w:r>
    </w:p>
    <w:p w:rsidR="00A41CFB" w:rsidRPr="00DF18D5" w:rsidRDefault="00A41CFB" w:rsidP="00DF18D5">
      <w:pPr>
        <w:widowControl/>
        <w:numPr>
          <w:ilvl w:val="0"/>
          <w:numId w:val="4"/>
        </w:numPr>
        <w:spacing w:line="360" w:lineRule="auto"/>
        <w:contextualSpacing/>
        <w:jc w:val="left"/>
        <w:rPr>
          <w:rFonts w:ascii="Times New Roman" w:hAnsi="Times New Roman" w:cs="Times New Roman"/>
        </w:rPr>
      </w:pPr>
      <w:r w:rsidRPr="00DF18D5">
        <w:rPr>
          <w:rFonts w:ascii="Times New Roman" w:hAnsi="Times New Roman" w:cs="Times New Roman"/>
        </w:rPr>
        <w:t>Grammatical Function: Direct object (of the verb Bestride)</w:t>
      </w:r>
    </w:p>
    <w:p w:rsidR="00A41CFB" w:rsidRPr="00DF18D5" w:rsidRDefault="00A41CFB" w:rsidP="00DF18D5">
      <w:pPr>
        <w:widowControl/>
        <w:numPr>
          <w:ilvl w:val="0"/>
          <w:numId w:val="4"/>
        </w:numPr>
        <w:spacing w:line="360" w:lineRule="auto"/>
        <w:contextualSpacing/>
        <w:jc w:val="left"/>
        <w:rPr>
          <w:rFonts w:ascii="Times New Roman" w:hAnsi="Times New Roman" w:cs="Times New Roman"/>
        </w:rPr>
      </w:pPr>
      <w:r w:rsidRPr="00DF18D5">
        <w:rPr>
          <w:rFonts w:ascii="Times New Roman" w:hAnsi="Times New Roman" w:cs="Times New Roman"/>
        </w:rPr>
        <w:t>Compounding Pattern: Noun + Noun</w:t>
      </w:r>
    </w:p>
    <w:p w:rsidR="00A41CFB" w:rsidRPr="00A41CFB" w:rsidRDefault="00A41CFB" w:rsidP="00DF18D5">
      <w:pPr>
        <w:widowControl/>
        <w:spacing w:line="360" w:lineRule="auto"/>
        <w:ind w:left="720"/>
        <w:contextualSpacing/>
        <w:jc w:val="left"/>
        <w:rPr>
          <w:rFonts w:ascii="Sylfaen" w:eastAsia="宋体" w:hAnsi="Sylfaen" w:cs="Times New Roman"/>
          <w:kern w:val="0"/>
          <w:lang w:val="en-GB" w:eastAsia="en-GB"/>
        </w:rPr>
      </w:pPr>
    </w:p>
    <w:p w:rsidR="00A41CFB" w:rsidRPr="00DF18D5" w:rsidRDefault="00A41CFB" w:rsidP="00DF18D5">
      <w:pPr>
        <w:widowControl/>
        <w:numPr>
          <w:ilvl w:val="0"/>
          <w:numId w:val="2"/>
        </w:numPr>
        <w:spacing w:line="360" w:lineRule="auto"/>
        <w:contextualSpacing/>
        <w:jc w:val="left"/>
        <w:rPr>
          <w:rFonts w:ascii="Times New Roman" w:hAnsi="Times New Roman" w:cs="Times New Roman"/>
        </w:rPr>
      </w:pPr>
      <w:r w:rsidRPr="00DF18D5">
        <w:rPr>
          <w:rFonts w:ascii="Times New Roman" w:hAnsi="Times New Roman" w:cs="Times New Roman"/>
        </w:rPr>
        <w:t>Compound: snow-broth</w:t>
      </w:r>
    </w:p>
    <w:p w:rsidR="00A41CFB" w:rsidRPr="00DF18D5" w:rsidRDefault="00A41CFB" w:rsidP="00DF18D5">
      <w:pPr>
        <w:widowControl/>
        <w:numPr>
          <w:ilvl w:val="0"/>
          <w:numId w:val="5"/>
        </w:numPr>
        <w:spacing w:line="360" w:lineRule="auto"/>
        <w:contextualSpacing/>
        <w:jc w:val="left"/>
        <w:rPr>
          <w:rFonts w:ascii="Times New Roman" w:hAnsi="Times New Roman" w:cs="Times New Roman"/>
        </w:rPr>
      </w:pPr>
      <w:r w:rsidRPr="00DF18D5">
        <w:rPr>
          <w:rFonts w:ascii="Times New Roman" w:hAnsi="Times New Roman" w:cs="Times New Roman"/>
        </w:rPr>
        <w:t>Paraphrase: Water that is as cold and thin as melted snow; icy, watery blood (describing Angelo’s cold nature)</w:t>
      </w:r>
    </w:p>
    <w:p w:rsidR="00A41CFB" w:rsidRPr="00DF18D5" w:rsidRDefault="00A41CFB" w:rsidP="00DF18D5">
      <w:pPr>
        <w:widowControl/>
        <w:numPr>
          <w:ilvl w:val="0"/>
          <w:numId w:val="5"/>
        </w:numPr>
        <w:spacing w:line="360" w:lineRule="auto"/>
        <w:contextualSpacing/>
        <w:jc w:val="left"/>
        <w:rPr>
          <w:rFonts w:ascii="Times New Roman" w:hAnsi="Times New Roman" w:cs="Times New Roman"/>
        </w:rPr>
      </w:pPr>
      <w:r w:rsidRPr="00DF18D5">
        <w:rPr>
          <w:rFonts w:ascii="Times New Roman" w:hAnsi="Times New Roman" w:cs="Times New Roman"/>
        </w:rPr>
        <w:t>Component Breakdown: snow (noun) + broth (noun; a thin liquid)</w:t>
      </w:r>
    </w:p>
    <w:p w:rsidR="00A41CFB" w:rsidRPr="00DF18D5" w:rsidRDefault="00A41CFB" w:rsidP="00DF18D5">
      <w:pPr>
        <w:widowControl/>
        <w:numPr>
          <w:ilvl w:val="0"/>
          <w:numId w:val="5"/>
        </w:numPr>
        <w:spacing w:line="360" w:lineRule="auto"/>
        <w:contextualSpacing/>
        <w:jc w:val="left"/>
        <w:rPr>
          <w:rFonts w:ascii="Times New Roman" w:hAnsi="Times New Roman" w:cs="Times New Roman"/>
        </w:rPr>
      </w:pPr>
      <w:r w:rsidRPr="00DF18D5">
        <w:rPr>
          <w:rFonts w:ascii="Times New Roman" w:hAnsi="Times New Roman" w:cs="Times New Roman"/>
        </w:rPr>
        <w:t>POS: Noun</w:t>
      </w:r>
    </w:p>
    <w:p w:rsidR="00A41CFB" w:rsidRPr="00DF18D5" w:rsidRDefault="00A41CFB" w:rsidP="00DF18D5">
      <w:pPr>
        <w:widowControl/>
        <w:numPr>
          <w:ilvl w:val="0"/>
          <w:numId w:val="5"/>
        </w:numPr>
        <w:spacing w:line="360" w:lineRule="auto"/>
        <w:contextualSpacing/>
        <w:jc w:val="left"/>
        <w:rPr>
          <w:rFonts w:ascii="Times New Roman" w:hAnsi="Times New Roman" w:cs="Times New Roman"/>
        </w:rPr>
      </w:pPr>
      <w:r w:rsidRPr="00DF18D5">
        <w:rPr>
          <w:rFonts w:ascii="Times New Roman" w:hAnsi="Times New Roman" w:cs="Times New Roman"/>
        </w:rPr>
        <w:t>Grammatical Function: Complement (follows the linking verb is to describe blood)</w:t>
      </w:r>
    </w:p>
    <w:p w:rsidR="00A41CFB" w:rsidRPr="00DF18D5" w:rsidRDefault="00A41CFB" w:rsidP="00DF18D5">
      <w:pPr>
        <w:widowControl/>
        <w:numPr>
          <w:ilvl w:val="0"/>
          <w:numId w:val="5"/>
        </w:numPr>
        <w:spacing w:line="360" w:lineRule="auto"/>
        <w:contextualSpacing/>
        <w:jc w:val="left"/>
        <w:rPr>
          <w:rFonts w:ascii="Times New Roman" w:hAnsi="Times New Roman" w:cs="Times New Roman"/>
        </w:rPr>
      </w:pPr>
      <w:r w:rsidRPr="00DF18D5">
        <w:rPr>
          <w:rFonts w:ascii="Times New Roman" w:hAnsi="Times New Roman" w:cs="Times New Roman"/>
        </w:rPr>
        <w:t>Compounding Pattern: Noun + Noun</w:t>
      </w:r>
    </w:p>
    <w:p w:rsidR="00A41CFB" w:rsidRPr="00A41CFB" w:rsidRDefault="00A41CFB" w:rsidP="00DF18D5">
      <w:pPr>
        <w:widowControl/>
        <w:spacing w:line="360" w:lineRule="auto"/>
        <w:ind w:left="720"/>
        <w:contextualSpacing/>
        <w:jc w:val="left"/>
        <w:rPr>
          <w:rFonts w:ascii="Sylfaen" w:eastAsia="宋体" w:hAnsi="Sylfaen" w:cs="Times New Roman"/>
          <w:kern w:val="0"/>
          <w:lang w:val="en-GB" w:eastAsia="en-GB"/>
        </w:rPr>
      </w:pPr>
    </w:p>
    <w:p w:rsidR="00A41CFB" w:rsidRPr="00DF18D5" w:rsidRDefault="00A41CFB" w:rsidP="00DF18D5">
      <w:pPr>
        <w:widowControl/>
        <w:numPr>
          <w:ilvl w:val="0"/>
          <w:numId w:val="2"/>
        </w:numPr>
        <w:spacing w:line="360" w:lineRule="auto"/>
        <w:contextualSpacing/>
        <w:jc w:val="left"/>
        <w:rPr>
          <w:rFonts w:ascii="Times New Roman" w:hAnsi="Times New Roman" w:cs="Times New Roman"/>
        </w:rPr>
      </w:pPr>
      <w:r w:rsidRPr="00DF18D5">
        <w:rPr>
          <w:rFonts w:ascii="Times New Roman" w:hAnsi="Times New Roman" w:cs="Times New Roman"/>
        </w:rPr>
        <w:t>Compound: mouth-</w:t>
      </w:r>
      <w:proofErr w:type="spellStart"/>
      <w:r w:rsidRPr="00DF18D5">
        <w:rPr>
          <w:rFonts w:ascii="Times New Roman" w:hAnsi="Times New Roman" w:cs="Times New Roman"/>
        </w:rPr>
        <w:t>honour</w:t>
      </w:r>
      <w:proofErr w:type="spellEnd"/>
    </w:p>
    <w:p w:rsidR="00A41CFB" w:rsidRPr="00DF18D5" w:rsidRDefault="00A41CFB" w:rsidP="00DF18D5">
      <w:pPr>
        <w:widowControl/>
        <w:numPr>
          <w:ilvl w:val="0"/>
          <w:numId w:val="5"/>
        </w:numPr>
        <w:spacing w:line="360" w:lineRule="auto"/>
        <w:contextualSpacing/>
        <w:jc w:val="left"/>
        <w:rPr>
          <w:rFonts w:ascii="Times New Roman" w:hAnsi="Times New Roman" w:cs="Times New Roman"/>
        </w:rPr>
      </w:pPr>
      <w:r w:rsidRPr="00DF18D5">
        <w:rPr>
          <w:rFonts w:ascii="Times New Roman" w:hAnsi="Times New Roman" w:cs="Times New Roman"/>
        </w:rPr>
        <w:t xml:space="preserve">Paraphrase: Empty, insincere </w:t>
      </w:r>
      <w:proofErr w:type="spellStart"/>
      <w:r w:rsidRPr="00DF18D5">
        <w:rPr>
          <w:rFonts w:ascii="Times New Roman" w:hAnsi="Times New Roman" w:cs="Times New Roman"/>
        </w:rPr>
        <w:t>honour</w:t>
      </w:r>
      <w:proofErr w:type="spellEnd"/>
      <w:r w:rsidRPr="00DF18D5">
        <w:rPr>
          <w:rFonts w:ascii="Times New Roman" w:hAnsi="Times New Roman" w:cs="Times New Roman"/>
        </w:rPr>
        <w:t xml:space="preserve"> that is only spoken with the mouth (not felt in the heart); lip service</w:t>
      </w:r>
    </w:p>
    <w:p w:rsidR="00A41CFB" w:rsidRPr="00DF18D5" w:rsidRDefault="00A41CFB" w:rsidP="00DF18D5">
      <w:pPr>
        <w:widowControl/>
        <w:numPr>
          <w:ilvl w:val="0"/>
          <w:numId w:val="5"/>
        </w:numPr>
        <w:spacing w:line="360" w:lineRule="auto"/>
        <w:contextualSpacing/>
        <w:rPr>
          <w:rFonts w:ascii="Times New Roman" w:hAnsi="Times New Roman" w:cs="Times New Roman"/>
        </w:rPr>
      </w:pPr>
      <w:r w:rsidRPr="00DF18D5">
        <w:rPr>
          <w:rFonts w:ascii="Times New Roman" w:hAnsi="Times New Roman" w:cs="Times New Roman"/>
        </w:rPr>
        <w:lastRenderedPageBreak/>
        <w:t xml:space="preserve">Component Breakdown: mouth (noun) + </w:t>
      </w:r>
      <w:proofErr w:type="spellStart"/>
      <w:r w:rsidRPr="00DF18D5">
        <w:rPr>
          <w:rFonts w:ascii="Times New Roman" w:hAnsi="Times New Roman" w:cs="Times New Roman"/>
        </w:rPr>
        <w:t>honour</w:t>
      </w:r>
      <w:proofErr w:type="spellEnd"/>
      <w:r w:rsidRPr="00DF18D5">
        <w:rPr>
          <w:rFonts w:ascii="Times New Roman" w:hAnsi="Times New Roman" w:cs="Times New Roman"/>
        </w:rPr>
        <w:t xml:space="preserve"> (noun)</w:t>
      </w:r>
    </w:p>
    <w:p w:rsidR="00A41CFB" w:rsidRPr="00DF18D5" w:rsidRDefault="00A41CFB" w:rsidP="00DF18D5">
      <w:pPr>
        <w:widowControl/>
        <w:numPr>
          <w:ilvl w:val="0"/>
          <w:numId w:val="5"/>
        </w:numPr>
        <w:spacing w:line="360" w:lineRule="auto"/>
        <w:contextualSpacing/>
        <w:rPr>
          <w:rFonts w:ascii="Times New Roman" w:hAnsi="Times New Roman" w:cs="Times New Roman"/>
        </w:rPr>
      </w:pPr>
      <w:r w:rsidRPr="00DF18D5">
        <w:rPr>
          <w:rFonts w:ascii="Times New Roman" w:hAnsi="Times New Roman" w:cs="Times New Roman"/>
        </w:rPr>
        <w:t>POS: Noun</w:t>
      </w:r>
    </w:p>
    <w:p w:rsidR="00A41CFB" w:rsidRPr="00DF18D5" w:rsidRDefault="00A41CFB" w:rsidP="00DF18D5">
      <w:pPr>
        <w:widowControl/>
        <w:numPr>
          <w:ilvl w:val="0"/>
          <w:numId w:val="5"/>
        </w:numPr>
        <w:spacing w:line="360" w:lineRule="auto"/>
        <w:contextualSpacing/>
        <w:rPr>
          <w:rFonts w:ascii="Times New Roman" w:hAnsi="Times New Roman" w:cs="Times New Roman"/>
        </w:rPr>
      </w:pPr>
      <w:r w:rsidRPr="00DF18D5">
        <w:rPr>
          <w:rFonts w:ascii="Times New Roman" w:hAnsi="Times New Roman" w:cs="Times New Roman"/>
        </w:rPr>
        <w:t>Grammatical Function: Appositive (renames the empty “</w:t>
      </w:r>
      <w:proofErr w:type="spellStart"/>
      <w:r w:rsidRPr="00DF18D5">
        <w:rPr>
          <w:rFonts w:ascii="Times New Roman" w:hAnsi="Times New Roman" w:cs="Times New Roman"/>
        </w:rPr>
        <w:t>honour</w:t>
      </w:r>
      <w:proofErr w:type="spellEnd"/>
      <w:r w:rsidRPr="00DF18D5">
        <w:rPr>
          <w:rFonts w:ascii="Times New Roman" w:hAnsi="Times New Roman" w:cs="Times New Roman"/>
        </w:rPr>
        <w:t>” Macbeth receives)</w:t>
      </w:r>
    </w:p>
    <w:p w:rsidR="00A41CFB" w:rsidRPr="00DF18D5" w:rsidRDefault="00A41CFB" w:rsidP="00DF18D5">
      <w:pPr>
        <w:widowControl/>
        <w:numPr>
          <w:ilvl w:val="0"/>
          <w:numId w:val="5"/>
        </w:numPr>
        <w:spacing w:line="360" w:lineRule="auto"/>
        <w:contextualSpacing/>
        <w:rPr>
          <w:rFonts w:ascii="Times New Roman" w:hAnsi="Times New Roman" w:cs="Times New Roman"/>
        </w:rPr>
      </w:pPr>
      <w:r w:rsidRPr="00DF18D5">
        <w:rPr>
          <w:rFonts w:ascii="Times New Roman" w:hAnsi="Times New Roman" w:cs="Times New Roman"/>
        </w:rPr>
        <w:t>Compounding Pattern: Noun + Noun</w:t>
      </w:r>
    </w:p>
    <w:p w:rsidR="00A41CFB" w:rsidRPr="00A41CFB" w:rsidRDefault="00A41CFB" w:rsidP="00DF18D5">
      <w:pPr>
        <w:widowControl/>
        <w:spacing w:line="360" w:lineRule="auto"/>
        <w:ind w:left="720"/>
        <w:contextualSpacing/>
        <w:rPr>
          <w:rFonts w:ascii="Sylfaen" w:eastAsia="宋体" w:hAnsi="Sylfaen" w:cs="Times New Roman"/>
          <w:kern w:val="0"/>
          <w:lang w:val="en-GB" w:eastAsia="en-GB"/>
        </w:rPr>
      </w:pPr>
    </w:p>
    <w:p w:rsidR="00A41CFB" w:rsidRPr="00A41CFB" w:rsidRDefault="00A41CFB" w:rsidP="00DF18D5">
      <w:pPr>
        <w:widowControl/>
        <w:numPr>
          <w:ilvl w:val="0"/>
          <w:numId w:val="2"/>
        </w:numPr>
        <w:spacing w:line="360" w:lineRule="auto"/>
        <w:contextualSpacing/>
        <w:rPr>
          <w:rFonts w:ascii="Times New Roman" w:hAnsi="Times New Roman" w:cs="Times New Roman"/>
        </w:rPr>
      </w:pPr>
      <w:r w:rsidRPr="00A41CFB">
        <w:rPr>
          <w:rFonts w:ascii="Times New Roman" w:hAnsi="Times New Roman" w:cs="Times New Roman"/>
        </w:rPr>
        <w:t>Compound 1: care-crazed</w:t>
      </w:r>
    </w:p>
    <w:p w:rsidR="00A41CFB" w:rsidRPr="00A41CFB" w:rsidRDefault="00A41CFB" w:rsidP="00DF18D5">
      <w:pPr>
        <w:widowControl/>
        <w:numPr>
          <w:ilvl w:val="0"/>
          <w:numId w:val="6"/>
        </w:numPr>
        <w:spacing w:line="360" w:lineRule="auto"/>
        <w:contextualSpacing/>
        <w:rPr>
          <w:rFonts w:ascii="Times New Roman" w:hAnsi="Times New Roman" w:cs="Times New Roman"/>
        </w:rPr>
      </w:pPr>
      <w:r w:rsidRPr="00A41CFB">
        <w:rPr>
          <w:rFonts w:ascii="Times New Roman" w:hAnsi="Times New Roman" w:cs="Times New Roman"/>
        </w:rPr>
        <w:t>Paraphrase: Driven insane by worry and grief (of a mother)</w:t>
      </w:r>
    </w:p>
    <w:p w:rsidR="00A41CFB" w:rsidRPr="00A41CFB" w:rsidRDefault="00A41CFB" w:rsidP="00DF18D5">
      <w:pPr>
        <w:widowControl/>
        <w:numPr>
          <w:ilvl w:val="0"/>
          <w:numId w:val="6"/>
        </w:numPr>
        <w:spacing w:line="360" w:lineRule="auto"/>
        <w:contextualSpacing/>
        <w:rPr>
          <w:rFonts w:ascii="Times New Roman" w:hAnsi="Times New Roman" w:cs="Times New Roman"/>
        </w:rPr>
      </w:pPr>
      <w:r w:rsidRPr="00A41CFB">
        <w:rPr>
          <w:rFonts w:ascii="Times New Roman" w:hAnsi="Times New Roman" w:cs="Times New Roman"/>
        </w:rPr>
        <w:t>Component Breakdown: care (noun) + crazed (past participle of craze)</w:t>
      </w:r>
    </w:p>
    <w:p w:rsidR="00A41CFB" w:rsidRPr="00A41CFB" w:rsidRDefault="00A41CFB" w:rsidP="00DF18D5">
      <w:pPr>
        <w:widowControl/>
        <w:numPr>
          <w:ilvl w:val="0"/>
          <w:numId w:val="6"/>
        </w:numPr>
        <w:spacing w:line="360" w:lineRule="auto"/>
        <w:contextualSpacing/>
        <w:rPr>
          <w:rFonts w:ascii="Times New Roman" w:hAnsi="Times New Roman" w:cs="Times New Roman"/>
        </w:rPr>
      </w:pPr>
      <w:r w:rsidRPr="00A41CFB">
        <w:rPr>
          <w:rFonts w:ascii="Times New Roman" w:hAnsi="Times New Roman" w:cs="Times New Roman"/>
        </w:rPr>
        <w:t>POS: Adjective</w:t>
      </w:r>
    </w:p>
    <w:p w:rsidR="00A41CFB" w:rsidRPr="00A41CFB" w:rsidRDefault="00A41CFB" w:rsidP="00DF18D5">
      <w:pPr>
        <w:widowControl/>
        <w:numPr>
          <w:ilvl w:val="0"/>
          <w:numId w:val="6"/>
        </w:numPr>
        <w:spacing w:line="360" w:lineRule="auto"/>
        <w:contextualSpacing/>
        <w:rPr>
          <w:rFonts w:ascii="Times New Roman" w:hAnsi="Times New Roman" w:cs="Times New Roman"/>
        </w:rPr>
      </w:pPr>
      <w:r w:rsidRPr="00A41CFB">
        <w:rPr>
          <w:rFonts w:ascii="Times New Roman" w:hAnsi="Times New Roman" w:cs="Times New Roman"/>
        </w:rPr>
        <w:t>Grammatical Function: Attributive adjective (modifies the noun mother)</w:t>
      </w:r>
    </w:p>
    <w:p w:rsidR="00A41CFB" w:rsidRPr="00A41CFB" w:rsidRDefault="00A41CFB" w:rsidP="00DF18D5">
      <w:pPr>
        <w:widowControl/>
        <w:numPr>
          <w:ilvl w:val="0"/>
          <w:numId w:val="6"/>
        </w:numPr>
        <w:spacing w:line="360" w:lineRule="auto"/>
        <w:contextualSpacing/>
        <w:rPr>
          <w:rFonts w:ascii="Times New Roman" w:hAnsi="Times New Roman" w:cs="Times New Roman"/>
        </w:rPr>
      </w:pPr>
      <w:r w:rsidRPr="00A41CFB">
        <w:rPr>
          <w:rFonts w:ascii="Times New Roman" w:hAnsi="Times New Roman" w:cs="Times New Roman"/>
        </w:rPr>
        <w:t>Compounding Pattern: Noun + Past Participle</w:t>
      </w:r>
    </w:p>
    <w:p w:rsidR="00A41CFB" w:rsidRPr="00A41CFB" w:rsidRDefault="00A41CFB" w:rsidP="00DF18D5">
      <w:pPr>
        <w:widowControl/>
        <w:spacing w:line="360" w:lineRule="auto"/>
        <w:rPr>
          <w:rFonts w:ascii="Times New Roman" w:hAnsi="Times New Roman" w:cs="Times New Roman"/>
        </w:rPr>
      </w:pPr>
    </w:p>
    <w:p w:rsidR="00A41CFB" w:rsidRPr="00A41CFB" w:rsidRDefault="00A41CFB" w:rsidP="00DF18D5">
      <w:pPr>
        <w:widowControl/>
        <w:spacing w:line="360" w:lineRule="auto"/>
        <w:ind w:left="720"/>
        <w:contextualSpacing/>
        <w:rPr>
          <w:rFonts w:ascii="Times New Roman" w:hAnsi="Times New Roman" w:cs="Times New Roman"/>
        </w:rPr>
      </w:pPr>
      <w:bookmarkStart w:id="8" w:name="OLE_LINK15"/>
      <w:r w:rsidRPr="00A41CFB">
        <w:rPr>
          <w:rFonts w:ascii="Times New Roman" w:hAnsi="Times New Roman" w:cs="Times New Roman"/>
        </w:rPr>
        <w:t>Compound 2: beauty-waning</w:t>
      </w:r>
    </w:p>
    <w:p w:rsidR="00A41CFB" w:rsidRPr="00A41CFB" w:rsidRDefault="00A41CFB" w:rsidP="00DF18D5">
      <w:pPr>
        <w:widowControl/>
        <w:numPr>
          <w:ilvl w:val="0"/>
          <w:numId w:val="7"/>
        </w:numPr>
        <w:spacing w:line="360" w:lineRule="auto"/>
        <w:contextualSpacing/>
        <w:rPr>
          <w:rFonts w:ascii="Times New Roman" w:hAnsi="Times New Roman" w:cs="Times New Roman"/>
        </w:rPr>
      </w:pPr>
      <w:r w:rsidRPr="00A41CFB">
        <w:rPr>
          <w:rFonts w:ascii="Times New Roman" w:hAnsi="Times New Roman" w:cs="Times New Roman"/>
        </w:rPr>
        <w:t>Paraphrase: Losing one’s beauty; fading in physical attractiveness (of a widow)</w:t>
      </w:r>
    </w:p>
    <w:p w:rsidR="00A41CFB" w:rsidRPr="00A41CFB" w:rsidRDefault="00A41CFB" w:rsidP="00DF18D5">
      <w:pPr>
        <w:widowControl/>
        <w:numPr>
          <w:ilvl w:val="0"/>
          <w:numId w:val="7"/>
        </w:numPr>
        <w:spacing w:line="360" w:lineRule="auto"/>
        <w:contextualSpacing/>
        <w:rPr>
          <w:rFonts w:ascii="Times New Roman" w:hAnsi="Times New Roman" w:cs="Times New Roman"/>
        </w:rPr>
      </w:pPr>
      <w:r w:rsidRPr="00A41CFB">
        <w:rPr>
          <w:rFonts w:ascii="Times New Roman" w:hAnsi="Times New Roman" w:cs="Times New Roman"/>
        </w:rPr>
        <w:t>Component Breakdown: beauty (noun) + waning (present participle of wane)</w:t>
      </w:r>
    </w:p>
    <w:p w:rsidR="00A41CFB" w:rsidRPr="00A41CFB" w:rsidRDefault="00A41CFB" w:rsidP="00DF18D5">
      <w:pPr>
        <w:widowControl/>
        <w:numPr>
          <w:ilvl w:val="0"/>
          <w:numId w:val="7"/>
        </w:numPr>
        <w:spacing w:line="360" w:lineRule="auto"/>
        <w:contextualSpacing/>
        <w:rPr>
          <w:rFonts w:ascii="Times New Roman" w:hAnsi="Times New Roman" w:cs="Times New Roman"/>
        </w:rPr>
      </w:pPr>
      <w:r w:rsidRPr="00A41CFB">
        <w:rPr>
          <w:rFonts w:ascii="Times New Roman" w:hAnsi="Times New Roman" w:cs="Times New Roman"/>
        </w:rPr>
        <w:t>POS: Adjective</w:t>
      </w:r>
    </w:p>
    <w:p w:rsidR="00A41CFB" w:rsidRPr="00A41CFB" w:rsidRDefault="00A41CFB" w:rsidP="00DF18D5">
      <w:pPr>
        <w:widowControl/>
        <w:numPr>
          <w:ilvl w:val="0"/>
          <w:numId w:val="7"/>
        </w:numPr>
        <w:spacing w:line="360" w:lineRule="auto"/>
        <w:contextualSpacing/>
        <w:rPr>
          <w:rFonts w:ascii="Times New Roman" w:hAnsi="Times New Roman" w:cs="Times New Roman"/>
        </w:rPr>
      </w:pPr>
      <w:r w:rsidRPr="00A41CFB">
        <w:rPr>
          <w:rFonts w:ascii="Times New Roman" w:hAnsi="Times New Roman" w:cs="Times New Roman"/>
        </w:rPr>
        <w:t>Grammatical Function: Attributive adjective (modifies the noun widow)</w:t>
      </w:r>
    </w:p>
    <w:p w:rsidR="00A41CFB" w:rsidRPr="00A41CFB" w:rsidRDefault="00A41CFB" w:rsidP="00DF18D5">
      <w:pPr>
        <w:widowControl/>
        <w:numPr>
          <w:ilvl w:val="0"/>
          <w:numId w:val="7"/>
        </w:numPr>
        <w:spacing w:line="360" w:lineRule="auto"/>
        <w:contextualSpacing/>
        <w:rPr>
          <w:rFonts w:ascii="Times New Roman" w:hAnsi="Times New Roman" w:cs="Times New Roman"/>
        </w:rPr>
      </w:pPr>
      <w:r w:rsidRPr="00A41CFB">
        <w:rPr>
          <w:rFonts w:ascii="Times New Roman" w:hAnsi="Times New Roman" w:cs="Times New Roman"/>
        </w:rPr>
        <w:t>Compounding Pattern: Noun + Present Participle</w:t>
      </w:r>
    </w:p>
    <w:bookmarkEnd w:id="8"/>
    <w:p w:rsidR="00A41CFB" w:rsidRPr="00A41CFB" w:rsidRDefault="00A41CFB" w:rsidP="00DF18D5">
      <w:pPr>
        <w:widowControl/>
        <w:spacing w:line="360" w:lineRule="auto"/>
        <w:rPr>
          <w:rFonts w:ascii="Sylfaen" w:eastAsia="宋体" w:hAnsi="Sylfaen" w:cs="Times New Roman"/>
          <w:kern w:val="0"/>
          <w:lang w:val="en-GB" w:eastAsia="en-GB"/>
        </w:rPr>
      </w:pPr>
    </w:p>
    <w:p w:rsidR="00A41CFB" w:rsidRPr="00A41CFB" w:rsidRDefault="00A41CFB" w:rsidP="00DF18D5">
      <w:pPr>
        <w:widowControl/>
        <w:numPr>
          <w:ilvl w:val="0"/>
          <w:numId w:val="2"/>
        </w:numPr>
        <w:spacing w:line="360" w:lineRule="auto"/>
        <w:contextualSpacing/>
        <w:rPr>
          <w:rFonts w:ascii="Times New Roman" w:hAnsi="Times New Roman" w:cs="Times New Roman"/>
        </w:rPr>
      </w:pPr>
      <w:r w:rsidRPr="00A41CFB">
        <w:rPr>
          <w:rFonts w:ascii="Times New Roman" w:hAnsi="Times New Roman" w:cs="Times New Roman"/>
        </w:rPr>
        <w:t>Compound 1: out-storm</w:t>
      </w:r>
    </w:p>
    <w:p w:rsidR="00A41CFB" w:rsidRPr="00A41CFB" w:rsidRDefault="00A41CFB" w:rsidP="00DF18D5">
      <w:pPr>
        <w:widowControl/>
        <w:numPr>
          <w:ilvl w:val="0"/>
          <w:numId w:val="8"/>
        </w:numPr>
        <w:spacing w:line="360" w:lineRule="auto"/>
        <w:rPr>
          <w:rFonts w:ascii="Times New Roman" w:hAnsi="Times New Roman" w:cs="Times New Roman"/>
        </w:rPr>
      </w:pPr>
      <w:r w:rsidRPr="00A41CFB">
        <w:rPr>
          <w:rFonts w:ascii="Times New Roman" w:hAnsi="Times New Roman" w:cs="Times New Roman"/>
        </w:rPr>
        <w:t>Paraphrase: To overpower or outdo a storm in intensity; to stand against a storm with greater force</w:t>
      </w:r>
    </w:p>
    <w:p w:rsidR="00A41CFB" w:rsidRPr="00A41CFB" w:rsidRDefault="00A41CFB" w:rsidP="00DF18D5">
      <w:pPr>
        <w:widowControl/>
        <w:numPr>
          <w:ilvl w:val="0"/>
          <w:numId w:val="8"/>
        </w:numPr>
        <w:spacing w:line="360" w:lineRule="auto"/>
        <w:rPr>
          <w:rFonts w:ascii="Times New Roman" w:hAnsi="Times New Roman" w:cs="Times New Roman"/>
        </w:rPr>
      </w:pPr>
      <w:r w:rsidRPr="00A41CFB">
        <w:rPr>
          <w:rFonts w:ascii="Times New Roman" w:hAnsi="Times New Roman" w:cs="Times New Roman"/>
        </w:rPr>
        <w:t>Component Breakdown: out- (particle) + storm (infinitive verb; root form)</w:t>
      </w:r>
    </w:p>
    <w:p w:rsidR="00A41CFB" w:rsidRPr="00A41CFB" w:rsidRDefault="00A41CFB" w:rsidP="00DF18D5">
      <w:pPr>
        <w:widowControl/>
        <w:numPr>
          <w:ilvl w:val="0"/>
          <w:numId w:val="8"/>
        </w:numPr>
        <w:spacing w:line="360" w:lineRule="auto"/>
        <w:rPr>
          <w:rFonts w:ascii="Times New Roman" w:hAnsi="Times New Roman" w:cs="Times New Roman"/>
        </w:rPr>
      </w:pPr>
      <w:r w:rsidRPr="00A41CFB">
        <w:rPr>
          <w:rFonts w:ascii="Times New Roman" w:hAnsi="Times New Roman" w:cs="Times New Roman"/>
        </w:rPr>
        <w:t>POS: Verb</w:t>
      </w:r>
    </w:p>
    <w:p w:rsidR="00A41CFB" w:rsidRPr="00A41CFB" w:rsidRDefault="00A41CFB" w:rsidP="00DF18D5">
      <w:pPr>
        <w:widowControl/>
        <w:numPr>
          <w:ilvl w:val="0"/>
          <w:numId w:val="8"/>
        </w:numPr>
        <w:spacing w:line="360" w:lineRule="auto"/>
        <w:rPr>
          <w:rFonts w:ascii="Times New Roman" w:hAnsi="Times New Roman" w:cs="Times New Roman"/>
        </w:rPr>
      </w:pPr>
      <w:r w:rsidRPr="00A41CFB">
        <w:rPr>
          <w:rFonts w:ascii="Times New Roman" w:hAnsi="Times New Roman" w:cs="Times New Roman"/>
        </w:rPr>
        <w:t>Grammatical Function: Main verb (follows to in the infinitive phrase to out-storm)</w:t>
      </w:r>
    </w:p>
    <w:p w:rsidR="00A41CFB" w:rsidRPr="00A41CFB" w:rsidRDefault="00A41CFB" w:rsidP="00DF18D5">
      <w:pPr>
        <w:widowControl/>
        <w:numPr>
          <w:ilvl w:val="0"/>
          <w:numId w:val="8"/>
        </w:numPr>
        <w:spacing w:line="360" w:lineRule="auto"/>
        <w:rPr>
          <w:rFonts w:ascii="Times New Roman" w:hAnsi="Times New Roman" w:cs="Times New Roman"/>
        </w:rPr>
      </w:pPr>
      <w:r w:rsidRPr="00A41CFB">
        <w:rPr>
          <w:rFonts w:ascii="Times New Roman" w:hAnsi="Times New Roman" w:cs="Times New Roman"/>
        </w:rPr>
        <w:t>Compounding Pattern: Particle + Infinitive</w:t>
      </w:r>
    </w:p>
    <w:p w:rsidR="00A41CFB" w:rsidRPr="00A41CFB" w:rsidRDefault="00A41CFB" w:rsidP="00DF18D5">
      <w:pPr>
        <w:widowControl/>
        <w:spacing w:line="360" w:lineRule="auto"/>
        <w:ind w:left="720"/>
        <w:contextualSpacing/>
        <w:rPr>
          <w:rFonts w:ascii="Times New Roman" w:hAnsi="Times New Roman" w:cs="Times New Roman"/>
        </w:rPr>
      </w:pPr>
    </w:p>
    <w:p w:rsidR="00A41CFB" w:rsidRPr="00A41CFB" w:rsidRDefault="00A41CFB" w:rsidP="00DF18D5">
      <w:pPr>
        <w:widowControl/>
        <w:spacing w:line="360" w:lineRule="auto"/>
        <w:ind w:left="720"/>
        <w:contextualSpacing/>
        <w:rPr>
          <w:rFonts w:ascii="Times New Roman" w:hAnsi="Times New Roman" w:cs="Times New Roman"/>
        </w:rPr>
      </w:pPr>
      <w:r w:rsidRPr="00A41CFB">
        <w:rPr>
          <w:rFonts w:ascii="Times New Roman" w:hAnsi="Times New Roman" w:cs="Times New Roman"/>
        </w:rPr>
        <w:lastRenderedPageBreak/>
        <w:t>Compound 2: cub-drawn</w:t>
      </w:r>
    </w:p>
    <w:p w:rsidR="00A41CFB" w:rsidRPr="00A41CFB" w:rsidRDefault="00A41CFB" w:rsidP="00DF18D5">
      <w:pPr>
        <w:widowControl/>
        <w:numPr>
          <w:ilvl w:val="0"/>
          <w:numId w:val="8"/>
        </w:numPr>
        <w:spacing w:line="360" w:lineRule="auto"/>
        <w:rPr>
          <w:rFonts w:ascii="Times New Roman" w:hAnsi="Times New Roman" w:cs="Times New Roman"/>
        </w:rPr>
      </w:pPr>
      <w:r w:rsidRPr="00A41CFB">
        <w:rPr>
          <w:rFonts w:ascii="Times New Roman" w:hAnsi="Times New Roman" w:cs="Times New Roman"/>
        </w:rPr>
        <w:t>Paraphrase: Led or followed by its cubs (of a bear, which would normally hide in bad weather)</w:t>
      </w:r>
    </w:p>
    <w:p w:rsidR="00A41CFB" w:rsidRPr="00A41CFB" w:rsidRDefault="00A41CFB" w:rsidP="00DF18D5">
      <w:pPr>
        <w:widowControl/>
        <w:numPr>
          <w:ilvl w:val="0"/>
          <w:numId w:val="8"/>
        </w:numPr>
        <w:spacing w:line="360" w:lineRule="auto"/>
        <w:rPr>
          <w:rFonts w:ascii="Times New Roman" w:hAnsi="Times New Roman" w:cs="Times New Roman"/>
        </w:rPr>
      </w:pPr>
      <w:r w:rsidRPr="00A41CFB">
        <w:rPr>
          <w:rFonts w:ascii="Times New Roman" w:hAnsi="Times New Roman" w:cs="Times New Roman"/>
        </w:rPr>
        <w:t>Component Breakdown: cub (noun) + drawn (past participle of draw)</w:t>
      </w:r>
    </w:p>
    <w:p w:rsidR="00A41CFB" w:rsidRPr="00A41CFB" w:rsidRDefault="00A41CFB" w:rsidP="00DF18D5">
      <w:pPr>
        <w:widowControl/>
        <w:numPr>
          <w:ilvl w:val="0"/>
          <w:numId w:val="8"/>
        </w:numPr>
        <w:spacing w:line="360" w:lineRule="auto"/>
        <w:rPr>
          <w:rFonts w:ascii="Times New Roman" w:hAnsi="Times New Roman" w:cs="Times New Roman"/>
        </w:rPr>
      </w:pPr>
      <w:r w:rsidRPr="00A41CFB">
        <w:rPr>
          <w:rFonts w:ascii="Times New Roman" w:hAnsi="Times New Roman" w:cs="Times New Roman"/>
        </w:rPr>
        <w:t>POS: Adjective</w:t>
      </w:r>
    </w:p>
    <w:p w:rsidR="00A41CFB" w:rsidRPr="00A41CFB" w:rsidRDefault="00A41CFB" w:rsidP="00DF18D5">
      <w:pPr>
        <w:widowControl/>
        <w:numPr>
          <w:ilvl w:val="0"/>
          <w:numId w:val="8"/>
        </w:numPr>
        <w:spacing w:line="360" w:lineRule="auto"/>
        <w:rPr>
          <w:rFonts w:ascii="Times New Roman" w:hAnsi="Times New Roman" w:cs="Times New Roman"/>
        </w:rPr>
      </w:pPr>
      <w:r w:rsidRPr="00A41CFB">
        <w:rPr>
          <w:rFonts w:ascii="Times New Roman" w:hAnsi="Times New Roman" w:cs="Times New Roman"/>
        </w:rPr>
        <w:t>Grammatical Function: Attributive adjective (modifies the noun bear)</w:t>
      </w:r>
    </w:p>
    <w:p w:rsidR="00A41CFB" w:rsidRPr="00A41CFB" w:rsidRDefault="00A41CFB" w:rsidP="00DF18D5">
      <w:pPr>
        <w:widowControl/>
        <w:numPr>
          <w:ilvl w:val="0"/>
          <w:numId w:val="8"/>
        </w:numPr>
        <w:spacing w:line="360" w:lineRule="auto"/>
        <w:rPr>
          <w:rFonts w:ascii="Times New Roman" w:hAnsi="Times New Roman" w:cs="Times New Roman"/>
        </w:rPr>
      </w:pPr>
      <w:r w:rsidRPr="00A41CFB">
        <w:rPr>
          <w:rFonts w:ascii="Times New Roman" w:hAnsi="Times New Roman" w:cs="Times New Roman"/>
        </w:rPr>
        <w:t>Compounding Pattern: Noun + Past Participle</w:t>
      </w:r>
    </w:p>
    <w:p w:rsidR="00A41CFB" w:rsidRPr="00A41CFB" w:rsidRDefault="00A41CFB" w:rsidP="00DF18D5">
      <w:pPr>
        <w:widowControl/>
        <w:spacing w:line="360" w:lineRule="auto"/>
        <w:rPr>
          <w:rFonts w:ascii="Times New Roman" w:hAnsi="Times New Roman" w:cs="Times New Roman"/>
        </w:rPr>
      </w:pPr>
      <w:bookmarkStart w:id="9" w:name="OLE_LINK69"/>
      <w:bookmarkStart w:id="10" w:name="OLE_LINK70"/>
    </w:p>
    <w:bookmarkEnd w:id="9"/>
    <w:bookmarkEnd w:id="10"/>
    <w:p w:rsidR="00A41CFB" w:rsidRPr="00A41CFB" w:rsidRDefault="00A41CFB" w:rsidP="00DF18D5">
      <w:pPr>
        <w:widowControl/>
        <w:spacing w:line="360" w:lineRule="auto"/>
        <w:ind w:left="720"/>
        <w:contextualSpacing/>
        <w:rPr>
          <w:rFonts w:ascii="Times New Roman" w:hAnsi="Times New Roman" w:cs="Times New Roman"/>
        </w:rPr>
      </w:pPr>
      <w:r w:rsidRPr="00A41CFB">
        <w:rPr>
          <w:rFonts w:ascii="Times New Roman" w:hAnsi="Times New Roman" w:cs="Times New Roman"/>
        </w:rPr>
        <w:t>Compound 3: belly-pinched</w:t>
      </w:r>
    </w:p>
    <w:p w:rsidR="00A41CFB" w:rsidRPr="00A41CFB" w:rsidRDefault="00A41CFB" w:rsidP="00DF18D5">
      <w:pPr>
        <w:widowControl/>
        <w:numPr>
          <w:ilvl w:val="0"/>
          <w:numId w:val="9"/>
        </w:numPr>
        <w:spacing w:line="360" w:lineRule="auto"/>
        <w:rPr>
          <w:rFonts w:ascii="Times New Roman" w:hAnsi="Times New Roman" w:cs="Times New Roman"/>
        </w:rPr>
      </w:pPr>
      <w:r w:rsidRPr="00A41CFB">
        <w:rPr>
          <w:rFonts w:ascii="Times New Roman" w:hAnsi="Times New Roman" w:cs="Times New Roman"/>
        </w:rPr>
        <w:t>Paraphrase: Starving; suffering from a painful empty stomach (of a wolf)</w:t>
      </w:r>
    </w:p>
    <w:p w:rsidR="00A41CFB" w:rsidRPr="00A41CFB" w:rsidRDefault="00A41CFB" w:rsidP="00DF18D5">
      <w:pPr>
        <w:widowControl/>
        <w:numPr>
          <w:ilvl w:val="0"/>
          <w:numId w:val="9"/>
        </w:numPr>
        <w:spacing w:line="360" w:lineRule="auto"/>
        <w:rPr>
          <w:rFonts w:ascii="Times New Roman" w:hAnsi="Times New Roman" w:cs="Times New Roman"/>
        </w:rPr>
      </w:pPr>
      <w:bookmarkStart w:id="11" w:name="OLE_LINK16"/>
      <w:r w:rsidRPr="00A41CFB">
        <w:rPr>
          <w:rFonts w:ascii="Times New Roman" w:hAnsi="Times New Roman" w:cs="Times New Roman"/>
        </w:rPr>
        <w:t>Component Breakdown: belly (noun) + pinched (past participle of pinch)</w:t>
      </w:r>
    </w:p>
    <w:bookmarkEnd w:id="11"/>
    <w:p w:rsidR="00A41CFB" w:rsidRPr="00A41CFB" w:rsidRDefault="00A41CFB" w:rsidP="00DF18D5">
      <w:pPr>
        <w:widowControl/>
        <w:numPr>
          <w:ilvl w:val="0"/>
          <w:numId w:val="9"/>
        </w:numPr>
        <w:spacing w:line="360" w:lineRule="auto"/>
        <w:rPr>
          <w:rFonts w:ascii="Times New Roman" w:hAnsi="Times New Roman" w:cs="Times New Roman"/>
        </w:rPr>
      </w:pPr>
      <w:r w:rsidRPr="00A41CFB">
        <w:rPr>
          <w:rFonts w:ascii="Times New Roman" w:hAnsi="Times New Roman" w:cs="Times New Roman"/>
        </w:rPr>
        <w:t>POS: Adjective</w:t>
      </w:r>
    </w:p>
    <w:p w:rsidR="00A41CFB" w:rsidRPr="00A41CFB" w:rsidRDefault="00A41CFB" w:rsidP="00DF18D5">
      <w:pPr>
        <w:widowControl/>
        <w:numPr>
          <w:ilvl w:val="0"/>
          <w:numId w:val="9"/>
        </w:numPr>
        <w:spacing w:line="360" w:lineRule="auto"/>
        <w:rPr>
          <w:rFonts w:ascii="Times New Roman" w:hAnsi="Times New Roman" w:cs="Times New Roman"/>
        </w:rPr>
      </w:pPr>
      <w:r w:rsidRPr="00A41CFB">
        <w:rPr>
          <w:rFonts w:ascii="Times New Roman" w:hAnsi="Times New Roman" w:cs="Times New Roman"/>
        </w:rPr>
        <w:t>Grammatical Function: Attributive adjective (modifies the noun wolf)</w:t>
      </w:r>
    </w:p>
    <w:p w:rsidR="00A41CFB" w:rsidRPr="00DF18D5" w:rsidRDefault="00A41CFB" w:rsidP="00DF18D5">
      <w:pPr>
        <w:widowControl/>
        <w:numPr>
          <w:ilvl w:val="0"/>
          <w:numId w:val="9"/>
        </w:numPr>
        <w:spacing w:line="360" w:lineRule="auto"/>
        <w:rPr>
          <w:rFonts w:ascii="Times New Roman" w:hAnsi="Times New Roman" w:cs="Times New Roman"/>
        </w:rPr>
      </w:pPr>
      <w:r w:rsidRPr="00A41CFB">
        <w:rPr>
          <w:rFonts w:ascii="Times New Roman" w:hAnsi="Times New Roman" w:cs="Times New Roman"/>
        </w:rPr>
        <w:t>Compounding Pattern: Noun + Past Participle</w:t>
      </w:r>
    </w:p>
    <w:p w:rsidR="00A41CFB" w:rsidRDefault="00A41CFB" w:rsidP="00DF18D5">
      <w:pPr>
        <w:widowControl/>
        <w:spacing w:line="360" w:lineRule="auto"/>
        <w:jc w:val="left"/>
        <w:rPr>
          <w:rFonts w:ascii="Sylfaen" w:eastAsia="宋体" w:hAnsi="Sylfaen" w:cs="Times New Roman"/>
          <w:b/>
          <w:kern w:val="0"/>
          <w:sz w:val="28"/>
          <w:szCs w:val="28"/>
          <w:lang w:val="en-GB" w:eastAsia="en-GB"/>
        </w:rPr>
      </w:pPr>
      <w:r>
        <w:rPr>
          <w:rFonts w:ascii="Sylfaen" w:eastAsia="宋体" w:hAnsi="Sylfaen" w:cs="Times New Roman"/>
          <w:b/>
          <w:kern w:val="0"/>
          <w:sz w:val="28"/>
          <w:szCs w:val="28"/>
          <w:lang w:val="en-GB" w:eastAsia="en-GB"/>
        </w:rPr>
        <w:br w:type="page"/>
      </w:r>
    </w:p>
    <w:p w:rsidR="00A41CFB" w:rsidRPr="00A41CFB" w:rsidRDefault="00A41CFB" w:rsidP="00DF18D5">
      <w:pPr>
        <w:widowControl/>
        <w:spacing w:line="360" w:lineRule="auto"/>
        <w:jc w:val="left"/>
        <w:rPr>
          <w:rFonts w:ascii="Sylfaen" w:eastAsia="宋体" w:hAnsi="Sylfaen" w:cs="Times New Roman"/>
          <w:b/>
          <w:kern w:val="0"/>
          <w:sz w:val="28"/>
          <w:szCs w:val="28"/>
          <w:lang w:val="en-GB" w:eastAsia="en-GB"/>
        </w:rPr>
      </w:pPr>
      <w:r w:rsidRPr="00A41CFB">
        <w:rPr>
          <w:rFonts w:ascii="Sylfaen" w:eastAsia="宋体" w:hAnsi="Sylfaen" w:cs="Times New Roman"/>
          <w:b/>
          <w:kern w:val="0"/>
          <w:sz w:val="28"/>
          <w:szCs w:val="28"/>
          <w:lang w:val="en-GB" w:eastAsia="en-GB"/>
        </w:rPr>
        <w:lastRenderedPageBreak/>
        <w:t xml:space="preserve">Assignment Task </w:t>
      </w:r>
      <w:r>
        <w:rPr>
          <w:rFonts w:ascii="Sylfaen" w:eastAsia="宋体" w:hAnsi="Sylfaen" w:cs="Times New Roman"/>
          <w:b/>
          <w:kern w:val="0"/>
          <w:sz w:val="28"/>
          <w:szCs w:val="28"/>
          <w:lang w:val="en-GB" w:eastAsia="en-GB"/>
        </w:rPr>
        <w:t>2</w:t>
      </w:r>
      <w:r w:rsidRPr="00A41CFB">
        <w:rPr>
          <w:rFonts w:ascii="Sylfaen" w:eastAsia="宋体" w:hAnsi="Sylfaen" w:cs="Times New Roman"/>
          <w:b/>
          <w:kern w:val="0"/>
          <w:sz w:val="28"/>
          <w:szCs w:val="28"/>
          <w:lang w:val="en-GB" w:eastAsia="en-GB"/>
        </w:rPr>
        <w:t>: Metaphor and Figurative &amp; Literal Language in Early Modern and Present Day English</w:t>
      </w:r>
    </w:p>
    <w:p w:rsidR="00A41CFB" w:rsidRPr="00912384" w:rsidRDefault="00A41CFB" w:rsidP="00DF18D5">
      <w:pPr>
        <w:spacing w:line="360" w:lineRule="auto"/>
        <w:ind w:firstLineChars="200" w:firstLine="480"/>
        <w:rPr>
          <w:rFonts w:ascii="Times New Roman" w:hAnsi="Times New Roman" w:cs="Times New Roman"/>
        </w:rPr>
      </w:pPr>
      <w:bookmarkStart w:id="12" w:name="OLE_LINK13"/>
      <w:bookmarkStart w:id="13" w:name="OLE_LINK14"/>
      <w:bookmarkStart w:id="14" w:name="OLE_LINK83"/>
      <w:bookmarkStart w:id="15" w:name="OLE_LINK84"/>
      <w:r w:rsidRPr="00912384">
        <w:rPr>
          <w:rFonts w:ascii="Times New Roman" w:hAnsi="Times New Roman" w:cs="Times New Roman"/>
        </w:rPr>
        <w:t xml:space="preserve">Defined by Aristotle as the “application to one thing of a name belonging to another”, </w:t>
      </w:r>
      <w:bookmarkStart w:id="16" w:name="OLE_LINK77"/>
      <w:bookmarkStart w:id="17" w:name="OLE_LINK78"/>
      <w:r w:rsidRPr="00912384">
        <w:rPr>
          <w:rFonts w:ascii="Times New Roman" w:hAnsi="Times New Roman" w:cs="Times New Roman"/>
        </w:rPr>
        <w:t>metaphor has undergone a radical conceptual shift across the history of Englis</w:t>
      </w:r>
      <w:bookmarkStart w:id="18" w:name="OLE_LINK71"/>
      <w:bookmarkStart w:id="19" w:name="OLE_LINK72"/>
      <w:r w:rsidRPr="00912384">
        <w:rPr>
          <w:rFonts w:ascii="Times New Roman" w:hAnsi="Times New Roman" w:cs="Times New Roman"/>
        </w:rPr>
        <w:t>h poet</w:t>
      </w:r>
      <w:bookmarkStart w:id="20" w:name="OLE_LINK75"/>
      <w:bookmarkStart w:id="21" w:name="OLE_LINK76"/>
      <w:r w:rsidRPr="00912384">
        <w:rPr>
          <w:rFonts w:ascii="Times New Roman" w:hAnsi="Times New Roman" w:cs="Times New Roman"/>
        </w:rPr>
        <w:t>i</w:t>
      </w:r>
      <w:bookmarkStart w:id="22" w:name="OLE_LINK73"/>
      <w:bookmarkStart w:id="23" w:name="OLE_LINK74"/>
      <w:r w:rsidRPr="00912384">
        <w:rPr>
          <w:rFonts w:ascii="Times New Roman" w:hAnsi="Times New Roman" w:cs="Times New Roman"/>
        </w:rPr>
        <w:t xml:space="preserve">cs. For Aristotle, a well-wrought metaphor marked poetic genius, rooted in the intuitive perception of “similarity in </w:t>
      </w:r>
      <w:r w:rsidRPr="007D151F">
        <w:rPr>
          <w:rFonts w:ascii="Times New Roman" w:hAnsi="Times New Roman" w:cs="Times New Roman"/>
        </w:rPr>
        <w:t>dissimilarit</w:t>
      </w:r>
      <w:r>
        <w:rPr>
          <w:rFonts w:ascii="Times New Roman" w:hAnsi="Times New Roman" w:cs="Times New Roman" w:hint="eastAsia"/>
        </w:rPr>
        <w:t>ies</w:t>
      </w:r>
      <w:r w:rsidRPr="00912384">
        <w:rPr>
          <w:rFonts w:ascii="Times New Roman" w:hAnsi="Times New Roman" w:cs="Times New Roman"/>
        </w:rPr>
        <w:t>”, yet remained largely ornamental, a flourish added to liter</w:t>
      </w:r>
      <w:bookmarkEnd w:id="16"/>
      <w:bookmarkEnd w:id="17"/>
      <w:r w:rsidRPr="00912384">
        <w:rPr>
          <w:rFonts w:ascii="Times New Roman" w:hAnsi="Times New Roman" w:cs="Times New Roman"/>
        </w:rPr>
        <w:t xml:space="preserve">al language. Early </w:t>
      </w:r>
      <w:bookmarkEnd w:id="18"/>
      <w:bookmarkEnd w:id="19"/>
      <w:r w:rsidRPr="00912384">
        <w:rPr>
          <w:rFonts w:ascii="Times New Roman" w:hAnsi="Times New Roman" w:cs="Times New Roman"/>
        </w:rPr>
        <w:t>modern poetic theory expanded this framework, framing metaphor as a</w:t>
      </w:r>
      <w:bookmarkEnd w:id="20"/>
      <w:bookmarkEnd w:id="21"/>
      <w:r w:rsidRPr="00912384">
        <w:rPr>
          <w:rFonts w:ascii="Times New Roman" w:hAnsi="Times New Roman" w:cs="Times New Roman"/>
        </w:rPr>
        <w:t xml:space="preserve">n act of ordering the natural world, bound by the non-negotiable principles of decorum, consistency and coherence. For 16th- and 17th-century poets, metaphor did not invent meaning, but uncovered the divinely ordained relationships structuring the created world. The 20th century upended this tradition entirely: I.A. Richards and Max Black’s interaction </w:t>
      </w:r>
      <w:bookmarkEnd w:id="22"/>
      <w:bookmarkEnd w:id="23"/>
      <w:r w:rsidRPr="00912384">
        <w:rPr>
          <w:rFonts w:ascii="Times New Roman" w:hAnsi="Times New Roman" w:cs="Times New Roman"/>
        </w:rPr>
        <w:t>view rejected the reductionist substitution and comparison models of metaphor, arguing instead that new cognitive content emerges from the interplay between a principal subject and subsidiary subject (or tenor and vehicle, in Richards’ terms). Most critically, George Lakoff and Mark Johnson’s conceptual/cognitive theory redefined metaphor as the very foundation of human thought and action: its essence, they argue, is to “understand and experience one kind of thing in terms of another”, rooted in universal embodied human experience</w:t>
      </w:r>
      <w:r w:rsidR="00D02582">
        <w:rPr>
          <w:rFonts w:ascii="Times New Roman" w:hAnsi="Times New Roman" w:cs="Times New Roman"/>
        </w:rPr>
        <w:t xml:space="preserve"> </w:t>
      </w:r>
      <w:r w:rsidR="00D02582" w:rsidRPr="00CE0990">
        <w:rPr>
          <w:rFonts w:ascii="Times New Roman" w:hAnsi="Times New Roman" w:cs="Times New Roman"/>
        </w:rPr>
        <w:t>(Lakoff and Johnson, 1980, p. 455)</w:t>
      </w:r>
      <w:r w:rsidRPr="00912384">
        <w:rPr>
          <w:rFonts w:ascii="Times New Roman" w:hAnsi="Times New Roman" w:cs="Times New Roman"/>
        </w:rPr>
        <w:t xml:space="preserve">. Complementing this, Paul </w:t>
      </w:r>
      <w:proofErr w:type="spellStart"/>
      <w:r w:rsidRPr="00912384">
        <w:rPr>
          <w:rFonts w:ascii="Times New Roman" w:hAnsi="Times New Roman" w:cs="Times New Roman"/>
        </w:rPr>
        <w:t>Ricoeur’s</w:t>
      </w:r>
      <w:proofErr w:type="spellEnd"/>
      <w:r w:rsidRPr="00912384">
        <w:rPr>
          <w:rFonts w:ascii="Times New Roman" w:hAnsi="Times New Roman" w:cs="Times New Roman"/>
        </w:rPr>
        <w:t xml:space="preserve"> work on novel or creative metaphor emphasized its irreducible semantic innovation, plurisignification, and the unavoidable loss of cognitive content in any literal paraphrase</w:t>
      </w:r>
      <w:r w:rsidR="00D02582">
        <w:rPr>
          <w:rFonts w:ascii="Times New Roman" w:hAnsi="Times New Roman" w:cs="Times New Roman"/>
        </w:rPr>
        <w:t xml:space="preserve"> </w:t>
      </w:r>
      <w:bookmarkStart w:id="24" w:name="OLE_LINK2"/>
      <w:r w:rsidR="00D02582" w:rsidRPr="00F93042">
        <w:rPr>
          <w:rFonts w:ascii="Times New Roman" w:hAnsi="Times New Roman" w:cs="Times New Roman"/>
        </w:rPr>
        <w:t>(</w:t>
      </w:r>
      <w:proofErr w:type="spellStart"/>
      <w:r w:rsidR="00D02582" w:rsidRPr="00F93042">
        <w:rPr>
          <w:rFonts w:ascii="Times New Roman" w:hAnsi="Times New Roman" w:cs="Times New Roman"/>
        </w:rPr>
        <w:t>Ricoeur</w:t>
      </w:r>
      <w:proofErr w:type="spellEnd"/>
      <w:r w:rsidR="00D02582" w:rsidRPr="00F93042">
        <w:rPr>
          <w:rFonts w:ascii="Times New Roman" w:hAnsi="Times New Roman" w:cs="Times New Roman"/>
        </w:rPr>
        <w:t>, 1974, p. 102)</w:t>
      </w:r>
      <w:bookmarkEnd w:id="24"/>
      <w:r w:rsidRPr="00912384">
        <w:rPr>
          <w:rFonts w:ascii="Times New Roman" w:hAnsi="Times New Roman" w:cs="Times New Roman"/>
        </w:rPr>
        <w:t>.</w:t>
      </w:r>
    </w:p>
    <w:p w:rsidR="00A41CFB" w:rsidRPr="00912384" w:rsidRDefault="00A41CFB" w:rsidP="00DF18D5">
      <w:pPr>
        <w:spacing w:line="360" w:lineRule="auto"/>
        <w:ind w:firstLineChars="200" w:firstLine="480"/>
        <w:rPr>
          <w:rFonts w:ascii="Times New Roman" w:hAnsi="Times New Roman" w:cs="Times New Roman"/>
        </w:rPr>
      </w:pPr>
    </w:p>
    <w:p w:rsidR="00A41CFB" w:rsidRPr="00912384" w:rsidRDefault="00A41CFB" w:rsidP="00DF18D5">
      <w:pPr>
        <w:spacing w:line="360" w:lineRule="auto"/>
        <w:ind w:firstLineChars="200" w:firstLine="480"/>
        <w:rPr>
          <w:rFonts w:ascii="Times New Roman" w:hAnsi="Times New Roman" w:cs="Times New Roman"/>
          <w:b/>
          <w:bCs/>
        </w:rPr>
      </w:pPr>
      <w:r w:rsidRPr="00912384">
        <w:rPr>
          <w:rFonts w:ascii="Times New Roman" w:hAnsi="Times New Roman" w:cs="Times New Roman"/>
          <w:b/>
          <w:bCs/>
        </w:rPr>
        <w:t xml:space="preserve">1. Samuel Daniel, </w:t>
      </w:r>
      <w:r w:rsidRPr="00912384">
        <w:rPr>
          <w:rFonts w:ascii="Times New Roman" w:hAnsi="Times New Roman" w:cs="Times New Roman"/>
          <w:b/>
          <w:bCs/>
          <w:i/>
          <w:iCs/>
        </w:rPr>
        <w:t xml:space="preserve">Delia, Sonnet 39 </w:t>
      </w:r>
    </w:p>
    <w:p w:rsidR="00A41CFB" w:rsidRPr="00912384" w:rsidRDefault="00A41CFB" w:rsidP="00DF18D5">
      <w:pPr>
        <w:spacing w:line="360" w:lineRule="auto"/>
        <w:ind w:firstLineChars="200" w:firstLine="480"/>
        <w:rPr>
          <w:rFonts w:ascii="Times New Roman" w:hAnsi="Times New Roman" w:cs="Times New Roman"/>
        </w:rPr>
      </w:pPr>
      <w:r w:rsidRPr="00912384">
        <w:rPr>
          <w:rFonts w:ascii="Times New Roman" w:hAnsi="Times New Roman" w:cs="Times New Roman"/>
        </w:rPr>
        <w:t xml:space="preserve">At the heart of Samuel Daniel’s </w:t>
      </w:r>
      <w:r w:rsidRPr="00912384">
        <w:rPr>
          <w:rFonts w:ascii="Times New Roman" w:hAnsi="Times New Roman" w:cs="Times New Roman"/>
          <w:i/>
          <w:iCs/>
        </w:rPr>
        <w:t>Delia, Sonnet 39</w:t>
      </w:r>
      <w:r w:rsidRPr="00912384">
        <w:rPr>
          <w:rFonts w:ascii="Times New Roman" w:hAnsi="Times New Roman" w:cs="Times New Roman"/>
        </w:rPr>
        <w:t xml:space="preserve"> lies a dual metaphorical architecture that encapsulates the core tenets of early modern Elizabethan poetics. Aligned with Aristotle’s theory of proportional analogy and bound by the period’s demands for decorum and consistency, the poem is structured around two interconnected structural metaphors, as defined by Lakoff and Johnson: </w:t>
      </w:r>
      <w:r w:rsidRPr="00912384">
        <w:rPr>
          <w:rFonts w:ascii="Times New Roman" w:hAnsi="Times New Roman" w:cs="Times New Roman"/>
          <w:color w:val="000000" w:themeColor="text1"/>
        </w:rPr>
        <w:t xml:space="preserve">ageing is winter </w:t>
      </w:r>
      <w:r w:rsidRPr="00912384">
        <w:rPr>
          <w:rFonts w:ascii="Times New Roman" w:hAnsi="Times New Roman" w:cs="Times New Roman"/>
          <w:color w:val="000000" w:themeColor="text1"/>
        </w:rPr>
        <w:lastRenderedPageBreak/>
        <w:t>and poetic representation is a monument.</w:t>
      </w:r>
    </w:p>
    <w:p w:rsidR="00A41CFB" w:rsidRPr="00912384" w:rsidRDefault="00A41CFB" w:rsidP="00DF18D5">
      <w:pPr>
        <w:spacing w:line="360" w:lineRule="auto"/>
        <w:ind w:firstLineChars="200" w:firstLine="480"/>
        <w:rPr>
          <w:rFonts w:ascii="Times New Roman" w:hAnsi="Times New Roman" w:cs="Times New Roman"/>
        </w:rPr>
      </w:pPr>
      <w:r w:rsidRPr="00912384">
        <w:rPr>
          <w:rFonts w:ascii="Times New Roman" w:hAnsi="Times New Roman" w:cs="Times New Roman"/>
        </w:rPr>
        <w:t>The opening quatrain establishes the ageing is winter metaphor with unwavering internal consistency, a non-negotiable requirement of early modern poetic craft. The principal subject is the inevitable erosion of Delia’s beauty and the inexorable advance of time; the subsidiary subject is the unforgiving harshness of winter. Daniel maps the features of winter onto the process of ageing through strict proportional analogy: winter’s snow corresponds to the white hairs of age in Delia’s “sable hairs”, the “frost of age” to time’s slow erosion of youthful beauty, and the unbroken dark of short winter days to the approach of death. For Elizabethan readers, this was no private poetic invention, but a deployment of Black’s “system of associated commonplaces” – a widely shared cultural framework that linked human mortality to the divinely ordained cyclical order of the natural world.</w:t>
      </w:r>
    </w:p>
    <w:p w:rsidR="00A41CFB" w:rsidRPr="00912384" w:rsidRDefault="00A41CFB" w:rsidP="00DF18D5">
      <w:pPr>
        <w:spacing w:line="360" w:lineRule="auto"/>
        <w:ind w:firstLineChars="200" w:firstLine="480"/>
        <w:rPr>
          <w:rFonts w:ascii="Times New Roman" w:hAnsi="Times New Roman" w:cs="Times New Roman"/>
        </w:rPr>
      </w:pPr>
      <w:r w:rsidRPr="00912384">
        <w:rPr>
          <w:rFonts w:ascii="Times New Roman" w:hAnsi="Times New Roman" w:cs="Times New Roman"/>
        </w:rPr>
        <w:t>The poem’s dominant ‘poetic representation is a monument’ metaphor exemplifies the systematicity and entailment at the core of Lakoff and Johnson’s cognitive theory. The principal subject is the sonnet itself, and the immortality it promises to bestow on Delia; the subsidiary subject is an enduring stone monument and hand-painted portrait. The metaphor carries a clear chain of logical entailments: if the poem is a monument, it will outlive the physical bodies of the speaker and Delia, be cherished by “</w:t>
      </w:r>
      <w:proofErr w:type="spellStart"/>
      <w:r w:rsidRPr="00912384">
        <w:rPr>
          <w:rFonts w:ascii="Times New Roman" w:hAnsi="Times New Roman" w:cs="Times New Roman"/>
        </w:rPr>
        <w:t>posteritie</w:t>
      </w:r>
      <w:proofErr w:type="spellEnd"/>
      <w:r w:rsidRPr="00912384">
        <w:rPr>
          <w:rFonts w:ascii="Times New Roman" w:hAnsi="Times New Roman" w:cs="Times New Roman"/>
        </w:rPr>
        <w:t>”, and its “colors” – the poem’s language, via metonymy – will not fade with Delia’s waning beauty. The final couplet resolves this entailment with definitive force, claiming the poem will be passed down to future generations.</w:t>
      </w:r>
    </w:p>
    <w:p w:rsidR="00A41CFB" w:rsidRPr="00912384" w:rsidRDefault="00A41CFB" w:rsidP="00DF18D5">
      <w:pPr>
        <w:spacing w:line="360" w:lineRule="auto"/>
        <w:ind w:firstLineChars="200" w:firstLine="480"/>
        <w:rPr>
          <w:rFonts w:ascii="Times New Roman" w:hAnsi="Times New Roman" w:cs="Times New Roman"/>
        </w:rPr>
      </w:pPr>
      <w:r w:rsidRPr="00912384">
        <w:rPr>
          <w:rFonts w:ascii="Times New Roman" w:hAnsi="Times New Roman" w:cs="Times New Roman"/>
        </w:rPr>
        <w:t>Unlike the creative, novel metaphors of later modern poetry, Daniel’s metaphors draw from a shared cultural lexicon, reinforcing the Elizabethan worldview rather than forging new similarities. Even so, it exemplifies Black’s core argument about metaphor’s irreducible cognitive content: the claim that poetry grants immortality cannot be reduced to a literal paraphrase without stripping it of its rhetorical and emotional force. The metaphor does not merely describe poetic immortality; it enacts it, transforming the sonnet itself into the very monument it describes</w:t>
      </w:r>
      <w:r w:rsidR="00011870">
        <w:rPr>
          <w:rFonts w:ascii="Times New Roman" w:hAnsi="Times New Roman" w:cs="Times New Roman"/>
        </w:rPr>
        <w:t xml:space="preserve"> </w:t>
      </w:r>
      <w:r w:rsidR="00011870" w:rsidRPr="00C17106">
        <w:rPr>
          <w:rFonts w:ascii="Times New Roman" w:hAnsi="Times New Roman" w:cs="Times New Roman"/>
        </w:rPr>
        <w:t xml:space="preserve">This enacts Roman Jakobson’s definition of the poetic function, which </w:t>
      </w:r>
      <w:r w:rsidR="00F47A88">
        <w:rPr>
          <w:rFonts w:ascii="Times New Roman" w:hAnsi="Times New Roman" w:cs="Times New Roman"/>
        </w:rPr>
        <w:t>“</w:t>
      </w:r>
      <w:r w:rsidR="00011870" w:rsidRPr="00C17106">
        <w:rPr>
          <w:rFonts w:ascii="Times New Roman" w:hAnsi="Times New Roman" w:cs="Times New Roman"/>
        </w:rPr>
        <w:t>projects the principle of equivalence from the axis of selection into the axis of combination</w:t>
      </w:r>
      <w:r w:rsidR="00F47A88">
        <w:rPr>
          <w:rFonts w:ascii="Times New Roman" w:hAnsi="Times New Roman" w:cs="Times New Roman"/>
        </w:rPr>
        <w:t>”</w:t>
      </w:r>
      <w:r w:rsidR="00011870" w:rsidRPr="00C17106">
        <w:rPr>
          <w:rFonts w:ascii="Times New Roman" w:hAnsi="Times New Roman" w:cs="Times New Roman"/>
        </w:rPr>
        <w:t xml:space="preserve">, making the </w:t>
      </w:r>
      <w:r w:rsidR="00011870" w:rsidRPr="00C17106">
        <w:rPr>
          <w:rFonts w:ascii="Times New Roman" w:hAnsi="Times New Roman" w:cs="Times New Roman"/>
        </w:rPr>
        <w:lastRenderedPageBreak/>
        <w:t>sonnet’s structural form inseparable from its metaphorical meaning</w:t>
      </w:r>
      <w:bookmarkStart w:id="25" w:name="OLE_LINK22"/>
      <w:bookmarkStart w:id="26" w:name="OLE_LINK23"/>
      <w:r w:rsidR="00011870">
        <w:rPr>
          <w:rFonts w:ascii="Times New Roman" w:hAnsi="Times New Roman" w:cs="Times New Roman"/>
        </w:rPr>
        <w:t xml:space="preserve"> </w:t>
      </w:r>
      <w:r w:rsidR="00011870" w:rsidRPr="00C17106">
        <w:rPr>
          <w:rFonts w:ascii="Times New Roman" w:hAnsi="Times New Roman" w:cs="Times New Roman"/>
        </w:rPr>
        <w:t>(Jakobson, 1960</w:t>
      </w:r>
      <w:r w:rsidR="00F47A88">
        <w:rPr>
          <w:rFonts w:ascii="Times New Roman" w:hAnsi="Times New Roman" w:cs="Times New Roman"/>
        </w:rPr>
        <w:t>, p. 358</w:t>
      </w:r>
      <w:r w:rsidR="00011870" w:rsidRPr="00C17106">
        <w:rPr>
          <w:rFonts w:ascii="Times New Roman" w:hAnsi="Times New Roman" w:cs="Times New Roman"/>
        </w:rPr>
        <w:t>)</w:t>
      </w:r>
      <w:r w:rsidRPr="00912384">
        <w:rPr>
          <w:rFonts w:ascii="Times New Roman" w:hAnsi="Times New Roman" w:cs="Times New Roman"/>
        </w:rPr>
        <w:t>.</w:t>
      </w:r>
    </w:p>
    <w:bookmarkEnd w:id="25"/>
    <w:bookmarkEnd w:id="26"/>
    <w:p w:rsidR="00A41CFB" w:rsidRPr="00912384" w:rsidRDefault="00A41CFB" w:rsidP="00DF18D5">
      <w:pPr>
        <w:spacing w:line="360" w:lineRule="auto"/>
        <w:ind w:firstLineChars="200" w:firstLine="480"/>
        <w:rPr>
          <w:rFonts w:ascii="Times New Roman" w:hAnsi="Times New Roman" w:cs="Times New Roman"/>
        </w:rPr>
      </w:pPr>
    </w:p>
    <w:p w:rsidR="00A41CFB" w:rsidRPr="00912384" w:rsidRDefault="00A41CFB" w:rsidP="00DF18D5">
      <w:pPr>
        <w:spacing w:line="360" w:lineRule="auto"/>
        <w:ind w:firstLineChars="200" w:firstLine="480"/>
        <w:rPr>
          <w:rFonts w:ascii="Times New Roman" w:hAnsi="Times New Roman" w:cs="Times New Roman"/>
          <w:b/>
          <w:bCs/>
        </w:rPr>
      </w:pPr>
      <w:r w:rsidRPr="00912384">
        <w:rPr>
          <w:rFonts w:ascii="Times New Roman" w:hAnsi="Times New Roman" w:cs="Times New Roman"/>
          <w:b/>
          <w:bCs/>
        </w:rPr>
        <w:t xml:space="preserve">2. Andrew Marvell, </w:t>
      </w:r>
      <w:r w:rsidRPr="00912384">
        <w:rPr>
          <w:rFonts w:ascii="Times New Roman" w:hAnsi="Times New Roman" w:cs="Times New Roman"/>
          <w:b/>
          <w:bCs/>
          <w:i/>
          <w:iCs/>
        </w:rPr>
        <w:t>The Coronet</w:t>
      </w:r>
    </w:p>
    <w:p w:rsidR="00A41CFB" w:rsidRPr="00912384" w:rsidRDefault="00A41CFB" w:rsidP="00DF18D5">
      <w:pPr>
        <w:spacing w:line="360" w:lineRule="auto"/>
        <w:ind w:firstLineChars="200" w:firstLine="480"/>
        <w:rPr>
          <w:rFonts w:ascii="Times New Roman" w:hAnsi="Times New Roman" w:cs="Times New Roman"/>
        </w:rPr>
      </w:pPr>
      <w:r w:rsidRPr="00912384">
        <w:rPr>
          <w:rFonts w:ascii="Times New Roman" w:hAnsi="Times New Roman" w:cs="Times New Roman"/>
        </w:rPr>
        <w:t>The poem’s main conceptual metaphor is spiritual devotion is the weaving of a floral coronet, which operates through sustained interaction between the principal subject – the speaker’s faith, repentance, and the irreconcilable tension between spiritual pride and humble piety – and the subsidiary subject: the pastoral act of gathering wild flowers and weaving a garland.</w:t>
      </w:r>
    </w:p>
    <w:p w:rsidR="00A41CFB" w:rsidRPr="00912384" w:rsidRDefault="00A41CFB" w:rsidP="00DF18D5">
      <w:pPr>
        <w:spacing w:line="360" w:lineRule="auto"/>
        <w:ind w:firstLineChars="200" w:firstLine="480"/>
        <w:rPr>
          <w:rFonts w:ascii="Times New Roman" w:hAnsi="Times New Roman" w:cs="Times New Roman"/>
        </w:rPr>
      </w:pPr>
      <w:r w:rsidRPr="00912384">
        <w:rPr>
          <w:rFonts w:ascii="Times New Roman" w:hAnsi="Times New Roman" w:cs="Times New Roman"/>
        </w:rPr>
        <w:t>From an early modern perspective, the metaphor adheres to the rules of decorum and coherence. Pastoral floral imagery was a well-established system of associated commonplaces in 17th-century religious verse, linking the poet-shepherd to Christ the Good Shepherd, and floral garlands to acts of pious offering. Marvell follows Aristotle’s proportional analogy, mapping the physical act of weaving a garland – gathering flowers, dismantling the fragrant adornments once woven for a mortal shepherdess – onto the spiritual act of repentance: rejecting worldly vanity, atoning for past sin, and offering a pure sacrifice to Christ.</w:t>
      </w:r>
    </w:p>
    <w:p w:rsidR="00A41CFB" w:rsidRPr="00912384" w:rsidRDefault="00A41CFB" w:rsidP="00DF18D5">
      <w:pPr>
        <w:spacing w:line="360" w:lineRule="auto"/>
        <w:ind w:firstLineChars="200" w:firstLine="480"/>
        <w:rPr>
          <w:rFonts w:ascii="Times New Roman" w:hAnsi="Times New Roman" w:cs="Times New Roman"/>
        </w:rPr>
      </w:pPr>
      <w:r w:rsidRPr="00912384">
        <w:rPr>
          <w:rFonts w:ascii="Times New Roman" w:hAnsi="Times New Roman" w:cs="Times New Roman"/>
        </w:rPr>
        <w:t xml:space="preserve">Where Marvell breaks decisively from early modern convention is in his use of metaphor to expose hidden contradictions in the speaker’s faith, rather than reinforce a stable, divinely ordered worldview – the very core of Black’s interaction view. For Black, creative metaphor forges new similarity through their interaction, “selecting, emphasizing, suppressing, and organizing features of the principal subject” through the subsidiary. The poem’s pivotal turn occurs when the speaker, having assembled his flowers to weave a “rich chaplet” fit for the “king of Glory”, discovers the “Serpent old” twined within the blooms, hidden in “wreaths of Fame and Interest”. The garland, initially a pure vehicle for piety, suddenly reveals a hidden feature: any woven garland, no matter how beautiful, can be infiltrated and corrupted by a serpent. This feature is immediately mapped back onto the principal subject: the speaker’s seemingly pious offering is irrevocably tainted by the sin of pride, his desire for mortal fame and self-interest tangled up with his devotion as tightly as the serpent in the flowers. This is the </w:t>
      </w:r>
      <w:r w:rsidRPr="00912384">
        <w:rPr>
          <w:rFonts w:ascii="Times New Roman" w:hAnsi="Times New Roman" w:cs="Times New Roman"/>
        </w:rPr>
        <w:lastRenderedPageBreak/>
        <w:t>radical creative power of Marvell’s metaphor: it forges a new similarity between the hidden serpent in the garland and hidden sin in the speaker’s heart, an insight entirely absent from pre-existing cultural commonplaces.</w:t>
      </w:r>
    </w:p>
    <w:p w:rsidR="00A41CFB" w:rsidRPr="00912384" w:rsidRDefault="00A41CFB" w:rsidP="00DF18D5">
      <w:pPr>
        <w:spacing w:line="360" w:lineRule="auto"/>
        <w:ind w:firstLineChars="200" w:firstLine="480"/>
        <w:rPr>
          <w:rFonts w:ascii="Times New Roman" w:hAnsi="Times New Roman" w:cs="Times New Roman"/>
        </w:rPr>
      </w:pPr>
      <w:proofErr w:type="spellStart"/>
      <w:r w:rsidRPr="00912384">
        <w:rPr>
          <w:rFonts w:ascii="Times New Roman" w:hAnsi="Times New Roman" w:cs="Times New Roman"/>
        </w:rPr>
        <w:t>Ricoeur’s</w:t>
      </w:r>
      <w:proofErr w:type="spellEnd"/>
      <w:r w:rsidRPr="00912384">
        <w:rPr>
          <w:rFonts w:ascii="Times New Roman" w:hAnsi="Times New Roman" w:cs="Times New Roman"/>
        </w:rPr>
        <w:t xml:space="preserve"> theory of plurisignification further illuminates the metaphor’s richness: it functions simultaneously as an act of repentance, a display of poetic craft, a performance of piety, and a devastating revelation of inescapable sin. The poem’s closing image, of the garland ultimately crowning Christ’s feet rather than His head, redefines the initial metaphor entirely, restructuring the speaker’s understanding of piety and humility</w:t>
      </w:r>
      <w:r w:rsidR="00AE3B40">
        <w:rPr>
          <w:rFonts w:ascii="Times New Roman" w:hAnsi="Times New Roman" w:cs="Times New Roman"/>
        </w:rPr>
        <w:t>, which is</w:t>
      </w:r>
      <w:r w:rsidRPr="00912384">
        <w:rPr>
          <w:rFonts w:ascii="Times New Roman" w:hAnsi="Times New Roman" w:cs="Times New Roman"/>
        </w:rPr>
        <w:t xml:space="preserve"> the foundational function of conceptual metaphor, </w:t>
      </w:r>
      <w:r w:rsidR="00AE3B40">
        <w:rPr>
          <w:rFonts w:ascii="Times New Roman" w:hAnsi="Times New Roman" w:cs="Times New Roman"/>
        </w:rPr>
        <w:t>according to</w:t>
      </w:r>
      <w:r w:rsidRPr="00912384">
        <w:rPr>
          <w:rFonts w:ascii="Times New Roman" w:hAnsi="Times New Roman" w:cs="Times New Roman"/>
        </w:rPr>
        <w:t xml:space="preserve"> Lakoff and Johnson.</w:t>
      </w:r>
    </w:p>
    <w:p w:rsidR="00A41CFB" w:rsidRPr="00912384" w:rsidRDefault="00A41CFB" w:rsidP="00DF18D5">
      <w:pPr>
        <w:spacing w:line="360" w:lineRule="auto"/>
        <w:ind w:firstLineChars="200" w:firstLine="480"/>
        <w:rPr>
          <w:rFonts w:ascii="Times New Roman" w:hAnsi="Times New Roman" w:cs="Times New Roman"/>
        </w:rPr>
      </w:pPr>
    </w:p>
    <w:p w:rsidR="00A41CFB" w:rsidRPr="00912384" w:rsidRDefault="00A41CFB" w:rsidP="00DF18D5">
      <w:pPr>
        <w:spacing w:line="360" w:lineRule="auto"/>
        <w:ind w:firstLineChars="200" w:firstLine="480"/>
        <w:rPr>
          <w:rFonts w:ascii="Times New Roman" w:hAnsi="Times New Roman" w:cs="Times New Roman"/>
          <w:b/>
          <w:bCs/>
        </w:rPr>
      </w:pPr>
      <w:r w:rsidRPr="00912384">
        <w:rPr>
          <w:rFonts w:ascii="Times New Roman" w:hAnsi="Times New Roman" w:cs="Times New Roman"/>
          <w:b/>
          <w:bCs/>
        </w:rPr>
        <w:t xml:space="preserve">3. Thomas Hardy, </w:t>
      </w:r>
      <w:r w:rsidRPr="00912384">
        <w:rPr>
          <w:rFonts w:ascii="Times New Roman" w:hAnsi="Times New Roman" w:cs="Times New Roman"/>
          <w:b/>
          <w:bCs/>
          <w:i/>
          <w:iCs/>
        </w:rPr>
        <w:t>The Convergence of the Twain</w:t>
      </w:r>
    </w:p>
    <w:p w:rsidR="00A41CFB" w:rsidRPr="00801EC6" w:rsidRDefault="00A41CFB" w:rsidP="00DF18D5">
      <w:pPr>
        <w:spacing w:line="360" w:lineRule="auto"/>
        <w:ind w:firstLineChars="200" w:firstLine="480"/>
        <w:rPr>
          <w:rFonts w:ascii="Times New Roman" w:hAnsi="Times New Roman" w:cs="Times New Roman"/>
        </w:rPr>
      </w:pPr>
      <w:r w:rsidRPr="00801EC6">
        <w:rPr>
          <w:rFonts w:ascii="Times New Roman" w:hAnsi="Times New Roman" w:cs="Times New Roman"/>
        </w:rPr>
        <w:t xml:space="preserve">The opening five stanzas establish two metaphors from Lakoff and Johnson’s framework: an ontological metaphor </w:t>
      </w:r>
      <w:r w:rsidRPr="00912384">
        <w:rPr>
          <w:rFonts w:ascii="Times New Roman" w:hAnsi="Times New Roman" w:cs="Times New Roman"/>
        </w:rPr>
        <w:t xml:space="preserve">the Titanic is a human, feminine body, </w:t>
      </w:r>
      <w:r w:rsidRPr="00801EC6">
        <w:rPr>
          <w:rFonts w:ascii="Times New Roman" w:hAnsi="Times New Roman" w:cs="Times New Roman"/>
        </w:rPr>
        <w:t xml:space="preserve">and an orientational metaphor </w:t>
      </w:r>
      <w:r w:rsidRPr="00912384">
        <w:rPr>
          <w:rFonts w:ascii="Times New Roman" w:hAnsi="Times New Roman" w:cs="Times New Roman"/>
        </w:rPr>
        <w:t xml:space="preserve">human vanity and progress is up; </w:t>
      </w:r>
      <w:bookmarkStart w:id="27" w:name="OLE_LINK1"/>
      <w:r w:rsidRPr="00912384">
        <w:rPr>
          <w:rFonts w:ascii="Times New Roman" w:hAnsi="Times New Roman" w:cs="Times New Roman"/>
        </w:rPr>
        <w:t xml:space="preserve">oblivion </w:t>
      </w:r>
      <w:bookmarkEnd w:id="27"/>
      <w:r w:rsidRPr="00912384">
        <w:rPr>
          <w:rFonts w:ascii="Times New Roman" w:hAnsi="Times New Roman" w:cs="Times New Roman"/>
        </w:rPr>
        <w:t>and decay is down</w:t>
      </w:r>
      <w:r w:rsidRPr="00801EC6">
        <w:rPr>
          <w:rFonts w:ascii="Times New Roman" w:hAnsi="Times New Roman" w:cs="Times New Roman"/>
        </w:rPr>
        <w:t xml:space="preserve">. For Lakoff and Johnson, ontological metaphors allow us to grasp abstract, complex phenomena by conceptualizing them as physical, bounded entities, and Hardy does exactly this here: he maps the human, feminine body of the Edwardian socialite onto the </w:t>
      </w:r>
      <w:r w:rsidRPr="00801EC6">
        <w:rPr>
          <w:rFonts w:ascii="Times New Roman" w:hAnsi="Times New Roman" w:cs="Times New Roman"/>
          <w:i/>
          <w:iCs/>
        </w:rPr>
        <w:t>Titanic</w:t>
      </w:r>
      <w:r w:rsidRPr="00801EC6">
        <w:rPr>
          <w:rFonts w:ascii="Times New Roman" w:hAnsi="Times New Roman" w:cs="Times New Roman"/>
        </w:rPr>
        <w:t xml:space="preserve"> with systematic precision. The ship’s </w:t>
      </w:r>
      <w:r w:rsidRPr="00912384">
        <w:rPr>
          <w:rFonts w:ascii="Times New Roman" w:hAnsi="Times New Roman" w:cs="Times New Roman"/>
        </w:rPr>
        <w:t>“</w:t>
      </w:r>
      <w:r w:rsidRPr="00801EC6">
        <w:rPr>
          <w:rFonts w:ascii="Times New Roman" w:hAnsi="Times New Roman" w:cs="Times New Roman"/>
        </w:rPr>
        <w:t>steel chambers</w:t>
      </w:r>
      <w:r w:rsidRPr="00912384">
        <w:rPr>
          <w:rFonts w:ascii="Times New Roman" w:hAnsi="Times New Roman" w:cs="Times New Roman"/>
        </w:rPr>
        <w:t>”</w:t>
      </w:r>
      <w:r w:rsidRPr="00801EC6">
        <w:rPr>
          <w:rFonts w:ascii="Times New Roman" w:hAnsi="Times New Roman" w:cs="Times New Roman"/>
        </w:rPr>
        <w:t xml:space="preserve">, once the pyres of its </w:t>
      </w:r>
      <w:r w:rsidRPr="00912384">
        <w:rPr>
          <w:rFonts w:ascii="Times New Roman" w:hAnsi="Times New Roman" w:cs="Times New Roman"/>
        </w:rPr>
        <w:t>“</w:t>
      </w:r>
      <w:proofErr w:type="spellStart"/>
      <w:r w:rsidRPr="00801EC6">
        <w:rPr>
          <w:rFonts w:ascii="Times New Roman" w:hAnsi="Times New Roman" w:cs="Times New Roman"/>
        </w:rPr>
        <w:t>salamandrine</w:t>
      </w:r>
      <w:proofErr w:type="spellEnd"/>
      <w:r w:rsidRPr="00801EC6">
        <w:rPr>
          <w:rFonts w:ascii="Times New Roman" w:hAnsi="Times New Roman" w:cs="Times New Roman"/>
        </w:rPr>
        <w:t xml:space="preserve"> fires</w:t>
      </w:r>
      <w:r w:rsidRPr="00912384">
        <w:rPr>
          <w:rFonts w:ascii="Times New Roman" w:hAnsi="Times New Roman" w:cs="Times New Roman"/>
        </w:rPr>
        <w:t>”</w:t>
      </w:r>
      <w:r w:rsidRPr="00801EC6">
        <w:rPr>
          <w:rFonts w:ascii="Times New Roman" w:hAnsi="Times New Roman" w:cs="Times New Roman"/>
        </w:rPr>
        <w:t xml:space="preserve">, are aligned with the vital heat of the human body; its mirrors, meant </w:t>
      </w:r>
      <w:r w:rsidRPr="00912384">
        <w:rPr>
          <w:rFonts w:ascii="Times New Roman" w:hAnsi="Times New Roman" w:cs="Times New Roman"/>
        </w:rPr>
        <w:t>“</w:t>
      </w:r>
      <w:r w:rsidRPr="00801EC6">
        <w:rPr>
          <w:rFonts w:ascii="Times New Roman" w:hAnsi="Times New Roman" w:cs="Times New Roman"/>
        </w:rPr>
        <w:t>to glass the opulent</w:t>
      </w:r>
      <w:r w:rsidRPr="00912384">
        <w:rPr>
          <w:rFonts w:ascii="Times New Roman" w:hAnsi="Times New Roman" w:cs="Times New Roman"/>
        </w:rPr>
        <w:t>”</w:t>
      </w:r>
      <w:r w:rsidRPr="00801EC6">
        <w:rPr>
          <w:rFonts w:ascii="Times New Roman" w:hAnsi="Times New Roman" w:cs="Times New Roman"/>
        </w:rPr>
        <w:t xml:space="preserve">, are extensions of the feminine body’s adornment, now rendered meaningless on the cold sea floor. The orientational metaphor, meanwhile, maps the vertical axis of up/down onto the moral axis of human hubris and its humbling: the ship, once the apex of </w:t>
      </w:r>
      <w:r w:rsidRPr="00912384">
        <w:rPr>
          <w:rFonts w:ascii="Times New Roman" w:hAnsi="Times New Roman" w:cs="Times New Roman"/>
        </w:rPr>
        <w:t>“</w:t>
      </w:r>
      <w:r w:rsidRPr="00801EC6">
        <w:rPr>
          <w:rFonts w:ascii="Times New Roman" w:hAnsi="Times New Roman" w:cs="Times New Roman"/>
        </w:rPr>
        <w:t>upward</w:t>
      </w:r>
      <w:r w:rsidRPr="00912384">
        <w:rPr>
          <w:rFonts w:ascii="Times New Roman" w:hAnsi="Times New Roman" w:cs="Times New Roman"/>
        </w:rPr>
        <w:t>”</w:t>
      </w:r>
      <w:r w:rsidRPr="00801EC6">
        <w:rPr>
          <w:rFonts w:ascii="Times New Roman" w:hAnsi="Times New Roman" w:cs="Times New Roman"/>
        </w:rPr>
        <w:t xml:space="preserve"> human technological progress, wealth and pride, now lies inert </w:t>
      </w:r>
      <w:r w:rsidRPr="00912384">
        <w:rPr>
          <w:rFonts w:ascii="Times New Roman" w:hAnsi="Times New Roman" w:cs="Times New Roman"/>
        </w:rPr>
        <w:t>“</w:t>
      </w:r>
      <w:r w:rsidRPr="00801EC6">
        <w:rPr>
          <w:rFonts w:ascii="Times New Roman" w:hAnsi="Times New Roman" w:cs="Times New Roman"/>
        </w:rPr>
        <w:t>down</w:t>
      </w:r>
      <w:r w:rsidRPr="00912384">
        <w:rPr>
          <w:rFonts w:ascii="Times New Roman" w:hAnsi="Times New Roman" w:cs="Times New Roman"/>
        </w:rPr>
        <w:t>”</w:t>
      </w:r>
      <w:r w:rsidRPr="00801EC6">
        <w:rPr>
          <w:rFonts w:ascii="Times New Roman" w:hAnsi="Times New Roman" w:cs="Times New Roman"/>
        </w:rPr>
        <w:t xml:space="preserve"> in the abyssal solitude of the sea. Hardy subverts the conventional cultural mapping of UP as goodness, power and virtue</w:t>
      </w:r>
      <w:r w:rsidRPr="00912384">
        <w:rPr>
          <w:rFonts w:ascii="Times New Roman" w:hAnsi="Times New Roman" w:cs="Times New Roman"/>
        </w:rPr>
        <w:t>.</w:t>
      </w:r>
    </w:p>
    <w:p w:rsidR="00A41CFB" w:rsidRPr="00801EC6" w:rsidRDefault="00A41CFB" w:rsidP="00DF18D5">
      <w:pPr>
        <w:spacing w:line="360" w:lineRule="auto"/>
        <w:ind w:firstLineChars="200" w:firstLine="480"/>
        <w:rPr>
          <w:rFonts w:ascii="Times New Roman" w:hAnsi="Times New Roman" w:cs="Times New Roman"/>
        </w:rPr>
      </w:pPr>
      <w:r w:rsidRPr="00801EC6">
        <w:rPr>
          <w:rFonts w:ascii="Times New Roman" w:hAnsi="Times New Roman" w:cs="Times New Roman"/>
        </w:rPr>
        <w:t xml:space="preserve">The poem’s </w:t>
      </w:r>
      <w:r w:rsidRPr="00912384">
        <w:rPr>
          <w:rFonts w:ascii="Times New Roman" w:hAnsi="Times New Roman" w:cs="Times New Roman"/>
        </w:rPr>
        <w:t xml:space="preserve">represent the </w:t>
      </w:r>
      <w:r w:rsidRPr="00801EC6">
        <w:rPr>
          <w:rFonts w:ascii="Times New Roman" w:hAnsi="Times New Roman" w:cs="Times New Roman"/>
        </w:rPr>
        <w:t xml:space="preserve">Aristotle’s proportional analogy: the </w:t>
      </w:r>
      <w:r w:rsidRPr="00801EC6">
        <w:rPr>
          <w:rFonts w:ascii="Times New Roman" w:hAnsi="Times New Roman" w:cs="Times New Roman"/>
          <w:i/>
          <w:iCs/>
        </w:rPr>
        <w:t>Titanic</w:t>
      </w:r>
      <w:r w:rsidRPr="00801EC6">
        <w:rPr>
          <w:rFonts w:ascii="Times New Roman" w:hAnsi="Times New Roman" w:cs="Times New Roman"/>
        </w:rPr>
        <w:t xml:space="preserve"> (B) stands in the same relation to human creation, vanity and industrial progress (A) as the iceberg (D) stands to the natural world, inescapable fate, and the “Immanent Will” that “stirs and urges everything” (C). Hardy traces their parallel, symbiotic growth: “as the smart </w:t>
      </w:r>
      <w:r w:rsidRPr="00801EC6">
        <w:rPr>
          <w:rFonts w:ascii="Times New Roman" w:hAnsi="Times New Roman" w:cs="Times New Roman"/>
        </w:rPr>
        <w:lastRenderedPageBreak/>
        <w:t>ship grew / In stature, grace, and hue, / In shadowy silent distance grew the Iceberg too.” For Black’s interaction view, the two principal subjects interact to forge a new similarity: they are not opposing forces, but</w:t>
      </w:r>
      <w:r w:rsidRPr="00912384">
        <w:rPr>
          <w:rFonts w:ascii="Times New Roman" w:hAnsi="Times New Roman" w:cs="Times New Roman"/>
        </w:rPr>
        <w:t xml:space="preserve"> a twin mates</w:t>
      </w:r>
      <w:r w:rsidRPr="00801EC6">
        <w:rPr>
          <w:rFonts w:ascii="Times New Roman" w:hAnsi="Times New Roman" w:cs="Times New Roman"/>
        </w:rPr>
        <w:t>.</w:t>
      </w:r>
      <w:r w:rsidR="003908DA">
        <w:rPr>
          <w:rFonts w:ascii="Times New Roman" w:hAnsi="Times New Roman" w:cs="Times New Roman"/>
        </w:rPr>
        <w:t xml:space="preserve"> </w:t>
      </w:r>
      <w:r w:rsidR="003908DA" w:rsidRPr="003908DA">
        <w:rPr>
          <w:rFonts w:ascii="Times New Roman" w:hAnsi="Times New Roman" w:cs="Times New Roman"/>
        </w:rPr>
        <w:t>This duality reflects Jakobson’s distinction between metaphor (based on similarity) and metonymy (based on contiguity), as the poem merges both semantic poles to symbolize inescapable human destiny (Jakobson and Halle, 1971, p.</w:t>
      </w:r>
      <w:r w:rsidR="009E45B4">
        <w:rPr>
          <w:rFonts w:ascii="Times New Roman" w:hAnsi="Times New Roman" w:cs="Times New Roman"/>
        </w:rPr>
        <w:t xml:space="preserve"> </w:t>
      </w:r>
      <w:r w:rsidR="003908DA" w:rsidRPr="003908DA">
        <w:rPr>
          <w:rFonts w:ascii="Times New Roman" w:hAnsi="Times New Roman" w:cs="Times New Roman"/>
        </w:rPr>
        <w:t>95)</w:t>
      </w:r>
    </w:p>
    <w:p w:rsidR="00A41CFB" w:rsidRPr="00801EC6" w:rsidRDefault="00A41CFB" w:rsidP="00DF18D5">
      <w:pPr>
        <w:spacing w:line="360" w:lineRule="auto"/>
        <w:ind w:firstLineChars="200" w:firstLine="480"/>
        <w:rPr>
          <w:rFonts w:ascii="Times New Roman" w:hAnsi="Times New Roman" w:cs="Times New Roman"/>
        </w:rPr>
      </w:pPr>
      <w:r w:rsidRPr="00801EC6">
        <w:rPr>
          <w:rFonts w:ascii="Times New Roman" w:hAnsi="Times New Roman" w:cs="Times New Roman"/>
        </w:rPr>
        <w:t xml:space="preserve">This metaphor exemplifies Lakoff and Johnson’s highlighting and hiding function of conceptual metaphor: it emphasizes the inevitability of the collision and the impotence of human vanity against the indifferent Immanent </w:t>
      </w:r>
      <w:r w:rsidRPr="00912384">
        <w:rPr>
          <w:rFonts w:ascii="Times New Roman" w:hAnsi="Times New Roman" w:cs="Times New Roman"/>
        </w:rPr>
        <w:t>w</w:t>
      </w:r>
      <w:r w:rsidRPr="00801EC6">
        <w:rPr>
          <w:rFonts w:ascii="Times New Roman" w:hAnsi="Times New Roman" w:cs="Times New Roman"/>
        </w:rPr>
        <w:t>ill, while deliberately hiding the human tragedy of the disaster – the individual lives lost, the terror and suffering of the passengers.</w:t>
      </w:r>
    </w:p>
    <w:p w:rsidR="00A41CFB" w:rsidRPr="00912384" w:rsidRDefault="00A41CFB" w:rsidP="00DF18D5">
      <w:pPr>
        <w:spacing w:line="360" w:lineRule="auto"/>
        <w:ind w:firstLineChars="200" w:firstLine="480"/>
        <w:rPr>
          <w:rFonts w:ascii="Times New Roman" w:hAnsi="Times New Roman" w:cs="Times New Roman"/>
        </w:rPr>
      </w:pPr>
    </w:p>
    <w:p w:rsidR="00A41CFB" w:rsidRPr="00577E7E" w:rsidRDefault="00A41CFB" w:rsidP="00DF18D5">
      <w:pPr>
        <w:spacing w:line="360" w:lineRule="auto"/>
        <w:ind w:firstLineChars="200" w:firstLine="480"/>
        <w:rPr>
          <w:rFonts w:ascii="Times New Roman" w:hAnsi="Times New Roman" w:cs="Times New Roman"/>
          <w:b/>
          <w:bCs/>
        </w:rPr>
      </w:pPr>
      <w:r w:rsidRPr="00912384">
        <w:rPr>
          <w:rFonts w:ascii="Times New Roman" w:hAnsi="Times New Roman" w:cs="Times New Roman"/>
          <w:b/>
          <w:bCs/>
        </w:rPr>
        <w:t>4.</w:t>
      </w:r>
      <w:r w:rsidRPr="00577E7E">
        <w:rPr>
          <w:rFonts w:ascii="Times New Roman" w:hAnsi="Times New Roman" w:cs="Times New Roman"/>
          <w:b/>
          <w:bCs/>
        </w:rPr>
        <w:t>Denise Levertov</w:t>
      </w:r>
      <w:r w:rsidRPr="00912384">
        <w:rPr>
          <w:rFonts w:ascii="Times New Roman" w:hAnsi="Times New Roman" w:cs="Times New Roman"/>
          <w:b/>
          <w:bCs/>
        </w:rPr>
        <w:t xml:space="preserve">, </w:t>
      </w:r>
      <w:r w:rsidRPr="00577E7E">
        <w:rPr>
          <w:rFonts w:ascii="Times New Roman" w:hAnsi="Times New Roman" w:cs="Times New Roman"/>
          <w:b/>
          <w:bCs/>
          <w:i/>
          <w:iCs/>
        </w:rPr>
        <w:t>The Marriage</w:t>
      </w:r>
      <w:r w:rsidRPr="00912384">
        <w:rPr>
          <w:rFonts w:ascii="Times New Roman" w:hAnsi="Times New Roman" w:cs="Times New Roman"/>
          <w:b/>
          <w:bCs/>
          <w:i/>
          <w:iCs/>
        </w:rPr>
        <w:t xml:space="preserve"> </w:t>
      </w:r>
      <w:r w:rsidRPr="00577E7E">
        <w:rPr>
          <w:rFonts w:ascii="Times New Roman" w:hAnsi="Times New Roman" w:cs="Times New Roman"/>
          <w:b/>
          <w:bCs/>
          <w:i/>
          <w:iCs/>
        </w:rPr>
        <w:t>and The Ache of Marriage</w:t>
      </w:r>
    </w:p>
    <w:p w:rsidR="00A41CFB" w:rsidRPr="00F80696" w:rsidRDefault="00A41CFB" w:rsidP="00DF18D5">
      <w:pPr>
        <w:spacing w:line="360" w:lineRule="auto"/>
        <w:ind w:firstLineChars="200" w:firstLine="480"/>
        <w:rPr>
          <w:rFonts w:ascii="Times New Roman" w:hAnsi="Times New Roman" w:cs="Times New Roman"/>
        </w:rPr>
      </w:pPr>
      <w:r w:rsidRPr="00F80696">
        <w:rPr>
          <w:rFonts w:ascii="Times New Roman" w:hAnsi="Times New Roman" w:cs="Times New Roman"/>
        </w:rPr>
        <w:t>Denise Levertov deploys bodily spatial and orientational metaphors to capture the inherent tension between individual integration and marital alienation.</w:t>
      </w:r>
      <w:r w:rsidRPr="00912384">
        <w:rPr>
          <w:rFonts w:ascii="Times New Roman" w:hAnsi="Times New Roman" w:cs="Times New Roman"/>
        </w:rPr>
        <w:t xml:space="preserve"> </w:t>
      </w:r>
      <w:r w:rsidRPr="00F80696">
        <w:rPr>
          <w:rFonts w:ascii="Times New Roman" w:hAnsi="Times New Roman" w:cs="Times New Roman"/>
          <w:i/>
          <w:iCs/>
        </w:rPr>
        <w:t>The Marriage</w:t>
      </w:r>
      <w:r w:rsidRPr="00912384">
        <w:rPr>
          <w:rFonts w:ascii="Times New Roman" w:hAnsi="Times New Roman" w:cs="Times New Roman"/>
        </w:rPr>
        <w:t xml:space="preserve"> </w:t>
      </w:r>
      <w:r w:rsidRPr="00F80696">
        <w:rPr>
          <w:rFonts w:ascii="Times New Roman" w:hAnsi="Times New Roman" w:cs="Times New Roman"/>
        </w:rPr>
        <w:t>opens with the core structural metaphor</w:t>
      </w:r>
      <w:r w:rsidRPr="00912384">
        <w:rPr>
          <w:rFonts w:ascii="Times New Roman" w:hAnsi="Times New Roman" w:cs="Times New Roman"/>
        </w:rPr>
        <w:t xml:space="preserve"> </w:t>
      </w:r>
      <w:r w:rsidRPr="00F80696">
        <w:rPr>
          <w:rFonts w:ascii="Times New Roman" w:hAnsi="Times New Roman" w:cs="Times New Roman"/>
        </w:rPr>
        <w:t xml:space="preserve">intimate symbiosis is precise physical fit, using bodily alignment imagery as the vehicle for a couple’s longing for soul symbiosis (the tenor). The verb </w:t>
      </w:r>
      <w:r w:rsidRPr="00912384">
        <w:rPr>
          <w:rFonts w:ascii="Times New Roman" w:hAnsi="Times New Roman" w:cs="Times New Roman"/>
        </w:rPr>
        <w:t>“</w:t>
      </w:r>
      <w:r w:rsidRPr="00F80696">
        <w:rPr>
          <w:rFonts w:ascii="Times New Roman" w:hAnsi="Times New Roman" w:cs="Times New Roman"/>
        </w:rPr>
        <w:t>dock</w:t>
      </w:r>
      <w:r w:rsidRPr="00912384">
        <w:rPr>
          <w:rFonts w:ascii="Times New Roman" w:hAnsi="Times New Roman" w:cs="Times New Roman"/>
        </w:rPr>
        <w:t>”</w:t>
      </w:r>
      <w:r w:rsidRPr="00F80696">
        <w:rPr>
          <w:rFonts w:ascii="Times New Roman" w:hAnsi="Times New Roman" w:cs="Times New Roman"/>
        </w:rPr>
        <w:t xml:space="preserve"> instantiates an Aristotelian analogical metaphor of vessel berthing, encapsulating both the yearning for perfect fusion and the inescapable challenge of negotiating individual boundaries. The front/back contrast maps directly onto Lakoff and Johnson’s orientational metaphor system: extreme physical intimacy stands against the absence of face-to-face soul communion, laying bare profound inner estrangement beneath outward closeness. The closing extends the canonical</w:t>
      </w:r>
      <w:r w:rsidRPr="00912384">
        <w:rPr>
          <w:rFonts w:ascii="Times New Roman" w:hAnsi="Times New Roman" w:cs="Times New Roman"/>
        </w:rPr>
        <w:t xml:space="preserve"> “marriage is a joint journey” </w:t>
      </w:r>
      <w:r w:rsidRPr="00F80696">
        <w:rPr>
          <w:rFonts w:ascii="Times New Roman" w:hAnsi="Times New Roman" w:cs="Times New Roman"/>
        </w:rPr>
        <w:t>metaphor, reframing marriage as shared life companionship beyond romantic illusions of seamless fusion.</w:t>
      </w:r>
    </w:p>
    <w:p w:rsidR="00A41CFB" w:rsidRPr="00F80696" w:rsidRDefault="00A41CFB" w:rsidP="00DF18D5">
      <w:pPr>
        <w:spacing w:line="360" w:lineRule="auto"/>
        <w:ind w:firstLineChars="200" w:firstLine="480"/>
        <w:rPr>
          <w:rFonts w:ascii="Times New Roman" w:hAnsi="Times New Roman" w:cs="Times New Roman"/>
        </w:rPr>
      </w:pPr>
      <w:r w:rsidRPr="00F80696">
        <w:rPr>
          <w:rFonts w:ascii="Times New Roman" w:hAnsi="Times New Roman" w:cs="Times New Roman"/>
          <w:i/>
          <w:iCs/>
        </w:rPr>
        <w:t>The Ache of Marriage</w:t>
      </w:r>
      <w:r w:rsidRPr="00912384">
        <w:rPr>
          <w:rFonts w:ascii="Times New Roman" w:hAnsi="Times New Roman" w:cs="Times New Roman"/>
        </w:rPr>
        <w:t xml:space="preserve"> </w:t>
      </w:r>
      <w:r w:rsidRPr="00F80696">
        <w:rPr>
          <w:rFonts w:ascii="Times New Roman" w:hAnsi="Times New Roman" w:cs="Times New Roman"/>
        </w:rPr>
        <w:t xml:space="preserve">uses ontological metaphors to render abstract marital tension tangible, framing its central </w:t>
      </w:r>
      <w:r w:rsidRPr="00912384">
        <w:rPr>
          <w:rFonts w:ascii="Times New Roman" w:hAnsi="Times New Roman" w:cs="Times New Roman"/>
        </w:rPr>
        <w:t>“</w:t>
      </w:r>
      <w:r w:rsidRPr="00F80696">
        <w:rPr>
          <w:rFonts w:ascii="Times New Roman" w:hAnsi="Times New Roman" w:cs="Times New Roman"/>
        </w:rPr>
        <w:t>ache</w:t>
      </w:r>
      <w:r w:rsidRPr="00912384">
        <w:rPr>
          <w:rFonts w:ascii="Times New Roman" w:hAnsi="Times New Roman" w:cs="Times New Roman"/>
        </w:rPr>
        <w:t>”</w:t>
      </w:r>
      <w:r w:rsidRPr="00F80696">
        <w:rPr>
          <w:rFonts w:ascii="Times New Roman" w:hAnsi="Times New Roman" w:cs="Times New Roman"/>
        </w:rPr>
        <w:t xml:space="preserve"> as a physical entity. Here, tenor and vehicle interact </w:t>
      </w:r>
      <w:r w:rsidR="0085664B">
        <w:rPr>
          <w:rFonts w:ascii="Times New Roman" w:hAnsi="Times New Roman" w:cs="Times New Roman"/>
        </w:rPr>
        <w:t>according to</w:t>
      </w:r>
      <w:r w:rsidRPr="00F80696">
        <w:rPr>
          <w:rFonts w:ascii="Times New Roman" w:hAnsi="Times New Roman" w:cs="Times New Roman"/>
        </w:rPr>
        <w:t xml:space="preserve"> </w:t>
      </w:r>
      <w:bookmarkStart w:id="28" w:name="_GoBack"/>
      <w:r w:rsidRPr="00F80696">
        <w:rPr>
          <w:rFonts w:ascii="Times New Roman" w:hAnsi="Times New Roman" w:cs="Times New Roman"/>
        </w:rPr>
        <w:t xml:space="preserve">Richards’ </w:t>
      </w:r>
      <w:bookmarkEnd w:id="28"/>
      <w:r w:rsidRPr="00F80696">
        <w:rPr>
          <w:rFonts w:ascii="Times New Roman" w:hAnsi="Times New Roman" w:cs="Times New Roman"/>
        </w:rPr>
        <w:t xml:space="preserve">theory, revealing marriage’s dual nature of coexistent joy and agony. Its defining creative metaphor, aligned with Black’s interaction view, draws on the biblical archetypes of Leviathan and Noah’s Ark: Leviathan symbolizes </w:t>
      </w:r>
      <w:r w:rsidRPr="00F80696">
        <w:rPr>
          <w:rFonts w:ascii="Times New Roman" w:hAnsi="Times New Roman" w:cs="Times New Roman"/>
        </w:rPr>
        <w:lastRenderedPageBreak/>
        <w:t>marital constraint and exclusive enclosed joy, while the ark analogy positions the ache of marriage as the couple’s sanctuary amid life’s flood.</w:t>
      </w:r>
    </w:p>
    <w:p w:rsidR="00A41CFB" w:rsidRPr="00F80696" w:rsidRDefault="00A41CFB" w:rsidP="00DF18D5">
      <w:pPr>
        <w:spacing w:line="360" w:lineRule="auto"/>
        <w:ind w:firstLineChars="200" w:firstLine="480"/>
        <w:rPr>
          <w:rFonts w:ascii="Times New Roman" w:hAnsi="Times New Roman" w:cs="Times New Roman"/>
        </w:rPr>
      </w:pPr>
      <w:r w:rsidRPr="00F80696">
        <w:rPr>
          <w:rFonts w:ascii="Times New Roman" w:hAnsi="Times New Roman" w:cs="Times New Roman"/>
        </w:rPr>
        <w:t>As a modern poet, Levertov us</w:t>
      </w:r>
      <w:r w:rsidRPr="00912384">
        <w:rPr>
          <w:rFonts w:ascii="Times New Roman" w:hAnsi="Times New Roman" w:cs="Times New Roman"/>
        </w:rPr>
        <w:t>ed</w:t>
      </w:r>
      <w:r w:rsidRPr="00F80696">
        <w:rPr>
          <w:rFonts w:ascii="Times New Roman" w:hAnsi="Times New Roman" w:cs="Times New Roman"/>
        </w:rPr>
        <w:t xml:space="preserve"> personalized creative metaphors to deconstruct monolithic views of marriage. </w:t>
      </w:r>
      <w:r w:rsidRPr="00912384">
        <w:rPr>
          <w:rFonts w:ascii="Times New Roman" w:hAnsi="Times New Roman" w:cs="Times New Roman"/>
        </w:rPr>
        <w:t>S</w:t>
      </w:r>
      <w:r w:rsidRPr="00F80696">
        <w:rPr>
          <w:rFonts w:ascii="Times New Roman" w:hAnsi="Times New Roman" w:cs="Times New Roman"/>
        </w:rPr>
        <w:t>he constructs the abstract concept of marriage through concrete bodily experience, revealing its essential truth: marriage is both an eternal challenge for two individuals to merge into a unity, and a life domain where intimacy and estrangement, joy and agony coexist.</w:t>
      </w:r>
    </w:p>
    <w:p w:rsidR="00A41CFB" w:rsidRPr="00912384" w:rsidRDefault="00A41CFB" w:rsidP="00DF18D5">
      <w:pPr>
        <w:spacing w:line="360" w:lineRule="auto"/>
        <w:ind w:firstLineChars="200" w:firstLine="480"/>
        <w:rPr>
          <w:rFonts w:ascii="Times New Roman" w:hAnsi="Times New Roman" w:cs="Times New Roman"/>
        </w:rPr>
      </w:pPr>
    </w:p>
    <w:p w:rsidR="00A41CFB" w:rsidRPr="00912384" w:rsidRDefault="00A41CFB" w:rsidP="00DF18D5">
      <w:pPr>
        <w:spacing w:line="360" w:lineRule="auto"/>
        <w:ind w:firstLineChars="200" w:firstLine="480"/>
        <w:rPr>
          <w:rFonts w:ascii="Times New Roman" w:eastAsia="宋体" w:hAnsi="Times New Roman" w:cs="Times New Roman"/>
          <w:b/>
          <w:bCs/>
          <w:color w:val="000000"/>
          <w:kern w:val="0"/>
        </w:rPr>
      </w:pPr>
      <w:r w:rsidRPr="00912384">
        <w:rPr>
          <w:rFonts w:ascii="Times New Roman" w:hAnsi="Times New Roman" w:cs="Times New Roman"/>
          <w:b/>
          <w:bCs/>
        </w:rPr>
        <w:t>5.</w:t>
      </w:r>
      <w:r w:rsidRPr="00912384">
        <w:rPr>
          <w:rFonts w:ascii="Times New Roman" w:eastAsia="宋体" w:hAnsi="Times New Roman" w:cs="Times New Roman"/>
          <w:b/>
          <w:bCs/>
          <w:color w:val="000000"/>
          <w:kern w:val="0"/>
        </w:rPr>
        <w:t xml:space="preserve"> William Carlos Williams, Q</w:t>
      </w:r>
      <w:r w:rsidRPr="00912384">
        <w:rPr>
          <w:rFonts w:ascii="Times New Roman" w:eastAsia="宋体" w:hAnsi="Times New Roman" w:cs="Times New Roman"/>
          <w:b/>
          <w:bCs/>
          <w:i/>
          <w:iCs/>
          <w:color w:val="000000"/>
          <w:kern w:val="0"/>
        </w:rPr>
        <w:t>ueen-Ann’s-Lace</w:t>
      </w:r>
    </w:p>
    <w:p w:rsidR="00A41CFB" w:rsidRPr="00912384" w:rsidRDefault="00A41CFB" w:rsidP="00DF18D5">
      <w:pPr>
        <w:spacing w:line="360" w:lineRule="auto"/>
        <w:ind w:firstLineChars="200" w:firstLine="480"/>
        <w:rPr>
          <w:rFonts w:ascii="Times New Roman" w:hAnsi="Times New Roman" w:cs="Times New Roman"/>
        </w:rPr>
      </w:pPr>
      <w:r w:rsidRPr="00912384">
        <w:rPr>
          <w:rFonts w:ascii="Times New Roman" w:hAnsi="Times New Roman" w:cs="Times New Roman"/>
        </w:rPr>
        <w:t>The poem’s structure is built around a structural metaphor: A woman’s body, sexuality and subjectivity is a field of Queen Anne’s lace (wild carrot), which upends early modern poetic metaphor conventions while embodying core tenets of modern cognitive and creative metaphor theory.</w:t>
      </w:r>
    </w:p>
    <w:p w:rsidR="00A41CFB" w:rsidRPr="007C1E2B" w:rsidRDefault="00A41CFB" w:rsidP="00DF18D5">
      <w:pPr>
        <w:spacing w:line="360" w:lineRule="auto"/>
        <w:ind w:firstLineChars="200" w:firstLine="480"/>
        <w:rPr>
          <w:rFonts w:ascii="Times New Roman" w:hAnsi="Times New Roman" w:cs="Times New Roman"/>
        </w:rPr>
      </w:pPr>
      <w:r w:rsidRPr="007C1E2B">
        <w:rPr>
          <w:rFonts w:ascii="Times New Roman" w:hAnsi="Times New Roman" w:cs="Times New Roman"/>
        </w:rPr>
        <w:t>The poem opens by rejecting the long-established trope of framing the female body as a passive, ornamental flower or enclosed garden – a staple of the period’s system of associated commonplaces, which tied floral imagery to ideals of feminine chastity and decorum. Where early modern poets used garden metaphors to reinforce a shared, theologically ordered view of feminine virtue, Williams forges new meaning through Black’s interaction view: the principal subject is the female body, its sexual awakening, and its resistance to passive patriarchal framing; the subsidiary subject is the wild carrot, an unruly plant that takes the field “by force”. This interaction reframes the female body not as a delicate, enclosed space for male consumption, but a wild, self-possessed landscape that claims space on its own terms.</w:t>
      </w:r>
    </w:p>
    <w:p w:rsidR="00A41CFB" w:rsidRDefault="00A41CFB" w:rsidP="00DF18D5">
      <w:pPr>
        <w:spacing w:line="360" w:lineRule="auto"/>
        <w:ind w:firstLineChars="200" w:firstLine="480"/>
        <w:rPr>
          <w:rFonts w:ascii="Times New Roman" w:hAnsi="Times New Roman" w:cs="Times New Roman"/>
        </w:rPr>
      </w:pPr>
      <w:bookmarkStart w:id="29" w:name="OLE_LINK24"/>
      <w:bookmarkStart w:id="30" w:name="OLE_LINK25"/>
      <w:r w:rsidRPr="007C1E2B">
        <w:rPr>
          <w:rFonts w:ascii="Times New Roman" w:hAnsi="Times New Roman" w:cs="Times New Roman"/>
        </w:rPr>
        <w:t xml:space="preserve">Aligned with Lakoff and Johnson’s theory of metaphorical systematicity and entailment, the poem develops the core metaphor with unwavering coherence, paired with the ontological metaphor </w:t>
      </w:r>
      <w:r w:rsidRPr="00912384">
        <w:rPr>
          <w:rFonts w:ascii="Times New Roman" w:hAnsi="Times New Roman" w:cs="Times New Roman"/>
        </w:rPr>
        <w:t>female desire is a growing, physical entity</w:t>
      </w:r>
      <w:r w:rsidRPr="007C1E2B">
        <w:rPr>
          <w:rFonts w:ascii="Times New Roman" w:hAnsi="Times New Roman" w:cs="Times New Roman"/>
        </w:rPr>
        <w:t>, which grounds abstract female desire in embodied sensory experience</w:t>
      </w:r>
      <w:r w:rsidR="00C1580E">
        <w:rPr>
          <w:rFonts w:ascii="Times New Roman" w:hAnsi="Times New Roman" w:cs="Times New Roman"/>
        </w:rPr>
        <w:t xml:space="preserve"> </w:t>
      </w:r>
      <w:r w:rsidR="00C1580E" w:rsidRPr="00C1580E">
        <w:rPr>
          <w:rFonts w:ascii="Times New Roman" w:hAnsi="Times New Roman" w:cs="Times New Roman"/>
        </w:rPr>
        <w:t>(Lakoff and Johnson, 1980</w:t>
      </w:r>
      <w:r w:rsidR="00C1580E">
        <w:rPr>
          <w:rFonts w:ascii="Times New Roman" w:hAnsi="Times New Roman" w:cs="Times New Roman"/>
        </w:rPr>
        <w:t>, p. 461</w:t>
      </w:r>
      <w:r w:rsidR="00C1580E" w:rsidRPr="00C1580E">
        <w:rPr>
          <w:rFonts w:ascii="Times New Roman" w:hAnsi="Times New Roman" w:cs="Times New Roman"/>
        </w:rPr>
        <w:t>)</w:t>
      </w:r>
      <w:r w:rsidRPr="007C1E2B">
        <w:rPr>
          <w:rFonts w:ascii="Times New Roman" w:hAnsi="Times New Roman" w:cs="Times New Roman"/>
        </w:rPr>
        <w:t xml:space="preserve">. For </w:t>
      </w:r>
      <w:proofErr w:type="spellStart"/>
      <w:r w:rsidRPr="007C1E2B">
        <w:rPr>
          <w:rFonts w:ascii="Times New Roman" w:hAnsi="Times New Roman" w:cs="Times New Roman"/>
        </w:rPr>
        <w:t>Ricoeur</w:t>
      </w:r>
      <w:proofErr w:type="spellEnd"/>
      <w:r w:rsidRPr="007C1E2B">
        <w:rPr>
          <w:rFonts w:ascii="Times New Roman" w:hAnsi="Times New Roman" w:cs="Times New Roman"/>
        </w:rPr>
        <w:t>, th</w:t>
      </w:r>
      <w:r w:rsidRPr="00912384">
        <w:rPr>
          <w:rFonts w:ascii="Times New Roman" w:hAnsi="Times New Roman" w:cs="Times New Roman"/>
        </w:rPr>
        <w:t>e</w:t>
      </w:r>
      <w:r w:rsidRPr="007C1E2B">
        <w:rPr>
          <w:rFonts w:ascii="Times New Roman" w:hAnsi="Times New Roman" w:cs="Times New Roman"/>
        </w:rPr>
        <w:t xml:space="preserve"> creative metaphor holds irreducible plurisignification, with cognitive content lost irretrievably in literal paraphrase</w:t>
      </w:r>
      <w:r w:rsidR="009E45B4">
        <w:rPr>
          <w:rFonts w:ascii="Times New Roman" w:hAnsi="Times New Roman" w:cs="Times New Roman"/>
        </w:rPr>
        <w:t xml:space="preserve"> </w:t>
      </w:r>
      <w:r w:rsidR="009E45B4" w:rsidRPr="009E45B4">
        <w:rPr>
          <w:rFonts w:ascii="Times New Roman" w:hAnsi="Times New Roman" w:cs="Times New Roman"/>
        </w:rPr>
        <w:t>(</w:t>
      </w:r>
      <w:proofErr w:type="spellStart"/>
      <w:r w:rsidR="009E45B4" w:rsidRPr="009E45B4">
        <w:rPr>
          <w:rFonts w:ascii="Times New Roman" w:hAnsi="Times New Roman" w:cs="Times New Roman"/>
        </w:rPr>
        <w:t>Ricoeur</w:t>
      </w:r>
      <w:proofErr w:type="spellEnd"/>
      <w:r w:rsidR="009E45B4" w:rsidRPr="009E45B4">
        <w:rPr>
          <w:rFonts w:ascii="Times New Roman" w:hAnsi="Times New Roman" w:cs="Times New Roman"/>
        </w:rPr>
        <w:t>, 1974</w:t>
      </w:r>
      <w:r w:rsidR="009E45B4">
        <w:rPr>
          <w:rFonts w:ascii="Times New Roman" w:hAnsi="Times New Roman" w:cs="Times New Roman"/>
        </w:rPr>
        <w:t>, p. 102</w:t>
      </w:r>
      <w:r w:rsidR="009E45B4" w:rsidRPr="009E45B4">
        <w:rPr>
          <w:rFonts w:ascii="Times New Roman" w:hAnsi="Times New Roman" w:cs="Times New Roman"/>
        </w:rPr>
        <w:t>)</w:t>
      </w:r>
      <w:r w:rsidRPr="007C1E2B">
        <w:rPr>
          <w:rFonts w:ascii="Times New Roman" w:hAnsi="Times New Roman" w:cs="Times New Roman"/>
        </w:rPr>
        <w:t xml:space="preserve">. It exemplifies Black’s core argument that creative metaphor “creates the similarity” </w:t>
      </w:r>
      <w:r w:rsidRPr="007C1E2B">
        <w:rPr>
          <w:rFonts w:ascii="Times New Roman" w:hAnsi="Times New Roman" w:cs="Times New Roman"/>
        </w:rPr>
        <w:lastRenderedPageBreak/>
        <w:t>between two subjects, rather than merely formulating a pre-existing one</w:t>
      </w:r>
      <w:r w:rsidR="009E45B4">
        <w:rPr>
          <w:rFonts w:ascii="Times New Roman" w:hAnsi="Times New Roman" w:cs="Times New Roman"/>
        </w:rPr>
        <w:t xml:space="preserve"> </w:t>
      </w:r>
      <w:r w:rsidR="009E45B4" w:rsidRPr="009E45B4">
        <w:rPr>
          <w:rFonts w:ascii="Times New Roman" w:hAnsi="Times New Roman" w:cs="Times New Roman"/>
        </w:rPr>
        <w:t>(Black, 1962</w:t>
      </w:r>
      <w:r w:rsidR="009E45B4">
        <w:rPr>
          <w:rFonts w:ascii="Times New Roman" w:hAnsi="Times New Roman" w:cs="Times New Roman"/>
        </w:rPr>
        <w:t>, p. 37</w:t>
      </w:r>
      <w:r w:rsidR="009E45B4" w:rsidRPr="009E45B4">
        <w:rPr>
          <w:rFonts w:ascii="Times New Roman" w:hAnsi="Times New Roman" w:cs="Times New Roman"/>
        </w:rPr>
        <w:t>)</w:t>
      </w:r>
      <w:r w:rsidRPr="007C1E2B">
        <w:rPr>
          <w:rFonts w:ascii="Times New Roman" w:hAnsi="Times New Roman" w:cs="Times New Roman"/>
        </w:rPr>
        <w:t>.</w:t>
      </w:r>
      <w:bookmarkEnd w:id="12"/>
      <w:bookmarkEnd w:id="13"/>
    </w:p>
    <w:bookmarkEnd w:id="29"/>
    <w:bookmarkEnd w:id="30"/>
    <w:p w:rsidR="00AE3B40" w:rsidRDefault="00AE3B40" w:rsidP="00AE3B40">
      <w:pPr>
        <w:spacing w:line="360" w:lineRule="auto"/>
        <w:rPr>
          <w:rFonts w:ascii="Times New Roman" w:hAnsi="Times New Roman" w:cs="Times New Roman"/>
        </w:rPr>
      </w:pPr>
    </w:p>
    <w:p w:rsidR="00AE3B40" w:rsidRDefault="00AE3B40" w:rsidP="00AE3B40">
      <w:pPr>
        <w:spacing w:line="360" w:lineRule="auto"/>
        <w:rPr>
          <w:rFonts w:ascii="Times New Roman" w:hAnsi="Times New Roman" w:cs="Times New Roman"/>
        </w:rPr>
      </w:pPr>
    </w:p>
    <w:p w:rsidR="00AE3B40" w:rsidRDefault="00AE3B40" w:rsidP="00AE3B40">
      <w:pPr>
        <w:spacing w:line="360" w:lineRule="auto"/>
        <w:rPr>
          <w:rFonts w:ascii="Times New Roman" w:hAnsi="Times New Roman" w:cs="Times New Roman"/>
        </w:rPr>
      </w:pPr>
    </w:p>
    <w:p w:rsidR="009E45B4" w:rsidRDefault="009E45B4" w:rsidP="00AE3B40">
      <w:pPr>
        <w:spacing w:line="360" w:lineRule="auto"/>
        <w:rPr>
          <w:rFonts w:ascii="Times New Roman" w:hAnsi="Times New Roman" w:cs="Times New Roman" w:hint="eastAsia"/>
        </w:rPr>
      </w:pPr>
      <w:bookmarkStart w:id="31" w:name="OLE_LINK28"/>
      <w:bookmarkStart w:id="32" w:name="OLE_LINK29"/>
      <w:r w:rsidRPr="009E45B4">
        <w:rPr>
          <w:rFonts w:ascii="Times New Roman" w:hAnsi="Times New Roman" w:cs="Times New Roman"/>
        </w:rPr>
        <w:t xml:space="preserve">Black, M., 1962. </w:t>
      </w:r>
      <w:r w:rsidRPr="009E45B4">
        <w:rPr>
          <w:rFonts w:ascii="Times New Roman" w:hAnsi="Times New Roman" w:cs="Times New Roman"/>
          <w:i/>
          <w:iCs/>
        </w:rPr>
        <w:t>Models and Metaphors: Studies in Language and Philosophy</w:t>
      </w:r>
      <w:r w:rsidRPr="009E45B4">
        <w:rPr>
          <w:rFonts w:ascii="Times New Roman" w:hAnsi="Times New Roman" w:cs="Times New Roman"/>
        </w:rPr>
        <w:t>. Ithaca: Cornell University Press.</w:t>
      </w:r>
    </w:p>
    <w:bookmarkEnd w:id="31"/>
    <w:bookmarkEnd w:id="32"/>
    <w:p w:rsidR="00AE3B40" w:rsidRPr="00AE3B40" w:rsidRDefault="00AE3B40" w:rsidP="00AE3B40">
      <w:pPr>
        <w:spacing w:line="360" w:lineRule="auto"/>
        <w:rPr>
          <w:rFonts w:ascii="Times New Roman" w:hAnsi="Times New Roman" w:cs="Times New Roman"/>
        </w:rPr>
      </w:pPr>
      <w:r w:rsidRPr="00AE3B40">
        <w:rPr>
          <w:rFonts w:ascii="Times New Roman" w:hAnsi="Times New Roman" w:cs="Times New Roman"/>
        </w:rPr>
        <w:t xml:space="preserve">Jakobson, R., 1960. Closing statement: linguistics and poetics. In: T.A. </w:t>
      </w:r>
      <w:proofErr w:type="spellStart"/>
      <w:r w:rsidRPr="00AE3B40">
        <w:rPr>
          <w:rFonts w:ascii="Times New Roman" w:hAnsi="Times New Roman" w:cs="Times New Roman"/>
        </w:rPr>
        <w:t>Sebeok</w:t>
      </w:r>
      <w:proofErr w:type="spellEnd"/>
      <w:r w:rsidRPr="00AE3B40">
        <w:rPr>
          <w:rFonts w:ascii="Times New Roman" w:hAnsi="Times New Roman" w:cs="Times New Roman"/>
        </w:rPr>
        <w:t xml:space="preserve">, ed. </w:t>
      </w:r>
      <w:r w:rsidRPr="00AE3B40">
        <w:rPr>
          <w:rFonts w:ascii="Times New Roman" w:hAnsi="Times New Roman" w:cs="Times New Roman"/>
          <w:i/>
          <w:iCs/>
        </w:rPr>
        <w:t>Style in language</w:t>
      </w:r>
      <w:r w:rsidRPr="00AE3B40">
        <w:rPr>
          <w:rFonts w:ascii="Times New Roman" w:hAnsi="Times New Roman" w:cs="Times New Roman"/>
        </w:rPr>
        <w:t>. Cambridge, MA: The Technology Press of Massachusetts Institute of Technology; New York: John Wiley &amp; Sons, Inc., pp.350-377.</w:t>
      </w:r>
    </w:p>
    <w:p w:rsidR="00AE3B40" w:rsidRPr="00AE3B40" w:rsidRDefault="00AE3B40" w:rsidP="00AE3B40">
      <w:pPr>
        <w:spacing w:line="360" w:lineRule="auto"/>
        <w:rPr>
          <w:rFonts w:ascii="Times New Roman" w:hAnsi="Times New Roman" w:cs="Times New Roman"/>
        </w:rPr>
      </w:pPr>
      <w:r w:rsidRPr="00AE3B40">
        <w:rPr>
          <w:rFonts w:ascii="Times New Roman" w:hAnsi="Times New Roman" w:cs="Times New Roman"/>
        </w:rPr>
        <w:t xml:space="preserve">Jakobson, R. and Halle, M., 1971. </w:t>
      </w:r>
      <w:r w:rsidRPr="00AE3B40">
        <w:rPr>
          <w:rFonts w:ascii="Times New Roman" w:hAnsi="Times New Roman" w:cs="Times New Roman"/>
          <w:i/>
          <w:iCs/>
        </w:rPr>
        <w:t>Fundamentals of language</w:t>
      </w:r>
      <w:r w:rsidRPr="00AE3B40">
        <w:rPr>
          <w:rFonts w:ascii="Times New Roman" w:hAnsi="Times New Roman" w:cs="Times New Roman"/>
        </w:rPr>
        <w:t>. 2nd rev. ed. Berlin; New York: Mouton de Gruyter.</w:t>
      </w:r>
    </w:p>
    <w:p w:rsidR="00AE3B40" w:rsidRPr="00AE3B40" w:rsidRDefault="00AE3B40" w:rsidP="00AE3B40">
      <w:pPr>
        <w:spacing w:line="360" w:lineRule="auto"/>
        <w:rPr>
          <w:rFonts w:ascii="Times New Roman" w:hAnsi="Times New Roman" w:cs="Times New Roman"/>
        </w:rPr>
      </w:pPr>
      <w:bookmarkStart w:id="33" w:name="OLE_LINK10"/>
      <w:r w:rsidRPr="00AE3B40">
        <w:rPr>
          <w:rFonts w:ascii="Times New Roman" w:hAnsi="Times New Roman" w:cs="Times New Roman"/>
        </w:rPr>
        <w:t xml:space="preserve">Lakoff, G. and Johnson, M., 1980. Conceptual metaphor in everyday language. </w:t>
      </w:r>
      <w:r w:rsidRPr="00AE3B40">
        <w:rPr>
          <w:rFonts w:ascii="Times New Roman" w:hAnsi="Times New Roman" w:cs="Times New Roman"/>
          <w:i/>
          <w:iCs/>
        </w:rPr>
        <w:t>The Journal of Philosophy</w:t>
      </w:r>
      <w:r w:rsidRPr="00AE3B40">
        <w:rPr>
          <w:rFonts w:ascii="Times New Roman" w:hAnsi="Times New Roman" w:cs="Times New Roman"/>
        </w:rPr>
        <w:t>, 77(8), pp.453-486.</w:t>
      </w:r>
    </w:p>
    <w:p w:rsidR="00AE3B40" w:rsidRPr="00AE3B40" w:rsidRDefault="00AE3B40" w:rsidP="00AE3B40">
      <w:pPr>
        <w:spacing w:line="360" w:lineRule="auto"/>
        <w:rPr>
          <w:rFonts w:ascii="Times New Roman" w:hAnsi="Times New Roman" w:cs="Times New Roman" w:hint="eastAsia"/>
        </w:rPr>
      </w:pPr>
      <w:bookmarkStart w:id="34" w:name="OLE_LINK11"/>
      <w:bookmarkEnd w:id="33"/>
      <w:proofErr w:type="spellStart"/>
      <w:r w:rsidRPr="00AE3B40">
        <w:rPr>
          <w:rFonts w:ascii="Times New Roman" w:hAnsi="Times New Roman" w:cs="Times New Roman"/>
        </w:rPr>
        <w:t>Ricoeur</w:t>
      </w:r>
      <w:proofErr w:type="spellEnd"/>
      <w:r w:rsidRPr="00AE3B40">
        <w:rPr>
          <w:rFonts w:ascii="Times New Roman" w:hAnsi="Times New Roman" w:cs="Times New Roman"/>
        </w:rPr>
        <w:t xml:space="preserve">, P., 1974. Metaphor and the Main Problem of Hermeneutics, </w:t>
      </w:r>
      <w:r w:rsidRPr="00AE3B40">
        <w:rPr>
          <w:rFonts w:ascii="Times New Roman" w:hAnsi="Times New Roman" w:cs="Times New Roman"/>
          <w:i/>
          <w:iCs/>
        </w:rPr>
        <w:t>New Literary History</w:t>
      </w:r>
      <w:r w:rsidRPr="00AE3B40">
        <w:rPr>
          <w:rFonts w:ascii="Times New Roman" w:hAnsi="Times New Roman" w:cs="Times New Roman"/>
        </w:rPr>
        <w:t>, 6(1), pp. 95-110.</w:t>
      </w:r>
      <w:bookmarkEnd w:id="34"/>
    </w:p>
    <w:bookmarkEnd w:id="14"/>
    <w:bookmarkEnd w:id="15"/>
    <w:p w:rsidR="00A41CFB" w:rsidRDefault="00A41CFB" w:rsidP="00DF18D5">
      <w:pPr>
        <w:widowControl/>
        <w:spacing w:line="360" w:lineRule="auto"/>
        <w:jc w:val="left"/>
        <w:rPr>
          <w:rFonts w:ascii="Sylfaen" w:eastAsia="宋体" w:hAnsi="Sylfaen" w:cs="Times New Roman"/>
          <w:b/>
          <w:kern w:val="0"/>
          <w:sz w:val="28"/>
          <w:szCs w:val="28"/>
          <w:lang w:val="en-GB" w:eastAsia="en-GB"/>
        </w:rPr>
      </w:pPr>
      <w:r>
        <w:rPr>
          <w:rFonts w:ascii="Sylfaen" w:eastAsia="宋体" w:hAnsi="Sylfaen" w:cs="Times New Roman"/>
          <w:b/>
          <w:kern w:val="0"/>
          <w:sz w:val="28"/>
          <w:szCs w:val="28"/>
          <w:lang w:val="en-GB" w:eastAsia="en-GB"/>
        </w:rPr>
        <w:br w:type="page"/>
      </w:r>
    </w:p>
    <w:p w:rsidR="00A41CFB" w:rsidRDefault="00A41CFB" w:rsidP="00DF18D5">
      <w:pPr>
        <w:spacing w:line="360" w:lineRule="auto"/>
        <w:rPr>
          <w:rFonts w:ascii="Sylfaen" w:eastAsia="宋体" w:hAnsi="Sylfaen" w:cs="Times New Roman"/>
          <w:b/>
          <w:kern w:val="0"/>
          <w:sz w:val="28"/>
          <w:szCs w:val="28"/>
          <w:lang w:val="en-GB" w:eastAsia="en-GB"/>
        </w:rPr>
      </w:pPr>
      <w:r w:rsidRPr="00A41CFB">
        <w:rPr>
          <w:rFonts w:ascii="Sylfaen" w:eastAsia="宋体" w:hAnsi="Sylfaen" w:cs="Times New Roman"/>
          <w:b/>
          <w:kern w:val="0"/>
          <w:sz w:val="28"/>
          <w:szCs w:val="28"/>
          <w:lang w:val="en-GB" w:eastAsia="en-GB"/>
        </w:rPr>
        <w:lastRenderedPageBreak/>
        <w:t xml:space="preserve">Assignment Task </w:t>
      </w:r>
      <w:r>
        <w:rPr>
          <w:rFonts w:ascii="Sylfaen" w:eastAsia="宋体" w:hAnsi="Sylfaen" w:cs="Times New Roman"/>
          <w:b/>
          <w:kern w:val="0"/>
          <w:sz w:val="28"/>
          <w:szCs w:val="28"/>
          <w:lang w:val="en-GB" w:eastAsia="en-GB"/>
        </w:rPr>
        <w:t>3</w:t>
      </w:r>
      <w:r w:rsidRPr="00A41CFB">
        <w:rPr>
          <w:rFonts w:ascii="Sylfaen" w:eastAsia="宋体" w:hAnsi="Sylfaen" w:cs="Times New Roman"/>
          <w:b/>
          <w:kern w:val="0"/>
          <w:sz w:val="28"/>
          <w:szCs w:val="28"/>
          <w:lang w:val="en-GB" w:eastAsia="en-GB"/>
        </w:rPr>
        <w:t>:</w:t>
      </w:r>
      <w:r>
        <w:rPr>
          <w:rFonts w:ascii="Sylfaen" w:eastAsia="宋体" w:hAnsi="Sylfaen" w:cs="Times New Roman"/>
          <w:b/>
          <w:kern w:val="0"/>
          <w:sz w:val="28"/>
          <w:szCs w:val="28"/>
          <w:lang w:val="en-GB" w:eastAsia="en-GB"/>
        </w:rPr>
        <w:t xml:space="preserve"> </w:t>
      </w:r>
      <w:r w:rsidRPr="00A41CFB">
        <w:rPr>
          <w:rFonts w:ascii="Sylfaen" w:eastAsia="宋体" w:hAnsi="Sylfaen" w:cs="Times New Roman"/>
          <w:b/>
          <w:kern w:val="0"/>
          <w:sz w:val="28"/>
          <w:szCs w:val="28"/>
          <w:lang w:val="en-GB" w:eastAsia="en-GB"/>
        </w:rPr>
        <w:t>Syntax and Style: Early Modern English</w:t>
      </w:r>
    </w:p>
    <w:p w:rsidR="006736BF" w:rsidRDefault="006736BF" w:rsidP="00DF18D5">
      <w:pPr>
        <w:spacing w:line="360" w:lineRule="auto"/>
        <w:rPr>
          <w:rFonts w:ascii="Sylfaen" w:eastAsia="宋体" w:hAnsi="Sylfaen" w:cs="Times New Roman"/>
          <w:b/>
          <w:kern w:val="0"/>
        </w:rPr>
      </w:pPr>
      <w:r w:rsidRPr="006736BF">
        <w:rPr>
          <w:rFonts w:ascii="Sylfaen" w:eastAsia="宋体" w:hAnsi="Sylfaen" w:cs="Times New Roman"/>
          <w:b/>
          <w:kern w:val="0"/>
        </w:rPr>
        <w:t>Part One of three parts:</w:t>
      </w:r>
    </w:p>
    <w:p w:rsidR="006736BF" w:rsidRPr="006736BF" w:rsidRDefault="006736BF" w:rsidP="00DF18D5">
      <w:pPr>
        <w:widowControl/>
        <w:spacing w:line="360" w:lineRule="auto"/>
        <w:ind w:firstLineChars="200" w:firstLine="480"/>
        <w:rPr>
          <w:rFonts w:ascii="Times New Roman" w:eastAsia="宋体" w:hAnsi="Times New Roman" w:cs="Times New Roman"/>
          <w:kern w:val="0"/>
        </w:rPr>
      </w:pPr>
      <w:r w:rsidRPr="006736BF">
        <w:rPr>
          <w:rFonts w:ascii="Times New Roman" w:eastAsia="宋体" w:hAnsi="Times New Roman" w:cs="Times New Roman"/>
          <w:kern w:val="0"/>
        </w:rPr>
        <w:t xml:space="preserve">In Shakespeare’s text, the main clause is “I have... ordered”. Using the Ciceronian style of holding back , this main clause is interrupted by a subordinate relative clause (“which touched / The very virtue...”). This leads into a convoluted subordinate result clause (“that there is no soul... </w:t>
      </w:r>
      <w:proofErr w:type="spellStart"/>
      <w:r w:rsidRPr="006736BF">
        <w:rPr>
          <w:rFonts w:ascii="Times New Roman" w:eastAsia="宋体" w:hAnsi="Times New Roman" w:cs="Times New Roman"/>
          <w:kern w:val="0"/>
        </w:rPr>
        <w:t>Betid</w:t>
      </w:r>
      <w:proofErr w:type="spellEnd"/>
      <w:r w:rsidRPr="006736BF">
        <w:rPr>
          <w:rFonts w:ascii="Times New Roman" w:eastAsia="宋体" w:hAnsi="Times New Roman" w:cs="Times New Roman"/>
          <w:kern w:val="0"/>
        </w:rPr>
        <w:t xml:space="preserve">”). Furthermore, Shakespeare relies on a piling-up of relative clauses (“Which thou </w:t>
      </w:r>
      <w:proofErr w:type="spellStart"/>
      <w:r w:rsidRPr="006736BF">
        <w:rPr>
          <w:rFonts w:ascii="Times New Roman" w:eastAsia="宋体" w:hAnsi="Times New Roman" w:cs="Times New Roman"/>
          <w:kern w:val="0"/>
        </w:rPr>
        <w:t>heard’st</w:t>
      </w:r>
      <w:proofErr w:type="spellEnd"/>
      <w:r w:rsidRPr="006736BF">
        <w:rPr>
          <w:rFonts w:ascii="Times New Roman" w:eastAsia="宋体" w:hAnsi="Times New Roman" w:cs="Times New Roman"/>
          <w:kern w:val="0"/>
        </w:rPr>
        <w:t xml:space="preserve">... which thou </w:t>
      </w:r>
      <w:proofErr w:type="spellStart"/>
      <w:r w:rsidRPr="006736BF">
        <w:rPr>
          <w:rFonts w:ascii="Times New Roman" w:eastAsia="宋体" w:hAnsi="Times New Roman" w:cs="Times New Roman"/>
          <w:kern w:val="0"/>
        </w:rPr>
        <w:t>sawst</w:t>
      </w:r>
      <w:proofErr w:type="spellEnd"/>
      <w:r w:rsidRPr="006736BF">
        <w:rPr>
          <w:rFonts w:ascii="Times New Roman" w:eastAsia="宋体" w:hAnsi="Times New Roman" w:cs="Times New Roman"/>
          <w:kern w:val="0"/>
        </w:rPr>
        <w:t xml:space="preserve">...”) that contain non-finite verbs without </w:t>
      </w:r>
      <w:r w:rsidRPr="006736BF">
        <w:rPr>
          <w:rFonts w:ascii="Times New Roman" w:eastAsia="宋体" w:hAnsi="Times New Roman" w:cs="Times New Roman"/>
          <w:i/>
          <w:iCs/>
          <w:kern w:val="0"/>
        </w:rPr>
        <w:t>to</w:t>
      </w:r>
      <w:r w:rsidRPr="006736BF">
        <w:rPr>
          <w:rFonts w:ascii="Times New Roman" w:eastAsia="宋体" w:hAnsi="Times New Roman" w:cs="Times New Roman"/>
          <w:kern w:val="0"/>
        </w:rPr>
        <w:t xml:space="preserve"> (“cry”, “sink”). It also uses non-finite past participle forms and periodic structure, withholding the core predicate ordered after multiple subordinate phrases.</w:t>
      </w:r>
    </w:p>
    <w:p w:rsidR="006736BF" w:rsidRPr="006736BF" w:rsidRDefault="006736BF" w:rsidP="00DF18D5">
      <w:pPr>
        <w:widowControl/>
        <w:spacing w:line="360" w:lineRule="auto"/>
        <w:ind w:firstLineChars="200" w:firstLine="480"/>
        <w:rPr>
          <w:rFonts w:ascii="Times New Roman" w:eastAsia="宋体" w:hAnsi="Times New Roman" w:cs="Times New Roman"/>
          <w:kern w:val="0"/>
        </w:rPr>
      </w:pPr>
      <w:r w:rsidRPr="006736BF">
        <w:rPr>
          <w:rFonts w:ascii="Times New Roman" w:eastAsia="宋体" w:hAnsi="Times New Roman" w:cs="Times New Roman"/>
          <w:kern w:val="0"/>
        </w:rPr>
        <w:t xml:space="preserve">Dryden rewrote this because late seventeenth-century writers found Shakespeare over-rhetorical and obscure. In the late seventeenth-century, there was a broader stylistic debates, which saw a widespread reaction against the floridness and complexity of Renaissance Ciceronian style. As explicitly stated in the lecture, Dryden famously condemned Shakespeare’s writing as "so pestered with figurative expressions, that it is as affected as it is obscure", arguing that classical rhetoric had become an end in itself rather than a tool for clear communication. For Dryden and his contemporaries, the primary purpose of language was to convey meaning directly and efficiently, and any linguistic ornamentation that did not serve this core function was deemed "unnecessary rhetoric" to be excised. </w:t>
      </w:r>
    </w:p>
    <w:p w:rsidR="006736BF" w:rsidRPr="006736BF" w:rsidRDefault="006736BF" w:rsidP="00DF18D5">
      <w:pPr>
        <w:widowControl/>
        <w:spacing w:line="360" w:lineRule="auto"/>
        <w:ind w:firstLineChars="200" w:firstLine="480"/>
        <w:rPr>
          <w:rFonts w:ascii="宋体" w:eastAsia="宋体" w:hAnsi="宋体" w:cs="宋体"/>
          <w:kern w:val="0"/>
        </w:rPr>
      </w:pPr>
      <w:r w:rsidRPr="006736BF">
        <w:rPr>
          <w:rFonts w:ascii="Times New Roman" w:eastAsia="宋体" w:hAnsi="Times New Roman" w:cs="Times New Roman"/>
          <w:kern w:val="0"/>
        </w:rPr>
        <w:t xml:space="preserve">Dryden’s revision therefore reflect a systematic application of this stylistic concept. Beyond deleting independent clauses and simplifying subordinate structures, he also modernized archaic vocabulary and standardized spelling, replacing Shakespeare’s “wrack” with “Wreck” and “virtue” with “spirit” to make the text more accessible to seventeenth-century readers. </w:t>
      </w:r>
      <w:r w:rsidRPr="006736BF">
        <w:rPr>
          <w:rFonts w:ascii="Times New Roman" w:eastAsia="宋体" w:hAnsi="Times New Roman" w:cs="Times New Roman" w:hint="eastAsia"/>
          <w:kern w:val="0"/>
        </w:rPr>
        <w:t>Be</w:t>
      </w:r>
      <w:r w:rsidRPr="006736BF">
        <w:rPr>
          <w:rFonts w:ascii="Times New Roman" w:eastAsia="宋体" w:hAnsi="Times New Roman" w:cs="Times New Roman"/>
          <w:kern w:val="0"/>
        </w:rPr>
        <w:t xml:space="preserve">sides, to cut the floridness without losing the core narrative meaning, Dryden completely deleted several independent main clauses (“Lend thy hand”, “Lie there, my art”) to clear away “unnecessary rhetoric”. Most significantly, he eliminated Shakespeare’s characteristic use of non-finite verb forms, which identifies as a key feature of Early Modern English syntax. He retained </w:t>
      </w:r>
      <w:r w:rsidRPr="006736BF">
        <w:rPr>
          <w:rFonts w:ascii="Times New Roman" w:eastAsia="宋体" w:hAnsi="Times New Roman" w:cs="Times New Roman"/>
          <w:kern w:val="0"/>
        </w:rPr>
        <w:lastRenderedPageBreak/>
        <w:t>the initial relative clause but drastically simplified the complex result clause to “that not one creature on the ship is lost”, removing the non-finite sensory verbs entirely.</w:t>
      </w:r>
      <w:r w:rsidRPr="006736BF">
        <w:rPr>
          <w:rFonts w:ascii="宋体" w:eastAsia="宋体" w:hAnsi="宋体" w:cs="宋体" w:hint="eastAsia"/>
          <w:kern w:val="0"/>
        </w:rPr>
        <w:t xml:space="preserve"> </w:t>
      </w:r>
      <w:r w:rsidRPr="006736BF">
        <w:rPr>
          <w:rFonts w:ascii="Times New Roman" w:eastAsia="宋体" w:hAnsi="Times New Roman" w:cs="Times New Roman"/>
          <w:kern w:val="0"/>
        </w:rPr>
        <w:t xml:space="preserve">By removing the bare infinitives “cry” and “sink”, Dryden weakened the passage of its direct experience, transforming Shakespeare’s vivid, embodied account of the shipwreck into a flat, factual statement of its outcome. </w:t>
      </w:r>
    </w:p>
    <w:p w:rsidR="006736BF" w:rsidRDefault="006736BF" w:rsidP="00DF18D5">
      <w:pPr>
        <w:spacing w:line="360" w:lineRule="auto"/>
        <w:ind w:firstLineChars="200" w:firstLine="480"/>
        <w:rPr>
          <w:rFonts w:ascii="Times New Roman" w:eastAsia="宋体" w:hAnsi="Times New Roman" w:cs="Times New Roman"/>
          <w:kern w:val="0"/>
        </w:rPr>
      </w:pPr>
      <w:r w:rsidRPr="006736BF">
        <w:rPr>
          <w:rFonts w:ascii="Times New Roman" w:eastAsia="宋体" w:hAnsi="Times New Roman" w:cs="Times New Roman"/>
          <w:kern w:val="0"/>
        </w:rPr>
        <w:t>Dryden improved the passage’s immediate readability by streamlining the syntax and reducing the convoluted subordination. However, by removing the physical imperatives and the vivid non-finite verbs (“cry”, “sink”), the revised text loses the dramatic tension and emotional depth of Shakespeare’s original.</w:t>
      </w:r>
    </w:p>
    <w:p w:rsidR="006736BF" w:rsidRDefault="006736BF" w:rsidP="00DF18D5">
      <w:pPr>
        <w:spacing w:line="360" w:lineRule="auto"/>
        <w:rPr>
          <w:rFonts w:ascii="Times New Roman" w:eastAsia="宋体" w:hAnsi="Times New Roman" w:cs="Times New Roman"/>
          <w:kern w:val="0"/>
        </w:rPr>
      </w:pPr>
    </w:p>
    <w:p w:rsidR="006736BF" w:rsidRDefault="006736BF" w:rsidP="00DF18D5">
      <w:pPr>
        <w:spacing w:line="360" w:lineRule="auto"/>
        <w:rPr>
          <w:rFonts w:ascii="Times New Roman" w:eastAsia="宋体" w:hAnsi="Times New Roman" w:cs="Times New Roman"/>
          <w:kern w:val="0"/>
        </w:rPr>
      </w:pPr>
    </w:p>
    <w:p w:rsidR="006736BF" w:rsidRDefault="006736BF" w:rsidP="00DF18D5">
      <w:pPr>
        <w:spacing w:line="360" w:lineRule="auto"/>
        <w:rPr>
          <w:rFonts w:ascii="Times New Roman" w:eastAsia="宋体" w:hAnsi="Times New Roman" w:cs="Times New Roman"/>
          <w:kern w:val="0"/>
        </w:rPr>
      </w:pPr>
    </w:p>
    <w:p w:rsidR="006736BF" w:rsidRDefault="006736BF" w:rsidP="00DF18D5">
      <w:pPr>
        <w:spacing w:line="360" w:lineRule="auto"/>
        <w:rPr>
          <w:rFonts w:ascii="Sylfaen" w:eastAsia="DengXian" w:hAnsi="Sylfaen" w:cs="Times New Roman"/>
          <w:b/>
        </w:rPr>
      </w:pPr>
      <w:r w:rsidRPr="002D0364">
        <w:rPr>
          <w:rFonts w:ascii="Sylfaen" w:eastAsia="DengXian" w:hAnsi="Sylfaen" w:cs="Times New Roman"/>
          <w:b/>
        </w:rPr>
        <w:t>Part Two of three parts:</w:t>
      </w:r>
    </w:p>
    <w:p w:rsidR="006736BF" w:rsidRPr="006736BF" w:rsidRDefault="006736BF" w:rsidP="00DF18D5">
      <w:pPr>
        <w:widowControl/>
        <w:spacing w:line="360" w:lineRule="auto"/>
        <w:ind w:firstLineChars="200" w:firstLine="480"/>
        <w:rPr>
          <w:rFonts w:ascii="Times New Roman" w:eastAsia="宋体" w:hAnsi="Times New Roman" w:cs="Times New Roman"/>
          <w:color w:val="000000"/>
          <w:kern w:val="0"/>
        </w:rPr>
      </w:pPr>
      <w:bookmarkStart w:id="35" w:name="OLE_LINK12"/>
      <w:bookmarkStart w:id="36" w:name="OLE_LINK393"/>
      <w:r w:rsidRPr="006736BF">
        <w:rPr>
          <w:rFonts w:ascii="Times New Roman" w:eastAsia="宋体" w:hAnsi="Times New Roman" w:cs="Times New Roman"/>
          <w:color w:val="000000"/>
          <w:kern w:val="0"/>
        </w:rPr>
        <w:t xml:space="preserve">This 14-line monologue from </w:t>
      </w:r>
      <w:r w:rsidRPr="006736BF">
        <w:rPr>
          <w:rFonts w:ascii="Times New Roman" w:eastAsia="宋体" w:hAnsi="Times New Roman" w:cs="Times New Roman"/>
          <w:i/>
          <w:iCs/>
          <w:color w:val="000000"/>
          <w:kern w:val="0"/>
        </w:rPr>
        <w:t>Hamlet</w:t>
      </w:r>
      <w:r w:rsidRPr="006736BF">
        <w:rPr>
          <w:rFonts w:ascii="Times New Roman" w:eastAsia="宋体" w:hAnsi="Times New Roman" w:cs="Times New Roman"/>
          <w:color w:val="000000"/>
          <w:kern w:val="0"/>
        </w:rPr>
        <w:t xml:space="preserve"> – a single, complete Ciceronian complex sentence – exemplifies the two core barriers to understanding Shakespeare’s texts: dense figurative language and highly hypotactic syntax, which together form a foundational part of his rhetorical craft, defined as the art of persuasive language. To fully appreciate this syntactic density, one must consider the historical context of rhetoric. In ancient Greek and Roman times, rhetoric was the study of techniques of ‘persuasion’, initially in law courts but soon passing into politics. By the Renaissance, when Early Modern English was spoken, rhetoric formed the ‘Trivium’ of university education. The analysis of syntax within this rhetorical framework requires defining the basic units of a sentence. A clause has a verb in it, and often has a subject and perhaps an object as well. When clauses are not of equal importance, the sentence becomes a complex sentence containing a main clause and a subordinate, or ‘dependent’, clause. The words used to link these clauses together are called conjunctions, and common subordinating conjunctions </w:t>
      </w:r>
      <w:bookmarkStart w:id="37" w:name="OLE_LINK20"/>
      <w:bookmarkStart w:id="38" w:name="OLE_LINK21"/>
      <w:r w:rsidRPr="006736BF">
        <w:rPr>
          <w:rFonts w:ascii="Times New Roman" w:eastAsia="宋体" w:hAnsi="Times New Roman" w:cs="Times New Roman"/>
          <w:color w:val="000000"/>
          <w:kern w:val="0"/>
        </w:rPr>
        <w:t xml:space="preserve">introduce </w:t>
      </w:r>
      <w:bookmarkEnd w:id="37"/>
      <w:bookmarkEnd w:id="38"/>
      <w:r w:rsidRPr="006736BF">
        <w:rPr>
          <w:rFonts w:ascii="Times New Roman" w:eastAsia="宋体" w:hAnsi="Times New Roman" w:cs="Times New Roman"/>
          <w:color w:val="000000"/>
          <w:kern w:val="0"/>
        </w:rPr>
        <w:t xml:space="preserve">various types of clauses such as relative, conditional, or purpose clauses. The 14-line poem represents the pinnacle of Ciceronian style, characterized by long and complicated sentences. These Ciceronian sentences </w:t>
      </w:r>
      <w:r w:rsidRPr="006736BF">
        <w:rPr>
          <w:rFonts w:ascii="Times New Roman" w:eastAsia="宋体" w:hAnsi="Times New Roman" w:cs="Times New Roman"/>
          <w:color w:val="000000"/>
          <w:kern w:val="0"/>
        </w:rPr>
        <w:lastRenderedPageBreak/>
        <w:t>contain many phrases, much subordination, and large amounts of coordination, which explains why conjunctions were used a lot. The entire monologue is carefully structured to keep the main verb held back until the end, a classic Ciceronian technique. This structural choice means the reader is kept in ‘suspense’ until the end of the sentence. Another characteristic of this style is a well-defined turning point, with phrases and clauses tending to mass themselves in parallel formation on both sides. Furthermore, Ciceronian shape often displays a tendency to finish with a ‘summary’ statement.</w:t>
      </w:r>
    </w:p>
    <w:p w:rsidR="006736BF" w:rsidRPr="006736BF" w:rsidRDefault="006736BF" w:rsidP="00DF18D5">
      <w:pPr>
        <w:widowControl/>
        <w:spacing w:line="360" w:lineRule="auto"/>
        <w:ind w:firstLineChars="200" w:firstLine="480"/>
        <w:rPr>
          <w:rFonts w:ascii="Times New Roman" w:eastAsia="宋体" w:hAnsi="Times New Roman" w:cs="Times New Roman"/>
          <w:color w:val="000000"/>
          <w:kern w:val="0"/>
        </w:rPr>
      </w:pPr>
      <w:r w:rsidRPr="006736BF">
        <w:rPr>
          <w:rFonts w:ascii="Times New Roman" w:eastAsia="宋体" w:hAnsi="Times New Roman" w:cs="Times New Roman"/>
          <w:color w:val="000000"/>
          <w:kern w:val="0"/>
        </w:rPr>
        <w:t xml:space="preserve">For figurative language, the passage deploys many metaphors with clearly distinguishable principal subjects and subsidiary subjects. The principal subject of an individual’s innate moral flaw is paired with the subsidiary subject of the “vicious mole of nature”, framing inherent imperfection as a visible, </w:t>
      </w:r>
      <w:bookmarkStart w:id="39" w:name="OLE_LINK4"/>
      <w:r w:rsidRPr="006736BF">
        <w:rPr>
          <w:rFonts w:ascii="Times New Roman" w:eastAsia="宋体" w:hAnsi="Times New Roman" w:cs="Times New Roman"/>
          <w:color w:val="000000"/>
          <w:kern w:val="0"/>
        </w:rPr>
        <w:t xml:space="preserve">indelible </w:t>
      </w:r>
      <w:bookmarkEnd w:id="39"/>
      <w:r w:rsidRPr="006736BF">
        <w:rPr>
          <w:rFonts w:ascii="Times New Roman" w:eastAsia="宋体" w:hAnsi="Times New Roman" w:cs="Times New Roman"/>
          <w:color w:val="000000"/>
          <w:kern w:val="0"/>
        </w:rPr>
        <w:t xml:space="preserve">bodily blemish. The principal subject of human rational self-restraint is rendered via the subsidiary subject of “pales and forts of reason”, casting logical judgment as a defensive military structure. </w:t>
      </w:r>
      <w:bookmarkStart w:id="40" w:name="OLE_LINK7"/>
      <w:r w:rsidRPr="006736BF">
        <w:rPr>
          <w:rFonts w:ascii="Times New Roman" w:eastAsia="宋体" w:hAnsi="Times New Roman" w:cs="Times New Roman"/>
          <w:color w:val="000000"/>
          <w:kern w:val="0"/>
        </w:rPr>
        <w:t>Further, the corrupting power of bad habit is conveyed through the subsidiary subject of yeast that “o’er-leavens…</w:t>
      </w:r>
      <w:bookmarkStart w:id="41" w:name="OLE_LINK6"/>
      <w:r w:rsidRPr="006736BF">
        <w:rPr>
          <w:rFonts w:ascii="Times New Roman" w:eastAsia="宋体" w:hAnsi="Times New Roman" w:cs="Times New Roman"/>
          <w:color w:val="000000"/>
          <w:kern w:val="0"/>
        </w:rPr>
        <w:t xml:space="preserve">plausive </w:t>
      </w:r>
      <w:bookmarkEnd w:id="41"/>
      <w:r w:rsidRPr="006736BF">
        <w:rPr>
          <w:rFonts w:ascii="Times New Roman" w:eastAsia="宋体" w:hAnsi="Times New Roman" w:cs="Times New Roman"/>
          <w:color w:val="000000"/>
          <w:kern w:val="0"/>
        </w:rPr>
        <w:t>manners”, while inescapable inherited defects are termed “nature’s livery”, using a servant’s uniform as the subsidiary subject to mark traits assigned at birth.</w:t>
      </w:r>
    </w:p>
    <w:p w:rsidR="006736BF" w:rsidRDefault="006736BF" w:rsidP="00DF18D5">
      <w:pPr>
        <w:widowControl/>
        <w:spacing w:line="360" w:lineRule="auto"/>
        <w:ind w:firstLineChars="200" w:firstLine="480"/>
        <w:rPr>
          <w:rFonts w:ascii="Times New Roman" w:eastAsia="宋体" w:hAnsi="Times New Roman" w:cs="Times New Roman"/>
          <w:color w:val="000000"/>
          <w:kern w:val="0"/>
        </w:rPr>
      </w:pPr>
      <w:bookmarkStart w:id="42" w:name="OLE_LINK8"/>
      <w:bookmarkEnd w:id="40"/>
      <w:r w:rsidRPr="006736BF">
        <w:rPr>
          <w:rFonts w:ascii="Times New Roman" w:eastAsia="宋体" w:hAnsi="Times New Roman" w:cs="Times New Roman"/>
          <w:color w:val="000000"/>
          <w:kern w:val="0"/>
        </w:rPr>
        <w:t>Syntactically</w:t>
      </w:r>
      <w:bookmarkEnd w:id="42"/>
      <w:r w:rsidRPr="006736BF">
        <w:rPr>
          <w:rFonts w:ascii="Times New Roman" w:eastAsia="宋体" w:hAnsi="Times New Roman" w:cs="Times New Roman"/>
          <w:color w:val="000000"/>
          <w:kern w:val="0"/>
        </w:rPr>
        <w:t xml:space="preserve">, the passage is a typical example of hypotactic Ciceronian style, defined by extreme subordination, the “piling-up” of clauses, and the “holding back” of the main clause’s core predicate until the final lines. The sentence’s only main clause is: “So oft it chances in particular men that these men shall in the general censure take corruption from that particular fault”. All intervening lines consist of embedded subordinate clauses, parenthesis, and co-ordinate phrases that elaborate the origin and nature of the “particular fault”. Unlike </w:t>
      </w:r>
      <w:bookmarkStart w:id="43" w:name="OLE_LINK9"/>
      <w:r w:rsidRPr="006736BF">
        <w:rPr>
          <w:rFonts w:ascii="Times New Roman" w:eastAsia="宋体" w:hAnsi="Times New Roman" w:cs="Times New Roman"/>
          <w:color w:val="000000"/>
          <w:kern w:val="0"/>
        </w:rPr>
        <w:t xml:space="preserve">paratactic </w:t>
      </w:r>
      <w:bookmarkEnd w:id="43"/>
      <w:r w:rsidRPr="006736BF">
        <w:rPr>
          <w:rFonts w:ascii="Times New Roman" w:eastAsia="宋体" w:hAnsi="Times New Roman" w:cs="Times New Roman"/>
          <w:color w:val="000000"/>
          <w:kern w:val="0"/>
        </w:rPr>
        <w:t>style, which links clauses through equal equality, this hypotactic structure places all supplementary information in a subordinate relationship to the core opinion. The withholding of the final predicate until the closing lines is a classic Ciceronian technique that builds climactic persuasive force, while also creating significant comprehension barriers for modern readers accustomed to the paratactic, simple sentence structures common in present-day English.</w:t>
      </w:r>
      <w:bookmarkEnd w:id="35"/>
      <w:bookmarkEnd w:id="36"/>
    </w:p>
    <w:p w:rsidR="006736BF" w:rsidRDefault="006736BF" w:rsidP="00DF18D5">
      <w:pPr>
        <w:widowControl/>
        <w:spacing w:line="360" w:lineRule="auto"/>
        <w:rPr>
          <w:rFonts w:ascii="Times New Roman" w:eastAsia="宋体" w:hAnsi="Times New Roman" w:cs="Times New Roman"/>
          <w:color w:val="000000"/>
          <w:kern w:val="0"/>
        </w:rPr>
      </w:pPr>
    </w:p>
    <w:p w:rsidR="006736BF" w:rsidRPr="006736BF" w:rsidRDefault="006736BF" w:rsidP="00DF18D5">
      <w:pPr>
        <w:widowControl/>
        <w:spacing w:line="360" w:lineRule="auto"/>
        <w:rPr>
          <w:rFonts w:ascii="Sylfaen" w:eastAsia="DengXian" w:hAnsi="Sylfaen" w:cs="Times New Roman"/>
          <w:b/>
          <w:kern w:val="0"/>
        </w:rPr>
      </w:pPr>
      <w:r w:rsidRPr="006736BF">
        <w:rPr>
          <w:rFonts w:ascii="Sylfaen" w:eastAsia="DengXian" w:hAnsi="Sylfaen" w:cs="Times New Roman"/>
          <w:b/>
          <w:kern w:val="0"/>
        </w:rPr>
        <w:lastRenderedPageBreak/>
        <w:t>Part Three of three parts:</w:t>
      </w:r>
    </w:p>
    <w:p w:rsidR="006736BF" w:rsidRPr="006736BF" w:rsidRDefault="006736BF" w:rsidP="00DF18D5">
      <w:pPr>
        <w:widowControl/>
        <w:spacing w:line="360" w:lineRule="auto"/>
        <w:ind w:firstLineChars="200" w:firstLine="480"/>
        <w:rPr>
          <w:rFonts w:ascii="Times New Roman" w:eastAsia="宋体" w:hAnsi="Times New Roman" w:cs="Times New Roman"/>
          <w:kern w:val="0"/>
        </w:rPr>
      </w:pPr>
      <w:bookmarkStart w:id="44" w:name="OLE_LINK18"/>
      <w:bookmarkStart w:id="45" w:name="OLE_LINK19"/>
      <w:r w:rsidRPr="006736BF">
        <w:rPr>
          <w:rFonts w:ascii="Times New Roman" w:eastAsia="宋体" w:hAnsi="Times New Roman" w:cs="Times New Roman"/>
          <w:kern w:val="0"/>
        </w:rPr>
        <w:t>Baroque styles emerged as a reaction against Ciceronian elegance , aiming to give the impression of “the mind at work”. These baroque styles draw their primary inspiration from the Roman rhetorician Seneca, born eleven years before Cicero’s death. Early Modern writers using these styles reacted against Cicero’s proportioned, elegant style, replacing its symmetrical, balanced sentences with asymmetrical, uneven alternatives. Their goal was not to present polished, complete thoughts, but to convey “the mind at work” – the fits and starts of actual thinking. This desire to capture thought in action made their writing feel spontaneous, and bred a distaste for revising or polishing sentences before publication. The result was a jerky, uneven style characteristic of unformed, unworked-out thought, stripped of anything not essential to conveying the core message.</w:t>
      </w:r>
    </w:p>
    <w:p w:rsidR="006736BF" w:rsidRPr="006736BF" w:rsidRDefault="006736BF" w:rsidP="00DF18D5">
      <w:pPr>
        <w:widowControl/>
        <w:spacing w:line="360" w:lineRule="auto"/>
        <w:ind w:firstLineChars="200" w:firstLine="480"/>
        <w:rPr>
          <w:rFonts w:ascii="Times New Roman" w:eastAsia="宋体" w:hAnsi="Times New Roman" w:cs="Times New Roman"/>
          <w:kern w:val="0"/>
        </w:rPr>
      </w:pPr>
      <w:r w:rsidRPr="006736BF">
        <w:rPr>
          <w:rFonts w:ascii="Times New Roman" w:eastAsia="宋体" w:hAnsi="Times New Roman" w:cs="Times New Roman"/>
          <w:kern w:val="0"/>
        </w:rPr>
        <w:t>Both baroque branches rejected the elaborate subordination and connectors central to Ciceronian style, but in different ways. In the loose style, used by Ben Jonson, writers retained connectors but linked clauses in a loose, casual manner. It relies heavily on repeated common link words like and, or and which, and is defined above all by absolute-participle constructions – clauses using -</w:t>
      </w:r>
      <w:proofErr w:type="spellStart"/>
      <w:r w:rsidRPr="006736BF">
        <w:rPr>
          <w:rFonts w:ascii="Times New Roman" w:eastAsia="宋体" w:hAnsi="Times New Roman" w:cs="Times New Roman"/>
          <w:kern w:val="0"/>
        </w:rPr>
        <w:t>ing</w:t>
      </w:r>
      <w:proofErr w:type="spellEnd"/>
      <w:r w:rsidRPr="006736BF">
        <w:rPr>
          <w:rFonts w:ascii="Times New Roman" w:eastAsia="宋体" w:hAnsi="Times New Roman" w:cs="Times New Roman"/>
          <w:kern w:val="0"/>
        </w:rPr>
        <w:t xml:space="preserve"> or -ed forms that stand independently of the main sentence. Their ambiguous relationship to the rest of the text favors coordination over subordination. This casual linking is reinforced by “immediately preceding reference”, where each clause follows only the last idea in the previous one. As Samuel Taylor Coleridge famously wrote of Seneca, the phrases thus appear “strung like beads, without any causation or progression”.</w:t>
      </w:r>
    </w:p>
    <w:p w:rsidR="006736BF" w:rsidRPr="006736BF" w:rsidRDefault="006736BF" w:rsidP="00DF18D5">
      <w:pPr>
        <w:widowControl/>
        <w:spacing w:line="360" w:lineRule="auto"/>
        <w:ind w:firstLineChars="200" w:firstLine="480"/>
        <w:rPr>
          <w:rFonts w:ascii="Times New Roman" w:eastAsia="宋体" w:hAnsi="Times New Roman" w:cs="Times New Roman"/>
          <w:kern w:val="0"/>
        </w:rPr>
      </w:pPr>
      <w:r w:rsidRPr="006736BF">
        <w:rPr>
          <w:rFonts w:ascii="Times New Roman" w:eastAsia="宋体" w:hAnsi="Times New Roman" w:cs="Times New Roman"/>
          <w:kern w:val="0"/>
        </w:rPr>
        <w:t xml:space="preserve">In the text from Shakespeare’s </w:t>
      </w:r>
      <w:r w:rsidRPr="006736BF">
        <w:rPr>
          <w:rFonts w:ascii="Times New Roman" w:eastAsia="宋体" w:hAnsi="Times New Roman" w:cs="Times New Roman"/>
          <w:i/>
          <w:iCs/>
          <w:kern w:val="0"/>
        </w:rPr>
        <w:t>Measure for Measure</w:t>
      </w:r>
      <w:r w:rsidRPr="006736BF">
        <w:rPr>
          <w:rFonts w:ascii="Times New Roman" w:eastAsia="宋体" w:hAnsi="Times New Roman" w:cs="Times New Roman"/>
          <w:kern w:val="0"/>
        </w:rPr>
        <w:t xml:space="preserve"> (curt style), connectors are largely eliminated , with punctuation acting as full stops to separate short, simple sentences. Characteristic of baroque styles, the summary point is placed at the very beginning (“I would the Duke we talk of were returned again”) and repeated at the end. The text also demonstrates a sharp shift from literal to metaphorical with the sentence: “Sparrows must not build in his house-eaves because they are lecherous”.</w:t>
      </w:r>
    </w:p>
    <w:p w:rsidR="006736BF" w:rsidRPr="006736BF" w:rsidRDefault="006736BF" w:rsidP="00DF18D5">
      <w:pPr>
        <w:widowControl/>
        <w:spacing w:line="360" w:lineRule="auto"/>
        <w:ind w:firstLineChars="200" w:firstLine="480"/>
        <w:rPr>
          <w:rFonts w:ascii="Times New Roman" w:eastAsia="宋体" w:hAnsi="Times New Roman" w:cs="Times New Roman"/>
          <w:kern w:val="0"/>
        </w:rPr>
      </w:pPr>
      <w:r w:rsidRPr="006736BF">
        <w:rPr>
          <w:rFonts w:ascii="Times New Roman" w:eastAsia="宋体" w:hAnsi="Times New Roman" w:cs="Times New Roman"/>
          <w:kern w:val="0"/>
        </w:rPr>
        <w:lastRenderedPageBreak/>
        <w:t xml:space="preserve">In Shakespeare’s </w:t>
      </w:r>
      <w:r w:rsidRPr="006736BF">
        <w:rPr>
          <w:rFonts w:ascii="Times New Roman" w:eastAsia="宋体" w:hAnsi="Times New Roman" w:cs="Times New Roman"/>
          <w:i/>
          <w:iCs/>
          <w:kern w:val="0"/>
        </w:rPr>
        <w:t>Henry V</w:t>
      </w:r>
      <w:r w:rsidRPr="006736BF">
        <w:rPr>
          <w:rFonts w:ascii="Times New Roman" w:eastAsia="宋体" w:hAnsi="Times New Roman" w:cs="Times New Roman"/>
          <w:kern w:val="0"/>
        </w:rPr>
        <w:t xml:space="preserve"> (curt style), treating the semicolons as full stops , the grammatical subjects change rapidly from one sentence to the next: “I” , “He” , “the earth” , and “the bases horn”. This changing of subjects creates shifting focuses , producing a jerky and uneven style.</w:t>
      </w:r>
    </w:p>
    <w:p w:rsidR="006736BF" w:rsidRPr="006736BF" w:rsidRDefault="006736BF" w:rsidP="00DF18D5">
      <w:pPr>
        <w:widowControl/>
        <w:spacing w:line="360" w:lineRule="auto"/>
        <w:ind w:firstLineChars="200" w:firstLine="480"/>
        <w:rPr>
          <w:rFonts w:ascii="Times New Roman" w:eastAsia="宋体" w:hAnsi="Times New Roman" w:cs="Times New Roman"/>
          <w:kern w:val="0"/>
        </w:rPr>
      </w:pPr>
      <w:r w:rsidRPr="006736BF">
        <w:rPr>
          <w:rFonts w:ascii="Times New Roman" w:eastAsia="宋体" w:hAnsi="Times New Roman" w:cs="Times New Roman"/>
          <w:kern w:val="0"/>
        </w:rPr>
        <w:t xml:space="preserve">Ben Jonson’s </w:t>
      </w:r>
      <w:r w:rsidRPr="006736BF">
        <w:rPr>
          <w:rFonts w:ascii="Times New Roman" w:eastAsia="宋体" w:hAnsi="Times New Roman" w:cs="Times New Roman"/>
          <w:i/>
          <w:iCs/>
          <w:kern w:val="0"/>
        </w:rPr>
        <w:t>Every Man out of His Humor</w:t>
      </w:r>
      <w:r w:rsidRPr="006736BF">
        <w:rPr>
          <w:rFonts w:ascii="Times New Roman" w:eastAsia="宋体" w:hAnsi="Times New Roman" w:cs="Times New Roman"/>
          <w:kern w:val="0"/>
        </w:rPr>
        <w:t xml:space="preserve"> exemplifies the loose style. It links clauses in a loose and casual manner utilizing absolute-participle constructions , such as “being at supper to-night” and “being her brother”. This produces a sequence of loosely linked parts that follow on from one another without strict causation.</w:t>
      </w:r>
    </w:p>
    <w:p w:rsidR="006736BF" w:rsidRPr="006736BF" w:rsidRDefault="006736BF" w:rsidP="00DF18D5">
      <w:pPr>
        <w:widowControl/>
        <w:spacing w:line="360" w:lineRule="auto"/>
        <w:ind w:firstLineChars="200" w:firstLine="482"/>
        <w:rPr>
          <w:rFonts w:ascii="Times New Roman" w:eastAsia="宋体" w:hAnsi="Times New Roman" w:cs="Times New Roman"/>
          <w:kern w:val="0"/>
        </w:rPr>
      </w:pPr>
      <w:r w:rsidRPr="006736BF">
        <w:rPr>
          <w:rFonts w:ascii="Times New Roman" w:eastAsia="宋体" w:hAnsi="Times New Roman" w:cs="Times New Roman"/>
          <w:b/>
          <w:bCs/>
          <w:kern w:val="0"/>
        </w:rPr>
        <w:t>Paraphrase (Jonson):</w:t>
      </w:r>
      <w:r w:rsidRPr="006736BF">
        <w:rPr>
          <w:rFonts w:ascii="Times New Roman" w:eastAsia="宋体" w:hAnsi="Times New Roman" w:cs="Times New Roman"/>
          <w:kern w:val="0"/>
        </w:rPr>
        <w:t xml:space="preserve"> Your brother-in-law, </w:t>
      </w:r>
      <w:proofErr w:type="spellStart"/>
      <w:r w:rsidRPr="006736BF">
        <w:rPr>
          <w:rFonts w:ascii="Times New Roman" w:eastAsia="宋体" w:hAnsi="Times New Roman" w:cs="Times New Roman"/>
          <w:kern w:val="0"/>
        </w:rPr>
        <w:t>Signior</w:t>
      </w:r>
      <w:proofErr w:type="spellEnd"/>
      <w:r w:rsidRPr="006736BF">
        <w:rPr>
          <w:rFonts w:ascii="Times New Roman" w:eastAsia="宋体" w:hAnsi="Times New Roman" w:cs="Times New Roman"/>
          <w:kern w:val="0"/>
        </w:rPr>
        <w:t xml:space="preserve"> </w:t>
      </w:r>
      <w:proofErr w:type="spellStart"/>
      <w:r w:rsidRPr="006736BF">
        <w:rPr>
          <w:rFonts w:ascii="Times New Roman" w:eastAsia="宋体" w:hAnsi="Times New Roman" w:cs="Times New Roman"/>
          <w:kern w:val="0"/>
        </w:rPr>
        <w:t>Fungoso</w:t>
      </w:r>
      <w:proofErr w:type="spellEnd"/>
      <w:r w:rsidRPr="006736BF">
        <w:rPr>
          <w:rFonts w:ascii="Times New Roman" w:eastAsia="宋体" w:hAnsi="Times New Roman" w:cs="Times New Roman"/>
          <w:kern w:val="0"/>
        </w:rPr>
        <w:t>, had a disagreement with some gentlemen at a tavern tonight and was left behind as collateral for the bill. If you are looking for a good opportunity to do your wife a favor, take advantage of this and go bail him out immediately. Since he is her brother and deeply in debt, once she hears that you kindly rescued his reputation (which he is forced to report himself), this favor will surely make her love you deeply.</w:t>
      </w:r>
      <w:bookmarkEnd w:id="44"/>
      <w:bookmarkEnd w:id="45"/>
    </w:p>
    <w:p w:rsidR="006736BF" w:rsidRDefault="006736BF" w:rsidP="00DF18D5">
      <w:pPr>
        <w:widowControl/>
        <w:spacing w:line="360" w:lineRule="auto"/>
        <w:jc w:val="left"/>
        <w:rPr>
          <w:rFonts w:ascii="Sylfaen" w:eastAsia="宋体" w:hAnsi="Sylfaen" w:cs="Times New Roman"/>
          <w:b/>
          <w:kern w:val="0"/>
          <w:sz w:val="28"/>
          <w:szCs w:val="28"/>
          <w:lang w:val="en-GB" w:eastAsia="en-GB"/>
        </w:rPr>
      </w:pPr>
      <w:r>
        <w:rPr>
          <w:rFonts w:ascii="Sylfaen" w:eastAsia="宋体" w:hAnsi="Sylfaen" w:cs="Times New Roman"/>
          <w:b/>
          <w:kern w:val="0"/>
          <w:sz w:val="28"/>
          <w:szCs w:val="28"/>
          <w:lang w:val="en-GB" w:eastAsia="en-GB"/>
        </w:rPr>
        <w:br w:type="page"/>
      </w:r>
    </w:p>
    <w:p w:rsidR="006736BF" w:rsidRDefault="006736BF" w:rsidP="00DF18D5">
      <w:pPr>
        <w:spacing w:line="360" w:lineRule="auto"/>
        <w:rPr>
          <w:rFonts w:ascii="Sylfaen" w:eastAsia="宋体" w:hAnsi="Sylfaen" w:cs="Times New Roman"/>
          <w:b/>
          <w:kern w:val="0"/>
          <w:sz w:val="28"/>
          <w:szCs w:val="28"/>
          <w:lang w:val="en-GB" w:eastAsia="en-GB"/>
        </w:rPr>
      </w:pPr>
      <w:r w:rsidRPr="00A41CFB">
        <w:rPr>
          <w:rFonts w:ascii="Sylfaen" w:eastAsia="宋体" w:hAnsi="Sylfaen" w:cs="Times New Roman"/>
          <w:b/>
          <w:kern w:val="0"/>
          <w:sz w:val="28"/>
          <w:szCs w:val="28"/>
          <w:lang w:val="en-GB" w:eastAsia="en-GB"/>
        </w:rPr>
        <w:lastRenderedPageBreak/>
        <w:t xml:space="preserve">Assignment Task </w:t>
      </w:r>
      <w:r w:rsidR="00E275DA">
        <w:rPr>
          <w:rFonts w:ascii="Sylfaen" w:eastAsia="宋体" w:hAnsi="Sylfaen" w:cs="Times New Roman"/>
          <w:b/>
          <w:kern w:val="0"/>
          <w:sz w:val="28"/>
          <w:szCs w:val="28"/>
          <w:lang w:val="en-GB" w:eastAsia="en-GB"/>
        </w:rPr>
        <w:t>4</w:t>
      </w:r>
      <w:r w:rsidRPr="00A41CFB">
        <w:rPr>
          <w:rFonts w:ascii="Sylfaen" w:eastAsia="宋体" w:hAnsi="Sylfaen" w:cs="Times New Roman"/>
          <w:b/>
          <w:kern w:val="0"/>
          <w:sz w:val="28"/>
          <w:szCs w:val="28"/>
          <w:lang w:val="en-GB" w:eastAsia="en-GB"/>
        </w:rPr>
        <w:t>:</w:t>
      </w:r>
      <w:r>
        <w:rPr>
          <w:rFonts w:ascii="Sylfaen" w:eastAsia="宋体" w:hAnsi="Sylfaen" w:cs="Times New Roman"/>
          <w:b/>
          <w:kern w:val="0"/>
          <w:sz w:val="28"/>
          <w:szCs w:val="28"/>
          <w:lang w:val="en-GB" w:eastAsia="en-GB"/>
        </w:rPr>
        <w:t xml:space="preserve"> </w:t>
      </w:r>
      <w:r w:rsidRPr="00A41CFB">
        <w:rPr>
          <w:rFonts w:ascii="Sylfaen" w:eastAsia="宋体" w:hAnsi="Sylfaen" w:cs="Times New Roman"/>
          <w:b/>
          <w:kern w:val="0"/>
          <w:sz w:val="28"/>
          <w:szCs w:val="28"/>
          <w:lang w:val="en-GB" w:eastAsia="en-GB"/>
        </w:rPr>
        <w:t xml:space="preserve">Syntax and Style: </w:t>
      </w:r>
      <w:r w:rsidR="00E275DA" w:rsidRPr="00F32241">
        <w:rPr>
          <w:rFonts w:ascii="Sylfaen" w:eastAsia="宋体" w:hAnsi="Sylfaen" w:cs="Times New Roman"/>
          <w:b/>
          <w:kern w:val="0"/>
          <w:sz w:val="28"/>
          <w:szCs w:val="28"/>
          <w:lang w:val="en-GB" w:eastAsia="en-GB"/>
        </w:rPr>
        <w:t>Present Day English</w:t>
      </w:r>
    </w:p>
    <w:p w:rsidR="006736BF" w:rsidRPr="006736BF" w:rsidRDefault="006736BF" w:rsidP="00DF18D5">
      <w:pPr>
        <w:widowControl/>
        <w:spacing w:line="360" w:lineRule="auto"/>
        <w:jc w:val="left"/>
        <w:rPr>
          <w:rFonts w:ascii="Sylfaen" w:eastAsia="DengXian" w:hAnsi="Sylfaen" w:cs="Times New Roman"/>
          <w:b/>
          <w:kern w:val="0"/>
          <w:lang w:val="en-GB" w:eastAsia="en-US"/>
        </w:rPr>
      </w:pPr>
      <w:r w:rsidRPr="006736BF">
        <w:rPr>
          <w:rFonts w:ascii="Sylfaen" w:eastAsia="DengXian" w:hAnsi="Sylfaen" w:cs="Times New Roman"/>
          <w:b/>
          <w:kern w:val="0"/>
          <w:lang w:val="en-GB" w:eastAsia="en-US"/>
        </w:rPr>
        <w:t>Part One of three parts:</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The syntax of the original passage from James Joyce’s Portrait of the Artist as a Young Man and its rewritten version differ fundamentally. As the English language has undergone a general reduction in morphology (changes in word form to signal grammatical function) over time, it relies increasingly on syntax to generate meaning and rhetorical effects. Comparing these two passages perfectly illustrates how the structural organization of phrases and clauses dictates narrative style and profoundly shapes the reader’s response.</w:t>
      </w:r>
      <w:r w:rsidR="007257C2">
        <w:rPr>
          <w:rFonts w:ascii="Times New Roman" w:eastAsia="DengXian" w:hAnsi="Times New Roman" w:cs="Times New Roman"/>
          <w:kern w:val="0"/>
        </w:rPr>
        <w:t xml:space="preserve"> </w:t>
      </w:r>
      <w:r w:rsidR="007257C2" w:rsidRPr="007257C2">
        <w:rPr>
          <w:rFonts w:ascii="Times New Roman" w:eastAsia="DengXian" w:hAnsi="Times New Roman" w:cs="Times New Roman"/>
          <w:kern w:val="0"/>
        </w:rPr>
        <w:t>This aligns with Ferdinand de Saussure’s structuralist principle of syntagmatic relations, demonstrating that meaning is generated sequentially; in the realm of parole (speech), the linear combination of linguistic units strictly dictates the narrative value and psychological effect within the language system (Saussure</w:t>
      </w:r>
      <w:r w:rsidR="007257C2">
        <w:rPr>
          <w:rFonts w:ascii="Times New Roman" w:eastAsia="DengXian" w:hAnsi="Times New Roman" w:cs="Times New Roman"/>
          <w:kern w:val="0"/>
        </w:rPr>
        <w:t>,</w:t>
      </w:r>
      <w:r w:rsidR="007257C2" w:rsidRPr="007257C2">
        <w:rPr>
          <w:rFonts w:ascii="Times New Roman" w:eastAsia="DengXian" w:hAnsi="Times New Roman" w:cs="Times New Roman"/>
          <w:kern w:val="0"/>
        </w:rPr>
        <w:t xml:space="preserve"> 19</w:t>
      </w:r>
      <w:r w:rsidR="007257C2">
        <w:rPr>
          <w:rFonts w:ascii="Times New Roman" w:eastAsia="DengXian" w:hAnsi="Times New Roman" w:cs="Times New Roman"/>
          <w:kern w:val="0"/>
        </w:rPr>
        <w:t>59</w:t>
      </w:r>
      <w:r w:rsidR="007257C2" w:rsidRPr="007257C2">
        <w:rPr>
          <w:rFonts w:ascii="Times New Roman" w:eastAsia="DengXian" w:hAnsi="Times New Roman" w:cs="Times New Roman"/>
          <w:kern w:val="0"/>
        </w:rPr>
        <w:t>).</w:t>
      </w:r>
    </w:p>
    <w:p w:rsidR="006736BF" w:rsidRPr="006736BF" w:rsidRDefault="006736BF" w:rsidP="00DF18D5">
      <w:pPr>
        <w:widowControl/>
        <w:spacing w:line="360" w:lineRule="auto"/>
        <w:ind w:firstLineChars="200" w:firstLine="480"/>
        <w:rPr>
          <w:rFonts w:ascii="Times New Roman" w:eastAsia="DengXian" w:hAnsi="Times New Roman" w:cs="Times New Roman"/>
          <w:b/>
          <w:bCs/>
          <w:kern w:val="0"/>
        </w:rPr>
      </w:pPr>
    </w:p>
    <w:p w:rsidR="006736BF" w:rsidRPr="006736BF" w:rsidRDefault="006736BF" w:rsidP="00DF18D5">
      <w:pPr>
        <w:widowControl/>
        <w:spacing w:line="360" w:lineRule="auto"/>
        <w:ind w:firstLineChars="200" w:firstLine="480"/>
        <w:rPr>
          <w:rFonts w:ascii="Times New Roman" w:eastAsia="DengXian" w:hAnsi="Times New Roman" w:cs="Times New Roman"/>
          <w:b/>
          <w:bCs/>
          <w:kern w:val="0"/>
        </w:rPr>
      </w:pPr>
      <w:bookmarkStart w:id="46" w:name="OLE_LINK37"/>
      <w:bookmarkStart w:id="47" w:name="OLE_LINK38"/>
      <w:r w:rsidRPr="006736BF">
        <w:rPr>
          <w:rFonts w:ascii="Times New Roman" w:eastAsia="DengXian" w:hAnsi="Times New Roman" w:cs="Times New Roman"/>
          <w:b/>
          <w:bCs/>
          <w:kern w:val="0"/>
        </w:rPr>
        <w:t>The Original Passage: Paratactic Style</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 xml:space="preserve">The original text from James Joyce’s </w:t>
      </w:r>
      <w:r w:rsidRPr="006736BF">
        <w:rPr>
          <w:rFonts w:ascii="Times New Roman" w:eastAsia="DengXian" w:hAnsi="Times New Roman" w:cs="Times New Roman"/>
          <w:i/>
          <w:iCs/>
          <w:kern w:val="0"/>
        </w:rPr>
        <w:t>Portrait of the Artist</w:t>
      </w:r>
      <w:r w:rsidRPr="006736BF">
        <w:rPr>
          <w:rFonts w:ascii="Times New Roman" w:eastAsia="DengXian" w:hAnsi="Times New Roman" w:cs="Times New Roman"/>
          <w:kern w:val="0"/>
        </w:rPr>
        <w:t xml:space="preserve"> is a good example of parataxis (the linking of clauses through juxtaposition). The author has used paratactic syntax to create a distinct paratactic style, arranging clauses side-by-side without establishing a strict hierarchy.</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Sentence Structure: The passage primarily consists of simple sentences linked by coordinating conjunctions (mainly “and,” but also two instances of “but”) to form compound sentences. For example: “The bell rang for night prayers and he filed out of the study hall...”</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Verb Types: The verbs utilized are exclusively intransitive verbs (such as “rang”, “filed”) or linking verbs (such as “were”, “was”). Sentences with linking verbs are followed by a subject complement that describes the subject (e.g., “The corridors were darkly lit”).</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lastRenderedPageBreak/>
        <w:t xml:space="preserve">Absence of Transitive Action: Crucially, there is no instance of a transitive verb. The basic sentence structure rigidly follows the subject </w:t>
      </w:r>
      <w:r>
        <w:rPr>
          <w:rFonts w:ascii="Times New Roman" w:eastAsia="DengXian" w:hAnsi="Times New Roman" w:cs="Times New Roman"/>
          <w:kern w:val="0"/>
        </w:rPr>
        <w:t>+</w:t>
      </w:r>
      <w:r w:rsidRPr="006736BF">
        <w:rPr>
          <w:rFonts w:ascii="Times New Roman" w:eastAsia="DengXian" w:hAnsi="Times New Roman" w:cs="Times New Roman"/>
          <w:kern w:val="0"/>
        </w:rPr>
        <w:t xml:space="preserve"> intransitive verb or subject </w:t>
      </w:r>
      <w:r>
        <w:rPr>
          <w:rFonts w:ascii="Times New Roman" w:eastAsia="DengXian" w:hAnsi="Times New Roman" w:cs="Times New Roman"/>
          <w:kern w:val="0"/>
        </w:rPr>
        <w:t>+</w:t>
      </w:r>
      <w:r w:rsidRPr="006736BF">
        <w:rPr>
          <w:rFonts w:ascii="Times New Roman" w:eastAsia="DengXian" w:hAnsi="Times New Roman" w:cs="Times New Roman"/>
          <w:kern w:val="0"/>
        </w:rPr>
        <w:t xml:space="preserve"> linking verb </w:t>
      </w:r>
      <w:r>
        <w:rPr>
          <w:rFonts w:ascii="Times New Roman" w:eastAsia="DengXian" w:hAnsi="Times New Roman" w:cs="Times New Roman"/>
          <w:kern w:val="0"/>
        </w:rPr>
        <w:t>+</w:t>
      </w:r>
      <w:r w:rsidRPr="006736BF">
        <w:rPr>
          <w:rFonts w:ascii="Times New Roman" w:eastAsia="DengXian" w:hAnsi="Times New Roman" w:cs="Times New Roman"/>
          <w:kern w:val="0"/>
        </w:rPr>
        <w:t xml:space="preserve"> subject complement pattern.</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Rhetorical Effect of the Original Syntax</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Consequently, this parataxis creates a flat, sequential rhythm. Because there are no transitive verbs transferring action to an object, the young boy (Stephen) is not portrayed as an active, cognitive agent of the action. Instead, he is merely performing mechanical, unthinking movements. The syntax mirrors the raw, uninterpreted sensory inputs of a child; things simply happen, one after another, without logical, explicit hierarchy.</w:t>
      </w:r>
    </w:p>
    <w:p w:rsidR="006736BF" w:rsidRPr="006736BF" w:rsidRDefault="006736BF" w:rsidP="00DF18D5">
      <w:pPr>
        <w:widowControl/>
        <w:spacing w:line="360" w:lineRule="auto"/>
        <w:ind w:firstLineChars="200" w:firstLine="480"/>
        <w:rPr>
          <w:rFonts w:ascii="Times New Roman" w:eastAsia="DengXian" w:hAnsi="Times New Roman" w:cs="Times New Roman"/>
          <w:b/>
          <w:bCs/>
          <w:kern w:val="0"/>
        </w:rPr>
      </w:pPr>
    </w:p>
    <w:p w:rsidR="006736BF" w:rsidRPr="006736BF" w:rsidRDefault="006736BF" w:rsidP="00DF18D5">
      <w:pPr>
        <w:widowControl/>
        <w:spacing w:line="360" w:lineRule="auto"/>
        <w:ind w:firstLineChars="200" w:firstLine="480"/>
        <w:rPr>
          <w:rFonts w:ascii="Times New Roman" w:eastAsia="DengXian" w:hAnsi="Times New Roman" w:cs="Times New Roman"/>
          <w:b/>
          <w:bCs/>
          <w:kern w:val="0"/>
        </w:rPr>
      </w:pPr>
      <w:r w:rsidRPr="006736BF">
        <w:rPr>
          <w:rFonts w:ascii="Times New Roman" w:eastAsia="DengXian" w:hAnsi="Times New Roman" w:cs="Times New Roman"/>
          <w:b/>
          <w:bCs/>
          <w:kern w:val="0"/>
        </w:rPr>
        <w:t>The Revised Passage: Hypotactic Style</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In stark contrast, the syntax in the revised passage has been fundamentally changed to utilize a hypotactic style. Hypotaxis is the linking of elements within a sentence through subordination, placing certain clauses “below” or in a subordinate relationship to the main clause.</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Sentence Structure: The syntax now heavily features complex sentences containing multiple subordinate clauses.</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 xml:space="preserve">Subordinators </w:t>
      </w:r>
      <w:r>
        <w:rPr>
          <w:rFonts w:ascii="Times New Roman" w:eastAsia="DengXian" w:hAnsi="Times New Roman" w:cs="Times New Roman"/>
          <w:kern w:val="0"/>
        </w:rPr>
        <w:t>and</w:t>
      </w:r>
      <w:r w:rsidRPr="006736BF">
        <w:rPr>
          <w:rFonts w:ascii="Times New Roman" w:eastAsia="DengXian" w:hAnsi="Times New Roman" w:cs="Times New Roman"/>
          <w:kern w:val="0"/>
        </w:rPr>
        <w:t xml:space="preserve"> Non-Finite Verbs: These subordinate clauses are introduced either by a subordinate conjunction (e.g., “When the bell rang for night prayers”), or by a non-finite verb, specifically a present participle (e.g., “Having run down the staircase”).</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Transitive Action: The revised text introduces transitive verbs—such as “could see”, “noticed”, and “remembered”. These follow the explicit subject + transitive verb + object pattern (e.g., “he noticed that the marbles were the color...”).</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Rhetorical Effect of the Revised Syntax</w:t>
      </w:r>
      <w:r>
        <w:rPr>
          <w:rFonts w:ascii="Times New Roman" w:eastAsia="DengXian" w:hAnsi="Times New Roman" w:cs="Times New Roman"/>
          <w:kern w:val="0"/>
        </w:rPr>
        <w:t>:</w:t>
      </w:r>
    </w:p>
    <w:p w:rsidR="006736BF" w:rsidRPr="006736BF"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 xml:space="preserve">These syntactical changes generate profoundly different rhetorical effects. By replacing mere juxtaposition with hypotaxis, the revision explicitly establishes causal and temporal relationships. The subordinate clauses serve to give background context </w:t>
      </w:r>
      <w:r w:rsidRPr="006736BF">
        <w:rPr>
          <w:rFonts w:ascii="Times New Roman" w:eastAsia="DengXian" w:hAnsi="Times New Roman" w:cs="Times New Roman"/>
          <w:kern w:val="0"/>
        </w:rPr>
        <w:lastRenderedPageBreak/>
        <w:t>in time and place, or to describe an action that is less important than the action of the main clause.</w:t>
      </w:r>
    </w:p>
    <w:p w:rsidR="00343BAB" w:rsidRDefault="006736BF" w:rsidP="00DF18D5">
      <w:pPr>
        <w:widowControl/>
        <w:spacing w:line="360" w:lineRule="auto"/>
        <w:ind w:firstLineChars="200" w:firstLine="480"/>
        <w:rPr>
          <w:rFonts w:ascii="Times New Roman" w:eastAsia="DengXian" w:hAnsi="Times New Roman" w:cs="Times New Roman"/>
          <w:kern w:val="0"/>
        </w:rPr>
      </w:pPr>
      <w:r w:rsidRPr="006736BF">
        <w:rPr>
          <w:rFonts w:ascii="Times New Roman" w:eastAsia="DengXian" w:hAnsi="Times New Roman" w:cs="Times New Roman"/>
          <w:kern w:val="0"/>
        </w:rPr>
        <w:t>Furthermore, the use of transitive verbs transforms the boy into a conscious agent of the action who seems like more like a real human. Rather than just moving mechanically, he is actively observing and processing his environment.</w:t>
      </w:r>
      <w:bookmarkStart w:id="48" w:name="OLE_LINK34"/>
      <w:bookmarkStart w:id="49" w:name="OLE_LINK35"/>
      <w:bookmarkStart w:id="50" w:name="OLE_LINK36"/>
      <w:bookmarkEnd w:id="46"/>
      <w:bookmarkEnd w:id="47"/>
    </w:p>
    <w:p w:rsidR="007257C2" w:rsidRDefault="007257C2" w:rsidP="00DF18D5">
      <w:pPr>
        <w:widowControl/>
        <w:spacing w:line="360" w:lineRule="auto"/>
        <w:ind w:firstLineChars="200" w:firstLine="480"/>
        <w:rPr>
          <w:rFonts w:ascii="Times New Roman" w:eastAsia="DengXian" w:hAnsi="Times New Roman" w:cs="Times New Roman"/>
          <w:kern w:val="0"/>
        </w:rPr>
      </w:pPr>
    </w:p>
    <w:p w:rsidR="006736BF" w:rsidRPr="006736BF" w:rsidRDefault="006736BF" w:rsidP="00DF18D5">
      <w:pPr>
        <w:widowControl/>
        <w:spacing w:line="360" w:lineRule="auto"/>
        <w:ind w:firstLineChars="200" w:firstLine="480"/>
        <w:rPr>
          <w:rFonts w:ascii="Times New Roman" w:eastAsia="DengXian" w:hAnsi="Times New Roman" w:cs="Times New Roman"/>
          <w:b/>
          <w:bCs/>
          <w:kern w:val="0"/>
        </w:rPr>
      </w:pPr>
      <w:r w:rsidRPr="006736BF">
        <w:rPr>
          <w:rFonts w:ascii="Times New Roman" w:eastAsia="DengXian" w:hAnsi="Times New Roman" w:cs="Times New Roman"/>
          <w:b/>
          <w:bCs/>
          <w:kern w:val="0"/>
        </w:rPr>
        <w:t>Impact on the Reader’s Response</w:t>
      </w:r>
    </w:p>
    <w:bookmarkEnd w:id="48"/>
    <w:bookmarkEnd w:id="49"/>
    <w:bookmarkEnd w:id="50"/>
    <w:p w:rsidR="006736BF" w:rsidRDefault="006736BF" w:rsidP="00DF18D5">
      <w:pPr>
        <w:widowControl/>
        <w:spacing w:line="360" w:lineRule="auto"/>
        <w:rPr>
          <w:rFonts w:ascii="Times New Roman" w:eastAsia="DengXian" w:hAnsi="Times New Roman" w:cs="Times New Roman"/>
          <w:kern w:val="0"/>
        </w:rPr>
      </w:pPr>
      <w:r w:rsidRPr="006736BF">
        <w:rPr>
          <w:rFonts w:ascii="Times New Roman" w:eastAsia="DengXian" w:hAnsi="Times New Roman" w:cs="Times New Roman"/>
          <w:kern w:val="0"/>
        </w:rPr>
        <w:t>Ultimately, these changes in syntax affect the reader’s response by shifting the narrative focus from external, sequential observations to the boy’s internal, active reflections. While the hypotactic style provides a more logical, explanatory framework that is highly organized, it completely sacrifices the original passage’s stylistic intent. It loses the immediate, disjointed impression of a child merely experiencing the world, replacing it with an artificial, a</w:t>
      </w:r>
      <w:r>
        <w:rPr>
          <w:rFonts w:ascii="Times New Roman" w:eastAsia="DengXian" w:hAnsi="Times New Roman" w:cs="Times New Roman" w:hint="eastAsia"/>
          <w:kern w:val="0"/>
        </w:rPr>
        <w:t>du</w:t>
      </w:r>
      <w:r>
        <w:rPr>
          <w:rFonts w:ascii="Times New Roman" w:eastAsia="DengXian" w:hAnsi="Times New Roman" w:cs="Times New Roman"/>
          <w:kern w:val="0"/>
        </w:rPr>
        <w:t>lt</w:t>
      </w:r>
      <w:r w:rsidRPr="006736BF">
        <w:rPr>
          <w:rFonts w:ascii="Times New Roman" w:eastAsia="DengXian" w:hAnsi="Times New Roman" w:cs="Times New Roman"/>
          <w:kern w:val="0"/>
        </w:rPr>
        <w:t xml:space="preserve"> tone that overelaborates the cognitive connections the paratactic style deliberately left unstated.</w:t>
      </w:r>
    </w:p>
    <w:p w:rsidR="006736BF" w:rsidRDefault="006736BF" w:rsidP="00DF18D5">
      <w:pPr>
        <w:widowControl/>
        <w:spacing w:line="360" w:lineRule="auto"/>
        <w:rPr>
          <w:rFonts w:ascii="Times New Roman" w:eastAsia="DengXian" w:hAnsi="Times New Roman" w:cs="Times New Roman"/>
          <w:kern w:val="0"/>
        </w:rPr>
      </w:pPr>
    </w:p>
    <w:p w:rsidR="006736BF" w:rsidRDefault="006736BF" w:rsidP="00DF18D5">
      <w:pPr>
        <w:widowControl/>
        <w:spacing w:line="360" w:lineRule="auto"/>
        <w:rPr>
          <w:rFonts w:ascii="Times New Roman" w:eastAsia="DengXian" w:hAnsi="Times New Roman" w:cs="Times New Roman"/>
          <w:kern w:val="0"/>
        </w:rPr>
      </w:pPr>
    </w:p>
    <w:p w:rsidR="00E275DA" w:rsidRDefault="00E275DA" w:rsidP="00DF18D5">
      <w:pPr>
        <w:widowControl/>
        <w:spacing w:line="360" w:lineRule="auto"/>
        <w:rPr>
          <w:rFonts w:ascii="Times New Roman" w:eastAsia="DengXian" w:hAnsi="Times New Roman" w:cs="Times New Roman"/>
          <w:kern w:val="0"/>
        </w:rPr>
      </w:pPr>
    </w:p>
    <w:p w:rsidR="00544DDF" w:rsidRPr="00343BAB" w:rsidRDefault="00544DDF" w:rsidP="00544DDF">
      <w:pPr>
        <w:widowControl/>
        <w:spacing w:line="360" w:lineRule="auto"/>
        <w:rPr>
          <w:rFonts w:ascii="Times New Roman" w:eastAsia="DengXian" w:hAnsi="Times New Roman" w:cs="Times New Roman" w:hint="eastAsia"/>
          <w:kern w:val="0"/>
        </w:rPr>
      </w:pPr>
      <w:r w:rsidRPr="007257C2">
        <w:rPr>
          <w:rFonts w:ascii="Times New Roman" w:eastAsia="DengXian" w:hAnsi="Times New Roman" w:cs="Times New Roman"/>
          <w:kern w:val="0"/>
        </w:rPr>
        <w:t>Saussure, F. de</w:t>
      </w:r>
      <w:r>
        <w:rPr>
          <w:rFonts w:ascii="Times New Roman" w:eastAsia="DengXian" w:hAnsi="Times New Roman" w:cs="Times New Roman"/>
          <w:kern w:val="0"/>
        </w:rPr>
        <w:t xml:space="preserve">., </w:t>
      </w:r>
      <w:r w:rsidRPr="007257C2">
        <w:rPr>
          <w:rFonts w:ascii="Times New Roman" w:eastAsia="DengXian" w:hAnsi="Times New Roman" w:cs="Times New Roman"/>
          <w:kern w:val="0"/>
        </w:rPr>
        <w:t xml:space="preserve">1959. </w:t>
      </w:r>
      <w:r w:rsidRPr="007257C2">
        <w:rPr>
          <w:rFonts w:ascii="Times New Roman" w:eastAsia="DengXian" w:hAnsi="Times New Roman" w:cs="Times New Roman"/>
          <w:i/>
          <w:iCs/>
          <w:kern w:val="0"/>
        </w:rPr>
        <w:t>Course in General Linguistics</w:t>
      </w:r>
      <w:r w:rsidRPr="007257C2">
        <w:rPr>
          <w:rFonts w:ascii="Times New Roman" w:eastAsia="DengXian" w:hAnsi="Times New Roman" w:cs="Times New Roman"/>
          <w:kern w:val="0"/>
        </w:rPr>
        <w:t xml:space="preserve"> (W. Baskin, Trans.). Philosophical Library.</w:t>
      </w:r>
    </w:p>
    <w:p w:rsidR="00544DDF" w:rsidRDefault="00544DDF" w:rsidP="00DF18D5">
      <w:pPr>
        <w:widowControl/>
        <w:spacing w:line="360" w:lineRule="auto"/>
        <w:rPr>
          <w:rFonts w:ascii="Times New Roman" w:eastAsia="DengXian" w:hAnsi="Times New Roman" w:cs="Times New Roman"/>
          <w:kern w:val="0"/>
        </w:rPr>
      </w:pPr>
    </w:p>
    <w:p w:rsidR="00544DDF" w:rsidRDefault="00544DDF" w:rsidP="00DF18D5">
      <w:pPr>
        <w:widowControl/>
        <w:spacing w:line="360" w:lineRule="auto"/>
        <w:rPr>
          <w:rFonts w:ascii="Times New Roman" w:eastAsia="DengXian" w:hAnsi="Times New Roman" w:cs="Times New Roman"/>
          <w:kern w:val="0"/>
        </w:rPr>
      </w:pPr>
    </w:p>
    <w:p w:rsidR="00544DDF" w:rsidRDefault="00544DDF" w:rsidP="00DF18D5">
      <w:pPr>
        <w:widowControl/>
        <w:spacing w:line="360" w:lineRule="auto"/>
        <w:rPr>
          <w:rFonts w:ascii="Times New Roman" w:eastAsia="DengXian" w:hAnsi="Times New Roman" w:cs="Times New Roman" w:hint="eastAsia"/>
          <w:kern w:val="0"/>
        </w:rPr>
      </w:pPr>
    </w:p>
    <w:p w:rsidR="006736BF" w:rsidRPr="006736BF" w:rsidRDefault="006736BF" w:rsidP="00DF18D5">
      <w:pPr>
        <w:widowControl/>
        <w:spacing w:line="360" w:lineRule="auto"/>
        <w:rPr>
          <w:rFonts w:ascii="Sylfaen" w:eastAsia="DengXian" w:hAnsi="Sylfaen" w:cs="Times New Roman"/>
          <w:kern w:val="0"/>
          <w:lang w:val="en-GB" w:eastAsia="en-US"/>
        </w:rPr>
      </w:pPr>
      <w:r w:rsidRPr="006736BF">
        <w:rPr>
          <w:rFonts w:ascii="Sylfaen" w:eastAsia="DengXian" w:hAnsi="Sylfaen" w:cs="Times New Roman"/>
          <w:b/>
          <w:kern w:val="0"/>
          <w:lang w:val="en-GB" w:eastAsia="en-US"/>
        </w:rPr>
        <w:t>Part Two of three parts:</w:t>
      </w:r>
    </w:p>
    <w:p w:rsidR="006736BF" w:rsidRPr="00A74539" w:rsidRDefault="006736BF" w:rsidP="00DF18D5">
      <w:pPr>
        <w:spacing w:line="360" w:lineRule="auto"/>
        <w:ind w:firstLineChars="200" w:firstLine="480"/>
        <w:rPr>
          <w:rFonts w:ascii="Times New Roman" w:hAnsi="Times New Roman" w:cs="Times New Roman"/>
        </w:rPr>
      </w:pPr>
      <w:bookmarkStart w:id="51" w:name="OLE_LINK17"/>
      <w:bookmarkStart w:id="52" w:name="OLE_LINK391"/>
      <w:r w:rsidRPr="00A74539">
        <w:rPr>
          <w:rFonts w:ascii="Times New Roman" w:hAnsi="Times New Roman" w:cs="Times New Roman"/>
        </w:rPr>
        <w:t xml:space="preserve">Examining Passage (a) from Hemingway’s </w:t>
      </w:r>
      <w:r w:rsidRPr="00A74539">
        <w:rPr>
          <w:rFonts w:ascii="Times New Roman" w:hAnsi="Times New Roman" w:cs="Times New Roman"/>
          <w:i/>
          <w:iCs/>
        </w:rPr>
        <w:t>Fiesta</w:t>
      </w:r>
      <w:r w:rsidRPr="00A74539">
        <w:rPr>
          <w:rFonts w:ascii="Times New Roman" w:hAnsi="Times New Roman" w:cs="Times New Roman"/>
        </w:rPr>
        <w:t xml:space="preserve">, we observe a </w:t>
      </w:r>
      <w:r>
        <w:rPr>
          <w:rFonts w:ascii="Times New Roman" w:hAnsi="Times New Roman" w:cs="Times New Roman" w:hint="eastAsia"/>
        </w:rPr>
        <w:t>g</w:t>
      </w:r>
      <w:r>
        <w:rPr>
          <w:rFonts w:ascii="Times New Roman" w:hAnsi="Times New Roman" w:cs="Times New Roman"/>
        </w:rPr>
        <w:t xml:space="preserve">ood </w:t>
      </w:r>
      <w:r w:rsidRPr="00A74539">
        <w:rPr>
          <w:rFonts w:ascii="Times New Roman" w:hAnsi="Times New Roman" w:cs="Times New Roman"/>
        </w:rPr>
        <w:t xml:space="preserve">use of paratactic syntax to generate specific rhetorical effects. Since Modern English relies heavily on syntax to generate meaning rather than word morphology, Hemingway’s structural choices are highly deliberate. </w:t>
      </w:r>
      <w:r>
        <w:rPr>
          <w:rFonts w:ascii="Times New Roman" w:hAnsi="Times New Roman" w:cs="Times New Roman" w:hint="eastAsia"/>
        </w:rPr>
        <w:t>H</w:t>
      </w:r>
      <w:r>
        <w:rPr>
          <w:rFonts w:ascii="Times New Roman" w:hAnsi="Times New Roman" w:cs="Times New Roman"/>
        </w:rPr>
        <w:t>e</w:t>
      </w:r>
      <w:r w:rsidRPr="00AF2908">
        <w:rPr>
          <w:rFonts w:ascii="Times New Roman" w:hAnsi="Times New Roman" w:cs="Times New Roman"/>
        </w:rPr>
        <w:t>’s avoidance of complex structures is a singularly important aspect in characterizing his narrative voice.</w:t>
      </w:r>
      <w:r>
        <w:rPr>
          <w:rFonts w:ascii="Times New Roman" w:hAnsi="Times New Roman" w:cs="Times New Roman" w:hint="eastAsia"/>
        </w:rPr>
        <w:t xml:space="preserve"> </w:t>
      </w:r>
      <w:r w:rsidRPr="00A74539">
        <w:rPr>
          <w:rFonts w:ascii="Times New Roman" w:hAnsi="Times New Roman" w:cs="Times New Roman"/>
        </w:rPr>
        <w:t xml:space="preserve">The text predominantly features simple sentences along with compound sentences. These </w:t>
      </w:r>
      <w:r w:rsidRPr="00A74539">
        <w:rPr>
          <w:rFonts w:ascii="Times New Roman" w:hAnsi="Times New Roman" w:cs="Times New Roman"/>
        </w:rPr>
        <w:lastRenderedPageBreak/>
        <w:t xml:space="preserve">compound sentences consist of main clauses linked sequentially by the coordinator </w:t>
      </w:r>
      <w:r>
        <w:rPr>
          <w:rFonts w:ascii="Times New Roman" w:hAnsi="Times New Roman" w:cs="Times New Roman"/>
        </w:rPr>
        <w:t>“</w:t>
      </w:r>
      <w:r w:rsidRPr="00A74539">
        <w:rPr>
          <w:rFonts w:ascii="Times New Roman" w:hAnsi="Times New Roman" w:cs="Times New Roman"/>
        </w:rPr>
        <w:t>and</w:t>
      </w:r>
      <w:r>
        <w:rPr>
          <w:rFonts w:ascii="Times New Roman" w:hAnsi="Times New Roman" w:cs="Times New Roman"/>
        </w:rPr>
        <w:t>”</w:t>
      </w:r>
      <w:r w:rsidRPr="00A74539">
        <w:rPr>
          <w:rFonts w:ascii="Times New Roman" w:hAnsi="Times New Roman" w:cs="Times New Roman"/>
        </w:rPr>
        <w:t xml:space="preserve"> (for example, </w:t>
      </w:r>
      <w:r>
        <w:rPr>
          <w:rFonts w:ascii="Times New Roman" w:hAnsi="Times New Roman" w:cs="Times New Roman"/>
        </w:rPr>
        <w:t>“</w:t>
      </w:r>
      <w:r w:rsidRPr="00A74539">
        <w:rPr>
          <w:rFonts w:ascii="Times New Roman" w:hAnsi="Times New Roman" w:cs="Times New Roman"/>
        </w:rPr>
        <w:t>it was bright, and they were sprinkling... and we all had...</w:t>
      </w:r>
      <w:r>
        <w:rPr>
          <w:rFonts w:ascii="Times New Roman" w:hAnsi="Times New Roman" w:cs="Times New Roman"/>
        </w:rPr>
        <w:t>”</w:t>
      </w:r>
      <w:r w:rsidRPr="00A74539">
        <w:rPr>
          <w:rFonts w:ascii="Times New Roman" w:hAnsi="Times New Roman" w:cs="Times New Roman"/>
        </w:rPr>
        <w:t>). Furthermore, the basic sentence structure rigidly follows a subject and verb pattern without complex action transfers. The verbs Hemingway selects are largely linking verbs (</w:t>
      </w:r>
      <w:r>
        <w:rPr>
          <w:rFonts w:ascii="Times New Roman" w:hAnsi="Times New Roman" w:cs="Times New Roman"/>
        </w:rPr>
        <w:t>“</w:t>
      </w:r>
      <w:r w:rsidRPr="00A74539">
        <w:rPr>
          <w:rFonts w:ascii="Times New Roman" w:hAnsi="Times New Roman" w:cs="Times New Roman"/>
        </w:rPr>
        <w:t>is</w:t>
      </w:r>
      <w:r>
        <w:rPr>
          <w:rFonts w:ascii="Times New Roman" w:hAnsi="Times New Roman" w:cs="Times New Roman"/>
        </w:rPr>
        <w:t>”</w:t>
      </w:r>
      <w:r w:rsidRPr="00A74539">
        <w:rPr>
          <w:rFonts w:ascii="Times New Roman" w:hAnsi="Times New Roman" w:cs="Times New Roman"/>
        </w:rPr>
        <w:t xml:space="preserve">, </w:t>
      </w:r>
      <w:r>
        <w:rPr>
          <w:rFonts w:ascii="Times New Roman" w:hAnsi="Times New Roman" w:cs="Times New Roman"/>
        </w:rPr>
        <w:t>“</w:t>
      </w:r>
      <w:r w:rsidRPr="00A74539">
        <w:rPr>
          <w:rFonts w:ascii="Times New Roman" w:hAnsi="Times New Roman" w:cs="Times New Roman"/>
        </w:rPr>
        <w:t>seemed</w:t>
      </w:r>
      <w:r>
        <w:rPr>
          <w:rFonts w:ascii="Times New Roman" w:hAnsi="Times New Roman" w:cs="Times New Roman"/>
        </w:rPr>
        <w:t>”</w:t>
      </w:r>
      <w:r w:rsidRPr="00A74539">
        <w:rPr>
          <w:rFonts w:ascii="Times New Roman" w:hAnsi="Times New Roman" w:cs="Times New Roman"/>
        </w:rPr>
        <w:t>) that are followed by subject complements (</w:t>
      </w:r>
      <w:r>
        <w:rPr>
          <w:rFonts w:ascii="Times New Roman" w:hAnsi="Times New Roman" w:cs="Times New Roman"/>
        </w:rPr>
        <w:t>“</w:t>
      </w:r>
      <w:r w:rsidRPr="00A74539">
        <w:rPr>
          <w:rFonts w:ascii="Times New Roman" w:hAnsi="Times New Roman" w:cs="Times New Roman"/>
        </w:rPr>
        <w:t>a nice town</w:t>
      </w:r>
      <w:r>
        <w:rPr>
          <w:rFonts w:ascii="Times New Roman" w:hAnsi="Times New Roman" w:cs="Times New Roman"/>
        </w:rPr>
        <w:t>”</w:t>
      </w:r>
      <w:r w:rsidRPr="00A74539">
        <w:rPr>
          <w:rFonts w:ascii="Times New Roman" w:hAnsi="Times New Roman" w:cs="Times New Roman"/>
        </w:rPr>
        <w:t xml:space="preserve">, </w:t>
      </w:r>
      <w:r>
        <w:rPr>
          <w:rFonts w:ascii="Times New Roman" w:hAnsi="Times New Roman" w:cs="Times New Roman"/>
        </w:rPr>
        <w:t>“</w:t>
      </w:r>
      <w:r w:rsidRPr="00A74539">
        <w:rPr>
          <w:rFonts w:ascii="Times New Roman" w:hAnsi="Times New Roman" w:cs="Times New Roman"/>
        </w:rPr>
        <w:t>a nice cathedral</w:t>
      </w:r>
      <w:r>
        <w:rPr>
          <w:rFonts w:ascii="Times New Roman" w:hAnsi="Times New Roman" w:cs="Times New Roman"/>
        </w:rPr>
        <w:t>”</w:t>
      </w:r>
      <w:r w:rsidRPr="00A74539">
        <w:rPr>
          <w:rFonts w:ascii="Times New Roman" w:hAnsi="Times New Roman" w:cs="Times New Roman"/>
        </w:rPr>
        <w:t>) , or intransitive verbs (</w:t>
      </w:r>
      <w:r>
        <w:rPr>
          <w:rFonts w:ascii="Times New Roman" w:hAnsi="Times New Roman" w:cs="Times New Roman"/>
        </w:rPr>
        <w:t>“</w:t>
      </w:r>
      <w:r w:rsidRPr="00A74539">
        <w:rPr>
          <w:rFonts w:ascii="Times New Roman" w:hAnsi="Times New Roman" w:cs="Times New Roman"/>
        </w:rPr>
        <w:t>walked</w:t>
      </w:r>
      <w:r>
        <w:rPr>
          <w:rFonts w:ascii="Times New Roman" w:hAnsi="Times New Roman" w:cs="Times New Roman"/>
        </w:rPr>
        <w:t>”</w:t>
      </w:r>
      <w:r w:rsidRPr="00A74539">
        <w:rPr>
          <w:rFonts w:ascii="Times New Roman" w:hAnsi="Times New Roman" w:cs="Times New Roman"/>
        </w:rPr>
        <w:t xml:space="preserve">, </w:t>
      </w:r>
      <w:r>
        <w:rPr>
          <w:rFonts w:ascii="Times New Roman" w:hAnsi="Times New Roman" w:cs="Times New Roman"/>
        </w:rPr>
        <w:t>“</w:t>
      </w:r>
      <w:r w:rsidRPr="00A74539">
        <w:rPr>
          <w:rFonts w:ascii="Times New Roman" w:hAnsi="Times New Roman" w:cs="Times New Roman"/>
        </w:rPr>
        <w:t>went</w:t>
      </w:r>
      <w:r>
        <w:rPr>
          <w:rFonts w:ascii="Times New Roman" w:hAnsi="Times New Roman" w:cs="Times New Roman"/>
        </w:rPr>
        <w:t>”</w:t>
      </w:r>
      <w:r w:rsidRPr="00A74539">
        <w:rPr>
          <w:rFonts w:ascii="Times New Roman" w:hAnsi="Times New Roman" w:cs="Times New Roman"/>
        </w:rPr>
        <w:t>). Because intransitive verbs do not transfer action to an object but merely describe the action of the subject, the narrative feels strictly sequential and observational. There is an absence of complex sentences and subordinate clauses.</w:t>
      </w:r>
    </w:p>
    <w:p w:rsidR="006736BF" w:rsidRPr="00A74539" w:rsidRDefault="006736BF" w:rsidP="00DF18D5">
      <w:pPr>
        <w:spacing w:line="360" w:lineRule="auto"/>
        <w:ind w:firstLineChars="200" w:firstLine="480"/>
        <w:rPr>
          <w:rFonts w:ascii="Times New Roman" w:hAnsi="Times New Roman" w:cs="Times New Roman"/>
        </w:rPr>
      </w:pPr>
      <w:r w:rsidRPr="00A74539">
        <w:rPr>
          <w:rFonts w:ascii="Times New Roman" w:hAnsi="Times New Roman" w:cs="Times New Roman"/>
        </w:rPr>
        <w:t xml:space="preserve">To demonstrate how syntax dictates style, </w:t>
      </w:r>
      <w:r>
        <w:rPr>
          <w:rFonts w:ascii="Times New Roman" w:hAnsi="Times New Roman" w:cs="Times New Roman"/>
        </w:rPr>
        <w:t>I</w:t>
      </w:r>
      <w:r w:rsidRPr="00A74539">
        <w:rPr>
          <w:rFonts w:ascii="Times New Roman" w:hAnsi="Times New Roman" w:cs="Times New Roman"/>
        </w:rPr>
        <w:t xml:space="preserve"> rewrite Hemingway’s opening using a hypotactic structure , which involves the linking of elements within a sentence through subordination. Consider this hypotactic rewrite: Because it was bright in the morning while they were sprinkling the streets, we all had breakfast in a café. This rewrite explicitly uses subordinate conjunctions to set part of the sentence in a subordinate relationship to the main clause. It forces a causal and temporal relationship to give background context. However, doing so entirely ruins Hemingway</w:t>
      </w:r>
      <w:r>
        <w:rPr>
          <w:rFonts w:ascii="Times New Roman" w:hAnsi="Times New Roman" w:cs="Times New Roman"/>
        </w:rPr>
        <w:t>’</w:t>
      </w:r>
      <w:r w:rsidRPr="00A74539">
        <w:rPr>
          <w:rFonts w:ascii="Times New Roman" w:hAnsi="Times New Roman" w:cs="Times New Roman"/>
        </w:rPr>
        <w:t>s signature flat, paratactic style.</w:t>
      </w:r>
    </w:p>
    <w:p w:rsidR="006736BF" w:rsidRDefault="006736BF" w:rsidP="00DF18D5">
      <w:pPr>
        <w:spacing w:line="360" w:lineRule="auto"/>
        <w:ind w:firstLineChars="200" w:firstLine="480"/>
        <w:rPr>
          <w:rFonts w:ascii="Times New Roman" w:hAnsi="Times New Roman" w:cs="Times New Roman"/>
        </w:rPr>
      </w:pPr>
      <w:r w:rsidRPr="00A74539">
        <w:rPr>
          <w:rFonts w:ascii="Times New Roman" w:hAnsi="Times New Roman" w:cs="Times New Roman"/>
        </w:rPr>
        <w:t>The original parataxis creates a sparse, objective, and emotionally detached tone by relying on the juxtaposition of clauses. By avoiding subordination</w:t>
      </w:r>
      <w:r>
        <w:rPr>
          <w:rFonts w:ascii="Times New Roman" w:hAnsi="Times New Roman" w:cs="Times New Roman"/>
        </w:rPr>
        <w:t xml:space="preserve">, </w:t>
      </w:r>
      <w:r w:rsidRPr="00A74539">
        <w:rPr>
          <w:rFonts w:ascii="Times New Roman" w:hAnsi="Times New Roman" w:cs="Times New Roman"/>
        </w:rPr>
        <w:t>which would otherwise explain why events occur or prioritize certain actions over others</w:t>
      </w:r>
      <w:r>
        <w:rPr>
          <w:rFonts w:ascii="Times New Roman" w:hAnsi="Times New Roman" w:cs="Times New Roman"/>
        </w:rPr>
        <w:t xml:space="preserve">, </w:t>
      </w:r>
      <w:r w:rsidRPr="00A74539">
        <w:rPr>
          <w:rFonts w:ascii="Times New Roman" w:hAnsi="Times New Roman" w:cs="Times New Roman"/>
        </w:rPr>
        <w:t>the syntax forces the reader to absorb uninterpreted, side-by-side realities. This profoundly affects the reader</w:t>
      </w:r>
      <w:r>
        <w:rPr>
          <w:rFonts w:ascii="Times New Roman" w:hAnsi="Times New Roman" w:cs="Times New Roman"/>
        </w:rPr>
        <w:t>’</w:t>
      </w:r>
      <w:r w:rsidRPr="00A74539">
        <w:rPr>
          <w:rFonts w:ascii="Times New Roman" w:hAnsi="Times New Roman" w:cs="Times New Roman"/>
        </w:rPr>
        <w:t>s response. It evokes a sense of immediacy, demanding that the audience look beneath the surface of these loosely linked clauses to infer the underlying psychological significance.</w:t>
      </w:r>
      <w:bookmarkEnd w:id="51"/>
      <w:bookmarkEnd w:id="52"/>
    </w:p>
    <w:p w:rsidR="006224FC" w:rsidRDefault="006224FC" w:rsidP="00DF18D5">
      <w:pPr>
        <w:spacing w:line="360" w:lineRule="auto"/>
        <w:rPr>
          <w:rFonts w:ascii="Times New Roman" w:hAnsi="Times New Roman" w:cs="Times New Roman"/>
        </w:rPr>
      </w:pPr>
    </w:p>
    <w:p w:rsidR="006224FC" w:rsidRDefault="006224FC" w:rsidP="00DF18D5">
      <w:pPr>
        <w:spacing w:line="360" w:lineRule="auto"/>
        <w:rPr>
          <w:rFonts w:ascii="Times New Roman" w:hAnsi="Times New Roman" w:cs="Times New Roman"/>
        </w:rPr>
      </w:pPr>
    </w:p>
    <w:p w:rsidR="00C1580E" w:rsidRDefault="00C1580E" w:rsidP="00DF18D5">
      <w:pPr>
        <w:spacing w:line="360" w:lineRule="auto"/>
        <w:rPr>
          <w:rFonts w:ascii="Times New Roman" w:hAnsi="Times New Roman" w:cs="Times New Roman"/>
        </w:rPr>
      </w:pPr>
    </w:p>
    <w:p w:rsidR="00C1580E" w:rsidRDefault="00C1580E" w:rsidP="00DF18D5">
      <w:pPr>
        <w:spacing w:line="360" w:lineRule="auto"/>
        <w:rPr>
          <w:rFonts w:ascii="Times New Roman" w:hAnsi="Times New Roman" w:cs="Times New Roman" w:hint="eastAsia"/>
        </w:rPr>
      </w:pPr>
    </w:p>
    <w:p w:rsidR="006224FC" w:rsidRDefault="006224FC" w:rsidP="00DF18D5">
      <w:pPr>
        <w:spacing w:line="360" w:lineRule="auto"/>
        <w:rPr>
          <w:rFonts w:ascii="Times New Roman" w:hAnsi="Times New Roman" w:cs="Times New Roman"/>
        </w:rPr>
      </w:pPr>
    </w:p>
    <w:p w:rsidR="006224FC" w:rsidRDefault="006224FC" w:rsidP="00DF18D5">
      <w:pPr>
        <w:spacing w:line="360" w:lineRule="auto"/>
        <w:rPr>
          <w:rFonts w:ascii="Sylfaen" w:eastAsia="DengXian" w:hAnsi="Sylfaen" w:cs="Times New Roman"/>
          <w:b/>
          <w:kern w:val="0"/>
          <w:lang w:val="en-GB" w:eastAsia="en-US"/>
        </w:rPr>
      </w:pPr>
      <w:r w:rsidRPr="000800BB">
        <w:rPr>
          <w:rFonts w:ascii="Sylfaen" w:eastAsia="DengXian" w:hAnsi="Sylfaen" w:cs="Times New Roman"/>
          <w:b/>
          <w:kern w:val="0"/>
          <w:lang w:val="en-GB" w:eastAsia="en-US"/>
        </w:rPr>
        <w:lastRenderedPageBreak/>
        <w:t>Part Three of three parts:</w:t>
      </w:r>
    </w:p>
    <w:p w:rsidR="006224FC" w:rsidRPr="006224FC" w:rsidRDefault="006224FC" w:rsidP="00DF18D5">
      <w:pPr>
        <w:spacing w:line="360" w:lineRule="auto"/>
        <w:ind w:firstLineChars="200" w:firstLine="480"/>
        <w:rPr>
          <w:rFonts w:ascii="Times New Roman" w:hAnsi="Times New Roman" w:cs="Times New Roman"/>
        </w:rPr>
      </w:pPr>
      <w:bookmarkStart w:id="53" w:name="OLE_LINK49"/>
      <w:bookmarkStart w:id="54" w:name="OLE_LINK50"/>
      <w:r w:rsidRPr="006224FC">
        <w:rPr>
          <w:rFonts w:ascii="Times New Roman" w:hAnsi="Times New Roman" w:cs="Times New Roman"/>
        </w:rPr>
        <w:t>The three journalistic reports concerning the 1984-1985 Miners’ Strike powerfully demonstrate how modern English generates rhetorical effects through syntax. They reveal that no writing is innocent of ideology , and that syntactic choices are vital tools of persuasion.</w:t>
      </w:r>
    </w:p>
    <w:p w:rsidR="006224FC" w:rsidRPr="006224FC" w:rsidRDefault="006224FC" w:rsidP="00DF18D5">
      <w:pPr>
        <w:spacing w:line="360" w:lineRule="auto"/>
        <w:ind w:firstLineChars="200" w:firstLine="480"/>
        <w:rPr>
          <w:rFonts w:ascii="Times New Roman" w:hAnsi="Times New Roman" w:cs="Times New Roman"/>
        </w:rPr>
      </w:pPr>
      <w:r w:rsidRPr="006224FC">
        <w:rPr>
          <w:rFonts w:ascii="Times New Roman" w:hAnsi="Times New Roman" w:cs="Times New Roman"/>
        </w:rPr>
        <w:t>Report B is the most straightforward , utilizing a sparse style with minimal subordination. It relies on the basic subject + transitive verb + object pattern, using forceful active verbs. In Report B, the transitive verbs convey exactly how the action of the verb is transferred to the object. This structure clearly establishes a transference of power where the miners are dominating the situation. Sentences like “One protestor grabbed him by the throat and sent him crashing” clearly identify the miners as the agents of action and the aggressors, while MacGregor is the object and victim. Here, the political sympathy is obvious, and the journalist’s conservative, anti-strike viewpoint is not hidden beneath a complex style.</w:t>
      </w:r>
    </w:p>
    <w:p w:rsidR="006224FC" w:rsidRPr="006224FC" w:rsidRDefault="006224FC" w:rsidP="00DF18D5">
      <w:pPr>
        <w:spacing w:line="360" w:lineRule="auto"/>
        <w:ind w:firstLineChars="200" w:firstLine="480"/>
        <w:rPr>
          <w:rFonts w:ascii="Times New Roman" w:hAnsi="Times New Roman" w:cs="Times New Roman"/>
        </w:rPr>
      </w:pPr>
      <w:r w:rsidRPr="006224FC">
        <w:rPr>
          <w:rFonts w:ascii="Times New Roman" w:hAnsi="Times New Roman" w:cs="Times New Roman"/>
        </w:rPr>
        <w:t>Report A represents a middle ground. While it contains some subordination , its primary rhetorical device is the passive voice. Phrases such as “was forced,” “was greeted,” and “was flattened” deliberately suppress the agent of the action. When we translate a passive sentence into the active voice, the subject of the sentence in the passive becomes the object, highlighting how the syntax hides the perpetrators. This manipulation of syntax creates the rhetorical effect of describing MacGregor as an innocent, vulnerable victim of anonymous, mindless attacks, subtly guiding the reader’s sympathy away from the miners without overtly stating the attackers’ identities.</w:t>
      </w:r>
    </w:p>
    <w:p w:rsidR="006224FC" w:rsidRPr="006224FC" w:rsidRDefault="006224FC" w:rsidP="00DF18D5">
      <w:pPr>
        <w:spacing w:line="360" w:lineRule="auto"/>
        <w:ind w:firstLineChars="200" w:firstLine="480"/>
        <w:rPr>
          <w:rFonts w:ascii="Times New Roman" w:hAnsi="Times New Roman" w:cs="Times New Roman"/>
        </w:rPr>
      </w:pPr>
      <w:r w:rsidRPr="006224FC">
        <w:rPr>
          <w:rFonts w:ascii="Times New Roman" w:hAnsi="Times New Roman" w:cs="Times New Roman"/>
        </w:rPr>
        <w:t xml:space="preserve">Report C exhibits the most diffuse and complex syntax. It is heavily hypotactic , loaded with subordinate clauses designed to provide extensive qualification and context. For instance, it interrupts the main narrative to explain that MacGregor was “under siege by pickets for more than 12 hours” and that the men were “calling for an end to pit closures”. This complex style gives the impression of considered judgement and impartial, responsible journalism. However, this is largely an illusion. The heavy use of subordinate clauses actually rationalizes the miners’ actions , subtly conveying an </w:t>
      </w:r>
      <w:r w:rsidRPr="006224FC">
        <w:rPr>
          <w:rFonts w:ascii="Times New Roman" w:hAnsi="Times New Roman" w:cs="Times New Roman"/>
        </w:rPr>
        <w:lastRenderedPageBreak/>
        <w:t>ideological sympathy for the strikers to the reader. Ultimately, these texts prove that an awareness of syntax is essential to understanding how writing is manipulated to convince an audience.</w:t>
      </w:r>
    </w:p>
    <w:bookmarkEnd w:id="53"/>
    <w:bookmarkEnd w:id="54"/>
    <w:p w:rsidR="00F32241" w:rsidRDefault="00F32241" w:rsidP="00DF18D5">
      <w:pPr>
        <w:widowControl/>
        <w:spacing w:line="360" w:lineRule="auto"/>
        <w:jc w:val="left"/>
        <w:rPr>
          <w:rFonts w:ascii="Sylfaen" w:eastAsia="宋体" w:hAnsi="Sylfaen" w:cs="Times New Roman"/>
          <w:b/>
          <w:kern w:val="0"/>
          <w:sz w:val="28"/>
          <w:szCs w:val="28"/>
          <w:lang w:val="en-GB" w:eastAsia="en-GB"/>
        </w:rPr>
      </w:pPr>
      <w:r>
        <w:rPr>
          <w:rFonts w:ascii="Sylfaen" w:eastAsia="宋体" w:hAnsi="Sylfaen" w:cs="Times New Roman"/>
          <w:b/>
          <w:kern w:val="0"/>
          <w:sz w:val="28"/>
          <w:szCs w:val="28"/>
          <w:lang w:val="en-GB" w:eastAsia="en-GB"/>
        </w:rPr>
        <w:br w:type="page"/>
      </w:r>
    </w:p>
    <w:p w:rsidR="006224FC" w:rsidRDefault="00F32241" w:rsidP="00DF18D5">
      <w:pPr>
        <w:spacing w:line="360" w:lineRule="auto"/>
        <w:rPr>
          <w:rFonts w:ascii="Sylfaen" w:eastAsia="宋体" w:hAnsi="Sylfaen" w:cs="Times New Roman"/>
          <w:b/>
          <w:kern w:val="0"/>
          <w:sz w:val="28"/>
          <w:szCs w:val="28"/>
          <w:lang w:val="en-GB" w:eastAsia="en-GB"/>
        </w:rPr>
      </w:pPr>
      <w:bookmarkStart w:id="55" w:name="OLE_LINK58"/>
      <w:bookmarkStart w:id="56" w:name="OLE_LINK59"/>
      <w:r w:rsidRPr="00A41CFB">
        <w:rPr>
          <w:rFonts w:ascii="Sylfaen" w:eastAsia="宋体" w:hAnsi="Sylfaen" w:cs="Times New Roman"/>
          <w:b/>
          <w:kern w:val="0"/>
          <w:sz w:val="28"/>
          <w:szCs w:val="28"/>
          <w:lang w:val="en-GB" w:eastAsia="en-GB"/>
        </w:rPr>
        <w:lastRenderedPageBreak/>
        <w:t xml:space="preserve">Assignment Task </w:t>
      </w:r>
      <w:bookmarkEnd w:id="55"/>
      <w:bookmarkEnd w:id="56"/>
      <w:r w:rsidR="00DF1D37">
        <w:rPr>
          <w:rFonts w:ascii="Sylfaen" w:eastAsia="宋体" w:hAnsi="Sylfaen" w:cs="Times New Roman"/>
          <w:b/>
          <w:kern w:val="0"/>
          <w:sz w:val="28"/>
          <w:szCs w:val="28"/>
          <w:lang w:val="en-GB" w:eastAsia="en-GB"/>
        </w:rPr>
        <w:t>5</w:t>
      </w:r>
      <w:r w:rsidRPr="00A41CFB">
        <w:rPr>
          <w:rFonts w:ascii="Sylfaen" w:eastAsia="宋体" w:hAnsi="Sylfaen" w:cs="Times New Roman"/>
          <w:b/>
          <w:kern w:val="0"/>
          <w:sz w:val="28"/>
          <w:szCs w:val="28"/>
          <w:lang w:val="en-GB" w:eastAsia="en-GB"/>
        </w:rPr>
        <w:t>:</w:t>
      </w:r>
      <w:r>
        <w:rPr>
          <w:rFonts w:ascii="Sylfaen" w:eastAsia="宋体" w:hAnsi="Sylfaen" w:cs="Times New Roman"/>
          <w:b/>
          <w:kern w:val="0"/>
          <w:sz w:val="28"/>
          <w:szCs w:val="28"/>
          <w:lang w:val="en-GB" w:eastAsia="en-GB"/>
        </w:rPr>
        <w:t xml:space="preserve"> </w:t>
      </w:r>
      <w:r w:rsidR="00E275DA" w:rsidRPr="00E275DA">
        <w:rPr>
          <w:rFonts w:ascii="Sylfaen" w:eastAsia="宋体" w:hAnsi="Sylfaen" w:cs="Times New Roman"/>
          <w:b/>
          <w:kern w:val="0"/>
          <w:sz w:val="28"/>
          <w:szCs w:val="28"/>
          <w:lang w:val="en-GB" w:eastAsia="en-GB"/>
        </w:rPr>
        <w:t>Pragmatics and Discourse in Early Modern and Present Day English</w:t>
      </w:r>
    </w:p>
    <w:p w:rsidR="00F32241" w:rsidRDefault="00F32241" w:rsidP="00DF18D5">
      <w:pPr>
        <w:spacing w:line="360" w:lineRule="auto"/>
        <w:rPr>
          <w:rFonts w:ascii="Sylfaen" w:hAnsi="Sylfaen" w:cs="Times New Roman"/>
          <w:b/>
        </w:rPr>
      </w:pPr>
      <w:r w:rsidRPr="0078023C">
        <w:rPr>
          <w:rFonts w:ascii="Sylfaen" w:hAnsi="Sylfaen" w:cs="Times New Roman"/>
          <w:b/>
        </w:rPr>
        <w:t xml:space="preserve">Part </w:t>
      </w:r>
      <w:r>
        <w:rPr>
          <w:rFonts w:ascii="Sylfaen" w:hAnsi="Sylfaen" w:cs="Times New Roman"/>
          <w:b/>
        </w:rPr>
        <w:t>One of two parts:</w:t>
      </w:r>
    </w:p>
    <w:p w:rsidR="00F32241" w:rsidRPr="00F32241" w:rsidRDefault="00F32241" w:rsidP="00DF18D5">
      <w:pPr>
        <w:widowControl/>
        <w:spacing w:after="160" w:line="360" w:lineRule="auto"/>
        <w:ind w:firstLineChars="200" w:firstLine="480"/>
        <w:rPr>
          <w:rFonts w:ascii="Times New Roman" w:hAnsi="Times New Roman" w:cs="Times New Roman"/>
          <w:kern w:val="0"/>
        </w:rPr>
      </w:pPr>
      <w:bookmarkStart w:id="57" w:name="OLE_LINK32"/>
      <w:bookmarkStart w:id="58" w:name="OLE_LINK33"/>
      <w:bookmarkStart w:id="59" w:name="OLE_LINK387"/>
      <w:r w:rsidRPr="00F32241">
        <w:rPr>
          <w:rFonts w:ascii="Times New Roman" w:hAnsi="Times New Roman" w:cs="Times New Roman"/>
          <w:kern w:val="0"/>
        </w:rPr>
        <w:t>In the context of pragmatics and discourse analysis, these Shakespearean exclamations function as speech acts carrying specific illocutionary forces, often used to navigate politeness and the cooperative principle of conversation.</w:t>
      </w:r>
    </w:p>
    <w:p w:rsidR="00F32241" w:rsidRPr="00F32241" w:rsidRDefault="00F32241" w:rsidP="00DF18D5">
      <w:pPr>
        <w:widowControl/>
        <w:spacing w:line="360" w:lineRule="auto"/>
        <w:ind w:firstLineChars="200" w:firstLine="480"/>
        <w:rPr>
          <w:rFonts w:ascii="Times New Roman" w:hAnsi="Times New Roman" w:cs="Times New Roman"/>
          <w:kern w:val="0"/>
        </w:rPr>
      </w:pPr>
      <w:r w:rsidRPr="00F32241">
        <w:rPr>
          <w:rFonts w:ascii="Times New Roman" w:hAnsi="Times New Roman" w:cs="Times New Roman"/>
          <w:kern w:val="0"/>
        </w:rPr>
        <w:t xml:space="preserve">(a) Fico / </w:t>
      </w:r>
      <w:proofErr w:type="spellStart"/>
      <w:r w:rsidRPr="00F32241">
        <w:rPr>
          <w:rFonts w:ascii="Times New Roman" w:hAnsi="Times New Roman" w:cs="Times New Roman"/>
          <w:kern w:val="0"/>
        </w:rPr>
        <w:t>Foh</w:t>
      </w:r>
      <w:proofErr w:type="spellEnd"/>
      <w:r w:rsidRPr="00F32241">
        <w:rPr>
          <w:rFonts w:ascii="Times New Roman" w:hAnsi="Times New Roman" w:cs="Times New Roman"/>
          <w:kern w:val="0"/>
        </w:rPr>
        <w:t xml:space="preserve">: The English name is the fig. </w:t>
      </w:r>
      <w:bookmarkStart w:id="60" w:name="OLE_LINK86"/>
      <w:r w:rsidRPr="00F32241">
        <w:rPr>
          <w:rFonts w:ascii="Times New Roman" w:hAnsi="Times New Roman" w:cs="Times New Roman"/>
          <w:kern w:val="0"/>
        </w:rPr>
        <w:t>The present day English</w:t>
      </w:r>
      <w:bookmarkEnd w:id="60"/>
      <w:r w:rsidRPr="00F32241">
        <w:rPr>
          <w:rFonts w:ascii="Times New Roman" w:hAnsi="Times New Roman" w:cs="Times New Roman"/>
          <w:kern w:val="0"/>
        </w:rPr>
        <w:t xml:space="preserve"> </w:t>
      </w:r>
      <w:bookmarkStart w:id="61" w:name="OLE_LINK94"/>
      <w:r w:rsidRPr="00F32241">
        <w:rPr>
          <w:rFonts w:ascii="Times New Roman" w:hAnsi="Times New Roman" w:cs="Times New Roman"/>
          <w:kern w:val="0"/>
        </w:rPr>
        <w:t xml:space="preserve">expression is “not giving a fig,” used to show complete indifference. Pragmatically, Pistol’s use of the word is a </w:t>
      </w:r>
      <w:bookmarkStart w:id="62" w:name="OLE_LINK90"/>
      <w:r w:rsidRPr="00F32241">
        <w:rPr>
          <w:rFonts w:ascii="Times New Roman" w:hAnsi="Times New Roman" w:cs="Times New Roman"/>
          <w:kern w:val="0"/>
        </w:rPr>
        <w:t>face-threatening act</w:t>
      </w:r>
      <w:bookmarkEnd w:id="62"/>
      <w:r w:rsidRPr="00F32241">
        <w:rPr>
          <w:rFonts w:ascii="Times New Roman" w:hAnsi="Times New Roman" w:cs="Times New Roman"/>
          <w:kern w:val="0"/>
        </w:rPr>
        <w:t xml:space="preserve"> with the illocutionary force of contempt, aggressively dismissing the listener’s input.</w:t>
      </w:r>
    </w:p>
    <w:p w:rsidR="00F32241" w:rsidRPr="00F32241" w:rsidRDefault="00F32241" w:rsidP="00DF18D5">
      <w:pPr>
        <w:widowControl/>
        <w:spacing w:line="360" w:lineRule="auto"/>
        <w:ind w:firstLineChars="200" w:firstLine="480"/>
        <w:rPr>
          <w:rFonts w:ascii="Times New Roman" w:hAnsi="Times New Roman" w:cs="Times New Roman"/>
          <w:kern w:val="0"/>
        </w:rPr>
      </w:pPr>
      <w:r w:rsidRPr="00F32241">
        <w:rPr>
          <w:rFonts w:ascii="Times New Roman" w:hAnsi="Times New Roman" w:cs="Times New Roman"/>
          <w:kern w:val="0"/>
        </w:rPr>
        <w:t xml:space="preserve">(b) Fie: This expresses deep disgust or moral outrage. It is an expressive speech act that directly attacks the listener’s positive face (their desire to be approved of) by actively shaming them. </w:t>
      </w:r>
      <w:bookmarkStart w:id="63" w:name="OLE_LINK87"/>
      <w:r w:rsidRPr="00F32241">
        <w:rPr>
          <w:rFonts w:ascii="Times New Roman" w:hAnsi="Times New Roman" w:cs="Times New Roman"/>
          <w:kern w:val="0"/>
        </w:rPr>
        <w:t>The present day English</w:t>
      </w:r>
      <w:bookmarkEnd w:id="63"/>
      <w:r w:rsidRPr="00F32241">
        <w:rPr>
          <w:rFonts w:ascii="Times New Roman" w:hAnsi="Times New Roman" w:cs="Times New Roman"/>
          <w:kern w:val="0"/>
        </w:rPr>
        <w:t xml:space="preserve"> use these words to express the same meaning: “Shame on you!” or “Disgusting!”</w:t>
      </w:r>
    </w:p>
    <w:p w:rsidR="00F32241" w:rsidRPr="00F32241" w:rsidRDefault="00F32241" w:rsidP="00DF18D5">
      <w:pPr>
        <w:widowControl/>
        <w:spacing w:line="360" w:lineRule="auto"/>
        <w:ind w:firstLineChars="200" w:firstLine="480"/>
        <w:rPr>
          <w:rFonts w:ascii="Times New Roman" w:hAnsi="Times New Roman" w:cs="Times New Roman"/>
          <w:kern w:val="0"/>
        </w:rPr>
      </w:pPr>
      <w:r w:rsidRPr="00F32241">
        <w:rPr>
          <w:rFonts w:ascii="Times New Roman" w:hAnsi="Times New Roman" w:cs="Times New Roman"/>
          <w:kern w:val="0"/>
        </w:rPr>
        <w:t xml:space="preserve">(c) </w:t>
      </w:r>
      <w:bookmarkStart w:id="64" w:name="OLE_LINK88"/>
      <w:r w:rsidRPr="00F32241">
        <w:rPr>
          <w:rFonts w:ascii="Times New Roman" w:hAnsi="Times New Roman" w:cs="Times New Roman"/>
          <w:kern w:val="0"/>
        </w:rPr>
        <w:t xml:space="preserve">Go to: Used to express impatience or disbelief. Pragmatically, it implies the speaker believes the listener is flouting the </w:t>
      </w:r>
      <w:bookmarkStart w:id="65" w:name="OLE_LINK91"/>
      <w:r w:rsidRPr="00F32241">
        <w:rPr>
          <w:rFonts w:ascii="Times New Roman" w:hAnsi="Times New Roman" w:cs="Times New Roman"/>
          <w:kern w:val="0"/>
        </w:rPr>
        <w:t xml:space="preserve">maxim of quality </w:t>
      </w:r>
      <w:bookmarkEnd w:id="65"/>
      <w:r w:rsidRPr="00F32241">
        <w:rPr>
          <w:rFonts w:ascii="Times New Roman" w:hAnsi="Times New Roman" w:cs="Times New Roman"/>
          <w:kern w:val="0"/>
        </w:rPr>
        <w:t>(saying something unbelievable).</w:t>
      </w:r>
      <w:bookmarkEnd w:id="64"/>
      <w:r w:rsidRPr="00F32241">
        <w:rPr>
          <w:rFonts w:ascii="Times New Roman" w:hAnsi="Times New Roman" w:cs="Times New Roman"/>
          <w:kern w:val="0"/>
        </w:rPr>
        <w:t xml:space="preserve"> </w:t>
      </w:r>
      <w:bookmarkStart w:id="66" w:name="OLE_LINK89"/>
      <w:r w:rsidRPr="00F32241">
        <w:rPr>
          <w:rFonts w:ascii="Times New Roman" w:hAnsi="Times New Roman" w:cs="Times New Roman"/>
          <w:kern w:val="0"/>
        </w:rPr>
        <w:t>The present day English</w:t>
      </w:r>
      <w:bookmarkEnd w:id="66"/>
      <w:r w:rsidRPr="00F32241">
        <w:rPr>
          <w:rFonts w:ascii="Times New Roman" w:hAnsi="Times New Roman" w:cs="Times New Roman"/>
          <w:kern w:val="0"/>
        </w:rPr>
        <w:t xml:space="preserve"> equivalents involving a verb of movement include “Get out!” (to show disbelief) or “Come on!” (to show impatience).</w:t>
      </w:r>
    </w:p>
    <w:p w:rsidR="00F32241" w:rsidRPr="00F32241" w:rsidRDefault="00F32241" w:rsidP="00DF18D5">
      <w:pPr>
        <w:widowControl/>
        <w:spacing w:line="360" w:lineRule="auto"/>
        <w:ind w:firstLineChars="200" w:firstLine="480"/>
        <w:rPr>
          <w:rFonts w:ascii="Times New Roman" w:hAnsi="Times New Roman" w:cs="Times New Roman"/>
          <w:kern w:val="0"/>
        </w:rPr>
      </w:pPr>
      <w:r w:rsidRPr="00F32241">
        <w:rPr>
          <w:rFonts w:ascii="Times New Roman" w:hAnsi="Times New Roman" w:cs="Times New Roman"/>
          <w:kern w:val="0"/>
        </w:rPr>
        <w:t xml:space="preserve">(d) Oh me: This conveys sorrow and lamentation. It is an expressive speech act that reveals the speaker’s internal distress rather than threatening interpersonal face. </w:t>
      </w:r>
      <w:bookmarkStart w:id="67" w:name="OLE_LINK92"/>
      <w:r w:rsidRPr="00F32241">
        <w:rPr>
          <w:rFonts w:ascii="Times New Roman" w:hAnsi="Times New Roman" w:cs="Times New Roman"/>
          <w:kern w:val="0"/>
        </w:rPr>
        <w:t>The present day English</w:t>
      </w:r>
      <w:bookmarkEnd w:id="67"/>
      <w:r w:rsidRPr="00F32241">
        <w:rPr>
          <w:rFonts w:ascii="Times New Roman" w:hAnsi="Times New Roman" w:cs="Times New Roman"/>
          <w:kern w:val="0"/>
        </w:rPr>
        <w:t xml:space="preserve"> translations include “Oh my!”, “Dear me!”, or </w:t>
      </w:r>
      <w:bookmarkStart w:id="68" w:name="_Hlk225758420"/>
      <w:r w:rsidRPr="00F32241">
        <w:rPr>
          <w:rFonts w:ascii="Times New Roman" w:hAnsi="Times New Roman" w:cs="Times New Roman"/>
          <w:kern w:val="0"/>
        </w:rPr>
        <w:t>“Woe is me</w:t>
      </w:r>
      <w:bookmarkEnd w:id="68"/>
      <w:r w:rsidRPr="00F32241">
        <w:rPr>
          <w:rFonts w:ascii="Times New Roman" w:hAnsi="Times New Roman" w:cs="Times New Roman"/>
          <w:kern w:val="0"/>
        </w:rPr>
        <w:t>!”</w:t>
      </w:r>
    </w:p>
    <w:p w:rsidR="00F32241" w:rsidRPr="00F32241" w:rsidRDefault="00F32241" w:rsidP="00DF18D5">
      <w:pPr>
        <w:widowControl/>
        <w:spacing w:line="360" w:lineRule="auto"/>
        <w:ind w:firstLineChars="200" w:firstLine="480"/>
        <w:rPr>
          <w:rFonts w:ascii="Times New Roman" w:hAnsi="Times New Roman" w:cs="Times New Roman"/>
          <w:kern w:val="0"/>
        </w:rPr>
      </w:pPr>
      <w:r w:rsidRPr="00F32241">
        <w:rPr>
          <w:rFonts w:ascii="Times New Roman" w:hAnsi="Times New Roman" w:cs="Times New Roman"/>
          <w:kern w:val="0"/>
        </w:rPr>
        <w:t>(e) Pish: Derived from the concept of “pushing” away, it expresses disdain. In discourse, this is a severe face-threatening act where the speaker aggressively rejects the listener’s contribution as unworthy of attention.</w:t>
      </w:r>
    </w:p>
    <w:p w:rsidR="00F32241" w:rsidRPr="00F32241" w:rsidRDefault="00F32241" w:rsidP="00DF18D5">
      <w:pPr>
        <w:widowControl/>
        <w:spacing w:line="360" w:lineRule="auto"/>
        <w:ind w:firstLineChars="200" w:firstLine="480"/>
        <w:rPr>
          <w:rFonts w:ascii="Times New Roman" w:hAnsi="Times New Roman" w:cs="Times New Roman"/>
          <w:kern w:val="0"/>
        </w:rPr>
      </w:pPr>
      <w:r w:rsidRPr="00F32241">
        <w:rPr>
          <w:rFonts w:ascii="Times New Roman" w:hAnsi="Times New Roman" w:cs="Times New Roman"/>
          <w:kern w:val="0"/>
        </w:rPr>
        <w:t xml:space="preserve">(f) </w:t>
      </w:r>
      <w:proofErr w:type="spellStart"/>
      <w:r w:rsidRPr="00F32241">
        <w:rPr>
          <w:rFonts w:ascii="Times New Roman" w:hAnsi="Times New Roman" w:cs="Times New Roman"/>
          <w:kern w:val="0"/>
        </w:rPr>
        <w:t>Tush</w:t>
      </w:r>
      <w:proofErr w:type="spellEnd"/>
      <w:r w:rsidRPr="00F32241">
        <w:rPr>
          <w:rFonts w:ascii="Times New Roman" w:hAnsi="Times New Roman" w:cs="Times New Roman"/>
          <w:kern w:val="0"/>
        </w:rPr>
        <w:t>: Expresses scoffing skepticism. Horatio uses it to dismiss the watchmen’s claims, essentially accusing them of violating the maxim of quality (truthfulness). The present day English equivalents: “Nonsense!”, “Yeah, right!”, or “Rubbish!”</w:t>
      </w:r>
    </w:p>
    <w:p w:rsidR="00F32241" w:rsidRPr="00F32241" w:rsidRDefault="00F32241" w:rsidP="00DF18D5">
      <w:pPr>
        <w:widowControl/>
        <w:spacing w:line="360" w:lineRule="auto"/>
        <w:ind w:firstLineChars="200" w:firstLine="480"/>
        <w:rPr>
          <w:rFonts w:ascii="Times New Roman" w:hAnsi="Times New Roman" w:cs="Times New Roman"/>
          <w:kern w:val="0"/>
        </w:rPr>
      </w:pPr>
      <w:r w:rsidRPr="00F32241">
        <w:rPr>
          <w:rFonts w:ascii="Times New Roman" w:hAnsi="Times New Roman" w:cs="Times New Roman"/>
          <w:kern w:val="0"/>
        </w:rPr>
        <w:lastRenderedPageBreak/>
        <w:t>(g) Heigh-ho: Expresses weary resignation. It acts as a pragmatic marker indicating acceptance of an unchangeable situation. The present day English sense is “Oh well” or “Such is life.”</w:t>
      </w:r>
    </w:p>
    <w:p w:rsidR="00F32241" w:rsidRPr="00F32241" w:rsidRDefault="00F32241" w:rsidP="00DF18D5">
      <w:pPr>
        <w:widowControl/>
        <w:spacing w:line="360" w:lineRule="auto"/>
        <w:ind w:firstLineChars="200" w:firstLine="480"/>
        <w:rPr>
          <w:rFonts w:ascii="Times New Roman" w:hAnsi="Times New Roman" w:cs="Times New Roman"/>
          <w:kern w:val="0"/>
        </w:rPr>
      </w:pPr>
      <w:r w:rsidRPr="00F32241">
        <w:rPr>
          <w:rFonts w:ascii="Times New Roman" w:hAnsi="Times New Roman" w:cs="Times New Roman"/>
          <w:kern w:val="0"/>
        </w:rPr>
        <w:t xml:space="preserve">(h) Buzz, buzz: Used when someone violates the </w:t>
      </w:r>
      <w:bookmarkStart w:id="69" w:name="OLE_LINK95"/>
      <w:r w:rsidRPr="00F32241">
        <w:rPr>
          <w:rFonts w:ascii="Times New Roman" w:hAnsi="Times New Roman" w:cs="Times New Roman"/>
          <w:kern w:val="0"/>
        </w:rPr>
        <w:t xml:space="preserve">maxim of </w:t>
      </w:r>
      <w:bookmarkStart w:id="70" w:name="OLE_LINK93"/>
      <w:r w:rsidRPr="00F32241">
        <w:rPr>
          <w:rFonts w:ascii="Times New Roman" w:hAnsi="Times New Roman" w:cs="Times New Roman"/>
          <w:kern w:val="0"/>
        </w:rPr>
        <w:t>quantity</w:t>
      </w:r>
      <w:bookmarkEnd w:id="69"/>
      <w:r w:rsidRPr="00F32241">
        <w:rPr>
          <w:rFonts w:ascii="Times New Roman" w:hAnsi="Times New Roman" w:cs="Times New Roman"/>
          <w:kern w:val="0"/>
        </w:rPr>
        <w:t xml:space="preserve"> </w:t>
      </w:r>
      <w:bookmarkEnd w:id="70"/>
      <w:r w:rsidRPr="00F32241">
        <w:rPr>
          <w:rFonts w:ascii="Times New Roman" w:hAnsi="Times New Roman" w:cs="Times New Roman"/>
          <w:kern w:val="0"/>
        </w:rPr>
        <w:t>by sharing redundant, already-known information. Polonius fails the cooperative principle, and Hamlet uses this exclamation to show impatience. A 21st-century Hamlet might say, “Tell me something I don’t know,” “Old news,” or “Duh,” to truncate the redundant discourse.</w:t>
      </w:r>
    </w:p>
    <w:bookmarkEnd w:id="57"/>
    <w:bookmarkEnd w:id="58"/>
    <w:bookmarkEnd w:id="59"/>
    <w:bookmarkEnd w:id="61"/>
    <w:p w:rsidR="00F32241" w:rsidRDefault="00F32241" w:rsidP="00DF18D5">
      <w:pPr>
        <w:spacing w:line="360" w:lineRule="auto"/>
        <w:rPr>
          <w:rFonts w:ascii="Times New Roman" w:hAnsi="Times New Roman" w:cs="Times New Roman"/>
        </w:rPr>
      </w:pPr>
    </w:p>
    <w:p w:rsidR="00F32241" w:rsidRDefault="00F32241" w:rsidP="00DF18D5">
      <w:pPr>
        <w:spacing w:line="360" w:lineRule="auto"/>
        <w:rPr>
          <w:rFonts w:ascii="Times New Roman" w:hAnsi="Times New Roman" w:cs="Times New Roman"/>
        </w:rPr>
      </w:pPr>
    </w:p>
    <w:p w:rsidR="00F32241" w:rsidRDefault="00F32241" w:rsidP="00DF18D5">
      <w:pPr>
        <w:spacing w:line="360" w:lineRule="auto"/>
        <w:rPr>
          <w:rFonts w:ascii="Times New Roman" w:hAnsi="Times New Roman" w:cs="Times New Roman"/>
        </w:rPr>
      </w:pPr>
    </w:p>
    <w:p w:rsidR="00F32241" w:rsidRDefault="00F32241" w:rsidP="00DF18D5">
      <w:pPr>
        <w:spacing w:line="360" w:lineRule="auto"/>
        <w:rPr>
          <w:rFonts w:ascii="Sylfaen" w:hAnsi="Sylfaen" w:cs="Times New Roman"/>
          <w:b/>
        </w:rPr>
      </w:pPr>
      <w:r w:rsidRPr="0078023C">
        <w:rPr>
          <w:rFonts w:ascii="Sylfaen" w:hAnsi="Sylfaen" w:cs="Times New Roman"/>
          <w:b/>
        </w:rPr>
        <w:t xml:space="preserve">Part </w:t>
      </w:r>
      <w:r>
        <w:rPr>
          <w:rFonts w:ascii="Sylfaen" w:hAnsi="Sylfaen" w:cs="Times New Roman"/>
          <w:b/>
        </w:rPr>
        <w:t>Two of two parts:</w:t>
      </w:r>
    </w:p>
    <w:p w:rsidR="00F32241" w:rsidRPr="00F32241" w:rsidRDefault="00F32241" w:rsidP="00DF18D5">
      <w:pPr>
        <w:widowControl/>
        <w:spacing w:after="160" w:line="360" w:lineRule="auto"/>
        <w:rPr>
          <w:rFonts w:ascii="Times New Roman" w:hAnsi="Times New Roman" w:cs="Times New Roman"/>
          <w:kern w:val="0"/>
        </w:rPr>
      </w:pPr>
      <w:bookmarkStart w:id="71" w:name="OLE_LINK101"/>
      <w:bookmarkStart w:id="72" w:name="OLE_LINK109"/>
      <w:r w:rsidRPr="00F32241">
        <w:rPr>
          <w:rFonts w:ascii="Times New Roman" w:hAnsi="Times New Roman" w:cs="Times New Roman"/>
          <w:b/>
          <w:bCs/>
          <w:kern w:val="0"/>
        </w:rPr>
        <w:t xml:space="preserve">1. </w:t>
      </w:r>
      <w:bookmarkEnd w:id="71"/>
      <w:r w:rsidRPr="00F32241">
        <w:rPr>
          <w:rFonts w:ascii="Times New Roman" w:hAnsi="Times New Roman" w:cs="Times New Roman"/>
          <w:b/>
          <w:bCs/>
          <w:kern w:val="0"/>
        </w:rPr>
        <w:t>Grading early modern English directives</w:t>
      </w:r>
    </w:p>
    <w:p w:rsidR="00F32241" w:rsidRPr="00F32241" w:rsidRDefault="00F32241" w:rsidP="00DF18D5">
      <w:pPr>
        <w:widowControl/>
        <w:spacing w:after="160" w:line="360" w:lineRule="auto"/>
        <w:ind w:firstLineChars="200" w:firstLine="480"/>
        <w:rPr>
          <w:rFonts w:ascii="Times New Roman" w:hAnsi="Times New Roman" w:cs="Times New Roman"/>
          <w:kern w:val="0"/>
        </w:rPr>
      </w:pPr>
      <w:r w:rsidRPr="00F32241">
        <w:rPr>
          <w:rFonts w:ascii="Times New Roman" w:hAnsi="Times New Roman" w:cs="Times New Roman"/>
          <w:kern w:val="0"/>
        </w:rPr>
        <w:t>Here is a possible ranking from least polite [1] to most polite [8] for the directives:</w:t>
      </w:r>
    </w:p>
    <w:p w:rsidR="00F32241" w:rsidRPr="00F32241" w:rsidRDefault="00F32241" w:rsidP="00DF18D5">
      <w:pPr>
        <w:widowControl/>
        <w:numPr>
          <w:ilvl w:val="0"/>
          <w:numId w:val="21"/>
        </w:numPr>
        <w:spacing w:after="160" w:line="360" w:lineRule="auto"/>
        <w:rPr>
          <w:rFonts w:ascii="Times New Roman" w:hAnsi="Times New Roman" w:cs="Times New Roman"/>
          <w:kern w:val="0"/>
        </w:rPr>
      </w:pPr>
      <w:r w:rsidRPr="00F32241">
        <w:rPr>
          <w:rFonts w:ascii="Times New Roman" w:hAnsi="Times New Roman" w:cs="Times New Roman"/>
          <w:b/>
          <w:bCs/>
          <w:kern w:val="0"/>
        </w:rPr>
        <w:t xml:space="preserve">From bed, </w:t>
      </w:r>
      <w:bookmarkStart w:id="73" w:name="OLE_LINK99"/>
      <w:r w:rsidRPr="00F32241">
        <w:rPr>
          <w:rFonts w:ascii="Times New Roman" w:hAnsi="Times New Roman" w:cs="Times New Roman"/>
          <w:b/>
          <w:bCs/>
          <w:kern w:val="0"/>
        </w:rPr>
        <w:t>sirrah</w:t>
      </w:r>
      <w:bookmarkEnd w:id="73"/>
      <w:r w:rsidRPr="00F32241">
        <w:rPr>
          <w:rFonts w:ascii="Times New Roman" w:hAnsi="Times New Roman" w:cs="Times New Roman"/>
          <w:kern w:val="0"/>
        </w:rPr>
        <w:t xml:space="preserve"> (Highly impolite; “sirrah” marks addressing an inferior ).</w:t>
      </w:r>
    </w:p>
    <w:p w:rsidR="00F32241" w:rsidRPr="00F32241" w:rsidRDefault="00F32241" w:rsidP="00DF18D5">
      <w:pPr>
        <w:widowControl/>
        <w:numPr>
          <w:ilvl w:val="0"/>
          <w:numId w:val="21"/>
        </w:numPr>
        <w:spacing w:after="160" w:line="360" w:lineRule="auto"/>
        <w:rPr>
          <w:rFonts w:ascii="Times New Roman" w:hAnsi="Times New Roman" w:cs="Times New Roman"/>
          <w:kern w:val="0"/>
        </w:rPr>
      </w:pPr>
      <w:r w:rsidRPr="00F32241">
        <w:rPr>
          <w:rFonts w:ascii="Times New Roman" w:hAnsi="Times New Roman" w:cs="Times New Roman"/>
          <w:b/>
          <w:bCs/>
          <w:kern w:val="0"/>
        </w:rPr>
        <w:t>Arise</w:t>
      </w:r>
      <w:r w:rsidRPr="00F32241">
        <w:rPr>
          <w:rFonts w:ascii="Times New Roman" w:hAnsi="Times New Roman" w:cs="Times New Roman"/>
          <w:kern w:val="0"/>
        </w:rPr>
        <w:t xml:space="preserve"> (A direct imperative, neutral but blunt ).</w:t>
      </w:r>
    </w:p>
    <w:p w:rsidR="00F32241" w:rsidRPr="00F32241" w:rsidRDefault="00F32241" w:rsidP="00DF18D5">
      <w:pPr>
        <w:widowControl/>
        <w:numPr>
          <w:ilvl w:val="0"/>
          <w:numId w:val="21"/>
        </w:numPr>
        <w:spacing w:after="160" w:line="360" w:lineRule="auto"/>
        <w:rPr>
          <w:rFonts w:ascii="Times New Roman" w:hAnsi="Times New Roman" w:cs="Times New Roman"/>
          <w:kern w:val="0"/>
        </w:rPr>
      </w:pPr>
      <w:r w:rsidRPr="00F32241">
        <w:rPr>
          <w:rFonts w:ascii="Times New Roman" w:hAnsi="Times New Roman" w:cs="Times New Roman"/>
          <w:b/>
          <w:bCs/>
          <w:kern w:val="0"/>
        </w:rPr>
        <w:t>Arise, prithee</w:t>
      </w:r>
      <w:r w:rsidRPr="00F32241">
        <w:rPr>
          <w:rFonts w:ascii="Times New Roman" w:hAnsi="Times New Roman" w:cs="Times New Roman"/>
          <w:kern w:val="0"/>
        </w:rPr>
        <w:t xml:space="preserve"> (Direct, but softened slightly by “prithee,” an appeal to speaker wish ).</w:t>
      </w:r>
    </w:p>
    <w:p w:rsidR="00F32241" w:rsidRPr="00F32241" w:rsidRDefault="00F32241" w:rsidP="00DF18D5">
      <w:pPr>
        <w:widowControl/>
        <w:numPr>
          <w:ilvl w:val="0"/>
          <w:numId w:val="21"/>
        </w:numPr>
        <w:spacing w:after="160" w:line="360" w:lineRule="auto"/>
        <w:rPr>
          <w:rFonts w:ascii="Times New Roman" w:hAnsi="Times New Roman" w:cs="Times New Roman"/>
          <w:kern w:val="0"/>
        </w:rPr>
      </w:pPr>
      <w:r w:rsidRPr="00F32241">
        <w:rPr>
          <w:rFonts w:ascii="Times New Roman" w:hAnsi="Times New Roman" w:cs="Times New Roman"/>
          <w:b/>
          <w:bCs/>
          <w:kern w:val="0"/>
        </w:rPr>
        <w:t>Arise now, I beseech you</w:t>
      </w:r>
      <w:r w:rsidRPr="00F32241">
        <w:rPr>
          <w:rFonts w:ascii="Times New Roman" w:hAnsi="Times New Roman" w:cs="Times New Roman"/>
          <w:kern w:val="0"/>
        </w:rPr>
        <w:t xml:space="preserve"> (Uses “beseech” to strongly express speaker wish ).</w:t>
      </w:r>
    </w:p>
    <w:p w:rsidR="00F32241" w:rsidRPr="00F32241" w:rsidRDefault="00F32241" w:rsidP="00DF18D5">
      <w:pPr>
        <w:widowControl/>
        <w:numPr>
          <w:ilvl w:val="0"/>
          <w:numId w:val="21"/>
        </w:numPr>
        <w:spacing w:after="160" w:line="360" w:lineRule="auto"/>
        <w:rPr>
          <w:rFonts w:ascii="Times New Roman" w:hAnsi="Times New Roman" w:cs="Times New Roman"/>
          <w:kern w:val="0"/>
        </w:rPr>
      </w:pPr>
      <w:r w:rsidRPr="00F32241">
        <w:rPr>
          <w:rFonts w:ascii="Times New Roman" w:hAnsi="Times New Roman" w:cs="Times New Roman"/>
          <w:b/>
          <w:bCs/>
          <w:kern w:val="0"/>
        </w:rPr>
        <w:t>Come, sir, the guests are within and ’tis almost time to dine</w:t>
      </w:r>
      <w:r w:rsidRPr="00F32241">
        <w:rPr>
          <w:rFonts w:ascii="Times New Roman" w:hAnsi="Times New Roman" w:cs="Times New Roman"/>
          <w:kern w:val="0"/>
        </w:rPr>
        <w:t xml:space="preserve"> (Indirect speech act using context, elevated by “sir”).</w:t>
      </w:r>
    </w:p>
    <w:p w:rsidR="00F32241" w:rsidRPr="00F32241" w:rsidRDefault="00F32241" w:rsidP="00DF18D5">
      <w:pPr>
        <w:widowControl/>
        <w:numPr>
          <w:ilvl w:val="0"/>
          <w:numId w:val="21"/>
        </w:numPr>
        <w:spacing w:after="160" w:line="360" w:lineRule="auto"/>
        <w:rPr>
          <w:rFonts w:ascii="Times New Roman" w:hAnsi="Times New Roman" w:cs="Times New Roman"/>
          <w:kern w:val="0"/>
        </w:rPr>
      </w:pPr>
      <w:r w:rsidRPr="00F32241">
        <w:rPr>
          <w:rFonts w:ascii="Times New Roman" w:hAnsi="Times New Roman" w:cs="Times New Roman"/>
          <w:b/>
          <w:bCs/>
          <w:kern w:val="0"/>
        </w:rPr>
        <w:t>Will you not arise now, sir?</w:t>
      </w:r>
      <w:r w:rsidRPr="00F32241">
        <w:rPr>
          <w:rFonts w:ascii="Times New Roman" w:hAnsi="Times New Roman" w:cs="Times New Roman"/>
          <w:kern w:val="0"/>
        </w:rPr>
        <w:t xml:space="preserve"> (Uses interrogative syntax and an </w:t>
      </w:r>
      <w:bookmarkStart w:id="74" w:name="OLE_LINK100"/>
      <w:r w:rsidRPr="00F32241">
        <w:rPr>
          <w:rFonts w:ascii="Times New Roman" w:hAnsi="Times New Roman" w:cs="Times New Roman"/>
          <w:kern w:val="0"/>
        </w:rPr>
        <w:t>honorific</w:t>
      </w:r>
      <w:bookmarkEnd w:id="74"/>
      <w:r w:rsidRPr="00F32241">
        <w:rPr>
          <w:rFonts w:ascii="Times New Roman" w:hAnsi="Times New Roman" w:cs="Times New Roman"/>
          <w:kern w:val="0"/>
        </w:rPr>
        <w:t>).</w:t>
      </w:r>
    </w:p>
    <w:p w:rsidR="00F32241" w:rsidRPr="00F32241" w:rsidRDefault="00F32241" w:rsidP="00DF18D5">
      <w:pPr>
        <w:widowControl/>
        <w:numPr>
          <w:ilvl w:val="0"/>
          <w:numId w:val="21"/>
        </w:numPr>
        <w:spacing w:after="160" w:line="360" w:lineRule="auto"/>
        <w:rPr>
          <w:rFonts w:ascii="Times New Roman" w:hAnsi="Times New Roman" w:cs="Times New Roman"/>
          <w:kern w:val="0"/>
        </w:rPr>
      </w:pPr>
      <w:r w:rsidRPr="00F32241">
        <w:rPr>
          <w:rFonts w:ascii="Times New Roman" w:hAnsi="Times New Roman" w:cs="Times New Roman"/>
          <w:b/>
          <w:bCs/>
          <w:kern w:val="0"/>
        </w:rPr>
        <w:t>If it please you, arise now</w:t>
      </w:r>
      <w:r w:rsidRPr="00F32241">
        <w:rPr>
          <w:rFonts w:ascii="Times New Roman" w:hAnsi="Times New Roman" w:cs="Times New Roman"/>
          <w:kern w:val="0"/>
        </w:rPr>
        <w:t xml:space="preserve"> (Appeals to hearer willingness using “if it please you” ).</w:t>
      </w:r>
    </w:p>
    <w:p w:rsidR="00F32241" w:rsidRPr="00F32241" w:rsidRDefault="00F32241" w:rsidP="00DF18D5">
      <w:pPr>
        <w:widowControl/>
        <w:numPr>
          <w:ilvl w:val="0"/>
          <w:numId w:val="21"/>
        </w:numPr>
        <w:spacing w:after="160" w:line="360" w:lineRule="auto"/>
        <w:rPr>
          <w:rFonts w:ascii="Times New Roman" w:hAnsi="Times New Roman" w:cs="Times New Roman"/>
          <w:kern w:val="0"/>
        </w:rPr>
      </w:pPr>
      <w:r w:rsidRPr="00F32241">
        <w:rPr>
          <w:rFonts w:ascii="Times New Roman" w:hAnsi="Times New Roman" w:cs="Times New Roman"/>
          <w:b/>
          <w:bCs/>
          <w:kern w:val="0"/>
        </w:rPr>
        <w:t xml:space="preserve">With </w:t>
      </w:r>
      <w:proofErr w:type="spellStart"/>
      <w:r w:rsidRPr="00F32241">
        <w:rPr>
          <w:rFonts w:ascii="Times New Roman" w:hAnsi="Times New Roman" w:cs="Times New Roman"/>
          <w:b/>
          <w:bCs/>
          <w:kern w:val="0"/>
        </w:rPr>
        <w:t>every thing</w:t>
      </w:r>
      <w:proofErr w:type="spellEnd"/>
      <w:r w:rsidRPr="00F32241">
        <w:rPr>
          <w:rFonts w:ascii="Times New Roman" w:hAnsi="Times New Roman" w:cs="Times New Roman"/>
          <w:b/>
          <w:bCs/>
          <w:kern w:val="0"/>
        </w:rPr>
        <w:t xml:space="preserve"> that pretty is, my lady sweet, arise</w:t>
      </w:r>
      <w:r w:rsidRPr="00F32241">
        <w:rPr>
          <w:rFonts w:ascii="Times New Roman" w:hAnsi="Times New Roman" w:cs="Times New Roman"/>
          <w:kern w:val="0"/>
        </w:rPr>
        <w:t xml:space="preserve"> (Highly polite; uses extended length and terms of endearment/respect).</w:t>
      </w:r>
    </w:p>
    <w:p w:rsidR="00F32241" w:rsidRPr="00F32241" w:rsidRDefault="00F32241" w:rsidP="00DF18D5">
      <w:pPr>
        <w:widowControl/>
        <w:spacing w:after="160" w:line="360" w:lineRule="auto"/>
        <w:rPr>
          <w:rFonts w:ascii="Times New Roman" w:hAnsi="Times New Roman" w:cs="Times New Roman"/>
          <w:kern w:val="0"/>
        </w:rPr>
      </w:pPr>
      <w:r w:rsidRPr="00F32241">
        <w:rPr>
          <w:rFonts w:ascii="Times New Roman" w:hAnsi="Times New Roman" w:cs="Times New Roman"/>
          <w:b/>
          <w:bCs/>
          <w:kern w:val="0"/>
        </w:rPr>
        <w:lastRenderedPageBreak/>
        <w:t>2. Features Contributing to Politeness</w:t>
      </w:r>
    </w:p>
    <w:p w:rsidR="00F32241" w:rsidRPr="00F32241" w:rsidRDefault="00F32241" w:rsidP="00DF18D5">
      <w:pPr>
        <w:widowControl/>
        <w:spacing w:after="160" w:line="360" w:lineRule="auto"/>
        <w:ind w:firstLineChars="200" w:firstLine="480"/>
        <w:rPr>
          <w:rFonts w:ascii="Times New Roman" w:hAnsi="Times New Roman" w:cs="Times New Roman"/>
          <w:kern w:val="0"/>
        </w:rPr>
      </w:pPr>
      <w:r w:rsidRPr="00F32241">
        <w:rPr>
          <w:rFonts w:ascii="Times New Roman" w:hAnsi="Times New Roman" w:cs="Times New Roman"/>
          <w:kern w:val="0"/>
        </w:rPr>
        <w:t xml:space="preserve">In both early modern English and </w:t>
      </w:r>
      <w:bookmarkStart w:id="75" w:name="OLE_LINK102"/>
      <w:r w:rsidRPr="00F32241">
        <w:rPr>
          <w:rFonts w:ascii="Times New Roman" w:hAnsi="Times New Roman" w:cs="Times New Roman"/>
          <w:kern w:val="0"/>
        </w:rPr>
        <w:t>present day English</w:t>
      </w:r>
      <w:bookmarkEnd w:id="75"/>
      <w:r w:rsidRPr="00F32241">
        <w:rPr>
          <w:rFonts w:ascii="Times New Roman" w:hAnsi="Times New Roman" w:cs="Times New Roman"/>
          <w:kern w:val="0"/>
        </w:rPr>
        <w:t>, several pragmatic and syntactic features dictate the politeness of a directive speech act:</w:t>
      </w:r>
    </w:p>
    <w:p w:rsidR="00F32241" w:rsidRPr="00F32241" w:rsidRDefault="00F32241" w:rsidP="00DF18D5">
      <w:pPr>
        <w:widowControl/>
        <w:spacing w:after="160" w:line="360" w:lineRule="auto"/>
        <w:ind w:firstLineChars="200" w:firstLine="480"/>
        <w:rPr>
          <w:rFonts w:ascii="Times New Roman" w:hAnsi="Times New Roman" w:cs="Times New Roman"/>
          <w:kern w:val="0"/>
        </w:rPr>
      </w:pPr>
      <w:r w:rsidRPr="00F32241">
        <w:rPr>
          <w:rFonts w:ascii="Times New Roman" w:hAnsi="Times New Roman" w:cs="Times New Roman"/>
          <w:b/>
          <w:bCs/>
          <w:kern w:val="0"/>
        </w:rPr>
        <w:t>Indirectness:</w:t>
      </w:r>
      <w:r w:rsidRPr="00F32241">
        <w:rPr>
          <w:rFonts w:ascii="Times New Roman" w:hAnsi="Times New Roman" w:cs="Times New Roman"/>
          <w:kern w:val="0"/>
        </w:rPr>
        <w:t xml:space="preserve"> The degree of directness is a primary factor. Direct imperatives (like </w:t>
      </w:r>
      <w:r w:rsidRPr="00F32241">
        <w:rPr>
          <w:rFonts w:ascii="Times New Roman" w:hAnsi="Times New Roman" w:cs="Times New Roman"/>
          <w:i/>
          <w:iCs/>
          <w:kern w:val="0"/>
        </w:rPr>
        <w:t>Get up</w:t>
      </w:r>
      <w:r w:rsidRPr="00F32241">
        <w:rPr>
          <w:rFonts w:ascii="Times New Roman" w:hAnsi="Times New Roman" w:cs="Times New Roman"/>
          <w:kern w:val="0"/>
        </w:rPr>
        <w:t xml:space="preserve">, </w:t>
      </w:r>
      <w:r w:rsidRPr="00F32241">
        <w:rPr>
          <w:rFonts w:ascii="Times New Roman" w:hAnsi="Times New Roman" w:cs="Times New Roman"/>
          <w:i/>
          <w:iCs/>
          <w:kern w:val="0"/>
        </w:rPr>
        <w:t>Arise</w:t>
      </w:r>
      <w:r w:rsidRPr="00F32241">
        <w:rPr>
          <w:rFonts w:ascii="Times New Roman" w:hAnsi="Times New Roman" w:cs="Times New Roman"/>
          <w:kern w:val="0"/>
        </w:rPr>
        <w:t xml:space="preserve">) are inherently less polite because they baldly impose on the hearer. Indirectness increases politeness by allowing the hearer options. This can be achieved through conversational implicature, such as contextual hints (e.g., </w:t>
      </w:r>
      <w:r w:rsidRPr="00F32241">
        <w:rPr>
          <w:rFonts w:ascii="Times New Roman" w:hAnsi="Times New Roman" w:cs="Times New Roman"/>
          <w:i/>
          <w:iCs/>
          <w:kern w:val="0"/>
        </w:rPr>
        <w:t>It’s cold in here</w:t>
      </w:r>
      <w:r w:rsidRPr="00F32241">
        <w:rPr>
          <w:rFonts w:ascii="Times New Roman" w:hAnsi="Times New Roman" w:cs="Times New Roman"/>
          <w:kern w:val="0"/>
        </w:rPr>
        <w:t xml:space="preserve"> acting as a directive to close a window, or </w:t>
      </w:r>
      <w:r w:rsidRPr="00F32241">
        <w:rPr>
          <w:rFonts w:ascii="Times New Roman" w:hAnsi="Times New Roman" w:cs="Times New Roman"/>
          <w:i/>
          <w:iCs/>
          <w:kern w:val="0"/>
        </w:rPr>
        <w:t>It’ll be lunch time in twenty minutes</w:t>
      </w:r>
      <w:r w:rsidRPr="00F32241">
        <w:rPr>
          <w:rFonts w:ascii="Times New Roman" w:hAnsi="Times New Roman" w:cs="Times New Roman"/>
          <w:kern w:val="0"/>
        </w:rPr>
        <w:t xml:space="preserve"> implying the need to wake up). Querying the hearer’s ability or willingness (</w:t>
      </w:r>
      <w:r w:rsidRPr="00F32241">
        <w:rPr>
          <w:rFonts w:ascii="Times New Roman" w:hAnsi="Times New Roman" w:cs="Times New Roman"/>
          <w:i/>
          <w:iCs/>
          <w:kern w:val="0"/>
        </w:rPr>
        <w:t>Do you think you could...</w:t>
      </w:r>
      <w:r w:rsidRPr="00F32241">
        <w:rPr>
          <w:rFonts w:ascii="Times New Roman" w:hAnsi="Times New Roman" w:cs="Times New Roman"/>
          <w:kern w:val="0"/>
        </w:rPr>
        <w:t>) is another highly polite, indirect strategy common in present day English.</w:t>
      </w:r>
    </w:p>
    <w:p w:rsidR="00F32241" w:rsidRPr="00F32241" w:rsidRDefault="00F32241" w:rsidP="00DF18D5">
      <w:pPr>
        <w:widowControl/>
        <w:spacing w:after="160" w:line="360" w:lineRule="auto"/>
        <w:ind w:firstLineChars="200" w:firstLine="480"/>
        <w:rPr>
          <w:rFonts w:ascii="Times New Roman" w:hAnsi="Times New Roman" w:cs="Times New Roman"/>
          <w:kern w:val="0"/>
        </w:rPr>
      </w:pPr>
      <w:r w:rsidRPr="00F32241">
        <w:rPr>
          <w:rFonts w:ascii="Times New Roman" w:hAnsi="Times New Roman" w:cs="Times New Roman"/>
          <w:b/>
          <w:bCs/>
          <w:kern w:val="0"/>
        </w:rPr>
        <w:t>Syntax (Mood):</w:t>
      </w:r>
      <w:r w:rsidRPr="00F32241">
        <w:rPr>
          <w:rFonts w:ascii="Times New Roman" w:hAnsi="Times New Roman" w:cs="Times New Roman"/>
          <w:kern w:val="0"/>
        </w:rPr>
        <w:t xml:space="preserve"> The syntactic structure, specifically the grammatical mood, plays a crucial role. Shifting from a declarative or an imperative mood to an interrogative mood (using question forms) significantly softens the command in present day English. For example, changing </w:t>
      </w:r>
      <w:r w:rsidRPr="00F32241">
        <w:rPr>
          <w:rFonts w:ascii="Times New Roman" w:hAnsi="Times New Roman" w:cs="Times New Roman"/>
          <w:i/>
          <w:iCs/>
          <w:kern w:val="0"/>
        </w:rPr>
        <w:t>You will get up</w:t>
      </w:r>
      <w:r w:rsidRPr="00F32241">
        <w:rPr>
          <w:rFonts w:ascii="Times New Roman" w:hAnsi="Times New Roman" w:cs="Times New Roman"/>
          <w:kern w:val="0"/>
        </w:rPr>
        <w:t xml:space="preserve"> to </w:t>
      </w:r>
      <w:r w:rsidRPr="00F32241">
        <w:rPr>
          <w:rFonts w:ascii="Times New Roman" w:hAnsi="Times New Roman" w:cs="Times New Roman"/>
          <w:i/>
          <w:iCs/>
          <w:kern w:val="0"/>
        </w:rPr>
        <w:t>Will you get up?</w:t>
      </w:r>
      <w:r w:rsidRPr="00F32241">
        <w:rPr>
          <w:rFonts w:ascii="Times New Roman" w:hAnsi="Times New Roman" w:cs="Times New Roman"/>
          <w:kern w:val="0"/>
        </w:rPr>
        <w:t xml:space="preserve"> reduces the sense of an order. Furthermore, the use of negative interrogatives (</w:t>
      </w:r>
      <w:r w:rsidRPr="00F32241">
        <w:rPr>
          <w:rFonts w:ascii="Times New Roman" w:hAnsi="Times New Roman" w:cs="Times New Roman"/>
          <w:i/>
          <w:iCs/>
          <w:kern w:val="0"/>
        </w:rPr>
        <w:t>Won’t you get up, please?</w:t>
      </w:r>
      <w:r w:rsidRPr="00F32241">
        <w:rPr>
          <w:rFonts w:ascii="Times New Roman" w:hAnsi="Times New Roman" w:cs="Times New Roman"/>
          <w:kern w:val="0"/>
        </w:rPr>
        <w:t>) can make requests seem more tentative and therefore more polite.</w:t>
      </w:r>
    </w:p>
    <w:p w:rsidR="00F32241" w:rsidRPr="00F32241" w:rsidRDefault="00F32241" w:rsidP="00DF18D5">
      <w:pPr>
        <w:widowControl/>
        <w:spacing w:after="160" w:line="360" w:lineRule="auto"/>
        <w:ind w:firstLineChars="200" w:firstLine="480"/>
        <w:rPr>
          <w:rFonts w:ascii="Times New Roman" w:hAnsi="Times New Roman" w:cs="Times New Roman"/>
          <w:kern w:val="0"/>
        </w:rPr>
      </w:pPr>
      <w:r w:rsidRPr="00F32241">
        <w:rPr>
          <w:rFonts w:ascii="Times New Roman" w:hAnsi="Times New Roman" w:cs="Times New Roman"/>
          <w:b/>
          <w:bCs/>
          <w:kern w:val="0"/>
        </w:rPr>
        <w:t>Length:</w:t>
      </w:r>
      <w:r w:rsidRPr="00F32241">
        <w:rPr>
          <w:rFonts w:ascii="Times New Roman" w:hAnsi="Times New Roman" w:cs="Times New Roman"/>
          <w:kern w:val="0"/>
        </w:rPr>
        <w:t xml:space="preserve"> Generally, increased length correlates with greater politeness. A longer utterance requires more linguistic effort, which pragmatically signals respect for the addressee. This is evident when comparing the extended </w:t>
      </w:r>
      <w:bookmarkStart w:id="76" w:name="OLE_LINK104"/>
      <w:r w:rsidRPr="00F32241">
        <w:rPr>
          <w:rFonts w:ascii="Times New Roman" w:hAnsi="Times New Roman" w:cs="Times New Roman"/>
          <w:kern w:val="0"/>
        </w:rPr>
        <w:t>e</w:t>
      </w:r>
      <w:bookmarkStart w:id="77" w:name="_Hlk225762588"/>
      <w:r w:rsidRPr="00F32241">
        <w:rPr>
          <w:rFonts w:ascii="Times New Roman" w:hAnsi="Times New Roman" w:cs="Times New Roman"/>
          <w:kern w:val="0"/>
        </w:rPr>
        <w:t>arly modern English</w:t>
      </w:r>
      <w:bookmarkEnd w:id="76"/>
      <w:bookmarkEnd w:id="77"/>
      <w:r w:rsidRPr="00F32241">
        <w:rPr>
          <w:rFonts w:ascii="Times New Roman" w:hAnsi="Times New Roman" w:cs="Times New Roman"/>
          <w:kern w:val="0"/>
        </w:rPr>
        <w:t xml:space="preserve"> phrase </w:t>
      </w:r>
      <w:r w:rsidRPr="00F32241">
        <w:rPr>
          <w:rFonts w:ascii="Times New Roman" w:hAnsi="Times New Roman" w:cs="Times New Roman"/>
          <w:i/>
          <w:iCs/>
          <w:kern w:val="0"/>
        </w:rPr>
        <w:t xml:space="preserve">With </w:t>
      </w:r>
      <w:proofErr w:type="spellStart"/>
      <w:r w:rsidRPr="00F32241">
        <w:rPr>
          <w:rFonts w:ascii="Times New Roman" w:hAnsi="Times New Roman" w:cs="Times New Roman"/>
          <w:i/>
          <w:iCs/>
          <w:kern w:val="0"/>
        </w:rPr>
        <w:t>every thing</w:t>
      </w:r>
      <w:proofErr w:type="spellEnd"/>
      <w:r w:rsidRPr="00F32241">
        <w:rPr>
          <w:rFonts w:ascii="Times New Roman" w:hAnsi="Times New Roman" w:cs="Times New Roman"/>
          <w:i/>
          <w:iCs/>
          <w:kern w:val="0"/>
        </w:rPr>
        <w:t xml:space="preserve"> that pretty is, my lady sweet, arise</w:t>
      </w:r>
      <w:r w:rsidRPr="00F32241">
        <w:rPr>
          <w:rFonts w:ascii="Times New Roman" w:hAnsi="Times New Roman" w:cs="Times New Roman"/>
          <w:kern w:val="0"/>
        </w:rPr>
        <w:t xml:space="preserve"> to the </w:t>
      </w:r>
      <w:bookmarkStart w:id="78" w:name="OLE_LINK103"/>
      <w:r w:rsidRPr="00F32241">
        <w:rPr>
          <w:rFonts w:ascii="Times New Roman" w:hAnsi="Times New Roman" w:cs="Times New Roman"/>
          <w:kern w:val="0"/>
        </w:rPr>
        <w:t>brusque</w:t>
      </w:r>
      <w:bookmarkEnd w:id="78"/>
      <w:r w:rsidRPr="00F32241">
        <w:rPr>
          <w:rFonts w:ascii="Times New Roman" w:hAnsi="Times New Roman" w:cs="Times New Roman"/>
          <w:kern w:val="0"/>
        </w:rPr>
        <w:t xml:space="preserve">, verb less PDE command </w:t>
      </w:r>
      <w:r w:rsidRPr="00F32241">
        <w:rPr>
          <w:rFonts w:ascii="Times New Roman" w:hAnsi="Times New Roman" w:cs="Times New Roman"/>
          <w:i/>
          <w:iCs/>
          <w:kern w:val="0"/>
        </w:rPr>
        <w:t>Up</w:t>
      </w:r>
      <w:r w:rsidRPr="00F32241">
        <w:rPr>
          <w:rFonts w:ascii="Times New Roman" w:hAnsi="Times New Roman" w:cs="Times New Roman"/>
          <w:kern w:val="0"/>
        </w:rPr>
        <w:t>.</w:t>
      </w:r>
    </w:p>
    <w:p w:rsidR="00F32241" w:rsidRPr="00F32241" w:rsidRDefault="00F32241" w:rsidP="00DF18D5">
      <w:pPr>
        <w:widowControl/>
        <w:spacing w:after="160" w:line="360" w:lineRule="auto"/>
        <w:ind w:firstLineChars="200" w:firstLine="480"/>
        <w:rPr>
          <w:rFonts w:ascii="Times New Roman" w:hAnsi="Times New Roman" w:cs="Times New Roman"/>
          <w:kern w:val="0"/>
        </w:rPr>
      </w:pPr>
      <w:r w:rsidRPr="00F32241">
        <w:rPr>
          <w:rFonts w:ascii="Times New Roman" w:hAnsi="Times New Roman" w:cs="Times New Roman"/>
          <w:b/>
          <w:bCs/>
          <w:kern w:val="0"/>
        </w:rPr>
        <w:t>Vocabulary and Address Forms:</w:t>
      </w:r>
      <w:r w:rsidRPr="00F32241">
        <w:rPr>
          <w:rFonts w:ascii="Times New Roman" w:hAnsi="Times New Roman" w:cs="Times New Roman"/>
          <w:kern w:val="0"/>
        </w:rPr>
        <w:t xml:space="preserve"> Vocabulary choices, particularly terms of address, are vital for navigating status and showing respect, especially in early modern English. Using honorifics or terms of endearment like </w:t>
      </w:r>
      <w:r w:rsidRPr="00F32241">
        <w:rPr>
          <w:rFonts w:ascii="Times New Roman" w:hAnsi="Times New Roman" w:cs="Times New Roman"/>
          <w:i/>
          <w:iCs/>
          <w:kern w:val="0"/>
        </w:rPr>
        <w:t>sir</w:t>
      </w:r>
      <w:r w:rsidRPr="00F32241">
        <w:rPr>
          <w:rFonts w:ascii="Times New Roman" w:hAnsi="Times New Roman" w:cs="Times New Roman"/>
          <w:kern w:val="0"/>
        </w:rPr>
        <w:t xml:space="preserve">, </w:t>
      </w:r>
      <w:r w:rsidRPr="00F32241">
        <w:rPr>
          <w:rFonts w:ascii="Times New Roman" w:hAnsi="Times New Roman" w:cs="Times New Roman"/>
          <w:i/>
          <w:iCs/>
          <w:kern w:val="0"/>
        </w:rPr>
        <w:t>master</w:t>
      </w:r>
      <w:r w:rsidRPr="00F32241">
        <w:rPr>
          <w:rFonts w:ascii="Times New Roman" w:hAnsi="Times New Roman" w:cs="Times New Roman"/>
          <w:kern w:val="0"/>
        </w:rPr>
        <w:t xml:space="preserve">, or </w:t>
      </w:r>
      <w:r w:rsidRPr="00F32241">
        <w:rPr>
          <w:rFonts w:ascii="Times New Roman" w:hAnsi="Times New Roman" w:cs="Times New Roman"/>
          <w:i/>
          <w:iCs/>
          <w:kern w:val="0"/>
        </w:rPr>
        <w:t>my lady sweet</w:t>
      </w:r>
      <w:r w:rsidRPr="00F32241">
        <w:rPr>
          <w:rFonts w:ascii="Times New Roman" w:hAnsi="Times New Roman" w:cs="Times New Roman"/>
          <w:kern w:val="0"/>
        </w:rPr>
        <w:t xml:space="preserve"> increases politeness by elevating the addressee’s status. Conversely, words like </w:t>
      </w:r>
      <w:r w:rsidRPr="00F32241">
        <w:rPr>
          <w:rFonts w:ascii="Times New Roman" w:hAnsi="Times New Roman" w:cs="Times New Roman"/>
          <w:i/>
          <w:iCs/>
          <w:kern w:val="0"/>
        </w:rPr>
        <w:t>sirrah</w:t>
      </w:r>
      <w:r w:rsidRPr="00F32241">
        <w:rPr>
          <w:rFonts w:ascii="Times New Roman" w:hAnsi="Times New Roman" w:cs="Times New Roman"/>
          <w:kern w:val="0"/>
        </w:rPr>
        <w:t xml:space="preserve"> signal the speaker’s superiority and are rudely brusque.</w:t>
      </w:r>
    </w:p>
    <w:p w:rsidR="00F32241" w:rsidRPr="00F32241" w:rsidRDefault="00F32241" w:rsidP="00DF18D5">
      <w:pPr>
        <w:widowControl/>
        <w:spacing w:after="160" w:line="360" w:lineRule="auto"/>
        <w:ind w:firstLineChars="200" w:firstLine="480"/>
        <w:rPr>
          <w:rFonts w:ascii="Times New Roman" w:hAnsi="Times New Roman" w:cs="Times New Roman"/>
          <w:kern w:val="0"/>
        </w:rPr>
      </w:pPr>
      <w:r w:rsidRPr="00F32241">
        <w:rPr>
          <w:rFonts w:ascii="Times New Roman" w:hAnsi="Times New Roman" w:cs="Times New Roman"/>
          <w:b/>
          <w:bCs/>
          <w:kern w:val="0"/>
        </w:rPr>
        <w:lastRenderedPageBreak/>
        <w:t>Alternatives to Modals and the Use of “Please”:</w:t>
      </w:r>
      <w:r w:rsidRPr="00F32241">
        <w:rPr>
          <w:rFonts w:ascii="Times New Roman" w:hAnsi="Times New Roman" w:cs="Times New Roman"/>
          <w:kern w:val="0"/>
        </w:rPr>
        <w:t xml:space="preserve"> A major difference lies in the tools used for mitigation. The </w:t>
      </w:r>
      <w:bookmarkStart w:id="79" w:name="OLE_LINK107"/>
      <w:r w:rsidRPr="00F32241">
        <w:rPr>
          <w:rFonts w:ascii="Times New Roman" w:hAnsi="Times New Roman" w:cs="Times New Roman"/>
          <w:kern w:val="0"/>
        </w:rPr>
        <w:t>present day English</w:t>
      </w:r>
      <w:bookmarkEnd w:id="79"/>
      <w:r w:rsidRPr="00F32241">
        <w:rPr>
          <w:rFonts w:ascii="Times New Roman" w:hAnsi="Times New Roman" w:cs="Times New Roman"/>
          <w:kern w:val="0"/>
        </w:rPr>
        <w:t xml:space="preserve"> relies heavily on modal verbs (</w:t>
      </w:r>
      <w:r w:rsidRPr="00F32241">
        <w:rPr>
          <w:rFonts w:ascii="Times New Roman" w:hAnsi="Times New Roman" w:cs="Times New Roman"/>
          <w:i/>
          <w:iCs/>
          <w:kern w:val="0"/>
        </w:rPr>
        <w:t>would</w:t>
      </w:r>
      <w:r w:rsidRPr="00F32241">
        <w:rPr>
          <w:rFonts w:ascii="Times New Roman" w:hAnsi="Times New Roman" w:cs="Times New Roman"/>
          <w:kern w:val="0"/>
        </w:rPr>
        <w:t xml:space="preserve">, </w:t>
      </w:r>
      <w:r w:rsidRPr="00F32241">
        <w:rPr>
          <w:rFonts w:ascii="Times New Roman" w:hAnsi="Times New Roman" w:cs="Times New Roman"/>
          <w:i/>
          <w:iCs/>
          <w:kern w:val="0"/>
        </w:rPr>
        <w:t>could</w:t>
      </w:r>
      <w:r w:rsidRPr="00F32241">
        <w:rPr>
          <w:rFonts w:ascii="Times New Roman" w:hAnsi="Times New Roman" w:cs="Times New Roman"/>
          <w:kern w:val="0"/>
        </w:rPr>
        <w:t xml:space="preserve">) to soften directives (e.g., </w:t>
      </w:r>
      <w:r w:rsidRPr="00F32241">
        <w:rPr>
          <w:rFonts w:ascii="Times New Roman" w:hAnsi="Times New Roman" w:cs="Times New Roman"/>
          <w:i/>
          <w:iCs/>
          <w:kern w:val="0"/>
        </w:rPr>
        <w:t>Would you mind...</w:t>
      </w:r>
      <w:r w:rsidRPr="00F32241">
        <w:rPr>
          <w:rFonts w:ascii="Times New Roman" w:hAnsi="Times New Roman" w:cs="Times New Roman"/>
          <w:kern w:val="0"/>
        </w:rPr>
        <w:t xml:space="preserve">). Since </w:t>
      </w:r>
      <w:bookmarkStart w:id="80" w:name="OLE_LINK105"/>
      <w:r w:rsidRPr="00F32241">
        <w:rPr>
          <w:rFonts w:ascii="Times New Roman" w:hAnsi="Times New Roman" w:cs="Times New Roman"/>
          <w:kern w:val="0"/>
        </w:rPr>
        <w:t>early modern English</w:t>
      </w:r>
      <w:bookmarkEnd w:id="80"/>
      <w:r w:rsidRPr="00F32241">
        <w:rPr>
          <w:rFonts w:ascii="Times New Roman" w:hAnsi="Times New Roman" w:cs="Times New Roman"/>
          <w:kern w:val="0"/>
        </w:rPr>
        <w:t xml:space="preserve"> did not use </w:t>
      </w:r>
      <w:r w:rsidRPr="00F32241">
        <w:rPr>
          <w:rFonts w:ascii="Times New Roman" w:hAnsi="Times New Roman" w:cs="Times New Roman"/>
          <w:i/>
          <w:iCs/>
          <w:kern w:val="0"/>
        </w:rPr>
        <w:t>would/could</w:t>
      </w:r>
      <w:r w:rsidRPr="00F32241">
        <w:rPr>
          <w:rFonts w:ascii="Times New Roman" w:hAnsi="Times New Roman" w:cs="Times New Roman"/>
          <w:kern w:val="0"/>
        </w:rPr>
        <w:t xml:space="preserve"> in this way, they substituted these with specific phrases. The </w:t>
      </w:r>
      <w:bookmarkStart w:id="81" w:name="OLE_LINK108"/>
      <w:r w:rsidRPr="00F32241">
        <w:rPr>
          <w:rFonts w:ascii="Times New Roman" w:hAnsi="Times New Roman" w:cs="Times New Roman"/>
          <w:kern w:val="0"/>
        </w:rPr>
        <w:t>early modern English</w:t>
      </w:r>
      <w:bookmarkEnd w:id="81"/>
      <w:r w:rsidRPr="00F32241">
        <w:rPr>
          <w:rFonts w:ascii="Times New Roman" w:hAnsi="Times New Roman" w:cs="Times New Roman"/>
          <w:kern w:val="0"/>
        </w:rPr>
        <w:t xml:space="preserve"> speakers emphasized the speaker’s pleading or wish by using phrases like </w:t>
      </w:r>
      <w:r w:rsidRPr="00F32241">
        <w:rPr>
          <w:rFonts w:ascii="Times New Roman" w:hAnsi="Times New Roman" w:cs="Times New Roman"/>
          <w:i/>
          <w:iCs/>
          <w:kern w:val="0"/>
        </w:rPr>
        <w:t>I pray</w:t>
      </w:r>
      <w:r w:rsidRPr="00F32241">
        <w:rPr>
          <w:rFonts w:ascii="Times New Roman" w:hAnsi="Times New Roman" w:cs="Times New Roman"/>
          <w:kern w:val="0"/>
        </w:rPr>
        <w:t xml:space="preserve">, </w:t>
      </w:r>
      <w:r w:rsidRPr="00F32241">
        <w:rPr>
          <w:rFonts w:ascii="Times New Roman" w:hAnsi="Times New Roman" w:cs="Times New Roman"/>
          <w:i/>
          <w:iCs/>
          <w:kern w:val="0"/>
        </w:rPr>
        <w:t>I beseech you</w:t>
      </w:r>
      <w:r w:rsidRPr="00F32241">
        <w:rPr>
          <w:rFonts w:ascii="Times New Roman" w:hAnsi="Times New Roman" w:cs="Times New Roman"/>
          <w:kern w:val="0"/>
        </w:rPr>
        <w:t xml:space="preserve">, or </w:t>
      </w:r>
      <w:r w:rsidRPr="00F32241">
        <w:rPr>
          <w:rFonts w:ascii="Times New Roman" w:hAnsi="Times New Roman" w:cs="Times New Roman"/>
          <w:i/>
          <w:iCs/>
          <w:kern w:val="0"/>
        </w:rPr>
        <w:t>prithee</w:t>
      </w:r>
      <w:r w:rsidRPr="00F32241">
        <w:rPr>
          <w:rFonts w:ascii="Times New Roman" w:hAnsi="Times New Roman" w:cs="Times New Roman"/>
          <w:kern w:val="0"/>
        </w:rPr>
        <w:t xml:space="preserve">. Alternatively, they used formal conditions appealing to hearer willingness, such as </w:t>
      </w:r>
      <w:r w:rsidRPr="00F32241">
        <w:rPr>
          <w:rFonts w:ascii="Times New Roman" w:hAnsi="Times New Roman" w:cs="Times New Roman"/>
          <w:i/>
          <w:iCs/>
          <w:kern w:val="0"/>
        </w:rPr>
        <w:t>if it please you</w:t>
      </w:r>
      <w:r w:rsidRPr="00F32241">
        <w:rPr>
          <w:rFonts w:ascii="Times New Roman" w:hAnsi="Times New Roman" w:cs="Times New Roman"/>
          <w:kern w:val="0"/>
        </w:rPr>
        <w:t xml:space="preserve">. It is also notable that the standalone politeness marker </w:t>
      </w:r>
      <w:r w:rsidRPr="00F32241">
        <w:rPr>
          <w:rFonts w:ascii="Times New Roman" w:hAnsi="Times New Roman" w:cs="Times New Roman"/>
          <w:i/>
          <w:iCs/>
          <w:kern w:val="0"/>
        </w:rPr>
        <w:t>please</w:t>
      </w:r>
      <w:r w:rsidRPr="00F32241">
        <w:rPr>
          <w:rFonts w:ascii="Times New Roman" w:hAnsi="Times New Roman" w:cs="Times New Roman"/>
          <w:kern w:val="0"/>
        </w:rPr>
        <w:t xml:space="preserve">, so </w:t>
      </w:r>
      <w:bookmarkStart w:id="82" w:name="OLE_LINK106"/>
      <w:r w:rsidRPr="00F32241">
        <w:rPr>
          <w:rFonts w:ascii="Times New Roman" w:hAnsi="Times New Roman" w:cs="Times New Roman"/>
          <w:kern w:val="0"/>
        </w:rPr>
        <w:t xml:space="preserve">ubiquitous </w:t>
      </w:r>
      <w:bookmarkEnd w:id="82"/>
      <w:r w:rsidRPr="00F32241">
        <w:rPr>
          <w:rFonts w:ascii="Times New Roman" w:hAnsi="Times New Roman" w:cs="Times New Roman"/>
          <w:kern w:val="0"/>
        </w:rPr>
        <w:t>in present day English (</w:t>
      </w:r>
      <w:r w:rsidRPr="00F32241">
        <w:rPr>
          <w:rFonts w:ascii="Times New Roman" w:hAnsi="Times New Roman" w:cs="Times New Roman"/>
          <w:i/>
          <w:iCs/>
          <w:kern w:val="0"/>
        </w:rPr>
        <w:t>Please would you get up</w:t>
      </w:r>
      <w:r w:rsidRPr="00F32241">
        <w:rPr>
          <w:rFonts w:ascii="Times New Roman" w:hAnsi="Times New Roman" w:cs="Times New Roman"/>
          <w:kern w:val="0"/>
        </w:rPr>
        <w:t>), was not used in early modern English; it evolved from the longer early modern English conditional phrases.</w:t>
      </w:r>
      <w:bookmarkEnd w:id="72"/>
    </w:p>
    <w:p w:rsidR="00F32241" w:rsidRDefault="00F32241" w:rsidP="00DF18D5">
      <w:pPr>
        <w:widowControl/>
        <w:spacing w:line="360" w:lineRule="auto"/>
        <w:jc w:val="left"/>
        <w:rPr>
          <w:rFonts w:ascii="Sylfaen" w:eastAsia="宋体" w:hAnsi="Sylfaen" w:cs="Times New Roman"/>
          <w:b/>
          <w:kern w:val="0"/>
          <w:sz w:val="28"/>
          <w:szCs w:val="28"/>
          <w:lang w:val="en-GB" w:eastAsia="en-GB"/>
        </w:rPr>
      </w:pPr>
      <w:r>
        <w:rPr>
          <w:rFonts w:ascii="Sylfaen" w:eastAsia="宋体" w:hAnsi="Sylfaen" w:cs="Times New Roman"/>
          <w:b/>
          <w:kern w:val="0"/>
          <w:sz w:val="28"/>
          <w:szCs w:val="28"/>
          <w:lang w:val="en-GB" w:eastAsia="en-GB"/>
        </w:rPr>
        <w:br w:type="page"/>
      </w:r>
    </w:p>
    <w:p w:rsidR="00F32241" w:rsidRPr="00E275DA" w:rsidRDefault="00F32241" w:rsidP="00DF18D5">
      <w:pPr>
        <w:spacing w:line="360" w:lineRule="auto"/>
        <w:rPr>
          <w:rFonts w:ascii="Sylfaen" w:eastAsia="宋体" w:hAnsi="Sylfaen" w:cs="Times New Roman"/>
          <w:b/>
          <w:kern w:val="0"/>
          <w:sz w:val="28"/>
          <w:szCs w:val="28"/>
          <w:lang w:eastAsia="en-GB"/>
        </w:rPr>
      </w:pPr>
      <w:r w:rsidRPr="00A41CFB">
        <w:rPr>
          <w:rFonts w:ascii="Sylfaen" w:eastAsia="宋体" w:hAnsi="Sylfaen" w:cs="Times New Roman"/>
          <w:b/>
          <w:kern w:val="0"/>
          <w:sz w:val="28"/>
          <w:szCs w:val="28"/>
          <w:lang w:val="en-GB" w:eastAsia="en-GB"/>
        </w:rPr>
        <w:lastRenderedPageBreak/>
        <w:t xml:space="preserve">Assignment Task </w:t>
      </w:r>
      <w:r w:rsidR="00E275DA">
        <w:rPr>
          <w:rFonts w:ascii="Sylfaen" w:eastAsia="宋体" w:hAnsi="Sylfaen" w:cs="Times New Roman"/>
          <w:b/>
          <w:kern w:val="0"/>
          <w:sz w:val="28"/>
          <w:szCs w:val="28"/>
          <w:lang w:val="en-GB" w:eastAsia="en-GB"/>
        </w:rPr>
        <w:t>6</w:t>
      </w:r>
      <w:r>
        <w:rPr>
          <w:rFonts w:ascii="Sylfaen" w:eastAsia="宋体" w:hAnsi="Sylfaen" w:cs="Times New Roman"/>
          <w:b/>
          <w:kern w:val="0"/>
          <w:sz w:val="28"/>
          <w:szCs w:val="28"/>
          <w:lang w:val="en-GB" w:eastAsia="en-GB"/>
        </w:rPr>
        <w:t xml:space="preserve">: </w:t>
      </w:r>
      <w:r w:rsidR="00343BAB" w:rsidRPr="00343BAB">
        <w:rPr>
          <w:rFonts w:ascii="Sylfaen" w:eastAsia="宋体" w:hAnsi="Sylfaen" w:cs="Times New Roman"/>
          <w:b/>
          <w:kern w:val="0"/>
          <w:sz w:val="28"/>
          <w:szCs w:val="28"/>
          <w:lang w:val="en-GB" w:eastAsia="en-GB"/>
        </w:rPr>
        <w:t>Phonetics and Phonology: Sounds in Early Modern and Present Day English</w:t>
      </w:r>
    </w:p>
    <w:p w:rsidR="00F32241" w:rsidRDefault="00F32241" w:rsidP="00DF18D5">
      <w:pPr>
        <w:spacing w:line="360" w:lineRule="auto"/>
        <w:rPr>
          <w:rFonts w:ascii="Sylfaen" w:hAnsi="Sylfaen" w:cs="Times New Roman"/>
          <w:b/>
        </w:rPr>
      </w:pPr>
      <w:r w:rsidRPr="0078023C">
        <w:rPr>
          <w:rFonts w:ascii="Sylfaen" w:hAnsi="Sylfaen" w:cs="Times New Roman"/>
          <w:b/>
        </w:rPr>
        <w:t xml:space="preserve">Part </w:t>
      </w:r>
      <w:r>
        <w:rPr>
          <w:rFonts w:ascii="Sylfaen" w:hAnsi="Sylfaen" w:cs="Times New Roman"/>
          <w:b/>
        </w:rPr>
        <w:t>One of two parts:</w:t>
      </w:r>
    </w:p>
    <w:p w:rsidR="00343BAB" w:rsidRPr="00343BAB" w:rsidRDefault="00343BAB" w:rsidP="00DF18D5">
      <w:pPr>
        <w:spacing w:line="360" w:lineRule="auto"/>
        <w:ind w:firstLineChars="200" w:firstLine="560"/>
        <w:rPr>
          <w:rFonts w:ascii="Sylfaen" w:hAnsi="Sylfaen" w:cs="Times New Roman"/>
        </w:rPr>
      </w:pPr>
      <w:r w:rsidRPr="00343BAB">
        <w:rPr>
          <w:rFonts w:ascii="Times New Roman" w:hAnsi="Times New Roman" w:cs="Times New Roman"/>
          <w:sz w:val="28"/>
          <w:szCs w:val="28"/>
        </w:rPr>
        <w:t xml:space="preserve">Transcription of lines 1–8 of the </w:t>
      </w:r>
      <w:r w:rsidRPr="00343BAB">
        <w:rPr>
          <w:rFonts w:ascii="Times New Roman" w:hAnsi="Times New Roman" w:cs="Times New Roman"/>
          <w:i/>
          <w:iCs/>
          <w:sz w:val="28"/>
          <w:szCs w:val="28"/>
        </w:rPr>
        <w:t>Romeo and Juliet</w:t>
      </w:r>
      <w:r w:rsidRPr="00343BAB">
        <w:rPr>
          <w:rFonts w:ascii="Times New Roman" w:hAnsi="Times New Roman" w:cs="Times New Roman"/>
          <w:sz w:val="28"/>
          <w:szCs w:val="28"/>
        </w:rPr>
        <w:t xml:space="preserve"> Prologue, incorporating Early Modern English (EME) pronunciations (e.g., </w:t>
      </w:r>
      <w:proofErr w:type="spellStart"/>
      <w:r w:rsidRPr="00343BAB">
        <w:rPr>
          <w:rFonts w:ascii="Times New Roman" w:hAnsi="Times New Roman" w:cs="Times New Roman"/>
          <w:sz w:val="28"/>
          <w:szCs w:val="28"/>
        </w:rPr>
        <w:t>rhotic</w:t>
      </w:r>
      <w:proofErr w:type="spellEnd"/>
      <w:r w:rsidRPr="00343BAB">
        <w:rPr>
          <w:rFonts w:ascii="Times New Roman" w:hAnsi="Times New Roman" w:cs="Times New Roman"/>
          <w:sz w:val="28"/>
          <w:szCs w:val="28"/>
        </w:rPr>
        <w:t xml:space="preserve"> [</w:t>
      </w:r>
      <w:bookmarkStart w:id="83" w:name="OLE_LINK335"/>
      <w:r w:rsidRPr="00343BAB">
        <w:rPr>
          <w:rFonts w:ascii="Sylfaen" w:hAnsi="Sylfaen" w:cs="Times New Roman"/>
        </w:rPr>
        <w:t>Я</w:t>
      </w:r>
      <w:bookmarkEnd w:id="83"/>
      <w:r w:rsidRPr="00343BAB">
        <w:rPr>
          <w:rFonts w:ascii="Times New Roman" w:hAnsi="Times New Roman" w:cs="Times New Roman"/>
          <w:sz w:val="28"/>
          <w:szCs w:val="28"/>
        </w:rPr>
        <w:t>], the monophthong [</w:t>
      </w:r>
      <w:bookmarkStart w:id="84" w:name="OLE_LINK343"/>
      <w:r w:rsidRPr="00343BAB">
        <w:rPr>
          <w:rFonts w:ascii="Sylfaen" w:hAnsi="Sylfaen" w:cs="Times New Roman"/>
        </w:rPr>
        <w:t>Υ</w:t>
      </w:r>
      <w:bookmarkEnd w:id="84"/>
      <w:r w:rsidRPr="00343BAB">
        <w:rPr>
          <w:rFonts w:ascii="Times New Roman" w:hAnsi="Times New Roman" w:cs="Times New Roman"/>
          <w:sz w:val="28"/>
          <w:szCs w:val="28"/>
        </w:rPr>
        <w:t xml:space="preserve">] in </w:t>
      </w:r>
      <w:r w:rsidRPr="00343BAB">
        <w:rPr>
          <w:rFonts w:ascii="Times New Roman" w:hAnsi="Times New Roman" w:cs="Times New Roman"/>
          <w:i/>
          <w:iCs/>
          <w:sz w:val="28"/>
          <w:szCs w:val="28"/>
        </w:rPr>
        <w:t>blood/lovers</w:t>
      </w:r>
      <w:r w:rsidRPr="00343BAB">
        <w:rPr>
          <w:rFonts w:ascii="Times New Roman" w:hAnsi="Times New Roman" w:cs="Times New Roman"/>
          <w:sz w:val="28"/>
          <w:szCs w:val="28"/>
        </w:rPr>
        <w:t>, [</w:t>
      </w:r>
      <w:bookmarkStart w:id="85" w:name="OLE_LINK268"/>
      <w:bookmarkStart w:id="86" w:name="OLE_LINK269"/>
      <w:bookmarkStart w:id="87" w:name="OLE_LINK277"/>
      <w:bookmarkStart w:id="88" w:name="OLE_LINK323"/>
      <w:proofErr w:type="spellStart"/>
      <w:r w:rsidRPr="00343BAB">
        <w:rPr>
          <w:rFonts w:ascii="Sylfaen" w:hAnsi="Sylfaen" w:cs="Times New Roman"/>
        </w:rPr>
        <w:t>hw</w:t>
      </w:r>
      <w:bookmarkEnd w:id="85"/>
      <w:bookmarkEnd w:id="86"/>
      <w:bookmarkEnd w:id="87"/>
      <w:bookmarkEnd w:id="88"/>
      <w:proofErr w:type="spellEnd"/>
      <w:r w:rsidRPr="00343BAB">
        <w:rPr>
          <w:rFonts w:ascii="Times New Roman" w:hAnsi="Times New Roman" w:cs="Times New Roman"/>
          <w:sz w:val="28"/>
          <w:szCs w:val="28"/>
        </w:rPr>
        <w:t xml:space="preserve">] in </w:t>
      </w:r>
      <w:r w:rsidRPr="00343BAB">
        <w:rPr>
          <w:rFonts w:ascii="Times New Roman" w:hAnsi="Times New Roman" w:cs="Times New Roman"/>
          <w:i/>
          <w:iCs/>
          <w:sz w:val="28"/>
          <w:szCs w:val="28"/>
        </w:rPr>
        <w:t>where</w:t>
      </w:r>
      <w:r w:rsidRPr="00343BAB">
        <w:rPr>
          <w:rFonts w:ascii="Times New Roman" w:hAnsi="Times New Roman" w:cs="Times New Roman"/>
          <w:sz w:val="28"/>
          <w:szCs w:val="28"/>
        </w:rPr>
        <w:t>, and the diphthong [</w:t>
      </w:r>
      <w:bookmarkStart w:id="89" w:name="OLE_LINK332"/>
      <w:proofErr w:type="spellStart"/>
      <w:r w:rsidRPr="00343BAB">
        <w:rPr>
          <w:rFonts w:ascii="Sylfaen" w:hAnsi="Sylfaen" w:cs="Times New Roman"/>
        </w:rPr>
        <w:t>э</w:t>
      </w:r>
      <w:r w:rsidRPr="00343BAB">
        <w:rPr>
          <w:rFonts w:ascii="Sylfaen" w:hAnsi="Sylfaen" w:cs="Times New Roman"/>
          <w:sz w:val="18"/>
          <w:szCs w:val="18"/>
        </w:rPr>
        <w:t>I</w:t>
      </w:r>
      <w:bookmarkEnd w:id="89"/>
      <w:proofErr w:type="spellEnd"/>
      <w:r w:rsidRPr="00343BAB">
        <w:rPr>
          <w:rFonts w:ascii="Times New Roman" w:hAnsi="Times New Roman" w:cs="Times New Roman"/>
          <w:sz w:val="28"/>
          <w:szCs w:val="28"/>
        </w:rPr>
        <w:t xml:space="preserve">] in </w:t>
      </w:r>
      <w:r w:rsidRPr="00343BAB">
        <w:rPr>
          <w:rFonts w:ascii="Times New Roman" w:hAnsi="Times New Roman" w:cs="Times New Roman"/>
          <w:i/>
          <w:iCs/>
          <w:sz w:val="28"/>
          <w:szCs w:val="28"/>
        </w:rPr>
        <w:t>dignity/mutiny/loins/life/bury/strife</w:t>
      </w:r>
      <w:r w:rsidRPr="00343BAB">
        <w:rPr>
          <w:rFonts w:ascii="Times New Roman" w:hAnsi="Times New Roman" w:cs="Times New Roman"/>
          <w:sz w:val="28"/>
          <w:szCs w:val="28"/>
        </w:rPr>
        <w:t>):</w:t>
      </w:r>
    </w:p>
    <w:p w:rsidR="00343BAB" w:rsidRPr="00343BAB" w:rsidRDefault="00343BAB" w:rsidP="00DF18D5">
      <w:pPr>
        <w:spacing w:line="360" w:lineRule="auto"/>
        <w:rPr>
          <w:rFonts w:ascii="Times New Roman" w:hAnsi="Times New Roman" w:cs="Times New Roman"/>
          <w:sz w:val="28"/>
          <w:szCs w:val="28"/>
        </w:rPr>
      </w:pPr>
      <w:bookmarkStart w:id="90" w:name="OLE_LINK64"/>
      <w:bookmarkStart w:id="91" w:name="OLE_LINK65"/>
      <w:r w:rsidRPr="00343BAB">
        <w:rPr>
          <w:rFonts w:ascii="Times New Roman" w:hAnsi="Times New Roman" w:cs="Times New Roman"/>
          <w:sz w:val="28"/>
          <w:szCs w:val="28"/>
        </w:rPr>
        <w:t xml:space="preserve">1. /t, u:/ /h, </w:t>
      </w:r>
      <w:proofErr w:type="spellStart"/>
      <w:r w:rsidRPr="00343BAB">
        <w:rPr>
          <w:rFonts w:ascii="Times New Roman" w:hAnsi="Times New Roman" w:cs="Times New Roman"/>
          <w:sz w:val="28"/>
          <w:szCs w:val="28"/>
        </w:rPr>
        <w:t>aυ</w:t>
      </w:r>
      <w:proofErr w:type="spellEnd"/>
      <w:r w:rsidRPr="00343BAB">
        <w:rPr>
          <w:rFonts w:ascii="Times New Roman" w:hAnsi="Times New Roman" w:cs="Times New Roman"/>
          <w:sz w:val="28"/>
          <w:szCs w:val="28"/>
        </w:rPr>
        <w:t xml:space="preserve">, s, h, </w:t>
      </w:r>
      <w:proofErr w:type="spellStart"/>
      <w:r w:rsidRPr="00343BAB">
        <w:rPr>
          <w:rFonts w:ascii="Times New Roman" w:hAnsi="Times New Roman" w:cs="Times New Roman"/>
          <w:sz w:val="28"/>
          <w:szCs w:val="28"/>
        </w:rPr>
        <w:t>Эυ</w:t>
      </w:r>
      <w:proofErr w:type="spellEnd"/>
      <w:r w:rsidRPr="00343BAB">
        <w:rPr>
          <w:rFonts w:ascii="Times New Roman" w:hAnsi="Times New Roman" w:cs="Times New Roman"/>
          <w:sz w:val="28"/>
          <w:szCs w:val="28"/>
        </w:rPr>
        <w:t xml:space="preserve">, l, d, z/ /b, </w:t>
      </w:r>
      <w:proofErr w:type="spellStart"/>
      <w:r w:rsidRPr="00343BAB">
        <w:rPr>
          <w:rFonts w:ascii="Times New Roman" w:hAnsi="Times New Roman" w:cs="Times New Roman"/>
          <w:sz w:val="28"/>
          <w:szCs w:val="28"/>
        </w:rPr>
        <w:t>Эυ</w:t>
      </w:r>
      <w:proofErr w:type="spellEnd"/>
      <w:r w:rsidRPr="00343BAB">
        <w:rPr>
          <w:rFonts w:ascii="Times New Roman" w:hAnsi="Times New Roman" w:cs="Times New Roman"/>
          <w:sz w:val="28"/>
          <w:szCs w:val="28"/>
        </w:rPr>
        <w:t xml:space="preserve">, θ/ /э, l, </w:t>
      </w:r>
      <w:bookmarkStart w:id="92" w:name="OLE_LINK347"/>
      <w:proofErr w:type="spellStart"/>
      <w:r w:rsidRPr="00343BAB">
        <w:rPr>
          <w:rFonts w:ascii="Sylfaen" w:hAnsi="Sylfaen" w:cs="Times New Roman"/>
        </w:rPr>
        <w:t>э</w:t>
      </w:r>
      <w:r w:rsidRPr="00343BAB">
        <w:rPr>
          <w:rFonts w:ascii="Sylfaen" w:hAnsi="Sylfaen" w:cs="Times New Roman"/>
          <w:sz w:val="18"/>
          <w:szCs w:val="18"/>
        </w:rPr>
        <w:t>I</w:t>
      </w:r>
      <w:bookmarkEnd w:id="92"/>
      <w:proofErr w:type="spellEnd"/>
      <w:r w:rsidRPr="00343BAB">
        <w:rPr>
          <w:rFonts w:ascii="Times New Roman" w:hAnsi="Times New Roman" w:cs="Times New Roman"/>
          <w:sz w:val="28"/>
          <w:szCs w:val="28"/>
        </w:rPr>
        <w:t xml:space="preserve">, k/ /I, n/ /d, I, g, n, I, t, </w:t>
      </w:r>
      <w:bookmarkStart w:id="93" w:name="OLE_LINK266"/>
      <w:bookmarkStart w:id="94" w:name="OLE_LINK267"/>
      <w:proofErr w:type="spellStart"/>
      <w:r w:rsidRPr="00343BAB">
        <w:rPr>
          <w:rFonts w:ascii="Sylfaen" w:hAnsi="Sylfaen" w:cs="Times New Roman"/>
        </w:rPr>
        <w:t>э</w:t>
      </w:r>
      <w:r w:rsidRPr="00343BAB">
        <w:rPr>
          <w:rFonts w:ascii="Sylfaen" w:hAnsi="Sylfaen" w:cs="Times New Roman"/>
          <w:sz w:val="18"/>
          <w:szCs w:val="18"/>
        </w:rPr>
        <w:t>I</w:t>
      </w:r>
      <w:bookmarkEnd w:id="93"/>
      <w:bookmarkEnd w:id="94"/>
      <w:proofErr w:type="spellEnd"/>
      <w:r w:rsidRPr="00343BAB">
        <w:rPr>
          <w:rFonts w:ascii="Times New Roman" w:hAnsi="Times New Roman" w:cs="Times New Roman"/>
          <w:sz w:val="28"/>
          <w:szCs w:val="28"/>
        </w:rPr>
        <w:t>/</w:t>
      </w:r>
    </w:p>
    <w:p w:rsidR="00343BAB" w:rsidRPr="00343BAB" w:rsidRDefault="00343BAB" w:rsidP="00DF18D5">
      <w:pPr>
        <w:spacing w:line="360" w:lineRule="auto"/>
        <w:rPr>
          <w:rFonts w:ascii="Times New Roman" w:hAnsi="Times New Roman" w:cs="Times New Roman"/>
          <w:sz w:val="28"/>
          <w:szCs w:val="28"/>
        </w:rPr>
      </w:pPr>
      <w:r w:rsidRPr="00343BAB">
        <w:rPr>
          <w:rFonts w:ascii="Times New Roman" w:hAnsi="Times New Roman" w:cs="Times New Roman"/>
          <w:sz w:val="28"/>
          <w:szCs w:val="28"/>
        </w:rPr>
        <w:t xml:space="preserve">2. /I, n/ /f, </w:t>
      </w:r>
      <w:proofErr w:type="spellStart"/>
      <w:r w:rsidRPr="00343BAB">
        <w:rPr>
          <w:rFonts w:ascii="Times New Roman" w:hAnsi="Times New Roman" w:cs="Times New Roman"/>
          <w:sz w:val="28"/>
          <w:szCs w:val="28"/>
        </w:rPr>
        <w:t>eэ</w:t>
      </w:r>
      <w:proofErr w:type="spellEnd"/>
      <w:r w:rsidRPr="00343BAB">
        <w:rPr>
          <w:rFonts w:ascii="Times New Roman" w:hAnsi="Times New Roman" w:cs="Times New Roman"/>
          <w:sz w:val="28"/>
          <w:szCs w:val="28"/>
        </w:rPr>
        <w:t xml:space="preserve">, </w:t>
      </w:r>
      <w:r w:rsidRPr="00343BAB">
        <w:rPr>
          <w:rFonts w:ascii="Times New Roman" w:hAnsi="Times New Roman" w:cs="Times New Roman"/>
          <w:kern w:val="0"/>
          <w:sz w:val="28"/>
          <w:szCs w:val="28"/>
        </w:rPr>
        <w:t>Я</w:t>
      </w:r>
      <w:r w:rsidRPr="00343BAB">
        <w:rPr>
          <w:rFonts w:ascii="Times New Roman" w:hAnsi="Times New Roman" w:cs="Times New Roman"/>
          <w:sz w:val="28"/>
          <w:szCs w:val="28"/>
        </w:rPr>
        <w:t xml:space="preserve">/ /v, э, r, </w:t>
      </w:r>
      <w:proofErr w:type="spellStart"/>
      <w:r w:rsidRPr="00343BAB">
        <w:rPr>
          <w:rFonts w:ascii="Times New Roman" w:hAnsi="Times New Roman" w:cs="Times New Roman"/>
          <w:sz w:val="28"/>
          <w:szCs w:val="28"/>
        </w:rPr>
        <w:t>Эυ</w:t>
      </w:r>
      <w:proofErr w:type="spellEnd"/>
      <w:r w:rsidRPr="00343BAB">
        <w:rPr>
          <w:rFonts w:ascii="Times New Roman" w:hAnsi="Times New Roman" w:cs="Times New Roman"/>
          <w:sz w:val="28"/>
          <w:szCs w:val="28"/>
        </w:rPr>
        <w:t>, n, э/ /</w:t>
      </w:r>
      <w:proofErr w:type="spellStart"/>
      <w:r w:rsidRPr="00343BAB">
        <w:rPr>
          <w:rFonts w:ascii="Times New Roman" w:hAnsi="Times New Roman" w:cs="Times New Roman"/>
          <w:sz w:val="28"/>
          <w:szCs w:val="28"/>
        </w:rPr>
        <w:t>hw</w:t>
      </w:r>
      <w:proofErr w:type="spellEnd"/>
      <w:r w:rsidRPr="00343BAB">
        <w:rPr>
          <w:rFonts w:ascii="Times New Roman" w:hAnsi="Times New Roman" w:cs="Times New Roman"/>
          <w:sz w:val="28"/>
          <w:szCs w:val="28"/>
        </w:rPr>
        <w:t xml:space="preserve">, </w:t>
      </w:r>
      <w:proofErr w:type="spellStart"/>
      <w:r w:rsidRPr="00343BAB">
        <w:rPr>
          <w:rFonts w:ascii="Times New Roman" w:hAnsi="Times New Roman" w:cs="Times New Roman"/>
          <w:sz w:val="28"/>
          <w:szCs w:val="28"/>
        </w:rPr>
        <w:t>eэ</w:t>
      </w:r>
      <w:proofErr w:type="spellEnd"/>
      <w:r w:rsidRPr="00343BAB">
        <w:rPr>
          <w:rFonts w:ascii="Times New Roman" w:hAnsi="Times New Roman" w:cs="Times New Roman"/>
          <w:sz w:val="28"/>
          <w:szCs w:val="28"/>
        </w:rPr>
        <w:t xml:space="preserve">, </w:t>
      </w:r>
      <w:r w:rsidRPr="00343BAB">
        <w:rPr>
          <w:rFonts w:ascii="Times New Roman" w:hAnsi="Times New Roman" w:cs="Times New Roman"/>
          <w:kern w:val="0"/>
          <w:sz w:val="28"/>
          <w:szCs w:val="28"/>
        </w:rPr>
        <w:t>Я</w:t>
      </w:r>
      <w:r w:rsidRPr="00343BAB">
        <w:rPr>
          <w:rFonts w:ascii="Times New Roman" w:hAnsi="Times New Roman" w:cs="Times New Roman"/>
          <w:sz w:val="28"/>
          <w:szCs w:val="28"/>
        </w:rPr>
        <w:t xml:space="preserve">/ /w, i:/ /l, </w:t>
      </w:r>
      <w:bookmarkStart w:id="95" w:name="OLE_LINK356"/>
      <w:bookmarkStart w:id="96" w:name="OLE_LINK357"/>
      <w:proofErr w:type="spellStart"/>
      <w:r w:rsidRPr="00343BAB">
        <w:rPr>
          <w:rFonts w:ascii="Sylfaen" w:hAnsi="Sylfaen" w:cs="Times New Roman"/>
        </w:rPr>
        <w:t>e</w:t>
      </w:r>
      <w:r w:rsidRPr="00343BAB">
        <w:rPr>
          <w:rFonts w:ascii="Sylfaen" w:hAnsi="Sylfaen" w:cs="Times New Roman"/>
          <w:sz w:val="18"/>
          <w:szCs w:val="18"/>
        </w:rPr>
        <w:t>I</w:t>
      </w:r>
      <w:bookmarkEnd w:id="95"/>
      <w:bookmarkEnd w:id="96"/>
      <w:proofErr w:type="spellEnd"/>
      <w:r w:rsidRPr="00343BAB">
        <w:rPr>
          <w:rFonts w:ascii="Times New Roman" w:hAnsi="Times New Roman" w:cs="Times New Roman"/>
          <w:sz w:val="28"/>
          <w:szCs w:val="28"/>
        </w:rPr>
        <w:t>/ /</w:t>
      </w:r>
      <w:proofErr w:type="spellStart"/>
      <w:r w:rsidRPr="00343BAB">
        <w:rPr>
          <w:rFonts w:ascii="Sylfaen" w:hAnsi="Sylfaen" w:cs="Times New Roman"/>
        </w:rPr>
        <w:t>aυ</w:t>
      </w:r>
      <w:proofErr w:type="spellEnd"/>
      <w:r w:rsidRPr="00343BAB">
        <w:rPr>
          <w:rFonts w:ascii="Times New Roman" w:hAnsi="Times New Roman" w:cs="Times New Roman"/>
          <w:sz w:val="28"/>
          <w:szCs w:val="28"/>
        </w:rPr>
        <w:t xml:space="preserve">, </w:t>
      </w:r>
      <w:r w:rsidRPr="00343BAB">
        <w:rPr>
          <w:rFonts w:ascii="Times New Roman" w:hAnsi="Times New Roman" w:cs="Times New Roman"/>
          <w:kern w:val="0"/>
          <w:sz w:val="28"/>
          <w:szCs w:val="28"/>
        </w:rPr>
        <w:t>Я</w:t>
      </w:r>
      <w:r w:rsidRPr="00343BAB">
        <w:rPr>
          <w:rFonts w:ascii="Times New Roman" w:hAnsi="Times New Roman" w:cs="Times New Roman"/>
          <w:sz w:val="28"/>
          <w:szCs w:val="28"/>
        </w:rPr>
        <w:t xml:space="preserve">/ /s, </w:t>
      </w:r>
      <w:proofErr w:type="spellStart"/>
      <w:r w:rsidRPr="00343BAB">
        <w:rPr>
          <w:rFonts w:ascii="Times New Roman" w:hAnsi="Times New Roman" w:cs="Times New Roman"/>
          <w:sz w:val="28"/>
          <w:szCs w:val="28"/>
        </w:rPr>
        <w:t>i</w:t>
      </w:r>
      <w:proofErr w:type="spellEnd"/>
      <w:r w:rsidRPr="00343BAB">
        <w:rPr>
          <w:rFonts w:ascii="Times New Roman" w:hAnsi="Times New Roman" w:cs="Times New Roman"/>
          <w:sz w:val="28"/>
          <w:szCs w:val="28"/>
        </w:rPr>
        <w:t>:, n/</w:t>
      </w:r>
    </w:p>
    <w:p w:rsidR="00343BAB" w:rsidRPr="00343BAB" w:rsidRDefault="00343BAB" w:rsidP="00DF18D5">
      <w:pPr>
        <w:spacing w:line="360" w:lineRule="auto"/>
        <w:rPr>
          <w:rFonts w:ascii="Times New Roman" w:hAnsi="Times New Roman" w:cs="Times New Roman"/>
          <w:sz w:val="28"/>
          <w:szCs w:val="28"/>
        </w:rPr>
      </w:pPr>
      <w:r w:rsidRPr="00343BAB">
        <w:rPr>
          <w:rFonts w:ascii="Times New Roman" w:hAnsi="Times New Roman" w:cs="Times New Roman"/>
          <w:sz w:val="28"/>
          <w:szCs w:val="28"/>
        </w:rPr>
        <w:t>3. /f, r, D, m/ /</w:t>
      </w:r>
      <w:proofErr w:type="spellStart"/>
      <w:r w:rsidRPr="00343BAB">
        <w:rPr>
          <w:rFonts w:ascii="Sylfaen" w:hAnsi="Sylfaen" w:cs="Times New Roman"/>
        </w:rPr>
        <w:t>э</w:t>
      </w:r>
      <w:r w:rsidRPr="00343BAB">
        <w:rPr>
          <w:rFonts w:ascii="Sylfaen" w:hAnsi="Sylfaen" w:cs="Times New Roman"/>
          <w:sz w:val="18"/>
          <w:szCs w:val="18"/>
        </w:rPr>
        <w:t>I</w:t>
      </w:r>
      <w:proofErr w:type="spellEnd"/>
      <w:r w:rsidRPr="00343BAB">
        <w:rPr>
          <w:rFonts w:ascii="Times New Roman" w:hAnsi="Times New Roman" w:cs="Times New Roman"/>
          <w:sz w:val="28"/>
          <w:szCs w:val="28"/>
        </w:rPr>
        <w:t xml:space="preserve">, n, </w:t>
      </w:r>
      <w:proofErr w:type="spellStart"/>
      <w:r w:rsidRPr="00343BAB">
        <w:rPr>
          <w:rFonts w:ascii="Times New Roman" w:hAnsi="Times New Roman" w:cs="Times New Roman"/>
          <w:sz w:val="28"/>
          <w:szCs w:val="28"/>
        </w:rPr>
        <w:t>tʃ</w:t>
      </w:r>
      <w:proofErr w:type="spellEnd"/>
      <w:r w:rsidRPr="00343BAB">
        <w:rPr>
          <w:rFonts w:ascii="Times New Roman" w:hAnsi="Times New Roman" w:cs="Times New Roman"/>
          <w:sz w:val="28"/>
          <w:szCs w:val="28"/>
        </w:rPr>
        <w:t xml:space="preserve">, э, n, t/ /g, </w:t>
      </w:r>
      <w:bookmarkStart w:id="97" w:name="OLE_LINK311"/>
      <w:bookmarkStart w:id="98" w:name="OLE_LINK312"/>
      <w:bookmarkStart w:id="99" w:name="OLE_LINK313"/>
      <w:r w:rsidRPr="00343BAB">
        <w:rPr>
          <w:rFonts w:ascii="Times New Roman" w:hAnsi="Times New Roman" w:cs="Times New Roman"/>
          <w:sz w:val="28"/>
          <w:szCs w:val="28"/>
        </w:rPr>
        <w:t>Я</w:t>
      </w:r>
      <w:bookmarkEnd w:id="97"/>
      <w:bookmarkEnd w:id="98"/>
      <w:r w:rsidRPr="00343BAB">
        <w:rPr>
          <w:rFonts w:ascii="Times New Roman" w:hAnsi="Times New Roman" w:cs="Times New Roman"/>
          <w:sz w:val="28"/>
          <w:szCs w:val="28"/>
        </w:rPr>
        <w:t>,</w:t>
      </w:r>
      <w:bookmarkEnd w:id="99"/>
      <w:r w:rsidRPr="00343BAB">
        <w:rPr>
          <w:rFonts w:ascii="Times New Roman" w:hAnsi="Times New Roman" w:cs="Times New Roman"/>
          <w:sz w:val="28"/>
          <w:szCs w:val="28"/>
        </w:rPr>
        <w:t xml:space="preserve"> A, </w:t>
      </w:r>
      <w:proofErr w:type="spellStart"/>
      <w:r w:rsidRPr="00343BAB">
        <w:rPr>
          <w:rFonts w:ascii="Times New Roman" w:hAnsi="Times New Roman" w:cs="Times New Roman"/>
          <w:sz w:val="28"/>
          <w:szCs w:val="28"/>
        </w:rPr>
        <w:t>dʒ</w:t>
      </w:r>
      <w:proofErr w:type="spellEnd"/>
      <w:r w:rsidRPr="00343BAB">
        <w:rPr>
          <w:rFonts w:ascii="Times New Roman" w:hAnsi="Times New Roman" w:cs="Times New Roman"/>
          <w:sz w:val="28"/>
          <w:szCs w:val="28"/>
        </w:rPr>
        <w:t xml:space="preserve">/ /b, </w:t>
      </w:r>
      <w:bookmarkStart w:id="100" w:name="OLE_LINK270"/>
      <w:bookmarkStart w:id="101" w:name="OLE_LINK271"/>
      <w:r w:rsidRPr="00343BAB">
        <w:rPr>
          <w:rFonts w:ascii="Times New Roman" w:hAnsi="Times New Roman" w:cs="Times New Roman"/>
          <w:sz w:val="28"/>
          <w:szCs w:val="28"/>
        </w:rPr>
        <w:t>Я</w:t>
      </w:r>
      <w:bookmarkEnd w:id="100"/>
      <w:bookmarkEnd w:id="101"/>
      <w:r w:rsidRPr="00343BAB">
        <w:rPr>
          <w:rFonts w:ascii="Times New Roman" w:hAnsi="Times New Roman" w:cs="Times New Roman"/>
          <w:sz w:val="28"/>
          <w:szCs w:val="28"/>
        </w:rPr>
        <w:t xml:space="preserve">, </w:t>
      </w:r>
      <w:bookmarkStart w:id="102" w:name="OLE_LINK274"/>
      <w:bookmarkStart w:id="103" w:name="OLE_LINK275"/>
      <w:bookmarkStart w:id="104" w:name="OLE_LINK350"/>
      <w:proofErr w:type="spellStart"/>
      <w:r w:rsidRPr="00343BAB">
        <w:rPr>
          <w:rFonts w:ascii="Sylfaen" w:hAnsi="Sylfaen" w:cs="Times New Roman"/>
        </w:rPr>
        <w:t>э</w:t>
      </w:r>
      <w:r w:rsidRPr="00343BAB">
        <w:rPr>
          <w:rFonts w:ascii="Sylfaen" w:hAnsi="Sylfaen" w:cs="Times New Roman"/>
          <w:sz w:val="18"/>
          <w:szCs w:val="18"/>
        </w:rPr>
        <w:t>I</w:t>
      </w:r>
      <w:bookmarkEnd w:id="102"/>
      <w:bookmarkEnd w:id="103"/>
      <w:bookmarkEnd w:id="104"/>
      <w:proofErr w:type="spellEnd"/>
      <w:r w:rsidRPr="00343BAB">
        <w:rPr>
          <w:rFonts w:ascii="Times New Roman" w:hAnsi="Times New Roman" w:cs="Times New Roman"/>
          <w:sz w:val="28"/>
          <w:szCs w:val="28"/>
        </w:rPr>
        <w:t>, k/ /t, u:/ /n, j, u:/ /m, j, u:, t, I, n,</w:t>
      </w:r>
      <w:bookmarkStart w:id="105" w:name="OLE_LINK272"/>
      <w:bookmarkStart w:id="106" w:name="OLE_LINK273"/>
      <w:r w:rsidRPr="00343BAB">
        <w:rPr>
          <w:rFonts w:ascii="Times New Roman" w:hAnsi="Times New Roman" w:cs="Times New Roman"/>
          <w:sz w:val="28"/>
          <w:szCs w:val="28"/>
        </w:rPr>
        <w:t xml:space="preserve"> </w:t>
      </w:r>
      <w:bookmarkStart w:id="107" w:name="OLE_LINK349"/>
      <w:bookmarkEnd w:id="105"/>
      <w:bookmarkEnd w:id="106"/>
      <w:proofErr w:type="spellStart"/>
      <w:r w:rsidRPr="00343BAB">
        <w:rPr>
          <w:rFonts w:ascii="Sylfaen" w:hAnsi="Sylfaen" w:cs="Times New Roman"/>
        </w:rPr>
        <w:t>э</w:t>
      </w:r>
      <w:r w:rsidRPr="00343BAB">
        <w:rPr>
          <w:rFonts w:ascii="Sylfaen" w:hAnsi="Sylfaen" w:cs="Times New Roman"/>
          <w:sz w:val="18"/>
          <w:szCs w:val="18"/>
        </w:rPr>
        <w:t>I</w:t>
      </w:r>
      <w:bookmarkEnd w:id="107"/>
      <w:proofErr w:type="spellEnd"/>
      <w:r w:rsidRPr="00343BAB">
        <w:rPr>
          <w:rFonts w:ascii="Times New Roman" w:hAnsi="Times New Roman" w:cs="Times New Roman"/>
          <w:sz w:val="28"/>
          <w:szCs w:val="28"/>
        </w:rPr>
        <w:t>/</w:t>
      </w:r>
    </w:p>
    <w:p w:rsidR="00343BAB" w:rsidRPr="00343BAB" w:rsidRDefault="00343BAB" w:rsidP="00DF18D5">
      <w:pPr>
        <w:spacing w:line="360" w:lineRule="auto"/>
        <w:rPr>
          <w:rFonts w:ascii="Sylfaen" w:hAnsi="Sylfaen" w:cs="Times New Roman"/>
          <w:sz w:val="28"/>
          <w:szCs w:val="28"/>
        </w:rPr>
      </w:pPr>
      <w:r w:rsidRPr="00343BAB">
        <w:rPr>
          <w:rFonts w:ascii="Times New Roman" w:hAnsi="Times New Roman" w:cs="Times New Roman"/>
          <w:sz w:val="28"/>
          <w:szCs w:val="28"/>
        </w:rPr>
        <w:t>4. /</w:t>
      </w:r>
      <w:proofErr w:type="spellStart"/>
      <w:r w:rsidRPr="00343BAB">
        <w:rPr>
          <w:rFonts w:ascii="Times New Roman" w:hAnsi="Times New Roman" w:cs="Times New Roman"/>
          <w:sz w:val="28"/>
          <w:szCs w:val="28"/>
        </w:rPr>
        <w:t>hw</w:t>
      </w:r>
      <w:proofErr w:type="spellEnd"/>
      <w:r w:rsidRPr="00343BAB">
        <w:rPr>
          <w:rFonts w:ascii="Times New Roman" w:hAnsi="Times New Roman" w:cs="Times New Roman"/>
          <w:sz w:val="28"/>
          <w:szCs w:val="28"/>
        </w:rPr>
        <w:t xml:space="preserve">, </w:t>
      </w:r>
      <w:proofErr w:type="spellStart"/>
      <w:r w:rsidRPr="00343BAB">
        <w:rPr>
          <w:rFonts w:ascii="Times New Roman" w:hAnsi="Times New Roman" w:cs="Times New Roman"/>
          <w:sz w:val="28"/>
          <w:szCs w:val="28"/>
        </w:rPr>
        <w:t>eэ</w:t>
      </w:r>
      <w:proofErr w:type="spellEnd"/>
      <w:r w:rsidRPr="00343BAB">
        <w:rPr>
          <w:rFonts w:ascii="Times New Roman" w:hAnsi="Times New Roman" w:cs="Times New Roman"/>
          <w:sz w:val="28"/>
          <w:szCs w:val="28"/>
        </w:rPr>
        <w:t xml:space="preserve">, Я/ /s, I, v, I, l/ /b, l, </w:t>
      </w:r>
      <w:bookmarkStart w:id="108" w:name="OLE_LINK278"/>
      <w:bookmarkStart w:id="109" w:name="OLE_LINK279"/>
      <w:bookmarkStart w:id="110" w:name="OLE_LINK280"/>
      <w:bookmarkStart w:id="111" w:name="OLE_LINK342"/>
      <w:r w:rsidRPr="00343BAB">
        <w:rPr>
          <w:rFonts w:ascii="Sylfaen" w:hAnsi="Sylfaen" w:cs="Times New Roman"/>
          <w:sz w:val="28"/>
          <w:szCs w:val="28"/>
        </w:rPr>
        <w:t>Υ</w:t>
      </w:r>
      <w:bookmarkEnd w:id="108"/>
      <w:bookmarkEnd w:id="109"/>
      <w:bookmarkEnd w:id="110"/>
      <w:bookmarkEnd w:id="111"/>
      <w:r w:rsidRPr="00343BAB">
        <w:rPr>
          <w:rFonts w:ascii="Times New Roman" w:hAnsi="Times New Roman" w:cs="Times New Roman"/>
          <w:sz w:val="28"/>
          <w:szCs w:val="28"/>
        </w:rPr>
        <w:t xml:space="preserve">, d/ /m, </w:t>
      </w:r>
      <w:bookmarkStart w:id="112" w:name="OLE_LINK276"/>
      <w:bookmarkStart w:id="113" w:name="OLE_LINK351"/>
      <w:proofErr w:type="spellStart"/>
      <w:r w:rsidRPr="00343BAB">
        <w:rPr>
          <w:rFonts w:ascii="Sylfaen" w:hAnsi="Sylfaen" w:cs="Times New Roman"/>
        </w:rPr>
        <w:t>э</w:t>
      </w:r>
      <w:r w:rsidRPr="00343BAB">
        <w:rPr>
          <w:rFonts w:ascii="Sylfaen" w:hAnsi="Sylfaen" w:cs="Times New Roman"/>
          <w:sz w:val="18"/>
          <w:szCs w:val="18"/>
        </w:rPr>
        <w:t>I</w:t>
      </w:r>
      <w:bookmarkEnd w:id="112"/>
      <w:bookmarkEnd w:id="113"/>
      <w:proofErr w:type="spellEnd"/>
      <w:r w:rsidRPr="00343BAB">
        <w:rPr>
          <w:rFonts w:ascii="Times New Roman" w:hAnsi="Times New Roman" w:cs="Times New Roman"/>
          <w:sz w:val="28"/>
          <w:szCs w:val="28"/>
        </w:rPr>
        <w:t xml:space="preserve">, k, s/ /s, I, v, I, l/ /h, ձ:, n, d, z/ /A, n, k, l, </w:t>
      </w:r>
      <w:proofErr w:type="spellStart"/>
      <w:r w:rsidRPr="00343BAB">
        <w:rPr>
          <w:rFonts w:ascii="Times New Roman" w:hAnsi="Times New Roman" w:cs="Times New Roman"/>
          <w:sz w:val="28"/>
          <w:szCs w:val="28"/>
        </w:rPr>
        <w:t>i</w:t>
      </w:r>
      <w:proofErr w:type="spellEnd"/>
      <w:r w:rsidRPr="00343BAB">
        <w:rPr>
          <w:rFonts w:ascii="Times New Roman" w:hAnsi="Times New Roman" w:cs="Times New Roman"/>
          <w:sz w:val="28"/>
          <w:szCs w:val="28"/>
        </w:rPr>
        <w:t>:, n/</w:t>
      </w:r>
    </w:p>
    <w:p w:rsidR="00343BAB" w:rsidRPr="00343BAB" w:rsidRDefault="00343BAB" w:rsidP="00DF18D5">
      <w:pPr>
        <w:spacing w:line="360" w:lineRule="auto"/>
        <w:rPr>
          <w:rFonts w:ascii="Times New Roman" w:hAnsi="Times New Roman" w:cs="Times New Roman"/>
          <w:sz w:val="28"/>
          <w:szCs w:val="28"/>
        </w:rPr>
      </w:pPr>
      <w:r w:rsidRPr="00343BAB">
        <w:rPr>
          <w:rFonts w:ascii="Times New Roman" w:hAnsi="Times New Roman" w:cs="Times New Roman"/>
          <w:sz w:val="28"/>
          <w:szCs w:val="28"/>
        </w:rPr>
        <w:t xml:space="preserve">5. /f, r, D, m/ /f, </w:t>
      </w:r>
      <w:r w:rsidRPr="00343BAB">
        <w:rPr>
          <w:rFonts w:ascii="Sylfaen" w:hAnsi="Sylfaen" w:cs="Sylfaen"/>
          <w:sz w:val="28"/>
          <w:szCs w:val="28"/>
        </w:rPr>
        <w:t>Ⴢ</w:t>
      </w:r>
      <w:r w:rsidRPr="00343BAB">
        <w:rPr>
          <w:rFonts w:ascii="Times New Roman" w:hAnsi="Times New Roman" w:cs="Times New Roman"/>
          <w:sz w:val="28"/>
          <w:szCs w:val="28"/>
        </w:rPr>
        <w:t xml:space="preserve">:, Я, θ/ /ð, э/ /f, </w:t>
      </w:r>
      <w:bookmarkStart w:id="114" w:name="OLE_LINK282"/>
      <w:proofErr w:type="spellStart"/>
      <w:r w:rsidRPr="00343BAB">
        <w:rPr>
          <w:rFonts w:ascii="Sylfaen" w:hAnsi="Sylfaen" w:cs="Times New Roman"/>
        </w:rPr>
        <w:t>э</w:t>
      </w:r>
      <w:r w:rsidRPr="00343BAB">
        <w:rPr>
          <w:rFonts w:ascii="Sylfaen" w:hAnsi="Sylfaen" w:cs="Times New Roman"/>
          <w:sz w:val="18"/>
          <w:szCs w:val="18"/>
        </w:rPr>
        <w:t>I</w:t>
      </w:r>
      <w:bookmarkEnd w:id="114"/>
      <w:proofErr w:type="spellEnd"/>
      <w:r w:rsidRPr="00343BAB">
        <w:rPr>
          <w:rFonts w:ascii="Times New Roman" w:hAnsi="Times New Roman" w:cs="Times New Roman"/>
          <w:sz w:val="28"/>
          <w:szCs w:val="28"/>
        </w:rPr>
        <w:t xml:space="preserve">, t, э, l/ /l, </w:t>
      </w:r>
      <w:bookmarkStart w:id="115" w:name="OLE_LINK287"/>
      <w:bookmarkStart w:id="116" w:name="OLE_LINK288"/>
      <w:proofErr w:type="spellStart"/>
      <w:r w:rsidRPr="00343BAB">
        <w:rPr>
          <w:rFonts w:ascii="Sylfaen" w:hAnsi="Sylfaen" w:cs="Times New Roman"/>
        </w:rPr>
        <w:t>э</w:t>
      </w:r>
      <w:r w:rsidRPr="00343BAB">
        <w:rPr>
          <w:rFonts w:ascii="Sylfaen" w:hAnsi="Sylfaen" w:cs="Times New Roman"/>
          <w:sz w:val="18"/>
          <w:szCs w:val="18"/>
        </w:rPr>
        <w:t>I</w:t>
      </w:r>
      <w:bookmarkEnd w:id="115"/>
      <w:bookmarkEnd w:id="116"/>
      <w:proofErr w:type="spellEnd"/>
      <w:r w:rsidRPr="00343BAB">
        <w:rPr>
          <w:rFonts w:ascii="Times New Roman" w:hAnsi="Times New Roman" w:cs="Times New Roman"/>
          <w:sz w:val="28"/>
          <w:szCs w:val="28"/>
        </w:rPr>
        <w:t>, n, z/ /</w:t>
      </w:r>
      <w:bookmarkStart w:id="117" w:name="OLE_LINK297"/>
      <w:bookmarkStart w:id="118" w:name="OLE_LINK298"/>
      <w:r w:rsidRPr="00343BAB">
        <w:rPr>
          <w:rFonts w:ascii="Times New Roman" w:hAnsi="Times New Roman" w:cs="Times New Roman"/>
          <w:sz w:val="28"/>
          <w:szCs w:val="28"/>
        </w:rPr>
        <w:t>o</w:t>
      </w:r>
      <w:bookmarkEnd w:id="117"/>
      <w:bookmarkEnd w:id="118"/>
      <w:r w:rsidRPr="00343BAB">
        <w:rPr>
          <w:rFonts w:ascii="Times New Roman" w:hAnsi="Times New Roman" w:cs="Times New Roman"/>
          <w:sz w:val="28"/>
          <w:szCs w:val="28"/>
        </w:rPr>
        <w:t xml:space="preserve">, v/ /ð, </w:t>
      </w:r>
      <w:proofErr w:type="spellStart"/>
      <w:r w:rsidRPr="00343BAB">
        <w:rPr>
          <w:rFonts w:ascii="Times New Roman" w:hAnsi="Times New Roman" w:cs="Times New Roman"/>
          <w:sz w:val="28"/>
          <w:szCs w:val="28"/>
        </w:rPr>
        <w:t>i</w:t>
      </w:r>
      <w:proofErr w:type="spellEnd"/>
      <w:r w:rsidRPr="00343BAB">
        <w:rPr>
          <w:rFonts w:ascii="Times New Roman" w:hAnsi="Times New Roman" w:cs="Times New Roman"/>
          <w:sz w:val="28"/>
          <w:szCs w:val="28"/>
        </w:rPr>
        <w:t xml:space="preserve">:, z/ /t, u:/ /f, </w:t>
      </w:r>
      <w:proofErr w:type="spellStart"/>
      <w:r w:rsidRPr="00343BAB">
        <w:rPr>
          <w:rFonts w:ascii="Times New Roman" w:hAnsi="Times New Roman" w:cs="Times New Roman"/>
          <w:sz w:val="28"/>
          <w:szCs w:val="28"/>
        </w:rPr>
        <w:t>Эυ</w:t>
      </w:r>
      <w:proofErr w:type="spellEnd"/>
      <w:r w:rsidRPr="00343BAB">
        <w:rPr>
          <w:rFonts w:ascii="Times New Roman" w:hAnsi="Times New Roman" w:cs="Times New Roman"/>
          <w:sz w:val="28"/>
          <w:szCs w:val="28"/>
        </w:rPr>
        <w:t>, z/</w:t>
      </w:r>
    </w:p>
    <w:p w:rsidR="00343BAB" w:rsidRPr="00343BAB" w:rsidRDefault="00343BAB" w:rsidP="00DF18D5">
      <w:pPr>
        <w:spacing w:line="360" w:lineRule="auto"/>
        <w:rPr>
          <w:rFonts w:ascii="Sylfaen" w:hAnsi="Sylfaen" w:cs="Times New Roman"/>
          <w:sz w:val="28"/>
          <w:szCs w:val="28"/>
        </w:rPr>
      </w:pPr>
      <w:r w:rsidRPr="00343BAB">
        <w:rPr>
          <w:rFonts w:ascii="Times New Roman" w:hAnsi="Times New Roman" w:cs="Times New Roman"/>
          <w:sz w:val="28"/>
          <w:szCs w:val="28"/>
        </w:rPr>
        <w:t xml:space="preserve">6. /э/ /p, </w:t>
      </w:r>
      <w:proofErr w:type="spellStart"/>
      <w:r w:rsidRPr="00343BAB">
        <w:rPr>
          <w:rFonts w:ascii="Times New Roman" w:hAnsi="Times New Roman" w:cs="Times New Roman"/>
          <w:sz w:val="28"/>
          <w:szCs w:val="28"/>
        </w:rPr>
        <w:t>eэ</w:t>
      </w:r>
      <w:proofErr w:type="spellEnd"/>
      <w:r w:rsidRPr="00343BAB">
        <w:rPr>
          <w:rFonts w:ascii="Times New Roman" w:hAnsi="Times New Roman" w:cs="Times New Roman"/>
          <w:sz w:val="28"/>
          <w:szCs w:val="28"/>
        </w:rPr>
        <w:t xml:space="preserve">, </w:t>
      </w:r>
      <w:bookmarkStart w:id="119" w:name="OLE_LINK289"/>
      <w:r w:rsidRPr="00343BAB">
        <w:rPr>
          <w:rFonts w:ascii="Times New Roman" w:hAnsi="Times New Roman" w:cs="Times New Roman"/>
          <w:sz w:val="28"/>
          <w:szCs w:val="28"/>
        </w:rPr>
        <w:t>Я</w:t>
      </w:r>
      <w:bookmarkEnd w:id="119"/>
      <w:r w:rsidRPr="00343BAB">
        <w:rPr>
          <w:rFonts w:ascii="Times New Roman" w:hAnsi="Times New Roman" w:cs="Times New Roman"/>
          <w:sz w:val="28"/>
          <w:szCs w:val="28"/>
        </w:rPr>
        <w:t xml:space="preserve">/ /o, v/ /s, t, </w:t>
      </w:r>
      <w:bookmarkStart w:id="120" w:name="OLE_LINK285"/>
      <w:bookmarkStart w:id="121" w:name="OLE_LINK286"/>
      <w:r w:rsidRPr="00343BAB">
        <w:rPr>
          <w:rFonts w:ascii="Times New Roman" w:hAnsi="Times New Roman" w:cs="Times New Roman"/>
          <w:sz w:val="28"/>
          <w:szCs w:val="28"/>
        </w:rPr>
        <w:t>ձ:</w:t>
      </w:r>
      <w:bookmarkEnd w:id="120"/>
      <w:bookmarkEnd w:id="121"/>
      <w:r w:rsidRPr="00343BAB">
        <w:rPr>
          <w:rFonts w:ascii="Times New Roman" w:hAnsi="Times New Roman" w:cs="Times New Roman"/>
          <w:sz w:val="28"/>
          <w:szCs w:val="28"/>
        </w:rPr>
        <w:t xml:space="preserve">, </w:t>
      </w:r>
      <w:bookmarkStart w:id="122" w:name="OLE_LINK296"/>
      <w:r w:rsidRPr="00343BAB">
        <w:rPr>
          <w:rFonts w:ascii="Times New Roman" w:hAnsi="Times New Roman" w:cs="Times New Roman"/>
          <w:sz w:val="28"/>
          <w:szCs w:val="28"/>
        </w:rPr>
        <w:t>Я</w:t>
      </w:r>
      <w:bookmarkEnd w:id="122"/>
      <w:r w:rsidRPr="00343BAB">
        <w:rPr>
          <w:rFonts w:ascii="Times New Roman" w:hAnsi="Times New Roman" w:cs="Times New Roman"/>
          <w:sz w:val="28"/>
          <w:szCs w:val="28"/>
        </w:rPr>
        <w:t xml:space="preserve">, k, r, </w:t>
      </w:r>
      <w:bookmarkStart w:id="123" w:name="OLE_LINK290"/>
      <w:bookmarkStart w:id="124" w:name="OLE_LINK291"/>
      <w:r w:rsidRPr="00343BAB">
        <w:rPr>
          <w:rFonts w:ascii="Times New Roman" w:hAnsi="Times New Roman" w:cs="Times New Roman"/>
          <w:sz w:val="28"/>
          <w:szCs w:val="28"/>
        </w:rPr>
        <w:t>o</w:t>
      </w:r>
      <w:bookmarkEnd w:id="123"/>
      <w:bookmarkEnd w:id="124"/>
      <w:r w:rsidRPr="00343BAB">
        <w:rPr>
          <w:rFonts w:ascii="Times New Roman" w:hAnsi="Times New Roman" w:cs="Times New Roman"/>
          <w:sz w:val="28"/>
          <w:szCs w:val="28"/>
        </w:rPr>
        <w:t xml:space="preserve">, s, t/ /l, </w:t>
      </w:r>
      <w:bookmarkStart w:id="125" w:name="OLE_LINK281"/>
      <w:bookmarkStart w:id="126" w:name="OLE_LINK303"/>
      <w:bookmarkStart w:id="127" w:name="OLE_LINK340"/>
      <w:r w:rsidRPr="00343BAB">
        <w:rPr>
          <w:rFonts w:ascii="Sylfaen" w:hAnsi="Sylfaen" w:cs="Times New Roman"/>
          <w:sz w:val="28"/>
          <w:szCs w:val="28"/>
        </w:rPr>
        <w:t>Υ</w:t>
      </w:r>
      <w:bookmarkEnd w:id="125"/>
      <w:bookmarkEnd w:id="126"/>
      <w:bookmarkEnd w:id="127"/>
      <w:r w:rsidRPr="00343BAB">
        <w:rPr>
          <w:rFonts w:ascii="Times New Roman" w:hAnsi="Times New Roman" w:cs="Times New Roman"/>
          <w:sz w:val="28"/>
          <w:szCs w:val="28"/>
        </w:rPr>
        <w:t xml:space="preserve">, v, </w:t>
      </w:r>
      <w:bookmarkStart w:id="128" w:name="_Hlk227919652"/>
      <w:bookmarkStart w:id="129" w:name="OLE_LINK309"/>
      <w:bookmarkStart w:id="130" w:name="OLE_LINK310"/>
      <w:bookmarkStart w:id="131" w:name="OLE_LINK320"/>
      <w:r w:rsidRPr="00343BAB">
        <w:rPr>
          <w:rFonts w:ascii="Times New Roman" w:hAnsi="Times New Roman" w:cs="Times New Roman"/>
          <w:sz w:val="28"/>
          <w:szCs w:val="28"/>
        </w:rPr>
        <w:t>Я</w:t>
      </w:r>
      <w:bookmarkEnd w:id="128"/>
      <w:bookmarkEnd w:id="129"/>
      <w:bookmarkEnd w:id="130"/>
      <w:bookmarkEnd w:id="131"/>
      <w:r w:rsidRPr="00343BAB">
        <w:rPr>
          <w:rFonts w:ascii="Times New Roman" w:hAnsi="Times New Roman" w:cs="Times New Roman"/>
          <w:sz w:val="28"/>
          <w:szCs w:val="28"/>
        </w:rPr>
        <w:t xml:space="preserve">, z/ /t, </w:t>
      </w:r>
      <w:proofErr w:type="spellStart"/>
      <w:r w:rsidRPr="00343BAB">
        <w:rPr>
          <w:rFonts w:ascii="Sylfaen" w:hAnsi="Sylfaen" w:cs="Times New Roman"/>
        </w:rPr>
        <w:t>э</w:t>
      </w:r>
      <w:r w:rsidRPr="00343BAB">
        <w:rPr>
          <w:rFonts w:ascii="Sylfaen" w:hAnsi="Sylfaen" w:cs="Times New Roman"/>
          <w:sz w:val="18"/>
          <w:szCs w:val="18"/>
        </w:rPr>
        <w:t>I</w:t>
      </w:r>
      <w:proofErr w:type="spellEnd"/>
      <w:r w:rsidRPr="00343BAB">
        <w:rPr>
          <w:rFonts w:ascii="Times New Roman" w:hAnsi="Times New Roman" w:cs="Times New Roman"/>
          <w:sz w:val="28"/>
          <w:szCs w:val="28"/>
        </w:rPr>
        <w:t xml:space="preserve">, k/ /ð, </w:t>
      </w:r>
      <w:bookmarkStart w:id="132" w:name="OLE_LINK294"/>
      <w:bookmarkStart w:id="133" w:name="OLE_LINK295"/>
      <w:proofErr w:type="spellStart"/>
      <w:r w:rsidRPr="00343BAB">
        <w:rPr>
          <w:rFonts w:ascii="Times New Roman" w:hAnsi="Times New Roman" w:cs="Times New Roman"/>
          <w:sz w:val="28"/>
          <w:szCs w:val="28"/>
        </w:rPr>
        <w:t>eэ</w:t>
      </w:r>
      <w:bookmarkEnd w:id="132"/>
      <w:bookmarkEnd w:id="133"/>
      <w:proofErr w:type="spellEnd"/>
      <w:r w:rsidRPr="00343BAB">
        <w:rPr>
          <w:rFonts w:ascii="Times New Roman" w:hAnsi="Times New Roman" w:cs="Times New Roman"/>
          <w:sz w:val="28"/>
          <w:szCs w:val="28"/>
        </w:rPr>
        <w:t xml:space="preserve">, </w:t>
      </w:r>
      <w:bookmarkStart w:id="134" w:name="OLE_LINK305"/>
      <w:r w:rsidRPr="00343BAB">
        <w:rPr>
          <w:rFonts w:ascii="Times New Roman" w:hAnsi="Times New Roman" w:cs="Times New Roman"/>
          <w:sz w:val="28"/>
          <w:szCs w:val="28"/>
        </w:rPr>
        <w:t>Я</w:t>
      </w:r>
      <w:bookmarkEnd w:id="134"/>
      <w:r w:rsidRPr="00343BAB">
        <w:rPr>
          <w:rFonts w:ascii="Times New Roman" w:hAnsi="Times New Roman" w:cs="Times New Roman"/>
          <w:sz w:val="28"/>
          <w:szCs w:val="28"/>
        </w:rPr>
        <w:t xml:space="preserve">/ /l, </w:t>
      </w:r>
      <w:bookmarkStart w:id="135" w:name="OLE_LINK314"/>
      <w:proofErr w:type="spellStart"/>
      <w:r w:rsidRPr="00343BAB">
        <w:rPr>
          <w:rFonts w:ascii="Sylfaen" w:hAnsi="Sylfaen" w:cs="Times New Roman"/>
        </w:rPr>
        <w:t>э</w:t>
      </w:r>
      <w:r w:rsidRPr="00343BAB">
        <w:rPr>
          <w:rFonts w:ascii="Sylfaen" w:hAnsi="Sylfaen" w:cs="Times New Roman"/>
          <w:sz w:val="18"/>
          <w:szCs w:val="18"/>
        </w:rPr>
        <w:t>I</w:t>
      </w:r>
      <w:bookmarkEnd w:id="135"/>
      <w:proofErr w:type="spellEnd"/>
      <w:r w:rsidRPr="00343BAB">
        <w:rPr>
          <w:rFonts w:ascii="Times New Roman" w:hAnsi="Times New Roman" w:cs="Times New Roman"/>
          <w:sz w:val="28"/>
          <w:szCs w:val="28"/>
        </w:rPr>
        <w:t>, f/</w:t>
      </w:r>
    </w:p>
    <w:p w:rsidR="00343BAB" w:rsidRPr="00343BAB" w:rsidRDefault="00343BAB" w:rsidP="00DF18D5">
      <w:pPr>
        <w:spacing w:line="360" w:lineRule="auto"/>
        <w:rPr>
          <w:rFonts w:ascii="Times New Roman" w:hAnsi="Times New Roman" w:cs="Times New Roman"/>
          <w:sz w:val="28"/>
          <w:szCs w:val="28"/>
        </w:rPr>
      </w:pPr>
      <w:r w:rsidRPr="00343BAB">
        <w:rPr>
          <w:rFonts w:ascii="Times New Roman" w:hAnsi="Times New Roman" w:cs="Times New Roman"/>
          <w:sz w:val="28"/>
          <w:szCs w:val="28"/>
        </w:rPr>
        <w:t>7. /</w:t>
      </w:r>
      <w:bookmarkStart w:id="136" w:name="OLE_LINK324"/>
      <w:bookmarkStart w:id="137" w:name="OLE_LINK325"/>
      <w:proofErr w:type="spellStart"/>
      <w:r w:rsidRPr="00343BAB">
        <w:rPr>
          <w:rFonts w:ascii="Times New Roman" w:hAnsi="Times New Roman" w:cs="Times New Roman"/>
          <w:sz w:val="28"/>
          <w:szCs w:val="28"/>
        </w:rPr>
        <w:t>h</w:t>
      </w:r>
      <w:bookmarkEnd w:id="136"/>
      <w:bookmarkEnd w:id="137"/>
      <w:r w:rsidRPr="00343BAB">
        <w:rPr>
          <w:rFonts w:ascii="Times New Roman" w:hAnsi="Times New Roman" w:cs="Times New Roman" w:hint="eastAsia"/>
          <w:sz w:val="28"/>
          <w:szCs w:val="28"/>
        </w:rPr>
        <w:t>w</w:t>
      </w:r>
      <w:proofErr w:type="spellEnd"/>
      <w:r w:rsidRPr="00343BAB">
        <w:rPr>
          <w:rFonts w:ascii="Times New Roman" w:hAnsi="Times New Roman" w:cs="Times New Roman"/>
          <w:sz w:val="28"/>
          <w:szCs w:val="28"/>
        </w:rPr>
        <w:t xml:space="preserve">, u:, z/ /m, I, s, æ, d, v, e, n, t, ʃ, </w:t>
      </w:r>
      <w:bookmarkStart w:id="138" w:name="OLE_LINK333"/>
      <w:bookmarkStart w:id="139" w:name="OLE_LINK334"/>
      <w:r w:rsidRPr="00343BAB">
        <w:rPr>
          <w:rFonts w:ascii="Times New Roman" w:hAnsi="Times New Roman" w:cs="Times New Roman"/>
          <w:sz w:val="28"/>
          <w:szCs w:val="28"/>
        </w:rPr>
        <w:t>Я</w:t>
      </w:r>
      <w:bookmarkEnd w:id="138"/>
      <w:bookmarkEnd w:id="139"/>
      <w:r w:rsidRPr="00343BAB">
        <w:rPr>
          <w:rFonts w:ascii="Times New Roman" w:hAnsi="Times New Roman" w:cs="Times New Roman"/>
          <w:sz w:val="28"/>
          <w:szCs w:val="28"/>
        </w:rPr>
        <w:t>, d/ /p, I, t, I, э, s/ /</w:t>
      </w:r>
      <w:proofErr w:type="spellStart"/>
      <w:r w:rsidRPr="00343BAB">
        <w:rPr>
          <w:rFonts w:ascii="Times New Roman" w:hAnsi="Times New Roman" w:cs="Times New Roman"/>
          <w:sz w:val="28"/>
          <w:szCs w:val="28"/>
        </w:rPr>
        <w:t>Эυ</w:t>
      </w:r>
      <w:proofErr w:type="spellEnd"/>
      <w:r w:rsidRPr="00343BAB">
        <w:rPr>
          <w:rFonts w:ascii="Times New Roman" w:hAnsi="Times New Roman" w:cs="Times New Roman"/>
          <w:sz w:val="28"/>
          <w:szCs w:val="28"/>
        </w:rPr>
        <w:t xml:space="preserve">, v, </w:t>
      </w:r>
      <w:bookmarkStart w:id="140" w:name="OLE_LINK315"/>
      <w:bookmarkStart w:id="141" w:name="OLE_LINK321"/>
      <w:r w:rsidRPr="00343BAB">
        <w:rPr>
          <w:rFonts w:ascii="Times New Roman" w:hAnsi="Times New Roman" w:cs="Times New Roman"/>
          <w:sz w:val="28"/>
          <w:szCs w:val="28"/>
        </w:rPr>
        <w:t>Я</w:t>
      </w:r>
      <w:bookmarkEnd w:id="140"/>
      <w:bookmarkEnd w:id="141"/>
      <w:r w:rsidRPr="00343BAB">
        <w:rPr>
          <w:rFonts w:ascii="Times New Roman" w:hAnsi="Times New Roman" w:cs="Times New Roman"/>
          <w:sz w:val="28"/>
          <w:szCs w:val="28"/>
        </w:rPr>
        <w:t xml:space="preserve">, θ, r, </w:t>
      </w:r>
      <w:proofErr w:type="spellStart"/>
      <w:r w:rsidRPr="00343BAB">
        <w:rPr>
          <w:rFonts w:ascii="Times New Roman" w:hAnsi="Times New Roman" w:cs="Times New Roman"/>
          <w:sz w:val="28"/>
          <w:szCs w:val="28"/>
        </w:rPr>
        <w:t>Эυ</w:t>
      </w:r>
      <w:proofErr w:type="spellEnd"/>
      <w:r w:rsidRPr="00343BAB">
        <w:rPr>
          <w:rFonts w:ascii="Times New Roman" w:hAnsi="Times New Roman" w:cs="Times New Roman"/>
          <w:sz w:val="28"/>
          <w:szCs w:val="28"/>
        </w:rPr>
        <w:t>, z/</w:t>
      </w:r>
    </w:p>
    <w:p w:rsidR="00F32241" w:rsidRDefault="00343BAB" w:rsidP="00DF18D5">
      <w:pPr>
        <w:spacing w:line="360" w:lineRule="auto"/>
        <w:rPr>
          <w:rFonts w:ascii="Times New Roman" w:hAnsi="Times New Roman" w:cs="Times New Roman"/>
          <w:sz w:val="28"/>
          <w:szCs w:val="28"/>
        </w:rPr>
      </w:pPr>
      <w:r w:rsidRPr="00343BAB">
        <w:rPr>
          <w:rFonts w:ascii="Times New Roman" w:hAnsi="Times New Roman" w:cs="Times New Roman"/>
          <w:sz w:val="28"/>
          <w:szCs w:val="28"/>
        </w:rPr>
        <w:t xml:space="preserve">8. /d, </w:t>
      </w:r>
      <w:bookmarkStart w:id="142" w:name="OLE_LINK304"/>
      <w:bookmarkStart w:id="143" w:name="OLE_LINK341"/>
      <w:r w:rsidRPr="00343BAB">
        <w:rPr>
          <w:rFonts w:ascii="Sylfaen" w:hAnsi="Sylfaen" w:cs="Times New Roman"/>
          <w:sz w:val="28"/>
          <w:szCs w:val="28"/>
        </w:rPr>
        <w:t>Υ</w:t>
      </w:r>
      <w:bookmarkEnd w:id="142"/>
      <w:bookmarkEnd w:id="143"/>
      <w:r w:rsidRPr="00343BAB">
        <w:rPr>
          <w:rFonts w:ascii="Times New Roman" w:hAnsi="Times New Roman" w:cs="Times New Roman"/>
          <w:sz w:val="28"/>
          <w:szCs w:val="28"/>
        </w:rPr>
        <w:t xml:space="preserve">, θ/ /w, I, ð/ /ð, </w:t>
      </w:r>
      <w:proofErr w:type="spellStart"/>
      <w:r w:rsidRPr="00343BAB">
        <w:rPr>
          <w:rFonts w:ascii="Times New Roman" w:hAnsi="Times New Roman" w:cs="Times New Roman"/>
          <w:sz w:val="28"/>
          <w:szCs w:val="28"/>
        </w:rPr>
        <w:t>eэ</w:t>
      </w:r>
      <w:proofErr w:type="spellEnd"/>
      <w:r w:rsidRPr="00343BAB">
        <w:rPr>
          <w:rFonts w:ascii="Times New Roman" w:hAnsi="Times New Roman" w:cs="Times New Roman"/>
          <w:sz w:val="28"/>
          <w:szCs w:val="28"/>
        </w:rPr>
        <w:t xml:space="preserve">, Я/ /d, e, θ/ /b, e, r, </w:t>
      </w:r>
      <w:bookmarkStart w:id="144" w:name="OLE_LINK317"/>
      <w:bookmarkStart w:id="145" w:name="OLE_LINK326"/>
      <w:proofErr w:type="spellStart"/>
      <w:r w:rsidRPr="00343BAB">
        <w:rPr>
          <w:rFonts w:ascii="Sylfaen" w:hAnsi="Sylfaen" w:cs="Times New Roman"/>
        </w:rPr>
        <w:t>э</w:t>
      </w:r>
      <w:r w:rsidRPr="00343BAB">
        <w:rPr>
          <w:rFonts w:ascii="Sylfaen" w:hAnsi="Sylfaen" w:cs="Times New Roman"/>
          <w:sz w:val="18"/>
          <w:szCs w:val="18"/>
        </w:rPr>
        <w:t>I</w:t>
      </w:r>
      <w:bookmarkEnd w:id="144"/>
      <w:bookmarkEnd w:id="145"/>
      <w:proofErr w:type="spellEnd"/>
      <w:r w:rsidRPr="00343BAB">
        <w:rPr>
          <w:rFonts w:ascii="Times New Roman" w:hAnsi="Times New Roman" w:cs="Times New Roman"/>
          <w:sz w:val="28"/>
          <w:szCs w:val="28"/>
        </w:rPr>
        <w:t xml:space="preserve">/ /ð, </w:t>
      </w:r>
      <w:proofErr w:type="spellStart"/>
      <w:r w:rsidRPr="00343BAB">
        <w:rPr>
          <w:rFonts w:ascii="Times New Roman" w:hAnsi="Times New Roman" w:cs="Times New Roman"/>
          <w:sz w:val="28"/>
          <w:szCs w:val="28"/>
        </w:rPr>
        <w:t>eэ</w:t>
      </w:r>
      <w:proofErr w:type="spellEnd"/>
      <w:r w:rsidRPr="00343BAB">
        <w:rPr>
          <w:rFonts w:ascii="Times New Roman" w:hAnsi="Times New Roman" w:cs="Times New Roman"/>
          <w:sz w:val="28"/>
          <w:szCs w:val="28"/>
        </w:rPr>
        <w:t xml:space="preserve">, Я/ /p, </w:t>
      </w:r>
      <w:proofErr w:type="spellStart"/>
      <w:r w:rsidRPr="00343BAB">
        <w:rPr>
          <w:rFonts w:ascii="Times New Roman" w:hAnsi="Times New Roman" w:cs="Times New Roman"/>
          <w:sz w:val="28"/>
          <w:szCs w:val="28"/>
        </w:rPr>
        <w:t>eэ</w:t>
      </w:r>
      <w:proofErr w:type="spellEnd"/>
      <w:r w:rsidRPr="00343BAB">
        <w:rPr>
          <w:rFonts w:ascii="Times New Roman" w:hAnsi="Times New Roman" w:cs="Times New Roman"/>
          <w:sz w:val="28"/>
          <w:szCs w:val="28"/>
        </w:rPr>
        <w:t xml:space="preserve">, Я, э, n, t, s/ /s, t, </w:t>
      </w:r>
      <w:bookmarkStart w:id="146" w:name="OLE_LINK322"/>
      <w:r w:rsidRPr="00343BAB">
        <w:rPr>
          <w:rFonts w:ascii="Times New Roman" w:hAnsi="Times New Roman" w:cs="Times New Roman"/>
          <w:sz w:val="28"/>
          <w:szCs w:val="28"/>
        </w:rPr>
        <w:t>Я</w:t>
      </w:r>
      <w:bookmarkEnd w:id="146"/>
      <w:r w:rsidRPr="00343BAB">
        <w:rPr>
          <w:rFonts w:ascii="Times New Roman" w:hAnsi="Times New Roman" w:cs="Times New Roman"/>
          <w:sz w:val="28"/>
          <w:szCs w:val="28"/>
        </w:rPr>
        <w:t xml:space="preserve">, </w:t>
      </w:r>
      <w:bookmarkStart w:id="147" w:name="OLE_LINK327"/>
      <w:bookmarkStart w:id="148" w:name="OLE_LINK331"/>
      <w:bookmarkStart w:id="149" w:name="OLE_LINK353"/>
      <w:proofErr w:type="spellStart"/>
      <w:r w:rsidRPr="00343BAB">
        <w:rPr>
          <w:rFonts w:ascii="Sylfaen" w:hAnsi="Sylfaen" w:cs="Times New Roman"/>
        </w:rPr>
        <w:t>э</w:t>
      </w:r>
      <w:r w:rsidRPr="00343BAB">
        <w:rPr>
          <w:rFonts w:ascii="Sylfaen" w:hAnsi="Sylfaen" w:cs="Times New Roman"/>
          <w:sz w:val="18"/>
          <w:szCs w:val="18"/>
        </w:rPr>
        <w:t>I</w:t>
      </w:r>
      <w:bookmarkEnd w:id="147"/>
      <w:bookmarkEnd w:id="148"/>
      <w:bookmarkEnd w:id="149"/>
      <w:proofErr w:type="spellEnd"/>
      <w:r w:rsidRPr="00343BAB">
        <w:rPr>
          <w:rFonts w:ascii="Times New Roman" w:hAnsi="Times New Roman" w:cs="Times New Roman"/>
          <w:sz w:val="28"/>
          <w:szCs w:val="28"/>
        </w:rPr>
        <w:t>, f/</w:t>
      </w:r>
    </w:p>
    <w:bookmarkEnd w:id="90"/>
    <w:bookmarkEnd w:id="91"/>
    <w:p w:rsidR="00343BAB" w:rsidRDefault="00343BAB" w:rsidP="00DF18D5">
      <w:pPr>
        <w:spacing w:line="360" w:lineRule="auto"/>
        <w:rPr>
          <w:rFonts w:ascii="Sylfaen" w:eastAsia="DengXian" w:hAnsi="Sylfaen" w:cs="Times New Roman"/>
          <w:b/>
          <w:kern w:val="0"/>
          <w:lang w:val="en-GB" w:eastAsia="en-US"/>
        </w:rPr>
      </w:pPr>
    </w:p>
    <w:p w:rsidR="00343BAB" w:rsidRDefault="00343BAB" w:rsidP="00DF18D5">
      <w:pPr>
        <w:spacing w:line="360" w:lineRule="auto"/>
        <w:rPr>
          <w:rFonts w:ascii="Sylfaen" w:eastAsia="DengXian" w:hAnsi="Sylfaen" w:cs="Times New Roman"/>
          <w:b/>
          <w:kern w:val="0"/>
          <w:lang w:val="en-GB" w:eastAsia="en-US"/>
        </w:rPr>
      </w:pPr>
      <w:r w:rsidRPr="00EF003A">
        <w:rPr>
          <w:rFonts w:ascii="Sylfaen" w:eastAsia="DengXian" w:hAnsi="Sylfaen" w:cs="Times New Roman"/>
          <w:b/>
          <w:kern w:val="0"/>
          <w:lang w:val="en-GB" w:eastAsia="en-US"/>
        </w:rPr>
        <w:lastRenderedPageBreak/>
        <w:t>Part Two of two parts:</w:t>
      </w:r>
    </w:p>
    <w:p w:rsidR="00343BAB" w:rsidRPr="00343BAB" w:rsidRDefault="00343BAB" w:rsidP="00DF18D5">
      <w:pPr>
        <w:spacing w:line="360" w:lineRule="auto"/>
        <w:ind w:firstLineChars="200" w:firstLine="480"/>
        <w:rPr>
          <w:rFonts w:ascii="Times New Roman" w:hAnsi="Times New Roman" w:cs="Times New Roman"/>
          <w:lang w:val="en-GB"/>
        </w:rPr>
      </w:pPr>
      <w:bookmarkStart w:id="150" w:name="OLE_LINK384"/>
      <w:bookmarkStart w:id="151" w:name="OLE_LINK385"/>
      <w:bookmarkStart w:id="152" w:name="OLE_LINK255"/>
      <w:bookmarkStart w:id="153" w:name="OLE_LINK256"/>
      <w:bookmarkStart w:id="154" w:name="OLE_LINK259"/>
      <w:bookmarkStart w:id="155" w:name="OLE_LINK339"/>
      <w:r w:rsidRPr="00343BAB">
        <w:rPr>
          <w:rFonts w:ascii="Times New Roman" w:hAnsi="Times New Roman" w:cs="Times New Roman"/>
          <w:lang w:val="en-GB"/>
        </w:rPr>
        <w:t>Many examples of wordplay in Shakespearean works rely on words being pronounced in the exact same or very similar ways, which are known as homophones. Because pronunciation naturally changes over time across different geographical regions, many words that functioned as homophones in Early Modern English (EME) are pronounced entirely differently in Present Day English. Therefore, understanding EME pronunciation is crucial to appreciating the rhetoric and puns of the period.</w:t>
      </w:r>
    </w:p>
    <w:bookmarkEnd w:id="150"/>
    <w:bookmarkEnd w:id="151"/>
    <w:p w:rsidR="00343BAB" w:rsidRPr="00343BAB" w:rsidRDefault="00343BAB" w:rsidP="00DF18D5">
      <w:pPr>
        <w:spacing w:line="360" w:lineRule="auto"/>
        <w:rPr>
          <w:rFonts w:ascii="Times New Roman" w:hAnsi="Times New Roman" w:cs="Times New Roman"/>
          <w:lang w:val="en-GB"/>
        </w:rPr>
      </w:pPr>
    </w:p>
    <w:p w:rsidR="00343BAB" w:rsidRPr="00343BAB" w:rsidRDefault="00343BAB" w:rsidP="00DF18D5">
      <w:pPr>
        <w:spacing w:line="360" w:lineRule="auto"/>
        <w:rPr>
          <w:rFonts w:ascii="Times New Roman" w:hAnsi="Times New Roman" w:cs="Times New Roman"/>
          <w:lang w:val="en-GB"/>
        </w:rPr>
      </w:pPr>
      <w:r w:rsidRPr="00343BAB">
        <w:rPr>
          <w:rFonts w:ascii="Times New Roman" w:hAnsi="Times New Roman" w:cs="Times New Roman"/>
          <w:lang w:val="en-GB"/>
        </w:rPr>
        <w:t>(a) The “Ache” and “H” Pun</w:t>
      </w:r>
    </w:p>
    <w:p w:rsidR="00343BAB" w:rsidRPr="00343BAB" w:rsidRDefault="00343BAB" w:rsidP="00DF18D5">
      <w:pPr>
        <w:spacing w:line="360" w:lineRule="auto"/>
        <w:ind w:firstLineChars="200" w:firstLine="480"/>
        <w:rPr>
          <w:rFonts w:ascii="Sylfaen" w:hAnsi="Sylfaen" w:cs="Times New Roman"/>
        </w:rPr>
      </w:pPr>
      <w:r w:rsidRPr="00343BAB">
        <w:rPr>
          <w:rFonts w:ascii="Times New Roman" w:hAnsi="Times New Roman" w:cs="Times New Roman"/>
          <w:lang w:val="en-GB"/>
        </w:rPr>
        <w:t>In Early Modern English, the noun ache could be pronounced with a post-alveolar fricative ‘</w:t>
      </w:r>
      <w:proofErr w:type="spellStart"/>
      <w:r w:rsidRPr="00343BAB">
        <w:rPr>
          <w:rFonts w:ascii="Times New Roman" w:hAnsi="Times New Roman" w:cs="Times New Roman"/>
          <w:lang w:val="en-GB"/>
        </w:rPr>
        <w:t>ch</w:t>
      </w:r>
      <w:proofErr w:type="spellEnd"/>
      <w:r w:rsidRPr="00343BAB">
        <w:rPr>
          <w:rFonts w:ascii="Times New Roman" w:hAnsi="Times New Roman" w:cs="Times New Roman"/>
          <w:lang w:val="en-GB"/>
        </w:rPr>
        <w:t>’ sound, identical to the medial sound in the Present Day English word Rachel. The phonetic symbol representing this specific sound is [</w:t>
      </w:r>
      <w:bookmarkStart w:id="156" w:name="OLE_LINK377"/>
      <w:bookmarkStart w:id="157" w:name="OLE_LINK378"/>
      <w:proofErr w:type="spellStart"/>
      <w:r w:rsidRPr="00343BAB">
        <w:rPr>
          <w:rFonts w:ascii="Sylfaen" w:hAnsi="Sylfaen" w:cs="Times New Roman"/>
        </w:rPr>
        <w:t>t</w:t>
      </w:r>
      <w:r w:rsidRPr="00343BAB">
        <w:rPr>
          <w:rFonts w:ascii="Times New Roman" w:hAnsi="Times New Roman" w:cs="Times New Roman"/>
        </w:rPr>
        <w:t>ʃ</w:t>
      </w:r>
      <w:bookmarkEnd w:id="156"/>
      <w:bookmarkEnd w:id="157"/>
      <w:proofErr w:type="spellEnd"/>
      <w:r w:rsidRPr="00343BAB">
        <w:rPr>
          <w:rFonts w:ascii="Times New Roman" w:hAnsi="Times New Roman" w:cs="Times New Roman"/>
          <w:lang w:val="en-GB"/>
        </w:rPr>
        <w:t xml:space="preserve">]. Because of this pronunciation, the word ache was a perfect homophone for the letter H. When </w:t>
      </w:r>
      <w:proofErr w:type="spellStart"/>
      <w:r w:rsidRPr="00343BAB">
        <w:rPr>
          <w:rFonts w:ascii="Times New Roman" w:hAnsi="Times New Roman" w:cs="Times New Roman"/>
          <w:lang w:val="en-GB"/>
        </w:rPr>
        <w:t>Scarus</w:t>
      </w:r>
      <w:proofErr w:type="spellEnd"/>
      <w:r w:rsidRPr="00343BAB">
        <w:rPr>
          <w:rFonts w:ascii="Times New Roman" w:hAnsi="Times New Roman" w:cs="Times New Roman"/>
          <w:lang w:val="en-GB"/>
        </w:rPr>
        <w:t xml:space="preserve"> describes his wound as being shaped like a “T” that has now become an “H”, he is making a pun on the fact that his wound has become an ache.</w:t>
      </w:r>
    </w:p>
    <w:p w:rsidR="00343BAB" w:rsidRPr="00343BAB" w:rsidRDefault="00343BAB" w:rsidP="00DF18D5">
      <w:pPr>
        <w:spacing w:line="360" w:lineRule="auto"/>
        <w:rPr>
          <w:rFonts w:ascii="Sylfaen" w:hAnsi="Sylfaen" w:cs="Times New Roman"/>
        </w:rPr>
      </w:pPr>
    </w:p>
    <w:p w:rsidR="00343BAB" w:rsidRPr="00343BAB" w:rsidRDefault="00343BAB" w:rsidP="00DF18D5">
      <w:pPr>
        <w:spacing w:line="360" w:lineRule="auto"/>
        <w:rPr>
          <w:rFonts w:ascii="Sylfaen" w:hAnsi="Sylfaen" w:cs="Times New Roman"/>
        </w:rPr>
      </w:pPr>
      <w:r w:rsidRPr="00343BAB">
        <w:rPr>
          <w:rFonts w:ascii="Times New Roman" w:hAnsi="Times New Roman" w:cs="Times New Roman"/>
          <w:lang w:val="en-GB"/>
        </w:rPr>
        <w:t>(b) The “Harden” and “Arden” Pun</w:t>
      </w:r>
    </w:p>
    <w:p w:rsidR="00343BAB" w:rsidRPr="00343BAB" w:rsidRDefault="00343BAB" w:rsidP="00DF18D5">
      <w:pPr>
        <w:spacing w:line="360" w:lineRule="auto"/>
        <w:ind w:firstLineChars="200" w:firstLine="480"/>
        <w:rPr>
          <w:rFonts w:ascii="Sylfaen" w:hAnsi="Sylfaen" w:cs="Times New Roman"/>
        </w:rPr>
      </w:pPr>
      <w:r w:rsidRPr="00343BAB">
        <w:rPr>
          <w:rFonts w:ascii="Times New Roman" w:hAnsi="Times New Roman" w:cs="Times New Roman"/>
          <w:lang w:val="en-GB"/>
        </w:rPr>
        <w:t>This wordplay relies on a phonological phenomenon often referred to as “dropping your aitches”. In Present Day English, Received Pronunciation (RP) frequently drops the [</w:t>
      </w:r>
      <w:r w:rsidRPr="00343BAB">
        <w:rPr>
          <w:rFonts w:ascii="Sylfaen" w:hAnsi="Sylfaen" w:cs="Times New Roman"/>
        </w:rPr>
        <w:t>h</w:t>
      </w:r>
      <w:r w:rsidRPr="00343BAB">
        <w:rPr>
          <w:rFonts w:ascii="Times New Roman" w:hAnsi="Times New Roman" w:cs="Times New Roman"/>
          <w:lang w:val="en-GB"/>
        </w:rPr>
        <w:t>] in unstressed positions (such as the ‘h’ in him or his). However, in Early Modern English, it was incredibly common for the ‘h’ to be omitted at the beginning of a stressed syllable, a practice that carried no derogatory association with a lack of education or social standing as it often does today. Because of this omission, the word Harden (a coarse fabric used for peasant clothing) was pronounced exactly like Arden, the forest where the disguised Touchstone has arrived.</w:t>
      </w:r>
    </w:p>
    <w:p w:rsidR="00343BAB" w:rsidRPr="00343BAB" w:rsidRDefault="00343BAB" w:rsidP="00DF18D5">
      <w:pPr>
        <w:spacing w:line="360" w:lineRule="auto"/>
        <w:rPr>
          <w:rFonts w:ascii="Sylfaen" w:hAnsi="Sylfaen" w:cs="Times New Roman"/>
        </w:rPr>
      </w:pPr>
    </w:p>
    <w:p w:rsidR="00343BAB" w:rsidRPr="00343BAB" w:rsidRDefault="00343BAB" w:rsidP="00DF18D5">
      <w:pPr>
        <w:spacing w:line="360" w:lineRule="auto"/>
        <w:rPr>
          <w:rFonts w:ascii="Sylfaen" w:hAnsi="Sylfaen" w:cs="Times New Roman"/>
        </w:rPr>
      </w:pPr>
      <w:r w:rsidRPr="00343BAB">
        <w:rPr>
          <w:rFonts w:ascii="Times New Roman" w:hAnsi="Times New Roman" w:cs="Times New Roman"/>
          <w:lang w:val="en-GB"/>
        </w:rPr>
        <w:t>(c) The “</w:t>
      </w:r>
      <w:proofErr w:type="spellStart"/>
      <w:r w:rsidRPr="00343BAB">
        <w:rPr>
          <w:rFonts w:ascii="Times New Roman" w:hAnsi="Times New Roman" w:cs="Times New Roman"/>
          <w:lang w:val="en-GB"/>
        </w:rPr>
        <w:t>Boil’d</w:t>
      </w:r>
      <w:proofErr w:type="spellEnd"/>
      <w:r w:rsidRPr="00343BAB">
        <w:rPr>
          <w:rFonts w:ascii="Times New Roman" w:hAnsi="Times New Roman" w:cs="Times New Roman"/>
          <w:lang w:val="en-GB"/>
        </w:rPr>
        <w:t>” and “Bile” Pun</w:t>
      </w:r>
    </w:p>
    <w:p w:rsidR="00343BAB" w:rsidRPr="00343BAB" w:rsidRDefault="00343BAB" w:rsidP="00DF18D5">
      <w:pPr>
        <w:spacing w:line="360" w:lineRule="auto"/>
        <w:ind w:firstLineChars="200" w:firstLine="480"/>
        <w:rPr>
          <w:lang w:val="en-GB"/>
        </w:rPr>
      </w:pPr>
      <w:r w:rsidRPr="00343BAB">
        <w:rPr>
          <w:rFonts w:ascii="Times New Roman" w:hAnsi="Times New Roman" w:cs="Times New Roman"/>
          <w:lang w:val="en-GB"/>
        </w:rPr>
        <w:t xml:space="preserve">To understand this pun, we must look at how the pronunciation of diphthongs has </w:t>
      </w:r>
      <w:r w:rsidRPr="00343BAB">
        <w:rPr>
          <w:rFonts w:ascii="Times New Roman" w:hAnsi="Times New Roman" w:cs="Times New Roman"/>
          <w:lang w:val="en-GB"/>
        </w:rPr>
        <w:lastRenderedPageBreak/>
        <w:t>shifte</w:t>
      </w:r>
      <w:bookmarkStart w:id="158" w:name="OLE_LINK373"/>
      <w:bookmarkStart w:id="159" w:name="OLE_LINK374"/>
      <w:r w:rsidRPr="00343BAB">
        <w:rPr>
          <w:rFonts w:ascii="Times New Roman" w:hAnsi="Times New Roman" w:cs="Times New Roman"/>
          <w:lang w:val="en-GB"/>
        </w:rPr>
        <w:t>d. In Present Day RP English, the word boil features the diphthong [</w:t>
      </w:r>
      <w:bookmarkStart w:id="160" w:name="OLE_LINK363"/>
      <w:bookmarkStart w:id="161" w:name="OLE_LINK364"/>
      <w:r w:rsidRPr="00343BAB">
        <w:rPr>
          <w:rFonts w:ascii="Sylfaen" w:hAnsi="Sylfaen" w:cs="Sylfaen"/>
          <w:lang w:val="en-GB"/>
        </w:rPr>
        <w:t>Ⴢ</w:t>
      </w:r>
      <w:r w:rsidRPr="00343BAB">
        <w:rPr>
          <w:lang w:val="en-GB"/>
        </w:rPr>
        <w:t>I</w:t>
      </w:r>
      <w:bookmarkEnd w:id="160"/>
      <w:bookmarkEnd w:id="161"/>
      <w:r w:rsidRPr="00343BAB">
        <w:rPr>
          <w:rFonts w:ascii="Times New Roman" w:hAnsi="Times New Roman" w:cs="Times New Roman"/>
          <w:lang w:val="en-GB"/>
        </w:rPr>
        <w:t>], while the word bile (the bodily fluid historically believed to cause melancholy) uses the diphthong [</w:t>
      </w:r>
      <w:proofErr w:type="spellStart"/>
      <w:r w:rsidRPr="00343BAB">
        <w:rPr>
          <w:rFonts w:ascii="Sylfaen" w:hAnsi="Sylfaen" w:cs="Sylfaen"/>
          <w:lang w:val="en-GB"/>
        </w:rPr>
        <w:t>ձ</w:t>
      </w:r>
      <w:r w:rsidRPr="00343BAB">
        <w:rPr>
          <w:lang w:val="en-GB"/>
        </w:rPr>
        <w:t>I</w:t>
      </w:r>
      <w:proofErr w:type="spellEnd"/>
      <w:r w:rsidRPr="00343BAB">
        <w:rPr>
          <w:rFonts w:ascii="Times New Roman" w:hAnsi="Times New Roman" w:cs="Times New Roman"/>
          <w:lang w:val="en-GB"/>
        </w:rPr>
        <w:t>]. However, historical evidence from homophone lists—such as Christopher Cooper’s pairing of line and loin—shows that in Early Modern English, these distinct sounds were merged. In EME, neither [</w:t>
      </w:r>
      <w:r w:rsidRPr="00343BAB">
        <w:rPr>
          <w:rFonts w:ascii="Sylfaen" w:hAnsi="Sylfaen" w:cs="Sylfaen"/>
          <w:lang w:val="en-GB"/>
        </w:rPr>
        <w:t>Ⴢ</w:t>
      </w:r>
      <w:r w:rsidRPr="00343BAB">
        <w:rPr>
          <w:lang w:val="en-GB"/>
        </w:rPr>
        <w:t>I</w:t>
      </w:r>
      <w:r w:rsidRPr="00343BAB">
        <w:rPr>
          <w:rFonts w:ascii="Times New Roman" w:hAnsi="Times New Roman" w:cs="Times New Roman"/>
          <w:lang w:val="en-GB"/>
        </w:rPr>
        <w:t>] nor [</w:t>
      </w:r>
      <w:proofErr w:type="spellStart"/>
      <w:r w:rsidRPr="00343BAB">
        <w:rPr>
          <w:rFonts w:ascii="Sylfaen" w:hAnsi="Sylfaen" w:cs="Sylfaen"/>
          <w:lang w:val="en-GB"/>
        </w:rPr>
        <w:t>ձ</w:t>
      </w:r>
      <w:r w:rsidRPr="00343BAB">
        <w:rPr>
          <w:lang w:val="en-GB"/>
        </w:rPr>
        <w:t>I</w:t>
      </w:r>
      <w:proofErr w:type="spellEnd"/>
      <w:r w:rsidRPr="00343BAB">
        <w:rPr>
          <w:rFonts w:ascii="Times New Roman" w:hAnsi="Times New Roman" w:cs="Times New Roman"/>
          <w:lang w:val="en-GB"/>
        </w:rPr>
        <w:t xml:space="preserve">] were used for these words; instead, they both utilized the diphthong </w:t>
      </w:r>
      <w:r w:rsidRPr="00343BAB">
        <w:rPr>
          <w:lang w:val="en-GB"/>
        </w:rPr>
        <w:t>[</w:t>
      </w:r>
      <w:bookmarkStart w:id="162" w:name="OLE_LINK354"/>
      <w:proofErr w:type="spellStart"/>
      <w:r w:rsidRPr="00343BAB">
        <w:rPr>
          <w:rFonts w:ascii="Sylfaen" w:hAnsi="Sylfaen" w:cs="Times New Roman"/>
        </w:rPr>
        <w:t>э</w:t>
      </w:r>
      <w:r w:rsidRPr="00343BAB">
        <w:rPr>
          <w:rFonts w:ascii="Sylfaen" w:hAnsi="Sylfaen" w:cs="Times New Roman"/>
          <w:sz w:val="18"/>
          <w:szCs w:val="18"/>
        </w:rPr>
        <w:t>I</w:t>
      </w:r>
      <w:bookmarkEnd w:id="162"/>
      <w:proofErr w:type="spellEnd"/>
      <w:r w:rsidRPr="00343BAB">
        <w:rPr>
          <w:rFonts w:ascii="Times New Roman" w:hAnsi="Times New Roman" w:cs="Times New Roman"/>
          <w:lang w:val="en-GB"/>
        </w:rPr>
        <w:t xml:space="preserve">]. </w:t>
      </w:r>
      <w:bookmarkStart w:id="163" w:name="OLE_LINK368"/>
      <w:r w:rsidRPr="00343BAB">
        <w:rPr>
          <w:rFonts w:ascii="Times New Roman" w:hAnsi="Times New Roman" w:cs="Times New Roman"/>
          <w:lang w:val="en-GB"/>
        </w:rPr>
        <w:t xml:space="preserve">Consequently, </w:t>
      </w:r>
      <w:proofErr w:type="spellStart"/>
      <w:r w:rsidRPr="00343BAB">
        <w:rPr>
          <w:rFonts w:ascii="Times New Roman" w:hAnsi="Times New Roman" w:cs="Times New Roman"/>
          <w:lang w:val="en-GB"/>
        </w:rPr>
        <w:t>boil’d</w:t>
      </w:r>
      <w:proofErr w:type="spellEnd"/>
      <w:r w:rsidRPr="00343BAB">
        <w:rPr>
          <w:rFonts w:ascii="Times New Roman" w:hAnsi="Times New Roman" w:cs="Times New Roman"/>
          <w:lang w:val="en-GB"/>
        </w:rPr>
        <w:t xml:space="preserve"> and bile were exact homophones, allowing Fabian to pun on being boiled to death versus being overcome with bile </w:t>
      </w:r>
      <w:bookmarkStart w:id="164" w:name="OLE_LINK365"/>
      <w:bookmarkStart w:id="165" w:name="OLE_LINK366"/>
      <w:bookmarkStart w:id="166" w:name="OLE_LINK367"/>
      <w:r w:rsidRPr="00343BAB">
        <w:rPr>
          <w:rFonts w:ascii="Times New Roman" w:hAnsi="Times New Roman" w:cs="Times New Roman"/>
          <w:lang w:val="en-GB"/>
        </w:rPr>
        <w:t>regarded to cause melancholy</w:t>
      </w:r>
      <w:bookmarkEnd w:id="164"/>
      <w:bookmarkEnd w:id="165"/>
      <w:bookmarkEnd w:id="166"/>
      <w:r w:rsidRPr="00343BAB">
        <w:rPr>
          <w:rFonts w:ascii="Times New Roman" w:hAnsi="Times New Roman" w:cs="Times New Roman"/>
          <w:lang w:val="en-GB"/>
        </w:rPr>
        <w:t>.</w:t>
      </w:r>
      <w:bookmarkEnd w:id="158"/>
      <w:bookmarkEnd w:id="159"/>
      <w:bookmarkEnd w:id="163"/>
    </w:p>
    <w:p w:rsidR="00343BAB" w:rsidRPr="00343BAB" w:rsidRDefault="00343BAB" w:rsidP="00DF18D5">
      <w:pPr>
        <w:spacing w:line="360" w:lineRule="auto"/>
        <w:rPr>
          <w:lang w:val="en-GB"/>
        </w:rPr>
      </w:pPr>
    </w:p>
    <w:p w:rsidR="00343BAB" w:rsidRPr="00343BAB" w:rsidRDefault="00343BAB" w:rsidP="00DF18D5">
      <w:pPr>
        <w:spacing w:line="360" w:lineRule="auto"/>
        <w:rPr>
          <w:lang w:val="en-GB"/>
        </w:rPr>
      </w:pPr>
      <w:r w:rsidRPr="00343BAB">
        <w:rPr>
          <w:rFonts w:ascii="Times New Roman" w:hAnsi="Times New Roman" w:cs="Times New Roman"/>
          <w:lang w:val="en-GB"/>
        </w:rPr>
        <w:t>(d) The “Eat” and “Hate” Pun</w:t>
      </w:r>
    </w:p>
    <w:p w:rsidR="00343BAB" w:rsidRPr="00343BAB" w:rsidRDefault="00343BAB" w:rsidP="00DF18D5">
      <w:pPr>
        <w:spacing w:line="360" w:lineRule="auto"/>
        <w:ind w:firstLineChars="200" w:firstLine="480"/>
        <w:rPr>
          <w:rFonts w:ascii="Times New Roman" w:hAnsi="Times New Roman" w:cs="Times New Roman"/>
          <w:lang w:val="en-GB"/>
        </w:rPr>
      </w:pPr>
      <w:r w:rsidRPr="00343BAB">
        <w:rPr>
          <w:rFonts w:ascii="Times New Roman" w:hAnsi="Times New Roman" w:cs="Times New Roman"/>
          <w:lang w:val="en-GB"/>
        </w:rPr>
        <w:t xml:space="preserve">This passage features a dual pun. While one hinges on the double meaning of </w:t>
      </w:r>
      <w:proofErr w:type="spellStart"/>
      <w:r w:rsidRPr="00343BAB">
        <w:rPr>
          <w:rFonts w:ascii="Times New Roman" w:hAnsi="Times New Roman" w:cs="Times New Roman"/>
          <w:lang w:val="en-GB"/>
        </w:rPr>
        <w:t>medlar</w:t>
      </w:r>
      <w:proofErr w:type="spellEnd"/>
      <w:r w:rsidRPr="00343BAB">
        <w:rPr>
          <w:rFonts w:ascii="Times New Roman" w:hAnsi="Times New Roman" w:cs="Times New Roman"/>
          <w:lang w:val="en-GB"/>
        </w:rPr>
        <w:t xml:space="preserve"> (a fruit and a prostitute), the </w:t>
      </w:r>
      <w:bookmarkStart w:id="167" w:name="OLE_LINK371"/>
      <w:bookmarkStart w:id="168" w:name="OLE_LINK372"/>
      <w:r w:rsidRPr="00343BAB">
        <w:rPr>
          <w:rFonts w:ascii="Times New Roman" w:hAnsi="Times New Roman" w:cs="Times New Roman"/>
          <w:lang w:val="en-GB"/>
        </w:rPr>
        <w:t xml:space="preserve">phonetic pun revolves around the verbs eat and hate. In EME, the vowel in the word eat was pronounced as the monophthong (pure vowel) </w:t>
      </w:r>
      <w:r w:rsidRPr="00343BAB">
        <w:rPr>
          <w:lang w:val="en-GB"/>
        </w:rPr>
        <w:t>[</w:t>
      </w:r>
      <w:r w:rsidRPr="00343BAB">
        <w:rPr>
          <w:rFonts w:ascii="Sylfaen" w:hAnsi="Sylfaen" w:cs="Times New Roman"/>
        </w:rPr>
        <w:t>e:</w:t>
      </w:r>
      <w:r w:rsidRPr="00343BAB">
        <w:rPr>
          <w:rFonts w:ascii="Times New Roman" w:hAnsi="Times New Roman" w:cs="Times New Roman"/>
          <w:lang w:val="en-GB"/>
        </w:rPr>
        <w:t>]. Simultaneously, just as we saw with the word Harden above, the initial ‘h’ on stressed syllables was routinely omitted in EME. When the initial ‘h’ is dro</w:t>
      </w:r>
      <w:bookmarkEnd w:id="167"/>
      <w:bookmarkEnd w:id="168"/>
      <w:r w:rsidRPr="00343BAB">
        <w:rPr>
          <w:rFonts w:ascii="Times New Roman" w:hAnsi="Times New Roman" w:cs="Times New Roman"/>
          <w:lang w:val="en-GB"/>
        </w:rPr>
        <w:t>pped from hate, and the vowel aligns with the [</w:t>
      </w:r>
      <w:r w:rsidRPr="00343BAB">
        <w:rPr>
          <w:rFonts w:ascii="Sylfaen" w:hAnsi="Sylfaen" w:cs="Times New Roman"/>
        </w:rPr>
        <w:t>e:</w:t>
      </w:r>
      <w:r w:rsidRPr="00343BAB">
        <w:rPr>
          <w:rFonts w:ascii="Times New Roman" w:hAnsi="Times New Roman" w:cs="Times New Roman"/>
          <w:lang w:val="en-GB"/>
        </w:rPr>
        <w:t xml:space="preserve">] monophthong, hate sounds entirely indistinguishable from eat. Thus, when Timon declares, “On what I hate, I feed not,” </w:t>
      </w:r>
      <w:bookmarkStart w:id="169" w:name="OLE_LINK260"/>
      <w:bookmarkStart w:id="170" w:name="OLE_LINK261"/>
      <w:proofErr w:type="spellStart"/>
      <w:r w:rsidRPr="00343BAB">
        <w:rPr>
          <w:rFonts w:ascii="Times New Roman" w:hAnsi="Times New Roman" w:cs="Times New Roman"/>
          <w:lang w:val="en-GB"/>
        </w:rPr>
        <w:t>Appemantus</w:t>
      </w:r>
      <w:proofErr w:type="spellEnd"/>
      <w:r w:rsidRPr="00343BAB">
        <w:rPr>
          <w:rFonts w:ascii="Times New Roman" w:hAnsi="Times New Roman" w:cs="Times New Roman"/>
          <w:lang w:val="en-GB"/>
        </w:rPr>
        <w:t xml:space="preserve"> </w:t>
      </w:r>
      <w:bookmarkEnd w:id="169"/>
      <w:bookmarkEnd w:id="170"/>
      <w:r w:rsidRPr="00343BAB">
        <w:rPr>
          <w:rFonts w:ascii="Times New Roman" w:hAnsi="Times New Roman" w:cs="Times New Roman"/>
          <w:lang w:val="en-GB"/>
        </w:rPr>
        <w:t>can play on the homophonic ambiguity of whether Timon said hate or eat.</w:t>
      </w:r>
      <w:bookmarkEnd w:id="152"/>
      <w:bookmarkEnd w:id="153"/>
      <w:bookmarkEnd w:id="154"/>
      <w:bookmarkEnd w:id="155"/>
    </w:p>
    <w:sectPr w:rsidR="00343BAB" w:rsidRPr="00343BAB" w:rsidSect="00AC4113">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018B3" w:rsidRDefault="00A018B3" w:rsidP="00343BAB">
      <w:r>
        <w:separator/>
      </w:r>
    </w:p>
  </w:endnote>
  <w:endnote w:type="continuationSeparator" w:id="0">
    <w:p w:rsidR="00A018B3" w:rsidRDefault="00A018B3" w:rsidP="00343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Sylfaen">
    <w:panose1 w:val="010A0502050306030303"/>
    <w:charset w:val="00"/>
    <w:family w:val="roman"/>
    <w:pitch w:val="variable"/>
    <w:sig w:usb0="04000687" w:usb1="00000000" w:usb2="00000000" w:usb3="00000000" w:csb0="0000009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018B3" w:rsidRDefault="00A018B3" w:rsidP="00343BAB">
      <w:r>
        <w:separator/>
      </w:r>
    </w:p>
  </w:footnote>
  <w:footnote w:type="continuationSeparator" w:id="0">
    <w:p w:rsidR="00A018B3" w:rsidRDefault="00A018B3" w:rsidP="00343B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DC48C0"/>
    <w:multiLevelType w:val="multilevel"/>
    <w:tmpl w:val="78DAA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E5631"/>
    <w:multiLevelType w:val="multilevel"/>
    <w:tmpl w:val="BBE61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5E3C80"/>
    <w:multiLevelType w:val="multilevel"/>
    <w:tmpl w:val="8768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FC01A8"/>
    <w:multiLevelType w:val="multilevel"/>
    <w:tmpl w:val="5566B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5D7EAD"/>
    <w:multiLevelType w:val="multilevel"/>
    <w:tmpl w:val="20EC5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3D70E2"/>
    <w:multiLevelType w:val="multilevel"/>
    <w:tmpl w:val="A7865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757F25"/>
    <w:multiLevelType w:val="multilevel"/>
    <w:tmpl w:val="187CA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F23A2B"/>
    <w:multiLevelType w:val="multilevel"/>
    <w:tmpl w:val="749AA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E17128"/>
    <w:multiLevelType w:val="hybridMultilevel"/>
    <w:tmpl w:val="143CBDE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E0023E"/>
    <w:multiLevelType w:val="hybridMultilevel"/>
    <w:tmpl w:val="BA9EED2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582414EA"/>
    <w:multiLevelType w:val="multilevel"/>
    <w:tmpl w:val="21A2B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CD0B80"/>
    <w:multiLevelType w:val="multilevel"/>
    <w:tmpl w:val="C434A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117784"/>
    <w:multiLevelType w:val="multilevel"/>
    <w:tmpl w:val="AFBAF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ECD16C2"/>
    <w:multiLevelType w:val="multilevel"/>
    <w:tmpl w:val="A9AE0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F94C0F"/>
    <w:multiLevelType w:val="multilevel"/>
    <w:tmpl w:val="2E68D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024465"/>
    <w:multiLevelType w:val="multilevel"/>
    <w:tmpl w:val="52ACF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A824F9"/>
    <w:multiLevelType w:val="multilevel"/>
    <w:tmpl w:val="47666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5C5C45"/>
    <w:multiLevelType w:val="multilevel"/>
    <w:tmpl w:val="056EA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C94287B"/>
    <w:multiLevelType w:val="multilevel"/>
    <w:tmpl w:val="62A4C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55793D"/>
    <w:multiLevelType w:val="multilevel"/>
    <w:tmpl w:val="B58C3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5D66C4E"/>
    <w:multiLevelType w:val="multilevel"/>
    <w:tmpl w:val="8B02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9"/>
  </w:num>
  <w:num w:numId="3">
    <w:abstractNumId w:val="18"/>
  </w:num>
  <w:num w:numId="4">
    <w:abstractNumId w:val="11"/>
  </w:num>
  <w:num w:numId="5">
    <w:abstractNumId w:val="7"/>
  </w:num>
  <w:num w:numId="6">
    <w:abstractNumId w:val="3"/>
  </w:num>
  <w:num w:numId="7">
    <w:abstractNumId w:val="1"/>
  </w:num>
  <w:num w:numId="8">
    <w:abstractNumId w:val="15"/>
  </w:num>
  <w:num w:numId="9">
    <w:abstractNumId w:val="5"/>
  </w:num>
  <w:num w:numId="10">
    <w:abstractNumId w:val="17"/>
  </w:num>
  <w:num w:numId="11">
    <w:abstractNumId w:val="14"/>
  </w:num>
  <w:num w:numId="12">
    <w:abstractNumId w:val="6"/>
  </w:num>
  <w:num w:numId="13">
    <w:abstractNumId w:val="10"/>
  </w:num>
  <w:num w:numId="14">
    <w:abstractNumId w:val="4"/>
  </w:num>
  <w:num w:numId="15">
    <w:abstractNumId w:val="13"/>
  </w:num>
  <w:num w:numId="16">
    <w:abstractNumId w:val="2"/>
  </w:num>
  <w:num w:numId="17">
    <w:abstractNumId w:val="20"/>
  </w:num>
  <w:num w:numId="18">
    <w:abstractNumId w:val="16"/>
  </w:num>
  <w:num w:numId="19">
    <w:abstractNumId w:val="19"/>
  </w:num>
  <w:num w:numId="20">
    <w:abstractNumId w:val="0"/>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5"/>
  <w:bordersDoNotSurroundHeader/>
  <w:bordersDoNotSurroundFooter/>
  <w:proofState w:spelling="clean"/>
  <w:defaultTabStop w:val="420"/>
  <w:drawingGridVerticalSpacing w:val="20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CFB"/>
    <w:rsid w:val="00011870"/>
    <w:rsid w:val="00090269"/>
    <w:rsid w:val="00343BAB"/>
    <w:rsid w:val="003908DA"/>
    <w:rsid w:val="00544DDF"/>
    <w:rsid w:val="005F17CF"/>
    <w:rsid w:val="006224FC"/>
    <w:rsid w:val="006736BF"/>
    <w:rsid w:val="007257C2"/>
    <w:rsid w:val="0085664B"/>
    <w:rsid w:val="00920146"/>
    <w:rsid w:val="009E45B4"/>
    <w:rsid w:val="00A018B3"/>
    <w:rsid w:val="00A41CFB"/>
    <w:rsid w:val="00AC4113"/>
    <w:rsid w:val="00AE3B40"/>
    <w:rsid w:val="00C1580E"/>
    <w:rsid w:val="00C84E3A"/>
    <w:rsid w:val="00CA2829"/>
    <w:rsid w:val="00D02582"/>
    <w:rsid w:val="00D73608"/>
    <w:rsid w:val="00DA1EFE"/>
    <w:rsid w:val="00DF18D5"/>
    <w:rsid w:val="00DF1D37"/>
    <w:rsid w:val="00E01445"/>
    <w:rsid w:val="00E275DA"/>
    <w:rsid w:val="00F32241"/>
    <w:rsid w:val="00F47A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62D9CB65"/>
  <w15:chartTrackingRefBased/>
  <w15:docId w15:val="{983E9BCF-3EB4-A54D-A027-732314A73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3BAB"/>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43BAB"/>
    <w:rPr>
      <w:sz w:val="18"/>
      <w:szCs w:val="18"/>
    </w:rPr>
  </w:style>
  <w:style w:type="paragraph" w:styleId="a5">
    <w:name w:val="footer"/>
    <w:basedOn w:val="a"/>
    <w:link w:val="a6"/>
    <w:uiPriority w:val="99"/>
    <w:unhideWhenUsed/>
    <w:rsid w:val="00343BAB"/>
    <w:pPr>
      <w:tabs>
        <w:tab w:val="center" w:pos="4153"/>
        <w:tab w:val="right" w:pos="8306"/>
      </w:tabs>
      <w:snapToGrid w:val="0"/>
      <w:jc w:val="left"/>
    </w:pPr>
    <w:rPr>
      <w:sz w:val="18"/>
      <w:szCs w:val="18"/>
    </w:rPr>
  </w:style>
  <w:style w:type="character" w:customStyle="1" w:styleId="a6">
    <w:name w:val="页脚 字符"/>
    <w:basedOn w:val="a0"/>
    <w:link w:val="a5"/>
    <w:uiPriority w:val="99"/>
    <w:rsid w:val="00343BA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153019">
      <w:bodyDiv w:val="1"/>
      <w:marLeft w:val="0"/>
      <w:marRight w:val="0"/>
      <w:marTop w:val="0"/>
      <w:marBottom w:val="0"/>
      <w:divBdr>
        <w:top w:val="none" w:sz="0" w:space="0" w:color="auto"/>
        <w:left w:val="none" w:sz="0" w:space="0" w:color="auto"/>
        <w:bottom w:val="none" w:sz="0" w:space="0" w:color="auto"/>
        <w:right w:val="none" w:sz="0" w:space="0" w:color="auto"/>
      </w:divBdr>
    </w:div>
    <w:div w:id="131143355">
      <w:bodyDiv w:val="1"/>
      <w:marLeft w:val="0"/>
      <w:marRight w:val="0"/>
      <w:marTop w:val="0"/>
      <w:marBottom w:val="0"/>
      <w:divBdr>
        <w:top w:val="none" w:sz="0" w:space="0" w:color="auto"/>
        <w:left w:val="none" w:sz="0" w:space="0" w:color="auto"/>
        <w:bottom w:val="none" w:sz="0" w:space="0" w:color="auto"/>
        <w:right w:val="none" w:sz="0" w:space="0" w:color="auto"/>
      </w:divBdr>
    </w:div>
    <w:div w:id="433596764">
      <w:bodyDiv w:val="1"/>
      <w:marLeft w:val="0"/>
      <w:marRight w:val="0"/>
      <w:marTop w:val="0"/>
      <w:marBottom w:val="0"/>
      <w:divBdr>
        <w:top w:val="none" w:sz="0" w:space="0" w:color="auto"/>
        <w:left w:val="none" w:sz="0" w:space="0" w:color="auto"/>
        <w:bottom w:val="none" w:sz="0" w:space="0" w:color="auto"/>
        <w:right w:val="none" w:sz="0" w:space="0" w:color="auto"/>
      </w:divBdr>
    </w:div>
    <w:div w:id="459761605">
      <w:bodyDiv w:val="1"/>
      <w:marLeft w:val="0"/>
      <w:marRight w:val="0"/>
      <w:marTop w:val="0"/>
      <w:marBottom w:val="0"/>
      <w:divBdr>
        <w:top w:val="none" w:sz="0" w:space="0" w:color="auto"/>
        <w:left w:val="none" w:sz="0" w:space="0" w:color="auto"/>
        <w:bottom w:val="none" w:sz="0" w:space="0" w:color="auto"/>
        <w:right w:val="none" w:sz="0" w:space="0" w:color="auto"/>
      </w:divBdr>
    </w:div>
    <w:div w:id="568728977">
      <w:bodyDiv w:val="1"/>
      <w:marLeft w:val="0"/>
      <w:marRight w:val="0"/>
      <w:marTop w:val="0"/>
      <w:marBottom w:val="0"/>
      <w:divBdr>
        <w:top w:val="none" w:sz="0" w:space="0" w:color="auto"/>
        <w:left w:val="none" w:sz="0" w:space="0" w:color="auto"/>
        <w:bottom w:val="none" w:sz="0" w:space="0" w:color="auto"/>
        <w:right w:val="none" w:sz="0" w:space="0" w:color="auto"/>
      </w:divBdr>
    </w:div>
    <w:div w:id="637808489">
      <w:bodyDiv w:val="1"/>
      <w:marLeft w:val="0"/>
      <w:marRight w:val="0"/>
      <w:marTop w:val="0"/>
      <w:marBottom w:val="0"/>
      <w:divBdr>
        <w:top w:val="none" w:sz="0" w:space="0" w:color="auto"/>
        <w:left w:val="none" w:sz="0" w:space="0" w:color="auto"/>
        <w:bottom w:val="none" w:sz="0" w:space="0" w:color="auto"/>
        <w:right w:val="none" w:sz="0" w:space="0" w:color="auto"/>
      </w:divBdr>
    </w:div>
    <w:div w:id="670644619">
      <w:bodyDiv w:val="1"/>
      <w:marLeft w:val="0"/>
      <w:marRight w:val="0"/>
      <w:marTop w:val="0"/>
      <w:marBottom w:val="0"/>
      <w:divBdr>
        <w:top w:val="none" w:sz="0" w:space="0" w:color="auto"/>
        <w:left w:val="none" w:sz="0" w:space="0" w:color="auto"/>
        <w:bottom w:val="none" w:sz="0" w:space="0" w:color="auto"/>
        <w:right w:val="none" w:sz="0" w:space="0" w:color="auto"/>
      </w:divBdr>
    </w:div>
    <w:div w:id="774983365">
      <w:bodyDiv w:val="1"/>
      <w:marLeft w:val="0"/>
      <w:marRight w:val="0"/>
      <w:marTop w:val="0"/>
      <w:marBottom w:val="0"/>
      <w:divBdr>
        <w:top w:val="none" w:sz="0" w:space="0" w:color="auto"/>
        <w:left w:val="none" w:sz="0" w:space="0" w:color="auto"/>
        <w:bottom w:val="none" w:sz="0" w:space="0" w:color="auto"/>
        <w:right w:val="none" w:sz="0" w:space="0" w:color="auto"/>
      </w:divBdr>
    </w:div>
    <w:div w:id="924651252">
      <w:bodyDiv w:val="1"/>
      <w:marLeft w:val="0"/>
      <w:marRight w:val="0"/>
      <w:marTop w:val="0"/>
      <w:marBottom w:val="0"/>
      <w:divBdr>
        <w:top w:val="none" w:sz="0" w:space="0" w:color="auto"/>
        <w:left w:val="none" w:sz="0" w:space="0" w:color="auto"/>
        <w:bottom w:val="none" w:sz="0" w:space="0" w:color="auto"/>
        <w:right w:val="none" w:sz="0" w:space="0" w:color="auto"/>
      </w:divBdr>
    </w:div>
    <w:div w:id="190463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DengXian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33</Pages>
  <Words>7973</Words>
  <Characters>45451</Characters>
  <Application>Microsoft Office Word</Application>
  <DocSecurity>0</DocSecurity>
  <Lines>378</Lines>
  <Paragraphs>106</Paragraphs>
  <ScaleCrop>false</ScaleCrop>
  <Company/>
  <LinksUpToDate>false</LinksUpToDate>
  <CharactersWithSpaces>53318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af23149@365mso.com</dc:creator>
  <cp:keywords/>
  <dc:description/>
  <cp:lastModifiedBy>af23149@365mso.com</cp:lastModifiedBy>
  <cp:revision>23</cp:revision>
  <dcterms:created xsi:type="dcterms:W3CDTF">2026-04-25T20:14:00Z</dcterms:created>
  <dcterms:modified xsi:type="dcterms:W3CDTF">2026-04-28T20:19:00Z</dcterms:modified>
</cp:coreProperties>
</file>