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21589466"/>
        <w:docPartObj>
          <w:docPartGallery w:val="Cover Pages"/>
          <w:docPartUnique/>
        </w:docPartObj>
      </w:sdtPr>
      <w:sdtEndPr>
        <w:rPr>
          <w:rFonts w:ascii="Times New Roman" w:hAnsi="Times New Roman" w:cs="Times New Roman"/>
          <w:b/>
          <w:sz w:val="24"/>
          <w:szCs w:val="24"/>
        </w:rPr>
      </w:sdtEndPr>
      <w:sdtContent>
        <w:p w:rsidR="00611BEC" w:rsidRDefault="00611BEC"/>
        <w:p w:rsidR="00611BEC" w:rsidRDefault="00611BEC"/>
        <w:p w:rsidR="00611BEC" w:rsidRDefault="00611BEC"/>
        <w:p w:rsidR="00611BEC" w:rsidRDefault="00611BEC"/>
        <w:p w:rsidR="00611BEC" w:rsidRDefault="00611BEC"/>
        <w:p w:rsidR="00611BEC" w:rsidRDefault="00611BEC"/>
        <w:p w:rsidR="00611BEC" w:rsidRDefault="00611BEC"/>
        <w:p w:rsidR="00611BEC" w:rsidRDefault="00611BEC"/>
        <w:p w:rsidR="00611BEC" w:rsidRDefault="00611BEC"/>
        <w:p w:rsidR="00611BEC" w:rsidRDefault="00611BEC"/>
        <w:p w:rsidR="00611BEC" w:rsidRDefault="00611BEC" w:rsidP="00611BEC">
          <w:pPr>
            <w:jc w:val="center"/>
          </w:pPr>
        </w:p>
        <w:p w:rsidR="00611BEC" w:rsidRPr="00611BEC" w:rsidRDefault="00611BEC" w:rsidP="00611BEC">
          <w:pPr>
            <w:jc w:val="center"/>
            <w:rPr>
              <w:rFonts w:ascii="Times New Roman" w:hAnsi="Times New Roman" w:cs="Times New Roman"/>
              <w:sz w:val="24"/>
              <w:szCs w:val="24"/>
            </w:rPr>
          </w:pPr>
          <w:r>
            <w:rPr>
              <w:rFonts w:ascii="Times New Roman" w:hAnsi="Times New Roman" w:cs="Times New Roman"/>
              <w:b/>
              <w:sz w:val="24"/>
              <w:szCs w:val="24"/>
            </w:rPr>
            <w:t xml:space="preserve">Title of assignment: </w:t>
          </w:r>
          <w:r w:rsidR="00BD645D">
            <w:rPr>
              <w:rFonts w:ascii="Times New Roman" w:hAnsi="Times New Roman" w:cs="Times New Roman"/>
              <w:sz w:val="24"/>
              <w:szCs w:val="24"/>
            </w:rPr>
            <w:t>Annotated B</w:t>
          </w:r>
          <w:r w:rsidRPr="00611BEC">
            <w:rPr>
              <w:rFonts w:ascii="Times New Roman" w:hAnsi="Times New Roman" w:cs="Times New Roman"/>
              <w:sz w:val="24"/>
              <w:szCs w:val="24"/>
            </w:rPr>
            <w:t>ibliography</w:t>
          </w:r>
        </w:p>
        <w:p w:rsidR="00611BEC" w:rsidRDefault="00BD645D" w:rsidP="00611BEC">
          <w:pPr>
            <w:jc w:val="center"/>
            <w:rPr>
              <w:rFonts w:ascii="Times New Roman" w:hAnsi="Times New Roman" w:cs="Times New Roman"/>
              <w:b/>
              <w:sz w:val="24"/>
              <w:szCs w:val="24"/>
            </w:rPr>
          </w:pPr>
          <w:r>
            <w:rPr>
              <w:rFonts w:ascii="Times New Roman" w:hAnsi="Times New Roman" w:cs="Times New Roman"/>
              <w:b/>
              <w:sz w:val="24"/>
              <w:szCs w:val="24"/>
            </w:rPr>
            <w:t>Student N</w:t>
          </w:r>
          <w:r w:rsidR="00611BEC">
            <w:rPr>
              <w:rFonts w:ascii="Times New Roman" w:hAnsi="Times New Roman" w:cs="Times New Roman"/>
              <w:b/>
              <w:sz w:val="24"/>
              <w:szCs w:val="24"/>
            </w:rPr>
            <w:t>ame:</w:t>
          </w:r>
          <w:r>
            <w:rPr>
              <w:rFonts w:ascii="Times New Roman" w:hAnsi="Times New Roman" w:cs="Times New Roman"/>
              <w:b/>
              <w:sz w:val="24"/>
              <w:szCs w:val="24"/>
            </w:rPr>
            <w:t xml:space="preserve"> Daniela-Dumitra Mosu</w:t>
          </w:r>
        </w:p>
        <w:p w:rsidR="00611BEC" w:rsidRDefault="00BD645D" w:rsidP="00611BEC">
          <w:pPr>
            <w:jc w:val="center"/>
            <w:rPr>
              <w:rFonts w:ascii="Times New Roman" w:hAnsi="Times New Roman" w:cs="Times New Roman"/>
              <w:b/>
              <w:sz w:val="24"/>
              <w:szCs w:val="24"/>
            </w:rPr>
          </w:pPr>
          <w:r>
            <w:rPr>
              <w:rFonts w:ascii="Times New Roman" w:hAnsi="Times New Roman" w:cs="Times New Roman"/>
              <w:b/>
              <w:sz w:val="24"/>
              <w:szCs w:val="24"/>
            </w:rPr>
            <w:t>Student ID</w:t>
          </w:r>
          <w:r w:rsidR="00611BEC">
            <w:rPr>
              <w:rFonts w:ascii="Times New Roman" w:hAnsi="Times New Roman" w:cs="Times New Roman"/>
              <w:b/>
              <w:sz w:val="24"/>
              <w:szCs w:val="24"/>
            </w:rPr>
            <w:t>:</w:t>
          </w:r>
          <w:r>
            <w:rPr>
              <w:rFonts w:ascii="Times New Roman" w:hAnsi="Times New Roman" w:cs="Times New Roman"/>
              <w:b/>
              <w:sz w:val="24"/>
              <w:szCs w:val="24"/>
            </w:rPr>
            <w:t xml:space="preserve"> 2008056</w:t>
          </w:r>
        </w:p>
        <w:p w:rsidR="00611BEC" w:rsidRDefault="00611BEC" w:rsidP="00611BEC">
          <w:pPr>
            <w:jc w:val="center"/>
            <w:rPr>
              <w:rFonts w:ascii="Times New Roman" w:hAnsi="Times New Roman" w:cs="Times New Roman"/>
              <w:b/>
              <w:sz w:val="24"/>
              <w:szCs w:val="24"/>
            </w:rPr>
          </w:pPr>
          <w:r>
            <w:rPr>
              <w:rFonts w:ascii="Times New Roman" w:hAnsi="Times New Roman" w:cs="Times New Roman"/>
              <w:b/>
              <w:sz w:val="24"/>
              <w:szCs w:val="24"/>
            </w:rPr>
            <w:t xml:space="preserve">Module: </w:t>
          </w:r>
          <w:r w:rsidR="00BD645D">
            <w:rPr>
              <w:rFonts w:ascii="Times New Roman" w:hAnsi="Times New Roman" w:cs="Times New Roman"/>
              <w:sz w:val="24"/>
              <w:szCs w:val="24"/>
            </w:rPr>
            <w:t>P</w:t>
          </w:r>
          <w:r w:rsidRPr="00611BEC">
            <w:rPr>
              <w:rFonts w:ascii="Times New Roman" w:hAnsi="Times New Roman" w:cs="Times New Roman"/>
              <w:sz w:val="24"/>
              <w:szCs w:val="24"/>
            </w:rPr>
            <w:t>sychology for health and social care</w:t>
          </w:r>
          <w:r w:rsidR="00BD645D">
            <w:rPr>
              <w:rFonts w:ascii="Times New Roman" w:hAnsi="Times New Roman" w:cs="Times New Roman"/>
              <w:sz w:val="24"/>
              <w:szCs w:val="24"/>
            </w:rPr>
            <w:t xml:space="preserve"> (BMHP 4003)</w:t>
          </w:r>
        </w:p>
        <w:p w:rsidR="00611BEC" w:rsidRPr="00611BEC" w:rsidRDefault="00611BEC" w:rsidP="00611BEC">
          <w:pPr>
            <w:jc w:val="center"/>
            <w:rPr>
              <w:rFonts w:ascii="Times New Roman" w:hAnsi="Times New Roman" w:cs="Times New Roman"/>
              <w:sz w:val="24"/>
              <w:szCs w:val="24"/>
            </w:rPr>
          </w:pPr>
        </w:p>
        <w:p w:rsidR="00611BEC" w:rsidRDefault="00611BEC" w:rsidP="00611BEC">
          <w:pPr>
            <w:jc w:val="center"/>
            <w:rPr>
              <w:rFonts w:ascii="Times New Roman" w:hAnsi="Times New Roman" w:cs="Times New Roman"/>
              <w:b/>
              <w:sz w:val="24"/>
              <w:szCs w:val="24"/>
            </w:rPr>
          </w:pPr>
          <w:r>
            <w:rPr>
              <w:rFonts w:ascii="Times New Roman" w:hAnsi="Times New Roman" w:cs="Times New Roman"/>
              <w:b/>
              <w:sz w:val="24"/>
              <w:szCs w:val="24"/>
            </w:rPr>
            <w:br w:type="page"/>
          </w:r>
        </w:p>
        <w:p w:rsidR="00611BEC" w:rsidRDefault="00611BEC">
          <w:pPr>
            <w:rPr>
              <w:rFonts w:ascii="Times New Roman" w:hAnsi="Times New Roman" w:cs="Times New Roman"/>
              <w:b/>
              <w:sz w:val="24"/>
              <w:szCs w:val="24"/>
            </w:rPr>
          </w:pPr>
        </w:p>
        <w:p w:rsidR="00611BEC" w:rsidRDefault="00C16CB2">
          <w:pPr>
            <w:rPr>
              <w:rFonts w:ascii="Times New Roman" w:hAnsi="Times New Roman" w:cs="Times New Roman"/>
              <w:b/>
              <w:sz w:val="24"/>
              <w:szCs w:val="24"/>
            </w:rPr>
          </w:pPr>
        </w:p>
      </w:sdtContent>
    </w:sdt>
    <w:p w:rsidR="00077C80" w:rsidRPr="008908BB" w:rsidRDefault="00077C80" w:rsidP="00DD6B22">
      <w:pPr>
        <w:spacing w:line="360" w:lineRule="auto"/>
        <w:ind w:firstLine="720"/>
        <w:rPr>
          <w:rFonts w:ascii="Times New Roman" w:hAnsi="Times New Roman" w:cs="Times New Roman"/>
          <w:b/>
          <w:sz w:val="24"/>
          <w:szCs w:val="24"/>
        </w:rPr>
      </w:pPr>
      <w:r w:rsidRPr="008908BB">
        <w:rPr>
          <w:rFonts w:ascii="Times New Roman" w:hAnsi="Times New Roman" w:cs="Times New Roman"/>
          <w:b/>
          <w:sz w:val="24"/>
          <w:szCs w:val="24"/>
        </w:rPr>
        <w:t>Article 01:</w:t>
      </w:r>
    </w:p>
    <w:p w:rsidR="00077C80" w:rsidRPr="008908BB" w:rsidRDefault="00077C80" w:rsidP="00DD6B22">
      <w:pPr>
        <w:spacing w:line="360" w:lineRule="auto"/>
        <w:ind w:firstLine="720"/>
        <w:jc w:val="center"/>
        <w:rPr>
          <w:rFonts w:ascii="Times New Roman" w:hAnsi="Times New Roman" w:cs="Times New Roman"/>
          <w:color w:val="222222"/>
          <w:sz w:val="24"/>
          <w:szCs w:val="24"/>
          <w:shd w:val="clear" w:color="auto" w:fill="FFFFFF"/>
        </w:rPr>
      </w:pPr>
      <w:r w:rsidRPr="008908BB">
        <w:rPr>
          <w:rFonts w:ascii="Times New Roman" w:hAnsi="Times New Roman" w:cs="Times New Roman"/>
          <w:color w:val="222222"/>
          <w:sz w:val="24"/>
          <w:szCs w:val="24"/>
          <w:shd w:val="clear" w:color="auto" w:fill="FFFFFF"/>
        </w:rPr>
        <w:t>Bryan, K., Axelrod, L., Maxim, J., Bell, L. and Jordan, L., 2002. Working with older people with communication difficulties: an evaluation of care worker training. </w:t>
      </w:r>
      <w:r w:rsidRPr="008908BB">
        <w:rPr>
          <w:rFonts w:ascii="Times New Roman" w:hAnsi="Times New Roman" w:cs="Times New Roman"/>
          <w:i/>
          <w:iCs/>
          <w:color w:val="222222"/>
          <w:sz w:val="24"/>
          <w:szCs w:val="24"/>
          <w:shd w:val="clear" w:color="auto" w:fill="FFFFFF"/>
        </w:rPr>
        <w:t>Aging &amp; mental health</w:t>
      </w:r>
      <w:r w:rsidRPr="008908BB">
        <w:rPr>
          <w:rFonts w:ascii="Times New Roman" w:hAnsi="Times New Roman" w:cs="Times New Roman"/>
          <w:color w:val="222222"/>
          <w:sz w:val="24"/>
          <w:szCs w:val="24"/>
          <w:shd w:val="clear" w:color="auto" w:fill="FFFFFF"/>
        </w:rPr>
        <w:t>, </w:t>
      </w:r>
      <w:r w:rsidRPr="008908BB">
        <w:rPr>
          <w:rFonts w:ascii="Times New Roman" w:hAnsi="Times New Roman" w:cs="Times New Roman"/>
          <w:i/>
          <w:iCs/>
          <w:color w:val="222222"/>
          <w:sz w:val="24"/>
          <w:szCs w:val="24"/>
          <w:shd w:val="clear" w:color="auto" w:fill="FFFFFF"/>
        </w:rPr>
        <w:t>6</w:t>
      </w:r>
      <w:r w:rsidRPr="008908BB">
        <w:rPr>
          <w:rFonts w:ascii="Times New Roman" w:hAnsi="Times New Roman" w:cs="Times New Roman"/>
          <w:color w:val="222222"/>
          <w:sz w:val="24"/>
          <w:szCs w:val="24"/>
          <w:shd w:val="clear" w:color="auto" w:fill="FFFFFF"/>
        </w:rPr>
        <w:t>(3), pp.248-254.</w:t>
      </w:r>
    </w:p>
    <w:p w:rsidR="003D6D1E" w:rsidRPr="008908BB" w:rsidRDefault="00077C80" w:rsidP="00DD6B22">
      <w:pPr>
        <w:spacing w:line="360" w:lineRule="auto"/>
        <w:ind w:firstLine="720"/>
        <w:rPr>
          <w:rFonts w:ascii="Times New Roman" w:hAnsi="Times New Roman" w:cs="Times New Roman"/>
          <w:sz w:val="24"/>
          <w:szCs w:val="24"/>
        </w:rPr>
      </w:pPr>
      <w:r w:rsidRPr="008908BB">
        <w:rPr>
          <w:rFonts w:ascii="Times New Roman" w:hAnsi="Times New Roman" w:cs="Times New Roman"/>
          <w:sz w:val="24"/>
          <w:szCs w:val="24"/>
        </w:rPr>
        <w:t>This Studies indicate that a substantial proportion of older individuals receiving care in residential and nursing facilities have difficulty communicating, and there is some recognition of the need for staff training to enable good communication to be achieved. This article will help to measure a portion of a review of a one-day training programme that was designed to teach caregivers how to communicate effectively with elderly patients who struggle with a range of speech and language impairments. Care staff from four partner organisations filled out questionnaires both before and after receiving training on communication. The questionnaires addressed care staff's contact with people who have communication disorders, prior training on communication, knowledge about communication, attitudes toward communication problems, and strategies to help communication with people who have communication difficulties. Positive changes were observed in participants' attitudes, as well as their self-perceptions of their level of knowledge and competence, as well as in the participants' ability to appropriately cite tactics designed to improve communication. The findings are reviewed in light of the requirement for improved communication skills among care professionals that has arisen as a direct result of recent advancements in care policy.</w:t>
      </w:r>
    </w:p>
    <w:p w:rsidR="004225FA" w:rsidRPr="008908BB" w:rsidRDefault="004225FA" w:rsidP="00DD6B22">
      <w:pPr>
        <w:spacing w:line="360" w:lineRule="auto"/>
        <w:ind w:firstLine="720"/>
        <w:rPr>
          <w:rFonts w:ascii="Times New Roman" w:hAnsi="Times New Roman" w:cs="Times New Roman"/>
          <w:b/>
          <w:sz w:val="24"/>
          <w:szCs w:val="24"/>
        </w:rPr>
      </w:pPr>
      <w:r w:rsidRPr="008908BB">
        <w:rPr>
          <w:rFonts w:ascii="Times New Roman" w:hAnsi="Times New Roman" w:cs="Times New Roman"/>
          <w:b/>
          <w:sz w:val="24"/>
          <w:szCs w:val="24"/>
        </w:rPr>
        <w:t>Article 02:</w:t>
      </w:r>
    </w:p>
    <w:p w:rsidR="004225FA" w:rsidRPr="008908BB" w:rsidRDefault="004225FA" w:rsidP="00DD6B22">
      <w:pPr>
        <w:spacing w:line="360" w:lineRule="auto"/>
        <w:ind w:firstLine="720"/>
        <w:jc w:val="center"/>
        <w:rPr>
          <w:rFonts w:ascii="Times New Roman" w:hAnsi="Times New Roman" w:cs="Times New Roman"/>
          <w:sz w:val="24"/>
          <w:szCs w:val="24"/>
        </w:rPr>
      </w:pPr>
      <w:r w:rsidRPr="008908BB">
        <w:rPr>
          <w:rFonts w:ascii="Times New Roman" w:hAnsi="Times New Roman" w:cs="Times New Roman"/>
          <w:color w:val="222222"/>
          <w:sz w:val="24"/>
          <w:szCs w:val="24"/>
          <w:shd w:val="clear" w:color="auto" w:fill="FFFFFF"/>
        </w:rPr>
        <w:t>Doherty, M., Mitchell, E.A. and O'Neill, S., 2011. Attitudes of healthcare workers towards older people in a rural population: A survey using the Kogan Scale. </w:t>
      </w:r>
      <w:r w:rsidRPr="008908BB">
        <w:rPr>
          <w:rFonts w:ascii="Times New Roman" w:hAnsi="Times New Roman" w:cs="Times New Roman"/>
          <w:i/>
          <w:iCs/>
          <w:color w:val="222222"/>
          <w:sz w:val="24"/>
          <w:szCs w:val="24"/>
          <w:shd w:val="clear" w:color="auto" w:fill="FFFFFF"/>
        </w:rPr>
        <w:t>Nursing research and practice</w:t>
      </w:r>
      <w:r w:rsidRPr="008908BB">
        <w:rPr>
          <w:rFonts w:ascii="Times New Roman" w:hAnsi="Times New Roman" w:cs="Times New Roman"/>
          <w:color w:val="222222"/>
          <w:sz w:val="24"/>
          <w:szCs w:val="24"/>
          <w:shd w:val="clear" w:color="auto" w:fill="FFFFFF"/>
        </w:rPr>
        <w:t>, </w:t>
      </w:r>
      <w:r w:rsidRPr="008908BB">
        <w:rPr>
          <w:rFonts w:ascii="Times New Roman" w:hAnsi="Times New Roman" w:cs="Times New Roman"/>
          <w:i/>
          <w:iCs/>
          <w:color w:val="222222"/>
          <w:sz w:val="24"/>
          <w:szCs w:val="24"/>
          <w:shd w:val="clear" w:color="auto" w:fill="FFFFFF"/>
        </w:rPr>
        <w:t>2011</w:t>
      </w:r>
      <w:r w:rsidRPr="008908BB">
        <w:rPr>
          <w:rFonts w:ascii="Times New Roman" w:hAnsi="Times New Roman" w:cs="Times New Roman"/>
          <w:color w:val="222222"/>
          <w:sz w:val="24"/>
          <w:szCs w:val="24"/>
          <w:shd w:val="clear" w:color="auto" w:fill="FFFFFF"/>
        </w:rPr>
        <w:t>.</w:t>
      </w:r>
    </w:p>
    <w:p w:rsidR="004225FA" w:rsidRPr="008908BB" w:rsidRDefault="0086482C" w:rsidP="00DD6B22">
      <w:pPr>
        <w:spacing w:line="360" w:lineRule="auto"/>
        <w:ind w:firstLine="720"/>
        <w:rPr>
          <w:rFonts w:ascii="Times New Roman" w:hAnsi="Times New Roman" w:cs="Times New Roman"/>
          <w:sz w:val="24"/>
          <w:szCs w:val="24"/>
        </w:rPr>
      </w:pPr>
      <w:r w:rsidRPr="008908BB">
        <w:rPr>
          <w:rFonts w:ascii="Times New Roman" w:hAnsi="Times New Roman" w:cs="Times New Roman"/>
          <w:sz w:val="24"/>
          <w:szCs w:val="24"/>
        </w:rPr>
        <w:t xml:space="preserve">This </w:t>
      </w:r>
      <w:r w:rsidR="001C4BCC" w:rsidRPr="008908BB">
        <w:rPr>
          <w:rFonts w:ascii="Times New Roman" w:hAnsi="Times New Roman" w:cs="Times New Roman"/>
          <w:sz w:val="24"/>
          <w:szCs w:val="24"/>
        </w:rPr>
        <w:t xml:space="preserve">article provides a deep understanding about older patients and their caretakers experiences because </w:t>
      </w:r>
      <w:r w:rsidR="004225FA" w:rsidRPr="008908BB">
        <w:rPr>
          <w:rFonts w:ascii="Times New Roman" w:hAnsi="Times New Roman" w:cs="Times New Roman"/>
          <w:sz w:val="24"/>
          <w:szCs w:val="24"/>
        </w:rPr>
        <w:t xml:space="preserve">Nursing students, healthcare assistants, and registered nurses were asked to complete a survey about their views toward older patients, and the results are presented in this paper. The research was carried out in a rural area of Ireland. It's comforting to know that these healthcare professionals have a positive view of the elderly, as we discovered in our </w:t>
      </w:r>
      <w:r w:rsidR="004225FA" w:rsidRPr="008908BB">
        <w:rPr>
          <w:rFonts w:ascii="Times New Roman" w:hAnsi="Times New Roman" w:cs="Times New Roman"/>
          <w:sz w:val="24"/>
          <w:szCs w:val="24"/>
        </w:rPr>
        <w:lastRenderedPageBreak/>
        <w:t xml:space="preserve">research. This is an interesting discovery in light of the shift toward nursing as an all-graduate profession. We also observed that higher levels of university study appear to have a beneficial effect on attitudes. The results of this study will shed light on the generally positive attitudes about the elderly held by participants, including nurses, nursing assistants, and students. A second key conclusion in light of the move to nursing as a graduate-only profession is that higher levels of university learning appear to mitigate toward more </w:t>
      </w:r>
      <w:r w:rsidR="00A332C3" w:rsidRPr="008908BB">
        <w:rPr>
          <w:rFonts w:ascii="Times New Roman" w:hAnsi="Times New Roman" w:cs="Times New Roman"/>
          <w:sz w:val="24"/>
          <w:szCs w:val="24"/>
        </w:rPr>
        <w:t>favorable</w:t>
      </w:r>
      <w:r w:rsidR="004225FA" w:rsidRPr="008908BB">
        <w:rPr>
          <w:rFonts w:ascii="Times New Roman" w:hAnsi="Times New Roman" w:cs="Times New Roman"/>
          <w:sz w:val="24"/>
          <w:szCs w:val="24"/>
        </w:rPr>
        <w:t xml:space="preserve"> opinions. However, it is likely that healthcare staff may be caring for elderly persons they know and care for on a regular basis in the rural area in the Republic of Ireland where this study was conducted. It is apparent that nurses will play a crucial role in responding to future health and support needs because of the global trend toward an ageing population. According to the Republic of Ireland's recent efforts to combat ageism and elder abuse [30–32], nursing assistants may be promoting more positive attitudes by updating their "</w:t>
      </w:r>
      <w:r w:rsidR="00A332C3" w:rsidRPr="008908BB">
        <w:rPr>
          <w:rFonts w:ascii="Times New Roman" w:hAnsi="Times New Roman" w:cs="Times New Roman"/>
          <w:sz w:val="24"/>
          <w:szCs w:val="24"/>
        </w:rPr>
        <w:t>cares</w:t>
      </w:r>
      <w:r w:rsidR="004225FA" w:rsidRPr="008908BB">
        <w:rPr>
          <w:rFonts w:ascii="Times New Roman" w:hAnsi="Times New Roman" w:cs="Times New Roman"/>
          <w:sz w:val="24"/>
          <w:szCs w:val="24"/>
        </w:rPr>
        <w:t xml:space="preserve">" and "care of elderly persons" courses. As a result of budget restrictions in the United Kingdom and Ireland, the development of supportive care packages is stalled, leading to longer hospital stays and an increased reliance on family caregivers. As a result, the public's perception of the elderly as a burden is likely to worsen. Medical professionals who are working hard to give great care to the elderly are at risk of being undermined by recent media revelations on elder abuse, neglect, and inadequate treatment. It is comforting to know that nurses and nursing assistants in our study have </w:t>
      </w:r>
      <w:r w:rsidR="00A332C3" w:rsidRPr="008908BB">
        <w:rPr>
          <w:rFonts w:ascii="Times New Roman" w:hAnsi="Times New Roman" w:cs="Times New Roman"/>
          <w:sz w:val="24"/>
          <w:szCs w:val="24"/>
        </w:rPr>
        <w:t>favorable</w:t>
      </w:r>
      <w:r w:rsidR="004225FA" w:rsidRPr="008908BB">
        <w:rPr>
          <w:rFonts w:ascii="Times New Roman" w:hAnsi="Times New Roman" w:cs="Times New Roman"/>
          <w:sz w:val="24"/>
          <w:szCs w:val="24"/>
        </w:rPr>
        <w:t xml:space="preserve"> feelings about older individuals.</w:t>
      </w:r>
    </w:p>
    <w:p w:rsidR="00A332C3" w:rsidRPr="00DD6B22" w:rsidRDefault="00A332C3" w:rsidP="00DD6B22">
      <w:pPr>
        <w:spacing w:line="360" w:lineRule="auto"/>
        <w:ind w:firstLine="720"/>
        <w:rPr>
          <w:rFonts w:ascii="Times New Roman" w:hAnsi="Times New Roman" w:cs="Times New Roman"/>
          <w:b/>
          <w:sz w:val="24"/>
          <w:szCs w:val="24"/>
        </w:rPr>
      </w:pPr>
      <w:r w:rsidRPr="00DD6B22">
        <w:rPr>
          <w:rFonts w:ascii="Times New Roman" w:hAnsi="Times New Roman" w:cs="Times New Roman"/>
          <w:b/>
          <w:sz w:val="24"/>
          <w:szCs w:val="24"/>
        </w:rPr>
        <w:t>Article 03:</w:t>
      </w:r>
    </w:p>
    <w:p w:rsidR="00A332C3" w:rsidRPr="008908BB" w:rsidRDefault="00F22A13" w:rsidP="00DD6B22">
      <w:pPr>
        <w:spacing w:line="360" w:lineRule="auto"/>
        <w:ind w:firstLine="720"/>
        <w:jc w:val="center"/>
        <w:rPr>
          <w:rFonts w:ascii="Times New Roman" w:hAnsi="Times New Roman" w:cs="Times New Roman"/>
          <w:color w:val="222222"/>
          <w:sz w:val="24"/>
          <w:szCs w:val="24"/>
          <w:shd w:val="clear" w:color="auto" w:fill="FFFFFF"/>
        </w:rPr>
      </w:pPr>
      <w:r w:rsidRPr="008908BB">
        <w:rPr>
          <w:rFonts w:ascii="Times New Roman" w:hAnsi="Times New Roman" w:cs="Times New Roman"/>
          <w:color w:val="222222"/>
          <w:sz w:val="24"/>
          <w:szCs w:val="24"/>
          <w:shd w:val="clear" w:color="auto" w:fill="FFFFFF"/>
        </w:rPr>
        <w:t>Gallagher, S., Bennett, K.M. and Halford, J.C., 2006. A comparison of acute and long‐term health‐care personnel’s attitudes towards older adults. </w:t>
      </w:r>
      <w:r w:rsidRPr="008908BB">
        <w:rPr>
          <w:rFonts w:ascii="Times New Roman" w:hAnsi="Times New Roman" w:cs="Times New Roman"/>
          <w:i/>
          <w:iCs/>
          <w:color w:val="222222"/>
          <w:sz w:val="24"/>
          <w:szCs w:val="24"/>
          <w:shd w:val="clear" w:color="auto" w:fill="FFFFFF"/>
        </w:rPr>
        <w:t>International journal of nursing practice</w:t>
      </w:r>
      <w:r w:rsidRPr="008908BB">
        <w:rPr>
          <w:rFonts w:ascii="Times New Roman" w:hAnsi="Times New Roman" w:cs="Times New Roman"/>
          <w:color w:val="222222"/>
          <w:sz w:val="24"/>
          <w:szCs w:val="24"/>
          <w:shd w:val="clear" w:color="auto" w:fill="FFFFFF"/>
        </w:rPr>
        <w:t>, </w:t>
      </w:r>
      <w:r w:rsidRPr="008908BB">
        <w:rPr>
          <w:rFonts w:ascii="Times New Roman" w:hAnsi="Times New Roman" w:cs="Times New Roman"/>
          <w:i/>
          <w:iCs/>
          <w:color w:val="222222"/>
          <w:sz w:val="24"/>
          <w:szCs w:val="24"/>
          <w:shd w:val="clear" w:color="auto" w:fill="FFFFFF"/>
        </w:rPr>
        <w:t>12</w:t>
      </w:r>
      <w:r w:rsidRPr="008908BB">
        <w:rPr>
          <w:rFonts w:ascii="Times New Roman" w:hAnsi="Times New Roman" w:cs="Times New Roman"/>
          <w:color w:val="222222"/>
          <w:sz w:val="24"/>
          <w:szCs w:val="24"/>
          <w:shd w:val="clear" w:color="auto" w:fill="FFFFFF"/>
        </w:rPr>
        <w:t>(5), pp.273-279.</w:t>
      </w:r>
    </w:p>
    <w:p w:rsidR="00F22A13" w:rsidRPr="008908BB" w:rsidRDefault="00F22A13" w:rsidP="00DD6B22">
      <w:pPr>
        <w:spacing w:line="360" w:lineRule="auto"/>
        <w:ind w:firstLine="720"/>
        <w:rPr>
          <w:rFonts w:ascii="Times New Roman" w:hAnsi="Times New Roman" w:cs="Times New Roman"/>
          <w:sz w:val="24"/>
          <w:szCs w:val="24"/>
        </w:rPr>
      </w:pPr>
      <w:r w:rsidRPr="008908BB">
        <w:rPr>
          <w:rFonts w:ascii="Times New Roman" w:hAnsi="Times New Roman" w:cs="Times New Roman"/>
          <w:sz w:val="24"/>
          <w:szCs w:val="24"/>
        </w:rPr>
        <w:t xml:space="preserve">This study ca helps in attaining the deep knowledge regarding the nurses practices with older patients. Along with this the attitude that caregivers have toward older patients can have a significant impact on the care that is provided to such patients. The perspectives that hospital staff members hold regarding older patients were investigated. When reaching this selection, several factors, including age, gender, education level, number of years of experience, and location of care were taken into consideration. A total of 89 acute and 87 long-term hospital staff members participated in Kogan's Attitude Towards Old People survey. There were statistically significant disparities in the negative views about older people held by assistants and nurses, as well as differences in those opinions held by porters </w:t>
      </w:r>
      <w:r w:rsidRPr="008908BB">
        <w:rPr>
          <w:rFonts w:ascii="Times New Roman" w:hAnsi="Times New Roman" w:cs="Times New Roman"/>
          <w:sz w:val="24"/>
          <w:szCs w:val="24"/>
        </w:rPr>
        <w:lastRenderedPageBreak/>
        <w:t>and nurses. These individuals who lacked professional training believed that elderly people were grouchy, whiny, and messy. The study location did not have any effect on the participants' opinions; rather, the participants' education levels were a strong indicator of their attitudes. When compared to nursing staff, assistants and porters exhibit significantly higher negative attitudes toward elderly patients and patients in general, regardless of the setting. These individuals have a pessimistic attitude on life as a direct result of their low level of educational achievement. Understanding the repercussions that this research could have on practise, educators, and politicians is beneficial to all of these groups.</w:t>
      </w:r>
    </w:p>
    <w:p w:rsidR="00C30393" w:rsidRPr="008908BB" w:rsidRDefault="00C30393" w:rsidP="00DD6B22">
      <w:pPr>
        <w:spacing w:line="360" w:lineRule="auto"/>
        <w:ind w:firstLine="720"/>
        <w:rPr>
          <w:rFonts w:ascii="Times New Roman" w:hAnsi="Times New Roman" w:cs="Times New Roman"/>
          <w:sz w:val="24"/>
          <w:szCs w:val="24"/>
        </w:rPr>
      </w:pPr>
    </w:p>
    <w:p w:rsidR="00C30393" w:rsidRPr="00DD6B22" w:rsidRDefault="00C30393" w:rsidP="00DD6B22">
      <w:pPr>
        <w:spacing w:line="360" w:lineRule="auto"/>
        <w:ind w:firstLine="720"/>
        <w:rPr>
          <w:rFonts w:ascii="Times New Roman" w:hAnsi="Times New Roman" w:cs="Times New Roman"/>
          <w:b/>
          <w:sz w:val="24"/>
          <w:szCs w:val="24"/>
        </w:rPr>
      </w:pPr>
      <w:r w:rsidRPr="00DD6B22">
        <w:rPr>
          <w:rFonts w:ascii="Times New Roman" w:hAnsi="Times New Roman" w:cs="Times New Roman"/>
          <w:b/>
          <w:sz w:val="24"/>
          <w:szCs w:val="24"/>
        </w:rPr>
        <w:t>Article 04:</w:t>
      </w:r>
    </w:p>
    <w:p w:rsidR="00C30393" w:rsidRPr="008908BB" w:rsidRDefault="00C30393" w:rsidP="00DD6B22">
      <w:pPr>
        <w:spacing w:line="360" w:lineRule="auto"/>
        <w:ind w:firstLine="720"/>
        <w:jc w:val="center"/>
        <w:rPr>
          <w:rFonts w:ascii="Times New Roman" w:hAnsi="Times New Roman" w:cs="Times New Roman"/>
          <w:sz w:val="24"/>
          <w:szCs w:val="24"/>
        </w:rPr>
      </w:pPr>
      <w:r w:rsidRPr="008908BB">
        <w:rPr>
          <w:rFonts w:ascii="Times New Roman" w:hAnsi="Times New Roman" w:cs="Times New Roman"/>
          <w:color w:val="222222"/>
          <w:sz w:val="24"/>
          <w:szCs w:val="24"/>
          <w:shd w:val="clear" w:color="auto" w:fill="FFFFFF"/>
        </w:rPr>
        <w:t>Mion, L.C., 2003. Care provision for older adults: Who will provide. </w:t>
      </w:r>
      <w:r w:rsidRPr="008908BB">
        <w:rPr>
          <w:rFonts w:ascii="Times New Roman" w:hAnsi="Times New Roman" w:cs="Times New Roman"/>
          <w:i/>
          <w:iCs/>
          <w:color w:val="222222"/>
          <w:sz w:val="24"/>
          <w:szCs w:val="24"/>
          <w:shd w:val="clear" w:color="auto" w:fill="FFFFFF"/>
        </w:rPr>
        <w:t>Online Journal of Issues in Nursing</w:t>
      </w:r>
      <w:r w:rsidRPr="008908BB">
        <w:rPr>
          <w:rFonts w:ascii="Times New Roman" w:hAnsi="Times New Roman" w:cs="Times New Roman"/>
          <w:color w:val="222222"/>
          <w:sz w:val="24"/>
          <w:szCs w:val="24"/>
          <w:shd w:val="clear" w:color="auto" w:fill="FFFFFF"/>
        </w:rPr>
        <w:t>, </w:t>
      </w:r>
      <w:r w:rsidRPr="008908BB">
        <w:rPr>
          <w:rFonts w:ascii="Times New Roman" w:hAnsi="Times New Roman" w:cs="Times New Roman"/>
          <w:i/>
          <w:iCs/>
          <w:color w:val="222222"/>
          <w:sz w:val="24"/>
          <w:szCs w:val="24"/>
          <w:shd w:val="clear" w:color="auto" w:fill="FFFFFF"/>
        </w:rPr>
        <w:t>8</w:t>
      </w:r>
      <w:r w:rsidRPr="008908BB">
        <w:rPr>
          <w:rFonts w:ascii="Times New Roman" w:hAnsi="Times New Roman" w:cs="Times New Roman"/>
          <w:color w:val="222222"/>
          <w:sz w:val="24"/>
          <w:szCs w:val="24"/>
          <w:shd w:val="clear" w:color="auto" w:fill="FFFFFF"/>
        </w:rPr>
        <w:t>(2), p.4.</w:t>
      </w:r>
    </w:p>
    <w:p w:rsidR="00C30393" w:rsidRPr="008908BB" w:rsidRDefault="00C30393" w:rsidP="00DD6B22">
      <w:pPr>
        <w:spacing w:line="360" w:lineRule="auto"/>
        <w:ind w:firstLine="720"/>
        <w:rPr>
          <w:rFonts w:ascii="Times New Roman" w:hAnsi="Times New Roman" w:cs="Times New Roman"/>
          <w:sz w:val="24"/>
          <w:szCs w:val="24"/>
        </w:rPr>
      </w:pPr>
    </w:p>
    <w:p w:rsidR="00C30393" w:rsidRPr="008908BB" w:rsidRDefault="00C30393" w:rsidP="00DD6B22">
      <w:pPr>
        <w:spacing w:line="360" w:lineRule="auto"/>
        <w:ind w:firstLine="720"/>
        <w:rPr>
          <w:rFonts w:ascii="Times New Roman" w:hAnsi="Times New Roman" w:cs="Times New Roman"/>
          <w:sz w:val="24"/>
          <w:szCs w:val="24"/>
        </w:rPr>
      </w:pPr>
      <w:r w:rsidRPr="008908BB">
        <w:rPr>
          <w:rFonts w:ascii="Times New Roman" w:hAnsi="Times New Roman" w:cs="Times New Roman"/>
          <w:sz w:val="24"/>
          <w:szCs w:val="24"/>
        </w:rPr>
        <w:t>These three interrelated factors will have a severe influence on health care without action being made quickly, according to this article. In an effort to lessen the impact of this collision, suggestions have been made to address areas such as work environment, ergonomics, nursing image, delivery of care models, and academe-service relationship. The Nurse Reinvestment Act, which was just passed into law, will help solve some of the difficulties raised here. Despite this, the situation is still extremely tense. Care for the elderly is a pressing issue that will only get more so as time goes on. so we can say that this article will help to know  The ageing of the baby boomers coincides with a growing nursing workforce shortfall, including registered nurses, nurse aids, and nursing faculty. The evaluation, planning, and delivery of health care for older persons are more difficult than those for younger adults because of the many physical, social, and psychological disorders that they have. As expected, this age group accounts for the majority of the nation's health care expenditures, which is not surprising. As a result, the vast majority of nurses work with the elderly in a range of contexts and situations. Despite this, there is a dearth of qualified geriatric nurses who work in the field. Health care in the United States will be severely impacted in the near future by the ageing population, nursing workforce shortages, and lack of information about geriatrics. There is a paucity of geriatric nursing education and a projected nursing labour shortfall in this article, which finishes with recommendations for future health care delivery for Americans over 65 in the United States of America</w:t>
      </w:r>
      <w:r w:rsidR="00241C3A" w:rsidRPr="008908BB">
        <w:rPr>
          <w:rFonts w:ascii="Times New Roman" w:hAnsi="Times New Roman" w:cs="Times New Roman"/>
          <w:sz w:val="24"/>
          <w:szCs w:val="24"/>
        </w:rPr>
        <w:t>.</w:t>
      </w:r>
    </w:p>
    <w:p w:rsidR="00241C3A" w:rsidRPr="00DD6B22" w:rsidRDefault="00241C3A" w:rsidP="00DD6B22">
      <w:pPr>
        <w:spacing w:line="360" w:lineRule="auto"/>
        <w:ind w:firstLine="720"/>
        <w:rPr>
          <w:rFonts w:ascii="Times New Roman" w:hAnsi="Times New Roman" w:cs="Times New Roman"/>
          <w:b/>
          <w:sz w:val="24"/>
          <w:szCs w:val="24"/>
        </w:rPr>
      </w:pPr>
      <w:r w:rsidRPr="00DD6B22">
        <w:rPr>
          <w:rFonts w:ascii="Times New Roman" w:hAnsi="Times New Roman" w:cs="Times New Roman"/>
          <w:b/>
          <w:sz w:val="24"/>
          <w:szCs w:val="24"/>
        </w:rPr>
        <w:lastRenderedPageBreak/>
        <w:t>Article 05:</w:t>
      </w:r>
    </w:p>
    <w:p w:rsidR="00241C3A" w:rsidRPr="008908BB" w:rsidRDefault="00241C3A" w:rsidP="00DD6B22">
      <w:pPr>
        <w:spacing w:line="360" w:lineRule="auto"/>
        <w:ind w:firstLine="720"/>
        <w:jc w:val="center"/>
        <w:rPr>
          <w:rFonts w:ascii="Times New Roman" w:hAnsi="Times New Roman" w:cs="Times New Roman"/>
          <w:color w:val="222222"/>
          <w:sz w:val="24"/>
          <w:szCs w:val="24"/>
          <w:shd w:val="clear" w:color="auto" w:fill="FFFFFF"/>
        </w:rPr>
      </w:pPr>
      <w:r w:rsidRPr="008908BB">
        <w:rPr>
          <w:rFonts w:ascii="Times New Roman" w:hAnsi="Times New Roman" w:cs="Times New Roman"/>
          <w:color w:val="222222"/>
          <w:sz w:val="24"/>
          <w:szCs w:val="24"/>
          <w:shd w:val="clear" w:color="auto" w:fill="FFFFFF"/>
        </w:rPr>
        <w:t>Smith, B., Kerse, N. and Parsons, M., 2005. Quality of residential care for older people: does education for healthcare assistants make a difference?. </w:t>
      </w:r>
      <w:r w:rsidRPr="008908BB">
        <w:rPr>
          <w:rFonts w:ascii="Times New Roman" w:hAnsi="Times New Roman" w:cs="Times New Roman"/>
          <w:i/>
          <w:iCs/>
          <w:color w:val="222222"/>
          <w:sz w:val="24"/>
          <w:szCs w:val="24"/>
          <w:shd w:val="clear" w:color="auto" w:fill="FFFFFF"/>
        </w:rPr>
        <w:t>The New Zealand Medical Journal (Online)</w:t>
      </w:r>
      <w:r w:rsidRPr="008908BB">
        <w:rPr>
          <w:rFonts w:ascii="Times New Roman" w:hAnsi="Times New Roman" w:cs="Times New Roman"/>
          <w:color w:val="222222"/>
          <w:sz w:val="24"/>
          <w:szCs w:val="24"/>
          <w:shd w:val="clear" w:color="auto" w:fill="FFFFFF"/>
        </w:rPr>
        <w:t>, </w:t>
      </w:r>
      <w:r w:rsidRPr="008908BB">
        <w:rPr>
          <w:rFonts w:ascii="Times New Roman" w:hAnsi="Times New Roman" w:cs="Times New Roman"/>
          <w:i/>
          <w:iCs/>
          <w:color w:val="222222"/>
          <w:sz w:val="24"/>
          <w:szCs w:val="24"/>
          <w:shd w:val="clear" w:color="auto" w:fill="FFFFFF"/>
        </w:rPr>
        <w:t>118</w:t>
      </w:r>
      <w:r w:rsidRPr="008908BB">
        <w:rPr>
          <w:rFonts w:ascii="Times New Roman" w:hAnsi="Times New Roman" w:cs="Times New Roman"/>
          <w:color w:val="222222"/>
          <w:sz w:val="24"/>
          <w:szCs w:val="24"/>
          <w:shd w:val="clear" w:color="auto" w:fill="FFFFFF"/>
        </w:rPr>
        <w:t>(1214).</w:t>
      </w:r>
    </w:p>
    <w:p w:rsidR="00241C3A" w:rsidRPr="008908BB" w:rsidRDefault="00241C3A" w:rsidP="00DD6B22">
      <w:pPr>
        <w:spacing w:line="360" w:lineRule="auto"/>
        <w:ind w:firstLine="720"/>
        <w:rPr>
          <w:rFonts w:ascii="Times New Roman" w:hAnsi="Times New Roman" w:cs="Times New Roman"/>
          <w:sz w:val="24"/>
          <w:szCs w:val="24"/>
        </w:rPr>
      </w:pPr>
      <w:r w:rsidRPr="008908BB">
        <w:rPr>
          <w:rFonts w:ascii="Times New Roman" w:hAnsi="Times New Roman" w:cs="Times New Roman"/>
          <w:sz w:val="24"/>
          <w:szCs w:val="24"/>
        </w:rPr>
        <w:t xml:space="preserve">According to the findings of this study, the quality of care increased after healthcare assistants participated in a training program that </w:t>
      </w:r>
      <w:r w:rsidR="00611BEC" w:rsidRPr="008908BB">
        <w:rPr>
          <w:rFonts w:ascii="Times New Roman" w:hAnsi="Times New Roman" w:cs="Times New Roman"/>
          <w:sz w:val="24"/>
          <w:szCs w:val="24"/>
        </w:rPr>
        <w:t>emphasizedstandardized</w:t>
      </w:r>
      <w:r w:rsidRPr="008908BB">
        <w:rPr>
          <w:rFonts w:ascii="Times New Roman" w:hAnsi="Times New Roman" w:cs="Times New Roman"/>
          <w:sz w:val="24"/>
          <w:szCs w:val="24"/>
        </w:rPr>
        <w:t xml:space="preserve"> observational methods. The evaluation of the quality of care was carried out by an experienced gerontological nurse. This is one of the very few </w:t>
      </w:r>
      <w:r w:rsidR="00611BEC" w:rsidRPr="008908BB">
        <w:rPr>
          <w:rFonts w:ascii="Times New Roman" w:hAnsi="Times New Roman" w:cs="Times New Roman"/>
          <w:sz w:val="24"/>
          <w:szCs w:val="24"/>
        </w:rPr>
        <w:t>programs</w:t>
      </w:r>
      <w:r w:rsidRPr="008908BB">
        <w:rPr>
          <w:rFonts w:ascii="Times New Roman" w:hAnsi="Times New Roman" w:cs="Times New Roman"/>
          <w:sz w:val="24"/>
          <w:szCs w:val="24"/>
        </w:rPr>
        <w:t xml:space="preserve"> for healthcare assistants that has been formally assessed and shown to provide such significant increases in the quality of service. The study's findings indicate that there is room for improvement in the quality of care provided in residential care facilities, and it is imperative that educational programs </w:t>
      </w:r>
      <w:bookmarkStart w:id="0" w:name="_GoBack"/>
      <w:bookmarkEnd w:id="0"/>
      <w:r w:rsidRPr="008908BB">
        <w:rPr>
          <w:rFonts w:ascii="Times New Roman" w:hAnsi="Times New Roman" w:cs="Times New Roman"/>
          <w:sz w:val="24"/>
          <w:szCs w:val="24"/>
        </w:rPr>
        <w:t>for healthcare assistants be made available across the entirety of New Zealand.</w:t>
      </w:r>
    </w:p>
    <w:p w:rsidR="00241C3A" w:rsidRPr="008908BB" w:rsidRDefault="00241C3A" w:rsidP="00DD6B22">
      <w:pPr>
        <w:spacing w:line="360" w:lineRule="auto"/>
        <w:ind w:firstLine="720"/>
        <w:rPr>
          <w:rFonts w:ascii="Times New Roman" w:hAnsi="Times New Roman" w:cs="Times New Roman"/>
          <w:sz w:val="24"/>
          <w:szCs w:val="24"/>
        </w:rPr>
      </w:pPr>
      <w:r w:rsidRPr="008908BB">
        <w:rPr>
          <w:rFonts w:ascii="Times New Roman" w:hAnsi="Times New Roman" w:cs="Times New Roman"/>
          <w:sz w:val="24"/>
          <w:szCs w:val="24"/>
        </w:rPr>
        <w:t>It is also necessary to do an analysis of the effectiveness of the programs that are currently being implemented.</w:t>
      </w:r>
    </w:p>
    <w:sectPr w:rsidR="00241C3A" w:rsidRPr="008908BB" w:rsidSect="00611BEC">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077C80"/>
    <w:rsid w:val="00077C80"/>
    <w:rsid w:val="001C4BCC"/>
    <w:rsid w:val="00241C3A"/>
    <w:rsid w:val="004225FA"/>
    <w:rsid w:val="005831C1"/>
    <w:rsid w:val="00611BEC"/>
    <w:rsid w:val="0086482C"/>
    <w:rsid w:val="008908BB"/>
    <w:rsid w:val="00A332C3"/>
    <w:rsid w:val="00BD645D"/>
    <w:rsid w:val="00BF6170"/>
    <w:rsid w:val="00C16CB2"/>
    <w:rsid w:val="00C30393"/>
    <w:rsid w:val="00DD6B22"/>
    <w:rsid w:val="00F22A13"/>
    <w:rsid w:val="00FD3FA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16CB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11BEC"/>
    <w:pPr>
      <w:spacing w:after="0" w:line="240" w:lineRule="auto"/>
    </w:pPr>
    <w:rPr>
      <w:rFonts w:eastAsiaTheme="minorEastAsia"/>
    </w:rPr>
  </w:style>
  <w:style w:type="character" w:customStyle="1" w:styleId="NoSpacingChar">
    <w:name w:val="No Spacing Char"/>
    <w:basedOn w:val="DefaultParagraphFont"/>
    <w:link w:val="NoSpacing"/>
    <w:uiPriority w:val="1"/>
    <w:rsid w:val="00611BEC"/>
    <w:rPr>
      <w:rFonts w:eastAsiaTheme="minorEastAsia"/>
      <w:lang w:val="en-U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5</Pages>
  <Words>1313</Words>
  <Characters>7486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dc:creator>
  <cp:keywords/>
  <dc:description/>
  <cp:lastModifiedBy>Windows User</cp:lastModifiedBy>
  <cp:revision>12</cp:revision>
  <dcterms:created xsi:type="dcterms:W3CDTF">2022-07-09T18:07:00Z</dcterms:created>
  <dcterms:modified xsi:type="dcterms:W3CDTF">2022-07-12T16:40:00Z</dcterms:modified>
</cp:coreProperties>
</file>