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A623DE" w:rsidRDefault="00A623DE" w:rsidP="00A623DE">
      <w:pPr>
        <w:spacing w:after="0" w:line="480" w:lineRule="auto"/>
        <w:contextualSpacing/>
        <w:jc w:val="center"/>
        <w:rPr>
          <w:rFonts w:ascii="Times New Roman" w:hAnsi="Times New Roman" w:cs="Times New Roman"/>
          <w:b/>
          <w:sz w:val="24"/>
          <w:szCs w:val="24"/>
        </w:rPr>
      </w:pPr>
    </w:p>
    <w:p w14:paraId="0A37501D" w14:textId="77777777" w:rsidR="00A623DE" w:rsidRDefault="00A623DE" w:rsidP="00A623DE">
      <w:pPr>
        <w:spacing w:after="0" w:line="480" w:lineRule="auto"/>
        <w:contextualSpacing/>
        <w:jc w:val="center"/>
        <w:rPr>
          <w:rFonts w:ascii="Times New Roman" w:hAnsi="Times New Roman" w:cs="Times New Roman"/>
          <w:b/>
          <w:sz w:val="24"/>
          <w:szCs w:val="24"/>
        </w:rPr>
      </w:pPr>
    </w:p>
    <w:p w14:paraId="5DAB6C7B" w14:textId="77777777" w:rsidR="00A623DE" w:rsidRDefault="00A623DE" w:rsidP="00A623DE">
      <w:pPr>
        <w:spacing w:after="0" w:line="480" w:lineRule="auto"/>
        <w:contextualSpacing/>
        <w:jc w:val="center"/>
        <w:rPr>
          <w:rFonts w:ascii="Times New Roman" w:hAnsi="Times New Roman" w:cs="Times New Roman"/>
          <w:b/>
          <w:sz w:val="24"/>
          <w:szCs w:val="24"/>
        </w:rPr>
      </w:pPr>
    </w:p>
    <w:p w14:paraId="02EB378F" w14:textId="77777777" w:rsidR="00A623DE" w:rsidRDefault="00A623DE" w:rsidP="00A623DE">
      <w:pPr>
        <w:spacing w:after="0" w:line="480" w:lineRule="auto"/>
        <w:contextualSpacing/>
        <w:jc w:val="center"/>
        <w:rPr>
          <w:rFonts w:ascii="Times New Roman" w:hAnsi="Times New Roman" w:cs="Times New Roman"/>
          <w:b/>
          <w:sz w:val="24"/>
          <w:szCs w:val="24"/>
        </w:rPr>
      </w:pPr>
    </w:p>
    <w:p w14:paraId="6A05A809" w14:textId="77777777" w:rsidR="00A623DE" w:rsidRDefault="00A623DE" w:rsidP="00A623DE">
      <w:pPr>
        <w:spacing w:after="0" w:line="480" w:lineRule="auto"/>
        <w:contextualSpacing/>
        <w:jc w:val="center"/>
        <w:rPr>
          <w:rFonts w:ascii="Times New Roman" w:hAnsi="Times New Roman" w:cs="Times New Roman"/>
          <w:b/>
          <w:sz w:val="24"/>
          <w:szCs w:val="24"/>
        </w:rPr>
      </w:pPr>
    </w:p>
    <w:p w14:paraId="0B23D1AB" w14:textId="2424C4CE" w:rsidR="00A623DE" w:rsidRDefault="371C86A7" w:rsidP="371C86A7">
      <w:pPr>
        <w:spacing w:after="0" w:line="480" w:lineRule="auto"/>
        <w:contextualSpacing/>
        <w:jc w:val="center"/>
        <w:rPr>
          <w:rFonts w:ascii="Times New Roman" w:hAnsi="Times New Roman" w:cs="Times New Roman"/>
          <w:b/>
          <w:bCs/>
          <w:sz w:val="24"/>
          <w:szCs w:val="24"/>
        </w:rPr>
      </w:pPr>
      <w:r w:rsidRPr="371C86A7">
        <w:rPr>
          <w:rFonts w:ascii="Times New Roman" w:hAnsi="Times New Roman" w:cs="Times New Roman"/>
          <w:b/>
          <w:bCs/>
          <w:sz w:val="24"/>
          <w:szCs w:val="24"/>
        </w:rPr>
        <w:t xml:space="preserve">Exploring the Challenges of Human Resource Management in Global Expansion </w:t>
      </w:r>
    </w:p>
    <w:p w14:paraId="5835BF13" w14:textId="49C4391A" w:rsidR="00A623DE" w:rsidRDefault="371C86A7" w:rsidP="371C86A7">
      <w:pPr>
        <w:spacing w:after="0" w:line="480" w:lineRule="auto"/>
        <w:contextualSpacing/>
        <w:jc w:val="center"/>
        <w:rPr>
          <w:rFonts w:ascii="Times New Roman" w:hAnsi="Times New Roman" w:cs="Times New Roman"/>
          <w:b/>
          <w:bCs/>
          <w:sz w:val="24"/>
          <w:szCs w:val="24"/>
        </w:rPr>
      </w:pPr>
      <w:r w:rsidRPr="371C86A7">
        <w:rPr>
          <w:rFonts w:ascii="Times New Roman" w:hAnsi="Times New Roman" w:cs="Times New Roman"/>
          <w:b/>
          <w:bCs/>
          <w:sz w:val="24"/>
          <w:szCs w:val="24"/>
        </w:rPr>
        <w:t xml:space="preserve">– Case Study of HSBC in Hong Kong and Singapore </w:t>
      </w:r>
    </w:p>
    <w:p w14:paraId="5A39BBE3" w14:textId="77777777" w:rsidR="00A623DE" w:rsidRDefault="00A623DE" w:rsidP="00A623DE">
      <w:pPr>
        <w:spacing w:after="0" w:line="480" w:lineRule="auto"/>
        <w:contextualSpacing/>
        <w:jc w:val="center"/>
        <w:rPr>
          <w:rFonts w:ascii="Times New Roman" w:hAnsi="Times New Roman" w:cs="Times New Roman"/>
          <w:sz w:val="24"/>
          <w:szCs w:val="24"/>
        </w:rPr>
      </w:pPr>
    </w:p>
    <w:p w14:paraId="41C8F396" w14:textId="77777777" w:rsidR="00A623DE" w:rsidRDefault="00A623DE" w:rsidP="00A623DE">
      <w:pPr>
        <w:spacing w:after="0" w:line="480" w:lineRule="auto"/>
        <w:contextualSpacing/>
        <w:jc w:val="center"/>
        <w:rPr>
          <w:rFonts w:ascii="Times New Roman" w:hAnsi="Times New Roman" w:cs="Times New Roman"/>
          <w:sz w:val="24"/>
          <w:szCs w:val="24"/>
        </w:rPr>
      </w:pPr>
    </w:p>
    <w:p w14:paraId="19B1062A" w14:textId="77777777" w:rsidR="00F277EE" w:rsidRDefault="00F277EE" w:rsidP="00A623DE">
      <w:pPr>
        <w:spacing w:after="0" w:line="480" w:lineRule="auto"/>
        <w:contextualSpacing/>
        <w:jc w:val="center"/>
        <w:rPr>
          <w:rFonts w:ascii="Times New Roman" w:hAnsi="Times New Roman" w:cs="Times New Roman"/>
          <w:sz w:val="24"/>
          <w:szCs w:val="24"/>
        </w:rPr>
      </w:pPr>
    </w:p>
    <w:p w14:paraId="1996A0D3" w14:textId="77777777" w:rsidR="00F277EE" w:rsidRDefault="00F277EE" w:rsidP="00A623DE">
      <w:pPr>
        <w:spacing w:after="0" w:line="480" w:lineRule="auto"/>
        <w:contextualSpacing/>
        <w:jc w:val="center"/>
        <w:rPr>
          <w:rFonts w:ascii="Times New Roman" w:hAnsi="Times New Roman" w:cs="Times New Roman"/>
          <w:sz w:val="24"/>
          <w:szCs w:val="24"/>
        </w:rPr>
      </w:pPr>
    </w:p>
    <w:p w14:paraId="3DA66087" w14:textId="77777777" w:rsidR="00F277EE" w:rsidRDefault="00F277EE" w:rsidP="00A623DE">
      <w:pPr>
        <w:spacing w:after="0" w:line="480" w:lineRule="auto"/>
        <w:contextualSpacing/>
        <w:jc w:val="center"/>
        <w:rPr>
          <w:rFonts w:ascii="Times New Roman" w:hAnsi="Times New Roman" w:cs="Times New Roman"/>
          <w:sz w:val="24"/>
          <w:szCs w:val="24"/>
        </w:rPr>
      </w:pPr>
    </w:p>
    <w:p w14:paraId="38C99503" w14:textId="77777777" w:rsidR="00F277EE" w:rsidRDefault="00F277EE" w:rsidP="00A623DE">
      <w:pPr>
        <w:spacing w:after="0" w:line="480" w:lineRule="auto"/>
        <w:contextualSpacing/>
        <w:jc w:val="center"/>
        <w:rPr>
          <w:rFonts w:ascii="Times New Roman" w:hAnsi="Times New Roman" w:cs="Times New Roman"/>
          <w:sz w:val="24"/>
          <w:szCs w:val="24"/>
        </w:rPr>
      </w:pPr>
    </w:p>
    <w:p w14:paraId="7A410FE6" w14:textId="77777777" w:rsidR="00F277EE" w:rsidRDefault="00F277EE" w:rsidP="00A623DE">
      <w:pPr>
        <w:spacing w:after="0" w:line="480" w:lineRule="auto"/>
        <w:contextualSpacing/>
        <w:jc w:val="center"/>
        <w:rPr>
          <w:rFonts w:ascii="Times New Roman" w:hAnsi="Times New Roman" w:cs="Times New Roman"/>
          <w:sz w:val="24"/>
          <w:szCs w:val="24"/>
        </w:rPr>
      </w:pPr>
    </w:p>
    <w:p w14:paraId="72A3D3EC" w14:textId="77777777" w:rsidR="00A623DE" w:rsidRDefault="00A623DE" w:rsidP="00A623DE">
      <w:pPr>
        <w:spacing w:after="0" w:line="480" w:lineRule="auto"/>
        <w:contextualSpacing/>
        <w:jc w:val="center"/>
        <w:rPr>
          <w:rFonts w:ascii="Times New Roman" w:hAnsi="Times New Roman" w:cs="Times New Roman"/>
          <w:sz w:val="24"/>
          <w:szCs w:val="24"/>
        </w:rPr>
      </w:pPr>
    </w:p>
    <w:p w14:paraId="6CD9E43D" w14:textId="4CFA096E" w:rsidR="00A623DE" w:rsidRDefault="00A623DE" w:rsidP="00A623DE">
      <w:pPr>
        <w:spacing w:after="0" w:line="480" w:lineRule="auto"/>
        <w:contextualSpacing/>
        <w:jc w:val="center"/>
        <w:rPr>
          <w:rFonts w:ascii="Times New Roman" w:hAnsi="Times New Roman" w:cs="Times New Roman"/>
          <w:sz w:val="24"/>
          <w:szCs w:val="24"/>
        </w:rPr>
      </w:pPr>
    </w:p>
    <w:tbl>
      <w:tblPr>
        <w:tblStyle w:val="PlainTable1"/>
        <w:tblW w:w="0" w:type="auto"/>
        <w:tblLook w:val="0480" w:firstRow="0" w:lastRow="0" w:firstColumn="1" w:lastColumn="0" w:noHBand="0" w:noVBand="1"/>
      </w:tblPr>
      <w:tblGrid>
        <w:gridCol w:w="4505"/>
        <w:gridCol w:w="4505"/>
      </w:tblGrid>
      <w:tr w:rsidR="00A0094D" w14:paraId="089E9880" w14:textId="77777777" w:rsidTr="00A00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4318523" w14:textId="4C90CB90" w:rsidR="00A0094D" w:rsidRDefault="00791BD4" w:rsidP="00A623D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Name</w:t>
            </w:r>
          </w:p>
        </w:tc>
        <w:tc>
          <w:tcPr>
            <w:tcW w:w="4505" w:type="dxa"/>
          </w:tcPr>
          <w:p w14:paraId="0ACD7F70" w14:textId="2C915CB0" w:rsidR="00A0094D" w:rsidRDefault="00791BD4" w:rsidP="00A623DE">
            <w:pPr>
              <w:spacing w:after="0" w:line="48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Yin Ho Tong (Tommy)</w:t>
            </w:r>
          </w:p>
        </w:tc>
      </w:tr>
      <w:tr w:rsidR="00A0094D" w14:paraId="6FB5455F" w14:textId="77777777" w:rsidTr="00A0094D">
        <w:tc>
          <w:tcPr>
            <w:cnfStyle w:val="001000000000" w:firstRow="0" w:lastRow="0" w:firstColumn="1" w:lastColumn="0" w:oddVBand="0" w:evenVBand="0" w:oddHBand="0" w:evenHBand="0" w:firstRowFirstColumn="0" w:firstRowLastColumn="0" w:lastRowFirstColumn="0" w:lastRowLastColumn="0"/>
            <w:tcW w:w="4505" w:type="dxa"/>
          </w:tcPr>
          <w:p w14:paraId="474D0B71" w14:textId="1069F962" w:rsidR="00A0094D" w:rsidRDefault="00770BA3" w:rsidP="00A623D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Student ID</w:t>
            </w:r>
          </w:p>
        </w:tc>
        <w:tc>
          <w:tcPr>
            <w:tcW w:w="4505" w:type="dxa"/>
          </w:tcPr>
          <w:p w14:paraId="71BCB694" w14:textId="24B52FFC" w:rsidR="00A0094D" w:rsidRDefault="00770BA3" w:rsidP="00A623DE">
            <w:pPr>
              <w:spacing w:after="0" w:line="480"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2322644</w:t>
            </w:r>
          </w:p>
        </w:tc>
      </w:tr>
      <w:tr w:rsidR="00A0094D" w14:paraId="31872F5D" w14:textId="77777777" w:rsidTr="00A00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18334639" w14:textId="1080CD8E" w:rsidR="00A0094D" w:rsidRDefault="00111E56" w:rsidP="00A623D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Course</w:t>
            </w:r>
          </w:p>
        </w:tc>
        <w:tc>
          <w:tcPr>
            <w:tcW w:w="4505" w:type="dxa"/>
          </w:tcPr>
          <w:p w14:paraId="0219C42A" w14:textId="507789AB" w:rsidR="00970DEB" w:rsidRDefault="00111E56" w:rsidP="00970DEB">
            <w:pPr>
              <w:spacing w:after="0" w:line="48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HKB</w:t>
            </w:r>
            <w:r w:rsidR="00970DEB">
              <w:rPr>
                <w:rFonts w:ascii="Times New Roman" w:hAnsi="Times New Roman" w:cs="Times New Roman"/>
                <w:sz w:val="24"/>
                <w:szCs w:val="24"/>
              </w:rPr>
              <w:t>M 7007</w:t>
            </w:r>
          </w:p>
        </w:tc>
      </w:tr>
      <w:tr w:rsidR="00A0094D" w14:paraId="7D707871" w14:textId="77777777" w:rsidTr="00A0094D">
        <w:tc>
          <w:tcPr>
            <w:cnfStyle w:val="001000000000" w:firstRow="0" w:lastRow="0" w:firstColumn="1" w:lastColumn="0" w:oddVBand="0" w:evenVBand="0" w:oddHBand="0" w:evenHBand="0" w:firstRowFirstColumn="0" w:firstRowLastColumn="0" w:lastRowFirstColumn="0" w:lastRowLastColumn="0"/>
            <w:tcW w:w="4505" w:type="dxa"/>
          </w:tcPr>
          <w:p w14:paraId="2A30CDCB" w14:textId="04383F31" w:rsidR="00A0094D" w:rsidRDefault="00970DEB" w:rsidP="00A623D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Instructor</w:t>
            </w:r>
          </w:p>
        </w:tc>
        <w:tc>
          <w:tcPr>
            <w:tcW w:w="4505" w:type="dxa"/>
          </w:tcPr>
          <w:p w14:paraId="2D53A868" w14:textId="7E066358" w:rsidR="00A0094D" w:rsidRDefault="00970DEB" w:rsidP="00A623DE">
            <w:pPr>
              <w:spacing w:after="0" w:line="480" w:lineRule="auto"/>
              <w:contextual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Dr. Leo Ho</w:t>
            </w:r>
          </w:p>
        </w:tc>
      </w:tr>
      <w:tr w:rsidR="00A0094D" w14:paraId="572B1BCE" w14:textId="77777777" w:rsidTr="00A009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5EC97F02" w14:textId="0AB0780E" w:rsidR="00A0094D" w:rsidRDefault="00970DEB" w:rsidP="00A623DE">
            <w:pPr>
              <w:spacing w:after="0" w:line="480" w:lineRule="auto"/>
              <w:contextualSpacing/>
              <w:jc w:val="center"/>
              <w:rPr>
                <w:rFonts w:ascii="Times New Roman" w:hAnsi="Times New Roman" w:cs="Times New Roman"/>
                <w:sz w:val="24"/>
                <w:szCs w:val="24"/>
              </w:rPr>
            </w:pPr>
            <w:r>
              <w:rPr>
                <w:rFonts w:ascii="Times New Roman" w:hAnsi="Times New Roman" w:cs="Times New Roman"/>
                <w:sz w:val="24"/>
                <w:szCs w:val="24"/>
              </w:rPr>
              <w:t>Date</w:t>
            </w:r>
          </w:p>
        </w:tc>
        <w:tc>
          <w:tcPr>
            <w:tcW w:w="4505" w:type="dxa"/>
          </w:tcPr>
          <w:p w14:paraId="731A6895" w14:textId="3C915085" w:rsidR="00A0094D" w:rsidRDefault="00B42E9D" w:rsidP="00A623DE">
            <w:pPr>
              <w:spacing w:after="0" w:line="480" w:lineRule="auto"/>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r w:rsidR="009879B1">
              <w:rPr>
                <w:rFonts w:ascii="Times New Roman" w:hAnsi="Times New Roman" w:cs="Times New Roman"/>
                <w:sz w:val="24"/>
                <w:szCs w:val="24"/>
              </w:rPr>
              <w:t xml:space="preserve"> January 2024</w:t>
            </w:r>
          </w:p>
        </w:tc>
      </w:tr>
    </w:tbl>
    <w:p w14:paraId="0D0B940D" w14:textId="77777777" w:rsidR="00A623DE" w:rsidRDefault="00A623DE" w:rsidP="00A623DE">
      <w:pPr>
        <w:spacing w:after="0" w:line="480" w:lineRule="auto"/>
        <w:contextualSpacing/>
        <w:jc w:val="center"/>
        <w:rPr>
          <w:rFonts w:ascii="Times New Roman" w:hAnsi="Times New Roman" w:cs="Times New Roman"/>
          <w:sz w:val="24"/>
          <w:szCs w:val="24"/>
        </w:rPr>
      </w:pPr>
    </w:p>
    <w:p w14:paraId="0E27B00A" w14:textId="77777777" w:rsidR="00A623DE" w:rsidRDefault="00A623DE" w:rsidP="00A623DE">
      <w:pPr>
        <w:spacing w:after="0" w:line="480" w:lineRule="auto"/>
        <w:contextualSpacing/>
        <w:jc w:val="center"/>
        <w:rPr>
          <w:rFonts w:ascii="Times New Roman" w:hAnsi="Times New Roman" w:cs="Times New Roman"/>
          <w:sz w:val="24"/>
          <w:szCs w:val="24"/>
        </w:rPr>
      </w:pPr>
    </w:p>
    <w:p w14:paraId="049F31CB" w14:textId="77777777" w:rsidR="00A623DE" w:rsidRDefault="00A623DE" w:rsidP="00A623DE">
      <w:pPr>
        <w:spacing w:after="0" w:line="480" w:lineRule="auto"/>
        <w:contextualSpacing/>
        <w:jc w:val="center"/>
        <w:rPr>
          <w:rFonts w:ascii="Times New Roman" w:hAnsi="Times New Roman" w:cs="Times New Roman"/>
          <w:sz w:val="24"/>
          <w:szCs w:val="24"/>
        </w:rPr>
      </w:pPr>
    </w:p>
    <w:bookmarkStart w:id="0" w:name="_Toc155560364" w:displacedByCustomXml="next"/>
    <w:sdt>
      <w:sdtPr>
        <w:id w:val="-186158271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46BEE726" w14:textId="1F9C4164" w:rsidR="00544776" w:rsidRDefault="00544776" w:rsidP="00C10685">
          <w:pPr>
            <w:pStyle w:val="Heading1"/>
          </w:pPr>
          <w:r>
            <w:t>Table of Contents</w:t>
          </w:r>
          <w:bookmarkEnd w:id="0"/>
        </w:p>
        <w:p w14:paraId="36247173" w14:textId="6ED44DC4" w:rsidR="004000B7" w:rsidRDefault="00544776">
          <w:pPr>
            <w:pStyle w:val="TOC1"/>
            <w:tabs>
              <w:tab w:val="right" w:leader="dot" w:pos="9010"/>
            </w:tabs>
            <w:rPr>
              <w:rFonts w:eastAsiaTheme="minorEastAsia" w:cstheme="minorBidi"/>
              <w:b w:val="0"/>
              <w:bCs w:val="0"/>
              <w:caps w:val="0"/>
              <w:noProof/>
              <w:kern w:val="2"/>
              <w:sz w:val="24"/>
              <w:szCs w:val="24"/>
              <w:lang w:val="en-HK" w:eastAsia="zh-TW"/>
              <w14:ligatures w14:val="standardContextual"/>
            </w:rPr>
          </w:pPr>
          <w:r>
            <w:rPr>
              <w:b w:val="0"/>
              <w:bCs w:val="0"/>
            </w:rPr>
            <w:fldChar w:fldCharType="begin"/>
          </w:r>
          <w:r>
            <w:instrText xml:space="preserve"> TOC \o "1-3" \h \z \u </w:instrText>
          </w:r>
          <w:r>
            <w:rPr>
              <w:b w:val="0"/>
              <w:bCs w:val="0"/>
            </w:rPr>
            <w:fldChar w:fldCharType="separate"/>
          </w:r>
          <w:hyperlink w:anchor="_Toc155560364" w:history="1">
            <w:r w:rsidR="004000B7" w:rsidRPr="00A04543">
              <w:rPr>
                <w:rStyle w:val="Hyperlink"/>
                <w:noProof/>
              </w:rPr>
              <w:t>Table of Contents</w:t>
            </w:r>
            <w:r w:rsidR="004000B7">
              <w:rPr>
                <w:noProof/>
                <w:webHidden/>
              </w:rPr>
              <w:tab/>
            </w:r>
            <w:r w:rsidR="004000B7">
              <w:rPr>
                <w:noProof/>
                <w:webHidden/>
              </w:rPr>
              <w:fldChar w:fldCharType="begin"/>
            </w:r>
            <w:r w:rsidR="004000B7">
              <w:rPr>
                <w:noProof/>
                <w:webHidden/>
              </w:rPr>
              <w:instrText xml:space="preserve"> PAGEREF _Toc155560364 \h </w:instrText>
            </w:r>
            <w:r w:rsidR="004000B7">
              <w:rPr>
                <w:noProof/>
                <w:webHidden/>
              </w:rPr>
            </w:r>
            <w:r w:rsidR="004000B7">
              <w:rPr>
                <w:noProof/>
                <w:webHidden/>
              </w:rPr>
              <w:fldChar w:fldCharType="separate"/>
            </w:r>
            <w:r w:rsidR="004000B7">
              <w:rPr>
                <w:noProof/>
                <w:webHidden/>
              </w:rPr>
              <w:t>2</w:t>
            </w:r>
            <w:r w:rsidR="004000B7">
              <w:rPr>
                <w:noProof/>
                <w:webHidden/>
              </w:rPr>
              <w:fldChar w:fldCharType="end"/>
            </w:r>
          </w:hyperlink>
        </w:p>
        <w:p w14:paraId="2F210CD0" w14:textId="5FC9802D" w:rsidR="004000B7" w:rsidRDefault="004000B7">
          <w:pPr>
            <w:pStyle w:val="TOC1"/>
            <w:tabs>
              <w:tab w:val="right" w:leader="dot" w:pos="9010"/>
            </w:tabs>
            <w:rPr>
              <w:rFonts w:eastAsiaTheme="minorEastAsia" w:cstheme="minorBidi"/>
              <w:b w:val="0"/>
              <w:bCs w:val="0"/>
              <w:caps w:val="0"/>
              <w:noProof/>
              <w:kern w:val="2"/>
              <w:sz w:val="24"/>
              <w:szCs w:val="24"/>
              <w:lang w:val="en-HK" w:eastAsia="zh-TW"/>
              <w14:ligatures w14:val="standardContextual"/>
            </w:rPr>
          </w:pPr>
          <w:hyperlink w:anchor="_Toc155560365" w:history="1">
            <w:r w:rsidRPr="00A04543">
              <w:rPr>
                <w:rStyle w:val="Hyperlink"/>
                <w:rFonts w:cs="Times New Roman"/>
                <w:noProof/>
              </w:rPr>
              <w:t>Introduction</w:t>
            </w:r>
            <w:r>
              <w:rPr>
                <w:noProof/>
                <w:webHidden/>
              </w:rPr>
              <w:tab/>
            </w:r>
            <w:r>
              <w:rPr>
                <w:noProof/>
                <w:webHidden/>
              </w:rPr>
              <w:fldChar w:fldCharType="begin"/>
            </w:r>
            <w:r>
              <w:rPr>
                <w:noProof/>
                <w:webHidden/>
              </w:rPr>
              <w:instrText xml:space="preserve"> PAGEREF _Toc155560365 \h </w:instrText>
            </w:r>
            <w:r>
              <w:rPr>
                <w:noProof/>
                <w:webHidden/>
              </w:rPr>
            </w:r>
            <w:r>
              <w:rPr>
                <w:noProof/>
                <w:webHidden/>
              </w:rPr>
              <w:fldChar w:fldCharType="separate"/>
            </w:r>
            <w:r>
              <w:rPr>
                <w:noProof/>
                <w:webHidden/>
              </w:rPr>
              <w:t>3</w:t>
            </w:r>
            <w:r>
              <w:rPr>
                <w:noProof/>
                <w:webHidden/>
              </w:rPr>
              <w:fldChar w:fldCharType="end"/>
            </w:r>
          </w:hyperlink>
        </w:p>
        <w:p w14:paraId="21F55EB5" w14:textId="18EE1672" w:rsidR="004000B7" w:rsidRDefault="004000B7">
          <w:pPr>
            <w:pStyle w:val="TOC1"/>
            <w:tabs>
              <w:tab w:val="right" w:leader="dot" w:pos="9010"/>
            </w:tabs>
            <w:rPr>
              <w:rFonts w:eastAsiaTheme="minorEastAsia" w:cstheme="minorBidi"/>
              <w:b w:val="0"/>
              <w:bCs w:val="0"/>
              <w:caps w:val="0"/>
              <w:noProof/>
              <w:kern w:val="2"/>
              <w:sz w:val="24"/>
              <w:szCs w:val="24"/>
              <w:lang w:val="en-HK" w:eastAsia="zh-TW"/>
              <w14:ligatures w14:val="standardContextual"/>
            </w:rPr>
          </w:pPr>
          <w:hyperlink w:anchor="_Toc155560366" w:history="1">
            <w:r w:rsidRPr="00A04543">
              <w:rPr>
                <w:rStyle w:val="Hyperlink"/>
                <w:rFonts w:cs="Times New Roman"/>
                <w:noProof/>
              </w:rPr>
              <w:t>Background Information on HSBC in Hong Kong and Singapore</w:t>
            </w:r>
            <w:r>
              <w:rPr>
                <w:noProof/>
                <w:webHidden/>
              </w:rPr>
              <w:tab/>
            </w:r>
            <w:r>
              <w:rPr>
                <w:noProof/>
                <w:webHidden/>
              </w:rPr>
              <w:fldChar w:fldCharType="begin"/>
            </w:r>
            <w:r>
              <w:rPr>
                <w:noProof/>
                <w:webHidden/>
              </w:rPr>
              <w:instrText xml:space="preserve"> PAGEREF _Toc155560366 \h </w:instrText>
            </w:r>
            <w:r>
              <w:rPr>
                <w:noProof/>
                <w:webHidden/>
              </w:rPr>
            </w:r>
            <w:r>
              <w:rPr>
                <w:noProof/>
                <w:webHidden/>
              </w:rPr>
              <w:fldChar w:fldCharType="separate"/>
            </w:r>
            <w:r>
              <w:rPr>
                <w:noProof/>
                <w:webHidden/>
              </w:rPr>
              <w:t>4</w:t>
            </w:r>
            <w:r>
              <w:rPr>
                <w:noProof/>
                <w:webHidden/>
              </w:rPr>
              <w:fldChar w:fldCharType="end"/>
            </w:r>
          </w:hyperlink>
        </w:p>
        <w:p w14:paraId="5D3F02BE" w14:textId="0F10B03B" w:rsidR="004000B7" w:rsidRDefault="004000B7">
          <w:pPr>
            <w:pStyle w:val="TOC2"/>
            <w:tabs>
              <w:tab w:val="right" w:leader="dot" w:pos="9010"/>
            </w:tabs>
            <w:rPr>
              <w:rFonts w:eastAsiaTheme="minorEastAsia" w:cstheme="minorBidi"/>
              <w:smallCaps w:val="0"/>
              <w:noProof/>
              <w:kern w:val="2"/>
              <w:sz w:val="24"/>
              <w:szCs w:val="24"/>
              <w:lang w:val="en-HK" w:eastAsia="zh-TW"/>
              <w14:ligatures w14:val="standardContextual"/>
            </w:rPr>
          </w:pPr>
          <w:hyperlink w:anchor="_Toc155560367" w:history="1">
            <w:r w:rsidRPr="00A04543">
              <w:rPr>
                <w:rStyle w:val="Hyperlink"/>
                <w:noProof/>
              </w:rPr>
              <w:t>HSBC in Hong Kong</w:t>
            </w:r>
            <w:r>
              <w:rPr>
                <w:noProof/>
                <w:webHidden/>
              </w:rPr>
              <w:tab/>
            </w:r>
            <w:r>
              <w:rPr>
                <w:noProof/>
                <w:webHidden/>
              </w:rPr>
              <w:fldChar w:fldCharType="begin"/>
            </w:r>
            <w:r>
              <w:rPr>
                <w:noProof/>
                <w:webHidden/>
              </w:rPr>
              <w:instrText xml:space="preserve"> PAGEREF _Toc155560367 \h </w:instrText>
            </w:r>
            <w:r>
              <w:rPr>
                <w:noProof/>
                <w:webHidden/>
              </w:rPr>
            </w:r>
            <w:r>
              <w:rPr>
                <w:noProof/>
                <w:webHidden/>
              </w:rPr>
              <w:fldChar w:fldCharType="separate"/>
            </w:r>
            <w:r>
              <w:rPr>
                <w:noProof/>
                <w:webHidden/>
              </w:rPr>
              <w:t>4</w:t>
            </w:r>
            <w:r>
              <w:rPr>
                <w:noProof/>
                <w:webHidden/>
              </w:rPr>
              <w:fldChar w:fldCharType="end"/>
            </w:r>
          </w:hyperlink>
        </w:p>
        <w:p w14:paraId="55592DAE" w14:textId="41D723A1" w:rsidR="004000B7" w:rsidRDefault="004000B7">
          <w:pPr>
            <w:pStyle w:val="TOC2"/>
            <w:tabs>
              <w:tab w:val="right" w:leader="dot" w:pos="9010"/>
            </w:tabs>
            <w:rPr>
              <w:rFonts w:eastAsiaTheme="minorEastAsia" w:cstheme="minorBidi"/>
              <w:smallCaps w:val="0"/>
              <w:noProof/>
              <w:kern w:val="2"/>
              <w:sz w:val="24"/>
              <w:szCs w:val="24"/>
              <w:lang w:val="en-HK" w:eastAsia="zh-TW"/>
              <w14:ligatures w14:val="standardContextual"/>
            </w:rPr>
          </w:pPr>
          <w:hyperlink w:anchor="_Toc155560368" w:history="1">
            <w:r w:rsidRPr="00A04543">
              <w:rPr>
                <w:rStyle w:val="Hyperlink"/>
                <w:rFonts w:cs="Times New Roman"/>
                <w:noProof/>
              </w:rPr>
              <w:t>HSBC in Singapore</w:t>
            </w:r>
            <w:r>
              <w:rPr>
                <w:noProof/>
                <w:webHidden/>
              </w:rPr>
              <w:tab/>
            </w:r>
            <w:r>
              <w:rPr>
                <w:noProof/>
                <w:webHidden/>
              </w:rPr>
              <w:fldChar w:fldCharType="begin"/>
            </w:r>
            <w:r>
              <w:rPr>
                <w:noProof/>
                <w:webHidden/>
              </w:rPr>
              <w:instrText xml:space="preserve"> PAGEREF _Toc155560368 \h </w:instrText>
            </w:r>
            <w:r>
              <w:rPr>
                <w:noProof/>
                <w:webHidden/>
              </w:rPr>
            </w:r>
            <w:r>
              <w:rPr>
                <w:noProof/>
                <w:webHidden/>
              </w:rPr>
              <w:fldChar w:fldCharType="separate"/>
            </w:r>
            <w:r>
              <w:rPr>
                <w:noProof/>
                <w:webHidden/>
              </w:rPr>
              <w:t>4</w:t>
            </w:r>
            <w:r>
              <w:rPr>
                <w:noProof/>
                <w:webHidden/>
              </w:rPr>
              <w:fldChar w:fldCharType="end"/>
            </w:r>
          </w:hyperlink>
        </w:p>
        <w:p w14:paraId="593A5350" w14:textId="08FA0306" w:rsidR="004000B7" w:rsidRDefault="004000B7">
          <w:pPr>
            <w:pStyle w:val="TOC1"/>
            <w:tabs>
              <w:tab w:val="right" w:leader="dot" w:pos="9010"/>
            </w:tabs>
            <w:rPr>
              <w:rFonts w:eastAsiaTheme="minorEastAsia" w:cstheme="minorBidi"/>
              <w:b w:val="0"/>
              <w:bCs w:val="0"/>
              <w:caps w:val="0"/>
              <w:noProof/>
              <w:kern w:val="2"/>
              <w:sz w:val="24"/>
              <w:szCs w:val="24"/>
              <w:lang w:val="en-HK" w:eastAsia="zh-TW"/>
              <w14:ligatures w14:val="standardContextual"/>
            </w:rPr>
          </w:pPr>
          <w:hyperlink w:anchor="_Toc155560369" w:history="1">
            <w:r w:rsidRPr="00A04543">
              <w:rPr>
                <w:rStyle w:val="Hyperlink"/>
                <w:rFonts w:cs="Times New Roman"/>
                <w:noProof/>
              </w:rPr>
              <w:t>Challenges of Human Resources Management during Expansion: Staff Recruitment and Talent Management</w:t>
            </w:r>
            <w:r>
              <w:rPr>
                <w:noProof/>
                <w:webHidden/>
              </w:rPr>
              <w:tab/>
            </w:r>
            <w:r>
              <w:rPr>
                <w:noProof/>
                <w:webHidden/>
              </w:rPr>
              <w:fldChar w:fldCharType="begin"/>
            </w:r>
            <w:r>
              <w:rPr>
                <w:noProof/>
                <w:webHidden/>
              </w:rPr>
              <w:instrText xml:space="preserve"> PAGEREF _Toc155560369 \h </w:instrText>
            </w:r>
            <w:r>
              <w:rPr>
                <w:noProof/>
                <w:webHidden/>
              </w:rPr>
            </w:r>
            <w:r>
              <w:rPr>
                <w:noProof/>
                <w:webHidden/>
              </w:rPr>
              <w:fldChar w:fldCharType="separate"/>
            </w:r>
            <w:r>
              <w:rPr>
                <w:noProof/>
                <w:webHidden/>
              </w:rPr>
              <w:t>5</w:t>
            </w:r>
            <w:r>
              <w:rPr>
                <w:noProof/>
                <w:webHidden/>
              </w:rPr>
              <w:fldChar w:fldCharType="end"/>
            </w:r>
          </w:hyperlink>
        </w:p>
        <w:p w14:paraId="2D9AFB81" w14:textId="47A3DA56" w:rsidR="004000B7" w:rsidRDefault="004000B7">
          <w:pPr>
            <w:pStyle w:val="TOC2"/>
            <w:tabs>
              <w:tab w:val="right" w:leader="dot" w:pos="9010"/>
            </w:tabs>
            <w:rPr>
              <w:rFonts w:eastAsiaTheme="minorEastAsia" w:cstheme="minorBidi"/>
              <w:smallCaps w:val="0"/>
              <w:noProof/>
              <w:kern w:val="2"/>
              <w:sz w:val="24"/>
              <w:szCs w:val="24"/>
              <w:lang w:val="en-HK" w:eastAsia="zh-TW"/>
              <w14:ligatures w14:val="standardContextual"/>
            </w:rPr>
          </w:pPr>
          <w:hyperlink w:anchor="_Toc155560370" w:history="1">
            <w:r w:rsidRPr="00A04543">
              <w:rPr>
                <w:rStyle w:val="Hyperlink"/>
                <w:rFonts w:cs="Times New Roman"/>
                <w:noProof/>
              </w:rPr>
              <w:t>Staff Recruitment: Gaining Insight into Local Dynamics</w:t>
            </w:r>
            <w:r>
              <w:rPr>
                <w:noProof/>
                <w:webHidden/>
              </w:rPr>
              <w:tab/>
            </w:r>
            <w:r>
              <w:rPr>
                <w:noProof/>
                <w:webHidden/>
              </w:rPr>
              <w:fldChar w:fldCharType="begin"/>
            </w:r>
            <w:r>
              <w:rPr>
                <w:noProof/>
                <w:webHidden/>
              </w:rPr>
              <w:instrText xml:space="preserve"> PAGEREF _Toc155560370 \h </w:instrText>
            </w:r>
            <w:r>
              <w:rPr>
                <w:noProof/>
                <w:webHidden/>
              </w:rPr>
            </w:r>
            <w:r>
              <w:rPr>
                <w:noProof/>
                <w:webHidden/>
              </w:rPr>
              <w:fldChar w:fldCharType="separate"/>
            </w:r>
            <w:r>
              <w:rPr>
                <w:noProof/>
                <w:webHidden/>
              </w:rPr>
              <w:t>6</w:t>
            </w:r>
            <w:r>
              <w:rPr>
                <w:noProof/>
                <w:webHidden/>
              </w:rPr>
              <w:fldChar w:fldCharType="end"/>
            </w:r>
          </w:hyperlink>
        </w:p>
        <w:p w14:paraId="2DAF5CBB" w14:textId="612FBFA3"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71" w:history="1">
            <w:r w:rsidRPr="00A04543">
              <w:rPr>
                <w:rStyle w:val="Hyperlink"/>
                <w:rFonts w:cs="Times New Roman"/>
                <w:noProof/>
              </w:rPr>
              <w:t>Adjusting to Regional Specificities</w:t>
            </w:r>
            <w:r>
              <w:rPr>
                <w:noProof/>
                <w:webHidden/>
              </w:rPr>
              <w:tab/>
            </w:r>
            <w:r>
              <w:rPr>
                <w:noProof/>
                <w:webHidden/>
              </w:rPr>
              <w:fldChar w:fldCharType="begin"/>
            </w:r>
            <w:r>
              <w:rPr>
                <w:noProof/>
                <w:webHidden/>
              </w:rPr>
              <w:instrText xml:space="preserve"> PAGEREF _Toc155560371 \h </w:instrText>
            </w:r>
            <w:r>
              <w:rPr>
                <w:noProof/>
                <w:webHidden/>
              </w:rPr>
            </w:r>
            <w:r>
              <w:rPr>
                <w:noProof/>
                <w:webHidden/>
              </w:rPr>
              <w:fldChar w:fldCharType="separate"/>
            </w:r>
            <w:r>
              <w:rPr>
                <w:noProof/>
                <w:webHidden/>
              </w:rPr>
              <w:t>6</w:t>
            </w:r>
            <w:r>
              <w:rPr>
                <w:noProof/>
                <w:webHidden/>
              </w:rPr>
              <w:fldChar w:fldCharType="end"/>
            </w:r>
          </w:hyperlink>
        </w:p>
        <w:p w14:paraId="3B8535BF" w14:textId="63C86DBD"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72" w:history="1">
            <w:r w:rsidRPr="00A04543">
              <w:rPr>
                <w:rStyle w:val="Hyperlink"/>
                <w:rFonts w:cs="Times New Roman"/>
                <w:noProof/>
              </w:rPr>
              <w:t>Establishing Congruence between Values and Work Culture</w:t>
            </w:r>
            <w:r>
              <w:rPr>
                <w:noProof/>
                <w:webHidden/>
              </w:rPr>
              <w:tab/>
            </w:r>
            <w:r>
              <w:rPr>
                <w:noProof/>
                <w:webHidden/>
              </w:rPr>
              <w:fldChar w:fldCharType="begin"/>
            </w:r>
            <w:r>
              <w:rPr>
                <w:noProof/>
                <w:webHidden/>
              </w:rPr>
              <w:instrText xml:space="preserve"> PAGEREF _Toc155560372 \h </w:instrText>
            </w:r>
            <w:r>
              <w:rPr>
                <w:noProof/>
                <w:webHidden/>
              </w:rPr>
            </w:r>
            <w:r>
              <w:rPr>
                <w:noProof/>
                <w:webHidden/>
              </w:rPr>
              <w:fldChar w:fldCharType="separate"/>
            </w:r>
            <w:r>
              <w:rPr>
                <w:noProof/>
                <w:webHidden/>
              </w:rPr>
              <w:t>6</w:t>
            </w:r>
            <w:r>
              <w:rPr>
                <w:noProof/>
                <w:webHidden/>
              </w:rPr>
              <w:fldChar w:fldCharType="end"/>
            </w:r>
          </w:hyperlink>
        </w:p>
        <w:p w14:paraId="006BA2A1" w14:textId="75AC9626"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73" w:history="1">
            <w:r w:rsidRPr="00A04543">
              <w:rPr>
                <w:rStyle w:val="Hyperlink"/>
                <w:rFonts w:cs="Times New Roman"/>
                <w:noProof/>
              </w:rPr>
              <w:t>Affected Stakeholders</w:t>
            </w:r>
            <w:r>
              <w:rPr>
                <w:noProof/>
                <w:webHidden/>
              </w:rPr>
              <w:tab/>
            </w:r>
            <w:r>
              <w:rPr>
                <w:noProof/>
                <w:webHidden/>
              </w:rPr>
              <w:fldChar w:fldCharType="begin"/>
            </w:r>
            <w:r>
              <w:rPr>
                <w:noProof/>
                <w:webHidden/>
              </w:rPr>
              <w:instrText xml:space="preserve"> PAGEREF _Toc155560373 \h </w:instrText>
            </w:r>
            <w:r>
              <w:rPr>
                <w:noProof/>
                <w:webHidden/>
              </w:rPr>
            </w:r>
            <w:r>
              <w:rPr>
                <w:noProof/>
                <w:webHidden/>
              </w:rPr>
              <w:fldChar w:fldCharType="separate"/>
            </w:r>
            <w:r>
              <w:rPr>
                <w:noProof/>
                <w:webHidden/>
              </w:rPr>
              <w:t>7</w:t>
            </w:r>
            <w:r>
              <w:rPr>
                <w:noProof/>
                <w:webHidden/>
              </w:rPr>
              <w:fldChar w:fldCharType="end"/>
            </w:r>
          </w:hyperlink>
        </w:p>
        <w:p w14:paraId="3C4A9D7B" w14:textId="3B557A2B" w:rsidR="004000B7" w:rsidRDefault="004000B7">
          <w:pPr>
            <w:pStyle w:val="TOC2"/>
            <w:tabs>
              <w:tab w:val="right" w:leader="dot" w:pos="9010"/>
            </w:tabs>
            <w:rPr>
              <w:rFonts w:eastAsiaTheme="minorEastAsia" w:cstheme="minorBidi"/>
              <w:smallCaps w:val="0"/>
              <w:noProof/>
              <w:kern w:val="2"/>
              <w:sz w:val="24"/>
              <w:szCs w:val="24"/>
              <w:lang w:val="en-HK" w:eastAsia="zh-TW"/>
              <w14:ligatures w14:val="standardContextual"/>
            </w:rPr>
          </w:pPr>
          <w:hyperlink w:anchor="_Toc155560374" w:history="1">
            <w:r w:rsidRPr="00A04543">
              <w:rPr>
                <w:rStyle w:val="Hyperlink"/>
                <w:rFonts w:cs="Times New Roman"/>
                <w:noProof/>
              </w:rPr>
              <w:t>Talent Management: Cultivating Worldwide Expertise</w:t>
            </w:r>
            <w:r>
              <w:rPr>
                <w:noProof/>
                <w:webHidden/>
              </w:rPr>
              <w:tab/>
            </w:r>
            <w:r>
              <w:rPr>
                <w:noProof/>
                <w:webHidden/>
              </w:rPr>
              <w:fldChar w:fldCharType="begin"/>
            </w:r>
            <w:r>
              <w:rPr>
                <w:noProof/>
                <w:webHidden/>
              </w:rPr>
              <w:instrText xml:space="preserve"> PAGEREF _Toc155560374 \h </w:instrText>
            </w:r>
            <w:r>
              <w:rPr>
                <w:noProof/>
                <w:webHidden/>
              </w:rPr>
            </w:r>
            <w:r>
              <w:rPr>
                <w:noProof/>
                <w:webHidden/>
              </w:rPr>
              <w:fldChar w:fldCharType="separate"/>
            </w:r>
            <w:r>
              <w:rPr>
                <w:noProof/>
                <w:webHidden/>
              </w:rPr>
              <w:t>7</w:t>
            </w:r>
            <w:r>
              <w:rPr>
                <w:noProof/>
                <w:webHidden/>
              </w:rPr>
              <w:fldChar w:fldCharType="end"/>
            </w:r>
          </w:hyperlink>
        </w:p>
        <w:p w14:paraId="15884ADC" w14:textId="2359821C"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75" w:history="1">
            <w:r w:rsidRPr="00A04543">
              <w:rPr>
                <w:rStyle w:val="Hyperlink"/>
                <w:rFonts w:cs="Times New Roman"/>
                <w:noProof/>
              </w:rPr>
              <w:t>Global talent mapping</w:t>
            </w:r>
            <w:r>
              <w:rPr>
                <w:noProof/>
                <w:webHidden/>
              </w:rPr>
              <w:tab/>
            </w:r>
            <w:r>
              <w:rPr>
                <w:noProof/>
                <w:webHidden/>
              </w:rPr>
              <w:fldChar w:fldCharType="begin"/>
            </w:r>
            <w:r>
              <w:rPr>
                <w:noProof/>
                <w:webHidden/>
              </w:rPr>
              <w:instrText xml:space="preserve"> PAGEREF _Toc155560375 \h </w:instrText>
            </w:r>
            <w:r>
              <w:rPr>
                <w:noProof/>
                <w:webHidden/>
              </w:rPr>
            </w:r>
            <w:r>
              <w:rPr>
                <w:noProof/>
                <w:webHidden/>
              </w:rPr>
              <w:fldChar w:fldCharType="separate"/>
            </w:r>
            <w:r>
              <w:rPr>
                <w:noProof/>
                <w:webHidden/>
              </w:rPr>
              <w:t>8</w:t>
            </w:r>
            <w:r>
              <w:rPr>
                <w:noProof/>
                <w:webHidden/>
              </w:rPr>
              <w:fldChar w:fldCharType="end"/>
            </w:r>
          </w:hyperlink>
        </w:p>
        <w:p w14:paraId="28AC8A54" w14:textId="5049B370"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76" w:history="1">
            <w:r w:rsidRPr="00A04543">
              <w:rPr>
                <w:rStyle w:val="Hyperlink"/>
                <w:noProof/>
              </w:rPr>
              <w:t>Exploring the Cultural Nuances of Talent Management</w:t>
            </w:r>
            <w:r>
              <w:rPr>
                <w:noProof/>
                <w:webHidden/>
              </w:rPr>
              <w:tab/>
            </w:r>
            <w:r>
              <w:rPr>
                <w:noProof/>
                <w:webHidden/>
              </w:rPr>
              <w:fldChar w:fldCharType="begin"/>
            </w:r>
            <w:r>
              <w:rPr>
                <w:noProof/>
                <w:webHidden/>
              </w:rPr>
              <w:instrText xml:space="preserve"> PAGEREF _Toc155560376 \h </w:instrText>
            </w:r>
            <w:r>
              <w:rPr>
                <w:noProof/>
                <w:webHidden/>
              </w:rPr>
            </w:r>
            <w:r>
              <w:rPr>
                <w:noProof/>
                <w:webHidden/>
              </w:rPr>
              <w:fldChar w:fldCharType="separate"/>
            </w:r>
            <w:r>
              <w:rPr>
                <w:noProof/>
                <w:webHidden/>
              </w:rPr>
              <w:t>8</w:t>
            </w:r>
            <w:r>
              <w:rPr>
                <w:noProof/>
                <w:webHidden/>
              </w:rPr>
              <w:fldChar w:fldCharType="end"/>
            </w:r>
          </w:hyperlink>
        </w:p>
        <w:p w14:paraId="7E437907" w14:textId="68039539"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77" w:history="1">
            <w:r w:rsidRPr="00A04543">
              <w:rPr>
                <w:rStyle w:val="Hyperlink"/>
                <w:noProof/>
              </w:rPr>
              <w:t>Allocation of Resources for Development Initiatives</w:t>
            </w:r>
            <w:r>
              <w:rPr>
                <w:noProof/>
                <w:webHidden/>
              </w:rPr>
              <w:tab/>
            </w:r>
            <w:r>
              <w:rPr>
                <w:noProof/>
                <w:webHidden/>
              </w:rPr>
              <w:fldChar w:fldCharType="begin"/>
            </w:r>
            <w:r>
              <w:rPr>
                <w:noProof/>
                <w:webHidden/>
              </w:rPr>
              <w:instrText xml:space="preserve"> PAGEREF _Toc155560377 \h </w:instrText>
            </w:r>
            <w:r>
              <w:rPr>
                <w:noProof/>
                <w:webHidden/>
              </w:rPr>
            </w:r>
            <w:r>
              <w:rPr>
                <w:noProof/>
                <w:webHidden/>
              </w:rPr>
              <w:fldChar w:fldCharType="separate"/>
            </w:r>
            <w:r>
              <w:rPr>
                <w:noProof/>
                <w:webHidden/>
              </w:rPr>
              <w:t>8</w:t>
            </w:r>
            <w:r>
              <w:rPr>
                <w:noProof/>
                <w:webHidden/>
              </w:rPr>
              <w:fldChar w:fldCharType="end"/>
            </w:r>
          </w:hyperlink>
        </w:p>
        <w:p w14:paraId="7D86EA70" w14:textId="3C6782B5"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78" w:history="1">
            <w:r w:rsidRPr="00A04543">
              <w:rPr>
                <w:rStyle w:val="Hyperlink"/>
                <w:noProof/>
              </w:rPr>
              <w:t>Affected Stakeholders</w:t>
            </w:r>
            <w:r>
              <w:rPr>
                <w:noProof/>
                <w:webHidden/>
              </w:rPr>
              <w:tab/>
            </w:r>
            <w:r>
              <w:rPr>
                <w:noProof/>
                <w:webHidden/>
              </w:rPr>
              <w:fldChar w:fldCharType="begin"/>
            </w:r>
            <w:r>
              <w:rPr>
                <w:noProof/>
                <w:webHidden/>
              </w:rPr>
              <w:instrText xml:space="preserve"> PAGEREF _Toc155560378 \h </w:instrText>
            </w:r>
            <w:r>
              <w:rPr>
                <w:noProof/>
                <w:webHidden/>
              </w:rPr>
            </w:r>
            <w:r>
              <w:rPr>
                <w:noProof/>
                <w:webHidden/>
              </w:rPr>
              <w:fldChar w:fldCharType="separate"/>
            </w:r>
            <w:r>
              <w:rPr>
                <w:noProof/>
                <w:webHidden/>
              </w:rPr>
              <w:t>9</w:t>
            </w:r>
            <w:r>
              <w:rPr>
                <w:noProof/>
                <w:webHidden/>
              </w:rPr>
              <w:fldChar w:fldCharType="end"/>
            </w:r>
          </w:hyperlink>
        </w:p>
        <w:p w14:paraId="3BDCD648" w14:textId="039A7B95" w:rsidR="004000B7" w:rsidRDefault="004000B7">
          <w:pPr>
            <w:pStyle w:val="TOC1"/>
            <w:tabs>
              <w:tab w:val="right" w:leader="dot" w:pos="9010"/>
            </w:tabs>
            <w:rPr>
              <w:rFonts w:eastAsiaTheme="minorEastAsia" w:cstheme="minorBidi"/>
              <w:b w:val="0"/>
              <w:bCs w:val="0"/>
              <w:caps w:val="0"/>
              <w:noProof/>
              <w:kern w:val="2"/>
              <w:sz w:val="24"/>
              <w:szCs w:val="24"/>
              <w:lang w:val="en-HK" w:eastAsia="zh-TW"/>
              <w14:ligatures w14:val="standardContextual"/>
            </w:rPr>
          </w:pPr>
          <w:hyperlink w:anchor="_Toc155560379" w:history="1">
            <w:r w:rsidRPr="00A04543">
              <w:rPr>
                <w:rStyle w:val="Hyperlink"/>
                <w:noProof/>
              </w:rPr>
              <w:t>Recommendation</w:t>
            </w:r>
            <w:r>
              <w:rPr>
                <w:noProof/>
                <w:webHidden/>
              </w:rPr>
              <w:tab/>
            </w:r>
            <w:r>
              <w:rPr>
                <w:noProof/>
                <w:webHidden/>
              </w:rPr>
              <w:fldChar w:fldCharType="begin"/>
            </w:r>
            <w:r>
              <w:rPr>
                <w:noProof/>
                <w:webHidden/>
              </w:rPr>
              <w:instrText xml:space="preserve"> PAGEREF _Toc155560379 \h </w:instrText>
            </w:r>
            <w:r>
              <w:rPr>
                <w:noProof/>
                <w:webHidden/>
              </w:rPr>
            </w:r>
            <w:r>
              <w:rPr>
                <w:noProof/>
                <w:webHidden/>
              </w:rPr>
              <w:fldChar w:fldCharType="separate"/>
            </w:r>
            <w:r>
              <w:rPr>
                <w:noProof/>
                <w:webHidden/>
              </w:rPr>
              <w:t>10</w:t>
            </w:r>
            <w:r>
              <w:rPr>
                <w:noProof/>
                <w:webHidden/>
              </w:rPr>
              <w:fldChar w:fldCharType="end"/>
            </w:r>
          </w:hyperlink>
        </w:p>
        <w:p w14:paraId="22154AEB" w14:textId="61B34451" w:rsidR="004000B7" w:rsidRDefault="004000B7">
          <w:pPr>
            <w:pStyle w:val="TOC2"/>
            <w:tabs>
              <w:tab w:val="right" w:leader="dot" w:pos="9010"/>
            </w:tabs>
            <w:rPr>
              <w:rFonts w:eastAsiaTheme="minorEastAsia" w:cstheme="minorBidi"/>
              <w:smallCaps w:val="0"/>
              <w:noProof/>
              <w:kern w:val="2"/>
              <w:sz w:val="24"/>
              <w:szCs w:val="24"/>
              <w:lang w:val="en-HK" w:eastAsia="zh-TW"/>
              <w14:ligatures w14:val="standardContextual"/>
            </w:rPr>
          </w:pPr>
          <w:hyperlink w:anchor="_Toc155560380" w:history="1">
            <w:r w:rsidRPr="00A04543">
              <w:rPr>
                <w:rStyle w:val="Hyperlink"/>
                <w:noProof/>
              </w:rPr>
              <w:t>Staff Recruitment</w:t>
            </w:r>
            <w:r>
              <w:rPr>
                <w:noProof/>
                <w:webHidden/>
              </w:rPr>
              <w:tab/>
            </w:r>
            <w:r>
              <w:rPr>
                <w:noProof/>
                <w:webHidden/>
              </w:rPr>
              <w:fldChar w:fldCharType="begin"/>
            </w:r>
            <w:r>
              <w:rPr>
                <w:noProof/>
                <w:webHidden/>
              </w:rPr>
              <w:instrText xml:space="preserve"> PAGEREF _Toc155560380 \h </w:instrText>
            </w:r>
            <w:r>
              <w:rPr>
                <w:noProof/>
                <w:webHidden/>
              </w:rPr>
            </w:r>
            <w:r>
              <w:rPr>
                <w:noProof/>
                <w:webHidden/>
              </w:rPr>
              <w:fldChar w:fldCharType="separate"/>
            </w:r>
            <w:r>
              <w:rPr>
                <w:noProof/>
                <w:webHidden/>
              </w:rPr>
              <w:t>10</w:t>
            </w:r>
            <w:r>
              <w:rPr>
                <w:noProof/>
                <w:webHidden/>
              </w:rPr>
              <w:fldChar w:fldCharType="end"/>
            </w:r>
          </w:hyperlink>
        </w:p>
        <w:p w14:paraId="25E7ED25" w14:textId="61CAEDFC"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81" w:history="1">
            <w:r w:rsidRPr="00A04543">
              <w:rPr>
                <w:rStyle w:val="Hyperlink"/>
                <w:noProof/>
              </w:rPr>
              <w:t>Short-term goal:</w:t>
            </w:r>
            <w:r>
              <w:rPr>
                <w:noProof/>
                <w:webHidden/>
              </w:rPr>
              <w:tab/>
            </w:r>
            <w:r>
              <w:rPr>
                <w:noProof/>
                <w:webHidden/>
              </w:rPr>
              <w:fldChar w:fldCharType="begin"/>
            </w:r>
            <w:r>
              <w:rPr>
                <w:noProof/>
                <w:webHidden/>
              </w:rPr>
              <w:instrText xml:space="preserve"> PAGEREF _Toc155560381 \h </w:instrText>
            </w:r>
            <w:r>
              <w:rPr>
                <w:noProof/>
                <w:webHidden/>
              </w:rPr>
            </w:r>
            <w:r>
              <w:rPr>
                <w:noProof/>
                <w:webHidden/>
              </w:rPr>
              <w:fldChar w:fldCharType="separate"/>
            </w:r>
            <w:r>
              <w:rPr>
                <w:noProof/>
                <w:webHidden/>
              </w:rPr>
              <w:t>10</w:t>
            </w:r>
            <w:r>
              <w:rPr>
                <w:noProof/>
                <w:webHidden/>
              </w:rPr>
              <w:fldChar w:fldCharType="end"/>
            </w:r>
          </w:hyperlink>
        </w:p>
        <w:p w14:paraId="4D815AC4" w14:textId="3B5B67DC"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82" w:history="1">
            <w:r w:rsidRPr="00A04543">
              <w:rPr>
                <w:rStyle w:val="Hyperlink"/>
                <w:noProof/>
              </w:rPr>
              <w:t>Mid-Term Goal:</w:t>
            </w:r>
            <w:r>
              <w:rPr>
                <w:noProof/>
                <w:webHidden/>
              </w:rPr>
              <w:tab/>
            </w:r>
            <w:r>
              <w:rPr>
                <w:noProof/>
                <w:webHidden/>
              </w:rPr>
              <w:fldChar w:fldCharType="begin"/>
            </w:r>
            <w:r>
              <w:rPr>
                <w:noProof/>
                <w:webHidden/>
              </w:rPr>
              <w:instrText xml:space="preserve"> PAGEREF _Toc155560382 \h </w:instrText>
            </w:r>
            <w:r>
              <w:rPr>
                <w:noProof/>
                <w:webHidden/>
              </w:rPr>
            </w:r>
            <w:r>
              <w:rPr>
                <w:noProof/>
                <w:webHidden/>
              </w:rPr>
              <w:fldChar w:fldCharType="separate"/>
            </w:r>
            <w:r>
              <w:rPr>
                <w:noProof/>
                <w:webHidden/>
              </w:rPr>
              <w:t>10</w:t>
            </w:r>
            <w:r>
              <w:rPr>
                <w:noProof/>
                <w:webHidden/>
              </w:rPr>
              <w:fldChar w:fldCharType="end"/>
            </w:r>
          </w:hyperlink>
        </w:p>
        <w:p w14:paraId="7683DF20" w14:textId="09438F14"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83" w:history="1">
            <w:r w:rsidRPr="00A04543">
              <w:rPr>
                <w:rStyle w:val="Hyperlink"/>
                <w:noProof/>
              </w:rPr>
              <w:t>The long-term goal:</w:t>
            </w:r>
            <w:r>
              <w:rPr>
                <w:noProof/>
                <w:webHidden/>
              </w:rPr>
              <w:tab/>
            </w:r>
            <w:r>
              <w:rPr>
                <w:noProof/>
                <w:webHidden/>
              </w:rPr>
              <w:fldChar w:fldCharType="begin"/>
            </w:r>
            <w:r>
              <w:rPr>
                <w:noProof/>
                <w:webHidden/>
              </w:rPr>
              <w:instrText xml:space="preserve"> PAGEREF _Toc155560383 \h </w:instrText>
            </w:r>
            <w:r>
              <w:rPr>
                <w:noProof/>
                <w:webHidden/>
              </w:rPr>
            </w:r>
            <w:r>
              <w:rPr>
                <w:noProof/>
                <w:webHidden/>
              </w:rPr>
              <w:fldChar w:fldCharType="separate"/>
            </w:r>
            <w:r>
              <w:rPr>
                <w:noProof/>
                <w:webHidden/>
              </w:rPr>
              <w:t>11</w:t>
            </w:r>
            <w:r>
              <w:rPr>
                <w:noProof/>
                <w:webHidden/>
              </w:rPr>
              <w:fldChar w:fldCharType="end"/>
            </w:r>
          </w:hyperlink>
        </w:p>
        <w:p w14:paraId="3C13CB3B" w14:textId="1A8B868F" w:rsidR="004000B7" w:rsidRDefault="004000B7">
          <w:pPr>
            <w:pStyle w:val="TOC2"/>
            <w:tabs>
              <w:tab w:val="right" w:leader="dot" w:pos="9010"/>
            </w:tabs>
            <w:rPr>
              <w:rFonts w:eastAsiaTheme="minorEastAsia" w:cstheme="minorBidi"/>
              <w:smallCaps w:val="0"/>
              <w:noProof/>
              <w:kern w:val="2"/>
              <w:sz w:val="24"/>
              <w:szCs w:val="24"/>
              <w:lang w:val="en-HK" w:eastAsia="zh-TW"/>
              <w14:ligatures w14:val="standardContextual"/>
            </w:rPr>
          </w:pPr>
          <w:hyperlink w:anchor="_Toc155560384" w:history="1">
            <w:r w:rsidRPr="00A04543">
              <w:rPr>
                <w:rStyle w:val="Hyperlink"/>
                <w:noProof/>
              </w:rPr>
              <w:t>Talent Management</w:t>
            </w:r>
            <w:r>
              <w:rPr>
                <w:noProof/>
                <w:webHidden/>
              </w:rPr>
              <w:tab/>
            </w:r>
            <w:r>
              <w:rPr>
                <w:noProof/>
                <w:webHidden/>
              </w:rPr>
              <w:fldChar w:fldCharType="begin"/>
            </w:r>
            <w:r>
              <w:rPr>
                <w:noProof/>
                <w:webHidden/>
              </w:rPr>
              <w:instrText xml:space="preserve"> PAGEREF _Toc155560384 \h </w:instrText>
            </w:r>
            <w:r>
              <w:rPr>
                <w:noProof/>
                <w:webHidden/>
              </w:rPr>
            </w:r>
            <w:r>
              <w:rPr>
                <w:noProof/>
                <w:webHidden/>
              </w:rPr>
              <w:fldChar w:fldCharType="separate"/>
            </w:r>
            <w:r>
              <w:rPr>
                <w:noProof/>
                <w:webHidden/>
              </w:rPr>
              <w:t>11</w:t>
            </w:r>
            <w:r>
              <w:rPr>
                <w:noProof/>
                <w:webHidden/>
              </w:rPr>
              <w:fldChar w:fldCharType="end"/>
            </w:r>
          </w:hyperlink>
        </w:p>
        <w:p w14:paraId="5E6872F8" w14:textId="4D514C6C"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85" w:history="1">
            <w:r w:rsidRPr="00A04543">
              <w:rPr>
                <w:rStyle w:val="Hyperlink"/>
                <w:noProof/>
              </w:rPr>
              <w:t>Short-term goals:</w:t>
            </w:r>
            <w:r>
              <w:rPr>
                <w:noProof/>
                <w:webHidden/>
              </w:rPr>
              <w:tab/>
            </w:r>
            <w:r>
              <w:rPr>
                <w:noProof/>
                <w:webHidden/>
              </w:rPr>
              <w:fldChar w:fldCharType="begin"/>
            </w:r>
            <w:r>
              <w:rPr>
                <w:noProof/>
                <w:webHidden/>
              </w:rPr>
              <w:instrText xml:space="preserve"> PAGEREF _Toc155560385 \h </w:instrText>
            </w:r>
            <w:r>
              <w:rPr>
                <w:noProof/>
                <w:webHidden/>
              </w:rPr>
            </w:r>
            <w:r>
              <w:rPr>
                <w:noProof/>
                <w:webHidden/>
              </w:rPr>
              <w:fldChar w:fldCharType="separate"/>
            </w:r>
            <w:r>
              <w:rPr>
                <w:noProof/>
                <w:webHidden/>
              </w:rPr>
              <w:t>11</w:t>
            </w:r>
            <w:r>
              <w:rPr>
                <w:noProof/>
                <w:webHidden/>
              </w:rPr>
              <w:fldChar w:fldCharType="end"/>
            </w:r>
          </w:hyperlink>
        </w:p>
        <w:p w14:paraId="680F7A72" w14:textId="4FC99C06"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86" w:history="1">
            <w:r w:rsidRPr="00A04543">
              <w:rPr>
                <w:rStyle w:val="Hyperlink"/>
                <w:noProof/>
              </w:rPr>
              <w:t>In the medium term:</w:t>
            </w:r>
            <w:r>
              <w:rPr>
                <w:noProof/>
                <w:webHidden/>
              </w:rPr>
              <w:tab/>
            </w:r>
            <w:r>
              <w:rPr>
                <w:noProof/>
                <w:webHidden/>
              </w:rPr>
              <w:fldChar w:fldCharType="begin"/>
            </w:r>
            <w:r>
              <w:rPr>
                <w:noProof/>
                <w:webHidden/>
              </w:rPr>
              <w:instrText xml:space="preserve"> PAGEREF _Toc155560386 \h </w:instrText>
            </w:r>
            <w:r>
              <w:rPr>
                <w:noProof/>
                <w:webHidden/>
              </w:rPr>
            </w:r>
            <w:r>
              <w:rPr>
                <w:noProof/>
                <w:webHidden/>
              </w:rPr>
              <w:fldChar w:fldCharType="separate"/>
            </w:r>
            <w:r>
              <w:rPr>
                <w:noProof/>
                <w:webHidden/>
              </w:rPr>
              <w:t>11</w:t>
            </w:r>
            <w:r>
              <w:rPr>
                <w:noProof/>
                <w:webHidden/>
              </w:rPr>
              <w:fldChar w:fldCharType="end"/>
            </w:r>
          </w:hyperlink>
        </w:p>
        <w:p w14:paraId="34D945E6" w14:textId="3FBCD5ED" w:rsidR="004000B7" w:rsidRDefault="004000B7">
          <w:pPr>
            <w:pStyle w:val="TOC3"/>
            <w:tabs>
              <w:tab w:val="right" w:leader="dot" w:pos="9010"/>
            </w:tabs>
            <w:rPr>
              <w:rFonts w:eastAsiaTheme="minorEastAsia" w:cstheme="minorBidi"/>
              <w:i w:val="0"/>
              <w:iCs w:val="0"/>
              <w:noProof/>
              <w:kern w:val="2"/>
              <w:sz w:val="24"/>
              <w:szCs w:val="24"/>
              <w:lang w:val="en-HK" w:eastAsia="zh-TW"/>
              <w14:ligatures w14:val="standardContextual"/>
            </w:rPr>
          </w:pPr>
          <w:hyperlink w:anchor="_Toc155560387" w:history="1">
            <w:r w:rsidRPr="00A04543">
              <w:rPr>
                <w:rStyle w:val="Hyperlink"/>
                <w:noProof/>
              </w:rPr>
              <w:t>Long-term plan:</w:t>
            </w:r>
            <w:r>
              <w:rPr>
                <w:noProof/>
                <w:webHidden/>
              </w:rPr>
              <w:tab/>
            </w:r>
            <w:r>
              <w:rPr>
                <w:noProof/>
                <w:webHidden/>
              </w:rPr>
              <w:fldChar w:fldCharType="begin"/>
            </w:r>
            <w:r>
              <w:rPr>
                <w:noProof/>
                <w:webHidden/>
              </w:rPr>
              <w:instrText xml:space="preserve"> PAGEREF _Toc155560387 \h </w:instrText>
            </w:r>
            <w:r>
              <w:rPr>
                <w:noProof/>
                <w:webHidden/>
              </w:rPr>
            </w:r>
            <w:r>
              <w:rPr>
                <w:noProof/>
                <w:webHidden/>
              </w:rPr>
              <w:fldChar w:fldCharType="separate"/>
            </w:r>
            <w:r>
              <w:rPr>
                <w:noProof/>
                <w:webHidden/>
              </w:rPr>
              <w:t>12</w:t>
            </w:r>
            <w:r>
              <w:rPr>
                <w:noProof/>
                <w:webHidden/>
              </w:rPr>
              <w:fldChar w:fldCharType="end"/>
            </w:r>
          </w:hyperlink>
        </w:p>
        <w:p w14:paraId="0E5B6445" w14:textId="4CB372E6" w:rsidR="004000B7" w:rsidRDefault="004000B7">
          <w:pPr>
            <w:pStyle w:val="TOC1"/>
            <w:tabs>
              <w:tab w:val="right" w:leader="dot" w:pos="9010"/>
            </w:tabs>
            <w:rPr>
              <w:rFonts w:eastAsiaTheme="minorEastAsia" w:cstheme="minorBidi"/>
              <w:b w:val="0"/>
              <w:bCs w:val="0"/>
              <w:caps w:val="0"/>
              <w:noProof/>
              <w:kern w:val="2"/>
              <w:sz w:val="24"/>
              <w:szCs w:val="24"/>
              <w:lang w:val="en-HK" w:eastAsia="zh-TW"/>
              <w14:ligatures w14:val="standardContextual"/>
            </w:rPr>
          </w:pPr>
          <w:hyperlink w:anchor="_Toc155560388" w:history="1">
            <w:r w:rsidRPr="00A04543">
              <w:rPr>
                <w:rStyle w:val="Hyperlink"/>
                <w:noProof/>
              </w:rPr>
              <w:t>Conclusion</w:t>
            </w:r>
            <w:r>
              <w:rPr>
                <w:noProof/>
                <w:webHidden/>
              </w:rPr>
              <w:tab/>
            </w:r>
            <w:r>
              <w:rPr>
                <w:noProof/>
                <w:webHidden/>
              </w:rPr>
              <w:fldChar w:fldCharType="begin"/>
            </w:r>
            <w:r>
              <w:rPr>
                <w:noProof/>
                <w:webHidden/>
              </w:rPr>
              <w:instrText xml:space="preserve"> PAGEREF _Toc155560388 \h </w:instrText>
            </w:r>
            <w:r>
              <w:rPr>
                <w:noProof/>
                <w:webHidden/>
              </w:rPr>
            </w:r>
            <w:r>
              <w:rPr>
                <w:noProof/>
                <w:webHidden/>
              </w:rPr>
              <w:fldChar w:fldCharType="separate"/>
            </w:r>
            <w:r>
              <w:rPr>
                <w:noProof/>
                <w:webHidden/>
              </w:rPr>
              <w:t>12</w:t>
            </w:r>
            <w:r>
              <w:rPr>
                <w:noProof/>
                <w:webHidden/>
              </w:rPr>
              <w:fldChar w:fldCharType="end"/>
            </w:r>
          </w:hyperlink>
        </w:p>
        <w:p w14:paraId="63226B21" w14:textId="20A38D04" w:rsidR="004000B7" w:rsidRDefault="004000B7">
          <w:pPr>
            <w:pStyle w:val="TOC1"/>
            <w:tabs>
              <w:tab w:val="right" w:leader="dot" w:pos="9010"/>
            </w:tabs>
            <w:rPr>
              <w:rFonts w:eastAsiaTheme="minorEastAsia" w:cstheme="minorBidi"/>
              <w:b w:val="0"/>
              <w:bCs w:val="0"/>
              <w:caps w:val="0"/>
              <w:noProof/>
              <w:kern w:val="2"/>
              <w:sz w:val="24"/>
              <w:szCs w:val="24"/>
              <w:lang w:val="en-HK" w:eastAsia="zh-TW"/>
              <w14:ligatures w14:val="standardContextual"/>
            </w:rPr>
          </w:pPr>
          <w:hyperlink w:anchor="_Toc155560389" w:history="1">
            <w:r w:rsidRPr="00A04543">
              <w:rPr>
                <w:rStyle w:val="Hyperlink"/>
                <w:noProof/>
              </w:rPr>
              <w:t>References</w:t>
            </w:r>
            <w:r>
              <w:rPr>
                <w:noProof/>
                <w:webHidden/>
              </w:rPr>
              <w:tab/>
            </w:r>
            <w:r>
              <w:rPr>
                <w:noProof/>
                <w:webHidden/>
              </w:rPr>
              <w:fldChar w:fldCharType="begin"/>
            </w:r>
            <w:r>
              <w:rPr>
                <w:noProof/>
                <w:webHidden/>
              </w:rPr>
              <w:instrText xml:space="preserve"> PAGEREF _Toc155560389 \h </w:instrText>
            </w:r>
            <w:r>
              <w:rPr>
                <w:noProof/>
                <w:webHidden/>
              </w:rPr>
            </w:r>
            <w:r>
              <w:rPr>
                <w:noProof/>
                <w:webHidden/>
              </w:rPr>
              <w:fldChar w:fldCharType="separate"/>
            </w:r>
            <w:r>
              <w:rPr>
                <w:noProof/>
                <w:webHidden/>
              </w:rPr>
              <w:t>13</w:t>
            </w:r>
            <w:r>
              <w:rPr>
                <w:noProof/>
                <w:webHidden/>
              </w:rPr>
              <w:fldChar w:fldCharType="end"/>
            </w:r>
          </w:hyperlink>
        </w:p>
        <w:p w14:paraId="24B66590" w14:textId="3A74B671" w:rsidR="00544776" w:rsidRDefault="00544776">
          <w:r>
            <w:rPr>
              <w:b/>
              <w:bCs/>
              <w:noProof/>
            </w:rPr>
            <w:fldChar w:fldCharType="end"/>
          </w:r>
        </w:p>
      </w:sdtContent>
    </w:sdt>
    <w:p w14:paraId="28D5CBB0" w14:textId="77777777" w:rsidR="00544776" w:rsidRDefault="00544776" w:rsidP="00544776">
      <w:pPr>
        <w:spacing w:after="0" w:line="480" w:lineRule="auto"/>
        <w:contextualSpacing/>
        <w:jc w:val="center"/>
        <w:rPr>
          <w:rFonts w:ascii="Times New Roman" w:hAnsi="Times New Roman" w:cs="Times New Roman"/>
          <w:sz w:val="24"/>
          <w:szCs w:val="24"/>
        </w:rPr>
      </w:pPr>
    </w:p>
    <w:p w14:paraId="266ADE2A" w14:textId="77777777" w:rsidR="00544776" w:rsidRDefault="00544776" w:rsidP="00544776">
      <w:pPr>
        <w:spacing w:after="0" w:line="480" w:lineRule="auto"/>
        <w:contextualSpacing/>
        <w:jc w:val="center"/>
        <w:rPr>
          <w:rFonts w:ascii="Times New Roman" w:hAnsi="Times New Roman" w:cs="Times New Roman"/>
          <w:sz w:val="24"/>
          <w:szCs w:val="24"/>
        </w:rPr>
      </w:pPr>
    </w:p>
    <w:p w14:paraId="79403C09" w14:textId="77777777" w:rsidR="00544776" w:rsidRDefault="00544776" w:rsidP="00544776">
      <w:pPr>
        <w:spacing w:after="0" w:line="480" w:lineRule="auto"/>
        <w:contextualSpacing/>
        <w:jc w:val="center"/>
        <w:rPr>
          <w:rFonts w:ascii="Times New Roman" w:hAnsi="Times New Roman" w:cs="Times New Roman"/>
          <w:sz w:val="24"/>
          <w:szCs w:val="24"/>
        </w:rPr>
      </w:pPr>
    </w:p>
    <w:p w14:paraId="7565D7C5" w14:textId="77777777" w:rsidR="00544776" w:rsidRDefault="00544776" w:rsidP="00544776">
      <w:pPr>
        <w:spacing w:after="0" w:line="480" w:lineRule="auto"/>
        <w:contextualSpacing/>
        <w:jc w:val="center"/>
        <w:rPr>
          <w:rFonts w:ascii="Times New Roman" w:hAnsi="Times New Roman" w:cs="Times New Roman"/>
          <w:sz w:val="24"/>
          <w:szCs w:val="24"/>
        </w:rPr>
      </w:pPr>
    </w:p>
    <w:p w14:paraId="0BC13D49" w14:textId="77777777" w:rsidR="00544776" w:rsidRDefault="00544776" w:rsidP="00544776">
      <w:pPr>
        <w:spacing w:after="0" w:line="480" w:lineRule="auto"/>
        <w:contextualSpacing/>
        <w:jc w:val="center"/>
        <w:rPr>
          <w:rFonts w:ascii="Times New Roman" w:hAnsi="Times New Roman" w:cs="Times New Roman"/>
          <w:sz w:val="24"/>
          <w:szCs w:val="24"/>
        </w:rPr>
      </w:pPr>
    </w:p>
    <w:p w14:paraId="5FA21FD5" w14:textId="77777777" w:rsidR="00C10685" w:rsidRDefault="00C10685" w:rsidP="00544776">
      <w:pPr>
        <w:spacing w:after="0" w:line="480" w:lineRule="auto"/>
        <w:contextualSpacing/>
        <w:jc w:val="center"/>
        <w:rPr>
          <w:rFonts w:ascii="Times New Roman" w:hAnsi="Times New Roman" w:cs="Times New Roman"/>
          <w:sz w:val="24"/>
          <w:szCs w:val="24"/>
        </w:rPr>
      </w:pPr>
    </w:p>
    <w:p w14:paraId="083CD896" w14:textId="77777777" w:rsidR="00C10685" w:rsidRDefault="00C10685" w:rsidP="00544776">
      <w:pPr>
        <w:spacing w:after="0" w:line="480" w:lineRule="auto"/>
        <w:contextualSpacing/>
        <w:jc w:val="center"/>
        <w:rPr>
          <w:rFonts w:ascii="Times New Roman" w:hAnsi="Times New Roman" w:cs="Times New Roman"/>
          <w:sz w:val="24"/>
          <w:szCs w:val="24"/>
        </w:rPr>
      </w:pPr>
    </w:p>
    <w:p w14:paraId="5ACCDC33" w14:textId="77777777" w:rsidR="00C10685" w:rsidRDefault="00C10685" w:rsidP="00544776">
      <w:pPr>
        <w:spacing w:after="0" w:line="480" w:lineRule="auto"/>
        <w:contextualSpacing/>
        <w:jc w:val="center"/>
        <w:rPr>
          <w:rFonts w:ascii="Times New Roman" w:hAnsi="Times New Roman" w:cs="Times New Roman"/>
          <w:sz w:val="24"/>
          <w:szCs w:val="24"/>
        </w:rPr>
      </w:pPr>
    </w:p>
    <w:p w14:paraId="3E7A9F1C" w14:textId="5F138AD0" w:rsidR="00A623DE" w:rsidRDefault="00A623DE" w:rsidP="00544776">
      <w:pPr>
        <w:pStyle w:val="Heading1"/>
        <w:jc w:val="center"/>
        <w:rPr>
          <w:rFonts w:cs="Times New Roman"/>
          <w:szCs w:val="24"/>
        </w:rPr>
      </w:pPr>
      <w:bookmarkStart w:id="1" w:name="_Toc155560365"/>
      <w:r w:rsidRPr="00544776">
        <w:rPr>
          <w:rFonts w:cs="Times New Roman"/>
          <w:szCs w:val="24"/>
        </w:rPr>
        <w:lastRenderedPageBreak/>
        <w:t>Introduction</w:t>
      </w:r>
      <w:bookmarkEnd w:id="1"/>
    </w:p>
    <w:p w14:paraId="0D6B33F7" w14:textId="77777777" w:rsidR="00544776" w:rsidRPr="00544776" w:rsidRDefault="00544776" w:rsidP="00544776"/>
    <w:p w14:paraId="5EB4E97C" w14:textId="33E6BEC3" w:rsidR="00406E23" w:rsidRPr="00656AFD" w:rsidRDefault="371C86A7" w:rsidP="00406E23">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 xml:space="preserve">Companies now operate beyond national borders in the present-day corporate environment due to the impact of global variables. Consequently, this has resulted in the emergence of dominating industry leaders both globally and regionally. Therefore, this study examines HSBC as a publicly listed company from Hong Kong to study its international expansion, including entry into Singapore. The story is set in a fast-paced, highly volatile global economy where companies such as HSBC seek international expansion opportunities. This study is significant because it underscores how important it is for organizations eyeing thriving within the complicated web of international business dynamics to strategically handle the problems associated with going beyond their boundaries. Accordingly, HSBC's arrival in Singapore is a critical milestone in its overall global expansion strategy, indicating its intention to dominate at home and internationally. It, therefore, presents two main HRM issues regarding </w:t>
      </w:r>
      <w:r w:rsidRPr="371C86A7">
        <w:rPr>
          <w:rFonts w:ascii="Times New Roman" w:hAnsi="Times New Roman" w:cs="Times New Roman"/>
          <w:b/>
          <w:bCs/>
          <w:sz w:val="24"/>
          <w:szCs w:val="24"/>
        </w:rPr>
        <w:t>employee recruitment</w:t>
      </w:r>
      <w:r w:rsidRPr="371C86A7">
        <w:rPr>
          <w:rFonts w:ascii="Times New Roman" w:hAnsi="Times New Roman" w:cs="Times New Roman"/>
          <w:sz w:val="24"/>
          <w:szCs w:val="24"/>
        </w:rPr>
        <w:t xml:space="preserve"> and </w:t>
      </w:r>
      <w:r w:rsidRPr="371C86A7">
        <w:rPr>
          <w:rFonts w:ascii="Times New Roman" w:hAnsi="Times New Roman" w:cs="Times New Roman"/>
          <w:b/>
          <w:bCs/>
          <w:sz w:val="24"/>
          <w:szCs w:val="24"/>
        </w:rPr>
        <w:t>talent management.</w:t>
      </w:r>
      <w:r w:rsidRPr="371C86A7">
        <w:rPr>
          <w:rFonts w:ascii="Times New Roman" w:hAnsi="Times New Roman" w:cs="Times New Roman"/>
          <w:sz w:val="24"/>
          <w:szCs w:val="24"/>
        </w:rPr>
        <w:t xml:space="preserve"> These factors are necessary for integrating HSBC's operations in Singapore and show that international business interactions are complex.</w:t>
      </w:r>
    </w:p>
    <w:p w14:paraId="3C97B138" w14:textId="77777777" w:rsidR="00A623DE" w:rsidRDefault="00A623DE" w:rsidP="005F08DD">
      <w:pPr>
        <w:spacing w:after="0" w:line="480" w:lineRule="auto"/>
        <w:ind w:firstLine="720"/>
        <w:contextualSpacing/>
        <w:rPr>
          <w:rFonts w:ascii="Times New Roman" w:hAnsi="Times New Roman" w:cs="Times New Roman"/>
          <w:sz w:val="24"/>
          <w:szCs w:val="24"/>
        </w:rPr>
      </w:pPr>
      <w:r w:rsidRPr="00A623DE">
        <w:rPr>
          <w:rFonts w:ascii="Times New Roman" w:hAnsi="Times New Roman" w:cs="Times New Roman"/>
          <w:sz w:val="24"/>
          <w:szCs w:val="24"/>
        </w:rPr>
        <w:t xml:space="preserve">During this period, navigating the intricate landscape of HRM becomes challenging, necessitating an evaluation of the actions taken by local HR staff. This paper explores the HR strategies and adaptive measures employed by HSBC experts as they transition from a local HRM perspective to an international one. It examines how these strategies and actions effectively address specific challenges related to the Singaporean market conditions. Consequently, </w:t>
      </w:r>
      <w:r w:rsidR="00406E23" w:rsidRPr="00656AFD">
        <w:rPr>
          <w:rFonts w:ascii="Times New Roman" w:hAnsi="Times New Roman" w:cs="Times New Roman"/>
          <w:sz w:val="24"/>
          <w:szCs w:val="24"/>
        </w:rPr>
        <w:t>our goal is to examine the intricacies surrounding HSBC's worldwide expansion across challenges faced in Singapore, including reconciling global aspirations with real-world constraints.</w:t>
      </w:r>
    </w:p>
    <w:p w14:paraId="62486C05" w14:textId="77777777" w:rsidR="00DB2BE9" w:rsidRDefault="00DB2BE9" w:rsidP="00DB2BE9">
      <w:pPr>
        <w:spacing w:after="0" w:line="480" w:lineRule="auto"/>
        <w:contextualSpacing/>
        <w:jc w:val="center"/>
        <w:rPr>
          <w:rFonts w:ascii="Times New Roman" w:hAnsi="Times New Roman" w:cs="Times New Roman"/>
          <w:b/>
          <w:sz w:val="24"/>
          <w:szCs w:val="24"/>
        </w:rPr>
      </w:pPr>
    </w:p>
    <w:p w14:paraId="16015E29" w14:textId="08F9B96C" w:rsidR="00544776" w:rsidRDefault="00DB2BE9" w:rsidP="00C10685">
      <w:pPr>
        <w:pStyle w:val="Heading1"/>
        <w:jc w:val="center"/>
        <w:rPr>
          <w:rFonts w:cs="Times New Roman"/>
          <w:szCs w:val="24"/>
        </w:rPr>
      </w:pPr>
      <w:bookmarkStart w:id="2" w:name="_Toc155560366"/>
      <w:r w:rsidRPr="003054B6">
        <w:rPr>
          <w:rFonts w:cs="Times New Roman"/>
          <w:szCs w:val="24"/>
        </w:rPr>
        <w:lastRenderedPageBreak/>
        <w:t>Background Information on HSBC in Hong Kong and Singapore</w:t>
      </w:r>
      <w:bookmarkEnd w:id="2"/>
    </w:p>
    <w:p w14:paraId="2E1CD900" w14:textId="77777777" w:rsidR="003054B6" w:rsidRDefault="003054B6" w:rsidP="003054B6">
      <w:pPr>
        <w:pStyle w:val="Heading2"/>
        <w:rPr>
          <w:rFonts w:cs="Times New Roman"/>
          <w:szCs w:val="24"/>
        </w:rPr>
      </w:pPr>
    </w:p>
    <w:p w14:paraId="5B8D30B9" w14:textId="32965D9D" w:rsidR="00544776" w:rsidRDefault="00DB2BE9" w:rsidP="007452D3">
      <w:pPr>
        <w:pStyle w:val="Heading2"/>
      </w:pPr>
      <w:bookmarkStart w:id="3" w:name="_Toc155560367"/>
      <w:r w:rsidRPr="00C10685">
        <w:t>HSBC in Hong Kong</w:t>
      </w:r>
      <w:bookmarkEnd w:id="3"/>
    </w:p>
    <w:p w14:paraId="78638A51" w14:textId="77777777" w:rsidR="007452D3" w:rsidRPr="007452D3" w:rsidRDefault="007452D3" w:rsidP="007452D3"/>
    <w:p w14:paraId="067B546A" w14:textId="77777777" w:rsidR="00DB2BE9" w:rsidRPr="00DB2BE9" w:rsidRDefault="0042433A" w:rsidP="0042433A">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HSBC has been a standing testament to financial excellence since its inception in Hong Kong, with its beginnings firmly established here. Established in 1865, HSBC aimed to enhance European and Asian relations. Today, it has become one of the largest and most influential banking and financial services corporations globally (HSBC, 202</w:t>
      </w:r>
      <w:r w:rsidR="00C57E2E">
        <w:rPr>
          <w:rFonts w:ascii="Times New Roman" w:hAnsi="Times New Roman" w:cs="Times New Roman"/>
          <w:sz w:val="24"/>
          <w:szCs w:val="24"/>
        </w:rPr>
        <w:t>4</w:t>
      </w:r>
      <w:r w:rsidRPr="00656AFD">
        <w:rPr>
          <w:rFonts w:ascii="Times New Roman" w:hAnsi="Times New Roman" w:cs="Times New Roman"/>
          <w:sz w:val="24"/>
          <w:szCs w:val="24"/>
        </w:rPr>
        <w:t>). Hong Kong's strategic position as a connecting hub between the East and West has played a significant role in HSBC's growth and success.</w:t>
      </w:r>
    </w:p>
    <w:p w14:paraId="5A41B76C" w14:textId="2B421279" w:rsidR="00DB2BE9" w:rsidRPr="00DB2BE9" w:rsidRDefault="371C86A7" w:rsidP="00DB2BE9">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It is important to acknowledge that HSBC is widely regarded in Hong Kong as a symbol of financial stability and outstanding performance. The company offers a wide range of financial services through its branches, ATMs, and digital banking platforms, catering to the diverse needs of individuals, corporations, and multinational corporations. Besides providing banking services in Hong Kong, HSBC has supported the local economy by significantly contributing to the region's financial infrastructure and progress. Its ability to understand the dynamics of the local markets in Hong Kong, embrace innovation, and remain flexible with evolving economic times accounts for its successful history there (HSBC, 202</w:t>
      </w:r>
      <w:r w:rsidR="00C82DD1">
        <w:rPr>
          <w:rFonts w:ascii="Times New Roman" w:hAnsi="Times New Roman" w:cs="Times New Roman"/>
          <w:sz w:val="24"/>
          <w:szCs w:val="24"/>
        </w:rPr>
        <w:t>4</w:t>
      </w:r>
      <w:r w:rsidRPr="371C86A7">
        <w:rPr>
          <w:rFonts w:ascii="Times New Roman" w:hAnsi="Times New Roman" w:cs="Times New Roman"/>
          <w:sz w:val="24"/>
          <w:szCs w:val="24"/>
        </w:rPr>
        <w:t>). Having participated in Hong Kong's economic expansion, HSBC has become indispensable to this city's character, determining its financial landscape, and fostering regional economic globalization.</w:t>
      </w:r>
    </w:p>
    <w:p w14:paraId="1EF8C925" w14:textId="77777777" w:rsidR="00DB2BE9" w:rsidRDefault="00DB2BE9" w:rsidP="003054B6">
      <w:pPr>
        <w:pStyle w:val="Heading2"/>
        <w:rPr>
          <w:rFonts w:cs="Times New Roman"/>
          <w:szCs w:val="24"/>
        </w:rPr>
      </w:pPr>
      <w:bookmarkStart w:id="4" w:name="_Toc155560368"/>
      <w:r w:rsidRPr="003054B6">
        <w:rPr>
          <w:rFonts w:cs="Times New Roman"/>
          <w:szCs w:val="24"/>
        </w:rPr>
        <w:t>HSBC in Singapore</w:t>
      </w:r>
      <w:bookmarkEnd w:id="4"/>
    </w:p>
    <w:p w14:paraId="39FE386C" w14:textId="77777777" w:rsidR="003054B6" w:rsidRPr="003054B6" w:rsidRDefault="003054B6" w:rsidP="003054B6"/>
    <w:p w14:paraId="700DCB2E" w14:textId="77777777" w:rsidR="006806DC" w:rsidRPr="00656AFD" w:rsidRDefault="006806DC" w:rsidP="006806DC">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 xml:space="preserve">Singapore is known as a stable and innovative global financial center with a friendly business environment; for this reason, HSBC chose it as its international expansion destination. The company expanded into Singapore to exploit opportunities from the country's booming finance sector while establishing a presence across Southeast Asia. HSBC </w:t>
      </w:r>
      <w:r w:rsidRPr="00656AFD">
        <w:rPr>
          <w:rFonts w:ascii="Times New Roman" w:hAnsi="Times New Roman" w:cs="Times New Roman"/>
          <w:sz w:val="24"/>
          <w:szCs w:val="24"/>
        </w:rPr>
        <w:lastRenderedPageBreak/>
        <w:t>in Singapore uses its extensive global knowledge to offer various financial services tailor-made for local individuals' specific needs: small-scale commercial entities and multi-national corporations (HSBC, 2023). The city is positioned strategically to enable this corporation to meet variety within a vibrant market, facilitating the realization of its goals of spreading its wings across Asia.</w:t>
      </w:r>
    </w:p>
    <w:p w14:paraId="1299C43A" w14:textId="1DBE30BA" w:rsidR="006806DC" w:rsidRDefault="00DB2BE9" w:rsidP="007452D3">
      <w:pPr>
        <w:spacing w:after="0" w:line="480" w:lineRule="auto"/>
        <w:ind w:firstLine="720"/>
        <w:contextualSpacing/>
        <w:rPr>
          <w:rFonts w:ascii="Times New Roman" w:hAnsi="Times New Roman" w:cs="Times New Roman"/>
          <w:sz w:val="24"/>
          <w:szCs w:val="24"/>
        </w:rPr>
      </w:pPr>
      <w:r w:rsidRPr="00DB2BE9">
        <w:rPr>
          <w:rFonts w:ascii="Times New Roman" w:hAnsi="Times New Roman" w:cs="Times New Roman"/>
          <w:sz w:val="24"/>
          <w:szCs w:val="24"/>
        </w:rPr>
        <w:t xml:space="preserve">HSBC's decision to enter Singapore represents a significant milestone in its global strategy. Singapore's multicultural environment, </w:t>
      </w:r>
      <w:r w:rsidR="006806DC" w:rsidRPr="00656AFD">
        <w:rPr>
          <w:rFonts w:ascii="Times New Roman" w:hAnsi="Times New Roman" w:cs="Times New Roman"/>
          <w:sz w:val="24"/>
          <w:szCs w:val="24"/>
        </w:rPr>
        <w:t>clear regulatory structure, and devotion to technological innovation presented the company with challenges and opportunities.</w:t>
      </w:r>
      <w:r w:rsidR="006806DC">
        <w:rPr>
          <w:rFonts w:ascii="Times New Roman" w:hAnsi="Times New Roman" w:cs="Times New Roman"/>
          <w:sz w:val="24"/>
          <w:szCs w:val="24"/>
        </w:rPr>
        <w:t xml:space="preserve"> </w:t>
      </w:r>
      <w:r w:rsidR="006806DC" w:rsidRPr="00656AFD">
        <w:rPr>
          <w:rFonts w:ascii="Times New Roman" w:hAnsi="Times New Roman" w:cs="Times New Roman"/>
          <w:sz w:val="24"/>
          <w:szCs w:val="24"/>
        </w:rPr>
        <w:t>Relocating also raised unique HRM issues as local HR personnel dealt with cultural disparities, compliance requirements, and the need to manage a workforce in a new international setting. The ongoing development of HSBC in Singapore enhances the city-state's status as one of the leading global financial centers (Sun, 2019, January). Establishing this firm strengthens Singapore's financial ecosystem and promotes economic growth and stability across Southeast Asia. HSBC's move into Singapore demonstrates its ability to adjust and survive following global economic events, thus reaffirming its commitment to being an active player in the world's financial sector.</w:t>
      </w:r>
    </w:p>
    <w:p w14:paraId="24D6E86C" w14:textId="77777777" w:rsidR="00622AEE" w:rsidRDefault="00622AEE" w:rsidP="003054B6">
      <w:pPr>
        <w:pStyle w:val="Heading1"/>
        <w:jc w:val="center"/>
        <w:rPr>
          <w:rFonts w:cs="Times New Roman"/>
          <w:szCs w:val="24"/>
        </w:rPr>
      </w:pPr>
      <w:bookmarkStart w:id="5" w:name="_Toc155560369"/>
      <w:r w:rsidRPr="003054B6">
        <w:rPr>
          <w:rFonts w:cs="Times New Roman"/>
          <w:szCs w:val="24"/>
        </w:rPr>
        <w:t>Challenges of Human Resources Management during Expansion: Staff Recruitment</w:t>
      </w:r>
      <w:r w:rsidR="006806DC" w:rsidRPr="003054B6">
        <w:rPr>
          <w:rFonts w:cs="Times New Roman"/>
          <w:szCs w:val="24"/>
        </w:rPr>
        <w:t xml:space="preserve"> </w:t>
      </w:r>
      <w:r w:rsidRPr="003054B6">
        <w:rPr>
          <w:rFonts w:cs="Times New Roman"/>
          <w:szCs w:val="24"/>
        </w:rPr>
        <w:t>and Talent Management</w:t>
      </w:r>
      <w:bookmarkEnd w:id="5"/>
    </w:p>
    <w:p w14:paraId="5583BC44" w14:textId="77777777" w:rsidR="003054B6" w:rsidRPr="003054B6" w:rsidRDefault="003054B6" w:rsidP="003054B6"/>
    <w:p w14:paraId="799F1C09" w14:textId="77777777" w:rsidR="00622AEE" w:rsidRPr="00622AEE" w:rsidRDefault="00622AEE" w:rsidP="00622AEE">
      <w:pPr>
        <w:spacing w:after="0" w:line="480" w:lineRule="auto"/>
        <w:ind w:firstLine="720"/>
        <w:contextualSpacing/>
        <w:rPr>
          <w:rFonts w:ascii="Times New Roman" w:hAnsi="Times New Roman" w:cs="Times New Roman"/>
          <w:bCs/>
          <w:sz w:val="24"/>
          <w:szCs w:val="24"/>
        </w:rPr>
      </w:pPr>
      <w:r w:rsidRPr="00622AEE">
        <w:rPr>
          <w:rFonts w:ascii="Times New Roman" w:hAnsi="Times New Roman" w:cs="Times New Roman"/>
          <w:bCs/>
          <w:sz w:val="24"/>
          <w:szCs w:val="24"/>
        </w:rPr>
        <w:t>When HSBC, a well-known bank based in Hong Kong, embarked on its global expansion into Singapore, it faced two significant challenges in Human Resource Management (HRM): Staff Recruitment and Talent Management. These challenges were critical in ensuring the successful integration of HSBC's operations into the local market in Singapore. This chapter thoroughly investigates these issues to gain insights into the strategies employed by the HR staff and their impact on various stakeholders.</w:t>
      </w:r>
    </w:p>
    <w:p w14:paraId="0756AE42" w14:textId="185B3597" w:rsidR="003054B6" w:rsidRDefault="00622AEE" w:rsidP="003054B6">
      <w:pPr>
        <w:pStyle w:val="Heading2"/>
        <w:jc w:val="center"/>
        <w:rPr>
          <w:rFonts w:cs="Times New Roman"/>
          <w:szCs w:val="24"/>
        </w:rPr>
      </w:pPr>
      <w:bookmarkStart w:id="6" w:name="_Toc155560370"/>
      <w:r w:rsidRPr="003054B6">
        <w:rPr>
          <w:rFonts w:cs="Times New Roman"/>
          <w:szCs w:val="24"/>
        </w:rPr>
        <w:lastRenderedPageBreak/>
        <w:t>Staff Recruitment: Gaining Insight into Local Dynamics</w:t>
      </w:r>
      <w:bookmarkEnd w:id="6"/>
    </w:p>
    <w:p w14:paraId="5C156097" w14:textId="77777777" w:rsidR="003054B6" w:rsidRPr="003054B6" w:rsidRDefault="003054B6" w:rsidP="003054B6"/>
    <w:p w14:paraId="1CA58F90" w14:textId="77777777" w:rsidR="00622AEE" w:rsidRPr="00656AFD" w:rsidRDefault="00622AEE" w:rsidP="00622AEE">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 xml:space="preserve">Getting employees during international growth was a complicated issue that demanded a thorough understanding of the local talent pool, cultural sensitivity, and legal compliance. For HSBC to survive in the fast-expanding Singaporean market, there was a need to adjust recruitment practices aimed at attracting and retaining skilled employees. This project examined how HR staff handled differences between labor laws, culture standards, and employment market dynamics across Singapore and Hong Kong (Leung, 2021). </w:t>
      </w:r>
      <w:r w:rsidR="006806DC" w:rsidRPr="00656AFD">
        <w:rPr>
          <w:rFonts w:ascii="Times New Roman" w:hAnsi="Times New Roman" w:cs="Times New Roman"/>
          <w:sz w:val="24"/>
          <w:szCs w:val="24"/>
        </w:rPr>
        <w:t>Thus, this extensive research exposed how recruiting methods tailored for local situations could be flexible through cultural sensitivity, enlightening the complexities of this organization's global HR management strategy</w:t>
      </w:r>
      <w:r w:rsidR="006806DC">
        <w:rPr>
          <w:rFonts w:ascii="Times New Roman" w:hAnsi="Times New Roman" w:cs="Times New Roman"/>
          <w:sz w:val="24"/>
          <w:szCs w:val="24"/>
        </w:rPr>
        <w:t>.</w:t>
      </w:r>
    </w:p>
    <w:p w14:paraId="61F4565D" w14:textId="77777777" w:rsidR="00622AEE" w:rsidRDefault="00622AEE" w:rsidP="003054B6">
      <w:pPr>
        <w:pStyle w:val="Heading3"/>
        <w:rPr>
          <w:rFonts w:cs="Times New Roman"/>
        </w:rPr>
      </w:pPr>
      <w:bookmarkStart w:id="7" w:name="_Toc155560371"/>
      <w:r w:rsidRPr="003054B6">
        <w:rPr>
          <w:rFonts w:cs="Times New Roman"/>
        </w:rPr>
        <w:t>Adjusting to Regional Specificities</w:t>
      </w:r>
      <w:bookmarkEnd w:id="7"/>
    </w:p>
    <w:p w14:paraId="2F283C8C" w14:textId="77777777" w:rsidR="003054B6" w:rsidRPr="003054B6" w:rsidRDefault="003054B6" w:rsidP="003054B6"/>
    <w:p w14:paraId="4EB9AB4E" w14:textId="77777777" w:rsidR="00622AEE" w:rsidRPr="00656AFD" w:rsidRDefault="00622AEE" w:rsidP="00622AEE">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HSBC discovered that it needed a tailored approach to hiring new employees because of the unique features of the labor market in Singapore, cultural expectations, and legal limitations. Proactive relationships with regional job agencies facilitated obtaining necessary information. This approach was implemented, and it not only resolved the short-term employment problems but also created diversified teams. HSBC became more innovative as many perspectives were involved in decision-making processes (Gary, 2016). By focusing on staffing needs and being sensitive to the local environment, the company improved its overall corporate culture, indicating how localization matters for international expansion initiatives.</w:t>
      </w:r>
    </w:p>
    <w:p w14:paraId="36996E93" w14:textId="77777777" w:rsidR="00622AEE" w:rsidRDefault="00622AEE" w:rsidP="003054B6">
      <w:pPr>
        <w:pStyle w:val="Heading3"/>
        <w:rPr>
          <w:rFonts w:cs="Times New Roman"/>
        </w:rPr>
      </w:pPr>
      <w:bookmarkStart w:id="8" w:name="_Toc155560372"/>
      <w:r w:rsidRPr="003054B6">
        <w:rPr>
          <w:rFonts w:cs="Times New Roman"/>
        </w:rPr>
        <w:t>Establishing Congruence between Values and Work Culture</w:t>
      </w:r>
      <w:bookmarkEnd w:id="8"/>
    </w:p>
    <w:p w14:paraId="378C800E" w14:textId="77777777" w:rsidR="003054B6" w:rsidRPr="003054B6" w:rsidRDefault="003054B6" w:rsidP="003054B6"/>
    <w:p w14:paraId="1E4384FB" w14:textId="77777777" w:rsidR="0026156C" w:rsidRPr="00656AFD" w:rsidRDefault="0026156C" w:rsidP="0026156C">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 xml:space="preserve">Nonetheless, the personalized recruitment strategy was crucial in accessing local talent, but it needed help fitting into HSBC's values and corporate culture. Integrating new employees who might have been used to other organizational cultures initially seemed </w:t>
      </w:r>
      <w:r w:rsidR="00C57E2E" w:rsidRPr="00656AFD">
        <w:rPr>
          <w:rFonts w:ascii="Times New Roman" w:hAnsi="Times New Roman" w:cs="Times New Roman"/>
          <w:sz w:val="24"/>
          <w:szCs w:val="24"/>
        </w:rPr>
        <w:t>challenging</w:t>
      </w:r>
      <w:r w:rsidR="00C57E2E">
        <w:rPr>
          <w:rFonts w:ascii="Times New Roman" w:hAnsi="Times New Roman" w:cs="Times New Roman"/>
          <w:sz w:val="24"/>
          <w:szCs w:val="24"/>
        </w:rPr>
        <w:t xml:space="preserve"> (HSBC, 2024). </w:t>
      </w:r>
      <w:r w:rsidRPr="00656AFD">
        <w:rPr>
          <w:rFonts w:ascii="Times New Roman" w:hAnsi="Times New Roman" w:cs="Times New Roman"/>
          <w:sz w:val="24"/>
          <w:szCs w:val="24"/>
        </w:rPr>
        <w:t xml:space="preserve">Therefore, the initial problems encountered during the staff </w:t>
      </w:r>
      <w:r w:rsidRPr="00656AFD">
        <w:rPr>
          <w:rFonts w:ascii="Times New Roman" w:hAnsi="Times New Roman" w:cs="Times New Roman"/>
          <w:sz w:val="24"/>
          <w:szCs w:val="24"/>
        </w:rPr>
        <w:lastRenderedPageBreak/>
        <w:t>integration underscored the fallout of this mismatch that could affect teamwork and smooth operation within the workplace. Maintaining a balance between localization and adherence to global organizational ideals has been a complex task that stresses the importance of continuous improvement in recruitment strategies to support an enabling environment for positive and productive international business.</w:t>
      </w:r>
    </w:p>
    <w:p w14:paraId="0BA65994" w14:textId="77777777" w:rsidR="0026156C" w:rsidRDefault="0026156C" w:rsidP="003054B6">
      <w:pPr>
        <w:pStyle w:val="Heading3"/>
        <w:rPr>
          <w:rFonts w:cs="Times New Roman"/>
        </w:rPr>
      </w:pPr>
      <w:bookmarkStart w:id="9" w:name="_Toc155560373"/>
      <w:r w:rsidRPr="003054B6">
        <w:rPr>
          <w:rFonts w:cs="Times New Roman"/>
        </w:rPr>
        <w:t>Affected Stakeholders</w:t>
      </w:r>
      <w:bookmarkEnd w:id="9"/>
    </w:p>
    <w:p w14:paraId="0182B880" w14:textId="77777777" w:rsidR="003054B6" w:rsidRPr="003054B6" w:rsidRDefault="003054B6" w:rsidP="003054B6"/>
    <w:p w14:paraId="217942F3" w14:textId="77777777" w:rsidR="00B47DBC" w:rsidRPr="00656AFD" w:rsidRDefault="00B47DBC" w:rsidP="00B47DBC">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The HR department was affected by this recruitment issue because they had to change their recruitment strategies according to the market; employees in Singapore experienced changes in the work environment and professional culture; senior management doubted if HR would be capable of delivering on strategic goals set by its recruitment process on overall effectuality</w:t>
      </w:r>
      <w:r w:rsidR="006A0BB2">
        <w:rPr>
          <w:rFonts w:ascii="Times New Roman" w:hAnsi="Times New Roman" w:cs="Times New Roman"/>
          <w:sz w:val="24"/>
          <w:szCs w:val="24"/>
        </w:rPr>
        <w:t xml:space="preserve"> (Winston, 2020).</w:t>
      </w:r>
      <w:r w:rsidRPr="00656AFD">
        <w:rPr>
          <w:rFonts w:ascii="Times New Roman" w:hAnsi="Times New Roman" w:cs="Times New Roman"/>
          <w:sz w:val="24"/>
          <w:szCs w:val="24"/>
        </w:rPr>
        <w:t xml:space="preserve"> As such, resolving these issues involved cooperation among everybody within the HR Department </w:t>
      </w:r>
      <w:r w:rsidR="006A0BB2" w:rsidRPr="00656AFD">
        <w:rPr>
          <w:rFonts w:ascii="Times New Roman" w:hAnsi="Times New Roman" w:cs="Times New Roman"/>
          <w:sz w:val="24"/>
          <w:szCs w:val="24"/>
        </w:rPr>
        <w:t xml:space="preserve">and </w:t>
      </w:r>
      <w:r w:rsidR="006A0BB2">
        <w:rPr>
          <w:rFonts w:ascii="Times New Roman" w:hAnsi="Times New Roman" w:cs="Times New Roman"/>
          <w:sz w:val="24"/>
          <w:szCs w:val="24"/>
        </w:rPr>
        <w:t>creating</w:t>
      </w:r>
      <w:r w:rsidRPr="00656AFD">
        <w:rPr>
          <w:rFonts w:ascii="Times New Roman" w:hAnsi="Times New Roman" w:cs="Times New Roman"/>
          <w:sz w:val="24"/>
          <w:szCs w:val="24"/>
        </w:rPr>
        <w:t xml:space="preserve"> ripple effects throughout an entire organizational structure, exemplifying interdependence among various stakeholders toward achieving consistent and successful global enlargement at HSBC.</w:t>
      </w:r>
    </w:p>
    <w:p w14:paraId="221044E3" w14:textId="10C7A8DC" w:rsidR="0026156C" w:rsidRDefault="0026156C" w:rsidP="00837056">
      <w:pPr>
        <w:pStyle w:val="Heading2"/>
        <w:jc w:val="center"/>
        <w:rPr>
          <w:rFonts w:cs="Times New Roman"/>
          <w:szCs w:val="24"/>
        </w:rPr>
      </w:pPr>
      <w:bookmarkStart w:id="10" w:name="_Toc155560374"/>
      <w:r w:rsidRPr="003054B6">
        <w:rPr>
          <w:rFonts w:cs="Times New Roman"/>
          <w:szCs w:val="24"/>
        </w:rPr>
        <w:t>Talent Management: Cultivating Worldwide Expertise</w:t>
      </w:r>
      <w:bookmarkEnd w:id="10"/>
    </w:p>
    <w:p w14:paraId="76D8911B" w14:textId="77777777" w:rsidR="003054B6" w:rsidRPr="003054B6" w:rsidRDefault="003054B6" w:rsidP="003054B6"/>
    <w:p w14:paraId="37FB7448" w14:textId="68D1F72C" w:rsidR="0026156C" w:rsidRPr="00656AFD" w:rsidRDefault="371C86A7" w:rsidP="0026156C">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To acquire, develop, and retain key personnel for its Singapore operations, HSBC regarded talent management as critical. This essay critically evaluates the HR team's approach towards aligning individuals' management processes with broad global objectives set by HSBC concerning talent management. It established that complete policies balancing peculiarities associated with local culture against general norms were necessary for maintaining competitive personnel. It recognized specific challenges posed by the Singaporean business environment, thereby stressing the need for linkage between talent management and corporate objectives (Stone, 2008). Such understanding contributes much to analyzing overall issues concerning HR faced by HSBC while going international.</w:t>
      </w:r>
    </w:p>
    <w:p w14:paraId="5E933EFA" w14:textId="68D1F72C" w:rsidR="0026156C" w:rsidRDefault="0026156C" w:rsidP="003054B6">
      <w:pPr>
        <w:pStyle w:val="Heading3"/>
        <w:rPr>
          <w:rFonts w:cs="Times New Roman"/>
        </w:rPr>
      </w:pPr>
      <w:bookmarkStart w:id="11" w:name="_Toc155560375"/>
      <w:r w:rsidRPr="003054B6">
        <w:rPr>
          <w:rFonts w:cs="Times New Roman"/>
        </w:rPr>
        <w:lastRenderedPageBreak/>
        <w:t>Global talent mapping</w:t>
      </w:r>
      <w:bookmarkEnd w:id="11"/>
    </w:p>
    <w:p w14:paraId="6E500582" w14:textId="77777777" w:rsidR="003054B6" w:rsidRPr="003054B6" w:rsidRDefault="003054B6" w:rsidP="003054B6"/>
    <w:p w14:paraId="44654102" w14:textId="77777777" w:rsidR="00406E23" w:rsidRPr="00656AFD" w:rsidRDefault="00406E23" w:rsidP="00406E23">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HSBC included talent-mapping studies in its immediate strategy plan, carefully identifying essential members of the firm and comprehending their needs for development and promotion. This approach made it easier to develop a highly competent workforce that can successfully traverse the constantly changing global financial landscape and adapt to its dynamic challenges</w:t>
      </w:r>
      <w:r w:rsidR="00460E7F">
        <w:rPr>
          <w:rFonts w:ascii="Times New Roman" w:hAnsi="Times New Roman" w:cs="Times New Roman"/>
          <w:sz w:val="24"/>
          <w:szCs w:val="24"/>
        </w:rPr>
        <w:t xml:space="preserve"> (Joshbersin, 2023). </w:t>
      </w:r>
      <w:r w:rsidRPr="00656AFD">
        <w:rPr>
          <w:rFonts w:ascii="Times New Roman" w:hAnsi="Times New Roman" w:cs="Times New Roman"/>
          <w:sz w:val="24"/>
          <w:szCs w:val="24"/>
        </w:rPr>
        <w:t>Therefore, Talent mapping enabled HSBC to identify and foster critical talents and positioned it strategically to thrive amidst the challenges posed by the global market, emphasizing proactive HR initiatives in international expansions as key to success.</w:t>
      </w:r>
    </w:p>
    <w:p w14:paraId="2A6B0699" w14:textId="77777777" w:rsidR="00406E23" w:rsidRDefault="00406E23" w:rsidP="00C10685">
      <w:pPr>
        <w:pStyle w:val="Heading3"/>
      </w:pPr>
      <w:bookmarkStart w:id="12" w:name="_Toc155560376"/>
      <w:r w:rsidRPr="00656AFD">
        <w:t>Exploring the Cultural Nuances of Talent Management</w:t>
      </w:r>
      <w:bookmarkEnd w:id="12"/>
    </w:p>
    <w:p w14:paraId="06E759BD" w14:textId="77777777" w:rsidR="00C10685" w:rsidRPr="00C10685" w:rsidRDefault="00C10685" w:rsidP="00C10685"/>
    <w:p w14:paraId="0922DE56" w14:textId="77777777" w:rsidR="00406E23" w:rsidRPr="00656AFD" w:rsidRDefault="00406E23" w:rsidP="00406E23">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However, the talent management problem also revealed the potential for local staff to resist global talent management strategies. Achieving equilibrium between international standards and localized cultural nuances was crucial. The unfavorable effect was the possibility of a rift between workers and HR operations, which might lower worker satisfaction and make it more difficult for talent management strategies to be implemented successfully. This underlines the importance of recognizing and including cultural diversity in the strategy framework (Hang, 2021). By doing so, talent management techniques can be made to successfully connect with the local workforce and promote the harmonic blending of local and global viewpoints.</w:t>
      </w:r>
    </w:p>
    <w:p w14:paraId="7423FEF4" w14:textId="77777777" w:rsidR="00655D8B" w:rsidRDefault="00655D8B" w:rsidP="00C10685">
      <w:pPr>
        <w:pStyle w:val="Heading3"/>
      </w:pPr>
      <w:bookmarkStart w:id="13" w:name="_Toc155560377"/>
      <w:r w:rsidRPr="00656AFD">
        <w:t>Allocation of Resources for Development Initiatives</w:t>
      </w:r>
      <w:bookmarkEnd w:id="13"/>
    </w:p>
    <w:p w14:paraId="7F09F319" w14:textId="77777777" w:rsidR="00C10685" w:rsidRPr="00C10685" w:rsidRDefault="00C10685" w:rsidP="00C10685"/>
    <w:p w14:paraId="45D48158" w14:textId="7AAF0AD0" w:rsidR="00655D8B" w:rsidRPr="00656AFD" w:rsidRDefault="371C86A7" w:rsidP="00655D8B">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 xml:space="preserve">Besides this, mid-term strategy execution needed more funding immediately to support initiatives on training and development. This strategic approach required an immense number of resources to be put aside that were aware of local cultural quirks but included a blend of global people management practices. These funds were set aside for thorough </w:t>
      </w:r>
      <w:r w:rsidRPr="371C86A7">
        <w:rPr>
          <w:rFonts w:ascii="Times New Roman" w:hAnsi="Times New Roman" w:cs="Times New Roman"/>
          <w:sz w:val="24"/>
          <w:szCs w:val="24"/>
        </w:rPr>
        <w:lastRenderedPageBreak/>
        <w:t>training courses intended to close the gap between global standards and the demands of the regional setting (Dowling et al., 2017). As such, this investment helped facilitate a workplace culture balancing international norms with the unique features of the Singaporean labor force and facilitated a seamless adoption of practices.</w:t>
      </w:r>
    </w:p>
    <w:p w14:paraId="5868ABB9" w14:textId="77777777" w:rsidR="00E93CA4" w:rsidRDefault="00E93CA4" w:rsidP="00C10685">
      <w:pPr>
        <w:pStyle w:val="Heading3"/>
      </w:pPr>
      <w:bookmarkStart w:id="14" w:name="_Toc155560378"/>
      <w:r w:rsidRPr="00656AFD">
        <w:t>Affected Stakeholders</w:t>
      </w:r>
      <w:bookmarkEnd w:id="14"/>
    </w:p>
    <w:p w14:paraId="5F0632EC" w14:textId="77777777" w:rsidR="00C10685" w:rsidRPr="00C10685" w:rsidRDefault="00C10685" w:rsidP="00C10685"/>
    <w:p w14:paraId="4CF654C2" w14:textId="77777777" w:rsidR="00E93CA4" w:rsidRPr="00656AFD" w:rsidRDefault="00E93CA4" w:rsidP="00E93CA4">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The challenges faced by HSBC upon entering Singapore affected several parties due to issues with talent management systems. Such activities, among other things, led to new roles and expectations from employees as part of new development programs initiated at that time to ensure better efficiency within the organization's activities. At that point, human resource specialists needed help managing these programs; negotiating cross-cultural complexities while linking them with global business objectives was quite challenging. The leadership group independently expressed fears over future effects on the company's talent pool, thus showing the need for conscious steps towards ensuring steady growth and productivity against current changing worldwide circumstances (David &amp; Hung, 2020). Therefore, considering global expansion, complex interactions exist between employees, HR specialists, and leadership.</w:t>
      </w:r>
    </w:p>
    <w:p w14:paraId="134AB70F" w14:textId="77777777" w:rsidR="007452D3" w:rsidRDefault="371C86A7" w:rsidP="00837056">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Worker recruitment and talent management problems constituted significant obstacles to HSBC's worldwide expansion into Singapore. Initially, the tailored hiring strategy to promote inclusivity faced problems with harmonizing values and cultures. This resistance by local staff towards talent management initiatives, which were designed to enhance global competence, necessitated massive deployment of resources. Consequently, human resource management requires a strategic approach to solve these problems. To integrate HSBC into the Singaporean market in a seamless manner, it was, in turn, necessary to strike a balance between global norms and local subtleties (Hang, 2021). The ongoing worldwide growth of</w:t>
      </w:r>
    </w:p>
    <w:p w14:paraId="4E54EA49" w14:textId="1CE188D3" w:rsidR="00837056" w:rsidRPr="00656AFD" w:rsidRDefault="371C86A7" w:rsidP="00E526FA">
      <w:pPr>
        <w:spacing w:after="0" w:line="480" w:lineRule="auto"/>
        <w:contextualSpacing/>
        <w:rPr>
          <w:rFonts w:ascii="Times New Roman" w:hAnsi="Times New Roman" w:cs="Times New Roman"/>
          <w:sz w:val="24"/>
          <w:szCs w:val="24"/>
        </w:rPr>
      </w:pPr>
      <w:r w:rsidRPr="371C86A7">
        <w:rPr>
          <w:rFonts w:ascii="Times New Roman" w:hAnsi="Times New Roman" w:cs="Times New Roman"/>
          <w:sz w:val="24"/>
          <w:szCs w:val="24"/>
        </w:rPr>
        <w:lastRenderedPageBreak/>
        <w:t>HSBC provides valuable lessons for similar companies going through such HRM struggles during their internationalization.</w:t>
      </w:r>
    </w:p>
    <w:p w14:paraId="08BF9F4B" w14:textId="77777777" w:rsidR="00E93CA4" w:rsidRPr="00656AFD" w:rsidRDefault="00E93CA4" w:rsidP="00C10685">
      <w:pPr>
        <w:pStyle w:val="Heading1"/>
        <w:jc w:val="center"/>
      </w:pPr>
      <w:bookmarkStart w:id="15" w:name="_Toc155560379"/>
      <w:r w:rsidRPr="00656AFD">
        <w:t>Recommendation</w:t>
      </w:r>
      <w:bookmarkEnd w:id="15"/>
    </w:p>
    <w:p w14:paraId="6C744036" w14:textId="77777777" w:rsidR="00E93CA4" w:rsidRDefault="00E93CA4" w:rsidP="00C10685">
      <w:pPr>
        <w:pStyle w:val="Heading2"/>
      </w:pPr>
      <w:bookmarkStart w:id="16" w:name="_Toc155560380"/>
      <w:r w:rsidRPr="00656AFD">
        <w:t>Staff Recruitment</w:t>
      </w:r>
      <w:bookmarkEnd w:id="16"/>
    </w:p>
    <w:p w14:paraId="6CB47721" w14:textId="77777777" w:rsidR="00C10685" w:rsidRPr="00C10685" w:rsidRDefault="00C10685" w:rsidP="00C10685"/>
    <w:p w14:paraId="62E8396E" w14:textId="77777777" w:rsidR="00E93CA4" w:rsidRPr="00656AFD" w:rsidRDefault="00E93CA4" w:rsidP="00E93CA4">
      <w:pPr>
        <w:spacing w:after="0" w:line="480" w:lineRule="auto"/>
        <w:contextualSpacing/>
        <w:rPr>
          <w:rFonts w:ascii="Times New Roman" w:hAnsi="Times New Roman" w:cs="Times New Roman"/>
          <w:sz w:val="24"/>
          <w:szCs w:val="24"/>
        </w:rPr>
      </w:pPr>
      <w:bookmarkStart w:id="17" w:name="_Toc155560381"/>
      <w:r w:rsidRPr="00C10685">
        <w:rPr>
          <w:rStyle w:val="Heading3Char"/>
          <w:sz w:val="24"/>
          <w:szCs w:val="24"/>
        </w:rPr>
        <w:t>Short-term goal:</w:t>
      </w:r>
      <w:bookmarkEnd w:id="17"/>
      <w:r w:rsidRPr="00656AFD">
        <w:rPr>
          <w:rFonts w:ascii="Times New Roman" w:hAnsi="Times New Roman" w:cs="Times New Roman"/>
          <w:sz w:val="24"/>
          <w:szCs w:val="24"/>
        </w:rPr>
        <w:t xml:space="preserve"> Make sure you establish working alliances with employment agencies around.</w:t>
      </w:r>
    </w:p>
    <w:p w14:paraId="34B5F503" w14:textId="7214B5DE" w:rsidR="00E526FA" w:rsidRDefault="371C86A7" w:rsidP="00E526FA">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Within a truly fleeting period, HSBC should develop strategic alliances with recruitment agencies in Singapore. These partnerships will help the bank take advantage of local labor market expertise, cultural peculiarities, and regulatory frameworks provided by these agencies. Using the services of such organizations can significantly improve HSBC's recruitment process efficiency, making it possible for the company to hire qualified employees faster. This also provides an immediate solution to the problem of understanding the intricacies of recruiting people in Singapore, thus enabling HSBC to secure desirable candidates with deep knowledge of the local business environment.</w:t>
      </w:r>
    </w:p>
    <w:p w14:paraId="0CD7D036" w14:textId="77777777" w:rsidR="00E526FA" w:rsidRPr="00656AFD" w:rsidRDefault="00E526FA" w:rsidP="00E526FA">
      <w:pPr>
        <w:spacing w:after="0" w:line="480" w:lineRule="auto"/>
        <w:ind w:firstLine="720"/>
        <w:contextualSpacing/>
        <w:rPr>
          <w:rFonts w:ascii="Times New Roman" w:hAnsi="Times New Roman" w:cs="Times New Roman"/>
          <w:sz w:val="24"/>
          <w:szCs w:val="24"/>
        </w:rPr>
      </w:pPr>
    </w:p>
    <w:p w14:paraId="56198896" w14:textId="77777777" w:rsidR="00E93CA4" w:rsidRPr="00656AFD" w:rsidRDefault="00E93CA4" w:rsidP="00E93CA4">
      <w:pPr>
        <w:spacing w:after="0" w:line="480" w:lineRule="auto"/>
        <w:contextualSpacing/>
        <w:rPr>
          <w:rFonts w:ascii="Times New Roman" w:hAnsi="Times New Roman" w:cs="Times New Roman"/>
          <w:sz w:val="24"/>
          <w:szCs w:val="24"/>
        </w:rPr>
      </w:pPr>
      <w:bookmarkStart w:id="18" w:name="_Toc155560382"/>
      <w:r w:rsidRPr="00C10685">
        <w:rPr>
          <w:rStyle w:val="Heading3Char"/>
          <w:sz w:val="24"/>
          <w:szCs w:val="24"/>
        </w:rPr>
        <w:t>Mid-Term Goal:</w:t>
      </w:r>
      <w:bookmarkEnd w:id="18"/>
      <w:r w:rsidRPr="00656AFD">
        <w:rPr>
          <w:rFonts w:ascii="Times New Roman" w:hAnsi="Times New Roman" w:cs="Times New Roman"/>
          <w:sz w:val="24"/>
          <w:szCs w:val="24"/>
        </w:rPr>
        <w:t xml:space="preserve"> Develop an Internal Recruitment Team Focused on Singapore</w:t>
      </w:r>
    </w:p>
    <w:p w14:paraId="0FB78278" w14:textId="1F91F525" w:rsidR="00E93CA4" w:rsidRDefault="371C86A7" w:rsidP="00E526FA">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Developing a specialized internal recruitment team is part of the midterm plan to align hiring procedures with HSBC's global culture and principles. Additionally, this group would act as a cultural bridge, thus ensuring a smooth transition for new employees into the organization. That is why it plays a vital role in bridging the gap between global benchmarks established by HSBC and features peculiarities inherent in the Singaporean labor market. This approach solves challenges related to adapting recruits to HSBC's corporate culture through a recruitment process tailored to diverse cultures based on their strengths.</w:t>
      </w:r>
    </w:p>
    <w:p w14:paraId="5C58DEE5" w14:textId="77777777" w:rsidR="00E526FA" w:rsidRDefault="00E526FA" w:rsidP="00E526FA">
      <w:pPr>
        <w:spacing w:after="0" w:line="480" w:lineRule="auto"/>
        <w:ind w:firstLine="720"/>
        <w:contextualSpacing/>
        <w:rPr>
          <w:rFonts w:ascii="Times New Roman" w:hAnsi="Times New Roman" w:cs="Times New Roman"/>
          <w:sz w:val="24"/>
          <w:szCs w:val="24"/>
        </w:rPr>
      </w:pPr>
    </w:p>
    <w:p w14:paraId="5EECA3E2" w14:textId="77777777" w:rsidR="00E526FA" w:rsidRPr="00656AFD" w:rsidRDefault="00E526FA" w:rsidP="00E526FA">
      <w:pPr>
        <w:spacing w:after="0" w:line="480" w:lineRule="auto"/>
        <w:ind w:firstLine="720"/>
        <w:contextualSpacing/>
        <w:rPr>
          <w:rFonts w:ascii="Times New Roman" w:hAnsi="Times New Roman" w:cs="Times New Roman"/>
          <w:sz w:val="24"/>
          <w:szCs w:val="24"/>
        </w:rPr>
      </w:pPr>
    </w:p>
    <w:p w14:paraId="35B5611D" w14:textId="77777777" w:rsidR="00E93CA4" w:rsidRPr="00656AFD" w:rsidRDefault="00E93CA4" w:rsidP="00E93CA4">
      <w:pPr>
        <w:spacing w:after="0" w:line="480" w:lineRule="auto"/>
        <w:contextualSpacing/>
        <w:rPr>
          <w:rFonts w:ascii="Times New Roman" w:hAnsi="Times New Roman" w:cs="Times New Roman"/>
          <w:sz w:val="24"/>
          <w:szCs w:val="24"/>
        </w:rPr>
      </w:pPr>
      <w:bookmarkStart w:id="19" w:name="_Toc155560383"/>
      <w:r w:rsidRPr="00C10685">
        <w:rPr>
          <w:rStyle w:val="Heading3Char"/>
          <w:sz w:val="24"/>
          <w:szCs w:val="24"/>
        </w:rPr>
        <w:lastRenderedPageBreak/>
        <w:t>The long-term goal:</w:t>
      </w:r>
      <w:bookmarkEnd w:id="19"/>
      <w:r w:rsidRPr="00656AFD">
        <w:rPr>
          <w:rFonts w:ascii="Times New Roman" w:hAnsi="Times New Roman" w:cs="Times New Roman"/>
          <w:sz w:val="24"/>
          <w:szCs w:val="24"/>
        </w:rPr>
        <w:t xml:space="preserve"> Creating and implementing cross-cultural training programs</w:t>
      </w:r>
    </w:p>
    <w:p w14:paraId="1FC39945" w14:textId="790A3076" w:rsidR="00E93CA4" w:rsidRPr="00E526FA" w:rsidRDefault="371C86A7" w:rsidP="00E526FA">
      <w:pPr>
        <w:spacing w:after="0" w:line="480" w:lineRule="auto"/>
        <w:ind w:firstLine="720"/>
        <w:contextualSpacing/>
        <w:rPr>
          <w:rFonts w:ascii="Times New Roman" w:hAnsi="Times New Roman" w:cs="Times New Roman"/>
          <w:sz w:val="24"/>
          <w:szCs w:val="24"/>
        </w:rPr>
      </w:pPr>
      <w:bookmarkStart w:id="20" w:name="_Int_CIIXQvym"/>
      <w:r w:rsidRPr="371C86A7">
        <w:rPr>
          <w:rFonts w:ascii="Times New Roman" w:hAnsi="Times New Roman" w:cs="Times New Roman"/>
          <w:sz w:val="24"/>
          <w:szCs w:val="24"/>
        </w:rPr>
        <w:t>In the near future</w:t>
      </w:r>
      <w:bookmarkEnd w:id="20"/>
      <w:r w:rsidRPr="371C86A7">
        <w:rPr>
          <w:rFonts w:ascii="Times New Roman" w:hAnsi="Times New Roman" w:cs="Times New Roman"/>
          <w:sz w:val="24"/>
          <w:szCs w:val="24"/>
        </w:rPr>
        <w:t>, HSBC should prioritize investing in extensive cross-cultural training programs for its employees. These programs aim to cultivate mutual comprehension and admiration among personnel with varied cultural origins. This will facilitate collaboration among employees by providing them with cultural intelligence. The firm can leverage its position as a global bank by ensuring that every staff member understands diverse cultures, hence minimizing miscommunication. By focusing on long-term objectives, the company can build a unified organization that understands cultural differences, serving as the foundation for successful global growth.</w:t>
      </w:r>
    </w:p>
    <w:p w14:paraId="7E171D03" w14:textId="3D764AB5" w:rsidR="00C10685" w:rsidRDefault="00E93CA4" w:rsidP="00E526FA">
      <w:pPr>
        <w:pStyle w:val="Heading2"/>
      </w:pPr>
      <w:bookmarkStart w:id="21" w:name="_Toc155560384"/>
      <w:r w:rsidRPr="00656AFD">
        <w:t>Talent Management</w:t>
      </w:r>
      <w:bookmarkEnd w:id="21"/>
    </w:p>
    <w:p w14:paraId="33CDCBA4" w14:textId="77777777" w:rsidR="00E526FA" w:rsidRPr="00E526FA" w:rsidRDefault="00E526FA" w:rsidP="00E526FA"/>
    <w:p w14:paraId="1A77776F" w14:textId="77777777" w:rsidR="00E93CA4" w:rsidRPr="00656AFD" w:rsidRDefault="00E93CA4" w:rsidP="00E93CA4">
      <w:pPr>
        <w:spacing w:after="0" w:line="480" w:lineRule="auto"/>
        <w:contextualSpacing/>
        <w:rPr>
          <w:rFonts w:ascii="Times New Roman" w:hAnsi="Times New Roman" w:cs="Times New Roman"/>
          <w:sz w:val="24"/>
          <w:szCs w:val="24"/>
        </w:rPr>
      </w:pPr>
      <w:bookmarkStart w:id="22" w:name="_Toc155560385"/>
      <w:r w:rsidRPr="00C10685">
        <w:rPr>
          <w:rStyle w:val="Heading3Char"/>
          <w:sz w:val="24"/>
          <w:szCs w:val="24"/>
        </w:rPr>
        <w:t>Short-term goals:</w:t>
      </w:r>
      <w:bookmarkEnd w:id="22"/>
      <w:r w:rsidRPr="00656AFD">
        <w:rPr>
          <w:rFonts w:ascii="Times New Roman" w:hAnsi="Times New Roman" w:cs="Times New Roman"/>
          <w:sz w:val="24"/>
          <w:szCs w:val="24"/>
        </w:rPr>
        <w:t xml:space="preserve"> Perform Talent Mapping Exercises.</w:t>
      </w:r>
    </w:p>
    <w:p w14:paraId="0562CB0E" w14:textId="16F20F90" w:rsidR="00E93CA4" w:rsidRDefault="371C86A7" w:rsidP="00E526FA">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HSBC must quickly conduct talent mapping to identify key staff within its Singaporean operations. It involves systematically assessing the capabilities, potential, and areas for workforce growth. HSBC can identify individuals with high potential to contribute significantly to its expansion through these activities. The focus here is promptly identifying gifted persons and laying the groundwork for effective talent management.</w:t>
      </w:r>
    </w:p>
    <w:p w14:paraId="32AFE71B" w14:textId="77777777" w:rsidR="00E526FA" w:rsidRPr="00E526FA" w:rsidRDefault="00E526FA" w:rsidP="00E526FA">
      <w:pPr>
        <w:spacing w:after="0" w:line="480" w:lineRule="auto"/>
        <w:ind w:firstLine="720"/>
        <w:contextualSpacing/>
        <w:rPr>
          <w:rFonts w:ascii="Times New Roman" w:hAnsi="Times New Roman" w:cs="Times New Roman"/>
          <w:sz w:val="24"/>
          <w:szCs w:val="24"/>
        </w:rPr>
      </w:pPr>
    </w:p>
    <w:p w14:paraId="49323BCC" w14:textId="77777777" w:rsidR="00E93CA4" w:rsidRPr="00656AFD" w:rsidRDefault="00E93CA4" w:rsidP="00E93CA4">
      <w:pPr>
        <w:spacing w:after="0" w:line="480" w:lineRule="auto"/>
        <w:contextualSpacing/>
        <w:rPr>
          <w:rFonts w:ascii="Times New Roman" w:hAnsi="Times New Roman" w:cs="Times New Roman"/>
          <w:sz w:val="24"/>
          <w:szCs w:val="24"/>
        </w:rPr>
      </w:pPr>
      <w:bookmarkStart w:id="23" w:name="_Toc155560386"/>
      <w:r w:rsidRPr="00C10685">
        <w:rPr>
          <w:rStyle w:val="Heading3Char"/>
          <w:sz w:val="24"/>
          <w:szCs w:val="24"/>
        </w:rPr>
        <w:t>In the medium term:</w:t>
      </w:r>
      <w:bookmarkEnd w:id="23"/>
      <w:r w:rsidRPr="00656AFD">
        <w:rPr>
          <w:rFonts w:ascii="Times New Roman" w:hAnsi="Times New Roman" w:cs="Times New Roman"/>
          <w:sz w:val="24"/>
          <w:szCs w:val="24"/>
        </w:rPr>
        <w:t xml:space="preserve"> Blend global talent management strategies with local cultural nuances.</w:t>
      </w:r>
    </w:p>
    <w:p w14:paraId="20FCB06C" w14:textId="3EC4245C" w:rsidR="00E93CA4" w:rsidRDefault="371C86A7" w:rsidP="00E93CA4">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 xml:space="preserve">The mid-term approach combines global personnel management methods with a comprehensive understanding and appreciation of local cultural subtleties. Such shifts are necessary if HSBC must synchronize its Talent management framework with the unique characteristics of the Singaporean labor force. Performance feedback systems, employment pathways, and recognition systems must be tailored to meet specific aspects of local culture. Employee involvement and longevity would be increased by harmonizing global uniformity </w:t>
      </w:r>
      <w:r w:rsidRPr="371C86A7">
        <w:rPr>
          <w:rFonts w:ascii="Times New Roman" w:hAnsi="Times New Roman" w:cs="Times New Roman"/>
          <w:sz w:val="24"/>
          <w:szCs w:val="24"/>
        </w:rPr>
        <w:lastRenderedPageBreak/>
        <w:t>against regional significance, thereby addressing problems arising from conflicting expectations and methods.</w:t>
      </w:r>
    </w:p>
    <w:p w14:paraId="52DD9B3D" w14:textId="77777777" w:rsidR="00E526FA" w:rsidRPr="00656AFD" w:rsidRDefault="00E526FA" w:rsidP="00E93CA4">
      <w:pPr>
        <w:spacing w:after="0" w:line="480" w:lineRule="auto"/>
        <w:ind w:firstLine="720"/>
        <w:contextualSpacing/>
        <w:rPr>
          <w:rFonts w:ascii="Times New Roman" w:hAnsi="Times New Roman" w:cs="Times New Roman"/>
          <w:sz w:val="24"/>
          <w:szCs w:val="24"/>
        </w:rPr>
      </w:pPr>
    </w:p>
    <w:p w14:paraId="75C87E4A" w14:textId="77777777" w:rsidR="00E93CA4" w:rsidRPr="00656AFD" w:rsidRDefault="00E93CA4" w:rsidP="00E93CA4">
      <w:pPr>
        <w:spacing w:after="0" w:line="480" w:lineRule="auto"/>
        <w:contextualSpacing/>
        <w:rPr>
          <w:rFonts w:ascii="Times New Roman" w:hAnsi="Times New Roman" w:cs="Times New Roman"/>
          <w:sz w:val="24"/>
          <w:szCs w:val="24"/>
        </w:rPr>
      </w:pPr>
      <w:bookmarkStart w:id="24" w:name="_Toc155560387"/>
      <w:r w:rsidRPr="00C10685">
        <w:rPr>
          <w:rStyle w:val="Heading3Char"/>
          <w:sz w:val="24"/>
          <w:szCs w:val="24"/>
        </w:rPr>
        <w:t>Long-term plan:</w:t>
      </w:r>
      <w:bookmarkEnd w:id="24"/>
      <w:r w:rsidRPr="00656AFD">
        <w:rPr>
          <w:rFonts w:ascii="Times New Roman" w:hAnsi="Times New Roman" w:cs="Times New Roman"/>
          <w:sz w:val="24"/>
          <w:szCs w:val="24"/>
        </w:rPr>
        <w:t xml:space="preserve"> Establishing and implementing mentorship initiatives/professional development programs.</w:t>
      </w:r>
    </w:p>
    <w:p w14:paraId="391E9E77" w14:textId="77777777" w:rsidR="00E93CA4" w:rsidRPr="00656AFD" w:rsidRDefault="00E93CA4" w:rsidP="00E93CA4">
      <w:pPr>
        <w:spacing w:after="0" w:line="480" w:lineRule="auto"/>
        <w:ind w:firstLine="720"/>
        <w:contextualSpacing/>
        <w:rPr>
          <w:rFonts w:ascii="Times New Roman" w:hAnsi="Times New Roman" w:cs="Times New Roman"/>
          <w:sz w:val="24"/>
          <w:szCs w:val="24"/>
        </w:rPr>
      </w:pPr>
      <w:r w:rsidRPr="00656AFD">
        <w:rPr>
          <w:rFonts w:ascii="Times New Roman" w:hAnsi="Times New Roman" w:cs="Times New Roman"/>
          <w:sz w:val="24"/>
          <w:szCs w:val="24"/>
        </w:rPr>
        <w:t>In the end, HSBC should introduce mentorship programs and career development activities by which future leaders can be constantly supplied. For example, it involves pairing young, promising employees with experienced staff members (HSBC, 202</w:t>
      </w:r>
      <w:r>
        <w:rPr>
          <w:rFonts w:ascii="Times New Roman" w:hAnsi="Times New Roman" w:cs="Times New Roman"/>
          <w:sz w:val="24"/>
          <w:szCs w:val="24"/>
        </w:rPr>
        <w:t>4</w:t>
      </w:r>
      <w:r w:rsidRPr="00656AFD">
        <w:rPr>
          <w:rFonts w:ascii="Times New Roman" w:hAnsi="Times New Roman" w:cs="Times New Roman"/>
          <w:sz w:val="24"/>
          <w:szCs w:val="24"/>
        </w:rPr>
        <w:t>). Consequently, mentoring is a way to pass on knowledge and skills to grow professionally for an individual (HSBC, 2023). HSBC can tackle this issue by building its human resources as a long-term strategy. At the operational level, this eliminates the challenge of retaining talent and ensures that the company has future leaders, ensuring growth and stability at HSBC in the long term.</w:t>
      </w:r>
    </w:p>
    <w:p w14:paraId="2B2A7A39" w14:textId="77777777" w:rsidR="00E93CA4" w:rsidRDefault="00E93CA4" w:rsidP="00C10685">
      <w:pPr>
        <w:pStyle w:val="Heading1"/>
        <w:jc w:val="center"/>
      </w:pPr>
      <w:bookmarkStart w:id="25" w:name="_Toc155560388"/>
      <w:r w:rsidRPr="00656AFD">
        <w:t>Conclusion</w:t>
      </w:r>
      <w:bookmarkEnd w:id="25"/>
    </w:p>
    <w:p w14:paraId="47D27DD9" w14:textId="77777777" w:rsidR="00C10685" w:rsidRPr="00C10685" w:rsidRDefault="00C10685" w:rsidP="00C10685"/>
    <w:p w14:paraId="325AD4AD" w14:textId="65B68674" w:rsidR="00E93CA4" w:rsidRDefault="371C86A7" w:rsidP="00E93CA4">
      <w:pPr>
        <w:spacing w:after="0" w:line="480" w:lineRule="auto"/>
        <w:ind w:firstLine="720"/>
        <w:contextualSpacing/>
        <w:rPr>
          <w:rFonts w:ascii="Times New Roman" w:hAnsi="Times New Roman" w:cs="Times New Roman"/>
          <w:sz w:val="24"/>
          <w:szCs w:val="24"/>
        </w:rPr>
      </w:pPr>
      <w:r w:rsidRPr="371C86A7">
        <w:rPr>
          <w:rFonts w:ascii="Times New Roman" w:hAnsi="Times New Roman" w:cs="Times New Roman"/>
          <w:sz w:val="24"/>
          <w:szCs w:val="24"/>
        </w:rPr>
        <w:t>HSBC's entry into Singapore brought various HRM challenges, especially in recruiting and managing talent. This article delves into the intricacies of these problems by looking at their scope, their leading causes, and who is affected by them. If this blueprint is implemented efficiently, as described by the recommendations made in this report, the HR team will be able to deal with global expansion complexities. This report emphasizes how critical strategic human resource management practices are in addressing the changing landscape of international enterprise. For instance, HSBC is a multinational company that must change and improve its HR practices to integrate successfully into new markets and grow sustainably over time while remaining flexible to cope with dynamic business environments globally.</w:t>
      </w:r>
    </w:p>
    <w:p w14:paraId="34CE0A41" w14:textId="77777777" w:rsidR="00E2247F" w:rsidRDefault="00E2247F" w:rsidP="00E93CA4">
      <w:pPr>
        <w:spacing w:after="0" w:line="480" w:lineRule="auto"/>
        <w:ind w:firstLine="720"/>
        <w:contextualSpacing/>
        <w:rPr>
          <w:rFonts w:ascii="Times New Roman" w:hAnsi="Times New Roman" w:cs="Times New Roman"/>
          <w:sz w:val="24"/>
          <w:szCs w:val="24"/>
        </w:rPr>
      </w:pPr>
    </w:p>
    <w:p w14:paraId="62EBF3C5" w14:textId="77777777" w:rsidR="00E2247F" w:rsidRDefault="00E2247F" w:rsidP="00E93CA4">
      <w:pPr>
        <w:spacing w:after="0" w:line="480" w:lineRule="auto"/>
        <w:ind w:firstLine="720"/>
        <w:contextualSpacing/>
        <w:rPr>
          <w:rFonts w:ascii="Times New Roman" w:hAnsi="Times New Roman" w:cs="Times New Roman"/>
          <w:sz w:val="24"/>
          <w:szCs w:val="24"/>
        </w:rPr>
      </w:pPr>
    </w:p>
    <w:p w14:paraId="071E4E01" w14:textId="77777777" w:rsidR="00E2247F" w:rsidRDefault="00E2247F" w:rsidP="00837056">
      <w:pPr>
        <w:pStyle w:val="Heading1"/>
        <w:jc w:val="center"/>
      </w:pPr>
      <w:bookmarkStart w:id="26" w:name="_Toc155560389"/>
      <w:r w:rsidRPr="00656AFD">
        <w:lastRenderedPageBreak/>
        <w:t>References</w:t>
      </w:r>
      <w:bookmarkEnd w:id="26"/>
    </w:p>
    <w:p w14:paraId="3BB49207" w14:textId="77777777" w:rsidR="00C10685" w:rsidRPr="00C10685" w:rsidRDefault="00C10685" w:rsidP="00C10685"/>
    <w:p w14:paraId="6E128216" w14:textId="57DE28B2" w:rsidR="00DF0B54" w:rsidRDefault="00DF0B54" w:rsidP="00DF0B54">
      <w:pPr>
        <w:spacing w:after="0" w:line="480" w:lineRule="auto"/>
        <w:contextualSpacing/>
        <w:rPr>
          <w:rStyle w:val="Hyperlink"/>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u w:val="single"/>
          <w14:ligatures w14:val="standardContextual"/>
        </w:rPr>
        <mc:AlternateContent>
          <mc:Choice Requires="wps">
            <w:drawing>
              <wp:anchor distT="0" distB="0" distL="114300" distR="114300" simplePos="0" relativeHeight="251659264" behindDoc="0" locked="0" layoutInCell="1" allowOverlap="1" wp14:anchorId="00CC10FB" wp14:editId="178135F7">
                <wp:simplePos x="0" y="0"/>
                <wp:positionH relativeFrom="column">
                  <wp:posOffset>-243069</wp:posOffset>
                </wp:positionH>
                <wp:positionV relativeFrom="paragraph">
                  <wp:posOffset>7754621</wp:posOffset>
                </wp:positionV>
                <wp:extent cx="6690167" cy="277238"/>
                <wp:effectExtent l="0" t="0" r="3175" b="2540"/>
                <wp:wrapNone/>
                <wp:docPr id="1541714836" name="Rectangle 3"/>
                <wp:cNvGraphicFramePr/>
                <a:graphic xmlns:a="http://schemas.openxmlformats.org/drawingml/2006/main">
                  <a:graphicData uri="http://schemas.microsoft.com/office/word/2010/wordprocessingShape">
                    <wps:wsp>
                      <wps:cNvSpPr/>
                      <wps:spPr>
                        <a:xfrm>
                          <a:off x="0" y="0"/>
                          <a:ext cx="6690167" cy="277238"/>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39B94" id="Rectangle 3" o:spid="_x0000_s1026" style="position:absolute;margin-left:-19.15pt;margin-top:610.6pt;width:526.8pt;height: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" fillcolor="white [3212]" stroked="f" strokeweight="1pt"/>
            </w:pict>
          </mc:Fallback>
        </mc:AlternateContent>
      </w:r>
      <w:r>
        <w:rPr>
          <w:rFonts w:ascii="Times New Roman" w:hAnsi="Times New Roman" w:cs="Times New Roman"/>
          <w:noProof/>
          <w:color w:val="000000" w:themeColor="text1"/>
          <w:sz w:val="24"/>
          <w:szCs w:val="24"/>
          <w:u w:val="single"/>
          <w14:ligatures w14:val="standardContextual"/>
        </w:rPr>
        <w:drawing>
          <wp:inline distT="0" distB="0" distL="0" distR="0" wp14:anchorId="0184C399" wp14:editId="7BDCF7C2">
            <wp:extent cx="6351875" cy="7836061"/>
            <wp:effectExtent l="0" t="0" r="5080" b="0"/>
            <wp:docPr id="927124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124356" name="Picture 927124356"/>
                    <pic:cNvPicPr/>
                  </pic:nvPicPr>
                  <pic:blipFill rotWithShape="1">
                    <a:blip r:embed="rId8">
                      <a:extLst>
                        <a:ext uri="{28A0092B-C50C-407E-A947-70E740481C1C}">
                          <a14:useLocalDpi xmlns:a14="http://schemas.microsoft.com/office/drawing/2010/main" val="0"/>
                        </a:ext>
                      </a:extLst>
                    </a:blip>
                    <a:srcRect r="-2" b="4071"/>
                    <a:stretch/>
                  </pic:blipFill>
                  <pic:spPr bwMode="auto">
                    <a:xfrm>
                      <a:off x="0" y="0"/>
                      <a:ext cx="6351875" cy="7836061"/>
                    </a:xfrm>
                    <a:prstGeom prst="rect">
                      <a:avLst/>
                    </a:prstGeom>
                    <a:ln>
                      <a:noFill/>
                    </a:ln>
                    <a:extLst>
                      <a:ext uri="{53640926-AAD7-44D8-BBD7-CCE9431645EC}">
                        <a14:shadowObscured xmlns:a14="http://schemas.microsoft.com/office/drawing/2010/main"/>
                      </a:ext>
                    </a:extLst>
                  </pic:spPr>
                </pic:pic>
              </a:graphicData>
            </a:graphic>
          </wp:inline>
        </w:drawing>
      </w:r>
    </w:p>
    <w:p w14:paraId="2857AE67" w14:textId="77777777" w:rsidR="00DF0B54" w:rsidRDefault="00DF0B54" w:rsidP="00DF0B54">
      <w:pPr>
        <w:spacing w:after="0" w:line="480" w:lineRule="auto"/>
        <w:contextualSpacing/>
        <w:rPr>
          <w:rStyle w:val="Hyperlink"/>
          <w:rFonts w:ascii="Times New Roman" w:hAnsi="Times New Roman" w:cs="Times New Roman"/>
          <w:color w:val="000000" w:themeColor="text1"/>
          <w:sz w:val="24"/>
          <w:szCs w:val="24"/>
        </w:rPr>
      </w:pPr>
    </w:p>
    <w:p w14:paraId="5C7632B7" w14:textId="3EF1DBAB" w:rsidR="00DF0B54" w:rsidRDefault="00C005EE" w:rsidP="00DF0B54">
      <w:pPr>
        <w:spacing w:after="0" w:line="480" w:lineRule="auto"/>
        <w:contextualSpacing/>
        <w:rPr>
          <w:rStyle w:val="Hyperlink"/>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u w:val="single"/>
          <w14:ligatures w14:val="standardContextual"/>
        </w:rPr>
        <w:lastRenderedPageBreak/>
        <mc:AlternateContent>
          <mc:Choice Requires="wps">
            <w:drawing>
              <wp:anchor distT="0" distB="0" distL="114300" distR="114300" simplePos="0" relativeHeight="251661312" behindDoc="0" locked="0" layoutInCell="1" allowOverlap="1" wp14:anchorId="2CB896D7" wp14:editId="488EFF1C">
                <wp:simplePos x="0" y="0"/>
                <wp:positionH relativeFrom="column">
                  <wp:posOffset>-231493</wp:posOffset>
                </wp:positionH>
                <wp:positionV relativeFrom="paragraph">
                  <wp:posOffset>6820880</wp:posOffset>
                </wp:positionV>
                <wp:extent cx="6690167" cy="277238"/>
                <wp:effectExtent l="0" t="0" r="3175" b="2540"/>
                <wp:wrapNone/>
                <wp:docPr id="262040422" name="Rectangle 3"/>
                <wp:cNvGraphicFramePr/>
                <a:graphic xmlns:a="http://schemas.openxmlformats.org/drawingml/2006/main">
                  <a:graphicData uri="http://schemas.microsoft.com/office/word/2010/wordprocessingShape">
                    <wps:wsp>
                      <wps:cNvSpPr/>
                      <wps:spPr>
                        <a:xfrm>
                          <a:off x="0" y="0"/>
                          <a:ext cx="6690167" cy="277238"/>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EF9A4" id="Rectangle 3" o:spid="_x0000_s1026" style="position:absolute;margin-left:-18.25pt;margin-top:537.1pt;width:526.8pt;height:2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" fillcolor="white [3212]" stroked="f" strokeweight="1pt"/>
            </w:pict>
          </mc:Fallback>
        </mc:AlternateContent>
      </w:r>
      <w:r w:rsidR="00DF0B54">
        <w:rPr>
          <w:rFonts w:ascii="Times New Roman" w:hAnsi="Times New Roman" w:cs="Times New Roman"/>
          <w:noProof/>
          <w:color w:val="000000" w:themeColor="text1"/>
          <w:sz w:val="24"/>
          <w:szCs w:val="24"/>
          <w:u w:val="single"/>
          <w14:ligatures w14:val="standardContextual"/>
        </w:rPr>
        <w:drawing>
          <wp:inline distT="0" distB="0" distL="0" distR="0" wp14:anchorId="461B5A16" wp14:editId="56C9F4DE">
            <wp:extent cx="6236208" cy="6913756"/>
            <wp:effectExtent l="0" t="0" r="0" b="0"/>
            <wp:docPr id="2913109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310930" name="Picture 291310930"/>
                    <pic:cNvPicPr/>
                  </pic:nvPicPr>
                  <pic:blipFill>
                    <a:blip r:embed="rId9">
                      <a:extLst>
                        <a:ext uri="{28A0092B-C50C-407E-A947-70E740481C1C}">
                          <a14:useLocalDpi xmlns:a14="http://schemas.microsoft.com/office/drawing/2010/main" val="0"/>
                        </a:ext>
                      </a:extLst>
                    </a:blip>
                    <a:stretch>
                      <a:fillRect/>
                    </a:stretch>
                  </pic:blipFill>
                  <pic:spPr>
                    <a:xfrm>
                      <a:off x="0" y="0"/>
                      <a:ext cx="6245384" cy="6923929"/>
                    </a:xfrm>
                    <a:prstGeom prst="rect">
                      <a:avLst/>
                    </a:prstGeom>
                  </pic:spPr>
                </pic:pic>
              </a:graphicData>
            </a:graphic>
          </wp:inline>
        </w:drawing>
      </w:r>
    </w:p>
    <w:p w14:paraId="110FFD37" w14:textId="5CBFA38A" w:rsidR="00E2247F" w:rsidRPr="00963E06" w:rsidRDefault="00E2247F" w:rsidP="00E2247F">
      <w:pPr>
        <w:spacing w:after="0" w:line="480" w:lineRule="auto"/>
        <w:contextualSpacing/>
        <w:rPr>
          <w:rFonts w:ascii="Times New Roman" w:hAnsi="Times New Roman" w:cs="Times New Roman"/>
          <w:color w:val="0563C1" w:themeColor="hyperlink"/>
          <w:sz w:val="24"/>
          <w:szCs w:val="24"/>
        </w:rPr>
      </w:pPr>
    </w:p>
    <w:p w14:paraId="61CDCEAD" w14:textId="77777777" w:rsidR="00D52CB5" w:rsidRDefault="00D52CB5"/>
    <w:sectPr w:rsidR="00D52CB5" w:rsidSect="000F6EC6">
      <w:footerReference w:type="even" r:id="rId10"/>
      <w:footerReference w:type="defaul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531DB" w14:textId="77777777" w:rsidR="000F6EC6" w:rsidRDefault="000F6EC6" w:rsidP="00963B3E">
      <w:pPr>
        <w:spacing w:after="0" w:line="240" w:lineRule="auto"/>
      </w:pPr>
      <w:r>
        <w:separator/>
      </w:r>
    </w:p>
  </w:endnote>
  <w:endnote w:type="continuationSeparator" w:id="0">
    <w:p w14:paraId="1E01FF76" w14:textId="77777777" w:rsidR="000F6EC6" w:rsidRDefault="000F6EC6" w:rsidP="0096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Headings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2283720"/>
      <w:docPartObj>
        <w:docPartGallery w:val="Page Numbers (Bottom of Page)"/>
        <w:docPartUnique/>
      </w:docPartObj>
    </w:sdtPr>
    <w:sdtContent>
      <w:p w14:paraId="1C36B14E" w14:textId="77777777" w:rsidR="00963B3E" w:rsidRDefault="00963B3E" w:rsidP="00963B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459315" w14:textId="77777777" w:rsidR="00963B3E" w:rsidRDefault="00963B3E" w:rsidP="00963B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1225315"/>
      <w:docPartObj>
        <w:docPartGallery w:val="Page Numbers (Bottom of Page)"/>
        <w:docPartUnique/>
      </w:docPartObj>
    </w:sdtPr>
    <w:sdtContent>
      <w:p w14:paraId="43DD4C48" w14:textId="77777777" w:rsidR="00963B3E" w:rsidRDefault="00963B3E" w:rsidP="00F456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2E56223" w14:textId="77777777" w:rsidR="00963B3E" w:rsidRDefault="00963B3E" w:rsidP="00963B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583DB" w14:textId="77777777" w:rsidR="000F6EC6" w:rsidRDefault="000F6EC6" w:rsidP="00963B3E">
      <w:pPr>
        <w:spacing w:after="0" w:line="240" w:lineRule="auto"/>
      </w:pPr>
      <w:r>
        <w:separator/>
      </w:r>
    </w:p>
  </w:footnote>
  <w:footnote w:type="continuationSeparator" w:id="0">
    <w:p w14:paraId="0D487847" w14:textId="77777777" w:rsidR="000F6EC6" w:rsidRDefault="000F6EC6" w:rsidP="00963B3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7hliXZLRhFyjr" int2:id="WFBElq3w">
      <int2:state int2:value="Rejected" int2:type="AugLoop_Text_Critique"/>
    </int2:textHash>
    <int2:textHash int2:hashCode="ONw2svcPAd/dRU" int2:id="bWtDllTs">
      <int2:state int2:value="Rejected" int2:type="AugLoop_Text_Critique"/>
    </int2:textHash>
    <int2:textHash int2:hashCode="B74KyImqaV7i/t" int2:id="0SQXv5Fn">
      <int2:state int2:value="Rejected" int2:type="AugLoop_Text_Critique"/>
    </int2:textHash>
    <int2:textHash int2:hashCode="mKDf4hyMPIrRRF" int2:id="u1LXDpfT">
      <int2:state int2:value="Rejected" int2:type="AugLoop_Text_Critique"/>
    </int2:textHash>
    <int2:textHash int2:hashCode="DiA6toKyian/zn" int2:id="Jeq7IsuV">
      <int2:state int2:value="Rejected" int2:type="AugLoop_Text_Critique"/>
    </int2:textHash>
    <int2:textHash int2:hashCode="fYN6MtzIiMbU0Y" int2:id="xolU54DY">
      <int2:state int2:value="Rejected" int2:type="AugLoop_Text_Critique"/>
    </int2:textHash>
    <int2:bookmark int2:bookmarkName="_Int_CIIXQvym" int2:invalidationBookmarkName="" int2:hashCode="SvS6Tl1kjc3zXp" int2:id="S06h1KP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D4E44"/>
    <w:multiLevelType w:val="hybridMultilevel"/>
    <w:tmpl w:val="69905424"/>
    <w:lvl w:ilvl="0" w:tplc="6EC6038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1857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F7D"/>
    <w:rsid w:val="000B3CFC"/>
    <w:rsid w:val="000F6EC6"/>
    <w:rsid w:val="00111E56"/>
    <w:rsid w:val="001636FA"/>
    <w:rsid w:val="00260DA7"/>
    <w:rsid w:val="0026156C"/>
    <w:rsid w:val="002A7F3F"/>
    <w:rsid w:val="003054B6"/>
    <w:rsid w:val="00384F99"/>
    <w:rsid w:val="004000B7"/>
    <w:rsid w:val="00406E23"/>
    <w:rsid w:val="0042433A"/>
    <w:rsid w:val="00460E7F"/>
    <w:rsid w:val="004D6F29"/>
    <w:rsid w:val="00544776"/>
    <w:rsid w:val="005F08DD"/>
    <w:rsid w:val="00622AEE"/>
    <w:rsid w:val="00636A4E"/>
    <w:rsid w:val="00655D8B"/>
    <w:rsid w:val="00677F7D"/>
    <w:rsid w:val="006806DC"/>
    <w:rsid w:val="006A0BB2"/>
    <w:rsid w:val="006B213F"/>
    <w:rsid w:val="007452D3"/>
    <w:rsid w:val="00770BA3"/>
    <w:rsid w:val="00791BD4"/>
    <w:rsid w:val="007C610C"/>
    <w:rsid w:val="00837056"/>
    <w:rsid w:val="009275E8"/>
    <w:rsid w:val="009604A1"/>
    <w:rsid w:val="00963B3E"/>
    <w:rsid w:val="00970DEB"/>
    <w:rsid w:val="009879B1"/>
    <w:rsid w:val="00A0094D"/>
    <w:rsid w:val="00A5253A"/>
    <w:rsid w:val="00A623DE"/>
    <w:rsid w:val="00B42E9D"/>
    <w:rsid w:val="00B47DBC"/>
    <w:rsid w:val="00BB6B84"/>
    <w:rsid w:val="00C005EE"/>
    <w:rsid w:val="00C10685"/>
    <w:rsid w:val="00C5772F"/>
    <w:rsid w:val="00C57E2E"/>
    <w:rsid w:val="00C82DD1"/>
    <w:rsid w:val="00D52CB5"/>
    <w:rsid w:val="00DB2BE9"/>
    <w:rsid w:val="00DF0B54"/>
    <w:rsid w:val="00E2247F"/>
    <w:rsid w:val="00E526FA"/>
    <w:rsid w:val="00E64B96"/>
    <w:rsid w:val="00E93CA4"/>
    <w:rsid w:val="00EB695F"/>
    <w:rsid w:val="00F277EE"/>
    <w:rsid w:val="00F75F95"/>
    <w:rsid w:val="00F90F99"/>
    <w:rsid w:val="3373A8E6"/>
    <w:rsid w:val="371C86A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3A8E6"/>
  <w14:defaultImageDpi w14:val="32767"/>
  <w15:chartTrackingRefBased/>
  <w15:docId w15:val="{BDE0D24A-FBA6-4F51-9DEF-CA59DEF5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623DE"/>
    <w:pPr>
      <w:spacing w:after="160" w:line="259" w:lineRule="auto"/>
    </w:pPr>
    <w:rPr>
      <w:rFonts w:eastAsiaTheme="minorHAnsi"/>
      <w:kern w:val="0"/>
      <w:sz w:val="22"/>
      <w:szCs w:val="22"/>
      <w:lang w:val="en-US" w:eastAsia="en-US"/>
      <w14:ligatures w14:val="none"/>
    </w:rPr>
  </w:style>
  <w:style w:type="paragraph" w:styleId="Heading1">
    <w:name w:val="heading 1"/>
    <w:basedOn w:val="Normal"/>
    <w:next w:val="Normal"/>
    <w:link w:val="Heading1Char"/>
    <w:uiPriority w:val="9"/>
    <w:qFormat/>
    <w:rsid w:val="00C10685"/>
    <w:pPr>
      <w:keepNext/>
      <w:keepLines/>
      <w:spacing w:before="240" w:after="0"/>
      <w:outlineLvl w:val="0"/>
    </w:pPr>
    <w:rPr>
      <w:rFonts w:ascii="Times New Roman" w:eastAsiaTheme="majorEastAsia" w:hAnsi="Times New Roman" w:cstheme="majorBidi"/>
      <w:color w:val="2F5496" w:themeColor="accent1" w:themeShade="BF"/>
      <w:sz w:val="24"/>
      <w:szCs w:val="32"/>
    </w:rPr>
  </w:style>
  <w:style w:type="paragraph" w:styleId="Heading2">
    <w:name w:val="heading 2"/>
    <w:basedOn w:val="Normal"/>
    <w:next w:val="Normal"/>
    <w:link w:val="Heading2Char"/>
    <w:uiPriority w:val="9"/>
    <w:unhideWhenUsed/>
    <w:qFormat/>
    <w:rsid w:val="00C10685"/>
    <w:pPr>
      <w:keepNext/>
      <w:keepLines/>
      <w:spacing w:before="40" w:after="0"/>
      <w:outlineLvl w:val="1"/>
    </w:pPr>
    <w:rPr>
      <w:rFonts w:ascii="Times New Roman" w:eastAsiaTheme="majorEastAsia" w:hAnsi="Times New Roman"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C10685"/>
    <w:pPr>
      <w:keepNext/>
      <w:keepLines/>
      <w:spacing w:before="40" w:after="0"/>
      <w:outlineLvl w:val="2"/>
    </w:pPr>
    <w:rPr>
      <w:rFonts w:ascii="Times New Roman" w:eastAsiaTheme="majorEastAsia" w:hAnsi="Times New Roman"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10685"/>
    <w:pPr>
      <w:keepNext/>
      <w:keepLines/>
      <w:spacing w:before="40" w:after="0"/>
      <w:outlineLvl w:val="3"/>
    </w:pPr>
    <w:rPr>
      <w:rFonts w:ascii="Times New Roman" w:eastAsiaTheme="majorEastAsia" w:hAnsi="Times New Roman" w:cstheme="majorBidi"/>
      <w:i/>
      <w:iCs/>
      <w:color w:val="2F5496"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63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B3E"/>
    <w:rPr>
      <w:rFonts w:eastAsiaTheme="minorHAnsi"/>
      <w:kern w:val="0"/>
      <w:sz w:val="22"/>
      <w:szCs w:val="22"/>
      <w:lang w:val="en-US" w:eastAsia="en-US"/>
      <w14:ligatures w14:val="none"/>
    </w:rPr>
  </w:style>
  <w:style w:type="character" w:styleId="PageNumber">
    <w:name w:val="page number"/>
    <w:basedOn w:val="DefaultParagraphFont"/>
    <w:uiPriority w:val="99"/>
    <w:semiHidden/>
    <w:unhideWhenUsed/>
    <w:rsid w:val="00963B3E"/>
  </w:style>
  <w:style w:type="character" w:styleId="Hyperlink">
    <w:name w:val="Hyperlink"/>
    <w:basedOn w:val="DefaultParagraphFont"/>
    <w:uiPriority w:val="99"/>
    <w:unhideWhenUsed/>
    <w:rsid w:val="00E2247F"/>
    <w:rPr>
      <w:color w:val="0563C1" w:themeColor="hyperlink"/>
      <w:u w:val="single"/>
    </w:rPr>
  </w:style>
  <w:style w:type="table" w:styleId="TableGrid">
    <w:name w:val="Table Grid"/>
    <w:basedOn w:val="TableNormal"/>
    <w:uiPriority w:val="39"/>
    <w:rsid w:val="00A009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009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0094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C10685"/>
    <w:rPr>
      <w:rFonts w:ascii="Times New Roman" w:eastAsiaTheme="majorEastAsia" w:hAnsi="Times New Roman" w:cstheme="majorBidi"/>
      <w:color w:val="2F5496" w:themeColor="accent1" w:themeShade="BF"/>
      <w:kern w:val="0"/>
      <w:szCs w:val="32"/>
      <w:lang w:val="en-US" w:eastAsia="en-US"/>
      <w14:ligatures w14:val="none"/>
    </w:rPr>
  </w:style>
  <w:style w:type="paragraph" w:styleId="TOCHeading">
    <w:name w:val="TOC Heading"/>
    <w:basedOn w:val="Heading1"/>
    <w:next w:val="Normal"/>
    <w:uiPriority w:val="39"/>
    <w:unhideWhenUsed/>
    <w:qFormat/>
    <w:rsid w:val="00544776"/>
    <w:pPr>
      <w:spacing w:before="480" w:line="276" w:lineRule="auto"/>
      <w:outlineLvl w:val="9"/>
    </w:pPr>
    <w:rPr>
      <w:rFonts w:cs="Times New Roman (Headings CS)"/>
      <w:bCs/>
      <w:szCs w:val="28"/>
    </w:rPr>
  </w:style>
  <w:style w:type="paragraph" w:styleId="TOC1">
    <w:name w:val="toc 1"/>
    <w:basedOn w:val="Normal"/>
    <w:next w:val="Normal"/>
    <w:autoRedefine/>
    <w:uiPriority w:val="39"/>
    <w:unhideWhenUsed/>
    <w:rsid w:val="00544776"/>
    <w:pPr>
      <w:spacing w:before="120" w:after="120"/>
    </w:pPr>
    <w:rPr>
      <w:rFonts w:cstheme="minorHAnsi"/>
      <w:b/>
      <w:bCs/>
      <w:caps/>
      <w:sz w:val="20"/>
      <w:szCs w:val="20"/>
    </w:rPr>
  </w:style>
  <w:style w:type="paragraph" w:styleId="TOC2">
    <w:name w:val="toc 2"/>
    <w:basedOn w:val="Normal"/>
    <w:next w:val="Normal"/>
    <w:autoRedefine/>
    <w:uiPriority w:val="39"/>
    <w:unhideWhenUsed/>
    <w:rsid w:val="00544776"/>
    <w:pPr>
      <w:spacing w:after="0"/>
      <w:ind w:left="220"/>
    </w:pPr>
    <w:rPr>
      <w:rFonts w:cstheme="minorHAnsi"/>
      <w:smallCaps/>
      <w:sz w:val="20"/>
      <w:szCs w:val="20"/>
    </w:rPr>
  </w:style>
  <w:style w:type="paragraph" w:styleId="TOC3">
    <w:name w:val="toc 3"/>
    <w:basedOn w:val="Normal"/>
    <w:next w:val="Normal"/>
    <w:autoRedefine/>
    <w:uiPriority w:val="39"/>
    <w:unhideWhenUsed/>
    <w:rsid w:val="00544776"/>
    <w:pPr>
      <w:spacing w:after="0"/>
      <w:ind w:left="440"/>
    </w:pPr>
    <w:rPr>
      <w:rFonts w:cstheme="minorHAnsi"/>
      <w:i/>
      <w:iCs/>
      <w:sz w:val="20"/>
      <w:szCs w:val="20"/>
    </w:rPr>
  </w:style>
  <w:style w:type="paragraph" w:styleId="TOC4">
    <w:name w:val="toc 4"/>
    <w:basedOn w:val="Normal"/>
    <w:next w:val="Normal"/>
    <w:autoRedefine/>
    <w:uiPriority w:val="39"/>
    <w:semiHidden/>
    <w:unhideWhenUsed/>
    <w:rsid w:val="00544776"/>
    <w:pPr>
      <w:spacing w:after="0"/>
      <w:ind w:left="660"/>
    </w:pPr>
    <w:rPr>
      <w:rFonts w:cstheme="minorHAnsi"/>
      <w:sz w:val="18"/>
      <w:szCs w:val="18"/>
    </w:rPr>
  </w:style>
  <w:style w:type="paragraph" w:styleId="TOC5">
    <w:name w:val="toc 5"/>
    <w:basedOn w:val="Normal"/>
    <w:next w:val="Normal"/>
    <w:autoRedefine/>
    <w:uiPriority w:val="39"/>
    <w:semiHidden/>
    <w:unhideWhenUsed/>
    <w:rsid w:val="00544776"/>
    <w:pPr>
      <w:spacing w:after="0"/>
      <w:ind w:left="880"/>
    </w:pPr>
    <w:rPr>
      <w:rFonts w:cstheme="minorHAnsi"/>
      <w:sz w:val="18"/>
      <w:szCs w:val="18"/>
    </w:rPr>
  </w:style>
  <w:style w:type="paragraph" w:styleId="TOC6">
    <w:name w:val="toc 6"/>
    <w:basedOn w:val="Normal"/>
    <w:next w:val="Normal"/>
    <w:autoRedefine/>
    <w:uiPriority w:val="39"/>
    <w:semiHidden/>
    <w:unhideWhenUsed/>
    <w:rsid w:val="00544776"/>
    <w:pPr>
      <w:spacing w:after="0"/>
      <w:ind w:left="1100"/>
    </w:pPr>
    <w:rPr>
      <w:rFonts w:cstheme="minorHAnsi"/>
      <w:sz w:val="18"/>
      <w:szCs w:val="18"/>
    </w:rPr>
  </w:style>
  <w:style w:type="paragraph" w:styleId="TOC7">
    <w:name w:val="toc 7"/>
    <w:basedOn w:val="Normal"/>
    <w:next w:val="Normal"/>
    <w:autoRedefine/>
    <w:uiPriority w:val="39"/>
    <w:semiHidden/>
    <w:unhideWhenUsed/>
    <w:rsid w:val="00544776"/>
    <w:pPr>
      <w:spacing w:after="0"/>
      <w:ind w:left="1320"/>
    </w:pPr>
    <w:rPr>
      <w:rFonts w:cstheme="minorHAnsi"/>
      <w:sz w:val="18"/>
      <w:szCs w:val="18"/>
    </w:rPr>
  </w:style>
  <w:style w:type="paragraph" w:styleId="TOC8">
    <w:name w:val="toc 8"/>
    <w:basedOn w:val="Normal"/>
    <w:next w:val="Normal"/>
    <w:autoRedefine/>
    <w:uiPriority w:val="39"/>
    <w:semiHidden/>
    <w:unhideWhenUsed/>
    <w:rsid w:val="00544776"/>
    <w:pPr>
      <w:spacing w:after="0"/>
      <w:ind w:left="1540"/>
    </w:pPr>
    <w:rPr>
      <w:rFonts w:cstheme="minorHAnsi"/>
      <w:sz w:val="18"/>
      <w:szCs w:val="18"/>
    </w:rPr>
  </w:style>
  <w:style w:type="paragraph" w:styleId="TOC9">
    <w:name w:val="toc 9"/>
    <w:basedOn w:val="Normal"/>
    <w:next w:val="Normal"/>
    <w:autoRedefine/>
    <w:uiPriority w:val="39"/>
    <w:semiHidden/>
    <w:unhideWhenUsed/>
    <w:rsid w:val="00544776"/>
    <w:pPr>
      <w:spacing w:after="0"/>
      <w:ind w:left="1760"/>
    </w:pPr>
    <w:rPr>
      <w:rFonts w:cstheme="minorHAnsi"/>
      <w:sz w:val="18"/>
      <w:szCs w:val="18"/>
    </w:rPr>
  </w:style>
  <w:style w:type="character" w:customStyle="1" w:styleId="Heading2Char">
    <w:name w:val="Heading 2 Char"/>
    <w:basedOn w:val="DefaultParagraphFont"/>
    <w:link w:val="Heading2"/>
    <w:uiPriority w:val="9"/>
    <w:rsid w:val="00C10685"/>
    <w:rPr>
      <w:rFonts w:ascii="Times New Roman" w:eastAsiaTheme="majorEastAsia" w:hAnsi="Times New Roman" w:cstheme="majorBidi"/>
      <w:color w:val="2F5496" w:themeColor="accent1" w:themeShade="BF"/>
      <w:kern w:val="0"/>
      <w:szCs w:val="26"/>
      <w:lang w:val="en-US" w:eastAsia="en-US"/>
      <w14:ligatures w14:val="none"/>
    </w:rPr>
  </w:style>
  <w:style w:type="character" w:customStyle="1" w:styleId="Heading3Char">
    <w:name w:val="Heading 3 Char"/>
    <w:basedOn w:val="DefaultParagraphFont"/>
    <w:link w:val="Heading3"/>
    <w:uiPriority w:val="9"/>
    <w:rsid w:val="00C10685"/>
    <w:rPr>
      <w:rFonts w:ascii="Times New Roman" w:eastAsiaTheme="majorEastAsia" w:hAnsi="Times New Roman" w:cstheme="majorBidi"/>
      <w:color w:val="1F3763" w:themeColor="accent1" w:themeShade="7F"/>
      <w:kern w:val="0"/>
      <w:lang w:val="en-US" w:eastAsia="en-US"/>
      <w14:ligatures w14:val="none"/>
    </w:rPr>
  </w:style>
  <w:style w:type="character" w:customStyle="1" w:styleId="Heading4Char">
    <w:name w:val="Heading 4 Char"/>
    <w:basedOn w:val="DefaultParagraphFont"/>
    <w:link w:val="Heading4"/>
    <w:uiPriority w:val="9"/>
    <w:semiHidden/>
    <w:rsid w:val="00C10685"/>
    <w:rPr>
      <w:rFonts w:ascii="Times New Roman" w:eastAsiaTheme="majorEastAsia" w:hAnsi="Times New Roman" w:cstheme="majorBidi"/>
      <w:i/>
      <w:iCs/>
      <w:color w:val="2F5496" w:themeColor="accent1" w:themeShade="BF"/>
      <w:kern w:val="0"/>
      <w:szCs w:val="22"/>
      <w:lang w:val="en-US" w:eastAsia="en-US"/>
      <w14:ligatures w14:val="none"/>
    </w:rPr>
  </w:style>
  <w:style w:type="paragraph" w:styleId="Revision">
    <w:name w:val="Revision"/>
    <w:hidden/>
    <w:uiPriority w:val="99"/>
    <w:semiHidden/>
    <w:rsid w:val="00F277EE"/>
    <w:rPr>
      <w:rFonts w:eastAsiaTheme="minorHAnsi"/>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A4C25-2DD8-0A43-8C37-328685F85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3172</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Tong</dc:creator>
  <cp:keywords/>
  <dc:description/>
  <cp:lastModifiedBy>Tommy Tong</cp:lastModifiedBy>
  <cp:revision>2</cp:revision>
  <cp:lastPrinted>2024-01-07T14:44:00Z</cp:lastPrinted>
  <dcterms:created xsi:type="dcterms:W3CDTF">2024-01-07T15:40:00Z</dcterms:created>
  <dcterms:modified xsi:type="dcterms:W3CDTF">2024-01-07T15:40:00Z</dcterms:modified>
</cp:coreProperties>
</file>