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B3A46" w14:textId="77777777" w:rsidR="00BD753E" w:rsidRPr="0093080B" w:rsidRDefault="00BD753E" w:rsidP="00996551">
      <w:r>
        <w:tab/>
      </w:r>
      <w:r w:rsidRPr="0093080B">
        <w:rPr>
          <w:noProof/>
        </w:rPr>
        <mc:AlternateContent>
          <mc:Choice Requires="wps">
            <w:drawing>
              <wp:inline distT="0" distB="0" distL="0" distR="0" wp14:anchorId="01F9FBFF" wp14:editId="6E4504BB">
                <wp:extent cx="304800" cy="304800"/>
                <wp:effectExtent l="0" t="0" r="0" b="0"/>
                <wp:docPr id="50885634" name="Rectangle 2" descr="Visually Search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BB00636" id="Rectangle 2" o:spid="_x0000_s1026" alt="Visually Search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7776452" w14:textId="77777777" w:rsidR="00BD753E" w:rsidRPr="00325FCC" w:rsidRDefault="00BD753E" w:rsidP="00BD753E">
      <w:pPr>
        <w:rPr>
          <w:color w:val="FF0000"/>
        </w:rPr>
      </w:pPr>
      <w:r>
        <w:rPr>
          <w:noProof/>
        </w:rPr>
        <w:drawing>
          <wp:inline distT="0" distB="0" distL="0" distR="0" wp14:anchorId="68D36262" wp14:editId="10724277">
            <wp:extent cx="3159760" cy="1542953"/>
            <wp:effectExtent l="0" t="0" r="2540" b="635"/>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97085" cy="1561179"/>
                    </a:xfrm>
                    <a:prstGeom prst="rect">
                      <a:avLst/>
                    </a:prstGeom>
                    <a:noFill/>
                  </pic:spPr>
                </pic:pic>
              </a:graphicData>
            </a:graphic>
          </wp:inline>
        </w:drawing>
      </w:r>
    </w:p>
    <w:p w14:paraId="487B5546" w14:textId="77777777" w:rsidR="00892F0C" w:rsidRPr="00A4740F" w:rsidRDefault="00892F0C" w:rsidP="00892F0C">
      <w:pPr>
        <w:tabs>
          <w:tab w:val="left" w:pos="3160"/>
        </w:tabs>
        <w:rPr>
          <w:b/>
          <w:bCs/>
        </w:rPr>
      </w:pPr>
      <w:r w:rsidRPr="00A4740F">
        <w:rPr>
          <w:b/>
          <w:bCs/>
        </w:rPr>
        <w:t>Cover Page</w:t>
      </w:r>
    </w:p>
    <w:p w14:paraId="0FF555F7" w14:textId="52FCEF37" w:rsidR="00892F0C" w:rsidRDefault="00892F0C" w:rsidP="00892F0C"/>
    <w:p w14:paraId="66164E3C" w14:textId="39FF2382" w:rsidR="00892F0C" w:rsidRDefault="00892F0C" w:rsidP="00BD753E">
      <w:r>
        <w:t>Student Name: Seco Jalo</w:t>
      </w:r>
    </w:p>
    <w:p w14:paraId="40A1D844" w14:textId="77777777" w:rsidR="00BD753E" w:rsidRDefault="00BD753E" w:rsidP="00BD753E">
      <w:r>
        <w:t xml:space="preserve">Student Number:2411179                                                           </w:t>
      </w:r>
    </w:p>
    <w:p w14:paraId="1BF28491" w14:textId="68E439AD" w:rsidR="00BD753E" w:rsidRDefault="00BD753E" w:rsidP="00BD753E">
      <w:r>
        <w:t xml:space="preserve">Course name:  </w:t>
      </w:r>
      <w:r w:rsidRPr="00BD753E">
        <w:rPr>
          <w:lang w:val="en-US"/>
        </w:rPr>
        <w:t>BA (Hons) Leadership and Management</w:t>
      </w:r>
    </w:p>
    <w:p w14:paraId="0FBFD610" w14:textId="026572A2" w:rsidR="00BD753E" w:rsidRDefault="00BD753E" w:rsidP="00BD753E">
      <w:r w:rsidRPr="00307F4B">
        <w:t>Lecturer name</w:t>
      </w:r>
      <w:r>
        <w:t>:</w:t>
      </w:r>
      <w:r w:rsidRPr="00307F4B">
        <w:t xml:space="preserve"> </w:t>
      </w:r>
      <w:proofErr w:type="gramStart"/>
      <w:r>
        <w:t>Dr</w:t>
      </w:r>
      <w:r w:rsidRPr="00307F4B">
        <w:t xml:space="preserve"> </w:t>
      </w:r>
      <w:r>
        <w:t xml:space="preserve"> Rameses</w:t>
      </w:r>
      <w:proofErr w:type="gramEnd"/>
      <w:r>
        <w:t xml:space="preserve"> </w:t>
      </w:r>
    </w:p>
    <w:p w14:paraId="55AD8624" w14:textId="4A6DAD05" w:rsidR="00BD753E" w:rsidRDefault="00BD753E" w:rsidP="00BD753E">
      <w:r w:rsidRPr="00307F4B">
        <w:t>assignment title</w:t>
      </w:r>
      <w:r w:rsidR="00892F0C">
        <w:t xml:space="preserve"> Tesco culture </w:t>
      </w:r>
    </w:p>
    <w:p w14:paraId="429B1D66" w14:textId="16A5E27F" w:rsidR="009F230B" w:rsidRPr="009F230B" w:rsidRDefault="009F230B" w:rsidP="009F230B">
      <w:pPr>
        <w:tabs>
          <w:tab w:val="left" w:pos="3160"/>
        </w:tabs>
        <w:rPr>
          <w:b/>
          <w:bCs/>
        </w:rPr>
      </w:pPr>
    </w:p>
    <w:p w14:paraId="75271751" w14:textId="588159CF" w:rsidR="009F230B" w:rsidRPr="00A4740F" w:rsidRDefault="009F230B" w:rsidP="009F230B">
      <w:pPr>
        <w:tabs>
          <w:tab w:val="left" w:pos="3160"/>
        </w:tabs>
        <w:rPr>
          <w:b/>
          <w:bCs/>
        </w:rPr>
      </w:pPr>
      <w:r w:rsidRPr="00A4740F">
        <w:rPr>
          <w:b/>
          <w:bCs/>
        </w:rPr>
        <w:t>Table of Contents</w:t>
      </w:r>
      <w:r>
        <w:rPr>
          <w:b/>
          <w:bCs/>
        </w:rPr>
        <w:t>,,,,,,,,,,,,,,,,,,,,,,,,,,,,,,,,,,,,,,,,,,,,,,,,,,,,,,,,,,,,,,,,,,,,,,,,,,,,,,,</w:t>
      </w:r>
    </w:p>
    <w:p w14:paraId="77B671F6" w14:textId="64089E8F" w:rsidR="009F230B" w:rsidRPr="00A4740F" w:rsidRDefault="009F230B" w:rsidP="009F230B">
      <w:pPr>
        <w:tabs>
          <w:tab w:val="left" w:pos="3160"/>
        </w:tabs>
        <w:rPr>
          <w:bCs/>
          <w:i/>
        </w:rPr>
      </w:pPr>
      <w:r w:rsidRPr="00A4740F">
        <w:rPr>
          <w:b/>
          <w:bCs/>
        </w:rPr>
        <w:t xml:space="preserve">Introduction </w:t>
      </w:r>
      <w:r w:rsidRPr="00A4740F">
        <w:rPr>
          <w:i/>
          <w:iCs/>
        </w:rPr>
        <w:t xml:space="preserve">(approx. 150 </w:t>
      </w:r>
      <w:proofErr w:type="gramStart"/>
      <w:r w:rsidRPr="00A4740F">
        <w:rPr>
          <w:i/>
          <w:iCs/>
        </w:rPr>
        <w:t>words)</w:t>
      </w:r>
      <w:r>
        <w:rPr>
          <w:i/>
          <w:iCs/>
        </w:rPr>
        <w:t>,,,,,,,,,,,,,,,,,,,,,,,,,,,,,,,,,,,,,,,,,,,,,,,,,,,,,,,,,,,,,,,,</w:t>
      </w:r>
      <w:proofErr w:type="gramEnd"/>
    </w:p>
    <w:p w14:paraId="2D3EEE2B" w14:textId="77777777" w:rsidR="009F230B" w:rsidRPr="00A4740F" w:rsidRDefault="009F230B" w:rsidP="009F230B">
      <w:pPr>
        <w:tabs>
          <w:tab w:val="left" w:pos="3160"/>
        </w:tabs>
        <w:rPr>
          <w:bCs/>
          <w:i/>
        </w:rPr>
      </w:pPr>
      <w:r w:rsidRPr="00A4740F">
        <w:rPr>
          <w:b/>
          <w:bCs/>
        </w:rPr>
        <w:t>Organizational culture of the selected organization</w:t>
      </w:r>
      <w:r w:rsidRPr="00A4740F">
        <w:t xml:space="preserve"> </w:t>
      </w:r>
      <w:r w:rsidRPr="00A4740F">
        <w:rPr>
          <w:i/>
          <w:iCs/>
        </w:rPr>
        <w:t>(approx. 450 words)</w:t>
      </w:r>
    </w:p>
    <w:p w14:paraId="6243AE94" w14:textId="77777777" w:rsidR="009F230B" w:rsidRPr="00A4740F" w:rsidRDefault="009F230B" w:rsidP="009F230B">
      <w:pPr>
        <w:tabs>
          <w:tab w:val="left" w:pos="3160"/>
        </w:tabs>
        <w:rPr>
          <w:bCs/>
          <w:i/>
        </w:rPr>
      </w:pPr>
      <w:r w:rsidRPr="00A4740F">
        <w:rPr>
          <w:b/>
          <w:bCs/>
        </w:rPr>
        <w:t>How the organizational culture helps shape the company’s structure and decision-</w:t>
      </w:r>
      <w:proofErr w:type="gramStart"/>
      <w:r w:rsidRPr="00A4740F">
        <w:rPr>
          <w:b/>
          <w:bCs/>
        </w:rPr>
        <w:t>making</w:t>
      </w:r>
      <w:r w:rsidRPr="00A4740F">
        <w:t xml:space="preserve">  </w:t>
      </w:r>
      <w:r w:rsidRPr="00A4740F">
        <w:rPr>
          <w:i/>
          <w:iCs/>
        </w:rPr>
        <w:t>(</w:t>
      </w:r>
      <w:proofErr w:type="gramEnd"/>
      <w:r w:rsidRPr="00A4740F">
        <w:rPr>
          <w:i/>
          <w:iCs/>
        </w:rPr>
        <w:t>approx. 450 words)</w:t>
      </w:r>
    </w:p>
    <w:p w14:paraId="598D3E21" w14:textId="77777777" w:rsidR="009F230B" w:rsidRPr="00A4740F" w:rsidRDefault="009F230B" w:rsidP="009F230B">
      <w:pPr>
        <w:tabs>
          <w:tab w:val="left" w:pos="3160"/>
        </w:tabs>
        <w:rPr>
          <w:bCs/>
          <w:i/>
        </w:rPr>
      </w:pPr>
      <w:r w:rsidRPr="00A4740F">
        <w:rPr>
          <w:b/>
          <w:bCs/>
        </w:rPr>
        <w:t>Relevant frameworks, models or theories to the selected organization</w:t>
      </w:r>
      <w:r w:rsidRPr="00A4740F">
        <w:t xml:space="preserve"> </w:t>
      </w:r>
      <w:r w:rsidRPr="00A4740F">
        <w:rPr>
          <w:i/>
          <w:iCs/>
        </w:rPr>
        <w:t>(approx. 450 words) *1 to 2 models/theories only</w:t>
      </w:r>
    </w:p>
    <w:p w14:paraId="1A955414" w14:textId="77777777" w:rsidR="009F230B" w:rsidRPr="00A4740F" w:rsidRDefault="009F230B" w:rsidP="009F230B">
      <w:pPr>
        <w:tabs>
          <w:tab w:val="left" w:pos="3160"/>
        </w:tabs>
        <w:rPr>
          <w:bCs/>
          <w:i/>
        </w:rPr>
      </w:pPr>
      <w:r w:rsidRPr="00A4740F">
        <w:rPr>
          <w:b/>
          <w:bCs/>
        </w:rPr>
        <w:t xml:space="preserve">Organizational culture and adaptation to the external environment of selected </w:t>
      </w:r>
      <w:proofErr w:type="gramStart"/>
      <w:r w:rsidRPr="00A4740F">
        <w:rPr>
          <w:b/>
          <w:bCs/>
        </w:rPr>
        <w:t xml:space="preserve">organization  </w:t>
      </w:r>
      <w:r w:rsidRPr="00A4740F">
        <w:rPr>
          <w:i/>
          <w:iCs/>
        </w:rPr>
        <w:t>(</w:t>
      </w:r>
      <w:proofErr w:type="gramEnd"/>
      <w:r w:rsidRPr="00A4740F">
        <w:rPr>
          <w:i/>
          <w:iCs/>
        </w:rPr>
        <w:t>approx. 450 words)</w:t>
      </w:r>
    </w:p>
    <w:p w14:paraId="6DC73FCE" w14:textId="77777777" w:rsidR="009F230B" w:rsidRPr="00A4740F" w:rsidRDefault="009F230B" w:rsidP="009F230B">
      <w:pPr>
        <w:tabs>
          <w:tab w:val="left" w:pos="3160"/>
        </w:tabs>
        <w:rPr>
          <w:bCs/>
          <w:i/>
        </w:rPr>
      </w:pPr>
      <w:r w:rsidRPr="00A4740F">
        <w:rPr>
          <w:b/>
          <w:bCs/>
        </w:rPr>
        <w:t xml:space="preserve">Organizational culture and effective functioning of selected organization </w:t>
      </w:r>
      <w:r w:rsidRPr="00A4740F">
        <w:rPr>
          <w:i/>
          <w:iCs/>
        </w:rPr>
        <w:t>(approx. 450 words)</w:t>
      </w:r>
    </w:p>
    <w:p w14:paraId="0FE7B90D" w14:textId="77777777" w:rsidR="009F230B" w:rsidRPr="00A4740F" w:rsidRDefault="009F230B" w:rsidP="009F230B">
      <w:pPr>
        <w:tabs>
          <w:tab w:val="left" w:pos="3160"/>
        </w:tabs>
        <w:rPr>
          <w:bCs/>
          <w:i/>
        </w:rPr>
      </w:pPr>
      <w:r w:rsidRPr="00A4740F">
        <w:rPr>
          <w:b/>
          <w:bCs/>
        </w:rPr>
        <w:t>Evaluation of the impact of organizational culture on organizational performance of selected organization</w:t>
      </w:r>
      <w:r w:rsidRPr="00A4740F">
        <w:t xml:space="preserve"> </w:t>
      </w:r>
      <w:r w:rsidRPr="00A4740F">
        <w:rPr>
          <w:i/>
          <w:iCs/>
        </w:rPr>
        <w:t>(approx. 450 words)</w:t>
      </w:r>
    </w:p>
    <w:p w14:paraId="47B2DAE6" w14:textId="7EA895BD" w:rsidR="009F230B" w:rsidRDefault="009F230B" w:rsidP="009F230B">
      <w:pPr>
        <w:tabs>
          <w:tab w:val="left" w:pos="3160"/>
        </w:tabs>
        <w:rPr>
          <w:i/>
          <w:iCs/>
        </w:rPr>
      </w:pPr>
      <w:r w:rsidRPr="00A4740F">
        <w:rPr>
          <w:b/>
          <w:bCs/>
        </w:rPr>
        <w:t>Conclusion</w:t>
      </w:r>
      <w:r w:rsidRPr="00A4740F">
        <w:rPr>
          <w:b/>
          <w:bCs/>
          <w:i/>
          <w:iCs/>
        </w:rPr>
        <w:t xml:space="preserve"> </w:t>
      </w:r>
      <w:r w:rsidRPr="00A4740F">
        <w:rPr>
          <w:i/>
          <w:iCs/>
        </w:rPr>
        <w:t>(approx. 150 words</w:t>
      </w:r>
      <w:r>
        <w:rPr>
          <w:i/>
          <w:iCs/>
        </w:rPr>
        <w:t>,,,,,,,,,,,,,,,,,,,,,,,,,,,,,,,,,,,,,,,,,,,,,,,,,,,,,,,,,,,,,,,,,,,,,,,,,,,,,,,,,,,,,,,,</w:t>
      </w:r>
    </w:p>
    <w:p w14:paraId="51ABCCC5" w14:textId="0002453B" w:rsidR="009F230B" w:rsidRDefault="009F230B" w:rsidP="00FC5258">
      <w:r w:rsidRPr="00A4740F">
        <w:rPr>
          <w:b/>
          <w:bCs/>
        </w:rPr>
        <w:lastRenderedPageBreak/>
        <w:t xml:space="preserve">References </w:t>
      </w:r>
      <w:r w:rsidRPr="00A4740F">
        <w:t>(at least 12 references</w:t>
      </w:r>
      <w:r>
        <w:t>,,,,,,,,,,,,,,,,,,,,,,,,,,,,,,,,,,,,,,,,,,,,,,,,,,,,,,,,,,,,,,,,,,,,,,,,,,,,,,,,,,,</w:t>
      </w:r>
    </w:p>
    <w:p w14:paraId="76F28A2D" w14:textId="4A0D2598" w:rsidR="009F230B" w:rsidRDefault="009F230B" w:rsidP="009F230B">
      <w:pPr>
        <w:pStyle w:val="NoSpacing"/>
      </w:pPr>
      <w:r>
        <w:t xml:space="preserve">                          Orga</w:t>
      </w:r>
      <w:r w:rsidR="009532CA">
        <w:t xml:space="preserve">nisational culture of Tesco </w:t>
      </w:r>
    </w:p>
    <w:p w14:paraId="09817299" w14:textId="77777777" w:rsidR="009532CA" w:rsidRDefault="009532CA" w:rsidP="009F230B">
      <w:pPr>
        <w:pStyle w:val="NoSpacing"/>
      </w:pPr>
    </w:p>
    <w:p w14:paraId="55CA3A98" w14:textId="77777777" w:rsidR="009532CA" w:rsidRDefault="009532CA" w:rsidP="009F230B">
      <w:pPr>
        <w:pStyle w:val="NoSpacing"/>
      </w:pPr>
    </w:p>
    <w:p w14:paraId="3376CA78" w14:textId="77777777" w:rsidR="009532CA" w:rsidRDefault="009532CA" w:rsidP="009F230B">
      <w:pPr>
        <w:pStyle w:val="NoSpacing"/>
      </w:pPr>
    </w:p>
    <w:p w14:paraId="5ABA0A78" w14:textId="6151653C" w:rsidR="009532CA" w:rsidRDefault="009532CA" w:rsidP="004E5D84">
      <w:pPr>
        <w:pStyle w:val="NoSpacing"/>
        <w:ind w:left="720"/>
        <w:rPr>
          <w:b/>
          <w:bCs/>
        </w:rPr>
      </w:pPr>
      <w:r w:rsidRPr="00A4740F">
        <w:rPr>
          <w:b/>
          <w:bCs/>
        </w:rPr>
        <w:t>Introduction</w:t>
      </w:r>
    </w:p>
    <w:p w14:paraId="61ED1215" w14:textId="54B42594" w:rsidR="009532CA" w:rsidRPr="009532CA" w:rsidRDefault="009532CA" w:rsidP="009532CA">
      <w:pPr>
        <w:pStyle w:val="NoSpacing"/>
        <w:rPr>
          <w:rStyle w:val="Hyperlink"/>
        </w:rPr>
      </w:pPr>
      <w:r w:rsidRPr="009532CA">
        <w:fldChar w:fldCharType="begin"/>
      </w:r>
      <w:r w:rsidRPr="009532CA">
        <w:instrText>HYPERLINK "https://www.bing.com/ck/a?!&amp;&amp;p=07b8beab6c7660bbf3e45c05251ebc08ddc46c6817defc978520015b2f6c980cJmltdHM9MTc4MjUxODQwMA&amp;ptn=3&amp;ver=2&amp;hsh=4&amp;fclid=2a7cdcc0-9c84-6d35-3ef9-c9fd9d826cc2&amp;u=a1L2NvcGlsb3RzZWFyY2g_cT1pbnRyb2R1Y3Rpb24rYWJvdXQrdGVzY28rY29tcGFueSZmb3JtPUNTQlJBTkQ&amp;ntb=1" \t "_blank"</w:instrText>
      </w:r>
      <w:r w:rsidRPr="009532CA">
        <w:fldChar w:fldCharType="separate"/>
      </w:r>
    </w:p>
    <w:p w14:paraId="018C0AAD" w14:textId="2377FCE5" w:rsidR="009532CA" w:rsidRPr="009532CA" w:rsidRDefault="009532CA" w:rsidP="009532CA">
      <w:pPr>
        <w:pStyle w:val="NoSpacing"/>
      </w:pPr>
      <w:r w:rsidRPr="009532CA">
        <w:fldChar w:fldCharType="end"/>
      </w:r>
    </w:p>
    <w:p w14:paraId="74824697" w14:textId="49ABBFFD" w:rsidR="009532CA" w:rsidRDefault="009532CA" w:rsidP="009532CA">
      <w:pPr>
        <w:pStyle w:val="NoSpacing"/>
      </w:pPr>
      <w:r w:rsidRPr="009532CA">
        <w:rPr>
          <w:b/>
          <w:bCs/>
        </w:rPr>
        <w:t>Tesco plc</w:t>
      </w:r>
      <w:r w:rsidRPr="009532CA">
        <w:t> is a </w:t>
      </w:r>
      <w:r w:rsidRPr="009532CA">
        <w:rPr>
          <w:b/>
          <w:bCs/>
        </w:rPr>
        <w:t>British multinational groceries and general merchandise retailer</w:t>
      </w:r>
      <w:r w:rsidRPr="009532CA">
        <w:t> headquartered in Welwyn Garden City, England. Founded by </w:t>
      </w:r>
      <w:r w:rsidRPr="009532CA">
        <w:rPr>
          <w:b/>
          <w:bCs/>
        </w:rPr>
        <w:t>Jack Cohen in 1919</w:t>
      </w:r>
      <w:r w:rsidRPr="009532CA">
        <w:t>, Tesco started as a small grocery stall in London's East End and has since grown to become one of the largest retailers in the world, employing over </w:t>
      </w:r>
      <w:r w:rsidRPr="009532CA">
        <w:rPr>
          <w:b/>
          <w:bCs/>
        </w:rPr>
        <w:t xml:space="preserve">330,000 </w:t>
      </w:r>
      <w:r w:rsidR="005F380C" w:rsidRPr="009532CA">
        <w:rPr>
          <w:b/>
          <w:bCs/>
        </w:rPr>
        <w:t>colleagues</w:t>
      </w:r>
      <w:r w:rsidR="005F380C" w:rsidRPr="009532CA">
        <w:t>.</w:t>
      </w:r>
      <w:r w:rsidRPr="009532CA">
        <w:t xml:space="preserve"> The company operates through various store formats, including large hypermarkets and smaller convenience stores, and is committed to providing </w:t>
      </w:r>
      <w:r w:rsidRPr="009532CA">
        <w:rPr>
          <w:b/>
          <w:bCs/>
        </w:rPr>
        <w:t>affordable, healthy, and sustainable food</w:t>
      </w:r>
      <w:r w:rsidRPr="009532CA">
        <w:t xml:space="preserve"> to its </w:t>
      </w:r>
      <w:r w:rsidR="005F380C" w:rsidRPr="009532CA">
        <w:t>customers.</w:t>
      </w:r>
      <w:r w:rsidRPr="009532CA">
        <w:t xml:space="preserve"> The Tesco brand first appeared in </w:t>
      </w:r>
      <w:r w:rsidRPr="009532CA">
        <w:rPr>
          <w:b/>
          <w:bCs/>
        </w:rPr>
        <w:t>1924</w:t>
      </w:r>
      <w:r w:rsidRPr="009532CA">
        <w:t>, and the name was derived from a batch of tea purchased by Cohen. Today, Tesco continues to innovate and adapt to changing consumer needs while maintaining its position as a leading retailer in the industry</w:t>
      </w:r>
    </w:p>
    <w:p w14:paraId="610A7D13" w14:textId="77777777" w:rsidR="004C5127" w:rsidRDefault="004C5127" w:rsidP="009532CA">
      <w:pPr>
        <w:pStyle w:val="NoSpacing"/>
      </w:pPr>
    </w:p>
    <w:p w14:paraId="7ADEAAE0" w14:textId="77777777" w:rsidR="004C5127" w:rsidRDefault="004C5127" w:rsidP="009532CA">
      <w:pPr>
        <w:pStyle w:val="NoSpacing"/>
      </w:pPr>
    </w:p>
    <w:p w14:paraId="177E9FCA" w14:textId="0777FF10" w:rsidR="004C5127" w:rsidRDefault="004C161B" w:rsidP="009532CA">
      <w:pPr>
        <w:pStyle w:val="NoSpacing"/>
        <w:rPr>
          <w:b/>
          <w:bCs/>
        </w:rPr>
      </w:pPr>
      <w:r>
        <w:rPr>
          <w:b/>
          <w:bCs/>
        </w:rPr>
        <w:t>(2</w:t>
      </w:r>
      <w:r w:rsidR="00AA6F16">
        <w:rPr>
          <w:b/>
          <w:bCs/>
        </w:rPr>
        <w:t>)</w:t>
      </w:r>
      <w:r w:rsidR="00976FA1">
        <w:rPr>
          <w:b/>
          <w:bCs/>
        </w:rPr>
        <w:t xml:space="preserve"> </w:t>
      </w:r>
      <w:r w:rsidR="004C5127" w:rsidRPr="00A4740F">
        <w:rPr>
          <w:b/>
          <w:bCs/>
        </w:rPr>
        <w:t>Organizational culture of the</w:t>
      </w:r>
      <w:r w:rsidR="00AA6F16">
        <w:rPr>
          <w:b/>
          <w:bCs/>
        </w:rPr>
        <w:t xml:space="preserve"> Tesco</w:t>
      </w:r>
      <w:r w:rsidR="004C5127" w:rsidRPr="00A4740F">
        <w:rPr>
          <w:b/>
          <w:bCs/>
        </w:rPr>
        <w:t xml:space="preserve"> selected organization</w:t>
      </w:r>
    </w:p>
    <w:p w14:paraId="531E8AB6" w14:textId="77777777" w:rsidR="00AA6F16" w:rsidRDefault="00AA6F16" w:rsidP="009532CA">
      <w:pPr>
        <w:pStyle w:val="NoSpacing"/>
        <w:rPr>
          <w:b/>
          <w:bCs/>
        </w:rPr>
      </w:pPr>
    </w:p>
    <w:p w14:paraId="19679CDB" w14:textId="77777777" w:rsidR="00AA6F16" w:rsidRPr="00AA6F16" w:rsidRDefault="00AA6F16" w:rsidP="00AA6F16">
      <w:pPr>
        <w:pStyle w:val="NoSpacing"/>
        <w:rPr>
          <w:b/>
          <w:bCs/>
        </w:rPr>
      </w:pPr>
      <w:r w:rsidRPr="00AA6F16">
        <w:rPr>
          <w:b/>
          <w:bCs/>
        </w:rPr>
        <w:t>Tesco’s organisational culture is customer-focused, community-oriented, and sustainability-driven, fostering an inclusive, supportive, and employee-centric environment.</w:t>
      </w:r>
    </w:p>
    <w:p w14:paraId="36F94976" w14:textId="77777777" w:rsidR="00AA6F16" w:rsidRPr="00AA6F16" w:rsidRDefault="00AA6F16" w:rsidP="00AA6F16">
      <w:pPr>
        <w:pStyle w:val="NoSpacing"/>
        <w:rPr>
          <w:b/>
          <w:bCs/>
        </w:rPr>
      </w:pPr>
      <w:r w:rsidRPr="00AA6F16">
        <w:rPr>
          <w:b/>
          <w:bCs/>
        </w:rPr>
        <w:t>Core Values and Customer Orientation</w:t>
      </w:r>
    </w:p>
    <w:p w14:paraId="14840DC9" w14:textId="56CDFD31" w:rsidR="00AA6F16" w:rsidRPr="00AA6F16" w:rsidRDefault="00AA6F16" w:rsidP="00AA6F16">
      <w:pPr>
        <w:pStyle w:val="NoSpacing"/>
        <w:rPr>
          <w:b/>
          <w:bCs/>
        </w:rPr>
      </w:pPr>
      <w:r w:rsidRPr="00AA6F16">
        <w:rPr>
          <w:b/>
          <w:bCs/>
        </w:rPr>
        <w:t>Tesco’s culture is built around three core values: customers, communities, and the planet. Everything the company does begins and ends with the customer, emphasizing understanding and anticipating customer needs through tools like Clubcard data and social media engagement This customer-centric approach ensures that employees are aligned with the company’s mission to serve a wide range of customers across retail, banking, mobile, and wholesale sectors </w:t>
      </w:r>
    </w:p>
    <w:p w14:paraId="29118A4C" w14:textId="389AF587" w:rsidR="00AA6F16" w:rsidRPr="00AA6F16" w:rsidRDefault="00AA6F16" w:rsidP="00AA6F16">
      <w:pPr>
        <w:pStyle w:val="NoSpacing"/>
        <w:rPr>
          <w:b/>
          <w:bCs/>
        </w:rPr>
      </w:pPr>
      <w:r w:rsidRPr="00AA6F16">
        <w:rPr>
          <w:b/>
          <w:bCs/>
        </w:rPr>
        <w:t>Employee Engagement and Development</w:t>
      </w:r>
    </w:p>
    <w:p w14:paraId="20F35AE1" w14:textId="3B04E77D" w:rsidR="00AA6F16" w:rsidRPr="00AA6F16" w:rsidRDefault="00AA6F16" w:rsidP="00AA6F16">
      <w:pPr>
        <w:pStyle w:val="NoSpacing"/>
        <w:rPr>
          <w:b/>
          <w:bCs/>
        </w:rPr>
      </w:pPr>
      <w:r w:rsidRPr="00AA6F16">
        <w:rPr>
          <w:b/>
          <w:bCs/>
        </w:rPr>
        <w:t>Tesco promotes a positive and inclusive workplace, where employees are valued, supported, and empowered to grow professionally and personally the company encourages open communication, active listening, and recognition of individual contributions. Flexible working options, career development opportunities, and a focus on work-life balance are integral to maintaining employee satisfaction and motivation. The guiding principle of “treat people the way they want to be treated” reflects Tesco’s commitment to respect and fairness </w:t>
      </w:r>
    </w:p>
    <w:p w14:paraId="32F23857" w14:textId="77777777" w:rsidR="00AA6F16" w:rsidRPr="00AA6F16" w:rsidRDefault="00AA6F16" w:rsidP="00AA6F16">
      <w:pPr>
        <w:pStyle w:val="NoSpacing"/>
        <w:rPr>
          <w:b/>
          <w:bCs/>
        </w:rPr>
      </w:pPr>
      <w:r w:rsidRPr="00AA6F16">
        <w:rPr>
          <w:b/>
          <w:bCs/>
        </w:rPr>
        <w:t>Community and Sustainability Focus</w:t>
      </w:r>
    </w:p>
    <w:p w14:paraId="116829D7" w14:textId="630E89CF" w:rsidR="00AA6F16" w:rsidRPr="00AA6F16" w:rsidRDefault="00AA6F16" w:rsidP="00AA6F16">
      <w:pPr>
        <w:pStyle w:val="NoSpacing"/>
        <w:rPr>
          <w:b/>
          <w:bCs/>
        </w:rPr>
      </w:pPr>
      <w:r w:rsidRPr="00AA6F16">
        <w:rPr>
          <w:b/>
          <w:bCs/>
        </w:rPr>
        <w:t>Beyond internal culture, Tesco emphasizes its role in supporting communities and sustainability. The company creates jobs, supports local suppliers, and engages in community programs, while also implementing initiatives to reduce environmental impact and promote healthier living. This outward-looking approach reinforces a sense of purpose among employees and strengthens the company’s reputation.</w:t>
      </w:r>
    </w:p>
    <w:p w14:paraId="6419D47A" w14:textId="3858C596" w:rsidR="00AA6F16" w:rsidRDefault="00AA6F16" w:rsidP="00AA6F16">
      <w:pPr>
        <w:pStyle w:val="NoSpacing"/>
        <w:rPr>
          <w:b/>
          <w:bCs/>
        </w:rPr>
      </w:pPr>
      <w:r w:rsidRPr="00AA6F16">
        <w:rPr>
          <w:b/>
          <w:bCs/>
        </w:rPr>
        <w:t>Organisational Structure and Cultural Impact</w:t>
      </w:r>
      <w:r w:rsidR="004C161B">
        <w:rPr>
          <w:b/>
          <w:bCs/>
        </w:rPr>
        <w:t>.</w:t>
      </w:r>
    </w:p>
    <w:p w14:paraId="7A77115B" w14:textId="77777777" w:rsidR="004C161B" w:rsidRPr="00AA6F16" w:rsidRDefault="004C161B" w:rsidP="00AA6F16">
      <w:pPr>
        <w:pStyle w:val="NoSpacing"/>
        <w:rPr>
          <w:b/>
          <w:bCs/>
        </w:rPr>
      </w:pPr>
    </w:p>
    <w:p w14:paraId="4DF92F13" w14:textId="001C1A9E" w:rsidR="00AA6F16" w:rsidRPr="00AA6F16" w:rsidRDefault="00AA6F16" w:rsidP="00AA6F16">
      <w:pPr>
        <w:pStyle w:val="NoSpacing"/>
        <w:rPr>
          <w:b/>
          <w:bCs/>
        </w:rPr>
      </w:pPr>
      <w:r w:rsidRPr="00AA6F16">
        <w:rPr>
          <w:b/>
          <w:bCs/>
        </w:rPr>
        <w:t>Tesco’s hierarchical, product-based, and decentralized structure complements its culture by enabling clear communication, accountability, and responsiveness to local market needs </w:t>
      </w:r>
      <w:r w:rsidR="004C161B" w:rsidRPr="00AA6F16">
        <w:rPr>
          <w:b/>
          <w:bCs/>
        </w:rPr>
        <w:t>Study Smarter</w:t>
      </w:r>
      <w:r w:rsidRPr="00AA6F16">
        <w:rPr>
          <w:b/>
          <w:bCs/>
        </w:rPr>
        <w:t xml:space="preserve">. The culture encourages sharing information, collaboration, and innovation, which enhances organisational effectiveness and aligns employee </w:t>
      </w:r>
      <w:r w:rsidR="004C161B" w:rsidRPr="00AA6F16">
        <w:rPr>
          <w:b/>
          <w:bCs/>
        </w:rPr>
        <w:t>behaviours</w:t>
      </w:r>
      <w:r w:rsidRPr="00AA6F16">
        <w:rPr>
          <w:b/>
          <w:bCs/>
        </w:rPr>
        <w:t xml:space="preserve"> with strategic goals </w:t>
      </w:r>
      <w:r w:rsidR="004C161B" w:rsidRPr="00AA6F16">
        <w:rPr>
          <w:b/>
          <w:bCs/>
        </w:rPr>
        <w:t>Deskin</w:t>
      </w:r>
      <w:r w:rsidRPr="00AA6F16">
        <w:rPr>
          <w:b/>
          <w:bCs/>
        </w:rPr>
        <w:t xml:space="preserve">. The use of models like Charles Handy’s and Maslow’s hierarchy of needs highlights how Tesco leverages culture to motivate employees, improve communication, and maintain a competitive </w:t>
      </w:r>
      <w:r w:rsidR="004C161B" w:rsidRPr="00AA6F16">
        <w:rPr>
          <w:b/>
          <w:bCs/>
        </w:rPr>
        <w:t>advantage,</w:t>
      </w:r>
      <w:r w:rsidRPr="00AA6F16">
        <w:rPr>
          <w:b/>
          <w:bCs/>
        </w:rPr>
        <w:t> </w:t>
      </w:r>
      <w:r w:rsidR="004C161B" w:rsidRPr="00AA6F16">
        <w:rPr>
          <w:b/>
          <w:bCs/>
        </w:rPr>
        <w:t>Deskin</w:t>
      </w:r>
      <w:r w:rsidRPr="00AA6F16">
        <w:rPr>
          <w:b/>
          <w:bCs/>
        </w:rPr>
        <w:t>.</w:t>
      </w:r>
    </w:p>
    <w:p w14:paraId="6B8FD52D" w14:textId="77777777" w:rsidR="00AA6F16" w:rsidRPr="00AA6F16" w:rsidRDefault="00AA6F16" w:rsidP="00AA6F16">
      <w:pPr>
        <w:pStyle w:val="NoSpacing"/>
        <w:rPr>
          <w:b/>
          <w:bCs/>
        </w:rPr>
      </w:pPr>
      <w:r w:rsidRPr="00AA6F16">
        <w:rPr>
          <w:b/>
          <w:bCs/>
        </w:rPr>
        <w:t>Summary</w:t>
      </w:r>
    </w:p>
    <w:p w14:paraId="07F2010F" w14:textId="77777777" w:rsidR="00AA6F16" w:rsidRDefault="00AA6F16" w:rsidP="00AA6F16">
      <w:pPr>
        <w:pStyle w:val="NoSpacing"/>
        <w:rPr>
          <w:b/>
          <w:bCs/>
        </w:rPr>
      </w:pPr>
      <w:r w:rsidRPr="00AA6F16">
        <w:rPr>
          <w:b/>
          <w:bCs/>
        </w:rPr>
        <w:t>Overall, Tesco’s organisational culture is well-rounded and strategically aligned, combining customer focus, employee well-being, community engagement, and sustainability. This culture not only drives operational effectiveness but also fosters loyalty, innovation, and a strong sense of purpose among employees and stakeholder</w:t>
      </w:r>
    </w:p>
    <w:p w14:paraId="18BF6EDD" w14:textId="77777777" w:rsidR="004C161B" w:rsidRDefault="004C161B" w:rsidP="00AA6F16">
      <w:pPr>
        <w:pStyle w:val="NoSpacing"/>
        <w:rPr>
          <w:b/>
          <w:bCs/>
        </w:rPr>
      </w:pPr>
    </w:p>
    <w:p w14:paraId="24BC1D1B" w14:textId="77777777" w:rsidR="004C161B" w:rsidRDefault="004C161B" w:rsidP="00AA6F16">
      <w:pPr>
        <w:pStyle w:val="NoSpacing"/>
        <w:rPr>
          <w:b/>
          <w:bCs/>
        </w:rPr>
      </w:pPr>
    </w:p>
    <w:p w14:paraId="49B11E09" w14:textId="385391F2" w:rsidR="004C161B" w:rsidRDefault="004B5A73" w:rsidP="00AA6F16">
      <w:pPr>
        <w:pStyle w:val="NoSpacing"/>
        <w:rPr>
          <w:b/>
          <w:bCs/>
        </w:rPr>
      </w:pPr>
      <w:r>
        <w:rPr>
          <w:b/>
          <w:bCs/>
        </w:rPr>
        <w:t>(3)</w:t>
      </w:r>
      <w:r w:rsidR="00976FA1">
        <w:rPr>
          <w:b/>
          <w:bCs/>
        </w:rPr>
        <w:t xml:space="preserve"> </w:t>
      </w:r>
      <w:r w:rsidR="004C161B" w:rsidRPr="00A4740F">
        <w:rPr>
          <w:b/>
          <w:bCs/>
        </w:rPr>
        <w:t>How the organizational culture helps shape the company’s structure and decision-making</w:t>
      </w:r>
      <w:r>
        <w:rPr>
          <w:b/>
          <w:bCs/>
        </w:rPr>
        <w:t>.</w:t>
      </w:r>
    </w:p>
    <w:p w14:paraId="1B94DE4F" w14:textId="77777777" w:rsidR="004C161B" w:rsidRPr="00AA6F16" w:rsidRDefault="004C161B" w:rsidP="00AA6F16">
      <w:pPr>
        <w:pStyle w:val="NoSpacing"/>
        <w:rPr>
          <w:b/>
          <w:bCs/>
        </w:rPr>
      </w:pPr>
    </w:p>
    <w:p w14:paraId="3577006E" w14:textId="77777777" w:rsidR="00AA6F16" w:rsidRDefault="00AA6F16" w:rsidP="009532CA">
      <w:pPr>
        <w:pStyle w:val="NoSpacing"/>
        <w:rPr>
          <w:b/>
          <w:bCs/>
        </w:rPr>
      </w:pPr>
    </w:p>
    <w:p w14:paraId="560C882F" w14:textId="77777777" w:rsidR="00C84E8A" w:rsidRPr="00C84E8A" w:rsidRDefault="00C84E8A" w:rsidP="00C84E8A">
      <w:pPr>
        <w:pStyle w:val="NoSpacing"/>
        <w:rPr>
          <w:b/>
          <w:bCs/>
        </w:rPr>
      </w:pPr>
      <w:r w:rsidRPr="00C84E8A">
        <w:rPr>
          <w:b/>
          <w:bCs/>
        </w:rPr>
        <w:t xml:space="preserve">How the organizational culture helps shape the company’s structure and decision-making Organizational culture significantly influences the company's structure and decision-making processes. It shapes how employees interact, work together, and make choices that align with the organization's values and mission. Here are some </w:t>
      </w:r>
      <w:proofErr w:type="gramStart"/>
      <w:r w:rsidRPr="00C84E8A">
        <w:rPr>
          <w:b/>
          <w:bCs/>
        </w:rPr>
        <w:t>key ways</w:t>
      </w:r>
      <w:proofErr w:type="gramEnd"/>
      <w:r w:rsidRPr="00C84E8A">
        <w:rPr>
          <w:b/>
          <w:bCs/>
        </w:rPr>
        <w:t xml:space="preserve"> organizational culture impacts these aspects: Decision-Making Processes: Culture influences the approach to decision-making, such as consultative, authoritative, or consensus-driven methods. It also sets the criteria for employee recruitment, selection, and promotion, ensuring that decisions align with the company's values and goals. 1 Employee Motivation and Morale: A strong organizational culture enhances employee engagement and motivation, leading to improved overall performance. It creates a sense of belonging and purpose, which motivates employees to contribute to the organization's success. 1 Strategic Alignment: Culture supports strategic objectives by aligning with the company's values and ensuring that employees' </w:t>
      </w:r>
      <w:proofErr w:type="spellStart"/>
      <w:r w:rsidRPr="00C84E8A">
        <w:rPr>
          <w:b/>
          <w:bCs/>
        </w:rPr>
        <w:t>behaviors</w:t>
      </w:r>
      <w:proofErr w:type="spellEnd"/>
      <w:r w:rsidRPr="00C84E8A">
        <w:rPr>
          <w:b/>
          <w:bCs/>
        </w:rPr>
        <w:t xml:space="preserve"> and attitudes support the overall direction of the organization. When culture and strategy are aligned, it creates a cohesive environment where employees are motivated to achieve strategic goals. 1 Leadership Influence: Leaders play a crucial role in shaping the organizational culture and decision-making processes. Effective leadership training and communication ensure that decisions align with the organization's values and mission. 1 Business Success: A well-designed culture is a strategic advantage that drives innovation and business success. It influences group dynamics, decision-making, and individual identity, shaping how employees communicate and innovate. 1 Understanding and managing organizational culture is essential for companies aiming to achieve their strategic goals and ensure long-term success.</w:t>
      </w:r>
    </w:p>
    <w:p w14:paraId="39D1638B" w14:textId="4D29E9CE" w:rsidR="00C84E8A" w:rsidRPr="00C84E8A" w:rsidRDefault="00C84E8A" w:rsidP="00C84E8A">
      <w:pPr>
        <w:pStyle w:val="NoSpacing"/>
        <w:rPr>
          <w:b/>
          <w:bCs/>
        </w:rPr>
      </w:pPr>
      <w:r w:rsidRPr="00C84E8A">
        <w:rPr>
          <w:b/>
          <w:bCs/>
        </w:rPr>
        <w:t xml:space="preserve">Organizational culture plays a vital role in shaping a company’s structure and decision-making by influencing how employees interact, collaborate, and align with the company’s values and goals. It affects decision-making styles, employee motivation, strategic direction, leadership </w:t>
      </w:r>
      <w:r w:rsidR="008A117E" w:rsidRPr="00C84E8A">
        <w:rPr>
          <w:b/>
          <w:bCs/>
        </w:rPr>
        <w:t>behaviours</w:t>
      </w:r>
      <w:r w:rsidRPr="00C84E8A">
        <w:rPr>
          <w:b/>
          <w:bCs/>
        </w:rPr>
        <w:t>, and overall business success.</w:t>
      </w:r>
    </w:p>
    <w:p w14:paraId="30E497A0" w14:textId="77777777" w:rsidR="00C84E8A" w:rsidRPr="00C84E8A" w:rsidRDefault="00C84E8A" w:rsidP="00C84E8A">
      <w:pPr>
        <w:pStyle w:val="NoSpacing"/>
        <w:rPr>
          <w:b/>
          <w:bCs/>
        </w:rPr>
      </w:pPr>
      <w:proofErr w:type="gramStart"/>
      <w:r w:rsidRPr="00C84E8A">
        <w:rPr>
          <w:b/>
          <w:bCs/>
        </w:rPr>
        <w:t>How</w:t>
      </w:r>
      <w:proofErr w:type="gramEnd"/>
      <w:r w:rsidRPr="00C84E8A">
        <w:rPr>
          <w:b/>
          <w:bCs/>
        </w:rPr>
        <w:t xml:space="preserve"> Organizational Culture Shapes Company Structure and Decision-Making</w:t>
      </w:r>
    </w:p>
    <w:p w14:paraId="4C999D95" w14:textId="77777777" w:rsidR="00C84E8A" w:rsidRPr="00C84E8A" w:rsidRDefault="00C84E8A" w:rsidP="00C84E8A">
      <w:pPr>
        <w:pStyle w:val="NoSpacing"/>
        <w:numPr>
          <w:ilvl w:val="0"/>
          <w:numId w:val="3"/>
        </w:numPr>
        <w:rPr>
          <w:b/>
          <w:bCs/>
        </w:rPr>
      </w:pPr>
      <w:r w:rsidRPr="00C84E8A">
        <w:rPr>
          <w:b/>
          <w:bCs/>
        </w:rPr>
        <w:t>Decision-Making Processes: Culture determines whether decisions are made through consultation, authority, or consensus. It guides recruitment, selection, and promotion to ensure alignment with core values.</w:t>
      </w:r>
    </w:p>
    <w:p w14:paraId="3C3F2968" w14:textId="77777777" w:rsidR="00C84E8A" w:rsidRPr="00C84E8A" w:rsidRDefault="00C84E8A" w:rsidP="00C84E8A">
      <w:pPr>
        <w:pStyle w:val="NoSpacing"/>
        <w:numPr>
          <w:ilvl w:val="0"/>
          <w:numId w:val="3"/>
        </w:numPr>
        <w:rPr>
          <w:b/>
          <w:bCs/>
        </w:rPr>
      </w:pPr>
      <w:r w:rsidRPr="00C84E8A">
        <w:rPr>
          <w:b/>
          <w:bCs/>
        </w:rPr>
        <w:t>Employee Motivation and Morale: A strong culture fosters engagement and a sense of belonging, boosting motivation and performance.</w:t>
      </w:r>
    </w:p>
    <w:p w14:paraId="5E24512C" w14:textId="12D8E681" w:rsidR="00C84E8A" w:rsidRPr="00C84E8A" w:rsidRDefault="00C84E8A" w:rsidP="00C84E8A">
      <w:pPr>
        <w:pStyle w:val="NoSpacing"/>
        <w:numPr>
          <w:ilvl w:val="0"/>
          <w:numId w:val="3"/>
        </w:numPr>
        <w:rPr>
          <w:b/>
          <w:bCs/>
        </w:rPr>
      </w:pPr>
      <w:r w:rsidRPr="00C84E8A">
        <w:rPr>
          <w:b/>
          <w:bCs/>
        </w:rPr>
        <w:t xml:space="preserve">Strategic Alignment: Culture aligns employee </w:t>
      </w:r>
      <w:r w:rsidR="008A117E" w:rsidRPr="00C84E8A">
        <w:rPr>
          <w:b/>
          <w:bCs/>
        </w:rPr>
        <w:t>behaviours</w:t>
      </w:r>
      <w:r w:rsidRPr="00C84E8A">
        <w:rPr>
          <w:b/>
          <w:bCs/>
        </w:rPr>
        <w:t xml:space="preserve"> and attitudes with the company’s strategic goals, creating a unified effort to achieve objectives.</w:t>
      </w:r>
    </w:p>
    <w:p w14:paraId="324AEF62" w14:textId="77777777" w:rsidR="00C84E8A" w:rsidRPr="00C84E8A" w:rsidRDefault="00C84E8A" w:rsidP="00C84E8A">
      <w:pPr>
        <w:pStyle w:val="NoSpacing"/>
        <w:numPr>
          <w:ilvl w:val="0"/>
          <w:numId w:val="3"/>
        </w:numPr>
        <w:rPr>
          <w:b/>
          <w:bCs/>
        </w:rPr>
      </w:pPr>
      <w:r w:rsidRPr="00C84E8A">
        <w:rPr>
          <w:b/>
          <w:bCs/>
        </w:rPr>
        <w:t>Leadership Influence: Leaders shape culture through their communication and training, ensuring decisions reflect organizational values and mission.</w:t>
      </w:r>
    </w:p>
    <w:p w14:paraId="7FCE59BD" w14:textId="77777777" w:rsidR="00C84E8A" w:rsidRDefault="00C84E8A" w:rsidP="006441DC">
      <w:r w:rsidRPr="00C84E8A">
        <w:t>Business Success: A well-crafted culture drives innovation, influences group dynamics, and enhances communication, providing a competitive advantage.</w:t>
      </w:r>
    </w:p>
    <w:p w14:paraId="1D013D4F" w14:textId="77777777" w:rsidR="00CD287D" w:rsidRDefault="00CD287D" w:rsidP="00CD287D">
      <w:pPr>
        <w:pStyle w:val="NoSpacing"/>
        <w:rPr>
          <w:b/>
          <w:bCs/>
        </w:rPr>
      </w:pPr>
    </w:p>
    <w:p w14:paraId="4D08280C" w14:textId="565AB5D8" w:rsidR="00CD287D" w:rsidRDefault="00751B83" w:rsidP="002F3314">
      <w:pPr>
        <w:pStyle w:val="NoSpacing"/>
        <w:ind w:left="720"/>
        <w:rPr>
          <w:b/>
          <w:bCs/>
        </w:rPr>
      </w:pPr>
      <w:r>
        <w:rPr>
          <w:b/>
          <w:bCs/>
        </w:rPr>
        <w:t>(4</w:t>
      </w:r>
      <w:r w:rsidR="002F3314">
        <w:rPr>
          <w:b/>
          <w:bCs/>
        </w:rPr>
        <w:t>)</w:t>
      </w:r>
      <w:r w:rsidR="00CD287D">
        <w:rPr>
          <w:b/>
          <w:bCs/>
        </w:rPr>
        <w:t xml:space="preserve">  </w:t>
      </w:r>
      <w:r w:rsidR="002F3314" w:rsidRPr="00A4740F">
        <w:rPr>
          <w:b/>
          <w:bCs/>
        </w:rPr>
        <w:t>Relevant frameworks, models or theories to the selected organization</w:t>
      </w:r>
      <w:r w:rsidR="001629A0">
        <w:rPr>
          <w:b/>
          <w:bCs/>
        </w:rPr>
        <w:t xml:space="preserve"> </w:t>
      </w:r>
      <w:r w:rsidR="00645C38">
        <w:rPr>
          <w:b/>
          <w:bCs/>
        </w:rPr>
        <w:t>TESCO</w:t>
      </w:r>
    </w:p>
    <w:p w14:paraId="77BA6C83" w14:textId="05EAB094" w:rsidR="00CD287D" w:rsidRPr="00C84E8A" w:rsidRDefault="005E6380" w:rsidP="00CD287D">
      <w:pPr>
        <w:pStyle w:val="NoSpacing"/>
        <w:rPr>
          <w:b/>
          <w:bCs/>
        </w:rPr>
      </w:pPr>
      <w:r>
        <w:rPr>
          <w:b/>
          <w:bCs/>
          <w:noProof/>
        </w:rPr>
        <w:t xml:space="preserve">  </w:t>
      </w:r>
      <w:r w:rsidR="0041128A">
        <w:rPr>
          <w:b/>
          <w:bCs/>
          <w:noProof/>
        </w:rPr>
        <w:drawing>
          <wp:inline distT="0" distB="0" distL="0" distR="0" wp14:anchorId="79B2A623" wp14:editId="67A3BF87">
            <wp:extent cx="6267450" cy="2222500"/>
            <wp:effectExtent l="0" t="0" r="0" b="6350"/>
            <wp:docPr id="122950625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1587415" w14:textId="77777777" w:rsidR="00BE798A" w:rsidRDefault="00BE798A" w:rsidP="001341C0">
      <w:pPr>
        <w:pStyle w:val="NoSpacing"/>
        <w:rPr>
          <w:b/>
          <w:bCs/>
        </w:rPr>
      </w:pPr>
    </w:p>
    <w:p w14:paraId="665895DA" w14:textId="790FD744" w:rsidR="00BE798A" w:rsidRDefault="00AA3482" w:rsidP="001341C0">
      <w:pPr>
        <w:pStyle w:val="NoSpacing"/>
        <w:rPr>
          <w:b/>
          <w:bCs/>
        </w:rPr>
      </w:pPr>
      <w:r w:rsidRPr="00AA3482">
        <w:rPr>
          <w:b/>
          <w:bCs/>
        </w:rPr>
        <w:t xml:space="preserve">Organizational structure and organizational culture both have immense impact on the management of the company. Organizational culture is influenced by different kinds of factors. Leadership style is the most important of them. Tesco PLC follows hierarchical organizational structure where people hold different levels of position in the chain of command. Again, the structure of the organization and the decisions taken by the powerful leaders of the company shapes the culture of the organization. Organizational culture has a great impact on the management process of an organization. Management strategies should be selected carefully by considering the culture of the organization. Senior managers </w:t>
      </w:r>
      <w:proofErr w:type="gramStart"/>
      <w:r w:rsidRPr="00AA3482">
        <w:rPr>
          <w:b/>
          <w:bCs/>
        </w:rPr>
        <w:t>have to</w:t>
      </w:r>
      <w:proofErr w:type="gramEnd"/>
      <w:r w:rsidRPr="00AA3482">
        <w:rPr>
          <w:b/>
          <w:bCs/>
        </w:rPr>
        <w:t xml:space="preserve"> make sure that the employees are treated with respect, dignity and empathy. Its helps to attract and retain talents which is very productive for the organization. Again, the company values should be protected at all costs while following any business strategy. Organizational culture should be used as a business strategy. </w:t>
      </w:r>
      <w:proofErr w:type="gramStart"/>
      <w:r w:rsidRPr="00AA3482">
        <w:rPr>
          <w:b/>
          <w:bCs/>
        </w:rPr>
        <w:t>Actually, only</w:t>
      </w:r>
      <w:proofErr w:type="gramEnd"/>
      <w:r w:rsidRPr="00AA3482">
        <w:rPr>
          <w:b/>
          <w:bCs/>
        </w:rPr>
        <w:t xml:space="preserve"> the decision of the business is taken by the top position holders in the hierarchy, but the whole business is run by the bottom level employees. Organizational culture is a strategy itself to keep the employees satisfied so that they can have a clear vision about the organizational goals and mission. While recruiting company employees, a diverse team is created. A diversity in the team helps an organization the best company. Creating a diverse team can help the company to reflect its customers and user. In this way, a company can create a good impression among its customers and contribute to the overall growth of the company. Having the right people on the team can increase the productivity of the company. Culture and strategy go hand in hand. So, management should consider everything while taking decision. This is how organizational culture helps to keep the organizational goal and mission forward.</w:t>
      </w:r>
    </w:p>
    <w:p w14:paraId="4E1E9ABA" w14:textId="77777777" w:rsidR="00D277D1" w:rsidRDefault="00D277D1" w:rsidP="001341C0">
      <w:pPr>
        <w:pStyle w:val="NoSpacing"/>
        <w:rPr>
          <w:b/>
          <w:bCs/>
        </w:rPr>
      </w:pPr>
    </w:p>
    <w:p w14:paraId="577E53AB" w14:textId="77777777" w:rsidR="00D277D1" w:rsidRDefault="00D277D1" w:rsidP="001341C0">
      <w:pPr>
        <w:pStyle w:val="NoSpacing"/>
        <w:rPr>
          <w:b/>
          <w:bCs/>
        </w:rPr>
      </w:pPr>
    </w:p>
    <w:p w14:paraId="148301E8" w14:textId="2528CCD4" w:rsidR="00D277D1" w:rsidRDefault="00155478" w:rsidP="001341C0">
      <w:pPr>
        <w:pStyle w:val="NoSpacing"/>
        <w:rPr>
          <w:b/>
          <w:bCs/>
        </w:rPr>
      </w:pPr>
      <w:r>
        <w:rPr>
          <w:b/>
          <w:bCs/>
        </w:rPr>
        <w:t>(</w:t>
      </w:r>
      <w:proofErr w:type="gramStart"/>
      <w:r>
        <w:rPr>
          <w:b/>
          <w:bCs/>
        </w:rPr>
        <w:t>5 )</w:t>
      </w:r>
      <w:proofErr w:type="gramEnd"/>
      <w:r w:rsidR="00D277D1" w:rsidRPr="00A4740F">
        <w:rPr>
          <w:b/>
          <w:bCs/>
        </w:rPr>
        <w:t xml:space="preserve"> culture and adaptation to the external environment of selected </w:t>
      </w:r>
      <w:proofErr w:type="gramStart"/>
      <w:r w:rsidR="00D277D1" w:rsidRPr="00A4740F">
        <w:rPr>
          <w:b/>
          <w:bCs/>
        </w:rPr>
        <w:t xml:space="preserve">organization  </w:t>
      </w:r>
      <w:r w:rsidR="006231A0">
        <w:rPr>
          <w:b/>
          <w:bCs/>
        </w:rPr>
        <w:t>TESCO</w:t>
      </w:r>
      <w:proofErr w:type="gramEnd"/>
      <w:r w:rsidR="006231A0">
        <w:rPr>
          <w:b/>
          <w:bCs/>
        </w:rPr>
        <w:t>.</w:t>
      </w:r>
    </w:p>
    <w:p w14:paraId="59B74742" w14:textId="77777777" w:rsidR="00155478" w:rsidRDefault="00155478" w:rsidP="001341C0">
      <w:pPr>
        <w:pStyle w:val="NoSpacing"/>
        <w:rPr>
          <w:b/>
          <w:bCs/>
        </w:rPr>
      </w:pPr>
    </w:p>
    <w:p w14:paraId="70A9E8BE" w14:textId="77777777" w:rsidR="003475BF" w:rsidRPr="003475BF" w:rsidRDefault="003475BF" w:rsidP="003475BF">
      <w:pPr>
        <w:pStyle w:val="NoSpacing"/>
        <w:tabs>
          <w:tab w:val="left" w:pos="8273"/>
        </w:tabs>
        <w:rPr>
          <w:b/>
          <w:bCs/>
        </w:rPr>
      </w:pPr>
      <w:r w:rsidRPr="003475BF">
        <w:rPr>
          <w:b/>
          <w:bCs/>
        </w:rPr>
        <w:t xml:space="preserve">Organizational culture refers to the shared values, beliefs, and behaviours that influence how employees work and interact within an organization. Tesco's culture is based on several key principles: Customer focus: The company prioritizes meeting customer needs by providing quality products, competitive prices, and excellent customer service. Teamwork: Employees are encouraged to collaborate and support one another to achieve organizational goals. Innovation: Tesco invests in technology, digital services, and continuous improvement to enhance customer experiences. Diversity and inclusion: The company promotes equal opportunities and values employees from different backgrounds. Responsibility: Tesco emphasizes ethical business practices, environmental sustainability, and community engagement. This culture helps employees remain committed to delivering consistent service while supporting the company's long-term objectives. External Environment Affecting Tesco </w:t>
      </w:r>
      <w:proofErr w:type="spellStart"/>
      <w:r w:rsidRPr="003475BF">
        <w:rPr>
          <w:b/>
          <w:bCs/>
        </w:rPr>
        <w:t>Tesco</w:t>
      </w:r>
      <w:proofErr w:type="spellEnd"/>
      <w:r w:rsidRPr="003475BF">
        <w:rPr>
          <w:b/>
          <w:bCs/>
        </w:rPr>
        <w:t xml:space="preserve"> operates in a dynamic external environment influenced by several factors. Political and Legal Factors Government policies on taxation, employment law, food safety, and environmental regulations significantly affect Tesco's operations. The company complies with legal requirements while adapting its policies to meet changing regulations. Economic Factors Economic conditions such as inflation, rising energy costs, and changes in consumer purchasing power influence customer spending. Tesco responds by offering value products, loyalty rewards, and promotional pricing to maintain affordability. Social Factors Changing lifestyles and increased health awareness have encouraged Tesco to expand its range of healthy, organic, and plant-based food products. Consumer demand for convenience has also increased online grocery shopping and home delivery services. Technological Factors Technological advancements have transformed Tesco's operations. The company has invested in self-checkout systems, mobile applications, online shopping platforms, data analytics, and artificial intelligence to improve operational efficiency and customer satisfaction. Environmental Factors Growing concern about climate change has encouraged Tesco to reduce plastic packaging, lower carbon emissions, reduce food waste, and source products responsibly. Sustainability has become an important part of the company's business strategy. Tesco's Adaptation to the External Environment Tesco continuously adapts its business strategies to respond to environmental changes. Digital Transformation Tesco has expanded its online shopping platform and mobile services to meet increasing customer demand for digital retailing. The company also uses customer data from its loyalty programme to personalize offers and improve marketing decisions. Sustainability Initiatives Tesco has introduced recycling programmes, reduced single-use plastics, and invested in renewable energy to support environmental sustainability. These initiatives strengthen the company's reputation among environmentally conscious consumers. Customer-Centred Innovation The retailer regularly updates its product range to reflect changing customer preferences, including healthier foods, international cuisines, and affordable private-label products. Supply Chain Management Tesco continuously improves its supply chain by using advanced inventory management systems and collaborating with suppliers to ensure product availability while reducing waste. Competitive Strategy To remain competitive against rivals such as Sainsbury's, Aldi, and Lidl, Tesco focuses on competitive pricing, customer loyalty programmes, high-quality service, and continuous innovation. Relationship Between Culture and Adaptation Tesco's organizational culture supports its ability to adapt effectively to external changes. A customer-focused culture encourages innovation and responsiveness to changing consumer demands. Employee collaboration facilitates operational improvements, while the company's commitment to sustainability enables it to respond to environmental expectations and regulatory changes. This alignment between organizational culture and strategic adaptation has helped Tesco maintain a strong market position in the highly competitive retail industry.</w:t>
      </w:r>
    </w:p>
    <w:p w14:paraId="4152C45F" w14:textId="77777777" w:rsidR="003475BF" w:rsidRPr="003475BF" w:rsidRDefault="003475BF" w:rsidP="003475BF">
      <w:pPr>
        <w:pStyle w:val="NoSpacing"/>
        <w:tabs>
          <w:tab w:val="left" w:pos="8273"/>
        </w:tabs>
        <w:rPr>
          <w:b/>
          <w:bCs/>
        </w:rPr>
      </w:pPr>
      <w:r w:rsidRPr="003475BF">
        <w:rPr>
          <w:b/>
          <w:bCs/>
        </w:rPr>
        <w:t>Here is a clear and concise summary of Tesco's organizational culture, external environment influences, adaptations, and how culture supports its strategic responses:</w:t>
      </w:r>
    </w:p>
    <w:p w14:paraId="1F445A63" w14:textId="77777777" w:rsidR="003475BF" w:rsidRPr="003475BF" w:rsidRDefault="003475BF" w:rsidP="003475BF">
      <w:pPr>
        <w:pStyle w:val="NoSpacing"/>
        <w:tabs>
          <w:tab w:val="left" w:pos="8273"/>
        </w:tabs>
        <w:rPr>
          <w:b/>
          <w:bCs/>
        </w:rPr>
      </w:pPr>
      <w:r w:rsidRPr="003475BF">
        <w:rPr>
          <w:b/>
          <w:bCs/>
        </w:rPr>
        <w:t>Organizational Culture of Tesco:</w:t>
      </w:r>
    </w:p>
    <w:p w14:paraId="1C4C54B2" w14:textId="77777777" w:rsidR="003475BF" w:rsidRPr="003475BF" w:rsidRDefault="003475BF" w:rsidP="003475BF">
      <w:pPr>
        <w:pStyle w:val="NoSpacing"/>
        <w:numPr>
          <w:ilvl w:val="0"/>
          <w:numId w:val="4"/>
        </w:numPr>
        <w:tabs>
          <w:tab w:val="left" w:pos="8273"/>
        </w:tabs>
        <w:rPr>
          <w:b/>
          <w:bCs/>
        </w:rPr>
      </w:pPr>
      <w:r w:rsidRPr="003475BF">
        <w:rPr>
          <w:b/>
          <w:bCs/>
        </w:rPr>
        <w:t>Customer focus: Prioritizes quality, competitive prices, and excellent service.</w:t>
      </w:r>
    </w:p>
    <w:p w14:paraId="3759E424" w14:textId="77777777" w:rsidR="003475BF" w:rsidRPr="003475BF" w:rsidRDefault="003475BF" w:rsidP="003475BF">
      <w:pPr>
        <w:pStyle w:val="NoSpacing"/>
        <w:numPr>
          <w:ilvl w:val="0"/>
          <w:numId w:val="4"/>
        </w:numPr>
        <w:tabs>
          <w:tab w:val="left" w:pos="8273"/>
        </w:tabs>
        <w:rPr>
          <w:b/>
          <w:bCs/>
        </w:rPr>
      </w:pPr>
      <w:r w:rsidRPr="003475BF">
        <w:rPr>
          <w:b/>
          <w:bCs/>
        </w:rPr>
        <w:t>Teamwork: Encourages collaboration to achieve goals.</w:t>
      </w:r>
    </w:p>
    <w:p w14:paraId="0E920AC1" w14:textId="77777777" w:rsidR="003475BF" w:rsidRPr="003475BF" w:rsidRDefault="003475BF" w:rsidP="003475BF">
      <w:pPr>
        <w:pStyle w:val="NoSpacing"/>
        <w:numPr>
          <w:ilvl w:val="0"/>
          <w:numId w:val="4"/>
        </w:numPr>
        <w:tabs>
          <w:tab w:val="left" w:pos="8273"/>
        </w:tabs>
        <w:rPr>
          <w:b/>
          <w:bCs/>
        </w:rPr>
      </w:pPr>
      <w:r w:rsidRPr="003475BF">
        <w:rPr>
          <w:b/>
          <w:bCs/>
        </w:rPr>
        <w:t>Innovation: Invests in technology and continuous improvement.</w:t>
      </w:r>
    </w:p>
    <w:p w14:paraId="13B34124" w14:textId="77777777" w:rsidR="003475BF" w:rsidRPr="003475BF" w:rsidRDefault="003475BF" w:rsidP="003475BF">
      <w:pPr>
        <w:pStyle w:val="NoSpacing"/>
        <w:numPr>
          <w:ilvl w:val="0"/>
          <w:numId w:val="4"/>
        </w:numPr>
        <w:tabs>
          <w:tab w:val="left" w:pos="8273"/>
        </w:tabs>
        <w:rPr>
          <w:b/>
          <w:bCs/>
        </w:rPr>
      </w:pPr>
      <w:r w:rsidRPr="003475BF">
        <w:rPr>
          <w:b/>
          <w:bCs/>
        </w:rPr>
        <w:t>Diversity and inclusion: Values equal opportunities and diverse backgrounds.</w:t>
      </w:r>
    </w:p>
    <w:p w14:paraId="5ED6D04D" w14:textId="77777777" w:rsidR="003475BF" w:rsidRPr="003475BF" w:rsidRDefault="003475BF" w:rsidP="003475BF">
      <w:pPr>
        <w:pStyle w:val="NoSpacing"/>
        <w:numPr>
          <w:ilvl w:val="0"/>
          <w:numId w:val="4"/>
        </w:numPr>
        <w:tabs>
          <w:tab w:val="left" w:pos="8273"/>
        </w:tabs>
        <w:rPr>
          <w:b/>
          <w:bCs/>
        </w:rPr>
      </w:pPr>
      <w:r w:rsidRPr="003475BF">
        <w:rPr>
          <w:b/>
          <w:bCs/>
        </w:rPr>
        <w:t>Responsibility: Emphasizes ethics, sustainability, and community engagement.</w:t>
      </w:r>
    </w:p>
    <w:p w14:paraId="72020C16" w14:textId="77777777" w:rsidR="003475BF" w:rsidRPr="003475BF" w:rsidRDefault="003475BF" w:rsidP="003475BF">
      <w:pPr>
        <w:pStyle w:val="NoSpacing"/>
        <w:tabs>
          <w:tab w:val="left" w:pos="8273"/>
        </w:tabs>
        <w:rPr>
          <w:b/>
          <w:bCs/>
        </w:rPr>
      </w:pPr>
      <w:r w:rsidRPr="003475BF">
        <w:rPr>
          <w:b/>
          <w:bCs/>
        </w:rPr>
        <w:t>This culture fosters employee commitment and supports long-term objectives.</w:t>
      </w:r>
    </w:p>
    <w:p w14:paraId="53969A55" w14:textId="77777777" w:rsidR="003475BF" w:rsidRPr="003475BF" w:rsidRDefault="003475BF" w:rsidP="003475BF">
      <w:pPr>
        <w:pStyle w:val="NoSpacing"/>
        <w:tabs>
          <w:tab w:val="left" w:pos="8273"/>
        </w:tabs>
        <w:rPr>
          <w:b/>
          <w:bCs/>
        </w:rPr>
      </w:pPr>
      <w:r w:rsidRPr="003475BF">
        <w:rPr>
          <w:b/>
          <w:bCs/>
        </w:rPr>
        <w:pict w14:anchorId="10BD860A">
          <v:rect id="_x0000_i1043" style="width:0;height:1.5pt" o:hralign="center" o:hrstd="t" o:hr="t" fillcolor="#a0a0a0" stroked="f"/>
        </w:pict>
      </w:r>
    </w:p>
    <w:p w14:paraId="53AB8FE9" w14:textId="77777777" w:rsidR="003475BF" w:rsidRPr="003475BF" w:rsidRDefault="003475BF" w:rsidP="003475BF">
      <w:pPr>
        <w:pStyle w:val="NoSpacing"/>
        <w:tabs>
          <w:tab w:val="left" w:pos="8273"/>
        </w:tabs>
        <w:rPr>
          <w:b/>
          <w:bCs/>
        </w:rPr>
      </w:pPr>
      <w:r w:rsidRPr="003475BF">
        <w:rPr>
          <w:b/>
          <w:bCs/>
        </w:rPr>
        <w:t>External Environment Affecting Tesco:</w:t>
      </w:r>
    </w:p>
    <w:p w14:paraId="77BCC019" w14:textId="77777777" w:rsidR="003475BF" w:rsidRPr="003475BF" w:rsidRDefault="003475BF" w:rsidP="003475BF">
      <w:pPr>
        <w:pStyle w:val="NoSpacing"/>
        <w:numPr>
          <w:ilvl w:val="0"/>
          <w:numId w:val="5"/>
        </w:numPr>
        <w:tabs>
          <w:tab w:val="left" w:pos="8273"/>
        </w:tabs>
        <w:rPr>
          <w:b/>
          <w:bCs/>
        </w:rPr>
      </w:pPr>
      <w:r w:rsidRPr="003475BF">
        <w:rPr>
          <w:b/>
          <w:bCs/>
        </w:rPr>
        <w:t>Political and Legal: Compliance with government policies on taxation, employment, food safety, and environment.</w:t>
      </w:r>
    </w:p>
    <w:p w14:paraId="1F2272D9" w14:textId="77777777" w:rsidR="003475BF" w:rsidRPr="003475BF" w:rsidRDefault="003475BF" w:rsidP="003475BF">
      <w:pPr>
        <w:pStyle w:val="NoSpacing"/>
        <w:numPr>
          <w:ilvl w:val="0"/>
          <w:numId w:val="5"/>
        </w:numPr>
        <w:tabs>
          <w:tab w:val="left" w:pos="8273"/>
        </w:tabs>
        <w:rPr>
          <w:b/>
          <w:bCs/>
        </w:rPr>
      </w:pPr>
      <w:r w:rsidRPr="003475BF">
        <w:rPr>
          <w:b/>
          <w:bCs/>
        </w:rPr>
        <w:t>Economic: Adapts to inflation, energy costs, and consumer purchasing power with value offerings and promotions.</w:t>
      </w:r>
    </w:p>
    <w:p w14:paraId="079CBABD" w14:textId="77777777" w:rsidR="003475BF" w:rsidRPr="003475BF" w:rsidRDefault="003475BF" w:rsidP="003475BF">
      <w:pPr>
        <w:pStyle w:val="NoSpacing"/>
        <w:numPr>
          <w:ilvl w:val="0"/>
          <w:numId w:val="5"/>
        </w:numPr>
        <w:tabs>
          <w:tab w:val="left" w:pos="8273"/>
        </w:tabs>
        <w:rPr>
          <w:b/>
          <w:bCs/>
        </w:rPr>
      </w:pPr>
      <w:r w:rsidRPr="003475BF">
        <w:rPr>
          <w:b/>
          <w:bCs/>
        </w:rPr>
        <w:t>Social: Responds to health awareness and convenience demands by expanding healthy products and online services.</w:t>
      </w:r>
    </w:p>
    <w:p w14:paraId="22B49837" w14:textId="77777777" w:rsidR="003475BF" w:rsidRPr="003475BF" w:rsidRDefault="003475BF" w:rsidP="003475BF">
      <w:pPr>
        <w:pStyle w:val="NoSpacing"/>
        <w:numPr>
          <w:ilvl w:val="0"/>
          <w:numId w:val="5"/>
        </w:numPr>
        <w:tabs>
          <w:tab w:val="left" w:pos="8273"/>
        </w:tabs>
        <w:rPr>
          <w:b/>
          <w:bCs/>
        </w:rPr>
      </w:pPr>
      <w:r w:rsidRPr="003475BF">
        <w:rPr>
          <w:b/>
          <w:bCs/>
        </w:rPr>
        <w:t>Technological: Uses self-checkout, mobile apps, online platforms, data analytics, and AI to boost efficiency.</w:t>
      </w:r>
    </w:p>
    <w:p w14:paraId="05402843" w14:textId="77777777" w:rsidR="003475BF" w:rsidRPr="003475BF" w:rsidRDefault="003475BF" w:rsidP="003475BF">
      <w:pPr>
        <w:pStyle w:val="NoSpacing"/>
        <w:numPr>
          <w:ilvl w:val="0"/>
          <w:numId w:val="5"/>
        </w:numPr>
        <w:tabs>
          <w:tab w:val="left" w:pos="8273"/>
        </w:tabs>
        <w:rPr>
          <w:b/>
          <w:bCs/>
        </w:rPr>
      </w:pPr>
      <w:r w:rsidRPr="003475BF">
        <w:rPr>
          <w:b/>
          <w:bCs/>
        </w:rPr>
        <w:t>Environmental: Focuses on reducing plastic, carbon emissions, food waste, and responsible sourcing.</w:t>
      </w:r>
    </w:p>
    <w:p w14:paraId="09554140" w14:textId="77777777" w:rsidR="003475BF" w:rsidRPr="003475BF" w:rsidRDefault="003475BF" w:rsidP="003475BF">
      <w:pPr>
        <w:pStyle w:val="NoSpacing"/>
        <w:tabs>
          <w:tab w:val="left" w:pos="8273"/>
        </w:tabs>
        <w:rPr>
          <w:b/>
          <w:bCs/>
        </w:rPr>
      </w:pPr>
      <w:r w:rsidRPr="003475BF">
        <w:rPr>
          <w:b/>
          <w:bCs/>
        </w:rPr>
        <w:pict w14:anchorId="51CBDC63">
          <v:rect id="_x0000_i1044" style="width:0;height:1.5pt" o:hralign="center" o:hrstd="t" o:hr="t" fillcolor="#a0a0a0" stroked="f"/>
        </w:pict>
      </w:r>
    </w:p>
    <w:p w14:paraId="26B4DC7D" w14:textId="77777777" w:rsidR="003475BF" w:rsidRPr="003475BF" w:rsidRDefault="003475BF" w:rsidP="003475BF">
      <w:pPr>
        <w:pStyle w:val="NoSpacing"/>
        <w:tabs>
          <w:tab w:val="left" w:pos="8273"/>
        </w:tabs>
        <w:rPr>
          <w:b/>
          <w:bCs/>
        </w:rPr>
      </w:pPr>
      <w:r w:rsidRPr="003475BF">
        <w:rPr>
          <w:b/>
          <w:bCs/>
        </w:rPr>
        <w:t>Tesco’s Adaptation to the External Environment:</w:t>
      </w:r>
    </w:p>
    <w:p w14:paraId="037B6FA5" w14:textId="77777777" w:rsidR="003475BF" w:rsidRPr="003475BF" w:rsidRDefault="003475BF" w:rsidP="003475BF">
      <w:pPr>
        <w:pStyle w:val="NoSpacing"/>
        <w:numPr>
          <w:ilvl w:val="0"/>
          <w:numId w:val="6"/>
        </w:numPr>
        <w:tabs>
          <w:tab w:val="left" w:pos="8273"/>
        </w:tabs>
        <w:rPr>
          <w:b/>
          <w:bCs/>
        </w:rPr>
      </w:pPr>
      <w:r w:rsidRPr="003475BF">
        <w:rPr>
          <w:b/>
          <w:bCs/>
        </w:rPr>
        <w:t>Digital Transformation: Enhances online and mobile shopping, personalizes marketing via customer data.</w:t>
      </w:r>
    </w:p>
    <w:p w14:paraId="3176C451" w14:textId="77777777" w:rsidR="003475BF" w:rsidRPr="003475BF" w:rsidRDefault="003475BF" w:rsidP="003475BF">
      <w:pPr>
        <w:pStyle w:val="NoSpacing"/>
        <w:numPr>
          <w:ilvl w:val="0"/>
          <w:numId w:val="6"/>
        </w:numPr>
        <w:tabs>
          <w:tab w:val="left" w:pos="8273"/>
        </w:tabs>
        <w:rPr>
          <w:b/>
          <w:bCs/>
        </w:rPr>
      </w:pPr>
      <w:r w:rsidRPr="003475BF">
        <w:rPr>
          <w:b/>
          <w:bCs/>
        </w:rPr>
        <w:t>Sustainability Initiatives: Implements recycling, reduces plastics, invests in renewable energy.</w:t>
      </w:r>
    </w:p>
    <w:p w14:paraId="345613D2" w14:textId="77777777" w:rsidR="003475BF" w:rsidRPr="003475BF" w:rsidRDefault="003475BF" w:rsidP="003475BF">
      <w:pPr>
        <w:pStyle w:val="NoSpacing"/>
        <w:numPr>
          <w:ilvl w:val="0"/>
          <w:numId w:val="6"/>
        </w:numPr>
        <w:tabs>
          <w:tab w:val="left" w:pos="8273"/>
        </w:tabs>
        <w:rPr>
          <w:b/>
          <w:bCs/>
        </w:rPr>
      </w:pPr>
      <w:r w:rsidRPr="003475BF">
        <w:rPr>
          <w:b/>
          <w:bCs/>
        </w:rPr>
        <w:t>Customer-Centred Innovation: Updates product range with healthier, diverse, and private-label options.</w:t>
      </w:r>
    </w:p>
    <w:p w14:paraId="65432233" w14:textId="77777777" w:rsidR="003475BF" w:rsidRPr="003475BF" w:rsidRDefault="003475BF" w:rsidP="003475BF">
      <w:pPr>
        <w:pStyle w:val="NoSpacing"/>
        <w:numPr>
          <w:ilvl w:val="0"/>
          <w:numId w:val="6"/>
        </w:numPr>
        <w:tabs>
          <w:tab w:val="left" w:pos="8273"/>
        </w:tabs>
        <w:rPr>
          <w:b/>
          <w:bCs/>
        </w:rPr>
      </w:pPr>
      <w:r w:rsidRPr="003475BF">
        <w:rPr>
          <w:b/>
          <w:bCs/>
        </w:rPr>
        <w:t>Supply Chain Management: Uses advanced inventory systems and supplier collaboration to improve availability and reduce waste.</w:t>
      </w:r>
    </w:p>
    <w:p w14:paraId="5B83E03C" w14:textId="77777777" w:rsidR="003475BF" w:rsidRPr="003475BF" w:rsidRDefault="003475BF" w:rsidP="003475BF">
      <w:pPr>
        <w:pStyle w:val="NoSpacing"/>
        <w:numPr>
          <w:ilvl w:val="0"/>
          <w:numId w:val="6"/>
        </w:numPr>
        <w:tabs>
          <w:tab w:val="left" w:pos="8273"/>
        </w:tabs>
        <w:rPr>
          <w:b/>
          <w:bCs/>
        </w:rPr>
      </w:pPr>
      <w:r w:rsidRPr="003475BF">
        <w:rPr>
          <w:b/>
          <w:bCs/>
        </w:rPr>
        <w:t>Competitive Strategy: Stays competitive through pricing, loyalty programs, service quality, and innovation.</w:t>
      </w:r>
    </w:p>
    <w:p w14:paraId="6D3E323D" w14:textId="77777777" w:rsidR="003475BF" w:rsidRPr="003475BF" w:rsidRDefault="003475BF" w:rsidP="003475BF">
      <w:pPr>
        <w:pStyle w:val="NoSpacing"/>
        <w:tabs>
          <w:tab w:val="left" w:pos="8273"/>
        </w:tabs>
        <w:rPr>
          <w:b/>
          <w:bCs/>
        </w:rPr>
      </w:pPr>
      <w:r w:rsidRPr="003475BF">
        <w:rPr>
          <w:b/>
          <w:bCs/>
        </w:rPr>
        <w:pict w14:anchorId="14D2A8FF">
          <v:rect id="_x0000_i1045" style="width:0;height:1.5pt" o:hralign="center" o:hrstd="t" o:hr="t" fillcolor="#a0a0a0" stroked="f"/>
        </w:pict>
      </w:r>
    </w:p>
    <w:p w14:paraId="061A4334" w14:textId="77777777" w:rsidR="003475BF" w:rsidRPr="003475BF" w:rsidRDefault="003475BF" w:rsidP="003475BF">
      <w:pPr>
        <w:pStyle w:val="NoSpacing"/>
        <w:tabs>
          <w:tab w:val="left" w:pos="8273"/>
        </w:tabs>
        <w:rPr>
          <w:b/>
          <w:bCs/>
        </w:rPr>
      </w:pPr>
      <w:r w:rsidRPr="003475BF">
        <w:rPr>
          <w:b/>
          <w:bCs/>
        </w:rPr>
        <w:t>Relationship Between Culture and Adaptation:</w:t>
      </w:r>
    </w:p>
    <w:p w14:paraId="3890CAE1" w14:textId="77777777" w:rsidR="003475BF" w:rsidRDefault="003475BF" w:rsidP="003475BF">
      <w:pPr>
        <w:pStyle w:val="NoSpacing"/>
        <w:tabs>
          <w:tab w:val="left" w:pos="8273"/>
        </w:tabs>
        <w:rPr>
          <w:b/>
          <w:bCs/>
        </w:rPr>
      </w:pPr>
      <w:r w:rsidRPr="003475BF">
        <w:rPr>
          <w:b/>
          <w:bCs/>
        </w:rPr>
        <w:t>Tesco’s customer-focused, innovative, and collaborative culture enables effective adaptation to external changes. The culture supports operational improvements and sustainability efforts, aligning with strategic goals to maintain a strong market position in retail.</w:t>
      </w:r>
    </w:p>
    <w:p w14:paraId="2B4A9261" w14:textId="77777777" w:rsidR="00531AB6" w:rsidRDefault="00531AB6" w:rsidP="003475BF">
      <w:pPr>
        <w:pStyle w:val="NoSpacing"/>
        <w:tabs>
          <w:tab w:val="left" w:pos="8273"/>
        </w:tabs>
        <w:rPr>
          <w:b/>
          <w:bCs/>
        </w:rPr>
      </w:pPr>
    </w:p>
    <w:p w14:paraId="364317C4" w14:textId="599345A1" w:rsidR="0032341E" w:rsidRDefault="00CE7827" w:rsidP="003475BF">
      <w:pPr>
        <w:pStyle w:val="NoSpacing"/>
        <w:tabs>
          <w:tab w:val="left" w:pos="8273"/>
        </w:tabs>
        <w:rPr>
          <w:b/>
          <w:bCs/>
        </w:rPr>
      </w:pPr>
      <w:r>
        <w:rPr>
          <w:b/>
          <w:bCs/>
        </w:rPr>
        <w:t>(6</w:t>
      </w:r>
      <w:r w:rsidR="00F3131A">
        <w:rPr>
          <w:b/>
          <w:bCs/>
        </w:rPr>
        <w:t xml:space="preserve">) </w:t>
      </w:r>
      <w:r w:rsidR="00505673" w:rsidRPr="00A4740F">
        <w:rPr>
          <w:b/>
          <w:bCs/>
        </w:rPr>
        <w:t>Organizational culture and effective functioning of selected organization</w:t>
      </w:r>
      <w:r>
        <w:rPr>
          <w:b/>
          <w:bCs/>
        </w:rPr>
        <w:t xml:space="preserve"> TESCO</w:t>
      </w:r>
    </w:p>
    <w:p w14:paraId="0B3D0783" w14:textId="77777777" w:rsidR="00E56569" w:rsidRDefault="00E56569" w:rsidP="003475BF">
      <w:pPr>
        <w:pStyle w:val="NoSpacing"/>
        <w:tabs>
          <w:tab w:val="left" w:pos="8273"/>
        </w:tabs>
        <w:rPr>
          <w:b/>
          <w:bCs/>
        </w:rPr>
      </w:pPr>
    </w:p>
    <w:p w14:paraId="476A2B93" w14:textId="77777777" w:rsidR="0032341E" w:rsidRPr="0032341E" w:rsidRDefault="0032341E" w:rsidP="0032341E">
      <w:pPr>
        <w:pStyle w:val="NoSpacing"/>
        <w:tabs>
          <w:tab w:val="left" w:pos="8273"/>
        </w:tabs>
        <w:rPr>
          <w:b/>
          <w:bCs/>
        </w:rPr>
      </w:pPr>
      <w:r w:rsidRPr="0032341E">
        <w:rPr>
          <w:b/>
          <w:bCs/>
        </w:rPr>
        <w:t xml:space="preserve">Tesco's organizational culture is characterized by its focus on customer satisfaction, community engagement, and environmental responsibility. The company's core values—customers, communities, and planet—drive its operations and decision-making processes. Tesco's organizational structure is hierarchical, product-based, and decentralized, which has both advantages and disadvantages. The HR department plays a crucial role in managing a diverse workforce and ensuring adherence to corporate guidelines and </w:t>
      </w:r>
      <w:proofErr w:type="spellStart"/>
      <w:r w:rsidRPr="0032341E">
        <w:rPr>
          <w:b/>
          <w:bCs/>
        </w:rPr>
        <w:t>labor</w:t>
      </w:r>
      <w:proofErr w:type="spellEnd"/>
      <w:r w:rsidRPr="0032341E">
        <w:rPr>
          <w:b/>
          <w:bCs/>
        </w:rPr>
        <w:t xml:space="preserve"> regulations. Tesco's marketing department is instrumental in developing customer acquisition and retention initiatives, contributing to the company's ability to stay current and customer-focused in the rapidly changing retail environment. Tesco's corporate culture is well-rounded, with a focus on growth, challenge, diversity, and employee-focused values, making it a corporate culture we can all learn from.</w:t>
      </w:r>
    </w:p>
    <w:p w14:paraId="4F16730E" w14:textId="777DE3BA" w:rsidR="0032341E" w:rsidRPr="0032341E" w:rsidRDefault="0032341E" w:rsidP="0032341E">
      <w:pPr>
        <w:pStyle w:val="NoSpacing"/>
        <w:tabs>
          <w:tab w:val="left" w:pos="8273"/>
        </w:tabs>
        <w:rPr>
          <w:b/>
          <w:bCs/>
        </w:rPr>
      </w:pPr>
      <w:r w:rsidRPr="0032341E">
        <w:rPr>
          <w:b/>
          <w:bCs/>
        </w:rPr>
        <w:t xml:space="preserve">Tesco's organizational culture emphasizes customer satisfaction, community engagement, and environmental responsibility, guided by its core values of customers, communities, and planet. Its hierarchical, product-based, and decentralized structure offers both strengths and challenges. The HR department manages workforce diversity and compliance with </w:t>
      </w:r>
      <w:r w:rsidRPr="0032341E">
        <w:rPr>
          <w:b/>
          <w:bCs/>
        </w:rPr>
        <w:t>labour</w:t>
      </w:r>
      <w:r w:rsidRPr="0032341E">
        <w:rPr>
          <w:b/>
          <w:bCs/>
        </w:rPr>
        <w:t xml:space="preserve"> laws, while the marketing team drives customer acquisition and retention, keeping Tesco adaptable in a dynamic retail market. Overall, Tesco's culture promotes growth, challenge, diversity, and employee focus, serving as a strong example of a balanced corporate culture.</w:t>
      </w:r>
    </w:p>
    <w:p w14:paraId="5C3FA0D2" w14:textId="77777777" w:rsidR="00E56569" w:rsidRDefault="00E56569" w:rsidP="003475BF">
      <w:pPr>
        <w:pStyle w:val="NoSpacing"/>
        <w:tabs>
          <w:tab w:val="left" w:pos="8273"/>
        </w:tabs>
        <w:rPr>
          <w:b/>
          <w:bCs/>
        </w:rPr>
      </w:pPr>
    </w:p>
    <w:p w14:paraId="5B61568C" w14:textId="77777777" w:rsidR="000D7869" w:rsidRDefault="000D7869" w:rsidP="003475BF">
      <w:pPr>
        <w:pStyle w:val="NoSpacing"/>
        <w:tabs>
          <w:tab w:val="left" w:pos="8273"/>
        </w:tabs>
        <w:rPr>
          <w:b/>
          <w:bCs/>
        </w:rPr>
      </w:pPr>
    </w:p>
    <w:p w14:paraId="422A6AD2" w14:textId="405B1479" w:rsidR="000D7869" w:rsidRDefault="006D1135" w:rsidP="003475BF">
      <w:pPr>
        <w:pStyle w:val="NoSpacing"/>
        <w:tabs>
          <w:tab w:val="left" w:pos="8273"/>
        </w:tabs>
        <w:rPr>
          <w:b/>
          <w:bCs/>
        </w:rPr>
      </w:pPr>
      <w:r>
        <w:rPr>
          <w:b/>
          <w:bCs/>
        </w:rPr>
        <w:t xml:space="preserve">(7) </w:t>
      </w:r>
      <w:r w:rsidRPr="00A4740F">
        <w:rPr>
          <w:b/>
          <w:bCs/>
        </w:rPr>
        <w:t>Evaluation of the impact of organizational culture on organizational performance of selected organization</w:t>
      </w:r>
    </w:p>
    <w:p w14:paraId="149E616B" w14:textId="77777777" w:rsidR="00F3131A" w:rsidRDefault="00F3131A" w:rsidP="003475BF">
      <w:pPr>
        <w:pStyle w:val="NoSpacing"/>
        <w:tabs>
          <w:tab w:val="left" w:pos="8273"/>
        </w:tabs>
        <w:rPr>
          <w:b/>
          <w:bCs/>
        </w:rPr>
      </w:pPr>
    </w:p>
    <w:p w14:paraId="5FC27FC2" w14:textId="77777777" w:rsidR="00800541" w:rsidRPr="00800541" w:rsidRDefault="00800541" w:rsidP="00800541">
      <w:pPr>
        <w:pStyle w:val="NoSpacing"/>
        <w:tabs>
          <w:tab w:val="left" w:pos="8273"/>
        </w:tabs>
        <w:rPr>
          <w:b/>
          <w:bCs/>
        </w:rPr>
      </w:pPr>
      <w:r w:rsidRPr="00800541">
        <w:rPr>
          <w:b/>
          <w:bCs/>
        </w:rPr>
        <w:t>Positive Impact of Organizational Culture on Tesco's Performance</w:t>
      </w:r>
    </w:p>
    <w:p w14:paraId="43AC1396" w14:textId="77777777" w:rsidR="00800541" w:rsidRPr="00800541" w:rsidRDefault="00800541" w:rsidP="00800541">
      <w:pPr>
        <w:pStyle w:val="NoSpacing"/>
        <w:tabs>
          <w:tab w:val="left" w:pos="8273"/>
        </w:tabs>
        <w:rPr>
          <w:b/>
          <w:bCs/>
        </w:rPr>
      </w:pPr>
      <w:r w:rsidRPr="00800541">
        <w:rPr>
          <w:b/>
          <w:bCs/>
        </w:rPr>
        <w:t>1. Improved Customer Satisfaction</w:t>
      </w:r>
    </w:p>
    <w:p w14:paraId="3B7840BA" w14:textId="77777777" w:rsidR="00800541" w:rsidRPr="00800541" w:rsidRDefault="00800541" w:rsidP="00800541">
      <w:pPr>
        <w:pStyle w:val="NoSpacing"/>
        <w:tabs>
          <w:tab w:val="left" w:pos="8273"/>
        </w:tabs>
        <w:rPr>
          <w:b/>
          <w:bCs/>
        </w:rPr>
      </w:pPr>
      <w:r w:rsidRPr="00800541">
        <w:rPr>
          <w:b/>
          <w:bCs/>
        </w:rPr>
        <w:t>Tesco's customer-first culture encourages employees to provide high-quality service and respond effectively to customer needs. Employees are trained to deliver friendly and efficient service, which enhances customer loyalty and strengthens the company's reputation. Satisfied customers are more likely to make repeat purchases, contributing to increased sales and market share.</w:t>
      </w:r>
    </w:p>
    <w:p w14:paraId="0F57F43E" w14:textId="77777777" w:rsidR="00800541" w:rsidRPr="00800541" w:rsidRDefault="00800541" w:rsidP="00800541">
      <w:pPr>
        <w:pStyle w:val="NoSpacing"/>
        <w:tabs>
          <w:tab w:val="left" w:pos="8273"/>
        </w:tabs>
        <w:rPr>
          <w:b/>
          <w:bCs/>
        </w:rPr>
      </w:pPr>
      <w:r w:rsidRPr="00800541">
        <w:rPr>
          <w:b/>
          <w:bCs/>
        </w:rPr>
        <w:t>2. Higher Employee Engagement and Productivity</w:t>
      </w:r>
    </w:p>
    <w:p w14:paraId="3C41ABBE" w14:textId="77777777" w:rsidR="00800541" w:rsidRPr="00800541" w:rsidRDefault="00800541" w:rsidP="00800541">
      <w:pPr>
        <w:pStyle w:val="NoSpacing"/>
        <w:tabs>
          <w:tab w:val="left" w:pos="8273"/>
        </w:tabs>
        <w:rPr>
          <w:b/>
          <w:bCs/>
        </w:rPr>
      </w:pPr>
      <w:r w:rsidRPr="00800541">
        <w:rPr>
          <w:b/>
          <w:bCs/>
        </w:rPr>
        <w:t>Tesco promotes teamwork, respect, diversity, and employee development. Training programmes, career development opportunities, and performance recognition motivate employees to perform effectively. A positive work environment increases job satisfaction, reduces absenteeism, and improves overall productivity.</w:t>
      </w:r>
    </w:p>
    <w:p w14:paraId="3E665ADC" w14:textId="77777777" w:rsidR="00800541" w:rsidRPr="00800541" w:rsidRDefault="00800541" w:rsidP="00800541">
      <w:pPr>
        <w:pStyle w:val="NoSpacing"/>
        <w:tabs>
          <w:tab w:val="left" w:pos="8273"/>
        </w:tabs>
        <w:rPr>
          <w:b/>
          <w:bCs/>
        </w:rPr>
      </w:pPr>
      <w:r w:rsidRPr="00800541">
        <w:rPr>
          <w:b/>
          <w:bCs/>
        </w:rPr>
        <w:t>3. Innovation and Continuous Improvement</w:t>
      </w:r>
    </w:p>
    <w:p w14:paraId="77B884A8" w14:textId="77777777" w:rsidR="00800541" w:rsidRPr="00800541" w:rsidRDefault="00800541" w:rsidP="00800541">
      <w:pPr>
        <w:pStyle w:val="NoSpacing"/>
        <w:tabs>
          <w:tab w:val="left" w:pos="8273"/>
        </w:tabs>
        <w:rPr>
          <w:b/>
          <w:bCs/>
        </w:rPr>
      </w:pPr>
      <w:r w:rsidRPr="00800541">
        <w:rPr>
          <w:b/>
          <w:bCs/>
        </w:rPr>
        <w:t>A culture that encourages innovation enables Tesco to adapt to changing market conditions. The company invests in digital technologies such as online grocery shopping, self-service checkouts, mobile applications, and data analytics. These innovations improve operational efficiency while enhancing the customer experience.</w:t>
      </w:r>
    </w:p>
    <w:p w14:paraId="7CC61FF5" w14:textId="77777777" w:rsidR="00800541" w:rsidRPr="00800541" w:rsidRDefault="00800541" w:rsidP="00800541">
      <w:pPr>
        <w:pStyle w:val="NoSpacing"/>
        <w:tabs>
          <w:tab w:val="left" w:pos="8273"/>
        </w:tabs>
        <w:rPr>
          <w:b/>
          <w:bCs/>
        </w:rPr>
      </w:pPr>
      <w:r w:rsidRPr="00800541">
        <w:rPr>
          <w:b/>
          <w:bCs/>
        </w:rPr>
        <w:t>4. Strong Financial Performance</w:t>
      </w:r>
    </w:p>
    <w:p w14:paraId="57C4EED1" w14:textId="77777777" w:rsidR="00800541" w:rsidRPr="00800541" w:rsidRDefault="00800541" w:rsidP="00800541">
      <w:pPr>
        <w:pStyle w:val="NoSpacing"/>
        <w:tabs>
          <w:tab w:val="left" w:pos="8273"/>
        </w:tabs>
        <w:rPr>
          <w:b/>
          <w:bCs/>
        </w:rPr>
      </w:pPr>
      <w:r w:rsidRPr="00800541">
        <w:rPr>
          <w:b/>
          <w:bCs/>
        </w:rPr>
        <w:t>An effective organizational culture supports efficient operations and better decision-making. By focusing on customer value, cost control, and employee performance, Tesco has strengthened its competitive position and maintained sustainable business growth despite economic challenges and intense competition.</w:t>
      </w:r>
    </w:p>
    <w:p w14:paraId="390AA8A9" w14:textId="77777777" w:rsidR="00800541" w:rsidRPr="00800541" w:rsidRDefault="00800541" w:rsidP="00800541">
      <w:pPr>
        <w:pStyle w:val="NoSpacing"/>
        <w:tabs>
          <w:tab w:val="left" w:pos="8273"/>
        </w:tabs>
        <w:rPr>
          <w:b/>
          <w:bCs/>
        </w:rPr>
      </w:pPr>
      <w:r w:rsidRPr="00800541">
        <w:rPr>
          <w:b/>
          <w:bCs/>
        </w:rPr>
        <w:t>5. Enhanced Corporate Reputation</w:t>
      </w:r>
    </w:p>
    <w:p w14:paraId="68F521FA" w14:textId="77777777" w:rsidR="00800541" w:rsidRPr="00800541" w:rsidRDefault="00800541" w:rsidP="00800541">
      <w:pPr>
        <w:pStyle w:val="NoSpacing"/>
        <w:tabs>
          <w:tab w:val="left" w:pos="8273"/>
        </w:tabs>
        <w:rPr>
          <w:b/>
          <w:bCs/>
        </w:rPr>
      </w:pPr>
      <w:r w:rsidRPr="00800541">
        <w:rPr>
          <w:b/>
          <w:bCs/>
        </w:rPr>
        <w:t>Tesco's commitment to ethical business practices, sustainability, and community support improves its public image. Initiatives to reduce food waste, lower carbon emissions, support local communities, and promote responsible sourcing strengthen stakeholder trust and customer confidence.</w:t>
      </w:r>
    </w:p>
    <w:p w14:paraId="1F2551B5" w14:textId="77777777" w:rsidR="00800541" w:rsidRPr="00800541" w:rsidRDefault="00800541" w:rsidP="00800541">
      <w:pPr>
        <w:pStyle w:val="NoSpacing"/>
        <w:tabs>
          <w:tab w:val="left" w:pos="8273"/>
        </w:tabs>
        <w:rPr>
          <w:b/>
          <w:bCs/>
        </w:rPr>
      </w:pPr>
      <w:r w:rsidRPr="00800541">
        <w:rPr>
          <w:b/>
          <w:bCs/>
        </w:rPr>
        <w:t>Challenges and Limitations</w:t>
      </w:r>
    </w:p>
    <w:p w14:paraId="75BC5714" w14:textId="77777777" w:rsidR="00800541" w:rsidRPr="00800541" w:rsidRDefault="00800541" w:rsidP="00800541">
      <w:pPr>
        <w:pStyle w:val="NoSpacing"/>
        <w:tabs>
          <w:tab w:val="left" w:pos="8273"/>
        </w:tabs>
        <w:rPr>
          <w:b/>
          <w:bCs/>
        </w:rPr>
      </w:pPr>
      <w:r w:rsidRPr="00800541">
        <w:rPr>
          <w:b/>
          <w:bCs/>
        </w:rPr>
        <w:t>Although Tesco's culture has many strengths, there are also challenges.</w:t>
      </w:r>
    </w:p>
    <w:p w14:paraId="5565A1A9" w14:textId="77777777" w:rsidR="00800541" w:rsidRPr="00800541" w:rsidRDefault="00800541" w:rsidP="00800541">
      <w:pPr>
        <w:pStyle w:val="NoSpacing"/>
        <w:numPr>
          <w:ilvl w:val="0"/>
          <w:numId w:val="7"/>
        </w:numPr>
        <w:tabs>
          <w:tab w:val="left" w:pos="8273"/>
        </w:tabs>
        <w:rPr>
          <w:b/>
          <w:bCs/>
        </w:rPr>
      </w:pPr>
      <w:r w:rsidRPr="00800541">
        <w:rPr>
          <w:b/>
          <w:bCs/>
        </w:rPr>
        <w:t xml:space="preserve">Operating in multiple countries means cultural differences can make it difficult to maintain a consistent organizational culture across all locations. </w:t>
      </w:r>
    </w:p>
    <w:p w14:paraId="36F7B2ED" w14:textId="77777777" w:rsidR="00800541" w:rsidRPr="00800541" w:rsidRDefault="00800541" w:rsidP="00800541">
      <w:pPr>
        <w:pStyle w:val="NoSpacing"/>
        <w:numPr>
          <w:ilvl w:val="0"/>
          <w:numId w:val="7"/>
        </w:numPr>
        <w:tabs>
          <w:tab w:val="left" w:pos="8273"/>
        </w:tabs>
        <w:rPr>
          <w:b/>
          <w:bCs/>
        </w:rPr>
      </w:pPr>
      <w:r w:rsidRPr="00800541">
        <w:rPr>
          <w:b/>
          <w:bCs/>
        </w:rPr>
        <w:t xml:space="preserve">High employee turnover in the retail sector can affect teamwork and service quality. </w:t>
      </w:r>
    </w:p>
    <w:p w14:paraId="57980277" w14:textId="77777777" w:rsidR="00800541" w:rsidRPr="00800541" w:rsidRDefault="00800541" w:rsidP="00800541">
      <w:pPr>
        <w:pStyle w:val="NoSpacing"/>
        <w:numPr>
          <w:ilvl w:val="0"/>
          <w:numId w:val="7"/>
        </w:numPr>
        <w:tabs>
          <w:tab w:val="left" w:pos="8273"/>
        </w:tabs>
        <w:rPr>
          <w:b/>
          <w:bCs/>
        </w:rPr>
      </w:pPr>
      <w:r w:rsidRPr="00800541">
        <w:rPr>
          <w:b/>
          <w:bCs/>
        </w:rPr>
        <w:t xml:space="preserve">Pressure to reduce operating costs may increase employee workloads, potentially affecting morale and productivity. </w:t>
      </w:r>
    </w:p>
    <w:p w14:paraId="7DA37D4C" w14:textId="77777777" w:rsidR="00800541" w:rsidRPr="00800541" w:rsidRDefault="00800541" w:rsidP="00800541">
      <w:pPr>
        <w:pStyle w:val="NoSpacing"/>
        <w:numPr>
          <w:ilvl w:val="0"/>
          <w:numId w:val="7"/>
        </w:numPr>
        <w:tabs>
          <w:tab w:val="left" w:pos="8273"/>
        </w:tabs>
        <w:rPr>
          <w:b/>
          <w:bCs/>
        </w:rPr>
      </w:pPr>
      <w:r w:rsidRPr="00800541">
        <w:rPr>
          <w:b/>
          <w:bCs/>
        </w:rPr>
        <w:t xml:space="preserve">Rapid technological change requires continuous employee training and adaptation, which can be costly and time-consuming. </w:t>
      </w:r>
    </w:p>
    <w:p w14:paraId="040AC64C" w14:textId="77777777" w:rsidR="00800541" w:rsidRPr="00800541" w:rsidRDefault="00800541" w:rsidP="00800541">
      <w:pPr>
        <w:pStyle w:val="NoSpacing"/>
        <w:tabs>
          <w:tab w:val="left" w:pos="8273"/>
        </w:tabs>
        <w:rPr>
          <w:b/>
          <w:bCs/>
        </w:rPr>
      </w:pPr>
      <w:r w:rsidRPr="00800541">
        <w:rPr>
          <w:b/>
          <w:bCs/>
        </w:rPr>
        <w:t>Critical Evaluation</w:t>
      </w:r>
    </w:p>
    <w:p w14:paraId="2C66047D" w14:textId="77777777" w:rsidR="00800541" w:rsidRPr="00800541" w:rsidRDefault="00800541" w:rsidP="00800541">
      <w:pPr>
        <w:pStyle w:val="NoSpacing"/>
        <w:tabs>
          <w:tab w:val="left" w:pos="8273"/>
        </w:tabs>
        <w:rPr>
          <w:b/>
          <w:bCs/>
        </w:rPr>
      </w:pPr>
      <w:r w:rsidRPr="00800541">
        <w:rPr>
          <w:b/>
          <w:bCs/>
        </w:rPr>
        <w:t>Tesco's organizational culture has made a significant contribution to its long-term success. A customer-focused culture improves service quality, while teamwork and employee engagement enhance operational performance. The company's emphasis on innovation allows it to respond quickly to changes in consumer behaviour and technological developments.</w:t>
      </w:r>
    </w:p>
    <w:p w14:paraId="60C6EFB2" w14:textId="77777777" w:rsidR="00800541" w:rsidRPr="00800541" w:rsidRDefault="00800541" w:rsidP="00800541">
      <w:pPr>
        <w:pStyle w:val="NoSpacing"/>
        <w:tabs>
          <w:tab w:val="left" w:pos="8273"/>
        </w:tabs>
        <w:rPr>
          <w:b/>
          <w:bCs/>
        </w:rPr>
      </w:pPr>
      <w:r w:rsidRPr="00800541">
        <w:rPr>
          <w:b/>
          <w:bCs/>
        </w:rPr>
        <w:t>However, maintaining this culture requires ongoing investment in leadership, employee development, communication, and well-being. Tesco must continue balancing operational efficiency with employee satisfaction to sustain high performance in an increasingly competitive retail market.</w:t>
      </w:r>
    </w:p>
    <w:p w14:paraId="4AE67A06" w14:textId="77777777" w:rsidR="00800541" w:rsidRPr="00800541" w:rsidRDefault="00800541" w:rsidP="00800541">
      <w:pPr>
        <w:pStyle w:val="NoSpacing"/>
        <w:tabs>
          <w:tab w:val="left" w:pos="8273"/>
        </w:tabs>
        <w:rPr>
          <w:b/>
          <w:bCs/>
        </w:rPr>
      </w:pPr>
      <w:r w:rsidRPr="00800541">
        <w:rPr>
          <w:b/>
          <w:bCs/>
        </w:rPr>
        <w:t>Overall, the positive impacts of Tesco's organizational culture outweigh its challenges. The culture supports strategic objectives, improves organizational performance, and provides a competitive advantage. Its ability to align employee behaviour with business goals has been a major factor in Tesco's resilience and continued success.</w:t>
      </w:r>
    </w:p>
    <w:p w14:paraId="06E40369" w14:textId="77777777" w:rsidR="00800541" w:rsidRPr="00800541" w:rsidRDefault="00800541" w:rsidP="00800541">
      <w:pPr>
        <w:pStyle w:val="NoSpacing"/>
        <w:tabs>
          <w:tab w:val="left" w:pos="8273"/>
        </w:tabs>
        <w:rPr>
          <w:b/>
          <w:bCs/>
        </w:rPr>
      </w:pPr>
      <w:r w:rsidRPr="00800541">
        <w:rPr>
          <w:b/>
          <w:bCs/>
        </w:rPr>
        <w:t>Conclusion</w:t>
      </w:r>
    </w:p>
    <w:p w14:paraId="746394B4" w14:textId="77777777" w:rsidR="00800541" w:rsidRPr="00800541" w:rsidRDefault="00800541" w:rsidP="00800541">
      <w:pPr>
        <w:pStyle w:val="NoSpacing"/>
        <w:tabs>
          <w:tab w:val="left" w:pos="8273"/>
        </w:tabs>
        <w:rPr>
          <w:b/>
          <w:bCs/>
        </w:rPr>
      </w:pPr>
      <w:r w:rsidRPr="00800541">
        <w:rPr>
          <w:b/>
          <w:bCs/>
        </w:rPr>
        <w:t xml:space="preserve">Tesco's organizational culture has a strong positive influence on its organizational performance. By promoting customer focus, teamwork, innovation, diversity, and ethical responsibility, the company has improved employee engagement, customer satisfaction, operational efficiency, and financial performance. Although challenges such as workforce turnover, changing technology, and competitive pressures remain, Tesco's culture provides a solid foundation for </w:t>
      </w:r>
      <w:proofErr w:type="gramStart"/>
      <w:r w:rsidRPr="00800541">
        <w:rPr>
          <w:b/>
          <w:bCs/>
        </w:rPr>
        <w:t>continuous</w:t>
      </w:r>
      <w:proofErr w:type="gramEnd"/>
      <w:r w:rsidRPr="00800541">
        <w:rPr>
          <w:b/>
          <w:bCs/>
        </w:rPr>
        <w:t xml:space="preserve"> improve</w:t>
      </w:r>
    </w:p>
    <w:p w14:paraId="063C213B" w14:textId="77777777" w:rsidR="00800541" w:rsidRDefault="00800541" w:rsidP="003475BF">
      <w:pPr>
        <w:pStyle w:val="NoSpacing"/>
        <w:tabs>
          <w:tab w:val="left" w:pos="8273"/>
        </w:tabs>
        <w:rPr>
          <w:b/>
          <w:bCs/>
        </w:rPr>
      </w:pPr>
    </w:p>
    <w:p w14:paraId="37CF3BD6" w14:textId="11696A7D" w:rsidR="003C5E0A" w:rsidRDefault="003C5E0A" w:rsidP="003475BF">
      <w:pPr>
        <w:pStyle w:val="NoSpacing"/>
        <w:tabs>
          <w:tab w:val="left" w:pos="8273"/>
        </w:tabs>
        <w:rPr>
          <w:b/>
          <w:bCs/>
        </w:rPr>
      </w:pPr>
      <w:r>
        <w:rPr>
          <w:b/>
          <w:bCs/>
        </w:rPr>
        <w:t xml:space="preserve"> </w:t>
      </w:r>
    </w:p>
    <w:p w14:paraId="4E0F79A3" w14:textId="0B9B642D" w:rsidR="000E1570" w:rsidRPr="002959F1" w:rsidRDefault="000E1570" w:rsidP="000E1570">
      <w:pPr>
        <w:rPr>
          <w:b/>
          <w:bCs/>
        </w:rPr>
      </w:pPr>
      <w:r>
        <w:rPr>
          <w:b/>
          <w:bCs/>
        </w:rPr>
        <w:t>(8)</w:t>
      </w:r>
      <w:r w:rsidRPr="000E1570">
        <w:rPr>
          <w:b/>
          <w:bCs/>
        </w:rPr>
        <w:t xml:space="preserve"> </w:t>
      </w:r>
      <w:r w:rsidRPr="002959F1">
        <w:rPr>
          <w:b/>
          <w:bCs/>
        </w:rPr>
        <w:t>Conclusion</w:t>
      </w:r>
    </w:p>
    <w:p w14:paraId="42BA3AA1" w14:textId="77777777" w:rsidR="000E1570" w:rsidRPr="002959F1" w:rsidRDefault="000E1570" w:rsidP="000E1570">
      <w:r w:rsidRPr="002959F1">
        <w:t>Organizational theory and practices are one of the core aspects of an organization to analyses. What type of organizational theory and practices, organizational structure and organizational culture is suitable for a particular organization depends on the type of business they conduct. They leadership style adopted by the business also depends on its type and the strategical approaches of the senior managers. Tesco PLC is a retail company in the UK. The suitable managerial strategy and approaches of Tesco are analysed with the managerial grid model. The factors which motivate employees and the steps that are taken by Tesco to keep their employees motivated to boost productivity of the organization are discussed. Various theories of motivation are also analysed, and the suitable ones are selected for Tesco. As a senior manager of Tesco, the changes that I would’ve brought in the organization were recommended.</w:t>
      </w:r>
    </w:p>
    <w:p w14:paraId="7D681936" w14:textId="77777777" w:rsidR="000E1570" w:rsidRDefault="000E1570" w:rsidP="000E1570"/>
    <w:p w14:paraId="2C1850F0" w14:textId="77777777" w:rsidR="005E793C" w:rsidRPr="000A7CE5" w:rsidRDefault="005E793C" w:rsidP="005E793C">
      <w:pPr>
        <w:rPr>
          <w:b/>
          <w:bCs/>
        </w:rPr>
      </w:pPr>
      <w:r w:rsidRPr="000A7CE5">
        <w:rPr>
          <w:b/>
          <w:bCs/>
        </w:rPr>
        <w:t>References</w:t>
      </w:r>
    </w:p>
    <w:p w14:paraId="3BE5C0A8" w14:textId="77777777" w:rsidR="005E793C" w:rsidRPr="000A7CE5" w:rsidRDefault="005E793C" w:rsidP="005E793C"/>
    <w:p w14:paraId="781CD315" w14:textId="77777777" w:rsidR="005E793C" w:rsidRPr="000A7CE5" w:rsidRDefault="005E793C" w:rsidP="005E793C">
      <w:r w:rsidRPr="000A7CE5">
        <w:t>·      Blomberg, J. (2020). Organization Theory: Management and Leadership Analysis. UK: SAGE Publication.</w:t>
      </w:r>
    </w:p>
    <w:p w14:paraId="04DAB59B" w14:textId="0FE66A0A" w:rsidR="005E793C" w:rsidRPr="000A7CE5" w:rsidRDefault="005E793C" w:rsidP="005E793C">
      <w:r w:rsidRPr="000A7CE5">
        <w:t>·      Schein, E. (20</w:t>
      </w:r>
      <w:r w:rsidR="00F126FE">
        <w:t>23</w:t>
      </w:r>
      <w:r w:rsidRPr="000A7CE5">
        <w:t>). Organizational Culture and Leadership, 5th end. USA: Jhon Wiley &amp; Sons, Inc.</w:t>
      </w:r>
    </w:p>
    <w:p w14:paraId="5575C137" w14:textId="52E7F60D" w:rsidR="005E793C" w:rsidRPr="000A7CE5" w:rsidRDefault="005E793C" w:rsidP="005E793C">
      <w:r w:rsidRPr="000A7CE5">
        <w:t>·      Baligh, H. (20</w:t>
      </w:r>
      <w:r w:rsidR="00F126FE">
        <w:t>2</w:t>
      </w:r>
      <w:r w:rsidR="00D04BDB">
        <w:t>4</w:t>
      </w:r>
      <w:r w:rsidRPr="000A7CE5">
        <w:t>). Organizational Structure: Theory and Design, Analysis and Prescription. USA: Springer Science + Business Media, Inc.</w:t>
      </w:r>
    </w:p>
    <w:p w14:paraId="218246E1" w14:textId="49C17046" w:rsidR="005E793C" w:rsidRPr="000A7CE5" w:rsidRDefault="005E793C" w:rsidP="005E793C">
      <w:r w:rsidRPr="000A7CE5">
        <w:t>·      Obel, B. &amp; Burnt, R. (20</w:t>
      </w:r>
      <w:r w:rsidR="00A67A8E">
        <w:t>22</w:t>
      </w:r>
      <w:r w:rsidRPr="000A7CE5">
        <w:t>). (Ed.). Design Models for Hierarchical Organizations: Computation, Information and Decentralization. US: Springer Science + Business Media, LLC.</w:t>
      </w:r>
    </w:p>
    <w:p w14:paraId="1DE5EECC" w14:textId="79AB28A2" w:rsidR="005E793C" w:rsidRPr="000A7CE5" w:rsidRDefault="005E793C" w:rsidP="005E793C">
      <w:r w:rsidRPr="000A7CE5">
        <w:t>·      Alvesson, M. and Sveningsson, S. (20</w:t>
      </w:r>
      <w:r w:rsidR="009A0A6E">
        <w:t>22</w:t>
      </w:r>
      <w:r w:rsidRPr="000A7CE5">
        <w:t>). (Ed.). Changing Organizational Culture: Cultural Change Work in Progress, 2nd end. London and New York: Routledge Publications.</w:t>
      </w:r>
    </w:p>
    <w:p w14:paraId="1906BF69" w14:textId="2B77D778" w:rsidR="005E793C" w:rsidRPr="000A7CE5" w:rsidRDefault="005E793C" w:rsidP="005E793C">
      <w:r w:rsidRPr="000A7CE5">
        <w:t>·      Northouse, P. (20</w:t>
      </w:r>
      <w:r w:rsidR="009A0A6E">
        <w:t>2</w:t>
      </w:r>
      <w:r w:rsidR="00A67A8E">
        <w:t>1</w:t>
      </w:r>
      <w:r w:rsidRPr="000A7CE5">
        <w:t xml:space="preserve">). Leadership: Theory and Practice, 5th end. United States </w:t>
      </w:r>
      <w:proofErr w:type="spellStart"/>
      <w:r w:rsidRPr="000A7CE5">
        <w:t>od</w:t>
      </w:r>
      <w:proofErr w:type="spellEnd"/>
      <w:r w:rsidRPr="000A7CE5">
        <w:t xml:space="preserve"> America: SAGE Publication, Inc.</w:t>
      </w:r>
    </w:p>
    <w:p w14:paraId="32E9D492" w14:textId="4C7C16DA" w:rsidR="005E793C" w:rsidRPr="000A7CE5" w:rsidRDefault="005E793C" w:rsidP="005E793C">
      <w:r w:rsidRPr="000A7CE5">
        <w:t>·      Zetterquist. E. U, Mullen. T, Steere. A, (20</w:t>
      </w:r>
      <w:r w:rsidR="00D04BDB">
        <w:t>25</w:t>
      </w:r>
      <w:r w:rsidRPr="000A7CE5">
        <w:t>), Organization Theory, Oxford, OUP. Shukla. M, (20</w:t>
      </w:r>
      <w:r w:rsidR="006D11CD">
        <w:t>2</w:t>
      </w:r>
      <w:r w:rsidR="009A0A6E">
        <w:t>3</w:t>
      </w:r>
      <w:r w:rsidRPr="000A7CE5">
        <w:t>), Understanding Organizations, Delhi, PHI Learning.</w:t>
      </w:r>
    </w:p>
    <w:p w14:paraId="4F8CAC12" w14:textId="0BA4A6FA" w:rsidR="005E793C" w:rsidRPr="000A7CE5" w:rsidRDefault="005E793C" w:rsidP="005E793C">
      <w:r w:rsidRPr="000A7CE5">
        <w:t>·      Schachter, H. (</w:t>
      </w:r>
      <w:r w:rsidR="006D11CD">
        <w:t>2022</w:t>
      </w:r>
      <w:r w:rsidRPr="000A7CE5">
        <w:t>). Fredrick Tylor and the Public Administration Community: A Revaluation. USA: State University of New York Press.</w:t>
      </w:r>
    </w:p>
    <w:p w14:paraId="62B20FDE" w14:textId="0FF21FF7" w:rsidR="005E793C" w:rsidRPr="000A7CE5" w:rsidRDefault="005E793C" w:rsidP="005E793C">
      <w:r w:rsidRPr="000A7CE5">
        <w:t>·      Chestnut, B. (20</w:t>
      </w:r>
      <w:r w:rsidR="006D11CD">
        <w:t>25</w:t>
      </w:r>
      <w:r w:rsidRPr="000A7CE5">
        <w:t>). The 9 Types of Leadership: Mastering the Art of People in the 21st Century Workplace. USA: Simon and Schuster.</w:t>
      </w:r>
    </w:p>
    <w:p w14:paraId="6417B5FA" w14:textId="2536C034" w:rsidR="005E793C" w:rsidRPr="000A7CE5" w:rsidRDefault="005E793C" w:rsidP="005E793C">
      <w:r w:rsidRPr="000A7CE5">
        <w:t>·      Cunliffe, A. &amp; Hatch, M. (20</w:t>
      </w:r>
      <w:r w:rsidR="006D11CD">
        <w:t>26</w:t>
      </w:r>
      <w:r w:rsidRPr="000A7CE5">
        <w:t>). Organization Theory: Modern, Symbolic and Postmodern Perspectives, 3rd end. Great Britain: OUP Oxford.</w:t>
      </w:r>
    </w:p>
    <w:p w14:paraId="458D3B43" w14:textId="1D9C2DF2" w:rsidR="000E1570" w:rsidRDefault="000E1570" w:rsidP="003475BF">
      <w:pPr>
        <w:pStyle w:val="NoSpacing"/>
        <w:tabs>
          <w:tab w:val="left" w:pos="8273"/>
        </w:tabs>
        <w:rPr>
          <w:b/>
          <w:bCs/>
        </w:rPr>
      </w:pPr>
    </w:p>
    <w:p w14:paraId="383B1C8B" w14:textId="77777777" w:rsidR="00F3131A" w:rsidRDefault="00F3131A" w:rsidP="003475BF">
      <w:pPr>
        <w:pStyle w:val="NoSpacing"/>
        <w:tabs>
          <w:tab w:val="left" w:pos="8273"/>
        </w:tabs>
        <w:rPr>
          <w:b/>
          <w:bCs/>
        </w:rPr>
      </w:pPr>
    </w:p>
    <w:p w14:paraId="38590D5C" w14:textId="77777777" w:rsidR="00CE7827" w:rsidRDefault="00CE7827" w:rsidP="003475BF">
      <w:pPr>
        <w:pStyle w:val="NoSpacing"/>
        <w:tabs>
          <w:tab w:val="left" w:pos="8273"/>
        </w:tabs>
        <w:rPr>
          <w:b/>
          <w:bCs/>
        </w:rPr>
      </w:pPr>
    </w:p>
    <w:p w14:paraId="5A260C29" w14:textId="77777777" w:rsidR="00F3131A" w:rsidRPr="003475BF" w:rsidRDefault="00F3131A" w:rsidP="003475BF">
      <w:pPr>
        <w:pStyle w:val="NoSpacing"/>
        <w:tabs>
          <w:tab w:val="left" w:pos="8273"/>
        </w:tabs>
        <w:rPr>
          <w:b/>
          <w:bCs/>
        </w:rPr>
      </w:pPr>
    </w:p>
    <w:p w14:paraId="2C53115F" w14:textId="48AFAA22" w:rsidR="00BE798A" w:rsidRPr="001341C0" w:rsidRDefault="00681EFF" w:rsidP="00E776B0">
      <w:pPr>
        <w:pStyle w:val="NoSpacing"/>
        <w:tabs>
          <w:tab w:val="left" w:pos="8273"/>
        </w:tabs>
        <w:rPr>
          <w:b/>
          <w:bCs/>
        </w:rPr>
      </w:pPr>
      <w:r>
        <w:rPr>
          <w:b/>
          <w:bCs/>
        </w:rPr>
        <w:t xml:space="preserve"> </w:t>
      </w:r>
      <w:r w:rsidR="00E776B0">
        <w:rPr>
          <w:b/>
          <w:bCs/>
        </w:rPr>
        <w:tab/>
      </w:r>
    </w:p>
    <w:p w14:paraId="0570F956" w14:textId="50A7C150" w:rsidR="00AA6F16" w:rsidRPr="000A0BE4" w:rsidRDefault="00AA6F16" w:rsidP="000A0BE4">
      <w:pPr>
        <w:pStyle w:val="NoSpacing"/>
        <w:jc w:val="center"/>
        <w:rPr>
          <w:b/>
          <w:bCs/>
        </w:rPr>
      </w:pPr>
    </w:p>
    <w:p w14:paraId="5306BE8E" w14:textId="44C9251A" w:rsidR="009532CA" w:rsidRDefault="009532CA" w:rsidP="009532CA">
      <w:pPr>
        <w:tabs>
          <w:tab w:val="left" w:pos="3160"/>
        </w:tabs>
        <w:rPr>
          <w:i/>
          <w:iCs/>
        </w:rPr>
      </w:pPr>
    </w:p>
    <w:p w14:paraId="5D3846F3" w14:textId="77777777" w:rsidR="009532CA" w:rsidRDefault="009532CA" w:rsidP="009F230B">
      <w:pPr>
        <w:pStyle w:val="NoSpacing"/>
      </w:pPr>
    </w:p>
    <w:p w14:paraId="358F2F5A" w14:textId="511871C7" w:rsidR="009532CA" w:rsidRPr="009F230B" w:rsidRDefault="009532CA" w:rsidP="009F230B">
      <w:pPr>
        <w:pStyle w:val="NoSpacing"/>
      </w:pPr>
      <w:r>
        <w:t xml:space="preserve"> </w:t>
      </w:r>
    </w:p>
    <w:p w14:paraId="70FE390D" w14:textId="18569554" w:rsidR="009F230B" w:rsidRDefault="009532CA" w:rsidP="009532CA">
      <w:r>
        <w:t xml:space="preserve">                              </w:t>
      </w:r>
    </w:p>
    <w:p w14:paraId="666B2CFF" w14:textId="77777777" w:rsidR="009532CA" w:rsidRDefault="009532CA" w:rsidP="009532CA"/>
    <w:p w14:paraId="7198D45D" w14:textId="77777777" w:rsidR="009532CA" w:rsidRDefault="009532CA" w:rsidP="009532CA"/>
    <w:p w14:paraId="263CEF36" w14:textId="77777777" w:rsidR="00892F0C" w:rsidRDefault="00892F0C" w:rsidP="00892F0C">
      <w:pPr>
        <w:tabs>
          <w:tab w:val="left" w:pos="3160"/>
        </w:tabs>
        <w:rPr>
          <w:i/>
          <w:iCs/>
        </w:rPr>
      </w:pPr>
    </w:p>
    <w:p w14:paraId="0AB1BC25" w14:textId="77777777" w:rsidR="00892F0C" w:rsidRDefault="00892F0C" w:rsidP="00892F0C">
      <w:pPr>
        <w:tabs>
          <w:tab w:val="left" w:pos="3160"/>
        </w:tabs>
        <w:rPr>
          <w:i/>
          <w:iCs/>
        </w:rPr>
      </w:pPr>
    </w:p>
    <w:p w14:paraId="5F8B7C88" w14:textId="77777777" w:rsidR="00892F0C" w:rsidRDefault="00892F0C" w:rsidP="00892F0C">
      <w:pPr>
        <w:tabs>
          <w:tab w:val="left" w:pos="3160"/>
        </w:tabs>
        <w:rPr>
          <w:i/>
          <w:iCs/>
        </w:rPr>
      </w:pPr>
    </w:p>
    <w:p w14:paraId="6EDDCF9E" w14:textId="053543E1" w:rsidR="00A4740F" w:rsidRDefault="00A4740F" w:rsidP="00A4740F">
      <w:pPr>
        <w:tabs>
          <w:tab w:val="left" w:pos="3160"/>
        </w:tabs>
        <w:rPr>
          <w:i/>
          <w:iCs/>
        </w:rPr>
      </w:pPr>
    </w:p>
    <w:p w14:paraId="08742C07" w14:textId="77777777" w:rsidR="00892F0C" w:rsidRDefault="00892F0C" w:rsidP="00A4740F">
      <w:pPr>
        <w:tabs>
          <w:tab w:val="left" w:pos="3160"/>
        </w:tabs>
        <w:rPr>
          <w:i/>
          <w:iCs/>
        </w:rPr>
      </w:pPr>
    </w:p>
    <w:p w14:paraId="34058B96" w14:textId="77777777" w:rsidR="00892F0C" w:rsidRDefault="00892F0C" w:rsidP="00A4740F">
      <w:pPr>
        <w:tabs>
          <w:tab w:val="left" w:pos="3160"/>
        </w:tabs>
        <w:rPr>
          <w:i/>
          <w:iCs/>
        </w:rPr>
      </w:pPr>
    </w:p>
    <w:p w14:paraId="4A73F8F9" w14:textId="77777777" w:rsidR="00892F0C" w:rsidRDefault="00892F0C" w:rsidP="00A4740F">
      <w:pPr>
        <w:tabs>
          <w:tab w:val="left" w:pos="3160"/>
        </w:tabs>
        <w:rPr>
          <w:i/>
          <w:iCs/>
        </w:rPr>
      </w:pPr>
    </w:p>
    <w:p w14:paraId="4668D1E0" w14:textId="77777777" w:rsidR="00892F0C" w:rsidRDefault="00892F0C" w:rsidP="00A4740F">
      <w:pPr>
        <w:tabs>
          <w:tab w:val="left" w:pos="3160"/>
        </w:tabs>
        <w:rPr>
          <w:i/>
          <w:iCs/>
        </w:rPr>
      </w:pPr>
    </w:p>
    <w:p w14:paraId="75B846D1" w14:textId="77777777" w:rsidR="00892F0C" w:rsidRDefault="00892F0C" w:rsidP="00A4740F">
      <w:pPr>
        <w:tabs>
          <w:tab w:val="left" w:pos="3160"/>
        </w:tabs>
        <w:rPr>
          <w:i/>
          <w:iCs/>
        </w:rPr>
      </w:pPr>
    </w:p>
    <w:p w14:paraId="1B8C6308" w14:textId="77777777" w:rsidR="00892F0C" w:rsidRDefault="00892F0C" w:rsidP="00A4740F">
      <w:pPr>
        <w:tabs>
          <w:tab w:val="left" w:pos="3160"/>
        </w:tabs>
        <w:rPr>
          <w:i/>
          <w:iCs/>
        </w:rPr>
      </w:pPr>
    </w:p>
    <w:p w14:paraId="230FC51A" w14:textId="77777777" w:rsidR="00892F0C" w:rsidRDefault="00892F0C" w:rsidP="00A4740F">
      <w:pPr>
        <w:tabs>
          <w:tab w:val="left" w:pos="3160"/>
        </w:tabs>
        <w:rPr>
          <w:i/>
          <w:iCs/>
        </w:rPr>
      </w:pPr>
    </w:p>
    <w:p w14:paraId="1199665F" w14:textId="77777777" w:rsidR="00892F0C" w:rsidRDefault="00892F0C" w:rsidP="00A4740F">
      <w:pPr>
        <w:tabs>
          <w:tab w:val="left" w:pos="3160"/>
        </w:tabs>
        <w:rPr>
          <w:i/>
          <w:iCs/>
        </w:rPr>
      </w:pPr>
    </w:p>
    <w:p w14:paraId="1DBEF566" w14:textId="77777777" w:rsidR="00892F0C" w:rsidRDefault="00892F0C" w:rsidP="00A4740F">
      <w:pPr>
        <w:tabs>
          <w:tab w:val="left" w:pos="3160"/>
        </w:tabs>
        <w:rPr>
          <w:i/>
          <w:iCs/>
        </w:rPr>
      </w:pPr>
    </w:p>
    <w:p w14:paraId="3C3E1F2F" w14:textId="77777777" w:rsidR="00892F0C" w:rsidRPr="00A4740F" w:rsidRDefault="00892F0C" w:rsidP="00A4740F">
      <w:pPr>
        <w:tabs>
          <w:tab w:val="left" w:pos="3160"/>
        </w:tabs>
      </w:pPr>
    </w:p>
    <w:p w14:paraId="5A588C0C" w14:textId="363F1748" w:rsidR="00F466BB" w:rsidRDefault="00F466BB" w:rsidP="00BD753E">
      <w:pPr>
        <w:tabs>
          <w:tab w:val="left" w:pos="3160"/>
        </w:tabs>
      </w:pPr>
    </w:p>
    <w:sectPr w:rsidR="00F466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51054"/>
    <w:multiLevelType w:val="hybridMultilevel"/>
    <w:tmpl w:val="7C80A348"/>
    <w:lvl w:ilvl="0" w:tplc="879261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6799"/>
    <w:multiLevelType w:val="multilevel"/>
    <w:tmpl w:val="5DB8D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4B6543"/>
    <w:multiLevelType w:val="multilevel"/>
    <w:tmpl w:val="F94C7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4415D6"/>
    <w:multiLevelType w:val="multilevel"/>
    <w:tmpl w:val="F4809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293535"/>
    <w:multiLevelType w:val="multilevel"/>
    <w:tmpl w:val="D17E6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7A50FC"/>
    <w:multiLevelType w:val="multilevel"/>
    <w:tmpl w:val="180C0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54CB9"/>
    <w:multiLevelType w:val="multilevel"/>
    <w:tmpl w:val="2BEC5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1593139">
    <w:abstractNumId w:val="0"/>
  </w:num>
  <w:num w:numId="2" w16cid:durableId="536084680">
    <w:abstractNumId w:val="6"/>
  </w:num>
  <w:num w:numId="3" w16cid:durableId="1671442618">
    <w:abstractNumId w:val="5"/>
  </w:num>
  <w:num w:numId="4" w16cid:durableId="1286891747">
    <w:abstractNumId w:val="2"/>
  </w:num>
  <w:num w:numId="5" w16cid:durableId="1723089746">
    <w:abstractNumId w:val="1"/>
  </w:num>
  <w:num w:numId="6" w16cid:durableId="551965054">
    <w:abstractNumId w:val="4"/>
  </w:num>
  <w:num w:numId="7" w16cid:durableId="12499225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53E"/>
    <w:rsid w:val="0004419F"/>
    <w:rsid w:val="0006520D"/>
    <w:rsid w:val="000A0BE4"/>
    <w:rsid w:val="000C0E3E"/>
    <w:rsid w:val="000D7869"/>
    <w:rsid w:val="000E1570"/>
    <w:rsid w:val="000F56A6"/>
    <w:rsid w:val="001110B6"/>
    <w:rsid w:val="0011171D"/>
    <w:rsid w:val="00120DCF"/>
    <w:rsid w:val="001341C0"/>
    <w:rsid w:val="00155478"/>
    <w:rsid w:val="001629A0"/>
    <w:rsid w:val="001B6F53"/>
    <w:rsid w:val="002014D4"/>
    <w:rsid w:val="002349F4"/>
    <w:rsid w:val="0024025F"/>
    <w:rsid w:val="002439AD"/>
    <w:rsid w:val="0027121D"/>
    <w:rsid w:val="002E7CB1"/>
    <w:rsid w:val="002F3314"/>
    <w:rsid w:val="0032341E"/>
    <w:rsid w:val="003475BF"/>
    <w:rsid w:val="003B242E"/>
    <w:rsid w:val="003C5E0A"/>
    <w:rsid w:val="0041128A"/>
    <w:rsid w:val="00414208"/>
    <w:rsid w:val="004823F4"/>
    <w:rsid w:val="004B5A73"/>
    <w:rsid w:val="004C161B"/>
    <w:rsid w:val="004C5127"/>
    <w:rsid w:val="004D1581"/>
    <w:rsid w:val="004E5D84"/>
    <w:rsid w:val="00505673"/>
    <w:rsid w:val="00525BE9"/>
    <w:rsid w:val="00531AB6"/>
    <w:rsid w:val="005A7ED5"/>
    <w:rsid w:val="005B2231"/>
    <w:rsid w:val="005E6380"/>
    <w:rsid w:val="005E793C"/>
    <w:rsid w:val="005F380C"/>
    <w:rsid w:val="005F3BFA"/>
    <w:rsid w:val="006009A8"/>
    <w:rsid w:val="006231A0"/>
    <w:rsid w:val="006441DC"/>
    <w:rsid w:val="00645C38"/>
    <w:rsid w:val="006604B3"/>
    <w:rsid w:val="00681EFF"/>
    <w:rsid w:val="006D1135"/>
    <w:rsid w:val="006D11CD"/>
    <w:rsid w:val="0070084E"/>
    <w:rsid w:val="00751B83"/>
    <w:rsid w:val="00800541"/>
    <w:rsid w:val="008361C7"/>
    <w:rsid w:val="00852F7D"/>
    <w:rsid w:val="00886CD7"/>
    <w:rsid w:val="00892F0C"/>
    <w:rsid w:val="008A117E"/>
    <w:rsid w:val="008D020B"/>
    <w:rsid w:val="00947064"/>
    <w:rsid w:val="009532CA"/>
    <w:rsid w:val="00954E81"/>
    <w:rsid w:val="00976FA1"/>
    <w:rsid w:val="00996551"/>
    <w:rsid w:val="009A0A6E"/>
    <w:rsid w:val="009F230B"/>
    <w:rsid w:val="00A1272C"/>
    <w:rsid w:val="00A40ED4"/>
    <w:rsid w:val="00A4740F"/>
    <w:rsid w:val="00A67A8E"/>
    <w:rsid w:val="00A76E69"/>
    <w:rsid w:val="00AA2069"/>
    <w:rsid w:val="00AA3482"/>
    <w:rsid w:val="00AA6F16"/>
    <w:rsid w:val="00AD53E3"/>
    <w:rsid w:val="00B71944"/>
    <w:rsid w:val="00BD753E"/>
    <w:rsid w:val="00BE798A"/>
    <w:rsid w:val="00BF708A"/>
    <w:rsid w:val="00C4013C"/>
    <w:rsid w:val="00C536D3"/>
    <w:rsid w:val="00C84E8A"/>
    <w:rsid w:val="00CD287D"/>
    <w:rsid w:val="00CE7827"/>
    <w:rsid w:val="00D04792"/>
    <w:rsid w:val="00D04BDB"/>
    <w:rsid w:val="00D277D1"/>
    <w:rsid w:val="00D35780"/>
    <w:rsid w:val="00DF7CE2"/>
    <w:rsid w:val="00E56569"/>
    <w:rsid w:val="00E776B0"/>
    <w:rsid w:val="00E82A2C"/>
    <w:rsid w:val="00E94A0E"/>
    <w:rsid w:val="00EF17C9"/>
    <w:rsid w:val="00F126FE"/>
    <w:rsid w:val="00F3131A"/>
    <w:rsid w:val="00F466BB"/>
    <w:rsid w:val="00FC5258"/>
    <w:rsid w:val="00FD30E7"/>
    <w:rsid w:val="00FF5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78321"/>
  <w15:chartTrackingRefBased/>
  <w15:docId w15:val="{AAB68F24-EEB5-4F39-BEFC-9F69AAFC8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753E"/>
  </w:style>
  <w:style w:type="paragraph" w:styleId="Heading1">
    <w:name w:val="heading 1"/>
    <w:basedOn w:val="Normal"/>
    <w:next w:val="Normal"/>
    <w:link w:val="Heading1Char"/>
    <w:uiPriority w:val="9"/>
    <w:qFormat/>
    <w:rsid w:val="00BD75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75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75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75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75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75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5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5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5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5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75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75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75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75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75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75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75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753E"/>
    <w:rPr>
      <w:rFonts w:eastAsiaTheme="majorEastAsia" w:cstheme="majorBidi"/>
      <w:color w:val="272727" w:themeColor="text1" w:themeTint="D8"/>
    </w:rPr>
  </w:style>
  <w:style w:type="paragraph" w:styleId="Title">
    <w:name w:val="Title"/>
    <w:basedOn w:val="Normal"/>
    <w:next w:val="Normal"/>
    <w:link w:val="TitleChar"/>
    <w:uiPriority w:val="10"/>
    <w:qFormat/>
    <w:rsid w:val="00BD75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5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75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5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753E"/>
    <w:pPr>
      <w:spacing w:before="160"/>
      <w:jc w:val="center"/>
    </w:pPr>
    <w:rPr>
      <w:i/>
      <w:iCs/>
      <w:color w:val="404040" w:themeColor="text1" w:themeTint="BF"/>
    </w:rPr>
  </w:style>
  <w:style w:type="character" w:customStyle="1" w:styleId="QuoteChar">
    <w:name w:val="Quote Char"/>
    <w:basedOn w:val="DefaultParagraphFont"/>
    <w:link w:val="Quote"/>
    <w:uiPriority w:val="29"/>
    <w:rsid w:val="00BD753E"/>
    <w:rPr>
      <w:i/>
      <w:iCs/>
      <w:color w:val="404040" w:themeColor="text1" w:themeTint="BF"/>
    </w:rPr>
  </w:style>
  <w:style w:type="paragraph" w:styleId="ListParagraph">
    <w:name w:val="List Paragraph"/>
    <w:basedOn w:val="Normal"/>
    <w:uiPriority w:val="34"/>
    <w:qFormat/>
    <w:rsid w:val="00BD753E"/>
    <w:pPr>
      <w:ind w:left="720"/>
      <w:contextualSpacing/>
    </w:pPr>
  </w:style>
  <w:style w:type="character" w:styleId="IntenseEmphasis">
    <w:name w:val="Intense Emphasis"/>
    <w:basedOn w:val="DefaultParagraphFont"/>
    <w:uiPriority w:val="21"/>
    <w:qFormat/>
    <w:rsid w:val="00BD753E"/>
    <w:rPr>
      <w:i/>
      <w:iCs/>
      <w:color w:val="0F4761" w:themeColor="accent1" w:themeShade="BF"/>
    </w:rPr>
  </w:style>
  <w:style w:type="paragraph" w:styleId="IntenseQuote">
    <w:name w:val="Intense Quote"/>
    <w:basedOn w:val="Normal"/>
    <w:next w:val="Normal"/>
    <w:link w:val="IntenseQuoteChar"/>
    <w:uiPriority w:val="30"/>
    <w:qFormat/>
    <w:rsid w:val="00BD75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753E"/>
    <w:rPr>
      <w:i/>
      <w:iCs/>
      <w:color w:val="0F4761" w:themeColor="accent1" w:themeShade="BF"/>
    </w:rPr>
  </w:style>
  <w:style w:type="character" w:styleId="IntenseReference">
    <w:name w:val="Intense Reference"/>
    <w:basedOn w:val="DefaultParagraphFont"/>
    <w:uiPriority w:val="32"/>
    <w:qFormat/>
    <w:rsid w:val="00BD753E"/>
    <w:rPr>
      <w:b/>
      <w:bCs/>
      <w:smallCaps/>
      <w:color w:val="0F4761" w:themeColor="accent1" w:themeShade="BF"/>
      <w:spacing w:val="5"/>
    </w:rPr>
  </w:style>
  <w:style w:type="paragraph" w:styleId="NoSpacing">
    <w:name w:val="No Spacing"/>
    <w:uiPriority w:val="1"/>
    <w:qFormat/>
    <w:rsid w:val="009F230B"/>
    <w:pPr>
      <w:spacing w:after="0" w:line="240" w:lineRule="auto"/>
    </w:pPr>
  </w:style>
  <w:style w:type="character" w:styleId="Hyperlink">
    <w:name w:val="Hyperlink"/>
    <w:basedOn w:val="DefaultParagraphFont"/>
    <w:uiPriority w:val="99"/>
    <w:unhideWhenUsed/>
    <w:rsid w:val="009532CA"/>
    <w:rPr>
      <w:color w:val="467886" w:themeColor="hyperlink"/>
      <w:u w:val="single"/>
    </w:rPr>
  </w:style>
  <w:style w:type="character" w:styleId="UnresolvedMention">
    <w:name w:val="Unresolved Mention"/>
    <w:basedOn w:val="DefaultParagraphFont"/>
    <w:uiPriority w:val="99"/>
    <w:semiHidden/>
    <w:unhideWhenUsed/>
    <w:rsid w:val="009532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774D5AA-F145-4937-822A-BA2D477D253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82DFDAB-6AB7-4989-92C5-E1F1AFE47271}">
      <dgm:prSet phldrT="[Text]"/>
      <dgm:spPr/>
      <dgm:t>
        <a:bodyPr/>
        <a:lstStyle/>
        <a:p>
          <a:r>
            <a:rPr lang="en-GB"/>
            <a:t>finance </a:t>
          </a:r>
        </a:p>
        <a:p>
          <a:r>
            <a:rPr lang="en-GB"/>
            <a:t>accounting</a:t>
          </a:r>
        </a:p>
        <a:p>
          <a:r>
            <a:rPr lang="en-GB"/>
            <a:t>procurement</a:t>
          </a:r>
        </a:p>
        <a:p>
          <a:r>
            <a:rPr lang="en-GB"/>
            <a:t>HR</a:t>
          </a:r>
        </a:p>
      </dgm:t>
    </dgm:pt>
    <dgm:pt modelId="{2A1F39B1-9326-4A62-866E-0DDA5D40A2DF}" type="parTrans" cxnId="{25648BA1-9EF3-4B47-8A8B-302B5B456099}">
      <dgm:prSet/>
      <dgm:spPr/>
      <dgm:t>
        <a:bodyPr/>
        <a:lstStyle/>
        <a:p>
          <a:endParaRPr lang="en-GB"/>
        </a:p>
      </dgm:t>
    </dgm:pt>
    <dgm:pt modelId="{BC9098B5-18D4-43C8-949D-E39864BBA70D}" type="sibTrans" cxnId="{25648BA1-9EF3-4B47-8A8B-302B5B456099}">
      <dgm:prSet/>
      <dgm:spPr/>
      <dgm:t>
        <a:bodyPr/>
        <a:lstStyle/>
        <a:p>
          <a:endParaRPr lang="en-GB"/>
        </a:p>
      </dgm:t>
    </dgm:pt>
    <dgm:pt modelId="{2B48F79F-EAC5-40F1-8C9B-0FFA9F9C920C}">
      <dgm:prSet phldrT="[Text]"/>
      <dgm:spPr/>
      <dgm:t>
        <a:bodyPr/>
        <a:lstStyle/>
        <a:p>
          <a:r>
            <a:rPr lang="en-GB"/>
            <a:t>operations</a:t>
          </a:r>
        </a:p>
        <a:p>
          <a:r>
            <a:rPr lang="en-GB"/>
            <a:t>production</a:t>
          </a:r>
        </a:p>
        <a:p>
          <a:r>
            <a:rPr lang="en-GB"/>
            <a:t>supply</a:t>
          </a:r>
        </a:p>
      </dgm:t>
    </dgm:pt>
    <dgm:pt modelId="{2EF22BD7-916B-4848-B095-69B5E7AC9286}" type="parTrans" cxnId="{FD6C4CF2-3029-47A2-BE52-E5FDCFF6D9D1}">
      <dgm:prSet/>
      <dgm:spPr/>
      <dgm:t>
        <a:bodyPr/>
        <a:lstStyle/>
        <a:p>
          <a:endParaRPr lang="en-GB"/>
        </a:p>
      </dgm:t>
    </dgm:pt>
    <dgm:pt modelId="{F2AB470A-96CD-44F4-86C3-94B73EE8AA47}" type="sibTrans" cxnId="{FD6C4CF2-3029-47A2-BE52-E5FDCFF6D9D1}">
      <dgm:prSet/>
      <dgm:spPr/>
      <dgm:t>
        <a:bodyPr/>
        <a:lstStyle/>
        <a:p>
          <a:endParaRPr lang="en-GB"/>
        </a:p>
      </dgm:t>
    </dgm:pt>
    <dgm:pt modelId="{31F5312A-2570-455A-9480-9D43804A57B7}">
      <dgm:prSet phldrT="[Text]"/>
      <dgm:spPr/>
      <dgm:t>
        <a:bodyPr/>
        <a:lstStyle/>
        <a:p>
          <a:r>
            <a:rPr lang="en-GB"/>
            <a:t>marketing/sale</a:t>
          </a:r>
        </a:p>
        <a:p>
          <a:r>
            <a:rPr lang="en-GB"/>
            <a:t>customer service</a:t>
          </a:r>
        </a:p>
      </dgm:t>
    </dgm:pt>
    <dgm:pt modelId="{0D2B43C7-155F-4216-8DF4-82C1D454DDFC}" type="parTrans" cxnId="{B7F833CC-F8E6-4A50-9F22-57B7D8301B6F}">
      <dgm:prSet/>
      <dgm:spPr/>
      <dgm:t>
        <a:bodyPr/>
        <a:lstStyle/>
        <a:p>
          <a:endParaRPr lang="en-GB"/>
        </a:p>
      </dgm:t>
    </dgm:pt>
    <dgm:pt modelId="{E80513D6-DFE1-48CE-95B5-EE6C9E274EEE}" type="sibTrans" cxnId="{B7F833CC-F8E6-4A50-9F22-57B7D8301B6F}">
      <dgm:prSet/>
      <dgm:spPr/>
      <dgm:t>
        <a:bodyPr/>
        <a:lstStyle/>
        <a:p>
          <a:endParaRPr lang="en-GB"/>
        </a:p>
      </dgm:t>
    </dgm:pt>
    <dgm:pt modelId="{9539885C-C7EF-49E5-BC15-5E3CBFC487D6}">
      <dgm:prSet phldrT="[Text]"/>
      <dgm:spPr/>
      <dgm:t>
        <a:bodyPr/>
        <a:lstStyle/>
        <a:p>
          <a:r>
            <a:rPr lang="en-GB"/>
            <a:t>management</a:t>
          </a:r>
        </a:p>
      </dgm:t>
    </dgm:pt>
    <dgm:pt modelId="{0819E39B-A8C1-4F1A-9530-2F7FB2354656}" type="parTrans" cxnId="{6DA3B669-C617-4D62-B5AD-4B0262923EDC}">
      <dgm:prSet/>
      <dgm:spPr/>
      <dgm:t>
        <a:bodyPr/>
        <a:lstStyle/>
        <a:p>
          <a:endParaRPr lang="en-GB"/>
        </a:p>
      </dgm:t>
    </dgm:pt>
    <dgm:pt modelId="{E72A288D-70E0-448D-9879-D5C6F7175A72}" type="sibTrans" cxnId="{6DA3B669-C617-4D62-B5AD-4B0262923EDC}">
      <dgm:prSet/>
      <dgm:spPr/>
      <dgm:t>
        <a:bodyPr/>
        <a:lstStyle/>
        <a:p>
          <a:endParaRPr lang="en-GB"/>
        </a:p>
      </dgm:t>
    </dgm:pt>
    <dgm:pt modelId="{7A14B186-F51D-497C-A21E-F2C03CC17234}" type="pres">
      <dgm:prSet presAssocID="{F774D5AA-F145-4937-822A-BA2D477D2533}" presName="diagram" presStyleCnt="0">
        <dgm:presLayoutVars>
          <dgm:dir/>
          <dgm:resizeHandles val="exact"/>
        </dgm:presLayoutVars>
      </dgm:prSet>
      <dgm:spPr/>
    </dgm:pt>
    <dgm:pt modelId="{99478896-E038-4290-AD9D-AB4C5265E8F7}" type="pres">
      <dgm:prSet presAssocID="{982DFDAB-6AB7-4989-92C5-E1F1AFE47271}" presName="node" presStyleLbl="node1" presStyleIdx="0" presStyleCnt="4" custLinFactX="100000" custLinFactY="10193" custLinFactNeighborX="120457" custLinFactNeighborY="100000">
        <dgm:presLayoutVars>
          <dgm:bulletEnabled val="1"/>
        </dgm:presLayoutVars>
      </dgm:prSet>
      <dgm:spPr/>
    </dgm:pt>
    <dgm:pt modelId="{FED4381E-45A9-492B-8B5D-3144EA0048E3}" type="pres">
      <dgm:prSet presAssocID="{BC9098B5-18D4-43C8-949D-E39864BBA70D}" presName="sibTrans" presStyleCnt="0"/>
      <dgm:spPr/>
    </dgm:pt>
    <dgm:pt modelId="{BA0560F1-D68C-4C7B-BE27-B63ECFE88CA5}" type="pres">
      <dgm:prSet presAssocID="{2B48F79F-EAC5-40F1-8C9B-0FFA9F9C920C}" presName="node" presStyleLbl="node1" presStyleIdx="1" presStyleCnt="4" custLinFactX="-29397" custLinFactY="13785" custLinFactNeighborX="-100000" custLinFactNeighborY="100000">
        <dgm:presLayoutVars>
          <dgm:bulletEnabled val="1"/>
        </dgm:presLayoutVars>
      </dgm:prSet>
      <dgm:spPr/>
    </dgm:pt>
    <dgm:pt modelId="{31264881-4AE5-4D5D-8072-59E17187B128}" type="pres">
      <dgm:prSet presAssocID="{F2AB470A-96CD-44F4-86C3-94B73EE8AA47}" presName="sibTrans" presStyleCnt="0"/>
      <dgm:spPr/>
    </dgm:pt>
    <dgm:pt modelId="{749D4779-AF91-416E-9D4E-7646F2CECDE0}" type="pres">
      <dgm:prSet presAssocID="{31F5312A-2570-455A-9480-9D43804A57B7}" presName="node" presStyleLbl="node1" presStyleIdx="2" presStyleCnt="4" custLinFactX="-20869" custLinFactY="11834" custLinFactNeighborX="-100000" custLinFactNeighborY="100000">
        <dgm:presLayoutVars>
          <dgm:bulletEnabled val="1"/>
        </dgm:presLayoutVars>
      </dgm:prSet>
      <dgm:spPr/>
    </dgm:pt>
    <dgm:pt modelId="{CBBD330F-39AE-4115-A5BE-837900B1A6B1}" type="pres">
      <dgm:prSet presAssocID="{E80513D6-DFE1-48CE-95B5-EE6C9E274EEE}" presName="sibTrans" presStyleCnt="0"/>
      <dgm:spPr/>
    </dgm:pt>
    <dgm:pt modelId="{DA331EBA-7FF6-4DCE-ABDF-08B5995E0B07}" type="pres">
      <dgm:prSet presAssocID="{9539885C-C7EF-49E5-BC15-5E3CBFC487D6}" presName="node" presStyleLbl="node1" presStyleIdx="3" presStyleCnt="4" custLinFactY="-16792" custLinFactNeighborX="-10799" custLinFactNeighborY="-100000">
        <dgm:presLayoutVars>
          <dgm:bulletEnabled val="1"/>
        </dgm:presLayoutVars>
      </dgm:prSet>
      <dgm:spPr/>
    </dgm:pt>
  </dgm:ptLst>
  <dgm:cxnLst>
    <dgm:cxn modelId="{191DDD1B-209B-40AC-8E00-46B332761A4D}" type="presOf" srcId="{982DFDAB-6AB7-4989-92C5-E1F1AFE47271}" destId="{99478896-E038-4290-AD9D-AB4C5265E8F7}" srcOrd="0" destOrd="0" presId="urn:microsoft.com/office/officeart/2005/8/layout/default"/>
    <dgm:cxn modelId="{C832B22B-C154-4912-BE7A-452DB0770FF0}" type="presOf" srcId="{9539885C-C7EF-49E5-BC15-5E3CBFC487D6}" destId="{DA331EBA-7FF6-4DCE-ABDF-08B5995E0B07}" srcOrd="0" destOrd="0" presId="urn:microsoft.com/office/officeart/2005/8/layout/default"/>
    <dgm:cxn modelId="{A5692D49-68BE-4876-91B3-5DC4D72E9AE4}" type="presOf" srcId="{2B48F79F-EAC5-40F1-8C9B-0FFA9F9C920C}" destId="{BA0560F1-D68C-4C7B-BE27-B63ECFE88CA5}" srcOrd="0" destOrd="0" presId="urn:microsoft.com/office/officeart/2005/8/layout/default"/>
    <dgm:cxn modelId="{6DA3B669-C617-4D62-B5AD-4B0262923EDC}" srcId="{F774D5AA-F145-4937-822A-BA2D477D2533}" destId="{9539885C-C7EF-49E5-BC15-5E3CBFC487D6}" srcOrd="3" destOrd="0" parTransId="{0819E39B-A8C1-4F1A-9530-2F7FB2354656}" sibTransId="{E72A288D-70E0-448D-9879-D5C6F7175A72}"/>
    <dgm:cxn modelId="{25648BA1-9EF3-4B47-8A8B-302B5B456099}" srcId="{F774D5AA-F145-4937-822A-BA2D477D2533}" destId="{982DFDAB-6AB7-4989-92C5-E1F1AFE47271}" srcOrd="0" destOrd="0" parTransId="{2A1F39B1-9326-4A62-866E-0DDA5D40A2DF}" sibTransId="{BC9098B5-18D4-43C8-949D-E39864BBA70D}"/>
    <dgm:cxn modelId="{EEAFD8AC-DC45-4E31-A10F-9F620F2C6E63}" type="presOf" srcId="{F774D5AA-F145-4937-822A-BA2D477D2533}" destId="{7A14B186-F51D-497C-A21E-F2C03CC17234}" srcOrd="0" destOrd="0" presId="urn:microsoft.com/office/officeart/2005/8/layout/default"/>
    <dgm:cxn modelId="{3C2DAEB4-1F0C-44F5-85A3-CAF8DC315D9C}" type="presOf" srcId="{31F5312A-2570-455A-9480-9D43804A57B7}" destId="{749D4779-AF91-416E-9D4E-7646F2CECDE0}" srcOrd="0" destOrd="0" presId="urn:microsoft.com/office/officeart/2005/8/layout/default"/>
    <dgm:cxn modelId="{B7F833CC-F8E6-4A50-9F22-57B7D8301B6F}" srcId="{F774D5AA-F145-4937-822A-BA2D477D2533}" destId="{31F5312A-2570-455A-9480-9D43804A57B7}" srcOrd="2" destOrd="0" parTransId="{0D2B43C7-155F-4216-8DF4-82C1D454DDFC}" sibTransId="{E80513D6-DFE1-48CE-95B5-EE6C9E274EEE}"/>
    <dgm:cxn modelId="{FD6C4CF2-3029-47A2-BE52-E5FDCFF6D9D1}" srcId="{F774D5AA-F145-4937-822A-BA2D477D2533}" destId="{2B48F79F-EAC5-40F1-8C9B-0FFA9F9C920C}" srcOrd="1" destOrd="0" parTransId="{2EF22BD7-916B-4848-B095-69B5E7AC9286}" sibTransId="{F2AB470A-96CD-44F4-86C3-94B73EE8AA47}"/>
    <dgm:cxn modelId="{7EF816AC-D4D2-4816-9570-24027812E3E7}" type="presParOf" srcId="{7A14B186-F51D-497C-A21E-F2C03CC17234}" destId="{99478896-E038-4290-AD9D-AB4C5265E8F7}" srcOrd="0" destOrd="0" presId="urn:microsoft.com/office/officeart/2005/8/layout/default"/>
    <dgm:cxn modelId="{A28AD16E-E695-44AC-B08E-F33A0245103B}" type="presParOf" srcId="{7A14B186-F51D-497C-A21E-F2C03CC17234}" destId="{FED4381E-45A9-492B-8B5D-3144EA0048E3}" srcOrd="1" destOrd="0" presId="urn:microsoft.com/office/officeart/2005/8/layout/default"/>
    <dgm:cxn modelId="{3EB6B46C-82A2-4505-8979-6596B97C4D65}" type="presParOf" srcId="{7A14B186-F51D-497C-A21E-F2C03CC17234}" destId="{BA0560F1-D68C-4C7B-BE27-B63ECFE88CA5}" srcOrd="2" destOrd="0" presId="urn:microsoft.com/office/officeart/2005/8/layout/default"/>
    <dgm:cxn modelId="{37A583AD-39E9-4268-B90F-C1F92A6F18A7}" type="presParOf" srcId="{7A14B186-F51D-497C-A21E-F2C03CC17234}" destId="{31264881-4AE5-4D5D-8072-59E17187B128}" srcOrd="3" destOrd="0" presId="urn:microsoft.com/office/officeart/2005/8/layout/default"/>
    <dgm:cxn modelId="{D9081641-8175-4838-B629-A913D7A298D7}" type="presParOf" srcId="{7A14B186-F51D-497C-A21E-F2C03CC17234}" destId="{749D4779-AF91-416E-9D4E-7646F2CECDE0}" srcOrd="4" destOrd="0" presId="urn:microsoft.com/office/officeart/2005/8/layout/default"/>
    <dgm:cxn modelId="{D568EF0E-F5A8-449A-AD07-D4C20507B0C8}" type="presParOf" srcId="{7A14B186-F51D-497C-A21E-F2C03CC17234}" destId="{CBBD330F-39AE-4115-A5BE-837900B1A6B1}" srcOrd="5" destOrd="0" presId="urn:microsoft.com/office/officeart/2005/8/layout/default"/>
    <dgm:cxn modelId="{847824D4-D138-48C1-B78F-3F8342157F5B}" type="presParOf" srcId="{7A14B186-F51D-497C-A21E-F2C03CC17234}" destId="{DA331EBA-7FF6-4DCE-ABDF-08B5995E0B07}" srcOrd="6" destOrd="0" presId="urn:microsoft.com/office/officeart/2005/8/layout/defaul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478896-E038-4290-AD9D-AB4C5265E8F7}">
      <dsp:nvSpPr>
        <dsp:cNvPr id="0" name=""/>
        <dsp:cNvSpPr/>
      </dsp:nvSpPr>
      <dsp:spPr>
        <a:xfrm>
          <a:off x="4166110" y="1130303"/>
          <a:ext cx="1707635" cy="10245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finance </a:t>
          </a:r>
        </a:p>
        <a:p>
          <a:pPr marL="0" lvl="0" indent="0" algn="ctr" defTabSz="533400">
            <a:lnSpc>
              <a:spcPct val="90000"/>
            </a:lnSpc>
            <a:spcBef>
              <a:spcPct val="0"/>
            </a:spcBef>
            <a:spcAft>
              <a:spcPct val="35000"/>
            </a:spcAft>
            <a:buNone/>
          </a:pPr>
          <a:r>
            <a:rPr lang="en-GB" sz="1200" kern="1200"/>
            <a:t>accounting</a:t>
          </a:r>
        </a:p>
        <a:p>
          <a:pPr marL="0" lvl="0" indent="0" algn="ctr" defTabSz="533400">
            <a:lnSpc>
              <a:spcPct val="90000"/>
            </a:lnSpc>
            <a:spcBef>
              <a:spcPct val="0"/>
            </a:spcBef>
            <a:spcAft>
              <a:spcPct val="35000"/>
            </a:spcAft>
            <a:buNone/>
          </a:pPr>
          <a:r>
            <a:rPr lang="en-GB" sz="1200" kern="1200"/>
            <a:t>procurement</a:t>
          </a:r>
        </a:p>
        <a:p>
          <a:pPr marL="0" lvl="0" indent="0" algn="ctr" defTabSz="533400">
            <a:lnSpc>
              <a:spcPct val="90000"/>
            </a:lnSpc>
            <a:spcBef>
              <a:spcPct val="0"/>
            </a:spcBef>
            <a:spcAft>
              <a:spcPct val="35000"/>
            </a:spcAft>
            <a:buNone/>
          </a:pPr>
          <a:r>
            <a:rPr lang="en-GB" sz="1200" kern="1200"/>
            <a:t>HR</a:t>
          </a:r>
        </a:p>
      </dsp:txBody>
      <dsp:txXfrm>
        <a:off x="4166110" y="1130303"/>
        <a:ext cx="1707635" cy="1024581"/>
      </dsp:txXfrm>
    </dsp:sp>
    <dsp:sp modelId="{BA0560F1-D68C-4C7B-BE27-B63ECFE88CA5}">
      <dsp:nvSpPr>
        <dsp:cNvPr id="0" name=""/>
        <dsp:cNvSpPr/>
      </dsp:nvSpPr>
      <dsp:spPr>
        <a:xfrm>
          <a:off x="70278" y="1167106"/>
          <a:ext cx="1707635" cy="10245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operations</a:t>
          </a:r>
        </a:p>
        <a:p>
          <a:pPr marL="0" lvl="0" indent="0" algn="ctr" defTabSz="533400">
            <a:lnSpc>
              <a:spcPct val="90000"/>
            </a:lnSpc>
            <a:spcBef>
              <a:spcPct val="0"/>
            </a:spcBef>
            <a:spcAft>
              <a:spcPct val="35000"/>
            </a:spcAft>
            <a:buNone/>
          </a:pPr>
          <a:r>
            <a:rPr lang="en-GB" sz="1200" kern="1200"/>
            <a:t>production</a:t>
          </a:r>
        </a:p>
        <a:p>
          <a:pPr marL="0" lvl="0" indent="0" algn="ctr" defTabSz="533400">
            <a:lnSpc>
              <a:spcPct val="90000"/>
            </a:lnSpc>
            <a:spcBef>
              <a:spcPct val="0"/>
            </a:spcBef>
            <a:spcAft>
              <a:spcPct val="35000"/>
            </a:spcAft>
            <a:buNone/>
          </a:pPr>
          <a:r>
            <a:rPr lang="en-GB" sz="1200" kern="1200"/>
            <a:t>supply</a:t>
          </a:r>
        </a:p>
      </dsp:txBody>
      <dsp:txXfrm>
        <a:off x="70278" y="1167106"/>
        <a:ext cx="1707635" cy="1024581"/>
      </dsp:txXfrm>
    </dsp:sp>
    <dsp:sp modelId="{749D4779-AF91-416E-9D4E-7646F2CECDE0}">
      <dsp:nvSpPr>
        <dsp:cNvPr id="0" name=""/>
        <dsp:cNvSpPr/>
      </dsp:nvSpPr>
      <dsp:spPr>
        <a:xfrm>
          <a:off x="2094304" y="1147117"/>
          <a:ext cx="1707635" cy="10245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marketing/sale</a:t>
          </a:r>
        </a:p>
        <a:p>
          <a:pPr marL="0" lvl="0" indent="0" algn="ctr" defTabSz="533400">
            <a:lnSpc>
              <a:spcPct val="90000"/>
            </a:lnSpc>
            <a:spcBef>
              <a:spcPct val="0"/>
            </a:spcBef>
            <a:spcAft>
              <a:spcPct val="35000"/>
            </a:spcAft>
            <a:buNone/>
          </a:pPr>
          <a:r>
            <a:rPr lang="en-GB" sz="1200" kern="1200"/>
            <a:t>customer service</a:t>
          </a:r>
        </a:p>
      </dsp:txBody>
      <dsp:txXfrm>
        <a:off x="2094304" y="1147117"/>
        <a:ext cx="1707635" cy="1024581"/>
      </dsp:txXfrm>
    </dsp:sp>
    <dsp:sp modelId="{DA331EBA-7FF6-4DCE-ABDF-08B5995E0B07}">
      <dsp:nvSpPr>
        <dsp:cNvPr id="0" name=""/>
        <dsp:cNvSpPr/>
      </dsp:nvSpPr>
      <dsp:spPr>
        <a:xfrm>
          <a:off x="2095499" y="2"/>
          <a:ext cx="1707635" cy="10245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management</a:t>
          </a:r>
        </a:p>
      </dsp:txBody>
      <dsp:txXfrm>
        <a:off x="2095499" y="2"/>
        <a:ext cx="1707635" cy="102458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D0BAA5-CB42-49BD-804E-90A9D2E12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4239</TotalTime>
  <Pages>11</Pages>
  <Words>3718</Words>
  <Characters>21198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SOLANGE SANHA</dc:creator>
  <cp:keywords/>
  <dc:description/>
  <cp:lastModifiedBy>SOLANGE SANHA</cp:lastModifiedBy>
  <cp:revision>86</cp:revision>
  <dcterms:created xsi:type="dcterms:W3CDTF">2026-06-27T12:55:00Z</dcterms:created>
  <dcterms:modified xsi:type="dcterms:W3CDTF">2026-07-08T11:59:00Z</dcterms:modified>
</cp:coreProperties>
</file>