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F5DB36" w14:textId="77777777" w:rsidR="00BA0930" w:rsidRDefault="00732E95" w:rsidP="008D2652">
      <w:pPr>
        <w:spacing w:line="360" w:lineRule="auto"/>
      </w:pPr>
      <w:r>
        <w:t xml:space="preserve">                                                                     </w:t>
      </w:r>
    </w:p>
    <w:p w14:paraId="7C6CB03E" w14:textId="77777777" w:rsidR="00B00DAB" w:rsidRDefault="00B00DAB" w:rsidP="008D2652">
      <w:pPr>
        <w:spacing w:line="360" w:lineRule="auto"/>
        <w:rPr>
          <w:rFonts w:ascii="Arial" w:hAnsi="Arial" w:cs="Arial"/>
          <w:sz w:val="24"/>
          <w:szCs w:val="24"/>
        </w:rPr>
      </w:pPr>
    </w:p>
    <w:p w14:paraId="7FC04C1C" w14:textId="77777777" w:rsidR="00B00DAB" w:rsidRDefault="00B00DAB" w:rsidP="008D2652">
      <w:pPr>
        <w:spacing w:line="360" w:lineRule="auto"/>
        <w:rPr>
          <w:rFonts w:ascii="Arial" w:hAnsi="Arial" w:cs="Arial"/>
          <w:sz w:val="24"/>
          <w:szCs w:val="24"/>
        </w:rPr>
      </w:pPr>
    </w:p>
    <w:p w14:paraId="74DBAD47" w14:textId="77777777" w:rsidR="00B00DAB" w:rsidRDefault="00B00DAB" w:rsidP="008D2652">
      <w:pPr>
        <w:spacing w:line="360" w:lineRule="auto"/>
        <w:rPr>
          <w:rFonts w:ascii="Arial" w:hAnsi="Arial" w:cs="Arial"/>
          <w:sz w:val="24"/>
          <w:szCs w:val="24"/>
        </w:rPr>
      </w:pPr>
    </w:p>
    <w:p w14:paraId="76F2B72C" w14:textId="77777777" w:rsidR="00B00DAB" w:rsidRDefault="00B00DAB" w:rsidP="008D2652">
      <w:pPr>
        <w:spacing w:line="360" w:lineRule="auto"/>
        <w:rPr>
          <w:rFonts w:ascii="Arial" w:hAnsi="Arial" w:cs="Arial"/>
          <w:sz w:val="24"/>
          <w:szCs w:val="24"/>
        </w:rPr>
      </w:pPr>
    </w:p>
    <w:p w14:paraId="762D2440" w14:textId="77777777" w:rsidR="00B00DAB" w:rsidRDefault="00B00DAB" w:rsidP="008D2652">
      <w:pPr>
        <w:spacing w:line="360" w:lineRule="auto"/>
        <w:rPr>
          <w:rFonts w:ascii="Arial" w:hAnsi="Arial" w:cs="Arial"/>
          <w:sz w:val="24"/>
          <w:szCs w:val="24"/>
        </w:rPr>
      </w:pPr>
    </w:p>
    <w:p w14:paraId="456EF6B6" w14:textId="77777777" w:rsidR="00B00DAB" w:rsidRDefault="00B00DAB" w:rsidP="008D2652">
      <w:pPr>
        <w:spacing w:line="360" w:lineRule="auto"/>
        <w:rPr>
          <w:rFonts w:ascii="Arial" w:hAnsi="Arial" w:cs="Arial"/>
          <w:sz w:val="24"/>
          <w:szCs w:val="24"/>
        </w:rPr>
      </w:pPr>
    </w:p>
    <w:sdt>
      <w:sdtPr>
        <w:id w:val="-1050766903"/>
        <w:docPartObj>
          <w:docPartGallery w:val="Cover Pages"/>
          <w:docPartUnique/>
        </w:docPartObj>
      </w:sdtPr>
      <w:sdtContent>
        <w:p w14:paraId="77829196" w14:textId="77777777" w:rsidR="00B00DAB" w:rsidRDefault="00B00DAB" w:rsidP="00B00DAB">
          <w:r>
            <w:rPr>
              <w:noProof/>
            </w:rPr>
            <mc:AlternateContent>
              <mc:Choice Requires="wpg">
                <w:drawing>
                  <wp:anchor distT="0" distB="0" distL="114300" distR="114300" simplePos="0" relativeHeight="251662336" behindDoc="0" locked="0" layoutInCell="1" allowOverlap="1" wp14:anchorId="0CFFB479" wp14:editId="48BB42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C0AB8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EA59BC" wp14:editId="038167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ABF9D9" w14:textId="34717D9B" w:rsidR="00B00DAB" w:rsidRDefault="00B00DAB" w:rsidP="00B00DAB">
                                    <w:pPr>
                                      <w:pStyle w:val="NoSpacing"/>
                                      <w:jc w:val="right"/>
                                      <w:rPr>
                                        <w:color w:val="595959" w:themeColor="text1" w:themeTint="A6"/>
                                        <w:sz w:val="28"/>
                                        <w:szCs w:val="28"/>
                                      </w:rPr>
                                    </w:pPr>
                                    <w:r>
                                      <w:rPr>
                                        <w:color w:val="595959" w:themeColor="text1" w:themeTint="A6"/>
                                        <w:sz w:val="28"/>
                                        <w:szCs w:val="28"/>
                                      </w:rPr>
                                      <w:t>Judith Alaba (2014791)</w:t>
                                    </w:r>
                                  </w:p>
                                </w:sdtContent>
                              </w:sdt>
                              <w:p w14:paraId="0A9CC7E9" w14:textId="77777777" w:rsidR="00B00DAB" w:rsidRDefault="00B00DAB" w:rsidP="00B00DA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EA59B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ABF9D9" w14:textId="34717D9B" w:rsidR="00B00DAB" w:rsidRDefault="00B00DAB" w:rsidP="00B00DAB">
                              <w:pPr>
                                <w:pStyle w:val="NoSpacing"/>
                                <w:jc w:val="right"/>
                                <w:rPr>
                                  <w:color w:val="595959" w:themeColor="text1" w:themeTint="A6"/>
                                  <w:sz w:val="28"/>
                                  <w:szCs w:val="28"/>
                                </w:rPr>
                              </w:pPr>
                              <w:r>
                                <w:rPr>
                                  <w:color w:val="595959" w:themeColor="text1" w:themeTint="A6"/>
                                  <w:sz w:val="28"/>
                                  <w:szCs w:val="28"/>
                                </w:rPr>
                                <w:t>Judith Alaba (2014791)</w:t>
                              </w:r>
                            </w:p>
                          </w:sdtContent>
                        </w:sdt>
                        <w:p w14:paraId="0A9CC7E9" w14:textId="77777777" w:rsidR="00B00DAB" w:rsidRDefault="00B00DAB" w:rsidP="00B00DA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5E0AB3" wp14:editId="30CD20D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61CA17" w14:textId="77777777" w:rsidR="00B00DAB" w:rsidRDefault="00B00DAB" w:rsidP="00B00DA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5E0AB3"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B61CA17" w14:textId="77777777" w:rsidR="00B00DAB" w:rsidRDefault="00B00DAB" w:rsidP="00B00DA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727BBA" wp14:editId="6B0166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633D30" w14:textId="410F54AC" w:rsidR="00B00DAB" w:rsidRDefault="00B00DAB" w:rsidP="00B00DA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GLOBAL ETHICS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02F32EF" w14:textId="77777777" w:rsidR="00B00DAB" w:rsidRDefault="00B00DAB" w:rsidP="00B00DA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727BB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E633D30" w14:textId="410F54AC" w:rsidR="00B00DAB" w:rsidRDefault="00B00DAB" w:rsidP="00B00DA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GLOBAL ETHICS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02F32EF" w14:textId="77777777" w:rsidR="00B00DAB" w:rsidRDefault="00B00DAB" w:rsidP="00B00DA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71823B9" w14:textId="77777777" w:rsidR="00B00DAB" w:rsidRDefault="00B00DAB" w:rsidP="00B00DAB">
          <w:r>
            <w:br w:type="page"/>
          </w:r>
        </w:p>
      </w:sdtContent>
    </w:sdt>
    <w:p w14:paraId="241F5058" w14:textId="77777777" w:rsidR="00B00DAB" w:rsidRDefault="00B00DAB" w:rsidP="00B00DAB"/>
    <w:p w14:paraId="6059F52B" w14:textId="77777777" w:rsidR="00B00DAB" w:rsidRDefault="00B00DAB" w:rsidP="00B00DAB">
      <w:pPr>
        <w:rPr>
          <w:b/>
          <w:bCs/>
          <w:sz w:val="32"/>
          <w:szCs w:val="32"/>
        </w:rPr>
      </w:pPr>
    </w:p>
    <w:p w14:paraId="761F4B1C" w14:textId="77777777" w:rsidR="00B00DAB" w:rsidRPr="00AC6614" w:rsidRDefault="00B00DAB" w:rsidP="00B00DAB">
      <w:r w:rsidRPr="00DA4AE8">
        <w:rPr>
          <w:b/>
          <w:bCs/>
          <w:sz w:val="32"/>
          <w:szCs w:val="32"/>
        </w:rPr>
        <w:t>Content Page</w:t>
      </w:r>
    </w:p>
    <w:p w14:paraId="29915EDE" w14:textId="77777777" w:rsidR="00B00DAB" w:rsidRPr="00DA4AE8" w:rsidRDefault="00B00DAB" w:rsidP="00B00DAB">
      <w:pPr>
        <w:rPr>
          <w:sz w:val="24"/>
          <w:szCs w:val="24"/>
        </w:rPr>
      </w:pPr>
      <w:r>
        <w:rPr>
          <w:rFonts w:ascii="Arial" w:eastAsia="Calibri" w:hAnsi="Arial" w:cs="Arial"/>
        </w:rPr>
        <w:t>Executive Summary</w:t>
      </w:r>
      <w:r>
        <w:rPr>
          <w:sz w:val="24"/>
          <w:szCs w:val="24"/>
        </w:rPr>
        <w:t>………………………………………</w:t>
      </w:r>
      <w:proofErr w:type="gramStart"/>
      <w:r>
        <w:rPr>
          <w:sz w:val="24"/>
          <w:szCs w:val="24"/>
        </w:rPr>
        <w:t>….Pg.</w:t>
      </w:r>
      <w:proofErr w:type="gramEnd"/>
      <w:r>
        <w:rPr>
          <w:sz w:val="24"/>
          <w:szCs w:val="24"/>
        </w:rPr>
        <w:t xml:space="preserve"> 2</w:t>
      </w:r>
    </w:p>
    <w:p w14:paraId="48F1417D" w14:textId="77777777" w:rsidR="00B00DAB" w:rsidRPr="00DA4AE8" w:rsidRDefault="00B00DAB" w:rsidP="00B00DAB">
      <w:pPr>
        <w:rPr>
          <w:sz w:val="24"/>
          <w:szCs w:val="24"/>
        </w:rPr>
      </w:pPr>
      <w:r>
        <w:rPr>
          <w:rFonts w:ascii="Arial" w:eastAsia="Calibri" w:hAnsi="Arial" w:cs="Arial"/>
        </w:rPr>
        <w:t>Introduction</w:t>
      </w:r>
      <w:r>
        <w:rPr>
          <w:sz w:val="24"/>
          <w:szCs w:val="24"/>
        </w:rPr>
        <w:t xml:space="preserve"> ………………………………………Pg. 3</w:t>
      </w:r>
    </w:p>
    <w:p w14:paraId="6A6A4641" w14:textId="0777D8F5" w:rsidR="00B00DAB" w:rsidRDefault="00FC6342" w:rsidP="00B00DAB">
      <w:pPr>
        <w:rPr>
          <w:sz w:val="24"/>
          <w:szCs w:val="24"/>
        </w:rPr>
      </w:pPr>
      <w:r>
        <w:rPr>
          <w:sz w:val="24"/>
          <w:szCs w:val="24"/>
        </w:rPr>
        <w:t>Philosophical Foundations of Ethics</w:t>
      </w:r>
      <w:r w:rsidR="00B00DAB">
        <w:rPr>
          <w:sz w:val="24"/>
          <w:szCs w:val="24"/>
        </w:rPr>
        <w:t>……………………………………</w:t>
      </w:r>
      <w:proofErr w:type="gramStart"/>
      <w:r w:rsidR="00B00DAB">
        <w:rPr>
          <w:sz w:val="24"/>
          <w:szCs w:val="24"/>
        </w:rPr>
        <w:t>….Pg.</w:t>
      </w:r>
      <w:proofErr w:type="gramEnd"/>
      <w:r w:rsidR="00B00DAB">
        <w:rPr>
          <w:sz w:val="24"/>
          <w:szCs w:val="24"/>
        </w:rPr>
        <w:t xml:space="preserve"> 3</w:t>
      </w:r>
    </w:p>
    <w:p w14:paraId="0775205E" w14:textId="508AC56E" w:rsidR="00FC6342" w:rsidRDefault="00FC6342" w:rsidP="00B00DAB">
      <w:r w:rsidRPr="00FC6342">
        <w:t>Utilitarianism………………………………………Pg.3</w:t>
      </w:r>
    </w:p>
    <w:p w14:paraId="2D14601B" w14:textId="4F15E795" w:rsidR="00FC6342" w:rsidRPr="00FC6342" w:rsidRDefault="00FC6342" w:rsidP="00B00DAB">
      <w:r>
        <w:t>Deontological &amp; Value Ethics…………………Pg.4</w:t>
      </w:r>
    </w:p>
    <w:p w14:paraId="0A161065" w14:textId="7B8F7BB9" w:rsidR="00B00DAB" w:rsidRDefault="00FC6342" w:rsidP="00B00DAB">
      <w:pPr>
        <w:rPr>
          <w:sz w:val="24"/>
          <w:szCs w:val="24"/>
        </w:rPr>
      </w:pPr>
      <w:r>
        <w:rPr>
          <w:sz w:val="24"/>
          <w:szCs w:val="24"/>
        </w:rPr>
        <w:t>Case study</w:t>
      </w:r>
      <w:r w:rsidR="00B00DAB">
        <w:rPr>
          <w:sz w:val="24"/>
          <w:szCs w:val="24"/>
        </w:rPr>
        <w:t>………………………………………………</w:t>
      </w:r>
      <w:proofErr w:type="gramStart"/>
      <w:r w:rsidR="00B00DAB">
        <w:rPr>
          <w:sz w:val="24"/>
          <w:szCs w:val="24"/>
        </w:rPr>
        <w:t>….Pg.</w:t>
      </w:r>
      <w:proofErr w:type="gramEnd"/>
      <w:r w:rsidR="00B00DAB">
        <w:rPr>
          <w:sz w:val="24"/>
          <w:szCs w:val="24"/>
        </w:rPr>
        <w:t xml:space="preserve"> 5</w:t>
      </w:r>
    </w:p>
    <w:p w14:paraId="016795D6" w14:textId="743109CC" w:rsidR="00FC6342" w:rsidRDefault="00FC6342" w:rsidP="00B00DAB">
      <w:pPr>
        <w:rPr>
          <w:sz w:val="24"/>
          <w:szCs w:val="24"/>
        </w:rPr>
      </w:pPr>
      <w:r>
        <w:rPr>
          <w:sz w:val="24"/>
          <w:szCs w:val="24"/>
        </w:rPr>
        <w:t>What is the purpose of Business…………………</w:t>
      </w:r>
      <w:proofErr w:type="gramStart"/>
      <w:r>
        <w:rPr>
          <w:sz w:val="24"/>
          <w:szCs w:val="24"/>
        </w:rPr>
        <w:t>….Pg.</w:t>
      </w:r>
      <w:proofErr w:type="gramEnd"/>
      <w:r>
        <w:rPr>
          <w:sz w:val="24"/>
          <w:szCs w:val="24"/>
        </w:rPr>
        <w:t>6</w:t>
      </w:r>
    </w:p>
    <w:p w14:paraId="5D23ACF7" w14:textId="78D8B71C" w:rsidR="00FC6342" w:rsidRDefault="00FC6342" w:rsidP="00B00DAB">
      <w:pPr>
        <w:rPr>
          <w:sz w:val="24"/>
          <w:szCs w:val="24"/>
        </w:rPr>
      </w:pPr>
      <w:r>
        <w:rPr>
          <w:sz w:val="24"/>
          <w:szCs w:val="24"/>
        </w:rPr>
        <w:t xml:space="preserve">Considering Ethical Issues in Business </w:t>
      </w:r>
      <w:proofErr w:type="gramStart"/>
      <w:r>
        <w:rPr>
          <w:sz w:val="24"/>
          <w:szCs w:val="24"/>
        </w:rPr>
        <w:t>Planning..</w:t>
      </w:r>
      <w:proofErr w:type="gramEnd"/>
      <w:r>
        <w:rPr>
          <w:sz w:val="24"/>
          <w:szCs w:val="24"/>
        </w:rPr>
        <w:t>Pg.7</w:t>
      </w:r>
    </w:p>
    <w:p w14:paraId="0B7FB1EF" w14:textId="6A542A9E" w:rsidR="00B00DAB" w:rsidRDefault="00FC6342" w:rsidP="00B00DAB">
      <w:pPr>
        <w:rPr>
          <w:sz w:val="24"/>
          <w:szCs w:val="24"/>
        </w:rPr>
      </w:pPr>
      <w:r>
        <w:rPr>
          <w:sz w:val="24"/>
          <w:szCs w:val="24"/>
        </w:rPr>
        <w:t>The Role of Regulation</w:t>
      </w:r>
      <w:r w:rsidR="00B00DAB">
        <w:rPr>
          <w:sz w:val="24"/>
          <w:szCs w:val="24"/>
        </w:rPr>
        <w:t>………………………………………………</w:t>
      </w:r>
      <w:proofErr w:type="gramStart"/>
      <w:r w:rsidR="00B00DAB">
        <w:rPr>
          <w:sz w:val="24"/>
          <w:szCs w:val="24"/>
        </w:rPr>
        <w:t>….Pg.</w:t>
      </w:r>
      <w:proofErr w:type="gramEnd"/>
      <w:r w:rsidR="00B00DAB">
        <w:rPr>
          <w:sz w:val="24"/>
          <w:szCs w:val="24"/>
        </w:rPr>
        <w:t xml:space="preserve"> 8</w:t>
      </w:r>
    </w:p>
    <w:p w14:paraId="3CD9DCFD" w14:textId="200C5169" w:rsidR="00B00DAB" w:rsidRDefault="00FC6342" w:rsidP="00B00DAB">
      <w:pPr>
        <w:rPr>
          <w:sz w:val="24"/>
          <w:szCs w:val="24"/>
        </w:rPr>
      </w:pPr>
      <w:r>
        <w:rPr>
          <w:sz w:val="24"/>
          <w:szCs w:val="24"/>
        </w:rPr>
        <w:t>Implications for decision-making and Planning</w:t>
      </w:r>
      <w:r w:rsidR="00B00DAB">
        <w:rPr>
          <w:sz w:val="24"/>
          <w:szCs w:val="24"/>
        </w:rPr>
        <w:t>…………………………Pg. 9</w:t>
      </w:r>
    </w:p>
    <w:p w14:paraId="0A587125" w14:textId="3261FD90" w:rsidR="00FC6342" w:rsidRDefault="00FC6342" w:rsidP="00B00DAB">
      <w:pPr>
        <w:rPr>
          <w:sz w:val="24"/>
          <w:szCs w:val="24"/>
        </w:rPr>
      </w:pPr>
      <w:r>
        <w:rPr>
          <w:sz w:val="24"/>
          <w:szCs w:val="24"/>
        </w:rPr>
        <w:t>Conclusion………………………………………………</w:t>
      </w:r>
      <w:proofErr w:type="gramStart"/>
      <w:r>
        <w:rPr>
          <w:sz w:val="24"/>
          <w:szCs w:val="24"/>
        </w:rPr>
        <w:t>….Pg.</w:t>
      </w:r>
      <w:proofErr w:type="gramEnd"/>
      <w:r>
        <w:rPr>
          <w:sz w:val="24"/>
          <w:szCs w:val="24"/>
        </w:rPr>
        <w:t>10</w:t>
      </w:r>
    </w:p>
    <w:p w14:paraId="504ABB11" w14:textId="5ACC7404" w:rsidR="00FC6342" w:rsidRDefault="00FC6342" w:rsidP="00B00DAB">
      <w:pPr>
        <w:rPr>
          <w:sz w:val="24"/>
          <w:szCs w:val="24"/>
        </w:rPr>
      </w:pPr>
      <w:r>
        <w:rPr>
          <w:sz w:val="24"/>
          <w:szCs w:val="24"/>
        </w:rPr>
        <w:t>References……………………………………………11-13</w:t>
      </w:r>
    </w:p>
    <w:p w14:paraId="69CAF2C4" w14:textId="77777777" w:rsidR="00B00DAB" w:rsidRPr="000F36CF" w:rsidRDefault="00B00DAB" w:rsidP="008D2652">
      <w:pPr>
        <w:spacing w:line="360" w:lineRule="auto"/>
        <w:rPr>
          <w:rFonts w:ascii="Arial" w:hAnsi="Arial" w:cs="Arial"/>
          <w:sz w:val="24"/>
          <w:szCs w:val="24"/>
        </w:rPr>
      </w:pPr>
    </w:p>
    <w:p w14:paraId="54F6AC34" w14:textId="77777777" w:rsidR="00BA0930" w:rsidRDefault="00BA0930" w:rsidP="008D2652">
      <w:pPr>
        <w:spacing w:line="360" w:lineRule="auto"/>
      </w:pPr>
    </w:p>
    <w:p w14:paraId="47ABE1C7" w14:textId="77777777" w:rsidR="00B00DAB" w:rsidRDefault="00B00DAB" w:rsidP="008D2652">
      <w:pPr>
        <w:spacing w:line="360" w:lineRule="auto"/>
      </w:pPr>
    </w:p>
    <w:p w14:paraId="5B1C58A6" w14:textId="77777777" w:rsidR="00B00DAB" w:rsidRDefault="00B00DAB" w:rsidP="008D2652">
      <w:pPr>
        <w:spacing w:line="360" w:lineRule="auto"/>
      </w:pPr>
    </w:p>
    <w:p w14:paraId="31EF0C58" w14:textId="77777777" w:rsidR="00B00DAB" w:rsidRDefault="00B00DAB" w:rsidP="008D2652">
      <w:pPr>
        <w:spacing w:line="360" w:lineRule="auto"/>
      </w:pPr>
    </w:p>
    <w:p w14:paraId="7416784B" w14:textId="77777777" w:rsidR="00B00DAB" w:rsidRDefault="00B00DAB" w:rsidP="008D2652">
      <w:pPr>
        <w:spacing w:line="360" w:lineRule="auto"/>
      </w:pPr>
    </w:p>
    <w:p w14:paraId="4E17270B" w14:textId="77777777" w:rsidR="00B00DAB" w:rsidRDefault="00B00DAB" w:rsidP="008D2652">
      <w:pPr>
        <w:spacing w:line="360" w:lineRule="auto"/>
      </w:pPr>
    </w:p>
    <w:p w14:paraId="1546DC4F" w14:textId="77777777" w:rsidR="00B00DAB" w:rsidRDefault="00B00DAB" w:rsidP="008D2652">
      <w:pPr>
        <w:spacing w:line="360" w:lineRule="auto"/>
      </w:pPr>
    </w:p>
    <w:p w14:paraId="408B4DE4" w14:textId="77777777" w:rsidR="00B00DAB" w:rsidRDefault="00B00DAB" w:rsidP="008D2652">
      <w:pPr>
        <w:spacing w:line="360" w:lineRule="auto"/>
      </w:pPr>
    </w:p>
    <w:p w14:paraId="6D5C02AE" w14:textId="77777777" w:rsidR="00B00DAB" w:rsidRDefault="00B00DAB" w:rsidP="008D2652">
      <w:pPr>
        <w:spacing w:line="360" w:lineRule="auto"/>
      </w:pPr>
    </w:p>
    <w:p w14:paraId="0B34AB93" w14:textId="77777777" w:rsidR="00B00DAB" w:rsidRDefault="00B00DAB" w:rsidP="008D2652">
      <w:pPr>
        <w:spacing w:line="360" w:lineRule="auto"/>
      </w:pPr>
    </w:p>
    <w:p w14:paraId="635A4EE4" w14:textId="77777777" w:rsidR="00B00DAB" w:rsidRDefault="00B00DAB" w:rsidP="008D2652">
      <w:pPr>
        <w:spacing w:line="360" w:lineRule="auto"/>
      </w:pPr>
    </w:p>
    <w:p w14:paraId="55E59D11" w14:textId="77777777" w:rsidR="00B00DAB" w:rsidRDefault="00B00DAB" w:rsidP="008D2652">
      <w:pPr>
        <w:spacing w:line="360" w:lineRule="auto"/>
      </w:pPr>
    </w:p>
    <w:p w14:paraId="544AE37C" w14:textId="77777777" w:rsidR="00B00DAB" w:rsidRDefault="00B00DAB" w:rsidP="008D2652">
      <w:pPr>
        <w:spacing w:line="360" w:lineRule="auto"/>
      </w:pPr>
    </w:p>
    <w:p w14:paraId="74821072" w14:textId="77777777" w:rsidR="00B00DAB" w:rsidRDefault="00B00DAB" w:rsidP="008D2652">
      <w:pPr>
        <w:spacing w:line="360" w:lineRule="auto"/>
      </w:pPr>
    </w:p>
    <w:p w14:paraId="5A868282" w14:textId="77777777" w:rsidR="00B00DAB" w:rsidRDefault="00B00DAB" w:rsidP="008D2652">
      <w:pPr>
        <w:spacing w:line="360" w:lineRule="auto"/>
      </w:pPr>
    </w:p>
    <w:p w14:paraId="247214C9" w14:textId="77777777" w:rsidR="00B00DAB" w:rsidRDefault="00B00DAB" w:rsidP="008D2652">
      <w:pPr>
        <w:spacing w:line="360" w:lineRule="auto"/>
      </w:pPr>
    </w:p>
    <w:p w14:paraId="756A16EB" w14:textId="20BCF64B" w:rsidR="00BA0930" w:rsidRPr="000470A2" w:rsidRDefault="00BA0930" w:rsidP="008D2652">
      <w:pPr>
        <w:spacing w:line="360" w:lineRule="auto"/>
        <w:rPr>
          <w:rFonts w:ascii="Arial" w:hAnsi="Arial" w:cs="Arial"/>
          <w:b/>
          <w:bCs/>
          <w:sz w:val="24"/>
          <w:szCs w:val="24"/>
          <w:u w:val="single"/>
        </w:rPr>
      </w:pPr>
      <w:r w:rsidRPr="000470A2">
        <w:rPr>
          <w:rFonts w:ascii="Arial" w:hAnsi="Arial" w:cs="Arial"/>
          <w:sz w:val="24"/>
          <w:szCs w:val="24"/>
        </w:rPr>
        <w:t xml:space="preserve">                                            </w:t>
      </w:r>
      <w:r w:rsidR="00732E95" w:rsidRPr="000470A2">
        <w:rPr>
          <w:rFonts w:ascii="Arial" w:hAnsi="Arial" w:cs="Arial"/>
          <w:b/>
          <w:bCs/>
          <w:sz w:val="24"/>
          <w:szCs w:val="24"/>
          <w:u w:val="single"/>
        </w:rPr>
        <w:t>EXECUTIVE SUMMARY</w:t>
      </w:r>
    </w:p>
    <w:p w14:paraId="26E2B6C5" w14:textId="77777777" w:rsidR="00BA0930" w:rsidRPr="000470A2" w:rsidRDefault="00BA0930" w:rsidP="008D2652">
      <w:pPr>
        <w:spacing w:after="0" w:line="360" w:lineRule="auto"/>
        <w:rPr>
          <w:rFonts w:ascii="Arial" w:eastAsia="Times New Roman" w:hAnsi="Arial" w:cs="Arial"/>
          <w:sz w:val="24"/>
          <w:szCs w:val="24"/>
          <w:lang w:eastAsia="en-GB"/>
        </w:rPr>
      </w:pPr>
    </w:p>
    <w:p w14:paraId="4F496EC6" w14:textId="042FA6AB" w:rsidR="008D0FB9" w:rsidRDefault="00732E95" w:rsidP="00814919">
      <w:pPr>
        <w:spacing w:line="360" w:lineRule="auto"/>
        <w:jc w:val="both"/>
        <w:rPr>
          <w:rFonts w:ascii="Arial" w:eastAsia="Times New Roman" w:hAnsi="Arial" w:cs="Arial"/>
          <w:sz w:val="24"/>
          <w:szCs w:val="24"/>
          <w:lang w:eastAsia="en-GB"/>
        </w:rPr>
      </w:pPr>
      <w:r w:rsidRPr="00732E95">
        <w:rPr>
          <w:rFonts w:ascii="Arial" w:eastAsia="Times New Roman" w:hAnsi="Arial" w:cs="Arial"/>
          <w:sz w:val="24"/>
          <w:szCs w:val="24"/>
          <w:lang w:eastAsia="en-GB"/>
        </w:rPr>
        <w:t>Th</w:t>
      </w:r>
      <w:r w:rsidRPr="000470A2">
        <w:rPr>
          <w:rFonts w:ascii="Arial" w:eastAsia="Times New Roman" w:hAnsi="Arial" w:cs="Arial"/>
          <w:sz w:val="24"/>
          <w:szCs w:val="24"/>
          <w:lang w:eastAsia="en-GB"/>
        </w:rPr>
        <w:t>is report examines the philosophical underpinnings of ethical concerns and</w:t>
      </w:r>
      <w:r w:rsidRPr="00732E95">
        <w:rPr>
          <w:rFonts w:ascii="Arial" w:eastAsia="Times New Roman" w:hAnsi="Arial" w:cs="Arial"/>
          <w:sz w:val="24"/>
          <w:szCs w:val="24"/>
          <w:lang w:eastAsia="en-GB"/>
        </w:rPr>
        <w:t xml:space="preserve"> how ethical theories influence business planning and decision-making in the practical world. </w:t>
      </w:r>
      <w:r w:rsidRPr="000470A2">
        <w:rPr>
          <w:rFonts w:ascii="Arial" w:eastAsia="Times New Roman" w:hAnsi="Arial" w:cs="Arial"/>
          <w:sz w:val="24"/>
          <w:szCs w:val="24"/>
          <w:lang w:eastAsia="en-GB"/>
        </w:rPr>
        <w:t>Several philosophical systems, including</w:t>
      </w:r>
      <w:r w:rsidRPr="00732E95">
        <w:rPr>
          <w:rFonts w:ascii="Arial" w:eastAsia="Times New Roman" w:hAnsi="Arial" w:cs="Arial"/>
          <w:sz w:val="24"/>
          <w:szCs w:val="24"/>
          <w:lang w:eastAsia="en-GB"/>
        </w:rPr>
        <w:t xml:space="preserve"> utilitarianism, deontology, virtue ethics, and stakeholder theory, constitute the foundation of ethical issues. These frameworks assist executives in making decisions that strike a balance between their moral commitments to </w:t>
      </w:r>
      <w:r w:rsidR="008069FE" w:rsidRPr="000470A2">
        <w:rPr>
          <w:rFonts w:ascii="Arial" w:eastAsia="Times New Roman" w:hAnsi="Arial" w:cs="Arial"/>
          <w:sz w:val="24"/>
          <w:szCs w:val="24"/>
          <w:lang w:eastAsia="en-GB"/>
        </w:rPr>
        <w:t>S</w:t>
      </w:r>
      <w:r w:rsidRPr="00732E95">
        <w:rPr>
          <w:rFonts w:ascii="Arial" w:eastAsia="Times New Roman" w:hAnsi="Arial" w:cs="Arial"/>
          <w:sz w:val="24"/>
          <w:szCs w:val="24"/>
          <w:lang w:eastAsia="en-GB"/>
        </w:rPr>
        <w:t xml:space="preserve">ociety, customers, and workers and profits. Making moral decisions in </w:t>
      </w:r>
      <w:r w:rsidRPr="000470A2">
        <w:rPr>
          <w:rFonts w:ascii="Arial" w:eastAsia="Times New Roman" w:hAnsi="Arial" w:cs="Arial"/>
          <w:sz w:val="24"/>
          <w:szCs w:val="24"/>
          <w:lang w:eastAsia="en-GB"/>
        </w:rPr>
        <w:t>business</w:t>
      </w:r>
      <w:r w:rsidRPr="00732E95">
        <w:rPr>
          <w:rFonts w:ascii="Arial" w:eastAsia="Times New Roman" w:hAnsi="Arial" w:cs="Arial"/>
          <w:sz w:val="24"/>
          <w:szCs w:val="24"/>
          <w:lang w:eastAsia="en-GB"/>
        </w:rPr>
        <w:t xml:space="preserve"> entails resolving issues like sustainability, corporate social responsibility, and treating stakeholders fairly. </w:t>
      </w:r>
      <w:r w:rsidRPr="000470A2">
        <w:rPr>
          <w:rFonts w:ascii="Arial" w:eastAsia="Times New Roman" w:hAnsi="Arial" w:cs="Arial"/>
          <w:sz w:val="24"/>
          <w:szCs w:val="24"/>
          <w:lang w:eastAsia="en-GB"/>
        </w:rPr>
        <w:t>Companies may improve societal impact, long-term growth, and trust by incorporating philosophical ideas into planning procedures</w:t>
      </w:r>
      <w:r w:rsidRPr="00732E95">
        <w:rPr>
          <w:rFonts w:ascii="Arial" w:eastAsia="Times New Roman" w:hAnsi="Arial" w:cs="Arial"/>
          <w:sz w:val="24"/>
          <w:szCs w:val="24"/>
          <w:lang w:eastAsia="en-GB"/>
        </w:rPr>
        <w:t xml:space="preserve">. Examples from the real world </w:t>
      </w:r>
      <w:r w:rsidR="00814919">
        <w:rPr>
          <w:rFonts w:ascii="Arial" w:eastAsia="Times New Roman" w:hAnsi="Arial" w:cs="Arial"/>
          <w:sz w:val="24"/>
          <w:szCs w:val="24"/>
          <w:lang w:eastAsia="en-GB"/>
        </w:rPr>
        <w:t xml:space="preserve">show </w:t>
      </w:r>
      <w:r w:rsidRPr="00732E95">
        <w:rPr>
          <w:rFonts w:ascii="Arial" w:eastAsia="Times New Roman" w:hAnsi="Arial" w:cs="Arial"/>
          <w:sz w:val="24"/>
          <w:szCs w:val="24"/>
          <w:lang w:eastAsia="en-GB"/>
        </w:rPr>
        <w:t xml:space="preserve">how moral lapses, such </w:t>
      </w:r>
      <w:r w:rsidRPr="000470A2">
        <w:rPr>
          <w:rFonts w:ascii="Arial" w:eastAsia="Times New Roman" w:hAnsi="Arial" w:cs="Arial"/>
          <w:sz w:val="24"/>
          <w:szCs w:val="24"/>
          <w:lang w:eastAsia="en-GB"/>
        </w:rPr>
        <w:t xml:space="preserve">as </w:t>
      </w:r>
      <w:r w:rsidRPr="00732E95">
        <w:rPr>
          <w:rFonts w:ascii="Arial" w:eastAsia="Times New Roman" w:hAnsi="Arial" w:cs="Arial"/>
          <w:sz w:val="24"/>
          <w:szCs w:val="24"/>
          <w:lang w:eastAsia="en-GB"/>
        </w:rPr>
        <w:t>disregard for the environment, highlight how crucial it is to include ethical issues in strategy.</w:t>
      </w:r>
      <w:r w:rsidR="008D0FB9">
        <w:rPr>
          <w:rFonts w:ascii="Arial" w:eastAsia="Times New Roman" w:hAnsi="Arial" w:cs="Arial"/>
          <w:sz w:val="24"/>
          <w:szCs w:val="24"/>
          <w:lang w:eastAsia="en-GB"/>
        </w:rPr>
        <w:t xml:space="preserve"> </w:t>
      </w:r>
      <w:r w:rsidR="008D0FB9" w:rsidRPr="008D0FB9">
        <w:rPr>
          <w:rFonts w:ascii="Arial" w:eastAsia="Times New Roman" w:hAnsi="Arial" w:cs="Arial"/>
          <w:sz w:val="24"/>
          <w:szCs w:val="24"/>
          <w:lang w:eastAsia="en-GB"/>
        </w:rPr>
        <w:t xml:space="preserve">Traditionally, there have been two main points of contention about the purpose of business: whether it exists primarily to make money or to meet the needs of the larger </w:t>
      </w:r>
      <w:r w:rsidR="008D0FB9">
        <w:rPr>
          <w:rFonts w:ascii="Arial" w:eastAsia="Times New Roman" w:hAnsi="Arial" w:cs="Arial"/>
          <w:sz w:val="24"/>
          <w:szCs w:val="24"/>
          <w:lang w:eastAsia="en-GB"/>
        </w:rPr>
        <w:t>S</w:t>
      </w:r>
      <w:r w:rsidR="008D0FB9" w:rsidRPr="008D0FB9">
        <w:rPr>
          <w:rFonts w:ascii="Arial" w:eastAsia="Times New Roman" w:hAnsi="Arial" w:cs="Arial"/>
          <w:sz w:val="24"/>
          <w:szCs w:val="24"/>
          <w:lang w:eastAsia="en-GB"/>
        </w:rPr>
        <w:t xml:space="preserve">ociety. This study investigates different </w:t>
      </w:r>
      <w:proofErr w:type="gramStart"/>
      <w:r w:rsidR="008D0FB9" w:rsidRPr="008D0FB9">
        <w:rPr>
          <w:rFonts w:ascii="Arial" w:eastAsia="Times New Roman" w:hAnsi="Arial" w:cs="Arial"/>
          <w:sz w:val="24"/>
          <w:szCs w:val="24"/>
          <w:lang w:eastAsia="en-GB"/>
        </w:rPr>
        <w:t>viewpoints</w:t>
      </w:r>
      <w:proofErr w:type="gramEnd"/>
      <w:r w:rsidR="008D0FB9" w:rsidRPr="008D0FB9">
        <w:rPr>
          <w:rFonts w:ascii="Arial" w:eastAsia="Times New Roman" w:hAnsi="Arial" w:cs="Arial"/>
          <w:sz w:val="24"/>
          <w:szCs w:val="24"/>
          <w:lang w:eastAsia="en-GB"/>
        </w:rPr>
        <w:t xml:space="preserve"> and the moral obligations companies </w:t>
      </w:r>
      <w:r w:rsidR="008D0FB9">
        <w:rPr>
          <w:rFonts w:ascii="Arial" w:eastAsia="Times New Roman" w:hAnsi="Arial" w:cs="Arial"/>
          <w:sz w:val="24"/>
          <w:szCs w:val="24"/>
          <w:lang w:eastAsia="en-GB"/>
        </w:rPr>
        <w:t>must</w:t>
      </w:r>
      <w:r w:rsidR="008D0FB9" w:rsidRPr="008D0FB9">
        <w:rPr>
          <w:rFonts w:ascii="Arial" w:eastAsia="Times New Roman" w:hAnsi="Arial" w:cs="Arial"/>
          <w:sz w:val="24"/>
          <w:szCs w:val="24"/>
          <w:lang w:eastAsia="en-GB"/>
        </w:rPr>
        <w:t xml:space="preserve"> consider </w:t>
      </w:r>
      <w:r w:rsidR="008D0FB9">
        <w:rPr>
          <w:rFonts w:ascii="Arial" w:eastAsia="Times New Roman" w:hAnsi="Arial" w:cs="Arial"/>
          <w:sz w:val="24"/>
          <w:szCs w:val="24"/>
          <w:lang w:eastAsia="en-GB"/>
        </w:rPr>
        <w:t>regarding their effects on S</w:t>
      </w:r>
      <w:r w:rsidR="008D0FB9" w:rsidRPr="008D0FB9">
        <w:rPr>
          <w:rFonts w:ascii="Arial" w:eastAsia="Times New Roman" w:hAnsi="Arial" w:cs="Arial"/>
          <w:sz w:val="24"/>
          <w:szCs w:val="24"/>
          <w:lang w:eastAsia="en-GB"/>
        </w:rPr>
        <w:t>ociety and the environment.</w:t>
      </w:r>
      <w:r w:rsidR="008D0FB9">
        <w:rPr>
          <w:rFonts w:ascii="Arial" w:eastAsia="Times New Roman" w:hAnsi="Arial" w:cs="Arial"/>
          <w:sz w:val="24"/>
          <w:szCs w:val="24"/>
          <w:lang w:eastAsia="en-GB"/>
        </w:rPr>
        <w:t xml:space="preserve"> </w:t>
      </w:r>
      <w:r w:rsidR="008D0FB9" w:rsidRPr="008D0FB9">
        <w:rPr>
          <w:rFonts w:ascii="Arial" w:eastAsia="Times New Roman" w:hAnsi="Arial" w:cs="Arial"/>
          <w:sz w:val="24"/>
          <w:szCs w:val="24"/>
          <w:lang w:eastAsia="en-GB"/>
        </w:rPr>
        <w:t xml:space="preserve">Milton Friedman's profit-maximization theory contends that companies </w:t>
      </w:r>
      <w:r w:rsidR="008D0FB9">
        <w:rPr>
          <w:rFonts w:ascii="Arial" w:eastAsia="Times New Roman" w:hAnsi="Arial" w:cs="Arial"/>
          <w:sz w:val="24"/>
          <w:szCs w:val="24"/>
          <w:lang w:eastAsia="en-GB"/>
        </w:rPr>
        <w:t>should</w:t>
      </w:r>
      <w:r w:rsidR="008D0FB9" w:rsidRPr="008D0FB9">
        <w:rPr>
          <w:rFonts w:ascii="Arial" w:eastAsia="Times New Roman" w:hAnsi="Arial" w:cs="Arial"/>
          <w:sz w:val="24"/>
          <w:szCs w:val="24"/>
          <w:lang w:eastAsia="en-GB"/>
        </w:rPr>
        <w:t xml:space="preserve"> maximise shareholder value while abiding by the law.</w:t>
      </w:r>
    </w:p>
    <w:p w14:paraId="3C880868" w14:textId="4540E7DB" w:rsidR="008D0FB9" w:rsidRPr="008D0FB9" w:rsidRDefault="008D0FB9" w:rsidP="00814919">
      <w:pPr>
        <w:spacing w:line="360" w:lineRule="auto"/>
        <w:jc w:val="both"/>
        <w:rPr>
          <w:rFonts w:ascii="Arial" w:eastAsia="Times New Roman" w:hAnsi="Arial" w:cs="Arial"/>
          <w:sz w:val="24"/>
          <w:szCs w:val="24"/>
          <w:lang w:eastAsia="en-GB"/>
        </w:rPr>
      </w:pPr>
      <w:r w:rsidRPr="008D0FB9">
        <w:rPr>
          <w:rFonts w:ascii="Arial" w:eastAsia="Times New Roman" w:hAnsi="Arial" w:cs="Arial"/>
          <w:sz w:val="24"/>
          <w:szCs w:val="24"/>
          <w:lang w:eastAsia="en-GB"/>
        </w:rPr>
        <w:t xml:space="preserve">On the other hand, contemporary strategies like </w:t>
      </w:r>
      <w:r>
        <w:rPr>
          <w:rFonts w:ascii="Arial" w:eastAsia="Times New Roman" w:hAnsi="Arial" w:cs="Arial"/>
          <w:sz w:val="24"/>
          <w:szCs w:val="24"/>
          <w:lang w:eastAsia="en-GB"/>
        </w:rPr>
        <w:t>C</w:t>
      </w:r>
      <w:r w:rsidRPr="008D0FB9">
        <w:rPr>
          <w:rFonts w:ascii="Arial" w:eastAsia="Times New Roman" w:hAnsi="Arial" w:cs="Arial"/>
          <w:sz w:val="24"/>
          <w:szCs w:val="24"/>
          <w:lang w:eastAsia="en-GB"/>
        </w:rPr>
        <w:t xml:space="preserve">orporate </w:t>
      </w:r>
      <w:r>
        <w:rPr>
          <w:rFonts w:ascii="Arial" w:eastAsia="Times New Roman" w:hAnsi="Arial" w:cs="Arial"/>
          <w:sz w:val="24"/>
          <w:szCs w:val="24"/>
          <w:lang w:eastAsia="en-GB"/>
        </w:rPr>
        <w:t>S</w:t>
      </w:r>
      <w:r w:rsidRPr="008D0FB9">
        <w:rPr>
          <w:rFonts w:ascii="Arial" w:eastAsia="Times New Roman" w:hAnsi="Arial" w:cs="Arial"/>
          <w:sz w:val="24"/>
          <w:szCs w:val="24"/>
          <w:lang w:eastAsia="en-GB"/>
        </w:rPr>
        <w:t xml:space="preserve">ocial </w:t>
      </w:r>
      <w:r>
        <w:rPr>
          <w:rFonts w:ascii="Arial" w:eastAsia="Times New Roman" w:hAnsi="Arial" w:cs="Arial"/>
          <w:sz w:val="24"/>
          <w:szCs w:val="24"/>
          <w:lang w:eastAsia="en-GB"/>
        </w:rPr>
        <w:t>R</w:t>
      </w:r>
      <w:r w:rsidRPr="008D0FB9">
        <w:rPr>
          <w:rFonts w:ascii="Arial" w:eastAsia="Times New Roman" w:hAnsi="Arial" w:cs="Arial"/>
          <w:sz w:val="24"/>
          <w:szCs w:val="24"/>
          <w:lang w:eastAsia="en-GB"/>
        </w:rPr>
        <w:t>esponsibility (CSR) and stakeholder theory highlight how companies may solve environmental and societal issues while generating long-term shared benefit</w:t>
      </w:r>
      <w:r>
        <w:rPr>
          <w:rFonts w:ascii="Arial" w:eastAsia="Times New Roman" w:hAnsi="Arial" w:cs="Arial"/>
          <w:sz w:val="24"/>
          <w:szCs w:val="24"/>
          <w:lang w:eastAsia="en-GB"/>
        </w:rPr>
        <w:t>s</w:t>
      </w:r>
      <w:r w:rsidRPr="008D0FB9">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8D0FB9">
        <w:rPr>
          <w:rFonts w:ascii="Arial" w:eastAsia="Times New Roman" w:hAnsi="Arial" w:cs="Arial"/>
          <w:sz w:val="24"/>
          <w:szCs w:val="24"/>
          <w:lang w:eastAsia="en-GB"/>
        </w:rPr>
        <w:t xml:space="preserve">According to the report, companies </w:t>
      </w:r>
      <w:r>
        <w:rPr>
          <w:rFonts w:ascii="Arial" w:eastAsia="Times New Roman" w:hAnsi="Arial" w:cs="Arial"/>
          <w:sz w:val="24"/>
          <w:szCs w:val="24"/>
          <w:lang w:eastAsia="en-GB"/>
        </w:rPr>
        <w:t>must</w:t>
      </w:r>
      <w:r w:rsidRPr="008D0FB9">
        <w:rPr>
          <w:rFonts w:ascii="Arial" w:eastAsia="Times New Roman" w:hAnsi="Arial" w:cs="Arial"/>
          <w:sz w:val="24"/>
          <w:szCs w:val="24"/>
          <w:lang w:eastAsia="en-GB"/>
        </w:rPr>
        <w:t xml:space="preserve"> </w:t>
      </w:r>
      <w:r>
        <w:rPr>
          <w:rFonts w:ascii="Arial" w:eastAsia="Times New Roman" w:hAnsi="Arial" w:cs="Arial"/>
          <w:sz w:val="24"/>
          <w:szCs w:val="24"/>
          <w:lang w:eastAsia="en-GB"/>
        </w:rPr>
        <w:t>balance</w:t>
      </w:r>
      <w:r w:rsidRPr="008D0FB9">
        <w:rPr>
          <w:rFonts w:ascii="Arial" w:eastAsia="Times New Roman" w:hAnsi="Arial" w:cs="Arial"/>
          <w:sz w:val="24"/>
          <w:szCs w:val="24"/>
          <w:lang w:eastAsia="en-GB"/>
        </w:rPr>
        <w:t xml:space="preserve"> </w:t>
      </w:r>
      <w:r>
        <w:rPr>
          <w:rFonts w:ascii="Arial" w:eastAsia="Times New Roman" w:hAnsi="Arial" w:cs="Arial"/>
          <w:sz w:val="24"/>
          <w:szCs w:val="24"/>
          <w:lang w:eastAsia="en-GB"/>
        </w:rPr>
        <w:t>profit-making</w:t>
      </w:r>
      <w:r w:rsidR="00814919">
        <w:rPr>
          <w:rFonts w:ascii="Arial" w:eastAsia="Times New Roman" w:hAnsi="Arial" w:cs="Arial"/>
          <w:sz w:val="24"/>
          <w:szCs w:val="24"/>
          <w:lang w:eastAsia="en-GB"/>
        </w:rPr>
        <w:t xml:space="preserve">, </w:t>
      </w:r>
      <w:r w:rsidRPr="008D0FB9">
        <w:rPr>
          <w:rFonts w:ascii="Arial" w:eastAsia="Times New Roman" w:hAnsi="Arial" w:cs="Arial"/>
          <w:sz w:val="24"/>
          <w:szCs w:val="24"/>
          <w:lang w:eastAsia="en-GB"/>
        </w:rPr>
        <w:t>sustainab</w:t>
      </w:r>
      <w:r w:rsidR="00814919">
        <w:rPr>
          <w:rFonts w:ascii="Arial" w:eastAsia="Times New Roman" w:hAnsi="Arial" w:cs="Arial"/>
          <w:sz w:val="24"/>
          <w:szCs w:val="24"/>
          <w:lang w:eastAsia="en-GB"/>
        </w:rPr>
        <w:t>ility</w:t>
      </w:r>
      <w:r w:rsidRPr="008D0FB9">
        <w:rPr>
          <w:rFonts w:ascii="Arial" w:eastAsia="Times New Roman" w:hAnsi="Arial" w:cs="Arial"/>
          <w:sz w:val="24"/>
          <w:szCs w:val="24"/>
          <w:lang w:eastAsia="en-GB"/>
        </w:rPr>
        <w:t xml:space="preserve"> and moral business methods. Businesses must function as responsible organisations due to the interdependence of the economy, </w:t>
      </w:r>
      <w:r>
        <w:rPr>
          <w:rFonts w:ascii="Arial" w:eastAsia="Times New Roman" w:hAnsi="Arial" w:cs="Arial"/>
          <w:sz w:val="24"/>
          <w:szCs w:val="24"/>
          <w:lang w:eastAsia="en-GB"/>
        </w:rPr>
        <w:t>S</w:t>
      </w:r>
      <w:r w:rsidRPr="008D0FB9">
        <w:rPr>
          <w:rFonts w:ascii="Arial" w:eastAsia="Times New Roman" w:hAnsi="Arial" w:cs="Arial"/>
          <w:sz w:val="24"/>
          <w:szCs w:val="24"/>
          <w:lang w:eastAsia="en-GB"/>
        </w:rPr>
        <w:t xml:space="preserve">ociety, and environment, </w:t>
      </w:r>
      <w:r w:rsidR="00814919">
        <w:rPr>
          <w:rFonts w:ascii="Arial" w:eastAsia="Times New Roman" w:hAnsi="Arial" w:cs="Arial"/>
          <w:sz w:val="24"/>
          <w:szCs w:val="24"/>
          <w:lang w:eastAsia="en-GB"/>
        </w:rPr>
        <w:t>considering</w:t>
      </w:r>
      <w:r w:rsidRPr="008D0FB9">
        <w:rPr>
          <w:rFonts w:ascii="Arial" w:eastAsia="Times New Roman" w:hAnsi="Arial" w:cs="Arial"/>
          <w:sz w:val="24"/>
          <w:szCs w:val="24"/>
          <w:lang w:eastAsia="en-GB"/>
        </w:rPr>
        <w:t xml:space="preserve"> their</w:t>
      </w:r>
      <w:r w:rsidR="00814919">
        <w:rPr>
          <w:rFonts w:ascii="Arial" w:eastAsia="Times New Roman" w:hAnsi="Arial" w:cs="Arial"/>
          <w:sz w:val="24"/>
          <w:szCs w:val="24"/>
          <w:lang w:eastAsia="en-GB"/>
        </w:rPr>
        <w:t xml:space="preserve"> broader social impact.</w:t>
      </w:r>
    </w:p>
    <w:p w14:paraId="759A5C31" w14:textId="77777777" w:rsidR="00B00DAB" w:rsidRDefault="00B00DAB" w:rsidP="008D2652">
      <w:pPr>
        <w:spacing w:after="0" w:line="360" w:lineRule="auto"/>
        <w:rPr>
          <w:rFonts w:ascii="Arial" w:eastAsia="Times New Roman" w:hAnsi="Arial" w:cs="Arial"/>
          <w:b/>
          <w:bCs/>
          <w:sz w:val="24"/>
          <w:szCs w:val="24"/>
          <w:u w:val="single"/>
          <w:lang w:eastAsia="en-GB"/>
        </w:rPr>
      </w:pPr>
    </w:p>
    <w:p w14:paraId="70A78252" w14:textId="77777777" w:rsidR="00B00DAB" w:rsidRDefault="00B00DAB" w:rsidP="008D2652">
      <w:pPr>
        <w:spacing w:after="0" w:line="360" w:lineRule="auto"/>
        <w:rPr>
          <w:rFonts w:ascii="Arial" w:eastAsia="Times New Roman" w:hAnsi="Arial" w:cs="Arial"/>
          <w:b/>
          <w:bCs/>
          <w:sz w:val="24"/>
          <w:szCs w:val="24"/>
          <w:u w:val="single"/>
          <w:lang w:eastAsia="en-GB"/>
        </w:rPr>
      </w:pPr>
    </w:p>
    <w:p w14:paraId="4C8D08ED" w14:textId="77777777" w:rsidR="00B00DAB" w:rsidRDefault="00B00DAB" w:rsidP="008D2652">
      <w:pPr>
        <w:spacing w:after="0" w:line="360" w:lineRule="auto"/>
        <w:rPr>
          <w:rFonts w:ascii="Arial" w:eastAsia="Times New Roman" w:hAnsi="Arial" w:cs="Arial"/>
          <w:b/>
          <w:bCs/>
          <w:sz w:val="24"/>
          <w:szCs w:val="24"/>
          <w:u w:val="single"/>
          <w:lang w:eastAsia="en-GB"/>
        </w:rPr>
      </w:pPr>
    </w:p>
    <w:p w14:paraId="5A4B0455" w14:textId="77777777" w:rsidR="00B00DAB" w:rsidRPr="000470A2" w:rsidRDefault="00B00DAB" w:rsidP="008D2652">
      <w:pPr>
        <w:spacing w:after="0" w:line="360" w:lineRule="auto"/>
        <w:rPr>
          <w:rFonts w:ascii="Arial" w:eastAsia="Times New Roman" w:hAnsi="Arial" w:cs="Arial"/>
          <w:b/>
          <w:bCs/>
          <w:sz w:val="24"/>
          <w:szCs w:val="24"/>
          <w:u w:val="single"/>
          <w:lang w:eastAsia="en-GB"/>
        </w:rPr>
      </w:pPr>
    </w:p>
    <w:p w14:paraId="44881565" w14:textId="6C5A7347" w:rsidR="00BA0930" w:rsidRPr="000470A2" w:rsidRDefault="00BA0930" w:rsidP="008D2652">
      <w:pPr>
        <w:spacing w:after="0" w:line="360" w:lineRule="auto"/>
        <w:rPr>
          <w:rFonts w:ascii="Arial" w:eastAsia="Times New Roman" w:hAnsi="Arial" w:cs="Arial"/>
          <w:b/>
          <w:bCs/>
          <w:sz w:val="24"/>
          <w:szCs w:val="24"/>
          <w:u w:val="single"/>
          <w:lang w:eastAsia="en-GB"/>
        </w:rPr>
      </w:pPr>
      <w:r w:rsidRPr="000470A2">
        <w:rPr>
          <w:rFonts w:ascii="Arial" w:eastAsia="Times New Roman" w:hAnsi="Arial" w:cs="Arial"/>
          <w:b/>
          <w:bCs/>
          <w:sz w:val="24"/>
          <w:szCs w:val="24"/>
          <w:lang w:eastAsia="en-GB"/>
        </w:rPr>
        <w:t xml:space="preserve">                                                   </w:t>
      </w:r>
      <w:r w:rsidRPr="000470A2">
        <w:rPr>
          <w:rFonts w:ascii="Arial" w:eastAsia="Times New Roman" w:hAnsi="Arial" w:cs="Arial"/>
          <w:b/>
          <w:bCs/>
          <w:sz w:val="24"/>
          <w:szCs w:val="24"/>
          <w:u w:val="single"/>
          <w:lang w:eastAsia="en-GB"/>
        </w:rPr>
        <w:t>INTRODUCTION</w:t>
      </w:r>
    </w:p>
    <w:p w14:paraId="33A9AC24" w14:textId="77777777" w:rsidR="00BA0930" w:rsidRPr="000470A2" w:rsidRDefault="00BA0930" w:rsidP="008D2652">
      <w:pPr>
        <w:spacing w:after="0" w:line="360" w:lineRule="auto"/>
        <w:rPr>
          <w:rFonts w:ascii="Arial" w:eastAsia="Times New Roman" w:hAnsi="Arial" w:cs="Arial"/>
          <w:b/>
          <w:bCs/>
          <w:sz w:val="24"/>
          <w:szCs w:val="24"/>
          <w:lang w:eastAsia="en-GB"/>
        </w:rPr>
      </w:pPr>
    </w:p>
    <w:p w14:paraId="0F3DC2DD"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According to </w:t>
      </w:r>
      <w:proofErr w:type="spellStart"/>
      <w:r w:rsidRPr="000470A2">
        <w:rPr>
          <w:rFonts w:ascii="Arial" w:eastAsia="Times New Roman" w:hAnsi="Arial" w:cs="Arial"/>
          <w:sz w:val="24"/>
          <w:szCs w:val="24"/>
          <w:lang w:eastAsia="en-GB"/>
        </w:rPr>
        <w:t>Oncioiu</w:t>
      </w:r>
      <w:proofErr w:type="spellEnd"/>
      <w:r w:rsidRPr="000470A2">
        <w:rPr>
          <w:rFonts w:ascii="Arial" w:eastAsia="Times New Roman" w:hAnsi="Arial" w:cs="Arial"/>
          <w:sz w:val="24"/>
          <w:szCs w:val="24"/>
          <w:lang w:eastAsia="en-GB"/>
        </w:rPr>
        <w:t xml:space="preserve"> (2018), b</w:t>
      </w:r>
      <w:r w:rsidRPr="00C63132">
        <w:rPr>
          <w:rFonts w:ascii="Arial" w:eastAsia="Times New Roman" w:hAnsi="Arial" w:cs="Arial"/>
          <w:sz w:val="24"/>
          <w:szCs w:val="24"/>
          <w:lang w:eastAsia="en-GB"/>
        </w:rPr>
        <w:t xml:space="preserve">usiness operations and decision-making procedures are </w:t>
      </w:r>
      <w:r w:rsidRPr="000470A2">
        <w:rPr>
          <w:rFonts w:ascii="Arial" w:eastAsia="Times New Roman" w:hAnsi="Arial" w:cs="Arial"/>
          <w:sz w:val="24"/>
          <w:szCs w:val="24"/>
          <w:lang w:eastAsia="en-GB"/>
        </w:rPr>
        <w:t xml:space="preserve">greatly </w:t>
      </w:r>
      <w:r w:rsidRPr="00C63132">
        <w:rPr>
          <w:rFonts w:ascii="Arial" w:eastAsia="Times New Roman" w:hAnsi="Arial" w:cs="Arial"/>
          <w:sz w:val="24"/>
          <w:szCs w:val="24"/>
          <w:lang w:eastAsia="en-GB"/>
        </w:rPr>
        <w:t>influenced by ethics. Organi</w:t>
      </w:r>
      <w:r w:rsidRPr="000470A2">
        <w:rPr>
          <w:rFonts w:ascii="Arial" w:eastAsia="Times New Roman" w:hAnsi="Arial" w:cs="Arial"/>
          <w:sz w:val="24"/>
          <w:szCs w:val="24"/>
          <w:lang w:eastAsia="en-GB"/>
        </w:rPr>
        <w:t>z</w:t>
      </w:r>
      <w:r w:rsidRPr="00C63132">
        <w:rPr>
          <w:rFonts w:ascii="Arial" w:eastAsia="Times New Roman" w:hAnsi="Arial" w:cs="Arial"/>
          <w:sz w:val="24"/>
          <w:szCs w:val="24"/>
          <w:lang w:eastAsia="en-GB"/>
        </w:rPr>
        <w:t xml:space="preserve">ations can better negotiate </w:t>
      </w:r>
      <w:r w:rsidRPr="000470A2">
        <w:rPr>
          <w:rFonts w:ascii="Arial" w:eastAsia="Times New Roman" w:hAnsi="Arial" w:cs="Arial"/>
          <w:sz w:val="24"/>
          <w:szCs w:val="24"/>
          <w:lang w:eastAsia="en-GB"/>
        </w:rPr>
        <w:t>complex</w:t>
      </w:r>
      <w:r w:rsidRPr="00C63132">
        <w:rPr>
          <w:rFonts w:ascii="Arial" w:eastAsia="Times New Roman" w:hAnsi="Arial" w:cs="Arial"/>
          <w:sz w:val="24"/>
          <w:szCs w:val="24"/>
          <w:lang w:eastAsia="en-GB"/>
        </w:rPr>
        <w:t xml:space="preserve"> moral conundrums and link their operations with </w:t>
      </w:r>
      <w:r w:rsidRPr="000470A2">
        <w:rPr>
          <w:rFonts w:ascii="Arial" w:eastAsia="Times New Roman" w:hAnsi="Arial" w:cs="Arial"/>
          <w:sz w:val="24"/>
          <w:szCs w:val="24"/>
          <w:lang w:eastAsia="en-GB"/>
        </w:rPr>
        <w:t>more significant</w:t>
      </w:r>
      <w:r w:rsidRPr="00C63132">
        <w:rPr>
          <w:rFonts w:ascii="Arial" w:eastAsia="Times New Roman" w:hAnsi="Arial" w:cs="Arial"/>
          <w:sz w:val="24"/>
          <w:szCs w:val="24"/>
          <w:lang w:eastAsia="en-GB"/>
        </w:rPr>
        <w:t xml:space="preserve"> societ</w:t>
      </w:r>
      <w:r w:rsidRPr="000470A2">
        <w:rPr>
          <w:rFonts w:ascii="Arial" w:eastAsia="Times New Roman" w:hAnsi="Arial" w:cs="Arial"/>
          <w:sz w:val="24"/>
          <w:szCs w:val="24"/>
          <w:lang w:eastAsia="en-GB"/>
        </w:rPr>
        <w:t>al</w:t>
      </w:r>
      <w:r w:rsidRPr="00C63132">
        <w:rPr>
          <w:rFonts w:ascii="Arial" w:eastAsia="Times New Roman" w:hAnsi="Arial" w:cs="Arial"/>
          <w:sz w:val="24"/>
          <w:szCs w:val="24"/>
          <w:lang w:eastAsia="en-GB"/>
        </w:rPr>
        <w:t xml:space="preserve"> norms when they </w:t>
      </w:r>
      <w:r w:rsidRPr="000470A2">
        <w:rPr>
          <w:rFonts w:ascii="Arial" w:eastAsia="Times New Roman" w:hAnsi="Arial" w:cs="Arial"/>
          <w:sz w:val="24"/>
          <w:szCs w:val="24"/>
          <w:lang w:eastAsia="en-GB"/>
        </w:rPr>
        <w:t>understand</w:t>
      </w:r>
      <w:r w:rsidRPr="00C63132">
        <w:rPr>
          <w:rFonts w:ascii="Arial" w:eastAsia="Times New Roman" w:hAnsi="Arial" w:cs="Arial"/>
          <w:sz w:val="24"/>
          <w:szCs w:val="24"/>
          <w:lang w:eastAsia="en-GB"/>
        </w:rPr>
        <w:t xml:space="preserve"> the intellectual underpinnings of ethical issues. The philosophical foundations of ethics, the goal of business, the social obligations of corporations, and the function of regulation in promoting moral business practices are all covered in this</w:t>
      </w:r>
      <w:r w:rsidRPr="000470A2">
        <w:rPr>
          <w:rFonts w:ascii="Arial" w:eastAsia="Times New Roman" w:hAnsi="Arial" w:cs="Arial"/>
          <w:sz w:val="24"/>
          <w:szCs w:val="24"/>
          <w:lang w:eastAsia="en-GB"/>
        </w:rPr>
        <w:t xml:space="preserve"> report</w:t>
      </w:r>
      <w:r w:rsidRPr="00C63132">
        <w:rPr>
          <w:rFonts w:ascii="Arial" w:eastAsia="Times New Roman" w:hAnsi="Arial" w:cs="Arial"/>
          <w:sz w:val="24"/>
          <w:szCs w:val="24"/>
          <w:lang w:eastAsia="en-GB"/>
        </w:rPr>
        <w:t>.</w:t>
      </w:r>
    </w:p>
    <w:p w14:paraId="4F694D55" w14:textId="77777777" w:rsidR="00BA0930" w:rsidRPr="000470A2" w:rsidRDefault="00BA0930" w:rsidP="008D2652">
      <w:pPr>
        <w:spacing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t>PHILOSOPHICAL FOUNDATIONS OF ETHICS</w:t>
      </w:r>
    </w:p>
    <w:p w14:paraId="15C8A6CC" w14:textId="77777777" w:rsidR="00BA0930" w:rsidRPr="000470A2" w:rsidRDefault="00BA0930" w:rsidP="008D2652">
      <w:pPr>
        <w:spacing w:after="0" w:line="360" w:lineRule="auto"/>
        <w:rPr>
          <w:rFonts w:ascii="Arial" w:eastAsia="Times New Roman" w:hAnsi="Arial" w:cs="Arial"/>
          <w:sz w:val="24"/>
          <w:szCs w:val="24"/>
          <w:lang w:eastAsia="en-GB"/>
        </w:rPr>
      </w:pPr>
      <w:r w:rsidRPr="00C63132">
        <w:rPr>
          <w:rFonts w:ascii="Arial" w:eastAsia="Times New Roman" w:hAnsi="Arial" w:cs="Arial"/>
          <w:sz w:val="24"/>
          <w:szCs w:val="24"/>
          <w:lang w:eastAsia="en-GB"/>
        </w:rPr>
        <w:t xml:space="preserve">Bonhoeffer et al. </w:t>
      </w:r>
      <w:r w:rsidRPr="000470A2">
        <w:rPr>
          <w:rFonts w:ascii="Arial" w:eastAsia="Times New Roman" w:hAnsi="Arial" w:cs="Arial"/>
          <w:sz w:val="24"/>
          <w:szCs w:val="24"/>
          <w:lang w:eastAsia="en-GB"/>
        </w:rPr>
        <w:t>(</w:t>
      </w:r>
      <w:r w:rsidRPr="00C63132">
        <w:rPr>
          <w:rFonts w:ascii="Arial" w:eastAsia="Times New Roman" w:hAnsi="Arial" w:cs="Arial"/>
          <w:sz w:val="24"/>
          <w:szCs w:val="24"/>
          <w:lang w:eastAsia="en-GB"/>
        </w:rPr>
        <w:t>2019)</w:t>
      </w:r>
      <w:r w:rsidRPr="000470A2">
        <w:rPr>
          <w:rFonts w:ascii="Arial" w:eastAsia="Times New Roman" w:hAnsi="Arial" w:cs="Arial"/>
          <w:sz w:val="24"/>
          <w:szCs w:val="24"/>
          <w:lang w:eastAsia="en-GB"/>
        </w:rPr>
        <w:t xml:space="preserve"> describe e</w:t>
      </w:r>
      <w:r w:rsidRPr="00C63132">
        <w:rPr>
          <w:rFonts w:ascii="Arial" w:eastAsia="Times New Roman" w:hAnsi="Arial" w:cs="Arial"/>
          <w:sz w:val="24"/>
          <w:szCs w:val="24"/>
          <w:lang w:eastAsia="en-GB"/>
        </w:rPr>
        <w:t xml:space="preserve">thics, which comes from the Greek word "ethos," </w:t>
      </w:r>
      <w:r w:rsidRPr="000470A2">
        <w:rPr>
          <w:rFonts w:ascii="Arial" w:eastAsia="Times New Roman" w:hAnsi="Arial" w:cs="Arial"/>
          <w:sz w:val="24"/>
          <w:szCs w:val="24"/>
          <w:lang w:eastAsia="en-GB"/>
        </w:rPr>
        <w:t>a</w:t>
      </w:r>
      <w:r w:rsidRPr="00C63132">
        <w:rPr>
          <w:rFonts w:ascii="Arial" w:eastAsia="Times New Roman" w:hAnsi="Arial" w:cs="Arial"/>
          <w:sz w:val="24"/>
          <w:szCs w:val="24"/>
          <w:lang w:eastAsia="en-GB"/>
        </w:rPr>
        <w:t xml:space="preserve">s the study of moral standards and values that influence </w:t>
      </w:r>
      <w:r w:rsidRPr="000470A2">
        <w:rPr>
          <w:rFonts w:ascii="Arial" w:eastAsia="Times New Roman" w:hAnsi="Arial" w:cs="Arial"/>
          <w:sz w:val="24"/>
          <w:szCs w:val="24"/>
          <w:lang w:eastAsia="en-GB"/>
        </w:rPr>
        <w:t>people's behaviour</w:t>
      </w:r>
      <w:r w:rsidRPr="00C63132">
        <w:rPr>
          <w:rFonts w:ascii="Arial" w:eastAsia="Times New Roman" w:hAnsi="Arial" w:cs="Arial"/>
          <w:sz w:val="24"/>
          <w:szCs w:val="24"/>
          <w:lang w:eastAsia="en-GB"/>
        </w:rPr>
        <w:t xml:space="preserve">. </w:t>
      </w:r>
      <w:r w:rsidRPr="000470A2">
        <w:rPr>
          <w:rFonts w:ascii="Arial" w:eastAsia="Times New Roman" w:hAnsi="Arial" w:cs="Arial"/>
          <w:sz w:val="24"/>
          <w:szCs w:val="24"/>
          <w:lang w:eastAsia="en-GB"/>
        </w:rPr>
        <w:t>Several</w:t>
      </w:r>
      <w:r w:rsidRPr="00C63132">
        <w:rPr>
          <w:rFonts w:ascii="Arial" w:eastAsia="Times New Roman" w:hAnsi="Arial" w:cs="Arial"/>
          <w:sz w:val="24"/>
          <w:szCs w:val="24"/>
          <w:lang w:eastAsia="en-GB"/>
        </w:rPr>
        <w:t xml:space="preserve"> philosophical ideas offer frameworks for comprehending corporate ethics:</w:t>
      </w:r>
    </w:p>
    <w:p w14:paraId="4DB3AFAF" w14:textId="77777777" w:rsidR="00BA0930" w:rsidRPr="000470A2" w:rsidRDefault="00BA0930" w:rsidP="008D2652">
      <w:pPr>
        <w:spacing w:after="0" w:line="360" w:lineRule="auto"/>
        <w:rPr>
          <w:rFonts w:ascii="Arial" w:eastAsia="Times New Roman" w:hAnsi="Arial" w:cs="Arial"/>
          <w:sz w:val="24"/>
          <w:szCs w:val="24"/>
          <w:lang w:eastAsia="en-GB"/>
        </w:rPr>
      </w:pPr>
    </w:p>
    <w:p w14:paraId="0167A2AC"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u w:val="single"/>
          <w:lang w:eastAsia="en-GB"/>
        </w:rPr>
        <w:t>UTILITARIANISM</w:t>
      </w:r>
      <w:r w:rsidRPr="000470A2">
        <w:rPr>
          <w:rFonts w:ascii="Arial" w:eastAsia="Times New Roman" w:hAnsi="Arial" w:cs="Arial"/>
          <w:sz w:val="24"/>
          <w:szCs w:val="24"/>
          <w:lang w:eastAsia="en-GB"/>
        </w:rPr>
        <w:t>: According to this consequentialist theory, an action's morality is determined by its results. In consequentialism, deeds and inactions with more negative than positive effects are ethically wrong. In contrast, deeds and inactions with more positive than adverse effects are ethically acceptable. According to utilitarianism, deeds and inactions that hurt more people while benefitting fewer people will be considered ethically correct (</w:t>
      </w:r>
      <w:proofErr w:type="spellStart"/>
      <w:r w:rsidRPr="000470A2">
        <w:rPr>
          <w:rFonts w:ascii="Arial" w:eastAsia="Times New Roman" w:hAnsi="Arial" w:cs="Arial"/>
          <w:sz w:val="24"/>
          <w:szCs w:val="24"/>
          <w:lang w:eastAsia="en-GB"/>
        </w:rPr>
        <w:t>Scarre</w:t>
      </w:r>
      <w:proofErr w:type="spellEnd"/>
      <w:r w:rsidRPr="000470A2">
        <w:rPr>
          <w:rFonts w:ascii="Arial" w:eastAsia="Times New Roman" w:hAnsi="Arial" w:cs="Arial"/>
          <w:sz w:val="24"/>
          <w:szCs w:val="24"/>
          <w:lang w:eastAsia="en-GB"/>
        </w:rPr>
        <w:t xml:space="preserve">, 2020). In contrast, deeds and inactions that hurt more people would be considered morally wrong. Körner and Deutsch (2022) suggest that there are several ways to define benefit and damage; traditional utilitarians like Jeremy Bentham (1748-1832) and John Stuart Mill (1806-1873) have expressed this regarding pleasure/pain and happiness/unhappiness. According to this perspective, morally correct actions and inactions result in less pain or unhappiness and more pleasure or happiness than the available alternatives. Morally wrong actions and inactions result in more pain or unhappiness and less pleasure or happiness than the available alternatives. Although Busselle and </w:t>
      </w:r>
      <w:proofErr w:type="spellStart"/>
      <w:r w:rsidRPr="000470A2">
        <w:rPr>
          <w:rFonts w:ascii="Arial" w:eastAsia="Times New Roman" w:hAnsi="Arial" w:cs="Arial"/>
          <w:sz w:val="24"/>
          <w:szCs w:val="24"/>
          <w:lang w:eastAsia="en-GB"/>
        </w:rPr>
        <w:t>Vierrether</w:t>
      </w:r>
      <w:proofErr w:type="spellEnd"/>
      <w:r w:rsidRPr="000470A2">
        <w:rPr>
          <w:rFonts w:ascii="Arial" w:eastAsia="Times New Roman" w:hAnsi="Arial" w:cs="Arial"/>
          <w:sz w:val="24"/>
          <w:szCs w:val="24"/>
          <w:lang w:eastAsia="en-GB"/>
        </w:rPr>
        <w:t xml:space="preserve"> (2022) believe pleasure and happiness imply various things, they can be used interchangeably. Utilitarians are more concerned about the net increase. The </w:t>
      </w:r>
      <w:r w:rsidRPr="000470A2">
        <w:rPr>
          <w:rFonts w:ascii="Arial" w:eastAsia="Times New Roman" w:hAnsi="Arial" w:cs="Arial"/>
          <w:sz w:val="24"/>
          <w:szCs w:val="24"/>
          <w:lang w:eastAsia="en-GB"/>
        </w:rPr>
        <w:lastRenderedPageBreak/>
        <w:t xml:space="preserve">utility principle is moral justification, which holds that "the action that produces the </w:t>
      </w:r>
      <w:proofErr w:type="gramStart"/>
      <w:r w:rsidRPr="000470A2">
        <w:rPr>
          <w:rFonts w:ascii="Arial" w:eastAsia="Times New Roman" w:hAnsi="Arial" w:cs="Arial"/>
          <w:sz w:val="24"/>
          <w:szCs w:val="24"/>
          <w:lang w:eastAsia="en-GB"/>
        </w:rPr>
        <w:t>most good</w:t>
      </w:r>
      <w:proofErr w:type="gramEnd"/>
      <w:r w:rsidRPr="000470A2">
        <w:rPr>
          <w:rFonts w:ascii="Arial" w:eastAsia="Times New Roman" w:hAnsi="Arial" w:cs="Arial"/>
          <w:sz w:val="24"/>
          <w:szCs w:val="24"/>
          <w:lang w:eastAsia="en-GB"/>
        </w:rPr>
        <w:t xml:space="preserve"> is the morally right action." The activity that reduces the maximum good is the ethically wrong one. A utilitarian would contend, for example, that even if some armed robbers committed a bank heist, the crime would be morally correct rather than immoral </w:t>
      </w:r>
      <w:proofErr w:type="gramStart"/>
      <w:r w:rsidRPr="000470A2">
        <w:rPr>
          <w:rFonts w:ascii="Arial" w:eastAsia="Times New Roman" w:hAnsi="Arial" w:cs="Arial"/>
          <w:sz w:val="24"/>
          <w:szCs w:val="24"/>
          <w:lang w:eastAsia="en-GB"/>
        </w:rPr>
        <w:t>as long as</w:t>
      </w:r>
      <w:proofErr w:type="gramEnd"/>
      <w:r w:rsidRPr="000470A2">
        <w:rPr>
          <w:rFonts w:ascii="Arial" w:eastAsia="Times New Roman" w:hAnsi="Arial" w:cs="Arial"/>
          <w:sz w:val="24"/>
          <w:szCs w:val="24"/>
          <w:lang w:eastAsia="en-GB"/>
        </w:rPr>
        <w:t xml:space="preserve"> more people gain from it than lose (like in the fictional Robinhood children's story) (Marseille and Kahn, 2019).</w:t>
      </w:r>
    </w:p>
    <w:p w14:paraId="7FD848A4"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Furthermore, according to this utilitarian theory, a robbery is ethically wrong if it does more harm than good.</w:t>
      </w:r>
    </w:p>
    <w:p w14:paraId="2767C992" w14:textId="77777777" w:rsidR="00BA0930" w:rsidRPr="000470A2" w:rsidRDefault="00BA0930" w:rsidP="008D2652">
      <w:pPr>
        <w:spacing w:after="0" w:line="360" w:lineRule="auto"/>
        <w:rPr>
          <w:rFonts w:ascii="Arial" w:eastAsia="Times New Roman" w:hAnsi="Arial" w:cs="Arial"/>
          <w:sz w:val="24"/>
          <w:szCs w:val="24"/>
          <w:lang w:eastAsia="en-GB"/>
        </w:rPr>
      </w:pPr>
      <w:r w:rsidRPr="000470A2">
        <w:rPr>
          <w:rFonts w:ascii="Arial" w:eastAsia="Times New Roman" w:hAnsi="Arial" w:cs="Arial"/>
          <w:sz w:val="24"/>
          <w:szCs w:val="24"/>
          <w:u w:val="single"/>
          <w:lang w:eastAsia="en-GB"/>
        </w:rPr>
        <w:t>DEONTOLOGICAL ETHICS</w:t>
      </w:r>
      <w:r w:rsidRPr="000470A2">
        <w:rPr>
          <w:rFonts w:ascii="Arial" w:eastAsia="Times New Roman" w:hAnsi="Arial" w:cs="Arial"/>
          <w:sz w:val="24"/>
          <w:szCs w:val="24"/>
          <w:lang w:eastAsia="en-GB"/>
        </w:rPr>
        <w:t>:</w:t>
      </w:r>
    </w:p>
    <w:p w14:paraId="53ACAD25" w14:textId="77777777" w:rsidR="00BA0930" w:rsidRPr="000470A2" w:rsidRDefault="00BA0930" w:rsidP="008D2652">
      <w:pPr>
        <w:spacing w:after="0" w:line="360" w:lineRule="auto"/>
        <w:rPr>
          <w:rFonts w:ascii="Arial" w:eastAsia="Times New Roman" w:hAnsi="Arial" w:cs="Arial"/>
          <w:sz w:val="24"/>
          <w:szCs w:val="24"/>
          <w:lang w:eastAsia="en-GB"/>
        </w:rPr>
      </w:pPr>
    </w:p>
    <w:p w14:paraId="227B4CBE"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According to </w:t>
      </w:r>
      <w:r w:rsidRPr="00254D29">
        <w:rPr>
          <w:rFonts w:ascii="Arial" w:eastAsia="Times New Roman" w:hAnsi="Arial" w:cs="Arial"/>
          <w:sz w:val="24"/>
          <w:szCs w:val="24"/>
          <w:lang w:eastAsia="en-GB"/>
        </w:rPr>
        <w:t>A</w:t>
      </w:r>
      <w:r w:rsidRPr="000470A2">
        <w:rPr>
          <w:rFonts w:ascii="Arial" w:eastAsia="Times New Roman" w:hAnsi="Arial" w:cs="Arial"/>
          <w:sz w:val="24"/>
          <w:szCs w:val="24"/>
          <w:lang w:eastAsia="en-GB"/>
        </w:rPr>
        <w:t xml:space="preserve">lex </w:t>
      </w:r>
      <w:r w:rsidRPr="00254D29">
        <w:rPr>
          <w:rFonts w:ascii="Arial" w:eastAsia="Times New Roman" w:hAnsi="Arial" w:cs="Arial"/>
          <w:sz w:val="24"/>
          <w:szCs w:val="24"/>
          <w:lang w:eastAsia="en-GB"/>
        </w:rPr>
        <w:t>J</w:t>
      </w:r>
      <w:r w:rsidRPr="000470A2">
        <w:rPr>
          <w:rFonts w:ascii="Arial" w:eastAsia="Times New Roman" w:hAnsi="Arial" w:cs="Arial"/>
          <w:sz w:val="24"/>
          <w:szCs w:val="24"/>
          <w:lang w:eastAsia="en-GB"/>
        </w:rPr>
        <w:t xml:space="preserve">. </w:t>
      </w:r>
      <w:r w:rsidRPr="00254D29">
        <w:rPr>
          <w:rFonts w:ascii="Arial" w:eastAsia="Times New Roman" w:hAnsi="Arial" w:cs="Arial"/>
          <w:sz w:val="24"/>
          <w:szCs w:val="24"/>
          <w:lang w:eastAsia="en-GB"/>
        </w:rPr>
        <w:t>London</w:t>
      </w:r>
      <w:r w:rsidRPr="000470A2">
        <w:rPr>
          <w:rFonts w:ascii="Arial" w:eastAsia="Times New Roman" w:hAnsi="Arial" w:cs="Arial"/>
          <w:sz w:val="24"/>
          <w:szCs w:val="24"/>
          <w:lang w:eastAsia="en-GB"/>
        </w:rPr>
        <w:t xml:space="preserve"> (</w:t>
      </w:r>
      <w:r w:rsidRPr="00254D29">
        <w:rPr>
          <w:rFonts w:ascii="Arial" w:eastAsia="Times New Roman" w:hAnsi="Arial" w:cs="Arial"/>
          <w:sz w:val="24"/>
          <w:szCs w:val="24"/>
          <w:lang w:eastAsia="en-GB"/>
        </w:rPr>
        <w:t>2022)</w:t>
      </w:r>
      <w:r w:rsidRPr="000470A2">
        <w:rPr>
          <w:rFonts w:ascii="Arial" w:eastAsia="Times New Roman" w:hAnsi="Arial" w:cs="Arial"/>
          <w:sz w:val="24"/>
          <w:szCs w:val="24"/>
          <w:lang w:eastAsia="en-GB"/>
        </w:rPr>
        <w:t>, i</w:t>
      </w:r>
      <w:r w:rsidRPr="009F30F7">
        <w:rPr>
          <w:rFonts w:ascii="Arial" w:eastAsia="Times New Roman" w:hAnsi="Arial" w:cs="Arial"/>
          <w:sz w:val="24"/>
          <w:szCs w:val="24"/>
          <w:lang w:eastAsia="en-GB"/>
        </w:rPr>
        <w:t>t is clear</w:t>
      </w:r>
      <w:r w:rsidRPr="000470A2">
        <w:rPr>
          <w:rFonts w:ascii="Arial" w:eastAsia="Times New Roman" w:hAnsi="Arial" w:cs="Arial"/>
          <w:sz w:val="24"/>
          <w:szCs w:val="24"/>
          <w:lang w:eastAsia="en-GB"/>
        </w:rPr>
        <w:t xml:space="preserve"> from the </w:t>
      </w:r>
      <w:r w:rsidRPr="009F30F7">
        <w:rPr>
          <w:rFonts w:ascii="Arial" w:eastAsia="Times New Roman" w:hAnsi="Arial" w:cs="Arial"/>
          <w:sz w:val="24"/>
          <w:szCs w:val="24"/>
          <w:lang w:eastAsia="en-GB"/>
        </w:rPr>
        <w:t>explanation of utilitarianism that it opposes deontology</w:t>
      </w:r>
      <w:r w:rsidRPr="000470A2">
        <w:rPr>
          <w:rFonts w:ascii="Arial" w:eastAsia="Times New Roman" w:hAnsi="Arial" w:cs="Arial"/>
          <w:sz w:val="24"/>
          <w:szCs w:val="24"/>
          <w:lang w:eastAsia="en-GB"/>
        </w:rPr>
        <w:t>. This moral theory</w:t>
      </w:r>
      <w:r w:rsidRPr="009F30F7">
        <w:rPr>
          <w:rFonts w:ascii="Arial" w:eastAsia="Times New Roman" w:hAnsi="Arial" w:cs="Arial"/>
          <w:sz w:val="24"/>
          <w:szCs w:val="24"/>
          <w:lang w:eastAsia="en-GB"/>
        </w:rPr>
        <w:t xml:space="preserve"> holds that we have </w:t>
      </w:r>
      <w:proofErr w:type="gramStart"/>
      <w:r w:rsidRPr="009F30F7">
        <w:rPr>
          <w:rFonts w:ascii="Arial" w:eastAsia="Times New Roman" w:hAnsi="Arial" w:cs="Arial"/>
          <w:sz w:val="24"/>
          <w:szCs w:val="24"/>
          <w:lang w:eastAsia="en-GB"/>
        </w:rPr>
        <w:t>particular responsibilities</w:t>
      </w:r>
      <w:proofErr w:type="gramEnd"/>
      <w:r w:rsidRPr="009F30F7">
        <w:rPr>
          <w:rFonts w:ascii="Arial" w:eastAsia="Times New Roman" w:hAnsi="Arial" w:cs="Arial"/>
          <w:sz w:val="24"/>
          <w:szCs w:val="24"/>
          <w:lang w:eastAsia="en-GB"/>
        </w:rPr>
        <w:t xml:space="preserve"> or obligations as moral beings and that these duties or obligations are</w:t>
      </w:r>
      <w:r w:rsidRPr="000470A2">
        <w:rPr>
          <w:rFonts w:ascii="Arial" w:eastAsia="Times New Roman" w:hAnsi="Arial" w:cs="Arial"/>
          <w:sz w:val="24"/>
          <w:szCs w:val="24"/>
          <w:lang w:eastAsia="en-GB"/>
        </w:rPr>
        <w:t xml:space="preserve"> linked to the rule of </w:t>
      </w:r>
      <w:r w:rsidRPr="009F30F7">
        <w:rPr>
          <w:rFonts w:ascii="Arial" w:eastAsia="Times New Roman" w:hAnsi="Arial" w:cs="Arial"/>
          <w:sz w:val="24"/>
          <w:szCs w:val="24"/>
          <w:lang w:eastAsia="en-GB"/>
        </w:rPr>
        <w:t xml:space="preserve">law. Rule utilitarianism is a subset of utilitarianism that offers guidelines for assessing the relative merits of various courses of action and inactivity. According to rule utilitarians, following a rule is right because it </w:t>
      </w:r>
      <w:r w:rsidRPr="000470A2">
        <w:rPr>
          <w:rFonts w:ascii="Arial" w:eastAsia="Times New Roman" w:hAnsi="Arial" w:cs="Arial"/>
          <w:sz w:val="24"/>
          <w:szCs w:val="24"/>
          <w:lang w:eastAsia="en-GB"/>
        </w:rPr>
        <w:t>will result in the greatest good if universally accepted and adhered to</w:t>
      </w:r>
      <w:r w:rsidRPr="009F30F7">
        <w:rPr>
          <w:rFonts w:ascii="Arial" w:eastAsia="Times New Roman" w:hAnsi="Arial" w:cs="Arial"/>
          <w:sz w:val="24"/>
          <w:szCs w:val="24"/>
          <w:lang w:eastAsia="en-GB"/>
        </w:rPr>
        <w:t>. This is how a utilitarian rule differs from a deontological rule.</w:t>
      </w:r>
      <w:r w:rsidRPr="000470A2">
        <w:rPr>
          <w:rFonts w:ascii="Arial" w:eastAsia="Times New Roman" w:hAnsi="Arial" w:cs="Arial"/>
          <w:sz w:val="24"/>
          <w:szCs w:val="24"/>
          <w:lang w:eastAsia="en-GB"/>
        </w:rPr>
        <w:t xml:space="preserve"> Deontologists hold that our activities are neither morally justified nor immoral based on whether they have positive or adverse effects. Whether we perform or do not act in line with our responsibility or duties establishes their moral rightness or wrongness (Aronson, 2019).</w:t>
      </w:r>
    </w:p>
    <w:p w14:paraId="6F3BE8DE"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Furthermore, Immanuel Kant's deontological ethics emphasizes obligation and loyalty to moral principles. According to this viewpoint, companies must respect moral principles, no matter the costs. It encourages honesty and equity in judgment.</w:t>
      </w:r>
    </w:p>
    <w:p w14:paraId="6861704D" w14:textId="34C812F4"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u w:val="single"/>
          <w:lang w:eastAsia="en-GB"/>
        </w:rPr>
        <w:t>VIRTUE ETHICS</w:t>
      </w:r>
      <w:r w:rsidRPr="000470A2">
        <w:rPr>
          <w:rFonts w:ascii="Arial" w:eastAsia="Times New Roman" w:hAnsi="Arial" w:cs="Arial"/>
          <w:sz w:val="24"/>
          <w:szCs w:val="24"/>
          <w:lang w:eastAsia="en-GB"/>
        </w:rPr>
        <w:t>: Focuses more on the</w:t>
      </w:r>
      <w:r w:rsidR="00AD4DFB">
        <w:rPr>
          <w:rFonts w:ascii="Arial" w:eastAsia="Times New Roman" w:hAnsi="Arial" w:cs="Arial"/>
          <w:sz w:val="24"/>
          <w:szCs w:val="24"/>
          <w:lang w:eastAsia="en-GB"/>
        </w:rPr>
        <w:t xml:space="preserve"> behaviour</w:t>
      </w:r>
      <w:r w:rsidRPr="000470A2">
        <w:rPr>
          <w:rFonts w:ascii="Arial" w:eastAsia="Times New Roman" w:hAnsi="Arial" w:cs="Arial"/>
          <w:sz w:val="24"/>
          <w:szCs w:val="24"/>
          <w:lang w:eastAsia="en-GB"/>
        </w:rPr>
        <w:t xml:space="preserve"> of an individual, with an emphasis on the individual's character, thereby highlighting the significance of moral qualities like compassion, bravery, and honesty. Establishing a culture that encourages moral behaviour among staff members in an organization is a top priority for companies that follow this ideology because there will be a strong emphasis on developing leaders and cultivating an ethical culture that builds stakeholder trust (Marcus and Hargrave, 2020).</w:t>
      </w:r>
    </w:p>
    <w:p w14:paraId="09493D71" w14:textId="1547CBD2" w:rsidR="00BA0930" w:rsidRPr="005948B1" w:rsidRDefault="00BA0930" w:rsidP="005948B1">
      <w:pPr>
        <w:spacing w:after="0" w:line="360" w:lineRule="auto"/>
        <w:rPr>
          <w:rFonts w:ascii="Arial" w:eastAsia="Times New Roman" w:hAnsi="Arial" w:cs="Arial"/>
          <w:sz w:val="24"/>
          <w:szCs w:val="24"/>
          <w:lang w:eastAsia="en-GB"/>
        </w:rPr>
      </w:pPr>
      <w:r w:rsidRPr="00977485">
        <w:rPr>
          <w:rFonts w:ascii="Arial" w:eastAsia="Times New Roman" w:hAnsi="Arial" w:cs="Arial"/>
          <w:sz w:val="24"/>
          <w:szCs w:val="24"/>
          <w:lang w:eastAsia="en-GB"/>
        </w:rPr>
        <w:lastRenderedPageBreak/>
        <w:t xml:space="preserve">Freeman, Harrison and </w:t>
      </w:r>
      <w:proofErr w:type="spellStart"/>
      <w:r w:rsidRPr="00977485">
        <w:rPr>
          <w:rFonts w:ascii="Arial" w:eastAsia="Times New Roman" w:hAnsi="Arial" w:cs="Arial"/>
          <w:sz w:val="24"/>
          <w:szCs w:val="24"/>
          <w:lang w:eastAsia="en-GB"/>
        </w:rPr>
        <w:t>Zyglidopoulos</w:t>
      </w:r>
      <w:proofErr w:type="spellEnd"/>
      <w:r w:rsidRPr="000470A2">
        <w:rPr>
          <w:rFonts w:ascii="Arial" w:eastAsia="Times New Roman" w:hAnsi="Arial" w:cs="Arial"/>
          <w:sz w:val="24"/>
          <w:szCs w:val="24"/>
          <w:lang w:eastAsia="en-GB"/>
        </w:rPr>
        <w:t xml:space="preserve"> (</w:t>
      </w:r>
      <w:r w:rsidRPr="00977485">
        <w:rPr>
          <w:rFonts w:ascii="Arial" w:eastAsia="Times New Roman" w:hAnsi="Arial" w:cs="Arial"/>
          <w:sz w:val="24"/>
          <w:szCs w:val="24"/>
          <w:lang w:eastAsia="en-GB"/>
        </w:rPr>
        <w:t>2018)</w:t>
      </w:r>
      <w:r w:rsidRPr="000470A2">
        <w:rPr>
          <w:rFonts w:ascii="Arial" w:eastAsia="Times New Roman" w:hAnsi="Arial" w:cs="Arial"/>
          <w:sz w:val="24"/>
          <w:szCs w:val="24"/>
          <w:lang w:eastAsia="en-GB"/>
        </w:rPr>
        <w:t xml:space="preserve"> suggest that businesses balance all stakeholders' interests, not just shareholders, with a Stakeholder Theory. This idea is the foundation for sustainable practices like mutual benefits and accountability, guaranteeing that choices benefit workers, communities and the environment.</w:t>
      </w:r>
    </w:p>
    <w:p w14:paraId="59C6C289"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u w:val="single"/>
          <w:lang w:eastAsia="en-GB"/>
        </w:rPr>
        <w:t>CASE STUDY</w:t>
      </w:r>
    </w:p>
    <w:p w14:paraId="3921DB3C"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The case of the Sackler family, which owns Purdue Pharma, has a history of the opioid issue in the United States, as seen via Purdue Pharma and OxyContin. CDC (2024) suggests the Food and Drug Administration authorised OxyContin, a long-acting opioid, in 1996, and by 2004, it was the most prescribed Schedule II drug. Prior to 1996, opioid prescriptions were mostly restricted to patients who were terminally ill or experiencing excruciating pain, according to World Health Organisation prescription standards. According to Keefe (2021), Purdue Pharma was able to sell OxyContin for minor pain by manipulating the medical community's perception of pain and opioids. Millions of </w:t>
      </w:r>
      <w:proofErr w:type="gramStart"/>
      <w:r w:rsidRPr="000470A2">
        <w:rPr>
          <w:rFonts w:ascii="Arial" w:eastAsia="Times New Roman" w:hAnsi="Arial" w:cs="Arial"/>
          <w:sz w:val="24"/>
          <w:szCs w:val="24"/>
          <w:lang w:eastAsia="en-GB"/>
        </w:rPr>
        <w:t>money</w:t>
      </w:r>
      <w:proofErr w:type="gramEnd"/>
      <w:r w:rsidRPr="000470A2">
        <w:rPr>
          <w:rFonts w:ascii="Arial" w:eastAsia="Times New Roman" w:hAnsi="Arial" w:cs="Arial"/>
          <w:sz w:val="24"/>
          <w:szCs w:val="24"/>
          <w:lang w:eastAsia="en-GB"/>
        </w:rPr>
        <w:t xml:space="preserve"> were used to support prominent pain management physicians and pain societies, from sales agents with unlimited compensation incentives to fully funded five-star symposiums. Using budget reports that were leaked, Purdue Pharma's effective tactic of persuading physicians that OxyContin should be widely promoted for the treatment of chronic pain in individuals with osteoarthritis. In the late 1990s, ads in medical journals and patient booklets frequently made unsupported and unlawful claims. According to data from the Centres for Disease Control, in April 2021, over 100,000 Americans lost their lives to opioid-related overdoses within 12 months, with over 100,000 fatalities occurring during the pandemic alone. Hearings in government courts reveal a history of postponed federal action, which would have let OxyContin serve as the impetus behind the current opioid crisis (White, 2022).</w:t>
      </w:r>
    </w:p>
    <w:p w14:paraId="62E461FD" w14:textId="3BE1FD0C"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In view of the above case, Patrick Radden Keefe (2021b) describes the issue as how Purdue Pharma manipulated the Government, FDA, medical agencies and </w:t>
      </w:r>
      <w:r w:rsidR="008069FE" w:rsidRPr="000470A2">
        <w:rPr>
          <w:rFonts w:ascii="Arial" w:eastAsia="Times New Roman" w:hAnsi="Arial" w:cs="Arial"/>
          <w:sz w:val="24"/>
          <w:szCs w:val="24"/>
          <w:lang w:eastAsia="en-GB"/>
        </w:rPr>
        <w:t>S</w:t>
      </w:r>
      <w:r w:rsidRPr="000470A2">
        <w:rPr>
          <w:rFonts w:ascii="Arial" w:eastAsia="Times New Roman" w:hAnsi="Arial" w:cs="Arial"/>
          <w:sz w:val="24"/>
          <w:szCs w:val="24"/>
          <w:lang w:eastAsia="en-GB"/>
        </w:rPr>
        <w:t xml:space="preserve">ociety into believing its product was doing much good; instead, it was the direct opposite. This business practice was achieved by convincing the medical profession that OxyContin was a safe and efficient medication that could be used for purposes other than treating cancer pain; this unethical commercial strategy was accomplished. It is clear from the context that Purdue Pharma's top executives used utilitarianism theory to develop humanity and get the best results for </w:t>
      </w:r>
      <w:r w:rsidR="008069FE" w:rsidRPr="000470A2">
        <w:rPr>
          <w:rFonts w:ascii="Arial" w:eastAsia="Times New Roman" w:hAnsi="Arial" w:cs="Arial"/>
          <w:sz w:val="24"/>
          <w:szCs w:val="24"/>
          <w:lang w:eastAsia="en-GB"/>
        </w:rPr>
        <w:t>S</w:t>
      </w:r>
      <w:r w:rsidRPr="000470A2">
        <w:rPr>
          <w:rFonts w:ascii="Arial" w:eastAsia="Times New Roman" w:hAnsi="Arial" w:cs="Arial"/>
          <w:sz w:val="24"/>
          <w:szCs w:val="24"/>
          <w:lang w:eastAsia="en-GB"/>
        </w:rPr>
        <w:t xml:space="preserve">ociety. Several thousand lives </w:t>
      </w:r>
      <w:r w:rsidRPr="000470A2">
        <w:rPr>
          <w:rFonts w:ascii="Arial" w:eastAsia="Times New Roman" w:hAnsi="Arial" w:cs="Arial"/>
          <w:sz w:val="24"/>
          <w:szCs w:val="24"/>
          <w:lang w:eastAsia="en-GB"/>
        </w:rPr>
        <w:lastRenderedPageBreak/>
        <w:t>were lost due to Purdue's success in generating billions of dollars in sales for a new product. Regardless of the repercussions of doing otherwise, this suggests that the management has not acted morally. The administration should have declared the truth if they follow Kant's deontological argument (Udayakumar, Sunder and Babu, 2021).</w:t>
      </w:r>
    </w:p>
    <w:p w14:paraId="6E9014E7" w14:textId="77777777" w:rsidR="00BA0930" w:rsidRPr="000470A2" w:rsidRDefault="00BA0930" w:rsidP="008D2652">
      <w:pPr>
        <w:spacing w:line="360" w:lineRule="auto"/>
        <w:rPr>
          <w:rFonts w:ascii="Arial" w:eastAsia="Times New Roman" w:hAnsi="Arial" w:cs="Arial"/>
          <w:sz w:val="24"/>
          <w:szCs w:val="24"/>
          <w:lang w:eastAsia="en-GB"/>
        </w:rPr>
      </w:pPr>
      <w:r w:rsidRPr="00B10C53">
        <w:rPr>
          <w:rFonts w:ascii="Arial" w:eastAsia="Times New Roman" w:hAnsi="Arial" w:cs="Arial"/>
          <w:sz w:val="24"/>
          <w:szCs w:val="24"/>
          <w:lang w:eastAsia="en-GB"/>
        </w:rPr>
        <w:t>The concept of excellent character is heavily emphasised in virtue ethics, an ethical approach.</w:t>
      </w:r>
      <w:r w:rsidRPr="000470A2">
        <w:rPr>
          <w:rFonts w:ascii="Arial" w:eastAsia="Times New Roman" w:hAnsi="Arial" w:cs="Arial"/>
          <w:sz w:val="24"/>
          <w:szCs w:val="24"/>
          <w:lang w:eastAsia="en-GB"/>
        </w:rPr>
        <w:t xml:space="preserve"> </w:t>
      </w:r>
      <w:r w:rsidRPr="00B10C53">
        <w:rPr>
          <w:rFonts w:ascii="Arial" w:eastAsia="Times New Roman" w:hAnsi="Arial" w:cs="Arial"/>
          <w:sz w:val="24"/>
          <w:szCs w:val="24"/>
          <w:lang w:eastAsia="en-GB"/>
        </w:rPr>
        <w:t xml:space="preserve">Usually, virtue ethics is compared with utilitarianism and deontology, the two other important theories of morality that emphasise the quality of acts' outcomes and moral responsibility. According to the </w:t>
      </w:r>
      <w:r w:rsidRPr="000470A2">
        <w:rPr>
          <w:rFonts w:ascii="Arial" w:eastAsia="Times New Roman" w:hAnsi="Arial" w:cs="Arial"/>
          <w:sz w:val="24"/>
          <w:szCs w:val="24"/>
          <w:lang w:eastAsia="en-GB"/>
        </w:rPr>
        <w:t>study</w:t>
      </w:r>
      <w:r w:rsidRPr="00B10C53">
        <w:rPr>
          <w:rFonts w:ascii="Arial" w:eastAsia="Times New Roman" w:hAnsi="Arial" w:cs="Arial"/>
          <w:sz w:val="24"/>
          <w:szCs w:val="24"/>
          <w:lang w:eastAsia="en-GB"/>
        </w:rPr>
        <w:t>, Purdue Pharma's management disregarded virtue ethics when developing new products. Customers of their goods suffered as a result, and disputes with state and federal agencies arose</w:t>
      </w:r>
      <w:r w:rsidRPr="000470A2">
        <w:rPr>
          <w:rFonts w:ascii="Arial" w:eastAsia="Times New Roman" w:hAnsi="Arial" w:cs="Arial"/>
          <w:sz w:val="24"/>
          <w:szCs w:val="24"/>
          <w:lang w:eastAsia="en-GB"/>
        </w:rPr>
        <w:t xml:space="preserve"> (Collins and Kanashiro, 2021).</w:t>
      </w:r>
    </w:p>
    <w:p w14:paraId="70354205" w14:textId="32BF4B55" w:rsidR="00BA0930" w:rsidRPr="000470A2" w:rsidRDefault="00BA0930" w:rsidP="008D2652">
      <w:pPr>
        <w:spacing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t>WHAT IS THE PURPOSE OF BUSINESS?</w:t>
      </w:r>
    </w:p>
    <w:p w14:paraId="2AC3F609" w14:textId="38EF2A11" w:rsidR="00BA0930" w:rsidRPr="000470A2" w:rsidRDefault="007A5B95" w:rsidP="008D2652">
      <w:pPr>
        <w:spacing w:line="360" w:lineRule="auto"/>
        <w:rPr>
          <w:rFonts w:ascii="Arial" w:eastAsia="Times New Roman" w:hAnsi="Arial" w:cs="Arial"/>
          <w:sz w:val="24"/>
          <w:szCs w:val="24"/>
          <w:lang w:eastAsia="en-GB"/>
        </w:rPr>
      </w:pPr>
      <w:r w:rsidRPr="007A5B95">
        <w:rPr>
          <w:rFonts w:ascii="Arial" w:eastAsia="Times New Roman" w:hAnsi="Arial" w:cs="Arial"/>
          <w:sz w:val="24"/>
          <w:szCs w:val="24"/>
          <w:lang w:eastAsia="en-GB"/>
        </w:rPr>
        <w:t>Joly and Lambert</w:t>
      </w:r>
      <w:r w:rsidRPr="000470A2">
        <w:rPr>
          <w:rFonts w:ascii="Arial" w:eastAsia="Times New Roman" w:hAnsi="Arial" w:cs="Arial"/>
          <w:sz w:val="24"/>
          <w:szCs w:val="24"/>
          <w:lang w:eastAsia="en-GB"/>
        </w:rPr>
        <w:t xml:space="preserve"> (</w:t>
      </w:r>
      <w:r w:rsidRPr="007A5B95">
        <w:rPr>
          <w:rFonts w:ascii="Arial" w:eastAsia="Times New Roman" w:hAnsi="Arial" w:cs="Arial"/>
          <w:sz w:val="24"/>
          <w:szCs w:val="24"/>
          <w:lang w:eastAsia="en-GB"/>
        </w:rPr>
        <w:t>2021)</w:t>
      </w:r>
      <w:r w:rsidRPr="000470A2">
        <w:rPr>
          <w:rFonts w:ascii="Arial" w:eastAsia="Times New Roman" w:hAnsi="Arial" w:cs="Arial"/>
          <w:sz w:val="24"/>
          <w:szCs w:val="24"/>
          <w:lang w:eastAsia="en-GB"/>
        </w:rPr>
        <w:t xml:space="preserve"> imply that t</w:t>
      </w:r>
      <w:r w:rsidR="00BA0930" w:rsidRPr="00BA0930">
        <w:rPr>
          <w:rFonts w:ascii="Arial" w:eastAsia="Times New Roman" w:hAnsi="Arial" w:cs="Arial"/>
          <w:sz w:val="24"/>
          <w:szCs w:val="24"/>
          <w:lang w:eastAsia="en-GB"/>
        </w:rPr>
        <w:t xml:space="preserve">here has long been a dispute over a company's mission between two viewpoints: maximising profits and meeting the requirements of </w:t>
      </w:r>
      <w:r w:rsidR="008069FE" w:rsidRPr="000470A2">
        <w:rPr>
          <w:rFonts w:ascii="Arial" w:eastAsia="Times New Roman" w:hAnsi="Arial" w:cs="Arial"/>
          <w:sz w:val="24"/>
          <w:szCs w:val="24"/>
          <w:lang w:eastAsia="en-GB"/>
        </w:rPr>
        <w:t>S</w:t>
      </w:r>
      <w:r w:rsidR="00BA0930" w:rsidRPr="00BA0930">
        <w:rPr>
          <w:rFonts w:ascii="Arial" w:eastAsia="Times New Roman" w:hAnsi="Arial" w:cs="Arial"/>
          <w:sz w:val="24"/>
          <w:szCs w:val="24"/>
          <w:lang w:eastAsia="en-GB"/>
        </w:rPr>
        <w:t xml:space="preserve">ociety as a whole. Although making a profit is necessary for survival and expansion, contemporary viewpoints are beginning to acknowledge that companies also need to </w:t>
      </w:r>
      <w:r w:rsidR="00BA0930" w:rsidRPr="000470A2">
        <w:rPr>
          <w:rFonts w:ascii="Arial" w:eastAsia="Times New Roman" w:hAnsi="Arial" w:cs="Arial"/>
          <w:sz w:val="24"/>
          <w:szCs w:val="24"/>
          <w:lang w:eastAsia="en-GB"/>
        </w:rPr>
        <w:t>consider</w:t>
      </w:r>
      <w:r w:rsidR="00BA0930" w:rsidRPr="00BA0930">
        <w:rPr>
          <w:rFonts w:ascii="Arial" w:eastAsia="Times New Roman" w:hAnsi="Arial" w:cs="Arial"/>
          <w:sz w:val="24"/>
          <w:szCs w:val="24"/>
          <w:lang w:eastAsia="en-GB"/>
        </w:rPr>
        <w:t xml:space="preserve"> their effects on the environment and communities.</w:t>
      </w:r>
      <w:r w:rsidR="00BA0930" w:rsidRPr="000470A2">
        <w:rPr>
          <w:rFonts w:ascii="Arial" w:eastAsia="Times New Roman" w:hAnsi="Arial" w:cs="Arial"/>
          <w:sz w:val="24"/>
          <w:szCs w:val="24"/>
          <w:lang w:eastAsia="en-GB"/>
        </w:rPr>
        <w:t xml:space="preserve"> Historically, </w:t>
      </w:r>
      <w:r w:rsidR="00BA0930" w:rsidRPr="000470A2">
        <w:rPr>
          <w:rFonts w:ascii="Arial" w:eastAsia="Times New Roman" w:hAnsi="Arial" w:cs="Arial"/>
          <w:sz w:val="24"/>
          <w:szCs w:val="24"/>
          <w:lang w:eastAsia="en-GB"/>
        </w:rPr>
        <w:t xml:space="preserve">Economists such as Milton Friedman (1970) maintained that, within legal bounds, the only goal of business is to maximise shareholder profit. According to Friedman, companies contribute to </w:t>
      </w:r>
      <w:r w:rsidR="008069FE" w:rsidRPr="000470A2">
        <w:rPr>
          <w:rFonts w:ascii="Arial" w:eastAsia="Times New Roman" w:hAnsi="Arial" w:cs="Arial"/>
          <w:sz w:val="24"/>
          <w:szCs w:val="24"/>
          <w:lang w:eastAsia="en-GB"/>
        </w:rPr>
        <w:t>S</w:t>
      </w:r>
      <w:r w:rsidR="00BA0930" w:rsidRPr="000470A2">
        <w:rPr>
          <w:rFonts w:ascii="Arial" w:eastAsia="Times New Roman" w:hAnsi="Arial" w:cs="Arial"/>
          <w:sz w:val="24"/>
          <w:szCs w:val="24"/>
          <w:lang w:eastAsia="en-GB"/>
        </w:rPr>
        <w:t xml:space="preserve">ociety by making money, </w:t>
      </w:r>
      <w:r w:rsidR="00BA0930" w:rsidRPr="000470A2">
        <w:rPr>
          <w:rFonts w:ascii="Arial" w:eastAsia="Times New Roman" w:hAnsi="Arial" w:cs="Arial"/>
          <w:sz w:val="24"/>
          <w:szCs w:val="24"/>
          <w:lang w:eastAsia="en-GB"/>
        </w:rPr>
        <w:t>creating jobs</w:t>
      </w:r>
      <w:r w:rsidR="00BA0930" w:rsidRPr="000470A2">
        <w:rPr>
          <w:rFonts w:ascii="Arial" w:eastAsia="Times New Roman" w:hAnsi="Arial" w:cs="Arial"/>
          <w:sz w:val="24"/>
          <w:szCs w:val="24"/>
          <w:lang w:eastAsia="en-GB"/>
        </w:rPr>
        <w:t>, and stimulating the economy. According to this paradigm, profits support innovation, investments, and long-term company viability.</w:t>
      </w:r>
      <w:r w:rsidR="00BA0930" w:rsidRPr="000470A2">
        <w:rPr>
          <w:rFonts w:ascii="Arial" w:eastAsia="Times New Roman" w:hAnsi="Arial" w:cs="Arial"/>
          <w:sz w:val="24"/>
          <w:szCs w:val="24"/>
          <w:lang w:eastAsia="en-GB"/>
        </w:rPr>
        <w:t xml:space="preserve"> </w:t>
      </w:r>
      <w:r w:rsidR="00BA0930" w:rsidRPr="000470A2">
        <w:rPr>
          <w:rFonts w:ascii="Arial" w:eastAsia="Times New Roman" w:hAnsi="Arial" w:cs="Arial"/>
          <w:sz w:val="24"/>
          <w:szCs w:val="24"/>
          <w:lang w:eastAsia="en-GB"/>
        </w:rPr>
        <w:t>In addition to rewarding shareholders, economic activity indirectly boosts societal advantages.</w:t>
      </w:r>
      <w:r w:rsidR="00BA0930" w:rsidRPr="000470A2">
        <w:rPr>
          <w:rFonts w:ascii="Arial" w:eastAsia="Times New Roman" w:hAnsi="Arial" w:cs="Arial"/>
          <w:sz w:val="24"/>
          <w:szCs w:val="24"/>
          <w:lang w:eastAsia="en-GB"/>
        </w:rPr>
        <w:t xml:space="preserve"> However,</w:t>
      </w:r>
      <w:r w:rsidR="00BA0930" w:rsidRPr="000470A2">
        <w:rPr>
          <w:rFonts w:ascii="Arial" w:eastAsia="Times New Roman" w:hAnsi="Arial" w:cs="Arial"/>
          <w:sz w:val="24"/>
          <w:szCs w:val="24"/>
          <w:lang w:eastAsia="en-GB"/>
        </w:rPr>
        <w:t xml:space="preserve"> this limited emphasis on making money first has come under fire for supporting actions that take advantage of labour, damage the environment, and disregard long-term effects</w:t>
      </w:r>
      <w:r w:rsidRPr="000470A2">
        <w:rPr>
          <w:rFonts w:ascii="Arial" w:eastAsia="Times New Roman" w:hAnsi="Arial" w:cs="Arial"/>
          <w:sz w:val="24"/>
          <w:szCs w:val="24"/>
          <w:lang w:eastAsia="en-GB"/>
        </w:rPr>
        <w:t xml:space="preserve"> </w:t>
      </w:r>
      <w:r w:rsidRPr="000470A2">
        <w:rPr>
          <w:rFonts w:ascii="Arial" w:eastAsia="Times New Roman" w:hAnsi="Arial" w:cs="Arial"/>
          <w:sz w:val="24"/>
          <w:szCs w:val="24"/>
          <w:lang w:eastAsia="en-GB"/>
        </w:rPr>
        <w:t>(Langtry, 2021)</w:t>
      </w:r>
      <w:r w:rsidRPr="000470A2">
        <w:rPr>
          <w:rFonts w:ascii="Arial" w:eastAsia="Times New Roman" w:hAnsi="Arial" w:cs="Arial"/>
          <w:sz w:val="24"/>
          <w:szCs w:val="24"/>
          <w:lang w:eastAsia="en-GB"/>
        </w:rPr>
        <w:t xml:space="preserve">. </w:t>
      </w:r>
      <w:r w:rsidR="00BA0930" w:rsidRPr="000470A2">
        <w:rPr>
          <w:rFonts w:ascii="Arial" w:eastAsia="Times New Roman" w:hAnsi="Arial" w:cs="Arial"/>
          <w:sz w:val="24"/>
          <w:szCs w:val="24"/>
          <w:lang w:eastAsia="en-GB"/>
        </w:rPr>
        <w:t xml:space="preserve">In recent times, shared values and collective needs of contemporary business theories serve </w:t>
      </w:r>
      <w:r w:rsidR="00BA0930" w:rsidRPr="000470A2">
        <w:rPr>
          <w:rFonts w:ascii="Arial" w:eastAsia="Times New Roman" w:hAnsi="Arial" w:cs="Arial"/>
          <w:sz w:val="24"/>
          <w:szCs w:val="24"/>
          <w:lang w:eastAsia="en-GB"/>
        </w:rPr>
        <w:t xml:space="preserve">all stakeholders, including consumers, employees, communities, and the environment, according to modern business theories like R. Edward Freeman's stakeholder theory (1984). The idea of shared value emphasises how companies may </w:t>
      </w:r>
      <w:r w:rsidR="00BA0930" w:rsidRPr="000470A2">
        <w:rPr>
          <w:rFonts w:ascii="Arial" w:eastAsia="Times New Roman" w:hAnsi="Arial" w:cs="Arial"/>
          <w:sz w:val="24"/>
          <w:szCs w:val="24"/>
          <w:lang w:eastAsia="en-GB"/>
        </w:rPr>
        <w:t xml:space="preserve">simultaneously meet societal demands </w:t>
      </w:r>
      <w:proofErr w:type="gramStart"/>
      <w:r w:rsidR="00BA0930" w:rsidRPr="000470A2">
        <w:rPr>
          <w:rFonts w:ascii="Arial" w:eastAsia="Times New Roman" w:hAnsi="Arial" w:cs="Arial"/>
          <w:sz w:val="24"/>
          <w:szCs w:val="24"/>
          <w:lang w:eastAsia="en-GB"/>
        </w:rPr>
        <w:t>and also</w:t>
      </w:r>
      <w:proofErr w:type="gramEnd"/>
      <w:r w:rsidR="00BA0930" w:rsidRPr="000470A2">
        <w:rPr>
          <w:rFonts w:ascii="Arial" w:eastAsia="Times New Roman" w:hAnsi="Arial" w:cs="Arial"/>
          <w:sz w:val="24"/>
          <w:szCs w:val="24"/>
          <w:lang w:eastAsia="en-GB"/>
        </w:rPr>
        <w:t xml:space="preserve"> make a profi</w:t>
      </w:r>
      <w:r w:rsidR="00402E17" w:rsidRPr="000470A2">
        <w:rPr>
          <w:rFonts w:ascii="Arial" w:eastAsia="Times New Roman" w:hAnsi="Arial" w:cs="Arial"/>
          <w:sz w:val="24"/>
          <w:szCs w:val="24"/>
          <w:lang w:eastAsia="en-GB"/>
        </w:rPr>
        <w:t>t</w:t>
      </w:r>
      <w:r w:rsidRPr="000470A2">
        <w:rPr>
          <w:rFonts w:ascii="Arial" w:eastAsia="Times New Roman" w:hAnsi="Arial" w:cs="Arial"/>
          <w:sz w:val="24"/>
          <w:szCs w:val="24"/>
          <w:lang w:eastAsia="en-GB"/>
        </w:rPr>
        <w:t xml:space="preserve"> </w:t>
      </w:r>
      <w:r w:rsidRPr="000470A2">
        <w:rPr>
          <w:rFonts w:ascii="Arial" w:eastAsia="Times New Roman" w:hAnsi="Arial" w:cs="Arial"/>
          <w:sz w:val="24"/>
          <w:szCs w:val="24"/>
          <w:lang w:eastAsia="en-GB"/>
        </w:rPr>
        <w:t>(Serafeim, 2022)</w:t>
      </w:r>
      <w:r w:rsidRPr="000470A2">
        <w:rPr>
          <w:rFonts w:ascii="Arial" w:eastAsia="Times New Roman" w:hAnsi="Arial" w:cs="Arial"/>
          <w:sz w:val="24"/>
          <w:szCs w:val="24"/>
          <w:lang w:eastAsia="en-GB"/>
        </w:rPr>
        <w:t>.</w:t>
      </w:r>
    </w:p>
    <w:p w14:paraId="3287C1E1" w14:textId="6360968A" w:rsidR="005948B1" w:rsidRPr="002C56C5"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                   </w:t>
      </w:r>
    </w:p>
    <w:p w14:paraId="468259A6" w14:textId="77777777" w:rsidR="005948B1" w:rsidRDefault="005948B1" w:rsidP="008D2652">
      <w:pPr>
        <w:spacing w:line="360" w:lineRule="auto"/>
        <w:rPr>
          <w:rFonts w:ascii="Arial" w:eastAsia="Times New Roman" w:hAnsi="Arial" w:cs="Arial"/>
          <w:sz w:val="24"/>
          <w:szCs w:val="24"/>
          <w:u w:val="single"/>
          <w:lang w:eastAsia="en-GB"/>
        </w:rPr>
      </w:pPr>
    </w:p>
    <w:p w14:paraId="287ED4A3" w14:textId="1D25999A" w:rsidR="00BA0930" w:rsidRPr="000470A2" w:rsidRDefault="00BA0930" w:rsidP="008D2652">
      <w:pPr>
        <w:spacing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t>CONSIDERING ETHICAL ISSUES IN BUSINESS PLANNING</w:t>
      </w:r>
    </w:p>
    <w:p w14:paraId="24B0284A"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Corporate social responsibility (CSR): According to Strauss (2023), it is a business concept that allows for-profit companies to utilise their resources to further societal aims while still achieving their objectives. This perspective further emphasises that businesses should adopt community-beneficial strategies, including ethical practises, sustainable sourcing and environmental stewardship. For example, Unilever's "Sustainable Living Plan" addresses climate change and boosts brand loyalty by integrating environmental sustainability into its business strategy. However, businesses always struggle with the conflict between maximising profits and upholding social responsibility. Businesses prioritising social good may find it challenging to be financially sustainable, whereas those concentrating on shareholder profit may be accused of exploitation and selfishness (Farmer and Hogue, 2020). Another area of disagreement is the degree to which companies ought to be subject to outside regulation. Stakeholder theory proponents contend that companies should self-regulate and attend to the demands of their communities. In contrast, deontological ethics proponents contend that unambiguous regulations and supervision are required to guarantee moral behaviour. </w:t>
      </w:r>
    </w:p>
    <w:p w14:paraId="150665C5" w14:textId="77777777" w:rsidR="00BA0930" w:rsidRPr="000470A2" w:rsidRDefault="00BA0930" w:rsidP="008D2652">
      <w:pPr>
        <w:spacing w:after="240"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Ultimately</w:t>
      </w:r>
      <w:r w:rsidRPr="00465EEA">
        <w:rPr>
          <w:rFonts w:ascii="Arial" w:eastAsia="Times New Roman" w:hAnsi="Arial" w:cs="Arial"/>
          <w:sz w:val="24"/>
          <w:szCs w:val="24"/>
          <w:lang w:eastAsia="en-GB"/>
        </w:rPr>
        <w:t xml:space="preserve">, the best company </w:t>
      </w:r>
      <w:proofErr w:type="gramStart"/>
      <w:r w:rsidRPr="00465EEA">
        <w:rPr>
          <w:rFonts w:ascii="Arial" w:eastAsia="Times New Roman" w:hAnsi="Arial" w:cs="Arial"/>
          <w:sz w:val="24"/>
          <w:szCs w:val="24"/>
          <w:lang w:eastAsia="en-GB"/>
        </w:rPr>
        <w:t>plans</w:t>
      </w:r>
      <w:proofErr w:type="gramEnd"/>
      <w:r w:rsidRPr="00465EEA">
        <w:rPr>
          <w:rFonts w:ascii="Arial" w:eastAsia="Times New Roman" w:hAnsi="Arial" w:cs="Arial"/>
          <w:sz w:val="24"/>
          <w:szCs w:val="24"/>
          <w:lang w:eastAsia="en-GB"/>
        </w:rPr>
        <w:t xml:space="preserve"> and decision-making procedures would probably have a well-rounded strategy </w:t>
      </w:r>
      <w:r w:rsidRPr="000470A2">
        <w:rPr>
          <w:rFonts w:ascii="Arial" w:eastAsia="Times New Roman" w:hAnsi="Arial" w:cs="Arial"/>
          <w:sz w:val="24"/>
          <w:szCs w:val="24"/>
          <w:lang w:eastAsia="en-GB"/>
        </w:rPr>
        <w:t>incorporating</w:t>
      </w:r>
      <w:r w:rsidRPr="00465EEA">
        <w:rPr>
          <w:rFonts w:ascii="Arial" w:eastAsia="Times New Roman" w:hAnsi="Arial" w:cs="Arial"/>
          <w:sz w:val="24"/>
          <w:szCs w:val="24"/>
          <w:lang w:eastAsia="en-GB"/>
        </w:rPr>
        <w:t xml:space="preserve"> several philosophical viewpoints. This might consist of:</w:t>
      </w:r>
    </w:p>
    <w:p w14:paraId="317AE399" w14:textId="0EE2539B" w:rsidR="00BA0930" w:rsidRPr="000470A2" w:rsidRDefault="00BA0930" w:rsidP="008D2652">
      <w:pPr>
        <w:pStyle w:val="ListParagraph"/>
        <w:numPr>
          <w:ilvl w:val="0"/>
          <w:numId w:val="2"/>
        </w:numPr>
        <w:spacing w:after="240"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Clearly defining corporate social responsibility (CSR) policies and ethical standards.</w:t>
      </w:r>
    </w:p>
    <w:p w14:paraId="527A44CA" w14:textId="16177560" w:rsidR="00BA0930" w:rsidRPr="000470A2" w:rsidRDefault="00BA0930" w:rsidP="008D2652">
      <w:pPr>
        <w:pStyle w:val="ListParagraph"/>
        <w:numPr>
          <w:ilvl w:val="0"/>
          <w:numId w:val="2"/>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Talking to stakeholders about their wants and requirements (Langtry, 2021).</w:t>
      </w:r>
    </w:p>
    <w:p w14:paraId="37ADDBEA" w14:textId="310F0403" w:rsidR="00BA0930" w:rsidRPr="000470A2" w:rsidRDefault="00BA0930" w:rsidP="008D2652">
      <w:pPr>
        <w:pStyle w:val="ListParagraph"/>
        <w:numPr>
          <w:ilvl w:val="0"/>
          <w:numId w:val="2"/>
        </w:numPr>
        <w:spacing w:after="240"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Exceeding minimal requirements while adhering to the rules and regulations.</w:t>
      </w:r>
    </w:p>
    <w:p w14:paraId="23DA7461" w14:textId="1A436A01" w:rsidR="00BA0930" w:rsidRPr="000470A2" w:rsidRDefault="00BA0930" w:rsidP="008D2652">
      <w:pPr>
        <w:pStyle w:val="ListParagraph"/>
        <w:numPr>
          <w:ilvl w:val="0"/>
          <w:numId w:val="2"/>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Constantly assessing how the organisation affects the larger social and environmental scene (Valor, 2021).</w:t>
      </w:r>
    </w:p>
    <w:p w14:paraId="43F8623B" w14:textId="167C5218" w:rsidR="00A832B1" w:rsidRPr="005948B1" w:rsidRDefault="00402E17" w:rsidP="005948B1">
      <w:pPr>
        <w:spacing w:line="360" w:lineRule="auto"/>
        <w:rPr>
          <w:rFonts w:ascii="Arial" w:eastAsia="Times New Roman" w:hAnsi="Arial" w:cs="Arial"/>
          <w:sz w:val="24"/>
          <w:szCs w:val="24"/>
          <w:lang w:eastAsia="en-GB"/>
        </w:rPr>
      </w:pPr>
      <w:r w:rsidRPr="00402E17">
        <w:rPr>
          <w:rFonts w:ascii="Arial" w:eastAsia="Times New Roman" w:hAnsi="Arial" w:cs="Arial"/>
          <w:sz w:val="24"/>
          <w:szCs w:val="24"/>
          <w:lang w:eastAsia="en-GB"/>
        </w:rPr>
        <w:t>Long-term Value Creation: Businesses that address community needs frequently see improvements in employee retention, brand loyalty, and regulatory risk reduction.</w:t>
      </w:r>
      <w:r w:rsidRPr="00402E17">
        <w:rPr>
          <w:rFonts w:ascii="Arial" w:eastAsia="Times New Roman" w:hAnsi="Arial" w:cs="Arial"/>
          <w:sz w:val="24"/>
          <w:szCs w:val="24"/>
          <w:lang w:eastAsia="en-GB"/>
        </w:rPr>
        <w:br/>
        <w:t>Examples include Unilever's integration of community initiatives into its business strategy and emphasis on sustainability.</w:t>
      </w:r>
      <w:r w:rsidRPr="00402E17">
        <w:rPr>
          <w:rFonts w:ascii="Arial" w:eastAsia="Times New Roman" w:hAnsi="Arial" w:cs="Arial"/>
          <w:sz w:val="24"/>
          <w:szCs w:val="24"/>
          <w:lang w:eastAsia="en-GB"/>
        </w:rPr>
        <w:br/>
      </w:r>
      <w:r w:rsidRPr="00402E17">
        <w:rPr>
          <w:rFonts w:ascii="Arial" w:eastAsia="Times New Roman" w:hAnsi="Arial" w:cs="Arial"/>
          <w:sz w:val="24"/>
          <w:szCs w:val="24"/>
          <w:lang w:eastAsia="en-GB"/>
        </w:rPr>
        <w:lastRenderedPageBreak/>
        <w:t xml:space="preserve">According to this viewpoint, companies that put </w:t>
      </w:r>
      <w:r w:rsidR="008069FE" w:rsidRPr="000470A2">
        <w:rPr>
          <w:rFonts w:ascii="Arial" w:eastAsia="Times New Roman" w:hAnsi="Arial" w:cs="Arial"/>
          <w:sz w:val="24"/>
          <w:szCs w:val="24"/>
          <w:lang w:eastAsia="en-GB"/>
        </w:rPr>
        <w:t>S</w:t>
      </w:r>
      <w:r w:rsidRPr="00402E17">
        <w:rPr>
          <w:rFonts w:ascii="Arial" w:eastAsia="Times New Roman" w:hAnsi="Arial" w:cs="Arial"/>
          <w:sz w:val="24"/>
          <w:szCs w:val="24"/>
          <w:lang w:eastAsia="en-GB"/>
        </w:rPr>
        <w:t xml:space="preserve">ociety's needs first may become profitable in the long run while also helping the community </w:t>
      </w:r>
      <w:r w:rsidR="00042768" w:rsidRPr="000470A2">
        <w:rPr>
          <w:rFonts w:ascii="Arial" w:eastAsia="Times New Roman" w:hAnsi="Arial" w:cs="Arial"/>
          <w:sz w:val="24"/>
          <w:szCs w:val="24"/>
          <w:lang w:eastAsia="en-GB"/>
        </w:rPr>
        <w:t>(Campbell, 2021)</w:t>
      </w:r>
      <w:r w:rsidR="00042768" w:rsidRPr="000470A2">
        <w:rPr>
          <w:rFonts w:ascii="Arial" w:eastAsia="Times New Roman" w:hAnsi="Arial" w:cs="Arial"/>
          <w:sz w:val="24"/>
          <w:szCs w:val="24"/>
          <w:lang w:eastAsia="en-GB"/>
        </w:rPr>
        <w:t>.</w:t>
      </w:r>
    </w:p>
    <w:p w14:paraId="7C263B3B" w14:textId="0AC50909" w:rsidR="00BA0930" w:rsidRPr="00465EEA" w:rsidRDefault="00BA0930" w:rsidP="008D2652">
      <w:pPr>
        <w:spacing w:after="240"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t>THE ROLE OF REGULATION</w:t>
      </w:r>
    </w:p>
    <w:p w14:paraId="61BB4609" w14:textId="3F5B55E4" w:rsidR="00BA0930" w:rsidRPr="000470A2" w:rsidRDefault="00BA0930" w:rsidP="008D2652">
      <w:pPr>
        <w:spacing w:after="0" w:line="360" w:lineRule="auto"/>
        <w:rPr>
          <w:rFonts w:ascii="Arial" w:eastAsia="Times New Roman" w:hAnsi="Arial" w:cs="Arial"/>
          <w:sz w:val="24"/>
          <w:szCs w:val="24"/>
          <w:lang w:eastAsia="en-GB"/>
        </w:rPr>
      </w:pPr>
      <w:r w:rsidRPr="00FD3B50">
        <w:rPr>
          <w:rFonts w:ascii="Arial" w:eastAsia="Times New Roman" w:hAnsi="Arial" w:cs="Arial"/>
          <w:sz w:val="24"/>
          <w:szCs w:val="24"/>
          <w:lang w:eastAsia="en-GB"/>
        </w:rPr>
        <w:t>The qu</w:t>
      </w:r>
      <w:r w:rsidRPr="000470A2">
        <w:rPr>
          <w:rFonts w:ascii="Arial" w:eastAsia="Times New Roman" w:hAnsi="Arial" w:cs="Arial"/>
          <w:sz w:val="24"/>
          <w:szCs w:val="24"/>
          <w:lang w:eastAsia="en-GB"/>
        </w:rPr>
        <w:t xml:space="preserve">estion is: Should Government and religious organisations control how businesses operate in </w:t>
      </w:r>
      <w:r w:rsidR="008069FE" w:rsidRPr="000470A2">
        <w:rPr>
          <w:rFonts w:ascii="Arial" w:eastAsia="Times New Roman" w:hAnsi="Arial" w:cs="Arial"/>
          <w:sz w:val="24"/>
          <w:szCs w:val="24"/>
          <w:lang w:eastAsia="en-GB"/>
        </w:rPr>
        <w:t>S</w:t>
      </w:r>
      <w:r w:rsidRPr="000470A2">
        <w:rPr>
          <w:rFonts w:ascii="Arial" w:eastAsia="Times New Roman" w:hAnsi="Arial" w:cs="Arial"/>
          <w:sz w:val="24"/>
          <w:szCs w:val="24"/>
          <w:lang w:eastAsia="en-GB"/>
        </w:rPr>
        <w:t>ociety, or should they let owners and managers do whatever it takes to run and sustain the business</w:t>
      </w:r>
      <w:r w:rsidRPr="00FD3B50">
        <w:rPr>
          <w:rFonts w:ascii="Arial" w:eastAsia="Times New Roman" w:hAnsi="Arial" w:cs="Arial"/>
          <w:sz w:val="24"/>
          <w:szCs w:val="24"/>
          <w:lang w:eastAsia="en-GB"/>
        </w:rPr>
        <w:t>?</w:t>
      </w:r>
      <w:r w:rsidRPr="000470A2">
        <w:rPr>
          <w:rFonts w:ascii="Arial" w:eastAsia="Times New Roman" w:hAnsi="Arial" w:cs="Arial"/>
          <w:sz w:val="24"/>
          <w:szCs w:val="24"/>
          <w:lang w:eastAsia="en-GB"/>
        </w:rPr>
        <w:t xml:space="preserve"> It is </w:t>
      </w:r>
      <w:proofErr w:type="gramStart"/>
      <w:r w:rsidRPr="000470A2">
        <w:rPr>
          <w:rFonts w:ascii="Arial" w:eastAsia="Times New Roman" w:hAnsi="Arial" w:cs="Arial"/>
          <w:sz w:val="24"/>
          <w:szCs w:val="24"/>
          <w:lang w:eastAsia="en-GB"/>
        </w:rPr>
        <w:t>pretty complex</w:t>
      </w:r>
      <w:proofErr w:type="gramEnd"/>
      <w:r w:rsidRPr="000470A2">
        <w:rPr>
          <w:rFonts w:ascii="Arial" w:eastAsia="Times New Roman" w:hAnsi="Arial" w:cs="Arial"/>
          <w:sz w:val="24"/>
          <w:szCs w:val="24"/>
          <w:lang w:eastAsia="en-GB"/>
        </w:rPr>
        <w:t xml:space="preserve"> because each entity has its perspective on ethical behaviours.</w:t>
      </w:r>
    </w:p>
    <w:p w14:paraId="687AADFE" w14:textId="77777777" w:rsidR="00BA0930" w:rsidRPr="000470A2" w:rsidRDefault="00BA0930"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According to Lawrence and Weber (2023), government regulations are required to guarantee that companies follow moral principles and refrain from unfair economic practices, environmental damage, and labour exploitation. Regulations can safeguard vulnerable stakeholders and level the playing field. However, those who support stakeholder theory contend that companies should self-regulate and address community needs. Those who support deontological ethics contend that transparent regulations and supervision are essential to guarantee ethical conduct. While others support the role that religious institutions may play in encouraging moral corporate conduct. By using religious teachings as a moral compass, businesses can be encouraged to operate according to principles like compassion, honesty, and community service (Van Buren, Syed and Mir, 2019).</w:t>
      </w:r>
    </w:p>
    <w:p w14:paraId="42173964" w14:textId="77777777" w:rsidR="008D2652" w:rsidRPr="000470A2" w:rsidRDefault="008D2652" w:rsidP="008D2652">
      <w:pPr>
        <w:spacing w:after="240" w:line="360" w:lineRule="auto"/>
        <w:rPr>
          <w:rFonts w:ascii="Arial" w:eastAsia="Times New Roman" w:hAnsi="Arial" w:cs="Arial"/>
          <w:sz w:val="24"/>
          <w:szCs w:val="24"/>
          <w:u w:val="single"/>
          <w:lang w:eastAsia="en-GB"/>
        </w:rPr>
      </w:pPr>
    </w:p>
    <w:p w14:paraId="3F03B73A" w14:textId="77777777" w:rsidR="00A832B1" w:rsidRDefault="00A832B1" w:rsidP="008D2652">
      <w:pPr>
        <w:spacing w:after="240" w:line="360" w:lineRule="auto"/>
        <w:rPr>
          <w:rFonts w:ascii="Arial" w:eastAsia="Times New Roman" w:hAnsi="Arial" w:cs="Arial"/>
          <w:sz w:val="24"/>
          <w:szCs w:val="24"/>
          <w:u w:val="single"/>
          <w:lang w:eastAsia="en-GB"/>
        </w:rPr>
      </w:pPr>
    </w:p>
    <w:p w14:paraId="672B1A4E" w14:textId="77777777" w:rsidR="00A832B1" w:rsidRDefault="00A832B1" w:rsidP="008D2652">
      <w:pPr>
        <w:spacing w:after="240" w:line="360" w:lineRule="auto"/>
        <w:rPr>
          <w:rFonts w:ascii="Arial" w:eastAsia="Times New Roman" w:hAnsi="Arial" w:cs="Arial"/>
          <w:sz w:val="24"/>
          <w:szCs w:val="24"/>
          <w:u w:val="single"/>
          <w:lang w:eastAsia="en-GB"/>
        </w:rPr>
      </w:pPr>
    </w:p>
    <w:p w14:paraId="7E1D2C6A" w14:textId="77777777" w:rsidR="00A832B1" w:rsidRDefault="00A832B1" w:rsidP="008D2652">
      <w:pPr>
        <w:spacing w:after="240" w:line="360" w:lineRule="auto"/>
        <w:rPr>
          <w:rFonts w:ascii="Arial" w:eastAsia="Times New Roman" w:hAnsi="Arial" w:cs="Arial"/>
          <w:sz w:val="24"/>
          <w:szCs w:val="24"/>
          <w:u w:val="single"/>
          <w:lang w:eastAsia="en-GB"/>
        </w:rPr>
      </w:pPr>
    </w:p>
    <w:p w14:paraId="4A3F97BD" w14:textId="77777777" w:rsidR="00A832B1" w:rsidRDefault="00A832B1" w:rsidP="008D2652">
      <w:pPr>
        <w:spacing w:after="240" w:line="360" w:lineRule="auto"/>
        <w:rPr>
          <w:rFonts w:ascii="Arial" w:eastAsia="Times New Roman" w:hAnsi="Arial" w:cs="Arial"/>
          <w:sz w:val="24"/>
          <w:szCs w:val="24"/>
          <w:u w:val="single"/>
          <w:lang w:eastAsia="en-GB"/>
        </w:rPr>
      </w:pPr>
    </w:p>
    <w:p w14:paraId="286D95AC" w14:textId="77777777" w:rsidR="002C56C5" w:rsidRDefault="002C56C5" w:rsidP="008D2652">
      <w:pPr>
        <w:spacing w:after="240" w:line="360" w:lineRule="auto"/>
        <w:rPr>
          <w:rFonts w:ascii="Arial" w:eastAsia="Times New Roman" w:hAnsi="Arial" w:cs="Arial"/>
          <w:sz w:val="24"/>
          <w:szCs w:val="24"/>
          <w:u w:val="single"/>
          <w:lang w:eastAsia="en-GB"/>
        </w:rPr>
      </w:pPr>
    </w:p>
    <w:p w14:paraId="02A78D71" w14:textId="77777777" w:rsidR="002C56C5" w:rsidRDefault="002C56C5" w:rsidP="008D2652">
      <w:pPr>
        <w:spacing w:after="240" w:line="360" w:lineRule="auto"/>
        <w:rPr>
          <w:rFonts w:ascii="Arial" w:eastAsia="Times New Roman" w:hAnsi="Arial" w:cs="Arial"/>
          <w:sz w:val="24"/>
          <w:szCs w:val="24"/>
          <w:u w:val="single"/>
          <w:lang w:eastAsia="en-GB"/>
        </w:rPr>
      </w:pPr>
    </w:p>
    <w:p w14:paraId="5752734F" w14:textId="77777777" w:rsidR="002C56C5" w:rsidRDefault="002C56C5" w:rsidP="008D2652">
      <w:pPr>
        <w:spacing w:after="240" w:line="360" w:lineRule="auto"/>
        <w:rPr>
          <w:rFonts w:ascii="Arial" w:eastAsia="Times New Roman" w:hAnsi="Arial" w:cs="Arial"/>
          <w:sz w:val="24"/>
          <w:szCs w:val="24"/>
          <w:u w:val="single"/>
          <w:lang w:eastAsia="en-GB"/>
        </w:rPr>
      </w:pPr>
    </w:p>
    <w:p w14:paraId="5C57D2B6" w14:textId="77777777" w:rsidR="002C56C5" w:rsidRDefault="002C56C5" w:rsidP="008D2652">
      <w:pPr>
        <w:spacing w:after="240" w:line="360" w:lineRule="auto"/>
        <w:rPr>
          <w:rFonts w:ascii="Arial" w:eastAsia="Times New Roman" w:hAnsi="Arial" w:cs="Arial"/>
          <w:sz w:val="24"/>
          <w:szCs w:val="24"/>
          <w:u w:val="single"/>
          <w:lang w:eastAsia="en-GB"/>
        </w:rPr>
      </w:pPr>
    </w:p>
    <w:p w14:paraId="3E41DD0D" w14:textId="111E8EC5" w:rsidR="00BA0930" w:rsidRPr="000470A2" w:rsidRDefault="00BA0930" w:rsidP="008D2652">
      <w:pPr>
        <w:spacing w:after="240"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lastRenderedPageBreak/>
        <w:t>IMPLICATIONS FOR DECISION-MAKING AND PLANNING</w:t>
      </w:r>
    </w:p>
    <w:p w14:paraId="7FCA2405" w14:textId="77777777" w:rsidR="00BA0930" w:rsidRPr="000470A2" w:rsidRDefault="00BA0930" w:rsidP="008D2652">
      <w:pPr>
        <w:spacing w:after="240" w:line="360" w:lineRule="auto"/>
        <w:rPr>
          <w:rFonts w:ascii="Arial" w:eastAsia="Times New Roman" w:hAnsi="Arial" w:cs="Arial"/>
          <w:sz w:val="24"/>
          <w:szCs w:val="24"/>
          <w:lang w:eastAsia="en-GB"/>
        </w:rPr>
      </w:pPr>
      <w:r w:rsidRPr="008378C8">
        <w:rPr>
          <w:rFonts w:ascii="Arial" w:eastAsia="Times New Roman" w:hAnsi="Arial" w:cs="Arial"/>
          <w:sz w:val="24"/>
          <w:szCs w:val="24"/>
          <w:lang w:eastAsia="en-GB"/>
        </w:rPr>
        <w:t xml:space="preserve">Effective </w:t>
      </w:r>
      <w:r w:rsidRPr="000470A2">
        <w:rPr>
          <w:rFonts w:ascii="Arial" w:eastAsia="Times New Roman" w:hAnsi="Arial" w:cs="Arial"/>
          <w:sz w:val="24"/>
          <w:szCs w:val="24"/>
          <w:lang w:eastAsia="en-GB"/>
        </w:rPr>
        <w:t>business decision-making and strategy planning depend on understanding ethical issues' intellectual underpinning</w:t>
      </w:r>
      <w:r w:rsidRPr="008378C8">
        <w:rPr>
          <w:rFonts w:ascii="Arial" w:eastAsia="Times New Roman" w:hAnsi="Arial" w:cs="Arial"/>
          <w:sz w:val="24"/>
          <w:szCs w:val="24"/>
          <w:lang w:eastAsia="en-GB"/>
        </w:rPr>
        <w:t>s. Key implications are as follows:</w:t>
      </w:r>
      <w:r w:rsidRPr="008378C8">
        <w:rPr>
          <w:rFonts w:ascii="Arial" w:eastAsia="Times New Roman" w:hAnsi="Arial" w:cs="Arial"/>
          <w:sz w:val="24"/>
          <w:szCs w:val="24"/>
          <w:lang w:eastAsia="en-GB"/>
        </w:rPr>
        <w:br/>
      </w:r>
    </w:p>
    <w:p w14:paraId="08D4CE07" w14:textId="77777777" w:rsidR="00BA0930" w:rsidRPr="000470A2" w:rsidRDefault="00BA0930" w:rsidP="008D2652">
      <w:pPr>
        <w:pStyle w:val="ListParagraph"/>
        <w:numPr>
          <w:ilvl w:val="0"/>
          <w:numId w:val="4"/>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Balanced Decision-Making: Leaders should </w:t>
      </w:r>
      <w:proofErr w:type="gramStart"/>
      <w:r w:rsidRPr="000470A2">
        <w:rPr>
          <w:rFonts w:ascii="Arial" w:eastAsia="Times New Roman" w:hAnsi="Arial" w:cs="Arial"/>
          <w:sz w:val="24"/>
          <w:szCs w:val="24"/>
          <w:lang w:eastAsia="en-GB"/>
        </w:rPr>
        <w:t>make an effort</w:t>
      </w:r>
      <w:proofErr w:type="gramEnd"/>
      <w:r w:rsidRPr="000470A2">
        <w:rPr>
          <w:rFonts w:ascii="Arial" w:eastAsia="Times New Roman" w:hAnsi="Arial" w:cs="Arial"/>
          <w:sz w:val="24"/>
          <w:szCs w:val="24"/>
          <w:lang w:eastAsia="en-GB"/>
        </w:rPr>
        <w:t xml:space="preserve"> to strike a balance between ethical and financial factors. This entails assessing how actions will affect all parties involved in the long run, not just shareholders (</w:t>
      </w:r>
      <w:proofErr w:type="spellStart"/>
      <w:r w:rsidRPr="000470A2">
        <w:rPr>
          <w:rFonts w:ascii="Arial" w:eastAsia="Times New Roman" w:hAnsi="Arial" w:cs="Arial"/>
          <w:sz w:val="24"/>
          <w:szCs w:val="24"/>
          <w:lang w:eastAsia="en-GB"/>
        </w:rPr>
        <w:t>Tsalikis</w:t>
      </w:r>
      <w:proofErr w:type="spellEnd"/>
      <w:r w:rsidRPr="000470A2">
        <w:rPr>
          <w:rFonts w:ascii="Arial" w:eastAsia="Times New Roman" w:hAnsi="Arial" w:cs="Arial"/>
          <w:sz w:val="24"/>
          <w:szCs w:val="24"/>
          <w:lang w:eastAsia="en-GB"/>
        </w:rPr>
        <w:t xml:space="preserve"> and Peralta, 2022)</w:t>
      </w:r>
      <w:r w:rsidRPr="000470A2">
        <w:rPr>
          <w:rFonts w:ascii="Arial" w:eastAsia="Times New Roman" w:hAnsi="Arial" w:cs="Arial"/>
          <w:sz w:val="24"/>
          <w:szCs w:val="24"/>
          <w:lang w:eastAsia="en-GB"/>
        </w:rPr>
        <w:br/>
      </w:r>
    </w:p>
    <w:p w14:paraId="66F09FE8" w14:textId="77777777" w:rsidR="00BA0930" w:rsidRPr="000470A2" w:rsidRDefault="00BA0930" w:rsidP="008D2652">
      <w:pPr>
        <w:pStyle w:val="ListParagraph"/>
        <w:numPr>
          <w:ilvl w:val="0"/>
          <w:numId w:val="4"/>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Ethics Integration into Business Strategy: Companies should incorporate ethical issues into their business plans. Examples are creating a strong Corporate Social Responsibility (CSR) plan, interacting with stakeholders, and implementing sustainable practices (</w:t>
      </w:r>
      <w:proofErr w:type="spellStart"/>
      <w:r w:rsidRPr="000470A2">
        <w:rPr>
          <w:rFonts w:ascii="Arial" w:eastAsia="Times New Roman" w:hAnsi="Arial" w:cs="Arial"/>
          <w:sz w:val="24"/>
          <w:szCs w:val="24"/>
          <w:lang w:eastAsia="en-GB"/>
        </w:rPr>
        <w:t>Alkhodary</w:t>
      </w:r>
      <w:proofErr w:type="spellEnd"/>
      <w:r w:rsidRPr="000470A2">
        <w:rPr>
          <w:rFonts w:ascii="Arial" w:eastAsia="Times New Roman" w:hAnsi="Arial" w:cs="Arial"/>
          <w:sz w:val="24"/>
          <w:szCs w:val="24"/>
          <w:lang w:eastAsia="en-GB"/>
        </w:rPr>
        <w:t>, 2023).</w:t>
      </w:r>
    </w:p>
    <w:p w14:paraId="38337E6B" w14:textId="77777777" w:rsidR="00BA0930" w:rsidRPr="000470A2" w:rsidRDefault="00BA0930" w:rsidP="008D2652">
      <w:pPr>
        <w:pStyle w:val="ListParagraph"/>
        <w:spacing w:line="360" w:lineRule="auto"/>
        <w:ind w:left="360"/>
        <w:rPr>
          <w:rFonts w:ascii="Arial" w:eastAsia="Times New Roman" w:hAnsi="Arial" w:cs="Arial"/>
          <w:sz w:val="24"/>
          <w:szCs w:val="24"/>
          <w:lang w:eastAsia="en-GB"/>
        </w:rPr>
      </w:pPr>
    </w:p>
    <w:p w14:paraId="2A85A15E" w14:textId="77777777" w:rsidR="00BA0930" w:rsidRPr="000470A2" w:rsidRDefault="00BA0930" w:rsidP="008D2652">
      <w:pPr>
        <w:pStyle w:val="ListParagraph"/>
        <w:numPr>
          <w:ilvl w:val="0"/>
          <w:numId w:val="4"/>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Building an Ethical Culture: Organisations ought to cultivate a culture that promotes moral conduct at all levels. Open lines of communication, ethical decision-making recognition, and ethical training programs may all help achieve this (Cameron et al., 2022).</w:t>
      </w:r>
    </w:p>
    <w:p w14:paraId="638C6C76" w14:textId="77777777" w:rsidR="00BA0930" w:rsidRPr="000470A2" w:rsidRDefault="00BA0930" w:rsidP="008D2652">
      <w:pPr>
        <w:pStyle w:val="ListParagraph"/>
        <w:spacing w:line="360" w:lineRule="auto"/>
        <w:rPr>
          <w:rFonts w:ascii="Arial" w:eastAsia="Times New Roman" w:hAnsi="Arial" w:cs="Arial"/>
          <w:sz w:val="24"/>
          <w:szCs w:val="24"/>
          <w:lang w:eastAsia="en-GB"/>
        </w:rPr>
      </w:pPr>
    </w:p>
    <w:p w14:paraId="1D29D87D" w14:textId="0C91AB13" w:rsidR="00BA0930" w:rsidRPr="000470A2" w:rsidRDefault="00BA0930" w:rsidP="008D2652">
      <w:pPr>
        <w:pStyle w:val="ListParagraph"/>
        <w:numPr>
          <w:ilvl w:val="0"/>
          <w:numId w:val="4"/>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Engagement with Regulatory Frameworks: Companies should continue interacting with regulatory frameworks supporting moral behaviour even as they advocate for autonomy. Aligning corporate goals with </w:t>
      </w:r>
      <w:r w:rsidR="008069FE" w:rsidRPr="000470A2">
        <w:rPr>
          <w:rFonts w:ascii="Arial" w:eastAsia="Times New Roman" w:hAnsi="Arial" w:cs="Arial"/>
          <w:sz w:val="24"/>
          <w:szCs w:val="24"/>
          <w:lang w:eastAsia="en-GB"/>
        </w:rPr>
        <w:t>S</w:t>
      </w:r>
      <w:r w:rsidRPr="000470A2">
        <w:rPr>
          <w:rFonts w:ascii="Arial" w:eastAsia="Times New Roman" w:hAnsi="Arial" w:cs="Arial"/>
          <w:sz w:val="24"/>
          <w:szCs w:val="24"/>
          <w:lang w:eastAsia="en-GB"/>
        </w:rPr>
        <w:t>ociety's demands can be facilitated by cooperation with governmental and non-governmental organisations (Lawrence and Weber, 2023).</w:t>
      </w:r>
    </w:p>
    <w:p w14:paraId="69630348" w14:textId="77777777" w:rsidR="00BA0930" w:rsidRPr="000470A2" w:rsidRDefault="00BA0930" w:rsidP="008D2652">
      <w:pPr>
        <w:pStyle w:val="ListParagraph"/>
        <w:spacing w:line="360" w:lineRule="auto"/>
        <w:rPr>
          <w:rFonts w:ascii="Arial" w:eastAsia="Times New Roman" w:hAnsi="Arial" w:cs="Arial"/>
          <w:sz w:val="24"/>
          <w:szCs w:val="24"/>
          <w:lang w:eastAsia="en-GB"/>
        </w:rPr>
      </w:pPr>
    </w:p>
    <w:p w14:paraId="1681D320" w14:textId="77777777" w:rsidR="00BA0930" w:rsidRPr="000470A2" w:rsidRDefault="00BA0930" w:rsidP="008D2652">
      <w:pPr>
        <w:pStyle w:val="ListParagraph"/>
        <w:numPr>
          <w:ilvl w:val="0"/>
          <w:numId w:val="4"/>
        </w:num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Accountability and Transparency: Encourage candid dialogue with stakeholders on ethical commitments and accomplishments (Collins and Kanashiro, 2021).</w:t>
      </w:r>
    </w:p>
    <w:p w14:paraId="0D8D30AB" w14:textId="77777777" w:rsidR="00BA0930" w:rsidRPr="000470A2" w:rsidRDefault="00BA0930" w:rsidP="008D2652">
      <w:pPr>
        <w:pStyle w:val="ListParagraph"/>
        <w:spacing w:line="360" w:lineRule="auto"/>
        <w:rPr>
          <w:rFonts w:ascii="Arial" w:eastAsia="Times New Roman" w:hAnsi="Arial" w:cs="Arial"/>
          <w:sz w:val="24"/>
          <w:szCs w:val="24"/>
          <w:lang w:eastAsia="en-GB"/>
        </w:rPr>
      </w:pPr>
    </w:p>
    <w:p w14:paraId="1854D588" w14:textId="77777777" w:rsidR="00BA0930" w:rsidRPr="000470A2" w:rsidRDefault="00BA0930" w:rsidP="008D2652">
      <w:pPr>
        <w:spacing w:after="0" w:line="360" w:lineRule="auto"/>
        <w:rPr>
          <w:rFonts w:ascii="Arial" w:eastAsia="Times New Roman" w:hAnsi="Arial" w:cs="Arial"/>
          <w:sz w:val="24"/>
          <w:szCs w:val="24"/>
          <w:u w:val="single"/>
          <w:lang w:eastAsia="en-GB"/>
        </w:rPr>
      </w:pPr>
    </w:p>
    <w:p w14:paraId="552652EC" w14:textId="77777777" w:rsidR="008D2652" w:rsidRPr="000470A2" w:rsidRDefault="008D2652" w:rsidP="008D2652">
      <w:pPr>
        <w:spacing w:after="0" w:line="360" w:lineRule="auto"/>
        <w:rPr>
          <w:rFonts w:ascii="Arial" w:eastAsia="Times New Roman" w:hAnsi="Arial" w:cs="Arial"/>
          <w:sz w:val="24"/>
          <w:szCs w:val="24"/>
          <w:u w:val="single"/>
          <w:lang w:eastAsia="en-GB"/>
        </w:rPr>
      </w:pPr>
    </w:p>
    <w:p w14:paraId="7A093832" w14:textId="77777777" w:rsidR="008D2652" w:rsidRPr="000470A2" w:rsidRDefault="008D2652" w:rsidP="008D2652">
      <w:pPr>
        <w:spacing w:after="0" w:line="360" w:lineRule="auto"/>
        <w:rPr>
          <w:rFonts w:ascii="Arial" w:eastAsia="Times New Roman" w:hAnsi="Arial" w:cs="Arial"/>
          <w:sz w:val="24"/>
          <w:szCs w:val="24"/>
          <w:u w:val="single"/>
          <w:lang w:eastAsia="en-GB"/>
        </w:rPr>
      </w:pPr>
    </w:p>
    <w:p w14:paraId="2E5E23B8" w14:textId="77777777" w:rsidR="002224A4" w:rsidRDefault="002224A4" w:rsidP="008D2652">
      <w:pPr>
        <w:spacing w:after="0" w:line="360" w:lineRule="auto"/>
        <w:rPr>
          <w:rFonts w:ascii="Arial" w:eastAsia="Times New Roman" w:hAnsi="Arial" w:cs="Arial"/>
          <w:sz w:val="24"/>
          <w:szCs w:val="24"/>
          <w:u w:val="single"/>
          <w:lang w:eastAsia="en-GB"/>
        </w:rPr>
      </w:pPr>
    </w:p>
    <w:p w14:paraId="265BBD9C" w14:textId="77777777" w:rsidR="002224A4" w:rsidRDefault="002224A4" w:rsidP="008D2652">
      <w:pPr>
        <w:spacing w:after="0" w:line="360" w:lineRule="auto"/>
        <w:rPr>
          <w:rFonts w:ascii="Arial" w:eastAsia="Times New Roman" w:hAnsi="Arial" w:cs="Arial"/>
          <w:sz w:val="24"/>
          <w:szCs w:val="24"/>
          <w:u w:val="single"/>
          <w:lang w:eastAsia="en-GB"/>
        </w:rPr>
      </w:pPr>
    </w:p>
    <w:p w14:paraId="325F16CF" w14:textId="77777777" w:rsidR="002224A4" w:rsidRDefault="002224A4" w:rsidP="008D2652">
      <w:pPr>
        <w:spacing w:after="0" w:line="360" w:lineRule="auto"/>
        <w:rPr>
          <w:rFonts w:ascii="Arial" w:eastAsia="Times New Roman" w:hAnsi="Arial" w:cs="Arial"/>
          <w:sz w:val="24"/>
          <w:szCs w:val="24"/>
          <w:u w:val="single"/>
          <w:lang w:eastAsia="en-GB"/>
        </w:rPr>
      </w:pPr>
    </w:p>
    <w:p w14:paraId="2397A17E" w14:textId="77777777" w:rsidR="002224A4" w:rsidRDefault="002224A4" w:rsidP="008D2652">
      <w:pPr>
        <w:spacing w:after="0" w:line="360" w:lineRule="auto"/>
        <w:rPr>
          <w:rFonts w:ascii="Arial" w:eastAsia="Times New Roman" w:hAnsi="Arial" w:cs="Arial"/>
          <w:sz w:val="24"/>
          <w:szCs w:val="24"/>
          <w:u w:val="single"/>
          <w:lang w:eastAsia="en-GB"/>
        </w:rPr>
      </w:pPr>
    </w:p>
    <w:p w14:paraId="2BAE6F5C" w14:textId="77777777" w:rsidR="002224A4" w:rsidRDefault="002224A4" w:rsidP="008D2652">
      <w:pPr>
        <w:spacing w:after="0" w:line="360" w:lineRule="auto"/>
        <w:rPr>
          <w:rFonts w:ascii="Arial" w:eastAsia="Times New Roman" w:hAnsi="Arial" w:cs="Arial"/>
          <w:sz w:val="24"/>
          <w:szCs w:val="24"/>
          <w:u w:val="single"/>
          <w:lang w:eastAsia="en-GB"/>
        </w:rPr>
      </w:pPr>
    </w:p>
    <w:p w14:paraId="49B0BE9C" w14:textId="77777777" w:rsidR="002224A4" w:rsidRDefault="002224A4" w:rsidP="008D2652">
      <w:pPr>
        <w:spacing w:after="0" w:line="360" w:lineRule="auto"/>
        <w:rPr>
          <w:rFonts w:ascii="Arial" w:eastAsia="Times New Roman" w:hAnsi="Arial" w:cs="Arial"/>
          <w:sz w:val="24"/>
          <w:szCs w:val="24"/>
          <w:u w:val="single"/>
          <w:lang w:eastAsia="en-GB"/>
        </w:rPr>
      </w:pPr>
    </w:p>
    <w:p w14:paraId="7C90D2E1" w14:textId="5DF2E10E" w:rsidR="00BA0930" w:rsidRPr="000470A2" w:rsidRDefault="00BA0930" w:rsidP="008D2652">
      <w:pPr>
        <w:spacing w:after="0" w:line="360" w:lineRule="auto"/>
        <w:rPr>
          <w:rFonts w:ascii="Arial" w:eastAsia="Times New Roman" w:hAnsi="Arial" w:cs="Arial"/>
          <w:sz w:val="24"/>
          <w:szCs w:val="24"/>
          <w:u w:val="single"/>
          <w:lang w:eastAsia="en-GB"/>
        </w:rPr>
      </w:pPr>
      <w:r w:rsidRPr="000470A2">
        <w:rPr>
          <w:rFonts w:ascii="Arial" w:eastAsia="Times New Roman" w:hAnsi="Arial" w:cs="Arial"/>
          <w:sz w:val="24"/>
          <w:szCs w:val="24"/>
          <w:u w:val="single"/>
          <w:lang w:eastAsia="en-GB"/>
        </w:rPr>
        <w:t>CONCLUSION</w:t>
      </w:r>
    </w:p>
    <w:p w14:paraId="322027BA" w14:textId="77777777" w:rsidR="004F2149" w:rsidRPr="000470A2" w:rsidRDefault="004F2149" w:rsidP="008D2652">
      <w:pPr>
        <w:spacing w:line="360" w:lineRule="auto"/>
        <w:rPr>
          <w:rFonts w:ascii="Arial" w:eastAsia="Times New Roman" w:hAnsi="Arial" w:cs="Arial"/>
          <w:sz w:val="24"/>
          <w:szCs w:val="24"/>
          <w:lang w:eastAsia="en-GB"/>
        </w:rPr>
      </w:pPr>
    </w:p>
    <w:p w14:paraId="6E685CA0" w14:textId="682AD1FC" w:rsidR="004F2149" w:rsidRPr="000470A2" w:rsidRDefault="004F2149" w:rsidP="008D2652">
      <w:pPr>
        <w:spacing w:line="360" w:lineRule="auto"/>
        <w:rPr>
          <w:rFonts w:ascii="Arial" w:eastAsia="Times New Roman" w:hAnsi="Arial" w:cs="Arial"/>
          <w:sz w:val="24"/>
          <w:szCs w:val="24"/>
          <w:lang w:eastAsia="en-GB"/>
        </w:rPr>
      </w:pPr>
      <w:r w:rsidRPr="000470A2">
        <w:rPr>
          <w:rFonts w:ascii="Arial" w:eastAsia="Times New Roman" w:hAnsi="Arial" w:cs="Arial"/>
          <w:sz w:val="24"/>
          <w:szCs w:val="24"/>
          <w:lang w:eastAsia="en-GB"/>
        </w:rPr>
        <w:t xml:space="preserve">Ethical considerations rooted in philosophy are crucial to business planning and decision-making. </w:t>
      </w:r>
      <w:r w:rsidRPr="000470A2">
        <w:rPr>
          <w:rFonts w:ascii="Arial" w:eastAsia="Times New Roman" w:hAnsi="Arial" w:cs="Arial"/>
          <w:sz w:val="24"/>
          <w:szCs w:val="24"/>
          <w:lang w:eastAsia="en-GB"/>
        </w:rPr>
        <w:t>Organisations may foster trust and long-term success by respecting principles like accountability, sustainability, and fairn</w:t>
      </w:r>
      <w:r w:rsidRPr="000470A2">
        <w:rPr>
          <w:rFonts w:ascii="Arial" w:eastAsia="Times New Roman" w:hAnsi="Arial" w:cs="Arial"/>
          <w:sz w:val="24"/>
          <w:szCs w:val="24"/>
          <w:lang w:eastAsia="en-GB"/>
        </w:rPr>
        <w:t xml:space="preserve">ess. </w:t>
      </w:r>
      <w:r w:rsidRPr="000470A2">
        <w:rPr>
          <w:rFonts w:ascii="Arial" w:eastAsia="Times New Roman" w:hAnsi="Arial" w:cs="Arial"/>
          <w:sz w:val="24"/>
          <w:szCs w:val="24"/>
          <w:lang w:eastAsia="en-GB"/>
        </w:rPr>
        <w:t>Real-world examples of ethical violations demonstrate the repercussions of disregarding moral oblig</w:t>
      </w:r>
      <w:r w:rsidRPr="000470A2">
        <w:rPr>
          <w:rFonts w:ascii="Arial" w:eastAsia="Times New Roman" w:hAnsi="Arial" w:cs="Arial"/>
          <w:sz w:val="24"/>
          <w:szCs w:val="24"/>
          <w:lang w:eastAsia="en-GB"/>
        </w:rPr>
        <w:t xml:space="preserve">ations. A proactive, values-based approach to business planning may lead to a productive and sustainable future. </w:t>
      </w:r>
      <w:r w:rsidRPr="000470A2">
        <w:rPr>
          <w:rFonts w:ascii="Arial" w:eastAsia="Times New Roman" w:hAnsi="Arial" w:cs="Arial"/>
          <w:sz w:val="24"/>
          <w:szCs w:val="24"/>
          <w:lang w:eastAsia="en-GB"/>
        </w:rPr>
        <w:t>While making money is a company's primary goal, concentrating</w:t>
      </w:r>
      <w:r w:rsidRPr="000470A2">
        <w:rPr>
          <w:rFonts w:ascii="Arial" w:eastAsia="Times New Roman" w:hAnsi="Arial" w:cs="Arial"/>
          <w:sz w:val="24"/>
          <w:szCs w:val="24"/>
          <w:lang w:eastAsia="en-GB"/>
        </w:rPr>
        <w:t xml:space="preserve"> on immediate profits might jeopardise long-term success</w:t>
      </w:r>
      <w:r w:rsidR="00935E0C" w:rsidRPr="000470A2">
        <w:rPr>
          <w:rFonts w:ascii="Arial" w:eastAsia="Times New Roman" w:hAnsi="Arial" w:cs="Arial"/>
          <w:sz w:val="24"/>
          <w:szCs w:val="24"/>
          <w:lang w:eastAsia="en-GB"/>
        </w:rPr>
        <w:t xml:space="preserve"> </w:t>
      </w:r>
      <w:r w:rsidR="00935E0C" w:rsidRPr="000470A2">
        <w:rPr>
          <w:rFonts w:ascii="Arial" w:eastAsia="Times New Roman" w:hAnsi="Arial" w:cs="Arial"/>
          <w:sz w:val="24"/>
          <w:szCs w:val="24"/>
          <w:lang w:eastAsia="en-GB"/>
        </w:rPr>
        <w:t>(</w:t>
      </w:r>
      <w:proofErr w:type="spellStart"/>
      <w:r w:rsidR="00935E0C" w:rsidRPr="000470A2">
        <w:rPr>
          <w:rFonts w:ascii="Arial" w:eastAsia="Times New Roman" w:hAnsi="Arial" w:cs="Arial"/>
          <w:sz w:val="24"/>
          <w:szCs w:val="24"/>
          <w:lang w:eastAsia="en-GB"/>
        </w:rPr>
        <w:t>Iyigun</w:t>
      </w:r>
      <w:proofErr w:type="spellEnd"/>
      <w:r w:rsidR="00935E0C" w:rsidRPr="000470A2">
        <w:rPr>
          <w:rFonts w:ascii="Arial" w:eastAsia="Times New Roman" w:hAnsi="Arial" w:cs="Arial"/>
          <w:sz w:val="24"/>
          <w:szCs w:val="24"/>
          <w:lang w:eastAsia="en-GB"/>
        </w:rPr>
        <w:t>, 2018)</w:t>
      </w:r>
      <w:r w:rsidR="00935E0C" w:rsidRPr="000470A2">
        <w:rPr>
          <w:rFonts w:ascii="Arial" w:eastAsia="Times New Roman" w:hAnsi="Arial" w:cs="Arial"/>
          <w:sz w:val="24"/>
          <w:szCs w:val="24"/>
          <w:lang w:eastAsia="en-GB"/>
        </w:rPr>
        <w:t xml:space="preserve">. </w:t>
      </w:r>
      <w:r w:rsidRPr="000470A2">
        <w:rPr>
          <w:rFonts w:ascii="Arial" w:eastAsia="Times New Roman" w:hAnsi="Arial" w:cs="Arial"/>
          <w:sz w:val="24"/>
          <w:szCs w:val="24"/>
          <w:lang w:eastAsia="en-GB"/>
        </w:rPr>
        <w:t xml:space="preserve">Companies </w:t>
      </w:r>
      <w:r w:rsidRPr="000470A2">
        <w:rPr>
          <w:rFonts w:ascii="Arial" w:eastAsia="Times New Roman" w:hAnsi="Arial" w:cs="Arial"/>
          <w:sz w:val="24"/>
          <w:szCs w:val="24"/>
          <w:lang w:eastAsia="en-GB"/>
        </w:rPr>
        <w:t>must have a well-rounded strategy addressing</w:t>
      </w:r>
      <w:r w:rsidRPr="000470A2">
        <w:rPr>
          <w:rFonts w:ascii="Arial" w:eastAsia="Times New Roman" w:hAnsi="Arial" w:cs="Arial"/>
          <w:sz w:val="24"/>
          <w:szCs w:val="24"/>
          <w:lang w:eastAsia="en-GB"/>
        </w:rPr>
        <w:t xml:space="preserve"> societal and environmental issues while balancing profit-making with moral obligations. By doing this, companies build resilience </w:t>
      </w:r>
      <w:r w:rsidRPr="000470A2">
        <w:rPr>
          <w:rFonts w:ascii="Arial" w:eastAsia="Times New Roman" w:hAnsi="Arial" w:cs="Arial"/>
          <w:sz w:val="24"/>
          <w:szCs w:val="24"/>
          <w:lang w:eastAsia="en-GB"/>
        </w:rPr>
        <w:t xml:space="preserve">quickly in a </w:t>
      </w:r>
      <w:r w:rsidR="00814919">
        <w:rPr>
          <w:rFonts w:ascii="Arial" w:eastAsia="Times New Roman" w:hAnsi="Arial" w:cs="Arial"/>
          <w:sz w:val="24"/>
          <w:szCs w:val="24"/>
          <w:lang w:eastAsia="en-GB"/>
        </w:rPr>
        <w:t>changing world</w:t>
      </w:r>
      <w:r w:rsidRPr="000470A2">
        <w:rPr>
          <w:rFonts w:ascii="Arial" w:eastAsia="Times New Roman" w:hAnsi="Arial" w:cs="Arial"/>
          <w:sz w:val="24"/>
          <w:szCs w:val="24"/>
          <w:lang w:eastAsia="en-GB"/>
        </w:rPr>
        <w:t>, gain trust, and support sustainable development. This well-rounded strategy represents a contemporary view of business as a positive force that helps all parties involved while</w:t>
      </w:r>
      <w:r w:rsidRPr="000470A2">
        <w:rPr>
          <w:rFonts w:ascii="Arial" w:eastAsia="Times New Roman" w:hAnsi="Arial" w:cs="Arial"/>
          <w:sz w:val="24"/>
          <w:szCs w:val="24"/>
          <w:lang w:eastAsia="en-GB"/>
        </w:rPr>
        <w:t xml:space="preserve"> making a profit.</w:t>
      </w:r>
    </w:p>
    <w:p w14:paraId="75B75F9C" w14:textId="7AADD0DF" w:rsidR="005E003B" w:rsidRPr="000470A2" w:rsidRDefault="005E003B" w:rsidP="005E003B">
      <w:pPr>
        <w:rPr>
          <w:rFonts w:ascii="Arial" w:eastAsia="Times New Roman" w:hAnsi="Arial" w:cs="Arial"/>
          <w:sz w:val="24"/>
          <w:szCs w:val="24"/>
          <w:lang w:eastAsia="en-GB"/>
        </w:rPr>
      </w:pPr>
    </w:p>
    <w:p w14:paraId="09C629F4" w14:textId="16DBD5B7" w:rsidR="005D570B" w:rsidRPr="000470A2" w:rsidRDefault="005D570B" w:rsidP="005D570B">
      <w:pPr>
        <w:rPr>
          <w:rFonts w:ascii="Arial" w:eastAsia="Times New Roman" w:hAnsi="Arial" w:cs="Arial"/>
          <w:sz w:val="24"/>
          <w:szCs w:val="24"/>
          <w:lang w:eastAsia="en-GB"/>
        </w:rPr>
      </w:pPr>
    </w:p>
    <w:p w14:paraId="35C71A24" w14:textId="54B9E34F" w:rsidR="0033479D" w:rsidRPr="000470A2" w:rsidRDefault="0033479D" w:rsidP="0033479D">
      <w:pPr>
        <w:rPr>
          <w:rFonts w:ascii="Arial" w:eastAsia="Times New Roman" w:hAnsi="Arial" w:cs="Arial"/>
          <w:sz w:val="24"/>
          <w:szCs w:val="24"/>
          <w:lang w:eastAsia="en-GB"/>
        </w:rPr>
      </w:pPr>
    </w:p>
    <w:p w14:paraId="18A6ACC2" w14:textId="32429A37" w:rsidR="0033479D" w:rsidRPr="000470A2" w:rsidRDefault="0033479D" w:rsidP="0033479D">
      <w:pPr>
        <w:rPr>
          <w:rFonts w:ascii="Arial" w:eastAsia="Times New Roman" w:hAnsi="Arial" w:cs="Arial"/>
          <w:sz w:val="24"/>
          <w:szCs w:val="24"/>
          <w:lang w:eastAsia="en-GB"/>
        </w:rPr>
      </w:pPr>
    </w:p>
    <w:p w14:paraId="3383E860" w14:textId="77777777" w:rsidR="002224A4" w:rsidRDefault="002224A4" w:rsidP="008069FE">
      <w:pPr>
        <w:spacing w:after="240" w:line="360" w:lineRule="auto"/>
        <w:outlineLvl w:val="0"/>
        <w:rPr>
          <w:rFonts w:ascii="Arial" w:eastAsia="Times New Roman" w:hAnsi="Arial" w:cs="Arial"/>
          <w:b/>
          <w:bCs/>
          <w:kern w:val="36"/>
          <w:sz w:val="24"/>
          <w:szCs w:val="24"/>
          <w:lang w:eastAsia="en-GB"/>
        </w:rPr>
      </w:pPr>
    </w:p>
    <w:p w14:paraId="0003EFF4" w14:textId="77777777" w:rsidR="005948B1" w:rsidRDefault="005948B1" w:rsidP="008069FE">
      <w:pPr>
        <w:spacing w:after="240" w:line="360" w:lineRule="auto"/>
        <w:outlineLvl w:val="0"/>
        <w:rPr>
          <w:rFonts w:ascii="Arial" w:eastAsia="Times New Roman" w:hAnsi="Arial" w:cs="Arial"/>
          <w:b/>
          <w:bCs/>
          <w:kern w:val="36"/>
          <w:sz w:val="24"/>
          <w:szCs w:val="24"/>
          <w:lang w:eastAsia="en-GB"/>
        </w:rPr>
      </w:pPr>
    </w:p>
    <w:p w14:paraId="05A761F3" w14:textId="77777777" w:rsidR="005948B1" w:rsidRDefault="005948B1" w:rsidP="008069FE">
      <w:pPr>
        <w:spacing w:after="240" w:line="360" w:lineRule="auto"/>
        <w:outlineLvl w:val="0"/>
        <w:rPr>
          <w:rFonts w:ascii="Arial" w:eastAsia="Times New Roman" w:hAnsi="Arial" w:cs="Arial"/>
          <w:b/>
          <w:bCs/>
          <w:kern w:val="36"/>
          <w:sz w:val="24"/>
          <w:szCs w:val="24"/>
          <w:lang w:eastAsia="en-GB"/>
        </w:rPr>
      </w:pPr>
    </w:p>
    <w:p w14:paraId="27F44440" w14:textId="77777777" w:rsidR="005948B1" w:rsidRDefault="005948B1" w:rsidP="008069FE">
      <w:pPr>
        <w:spacing w:after="240" w:line="360" w:lineRule="auto"/>
        <w:outlineLvl w:val="0"/>
        <w:rPr>
          <w:rFonts w:ascii="Arial" w:eastAsia="Times New Roman" w:hAnsi="Arial" w:cs="Arial"/>
          <w:b/>
          <w:bCs/>
          <w:kern w:val="36"/>
          <w:sz w:val="24"/>
          <w:szCs w:val="24"/>
          <w:lang w:eastAsia="en-GB"/>
        </w:rPr>
      </w:pPr>
    </w:p>
    <w:p w14:paraId="5B9A838F" w14:textId="77777777" w:rsidR="00FC6342" w:rsidRDefault="00FC6342" w:rsidP="008069FE">
      <w:pPr>
        <w:spacing w:after="240" w:line="360" w:lineRule="auto"/>
        <w:outlineLvl w:val="0"/>
        <w:rPr>
          <w:rFonts w:ascii="Arial" w:eastAsia="Times New Roman" w:hAnsi="Arial" w:cs="Arial"/>
          <w:b/>
          <w:bCs/>
          <w:kern w:val="36"/>
          <w:sz w:val="24"/>
          <w:szCs w:val="24"/>
          <w:lang w:eastAsia="en-GB"/>
        </w:rPr>
      </w:pPr>
    </w:p>
    <w:p w14:paraId="4CE3F776" w14:textId="68568E35" w:rsidR="008069FE" w:rsidRPr="008069FE" w:rsidRDefault="008069FE" w:rsidP="008069FE">
      <w:pPr>
        <w:spacing w:after="240" w:line="360" w:lineRule="auto"/>
        <w:outlineLvl w:val="0"/>
        <w:rPr>
          <w:rFonts w:ascii="Arial" w:eastAsia="Times New Roman" w:hAnsi="Arial" w:cs="Arial"/>
          <w:b/>
          <w:bCs/>
          <w:kern w:val="36"/>
          <w:sz w:val="24"/>
          <w:szCs w:val="24"/>
          <w:lang w:eastAsia="en-GB"/>
        </w:rPr>
      </w:pPr>
      <w:r w:rsidRPr="008069FE">
        <w:rPr>
          <w:rFonts w:ascii="Arial" w:eastAsia="Times New Roman" w:hAnsi="Arial" w:cs="Arial"/>
          <w:b/>
          <w:bCs/>
          <w:kern w:val="36"/>
          <w:sz w:val="24"/>
          <w:szCs w:val="24"/>
          <w:lang w:eastAsia="en-GB"/>
        </w:rPr>
        <w:lastRenderedPageBreak/>
        <w:t>Reference list</w:t>
      </w:r>
    </w:p>
    <w:p w14:paraId="60994F78" w14:textId="472DA518"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Alex John London (2022). </w:t>
      </w:r>
      <w:r w:rsidRPr="008069FE">
        <w:rPr>
          <w:rFonts w:ascii="Arial" w:eastAsia="Times New Roman" w:hAnsi="Arial" w:cs="Arial"/>
          <w:i/>
          <w:iCs/>
          <w:sz w:val="24"/>
          <w:szCs w:val="24"/>
          <w:lang w:eastAsia="en-GB"/>
        </w:rPr>
        <w:t>For the common good: philosophical foundations of research ethics</w:t>
      </w:r>
      <w:r w:rsidRPr="008069FE">
        <w:rPr>
          <w:rFonts w:ascii="Arial" w:eastAsia="Times New Roman" w:hAnsi="Arial" w:cs="Arial"/>
          <w:sz w:val="24"/>
          <w:szCs w:val="24"/>
          <w:lang w:eastAsia="en-GB"/>
        </w:rPr>
        <w:t>. New York, N</w:t>
      </w:r>
      <w:r w:rsidRPr="000470A2">
        <w:rPr>
          <w:rFonts w:ascii="Arial" w:eastAsia="Times New Roman" w:hAnsi="Arial" w:cs="Arial"/>
          <w:sz w:val="24"/>
          <w:szCs w:val="24"/>
          <w:lang w:eastAsia="en-GB"/>
        </w:rPr>
        <w:t>Y</w:t>
      </w:r>
      <w:r w:rsidRPr="008069FE">
        <w:rPr>
          <w:rFonts w:ascii="Arial" w:eastAsia="Times New Roman" w:hAnsi="Arial" w:cs="Arial"/>
          <w:sz w:val="24"/>
          <w:szCs w:val="24"/>
          <w:lang w:eastAsia="en-GB"/>
        </w:rPr>
        <w:t>: Oxford University Press.</w:t>
      </w:r>
    </w:p>
    <w:p w14:paraId="748A941E" w14:textId="15FA65E0" w:rsidR="008069FE" w:rsidRPr="008069FE" w:rsidRDefault="008069FE" w:rsidP="008069FE">
      <w:pPr>
        <w:spacing w:after="240" w:line="360" w:lineRule="auto"/>
        <w:rPr>
          <w:rFonts w:ascii="Arial" w:eastAsia="Times New Roman" w:hAnsi="Arial" w:cs="Arial"/>
          <w:sz w:val="24"/>
          <w:szCs w:val="24"/>
          <w:lang w:eastAsia="en-GB"/>
        </w:rPr>
      </w:pPr>
      <w:proofErr w:type="spellStart"/>
      <w:r w:rsidRPr="008069FE">
        <w:rPr>
          <w:rFonts w:ascii="Arial" w:eastAsia="Times New Roman" w:hAnsi="Arial" w:cs="Arial"/>
          <w:sz w:val="24"/>
          <w:szCs w:val="24"/>
          <w:lang w:eastAsia="en-GB"/>
        </w:rPr>
        <w:t>Alkhodary</w:t>
      </w:r>
      <w:proofErr w:type="spellEnd"/>
      <w:r w:rsidRPr="008069FE">
        <w:rPr>
          <w:rFonts w:ascii="Arial" w:eastAsia="Times New Roman" w:hAnsi="Arial" w:cs="Arial"/>
          <w:sz w:val="24"/>
          <w:szCs w:val="24"/>
          <w:lang w:eastAsia="en-GB"/>
        </w:rPr>
        <w:t xml:space="preserve">, D. (2023). Integrating Sustainability into Strategic Management: </w:t>
      </w:r>
      <w:proofErr w:type="gramStart"/>
      <w:r w:rsidRPr="008069FE">
        <w:rPr>
          <w:rFonts w:ascii="Arial" w:eastAsia="Times New Roman" w:hAnsi="Arial" w:cs="Arial"/>
          <w:sz w:val="24"/>
          <w:szCs w:val="24"/>
          <w:lang w:eastAsia="en-GB"/>
        </w:rPr>
        <w:t>a</w:t>
      </w:r>
      <w:proofErr w:type="gramEnd"/>
      <w:r w:rsidRPr="008069FE">
        <w:rPr>
          <w:rFonts w:ascii="Arial" w:eastAsia="Times New Roman" w:hAnsi="Arial" w:cs="Arial"/>
          <w:sz w:val="24"/>
          <w:szCs w:val="24"/>
          <w:lang w:eastAsia="en-GB"/>
        </w:rPr>
        <w:t xml:space="preserve"> Path Towards Long-Term Business Success. </w:t>
      </w:r>
      <w:r w:rsidRPr="008069FE">
        <w:rPr>
          <w:rFonts w:ascii="Arial" w:eastAsia="Times New Roman" w:hAnsi="Arial" w:cs="Arial"/>
          <w:i/>
          <w:iCs/>
          <w:sz w:val="24"/>
          <w:szCs w:val="24"/>
          <w:lang w:eastAsia="en-GB"/>
        </w:rPr>
        <w:t>International Journal of Professional Business Review</w:t>
      </w:r>
      <w:r w:rsidRPr="008069FE">
        <w:rPr>
          <w:rFonts w:ascii="Arial" w:eastAsia="Times New Roman" w:hAnsi="Arial" w:cs="Arial"/>
          <w:sz w:val="24"/>
          <w:szCs w:val="24"/>
          <w:lang w:eastAsia="en-GB"/>
        </w:rPr>
        <w:t xml:space="preserve">, 8(4), p.e01627.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://doi.org/10.26668/</w:t>
      </w:r>
      <w:proofErr w:type="spellStart"/>
      <w:r w:rsidRPr="008069FE">
        <w:rPr>
          <w:rFonts w:ascii="Arial" w:eastAsia="Times New Roman" w:hAnsi="Arial" w:cs="Arial"/>
          <w:sz w:val="24"/>
          <w:szCs w:val="24"/>
          <w:lang w:eastAsia="en-GB"/>
        </w:rPr>
        <w:t>businessreview</w:t>
      </w:r>
      <w:proofErr w:type="spellEnd"/>
      <w:r w:rsidRPr="008069FE">
        <w:rPr>
          <w:rFonts w:ascii="Arial" w:eastAsia="Times New Roman" w:hAnsi="Arial" w:cs="Arial"/>
          <w:sz w:val="24"/>
          <w:szCs w:val="24"/>
          <w:lang w:eastAsia="en-GB"/>
        </w:rPr>
        <w:t>/2023.v8i4.1627</w:t>
      </w:r>
      <w:proofErr w:type="gramEnd"/>
      <w:r w:rsidRPr="000470A2">
        <w:rPr>
          <w:rFonts w:ascii="Arial" w:eastAsia="Times New Roman" w:hAnsi="Arial" w:cs="Arial"/>
          <w:sz w:val="24"/>
          <w:szCs w:val="24"/>
          <w:lang w:eastAsia="en-GB"/>
        </w:rPr>
        <w:t xml:space="preserve"> Accessed 15</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036147D3" w14:textId="33A69E5B"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Aronson, E. (2019). Integrating Leadership Styles and Ethical Perspectives. </w:t>
      </w:r>
      <w:r w:rsidRPr="008069FE">
        <w:rPr>
          <w:rFonts w:ascii="Arial" w:eastAsia="Times New Roman" w:hAnsi="Arial" w:cs="Arial"/>
          <w:i/>
          <w:iCs/>
          <w:sz w:val="24"/>
          <w:szCs w:val="24"/>
          <w:lang w:eastAsia="en-GB"/>
        </w:rPr>
        <w:t xml:space="preserve">Canadian Journal of Administrative Sciences / Revue Canadienne des Sciences de </w:t>
      </w:r>
      <w:proofErr w:type="spellStart"/>
      <w:r w:rsidRPr="008069FE">
        <w:rPr>
          <w:rFonts w:ascii="Arial" w:eastAsia="Times New Roman" w:hAnsi="Arial" w:cs="Arial"/>
          <w:i/>
          <w:iCs/>
          <w:sz w:val="24"/>
          <w:szCs w:val="24"/>
          <w:lang w:eastAsia="en-GB"/>
        </w:rPr>
        <w:t>l’Administration</w:t>
      </w:r>
      <w:proofErr w:type="spellEnd"/>
      <w:r w:rsidRPr="008069FE">
        <w:rPr>
          <w:rFonts w:ascii="Arial" w:eastAsia="Times New Roman" w:hAnsi="Arial" w:cs="Arial"/>
          <w:sz w:val="24"/>
          <w:szCs w:val="24"/>
          <w:lang w:eastAsia="en-GB"/>
        </w:rPr>
        <w:t xml:space="preserve">, [online] 18(4), pp.244–256. Available at: </w:t>
      </w:r>
      <w:hyperlink r:id="rId9" w:history="1">
        <w:r w:rsidRPr="008069FE">
          <w:rPr>
            <w:rStyle w:val="Hyperlink"/>
            <w:rFonts w:ascii="Arial" w:eastAsia="Times New Roman" w:hAnsi="Arial" w:cs="Arial"/>
            <w:sz w:val="24"/>
            <w:szCs w:val="24"/>
            <w:lang w:eastAsia="en-GB"/>
          </w:rPr>
          <w:t>https://onlinelibrary.wiley.com/doi/abs/10.1111/j.1936-4490.2001.tb00260.x</w:t>
        </w:r>
      </w:hyperlink>
      <w:r w:rsidRPr="000470A2">
        <w:rPr>
          <w:rFonts w:ascii="Arial" w:eastAsia="Times New Roman" w:hAnsi="Arial" w:cs="Arial"/>
          <w:sz w:val="24"/>
          <w:szCs w:val="24"/>
          <w:lang w:eastAsia="en-GB"/>
        </w:rPr>
        <w:t xml:space="preserve"> Accessed 15th December 2024</w:t>
      </w:r>
    </w:p>
    <w:p w14:paraId="460D261F"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Bonhoeffer, D., Krauss, R., West, C.C. and Green, C.J. (2019). </w:t>
      </w:r>
      <w:r w:rsidRPr="008069FE">
        <w:rPr>
          <w:rFonts w:ascii="Arial" w:eastAsia="Times New Roman" w:hAnsi="Arial" w:cs="Arial"/>
          <w:i/>
          <w:iCs/>
          <w:sz w:val="24"/>
          <w:szCs w:val="24"/>
          <w:lang w:eastAsia="en-GB"/>
        </w:rPr>
        <w:t>Ethics</w:t>
      </w:r>
      <w:r w:rsidRPr="008069FE">
        <w:rPr>
          <w:rFonts w:ascii="Arial" w:eastAsia="Times New Roman" w:hAnsi="Arial" w:cs="Arial"/>
          <w:sz w:val="24"/>
          <w:szCs w:val="24"/>
          <w:lang w:eastAsia="en-GB"/>
        </w:rPr>
        <w:t>. Minneapolis: Fortress Press.</w:t>
      </w:r>
    </w:p>
    <w:p w14:paraId="017C3D25" w14:textId="7660145C"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Busselle, R. and </w:t>
      </w:r>
      <w:proofErr w:type="spellStart"/>
      <w:r w:rsidRPr="008069FE">
        <w:rPr>
          <w:rFonts w:ascii="Arial" w:eastAsia="Times New Roman" w:hAnsi="Arial" w:cs="Arial"/>
          <w:sz w:val="24"/>
          <w:szCs w:val="24"/>
          <w:lang w:eastAsia="en-GB"/>
        </w:rPr>
        <w:t>Vierrether</w:t>
      </w:r>
      <w:proofErr w:type="spellEnd"/>
      <w:r w:rsidRPr="008069FE">
        <w:rPr>
          <w:rFonts w:ascii="Arial" w:eastAsia="Times New Roman" w:hAnsi="Arial" w:cs="Arial"/>
          <w:sz w:val="24"/>
          <w:szCs w:val="24"/>
          <w:lang w:eastAsia="en-GB"/>
        </w:rPr>
        <w:t xml:space="preserve">, T. (2022). Linking Epistemic Monitoring to Perceived Realism: </w:t>
      </w:r>
      <w:proofErr w:type="gramStart"/>
      <w:r w:rsidRPr="008069FE">
        <w:rPr>
          <w:rFonts w:ascii="Arial" w:eastAsia="Times New Roman" w:hAnsi="Arial" w:cs="Arial"/>
          <w:sz w:val="24"/>
          <w:szCs w:val="24"/>
          <w:lang w:eastAsia="en-GB"/>
        </w:rPr>
        <w:t>the</w:t>
      </w:r>
      <w:proofErr w:type="gramEnd"/>
      <w:r w:rsidRPr="008069FE">
        <w:rPr>
          <w:rFonts w:ascii="Arial" w:eastAsia="Times New Roman" w:hAnsi="Arial" w:cs="Arial"/>
          <w:sz w:val="24"/>
          <w:szCs w:val="24"/>
          <w:lang w:eastAsia="en-GB"/>
        </w:rPr>
        <w:t xml:space="preserve"> Impact of Story-World Inconsistency on Realism and Engagement. </w:t>
      </w:r>
      <w:r w:rsidRPr="008069FE">
        <w:rPr>
          <w:rFonts w:ascii="Arial" w:eastAsia="Times New Roman" w:hAnsi="Arial" w:cs="Arial"/>
          <w:i/>
          <w:iCs/>
          <w:sz w:val="24"/>
          <w:szCs w:val="24"/>
          <w:lang w:eastAsia="en-GB"/>
        </w:rPr>
        <w:t>Media Psychology</w:t>
      </w:r>
      <w:r w:rsidRPr="008069FE">
        <w:rPr>
          <w:rFonts w:ascii="Arial" w:eastAsia="Times New Roman" w:hAnsi="Arial" w:cs="Arial"/>
          <w:sz w:val="24"/>
          <w:szCs w:val="24"/>
          <w:lang w:eastAsia="en-GB"/>
        </w:rPr>
        <w:t xml:space="preserve">, pp.1–17.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://doi.org/10.1080/15213269.2022.2032180</w:t>
      </w:r>
      <w:proofErr w:type="gramEnd"/>
      <w:r w:rsidRPr="000470A2">
        <w:rPr>
          <w:rFonts w:ascii="Arial" w:eastAsia="Times New Roman" w:hAnsi="Arial" w:cs="Arial"/>
          <w:sz w:val="24"/>
          <w:szCs w:val="24"/>
          <w:lang w:eastAsia="en-GB"/>
        </w:rPr>
        <w:t xml:space="preserve"> Accessed 14</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16426BAB"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Cameron, K.S., Quinn, R.E., DeGraff, J.T. and Thakor, A.V. (2022). </w:t>
      </w:r>
      <w:r w:rsidRPr="008069FE">
        <w:rPr>
          <w:rFonts w:ascii="Arial" w:eastAsia="Times New Roman" w:hAnsi="Arial" w:cs="Arial"/>
          <w:i/>
          <w:iCs/>
          <w:sz w:val="24"/>
          <w:szCs w:val="24"/>
          <w:lang w:eastAsia="en-GB"/>
        </w:rPr>
        <w:t>Competing values leadership</w:t>
      </w:r>
      <w:r w:rsidRPr="008069FE">
        <w:rPr>
          <w:rFonts w:ascii="Arial" w:eastAsia="Times New Roman" w:hAnsi="Arial" w:cs="Arial"/>
          <w:sz w:val="24"/>
          <w:szCs w:val="24"/>
          <w:lang w:eastAsia="en-GB"/>
        </w:rPr>
        <w:t>. Cheltenham, UK: Edward Elgar.</w:t>
      </w:r>
    </w:p>
    <w:p w14:paraId="0D292D95"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Campbell, D. (2021). </w:t>
      </w:r>
      <w:r w:rsidRPr="008069FE">
        <w:rPr>
          <w:rFonts w:ascii="Arial" w:eastAsia="Times New Roman" w:hAnsi="Arial" w:cs="Arial"/>
          <w:i/>
          <w:iCs/>
          <w:sz w:val="24"/>
          <w:szCs w:val="24"/>
          <w:lang w:eastAsia="en-GB"/>
        </w:rPr>
        <w:t>Business Strategy</w:t>
      </w:r>
      <w:r w:rsidRPr="008069FE">
        <w:rPr>
          <w:rFonts w:ascii="Arial" w:eastAsia="Times New Roman" w:hAnsi="Arial" w:cs="Arial"/>
          <w:sz w:val="24"/>
          <w:szCs w:val="24"/>
          <w:lang w:eastAsia="en-GB"/>
        </w:rPr>
        <w:t>. 5th ed. London: Pearson.</w:t>
      </w:r>
    </w:p>
    <w:p w14:paraId="7FC65D6B" w14:textId="16D51222"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CDC (2024). </w:t>
      </w:r>
      <w:r w:rsidRPr="008069FE">
        <w:rPr>
          <w:rFonts w:ascii="Arial" w:eastAsia="Times New Roman" w:hAnsi="Arial" w:cs="Arial"/>
          <w:i/>
          <w:iCs/>
          <w:sz w:val="24"/>
          <w:szCs w:val="24"/>
          <w:lang w:eastAsia="en-GB"/>
        </w:rPr>
        <w:t>Cent</w:t>
      </w:r>
      <w:r w:rsidRPr="000470A2">
        <w:rPr>
          <w:rFonts w:ascii="Arial" w:eastAsia="Times New Roman" w:hAnsi="Arial" w:cs="Arial"/>
          <w:i/>
          <w:iCs/>
          <w:sz w:val="24"/>
          <w:szCs w:val="24"/>
          <w:lang w:eastAsia="en-GB"/>
        </w:rPr>
        <w:t>re</w:t>
      </w:r>
      <w:r w:rsidRPr="008069FE">
        <w:rPr>
          <w:rFonts w:ascii="Arial" w:eastAsia="Times New Roman" w:hAnsi="Arial" w:cs="Arial"/>
          <w:i/>
          <w:iCs/>
          <w:sz w:val="24"/>
          <w:szCs w:val="24"/>
          <w:lang w:eastAsia="en-GB"/>
        </w:rPr>
        <w:t>s for Disease Control and Prevention</w:t>
      </w:r>
      <w:r w:rsidRPr="008069FE">
        <w:rPr>
          <w:rFonts w:ascii="Arial" w:eastAsia="Times New Roman" w:hAnsi="Arial" w:cs="Arial"/>
          <w:sz w:val="24"/>
          <w:szCs w:val="24"/>
          <w:lang w:eastAsia="en-GB"/>
        </w:rPr>
        <w:t xml:space="preserve">. [online] </w:t>
      </w:r>
      <w:proofErr w:type="spellStart"/>
      <w:r w:rsidRPr="008069FE">
        <w:rPr>
          <w:rFonts w:ascii="Arial" w:eastAsia="Times New Roman" w:hAnsi="Arial" w:cs="Arial"/>
          <w:sz w:val="24"/>
          <w:szCs w:val="24"/>
          <w:lang w:eastAsia="en-GB"/>
        </w:rPr>
        <w:t>Centers</w:t>
      </w:r>
      <w:proofErr w:type="spellEnd"/>
      <w:r w:rsidRPr="008069FE">
        <w:rPr>
          <w:rFonts w:ascii="Arial" w:eastAsia="Times New Roman" w:hAnsi="Arial" w:cs="Arial"/>
          <w:sz w:val="24"/>
          <w:szCs w:val="24"/>
          <w:lang w:eastAsia="en-GB"/>
        </w:rPr>
        <w:t xml:space="preserve"> for Disease Control and Prevention. Available at: </w:t>
      </w:r>
      <w:hyperlink r:id="rId10" w:history="1">
        <w:r w:rsidRPr="008069FE">
          <w:rPr>
            <w:rStyle w:val="Hyperlink"/>
            <w:rFonts w:ascii="Arial" w:eastAsia="Times New Roman" w:hAnsi="Arial" w:cs="Arial"/>
            <w:sz w:val="24"/>
            <w:szCs w:val="24"/>
            <w:lang w:eastAsia="en-GB"/>
          </w:rPr>
          <w:t>https://www.cdc.gov/</w:t>
        </w:r>
      </w:hyperlink>
      <w:r w:rsidRPr="000470A2">
        <w:rPr>
          <w:rFonts w:ascii="Arial" w:eastAsia="Times New Roman" w:hAnsi="Arial" w:cs="Arial"/>
          <w:sz w:val="24"/>
          <w:szCs w:val="24"/>
          <w:lang w:eastAsia="en-GB"/>
        </w:rPr>
        <w:t xml:space="preserve"> Accessed 14</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77FAC179"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Collins, D. and Kanashiro, P. (2021). </w:t>
      </w:r>
      <w:r w:rsidRPr="008069FE">
        <w:rPr>
          <w:rFonts w:ascii="Arial" w:eastAsia="Times New Roman" w:hAnsi="Arial" w:cs="Arial"/>
          <w:i/>
          <w:iCs/>
          <w:sz w:val="24"/>
          <w:szCs w:val="24"/>
          <w:lang w:eastAsia="en-GB"/>
        </w:rPr>
        <w:t>Business Ethics</w:t>
      </w:r>
      <w:r w:rsidRPr="008069FE">
        <w:rPr>
          <w:rFonts w:ascii="Arial" w:eastAsia="Times New Roman" w:hAnsi="Arial" w:cs="Arial"/>
          <w:sz w:val="24"/>
          <w:szCs w:val="24"/>
          <w:lang w:eastAsia="en-GB"/>
        </w:rPr>
        <w:t>. SAGE Publications.</w:t>
      </w:r>
    </w:p>
    <w:p w14:paraId="69DD4141"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Farmer, R.N. and Hogue, W.D. (2020). </w:t>
      </w:r>
      <w:r w:rsidRPr="008069FE">
        <w:rPr>
          <w:rFonts w:ascii="Arial" w:eastAsia="Times New Roman" w:hAnsi="Arial" w:cs="Arial"/>
          <w:i/>
          <w:iCs/>
          <w:sz w:val="24"/>
          <w:szCs w:val="24"/>
          <w:lang w:eastAsia="en-GB"/>
        </w:rPr>
        <w:t>Corporate social responsibility</w:t>
      </w:r>
      <w:r w:rsidRPr="008069FE">
        <w:rPr>
          <w:rFonts w:ascii="Arial" w:eastAsia="Times New Roman" w:hAnsi="Arial" w:cs="Arial"/>
          <w:sz w:val="24"/>
          <w:szCs w:val="24"/>
          <w:lang w:eastAsia="en-GB"/>
        </w:rPr>
        <w:t>. Lexington, Mass.: Lexington Books.</w:t>
      </w:r>
    </w:p>
    <w:p w14:paraId="681D5605"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lastRenderedPageBreak/>
        <w:t xml:space="preserve">Freeman, R.E., Harrison, J.S. and </w:t>
      </w:r>
      <w:proofErr w:type="spellStart"/>
      <w:r w:rsidRPr="008069FE">
        <w:rPr>
          <w:rFonts w:ascii="Arial" w:eastAsia="Times New Roman" w:hAnsi="Arial" w:cs="Arial"/>
          <w:sz w:val="24"/>
          <w:szCs w:val="24"/>
          <w:lang w:eastAsia="en-GB"/>
        </w:rPr>
        <w:t>Zyglidopoulos</w:t>
      </w:r>
      <w:proofErr w:type="spellEnd"/>
      <w:r w:rsidRPr="008069FE">
        <w:rPr>
          <w:rFonts w:ascii="Arial" w:eastAsia="Times New Roman" w:hAnsi="Arial" w:cs="Arial"/>
          <w:sz w:val="24"/>
          <w:szCs w:val="24"/>
          <w:lang w:eastAsia="en-GB"/>
        </w:rPr>
        <w:t xml:space="preserve">, S.C. (2018). </w:t>
      </w:r>
      <w:r w:rsidRPr="008069FE">
        <w:rPr>
          <w:rFonts w:ascii="Arial" w:eastAsia="Times New Roman" w:hAnsi="Arial" w:cs="Arial"/>
          <w:i/>
          <w:iCs/>
          <w:sz w:val="24"/>
          <w:szCs w:val="24"/>
          <w:lang w:eastAsia="en-GB"/>
        </w:rPr>
        <w:t>Stakeholder Theory: Concepts and Strategies</w:t>
      </w:r>
      <w:r w:rsidRPr="008069FE">
        <w:rPr>
          <w:rFonts w:ascii="Arial" w:eastAsia="Times New Roman" w:hAnsi="Arial" w:cs="Arial"/>
          <w:sz w:val="24"/>
          <w:szCs w:val="24"/>
          <w:lang w:eastAsia="en-GB"/>
        </w:rPr>
        <w:t>. Cambridge: Cambridge University Press.</w:t>
      </w:r>
    </w:p>
    <w:p w14:paraId="4879DDE0" w14:textId="77777777" w:rsidR="008069FE" w:rsidRPr="008069FE" w:rsidRDefault="008069FE" w:rsidP="008069FE">
      <w:pPr>
        <w:spacing w:after="240" w:line="360" w:lineRule="auto"/>
        <w:rPr>
          <w:rFonts w:ascii="Arial" w:eastAsia="Times New Roman" w:hAnsi="Arial" w:cs="Arial"/>
          <w:sz w:val="24"/>
          <w:szCs w:val="24"/>
          <w:lang w:eastAsia="en-GB"/>
        </w:rPr>
      </w:pPr>
      <w:proofErr w:type="spellStart"/>
      <w:r w:rsidRPr="008069FE">
        <w:rPr>
          <w:rFonts w:ascii="Arial" w:eastAsia="Times New Roman" w:hAnsi="Arial" w:cs="Arial"/>
          <w:sz w:val="24"/>
          <w:szCs w:val="24"/>
          <w:lang w:eastAsia="en-GB"/>
        </w:rPr>
        <w:t>Iyigun</w:t>
      </w:r>
      <w:proofErr w:type="spellEnd"/>
      <w:r w:rsidRPr="008069FE">
        <w:rPr>
          <w:rFonts w:ascii="Arial" w:eastAsia="Times New Roman" w:hAnsi="Arial" w:cs="Arial"/>
          <w:sz w:val="24"/>
          <w:szCs w:val="24"/>
          <w:lang w:eastAsia="en-GB"/>
        </w:rPr>
        <w:t xml:space="preserve">, N.O. (2018). </w:t>
      </w:r>
      <w:r w:rsidRPr="008069FE">
        <w:rPr>
          <w:rFonts w:ascii="Arial" w:eastAsia="Times New Roman" w:hAnsi="Arial" w:cs="Arial"/>
          <w:i/>
          <w:iCs/>
          <w:sz w:val="24"/>
          <w:szCs w:val="24"/>
          <w:lang w:eastAsia="en-GB"/>
        </w:rPr>
        <w:t>Creating business value and competitive advantage with social entrepreneurship</w:t>
      </w:r>
      <w:r w:rsidRPr="008069FE">
        <w:rPr>
          <w:rFonts w:ascii="Arial" w:eastAsia="Times New Roman" w:hAnsi="Arial" w:cs="Arial"/>
          <w:sz w:val="24"/>
          <w:szCs w:val="24"/>
          <w:lang w:eastAsia="en-GB"/>
        </w:rPr>
        <w:t>. Hershey: Business Science Reference.</w:t>
      </w:r>
    </w:p>
    <w:p w14:paraId="0641AEF9" w14:textId="07256258"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Joly, H. and Lambert, C. (2021). </w:t>
      </w:r>
      <w:r w:rsidRPr="008069FE">
        <w:rPr>
          <w:rFonts w:ascii="Arial" w:eastAsia="Times New Roman" w:hAnsi="Arial" w:cs="Arial"/>
          <w:i/>
          <w:iCs/>
          <w:sz w:val="24"/>
          <w:szCs w:val="24"/>
          <w:lang w:eastAsia="en-GB"/>
        </w:rPr>
        <w:t>The heart of business: leadership principles for the next era of capitalism</w:t>
      </w:r>
      <w:r w:rsidRPr="008069FE">
        <w:rPr>
          <w:rFonts w:ascii="Arial" w:eastAsia="Times New Roman" w:hAnsi="Arial" w:cs="Arial"/>
          <w:sz w:val="24"/>
          <w:szCs w:val="24"/>
          <w:lang w:eastAsia="en-GB"/>
        </w:rPr>
        <w:t>. Boston, Massachusetts: Harvard Business Review Press.</w:t>
      </w:r>
    </w:p>
    <w:p w14:paraId="20E23CB5" w14:textId="403A821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Keefe, P.R. (2021a). </w:t>
      </w:r>
      <w:r w:rsidRPr="008069FE">
        <w:rPr>
          <w:rFonts w:ascii="Arial" w:eastAsia="Times New Roman" w:hAnsi="Arial" w:cs="Arial"/>
          <w:i/>
          <w:iCs/>
          <w:sz w:val="24"/>
          <w:szCs w:val="24"/>
          <w:lang w:eastAsia="en-GB"/>
        </w:rPr>
        <w:t>Empire of pain: the secret history of the Sackler dynasty</w:t>
      </w:r>
      <w:r w:rsidRPr="008069FE">
        <w:rPr>
          <w:rFonts w:ascii="Arial" w:eastAsia="Times New Roman" w:hAnsi="Arial" w:cs="Arial"/>
          <w:sz w:val="24"/>
          <w:szCs w:val="24"/>
          <w:lang w:eastAsia="en-GB"/>
        </w:rPr>
        <w:t>. New York: Doubleday.</w:t>
      </w:r>
    </w:p>
    <w:p w14:paraId="223FB2B7" w14:textId="32CDF76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Körner, A. and Deutsch, R. (2022). Deontology and utilitarianism in real life: A set of moral dilemmas based on historic events. </w:t>
      </w:r>
      <w:r w:rsidRPr="008069FE">
        <w:rPr>
          <w:rFonts w:ascii="Arial" w:eastAsia="Times New Roman" w:hAnsi="Arial" w:cs="Arial"/>
          <w:i/>
          <w:iCs/>
          <w:sz w:val="24"/>
          <w:szCs w:val="24"/>
          <w:lang w:eastAsia="en-GB"/>
        </w:rPr>
        <w:t>Personality and Social Psychology Bulletin</w:t>
      </w:r>
      <w:r w:rsidRPr="008069FE">
        <w:rPr>
          <w:rFonts w:ascii="Arial" w:eastAsia="Times New Roman" w:hAnsi="Arial" w:cs="Arial"/>
          <w:sz w:val="24"/>
          <w:szCs w:val="24"/>
          <w:lang w:eastAsia="en-GB"/>
        </w:rPr>
        <w:t xml:space="preserve">, 49(10), pp.1511–1528.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://doi.org/10.1177/01461672221103058</w:t>
      </w:r>
      <w:proofErr w:type="gramEnd"/>
      <w:r w:rsidRPr="000470A2">
        <w:rPr>
          <w:rFonts w:ascii="Arial" w:eastAsia="Times New Roman" w:hAnsi="Arial" w:cs="Arial"/>
          <w:sz w:val="24"/>
          <w:szCs w:val="24"/>
          <w:lang w:eastAsia="en-GB"/>
        </w:rPr>
        <w:t xml:space="preserve"> Accessed 14</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00B7CA7C" w14:textId="7942491D"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Langtry, B. (2021). Stakeholders and the Moral Responsibilities of Business. </w:t>
      </w:r>
      <w:r w:rsidRPr="008069FE">
        <w:rPr>
          <w:rFonts w:ascii="Arial" w:eastAsia="Times New Roman" w:hAnsi="Arial" w:cs="Arial"/>
          <w:i/>
          <w:iCs/>
          <w:sz w:val="24"/>
          <w:szCs w:val="24"/>
          <w:lang w:eastAsia="en-GB"/>
        </w:rPr>
        <w:t>Business Ethics Quarterly</w:t>
      </w:r>
      <w:r w:rsidRPr="008069FE">
        <w:rPr>
          <w:rFonts w:ascii="Arial" w:eastAsia="Times New Roman" w:hAnsi="Arial" w:cs="Arial"/>
          <w:sz w:val="24"/>
          <w:szCs w:val="24"/>
          <w:lang w:eastAsia="en-GB"/>
        </w:rPr>
        <w:t xml:space="preserve">, 4(4), pp.431–443.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://doi.org/10.2307/3857342</w:t>
      </w:r>
      <w:proofErr w:type="gramEnd"/>
      <w:r w:rsidRPr="000470A2">
        <w:rPr>
          <w:rFonts w:ascii="Arial" w:eastAsia="Times New Roman" w:hAnsi="Arial" w:cs="Arial"/>
          <w:sz w:val="24"/>
          <w:szCs w:val="24"/>
          <w:lang w:eastAsia="en-GB"/>
        </w:rPr>
        <w:t xml:space="preserve"> Accessed 15</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25DFACC6" w14:textId="60C91943"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Lawrence, A.T. and Weber, J. (2023). </w:t>
      </w:r>
      <w:r w:rsidRPr="008069FE">
        <w:rPr>
          <w:rFonts w:ascii="Arial" w:eastAsia="Times New Roman" w:hAnsi="Arial" w:cs="Arial"/>
          <w:i/>
          <w:iCs/>
          <w:sz w:val="24"/>
          <w:szCs w:val="24"/>
          <w:lang w:eastAsia="en-GB"/>
        </w:rPr>
        <w:t>Business and Society: Stakeholders, Ethics, Public Policy</w:t>
      </w:r>
      <w:r w:rsidRPr="008069FE">
        <w:rPr>
          <w:rFonts w:ascii="Arial" w:eastAsia="Times New Roman" w:hAnsi="Arial" w:cs="Arial"/>
          <w:sz w:val="24"/>
          <w:szCs w:val="24"/>
          <w:lang w:eastAsia="en-GB"/>
        </w:rPr>
        <w:t>. 16th ed. New York, N</w:t>
      </w:r>
      <w:r w:rsidRPr="000470A2">
        <w:rPr>
          <w:rFonts w:ascii="Arial" w:eastAsia="Times New Roman" w:hAnsi="Arial" w:cs="Arial"/>
          <w:sz w:val="24"/>
          <w:szCs w:val="24"/>
          <w:lang w:eastAsia="en-GB"/>
        </w:rPr>
        <w:t>Y</w:t>
      </w:r>
      <w:r w:rsidRPr="008069FE">
        <w:rPr>
          <w:rFonts w:ascii="Arial" w:eastAsia="Times New Roman" w:hAnsi="Arial" w:cs="Arial"/>
          <w:sz w:val="24"/>
          <w:szCs w:val="24"/>
          <w:lang w:eastAsia="en-GB"/>
        </w:rPr>
        <w:t>: Mc</w:t>
      </w:r>
      <w:r w:rsidRPr="000470A2">
        <w:rPr>
          <w:rFonts w:ascii="Arial" w:eastAsia="Times New Roman" w:hAnsi="Arial" w:cs="Arial"/>
          <w:sz w:val="24"/>
          <w:szCs w:val="24"/>
          <w:lang w:eastAsia="en-GB"/>
        </w:rPr>
        <w:t>G</w:t>
      </w:r>
      <w:r w:rsidRPr="008069FE">
        <w:rPr>
          <w:rFonts w:ascii="Arial" w:eastAsia="Times New Roman" w:hAnsi="Arial" w:cs="Arial"/>
          <w:sz w:val="24"/>
          <w:szCs w:val="24"/>
          <w:lang w:eastAsia="en-GB"/>
        </w:rPr>
        <w:t>raw-Hill Education.</w:t>
      </w:r>
    </w:p>
    <w:p w14:paraId="10F3E47A" w14:textId="1DDB0FF6"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Marcus, A.A. and Hargrave, T.J. (2020). </w:t>
      </w:r>
      <w:r w:rsidRPr="008069FE">
        <w:rPr>
          <w:rFonts w:ascii="Arial" w:eastAsia="Times New Roman" w:hAnsi="Arial" w:cs="Arial"/>
          <w:i/>
          <w:iCs/>
          <w:sz w:val="24"/>
          <w:szCs w:val="24"/>
          <w:lang w:eastAsia="en-GB"/>
        </w:rPr>
        <w:t>Managing business ethics: making ethical decisions</w:t>
      </w:r>
      <w:r w:rsidRPr="008069FE">
        <w:rPr>
          <w:rFonts w:ascii="Arial" w:eastAsia="Times New Roman" w:hAnsi="Arial" w:cs="Arial"/>
          <w:sz w:val="24"/>
          <w:szCs w:val="24"/>
          <w:lang w:eastAsia="en-GB"/>
        </w:rPr>
        <w:t>. Los Angeles: SAGE.</w:t>
      </w:r>
    </w:p>
    <w:p w14:paraId="7790D24E" w14:textId="048ED7D5"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Marseille, E. and Kahn, J.G. (2019). Utilitarianism and the Ethical Foundations of </w:t>
      </w:r>
      <w:r w:rsidRPr="000470A2">
        <w:rPr>
          <w:rFonts w:ascii="Arial" w:eastAsia="Times New Roman" w:hAnsi="Arial" w:cs="Arial"/>
          <w:sz w:val="24"/>
          <w:szCs w:val="24"/>
          <w:lang w:eastAsia="en-GB"/>
        </w:rPr>
        <w:t>C</w:t>
      </w:r>
      <w:r w:rsidRPr="008069FE">
        <w:rPr>
          <w:rFonts w:ascii="Arial" w:eastAsia="Times New Roman" w:hAnsi="Arial" w:cs="Arial"/>
          <w:sz w:val="24"/>
          <w:szCs w:val="24"/>
          <w:lang w:eastAsia="en-GB"/>
        </w:rPr>
        <w:t xml:space="preserve">ost-effectiveness Analysis in Resource Allocation for Global Health. </w:t>
      </w:r>
      <w:r w:rsidRPr="008069FE">
        <w:rPr>
          <w:rFonts w:ascii="Arial" w:eastAsia="Times New Roman" w:hAnsi="Arial" w:cs="Arial"/>
          <w:i/>
          <w:iCs/>
          <w:sz w:val="24"/>
          <w:szCs w:val="24"/>
          <w:lang w:eastAsia="en-GB"/>
        </w:rPr>
        <w:t>Philosophy, Ethics, and Humanities in Medicine</w:t>
      </w:r>
      <w:r w:rsidRPr="008069FE">
        <w:rPr>
          <w:rFonts w:ascii="Arial" w:eastAsia="Times New Roman" w:hAnsi="Arial" w:cs="Arial"/>
          <w:sz w:val="24"/>
          <w:szCs w:val="24"/>
          <w:lang w:eastAsia="en-GB"/>
        </w:rPr>
        <w:t xml:space="preserve">, [online] 14(1), pp.1–7.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://doi.org/10.1186/s13010-019-0074-7</w:t>
      </w:r>
      <w:proofErr w:type="gramEnd"/>
      <w:r w:rsidRPr="000470A2">
        <w:rPr>
          <w:rFonts w:ascii="Arial" w:eastAsia="Times New Roman" w:hAnsi="Arial" w:cs="Arial"/>
          <w:sz w:val="24"/>
          <w:szCs w:val="24"/>
          <w:lang w:eastAsia="en-GB"/>
        </w:rPr>
        <w:t xml:space="preserve"> Accessed 12</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09E0E274" w14:textId="77777777" w:rsidR="008069FE" w:rsidRPr="008069FE" w:rsidRDefault="008069FE" w:rsidP="008069FE">
      <w:pPr>
        <w:spacing w:after="240" w:line="360" w:lineRule="auto"/>
        <w:rPr>
          <w:rFonts w:ascii="Arial" w:eastAsia="Times New Roman" w:hAnsi="Arial" w:cs="Arial"/>
          <w:sz w:val="24"/>
          <w:szCs w:val="24"/>
          <w:lang w:eastAsia="en-GB"/>
        </w:rPr>
      </w:pPr>
      <w:proofErr w:type="spellStart"/>
      <w:r w:rsidRPr="008069FE">
        <w:rPr>
          <w:rFonts w:ascii="Arial" w:eastAsia="Times New Roman" w:hAnsi="Arial" w:cs="Arial"/>
          <w:sz w:val="24"/>
          <w:szCs w:val="24"/>
          <w:lang w:eastAsia="en-GB"/>
        </w:rPr>
        <w:t>Oncioiu</w:t>
      </w:r>
      <w:proofErr w:type="spellEnd"/>
      <w:r w:rsidRPr="008069FE">
        <w:rPr>
          <w:rFonts w:ascii="Arial" w:eastAsia="Times New Roman" w:hAnsi="Arial" w:cs="Arial"/>
          <w:sz w:val="24"/>
          <w:szCs w:val="24"/>
          <w:lang w:eastAsia="en-GB"/>
        </w:rPr>
        <w:t xml:space="preserve">, I. (2018). </w:t>
      </w:r>
      <w:r w:rsidRPr="008069FE">
        <w:rPr>
          <w:rFonts w:ascii="Arial" w:eastAsia="Times New Roman" w:hAnsi="Arial" w:cs="Arial"/>
          <w:i/>
          <w:iCs/>
          <w:sz w:val="24"/>
          <w:szCs w:val="24"/>
          <w:lang w:eastAsia="en-GB"/>
        </w:rPr>
        <w:t>Ethics and decision-making for sustainable business practices</w:t>
      </w:r>
      <w:r w:rsidRPr="008069FE">
        <w:rPr>
          <w:rFonts w:ascii="Arial" w:eastAsia="Times New Roman" w:hAnsi="Arial" w:cs="Arial"/>
          <w:sz w:val="24"/>
          <w:szCs w:val="24"/>
          <w:lang w:eastAsia="en-GB"/>
        </w:rPr>
        <w:t>. Hershey, Pennsylvania (701 E. Chocolate Avenue, Hershey, Pennsylvania, 17033, USA): IGI Global.</w:t>
      </w:r>
    </w:p>
    <w:p w14:paraId="135C2B6C" w14:textId="76FAC265"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Patrick Radden Keefe (2021b). </w:t>
      </w:r>
      <w:r w:rsidRPr="008069FE">
        <w:rPr>
          <w:rFonts w:ascii="Arial" w:eastAsia="Times New Roman" w:hAnsi="Arial" w:cs="Arial"/>
          <w:i/>
          <w:iCs/>
          <w:sz w:val="24"/>
          <w:szCs w:val="24"/>
          <w:lang w:eastAsia="en-GB"/>
        </w:rPr>
        <w:t>Empire of Pain: The Secret History of the Sackler Dynasty.</w:t>
      </w:r>
      <w:r w:rsidRPr="008069FE">
        <w:rPr>
          <w:rFonts w:ascii="Arial" w:eastAsia="Times New Roman" w:hAnsi="Arial" w:cs="Arial"/>
          <w:sz w:val="24"/>
          <w:szCs w:val="24"/>
          <w:lang w:eastAsia="en-GB"/>
        </w:rPr>
        <w:t xml:space="preserve"> Diversified Publishing.</w:t>
      </w:r>
    </w:p>
    <w:p w14:paraId="51FA9950" w14:textId="77777777" w:rsidR="008069FE" w:rsidRPr="008069FE" w:rsidRDefault="008069FE" w:rsidP="008069FE">
      <w:pPr>
        <w:spacing w:after="240" w:line="360" w:lineRule="auto"/>
        <w:rPr>
          <w:rFonts w:ascii="Arial" w:eastAsia="Times New Roman" w:hAnsi="Arial" w:cs="Arial"/>
          <w:sz w:val="24"/>
          <w:szCs w:val="24"/>
          <w:lang w:eastAsia="en-GB"/>
        </w:rPr>
      </w:pPr>
      <w:proofErr w:type="spellStart"/>
      <w:r w:rsidRPr="008069FE">
        <w:rPr>
          <w:rFonts w:ascii="Arial" w:eastAsia="Times New Roman" w:hAnsi="Arial" w:cs="Arial"/>
          <w:sz w:val="24"/>
          <w:szCs w:val="24"/>
          <w:lang w:eastAsia="en-GB"/>
        </w:rPr>
        <w:lastRenderedPageBreak/>
        <w:t>Scarre</w:t>
      </w:r>
      <w:proofErr w:type="spellEnd"/>
      <w:r w:rsidRPr="008069FE">
        <w:rPr>
          <w:rFonts w:ascii="Arial" w:eastAsia="Times New Roman" w:hAnsi="Arial" w:cs="Arial"/>
          <w:sz w:val="24"/>
          <w:szCs w:val="24"/>
          <w:lang w:eastAsia="en-GB"/>
        </w:rPr>
        <w:t xml:space="preserve">, G. (2020). </w:t>
      </w:r>
      <w:r w:rsidRPr="008069FE">
        <w:rPr>
          <w:rFonts w:ascii="Arial" w:eastAsia="Times New Roman" w:hAnsi="Arial" w:cs="Arial"/>
          <w:i/>
          <w:iCs/>
          <w:sz w:val="24"/>
          <w:szCs w:val="24"/>
          <w:lang w:eastAsia="en-GB"/>
        </w:rPr>
        <w:t>Utilitarianism.</w:t>
      </w:r>
      <w:r w:rsidRPr="008069FE">
        <w:rPr>
          <w:rFonts w:ascii="Arial" w:eastAsia="Times New Roman" w:hAnsi="Arial" w:cs="Arial"/>
          <w:sz w:val="24"/>
          <w:szCs w:val="24"/>
          <w:lang w:eastAsia="en-GB"/>
        </w:rPr>
        <w:t xml:space="preserve"> S.L.: Routledge.</w:t>
      </w:r>
    </w:p>
    <w:p w14:paraId="15D86C0E"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Serafeim, G. (2022). </w:t>
      </w:r>
      <w:r w:rsidRPr="008069FE">
        <w:rPr>
          <w:rFonts w:ascii="Arial" w:eastAsia="Times New Roman" w:hAnsi="Arial" w:cs="Arial"/>
          <w:i/>
          <w:iCs/>
          <w:sz w:val="24"/>
          <w:szCs w:val="24"/>
          <w:lang w:eastAsia="en-GB"/>
        </w:rPr>
        <w:t>Purpose and Profit</w:t>
      </w:r>
      <w:r w:rsidRPr="008069FE">
        <w:rPr>
          <w:rFonts w:ascii="Arial" w:eastAsia="Times New Roman" w:hAnsi="Arial" w:cs="Arial"/>
          <w:sz w:val="24"/>
          <w:szCs w:val="24"/>
          <w:lang w:eastAsia="en-GB"/>
        </w:rPr>
        <w:t>. HarperCollins Leadership.</w:t>
      </w:r>
    </w:p>
    <w:p w14:paraId="2AB60E55" w14:textId="11501FC5"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Strauss, L. (2023). </w:t>
      </w:r>
      <w:r w:rsidRPr="008069FE">
        <w:rPr>
          <w:rFonts w:ascii="Arial" w:eastAsia="Times New Roman" w:hAnsi="Arial" w:cs="Arial"/>
          <w:i/>
          <w:iCs/>
          <w:sz w:val="24"/>
          <w:szCs w:val="24"/>
          <w:lang w:eastAsia="en-GB"/>
        </w:rPr>
        <w:t>9 examples of corporate social responsibility done right | Zapier</w:t>
      </w:r>
      <w:r w:rsidRPr="008069FE">
        <w:rPr>
          <w:rFonts w:ascii="Arial" w:eastAsia="Times New Roman" w:hAnsi="Arial" w:cs="Arial"/>
          <w:sz w:val="24"/>
          <w:szCs w:val="24"/>
          <w:lang w:eastAsia="en-GB"/>
        </w:rPr>
        <w:t xml:space="preserve">. [online] zapier.com. Available at: </w:t>
      </w:r>
      <w:hyperlink r:id="rId11" w:history="1">
        <w:r w:rsidRPr="008069FE">
          <w:rPr>
            <w:rStyle w:val="Hyperlink"/>
            <w:rFonts w:ascii="Arial" w:eastAsia="Times New Roman" w:hAnsi="Arial" w:cs="Arial"/>
            <w:sz w:val="24"/>
            <w:szCs w:val="24"/>
            <w:lang w:eastAsia="en-GB"/>
          </w:rPr>
          <w:t>https://zapier.com/blog/corporate-social-responsibility-examples/</w:t>
        </w:r>
      </w:hyperlink>
      <w:r w:rsidRPr="000470A2">
        <w:rPr>
          <w:rFonts w:ascii="Arial" w:eastAsia="Times New Roman" w:hAnsi="Arial" w:cs="Arial"/>
          <w:sz w:val="24"/>
          <w:szCs w:val="24"/>
          <w:lang w:eastAsia="en-GB"/>
        </w:rPr>
        <w:t xml:space="preserve"> Accessed 12</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2550A407" w14:textId="77777777" w:rsidR="008069FE" w:rsidRPr="008069FE" w:rsidRDefault="008069FE" w:rsidP="008069FE">
      <w:pPr>
        <w:spacing w:after="240" w:line="360" w:lineRule="auto"/>
        <w:rPr>
          <w:rFonts w:ascii="Arial" w:eastAsia="Times New Roman" w:hAnsi="Arial" w:cs="Arial"/>
          <w:sz w:val="24"/>
          <w:szCs w:val="24"/>
          <w:lang w:eastAsia="en-GB"/>
        </w:rPr>
      </w:pPr>
      <w:proofErr w:type="spellStart"/>
      <w:r w:rsidRPr="008069FE">
        <w:rPr>
          <w:rFonts w:ascii="Arial" w:eastAsia="Times New Roman" w:hAnsi="Arial" w:cs="Arial"/>
          <w:sz w:val="24"/>
          <w:szCs w:val="24"/>
          <w:lang w:eastAsia="en-GB"/>
        </w:rPr>
        <w:t>Tsalikis</w:t>
      </w:r>
      <w:proofErr w:type="spellEnd"/>
      <w:r w:rsidRPr="008069FE">
        <w:rPr>
          <w:rFonts w:ascii="Arial" w:eastAsia="Times New Roman" w:hAnsi="Arial" w:cs="Arial"/>
          <w:sz w:val="24"/>
          <w:szCs w:val="24"/>
          <w:lang w:eastAsia="en-GB"/>
        </w:rPr>
        <w:t xml:space="preserve">, J. and Peralta, A. (2022). Priming effects on business ethical decision making. </w:t>
      </w:r>
      <w:r w:rsidRPr="008069FE">
        <w:rPr>
          <w:rFonts w:ascii="Arial" w:eastAsia="Times New Roman" w:hAnsi="Arial" w:cs="Arial"/>
          <w:i/>
          <w:iCs/>
          <w:sz w:val="24"/>
          <w:szCs w:val="24"/>
          <w:lang w:eastAsia="en-GB"/>
        </w:rPr>
        <w:t>Priming effects on business ethical decision making</w:t>
      </w:r>
      <w:r w:rsidRPr="008069FE">
        <w:rPr>
          <w:rFonts w:ascii="Arial" w:eastAsia="Times New Roman" w:hAnsi="Arial" w:cs="Arial"/>
          <w:sz w:val="24"/>
          <w:szCs w:val="24"/>
          <w:lang w:eastAsia="en-GB"/>
        </w:rPr>
        <w:t>, 01(01).</w:t>
      </w:r>
    </w:p>
    <w:p w14:paraId="21B16F85" w14:textId="3160F7FD"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Udayakumar, L., Sunder, V. and Babu, S. (2021). Immanuel Kant</w:t>
      </w:r>
      <w:r w:rsidRPr="000470A2">
        <w:rPr>
          <w:rFonts w:ascii="Arial" w:eastAsia="Times New Roman" w:hAnsi="Arial" w:cs="Arial"/>
          <w:sz w:val="24"/>
          <w:szCs w:val="24"/>
          <w:lang w:eastAsia="en-GB"/>
        </w:rPr>
        <w:t>'</w:t>
      </w:r>
      <w:r w:rsidRPr="008069FE">
        <w:rPr>
          <w:rFonts w:ascii="Arial" w:eastAsia="Times New Roman" w:hAnsi="Arial" w:cs="Arial"/>
          <w:sz w:val="24"/>
          <w:szCs w:val="24"/>
          <w:lang w:eastAsia="en-GB"/>
        </w:rPr>
        <w:t xml:space="preserve">s Deontology Theory. </w:t>
      </w:r>
      <w:r w:rsidRPr="008069FE">
        <w:rPr>
          <w:rFonts w:ascii="Arial" w:eastAsia="Times New Roman" w:hAnsi="Arial" w:cs="Arial"/>
          <w:i/>
          <w:iCs/>
          <w:sz w:val="24"/>
          <w:szCs w:val="24"/>
          <w:lang w:eastAsia="en-GB"/>
        </w:rPr>
        <w:t>International Journal of Research and Analytical Reviews</w:t>
      </w:r>
      <w:r w:rsidRPr="008069FE">
        <w:rPr>
          <w:rFonts w:ascii="Arial" w:eastAsia="Times New Roman" w:hAnsi="Arial" w:cs="Arial"/>
          <w:sz w:val="24"/>
          <w:szCs w:val="24"/>
          <w:lang w:eastAsia="en-GB"/>
        </w:rPr>
        <w:t xml:space="preserve">, [online] 8(2). Available at: </w:t>
      </w:r>
      <w:hyperlink r:id="rId12" w:history="1">
        <w:r w:rsidRPr="008069FE">
          <w:rPr>
            <w:rStyle w:val="Hyperlink"/>
            <w:rFonts w:ascii="Arial" w:eastAsia="Times New Roman" w:hAnsi="Arial" w:cs="Arial"/>
            <w:sz w:val="24"/>
            <w:szCs w:val="24"/>
            <w:lang w:eastAsia="en-GB"/>
          </w:rPr>
          <w:t>https://www.ijrar.org/papers/21B2505_252105.pdf</w:t>
        </w:r>
      </w:hyperlink>
      <w:r w:rsidRPr="000470A2">
        <w:rPr>
          <w:rFonts w:ascii="Arial" w:eastAsia="Times New Roman" w:hAnsi="Arial" w:cs="Arial"/>
          <w:sz w:val="24"/>
          <w:szCs w:val="24"/>
          <w:lang w:eastAsia="en-GB"/>
        </w:rPr>
        <w:t xml:space="preserve"> Accessed 12th December 2024</w:t>
      </w:r>
    </w:p>
    <w:p w14:paraId="2F100607" w14:textId="77777777"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Valor, C. (2021). Corporate Social Responsibility and Corporate Citizenship: Towards Corporate Accountability. </w:t>
      </w:r>
      <w:r w:rsidRPr="008069FE">
        <w:rPr>
          <w:rFonts w:ascii="Arial" w:eastAsia="Times New Roman" w:hAnsi="Arial" w:cs="Arial"/>
          <w:i/>
          <w:iCs/>
          <w:sz w:val="24"/>
          <w:szCs w:val="24"/>
          <w:lang w:eastAsia="en-GB"/>
        </w:rPr>
        <w:t>Business and Society Review</w:t>
      </w:r>
      <w:r w:rsidRPr="008069FE">
        <w:rPr>
          <w:rFonts w:ascii="Arial" w:eastAsia="Times New Roman" w:hAnsi="Arial" w:cs="Arial"/>
          <w:sz w:val="24"/>
          <w:szCs w:val="24"/>
          <w:lang w:eastAsia="en-GB"/>
        </w:rPr>
        <w:t>, 110(2), pp.191–212.</w:t>
      </w:r>
    </w:p>
    <w:p w14:paraId="14C403AD" w14:textId="74EC1A5F"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Van Buren, H.J., Syed, J. and Mir, R. (2019). Religion as a Macro Social Force Affecting Business: Concepts, Questions, and Future Research. </w:t>
      </w:r>
      <w:r w:rsidRPr="008069FE">
        <w:rPr>
          <w:rFonts w:ascii="Arial" w:eastAsia="Times New Roman" w:hAnsi="Arial" w:cs="Arial"/>
          <w:i/>
          <w:iCs/>
          <w:sz w:val="24"/>
          <w:szCs w:val="24"/>
          <w:lang w:eastAsia="en-GB"/>
        </w:rPr>
        <w:t>Business &amp; Society</w:t>
      </w:r>
      <w:r w:rsidRPr="008069FE">
        <w:rPr>
          <w:rFonts w:ascii="Arial" w:eastAsia="Times New Roman" w:hAnsi="Arial" w:cs="Arial"/>
          <w:sz w:val="24"/>
          <w:szCs w:val="24"/>
          <w:lang w:eastAsia="en-GB"/>
        </w:rPr>
        <w:t xml:space="preserve">, [online] 59(5), p.000765031984509.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://doi.org/10.1177/0007650319845097</w:t>
      </w:r>
      <w:proofErr w:type="gramEnd"/>
      <w:r w:rsidRPr="000470A2">
        <w:rPr>
          <w:rFonts w:ascii="Arial" w:eastAsia="Times New Roman" w:hAnsi="Arial" w:cs="Arial"/>
          <w:sz w:val="24"/>
          <w:szCs w:val="24"/>
          <w:lang w:eastAsia="en-GB"/>
        </w:rPr>
        <w:t xml:space="preserve"> Accessed 12</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3ECDC21D" w14:textId="6D30FDC2" w:rsidR="008069FE" w:rsidRPr="008069FE" w:rsidRDefault="008069FE" w:rsidP="008069FE">
      <w:pPr>
        <w:spacing w:after="240" w:line="360" w:lineRule="auto"/>
        <w:rPr>
          <w:rFonts w:ascii="Arial" w:eastAsia="Times New Roman" w:hAnsi="Arial" w:cs="Arial"/>
          <w:sz w:val="24"/>
          <w:szCs w:val="24"/>
          <w:lang w:eastAsia="en-GB"/>
        </w:rPr>
      </w:pPr>
      <w:r w:rsidRPr="008069FE">
        <w:rPr>
          <w:rFonts w:ascii="Arial" w:eastAsia="Times New Roman" w:hAnsi="Arial" w:cs="Arial"/>
          <w:sz w:val="24"/>
          <w:szCs w:val="24"/>
          <w:lang w:eastAsia="en-GB"/>
        </w:rPr>
        <w:t xml:space="preserve">White, C. (2022). The Rise of OxyContin: How Purdue Pharma and the Sackler Family is Responsible </w:t>
      </w:r>
      <w:proofErr w:type="gramStart"/>
      <w:r w:rsidRPr="008069FE">
        <w:rPr>
          <w:rFonts w:ascii="Arial" w:eastAsia="Times New Roman" w:hAnsi="Arial" w:cs="Arial"/>
          <w:sz w:val="24"/>
          <w:szCs w:val="24"/>
          <w:lang w:eastAsia="en-GB"/>
        </w:rPr>
        <w:t>For</w:t>
      </w:r>
      <w:proofErr w:type="gramEnd"/>
      <w:r w:rsidRPr="008069FE">
        <w:rPr>
          <w:rFonts w:ascii="Arial" w:eastAsia="Times New Roman" w:hAnsi="Arial" w:cs="Arial"/>
          <w:sz w:val="24"/>
          <w:szCs w:val="24"/>
          <w:lang w:eastAsia="en-GB"/>
        </w:rPr>
        <w:t xml:space="preserve"> the Epidemic Behind the Pandemic. </w:t>
      </w:r>
      <w:r w:rsidRPr="008069FE">
        <w:rPr>
          <w:rFonts w:ascii="Arial" w:eastAsia="Times New Roman" w:hAnsi="Arial" w:cs="Arial"/>
          <w:i/>
          <w:iCs/>
          <w:sz w:val="24"/>
          <w:szCs w:val="24"/>
          <w:lang w:eastAsia="en-GB"/>
        </w:rPr>
        <w:t>History | Senior Theses</w:t>
      </w:r>
      <w:r w:rsidRPr="008069FE">
        <w:rPr>
          <w:rFonts w:ascii="Arial" w:eastAsia="Times New Roman" w:hAnsi="Arial" w:cs="Arial"/>
          <w:sz w:val="24"/>
          <w:szCs w:val="24"/>
          <w:lang w:eastAsia="en-GB"/>
        </w:rPr>
        <w:t xml:space="preserve">. [online] </w:t>
      </w:r>
      <w:proofErr w:type="spellStart"/>
      <w:proofErr w:type="gramStart"/>
      <w:r w:rsidRPr="008069FE">
        <w:rPr>
          <w:rFonts w:ascii="Arial" w:eastAsia="Times New Roman" w:hAnsi="Arial" w:cs="Arial"/>
          <w:sz w:val="24"/>
          <w:szCs w:val="24"/>
          <w:lang w:eastAsia="en-GB"/>
        </w:rPr>
        <w:t>doi:https</w:t>
      </w:r>
      <w:proofErr w:type="spellEnd"/>
      <w:r w:rsidRPr="008069FE">
        <w:rPr>
          <w:rFonts w:ascii="Arial" w:eastAsia="Times New Roman" w:hAnsi="Arial" w:cs="Arial"/>
          <w:sz w:val="24"/>
          <w:szCs w:val="24"/>
          <w:lang w:eastAsia="en-GB"/>
        </w:rPr>
        <w:t>://doi.org/10.33015/dominican.edu/2022.HIST.ST.04</w:t>
      </w:r>
      <w:proofErr w:type="gramEnd"/>
      <w:r w:rsidRPr="000470A2">
        <w:rPr>
          <w:rFonts w:ascii="Arial" w:eastAsia="Times New Roman" w:hAnsi="Arial" w:cs="Arial"/>
          <w:sz w:val="24"/>
          <w:szCs w:val="24"/>
          <w:lang w:eastAsia="en-GB"/>
        </w:rPr>
        <w:t xml:space="preserve"> Accessed 12</w:t>
      </w:r>
      <w:r w:rsidRPr="000470A2">
        <w:rPr>
          <w:rFonts w:ascii="Arial" w:eastAsia="Times New Roman" w:hAnsi="Arial" w:cs="Arial"/>
          <w:sz w:val="24"/>
          <w:szCs w:val="24"/>
          <w:vertAlign w:val="superscript"/>
          <w:lang w:eastAsia="en-GB"/>
        </w:rPr>
        <w:t>th</w:t>
      </w:r>
      <w:r w:rsidRPr="000470A2">
        <w:rPr>
          <w:rFonts w:ascii="Arial" w:eastAsia="Times New Roman" w:hAnsi="Arial" w:cs="Arial"/>
          <w:sz w:val="24"/>
          <w:szCs w:val="24"/>
          <w:lang w:eastAsia="en-GB"/>
        </w:rPr>
        <w:t xml:space="preserve"> December 2024</w:t>
      </w:r>
    </w:p>
    <w:p w14:paraId="613B94FF" w14:textId="00EF9A91" w:rsidR="00C16AC5" w:rsidRPr="000470A2" w:rsidRDefault="00C16AC5" w:rsidP="00FC1F22">
      <w:pPr>
        <w:rPr>
          <w:rFonts w:ascii="Arial" w:eastAsia="Times New Roman" w:hAnsi="Arial" w:cs="Arial"/>
          <w:sz w:val="24"/>
          <w:szCs w:val="24"/>
          <w:lang w:eastAsia="en-GB"/>
        </w:rPr>
      </w:pPr>
    </w:p>
    <w:p w14:paraId="2E766E43" w14:textId="1AC07AF5" w:rsidR="00D53CB2" w:rsidRPr="000470A2" w:rsidRDefault="00D53CB2" w:rsidP="00D53CB2">
      <w:pPr>
        <w:spacing w:after="240"/>
        <w:rPr>
          <w:rFonts w:ascii="Arial" w:eastAsia="Times New Roman" w:hAnsi="Arial" w:cs="Arial"/>
          <w:sz w:val="24"/>
          <w:szCs w:val="24"/>
          <w:u w:val="single"/>
          <w:lang w:eastAsia="en-GB"/>
        </w:rPr>
      </w:pPr>
    </w:p>
    <w:p w14:paraId="09108105" w14:textId="1070D011" w:rsidR="007168E3" w:rsidRPr="000470A2" w:rsidRDefault="007168E3" w:rsidP="003B13AC">
      <w:pPr>
        <w:spacing w:after="240"/>
        <w:rPr>
          <w:rFonts w:ascii="Arial" w:eastAsia="Times New Roman" w:hAnsi="Arial" w:cs="Arial"/>
          <w:sz w:val="24"/>
          <w:szCs w:val="24"/>
          <w:lang w:eastAsia="en-GB"/>
        </w:rPr>
      </w:pPr>
    </w:p>
    <w:p w14:paraId="037A6424" w14:textId="77777777" w:rsidR="009F30F7" w:rsidRPr="000470A2" w:rsidRDefault="009F30F7" w:rsidP="00C63132">
      <w:pPr>
        <w:rPr>
          <w:rFonts w:ascii="Arial" w:eastAsia="Times New Roman" w:hAnsi="Arial" w:cs="Arial"/>
          <w:sz w:val="24"/>
          <w:szCs w:val="24"/>
          <w:lang w:eastAsia="en-GB"/>
        </w:rPr>
      </w:pPr>
    </w:p>
    <w:p w14:paraId="7F0119E7" w14:textId="55F126D0" w:rsidR="00C63132" w:rsidRPr="000470A2" w:rsidRDefault="00C63132" w:rsidP="00C63132">
      <w:pPr>
        <w:rPr>
          <w:rFonts w:ascii="Arial" w:eastAsia="Times New Roman" w:hAnsi="Arial" w:cs="Arial"/>
          <w:sz w:val="24"/>
          <w:szCs w:val="24"/>
          <w:lang w:eastAsia="en-GB"/>
        </w:rPr>
      </w:pPr>
    </w:p>
    <w:p w14:paraId="32E87BDE" w14:textId="684BB451" w:rsidR="00C63132" w:rsidRPr="000470A2" w:rsidRDefault="00C63132" w:rsidP="00C63132">
      <w:pPr>
        <w:rPr>
          <w:rFonts w:ascii="Arial" w:eastAsia="Times New Roman" w:hAnsi="Arial" w:cs="Arial"/>
          <w:sz w:val="24"/>
          <w:szCs w:val="24"/>
          <w:lang w:eastAsia="en-GB"/>
        </w:rPr>
      </w:pPr>
    </w:p>
    <w:p w14:paraId="00503ACA" w14:textId="1BE4C925" w:rsidR="00C63132" w:rsidRPr="000470A2" w:rsidRDefault="00C63132" w:rsidP="00C63132">
      <w:pPr>
        <w:spacing w:after="240"/>
        <w:rPr>
          <w:rFonts w:ascii="Arial" w:eastAsia="Times New Roman" w:hAnsi="Arial" w:cs="Arial"/>
          <w:sz w:val="24"/>
          <w:szCs w:val="24"/>
          <w:lang w:eastAsia="en-GB"/>
        </w:rPr>
      </w:pPr>
    </w:p>
    <w:p w14:paraId="78144E11" w14:textId="20EC14C0" w:rsidR="00C63132" w:rsidRPr="00C63132" w:rsidRDefault="00C63132" w:rsidP="00C63132">
      <w:pPr>
        <w:spacing w:after="0" w:line="240" w:lineRule="auto"/>
        <w:rPr>
          <w:rFonts w:ascii="Arial" w:eastAsia="Times New Roman" w:hAnsi="Arial" w:cs="Arial"/>
          <w:sz w:val="24"/>
          <w:szCs w:val="24"/>
          <w:lang w:eastAsia="en-GB"/>
        </w:rPr>
      </w:pPr>
    </w:p>
    <w:p w14:paraId="11CDBAC7" w14:textId="77777777" w:rsidR="00C63132" w:rsidRPr="00C63132" w:rsidRDefault="00C63132" w:rsidP="00C63132">
      <w:pPr>
        <w:rPr>
          <w:rFonts w:ascii="Arial" w:eastAsia="Times New Roman" w:hAnsi="Arial" w:cs="Arial"/>
          <w:sz w:val="24"/>
          <w:szCs w:val="24"/>
          <w:u w:val="single"/>
          <w:lang w:eastAsia="en-GB"/>
        </w:rPr>
      </w:pPr>
    </w:p>
    <w:p w14:paraId="3ECA326C" w14:textId="77777777" w:rsidR="00C63132" w:rsidRPr="000470A2" w:rsidRDefault="00C63132">
      <w:pPr>
        <w:rPr>
          <w:rFonts w:ascii="Arial" w:hAnsi="Arial" w:cs="Arial"/>
          <w:b/>
          <w:bCs/>
          <w:sz w:val="24"/>
          <w:szCs w:val="24"/>
          <w:u w:val="single"/>
        </w:rPr>
      </w:pPr>
    </w:p>
    <w:sectPr w:rsidR="00C63132" w:rsidRPr="000470A2" w:rsidSect="00B00DA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BCDB5" w14:textId="77777777" w:rsidR="00BB190F" w:rsidRDefault="00BB190F" w:rsidP="003E2F97">
      <w:pPr>
        <w:spacing w:after="0" w:line="240" w:lineRule="auto"/>
      </w:pPr>
      <w:r>
        <w:separator/>
      </w:r>
    </w:p>
  </w:endnote>
  <w:endnote w:type="continuationSeparator" w:id="0">
    <w:p w14:paraId="29745C0A" w14:textId="77777777" w:rsidR="00BB190F" w:rsidRDefault="00BB190F" w:rsidP="003E2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D503F2" w14:textId="77777777" w:rsidR="003E2F97" w:rsidRDefault="003E2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3879629"/>
      <w:docPartObj>
        <w:docPartGallery w:val="Page Numbers (Bottom of Page)"/>
        <w:docPartUnique/>
      </w:docPartObj>
    </w:sdtPr>
    <w:sdtEndPr>
      <w:rPr>
        <w:noProof/>
      </w:rPr>
    </w:sdtEndPr>
    <w:sdtContent>
      <w:p w14:paraId="71ABBF46" w14:textId="115B4CFF" w:rsidR="00B00DAB" w:rsidRDefault="00B00D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3EB35F" w14:textId="77777777" w:rsidR="003E2F97" w:rsidRDefault="003E2F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5FC68" w14:textId="77777777" w:rsidR="003E2F97" w:rsidRDefault="003E2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6D7C20" w14:textId="77777777" w:rsidR="00BB190F" w:rsidRDefault="00BB190F" w:rsidP="003E2F97">
      <w:pPr>
        <w:spacing w:after="0" w:line="240" w:lineRule="auto"/>
      </w:pPr>
      <w:r>
        <w:separator/>
      </w:r>
    </w:p>
  </w:footnote>
  <w:footnote w:type="continuationSeparator" w:id="0">
    <w:p w14:paraId="4A06F0BE" w14:textId="77777777" w:rsidR="00BB190F" w:rsidRDefault="00BB190F" w:rsidP="003E2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17155" w14:textId="77777777" w:rsidR="003E2F97" w:rsidRDefault="003E2F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345F48" w14:textId="77777777" w:rsidR="003E2F97" w:rsidRDefault="003E2F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066FCB" w14:textId="77777777" w:rsidR="003E2F97" w:rsidRDefault="003E2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83900"/>
    <w:multiLevelType w:val="hybridMultilevel"/>
    <w:tmpl w:val="3DF0AB94"/>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A844FBA"/>
    <w:multiLevelType w:val="hybridMultilevel"/>
    <w:tmpl w:val="02420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F327F3"/>
    <w:multiLevelType w:val="hybridMultilevel"/>
    <w:tmpl w:val="FBCA22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FD434D"/>
    <w:multiLevelType w:val="hybridMultilevel"/>
    <w:tmpl w:val="2E76C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305605">
    <w:abstractNumId w:val="2"/>
  </w:num>
  <w:num w:numId="2" w16cid:durableId="316106898">
    <w:abstractNumId w:val="3"/>
  </w:num>
  <w:num w:numId="3" w16cid:durableId="836188947">
    <w:abstractNumId w:val="1"/>
  </w:num>
  <w:num w:numId="4" w16cid:durableId="1746413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7AwMTKxMLKwNDMxNTZW0lEKTi0uzszPAykwrAUA9ZJ7ESwAAAA="/>
  </w:docVars>
  <w:rsids>
    <w:rsidRoot w:val="00732E95"/>
    <w:rsid w:val="000248DC"/>
    <w:rsid w:val="00042768"/>
    <w:rsid w:val="000470A2"/>
    <w:rsid w:val="000522C9"/>
    <w:rsid w:val="000F36CF"/>
    <w:rsid w:val="000F3E25"/>
    <w:rsid w:val="00134784"/>
    <w:rsid w:val="0017567C"/>
    <w:rsid w:val="001E08EC"/>
    <w:rsid w:val="002224A4"/>
    <w:rsid w:val="00254D29"/>
    <w:rsid w:val="00267136"/>
    <w:rsid w:val="00297DC1"/>
    <w:rsid w:val="002C56C5"/>
    <w:rsid w:val="002C764F"/>
    <w:rsid w:val="002E356B"/>
    <w:rsid w:val="00331EFD"/>
    <w:rsid w:val="0033479D"/>
    <w:rsid w:val="003B13AC"/>
    <w:rsid w:val="003C6600"/>
    <w:rsid w:val="003E2F97"/>
    <w:rsid w:val="00402E17"/>
    <w:rsid w:val="0040687D"/>
    <w:rsid w:val="00423249"/>
    <w:rsid w:val="004264FB"/>
    <w:rsid w:val="00453170"/>
    <w:rsid w:val="00465EEA"/>
    <w:rsid w:val="004C6121"/>
    <w:rsid w:val="004D11DE"/>
    <w:rsid w:val="004D6A6C"/>
    <w:rsid w:val="004D6BFA"/>
    <w:rsid w:val="004F2149"/>
    <w:rsid w:val="00520D90"/>
    <w:rsid w:val="00553C30"/>
    <w:rsid w:val="00593164"/>
    <w:rsid w:val="005948B1"/>
    <w:rsid w:val="005A186B"/>
    <w:rsid w:val="005D570B"/>
    <w:rsid w:val="005E003B"/>
    <w:rsid w:val="00692CF4"/>
    <w:rsid w:val="006946E4"/>
    <w:rsid w:val="007168E3"/>
    <w:rsid w:val="00724ADD"/>
    <w:rsid w:val="00732E95"/>
    <w:rsid w:val="00753FA9"/>
    <w:rsid w:val="007A5B95"/>
    <w:rsid w:val="007B114B"/>
    <w:rsid w:val="007C1EB5"/>
    <w:rsid w:val="0080444A"/>
    <w:rsid w:val="00804A96"/>
    <w:rsid w:val="0080619F"/>
    <w:rsid w:val="008069FE"/>
    <w:rsid w:val="00814919"/>
    <w:rsid w:val="008378C8"/>
    <w:rsid w:val="00870943"/>
    <w:rsid w:val="008D0FB9"/>
    <w:rsid w:val="008D2652"/>
    <w:rsid w:val="00914670"/>
    <w:rsid w:val="0092563A"/>
    <w:rsid w:val="00935E0C"/>
    <w:rsid w:val="00977485"/>
    <w:rsid w:val="00977E00"/>
    <w:rsid w:val="009C1A5F"/>
    <w:rsid w:val="009F30F7"/>
    <w:rsid w:val="00A832B1"/>
    <w:rsid w:val="00AD4DFB"/>
    <w:rsid w:val="00B00DAB"/>
    <w:rsid w:val="00B10C53"/>
    <w:rsid w:val="00B8567F"/>
    <w:rsid w:val="00BA0930"/>
    <w:rsid w:val="00BB190F"/>
    <w:rsid w:val="00BF30ED"/>
    <w:rsid w:val="00C16AC5"/>
    <w:rsid w:val="00C5475C"/>
    <w:rsid w:val="00C63132"/>
    <w:rsid w:val="00CC1652"/>
    <w:rsid w:val="00D53CB2"/>
    <w:rsid w:val="00E13AC2"/>
    <w:rsid w:val="00EA57EE"/>
    <w:rsid w:val="00EB2C61"/>
    <w:rsid w:val="00EC61FD"/>
    <w:rsid w:val="00F50B85"/>
    <w:rsid w:val="00F545F0"/>
    <w:rsid w:val="00FC1F22"/>
    <w:rsid w:val="00FC6342"/>
    <w:rsid w:val="00FD3B50"/>
    <w:rsid w:val="00FF4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F97A2"/>
  <w15:chartTrackingRefBased/>
  <w15:docId w15:val="{5C36FBEB-91FB-4ABC-B8C8-78849EB12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E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E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E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E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E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E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E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E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E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E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E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E95"/>
    <w:rPr>
      <w:rFonts w:eastAsiaTheme="majorEastAsia" w:cstheme="majorBidi"/>
      <w:color w:val="272727" w:themeColor="text1" w:themeTint="D8"/>
    </w:rPr>
  </w:style>
  <w:style w:type="paragraph" w:styleId="Title">
    <w:name w:val="Title"/>
    <w:basedOn w:val="Normal"/>
    <w:next w:val="Normal"/>
    <w:link w:val="TitleChar"/>
    <w:uiPriority w:val="10"/>
    <w:qFormat/>
    <w:rsid w:val="00732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E95"/>
    <w:pPr>
      <w:spacing w:before="160"/>
      <w:jc w:val="center"/>
    </w:pPr>
    <w:rPr>
      <w:i/>
      <w:iCs/>
      <w:color w:val="404040" w:themeColor="text1" w:themeTint="BF"/>
    </w:rPr>
  </w:style>
  <w:style w:type="character" w:customStyle="1" w:styleId="QuoteChar">
    <w:name w:val="Quote Char"/>
    <w:basedOn w:val="DefaultParagraphFont"/>
    <w:link w:val="Quote"/>
    <w:uiPriority w:val="29"/>
    <w:rsid w:val="00732E95"/>
    <w:rPr>
      <w:i/>
      <w:iCs/>
      <w:color w:val="404040" w:themeColor="text1" w:themeTint="BF"/>
    </w:rPr>
  </w:style>
  <w:style w:type="paragraph" w:styleId="ListParagraph">
    <w:name w:val="List Paragraph"/>
    <w:basedOn w:val="Normal"/>
    <w:uiPriority w:val="34"/>
    <w:qFormat/>
    <w:rsid w:val="00732E95"/>
    <w:pPr>
      <w:ind w:left="720"/>
      <w:contextualSpacing/>
    </w:pPr>
  </w:style>
  <w:style w:type="character" w:styleId="IntenseEmphasis">
    <w:name w:val="Intense Emphasis"/>
    <w:basedOn w:val="DefaultParagraphFont"/>
    <w:uiPriority w:val="21"/>
    <w:qFormat/>
    <w:rsid w:val="00732E95"/>
    <w:rPr>
      <w:i/>
      <w:iCs/>
      <w:color w:val="0F4761" w:themeColor="accent1" w:themeShade="BF"/>
    </w:rPr>
  </w:style>
  <w:style w:type="paragraph" w:styleId="IntenseQuote">
    <w:name w:val="Intense Quote"/>
    <w:basedOn w:val="Normal"/>
    <w:next w:val="Normal"/>
    <w:link w:val="IntenseQuoteChar"/>
    <w:uiPriority w:val="30"/>
    <w:qFormat/>
    <w:rsid w:val="00732E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E95"/>
    <w:rPr>
      <w:i/>
      <w:iCs/>
      <w:color w:val="0F4761" w:themeColor="accent1" w:themeShade="BF"/>
    </w:rPr>
  </w:style>
  <w:style w:type="character" w:styleId="IntenseReference">
    <w:name w:val="Intense Reference"/>
    <w:basedOn w:val="DefaultParagraphFont"/>
    <w:uiPriority w:val="32"/>
    <w:qFormat/>
    <w:rsid w:val="00732E95"/>
    <w:rPr>
      <w:b/>
      <w:bCs/>
      <w:smallCaps/>
      <w:color w:val="0F4761" w:themeColor="accent1" w:themeShade="BF"/>
      <w:spacing w:val="5"/>
    </w:rPr>
  </w:style>
  <w:style w:type="paragraph" w:styleId="NormalWeb">
    <w:name w:val="Normal (Web)"/>
    <w:basedOn w:val="Normal"/>
    <w:uiPriority w:val="99"/>
    <w:semiHidden/>
    <w:unhideWhenUsed/>
    <w:rsid w:val="001756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567C"/>
    <w:rPr>
      <w:b/>
      <w:bCs/>
    </w:rPr>
  </w:style>
  <w:style w:type="character" w:styleId="Hyperlink">
    <w:name w:val="Hyperlink"/>
    <w:basedOn w:val="DefaultParagraphFont"/>
    <w:uiPriority w:val="99"/>
    <w:unhideWhenUsed/>
    <w:rsid w:val="008069FE"/>
    <w:rPr>
      <w:color w:val="467886" w:themeColor="hyperlink"/>
      <w:u w:val="single"/>
    </w:rPr>
  </w:style>
  <w:style w:type="character" w:styleId="UnresolvedMention">
    <w:name w:val="Unresolved Mention"/>
    <w:basedOn w:val="DefaultParagraphFont"/>
    <w:uiPriority w:val="99"/>
    <w:semiHidden/>
    <w:unhideWhenUsed/>
    <w:rsid w:val="008069FE"/>
    <w:rPr>
      <w:color w:val="605E5C"/>
      <w:shd w:val="clear" w:color="auto" w:fill="E1DFDD"/>
    </w:rPr>
  </w:style>
  <w:style w:type="paragraph" w:styleId="Header">
    <w:name w:val="header"/>
    <w:basedOn w:val="Normal"/>
    <w:link w:val="HeaderChar"/>
    <w:uiPriority w:val="99"/>
    <w:unhideWhenUsed/>
    <w:rsid w:val="003E2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F97"/>
  </w:style>
  <w:style w:type="paragraph" w:styleId="Footer">
    <w:name w:val="footer"/>
    <w:basedOn w:val="Normal"/>
    <w:link w:val="FooterChar"/>
    <w:uiPriority w:val="99"/>
    <w:unhideWhenUsed/>
    <w:rsid w:val="003E2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F97"/>
  </w:style>
  <w:style w:type="paragraph" w:styleId="NoSpacing">
    <w:name w:val="No Spacing"/>
    <w:link w:val="NoSpacingChar"/>
    <w:uiPriority w:val="1"/>
    <w:qFormat/>
    <w:rsid w:val="00B00D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0D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2190">
      <w:bodyDiv w:val="1"/>
      <w:marLeft w:val="0"/>
      <w:marRight w:val="0"/>
      <w:marTop w:val="0"/>
      <w:marBottom w:val="0"/>
      <w:divBdr>
        <w:top w:val="none" w:sz="0" w:space="0" w:color="auto"/>
        <w:left w:val="none" w:sz="0" w:space="0" w:color="auto"/>
        <w:bottom w:val="none" w:sz="0" w:space="0" w:color="auto"/>
        <w:right w:val="none" w:sz="0" w:space="0" w:color="auto"/>
      </w:divBdr>
    </w:div>
    <w:div w:id="89357529">
      <w:bodyDiv w:val="1"/>
      <w:marLeft w:val="0"/>
      <w:marRight w:val="0"/>
      <w:marTop w:val="0"/>
      <w:marBottom w:val="0"/>
      <w:divBdr>
        <w:top w:val="none" w:sz="0" w:space="0" w:color="auto"/>
        <w:left w:val="none" w:sz="0" w:space="0" w:color="auto"/>
        <w:bottom w:val="none" w:sz="0" w:space="0" w:color="auto"/>
        <w:right w:val="none" w:sz="0" w:space="0" w:color="auto"/>
      </w:divBdr>
    </w:div>
    <w:div w:id="150222360">
      <w:bodyDiv w:val="1"/>
      <w:marLeft w:val="0"/>
      <w:marRight w:val="0"/>
      <w:marTop w:val="0"/>
      <w:marBottom w:val="0"/>
      <w:divBdr>
        <w:top w:val="none" w:sz="0" w:space="0" w:color="auto"/>
        <w:left w:val="none" w:sz="0" w:space="0" w:color="auto"/>
        <w:bottom w:val="none" w:sz="0" w:space="0" w:color="auto"/>
        <w:right w:val="none" w:sz="0" w:space="0" w:color="auto"/>
      </w:divBdr>
    </w:div>
    <w:div w:id="178008485">
      <w:bodyDiv w:val="1"/>
      <w:marLeft w:val="0"/>
      <w:marRight w:val="0"/>
      <w:marTop w:val="0"/>
      <w:marBottom w:val="0"/>
      <w:divBdr>
        <w:top w:val="none" w:sz="0" w:space="0" w:color="auto"/>
        <w:left w:val="none" w:sz="0" w:space="0" w:color="auto"/>
        <w:bottom w:val="none" w:sz="0" w:space="0" w:color="auto"/>
        <w:right w:val="none" w:sz="0" w:space="0" w:color="auto"/>
      </w:divBdr>
    </w:div>
    <w:div w:id="219245755">
      <w:bodyDiv w:val="1"/>
      <w:marLeft w:val="0"/>
      <w:marRight w:val="0"/>
      <w:marTop w:val="0"/>
      <w:marBottom w:val="0"/>
      <w:divBdr>
        <w:top w:val="none" w:sz="0" w:space="0" w:color="auto"/>
        <w:left w:val="none" w:sz="0" w:space="0" w:color="auto"/>
        <w:bottom w:val="none" w:sz="0" w:space="0" w:color="auto"/>
        <w:right w:val="none" w:sz="0" w:space="0" w:color="auto"/>
      </w:divBdr>
    </w:div>
    <w:div w:id="251084468">
      <w:bodyDiv w:val="1"/>
      <w:marLeft w:val="0"/>
      <w:marRight w:val="0"/>
      <w:marTop w:val="0"/>
      <w:marBottom w:val="0"/>
      <w:divBdr>
        <w:top w:val="none" w:sz="0" w:space="0" w:color="auto"/>
        <w:left w:val="none" w:sz="0" w:space="0" w:color="auto"/>
        <w:bottom w:val="none" w:sz="0" w:space="0" w:color="auto"/>
        <w:right w:val="none" w:sz="0" w:space="0" w:color="auto"/>
      </w:divBdr>
      <w:divsChild>
        <w:div w:id="2129427191">
          <w:marLeft w:val="0"/>
          <w:marRight w:val="0"/>
          <w:marTop w:val="0"/>
          <w:marBottom w:val="0"/>
          <w:divBdr>
            <w:top w:val="none" w:sz="0" w:space="0" w:color="auto"/>
            <w:left w:val="none" w:sz="0" w:space="0" w:color="auto"/>
            <w:bottom w:val="none" w:sz="0" w:space="0" w:color="auto"/>
            <w:right w:val="none" w:sz="0" w:space="0" w:color="auto"/>
          </w:divBdr>
        </w:div>
      </w:divsChild>
    </w:div>
    <w:div w:id="255752993">
      <w:bodyDiv w:val="1"/>
      <w:marLeft w:val="0"/>
      <w:marRight w:val="0"/>
      <w:marTop w:val="0"/>
      <w:marBottom w:val="0"/>
      <w:divBdr>
        <w:top w:val="none" w:sz="0" w:space="0" w:color="auto"/>
        <w:left w:val="none" w:sz="0" w:space="0" w:color="auto"/>
        <w:bottom w:val="none" w:sz="0" w:space="0" w:color="auto"/>
        <w:right w:val="none" w:sz="0" w:space="0" w:color="auto"/>
      </w:divBdr>
    </w:div>
    <w:div w:id="289675652">
      <w:bodyDiv w:val="1"/>
      <w:marLeft w:val="0"/>
      <w:marRight w:val="0"/>
      <w:marTop w:val="0"/>
      <w:marBottom w:val="0"/>
      <w:divBdr>
        <w:top w:val="none" w:sz="0" w:space="0" w:color="auto"/>
        <w:left w:val="none" w:sz="0" w:space="0" w:color="auto"/>
        <w:bottom w:val="none" w:sz="0" w:space="0" w:color="auto"/>
        <w:right w:val="none" w:sz="0" w:space="0" w:color="auto"/>
      </w:divBdr>
    </w:div>
    <w:div w:id="321007627">
      <w:bodyDiv w:val="1"/>
      <w:marLeft w:val="0"/>
      <w:marRight w:val="0"/>
      <w:marTop w:val="0"/>
      <w:marBottom w:val="0"/>
      <w:divBdr>
        <w:top w:val="none" w:sz="0" w:space="0" w:color="auto"/>
        <w:left w:val="none" w:sz="0" w:space="0" w:color="auto"/>
        <w:bottom w:val="none" w:sz="0" w:space="0" w:color="auto"/>
        <w:right w:val="none" w:sz="0" w:space="0" w:color="auto"/>
      </w:divBdr>
    </w:div>
    <w:div w:id="330302228">
      <w:bodyDiv w:val="1"/>
      <w:marLeft w:val="0"/>
      <w:marRight w:val="0"/>
      <w:marTop w:val="0"/>
      <w:marBottom w:val="0"/>
      <w:divBdr>
        <w:top w:val="none" w:sz="0" w:space="0" w:color="auto"/>
        <w:left w:val="none" w:sz="0" w:space="0" w:color="auto"/>
        <w:bottom w:val="none" w:sz="0" w:space="0" w:color="auto"/>
        <w:right w:val="none" w:sz="0" w:space="0" w:color="auto"/>
      </w:divBdr>
    </w:div>
    <w:div w:id="369766564">
      <w:bodyDiv w:val="1"/>
      <w:marLeft w:val="0"/>
      <w:marRight w:val="0"/>
      <w:marTop w:val="0"/>
      <w:marBottom w:val="0"/>
      <w:divBdr>
        <w:top w:val="none" w:sz="0" w:space="0" w:color="auto"/>
        <w:left w:val="none" w:sz="0" w:space="0" w:color="auto"/>
        <w:bottom w:val="none" w:sz="0" w:space="0" w:color="auto"/>
        <w:right w:val="none" w:sz="0" w:space="0" w:color="auto"/>
      </w:divBdr>
    </w:div>
    <w:div w:id="381054862">
      <w:bodyDiv w:val="1"/>
      <w:marLeft w:val="0"/>
      <w:marRight w:val="0"/>
      <w:marTop w:val="0"/>
      <w:marBottom w:val="0"/>
      <w:divBdr>
        <w:top w:val="none" w:sz="0" w:space="0" w:color="auto"/>
        <w:left w:val="none" w:sz="0" w:space="0" w:color="auto"/>
        <w:bottom w:val="none" w:sz="0" w:space="0" w:color="auto"/>
        <w:right w:val="none" w:sz="0" w:space="0" w:color="auto"/>
      </w:divBdr>
    </w:div>
    <w:div w:id="395707958">
      <w:bodyDiv w:val="1"/>
      <w:marLeft w:val="0"/>
      <w:marRight w:val="0"/>
      <w:marTop w:val="0"/>
      <w:marBottom w:val="0"/>
      <w:divBdr>
        <w:top w:val="none" w:sz="0" w:space="0" w:color="auto"/>
        <w:left w:val="none" w:sz="0" w:space="0" w:color="auto"/>
        <w:bottom w:val="none" w:sz="0" w:space="0" w:color="auto"/>
        <w:right w:val="none" w:sz="0" w:space="0" w:color="auto"/>
      </w:divBdr>
    </w:div>
    <w:div w:id="466092380">
      <w:bodyDiv w:val="1"/>
      <w:marLeft w:val="0"/>
      <w:marRight w:val="0"/>
      <w:marTop w:val="0"/>
      <w:marBottom w:val="0"/>
      <w:divBdr>
        <w:top w:val="none" w:sz="0" w:space="0" w:color="auto"/>
        <w:left w:val="none" w:sz="0" w:space="0" w:color="auto"/>
        <w:bottom w:val="none" w:sz="0" w:space="0" w:color="auto"/>
        <w:right w:val="none" w:sz="0" w:space="0" w:color="auto"/>
      </w:divBdr>
    </w:div>
    <w:div w:id="479075178">
      <w:bodyDiv w:val="1"/>
      <w:marLeft w:val="0"/>
      <w:marRight w:val="0"/>
      <w:marTop w:val="0"/>
      <w:marBottom w:val="0"/>
      <w:divBdr>
        <w:top w:val="none" w:sz="0" w:space="0" w:color="auto"/>
        <w:left w:val="none" w:sz="0" w:space="0" w:color="auto"/>
        <w:bottom w:val="none" w:sz="0" w:space="0" w:color="auto"/>
        <w:right w:val="none" w:sz="0" w:space="0" w:color="auto"/>
      </w:divBdr>
    </w:div>
    <w:div w:id="502475859">
      <w:bodyDiv w:val="1"/>
      <w:marLeft w:val="0"/>
      <w:marRight w:val="0"/>
      <w:marTop w:val="0"/>
      <w:marBottom w:val="0"/>
      <w:divBdr>
        <w:top w:val="none" w:sz="0" w:space="0" w:color="auto"/>
        <w:left w:val="none" w:sz="0" w:space="0" w:color="auto"/>
        <w:bottom w:val="none" w:sz="0" w:space="0" w:color="auto"/>
        <w:right w:val="none" w:sz="0" w:space="0" w:color="auto"/>
      </w:divBdr>
    </w:div>
    <w:div w:id="564486570">
      <w:bodyDiv w:val="1"/>
      <w:marLeft w:val="0"/>
      <w:marRight w:val="0"/>
      <w:marTop w:val="0"/>
      <w:marBottom w:val="0"/>
      <w:divBdr>
        <w:top w:val="none" w:sz="0" w:space="0" w:color="auto"/>
        <w:left w:val="none" w:sz="0" w:space="0" w:color="auto"/>
        <w:bottom w:val="none" w:sz="0" w:space="0" w:color="auto"/>
        <w:right w:val="none" w:sz="0" w:space="0" w:color="auto"/>
      </w:divBdr>
    </w:div>
    <w:div w:id="570164124">
      <w:bodyDiv w:val="1"/>
      <w:marLeft w:val="0"/>
      <w:marRight w:val="0"/>
      <w:marTop w:val="0"/>
      <w:marBottom w:val="0"/>
      <w:divBdr>
        <w:top w:val="none" w:sz="0" w:space="0" w:color="auto"/>
        <w:left w:val="none" w:sz="0" w:space="0" w:color="auto"/>
        <w:bottom w:val="none" w:sz="0" w:space="0" w:color="auto"/>
        <w:right w:val="none" w:sz="0" w:space="0" w:color="auto"/>
      </w:divBdr>
    </w:div>
    <w:div w:id="641155333">
      <w:bodyDiv w:val="1"/>
      <w:marLeft w:val="0"/>
      <w:marRight w:val="0"/>
      <w:marTop w:val="0"/>
      <w:marBottom w:val="0"/>
      <w:divBdr>
        <w:top w:val="none" w:sz="0" w:space="0" w:color="auto"/>
        <w:left w:val="none" w:sz="0" w:space="0" w:color="auto"/>
        <w:bottom w:val="none" w:sz="0" w:space="0" w:color="auto"/>
        <w:right w:val="none" w:sz="0" w:space="0" w:color="auto"/>
      </w:divBdr>
    </w:div>
    <w:div w:id="657926172">
      <w:bodyDiv w:val="1"/>
      <w:marLeft w:val="0"/>
      <w:marRight w:val="0"/>
      <w:marTop w:val="0"/>
      <w:marBottom w:val="0"/>
      <w:divBdr>
        <w:top w:val="none" w:sz="0" w:space="0" w:color="auto"/>
        <w:left w:val="none" w:sz="0" w:space="0" w:color="auto"/>
        <w:bottom w:val="none" w:sz="0" w:space="0" w:color="auto"/>
        <w:right w:val="none" w:sz="0" w:space="0" w:color="auto"/>
      </w:divBdr>
    </w:div>
    <w:div w:id="667027747">
      <w:bodyDiv w:val="1"/>
      <w:marLeft w:val="0"/>
      <w:marRight w:val="0"/>
      <w:marTop w:val="0"/>
      <w:marBottom w:val="0"/>
      <w:divBdr>
        <w:top w:val="none" w:sz="0" w:space="0" w:color="auto"/>
        <w:left w:val="none" w:sz="0" w:space="0" w:color="auto"/>
        <w:bottom w:val="none" w:sz="0" w:space="0" w:color="auto"/>
        <w:right w:val="none" w:sz="0" w:space="0" w:color="auto"/>
      </w:divBdr>
    </w:div>
    <w:div w:id="682442476">
      <w:bodyDiv w:val="1"/>
      <w:marLeft w:val="0"/>
      <w:marRight w:val="0"/>
      <w:marTop w:val="0"/>
      <w:marBottom w:val="0"/>
      <w:divBdr>
        <w:top w:val="none" w:sz="0" w:space="0" w:color="auto"/>
        <w:left w:val="none" w:sz="0" w:space="0" w:color="auto"/>
        <w:bottom w:val="none" w:sz="0" w:space="0" w:color="auto"/>
        <w:right w:val="none" w:sz="0" w:space="0" w:color="auto"/>
      </w:divBdr>
    </w:div>
    <w:div w:id="692347195">
      <w:bodyDiv w:val="1"/>
      <w:marLeft w:val="0"/>
      <w:marRight w:val="0"/>
      <w:marTop w:val="0"/>
      <w:marBottom w:val="0"/>
      <w:divBdr>
        <w:top w:val="none" w:sz="0" w:space="0" w:color="auto"/>
        <w:left w:val="none" w:sz="0" w:space="0" w:color="auto"/>
        <w:bottom w:val="none" w:sz="0" w:space="0" w:color="auto"/>
        <w:right w:val="none" w:sz="0" w:space="0" w:color="auto"/>
      </w:divBdr>
    </w:div>
    <w:div w:id="706565450">
      <w:bodyDiv w:val="1"/>
      <w:marLeft w:val="0"/>
      <w:marRight w:val="0"/>
      <w:marTop w:val="0"/>
      <w:marBottom w:val="0"/>
      <w:divBdr>
        <w:top w:val="none" w:sz="0" w:space="0" w:color="auto"/>
        <w:left w:val="none" w:sz="0" w:space="0" w:color="auto"/>
        <w:bottom w:val="none" w:sz="0" w:space="0" w:color="auto"/>
        <w:right w:val="none" w:sz="0" w:space="0" w:color="auto"/>
      </w:divBdr>
    </w:div>
    <w:div w:id="707340966">
      <w:bodyDiv w:val="1"/>
      <w:marLeft w:val="0"/>
      <w:marRight w:val="0"/>
      <w:marTop w:val="0"/>
      <w:marBottom w:val="0"/>
      <w:divBdr>
        <w:top w:val="none" w:sz="0" w:space="0" w:color="auto"/>
        <w:left w:val="none" w:sz="0" w:space="0" w:color="auto"/>
        <w:bottom w:val="none" w:sz="0" w:space="0" w:color="auto"/>
        <w:right w:val="none" w:sz="0" w:space="0" w:color="auto"/>
      </w:divBdr>
    </w:div>
    <w:div w:id="715735570">
      <w:bodyDiv w:val="1"/>
      <w:marLeft w:val="0"/>
      <w:marRight w:val="0"/>
      <w:marTop w:val="0"/>
      <w:marBottom w:val="0"/>
      <w:divBdr>
        <w:top w:val="none" w:sz="0" w:space="0" w:color="auto"/>
        <w:left w:val="none" w:sz="0" w:space="0" w:color="auto"/>
        <w:bottom w:val="none" w:sz="0" w:space="0" w:color="auto"/>
        <w:right w:val="none" w:sz="0" w:space="0" w:color="auto"/>
      </w:divBdr>
    </w:div>
    <w:div w:id="748430346">
      <w:bodyDiv w:val="1"/>
      <w:marLeft w:val="0"/>
      <w:marRight w:val="0"/>
      <w:marTop w:val="0"/>
      <w:marBottom w:val="0"/>
      <w:divBdr>
        <w:top w:val="none" w:sz="0" w:space="0" w:color="auto"/>
        <w:left w:val="none" w:sz="0" w:space="0" w:color="auto"/>
        <w:bottom w:val="none" w:sz="0" w:space="0" w:color="auto"/>
        <w:right w:val="none" w:sz="0" w:space="0" w:color="auto"/>
      </w:divBdr>
    </w:div>
    <w:div w:id="871646732">
      <w:bodyDiv w:val="1"/>
      <w:marLeft w:val="0"/>
      <w:marRight w:val="0"/>
      <w:marTop w:val="0"/>
      <w:marBottom w:val="0"/>
      <w:divBdr>
        <w:top w:val="none" w:sz="0" w:space="0" w:color="auto"/>
        <w:left w:val="none" w:sz="0" w:space="0" w:color="auto"/>
        <w:bottom w:val="none" w:sz="0" w:space="0" w:color="auto"/>
        <w:right w:val="none" w:sz="0" w:space="0" w:color="auto"/>
      </w:divBdr>
    </w:div>
    <w:div w:id="894437824">
      <w:bodyDiv w:val="1"/>
      <w:marLeft w:val="0"/>
      <w:marRight w:val="0"/>
      <w:marTop w:val="0"/>
      <w:marBottom w:val="0"/>
      <w:divBdr>
        <w:top w:val="none" w:sz="0" w:space="0" w:color="auto"/>
        <w:left w:val="none" w:sz="0" w:space="0" w:color="auto"/>
        <w:bottom w:val="none" w:sz="0" w:space="0" w:color="auto"/>
        <w:right w:val="none" w:sz="0" w:space="0" w:color="auto"/>
      </w:divBdr>
    </w:div>
    <w:div w:id="935015386">
      <w:bodyDiv w:val="1"/>
      <w:marLeft w:val="0"/>
      <w:marRight w:val="0"/>
      <w:marTop w:val="0"/>
      <w:marBottom w:val="0"/>
      <w:divBdr>
        <w:top w:val="none" w:sz="0" w:space="0" w:color="auto"/>
        <w:left w:val="none" w:sz="0" w:space="0" w:color="auto"/>
        <w:bottom w:val="none" w:sz="0" w:space="0" w:color="auto"/>
        <w:right w:val="none" w:sz="0" w:space="0" w:color="auto"/>
      </w:divBdr>
    </w:div>
    <w:div w:id="947468421">
      <w:bodyDiv w:val="1"/>
      <w:marLeft w:val="0"/>
      <w:marRight w:val="0"/>
      <w:marTop w:val="0"/>
      <w:marBottom w:val="0"/>
      <w:divBdr>
        <w:top w:val="none" w:sz="0" w:space="0" w:color="auto"/>
        <w:left w:val="none" w:sz="0" w:space="0" w:color="auto"/>
        <w:bottom w:val="none" w:sz="0" w:space="0" w:color="auto"/>
        <w:right w:val="none" w:sz="0" w:space="0" w:color="auto"/>
      </w:divBdr>
    </w:div>
    <w:div w:id="949439195">
      <w:bodyDiv w:val="1"/>
      <w:marLeft w:val="0"/>
      <w:marRight w:val="0"/>
      <w:marTop w:val="0"/>
      <w:marBottom w:val="0"/>
      <w:divBdr>
        <w:top w:val="none" w:sz="0" w:space="0" w:color="auto"/>
        <w:left w:val="none" w:sz="0" w:space="0" w:color="auto"/>
        <w:bottom w:val="none" w:sz="0" w:space="0" w:color="auto"/>
        <w:right w:val="none" w:sz="0" w:space="0" w:color="auto"/>
      </w:divBdr>
    </w:div>
    <w:div w:id="950673297">
      <w:bodyDiv w:val="1"/>
      <w:marLeft w:val="0"/>
      <w:marRight w:val="0"/>
      <w:marTop w:val="0"/>
      <w:marBottom w:val="0"/>
      <w:divBdr>
        <w:top w:val="none" w:sz="0" w:space="0" w:color="auto"/>
        <w:left w:val="none" w:sz="0" w:space="0" w:color="auto"/>
        <w:bottom w:val="none" w:sz="0" w:space="0" w:color="auto"/>
        <w:right w:val="none" w:sz="0" w:space="0" w:color="auto"/>
      </w:divBdr>
    </w:div>
    <w:div w:id="960460182">
      <w:bodyDiv w:val="1"/>
      <w:marLeft w:val="0"/>
      <w:marRight w:val="0"/>
      <w:marTop w:val="0"/>
      <w:marBottom w:val="0"/>
      <w:divBdr>
        <w:top w:val="none" w:sz="0" w:space="0" w:color="auto"/>
        <w:left w:val="none" w:sz="0" w:space="0" w:color="auto"/>
        <w:bottom w:val="none" w:sz="0" w:space="0" w:color="auto"/>
        <w:right w:val="none" w:sz="0" w:space="0" w:color="auto"/>
      </w:divBdr>
    </w:div>
    <w:div w:id="961619494">
      <w:bodyDiv w:val="1"/>
      <w:marLeft w:val="0"/>
      <w:marRight w:val="0"/>
      <w:marTop w:val="0"/>
      <w:marBottom w:val="0"/>
      <w:divBdr>
        <w:top w:val="none" w:sz="0" w:space="0" w:color="auto"/>
        <w:left w:val="none" w:sz="0" w:space="0" w:color="auto"/>
        <w:bottom w:val="none" w:sz="0" w:space="0" w:color="auto"/>
        <w:right w:val="none" w:sz="0" w:space="0" w:color="auto"/>
      </w:divBdr>
    </w:div>
    <w:div w:id="996957537">
      <w:bodyDiv w:val="1"/>
      <w:marLeft w:val="0"/>
      <w:marRight w:val="0"/>
      <w:marTop w:val="0"/>
      <w:marBottom w:val="0"/>
      <w:divBdr>
        <w:top w:val="none" w:sz="0" w:space="0" w:color="auto"/>
        <w:left w:val="none" w:sz="0" w:space="0" w:color="auto"/>
        <w:bottom w:val="none" w:sz="0" w:space="0" w:color="auto"/>
        <w:right w:val="none" w:sz="0" w:space="0" w:color="auto"/>
      </w:divBdr>
    </w:div>
    <w:div w:id="1034380358">
      <w:bodyDiv w:val="1"/>
      <w:marLeft w:val="0"/>
      <w:marRight w:val="0"/>
      <w:marTop w:val="0"/>
      <w:marBottom w:val="0"/>
      <w:divBdr>
        <w:top w:val="none" w:sz="0" w:space="0" w:color="auto"/>
        <w:left w:val="none" w:sz="0" w:space="0" w:color="auto"/>
        <w:bottom w:val="none" w:sz="0" w:space="0" w:color="auto"/>
        <w:right w:val="none" w:sz="0" w:space="0" w:color="auto"/>
      </w:divBdr>
    </w:div>
    <w:div w:id="1044601268">
      <w:bodyDiv w:val="1"/>
      <w:marLeft w:val="0"/>
      <w:marRight w:val="0"/>
      <w:marTop w:val="0"/>
      <w:marBottom w:val="0"/>
      <w:divBdr>
        <w:top w:val="none" w:sz="0" w:space="0" w:color="auto"/>
        <w:left w:val="none" w:sz="0" w:space="0" w:color="auto"/>
        <w:bottom w:val="none" w:sz="0" w:space="0" w:color="auto"/>
        <w:right w:val="none" w:sz="0" w:space="0" w:color="auto"/>
      </w:divBdr>
    </w:div>
    <w:div w:id="1075784473">
      <w:bodyDiv w:val="1"/>
      <w:marLeft w:val="0"/>
      <w:marRight w:val="0"/>
      <w:marTop w:val="0"/>
      <w:marBottom w:val="0"/>
      <w:divBdr>
        <w:top w:val="none" w:sz="0" w:space="0" w:color="auto"/>
        <w:left w:val="none" w:sz="0" w:space="0" w:color="auto"/>
        <w:bottom w:val="none" w:sz="0" w:space="0" w:color="auto"/>
        <w:right w:val="none" w:sz="0" w:space="0" w:color="auto"/>
      </w:divBdr>
    </w:div>
    <w:div w:id="1157961205">
      <w:bodyDiv w:val="1"/>
      <w:marLeft w:val="0"/>
      <w:marRight w:val="0"/>
      <w:marTop w:val="0"/>
      <w:marBottom w:val="0"/>
      <w:divBdr>
        <w:top w:val="none" w:sz="0" w:space="0" w:color="auto"/>
        <w:left w:val="none" w:sz="0" w:space="0" w:color="auto"/>
        <w:bottom w:val="none" w:sz="0" w:space="0" w:color="auto"/>
        <w:right w:val="none" w:sz="0" w:space="0" w:color="auto"/>
      </w:divBdr>
    </w:div>
    <w:div w:id="1190294454">
      <w:bodyDiv w:val="1"/>
      <w:marLeft w:val="0"/>
      <w:marRight w:val="0"/>
      <w:marTop w:val="0"/>
      <w:marBottom w:val="0"/>
      <w:divBdr>
        <w:top w:val="none" w:sz="0" w:space="0" w:color="auto"/>
        <w:left w:val="none" w:sz="0" w:space="0" w:color="auto"/>
        <w:bottom w:val="none" w:sz="0" w:space="0" w:color="auto"/>
        <w:right w:val="none" w:sz="0" w:space="0" w:color="auto"/>
      </w:divBdr>
    </w:div>
    <w:div w:id="1223560908">
      <w:bodyDiv w:val="1"/>
      <w:marLeft w:val="0"/>
      <w:marRight w:val="0"/>
      <w:marTop w:val="0"/>
      <w:marBottom w:val="0"/>
      <w:divBdr>
        <w:top w:val="none" w:sz="0" w:space="0" w:color="auto"/>
        <w:left w:val="none" w:sz="0" w:space="0" w:color="auto"/>
        <w:bottom w:val="none" w:sz="0" w:space="0" w:color="auto"/>
        <w:right w:val="none" w:sz="0" w:space="0" w:color="auto"/>
      </w:divBdr>
    </w:div>
    <w:div w:id="1253395376">
      <w:bodyDiv w:val="1"/>
      <w:marLeft w:val="0"/>
      <w:marRight w:val="0"/>
      <w:marTop w:val="0"/>
      <w:marBottom w:val="0"/>
      <w:divBdr>
        <w:top w:val="none" w:sz="0" w:space="0" w:color="auto"/>
        <w:left w:val="none" w:sz="0" w:space="0" w:color="auto"/>
        <w:bottom w:val="none" w:sz="0" w:space="0" w:color="auto"/>
        <w:right w:val="none" w:sz="0" w:space="0" w:color="auto"/>
      </w:divBdr>
    </w:div>
    <w:div w:id="1287272009">
      <w:bodyDiv w:val="1"/>
      <w:marLeft w:val="0"/>
      <w:marRight w:val="0"/>
      <w:marTop w:val="0"/>
      <w:marBottom w:val="0"/>
      <w:divBdr>
        <w:top w:val="none" w:sz="0" w:space="0" w:color="auto"/>
        <w:left w:val="none" w:sz="0" w:space="0" w:color="auto"/>
        <w:bottom w:val="none" w:sz="0" w:space="0" w:color="auto"/>
        <w:right w:val="none" w:sz="0" w:space="0" w:color="auto"/>
      </w:divBdr>
    </w:div>
    <w:div w:id="1318263585">
      <w:bodyDiv w:val="1"/>
      <w:marLeft w:val="0"/>
      <w:marRight w:val="0"/>
      <w:marTop w:val="0"/>
      <w:marBottom w:val="0"/>
      <w:divBdr>
        <w:top w:val="none" w:sz="0" w:space="0" w:color="auto"/>
        <w:left w:val="none" w:sz="0" w:space="0" w:color="auto"/>
        <w:bottom w:val="none" w:sz="0" w:space="0" w:color="auto"/>
        <w:right w:val="none" w:sz="0" w:space="0" w:color="auto"/>
      </w:divBdr>
    </w:div>
    <w:div w:id="1432894431">
      <w:bodyDiv w:val="1"/>
      <w:marLeft w:val="0"/>
      <w:marRight w:val="0"/>
      <w:marTop w:val="0"/>
      <w:marBottom w:val="0"/>
      <w:divBdr>
        <w:top w:val="none" w:sz="0" w:space="0" w:color="auto"/>
        <w:left w:val="none" w:sz="0" w:space="0" w:color="auto"/>
        <w:bottom w:val="none" w:sz="0" w:space="0" w:color="auto"/>
        <w:right w:val="none" w:sz="0" w:space="0" w:color="auto"/>
      </w:divBdr>
    </w:div>
    <w:div w:id="1434865789">
      <w:bodyDiv w:val="1"/>
      <w:marLeft w:val="0"/>
      <w:marRight w:val="0"/>
      <w:marTop w:val="0"/>
      <w:marBottom w:val="0"/>
      <w:divBdr>
        <w:top w:val="none" w:sz="0" w:space="0" w:color="auto"/>
        <w:left w:val="none" w:sz="0" w:space="0" w:color="auto"/>
        <w:bottom w:val="none" w:sz="0" w:space="0" w:color="auto"/>
        <w:right w:val="none" w:sz="0" w:space="0" w:color="auto"/>
      </w:divBdr>
    </w:div>
    <w:div w:id="1475754274">
      <w:bodyDiv w:val="1"/>
      <w:marLeft w:val="0"/>
      <w:marRight w:val="0"/>
      <w:marTop w:val="0"/>
      <w:marBottom w:val="0"/>
      <w:divBdr>
        <w:top w:val="none" w:sz="0" w:space="0" w:color="auto"/>
        <w:left w:val="none" w:sz="0" w:space="0" w:color="auto"/>
        <w:bottom w:val="none" w:sz="0" w:space="0" w:color="auto"/>
        <w:right w:val="none" w:sz="0" w:space="0" w:color="auto"/>
      </w:divBdr>
    </w:div>
    <w:div w:id="1496611429">
      <w:bodyDiv w:val="1"/>
      <w:marLeft w:val="0"/>
      <w:marRight w:val="0"/>
      <w:marTop w:val="0"/>
      <w:marBottom w:val="0"/>
      <w:divBdr>
        <w:top w:val="none" w:sz="0" w:space="0" w:color="auto"/>
        <w:left w:val="none" w:sz="0" w:space="0" w:color="auto"/>
        <w:bottom w:val="none" w:sz="0" w:space="0" w:color="auto"/>
        <w:right w:val="none" w:sz="0" w:space="0" w:color="auto"/>
      </w:divBdr>
    </w:div>
    <w:div w:id="1513496225">
      <w:bodyDiv w:val="1"/>
      <w:marLeft w:val="0"/>
      <w:marRight w:val="0"/>
      <w:marTop w:val="0"/>
      <w:marBottom w:val="0"/>
      <w:divBdr>
        <w:top w:val="none" w:sz="0" w:space="0" w:color="auto"/>
        <w:left w:val="none" w:sz="0" w:space="0" w:color="auto"/>
        <w:bottom w:val="none" w:sz="0" w:space="0" w:color="auto"/>
        <w:right w:val="none" w:sz="0" w:space="0" w:color="auto"/>
      </w:divBdr>
    </w:div>
    <w:div w:id="1515994127">
      <w:bodyDiv w:val="1"/>
      <w:marLeft w:val="0"/>
      <w:marRight w:val="0"/>
      <w:marTop w:val="0"/>
      <w:marBottom w:val="0"/>
      <w:divBdr>
        <w:top w:val="none" w:sz="0" w:space="0" w:color="auto"/>
        <w:left w:val="none" w:sz="0" w:space="0" w:color="auto"/>
        <w:bottom w:val="none" w:sz="0" w:space="0" w:color="auto"/>
        <w:right w:val="none" w:sz="0" w:space="0" w:color="auto"/>
      </w:divBdr>
    </w:div>
    <w:div w:id="1579483557">
      <w:bodyDiv w:val="1"/>
      <w:marLeft w:val="0"/>
      <w:marRight w:val="0"/>
      <w:marTop w:val="0"/>
      <w:marBottom w:val="0"/>
      <w:divBdr>
        <w:top w:val="none" w:sz="0" w:space="0" w:color="auto"/>
        <w:left w:val="none" w:sz="0" w:space="0" w:color="auto"/>
        <w:bottom w:val="none" w:sz="0" w:space="0" w:color="auto"/>
        <w:right w:val="none" w:sz="0" w:space="0" w:color="auto"/>
      </w:divBdr>
    </w:div>
    <w:div w:id="1642422786">
      <w:bodyDiv w:val="1"/>
      <w:marLeft w:val="0"/>
      <w:marRight w:val="0"/>
      <w:marTop w:val="0"/>
      <w:marBottom w:val="0"/>
      <w:divBdr>
        <w:top w:val="none" w:sz="0" w:space="0" w:color="auto"/>
        <w:left w:val="none" w:sz="0" w:space="0" w:color="auto"/>
        <w:bottom w:val="none" w:sz="0" w:space="0" w:color="auto"/>
        <w:right w:val="none" w:sz="0" w:space="0" w:color="auto"/>
      </w:divBdr>
    </w:div>
    <w:div w:id="1672023866">
      <w:bodyDiv w:val="1"/>
      <w:marLeft w:val="0"/>
      <w:marRight w:val="0"/>
      <w:marTop w:val="0"/>
      <w:marBottom w:val="0"/>
      <w:divBdr>
        <w:top w:val="none" w:sz="0" w:space="0" w:color="auto"/>
        <w:left w:val="none" w:sz="0" w:space="0" w:color="auto"/>
        <w:bottom w:val="none" w:sz="0" w:space="0" w:color="auto"/>
        <w:right w:val="none" w:sz="0" w:space="0" w:color="auto"/>
      </w:divBdr>
    </w:div>
    <w:div w:id="1673147242">
      <w:bodyDiv w:val="1"/>
      <w:marLeft w:val="0"/>
      <w:marRight w:val="0"/>
      <w:marTop w:val="0"/>
      <w:marBottom w:val="0"/>
      <w:divBdr>
        <w:top w:val="none" w:sz="0" w:space="0" w:color="auto"/>
        <w:left w:val="none" w:sz="0" w:space="0" w:color="auto"/>
        <w:bottom w:val="none" w:sz="0" w:space="0" w:color="auto"/>
        <w:right w:val="none" w:sz="0" w:space="0" w:color="auto"/>
      </w:divBdr>
    </w:div>
    <w:div w:id="1755013408">
      <w:bodyDiv w:val="1"/>
      <w:marLeft w:val="0"/>
      <w:marRight w:val="0"/>
      <w:marTop w:val="0"/>
      <w:marBottom w:val="0"/>
      <w:divBdr>
        <w:top w:val="none" w:sz="0" w:space="0" w:color="auto"/>
        <w:left w:val="none" w:sz="0" w:space="0" w:color="auto"/>
        <w:bottom w:val="none" w:sz="0" w:space="0" w:color="auto"/>
        <w:right w:val="none" w:sz="0" w:space="0" w:color="auto"/>
      </w:divBdr>
    </w:div>
    <w:div w:id="1799957265">
      <w:bodyDiv w:val="1"/>
      <w:marLeft w:val="0"/>
      <w:marRight w:val="0"/>
      <w:marTop w:val="0"/>
      <w:marBottom w:val="0"/>
      <w:divBdr>
        <w:top w:val="none" w:sz="0" w:space="0" w:color="auto"/>
        <w:left w:val="none" w:sz="0" w:space="0" w:color="auto"/>
        <w:bottom w:val="none" w:sz="0" w:space="0" w:color="auto"/>
        <w:right w:val="none" w:sz="0" w:space="0" w:color="auto"/>
      </w:divBdr>
    </w:div>
    <w:div w:id="1828862605">
      <w:bodyDiv w:val="1"/>
      <w:marLeft w:val="0"/>
      <w:marRight w:val="0"/>
      <w:marTop w:val="0"/>
      <w:marBottom w:val="0"/>
      <w:divBdr>
        <w:top w:val="none" w:sz="0" w:space="0" w:color="auto"/>
        <w:left w:val="none" w:sz="0" w:space="0" w:color="auto"/>
        <w:bottom w:val="none" w:sz="0" w:space="0" w:color="auto"/>
        <w:right w:val="none" w:sz="0" w:space="0" w:color="auto"/>
      </w:divBdr>
    </w:div>
    <w:div w:id="1851872594">
      <w:bodyDiv w:val="1"/>
      <w:marLeft w:val="0"/>
      <w:marRight w:val="0"/>
      <w:marTop w:val="0"/>
      <w:marBottom w:val="0"/>
      <w:divBdr>
        <w:top w:val="none" w:sz="0" w:space="0" w:color="auto"/>
        <w:left w:val="none" w:sz="0" w:space="0" w:color="auto"/>
        <w:bottom w:val="none" w:sz="0" w:space="0" w:color="auto"/>
        <w:right w:val="none" w:sz="0" w:space="0" w:color="auto"/>
      </w:divBdr>
    </w:div>
    <w:div w:id="1853303763">
      <w:bodyDiv w:val="1"/>
      <w:marLeft w:val="0"/>
      <w:marRight w:val="0"/>
      <w:marTop w:val="0"/>
      <w:marBottom w:val="0"/>
      <w:divBdr>
        <w:top w:val="none" w:sz="0" w:space="0" w:color="auto"/>
        <w:left w:val="none" w:sz="0" w:space="0" w:color="auto"/>
        <w:bottom w:val="none" w:sz="0" w:space="0" w:color="auto"/>
        <w:right w:val="none" w:sz="0" w:space="0" w:color="auto"/>
      </w:divBdr>
    </w:div>
    <w:div w:id="1967352246">
      <w:bodyDiv w:val="1"/>
      <w:marLeft w:val="0"/>
      <w:marRight w:val="0"/>
      <w:marTop w:val="0"/>
      <w:marBottom w:val="0"/>
      <w:divBdr>
        <w:top w:val="none" w:sz="0" w:space="0" w:color="auto"/>
        <w:left w:val="none" w:sz="0" w:space="0" w:color="auto"/>
        <w:bottom w:val="none" w:sz="0" w:space="0" w:color="auto"/>
        <w:right w:val="none" w:sz="0" w:space="0" w:color="auto"/>
      </w:divBdr>
    </w:div>
    <w:div w:id="1978024631">
      <w:bodyDiv w:val="1"/>
      <w:marLeft w:val="0"/>
      <w:marRight w:val="0"/>
      <w:marTop w:val="0"/>
      <w:marBottom w:val="0"/>
      <w:divBdr>
        <w:top w:val="none" w:sz="0" w:space="0" w:color="auto"/>
        <w:left w:val="none" w:sz="0" w:space="0" w:color="auto"/>
        <w:bottom w:val="none" w:sz="0" w:space="0" w:color="auto"/>
        <w:right w:val="none" w:sz="0" w:space="0" w:color="auto"/>
      </w:divBdr>
    </w:div>
    <w:div w:id="2013291561">
      <w:bodyDiv w:val="1"/>
      <w:marLeft w:val="0"/>
      <w:marRight w:val="0"/>
      <w:marTop w:val="0"/>
      <w:marBottom w:val="0"/>
      <w:divBdr>
        <w:top w:val="none" w:sz="0" w:space="0" w:color="auto"/>
        <w:left w:val="none" w:sz="0" w:space="0" w:color="auto"/>
        <w:bottom w:val="none" w:sz="0" w:space="0" w:color="auto"/>
        <w:right w:val="none" w:sz="0" w:space="0" w:color="auto"/>
      </w:divBdr>
    </w:div>
    <w:div w:id="2019499916">
      <w:bodyDiv w:val="1"/>
      <w:marLeft w:val="0"/>
      <w:marRight w:val="0"/>
      <w:marTop w:val="0"/>
      <w:marBottom w:val="0"/>
      <w:divBdr>
        <w:top w:val="none" w:sz="0" w:space="0" w:color="auto"/>
        <w:left w:val="none" w:sz="0" w:space="0" w:color="auto"/>
        <w:bottom w:val="none" w:sz="0" w:space="0" w:color="auto"/>
        <w:right w:val="none" w:sz="0" w:space="0" w:color="auto"/>
      </w:divBdr>
    </w:div>
    <w:div w:id="2027708190">
      <w:bodyDiv w:val="1"/>
      <w:marLeft w:val="0"/>
      <w:marRight w:val="0"/>
      <w:marTop w:val="0"/>
      <w:marBottom w:val="0"/>
      <w:divBdr>
        <w:top w:val="none" w:sz="0" w:space="0" w:color="auto"/>
        <w:left w:val="none" w:sz="0" w:space="0" w:color="auto"/>
        <w:bottom w:val="none" w:sz="0" w:space="0" w:color="auto"/>
        <w:right w:val="none" w:sz="0" w:space="0" w:color="auto"/>
      </w:divBdr>
    </w:div>
    <w:div w:id="2043089719">
      <w:bodyDiv w:val="1"/>
      <w:marLeft w:val="0"/>
      <w:marRight w:val="0"/>
      <w:marTop w:val="0"/>
      <w:marBottom w:val="0"/>
      <w:divBdr>
        <w:top w:val="none" w:sz="0" w:space="0" w:color="auto"/>
        <w:left w:val="none" w:sz="0" w:space="0" w:color="auto"/>
        <w:bottom w:val="none" w:sz="0" w:space="0" w:color="auto"/>
        <w:right w:val="none" w:sz="0" w:space="0" w:color="auto"/>
      </w:divBdr>
    </w:div>
    <w:div w:id="2077044592">
      <w:bodyDiv w:val="1"/>
      <w:marLeft w:val="0"/>
      <w:marRight w:val="0"/>
      <w:marTop w:val="0"/>
      <w:marBottom w:val="0"/>
      <w:divBdr>
        <w:top w:val="none" w:sz="0" w:space="0" w:color="auto"/>
        <w:left w:val="none" w:sz="0" w:space="0" w:color="auto"/>
        <w:bottom w:val="none" w:sz="0" w:space="0" w:color="auto"/>
        <w:right w:val="none" w:sz="0" w:space="0" w:color="auto"/>
      </w:divBdr>
    </w:div>
    <w:div w:id="2104917061">
      <w:bodyDiv w:val="1"/>
      <w:marLeft w:val="0"/>
      <w:marRight w:val="0"/>
      <w:marTop w:val="0"/>
      <w:marBottom w:val="0"/>
      <w:divBdr>
        <w:top w:val="none" w:sz="0" w:space="0" w:color="auto"/>
        <w:left w:val="none" w:sz="0" w:space="0" w:color="auto"/>
        <w:bottom w:val="none" w:sz="0" w:space="0" w:color="auto"/>
        <w:right w:val="none" w:sz="0" w:space="0" w:color="auto"/>
      </w:divBdr>
    </w:div>
    <w:div w:id="212777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jrar.org/papers/21B2505_252105.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apier.com/blog/corporate-social-responsibility-examp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dc.gov/"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abs/10.1111/j.1936-4490.2001.tb00260.x"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1292</TotalTime>
  <Pages>15</Pages>
  <Words>3099</Words>
  <Characters>19989</Characters>
  <Application>Microsoft Office Word</Application>
  <DocSecurity>0</DocSecurity>
  <Lines>416</Lines>
  <Paragraphs>91</Paragraphs>
  <ScaleCrop>false</ScaleCrop>
  <Company/>
  <LinksUpToDate>false</LinksUpToDate>
  <CharactersWithSpaces>22997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
  <dc:creator>Judith Alaba (2014791)</dc:creator>
  <cp:keywords/>
  <dc:description/>
  <cp:lastModifiedBy>Judith Alaba (2014791)</cp:lastModifiedBy>
  <cp:revision>84</cp:revision>
  <dcterms:created xsi:type="dcterms:W3CDTF">2024-12-16T17:02:00Z</dcterms:created>
  <dcterms:modified xsi:type="dcterms:W3CDTF">2024-12-17T16:13:00Z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ffb70a39-2f10-4609-83ec-c1b8f51f74c0</vt:lpwstr>
  </property>
</Properties>
</file>