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E3ACB" w14:textId="77777777" w:rsidR="00F368CF" w:rsidRPr="00123805" w:rsidRDefault="00F368CF" w:rsidP="00F368CF">
      <w:pPr>
        <w:spacing w:after="0" w:line="240" w:lineRule="auto"/>
        <w:rPr>
          <w:rFonts w:ascii="Arial" w:hAnsi="Arial" w:cs="Arial"/>
          <w:sz w:val="18"/>
          <w:szCs w:val="18"/>
          <w:lang w:val="en-GB" w:eastAsia="en-GB"/>
        </w:rPr>
      </w:pPr>
      <w:r w:rsidRPr="00123805">
        <w:rPr>
          <w:rFonts w:ascii="Arial" w:hAnsi="Arial" w:cs="Arial"/>
          <w:sz w:val="18"/>
          <w:szCs w:val="18"/>
          <w:lang w:val="en-GB" w:eastAsia="en-GB"/>
        </w:rPr>
        <w:t>AURELIE ARLETTE AHOMBO</w:t>
      </w:r>
    </w:p>
    <w:p w14:paraId="12124754" w14:textId="539A304D" w:rsidR="00F368CF" w:rsidRPr="00123805" w:rsidRDefault="00F368CF" w:rsidP="00F368CF">
      <w:pPr>
        <w:spacing w:after="0" w:line="240" w:lineRule="auto"/>
        <w:rPr>
          <w:rFonts w:ascii="Arial" w:hAnsi="Arial" w:cs="Arial"/>
          <w:sz w:val="18"/>
          <w:szCs w:val="18"/>
          <w:lang w:val="en-GB" w:eastAsia="en-GB"/>
        </w:rPr>
      </w:pPr>
      <w:r w:rsidRPr="00123805">
        <w:rPr>
          <w:rFonts w:ascii="Arial" w:hAnsi="Arial" w:cs="Arial"/>
          <w:sz w:val="18"/>
          <w:szCs w:val="18"/>
          <w:lang w:val="en-GB" w:eastAsia="en-GB"/>
        </w:rPr>
        <w:t>ID:2321693</w:t>
      </w:r>
    </w:p>
    <w:p w14:paraId="141AC4B6" w14:textId="6BAC6513" w:rsidR="00F368CF" w:rsidRPr="00123805" w:rsidRDefault="003F1221" w:rsidP="00F368CF">
      <w:pPr>
        <w:spacing w:after="0" w:line="240" w:lineRule="auto"/>
        <w:rPr>
          <w:rFonts w:ascii="Arial" w:eastAsia="Times New Roman" w:hAnsi="Arial" w:cs="Arial"/>
          <w:color w:val="000000"/>
          <w:sz w:val="17"/>
          <w:szCs w:val="17"/>
          <w:shd w:val="clear" w:color="auto" w:fill="FFFFFF"/>
        </w:rPr>
      </w:pPr>
      <w:r w:rsidRPr="00123805">
        <w:rPr>
          <w:rFonts w:ascii="Arial" w:eastAsia="Times New Roman" w:hAnsi="Arial" w:cs="Arial"/>
          <w:color w:val="000000"/>
          <w:sz w:val="17"/>
          <w:szCs w:val="17"/>
          <w:shd w:val="clear" w:color="auto" w:fill="FFFFFF"/>
        </w:rPr>
        <w:t>Introduction to Independent Research Skills</w:t>
      </w:r>
    </w:p>
    <w:p w14:paraId="3DF91D0E" w14:textId="02DB876B" w:rsidR="003467B2" w:rsidRPr="00123805" w:rsidRDefault="003467B2" w:rsidP="00F368CF">
      <w:pPr>
        <w:spacing w:after="0" w:line="240" w:lineRule="auto"/>
        <w:rPr>
          <w:rFonts w:ascii="Arial" w:eastAsia="Times New Roman" w:hAnsi="Arial" w:cs="Arial"/>
          <w:color w:val="000000"/>
          <w:sz w:val="17"/>
          <w:szCs w:val="17"/>
          <w:shd w:val="clear" w:color="auto" w:fill="FFFFFF"/>
        </w:rPr>
      </w:pPr>
      <w:r w:rsidRPr="00123805">
        <w:rPr>
          <w:rFonts w:ascii="Arial" w:eastAsia="Times New Roman" w:hAnsi="Arial" w:cs="Arial"/>
          <w:color w:val="000000"/>
          <w:sz w:val="17"/>
          <w:szCs w:val="17"/>
          <w:shd w:val="clear" w:color="auto" w:fill="FFFFFF"/>
        </w:rPr>
        <w:t xml:space="preserve">Component 2 Written report </w:t>
      </w:r>
    </w:p>
    <w:p w14:paraId="060E5210" w14:textId="7BC077A2" w:rsidR="003F1221" w:rsidRPr="00123805" w:rsidRDefault="00025B46" w:rsidP="00F368CF">
      <w:pPr>
        <w:spacing w:after="0" w:line="240" w:lineRule="auto"/>
        <w:rPr>
          <w:rFonts w:ascii="Arial" w:hAnsi="Arial" w:cs="Arial"/>
          <w:sz w:val="18"/>
          <w:szCs w:val="18"/>
          <w:lang w:val="en-GB" w:eastAsia="en-GB"/>
        </w:rPr>
      </w:pPr>
      <w:r w:rsidRPr="00123805">
        <w:rPr>
          <w:rStyle w:val="s12"/>
          <w:rFonts w:ascii="Arial" w:eastAsia="Times New Roman" w:hAnsi="Arial" w:cs="Arial"/>
          <w:color w:val="000000"/>
          <w:sz w:val="17"/>
          <w:szCs w:val="17"/>
        </w:rPr>
        <w:t>BMHP5019</w:t>
      </w:r>
    </w:p>
    <w:p w14:paraId="59C9B4C9" w14:textId="77777777" w:rsidR="00F368CF" w:rsidRPr="00123805" w:rsidRDefault="00F368CF" w:rsidP="00F368CF">
      <w:pPr>
        <w:spacing w:after="0" w:line="240" w:lineRule="auto"/>
        <w:rPr>
          <w:rFonts w:ascii="Arial" w:hAnsi="Arial" w:cs="Arial"/>
          <w:sz w:val="18"/>
          <w:szCs w:val="18"/>
          <w:lang w:val="en-GB" w:eastAsia="en-GB"/>
        </w:rPr>
      </w:pPr>
    </w:p>
    <w:p w14:paraId="7400EC85" w14:textId="2F51D202" w:rsidR="00E16B6D" w:rsidRPr="00123805" w:rsidRDefault="00280C2F">
      <w:pPr>
        <w:pStyle w:val="Heading1"/>
        <w:rPr>
          <w:rFonts w:ascii="Arial" w:hAnsi="Arial" w:cs="Arial"/>
          <w:color w:val="000000" w:themeColor="text1"/>
        </w:rPr>
      </w:pPr>
      <w:r w:rsidRPr="00123805">
        <w:rPr>
          <w:rFonts w:ascii="Arial" w:hAnsi="Arial" w:cs="Arial"/>
          <w:color w:val="000000" w:themeColor="text1"/>
        </w:rPr>
        <w:t xml:space="preserve">Research </w:t>
      </w:r>
      <w:r w:rsidR="00956F6B" w:rsidRPr="00123805">
        <w:rPr>
          <w:rFonts w:ascii="Arial" w:hAnsi="Arial" w:cs="Arial"/>
          <w:color w:val="000000" w:themeColor="text1"/>
        </w:rPr>
        <w:t>Report</w:t>
      </w:r>
    </w:p>
    <w:p w14:paraId="1A9CD89D" w14:textId="33B5C58B" w:rsidR="002740EE" w:rsidRPr="00123805" w:rsidRDefault="00280C2F" w:rsidP="00FE1412">
      <w:pPr>
        <w:pStyle w:val="Heading2"/>
        <w:rPr>
          <w:rFonts w:ascii="Arial" w:hAnsi="Arial" w:cs="Arial"/>
          <w:color w:val="000000" w:themeColor="text1"/>
        </w:rPr>
      </w:pPr>
      <w:r w:rsidRPr="00123805">
        <w:rPr>
          <w:rFonts w:ascii="Arial" w:hAnsi="Arial" w:cs="Arial"/>
          <w:color w:val="000000" w:themeColor="text1"/>
        </w:rPr>
        <w:t>Exploring the Effects of Social Isolation on Older Adults in the UK: A Scoping Review</w:t>
      </w:r>
      <w:r w:rsidR="00E06021" w:rsidRPr="00123805">
        <w:rPr>
          <w:rFonts w:ascii="Arial" w:hAnsi="Arial" w:cs="Arial"/>
          <w:color w:val="000000" w:themeColor="text1"/>
        </w:rPr>
        <w:t xml:space="preserve"> </w:t>
      </w:r>
    </w:p>
    <w:p w14:paraId="7B3D68FE" w14:textId="1B6B53D2" w:rsidR="00025B46" w:rsidRPr="00123805" w:rsidRDefault="002740EE" w:rsidP="00025B46">
      <w:pPr>
        <w:rPr>
          <w:rFonts w:ascii="Arial" w:hAnsi="Arial" w:cs="Arial"/>
        </w:rPr>
      </w:pPr>
      <w:r w:rsidRPr="00123805">
        <w:rPr>
          <w:rFonts w:ascii="Arial" w:eastAsia="Times New Roman" w:hAnsi="Arial" w:cs="Arial"/>
          <w:noProof/>
        </w:rPr>
        <mc:AlternateContent>
          <mc:Choice Requires="wps">
            <w:drawing>
              <wp:inline distT="0" distB="0" distL="0" distR="0" wp14:anchorId="7F7B5276" wp14:editId="39177B65">
                <wp:extent cx="5731510" cy="1270"/>
                <wp:effectExtent l="0" t="31750" r="0" b="36830"/>
                <wp:docPr id="45587012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F13E1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23553B1" w14:textId="7A68BEE7" w:rsidR="00640261" w:rsidRPr="00123805" w:rsidRDefault="00E06021" w:rsidP="00B80E97">
      <w:pPr>
        <w:pStyle w:val="Heading1"/>
        <w:numPr>
          <w:ilvl w:val="0"/>
          <w:numId w:val="32"/>
        </w:numPr>
        <w:rPr>
          <w:rFonts w:ascii="Arial" w:hAnsi="Arial" w:cs="Arial"/>
          <w:color w:val="000000" w:themeColor="text1"/>
          <w:sz w:val="34"/>
          <w:szCs w:val="34"/>
        </w:rPr>
      </w:pPr>
      <w:r w:rsidRPr="00123805">
        <w:rPr>
          <w:rFonts w:ascii="Arial" w:hAnsi="Arial" w:cs="Arial"/>
          <w:color w:val="000000" w:themeColor="text1"/>
          <w:sz w:val="34"/>
          <w:szCs w:val="34"/>
        </w:rPr>
        <w:t>Introduction</w:t>
      </w:r>
    </w:p>
    <w:p w14:paraId="6D48E4CA" w14:textId="77777777" w:rsidR="00FE1412" w:rsidRPr="00123805" w:rsidRDefault="00FE1412" w:rsidP="00FE1412">
      <w:pPr>
        <w:rPr>
          <w:rFonts w:ascii="Arial" w:hAnsi="Arial" w:cs="Arial"/>
        </w:rPr>
      </w:pPr>
    </w:p>
    <w:p w14:paraId="51651268" w14:textId="526C74FA" w:rsidR="00BA4D5C" w:rsidRPr="0067532D" w:rsidRDefault="008F461E">
      <w:pPr>
        <w:pStyle w:val="p1"/>
        <w:rPr>
          <w:rFonts w:ascii="Arial" w:hAnsi="Arial" w:cs="Arial"/>
          <w:sz w:val="22"/>
          <w:szCs w:val="22"/>
        </w:rPr>
      </w:pPr>
      <w:r w:rsidRPr="0067532D">
        <w:rPr>
          <w:rFonts w:ascii="Arial" w:hAnsi="Arial" w:cs="Arial"/>
          <w:sz w:val="22"/>
          <w:szCs w:val="22"/>
        </w:rPr>
        <w:t xml:space="preserve">Social isolation among older people in the UK significantly impacts public health due to factors </w:t>
      </w:r>
      <w:r w:rsidR="004335AF" w:rsidRPr="0067532D">
        <w:rPr>
          <w:rFonts w:ascii="Arial" w:hAnsi="Arial" w:cs="Arial"/>
          <w:sz w:val="22"/>
          <w:szCs w:val="22"/>
        </w:rPr>
        <w:t>like ageing</w:t>
      </w:r>
      <w:r w:rsidRPr="0067532D">
        <w:rPr>
          <w:rFonts w:ascii="Arial" w:hAnsi="Arial" w:cs="Arial"/>
          <w:sz w:val="22"/>
          <w:szCs w:val="22"/>
        </w:rPr>
        <w:t xml:space="preserve">, changing family structures, increased travel among younger generations, and age-related health decline. </w:t>
      </w:r>
      <w:r w:rsidR="00BA4D5C" w:rsidRPr="0067532D">
        <w:rPr>
          <w:rFonts w:ascii="Arial" w:hAnsi="Arial" w:cs="Arial"/>
          <w:sz w:val="22"/>
          <w:szCs w:val="22"/>
        </w:rPr>
        <w:t xml:space="preserve">It affects how </w:t>
      </w:r>
      <w:r w:rsidR="00D27263">
        <w:rPr>
          <w:rFonts w:ascii="Arial" w:hAnsi="Arial" w:cs="Arial"/>
          <w:sz w:val="22"/>
          <w:szCs w:val="22"/>
        </w:rPr>
        <w:t>older people</w:t>
      </w:r>
      <w:r w:rsidR="00BA4D5C" w:rsidRPr="0067532D">
        <w:rPr>
          <w:rFonts w:ascii="Arial" w:hAnsi="Arial" w:cs="Arial"/>
          <w:sz w:val="22"/>
          <w:szCs w:val="22"/>
        </w:rPr>
        <w:t xml:space="preserve"> connect with their community, their </w:t>
      </w:r>
      <w:r w:rsidR="00D27263">
        <w:rPr>
          <w:rFonts w:ascii="Arial" w:hAnsi="Arial" w:cs="Arial"/>
          <w:sz w:val="22"/>
          <w:szCs w:val="22"/>
        </w:rPr>
        <w:t xml:space="preserve">sense of identity, and overall </w:t>
      </w:r>
      <w:r w:rsidR="00BA4D5C" w:rsidRPr="0067532D">
        <w:rPr>
          <w:rFonts w:ascii="Arial" w:hAnsi="Arial" w:cs="Arial"/>
          <w:sz w:val="22"/>
          <w:szCs w:val="22"/>
        </w:rPr>
        <w:t>well-being.</w:t>
      </w:r>
    </w:p>
    <w:p w14:paraId="711657F4" w14:textId="7A38ED0E" w:rsidR="008D71A9" w:rsidRPr="0067532D" w:rsidRDefault="008D71A9" w:rsidP="00BA4D5C">
      <w:pPr>
        <w:spacing w:after="0" w:line="240" w:lineRule="auto"/>
        <w:rPr>
          <w:rFonts w:ascii="Arial" w:hAnsi="Arial" w:cs="Arial"/>
        </w:rPr>
      </w:pPr>
      <w:r w:rsidRPr="0067532D">
        <w:rPr>
          <w:rStyle w:val="s1"/>
          <w:rFonts w:ascii="Arial" w:hAnsi="Arial" w:cs="Arial"/>
        </w:rPr>
        <w:t xml:space="preserve">Social isolation </w:t>
      </w:r>
      <w:r w:rsidR="00D27263">
        <w:rPr>
          <w:rStyle w:val="s1"/>
          <w:rFonts w:ascii="Arial" w:hAnsi="Arial" w:cs="Arial"/>
        </w:rPr>
        <w:t>refers to the absence of social contact, whereas</w:t>
      </w:r>
      <w:r w:rsidRPr="0067532D">
        <w:rPr>
          <w:rStyle w:val="s1"/>
          <w:rFonts w:ascii="Arial" w:hAnsi="Arial" w:cs="Arial"/>
        </w:rPr>
        <w:t xml:space="preserve"> loneliness is the feeling of </w:t>
      </w:r>
      <w:r w:rsidR="008721FE">
        <w:rPr>
          <w:rStyle w:val="s1"/>
          <w:rFonts w:ascii="Arial" w:hAnsi="Arial" w:cs="Arial"/>
        </w:rPr>
        <w:t>being disconnected from</w:t>
      </w:r>
      <w:r w:rsidRPr="0067532D">
        <w:rPr>
          <w:rStyle w:val="s1"/>
          <w:rFonts w:ascii="Arial" w:hAnsi="Arial" w:cs="Arial"/>
        </w:rPr>
        <w:t xml:space="preserve"> meaningful relationships (Victor and Bowling, 2012). They often overlap in later life due to grief, retirement, mobility issues, and chronic illness, but isolation can exist without loneliness, and vice versa (Coyle and Dugan, 2012).</w:t>
      </w:r>
    </w:p>
    <w:p w14:paraId="299DD72D" w14:textId="3804F219" w:rsidR="00E1612D" w:rsidRPr="0067532D" w:rsidRDefault="008D71A9" w:rsidP="008D71A9">
      <w:pPr>
        <w:pStyle w:val="p1"/>
        <w:rPr>
          <w:rStyle w:val="s1"/>
          <w:rFonts w:ascii="Arial" w:hAnsi="Arial" w:cs="Arial"/>
          <w:sz w:val="22"/>
          <w:szCs w:val="22"/>
        </w:rPr>
      </w:pPr>
      <w:r w:rsidRPr="0067532D">
        <w:rPr>
          <w:rStyle w:val="s1"/>
          <w:rFonts w:ascii="Arial" w:hAnsi="Arial" w:cs="Arial"/>
          <w:sz w:val="22"/>
          <w:szCs w:val="22"/>
        </w:rPr>
        <w:t xml:space="preserve">In 2023, 4.2 million older </w:t>
      </w:r>
      <w:r w:rsidR="00787285" w:rsidRPr="0067532D">
        <w:rPr>
          <w:rStyle w:val="s1"/>
          <w:rFonts w:ascii="Arial" w:hAnsi="Arial" w:cs="Arial"/>
          <w:sz w:val="22"/>
          <w:szCs w:val="22"/>
        </w:rPr>
        <w:t>people aged</w:t>
      </w:r>
      <w:r w:rsidR="00571D11" w:rsidRPr="0067532D">
        <w:rPr>
          <w:rStyle w:val="s1"/>
          <w:rFonts w:ascii="Arial" w:hAnsi="Arial" w:cs="Arial"/>
          <w:sz w:val="22"/>
          <w:szCs w:val="22"/>
        </w:rPr>
        <w:t xml:space="preserve"> 65</w:t>
      </w:r>
      <w:r w:rsidR="00787285" w:rsidRPr="0067532D">
        <w:rPr>
          <w:rStyle w:val="s1"/>
          <w:rFonts w:ascii="Arial" w:hAnsi="Arial" w:cs="Arial"/>
          <w:sz w:val="22"/>
          <w:szCs w:val="22"/>
        </w:rPr>
        <w:t xml:space="preserve"> and over</w:t>
      </w:r>
      <w:r w:rsidRPr="0067532D">
        <w:rPr>
          <w:rStyle w:val="s1"/>
          <w:rFonts w:ascii="Arial" w:hAnsi="Arial" w:cs="Arial"/>
          <w:sz w:val="22"/>
          <w:szCs w:val="22"/>
        </w:rPr>
        <w:t xml:space="preserve"> in England lived alone, nearly half of all one-person households</w:t>
      </w:r>
      <w:r w:rsidR="00053F6A" w:rsidRPr="0067532D">
        <w:rPr>
          <w:rStyle w:val="s1"/>
          <w:rFonts w:ascii="Arial" w:hAnsi="Arial" w:cs="Arial"/>
          <w:sz w:val="22"/>
          <w:szCs w:val="22"/>
        </w:rPr>
        <w:t xml:space="preserve"> in the country</w:t>
      </w:r>
      <w:r w:rsidR="001E2504" w:rsidRPr="0067532D">
        <w:rPr>
          <w:rFonts w:ascii="Arial" w:eastAsia="Times New Roman" w:hAnsi="Arial" w:cs="Arial"/>
          <w:color w:val="2C3E50"/>
          <w:sz w:val="22"/>
          <w:szCs w:val="22"/>
          <w:shd w:val="clear" w:color="auto" w:fill="FFFFFF"/>
        </w:rPr>
        <w:t xml:space="preserve"> (Centre for Ageing Better, </w:t>
      </w:r>
      <w:r w:rsidR="007D53E1" w:rsidRPr="0067532D">
        <w:rPr>
          <w:rFonts w:ascii="Arial" w:eastAsia="Times New Roman" w:hAnsi="Arial" w:cs="Arial"/>
          <w:color w:val="2C3E50"/>
          <w:sz w:val="22"/>
          <w:szCs w:val="22"/>
          <w:shd w:val="clear" w:color="auto" w:fill="FFFFFF"/>
        </w:rPr>
        <w:t>2023</w:t>
      </w:r>
      <w:r w:rsidR="001E2504" w:rsidRPr="0067532D">
        <w:rPr>
          <w:rFonts w:ascii="Arial" w:eastAsia="Times New Roman" w:hAnsi="Arial" w:cs="Arial"/>
          <w:color w:val="2C3E50"/>
          <w:sz w:val="22"/>
          <w:szCs w:val="22"/>
          <w:shd w:val="clear" w:color="auto" w:fill="FFFFFF"/>
        </w:rPr>
        <w:t>)</w:t>
      </w:r>
      <w:r w:rsidR="000D7B3D" w:rsidRPr="0067532D">
        <w:rPr>
          <w:rFonts w:ascii="Arial" w:eastAsia="Times New Roman" w:hAnsi="Arial" w:cs="Arial"/>
          <w:color w:val="2C3E50"/>
          <w:sz w:val="22"/>
          <w:szCs w:val="22"/>
          <w:shd w:val="clear" w:color="auto" w:fill="FFFFFF"/>
        </w:rPr>
        <w:t>.</w:t>
      </w:r>
      <w:r w:rsidRPr="0067532D">
        <w:rPr>
          <w:rStyle w:val="s1"/>
          <w:rFonts w:ascii="Arial" w:hAnsi="Arial" w:cs="Arial"/>
          <w:sz w:val="22"/>
          <w:szCs w:val="22"/>
        </w:rPr>
        <w:t xml:space="preserve"> </w:t>
      </w:r>
      <w:r w:rsidR="006D4559">
        <w:rPr>
          <w:rStyle w:val="s1"/>
          <w:rFonts w:ascii="Arial" w:hAnsi="Arial" w:cs="Arial"/>
          <w:sz w:val="22"/>
          <w:szCs w:val="22"/>
        </w:rPr>
        <w:t>It was found that social opportunities were limited</w:t>
      </w:r>
      <w:r w:rsidR="006820DE" w:rsidRPr="0067532D">
        <w:rPr>
          <w:rStyle w:val="s1"/>
          <w:rFonts w:ascii="Arial" w:hAnsi="Arial" w:cs="Arial"/>
          <w:sz w:val="22"/>
          <w:szCs w:val="22"/>
        </w:rPr>
        <w:t xml:space="preserve"> due to factors such as </w:t>
      </w:r>
      <w:r w:rsidR="00D27263">
        <w:rPr>
          <w:rStyle w:val="s1"/>
          <w:rFonts w:ascii="Arial" w:hAnsi="Arial" w:cs="Arial"/>
          <w:sz w:val="22"/>
          <w:szCs w:val="22"/>
        </w:rPr>
        <w:t xml:space="preserve">a lack of or limited community network, pressure on adult social care, </w:t>
      </w:r>
      <w:r w:rsidR="008721FE">
        <w:rPr>
          <w:rStyle w:val="s1"/>
          <w:rFonts w:ascii="Arial" w:hAnsi="Arial" w:cs="Arial"/>
          <w:sz w:val="22"/>
          <w:szCs w:val="22"/>
        </w:rPr>
        <w:t>inequality, and a lack of diversity.</w:t>
      </w:r>
    </w:p>
    <w:p w14:paraId="52639BC7" w14:textId="4E1E5D55" w:rsidR="008D71A9" w:rsidRPr="0067532D" w:rsidRDefault="008D71A9" w:rsidP="008D71A9">
      <w:pPr>
        <w:pStyle w:val="p1"/>
        <w:rPr>
          <w:rStyle w:val="s1"/>
          <w:rFonts w:ascii="Arial" w:hAnsi="Arial" w:cs="Arial"/>
          <w:sz w:val="22"/>
          <w:szCs w:val="22"/>
        </w:rPr>
      </w:pPr>
      <w:r w:rsidRPr="0067532D">
        <w:rPr>
          <w:rStyle w:val="s1"/>
          <w:rFonts w:ascii="Arial" w:hAnsi="Arial" w:cs="Arial"/>
          <w:sz w:val="22"/>
          <w:szCs w:val="22"/>
        </w:rPr>
        <w:t>Isolation is linked to serious health risks: high blood pressure, inflammation, cardiovascular disease, weakened immunity (Holt-Lunstad et al., 2015), dementia, anxiety, depression (Livingston and Frankish, 2015), reduced mobility, frailty, and premature death (Fallah et al., 2011). It affects physical, mental, emotional, and spiritual well-being.</w:t>
      </w:r>
    </w:p>
    <w:p w14:paraId="3DF777BF" w14:textId="7D1217D9" w:rsidR="00F76F1F" w:rsidRPr="0067532D" w:rsidRDefault="009342C2" w:rsidP="00F76F1F">
      <w:pPr>
        <w:spacing w:after="0" w:line="240" w:lineRule="auto"/>
        <w:rPr>
          <w:rFonts w:ascii="Arial" w:hAnsi="Arial" w:cs="Arial"/>
          <w:lang w:val="en-GB" w:eastAsia="en-GB"/>
        </w:rPr>
      </w:pPr>
      <w:r w:rsidRPr="0067532D">
        <w:rPr>
          <w:rFonts w:ascii="Arial" w:hAnsi="Arial" w:cs="Arial"/>
          <w:lang w:val="en-GB" w:eastAsia="en-GB"/>
        </w:rPr>
        <w:t>Organisations</w:t>
      </w:r>
      <w:r w:rsidR="00F76F1F" w:rsidRPr="0067532D">
        <w:rPr>
          <w:rFonts w:ascii="Arial" w:hAnsi="Arial" w:cs="Arial"/>
          <w:lang w:val="en-GB" w:eastAsia="en-GB"/>
        </w:rPr>
        <w:t xml:space="preserve"> in the UK, including the NHS, government, and voluntary groups, have implemented the 2018 strategy for Tackling</w:t>
      </w:r>
      <w:r w:rsidR="001D28DC">
        <w:rPr>
          <w:rFonts w:ascii="Arial" w:hAnsi="Arial" w:cs="Arial"/>
          <w:strike/>
          <w:lang w:val="en-GB" w:eastAsia="en-GB"/>
        </w:rPr>
        <w:t xml:space="preserve"> Loneliness, which aims to address social isolation through community engagement and support services.</w:t>
      </w:r>
    </w:p>
    <w:p w14:paraId="451BC7B5" w14:textId="77777777" w:rsidR="0067532D" w:rsidRDefault="00EA2A92" w:rsidP="0067532D">
      <w:pPr>
        <w:pStyle w:val="Heading1"/>
        <w:rPr>
          <w:rFonts w:ascii="Arial" w:hAnsi="Arial" w:cs="Arial"/>
          <w:color w:val="000000" w:themeColor="text1"/>
          <w:lang w:val="en-GB" w:eastAsia="en-GB"/>
        </w:rPr>
      </w:pPr>
      <w:r w:rsidRPr="00123805">
        <w:rPr>
          <w:rFonts w:ascii="Arial" w:hAnsi="Arial" w:cs="Arial"/>
          <w:color w:val="000000" w:themeColor="text1"/>
          <w:lang w:val="en-GB" w:eastAsia="en-GB"/>
        </w:rPr>
        <w:t>Review Question</w:t>
      </w:r>
    </w:p>
    <w:p w14:paraId="78D19F55" w14:textId="066E00A7" w:rsidR="00636CED" w:rsidRPr="0067532D" w:rsidRDefault="00636CED" w:rsidP="0067532D">
      <w:pPr>
        <w:pStyle w:val="Heading1"/>
        <w:rPr>
          <w:rFonts w:ascii="Arial" w:hAnsi="Arial" w:cs="Arial"/>
          <w:color w:val="000000" w:themeColor="text1"/>
          <w:lang w:val="en-GB" w:eastAsia="en-GB"/>
        </w:rPr>
      </w:pPr>
      <w:r w:rsidRPr="0067532D">
        <w:rPr>
          <w:rFonts w:ascii="Arial" w:hAnsi="Arial" w:cs="Arial"/>
          <w:sz w:val="22"/>
          <w:szCs w:val="22"/>
          <w:lang w:val="en-GB" w:eastAsia="en-GB"/>
        </w:rPr>
        <w:t>How does social isolation affect people aged 65 and older in the UK in terms of their holistic health, including physical, mental, and emotional wellbeing?</w:t>
      </w:r>
    </w:p>
    <w:p w14:paraId="6791FEBB" w14:textId="339B6B9F" w:rsidR="008B6CDE" w:rsidRPr="00123805" w:rsidRDefault="008B6CDE" w:rsidP="00FE1412">
      <w:pPr>
        <w:spacing w:before="100" w:beforeAutospacing="1" w:after="100" w:afterAutospacing="1" w:line="240" w:lineRule="auto"/>
        <w:outlineLvl w:val="2"/>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Aim</w:t>
      </w:r>
    </w:p>
    <w:p w14:paraId="7E5C21F2" w14:textId="32105885" w:rsidR="008B6CDE" w:rsidRPr="0067532D" w:rsidRDefault="009C2B92" w:rsidP="00FE1412">
      <w:pPr>
        <w:spacing w:before="100" w:beforeAutospacing="1" w:after="100" w:afterAutospacing="1" w:line="240" w:lineRule="auto"/>
        <w:outlineLvl w:val="2"/>
        <w:rPr>
          <w:rFonts w:ascii="Arial" w:eastAsia="Times New Roman" w:hAnsi="Arial" w:cs="Arial"/>
          <w:b/>
          <w:bCs/>
          <w:lang w:val="en-GB" w:eastAsia="en-GB"/>
        </w:rPr>
      </w:pPr>
      <w:r w:rsidRPr="0067532D">
        <w:rPr>
          <w:rFonts w:ascii="Arial" w:eastAsia="Times New Roman" w:hAnsi="Arial" w:cs="Arial"/>
          <w:color w:val="000000"/>
        </w:rPr>
        <w:t xml:space="preserve">This </w:t>
      </w:r>
      <w:r w:rsidR="001D28DC">
        <w:rPr>
          <w:rFonts w:ascii="Arial" w:eastAsia="Times New Roman" w:hAnsi="Arial" w:cs="Arial"/>
          <w:color w:val="000000"/>
        </w:rPr>
        <w:t xml:space="preserve">review aims to investigate and </w:t>
      </w:r>
      <w:r w:rsidR="00A716C1">
        <w:rPr>
          <w:rFonts w:ascii="Arial" w:eastAsia="Times New Roman" w:hAnsi="Arial" w:cs="Arial"/>
          <w:color w:val="000000"/>
        </w:rPr>
        <w:t>synthesis</w:t>
      </w:r>
      <w:r w:rsidRPr="0067532D">
        <w:rPr>
          <w:rFonts w:ascii="Arial" w:eastAsia="Times New Roman" w:hAnsi="Arial" w:cs="Arial"/>
          <w:color w:val="000000"/>
        </w:rPr>
        <w:t xml:space="preserve"> existing research on the multidimensional effects of social isolation on the holistic health of older individuals in the United Kingdom. It will </w:t>
      </w:r>
      <w:r w:rsidR="001D28DC">
        <w:rPr>
          <w:rFonts w:ascii="Arial" w:eastAsia="Times New Roman" w:hAnsi="Arial" w:cs="Arial"/>
          <w:color w:val="000000"/>
        </w:rPr>
        <w:t>examine how social, physical, psychological, and environmental factors impact the experiences and health outcomes of individuals aged 65 and above</w:t>
      </w:r>
      <w:r w:rsidRPr="0067532D">
        <w:rPr>
          <w:rFonts w:ascii="Arial" w:eastAsia="Times New Roman" w:hAnsi="Arial" w:cs="Arial"/>
          <w:color w:val="000000"/>
        </w:rPr>
        <w:t>.</w:t>
      </w:r>
    </w:p>
    <w:p w14:paraId="149DD590" w14:textId="77777777" w:rsidR="00B92122" w:rsidRPr="00123805" w:rsidRDefault="00EA2A92" w:rsidP="00B92122">
      <w:pPr>
        <w:spacing w:before="100" w:beforeAutospacing="1" w:after="100" w:afterAutospacing="1" w:line="240" w:lineRule="auto"/>
        <w:outlineLvl w:val="2"/>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Objectives</w:t>
      </w:r>
    </w:p>
    <w:p w14:paraId="37A65E18" w14:textId="285BD6F1" w:rsidR="00827411" w:rsidRPr="00123805" w:rsidRDefault="00E57440" w:rsidP="00827411">
      <w:pPr>
        <w:pStyle w:val="ListParagraph"/>
        <w:numPr>
          <w:ilvl w:val="0"/>
          <w:numId w:val="12"/>
        </w:numPr>
        <w:spacing w:before="100" w:beforeAutospacing="1" w:after="100" w:afterAutospacing="1" w:line="240" w:lineRule="auto"/>
        <w:outlineLvl w:val="2"/>
        <w:rPr>
          <w:rStyle w:val="s2"/>
          <w:rFonts w:ascii="Arial" w:eastAsia="Times New Roman" w:hAnsi="Arial" w:cs="Arial"/>
          <w:b/>
          <w:bCs/>
          <w:sz w:val="27"/>
          <w:szCs w:val="27"/>
          <w:lang w:val="en-GB" w:eastAsia="en-GB"/>
        </w:rPr>
      </w:pPr>
      <w:r w:rsidRPr="00123805">
        <w:rPr>
          <w:rStyle w:val="s1"/>
          <w:rFonts w:ascii="Arial" w:hAnsi="Arial" w:cs="Arial"/>
          <w:b/>
          <w:bCs/>
        </w:rPr>
        <w:t>To map current research</w:t>
      </w:r>
      <w:r w:rsidRPr="00123805">
        <w:rPr>
          <w:rStyle w:val="s2"/>
          <w:rFonts w:ascii="Arial" w:hAnsi="Arial" w:cs="Arial"/>
          <w:b/>
          <w:bCs/>
        </w:rPr>
        <w:t xml:space="preserve"> </w:t>
      </w:r>
      <w:r w:rsidRPr="00123805">
        <w:rPr>
          <w:rStyle w:val="s2"/>
          <w:rFonts w:ascii="Arial" w:hAnsi="Arial" w:cs="Arial"/>
        </w:rPr>
        <w:t>examining the relationship between social isolation and health outcomes in older adults, including physical, mental, emotional, and cognitive dimensions</w:t>
      </w:r>
      <w:r w:rsidR="00795E26">
        <w:rPr>
          <w:rStyle w:val="s2"/>
          <w:rFonts w:ascii="Arial" w:hAnsi="Arial" w:cs="Arial"/>
        </w:rPr>
        <w:t>.</w:t>
      </w:r>
    </w:p>
    <w:p w14:paraId="042524A1" w14:textId="77777777" w:rsidR="00827411" w:rsidRPr="00123805" w:rsidRDefault="00827411" w:rsidP="00827411">
      <w:pPr>
        <w:pStyle w:val="ListParagraph"/>
        <w:spacing w:before="100" w:beforeAutospacing="1" w:after="100" w:afterAutospacing="1" w:line="240" w:lineRule="auto"/>
        <w:outlineLvl w:val="2"/>
        <w:rPr>
          <w:rStyle w:val="s2"/>
          <w:rFonts w:ascii="Arial" w:eastAsia="Times New Roman" w:hAnsi="Arial" w:cs="Arial"/>
          <w:b/>
          <w:bCs/>
          <w:sz w:val="27"/>
          <w:szCs w:val="27"/>
          <w:lang w:val="en-GB" w:eastAsia="en-GB"/>
        </w:rPr>
      </w:pPr>
    </w:p>
    <w:p w14:paraId="15D605AC" w14:textId="77777777" w:rsidR="00827411" w:rsidRPr="00123805" w:rsidRDefault="00E57440" w:rsidP="00827411">
      <w:pPr>
        <w:pStyle w:val="ListParagraph"/>
        <w:numPr>
          <w:ilvl w:val="0"/>
          <w:numId w:val="12"/>
        </w:numPr>
        <w:spacing w:before="100" w:beforeAutospacing="1" w:after="100" w:afterAutospacing="1" w:line="240" w:lineRule="auto"/>
        <w:outlineLvl w:val="2"/>
        <w:rPr>
          <w:rStyle w:val="s2"/>
          <w:rFonts w:ascii="Arial" w:eastAsia="Times New Roman" w:hAnsi="Arial" w:cs="Arial"/>
          <w:b/>
          <w:bCs/>
          <w:sz w:val="27"/>
          <w:szCs w:val="27"/>
          <w:lang w:val="en-GB" w:eastAsia="en-GB"/>
        </w:rPr>
      </w:pPr>
      <w:r w:rsidRPr="00123805">
        <w:rPr>
          <w:rStyle w:val="s1"/>
          <w:rFonts w:ascii="Arial" w:hAnsi="Arial" w:cs="Arial"/>
          <w:b/>
          <w:bCs/>
        </w:rPr>
        <w:t>To identify how social isolation interacts with other determinants of health</w:t>
      </w:r>
      <w:r w:rsidRPr="00123805">
        <w:rPr>
          <w:rStyle w:val="s2"/>
          <w:rFonts w:ascii="Arial" w:hAnsi="Arial" w:cs="Arial"/>
        </w:rPr>
        <w:t>, such as gender, socioeconomic status, living arrangements, disability, and digital exclusion.</w:t>
      </w:r>
    </w:p>
    <w:p w14:paraId="4EA46064" w14:textId="77777777" w:rsidR="00827411" w:rsidRPr="00123805" w:rsidRDefault="00827411" w:rsidP="00827411">
      <w:pPr>
        <w:pStyle w:val="ListParagraph"/>
        <w:rPr>
          <w:rStyle w:val="s1"/>
          <w:rFonts w:ascii="Arial" w:hAnsi="Arial" w:cs="Arial"/>
          <w:b/>
          <w:bCs/>
        </w:rPr>
      </w:pPr>
    </w:p>
    <w:p w14:paraId="708EB349" w14:textId="2290808A" w:rsidR="00827411" w:rsidRPr="00123805" w:rsidRDefault="00E57440" w:rsidP="00827411">
      <w:pPr>
        <w:pStyle w:val="ListParagraph"/>
        <w:numPr>
          <w:ilvl w:val="0"/>
          <w:numId w:val="12"/>
        </w:numPr>
        <w:spacing w:before="100" w:beforeAutospacing="1" w:after="100" w:afterAutospacing="1" w:line="240" w:lineRule="auto"/>
        <w:outlineLvl w:val="2"/>
        <w:rPr>
          <w:rStyle w:val="s2"/>
          <w:rFonts w:ascii="Arial" w:eastAsia="Times New Roman" w:hAnsi="Arial" w:cs="Arial"/>
          <w:b/>
          <w:bCs/>
          <w:sz w:val="27"/>
          <w:szCs w:val="27"/>
          <w:lang w:val="en-GB" w:eastAsia="en-GB"/>
        </w:rPr>
      </w:pPr>
      <w:r w:rsidRPr="00123805">
        <w:rPr>
          <w:rStyle w:val="s1"/>
          <w:rFonts w:ascii="Arial" w:hAnsi="Arial" w:cs="Arial"/>
          <w:b/>
          <w:bCs/>
        </w:rPr>
        <w:t xml:space="preserve">To assess </w:t>
      </w:r>
      <w:r w:rsidR="002F0D47" w:rsidRPr="00123805">
        <w:rPr>
          <w:rStyle w:val="s1"/>
          <w:rFonts w:ascii="Arial" w:hAnsi="Arial" w:cs="Arial"/>
          <w:b/>
          <w:bCs/>
        </w:rPr>
        <w:t xml:space="preserve">the extent </w:t>
      </w:r>
      <w:r w:rsidR="00BA3BF8" w:rsidRPr="00123805">
        <w:rPr>
          <w:rStyle w:val="s1"/>
          <w:rFonts w:ascii="Arial" w:hAnsi="Arial" w:cs="Arial"/>
          <w:b/>
          <w:bCs/>
        </w:rPr>
        <w:t xml:space="preserve">to which </w:t>
      </w:r>
      <w:r w:rsidR="002F0D47" w:rsidRPr="00123805">
        <w:rPr>
          <w:rStyle w:val="s1"/>
          <w:rFonts w:ascii="Arial" w:hAnsi="Arial" w:cs="Arial"/>
          <w:b/>
          <w:bCs/>
        </w:rPr>
        <w:t>existing</w:t>
      </w:r>
      <w:r w:rsidRPr="00123805">
        <w:rPr>
          <w:rStyle w:val="s1"/>
          <w:rFonts w:ascii="Arial" w:hAnsi="Arial" w:cs="Arial"/>
          <w:b/>
          <w:bCs/>
        </w:rPr>
        <w:t xml:space="preserve"> studies</w:t>
      </w:r>
      <w:r w:rsidR="00DE7062" w:rsidRPr="00123805">
        <w:rPr>
          <w:rStyle w:val="s1"/>
          <w:rFonts w:ascii="Arial" w:hAnsi="Arial" w:cs="Arial"/>
          <w:b/>
          <w:bCs/>
        </w:rPr>
        <w:t xml:space="preserve"> </w:t>
      </w:r>
      <w:r w:rsidR="00DE7062" w:rsidRPr="00123805">
        <w:rPr>
          <w:rStyle w:val="s1"/>
          <w:rFonts w:ascii="Arial" w:hAnsi="Arial" w:cs="Arial"/>
        </w:rPr>
        <w:t>explore</w:t>
      </w:r>
      <w:r w:rsidRPr="00123805">
        <w:rPr>
          <w:rStyle w:val="s2"/>
          <w:rFonts w:ascii="Arial" w:hAnsi="Arial" w:cs="Arial"/>
        </w:rPr>
        <w:t xml:space="preserve"> the</w:t>
      </w:r>
      <w:r w:rsidR="00A316CB" w:rsidRPr="00123805">
        <w:rPr>
          <w:rStyle w:val="s2"/>
          <w:rFonts w:ascii="Arial" w:hAnsi="Arial" w:cs="Arial"/>
        </w:rPr>
        <w:t xml:space="preserve"> gradual</w:t>
      </w:r>
      <w:r w:rsidRPr="00123805">
        <w:rPr>
          <w:rStyle w:val="s2"/>
          <w:rFonts w:ascii="Arial" w:hAnsi="Arial" w:cs="Arial"/>
        </w:rPr>
        <w:t xml:space="preserve"> nature of social isolation, as opposed to examining single outcomes in isolation.</w:t>
      </w:r>
    </w:p>
    <w:p w14:paraId="2D80ED4F" w14:textId="77777777" w:rsidR="00827411" w:rsidRPr="00123805" w:rsidRDefault="00827411" w:rsidP="00827411">
      <w:pPr>
        <w:pStyle w:val="ListParagraph"/>
        <w:rPr>
          <w:rStyle w:val="s1"/>
          <w:rFonts w:ascii="Arial" w:hAnsi="Arial" w:cs="Arial"/>
          <w:b/>
          <w:bCs/>
        </w:rPr>
      </w:pPr>
    </w:p>
    <w:p w14:paraId="379C8327" w14:textId="7E4FB653" w:rsidR="00827411" w:rsidRPr="00123805" w:rsidRDefault="00E57440" w:rsidP="00827411">
      <w:pPr>
        <w:pStyle w:val="ListParagraph"/>
        <w:numPr>
          <w:ilvl w:val="0"/>
          <w:numId w:val="12"/>
        </w:numPr>
        <w:spacing w:before="100" w:beforeAutospacing="1" w:after="100" w:afterAutospacing="1" w:line="240" w:lineRule="auto"/>
        <w:outlineLvl w:val="2"/>
        <w:rPr>
          <w:rStyle w:val="s2"/>
          <w:rFonts w:ascii="Arial" w:eastAsia="Times New Roman" w:hAnsi="Arial" w:cs="Arial"/>
          <w:b/>
          <w:bCs/>
          <w:sz w:val="27"/>
          <w:szCs w:val="27"/>
          <w:lang w:val="en-GB" w:eastAsia="en-GB"/>
        </w:rPr>
      </w:pPr>
      <w:r w:rsidRPr="00123805">
        <w:rPr>
          <w:rStyle w:val="s1"/>
          <w:rFonts w:ascii="Arial" w:hAnsi="Arial" w:cs="Arial"/>
          <w:b/>
          <w:bCs/>
        </w:rPr>
        <w:t>To highlight gaps and inconsistencies in the literature</w:t>
      </w:r>
      <w:r w:rsidRPr="00123805">
        <w:rPr>
          <w:rStyle w:val="s2"/>
          <w:rFonts w:ascii="Arial" w:hAnsi="Arial" w:cs="Arial"/>
          <w:b/>
          <w:bCs/>
        </w:rPr>
        <w:t xml:space="preserve">, </w:t>
      </w:r>
      <w:r w:rsidR="009342C2" w:rsidRPr="00123805">
        <w:rPr>
          <w:rStyle w:val="s2"/>
          <w:rFonts w:ascii="Arial" w:hAnsi="Arial" w:cs="Arial"/>
        </w:rPr>
        <w:t>especially</w:t>
      </w:r>
      <w:r w:rsidR="00561B08" w:rsidRPr="00123805">
        <w:rPr>
          <w:rStyle w:val="s2"/>
          <w:rFonts w:ascii="Arial" w:hAnsi="Arial" w:cs="Arial"/>
        </w:rPr>
        <w:t xml:space="preserve"> </w:t>
      </w:r>
      <w:r w:rsidR="001D28DC">
        <w:rPr>
          <w:rStyle w:val="s2"/>
          <w:rFonts w:ascii="Arial" w:hAnsi="Arial" w:cs="Arial"/>
        </w:rPr>
        <w:t>regarding</w:t>
      </w:r>
      <w:r w:rsidR="00561B08" w:rsidRPr="00123805">
        <w:rPr>
          <w:rStyle w:val="s2"/>
          <w:rFonts w:ascii="Arial" w:hAnsi="Arial" w:cs="Arial"/>
        </w:rPr>
        <w:t xml:space="preserve"> </w:t>
      </w:r>
      <w:r w:rsidR="00AD3D10" w:rsidRPr="00123805">
        <w:rPr>
          <w:rStyle w:val="s2"/>
          <w:rFonts w:ascii="Arial" w:hAnsi="Arial" w:cs="Arial"/>
        </w:rPr>
        <w:t xml:space="preserve">any long-term </w:t>
      </w:r>
      <w:r w:rsidR="009342C2" w:rsidRPr="00123805">
        <w:rPr>
          <w:rStyle w:val="s2"/>
          <w:rFonts w:ascii="Arial" w:hAnsi="Arial" w:cs="Arial"/>
        </w:rPr>
        <w:t>effects</w:t>
      </w:r>
      <w:r w:rsidRPr="00123805">
        <w:rPr>
          <w:rStyle w:val="s2"/>
          <w:rFonts w:ascii="Arial" w:hAnsi="Arial" w:cs="Arial"/>
        </w:rPr>
        <w:t xml:space="preserve">, </w:t>
      </w:r>
      <w:r w:rsidR="005674B0" w:rsidRPr="00123805">
        <w:rPr>
          <w:rStyle w:val="s2"/>
          <w:rFonts w:ascii="Arial" w:hAnsi="Arial" w:cs="Arial"/>
        </w:rPr>
        <w:t>diverse</w:t>
      </w:r>
      <w:r w:rsidRPr="00123805">
        <w:rPr>
          <w:rStyle w:val="s2"/>
          <w:rFonts w:ascii="Arial" w:hAnsi="Arial" w:cs="Arial"/>
        </w:rPr>
        <w:t xml:space="preserve"> experiences, and post-pandemic changes.</w:t>
      </w:r>
    </w:p>
    <w:p w14:paraId="0A6041AB" w14:textId="77777777" w:rsidR="00827411" w:rsidRPr="00123805" w:rsidRDefault="00827411" w:rsidP="00827411">
      <w:pPr>
        <w:pStyle w:val="ListParagraph"/>
        <w:rPr>
          <w:rStyle w:val="s1"/>
          <w:rFonts w:ascii="Arial" w:hAnsi="Arial" w:cs="Arial"/>
        </w:rPr>
      </w:pPr>
    </w:p>
    <w:p w14:paraId="1D90EB1A" w14:textId="1CF48276" w:rsidR="006E1403" w:rsidRPr="00123805" w:rsidRDefault="00E57440" w:rsidP="006E1403">
      <w:pPr>
        <w:pStyle w:val="ListParagraph"/>
        <w:numPr>
          <w:ilvl w:val="0"/>
          <w:numId w:val="12"/>
        </w:numPr>
        <w:spacing w:before="100" w:beforeAutospacing="1" w:after="100" w:afterAutospacing="1" w:line="240" w:lineRule="auto"/>
        <w:outlineLvl w:val="2"/>
        <w:rPr>
          <w:rStyle w:val="s2"/>
          <w:rFonts w:ascii="Arial" w:hAnsi="Arial" w:cs="Arial"/>
          <w:color w:val="000000" w:themeColor="text1"/>
        </w:rPr>
      </w:pPr>
      <w:r w:rsidRPr="00123805">
        <w:rPr>
          <w:rStyle w:val="s1"/>
          <w:rFonts w:ascii="Arial" w:hAnsi="Arial" w:cs="Arial"/>
          <w:b/>
          <w:bCs/>
        </w:rPr>
        <w:t xml:space="preserve">To provide recommendations for future </w:t>
      </w:r>
      <w:r w:rsidR="009342C2" w:rsidRPr="00123805">
        <w:rPr>
          <w:rStyle w:val="s1"/>
          <w:rFonts w:ascii="Arial" w:hAnsi="Arial" w:cs="Arial"/>
          <w:b/>
          <w:bCs/>
        </w:rPr>
        <w:t>research</w:t>
      </w:r>
      <w:r w:rsidR="009342C2" w:rsidRPr="00123805">
        <w:rPr>
          <w:rStyle w:val="s2"/>
          <w:rFonts w:ascii="Arial" w:hAnsi="Arial" w:cs="Arial"/>
        </w:rPr>
        <w:t>,</w:t>
      </w:r>
      <w:r w:rsidR="009342C2">
        <w:rPr>
          <w:rStyle w:val="s2"/>
          <w:rFonts w:ascii="Arial" w:hAnsi="Arial" w:cs="Arial"/>
        </w:rPr>
        <w:t xml:space="preserve"> allow</w:t>
      </w:r>
      <w:r w:rsidR="001D28DC">
        <w:rPr>
          <w:rStyle w:val="s2"/>
          <w:rFonts w:ascii="Arial" w:hAnsi="Arial" w:cs="Arial"/>
        </w:rPr>
        <w:t>ing informed and effective interventions</w:t>
      </w:r>
      <w:r w:rsidR="006E1403" w:rsidRPr="00123805">
        <w:rPr>
          <w:rStyle w:val="s2"/>
          <w:rFonts w:ascii="Arial" w:hAnsi="Arial" w:cs="Arial"/>
        </w:rPr>
        <w:t xml:space="preserve"> to be put in place holistically for elderly adults. </w:t>
      </w:r>
    </w:p>
    <w:p w14:paraId="0265408D" w14:textId="505D1239" w:rsidR="00E16B6D" w:rsidRPr="00123805" w:rsidRDefault="00280C2F" w:rsidP="006E1403">
      <w:pPr>
        <w:spacing w:before="100" w:beforeAutospacing="1" w:after="100" w:afterAutospacing="1" w:line="240" w:lineRule="auto"/>
        <w:outlineLvl w:val="2"/>
        <w:rPr>
          <w:rFonts w:ascii="Arial" w:hAnsi="Arial" w:cs="Arial"/>
          <w:b/>
          <w:bCs/>
          <w:color w:val="000000" w:themeColor="text1"/>
        </w:rPr>
      </w:pPr>
      <w:r w:rsidRPr="00123805">
        <w:rPr>
          <w:rFonts w:ascii="Arial" w:hAnsi="Arial" w:cs="Arial"/>
          <w:b/>
          <w:bCs/>
          <w:color w:val="000000" w:themeColor="text1"/>
        </w:rPr>
        <w:t>Rationale</w:t>
      </w:r>
    </w:p>
    <w:p w14:paraId="267396EB" w14:textId="47FAEE8F" w:rsidR="00122A81" w:rsidRPr="00612937" w:rsidRDefault="00E44279" w:rsidP="00E44279">
      <w:pPr>
        <w:spacing w:after="0" w:line="240" w:lineRule="auto"/>
        <w:rPr>
          <w:rFonts w:ascii="Arial" w:hAnsi="Arial" w:cs="Arial"/>
          <w:lang w:val="en-GB" w:eastAsia="en-GB"/>
        </w:rPr>
      </w:pPr>
      <w:r w:rsidRPr="00612937">
        <w:rPr>
          <w:rFonts w:ascii="Arial" w:hAnsi="Arial" w:cs="Arial"/>
          <w:lang w:val="en-GB" w:eastAsia="en-GB"/>
        </w:rPr>
        <w:t xml:space="preserve">The motivation to explore social isolation in older adults stems from increasing rates of isolation and significant gaps in understanding </w:t>
      </w:r>
      <w:r w:rsidRPr="00612937">
        <w:rPr>
          <w:rFonts w:ascii="Arial" w:hAnsi="Arial" w:cs="Arial"/>
          <w:strike/>
          <w:lang w:val="en-GB" w:eastAsia="en-GB"/>
        </w:rPr>
        <w:t>of</w:t>
      </w:r>
      <w:r w:rsidRPr="00612937">
        <w:rPr>
          <w:rFonts w:ascii="Arial" w:hAnsi="Arial" w:cs="Arial"/>
          <w:lang w:val="en-GB" w:eastAsia="en-GB"/>
        </w:rPr>
        <w:t xml:space="preserve"> its impact on health and well-being.</w:t>
      </w:r>
      <w:r w:rsidR="004448DE" w:rsidRPr="00612937">
        <w:rPr>
          <w:rFonts w:ascii="Arial" w:eastAsia="Times New Roman" w:hAnsi="Arial" w:cs="Arial"/>
          <w:color w:val="000000"/>
        </w:rPr>
        <w:t xml:space="preserve"> </w:t>
      </w:r>
      <w:r w:rsidR="00952631" w:rsidRPr="00612937">
        <w:rPr>
          <w:rFonts w:ascii="Arial" w:eastAsia="Times New Roman" w:hAnsi="Arial" w:cs="Arial"/>
          <w:color w:val="000000"/>
        </w:rPr>
        <w:t>Most</w:t>
      </w:r>
      <w:r w:rsidR="00122A81" w:rsidRPr="00612937">
        <w:rPr>
          <w:rFonts w:ascii="Arial" w:eastAsia="Times New Roman" w:hAnsi="Arial" w:cs="Arial"/>
          <w:color w:val="000000"/>
          <w:shd w:val="clear" w:color="auto" w:fill="F7F7F7"/>
        </w:rPr>
        <w:t xml:space="preserve"> studies focus on </w:t>
      </w:r>
      <w:r w:rsidR="00D354E4">
        <w:rPr>
          <w:rFonts w:ascii="Arial" w:eastAsia="Times New Roman" w:hAnsi="Arial" w:cs="Arial"/>
          <w:color w:val="000000"/>
          <w:shd w:val="clear" w:color="auto" w:fill="F7F7F7"/>
        </w:rPr>
        <w:t>the social, physical, or psychological impacts of these factors</w:t>
      </w:r>
      <w:r w:rsidR="006D4559">
        <w:rPr>
          <w:rFonts w:ascii="Arial" w:eastAsia="Times New Roman" w:hAnsi="Arial" w:cs="Arial"/>
          <w:color w:val="000000"/>
          <w:shd w:val="clear" w:color="auto" w:fill="F7F7F7"/>
        </w:rPr>
        <w:t>, rather than</w:t>
      </w:r>
      <w:r w:rsidR="00D354E4">
        <w:rPr>
          <w:rFonts w:ascii="Arial" w:eastAsia="Times New Roman" w:hAnsi="Arial" w:cs="Arial"/>
          <w:color w:val="000000"/>
          <w:shd w:val="clear" w:color="auto" w:fill="F7F7F7"/>
        </w:rPr>
        <w:t xml:space="preserve"> how they interact, leaving practitioners without a clear framework for creating holistic interventions</w:t>
      </w:r>
      <w:r w:rsidR="00122A81" w:rsidRPr="00612937">
        <w:rPr>
          <w:rFonts w:ascii="Arial" w:eastAsia="Times New Roman" w:hAnsi="Arial" w:cs="Arial"/>
          <w:color w:val="000000"/>
          <w:shd w:val="clear" w:color="auto" w:fill="F7F7F7"/>
        </w:rPr>
        <w:t>.</w:t>
      </w:r>
      <w:r w:rsidR="00122A81" w:rsidRPr="00612937">
        <w:rPr>
          <w:rFonts w:ascii="Arial" w:eastAsia="Times New Roman" w:hAnsi="Arial" w:cs="Arial"/>
          <w:color w:val="000000"/>
        </w:rPr>
        <w:t xml:space="preserve"> </w:t>
      </w:r>
    </w:p>
    <w:p w14:paraId="711AFCBB" w14:textId="1A47A437" w:rsidR="00952631" w:rsidRPr="00612937" w:rsidRDefault="004E5DF0" w:rsidP="00952631">
      <w:pPr>
        <w:pStyle w:val="p1"/>
        <w:rPr>
          <w:rFonts w:ascii="Arial" w:eastAsia="Times New Roman" w:hAnsi="Arial" w:cs="Arial"/>
          <w:color w:val="000000"/>
          <w:sz w:val="22"/>
          <w:szCs w:val="22"/>
        </w:rPr>
      </w:pPr>
      <w:r w:rsidRPr="00612937">
        <w:rPr>
          <w:rFonts w:ascii="Arial" w:eastAsia="Times New Roman" w:hAnsi="Arial" w:cs="Arial"/>
          <w:color w:val="000000"/>
          <w:sz w:val="22"/>
          <w:szCs w:val="22"/>
        </w:rPr>
        <w:t xml:space="preserve">Social isolation </w:t>
      </w:r>
      <w:r w:rsidR="00D354E4">
        <w:rPr>
          <w:rFonts w:ascii="Arial" w:eastAsia="Times New Roman" w:hAnsi="Arial" w:cs="Arial"/>
          <w:color w:val="000000"/>
          <w:sz w:val="22"/>
          <w:szCs w:val="22"/>
        </w:rPr>
        <w:t>worsened during and after the COVID-19 pandemic</w:t>
      </w:r>
      <w:r w:rsidR="00952631" w:rsidRPr="00612937">
        <w:rPr>
          <w:rFonts w:ascii="Arial" w:eastAsia="Times New Roman" w:hAnsi="Arial" w:cs="Arial"/>
          <w:color w:val="000000"/>
          <w:sz w:val="22"/>
          <w:szCs w:val="22"/>
        </w:rPr>
        <w:t>. People over 65 years were affected most by travel restrictions, limited access to the community, and prolonged shielding. S</w:t>
      </w:r>
      <w:r w:rsidR="00D354E4">
        <w:rPr>
          <w:rFonts w:ascii="Arial" w:eastAsia="Times New Roman" w:hAnsi="Arial" w:cs="Arial"/>
          <w:color w:val="000000"/>
          <w:sz w:val="22"/>
          <w:szCs w:val="22"/>
        </w:rPr>
        <w:t>tructural differences, such as digital exclusion, weak social networks, and uneven access to health and social care, became clear even as the restrictions began to ease</w:t>
      </w:r>
      <w:r w:rsidR="00952631" w:rsidRPr="00612937">
        <w:rPr>
          <w:rFonts w:ascii="Arial" w:eastAsia="Times New Roman" w:hAnsi="Arial" w:cs="Arial"/>
          <w:color w:val="000000"/>
          <w:sz w:val="22"/>
          <w:szCs w:val="22"/>
        </w:rPr>
        <w:t>.</w:t>
      </w:r>
    </w:p>
    <w:p w14:paraId="4E21BA00" w14:textId="26E029C1" w:rsidR="00952631" w:rsidRPr="00612937" w:rsidRDefault="00B907B6" w:rsidP="00952631">
      <w:pPr>
        <w:pStyle w:val="p1"/>
        <w:rPr>
          <w:rFonts w:ascii="Arial" w:eastAsia="Times New Roman" w:hAnsi="Arial" w:cs="Arial"/>
          <w:color w:val="000000"/>
          <w:sz w:val="22"/>
          <w:szCs w:val="22"/>
        </w:rPr>
      </w:pPr>
      <w:r w:rsidRPr="00612937">
        <w:rPr>
          <w:rFonts w:ascii="Arial" w:eastAsia="Times New Roman" w:hAnsi="Arial" w:cs="Arial"/>
          <w:color w:val="000000"/>
          <w:sz w:val="22"/>
          <w:szCs w:val="22"/>
        </w:rPr>
        <w:t xml:space="preserve">Recent studies highlight </w:t>
      </w:r>
      <w:r w:rsidR="00852C0B" w:rsidRPr="00612937">
        <w:rPr>
          <w:rFonts w:ascii="Arial" w:eastAsia="Times New Roman" w:hAnsi="Arial" w:cs="Arial"/>
          <w:color w:val="000000"/>
          <w:sz w:val="22"/>
          <w:szCs w:val="22"/>
        </w:rPr>
        <w:t xml:space="preserve">some of the consequences. </w:t>
      </w:r>
      <w:r w:rsidR="00952631" w:rsidRPr="00612937">
        <w:rPr>
          <w:rFonts w:ascii="Arial" w:eastAsia="Times New Roman" w:hAnsi="Arial" w:cs="Arial"/>
          <w:color w:val="000000"/>
          <w:sz w:val="22"/>
          <w:szCs w:val="22"/>
        </w:rPr>
        <w:t xml:space="preserve">Miao et al. (2025) reported that </w:t>
      </w:r>
      <w:r w:rsidR="00714D33" w:rsidRPr="00612937">
        <w:rPr>
          <w:rFonts w:ascii="Arial" w:eastAsia="Times New Roman" w:hAnsi="Arial" w:cs="Arial"/>
          <w:color w:val="000000"/>
          <w:sz w:val="22"/>
          <w:szCs w:val="22"/>
        </w:rPr>
        <w:t>women</w:t>
      </w:r>
      <w:r w:rsidR="001431F0" w:rsidRPr="00612937">
        <w:rPr>
          <w:rFonts w:ascii="Arial" w:eastAsia="Times New Roman" w:hAnsi="Arial" w:cs="Arial"/>
          <w:color w:val="000000"/>
          <w:sz w:val="22"/>
          <w:szCs w:val="22"/>
        </w:rPr>
        <w:t xml:space="preserve"> </w:t>
      </w:r>
      <w:r w:rsidR="00D354E4">
        <w:rPr>
          <w:rFonts w:ascii="Arial" w:eastAsia="Times New Roman" w:hAnsi="Arial" w:cs="Arial"/>
          <w:color w:val="000000"/>
          <w:sz w:val="22"/>
          <w:szCs w:val="22"/>
        </w:rPr>
        <w:t>experiencing both social isolation and loneliness had a 48% reduced risk of good ageing compared to those with neither, indicating that isolation affects</w:t>
      </w:r>
      <w:r w:rsidR="00952631" w:rsidRPr="00612937">
        <w:rPr>
          <w:rFonts w:ascii="Arial" w:eastAsia="Times New Roman" w:hAnsi="Arial" w:cs="Arial"/>
          <w:color w:val="000000"/>
          <w:sz w:val="22"/>
          <w:szCs w:val="22"/>
        </w:rPr>
        <w:t xml:space="preserve"> both physical and emotional health. </w:t>
      </w:r>
      <w:r w:rsidR="00D354E4">
        <w:rPr>
          <w:rFonts w:ascii="Arial" w:eastAsia="Times New Roman" w:hAnsi="Arial" w:cs="Arial"/>
          <w:color w:val="000000"/>
          <w:sz w:val="22"/>
          <w:szCs w:val="22"/>
        </w:rPr>
        <w:t xml:space="preserve">The causes of this link are related to gender, health, and social context, </w:t>
      </w:r>
      <w:r w:rsidR="006D4559">
        <w:rPr>
          <w:rFonts w:ascii="Arial" w:eastAsia="Times New Roman" w:hAnsi="Arial" w:cs="Arial"/>
          <w:color w:val="000000"/>
          <w:sz w:val="22"/>
          <w:szCs w:val="22"/>
        </w:rPr>
        <w:t>leading to more severe</w:t>
      </w:r>
      <w:r w:rsidR="00D354E4">
        <w:rPr>
          <w:rFonts w:ascii="Arial" w:eastAsia="Times New Roman" w:hAnsi="Arial" w:cs="Arial"/>
          <w:color w:val="000000"/>
          <w:sz w:val="22"/>
          <w:szCs w:val="22"/>
        </w:rPr>
        <w:t xml:space="preserve"> consequences.</w:t>
      </w:r>
      <w:r w:rsidR="00952631" w:rsidRPr="00612937">
        <w:rPr>
          <w:rFonts w:ascii="Arial" w:eastAsia="Times New Roman" w:hAnsi="Arial" w:cs="Arial"/>
          <w:color w:val="000000"/>
          <w:sz w:val="22"/>
          <w:szCs w:val="22"/>
        </w:rPr>
        <w:t xml:space="preserve"> </w:t>
      </w:r>
      <w:r w:rsidR="004D7706" w:rsidRPr="00612937">
        <w:rPr>
          <w:rFonts w:ascii="Arial" w:eastAsia="Times New Roman" w:hAnsi="Arial" w:cs="Arial"/>
          <w:color w:val="000000"/>
          <w:sz w:val="22"/>
          <w:szCs w:val="22"/>
        </w:rPr>
        <w:t>Moreover,</w:t>
      </w:r>
      <w:r w:rsidR="000576C2" w:rsidRPr="00612937">
        <w:rPr>
          <w:rFonts w:ascii="Arial" w:eastAsia="Times New Roman" w:hAnsi="Arial" w:cs="Arial"/>
          <w:color w:val="000000"/>
          <w:sz w:val="22"/>
          <w:szCs w:val="22"/>
        </w:rPr>
        <w:t xml:space="preserve"> </w:t>
      </w:r>
      <w:r w:rsidR="004D7706" w:rsidRPr="00612937">
        <w:rPr>
          <w:rFonts w:ascii="Arial" w:eastAsia="Times New Roman" w:hAnsi="Arial" w:cs="Arial"/>
          <w:color w:val="000000"/>
          <w:sz w:val="22"/>
          <w:szCs w:val="22"/>
        </w:rPr>
        <w:t>other studies</w:t>
      </w:r>
      <w:r w:rsidR="00952631" w:rsidRPr="00612937">
        <w:rPr>
          <w:rFonts w:ascii="Arial" w:eastAsia="Times New Roman" w:hAnsi="Arial" w:cs="Arial"/>
          <w:color w:val="000000"/>
          <w:sz w:val="22"/>
          <w:szCs w:val="22"/>
        </w:rPr>
        <w:t xml:space="preserve"> link chronic isolation to depression, </w:t>
      </w:r>
      <w:r w:rsidR="000576C2" w:rsidRPr="00612937">
        <w:rPr>
          <w:rFonts w:ascii="Arial" w:eastAsia="Times New Roman" w:hAnsi="Arial" w:cs="Arial"/>
          <w:color w:val="000000"/>
          <w:sz w:val="22"/>
          <w:szCs w:val="22"/>
        </w:rPr>
        <w:t>weakness</w:t>
      </w:r>
      <w:r w:rsidR="00952631" w:rsidRPr="00612937">
        <w:rPr>
          <w:rFonts w:ascii="Arial" w:eastAsia="Times New Roman" w:hAnsi="Arial" w:cs="Arial"/>
          <w:color w:val="000000"/>
          <w:sz w:val="22"/>
          <w:szCs w:val="22"/>
        </w:rPr>
        <w:t>, cognitive decline, and early death</w:t>
      </w:r>
      <w:r w:rsidR="00371E37" w:rsidRPr="00612937">
        <w:rPr>
          <w:rFonts w:ascii="Arial" w:eastAsia="Times New Roman" w:hAnsi="Arial" w:cs="Arial"/>
          <w:color w:val="000000"/>
          <w:sz w:val="22"/>
          <w:szCs w:val="22"/>
        </w:rPr>
        <w:t xml:space="preserve">. </w:t>
      </w:r>
    </w:p>
    <w:p w14:paraId="63C26775" w14:textId="1E4A7643" w:rsidR="00210432" w:rsidRPr="00123805" w:rsidRDefault="00952631" w:rsidP="00210432">
      <w:pPr>
        <w:rPr>
          <w:rFonts w:ascii="Arial" w:hAnsi="Arial" w:cs="Arial"/>
          <w:color w:val="000000" w:themeColor="text1"/>
          <w:sz w:val="24"/>
          <w:szCs w:val="24"/>
        </w:rPr>
      </w:pPr>
      <w:r w:rsidRPr="00612937">
        <w:rPr>
          <w:rFonts w:ascii="Arial" w:eastAsia="Times New Roman" w:hAnsi="Arial" w:cs="Arial"/>
          <w:color w:val="000000"/>
        </w:rPr>
        <w:t>This</w:t>
      </w:r>
      <w:r w:rsidR="00D354E4">
        <w:rPr>
          <w:rFonts w:ascii="Arial" w:eastAsia="Times New Roman" w:hAnsi="Arial" w:cs="Arial"/>
          <w:color w:val="000000"/>
        </w:rPr>
        <w:t>, therefore, calls for a review that takes into consideration all the dimensions of isolation.</w:t>
      </w:r>
      <w:r w:rsidRPr="00612937">
        <w:rPr>
          <w:rFonts w:ascii="Arial" w:eastAsia="Times New Roman" w:hAnsi="Arial" w:cs="Arial"/>
          <w:color w:val="000000"/>
        </w:rPr>
        <w:t xml:space="preserve"> Mapping the existing evidence will, therefore, reveal gaps, inconsistencies, and areas that require further research to inform policy, improve services, and </w:t>
      </w:r>
      <w:r w:rsidR="006D4559">
        <w:rPr>
          <w:rFonts w:ascii="Arial" w:eastAsia="Times New Roman" w:hAnsi="Arial" w:cs="Arial"/>
          <w:color w:val="000000"/>
        </w:rPr>
        <w:t xml:space="preserve">support </w:t>
      </w:r>
      <w:r w:rsidRPr="00612937">
        <w:rPr>
          <w:rFonts w:ascii="Arial" w:eastAsia="Times New Roman" w:hAnsi="Arial" w:cs="Arial"/>
          <w:color w:val="000000"/>
        </w:rPr>
        <w:t xml:space="preserve">older </w:t>
      </w:r>
      <w:r w:rsidR="009342C2" w:rsidRPr="00612937">
        <w:rPr>
          <w:rFonts w:ascii="Arial" w:eastAsia="Times New Roman" w:hAnsi="Arial" w:cs="Arial"/>
          <w:color w:val="000000"/>
        </w:rPr>
        <w:t>adults (</w:t>
      </w:r>
      <w:r w:rsidRPr="00612937">
        <w:rPr>
          <w:rFonts w:ascii="Arial" w:eastAsia="Times New Roman" w:hAnsi="Arial" w:cs="Arial"/>
          <w:color w:val="000000"/>
        </w:rPr>
        <w:t>Welch et al., 2022).</w:t>
      </w:r>
      <w:r w:rsidR="002740EE" w:rsidRPr="00123805">
        <w:rPr>
          <w:rFonts w:ascii="Arial" w:eastAsia="Times New Roman" w:hAnsi="Arial" w:cs="Arial"/>
          <w:noProof/>
        </w:rPr>
        <mc:AlternateContent>
          <mc:Choice Requires="wps">
            <w:drawing>
              <wp:inline distT="0" distB="0" distL="0" distR="0" wp14:anchorId="75191266" wp14:editId="5DE3D295">
                <wp:extent cx="5731510" cy="1270"/>
                <wp:effectExtent l="0" t="31750" r="0" b="36830"/>
                <wp:docPr id="253219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75E59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9C76C7B" w14:textId="34813192" w:rsidR="00210432" w:rsidRPr="00123805" w:rsidRDefault="006C2552" w:rsidP="006C2552">
      <w:pPr>
        <w:pStyle w:val="Heading1"/>
        <w:rPr>
          <w:rFonts w:ascii="Arial" w:hAnsi="Arial" w:cs="Arial"/>
          <w:color w:val="000000" w:themeColor="text1"/>
          <w:sz w:val="34"/>
          <w:szCs w:val="34"/>
        </w:rPr>
      </w:pPr>
      <w:r w:rsidRPr="00123805">
        <w:rPr>
          <w:rFonts w:ascii="Arial" w:hAnsi="Arial" w:cs="Arial"/>
          <w:color w:val="000000" w:themeColor="text1"/>
          <w:sz w:val="34"/>
          <w:szCs w:val="34"/>
          <w:lang w:val="en-GB" w:eastAsia="en-GB"/>
        </w:rPr>
        <w:t>2</w:t>
      </w:r>
      <w:r w:rsidR="00A63384" w:rsidRPr="00123805">
        <w:rPr>
          <w:rFonts w:ascii="Arial" w:hAnsi="Arial" w:cs="Arial"/>
          <w:color w:val="000000" w:themeColor="text1"/>
          <w:sz w:val="34"/>
          <w:szCs w:val="34"/>
          <w:lang w:val="en-GB" w:eastAsia="en-GB"/>
        </w:rPr>
        <w:t>.</w:t>
      </w:r>
      <w:r w:rsidRPr="00123805">
        <w:rPr>
          <w:rFonts w:ascii="Arial" w:hAnsi="Arial" w:cs="Arial"/>
          <w:color w:val="000000" w:themeColor="text1"/>
          <w:sz w:val="34"/>
          <w:szCs w:val="34"/>
          <w:lang w:val="en-GB" w:eastAsia="en-GB"/>
        </w:rPr>
        <w:t xml:space="preserve"> </w:t>
      </w:r>
      <w:r w:rsidR="0048403E" w:rsidRPr="00123805">
        <w:rPr>
          <w:rFonts w:ascii="Arial" w:hAnsi="Arial" w:cs="Arial"/>
          <w:color w:val="000000" w:themeColor="text1"/>
          <w:sz w:val="34"/>
          <w:szCs w:val="34"/>
          <w:lang w:val="en-GB" w:eastAsia="en-GB"/>
        </w:rPr>
        <w:t>Background</w:t>
      </w:r>
    </w:p>
    <w:p w14:paraId="29C15186" w14:textId="77777777" w:rsidR="00851E8B" w:rsidRPr="00123805" w:rsidRDefault="00851E8B" w:rsidP="00851E8B">
      <w:pPr>
        <w:spacing w:before="100" w:beforeAutospacing="1" w:after="100" w:afterAutospacing="1" w:line="240" w:lineRule="auto"/>
        <w:outlineLvl w:val="1"/>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2.1 Demographic Context</w:t>
      </w:r>
    </w:p>
    <w:p w14:paraId="528600F0" w14:textId="095A77C7" w:rsidR="00D3557C" w:rsidRPr="00612937" w:rsidRDefault="007E6520" w:rsidP="00851E8B">
      <w:pPr>
        <w:spacing w:before="100" w:beforeAutospacing="1" w:after="100" w:afterAutospacing="1" w:line="240" w:lineRule="auto"/>
        <w:outlineLvl w:val="1"/>
        <w:rPr>
          <w:rFonts w:ascii="Arial" w:eastAsia="Times New Roman" w:hAnsi="Arial" w:cs="Arial"/>
          <w:color w:val="000000"/>
        </w:rPr>
      </w:pPr>
      <w:r w:rsidRPr="00612937">
        <w:rPr>
          <w:rFonts w:ascii="Arial" w:eastAsia="Times New Roman" w:hAnsi="Arial" w:cs="Arial"/>
          <w:color w:val="000000"/>
        </w:rPr>
        <w:t>The UK population</w:t>
      </w:r>
      <w:r w:rsidR="002650F3" w:rsidRPr="00612937">
        <w:rPr>
          <w:rFonts w:ascii="Arial" w:eastAsia="Times New Roman" w:hAnsi="Arial" w:cs="Arial"/>
          <w:color w:val="000000"/>
        </w:rPr>
        <w:t xml:space="preserve"> is ageing at a</w:t>
      </w:r>
      <w:r w:rsidR="006D4559">
        <w:rPr>
          <w:rFonts w:ascii="Arial" w:eastAsia="Times New Roman" w:hAnsi="Arial" w:cs="Arial"/>
          <w:color w:val="000000"/>
        </w:rPr>
        <w:t>n</w:t>
      </w:r>
      <w:r w:rsidR="006158D6">
        <w:rPr>
          <w:rFonts w:ascii="Arial" w:eastAsia="Times New Roman" w:hAnsi="Arial" w:cs="Arial"/>
          <w:color w:val="000000"/>
        </w:rPr>
        <w:t xml:space="preserve"> </w:t>
      </w:r>
      <w:r w:rsidR="00F2679B" w:rsidRPr="00612937">
        <w:rPr>
          <w:rFonts w:ascii="Arial" w:eastAsia="Times New Roman" w:hAnsi="Arial" w:cs="Arial"/>
          <w:color w:val="000000"/>
        </w:rPr>
        <w:t>unprecedented rate.</w:t>
      </w:r>
      <w:r w:rsidRPr="00612937">
        <w:rPr>
          <w:rFonts w:ascii="Arial" w:eastAsia="Times New Roman" w:hAnsi="Arial" w:cs="Arial"/>
          <w:color w:val="000000"/>
        </w:rPr>
        <w:t xml:space="preserve"> By 2043, one in every four people will be 65 </w:t>
      </w:r>
      <w:r w:rsidR="006D4559">
        <w:rPr>
          <w:rFonts w:ascii="Arial" w:eastAsia="Times New Roman" w:hAnsi="Arial" w:cs="Arial"/>
          <w:color w:val="000000"/>
        </w:rPr>
        <w:t>years old or older (Reeves, Islam,</w:t>
      </w:r>
      <w:r w:rsidR="00EA2413" w:rsidRPr="00612937">
        <w:rPr>
          <w:rFonts w:ascii="Arial" w:eastAsia="Times New Roman" w:hAnsi="Arial" w:cs="Arial"/>
          <w:color w:val="2C3E50"/>
          <w:shd w:val="clear" w:color="auto" w:fill="FFFFFF"/>
        </w:rPr>
        <w:t xml:space="preserve"> and Gentry, 2023)</w:t>
      </w:r>
      <w:r w:rsidRPr="00612937">
        <w:rPr>
          <w:rFonts w:ascii="Arial" w:eastAsia="Times New Roman" w:hAnsi="Arial" w:cs="Arial"/>
          <w:color w:val="000000"/>
        </w:rPr>
        <w:t xml:space="preserve">. Longevity is a </w:t>
      </w:r>
      <w:r w:rsidR="006D4559">
        <w:rPr>
          <w:rFonts w:ascii="Arial" w:eastAsia="Times New Roman" w:hAnsi="Arial" w:cs="Arial"/>
          <w:color w:val="000000"/>
        </w:rPr>
        <w:t>notable achievement for society, but it poses a challenge</w:t>
      </w:r>
      <w:r w:rsidR="00D35824" w:rsidRPr="00612937">
        <w:rPr>
          <w:rFonts w:ascii="Arial" w:eastAsia="Times New Roman" w:hAnsi="Arial" w:cs="Arial"/>
          <w:color w:val="000000"/>
        </w:rPr>
        <w:t xml:space="preserve"> within</w:t>
      </w:r>
      <w:r w:rsidRPr="00612937">
        <w:rPr>
          <w:rFonts w:ascii="Arial" w:eastAsia="Times New Roman" w:hAnsi="Arial" w:cs="Arial"/>
          <w:color w:val="000000"/>
        </w:rPr>
        <w:t xml:space="preserve"> </w:t>
      </w:r>
      <w:r w:rsidR="00D35824" w:rsidRPr="00612937">
        <w:rPr>
          <w:rFonts w:ascii="Arial" w:eastAsia="Times New Roman" w:hAnsi="Arial" w:cs="Arial"/>
          <w:color w:val="000000"/>
        </w:rPr>
        <w:t>the</w:t>
      </w:r>
      <w:r w:rsidRPr="00612937">
        <w:rPr>
          <w:rFonts w:ascii="Arial" w:eastAsia="Times New Roman" w:hAnsi="Arial" w:cs="Arial"/>
          <w:color w:val="000000"/>
        </w:rPr>
        <w:t xml:space="preserve"> health and social care systems.</w:t>
      </w:r>
    </w:p>
    <w:p w14:paraId="481E482D" w14:textId="77777777" w:rsidR="00EC4858" w:rsidRPr="00123805" w:rsidRDefault="00EC4858" w:rsidP="00EC4858">
      <w:pPr>
        <w:spacing w:before="100" w:beforeAutospacing="1" w:after="100" w:afterAutospacing="1" w:line="240" w:lineRule="auto"/>
        <w:outlineLvl w:val="1"/>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2.2 Defining Social Isolation in UK Policy</w:t>
      </w:r>
    </w:p>
    <w:p w14:paraId="673B3622" w14:textId="6CCE3045" w:rsidR="00EC4858" w:rsidRPr="00612937" w:rsidRDefault="009F332D" w:rsidP="00851E8B">
      <w:pPr>
        <w:spacing w:before="100" w:beforeAutospacing="1" w:after="100" w:afterAutospacing="1" w:line="240" w:lineRule="auto"/>
        <w:outlineLvl w:val="1"/>
        <w:rPr>
          <w:rFonts w:ascii="Arial" w:eastAsia="Times New Roman" w:hAnsi="Arial" w:cs="Arial"/>
          <w:color w:val="000000"/>
        </w:rPr>
      </w:pPr>
      <w:r w:rsidRPr="00612937">
        <w:rPr>
          <w:rFonts w:ascii="Arial" w:eastAsia="Times New Roman" w:hAnsi="Arial" w:cs="Arial"/>
          <w:color w:val="000000"/>
        </w:rPr>
        <w:t xml:space="preserve">The government's "A Connected Society" plan </w:t>
      </w:r>
      <w:r w:rsidR="00494836" w:rsidRPr="00612937">
        <w:rPr>
          <w:rFonts w:ascii="Arial" w:eastAsia="Times New Roman" w:hAnsi="Arial" w:cs="Arial"/>
          <w:color w:val="000000"/>
        </w:rPr>
        <w:t xml:space="preserve">acknowledges </w:t>
      </w:r>
      <w:r w:rsidR="006D4559">
        <w:rPr>
          <w:rFonts w:ascii="Arial" w:eastAsia="Times New Roman" w:hAnsi="Arial" w:cs="Arial"/>
          <w:color w:val="000000"/>
        </w:rPr>
        <w:t>loneliness as a social issue in society (HM Government, 2018), emphasising multidisciplinary collaboration to strengthen community resilience and build back a firm foundation of social support.</w:t>
      </w:r>
    </w:p>
    <w:p w14:paraId="4CC3B950" w14:textId="720050B9" w:rsidR="00F302E0" w:rsidRPr="00123805" w:rsidRDefault="00CC272D" w:rsidP="00851E8B">
      <w:pPr>
        <w:spacing w:before="100" w:beforeAutospacing="1" w:after="100" w:afterAutospacing="1" w:line="240" w:lineRule="auto"/>
        <w:outlineLvl w:val="1"/>
        <w:rPr>
          <w:rFonts w:ascii="Arial" w:eastAsia="Times New Roman" w:hAnsi="Arial" w:cs="Arial"/>
          <w:color w:val="000000"/>
          <w:sz w:val="24"/>
          <w:szCs w:val="24"/>
        </w:rPr>
      </w:pPr>
      <w:r w:rsidRPr="00123805">
        <w:rPr>
          <w:rFonts w:ascii="Arial" w:eastAsia="Times New Roman" w:hAnsi="Arial" w:cs="Arial"/>
          <w:color w:val="000000"/>
          <w:sz w:val="24"/>
          <w:szCs w:val="24"/>
        </w:rPr>
        <w:t xml:space="preserve">Policies for </w:t>
      </w:r>
      <w:r w:rsidR="00AB6B12" w:rsidRPr="00123805">
        <w:rPr>
          <w:rFonts w:ascii="Arial" w:eastAsia="Times New Roman" w:hAnsi="Arial" w:cs="Arial"/>
          <w:color w:val="000000"/>
          <w:sz w:val="24"/>
          <w:szCs w:val="24"/>
        </w:rPr>
        <w:t>older individuals</w:t>
      </w:r>
      <w:r w:rsidRPr="00123805">
        <w:rPr>
          <w:rFonts w:ascii="Arial" w:eastAsia="Times New Roman" w:hAnsi="Arial" w:cs="Arial"/>
          <w:color w:val="000000"/>
          <w:sz w:val="24"/>
          <w:szCs w:val="24"/>
        </w:rPr>
        <w:t>:</w:t>
      </w:r>
    </w:p>
    <w:p w14:paraId="5C472A89" w14:textId="1B104BA6" w:rsidR="00CE05C8" w:rsidRPr="00612937" w:rsidRDefault="00CE05C8" w:rsidP="00CE05C8">
      <w:pPr>
        <w:pStyle w:val="ListParagraph"/>
        <w:numPr>
          <w:ilvl w:val="0"/>
          <w:numId w:val="15"/>
        </w:numPr>
        <w:spacing w:before="100" w:beforeAutospacing="1" w:after="100" w:afterAutospacing="1" w:line="240" w:lineRule="auto"/>
        <w:outlineLvl w:val="1"/>
        <w:rPr>
          <w:rFonts w:ascii="Arial" w:eastAsia="Times New Roman" w:hAnsi="Arial" w:cs="Arial"/>
          <w:b/>
          <w:bCs/>
          <w:lang w:val="en-GB" w:eastAsia="en-GB"/>
        </w:rPr>
      </w:pPr>
      <w:r w:rsidRPr="00612937">
        <w:rPr>
          <w:rFonts w:ascii="Arial" w:eastAsia="Times New Roman" w:hAnsi="Arial" w:cs="Arial"/>
          <w:b/>
          <w:bCs/>
          <w:color w:val="000000"/>
        </w:rPr>
        <w:t>The Care Act 2014</w:t>
      </w:r>
    </w:p>
    <w:p w14:paraId="7685B2FF" w14:textId="77777777" w:rsidR="00636991" w:rsidRPr="00612937" w:rsidRDefault="00CE05C8" w:rsidP="00FD646C">
      <w:pPr>
        <w:pStyle w:val="ListParagraph"/>
        <w:numPr>
          <w:ilvl w:val="0"/>
          <w:numId w:val="15"/>
        </w:numPr>
        <w:spacing w:before="100" w:beforeAutospacing="1" w:after="100" w:afterAutospacing="1" w:line="240" w:lineRule="auto"/>
        <w:outlineLvl w:val="1"/>
        <w:rPr>
          <w:rFonts w:ascii="Arial" w:eastAsia="Times New Roman" w:hAnsi="Arial" w:cs="Arial"/>
          <w:b/>
          <w:bCs/>
          <w:lang w:val="en-GB" w:eastAsia="en-GB"/>
        </w:rPr>
      </w:pPr>
      <w:r w:rsidRPr="00612937">
        <w:rPr>
          <w:rFonts w:ascii="Arial" w:eastAsia="Times New Roman" w:hAnsi="Arial" w:cs="Arial"/>
          <w:b/>
          <w:bCs/>
          <w:color w:val="000000"/>
        </w:rPr>
        <w:t xml:space="preserve">NHS Integrated Care Systems (ICS) </w:t>
      </w:r>
    </w:p>
    <w:p w14:paraId="4CF53B14" w14:textId="7C3B4F0B" w:rsidR="00FD646C" w:rsidRPr="00612937" w:rsidRDefault="00CE05C8" w:rsidP="00FD646C">
      <w:pPr>
        <w:pStyle w:val="ListParagraph"/>
        <w:numPr>
          <w:ilvl w:val="0"/>
          <w:numId w:val="15"/>
        </w:numPr>
        <w:spacing w:before="100" w:beforeAutospacing="1" w:after="100" w:afterAutospacing="1" w:line="240" w:lineRule="auto"/>
        <w:outlineLvl w:val="1"/>
        <w:rPr>
          <w:rFonts w:ascii="Arial" w:eastAsia="Times New Roman" w:hAnsi="Arial" w:cs="Arial"/>
          <w:b/>
          <w:bCs/>
          <w:lang w:val="en-GB" w:eastAsia="en-GB"/>
        </w:rPr>
      </w:pPr>
      <w:r w:rsidRPr="00612937">
        <w:rPr>
          <w:rFonts w:ascii="Arial" w:eastAsia="Times New Roman" w:hAnsi="Arial" w:cs="Arial"/>
          <w:b/>
          <w:bCs/>
          <w:color w:val="000000"/>
        </w:rPr>
        <w:t xml:space="preserve">The UK Age-Friendly Communities </w:t>
      </w:r>
      <w:r w:rsidR="00330F28" w:rsidRPr="00612937">
        <w:rPr>
          <w:rFonts w:ascii="Arial" w:eastAsia="Times New Roman" w:hAnsi="Arial" w:cs="Arial"/>
          <w:b/>
          <w:bCs/>
          <w:color w:val="000000"/>
        </w:rPr>
        <w:t>Program</w:t>
      </w:r>
      <w:r w:rsidR="005B64ED" w:rsidRPr="00612937">
        <w:rPr>
          <w:rFonts w:ascii="Arial" w:eastAsia="Times New Roman" w:hAnsi="Arial" w:cs="Arial"/>
          <w:color w:val="000000"/>
        </w:rPr>
        <w:t xml:space="preserve"> </w:t>
      </w:r>
    </w:p>
    <w:p w14:paraId="0F0888A6" w14:textId="77777777" w:rsidR="009270D4" w:rsidRPr="00123805" w:rsidRDefault="005D7035" w:rsidP="005D7035">
      <w:pPr>
        <w:spacing w:before="100" w:beforeAutospacing="1" w:after="100" w:afterAutospacing="1" w:line="240" w:lineRule="auto"/>
        <w:outlineLvl w:val="2"/>
        <w:rPr>
          <w:rFonts w:ascii="Arial" w:eastAsia="Times New Roman" w:hAnsi="Arial" w:cs="Arial"/>
          <w:b/>
          <w:bCs/>
          <w:color w:val="000000"/>
          <w:sz w:val="27"/>
          <w:szCs w:val="27"/>
        </w:rPr>
      </w:pPr>
      <w:r w:rsidRPr="00123805">
        <w:rPr>
          <w:rFonts w:ascii="Arial" w:eastAsia="Times New Roman" w:hAnsi="Arial" w:cs="Arial"/>
          <w:b/>
          <w:bCs/>
          <w:sz w:val="28"/>
          <w:szCs w:val="28"/>
          <w:lang w:val="en-GB" w:eastAsia="en-GB"/>
        </w:rPr>
        <w:t xml:space="preserve">2.3 </w:t>
      </w:r>
      <w:r w:rsidR="009270D4" w:rsidRPr="00123805">
        <w:rPr>
          <w:rFonts w:ascii="Arial" w:eastAsia="Times New Roman" w:hAnsi="Arial" w:cs="Arial"/>
          <w:b/>
          <w:bCs/>
          <w:color w:val="000000"/>
          <w:sz w:val="27"/>
          <w:szCs w:val="27"/>
        </w:rPr>
        <w:t>Three Social Isolation Impact Approaches</w:t>
      </w:r>
    </w:p>
    <w:p w14:paraId="724E54DF" w14:textId="7E32B795" w:rsidR="00D75B3B" w:rsidRPr="00612937" w:rsidRDefault="00964479" w:rsidP="00612937">
      <w:pPr>
        <w:spacing w:before="100" w:beforeAutospacing="1" w:after="100" w:afterAutospacing="1" w:line="240" w:lineRule="auto"/>
        <w:outlineLvl w:val="2"/>
        <w:rPr>
          <w:rFonts w:ascii="Arial" w:eastAsia="Times New Roman" w:hAnsi="Arial" w:cs="Arial"/>
          <w:color w:val="000000"/>
        </w:rPr>
      </w:pPr>
      <w:r w:rsidRPr="00612937">
        <w:rPr>
          <w:rFonts w:ascii="Arial" w:eastAsia="Times New Roman" w:hAnsi="Arial" w:cs="Arial"/>
          <w:color w:val="000000"/>
        </w:rPr>
        <w:t xml:space="preserve">Studies </w:t>
      </w:r>
      <w:r w:rsidR="0087177A">
        <w:rPr>
          <w:rFonts w:ascii="Arial" w:eastAsia="Times New Roman" w:hAnsi="Arial" w:cs="Arial"/>
          <w:color w:val="000000"/>
        </w:rPr>
        <w:t>have proven that social isolation affects older people in multiple ways, impacting their</w:t>
      </w:r>
      <w:r w:rsidRPr="00612937">
        <w:rPr>
          <w:rFonts w:ascii="Arial" w:eastAsia="Times New Roman" w:hAnsi="Arial" w:cs="Arial"/>
          <w:color w:val="000000"/>
        </w:rPr>
        <w:t xml:space="preserve"> health and well</w:t>
      </w:r>
      <w:r w:rsidR="0087177A">
        <w:rPr>
          <w:rFonts w:ascii="Arial" w:eastAsia="Times New Roman" w:hAnsi="Arial" w:cs="Arial"/>
          <w:color w:val="000000"/>
        </w:rPr>
        <w:t>-being</w:t>
      </w:r>
      <w:r w:rsidRPr="00612937">
        <w:rPr>
          <w:rFonts w:ascii="Arial" w:eastAsia="Times New Roman" w:hAnsi="Arial" w:cs="Arial"/>
          <w:color w:val="000000"/>
        </w:rPr>
        <w:t xml:space="preserve"> in interdependent </w:t>
      </w:r>
      <w:r w:rsidR="004A7D6F" w:rsidRPr="00612937">
        <w:rPr>
          <w:rFonts w:ascii="Arial" w:eastAsia="Times New Roman" w:hAnsi="Arial" w:cs="Arial"/>
          <w:color w:val="000000"/>
        </w:rPr>
        <w:t>ways</w:t>
      </w:r>
      <w:r w:rsidRPr="00612937">
        <w:rPr>
          <w:rFonts w:ascii="Arial" w:eastAsia="Times New Roman" w:hAnsi="Arial" w:cs="Arial"/>
          <w:color w:val="000000"/>
        </w:rPr>
        <w:t>.</w:t>
      </w:r>
    </w:p>
    <w:p w14:paraId="170BF994" w14:textId="3E4B8587" w:rsidR="00964479" w:rsidRPr="00123805" w:rsidRDefault="00F313ED" w:rsidP="0056739D">
      <w:pPr>
        <w:spacing w:before="100" w:beforeAutospacing="1" w:after="100" w:afterAutospacing="1" w:line="240" w:lineRule="auto"/>
        <w:outlineLvl w:val="3"/>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Physical Health Pathways</w:t>
      </w:r>
    </w:p>
    <w:p w14:paraId="4A7C5F22" w14:textId="3A21773E" w:rsidR="00AC7459" w:rsidRPr="00ED7AB9" w:rsidRDefault="00222077" w:rsidP="00AE7D21">
      <w:pPr>
        <w:spacing w:before="100" w:beforeAutospacing="1" w:after="100" w:afterAutospacing="1" w:line="240" w:lineRule="auto"/>
        <w:outlineLvl w:val="3"/>
        <w:rPr>
          <w:rFonts w:ascii="Arial" w:eastAsia="Times New Roman" w:hAnsi="Arial" w:cs="Arial"/>
          <w:color w:val="2C3E50"/>
          <w:shd w:val="clear" w:color="auto" w:fill="FFFFFF"/>
        </w:rPr>
      </w:pPr>
      <w:r w:rsidRPr="00ED7AB9">
        <w:rPr>
          <w:rFonts w:ascii="Arial" w:eastAsia="Times New Roman" w:hAnsi="Arial" w:cs="Arial"/>
          <w:color w:val="000000"/>
        </w:rPr>
        <w:t>S</w:t>
      </w:r>
      <w:r w:rsidR="00257A76" w:rsidRPr="00ED7AB9">
        <w:rPr>
          <w:rFonts w:ascii="Arial" w:eastAsia="Times New Roman" w:hAnsi="Arial" w:cs="Arial"/>
          <w:color w:val="000000"/>
        </w:rPr>
        <w:t xml:space="preserve">ocial isolation reduces </w:t>
      </w:r>
      <w:r w:rsidR="0087177A">
        <w:rPr>
          <w:rFonts w:ascii="Arial" w:eastAsia="Times New Roman" w:hAnsi="Arial" w:cs="Arial"/>
          <w:color w:val="000000"/>
        </w:rPr>
        <w:t>the chances of daily movement and participation in physical activities; consequently, this has a direct impact on mobility and fragility in older adults.</w:t>
      </w:r>
      <w:r w:rsidR="00257A76" w:rsidRPr="00ED7AB9">
        <w:rPr>
          <w:rFonts w:ascii="Arial" w:eastAsia="Times New Roman" w:hAnsi="Arial" w:cs="Arial"/>
          <w:color w:val="000000"/>
        </w:rPr>
        <w:t xml:space="preserve"> Without frequent social contact, </w:t>
      </w:r>
      <w:r w:rsidR="0087177A">
        <w:rPr>
          <w:rFonts w:ascii="Arial" w:eastAsia="Times New Roman" w:hAnsi="Arial" w:cs="Arial"/>
          <w:color w:val="000000"/>
        </w:rPr>
        <w:t>older people become less active, which leads to increased muscle loss, impaired balance, and a higher</w:t>
      </w:r>
      <w:r w:rsidR="00257A76" w:rsidRPr="00ED7AB9">
        <w:rPr>
          <w:rFonts w:ascii="Arial" w:eastAsia="Times New Roman" w:hAnsi="Arial" w:cs="Arial"/>
          <w:color w:val="000000"/>
        </w:rPr>
        <w:t xml:space="preserve"> risk of falling</w:t>
      </w:r>
      <w:r w:rsidR="006B57E1" w:rsidRPr="00ED7AB9">
        <w:rPr>
          <w:rFonts w:ascii="Arial" w:eastAsia="Times New Roman" w:hAnsi="Arial" w:cs="Arial"/>
          <w:color w:val="000000"/>
        </w:rPr>
        <w:t xml:space="preserve"> and accidents</w:t>
      </w:r>
      <w:r w:rsidR="00257A76" w:rsidRPr="00ED7AB9">
        <w:rPr>
          <w:rFonts w:ascii="Arial" w:eastAsia="Times New Roman" w:hAnsi="Arial" w:cs="Arial"/>
          <w:color w:val="000000"/>
        </w:rPr>
        <w:t>. These physical effects build up over time, making older people more vulnerable to accident</w:t>
      </w:r>
      <w:r w:rsidR="004A7D6F" w:rsidRPr="00ED7AB9">
        <w:rPr>
          <w:rFonts w:ascii="Arial" w:eastAsia="Times New Roman" w:hAnsi="Arial" w:cs="Arial"/>
          <w:color w:val="000000"/>
        </w:rPr>
        <w:t>s</w:t>
      </w:r>
      <w:r w:rsidR="00257A76" w:rsidRPr="00ED7AB9">
        <w:rPr>
          <w:rFonts w:ascii="Arial" w:eastAsia="Times New Roman" w:hAnsi="Arial" w:cs="Arial"/>
          <w:color w:val="000000"/>
        </w:rPr>
        <w:t xml:space="preserve"> and long-term </w:t>
      </w:r>
      <w:r w:rsidR="006B57E1" w:rsidRPr="00ED7AB9">
        <w:rPr>
          <w:rFonts w:ascii="Arial" w:eastAsia="Times New Roman" w:hAnsi="Arial" w:cs="Arial"/>
          <w:color w:val="000000"/>
        </w:rPr>
        <w:t>problems</w:t>
      </w:r>
      <w:r w:rsidR="001E243F" w:rsidRPr="00ED7AB9">
        <w:rPr>
          <w:rFonts w:ascii="Arial" w:eastAsia="Times New Roman" w:hAnsi="Arial" w:cs="Arial"/>
          <w:color w:val="2C3E50"/>
          <w:shd w:val="clear" w:color="auto" w:fill="FFFFFF"/>
        </w:rPr>
        <w:t xml:space="preserve"> (RoSPA, 2017)</w:t>
      </w:r>
    </w:p>
    <w:p w14:paraId="4A38AFB3" w14:textId="6CD670C2" w:rsidR="00AC7459" w:rsidRPr="00ED7AB9" w:rsidRDefault="00BE2456" w:rsidP="00AE7D21">
      <w:pPr>
        <w:spacing w:before="100" w:beforeAutospacing="1" w:after="100" w:afterAutospacing="1" w:line="240" w:lineRule="auto"/>
        <w:outlineLvl w:val="3"/>
        <w:rPr>
          <w:rFonts w:ascii="Arial" w:eastAsia="Times New Roman" w:hAnsi="Arial" w:cs="Arial"/>
          <w:color w:val="2C3E50"/>
          <w:shd w:val="clear" w:color="auto" w:fill="FFFFFF"/>
        </w:rPr>
      </w:pPr>
      <w:r w:rsidRPr="00ED7AB9">
        <w:rPr>
          <w:rFonts w:ascii="Arial" w:eastAsia="Times New Roman" w:hAnsi="Arial" w:cs="Arial"/>
          <w:color w:val="000000"/>
        </w:rPr>
        <w:t xml:space="preserve">Aside from mobility concerns, isolation </w:t>
      </w:r>
      <w:r w:rsidR="00502C3C" w:rsidRPr="00ED7AB9">
        <w:rPr>
          <w:rFonts w:ascii="Arial" w:eastAsia="Times New Roman" w:hAnsi="Arial" w:cs="Arial"/>
          <w:color w:val="000000"/>
        </w:rPr>
        <w:t>is also linked</w:t>
      </w:r>
      <w:r w:rsidRPr="00ED7AB9">
        <w:rPr>
          <w:rFonts w:ascii="Arial" w:eastAsia="Times New Roman" w:hAnsi="Arial" w:cs="Arial"/>
          <w:color w:val="000000"/>
        </w:rPr>
        <w:t xml:space="preserve"> to increased inflammation</w:t>
      </w:r>
      <w:r w:rsidR="0087177A">
        <w:rPr>
          <w:rFonts w:ascii="Arial" w:eastAsia="Times New Roman" w:hAnsi="Arial" w:cs="Arial"/>
          <w:color w:val="000000"/>
        </w:rPr>
        <w:t xml:space="preserve"> and injury, a physiological reaction to stress that can become regular and chronic when there is no one around or no social network to offload to or even speak to.</w:t>
      </w:r>
      <w:r w:rsidRPr="00ED7AB9">
        <w:rPr>
          <w:rFonts w:ascii="Arial" w:eastAsia="Times New Roman" w:hAnsi="Arial" w:cs="Arial"/>
          <w:color w:val="000000"/>
        </w:rPr>
        <w:t xml:space="preserve"> In isolated adults, </w:t>
      </w:r>
      <w:r w:rsidR="007F0DEC" w:rsidRPr="00ED7AB9">
        <w:rPr>
          <w:rFonts w:ascii="Arial" w:eastAsia="Times New Roman" w:hAnsi="Arial" w:cs="Arial"/>
          <w:color w:val="000000"/>
        </w:rPr>
        <w:t>elevated levels</w:t>
      </w:r>
      <w:r w:rsidRPr="00ED7AB9">
        <w:rPr>
          <w:rFonts w:ascii="Arial" w:eastAsia="Times New Roman" w:hAnsi="Arial" w:cs="Arial"/>
          <w:color w:val="000000"/>
        </w:rPr>
        <w:t xml:space="preserve"> of inflammatory indicators </w:t>
      </w:r>
      <w:r w:rsidR="00CC0EFA" w:rsidRPr="00ED7AB9">
        <w:rPr>
          <w:rFonts w:ascii="Arial" w:eastAsia="Times New Roman" w:hAnsi="Arial" w:cs="Arial"/>
          <w:color w:val="000000"/>
        </w:rPr>
        <w:t>increase</w:t>
      </w:r>
      <w:r w:rsidRPr="00ED7AB9">
        <w:rPr>
          <w:rFonts w:ascii="Arial" w:eastAsia="Times New Roman" w:hAnsi="Arial" w:cs="Arial"/>
          <w:color w:val="000000"/>
        </w:rPr>
        <w:t xml:space="preserve"> the risk of cardiovascular disease, such as hypertension and coronary </w:t>
      </w:r>
      <w:r w:rsidR="00CC0EFA" w:rsidRPr="00ED7AB9">
        <w:rPr>
          <w:rFonts w:ascii="Arial" w:eastAsia="Times New Roman" w:hAnsi="Arial" w:cs="Arial"/>
          <w:color w:val="000000"/>
        </w:rPr>
        <w:t>issues</w:t>
      </w:r>
      <w:r w:rsidR="001F1CD4" w:rsidRPr="00ED7AB9">
        <w:rPr>
          <w:rStyle w:val="apple-converted-space"/>
          <w:rFonts w:ascii="Arial" w:eastAsia="Times New Roman" w:hAnsi="Arial" w:cs="Arial"/>
          <w:color w:val="2C3E50"/>
          <w:shd w:val="clear" w:color="auto" w:fill="FFFFFF"/>
        </w:rPr>
        <w:t xml:space="preserve"> </w:t>
      </w:r>
      <w:r w:rsidR="00871C2D" w:rsidRPr="00ED7AB9">
        <w:rPr>
          <w:rFonts w:ascii="Arial" w:eastAsia="Times New Roman" w:hAnsi="Arial" w:cs="Arial"/>
          <w:color w:val="2C3E50"/>
          <w:shd w:val="clear" w:color="auto" w:fill="FFFFFF"/>
        </w:rPr>
        <w:t>(Alfaddagh et al., 2020)</w:t>
      </w:r>
      <w:r w:rsidRPr="00ED7AB9">
        <w:rPr>
          <w:rFonts w:ascii="Arial" w:eastAsia="Times New Roman" w:hAnsi="Arial" w:cs="Arial"/>
          <w:color w:val="000000"/>
        </w:rPr>
        <w:t xml:space="preserve">. This </w:t>
      </w:r>
      <w:r w:rsidR="00E01407" w:rsidRPr="00ED7AB9">
        <w:rPr>
          <w:rFonts w:ascii="Arial" w:eastAsia="Times New Roman" w:hAnsi="Arial" w:cs="Arial"/>
          <w:color w:val="000000"/>
        </w:rPr>
        <w:t>shows</w:t>
      </w:r>
      <w:r w:rsidRPr="00ED7AB9">
        <w:rPr>
          <w:rFonts w:ascii="Arial" w:eastAsia="Times New Roman" w:hAnsi="Arial" w:cs="Arial"/>
          <w:color w:val="000000"/>
        </w:rPr>
        <w:t xml:space="preserve"> that </w:t>
      </w:r>
      <w:r w:rsidR="00425F69" w:rsidRPr="00ED7AB9">
        <w:rPr>
          <w:rFonts w:ascii="Arial" w:eastAsia="Times New Roman" w:hAnsi="Arial" w:cs="Arial"/>
          <w:color w:val="000000"/>
        </w:rPr>
        <w:t xml:space="preserve">not only do </w:t>
      </w:r>
      <w:r w:rsidRPr="00ED7AB9">
        <w:rPr>
          <w:rFonts w:ascii="Arial" w:eastAsia="Times New Roman" w:hAnsi="Arial" w:cs="Arial"/>
          <w:color w:val="000000"/>
        </w:rPr>
        <w:t>social ties</w:t>
      </w:r>
      <w:r w:rsidR="00592CE2" w:rsidRPr="00ED7AB9">
        <w:rPr>
          <w:rFonts w:ascii="Arial" w:eastAsia="Times New Roman" w:hAnsi="Arial" w:cs="Arial"/>
          <w:color w:val="000000"/>
        </w:rPr>
        <w:t xml:space="preserve"> </w:t>
      </w:r>
      <w:r w:rsidR="002F56D2" w:rsidRPr="00ED7AB9">
        <w:rPr>
          <w:rFonts w:ascii="Arial" w:eastAsia="Times New Roman" w:hAnsi="Arial" w:cs="Arial"/>
          <w:color w:val="000000"/>
        </w:rPr>
        <w:t>provide emotional reassurance</w:t>
      </w:r>
      <w:r w:rsidRPr="00ED7AB9">
        <w:rPr>
          <w:rFonts w:ascii="Arial" w:eastAsia="Times New Roman" w:hAnsi="Arial" w:cs="Arial"/>
          <w:color w:val="000000"/>
        </w:rPr>
        <w:t xml:space="preserve">, but </w:t>
      </w:r>
      <w:r w:rsidR="006827AC">
        <w:rPr>
          <w:rFonts w:ascii="Arial" w:eastAsia="Times New Roman" w:hAnsi="Arial" w:cs="Arial"/>
          <w:color w:val="000000"/>
        </w:rPr>
        <w:t xml:space="preserve">they are </w:t>
      </w:r>
      <w:r w:rsidRPr="00ED7AB9">
        <w:rPr>
          <w:rFonts w:ascii="Arial" w:eastAsia="Times New Roman" w:hAnsi="Arial" w:cs="Arial"/>
          <w:color w:val="000000"/>
        </w:rPr>
        <w:t xml:space="preserve">also </w:t>
      </w:r>
      <w:r w:rsidR="006827AC">
        <w:rPr>
          <w:rFonts w:ascii="Arial" w:eastAsia="Times New Roman" w:hAnsi="Arial" w:cs="Arial"/>
          <w:color w:val="000000"/>
        </w:rPr>
        <w:t>critical</w:t>
      </w:r>
      <w:r w:rsidRPr="00ED7AB9">
        <w:rPr>
          <w:rFonts w:ascii="Arial" w:eastAsia="Times New Roman" w:hAnsi="Arial" w:cs="Arial"/>
          <w:color w:val="000000"/>
        </w:rPr>
        <w:t xml:space="preserve"> </w:t>
      </w:r>
      <w:r w:rsidR="0029609B" w:rsidRPr="00ED7AB9">
        <w:rPr>
          <w:rFonts w:ascii="Arial" w:eastAsia="Times New Roman" w:hAnsi="Arial" w:cs="Arial"/>
          <w:color w:val="000000"/>
        </w:rPr>
        <w:t>physical</w:t>
      </w:r>
      <w:r w:rsidRPr="00ED7AB9">
        <w:rPr>
          <w:rFonts w:ascii="Arial" w:eastAsia="Times New Roman" w:hAnsi="Arial" w:cs="Arial"/>
          <w:color w:val="000000"/>
        </w:rPr>
        <w:t xml:space="preserve"> </w:t>
      </w:r>
      <w:r w:rsidR="0029609B" w:rsidRPr="00ED7AB9">
        <w:rPr>
          <w:rFonts w:ascii="Arial" w:eastAsia="Times New Roman" w:hAnsi="Arial" w:cs="Arial"/>
          <w:color w:val="000000"/>
        </w:rPr>
        <w:t>strategies</w:t>
      </w:r>
      <w:r w:rsidRPr="00ED7AB9">
        <w:rPr>
          <w:rFonts w:ascii="Arial" w:eastAsia="Times New Roman" w:hAnsi="Arial" w:cs="Arial"/>
          <w:color w:val="000000"/>
        </w:rPr>
        <w:t>.</w:t>
      </w:r>
    </w:p>
    <w:p w14:paraId="5567183F" w14:textId="77777777" w:rsidR="0072267F" w:rsidRPr="00123805" w:rsidRDefault="0072267F" w:rsidP="0072267F">
      <w:pPr>
        <w:spacing w:before="100" w:beforeAutospacing="1" w:after="100" w:afterAutospacing="1" w:line="240" w:lineRule="auto"/>
        <w:outlineLvl w:val="3"/>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Mental Health Pathways</w:t>
      </w:r>
    </w:p>
    <w:p w14:paraId="0EE77FC7" w14:textId="04720931" w:rsidR="00F33290" w:rsidRPr="00ED7AB9" w:rsidRDefault="005B347D" w:rsidP="0072267F">
      <w:pPr>
        <w:spacing w:before="100" w:beforeAutospacing="1" w:after="100" w:afterAutospacing="1" w:line="240" w:lineRule="auto"/>
        <w:outlineLvl w:val="3"/>
        <w:rPr>
          <w:rFonts w:ascii="Arial" w:eastAsia="Times New Roman" w:hAnsi="Arial" w:cs="Arial"/>
          <w:color w:val="000000"/>
        </w:rPr>
      </w:pPr>
      <w:r w:rsidRPr="00ED7AB9">
        <w:rPr>
          <w:rFonts w:ascii="Arial" w:eastAsia="Times New Roman" w:hAnsi="Arial" w:cs="Arial"/>
          <w:color w:val="000000"/>
        </w:rPr>
        <w:t xml:space="preserve">From a mental health perspective, social isolation </w:t>
      </w:r>
      <w:r w:rsidR="00E01407" w:rsidRPr="00ED7AB9">
        <w:rPr>
          <w:rFonts w:ascii="Arial" w:eastAsia="Times New Roman" w:hAnsi="Arial" w:cs="Arial"/>
          <w:color w:val="000000"/>
        </w:rPr>
        <w:t>increases</w:t>
      </w:r>
      <w:r w:rsidRPr="00ED7AB9">
        <w:rPr>
          <w:rFonts w:ascii="Arial" w:eastAsia="Times New Roman" w:hAnsi="Arial" w:cs="Arial"/>
          <w:color w:val="000000"/>
        </w:rPr>
        <w:t xml:space="preserve"> the likelihood of major depressive disorder</w:t>
      </w:r>
      <w:r w:rsidR="00D2441C" w:rsidRPr="00ED7AB9">
        <w:rPr>
          <w:rFonts w:ascii="Arial" w:eastAsia="Times New Roman" w:hAnsi="Arial" w:cs="Arial"/>
          <w:color w:val="000000"/>
        </w:rPr>
        <w:t xml:space="preserve">, </w:t>
      </w:r>
      <w:r w:rsidRPr="00ED7AB9">
        <w:rPr>
          <w:rFonts w:ascii="Arial" w:eastAsia="Times New Roman" w:hAnsi="Arial" w:cs="Arial"/>
          <w:color w:val="000000"/>
        </w:rPr>
        <w:t>as well as increased worry and stress. When older people have little to no regular social connection</w:t>
      </w:r>
      <w:r w:rsidR="004A7D6F" w:rsidRPr="00ED7AB9">
        <w:rPr>
          <w:rFonts w:ascii="Arial" w:eastAsia="Times New Roman" w:hAnsi="Arial" w:cs="Arial"/>
          <w:color w:val="000000"/>
        </w:rPr>
        <w:t>s</w:t>
      </w:r>
      <w:r w:rsidRPr="00ED7AB9">
        <w:rPr>
          <w:rFonts w:ascii="Arial" w:eastAsia="Times New Roman" w:hAnsi="Arial" w:cs="Arial"/>
          <w:color w:val="000000"/>
        </w:rPr>
        <w:t xml:space="preserve">, they </w:t>
      </w:r>
      <w:r w:rsidR="006827AC">
        <w:rPr>
          <w:rFonts w:ascii="Arial" w:eastAsia="Times New Roman" w:hAnsi="Arial" w:cs="Arial"/>
          <w:color w:val="000000"/>
        </w:rPr>
        <w:t>often lack emotional outlets and comfort, which hinders their ability to navigate challenging situations and provides them with less</w:t>
      </w:r>
      <w:r w:rsidRPr="00ED7AB9">
        <w:rPr>
          <w:rFonts w:ascii="Arial" w:eastAsia="Times New Roman" w:hAnsi="Arial" w:cs="Arial"/>
          <w:color w:val="000000"/>
        </w:rPr>
        <w:t xml:space="preserve"> companionship. </w:t>
      </w:r>
    </w:p>
    <w:p w14:paraId="4DDA5B61" w14:textId="48CB32EB" w:rsidR="00197299" w:rsidRPr="00ED7AB9" w:rsidRDefault="00987F3D" w:rsidP="00EB5A34">
      <w:pPr>
        <w:spacing w:before="100" w:beforeAutospacing="1" w:after="100" w:afterAutospacing="1" w:line="240" w:lineRule="auto"/>
        <w:outlineLvl w:val="3"/>
        <w:rPr>
          <w:rFonts w:ascii="Arial" w:eastAsia="Times New Roman" w:hAnsi="Arial" w:cs="Arial"/>
          <w:color w:val="2C3E50"/>
          <w:shd w:val="clear" w:color="auto" w:fill="FFFFFF"/>
        </w:rPr>
      </w:pPr>
      <w:r w:rsidRPr="00ED7AB9">
        <w:rPr>
          <w:rFonts w:ascii="Arial" w:eastAsia="Times New Roman" w:hAnsi="Arial" w:cs="Arial"/>
          <w:color w:val="000000"/>
        </w:rPr>
        <w:t xml:space="preserve">Cognitive stimulation comes from </w:t>
      </w:r>
      <w:r w:rsidR="00201DE6" w:rsidRPr="00ED7AB9">
        <w:rPr>
          <w:rFonts w:ascii="Arial" w:eastAsia="Times New Roman" w:hAnsi="Arial" w:cs="Arial"/>
          <w:color w:val="000000"/>
        </w:rPr>
        <w:t>activities</w:t>
      </w:r>
      <w:r w:rsidRPr="00ED7AB9">
        <w:rPr>
          <w:rFonts w:ascii="Arial" w:eastAsia="Times New Roman" w:hAnsi="Arial" w:cs="Arial"/>
          <w:color w:val="000000"/>
        </w:rPr>
        <w:t xml:space="preserve"> such as talking</w:t>
      </w:r>
      <w:r w:rsidR="00D03A4E" w:rsidRPr="00ED7AB9">
        <w:rPr>
          <w:rFonts w:ascii="Arial" w:eastAsia="Times New Roman" w:hAnsi="Arial" w:cs="Arial"/>
          <w:color w:val="000000"/>
        </w:rPr>
        <w:t xml:space="preserve">, shared </w:t>
      </w:r>
      <w:r w:rsidR="00DD772C" w:rsidRPr="00ED7AB9">
        <w:rPr>
          <w:rFonts w:ascii="Arial" w:eastAsia="Times New Roman" w:hAnsi="Arial" w:cs="Arial"/>
          <w:color w:val="000000"/>
        </w:rPr>
        <w:t>experiences</w:t>
      </w:r>
      <w:r w:rsidR="00D03A4E" w:rsidRPr="00ED7AB9">
        <w:rPr>
          <w:rFonts w:ascii="Arial" w:eastAsia="Times New Roman" w:hAnsi="Arial" w:cs="Arial"/>
          <w:color w:val="000000"/>
        </w:rPr>
        <w:t xml:space="preserve">, and </w:t>
      </w:r>
      <w:r w:rsidR="00DD772C" w:rsidRPr="00ED7AB9">
        <w:rPr>
          <w:rFonts w:ascii="Arial" w:eastAsia="Times New Roman" w:hAnsi="Arial" w:cs="Arial"/>
          <w:color w:val="000000"/>
        </w:rPr>
        <w:t xml:space="preserve">everyday </w:t>
      </w:r>
      <w:r w:rsidR="00D03A4E" w:rsidRPr="00ED7AB9">
        <w:rPr>
          <w:rFonts w:ascii="Arial" w:eastAsia="Times New Roman" w:hAnsi="Arial" w:cs="Arial"/>
          <w:color w:val="000000"/>
        </w:rPr>
        <w:t>encounters</w:t>
      </w:r>
      <w:r w:rsidR="00641082" w:rsidRPr="00ED7AB9">
        <w:rPr>
          <w:rFonts w:ascii="Arial" w:eastAsia="Times New Roman" w:hAnsi="Arial" w:cs="Arial"/>
          <w:color w:val="000000"/>
        </w:rPr>
        <w:t>, all</w:t>
      </w:r>
      <w:r w:rsidR="00347336" w:rsidRPr="00ED7AB9">
        <w:rPr>
          <w:rFonts w:ascii="Arial" w:eastAsia="Times New Roman" w:hAnsi="Arial" w:cs="Arial"/>
          <w:color w:val="000000"/>
        </w:rPr>
        <w:t xml:space="preserve"> of</w:t>
      </w:r>
      <w:r w:rsidR="00D03A4E" w:rsidRPr="00ED7AB9">
        <w:rPr>
          <w:rFonts w:ascii="Arial" w:eastAsia="Times New Roman" w:hAnsi="Arial" w:cs="Arial"/>
          <w:color w:val="000000"/>
        </w:rPr>
        <w:t xml:space="preserve"> which </w:t>
      </w:r>
      <w:r w:rsidR="00FC133F" w:rsidRPr="00ED7AB9">
        <w:rPr>
          <w:rFonts w:ascii="Arial" w:eastAsia="Times New Roman" w:hAnsi="Arial" w:cs="Arial"/>
          <w:color w:val="000000"/>
        </w:rPr>
        <w:t xml:space="preserve">you </w:t>
      </w:r>
      <w:r w:rsidR="006827AC">
        <w:rPr>
          <w:rFonts w:ascii="Arial" w:eastAsia="Times New Roman" w:hAnsi="Arial" w:cs="Arial"/>
          <w:color w:val="000000"/>
        </w:rPr>
        <w:t>miss when you are socially isolated.</w:t>
      </w:r>
      <w:r w:rsidR="00D03A4E" w:rsidRPr="00ED7AB9">
        <w:rPr>
          <w:rFonts w:ascii="Arial" w:eastAsia="Times New Roman" w:hAnsi="Arial" w:cs="Arial"/>
          <w:color w:val="000000"/>
        </w:rPr>
        <w:t xml:space="preserve"> Chronic under-stimulation has </w:t>
      </w:r>
      <w:bookmarkStart w:id="0" w:name="_Int_NFiYQ79J"/>
      <w:r w:rsidR="00D03A4E" w:rsidRPr="00ED7AB9">
        <w:rPr>
          <w:rFonts w:ascii="Arial" w:eastAsia="Times New Roman" w:hAnsi="Arial" w:cs="Arial"/>
          <w:color w:val="000000"/>
        </w:rPr>
        <w:t>been linked</w:t>
      </w:r>
      <w:bookmarkEnd w:id="0"/>
      <w:r w:rsidR="00D03A4E" w:rsidRPr="00ED7AB9">
        <w:rPr>
          <w:rFonts w:ascii="Arial" w:eastAsia="Times New Roman" w:hAnsi="Arial" w:cs="Arial"/>
          <w:color w:val="000000"/>
        </w:rPr>
        <w:t xml:space="preserve"> to </w:t>
      </w:r>
      <w:r w:rsidR="0070244E" w:rsidRPr="00ED7AB9">
        <w:rPr>
          <w:rFonts w:ascii="Arial" w:eastAsia="Times New Roman" w:hAnsi="Arial" w:cs="Arial"/>
          <w:color w:val="000000"/>
        </w:rPr>
        <w:t>a heightened</w:t>
      </w:r>
      <w:r w:rsidR="0072748E" w:rsidRPr="00ED7AB9">
        <w:rPr>
          <w:rFonts w:ascii="Arial" w:eastAsia="Times New Roman" w:hAnsi="Arial" w:cs="Arial"/>
          <w:color w:val="000000"/>
        </w:rPr>
        <w:t xml:space="preserve"> </w:t>
      </w:r>
      <w:r w:rsidR="00D03A4E" w:rsidRPr="00ED7AB9">
        <w:rPr>
          <w:rFonts w:ascii="Arial" w:eastAsia="Times New Roman" w:hAnsi="Arial" w:cs="Arial"/>
          <w:color w:val="000000"/>
        </w:rPr>
        <w:t xml:space="preserve">risk of dementia </w:t>
      </w:r>
      <w:r w:rsidR="0072748E" w:rsidRPr="00ED7AB9">
        <w:rPr>
          <w:rFonts w:ascii="Arial" w:eastAsia="Times New Roman" w:hAnsi="Arial" w:cs="Arial"/>
          <w:color w:val="000000"/>
        </w:rPr>
        <w:t>as</w:t>
      </w:r>
      <w:r w:rsidR="00D03A4E" w:rsidRPr="00ED7AB9">
        <w:rPr>
          <w:rFonts w:ascii="Arial" w:eastAsia="Times New Roman" w:hAnsi="Arial" w:cs="Arial"/>
          <w:color w:val="000000"/>
        </w:rPr>
        <w:t xml:space="preserve"> it deprives the brain of the social and mental stimulation it needs to function</w:t>
      </w:r>
      <w:r w:rsidR="003C43D9" w:rsidRPr="00ED7AB9">
        <w:rPr>
          <w:rFonts w:ascii="Arial" w:eastAsia="Times New Roman" w:hAnsi="Arial" w:cs="Arial"/>
          <w:color w:val="000000"/>
        </w:rPr>
        <w:t xml:space="preserve"> </w:t>
      </w:r>
      <w:r w:rsidR="00366E14" w:rsidRPr="00ED7AB9">
        <w:rPr>
          <w:rFonts w:ascii="Arial" w:eastAsia="Times New Roman" w:hAnsi="Arial" w:cs="Arial"/>
          <w:color w:val="000000"/>
        </w:rPr>
        <w:t>and get through day to day</w:t>
      </w:r>
      <w:r w:rsidR="0072748E" w:rsidRPr="00ED7AB9">
        <w:rPr>
          <w:rFonts w:ascii="Arial" w:eastAsia="Times New Roman" w:hAnsi="Arial" w:cs="Arial"/>
          <w:color w:val="000000"/>
        </w:rPr>
        <w:t xml:space="preserve"> </w:t>
      </w:r>
      <w:r w:rsidR="00F860BA" w:rsidRPr="00ED7AB9">
        <w:rPr>
          <w:rFonts w:ascii="Arial" w:eastAsia="Times New Roman" w:hAnsi="Arial" w:cs="Arial"/>
          <w:color w:val="2C3E50"/>
          <w:shd w:val="clear" w:color="auto" w:fill="FFFFFF"/>
        </w:rPr>
        <w:t>(Ruthirakuhan et al., 2012)</w:t>
      </w:r>
      <w:r w:rsidR="0072748E" w:rsidRPr="00ED7AB9">
        <w:rPr>
          <w:rFonts w:ascii="Arial" w:eastAsia="Times New Roman" w:hAnsi="Arial" w:cs="Arial"/>
          <w:color w:val="2C3E50"/>
          <w:shd w:val="clear" w:color="auto" w:fill="FFFFFF"/>
        </w:rPr>
        <w:t>.</w:t>
      </w:r>
    </w:p>
    <w:p w14:paraId="54A78595" w14:textId="2AA317F2" w:rsidR="00EB5A34" w:rsidRPr="00123805" w:rsidRDefault="00EB5A34" w:rsidP="00EB5A34">
      <w:pPr>
        <w:spacing w:before="100" w:beforeAutospacing="1" w:after="100" w:afterAutospacing="1" w:line="240" w:lineRule="auto"/>
        <w:outlineLvl w:val="3"/>
        <w:rPr>
          <w:rFonts w:ascii="Arial" w:eastAsia="Times New Roman" w:hAnsi="Arial" w:cs="Arial"/>
          <w:b/>
          <w:bCs/>
          <w:sz w:val="26"/>
          <w:szCs w:val="26"/>
          <w:lang w:val="en-GB" w:eastAsia="en-GB"/>
        </w:rPr>
      </w:pPr>
      <w:r w:rsidRPr="00123805">
        <w:rPr>
          <w:rFonts w:ascii="Arial" w:eastAsia="Times New Roman" w:hAnsi="Arial" w:cs="Arial"/>
          <w:b/>
          <w:bCs/>
          <w:sz w:val="26"/>
          <w:szCs w:val="26"/>
          <w:lang w:val="en-GB" w:eastAsia="en-GB"/>
        </w:rPr>
        <w:t>Emotional Wellbeing Pathway</w:t>
      </w:r>
    </w:p>
    <w:p w14:paraId="56B4F6BF" w14:textId="6654F753" w:rsidR="00EB5A34" w:rsidRPr="00ED7AB9" w:rsidRDefault="00F27D38" w:rsidP="00EB5A34">
      <w:pPr>
        <w:spacing w:before="100" w:beforeAutospacing="1" w:after="100" w:afterAutospacing="1" w:line="240" w:lineRule="auto"/>
        <w:outlineLvl w:val="3"/>
        <w:rPr>
          <w:rFonts w:ascii="Arial" w:eastAsia="Times New Roman" w:hAnsi="Arial" w:cs="Arial"/>
          <w:b/>
          <w:bCs/>
          <w:lang w:val="en-GB" w:eastAsia="en-GB"/>
        </w:rPr>
      </w:pPr>
      <w:r w:rsidRPr="00ED7AB9">
        <w:rPr>
          <w:rFonts w:ascii="Arial" w:eastAsia="Times New Roman" w:hAnsi="Arial" w:cs="Arial"/>
          <w:color w:val="000000"/>
        </w:rPr>
        <w:t xml:space="preserve">Emotional isolation can contribute to feelings of worthlessness that </w:t>
      </w:r>
      <w:r w:rsidR="006827AC">
        <w:rPr>
          <w:rFonts w:ascii="Arial" w:eastAsia="Times New Roman" w:hAnsi="Arial" w:cs="Arial"/>
          <w:color w:val="000000"/>
        </w:rPr>
        <w:t>persist into old age, particularly when there is little to no social contact and one</w:t>
      </w:r>
      <w:r w:rsidRPr="00ED7AB9">
        <w:rPr>
          <w:rFonts w:ascii="Arial" w:eastAsia="Times New Roman" w:hAnsi="Arial" w:cs="Arial"/>
          <w:color w:val="000000"/>
        </w:rPr>
        <w:t xml:space="preserve"> </w:t>
      </w:r>
      <w:bookmarkStart w:id="1" w:name="_Int_KRI0PIv3"/>
      <w:r w:rsidRPr="00ED7AB9">
        <w:rPr>
          <w:rFonts w:ascii="Arial" w:eastAsia="Times New Roman" w:hAnsi="Arial" w:cs="Arial"/>
          <w:color w:val="000000"/>
        </w:rPr>
        <w:t>is regarded</w:t>
      </w:r>
      <w:bookmarkEnd w:id="1"/>
      <w:r w:rsidRPr="00ED7AB9">
        <w:rPr>
          <w:rFonts w:ascii="Arial" w:eastAsia="Times New Roman" w:hAnsi="Arial" w:cs="Arial"/>
          <w:color w:val="000000"/>
        </w:rPr>
        <w:t xml:space="preserve"> as no longer valuable or needed</w:t>
      </w:r>
      <w:r w:rsidR="00DE0A1B" w:rsidRPr="00ED7AB9">
        <w:rPr>
          <w:rFonts w:ascii="Arial" w:eastAsia="Times New Roman" w:hAnsi="Arial" w:cs="Arial"/>
          <w:color w:val="000000"/>
        </w:rPr>
        <w:t xml:space="preserve"> as a</w:t>
      </w:r>
      <w:r w:rsidRPr="00ED7AB9">
        <w:rPr>
          <w:rFonts w:ascii="Arial" w:eastAsia="Times New Roman" w:hAnsi="Arial" w:cs="Arial"/>
          <w:color w:val="000000"/>
        </w:rPr>
        <w:t xml:space="preserve"> member of society. Indeed, the increase of sadness caused by bereavement involves the loss of social support, which would typically </w:t>
      </w:r>
      <w:r w:rsidR="006329B6" w:rsidRPr="00ED7AB9">
        <w:rPr>
          <w:rFonts w:ascii="Arial" w:eastAsia="Times New Roman" w:hAnsi="Arial" w:cs="Arial"/>
          <w:color w:val="000000"/>
        </w:rPr>
        <w:t>minimi</w:t>
      </w:r>
      <w:r w:rsidR="006827AC">
        <w:rPr>
          <w:rFonts w:ascii="Arial" w:eastAsia="Times New Roman" w:hAnsi="Arial" w:cs="Arial"/>
          <w:color w:val="000000"/>
        </w:rPr>
        <w:t>se</w:t>
      </w:r>
      <w:r w:rsidRPr="00ED7AB9">
        <w:rPr>
          <w:rFonts w:ascii="Arial" w:eastAsia="Times New Roman" w:hAnsi="Arial" w:cs="Arial"/>
          <w:color w:val="000000"/>
        </w:rPr>
        <w:t xml:space="preserve"> mental distress. Over time, the often-combined effects of loneliness and emotional strain can lead to emotional exhaustion, a state in which one increasingly feels exhausted, overwhelmed, and less able to cope with daily life issues </w:t>
      </w:r>
      <w:r w:rsidR="009672C0" w:rsidRPr="00ED7AB9">
        <w:rPr>
          <w:rFonts w:ascii="Arial" w:eastAsia="Times New Roman" w:hAnsi="Arial" w:cs="Arial"/>
          <w:color w:val="2C3E50"/>
          <w:shd w:val="clear" w:color="auto" w:fill="FFFFFF"/>
        </w:rPr>
        <w:t>(Brandt et al., 2022)</w:t>
      </w:r>
      <w:r w:rsidR="00A17360">
        <w:rPr>
          <w:rFonts w:ascii="Arial" w:eastAsia="Times New Roman" w:hAnsi="Arial" w:cs="Arial"/>
          <w:color w:val="2C3E50"/>
          <w:shd w:val="clear" w:color="auto" w:fill="FFFFFF"/>
        </w:rPr>
        <w:t>.</w:t>
      </w:r>
    </w:p>
    <w:p w14:paraId="2D480C26" w14:textId="77777777" w:rsidR="00495BF7" w:rsidRPr="00123805" w:rsidRDefault="00495BF7" w:rsidP="00495BF7">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2.4 COVID-19 and Intensified Social Isolation</w:t>
      </w:r>
    </w:p>
    <w:p w14:paraId="154B2811" w14:textId="5ADCA567" w:rsidR="002623A8" w:rsidRPr="00123805" w:rsidRDefault="002E21B0" w:rsidP="00495BF7">
      <w:pPr>
        <w:spacing w:before="100" w:beforeAutospacing="1" w:after="100" w:afterAutospacing="1" w:line="240" w:lineRule="auto"/>
        <w:outlineLvl w:val="1"/>
        <w:rPr>
          <w:rFonts w:ascii="Arial" w:eastAsia="Times New Roman" w:hAnsi="Arial" w:cs="Arial"/>
          <w:color w:val="000000"/>
        </w:rPr>
      </w:pPr>
      <w:r w:rsidRPr="00123805">
        <w:rPr>
          <w:rFonts w:ascii="Arial" w:eastAsia="Times New Roman" w:hAnsi="Arial" w:cs="Arial"/>
          <w:color w:val="000000"/>
        </w:rPr>
        <w:t>The pandemic's restrictions severely</w:t>
      </w:r>
      <w:r w:rsidR="00A06D9E" w:rsidRPr="00123805">
        <w:rPr>
          <w:rFonts w:ascii="Arial" w:eastAsia="Times New Roman" w:hAnsi="Arial" w:cs="Arial"/>
          <w:color w:val="000000"/>
        </w:rPr>
        <w:t xml:space="preserve"> limited </w:t>
      </w:r>
      <w:r w:rsidRPr="00123805">
        <w:rPr>
          <w:rFonts w:ascii="Arial" w:eastAsia="Times New Roman" w:hAnsi="Arial" w:cs="Arial"/>
          <w:color w:val="000000"/>
        </w:rPr>
        <w:t>social contac</w:t>
      </w:r>
      <w:r w:rsidR="009D1D07" w:rsidRPr="00123805">
        <w:rPr>
          <w:rFonts w:ascii="Arial" w:eastAsia="Times New Roman" w:hAnsi="Arial" w:cs="Arial"/>
          <w:color w:val="000000"/>
        </w:rPr>
        <w:t>t</w:t>
      </w:r>
      <w:r w:rsidRPr="00123805">
        <w:rPr>
          <w:rFonts w:ascii="Arial" w:eastAsia="Times New Roman" w:hAnsi="Arial" w:cs="Arial"/>
          <w:color w:val="000000"/>
        </w:rPr>
        <w:t xml:space="preserve">, </w:t>
      </w:r>
      <w:r w:rsidR="006566C6" w:rsidRPr="00123805">
        <w:rPr>
          <w:rFonts w:ascii="Arial" w:eastAsia="Times New Roman" w:hAnsi="Arial" w:cs="Arial"/>
          <w:color w:val="000000"/>
        </w:rPr>
        <w:t>especially</w:t>
      </w:r>
      <w:r w:rsidRPr="00123805">
        <w:rPr>
          <w:rFonts w:ascii="Arial" w:eastAsia="Times New Roman" w:hAnsi="Arial" w:cs="Arial"/>
          <w:color w:val="000000"/>
        </w:rPr>
        <w:t xml:space="preserve"> for </w:t>
      </w:r>
      <w:r w:rsidR="006827AC">
        <w:rPr>
          <w:rFonts w:ascii="Arial" w:eastAsia="Times New Roman" w:hAnsi="Arial" w:cs="Arial"/>
          <w:color w:val="000000"/>
        </w:rPr>
        <w:t>older people</w:t>
      </w:r>
      <w:r w:rsidRPr="00123805">
        <w:rPr>
          <w:rFonts w:ascii="Arial" w:eastAsia="Times New Roman" w:hAnsi="Arial" w:cs="Arial"/>
          <w:color w:val="000000"/>
        </w:rPr>
        <w:t xml:space="preserve">. Many people were </w:t>
      </w:r>
      <w:r w:rsidR="000B0CA2" w:rsidRPr="00123805">
        <w:rPr>
          <w:rFonts w:ascii="Arial" w:eastAsia="Times New Roman" w:hAnsi="Arial" w:cs="Arial"/>
          <w:color w:val="000000"/>
        </w:rPr>
        <w:t>forced to stay in their own bubbles and isolate</w:t>
      </w:r>
      <w:r w:rsidRPr="00123805">
        <w:rPr>
          <w:rFonts w:ascii="Arial" w:eastAsia="Times New Roman" w:hAnsi="Arial" w:cs="Arial"/>
          <w:color w:val="000000"/>
        </w:rPr>
        <w:t>, limit</w:t>
      </w:r>
      <w:r w:rsidR="006827AC">
        <w:rPr>
          <w:rFonts w:ascii="Arial" w:eastAsia="Times New Roman" w:hAnsi="Arial" w:cs="Arial"/>
          <w:color w:val="000000"/>
        </w:rPr>
        <w:t>ing visits or avoiding leaving their houses entirely, which meant that everyday types</w:t>
      </w:r>
      <w:r w:rsidRPr="00123805">
        <w:rPr>
          <w:rFonts w:ascii="Arial" w:eastAsia="Times New Roman" w:hAnsi="Arial" w:cs="Arial"/>
          <w:color w:val="000000"/>
        </w:rPr>
        <w:t xml:space="preserve"> of interaction</w:t>
      </w:r>
      <w:r w:rsidR="00721A3B" w:rsidRPr="00123805">
        <w:rPr>
          <w:rFonts w:ascii="Arial" w:eastAsia="Times New Roman" w:hAnsi="Arial" w:cs="Arial"/>
          <w:color w:val="000000"/>
        </w:rPr>
        <w:t>, from</w:t>
      </w:r>
      <w:r w:rsidRPr="00123805">
        <w:rPr>
          <w:rFonts w:ascii="Arial" w:eastAsia="Times New Roman" w:hAnsi="Arial" w:cs="Arial"/>
          <w:color w:val="000000"/>
        </w:rPr>
        <w:t xml:space="preserve"> casual discussions to routine check-ins</w:t>
      </w:r>
      <w:r w:rsidR="00721A3B" w:rsidRPr="00123805">
        <w:rPr>
          <w:rFonts w:ascii="Arial" w:eastAsia="Times New Roman" w:hAnsi="Arial" w:cs="Arial"/>
          <w:color w:val="000000"/>
        </w:rPr>
        <w:t>, ended abruptly</w:t>
      </w:r>
      <w:r w:rsidRPr="00123805">
        <w:rPr>
          <w:rFonts w:ascii="Arial" w:eastAsia="Times New Roman" w:hAnsi="Arial" w:cs="Arial"/>
          <w:color w:val="000000"/>
        </w:rPr>
        <w:t xml:space="preserve">. According to research, </w:t>
      </w:r>
      <w:r w:rsidR="00D90C18">
        <w:rPr>
          <w:rFonts w:ascii="Arial" w:eastAsia="Times New Roman" w:hAnsi="Arial" w:cs="Arial"/>
          <w:color w:val="000000"/>
        </w:rPr>
        <w:t>individuals who were shielding or living alone reported an increase in loneliness, anxiety, and inactive behaviour between 2020 and 2021, when daily patterns and activities were altered or completely abolished</w:t>
      </w:r>
      <w:r w:rsidRPr="00123805">
        <w:rPr>
          <w:rFonts w:ascii="Arial" w:eastAsia="Times New Roman" w:hAnsi="Arial" w:cs="Arial"/>
          <w:color w:val="000000"/>
        </w:rPr>
        <w:t xml:space="preserve"> </w:t>
      </w:r>
      <w:r w:rsidR="00C673E5" w:rsidRPr="00123805">
        <w:rPr>
          <w:rFonts w:ascii="Arial" w:eastAsia="Times New Roman" w:hAnsi="Arial" w:cs="Arial"/>
          <w:color w:val="000000"/>
        </w:rPr>
        <w:t>(</w:t>
      </w:r>
      <w:r w:rsidR="00C673E5" w:rsidRPr="00123805">
        <w:rPr>
          <w:rFonts w:ascii="Arial" w:eastAsia="Times New Roman" w:hAnsi="Arial" w:cs="Arial"/>
          <w:color w:val="2C3E50"/>
          <w:shd w:val="clear" w:color="auto" w:fill="FFFFFF"/>
        </w:rPr>
        <w:t>Sepúlveda-Loyola et al., 2020)</w:t>
      </w:r>
      <w:r w:rsidRPr="00123805">
        <w:rPr>
          <w:rFonts w:ascii="Arial" w:eastAsia="Times New Roman" w:hAnsi="Arial" w:cs="Arial"/>
          <w:color w:val="000000"/>
        </w:rPr>
        <w:t>.</w:t>
      </w:r>
    </w:p>
    <w:p w14:paraId="08B8310F" w14:textId="77777777" w:rsidR="006D30A6" w:rsidRPr="00123805" w:rsidRDefault="006D30A6" w:rsidP="006D30A6">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2.5 Why This Topic Matters for UK Health and Social Care Practice</w:t>
      </w:r>
    </w:p>
    <w:p w14:paraId="3D0B6D50" w14:textId="538BE732" w:rsidR="00BF4EE0" w:rsidRPr="00A17360" w:rsidRDefault="003C1D62" w:rsidP="00FD646C">
      <w:pPr>
        <w:spacing w:before="100" w:beforeAutospacing="1" w:after="100" w:afterAutospacing="1" w:line="240" w:lineRule="auto"/>
        <w:outlineLvl w:val="1"/>
        <w:rPr>
          <w:rFonts w:ascii="Arial" w:eastAsia="Times New Roman" w:hAnsi="Arial" w:cs="Arial"/>
          <w:color w:val="000000"/>
        </w:rPr>
      </w:pPr>
      <w:r w:rsidRPr="00A17360">
        <w:rPr>
          <w:rFonts w:ascii="Arial" w:eastAsia="Times New Roman" w:hAnsi="Arial" w:cs="Arial"/>
          <w:color w:val="000000"/>
        </w:rPr>
        <w:t xml:space="preserve">With increasing demands on the NHS, the repercussions of social isolation are even more far-reaching, as isolated </w:t>
      </w:r>
      <w:r w:rsidR="00D90C18">
        <w:rPr>
          <w:rFonts w:ascii="Arial" w:eastAsia="Times New Roman" w:hAnsi="Arial" w:cs="Arial"/>
          <w:color w:val="000000"/>
        </w:rPr>
        <w:t>individuals are more likely to become unwell, further straining</w:t>
      </w:r>
      <w:r w:rsidRPr="00A17360">
        <w:rPr>
          <w:rFonts w:ascii="Arial" w:eastAsia="Times New Roman" w:hAnsi="Arial" w:cs="Arial"/>
          <w:color w:val="000000"/>
        </w:rPr>
        <w:t xml:space="preserve"> already overloaded institutions. Similarly, with mental health issues on the rise across </w:t>
      </w:r>
      <w:r w:rsidR="001052D0" w:rsidRPr="00A17360">
        <w:rPr>
          <w:rFonts w:ascii="Arial" w:eastAsia="Times New Roman" w:hAnsi="Arial" w:cs="Arial"/>
          <w:color w:val="000000"/>
        </w:rPr>
        <w:t>society</w:t>
      </w:r>
      <w:r w:rsidRPr="00A17360">
        <w:rPr>
          <w:rFonts w:ascii="Arial" w:eastAsia="Times New Roman" w:hAnsi="Arial" w:cs="Arial"/>
          <w:color w:val="000000"/>
        </w:rPr>
        <w:t xml:space="preserve">, the emotional and psychological impact of isolation cannot </w:t>
      </w:r>
      <w:r w:rsidR="001052D0" w:rsidRPr="00A17360">
        <w:rPr>
          <w:rFonts w:ascii="Arial" w:eastAsia="Times New Roman" w:hAnsi="Arial" w:cs="Arial"/>
          <w:color w:val="000000"/>
        </w:rPr>
        <w:t>be ignored</w:t>
      </w:r>
      <w:r w:rsidRPr="00A17360">
        <w:rPr>
          <w:rFonts w:ascii="Arial" w:eastAsia="Times New Roman" w:hAnsi="Arial" w:cs="Arial"/>
          <w:color w:val="000000"/>
        </w:rPr>
        <w:t>, particularly for individuals who are already vulnerable. The increased demand for both domiciliary and residential care from adults whose health, well-being, and everyday functioning are directly impacted by lengthy periods of minimal social interaction emphasises the importance of recognising the implications of isolation.</w:t>
      </w:r>
    </w:p>
    <w:p w14:paraId="559C4064" w14:textId="2564C9B4" w:rsidR="00851E8B" w:rsidRPr="00A17360" w:rsidRDefault="00365ECD" w:rsidP="00851E8B">
      <w:pPr>
        <w:spacing w:before="100" w:beforeAutospacing="1" w:after="100" w:afterAutospacing="1" w:line="240" w:lineRule="auto"/>
        <w:outlineLvl w:val="1"/>
        <w:rPr>
          <w:rFonts w:ascii="Arial" w:eastAsia="Times New Roman" w:hAnsi="Arial" w:cs="Arial"/>
          <w:color w:val="000000"/>
        </w:rPr>
      </w:pPr>
      <w:r w:rsidRPr="00A17360">
        <w:rPr>
          <w:rFonts w:ascii="Arial" w:eastAsia="Times New Roman" w:hAnsi="Arial" w:cs="Arial"/>
          <w:color w:val="000000"/>
        </w:rPr>
        <w:t xml:space="preserve">Within this setting, </w:t>
      </w:r>
      <w:r w:rsidR="00D90C18">
        <w:rPr>
          <w:rFonts w:ascii="Arial" w:eastAsia="Times New Roman" w:hAnsi="Arial" w:cs="Arial"/>
          <w:color w:val="000000"/>
        </w:rPr>
        <w:t>health and social care practitioners must receive evidence-based interventions to help them identify individuals</w:t>
      </w:r>
      <w:r w:rsidRPr="00A17360">
        <w:rPr>
          <w:rFonts w:ascii="Arial" w:eastAsia="Times New Roman" w:hAnsi="Arial" w:cs="Arial"/>
          <w:color w:val="000000"/>
        </w:rPr>
        <w:t xml:space="preserve"> at risk. Early detection enables early intervention to prevent decline in health or mental issues. Ensuring that practitioners have the information, tools, and options to respond effectively is therefore a critical component in managing the larger strains on the health and social care system.</w:t>
      </w:r>
    </w:p>
    <w:p w14:paraId="532F0BA2" w14:textId="4EDE1892" w:rsidR="002740EE" w:rsidRPr="00123805" w:rsidRDefault="002740EE" w:rsidP="002740EE">
      <w:pPr>
        <w:rPr>
          <w:rFonts w:ascii="Arial" w:hAnsi="Arial" w:cs="Arial"/>
        </w:rPr>
      </w:pPr>
      <w:r w:rsidRPr="00123805">
        <w:rPr>
          <w:rFonts w:ascii="Arial" w:eastAsia="Times New Roman" w:hAnsi="Arial" w:cs="Arial"/>
          <w:noProof/>
        </w:rPr>
        <mc:AlternateContent>
          <mc:Choice Requires="wps">
            <w:drawing>
              <wp:inline distT="0" distB="0" distL="0" distR="0" wp14:anchorId="39618742" wp14:editId="6D8ED03B">
                <wp:extent cx="5731510" cy="1270"/>
                <wp:effectExtent l="0" t="31750" r="0" b="36830"/>
                <wp:docPr id="204783315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E4416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D8DD710" w14:textId="60FFB9D1" w:rsidR="00D9451D" w:rsidRPr="00123805" w:rsidRDefault="00074335" w:rsidP="000A1FD4">
      <w:pPr>
        <w:pStyle w:val="Heading1"/>
        <w:numPr>
          <w:ilvl w:val="0"/>
          <w:numId w:val="33"/>
        </w:numPr>
        <w:rPr>
          <w:rFonts w:ascii="Arial" w:hAnsi="Arial" w:cs="Arial"/>
          <w:color w:val="000000" w:themeColor="text1"/>
          <w:sz w:val="34"/>
          <w:szCs w:val="34"/>
          <w:lang w:val="en-GB" w:eastAsia="en-GB"/>
        </w:rPr>
      </w:pPr>
      <w:r w:rsidRPr="00123805">
        <w:rPr>
          <w:rFonts w:ascii="Arial" w:hAnsi="Arial" w:cs="Arial"/>
          <w:color w:val="000000" w:themeColor="text1"/>
          <w:sz w:val="34"/>
          <w:szCs w:val="34"/>
          <w:lang w:val="en-GB" w:eastAsia="en-GB"/>
        </w:rPr>
        <w:t>Methods</w:t>
      </w:r>
    </w:p>
    <w:p w14:paraId="09785FE6" w14:textId="6C465E2E" w:rsidR="0000767F" w:rsidRPr="00A17360" w:rsidRDefault="00727504" w:rsidP="0000767F">
      <w:pPr>
        <w:spacing w:before="100" w:beforeAutospacing="1" w:after="100" w:afterAutospacing="1" w:line="240" w:lineRule="auto"/>
        <w:outlineLvl w:val="0"/>
        <w:rPr>
          <w:rFonts w:ascii="Arial" w:eastAsia="Times New Roman" w:hAnsi="Arial" w:cs="Arial"/>
          <w:color w:val="000000"/>
        </w:rPr>
      </w:pPr>
      <w:r w:rsidRPr="00A17360">
        <w:rPr>
          <w:rFonts w:ascii="Arial" w:eastAsia="Times New Roman" w:hAnsi="Arial" w:cs="Arial"/>
          <w:color w:val="000000"/>
        </w:rPr>
        <w:t xml:space="preserve">This scoping review followed the </w:t>
      </w:r>
      <w:r w:rsidR="00D90C18">
        <w:rPr>
          <w:rFonts w:ascii="Arial" w:eastAsia="Times New Roman" w:hAnsi="Arial" w:cs="Arial"/>
          <w:color w:val="000000"/>
        </w:rPr>
        <w:t>five-stage approach outlined by Arksey and O'Malley (2005), as presented</w:t>
      </w:r>
      <w:r w:rsidRPr="00A17360">
        <w:rPr>
          <w:rFonts w:ascii="Arial" w:eastAsia="Times New Roman" w:hAnsi="Arial" w:cs="Arial"/>
          <w:color w:val="000000"/>
        </w:rPr>
        <w:t xml:space="preserve"> in the initial proposal. Rather than judging efficacy, scoping reviews map the extent, range, and type of research on a given issue.</w:t>
      </w:r>
    </w:p>
    <w:p w14:paraId="06A7C905" w14:textId="08F99DE8" w:rsidR="00DA1099" w:rsidRPr="00123805" w:rsidRDefault="00AB5400" w:rsidP="00713CEC">
      <w:pPr>
        <w:spacing w:before="100" w:beforeAutospacing="1" w:after="100" w:afterAutospacing="1" w:line="240" w:lineRule="auto"/>
        <w:outlineLvl w:val="2"/>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3.1 Identifying the Research Question</w:t>
      </w:r>
    </w:p>
    <w:p w14:paraId="70231A8D" w14:textId="10997299" w:rsidR="00860986" w:rsidRPr="00A17360" w:rsidRDefault="007C224B" w:rsidP="00D9451D">
      <w:pPr>
        <w:rPr>
          <w:rFonts w:ascii="Arial" w:eastAsia="Times New Roman" w:hAnsi="Arial" w:cs="Arial"/>
          <w:color w:val="000000"/>
        </w:rPr>
      </w:pPr>
      <w:r w:rsidRPr="00A17360">
        <w:rPr>
          <w:rFonts w:ascii="Arial" w:eastAsia="Times New Roman" w:hAnsi="Arial" w:cs="Arial"/>
          <w:color w:val="000000"/>
        </w:rPr>
        <w:t xml:space="preserve">The research question was designed to ensure that it is clearly aligned with the </w:t>
      </w:r>
      <w:r w:rsidR="00D90C18">
        <w:rPr>
          <w:rFonts w:ascii="Arial" w:eastAsia="Times New Roman" w:hAnsi="Arial" w:cs="Arial"/>
          <w:color w:val="000000"/>
        </w:rPr>
        <w:t>project's overarching goals</w:t>
      </w:r>
      <w:r w:rsidRPr="00A17360">
        <w:rPr>
          <w:rFonts w:ascii="Arial" w:eastAsia="Times New Roman" w:hAnsi="Arial" w:cs="Arial"/>
          <w:color w:val="000000"/>
        </w:rPr>
        <w:t xml:space="preserve">. It is a direct reflection of the key subject being investigated and indicates the path </w:t>
      </w:r>
      <w:r w:rsidR="00D90C18">
        <w:rPr>
          <w:rFonts w:ascii="Arial" w:eastAsia="Times New Roman" w:hAnsi="Arial" w:cs="Arial"/>
          <w:color w:val="000000"/>
        </w:rPr>
        <w:t>this investigation will take</w:t>
      </w:r>
      <w:r w:rsidRPr="00A17360">
        <w:rPr>
          <w:rFonts w:ascii="Arial" w:eastAsia="Times New Roman" w:hAnsi="Arial" w:cs="Arial"/>
          <w:color w:val="000000"/>
        </w:rPr>
        <w:t>. The study asks, "How does social isolation impact holistic health outcomes for adults aged 65+ in the UK?" to g</w:t>
      </w:r>
      <w:r w:rsidR="00D90C18">
        <w:rPr>
          <w:rFonts w:ascii="Arial" w:eastAsia="Times New Roman" w:hAnsi="Arial" w:cs="Arial"/>
          <w:color w:val="000000"/>
        </w:rPr>
        <w:t>ain knowledge of the broad, interconnected ways that isolation affects older adults' well-being.</w:t>
      </w:r>
      <w:r w:rsidRPr="00A17360">
        <w:rPr>
          <w:rFonts w:ascii="Arial" w:eastAsia="Times New Roman" w:hAnsi="Arial" w:cs="Arial"/>
          <w:color w:val="000000"/>
        </w:rPr>
        <w:t xml:space="preserve"> This phrase emphasises a holistic approach, </w:t>
      </w:r>
      <w:r w:rsidR="001C6D2D" w:rsidRPr="00A17360">
        <w:rPr>
          <w:rFonts w:ascii="Arial" w:eastAsia="Times New Roman" w:hAnsi="Arial" w:cs="Arial"/>
          <w:color w:val="000000"/>
        </w:rPr>
        <w:t>allowing</w:t>
      </w:r>
      <w:r w:rsidR="006234CA" w:rsidRPr="00A17360">
        <w:rPr>
          <w:rFonts w:ascii="Arial" w:eastAsia="Times New Roman" w:hAnsi="Arial" w:cs="Arial"/>
          <w:color w:val="000000"/>
        </w:rPr>
        <w:t xml:space="preserve"> </w:t>
      </w:r>
      <w:r w:rsidR="00D90C18">
        <w:rPr>
          <w:rFonts w:ascii="Arial" w:eastAsia="Times New Roman" w:hAnsi="Arial" w:cs="Arial"/>
          <w:color w:val="000000"/>
        </w:rPr>
        <w:t>for the consideration of physical, mental, and emotional aspects of health</w:t>
      </w:r>
      <w:r w:rsidRPr="00A17360">
        <w:rPr>
          <w:rFonts w:ascii="Arial" w:eastAsia="Times New Roman" w:hAnsi="Arial" w:cs="Arial"/>
          <w:color w:val="000000"/>
        </w:rPr>
        <w:t xml:space="preserve">. As a result, the question </w:t>
      </w:r>
      <w:r w:rsidR="00D90C18">
        <w:rPr>
          <w:rFonts w:ascii="Arial" w:eastAsia="Times New Roman" w:hAnsi="Arial" w:cs="Arial"/>
          <w:color w:val="000000"/>
        </w:rPr>
        <w:t>serves</w:t>
      </w:r>
      <w:r w:rsidRPr="00A17360">
        <w:rPr>
          <w:rFonts w:ascii="Arial" w:eastAsia="Times New Roman" w:hAnsi="Arial" w:cs="Arial"/>
          <w:color w:val="000000"/>
        </w:rPr>
        <w:t xml:space="preserve"> as a solid foundation for the literature evaluation and </w:t>
      </w:r>
      <w:r w:rsidR="002450FE" w:rsidRPr="00A17360">
        <w:rPr>
          <w:rFonts w:ascii="Arial" w:eastAsia="Times New Roman" w:hAnsi="Arial" w:cs="Arial"/>
          <w:color w:val="000000"/>
        </w:rPr>
        <w:t>promotes</w:t>
      </w:r>
      <w:r w:rsidRPr="00A17360">
        <w:rPr>
          <w:rFonts w:ascii="Arial" w:eastAsia="Times New Roman" w:hAnsi="Arial" w:cs="Arial"/>
          <w:color w:val="000000"/>
        </w:rPr>
        <w:t xml:space="preserve"> a methodical approach to</w:t>
      </w:r>
      <w:r w:rsidR="002450FE" w:rsidRPr="00A17360">
        <w:rPr>
          <w:rFonts w:ascii="Arial" w:eastAsia="Times New Roman" w:hAnsi="Arial" w:cs="Arial"/>
          <w:color w:val="000000"/>
        </w:rPr>
        <w:t xml:space="preserve"> evaluating </w:t>
      </w:r>
      <w:r w:rsidRPr="00A17360">
        <w:rPr>
          <w:rFonts w:ascii="Arial" w:eastAsia="Times New Roman" w:hAnsi="Arial" w:cs="Arial"/>
          <w:color w:val="000000"/>
        </w:rPr>
        <w:t xml:space="preserve">current data. </w:t>
      </w:r>
    </w:p>
    <w:p w14:paraId="48545E3B" w14:textId="77777777" w:rsidR="00654E7D" w:rsidRPr="00123805" w:rsidRDefault="00A74FB9">
      <w:pPr>
        <w:pStyle w:val="Heading3"/>
        <w:rPr>
          <w:rFonts w:ascii="Arial" w:eastAsia="Times New Roman" w:hAnsi="Arial" w:cs="Arial"/>
          <w:color w:val="auto"/>
          <w:sz w:val="28"/>
          <w:szCs w:val="28"/>
          <w:lang w:val="en-GB" w:eastAsia="en-GB"/>
        </w:rPr>
      </w:pPr>
      <w:r w:rsidRPr="00123805">
        <w:rPr>
          <w:rFonts w:ascii="Arial" w:hAnsi="Arial" w:cs="Arial"/>
          <w:color w:val="000000" w:themeColor="text1"/>
          <w:sz w:val="28"/>
          <w:szCs w:val="28"/>
        </w:rPr>
        <w:t>3</w:t>
      </w:r>
      <w:r w:rsidR="00BD5776" w:rsidRPr="00123805">
        <w:rPr>
          <w:rFonts w:ascii="Arial" w:hAnsi="Arial" w:cs="Arial"/>
          <w:color w:val="000000" w:themeColor="text1"/>
          <w:sz w:val="28"/>
          <w:szCs w:val="28"/>
        </w:rPr>
        <w:t>.2</w:t>
      </w:r>
      <w:r w:rsidR="00BD5776" w:rsidRPr="00123805">
        <w:rPr>
          <w:rFonts w:ascii="Arial" w:hAnsi="Arial" w:cs="Arial"/>
          <w:b w:val="0"/>
          <w:bCs w:val="0"/>
          <w:color w:val="000000" w:themeColor="text1"/>
          <w:sz w:val="28"/>
          <w:szCs w:val="28"/>
        </w:rPr>
        <w:t xml:space="preserve"> </w:t>
      </w:r>
      <w:r w:rsidR="00654E7D" w:rsidRPr="00123805">
        <w:rPr>
          <w:rFonts w:ascii="Arial" w:eastAsia="Times New Roman" w:hAnsi="Arial" w:cs="Arial"/>
          <w:color w:val="auto"/>
          <w:sz w:val="28"/>
          <w:szCs w:val="28"/>
          <w:lang w:val="en-GB" w:eastAsia="en-GB"/>
        </w:rPr>
        <w:t>Identifying Relevant Studies</w:t>
      </w:r>
    </w:p>
    <w:p w14:paraId="558FB515" w14:textId="0DA4B1D9" w:rsidR="00654E7D" w:rsidRPr="00A17360" w:rsidRDefault="0014367A" w:rsidP="00654E7D">
      <w:pPr>
        <w:rPr>
          <w:rFonts w:ascii="Arial" w:eastAsia="Times New Roman" w:hAnsi="Arial" w:cs="Arial"/>
          <w:color w:val="000000"/>
        </w:rPr>
      </w:pPr>
      <w:r w:rsidRPr="00A17360">
        <w:rPr>
          <w:rFonts w:ascii="Arial" w:eastAsia="Times New Roman" w:hAnsi="Arial" w:cs="Arial"/>
          <w:color w:val="000000"/>
        </w:rPr>
        <w:t xml:space="preserve">A search method was </w:t>
      </w:r>
      <w:r w:rsidR="009770A2" w:rsidRPr="00A17360">
        <w:rPr>
          <w:rFonts w:ascii="Arial" w:eastAsia="Times New Roman" w:hAnsi="Arial" w:cs="Arial"/>
          <w:color w:val="000000"/>
        </w:rPr>
        <w:t>utili</w:t>
      </w:r>
      <w:r w:rsidR="00D90C18">
        <w:rPr>
          <w:rFonts w:ascii="Arial" w:eastAsia="Times New Roman" w:hAnsi="Arial" w:cs="Arial"/>
          <w:color w:val="000000"/>
        </w:rPr>
        <w:t>sed</w:t>
      </w:r>
      <w:r w:rsidRPr="00A17360">
        <w:rPr>
          <w:rFonts w:ascii="Arial" w:eastAsia="Times New Roman" w:hAnsi="Arial" w:cs="Arial"/>
          <w:color w:val="000000"/>
        </w:rPr>
        <w:t xml:space="preserve"> across the four databases, PubMed, CINAHL, Scopus, and SAGE Journals, </w:t>
      </w:r>
      <w:r w:rsidR="00AD60D0" w:rsidRPr="00A17360">
        <w:rPr>
          <w:rFonts w:ascii="Arial" w:eastAsia="Times New Roman" w:hAnsi="Arial" w:cs="Arial"/>
          <w:color w:val="000000"/>
        </w:rPr>
        <w:t xml:space="preserve">to </w:t>
      </w:r>
      <w:r w:rsidR="006077A5" w:rsidRPr="00A17360">
        <w:rPr>
          <w:rFonts w:ascii="Arial" w:eastAsia="Times New Roman" w:hAnsi="Arial" w:cs="Arial"/>
          <w:color w:val="000000"/>
        </w:rPr>
        <w:t xml:space="preserve">ensure </w:t>
      </w:r>
      <w:r w:rsidR="009770A2" w:rsidRPr="00A17360">
        <w:rPr>
          <w:rFonts w:ascii="Arial" w:eastAsia="Times New Roman" w:hAnsi="Arial" w:cs="Arial"/>
          <w:color w:val="000000"/>
        </w:rPr>
        <w:t xml:space="preserve">all </w:t>
      </w:r>
      <w:r w:rsidRPr="00A17360">
        <w:rPr>
          <w:rFonts w:ascii="Arial" w:eastAsia="Times New Roman" w:hAnsi="Arial" w:cs="Arial"/>
          <w:color w:val="000000"/>
        </w:rPr>
        <w:t xml:space="preserve">available evidence. These databases </w:t>
      </w:r>
      <w:r w:rsidR="009F1144">
        <w:rPr>
          <w:rFonts w:ascii="Arial" w:eastAsia="Times New Roman" w:hAnsi="Arial" w:cs="Arial"/>
          <w:color w:val="000000"/>
        </w:rPr>
        <w:t>were selected because they provide a comprehensive range of health, social care, ageing, and behavioural science research relevant to the review's principle and focus on social isolation and holistic health outcomes among older persons.</w:t>
      </w:r>
    </w:p>
    <w:p w14:paraId="57C5550D" w14:textId="65BA654E" w:rsidR="00D62F5A" w:rsidRPr="00A17360" w:rsidRDefault="0035445F" w:rsidP="00654E7D">
      <w:pPr>
        <w:rPr>
          <w:rFonts w:ascii="Arial" w:eastAsia="Times New Roman" w:hAnsi="Arial" w:cs="Arial"/>
          <w:color w:val="000000"/>
        </w:rPr>
      </w:pPr>
      <w:r w:rsidRPr="00A17360">
        <w:rPr>
          <w:rFonts w:ascii="Arial" w:eastAsia="Times New Roman" w:hAnsi="Arial" w:cs="Arial"/>
          <w:color w:val="000000"/>
        </w:rPr>
        <w:t>The search strategy uses keywords like "social isolation," "older adults," or "elderly," as well as geographical terms like "UK," "United Kingdom," or "England," and terms like "health outcomes," "mental health," "physical health," and "emotional well-being."</w:t>
      </w:r>
      <w:r w:rsidR="007D1C6A" w:rsidRPr="00A17360">
        <w:rPr>
          <w:rFonts w:ascii="Arial" w:eastAsia="Times New Roman" w:hAnsi="Arial" w:cs="Arial"/>
          <w:color w:val="000000"/>
        </w:rPr>
        <w:t xml:space="preserve">." </w:t>
      </w:r>
      <w:r w:rsidR="009233BB" w:rsidRPr="00A17360">
        <w:rPr>
          <w:rFonts w:ascii="Arial" w:eastAsia="Times New Roman" w:hAnsi="Arial" w:cs="Arial"/>
          <w:color w:val="000000"/>
        </w:rPr>
        <w:t>These keywords helped to narrow down the results and make sure they were relevant. For example, "social isolation AND older adults AND UK" was used to discover research that meet the study's main criteria.</w:t>
      </w:r>
    </w:p>
    <w:p w14:paraId="0528AF24" w14:textId="7FAC7BB3" w:rsidR="00C41934" w:rsidRPr="00A17360" w:rsidRDefault="00416884" w:rsidP="00654E7D">
      <w:pPr>
        <w:rPr>
          <w:rFonts w:ascii="Arial" w:eastAsia="Times New Roman" w:hAnsi="Arial" w:cs="Arial"/>
          <w:color w:val="000000"/>
        </w:rPr>
      </w:pPr>
      <w:r w:rsidRPr="00A17360">
        <w:rPr>
          <w:rFonts w:ascii="Arial" w:eastAsia="Times New Roman" w:hAnsi="Arial" w:cs="Arial"/>
          <w:color w:val="000000"/>
        </w:rPr>
        <w:t xml:space="preserve">Inclusion criteria </w:t>
      </w:r>
      <w:r w:rsidR="00A2482E">
        <w:rPr>
          <w:rFonts w:ascii="Arial" w:eastAsia="Times New Roman" w:hAnsi="Arial" w:cs="Arial"/>
          <w:color w:val="000000"/>
        </w:rPr>
        <w:t xml:space="preserve">were </w:t>
      </w:r>
      <w:r w:rsidR="002C6968" w:rsidRPr="00A17360">
        <w:rPr>
          <w:rFonts w:ascii="Arial" w:eastAsia="Times New Roman" w:hAnsi="Arial" w:cs="Arial"/>
          <w:color w:val="000000"/>
        </w:rPr>
        <w:t xml:space="preserve">used </w:t>
      </w:r>
      <w:r w:rsidRPr="00A17360">
        <w:rPr>
          <w:rFonts w:ascii="Arial" w:eastAsia="Times New Roman" w:hAnsi="Arial" w:cs="Arial"/>
          <w:color w:val="000000"/>
        </w:rPr>
        <w:t xml:space="preserve">to </w:t>
      </w:r>
      <w:r w:rsidR="009F1144">
        <w:rPr>
          <w:rFonts w:ascii="Arial" w:eastAsia="Times New Roman" w:hAnsi="Arial" w:cs="Arial"/>
          <w:color w:val="000000"/>
        </w:rPr>
        <w:t>narrow and concentrate the scope of the review</w:t>
      </w:r>
      <w:r w:rsidRPr="00A17360">
        <w:rPr>
          <w:rFonts w:ascii="Arial" w:eastAsia="Times New Roman" w:hAnsi="Arial" w:cs="Arial"/>
          <w:color w:val="000000"/>
        </w:rPr>
        <w:t xml:space="preserve">. </w:t>
      </w:r>
      <w:r w:rsidR="00487D12" w:rsidRPr="00A17360">
        <w:rPr>
          <w:rFonts w:ascii="Arial" w:eastAsia="Times New Roman" w:hAnsi="Arial" w:cs="Arial"/>
          <w:color w:val="000000"/>
        </w:rPr>
        <w:t xml:space="preserve">Both primary and secondary research frameworks were permissible, </w:t>
      </w:r>
      <w:r w:rsidR="009F1144">
        <w:rPr>
          <w:rFonts w:ascii="Arial" w:eastAsia="Times New Roman" w:hAnsi="Arial" w:cs="Arial"/>
          <w:color w:val="000000"/>
        </w:rPr>
        <w:t>allowing for a comprehensive examination of all available materials</w:t>
      </w:r>
      <w:r w:rsidR="00487D12" w:rsidRPr="00A17360">
        <w:rPr>
          <w:rFonts w:ascii="Arial" w:eastAsia="Times New Roman" w:hAnsi="Arial" w:cs="Arial"/>
          <w:color w:val="000000"/>
        </w:rPr>
        <w:t>.</w:t>
      </w:r>
    </w:p>
    <w:p w14:paraId="06B6D181" w14:textId="67AAF708" w:rsidR="00A27B9F" w:rsidRPr="00A17360" w:rsidRDefault="00343C83" w:rsidP="00654E7D">
      <w:pPr>
        <w:rPr>
          <w:rFonts w:ascii="Arial" w:eastAsia="Times New Roman" w:hAnsi="Arial" w:cs="Arial"/>
          <w:color w:val="000000"/>
        </w:rPr>
      </w:pPr>
      <w:r w:rsidRPr="00A17360">
        <w:rPr>
          <w:rFonts w:ascii="Arial" w:eastAsia="Times New Roman" w:hAnsi="Arial" w:cs="Arial"/>
          <w:color w:val="000000"/>
        </w:rPr>
        <w:t xml:space="preserve">Exclusion criteria, on the other hand, </w:t>
      </w:r>
      <w:r w:rsidR="009F1144">
        <w:rPr>
          <w:rFonts w:ascii="Arial" w:eastAsia="Times New Roman" w:hAnsi="Arial" w:cs="Arial"/>
          <w:color w:val="000000"/>
        </w:rPr>
        <w:t>provided clarity on the inclusion of material that was not necessary for</w:t>
      </w:r>
      <w:r w:rsidRPr="00A17360">
        <w:rPr>
          <w:rFonts w:ascii="Arial" w:eastAsia="Times New Roman" w:hAnsi="Arial" w:cs="Arial"/>
          <w:color w:val="000000"/>
        </w:rPr>
        <w:t xml:space="preserve"> the evaluation. While unknown material </w:t>
      </w:r>
      <w:r w:rsidR="00463DEF" w:rsidRPr="00A17360">
        <w:rPr>
          <w:rFonts w:ascii="Arial" w:eastAsia="Times New Roman" w:hAnsi="Arial" w:cs="Arial"/>
          <w:color w:val="000000"/>
        </w:rPr>
        <w:t xml:space="preserve">was </w:t>
      </w:r>
      <w:r w:rsidR="00C65923" w:rsidRPr="00A17360">
        <w:rPr>
          <w:rFonts w:ascii="Arial" w:eastAsia="Times New Roman" w:hAnsi="Arial" w:cs="Arial"/>
          <w:color w:val="000000"/>
        </w:rPr>
        <w:t>excluded</w:t>
      </w:r>
      <w:r w:rsidRPr="00A17360">
        <w:rPr>
          <w:rFonts w:ascii="Arial" w:eastAsia="Times New Roman" w:hAnsi="Arial" w:cs="Arial"/>
          <w:color w:val="000000"/>
        </w:rPr>
        <w:t xml:space="preserve"> in the analysis, it could be mentioned in the background section if relevant.</w:t>
      </w:r>
    </w:p>
    <w:p w14:paraId="0206F701" w14:textId="77777777" w:rsidR="00E90BA2" w:rsidRPr="00123805" w:rsidRDefault="00336DE3">
      <w:pPr>
        <w:pStyle w:val="Heading3"/>
        <w:rPr>
          <w:rFonts w:ascii="Arial" w:eastAsia="Times New Roman" w:hAnsi="Arial" w:cs="Arial"/>
          <w:color w:val="000000" w:themeColor="text1"/>
          <w:sz w:val="28"/>
          <w:szCs w:val="28"/>
          <w:lang w:val="en-GB" w:eastAsia="en-GB"/>
        </w:rPr>
      </w:pPr>
      <w:r w:rsidRPr="00123805">
        <w:rPr>
          <w:rFonts w:ascii="Arial" w:hAnsi="Arial" w:cs="Arial"/>
          <w:color w:val="000000" w:themeColor="text1"/>
          <w:sz w:val="28"/>
          <w:szCs w:val="28"/>
          <w:lang w:val="en-GB" w:eastAsia="en-GB"/>
        </w:rPr>
        <w:t xml:space="preserve">3.3 </w:t>
      </w:r>
      <w:r w:rsidR="00371AA1" w:rsidRPr="00123805">
        <w:rPr>
          <w:rFonts w:ascii="Arial" w:eastAsia="Times New Roman" w:hAnsi="Arial" w:cs="Arial"/>
          <w:color w:val="000000" w:themeColor="text1"/>
          <w:sz w:val="28"/>
          <w:szCs w:val="28"/>
          <w:lang w:val="en-GB" w:eastAsia="en-GB"/>
        </w:rPr>
        <w:t>Study Selection Process</w:t>
      </w:r>
      <w:r w:rsidR="00DE0FF6" w:rsidRPr="00123805">
        <w:rPr>
          <w:rFonts w:ascii="Arial" w:eastAsia="Times New Roman" w:hAnsi="Arial" w:cs="Arial"/>
          <w:color w:val="000000" w:themeColor="text1"/>
          <w:sz w:val="28"/>
          <w:szCs w:val="28"/>
          <w:lang w:val="en-GB" w:eastAsia="en-GB"/>
        </w:rPr>
        <w:t xml:space="preserve"> </w:t>
      </w:r>
    </w:p>
    <w:p w14:paraId="69CEDEA7" w14:textId="29029F3A" w:rsidR="006B542F" w:rsidRPr="00A17360" w:rsidRDefault="001850B0" w:rsidP="005B79EC">
      <w:pPr>
        <w:pStyle w:val="p1"/>
        <w:rPr>
          <w:rFonts w:ascii="Arial" w:hAnsi="Arial" w:cs="Arial"/>
          <w:sz w:val="22"/>
          <w:szCs w:val="22"/>
        </w:rPr>
      </w:pPr>
      <w:r w:rsidRPr="00A17360">
        <w:rPr>
          <w:rFonts w:ascii="Arial" w:eastAsia="Times New Roman" w:hAnsi="Arial" w:cs="Arial"/>
          <w:color w:val="000000"/>
          <w:sz w:val="22"/>
          <w:szCs w:val="22"/>
        </w:rPr>
        <w:t xml:space="preserve">An initial database search </w:t>
      </w:r>
      <w:r w:rsidR="00173ED6">
        <w:rPr>
          <w:rFonts w:ascii="Arial" w:eastAsia="Times New Roman" w:hAnsi="Arial" w:cs="Arial"/>
          <w:color w:val="000000"/>
          <w:sz w:val="22"/>
          <w:szCs w:val="22"/>
        </w:rPr>
        <w:t>produced</w:t>
      </w:r>
      <w:r w:rsidR="009F1144">
        <w:rPr>
          <w:rFonts w:ascii="Arial" w:eastAsia="Times New Roman" w:hAnsi="Arial" w:cs="Arial"/>
          <w:color w:val="000000"/>
          <w:sz w:val="22"/>
          <w:szCs w:val="22"/>
        </w:rPr>
        <w:t xml:space="preserve"> 213 papers, which were noted to represent</w:t>
      </w:r>
      <w:r w:rsidRPr="00A17360">
        <w:rPr>
          <w:rFonts w:ascii="Arial" w:eastAsia="Times New Roman" w:hAnsi="Arial" w:cs="Arial"/>
          <w:color w:val="000000"/>
          <w:sz w:val="22"/>
          <w:szCs w:val="22"/>
        </w:rPr>
        <w:t xml:space="preserve"> a wide range of research on social isolation and older individuals in the UK. </w:t>
      </w:r>
      <w:r w:rsidR="003C276F" w:rsidRPr="00A17360">
        <w:rPr>
          <w:rFonts w:ascii="Arial" w:eastAsia="Times New Roman" w:hAnsi="Arial" w:cs="Arial"/>
          <w:color w:val="000000"/>
          <w:sz w:val="22"/>
          <w:szCs w:val="22"/>
        </w:rPr>
        <w:t>Then, these articles were entered into a reference system. It was found that there were duplicates</w:t>
      </w:r>
      <w:r w:rsidR="009F1144">
        <w:rPr>
          <w:rFonts w:ascii="Arial" w:eastAsia="Times New Roman" w:hAnsi="Arial" w:cs="Arial"/>
          <w:color w:val="000000"/>
          <w:sz w:val="22"/>
          <w:szCs w:val="22"/>
        </w:rPr>
        <w:t>; therefore, they were eliminated to stop duplication and ensure the screening was correct.</w:t>
      </w:r>
    </w:p>
    <w:p w14:paraId="3BB22708" w14:textId="376ACA03" w:rsidR="00D86186" w:rsidRPr="00A17360" w:rsidRDefault="00BE770E" w:rsidP="00952631">
      <w:pPr>
        <w:rPr>
          <w:rFonts w:ascii="Arial" w:eastAsia="Times New Roman" w:hAnsi="Arial" w:cs="Arial"/>
          <w:color w:val="000000"/>
        </w:rPr>
      </w:pPr>
      <w:r w:rsidRPr="00A17360">
        <w:rPr>
          <w:rFonts w:ascii="Arial" w:eastAsia="Times New Roman" w:hAnsi="Arial" w:cs="Arial"/>
          <w:color w:val="000000"/>
        </w:rPr>
        <w:t>Upon removal, specified inclusion and exclusion criteria were employed t</w:t>
      </w:r>
      <w:r w:rsidR="00337206" w:rsidRPr="00A17360">
        <w:rPr>
          <w:rFonts w:ascii="Arial" w:eastAsia="Times New Roman" w:hAnsi="Arial" w:cs="Arial"/>
          <w:color w:val="000000"/>
        </w:rPr>
        <w:t>o filter</w:t>
      </w:r>
      <w:r w:rsidRPr="00A17360">
        <w:rPr>
          <w:rFonts w:ascii="Arial" w:eastAsia="Times New Roman" w:hAnsi="Arial" w:cs="Arial"/>
          <w:color w:val="000000"/>
        </w:rPr>
        <w:t xml:space="preserve"> abstracts and titles.</w:t>
      </w:r>
      <w:r w:rsidR="009F1144">
        <w:rPr>
          <w:rFonts w:ascii="Arial" w:eastAsia="Times New Roman" w:hAnsi="Arial" w:cs="Arial"/>
          <w:color w:val="000000"/>
        </w:rPr>
        <w:t xml:space="preserve"> </w:t>
      </w:r>
      <w:r w:rsidR="00C83825" w:rsidRPr="00A17360">
        <w:rPr>
          <w:rFonts w:ascii="Arial" w:eastAsia="Times New Roman" w:hAnsi="Arial" w:cs="Arial"/>
          <w:color w:val="000000"/>
        </w:rPr>
        <w:t xml:space="preserve">This significantly reduced the </w:t>
      </w:r>
      <w:r w:rsidR="009F1144">
        <w:rPr>
          <w:rFonts w:ascii="Arial" w:eastAsia="Times New Roman" w:hAnsi="Arial" w:cs="Arial"/>
          <w:color w:val="000000"/>
        </w:rPr>
        <w:t>number of studies by excluding research that did not focus on adults aged 65 and above</w:t>
      </w:r>
      <w:r w:rsidR="00C83825" w:rsidRPr="00A17360">
        <w:rPr>
          <w:rFonts w:ascii="Arial" w:eastAsia="Times New Roman" w:hAnsi="Arial" w:cs="Arial"/>
          <w:color w:val="000000"/>
        </w:rPr>
        <w:t xml:space="preserve">, was not conducted in the UK, or did not investigate health outcomes associated with social isolation. </w:t>
      </w:r>
      <w:r w:rsidR="00E47E05" w:rsidRPr="00A17360">
        <w:rPr>
          <w:rFonts w:ascii="Arial" w:eastAsia="Times New Roman" w:hAnsi="Arial" w:cs="Arial"/>
          <w:color w:val="000000"/>
        </w:rPr>
        <w:t>32 papers have to be reviewed in full text after this happened</w:t>
      </w:r>
      <w:r w:rsidR="00D86186" w:rsidRPr="00A17360">
        <w:rPr>
          <w:rFonts w:ascii="Arial" w:eastAsia="Times New Roman" w:hAnsi="Arial" w:cs="Arial"/>
          <w:color w:val="000000"/>
        </w:rPr>
        <w:t xml:space="preserve">. </w:t>
      </w:r>
    </w:p>
    <w:p w14:paraId="70E78F91" w14:textId="6763377B" w:rsidR="00952631" w:rsidRPr="00A17360" w:rsidRDefault="003B2B07" w:rsidP="00952631">
      <w:pPr>
        <w:rPr>
          <w:rFonts w:ascii="Arial" w:eastAsia="Times New Roman" w:hAnsi="Arial" w:cs="Arial"/>
          <w:color w:val="000000"/>
        </w:rPr>
      </w:pPr>
      <w:r w:rsidRPr="00A17360">
        <w:rPr>
          <w:rFonts w:ascii="Arial" w:eastAsia="Times New Roman" w:hAnsi="Arial" w:cs="Arial"/>
          <w:color w:val="000000"/>
        </w:rPr>
        <w:t>Each of these 32 papers was then thoroughly assessed to ensure that the study design, demographic</w:t>
      </w:r>
      <w:r w:rsidR="00775DAE">
        <w:rPr>
          <w:rFonts w:ascii="Arial" w:eastAsia="Times New Roman" w:hAnsi="Arial" w:cs="Arial"/>
          <w:color w:val="000000"/>
        </w:rPr>
        <w:t>s</w:t>
      </w:r>
      <w:r w:rsidRPr="00A17360">
        <w:rPr>
          <w:rFonts w:ascii="Arial" w:eastAsia="Times New Roman" w:hAnsi="Arial" w:cs="Arial"/>
          <w:color w:val="000000"/>
        </w:rPr>
        <w:t xml:space="preserve">, and outcome measures </w:t>
      </w:r>
      <w:r w:rsidR="00775DAE">
        <w:rPr>
          <w:rFonts w:ascii="Arial" w:eastAsia="Times New Roman" w:hAnsi="Arial" w:cs="Arial"/>
          <w:color w:val="000000"/>
        </w:rPr>
        <w:t>aligned</w:t>
      </w:r>
      <w:r w:rsidRPr="00A17360">
        <w:rPr>
          <w:rFonts w:ascii="Arial" w:eastAsia="Times New Roman" w:hAnsi="Arial" w:cs="Arial"/>
          <w:color w:val="000000"/>
        </w:rPr>
        <w:t xml:space="preserve"> with the scoping review's objectives. Only studies that met all of the inclusion criteria and showed a clear link to holistic health outcomes were included. Following this thorough review, five publications were </w:t>
      </w:r>
      <w:r w:rsidR="00775DAE">
        <w:rPr>
          <w:rFonts w:ascii="Arial" w:eastAsia="Times New Roman" w:hAnsi="Arial" w:cs="Arial"/>
          <w:color w:val="000000"/>
        </w:rPr>
        <w:t>identified as eligible and selected</w:t>
      </w:r>
      <w:r w:rsidRPr="00A17360">
        <w:rPr>
          <w:rFonts w:ascii="Arial" w:eastAsia="Times New Roman" w:hAnsi="Arial" w:cs="Arial"/>
          <w:color w:val="000000"/>
        </w:rPr>
        <w:t xml:space="preserve"> for final analysis. </w:t>
      </w:r>
      <w:r w:rsidR="00A2482E" w:rsidRPr="00A17360">
        <w:rPr>
          <w:rFonts w:ascii="Arial" w:eastAsia="Times New Roman" w:hAnsi="Arial" w:cs="Arial"/>
          <w:color w:val="000000"/>
        </w:rPr>
        <w:t>This research</w:t>
      </w:r>
      <w:r w:rsidRPr="00A17360">
        <w:rPr>
          <w:rFonts w:ascii="Arial" w:eastAsia="Times New Roman" w:hAnsi="Arial" w:cs="Arial"/>
          <w:color w:val="000000"/>
        </w:rPr>
        <w:t xml:space="preserve"> </w:t>
      </w:r>
      <w:r w:rsidR="00775DAE">
        <w:rPr>
          <w:rFonts w:ascii="Arial" w:eastAsia="Times New Roman" w:hAnsi="Arial" w:cs="Arial"/>
          <w:color w:val="000000"/>
        </w:rPr>
        <w:t>provides evidence to support the theme summary presented</w:t>
      </w:r>
      <w:r w:rsidRPr="00A17360">
        <w:rPr>
          <w:rFonts w:ascii="Arial" w:eastAsia="Times New Roman" w:hAnsi="Arial" w:cs="Arial"/>
          <w:color w:val="000000"/>
        </w:rPr>
        <w:t xml:space="preserve"> in this study.</w:t>
      </w:r>
    </w:p>
    <w:p w14:paraId="4FEC49BF" w14:textId="77777777" w:rsidR="00952631" w:rsidRPr="00123805" w:rsidRDefault="00DE0FF6" w:rsidP="00952631">
      <w:pPr>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3.4 Data Charting</w:t>
      </w:r>
    </w:p>
    <w:p w14:paraId="2798D8A0" w14:textId="5660E628" w:rsidR="00952631" w:rsidRPr="00A17360" w:rsidRDefault="002B2CE8" w:rsidP="00952631">
      <w:pPr>
        <w:rPr>
          <w:rFonts w:ascii="Arial" w:eastAsia="Times New Roman" w:hAnsi="Arial" w:cs="Arial"/>
          <w:color w:val="000000"/>
        </w:rPr>
      </w:pPr>
      <w:r w:rsidRPr="00A17360">
        <w:rPr>
          <w:rFonts w:ascii="Arial" w:eastAsia="Times New Roman" w:hAnsi="Arial" w:cs="Arial"/>
          <w:color w:val="000000"/>
        </w:rPr>
        <w:t xml:space="preserve">A structured data form was </w:t>
      </w:r>
      <w:r w:rsidR="00775DAE">
        <w:rPr>
          <w:rFonts w:ascii="Arial" w:eastAsia="Times New Roman" w:hAnsi="Arial" w:cs="Arial"/>
          <w:color w:val="000000"/>
        </w:rPr>
        <w:t>created</w:t>
      </w:r>
      <w:r w:rsidRPr="00A17360">
        <w:rPr>
          <w:rFonts w:ascii="Arial" w:eastAsia="Times New Roman" w:hAnsi="Arial" w:cs="Arial"/>
          <w:color w:val="000000"/>
        </w:rPr>
        <w:t xml:space="preserve"> to </w:t>
      </w:r>
      <w:r w:rsidR="00775DAE">
        <w:rPr>
          <w:rFonts w:ascii="Arial" w:eastAsia="Times New Roman" w:hAnsi="Arial" w:cs="Arial"/>
          <w:color w:val="000000"/>
        </w:rPr>
        <w:t>collect and analyse information from the studies involved.</w:t>
      </w:r>
      <w:r w:rsidRPr="00A17360">
        <w:rPr>
          <w:rFonts w:ascii="Arial" w:eastAsia="Times New Roman" w:hAnsi="Arial" w:cs="Arial"/>
          <w:color w:val="000000"/>
        </w:rPr>
        <w:t xml:space="preserve"> </w:t>
      </w:r>
    </w:p>
    <w:p w14:paraId="7DE436C3" w14:textId="78C4942D" w:rsidR="00952631" w:rsidRPr="00A17360" w:rsidRDefault="002B2CE8" w:rsidP="00952631">
      <w:pPr>
        <w:rPr>
          <w:rFonts w:ascii="Arial" w:eastAsia="Times New Roman" w:hAnsi="Arial" w:cs="Arial"/>
          <w:b/>
          <w:bCs/>
          <w:color w:val="000000"/>
        </w:rPr>
      </w:pPr>
      <w:r w:rsidRPr="00A17360">
        <w:rPr>
          <w:rFonts w:ascii="Arial" w:eastAsia="Times New Roman" w:hAnsi="Arial" w:cs="Arial"/>
          <w:b/>
          <w:bCs/>
          <w:color w:val="000000"/>
        </w:rPr>
        <w:t xml:space="preserve">Data </w:t>
      </w:r>
      <w:r w:rsidR="000D1DD4" w:rsidRPr="00A17360">
        <w:rPr>
          <w:rFonts w:ascii="Arial" w:eastAsia="Times New Roman" w:hAnsi="Arial" w:cs="Arial"/>
          <w:b/>
          <w:bCs/>
          <w:color w:val="000000"/>
        </w:rPr>
        <w:t>got back</w:t>
      </w:r>
      <w:r w:rsidRPr="00A17360">
        <w:rPr>
          <w:rFonts w:ascii="Arial" w:eastAsia="Times New Roman" w:hAnsi="Arial" w:cs="Arial"/>
          <w:b/>
          <w:bCs/>
          <w:color w:val="000000"/>
        </w:rPr>
        <w:t xml:space="preserve"> included: </w:t>
      </w:r>
    </w:p>
    <w:p w14:paraId="77A12E19" w14:textId="460CE339" w:rsidR="00952631" w:rsidRPr="00A17360" w:rsidRDefault="00F737AB" w:rsidP="002A630E">
      <w:pPr>
        <w:pStyle w:val="ListParagraph"/>
        <w:numPr>
          <w:ilvl w:val="0"/>
          <w:numId w:val="34"/>
        </w:numPr>
        <w:rPr>
          <w:rFonts w:ascii="Arial" w:hAnsi="Arial" w:cs="Arial"/>
          <w:b/>
          <w:bCs/>
        </w:rPr>
      </w:pPr>
      <w:r w:rsidRPr="00A17360">
        <w:rPr>
          <w:rFonts w:ascii="Arial" w:eastAsia="Times New Roman" w:hAnsi="Arial" w:cs="Arial"/>
          <w:color w:val="000000"/>
        </w:rPr>
        <w:t>Author and year, putting each study in its correct chronological context.</w:t>
      </w:r>
    </w:p>
    <w:p w14:paraId="01F83E91" w14:textId="77777777" w:rsidR="002A630E" w:rsidRPr="00A17360" w:rsidRDefault="002A630E" w:rsidP="002A630E">
      <w:pPr>
        <w:pStyle w:val="ListParagraph"/>
        <w:rPr>
          <w:rFonts w:ascii="Arial" w:hAnsi="Arial" w:cs="Arial"/>
          <w:b/>
          <w:bCs/>
        </w:rPr>
      </w:pPr>
    </w:p>
    <w:p w14:paraId="198564D6" w14:textId="60AD47D4" w:rsidR="002E6937" w:rsidRPr="00A17360" w:rsidRDefault="00B453FD" w:rsidP="002E6937">
      <w:pPr>
        <w:pStyle w:val="ListParagraph"/>
        <w:numPr>
          <w:ilvl w:val="0"/>
          <w:numId w:val="29"/>
        </w:numPr>
        <w:spacing w:after="0" w:line="240" w:lineRule="auto"/>
        <w:rPr>
          <w:rFonts w:ascii="Arial" w:hAnsi="Arial" w:cs="Arial"/>
          <w:lang w:val="en-GB" w:eastAsia="en-GB"/>
        </w:rPr>
      </w:pPr>
      <w:r w:rsidRPr="00A17360">
        <w:rPr>
          <w:rFonts w:ascii="Arial" w:hAnsi="Arial" w:cs="Arial"/>
          <w:lang w:val="en-GB" w:eastAsia="en-GB"/>
        </w:rPr>
        <w:t xml:space="preserve">Methodology is used </w:t>
      </w:r>
      <w:r w:rsidR="00775DAE">
        <w:rPr>
          <w:rFonts w:ascii="Arial" w:hAnsi="Arial" w:cs="Arial"/>
          <w:lang w:val="en-GB" w:eastAsia="en-GB"/>
        </w:rPr>
        <w:t>to describe whether the study used quantitative, qualitative, or hybrid methods.</w:t>
      </w:r>
    </w:p>
    <w:p w14:paraId="05D704F6" w14:textId="77777777" w:rsidR="00244099" w:rsidRPr="00A17360" w:rsidRDefault="00244099" w:rsidP="00244099">
      <w:pPr>
        <w:pStyle w:val="ListParagraph"/>
        <w:spacing w:after="0" w:line="240" w:lineRule="auto"/>
        <w:rPr>
          <w:rFonts w:ascii="Arial" w:hAnsi="Arial" w:cs="Arial"/>
          <w:lang w:val="en-GB" w:eastAsia="en-GB"/>
        </w:rPr>
      </w:pPr>
    </w:p>
    <w:p w14:paraId="61E80D74" w14:textId="5128E899" w:rsidR="00444326" w:rsidRPr="00A17360" w:rsidRDefault="002B2CE8" w:rsidP="00444326">
      <w:pPr>
        <w:pStyle w:val="ListParagraph"/>
        <w:numPr>
          <w:ilvl w:val="0"/>
          <w:numId w:val="17"/>
        </w:numPr>
        <w:rPr>
          <w:rFonts w:ascii="Arial" w:eastAsia="Times New Roman" w:hAnsi="Arial" w:cs="Arial"/>
          <w:color w:val="000000"/>
        </w:rPr>
      </w:pPr>
      <w:r w:rsidRPr="00A17360">
        <w:rPr>
          <w:rFonts w:ascii="Arial" w:eastAsia="Times New Roman" w:hAnsi="Arial" w:cs="Arial"/>
          <w:color w:val="000000"/>
        </w:rPr>
        <w:t>Sample size and participant characteristics, including age and demographics</w:t>
      </w:r>
      <w:r w:rsidR="00775DAE">
        <w:rPr>
          <w:rFonts w:ascii="Arial" w:eastAsia="Times New Roman" w:hAnsi="Arial" w:cs="Arial"/>
          <w:color w:val="000000"/>
        </w:rPr>
        <w:t>, are key consequences of the isolation.</w:t>
      </w:r>
      <w:r w:rsidR="00444326" w:rsidRPr="00A17360">
        <w:rPr>
          <w:rFonts w:ascii="Arial" w:eastAsia="Times New Roman" w:hAnsi="Arial" w:cs="Arial"/>
          <w:color w:val="000000"/>
        </w:rPr>
        <w:t xml:space="preserve"> </w:t>
      </w:r>
    </w:p>
    <w:p w14:paraId="20FDE45E" w14:textId="77777777" w:rsidR="00444326" w:rsidRPr="00A17360" w:rsidRDefault="00444326" w:rsidP="00444326">
      <w:pPr>
        <w:pStyle w:val="ListParagraph"/>
        <w:rPr>
          <w:rFonts w:ascii="Arial" w:eastAsia="Times New Roman" w:hAnsi="Arial" w:cs="Arial"/>
          <w:color w:val="000000"/>
        </w:rPr>
      </w:pPr>
    </w:p>
    <w:p w14:paraId="4128B634" w14:textId="0782FE55" w:rsidR="000A0E55" w:rsidRPr="00A17360" w:rsidRDefault="002B2CE8" w:rsidP="000A0E55">
      <w:pPr>
        <w:pStyle w:val="ListParagraph"/>
        <w:numPr>
          <w:ilvl w:val="0"/>
          <w:numId w:val="17"/>
        </w:numPr>
        <w:rPr>
          <w:rFonts w:ascii="Arial" w:eastAsia="Times New Roman" w:hAnsi="Arial" w:cs="Arial"/>
          <w:color w:val="000000"/>
        </w:rPr>
      </w:pPr>
      <w:r w:rsidRPr="00A17360">
        <w:rPr>
          <w:rFonts w:ascii="Arial" w:eastAsia="Times New Roman" w:hAnsi="Arial" w:cs="Arial"/>
          <w:color w:val="000000"/>
        </w:rPr>
        <w:t>Health consequences, particularly physical, mental, and/or emotional problems.</w:t>
      </w:r>
      <w:r w:rsidR="000F07AD" w:rsidRPr="00A17360">
        <w:rPr>
          <w:rFonts w:ascii="Arial" w:eastAsia="Times New Roman" w:hAnsi="Arial" w:cs="Arial"/>
          <w:color w:val="000000"/>
        </w:rPr>
        <w:t xml:space="preserve"> </w:t>
      </w:r>
    </w:p>
    <w:p w14:paraId="41650EBF" w14:textId="2853AD4D" w:rsidR="004A1DB1" w:rsidRPr="00A17360" w:rsidRDefault="000A0E55" w:rsidP="004A1DB1">
      <w:pPr>
        <w:pStyle w:val="Heading3"/>
        <w:numPr>
          <w:ilvl w:val="0"/>
          <w:numId w:val="17"/>
        </w:numPr>
        <w:rPr>
          <w:rFonts w:ascii="Arial" w:eastAsia="Times New Roman" w:hAnsi="Arial" w:cs="Arial"/>
          <w:b w:val="0"/>
          <w:bCs w:val="0"/>
          <w:color w:val="000000"/>
        </w:rPr>
      </w:pPr>
      <w:r w:rsidRPr="00A17360">
        <w:rPr>
          <w:rFonts w:ascii="Arial" w:eastAsia="Times New Roman" w:hAnsi="Arial" w:cs="Arial"/>
          <w:b w:val="0"/>
          <w:bCs w:val="0"/>
          <w:color w:val="000000"/>
        </w:rPr>
        <w:t>Relevance to the review question, ensuring each study made a direct contribution to understanding how the isolation impacts holistic health within adults aged 65+</w:t>
      </w:r>
    </w:p>
    <w:p w14:paraId="14BE4DE5" w14:textId="77777777" w:rsidR="00BE79C3" w:rsidRPr="00A17360" w:rsidRDefault="00BE79C3" w:rsidP="00BE79C3">
      <w:pPr>
        <w:rPr>
          <w:rFonts w:ascii="Arial" w:hAnsi="Arial" w:cs="Arial"/>
        </w:rPr>
      </w:pPr>
    </w:p>
    <w:p w14:paraId="437B4F0E" w14:textId="2ECE25C1" w:rsidR="002740EE" w:rsidRPr="00A17360" w:rsidRDefault="004A1DB1" w:rsidP="00D9451D">
      <w:pPr>
        <w:rPr>
          <w:rFonts w:ascii="Arial" w:hAnsi="Arial" w:cs="Arial"/>
        </w:rPr>
      </w:pPr>
      <w:r w:rsidRPr="00A17360">
        <w:rPr>
          <w:rFonts w:ascii="Arial" w:eastAsia="Times New Roman" w:hAnsi="Arial" w:cs="Arial"/>
          <w:color w:val="000000"/>
        </w:rPr>
        <w:t xml:space="preserve">This structured approach ensured that the recording process was systematic, consistent and in line with the scoping review </w:t>
      </w:r>
      <w:r w:rsidR="00597D0D" w:rsidRPr="00A17360">
        <w:rPr>
          <w:rFonts w:ascii="Arial" w:eastAsia="Times New Roman" w:hAnsi="Arial" w:cs="Arial"/>
          <w:color w:val="000000"/>
        </w:rPr>
        <w:t>aims</w:t>
      </w:r>
      <w:r w:rsidRPr="00A17360">
        <w:rPr>
          <w:rFonts w:ascii="Arial" w:eastAsia="Times New Roman" w:hAnsi="Arial" w:cs="Arial"/>
          <w:color w:val="000000"/>
        </w:rPr>
        <w:t>.</w:t>
      </w:r>
    </w:p>
    <w:p w14:paraId="0060922E" w14:textId="77777777" w:rsidR="00745A31" w:rsidRPr="00123805" w:rsidRDefault="00745A31" w:rsidP="00745A31">
      <w:pPr>
        <w:spacing w:before="100" w:beforeAutospacing="1" w:after="100" w:afterAutospacing="1" w:line="240" w:lineRule="auto"/>
        <w:outlineLvl w:val="2"/>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3.5 Data Analysis: Thematic Analysis</w:t>
      </w:r>
    </w:p>
    <w:p w14:paraId="6F7CAFAD" w14:textId="60AC7604" w:rsidR="009C7589" w:rsidRPr="00A17360" w:rsidRDefault="00441EC6" w:rsidP="00D9451D">
      <w:pPr>
        <w:rPr>
          <w:rFonts w:ascii="Arial" w:eastAsia="Times New Roman" w:hAnsi="Arial" w:cs="Arial"/>
          <w:color w:val="000000"/>
        </w:rPr>
      </w:pPr>
      <w:r w:rsidRPr="00A17360">
        <w:rPr>
          <w:rFonts w:ascii="Arial" w:eastAsia="Times New Roman" w:hAnsi="Arial" w:cs="Arial"/>
          <w:color w:val="000000"/>
        </w:rPr>
        <w:t>A</w:t>
      </w:r>
      <w:r w:rsidR="006A3D15" w:rsidRPr="00A17360">
        <w:rPr>
          <w:rFonts w:ascii="Arial" w:eastAsia="Times New Roman" w:hAnsi="Arial" w:cs="Arial"/>
          <w:color w:val="000000"/>
        </w:rPr>
        <w:t xml:space="preserve">n </w:t>
      </w:r>
      <w:r w:rsidRPr="00A17360">
        <w:rPr>
          <w:rFonts w:ascii="Arial" w:eastAsia="Times New Roman" w:hAnsi="Arial" w:cs="Arial"/>
          <w:color w:val="000000"/>
        </w:rPr>
        <w:t xml:space="preserve">analysis of topics was conducted </w:t>
      </w:r>
      <w:r w:rsidR="004A05B3" w:rsidRPr="00A17360">
        <w:rPr>
          <w:rFonts w:ascii="Arial" w:eastAsia="Times New Roman" w:hAnsi="Arial" w:cs="Arial"/>
          <w:color w:val="000000"/>
        </w:rPr>
        <w:t>using</w:t>
      </w:r>
      <w:r w:rsidRPr="00A17360">
        <w:rPr>
          <w:rFonts w:ascii="Arial" w:eastAsia="Times New Roman" w:hAnsi="Arial" w:cs="Arial"/>
          <w:color w:val="000000"/>
        </w:rPr>
        <w:t xml:space="preserve"> Braun and Clarke's (2006) widely recognised approach. This method </w:t>
      </w:r>
      <w:r w:rsidR="00775DAE">
        <w:rPr>
          <w:rFonts w:ascii="Arial" w:eastAsia="Times New Roman" w:hAnsi="Arial" w:cs="Arial"/>
          <w:color w:val="000000"/>
        </w:rPr>
        <w:t>enabled an in-depth examination of the patterns identified</w:t>
      </w:r>
      <w:r w:rsidRPr="00A17360">
        <w:rPr>
          <w:rFonts w:ascii="Arial" w:eastAsia="Times New Roman" w:hAnsi="Arial" w:cs="Arial"/>
          <w:color w:val="000000"/>
        </w:rPr>
        <w:t xml:space="preserve"> in the selected research, as well as the creation of a coherent summary. </w:t>
      </w:r>
    </w:p>
    <w:p w14:paraId="0F20C0ED" w14:textId="0DE0A575" w:rsidR="009C7589" w:rsidRPr="00A17360" w:rsidRDefault="00441EC6" w:rsidP="00D9451D">
      <w:pPr>
        <w:rPr>
          <w:rFonts w:ascii="Arial" w:eastAsia="Times New Roman" w:hAnsi="Arial" w:cs="Arial"/>
          <w:color w:val="000000"/>
        </w:rPr>
      </w:pPr>
      <w:r w:rsidRPr="00A17360">
        <w:rPr>
          <w:rFonts w:ascii="Arial" w:eastAsia="Times New Roman" w:hAnsi="Arial" w:cs="Arial"/>
          <w:color w:val="000000"/>
        </w:rPr>
        <w:t xml:space="preserve">The analysis included five </w:t>
      </w:r>
      <w:r w:rsidR="0030011E">
        <w:rPr>
          <w:rFonts w:ascii="Arial" w:eastAsia="Times New Roman" w:hAnsi="Arial" w:cs="Arial"/>
          <w:color w:val="000000"/>
        </w:rPr>
        <w:t>essential</w:t>
      </w:r>
      <w:r w:rsidRPr="00A17360">
        <w:rPr>
          <w:rFonts w:ascii="Arial" w:eastAsia="Times New Roman" w:hAnsi="Arial" w:cs="Arial"/>
          <w:color w:val="000000"/>
        </w:rPr>
        <w:t xml:space="preserve"> stages:</w:t>
      </w:r>
    </w:p>
    <w:p w14:paraId="1B2C80AF" w14:textId="71F8A2CF" w:rsidR="009C7589" w:rsidRPr="00A17360" w:rsidRDefault="00441EC6" w:rsidP="009C7589">
      <w:pPr>
        <w:pStyle w:val="ListParagraph"/>
        <w:numPr>
          <w:ilvl w:val="0"/>
          <w:numId w:val="18"/>
        </w:numPr>
        <w:rPr>
          <w:rFonts w:ascii="Arial" w:hAnsi="Arial" w:cs="Arial"/>
          <w:color w:val="000000" w:themeColor="text1"/>
        </w:rPr>
      </w:pPr>
      <w:r w:rsidRPr="00A17360">
        <w:rPr>
          <w:rFonts w:ascii="Arial" w:eastAsia="Times New Roman" w:hAnsi="Arial" w:cs="Arial"/>
          <w:b/>
          <w:bCs/>
          <w:color w:val="000000"/>
        </w:rPr>
        <w:t>Familiarisation</w:t>
      </w:r>
      <w:r w:rsidRPr="00A17360">
        <w:rPr>
          <w:rFonts w:ascii="Arial" w:eastAsia="Times New Roman" w:hAnsi="Arial" w:cs="Arial"/>
          <w:color w:val="000000"/>
        </w:rPr>
        <w:t xml:space="preserve"> studies are read and reread to gain a thorough comprehension of their content. </w:t>
      </w:r>
    </w:p>
    <w:p w14:paraId="05C90FEC" w14:textId="77777777" w:rsidR="00470D6F" w:rsidRPr="00A17360" w:rsidRDefault="00470D6F" w:rsidP="00470D6F">
      <w:pPr>
        <w:pStyle w:val="ListParagraph"/>
        <w:rPr>
          <w:rFonts w:ascii="Arial" w:hAnsi="Arial" w:cs="Arial"/>
          <w:color w:val="000000" w:themeColor="text1"/>
        </w:rPr>
      </w:pPr>
    </w:p>
    <w:p w14:paraId="451273A4" w14:textId="512139CC" w:rsidR="00470D6F" w:rsidRPr="00A17360" w:rsidRDefault="00441EC6" w:rsidP="009C7589">
      <w:pPr>
        <w:pStyle w:val="ListParagraph"/>
        <w:numPr>
          <w:ilvl w:val="0"/>
          <w:numId w:val="18"/>
        </w:numPr>
        <w:rPr>
          <w:rFonts w:ascii="Arial" w:hAnsi="Arial" w:cs="Arial"/>
          <w:color w:val="000000" w:themeColor="text1"/>
        </w:rPr>
      </w:pPr>
      <w:r w:rsidRPr="00A17360">
        <w:rPr>
          <w:rFonts w:ascii="Arial" w:eastAsia="Times New Roman" w:hAnsi="Arial" w:cs="Arial"/>
          <w:color w:val="000000"/>
        </w:rPr>
        <w:t xml:space="preserve"> </w:t>
      </w:r>
      <w:r w:rsidRPr="00A17360">
        <w:rPr>
          <w:rFonts w:ascii="Arial" w:eastAsia="Times New Roman" w:hAnsi="Arial" w:cs="Arial"/>
          <w:b/>
          <w:bCs/>
          <w:color w:val="000000"/>
        </w:rPr>
        <w:t>Coding</w:t>
      </w:r>
      <w:r w:rsidRPr="00A17360">
        <w:rPr>
          <w:rFonts w:ascii="Arial" w:eastAsia="Times New Roman" w:hAnsi="Arial" w:cs="Arial"/>
          <w:color w:val="000000"/>
        </w:rPr>
        <w:t xml:space="preserve">: Identifying relevant units of information about the impacts of social </w:t>
      </w:r>
      <w:r w:rsidR="00A2482E" w:rsidRPr="00A17360">
        <w:rPr>
          <w:rFonts w:ascii="Arial" w:eastAsia="Times New Roman" w:hAnsi="Arial" w:cs="Arial"/>
          <w:color w:val="000000"/>
        </w:rPr>
        <w:t>isolation.</w:t>
      </w:r>
      <w:r w:rsidRPr="00A17360">
        <w:rPr>
          <w:rFonts w:ascii="Arial" w:eastAsia="Times New Roman" w:hAnsi="Arial" w:cs="Arial"/>
          <w:color w:val="000000"/>
        </w:rPr>
        <w:t xml:space="preserve"> </w:t>
      </w:r>
    </w:p>
    <w:p w14:paraId="6FEB34DD" w14:textId="77777777" w:rsidR="00470D6F" w:rsidRPr="00A17360" w:rsidRDefault="00470D6F" w:rsidP="00470D6F">
      <w:pPr>
        <w:pStyle w:val="ListParagraph"/>
        <w:rPr>
          <w:rFonts w:ascii="Arial" w:eastAsia="Times New Roman" w:hAnsi="Arial" w:cs="Arial"/>
          <w:color w:val="000000"/>
        </w:rPr>
      </w:pPr>
    </w:p>
    <w:p w14:paraId="439DE36E" w14:textId="77777777" w:rsidR="00470D6F" w:rsidRPr="00A17360" w:rsidRDefault="00441EC6" w:rsidP="009C7589">
      <w:pPr>
        <w:pStyle w:val="ListParagraph"/>
        <w:numPr>
          <w:ilvl w:val="0"/>
          <w:numId w:val="18"/>
        </w:numPr>
        <w:rPr>
          <w:rFonts w:ascii="Arial" w:hAnsi="Arial" w:cs="Arial"/>
          <w:color w:val="000000" w:themeColor="text1"/>
        </w:rPr>
      </w:pPr>
      <w:r w:rsidRPr="00A17360">
        <w:rPr>
          <w:rFonts w:ascii="Arial" w:eastAsia="Times New Roman" w:hAnsi="Arial" w:cs="Arial"/>
          <w:b/>
          <w:bCs/>
          <w:color w:val="000000"/>
        </w:rPr>
        <w:t xml:space="preserve">Theme development involves </w:t>
      </w:r>
      <w:r w:rsidRPr="00A17360">
        <w:rPr>
          <w:rFonts w:ascii="Arial" w:eastAsia="Times New Roman" w:hAnsi="Arial" w:cs="Arial"/>
          <w:color w:val="000000"/>
        </w:rPr>
        <w:t xml:space="preserve">grouping similar codes to create larger patterns. </w:t>
      </w:r>
    </w:p>
    <w:p w14:paraId="1B2AC7C8" w14:textId="77777777" w:rsidR="00470D6F" w:rsidRPr="00A17360" w:rsidRDefault="00470D6F" w:rsidP="00470D6F">
      <w:pPr>
        <w:pStyle w:val="ListParagraph"/>
        <w:rPr>
          <w:rFonts w:ascii="Arial" w:eastAsia="Times New Roman" w:hAnsi="Arial" w:cs="Arial"/>
          <w:color w:val="000000"/>
        </w:rPr>
      </w:pPr>
    </w:p>
    <w:p w14:paraId="1A3F8DCD" w14:textId="77777777" w:rsidR="00470D6F" w:rsidRPr="00A17360" w:rsidRDefault="00441EC6" w:rsidP="009C7589">
      <w:pPr>
        <w:pStyle w:val="ListParagraph"/>
        <w:numPr>
          <w:ilvl w:val="0"/>
          <w:numId w:val="18"/>
        </w:numPr>
        <w:rPr>
          <w:rFonts w:ascii="Arial" w:hAnsi="Arial" w:cs="Arial"/>
          <w:color w:val="000000" w:themeColor="text1"/>
        </w:rPr>
      </w:pPr>
      <w:r w:rsidRPr="00A17360">
        <w:rPr>
          <w:rFonts w:ascii="Arial" w:eastAsia="Times New Roman" w:hAnsi="Arial" w:cs="Arial"/>
          <w:b/>
          <w:bCs/>
          <w:color w:val="000000"/>
        </w:rPr>
        <w:t>Reviewing</w:t>
      </w:r>
      <w:r w:rsidRPr="00A17360">
        <w:rPr>
          <w:rFonts w:ascii="Arial" w:eastAsia="Times New Roman" w:hAnsi="Arial" w:cs="Arial"/>
          <w:color w:val="000000"/>
        </w:rPr>
        <w:t xml:space="preserve"> themes to ensure consistency, coherence, and relevance to the research topic. </w:t>
      </w:r>
    </w:p>
    <w:p w14:paraId="132FB85C" w14:textId="77777777" w:rsidR="00470D6F" w:rsidRPr="00A17360" w:rsidRDefault="00470D6F" w:rsidP="00470D6F">
      <w:pPr>
        <w:pStyle w:val="ListParagraph"/>
        <w:rPr>
          <w:rFonts w:ascii="Arial" w:eastAsia="Times New Roman" w:hAnsi="Arial" w:cs="Arial"/>
          <w:color w:val="000000"/>
        </w:rPr>
      </w:pPr>
    </w:p>
    <w:p w14:paraId="1AC34B60" w14:textId="7E3835E5" w:rsidR="003A26F6" w:rsidRPr="00A17360" w:rsidRDefault="00441EC6" w:rsidP="009C7589">
      <w:pPr>
        <w:pStyle w:val="ListParagraph"/>
        <w:numPr>
          <w:ilvl w:val="0"/>
          <w:numId w:val="18"/>
        </w:numPr>
        <w:rPr>
          <w:rFonts w:ascii="Arial" w:hAnsi="Arial" w:cs="Arial"/>
          <w:color w:val="000000" w:themeColor="text1"/>
        </w:rPr>
      </w:pPr>
      <w:r w:rsidRPr="00A17360">
        <w:rPr>
          <w:rFonts w:ascii="Arial" w:eastAsia="Times New Roman" w:hAnsi="Arial" w:cs="Arial"/>
          <w:b/>
          <w:bCs/>
          <w:color w:val="000000"/>
        </w:rPr>
        <w:t>Defining and naming themes</w:t>
      </w:r>
      <w:r w:rsidR="0030011E">
        <w:rPr>
          <w:rFonts w:ascii="Arial" w:eastAsia="Times New Roman" w:hAnsi="Arial" w:cs="Arial"/>
          <w:b/>
          <w:bCs/>
          <w:color w:val="000000"/>
        </w:rPr>
        <w:t>.</w:t>
      </w:r>
      <w:r w:rsidRPr="00A17360">
        <w:rPr>
          <w:rFonts w:ascii="Arial" w:eastAsia="Times New Roman" w:hAnsi="Arial" w:cs="Arial"/>
          <w:color w:val="000000"/>
        </w:rPr>
        <w:t xml:space="preserve"> Organising the topics into clear, analytically significant groups.</w:t>
      </w:r>
    </w:p>
    <w:p w14:paraId="214817CC" w14:textId="77777777" w:rsidR="00567E62" w:rsidRPr="00A17360" w:rsidRDefault="00567E62" w:rsidP="00567E62">
      <w:pPr>
        <w:pStyle w:val="ListParagraph"/>
        <w:rPr>
          <w:rFonts w:ascii="Arial" w:hAnsi="Arial" w:cs="Arial"/>
          <w:color w:val="000000" w:themeColor="text1"/>
        </w:rPr>
      </w:pPr>
    </w:p>
    <w:p w14:paraId="3BDE739F" w14:textId="77777777" w:rsidR="004E2E9C" w:rsidRPr="00A17360" w:rsidRDefault="00816EEF" w:rsidP="006C306C">
      <w:pPr>
        <w:rPr>
          <w:rFonts w:ascii="Arial" w:eastAsia="Times New Roman" w:hAnsi="Arial" w:cs="Arial"/>
          <w:color w:val="000000"/>
        </w:rPr>
      </w:pPr>
      <w:r w:rsidRPr="00A17360">
        <w:rPr>
          <w:rFonts w:ascii="Arial" w:eastAsia="Times New Roman" w:hAnsi="Arial" w:cs="Arial"/>
          <w:color w:val="000000"/>
        </w:rPr>
        <w:t xml:space="preserve">This process resulted in the identification of three significant themes among the five included studies: </w:t>
      </w:r>
    </w:p>
    <w:p w14:paraId="0C7E1172" w14:textId="2E057A11" w:rsidR="003E0D80" w:rsidRPr="00A17360" w:rsidRDefault="00816EEF" w:rsidP="003E0D80">
      <w:pPr>
        <w:pStyle w:val="ListParagraph"/>
        <w:numPr>
          <w:ilvl w:val="0"/>
          <w:numId w:val="19"/>
        </w:numPr>
        <w:rPr>
          <w:rFonts w:ascii="Arial" w:hAnsi="Arial" w:cs="Arial"/>
          <w:color w:val="000000" w:themeColor="text1"/>
        </w:rPr>
      </w:pPr>
      <w:r w:rsidRPr="00A17360">
        <w:rPr>
          <w:rFonts w:ascii="Arial" w:eastAsia="Times New Roman" w:hAnsi="Arial" w:cs="Arial"/>
          <w:b/>
          <w:bCs/>
          <w:color w:val="000000"/>
        </w:rPr>
        <w:t>Poor Mental Health and Cognitive Functions:</w:t>
      </w:r>
      <w:r w:rsidRPr="00A17360">
        <w:rPr>
          <w:rFonts w:ascii="Arial" w:eastAsia="Times New Roman" w:hAnsi="Arial" w:cs="Arial"/>
          <w:color w:val="000000"/>
        </w:rPr>
        <w:t xml:space="preserve"> Increased anxiety, depressive symptoms, and cognitive deterioration. </w:t>
      </w:r>
    </w:p>
    <w:p w14:paraId="6B64CBEB" w14:textId="77777777" w:rsidR="003E0D80" w:rsidRPr="00A17360" w:rsidRDefault="003E0D80" w:rsidP="003E0D80">
      <w:pPr>
        <w:pStyle w:val="ListParagraph"/>
        <w:rPr>
          <w:rFonts w:ascii="Arial" w:hAnsi="Arial" w:cs="Arial"/>
          <w:color w:val="000000" w:themeColor="text1"/>
        </w:rPr>
      </w:pPr>
    </w:p>
    <w:p w14:paraId="6F8D98B8" w14:textId="086E7057" w:rsidR="00D44E0A" w:rsidRPr="00A17360" w:rsidRDefault="00816EEF" w:rsidP="00D44E0A">
      <w:pPr>
        <w:pStyle w:val="ListParagraph"/>
        <w:numPr>
          <w:ilvl w:val="0"/>
          <w:numId w:val="19"/>
        </w:numPr>
        <w:rPr>
          <w:rFonts w:ascii="Arial" w:hAnsi="Arial" w:cs="Arial"/>
          <w:color w:val="000000" w:themeColor="text1"/>
        </w:rPr>
      </w:pPr>
      <w:r w:rsidRPr="00A17360">
        <w:rPr>
          <w:rFonts w:ascii="Arial" w:eastAsia="Times New Roman" w:hAnsi="Arial" w:cs="Arial"/>
          <w:b/>
          <w:bCs/>
          <w:color w:val="000000"/>
        </w:rPr>
        <w:t>Reduced physical health, mobility, and chronic disease</w:t>
      </w:r>
      <w:r w:rsidR="00925C22" w:rsidRPr="00A17360">
        <w:rPr>
          <w:rFonts w:ascii="Arial" w:eastAsia="Times New Roman" w:hAnsi="Arial" w:cs="Arial"/>
          <w:b/>
          <w:bCs/>
          <w:color w:val="000000"/>
        </w:rPr>
        <w:t>:</w:t>
      </w:r>
      <w:r w:rsidRPr="00A17360">
        <w:rPr>
          <w:rFonts w:ascii="Arial" w:eastAsia="Times New Roman" w:hAnsi="Arial" w:cs="Arial"/>
          <w:color w:val="000000"/>
        </w:rPr>
        <w:t xml:space="preserve"> Emphasising physical deterioration as linked to sedentary behaviour, fragility, and chronic </w:t>
      </w:r>
      <w:r w:rsidR="00D44E0A" w:rsidRPr="00A17360">
        <w:rPr>
          <w:rFonts w:ascii="Arial" w:eastAsia="Times New Roman" w:hAnsi="Arial" w:cs="Arial"/>
          <w:color w:val="000000"/>
        </w:rPr>
        <w:t xml:space="preserve">disease </w:t>
      </w:r>
    </w:p>
    <w:p w14:paraId="7C81FB83" w14:textId="77777777" w:rsidR="00D44E0A" w:rsidRPr="00A17360" w:rsidRDefault="00D44E0A" w:rsidP="00D44E0A">
      <w:pPr>
        <w:pStyle w:val="ListParagraph"/>
        <w:rPr>
          <w:rFonts w:ascii="Arial" w:hAnsi="Arial" w:cs="Arial"/>
          <w:color w:val="000000" w:themeColor="text1"/>
        </w:rPr>
      </w:pPr>
    </w:p>
    <w:p w14:paraId="7C705536" w14:textId="77777777" w:rsidR="00D44E0A" w:rsidRPr="00A17360" w:rsidRDefault="00D44E0A" w:rsidP="00D44E0A">
      <w:pPr>
        <w:pStyle w:val="ListParagraph"/>
        <w:rPr>
          <w:rFonts w:ascii="Arial" w:hAnsi="Arial" w:cs="Arial"/>
          <w:color w:val="000000" w:themeColor="text1"/>
        </w:rPr>
      </w:pPr>
    </w:p>
    <w:p w14:paraId="0B519030" w14:textId="1319EE15" w:rsidR="005808B1" w:rsidRPr="00A17360" w:rsidRDefault="00816EEF" w:rsidP="005808B1">
      <w:pPr>
        <w:pStyle w:val="ListParagraph"/>
        <w:numPr>
          <w:ilvl w:val="0"/>
          <w:numId w:val="19"/>
        </w:numPr>
        <w:rPr>
          <w:rFonts w:ascii="Arial" w:hAnsi="Arial" w:cs="Arial"/>
          <w:color w:val="000000" w:themeColor="text1"/>
        </w:rPr>
      </w:pPr>
      <w:r w:rsidRPr="00A17360">
        <w:rPr>
          <w:rFonts w:ascii="Arial" w:eastAsia="Times New Roman" w:hAnsi="Arial" w:cs="Arial"/>
          <w:b/>
          <w:bCs/>
          <w:color w:val="000000"/>
        </w:rPr>
        <w:t xml:space="preserve">Emotional Distress and Loss of Identity: </w:t>
      </w:r>
      <w:r w:rsidRPr="00A17360">
        <w:rPr>
          <w:rFonts w:ascii="Arial" w:eastAsia="Times New Roman" w:hAnsi="Arial" w:cs="Arial"/>
          <w:color w:val="000000"/>
        </w:rPr>
        <w:t xml:space="preserve">Feelings of worthlessness, sadness, and diminished sense of purpose. When </w:t>
      </w:r>
      <w:r w:rsidR="0030011E">
        <w:rPr>
          <w:rFonts w:ascii="Arial" w:eastAsia="Times New Roman" w:hAnsi="Arial" w:cs="Arial"/>
          <w:color w:val="000000"/>
        </w:rPr>
        <w:t>considered together, these themes highlight the multifaceted impact of social isolation on overall health among older adults</w:t>
      </w:r>
      <w:r w:rsidRPr="00A17360">
        <w:rPr>
          <w:rFonts w:ascii="Arial" w:eastAsia="Times New Roman" w:hAnsi="Arial" w:cs="Arial"/>
          <w:color w:val="000000"/>
        </w:rPr>
        <w:t xml:space="preserve"> in the UK.</w:t>
      </w:r>
    </w:p>
    <w:p w14:paraId="0F970EB6" w14:textId="26AAE77F" w:rsidR="005808B1" w:rsidRPr="00A17360" w:rsidRDefault="005808B1" w:rsidP="005808B1">
      <w:pPr>
        <w:rPr>
          <w:rFonts w:ascii="Arial" w:eastAsia="Times New Roman" w:hAnsi="Arial" w:cs="Arial"/>
          <w:b/>
          <w:bCs/>
          <w:sz w:val="28"/>
          <w:szCs w:val="28"/>
          <w:lang w:val="en-GB" w:eastAsia="en-GB"/>
        </w:rPr>
      </w:pPr>
      <w:r w:rsidRPr="00A17360">
        <w:rPr>
          <w:rFonts w:ascii="Arial" w:eastAsia="Times New Roman" w:hAnsi="Arial" w:cs="Arial"/>
          <w:b/>
          <w:bCs/>
          <w:sz w:val="28"/>
          <w:szCs w:val="28"/>
          <w:lang w:val="en-GB" w:eastAsia="en-GB"/>
        </w:rPr>
        <w:t xml:space="preserve">3.6 </w:t>
      </w:r>
      <w:r w:rsidR="008D0825" w:rsidRPr="00A17360">
        <w:rPr>
          <w:rFonts w:ascii="Arial" w:eastAsia="Times New Roman" w:hAnsi="Arial" w:cs="Arial"/>
          <w:b/>
          <w:bCs/>
          <w:sz w:val="28"/>
          <w:szCs w:val="28"/>
          <w:lang w:val="en-GB" w:eastAsia="en-GB"/>
        </w:rPr>
        <w:t xml:space="preserve">Ethical considerations </w:t>
      </w:r>
    </w:p>
    <w:p w14:paraId="42CD3562" w14:textId="3CE736B5" w:rsidR="00102E44" w:rsidRPr="00A17360" w:rsidRDefault="007F7450" w:rsidP="005808B1">
      <w:pPr>
        <w:rPr>
          <w:rFonts w:ascii="Arial" w:eastAsia="Times New Roman" w:hAnsi="Arial" w:cs="Arial"/>
          <w:color w:val="000000"/>
        </w:rPr>
      </w:pPr>
      <w:r w:rsidRPr="00A17360">
        <w:rPr>
          <w:rFonts w:ascii="Arial" w:eastAsia="Times New Roman" w:hAnsi="Arial" w:cs="Arial"/>
          <w:color w:val="000000"/>
        </w:rPr>
        <w:t xml:space="preserve">As stated in the initial proposal, formal ethical approval was not </w:t>
      </w:r>
      <w:r w:rsidR="0030011E">
        <w:rPr>
          <w:rFonts w:ascii="Arial" w:eastAsia="Times New Roman" w:hAnsi="Arial" w:cs="Arial"/>
          <w:color w:val="000000"/>
        </w:rPr>
        <w:t>required for this overall assessment, as it solely utilised</w:t>
      </w:r>
      <w:r w:rsidRPr="00A17360">
        <w:rPr>
          <w:rFonts w:ascii="Arial" w:eastAsia="Times New Roman" w:hAnsi="Arial" w:cs="Arial"/>
          <w:color w:val="000000"/>
        </w:rPr>
        <w:t xml:space="preserve"> secondary data from previous peer-reviewed studies. The included research </w:t>
      </w:r>
      <w:r w:rsidR="008E210A" w:rsidRPr="00A17360">
        <w:rPr>
          <w:rFonts w:ascii="Arial" w:eastAsia="Times New Roman" w:hAnsi="Arial" w:cs="Arial"/>
          <w:color w:val="000000"/>
        </w:rPr>
        <w:t>was</w:t>
      </w:r>
      <w:r w:rsidRPr="00A17360">
        <w:rPr>
          <w:rFonts w:ascii="Arial" w:eastAsia="Times New Roman" w:hAnsi="Arial" w:cs="Arial"/>
          <w:color w:val="000000"/>
        </w:rPr>
        <w:t xml:space="preserve"> therefore examined by their individual ethics committees, ensuring that participants were treated in compliance with widely accepted ethical norms.</w:t>
      </w:r>
    </w:p>
    <w:p w14:paraId="0D2C00E6" w14:textId="3C2A62F1" w:rsidR="006507A0" w:rsidRPr="00A17360" w:rsidRDefault="00333209" w:rsidP="006507A0">
      <w:pPr>
        <w:rPr>
          <w:rFonts w:ascii="Arial" w:hAnsi="Arial" w:cs="Arial"/>
          <w:color w:val="000000" w:themeColor="text1"/>
        </w:rPr>
      </w:pPr>
      <w:r w:rsidRPr="00A17360">
        <w:rPr>
          <w:rFonts w:ascii="Arial" w:eastAsia="Times New Roman" w:hAnsi="Arial" w:cs="Arial"/>
          <w:color w:val="000000"/>
        </w:rPr>
        <w:t xml:space="preserve">Ethical guidelines </w:t>
      </w:r>
      <w:r w:rsidR="0030011E">
        <w:rPr>
          <w:rFonts w:ascii="Arial" w:eastAsia="Times New Roman" w:hAnsi="Arial" w:cs="Arial"/>
          <w:color w:val="000000"/>
        </w:rPr>
        <w:t>were maintained during the evaluation process by ensuring transparency in</w:t>
      </w:r>
      <w:r w:rsidRPr="00A17360">
        <w:rPr>
          <w:rFonts w:ascii="Arial" w:eastAsia="Times New Roman" w:hAnsi="Arial" w:cs="Arial"/>
          <w:color w:val="000000"/>
        </w:rPr>
        <w:t xml:space="preserve"> search processes, truthful representations of study findings, and</w:t>
      </w:r>
      <w:r w:rsidR="00A9305A" w:rsidRPr="00A17360">
        <w:rPr>
          <w:rFonts w:ascii="Arial" w:eastAsia="Times New Roman" w:hAnsi="Arial" w:cs="Arial"/>
          <w:color w:val="000000"/>
        </w:rPr>
        <w:t xml:space="preserve"> accurate </w:t>
      </w:r>
      <w:r w:rsidRPr="00A17360">
        <w:rPr>
          <w:rFonts w:ascii="Arial" w:eastAsia="Times New Roman" w:hAnsi="Arial" w:cs="Arial"/>
          <w:color w:val="000000"/>
        </w:rPr>
        <w:t xml:space="preserve">academic </w:t>
      </w:r>
      <w:r w:rsidR="008E210A" w:rsidRPr="00A17360">
        <w:rPr>
          <w:rFonts w:ascii="Arial" w:eastAsia="Times New Roman" w:hAnsi="Arial" w:cs="Arial"/>
          <w:color w:val="000000"/>
        </w:rPr>
        <w:t>references.</w:t>
      </w:r>
      <w:r w:rsidRPr="00A17360">
        <w:rPr>
          <w:rFonts w:ascii="Arial" w:eastAsia="Times New Roman" w:hAnsi="Arial" w:cs="Arial"/>
          <w:color w:val="000000"/>
        </w:rPr>
        <w:t xml:space="preserve"> Efforts </w:t>
      </w:r>
      <w:r w:rsidR="003C73D3" w:rsidRPr="00A17360">
        <w:rPr>
          <w:rFonts w:ascii="Arial" w:eastAsia="Times New Roman" w:hAnsi="Arial" w:cs="Arial"/>
          <w:color w:val="000000"/>
        </w:rPr>
        <w:t xml:space="preserve">had been </w:t>
      </w:r>
      <w:r w:rsidR="0030011E">
        <w:rPr>
          <w:rFonts w:ascii="Arial" w:eastAsia="Times New Roman" w:hAnsi="Arial" w:cs="Arial"/>
          <w:color w:val="000000"/>
        </w:rPr>
        <w:t>made to prevent misinterpretation, promote methodological accuracy, and present evidence accurately</w:t>
      </w:r>
      <w:r w:rsidRPr="00A17360">
        <w:rPr>
          <w:rFonts w:ascii="Arial" w:eastAsia="Times New Roman" w:hAnsi="Arial" w:cs="Arial"/>
          <w:color w:val="000000"/>
        </w:rPr>
        <w:t xml:space="preserve">. As a result, the review approach </w:t>
      </w:r>
      <w:r w:rsidR="00D51D05" w:rsidRPr="00A17360">
        <w:rPr>
          <w:rFonts w:ascii="Arial" w:eastAsia="Times New Roman" w:hAnsi="Arial" w:cs="Arial"/>
          <w:color w:val="000000"/>
        </w:rPr>
        <w:t>a</w:t>
      </w:r>
      <w:r w:rsidR="00CA263C" w:rsidRPr="00A17360">
        <w:rPr>
          <w:rFonts w:ascii="Arial" w:eastAsia="Times New Roman" w:hAnsi="Arial" w:cs="Arial"/>
          <w:color w:val="000000"/>
        </w:rPr>
        <w:t>llowed for</w:t>
      </w:r>
      <w:r w:rsidRPr="00A17360">
        <w:rPr>
          <w:rFonts w:ascii="Arial" w:eastAsia="Times New Roman" w:hAnsi="Arial" w:cs="Arial"/>
          <w:color w:val="000000"/>
        </w:rPr>
        <w:t xml:space="preserve"> ethical integrity while</w:t>
      </w:r>
      <w:r w:rsidR="00CA263C" w:rsidRPr="00A17360">
        <w:rPr>
          <w:rFonts w:ascii="Arial" w:eastAsia="Times New Roman" w:hAnsi="Arial" w:cs="Arial"/>
          <w:color w:val="000000"/>
        </w:rPr>
        <w:t xml:space="preserve"> also</w:t>
      </w:r>
      <w:r w:rsidRPr="00A17360">
        <w:rPr>
          <w:rFonts w:ascii="Arial" w:eastAsia="Times New Roman" w:hAnsi="Arial" w:cs="Arial"/>
          <w:color w:val="000000"/>
        </w:rPr>
        <w:t xml:space="preserve"> </w:t>
      </w:r>
      <w:r w:rsidR="00CA263C" w:rsidRPr="00A17360">
        <w:rPr>
          <w:rFonts w:ascii="Arial" w:eastAsia="Times New Roman" w:hAnsi="Arial" w:cs="Arial"/>
          <w:color w:val="000000"/>
        </w:rPr>
        <w:t>maintaining</w:t>
      </w:r>
      <w:r w:rsidRPr="00A17360">
        <w:rPr>
          <w:rFonts w:ascii="Arial" w:eastAsia="Times New Roman" w:hAnsi="Arial" w:cs="Arial"/>
          <w:color w:val="000000"/>
        </w:rPr>
        <w:t xml:space="preserve"> </w:t>
      </w:r>
      <w:r w:rsidR="0030011E">
        <w:rPr>
          <w:rFonts w:ascii="Arial" w:eastAsia="Times New Roman" w:hAnsi="Arial" w:cs="Arial"/>
          <w:color w:val="000000"/>
        </w:rPr>
        <w:t xml:space="preserve">the </w:t>
      </w:r>
      <w:r w:rsidRPr="00A17360">
        <w:rPr>
          <w:rFonts w:ascii="Arial" w:eastAsia="Times New Roman" w:hAnsi="Arial" w:cs="Arial"/>
          <w:color w:val="000000"/>
        </w:rPr>
        <w:t>original contributions of the researchers involved.</w:t>
      </w:r>
    </w:p>
    <w:p w14:paraId="228E2800" w14:textId="77777777" w:rsidR="002740EE" w:rsidRPr="00123805" w:rsidRDefault="002740EE">
      <w:pPr>
        <w:pStyle w:val="Heading2"/>
        <w:rPr>
          <w:rFonts w:ascii="Arial" w:hAnsi="Arial" w:cs="Arial"/>
          <w:color w:val="000000" w:themeColor="text1"/>
        </w:rPr>
      </w:pPr>
      <w:r w:rsidRPr="00123805">
        <w:rPr>
          <w:rFonts w:ascii="Arial" w:eastAsia="Times New Roman" w:hAnsi="Arial" w:cs="Arial"/>
          <w:noProof/>
        </w:rPr>
        <mc:AlternateContent>
          <mc:Choice Requires="wps">
            <w:drawing>
              <wp:inline distT="0" distB="0" distL="0" distR="0" wp14:anchorId="19D923C1" wp14:editId="1A8F5157">
                <wp:extent cx="5731510" cy="1270"/>
                <wp:effectExtent l="0" t="31750" r="0" b="36830"/>
                <wp:docPr id="125626106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36285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6F629FE7" w14:textId="08F7D464" w:rsidR="00AC5AD8" w:rsidRPr="00123805" w:rsidRDefault="00B032FB" w:rsidP="00AC5AD8">
      <w:pPr>
        <w:pStyle w:val="Heading1"/>
        <w:numPr>
          <w:ilvl w:val="0"/>
          <w:numId w:val="19"/>
        </w:numPr>
        <w:rPr>
          <w:rFonts w:ascii="Arial" w:hAnsi="Arial" w:cs="Arial"/>
          <w:color w:val="000000" w:themeColor="text1"/>
          <w:sz w:val="34"/>
          <w:szCs w:val="34"/>
          <w:lang w:val="en-GB" w:eastAsia="en-GB"/>
        </w:rPr>
      </w:pPr>
      <w:r w:rsidRPr="00123805">
        <w:rPr>
          <w:rFonts w:ascii="Arial" w:hAnsi="Arial" w:cs="Arial"/>
          <w:color w:val="000000" w:themeColor="text1"/>
          <w:sz w:val="34"/>
          <w:szCs w:val="34"/>
          <w:lang w:val="en-GB" w:eastAsia="en-GB"/>
        </w:rPr>
        <w:t>Results</w:t>
      </w:r>
    </w:p>
    <w:p w14:paraId="074ED05F" w14:textId="027C6375" w:rsidR="00E16B6D" w:rsidRPr="00123805" w:rsidRDefault="000B654A" w:rsidP="00743E38">
      <w:pPr>
        <w:pStyle w:val="NormalWeb"/>
        <w:shd w:val="clear" w:color="auto" w:fill="FFFFFF"/>
        <w:rPr>
          <w:rFonts w:ascii="Arial" w:hAnsi="Arial" w:cs="Arial"/>
          <w:b/>
          <w:bCs/>
          <w:color w:val="000000" w:themeColor="text1"/>
          <w:sz w:val="28"/>
          <w:szCs w:val="28"/>
        </w:rPr>
      </w:pPr>
      <w:r w:rsidRPr="00123805">
        <w:rPr>
          <w:rFonts w:ascii="Arial" w:hAnsi="Arial" w:cs="Arial"/>
          <w:b/>
          <w:bCs/>
          <w:color w:val="000000" w:themeColor="text1"/>
          <w:sz w:val="28"/>
          <w:szCs w:val="28"/>
        </w:rPr>
        <w:t xml:space="preserve">4.1 Summary </w:t>
      </w:r>
      <w:r w:rsidR="004335AF">
        <w:rPr>
          <w:rFonts w:ascii="Arial" w:hAnsi="Arial" w:cs="Arial"/>
          <w:b/>
          <w:bCs/>
          <w:color w:val="000000" w:themeColor="text1"/>
          <w:sz w:val="28"/>
          <w:szCs w:val="28"/>
        </w:rPr>
        <w:t xml:space="preserve">of the </w:t>
      </w:r>
      <w:r w:rsidRPr="00123805">
        <w:rPr>
          <w:rFonts w:ascii="Arial" w:hAnsi="Arial" w:cs="Arial"/>
          <w:b/>
          <w:bCs/>
          <w:color w:val="000000" w:themeColor="text1"/>
          <w:sz w:val="28"/>
          <w:szCs w:val="28"/>
        </w:rPr>
        <w:t xml:space="preserve">Table of </w:t>
      </w:r>
      <w:r w:rsidR="00B92666" w:rsidRPr="00123805">
        <w:rPr>
          <w:rFonts w:ascii="Arial" w:hAnsi="Arial" w:cs="Arial"/>
          <w:b/>
          <w:bCs/>
          <w:color w:val="000000" w:themeColor="text1"/>
          <w:sz w:val="28"/>
          <w:szCs w:val="28"/>
        </w:rPr>
        <w:t>Studies</w:t>
      </w:r>
      <w:r w:rsidR="00793820" w:rsidRPr="00123805">
        <w:rPr>
          <w:rFonts w:ascii="Arial" w:hAnsi="Arial" w:cs="Arial"/>
          <w:b/>
          <w:bCs/>
          <w:color w:val="000000" w:themeColor="text1"/>
          <w:sz w:val="28"/>
          <w:szCs w:val="28"/>
        </w:rPr>
        <w:t xml:space="preserve"> </w:t>
      </w:r>
      <w:r w:rsidR="002C7FBC" w:rsidRPr="00123805">
        <w:rPr>
          <w:rFonts w:ascii="Arial" w:hAnsi="Arial" w:cs="Arial"/>
          <w:b/>
          <w:bCs/>
          <w:color w:val="000000" w:themeColor="text1"/>
          <w:sz w:val="28"/>
          <w:szCs w:val="28"/>
        </w:rPr>
        <w:t>Included in Res</w:t>
      </w:r>
      <w:r w:rsidR="00C0573B" w:rsidRPr="00123805">
        <w:rPr>
          <w:rFonts w:ascii="Arial" w:hAnsi="Arial" w:cs="Arial"/>
          <w:b/>
          <w:bCs/>
          <w:color w:val="000000" w:themeColor="text1"/>
          <w:sz w:val="28"/>
          <w:szCs w:val="28"/>
        </w:rPr>
        <w:t>earch</w:t>
      </w:r>
    </w:p>
    <w:tbl>
      <w:tblPr>
        <w:tblStyle w:val="MediumGrid3-Accent1"/>
        <w:tblW w:w="0" w:type="auto"/>
        <w:tblLook w:val="04A0" w:firstRow="1" w:lastRow="0" w:firstColumn="1" w:lastColumn="0" w:noHBand="0" w:noVBand="1"/>
      </w:tblPr>
      <w:tblGrid>
        <w:gridCol w:w="1350"/>
        <w:gridCol w:w="1552"/>
        <w:gridCol w:w="1332"/>
        <w:gridCol w:w="1599"/>
        <w:gridCol w:w="3023"/>
      </w:tblGrid>
      <w:tr w:rsidR="006C200F" w:rsidRPr="004B1ED8" w14:paraId="277AB512" w14:textId="77777777" w:rsidTr="000909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30FCB9" w14:textId="77777777" w:rsidR="00090932" w:rsidRPr="004B1ED8" w:rsidRDefault="00090932" w:rsidP="00090932">
            <w:pPr>
              <w:spacing w:before="100" w:beforeAutospacing="1" w:after="100" w:afterAutospacing="1"/>
              <w:jc w:val="center"/>
              <w:rPr>
                <w:rFonts w:ascii="Arial" w:hAnsi="Arial" w:cs="Arial"/>
                <w:lang w:val="en-GB" w:eastAsia="en-GB"/>
              </w:rPr>
            </w:pPr>
            <w:r w:rsidRPr="004B1ED8">
              <w:rPr>
                <w:rFonts w:ascii="Arial" w:hAnsi="Arial" w:cs="Arial"/>
                <w:lang w:val="en-GB" w:eastAsia="en-GB"/>
              </w:rPr>
              <w:t>Author (Year)</w:t>
            </w:r>
          </w:p>
        </w:tc>
        <w:tc>
          <w:tcPr>
            <w:tcW w:w="0" w:type="auto"/>
            <w:hideMark/>
          </w:tcPr>
          <w:p w14:paraId="5C5C2C28" w14:textId="77777777" w:rsidR="00090932" w:rsidRPr="004B1ED8" w:rsidRDefault="00090932" w:rsidP="0009093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Study Type</w:t>
            </w:r>
          </w:p>
        </w:tc>
        <w:tc>
          <w:tcPr>
            <w:tcW w:w="0" w:type="auto"/>
            <w:hideMark/>
          </w:tcPr>
          <w:p w14:paraId="5716EA66" w14:textId="77777777" w:rsidR="00090932" w:rsidRPr="004B1ED8" w:rsidRDefault="00090932" w:rsidP="0009093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Sample / Location</w:t>
            </w:r>
          </w:p>
        </w:tc>
        <w:tc>
          <w:tcPr>
            <w:tcW w:w="0" w:type="auto"/>
            <w:hideMark/>
          </w:tcPr>
          <w:p w14:paraId="252B2C2A" w14:textId="77777777" w:rsidR="00090932" w:rsidRPr="004B1ED8" w:rsidRDefault="00090932" w:rsidP="0009093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Focus</w:t>
            </w:r>
          </w:p>
        </w:tc>
        <w:tc>
          <w:tcPr>
            <w:tcW w:w="0" w:type="auto"/>
            <w:hideMark/>
          </w:tcPr>
          <w:p w14:paraId="044A0A53" w14:textId="77777777" w:rsidR="00090932" w:rsidRPr="004B1ED8" w:rsidRDefault="00090932" w:rsidP="0009093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Key Findings</w:t>
            </w:r>
          </w:p>
        </w:tc>
      </w:tr>
      <w:tr w:rsidR="006C200F" w:rsidRPr="004B1ED8" w14:paraId="7F1E42D4" w14:textId="77777777" w:rsidTr="00090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13FBE" w14:textId="10965082" w:rsidR="0050263D" w:rsidRPr="004B1ED8" w:rsidRDefault="00090932" w:rsidP="00090932">
            <w:pPr>
              <w:spacing w:before="100" w:beforeAutospacing="1" w:after="100" w:afterAutospacing="1"/>
              <w:rPr>
                <w:rFonts w:ascii="Arial" w:hAnsi="Arial" w:cs="Arial"/>
                <w:b w:val="0"/>
                <w:bCs w:val="0"/>
                <w:lang w:val="en-GB" w:eastAsia="en-GB"/>
              </w:rPr>
            </w:pPr>
            <w:r w:rsidRPr="004B1ED8">
              <w:rPr>
                <w:rFonts w:ascii="Arial" w:hAnsi="Arial" w:cs="Arial"/>
                <w:lang w:val="en-GB" w:eastAsia="en-GB"/>
              </w:rPr>
              <w:t>Coyle &amp; Dugan (20</w:t>
            </w:r>
            <w:r w:rsidR="0050263D" w:rsidRPr="004B1ED8">
              <w:rPr>
                <w:rFonts w:ascii="Arial" w:hAnsi="Arial" w:cs="Arial"/>
                <w:lang w:val="en-GB" w:eastAsia="en-GB"/>
              </w:rPr>
              <w:t>12</w:t>
            </w:r>
            <w:r w:rsidR="00AB31AE" w:rsidRPr="004B1ED8">
              <w:rPr>
                <w:rFonts w:ascii="Arial" w:hAnsi="Arial" w:cs="Arial"/>
                <w:lang w:val="en-GB" w:eastAsia="en-GB"/>
              </w:rPr>
              <w:t>)</w:t>
            </w:r>
          </w:p>
        </w:tc>
        <w:tc>
          <w:tcPr>
            <w:tcW w:w="0" w:type="auto"/>
            <w:hideMark/>
          </w:tcPr>
          <w:p w14:paraId="5E772B72" w14:textId="77777777"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Quantitative (survey analysis)</w:t>
            </w:r>
          </w:p>
        </w:tc>
        <w:tc>
          <w:tcPr>
            <w:tcW w:w="0" w:type="auto"/>
            <w:hideMark/>
          </w:tcPr>
          <w:p w14:paraId="1CCAA2F0" w14:textId="77777777"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Older adults in the United States</w:t>
            </w:r>
          </w:p>
        </w:tc>
        <w:tc>
          <w:tcPr>
            <w:tcW w:w="0" w:type="auto"/>
            <w:hideMark/>
          </w:tcPr>
          <w:p w14:paraId="2998BD6B" w14:textId="77777777" w:rsidR="00A620F6" w:rsidRPr="004B1ED8" w:rsidRDefault="00A620F6" w:rsidP="00A620F6">
            <w:pPr>
              <w:spacing w:before="100" w:beforeAutospacing="1" w:after="100" w:afterAutospacing="1"/>
              <w:outlineLvl w:val="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12121"/>
                <w:kern w:val="36"/>
                <w:lang w:val="en-GB" w:eastAsia="en-GB"/>
              </w:rPr>
            </w:pPr>
            <w:r w:rsidRPr="004B1ED8">
              <w:rPr>
                <w:rFonts w:ascii="Arial" w:eastAsia="Times New Roman" w:hAnsi="Arial" w:cs="Arial"/>
                <w:color w:val="212121"/>
                <w:kern w:val="36"/>
                <w:lang w:val="en-GB" w:eastAsia="en-GB"/>
              </w:rPr>
              <w:t>Social isolation, loneliness and health among older adults</w:t>
            </w:r>
          </w:p>
          <w:p w14:paraId="24D98198" w14:textId="5C9F7AE1"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p>
        </w:tc>
        <w:tc>
          <w:tcPr>
            <w:tcW w:w="0" w:type="auto"/>
            <w:hideMark/>
          </w:tcPr>
          <w:p w14:paraId="474D64BB" w14:textId="7881A2DF" w:rsidR="00090932" w:rsidRPr="004B1ED8" w:rsidRDefault="006C200F"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eastAsia="Times New Roman" w:hAnsi="Arial" w:cs="Arial"/>
                <w:color w:val="000000"/>
              </w:rPr>
              <w:t>The impact on older individuals' physical and mental health may not be detected by global measures of isolation that do not differentiate between social isolation and emotions of loneliness.</w:t>
            </w:r>
          </w:p>
        </w:tc>
      </w:tr>
      <w:tr w:rsidR="006C200F" w:rsidRPr="004B1ED8" w14:paraId="77A38CDD" w14:textId="77777777" w:rsidTr="00090932">
        <w:tc>
          <w:tcPr>
            <w:cnfStyle w:val="001000000000" w:firstRow="0" w:lastRow="0" w:firstColumn="1" w:lastColumn="0" w:oddVBand="0" w:evenVBand="0" w:oddHBand="0" w:evenHBand="0" w:firstRowFirstColumn="0" w:firstRowLastColumn="0" w:lastRowFirstColumn="0" w:lastRowLastColumn="0"/>
            <w:tcW w:w="0" w:type="auto"/>
            <w:hideMark/>
          </w:tcPr>
          <w:p w14:paraId="46F6CA9B" w14:textId="77777777" w:rsidR="00090932" w:rsidRPr="004B1ED8" w:rsidRDefault="00090932" w:rsidP="00090932">
            <w:pPr>
              <w:spacing w:before="100" w:beforeAutospacing="1" w:after="100" w:afterAutospacing="1"/>
              <w:rPr>
                <w:rFonts w:ascii="Arial" w:hAnsi="Arial" w:cs="Arial"/>
                <w:lang w:val="en-GB" w:eastAsia="en-GB"/>
              </w:rPr>
            </w:pPr>
            <w:r w:rsidRPr="004B1ED8">
              <w:rPr>
                <w:rFonts w:ascii="Arial" w:hAnsi="Arial" w:cs="Arial"/>
                <w:lang w:val="en-GB" w:eastAsia="en-GB"/>
              </w:rPr>
              <w:t>Victor &amp; Bowling (2012)</w:t>
            </w:r>
          </w:p>
        </w:tc>
        <w:tc>
          <w:tcPr>
            <w:tcW w:w="0" w:type="auto"/>
            <w:hideMark/>
          </w:tcPr>
          <w:p w14:paraId="04C78570" w14:textId="77777777"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Longitudinal</w:t>
            </w:r>
          </w:p>
        </w:tc>
        <w:tc>
          <w:tcPr>
            <w:tcW w:w="0" w:type="auto"/>
            <w:hideMark/>
          </w:tcPr>
          <w:p w14:paraId="7556C717" w14:textId="77777777"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Older adults across Great Britain</w:t>
            </w:r>
          </w:p>
        </w:tc>
        <w:tc>
          <w:tcPr>
            <w:tcW w:w="0" w:type="auto"/>
            <w:hideMark/>
          </w:tcPr>
          <w:p w14:paraId="1D20C068" w14:textId="77777777"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Emotional loneliness and wellbeing</w:t>
            </w:r>
          </w:p>
        </w:tc>
        <w:tc>
          <w:tcPr>
            <w:tcW w:w="0" w:type="auto"/>
            <w:hideMark/>
          </w:tcPr>
          <w:p w14:paraId="0C8223C9" w14:textId="77777777"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Emotional loneliness predicted lower resilience, reduced wellbeing, and long-term psychological vulnerability.</w:t>
            </w:r>
          </w:p>
        </w:tc>
      </w:tr>
      <w:tr w:rsidR="006C200F" w:rsidRPr="004B1ED8" w14:paraId="06C443F9" w14:textId="77777777" w:rsidTr="0069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FF8FD" w14:textId="77777777" w:rsidR="00090932" w:rsidRPr="004B1ED8" w:rsidRDefault="00090932" w:rsidP="00090932">
            <w:pPr>
              <w:spacing w:before="100" w:beforeAutospacing="1" w:after="100" w:afterAutospacing="1"/>
              <w:rPr>
                <w:rFonts w:ascii="Arial" w:hAnsi="Arial" w:cs="Arial"/>
                <w:lang w:val="en-GB" w:eastAsia="en-GB"/>
              </w:rPr>
            </w:pPr>
            <w:r w:rsidRPr="004B1ED8">
              <w:rPr>
                <w:rFonts w:ascii="Arial" w:hAnsi="Arial" w:cs="Arial"/>
                <w:lang w:val="en-GB" w:eastAsia="en-GB"/>
              </w:rPr>
              <w:t>Bu, Steptoe &amp; Fancourt (2020)</w:t>
            </w:r>
          </w:p>
        </w:tc>
        <w:tc>
          <w:tcPr>
            <w:tcW w:w="0" w:type="auto"/>
            <w:hideMark/>
          </w:tcPr>
          <w:p w14:paraId="74DFE1BE" w14:textId="77777777"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Longitudinal (COVID-19)</w:t>
            </w:r>
          </w:p>
        </w:tc>
        <w:tc>
          <w:tcPr>
            <w:tcW w:w="0" w:type="auto"/>
            <w:hideMark/>
          </w:tcPr>
          <w:p w14:paraId="4BE41C13" w14:textId="77777777"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38,217 UK adults</w:t>
            </w:r>
          </w:p>
        </w:tc>
        <w:tc>
          <w:tcPr>
            <w:tcW w:w="0" w:type="auto"/>
            <w:hideMark/>
          </w:tcPr>
          <w:p w14:paraId="0915EDE1" w14:textId="36BF1F07" w:rsidR="00090932" w:rsidRPr="004B1ED8" w:rsidRDefault="001A64F5"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Going through loneliness</w:t>
            </w:r>
            <w:r w:rsidR="00090932" w:rsidRPr="004B1ED8">
              <w:rPr>
                <w:rFonts w:ascii="Arial" w:hAnsi="Arial" w:cs="Arial"/>
                <w:lang w:val="en-GB" w:eastAsia="en-GB"/>
              </w:rPr>
              <w:t xml:space="preserve"> during lockdown</w:t>
            </w:r>
          </w:p>
        </w:tc>
        <w:tc>
          <w:tcPr>
            <w:tcW w:w="0" w:type="auto"/>
          </w:tcPr>
          <w:p w14:paraId="35CA9588" w14:textId="2654CF18" w:rsidR="006C6FE5" w:rsidRPr="004B1ED8" w:rsidRDefault="006C6FE5" w:rsidP="006C6FE5">
            <w:pPr>
              <w:pStyle w:val="p1"/>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1ED8">
              <w:rPr>
                <w:rStyle w:val="s1"/>
                <w:rFonts w:ascii="Arial" w:hAnsi="Arial" w:cs="Arial"/>
                <w:sz w:val="22"/>
                <w:szCs w:val="22"/>
              </w:rPr>
              <w:t xml:space="preserve">Emphasises that loneliness was </w:t>
            </w:r>
            <w:r w:rsidRPr="004B1ED8">
              <w:rPr>
                <w:rStyle w:val="s2"/>
                <w:rFonts w:ascii="Arial" w:hAnsi="Arial" w:cs="Arial"/>
                <w:sz w:val="22"/>
                <w:szCs w:val="22"/>
              </w:rPr>
              <w:t>stable</w:t>
            </w:r>
            <w:r w:rsidRPr="004B1ED8">
              <w:rPr>
                <w:rStyle w:val="s1"/>
                <w:rFonts w:ascii="Arial" w:hAnsi="Arial" w:cs="Arial"/>
                <w:sz w:val="22"/>
                <w:szCs w:val="22"/>
              </w:rPr>
              <w:t xml:space="preserve"> rather than large overall increases.</w:t>
            </w:r>
            <w:r w:rsidRPr="004B1ED8">
              <w:rPr>
                <w:rStyle w:val="apple-converted-space"/>
                <w:rFonts w:ascii="Arial" w:hAnsi="Arial" w:cs="Arial"/>
                <w:sz w:val="22"/>
                <w:szCs w:val="22"/>
              </w:rPr>
              <w:t> </w:t>
            </w:r>
          </w:p>
          <w:p w14:paraId="29539693" w14:textId="26D96CBB" w:rsidR="00090932" w:rsidRPr="004B1ED8" w:rsidRDefault="00090932" w:rsidP="0009093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hAnsi="Arial" w:cs="Arial"/>
                <w:lang w:val="en-GB" w:eastAsia="en-GB"/>
              </w:rPr>
            </w:pPr>
          </w:p>
        </w:tc>
      </w:tr>
      <w:tr w:rsidR="006C200F" w:rsidRPr="004B1ED8" w14:paraId="44177D14" w14:textId="77777777" w:rsidTr="00090932">
        <w:tc>
          <w:tcPr>
            <w:cnfStyle w:val="001000000000" w:firstRow="0" w:lastRow="0" w:firstColumn="1" w:lastColumn="0" w:oddVBand="0" w:evenVBand="0" w:oddHBand="0" w:evenHBand="0" w:firstRowFirstColumn="0" w:firstRowLastColumn="0" w:lastRowFirstColumn="0" w:lastRowLastColumn="0"/>
            <w:tcW w:w="0" w:type="auto"/>
            <w:hideMark/>
          </w:tcPr>
          <w:p w14:paraId="32704E45" w14:textId="77777777" w:rsidR="00090932" w:rsidRPr="004B1ED8" w:rsidRDefault="00090932" w:rsidP="00090932">
            <w:pPr>
              <w:spacing w:before="100" w:beforeAutospacing="1" w:after="100" w:afterAutospacing="1"/>
              <w:rPr>
                <w:rFonts w:ascii="Arial" w:hAnsi="Arial" w:cs="Arial"/>
                <w:lang w:val="en-GB" w:eastAsia="en-GB"/>
              </w:rPr>
            </w:pPr>
            <w:r w:rsidRPr="004B1ED8">
              <w:rPr>
                <w:rFonts w:ascii="Arial" w:hAnsi="Arial" w:cs="Arial"/>
                <w:lang w:val="en-GB" w:eastAsia="en-GB"/>
              </w:rPr>
              <w:t>Bu et al. (2021)</w:t>
            </w:r>
          </w:p>
        </w:tc>
        <w:tc>
          <w:tcPr>
            <w:tcW w:w="0" w:type="auto"/>
            <w:hideMark/>
          </w:tcPr>
          <w:p w14:paraId="19778A5B" w14:textId="77777777"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Longitudinal (COVID-19)</w:t>
            </w:r>
          </w:p>
        </w:tc>
        <w:tc>
          <w:tcPr>
            <w:tcW w:w="0" w:type="auto"/>
            <w:hideMark/>
          </w:tcPr>
          <w:p w14:paraId="1A037E02" w14:textId="62F72E49"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55,204 adults</w:t>
            </w:r>
            <w:r w:rsidR="000A3D57" w:rsidRPr="004B1ED8">
              <w:rPr>
                <w:rFonts w:ascii="Arial" w:hAnsi="Arial" w:cs="Arial"/>
                <w:lang w:val="en-GB" w:eastAsia="en-GB"/>
              </w:rPr>
              <w:t xml:space="preserve"> (in the UK)</w:t>
            </w:r>
          </w:p>
        </w:tc>
        <w:tc>
          <w:tcPr>
            <w:tcW w:w="0" w:type="auto"/>
            <w:hideMark/>
          </w:tcPr>
          <w:p w14:paraId="1305C801" w14:textId="25102E6F"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Time</w:t>
            </w:r>
            <w:r w:rsidR="001E359C" w:rsidRPr="004B1ED8">
              <w:rPr>
                <w:rFonts w:ascii="Arial" w:hAnsi="Arial" w:cs="Arial"/>
                <w:lang w:val="en-GB" w:eastAsia="en-GB"/>
              </w:rPr>
              <w:t xml:space="preserve"> use</w:t>
            </w:r>
            <w:r w:rsidRPr="004B1ED8">
              <w:rPr>
                <w:rFonts w:ascii="Arial" w:hAnsi="Arial" w:cs="Arial"/>
                <w:lang w:val="en-GB" w:eastAsia="en-GB"/>
              </w:rPr>
              <w:t xml:space="preserve">, and mental </w:t>
            </w:r>
            <w:r w:rsidR="001E359C" w:rsidRPr="004B1ED8">
              <w:rPr>
                <w:rFonts w:ascii="Arial" w:hAnsi="Arial" w:cs="Arial"/>
                <w:lang w:val="en-GB" w:eastAsia="en-GB"/>
              </w:rPr>
              <w:t>health</w:t>
            </w:r>
          </w:p>
        </w:tc>
        <w:tc>
          <w:tcPr>
            <w:tcW w:w="0" w:type="auto"/>
            <w:hideMark/>
          </w:tcPr>
          <w:p w14:paraId="5FD68775" w14:textId="31A737F2" w:rsidR="00090932" w:rsidRPr="004B1ED8" w:rsidRDefault="00090932" w:rsidP="0009093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lang w:val="en-GB" w:eastAsia="en-GB"/>
              </w:rPr>
            </w:pPr>
            <w:r w:rsidRPr="004B1ED8">
              <w:rPr>
                <w:rFonts w:ascii="Arial" w:hAnsi="Arial" w:cs="Arial"/>
                <w:lang w:val="en-GB" w:eastAsia="en-GB"/>
              </w:rPr>
              <w:t xml:space="preserve">Reduced social </w:t>
            </w:r>
            <w:r w:rsidR="006C08E2" w:rsidRPr="004B1ED8">
              <w:rPr>
                <w:rFonts w:ascii="Arial" w:hAnsi="Arial" w:cs="Arial"/>
                <w:lang w:val="en-GB" w:eastAsia="en-GB"/>
              </w:rPr>
              <w:t>interactions were</w:t>
            </w:r>
            <w:r w:rsidRPr="004B1ED8">
              <w:rPr>
                <w:rFonts w:ascii="Arial" w:hAnsi="Arial" w:cs="Arial"/>
                <w:lang w:val="en-GB" w:eastAsia="en-GB"/>
              </w:rPr>
              <w:t xml:space="preserve"> associated with high</w:t>
            </w:r>
            <w:r w:rsidR="00B46AE8" w:rsidRPr="004B1ED8">
              <w:rPr>
                <w:rFonts w:ascii="Arial" w:hAnsi="Arial" w:cs="Arial"/>
                <w:lang w:val="en-GB" w:eastAsia="en-GB"/>
              </w:rPr>
              <w:t xml:space="preserve"> levels of </w:t>
            </w:r>
            <w:r w:rsidRPr="004B1ED8">
              <w:rPr>
                <w:rFonts w:ascii="Arial" w:hAnsi="Arial" w:cs="Arial"/>
                <w:lang w:val="en-GB" w:eastAsia="en-GB"/>
              </w:rPr>
              <w:t>anxiety, depression, and lower wellbeing during lockdown.</w:t>
            </w:r>
          </w:p>
        </w:tc>
      </w:tr>
    </w:tbl>
    <w:p w14:paraId="2CCFEC41" w14:textId="548D4C66" w:rsidR="00A55D3D" w:rsidRPr="00123805" w:rsidRDefault="00A55D3D" w:rsidP="00A55D3D">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 xml:space="preserve">4.2 </w:t>
      </w:r>
      <w:r w:rsidR="000B19E6" w:rsidRPr="00123805">
        <w:rPr>
          <w:rFonts w:ascii="Arial" w:eastAsia="Times New Roman" w:hAnsi="Arial" w:cs="Arial"/>
          <w:b/>
          <w:bCs/>
          <w:sz w:val="28"/>
          <w:szCs w:val="28"/>
          <w:lang w:val="en-GB" w:eastAsia="en-GB"/>
        </w:rPr>
        <w:t>Specific</w:t>
      </w:r>
      <w:r w:rsidRPr="00123805">
        <w:rPr>
          <w:rFonts w:ascii="Arial" w:eastAsia="Times New Roman" w:hAnsi="Arial" w:cs="Arial"/>
          <w:b/>
          <w:bCs/>
          <w:sz w:val="28"/>
          <w:szCs w:val="28"/>
          <w:lang w:val="en-GB" w:eastAsia="en-GB"/>
        </w:rPr>
        <w:t xml:space="preserve"> Findings</w:t>
      </w:r>
    </w:p>
    <w:p w14:paraId="4F00234F" w14:textId="77777777" w:rsidR="009F65EB" w:rsidRPr="004B1ED8" w:rsidRDefault="009F65EB" w:rsidP="009F65EB">
      <w:pPr>
        <w:spacing w:after="0" w:line="240" w:lineRule="auto"/>
        <w:rPr>
          <w:rFonts w:ascii="Arial" w:hAnsi="Arial" w:cs="Arial"/>
          <w:lang w:val="en-GB" w:eastAsia="en-GB"/>
        </w:rPr>
      </w:pPr>
      <w:r w:rsidRPr="004B1ED8">
        <w:rPr>
          <w:rFonts w:ascii="Arial" w:hAnsi="Arial" w:cs="Arial"/>
          <w:lang w:val="en-GB" w:eastAsia="en-GB"/>
        </w:rPr>
        <w:t>Across the reviewed studies, social isolation was consistently associated with emotional and psychological decline in later life. Coyle and Dugan (2012) point out in their study that elderly adults who experience isolation are more likely to report higher levels of emotional distress, reduced social roles, and a loss of day-to-day responsibilities. These factors are the things that may contribute to loss of self purpose and reinforces feelings of isolation.</w:t>
      </w:r>
    </w:p>
    <w:p w14:paraId="535779AC" w14:textId="77777777" w:rsidR="009F65EB" w:rsidRPr="004B1ED8" w:rsidRDefault="009F65EB" w:rsidP="009F65EB">
      <w:pPr>
        <w:spacing w:after="0" w:line="240" w:lineRule="auto"/>
        <w:rPr>
          <w:rFonts w:ascii="Arial" w:hAnsi="Arial" w:cs="Arial"/>
          <w:lang w:val="en-GB" w:eastAsia="en-GB"/>
        </w:rPr>
      </w:pPr>
    </w:p>
    <w:p w14:paraId="5DE38B82" w14:textId="77777777" w:rsidR="009F65EB" w:rsidRPr="004B1ED8" w:rsidRDefault="009F65EB" w:rsidP="009F65EB">
      <w:pPr>
        <w:spacing w:after="0" w:line="240" w:lineRule="auto"/>
        <w:rPr>
          <w:rFonts w:ascii="Arial" w:hAnsi="Arial" w:cs="Arial"/>
          <w:lang w:val="en-GB" w:eastAsia="en-GB"/>
        </w:rPr>
      </w:pPr>
      <w:r w:rsidRPr="004B1ED8">
        <w:rPr>
          <w:rFonts w:ascii="Arial" w:hAnsi="Arial" w:cs="Arial"/>
          <w:lang w:val="en-GB" w:eastAsia="en-GB"/>
        </w:rPr>
        <w:t>Similarly, findings from the longitudinal COVID-19 research by Bu, Steptoe and Fancourt (2020; 2021) displays that adults in the suffered with even more poor mental health and loneliness during lockdown. Reduced social interaction during these periods also showed that it also caused higher levels of anxiety, lower mood and decreased overall wellbeing.</w:t>
      </w:r>
    </w:p>
    <w:p w14:paraId="7D6BD3C3" w14:textId="77777777" w:rsidR="009F65EB" w:rsidRPr="004B1ED8" w:rsidRDefault="009F65EB" w:rsidP="009F65EB">
      <w:pPr>
        <w:spacing w:after="0" w:line="240" w:lineRule="auto"/>
        <w:rPr>
          <w:rFonts w:ascii="Arial" w:hAnsi="Arial" w:cs="Arial"/>
          <w:lang w:val="en-GB" w:eastAsia="en-GB"/>
        </w:rPr>
      </w:pPr>
    </w:p>
    <w:p w14:paraId="2CA7E25E" w14:textId="609352D0" w:rsidR="009F65EB" w:rsidRPr="004B1ED8" w:rsidRDefault="009F65EB" w:rsidP="009F65EB">
      <w:pPr>
        <w:spacing w:after="0" w:line="240" w:lineRule="auto"/>
        <w:rPr>
          <w:rFonts w:ascii="Arial" w:hAnsi="Arial" w:cs="Arial"/>
          <w:lang w:val="en-GB" w:eastAsia="en-GB"/>
        </w:rPr>
      </w:pPr>
      <w:r w:rsidRPr="004B1ED8">
        <w:rPr>
          <w:rFonts w:ascii="Arial" w:hAnsi="Arial" w:cs="Arial"/>
          <w:lang w:val="en-GB" w:eastAsia="en-GB"/>
        </w:rPr>
        <w:t xml:space="preserve">Taken together, these studies suggest that social isolation can significantly undermine emotional resilience and have a negative impact on </w:t>
      </w:r>
      <w:r w:rsidR="006B46F3" w:rsidRPr="004B1ED8">
        <w:rPr>
          <w:rFonts w:ascii="Arial" w:hAnsi="Arial" w:cs="Arial"/>
          <w:lang w:val="en-GB" w:eastAsia="en-GB"/>
        </w:rPr>
        <w:t>one's</w:t>
      </w:r>
      <w:r w:rsidRPr="004B1ED8">
        <w:rPr>
          <w:rFonts w:ascii="Arial" w:hAnsi="Arial" w:cs="Arial"/>
          <w:lang w:val="en-GB" w:eastAsia="en-GB"/>
        </w:rPr>
        <w:t xml:space="preserve"> mental health, </w:t>
      </w:r>
      <w:r w:rsidR="00FC52BA" w:rsidRPr="004B1ED8">
        <w:rPr>
          <w:rFonts w:ascii="Arial" w:hAnsi="Arial" w:cs="Arial"/>
          <w:lang w:val="en-GB" w:eastAsia="en-GB"/>
        </w:rPr>
        <w:t>especially in the</w:t>
      </w:r>
      <w:r w:rsidRPr="004B1ED8">
        <w:rPr>
          <w:rFonts w:ascii="Arial" w:hAnsi="Arial" w:cs="Arial"/>
          <w:lang w:val="en-GB" w:eastAsia="en-GB"/>
        </w:rPr>
        <w:t xml:space="preserve"> elderly. The evidence indicates that isolation is not only a social issue but also a key factor to long-term psychological vulnerability.</w:t>
      </w:r>
    </w:p>
    <w:p w14:paraId="3FA3F3A9" w14:textId="77777777" w:rsidR="009F65EB" w:rsidRPr="004B1ED8" w:rsidRDefault="009F65EB" w:rsidP="009F65EB">
      <w:pPr>
        <w:spacing w:after="0" w:line="240" w:lineRule="auto"/>
        <w:rPr>
          <w:rFonts w:ascii="Arial" w:hAnsi="Arial" w:cs="Arial"/>
          <w:lang w:val="en-GB" w:eastAsia="en-GB"/>
        </w:rPr>
      </w:pPr>
    </w:p>
    <w:p w14:paraId="674ED48A" w14:textId="0ECFE328" w:rsidR="005719AA" w:rsidRPr="004B1ED8" w:rsidRDefault="005719AA">
      <w:pPr>
        <w:pStyle w:val="p1"/>
        <w:rPr>
          <w:rFonts w:ascii="Arial" w:hAnsi="Arial" w:cs="Arial"/>
          <w:sz w:val="22"/>
          <w:szCs w:val="22"/>
        </w:rPr>
      </w:pPr>
    </w:p>
    <w:p w14:paraId="1944E9FC" w14:textId="7247A0F3" w:rsidR="00BD2AD1" w:rsidRPr="00123805" w:rsidRDefault="00BD2AD1" w:rsidP="00743E38">
      <w:pPr>
        <w:pStyle w:val="NormalWeb"/>
        <w:shd w:val="clear" w:color="auto" w:fill="FFFFFF"/>
        <w:rPr>
          <w:rFonts w:ascii="Arial" w:eastAsia="Times New Roman" w:hAnsi="Arial" w:cs="Arial"/>
          <w:noProof/>
        </w:rPr>
      </w:pPr>
      <w:r w:rsidRPr="00123805">
        <w:rPr>
          <w:rFonts w:ascii="Arial" w:hAnsi="Arial" w:cs="Arial"/>
          <w:noProof/>
        </w:rPr>
        <mc:AlternateContent>
          <mc:Choice Requires="wps">
            <w:drawing>
              <wp:anchor distT="0" distB="0" distL="114300" distR="114300" simplePos="0" relativeHeight="251659264" behindDoc="0" locked="0" layoutInCell="1" allowOverlap="1" wp14:anchorId="3EEC5814" wp14:editId="0BFBC50B">
                <wp:simplePos x="0" y="0"/>
                <wp:positionH relativeFrom="column">
                  <wp:posOffset>0</wp:posOffset>
                </wp:positionH>
                <wp:positionV relativeFrom="paragraph">
                  <wp:posOffset>0</wp:posOffset>
                </wp:positionV>
                <wp:extent cx="5731510" cy="1270"/>
                <wp:effectExtent l="0" t="0" r="18415" b="24765"/>
                <wp:wrapNone/>
                <wp:docPr id="177529376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gradFill rotWithShape="0">
                            <a:gsLst>
                              <a:gs pos="0">
                                <a:srgbClr val="A0A0A0"/>
                              </a:gs>
                              <a:gs pos="100000">
                                <a:srgbClr val="E3E3E3"/>
                              </a:gs>
                            </a:gsLst>
                            <a:lin ang="5400000"/>
                          </a:gradFill>
                          <a:miter lim="800000"/>
                          <a:headEnd/>
                          <a:tailEnd/>
                        </a:ln>
                      </wps:spPr>
                      <wps:bodyPr rot="0" vertOverflow="clip" horzOverflow="clip" vert="horz" wrap="square" lIns="91440" tIns="45720" rIns="91440" bIns="45720" anchor="t" anchorCtr="0" upright="1">
                        <a:noAutofit/>
                      </wps:bodyPr>
                    </wps:wsp>
                  </a:graphicData>
                </a:graphic>
              </wp:anchor>
            </w:drawing>
          </mc:Choice>
          <mc:Fallback>
            <w:pict>
              <v:rect w14:anchorId="6037ACEC" id="Rectangle 2" o:spid="_x0000_s1026" style="position:absolute;margin-left:0;margin-top:0;width:451.3pt;height:.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" filled="f">
                <o:lock v:ext="edit" aspectratio="t"/>
              </v:rect>
            </w:pict>
          </mc:Fallback>
        </mc:AlternateContent>
      </w:r>
    </w:p>
    <w:p w14:paraId="6CC4435E" w14:textId="77777777" w:rsidR="008237D2" w:rsidRPr="00123805" w:rsidRDefault="008237D2" w:rsidP="00297A68">
      <w:pPr>
        <w:pStyle w:val="Heading1"/>
        <w:rPr>
          <w:rFonts w:ascii="Arial" w:hAnsi="Arial" w:cs="Arial"/>
          <w:color w:val="000000" w:themeColor="text1"/>
          <w:sz w:val="34"/>
          <w:szCs w:val="34"/>
          <w:lang w:val="en-GB" w:eastAsia="en-GB"/>
        </w:rPr>
      </w:pPr>
      <w:r w:rsidRPr="00123805">
        <w:rPr>
          <w:rFonts w:ascii="Arial" w:hAnsi="Arial" w:cs="Arial"/>
          <w:color w:val="000000" w:themeColor="text1"/>
          <w:sz w:val="34"/>
          <w:szCs w:val="34"/>
          <w:lang w:val="en-GB" w:eastAsia="en-GB"/>
        </w:rPr>
        <w:t>5. Discussion</w:t>
      </w:r>
    </w:p>
    <w:p w14:paraId="2FEDBD98" w14:textId="77777777" w:rsidR="003A515D" w:rsidRPr="00123805" w:rsidRDefault="003A515D" w:rsidP="003A515D">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5.1 Interpretation of Findings</w:t>
      </w:r>
    </w:p>
    <w:p w14:paraId="446A183A" w14:textId="06204205" w:rsidR="009D1303" w:rsidRPr="00123805" w:rsidRDefault="009D1303" w:rsidP="009D1303">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Mental Health and Cognitive Impacts</w:t>
      </w:r>
    </w:p>
    <w:p w14:paraId="18C5A7D6" w14:textId="24965EF1" w:rsidR="009D1303" w:rsidRPr="002C4416" w:rsidRDefault="00870FDF" w:rsidP="00870FDF">
      <w:pPr>
        <w:spacing w:after="0" w:line="240" w:lineRule="auto"/>
        <w:rPr>
          <w:rFonts w:ascii="Arial" w:hAnsi="Arial" w:cs="Arial"/>
          <w:lang w:val="en-GB" w:eastAsia="en-GB"/>
        </w:rPr>
      </w:pPr>
      <w:r w:rsidRPr="002C4416">
        <w:rPr>
          <w:rFonts w:ascii="Arial" w:hAnsi="Arial" w:cs="Arial"/>
          <w:lang w:val="en-GB" w:eastAsia="en-GB"/>
        </w:rPr>
        <w:t>Valid studies clearly associate isolation with worse mental health later in</w:t>
      </w:r>
      <w:r w:rsidR="006C5701" w:rsidRPr="002C4416">
        <w:rPr>
          <w:rFonts w:ascii="Arial" w:hAnsi="Arial" w:cs="Arial"/>
          <w:lang w:val="en-GB" w:eastAsia="en-GB"/>
        </w:rPr>
        <w:t xml:space="preserve"> life</w:t>
      </w:r>
      <w:r w:rsidR="009D1303" w:rsidRPr="002C4416">
        <w:rPr>
          <w:rFonts w:ascii="Arial" w:eastAsia="Times New Roman" w:hAnsi="Arial" w:cs="Arial"/>
          <w:lang w:val="en-GB" w:eastAsia="en-GB"/>
        </w:rPr>
        <w:t>. For example, Coyle and Dugan (20</w:t>
      </w:r>
      <w:r w:rsidR="00852C9E" w:rsidRPr="002C4416">
        <w:rPr>
          <w:rFonts w:ascii="Arial" w:eastAsia="Times New Roman" w:hAnsi="Arial" w:cs="Arial"/>
          <w:lang w:val="en-GB" w:eastAsia="en-GB"/>
        </w:rPr>
        <w:t>12</w:t>
      </w:r>
      <w:r w:rsidR="009D1303" w:rsidRPr="002C4416">
        <w:rPr>
          <w:rFonts w:ascii="Arial" w:eastAsia="Times New Roman" w:hAnsi="Arial" w:cs="Arial"/>
          <w:lang w:val="en-GB" w:eastAsia="en-GB"/>
        </w:rPr>
        <w:t xml:space="preserve">) found that feelings of isolation among older adults were associated with </w:t>
      </w:r>
      <w:r w:rsidR="00383390" w:rsidRPr="002C4416">
        <w:rPr>
          <w:rFonts w:ascii="Arial" w:eastAsia="Times New Roman" w:hAnsi="Arial" w:cs="Arial"/>
          <w:color w:val="000000"/>
        </w:rPr>
        <w:t>Increased signs of depression and lower mental health.</w:t>
      </w:r>
      <w:r w:rsidR="009D1303" w:rsidRPr="002C4416">
        <w:rPr>
          <w:rFonts w:ascii="Arial" w:eastAsia="Times New Roman" w:hAnsi="Arial" w:cs="Arial"/>
          <w:lang w:val="en-GB" w:eastAsia="en-GB"/>
        </w:rPr>
        <w:t xml:space="preserve">, reinforcing earlier work by Victor and Bowling (2012) demonstrating that a lack of meaningful social contact </w:t>
      </w:r>
      <w:r w:rsidR="00311CD6" w:rsidRPr="002C4416">
        <w:rPr>
          <w:rFonts w:ascii="Arial" w:eastAsia="Times New Roman" w:hAnsi="Arial" w:cs="Arial"/>
          <w:lang w:val="en-GB" w:eastAsia="en-GB"/>
        </w:rPr>
        <w:t>r</w:t>
      </w:r>
      <w:r w:rsidR="00D01085" w:rsidRPr="002C4416">
        <w:rPr>
          <w:rFonts w:ascii="Arial" w:eastAsia="Times New Roman" w:hAnsi="Arial" w:cs="Arial"/>
          <w:lang w:val="en-GB" w:eastAsia="en-GB"/>
        </w:rPr>
        <w:t>educes</w:t>
      </w:r>
      <w:r w:rsidR="009D1303" w:rsidRPr="002C4416">
        <w:rPr>
          <w:rFonts w:ascii="Arial" w:eastAsia="Times New Roman" w:hAnsi="Arial" w:cs="Arial"/>
          <w:lang w:val="en-GB" w:eastAsia="en-GB"/>
        </w:rPr>
        <w:t xml:space="preserve"> emotional resilience. Evidence from Bu et al. (2020-2021) further showed that during COVID-19 lockdowns, adults of all ages in the UK, including older people, experienced increased loneliness and reduced wellbeing as social interaction reduced. The findings together draw on evidence that there is a close relationship between isolation and worsening mental and emotional health in later life.</w:t>
      </w:r>
    </w:p>
    <w:p w14:paraId="17D2A8DD" w14:textId="6E55CDB0" w:rsidR="009D1303" w:rsidRPr="00123805" w:rsidRDefault="009D1303" w:rsidP="009D1303">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Physical Health and Functional Decline</w:t>
      </w:r>
    </w:p>
    <w:p w14:paraId="5C48483B" w14:textId="3F7F68C9" w:rsidR="009D1303" w:rsidRPr="002C4416" w:rsidRDefault="008E0C03" w:rsidP="009D1303">
      <w:pPr>
        <w:spacing w:before="100" w:beforeAutospacing="1" w:after="100" w:afterAutospacing="1" w:line="240" w:lineRule="auto"/>
        <w:outlineLvl w:val="1"/>
        <w:rPr>
          <w:rFonts w:ascii="Arial" w:eastAsia="Times New Roman" w:hAnsi="Arial" w:cs="Arial"/>
          <w:lang w:val="en-GB" w:eastAsia="en-GB"/>
        </w:rPr>
      </w:pPr>
      <w:r w:rsidRPr="002C4416">
        <w:rPr>
          <w:rFonts w:ascii="Arial" w:eastAsia="Times New Roman" w:hAnsi="Arial" w:cs="Arial"/>
          <w:lang w:val="en-GB" w:eastAsia="en-GB"/>
        </w:rPr>
        <w:t xml:space="preserve">Further research </w:t>
      </w:r>
      <w:r w:rsidR="009A5C08" w:rsidRPr="002C4416">
        <w:rPr>
          <w:rFonts w:ascii="Arial" w:eastAsia="Times New Roman" w:hAnsi="Arial" w:cs="Arial"/>
          <w:lang w:val="en-GB" w:eastAsia="en-GB"/>
        </w:rPr>
        <w:t>says</w:t>
      </w:r>
      <w:r w:rsidRPr="002C4416">
        <w:rPr>
          <w:rFonts w:ascii="Arial" w:eastAsia="Times New Roman" w:hAnsi="Arial" w:cs="Arial"/>
          <w:lang w:val="en-GB" w:eastAsia="en-GB"/>
        </w:rPr>
        <w:t xml:space="preserve"> that isolation also </w:t>
      </w:r>
      <w:r w:rsidR="0036043F" w:rsidRPr="002C4416">
        <w:rPr>
          <w:rFonts w:ascii="Arial" w:eastAsia="Times New Roman" w:hAnsi="Arial" w:cs="Arial"/>
          <w:lang w:val="en-GB" w:eastAsia="en-GB"/>
        </w:rPr>
        <w:t>ties into poor physical health and decline in how adu</w:t>
      </w:r>
      <w:r w:rsidR="00572E17" w:rsidRPr="002C4416">
        <w:rPr>
          <w:rFonts w:ascii="Arial" w:eastAsia="Times New Roman" w:hAnsi="Arial" w:cs="Arial"/>
          <w:lang w:val="en-GB" w:eastAsia="en-GB"/>
        </w:rPr>
        <w:t xml:space="preserve">lts </w:t>
      </w:r>
      <w:r w:rsidR="009A5C08" w:rsidRPr="002C4416">
        <w:rPr>
          <w:rFonts w:ascii="Arial" w:eastAsia="Times New Roman" w:hAnsi="Arial" w:cs="Arial"/>
          <w:lang w:val="en-GB" w:eastAsia="en-GB"/>
        </w:rPr>
        <w:t>can</w:t>
      </w:r>
      <w:r w:rsidR="00572E17" w:rsidRPr="002C4416">
        <w:rPr>
          <w:rFonts w:ascii="Arial" w:eastAsia="Times New Roman" w:hAnsi="Arial" w:cs="Arial"/>
          <w:lang w:val="en-GB" w:eastAsia="en-GB"/>
        </w:rPr>
        <w:t xml:space="preserve"> function </w:t>
      </w:r>
      <w:r w:rsidR="009A5C08" w:rsidRPr="002C4416">
        <w:rPr>
          <w:rFonts w:ascii="Arial" w:eastAsia="Times New Roman" w:hAnsi="Arial" w:cs="Arial"/>
          <w:lang w:val="en-GB" w:eastAsia="en-GB"/>
        </w:rPr>
        <w:t>later</w:t>
      </w:r>
      <w:r w:rsidR="00572E17" w:rsidRPr="002C4416">
        <w:rPr>
          <w:rFonts w:ascii="Arial" w:eastAsia="Times New Roman" w:hAnsi="Arial" w:cs="Arial"/>
          <w:lang w:val="en-GB" w:eastAsia="en-GB"/>
        </w:rPr>
        <w:t xml:space="preserve"> in life</w:t>
      </w:r>
      <w:r w:rsidR="00A51901" w:rsidRPr="002C4416">
        <w:rPr>
          <w:rFonts w:ascii="Arial" w:eastAsia="Times New Roman" w:hAnsi="Arial" w:cs="Arial"/>
          <w:lang w:val="en-GB" w:eastAsia="en-GB"/>
        </w:rPr>
        <w:t xml:space="preserve">, with adults who were suffering from social isolation. This </w:t>
      </w:r>
      <w:r w:rsidR="009A5C08" w:rsidRPr="002C4416">
        <w:rPr>
          <w:rFonts w:ascii="Arial" w:eastAsia="Times New Roman" w:hAnsi="Arial" w:cs="Arial"/>
          <w:lang w:val="en-GB" w:eastAsia="en-GB"/>
        </w:rPr>
        <w:t>affected</w:t>
      </w:r>
      <w:r w:rsidR="00DF6198" w:rsidRPr="002C4416">
        <w:rPr>
          <w:rFonts w:ascii="Arial" w:eastAsia="Times New Roman" w:hAnsi="Arial" w:cs="Arial"/>
          <w:lang w:val="en-GB" w:eastAsia="en-GB"/>
        </w:rPr>
        <w:t xml:space="preserve"> the elderly as they experienced greater difficulties in</w:t>
      </w:r>
      <w:r w:rsidR="00284638" w:rsidRPr="002C4416">
        <w:rPr>
          <w:rFonts w:ascii="Arial" w:eastAsia="Times New Roman" w:hAnsi="Arial" w:cs="Arial"/>
          <w:lang w:val="en-GB" w:eastAsia="en-GB"/>
        </w:rPr>
        <w:t xml:space="preserve"> mobility, daily </w:t>
      </w:r>
      <w:r w:rsidR="009A5C08" w:rsidRPr="002C4416">
        <w:rPr>
          <w:rFonts w:ascii="Arial" w:eastAsia="Times New Roman" w:hAnsi="Arial" w:cs="Arial"/>
          <w:lang w:val="en-GB" w:eastAsia="en-GB"/>
        </w:rPr>
        <w:t>activities,</w:t>
      </w:r>
      <w:r w:rsidR="00284638" w:rsidRPr="002C4416">
        <w:rPr>
          <w:rFonts w:ascii="Arial" w:eastAsia="Times New Roman" w:hAnsi="Arial" w:cs="Arial"/>
          <w:lang w:val="en-GB" w:eastAsia="en-GB"/>
        </w:rPr>
        <w:t xml:space="preserve"> and physical movement</w:t>
      </w:r>
      <w:r w:rsidR="009A5C08" w:rsidRPr="002C4416">
        <w:rPr>
          <w:rFonts w:ascii="Arial" w:eastAsia="Times New Roman" w:hAnsi="Arial" w:cs="Arial"/>
          <w:lang w:val="en-GB" w:eastAsia="en-GB"/>
        </w:rPr>
        <w:t>/function.</w:t>
      </w:r>
      <w:r w:rsidR="00284638" w:rsidRPr="002C4416">
        <w:rPr>
          <w:rFonts w:ascii="Arial" w:eastAsia="Times New Roman" w:hAnsi="Arial" w:cs="Arial"/>
          <w:lang w:val="en-GB" w:eastAsia="en-GB"/>
        </w:rPr>
        <w:t xml:space="preserve"> </w:t>
      </w:r>
    </w:p>
    <w:p w14:paraId="37E738E8" w14:textId="06778DD9" w:rsidR="009D1303" w:rsidRPr="00123805" w:rsidRDefault="009D1303" w:rsidP="009D1303">
      <w:pPr>
        <w:spacing w:before="100" w:beforeAutospacing="1" w:after="100" w:afterAutospacing="1" w:line="240" w:lineRule="auto"/>
        <w:outlineLvl w:val="1"/>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Emotional Wellbeing, Identity Loss, and Distress</w:t>
      </w:r>
    </w:p>
    <w:p w14:paraId="56F4DF34" w14:textId="13AA8305" w:rsidR="00A6299F" w:rsidRPr="002C4416" w:rsidRDefault="009D1303" w:rsidP="003A515D">
      <w:pPr>
        <w:spacing w:before="100" w:beforeAutospacing="1" w:after="100" w:afterAutospacing="1" w:line="240" w:lineRule="auto"/>
        <w:outlineLvl w:val="1"/>
        <w:rPr>
          <w:rFonts w:ascii="Arial" w:eastAsia="Times New Roman" w:hAnsi="Arial" w:cs="Arial"/>
          <w:lang w:val="en-GB" w:eastAsia="en-GB"/>
        </w:rPr>
      </w:pPr>
      <w:r w:rsidRPr="002C4416">
        <w:rPr>
          <w:rFonts w:ascii="Arial" w:eastAsia="Times New Roman" w:hAnsi="Arial" w:cs="Arial"/>
          <w:lang w:val="en-GB" w:eastAsia="en-GB"/>
        </w:rPr>
        <w:t xml:space="preserve">These findings align with Victor and Bowling (2012), who </w:t>
      </w:r>
      <w:r w:rsidR="006B46F3">
        <w:rPr>
          <w:rFonts w:ascii="Arial" w:eastAsia="Times New Roman" w:hAnsi="Arial" w:cs="Arial"/>
          <w:lang w:val="en-GB" w:eastAsia="en-GB"/>
        </w:rPr>
        <w:t xml:space="preserve">emphasis </w:t>
      </w:r>
      <w:r w:rsidRPr="002C4416">
        <w:rPr>
          <w:rFonts w:ascii="Arial" w:eastAsia="Times New Roman" w:hAnsi="Arial" w:cs="Arial"/>
          <w:lang w:val="en-GB" w:eastAsia="en-GB"/>
        </w:rPr>
        <w:t xml:space="preserve">that emotional loneliness is the major determinant of wellbeing in later life. </w:t>
      </w:r>
      <w:r w:rsidR="00DE0424" w:rsidRPr="002C4416">
        <w:rPr>
          <w:rFonts w:ascii="Arial" w:eastAsia="Times New Roman" w:hAnsi="Arial" w:cs="Arial"/>
          <w:color w:val="000000"/>
          <w:shd w:val="clear" w:color="auto" w:fill="F7F7F7"/>
        </w:rPr>
        <w:t>Altogether, these studies highlight the fact that emotional distress is not just associated with isolation-it is a central consequence of it.</w:t>
      </w:r>
      <w:r w:rsidR="00D14B59" w:rsidRPr="002C4416">
        <w:rPr>
          <w:rFonts w:ascii="Arial" w:eastAsia="Times New Roman" w:hAnsi="Arial" w:cs="Arial"/>
          <w:color w:val="000000"/>
        </w:rPr>
        <w:t xml:space="preserve"> These findings correspond with Victor and Bowling (2012), who assert that emotional loneliness is the primary factor influencing wellbeing in later life.</w:t>
      </w:r>
    </w:p>
    <w:p w14:paraId="0667601A" w14:textId="26BCAF9C" w:rsidR="003B1EAB" w:rsidRPr="00123805" w:rsidRDefault="003B1EAB" w:rsidP="003B1EAB">
      <w:pPr>
        <w:spacing w:before="100" w:beforeAutospacing="1" w:after="100" w:afterAutospacing="1" w:line="240" w:lineRule="auto"/>
        <w:outlineLvl w:val="1"/>
        <w:rPr>
          <w:rFonts w:ascii="Arial" w:eastAsia="Times New Roman" w:hAnsi="Arial" w:cs="Arial"/>
          <w:b/>
          <w:bCs/>
          <w:sz w:val="36"/>
          <w:szCs w:val="36"/>
          <w:lang w:val="en-GB" w:eastAsia="en-GB"/>
        </w:rPr>
      </w:pPr>
      <w:r w:rsidRPr="00123805">
        <w:rPr>
          <w:rFonts w:ascii="Arial" w:eastAsia="Times New Roman" w:hAnsi="Arial" w:cs="Arial"/>
          <w:b/>
          <w:bCs/>
          <w:sz w:val="36"/>
          <w:szCs w:val="36"/>
          <w:lang w:val="en-GB" w:eastAsia="en-GB"/>
        </w:rPr>
        <w:t>6. Conclusion and Recommendations</w:t>
      </w:r>
    </w:p>
    <w:p w14:paraId="46DE6F8E" w14:textId="77777777" w:rsidR="003B1EAB" w:rsidRPr="00123805" w:rsidRDefault="003B1EAB" w:rsidP="003B1EAB">
      <w:pPr>
        <w:spacing w:before="100" w:beforeAutospacing="1" w:after="100" w:afterAutospacing="1" w:line="240" w:lineRule="auto"/>
        <w:outlineLvl w:val="2"/>
        <w:rPr>
          <w:rFonts w:ascii="Arial" w:eastAsia="Times New Roman" w:hAnsi="Arial" w:cs="Arial"/>
          <w:b/>
          <w:bCs/>
          <w:sz w:val="28"/>
          <w:szCs w:val="28"/>
          <w:lang w:val="en-GB" w:eastAsia="en-GB"/>
        </w:rPr>
      </w:pPr>
      <w:r w:rsidRPr="00123805">
        <w:rPr>
          <w:rFonts w:ascii="Arial" w:eastAsia="Times New Roman" w:hAnsi="Arial" w:cs="Arial"/>
          <w:b/>
          <w:bCs/>
          <w:sz w:val="28"/>
          <w:szCs w:val="28"/>
          <w:lang w:val="en-GB" w:eastAsia="en-GB"/>
        </w:rPr>
        <w:t>Conclusion</w:t>
      </w:r>
    </w:p>
    <w:p w14:paraId="42BEBE23" w14:textId="475A0C19" w:rsidR="00ED580E" w:rsidRPr="00123805" w:rsidRDefault="0097416F" w:rsidP="00ED580E">
      <w:pPr>
        <w:pStyle w:val="NormalWeb"/>
        <w:shd w:val="clear" w:color="auto" w:fill="FFFFFF"/>
        <w:rPr>
          <w:rFonts w:ascii="Arial" w:eastAsia="Times New Roman" w:hAnsi="Arial" w:cs="Arial"/>
          <w:color w:val="000000"/>
        </w:rPr>
      </w:pPr>
      <w:r w:rsidRPr="00123805">
        <w:rPr>
          <w:rFonts w:ascii="Arial" w:eastAsia="Times New Roman" w:hAnsi="Arial" w:cs="Arial"/>
          <w:color w:val="000000"/>
        </w:rPr>
        <w:t>This scoping research reveals that social isolation has a significant impact on older people aged 65 and up in the UK, affecting physical health, mental wellness, and emotional resilience, and is strongly associated with frailty, depression, cognitive decline, and emotional distress. COVID-19 worsened these concerns. Overall, the findings highlight the ongoing need for stronger and more consistent support across UK health and social care services.</w:t>
      </w:r>
    </w:p>
    <w:p w14:paraId="2DA969AD" w14:textId="77777777" w:rsidR="007B1BE8" w:rsidRPr="00123805" w:rsidRDefault="007B1BE8" w:rsidP="00ED580E">
      <w:pPr>
        <w:pStyle w:val="NormalWeb"/>
        <w:shd w:val="clear" w:color="auto" w:fill="FFFFFF"/>
        <w:rPr>
          <w:rFonts w:ascii="Arial" w:eastAsia="Times New Roman" w:hAnsi="Arial" w:cs="Arial"/>
          <w:color w:val="000000"/>
          <w:sz w:val="28"/>
          <w:szCs w:val="28"/>
        </w:rPr>
      </w:pPr>
      <w:r w:rsidRPr="00123805">
        <w:rPr>
          <w:rFonts w:ascii="Arial" w:eastAsia="Times New Roman" w:hAnsi="Arial" w:cs="Arial"/>
          <w:b/>
          <w:bCs/>
          <w:color w:val="000000"/>
          <w:sz w:val="28"/>
          <w:szCs w:val="28"/>
        </w:rPr>
        <w:t>Recommendations</w:t>
      </w:r>
      <w:r w:rsidRPr="00123805">
        <w:rPr>
          <w:rFonts w:ascii="Arial" w:eastAsia="Times New Roman" w:hAnsi="Arial" w:cs="Arial"/>
          <w:color w:val="000000"/>
          <w:sz w:val="28"/>
          <w:szCs w:val="28"/>
        </w:rPr>
        <w:t xml:space="preserve"> </w:t>
      </w:r>
    </w:p>
    <w:p w14:paraId="7AFB2FF6" w14:textId="77777777" w:rsidR="007B1BE8" w:rsidRPr="00123805" w:rsidRDefault="007B1BE8" w:rsidP="00ED580E">
      <w:pPr>
        <w:pStyle w:val="NormalWeb"/>
        <w:shd w:val="clear" w:color="auto" w:fill="FFFFFF"/>
        <w:rPr>
          <w:rFonts w:ascii="Arial" w:eastAsia="Times New Roman" w:hAnsi="Arial" w:cs="Arial"/>
          <w:b/>
          <w:bCs/>
          <w:color w:val="000000"/>
          <w:sz w:val="27"/>
          <w:szCs w:val="27"/>
        </w:rPr>
      </w:pPr>
      <w:r w:rsidRPr="00123805">
        <w:rPr>
          <w:rFonts w:ascii="Arial" w:eastAsia="Times New Roman" w:hAnsi="Arial" w:cs="Arial"/>
          <w:b/>
          <w:bCs/>
          <w:color w:val="000000"/>
          <w:sz w:val="27"/>
          <w:szCs w:val="27"/>
        </w:rPr>
        <w:t xml:space="preserve">For Research </w:t>
      </w:r>
    </w:p>
    <w:p w14:paraId="775C5A87" w14:textId="599B6297" w:rsidR="007B1BE8" w:rsidRPr="002C4416" w:rsidRDefault="007B1BE8" w:rsidP="007B1BE8">
      <w:pPr>
        <w:pStyle w:val="NormalWeb"/>
        <w:numPr>
          <w:ilvl w:val="0"/>
          <w:numId w:val="26"/>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Conduct more</w:t>
      </w:r>
      <w:r w:rsidR="003B5E9F" w:rsidRPr="002C4416">
        <w:rPr>
          <w:rFonts w:ascii="Arial" w:eastAsia="Times New Roman" w:hAnsi="Arial" w:cs="Arial"/>
          <w:color w:val="000000"/>
          <w:sz w:val="22"/>
          <w:szCs w:val="22"/>
        </w:rPr>
        <w:t xml:space="preserve"> </w:t>
      </w:r>
      <w:r w:rsidRPr="002C4416">
        <w:rPr>
          <w:rFonts w:ascii="Arial" w:eastAsia="Times New Roman" w:hAnsi="Arial" w:cs="Arial"/>
          <w:color w:val="000000"/>
          <w:sz w:val="22"/>
          <w:szCs w:val="22"/>
        </w:rPr>
        <w:t xml:space="preserve">longterm </w:t>
      </w:r>
      <w:r w:rsidR="003B5E9F" w:rsidRPr="002C4416">
        <w:rPr>
          <w:rFonts w:ascii="Arial" w:eastAsia="Times New Roman" w:hAnsi="Arial" w:cs="Arial"/>
          <w:color w:val="000000"/>
          <w:sz w:val="22"/>
          <w:szCs w:val="22"/>
        </w:rPr>
        <w:t>studies post COVID</w:t>
      </w:r>
      <w:r w:rsidR="00726F0A" w:rsidRPr="002C4416">
        <w:rPr>
          <w:rFonts w:ascii="Arial" w:eastAsia="Times New Roman" w:hAnsi="Arial" w:cs="Arial"/>
          <w:color w:val="000000"/>
          <w:sz w:val="22"/>
          <w:szCs w:val="22"/>
        </w:rPr>
        <w:t>.</w:t>
      </w:r>
    </w:p>
    <w:p w14:paraId="6D9DC123" w14:textId="145BAF54" w:rsidR="007B1BE8" w:rsidRPr="002C4416" w:rsidRDefault="007B1BE8" w:rsidP="007B1BE8">
      <w:pPr>
        <w:pStyle w:val="NormalWeb"/>
        <w:numPr>
          <w:ilvl w:val="0"/>
          <w:numId w:val="26"/>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Discuss how technology might alleviate isolation. </w:t>
      </w:r>
    </w:p>
    <w:p w14:paraId="216009EA" w14:textId="473140A3" w:rsidR="005F486C" w:rsidRPr="002C4416" w:rsidRDefault="007B1BE8" w:rsidP="007B1BE8">
      <w:pPr>
        <w:pStyle w:val="NormalWeb"/>
        <w:numPr>
          <w:ilvl w:val="0"/>
          <w:numId w:val="26"/>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More research into </w:t>
      </w:r>
      <w:r w:rsidR="004E721D" w:rsidRPr="002C4416">
        <w:rPr>
          <w:rFonts w:ascii="Arial" w:eastAsia="Times New Roman" w:hAnsi="Arial" w:cs="Arial"/>
          <w:color w:val="000000"/>
          <w:sz w:val="22"/>
          <w:szCs w:val="22"/>
        </w:rPr>
        <w:t>neighbourhoods/communities</w:t>
      </w:r>
      <w:r w:rsidRPr="002C4416">
        <w:rPr>
          <w:rFonts w:ascii="Arial" w:eastAsia="Times New Roman" w:hAnsi="Arial" w:cs="Arial"/>
          <w:color w:val="000000"/>
          <w:sz w:val="22"/>
          <w:szCs w:val="22"/>
        </w:rPr>
        <w:t xml:space="preserve"> </w:t>
      </w:r>
    </w:p>
    <w:p w14:paraId="4683F81C" w14:textId="31BC7883" w:rsidR="0001165B" w:rsidRPr="002C4416" w:rsidRDefault="007B1BE8" w:rsidP="001E764A">
      <w:pPr>
        <w:pStyle w:val="NormalWeb"/>
        <w:numPr>
          <w:ilvl w:val="0"/>
          <w:numId w:val="26"/>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 Improved understanding of intersecting dangers. </w:t>
      </w:r>
    </w:p>
    <w:p w14:paraId="779ED623" w14:textId="77777777" w:rsidR="005F486C" w:rsidRPr="002C4416" w:rsidRDefault="007B1BE8" w:rsidP="001E764A">
      <w:pPr>
        <w:pStyle w:val="NormalWeb"/>
        <w:shd w:val="clear" w:color="auto" w:fill="FFFFFF"/>
        <w:rPr>
          <w:rFonts w:ascii="Arial" w:eastAsia="Times New Roman" w:hAnsi="Arial" w:cs="Arial"/>
          <w:color w:val="000000"/>
          <w:sz w:val="22"/>
          <w:szCs w:val="22"/>
        </w:rPr>
      </w:pPr>
      <w:r w:rsidRPr="002C4416">
        <w:rPr>
          <w:rFonts w:ascii="Arial" w:eastAsia="Times New Roman" w:hAnsi="Arial" w:cs="Arial"/>
          <w:b/>
          <w:bCs/>
          <w:color w:val="000000"/>
          <w:sz w:val="22"/>
          <w:szCs w:val="22"/>
        </w:rPr>
        <w:t xml:space="preserve">Policy: </w:t>
      </w:r>
    </w:p>
    <w:p w14:paraId="5BAA9055" w14:textId="77777777" w:rsidR="005F486C" w:rsidRPr="002C4416" w:rsidRDefault="007B1BE8" w:rsidP="005F486C">
      <w:pPr>
        <w:pStyle w:val="NormalWeb"/>
        <w:numPr>
          <w:ilvl w:val="0"/>
          <w:numId w:val="27"/>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Increase funding for older individuals under the UK Loneliness Strategy. </w:t>
      </w:r>
    </w:p>
    <w:p w14:paraId="1717FFD6" w14:textId="707F3659" w:rsidR="00D866E8" w:rsidRPr="002C4416" w:rsidRDefault="007B1BE8" w:rsidP="00D866E8">
      <w:pPr>
        <w:pStyle w:val="NormalWeb"/>
        <w:numPr>
          <w:ilvl w:val="0"/>
          <w:numId w:val="27"/>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Include a loneliness test in normal GP visits.</w:t>
      </w:r>
    </w:p>
    <w:p w14:paraId="656C9AFB" w14:textId="77777777" w:rsidR="00D866E8" w:rsidRPr="002C4416" w:rsidRDefault="002548EF" w:rsidP="005F486C">
      <w:pPr>
        <w:pStyle w:val="NormalWeb"/>
        <w:numPr>
          <w:ilvl w:val="0"/>
          <w:numId w:val="27"/>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Increase national support for community programs such as befriending services.</w:t>
      </w:r>
    </w:p>
    <w:p w14:paraId="3AA8219A" w14:textId="5B54F5F5" w:rsidR="005F486C" w:rsidRPr="002C4416" w:rsidRDefault="007B1BE8" w:rsidP="00D866E8">
      <w:pPr>
        <w:pStyle w:val="NormalWeb"/>
        <w:shd w:val="clear" w:color="auto" w:fill="FFFFFF"/>
        <w:rPr>
          <w:rFonts w:ascii="Arial" w:eastAsia="Times New Roman" w:hAnsi="Arial" w:cs="Arial"/>
          <w:color w:val="000000"/>
          <w:sz w:val="22"/>
          <w:szCs w:val="22"/>
        </w:rPr>
      </w:pPr>
      <w:r w:rsidRPr="002C4416">
        <w:rPr>
          <w:rFonts w:ascii="Arial" w:eastAsia="Times New Roman" w:hAnsi="Arial" w:cs="Arial"/>
          <w:b/>
          <w:bCs/>
          <w:color w:val="000000"/>
          <w:sz w:val="22"/>
          <w:szCs w:val="22"/>
        </w:rPr>
        <w:t>For Practice</w:t>
      </w:r>
      <w:r w:rsidRPr="002C4416">
        <w:rPr>
          <w:rFonts w:ascii="Arial" w:eastAsia="Times New Roman" w:hAnsi="Arial" w:cs="Arial"/>
          <w:color w:val="000000"/>
          <w:sz w:val="22"/>
          <w:szCs w:val="22"/>
        </w:rPr>
        <w:t xml:space="preserve">: </w:t>
      </w:r>
    </w:p>
    <w:p w14:paraId="07A28A48" w14:textId="77777777" w:rsidR="005F486C" w:rsidRPr="002C4416" w:rsidRDefault="007B1BE8" w:rsidP="005F486C">
      <w:pPr>
        <w:pStyle w:val="NormalWeb"/>
        <w:numPr>
          <w:ilvl w:val="0"/>
          <w:numId w:val="28"/>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Integrate social prescribing into normal treatment. </w:t>
      </w:r>
    </w:p>
    <w:p w14:paraId="4B84A69C" w14:textId="77777777" w:rsidR="005F486C" w:rsidRPr="002C4416" w:rsidRDefault="007B1BE8" w:rsidP="005F486C">
      <w:pPr>
        <w:pStyle w:val="NormalWeb"/>
        <w:numPr>
          <w:ilvl w:val="0"/>
          <w:numId w:val="28"/>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 Improve collaboration among local governments, charities, and ICS teams. </w:t>
      </w:r>
    </w:p>
    <w:p w14:paraId="25C62A78" w14:textId="77777777" w:rsidR="005F486C" w:rsidRPr="002C4416" w:rsidRDefault="007B1BE8" w:rsidP="005F486C">
      <w:pPr>
        <w:pStyle w:val="NormalWeb"/>
        <w:numPr>
          <w:ilvl w:val="0"/>
          <w:numId w:val="28"/>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 xml:space="preserve"> Teach care staff to recognise indicators of emotional distress. </w:t>
      </w:r>
    </w:p>
    <w:p w14:paraId="606F6B3E" w14:textId="312CFBD7" w:rsidR="0097416F" w:rsidRPr="002C4416" w:rsidRDefault="007B1BE8" w:rsidP="005F486C">
      <w:pPr>
        <w:pStyle w:val="NormalWeb"/>
        <w:numPr>
          <w:ilvl w:val="0"/>
          <w:numId w:val="28"/>
        </w:numPr>
        <w:shd w:val="clear" w:color="auto" w:fill="FFFFFF"/>
        <w:rPr>
          <w:rFonts w:ascii="Arial" w:eastAsia="Times New Roman" w:hAnsi="Arial" w:cs="Arial"/>
          <w:color w:val="000000"/>
          <w:sz w:val="22"/>
          <w:szCs w:val="22"/>
        </w:rPr>
      </w:pPr>
      <w:r w:rsidRPr="002C4416">
        <w:rPr>
          <w:rFonts w:ascii="Arial" w:eastAsia="Times New Roman" w:hAnsi="Arial" w:cs="Arial"/>
          <w:color w:val="000000"/>
          <w:sz w:val="22"/>
          <w:szCs w:val="22"/>
        </w:rPr>
        <w:t>Increase home-visiting services for older individuals who live alone.</w:t>
      </w:r>
    </w:p>
    <w:p w14:paraId="104B1C1B" w14:textId="4BBEEF26" w:rsidR="00B87AE7" w:rsidRPr="00123805" w:rsidRDefault="00357AB6" w:rsidP="00B87AE7">
      <w:pPr>
        <w:pStyle w:val="NormalWeb"/>
        <w:shd w:val="clear" w:color="auto" w:fill="FFFFFF"/>
        <w:rPr>
          <w:rFonts w:ascii="Arial" w:eastAsia="Times New Roman" w:hAnsi="Arial" w:cs="Arial"/>
          <w:color w:val="000000"/>
        </w:rPr>
      </w:pPr>
      <w:r w:rsidRPr="00123805">
        <w:rPr>
          <w:rFonts w:ascii="Arial" w:hAnsi="Arial" w:cs="Arial"/>
          <w:noProof/>
        </w:rPr>
        <mc:AlternateContent>
          <mc:Choice Requires="wps">
            <w:drawing>
              <wp:anchor distT="0" distB="0" distL="114300" distR="114300" simplePos="0" relativeHeight="251661312" behindDoc="0" locked="0" layoutInCell="1" allowOverlap="1" wp14:anchorId="76E96323" wp14:editId="728D29DA">
                <wp:simplePos x="0" y="0"/>
                <wp:positionH relativeFrom="column">
                  <wp:posOffset>0</wp:posOffset>
                </wp:positionH>
                <wp:positionV relativeFrom="paragraph">
                  <wp:posOffset>-635</wp:posOffset>
                </wp:positionV>
                <wp:extent cx="5731510" cy="1270"/>
                <wp:effectExtent l="0" t="0" r="18415" b="24765"/>
                <wp:wrapNone/>
                <wp:docPr id="3457447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gradFill rotWithShape="0">
                            <a:gsLst>
                              <a:gs pos="0">
                                <a:srgbClr val="A0A0A0"/>
                              </a:gs>
                              <a:gs pos="100000">
                                <a:srgbClr val="E3E3E3"/>
                              </a:gs>
                            </a:gsLst>
                            <a:lin ang="5400000"/>
                          </a:gradFill>
                          <a:miter lim="800000"/>
                          <a:headEnd/>
                          <a:tailEnd/>
                        </a:ln>
                      </wps:spPr>
                      <wps:bodyPr rot="0" vertOverflow="clip" horzOverflow="clip" vert="horz" wrap="square" lIns="91440" tIns="45720" rIns="91440" bIns="45720" anchor="t" anchorCtr="0" upright="1">
                        <a:noAutofit/>
                      </wps:bodyPr>
                    </wps:wsp>
                  </a:graphicData>
                </a:graphic>
              </wp:anchor>
            </w:drawing>
          </mc:Choice>
          <mc:Fallback>
            <w:pict>
              <v:rect w14:anchorId="2E7D6787" id="Rectangle 2" o:spid="_x0000_s1026" style="position:absolute;margin-left:0;margin-top:-.05pt;width:451.3pt;height:.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" filled="f">
                <o:lock v:ext="edit" aspectratio="t"/>
              </v:rect>
            </w:pict>
          </mc:Fallback>
        </mc:AlternateContent>
      </w:r>
    </w:p>
    <w:p w14:paraId="466805D6" w14:textId="77777777" w:rsidR="002C4416" w:rsidRDefault="002C4416" w:rsidP="00B87AE7">
      <w:pPr>
        <w:pStyle w:val="NormalWeb"/>
        <w:shd w:val="clear" w:color="auto" w:fill="FFFFFF"/>
        <w:rPr>
          <w:rFonts w:ascii="Arial" w:eastAsia="Times New Roman" w:hAnsi="Arial" w:cs="Arial"/>
          <w:b/>
          <w:bCs/>
          <w:color w:val="000000"/>
          <w:sz w:val="34"/>
          <w:szCs w:val="34"/>
        </w:rPr>
      </w:pPr>
    </w:p>
    <w:p w14:paraId="51B87F62" w14:textId="1FB4AC53" w:rsidR="00B87AE7" w:rsidRPr="00123805" w:rsidRDefault="00357AB6" w:rsidP="002C4416">
      <w:pPr>
        <w:pStyle w:val="NormalWeb"/>
        <w:shd w:val="clear" w:color="auto" w:fill="FFFFFF"/>
        <w:jc w:val="center"/>
        <w:rPr>
          <w:rFonts w:ascii="Arial" w:eastAsia="Times New Roman" w:hAnsi="Arial" w:cs="Arial"/>
          <w:b/>
          <w:bCs/>
          <w:color w:val="000000"/>
          <w:sz w:val="34"/>
          <w:szCs w:val="34"/>
        </w:rPr>
      </w:pPr>
      <w:r w:rsidRPr="00123805">
        <w:rPr>
          <w:rFonts w:ascii="Arial" w:eastAsia="Times New Roman" w:hAnsi="Arial" w:cs="Arial"/>
          <w:b/>
          <w:bCs/>
          <w:color w:val="000000"/>
          <w:sz w:val="34"/>
          <w:szCs w:val="34"/>
        </w:rPr>
        <w:t>References</w:t>
      </w:r>
    </w:p>
    <w:p w14:paraId="71EC900E" w14:textId="0EA24481"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Alfaddagh, A., Martin, S.S., Leucker, T.M., Michos, E.D., Blaha, M.J., Lowenstein, C.J., Jones, S.R. and Toth, P.P. (2020) ‘Inflammation and cardiovascular disease: From mechanisms to therapeutics’, </w:t>
      </w:r>
      <w:r w:rsidRPr="00275B58">
        <w:rPr>
          <w:rStyle w:val="s2"/>
          <w:rFonts w:ascii="Arial" w:hAnsi="Arial" w:cs="Arial"/>
          <w:sz w:val="22"/>
          <w:szCs w:val="22"/>
        </w:rPr>
        <w:t>American Journal of Preventive Cardiology</w:t>
      </w:r>
      <w:r w:rsidRPr="00275B58">
        <w:rPr>
          <w:rStyle w:val="s1"/>
          <w:rFonts w:ascii="Arial" w:hAnsi="Arial" w:cs="Arial"/>
          <w:sz w:val="22"/>
          <w:szCs w:val="22"/>
        </w:rPr>
        <w:t>, 4, p.100130. doi: 10.1016/j.ajpc.2020.100130.</w:t>
      </w:r>
    </w:p>
    <w:p w14:paraId="34320642" w14:textId="66B025AD"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Brandt, L., Liu, S., Heim, C. and Heinz, A. (2022) ‘The effects of social isolation stress and discrimination on mental health’, </w:t>
      </w:r>
      <w:r w:rsidRPr="00275B58">
        <w:rPr>
          <w:rStyle w:val="s2"/>
          <w:rFonts w:ascii="Arial" w:hAnsi="Arial" w:cs="Arial"/>
          <w:sz w:val="22"/>
          <w:szCs w:val="22"/>
        </w:rPr>
        <w:t>Translational Psychiatry</w:t>
      </w:r>
      <w:r w:rsidRPr="00275B58">
        <w:rPr>
          <w:rStyle w:val="s1"/>
          <w:rFonts w:ascii="Arial" w:hAnsi="Arial" w:cs="Arial"/>
          <w:sz w:val="22"/>
          <w:szCs w:val="22"/>
        </w:rPr>
        <w:t>, 12(1), pp.1–11. doi: 10.1038/s41398-022-02178-4.</w:t>
      </w:r>
    </w:p>
    <w:p w14:paraId="335A4351" w14:textId="5AB4D730"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Brooke, J. and Jackson, D. (2020) ‘Older people and COVID-19: Isolation, risk and ageism’, </w:t>
      </w:r>
      <w:r w:rsidRPr="00275B58">
        <w:rPr>
          <w:rStyle w:val="s2"/>
          <w:rFonts w:ascii="Arial" w:hAnsi="Arial" w:cs="Arial"/>
          <w:sz w:val="22"/>
          <w:szCs w:val="22"/>
        </w:rPr>
        <w:t>Journal of Clinical Nursing</w:t>
      </w:r>
      <w:r w:rsidRPr="00275B58">
        <w:rPr>
          <w:rStyle w:val="s1"/>
          <w:rFonts w:ascii="Arial" w:hAnsi="Arial" w:cs="Arial"/>
          <w:sz w:val="22"/>
          <w:szCs w:val="22"/>
        </w:rPr>
        <w:t>, 29(13–14). doi: 10.1111/jocn.15274.</w:t>
      </w:r>
    </w:p>
    <w:p w14:paraId="1C05BB41" w14:textId="57405976"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Bu, F., Steptoe, A. and Fancourt, D. (2020) ‘Loneliness during a strict lockdown: Trajectories and predictors during the COVID-19 pandemic in 38,217 United Kingdom adults’, </w:t>
      </w:r>
      <w:r w:rsidRPr="00275B58">
        <w:rPr>
          <w:rStyle w:val="s2"/>
          <w:rFonts w:ascii="Arial" w:hAnsi="Arial" w:cs="Arial"/>
          <w:sz w:val="22"/>
          <w:szCs w:val="22"/>
        </w:rPr>
        <w:t>Social Science &amp; Medicine</w:t>
      </w:r>
      <w:r w:rsidRPr="00275B58">
        <w:rPr>
          <w:rStyle w:val="s1"/>
          <w:rFonts w:ascii="Arial" w:hAnsi="Arial" w:cs="Arial"/>
          <w:sz w:val="22"/>
          <w:szCs w:val="22"/>
        </w:rPr>
        <w:t>, 265, p.113521. doi: 10.1016/j.socscimed.2020.113521.</w:t>
      </w:r>
    </w:p>
    <w:p w14:paraId="0BDBF25F" w14:textId="4FCF1AB4"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Bu, F., Steptoe, A. and Fancourt, D. (2021) ‘Time use and mental health in UK adults during an 11-week COVID-19 lockdown: A panel analysis’, </w:t>
      </w:r>
      <w:r w:rsidRPr="00275B58">
        <w:rPr>
          <w:rStyle w:val="s2"/>
          <w:rFonts w:ascii="Arial" w:hAnsi="Arial" w:cs="Arial"/>
          <w:sz w:val="22"/>
          <w:szCs w:val="22"/>
        </w:rPr>
        <w:t>The British Journal of Psychiatry</w:t>
      </w:r>
      <w:r w:rsidRPr="00275B58">
        <w:rPr>
          <w:rStyle w:val="s1"/>
          <w:rFonts w:ascii="Arial" w:hAnsi="Arial" w:cs="Arial"/>
          <w:sz w:val="22"/>
          <w:szCs w:val="22"/>
        </w:rPr>
        <w:t>, 219(4), pp.551–556. doi: 10.1192/bjp.2021.76.</w:t>
      </w:r>
    </w:p>
    <w:p w14:paraId="314F61EA" w14:textId="683B8E4D"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Coyle, C.E. and Dugan, E. (2012) ‘Social isolation, loneliness and health among older adults’, </w:t>
      </w:r>
      <w:r w:rsidRPr="00275B58">
        <w:rPr>
          <w:rStyle w:val="s2"/>
          <w:rFonts w:ascii="Arial" w:hAnsi="Arial" w:cs="Arial"/>
          <w:sz w:val="22"/>
          <w:szCs w:val="22"/>
        </w:rPr>
        <w:t>Journal of Aging and Health</w:t>
      </w:r>
      <w:r w:rsidRPr="00275B58">
        <w:rPr>
          <w:rStyle w:val="s1"/>
          <w:rFonts w:ascii="Arial" w:hAnsi="Arial" w:cs="Arial"/>
          <w:sz w:val="22"/>
          <w:szCs w:val="22"/>
        </w:rPr>
        <w:t>, 24(8), pp.1346–1363. doi: 10.1177/0898264312460275.</w:t>
      </w:r>
    </w:p>
    <w:p w14:paraId="45B52A5F" w14:textId="52FA527E"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GOV.UK (2021) </w:t>
      </w:r>
      <w:r w:rsidRPr="00275B58">
        <w:rPr>
          <w:rStyle w:val="s2"/>
          <w:rFonts w:ascii="Arial" w:hAnsi="Arial" w:cs="Arial"/>
          <w:sz w:val="22"/>
          <w:szCs w:val="22"/>
        </w:rPr>
        <w:t>Important findings so far</w:t>
      </w:r>
      <w:r w:rsidRPr="00275B58">
        <w:rPr>
          <w:rStyle w:val="s1"/>
          <w:rFonts w:ascii="Arial" w:hAnsi="Arial" w:cs="Arial"/>
          <w:sz w:val="22"/>
          <w:szCs w:val="22"/>
        </w:rPr>
        <w:t>. Available at: https://www.gov.uk/government/publications/covid-19-mental-health-and-wellbeing-surveillance-report/2-important-findings-so-far (Accessed: [add date]).</w:t>
      </w:r>
    </w:p>
    <w:p w14:paraId="4A138AC4" w14:textId="7BE673ED"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HM Government (2018) </w:t>
      </w:r>
      <w:r w:rsidRPr="00275B58">
        <w:rPr>
          <w:rStyle w:val="s2"/>
          <w:rFonts w:ascii="Arial" w:hAnsi="Arial" w:cs="Arial"/>
          <w:sz w:val="22"/>
          <w:szCs w:val="22"/>
        </w:rPr>
        <w:t>A Connected Society: A Strategy for Tackling Loneliness – Laying the Foundations for Change</w:t>
      </w:r>
      <w:r w:rsidRPr="00275B58">
        <w:rPr>
          <w:rStyle w:val="s1"/>
          <w:rFonts w:ascii="Arial" w:hAnsi="Arial" w:cs="Arial"/>
          <w:sz w:val="22"/>
          <w:szCs w:val="22"/>
        </w:rPr>
        <w:t>. Available at: https://assets.publishing.service.gov.uk/media/5fb66cf98fa8f54aafb3c333/6.4882_DCMS_Loneliness_Strategy_web_Update_V2.pdf (Accessed: [add date]).</w:t>
      </w:r>
    </w:p>
    <w:p w14:paraId="48039E77" w14:textId="72E95172"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Li, H. and Xia, N. (2020) ‘The role of oxidative stress in cardiovascular disease caused by social isolation and loneliness’, </w:t>
      </w:r>
      <w:r w:rsidRPr="00275B58">
        <w:rPr>
          <w:rStyle w:val="s2"/>
          <w:rFonts w:ascii="Arial" w:hAnsi="Arial" w:cs="Arial"/>
          <w:sz w:val="22"/>
          <w:szCs w:val="22"/>
        </w:rPr>
        <w:t>Redox Biology</w:t>
      </w:r>
      <w:r w:rsidRPr="00275B58">
        <w:rPr>
          <w:rStyle w:val="s1"/>
          <w:rFonts w:ascii="Arial" w:hAnsi="Arial" w:cs="Arial"/>
          <w:sz w:val="22"/>
          <w:szCs w:val="22"/>
        </w:rPr>
        <w:t>, 37, p.101585. doi: 10.1016/j.redox.2020.101585.</w:t>
      </w:r>
    </w:p>
    <w:p w14:paraId="1A41F582" w14:textId="2A1B4315"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Livingston, G. and Frankish, H. (2015) ‘A global perspective on dementia care: a Lancet Commission’, </w:t>
      </w:r>
      <w:r w:rsidRPr="00275B58">
        <w:rPr>
          <w:rStyle w:val="s2"/>
          <w:rFonts w:ascii="Arial" w:hAnsi="Arial" w:cs="Arial"/>
          <w:sz w:val="22"/>
          <w:szCs w:val="22"/>
        </w:rPr>
        <w:t>The Lancet</w:t>
      </w:r>
      <w:r w:rsidRPr="00275B58">
        <w:rPr>
          <w:rStyle w:val="s1"/>
          <w:rFonts w:ascii="Arial" w:hAnsi="Arial" w:cs="Arial"/>
          <w:sz w:val="22"/>
          <w:szCs w:val="22"/>
        </w:rPr>
        <w:t>, 386(9997), pp.933–934. doi: 10.1016/S0140-6736(15)00078-1.</w:t>
      </w:r>
    </w:p>
    <w:p w14:paraId="5A593B67" w14:textId="3804C58B"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Luo, M. (2022) ‘Social isolation, loneliness, and depressive symptoms: A twelve-year population study of temporal dynamics’, </w:t>
      </w:r>
      <w:r w:rsidRPr="00275B58">
        <w:rPr>
          <w:rStyle w:val="s2"/>
          <w:rFonts w:ascii="Arial" w:hAnsi="Arial" w:cs="Arial"/>
          <w:sz w:val="22"/>
          <w:szCs w:val="22"/>
        </w:rPr>
        <w:t>The Journals of Gerontology: Series B</w:t>
      </w:r>
      <w:r w:rsidRPr="00275B58">
        <w:rPr>
          <w:rStyle w:val="s1"/>
          <w:rFonts w:ascii="Arial" w:hAnsi="Arial" w:cs="Arial"/>
          <w:sz w:val="22"/>
          <w:szCs w:val="22"/>
        </w:rPr>
        <w:t>, 78(2). doi: 10.1093/geronb/gbac174.</w:t>
      </w:r>
    </w:p>
    <w:p w14:paraId="7DF6C074" w14:textId="1BFF9BB2"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Reeves, C., Islam, A. and Gentry, T. (2023) </w:t>
      </w:r>
      <w:r w:rsidRPr="00275B58">
        <w:rPr>
          <w:rStyle w:val="s2"/>
          <w:rFonts w:ascii="Arial" w:hAnsi="Arial" w:cs="Arial"/>
          <w:sz w:val="22"/>
          <w:szCs w:val="22"/>
        </w:rPr>
        <w:t>The State of Health and Care of Older People, 2023 (abridged)</w:t>
      </w:r>
      <w:r w:rsidRPr="00275B58">
        <w:rPr>
          <w:rStyle w:val="s1"/>
          <w:rFonts w:ascii="Arial" w:hAnsi="Arial" w:cs="Arial"/>
          <w:sz w:val="22"/>
          <w:szCs w:val="22"/>
        </w:rPr>
        <w:t>. London: Age UK.</w:t>
      </w:r>
    </w:p>
    <w:p w14:paraId="4A5A59A5" w14:textId="131EB482"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Ruthirakuhan, M., Luedke, A.C., Tam, A., Goel, A., Kurji, A. and Garcia, A. (2012) ‘Use of physical and intellectual activities and socialisation in the management of cognitive decline of ageing and in dementia: A review’, </w:t>
      </w:r>
      <w:r w:rsidRPr="00275B58">
        <w:rPr>
          <w:rStyle w:val="s2"/>
          <w:rFonts w:ascii="Arial" w:hAnsi="Arial" w:cs="Arial"/>
          <w:sz w:val="22"/>
          <w:szCs w:val="22"/>
        </w:rPr>
        <w:t>Journal of Aging Research</w:t>
      </w:r>
      <w:r w:rsidRPr="00275B58">
        <w:rPr>
          <w:rStyle w:val="s1"/>
          <w:rFonts w:ascii="Arial" w:hAnsi="Arial" w:cs="Arial"/>
          <w:sz w:val="22"/>
          <w:szCs w:val="22"/>
        </w:rPr>
        <w:t>, 2012, pp.1–14. doi: 10.1155/2012/384875.</w:t>
      </w:r>
    </w:p>
    <w:p w14:paraId="09E2F454" w14:textId="14C98C79"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Sepúlveda-Loyola, W., Rodríguez-Sánchez, I., Pérez-Rodríguez, P., Ganz, F., Torralba, R., Oliveira, D.V. and Rodríguez-Mañas, L. (2020) ‘Impact of social isolation due to COVID-19 on health in older people: Mental and physical effects and recommendations’, </w:t>
      </w:r>
      <w:r w:rsidRPr="00275B58">
        <w:rPr>
          <w:rStyle w:val="s2"/>
          <w:rFonts w:ascii="Arial" w:hAnsi="Arial" w:cs="Arial"/>
          <w:sz w:val="22"/>
          <w:szCs w:val="22"/>
        </w:rPr>
        <w:t>The Journal of Nutrition, Health &amp; Aging</w:t>
      </w:r>
      <w:r w:rsidRPr="00275B58">
        <w:rPr>
          <w:rStyle w:val="s1"/>
          <w:rFonts w:ascii="Arial" w:hAnsi="Arial" w:cs="Arial"/>
          <w:sz w:val="22"/>
          <w:szCs w:val="22"/>
        </w:rPr>
        <w:t>, 24(9). doi: 10.1007/s12603-020-1469-2.</w:t>
      </w:r>
    </w:p>
    <w:p w14:paraId="11EFB68D" w14:textId="34E01D1C" w:rsidR="002F08DF" w:rsidRPr="00275B58" w:rsidRDefault="002F08DF" w:rsidP="00776714">
      <w:pPr>
        <w:pStyle w:val="p1"/>
        <w:rPr>
          <w:rFonts w:ascii="Arial" w:hAnsi="Arial" w:cs="Arial"/>
          <w:sz w:val="22"/>
          <w:szCs w:val="22"/>
        </w:rPr>
      </w:pPr>
      <w:r w:rsidRPr="00275B58">
        <w:rPr>
          <w:rStyle w:val="s1"/>
          <w:rFonts w:ascii="Arial" w:hAnsi="Arial" w:cs="Arial"/>
          <w:sz w:val="22"/>
          <w:szCs w:val="22"/>
        </w:rPr>
        <w:t xml:space="preserve">Victor, C.R. and Bowling, A. (2012) ‘A longitudinal analysis of loneliness among older people in Great Britain’, </w:t>
      </w:r>
      <w:r w:rsidRPr="00275B58">
        <w:rPr>
          <w:rStyle w:val="s2"/>
          <w:rFonts w:ascii="Arial" w:hAnsi="Arial" w:cs="Arial"/>
          <w:sz w:val="22"/>
          <w:szCs w:val="22"/>
        </w:rPr>
        <w:t>The Journal of Psychology</w:t>
      </w:r>
      <w:r w:rsidRPr="00275B58">
        <w:rPr>
          <w:rStyle w:val="s1"/>
          <w:rFonts w:ascii="Arial" w:hAnsi="Arial" w:cs="Arial"/>
          <w:sz w:val="22"/>
          <w:szCs w:val="22"/>
        </w:rPr>
        <w:t>, 146(3), pp.313–331. doi: 10.1080/00223980.2011.609572.</w:t>
      </w:r>
    </w:p>
    <w:p w14:paraId="343AFF96" w14:textId="77777777" w:rsidR="002F08DF" w:rsidRPr="00275B58" w:rsidRDefault="002F08DF">
      <w:pPr>
        <w:pStyle w:val="p1"/>
        <w:rPr>
          <w:rFonts w:ascii="Arial" w:hAnsi="Arial" w:cs="Arial"/>
          <w:sz w:val="22"/>
          <w:szCs w:val="22"/>
        </w:rPr>
      </w:pPr>
      <w:r w:rsidRPr="00275B58">
        <w:rPr>
          <w:rStyle w:val="s1"/>
          <w:rFonts w:ascii="Arial" w:hAnsi="Arial" w:cs="Arial"/>
          <w:sz w:val="22"/>
          <w:szCs w:val="22"/>
        </w:rPr>
        <w:t xml:space="preserve">Welch, V. et al. (2022) ‘Digital interventions to reduce social isolation and loneliness in older adults: An evidence and gap map’, </w:t>
      </w:r>
      <w:r w:rsidRPr="00275B58">
        <w:rPr>
          <w:rStyle w:val="s2"/>
          <w:rFonts w:ascii="Arial" w:hAnsi="Arial" w:cs="Arial"/>
          <w:sz w:val="22"/>
          <w:szCs w:val="22"/>
        </w:rPr>
        <w:t>Campbell Systematic Reviews</w:t>
      </w:r>
      <w:r w:rsidRPr="00275B58">
        <w:rPr>
          <w:rStyle w:val="s1"/>
          <w:rFonts w:ascii="Arial" w:hAnsi="Arial" w:cs="Arial"/>
          <w:sz w:val="22"/>
          <w:szCs w:val="22"/>
        </w:rPr>
        <w:t>, 18(3). doi: 10.1002/cl2.1260.</w:t>
      </w:r>
    </w:p>
    <w:p w14:paraId="2CB6E9D8" w14:textId="77777777" w:rsidR="00B87AE7" w:rsidRPr="00275B58" w:rsidRDefault="00B87AE7" w:rsidP="00B87AE7">
      <w:pPr>
        <w:pStyle w:val="NormalWeb"/>
        <w:shd w:val="clear" w:color="auto" w:fill="FFFFFF"/>
        <w:rPr>
          <w:rFonts w:ascii="Arial" w:eastAsia="Times New Roman" w:hAnsi="Arial" w:cs="Arial"/>
          <w:color w:val="000000"/>
          <w:sz w:val="22"/>
          <w:szCs w:val="22"/>
        </w:rPr>
      </w:pPr>
    </w:p>
    <w:sectPr w:rsidR="00B87AE7" w:rsidRPr="00275B5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B992C" w14:textId="77777777" w:rsidR="00294BF1" w:rsidRDefault="00294BF1" w:rsidP="002F2A32">
      <w:pPr>
        <w:spacing w:after="0" w:line="240" w:lineRule="auto"/>
      </w:pPr>
      <w:r>
        <w:separator/>
      </w:r>
    </w:p>
  </w:endnote>
  <w:endnote w:type="continuationSeparator" w:id="0">
    <w:p w14:paraId="14E6C7E6" w14:textId="77777777" w:rsidR="00294BF1" w:rsidRDefault="00294BF1" w:rsidP="002F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65D97" w14:textId="77777777" w:rsidR="00294BF1" w:rsidRDefault="00294BF1" w:rsidP="002F2A32">
      <w:pPr>
        <w:spacing w:after="0" w:line="240" w:lineRule="auto"/>
      </w:pPr>
      <w:r>
        <w:separator/>
      </w:r>
    </w:p>
  </w:footnote>
  <w:footnote w:type="continuationSeparator" w:id="0">
    <w:p w14:paraId="07E3ACE1" w14:textId="77777777" w:rsidR="00294BF1" w:rsidRDefault="00294BF1" w:rsidP="002F2A3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RI0PIv3" int2:invalidationBookmarkName="" int2:hashCode="+eJ3I3v/p3PtJQ" int2:id="KD0wATdw">
      <int2:state int2:value="Rejected" int2:type="style"/>
    </int2:bookmark>
    <int2:bookmark int2:bookmarkName="_Int_NFiYQ79J" int2:invalidationBookmarkName="" int2:hashCode="qtfrMhwDU32X2k" int2:id="FVmpPBw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1BBEA04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EE5FF2"/>
    <w:multiLevelType w:val="hybridMultilevel"/>
    <w:tmpl w:val="1D1E8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6052CD6"/>
    <w:multiLevelType w:val="hybridMultilevel"/>
    <w:tmpl w:val="825430EC"/>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1" w15:restartNumberingAfterBreak="0">
    <w:nsid w:val="12212821"/>
    <w:multiLevelType w:val="hybridMultilevel"/>
    <w:tmpl w:val="5F34E7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E5093E"/>
    <w:multiLevelType w:val="hybridMultilevel"/>
    <w:tmpl w:val="69E4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722074"/>
    <w:multiLevelType w:val="hybridMultilevel"/>
    <w:tmpl w:val="555E4820"/>
    <w:lvl w:ilvl="0" w:tplc="0809000F">
      <w:start w:val="1"/>
      <w:numFmt w:val="decimal"/>
      <w:lvlText w:val="%1."/>
      <w:lvlJc w:val="left"/>
      <w:pPr>
        <w:ind w:left="1128" w:hanging="360"/>
      </w:p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14" w15:restartNumberingAfterBreak="0">
    <w:nsid w:val="229569A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793BFB"/>
    <w:multiLevelType w:val="hybridMultilevel"/>
    <w:tmpl w:val="444A3E88"/>
    <w:lvl w:ilvl="0" w:tplc="5F2A6D70">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1B12B6"/>
    <w:multiLevelType w:val="hybridMultilevel"/>
    <w:tmpl w:val="1A8A9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A3671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C91389"/>
    <w:multiLevelType w:val="hybridMultilevel"/>
    <w:tmpl w:val="64685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5F01F2"/>
    <w:multiLevelType w:val="hybridMultilevel"/>
    <w:tmpl w:val="B0821A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A11FC0"/>
    <w:multiLevelType w:val="hybridMultilevel"/>
    <w:tmpl w:val="9482A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D84643"/>
    <w:multiLevelType w:val="hybridMultilevel"/>
    <w:tmpl w:val="86DC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414B5"/>
    <w:multiLevelType w:val="hybridMultilevel"/>
    <w:tmpl w:val="545E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F7334B"/>
    <w:multiLevelType w:val="hybridMultilevel"/>
    <w:tmpl w:val="98DA6892"/>
    <w:lvl w:ilvl="0" w:tplc="FFFFFFFF">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8F09E2"/>
    <w:multiLevelType w:val="hybridMultilevel"/>
    <w:tmpl w:val="A86000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3F4A67"/>
    <w:multiLevelType w:val="hybridMultilevel"/>
    <w:tmpl w:val="1720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2B5712"/>
    <w:multiLevelType w:val="hybridMultilevel"/>
    <w:tmpl w:val="E9A4B4F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8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0E514C"/>
    <w:multiLevelType w:val="multilevel"/>
    <w:tmpl w:val="E04AF6EE"/>
    <w:lvl w:ilvl="0">
      <w:start w:val="1"/>
      <w:numFmt w:val="decimal"/>
      <w:lvlText w:val="%1."/>
      <w:lvlJc w:val="left"/>
      <w:pPr>
        <w:ind w:left="720" w:hanging="360"/>
      </w:pPr>
      <w:rPr>
        <w:rFonts w:hint="default"/>
        <w:b/>
        <w:bCs/>
        <w:sz w:val="30"/>
        <w:szCs w:val="3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5DA14193"/>
    <w:multiLevelType w:val="hybridMultilevel"/>
    <w:tmpl w:val="DED086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452306"/>
    <w:multiLevelType w:val="hybridMultilevel"/>
    <w:tmpl w:val="536A8B2C"/>
    <w:lvl w:ilvl="0" w:tplc="A9328994">
      <w:start w:val="1"/>
      <w:numFmt w:val="decimal"/>
      <w:lvlText w:val="%1."/>
      <w:lvlJc w:val="left"/>
      <w:pPr>
        <w:ind w:left="720" w:hanging="360"/>
      </w:pPr>
      <w:rPr>
        <w:b/>
        <w:bCs/>
        <w:sz w:val="30"/>
        <w:szCs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4837A4"/>
    <w:multiLevelType w:val="hybridMultilevel"/>
    <w:tmpl w:val="8662F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C6230A"/>
    <w:multiLevelType w:val="hybridMultilevel"/>
    <w:tmpl w:val="B874E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E74ACD"/>
    <w:multiLevelType w:val="hybridMultilevel"/>
    <w:tmpl w:val="E5A2F76E"/>
    <w:lvl w:ilvl="0" w:tplc="08090001">
      <w:start w:val="1"/>
      <w:numFmt w:val="bullet"/>
      <w:lvlText w:val=""/>
      <w:lvlJc w:val="left"/>
      <w:pPr>
        <w:ind w:left="780" w:hanging="360"/>
      </w:pPr>
      <w:rPr>
        <w:rFonts w:ascii="Symbol" w:hAnsi="Symbol" w:hint="default"/>
      </w:rPr>
    </w:lvl>
    <w:lvl w:ilvl="1" w:tplc="C19651FC">
      <w:numFmt w:val="bullet"/>
      <w:lvlText w:val="•"/>
      <w:lvlJc w:val="left"/>
      <w:pPr>
        <w:ind w:left="1860" w:hanging="720"/>
      </w:pPr>
      <w:rPr>
        <w:rFonts w:ascii="Arial" w:eastAsia="Times New Roman" w:hAnsi="Arial" w:cs="Arial"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7C8E1F14"/>
    <w:multiLevelType w:val="hybridMultilevel"/>
    <w:tmpl w:val="92EAC3DA"/>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472546">
    <w:abstractNumId w:val="8"/>
  </w:num>
  <w:num w:numId="2" w16cid:durableId="901258916">
    <w:abstractNumId w:val="6"/>
  </w:num>
  <w:num w:numId="3" w16cid:durableId="252013143">
    <w:abstractNumId w:val="5"/>
  </w:num>
  <w:num w:numId="4" w16cid:durableId="1136483256">
    <w:abstractNumId w:val="4"/>
  </w:num>
  <w:num w:numId="5" w16cid:durableId="381826006">
    <w:abstractNumId w:val="7"/>
  </w:num>
  <w:num w:numId="6" w16cid:durableId="645470683">
    <w:abstractNumId w:val="3"/>
  </w:num>
  <w:num w:numId="7" w16cid:durableId="1091437702">
    <w:abstractNumId w:val="2"/>
  </w:num>
  <w:num w:numId="8" w16cid:durableId="6686374">
    <w:abstractNumId w:val="1"/>
  </w:num>
  <w:num w:numId="9" w16cid:durableId="2084058991">
    <w:abstractNumId w:val="0"/>
  </w:num>
  <w:num w:numId="10" w16cid:durableId="1567103849">
    <w:abstractNumId w:val="14"/>
  </w:num>
  <w:num w:numId="11" w16cid:durableId="645281237">
    <w:abstractNumId w:val="17"/>
  </w:num>
  <w:num w:numId="12" w16cid:durableId="282928424">
    <w:abstractNumId w:val="15"/>
  </w:num>
  <w:num w:numId="13" w16cid:durableId="263458881">
    <w:abstractNumId w:val="23"/>
  </w:num>
  <w:num w:numId="14" w16cid:durableId="478425667">
    <w:abstractNumId w:val="29"/>
  </w:num>
  <w:num w:numId="15" w16cid:durableId="1408768296">
    <w:abstractNumId w:val="25"/>
  </w:num>
  <w:num w:numId="16" w16cid:durableId="611788553">
    <w:abstractNumId w:val="27"/>
  </w:num>
  <w:num w:numId="17" w16cid:durableId="1430735856">
    <w:abstractNumId w:val="9"/>
  </w:num>
  <w:num w:numId="18" w16cid:durableId="1685015851">
    <w:abstractNumId w:val="18"/>
  </w:num>
  <w:num w:numId="19" w16cid:durableId="1968968283">
    <w:abstractNumId w:val="30"/>
  </w:num>
  <w:num w:numId="20" w16cid:durableId="1320114539">
    <w:abstractNumId w:val="21"/>
  </w:num>
  <w:num w:numId="21" w16cid:durableId="871460701">
    <w:abstractNumId w:val="12"/>
  </w:num>
  <w:num w:numId="22" w16cid:durableId="331686856">
    <w:abstractNumId w:val="32"/>
  </w:num>
  <w:num w:numId="23" w16cid:durableId="1062947550">
    <w:abstractNumId w:val="28"/>
  </w:num>
  <w:num w:numId="24" w16cid:durableId="232663625">
    <w:abstractNumId w:val="26"/>
  </w:num>
  <w:num w:numId="25" w16cid:durableId="1232934684">
    <w:abstractNumId w:val="22"/>
  </w:num>
  <w:num w:numId="26" w16cid:durableId="1307972678">
    <w:abstractNumId w:val="10"/>
  </w:num>
  <w:num w:numId="27" w16cid:durableId="1924025649">
    <w:abstractNumId w:val="13"/>
  </w:num>
  <w:num w:numId="28" w16cid:durableId="1197499923">
    <w:abstractNumId w:val="20"/>
  </w:num>
  <w:num w:numId="29" w16cid:durableId="1528524374">
    <w:abstractNumId w:val="16"/>
  </w:num>
  <w:num w:numId="30" w16cid:durableId="949167854">
    <w:abstractNumId w:val="11"/>
  </w:num>
  <w:num w:numId="31" w16cid:durableId="1324240336">
    <w:abstractNumId w:val="19"/>
  </w:num>
  <w:num w:numId="32" w16cid:durableId="1210608275">
    <w:abstractNumId w:val="24"/>
  </w:num>
  <w:num w:numId="33" w16cid:durableId="2066755161">
    <w:abstractNumId w:val="33"/>
  </w:num>
  <w:num w:numId="34" w16cid:durableId="143316857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335"/>
    <w:rsid w:val="0000767F"/>
    <w:rsid w:val="0001165B"/>
    <w:rsid w:val="00020173"/>
    <w:rsid w:val="000251FF"/>
    <w:rsid w:val="00025B46"/>
    <w:rsid w:val="00034616"/>
    <w:rsid w:val="00045F88"/>
    <w:rsid w:val="00053F6A"/>
    <w:rsid w:val="0005400A"/>
    <w:rsid w:val="0005565F"/>
    <w:rsid w:val="000573CE"/>
    <w:rsid w:val="000576C2"/>
    <w:rsid w:val="0006063C"/>
    <w:rsid w:val="000620C9"/>
    <w:rsid w:val="00066E2D"/>
    <w:rsid w:val="00067E63"/>
    <w:rsid w:val="00070F13"/>
    <w:rsid w:val="00074335"/>
    <w:rsid w:val="00075C7D"/>
    <w:rsid w:val="00081B19"/>
    <w:rsid w:val="00083161"/>
    <w:rsid w:val="00083716"/>
    <w:rsid w:val="00087F80"/>
    <w:rsid w:val="00090932"/>
    <w:rsid w:val="00092BA5"/>
    <w:rsid w:val="00093F5D"/>
    <w:rsid w:val="00095F40"/>
    <w:rsid w:val="00096355"/>
    <w:rsid w:val="00096ADA"/>
    <w:rsid w:val="000A0D4D"/>
    <w:rsid w:val="000A0E55"/>
    <w:rsid w:val="000A1FD4"/>
    <w:rsid w:val="000A3D57"/>
    <w:rsid w:val="000A680C"/>
    <w:rsid w:val="000B0949"/>
    <w:rsid w:val="000B0CA2"/>
    <w:rsid w:val="000B13A0"/>
    <w:rsid w:val="000B19E6"/>
    <w:rsid w:val="000B3FB1"/>
    <w:rsid w:val="000B654A"/>
    <w:rsid w:val="000B68CC"/>
    <w:rsid w:val="000D1DD4"/>
    <w:rsid w:val="000D31C0"/>
    <w:rsid w:val="000D519A"/>
    <w:rsid w:val="000D74F5"/>
    <w:rsid w:val="000D7B3D"/>
    <w:rsid w:val="000E4771"/>
    <w:rsid w:val="000F07AD"/>
    <w:rsid w:val="000F42B3"/>
    <w:rsid w:val="000F504A"/>
    <w:rsid w:val="000F686D"/>
    <w:rsid w:val="000F713D"/>
    <w:rsid w:val="00101267"/>
    <w:rsid w:val="00102E44"/>
    <w:rsid w:val="001052D0"/>
    <w:rsid w:val="00120C09"/>
    <w:rsid w:val="00122A81"/>
    <w:rsid w:val="00122FC0"/>
    <w:rsid w:val="00123805"/>
    <w:rsid w:val="00126265"/>
    <w:rsid w:val="00132849"/>
    <w:rsid w:val="001431F0"/>
    <w:rsid w:val="0014367A"/>
    <w:rsid w:val="0015074B"/>
    <w:rsid w:val="001534B8"/>
    <w:rsid w:val="00153B18"/>
    <w:rsid w:val="00160CFD"/>
    <w:rsid w:val="00172EAB"/>
    <w:rsid w:val="00173B1C"/>
    <w:rsid w:val="00173ED6"/>
    <w:rsid w:val="00184C58"/>
    <w:rsid w:val="001850B0"/>
    <w:rsid w:val="001908A1"/>
    <w:rsid w:val="00192352"/>
    <w:rsid w:val="00197299"/>
    <w:rsid w:val="001A0C09"/>
    <w:rsid w:val="001A1C93"/>
    <w:rsid w:val="001A5E46"/>
    <w:rsid w:val="001A64F5"/>
    <w:rsid w:val="001A7718"/>
    <w:rsid w:val="001B6EAB"/>
    <w:rsid w:val="001C0A53"/>
    <w:rsid w:val="001C0DD7"/>
    <w:rsid w:val="001C21F4"/>
    <w:rsid w:val="001C4CAC"/>
    <w:rsid w:val="001C5BA0"/>
    <w:rsid w:val="001C6D2D"/>
    <w:rsid w:val="001C6E1B"/>
    <w:rsid w:val="001C79D7"/>
    <w:rsid w:val="001C7C1F"/>
    <w:rsid w:val="001D01C9"/>
    <w:rsid w:val="001D28DC"/>
    <w:rsid w:val="001D4F3B"/>
    <w:rsid w:val="001D6718"/>
    <w:rsid w:val="001E191E"/>
    <w:rsid w:val="001E243F"/>
    <w:rsid w:val="001E2504"/>
    <w:rsid w:val="001E359C"/>
    <w:rsid w:val="001E4179"/>
    <w:rsid w:val="001E5B1C"/>
    <w:rsid w:val="001E764A"/>
    <w:rsid w:val="001F1CD4"/>
    <w:rsid w:val="00201DE6"/>
    <w:rsid w:val="00206AD1"/>
    <w:rsid w:val="00210432"/>
    <w:rsid w:val="00222077"/>
    <w:rsid w:val="00244099"/>
    <w:rsid w:val="002450FE"/>
    <w:rsid w:val="0024709F"/>
    <w:rsid w:val="002537D9"/>
    <w:rsid w:val="002548EF"/>
    <w:rsid w:val="00257A76"/>
    <w:rsid w:val="002623A8"/>
    <w:rsid w:val="002650F3"/>
    <w:rsid w:val="00267C65"/>
    <w:rsid w:val="002740EE"/>
    <w:rsid w:val="002744CC"/>
    <w:rsid w:val="00275B58"/>
    <w:rsid w:val="00276899"/>
    <w:rsid w:val="00280C2F"/>
    <w:rsid w:val="00284638"/>
    <w:rsid w:val="00294B2E"/>
    <w:rsid w:val="00294BF1"/>
    <w:rsid w:val="00294D24"/>
    <w:rsid w:val="0029609B"/>
    <w:rsid w:val="0029639D"/>
    <w:rsid w:val="00297336"/>
    <w:rsid w:val="00297A68"/>
    <w:rsid w:val="002A5363"/>
    <w:rsid w:val="002A630E"/>
    <w:rsid w:val="002B2CE8"/>
    <w:rsid w:val="002B40D2"/>
    <w:rsid w:val="002C4416"/>
    <w:rsid w:val="002C6968"/>
    <w:rsid w:val="002C7FBC"/>
    <w:rsid w:val="002D5BF9"/>
    <w:rsid w:val="002E21B0"/>
    <w:rsid w:val="002E6937"/>
    <w:rsid w:val="002E7C69"/>
    <w:rsid w:val="002F08DF"/>
    <w:rsid w:val="002F0D47"/>
    <w:rsid w:val="002F24A7"/>
    <w:rsid w:val="002F2A32"/>
    <w:rsid w:val="002F4A41"/>
    <w:rsid w:val="002F56D2"/>
    <w:rsid w:val="002F5B1B"/>
    <w:rsid w:val="002F6AA6"/>
    <w:rsid w:val="0030011E"/>
    <w:rsid w:val="00310901"/>
    <w:rsid w:val="00311CD6"/>
    <w:rsid w:val="00313A01"/>
    <w:rsid w:val="0032166C"/>
    <w:rsid w:val="00326F90"/>
    <w:rsid w:val="00327030"/>
    <w:rsid w:val="00330F28"/>
    <w:rsid w:val="003312C8"/>
    <w:rsid w:val="00333209"/>
    <w:rsid w:val="00334B43"/>
    <w:rsid w:val="003356DD"/>
    <w:rsid w:val="00336DE3"/>
    <w:rsid w:val="00337206"/>
    <w:rsid w:val="00341B18"/>
    <w:rsid w:val="00343C83"/>
    <w:rsid w:val="003453F2"/>
    <w:rsid w:val="003467B2"/>
    <w:rsid w:val="00347336"/>
    <w:rsid w:val="00347677"/>
    <w:rsid w:val="003478AE"/>
    <w:rsid w:val="00347FB7"/>
    <w:rsid w:val="0035091C"/>
    <w:rsid w:val="0035445F"/>
    <w:rsid w:val="00357AB6"/>
    <w:rsid w:val="0036043F"/>
    <w:rsid w:val="00365ECD"/>
    <w:rsid w:val="00366E14"/>
    <w:rsid w:val="00370FF1"/>
    <w:rsid w:val="00371AA1"/>
    <w:rsid w:val="00371E37"/>
    <w:rsid w:val="0037618F"/>
    <w:rsid w:val="00377762"/>
    <w:rsid w:val="00383390"/>
    <w:rsid w:val="003962CF"/>
    <w:rsid w:val="003A088F"/>
    <w:rsid w:val="003A1C5A"/>
    <w:rsid w:val="003A26F6"/>
    <w:rsid w:val="003A515D"/>
    <w:rsid w:val="003A721C"/>
    <w:rsid w:val="003B1EAB"/>
    <w:rsid w:val="003B2B07"/>
    <w:rsid w:val="003B536E"/>
    <w:rsid w:val="003B5E9F"/>
    <w:rsid w:val="003C1D62"/>
    <w:rsid w:val="003C23FA"/>
    <w:rsid w:val="003C262E"/>
    <w:rsid w:val="003C276F"/>
    <w:rsid w:val="003C2B6E"/>
    <w:rsid w:val="003C3C69"/>
    <w:rsid w:val="003C43D9"/>
    <w:rsid w:val="003C5F23"/>
    <w:rsid w:val="003C73D3"/>
    <w:rsid w:val="003E0D80"/>
    <w:rsid w:val="003F1221"/>
    <w:rsid w:val="003F556B"/>
    <w:rsid w:val="003F6E34"/>
    <w:rsid w:val="00401685"/>
    <w:rsid w:val="0040264A"/>
    <w:rsid w:val="00405868"/>
    <w:rsid w:val="00416884"/>
    <w:rsid w:val="00425F69"/>
    <w:rsid w:val="004335AF"/>
    <w:rsid w:val="00441EC6"/>
    <w:rsid w:val="004425E0"/>
    <w:rsid w:val="00444326"/>
    <w:rsid w:val="004448DE"/>
    <w:rsid w:val="0045184C"/>
    <w:rsid w:val="00455CC1"/>
    <w:rsid w:val="0045755A"/>
    <w:rsid w:val="00457BB7"/>
    <w:rsid w:val="004623EA"/>
    <w:rsid w:val="00463DEF"/>
    <w:rsid w:val="00466DE1"/>
    <w:rsid w:val="00470D6F"/>
    <w:rsid w:val="00480467"/>
    <w:rsid w:val="0048403E"/>
    <w:rsid w:val="00487D12"/>
    <w:rsid w:val="0049181C"/>
    <w:rsid w:val="00494836"/>
    <w:rsid w:val="00495BF7"/>
    <w:rsid w:val="004A05B3"/>
    <w:rsid w:val="004A1210"/>
    <w:rsid w:val="004A1DB1"/>
    <w:rsid w:val="004A3BA4"/>
    <w:rsid w:val="004A7D6F"/>
    <w:rsid w:val="004B1ED8"/>
    <w:rsid w:val="004B6023"/>
    <w:rsid w:val="004D7706"/>
    <w:rsid w:val="004E2E9C"/>
    <w:rsid w:val="004E5DF0"/>
    <w:rsid w:val="004E721D"/>
    <w:rsid w:val="004F47CE"/>
    <w:rsid w:val="004F6111"/>
    <w:rsid w:val="00501A23"/>
    <w:rsid w:val="0050263D"/>
    <w:rsid w:val="00502C3C"/>
    <w:rsid w:val="00506146"/>
    <w:rsid w:val="0051151A"/>
    <w:rsid w:val="00515831"/>
    <w:rsid w:val="00546762"/>
    <w:rsid w:val="00546AB3"/>
    <w:rsid w:val="00561B08"/>
    <w:rsid w:val="00566BA3"/>
    <w:rsid w:val="0056739D"/>
    <w:rsid w:val="005674B0"/>
    <w:rsid w:val="00567E62"/>
    <w:rsid w:val="005719AA"/>
    <w:rsid w:val="00571D11"/>
    <w:rsid w:val="00572E17"/>
    <w:rsid w:val="005808B1"/>
    <w:rsid w:val="00580CDF"/>
    <w:rsid w:val="00592CE2"/>
    <w:rsid w:val="00595BA9"/>
    <w:rsid w:val="00597084"/>
    <w:rsid w:val="00597D0D"/>
    <w:rsid w:val="005A3701"/>
    <w:rsid w:val="005B347D"/>
    <w:rsid w:val="005B64ED"/>
    <w:rsid w:val="005B79EC"/>
    <w:rsid w:val="005D7035"/>
    <w:rsid w:val="005E100B"/>
    <w:rsid w:val="005E6AA8"/>
    <w:rsid w:val="005E7AC2"/>
    <w:rsid w:val="005E7F29"/>
    <w:rsid w:val="005F02D3"/>
    <w:rsid w:val="005F209A"/>
    <w:rsid w:val="005F2EE9"/>
    <w:rsid w:val="005F3B83"/>
    <w:rsid w:val="005F486C"/>
    <w:rsid w:val="006008BA"/>
    <w:rsid w:val="006033AD"/>
    <w:rsid w:val="00604DA9"/>
    <w:rsid w:val="006077A5"/>
    <w:rsid w:val="00611BFE"/>
    <w:rsid w:val="00612612"/>
    <w:rsid w:val="00612937"/>
    <w:rsid w:val="006158D6"/>
    <w:rsid w:val="00616257"/>
    <w:rsid w:val="00622C3D"/>
    <w:rsid w:val="006234CA"/>
    <w:rsid w:val="0063158F"/>
    <w:rsid w:val="006329B6"/>
    <w:rsid w:val="00636616"/>
    <w:rsid w:val="00636991"/>
    <w:rsid w:val="00636CED"/>
    <w:rsid w:val="00640261"/>
    <w:rsid w:val="00641082"/>
    <w:rsid w:val="006507A0"/>
    <w:rsid w:val="006525B6"/>
    <w:rsid w:val="00652A91"/>
    <w:rsid w:val="00653D44"/>
    <w:rsid w:val="00654E7D"/>
    <w:rsid w:val="006566C6"/>
    <w:rsid w:val="00666626"/>
    <w:rsid w:val="0067532D"/>
    <w:rsid w:val="006763D3"/>
    <w:rsid w:val="00681315"/>
    <w:rsid w:val="006820DE"/>
    <w:rsid w:val="006827AC"/>
    <w:rsid w:val="0068300D"/>
    <w:rsid w:val="0068388C"/>
    <w:rsid w:val="00685148"/>
    <w:rsid w:val="006919CD"/>
    <w:rsid w:val="00692637"/>
    <w:rsid w:val="00697778"/>
    <w:rsid w:val="006A3D15"/>
    <w:rsid w:val="006A61A5"/>
    <w:rsid w:val="006B03F2"/>
    <w:rsid w:val="006B46F3"/>
    <w:rsid w:val="006B542F"/>
    <w:rsid w:val="006B57E1"/>
    <w:rsid w:val="006C08E2"/>
    <w:rsid w:val="006C200F"/>
    <w:rsid w:val="006C2552"/>
    <w:rsid w:val="006C306C"/>
    <w:rsid w:val="006C5701"/>
    <w:rsid w:val="006C6FE5"/>
    <w:rsid w:val="006D30A6"/>
    <w:rsid w:val="006D4559"/>
    <w:rsid w:val="006D4FEE"/>
    <w:rsid w:val="006E1403"/>
    <w:rsid w:val="006E2AD7"/>
    <w:rsid w:val="006E5C9F"/>
    <w:rsid w:val="006E5ECC"/>
    <w:rsid w:val="006F5D9C"/>
    <w:rsid w:val="00700DD2"/>
    <w:rsid w:val="0070244E"/>
    <w:rsid w:val="00713CEC"/>
    <w:rsid w:val="00714D33"/>
    <w:rsid w:val="00715B56"/>
    <w:rsid w:val="00721A3B"/>
    <w:rsid w:val="0072267F"/>
    <w:rsid w:val="00726F0A"/>
    <w:rsid w:val="0072748E"/>
    <w:rsid w:val="00727504"/>
    <w:rsid w:val="00737BE6"/>
    <w:rsid w:val="00743E38"/>
    <w:rsid w:val="00743EFB"/>
    <w:rsid w:val="00744E66"/>
    <w:rsid w:val="00745A31"/>
    <w:rsid w:val="00757380"/>
    <w:rsid w:val="00775DAE"/>
    <w:rsid w:val="00776714"/>
    <w:rsid w:val="00786FE4"/>
    <w:rsid w:val="00787285"/>
    <w:rsid w:val="00787AD4"/>
    <w:rsid w:val="00793820"/>
    <w:rsid w:val="00795E26"/>
    <w:rsid w:val="007A0412"/>
    <w:rsid w:val="007B1BE8"/>
    <w:rsid w:val="007B7EE9"/>
    <w:rsid w:val="007C13B5"/>
    <w:rsid w:val="007C224B"/>
    <w:rsid w:val="007C693F"/>
    <w:rsid w:val="007D1C6A"/>
    <w:rsid w:val="007D53E1"/>
    <w:rsid w:val="007E2A90"/>
    <w:rsid w:val="007E576E"/>
    <w:rsid w:val="007E6520"/>
    <w:rsid w:val="007E79C7"/>
    <w:rsid w:val="007F0DEC"/>
    <w:rsid w:val="007F2840"/>
    <w:rsid w:val="007F7450"/>
    <w:rsid w:val="00816EEF"/>
    <w:rsid w:val="008237D2"/>
    <w:rsid w:val="00827411"/>
    <w:rsid w:val="00831FAE"/>
    <w:rsid w:val="00847033"/>
    <w:rsid w:val="00850D9F"/>
    <w:rsid w:val="00851E8B"/>
    <w:rsid w:val="00852A41"/>
    <w:rsid w:val="00852C0B"/>
    <w:rsid w:val="00852C9E"/>
    <w:rsid w:val="00860986"/>
    <w:rsid w:val="00870FDF"/>
    <w:rsid w:val="0087177A"/>
    <w:rsid w:val="00871C2D"/>
    <w:rsid w:val="008721FE"/>
    <w:rsid w:val="00873208"/>
    <w:rsid w:val="00880689"/>
    <w:rsid w:val="00892233"/>
    <w:rsid w:val="0089753C"/>
    <w:rsid w:val="008A6108"/>
    <w:rsid w:val="008A7026"/>
    <w:rsid w:val="008B6CDE"/>
    <w:rsid w:val="008D0825"/>
    <w:rsid w:val="008D673C"/>
    <w:rsid w:val="008D6762"/>
    <w:rsid w:val="008D71A9"/>
    <w:rsid w:val="008E0C03"/>
    <w:rsid w:val="008E210A"/>
    <w:rsid w:val="008E6B3F"/>
    <w:rsid w:val="008F461E"/>
    <w:rsid w:val="009054DE"/>
    <w:rsid w:val="009206EA"/>
    <w:rsid w:val="009233BB"/>
    <w:rsid w:val="00924F59"/>
    <w:rsid w:val="00925C22"/>
    <w:rsid w:val="00925C85"/>
    <w:rsid w:val="00926720"/>
    <w:rsid w:val="009270D4"/>
    <w:rsid w:val="00930F1F"/>
    <w:rsid w:val="009342C2"/>
    <w:rsid w:val="00937699"/>
    <w:rsid w:val="00944EA0"/>
    <w:rsid w:val="00950935"/>
    <w:rsid w:val="00952631"/>
    <w:rsid w:val="00956F6B"/>
    <w:rsid w:val="00964479"/>
    <w:rsid w:val="009672C0"/>
    <w:rsid w:val="009675D6"/>
    <w:rsid w:val="0097416F"/>
    <w:rsid w:val="0097417F"/>
    <w:rsid w:val="0097687E"/>
    <w:rsid w:val="009770A2"/>
    <w:rsid w:val="00987EE5"/>
    <w:rsid w:val="00987F3D"/>
    <w:rsid w:val="009A096C"/>
    <w:rsid w:val="009A3FFD"/>
    <w:rsid w:val="009A566C"/>
    <w:rsid w:val="009A5C08"/>
    <w:rsid w:val="009B6EAE"/>
    <w:rsid w:val="009C0C2D"/>
    <w:rsid w:val="009C2B92"/>
    <w:rsid w:val="009C7589"/>
    <w:rsid w:val="009D1303"/>
    <w:rsid w:val="009D1D07"/>
    <w:rsid w:val="009D2C72"/>
    <w:rsid w:val="009E0D3F"/>
    <w:rsid w:val="009F1144"/>
    <w:rsid w:val="009F332D"/>
    <w:rsid w:val="009F51B4"/>
    <w:rsid w:val="009F65EB"/>
    <w:rsid w:val="00A005E5"/>
    <w:rsid w:val="00A0328A"/>
    <w:rsid w:val="00A06D9E"/>
    <w:rsid w:val="00A14969"/>
    <w:rsid w:val="00A17360"/>
    <w:rsid w:val="00A23607"/>
    <w:rsid w:val="00A2482E"/>
    <w:rsid w:val="00A27B9F"/>
    <w:rsid w:val="00A27DCA"/>
    <w:rsid w:val="00A316CB"/>
    <w:rsid w:val="00A344A5"/>
    <w:rsid w:val="00A36199"/>
    <w:rsid w:val="00A45405"/>
    <w:rsid w:val="00A51901"/>
    <w:rsid w:val="00A55D3D"/>
    <w:rsid w:val="00A56C74"/>
    <w:rsid w:val="00A620F6"/>
    <w:rsid w:val="00A6299F"/>
    <w:rsid w:val="00A63384"/>
    <w:rsid w:val="00A649B2"/>
    <w:rsid w:val="00A64B6D"/>
    <w:rsid w:val="00A64E33"/>
    <w:rsid w:val="00A716C1"/>
    <w:rsid w:val="00A74FB9"/>
    <w:rsid w:val="00A75014"/>
    <w:rsid w:val="00A84476"/>
    <w:rsid w:val="00A8560D"/>
    <w:rsid w:val="00A86924"/>
    <w:rsid w:val="00A90C07"/>
    <w:rsid w:val="00A910AE"/>
    <w:rsid w:val="00A9305A"/>
    <w:rsid w:val="00A94991"/>
    <w:rsid w:val="00A96E8D"/>
    <w:rsid w:val="00AA1D8D"/>
    <w:rsid w:val="00AA2A87"/>
    <w:rsid w:val="00AB31AE"/>
    <w:rsid w:val="00AB5400"/>
    <w:rsid w:val="00AB5F1C"/>
    <w:rsid w:val="00AB6B12"/>
    <w:rsid w:val="00AC019D"/>
    <w:rsid w:val="00AC5AD8"/>
    <w:rsid w:val="00AC7459"/>
    <w:rsid w:val="00AD0B7B"/>
    <w:rsid w:val="00AD3D10"/>
    <w:rsid w:val="00AD60D0"/>
    <w:rsid w:val="00AE6350"/>
    <w:rsid w:val="00AE7D21"/>
    <w:rsid w:val="00AF0015"/>
    <w:rsid w:val="00AF0BE3"/>
    <w:rsid w:val="00AF7F98"/>
    <w:rsid w:val="00B0239F"/>
    <w:rsid w:val="00B032FB"/>
    <w:rsid w:val="00B05121"/>
    <w:rsid w:val="00B10111"/>
    <w:rsid w:val="00B13BA4"/>
    <w:rsid w:val="00B24FEC"/>
    <w:rsid w:val="00B33471"/>
    <w:rsid w:val="00B453FD"/>
    <w:rsid w:val="00B46AE8"/>
    <w:rsid w:val="00B47730"/>
    <w:rsid w:val="00B53191"/>
    <w:rsid w:val="00B572FA"/>
    <w:rsid w:val="00B6374C"/>
    <w:rsid w:val="00B638C9"/>
    <w:rsid w:val="00B6400B"/>
    <w:rsid w:val="00B65CC4"/>
    <w:rsid w:val="00B6705F"/>
    <w:rsid w:val="00B709CE"/>
    <w:rsid w:val="00B80E97"/>
    <w:rsid w:val="00B83869"/>
    <w:rsid w:val="00B87AE7"/>
    <w:rsid w:val="00B907B6"/>
    <w:rsid w:val="00B92122"/>
    <w:rsid w:val="00B92666"/>
    <w:rsid w:val="00B94E55"/>
    <w:rsid w:val="00B95C96"/>
    <w:rsid w:val="00BA3BF8"/>
    <w:rsid w:val="00BA4D5C"/>
    <w:rsid w:val="00BA657A"/>
    <w:rsid w:val="00BA689E"/>
    <w:rsid w:val="00BA71EF"/>
    <w:rsid w:val="00BA72B8"/>
    <w:rsid w:val="00BC053E"/>
    <w:rsid w:val="00BC0A4F"/>
    <w:rsid w:val="00BC3156"/>
    <w:rsid w:val="00BC65D2"/>
    <w:rsid w:val="00BD2AD1"/>
    <w:rsid w:val="00BD53AB"/>
    <w:rsid w:val="00BD5776"/>
    <w:rsid w:val="00BD592D"/>
    <w:rsid w:val="00BD60D5"/>
    <w:rsid w:val="00BD6C3C"/>
    <w:rsid w:val="00BE14C3"/>
    <w:rsid w:val="00BE2456"/>
    <w:rsid w:val="00BE770E"/>
    <w:rsid w:val="00BE79C3"/>
    <w:rsid w:val="00BF1FE8"/>
    <w:rsid w:val="00BF4EE0"/>
    <w:rsid w:val="00C005E4"/>
    <w:rsid w:val="00C03BD4"/>
    <w:rsid w:val="00C0573B"/>
    <w:rsid w:val="00C07B24"/>
    <w:rsid w:val="00C116E9"/>
    <w:rsid w:val="00C1650F"/>
    <w:rsid w:val="00C249E7"/>
    <w:rsid w:val="00C41934"/>
    <w:rsid w:val="00C4362C"/>
    <w:rsid w:val="00C43FF2"/>
    <w:rsid w:val="00C46176"/>
    <w:rsid w:val="00C53C5C"/>
    <w:rsid w:val="00C6047D"/>
    <w:rsid w:val="00C65923"/>
    <w:rsid w:val="00C673E5"/>
    <w:rsid w:val="00C77FAE"/>
    <w:rsid w:val="00C83825"/>
    <w:rsid w:val="00C8418A"/>
    <w:rsid w:val="00C9075F"/>
    <w:rsid w:val="00CA263C"/>
    <w:rsid w:val="00CA624D"/>
    <w:rsid w:val="00CB0664"/>
    <w:rsid w:val="00CC0EFA"/>
    <w:rsid w:val="00CC272D"/>
    <w:rsid w:val="00CC499A"/>
    <w:rsid w:val="00CC5A84"/>
    <w:rsid w:val="00CC64DC"/>
    <w:rsid w:val="00CD497C"/>
    <w:rsid w:val="00CE05C8"/>
    <w:rsid w:val="00CE1980"/>
    <w:rsid w:val="00CE5CAF"/>
    <w:rsid w:val="00CE623F"/>
    <w:rsid w:val="00CE65AF"/>
    <w:rsid w:val="00CF6659"/>
    <w:rsid w:val="00CF7BA6"/>
    <w:rsid w:val="00D00479"/>
    <w:rsid w:val="00D01085"/>
    <w:rsid w:val="00D03A4E"/>
    <w:rsid w:val="00D14B59"/>
    <w:rsid w:val="00D22A2F"/>
    <w:rsid w:val="00D2441C"/>
    <w:rsid w:val="00D27263"/>
    <w:rsid w:val="00D354E4"/>
    <w:rsid w:val="00D3557C"/>
    <w:rsid w:val="00D35824"/>
    <w:rsid w:val="00D44E0A"/>
    <w:rsid w:val="00D463A4"/>
    <w:rsid w:val="00D515BC"/>
    <w:rsid w:val="00D51D05"/>
    <w:rsid w:val="00D52DF2"/>
    <w:rsid w:val="00D54F42"/>
    <w:rsid w:val="00D62F5A"/>
    <w:rsid w:val="00D71AE6"/>
    <w:rsid w:val="00D73D26"/>
    <w:rsid w:val="00D73F14"/>
    <w:rsid w:val="00D752E2"/>
    <w:rsid w:val="00D75B3B"/>
    <w:rsid w:val="00D766FB"/>
    <w:rsid w:val="00D83AA4"/>
    <w:rsid w:val="00D83D9B"/>
    <w:rsid w:val="00D86186"/>
    <w:rsid w:val="00D866E8"/>
    <w:rsid w:val="00D90C18"/>
    <w:rsid w:val="00D9451D"/>
    <w:rsid w:val="00D9455F"/>
    <w:rsid w:val="00D975A1"/>
    <w:rsid w:val="00D97FD4"/>
    <w:rsid w:val="00DA1099"/>
    <w:rsid w:val="00DA51AE"/>
    <w:rsid w:val="00DB6935"/>
    <w:rsid w:val="00DC580C"/>
    <w:rsid w:val="00DD3E69"/>
    <w:rsid w:val="00DD4DBB"/>
    <w:rsid w:val="00DD772C"/>
    <w:rsid w:val="00DE0424"/>
    <w:rsid w:val="00DE0A1B"/>
    <w:rsid w:val="00DE0FF6"/>
    <w:rsid w:val="00DE7062"/>
    <w:rsid w:val="00DF42E1"/>
    <w:rsid w:val="00DF6198"/>
    <w:rsid w:val="00DF7698"/>
    <w:rsid w:val="00E01407"/>
    <w:rsid w:val="00E01C61"/>
    <w:rsid w:val="00E04FDF"/>
    <w:rsid w:val="00E06021"/>
    <w:rsid w:val="00E13729"/>
    <w:rsid w:val="00E1612D"/>
    <w:rsid w:val="00E16B6D"/>
    <w:rsid w:val="00E258C3"/>
    <w:rsid w:val="00E44279"/>
    <w:rsid w:val="00E447AC"/>
    <w:rsid w:val="00E461A5"/>
    <w:rsid w:val="00E46C1D"/>
    <w:rsid w:val="00E47E05"/>
    <w:rsid w:val="00E56E25"/>
    <w:rsid w:val="00E57440"/>
    <w:rsid w:val="00E61D2B"/>
    <w:rsid w:val="00E62ABC"/>
    <w:rsid w:val="00E66A8B"/>
    <w:rsid w:val="00E72F5A"/>
    <w:rsid w:val="00E80447"/>
    <w:rsid w:val="00E84104"/>
    <w:rsid w:val="00E85768"/>
    <w:rsid w:val="00E90BA2"/>
    <w:rsid w:val="00E938C0"/>
    <w:rsid w:val="00E93D88"/>
    <w:rsid w:val="00E950AF"/>
    <w:rsid w:val="00E95A47"/>
    <w:rsid w:val="00EA1179"/>
    <w:rsid w:val="00EA2413"/>
    <w:rsid w:val="00EA2A92"/>
    <w:rsid w:val="00EA3B2C"/>
    <w:rsid w:val="00EB36DB"/>
    <w:rsid w:val="00EB5A34"/>
    <w:rsid w:val="00EC0298"/>
    <w:rsid w:val="00EC4858"/>
    <w:rsid w:val="00ED3A83"/>
    <w:rsid w:val="00ED580E"/>
    <w:rsid w:val="00ED7AB9"/>
    <w:rsid w:val="00EE03A9"/>
    <w:rsid w:val="00EE3161"/>
    <w:rsid w:val="00EE3F73"/>
    <w:rsid w:val="00EF473D"/>
    <w:rsid w:val="00EF6E47"/>
    <w:rsid w:val="00F00055"/>
    <w:rsid w:val="00F06669"/>
    <w:rsid w:val="00F2679B"/>
    <w:rsid w:val="00F27D38"/>
    <w:rsid w:val="00F302E0"/>
    <w:rsid w:val="00F313ED"/>
    <w:rsid w:val="00F315D0"/>
    <w:rsid w:val="00F3222F"/>
    <w:rsid w:val="00F33290"/>
    <w:rsid w:val="00F368CF"/>
    <w:rsid w:val="00F44F94"/>
    <w:rsid w:val="00F55A9D"/>
    <w:rsid w:val="00F62DF4"/>
    <w:rsid w:val="00F642E1"/>
    <w:rsid w:val="00F7209F"/>
    <w:rsid w:val="00F737AB"/>
    <w:rsid w:val="00F74200"/>
    <w:rsid w:val="00F76F1F"/>
    <w:rsid w:val="00F7756A"/>
    <w:rsid w:val="00F8299F"/>
    <w:rsid w:val="00F85C55"/>
    <w:rsid w:val="00F860BA"/>
    <w:rsid w:val="00F925F1"/>
    <w:rsid w:val="00FA7603"/>
    <w:rsid w:val="00FB18DF"/>
    <w:rsid w:val="00FB670F"/>
    <w:rsid w:val="00FC133F"/>
    <w:rsid w:val="00FC31FD"/>
    <w:rsid w:val="00FC43E0"/>
    <w:rsid w:val="00FC52BA"/>
    <w:rsid w:val="00FC693F"/>
    <w:rsid w:val="00FD646C"/>
    <w:rsid w:val="00FE1412"/>
    <w:rsid w:val="00FE6C7F"/>
    <w:rsid w:val="00FF67E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F07CC"/>
  <w14:defaultImageDpi w14:val="300"/>
  <w15:docId w15:val="{62CDBED4-92FD-A348-8A4B-DBE4869F1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0F42B3"/>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0F42B3"/>
  </w:style>
  <w:style w:type="character" w:customStyle="1" w:styleId="s2">
    <w:name w:val="s2"/>
    <w:basedOn w:val="DefaultParagraphFont"/>
    <w:rsid w:val="000F42B3"/>
  </w:style>
  <w:style w:type="character" w:styleId="Hyperlink">
    <w:name w:val="Hyperlink"/>
    <w:basedOn w:val="DefaultParagraphFont"/>
    <w:uiPriority w:val="99"/>
    <w:unhideWhenUsed/>
    <w:rsid w:val="000F42B3"/>
    <w:rPr>
      <w:color w:val="0000FF"/>
      <w:u w:val="single"/>
    </w:rPr>
  </w:style>
  <w:style w:type="paragraph" w:customStyle="1" w:styleId="p2">
    <w:name w:val="p2"/>
    <w:basedOn w:val="Normal"/>
    <w:rsid w:val="000F42B3"/>
    <w:pPr>
      <w:spacing w:before="100" w:beforeAutospacing="1" w:after="100" w:afterAutospacing="1" w:line="240" w:lineRule="auto"/>
    </w:pPr>
    <w:rPr>
      <w:rFonts w:ascii="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A0328A"/>
    <w:rPr>
      <w:color w:val="800080" w:themeColor="followedHyperlink"/>
      <w:u w:val="single"/>
    </w:rPr>
  </w:style>
  <w:style w:type="character" w:customStyle="1" w:styleId="apple-converted-space">
    <w:name w:val="apple-converted-space"/>
    <w:basedOn w:val="DefaultParagraphFont"/>
    <w:rsid w:val="00A0328A"/>
  </w:style>
  <w:style w:type="paragraph" w:styleId="NormalWeb">
    <w:name w:val="Normal (Web)"/>
    <w:basedOn w:val="Normal"/>
    <w:uiPriority w:val="99"/>
    <w:unhideWhenUsed/>
    <w:rsid w:val="000E4771"/>
    <w:pPr>
      <w:spacing w:before="100" w:beforeAutospacing="1" w:after="100" w:afterAutospacing="1" w:line="240" w:lineRule="auto"/>
    </w:pPr>
    <w:rPr>
      <w:rFonts w:ascii="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743E38"/>
    <w:rPr>
      <w:color w:val="605E5C"/>
      <w:shd w:val="clear" w:color="auto" w:fill="E1DFDD"/>
    </w:rPr>
  </w:style>
  <w:style w:type="character" w:customStyle="1" w:styleId="s12">
    <w:name w:val="s12"/>
    <w:basedOn w:val="DefaultParagraphFont"/>
    <w:rsid w:val="00025B46"/>
  </w:style>
  <w:style w:type="paragraph" w:customStyle="1" w:styleId="p3">
    <w:name w:val="p3"/>
    <w:basedOn w:val="Normal"/>
    <w:rsid w:val="00EA2A92"/>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EA2A92"/>
  </w:style>
  <w:style w:type="table" w:styleId="GridTable3-Accent1">
    <w:name w:val="Grid Table 3 Accent 1"/>
    <w:basedOn w:val="TableNormal"/>
    <w:uiPriority w:val="48"/>
    <w:rsid w:val="00D9455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5Dark-Accent1">
    <w:name w:val="Grid Table 5 Dark Accent 1"/>
    <w:basedOn w:val="TableNormal"/>
    <w:uiPriority w:val="50"/>
    <w:rsid w:val="00D9455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line-through">
    <w:name w:val="line-through"/>
    <w:basedOn w:val="DefaultParagraphFont"/>
    <w:rsid w:val="00786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3750</Words>
  <Characters>21378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25078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Nephthalie Gloria Mouanga</cp:lastModifiedBy>
  <cp:revision>2</cp:revision>
  <dcterms:created xsi:type="dcterms:W3CDTF">2025-11-19T19:12:00Z</dcterms:created>
  <dcterms:modified xsi:type="dcterms:W3CDTF">2025-11-19T19:12:00Z</dcterms:modified>
  <cp:category/>
</cp:coreProperties>
</file>