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95211949"/>
        <w:docPartObj>
          <w:docPartGallery w:val="Cover Pages"/>
          <w:docPartUnique/>
        </w:docPartObj>
      </w:sdtPr>
      <w:sdtEndPr/>
      <w:sdtContent>
        <w:p w14:paraId="6E5619B4" w14:textId="732F7611" w:rsidR="00846DDF" w:rsidRDefault="00846DDF">
          <w:r>
            <w:rPr>
              <w:noProof/>
            </w:rPr>
            <mc:AlternateContent>
              <mc:Choice Requires="wpg">
                <w:drawing>
                  <wp:anchor distT="0" distB="0" distL="114300" distR="114300" simplePos="0" relativeHeight="251659264" behindDoc="1" locked="0" layoutInCell="1" allowOverlap="1" wp14:anchorId="7824F770" wp14:editId="3D35770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45AAFB8" w14:textId="182B196E" w:rsidR="00846DDF" w:rsidRDefault="00846DDF" w:rsidP="00846DDF">
                                      <w:pPr>
                                        <w:pStyle w:val="NoSpacing"/>
                                        <w:spacing w:before="120"/>
                                        <w:jc w:val="center"/>
                                        <w:rPr>
                                          <w:color w:val="FFFFFF" w:themeColor="background1"/>
                                        </w:rPr>
                                      </w:pPr>
                                      <w:r>
                                        <w:rPr>
                                          <w:color w:val="FFFFFF" w:themeColor="background1"/>
                                        </w:rPr>
                                        <w:t>Leonie Roberts (2004506)</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7CED38D" w14:textId="177E1C9B" w:rsidR="00846DDF" w:rsidRDefault="00846DD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poverty 21st </w:t>
                                      </w:r>
                                      <w:proofErr w:type="gramStart"/>
                                      <w:r>
                                        <w:rPr>
                                          <w:rFonts w:asciiTheme="majorHAnsi" w:eastAsiaTheme="majorEastAsia" w:hAnsiTheme="majorHAnsi" w:cstheme="majorBidi"/>
                                          <w:caps/>
                                          <w:color w:val="4472C4" w:themeColor="accent1"/>
                                          <w:sz w:val="72"/>
                                          <w:szCs w:val="72"/>
                                        </w:rPr>
                                        <w:t>century</w:t>
                                      </w:r>
                                      <w:r w:rsidR="002B2DE6">
                                        <w:rPr>
                                          <w:rFonts w:asciiTheme="majorHAnsi" w:eastAsiaTheme="majorEastAsia" w:hAnsiTheme="majorHAnsi" w:cstheme="majorBidi"/>
                                          <w:caps/>
                                          <w:color w:val="4472C4" w:themeColor="accent1"/>
                                          <w:sz w:val="72"/>
                                          <w:szCs w:val="72"/>
                                        </w:rPr>
                                        <w:t xml:space="preserve"> </w:t>
                                      </w:r>
                                      <w:r w:rsidR="00E341E1">
                                        <w:rPr>
                                          <w:rFonts w:asciiTheme="majorHAnsi" w:eastAsiaTheme="majorEastAsia" w:hAnsiTheme="majorHAnsi" w:cstheme="majorBidi"/>
                                          <w:caps/>
                                          <w:color w:val="4472C4" w:themeColor="accent1"/>
                                          <w:sz w:val="72"/>
                                          <w:szCs w:val="72"/>
                                        </w:rPr>
                                        <w:t xml:space="preserve"> covid</w:t>
                                      </w:r>
                                      <w:proofErr w:type="gramEnd"/>
                                      <w:r w:rsidR="00E341E1">
                                        <w:rPr>
                                          <w:rFonts w:asciiTheme="majorHAnsi" w:eastAsiaTheme="majorEastAsia" w:hAnsiTheme="majorHAnsi" w:cstheme="majorBidi"/>
                                          <w:caps/>
                                          <w:color w:val="4472C4" w:themeColor="accent1"/>
                                          <w:sz w:val="72"/>
                                          <w:szCs w:val="72"/>
                                        </w:rPr>
                                        <w:t xml:space="preserve"> 19</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824F770"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45AAFB8" w14:textId="182B196E" w:rsidR="00846DDF" w:rsidRDefault="00846DDF" w:rsidP="00846DDF">
                                <w:pPr>
                                  <w:pStyle w:val="NoSpacing"/>
                                  <w:spacing w:before="120"/>
                                  <w:jc w:val="center"/>
                                  <w:rPr>
                                    <w:color w:val="FFFFFF" w:themeColor="background1"/>
                                  </w:rPr>
                                </w:pPr>
                                <w:r>
                                  <w:rPr>
                                    <w:color w:val="FFFFFF" w:themeColor="background1"/>
                                  </w:rPr>
                                  <w:t>Leonie Roberts (2004506)</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7CED38D" w14:textId="177E1C9B" w:rsidR="00846DDF" w:rsidRDefault="00846DD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poverty 21st </w:t>
                                </w:r>
                                <w:proofErr w:type="gramStart"/>
                                <w:r>
                                  <w:rPr>
                                    <w:rFonts w:asciiTheme="majorHAnsi" w:eastAsiaTheme="majorEastAsia" w:hAnsiTheme="majorHAnsi" w:cstheme="majorBidi"/>
                                    <w:caps/>
                                    <w:color w:val="4472C4" w:themeColor="accent1"/>
                                    <w:sz w:val="72"/>
                                    <w:szCs w:val="72"/>
                                  </w:rPr>
                                  <w:t>century</w:t>
                                </w:r>
                                <w:r w:rsidR="002B2DE6">
                                  <w:rPr>
                                    <w:rFonts w:asciiTheme="majorHAnsi" w:eastAsiaTheme="majorEastAsia" w:hAnsiTheme="majorHAnsi" w:cstheme="majorBidi"/>
                                    <w:caps/>
                                    <w:color w:val="4472C4" w:themeColor="accent1"/>
                                    <w:sz w:val="72"/>
                                    <w:szCs w:val="72"/>
                                  </w:rPr>
                                  <w:t xml:space="preserve"> </w:t>
                                </w:r>
                                <w:r w:rsidR="00E341E1">
                                  <w:rPr>
                                    <w:rFonts w:asciiTheme="majorHAnsi" w:eastAsiaTheme="majorEastAsia" w:hAnsiTheme="majorHAnsi" w:cstheme="majorBidi"/>
                                    <w:caps/>
                                    <w:color w:val="4472C4" w:themeColor="accent1"/>
                                    <w:sz w:val="72"/>
                                    <w:szCs w:val="72"/>
                                  </w:rPr>
                                  <w:t xml:space="preserve"> covid</w:t>
                                </w:r>
                                <w:proofErr w:type="gramEnd"/>
                                <w:r w:rsidR="00E341E1">
                                  <w:rPr>
                                    <w:rFonts w:asciiTheme="majorHAnsi" w:eastAsiaTheme="majorEastAsia" w:hAnsiTheme="majorHAnsi" w:cstheme="majorBidi"/>
                                    <w:caps/>
                                    <w:color w:val="4472C4" w:themeColor="accent1"/>
                                    <w:sz w:val="72"/>
                                    <w:szCs w:val="72"/>
                                  </w:rPr>
                                  <w:t xml:space="preserve"> 19</w:t>
                                </w:r>
                              </w:p>
                            </w:sdtContent>
                          </w:sdt>
                        </w:txbxContent>
                      </v:textbox>
                    </v:shape>
                    <w10:wrap anchorx="page" anchory="page"/>
                  </v:group>
                </w:pict>
              </mc:Fallback>
            </mc:AlternateContent>
          </w:r>
        </w:p>
        <w:p w14:paraId="64EBD950" w14:textId="472329D2" w:rsidR="00846DDF" w:rsidRDefault="00846DDF">
          <w:r>
            <w:br w:type="page"/>
          </w:r>
        </w:p>
      </w:sdtContent>
    </w:sdt>
    <w:p w14:paraId="29030488" w14:textId="32EB9C7A" w:rsidR="00FF262E" w:rsidRDefault="00FF262E">
      <w:r>
        <w:lastRenderedPageBreak/>
        <w:t xml:space="preserve"> </w:t>
      </w:r>
    </w:p>
    <w:p w14:paraId="7BD5FA2A" w14:textId="576D49BF" w:rsidR="00FF262E" w:rsidRDefault="00FF262E">
      <w:r>
        <w:t xml:space="preserve">According to JRF (2021) the definition of poverty is being unable to heat your home, pay the rent and cannot buy essentials for your children. In </w:t>
      </w:r>
      <w:r w:rsidR="00295831">
        <w:t>addition,</w:t>
      </w:r>
      <w:r>
        <w:t xml:space="preserve"> facing impossible decision about money which would lead </w:t>
      </w:r>
      <w:r w:rsidR="00295831">
        <w:t>to insecurity</w:t>
      </w:r>
      <w:r>
        <w:t xml:space="preserve"> and uncertainty. </w:t>
      </w:r>
      <w:r w:rsidR="00295831">
        <w:t xml:space="preserve">In this essay I will also be looking at the level of poverty in the UK and how it is measured. Furthermore, I will also be looking at the causes of poverty and why it happens. To conclude I will then be looking specifically the impact COVID 19 had on families and children. Therefore, discussing the consequences of poverty and how it can impact children specifically. This will mean looking closely at the </w:t>
      </w:r>
      <w:r w:rsidR="002D53BA">
        <w:t xml:space="preserve">impact the </w:t>
      </w:r>
      <w:r w:rsidR="00295831">
        <w:t xml:space="preserve">education </w:t>
      </w:r>
      <w:r w:rsidR="002D53BA">
        <w:t xml:space="preserve">sector </w:t>
      </w:r>
      <w:r w:rsidR="00295831">
        <w:t>had during</w:t>
      </w:r>
      <w:r w:rsidR="002D53BA">
        <w:t xml:space="preserve"> COVID 19. Children. not being supported and suffering with their well-being and mental health. The fact that some children depended on the school system for their free meals to eat and would ensure that they are receiving their well-balanced diet. </w:t>
      </w:r>
      <w:r w:rsidR="00080ED5">
        <w:t xml:space="preserve">The fact that these impacts can further on to their adulthood life and have a long-lasting effect. </w:t>
      </w:r>
    </w:p>
    <w:p w14:paraId="0F1A3234" w14:textId="77777777" w:rsidR="00FF262E" w:rsidRDefault="00FF262E"/>
    <w:p w14:paraId="36862003" w14:textId="56602E00" w:rsidR="002D53BA" w:rsidRDefault="002D53BA">
      <w:r>
        <w:t xml:space="preserve">Parliament (2021) suggests that poverty is measured by two trends. The first one is the relative low income </w:t>
      </w:r>
      <w:r w:rsidR="00422C76">
        <w:t xml:space="preserve">living where the household income is below 60% of the medium in that year. </w:t>
      </w:r>
      <w:r w:rsidR="00F82223">
        <w:t xml:space="preserve">This means </w:t>
      </w:r>
      <w:r w:rsidR="007C7829">
        <w:t xml:space="preserve">that the household is less than 60 % of the average. Therefore, they would be living in poverty. </w:t>
      </w:r>
      <w:r w:rsidR="00422C76">
        <w:t xml:space="preserve">Secondly the people in </w:t>
      </w:r>
      <w:r w:rsidR="00085307">
        <w:t xml:space="preserve">absolute low income </w:t>
      </w:r>
      <w:r w:rsidR="00CB7CBE">
        <w:t>are</w:t>
      </w:r>
      <w:r w:rsidR="00085307">
        <w:t xml:space="preserve"> 60% of the inflation</w:t>
      </w:r>
      <w:r w:rsidR="00D94D9A">
        <w:t xml:space="preserve"> adjusted median income in some base year. </w:t>
      </w:r>
      <w:r w:rsidR="007C7829">
        <w:t xml:space="preserve">This means that the person is below the 60% threshold and that they are unable to provide necessary essentials to maintain basic living standards. </w:t>
      </w:r>
      <w:r w:rsidR="00CB7CBE">
        <w:t xml:space="preserve">To measure the relatively low income they must compare the household’s income against the lowest income. This is done by comparing it against the rest of the population in that year. Whereas, when looking at the absolute low income they must </w:t>
      </w:r>
      <w:r w:rsidR="00CB7CBE">
        <w:lastRenderedPageBreak/>
        <w:t xml:space="preserve">review the living standards and see whether they are improving in time. </w:t>
      </w:r>
      <w:r w:rsidR="00F72107">
        <w:t xml:space="preserve">Therefore, the costs that people face having to deal with are rent, mortgage, insurances, and water rates. That is also without including direct taxes such as National insurance and council tax. To compare relative and absolute poverty they look at before and after housing costs. This means that people who are poorer tend to spend most of their income on housing. </w:t>
      </w:r>
    </w:p>
    <w:p w14:paraId="52588CD0" w14:textId="1CFC8666" w:rsidR="007630F0" w:rsidRDefault="007630F0">
      <w:r>
        <w:t xml:space="preserve">This enables us to provide factual </w:t>
      </w:r>
      <w:r w:rsidR="00F82223">
        <w:t>data which</w:t>
      </w:r>
      <w:r>
        <w:t xml:space="preserve"> we are then able to use to monitor and </w:t>
      </w:r>
      <w:r w:rsidR="00F82223">
        <w:t>assess</w:t>
      </w:r>
      <w:r>
        <w:t xml:space="preserve"> the poverty rate. </w:t>
      </w:r>
      <w:r w:rsidR="007C7829">
        <w:t xml:space="preserve">Every year it is crucial that Parliament follow through and complete a survey. This is important as it will enable them to create a poverty line. </w:t>
      </w:r>
      <w:r w:rsidR="00F82223">
        <w:t xml:space="preserve">According to action for children (2021) the poverty rate has risen especially due to recent events with the pandemic which has impacted everyone. They suggest that in over the last 5 years dating from 2014-2020 it has risen by 500,000. This means that 31% of children are living in poverty in the UK. The pandemic alone which is dated 2019/2020 that 4.3 million children </w:t>
      </w:r>
      <w:r w:rsidR="007C7829">
        <w:t>were</w:t>
      </w:r>
      <w:r w:rsidR="00F82223">
        <w:t xml:space="preserve"> living in poverty. This clearly indicates that this is a large-scale issue across the entire UK. </w:t>
      </w:r>
      <w:r w:rsidR="00112A18">
        <w:t xml:space="preserve">Action for children (2021) suggests that the North-east of England has noticed the largest increase in child poverty over the last 5 years. The rate has gone from 26% to 37%. This shows that it has risen by a third. Therefore, many low paid workers in that area are being forced into poverty line. This has resulted in people having seek social benefits to be able to stay financially afloat and be able to support themselves day by day. Many </w:t>
      </w:r>
      <w:r w:rsidR="004F04D2">
        <w:t>large-scale</w:t>
      </w:r>
      <w:r w:rsidR="00112A18">
        <w:t xml:space="preserve"> cities also suffered and felt the pressure places such as London and Birmingham were also forced into being in the poverty line in 2019/2020. This meant that this was a regional issue. This is because of factors such as </w:t>
      </w:r>
      <w:r w:rsidR="004F04D2">
        <w:t>job losses and pay cuts this left people struggling. Whereas, when you look by country Wales poverty line matches the UK 31% rate that was given in 2019/2020. This clearly indicates that a lot more is needed to be done to support families and children</w:t>
      </w:r>
      <w:r w:rsidR="003C4A5C">
        <w:t xml:space="preserve"> to prevent child poverty</w:t>
      </w:r>
      <w:r w:rsidR="004F04D2">
        <w:t xml:space="preserve">. Ensuring that everyone is aware of benefits </w:t>
      </w:r>
      <w:r w:rsidR="004F04D2">
        <w:lastRenderedPageBreak/>
        <w:t xml:space="preserve">and what they are entitled to is crucial. The government responsibility is to also ensure that the amount of the benefit is feasible for everyone and realistic to live off. For example, Universal credit. </w:t>
      </w:r>
      <w:r w:rsidR="00C77BDD">
        <w:t xml:space="preserve">The BBC (2021) article suggests that the purpose of Universal Credit is a support payment for working aged people. This has been introduced to replace a range of benefits. Many people who are unemployed or are in low paid jobs would use this allowance to help with extra costs. More than 5.8 million people in England, Scotland and Wales seek this benefit. Therefore, staggering 40% of Universal credit claimants are in fact workers. During the pandemic to help an increase of £20 a week was implemented to ease pressure. However, on October 6 there was a reduction on the benefit meaning the extra £20 no longer stands. The Government perspective was that this would only ever be a temporary measure. Rishi Sunak introduced the “Tapper rate. This is where the amount a person is entitled to will be impacted and would mean a loss of money. Therefore, this suggests that the more you earn the less help you will be entitled to. An example in which if you have the responsibility for children or person with disability this could potentially </w:t>
      </w:r>
      <w:r w:rsidR="00AF4D8A">
        <w:t>limits</w:t>
      </w:r>
      <w:r w:rsidR="00C77BDD">
        <w:t xml:space="preserve"> your ability to work. Therefore, worker allowance</w:t>
      </w:r>
      <w:r w:rsidR="00AF4D8A">
        <w:t xml:space="preserve"> is in place this means that you. must earn a certain amount before you lose your Universal Credit. The way in which things will be changing is the fact that employees claiming Universal credit and earn enough to pay National insurance will be required to pay more tax. This will affect someone who works more than 20 hours a week on minimum age or earns about £9,564 a year. </w:t>
      </w:r>
      <w:proofErr w:type="spellStart"/>
      <w:r w:rsidR="00026CFA">
        <w:t>Torten</w:t>
      </w:r>
      <w:proofErr w:type="spellEnd"/>
      <w:r w:rsidR="00026CFA">
        <w:t xml:space="preserve"> Bell said that “removing the boost would mean 4.4 million households with 5.1 million adults and 3.5 million children, will see their income fall by £1,000 overnight”. This means that clearly people depended on om the extra support. Therefore, they will now be looking at how to substitute other areas to fill that void. This could have made the difference for extra meals and ensuring a well-balanced healthy diet or even support for the families to get by. </w:t>
      </w:r>
      <w:r w:rsidR="003C4A5C">
        <w:lastRenderedPageBreak/>
        <w:t xml:space="preserve">Therefore, this clearly shows that the benefits are inadequate benefits which mean more children are living in poverty. </w:t>
      </w:r>
    </w:p>
    <w:p w14:paraId="263F8898" w14:textId="07089E33" w:rsidR="00026CFA" w:rsidRDefault="00026CFA">
      <w:r>
        <w:t xml:space="preserve">The cost of living is </w:t>
      </w:r>
      <w:r w:rsidR="003C4A5C">
        <w:t>too</w:t>
      </w:r>
      <w:r>
        <w:t xml:space="preserve"> much and </w:t>
      </w:r>
      <w:r w:rsidR="003C4A5C">
        <w:t xml:space="preserve">a daily struggle for people. </w:t>
      </w:r>
      <w:r>
        <w:t xml:space="preserve">Consequences of poverty part </w:t>
      </w:r>
    </w:p>
    <w:p w14:paraId="43BF163D" w14:textId="68620902" w:rsidR="00FF262E" w:rsidRDefault="003C4A5C">
      <w:hyperlink r:id="rId4" w:history="1">
        <w:r w:rsidRPr="00F44A7F">
          <w:rPr>
            <w:rStyle w:val="Hyperlink"/>
          </w:rPr>
          <w:t>http://www.healthscotland.scot/population-groups/children/child-poverty/child-poverty-overview/impact-of-child-poverty</w:t>
        </w:r>
      </w:hyperlink>
    </w:p>
    <w:p w14:paraId="2062105B" w14:textId="77777777" w:rsidR="003C4A5C" w:rsidRDefault="003C4A5C"/>
    <w:p w14:paraId="627D6F42" w14:textId="22888C69" w:rsidR="00FF262E" w:rsidRDefault="00FF262E">
      <w:r>
        <w:t xml:space="preserve">Conclusion </w:t>
      </w:r>
    </w:p>
    <w:p w14:paraId="4CC44680" w14:textId="77777777" w:rsidR="00FF262E" w:rsidRDefault="00FF262E"/>
    <w:p w14:paraId="1F11B524" w14:textId="77777777" w:rsidR="00FF262E" w:rsidRDefault="00FF262E"/>
    <w:p w14:paraId="36EC9207" w14:textId="2170D2E4" w:rsidR="00846DDF" w:rsidRDefault="00846DDF">
      <w:r>
        <w:t xml:space="preserve">References </w:t>
      </w:r>
    </w:p>
    <w:p w14:paraId="00573AF7" w14:textId="43A68E24" w:rsidR="002B2DE6" w:rsidRDefault="002B2DE6">
      <w:hyperlink r:id="rId5" w:history="1">
        <w:r w:rsidRPr="00911114">
          <w:rPr>
            <w:rStyle w:val="Hyperlink"/>
          </w:rPr>
          <w:t>https://www.jrf.org.uk/report/uk-poverty-2020-21</w:t>
        </w:r>
      </w:hyperlink>
    </w:p>
    <w:p w14:paraId="02F00BEE" w14:textId="3D1EA984" w:rsidR="002B2DE6" w:rsidRDefault="00AF4D8A">
      <w:hyperlink r:id="rId6" w:history="1">
        <w:r w:rsidRPr="00F44A7F">
          <w:rPr>
            <w:rStyle w:val="Hyperlink"/>
          </w:rPr>
          <w:t>https://www.bbc.co.uk/news/uk-41487126</w:t>
        </w:r>
      </w:hyperlink>
      <w:r>
        <w:t xml:space="preserve">  Universal credit </w:t>
      </w:r>
    </w:p>
    <w:p w14:paraId="77AD647F" w14:textId="77777777" w:rsidR="00AF4D8A" w:rsidRDefault="00AF4D8A"/>
    <w:p w14:paraId="17B308A9" w14:textId="3BD11A02" w:rsidR="002B2DE6" w:rsidRDefault="002B2DE6">
      <w:r>
        <w:t xml:space="preserve">Covid unemployment </w:t>
      </w:r>
      <w:hyperlink r:id="rId7" w:history="1">
        <w:r w:rsidRPr="00911114">
          <w:rPr>
            <w:rStyle w:val="Hyperlink"/>
          </w:rPr>
          <w:t>https://www.bbc.co.uk/news/business-52660591</w:t>
        </w:r>
      </w:hyperlink>
      <w:r>
        <w:t xml:space="preserve"> </w:t>
      </w:r>
    </w:p>
    <w:p w14:paraId="5FDFA2AE" w14:textId="77777777" w:rsidR="002B2DE6" w:rsidRDefault="002B2DE6"/>
    <w:p w14:paraId="1EFBB5EB" w14:textId="5DAEEA04" w:rsidR="002D53BA" w:rsidRDefault="002D53BA">
      <w:r>
        <w:t xml:space="preserve">Measuring poverty </w:t>
      </w:r>
      <w:hyperlink r:id="rId8" w:history="1">
        <w:r w:rsidRPr="00676290">
          <w:rPr>
            <w:rStyle w:val="Hyperlink"/>
          </w:rPr>
          <w:t>https://commonslibrary.parliament.uk/research-briefings/sn07096/</w:t>
        </w:r>
      </w:hyperlink>
    </w:p>
    <w:p w14:paraId="7012E1A6" w14:textId="77777777" w:rsidR="002D53BA" w:rsidRDefault="002D53BA"/>
    <w:p w14:paraId="76D60AF6" w14:textId="015FDF4B" w:rsidR="00E341E1" w:rsidRDefault="00E341E1">
      <w:r>
        <w:t xml:space="preserve">Where is child poverty In the </w:t>
      </w:r>
      <w:proofErr w:type="spellStart"/>
      <w:r>
        <w:t>Uk</w:t>
      </w:r>
      <w:proofErr w:type="spellEnd"/>
      <w:r>
        <w:t>?</w:t>
      </w:r>
      <w:r w:rsidRPr="00E341E1">
        <w:t xml:space="preserve"> </w:t>
      </w:r>
      <w:hyperlink r:id="rId9" w:history="1">
        <w:r w:rsidRPr="00FA4A59">
          <w:rPr>
            <w:rStyle w:val="Hyperlink"/>
          </w:rPr>
          <w:t>https://www.actionforchildren.org.uk/blog/where-is-child-poverty-increasing-in-the-uk/</w:t>
        </w:r>
      </w:hyperlink>
    </w:p>
    <w:p w14:paraId="254CBC22" w14:textId="3A7EDF98" w:rsidR="00EF2BB6" w:rsidRDefault="00EF2BB6">
      <w:r>
        <w:lastRenderedPageBreak/>
        <w:t xml:space="preserve">The causes of child poverty </w:t>
      </w:r>
      <w:r w:rsidR="008C6D2F">
        <w:t>(who/what)</w:t>
      </w:r>
      <w:hyperlink r:id="rId10" w:history="1">
        <w:r w:rsidR="008C6D2F" w:rsidRPr="00FA4A59">
          <w:rPr>
            <w:rStyle w:val="Hyperlink"/>
          </w:rPr>
          <w:t>https://assets.publis</w:t>
        </w:r>
        <w:r w:rsidR="008C6D2F" w:rsidRPr="00FA4A59">
          <w:rPr>
            <w:rStyle w:val="Hyperlink"/>
          </w:rPr>
          <w:t>h</w:t>
        </w:r>
        <w:r w:rsidR="008C6D2F" w:rsidRPr="00FA4A59">
          <w:rPr>
            <w:rStyle w:val="Hyperlink"/>
          </w:rPr>
          <w:t>ing.service.gov.uk/government/uploads/system/uploads/attachment_data/file/285389/Cm_8781_Child_Poverty_Evidence_Review_Print.pdf</w:t>
        </w:r>
      </w:hyperlink>
    </w:p>
    <w:p w14:paraId="5F7D4638" w14:textId="625E7B1D" w:rsidR="00E341E1" w:rsidRDefault="00E341E1" w:rsidP="008C6D2F">
      <w:pPr>
        <w:spacing w:before="240"/>
      </w:pPr>
      <w:r>
        <w:t>Impact of child poverty in covid 19</w:t>
      </w:r>
      <w:r w:rsidR="008C6D2F">
        <w:t xml:space="preserve"> (why)</w:t>
      </w:r>
      <w:r>
        <w:t xml:space="preserve"> </w:t>
      </w:r>
      <w:hyperlink r:id="rId11" w:history="1">
        <w:r w:rsidRPr="00FA4A59">
          <w:rPr>
            <w:rStyle w:val="Hyperlink"/>
          </w:rPr>
          <w:t>https://lordslibrary.parliament.uk/covid-19-impact-on-child-poverty-and-on-young-peoples-education-health-and-wellbeing/</w:t>
        </w:r>
      </w:hyperlink>
    </w:p>
    <w:p w14:paraId="5ACF2336" w14:textId="05667B02" w:rsidR="00EF2BB6" w:rsidRDefault="00EF2BB6">
      <w:r>
        <w:t xml:space="preserve">Child </w:t>
      </w:r>
      <w:proofErr w:type="spellStart"/>
      <w:r>
        <w:t>well being</w:t>
      </w:r>
      <w:proofErr w:type="spellEnd"/>
      <w:r>
        <w:t xml:space="preserve"> covid 19 </w:t>
      </w:r>
      <w:hyperlink r:id="rId12" w:history="1">
        <w:r w:rsidRPr="00FA4A59">
          <w:rPr>
            <w:rStyle w:val="Hyperlink"/>
          </w:rPr>
          <w:t>https://www.childrenssociety.org.uk/sites/default/files/2020-10/life-on-hold-childrens-well-being-and-covid-19.pdf</w:t>
        </w:r>
      </w:hyperlink>
    </w:p>
    <w:p w14:paraId="6DC793B8" w14:textId="67C641C6" w:rsidR="00EF2BB6" w:rsidRDefault="00EF2BB6">
      <w:r>
        <w:t xml:space="preserve">Who </w:t>
      </w:r>
      <w:proofErr w:type="gramStart"/>
      <w:r w:rsidR="00FF262E">
        <w:t xml:space="preserve">is </w:t>
      </w:r>
      <w:r>
        <w:t xml:space="preserve"> impacted</w:t>
      </w:r>
      <w:proofErr w:type="gramEnd"/>
      <w:r>
        <w:t xml:space="preserve"> in covid 19 </w:t>
      </w:r>
      <w:hyperlink r:id="rId13" w:history="1">
        <w:r w:rsidRPr="00FA4A59">
          <w:rPr>
            <w:rStyle w:val="Hyperlink"/>
          </w:rPr>
          <w:t>https://ww</w:t>
        </w:r>
        <w:r w:rsidRPr="00FA4A59">
          <w:rPr>
            <w:rStyle w:val="Hyperlink"/>
          </w:rPr>
          <w:t>w</w:t>
        </w:r>
        <w:r w:rsidRPr="00FA4A59">
          <w:rPr>
            <w:rStyle w:val="Hyperlink"/>
          </w:rPr>
          <w:t>.jrf.org.uk/press/rising-child-and-pensioner-poverty-shows-why-covid-inquiry-must-consider-its-impact</w:t>
        </w:r>
      </w:hyperlink>
    </w:p>
    <w:p w14:paraId="3D37F37D" w14:textId="77777777" w:rsidR="00EF2BB6" w:rsidRDefault="00EF2BB6"/>
    <w:p w14:paraId="21912E11" w14:textId="77777777" w:rsidR="00E341E1" w:rsidRDefault="00E341E1"/>
    <w:p w14:paraId="6AA7D606" w14:textId="1F7DC49E" w:rsidR="007C0302" w:rsidRDefault="00846DDF">
      <w:r w:rsidRPr="00846DDF">
        <w:t>https://www.jrf.org.uk/our-work/what-is-poverty</w:t>
      </w:r>
    </w:p>
    <w:sectPr w:rsidR="007C0302" w:rsidSect="00846DD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DDF"/>
    <w:rsid w:val="00026CFA"/>
    <w:rsid w:val="00080ED5"/>
    <w:rsid w:val="00085307"/>
    <w:rsid w:val="00112A18"/>
    <w:rsid w:val="00295831"/>
    <w:rsid w:val="002B2DE6"/>
    <w:rsid w:val="002D53BA"/>
    <w:rsid w:val="003C4A5C"/>
    <w:rsid w:val="00422C76"/>
    <w:rsid w:val="004E1D68"/>
    <w:rsid w:val="004F04D2"/>
    <w:rsid w:val="007630F0"/>
    <w:rsid w:val="007C7829"/>
    <w:rsid w:val="007F1611"/>
    <w:rsid w:val="00846DDF"/>
    <w:rsid w:val="008C6D2F"/>
    <w:rsid w:val="008F0598"/>
    <w:rsid w:val="00AF4D8A"/>
    <w:rsid w:val="00BC4E9A"/>
    <w:rsid w:val="00C77BDD"/>
    <w:rsid w:val="00CB7CBE"/>
    <w:rsid w:val="00D94D9A"/>
    <w:rsid w:val="00E341E1"/>
    <w:rsid w:val="00E52297"/>
    <w:rsid w:val="00E620EE"/>
    <w:rsid w:val="00EF2BB6"/>
    <w:rsid w:val="00F72107"/>
    <w:rsid w:val="00F82223"/>
    <w:rsid w:val="00FA75F0"/>
    <w:rsid w:val="00FF2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36B5B"/>
  <w15:chartTrackingRefBased/>
  <w15:docId w15:val="{AA48C842-304B-A04D-9B17-968B8FBD1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5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0598"/>
    <w:rPr>
      <w:rFonts w:eastAsiaTheme="minorEastAsia"/>
      <w:sz w:val="22"/>
      <w:szCs w:val="22"/>
      <w:lang w:val="en-US" w:eastAsia="zh-CN"/>
    </w:rPr>
  </w:style>
  <w:style w:type="character" w:customStyle="1" w:styleId="NoSpacingChar">
    <w:name w:val="No Spacing Char"/>
    <w:basedOn w:val="DefaultParagraphFont"/>
    <w:link w:val="NoSpacing"/>
    <w:uiPriority w:val="1"/>
    <w:rsid w:val="008F0598"/>
    <w:rPr>
      <w:rFonts w:eastAsiaTheme="minorEastAsia"/>
      <w:sz w:val="22"/>
      <w:szCs w:val="22"/>
      <w:lang w:val="en-US" w:eastAsia="zh-CN"/>
    </w:rPr>
  </w:style>
  <w:style w:type="paragraph" w:styleId="ListParagraph">
    <w:name w:val="List Paragraph"/>
    <w:basedOn w:val="Normal"/>
    <w:uiPriority w:val="34"/>
    <w:qFormat/>
    <w:rsid w:val="008F0598"/>
    <w:pPr>
      <w:ind w:left="720"/>
      <w:contextualSpacing/>
    </w:pPr>
  </w:style>
  <w:style w:type="character" w:styleId="Hyperlink">
    <w:name w:val="Hyperlink"/>
    <w:basedOn w:val="DefaultParagraphFont"/>
    <w:uiPriority w:val="99"/>
    <w:unhideWhenUsed/>
    <w:rsid w:val="00E341E1"/>
    <w:rPr>
      <w:color w:val="0563C1" w:themeColor="hyperlink"/>
      <w:u w:val="single"/>
    </w:rPr>
  </w:style>
  <w:style w:type="character" w:styleId="UnresolvedMention">
    <w:name w:val="Unresolved Mention"/>
    <w:basedOn w:val="DefaultParagraphFont"/>
    <w:uiPriority w:val="99"/>
    <w:semiHidden/>
    <w:unhideWhenUsed/>
    <w:rsid w:val="00E341E1"/>
    <w:rPr>
      <w:color w:val="605E5C"/>
      <w:shd w:val="clear" w:color="auto" w:fill="E1DFDD"/>
    </w:rPr>
  </w:style>
  <w:style w:type="character" w:styleId="FollowedHyperlink">
    <w:name w:val="FollowedHyperlink"/>
    <w:basedOn w:val="DefaultParagraphFont"/>
    <w:uiPriority w:val="99"/>
    <w:semiHidden/>
    <w:unhideWhenUsed/>
    <w:rsid w:val="00EF2BB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sn07096/" TargetMode="External"/><Relationship Id="rId13" Type="http://schemas.openxmlformats.org/officeDocument/2006/relationships/hyperlink" Target="https://www.jrf.org.uk/press/rising-child-and-pensioner-poverty-shows-why-covid-inquiry-must-consider-its-impact" TargetMode="External"/><Relationship Id="rId3" Type="http://schemas.openxmlformats.org/officeDocument/2006/relationships/webSettings" Target="webSettings.xml"/><Relationship Id="rId7" Type="http://schemas.openxmlformats.org/officeDocument/2006/relationships/hyperlink" Target="https://www.bbc.co.uk/news/business-52660591" TargetMode="External"/><Relationship Id="rId12" Type="http://schemas.openxmlformats.org/officeDocument/2006/relationships/hyperlink" Target="https://www.childrenssociety.org.uk/sites/default/files/2020-10/life-on-hold-childrens-well-being-and-covid-19.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news/uk-41487126" TargetMode="External"/><Relationship Id="rId11" Type="http://schemas.openxmlformats.org/officeDocument/2006/relationships/hyperlink" Target="https://lordslibrary.parliament.uk/covid-19-impact-on-child-poverty-and-on-young-peoples-education-health-and-wellbeing/" TargetMode="External"/><Relationship Id="rId5" Type="http://schemas.openxmlformats.org/officeDocument/2006/relationships/hyperlink" Target="https://www.jrf.org.uk/report/uk-poverty-2020-21" TargetMode="External"/><Relationship Id="rId15" Type="http://schemas.openxmlformats.org/officeDocument/2006/relationships/theme" Target="theme/theme1.xml"/><Relationship Id="rId10" Type="http://schemas.openxmlformats.org/officeDocument/2006/relationships/hyperlink" Target="https://assets.publishing.service.gov.uk/government/uploads/system/uploads/attachment_data/file/285389/Cm_8781_Child_Poverty_Evidence_Review_Print.pdf" TargetMode="External"/><Relationship Id="rId4" Type="http://schemas.openxmlformats.org/officeDocument/2006/relationships/hyperlink" Target="http://www.healthscotland.scot/population-groups/children/child-poverty/child-poverty-overview/impact-of-child-poverty" TargetMode="External"/><Relationship Id="rId9" Type="http://schemas.openxmlformats.org/officeDocument/2006/relationships/hyperlink" Target="https://www.actionforchildren.org.uk/blog/where-is-child-poverty-increasing-in-the-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369</TotalTime>
  <Pages>6</Pages>
  <Words>1288</Words>
  <Characters>7345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poverty 21st century  covid 19</vt:lpstr>
    </vt:vector>
  </TitlesOfParts>
  <Company/>
  <LinksUpToDate>false</LinksUpToDate>
  <CharactersWithSpaces>8616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poverty 21st century  covid 19</dc:title>
  <dc:subject/>
  <dc:creator>Leonie Roberts (2004506)</dc:creator>
  <cp:keywords/>
  <dc:description/>
  <cp:lastModifiedBy>Leonie Roberts</cp:lastModifiedBy>
  <cp:revision>6</cp:revision>
  <dcterms:created xsi:type="dcterms:W3CDTF">2021-10-15T07:55:00Z</dcterms:created>
  <dcterms:modified xsi:type="dcterms:W3CDTF">2021-10-29T02:05:00Z</dcterms:modified>
</cp:coreProperties>
</file>