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lang w:eastAsia="en-GB"/>
        </w:rPr>
      </w:pPr>
    </w:p>
    <w:p w:rsidR="00C5526D" w:rsidRPr="00C65E8D" w:rsidRDefault="00C5526D" w:rsidP="00C5526D">
      <w:pPr>
        <w:jc w:val="center"/>
        <w:rPr>
          <w:rFonts w:eastAsiaTheme="minorEastAsia" w:cstheme="minorHAnsi"/>
          <w:sz w:val="32"/>
          <w:lang w:eastAsia="en-GB"/>
        </w:rPr>
      </w:pPr>
      <w:r w:rsidRPr="00C65E8D">
        <w:rPr>
          <w:rFonts w:eastAsiaTheme="minorEastAsia" w:cstheme="minorHAnsi"/>
          <w:sz w:val="32"/>
          <w:lang w:eastAsia="en-GB"/>
        </w:rPr>
        <w:t>MODULE SYLLABUS</w:t>
      </w:r>
    </w:p>
    <w:p w:rsidR="00C5526D" w:rsidRPr="00C65E8D" w:rsidRDefault="00C5526D" w:rsidP="00C5526D">
      <w:pPr>
        <w:jc w:val="center"/>
        <w:rPr>
          <w:rFonts w:eastAsiaTheme="minorEastAsia" w:cstheme="minorHAnsi"/>
          <w:b/>
          <w:sz w:val="32"/>
          <w:lang w:eastAsia="en-GB"/>
        </w:rPr>
      </w:pPr>
    </w:p>
    <w:p w:rsidR="00943C94" w:rsidRDefault="005F67C8" w:rsidP="00C5526D">
      <w:pPr>
        <w:jc w:val="center"/>
        <w:rPr>
          <w:rFonts w:eastAsiaTheme="minorEastAsia" w:cstheme="minorHAnsi"/>
          <w:b/>
          <w:sz w:val="72"/>
          <w:lang w:eastAsia="en-GB"/>
        </w:rPr>
      </w:pPr>
      <w:r>
        <w:rPr>
          <w:rFonts w:eastAsiaTheme="minorEastAsia" w:cstheme="minorHAnsi"/>
          <w:b/>
          <w:sz w:val="72"/>
          <w:lang w:eastAsia="en-GB"/>
        </w:rPr>
        <w:t>Armies and Navies:</w:t>
      </w:r>
    </w:p>
    <w:p w:rsidR="005F67C8" w:rsidRPr="00C65E8D" w:rsidRDefault="005F67C8" w:rsidP="00C5526D">
      <w:pPr>
        <w:jc w:val="center"/>
        <w:rPr>
          <w:rFonts w:eastAsiaTheme="minorEastAsia" w:cstheme="minorHAnsi"/>
          <w:b/>
          <w:sz w:val="72"/>
          <w:lang w:eastAsia="en-GB"/>
        </w:rPr>
      </w:pPr>
      <w:r>
        <w:rPr>
          <w:rFonts w:eastAsiaTheme="minorEastAsia" w:cstheme="minorHAnsi"/>
          <w:b/>
          <w:sz w:val="72"/>
          <w:lang w:eastAsia="en-GB"/>
        </w:rPr>
        <w:t>Studies in Ancient Warfare</w:t>
      </w:r>
    </w:p>
    <w:p w:rsidR="00C65E8D" w:rsidRDefault="005F67C8" w:rsidP="00C5526D">
      <w:pPr>
        <w:jc w:val="center"/>
        <w:rPr>
          <w:rFonts w:eastAsiaTheme="minorEastAsia" w:cstheme="minorHAnsi"/>
          <w:b/>
          <w:sz w:val="48"/>
          <w:lang w:eastAsia="en-GB"/>
        </w:rPr>
      </w:pPr>
      <w:r>
        <w:rPr>
          <w:rFonts w:eastAsiaTheme="minorEastAsia" w:cstheme="minorHAnsi"/>
          <w:b/>
          <w:sz w:val="48"/>
          <w:lang w:eastAsia="en-GB"/>
        </w:rPr>
        <w:t>CLAH6003</w:t>
      </w:r>
    </w:p>
    <w:p w:rsidR="00972218" w:rsidRDefault="006454F2" w:rsidP="00C5526D">
      <w:pPr>
        <w:jc w:val="center"/>
        <w:rPr>
          <w:rFonts w:ascii="Times New Roman" w:eastAsiaTheme="minorEastAsia" w:hAnsi="Times New Roman" w:cs="Times New Roman"/>
          <w:b/>
          <w:bCs/>
          <w:lang w:eastAsia="en-GB"/>
        </w:rPr>
      </w:pPr>
      <w:r>
        <w:rPr>
          <w:rFonts w:eastAsiaTheme="minorEastAsia" w:cstheme="minorHAnsi"/>
          <w:b/>
          <w:sz w:val="48"/>
          <w:lang w:eastAsia="en-GB"/>
        </w:rPr>
        <w:t>2017-18</w:t>
      </w:r>
    </w:p>
    <w:p w:rsidR="00C5526D" w:rsidRPr="00C65E8D" w:rsidRDefault="005F67C8" w:rsidP="00C5526D">
      <w:pPr>
        <w:jc w:val="center"/>
        <w:rPr>
          <w:rFonts w:ascii="Times New Roman" w:eastAsiaTheme="minorEastAsia" w:hAnsi="Times New Roman" w:cs="Times New Roman"/>
          <w:b/>
          <w:bCs/>
          <w:lang w:eastAsia="en-GB"/>
        </w:rPr>
      </w:pPr>
      <w:r>
        <w:rPr>
          <w:noProof/>
          <w:lang w:eastAsia="en-GB"/>
        </w:rPr>
        <mc:AlternateContent>
          <mc:Choice Requires="wps">
            <w:drawing>
              <wp:inline distT="0" distB="0" distL="0" distR="0">
                <wp:extent cx="302260" cy="302260"/>
                <wp:effectExtent l="0" t="0" r="0" b="0"/>
                <wp:docPr id="3" name="Rectangle 3" descr="Chigi vas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4468BEA" id="Rectangle 3" o:spid="_x0000_s1026" alt="Chigi vase"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" filled="f" stroked="f">
                <o:lock v:ext="edit" aspectratio="t"/>
                <w10:anchorlock/>
              </v:rect>
            </w:pict>
          </mc:Fallback>
        </mc:AlternateContent>
      </w:r>
      <w:r w:rsidR="006454F2">
        <w:rPr>
          <w:noProof/>
          <w:lang w:eastAsia="en-GB"/>
        </w:rPr>
        <w:drawing>
          <wp:inline distT="0" distB="0" distL="0" distR="0">
            <wp:extent cx="5727700" cy="4301490"/>
            <wp:effectExtent l="0" t="0" r="6350" b="3810"/>
            <wp:docPr id="1" name="Picture 1" descr="U:\COURSES\2017-18\Armies\26398829486_b59d1bb653_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COURSES\2017-18\Armies\26398829486_b59d1bb653_o.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4301490"/>
                    </a:xfrm>
                    <a:prstGeom prst="rect">
                      <a:avLst/>
                    </a:prstGeom>
                    <a:noFill/>
                    <a:ln>
                      <a:noFill/>
                    </a:ln>
                  </pic:spPr>
                </pic:pic>
              </a:graphicData>
            </a:graphic>
          </wp:inline>
        </w:drawing>
      </w:r>
      <w:r w:rsidR="00C5526D" w:rsidRPr="00C65E8D">
        <w:rPr>
          <w:rFonts w:ascii="Times New Roman" w:eastAsiaTheme="minorEastAsia" w:hAnsi="Times New Roman" w:cs="Times New Roman"/>
          <w:b/>
          <w:bCs/>
          <w:lang w:eastAsia="en-GB"/>
        </w:rPr>
        <w:br w:type="page"/>
      </w:r>
    </w:p>
    <w:p w:rsidR="005F67C8" w:rsidRPr="00E91B9A" w:rsidRDefault="005F67C8" w:rsidP="005F67C8">
      <w:pPr>
        <w:pStyle w:val="NoSpacing"/>
        <w:spacing w:line="276" w:lineRule="auto"/>
        <w:jc w:val="both"/>
        <w:rPr>
          <w:rFonts w:ascii="Times New Roman" w:hAnsi="Times New Roman" w:cs="Times New Roman"/>
          <w:sz w:val="24"/>
          <w:szCs w:val="24"/>
        </w:rPr>
      </w:pPr>
      <w:r w:rsidRPr="00E91B9A">
        <w:rPr>
          <w:rFonts w:ascii="Times New Roman" w:hAnsi="Times New Roman" w:cs="Times New Roman"/>
          <w:b/>
          <w:bCs/>
          <w:sz w:val="24"/>
          <w:szCs w:val="24"/>
        </w:rPr>
        <w:lastRenderedPageBreak/>
        <w:t>Module Code</w:t>
      </w:r>
      <w:r w:rsidRPr="00E91B9A">
        <w:rPr>
          <w:rFonts w:ascii="Times New Roman" w:hAnsi="Times New Roman" w:cs="Times New Roman"/>
          <w:sz w:val="24"/>
          <w:szCs w:val="24"/>
        </w:rPr>
        <w:t xml:space="preserve">: </w:t>
      </w:r>
      <w:r w:rsidRPr="00E91B9A">
        <w:rPr>
          <w:rFonts w:ascii="Times New Roman" w:hAnsi="Times New Roman" w:cs="Times New Roman"/>
          <w:sz w:val="24"/>
          <w:szCs w:val="24"/>
        </w:rPr>
        <w:tab/>
      </w:r>
      <w:r w:rsidRPr="00E91B9A">
        <w:rPr>
          <w:rFonts w:ascii="Times New Roman" w:hAnsi="Times New Roman" w:cs="Times New Roman"/>
          <w:sz w:val="24"/>
          <w:szCs w:val="24"/>
        </w:rPr>
        <w:tab/>
        <w:t>CLAH6003</w:t>
      </w:r>
    </w:p>
    <w:p w:rsidR="005F67C8" w:rsidRPr="00E91B9A" w:rsidRDefault="005F67C8" w:rsidP="005F67C8">
      <w:pPr>
        <w:pStyle w:val="NoSpacing"/>
        <w:spacing w:line="276" w:lineRule="auto"/>
        <w:jc w:val="both"/>
        <w:rPr>
          <w:rFonts w:ascii="Times New Roman" w:hAnsi="Times New Roman" w:cs="Times New Roman"/>
          <w:sz w:val="24"/>
          <w:szCs w:val="24"/>
        </w:rPr>
      </w:pPr>
      <w:r w:rsidRPr="00E91B9A">
        <w:rPr>
          <w:rFonts w:ascii="Times New Roman" w:hAnsi="Times New Roman" w:cs="Times New Roman"/>
          <w:b/>
          <w:bCs/>
          <w:sz w:val="24"/>
          <w:szCs w:val="24"/>
        </w:rPr>
        <w:t>Credit points</w:t>
      </w:r>
      <w:r w:rsidRPr="00E91B9A">
        <w:rPr>
          <w:rFonts w:ascii="Times New Roman" w:hAnsi="Times New Roman" w:cs="Times New Roman"/>
          <w:sz w:val="24"/>
          <w:szCs w:val="24"/>
        </w:rPr>
        <w:t xml:space="preserve">: </w:t>
      </w:r>
      <w:r w:rsidRPr="00E91B9A">
        <w:rPr>
          <w:rFonts w:ascii="Times New Roman" w:hAnsi="Times New Roman" w:cs="Times New Roman"/>
          <w:sz w:val="24"/>
          <w:szCs w:val="24"/>
        </w:rPr>
        <w:tab/>
      </w:r>
      <w:r w:rsidRPr="00E91B9A">
        <w:rPr>
          <w:rFonts w:ascii="Times New Roman" w:hAnsi="Times New Roman" w:cs="Times New Roman"/>
          <w:sz w:val="24"/>
          <w:szCs w:val="24"/>
        </w:rPr>
        <w:tab/>
        <w:t>20</w:t>
      </w:r>
    </w:p>
    <w:p w:rsidR="005F67C8" w:rsidRPr="00E91B9A" w:rsidRDefault="005F67C8" w:rsidP="005F67C8">
      <w:pPr>
        <w:pStyle w:val="NoSpacing"/>
        <w:spacing w:line="276" w:lineRule="auto"/>
        <w:jc w:val="both"/>
        <w:rPr>
          <w:rFonts w:ascii="Times New Roman" w:hAnsi="Times New Roman" w:cs="Times New Roman"/>
          <w:sz w:val="24"/>
          <w:szCs w:val="24"/>
        </w:rPr>
      </w:pPr>
      <w:r w:rsidRPr="00E91B9A">
        <w:rPr>
          <w:rFonts w:ascii="Times New Roman" w:hAnsi="Times New Roman" w:cs="Times New Roman"/>
          <w:b/>
          <w:bCs/>
          <w:sz w:val="24"/>
          <w:szCs w:val="24"/>
        </w:rPr>
        <w:t>Pre-requisites/restrictions</w:t>
      </w:r>
      <w:r w:rsidRPr="00E91B9A">
        <w:rPr>
          <w:rFonts w:ascii="Times New Roman" w:hAnsi="Times New Roman" w:cs="Times New Roman"/>
          <w:sz w:val="24"/>
          <w:szCs w:val="24"/>
        </w:rPr>
        <w:t xml:space="preserve">: </w:t>
      </w:r>
      <w:r w:rsidRPr="00E91B9A">
        <w:rPr>
          <w:rFonts w:ascii="Times New Roman" w:hAnsi="Times New Roman" w:cs="Times New Roman"/>
          <w:sz w:val="24"/>
          <w:szCs w:val="24"/>
        </w:rPr>
        <w:tab/>
        <w:t>None</w:t>
      </w:r>
    </w:p>
    <w:p w:rsidR="005F67C8" w:rsidRPr="00E91B9A" w:rsidRDefault="005F67C8" w:rsidP="005F67C8">
      <w:pPr>
        <w:pStyle w:val="NoSpacing"/>
        <w:spacing w:line="276" w:lineRule="auto"/>
        <w:jc w:val="both"/>
        <w:rPr>
          <w:rFonts w:ascii="Times New Roman" w:hAnsi="Times New Roman" w:cs="Times New Roman"/>
          <w:sz w:val="24"/>
          <w:szCs w:val="24"/>
        </w:rPr>
      </w:pPr>
      <w:r w:rsidRPr="00E91B9A">
        <w:rPr>
          <w:rFonts w:ascii="Times New Roman" w:hAnsi="Times New Roman" w:cs="Times New Roman"/>
          <w:b/>
          <w:bCs/>
          <w:sz w:val="24"/>
          <w:szCs w:val="24"/>
        </w:rPr>
        <w:t xml:space="preserve">Taught: </w:t>
      </w:r>
      <w:r w:rsidRPr="00E91B9A">
        <w:rPr>
          <w:rFonts w:ascii="Times New Roman" w:hAnsi="Times New Roman" w:cs="Times New Roman"/>
          <w:b/>
          <w:bCs/>
          <w:sz w:val="24"/>
          <w:szCs w:val="24"/>
        </w:rPr>
        <w:tab/>
      </w:r>
      <w:r w:rsidRPr="00E91B9A">
        <w:rPr>
          <w:rFonts w:ascii="Times New Roman" w:hAnsi="Times New Roman" w:cs="Times New Roman"/>
          <w:b/>
          <w:bCs/>
          <w:sz w:val="24"/>
          <w:szCs w:val="24"/>
        </w:rPr>
        <w:tab/>
      </w:r>
      <w:r w:rsidRPr="00E91B9A">
        <w:rPr>
          <w:rFonts w:ascii="Times New Roman" w:hAnsi="Times New Roman" w:cs="Times New Roman"/>
          <w:b/>
          <w:bCs/>
          <w:sz w:val="24"/>
          <w:szCs w:val="24"/>
        </w:rPr>
        <w:tab/>
      </w:r>
      <w:r>
        <w:rPr>
          <w:rFonts w:ascii="Times New Roman" w:hAnsi="Times New Roman" w:cs="Times New Roman"/>
          <w:bCs/>
          <w:sz w:val="24"/>
          <w:szCs w:val="24"/>
        </w:rPr>
        <w:t>Semester 2</w:t>
      </w:r>
    </w:p>
    <w:p w:rsidR="005F67C8" w:rsidRPr="00E91B9A" w:rsidRDefault="005F67C8" w:rsidP="005F67C8">
      <w:pPr>
        <w:pStyle w:val="NoSpacing"/>
        <w:spacing w:line="276" w:lineRule="auto"/>
        <w:jc w:val="both"/>
      </w:pPr>
      <w:r w:rsidRPr="00E91B9A">
        <w:rPr>
          <w:rFonts w:ascii="Times New Roman" w:hAnsi="Times New Roman" w:cs="Times New Roman"/>
          <w:b/>
          <w:bCs/>
          <w:sz w:val="24"/>
          <w:szCs w:val="24"/>
        </w:rPr>
        <w:t>Lecturer</w:t>
      </w:r>
      <w:r w:rsidRPr="00E91B9A">
        <w:rPr>
          <w:rFonts w:ascii="Times New Roman" w:hAnsi="Times New Roman" w:cs="Times New Roman"/>
          <w:sz w:val="24"/>
          <w:szCs w:val="24"/>
        </w:rPr>
        <w:t xml:space="preserve">: </w:t>
      </w:r>
      <w:r w:rsidRPr="00E91B9A">
        <w:rPr>
          <w:rFonts w:ascii="Times New Roman" w:hAnsi="Times New Roman" w:cs="Times New Roman"/>
          <w:sz w:val="24"/>
          <w:szCs w:val="24"/>
        </w:rPr>
        <w:tab/>
      </w:r>
      <w:r w:rsidRPr="00E91B9A">
        <w:rPr>
          <w:rFonts w:ascii="Times New Roman" w:hAnsi="Times New Roman" w:cs="Times New Roman"/>
          <w:sz w:val="24"/>
          <w:szCs w:val="24"/>
        </w:rPr>
        <w:tab/>
      </w:r>
      <w:r w:rsidRPr="00E91B9A">
        <w:rPr>
          <w:rFonts w:ascii="Times New Roman" w:hAnsi="Times New Roman" w:cs="Times New Roman"/>
          <w:sz w:val="24"/>
          <w:szCs w:val="24"/>
        </w:rPr>
        <w:tab/>
        <w:t>Errietta Bissa</w:t>
      </w:r>
      <w:r w:rsidRPr="00E91B9A">
        <w:tab/>
      </w:r>
      <w:r w:rsidRPr="00E91B9A">
        <w:tab/>
      </w:r>
      <w:r w:rsidRPr="00E91B9A">
        <w:tab/>
      </w:r>
    </w:p>
    <w:p w:rsidR="005F67C8" w:rsidRPr="00E91B9A" w:rsidRDefault="005F67C8" w:rsidP="005F67C8">
      <w:pPr>
        <w:pBdr>
          <w:bottom w:val="single" w:sz="6" w:space="1" w:color="auto"/>
        </w:pBdr>
        <w:jc w:val="both"/>
      </w:pPr>
    </w:p>
    <w:p w:rsidR="005F67C8" w:rsidRPr="00E91B9A" w:rsidRDefault="005F67C8" w:rsidP="005F67C8">
      <w:pPr>
        <w:pStyle w:val="NoSpacing"/>
        <w:spacing w:line="276" w:lineRule="auto"/>
        <w:jc w:val="both"/>
        <w:rPr>
          <w:rFonts w:ascii="Times New Roman" w:hAnsi="Times New Roman" w:cs="Times New Roman"/>
          <w:b/>
          <w:bCs/>
          <w:sz w:val="24"/>
          <w:szCs w:val="24"/>
        </w:rPr>
      </w:pPr>
    </w:p>
    <w:p w:rsidR="005F67C8" w:rsidRPr="00E91B9A" w:rsidRDefault="005F67C8" w:rsidP="005F67C8">
      <w:pPr>
        <w:pStyle w:val="Heading2"/>
        <w:rPr>
          <w:rFonts w:asciiTheme="minorHAnsi" w:hAnsiTheme="minorHAnsi"/>
          <w:color w:val="auto"/>
          <w:sz w:val="24"/>
        </w:rPr>
      </w:pPr>
      <w:bookmarkStart w:id="0" w:name="_Toc336162207"/>
      <w:r w:rsidRPr="00E91B9A">
        <w:rPr>
          <w:rFonts w:asciiTheme="minorHAnsi" w:hAnsiTheme="minorHAnsi"/>
          <w:color w:val="auto"/>
          <w:sz w:val="24"/>
        </w:rPr>
        <w:t>GENERAL INFORMATION</w:t>
      </w:r>
      <w:bookmarkEnd w:id="0"/>
    </w:p>
    <w:p w:rsidR="005F67C8" w:rsidRPr="00E91B9A" w:rsidRDefault="005F67C8" w:rsidP="005F67C8">
      <w:pPr>
        <w:rPr>
          <w:rFonts w:ascii="Times New Roman" w:hAnsi="Times New Roman" w:cs="Times New Roman"/>
        </w:rPr>
      </w:pPr>
      <w:r w:rsidRPr="00E91B9A">
        <w:rPr>
          <w:rFonts w:ascii="Times New Roman" w:hAnsi="Times New Roman" w:cs="Times New Roman"/>
        </w:rPr>
        <w:t xml:space="preserve">The module discusses ancient warfare concentrating on a specific period or interlinked periods, such as archaic and classical Greece or imperial Rome. The module explores the changes and subsequent evolution of tactics, ships, armour and weapons and how these influenced the conduct and consequences of war in the period(s) under study, such as the hoplite reform, the use of mercenaries, Marius’ reforms or the increased use of auxiliaries in late Roman warfare. Further, the module discusses the social and political impact of warfare and the consequences of different types of war for the societies involved. </w:t>
      </w:r>
    </w:p>
    <w:p w:rsidR="005F67C8" w:rsidRPr="00E91B9A" w:rsidRDefault="005F67C8" w:rsidP="005F67C8">
      <w:pPr>
        <w:pStyle w:val="NoSpacing"/>
        <w:spacing w:line="276" w:lineRule="auto"/>
        <w:jc w:val="both"/>
        <w:rPr>
          <w:rFonts w:ascii="Times New Roman" w:hAnsi="Times New Roman" w:cs="Times New Roman"/>
          <w:b/>
          <w:sz w:val="24"/>
          <w:szCs w:val="24"/>
        </w:rPr>
      </w:pPr>
    </w:p>
    <w:p w:rsidR="005F67C8" w:rsidRPr="00E91B9A" w:rsidRDefault="005F67C8" w:rsidP="005F67C8">
      <w:pPr>
        <w:pStyle w:val="Heading2"/>
        <w:rPr>
          <w:rFonts w:asciiTheme="minorHAnsi" w:hAnsiTheme="minorHAnsi"/>
          <w:color w:val="auto"/>
          <w:sz w:val="24"/>
        </w:rPr>
      </w:pPr>
      <w:bookmarkStart w:id="1" w:name="_Toc336162208"/>
      <w:r w:rsidRPr="00E91B9A">
        <w:rPr>
          <w:rFonts w:asciiTheme="minorHAnsi" w:hAnsiTheme="minorHAnsi"/>
          <w:color w:val="auto"/>
          <w:sz w:val="24"/>
        </w:rPr>
        <w:t>AIM(S)</w:t>
      </w:r>
      <w:bookmarkEnd w:id="1"/>
    </w:p>
    <w:p w:rsidR="005F67C8" w:rsidRPr="00E91B9A" w:rsidRDefault="005F67C8" w:rsidP="005F67C8">
      <w:pPr>
        <w:pStyle w:val="heading"/>
        <w:spacing w:before="0" w:after="0"/>
        <w:rPr>
          <w:szCs w:val="24"/>
        </w:rPr>
      </w:pPr>
    </w:p>
    <w:p w:rsidR="005F67C8" w:rsidRPr="00E91B9A" w:rsidRDefault="005F67C8" w:rsidP="005F67C8">
      <w:pPr>
        <w:numPr>
          <w:ilvl w:val="0"/>
          <w:numId w:val="17"/>
        </w:numPr>
        <w:jc w:val="both"/>
        <w:rPr>
          <w:rFonts w:ascii="Times New Roman" w:hAnsi="Times New Roman" w:cs="Times New Roman"/>
        </w:rPr>
      </w:pPr>
      <w:r w:rsidRPr="00E91B9A">
        <w:rPr>
          <w:rFonts w:ascii="Times New Roman" w:hAnsi="Times New Roman" w:cs="Times New Roman"/>
        </w:rPr>
        <w:t>To enable students to identify and discuss the changes and evolution in tactics, armour, weapons and ships and their influence upon warfare in the ancient world</w:t>
      </w:r>
    </w:p>
    <w:p w:rsidR="005F67C8" w:rsidRPr="00E91B9A" w:rsidRDefault="005F67C8" w:rsidP="005F67C8">
      <w:pPr>
        <w:numPr>
          <w:ilvl w:val="0"/>
          <w:numId w:val="17"/>
        </w:numPr>
        <w:jc w:val="both"/>
        <w:rPr>
          <w:rFonts w:ascii="Times New Roman" w:hAnsi="Times New Roman" w:cs="Times New Roman"/>
        </w:rPr>
      </w:pPr>
      <w:r w:rsidRPr="00E91B9A">
        <w:rPr>
          <w:rFonts w:ascii="Times New Roman" w:hAnsi="Times New Roman" w:cs="Times New Roman"/>
        </w:rPr>
        <w:t>To enable students to analyse and discuss modern scholarly interpretations of ancient warfare</w:t>
      </w:r>
    </w:p>
    <w:p w:rsidR="005F67C8" w:rsidRPr="00E91B9A" w:rsidRDefault="005F67C8" w:rsidP="005F67C8">
      <w:pPr>
        <w:pStyle w:val="NoSpacing"/>
        <w:spacing w:line="276" w:lineRule="auto"/>
        <w:jc w:val="both"/>
        <w:rPr>
          <w:rFonts w:ascii="Times New Roman" w:hAnsi="Times New Roman" w:cs="Times New Roman"/>
          <w:sz w:val="24"/>
          <w:szCs w:val="24"/>
        </w:rPr>
      </w:pPr>
    </w:p>
    <w:p w:rsidR="005F67C8" w:rsidRPr="00E91B9A" w:rsidRDefault="005F67C8" w:rsidP="005F67C8">
      <w:pPr>
        <w:pStyle w:val="NoSpacing"/>
        <w:spacing w:line="276" w:lineRule="auto"/>
        <w:jc w:val="both"/>
        <w:rPr>
          <w:rFonts w:ascii="Times New Roman" w:hAnsi="Times New Roman" w:cs="Times New Roman"/>
          <w:b/>
          <w:sz w:val="24"/>
          <w:szCs w:val="24"/>
        </w:rPr>
      </w:pPr>
    </w:p>
    <w:p w:rsidR="005F67C8" w:rsidRPr="00E91B9A" w:rsidRDefault="005F67C8" w:rsidP="005F67C8">
      <w:pPr>
        <w:pStyle w:val="Heading2"/>
        <w:rPr>
          <w:rFonts w:asciiTheme="minorHAnsi" w:hAnsiTheme="minorHAnsi"/>
          <w:color w:val="auto"/>
          <w:sz w:val="24"/>
        </w:rPr>
      </w:pPr>
      <w:bookmarkStart w:id="2" w:name="_Toc336162209"/>
      <w:r w:rsidRPr="00E91B9A">
        <w:rPr>
          <w:rFonts w:asciiTheme="minorHAnsi" w:hAnsiTheme="minorHAnsi"/>
          <w:color w:val="auto"/>
          <w:sz w:val="24"/>
        </w:rPr>
        <w:t>LEARNING OUTCOMES</w:t>
      </w:r>
      <w:bookmarkEnd w:id="2"/>
    </w:p>
    <w:p w:rsidR="005F67C8" w:rsidRPr="00E91B9A" w:rsidRDefault="005F67C8" w:rsidP="005F67C8">
      <w:pPr>
        <w:rPr>
          <w:rFonts w:ascii="Times New Roman" w:hAnsi="Times New Roman" w:cs="Times New Roman"/>
        </w:rPr>
      </w:pPr>
      <w:r w:rsidRPr="00E91B9A">
        <w:rPr>
          <w:rFonts w:ascii="Times New Roman" w:hAnsi="Times New Roman" w:cs="Times New Roman"/>
        </w:rPr>
        <w:t xml:space="preserve">By the end of this module all students should be able to:  </w:t>
      </w:r>
    </w:p>
    <w:p w:rsidR="005F67C8" w:rsidRPr="00E91B9A" w:rsidRDefault="005F67C8" w:rsidP="005F67C8">
      <w:pPr>
        <w:pStyle w:val="ListParagraph"/>
        <w:numPr>
          <w:ilvl w:val="0"/>
          <w:numId w:val="18"/>
        </w:numPr>
        <w:rPr>
          <w:rFonts w:ascii="Times New Roman" w:hAnsi="Times New Roman" w:cs="Times New Roman"/>
        </w:rPr>
      </w:pPr>
      <w:r w:rsidRPr="00E91B9A">
        <w:rPr>
          <w:rFonts w:ascii="Times New Roman" w:hAnsi="Times New Roman" w:cs="Times New Roman"/>
        </w:rPr>
        <w:t>Demonstrate a coherent knowledge and detailed understanding of the different aspects of either Greek or Roman warfare, including their social and political impact</w:t>
      </w:r>
    </w:p>
    <w:p w:rsidR="005F67C8" w:rsidRPr="00E91B9A" w:rsidRDefault="005F67C8" w:rsidP="005F67C8">
      <w:pPr>
        <w:pStyle w:val="ListParagraph"/>
        <w:numPr>
          <w:ilvl w:val="0"/>
          <w:numId w:val="18"/>
        </w:numPr>
        <w:rPr>
          <w:rFonts w:ascii="Times New Roman" w:hAnsi="Times New Roman" w:cs="Times New Roman"/>
          <w:i/>
        </w:rPr>
      </w:pPr>
      <w:r w:rsidRPr="00E91B9A">
        <w:rPr>
          <w:rFonts w:ascii="Times New Roman" w:hAnsi="Times New Roman" w:cs="Times New Roman"/>
        </w:rPr>
        <w:t>Discuss critically and evaluate in depth the main debates regarding either Greek or Roman warfar</w:t>
      </w:r>
      <w:r w:rsidRPr="00E91B9A">
        <w:rPr>
          <w:rFonts w:ascii="Times New Roman" w:hAnsi="Times New Roman" w:cs="Times New Roman"/>
          <w:i/>
        </w:rPr>
        <w:t>e</w:t>
      </w:r>
    </w:p>
    <w:p w:rsidR="005F67C8" w:rsidRPr="00E91B9A" w:rsidRDefault="005F67C8" w:rsidP="005F67C8">
      <w:pPr>
        <w:pStyle w:val="ListParagraph"/>
        <w:numPr>
          <w:ilvl w:val="0"/>
          <w:numId w:val="18"/>
        </w:numPr>
        <w:rPr>
          <w:rFonts w:ascii="Times New Roman" w:hAnsi="Times New Roman" w:cs="Times New Roman"/>
          <w:i/>
        </w:rPr>
      </w:pPr>
      <w:r w:rsidRPr="00E91B9A">
        <w:rPr>
          <w:rFonts w:ascii="Times New Roman" w:hAnsi="Times New Roman" w:cs="Times New Roman"/>
        </w:rPr>
        <w:t>Systematically present their critically informed opinion of the reasons and consequences of the main changes and evolutions in either Greek or Roman tactics, weapons, armours and ships</w:t>
      </w:r>
    </w:p>
    <w:p w:rsidR="005F67C8" w:rsidRPr="00E91B9A" w:rsidRDefault="005F67C8" w:rsidP="005F67C8">
      <w:pPr>
        <w:pStyle w:val="ListParagraph"/>
        <w:numPr>
          <w:ilvl w:val="0"/>
          <w:numId w:val="18"/>
        </w:numPr>
        <w:rPr>
          <w:rFonts w:ascii="Times New Roman" w:hAnsi="Times New Roman" w:cs="Times New Roman"/>
          <w:i/>
        </w:rPr>
      </w:pPr>
      <w:r w:rsidRPr="00E91B9A">
        <w:rPr>
          <w:rFonts w:ascii="Times New Roman" w:hAnsi="Times New Roman" w:cs="Times New Roman"/>
        </w:rPr>
        <w:t>present written work in a manner appropriate for a relevant/professional audience</w:t>
      </w:r>
    </w:p>
    <w:p w:rsidR="005F67C8" w:rsidRPr="00E91B9A" w:rsidRDefault="005F67C8" w:rsidP="005F67C8">
      <w:pPr>
        <w:jc w:val="both"/>
        <w:rPr>
          <w:rFonts w:eastAsiaTheme="minorEastAsia" w:cstheme="minorHAnsi"/>
          <w:b/>
          <w:bCs/>
          <w:lang w:eastAsia="en-GB"/>
        </w:rPr>
      </w:pPr>
    </w:p>
    <w:p w:rsidR="005F67C8" w:rsidRPr="00E91B9A" w:rsidRDefault="005F67C8" w:rsidP="005F67C8">
      <w:pPr>
        <w:jc w:val="both"/>
        <w:rPr>
          <w:rFonts w:eastAsiaTheme="minorEastAsia" w:cstheme="minorHAnsi"/>
          <w:b/>
          <w:bCs/>
          <w:lang w:eastAsia="en-GB"/>
        </w:rPr>
      </w:pPr>
      <w:r w:rsidRPr="00E91B9A">
        <w:rPr>
          <w:rFonts w:eastAsiaTheme="minorEastAsia" w:cstheme="minorHAnsi"/>
          <w:b/>
          <w:bCs/>
          <w:lang w:eastAsia="en-GB"/>
        </w:rPr>
        <w:t>OFFICE HOURS/HOW TO CONTACT ME</w:t>
      </w:r>
    </w:p>
    <w:p w:rsidR="005F67C8" w:rsidRPr="00E91B9A" w:rsidRDefault="005F67C8" w:rsidP="005F67C8">
      <w:pPr>
        <w:jc w:val="both"/>
        <w:rPr>
          <w:rFonts w:eastAsiaTheme="minorEastAsia" w:cstheme="minorHAnsi"/>
          <w:lang w:eastAsia="en-GB"/>
        </w:rPr>
      </w:pPr>
      <w:r w:rsidRPr="00E91B9A">
        <w:rPr>
          <w:rFonts w:eastAsiaTheme="minorEastAsia" w:cstheme="minorHAnsi"/>
          <w:lang w:eastAsia="en-GB"/>
        </w:rPr>
        <w:t xml:space="preserve">Please feel free to come and see me if you would like to discuss any problems you may have concerning this module. Try, if at all possible, to come during my office hours. My </w:t>
      </w:r>
      <w:r w:rsidRPr="00B144DE">
        <w:rPr>
          <w:rFonts w:eastAsiaTheme="minorEastAsia" w:cstheme="minorHAnsi"/>
          <w:lang w:eastAsia="en-GB"/>
        </w:rPr>
        <w:t xml:space="preserve">office hours are </w:t>
      </w:r>
      <w:r w:rsidR="00873CE5">
        <w:rPr>
          <w:rFonts w:eastAsiaTheme="minorEastAsia" w:cstheme="minorHAnsi"/>
          <w:lang w:eastAsia="en-GB"/>
        </w:rPr>
        <w:t>Mondays 1-2, Tuesdays 12-1, and Fridays 2-3</w:t>
      </w:r>
      <w:r w:rsidR="00F50F89">
        <w:rPr>
          <w:rFonts w:eastAsiaTheme="minorEastAsia" w:cstheme="minorHAnsi"/>
          <w:lang w:eastAsia="en-GB"/>
        </w:rPr>
        <w:t>.</w:t>
      </w:r>
      <w:r w:rsidRPr="006E7F08">
        <w:rPr>
          <w:rFonts w:eastAsiaTheme="minorEastAsia" w:cstheme="minorHAnsi"/>
          <w:lang w:eastAsia="en-GB"/>
        </w:rPr>
        <w:t xml:space="preserve"> If you come to see me at another time and I am not in because of teaching or other commitments, please email me (e.bissa@</w:t>
      </w:r>
      <w:r w:rsidR="00F50F89">
        <w:rPr>
          <w:rFonts w:eastAsiaTheme="minorEastAsia" w:cstheme="minorHAnsi"/>
          <w:lang w:eastAsia="en-GB"/>
        </w:rPr>
        <w:t>uw</w:t>
      </w:r>
      <w:r w:rsidRPr="006E7F08">
        <w:rPr>
          <w:rFonts w:eastAsiaTheme="minorEastAsia" w:cstheme="minorHAnsi"/>
          <w:lang w:eastAsia="en-GB"/>
        </w:rPr>
        <w:t>tsd.ac.uk). You can also ask questions (not confidential) in the discussion board</w:t>
      </w:r>
      <w:r w:rsidRPr="00E91B9A">
        <w:rPr>
          <w:rFonts w:eastAsiaTheme="minorEastAsia" w:cstheme="minorHAnsi"/>
          <w:lang w:eastAsia="en-GB"/>
        </w:rPr>
        <w:t xml:space="preserve"> available in the Moodle space for this course. </w:t>
      </w:r>
    </w:p>
    <w:p w:rsidR="005F67C8" w:rsidRPr="00E91B9A" w:rsidRDefault="005F67C8" w:rsidP="005F67C8">
      <w:pPr>
        <w:jc w:val="both"/>
        <w:rPr>
          <w:rFonts w:eastAsiaTheme="minorEastAsia" w:cstheme="minorHAnsi"/>
          <w:lang w:eastAsia="en-GB"/>
        </w:rPr>
      </w:pPr>
    </w:p>
    <w:p w:rsidR="005F67C8" w:rsidRPr="00E91B9A" w:rsidRDefault="005F67C8" w:rsidP="005F67C8">
      <w:pPr>
        <w:jc w:val="both"/>
        <w:rPr>
          <w:rFonts w:eastAsiaTheme="minorEastAsia" w:cstheme="minorHAnsi"/>
          <w:b/>
          <w:bCs/>
          <w:lang w:eastAsia="en-GB"/>
        </w:rPr>
      </w:pPr>
      <w:r w:rsidRPr="00E91B9A">
        <w:rPr>
          <w:rFonts w:eastAsiaTheme="minorEastAsia" w:cstheme="minorHAnsi"/>
          <w:b/>
          <w:bCs/>
          <w:lang w:eastAsia="en-GB"/>
        </w:rPr>
        <w:t>STRUCTURE AND ORGANISATION</w:t>
      </w:r>
    </w:p>
    <w:p w:rsidR="005F67C8" w:rsidRPr="00E91B9A" w:rsidRDefault="005F67C8" w:rsidP="005F67C8">
      <w:pPr>
        <w:jc w:val="both"/>
        <w:rPr>
          <w:rFonts w:eastAsiaTheme="minorEastAsia" w:cstheme="minorHAnsi"/>
          <w:lang w:eastAsia="en-GB"/>
        </w:rPr>
      </w:pPr>
      <w:r w:rsidRPr="00E91B9A">
        <w:rPr>
          <w:rFonts w:eastAsiaTheme="minorEastAsia" w:cstheme="minorHAnsi"/>
          <w:lang w:eastAsia="en-GB"/>
        </w:rPr>
        <w:lastRenderedPageBreak/>
        <w:t xml:space="preserve">This 20-credit module has </w:t>
      </w:r>
      <w:r w:rsidR="00873CE5">
        <w:rPr>
          <w:rFonts w:eastAsiaTheme="minorEastAsia" w:cstheme="minorHAnsi"/>
          <w:lang w:eastAsia="en-GB"/>
        </w:rPr>
        <w:t>30</w:t>
      </w:r>
      <w:r w:rsidRPr="00E91B9A">
        <w:rPr>
          <w:rFonts w:eastAsiaTheme="minorEastAsia" w:cstheme="minorHAnsi"/>
          <w:b/>
          <w:lang w:eastAsia="en-GB"/>
        </w:rPr>
        <w:t xml:space="preserve"> </w:t>
      </w:r>
      <w:r w:rsidRPr="00E91B9A">
        <w:rPr>
          <w:rFonts w:eastAsiaTheme="minorEastAsia" w:cstheme="minorHAnsi"/>
          <w:lang w:eastAsia="en-GB"/>
        </w:rPr>
        <w:t xml:space="preserve">contact hours. Attendance is compulsory for ALL lectures, workshops and seminars. If you cannot make a class because of illness or other good reason, you need to inform </w:t>
      </w:r>
      <w:r>
        <w:rPr>
          <w:rFonts w:eastAsiaTheme="minorEastAsia" w:cstheme="minorHAnsi"/>
          <w:lang w:eastAsia="en-GB"/>
        </w:rPr>
        <w:t xml:space="preserve">me by e-mail at </w:t>
      </w:r>
      <w:hyperlink r:id="rId8" w:history="1">
        <w:r w:rsidR="00B06CBC" w:rsidRPr="0003150D">
          <w:rPr>
            <w:rStyle w:val="Hyperlink"/>
            <w:rFonts w:eastAsiaTheme="minorEastAsia" w:cstheme="minorHAnsi"/>
            <w:lang w:eastAsia="en-GB"/>
          </w:rPr>
          <w:t>e.bissa@uwtsd.ac.uk</w:t>
        </w:r>
      </w:hyperlink>
      <w:r>
        <w:rPr>
          <w:rFonts w:eastAsiaTheme="minorEastAsia" w:cstheme="minorHAnsi"/>
          <w:lang w:eastAsia="en-GB"/>
        </w:rPr>
        <w:t xml:space="preserve"> </w:t>
      </w:r>
      <w:r w:rsidRPr="00E91B9A">
        <w:rPr>
          <w:rFonts w:eastAsiaTheme="minorEastAsia" w:cstheme="minorHAnsi"/>
          <w:lang w:eastAsia="en-GB"/>
        </w:rPr>
        <w:t>.</w:t>
      </w:r>
    </w:p>
    <w:p w:rsidR="005F67C8" w:rsidRPr="00E91B9A" w:rsidRDefault="005F67C8" w:rsidP="005F67C8">
      <w:pPr>
        <w:jc w:val="both"/>
        <w:rPr>
          <w:rFonts w:eastAsiaTheme="minorEastAsia" w:cstheme="minorHAnsi"/>
          <w:lang w:eastAsia="en-GB"/>
        </w:rPr>
      </w:pPr>
    </w:p>
    <w:p w:rsidR="005F67C8" w:rsidRPr="00E91B9A" w:rsidRDefault="005F67C8" w:rsidP="005F67C8">
      <w:pPr>
        <w:jc w:val="both"/>
        <w:rPr>
          <w:rFonts w:eastAsiaTheme="minorEastAsia" w:cstheme="minorHAnsi"/>
          <w:lang w:eastAsia="en-GB"/>
        </w:rPr>
      </w:pPr>
      <w:r w:rsidRPr="00AA38EC">
        <w:rPr>
          <w:rFonts w:eastAsiaTheme="minorEastAsia" w:cstheme="minorHAnsi"/>
          <w:lang w:eastAsia="en-GB"/>
        </w:rPr>
        <w:t xml:space="preserve">Lectures and workshops take place on </w:t>
      </w:r>
      <w:r w:rsidR="00B06CBC">
        <w:rPr>
          <w:rFonts w:eastAsiaTheme="minorEastAsia" w:cstheme="minorHAnsi"/>
          <w:b/>
          <w:lang w:eastAsia="en-GB"/>
        </w:rPr>
        <w:t>Fridays 9-1</w:t>
      </w:r>
      <w:r w:rsidR="00873CE5">
        <w:rPr>
          <w:rFonts w:eastAsiaTheme="minorEastAsia" w:cstheme="minorHAnsi"/>
          <w:b/>
          <w:lang w:eastAsia="en-GB"/>
        </w:rPr>
        <w:t>2</w:t>
      </w:r>
      <w:r w:rsidR="00B06CBC">
        <w:rPr>
          <w:rFonts w:eastAsiaTheme="minorEastAsia" w:cstheme="minorHAnsi"/>
          <w:b/>
          <w:lang w:eastAsia="en-GB"/>
        </w:rPr>
        <w:t xml:space="preserve"> in Tucker 2</w:t>
      </w:r>
      <w:r w:rsidRPr="00E91B9A">
        <w:rPr>
          <w:rFonts w:eastAsiaTheme="minorEastAsia" w:cstheme="minorHAnsi"/>
          <w:lang w:eastAsia="en-GB"/>
        </w:rPr>
        <w:t>.</w:t>
      </w:r>
    </w:p>
    <w:p w:rsidR="005F67C8" w:rsidRPr="002C5B95" w:rsidRDefault="002C5B95" w:rsidP="002C5B95">
      <w:pPr>
        <w:pStyle w:val="BodyText2"/>
      </w:pPr>
      <w:r>
        <w:t>Remember that our classes will continue after the Easter vacation</w:t>
      </w:r>
      <w:r w:rsidR="00AA38EC">
        <w:t>.</w:t>
      </w:r>
    </w:p>
    <w:p w:rsidR="005F67C8" w:rsidRPr="00E91B9A" w:rsidRDefault="005F67C8" w:rsidP="005F67C8">
      <w:pPr>
        <w:pStyle w:val="Heading3"/>
        <w:rPr>
          <w:rFonts w:asciiTheme="minorHAnsi" w:hAnsiTheme="minorHAnsi"/>
          <w:color w:val="auto"/>
        </w:rPr>
      </w:pPr>
      <w:r w:rsidRPr="00E91B9A">
        <w:rPr>
          <w:rFonts w:asciiTheme="minorHAnsi" w:hAnsiTheme="minorHAnsi"/>
          <w:color w:val="auto"/>
        </w:rPr>
        <w:t>SEMINARS</w:t>
      </w:r>
    </w:p>
    <w:p w:rsidR="005F67C8" w:rsidRPr="006E7F08" w:rsidRDefault="00023F82" w:rsidP="005F67C8">
      <w:pPr>
        <w:jc w:val="both"/>
        <w:rPr>
          <w:rFonts w:eastAsiaTheme="minorEastAsia" w:cstheme="minorHAnsi"/>
          <w:lang w:eastAsia="en-GB"/>
        </w:rPr>
      </w:pPr>
      <w:r>
        <w:rPr>
          <w:rFonts w:eastAsiaTheme="minorEastAsia" w:cstheme="minorHAnsi"/>
          <w:lang w:eastAsia="en-GB"/>
        </w:rPr>
        <w:t xml:space="preserve">Attendance at </w:t>
      </w:r>
      <w:r w:rsidR="005A01B7">
        <w:rPr>
          <w:rFonts w:eastAsiaTheme="minorEastAsia" w:cstheme="minorHAnsi"/>
          <w:lang w:eastAsia="en-GB"/>
        </w:rPr>
        <w:t xml:space="preserve">ALL </w:t>
      </w:r>
      <w:r>
        <w:rPr>
          <w:rFonts w:eastAsiaTheme="minorEastAsia" w:cstheme="minorHAnsi"/>
          <w:lang w:eastAsia="en-GB"/>
        </w:rPr>
        <w:t>Seminars is COMPLETELY COMPULSORY.</w:t>
      </w:r>
    </w:p>
    <w:p w:rsidR="005F67C8" w:rsidRPr="006E7F08" w:rsidRDefault="005F67C8" w:rsidP="005F67C8">
      <w:pPr>
        <w:jc w:val="both"/>
        <w:rPr>
          <w:rFonts w:eastAsiaTheme="minorEastAsia" w:cstheme="minorHAnsi"/>
          <w:lang w:eastAsia="en-GB"/>
        </w:rPr>
      </w:pPr>
    </w:p>
    <w:p w:rsidR="005F67C8" w:rsidRPr="00E91B9A" w:rsidRDefault="005F67C8" w:rsidP="005F67C8">
      <w:pPr>
        <w:jc w:val="both"/>
        <w:rPr>
          <w:rFonts w:eastAsiaTheme="minorEastAsia" w:cstheme="minorHAnsi"/>
          <w:lang w:eastAsia="en-GB"/>
        </w:rPr>
      </w:pPr>
    </w:p>
    <w:p w:rsidR="005F67C8" w:rsidRPr="006E7F08" w:rsidRDefault="005F67C8" w:rsidP="005F67C8">
      <w:pPr>
        <w:jc w:val="both"/>
        <w:rPr>
          <w:rFonts w:eastAsiaTheme="minorEastAsia" w:cstheme="minorHAnsi"/>
          <w:b/>
          <w:bCs/>
          <w:u w:val="single"/>
          <w:lang w:eastAsia="en-GB"/>
        </w:rPr>
      </w:pPr>
      <w:r w:rsidRPr="006E7F08">
        <w:rPr>
          <w:rFonts w:eastAsiaTheme="minorEastAsia" w:cstheme="minorHAnsi"/>
          <w:b/>
          <w:bCs/>
          <w:u w:val="single"/>
          <w:lang w:eastAsia="en-GB"/>
        </w:rPr>
        <w:t>Course Outline:</w:t>
      </w:r>
    </w:p>
    <w:p w:rsidR="005F67C8" w:rsidRPr="006E7F08" w:rsidRDefault="005F67C8" w:rsidP="005F67C8">
      <w:pPr>
        <w:jc w:val="both"/>
        <w:rPr>
          <w:rFonts w:eastAsiaTheme="minorEastAsia" w:cstheme="minorHAnsi"/>
          <w:bCs/>
          <w:u w:val="single"/>
          <w:lang w:eastAsia="en-GB"/>
        </w:rPr>
      </w:pPr>
    </w:p>
    <w:p w:rsidR="005F67C8" w:rsidRPr="006E7F08" w:rsidRDefault="005F67C8" w:rsidP="005F67C8">
      <w:pPr>
        <w:jc w:val="both"/>
        <w:rPr>
          <w:rFonts w:eastAsiaTheme="minorEastAsia" w:cstheme="minorHAnsi"/>
          <w:lang w:eastAsia="en-GB"/>
        </w:rPr>
      </w:pPr>
      <w:r w:rsidRPr="006E7F08">
        <w:rPr>
          <w:rFonts w:eastAsiaTheme="minorEastAsia" w:cstheme="minorHAnsi"/>
          <w:lang w:eastAsia="en-GB"/>
        </w:rPr>
        <w:t>We will be covering aspects of Greek warfare in related units that might last from two classes to several weeks.</w:t>
      </w:r>
    </w:p>
    <w:p w:rsidR="005F67C8" w:rsidRPr="006E7F08" w:rsidRDefault="005F67C8" w:rsidP="005F67C8">
      <w:pPr>
        <w:jc w:val="both"/>
        <w:rPr>
          <w:rFonts w:eastAsiaTheme="minorEastAsia" w:cstheme="minorHAnsi"/>
          <w:lang w:eastAsia="en-GB"/>
        </w:rPr>
      </w:pPr>
      <w:r w:rsidRPr="006E7F08">
        <w:rPr>
          <w:rFonts w:eastAsiaTheme="minorEastAsia" w:cstheme="minorHAnsi"/>
          <w:lang w:eastAsia="en-GB"/>
        </w:rPr>
        <w:t>The topics covered are the following:</w:t>
      </w:r>
    </w:p>
    <w:p w:rsidR="005F67C8" w:rsidRPr="006E7F08" w:rsidRDefault="005F67C8" w:rsidP="005F67C8">
      <w:pPr>
        <w:pStyle w:val="ListParagraph"/>
        <w:numPr>
          <w:ilvl w:val="0"/>
          <w:numId w:val="19"/>
        </w:numPr>
        <w:jc w:val="both"/>
        <w:rPr>
          <w:rFonts w:cstheme="minorHAnsi"/>
        </w:rPr>
      </w:pPr>
      <w:r w:rsidRPr="006E7F08">
        <w:rPr>
          <w:rFonts w:cstheme="minorHAnsi"/>
        </w:rPr>
        <w:t>Sources and Issues of Greek Warfare</w:t>
      </w:r>
    </w:p>
    <w:p w:rsidR="005F67C8" w:rsidRPr="006E7F08" w:rsidRDefault="005F67C8" w:rsidP="005F67C8">
      <w:pPr>
        <w:pStyle w:val="ListParagraph"/>
        <w:numPr>
          <w:ilvl w:val="0"/>
          <w:numId w:val="19"/>
        </w:numPr>
        <w:jc w:val="both"/>
        <w:rPr>
          <w:rFonts w:cstheme="minorHAnsi"/>
        </w:rPr>
      </w:pPr>
      <w:r w:rsidRPr="006E7F08">
        <w:rPr>
          <w:rFonts w:cstheme="minorHAnsi"/>
        </w:rPr>
        <w:t>Hoplites</w:t>
      </w:r>
    </w:p>
    <w:p w:rsidR="005F67C8" w:rsidRPr="006E7F08" w:rsidRDefault="005F67C8" w:rsidP="005F67C8">
      <w:pPr>
        <w:pStyle w:val="ListParagraph"/>
        <w:numPr>
          <w:ilvl w:val="0"/>
          <w:numId w:val="19"/>
        </w:numPr>
        <w:jc w:val="both"/>
        <w:rPr>
          <w:rFonts w:cstheme="minorHAnsi"/>
        </w:rPr>
      </w:pPr>
      <w:r w:rsidRPr="006E7F08">
        <w:rPr>
          <w:rFonts w:cstheme="minorHAnsi"/>
        </w:rPr>
        <w:t>Warfare, Society and Politics</w:t>
      </w:r>
    </w:p>
    <w:p w:rsidR="005F67C8" w:rsidRPr="006E7F08" w:rsidRDefault="005F67C8" w:rsidP="005F67C8">
      <w:pPr>
        <w:pStyle w:val="ListParagraph"/>
        <w:numPr>
          <w:ilvl w:val="0"/>
          <w:numId w:val="19"/>
        </w:numPr>
        <w:jc w:val="both"/>
        <w:rPr>
          <w:rFonts w:cstheme="minorHAnsi"/>
        </w:rPr>
      </w:pPr>
      <w:r w:rsidRPr="006E7F08">
        <w:rPr>
          <w:rFonts w:cstheme="minorHAnsi"/>
        </w:rPr>
        <w:t>Non-Hoplite Troops</w:t>
      </w:r>
    </w:p>
    <w:p w:rsidR="005F67C8" w:rsidRDefault="005F67C8" w:rsidP="005F67C8">
      <w:pPr>
        <w:pStyle w:val="ListParagraph"/>
        <w:numPr>
          <w:ilvl w:val="0"/>
          <w:numId w:val="19"/>
        </w:numPr>
        <w:jc w:val="both"/>
        <w:rPr>
          <w:rFonts w:cstheme="minorHAnsi"/>
        </w:rPr>
      </w:pPr>
      <w:r w:rsidRPr="006E7F08">
        <w:rPr>
          <w:rFonts w:cstheme="minorHAnsi"/>
        </w:rPr>
        <w:t>Navies</w:t>
      </w:r>
    </w:p>
    <w:p w:rsidR="00B06CBC" w:rsidRPr="006E7F08" w:rsidRDefault="00B06CBC" w:rsidP="005F67C8">
      <w:pPr>
        <w:pStyle w:val="ListParagraph"/>
        <w:numPr>
          <w:ilvl w:val="0"/>
          <w:numId w:val="19"/>
        </w:numPr>
        <w:jc w:val="both"/>
        <w:rPr>
          <w:rFonts w:cstheme="minorHAnsi"/>
        </w:rPr>
      </w:pPr>
      <w:r>
        <w:rPr>
          <w:rFonts w:cstheme="minorHAnsi"/>
        </w:rPr>
        <w:t>Tactics and battle</w:t>
      </w:r>
    </w:p>
    <w:p w:rsidR="005F67C8" w:rsidRDefault="005F67C8" w:rsidP="00C5526D">
      <w:pPr>
        <w:jc w:val="both"/>
        <w:rPr>
          <w:rFonts w:eastAsiaTheme="minorEastAsia" w:cstheme="minorHAnsi"/>
          <w:b/>
          <w:lang w:eastAsia="en-GB"/>
        </w:rPr>
      </w:pPr>
    </w:p>
    <w:p w:rsidR="0095609D" w:rsidRPr="00C65E8D" w:rsidRDefault="00C5526D" w:rsidP="00C5526D">
      <w:pPr>
        <w:jc w:val="both"/>
        <w:rPr>
          <w:rFonts w:eastAsiaTheme="minorEastAsia" w:cstheme="minorHAnsi"/>
          <w:b/>
          <w:lang w:eastAsia="en-GB"/>
        </w:rPr>
      </w:pPr>
      <w:r w:rsidRPr="00C65E8D">
        <w:rPr>
          <w:rFonts w:eastAsiaTheme="minorEastAsia" w:cstheme="minorHAnsi"/>
          <w:b/>
          <w:lang w:eastAsia="en-GB"/>
        </w:rPr>
        <w:t>ASSESSMENT</w:t>
      </w:r>
    </w:p>
    <w:p w:rsidR="0095609D" w:rsidRPr="00C65E8D" w:rsidRDefault="0095609D" w:rsidP="0095609D">
      <w:pPr>
        <w:jc w:val="both"/>
        <w:rPr>
          <w:rFonts w:eastAsiaTheme="minorEastAsia" w:cstheme="minorHAnsi"/>
          <w:lang w:eastAsia="en-GB"/>
        </w:rPr>
      </w:pPr>
    </w:p>
    <w:p w:rsidR="004A0AB2" w:rsidRPr="004A0AB2" w:rsidRDefault="007523CB" w:rsidP="004A0AB2">
      <w:pPr>
        <w:jc w:val="both"/>
        <w:rPr>
          <w:rFonts w:ascii="Times New Roman" w:eastAsiaTheme="minorEastAsia" w:hAnsi="Times New Roman" w:cs="Times New Roman"/>
          <w:b/>
          <w:lang w:eastAsia="en-GB"/>
        </w:rPr>
      </w:pPr>
      <w:r>
        <w:rPr>
          <w:rFonts w:ascii="Times New Roman" w:eastAsiaTheme="minorEastAsia" w:hAnsi="Times New Roman" w:cs="Times New Roman"/>
          <w:b/>
          <w:lang w:eastAsia="en-GB"/>
        </w:rPr>
        <w:t>The assessment for this module is in two parts:</w:t>
      </w:r>
    </w:p>
    <w:p w:rsidR="007523CB" w:rsidRPr="007523CB" w:rsidRDefault="007523CB" w:rsidP="007523CB">
      <w:pPr>
        <w:pStyle w:val="ListParagraph"/>
        <w:numPr>
          <w:ilvl w:val="0"/>
          <w:numId w:val="20"/>
        </w:numPr>
        <w:rPr>
          <w:b/>
        </w:rPr>
      </w:pPr>
      <w:bookmarkStart w:id="3" w:name="_Toc336162215"/>
      <w:r w:rsidRPr="007523CB">
        <w:rPr>
          <w:b/>
        </w:rPr>
        <w:t>A 2,500-word reply to a scholarly article 50%</w:t>
      </w:r>
      <w:bookmarkEnd w:id="3"/>
    </w:p>
    <w:p w:rsidR="007523CB" w:rsidRPr="007523CB" w:rsidRDefault="007523CB" w:rsidP="007523CB">
      <w:pPr>
        <w:pStyle w:val="ListParagraph"/>
        <w:numPr>
          <w:ilvl w:val="0"/>
          <w:numId w:val="20"/>
        </w:numPr>
        <w:rPr>
          <w:b/>
        </w:rPr>
      </w:pPr>
      <w:bookmarkStart w:id="4" w:name="_Toc336162216"/>
      <w:r w:rsidRPr="007523CB">
        <w:rPr>
          <w:b/>
        </w:rPr>
        <w:t>One 20-minute presentation</w:t>
      </w:r>
      <w:r w:rsidRPr="007523CB">
        <w:rPr>
          <w:b/>
        </w:rPr>
        <w:tab/>
      </w:r>
      <w:r>
        <w:rPr>
          <w:b/>
        </w:rPr>
        <w:t xml:space="preserve"> </w:t>
      </w:r>
      <w:r w:rsidRPr="007523CB">
        <w:rPr>
          <w:b/>
        </w:rPr>
        <w:t>50%</w:t>
      </w:r>
      <w:bookmarkEnd w:id="4"/>
    </w:p>
    <w:p w:rsidR="008E4C7F" w:rsidRDefault="008E4C7F" w:rsidP="007523CB">
      <w:pPr>
        <w:jc w:val="both"/>
        <w:rPr>
          <w:rFonts w:cstheme="minorHAnsi"/>
        </w:rPr>
      </w:pPr>
    </w:p>
    <w:p w:rsidR="00873CE5" w:rsidRDefault="00873CE5" w:rsidP="00873CE5">
      <w:r w:rsidRPr="008E442F">
        <w:t xml:space="preserve">Write a 2,500-word reply to </w:t>
      </w:r>
      <w:r>
        <w:t>an academic article published after 1997 in an academic (peer-reviewed) journal or edited volume.</w:t>
      </w:r>
    </w:p>
    <w:p w:rsidR="00873CE5" w:rsidRDefault="00873CE5" w:rsidP="00873CE5">
      <w:pPr>
        <w:rPr>
          <w:iCs/>
        </w:rPr>
      </w:pPr>
      <w:r w:rsidRPr="003F2DA2">
        <w:rPr>
          <w:u w:val="single"/>
        </w:rPr>
        <w:t>Choosing an article</w:t>
      </w:r>
      <w:r>
        <w:t xml:space="preserve">: Make certain that you have access to both the article itself and any relevant bibliography. </w:t>
      </w:r>
      <w:r>
        <w:rPr>
          <w:iCs/>
        </w:rPr>
        <w:t>Do remember that this module covers only the archaic and classical Greek periods; if you wish to work on an article about other types of ancient warfare, you need to discuss this with me in advance.</w:t>
      </w:r>
    </w:p>
    <w:p w:rsidR="00873CE5" w:rsidRPr="000649C5" w:rsidRDefault="00873CE5" w:rsidP="00873CE5">
      <w:pPr>
        <w:rPr>
          <w:iCs/>
        </w:rPr>
      </w:pPr>
      <w:r>
        <w:t xml:space="preserve">You need to </w:t>
      </w:r>
      <w:r w:rsidRPr="003F2DA2">
        <w:rPr>
          <w:u w:val="single"/>
        </w:rPr>
        <w:t>post your choice of article on the Moodle Forum</w:t>
      </w:r>
      <w:r>
        <w:t xml:space="preserve"> entitled “Submit your Article Choice here” as soon as possible. The article choice needs to be approved by me, and you need to have an approved article chosen by </w:t>
      </w:r>
      <w:r>
        <w:rPr>
          <w:b/>
        </w:rPr>
        <w:t>09/02/18</w:t>
      </w:r>
      <w:r w:rsidRPr="003F2DA2">
        <w:rPr>
          <w:b/>
        </w:rPr>
        <w:t>.</w:t>
      </w:r>
      <w:r w:rsidRPr="003F2DA2">
        <w:t xml:space="preserve"> </w:t>
      </w:r>
      <w:r>
        <w:t xml:space="preserve">If you submit a reply on an article that has not been approved, then you will be marked down.  </w:t>
      </w:r>
    </w:p>
    <w:p w:rsidR="00873CE5" w:rsidRDefault="00873CE5" w:rsidP="00873CE5"/>
    <w:p w:rsidR="00873CE5" w:rsidRDefault="00873CE5" w:rsidP="00873CE5">
      <w:r w:rsidRPr="008E442F">
        <w:t xml:space="preserve">Consider the scholar’s position, argument, use of evidence, position in debates and use of modern scholarship. You should try to either counter or support both the scholar’s overall position and specific arguments. Remember that while you might agree with the overall position, you might disagree with some of the specific arguments made; that is acceptable and you should make it clear in your reply. You should always be careful to base your arguments on the ancient sources and evidence, as well as consult and engage with other modern scholarly views and arguments on the subject. </w:t>
      </w:r>
    </w:p>
    <w:p w:rsidR="00873CE5" w:rsidRDefault="00873CE5" w:rsidP="00873CE5"/>
    <w:p w:rsidR="00873CE5" w:rsidRDefault="00873CE5" w:rsidP="00873CE5">
      <w:r w:rsidRPr="000649C5">
        <w:lastRenderedPageBreak/>
        <w:t>There should be no overlap between your reply and your presentation.</w:t>
      </w:r>
    </w:p>
    <w:p w:rsidR="00873CE5" w:rsidRPr="000649C5" w:rsidRDefault="00873CE5" w:rsidP="00873CE5">
      <w:r>
        <w:t>There will be a preparation session in the second week of the semester.</w:t>
      </w:r>
    </w:p>
    <w:p w:rsidR="00873CE5" w:rsidRDefault="00873CE5" w:rsidP="00873CE5"/>
    <w:p w:rsidR="00873CE5" w:rsidRPr="003F2DA2" w:rsidRDefault="00873CE5" w:rsidP="00873CE5">
      <w:r w:rsidRPr="003F2DA2">
        <w:t xml:space="preserve">Submission Deadline: </w:t>
      </w:r>
      <w:r>
        <w:rPr>
          <w:b/>
        </w:rPr>
        <w:t>13/03/18</w:t>
      </w:r>
      <w:r w:rsidRPr="003F2DA2">
        <w:t xml:space="preserve"> To be returned by: </w:t>
      </w:r>
      <w:r>
        <w:rPr>
          <w:b/>
        </w:rPr>
        <w:t>29/03/18</w:t>
      </w:r>
    </w:p>
    <w:p w:rsidR="00B06CBC" w:rsidRDefault="00B06CBC" w:rsidP="00B06CBC"/>
    <w:p w:rsidR="00D26FC8" w:rsidRPr="00D26FC8" w:rsidRDefault="00D26FC8" w:rsidP="00D26FC8">
      <w:pPr>
        <w:pStyle w:val="Heading4"/>
      </w:pPr>
      <w:r w:rsidRPr="00D26FC8">
        <w:t>One 20-minute presentation</w:t>
      </w:r>
    </w:p>
    <w:p w:rsidR="00E8778B" w:rsidRPr="000649C5" w:rsidRDefault="00E8778B" w:rsidP="00E8778B">
      <w:pPr>
        <w:rPr>
          <w:iCs/>
        </w:rPr>
      </w:pPr>
      <w:r w:rsidRPr="00370005">
        <w:rPr>
          <w:iCs/>
        </w:rPr>
        <w:t>You should create your own titl</w:t>
      </w:r>
      <w:r>
        <w:rPr>
          <w:iCs/>
        </w:rPr>
        <w:t xml:space="preserve">e after consultation with me. You can present on any aspect of Greek warfare that you prefer according to your own interests. Do remember that this module covers only the archaic and classical Greek periods – if you want to work on something outside of the archaic and classical periods, please do discuss it with me in advance. </w:t>
      </w:r>
      <w:r>
        <w:t xml:space="preserve">You need to post your proposed presentation title on the Moodle Forum entitled “Submit </w:t>
      </w:r>
      <w:proofErr w:type="gramStart"/>
      <w:r>
        <w:t>your  Presentation</w:t>
      </w:r>
      <w:proofErr w:type="gramEnd"/>
      <w:r>
        <w:t xml:space="preserve"> Title here” as soon as possible. The presentation title needs to be approved by me, and you need to have an approved title chosen by </w:t>
      </w:r>
      <w:r w:rsidR="00873CE5">
        <w:rPr>
          <w:b/>
        </w:rPr>
        <w:t>01/03/18</w:t>
      </w:r>
      <w:r w:rsidRPr="00D26FC8">
        <w:rPr>
          <w:b/>
        </w:rPr>
        <w:t>.</w:t>
      </w:r>
      <w:r w:rsidRPr="00EE4D80">
        <w:rPr>
          <w:color w:val="FF0000"/>
        </w:rPr>
        <w:t xml:space="preserve"> </w:t>
      </w:r>
      <w:r>
        <w:t xml:space="preserve">If you present on a title that has not been approved, then you will be marked down.  </w:t>
      </w:r>
    </w:p>
    <w:p w:rsidR="00E8778B" w:rsidRDefault="00E8778B" w:rsidP="00E8778B">
      <w:r w:rsidRPr="000649C5">
        <w:t>There should be no overlap between your reply and your presentation.</w:t>
      </w:r>
    </w:p>
    <w:p w:rsidR="00E8778B" w:rsidRDefault="00E8778B" w:rsidP="00E8778B">
      <w:r>
        <w:t xml:space="preserve">There will be two preparation sessions. The first will be an opportunity to discuss your title 1-to-1 with me, and the second will be about presenting tips and tricks. </w:t>
      </w:r>
    </w:p>
    <w:p w:rsidR="00E8778B" w:rsidRDefault="00E8778B" w:rsidP="00E8778B"/>
    <w:p w:rsidR="00E8778B" w:rsidRPr="00D26FC8" w:rsidRDefault="00E8778B" w:rsidP="00E8778B">
      <w:r w:rsidRPr="00D26FC8">
        <w:t xml:space="preserve">Final title to be agreed by: </w:t>
      </w:r>
      <w:r w:rsidR="00873CE5">
        <w:rPr>
          <w:b/>
        </w:rPr>
        <w:t>01/03/18</w:t>
      </w:r>
    </w:p>
    <w:p w:rsidR="00E8778B" w:rsidRDefault="00E8778B" w:rsidP="00E8778B">
      <w:r>
        <w:t xml:space="preserve">Presentations will take place in May (most probably week starting 15 May; exact schedule to be announced during the semester). You will need to submit your PowerPoint slides, handouts and any other visual aids you use by </w:t>
      </w:r>
      <w:r w:rsidR="00873CE5">
        <w:rPr>
          <w:b/>
        </w:rPr>
        <w:t>15/05/18</w:t>
      </w:r>
      <w:r>
        <w:t xml:space="preserve"> on the relevant Submission link on Moodle. If you are using a Prezi, then you need to submit the share link via Moodle. </w:t>
      </w:r>
    </w:p>
    <w:p w:rsidR="00E8778B" w:rsidRDefault="00E8778B" w:rsidP="00E8778B">
      <w:pPr>
        <w:jc w:val="both"/>
        <w:rPr>
          <w:rFonts w:eastAsiaTheme="minorEastAsia" w:cstheme="minorHAnsi"/>
          <w:lang w:eastAsia="en-GB"/>
        </w:rPr>
      </w:pPr>
    </w:p>
    <w:p w:rsidR="00E8778B" w:rsidRPr="00C65E8D" w:rsidRDefault="00E8778B" w:rsidP="00E8778B">
      <w:pPr>
        <w:jc w:val="both"/>
        <w:rPr>
          <w:rFonts w:eastAsiaTheme="minorEastAsia" w:cstheme="minorHAnsi"/>
          <w:lang w:eastAsia="en-GB"/>
        </w:rPr>
      </w:pPr>
      <w:r>
        <w:rPr>
          <w:rFonts w:eastAsiaTheme="minorEastAsia" w:cstheme="minorHAnsi"/>
          <w:lang w:eastAsia="en-GB"/>
        </w:rPr>
        <w:t xml:space="preserve">If you expect to need to give your presentation to a smaller audience, or you need </w:t>
      </w:r>
      <w:proofErr w:type="gramStart"/>
      <w:r>
        <w:rPr>
          <w:rFonts w:eastAsiaTheme="minorEastAsia" w:cstheme="minorHAnsi"/>
          <w:lang w:eastAsia="en-GB"/>
        </w:rPr>
        <w:t>an</w:t>
      </w:r>
      <w:proofErr w:type="gramEnd"/>
      <w:r>
        <w:rPr>
          <w:rFonts w:eastAsiaTheme="minorEastAsia" w:cstheme="minorHAnsi"/>
          <w:lang w:eastAsia="en-GB"/>
        </w:rPr>
        <w:t xml:space="preserve"> one-to-one presentation as per your specific support needs, you need to give me this information by e-mail (</w:t>
      </w:r>
      <w:hyperlink r:id="rId9" w:history="1">
        <w:r w:rsidRPr="0003150D">
          <w:rPr>
            <w:rStyle w:val="Hyperlink"/>
            <w:rFonts w:eastAsiaTheme="minorEastAsia" w:cstheme="minorHAnsi"/>
            <w:lang w:eastAsia="en-GB"/>
          </w:rPr>
          <w:t>e.bissa@uwtsd.ac.uk</w:t>
        </w:r>
      </w:hyperlink>
      <w:r>
        <w:rPr>
          <w:rFonts w:eastAsiaTheme="minorEastAsia" w:cstheme="minorHAnsi"/>
          <w:lang w:eastAsia="en-GB"/>
        </w:rPr>
        <w:t xml:space="preserve">) by </w:t>
      </w:r>
      <w:r w:rsidR="00873CE5">
        <w:rPr>
          <w:rFonts w:eastAsiaTheme="minorEastAsia" w:cstheme="minorHAnsi"/>
          <w:b/>
          <w:lang w:eastAsia="en-GB"/>
        </w:rPr>
        <w:t>01/03/18</w:t>
      </w:r>
      <w:r>
        <w:rPr>
          <w:rFonts w:eastAsiaTheme="minorEastAsia" w:cstheme="minorHAnsi"/>
          <w:lang w:eastAsia="en-GB"/>
        </w:rPr>
        <w:t>. If your support needs specify an alternative assessment for the oral presentation, then you need to give me this information by e-mail (</w:t>
      </w:r>
      <w:hyperlink r:id="rId10" w:history="1">
        <w:r w:rsidRPr="0003150D">
          <w:rPr>
            <w:rStyle w:val="Hyperlink"/>
            <w:rFonts w:eastAsiaTheme="minorEastAsia" w:cstheme="minorHAnsi"/>
            <w:lang w:eastAsia="en-GB"/>
          </w:rPr>
          <w:t>e.bissa@uwtsd.ac.uk</w:t>
        </w:r>
      </w:hyperlink>
      <w:r>
        <w:rPr>
          <w:rFonts w:eastAsiaTheme="minorEastAsia" w:cstheme="minorHAnsi"/>
          <w:lang w:eastAsia="en-GB"/>
        </w:rPr>
        <w:t xml:space="preserve">) by </w:t>
      </w:r>
      <w:r w:rsidR="00873CE5">
        <w:rPr>
          <w:rFonts w:eastAsiaTheme="minorEastAsia" w:cstheme="minorHAnsi"/>
          <w:b/>
          <w:lang w:eastAsia="en-GB"/>
        </w:rPr>
        <w:t>09/02/18</w:t>
      </w:r>
      <w:r>
        <w:rPr>
          <w:rFonts w:eastAsiaTheme="minorEastAsia" w:cstheme="minorHAnsi"/>
          <w:lang w:eastAsia="en-GB"/>
        </w:rPr>
        <w:t xml:space="preserve">. </w:t>
      </w:r>
    </w:p>
    <w:p w:rsidR="00E8778B" w:rsidRDefault="00E8778B" w:rsidP="00E8778B"/>
    <w:p w:rsidR="00C5526D" w:rsidRPr="00C65E8D" w:rsidRDefault="00C5526D" w:rsidP="0095609D">
      <w:pPr>
        <w:jc w:val="both"/>
        <w:rPr>
          <w:rFonts w:eastAsiaTheme="minorEastAsia" w:cstheme="minorHAnsi"/>
          <w:lang w:eastAsia="en-GB"/>
        </w:rPr>
      </w:pPr>
    </w:p>
    <w:p w:rsidR="00C5526D" w:rsidRPr="00C65E8D" w:rsidRDefault="00C5526D" w:rsidP="00C5526D">
      <w:pPr>
        <w:jc w:val="both"/>
        <w:rPr>
          <w:rFonts w:eastAsiaTheme="minorEastAsia" w:cstheme="minorHAnsi"/>
          <w:b/>
          <w:bCs/>
          <w:u w:val="single"/>
          <w:lang w:eastAsia="en-GB"/>
        </w:rPr>
      </w:pPr>
      <w:r w:rsidRPr="00C65E8D">
        <w:rPr>
          <w:rFonts w:eastAsiaTheme="minorEastAsia" w:cstheme="minorHAnsi"/>
          <w:b/>
          <w:bCs/>
          <w:u w:val="single"/>
          <w:lang w:eastAsia="en-GB"/>
        </w:rPr>
        <w:t>General assessment information: coursework</w:t>
      </w:r>
    </w:p>
    <w:p w:rsidR="00C5526D" w:rsidRPr="00C65E8D" w:rsidRDefault="00C5526D" w:rsidP="00C5526D">
      <w:pPr>
        <w:jc w:val="both"/>
        <w:rPr>
          <w:rFonts w:eastAsiaTheme="minorEastAsia" w:cstheme="minorHAnsi"/>
          <w:lang w:eastAsia="en-GB"/>
        </w:rPr>
      </w:pPr>
      <w:r w:rsidRPr="00C65E8D">
        <w:rPr>
          <w:rFonts w:eastAsiaTheme="minorEastAsia" w:cstheme="minorHAnsi"/>
          <w:lang w:eastAsia="en-GB"/>
        </w:rPr>
        <w:t xml:space="preserve">Coursework submission for this module will be through Moodle. Please follow the instructions on the module’s Moodle page for how to submit your work. The deadline for submission will be at </w:t>
      </w:r>
      <w:r w:rsidR="00E8778B">
        <w:rPr>
          <w:rFonts w:eastAsiaTheme="minorEastAsia" w:cstheme="minorHAnsi"/>
          <w:lang w:eastAsia="en-GB"/>
        </w:rPr>
        <w:t>23.59</w:t>
      </w:r>
      <w:r w:rsidRPr="00C65E8D">
        <w:rPr>
          <w:rFonts w:eastAsiaTheme="minorEastAsia" w:cstheme="minorHAnsi"/>
          <w:lang w:eastAsia="en-GB"/>
        </w:rPr>
        <w:t xml:space="preserve"> on the day given above.</w:t>
      </w:r>
    </w:p>
    <w:p w:rsidR="00C5526D" w:rsidRPr="00C65E8D" w:rsidRDefault="00C5526D" w:rsidP="00C5526D">
      <w:pPr>
        <w:rPr>
          <w:rFonts w:eastAsiaTheme="minorEastAsia" w:cstheme="minorHAnsi"/>
          <w:b/>
          <w:bCs/>
          <w:lang w:eastAsia="en-GB"/>
        </w:rPr>
      </w:pPr>
    </w:p>
    <w:p w:rsidR="00C5526D" w:rsidRPr="00C65E8D" w:rsidRDefault="00C5526D" w:rsidP="00C5526D">
      <w:pPr>
        <w:jc w:val="both"/>
        <w:rPr>
          <w:rFonts w:eastAsiaTheme="minorEastAsia" w:cstheme="minorHAnsi"/>
          <w:b/>
          <w:bCs/>
          <w:lang w:eastAsia="en-GB"/>
        </w:rPr>
      </w:pPr>
      <w:r w:rsidRPr="00C65E8D">
        <w:rPr>
          <w:rFonts w:eastAsiaTheme="minorEastAsia" w:cstheme="minorHAnsi"/>
          <w:b/>
          <w:bCs/>
          <w:lang w:eastAsia="en-GB"/>
        </w:rPr>
        <w:t>Word count</w:t>
      </w:r>
    </w:p>
    <w:p w:rsidR="00C5526D" w:rsidRPr="00C65E8D" w:rsidRDefault="00C5526D" w:rsidP="00C5526D">
      <w:pPr>
        <w:jc w:val="both"/>
        <w:rPr>
          <w:rFonts w:eastAsiaTheme="minorEastAsia" w:cstheme="minorHAnsi"/>
          <w:lang w:eastAsia="en-GB"/>
        </w:rPr>
      </w:pPr>
      <w:r w:rsidRPr="00C65E8D">
        <w:rPr>
          <w:rFonts w:eastAsiaTheme="minorEastAsia" w:cstheme="minorHAnsi"/>
          <w:lang w:eastAsia="en-GB"/>
        </w:rPr>
        <w:t>Please be aware that if you go significantly over or under the word limit (i.e. more than 10%), you may be penalised.</w:t>
      </w:r>
      <w:r w:rsidR="0095609D" w:rsidRPr="00C65E8D">
        <w:rPr>
          <w:rFonts w:eastAsiaTheme="minorEastAsia" w:cstheme="minorHAnsi"/>
          <w:lang w:eastAsia="en-GB"/>
        </w:rPr>
        <w:t xml:space="preserve"> </w:t>
      </w:r>
      <w:r w:rsidRPr="00C65E8D">
        <w:rPr>
          <w:rFonts w:eastAsiaTheme="minorEastAsia" w:cstheme="minorHAnsi"/>
          <w:lang w:eastAsia="en-GB"/>
        </w:rPr>
        <w:t>REMEMBER that the word count includes everything apart from the bibliography, titles or captions. You must provide the word count clearly on the cover sheet.</w:t>
      </w:r>
    </w:p>
    <w:p w:rsidR="00C5526D" w:rsidRPr="00C65E8D" w:rsidRDefault="00C5526D" w:rsidP="00C5526D">
      <w:pPr>
        <w:jc w:val="both"/>
        <w:rPr>
          <w:rFonts w:eastAsiaTheme="minorEastAsia" w:cstheme="minorHAnsi"/>
          <w:lang w:eastAsia="en-GB"/>
        </w:rPr>
      </w:pPr>
    </w:p>
    <w:p w:rsidR="00741F9C" w:rsidRPr="00C65E8D" w:rsidRDefault="00741F9C" w:rsidP="00741F9C">
      <w:pPr>
        <w:jc w:val="both"/>
        <w:rPr>
          <w:rFonts w:ascii="Times New Roman" w:eastAsia="Times New Roman" w:hAnsi="Times New Roman" w:cs="Times New Roman"/>
          <w:b/>
          <w:bCs/>
        </w:rPr>
      </w:pPr>
      <w:r w:rsidRPr="00C65E8D">
        <w:rPr>
          <w:rFonts w:ascii="Times New Roman" w:eastAsia="Times New Roman" w:hAnsi="Times New Roman" w:cs="Times New Roman"/>
          <w:b/>
          <w:bCs/>
        </w:rPr>
        <w:t>Welsh First language</w:t>
      </w:r>
    </w:p>
    <w:p w:rsidR="00741F9C" w:rsidRPr="00C65E8D" w:rsidRDefault="00741F9C" w:rsidP="00741F9C">
      <w:pPr>
        <w:jc w:val="both"/>
        <w:rPr>
          <w:rFonts w:ascii="Times New Roman" w:eastAsia="Times New Roman" w:hAnsi="Times New Roman" w:cs="Times New Roman"/>
        </w:rPr>
      </w:pPr>
      <w:r w:rsidRPr="00C65E8D">
        <w:rPr>
          <w:rFonts w:ascii="Times New Roman" w:eastAsia="Times New Roman" w:hAnsi="Times New Roman" w:cs="Times New Roman"/>
        </w:rPr>
        <w:t xml:space="preserve">If your first language is Welsh and you would like to submit any assessed coursework in Welsh, please see the </w:t>
      </w:r>
      <w:r w:rsidR="00DC2E94" w:rsidRPr="00C65E8D">
        <w:rPr>
          <w:rFonts w:ascii="Times New Roman" w:eastAsia="Times New Roman" w:hAnsi="Times New Roman" w:cs="Times New Roman"/>
        </w:rPr>
        <w:t xml:space="preserve">Faculty </w:t>
      </w:r>
      <w:r w:rsidRPr="00C65E8D">
        <w:rPr>
          <w:rFonts w:ascii="Times New Roman" w:eastAsia="Times New Roman" w:hAnsi="Times New Roman" w:cs="Times New Roman"/>
        </w:rPr>
        <w:t>Office as soon as possible to make arrangements for this.</w:t>
      </w:r>
    </w:p>
    <w:p w:rsidR="00741F9C" w:rsidRPr="00C65E8D" w:rsidRDefault="00741F9C" w:rsidP="00741F9C">
      <w:pPr>
        <w:pStyle w:val="NoSpacing"/>
        <w:jc w:val="both"/>
        <w:rPr>
          <w:rFonts w:ascii="Times New Roman" w:hAnsi="Times New Roman" w:cs="Times New Roman"/>
          <w:b/>
          <w:sz w:val="24"/>
          <w:szCs w:val="24"/>
        </w:rPr>
      </w:pPr>
    </w:p>
    <w:p w:rsidR="00741F9C" w:rsidRPr="00C65E8D" w:rsidRDefault="00741F9C" w:rsidP="00741F9C">
      <w:pPr>
        <w:pStyle w:val="NoSpacing"/>
        <w:jc w:val="both"/>
        <w:rPr>
          <w:rFonts w:ascii="Times New Roman" w:hAnsi="Times New Roman" w:cs="Times New Roman"/>
          <w:b/>
          <w:sz w:val="24"/>
          <w:szCs w:val="24"/>
        </w:rPr>
      </w:pPr>
      <w:r w:rsidRPr="00C65E8D">
        <w:rPr>
          <w:rFonts w:ascii="Times New Roman" w:hAnsi="Times New Roman" w:cs="Times New Roman"/>
          <w:b/>
          <w:sz w:val="24"/>
          <w:szCs w:val="24"/>
        </w:rPr>
        <w:t>Special needs / requirements</w:t>
      </w:r>
    </w:p>
    <w:p w:rsidR="00873CE5" w:rsidRDefault="00741F9C" w:rsidP="00741F9C">
      <w:pPr>
        <w:pStyle w:val="NoSpacing"/>
        <w:jc w:val="both"/>
        <w:rPr>
          <w:rFonts w:ascii="Times New Roman" w:hAnsi="Times New Roman" w:cs="Times New Roman"/>
          <w:bCs/>
          <w:sz w:val="24"/>
          <w:szCs w:val="24"/>
        </w:rPr>
      </w:pPr>
      <w:r w:rsidRPr="00C65E8D">
        <w:rPr>
          <w:rFonts w:ascii="Times New Roman" w:hAnsi="Times New Roman" w:cs="Times New Roman"/>
          <w:sz w:val="24"/>
          <w:szCs w:val="24"/>
        </w:rPr>
        <w:lastRenderedPageBreak/>
        <w:t xml:space="preserve">If you have any special needs (e.g. dyslexia, visual impairment) that need to be taken into account for the teaching of this module, please make sure that </w:t>
      </w:r>
      <w:r w:rsidR="001D56EC">
        <w:rPr>
          <w:rFonts w:ascii="Times New Roman" w:hAnsi="Times New Roman" w:cs="Times New Roman"/>
          <w:sz w:val="24"/>
          <w:szCs w:val="24"/>
        </w:rPr>
        <w:t>the</w:t>
      </w:r>
      <w:r w:rsidR="00873CE5">
        <w:rPr>
          <w:rFonts w:ascii="Times New Roman" w:hAnsi="Times New Roman" w:cs="Times New Roman"/>
          <w:sz w:val="24"/>
          <w:szCs w:val="24"/>
        </w:rPr>
        <w:t xml:space="preserve"> Welfare Officer</w:t>
      </w:r>
      <w:bookmarkStart w:id="5" w:name="_GoBack"/>
      <w:bookmarkEnd w:id="5"/>
      <w:r w:rsidR="00873CE5">
        <w:rPr>
          <w:rFonts w:ascii="Times New Roman" w:hAnsi="Times New Roman" w:cs="Times New Roman"/>
          <w:sz w:val="24"/>
          <w:szCs w:val="24"/>
        </w:rPr>
        <w:t xml:space="preserve"> </w:t>
      </w:r>
    </w:p>
    <w:p w:rsidR="00741F9C" w:rsidRPr="00C65E8D" w:rsidRDefault="00741F9C" w:rsidP="00741F9C">
      <w:pPr>
        <w:pStyle w:val="NoSpacing"/>
        <w:jc w:val="both"/>
        <w:rPr>
          <w:rFonts w:ascii="Times New Roman" w:hAnsi="Times New Roman" w:cs="Times New Roman"/>
          <w:sz w:val="24"/>
          <w:szCs w:val="24"/>
        </w:rPr>
      </w:pPr>
      <w:proofErr w:type="gramStart"/>
      <w:r w:rsidRPr="00C65E8D">
        <w:rPr>
          <w:rFonts w:ascii="Times New Roman" w:hAnsi="Times New Roman" w:cs="Times New Roman"/>
          <w:sz w:val="24"/>
          <w:szCs w:val="24"/>
        </w:rPr>
        <w:t>is</w:t>
      </w:r>
      <w:proofErr w:type="gramEnd"/>
      <w:r w:rsidRPr="00C65E8D">
        <w:rPr>
          <w:rFonts w:ascii="Times New Roman" w:hAnsi="Times New Roman" w:cs="Times New Roman"/>
          <w:sz w:val="24"/>
          <w:szCs w:val="24"/>
        </w:rPr>
        <w:t xml:space="preserve"> made aware of this so that we can make sure that we fully support you in your studies.</w:t>
      </w:r>
    </w:p>
    <w:p w:rsidR="00741F9C" w:rsidRPr="00C65E8D" w:rsidRDefault="00741F9C" w:rsidP="00741F9C">
      <w:pPr>
        <w:jc w:val="both"/>
        <w:rPr>
          <w:rFonts w:ascii="Times New Roman" w:eastAsia="Times New Roman" w:hAnsi="Times New Roman" w:cs="Times New Roman"/>
        </w:rPr>
      </w:pPr>
    </w:p>
    <w:p w:rsidR="00741F9C" w:rsidRPr="00C65E8D" w:rsidRDefault="00741F9C" w:rsidP="00741F9C">
      <w:pPr>
        <w:jc w:val="both"/>
        <w:rPr>
          <w:rFonts w:ascii="Times New Roman" w:eastAsia="Times New Roman" w:hAnsi="Times New Roman" w:cs="Times New Roman"/>
          <w:b/>
          <w:bCs/>
        </w:rPr>
      </w:pPr>
      <w:r w:rsidRPr="00C65E8D">
        <w:rPr>
          <w:rFonts w:ascii="Times New Roman" w:eastAsia="Times New Roman" w:hAnsi="Times New Roman" w:cs="Times New Roman"/>
          <w:b/>
          <w:bCs/>
        </w:rPr>
        <w:t>Returning of work</w:t>
      </w:r>
    </w:p>
    <w:p w:rsidR="00741F9C" w:rsidRPr="00C65E8D" w:rsidRDefault="00741F9C" w:rsidP="00741F9C">
      <w:pPr>
        <w:jc w:val="both"/>
        <w:rPr>
          <w:rFonts w:ascii="Times New Roman" w:eastAsia="Times New Roman" w:hAnsi="Times New Roman" w:cs="Times New Roman"/>
        </w:rPr>
      </w:pPr>
      <w:r w:rsidRPr="00C65E8D">
        <w:rPr>
          <w:rFonts w:ascii="Times New Roman" w:eastAsia="Times New Roman" w:hAnsi="Times New Roman" w:cs="Times New Roman"/>
        </w:rPr>
        <w:t xml:space="preserve">Detailed feedback is given on </w:t>
      </w:r>
      <w:r w:rsidR="00ED4532">
        <w:rPr>
          <w:rFonts w:ascii="Times New Roman" w:eastAsia="Times New Roman" w:hAnsi="Times New Roman" w:cs="Times New Roman"/>
        </w:rPr>
        <w:t>Turn-It-in</w:t>
      </w:r>
      <w:r w:rsidRPr="00C65E8D">
        <w:rPr>
          <w:rFonts w:ascii="Times New Roman" w:eastAsia="Times New Roman" w:hAnsi="Times New Roman" w:cs="Times New Roman"/>
        </w:rPr>
        <w:t xml:space="preserve"> but if you would like to discuss your work in more detail, do come and see </w:t>
      </w:r>
      <w:r w:rsidR="00272ACB">
        <w:rPr>
          <w:rFonts w:ascii="Times New Roman" w:eastAsia="Times New Roman" w:hAnsi="Times New Roman" w:cs="Times New Roman"/>
        </w:rPr>
        <w:t>me</w:t>
      </w:r>
      <w:r w:rsidRPr="00C65E8D">
        <w:rPr>
          <w:rFonts w:ascii="Times New Roman" w:eastAsia="Times New Roman" w:hAnsi="Times New Roman" w:cs="Times New Roman"/>
        </w:rPr>
        <w:t xml:space="preserve"> during one of </w:t>
      </w:r>
      <w:r w:rsidR="00272ACB">
        <w:rPr>
          <w:rFonts w:ascii="Times New Roman" w:eastAsia="Times New Roman" w:hAnsi="Times New Roman" w:cs="Times New Roman"/>
        </w:rPr>
        <w:t>my</w:t>
      </w:r>
      <w:r w:rsidRPr="00C65E8D">
        <w:rPr>
          <w:rFonts w:ascii="Times New Roman" w:eastAsia="Times New Roman" w:hAnsi="Times New Roman" w:cs="Times New Roman"/>
        </w:rPr>
        <w:t xml:space="preserve"> office hours (see times given above). </w:t>
      </w:r>
    </w:p>
    <w:p w:rsidR="00741F9C" w:rsidRPr="00C65E8D" w:rsidRDefault="00741F9C" w:rsidP="00741F9C">
      <w:pPr>
        <w:jc w:val="both"/>
        <w:rPr>
          <w:rFonts w:ascii="Times New Roman" w:eastAsia="Times New Roman" w:hAnsi="Times New Roman" w:cs="Times New Roman"/>
        </w:rPr>
      </w:pPr>
    </w:p>
    <w:p w:rsidR="00741F9C" w:rsidRPr="00C65E8D" w:rsidRDefault="00741F9C" w:rsidP="00741F9C">
      <w:pPr>
        <w:jc w:val="both"/>
        <w:rPr>
          <w:rFonts w:ascii="Times New Roman" w:eastAsia="Times New Roman" w:hAnsi="Times New Roman" w:cs="Times New Roman"/>
          <w:b/>
          <w:bCs/>
        </w:rPr>
      </w:pPr>
      <w:r w:rsidRPr="00C65E8D">
        <w:rPr>
          <w:rFonts w:ascii="Times New Roman" w:eastAsia="Times New Roman" w:hAnsi="Times New Roman" w:cs="Times New Roman"/>
          <w:b/>
          <w:bCs/>
        </w:rPr>
        <w:t>Bibliography</w:t>
      </w:r>
    </w:p>
    <w:p w:rsidR="00741F9C" w:rsidRDefault="00741F9C" w:rsidP="00741F9C">
      <w:pPr>
        <w:jc w:val="both"/>
        <w:rPr>
          <w:rFonts w:ascii="Times New Roman" w:eastAsia="Times New Roman" w:hAnsi="Times New Roman" w:cs="Times New Roman"/>
        </w:rPr>
      </w:pPr>
      <w:r w:rsidRPr="00C65E8D">
        <w:rPr>
          <w:rFonts w:ascii="Times New Roman" w:eastAsia="Times New Roman" w:hAnsi="Times New Roman" w:cs="Times New Roman"/>
        </w:rPr>
        <w:t>A bibliography is provided in the Moodle space for this course.</w:t>
      </w:r>
    </w:p>
    <w:p w:rsidR="004B7708" w:rsidRDefault="004B7708" w:rsidP="00741F9C">
      <w:pPr>
        <w:jc w:val="both"/>
        <w:rPr>
          <w:rFonts w:ascii="Times New Roman" w:eastAsia="Times New Roman" w:hAnsi="Times New Roman" w:cs="Times New Roman"/>
        </w:rPr>
      </w:pPr>
    </w:p>
    <w:p w:rsidR="004B7708" w:rsidRPr="00C65E8D" w:rsidRDefault="004B7708" w:rsidP="004B7708">
      <w:pPr>
        <w:jc w:val="both"/>
        <w:rPr>
          <w:rFonts w:ascii="Times New Roman" w:eastAsia="Times New Roman" w:hAnsi="Times New Roman" w:cs="Times New Roman"/>
          <w:b/>
          <w:bCs/>
        </w:rPr>
      </w:pPr>
      <w:r>
        <w:rPr>
          <w:rFonts w:ascii="Times New Roman" w:eastAsia="Times New Roman" w:hAnsi="Times New Roman" w:cs="Times New Roman"/>
          <w:b/>
          <w:bCs/>
        </w:rPr>
        <w:t>Unfair Practice</w:t>
      </w:r>
    </w:p>
    <w:p w:rsidR="004B7708" w:rsidRDefault="004B7708" w:rsidP="00741F9C">
      <w:pPr>
        <w:jc w:val="both"/>
        <w:rPr>
          <w:rFonts w:ascii="Times New Roman" w:eastAsia="Times New Roman" w:hAnsi="Times New Roman" w:cs="Times New Roman"/>
        </w:rPr>
      </w:pPr>
      <w:r>
        <w:rPr>
          <w:rFonts w:ascii="Times New Roman" w:eastAsia="Times New Roman" w:hAnsi="Times New Roman" w:cs="Times New Roman"/>
        </w:rPr>
        <w:t xml:space="preserve">All essays and gobbets will be submitted through Turn-It-In. You can submit a draft of your work and read the Turn-it-In report in advance of the deadline. You need to follow the regulations regarding unfair practice and academic integrity as they can be found in the University’s Academic Quality Handbook and the </w:t>
      </w:r>
      <w:r w:rsidR="00E8523F">
        <w:rPr>
          <w:rFonts w:ascii="Times New Roman" w:eastAsia="Times New Roman" w:hAnsi="Times New Roman" w:cs="Times New Roman"/>
        </w:rPr>
        <w:t xml:space="preserve">Programme of Study Handbook. If you have questions about unfair practice, and how to avoid it, do not hesitate to ask </w:t>
      </w:r>
      <w:r w:rsidR="00272ACB">
        <w:rPr>
          <w:rFonts w:ascii="Times New Roman" w:eastAsia="Times New Roman" w:hAnsi="Times New Roman" w:cs="Times New Roman"/>
        </w:rPr>
        <w:t>me</w:t>
      </w:r>
      <w:r w:rsidR="00E8523F">
        <w:rPr>
          <w:rFonts w:ascii="Times New Roman" w:eastAsia="Times New Roman" w:hAnsi="Times New Roman" w:cs="Times New Roman"/>
        </w:rPr>
        <w:t>.</w:t>
      </w:r>
    </w:p>
    <w:p w:rsidR="00877A90" w:rsidRDefault="00877A90" w:rsidP="00741F9C">
      <w:pPr>
        <w:jc w:val="both"/>
        <w:rPr>
          <w:rFonts w:ascii="Times New Roman" w:eastAsia="Times New Roman" w:hAnsi="Times New Roman" w:cs="Times New Roman"/>
        </w:rPr>
      </w:pPr>
    </w:p>
    <w:p w:rsidR="00877A90" w:rsidRPr="00877A90" w:rsidRDefault="00877A90" w:rsidP="00741F9C">
      <w:pPr>
        <w:jc w:val="both"/>
        <w:rPr>
          <w:rFonts w:ascii="Times New Roman" w:eastAsia="Times New Roman" w:hAnsi="Times New Roman" w:cs="Times New Roman"/>
          <w:b/>
          <w:sz w:val="32"/>
          <w:u w:val="single"/>
        </w:rPr>
      </w:pPr>
      <w:r w:rsidRPr="00877A90">
        <w:rPr>
          <w:rFonts w:ascii="Times New Roman" w:eastAsia="Times New Roman" w:hAnsi="Times New Roman" w:cs="Times New Roman"/>
          <w:b/>
          <w:sz w:val="32"/>
          <w:u w:val="single"/>
        </w:rPr>
        <w:t>MARKING CRITERIA ARE AVAILABLE ON A SEPARATE DOCUMENT ON Moodle. PLEASE READ THEM CAREFULLY.</w:t>
      </w:r>
    </w:p>
    <w:sectPr w:rsidR="00877A90" w:rsidRPr="00877A90" w:rsidSect="00877A9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06EF0" w:rsidRDefault="00F06EF0">
      <w:r>
        <w:separator/>
      </w:r>
    </w:p>
  </w:endnote>
  <w:endnote w:type="continuationSeparator" w:id="0">
    <w:p w:rsidR="00F06EF0" w:rsidRDefault="00F06E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06EF0" w:rsidRDefault="00F06EF0">
    <w:pPr>
      <w:pStyle w:val="Footer"/>
      <w:jc w:val="right"/>
    </w:pPr>
  </w:p>
  <w:p w:rsidR="00F06EF0" w:rsidRDefault="00F06EF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06EF0" w:rsidRDefault="00F06EF0">
      <w:r>
        <w:separator/>
      </w:r>
    </w:p>
  </w:footnote>
  <w:footnote w:type="continuationSeparator" w:id="0">
    <w:p w:rsidR="00F06EF0" w:rsidRDefault="00F06EF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1455E18"/>
    <w:multiLevelType w:val="hybridMultilevel"/>
    <w:tmpl w:val="10029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E83F71"/>
    <w:multiLevelType w:val="hybridMultilevel"/>
    <w:tmpl w:val="0FB0389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5E05E2E"/>
    <w:multiLevelType w:val="hybridMultilevel"/>
    <w:tmpl w:val="C1905D72"/>
    <w:lvl w:ilvl="0" w:tplc="32C64342">
      <w:start w:val="1"/>
      <w:numFmt w:val="bullet"/>
      <w:lvlText w:val=""/>
      <w:lvlJc w:val="left"/>
      <w:pPr>
        <w:tabs>
          <w:tab w:val="num" w:pos="720"/>
        </w:tabs>
        <w:ind w:left="720" w:hanging="360"/>
      </w:pPr>
      <w:rPr>
        <w:rFonts w:ascii="Wingdings 2" w:hAnsi="Wingdings 2" w:hint="default"/>
      </w:rPr>
    </w:lvl>
    <w:lvl w:ilvl="1" w:tplc="B1906250" w:tentative="1">
      <w:start w:val="1"/>
      <w:numFmt w:val="bullet"/>
      <w:lvlText w:val=""/>
      <w:lvlJc w:val="left"/>
      <w:pPr>
        <w:tabs>
          <w:tab w:val="num" w:pos="1440"/>
        </w:tabs>
        <w:ind w:left="1440" w:hanging="360"/>
      </w:pPr>
      <w:rPr>
        <w:rFonts w:ascii="Wingdings 2" w:hAnsi="Wingdings 2" w:hint="default"/>
      </w:rPr>
    </w:lvl>
    <w:lvl w:ilvl="2" w:tplc="F852F01A" w:tentative="1">
      <w:start w:val="1"/>
      <w:numFmt w:val="bullet"/>
      <w:lvlText w:val=""/>
      <w:lvlJc w:val="left"/>
      <w:pPr>
        <w:tabs>
          <w:tab w:val="num" w:pos="2160"/>
        </w:tabs>
        <w:ind w:left="2160" w:hanging="360"/>
      </w:pPr>
      <w:rPr>
        <w:rFonts w:ascii="Wingdings 2" w:hAnsi="Wingdings 2" w:hint="default"/>
      </w:rPr>
    </w:lvl>
    <w:lvl w:ilvl="3" w:tplc="96C0CCEE" w:tentative="1">
      <w:start w:val="1"/>
      <w:numFmt w:val="bullet"/>
      <w:lvlText w:val=""/>
      <w:lvlJc w:val="left"/>
      <w:pPr>
        <w:tabs>
          <w:tab w:val="num" w:pos="2880"/>
        </w:tabs>
        <w:ind w:left="2880" w:hanging="360"/>
      </w:pPr>
      <w:rPr>
        <w:rFonts w:ascii="Wingdings 2" w:hAnsi="Wingdings 2" w:hint="default"/>
      </w:rPr>
    </w:lvl>
    <w:lvl w:ilvl="4" w:tplc="3AF4238C" w:tentative="1">
      <w:start w:val="1"/>
      <w:numFmt w:val="bullet"/>
      <w:lvlText w:val=""/>
      <w:lvlJc w:val="left"/>
      <w:pPr>
        <w:tabs>
          <w:tab w:val="num" w:pos="3600"/>
        </w:tabs>
        <w:ind w:left="3600" w:hanging="360"/>
      </w:pPr>
      <w:rPr>
        <w:rFonts w:ascii="Wingdings 2" w:hAnsi="Wingdings 2" w:hint="default"/>
      </w:rPr>
    </w:lvl>
    <w:lvl w:ilvl="5" w:tplc="21FE7568" w:tentative="1">
      <w:start w:val="1"/>
      <w:numFmt w:val="bullet"/>
      <w:lvlText w:val=""/>
      <w:lvlJc w:val="left"/>
      <w:pPr>
        <w:tabs>
          <w:tab w:val="num" w:pos="4320"/>
        </w:tabs>
        <w:ind w:left="4320" w:hanging="360"/>
      </w:pPr>
      <w:rPr>
        <w:rFonts w:ascii="Wingdings 2" w:hAnsi="Wingdings 2" w:hint="default"/>
      </w:rPr>
    </w:lvl>
    <w:lvl w:ilvl="6" w:tplc="A692A424" w:tentative="1">
      <w:start w:val="1"/>
      <w:numFmt w:val="bullet"/>
      <w:lvlText w:val=""/>
      <w:lvlJc w:val="left"/>
      <w:pPr>
        <w:tabs>
          <w:tab w:val="num" w:pos="5040"/>
        </w:tabs>
        <w:ind w:left="5040" w:hanging="360"/>
      </w:pPr>
      <w:rPr>
        <w:rFonts w:ascii="Wingdings 2" w:hAnsi="Wingdings 2" w:hint="default"/>
      </w:rPr>
    </w:lvl>
    <w:lvl w:ilvl="7" w:tplc="73CA8700" w:tentative="1">
      <w:start w:val="1"/>
      <w:numFmt w:val="bullet"/>
      <w:lvlText w:val=""/>
      <w:lvlJc w:val="left"/>
      <w:pPr>
        <w:tabs>
          <w:tab w:val="num" w:pos="5760"/>
        </w:tabs>
        <w:ind w:left="5760" w:hanging="360"/>
      </w:pPr>
      <w:rPr>
        <w:rFonts w:ascii="Wingdings 2" w:hAnsi="Wingdings 2" w:hint="default"/>
      </w:rPr>
    </w:lvl>
    <w:lvl w:ilvl="8" w:tplc="A16C52E2" w:tentative="1">
      <w:start w:val="1"/>
      <w:numFmt w:val="bullet"/>
      <w:lvlText w:val=""/>
      <w:lvlJc w:val="left"/>
      <w:pPr>
        <w:tabs>
          <w:tab w:val="num" w:pos="6480"/>
        </w:tabs>
        <w:ind w:left="6480" w:hanging="360"/>
      </w:pPr>
      <w:rPr>
        <w:rFonts w:ascii="Wingdings 2" w:hAnsi="Wingdings 2" w:hint="default"/>
      </w:rPr>
    </w:lvl>
  </w:abstractNum>
  <w:abstractNum w:abstractNumId="4" w15:restartNumberingAfterBreak="0">
    <w:nsid w:val="1DAD24D8"/>
    <w:multiLevelType w:val="hybridMultilevel"/>
    <w:tmpl w:val="C05AC6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E42EFD"/>
    <w:multiLevelType w:val="hybridMultilevel"/>
    <w:tmpl w:val="5C58FACA"/>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34683CC1"/>
    <w:multiLevelType w:val="hybridMultilevel"/>
    <w:tmpl w:val="F96EB2C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70332AE"/>
    <w:multiLevelType w:val="hybridMultilevel"/>
    <w:tmpl w:val="D3060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4A6B1FA6"/>
    <w:multiLevelType w:val="hybridMultilevel"/>
    <w:tmpl w:val="9274D2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C93CBF"/>
    <w:multiLevelType w:val="hybridMultilevel"/>
    <w:tmpl w:val="3668BE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3842314"/>
    <w:multiLevelType w:val="hybridMultilevel"/>
    <w:tmpl w:val="C2F018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537F49"/>
    <w:multiLevelType w:val="hybridMultilevel"/>
    <w:tmpl w:val="F0DA5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905A29"/>
    <w:multiLevelType w:val="hybridMultilevel"/>
    <w:tmpl w:val="F99A10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FC64BCB"/>
    <w:multiLevelType w:val="hybridMultilevel"/>
    <w:tmpl w:val="67CC54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09685F"/>
    <w:multiLevelType w:val="hybridMultilevel"/>
    <w:tmpl w:val="C94CF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D368EC"/>
    <w:multiLevelType w:val="hybridMultilevel"/>
    <w:tmpl w:val="F32EEE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1F9371A"/>
    <w:multiLevelType w:val="hybridMultilevel"/>
    <w:tmpl w:val="B0F63BC2"/>
    <w:lvl w:ilvl="0" w:tplc="C5E8ECFA">
      <w:start w:val="1"/>
      <w:numFmt w:val="decimal"/>
      <w:lvlText w:val="%1."/>
      <w:lvlJc w:val="left"/>
      <w:pPr>
        <w:ind w:left="720" w:hanging="360"/>
      </w:pPr>
      <w:rPr>
        <w:rFonts w:ascii="Times New Roman" w:hAnsi="Times New Roman"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CF81111"/>
    <w:multiLevelType w:val="hybridMultilevel"/>
    <w:tmpl w:val="C9CE7DB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7DD80D76"/>
    <w:multiLevelType w:val="hybridMultilevel"/>
    <w:tmpl w:val="42205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7"/>
  </w:num>
  <w:num w:numId="3">
    <w:abstractNumId w:val="9"/>
  </w:num>
  <w:num w:numId="4">
    <w:abstractNumId w:val="17"/>
  </w:num>
  <w:num w:numId="5">
    <w:abstractNumId w:val="15"/>
  </w:num>
  <w:num w:numId="6">
    <w:abstractNumId w:val="10"/>
  </w:num>
  <w:num w:numId="7">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8">
    <w:abstractNumId w:val="12"/>
  </w:num>
  <w:num w:numId="9">
    <w:abstractNumId w:val="3"/>
  </w:num>
  <w:num w:numId="10">
    <w:abstractNumId w:val="2"/>
  </w:num>
  <w:num w:numId="11">
    <w:abstractNumId w:val="6"/>
  </w:num>
  <w:num w:numId="12">
    <w:abstractNumId w:val="18"/>
  </w:num>
  <w:num w:numId="13">
    <w:abstractNumId w:val="8"/>
  </w:num>
  <w:num w:numId="14">
    <w:abstractNumId w:val="19"/>
  </w:num>
  <w:num w:numId="15">
    <w:abstractNumId w:val="4"/>
  </w:num>
  <w:num w:numId="16">
    <w:abstractNumId w:val="5"/>
  </w:num>
  <w:num w:numId="17">
    <w:abstractNumId w:val="16"/>
  </w:num>
  <w:num w:numId="18">
    <w:abstractNumId w:val="1"/>
  </w:num>
  <w:num w:numId="19">
    <w:abstractNumId w:val="14"/>
  </w:num>
  <w:num w:numId="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embedSystemFonts/>
  <w:proofState w:spelling="clean" w:grammar="clean"/>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526D"/>
    <w:rsid w:val="00020429"/>
    <w:rsid w:val="00023F82"/>
    <w:rsid w:val="0004617A"/>
    <w:rsid w:val="00083A73"/>
    <w:rsid w:val="000C1CBD"/>
    <w:rsid w:val="000C6B24"/>
    <w:rsid w:val="00106AA8"/>
    <w:rsid w:val="001321C1"/>
    <w:rsid w:val="00161538"/>
    <w:rsid w:val="00180992"/>
    <w:rsid w:val="001935F7"/>
    <w:rsid w:val="001A5D96"/>
    <w:rsid w:val="001B563F"/>
    <w:rsid w:val="001D56EC"/>
    <w:rsid w:val="00241BD7"/>
    <w:rsid w:val="00254BF5"/>
    <w:rsid w:val="00257D20"/>
    <w:rsid w:val="00262035"/>
    <w:rsid w:val="00272ACB"/>
    <w:rsid w:val="00297002"/>
    <w:rsid w:val="002B3389"/>
    <w:rsid w:val="002C5B95"/>
    <w:rsid w:val="003150EE"/>
    <w:rsid w:val="00325BE9"/>
    <w:rsid w:val="00331332"/>
    <w:rsid w:val="003F2DA2"/>
    <w:rsid w:val="0046037B"/>
    <w:rsid w:val="004627C1"/>
    <w:rsid w:val="0049074F"/>
    <w:rsid w:val="004A0AB2"/>
    <w:rsid w:val="004B6649"/>
    <w:rsid w:val="004B7708"/>
    <w:rsid w:val="004E05CC"/>
    <w:rsid w:val="00587F46"/>
    <w:rsid w:val="005A01B7"/>
    <w:rsid w:val="005F67C8"/>
    <w:rsid w:val="006240E5"/>
    <w:rsid w:val="006454F2"/>
    <w:rsid w:val="00665B6A"/>
    <w:rsid w:val="00677D84"/>
    <w:rsid w:val="006A14E9"/>
    <w:rsid w:val="006D0C1D"/>
    <w:rsid w:val="007038E1"/>
    <w:rsid w:val="007150E3"/>
    <w:rsid w:val="00721801"/>
    <w:rsid w:val="00741F9C"/>
    <w:rsid w:val="007523CB"/>
    <w:rsid w:val="00755A3F"/>
    <w:rsid w:val="007A2888"/>
    <w:rsid w:val="007F7802"/>
    <w:rsid w:val="00813B43"/>
    <w:rsid w:val="00857374"/>
    <w:rsid w:val="00873CE5"/>
    <w:rsid w:val="00874618"/>
    <w:rsid w:val="00877A90"/>
    <w:rsid w:val="008B373F"/>
    <w:rsid w:val="008E4C7F"/>
    <w:rsid w:val="00913835"/>
    <w:rsid w:val="00943C94"/>
    <w:rsid w:val="00947DF4"/>
    <w:rsid w:val="0095609D"/>
    <w:rsid w:val="00972218"/>
    <w:rsid w:val="00A041A7"/>
    <w:rsid w:val="00A76069"/>
    <w:rsid w:val="00AA38EC"/>
    <w:rsid w:val="00AF25BB"/>
    <w:rsid w:val="00B02DF7"/>
    <w:rsid w:val="00B03126"/>
    <w:rsid w:val="00B06CBC"/>
    <w:rsid w:val="00B125AD"/>
    <w:rsid w:val="00B144DE"/>
    <w:rsid w:val="00B4068E"/>
    <w:rsid w:val="00B40D5B"/>
    <w:rsid w:val="00B64A7C"/>
    <w:rsid w:val="00B75D8C"/>
    <w:rsid w:val="00BF6665"/>
    <w:rsid w:val="00C079A4"/>
    <w:rsid w:val="00C21A69"/>
    <w:rsid w:val="00C5526D"/>
    <w:rsid w:val="00C65E8D"/>
    <w:rsid w:val="00CA0EFE"/>
    <w:rsid w:val="00CC0B3F"/>
    <w:rsid w:val="00CC45C8"/>
    <w:rsid w:val="00D10747"/>
    <w:rsid w:val="00D10CE1"/>
    <w:rsid w:val="00D26FC8"/>
    <w:rsid w:val="00D568DD"/>
    <w:rsid w:val="00D74C68"/>
    <w:rsid w:val="00DC2E94"/>
    <w:rsid w:val="00E05A5B"/>
    <w:rsid w:val="00E259D0"/>
    <w:rsid w:val="00E34BB0"/>
    <w:rsid w:val="00E8523F"/>
    <w:rsid w:val="00E8778B"/>
    <w:rsid w:val="00EB44CE"/>
    <w:rsid w:val="00ED4532"/>
    <w:rsid w:val="00F06EF0"/>
    <w:rsid w:val="00F27CE9"/>
    <w:rsid w:val="00F50F89"/>
    <w:rsid w:val="00F71276"/>
    <w:rsid w:val="00FE0BC5"/>
    <w:rsid w:val="00FE5AD1"/>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FE3E5F2-AE27-44A5-B638-9994AF455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0"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5261"/>
    <w:rPr>
      <w:lang w:val="en-GB"/>
    </w:rPr>
  </w:style>
  <w:style w:type="paragraph" w:styleId="Heading1">
    <w:name w:val="heading 1"/>
    <w:basedOn w:val="Normal"/>
    <w:next w:val="Normal"/>
    <w:link w:val="Heading1Char"/>
    <w:qFormat/>
    <w:rsid w:val="00BF6665"/>
    <w:pPr>
      <w:keepNext/>
      <w:outlineLvl w:val="0"/>
    </w:pPr>
    <w:rPr>
      <w:rFonts w:ascii="Arial" w:eastAsia="Times New Roman" w:hAnsi="Arial" w:cs="Arial"/>
      <w:b/>
      <w:bCs/>
    </w:rPr>
  </w:style>
  <w:style w:type="paragraph" w:styleId="Heading2">
    <w:name w:val="heading 2"/>
    <w:basedOn w:val="Normal"/>
    <w:next w:val="Normal"/>
    <w:link w:val="Heading2Char"/>
    <w:uiPriority w:val="9"/>
    <w:unhideWhenUsed/>
    <w:qFormat/>
    <w:rsid w:val="005F67C8"/>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5F67C8"/>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D26FC8"/>
    <w:pPr>
      <w:keepNext/>
      <w:outlineLvl w:val="3"/>
    </w:pPr>
    <w:rPr>
      <w:b/>
      <w:sz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
    <w:name w:val="heading"/>
    <w:basedOn w:val="Normal"/>
    <w:rsid w:val="00C5526D"/>
    <w:pPr>
      <w:tabs>
        <w:tab w:val="left" w:pos="720"/>
        <w:tab w:val="left" w:pos="1440"/>
        <w:tab w:val="left" w:pos="2160"/>
        <w:tab w:val="left" w:pos="2880"/>
      </w:tabs>
      <w:spacing w:before="240" w:after="120"/>
      <w:ind w:left="3600" w:hanging="3600"/>
    </w:pPr>
    <w:rPr>
      <w:rFonts w:ascii="Times New Roman" w:eastAsiaTheme="minorEastAsia" w:hAnsi="Times New Roman" w:cs="Times New Roman"/>
      <w:b/>
      <w:szCs w:val="20"/>
      <w:lang w:eastAsia="en-GB"/>
    </w:rPr>
  </w:style>
  <w:style w:type="paragraph" w:customStyle="1" w:styleId="bullet">
    <w:name w:val="bullet"/>
    <w:rsid w:val="00C5526D"/>
    <w:pPr>
      <w:spacing w:before="120"/>
      <w:ind w:left="1004" w:hanging="284"/>
      <w:jc w:val="both"/>
    </w:pPr>
    <w:rPr>
      <w:rFonts w:ascii="Times New Roman" w:eastAsiaTheme="minorEastAsia" w:hAnsi="Times New Roman" w:cs="Times New Roman"/>
      <w:szCs w:val="20"/>
      <w:lang w:val="en-GB" w:eastAsia="en-GB"/>
    </w:rPr>
  </w:style>
  <w:style w:type="table" w:styleId="TableGrid">
    <w:name w:val="Table Grid"/>
    <w:basedOn w:val="TableNormal"/>
    <w:uiPriority w:val="59"/>
    <w:rsid w:val="00C5526D"/>
    <w:rPr>
      <w:rFonts w:eastAsiaTheme="minorEastAsia"/>
      <w:sz w:val="22"/>
      <w:szCs w:val="22"/>
      <w:lang w:val="en-GB"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5526D"/>
    <w:pPr>
      <w:spacing w:after="200" w:line="276" w:lineRule="auto"/>
      <w:ind w:left="720"/>
      <w:contextualSpacing/>
    </w:pPr>
    <w:rPr>
      <w:rFonts w:eastAsiaTheme="minorEastAsia"/>
      <w:sz w:val="22"/>
      <w:szCs w:val="22"/>
      <w:lang w:eastAsia="en-GB"/>
    </w:rPr>
  </w:style>
  <w:style w:type="character" w:styleId="Hyperlink">
    <w:name w:val="Hyperlink"/>
    <w:basedOn w:val="DefaultParagraphFont"/>
    <w:uiPriority w:val="99"/>
    <w:unhideWhenUsed/>
    <w:rsid w:val="00C5526D"/>
    <w:rPr>
      <w:rFonts w:cs="Times New Roman"/>
      <w:color w:val="0000FF" w:themeColor="hyperlink"/>
      <w:u w:val="single"/>
    </w:rPr>
  </w:style>
  <w:style w:type="paragraph" w:styleId="Header">
    <w:name w:val="header"/>
    <w:basedOn w:val="Normal"/>
    <w:link w:val="HeaderChar"/>
    <w:uiPriority w:val="99"/>
    <w:unhideWhenUsed/>
    <w:rsid w:val="00C5526D"/>
    <w:pPr>
      <w:tabs>
        <w:tab w:val="center" w:pos="4513"/>
        <w:tab w:val="right" w:pos="9026"/>
      </w:tabs>
    </w:pPr>
    <w:rPr>
      <w:rFonts w:eastAsiaTheme="minorEastAsia"/>
      <w:sz w:val="22"/>
      <w:szCs w:val="22"/>
      <w:lang w:eastAsia="en-GB"/>
    </w:rPr>
  </w:style>
  <w:style w:type="character" w:customStyle="1" w:styleId="HeaderChar">
    <w:name w:val="Header Char"/>
    <w:basedOn w:val="DefaultParagraphFont"/>
    <w:link w:val="Header"/>
    <w:uiPriority w:val="99"/>
    <w:rsid w:val="00C5526D"/>
    <w:rPr>
      <w:rFonts w:eastAsiaTheme="minorEastAsia"/>
      <w:sz w:val="22"/>
      <w:szCs w:val="22"/>
      <w:lang w:val="en-GB" w:eastAsia="en-GB"/>
    </w:rPr>
  </w:style>
  <w:style w:type="paragraph" w:styleId="Footer">
    <w:name w:val="footer"/>
    <w:basedOn w:val="Normal"/>
    <w:link w:val="FooterChar"/>
    <w:uiPriority w:val="99"/>
    <w:unhideWhenUsed/>
    <w:rsid w:val="00C5526D"/>
    <w:pPr>
      <w:tabs>
        <w:tab w:val="center" w:pos="4513"/>
        <w:tab w:val="right" w:pos="9026"/>
      </w:tabs>
    </w:pPr>
    <w:rPr>
      <w:rFonts w:eastAsiaTheme="minorEastAsia"/>
      <w:sz w:val="22"/>
      <w:szCs w:val="22"/>
      <w:lang w:eastAsia="en-GB"/>
    </w:rPr>
  </w:style>
  <w:style w:type="character" w:customStyle="1" w:styleId="FooterChar">
    <w:name w:val="Footer Char"/>
    <w:basedOn w:val="DefaultParagraphFont"/>
    <w:link w:val="Footer"/>
    <w:uiPriority w:val="99"/>
    <w:rsid w:val="00C5526D"/>
    <w:rPr>
      <w:rFonts w:eastAsiaTheme="minorEastAsia"/>
      <w:sz w:val="22"/>
      <w:szCs w:val="22"/>
      <w:lang w:val="en-GB" w:eastAsia="en-GB"/>
    </w:rPr>
  </w:style>
  <w:style w:type="paragraph" w:styleId="NoSpacing">
    <w:name w:val="No Spacing"/>
    <w:uiPriority w:val="1"/>
    <w:qFormat/>
    <w:rsid w:val="00C5526D"/>
    <w:rPr>
      <w:rFonts w:eastAsiaTheme="minorEastAsia"/>
      <w:sz w:val="22"/>
      <w:szCs w:val="22"/>
      <w:lang w:val="en-GB" w:eastAsia="en-GB"/>
    </w:rPr>
  </w:style>
  <w:style w:type="paragraph" w:customStyle="1" w:styleId="H4">
    <w:name w:val="H4"/>
    <w:basedOn w:val="Normal"/>
    <w:next w:val="Normal"/>
    <w:uiPriority w:val="99"/>
    <w:rsid w:val="00C5526D"/>
    <w:pPr>
      <w:keepNext/>
      <w:autoSpaceDE w:val="0"/>
      <w:autoSpaceDN w:val="0"/>
      <w:adjustRightInd w:val="0"/>
      <w:spacing w:before="100" w:after="100"/>
      <w:outlineLvl w:val="4"/>
    </w:pPr>
    <w:rPr>
      <w:rFonts w:ascii="Times New Roman" w:eastAsiaTheme="minorEastAsia" w:hAnsi="Times New Roman" w:cs="Times New Roman"/>
      <w:b/>
      <w:bCs/>
      <w:lang w:eastAsia="en-GB"/>
    </w:rPr>
  </w:style>
  <w:style w:type="character" w:customStyle="1" w:styleId="Heading1Char">
    <w:name w:val="Heading 1 Char"/>
    <w:basedOn w:val="DefaultParagraphFont"/>
    <w:link w:val="Heading1"/>
    <w:rsid w:val="00BF6665"/>
    <w:rPr>
      <w:rFonts w:ascii="Arial" w:eastAsia="Times New Roman" w:hAnsi="Arial" w:cs="Arial"/>
      <w:b/>
      <w:bCs/>
      <w:lang w:val="en-GB"/>
    </w:rPr>
  </w:style>
  <w:style w:type="paragraph" w:customStyle="1" w:styleId="Default">
    <w:name w:val="Default"/>
    <w:rsid w:val="00BF6665"/>
    <w:pPr>
      <w:autoSpaceDE w:val="0"/>
      <w:autoSpaceDN w:val="0"/>
      <w:adjustRightInd w:val="0"/>
    </w:pPr>
    <w:rPr>
      <w:rFonts w:ascii="Trebuchet MS" w:hAnsi="Trebuchet MS" w:cs="Trebuchet MS"/>
      <w:color w:val="000000"/>
      <w:lang w:val="en-GB"/>
    </w:rPr>
  </w:style>
  <w:style w:type="paragraph" w:styleId="BalloonText">
    <w:name w:val="Balloon Text"/>
    <w:basedOn w:val="Normal"/>
    <w:link w:val="BalloonTextChar"/>
    <w:uiPriority w:val="99"/>
    <w:semiHidden/>
    <w:unhideWhenUsed/>
    <w:rsid w:val="00C65E8D"/>
    <w:rPr>
      <w:rFonts w:ascii="Tahoma" w:hAnsi="Tahoma" w:cs="Tahoma"/>
      <w:sz w:val="16"/>
      <w:szCs w:val="16"/>
    </w:rPr>
  </w:style>
  <w:style w:type="character" w:customStyle="1" w:styleId="BalloonTextChar">
    <w:name w:val="Balloon Text Char"/>
    <w:basedOn w:val="DefaultParagraphFont"/>
    <w:link w:val="BalloonText"/>
    <w:uiPriority w:val="99"/>
    <w:semiHidden/>
    <w:rsid w:val="00C65E8D"/>
    <w:rPr>
      <w:rFonts w:ascii="Tahoma" w:hAnsi="Tahoma" w:cs="Tahoma"/>
      <w:sz w:val="16"/>
      <w:szCs w:val="16"/>
      <w:lang w:val="en-GB"/>
    </w:rPr>
  </w:style>
  <w:style w:type="paragraph" w:styleId="BodyText">
    <w:name w:val="Body Text"/>
    <w:basedOn w:val="Normal"/>
    <w:link w:val="BodyTextChar"/>
    <w:uiPriority w:val="99"/>
    <w:unhideWhenUsed/>
    <w:rsid w:val="00161538"/>
    <w:pPr>
      <w:overflowPunct w:val="0"/>
      <w:autoSpaceDE w:val="0"/>
      <w:autoSpaceDN w:val="0"/>
      <w:adjustRightInd w:val="0"/>
      <w:jc w:val="both"/>
      <w:textAlignment w:val="baseline"/>
    </w:pPr>
    <w:rPr>
      <w:rFonts w:ascii="Arial" w:hAnsi="Arial" w:cs="Arial"/>
      <w:sz w:val="22"/>
    </w:rPr>
  </w:style>
  <w:style w:type="character" w:customStyle="1" w:styleId="BodyTextChar">
    <w:name w:val="Body Text Char"/>
    <w:basedOn w:val="DefaultParagraphFont"/>
    <w:link w:val="BodyText"/>
    <w:uiPriority w:val="99"/>
    <w:rsid w:val="00161538"/>
    <w:rPr>
      <w:rFonts w:ascii="Arial" w:hAnsi="Arial" w:cs="Arial"/>
      <w:sz w:val="22"/>
      <w:lang w:val="en-GB"/>
    </w:rPr>
  </w:style>
  <w:style w:type="character" w:customStyle="1" w:styleId="Heading2Char">
    <w:name w:val="Heading 2 Char"/>
    <w:basedOn w:val="DefaultParagraphFont"/>
    <w:link w:val="Heading2"/>
    <w:uiPriority w:val="9"/>
    <w:rsid w:val="005F67C8"/>
    <w:rPr>
      <w:rFonts w:asciiTheme="majorHAnsi" w:eastAsiaTheme="majorEastAsia" w:hAnsiTheme="majorHAnsi" w:cstheme="majorBidi"/>
      <w:b/>
      <w:bCs/>
      <w:color w:val="4F81BD" w:themeColor="accent1"/>
      <w:sz w:val="26"/>
      <w:szCs w:val="26"/>
      <w:lang w:val="en-GB"/>
    </w:rPr>
  </w:style>
  <w:style w:type="character" w:customStyle="1" w:styleId="Heading3Char">
    <w:name w:val="Heading 3 Char"/>
    <w:basedOn w:val="DefaultParagraphFont"/>
    <w:link w:val="Heading3"/>
    <w:uiPriority w:val="9"/>
    <w:semiHidden/>
    <w:rsid w:val="005F67C8"/>
    <w:rPr>
      <w:rFonts w:asciiTheme="majorHAnsi" w:eastAsiaTheme="majorEastAsia" w:hAnsiTheme="majorHAnsi" w:cstheme="majorBidi"/>
      <w:b/>
      <w:bCs/>
      <w:color w:val="4F81BD" w:themeColor="accent1"/>
      <w:lang w:val="en-GB"/>
    </w:rPr>
  </w:style>
  <w:style w:type="paragraph" w:styleId="BodyText2">
    <w:name w:val="Body Text 2"/>
    <w:basedOn w:val="Normal"/>
    <w:link w:val="BodyText2Char"/>
    <w:uiPriority w:val="99"/>
    <w:unhideWhenUsed/>
    <w:rsid w:val="002C5B95"/>
    <w:pPr>
      <w:jc w:val="both"/>
    </w:pPr>
    <w:rPr>
      <w:rFonts w:eastAsiaTheme="minorEastAsia" w:cstheme="minorHAnsi"/>
      <w:b/>
      <w:lang w:eastAsia="en-GB"/>
    </w:rPr>
  </w:style>
  <w:style w:type="character" w:customStyle="1" w:styleId="BodyText2Char">
    <w:name w:val="Body Text 2 Char"/>
    <w:basedOn w:val="DefaultParagraphFont"/>
    <w:link w:val="BodyText2"/>
    <w:uiPriority w:val="99"/>
    <w:rsid w:val="002C5B95"/>
    <w:rPr>
      <w:rFonts w:eastAsiaTheme="minorEastAsia" w:cstheme="minorHAnsi"/>
      <w:b/>
      <w:lang w:val="en-GB" w:eastAsia="en-GB"/>
    </w:rPr>
  </w:style>
  <w:style w:type="character" w:customStyle="1" w:styleId="Heading4Char">
    <w:name w:val="Heading 4 Char"/>
    <w:basedOn w:val="DefaultParagraphFont"/>
    <w:link w:val="Heading4"/>
    <w:uiPriority w:val="9"/>
    <w:rsid w:val="00D26FC8"/>
    <w:rPr>
      <w:b/>
      <w:sz w:val="32"/>
      <w:u w:val="single"/>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7727176">
      <w:bodyDiv w:val="1"/>
      <w:marLeft w:val="0"/>
      <w:marRight w:val="0"/>
      <w:marTop w:val="0"/>
      <w:marBottom w:val="0"/>
      <w:divBdr>
        <w:top w:val="none" w:sz="0" w:space="0" w:color="auto"/>
        <w:left w:val="none" w:sz="0" w:space="0" w:color="auto"/>
        <w:bottom w:val="none" w:sz="0" w:space="0" w:color="auto"/>
        <w:right w:val="none" w:sz="0" w:space="0" w:color="auto"/>
      </w:divBdr>
      <w:divsChild>
        <w:div w:id="523904186">
          <w:marLeft w:val="432"/>
          <w:marRight w:val="0"/>
          <w:marTop w:val="96"/>
          <w:marBottom w:val="0"/>
          <w:divBdr>
            <w:top w:val="none" w:sz="0" w:space="0" w:color="auto"/>
            <w:left w:val="none" w:sz="0" w:space="0" w:color="auto"/>
            <w:bottom w:val="none" w:sz="0" w:space="0" w:color="auto"/>
            <w:right w:val="none" w:sz="0" w:space="0" w:color="auto"/>
          </w:divBdr>
        </w:div>
      </w:divsChild>
    </w:div>
    <w:div w:id="102740821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mailto:e.bissa@uwtsd.ac.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e.bissa@uwtsd.ac.uk" TargetMode="External"/><Relationship Id="rId4" Type="http://schemas.openxmlformats.org/officeDocument/2006/relationships/webSettings" Target="webSettings.xml"/><Relationship Id="rId9" Type="http://schemas.openxmlformats.org/officeDocument/2006/relationships/hyperlink" Target="mailto:e.bissa@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5</Pages>
  <Words>1259</Words>
  <Characters>7178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UWL Lampeter</Company>
  <LinksUpToDate>false</LinksUpToDate>
  <CharactersWithSpaces>8421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Magdalena Ohrman</dc:creator>
  <cp:lastModifiedBy>Errietta Bissa</cp:lastModifiedBy>
  <cp:revision>4</cp:revision>
  <cp:lastPrinted>2014-09-22T10:45:00Z</cp:lastPrinted>
  <dcterms:created xsi:type="dcterms:W3CDTF">2017-12-19T13:19:00Z</dcterms:created>
  <dcterms:modified xsi:type="dcterms:W3CDTF">2017-12-19T13:22:00Z</dcterms:modified>
</cp:coreProperties>
</file>