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5000" w:type="pct"/>
        <w:jc w:val="center"/>
        <w:tblLook w:val="04A0" w:firstRow="1" w:lastRow="0" w:firstColumn="1" w:lastColumn="0" w:noHBand="0" w:noVBand="1"/>
      </w:tblPr>
      <w:tblGrid>
        <w:gridCol w:w="9026"/>
      </w:tblGrid>
      <w:tr w:rsidR="00863EEF" w:rsidRPr="00A01C66" w:rsidTr="00436111">
        <w:trPr>
          <w:trHeight w:val="2880"/>
          <w:jc w:val="center"/>
        </w:trPr>
        <w:tc>
          <w:tcPr>
            <w:tcW w:w="5000" w:type="pct"/>
          </w:tcPr>
          <w:p w:rsidR="00863EEF" w:rsidRPr="00A01C66" w:rsidRDefault="00A02A80" w:rsidP="00436111">
            <w:pPr>
              <w:pStyle w:val="Heading1"/>
              <w:rPr>
                <w:rFonts w:ascii="Arial" w:hAnsi="Arial" w:cs="Arial"/>
              </w:rPr>
            </w:pPr>
            <w:bookmarkStart w:id="0" w:name="_Toc498545058"/>
            <w:r>
              <w:rPr>
                <w:rFonts w:ascii="Arial" w:hAnsi="Arial" w:cs="Arial"/>
              </w:rPr>
              <w:t>Kim Richards</w:t>
            </w:r>
            <w:bookmarkEnd w:id="0"/>
          </w:p>
        </w:tc>
      </w:tr>
      <w:tr w:rsidR="00863EEF" w:rsidRPr="00A01C66" w:rsidTr="00436111">
        <w:trPr>
          <w:trHeight w:val="1440"/>
          <w:jc w:val="center"/>
        </w:trPr>
        <w:sdt>
          <w:sdtPr>
            <w:rPr>
              <w:rFonts w:ascii="Arial" w:eastAsiaTheme="majorEastAsia" w:hAnsi="Arial" w:cs="Arial"/>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472C4" w:themeColor="accent1"/>
                </w:tcBorders>
                <w:vAlign w:val="center"/>
              </w:tcPr>
              <w:p w:rsidR="00863EEF" w:rsidRPr="00A01C66" w:rsidRDefault="00A02A80" w:rsidP="00436111">
                <w:pPr>
                  <w:pStyle w:val="NoSpacing"/>
                  <w:jc w:val="center"/>
                  <w:rPr>
                    <w:rFonts w:ascii="Arial" w:eastAsiaTheme="majorEastAsia" w:hAnsi="Arial" w:cs="Arial"/>
                    <w:sz w:val="80"/>
                    <w:szCs w:val="80"/>
                  </w:rPr>
                </w:pPr>
                <w:r>
                  <w:rPr>
                    <w:rFonts w:ascii="Arial" w:eastAsiaTheme="majorEastAsia" w:hAnsi="Arial" w:cs="Arial"/>
                    <w:sz w:val="80"/>
                    <w:szCs w:val="80"/>
                  </w:rPr>
                  <w:t>Developing Professional Practice</w:t>
                </w:r>
              </w:p>
            </w:tc>
          </w:sdtContent>
        </w:sdt>
      </w:tr>
      <w:tr w:rsidR="00863EEF" w:rsidRPr="00A01C66" w:rsidTr="00436111">
        <w:trPr>
          <w:trHeight w:val="720"/>
          <w:jc w:val="center"/>
        </w:trPr>
        <w:sdt>
          <w:sdtPr>
            <w:rPr>
              <w:rFonts w:ascii="Arial" w:eastAsiaTheme="majorEastAsia" w:hAnsi="Arial" w:cs="Arial"/>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472C4" w:themeColor="accent1"/>
                </w:tcBorders>
                <w:vAlign w:val="center"/>
              </w:tcPr>
              <w:p w:rsidR="00863EEF" w:rsidRPr="00A01C66" w:rsidRDefault="00824944" w:rsidP="00F504B3">
                <w:pPr>
                  <w:pStyle w:val="NoSpacing"/>
                  <w:jc w:val="center"/>
                  <w:rPr>
                    <w:rFonts w:ascii="Arial" w:eastAsiaTheme="majorEastAsia" w:hAnsi="Arial" w:cs="Arial"/>
                    <w:sz w:val="40"/>
                    <w:szCs w:val="40"/>
                  </w:rPr>
                </w:pPr>
                <w:r>
                  <w:rPr>
                    <w:rFonts w:ascii="Arial" w:eastAsiaTheme="majorEastAsia" w:hAnsi="Arial" w:cs="Arial"/>
                    <w:sz w:val="40"/>
                    <w:szCs w:val="40"/>
                  </w:rPr>
                  <w:t>Personal and professional e-portfolio</w:t>
                </w:r>
              </w:p>
            </w:tc>
          </w:sdtContent>
        </w:sdt>
      </w:tr>
      <w:tr w:rsidR="00863EEF" w:rsidRPr="00A01C66" w:rsidTr="00436111">
        <w:trPr>
          <w:trHeight w:val="360"/>
          <w:jc w:val="center"/>
        </w:trPr>
        <w:tc>
          <w:tcPr>
            <w:tcW w:w="5000" w:type="pct"/>
            <w:vAlign w:val="center"/>
          </w:tcPr>
          <w:p w:rsidR="00863EEF" w:rsidRPr="00A01C66" w:rsidRDefault="00863EEF" w:rsidP="00436111">
            <w:pPr>
              <w:pStyle w:val="NoSpacing"/>
              <w:jc w:val="center"/>
              <w:rPr>
                <w:rFonts w:ascii="Arial" w:hAnsi="Arial" w:cs="Arial"/>
              </w:rPr>
            </w:pPr>
          </w:p>
        </w:tc>
      </w:tr>
      <w:tr w:rsidR="00863EEF" w:rsidRPr="00A01C66" w:rsidTr="00436111">
        <w:trPr>
          <w:trHeight w:val="360"/>
          <w:jc w:val="center"/>
        </w:trPr>
        <w:tc>
          <w:tcPr>
            <w:tcW w:w="5000" w:type="pct"/>
            <w:vAlign w:val="center"/>
          </w:tcPr>
          <w:p w:rsidR="00863EEF" w:rsidRPr="00A01C66" w:rsidRDefault="00863EEF" w:rsidP="00436111">
            <w:pPr>
              <w:pStyle w:val="NoSpacing"/>
              <w:jc w:val="center"/>
              <w:rPr>
                <w:rFonts w:ascii="Arial" w:hAnsi="Arial" w:cs="Arial"/>
                <w:b/>
                <w:bCs/>
              </w:rPr>
            </w:pPr>
          </w:p>
        </w:tc>
      </w:tr>
      <w:tr w:rsidR="00863EEF" w:rsidRPr="00A01C66" w:rsidTr="00436111">
        <w:trPr>
          <w:trHeight w:val="589"/>
          <w:jc w:val="center"/>
        </w:trPr>
        <w:tc>
          <w:tcPr>
            <w:tcW w:w="5000" w:type="pct"/>
            <w:vAlign w:val="center"/>
          </w:tcPr>
          <w:p w:rsidR="00863EEF" w:rsidRPr="00A01C66" w:rsidRDefault="00A02A80" w:rsidP="00436111">
            <w:pPr>
              <w:pStyle w:val="NoSpacing"/>
              <w:jc w:val="center"/>
              <w:rPr>
                <w:rFonts w:ascii="Arial" w:hAnsi="Arial" w:cs="Arial"/>
                <w:b/>
                <w:bCs/>
              </w:rPr>
            </w:pPr>
            <w:r>
              <w:rPr>
                <w:rFonts w:ascii="Arial" w:hAnsi="Arial" w:cs="Arial"/>
                <w:b/>
                <w:bCs/>
                <w:lang w:val="en-GB"/>
              </w:rPr>
              <w:t>November</w:t>
            </w:r>
            <w:r w:rsidR="00863EEF" w:rsidRPr="00A01C66">
              <w:rPr>
                <w:rFonts w:ascii="Arial" w:hAnsi="Arial" w:cs="Arial"/>
                <w:b/>
                <w:bCs/>
                <w:lang w:val="en-GB"/>
              </w:rPr>
              <w:t xml:space="preserve"> 2017</w:t>
            </w:r>
          </w:p>
        </w:tc>
      </w:tr>
    </w:tbl>
    <w:p w:rsidR="00892318" w:rsidRPr="00A01C66" w:rsidRDefault="00892318" w:rsidP="00647303">
      <w:pPr>
        <w:pStyle w:val="Heading1"/>
        <w:rPr>
          <w:rFonts w:ascii="Arial" w:hAnsi="Arial" w:cs="Arial"/>
        </w:rPr>
      </w:pPr>
    </w:p>
    <w:p w:rsidR="00892318" w:rsidRPr="00A01C66" w:rsidRDefault="00892318" w:rsidP="00892318">
      <w:pPr>
        <w:rPr>
          <w:rFonts w:ascii="Arial" w:hAnsi="Arial" w:cs="Arial"/>
          <w:lang w:val="en-US"/>
        </w:rPr>
      </w:pPr>
    </w:p>
    <w:p w:rsidR="00892318" w:rsidRPr="00A01C66" w:rsidRDefault="00892318" w:rsidP="00892318">
      <w:pPr>
        <w:rPr>
          <w:rFonts w:ascii="Arial" w:hAnsi="Arial" w:cs="Arial"/>
          <w:lang w:val="en-US"/>
        </w:rPr>
      </w:pPr>
    </w:p>
    <w:p w:rsidR="00892318" w:rsidRPr="00A01C66" w:rsidRDefault="00892318" w:rsidP="00892318">
      <w:pPr>
        <w:rPr>
          <w:rFonts w:ascii="Arial" w:hAnsi="Arial" w:cs="Arial"/>
          <w:lang w:val="en-US"/>
        </w:rPr>
      </w:pPr>
    </w:p>
    <w:p w:rsidR="00892318" w:rsidRPr="00A01C66" w:rsidRDefault="00892318" w:rsidP="00892318">
      <w:pPr>
        <w:rPr>
          <w:rFonts w:ascii="Arial" w:hAnsi="Arial" w:cs="Arial"/>
          <w:lang w:val="en-US"/>
        </w:rPr>
      </w:pPr>
    </w:p>
    <w:p w:rsidR="00892318" w:rsidRPr="00A01C66" w:rsidRDefault="00892318" w:rsidP="00892318">
      <w:pPr>
        <w:rPr>
          <w:rFonts w:ascii="Arial" w:hAnsi="Arial" w:cs="Arial"/>
          <w:lang w:val="en-US"/>
        </w:rPr>
      </w:pPr>
    </w:p>
    <w:p w:rsidR="00892318" w:rsidRPr="00A01C66" w:rsidRDefault="00892318" w:rsidP="00892318">
      <w:pPr>
        <w:rPr>
          <w:rFonts w:ascii="Arial" w:hAnsi="Arial" w:cs="Arial"/>
          <w:lang w:val="en-US"/>
        </w:rPr>
      </w:pPr>
    </w:p>
    <w:p w:rsidR="00892318" w:rsidRPr="00A01C66" w:rsidRDefault="00892318" w:rsidP="00892318">
      <w:pPr>
        <w:rPr>
          <w:rFonts w:ascii="Arial" w:hAnsi="Arial" w:cs="Arial"/>
          <w:lang w:val="en-US"/>
        </w:rPr>
      </w:pPr>
    </w:p>
    <w:p w:rsidR="00892318" w:rsidRPr="00A01C66" w:rsidRDefault="00892318" w:rsidP="00892318">
      <w:pPr>
        <w:rPr>
          <w:rFonts w:ascii="Arial" w:hAnsi="Arial" w:cs="Arial"/>
          <w:lang w:val="en-US"/>
        </w:rPr>
      </w:pPr>
    </w:p>
    <w:p w:rsidR="00892318" w:rsidRPr="00A01C66" w:rsidRDefault="00892318" w:rsidP="00892318">
      <w:pPr>
        <w:rPr>
          <w:rFonts w:ascii="Arial" w:hAnsi="Arial" w:cs="Arial"/>
          <w:lang w:val="en-US"/>
        </w:rPr>
      </w:pPr>
    </w:p>
    <w:p w:rsidR="00892318" w:rsidRPr="00A01C66" w:rsidRDefault="00892318" w:rsidP="00892318">
      <w:pPr>
        <w:rPr>
          <w:rFonts w:ascii="Arial" w:hAnsi="Arial" w:cs="Arial"/>
          <w:lang w:val="en-US"/>
        </w:rPr>
      </w:pPr>
    </w:p>
    <w:p w:rsidR="00892318" w:rsidRPr="00A01C66" w:rsidRDefault="00892318" w:rsidP="00892318">
      <w:pPr>
        <w:rPr>
          <w:rFonts w:ascii="Arial" w:hAnsi="Arial" w:cs="Arial"/>
          <w:lang w:val="en-US"/>
        </w:rPr>
      </w:pPr>
    </w:p>
    <w:p w:rsidR="00892318" w:rsidRPr="00A01C66" w:rsidRDefault="00892318" w:rsidP="00892318">
      <w:pPr>
        <w:rPr>
          <w:rFonts w:ascii="Arial" w:hAnsi="Arial" w:cs="Arial"/>
          <w:lang w:val="en-US"/>
        </w:rPr>
      </w:pPr>
    </w:p>
    <w:p w:rsidR="00DD6FD2" w:rsidRPr="00A01C66" w:rsidRDefault="00DD6FD2" w:rsidP="00892318">
      <w:pPr>
        <w:rPr>
          <w:rFonts w:ascii="Arial" w:hAnsi="Arial" w:cs="Arial"/>
          <w:lang w:val="en-US"/>
        </w:rPr>
      </w:pPr>
    </w:p>
    <w:p w:rsidR="00892318" w:rsidRPr="00A01C66" w:rsidRDefault="00892318" w:rsidP="00892318">
      <w:pPr>
        <w:rPr>
          <w:rFonts w:ascii="Arial" w:hAnsi="Arial" w:cs="Arial"/>
          <w:lang w:val="en-US"/>
        </w:rPr>
      </w:pPr>
    </w:p>
    <w:sdt>
      <w:sdtPr>
        <w:rPr>
          <w:rFonts w:ascii="Arial" w:hAnsi="Arial" w:cs="Arial"/>
          <w:sz w:val="24"/>
          <w:szCs w:val="24"/>
        </w:rPr>
        <w:id w:val="-653982676"/>
        <w:docPartObj>
          <w:docPartGallery w:val="Table of Contents"/>
          <w:docPartUnique/>
        </w:docPartObj>
      </w:sdtPr>
      <w:sdtEndPr>
        <w:rPr>
          <w:rFonts w:eastAsiaTheme="minorHAnsi"/>
          <w:b/>
          <w:bCs/>
          <w:noProof/>
          <w:color w:val="auto"/>
          <w:lang w:val="en-GB"/>
        </w:rPr>
      </w:sdtEndPr>
      <w:sdtContent>
        <w:p w:rsidR="005833D8" w:rsidRPr="009D62EE" w:rsidRDefault="005833D8">
          <w:pPr>
            <w:pStyle w:val="TOCHeading"/>
            <w:rPr>
              <w:rFonts w:ascii="Arial" w:hAnsi="Arial" w:cs="Arial"/>
              <w:sz w:val="24"/>
              <w:szCs w:val="24"/>
            </w:rPr>
          </w:pPr>
          <w:r w:rsidRPr="009D62EE">
            <w:rPr>
              <w:rFonts w:ascii="Arial" w:hAnsi="Arial" w:cs="Arial"/>
              <w:sz w:val="24"/>
              <w:szCs w:val="24"/>
            </w:rPr>
            <w:t>Contents</w:t>
          </w:r>
        </w:p>
        <w:p w:rsidR="005833D8" w:rsidRPr="009D62EE" w:rsidRDefault="005833D8">
          <w:pPr>
            <w:pStyle w:val="TOC1"/>
            <w:tabs>
              <w:tab w:val="right" w:leader="dot" w:pos="9016"/>
            </w:tabs>
            <w:rPr>
              <w:rFonts w:ascii="Arial" w:eastAsiaTheme="minorEastAsia" w:hAnsi="Arial" w:cs="Arial"/>
              <w:noProof/>
              <w:sz w:val="24"/>
              <w:szCs w:val="24"/>
              <w:lang w:eastAsia="en-GB"/>
            </w:rPr>
          </w:pPr>
          <w:r w:rsidRPr="009D62EE">
            <w:rPr>
              <w:rFonts w:ascii="Arial" w:hAnsi="Arial" w:cs="Arial"/>
              <w:sz w:val="24"/>
              <w:szCs w:val="24"/>
            </w:rPr>
            <w:fldChar w:fldCharType="begin"/>
          </w:r>
          <w:r w:rsidRPr="009D62EE">
            <w:rPr>
              <w:rFonts w:ascii="Arial" w:hAnsi="Arial" w:cs="Arial"/>
              <w:sz w:val="24"/>
              <w:szCs w:val="24"/>
            </w:rPr>
            <w:instrText xml:space="preserve"> TOC \o "1-3" \h \z \u </w:instrText>
          </w:r>
          <w:r w:rsidRPr="009D62EE">
            <w:rPr>
              <w:rFonts w:ascii="Arial" w:hAnsi="Arial" w:cs="Arial"/>
              <w:sz w:val="24"/>
              <w:szCs w:val="24"/>
            </w:rPr>
            <w:fldChar w:fldCharType="separate"/>
          </w:r>
          <w:hyperlink w:anchor="_Toc498545058" w:history="1">
            <w:r w:rsidRPr="009D62EE">
              <w:rPr>
                <w:rStyle w:val="Hyperlink"/>
                <w:rFonts w:ascii="Arial" w:hAnsi="Arial" w:cs="Arial"/>
                <w:noProof/>
                <w:sz w:val="24"/>
                <w:szCs w:val="24"/>
              </w:rPr>
              <w:t>Cover Page</w:t>
            </w:r>
            <w:r w:rsidRPr="009D62EE">
              <w:rPr>
                <w:rFonts w:ascii="Arial" w:hAnsi="Arial" w:cs="Arial"/>
                <w:noProof/>
                <w:webHidden/>
                <w:sz w:val="24"/>
                <w:szCs w:val="24"/>
              </w:rPr>
              <w:tab/>
            </w:r>
            <w:r w:rsidRPr="009D62EE">
              <w:rPr>
                <w:rFonts w:ascii="Arial" w:hAnsi="Arial" w:cs="Arial"/>
                <w:noProof/>
                <w:webHidden/>
                <w:sz w:val="24"/>
                <w:szCs w:val="24"/>
              </w:rPr>
              <w:fldChar w:fldCharType="begin"/>
            </w:r>
            <w:r w:rsidRPr="009D62EE">
              <w:rPr>
                <w:rFonts w:ascii="Arial" w:hAnsi="Arial" w:cs="Arial"/>
                <w:noProof/>
                <w:webHidden/>
                <w:sz w:val="24"/>
                <w:szCs w:val="24"/>
              </w:rPr>
              <w:instrText xml:space="preserve"> PAGEREF _Toc498545058 \h </w:instrText>
            </w:r>
            <w:r w:rsidRPr="009D62EE">
              <w:rPr>
                <w:rFonts w:ascii="Arial" w:hAnsi="Arial" w:cs="Arial"/>
                <w:noProof/>
                <w:webHidden/>
                <w:sz w:val="24"/>
                <w:szCs w:val="24"/>
              </w:rPr>
            </w:r>
            <w:r w:rsidRPr="009D62EE">
              <w:rPr>
                <w:rFonts w:ascii="Arial" w:hAnsi="Arial" w:cs="Arial"/>
                <w:noProof/>
                <w:webHidden/>
                <w:sz w:val="24"/>
                <w:szCs w:val="24"/>
              </w:rPr>
              <w:fldChar w:fldCharType="separate"/>
            </w:r>
            <w:r w:rsidRPr="009D62EE">
              <w:rPr>
                <w:rFonts w:ascii="Arial" w:hAnsi="Arial" w:cs="Arial"/>
                <w:noProof/>
                <w:webHidden/>
                <w:sz w:val="24"/>
                <w:szCs w:val="24"/>
              </w:rPr>
              <w:t>1</w:t>
            </w:r>
            <w:r w:rsidRPr="009D62EE">
              <w:rPr>
                <w:rFonts w:ascii="Arial" w:hAnsi="Arial" w:cs="Arial"/>
                <w:noProof/>
                <w:webHidden/>
                <w:sz w:val="24"/>
                <w:szCs w:val="24"/>
              </w:rPr>
              <w:fldChar w:fldCharType="end"/>
            </w:r>
          </w:hyperlink>
        </w:p>
        <w:p w:rsidR="005833D8" w:rsidRPr="009D62EE" w:rsidRDefault="005833D8">
          <w:pPr>
            <w:pStyle w:val="TOC1"/>
            <w:tabs>
              <w:tab w:val="left" w:pos="440"/>
              <w:tab w:val="right" w:leader="dot" w:pos="9016"/>
            </w:tabs>
            <w:rPr>
              <w:rFonts w:ascii="Arial" w:eastAsiaTheme="minorEastAsia" w:hAnsi="Arial" w:cs="Arial"/>
              <w:noProof/>
              <w:sz w:val="24"/>
              <w:szCs w:val="24"/>
              <w:lang w:eastAsia="en-GB"/>
            </w:rPr>
          </w:pPr>
          <w:hyperlink w:anchor="_Toc498545059" w:history="1">
            <w:r w:rsidRPr="009D62EE">
              <w:rPr>
                <w:rStyle w:val="Hyperlink"/>
                <w:rFonts w:ascii="Arial" w:hAnsi="Arial" w:cs="Arial"/>
                <w:noProof/>
                <w:sz w:val="24"/>
                <w:szCs w:val="24"/>
              </w:rPr>
              <w:t>1.</w:t>
            </w:r>
            <w:r w:rsidRPr="009D62EE">
              <w:rPr>
                <w:rFonts w:ascii="Arial" w:eastAsiaTheme="minorEastAsia" w:hAnsi="Arial" w:cs="Arial"/>
                <w:noProof/>
                <w:sz w:val="24"/>
                <w:szCs w:val="24"/>
                <w:lang w:eastAsia="en-GB"/>
              </w:rPr>
              <w:tab/>
            </w:r>
            <w:r w:rsidRPr="009D62EE">
              <w:rPr>
                <w:rStyle w:val="Hyperlink"/>
                <w:rFonts w:ascii="Arial" w:hAnsi="Arial" w:cs="Arial"/>
                <w:noProof/>
                <w:sz w:val="24"/>
                <w:szCs w:val="24"/>
              </w:rPr>
              <w:t>Activity 1</w:t>
            </w:r>
            <w:r w:rsidRPr="009D62EE">
              <w:rPr>
                <w:rFonts w:ascii="Arial" w:hAnsi="Arial" w:cs="Arial"/>
                <w:noProof/>
                <w:webHidden/>
                <w:sz w:val="24"/>
                <w:szCs w:val="24"/>
              </w:rPr>
              <w:tab/>
            </w:r>
            <w:r w:rsidRPr="009D62EE">
              <w:rPr>
                <w:rFonts w:ascii="Arial" w:hAnsi="Arial" w:cs="Arial"/>
                <w:noProof/>
                <w:webHidden/>
                <w:sz w:val="24"/>
                <w:szCs w:val="24"/>
              </w:rPr>
              <w:fldChar w:fldCharType="begin"/>
            </w:r>
            <w:r w:rsidRPr="009D62EE">
              <w:rPr>
                <w:rFonts w:ascii="Arial" w:hAnsi="Arial" w:cs="Arial"/>
                <w:noProof/>
                <w:webHidden/>
                <w:sz w:val="24"/>
                <w:szCs w:val="24"/>
              </w:rPr>
              <w:instrText xml:space="preserve"> PAGEREF _Toc498545059 \h </w:instrText>
            </w:r>
            <w:r w:rsidRPr="009D62EE">
              <w:rPr>
                <w:rFonts w:ascii="Arial" w:hAnsi="Arial" w:cs="Arial"/>
                <w:noProof/>
                <w:webHidden/>
                <w:sz w:val="24"/>
                <w:szCs w:val="24"/>
              </w:rPr>
            </w:r>
            <w:r w:rsidRPr="009D62EE">
              <w:rPr>
                <w:rFonts w:ascii="Arial" w:hAnsi="Arial" w:cs="Arial"/>
                <w:noProof/>
                <w:webHidden/>
                <w:sz w:val="24"/>
                <w:szCs w:val="24"/>
              </w:rPr>
              <w:fldChar w:fldCharType="separate"/>
            </w:r>
            <w:r w:rsidRPr="009D62EE">
              <w:rPr>
                <w:rFonts w:ascii="Arial" w:hAnsi="Arial" w:cs="Arial"/>
                <w:noProof/>
                <w:webHidden/>
                <w:sz w:val="24"/>
                <w:szCs w:val="24"/>
              </w:rPr>
              <w:t>3</w:t>
            </w:r>
            <w:r w:rsidRPr="009D62EE">
              <w:rPr>
                <w:rFonts w:ascii="Arial" w:hAnsi="Arial" w:cs="Arial"/>
                <w:noProof/>
                <w:webHidden/>
                <w:sz w:val="24"/>
                <w:szCs w:val="24"/>
              </w:rPr>
              <w:fldChar w:fldCharType="end"/>
            </w:r>
          </w:hyperlink>
        </w:p>
        <w:p w:rsidR="005833D8" w:rsidRPr="009D62EE" w:rsidRDefault="005833D8">
          <w:pPr>
            <w:pStyle w:val="TOC2"/>
            <w:tabs>
              <w:tab w:val="left" w:pos="880"/>
              <w:tab w:val="right" w:leader="dot" w:pos="9016"/>
            </w:tabs>
            <w:rPr>
              <w:rFonts w:ascii="Arial" w:eastAsiaTheme="minorEastAsia" w:hAnsi="Arial" w:cs="Arial"/>
              <w:noProof/>
              <w:sz w:val="24"/>
              <w:szCs w:val="24"/>
              <w:lang w:eastAsia="en-GB"/>
            </w:rPr>
          </w:pPr>
          <w:hyperlink w:anchor="_Toc498545060" w:history="1">
            <w:r w:rsidRPr="009D62EE">
              <w:rPr>
                <w:rStyle w:val="Hyperlink"/>
                <w:rFonts w:ascii="Arial" w:hAnsi="Arial" w:cs="Arial"/>
                <w:noProof/>
                <w:sz w:val="24"/>
                <w:szCs w:val="24"/>
                <w:lang w:val="en-US"/>
              </w:rPr>
              <w:t>1.1</w:t>
            </w:r>
            <w:r w:rsidRPr="009D62EE">
              <w:rPr>
                <w:rFonts w:ascii="Arial" w:eastAsiaTheme="minorEastAsia" w:hAnsi="Arial" w:cs="Arial"/>
                <w:noProof/>
                <w:sz w:val="24"/>
                <w:szCs w:val="24"/>
                <w:lang w:eastAsia="en-GB"/>
              </w:rPr>
              <w:tab/>
            </w:r>
            <w:r w:rsidRPr="009D62EE">
              <w:rPr>
                <w:rStyle w:val="Hyperlink"/>
                <w:rFonts w:ascii="Arial" w:hAnsi="Arial" w:cs="Arial"/>
                <w:noProof/>
                <w:sz w:val="24"/>
                <w:szCs w:val="24"/>
                <w:lang w:val="en-US"/>
              </w:rPr>
              <w:t>What is a HR Professional</w:t>
            </w:r>
            <w:r w:rsidRPr="009D62EE">
              <w:rPr>
                <w:rFonts w:ascii="Arial" w:hAnsi="Arial" w:cs="Arial"/>
                <w:noProof/>
                <w:webHidden/>
                <w:sz w:val="24"/>
                <w:szCs w:val="24"/>
              </w:rPr>
              <w:tab/>
            </w:r>
            <w:r w:rsidRPr="009D62EE">
              <w:rPr>
                <w:rFonts w:ascii="Arial" w:hAnsi="Arial" w:cs="Arial"/>
                <w:noProof/>
                <w:webHidden/>
                <w:sz w:val="24"/>
                <w:szCs w:val="24"/>
              </w:rPr>
              <w:fldChar w:fldCharType="begin"/>
            </w:r>
            <w:r w:rsidRPr="009D62EE">
              <w:rPr>
                <w:rFonts w:ascii="Arial" w:hAnsi="Arial" w:cs="Arial"/>
                <w:noProof/>
                <w:webHidden/>
                <w:sz w:val="24"/>
                <w:szCs w:val="24"/>
              </w:rPr>
              <w:instrText xml:space="preserve"> PAGEREF _Toc498545060 \h </w:instrText>
            </w:r>
            <w:r w:rsidRPr="009D62EE">
              <w:rPr>
                <w:rFonts w:ascii="Arial" w:hAnsi="Arial" w:cs="Arial"/>
                <w:noProof/>
                <w:webHidden/>
                <w:sz w:val="24"/>
                <w:szCs w:val="24"/>
              </w:rPr>
            </w:r>
            <w:r w:rsidRPr="009D62EE">
              <w:rPr>
                <w:rFonts w:ascii="Arial" w:hAnsi="Arial" w:cs="Arial"/>
                <w:noProof/>
                <w:webHidden/>
                <w:sz w:val="24"/>
                <w:szCs w:val="24"/>
              </w:rPr>
              <w:fldChar w:fldCharType="separate"/>
            </w:r>
            <w:r w:rsidRPr="009D62EE">
              <w:rPr>
                <w:rFonts w:ascii="Arial" w:hAnsi="Arial" w:cs="Arial"/>
                <w:noProof/>
                <w:webHidden/>
                <w:sz w:val="24"/>
                <w:szCs w:val="24"/>
              </w:rPr>
              <w:t>3</w:t>
            </w:r>
            <w:r w:rsidRPr="009D62EE">
              <w:rPr>
                <w:rFonts w:ascii="Arial" w:hAnsi="Arial" w:cs="Arial"/>
                <w:noProof/>
                <w:webHidden/>
                <w:sz w:val="24"/>
                <w:szCs w:val="24"/>
              </w:rPr>
              <w:fldChar w:fldCharType="end"/>
            </w:r>
          </w:hyperlink>
        </w:p>
        <w:p w:rsidR="005833D8" w:rsidRPr="009D62EE" w:rsidRDefault="005833D8">
          <w:pPr>
            <w:pStyle w:val="TOC2"/>
            <w:tabs>
              <w:tab w:val="right" w:leader="dot" w:pos="9016"/>
            </w:tabs>
            <w:rPr>
              <w:rFonts w:ascii="Arial" w:eastAsiaTheme="minorEastAsia" w:hAnsi="Arial" w:cs="Arial"/>
              <w:noProof/>
              <w:sz w:val="24"/>
              <w:szCs w:val="24"/>
              <w:lang w:eastAsia="en-GB"/>
            </w:rPr>
          </w:pPr>
          <w:hyperlink w:anchor="_Toc498545061" w:history="1">
            <w:r w:rsidRPr="009D62EE">
              <w:rPr>
                <w:rStyle w:val="Hyperlink"/>
                <w:rFonts w:ascii="Arial" w:hAnsi="Arial" w:cs="Arial"/>
                <w:noProof/>
                <w:sz w:val="24"/>
                <w:szCs w:val="24"/>
              </w:rPr>
              <w:t>1.2 The CIPD’s Profession Map</w:t>
            </w:r>
            <w:r w:rsidRPr="009D62EE">
              <w:rPr>
                <w:rFonts w:ascii="Arial" w:hAnsi="Arial" w:cs="Arial"/>
                <w:noProof/>
                <w:webHidden/>
                <w:sz w:val="24"/>
                <w:szCs w:val="24"/>
              </w:rPr>
              <w:tab/>
            </w:r>
            <w:r w:rsidRPr="009D62EE">
              <w:rPr>
                <w:rFonts w:ascii="Arial" w:hAnsi="Arial" w:cs="Arial"/>
                <w:noProof/>
                <w:webHidden/>
                <w:sz w:val="24"/>
                <w:szCs w:val="24"/>
              </w:rPr>
              <w:fldChar w:fldCharType="begin"/>
            </w:r>
            <w:r w:rsidRPr="009D62EE">
              <w:rPr>
                <w:rFonts w:ascii="Arial" w:hAnsi="Arial" w:cs="Arial"/>
                <w:noProof/>
                <w:webHidden/>
                <w:sz w:val="24"/>
                <w:szCs w:val="24"/>
              </w:rPr>
              <w:instrText xml:space="preserve"> PAGEREF _Toc498545061 \h </w:instrText>
            </w:r>
            <w:r w:rsidRPr="009D62EE">
              <w:rPr>
                <w:rFonts w:ascii="Arial" w:hAnsi="Arial" w:cs="Arial"/>
                <w:noProof/>
                <w:webHidden/>
                <w:sz w:val="24"/>
                <w:szCs w:val="24"/>
              </w:rPr>
            </w:r>
            <w:r w:rsidRPr="009D62EE">
              <w:rPr>
                <w:rFonts w:ascii="Arial" w:hAnsi="Arial" w:cs="Arial"/>
                <w:noProof/>
                <w:webHidden/>
                <w:sz w:val="24"/>
                <w:szCs w:val="24"/>
              </w:rPr>
              <w:fldChar w:fldCharType="separate"/>
            </w:r>
            <w:r w:rsidRPr="009D62EE">
              <w:rPr>
                <w:rFonts w:ascii="Arial" w:hAnsi="Arial" w:cs="Arial"/>
                <w:noProof/>
                <w:webHidden/>
                <w:sz w:val="24"/>
                <w:szCs w:val="24"/>
              </w:rPr>
              <w:t>4</w:t>
            </w:r>
            <w:r w:rsidRPr="009D62EE">
              <w:rPr>
                <w:rFonts w:ascii="Arial" w:hAnsi="Arial" w:cs="Arial"/>
                <w:noProof/>
                <w:webHidden/>
                <w:sz w:val="24"/>
                <w:szCs w:val="24"/>
              </w:rPr>
              <w:fldChar w:fldCharType="end"/>
            </w:r>
          </w:hyperlink>
        </w:p>
        <w:p w:rsidR="005833D8" w:rsidRPr="009D62EE" w:rsidRDefault="005833D8">
          <w:pPr>
            <w:pStyle w:val="TOC2"/>
            <w:tabs>
              <w:tab w:val="right" w:leader="dot" w:pos="9016"/>
            </w:tabs>
            <w:rPr>
              <w:rFonts w:ascii="Arial" w:eastAsiaTheme="minorEastAsia" w:hAnsi="Arial" w:cs="Arial"/>
              <w:noProof/>
              <w:sz w:val="24"/>
              <w:szCs w:val="24"/>
              <w:lang w:eastAsia="en-GB"/>
            </w:rPr>
          </w:pPr>
          <w:hyperlink w:anchor="_Toc498545063" w:history="1">
            <w:r w:rsidRPr="009D62EE">
              <w:rPr>
                <w:rStyle w:val="Hyperlink"/>
                <w:rFonts w:ascii="Arial" w:hAnsi="Arial" w:cs="Arial"/>
                <w:noProof/>
                <w:sz w:val="24"/>
                <w:szCs w:val="24"/>
              </w:rPr>
              <w:t>1.3 The Core Professional Areas</w:t>
            </w:r>
            <w:r w:rsidRPr="009D62EE">
              <w:rPr>
                <w:rFonts w:ascii="Arial" w:hAnsi="Arial" w:cs="Arial"/>
                <w:noProof/>
                <w:webHidden/>
                <w:sz w:val="24"/>
                <w:szCs w:val="24"/>
              </w:rPr>
              <w:tab/>
            </w:r>
            <w:r w:rsidRPr="009D62EE">
              <w:rPr>
                <w:rFonts w:ascii="Arial" w:hAnsi="Arial" w:cs="Arial"/>
                <w:noProof/>
                <w:webHidden/>
                <w:sz w:val="24"/>
                <w:szCs w:val="24"/>
              </w:rPr>
              <w:fldChar w:fldCharType="begin"/>
            </w:r>
            <w:r w:rsidRPr="009D62EE">
              <w:rPr>
                <w:rFonts w:ascii="Arial" w:hAnsi="Arial" w:cs="Arial"/>
                <w:noProof/>
                <w:webHidden/>
                <w:sz w:val="24"/>
                <w:szCs w:val="24"/>
              </w:rPr>
              <w:instrText xml:space="preserve"> PAGEREF _Toc498545063 \h </w:instrText>
            </w:r>
            <w:r w:rsidRPr="009D62EE">
              <w:rPr>
                <w:rFonts w:ascii="Arial" w:hAnsi="Arial" w:cs="Arial"/>
                <w:noProof/>
                <w:webHidden/>
                <w:sz w:val="24"/>
                <w:szCs w:val="24"/>
              </w:rPr>
            </w:r>
            <w:r w:rsidRPr="009D62EE">
              <w:rPr>
                <w:rFonts w:ascii="Arial" w:hAnsi="Arial" w:cs="Arial"/>
                <w:noProof/>
                <w:webHidden/>
                <w:sz w:val="24"/>
                <w:szCs w:val="24"/>
              </w:rPr>
              <w:fldChar w:fldCharType="separate"/>
            </w:r>
            <w:r w:rsidRPr="009D62EE">
              <w:rPr>
                <w:rFonts w:ascii="Arial" w:hAnsi="Arial" w:cs="Arial"/>
                <w:noProof/>
                <w:webHidden/>
                <w:sz w:val="24"/>
                <w:szCs w:val="24"/>
              </w:rPr>
              <w:t>5</w:t>
            </w:r>
            <w:r w:rsidRPr="009D62EE">
              <w:rPr>
                <w:rFonts w:ascii="Arial" w:hAnsi="Arial" w:cs="Arial"/>
                <w:noProof/>
                <w:webHidden/>
                <w:sz w:val="24"/>
                <w:szCs w:val="24"/>
              </w:rPr>
              <w:fldChar w:fldCharType="end"/>
            </w:r>
          </w:hyperlink>
        </w:p>
        <w:p w:rsidR="005833D8" w:rsidRPr="009D62EE" w:rsidRDefault="005833D8">
          <w:pPr>
            <w:pStyle w:val="TOC2"/>
            <w:tabs>
              <w:tab w:val="right" w:leader="dot" w:pos="9016"/>
            </w:tabs>
            <w:rPr>
              <w:rFonts w:ascii="Arial" w:eastAsiaTheme="minorEastAsia" w:hAnsi="Arial" w:cs="Arial"/>
              <w:noProof/>
              <w:sz w:val="24"/>
              <w:szCs w:val="24"/>
              <w:lang w:eastAsia="en-GB"/>
            </w:rPr>
          </w:pPr>
          <w:hyperlink w:anchor="_Toc498545064" w:history="1">
            <w:r w:rsidRPr="009D62EE">
              <w:rPr>
                <w:rStyle w:val="Hyperlink"/>
                <w:rFonts w:ascii="Arial" w:hAnsi="Arial" w:cs="Arial"/>
                <w:noProof/>
                <w:sz w:val="24"/>
                <w:szCs w:val="24"/>
                <w:lang w:val="en-US"/>
              </w:rPr>
              <w:t>1.4 My CPD Map</w:t>
            </w:r>
            <w:r w:rsidRPr="009D62EE">
              <w:rPr>
                <w:rFonts w:ascii="Arial" w:hAnsi="Arial" w:cs="Arial"/>
                <w:noProof/>
                <w:webHidden/>
                <w:sz w:val="24"/>
                <w:szCs w:val="24"/>
              </w:rPr>
              <w:tab/>
            </w:r>
            <w:r w:rsidRPr="009D62EE">
              <w:rPr>
                <w:rFonts w:ascii="Arial" w:hAnsi="Arial" w:cs="Arial"/>
                <w:noProof/>
                <w:webHidden/>
                <w:sz w:val="24"/>
                <w:szCs w:val="24"/>
              </w:rPr>
              <w:fldChar w:fldCharType="begin"/>
            </w:r>
            <w:r w:rsidRPr="009D62EE">
              <w:rPr>
                <w:rFonts w:ascii="Arial" w:hAnsi="Arial" w:cs="Arial"/>
                <w:noProof/>
                <w:webHidden/>
                <w:sz w:val="24"/>
                <w:szCs w:val="24"/>
              </w:rPr>
              <w:instrText xml:space="preserve"> PAGEREF _Toc498545064 \h </w:instrText>
            </w:r>
            <w:r w:rsidRPr="009D62EE">
              <w:rPr>
                <w:rFonts w:ascii="Arial" w:hAnsi="Arial" w:cs="Arial"/>
                <w:noProof/>
                <w:webHidden/>
                <w:sz w:val="24"/>
                <w:szCs w:val="24"/>
              </w:rPr>
            </w:r>
            <w:r w:rsidRPr="009D62EE">
              <w:rPr>
                <w:rFonts w:ascii="Arial" w:hAnsi="Arial" w:cs="Arial"/>
                <w:noProof/>
                <w:webHidden/>
                <w:sz w:val="24"/>
                <w:szCs w:val="24"/>
              </w:rPr>
              <w:fldChar w:fldCharType="separate"/>
            </w:r>
            <w:r w:rsidRPr="009D62EE">
              <w:rPr>
                <w:rFonts w:ascii="Arial" w:hAnsi="Arial" w:cs="Arial"/>
                <w:noProof/>
                <w:webHidden/>
                <w:sz w:val="24"/>
                <w:szCs w:val="24"/>
              </w:rPr>
              <w:t>6</w:t>
            </w:r>
            <w:r w:rsidRPr="009D62EE">
              <w:rPr>
                <w:rFonts w:ascii="Arial" w:hAnsi="Arial" w:cs="Arial"/>
                <w:noProof/>
                <w:webHidden/>
                <w:sz w:val="24"/>
                <w:szCs w:val="24"/>
              </w:rPr>
              <w:fldChar w:fldCharType="end"/>
            </w:r>
          </w:hyperlink>
        </w:p>
        <w:p w:rsidR="005833D8" w:rsidRPr="009D62EE" w:rsidRDefault="005833D8">
          <w:pPr>
            <w:pStyle w:val="TOC1"/>
            <w:tabs>
              <w:tab w:val="left" w:pos="440"/>
              <w:tab w:val="right" w:leader="dot" w:pos="9016"/>
            </w:tabs>
            <w:rPr>
              <w:rFonts w:ascii="Arial" w:eastAsiaTheme="minorEastAsia" w:hAnsi="Arial" w:cs="Arial"/>
              <w:noProof/>
              <w:sz w:val="24"/>
              <w:szCs w:val="24"/>
              <w:lang w:eastAsia="en-GB"/>
            </w:rPr>
          </w:pPr>
          <w:hyperlink w:anchor="_Toc498545065" w:history="1">
            <w:r w:rsidRPr="009D62EE">
              <w:rPr>
                <w:rStyle w:val="Hyperlink"/>
                <w:rFonts w:ascii="Arial" w:hAnsi="Arial" w:cs="Arial"/>
                <w:noProof/>
                <w:sz w:val="24"/>
                <w:szCs w:val="24"/>
              </w:rPr>
              <w:t>2.</w:t>
            </w:r>
            <w:r w:rsidRPr="009D62EE">
              <w:rPr>
                <w:rFonts w:ascii="Arial" w:eastAsiaTheme="minorEastAsia" w:hAnsi="Arial" w:cs="Arial"/>
                <w:noProof/>
                <w:sz w:val="24"/>
                <w:szCs w:val="24"/>
                <w:lang w:eastAsia="en-GB"/>
              </w:rPr>
              <w:tab/>
            </w:r>
            <w:r w:rsidRPr="009D62EE">
              <w:rPr>
                <w:rStyle w:val="Hyperlink"/>
                <w:rFonts w:ascii="Arial" w:hAnsi="Arial" w:cs="Arial"/>
                <w:noProof/>
                <w:sz w:val="24"/>
                <w:szCs w:val="24"/>
              </w:rPr>
              <w:t>Activity 2</w:t>
            </w:r>
            <w:r w:rsidRPr="009D62EE">
              <w:rPr>
                <w:rFonts w:ascii="Arial" w:hAnsi="Arial" w:cs="Arial"/>
                <w:noProof/>
                <w:webHidden/>
                <w:sz w:val="24"/>
                <w:szCs w:val="24"/>
              </w:rPr>
              <w:tab/>
            </w:r>
            <w:r w:rsidRPr="009D62EE">
              <w:rPr>
                <w:rFonts w:ascii="Arial" w:hAnsi="Arial" w:cs="Arial"/>
                <w:noProof/>
                <w:webHidden/>
                <w:sz w:val="24"/>
                <w:szCs w:val="24"/>
              </w:rPr>
              <w:fldChar w:fldCharType="begin"/>
            </w:r>
            <w:r w:rsidRPr="009D62EE">
              <w:rPr>
                <w:rFonts w:ascii="Arial" w:hAnsi="Arial" w:cs="Arial"/>
                <w:noProof/>
                <w:webHidden/>
                <w:sz w:val="24"/>
                <w:szCs w:val="24"/>
              </w:rPr>
              <w:instrText xml:space="preserve"> PAGEREF _Toc498545065 \h </w:instrText>
            </w:r>
            <w:r w:rsidRPr="009D62EE">
              <w:rPr>
                <w:rFonts w:ascii="Arial" w:hAnsi="Arial" w:cs="Arial"/>
                <w:noProof/>
                <w:webHidden/>
                <w:sz w:val="24"/>
                <w:szCs w:val="24"/>
              </w:rPr>
            </w:r>
            <w:r w:rsidRPr="009D62EE">
              <w:rPr>
                <w:rFonts w:ascii="Arial" w:hAnsi="Arial" w:cs="Arial"/>
                <w:noProof/>
                <w:webHidden/>
                <w:sz w:val="24"/>
                <w:szCs w:val="24"/>
              </w:rPr>
              <w:fldChar w:fldCharType="separate"/>
            </w:r>
            <w:r w:rsidRPr="009D62EE">
              <w:rPr>
                <w:rFonts w:ascii="Arial" w:hAnsi="Arial" w:cs="Arial"/>
                <w:noProof/>
                <w:webHidden/>
                <w:sz w:val="24"/>
                <w:szCs w:val="24"/>
              </w:rPr>
              <w:t>8</w:t>
            </w:r>
            <w:r w:rsidRPr="009D62EE">
              <w:rPr>
                <w:rFonts w:ascii="Arial" w:hAnsi="Arial" w:cs="Arial"/>
                <w:noProof/>
                <w:webHidden/>
                <w:sz w:val="24"/>
                <w:szCs w:val="24"/>
              </w:rPr>
              <w:fldChar w:fldCharType="end"/>
            </w:r>
          </w:hyperlink>
        </w:p>
        <w:p w:rsidR="005833D8" w:rsidRPr="009D62EE" w:rsidRDefault="005833D8">
          <w:pPr>
            <w:pStyle w:val="TOC2"/>
            <w:tabs>
              <w:tab w:val="right" w:leader="dot" w:pos="9016"/>
            </w:tabs>
            <w:rPr>
              <w:rFonts w:ascii="Arial" w:eastAsiaTheme="minorEastAsia" w:hAnsi="Arial" w:cs="Arial"/>
              <w:noProof/>
              <w:sz w:val="24"/>
              <w:szCs w:val="24"/>
              <w:lang w:eastAsia="en-GB"/>
            </w:rPr>
          </w:pPr>
          <w:hyperlink w:anchor="_Toc498545066" w:history="1">
            <w:r w:rsidRPr="009D62EE">
              <w:rPr>
                <w:rStyle w:val="Hyperlink"/>
                <w:rFonts w:ascii="Arial" w:hAnsi="Arial" w:cs="Arial"/>
                <w:noProof/>
                <w:sz w:val="24"/>
                <w:szCs w:val="24"/>
                <w:lang w:val="en-US"/>
              </w:rPr>
              <w:t>2.1 Definition of Group Dynamics</w:t>
            </w:r>
            <w:r w:rsidRPr="009D62EE">
              <w:rPr>
                <w:rFonts w:ascii="Arial" w:hAnsi="Arial" w:cs="Arial"/>
                <w:noProof/>
                <w:webHidden/>
                <w:sz w:val="24"/>
                <w:szCs w:val="24"/>
              </w:rPr>
              <w:tab/>
            </w:r>
            <w:r w:rsidRPr="009D62EE">
              <w:rPr>
                <w:rFonts w:ascii="Arial" w:hAnsi="Arial" w:cs="Arial"/>
                <w:noProof/>
                <w:webHidden/>
                <w:sz w:val="24"/>
                <w:szCs w:val="24"/>
              </w:rPr>
              <w:fldChar w:fldCharType="begin"/>
            </w:r>
            <w:r w:rsidRPr="009D62EE">
              <w:rPr>
                <w:rFonts w:ascii="Arial" w:hAnsi="Arial" w:cs="Arial"/>
                <w:noProof/>
                <w:webHidden/>
                <w:sz w:val="24"/>
                <w:szCs w:val="24"/>
              </w:rPr>
              <w:instrText xml:space="preserve"> PAGEREF _Toc498545066 \h </w:instrText>
            </w:r>
            <w:r w:rsidRPr="009D62EE">
              <w:rPr>
                <w:rFonts w:ascii="Arial" w:hAnsi="Arial" w:cs="Arial"/>
                <w:noProof/>
                <w:webHidden/>
                <w:sz w:val="24"/>
                <w:szCs w:val="24"/>
              </w:rPr>
            </w:r>
            <w:r w:rsidRPr="009D62EE">
              <w:rPr>
                <w:rFonts w:ascii="Arial" w:hAnsi="Arial" w:cs="Arial"/>
                <w:noProof/>
                <w:webHidden/>
                <w:sz w:val="24"/>
                <w:szCs w:val="24"/>
              </w:rPr>
              <w:fldChar w:fldCharType="separate"/>
            </w:r>
            <w:r w:rsidRPr="009D62EE">
              <w:rPr>
                <w:rFonts w:ascii="Arial" w:hAnsi="Arial" w:cs="Arial"/>
                <w:noProof/>
                <w:webHidden/>
                <w:sz w:val="24"/>
                <w:szCs w:val="24"/>
              </w:rPr>
              <w:t>8</w:t>
            </w:r>
            <w:r w:rsidRPr="009D62EE">
              <w:rPr>
                <w:rFonts w:ascii="Arial" w:hAnsi="Arial" w:cs="Arial"/>
                <w:noProof/>
                <w:webHidden/>
                <w:sz w:val="24"/>
                <w:szCs w:val="24"/>
              </w:rPr>
              <w:fldChar w:fldCharType="end"/>
            </w:r>
          </w:hyperlink>
        </w:p>
        <w:p w:rsidR="005833D8" w:rsidRPr="009D62EE" w:rsidRDefault="005833D8">
          <w:pPr>
            <w:pStyle w:val="TOC2"/>
            <w:tabs>
              <w:tab w:val="right" w:leader="dot" w:pos="9016"/>
            </w:tabs>
            <w:rPr>
              <w:rFonts w:ascii="Arial" w:eastAsiaTheme="minorEastAsia" w:hAnsi="Arial" w:cs="Arial"/>
              <w:noProof/>
              <w:sz w:val="24"/>
              <w:szCs w:val="24"/>
              <w:lang w:eastAsia="en-GB"/>
            </w:rPr>
          </w:pPr>
          <w:hyperlink w:anchor="_Toc498545067" w:history="1">
            <w:r w:rsidRPr="009D62EE">
              <w:rPr>
                <w:rStyle w:val="Hyperlink"/>
                <w:rFonts w:ascii="Arial" w:hAnsi="Arial" w:cs="Arial"/>
                <w:noProof/>
                <w:sz w:val="24"/>
                <w:szCs w:val="24"/>
                <w:lang w:val="en-US"/>
              </w:rPr>
              <w:t>2.2 Tuckman Model</w:t>
            </w:r>
            <w:r w:rsidRPr="009D62EE">
              <w:rPr>
                <w:rFonts w:ascii="Arial" w:hAnsi="Arial" w:cs="Arial"/>
                <w:noProof/>
                <w:webHidden/>
                <w:sz w:val="24"/>
                <w:szCs w:val="24"/>
              </w:rPr>
              <w:tab/>
            </w:r>
            <w:r w:rsidRPr="009D62EE">
              <w:rPr>
                <w:rFonts w:ascii="Arial" w:hAnsi="Arial" w:cs="Arial"/>
                <w:noProof/>
                <w:webHidden/>
                <w:sz w:val="24"/>
                <w:szCs w:val="24"/>
              </w:rPr>
              <w:fldChar w:fldCharType="begin"/>
            </w:r>
            <w:r w:rsidRPr="009D62EE">
              <w:rPr>
                <w:rFonts w:ascii="Arial" w:hAnsi="Arial" w:cs="Arial"/>
                <w:noProof/>
                <w:webHidden/>
                <w:sz w:val="24"/>
                <w:szCs w:val="24"/>
              </w:rPr>
              <w:instrText xml:space="preserve"> PAGEREF _Toc498545067 \h </w:instrText>
            </w:r>
            <w:r w:rsidRPr="009D62EE">
              <w:rPr>
                <w:rFonts w:ascii="Arial" w:hAnsi="Arial" w:cs="Arial"/>
                <w:noProof/>
                <w:webHidden/>
                <w:sz w:val="24"/>
                <w:szCs w:val="24"/>
              </w:rPr>
            </w:r>
            <w:r w:rsidRPr="009D62EE">
              <w:rPr>
                <w:rFonts w:ascii="Arial" w:hAnsi="Arial" w:cs="Arial"/>
                <w:noProof/>
                <w:webHidden/>
                <w:sz w:val="24"/>
                <w:szCs w:val="24"/>
              </w:rPr>
              <w:fldChar w:fldCharType="separate"/>
            </w:r>
            <w:r w:rsidRPr="009D62EE">
              <w:rPr>
                <w:rFonts w:ascii="Arial" w:hAnsi="Arial" w:cs="Arial"/>
                <w:noProof/>
                <w:webHidden/>
                <w:sz w:val="24"/>
                <w:szCs w:val="24"/>
              </w:rPr>
              <w:t>9</w:t>
            </w:r>
            <w:r w:rsidRPr="009D62EE">
              <w:rPr>
                <w:rFonts w:ascii="Arial" w:hAnsi="Arial" w:cs="Arial"/>
                <w:noProof/>
                <w:webHidden/>
                <w:sz w:val="24"/>
                <w:szCs w:val="24"/>
              </w:rPr>
              <w:fldChar w:fldCharType="end"/>
            </w:r>
          </w:hyperlink>
        </w:p>
        <w:p w:rsidR="005833D8" w:rsidRPr="009D62EE" w:rsidRDefault="005833D8">
          <w:pPr>
            <w:pStyle w:val="TOC2"/>
            <w:tabs>
              <w:tab w:val="right" w:leader="dot" w:pos="9016"/>
            </w:tabs>
            <w:rPr>
              <w:rFonts w:ascii="Arial" w:eastAsiaTheme="minorEastAsia" w:hAnsi="Arial" w:cs="Arial"/>
              <w:noProof/>
              <w:sz w:val="24"/>
              <w:szCs w:val="24"/>
              <w:lang w:eastAsia="en-GB"/>
            </w:rPr>
          </w:pPr>
          <w:hyperlink w:anchor="_Toc498545068" w:history="1">
            <w:r w:rsidRPr="009D62EE">
              <w:rPr>
                <w:rStyle w:val="Hyperlink"/>
                <w:rFonts w:ascii="Arial" w:hAnsi="Arial" w:cs="Arial"/>
                <w:noProof/>
                <w:sz w:val="24"/>
                <w:szCs w:val="24"/>
                <w:lang w:val="en-US"/>
              </w:rPr>
              <w:t>2.3 Conflict Resolution</w:t>
            </w:r>
            <w:r w:rsidRPr="009D62EE">
              <w:rPr>
                <w:rFonts w:ascii="Arial" w:hAnsi="Arial" w:cs="Arial"/>
                <w:noProof/>
                <w:webHidden/>
                <w:sz w:val="24"/>
                <w:szCs w:val="24"/>
              </w:rPr>
              <w:tab/>
            </w:r>
            <w:r w:rsidRPr="009D62EE">
              <w:rPr>
                <w:rFonts w:ascii="Arial" w:hAnsi="Arial" w:cs="Arial"/>
                <w:noProof/>
                <w:webHidden/>
                <w:sz w:val="24"/>
                <w:szCs w:val="24"/>
              </w:rPr>
              <w:fldChar w:fldCharType="begin"/>
            </w:r>
            <w:r w:rsidRPr="009D62EE">
              <w:rPr>
                <w:rFonts w:ascii="Arial" w:hAnsi="Arial" w:cs="Arial"/>
                <w:noProof/>
                <w:webHidden/>
                <w:sz w:val="24"/>
                <w:szCs w:val="24"/>
              </w:rPr>
              <w:instrText xml:space="preserve"> PAGEREF _Toc498545068 \h </w:instrText>
            </w:r>
            <w:r w:rsidRPr="009D62EE">
              <w:rPr>
                <w:rFonts w:ascii="Arial" w:hAnsi="Arial" w:cs="Arial"/>
                <w:noProof/>
                <w:webHidden/>
                <w:sz w:val="24"/>
                <w:szCs w:val="24"/>
              </w:rPr>
            </w:r>
            <w:r w:rsidRPr="009D62EE">
              <w:rPr>
                <w:rFonts w:ascii="Arial" w:hAnsi="Arial" w:cs="Arial"/>
                <w:noProof/>
                <w:webHidden/>
                <w:sz w:val="24"/>
                <w:szCs w:val="24"/>
              </w:rPr>
              <w:fldChar w:fldCharType="separate"/>
            </w:r>
            <w:r w:rsidRPr="009D62EE">
              <w:rPr>
                <w:rFonts w:ascii="Arial" w:hAnsi="Arial" w:cs="Arial"/>
                <w:noProof/>
                <w:webHidden/>
                <w:sz w:val="24"/>
                <w:szCs w:val="24"/>
              </w:rPr>
              <w:t>10</w:t>
            </w:r>
            <w:r w:rsidRPr="009D62EE">
              <w:rPr>
                <w:rFonts w:ascii="Arial" w:hAnsi="Arial" w:cs="Arial"/>
                <w:noProof/>
                <w:webHidden/>
                <w:sz w:val="24"/>
                <w:szCs w:val="24"/>
              </w:rPr>
              <w:fldChar w:fldCharType="end"/>
            </w:r>
          </w:hyperlink>
        </w:p>
        <w:p w:rsidR="005833D8" w:rsidRPr="009D62EE" w:rsidRDefault="005833D8">
          <w:pPr>
            <w:pStyle w:val="TOC3"/>
            <w:tabs>
              <w:tab w:val="right" w:leader="dot" w:pos="9016"/>
            </w:tabs>
            <w:rPr>
              <w:rFonts w:ascii="Arial" w:eastAsiaTheme="minorEastAsia" w:hAnsi="Arial" w:cs="Arial"/>
              <w:noProof/>
              <w:sz w:val="24"/>
              <w:szCs w:val="24"/>
              <w:lang w:eastAsia="en-GB"/>
            </w:rPr>
          </w:pPr>
          <w:hyperlink w:anchor="_Toc498545069" w:history="1">
            <w:r w:rsidRPr="009D62EE">
              <w:rPr>
                <w:rStyle w:val="Hyperlink"/>
                <w:rFonts w:ascii="Arial" w:hAnsi="Arial" w:cs="Arial"/>
                <w:noProof/>
                <w:sz w:val="24"/>
                <w:szCs w:val="24"/>
              </w:rPr>
              <w:t>2.3.1 Conflict Resolution Methods</w:t>
            </w:r>
            <w:r w:rsidRPr="009D62EE">
              <w:rPr>
                <w:rFonts w:ascii="Arial" w:hAnsi="Arial" w:cs="Arial"/>
                <w:noProof/>
                <w:webHidden/>
                <w:sz w:val="24"/>
                <w:szCs w:val="24"/>
              </w:rPr>
              <w:tab/>
            </w:r>
            <w:r w:rsidRPr="009D62EE">
              <w:rPr>
                <w:rFonts w:ascii="Arial" w:hAnsi="Arial" w:cs="Arial"/>
                <w:noProof/>
                <w:webHidden/>
                <w:sz w:val="24"/>
                <w:szCs w:val="24"/>
              </w:rPr>
              <w:fldChar w:fldCharType="begin"/>
            </w:r>
            <w:r w:rsidRPr="009D62EE">
              <w:rPr>
                <w:rFonts w:ascii="Arial" w:hAnsi="Arial" w:cs="Arial"/>
                <w:noProof/>
                <w:webHidden/>
                <w:sz w:val="24"/>
                <w:szCs w:val="24"/>
              </w:rPr>
              <w:instrText xml:space="preserve"> PAGEREF _Toc498545069 \h </w:instrText>
            </w:r>
            <w:r w:rsidRPr="009D62EE">
              <w:rPr>
                <w:rFonts w:ascii="Arial" w:hAnsi="Arial" w:cs="Arial"/>
                <w:noProof/>
                <w:webHidden/>
                <w:sz w:val="24"/>
                <w:szCs w:val="24"/>
              </w:rPr>
            </w:r>
            <w:r w:rsidRPr="009D62EE">
              <w:rPr>
                <w:rFonts w:ascii="Arial" w:hAnsi="Arial" w:cs="Arial"/>
                <w:noProof/>
                <w:webHidden/>
                <w:sz w:val="24"/>
                <w:szCs w:val="24"/>
              </w:rPr>
              <w:fldChar w:fldCharType="separate"/>
            </w:r>
            <w:r w:rsidRPr="009D62EE">
              <w:rPr>
                <w:rFonts w:ascii="Arial" w:hAnsi="Arial" w:cs="Arial"/>
                <w:noProof/>
                <w:webHidden/>
                <w:sz w:val="24"/>
                <w:szCs w:val="24"/>
              </w:rPr>
              <w:t>11</w:t>
            </w:r>
            <w:r w:rsidRPr="009D62EE">
              <w:rPr>
                <w:rFonts w:ascii="Arial" w:hAnsi="Arial" w:cs="Arial"/>
                <w:noProof/>
                <w:webHidden/>
                <w:sz w:val="24"/>
                <w:szCs w:val="24"/>
              </w:rPr>
              <w:fldChar w:fldCharType="end"/>
            </w:r>
          </w:hyperlink>
        </w:p>
        <w:p w:rsidR="005833D8" w:rsidRPr="009D62EE" w:rsidRDefault="005833D8">
          <w:pPr>
            <w:pStyle w:val="TOC3"/>
            <w:tabs>
              <w:tab w:val="right" w:leader="dot" w:pos="9016"/>
            </w:tabs>
            <w:rPr>
              <w:rFonts w:ascii="Arial" w:eastAsiaTheme="minorEastAsia" w:hAnsi="Arial" w:cs="Arial"/>
              <w:noProof/>
              <w:sz w:val="24"/>
              <w:szCs w:val="24"/>
              <w:lang w:eastAsia="en-GB"/>
            </w:rPr>
          </w:pPr>
          <w:hyperlink w:anchor="_Toc498545070" w:history="1">
            <w:r w:rsidRPr="009D62EE">
              <w:rPr>
                <w:rStyle w:val="Hyperlink"/>
                <w:rFonts w:ascii="Arial" w:hAnsi="Arial" w:cs="Arial"/>
                <w:noProof/>
                <w:sz w:val="24"/>
                <w:szCs w:val="24"/>
              </w:rPr>
              <w:t>2.3.3 Conflict Resolution – HR Context</w:t>
            </w:r>
            <w:r w:rsidRPr="009D62EE">
              <w:rPr>
                <w:rFonts w:ascii="Arial" w:hAnsi="Arial" w:cs="Arial"/>
                <w:noProof/>
                <w:webHidden/>
                <w:sz w:val="24"/>
                <w:szCs w:val="24"/>
              </w:rPr>
              <w:tab/>
            </w:r>
            <w:r w:rsidRPr="009D62EE">
              <w:rPr>
                <w:rFonts w:ascii="Arial" w:hAnsi="Arial" w:cs="Arial"/>
                <w:noProof/>
                <w:webHidden/>
                <w:sz w:val="24"/>
                <w:szCs w:val="24"/>
              </w:rPr>
              <w:fldChar w:fldCharType="begin"/>
            </w:r>
            <w:r w:rsidRPr="009D62EE">
              <w:rPr>
                <w:rFonts w:ascii="Arial" w:hAnsi="Arial" w:cs="Arial"/>
                <w:noProof/>
                <w:webHidden/>
                <w:sz w:val="24"/>
                <w:szCs w:val="24"/>
              </w:rPr>
              <w:instrText xml:space="preserve"> PAGEREF _Toc498545070 \h </w:instrText>
            </w:r>
            <w:r w:rsidRPr="009D62EE">
              <w:rPr>
                <w:rFonts w:ascii="Arial" w:hAnsi="Arial" w:cs="Arial"/>
                <w:noProof/>
                <w:webHidden/>
                <w:sz w:val="24"/>
                <w:szCs w:val="24"/>
              </w:rPr>
            </w:r>
            <w:r w:rsidRPr="009D62EE">
              <w:rPr>
                <w:rFonts w:ascii="Arial" w:hAnsi="Arial" w:cs="Arial"/>
                <w:noProof/>
                <w:webHidden/>
                <w:sz w:val="24"/>
                <w:szCs w:val="24"/>
              </w:rPr>
              <w:fldChar w:fldCharType="separate"/>
            </w:r>
            <w:r w:rsidRPr="009D62EE">
              <w:rPr>
                <w:rFonts w:ascii="Arial" w:hAnsi="Arial" w:cs="Arial"/>
                <w:noProof/>
                <w:webHidden/>
                <w:sz w:val="24"/>
                <w:szCs w:val="24"/>
              </w:rPr>
              <w:t>12</w:t>
            </w:r>
            <w:r w:rsidRPr="009D62EE">
              <w:rPr>
                <w:rFonts w:ascii="Arial" w:hAnsi="Arial" w:cs="Arial"/>
                <w:noProof/>
                <w:webHidden/>
                <w:sz w:val="24"/>
                <w:szCs w:val="24"/>
              </w:rPr>
              <w:fldChar w:fldCharType="end"/>
            </w:r>
          </w:hyperlink>
        </w:p>
        <w:p w:rsidR="005833D8" w:rsidRPr="009D62EE" w:rsidRDefault="005833D8">
          <w:pPr>
            <w:pStyle w:val="TOC1"/>
            <w:tabs>
              <w:tab w:val="left" w:pos="440"/>
              <w:tab w:val="right" w:leader="dot" w:pos="9016"/>
            </w:tabs>
            <w:rPr>
              <w:rFonts w:ascii="Arial" w:eastAsiaTheme="minorEastAsia" w:hAnsi="Arial" w:cs="Arial"/>
              <w:noProof/>
              <w:sz w:val="24"/>
              <w:szCs w:val="24"/>
              <w:lang w:eastAsia="en-GB"/>
            </w:rPr>
          </w:pPr>
          <w:hyperlink w:anchor="_Toc498545071" w:history="1">
            <w:r w:rsidRPr="009D62EE">
              <w:rPr>
                <w:rStyle w:val="Hyperlink"/>
                <w:rFonts w:ascii="Arial" w:hAnsi="Arial" w:cs="Arial"/>
                <w:noProof/>
                <w:sz w:val="24"/>
                <w:szCs w:val="24"/>
              </w:rPr>
              <w:t>3.</w:t>
            </w:r>
            <w:r w:rsidRPr="009D62EE">
              <w:rPr>
                <w:rFonts w:ascii="Arial" w:eastAsiaTheme="minorEastAsia" w:hAnsi="Arial" w:cs="Arial"/>
                <w:noProof/>
                <w:sz w:val="24"/>
                <w:szCs w:val="24"/>
                <w:lang w:eastAsia="en-GB"/>
              </w:rPr>
              <w:tab/>
            </w:r>
            <w:r w:rsidRPr="009D62EE">
              <w:rPr>
                <w:rStyle w:val="Hyperlink"/>
                <w:rFonts w:ascii="Arial" w:hAnsi="Arial" w:cs="Arial"/>
                <w:noProof/>
                <w:sz w:val="24"/>
                <w:szCs w:val="24"/>
              </w:rPr>
              <w:t>Activity 3</w:t>
            </w:r>
            <w:r w:rsidRPr="009D62EE">
              <w:rPr>
                <w:rFonts w:ascii="Arial" w:hAnsi="Arial" w:cs="Arial"/>
                <w:noProof/>
                <w:webHidden/>
                <w:sz w:val="24"/>
                <w:szCs w:val="24"/>
              </w:rPr>
              <w:tab/>
            </w:r>
            <w:r w:rsidRPr="009D62EE">
              <w:rPr>
                <w:rFonts w:ascii="Arial" w:hAnsi="Arial" w:cs="Arial"/>
                <w:noProof/>
                <w:webHidden/>
                <w:sz w:val="24"/>
                <w:szCs w:val="24"/>
              </w:rPr>
              <w:fldChar w:fldCharType="begin"/>
            </w:r>
            <w:r w:rsidRPr="009D62EE">
              <w:rPr>
                <w:rFonts w:ascii="Arial" w:hAnsi="Arial" w:cs="Arial"/>
                <w:noProof/>
                <w:webHidden/>
                <w:sz w:val="24"/>
                <w:szCs w:val="24"/>
              </w:rPr>
              <w:instrText xml:space="preserve"> PAGEREF _Toc498545071 \h </w:instrText>
            </w:r>
            <w:r w:rsidRPr="009D62EE">
              <w:rPr>
                <w:rFonts w:ascii="Arial" w:hAnsi="Arial" w:cs="Arial"/>
                <w:noProof/>
                <w:webHidden/>
                <w:sz w:val="24"/>
                <w:szCs w:val="24"/>
              </w:rPr>
            </w:r>
            <w:r w:rsidRPr="009D62EE">
              <w:rPr>
                <w:rFonts w:ascii="Arial" w:hAnsi="Arial" w:cs="Arial"/>
                <w:noProof/>
                <w:webHidden/>
                <w:sz w:val="24"/>
                <w:szCs w:val="24"/>
              </w:rPr>
              <w:fldChar w:fldCharType="separate"/>
            </w:r>
            <w:r w:rsidRPr="009D62EE">
              <w:rPr>
                <w:rFonts w:ascii="Arial" w:hAnsi="Arial" w:cs="Arial"/>
                <w:noProof/>
                <w:webHidden/>
                <w:sz w:val="24"/>
                <w:szCs w:val="24"/>
              </w:rPr>
              <w:t>13</w:t>
            </w:r>
            <w:r w:rsidRPr="009D62EE">
              <w:rPr>
                <w:rFonts w:ascii="Arial" w:hAnsi="Arial" w:cs="Arial"/>
                <w:noProof/>
                <w:webHidden/>
                <w:sz w:val="24"/>
                <w:szCs w:val="24"/>
              </w:rPr>
              <w:fldChar w:fldCharType="end"/>
            </w:r>
          </w:hyperlink>
        </w:p>
        <w:p w:rsidR="005833D8" w:rsidRPr="009D62EE" w:rsidRDefault="005833D8">
          <w:pPr>
            <w:pStyle w:val="TOC2"/>
            <w:tabs>
              <w:tab w:val="right" w:leader="dot" w:pos="9016"/>
            </w:tabs>
            <w:rPr>
              <w:rFonts w:ascii="Arial" w:eastAsiaTheme="minorEastAsia" w:hAnsi="Arial" w:cs="Arial"/>
              <w:noProof/>
              <w:sz w:val="24"/>
              <w:szCs w:val="24"/>
              <w:lang w:eastAsia="en-GB"/>
            </w:rPr>
          </w:pPr>
          <w:hyperlink w:anchor="_Toc498545072" w:history="1">
            <w:r w:rsidRPr="009D62EE">
              <w:rPr>
                <w:rStyle w:val="Hyperlink"/>
                <w:rFonts w:ascii="Arial" w:hAnsi="Arial" w:cs="Arial"/>
                <w:noProof/>
                <w:sz w:val="24"/>
                <w:szCs w:val="24"/>
                <w:lang w:val="en-US"/>
              </w:rPr>
              <w:t>3.1 Project Management</w:t>
            </w:r>
            <w:r w:rsidRPr="009D62EE">
              <w:rPr>
                <w:rFonts w:ascii="Arial" w:hAnsi="Arial" w:cs="Arial"/>
                <w:noProof/>
                <w:webHidden/>
                <w:sz w:val="24"/>
                <w:szCs w:val="24"/>
              </w:rPr>
              <w:tab/>
            </w:r>
            <w:r w:rsidRPr="009D62EE">
              <w:rPr>
                <w:rFonts w:ascii="Arial" w:hAnsi="Arial" w:cs="Arial"/>
                <w:noProof/>
                <w:webHidden/>
                <w:sz w:val="24"/>
                <w:szCs w:val="24"/>
              </w:rPr>
              <w:fldChar w:fldCharType="begin"/>
            </w:r>
            <w:r w:rsidRPr="009D62EE">
              <w:rPr>
                <w:rFonts w:ascii="Arial" w:hAnsi="Arial" w:cs="Arial"/>
                <w:noProof/>
                <w:webHidden/>
                <w:sz w:val="24"/>
                <w:szCs w:val="24"/>
              </w:rPr>
              <w:instrText xml:space="preserve"> PAGEREF _Toc498545072 \h </w:instrText>
            </w:r>
            <w:r w:rsidRPr="009D62EE">
              <w:rPr>
                <w:rFonts w:ascii="Arial" w:hAnsi="Arial" w:cs="Arial"/>
                <w:noProof/>
                <w:webHidden/>
                <w:sz w:val="24"/>
                <w:szCs w:val="24"/>
              </w:rPr>
            </w:r>
            <w:r w:rsidRPr="009D62EE">
              <w:rPr>
                <w:rFonts w:ascii="Arial" w:hAnsi="Arial" w:cs="Arial"/>
                <w:noProof/>
                <w:webHidden/>
                <w:sz w:val="24"/>
                <w:szCs w:val="24"/>
              </w:rPr>
              <w:fldChar w:fldCharType="separate"/>
            </w:r>
            <w:r w:rsidRPr="009D62EE">
              <w:rPr>
                <w:rFonts w:ascii="Arial" w:hAnsi="Arial" w:cs="Arial"/>
                <w:noProof/>
                <w:webHidden/>
                <w:sz w:val="24"/>
                <w:szCs w:val="24"/>
              </w:rPr>
              <w:t>13</w:t>
            </w:r>
            <w:r w:rsidRPr="009D62EE">
              <w:rPr>
                <w:rFonts w:ascii="Arial" w:hAnsi="Arial" w:cs="Arial"/>
                <w:noProof/>
                <w:webHidden/>
                <w:sz w:val="24"/>
                <w:szCs w:val="24"/>
              </w:rPr>
              <w:fldChar w:fldCharType="end"/>
            </w:r>
          </w:hyperlink>
        </w:p>
        <w:p w:rsidR="005833D8" w:rsidRPr="009D62EE" w:rsidRDefault="005833D8">
          <w:pPr>
            <w:pStyle w:val="TOC2"/>
            <w:tabs>
              <w:tab w:val="right" w:leader="dot" w:pos="9016"/>
            </w:tabs>
            <w:rPr>
              <w:rFonts w:ascii="Arial" w:eastAsiaTheme="minorEastAsia" w:hAnsi="Arial" w:cs="Arial"/>
              <w:noProof/>
              <w:sz w:val="24"/>
              <w:szCs w:val="24"/>
              <w:lang w:eastAsia="en-GB"/>
            </w:rPr>
          </w:pPr>
          <w:hyperlink w:anchor="_Toc498545073" w:history="1">
            <w:r w:rsidRPr="009D62EE">
              <w:rPr>
                <w:rStyle w:val="Hyperlink"/>
                <w:rFonts w:ascii="Arial" w:hAnsi="Arial" w:cs="Arial"/>
                <w:noProof/>
                <w:sz w:val="24"/>
                <w:szCs w:val="24"/>
                <w:lang w:val="en-US"/>
              </w:rPr>
              <w:t>3.2 Problem Solving Techniques</w:t>
            </w:r>
            <w:r w:rsidRPr="009D62EE">
              <w:rPr>
                <w:rFonts w:ascii="Arial" w:hAnsi="Arial" w:cs="Arial"/>
                <w:noProof/>
                <w:webHidden/>
                <w:sz w:val="24"/>
                <w:szCs w:val="24"/>
              </w:rPr>
              <w:tab/>
            </w:r>
            <w:r w:rsidRPr="009D62EE">
              <w:rPr>
                <w:rFonts w:ascii="Arial" w:hAnsi="Arial" w:cs="Arial"/>
                <w:noProof/>
                <w:webHidden/>
                <w:sz w:val="24"/>
                <w:szCs w:val="24"/>
              </w:rPr>
              <w:fldChar w:fldCharType="begin"/>
            </w:r>
            <w:r w:rsidRPr="009D62EE">
              <w:rPr>
                <w:rFonts w:ascii="Arial" w:hAnsi="Arial" w:cs="Arial"/>
                <w:noProof/>
                <w:webHidden/>
                <w:sz w:val="24"/>
                <w:szCs w:val="24"/>
              </w:rPr>
              <w:instrText xml:space="preserve"> PAGEREF _Toc498545073 \h </w:instrText>
            </w:r>
            <w:r w:rsidRPr="009D62EE">
              <w:rPr>
                <w:rFonts w:ascii="Arial" w:hAnsi="Arial" w:cs="Arial"/>
                <w:noProof/>
                <w:webHidden/>
                <w:sz w:val="24"/>
                <w:szCs w:val="24"/>
              </w:rPr>
            </w:r>
            <w:r w:rsidRPr="009D62EE">
              <w:rPr>
                <w:rFonts w:ascii="Arial" w:hAnsi="Arial" w:cs="Arial"/>
                <w:noProof/>
                <w:webHidden/>
                <w:sz w:val="24"/>
                <w:szCs w:val="24"/>
              </w:rPr>
              <w:fldChar w:fldCharType="separate"/>
            </w:r>
            <w:r w:rsidRPr="009D62EE">
              <w:rPr>
                <w:rFonts w:ascii="Arial" w:hAnsi="Arial" w:cs="Arial"/>
                <w:noProof/>
                <w:webHidden/>
                <w:sz w:val="24"/>
                <w:szCs w:val="24"/>
              </w:rPr>
              <w:t>14</w:t>
            </w:r>
            <w:r w:rsidRPr="009D62EE">
              <w:rPr>
                <w:rFonts w:ascii="Arial" w:hAnsi="Arial" w:cs="Arial"/>
                <w:noProof/>
                <w:webHidden/>
                <w:sz w:val="24"/>
                <w:szCs w:val="24"/>
              </w:rPr>
              <w:fldChar w:fldCharType="end"/>
            </w:r>
          </w:hyperlink>
        </w:p>
        <w:p w:rsidR="005833D8" w:rsidRPr="009D62EE" w:rsidRDefault="005833D8">
          <w:pPr>
            <w:pStyle w:val="TOC1"/>
            <w:tabs>
              <w:tab w:val="left" w:pos="440"/>
              <w:tab w:val="right" w:leader="dot" w:pos="9016"/>
            </w:tabs>
            <w:rPr>
              <w:rFonts w:ascii="Arial" w:eastAsiaTheme="minorEastAsia" w:hAnsi="Arial" w:cs="Arial"/>
              <w:noProof/>
              <w:sz w:val="24"/>
              <w:szCs w:val="24"/>
              <w:lang w:eastAsia="en-GB"/>
            </w:rPr>
          </w:pPr>
          <w:hyperlink w:anchor="_Toc498545074" w:history="1">
            <w:r w:rsidRPr="009D62EE">
              <w:rPr>
                <w:rStyle w:val="Hyperlink"/>
                <w:rFonts w:ascii="Arial" w:hAnsi="Arial" w:cs="Arial"/>
                <w:noProof/>
                <w:sz w:val="24"/>
                <w:szCs w:val="24"/>
              </w:rPr>
              <w:t>4.</w:t>
            </w:r>
            <w:r w:rsidRPr="009D62EE">
              <w:rPr>
                <w:rFonts w:ascii="Arial" w:eastAsiaTheme="minorEastAsia" w:hAnsi="Arial" w:cs="Arial"/>
                <w:noProof/>
                <w:sz w:val="24"/>
                <w:szCs w:val="24"/>
                <w:lang w:eastAsia="en-GB"/>
              </w:rPr>
              <w:tab/>
            </w:r>
            <w:r w:rsidRPr="009D62EE">
              <w:rPr>
                <w:rStyle w:val="Hyperlink"/>
                <w:rFonts w:ascii="Arial" w:hAnsi="Arial" w:cs="Arial"/>
                <w:noProof/>
                <w:sz w:val="24"/>
                <w:szCs w:val="24"/>
              </w:rPr>
              <w:t>Activity 4</w:t>
            </w:r>
            <w:r w:rsidRPr="009D62EE">
              <w:rPr>
                <w:rFonts w:ascii="Arial" w:hAnsi="Arial" w:cs="Arial"/>
                <w:noProof/>
                <w:webHidden/>
                <w:sz w:val="24"/>
                <w:szCs w:val="24"/>
              </w:rPr>
              <w:tab/>
            </w:r>
            <w:r w:rsidRPr="009D62EE">
              <w:rPr>
                <w:rFonts w:ascii="Arial" w:hAnsi="Arial" w:cs="Arial"/>
                <w:noProof/>
                <w:webHidden/>
                <w:sz w:val="24"/>
                <w:szCs w:val="24"/>
              </w:rPr>
              <w:fldChar w:fldCharType="begin"/>
            </w:r>
            <w:r w:rsidRPr="009D62EE">
              <w:rPr>
                <w:rFonts w:ascii="Arial" w:hAnsi="Arial" w:cs="Arial"/>
                <w:noProof/>
                <w:webHidden/>
                <w:sz w:val="24"/>
                <w:szCs w:val="24"/>
              </w:rPr>
              <w:instrText xml:space="preserve"> PAGEREF _Toc498545074 \h </w:instrText>
            </w:r>
            <w:r w:rsidRPr="009D62EE">
              <w:rPr>
                <w:rFonts w:ascii="Arial" w:hAnsi="Arial" w:cs="Arial"/>
                <w:noProof/>
                <w:webHidden/>
                <w:sz w:val="24"/>
                <w:szCs w:val="24"/>
              </w:rPr>
            </w:r>
            <w:r w:rsidRPr="009D62EE">
              <w:rPr>
                <w:rFonts w:ascii="Arial" w:hAnsi="Arial" w:cs="Arial"/>
                <w:noProof/>
                <w:webHidden/>
                <w:sz w:val="24"/>
                <w:szCs w:val="24"/>
              </w:rPr>
              <w:fldChar w:fldCharType="separate"/>
            </w:r>
            <w:r w:rsidRPr="009D62EE">
              <w:rPr>
                <w:rFonts w:ascii="Arial" w:hAnsi="Arial" w:cs="Arial"/>
                <w:noProof/>
                <w:webHidden/>
                <w:sz w:val="24"/>
                <w:szCs w:val="24"/>
              </w:rPr>
              <w:t>15</w:t>
            </w:r>
            <w:r w:rsidRPr="009D62EE">
              <w:rPr>
                <w:rFonts w:ascii="Arial" w:hAnsi="Arial" w:cs="Arial"/>
                <w:noProof/>
                <w:webHidden/>
                <w:sz w:val="24"/>
                <w:szCs w:val="24"/>
              </w:rPr>
              <w:fldChar w:fldCharType="end"/>
            </w:r>
          </w:hyperlink>
        </w:p>
        <w:p w:rsidR="005833D8" w:rsidRPr="009D62EE" w:rsidRDefault="005833D8">
          <w:pPr>
            <w:pStyle w:val="TOC2"/>
            <w:tabs>
              <w:tab w:val="right" w:leader="dot" w:pos="9016"/>
            </w:tabs>
            <w:rPr>
              <w:rFonts w:ascii="Arial" w:eastAsiaTheme="minorEastAsia" w:hAnsi="Arial" w:cs="Arial"/>
              <w:noProof/>
              <w:sz w:val="24"/>
              <w:szCs w:val="24"/>
              <w:lang w:eastAsia="en-GB"/>
            </w:rPr>
          </w:pPr>
          <w:hyperlink w:anchor="_Toc498545075" w:history="1">
            <w:r w:rsidRPr="009D62EE">
              <w:rPr>
                <w:rStyle w:val="Hyperlink"/>
                <w:rFonts w:ascii="Arial" w:hAnsi="Arial" w:cs="Arial"/>
                <w:noProof/>
                <w:sz w:val="24"/>
                <w:szCs w:val="24"/>
                <w:lang w:val="en-US"/>
              </w:rPr>
              <w:t>4.1 Self-Assessment</w:t>
            </w:r>
            <w:r w:rsidRPr="009D62EE">
              <w:rPr>
                <w:rFonts w:ascii="Arial" w:hAnsi="Arial" w:cs="Arial"/>
                <w:noProof/>
                <w:webHidden/>
                <w:sz w:val="24"/>
                <w:szCs w:val="24"/>
              </w:rPr>
              <w:tab/>
            </w:r>
            <w:r w:rsidRPr="009D62EE">
              <w:rPr>
                <w:rFonts w:ascii="Arial" w:hAnsi="Arial" w:cs="Arial"/>
                <w:noProof/>
                <w:webHidden/>
                <w:sz w:val="24"/>
                <w:szCs w:val="24"/>
              </w:rPr>
              <w:fldChar w:fldCharType="begin"/>
            </w:r>
            <w:r w:rsidRPr="009D62EE">
              <w:rPr>
                <w:rFonts w:ascii="Arial" w:hAnsi="Arial" w:cs="Arial"/>
                <w:noProof/>
                <w:webHidden/>
                <w:sz w:val="24"/>
                <w:szCs w:val="24"/>
              </w:rPr>
              <w:instrText xml:space="preserve"> PAGEREF _Toc498545075 \h </w:instrText>
            </w:r>
            <w:r w:rsidRPr="009D62EE">
              <w:rPr>
                <w:rFonts w:ascii="Arial" w:hAnsi="Arial" w:cs="Arial"/>
                <w:noProof/>
                <w:webHidden/>
                <w:sz w:val="24"/>
                <w:szCs w:val="24"/>
              </w:rPr>
            </w:r>
            <w:r w:rsidRPr="009D62EE">
              <w:rPr>
                <w:rFonts w:ascii="Arial" w:hAnsi="Arial" w:cs="Arial"/>
                <w:noProof/>
                <w:webHidden/>
                <w:sz w:val="24"/>
                <w:szCs w:val="24"/>
              </w:rPr>
              <w:fldChar w:fldCharType="separate"/>
            </w:r>
            <w:r w:rsidRPr="009D62EE">
              <w:rPr>
                <w:rFonts w:ascii="Arial" w:hAnsi="Arial" w:cs="Arial"/>
                <w:noProof/>
                <w:webHidden/>
                <w:sz w:val="24"/>
                <w:szCs w:val="24"/>
              </w:rPr>
              <w:t>15</w:t>
            </w:r>
            <w:r w:rsidRPr="009D62EE">
              <w:rPr>
                <w:rFonts w:ascii="Arial" w:hAnsi="Arial" w:cs="Arial"/>
                <w:noProof/>
                <w:webHidden/>
                <w:sz w:val="24"/>
                <w:szCs w:val="24"/>
              </w:rPr>
              <w:fldChar w:fldCharType="end"/>
            </w:r>
          </w:hyperlink>
        </w:p>
        <w:p w:rsidR="005833D8" w:rsidRPr="009D62EE" w:rsidRDefault="005833D8">
          <w:pPr>
            <w:pStyle w:val="TOC2"/>
            <w:tabs>
              <w:tab w:val="right" w:leader="dot" w:pos="9016"/>
            </w:tabs>
            <w:rPr>
              <w:rFonts w:ascii="Arial" w:eastAsiaTheme="minorEastAsia" w:hAnsi="Arial" w:cs="Arial"/>
              <w:noProof/>
              <w:sz w:val="24"/>
              <w:szCs w:val="24"/>
              <w:lang w:eastAsia="en-GB"/>
            </w:rPr>
          </w:pPr>
          <w:hyperlink w:anchor="_Toc498545076" w:history="1">
            <w:r w:rsidRPr="009D62EE">
              <w:rPr>
                <w:rStyle w:val="Hyperlink"/>
                <w:rFonts w:ascii="Arial" w:hAnsi="Arial" w:cs="Arial"/>
                <w:noProof/>
                <w:sz w:val="24"/>
                <w:szCs w:val="24"/>
                <w:lang w:val="en-US"/>
              </w:rPr>
              <w:t>4.2 Personal Development Plan</w:t>
            </w:r>
            <w:r w:rsidRPr="009D62EE">
              <w:rPr>
                <w:rFonts w:ascii="Arial" w:hAnsi="Arial" w:cs="Arial"/>
                <w:noProof/>
                <w:webHidden/>
                <w:sz w:val="24"/>
                <w:szCs w:val="24"/>
              </w:rPr>
              <w:tab/>
            </w:r>
            <w:r w:rsidRPr="009D62EE">
              <w:rPr>
                <w:rFonts w:ascii="Arial" w:hAnsi="Arial" w:cs="Arial"/>
                <w:noProof/>
                <w:webHidden/>
                <w:sz w:val="24"/>
                <w:szCs w:val="24"/>
              </w:rPr>
              <w:fldChar w:fldCharType="begin"/>
            </w:r>
            <w:r w:rsidRPr="009D62EE">
              <w:rPr>
                <w:rFonts w:ascii="Arial" w:hAnsi="Arial" w:cs="Arial"/>
                <w:noProof/>
                <w:webHidden/>
                <w:sz w:val="24"/>
                <w:szCs w:val="24"/>
              </w:rPr>
              <w:instrText xml:space="preserve"> PAGEREF _Toc498545076 \h </w:instrText>
            </w:r>
            <w:r w:rsidRPr="009D62EE">
              <w:rPr>
                <w:rFonts w:ascii="Arial" w:hAnsi="Arial" w:cs="Arial"/>
                <w:noProof/>
                <w:webHidden/>
                <w:sz w:val="24"/>
                <w:szCs w:val="24"/>
              </w:rPr>
            </w:r>
            <w:r w:rsidRPr="009D62EE">
              <w:rPr>
                <w:rFonts w:ascii="Arial" w:hAnsi="Arial" w:cs="Arial"/>
                <w:noProof/>
                <w:webHidden/>
                <w:sz w:val="24"/>
                <w:szCs w:val="24"/>
              </w:rPr>
              <w:fldChar w:fldCharType="separate"/>
            </w:r>
            <w:r w:rsidRPr="009D62EE">
              <w:rPr>
                <w:rFonts w:ascii="Arial" w:hAnsi="Arial" w:cs="Arial"/>
                <w:noProof/>
                <w:webHidden/>
                <w:sz w:val="24"/>
                <w:szCs w:val="24"/>
              </w:rPr>
              <w:t>16</w:t>
            </w:r>
            <w:r w:rsidRPr="009D62EE">
              <w:rPr>
                <w:rFonts w:ascii="Arial" w:hAnsi="Arial" w:cs="Arial"/>
                <w:noProof/>
                <w:webHidden/>
                <w:sz w:val="24"/>
                <w:szCs w:val="24"/>
              </w:rPr>
              <w:fldChar w:fldCharType="end"/>
            </w:r>
          </w:hyperlink>
        </w:p>
        <w:p w:rsidR="005833D8" w:rsidRPr="009D62EE" w:rsidRDefault="005833D8">
          <w:pPr>
            <w:pStyle w:val="TOC2"/>
            <w:tabs>
              <w:tab w:val="right" w:leader="dot" w:pos="9016"/>
            </w:tabs>
            <w:rPr>
              <w:rFonts w:ascii="Arial" w:eastAsiaTheme="minorEastAsia" w:hAnsi="Arial" w:cs="Arial"/>
              <w:noProof/>
              <w:sz w:val="24"/>
              <w:szCs w:val="24"/>
              <w:lang w:eastAsia="en-GB"/>
            </w:rPr>
          </w:pPr>
          <w:hyperlink w:anchor="_Toc498545077" w:history="1">
            <w:r w:rsidRPr="009D62EE">
              <w:rPr>
                <w:rStyle w:val="Hyperlink"/>
                <w:rFonts w:ascii="Arial" w:hAnsi="Arial" w:cs="Arial"/>
                <w:noProof/>
                <w:sz w:val="24"/>
                <w:szCs w:val="24"/>
                <w:lang w:val="en-US"/>
              </w:rPr>
              <w:t>4.3 Reflective Practice</w:t>
            </w:r>
            <w:r w:rsidRPr="009D62EE">
              <w:rPr>
                <w:rFonts w:ascii="Arial" w:hAnsi="Arial" w:cs="Arial"/>
                <w:noProof/>
                <w:webHidden/>
                <w:sz w:val="24"/>
                <w:szCs w:val="24"/>
              </w:rPr>
              <w:tab/>
            </w:r>
            <w:r w:rsidRPr="009D62EE">
              <w:rPr>
                <w:rFonts w:ascii="Arial" w:hAnsi="Arial" w:cs="Arial"/>
                <w:noProof/>
                <w:webHidden/>
                <w:sz w:val="24"/>
                <w:szCs w:val="24"/>
              </w:rPr>
              <w:fldChar w:fldCharType="begin"/>
            </w:r>
            <w:r w:rsidRPr="009D62EE">
              <w:rPr>
                <w:rFonts w:ascii="Arial" w:hAnsi="Arial" w:cs="Arial"/>
                <w:noProof/>
                <w:webHidden/>
                <w:sz w:val="24"/>
                <w:szCs w:val="24"/>
              </w:rPr>
              <w:instrText xml:space="preserve"> PAGEREF _Toc498545077 \h </w:instrText>
            </w:r>
            <w:r w:rsidRPr="009D62EE">
              <w:rPr>
                <w:rFonts w:ascii="Arial" w:hAnsi="Arial" w:cs="Arial"/>
                <w:noProof/>
                <w:webHidden/>
                <w:sz w:val="24"/>
                <w:szCs w:val="24"/>
              </w:rPr>
            </w:r>
            <w:r w:rsidRPr="009D62EE">
              <w:rPr>
                <w:rFonts w:ascii="Arial" w:hAnsi="Arial" w:cs="Arial"/>
                <w:noProof/>
                <w:webHidden/>
                <w:sz w:val="24"/>
                <w:szCs w:val="24"/>
              </w:rPr>
              <w:fldChar w:fldCharType="separate"/>
            </w:r>
            <w:r w:rsidRPr="009D62EE">
              <w:rPr>
                <w:rFonts w:ascii="Arial" w:hAnsi="Arial" w:cs="Arial"/>
                <w:noProof/>
                <w:webHidden/>
                <w:sz w:val="24"/>
                <w:szCs w:val="24"/>
              </w:rPr>
              <w:t>16</w:t>
            </w:r>
            <w:r w:rsidRPr="009D62EE">
              <w:rPr>
                <w:rFonts w:ascii="Arial" w:hAnsi="Arial" w:cs="Arial"/>
                <w:noProof/>
                <w:webHidden/>
                <w:sz w:val="24"/>
                <w:szCs w:val="24"/>
              </w:rPr>
              <w:fldChar w:fldCharType="end"/>
            </w:r>
          </w:hyperlink>
        </w:p>
        <w:p w:rsidR="005833D8" w:rsidRPr="009D62EE" w:rsidRDefault="005833D8">
          <w:pPr>
            <w:pStyle w:val="TOC1"/>
            <w:tabs>
              <w:tab w:val="right" w:leader="dot" w:pos="9016"/>
            </w:tabs>
            <w:rPr>
              <w:rFonts w:ascii="Arial" w:eastAsiaTheme="minorEastAsia" w:hAnsi="Arial" w:cs="Arial"/>
              <w:noProof/>
              <w:sz w:val="24"/>
              <w:szCs w:val="24"/>
              <w:lang w:eastAsia="en-GB"/>
            </w:rPr>
          </w:pPr>
          <w:hyperlink w:anchor="_Toc498545078" w:history="1">
            <w:r w:rsidRPr="009D62EE">
              <w:rPr>
                <w:rStyle w:val="Hyperlink"/>
                <w:rFonts w:ascii="Arial" w:hAnsi="Arial" w:cs="Arial"/>
                <w:noProof/>
                <w:sz w:val="24"/>
                <w:szCs w:val="24"/>
              </w:rPr>
              <w:t>References</w:t>
            </w:r>
            <w:r w:rsidRPr="009D62EE">
              <w:rPr>
                <w:rFonts w:ascii="Arial" w:hAnsi="Arial" w:cs="Arial"/>
                <w:noProof/>
                <w:webHidden/>
                <w:sz w:val="24"/>
                <w:szCs w:val="24"/>
              </w:rPr>
              <w:tab/>
            </w:r>
            <w:r w:rsidRPr="009D62EE">
              <w:rPr>
                <w:rFonts w:ascii="Arial" w:hAnsi="Arial" w:cs="Arial"/>
                <w:noProof/>
                <w:webHidden/>
                <w:sz w:val="24"/>
                <w:szCs w:val="24"/>
              </w:rPr>
              <w:fldChar w:fldCharType="begin"/>
            </w:r>
            <w:r w:rsidRPr="009D62EE">
              <w:rPr>
                <w:rFonts w:ascii="Arial" w:hAnsi="Arial" w:cs="Arial"/>
                <w:noProof/>
                <w:webHidden/>
                <w:sz w:val="24"/>
                <w:szCs w:val="24"/>
              </w:rPr>
              <w:instrText xml:space="preserve"> PAGEREF _Toc498545078 \h </w:instrText>
            </w:r>
            <w:r w:rsidRPr="009D62EE">
              <w:rPr>
                <w:rFonts w:ascii="Arial" w:hAnsi="Arial" w:cs="Arial"/>
                <w:noProof/>
                <w:webHidden/>
                <w:sz w:val="24"/>
                <w:szCs w:val="24"/>
              </w:rPr>
            </w:r>
            <w:r w:rsidRPr="009D62EE">
              <w:rPr>
                <w:rFonts w:ascii="Arial" w:hAnsi="Arial" w:cs="Arial"/>
                <w:noProof/>
                <w:webHidden/>
                <w:sz w:val="24"/>
                <w:szCs w:val="24"/>
              </w:rPr>
              <w:fldChar w:fldCharType="separate"/>
            </w:r>
            <w:r w:rsidRPr="009D62EE">
              <w:rPr>
                <w:rFonts w:ascii="Arial" w:hAnsi="Arial" w:cs="Arial"/>
                <w:noProof/>
                <w:webHidden/>
                <w:sz w:val="24"/>
                <w:szCs w:val="24"/>
              </w:rPr>
              <w:t>18</w:t>
            </w:r>
            <w:r w:rsidRPr="009D62EE">
              <w:rPr>
                <w:rFonts w:ascii="Arial" w:hAnsi="Arial" w:cs="Arial"/>
                <w:noProof/>
                <w:webHidden/>
                <w:sz w:val="24"/>
                <w:szCs w:val="24"/>
              </w:rPr>
              <w:fldChar w:fldCharType="end"/>
            </w:r>
          </w:hyperlink>
        </w:p>
        <w:p w:rsidR="005833D8" w:rsidRPr="009D62EE" w:rsidRDefault="005833D8">
          <w:pPr>
            <w:pStyle w:val="TOC1"/>
            <w:tabs>
              <w:tab w:val="right" w:leader="dot" w:pos="9016"/>
            </w:tabs>
            <w:rPr>
              <w:rFonts w:ascii="Arial" w:eastAsiaTheme="minorEastAsia" w:hAnsi="Arial" w:cs="Arial"/>
              <w:noProof/>
              <w:sz w:val="24"/>
              <w:szCs w:val="24"/>
              <w:lang w:eastAsia="en-GB"/>
            </w:rPr>
          </w:pPr>
          <w:hyperlink w:anchor="_Toc498545079" w:history="1">
            <w:r w:rsidRPr="009D62EE">
              <w:rPr>
                <w:rStyle w:val="Hyperlink"/>
                <w:rFonts w:ascii="Arial" w:hAnsi="Arial" w:cs="Arial"/>
                <w:noProof/>
                <w:sz w:val="24"/>
                <w:szCs w:val="24"/>
              </w:rPr>
              <w:t>Appendices</w:t>
            </w:r>
            <w:r w:rsidRPr="009D62EE">
              <w:rPr>
                <w:rFonts w:ascii="Arial" w:hAnsi="Arial" w:cs="Arial"/>
                <w:noProof/>
                <w:webHidden/>
                <w:sz w:val="24"/>
                <w:szCs w:val="24"/>
              </w:rPr>
              <w:tab/>
            </w:r>
            <w:r w:rsidRPr="009D62EE">
              <w:rPr>
                <w:rFonts w:ascii="Arial" w:hAnsi="Arial" w:cs="Arial"/>
                <w:noProof/>
                <w:webHidden/>
                <w:sz w:val="24"/>
                <w:szCs w:val="24"/>
              </w:rPr>
              <w:fldChar w:fldCharType="begin"/>
            </w:r>
            <w:r w:rsidRPr="009D62EE">
              <w:rPr>
                <w:rFonts w:ascii="Arial" w:hAnsi="Arial" w:cs="Arial"/>
                <w:noProof/>
                <w:webHidden/>
                <w:sz w:val="24"/>
                <w:szCs w:val="24"/>
              </w:rPr>
              <w:instrText xml:space="preserve"> PAGEREF _Toc498545079 \h </w:instrText>
            </w:r>
            <w:r w:rsidRPr="009D62EE">
              <w:rPr>
                <w:rFonts w:ascii="Arial" w:hAnsi="Arial" w:cs="Arial"/>
                <w:noProof/>
                <w:webHidden/>
                <w:sz w:val="24"/>
                <w:szCs w:val="24"/>
              </w:rPr>
            </w:r>
            <w:r w:rsidRPr="009D62EE">
              <w:rPr>
                <w:rFonts w:ascii="Arial" w:hAnsi="Arial" w:cs="Arial"/>
                <w:noProof/>
                <w:webHidden/>
                <w:sz w:val="24"/>
                <w:szCs w:val="24"/>
              </w:rPr>
              <w:fldChar w:fldCharType="separate"/>
            </w:r>
            <w:r w:rsidRPr="009D62EE">
              <w:rPr>
                <w:rFonts w:ascii="Arial" w:hAnsi="Arial" w:cs="Arial"/>
                <w:noProof/>
                <w:webHidden/>
                <w:sz w:val="24"/>
                <w:szCs w:val="24"/>
              </w:rPr>
              <w:t>19</w:t>
            </w:r>
            <w:r w:rsidRPr="009D62EE">
              <w:rPr>
                <w:rFonts w:ascii="Arial" w:hAnsi="Arial" w:cs="Arial"/>
                <w:noProof/>
                <w:webHidden/>
                <w:sz w:val="24"/>
                <w:szCs w:val="24"/>
              </w:rPr>
              <w:fldChar w:fldCharType="end"/>
            </w:r>
          </w:hyperlink>
        </w:p>
        <w:p w:rsidR="005833D8" w:rsidRPr="009D62EE" w:rsidRDefault="005833D8">
          <w:pPr>
            <w:pStyle w:val="TOC1"/>
            <w:tabs>
              <w:tab w:val="right" w:leader="dot" w:pos="9016"/>
            </w:tabs>
            <w:rPr>
              <w:rFonts w:ascii="Arial" w:eastAsiaTheme="minorEastAsia" w:hAnsi="Arial" w:cs="Arial"/>
              <w:noProof/>
              <w:sz w:val="24"/>
              <w:szCs w:val="24"/>
              <w:lang w:eastAsia="en-GB"/>
            </w:rPr>
          </w:pPr>
        </w:p>
        <w:p w:rsidR="002E33BB" w:rsidRPr="009D62EE" w:rsidRDefault="005833D8" w:rsidP="002E33BB">
          <w:pPr>
            <w:rPr>
              <w:rFonts w:ascii="Arial" w:hAnsi="Arial" w:cs="Arial"/>
              <w:sz w:val="24"/>
              <w:szCs w:val="24"/>
            </w:rPr>
          </w:pPr>
          <w:r w:rsidRPr="009D62EE">
            <w:rPr>
              <w:rFonts w:ascii="Arial" w:hAnsi="Arial" w:cs="Arial"/>
              <w:b/>
              <w:bCs/>
              <w:noProof/>
              <w:sz w:val="24"/>
              <w:szCs w:val="24"/>
            </w:rPr>
            <w:fldChar w:fldCharType="end"/>
          </w:r>
          <w:r w:rsidR="002E33BB" w:rsidRPr="009D62EE">
            <w:rPr>
              <w:rFonts w:ascii="Arial" w:hAnsi="Arial" w:cs="Arial"/>
              <w:b/>
              <w:color w:val="000000" w:themeColor="text1"/>
              <w:sz w:val="24"/>
              <w:szCs w:val="24"/>
              <w:u w:val="single"/>
              <w:lang w:val="en-US"/>
            </w:rPr>
            <w:t xml:space="preserve">Figures </w:t>
          </w:r>
        </w:p>
      </w:sdtContent>
    </w:sdt>
    <w:p w:rsidR="002E33BB" w:rsidRPr="009D62EE" w:rsidRDefault="002E33BB" w:rsidP="002E33BB">
      <w:pPr>
        <w:rPr>
          <w:rFonts w:ascii="Arial" w:hAnsi="Arial" w:cs="Arial"/>
          <w:b/>
          <w:color w:val="000000" w:themeColor="text1"/>
          <w:sz w:val="24"/>
          <w:szCs w:val="24"/>
          <w:u w:val="single"/>
          <w:lang w:val="en-US"/>
        </w:rPr>
      </w:pPr>
    </w:p>
    <w:p w:rsidR="002E33BB" w:rsidRPr="009D62EE" w:rsidRDefault="002E33BB" w:rsidP="002E33BB">
      <w:pPr>
        <w:pStyle w:val="Default"/>
        <w:rPr>
          <w:rFonts w:ascii="Arial" w:hAnsi="Arial" w:cs="Arial"/>
        </w:rPr>
      </w:pPr>
      <w:r w:rsidRPr="009D62EE">
        <w:rPr>
          <w:rFonts w:ascii="Arial" w:hAnsi="Arial" w:cs="Arial"/>
          <w:color w:val="000000" w:themeColor="text1"/>
          <w:lang w:val="en-US"/>
        </w:rPr>
        <w:t xml:space="preserve">Figure 1 - </w:t>
      </w:r>
      <w:r w:rsidR="0099757D" w:rsidRPr="009D62EE">
        <w:rPr>
          <w:rFonts w:ascii="Arial" w:hAnsi="Arial" w:cs="Arial"/>
          <w:noProof/>
        </w:rPr>
        <w:t>Four concentric circles of HR professionalism</w:t>
      </w:r>
    </w:p>
    <w:p w:rsidR="002E33BB" w:rsidRPr="009D62EE" w:rsidRDefault="002E33BB" w:rsidP="002E33BB">
      <w:pPr>
        <w:rPr>
          <w:rFonts w:ascii="Arial" w:hAnsi="Arial" w:cs="Arial"/>
          <w:sz w:val="24"/>
          <w:szCs w:val="24"/>
        </w:rPr>
      </w:pPr>
      <w:r w:rsidRPr="009D62EE">
        <w:rPr>
          <w:rFonts w:ascii="Arial" w:hAnsi="Arial" w:cs="Arial"/>
          <w:color w:val="000000" w:themeColor="text1"/>
          <w:sz w:val="24"/>
          <w:szCs w:val="24"/>
          <w:lang w:val="en-US"/>
        </w:rPr>
        <w:t xml:space="preserve">Figure 2 - </w:t>
      </w:r>
      <w:r w:rsidR="0099757D" w:rsidRPr="009D62EE">
        <w:rPr>
          <w:rFonts w:ascii="Arial" w:hAnsi="Arial" w:cs="Arial"/>
          <w:sz w:val="24"/>
          <w:szCs w:val="24"/>
        </w:rPr>
        <w:t xml:space="preserve">The CIPD Profession Map - </w:t>
      </w:r>
      <w:sdt>
        <w:sdtPr>
          <w:rPr>
            <w:rFonts w:ascii="Arial" w:hAnsi="Arial" w:cs="Arial"/>
            <w:sz w:val="24"/>
            <w:szCs w:val="24"/>
          </w:rPr>
          <w:id w:val="-1108810421"/>
          <w:citation/>
        </w:sdtPr>
        <w:sdtContent>
          <w:r w:rsidR="0099757D" w:rsidRPr="009D62EE">
            <w:rPr>
              <w:rFonts w:ascii="Arial" w:hAnsi="Arial" w:cs="Arial"/>
              <w:sz w:val="24"/>
              <w:szCs w:val="24"/>
            </w:rPr>
            <w:fldChar w:fldCharType="begin"/>
          </w:r>
          <w:r w:rsidR="0099757D" w:rsidRPr="009D62EE">
            <w:rPr>
              <w:rFonts w:ascii="Arial" w:hAnsi="Arial" w:cs="Arial"/>
              <w:sz w:val="24"/>
              <w:szCs w:val="24"/>
            </w:rPr>
            <w:instrText xml:space="preserve"> CITATION CIP15 \l 2057 </w:instrText>
          </w:r>
          <w:r w:rsidR="0099757D" w:rsidRPr="009D62EE">
            <w:rPr>
              <w:rFonts w:ascii="Arial" w:hAnsi="Arial" w:cs="Arial"/>
              <w:sz w:val="24"/>
              <w:szCs w:val="24"/>
            </w:rPr>
            <w:fldChar w:fldCharType="separate"/>
          </w:r>
          <w:r w:rsidR="0099757D" w:rsidRPr="009D62EE">
            <w:rPr>
              <w:rFonts w:ascii="Arial" w:hAnsi="Arial" w:cs="Arial"/>
              <w:noProof/>
              <w:sz w:val="24"/>
              <w:szCs w:val="24"/>
            </w:rPr>
            <w:t>(CIPD, 2015)</w:t>
          </w:r>
          <w:r w:rsidR="0099757D" w:rsidRPr="009D62EE">
            <w:rPr>
              <w:rFonts w:ascii="Arial" w:hAnsi="Arial" w:cs="Arial"/>
              <w:sz w:val="24"/>
              <w:szCs w:val="24"/>
            </w:rPr>
            <w:fldChar w:fldCharType="end"/>
          </w:r>
        </w:sdtContent>
      </w:sdt>
    </w:p>
    <w:p w:rsidR="0099757D" w:rsidRPr="009D62EE" w:rsidRDefault="002E33BB" w:rsidP="0099757D">
      <w:pPr>
        <w:rPr>
          <w:rFonts w:ascii="Arial" w:hAnsi="Arial" w:cs="Arial"/>
          <w:sz w:val="24"/>
          <w:szCs w:val="24"/>
          <w:lang w:val="en-US"/>
        </w:rPr>
      </w:pPr>
      <w:r w:rsidRPr="009D62EE">
        <w:rPr>
          <w:rFonts w:ascii="Arial" w:hAnsi="Arial" w:cs="Arial"/>
          <w:sz w:val="24"/>
          <w:szCs w:val="24"/>
        </w:rPr>
        <w:t xml:space="preserve">Figure 3 - </w:t>
      </w:r>
      <w:r w:rsidR="0099757D" w:rsidRPr="009D62EE">
        <w:rPr>
          <w:rFonts w:ascii="Arial" w:hAnsi="Arial" w:cs="Arial"/>
          <w:sz w:val="24"/>
          <w:szCs w:val="24"/>
          <w:lang w:val="en-US"/>
        </w:rPr>
        <w:t xml:space="preserve">Figure 3 – Screenshot of My CPD Map – Chosen areas and </w:t>
      </w:r>
      <w:proofErr w:type="spellStart"/>
      <w:r w:rsidR="0099757D" w:rsidRPr="009D62EE">
        <w:rPr>
          <w:rFonts w:ascii="Arial" w:hAnsi="Arial" w:cs="Arial"/>
          <w:sz w:val="24"/>
          <w:szCs w:val="24"/>
          <w:lang w:val="en-US"/>
        </w:rPr>
        <w:t>behaviours</w:t>
      </w:r>
      <w:proofErr w:type="spellEnd"/>
      <w:r w:rsidR="0099757D" w:rsidRPr="009D62EE">
        <w:rPr>
          <w:rFonts w:ascii="Arial" w:hAnsi="Arial" w:cs="Arial"/>
          <w:sz w:val="24"/>
          <w:szCs w:val="24"/>
          <w:lang w:val="en-US"/>
        </w:rPr>
        <w:t xml:space="preserve"> for assessment </w:t>
      </w:r>
      <w:sdt>
        <w:sdtPr>
          <w:rPr>
            <w:rFonts w:ascii="Arial" w:hAnsi="Arial" w:cs="Arial"/>
            <w:sz w:val="24"/>
            <w:szCs w:val="24"/>
            <w:lang w:val="en-US"/>
          </w:rPr>
          <w:id w:val="644395710"/>
          <w:citation/>
        </w:sdtPr>
        <w:sdtContent>
          <w:r w:rsidR="0099757D" w:rsidRPr="009D62EE">
            <w:rPr>
              <w:rFonts w:ascii="Arial" w:hAnsi="Arial" w:cs="Arial"/>
              <w:sz w:val="24"/>
              <w:szCs w:val="24"/>
              <w:lang w:val="en-US"/>
            </w:rPr>
            <w:fldChar w:fldCharType="begin"/>
          </w:r>
          <w:r w:rsidR="0099757D" w:rsidRPr="009D62EE">
            <w:rPr>
              <w:rFonts w:ascii="Arial" w:hAnsi="Arial" w:cs="Arial"/>
              <w:sz w:val="24"/>
              <w:szCs w:val="24"/>
            </w:rPr>
            <w:instrText xml:space="preserve"> CITATION CIP15 \l 2057 </w:instrText>
          </w:r>
          <w:r w:rsidR="0099757D" w:rsidRPr="009D62EE">
            <w:rPr>
              <w:rFonts w:ascii="Arial" w:hAnsi="Arial" w:cs="Arial"/>
              <w:sz w:val="24"/>
              <w:szCs w:val="24"/>
              <w:lang w:val="en-US"/>
            </w:rPr>
            <w:fldChar w:fldCharType="separate"/>
          </w:r>
          <w:r w:rsidR="0099757D" w:rsidRPr="009D62EE">
            <w:rPr>
              <w:rFonts w:ascii="Arial" w:hAnsi="Arial" w:cs="Arial"/>
              <w:noProof/>
              <w:sz w:val="24"/>
              <w:szCs w:val="24"/>
            </w:rPr>
            <w:t>(CIPD, 2015)</w:t>
          </w:r>
          <w:r w:rsidR="0099757D" w:rsidRPr="009D62EE">
            <w:rPr>
              <w:rFonts w:ascii="Arial" w:hAnsi="Arial" w:cs="Arial"/>
              <w:sz w:val="24"/>
              <w:szCs w:val="24"/>
              <w:lang w:val="en-US"/>
            </w:rPr>
            <w:fldChar w:fldCharType="end"/>
          </w:r>
        </w:sdtContent>
      </w:sdt>
    </w:p>
    <w:p w:rsidR="0099757D" w:rsidRPr="009D62EE" w:rsidRDefault="0099757D" w:rsidP="0099757D">
      <w:pPr>
        <w:rPr>
          <w:rFonts w:ascii="Arial" w:hAnsi="Arial" w:cs="Arial"/>
          <w:sz w:val="24"/>
          <w:szCs w:val="24"/>
          <w:lang w:val="en-US"/>
        </w:rPr>
      </w:pPr>
      <w:r w:rsidRPr="009D62EE">
        <w:rPr>
          <w:rFonts w:ascii="Arial" w:hAnsi="Arial" w:cs="Arial"/>
          <w:sz w:val="24"/>
          <w:szCs w:val="24"/>
          <w:lang w:val="en-US"/>
        </w:rPr>
        <w:t xml:space="preserve">Figure 4 – Screenshot of map and summary of advice generated on completion of assessment </w:t>
      </w:r>
      <w:sdt>
        <w:sdtPr>
          <w:rPr>
            <w:rFonts w:ascii="Arial" w:hAnsi="Arial" w:cs="Arial"/>
            <w:sz w:val="24"/>
            <w:szCs w:val="24"/>
            <w:lang w:val="en-US"/>
          </w:rPr>
          <w:id w:val="1305281750"/>
          <w:citation/>
        </w:sdtPr>
        <w:sdtContent>
          <w:r w:rsidRPr="009D62EE">
            <w:rPr>
              <w:rFonts w:ascii="Arial" w:hAnsi="Arial" w:cs="Arial"/>
              <w:sz w:val="24"/>
              <w:szCs w:val="24"/>
              <w:lang w:val="en-US"/>
            </w:rPr>
            <w:fldChar w:fldCharType="begin"/>
          </w:r>
          <w:r w:rsidRPr="009D62EE">
            <w:rPr>
              <w:rFonts w:ascii="Arial" w:hAnsi="Arial" w:cs="Arial"/>
              <w:sz w:val="24"/>
              <w:szCs w:val="24"/>
            </w:rPr>
            <w:instrText xml:space="preserve"> CITATION CIP15 \l 2057 </w:instrText>
          </w:r>
          <w:r w:rsidRPr="009D62EE">
            <w:rPr>
              <w:rFonts w:ascii="Arial" w:hAnsi="Arial" w:cs="Arial"/>
              <w:sz w:val="24"/>
              <w:szCs w:val="24"/>
              <w:lang w:val="en-US"/>
            </w:rPr>
            <w:fldChar w:fldCharType="separate"/>
          </w:r>
          <w:r w:rsidRPr="009D62EE">
            <w:rPr>
              <w:rFonts w:ascii="Arial" w:hAnsi="Arial" w:cs="Arial"/>
              <w:noProof/>
              <w:sz w:val="24"/>
              <w:szCs w:val="24"/>
            </w:rPr>
            <w:t>(CIPD, 2015)</w:t>
          </w:r>
          <w:r w:rsidRPr="009D62EE">
            <w:rPr>
              <w:rFonts w:ascii="Arial" w:hAnsi="Arial" w:cs="Arial"/>
              <w:sz w:val="24"/>
              <w:szCs w:val="24"/>
              <w:lang w:val="en-US"/>
            </w:rPr>
            <w:fldChar w:fldCharType="end"/>
          </w:r>
        </w:sdtContent>
      </w:sdt>
    </w:p>
    <w:p w:rsidR="0099757D" w:rsidRPr="009D62EE" w:rsidRDefault="0099757D" w:rsidP="0099757D">
      <w:pPr>
        <w:rPr>
          <w:rFonts w:ascii="Arial" w:hAnsi="Arial" w:cs="Arial"/>
          <w:noProof/>
          <w:color w:val="000000" w:themeColor="text1"/>
          <w:sz w:val="24"/>
          <w:szCs w:val="24"/>
        </w:rPr>
      </w:pPr>
      <w:r w:rsidRPr="009D62EE">
        <w:rPr>
          <w:rFonts w:ascii="Arial" w:hAnsi="Arial" w:cs="Arial"/>
          <w:color w:val="000000" w:themeColor="text1"/>
          <w:sz w:val="24"/>
          <w:szCs w:val="24"/>
          <w:lang w:val="en-US"/>
        </w:rPr>
        <w:t xml:space="preserve">Figure 5 – Tuckman’s 1965 Performing team development Model </w:t>
      </w:r>
      <w:r w:rsidRPr="009D62EE">
        <w:rPr>
          <w:rFonts w:ascii="Arial" w:hAnsi="Arial" w:cs="Arial"/>
          <w:noProof/>
          <w:color w:val="000000" w:themeColor="text1"/>
          <w:sz w:val="24"/>
          <w:szCs w:val="24"/>
        </w:rPr>
        <w:t>(Business Balls, 2016)</w:t>
      </w:r>
    </w:p>
    <w:p w:rsidR="0099757D" w:rsidRPr="009D62EE" w:rsidRDefault="0099757D" w:rsidP="0099757D">
      <w:pPr>
        <w:rPr>
          <w:rFonts w:ascii="Arial" w:hAnsi="Arial" w:cs="Arial"/>
          <w:sz w:val="24"/>
          <w:szCs w:val="24"/>
          <w:lang w:val="en-US"/>
        </w:rPr>
      </w:pPr>
      <w:r w:rsidRPr="009D62EE">
        <w:rPr>
          <w:rFonts w:ascii="Arial" w:hAnsi="Arial" w:cs="Arial"/>
          <w:sz w:val="24"/>
          <w:szCs w:val="24"/>
          <w:lang w:val="en-US"/>
        </w:rPr>
        <w:t xml:space="preserve">Figure 6 - the typical </w:t>
      </w:r>
      <w:proofErr w:type="spellStart"/>
      <w:r w:rsidRPr="009D62EE">
        <w:rPr>
          <w:rFonts w:ascii="Arial" w:hAnsi="Arial" w:cs="Arial"/>
          <w:sz w:val="24"/>
          <w:szCs w:val="24"/>
          <w:lang w:val="en-US"/>
        </w:rPr>
        <w:t>behaviours</w:t>
      </w:r>
      <w:proofErr w:type="spellEnd"/>
      <w:r w:rsidRPr="009D62EE">
        <w:rPr>
          <w:rFonts w:ascii="Arial" w:hAnsi="Arial" w:cs="Arial"/>
          <w:sz w:val="24"/>
          <w:szCs w:val="24"/>
          <w:lang w:val="en-US"/>
        </w:rPr>
        <w:t xml:space="preserve"> found at each stage of Tuckman’s 1965 Performance Team Development Model - </w:t>
      </w:r>
      <w:hyperlink r:id="rId8" w:history="1">
        <w:r w:rsidRPr="009D62EE">
          <w:rPr>
            <w:rStyle w:val="Hyperlink"/>
            <w:rFonts w:ascii="Arial" w:hAnsi="Arial" w:cs="Arial"/>
            <w:sz w:val="24"/>
            <w:szCs w:val="24"/>
            <w:lang w:val="en-US"/>
          </w:rPr>
          <w:t>http://scholarslab.org/grad-student-research/forming-norming-storming-performing/</w:t>
        </w:r>
      </w:hyperlink>
      <w:r w:rsidRPr="009D62EE">
        <w:rPr>
          <w:rFonts w:ascii="Arial" w:hAnsi="Arial" w:cs="Arial"/>
          <w:sz w:val="24"/>
          <w:szCs w:val="24"/>
          <w:lang w:val="en-US"/>
        </w:rPr>
        <w:t xml:space="preserve"> </w:t>
      </w:r>
    </w:p>
    <w:p w:rsidR="0099757D" w:rsidRPr="009D62EE" w:rsidRDefault="0099757D" w:rsidP="0099757D">
      <w:pPr>
        <w:rPr>
          <w:rFonts w:ascii="Arial" w:hAnsi="Arial" w:cs="Arial"/>
          <w:noProof/>
          <w:color w:val="222222"/>
          <w:sz w:val="24"/>
          <w:szCs w:val="24"/>
          <w:shd w:val="clear" w:color="auto" w:fill="FFFFFF"/>
        </w:rPr>
      </w:pPr>
      <w:r w:rsidRPr="009D62EE">
        <w:rPr>
          <w:rFonts w:ascii="Arial" w:hAnsi="Arial" w:cs="Arial"/>
          <w:noProof/>
          <w:color w:val="222222"/>
          <w:sz w:val="24"/>
          <w:szCs w:val="24"/>
          <w:shd w:val="clear" w:color="auto" w:fill="FFFFFF"/>
        </w:rPr>
        <w:t>F</w:t>
      </w:r>
      <w:r w:rsidRPr="009D62EE">
        <w:rPr>
          <w:rFonts w:ascii="Arial" w:hAnsi="Arial" w:cs="Arial"/>
          <w:noProof/>
          <w:color w:val="222222"/>
          <w:sz w:val="24"/>
          <w:szCs w:val="24"/>
          <w:shd w:val="clear" w:color="auto" w:fill="FFFFFF"/>
        </w:rPr>
        <w:t xml:space="preserve">igure 7 – Active Listening techniques - </w:t>
      </w:r>
      <w:hyperlink r:id="rId9" w:history="1">
        <w:r w:rsidRPr="009D62EE">
          <w:rPr>
            <w:rStyle w:val="Hyperlink"/>
            <w:rFonts w:ascii="Arial" w:hAnsi="Arial" w:cs="Arial"/>
            <w:noProof/>
            <w:sz w:val="24"/>
            <w:szCs w:val="24"/>
            <w:shd w:val="clear" w:color="auto" w:fill="FFFFFF"/>
          </w:rPr>
          <w:t>https://www.pinterest.co.uk/pin/90423904993511899/</w:t>
        </w:r>
      </w:hyperlink>
      <w:r w:rsidRPr="009D62EE">
        <w:rPr>
          <w:rFonts w:ascii="Arial" w:hAnsi="Arial" w:cs="Arial"/>
          <w:noProof/>
          <w:color w:val="222222"/>
          <w:sz w:val="24"/>
          <w:szCs w:val="24"/>
          <w:shd w:val="clear" w:color="auto" w:fill="FFFFFF"/>
        </w:rPr>
        <w:t xml:space="preserve"> </w:t>
      </w:r>
    </w:p>
    <w:p w:rsidR="0099757D" w:rsidRPr="009D62EE" w:rsidRDefault="0099757D" w:rsidP="0099757D">
      <w:pPr>
        <w:rPr>
          <w:rFonts w:ascii="Arial" w:hAnsi="Arial" w:cs="Arial"/>
          <w:bCs/>
          <w:color w:val="222222"/>
          <w:sz w:val="24"/>
          <w:szCs w:val="24"/>
          <w:shd w:val="clear" w:color="auto" w:fill="FFFFFF"/>
        </w:rPr>
      </w:pPr>
      <w:r w:rsidRPr="009D62EE">
        <w:rPr>
          <w:rFonts w:ascii="Arial" w:hAnsi="Arial" w:cs="Arial"/>
          <w:bCs/>
          <w:color w:val="222222"/>
          <w:sz w:val="24"/>
          <w:szCs w:val="24"/>
          <w:shd w:val="clear" w:color="auto" w:fill="FFFFFF"/>
        </w:rPr>
        <w:t xml:space="preserve">Figure 8 – 5 steps of project management </w:t>
      </w:r>
      <w:hyperlink r:id="rId10" w:history="1">
        <w:r w:rsidRPr="009D62EE">
          <w:rPr>
            <w:rStyle w:val="Hyperlink"/>
            <w:rFonts w:ascii="Arial" w:hAnsi="Arial" w:cs="Arial"/>
            <w:sz w:val="24"/>
            <w:szCs w:val="24"/>
            <w:shd w:val="clear" w:color="auto" w:fill="FFFFFF"/>
          </w:rPr>
          <w:t>https://project-management.com/top-5-project-management-phases/</w:t>
        </w:r>
      </w:hyperlink>
      <w:r w:rsidRPr="009D62EE">
        <w:rPr>
          <w:rFonts w:ascii="Arial" w:hAnsi="Arial" w:cs="Arial"/>
          <w:bCs/>
          <w:color w:val="222222"/>
          <w:sz w:val="24"/>
          <w:szCs w:val="24"/>
          <w:shd w:val="clear" w:color="auto" w:fill="FFFFFF"/>
        </w:rPr>
        <w:t xml:space="preserve"> </w:t>
      </w:r>
    </w:p>
    <w:p w:rsidR="0099757D" w:rsidRPr="009D62EE" w:rsidRDefault="0099757D" w:rsidP="0099757D">
      <w:pPr>
        <w:rPr>
          <w:rFonts w:ascii="Arial" w:hAnsi="Arial" w:cs="Arial"/>
          <w:sz w:val="24"/>
          <w:szCs w:val="24"/>
          <w:lang w:val="en-US"/>
        </w:rPr>
      </w:pPr>
      <w:r w:rsidRPr="009D62EE">
        <w:rPr>
          <w:rFonts w:ascii="Arial" w:hAnsi="Arial" w:cs="Arial"/>
          <w:sz w:val="24"/>
          <w:szCs w:val="24"/>
          <w:lang w:val="en-US"/>
        </w:rPr>
        <w:t xml:space="preserve">Figure 9 – The PDCA problem solving technique - </w:t>
      </w:r>
      <w:hyperlink r:id="rId11" w:history="1">
        <w:r w:rsidRPr="009D62EE">
          <w:rPr>
            <w:rStyle w:val="Hyperlink"/>
            <w:rFonts w:ascii="Arial" w:hAnsi="Arial" w:cs="Arial"/>
            <w:sz w:val="24"/>
            <w:szCs w:val="24"/>
            <w:lang w:val="en-US"/>
          </w:rPr>
          <w:t>https://www.mindtools.com/pages/article/newPPM_89.htm</w:t>
        </w:r>
      </w:hyperlink>
      <w:r w:rsidRPr="009D62EE">
        <w:rPr>
          <w:rFonts w:ascii="Arial" w:hAnsi="Arial" w:cs="Arial"/>
          <w:sz w:val="24"/>
          <w:szCs w:val="24"/>
          <w:lang w:val="en-US"/>
        </w:rPr>
        <w:t xml:space="preserve"> </w:t>
      </w:r>
    </w:p>
    <w:p w:rsidR="0099757D" w:rsidRPr="009D62EE" w:rsidRDefault="0099757D" w:rsidP="0099757D">
      <w:pPr>
        <w:rPr>
          <w:rFonts w:ascii="Arial" w:eastAsia="Times New Roman" w:hAnsi="Arial" w:cs="Arial"/>
          <w:color w:val="333333"/>
          <w:sz w:val="24"/>
          <w:szCs w:val="24"/>
          <w:lang w:eastAsia="en-GB"/>
        </w:rPr>
      </w:pPr>
      <w:r w:rsidRPr="009D62EE">
        <w:rPr>
          <w:rFonts w:ascii="Arial" w:eastAsia="Times New Roman" w:hAnsi="Arial" w:cs="Arial"/>
          <w:color w:val="333333"/>
          <w:sz w:val="24"/>
          <w:szCs w:val="24"/>
          <w:lang w:eastAsia="en-GB"/>
        </w:rPr>
        <w:t xml:space="preserve">Figure 10 – Gibbs’ Reflective Cycle </w:t>
      </w:r>
      <w:hyperlink r:id="rId12" w:history="1">
        <w:r w:rsidRPr="009D62EE">
          <w:rPr>
            <w:rStyle w:val="Hyperlink"/>
            <w:rFonts w:ascii="Arial" w:eastAsia="Times New Roman" w:hAnsi="Arial" w:cs="Arial"/>
            <w:sz w:val="24"/>
            <w:szCs w:val="24"/>
            <w:lang w:eastAsia="en-GB"/>
          </w:rPr>
          <w:t>https://www.mindtools.com/pages/article/reflective-cycle.htm</w:t>
        </w:r>
      </w:hyperlink>
      <w:r w:rsidRPr="009D62EE">
        <w:rPr>
          <w:rFonts w:ascii="Arial" w:eastAsia="Times New Roman" w:hAnsi="Arial" w:cs="Arial"/>
          <w:color w:val="333333"/>
          <w:sz w:val="24"/>
          <w:szCs w:val="24"/>
          <w:lang w:eastAsia="en-GB"/>
        </w:rPr>
        <w:t xml:space="preserve"> </w:t>
      </w:r>
    </w:p>
    <w:p w:rsidR="0099757D" w:rsidRPr="009D62EE" w:rsidRDefault="0099757D" w:rsidP="0099757D">
      <w:pPr>
        <w:rPr>
          <w:rFonts w:ascii="Arial" w:hAnsi="Arial" w:cs="Arial"/>
          <w:sz w:val="24"/>
          <w:szCs w:val="24"/>
          <w:lang w:val="en-US"/>
        </w:rPr>
      </w:pPr>
    </w:p>
    <w:p w:rsidR="0099757D" w:rsidRPr="009D62EE" w:rsidRDefault="0099757D" w:rsidP="002E33BB">
      <w:pPr>
        <w:rPr>
          <w:rFonts w:ascii="Arial" w:hAnsi="Arial" w:cs="Arial"/>
          <w:bCs/>
          <w:color w:val="222222"/>
          <w:sz w:val="24"/>
          <w:szCs w:val="24"/>
          <w:shd w:val="clear" w:color="auto" w:fill="FFFFFF"/>
        </w:rPr>
      </w:pPr>
    </w:p>
    <w:p w:rsidR="002E33BB" w:rsidRPr="009D62EE" w:rsidRDefault="002E33BB" w:rsidP="002E33BB">
      <w:pPr>
        <w:rPr>
          <w:rFonts w:ascii="Arial" w:hAnsi="Arial" w:cs="Arial"/>
          <w:b/>
          <w:sz w:val="24"/>
          <w:szCs w:val="24"/>
          <w:u w:val="single"/>
        </w:rPr>
      </w:pPr>
      <w:r w:rsidRPr="009D62EE">
        <w:rPr>
          <w:rFonts w:ascii="Arial" w:hAnsi="Arial" w:cs="Arial"/>
          <w:b/>
          <w:sz w:val="24"/>
          <w:szCs w:val="24"/>
          <w:u w:val="single"/>
        </w:rPr>
        <w:t>Tables</w:t>
      </w:r>
    </w:p>
    <w:p w:rsidR="002E33BB" w:rsidRPr="009D62EE" w:rsidRDefault="002E33BB" w:rsidP="002E33BB">
      <w:pPr>
        <w:rPr>
          <w:rFonts w:ascii="Arial" w:hAnsi="Arial" w:cs="Arial"/>
          <w:color w:val="000000" w:themeColor="text1"/>
          <w:sz w:val="24"/>
          <w:szCs w:val="24"/>
          <w:shd w:val="clear" w:color="auto" w:fill="FFFFFF"/>
        </w:rPr>
      </w:pPr>
      <w:r w:rsidRPr="009D62EE">
        <w:rPr>
          <w:rFonts w:ascii="Arial" w:hAnsi="Arial" w:cs="Arial"/>
          <w:sz w:val="24"/>
          <w:szCs w:val="24"/>
        </w:rPr>
        <w:t xml:space="preserve">Table 1 - </w:t>
      </w:r>
      <w:r w:rsidR="0099757D" w:rsidRPr="009D62EE">
        <w:rPr>
          <w:rFonts w:ascii="Arial" w:hAnsi="Arial" w:cs="Arial"/>
          <w:color w:val="000000" w:themeColor="text1"/>
          <w:sz w:val="24"/>
          <w:szCs w:val="24"/>
          <w:shd w:val="clear" w:color="auto" w:fill="FFFFFF"/>
        </w:rPr>
        <w:t>Actions and Behaviours within the 4 Concentric Circles of HR professionalism</w:t>
      </w:r>
    </w:p>
    <w:p w:rsidR="0099757D" w:rsidRPr="009D62EE" w:rsidRDefault="0099757D" w:rsidP="0099757D">
      <w:pPr>
        <w:rPr>
          <w:rFonts w:ascii="Arial" w:hAnsi="Arial" w:cs="Arial"/>
          <w:sz w:val="24"/>
          <w:szCs w:val="24"/>
        </w:rPr>
      </w:pPr>
      <w:r w:rsidRPr="009D62EE">
        <w:rPr>
          <w:rFonts w:ascii="Arial" w:hAnsi="Arial" w:cs="Arial"/>
          <w:color w:val="000000" w:themeColor="text1"/>
          <w:sz w:val="24"/>
          <w:szCs w:val="24"/>
          <w:shd w:val="clear" w:color="auto" w:fill="FFFFFF"/>
        </w:rPr>
        <w:t xml:space="preserve">Table 2 - </w:t>
      </w:r>
      <w:r w:rsidRPr="009D62EE">
        <w:rPr>
          <w:rFonts w:ascii="Arial" w:hAnsi="Arial" w:cs="Arial"/>
          <w:sz w:val="24"/>
          <w:szCs w:val="24"/>
        </w:rPr>
        <w:t xml:space="preserve">Definitions of the two core professional areas </w:t>
      </w:r>
      <w:sdt>
        <w:sdtPr>
          <w:rPr>
            <w:rFonts w:ascii="Arial" w:hAnsi="Arial" w:cs="Arial"/>
            <w:sz w:val="24"/>
            <w:szCs w:val="24"/>
          </w:rPr>
          <w:id w:val="605705784"/>
          <w:citation/>
        </w:sdtPr>
        <w:sdtContent>
          <w:r w:rsidRPr="009D62EE">
            <w:rPr>
              <w:rFonts w:ascii="Arial" w:hAnsi="Arial" w:cs="Arial"/>
              <w:sz w:val="24"/>
              <w:szCs w:val="24"/>
            </w:rPr>
            <w:fldChar w:fldCharType="begin"/>
          </w:r>
          <w:r w:rsidRPr="009D62EE">
            <w:rPr>
              <w:rFonts w:ascii="Arial" w:hAnsi="Arial" w:cs="Arial"/>
              <w:sz w:val="24"/>
              <w:szCs w:val="24"/>
            </w:rPr>
            <w:instrText xml:space="preserve"> CITATION CIP15 \l 2057 </w:instrText>
          </w:r>
          <w:r w:rsidRPr="009D62EE">
            <w:rPr>
              <w:rFonts w:ascii="Arial" w:hAnsi="Arial" w:cs="Arial"/>
              <w:sz w:val="24"/>
              <w:szCs w:val="24"/>
            </w:rPr>
            <w:fldChar w:fldCharType="separate"/>
          </w:r>
          <w:r w:rsidRPr="009D62EE">
            <w:rPr>
              <w:rFonts w:ascii="Arial" w:hAnsi="Arial" w:cs="Arial"/>
              <w:noProof/>
              <w:sz w:val="24"/>
              <w:szCs w:val="24"/>
            </w:rPr>
            <w:t>(CIPD, 2015)</w:t>
          </w:r>
          <w:r w:rsidRPr="009D62EE">
            <w:rPr>
              <w:rFonts w:ascii="Arial" w:hAnsi="Arial" w:cs="Arial"/>
              <w:sz w:val="24"/>
              <w:szCs w:val="24"/>
            </w:rPr>
            <w:fldChar w:fldCharType="end"/>
          </w:r>
        </w:sdtContent>
      </w:sdt>
    </w:p>
    <w:p w:rsidR="0099757D" w:rsidRPr="009D62EE" w:rsidRDefault="0099757D" w:rsidP="0099757D">
      <w:pPr>
        <w:rPr>
          <w:rFonts w:ascii="Arial" w:hAnsi="Arial" w:cs="Arial"/>
          <w:sz w:val="24"/>
          <w:szCs w:val="24"/>
          <w:lang w:val="en-US"/>
        </w:rPr>
      </w:pPr>
      <w:r w:rsidRPr="009D62EE">
        <w:rPr>
          <w:rFonts w:ascii="Arial" w:hAnsi="Arial" w:cs="Arial"/>
          <w:sz w:val="24"/>
          <w:szCs w:val="24"/>
          <w:lang w:val="en-US"/>
        </w:rPr>
        <w:t xml:space="preserve">Table 3 – Abbreviated results from the CIPD’s profession map </w:t>
      </w:r>
      <w:sdt>
        <w:sdtPr>
          <w:rPr>
            <w:rFonts w:ascii="Arial" w:hAnsi="Arial" w:cs="Arial"/>
            <w:sz w:val="24"/>
            <w:szCs w:val="24"/>
            <w:lang w:val="en-US"/>
          </w:rPr>
          <w:id w:val="-1000502055"/>
          <w:citation/>
        </w:sdtPr>
        <w:sdtContent>
          <w:r w:rsidRPr="009D62EE">
            <w:rPr>
              <w:rFonts w:ascii="Arial" w:hAnsi="Arial" w:cs="Arial"/>
              <w:sz w:val="24"/>
              <w:szCs w:val="24"/>
              <w:lang w:val="en-US"/>
            </w:rPr>
            <w:fldChar w:fldCharType="begin"/>
          </w:r>
          <w:r w:rsidRPr="009D62EE">
            <w:rPr>
              <w:rFonts w:ascii="Arial" w:hAnsi="Arial" w:cs="Arial"/>
              <w:sz w:val="24"/>
              <w:szCs w:val="24"/>
            </w:rPr>
            <w:instrText xml:space="preserve"> CITATION CIP15 \l 2057 </w:instrText>
          </w:r>
          <w:r w:rsidRPr="009D62EE">
            <w:rPr>
              <w:rFonts w:ascii="Arial" w:hAnsi="Arial" w:cs="Arial"/>
              <w:sz w:val="24"/>
              <w:szCs w:val="24"/>
              <w:lang w:val="en-US"/>
            </w:rPr>
            <w:fldChar w:fldCharType="separate"/>
          </w:r>
          <w:r w:rsidRPr="009D62EE">
            <w:rPr>
              <w:rFonts w:ascii="Arial" w:hAnsi="Arial" w:cs="Arial"/>
              <w:noProof/>
              <w:sz w:val="24"/>
              <w:szCs w:val="24"/>
            </w:rPr>
            <w:t>(CIPD, 2015)</w:t>
          </w:r>
          <w:r w:rsidRPr="009D62EE">
            <w:rPr>
              <w:rFonts w:ascii="Arial" w:hAnsi="Arial" w:cs="Arial"/>
              <w:sz w:val="24"/>
              <w:szCs w:val="24"/>
              <w:lang w:val="en-US"/>
            </w:rPr>
            <w:fldChar w:fldCharType="end"/>
          </w:r>
        </w:sdtContent>
      </w:sdt>
    </w:p>
    <w:p w:rsidR="0099757D" w:rsidRPr="009D62EE" w:rsidRDefault="0099757D" w:rsidP="0099757D">
      <w:pPr>
        <w:rPr>
          <w:rFonts w:ascii="Arial" w:hAnsi="Arial" w:cs="Arial"/>
          <w:color w:val="000000" w:themeColor="text1"/>
          <w:sz w:val="24"/>
          <w:szCs w:val="24"/>
          <w:lang w:val="en-US"/>
        </w:rPr>
      </w:pPr>
      <w:r w:rsidRPr="009D62EE">
        <w:rPr>
          <w:rFonts w:ascii="Arial" w:hAnsi="Arial" w:cs="Arial"/>
          <w:color w:val="000000" w:themeColor="text1"/>
          <w:sz w:val="24"/>
          <w:szCs w:val="24"/>
          <w:lang w:val="en-US"/>
        </w:rPr>
        <w:t xml:space="preserve">Table 4 – Four learning methods suited to learning style including advantages / disadvantages </w:t>
      </w:r>
    </w:p>
    <w:p w:rsidR="0099757D" w:rsidRPr="0099757D" w:rsidRDefault="0099757D" w:rsidP="0099757D">
      <w:pPr>
        <w:rPr>
          <w:rFonts w:ascii="Arial" w:hAnsi="Arial" w:cs="Arial"/>
          <w:sz w:val="16"/>
          <w:szCs w:val="16"/>
          <w:lang w:val="en-US"/>
        </w:rPr>
      </w:pPr>
    </w:p>
    <w:p w:rsidR="0099757D" w:rsidRPr="002E79FE" w:rsidRDefault="0099757D" w:rsidP="0099757D">
      <w:pPr>
        <w:rPr>
          <w:rFonts w:ascii="Arial" w:hAnsi="Arial" w:cs="Arial"/>
          <w:sz w:val="16"/>
          <w:szCs w:val="16"/>
        </w:rPr>
      </w:pPr>
    </w:p>
    <w:p w:rsidR="0099757D" w:rsidRPr="002E33BB" w:rsidRDefault="0099757D" w:rsidP="002E33BB">
      <w:pPr>
        <w:rPr>
          <w:rFonts w:ascii="Arial" w:hAnsi="Arial" w:cs="Arial"/>
        </w:rPr>
      </w:pPr>
    </w:p>
    <w:p w:rsidR="008A1DBB" w:rsidRDefault="008A1DBB" w:rsidP="008A1DBB">
      <w:pPr>
        <w:rPr>
          <w:lang w:val="en-US"/>
        </w:rPr>
      </w:pPr>
    </w:p>
    <w:p w:rsidR="008A1DBB" w:rsidRDefault="008A1DBB" w:rsidP="008A1DBB">
      <w:pPr>
        <w:rPr>
          <w:lang w:val="en-US"/>
        </w:rPr>
      </w:pPr>
    </w:p>
    <w:p w:rsidR="008A1DBB" w:rsidRDefault="008A1DBB" w:rsidP="008A1DBB">
      <w:pPr>
        <w:rPr>
          <w:lang w:val="en-US"/>
        </w:rPr>
      </w:pPr>
    </w:p>
    <w:p w:rsidR="008A1DBB" w:rsidRDefault="008A1DBB" w:rsidP="008A1DBB">
      <w:pPr>
        <w:rPr>
          <w:lang w:val="en-US"/>
        </w:rPr>
      </w:pPr>
    </w:p>
    <w:p w:rsidR="008A1DBB" w:rsidRDefault="008A1DBB" w:rsidP="008A1DBB">
      <w:pPr>
        <w:rPr>
          <w:lang w:val="en-US"/>
        </w:rPr>
      </w:pPr>
    </w:p>
    <w:p w:rsidR="008A1DBB" w:rsidRDefault="008A1DBB" w:rsidP="008A1DBB">
      <w:pPr>
        <w:rPr>
          <w:lang w:val="en-US"/>
        </w:rPr>
      </w:pPr>
    </w:p>
    <w:p w:rsidR="008A1DBB" w:rsidRDefault="008A1DBB" w:rsidP="008A1DBB">
      <w:pPr>
        <w:rPr>
          <w:lang w:val="en-US"/>
        </w:rPr>
      </w:pPr>
    </w:p>
    <w:p w:rsidR="008A1DBB" w:rsidRDefault="008A1DBB" w:rsidP="008A1DBB">
      <w:pPr>
        <w:rPr>
          <w:lang w:val="en-US"/>
        </w:rPr>
      </w:pPr>
    </w:p>
    <w:p w:rsidR="009D62EE" w:rsidRDefault="009D62EE" w:rsidP="008A1DBB">
      <w:pPr>
        <w:rPr>
          <w:lang w:val="en-US"/>
        </w:rPr>
      </w:pPr>
    </w:p>
    <w:p w:rsidR="009D62EE" w:rsidRDefault="009D62EE" w:rsidP="008A1DBB">
      <w:pPr>
        <w:rPr>
          <w:lang w:val="en-US"/>
        </w:rPr>
      </w:pPr>
    </w:p>
    <w:p w:rsidR="008A1DBB" w:rsidRDefault="008A1DBB" w:rsidP="008A1DBB">
      <w:pPr>
        <w:rPr>
          <w:lang w:val="en-US"/>
        </w:rPr>
      </w:pPr>
    </w:p>
    <w:p w:rsidR="009D62EE" w:rsidRDefault="009D62EE" w:rsidP="008A1DBB">
      <w:pPr>
        <w:rPr>
          <w:lang w:val="en-US"/>
        </w:rPr>
      </w:pPr>
      <w:bookmarkStart w:id="1" w:name="_GoBack"/>
      <w:bookmarkEnd w:id="1"/>
    </w:p>
    <w:p w:rsidR="008A1DBB" w:rsidRPr="00CB25B8" w:rsidRDefault="001C239C" w:rsidP="00903625">
      <w:pPr>
        <w:pStyle w:val="Heading1"/>
        <w:numPr>
          <w:ilvl w:val="0"/>
          <w:numId w:val="11"/>
        </w:numPr>
        <w:rPr>
          <w:rFonts w:ascii="Arial" w:hAnsi="Arial" w:cs="Arial"/>
        </w:rPr>
      </w:pPr>
      <w:bookmarkStart w:id="2" w:name="_Toc498545059"/>
      <w:r w:rsidRPr="00CB25B8">
        <w:rPr>
          <w:rFonts w:ascii="Arial" w:hAnsi="Arial" w:cs="Arial"/>
        </w:rPr>
        <w:t>Activity 1</w:t>
      </w:r>
      <w:bookmarkEnd w:id="2"/>
    </w:p>
    <w:p w:rsidR="009F4879" w:rsidRDefault="009F4879" w:rsidP="00BF3A78">
      <w:pPr>
        <w:rPr>
          <w:b/>
          <w:color w:val="FF0000"/>
          <w:lang w:val="en-US"/>
        </w:rPr>
      </w:pPr>
    </w:p>
    <w:p w:rsidR="00D70316" w:rsidRDefault="00E80BCB" w:rsidP="00E80BCB">
      <w:pPr>
        <w:pStyle w:val="Heading2"/>
        <w:numPr>
          <w:ilvl w:val="1"/>
          <w:numId w:val="9"/>
        </w:numPr>
        <w:rPr>
          <w:rFonts w:ascii="Arial" w:hAnsi="Arial" w:cs="Arial"/>
          <w:lang w:val="en-US"/>
        </w:rPr>
      </w:pPr>
      <w:bookmarkStart w:id="3" w:name="_Toc498545060"/>
      <w:r>
        <w:rPr>
          <w:rFonts w:ascii="Arial" w:hAnsi="Arial" w:cs="Arial"/>
          <w:lang w:val="en-US"/>
        </w:rPr>
        <w:t>What is a HR Professional</w:t>
      </w:r>
      <w:bookmarkEnd w:id="3"/>
    </w:p>
    <w:p w:rsidR="00E80BCB" w:rsidRDefault="00E80BCB" w:rsidP="00E80BCB">
      <w:pPr>
        <w:rPr>
          <w:lang w:val="en-US"/>
        </w:rPr>
      </w:pPr>
    </w:p>
    <w:p w:rsidR="00E80BCB" w:rsidRDefault="00DE4DA8" w:rsidP="00E80BCB">
      <w:pPr>
        <w:rPr>
          <w:rFonts w:ascii="Arial" w:hAnsi="Arial" w:cs="Arial"/>
          <w:color w:val="000000" w:themeColor="text1"/>
          <w:sz w:val="24"/>
          <w:szCs w:val="24"/>
          <w:shd w:val="clear" w:color="auto" w:fill="FFFFFF"/>
        </w:rPr>
      </w:pPr>
      <w:r>
        <w:rPr>
          <w:rFonts w:ascii="Arial" w:hAnsi="Arial" w:cs="Arial"/>
          <w:sz w:val="24"/>
          <w:szCs w:val="24"/>
          <w:lang w:val="en-US"/>
        </w:rPr>
        <w:t>A HR</w:t>
      </w:r>
      <w:r w:rsidR="00B57DF0">
        <w:rPr>
          <w:rFonts w:ascii="Arial" w:hAnsi="Arial" w:cs="Arial"/>
          <w:sz w:val="24"/>
          <w:szCs w:val="24"/>
          <w:lang w:val="en-US"/>
        </w:rPr>
        <w:t xml:space="preserve"> Professional might be perceived differently </w:t>
      </w:r>
      <w:r w:rsidR="00075D64">
        <w:rPr>
          <w:rFonts w:ascii="Arial" w:hAnsi="Arial" w:cs="Arial"/>
          <w:sz w:val="24"/>
          <w:szCs w:val="24"/>
          <w:lang w:val="en-US"/>
        </w:rPr>
        <w:t>by</w:t>
      </w:r>
      <w:r w:rsidR="00B57DF0">
        <w:rPr>
          <w:rFonts w:ascii="Arial" w:hAnsi="Arial" w:cs="Arial"/>
          <w:sz w:val="24"/>
          <w:szCs w:val="24"/>
          <w:lang w:val="en-US"/>
        </w:rPr>
        <w:t xml:space="preserve"> different people. </w:t>
      </w:r>
      <w:r w:rsidR="009D7CB6">
        <w:rPr>
          <w:rFonts w:ascii="Arial" w:hAnsi="Arial" w:cs="Arial"/>
          <w:sz w:val="24"/>
          <w:szCs w:val="24"/>
          <w:lang w:val="en-US"/>
        </w:rPr>
        <w:t>For some, HR are the people they see when something goes wrong</w:t>
      </w:r>
      <w:r w:rsidR="005C2F1A">
        <w:rPr>
          <w:rFonts w:ascii="Arial" w:hAnsi="Arial" w:cs="Arial"/>
          <w:sz w:val="24"/>
          <w:szCs w:val="24"/>
          <w:lang w:val="en-US"/>
        </w:rPr>
        <w:t xml:space="preserve"> i.e. dismissals, exit interviews and disputes to name a few. </w:t>
      </w:r>
      <w:r w:rsidR="00D02ED7">
        <w:rPr>
          <w:rFonts w:ascii="Arial" w:hAnsi="Arial" w:cs="Arial"/>
          <w:sz w:val="24"/>
          <w:szCs w:val="24"/>
          <w:lang w:val="en-US"/>
        </w:rPr>
        <w:t>It’s easy to see why HR professionals are commonly misunderstood.</w:t>
      </w:r>
      <w:r w:rsidR="003D3520">
        <w:rPr>
          <w:rFonts w:ascii="Arial" w:hAnsi="Arial" w:cs="Arial"/>
          <w:sz w:val="24"/>
          <w:szCs w:val="24"/>
          <w:lang w:val="en-US"/>
        </w:rPr>
        <w:t xml:space="preserve"> </w:t>
      </w:r>
      <w:r w:rsidR="003D3520" w:rsidRPr="003D3520">
        <w:rPr>
          <w:rFonts w:ascii="Arial" w:hAnsi="Arial" w:cs="Arial"/>
          <w:color w:val="000000" w:themeColor="text1"/>
          <w:sz w:val="24"/>
          <w:szCs w:val="24"/>
          <w:shd w:val="clear" w:color="auto" w:fill="FFFFFF"/>
        </w:rPr>
        <w:t>Very often Human Resources professionals get the brunt of negative attitudes, even if we aren’t the ones who made the policies or decisions.</w:t>
      </w:r>
      <w:r w:rsidR="008A55B2">
        <w:rPr>
          <w:rFonts w:ascii="Arial" w:hAnsi="Arial" w:cs="Arial"/>
          <w:color w:val="000000" w:themeColor="text1"/>
          <w:sz w:val="24"/>
          <w:szCs w:val="24"/>
          <w:shd w:val="clear" w:color="auto" w:fill="FFFFFF"/>
        </w:rPr>
        <w:t xml:space="preserve"> </w:t>
      </w:r>
      <w:r w:rsidR="00E34049">
        <w:rPr>
          <w:rFonts w:ascii="Arial" w:hAnsi="Arial" w:cs="Arial"/>
          <w:color w:val="000000" w:themeColor="text1"/>
          <w:sz w:val="24"/>
          <w:szCs w:val="24"/>
          <w:shd w:val="clear" w:color="auto" w:fill="FFFFFF"/>
        </w:rPr>
        <w:t xml:space="preserve">However, for others they consider HR professionalism as being a result of qualifications and experience, while others described integrity and credibility as being fundamental attributes. </w:t>
      </w:r>
      <w:r w:rsidR="008A55B2" w:rsidRPr="00B06116">
        <w:rPr>
          <w:rFonts w:ascii="Arial" w:hAnsi="Arial" w:cs="Arial"/>
          <w:color w:val="000000" w:themeColor="text1"/>
          <w:sz w:val="24"/>
          <w:szCs w:val="24"/>
          <w:shd w:val="clear" w:color="auto" w:fill="FFFFFF"/>
        </w:rPr>
        <w:t xml:space="preserve">HR professional is a constant balancing act of being an employee advocate, maintaining compliance and acting in </w:t>
      </w:r>
      <w:r w:rsidR="00B06116">
        <w:rPr>
          <w:rFonts w:ascii="Arial" w:hAnsi="Arial" w:cs="Arial"/>
          <w:color w:val="000000" w:themeColor="text1"/>
          <w:sz w:val="24"/>
          <w:szCs w:val="24"/>
          <w:shd w:val="clear" w:color="auto" w:fill="FFFFFF"/>
        </w:rPr>
        <w:t>the best interest of the organis</w:t>
      </w:r>
      <w:r w:rsidR="008A55B2" w:rsidRPr="00B06116">
        <w:rPr>
          <w:rFonts w:ascii="Arial" w:hAnsi="Arial" w:cs="Arial"/>
          <w:color w:val="000000" w:themeColor="text1"/>
          <w:sz w:val="24"/>
          <w:szCs w:val="24"/>
          <w:shd w:val="clear" w:color="auto" w:fill="FFFFFF"/>
        </w:rPr>
        <w:t xml:space="preserve">ation. </w:t>
      </w:r>
    </w:p>
    <w:p w:rsidR="006A30DE" w:rsidRPr="00E80BCB" w:rsidRDefault="006A30DE" w:rsidP="00E80BCB">
      <w:pPr>
        <w:rPr>
          <w:rFonts w:ascii="Arial" w:hAnsi="Arial" w:cs="Arial"/>
          <w:sz w:val="24"/>
          <w:szCs w:val="24"/>
          <w:lang w:val="en-US"/>
        </w:rPr>
      </w:pPr>
    </w:p>
    <w:p w:rsidR="0080578A" w:rsidRDefault="006D368A" w:rsidP="00E80BCB">
      <w:pPr>
        <w:rPr>
          <w:rFonts w:ascii="Arial" w:hAnsi="Arial" w:cs="Arial"/>
          <w:sz w:val="24"/>
          <w:szCs w:val="24"/>
          <w:lang w:val="en-US"/>
        </w:rPr>
      </w:pPr>
      <w:r>
        <w:rPr>
          <w:rFonts w:ascii="Arial" w:hAnsi="Arial" w:cs="Arial"/>
          <w:sz w:val="24"/>
          <w:szCs w:val="24"/>
          <w:lang w:val="en-US"/>
        </w:rPr>
        <w:t>In a recent blog released by Louisa Baczor, CIPD Research Associate</w:t>
      </w:r>
      <w:r w:rsidR="001547CA">
        <w:rPr>
          <w:rFonts w:ascii="Arial" w:hAnsi="Arial" w:cs="Arial"/>
          <w:sz w:val="24"/>
          <w:szCs w:val="24"/>
          <w:lang w:val="en-US"/>
        </w:rPr>
        <w:t xml:space="preserve"> she </w:t>
      </w:r>
      <w:r w:rsidR="00B66E6A">
        <w:rPr>
          <w:rFonts w:ascii="Arial" w:hAnsi="Arial" w:cs="Arial"/>
          <w:sz w:val="24"/>
          <w:szCs w:val="24"/>
          <w:lang w:val="en-US"/>
        </w:rPr>
        <w:t>outlines</w:t>
      </w:r>
      <w:r w:rsidR="001547CA">
        <w:rPr>
          <w:rFonts w:ascii="Arial" w:hAnsi="Arial" w:cs="Arial"/>
          <w:sz w:val="24"/>
          <w:szCs w:val="24"/>
          <w:lang w:val="en-US"/>
        </w:rPr>
        <w:t xml:space="preserve"> that the evolving world of work means HR’s role in organisations is changing, and coming under increasing scrutiny. </w:t>
      </w:r>
      <w:r w:rsidR="0000055C">
        <w:rPr>
          <w:rFonts w:ascii="Arial" w:hAnsi="Arial" w:cs="Arial"/>
          <w:sz w:val="24"/>
          <w:szCs w:val="24"/>
          <w:lang w:val="en-US"/>
        </w:rPr>
        <w:t>Being a pro</w:t>
      </w:r>
      <w:r w:rsidR="00641162">
        <w:rPr>
          <w:rFonts w:ascii="Arial" w:hAnsi="Arial" w:cs="Arial"/>
          <w:sz w:val="24"/>
          <w:szCs w:val="24"/>
          <w:lang w:val="en-US"/>
        </w:rPr>
        <w:t xml:space="preserve">fessional is not just about </w:t>
      </w:r>
      <w:r w:rsidR="0000055C">
        <w:rPr>
          <w:rFonts w:ascii="Arial" w:hAnsi="Arial" w:cs="Arial"/>
          <w:sz w:val="24"/>
          <w:szCs w:val="24"/>
          <w:lang w:val="en-US"/>
        </w:rPr>
        <w:t xml:space="preserve">demonstrating expertise and skills, but knowing how and when to apply that knowledge. HR Professions must build their trust </w:t>
      </w:r>
      <w:r w:rsidR="000668E0">
        <w:rPr>
          <w:rFonts w:ascii="Arial" w:hAnsi="Arial" w:cs="Arial"/>
          <w:sz w:val="24"/>
          <w:szCs w:val="24"/>
          <w:lang w:val="en-US"/>
        </w:rPr>
        <w:t xml:space="preserve">and credibility by showing capability and courage to challenge accepted practice, and offer business leaders a range of critical perspectives on how to create sustainable organisational value through people </w:t>
      </w:r>
      <w:sdt>
        <w:sdtPr>
          <w:rPr>
            <w:rFonts w:ascii="Arial" w:hAnsi="Arial" w:cs="Arial"/>
            <w:sz w:val="24"/>
            <w:szCs w:val="24"/>
            <w:lang w:val="en-US"/>
          </w:rPr>
          <w:id w:val="878279744"/>
          <w:citation/>
        </w:sdtPr>
        <w:sdtContent>
          <w:r w:rsidR="000668E0">
            <w:rPr>
              <w:rFonts w:ascii="Arial" w:hAnsi="Arial" w:cs="Arial"/>
              <w:sz w:val="24"/>
              <w:szCs w:val="24"/>
              <w:lang w:val="en-US"/>
            </w:rPr>
            <w:fldChar w:fldCharType="begin"/>
          </w:r>
          <w:r w:rsidR="000668E0">
            <w:rPr>
              <w:rFonts w:ascii="Arial" w:hAnsi="Arial" w:cs="Arial"/>
              <w:sz w:val="24"/>
              <w:szCs w:val="24"/>
            </w:rPr>
            <w:instrText xml:space="preserve"> CITATION CIP151 \l 2057 </w:instrText>
          </w:r>
          <w:r w:rsidR="000668E0">
            <w:rPr>
              <w:rFonts w:ascii="Arial" w:hAnsi="Arial" w:cs="Arial"/>
              <w:sz w:val="24"/>
              <w:szCs w:val="24"/>
              <w:lang w:val="en-US"/>
            </w:rPr>
            <w:fldChar w:fldCharType="separate"/>
          </w:r>
          <w:r w:rsidR="000668E0" w:rsidRPr="000668E0">
            <w:rPr>
              <w:rFonts w:ascii="Arial" w:hAnsi="Arial" w:cs="Arial"/>
              <w:noProof/>
              <w:sz w:val="24"/>
              <w:szCs w:val="24"/>
            </w:rPr>
            <w:t>(CIPD, 2015)</w:t>
          </w:r>
          <w:r w:rsidR="000668E0">
            <w:rPr>
              <w:rFonts w:ascii="Arial" w:hAnsi="Arial" w:cs="Arial"/>
              <w:sz w:val="24"/>
              <w:szCs w:val="24"/>
              <w:lang w:val="en-US"/>
            </w:rPr>
            <w:fldChar w:fldCharType="end"/>
          </w:r>
        </w:sdtContent>
      </w:sdt>
      <w:r w:rsidR="000668E0">
        <w:rPr>
          <w:rFonts w:ascii="Arial" w:hAnsi="Arial" w:cs="Arial"/>
          <w:sz w:val="24"/>
          <w:szCs w:val="24"/>
          <w:lang w:val="en-US"/>
        </w:rPr>
        <w:t>.</w:t>
      </w:r>
    </w:p>
    <w:p w:rsidR="006A30DE" w:rsidRDefault="006A30DE" w:rsidP="00E80BCB">
      <w:pPr>
        <w:rPr>
          <w:rFonts w:ascii="Arial" w:hAnsi="Arial" w:cs="Arial"/>
          <w:sz w:val="24"/>
          <w:szCs w:val="24"/>
          <w:lang w:val="en-US"/>
        </w:rPr>
      </w:pPr>
    </w:p>
    <w:p w:rsidR="00F21D28" w:rsidRDefault="006A30DE" w:rsidP="00E80BCB">
      <w:pPr>
        <w:rPr>
          <w:rFonts w:ascii="Arial" w:hAnsi="Arial" w:cs="Arial"/>
          <w:noProof/>
          <w:sz w:val="24"/>
          <w:szCs w:val="24"/>
        </w:rPr>
      </w:pPr>
      <w:r>
        <w:rPr>
          <w:rFonts w:ascii="Arial" w:hAnsi="Arial" w:cs="Arial"/>
          <w:noProof/>
          <w:sz w:val="24"/>
          <w:szCs w:val="24"/>
        </w:rPr>
        <w:t>According to Taylor and Woodhams (</w:t>
      </w:r>
      <w:r w:rsidRPr="006A30DE">
        <w:rPr>
          <w:rFonts w:ascii="Arial" w:hAnsi="Arial" w:cs="Arial"/>
          <w:noProof/>
          <w:sz w:val="24"/>
          <w:szCs w:val="24"/>
        </w:rPr>
        <w:t>2016)</w:t>
      </w:r>
      <w:r>
        <w:rPr>
          <w:rFonts w:ascii="Arial" w:hAnsi="Arial" w:cs="Arial"/>
          <w:noProof/>
          <w:sz w:val="24"/>
          <w:szCs w:val="24"/>
        </w:rPr>
        <w:t xml:space="preserve"> professionalism in HR is not one dimensional. In fact there are many elements that can be summarised as the following ‘four concentric circles of HR professionalism’ </w:t>
      </w:r>
    </w:p>
    <w:p w:rsidR="006A30DE" w:rsidRDefault="006A30DE" w:rsidP="00E80BCB">
      <w:pPr>
        <w:rPr>
          <w:rFonts w:ascii="Arial" w:hAnsi="Arial" w:cs="Arial"/>
          <w:sz w:val="24"/>
          <w:szCs w:val="24"/>
          <w:lang w:val="en-US"/>
        </w:rPr>
      </w:pPr>
    </w:p>
    <w:p w:rsidR="006A30DE" w:rsidRPr="006A30DE" w:rsidRDefault="006A30DE" w:rsidP="00E80BCB">
      <w:pPr>
        <w:rPr>
          <w:rFonts w:ascii="Arial" w:hAnsi="Arial" w:cs="Arial"/>
          <w:sz w:val="16"/>
          <w:szCs w:val="16"/>
          <w:lang w:val="en-US"/>
        </w:rPr>
      </w:pPr>
      <w:r>
        <w:rPr>
          <w:noProof/>
        </w:rPr>
        <w:lastRenderedPageBreak/>
        <w:drawing>
          <wp:anchor distT="0" distB="0" distL="114300" distR="114300" simplePos="0" relativeHeight="251658240" behindDoc="1" locked="0" layoutInCell="1" allowOverlap="1">
            <wp:simplePos x="0" y="0"/>
            <wp:positionH relativeFrom="margin">
              <wp:align>center</wp:align>
            </wp:positionH>
            <wp:positionV relativeFrom="paragraph">
              <wp:posOffset>373380</wp:posOffset>
            </wp:positionV>
            <wp:extent cx="2377440" cy="2030730"/>
            <wp:effectExtent l="0" t="0" r="3810" b="7620"/>
            <wp:wrapTopAndBottom/>
            <wp:docPr id="3" name="Picture 3" descr="Image result for 4 concentric circle of hr professional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4 concentric circle of hr professionalis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77440" cy="2030730"/>
                    </a:xfrm>
                    <a:prstGeom prst="rect">
                      <a:avLst/>
                    </a:prstGeom>
                    <a:noFill/>
                    <a:ln>
                      <a:noFill/>
                    </a:ln>
                  </pic:spPr>
                </pic:pic>
              </a:graphicData>
            </a:graphic>
          </wp:anchor>
        </w:drawing>
      </w:r>
      <w:r>
        <w:rPr>
          <w:rFonts w:ascii="Arial" w:hAnsi="Arial" w:cs="Arial"/>
          <w:sz w:val="16"/>
          <w:szCs w:val="16"/>
          <w:lang w:val="en-US"/>
        </w:rPr>
        <w:t>Figu</w:t>
      </w:r>
      <w:r w:rsidRPr="006A30DE">
        <w:rPr>
          <w:rFonts w:ascii="Arial" w:hAnsi="Arial" w:cs="Arial"/>
          <w:sz w:val="16"/>
          <w:szCs w:val="16"/>
          <w:lang w:val="en-US"/>
        </w:rPr>
        <w:t xml:space="preserve">re 1 - </w:t>
      </w:r>
      <w:r>
        <w:rPr>
          <w:rFonts w:ascii="Arial" w:hAnsi="Arial" w:cs="Arial"/>
          <w:noProof/>
          <w:sz w:val="16"/>
          <w:szCs w:val="16"/>
        </w:rPr>
        <w:t>F</w:t>
      </w:r>
      <w:r w:rsidRPr="006A30DE">
        <w:rPr>
          <w:rFonts w:ascii="Arial" w:hAnsi="Arial" w:cs="Arial"/>
          <w:noProof/>
          <w:sz w:val="16"/>
          <w:szCs w:val="16"/>
        </w:rPr>
        <w:t>our concentric circles of HR professionalism</w:t>
      </w:r>
    </w:p>
    <w:p w:rsidR="00824944" w:rsidRDefault="00824944" w:rsidP="00D56387">
      <w:pPr>
        <w:shd w:val="clear" w:color="auto" w:fill="FFFFFF"/>
        <w:spacing w:before="100" w:beforeAutospacing="1" w:after="100" w:afterAutospacing="1" w:line="315" w:lineRule="atLeast"/>
        <w:rPr>
          <w:rFonts w:ascii="Arial" w:eastAsia="Times New Roman" w:hAnsi="Arial" w:cs="Arial"/>
          <w:color w:val="000000" w:themeColor="text1"/>
          <w:sz w:val="16"/>
          <w:szCs w:val="16"/>
          <w:lang w:val="en-US" w:eastAsia="en-GB"/>
        </w:rPr>
      </w:pPr>
    </w:p>
    <w:p w:rsidR="00D56387" w:rsidRPr="00824944" w:rsidRDefault="00D91C7B" w:rsidP="00D56387">
      <w:pPr>
        <w:shd w:val="clear" w:color="auto" w:fill="FFFFFF"/>
        <w:spacing w:before="100" w:beforeAutospacing="1" w:after="100" w:afterAutospacing="1" w:line="315" w:lineRule="atLeast"/>
        <w:rPr>
          <w:rFonts w:ascii="Arial" w:eastAsia="Times New Roman" w:hAnsi="Arial" w:cs="Arial"/>
          <w:color w:val="000000" w:themeColor="text1"/>
          <w:sz w:val="16"/>
          <w:szCs w:val="16"/>
          <w:lang w:eastAsia="en-GB"/>
        </w:rPr>
      </w:pPr>
      <w:r w:rsidRPr="00D91C7B">
        <w:rPr>
          <w:rFonts w:ascii="Arial" w:eastAsia="Times New Roman" w:hAnsi="Arial" w:cs="Arial"/>
          <w:color w:val="000000" w:themeColor="text1"/>
          <w:sz w:val="16"/>
          <w:szCs w:val="16"/>
          <w:lang w:val="en-US" w:eastAsia="en-GB"/>
        </w:rPr>
        <w:t xml:space="preserve">Table 1 - </w:t>
      </w:r>
      <w:r w:rsidRPr="00D91C7B">
        <w:rPr>
          <w:rFonts w:ascii="Arial" w:hAnsi="Arial" w:cs="Arial"/>
          <w:color w:val="000000" w:themeColor="text1"/>
          <w:sz w:val="16"/>
          <w:szCs w:val="16"/>
          <w:shd w:val="clear" w:color="auto" w:fill="FFFFFF"/>
        </w:rPr>
        <w:t>Actions and Behaviours within the 4 Concentric Circles of HR</w:t>
      </w:r>
      <w:r>
        <w:rPr>
          <w:rFonts w:ascii="Arial" w:hAnsi="Arial" w:cs="Arial"/>
          <w:color w:val="000000" w:themeColor="text1"/>
          <w:sz w:val="16"/>
          <w:szCs w:val="16"/>
          <w:shd w:val="clear" w:color="auto" w:fill="FFFFFF"/>
        </w:rPr>
        <w:t xml:space="preserve"> professionalism</w:t>
      </w:r>
    </w:p>
    <w:tbl>
      <w:tblPr>
        <w:tblW w:w="0" w:type="auto"/>
        <w:jc w:val="center"/>
        <w:tblBorders>
          <w:top w:val="outset" w:sz="6" w:space="0" w:color="888888"/>
          <w:left w:val="outset" w:sz="6" w:space="0" w:color="888888"/>
          <w:bottom w:val="outset" w:sz="6" w:space="0" w:color="888888"/>
          <w:right w:val="outset" w:sz="6" w:space="0" w:color="888888"/>
        </w:tblBorders>
        <w:tblCellMar>
          <w:top w:w="15" w:type="dxa"/>
          <w:left w:w="15" w:type="dxa"/>
          <w:bottom w:w="15" w:type="dxa"/>
          <w:right w:w="15" w:type="dxa"/>
        </w:tblCellMar>
        <w:tblLook w:val="04A0" w:firstRow="1" w:lastRow="0" w:firstColumn="1" w:lastColumn="0" w:noHBand="0" w:noVBand="1"/>
      </w:tblPr>
      <w:tblGrid>
        <w:gridCol w:w="2275"/>
        <w:gridCol w:w="6735"/>
      </w:tblGrid>
      <w:tr w:rsidR="00D56387" w:rsidRPr="00D91C7B" w:rsidTr="00F62DB7">
        <w:trPr>
          <w:trHeight w:val="300"/>
          <w:jc w:val="center"/>
        </w:trPr>
        <w:tc>
          <w:tcPr>
            <w:tcW w:w="2280" w:type="dxa"/>
            <w:tcBorders>
              <w:top w:val="outset" w:sz="6" w:space="0" w:color="auto"/>
              <w:left w:val="outset" w:sz="6" w:space="0" w:color="auto"/>
              <w:bottom w:val="outset" w:sz="6" w:space="0" w:color="auto"/>
              <w:right w:val="outset" w:sz="6" w:space="0" w:color="auto"/>
            </w:tcBorders>
            <w:shd w:val="clear" w:color="auto" w:fill="D9D9D9" w:themeFill="background1" w:themeFillShade="D9"/>
            <w:hideMark/>
          </w:tcPr>
          <w:p w:rsidR="00D56387" w:rsidRPr="00F62DB7" w:rsidRDefault="00824944" w:rsidP="00D56387">
            <w:pPr>
              <w:spacing w:after="0" w:line="240" w:lineRule="auto"/>
              <w:rPr>
                <w:rFonts w:ascii="Arial" w:eastAsia="Times New Roman" w:hAnsi="Arial" w:cs="Arial"/>
                <w:b/>
                <w:sz w:val="24"/>
                <w:szCs w:val="24"/>
                <w:lang w:eastAsia="en-GB"/>
              </w:rPr>
            </w:pPr>
            <w:r w:rsidRPr="00F62DB7">
              <w:rPr>
                <w:rFonts w:ascii="Arial" w:eastAsia="Times New Roman" w:hAnsi="Arial" w:cs="Arial"/>
                <w:b/>
                <w:sz w:val="24"/>
                <w:szCs w:val="24"/>
                <w:shd w:val="clear" w:color="auto" w:fill="CFE2F3"/>
                <w:lang w:eastAsia="en-GB"/>
              </w:rPr>
              <w:t>Circle</w:t>
            </w:r>
          </w:p>
        </w:tc>
        <w:tc>
          <w:tcPr>
            <w:tcW w:w="6240" w:type="dxa"/>
            <w:tcBorders>
              <w:top w:val="outset" w:sz="6" w:space="0" w:color="auto"/>
              <w:left w:val="outset" w:sz="6" w:space="0" w:color="auto"/>
              <w:bottom w:val="outset" w:sz="6" w:space="0" w:color="auto"/>
              <w:right w:val="outset" w:sz="6" w:space="0" w:color="auto"/>
            </w:tcBorders>
            <w:shd w:val="clear" w:color="auto" w:fill="D9D9D9" w:themeFill="background1" w:themeFillShade="D9"/>
            <w:hideMark/>
          </w:tcPr>
          <w:p w:rsidR="00D56387" w:rsidRPr="00F62DB7" w:rsidRDefault="00824944" w:rsidP="00D56387">
            <w:pPr>
              <w:spacing w:after="0" w:line="240" w:lineRule="auto"/>
              <w:rPr>
                <w:rFonts w:ascii="Arial" w:eastAsia="Times New Roman" w:hAnsi="Arial" w:cs="Arial"/>
                <w:b/>
                <w:sz w:val="24"/>
                <w:szCs w:val="24"/>
                <w:lang w:eastAsia="en-GB"/>
              </w:rPr>
            </w:pPr>
            <w:r w:rsidRPr="00F62DB7">
              <w:rPr>
                <w:rFonts w:ascii="Arial" w:eastAsia="Times New Roman" w:hAnsi="Arial" w:cs="Arial"/>
                <w:b/>
                <w:sz w:val="24"/>
                <w:szCs w:val="24"/>
                <w:shd w:val="clear" w:color="auto" w:fill="CFE2F3"/>
                <w:lang w:eastAsia="en-GB"/>
              </w:rPr>
              <w:t>Actions</w:t>
            </w:r>
            <w:r w:rsidR="00D91C7B" w:rsidRPr="00F62DB7">
              <w:rPr>
                <w:rFonts w:ascii="Arial" w:eastAsia="Times New Roman" w:hAnsi="Arial" w:cs="Arial"/>
                <w:b/>
                <w:sz w:val="24"/>
                <w:szCs w:val="24"/>
                <w:shd w:val="clear" w:color="auto" w:fill="CFE2F3"/>
                <w:lang w:eastAsia="en-GB"/>
              </w:rPr>
              <w:t xml:space="preserve"> </w:t>
            </w:r>
            <w:r w:rsidR="00D56387" w:rsidRPr="00F62DB7">
              <w:rPr>
                <w:rFonts w:ascii="Arial" w:eastAsia="Times New Roman" w:hAnsi="Arial" w:cs="Arial"/>
                <w:b/>
                <w:sz w:val="24"/>
                <w:szCs w:val="24"/>
                <w:shd w:val="clear" w:color="auto" w:fill="CFE2F3"/>
                <w:lang w:eastAsia="en-GB"/>
              </w:rPr>
              <w:t>/</w:t>
            </w:r>
            <w:r w:rsidR="00D91C7B" w:rsidRPr="00F62DB7">
              <w:rPr>
                <w:rFonts w:ascii="Arial" w:eastAsia="Times New Roman" w:hAnsi="Arial" w:cs="Arial"/>
                <w:b/>
                <w:sz w:val="24"/>
                <w:szCs w:val="24"/>
                <w:shd w:val="clear" w:color="auto" w:fill="CFE2F3"/>
                <w:lang w:eastAsia="en-GB"/>
              </w:rPr>
              <w:t xml:space="preserve"> </w:t>
            </w:r>
            <w:r w:rsidRPr="00F62DB7">
              <w:rPr>
                <w:rFonts w:ascii="Arial" w:eastAsia="Times New Roman" w:hAnsi="Arial" w:cs="Arial"/>
                <w:b/>
                <w:sz w:val="24"/>
                <w:szCs w:val="24"/>
                <w:shd w:val="clear" w:color="auto" w:fill="CFE2F3"/>
                <w:lang w:eastAsia="en-GB"/>
              </w:rPr>
              <w:t>Behaviours</w:t>
            </w:r>
            <w:r w:rsidR="00D56387" w:rsidRPr="00F62DB7">
              <w:rPr>
                <w:rFonts w:ascii="Arial" w:eastAsia="Times New Roman" w:hAnsi="Arial" w:cs="Arial"/>
                <w:b/>
                <w:sz w:val="24"/>
                <w:szCs w:val="24"/>
                <w:shd w:val="clear" w:color="auto" w:fill="CFE2F3"/>
                <w:lang w:eastAsia="en-GB"/>
              </w:rPr>
              <w:t> </w:t>
            </w:r>
          </w:p>
        </w:tc>
      </w:tr>
      <w:tr w:rsidR="00D56387" w:rsidRPr="00D91C7B" w:rsidTr="00D56387">
        <w:trPr>
          <w:trHeight w:val="300"/>
          <w:jc w:val="center"/>
        </w:trPr>
        <w:tc>
          <w:tcPr>
            <w:tcW w:w="2280" w:type="dxa"/>
            <w:tcBorders>
              <w:top w:val="outset" w:sz="6" w:space="0" w:color="auto"/>
              <w:left w:val="outset" w:sz="6" w:space="0" w:color="auto"/>
              <w:bottom w:val="outset" w:sz="6" w:space="0" w:color="auto"/>
              <w:right w:val="outset" w:sz="6" w:space="0" w:color="auto"/>
            </w:tcBorders>
            <w:hideMark/>
          </w:tcPr>
          <w:p w:rsidR="00D56387" w:rsidRPr="00AB4610" w:rsidRDefault="00D56387" w:rsidP="00D56387">
            <w:pPr>
              <w:spacing w:after="0" w:line="240" w:lineRule="auto"/>
              <w:rPr>
                <w:rFonts w:ascii="Arial" w:eastAsia="Times New Roman" w:hAnsi="Arial" w:cs="Arial"/>
                <w:b/>
                <w:sz w:val="24"/>
                <w:szCs w:val="24"/>
                <w:lang w:eastAsia="en-GB"/>
              </w:rPr>
            </w:pPr>
            <w:r w:rsidRPr="00AB4610">
              <w:rPr>
                <w:rFonts w:ascii="Arial" w:eastAsia="Times New Roman" w:hAnsi="Arial" w:cs="Arial"/>
                <w:b/>
                <w:sz w:val="24"/>
                <w:szCs w:val="24"/>
                <w:lang w:eastAsia="en-GB"/>
              </w:rPr>
              <w:t>Ma</w:t>
            </w:r>
            <w:r w:rsidR="00D91C7B" w:rsidRPr="00AB4610">
              <w:rPr>
                <w:rFonts w:ascii="Arial" w:eastAsia="Times New Roman" w:hAnsi="Arial" w:cs="Arial"/>
                <w:b/>
                <w:sz w:val="24"/>
                <w:szCs w:val="24"/>
                <w:lang w:eastAsia="en-GB"/>
              </w:rPr>
              <w:t>naging Self</w:t>
            </w:r>
            <w:r w:rsidRPr="00AB4610">
              <w:rPr>
                <w:rFonts w:ascii="Arial" w:eastAsia="Times New Roman" w:hAnsi="Arial" w:cs="Arial"/>
                <w:b/>
                <w:sz w:val="24"/>
                <w:szCs w:val="24"/>
                <w:lang w:eastAsia="en-GB"/>
              </w:rPr>
              <w:t> </w:t>
            </w:r>
          </w:p>
        </w:tc>
        <w:tc>
          <w:tcPr>
            <w:tcW w:w="6240" w:type="dxa"/>
            <w:tcBorders>
              <w:top w:val="outset" w:sz="6" w:space="0" w:color="auto"/>
              <w:left w:val="outset" w:sz="6" w:space="0" w:color="auto"/>
              <w:bottom w:val="outset" w:sz="6" w:space="0" w:color="auto"/>
              <w:right w:val="outset" w:sz="6" w:space="0" w:color="auto"/>
            </w:tcBorders>
            <w:hideMark/>
          </w:tcPr>
          <w:p w:rsidR="00D56387" w:rsidRPr="00D91C7B" w:rsidRDefault="00D56387" w:rsidP="00D56387">
            <w:pPr>
              <w:spacing w:after="0" w:line="240" w:lineRule="auto"/>
              <w:rPr>
                <w:rFonts w:ascii="Arial" w:eastAsia="Times New Roman" w:hAnsi="Arial" w:cs="Arial"/>
                <w:sz w:val="24"/>
                <w:szCs w:val="24"/>
                <w:lang w:eastAsia="en-GB"/>
              </w:rPr>
            </w:pPr>
            <w:r w:rsidRPr="00D91C7B">
              <w:rPr>
                <w:rFonts w:ascii="Arial" w:eastAsia="Times New Roman" w:hAnsi="Arial" w:cs="Arial"/>
                <w:sz w:val="24"/>
                <w:szCs w:val="24"/>
                <w:lang w:eastAsia="en-GB"/>
              </w:rPr>
              <w:t>Learning skills and knowledge to achieve personal credibility as an HR Professional. </w:t>
            </w:r>
            <w:r w:rsidRPr="00D91C7B">
              <w:rPr>
                <w:rFonts w:ascii="Arial" w:eastAsia="Times New Roman" w:hAnsi="Arial" w:cs="Arial"/>
                <w:iCs/>
                <w:sz w:val="24"/>
                <w:szCs w:val="24"/>
                <w:lang w:eastAsia="en-GB"/>
              </w:rPr>
              <w:t>Curious, Collaborative</w:t>
            </w:r>
            <w:r w:rsidRPr="00D91C7B">
              <w:rPr>
                <w:rFonts w:ascii="Arial" w:eastAsia="Times New Roman" w:hAnsi="Arial" w:cs="Arial"/>
                <w:sz w:val="24"/>
                <w:szCs w:val="24"/>
                <w:lang w:eastAsia="en-GB"/>
              </w:rPr>
              <w:t>   </w:t>
            </w:r>
          </w:p>
        </w:tc>
      </w:tr>
      <w:tr w:rsidR="00D56387" w:rsidRPr="00D91C7B" w:rsidTr="00D56387">
        <w:trPr>
          <w:trHeight w:val="300"/>
          <w:jc w:val="center"/>
        </w:trPr>
        <w:tc>
          <w:tcPr>
            <w:tcW w:w="2280" w:type="dxa"/>
            <w:tcBorders>
              <w:top w:val="outset" w:sz="6" w:space="0" w:color="auto"/>
              <w:left w:val="outset" w:sz="6" w:space="0" w:color="auto"/>
              <w:bottom w:val="outset" w:sz="6" w:space="0" w:color="auto"/>
              <w:right w:val="outset" w:sz="6" w:space="0" w:color="auto"/>
            </w:tcBorders>
            <w:hideMark/>
          </w:tcPr>
          <w:p w:rsidR="00D56387" w:rsidRPr="00AB4610" w:rsidRDefault="00D56387" w:rsidP="00D56387">
            <w:pPr>
              <w:spacing w:after="0" w:line="240" w:lineRule="auto"/>
              <w:rPr>
                <w:rFonts w:ascii="Arial" w:eastAsia="Times New Roman" w:hAnsi="Arial" w:cs="Arial"/>
                <w:b/>
                <w:sz w:val="24"/>
                <w:szCs w:val="24"/>
                <w:lang w:eastAsia="en-GB"/>
              </w:rPr>
            </w:pPr>
            <w:r w:rsidRPr="00AB4610">
              <w:rPr>
                <w:rFonts w:ascii="Arial" w:eastAsia="Times New Roman" w:hAnsi="Arial" w:cs="Arial"/>
                <w:b/>
                <w:sz w:val="24"/>
                <w:szCs w:val="24"/>
                <w:lang w:eastAsia="en-GB"/>
              </w:rPr>
              <w:t>Managing Across the Organisation </w:t>
            </w:r>
          </w:p>
        </w:tc>
        <w:tc>
          <w:tcPr>
            <w:tcW w:w="6240" w:type="dxa"/>
            <w:tcBorders>
              <w:top w:val="outset" w:sz="6" w:space="0" w:color="auto"/>
              <w:left w:val="outset" w:sz="6" w:space="0" w:color="auto"/>
              <w:bottom w:val="outset" w:sz="6" w:space="0" w:color="auto"/>
              <w:right w:val="outset" w:sz="6" w:space="0" w:color="auto"/>
            </w:tcBorders>
            <w:hideMark/>
          </w:tcPr>
          <w:p w:rsidR="00D56387" w:rsidRPr="00D91C7B" w:rsidRDefault="00D56387" w:rsidP="00D56387">
            <w:pPr>
              <w:spacing w:after="0" w:line="240" w:lineRule="auto"/>
              <w:rPr>
                <w:rFonts w:ascii="Arial" w:eastAsia="Times New Roman" w:hAnsi="Arial" w:cs="Arial"/>
                <w:sz w:val="24"/>
                <w:szCs w:val="24"/>
                <w:lang w:eastAsia="en-GB"/>
              </w:rPr>
            </w:pPr>
            <w:r w:rsidRPr="00D91C7B">
              <w:rPr>
                <w:rFonts w:ascii="Arial" w:eastAsia="Times New Roman" w:hAnsi="Arial" w:cs="Arial"/>
                <w:sz w:val="24"/>
                <w:szCs w:val="24"/>
                <w:lang w:eastAsia="en-GB"/>
              </w:rPr>
              <w:t xml:space="preserve">Work with others to increase the value </w:t>
            </w:r>
            <w:r w:rsidR="00681BBF">
              <w:rPr>
                <w:rFonts w:ascii="Arial" w:eastAsia="Times New Roman" w:hAnsi="Arial" w:cs="Arial"/>
                <w:sz w:val="24"/>
                <w:szCs w:val="24"/>
                <w:lang w:eastAsia="en-GB"/>
              </w:rPr>
              <w:t xml:space="preserve">of HR e.g. </w:t>
            </w:r>
            <w:r w:rsidRPr="00D91C7B">
              <w:rPr>
                <w:rFonts w:ascii="Arial" w:eastAsia="Times New Roman" w:hAnsi="Arial" w:cs="Arial"/>
                <w:sz w:val="24"/>
                <w:szCs w:val="24"/>
                <w:lang w:eastAsia="en-GB"/>
              </w:rPr>
              <w:t>legal, financial Surveys to gain views, devolvement to line managers. </w:t>
            </w:r>
            <w:r w:rsidRPr="00D91C7B">
              <w:rPr>
                <w:rFonts w:ascii="Arial" w:eastAsia="Times New Roman" w:hAnsi="Arial" w:cs="Arial"/>
                <w:iCs/>
                <w:sz w:val="24"/>
                <w:szCs w:val="24"/>
                <w:lang w:eastAsia="en-GB"/>
              </w:rPr>
              <w:t>Curious, Collaborative </w:t>
            </w:r>
          </w:p>
        </w:tc>
      </w:tr>
      <w:tr w:rsidR="00D56387" w:rsidRPr="00D91C7B" w:rsidTr="00D56387">
        <w:trPr>
          <w:trHeight w:val="300"/>
          <w:jc w:val="center"/>
        </w:trPr>
        <w:tc>
          <w:tcPr>
            <w:tcW w:w="2280" w:type="dxa"/>
            <w:tcBorders>
              <w:top w:val="outset" w:sz="6" w:space="0" w:color="auto"/>
              <w:left w:val="outset" w:sz="6" w:space="0" w:color="auto"/>
              <w:bottom w:val="outset" w:sz="6" w:space="0" w:color="auto"/>
              <w:right w:val="outset" w:sz="6" w:space="0" w:color="auto"/>
            </w:tcBorders>
            <w:hideMark/>
          </w:tcPr>
          <w:p w:rsidR="00D56387" w:rsidRPr="00AB4610" w:rsidRDefault="00D56387" w:rsidP="00D56387">
            <w:pPr>
              <w:spacing w:after="0" w:line="240" w:lineRule="auto"/>
              <w:rPr>
                <w:rFonts w:ascii="Arial" w:eastAsia="Times New Roman" w:hAnsi="Arial" w:cs="Arial"/>
                <w:b/>
                <w:sz w:val="24"/>
                <w:szCs w:val="24"/>
                <w:lang w:eastAsia="en-GB"/>
              </w:rPr>
            </w:pPr>
            <w:r w:rsidRPr="00AB4610">
              <w:rPr>
                <w:rFonts w:ascii="Arial" w:eastAsia="Times New Roman" w:hAnsi="Arial" w:cs="Arial"/>
                <w:b/>
                <w:sz w:val="24"/>
                <w:szCs w:val="24"/>
                <w:lang w:eastAsia="en-GB"/>
              </w:rPr>
              <w:t>Managing Upwards </w:t>
            </w:r>
          </w:p>
        </w:tc>
        <w:tc>
          <w:tcPr>
            <w:tcW w:w="6240" w:type="dxa"/>
            <w:tcBorders>
              <w:top w:val="outset" w:sz="6" w:space="0" w:color="auto"/>
              <w:left w:val="outset" w:sz="6" w:space="0" w:color="auto"/>
              <w:bottom w:val="outset" w:sz="6" w:space="0" w:color="auto"/>
              <w:right w:val="outset" w:sz="6" w:space="0" w:color="auto"/>
            </w:tcBorders>
            <w:hideMark/>
          </w:tcPr>
          <w:p w:rsidR="00D56387" w:rsidRPr="00D91C7B" w:rsidRDefault="00D56387" w:rsidP="00D56387">
            <w:pPr>
              <w:spacing w:after="0" w:line="240" w:lineRule="auto"/>
              <w:rPr>
                <w:rFonts w:ascii="Arial" w:eastAsia="Times New Roman" w:hAnsi="Arial" w:cs="Arial"/>
                <w:sz w:val="24"/>
                <w:szCs w:val="24"/>
                <w:lang w:eastAsia="en-GB"/>
              </w:rPr>
            </w:pPr>
            <w:r w:rsidRPr="00D91C7B">
              <w:rPr>
                <w:rFonts w:ascii="Arial" w:eastAsia="Times New Roman" w:hAnsi="Arial" w:cs="Arial"/>
                <w:sz w:val="24"/>
                <w:szCs w:val="24"/>
                <w:lang w:eastAsia="en-GB"/>
              </w:rPr>
              <w:t>Be informed and have courage to challenge practices and ideas. </w:t>
            </w:r>
            <w:r w:rsidRPr="00D91C7B">
              <w:rPr>
                <w:rFonts w:ascii="Arial" w:eastAsia="Times New Roman" w:hAnsi="Arial" w:cs="Arial"/>
                <w:iCs/>
                <w:sz w:val="24"/>
                <w:szCs w:val="24"/>
                <w:lang w:eastAsia="en-GB"/>
              </w:rPr>
              <w:t>Skilled influencer, Driven to Deliver</w:t>
            </w:r>
          </w:p>
        </w:tc>
      </w:tr>
      <w:tr w:rsidR="00D56387" w:rsidRPr="00D91C7B" w:rsidTr="00D91C7B">
        <w:trPr>
          <w:trHeight w:val="50"/>
          <w:jc w:val="center"/>
        </w:trPr>
        <w:tc>
          <w:tcPr>
            <w:tcW w:w="0" w:type="auto"/>
            <w:tcBorders>
              <w:top w:val="outset" w:sz="6" w:space="0" w:color="auto"/>
              <w:left w:val="outset" w:sz="6" w:space="0" w:color="auto"/>
              <w:bottom w:val="outset" w:sz="6" w:space="0" w:color="auto"/>
              <w:right w:val="outset" w:sz="6" w:space="0" w:color="auto"/>
            </w:tcBorders>
            <w:hideMark/>
          </w:tcPr>
          <w:p w:rsidR="00D56387" w:rsidRPr="00AB4610" w:rsidRDefault="00D56387" w:rsidP="00D56387">
            <w:pPr>
              <w:spacing w:after="0" w:line="240" w:lineRule="auto"/>
              <w:rPr>
                <w:rFonts w:ascii="Arial" w:eastAsia="Times New Roman" w:hAnsi="Arial" w:cs="Arial"/>
                <w:b/>
                <w:sz w:val="24"/>
                <w:szCs w:val="24"/>
                <w:lang w:eastAsia="en-GB"/>
              </w:rPr>
            </w:pPr>
            <w:r w:rsidRPr="00AB4610">
              <w:rPr>
                <w:rFonts w:ascii="Arial" w:eastAsia="Times New Roman" w:hAnsi="Arial" w:cs="Arial"/>
                <w:b/>
                <w:sz w:val="24"/>
                <w:szCs w:val="24"/>
                <w:lang w:eastAsia="en-GB"/>
              </w:rPr>
              <w:t>Managing Groups or Teams </w:t>
            </w:r>
          </w:p>
        </w:tc>
        <w:tc>
          <w:tcPr>
            <w:tcW w:w="0" w:type="auto"/>
            <w:tcBorders>
              <w:top w:val="outset" w:sz="6" w:space="0" w:color="auto"/>
              <w:left w:val="outset" w:sz="6" w:space="0" w:color="auto"/>
              <w:bottom w:val="outset" w:sz="6" w:space="0" w:color="auto"/>
              <w:right w:val="outset" w:sz="6" w:space="0" w:color="auto"/>
            </w:tcBorders>
            <w:hideMark/>
          </w:tcPr>
          <w:p w:rsidR="00D56387" w:rsidRPr="00D91C7B" w:rsidRDefault="00D56387" w:rsidP="00D56387">
            <w:pPr>
              <w:spacing w:after="0" w:line="240" w:lineRule="auto"/>
              <w:rPr>
                <w:rFonts w:ascii="Arial" w:eastAsia="Times New Roman" w:hAnsi="Arial" w:cs="Arial"/>
                <w:sz w:val="24"/>
                <w:szCs w:val="24"/>
                <w:lang w:eastAsia="en-GB"/>
              </w:rPr>
            </w:pPr>
            <w:r w:rsidRPr="00D91C7B">
              <w:rPr>
                <w:rFonts w:ascii="Arial" w:eastAsia="Times New Roman" w:hAnsi="Arial" w:cs="Arial"/>
                <w:sz w:val="24"/>
                <w:szCs w:val="24"/>
                <w:lang w:eastAsia="en-GB"/>
              </w:rPr>
              <w:t> Lead by example to solve problems. Meet targets on time and within budget. </w:t>
            </w:r>
            <w:r w:rsidRPr="00D91C7B">
              <w:rPr>
                <w:rFonts w:ascii="Arial" w:eastAsia="Times New Roman" w:hAnsi="Arial" w:cs="Arial"/>
                <w:iCs/>
                <w:sz w:val="24"/>
                <w:szCs w:val="24"/>
                <w:lang w:eastAsia="en-GB"/>
              </w:rPr>
              <w:t>Collaborating, Driven to Deliver, Role Model</w:t>
            </w:r>
          </w:p>
        </w:tc>
      </w:tr>
    </w:tbl>
    <w:p w:rsidR="006A30DE" w:rsidRPr="00D91C7B" w:rsidRDefault="006A30DE" w:rsidP="00E80BCB">
      <w:pPr>
        <w:rPr>
          <w:rFonts w:ascii="Arial" w:hAnsi="Arial" w:cs="Arial"/>
          <w:sz w:val="24"/>
          <w:szCs w:val="24"/>
          <w:lang w:val="en-US"/>
        </w:rPr>
      </w:pPr>
    </w:p>
    <w:p w:rsidR="00E80BCB" w:rsidRDefault="00A32CA5" w:rsidP="00E80BCB">
      <w:pPr>
        <w:rPr>
          <w:rFonts w:ascii="Arial" w:hAnsi="Arial" w:cs="Arial"/>
          <w:noProof/>
          <w:sz w:val="24"/>
          <w:szCs w:val="24"/>
        </w:rPr>
      </w:pPr>
      <w:r>
        <w:rPr>
          <w:rFonts w:ascii="Arial" w:hAnsi="Arial" w:cs="Arial"/>
          <w:sz w:val="24"/>
          <w:szCs w:val="24"/>
          <w:lang w:val="en-US"/>
        </w:rPr>
        <w:t xml:space="preserve">In </w:t>
      </w:r>
      <w:r w:rsidR="00D36C37">
        <w:rPr>
          <w:rFonts w:ascii="Arial" w:hAnsi="Arial" w:cs="Arial"/>
          <w:sz w:val="24"/>
          <w:szCs w:val="24"/>
          <w:lang w:val="en-US"/>
        </w:rPr>
        <w:t>addition,</w:t>
      </w:r>
      <w:r>
        <w:rPr>
          <w:rFonts w:ascii="Arial" w:hAnsi="Arial" w:cs="Arial"/>
          <w:sz w:val="24"/>
          <w:szCs w:val="24"/>
          <w:lang w:val="en-US"/>
        </w:rPr>
        <w:t xml:space="preserve"> </w:t>
      </w:r>
      <w:r w:rsidR="004269AF">
        <w:rPr>
          <w:rFonts w:ascii="Arial" w:hAnsi="Arial" w:cs="Arial"/>
          <w:sz w:val="24"/>
          <w:szCs w:val="24"/>
          <w:lang w:val="en-US"/>
        </w:rPr>
        <w:t xml:space="preserve">it is important for HR professionals to be qualified, continually updating their knowledge, practice skills and to be a member of a professional body such as the CIPD. </w:t>
      </w:r>
      <w:r w:rsidR="00D36C37">
        <w:rPr>
          <w:rFonts w:ascii="Arial" w:hAnsi="Arial" w:cs="Arial"/>
          <w:noProof/>
          <w:sz w:val="24"/>
          <w:szCs w:val="24"/>
        </w:rPr>
        <w:t>Taylor and Woodhams (</w:t>
      </w:r>
      <w:r w:rsidR="00D36C37" w:rsidRPr="00D36C37">
        <w:rPr>
          <w:rFonts w:ascii="Arial" w:hAnsi="Arial" w:cs="Arial"/>
          <w:noProof/>
          <w:sz w:val="24"/>
          <w:szCs w:val="24"/>
        </w:rPr>
        <w:t>2016)</w:t>
      </w:r>
      <w:r w:rsidR="00D36C37">
        <w:rPr>
          <w:rFonts w:ascii="Arial" w:hAnsi="Arial" w:cs="Arial"/>
          <w:noProof/>
          <w:sz w:val="24"/>
          <w:szCs w:val="24"/>
        </w:rPr>
        <w:t xml:space="preserve"> </w:t>
      </w:r>
      <w:r w:rsidR="001F0CE9">
        <w:rPr>
          <w:rFonts w:ascii="Arial" w:hAnsi="Arial" w:cs="Arial"/>
          <w:noProof/>
          <w:sz w:val="24"/>
          <w:szCs w:val="24"/>
        </w:rPr>
        <w:t xml:space="preserve">state that a high </w:t>
      </w:r>
      <w:r w:rsidR="004166E3">
        <w:rPr>
          <w:rFonts w:ascii="Arial" w:hAnsi="Arial" w:cs="Arial"/>
          <w:noProof/>
          <w:sz w:val="24"/>
          <w:szCs w:val="24"/>
        </w:rPr>
        <w:t>majority</w:t>
      </w:r>
      <w:r w:rsidR="001F0CE9">
        <w:rPr>
          <w:rFonts w:ascii="Arial" w:hAnsi="Arial" w:cs="Arial"/>
          <w:noProof/>
          <w:sz w:val="24"/>
          <w:szCs w:val="24"/>
        </w:rPr>
        <w:t xml:space="preserve"> of HR professionals across the UK </w:t>
      </w:r>
      <w:r w:rsidR="004166E3">
        <w:rPr>
          <w:rFonts w:ascii="Arial" w:hAnsi="Arial" w:cs="Arial"/>
          <w:noProof/>
          <w:sz w:val="24"/>
          <w:szCs w:val="24"/>
        </w:rPr>
        <w:t>are members of the CIPD, and that the CIPD is the only professional body currently operating in the HR arena.</w:t>
      </w:r>
      <w:r w:rsidR="00641162">
        <w:rPr>
          <w:rFonts w:ascii="Arial" w:hAnsi="Arial" w:cs="Arial"/>
          <w:noProof/>
          <w:sz w:val="24"/>
          <w:szCs w:val="24"/>
        </w:rPr>
        <w:t xml:space="preserve"> The CIPD has a code of professional conduct to which all its members are expected to adhere. It is designed around the CIPD’s core aims</w:t>
      </w:r>
      <w:r w:rsidR="00622C57">
        <w:rPr>
          <w:rFonts w:ascii="Arial" w:hAnsi="Arial" w:cs="Arial"/>
          <w:noProof/>
          <w:sz w:val="24"/>
          <w:szCs w:val="24"/>
        </w:rPr>
        <w:t xml:space="preserve"> and it written to be applicable at all stages of an HR professionals career working in an organisation of every size and type. </w:t>
      </w:r>
      <w:r w:rsidR="00627090">
        <w:rPr>
          <w:rFonts w:ascii="Arial" w:hAnsi="Arial" w:cs="Arial"/>
          <w:noProof/>
          <w:sz w:val="24"/>
          <w:szCs w:val="24"/>
        </w:rPr>
        <w:t xml:space="preserve">The CIPD code of preofessional conduct are made up of the following four </w:t>
      </w:r>
      <w:r w:rsidR="004005CC">
        <w:rPr>
          <w:rFonts w:ascii="Arial" w:hAnsi="Arial" w:cs="Arial"/>
          <w:noProof/>
          <w:sz w:val="24"/>
          <w:szCs w:val="24"/>
        </w:rPr>
        <w:t>areas:-</w:t>
      </w:r>
    </w:p>
    <w:p w:rsidR="004005CC" w:rsidRDefault="004005CC" w:rsidP="004005CC">
      <w:pPr>
        <w:pStyle w:val="ListParagraph"/>
        <w:numPr>
          <w:ilvl w:val="0"/>
          <w:numId w:val="10"/>
        </w:numPr>
        <w:rPr>
          <w:rFonts w:ascii="Arial" w:hAnsi="Arial" w:cs="Arial"/>
          <w:sz w:val="24"/>
          <w:szCs w:val="24"/>
          <w:lang w:val="en-US"/>
        </w:rPr>
      </w:pPr>
      <w:r>
        <w:rPr>
          <w:rFonts w:ascii="Arial" w:hAnsi="Arial" w:cs="Arial"/>
          <w:sz w:val="24"/>
          <w:szCs w:val="24"/>
          <w:lang w:val="en-US"/>
        </w:rPr>
        <w:t>Professional Competence and Behaviour</w:t>
      </w:r>
    </w:p>
    <w:p w:rsidR="004005CC" w:rsidRDefault="004005CC" w:rsidP="004005CC">
      <w:pPr>
        <w:pStyle w:val="ListParagraph"/>
        <w:numPr>
          <w:ilvl w:val="0"/>
          <w:numId w:val="10"/>
        </w:numPr>
        <w:rPr>
          <w:rFonts w:ascii="Arial" w:hAnsi="Arial" w:cs="Arial"/>
          <w:sz w:val="24"/>
          <w:szCs w:val="24"/>
          <w:lang w:val="en-US"/>
        </w:rPr>
      </w:pPr>
      <w:r>
        <w:rPr>
          <w:rFonts w:ascii="Arial" w:hAnsi="Arial" w:cs="Arial"/>
          <w:sz w:val="24"/>
          <w:szCs w:val="24"/>
          <w:lang w:val="en-US"/>
        </w:rPr>
        <w:t xml:space="preserve">Ethical Standards and Integrity </w:t>
      </w:r>
    </w:p>
    <w:p w:rsidR="004005CC" w:rsidRDefault="004005CC" w:rsidP="004005CC">
      <w:pPr>
        <w:pStyle w:val="ListParagraph"/>
        <w:numPr>
          <w:ilvl w:val="0"/>
          <w:numId w:val="10"/>
        </w:numPr>
        <w:rPr>
          <w:rFonts w:ascii="Arial" w:hAnsi="Arial" w:cs="Arial"/>
          <w:sz w:val="24"/>
          <w:szCs w:val="24"/>
          <w:lang w:val="en-US"/>
        </w:rPr>
      </w:pPr>
      <w:r>
        <w:rPr>
          <w:rFonts w:ascii="Arial" w:hAnsi="Arial" w:cs="Arial"/>
          <w:sz w:val="24"/>
          <w:szCs w:val="24"/>
          <w:lang w:val="en-US"/>
        </w:rPr>
        <w:t>Representative of the profession</w:t>
      </w:r>
    </w:p>
    <w:p w:rsidR="004005CC" w:rsidRDefault="004005CC" w:rsidP="004005CC">
      <w:pPr>
        <w:pStyle w:val="ListParagraph"/>
        <w:numPr>
          <w:ilvl w:val="0"/>
          <w:numId w:val="10"/>
        </w:numPr>
        <w:rPr>
          <w:rFonts w:ascii="Arial" w:hAnsi="Arial" w:cs="Arial"/>
          <w:sz w:val="24"/>
          <w:szCs w:val="24"/>
          <w:lang w:val="en-US"/>
        </w:rPr>
      </w:pPr>
      <w:r>
        <w:rPr>
          <w:rFonts w:ascii="Arial" w:hAnsi="Arial" w:cs="Arial"/>
          <w:sz w:val="24"/>
          <w:szCs w:val="24"/>
          <w:lang w:val="en-US"/>
        </w:rPr>
        <w:t xml:space="preserve">Stewardship </w:t>
      </w:r>
    </w:p>
    <w:p w:rsidR="00261A91" w:rsidRPr="00261A91" w:rsidRDefault="00261A91" w:rsidP="00261A91">
      <w:pPr>
        <w:rPr>
          <w:rFonts w:ascii="Arial" w:hAnsi="Arial" w:cs="Arial"/>
          <w:sz w:val="24"/>
          <w:szCs w:val="24"/>
          <w:lang w:val="en-US"/>
        </w:rPr>
      </w:pPr>
      <w:r>
        <w:rPr>
          <w:rFonts w:ascii="Arial" w:hAnsi="Arial" w:cs="Arial"/>
          <w:sz w:val="24"/>
          <w:szCs w:val="24"/>
          <w:lang w:val="en-US"/>
        </w:rPr>
        <w:t xml:space="preserve">The document highlights the ethical and professional responsibilities of its members. There is a focus on confidentiality, sensitivity and professional knowledge and a need for HR professionals to act as role models in organisations. </w:t>
      </w:r>
      <w:r w:rsidR="000662CC">
        <w:rPr>
          <w:rFonts w:ascii="Arial" w:hAnsi="Arial" w:cs="Arial"/>
          <w:sz w:val="24"/>
          <w:szCs w:val="24"/>
          <w:lang w:val="en-US"/>
        </w:rPr>
        <w:t xml:space="preserve">It is a tool to </w:t>
      </w:r>
      <w:r w:rsidR="000662CC">
        <w:rPr>
          <w:rFonts w:ascii="Arial" w:hAnsi="Arial" w:cs="Arial"/>
          <w:sz w:val="24"/>
          <w:szCs w:val="24"/>
          <w:lang w:val="en-US"/>
        </w:rPr>
        <w:lastRenderedPageBreak/>
        <w:t>prevent exploitation of HR practitioners and is also intended to preserve the integrity of the profession.</w:t>
      </w:r>
    </w:p>
    <w:p w:rsidR="00B55C0A" w:rsidRDefault="00B55C0A" w:rsidP="00444B0D">
      <w:pPr>
        <w:pStyle w:val="Heading2"/>
      </w:pPr>
    </w:p>
    <w:p w:rsidR="00444B0D" w:rsidRPr="00444B0D" w:rsidRDefault="00444B0D" w:rsidP="00444B0D">
      <w:pPr>
        <w:pStyle w:val="Heading2"/>
        <w:rPr>
          <w:rFonts w:ascii="Arial" w:hAnsi="Arial" w:cs="Arial"/>
        </w:rPr>
      </w:pPr>
      <w:bookmarkStart w:id="4" w:name="_Toc498545061"/>
      <w:r>
        <w:rPr>
          <w:rFonts w:ascii="Arial" w:hAnsi="Arial" w:cs="Arial"/>
        </w:rPr>
        <w:t xml:space="preserve">1.2 </w:t>
      </w:r>
      <w:r w:rsidR="00A37CF7">
        <w:rPr>
          <w:rFonts w:ascii="Arial" w:hAnsi="Arial" w:cs="Arial"/>
        </w:rPr>
        <w:t xml:space="preserve">The </w:t>
      </w:r>
      <w:r>
        <w:rPr>
          <w:rFonts w:ascii="Arial" w:hAnsi="Arial" w:cs="Arial"/>
        </w:rPr>
        <w:t>CIPD</w:t>
      </w:r>
      <w:r w:rsidR="00577292">
        <w:rPr>
          <w:rFonts w:ascii="Arial" w:hAnsi="Arial" w:cs="Arial"/>
        </w:rPr>
        <w:t>’s</w:t>
      </w:r>
      <w:r>
        <w:rPr>
          <w:rFonts w:ascii="Arial" w:hAnsi="Arial" w:cs="Arial"/>
        </w:rPr>
        <w:t xml:space="preserve"> Profession Map</w:t>
      </w:r>
      <w:bookmarkEnd w:id="4"/>
    </w:p>
    <w:p w:rsidR="00B55C0A" w:rsidRDefault="00B55C0A" w:rsidP="00034766"/>
    <w:p w:rsidR="00966E51" w:rsidRDefault="00454C51" w:rsidP="007E1B91">
      <w:pPr>
        <w:shd w:val="clear" w:color="auto" w:fill="FFFFFF"/>
        <w:spacing w:before="100" w:beforeAutospacing="1" w:after="100" w:afterAutospacing="1" w:line="315" w:lineRule="atLeast"/>
        <w:rPr>
          <w:rFonts w:ascii="Arial" w:eastAsia="Times New Roman" w:hAnsi="Arial" w:cs="Arial"/>
          <w:color w:val="000000" w:themeColor="text1"/>
          <w:sz w:val="24"/>
          <w:szCs w:val="24"/>
          <w:lang w:val="en-US" w:eastAsia="en-GB"/>
        </w:rPr>
      </w:pPr>
      <w:dir w:val="ltr">
        <w:r w:rsidR="00966E51" w:rsidRPr="00966E51">
          <w:rPr>
            <w:rFonts w:ascii="Arial" w:hAnsi="Arial" w:cs="Arial"/>
            <w:color w:val="000000" w:themeColor="text1"/>
            <w:sz w:val="24"/>
            <w:szCs w:val="24"/>
            <w:shd w:val="clear" w:color="auto" w:fill="FFFFFF"/>
            <w:lang w:val="en-US"/>
          </w:rPr>
          <w:t xml:space="preserve">Most employees look for personal growth and development, which can be achieved if their environment is both supportive and challenging. </w:t>
        </w:r>
        <w:r w:rsidR="00966E51">
          <w:rPr>
            <w:rFonts w:ascii="Arial" w:hAnsi="Arial" w:cs="Arial"/>
            <w:color w:val="000000" w:themeColor="text1"/>
            <w:sz w:val="24"/>
            <w:szCs w:val="24"/>
            <w:shd w:val="clear" w:color="auto" w:fill="FFFFFF"/>
            <w:lang w:val="en-US"/>
          </w:rPr>
          <w:t xml:space="preserve">The CIPD </w:t>
        </w:r>
        <w:r w:rsidR="00966E51" w:rsidRPr="00966E51">
          <w:rPr>
            <w:rFonts w:ascii="Arial" w:hAnsi="Arial" w:cs="Arial"/>
            <w:color w:val="000000" w:themeColor="text1"/>
            <w:sz w:val="24"/>
            <w:szCs w:val="24"/>
            <w:shd w:val="clear" w:color="auto" w:fill="FFFFFF"/>
            <w:lang w:val="en-US"/>
          </w:rPr>
          <w:t>has set a s</w:t>
        </w:r>
        <w:r w:rsidR="00966E51">
          <w:rPr>
            <w:rFonts w:ascii="Arial" w:hAnsi="Arial" w:cs="Arial"/>
            <w:color w:val="000000" w:themeColor="text1"/>
            <w:sz w:val="24"/>
            <w:szCs w:val="24"/>
            <w:shd w:val="clear" w:color="auto" w:fill="FFFFFF"/>
            <w:lang w:val="en-US"/>
          </w:rPr>
          <w:t xml:space="preserve">tandard for HR </w:t>
        </w:r>
        <w:r w:rsidR="00966E51" w:rsidRPr="00966E51">
          <w:rPr>
            <w:rFonts w:ascii="Arial" w:hAnsi="Arial" w:cs="Arial"/>
            <w:color w:val="000000" w:themeColor="text1"/>
            <w:sz w:val="24"/>
            <w:szCs w:val="24"/>
            <w:shd w:val="clear" w:color="auto" w:fill="FFFFFF"/>
            <w:lang w:val="en-US"/>
          </w:rPr>
          <w:t>prof</w:t>
        </w:r>
        <w:r w:rsidR="00966E51">
          <w:rPr>
            <w:rFonts w:ascii="Arial" w:hAnsi="Arial" w:cs="Arial"/>
            <w:color w:val="000000" w:themeColor="text1"/>
            <w:sz w:val="24"/>
            <w:szCs w:val="24"/>
            <w:shd w:val="clear" w:color="auto" w:fill="FFFFFF"/>
            <w:lang w:val="en-US"/>
          </w:rPr>
          <w:t xml:space="preserve">essionals </w:t>
        </w:r>
        <w:r w:rsidR="00966E51" w:rsidRPr="00966E51">
          <w:rPr>
            <w:rFonts w:ascii="Arial" w:hAnsi="Arial" w:cs="Arial"/>
            <w:color w:val="000000" w:themeColor="text1"/>
            <w:sz w:val="24"/>
            <w:szCs w:val="24"/>
            <w:shd w:val="clear" w:color="auto" w:fill="FFFFFF"/>
            <w:lang w:val="en-US"/>
          </w:rPr>
          <w:t>in the form of the Profession Map that can be applied to organisations of all sizes, and is relevant to all who have responsibility for People Management</w:t>
        </w:r>
        <w:r w:rsidR="00966E51">
          <w:rPr>
            <w:rFonts w:ascii="Arial" w:hAnsi="Arial" w:cs="Arial"/>
            <w:color w:val="000000" w:themeColor="text1"/>
            <w:sz w:val="24"/>
            <w:szCs w:val="24"/>
            <w:shd w:val="clear" w:color="auto" w:fill="FFFFFF"/>
            <w:lang w:val="en-US"/>
          </w:rPr>
          <w:t xml:space="preserve"> </w:t>
        </w:r>
        <w:sdt>
          <w:sdtPr>
            <w:rPr>
              <w:rFonts w:ascii="Arial" w:hAnsi="Arial" w:cs="Arial"/>
              <w:color w:val="000000" w:themeColor="text1"/>
              <w:sz w:val="24"/>
              <w:szCs w:val="24"/>
              <w:shd w:val="clear" w:color="auto" w:fill="FFFFFF"/>
              <w:lang w:val="en-US"/>
            </w:rPr>
            <w:id w:val="-570120696"/>
            <w:citation/>
          </w:sdtPr>
          <w:sdtContent>
            <w:r w:rsidR="00966E51">
              <w:rPr>
                <w:rFonts w:ascii="Arial" w:hAnsi="Arial" w:cs="Arial"/>
                <w:color w:val="000000" w:themeColor="text1"/>
                <w:sz w:val="24"/>
                <w:szCs w:val="24"/>
                <w:shd w:val="clear" w:color="auto" w:fill="FFFFFF"/>
                <w:lang w:val="en-US"/>
              </w:rPr>
              <w:fldChar w:fldCharType="begin"/>
            </w:r>
            <w:r w:rsidR="00966E51">
              <w:rPr>
                <w:rFonts w:ascii="Arial" w:hAnsi="Arial" w:cs="Arial"/>
                <w:color w:val="000000" w:themeColor="text1"/>
                <w:sz w:val="24"/>
                <w:szCs w:val="24"/>
                <w:shd w:val="clear" w:color="auto" w:fill="FFFFFF"/>
              </w:rPr>
              <w:instrText xml:space="preserve"> CITATION CIP15 \l 2057 </w:instrText>
            </w:r>
            <w:r w:rsidR="00966E51">
              <w:rPr>
                <w:rFonts w:ascii="Arial" w:hAnsi="Arial" w:cs="Arial"/>
                <w:color w:val="000000" w:themeColor="text1"/>
                <w:sz w:val="24"/>
                <w:szCs w:val="24"/>
                <w:shd w:val="clear" w:color="auto" w:fill="FFFFFF"/>
                <w:lang w:val="en-US"/>
              </w:rPr>
              <w:fldChar w:fldCharType="separate"/>
            </w:r>
            <w:r w:rsidR="00966E51" w:rsidRPr="00966E51">
              <w:rPr>
                <w:rFonts w:ascii="Arial" w:hAnsi="Arial" w:cs="Arial"/>
                <w:noProof/>
                <w:color w:val="000000" w:themeColor="text1"/>
                <w:sz w:val="24"/>
                <w:szCs w:val="24"/>
                <w:shd w:val="clear" w:color="auto" w:fill="FFFFFF"/>
              </w:rPr>
              <w:t>(CIPD, 2015)</w:t>
            </w:r>
            <w:r w:rsidR="00966E51">
              <w:rPr>
                <w:rFonts w:ascii="Arial" w:hAnsi="Arial" w:cs="Arial"/>
                <w:color w:val="000000" w:themeColor="text1"/>
                <w:sz w:val="24"/>
                <w:szCs w:val="24"/>
                <w:shd w:val="clear" w:color="auto" w:fill="FFFFFF"/>
                <w:lang w:val="en-US"/>
              </w:rPr>
              <w:fldChar w:fldCharType="end"/>
            </w:r>
          </w:sdtContent>
        </w:sdt>
        <w:r w:rsidR="00966E51">
          <w:rPr>
            <w:rFonts w:ascii="Arial" w:hAnsi="Arial" w:cs="Arial"/>
            <w:color w:val="000000" w:themeColor="text1"/>
            <w:sz w:val="24"/>
            <w:szCs w:val="24"/>
            <w:shd w:val="clear" w:color="auto" w:fill="FFFFFF"/>
            <w:lang w:val="en-US"/>
          </w:rPr>
          <w:t>.</w:t>
        </w:r>
        <w:r w:rsidR="00F850DB">
          <w:t>‬</w:t>
        </w:r>
        <w:r w:rsidR="00284A78">
          <w:t>‬</w:t>
        </w:r>
        <w:r>
          <w:t>‬</w:t>
        </w:r>
      </w:dir>
    </w:p>
    <w:p w:rsidR="007E1B91" w:rsidRPr="007E1B91" w:rsidRDefault="007E1B91" w:rsidP="007E1B91">
      <w:pPr>
        <w:shd w:val="clear" w:color="auto" w:fill="FFFFFF"/>
        <w:spacing w:before="100" w:beforeAutospacing="1" w:after="100" w:afterAutospacing="1" w:line="315" w:lineRule="atLeast"/>
        <w:rPr>
          <w:rFonts w:ascii="Arial" w:eastAsia="Times New Roman" w:hAnsi="Arial" w:cs="Arial"/>
          <w:color w:val="000000" w:themeColor="text1"/>
          <w:sz w:val="24"/>
          <w:szCs w:val="24"/>
          <w:lang w:eastAsia="en-GB"/>
        </w:rPr>
      </w:pPr>
      <w:r w:rsidRPr="007E1B91">
        <w:rPr>
          <w:rFonts w:ascii="Arial" w:eastAsia="Times New Roman" w:hAnsi="Arial" w:cs="Arial"/>
          <w:color w:val="000000" w:themeColor="text1"/>
          <w:sz w:val="24"/>
          <w:szCs w:val="24"/>
          <w:lang w:val="en-US" w:eastAsia="en-GB"/>
        </w:rPr>
        <w:t>Th</w:t>
      </w:r>
      <w:r>
        <w:rPr>
          <w:rFonts w:ascii="Arial" w:eastAsia="Times New Roman" w:hAnsi="Arial" w:cs="Arial"/>
          <w:color w:val="000000" w:themeColor="text1"/>
          <w:sz w:val="24"/>
          <w:szCs w:val="24"/>
          <w:lang w:val="en-US" w:eastAsia="en-GB"/>
        </w:rPr>
        <w:t xml:space="preserve">e CIPD’s Profession Map </w:t>
      </w:r>
      <w:r w:rsidRPr="007E1B91">
        <w:rPr>
          <w:rFonts w:ascii="Arial" w:eastAsia="Times New Roman" w:hAnsi="Arial" w:cs="Arial"/>
          <w:color w:val="000000" w:themeColor="text1"/>
          <w:sz w:val="24"/>
          <w:szCs w:val="24"/>
          <w:lang w:val="en-US" w:eastAsia="en-GB"/>
        </w:rPr>
        <w:t>identifies the roles and behaviours of an HR professional at four levels of competence. It is used as an instant check, or audit of HR personal learning and development, and its use will contribute to a Profession Development Plan (PDP), a requirement for CIPD membership.</w:t>
      </w:r>
      <w:r w:rsidRPr="007E1B91">
        <w:rPr>
          <w:rFonts w:ascii="Arial" w:eastAsia="Times New Roman" w:hAnsi="Arial" w:cs="Arial"/>
          <w:color w:val="000000" w:themeColor="text1"/>
          <w:sz w:val="24"/>
          <w:szCs w:val="24"/>
          <w:lang w:eastAsia="en-GB"/>
        </w:rPr>
        <w:t> </w:t>
      </w:r>
    </w:p>
    <w:p w:rsidR="007E1B91" w:rsidRPr="007E1B91" w:rsidRDefault="00454C51" w:rsidP="007E1B91">
      <w:pPr>
        <w:shd w:val="clear" w:color="auto" w:fill="FFFFFF"/>
        <w:spacing w:before="100" w:beforeAutospacing="1" w:after="100" w:afterAutospacing="1" w:line="315" w:lineRule="atLeast"/>
        <w:rPr>
          <w:rFonts w:ascii="Arial" w:eastAsia="Times New Roman" w:hAnsi="Arial" w:cs="Arial"/>
          <w:color w:val="000000" w:themeColor="text1"/>
          <w:sz w:val="24"/>
          <w:szCs w:val="24"/>
          <w:lang w:eastAsia="en-GB"/>
        </w:rPr>
      </w:pPr>
      <w:dir w:val="ltr">
        <w:r w:rsidR="007E1B91" w:rsidRPr="007E1B91">
          <w:rPr>
            <w:rFonts w:ascii="Arial" w:eastAsia="Times New Roman" w:hAnsi="Arial" w:cs="Arial"/>
            <w:color w:val="000000" w:themeColor="text1"/>
            <w:sz w:val="24"/>
            <w:szCs w:val="24"/>
            <w:lang w:val="en-US" w:eastAsia="en-GB"/>
          </w:rPr>
          <w:t>The map is designed around professional competence, not the business structure, job level or roles. A self-assessment enables professionals to </w:t>
        </w:r>
        <w:r w:rsidR="007E1B91" w:rsidRPr="007E1B91">
          <w:rPr>
            <w:rFonts w:ascii="Arial" w:eastAsia="Times New Roman" w:hAnsi="Arial" w:cs="Arial"/>
            <w:color w:val="000000" w:themeColor="text1"/>
            <w:sz w:val="24"/>
            <w:szCs w:val="24"/>
            <w:lang w:eastAsia="en-GB"/>
          </w:rPr>
          <w:t>recognise their deficiencies and plan their own learning needs.</w:t>
        </w:r>
        <w:r w:rsidR="00F850DB">
          <w:t>‬</w:t>
        </w:r>
        <w:r w:rsidR="00284A78">
          <w:t>‬</w:t>
        </w:r>
        <w:r>
          <w:t>‬</w:t>
        </w:r>
      </w:dir>
    </w:p>
    <w:p w:rsidR="00034766" w:rsidRDefault="009A114A" w:rsidP="00034766">
      <w:pPr>
        <w:rPr>
          <w:rFonts w:ascii="Arial" w:hAnsi="Arial" w:cs="Arial"/>
          <w:sz w:val="24"/>
          <w:szCs w:val="24"/>
        </w:rPr>
      </w:pPr>
      <w:r>
        <w:rPr>
          <w:rFonts w:ascii="Arial" w:hAnsi="Arial" w:cs="Arial"/>
          <w:sz w:val="24"/>
          <w:szCs w:val="24"/>
        </w:rPr>
        <w:t xml:space="preserve">The </w:t>
      </w:r>
      <w:r w:rsidR="00B56EA9">
        <w:rPr>
          <w:rFonts w:ascii="Arial" w:hAnsi="Arial" w:cs="Arial"/>
          <w:sz w:val="24"/>
          <w:szCs w:val="24"/>
        </w:rPr>
        <w:t xml:space="preserve">profession map is shown in Figure 2. The map </w:t>
      </w:r>
      <w:r w:rsidR="00D16FE1">
        <w:rPr>
          <w:rFonts w:ascii="Arial" w:hAnsi="Arial" w:cs="Arial"/>
          <w:sz w:val="24"/>
          <w:szCs w:val="24"/>
        </w:rPr>
        <w:t xml:space="preserve">is </w:t>
      </w:r>
      <w:r w:rsidR="00B56EA9">
        <w:rPr>
          <w:rFonts w:ascii="Arial" w:hAnsi="Arial" w:cs="Arial"/>
          <w:sz w:val="24"/>
          <w:szCs w:val="24"/>
        </w:rPr>
        <w:t xml:space="preserve">currently </w:t>
      </w:r>
      <w:r w:rsidR="00D16FE1">
        <w:rPr>
          <w:rFonts w:ascii="Arial" w:hAnsi="Arial" w:cs="Arial"/>
          <w:sz w:val="24"/>
          <w:szCs w:val="24"/>
        </w:rPr>
        <w:t>made up of</w:t>
      </w:r>
      <w:r w:rsidR="00B56EA9">
        <w:rPr>
          <w:rFonts w:ascii="Arial" w:hAnsi="Arial" w:cs="Arial"/>
          <w:sz w:val="24"/>
          <w:szCs w:val="24"/>
        </w:rPr>
        <w:t xml:space="preserve"> eight behaviours, ten professional areas and four bands of professional competence.</w:t>
      </w:r>
    </w:p>
    <w:p w:rsidR="00D16FE1" w:rsidRDefault="00D16FE1" w:rsidP="00034766">
      <w:pPr>
        <w:rPr>
          <w:rFonts w:ascii="Arial" w:hAnsi="Arial" w:cs="Arial"/>
          <w:sz w:val="24"/>
          <w:szCs w:val="24"/>
        </w:rPr>
      </w:pPr>
    </w:p>
    <w:p w:rsidR="00D16FE1" w:rsidRPr="00D16FE1" w:rsidRDefault="00D16FE1" w:rsidP="00034766">
      <w:pPr>
        <w:rPr>
          <w:rFonts w:ascii="Arial" w:hAnsi="Arial" w:cs="Arial"/>
          <w:sz w:val="16"/>
          <w:szCs w:val="16"/>
        </w:rPr>
      </w:pPr>
      <w:r>
        <w:rPr>
          <w:rFonts w:ascii="Arial" w:hAnsi="Arial" w:cs="Arial"/>
          <w:sz w:val="16"/>
          <w:szCs w:val="16"/>
        </w:rPr>
        <w:t xml:space="preserve">Figure 2 – The CIPD Profession Map - </w:t>
      </w:r>
      <w:sdt>
        <w:sdtPr>
          <w:rPr>
            <w:rFonts w:ascii="Arial" w:hAnsi="Arial" w:cs="Arial"/>
            <w:sz w:val="16"/>
            <w:szCs w:val="16"/>
          </w:rPr>
          <w:id w:val="232674857"/>
          <w:citation/>
        </w:sdtPr>
        <w:sdtContent>
          <w:r>
            <w:rPr>
              <w:rFonts w:ascii="Arial" w:hAnsi="Arial" w:cs="Arial"/>
              <w:sz w:val="16"/>
              <w:szCs w:val="16"/>
            </w:rPr>
            <w:fldChar w:fldCharType="begin"/>
          </w:r>
          <w:r>
            <w:rPr>
              <w:rFonts w:ascii="Arial" w:hAnsi="Arial" w:cs="Arial"/>
              <w:sz w:val="16"/>
              <w:szCs w:val="16"/>
            </w:rPr>
            <w:instrText xml:space="preserve"> CITATION CIP15 \l 2057 </w:instrText>
          </w:r>
          <w:r>
            <w:rPr>
              <w:rFonts w:ascii="Arial" w:hAnsi="Arial" w:cs="Arial"/>
              <w:sz w:val="16"/>
              <w:szCs w:val="16"/>
            </w:rPr>
            <w:fldChar w:fldCharType="separate"/>
          </w:r>
          <w:r w:rsidRPr="00D16FE1">
            <w:rPr>
              <w:rFonts w:ascii="Arial" w:hAnsi="Arial" w:cs="Arial"/>
              <w:noProof/>
              <w:sz w:val="16"/>
              <w:szCs w:val="16"/>
            </w:rPr>
            <w:t>(CIPD, 2015)</w:t>
          </w:r>
          <w:r>
            <w:rPr>
              <w:rFonts w:ascii="Arial" w:hAnsi="Arial" w:cs="Arial"/>
              <w:sz w:val="16"/>
              <w:szCs w:val="16"/>
            </w:rPr>
            <w:fldChar w:fldCharType="end"/>
          </w:r>
        </w:sdtContent>
      </w:sdt>
    </w:p>
    <w:p w:rsidR="00B55C0A" w:rsidRDefault="00D16FE1" w:rsidP="00D70316">
      <w:pPr>
        <w:pStyle w:val="Heading1"/>
        <w:rPr>
          <w:rFonts w:ascii="Arial" w:hAnsi="Arial" w:cs="Arial"/>
          <w:u w:val="single"/>
        </w:rPr>
      </w:pPr>
      <w:bookmarkStart w:id="5" w:name="_Toc498545062"/>
      <w:r>
        <w:rPr>
          <w:noProof/>
        </w:rPr>
        <w:drawing>
          <wp:inline distT="0" distB="0" distL="0" distR="0" wp14:anchorId="65EAE025" wp14:editId="510F4DEF">
            <wp:extent cx="5731510" cy="32258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5800"/>
                    </a:xfrm>
                    <a:prstGeom prst="rect">
                      <a:avLst/>
                    </a:prstGeom>
                  </pic:spPr>
                </pic:pic>
              </a:graphicData>
            </a:graphic>
          </wp:inline>
        </w:drawing>
      </w:r>
      <w:bookmarkEnd w:id="5"/>
    </w:p>
    <w:p w:rsidR="00411D2D" w:rsidRDefault="00411D2D" w:rsidP="00411D2D">
      <w:pPr>
        <w:pStyle w:val="ListParagraph"/>
        <w:ind w:left="435"/>
      </w:pPr>
    </w:p>
    <w:p w:rsidR="00411D2D" w:rsidRPr="00411D2D" w:rsidRDefault="00411D2D" w:rsidP="00411D2D">
      <w:pPr>
        <w:pStyle w:val="Heading2"/>
        <w:rPr>
          <w:rFonts w:ascii="Arial" w:hAnsi="Arial" w:cs="Arial"/>
        </w:rPr>
      </w:pPr>
      <w:bookmarkStart w:id="6" w:name="_Toc498545063"/>
      <w:r w:rsidRPr="00411D2D">
        <w:rPr>
          <w:rFonts w:ascii="Arial" w:hAnsi="Arial" w:cs="Arial"/>
        </w:rPr>
        <w:lastRenderedPageBreak/>
        <w:t>1.3 The Core Professional Areas</w:t>
      </w:r>
      <w:bookmarkEnd w:id="6"/>
      <w:r w:rsidRPr="00411D2D">
        <w:rPr>
          <w:rFonts w:ascii="Arial" w:hAnsi="Arial" w:cs="Arial"/>
        </w:rPr>
        <w:t xml:space="preserve"> </w:t>
      </w:r>
    </w:p>
    <w:p w:rsidR="00411D2D" w:rsidRPr="00411D2D" w:rsidRDefault="00411D2D" w:rsidP="00411D2D">
      <w:pPr>
        <w:pStyle w:val="ListParagraph"/>
        <w:ind w:left="435"/>
      </w:pPr>
    </w:p>
    <w:p w:rsidR="00DE1EE7" w:rsidRDefault="00691568" w:rsidP="00411D2D">
      <w:pPr>
        <w:rPr>
          <w:rFonts w:ascii="Arial" w:hAnsi="Arial" w:cs="Arial"/>
          <w:sz w:val="24"/>
          <w:szCs w:val="24"/>
        </w:rPr>
      </w:pPr>
      <w:r>
        <w:rPr>
          <w:rFonts w:ascii="Arial" w:hAnsi="Arial" w:cs="Arial"/>
          <w:sz w:val="24"/>
          <w:szCs w:val="24"/>
        </w:rPr>
        <w:t xml:space="preserve">The profession map contains two ‘core’ areas – </w:t>
      </w:r>
      <w:r w:rsidRPr="00691568">
        <w:rPr>
          <w:rFonts w:ascii="Arial" w:hAnsi="Arial" w:cs="Arial"/>
          <w:i/>
          <w:sz w:val="24"/>
          <w:szCs w:val="24"/>
        </w:rPr>
        <w:t>Insights, strategy and solutions</w:t>
      </w:r>
      <w:r>
        <w:rPr>
          <w:rFonts w:ascii="Arial" w:hAnsi="Arial" w:cs="Arial"/>
          <w:sz w:val="24"/>
          <w:szCs w:val="24"/>
        </w:rPr>
        <w:t xml:space="preserve"> and </w:t>
      </w:r>
      <w:r w:rsidRPr="00691568">
        <w:rPr>
          <w:rFonts w:ascii="Arial" w:hAnsi="Arial" w:cs="Arial"/>
          <w:i/>
          <w:sz w:val="24"/>
          <w:szCs w:val="24"/>
        </w:rPr>
        <w:t>Leading HR</w:t>
      </w:r>
      <w:r>
        <w:rPr>
          <w:rFonts w:ascii="Arial" w:hAnsi="Arial" w:cs="Arial"/>
          <w:sz w:val="24"/>
          <w:szCs w:val="24"/>
        </w:rPr>
        <w:t xml:space="preserve">. </w:t>
      </w:r>
      <w:r w:rsidR="00CB0A5B">
        <w:rPr>
          <w:rFonts w:ascii="Arial" w:hAnsi="Arial" w:cs="Arial"/>
          <w:sz w:val="24"/>
          <w:szCs w:val="24"/>
        </w:rPr>
        <w:t>They sit at the centre of the map and are applicable to all HR professionals, regardless of position, s</w:t>
      </w:r>
      <w:r w:rsidR="00DE1EE7">
        <w:rPr>
          <w:rFonts w:ascii="Arial" w:hAnsi="Arial" w:cs="Arial"/>
          <w:sz w:val="24"/>
          <w:szCs w:val="24"/>
        </w:rPr>
        <w:t>tage of career or organisation.</w:t>
      </w:r>
    </w:p>
    <w:p w:rsidR="00555013" w:rsidRPr="002E79FE" w:rsidRDefault="002E79FE" w:rsidP="00411D2D">
      <w:pPr>
        <w:rPr>
          <w:rFonts w:ascii="Arial" w:hAnsi="Arial" w:cs="Arial"/>
          <w:sz w:val="16"/>
          <w:szCs w:val="16"/>
        </w:rPr>
      </w:pPr>
      <w:r>
        <w:rPr>
          <w:rFonts w:ascii="Arial" w:hAnsi="Arial" w:cs="Arial"/>
          <w:sz w:val="16"/>
          <w:szCs w:val="16"/>
        </w:rPr>
        <w:t xml:space="preserve">Table 2 – Definitions of the two core professional areas </w:t>
      </w:r>
      <w:sdt>
        <w:sdtPr>
          <w:rPr>
            <w:rFonts w:ascii="Arial" w:hAnsi="Arial" w:cs="Arial"/>
            <w:sz w:val="16"/>
            <w:szCs w:val="16"/>
          </w:rPr>
          <w:id w:val="-1600939604"/>
          <w:citation/>
        </w:sdtPr>
        <w:sdtContent>
          <w:r>
            <w:rPr>
              <w:rFonts w:ascii="Arial" w:hAnsi="Arial" w:cs="Arial"/>
              <w:sz w:val="16"/>
              <w:szCs w:val="16"/>
            </w:rPr>
            <w:fldChar w:fldCharType="begin"/>
          </w:r>
          <w:r>
            <w:rPr>
              <w:rFonts w:ascii="Arial" w:hAnsi="Arial" w:cs="Arial"/>
              <w:sz w:val="16"/>
              <w:szCs w:val="16"/>
            </w:rPr>
            <w:instrText xml:space="preserve"> CITATION CIP15 \l 2057 </w:instrText>
          </w:r>
          <w:r>
            <w:rPr>
              <w:rFonts w:ascii="Arial" w:hAnsi="Arial" w:cs="Arial"/>
              <w:sz w:val="16"/>
              <w:szCs w:val="16"/>
            </w:rPr>
            <w:fldChar w:fldCharType="separate"/>
          </w:r>
          <w:r w:rsidRPr="002E79FE">
            <w:rPr>
              <w:rFonts w:ascii="Arial" w:hAnsi="Arial" w:cs="Arial"/>
              <w:noProof/>
              <w:sz w:val="16"/>
              <w:szCs w:val="16"/>
            </w:rPr>
            <w:t>(CIPD, 2015)</w:t>
          </w:r>
          <w:r>
            <w:rPr>
              <w:rFonts w:ascii="Arial" w:hAnsi="Arial" w:cs="Arial"/>
              <w:sz w:val="16"/>
              <w:szCs w:val="16"/>
            </w:rPr>
            <w:fldChar w:fldCharType="end"/>
          </w:r>
        </w:sdtContent>
      </w:sdt>
    </w:p>
    <w:tbl>
      <w:tblPr>
        <w:tblStyle w:val="TableGrid"/>
        <w:tblW w:w="0" w:type="auto"/>
        <w:tblLook w:val="04A0" w:firstRow="1" w:lastRow="0" w:firstColumn="1" w:lastColumn="0" w:noHBand="0" w:noVBand="1"/>
      </w:tblPr>
      <w:tblGrid>
        <w:gridCol w:w="4508"/>
        <w:gridCol w:w="4508"/>
      </w:tblGrid>
      <w:tr w:rsidR="00555013" w:rsidTr="00F62DB7">
        <w:tc>
          <w:tcPr>
            <w:tcW w:w="4508" w:type="dxa"/>
            <w:shd w:val="clear" w:color="auto" w:fill="D9D9D9" w:themeFill="background1" w:themeFillShade="D9"/>
          </w:tcPr>
          <w:p w:rsidR="00555013" w:rsidRPr="002E79FE" w:rsidRDefault="009C67AD" w:rsidP="00411D2D">
            <w:pPr>
              <w:rPr>
                <w:rFonts w:ascii="Arial" w:hAnsi="Arial" w:cs="Arial"/>
                <w:b/>
                <w:sz w:val="18"/>
                <w:szCs w:val="18"/>
                <w:lang w:val="en-US"/>
              </w:rPr>
            </w:pPr>
            <w:r w:rsidRPr="002E79FE">
              <w:rPr>
                <w:rFonts w:ascii="Arial" w:hAnsi="Arial" w:cs="Arial"/>
                <w:b/>
                <w:sz w:val="18"/>
                <w:szCs w:val="18"/>
                <w:lang w:val="en-US"/>
              </w:rPr>
              <w:t>Core Professional Area</w:t>
            </w:r>
          </w:p>
        </w:tc>
        <w:tc>
          <w:tcPr>
            <w:tcW w:w="4508" w:type="dxa"/>
            <w:shd w:val="clear" w:color="auto" w:fill="D9D9D9" w:themeFill="background1" w:themeFillShade="D9"/>
          </w:tcPr>
          <w:p w:rsidR="00555013" w:rsidRPr="002E79FE" w:rsidRDefault="009C67AD" w:rsidP="00411D2D">
            <w:pPr>
              <w:rPr>
                <w:rFonts w:ascii="Arial" w:hAnsi="Arial" w:cs="Arial"/>
                <w:b/>
                <w:sz w:val="18"/>
                <w:szCs w:val="18"/>
                <w:lang w:val="en-US"/>
              </w:rPr>
            </w:pPr>
            <w:r w:rsidRPr="002E79FE">
              <w:rPr>
                <w:rFonts w:ascii="Arial" w:hAnsi="Arial" w:cs="Arial"/>
                <w:b/>
                <w:sz w:val="18"/>
                <w:szCs w:val="18"/>
                <w:lang w:val="en-US"/>
              </w:rPr>
              <w:t xml:space="preserve">Definition </w:t>
            </w:r>
          </w:p>
        </w:tc>
      </w:tr>
      <w:tr w:rsidR="00555013" w:rsidTr="00555013">
        <w:tc>
          <w:tcPr>
            <w:tcW w:w="4508" w:type="dxa"/>
          </w:tcPr>
          <w:p w:rsidR="00555013" w:rsidRPr="002E79FE" w:rsidRDefault="002E79FE" w:rsidP="00411D2D">
            <w:pPr>
              <w:rPr>
                <w:rFonts w:ascii="Arial" w:hAnsi="Arial" w:cs="Arial"/>
                <w:sz w:val="18"/>
                <w:szCs w:val="18"/>
                <w:lang w:val="en-US"/>
              </w:rPr>
            </w:pPr>
            <w:r w:rsidRPr="002E79FE">
              <w:rPr>
                <w:rFonts w:ascii="Arial" w:hAnsi="Arial" w:cs="Arial"/>
                <w:sz w:val="18"/>
                <w:szCs w:val="18"/>
                <w:lang w:val="en-US"/>
              </w:rPr>
              <w:t>Insights, strategy and Solutions</w:t>
            </w:r>
          </w:p>
        </w:tc>
        <w:tc>
          <w:tcPr>
            <w:tcW w:w="4508" w:type="dxa"/>
          </w:tcPr>
          <w:p w:rsidR="00555013" w:rsidRPr="002E79FE" w:rsidRDefault="002E79FE" w:rsidP="002E79FE">
            <w:pPr>
              <w:pStyle w:val="Pa1"/>
              <w:rPr>
                <w:rFonts w:ascii="Arial" w:hAnsi="Arial" w:cs="Arial"/>
                <w:sz w:val="18"/>
                <w:szCs w:val="18"/>
              </w:rPr>
            </w:pPr>
            <w:r w:rsidRPr="002E79FE">
              <w:rPr>
                <w:rStyle w:val="A2"/>
                <w:rFonts w:ascii="Arial" w:hAnsi="Arial" w:cs="Arial"/>
                <w:sz w:val="18"/>
                <w:szCs w:val="18"/>
              </w:rPr>
              <w:t xml:space="preserve">Develop understanding of the organisation and its context and use these insights to tailor strategy and solutions to meet organisational needs now and in the future. </w:t>
            </w:r>
          </w:p>
        </w:tc>
      </w:tr>
      <w:tr w:rsidR="00555013" w:rsidTr="00555013">
        <w:tc>
          <w:tcPr>
            <w:tcW w:w="4508" w:type="dxa"/>
          </w:tcPr>
          <w:p w:rsidR="00555013" w:rsidRPr="002E79FE" w:rsidRDefault="002E79FE" w:rsidP="00411D2D">
            <w:pPr>
              <w:rPr>
                <w:rFonts w:ascii="Arial" w:hAnsi="Arial" w:cs="Arial"/>
                <w:sz w:val="18"/>
                <w:szCs w:val="18"/>
                <w:lang w:val="en-US"/>
              </w:rPr>
            </w:pPr>
            <w:r w:rsidRPr="002E79FE">
              <w:rPr>
                <w:rFonts w:ascii="Arial" w:hAnsi="Arial" w:cs="Arial"/>
                <w:sz w:val="18"/>
                <w:szCs w:val="18"/>
                <w:lang w:val="en-US"/>
              </w:rPr>
              <w:t>Leading HR</w:t>
            </w:r>
          </w:p>
        </w:tc>
        <w:tc>
          <w:tcPr>
            <w:tcW w:w="4508" w:type="dxa"/>
          </w:tcPr>
          <w:p w:rsidR="00555013" w:rsidRPr="002E79FE" w:rsidRDefault="002E79FE" w:rsidP="002E79FE">
            <w:pPr>
              <w:pStyle w:val="Pa1"/>
              <w:rPr>
                <w:rFonts w:ascii="Arial" w:hAnsi="Arial" w:cs="Arial"/>
                <w:sz w:val="18"/>
                <w:szCs w:val="18"/>
              </w:rPr>
            </w:pPr>
            <w:r w:rsidRPr="002E79FE">
              <w:rPr>
                <w:rStyle w:val="A2"/>
                <w:rFonts w:ascii="Arial" w:hAnsi="Arial" w:cs="Arial"/>
                <w:sz w:val="18"/>
                <w:szCs w:val="18"/>
              </w:rPr>
              <w:t xml:space="preserve">Act as a role model leader, maximising the contribution that HR, or your specialist function, makes throughout the organisation both through own efforts and through supporting, developing and measuring others across the organisation. </w:t>
            </w:r>
          </w:p>
        </w:tc>
      </w:tr>
    </w:tbl>
    <w:p w:rsidR="00411D2D" w:rsidRDefault="00411D2D" w:rsidP="00411D2D">
      <w:pPr>
        <w:rPr>
          <w:lang w:val="en-US"/>
        </w:rPr>
      </w:pPr>
    </w:p>
    <w:p w:rsidR="00411D2D" w:rsidRPr="00A954F6" w:rsidRDefault="00E2037F" w:rsidP="00411D2D">
      <w:pPr>
        <w:rPr>
          <w:rFonts w:ascii="Arial" w:hAnsi="Arial" w:cs="Arial"/>
          <w:sz w:val="24"/>
          <w:szCs w:val="24"/>
          <w:lang w:val="en-US"/>
        </w:rPr>
      </w:pPr>
      <w:r>
        <w:rPr>
          <w:rFonts w:ascii="Arial" w:hAnsi="Arial" w:cs="Arial"/>
          <w:sz w:val="24"/>
          <w:szCs w:val="24"/>
          <w:lang w:val="en-US"/>
        </w:rPr>
        <w:t xml:space="preserve">Alongside these </w:t>
      </w:r>
      <w:r w:rsidR="00137F50">
        <w:rPr>
          <w:rFonts w:ascii="Arial" w:hAnsi="Arial" w:cs="Arial"/>
          <w:sz w:val="24"/>
          <w:szCs w:val="24"/>
          <w:lang w:val="en-US"/>
        </w:rPr>
        <w:t xml:space="preserve">two core professional areas are the eight-additional functional professional areas in which HR professionals implement as an applied business discipline. The relevance of these areas </w:t>
      </w:r>
      <w:r w:rsidR="00370282">
        <w:rPr>
          <w:rFonts w:ascii="Arial" w:hAnsi="Arial" w:cs="Arial"/>
          <w:sz w:val="24"/>
          <w:szCs w:val="24"/>
          <w:lang w:val="en-US"/>
        </w:rPr>
        <w:t>is</w:t>
      </w:r>
      <w:r w:rsidR="00137F50">
        <w:rPr>
          <w:rFonts w:ascii="Arial" w:hAnsi="Arial" w:cs="Arial"/>
          <w:sz w:val="24"/>
          <w:szCs w:val="24"/>
          <w:lang w:val="en-US"/>
        </w:rPr>
        <w:t xml:space="preserve"> dependent on an individual’s role within an organisation.   </w:t>
      </w:r>
    </w:p>
    <w:p w:rsidR="00411D2D" w:rsidRDefault="00411D2D" w:rsidP="00411D2D">
      <w:pPr>
        <w:rPr>
          <w:lang w:val="en-US"/>
        </w:rPr>
      </w:pPr>
    </w:p>
    <w:p w:rsidR="00411D2D" w:rsidRPr="00C11BC4" w:rsidRDefault="00370282" w:rsidP="00370282">
      <w:pPr>
        <w:pStyle w:val="Heading2"/>
        <w:rPr>
          <w:rFonts w:ascii="Arial" w:hAnsi="Arial" w:cs="Arial"/>
          <w:lang w:val="en-US"/>
        </w:rPr>
      </w:pPr>
      <w:bookmarkStart w:id="7" w:name="_Toc498545064"/>
      <w:r w:rsidRPr="00C11BC4">
        <w:rPr>
          <w:rFonts w:ascii="Arial" w:hAnsi="Arial" w:cs="Arial"/>
          <w:lang w:val="en-US"/>
        </w:rPr>
        <w:t xml:space="preserve">1.4 </w:t>
      </w:r>
      <w:r w:rsidR="00EF7BB7" w:rsidRPr="00C11BC4">
        <w:rPr>
          <w:rFonts w:ascii="Arial" w:hAnsi="Arial" w:cs="Arial"/>
          <w:lang w:val="en-US"/>
        </w:rPr>
        <w:t>My CPD Map</w:t>
      </w:r>
      <w:bookmarkEnd w:id="7"/>
      <w:r w:rsidR="00EF7BB7" w:rsidRPr="00C11BC4">
        <w:rPr>
          <w:rFonts w:ascii="Arial" w:hAnsi="Arial" w:cs="Arial"/>
          <w:lang w:val="en-US"/>
        </w:rPr>
        <w:t xml:space="preserve"> </w:t>
      </w:r>
    </w:p>
    <w:p w:rsidR="00EF7BB7" w:rsidRDefault="00EF7BB7" w:rsidP="00EF7BB7">
      <w:pPr>
        <w:rPr>
          <w:lang w:val="en-US"/>
        </w:rPr>
      </w:pPr>
    </w:p>
    <w:p w:rsidR="00C11BC4" w:rsidRPr="00C11BC4" w:rsidRDefault="00AE4729" w:rsidP="00EF7BB7">
      <w:pPr>
        <w:rPr>
          <w:rFonts w:ascii="Arial" w:hAnsi="Arial" w:cs="Arial"/>
          <w:sz w:val="24"/>
          <w:szCs w:val="24"/>
          <w:lang w:val="en-US"/>
        </w:rPr>
      </w:pPr>
      <w:r>
        <w:rPr>
          <w:rFonts w:ascii="Arial" w:hAnsi="Arial" w:cs="Arial"/>
          <w:sz w:val="24"/>
          <w:szCs w:val="24"/>
          <w:lang w:val="en-US"/>
        </w:rPr>
        <w:t xml:space="preserve">As part of the assignment I undertook </w:t>
      </w:r>
      <w:r w:rsidR="00503522">
        <w:rPr>
          <w:rFonts w:ascii="Arial" w:hAnsi="Arial" w:cs="Arial"/>
          <w:sz w:val="24"/>
          <w:szCs w:val="24"/>
          <w:lang w:val="en-US"/>
        </w:rPr>
        <w:t xml:space="preserve">an assessment using the ‘My CPD Map’. I completed the assessment as a ‘technician’ and chose four professional areas - </w:t>
      </w:r>
      <w:r w:rsidR="00503522" w:rsidRPr="00503522">
        <w:rPr>
          <w:rFonts w:ascii="Arial" w:hAnsi="Arial" w:cs="Arial"/>
          <w:sz w:val="24"/>
          <w:szCs w:val="24"/>
        </w:rPr>
        <w:t>Insights, strategy and solutions</w:t>
      </w:r>
      <w:r w:rsidR="00503522">
        <w:rPr>
          <w:rFonts w:ascii="Arial" w:hAnsi="Arial" w:cs="Arial"/>
          <w:sz w:val="24"/>
          <w:szCs w:val="24"/>
        </w:rPr>
        <w:t xml:space="preserve">, </w:t>
      </w:r>
      <w:r w:rsidR="00503522" w:rsidRPr="00503522">
        <w:rPr>
          <w:rFonts w:ascii="Arial" w:hAnsi="Arial" w:cs="Arial"/>
          <w:sz w:val="24"/>
          <w:szCs w:val="24"/>
        </w:rPr>
        <w:t>Leading HR</w:t>
      </w:r>
      <w:r w:rsidR="00503522">
        <w:rPr>
          <w:rFonts w:ascii="Arial" w:hAnsi="Arial" w:cs="Arial"/>
          <w:sz w:val="24"/>
          <w:szCs w:val="24"/>
        </w:rPr>
        <w:t xml:space="preserve">, Organisational Design and Employee Relations. </w:t>
      </w:r>
      <w:r w:rsidR="008B40BA">
        <w:rPr>
          <w:rFonts w:ascii="Arial" w:hAnsi="Arial" w:cs="Arial"/>
          <w:sz w:val="24"/>
          <w:szCs w:val="24"/>
        </w:rPr>
        <w:t>My re</w:t>
      </w:r>
      <w:r w:rsidR="00E44793">
        <w:rPr>
          <w:rFonts w:ascii="Arial" w:hAnsi="Arial" w:cs="Arial"/>
          <w:sz w:val="24"/>
          <w:szCs w:val="24"/>
        </w:rPr>
        <w:t xml:space="preserve">ason for selecting Organisational Design and Employee Relations alongside the two core areas was that as part of my current role </w:t>
      </w:r>
      <w:r w:rsidR="00837FC4">
        <w:rPr>
          <w:rFonts w:ascii="Arial" w:hAnsi="Arial" w:cs="Arial"/>
          <w:sz w:val="24"/>
          <w:szCs w:val="24"/>
        </w:rPr>
        <w:t xml:space="preserve">I am responsible for managing and implementing four restructures within the Environment department at Carmarthenshire County Council. </w:t>
      </w:r>
    </w:p>
    <w:p w:rsidR="00C11BC4" w:rsidRPr="00976A80" w:rsidRDefault="00976A80" w:rsidP="00EF7BB7">
      <w:pPr>
        <w:rPr>
          <w:rFonts w:ascii="Arial" w:hAnsi="Arial" w:cs="Arial"/>
          <w:sz w:val="24"/>
          <w:szCs w:val="24"/>
          <w:lang w:val="en-US"/>
        </w:rPr>
      </w:pPr>
      <w:r>
        <w:rPr>
          <w:rFonts w:ascii="Arial" w:hAnsi="Arial" w:cs="Arial"/>
          <w:sz w:val="24"/>
          <w:szCs w:val="24"/>
          <w:lang w:val="en-US"/>
        </w:rPr>
        <w:t xml:space="preserve">In addition to this I decided to assess myself again two behaviours – Curious and Decisive thinker </w:t>
      </w:r>
      <w:r w:rsidR="005549AB">
        <w:rPr>
          <w:rFonts w:ascii="Arial" w:hAnsi="Arial" w:cs="Arial"/>
          <w:sz w:val="24"/>
          <w:szCs w:val="24"/>
          <w:lang w:val="en-US"/>
        </w:rPr>
        <w:t>as outlined below in Figure 3.</w:t>
      </w:r>
    </w:p>
    <w:p w:rsidR="00C11BC4" w:rsidRPr="00681D67" w:rsidRDefault="00681D67" w:rsidP="00EF7BB7">
      <w:pPr>
        <w:rPr>
          <w:rFonts w:ascii="Arial" w:hAnsi="Arial" w:cs="Arial"/>
          <w:sz w:val="16"/>
          <w:szCs w:val="16"/>
          <w:lang w:val="en-US"/>
        </w:rPr>
      </w:pPr>
      <w:r>
        <w:rPr>
          <w:rFonts w:ascii="Arial" w:hAnsi="Arial" w:cs="Arial"/>
          <w:sz w:val="16"/>
          <w:szCs w:val="16"/>
          <w:lang w:val="en-US"/>
        </w:rPr>
        <w:t xml:space="preserve">Figure 3 – </w:t>
      </w:r>
      <w:r w:rsidR="000C7C1E">
        <w:rPr>
          <w:rFonts w:ascii="Arial" w:hAnsi="Arial" w:cs="Arial"/>
          <w:sz w:val="16"/>
          <w:szCs w:val="16"/>
          <w:lang w:val="en-US"/>
        </w:rPr>
        <w:t xml:space="preserve">Screenshot of </w:t>
      </w:r>
      <w:r>
        <w:rPr>
          <w:rFonts w:ascii="Arial" w:hAnsi="Arial" w:cs="Arial"/>
          <w:sz w:val="16"/>
          <w:szCs w:val="16"/>
          <w:lang w:val="en-US"/>
        </w:rPr>
        <w:t xml:space="preserve">My CPD Map – Chosen areas and behaviours for assessment </w:t>
      </w:r>
      <w:sdt>
        <w:sdtPr>
          <w:rPr>
            <w:rFonts w:ascii="Arial" w:hAnsi="Arial" w:cs="Arial"/>
            <w:sz w:val="16"/>
            <w:szCs w:val="16"/>
            <w:lang w:val="en-US"/>
          </w:rPr>
          <w:id w:val="1709838375"/>
          <w:citation/>
        </w:sdtPr>
        <w:sdtContent>
          <w:r w:rsidR="00507CA2">
            <w:rPr>
              <w:rFonts w:ascii="Arial" w:hAnsi="Arial" w:cs="Arial"/>
              <w:sz w:val="16"/>
              <w:szCs w:val="16"/>
              <w:lang w:val="en-US"/>
            </w:rPr>
            <w:fldChar w:fldCharType="begin"/>
          </w:r>
          <w:r w:rsidR="00507CA2">
            <w:rPr>
              <w:rFonts w:ascii="Arial" w:hAnsi="Arial" w:cs="Arial"/>
              <w:sz w:val="16"/>
              <w:szCs w:val="16"/>
            </w:rPr>
            <w:instrText xml:space="preserve"> CITATION CIP15 \l 2057 </w:instrText>
          </w:r>
          <w:r w:rsidR="00507CA2">
            <w:rPr>
              <w:rFonts w:ascii="Arial" w:hAnsi="Arial" w:cs="Arial"/>
              <w:sz w:val="16"/>
              <w:szCs w:val="16"/>
              <w:lang w:val="en-US"/>
            </w:rPr>
            <w:fldChar w:fldCharType="separate"/>
          </w:r>
          <w:r w:rsidR="00507CA2" w:rsidRPr="00507CA2">
            <w:rPr>
              <w:rFonts w:ascii="Arial" w:hAnsi="Arial" w:cs="Arial"/>
              <w:noProof/>
              <w:sz w:val="16"/>
              <w:szCs w:val="16"/>
            </w:rPr>
            <w:t>(CIPD, 2015)</w:t>
          </w:r>
          <w:r w:rsidR="00507CA2">
            <w:rPr>
              <w:rFonts w:ascii="Arial" w:hAnsi="Arial" w:cs="Arial"/>
              <w:sz w:val="16"/>
              <w:szCs w:val="16"/>
              <w:lang w:val="en-US"/>
            </w:rPr>
            <w:fldChar w:fldCharType="end"/>
          </w:r>
        </w:sdtContent>
      </w:sdt>
    </w:p>
    <w:p w:rsidR="00C11BC4" w:rsidRDefault="00C11BC4" w:rsidP="00EF7BB7">
      <w:pPr>
        <w:rPr>
          <w:lang w:val="en-US"/>
        </w:rPr>
      </w:pPr>
    </w:p>
    <w:p w:rsidR="00EA4F1C" w:rsidRPr="00EA4F1C" w:rsidRDefault="00EA4F1C" w:rsidP="00EF7BB7">
      <w:pPr>
        <w:rPr>
          <w:rFonts w:ascii="Arial" w:hAnsi="Arial" w:cs="Arial"/>
          <w:sz w:val="24"/>
          <w:szCs w:val="24"/>
          <w:lang w:val="en-US"/>
        </w:rPr>
      </w:pPr>
      <w:r>
        <w:rPr>
          <w:noProof/>
        </w:rPr>
        <w:lastRenderedPageBreak/>
        <w:drawing>
          <wp:anchor distT="0" distB="0" distL="114300" distR="114300" simplePos="0" relativeHeight="251659264" behindDoc="0" locked="0" layoutInCell="1" allowOverlap="1">
            <wp:simplePos x="0" y="0"/>
            <wp:positionH relativeFrom="column">
              <wp:posOffset>0</wp:posOffset>
            </wp:positionH>
            <wp:positionV relativeFrom="paragraph">
              <wp:posOffset>-4445</wp:posOffset>
            </wp:positionV>
            <wp:extent cx="2857500" cy="2581275"/>
            <wp:effectExtent l="0" t="0" r="0" b="95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57500" cy="2581275"/>
                    </a:xfrm>
                    <a:prstGeom prst="rect">
                      <a:avLst/>
                    </a:prstGeom>
                    <a:noFill/>
                    <a:ln>
                      <a:noFill/>
                    </a:ln>
                  </pic:spPr>
                </pic:pic>
              </a:graphicData>
            </a:graphic>
            <wp14:sizeRelH relativeFrom="margin">
              <wp14:pctWidth>0</wp14:pctWidth>
            </wp14:sizeRelH>
          </wp:anchor>
        </w:drawing>
      </w:r>
    </w:p>
    <w:p w:rsidR="00EA4F1C" w:rsidRDefault="0058583A" w:rsidP="00EF7BB7">
      <w:pPr>
        <w:rPr>
          <w:rFonts w:ascii="Arial" w:hAnsi="Arial" w:cs="Arial"/>
          <w:sz w:val="24"/>
          <w:szCs w:val="24"/>
          <w:lang w:val="en-US"/>
        </w:rPr>
      </w:pPr>
      <w:r>
        <w:rPr>
          <w:rFonts w:ascii="Arial" w:hAnsi="Arial" w:cs="Arial"/>
          <w:sz w:val="24"/>
          <w:szCs w:val="24"/>
          <w:lang w:val="en-US"/>
        </w:rPr>
        <w:t>When undertaking the assessment on the chosen areas and behaviours you are asked to rate your skill and knowledge against a series of statements by clicking on one of four ratings from ‘emerging’ to ‘exceeding’</w:t>
      </w:r>
      <w:r w:rsidR="00124DDD">
        <w:rPr>
          <w:rFonts w:ascii="Arial" w:hAnsi="Arial" w:cs="Arial"/>
          <w:sz w:val="24"/>
          <w:szCs w:val="24"/>
          <w:lang w:val="en-US"/>
        </w:rPr>
        <w:t xml:space="preserve">. On completion of all chosen sections you will be given a summary of the outcome along with </w:t>
      </w:r>
      <w:r w:rsidR="007A6FBE">
        <w:rPr>
          <w:rFonts w:ascii="Arial" w:hAnsi="Arial" w:cs="Arial"/>
          <w:sz w:val="24"/>
          <w:szCs w:val="24"/>
          <w:lang w:val="en-US"/>
        </w:rPr>
        <w:t xml:space="preserve">development actions, reading and research and courses and events that will help </w:t>
      </w:r>
      <w:r w:rsidR="0015074D">
        <w:rPr>
          <w:rFonts w:ascii="Arial" w:hAnsi="Arial" w:cs="Arial"/>
          <w:sz w:val="24"/>
          <w:szCs w:val="24"/>
          <w:lang w:val="en-US"/>
        </w:rPr>
        <w:t>professionals develop.</w:t>
      </w:r>
    </w:p>
    <w:p w:rsidR="00AC0C64" w:rsidRDefault="00AC0C64" w:rsidP="00EF7BB7">
      <w:pPr>
        <w:rPr>
          <w:rFonts w:ascii="Arial" w:hAnsi="Arial" w:cs="Arial"/>
          <w:sz w:val="24"/>
          <w:szCs w:val="24"/>
          <w:lang w:val="en-US"/>
        </w:rPr>
      </w:pPr>
    </w:p>
    <w:p w:rsidR="00AC0C64" w:rsidRDefault="00AC0C64" w:rsidP="00EF7BB7">
      <w:pPr>
        <w:rPr>
          <w:rFonts w:ascii="Arial" w:hAnsi="Arial" w:cs="Arial"/>
          <w:sz w:val="24"/>
          <w:szCs w:val="24"/>
          <w:lang w:val="en-US"/>
        </w:rPr>
      </w:pPr>
    </w:p>
    <w:p w:rsidR="00EA4F1C" w:rsidRPr="00AC0C64" w:rsidRDefault="00AC0C64" w:rsidP="00EF7BB7">
      <w:pPr>
        <w:rPr>
          <w:rFonts w:ascii="Arial" w:hAnsi="Arial" w:cs="Arial"/>
          <w:sz w:val="16"/>
          <w:szCs w:val="16"/>
          <w:lang w:val="en-US"/>
        </w:rPr>
      </w:pPr>
      <w:r>
        <w:rPr>
          <w:rFonts w:ascii="Arial" w:hAnsi="Arial" w:cs="Arial"/>
          <w:sz w:val="16"/>
          <w:szCs w:val="16"/>
          <w:lang w:val="en-US"/>
        </w:rPr>
        <w:t xml:space="preserve">Figure 4 – Screenshot </w:t>
      </w:r>
      <w:r w:rsidR="00724FC3">
        <w:rPr>
          <w:rFonts w:ascii="Arial" w:hAnsi="Arial" w:cs="Arial"/>
          <w:sz w:val="16"/>
          <w:szCs w:val="16"/>
          <w:lang w:val="en-US"/>
        </w:rPr>
        <w:t xml:space="preserve">of map and summary of advice generated on completion of assessment </w:t>
      </w:r>
      <w:sdt>
        <w:sdtPr>
          <w:rPr>
            <w:rFonts w:ascii="Arial" w:hAnsi="Arial" w:cs="Arial"/>
            <w:sz w:val="16"/>
            <w:szCs w:val="16"/>
            <w:lang w:val="en-US"/>
          </w:rPr>
          <w:id w:val="1200355373"/>
          <w:citation/>
        </w:sdtPr>
        <w:sdtContent>
          <w:r w:rsidR="00724FC3">
            <w:rPr>
              <w:rFonts w:ascii="Arial" w:hAnsi="Arial" w:cs="Arial"/>
              <w:sz w:val="16"/>
              <w:szCs w:val="16"/>
              <w:lang w:val="en-US"/>
            </w:rPr>
            <w:fldChar w:fldCharType="begin"/>
          </w:r>
          <w:r w:rsidR="00724FC3">
            <w:rPr>
              <w:rFonts w:ascii="Arial" w:hAnsi="Arial" w:cs="Arial"/>
              <w:sz w:val="16"/>
              <w:szCs w:val="16"/>
            </w:rPr>
            <w:instrText xml:space="preserve"> CITATION CIP15 \l 2057 </w:instrText>
          </w:r>
          <w:r w:rsidR="00724FC3">
            <w:rPr>
              <w:rFonts w:ascii="Arial" w:hAnsi="Arial" w:cs="Arial"/>
              <w:sz w:val="16"/>
              <w:szCs w:val="16"/>
              <w:lang w:val="en-US"/>
            </w:rPr>
            <w:fldChar w:fldCharType="separate"/>
          </w:r>
          <w:r w:rsidR="00724FC3" w:rsidRPr="00724FC3">
            <w:rPr>
              <w:rFonts w:ascii="Arial" w:hAnsi="Arial" w:cs="Arial"/>
              <w:noProof/>
              <w:sz w:val="16"/>
              <w:szCs w:val="16"/>
            </w:rPr>
            <w:t>(CIPD, 2015)</w:t>
          </w:r>
          <w:r w:rsidR="00724FC3">
            <w:rPr>
              <w:rFonts w:ascii="Arial" w:hAnsi="Arial" w:cs="Arial"/>
              <w:sz w:val="16"/>
              <w:szCs w:val="16"/>
              <w:lang w:val="en-US"/>
            </w:rPr>
            <w:fldChar w:fldCharType="end"/>
          </w:r>
        </w:sdtContent>
      </w:sdt>
    </w:p>
    <w:p w:rsidR="00C460B2" w:rsidRDefault="005A6AEE" w:rsidP="00EF7BB7">
      <w:pPr>
        <w:rPr>
          <w:lang w:val="en-US"/>
        </w:rPr>
      </w:pPr>
      <w:r>
        <w:rPr>
          <w:noProof/>
        </w:rPr>
        <w:drawing>
          <wp:inline distT="0" distB="0" distL="0" distR="0">
            <wp:extent cx="3883377" cy="2494674"/>
            <wp:effectExtent l="0" t="0" r="3175"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92343" cy="2500434"/>
                    </a:xfrm>
                    <a:prstGeom prst="rect">
                      <a:avLst/>
                    </a:prstGeom>
                    <a:noFill/>
                    <a:ln>
                      <a:noFill/>
                    </a:ln>
                  </pic:spPr>
                </pic:pic>
              </a:graphicData>
            </a:graphic>
          </wp:inline>
        </w:drawing>
      </w:r>
    </w:p>
    <w:p w:rsidR="005B3715" w:rsidRDefault="005B3715" w:rsidP="00EF7BB7">
      <w:pPr>
        <w:rPr>
          <w:lang w:val="en-US"/>
        </w:rPr>
      </w:pPr>
    </w:p>
    <w:p w:rsidR="00EC0243" w:rsidRPr="00EC0243" w:rsidRDefault="00EC0243" w:rsidP="00EF7BB7">
      <w:pPr>
        <w:rPr>
          <w:rFonts w:ascii="Arial" w:hAnsi="Arial" w:cs="Arial"/>
          <w:sz w:val="24"/>
          <w:szCs w:val="24"/>
          <w:lang w:val="en-US"/>
        </w:rPr>
      </w:pPr>
      <w:r>
        <w:rPr>
          <w:rFonts w:ascii="Arial" w:hAnsi="Arial" w:cs="Arial"/>
          <w:noProof/>
          <w:sz w:val="24"/>
          <w:szCs w:val="24"/>
        </w:rPr>
        <w:t>Taylor and Woodhams (</w:t>
      </w:r>
      <w:r w:rsidRPr="00EC0243">
        <w:rPr>
          <w:rFonts w:ascii="Arial" w:hAnsi="Arial" w:cs="Arial"/>
          <w:noProof/>
          <w:sz w:val="24"/>
          <w:szCs w:val="24"/>
        </w:rPr>
        <w:t>2016)</w:t>
      </w:r>
      <w:r>
        <w:rPr>
          <w:rFonts w:ascii="Arial" w:hAnsi="Arial" w:cs="Arial"/>
          <w:noProof/>
          <w:sz w:val="24"/>
          <w:szCs w:val="24"/>
        </w:rPr>
        <w:t xml:space="preserve"> explain how the ten professional areas also include four ‘bands’ of professional competence. Alongside each activity that HR professionals engage with there are four distinct levels of competence. Early career professions will normally operate at one of the first teo bands. The profession map provides useful information on how to develop your skills from one band to the next.</w:t>
      </w:r>
      <w:r w:rsidR="0015074D">
        <w:rPr>
          <w:rFonts w:ascii="Arial" w:hAnsi="Arial" w:cs="Arial"/>
          <w:noProof/>
          <w:sz w:val="24"/>
          <w:szCs w:val="24"/>
        </w:rPr>
        <w:t xml:space="preserve"> I </w:t>
      </w:r>
      <w:r w:rsidR="0015074D">
        <w:rPr>
          <w:rFonts w:ascii="Arial" w:hAnsi="Arial" w:cs="Arial"/>
          <w:noProof/>
          <w:sz w:val="24"/>
          <w:szCs w:val="24"/>
        </w:rPr>
        <w:lastRenderedPageBreak/>
        <w:t>have now identified what the areas in which I will need to develop in order to move forward within my career as seen in table 3.</w:t>
      </w:r>
    </w:p>
    <w:p w:rsidR="005B3715" w:rsidRDefault="005B3715" w:rsidP="00EF7BB7">
      <w:pPr>
        <w:rPr>
          <w:lang w:val="en-US"/>
        </w:rPr>
      </w:pPr>
    </w:p>
    <w:p w:rsidR="0015074D" w:rsidRPr="0015074D" w:rsidRDefault="0015074D" w:rsidP="00EF7BB7">
      <w:pPr>
        <w:rPr>
          <w:rFonts w:ascii="Arial" w:hAnsi="Arial" w:cs="Arial"/>
          <w:sz w:val="16"/>
          <w:szCs w:val="16"/>
          <w:lang w:val="en-US"/>
        </w:rPr>
      </w:pPr>
      <w:r>
        <w:rPr>
          <w:rFonts w:ascii="Arial" w:hAnsi="Arial" w:cs="Arial"/>
          <w:sz w:val="16"/>
          <w:szCs w:val="16"/>
          <w:lang w:val="en-US"/>
        </w:rPr>
        <w:t xml:space="preserve">Table 3 – Abbreviated results from the CIPD’s profession map </w:t>
      </w:r>
      <w:sdt>
        <w:sdtPr>
          <w:rPr>
            <w:rFonts w:ascii="Arial" w:hAnsi="Arial" w:cs="Arial"/>
            <w:sz w:val="16"/>
            <w:szCs w:val="16"/>
            <w:lang w:val="en-US"/>
          </w:rPr>
          <w:id w:val="743297977"/>
          <w:citation/>
        </w:sdtPr>
        <w:sdtContent>
          <w:r>
            <w:rPr>
              <w:rFonts w:ascii="Arial" w:hAnsi="Arial" w:cs="Arial"/>
              <w:sz w:val="16"/>
              <w:szCs w:val="16"/>
              <w:lang w:val="en-US"/>
            </w:rPr>
            <w:fldChar w:fldCharType="begin"/>
          </w:r>
          <w:r>
            <w:rPr>
              <w:rFonts w:ascii="Arial" w:hAnsi="Arial" w:cs="Arial"/>
              <w:sz w:val="16"/>
              <w:szCs w:val="16"/>
            </w:rPr>
            <w:instrText xml:space="preserve"> CITATION CIP15 \l 2057 </w:instrText>
          </w:r>
          <w:r>
            <w:rPr>
              <w:rFonts w:ascii="Arial" w:hAnsi="Arial" w:cs="Arial"/>
              <w:sz w:val="16"/>
              <w:szCs w:val="16"/>
              <w:lang w:val="en-US"/>
            </w:rPr>
            <w:fldChar w:fldCharType="separate"/>
          </w:r>
          <w:r w:rsidRPr="0015074D">
            <w:rPr>
              <w:rFonts w:ascii="Arial" w:hAnsi="Arial" w:cs="Arial"/>
              <w:noProof/>
              <w:sz w:val="16"/>
              <w:szCs w:val="16"/>
            </w:rPr>
            <w:t>(CIPD, 2015)</w:t>
          </w:r>
          <w:r>
            <w:rPr>
              <w:rFonts w:ascii="Arial" w:hAnsi="Arial" w:cs="Arial"/>
              <w:sz w:val="16"/>
              <w:szCs w:val="16"/>
              <w:lang w:val="en-US"/>
            </w:rPr>
            <w:fldChar w:fldCharType="end"/>
          </w:r>
        </w:sdtContent>
      </w:sdt>
    </w:p>
    <w:tbl>
      <w:tblPr>
        <w:tblStyle w:val="TableGrid"/>
        <w:tblW w:w="0" w:type="auto"/>
        <w:tblLook w:val="04A0" w:firstRow="1" w:lastRow="0" w:firstColumn="1" w:lastColumn="0" w:noHBand="0" w:noVBand="1"/>
      </w:tblPr>
      <w:tblGrid>
        <w:gridCol w:w="2547"/>
        <w:gridCol w:w="3463"/>
        <w:gridCol w:w="3006"/>
      </w:tblGrid>
      <w:tr w:rsidR="00E36100" w:rsidTr="00F62DB7">
        <w:tc>
          <w:tcPr>
            <w:tcW w:w="2547" w:type="dxa"/>
            <w:shd w:val="clear" w:color="auto" w:fill="D9D9D9" w:themeFill="background1" w:themeFillShade="D9"/>
          </w:tcPr>
          <w:p w:rsidR="00E36100" w:rsidRPr="00F62DB7" w:rsidRDefault="00E36100" w:rsidP="00EF7BB7">
            <w:pPr>
              <w:rPr>
                <w:rFonts w:ascii="Arial" w:hAnsi="Arial" w:cs="Arial"/>
                <w:b/>
                <w:sz w:val="16"/>
                <w:szCs w:val="16"/>
                <w:lang w:val="en-US"/>
              </w:rPr>
            </w:pPr>
            <w:r w:rsidRPr="00F62DB7">
              <w:rPr>
                <w:rFonts w:ascii="Arial" w:hAnsi="Arial" w:cs="Arial"/>
                <w:b/>
                <w:sz w:val="16"/>
                <w:szCs w:val="16"/>
                <w:lang w:val="en-US"/>
              </w:rPr>
              <w:t>Profession Areas</w:t>
            </w:r>
          </w:p>
        </w:tc>
        <w:tc>
          <w:tcPr>
            <w:tcW w:w="3463" w:type="dxa"/>
            <w:shd w:val="clear" w:color="auto" w:fill="D9D9D9" w:themeFill="background1" w:themeFillShade="D9"/>
          </w:tcPr>
          <w:p w:rsidR="00E36100" w:rsidRPr="00F62DB7" w:rsidRDefault="00E36100" w:rsidP="00EF7BB7">
            <w:pPr>
              <w:rPr>
                <w:rFonts w:ascii="Arial" w:hAnsi="Arial" w:cs="Arial"/>
                <w:b/>
                <w:sz w:val="16"/>
                <w:szCs w:val="16"/>
                <w:lang w:val="en-US"/>
              </w:rPr>
            </w:pPr>
            <w:r w:rsidRPr="00F62DB7">
              <w:rPr>
                <w:rFonts w:ascii="Arial" w:hAnsi="Arial" w:cs="Arial"/>
                <w:b/>
                <w:sz w:val="16"/>
                <w:szCs w:val="16"/>
                <w:lang w:val="en-US"/>
              </w:rPr>
              <w:t>Competent Areas</w:t>
            </w:r>
          </w:p>
        </w:tc>
        <w:tc>
          <w:tcPr>
            <w:tcW w:w="3006" w:type="dxa"/>
            <w:shd w:val="clear" w:color="auto" w:fill="D9D9D9" w:themeFill="background1" w:themeFillShade="D9"/>
          </w:tcPr>
          <w:p w:rsidR="00E36100" w:rsidRPr="00F62DB7" w:rsidRDefault="00E36100" w:rsidP="00EF7BB7">
            <w:pPr>
              <w:rPr>
                <w:rFonts w:ascii="Arial" w:hAnsi="Arial" w:cs="Arial"/>
                <w:b/>
                <w:sz w:val="16"/>
                <w:szCs w:val="16"/>
                <w:lang w:val="en-US"/>
              </w:rPr>
            </w:pPr>
            <w:r w:rsidRPr="00F62DB7">
              <w:rPr>
                <w:rFonts w:ascii="Arial" w:hAnsi="Arial" w:cs="Arial"/>
                <w:b/>
                <w:sz w:val="16"/>
                <w:szCs w:val="16"/>
                <w:lang w:val="en-US"/>
              </w:rPr>
              <w:t>Knowledge Gaps</w:t>
            </w:r>
          </w:p>
        </w:tc>
      </w:tr>
      <w:tr w:rsidR="00E36100" w:rsidTr="00307967">
        <w:tc>
          <w:tcPr>
            <w:tcW w:w="2547" w:type="dxa"/>
          </w:tcPr>
          <w:p w:rsidR="00E36100" w:rsidRPr="0028228F" w:rsidRDefault="00D73175" w:rsidP="00EF7BB7">
            <w:pPr>
              <w:rPr>
                <w:rFonts w:ascii="Arial" w:hAnsi="Arial" w:cs="Arial"/>
                <w:b/>
                <w:sz w:val="16"/>
                <w:szCs w:val="16"/>
                <w:lang w:val="en-US"/>
              </w:rPr>
            </w:pPr>
            <w:r w:rsidRPr="0028228F">
              <w:rPr>
                <w:rFonts w:ascii="Arial" w:hAnsi="Arial" w:cs="Arial"/>
                <w:b/>
                <w:sz w:val="16"/>
                <w:szCs w:val="16"/>
                <w:lang w:val="en-US"/>
              </w:rPr>
              <w:t>Insights, Strategy &amp; Solutions</w:t>
            </w:r>
          </w:p>
        </w:tc>
        <w:tc>
          <w:tcPr>
            <w:tcW w:w="3463" w:type="dxa"/>
          </w:tcPr>
          <w:p w:rsidR="008D704E" w:rsidRPr="008D704E" w:rsidRDefault="0028228F" w:rsidP="0028228F">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008D704E" w:rsidRPr="008D704E">
              <w:rPr>
                <w:rFonts w:ascii="Arial" w:eastAsia="Times New Roman" w:hAnsi="Arial" w:cs="Arial"/>
                <w:color w:val="000000" w:themeColor="text1"/>
                <w:sz w:val="16"/>
                <w:szCs w:val="16"/>
                <w:lang w:eastAsia="en-GB"/>
              </w:rPr>
              <w:t>Developing an understanding of the organisation using information and own experience</w:t>
            </w:r>
          </w:p>
          <w:p w:rsidR="008D704E" w:rsidRPr="008D704E" w:rsidRDefault="0028228F" w:rsidP="0028228F">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008D704E" w:rsidRPr="008D704E">
              <w:rPr>
                <w:rFonts w:ascii="Arial" w:eastAsia="Times New Roman" w:hAnsi="Arial" w:cs="Arial"/>
                <w:color w:val="000000" w:themeColor="text1"/>
                <w:sz w:val="16"/>
                <w:szCs w:val="16"/>
                <w:lang w:eastAsia="en-GB"/>
              </w:rPr>
              <w:t>Supporting the evaluation of HR programmes and projects</w:t>
            </w:r>
          </w:p>
          <w:p w:rsidR="008D704E" w:rsidRPr="008D704E" w:rsidRDefault="0028228F" w:rsidP="0028228F">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008D704E" w:rsidRPr="008D704E">
              <w:rPr>
                <w:rFonts w:ascii="Arial" w:eastAsia="Times New Roman" w:hAnsi="Arial" w:cs="Arial"/>
                <w:color w:val="000000" w:themeColor="text1"/>
                <w:sz w:val="16"/>
                <w:szCs w:val="16"/>
                <w:lang w:eastAsia="en-GB"/>
              </w:rPr>
              <w:t>The organisation’s performance (including basic financial performance)</w:t>
            </w:r>
          </w:p>
          <w:p w:rsidR="00E36100" w:rsidRPr="008D704E" w:rsidRDefault="0028228F" w:rsidP="0028228F">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008D704E" w:rsidRPr="008D704E">
              <w:rPr>
                <w:rFonts w:ascii="Arial" w:eastAsia="Times New Roman" w:hAnsi="Arial" w:cs="Arial"/>
                <w:color w:val="000000" w:themeColor="text1"/>
                <w:sz w:val="16"/>
                <w:szCs w:val="16"/>
                <w:lang w:eastAsia="en-GB"/>
              </w:rPr>
              <w:t>Specific external factors that impact the organisation (</w:t>
            </w:r>
            <w:r w:rsidR="00681BBF" w:rsidRPr="008D704E">
              <w:rPr>
                <w:rFonts w:ascii="Arial" w:eastAsia="Times New Roman" w:hAnsi="Arial" w:cs="Arial"/>
                <w:color w:val="000000" w:themeColor="text1"/>
                <w:sz w:val="16"/>
                <w:szCs w:val="16"/>
                <w:lang w:eastAsia="en-GB"/>
              </w:rPr>
              <w:t>e.g.</w:t>
            </w:r>
            <w:r w:rsidR="008D704E" w:rsidRPr="008D704E">
              <w:rPr>
                <w:rFonts w:ascii="Arial" w:eastAsia="Times New Roman" w:hAnsi="Arial" w:cs="Arial"/>
                <w:color w:val="000000" w:themeColor="text1"/>
                <w:sz w:val="16"/>
                <w:szCs w:val="16"/>
                <w:lang w:eastAsia="en-GB"/>
              </w:rPr>
              <w:t>, legal, financial, market factors)</w:t>
            </w:r>
          </w:p>
        </w:tc>
        <w:tc>
          <w:tcPr>
            <w:tcW w:w="3006" w:type="dxa"/>
          </w:tcPr>
          <w:p w:rsidR="008D704E" w:rsidRPr="008D704E" w:rsidRDefault="0028228F" w:rsidP="0028228F">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008D704E" w:rsidRPr="008D704E">
              <w:rPr>
                <w:rFonts w:ascii="Arial" w:eastAsia="Times New Roman" w:hAnsi="Arial" w:cs="Arial"/>
                <w:color w:val="000000" w:themeColor="text1"/>
                <w:sz w:val="16"/>
                <w:szCs w:val="16"/>
                <w:lang w:eastAsia="en-GB"/>
              </w:rPr>
              <w:t>Using insights from data and good HR practice to spot potential trends and risks for the organisation</w:t>
            </w:r>
          </w:p>
          <w:p w:rsidR="008D704E" w:rsidRPr="008D704E" w:rsidRDefault="0028228F" w:rsidP="0028228F">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008D704E" w:rsidRPr="008D704E">
              <w:rPr>
                <w:rFonts w:ascii="Arial" w:eastAsia="Times New Roman" w:hAnsi="Arial" w:cs="Arial"/>
                <w:color w:val="000000" w:themeColor="text1"/>
                <w:sz w:val="16"/>
                <w:szCs w:val="16"/>
                <w:lang w:eastAsia="en-GB"/>
              </w:rPr>
              <w:t>Collecting, analysing on data and metrics</w:t>
            </w:r>
          </w:p>
          <w:p w:rsidR="008D704E" w:rsidRPr="008D704E" w:rsidRDefault="0028228F" w:rsidP="0028228F">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008D704E" w:rsidRPr="008D704E">
              <w:rPr>
                <w:rFonts w:ascii="Arial" w:eastAsia="Times New Roman" w:hAnsi="Arial" w:cs="Arial"/>
                <w:color w:val="000000" w:themeColor="text1"/>
                <w:sz w:val="16"/>
                <w:szCs w:val="16"/>
                <w:lang w:eastAsia="en-GB"/>
              </w:rPr>
              <w:t>Providing reports on relevant project and / or organisation information</w:t>
            </w:r>
          </w:p>
          <w:p w:rsidR="008D704E" w:rsidRPr="008D704E" w:rsidRDefault="0028228F" w:rsidP="0028228F">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008D704E" w:rsidRPr="008D704E">
              <w:rPr>
                <w:rFonts w:ascii="Arial" w:eastAsia="Times New Roman" w:hAnsi="Arial" w:cs="Arial"/>
                <w:color w:val="000000" w:themeColor="text1"/>
                <w:sz w:val="16"/>
                <w:szCs w:val="16"/>
                <w:lang w:eastAsia="en-GB"/>
              </w:rPr>
              <w:t xml:space="preserve">Relevant law for own role </w:t>
            </w:r>
          </w:p>
          <w:p w:rsidR="008D704E" w:rsidRPr="008D704E" w:rsidRDefault="0028228F" w:rsidP="0028228F">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008D704E" w:rsidRPr="008D704E">
              <w:rPr>
                <w:rFonts w:ascii="Arial" w:eastAsia="Times New Roman" w:hAnsi="Arial" w:cs="Arial"/>
                <w:color w:val="000000" w:themeColor="text1"/>
                <w:sz w:val="16"/>
                <w:szCs w:val="16"/>
                <w:lang w:eastAsia="en-GB"/>
              </w:rPr>
              <w:t>Principles and basic practice of project management</w:t>
            </w:r>
          </w:p>
          <w:p w:rsidR="00E36100" w:rsidRPr="008D704E" w:rsidRDefault="0028228F" w:rsidP="0028228F">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008D704E" w:rsidRPr="008D704E">
              <w:rPr>
                <w:rFonts w:ascii="Arial" w:eastAsia="Times New Roman" w:hAnsi="Arial" w:cs="Arial"/>
                <w:color w:val="000000" w:themeColor="text1"/>
                <w:sz w:val="16"/>
                <w:szCs w:val="16"/>
                <w:lang w:eastAsia="en-GB"/>
              </w:rPr>
              <w:t xml:space="preserve">The HR plan for your own part of the </w:t>
            </w:r>
            <w:r w:rsidR="008D704E">
              <w:rPr>
                <w:rFonts w:ascii="Arial" w:eastAsia="Times New Roman" w:hAnsi="Arial" w:cs="Arial"/>
                <w:color w:val="000000" w:themeColor="text1"/>
                <w:sz w:val="16"/>
                <w:szCs w:val="16"/>
                <w:lang w:eastAsia="en-GB"/>
              </w:rPr>
              <w:t>business</w:t>
            </w:r>
          </w:p>
        </w:tc>
      </w:tr>
      <w:tr w:rsidR="00E36100" w:rsidTr="00307967">
        <w:tc>
          <w:tcPr>
            <w:tcW w:w="2547" w:type="dxa"/>
          </w:tcPr>
          <w:p w:rsidR="00E36100" w:rsidRPr="0028228F" w:rsidRDefault="00D73175" w:rsidP="00EF7BB7">
            <w:pPr>
              <w:rPr>
                <w:rFonts w:ascii="Arial" w:hAnsi="Arial" w:cs="Arial"/>
                <w:b/>
                <w:sz w:val="16"/>
                <w:szCs w:val="16"/>
                <w:lang w:val="en-US"/>
              </w:rPr>
            </w:pPr>
            <w:r w:rsidRPr="0028228F">
              <w:rPr>
                <w:rFonts w:ascii="Arial" w:hAnsi="Arial" w:cs="Arial"/>
                <w:b/>
                <w:sz w:val="16"/>
                <w:szCs w:val="16"/>
                <w:lang w:val="en-US"/>
              </w:rPr>
              <w:t>Leading HR</w:t>
            </w:r>
          </w:p>
        </w:tc>
        <w:tc>
          <w:tcPr>
            <w:tcW w:w="3463" w:type="dxa"/>
          </w:tcPr>
          <w:p w:rsidR="0028228F" w:rsidRPr="0028228F" w:rsidRDefault="0028228F" w:rsidP="0028228F">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Pr="0028228F">
              <w:rPr>
                <w:rFonts w:ascii="Arial" w:eastAsia="Times New Roman" w:hAnsi="Arial" w:cs="Arial"/>
                <w:color w:val="000000" w:themeColor="text1"/>
                <w:sz w:val="16"/>
                <w:szCs w:val="16"/>
                <w:lang w:eastAsia="en-GB"/>
              </w:rPr>
              <w:t>Adjusting own approach in view of others’ preferred working styles</w:t>
            </w:r>
          </w:p>
          <w:p w:rsidR="0028228F" w:rsidRPr="0028228F" w:rsidRDefault="0028228F" w:rsidP="0028228F">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Pr="0028228F">
              <w:rPr>
                <w:rFonts w:ascii="Arial" w:eastAsia="Times New Roman" w:hAnsi="Arial" w:cs="Arial"/>
                <w:color w:val="000000" w:themeColor="text1"/>
                <w:sz w:val="16"/>
                <w:szCs w:val="16"/>
                <w:lang w:eastAsia="en-GB"/>
              </w:rPr>
              <w:t>Accurately recording HR measures (such as service level agreements, financial data, Key Performance Indicators etc)</w:t>
            </w:r>
          </w:p>
          <w:p w:rsidR="0028228F" w:rsidRPr="0028228F" w:rsidRDefault="0028228F" w:rsidP="0028228F">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Pr="0028228F">
              <w:rPr>
                <w:rFonts w:ascii="Arial" w:eastAsia="Times New Roman" w:hAnsi="Arial" w:cs="Arial"/>
                <w:color w:val="000000" w:themeColor="text1"/>
                <w:sz w:val="16"/>
                <w:szCs w:val="16"/>
                <w:lang w:eastAsia="en-GB"/>
              </w:rPr>
              <w:t>Providing accurate financial data to support HR budgeting and financial planning</w:t>
            </w:r>
          </w:p>
          <w:p w:rsidR="0028228F" w:rsidRPr="0028228F" w:rsidRDefault="0028228F" w:rsidP="0028228F">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Pr="0028228F">
              <w:rPr>
                <w:rFonts w:ascii="Arial" w:eastAsia="Times New Roman" w:hAnsi="Arial" w:cs="Arial"/>
                <w:color w:val="000000" w:themeColor="text1"/>
                <w:sz w:val="16"/>
                <w:szCs w:val="16"/>
                <w:lang w:eastAsia="en-GB"/>
              </w:rPr>
              <w:t>Methods for analysing financial and non-financial data</w:t>
            </w:r>
          </w:p>
          <w:p w:rsidR="00E36100" w:rsidRPr="0028228F" w:rsidRDefault="00E36100" w:rsidP="00EF7BB7">
            <w:pPr>
              <w:rPr>
                <w:rFonts w:ascii="Arial" w:hAnsi="Arial" w:cs="Arial"/>
                <w:color w:val="000000" w:themeColor="text1"/>
                <w:sz w:val="16"/>
                <w:szCs w:val="16"/>
                <w:lang w:val="en-US"/>
              </w:rPr>
            </w:pPr>
          </w:p>
        </w:tc>
        <w:tc>
          <w:tcPr>
            <w:tcW w:w="3006" w:type="dxa"/>
          </w:tcPr>
          <w:p w:rsidR="0028228F" w:rsidRPr="0028228F" w:rsidRDefault="0028228F" w:rsidP="0028228F">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Pr="0028228F">
              <w:rPr>
                <w:rFonts w:ascii="Arial" w:eastAsia="Times New Roman" w:hAnsi="Arial" w:cs="Arial"/>
                <w:color w:val="000000" w:themeColor="text1"/>
                <w:sz w:val="16"/>
                <w:szCs w:val="16"/>
                <w:lang w:eastAsia="en-GB"/>
              </w:rPr>
              <w:t>Providing advice using sound knowledge of HR policy and practice</w:t>
            </w:r>
          </w:p>
          <w:p w:rsidR="0028228F" w:rsidRPr="0028228F" w:rsidRDefault="0028228F" w:rsidP="0028228F">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Pr="0028228F">
              <w:rPr>
                <w:rFonts w:ascii="Arial" w:eastAsia="Times New Roman" w:hAnsi="Arial" w:cs="Arial"/>
                <w:color w:val="000000" w:themeColor="text1"/>
                <w:sz w:val="16"/>
                <w:szCs w:val="16"/>
                <w:lang w:eastAsia="en-GB"/>
              </w:rPr>
              <w:t>Sharing ideas and best practice with others in the wider HR team</w:t>
            </w:r>
          </w:p>
          <w:p w:rsidR="0028228F" w:rsidRPr="0028228F" w:rsidRDefault="0028228F" w:rsidP="0028228F">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Pr="0028228F">
              <w:rPr>
                <w:rFonts w:ascii="Arial" w:eastAsia="Times New Roman" w:hAnsi="Arial" w:cs="Arial"/>
                <w:color w:val="000000" w:themeColor="text1"/>
                <w:sz w:val="16"/>
                <w:szCs w:val="16"/>
                <w:lang w:eastAsia="en-GB"/>
              </w:rPr>
              <w:t>Seeking out and acting on feedback and development opportunities to develop own HR expertise and capability</w:t>
            </w:r>
          </w:p>
          <w:p w:rsidR="0028228F" w:rsidRPr="0028228F" w:rsidRDefault="0028228F" w:rsidP="0028228F">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Pr="0028228F">
              <w:rPr>
                <w:rFonts w:ascii="Arial" w:eastAsia="Times New Roman" w:hAnsi="Arial" w:cs="Arial"/>
                <w:color w:val="000000" w:themeColor="text1"/>
                <w:sz w:val="16"/>
                <w:szCs w:val="16"/>
                <w:lang w:eastAsia="en-GB"/>
              </w:rPr>
              <w:t>Different working styles and preferences</w:t>
            </w:r>
          </w:p>
          <w:p w:rsidR="0028228F" w:rsidRPr="0028228F" w:rsidRDefault="0028228F" w:rsidP="0028228F">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Pr="0028228F">
              <w:rPr>
                <w:rFonts w:ascii="Arial" w:eastAsia="Times New Roman" w:hAnsi="Arial" w:cs="Arial"/>
                <w:color w:val="000000" w:themeColor="text1"/>
                <w:sz w:val="16"/>
                <w:szCs w:val="16"/>
                <w:lang w:eastAsia="en-GB"/>
              </w:rPr>
              <w:t>The principles of effective team working</w:t>
            </w:r>
          </w:p>
          <w:p w:rsidR="0028228F" w:rsidRPr="0028228F" w:rsidRDefault="009333EA" w:rsidP="009333EA">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0028228F" w:rsidRPr="0028228F">
              <w:rPr>
                <w:rFonts w:ascii="Arial" w:eastAsia="Times New Roman" w:hAnsi="Arial" w:cs="Arial"/>
                <w:color w:val="000000" w:themeColor="text1"/>
                <w:sz w:val="16"/>
                <w:szCs w:val="16"/>
                <w:lang w:eastAsia="en-GB"/>
              </w:rPr>
              <w:t>Methods for collecting different types of data</w:t>
            </w:r>
          </w:p>
          <w:p w:rsidR="00E36100" w:rsidRPr="0028228F" w:rsidRDefault="00E36100" w:rsidP="00EF7BB7">
            <w:pPr>
              <w:rPr>
                <w:rFonts w:ascii="Arial" w:hAnsi="Arial" w:cs="Arial"/>
                <w:color w:val="000000" w:themeColor="text1"/>
                <w:sz w:val="16"/>
                <w:szCs w:val="16"/>
                <w:lang w:val="en-US"/>
              </w:rPr>
            </w:pPr>
          </w:p>
        </w:tc>
      </w:tr>
      <w:tr w:rsidR="00E36100" w:rsidTr="00307967">
        <w:tc>
          <w:tcPr>
            <w:tcW w:w="2547" w:type="dxa"/>
          </w:tcPr>
          <w:p w:rsidR="00E36100" w:rsidRPr="0028228F" w:rsidRDefault="00D73175" w:rsidP="00EF7BB7">
            <w:pPr>
              <w:rPr>
                <w:rFonts w:ascii="Arial" w:hAnsi="Arial" w:cs="Arial"/>
                <w:b/>
                <w:sz w:val="16"/>
                <w:szCs w:val="16"/>
                <w:lang w:val="en-US"/>
              </w:rPr>
            </w:pPr>
            <w:r w:rsidRPr="0028228F">
              <w:rPr>
                <w:rFonts w:ascii="Arial" w:hAnsi="Arial" w:cs="Arial"/>
                <w:b/>
                <w:sz w:val="16"/>
                <w:szCs w:val="16"/>
                <w:lang w:val="en-US"/>
              </w:rPr>
              <w:t>Organisational Design</w:t>
            </w:r>
          </w:p>
        </w:tc>
        <w:tc>
          <w:tcPr>
            <w:tcW w:w="3463" w:type="dxa"/>
          </w:tcPr>
          <w:p w:rsidR="00307967" w:rsidRPr="00307967" w:rsidRDefault="009333EA" w:rsidP="009333EA">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00307967" w:rsidRPr="00307967">
              <w:rPr>
                <w:rFonts w:ascii="Arial" w:eastAsia="Times New Roman" w:hAnsi="Arial" w:cs="Arial"/>
                <w:color w:val="000000" w:themeColor="text1"/>
                <w:sz w:val="16"/>
                <w:szCs w:val="16"/>
                <w:lang w:eastAsia="en-GB"/>
              </w:rPr>
              <w:t>Providing accurate data and records on organisational structure, accountabilities and spans of control</w:t>
            </w:r>
          </w:p>
          <w:p w:rsidR="00307967" w:rsidRPr="00307967" w:rsidRDefault="00F22F17" w:rsidP="00F22F17">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00307967" w:rsidRPr="00307967">
              <w:rPr>
                <w:rFonts w:ascii="Arial" w:eastAsia="Times New Roman" w:hAnsi="Arial" w:cs="Arial"/>
                <w:color w:val="000000" w:themeColor="text1"/>
                <w:sz w:val="16"/>
                <w:szCs w:val="16"/>
                <w:lang w:eastAsia="en-GB"/>
              </w:rPr>
              <w:t>Helping managers and employees to see the rationale behind organisation structure changes</w:t>
            </w:r>
          </w:p>
          <w:p w:rsidR="00307967" w:rsidRPr="00307967" w:rsidRDefault="00F22F17" w:rsidP="00F22F17">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00307967" w:rsidRPr="00307967">
              <w:rPr>
                <w:rFonts w:ascii="Arial" w:eastAsia="Times New Roman" w:hAnsi="Arial" w:cs="Arial"/>
                <w:color w:val="000000" w:themeColor="text1"/>
                <w:sz w:val="16"/>
                <w:szCs w:val="16"/>
                <w:lang w:eastAsia="en-GB"/>
              </w:rPr>
              <w:t>Supporting the planning and implementation of structural change</w:t>
            </w:r>
          </w:p>
          <w:p w:rsidR="00307967" w:rsidRPr="00307967" w:rsidRDefault="00F22F17" w:rsidP="00F22F17">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00307967" w:rsidRPr="00307967">
              <w:rPr>
                <w:rFonts w:ascii="Arial" w:eastAsia="Times New Roman" w:hAnsi="Arial" w:cs="Arial"/>
                <w:color w:val="000000" w:themeColor="text1"/>
                <w:sz w:val="16"/>
                <w:szCs w:val="16"/>
                <w:lang w:eastAsia="en-GB"/>
              </w:rPr>
              <w:t>Giving feedback to managers on behalf of those affected by the new design</w:t>
            </w:r>
          </w:p>
          <w:p w:rsidR="00307967" w:rsidRPr="00307967" w:rsidRDefault="00F22F17" w:rsidP="00F22F17">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00307967" w:rsidRPr="00307967">
              <w:rPr>
                <w:rFonts w:ascii="Arial" w:eastAsia="Times New Roman" w:hAnsi="Arial" w:cs="Arial"/>
                <w:color w:val="000000" w:themeColor="text1"/>
                <w:sz w:val="16"/>
                <w:szCs w:val="16"/>
                <w:lang w:eastAsia="en-GB"/>
              </w:rPr>
              <w:t>Approaches to engaging and communicating with employees and managers about planned change</w:t>
            </w:r>
          </w:p>
          <w:p w:rsidR="00307967" w:rsidRPr="00307967" w:rsidRDefault="00F22F17" w:rsidP="00F22F17">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00307967" w:rsidRPr="00307967">
              <w:rPr>
                <w:rFonts w:ascii="Arial" w:eastAsia="Times New Roman" w:hAnsi="Arial" w:cs="Arial"/>
                <w:color w:val="000000" w:themeColor="text1"/>
                <w:sz w:val="16"/>
                <w:szCs w:val="16"/>
                <w:lang w:eastAsia="en-GB"/>
              </w:rPr>
              <w:t>The principles of job levelling</w:t>
            </w:r>
          </w:p>
          <w:p w:rsidR="00307967" w:rsidRPr="00307967" w:rsidRDefault="00F22F17" w:rsidP="00F22F17">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00307967" w:rsidRPr="00307967">
              <w:rPr>
                <w:rFonts w:ascii="Arial" w:eastAsia="Times New Roman" w:hAnsi="Arial" w:cs="Arial"/>
                <w:color w:val="000000" w:themeColor="text1"/>
                <w:sz w:val="16"/>
                <w:szCs w:val="16"/>
                <w:lang w:eastAsia="en-GB"/>
              </w:rPr>
              <w:t>The principles of job evaluation</w:t>
            </w:r>
          </w:p>
          <w:p w:rsidR="00E36100" w:rsidRPr="00307967" w:rsidRDefault="00E36100" w:rsidP="00EF7BB7">
            <w:pPr>
              <w:rPr>
                <w:rFonts w:ascii="Arial" w:hAnsi="Arial" w:cs="Arial"/>
                <w:color w:val="000000" w:themeColor="text1"/>
                <w:sz w:val="16"/>
                <w:szCs w:val="16"/>
                <w:lang w:val="en-US"/>
              </w:rPr>
            </w:pPr>
          </w:p>
        </w:tc>
        <w:tc>
          <w:tcPr>
            <w:tcW w:w="3006" w:type="dxa"/>
          </w:tcPr>
          <w:p w:rsidR="008D704E" w:rsidRPr="00307967" w:rsidRDefault="009333EA" w:rsidP="009333EA">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008D704E" w:rsidRPr="00307967">
              <w:rPr>
                <w:rFonts w:ascii="Arial" w:eastAsia="Times New Roman" w:hAnsi="Arial" w:cs="Arial"/>
                <w:color w:val="000000" w:themeColor="text1"/>
                <w:sz w:val="16"/>
                <w:szCs w:val="16"/>
                <w:lang w:eastAsia="en-GB"/>
              </w:rPr>
              <w:t>Enablers or blockers to change in your organisation</w:t>
            </w:r>
          </w:p>
          <w:p w:rsidR="00E36100" w:rsidRPr="00307967" w:rsidRDefault="00E36100" w:rsidP="00EF7BB7">
            <w:pPr>
              <w:rPr>
                <w:rFonts w:ascii="Arial" w:hAnsi="Arial" w:cs="Arial"/>
                <w:sz w:val="16"/>
                <w:szCs w:val="16"/>
                <w:lang w:val="en-US"/>
              </w:rPr>
            </w:pPr>
          </w:p>
        </w:tc>
      </w:tr>
      <w:tr w:rsidR="00E36100" w:rsidTr="00307967">
        <w:tc>
          <w:tcPr>
            <w:tcW w:w="2547" w:type="dxa"/>
          </w:tcPr>
          <w:p w:rsidR="00E36100" w:rsidRPr="0028228F" w:rsidRDefault="00D73175" w:rsidP="00EF7BB7">
            <w:pPr>
              <w:rPr>
                <w:rFonts w:ascii="Arial" w:hAnsi="Arial" w:cs="Arial"/>
                <w:b/>
                <w:sz w:val="16"/>
                <w:szCs w:val="16"/>
                <w:lang w:val="en-US"/>
              </w:rPr>
            </w:pPr>
            <w:r w:rsidRPr="0028228F">
              <w:rPr>
                <w:rFonts w:ascii="Arial" w:hAnsi="Arial" w:cs="Arial"/>
                <w:b/>
                <w:sz w:val="16"/>
                <w:szCs w:val="16"/>
                <w:lang w:val="en-US"/>
              </w:rPr>
              <w:t>Employee Relations</w:t>
            </w:r>
          </w:p>
        </w:tc>
        <w:tc>
          <w:tcPr>
            <w:tcW w:w="3463" w:type="dxa"/>
          </w:tcPr>
          <w:p w:rsidR="00F22F17" w:rsidRPr="00F22F17" w:rsidRDefault="00F22F17" w:rsidP="00F22F17">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Pr="00F22F17">
              <w:rPr>
                <w:rFonts w:ascii="Arial" w:eastAsia="Times New Roman" w:hAnsi="Arial" w:cs="Arial"/>
                <w:color w:val="000000" w:themeColor="text1"/>
                <w:sz w:val="16"/>
                <w:szCs w:val="16"/>
                <w:lang w:eastAsia="en-GB"/>
              </w:rPr>
              <w:t>Maintaining accurate and up-to-date documentation, information and records, in line with legislation</w:t>
            </w:r>
          </w:p>
          <w:p w:rsidR="00F22F17" w:rsidRPr="00F22F17" w:rsidRDefault="00F22F17" w:rsidP="00F22F17">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Pr="00F22F17">
              <w:rPr>
                <w:rFonts w:ascii="Arial" w:eastAsia="Times New Roman" w:hAnsi="Arial" w:cs="Arial"/>
                <w:color w:val="000000" w:themeColor="text1"/>
                <w:sz w:val="16"/>
                <w:szCs w:val="16"/>
                <w:lang w:eastAsia="en-GB"/>
              </w:rPr>
              <w:t>Monitoring HR activity to ensure it complies with employee relations plans and legislation</w:t>
            </w:r>
          </w:p>
          <w:p w:rsidR="00F22F17" w:rsidRPr="00F22F17" w:rsidRDefault="00F22F17" w:rsidP="00F22F17">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Pr="00F22F17">
              <w:rPr>
                <w:rFonts w:ascii="Arial" w:eastAsia="Times New Roman" w:hAnsi="Arial" w:cs="Arial"/>
                <w:color w:val="000000" w:themeColor="text1"/>
                <w:sz w:val="16"/>
                <w:szCs w:val="16"/>
                <w:lang w:eastAsia="en-GB"/>
              </w:rPr>
              <w:t>Providing accurate and appropriate advice and information about employee relations policies and practices</w:t>
            </w:r>
          </w:p>
          <w:p w:rsidR="00F22F17" w:rsidRPr="00F22F17" w:rsidRDefault="00F22F17" w:rsidP="00F22F17">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Pr="00F22F17">
              <w:rPr>
                <w:rFonts w:ascii="Arial" w:eastAsia="Times New Roman" w:hAnsi="Arial" w:cs="Arial"/>
                <w:color w:val="000000" w:themeColor="text1"/>
                <w:sz w:val="16"/>
                <w:szCs w:val="16"/>
                <w:lang w:eastAsia="en-GB"/>
              </w:rPr>
              <w:t>Working with managers and employees to ensure they are adhering to the organisation’s values and behaviours in everyday practice</w:t>
            </w:r>
          </w:p>
          <w:p w:rsidR="00F22F17" w:rsidRPr="00F22F17" w:rsidRDefault="00F22F17" w:rsidP="00F22F17">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Pr="00F22F17">
              <w:rPr>
                <w:rFonts w:ascii="Arial" w:eastAsia="Times New Roman" w:hAnsi="Arial" w:cs="Arial"/>
                <w:color w:val="000000" w:themeColor="text1"/>
                <w:sz w:val="16"/>
                <w:szCs w:val="16"/>
                <w:lang w:eastAsia="en-GB"/>
              </w:rPr>
              <w:t>Giving advice, training and support to individuals and managers to encourage a positive work environment</w:t>
            </w:r>
          </w:p>
          <w:p w:rsidR="00E36100" w:rsidRPr="00F22F17" w:rsidRDefault="00F22F17" w:rsidP="00F22F17">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Pr="00F22F17">
              <w:rPr>
                <w:rFonts w:ascii="Arial" w:eastAsia="Times New Roman" w:hAnsi="Arial" w:cs="Arial"/>
                <w:color w:val="000000" w:themeColor="text1"/>
                <w:sz w:val="16"/>
                <w:szCs w:val="16"/>
                <w:lang w:eastAsia="en-GB"/>
              </w:rPr>
              <w:t>Methods for communicating employee policies and procedures</w:t>
            </w:r>
          </w:p>
        </w:tc>
        <w:tc>
          <w:tcPr>
            <w:tcW w:w="3006" w:type="dxa"/>
          </w:tcPr>
          <w:p w:rsidR="00F22F17" w:rsidRPr="00F22F17" w:rsidRDefault="00F22F17" w:rsidP="00F22F17">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Pr="00F22F17">
              <w:rPr>
                <w:rFonts w:ascii="Arial" w:eastAsia="Times New Roman" w:hAnsi="Arial" w:cs="Arial"/>
                <w:color w:val="000000" w:themeColor="text1"/>
                <w:sz w:val="16"/>
                <w:szCs w:val="16"/>
                <w:lang w:eastAsia="en-GB"/>
              </w:rPr>
              <w:t>Current employment law (with in-depth specialist knowledge where appropriate)</w:t>
            </w:r>
          </w:p>
          <w:p w:rsidR="00F22F17" w:rsidRPr="00F22F17" w:rsidRDefault="00F22F17" w:rsidP="00F22F17">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Pr="00F22F17">
              <w:rPr>
                <w:rFonts w:ascii="Arial" w:eastAsia="Times New Roman" w:hAnsi="Arial" w:cs="Arial"/>
                <w:color w:val="000000" w:themeColor="text1"/>
                <w:sz w:val="16"/>
                <w:szCs w:val="16"/>
                <w:lang w:eastAsia="en-GB"/>
              </w:rPr>
              <w:t>Key employee relations issues</w:t>
            </w:r>
          </w:p>
          <w:p w:rsidR="00E36100" w:rsidRPr="00307967" w:rsidRDefault="00E36100" w:rsidP="00EF7BB7">
            <w:pPr>
              <w:rPr>
                <w:rFonts w:ascii="Arial" w:hAnsi="Arial" w:cs="Arial"/>
                <w:sz w:val="16"/>
                <w:szCs w:val="16"/>
                <w:lang w:val="en-US"/>
              </w:rPr>
            </w:pPr>
          </w:p>
        </w:tc>
      </w:tr>
      <w:tr w:rsidR="00E36100" w:rsidTr="00F62DB7">
        <w:tc>
          <w:tcPr>
            <w:tcW w:w="2547" w:type="dxa"/>
            <w:shd w:val="clear" w:color="auto" w:fill="D9D9D9" w:themeFill="background1" w:themeFillShade="D9"/>
          </w:tcPr>
          <w:p w:rsidR="00E36100" w:rsidRPr="00F62DB7" w:rsidRDefault="00E36100" w:rsidP="00EF7BB7">
            <w:pPr>
              <w:rPr>
                <w:rFonts w:ascii="Arial" w:hAnsi="Arial" w:cs="Arial"/>
                <w:b/>
                <w:sz w:val="16"/>
                <w:szCs w:val="16"/>
                <w:lang w:val="en-US"/>
              </w:rPr>
            </w:pPr>
            <w:r w:rsidRPr="00F62DB7">
              <w:rPr>
                <w:rFonts w:ascii="Arial" w:hAnsi="Arial" w:cs="Arial"/>
                <w:b/>
                <w:sz w:val="16"/>
                <w:szCs w:val="16"/>
                <w:lang w:val="en-US"/>
              </w:rPr>
              <w:t>Behaviours</w:t>
            </w:r>
          </w:p>
        </w:tc>
        <w:tc>
          <w:tcPr>
            <w:tcW w:w="3463" w:type="dxa"/>
            <w:shd w:val="clear" w:color="auto" w:fill="D9D9D9" w:themeFill="background1" w:themeFillShade="D9"/>
          </w:tcPr>
          <w:p w:rsidR="00E36100" w:rsidRPr="00F62DB7" w:rsidRDefault="00E36100" w:rsidP="00EF7BB7">
            <w:pPr>
              <w:rPr>
                <w:rFonts w:ascii="Arial" w:hAnsi="Arial" w:cs="Arial"/>
                <w:b/>
                <w:sz w:val="16"/>
                <w:szCs w:val="16"/>
                <w:lang w:val="en-US"/>
              </w:rPr>
            </w:pPr>
            <w:r w:rsidRPr="00F62DB7">
              <w:rPr>
                <w:rFonts w:ascii="Arial" w:hAnsi="Arial" w:cs="Arial"/>
                <w:b/>
                <w:sz w:val="16"/>
                <w:szCs w:val="16"/>
                <w:lang w:val="en-US"/>
              </w:rPr>
              <w:t>Competent Areas</w:t>
            </w:r>
          </w:p>
        </w:tc>
        <w:tc>
          <w:tcPr>
            <w:tcW w:w="3006" w:type="dxa"/>
            <w:shd w:val="clear" w:color="auto" w:fill="D9D9D9" w:themeFill="background1" w:themeFillShade="D9"/>
          </w:tcPr>
          <w:p w:rsidR="00E36100" w:rsidRPr="00F62DB7" w:rsidRDefault="00E36100" w:rsidP="00EF7BB7">
            <w:pPr>
              <w:rPr>
                <w:rFonts w:ascii="Arial" w:hAnsi="Arial" w:cs="Arial"/>
                <w:b/>
                <w:sz w:val="16"/>
                <w:szCs w:val="16"/>
                <w:lang w:val="en-US"/>
              </w:rPr>
            </w:pPr>
            <w:r w:rsidRPr="00F62DB7">
              <w:rPr>
                <w:rFonts w:ascii="Arial" w:hAnsi="Arial" w:cs="Arial"/>
                <w:b/>
                <w:sz w:val="16"/>
                <w:szCs w:val="16"/>
                <w:lang w:val="en-US"/>
              </w:rPr>
              <w:t>Knowledge Gaps</w:t>
            </w:r>
          </w:p>
        </w:tc>
      </w:tr>
      <w:tr w:rsidR="00E36100" w:rsidTr="00307967">
        <w:tc>
          <w:tcPr>
            <w:tcW w:w="2547" w:type="dxa"/>
          </w:tcPr>
          <w:p w:rsidR="00E36100" w:rsidRPr="0028228F" w:rsidRDefault="00D73175" w:rsidP="00EF7BB7">
            <w:pPr>
              <w:rPr>
                <w:rFonts w:ascii="Arial" w:hAnsi="Arial" w:cs="Arial"/>
                <w:b/>
                <w:sz w:val="16"/>
                <w:szCs w:val="16"/>
                <w:lang w:val="en-US"/>
              </w:rPr>
            </w:pPr>
            <w:r w:rsidRPr="0028228F">
              <w:rPr>
                <w:rFonts w:ascii="Arial" w:hAnsi="Arial" w:cs="Arial"/>
                <w:b/>
                <w:sz w:val="16"/>
                <w:szCs w:val="16"/>
                <w:lang w:val="en-US"/>
              </w:rPr>
              <w:t>Curious</w:t>
            </w:r>
          </w:p>
        </w:tc>
        <w:tc>
          <w:tcPr>
            <w:tcW w:w="3463" w:type="dxa"/>
          </w:tcPr>
          <w:p w:rsidR="00417633" w:rsidRPr="00417633" w:rsidRDefault="00417633" w:rsidP="00417633">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Pr="00417633">
              <w:rPr>
                <w:rFonts w:ascii="Arial" w:eastAsia="Times New Roman" w:hAnsi="Arial" w:cs="Arial"/>
                <w:color w:val="000000" w:themeColor="text1"/>
                <w:sz w:val="16"/>
                <w:szCs w:val="16"/>
                <w:lang w:eastAsia="en-GB"/>
              </w:rPr>
              <w:t>Analysing information and testing out ideas with others</w:t>
            </w:r>
          </w:p>
          <w:p w:rsidR="00E36100" w:rsidRPr="00417633" w:rsidRDefault="00E36100" w:rsidP="00EF7BB7">
            <w:pPr>
              <w:rPr>
                <w:rFonts w:ascii="Arial" w:hAnsi="Arial" w:cs="Arial"/>
                <w:color w:val="000000" w:themeColor="text1"/>
                <w:sz w:val="16"/>
                <w:szCs w:val="16"/>
                <w:lang w:val="en-US"/>
              </w:rPr>
            </w:pPr>
          </w:p>
        </w:tc>
        <w:tc>
          <w:tcPr>
            <w:tcW w:w="3006" w:type="dxa"/>
          </w:tcPr>
          <w:p w:rsidR="00417633" w:rsidRPr="00417633" w:rsidRDefault="00417633" w:rsidP="00417633">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Pr="00417633">
              <w:rPr>
                <w:rFonts w:ascii="Arial" w:eastAsia="Times New Roman" w:hAnsi="Arial" w:cs="Arial"/>
                <w:color w:val="000000" w:themeColor="text1"/>
                <w:sz w:val="16"/>
                <w:szCs w:val="16"/>
                <w:lang w:eastAsia="en-GB"/>
              </w:rPr>
              <w:t>Finding out about the connections between wider organisational issues and own role</w:t>
            </w:r>
          </w:p>
          <w:p w:rsidR="00417633" w:rsidRPr="00417633" w:rsidRDefault="00417633" w:rsidP="00417633">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lastRenderedPageBreak/>
              <w:t>*</w:t>
            </w:r>
            <w:r w:rsidRPr="00417633">
              <w:rPr>
                <w:rFonts w:ascii="Arial" w:eastAsia="Times New Roman" w:hAnsi="Arial" w:cs="Arial"/>
                <w:color w:val="000000" w:themeColor="text1"/>
                <w:sz w:val="16"/>
                <w:szCs w:val="16"/>
                <w:lang w:eastAsia="en-GB"/>
              </w:rPr>
              <w:t>Being inquisitive: looking below the surface to understand the causes of problems</w:t>
            </w:r>
          </w:p>
          <w:p w:rsidR="00E36100" w:rsidRPr="00417633" w:rsidRDefault="00417633" w:rsidP="00417633">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Pr="00417633">
              <w:rPr>
                <w:rFonts w:ascii="Arial" w:eastAsia="Times New Roman" w:hAnsi="Arial" w:cs="Arial"/>
                <w:color w:val="000000" w:themeColor="text1"/>
                <w:sz w:val="16"/>
                <w:szCs w:val="16"/>
                <w:lang w:eastAsia="en-GB"/>
              </w:rPr>
              <w:t xml:space="preserve">Being </w:t>
            </w:r>
            <w:proofErr w:type="gramStart"/>
            <w:r w:rsidRPr="00417633">
              <w:rPr>
                <w:rFonts w:ascii="Arial" w:eastAsia="Times New Roman" w:hAnsi="Arial" w:cs="Arial"/>
                <w:color w:val="000000" w:themeColor="text1"/>
                <w:sz w:val="16"/>
                <w:szCs w:val="16"/>
                <w:lang w:eastAsia="en-GB"/>
              </w:rPr>
              <w:t>open</w:t>
            </w:r>
            <w:proofErr w:type="gramEnd"/>
            <w:r w:rsidRPr="00417633">
              <w:rPr>
                <w:rFonts w:ascii="Arial" w:eastAsia="Times New Roman" w:hAnsi="Arial" w:cs="Arial"/>
                <w:color w:val="000000" w:themeColor="text1"/>
                <w:sz w:val="16"/>
                <w:szCs w:val="16"/>
                <w:lang w:eastAsia="en-GB"/>
              </w:rPr>
              <w:t xml:space="preserve"> to trying new ideas, even if they’re not always successful</w:t>
            </w:r>
          </w:p>
        </w:tc>
      </w:tr>
      <w:tr w:rsidR="00E36100" w:rsidTr="00307967">
        <w:tc>
          <w:tcPr>
            <w:tcW w:w="2547" w:type="dxa"/>
          </w:tcPr>
          <w:p w:rsidR="00E36100" w:rsidRPr="0028228F" w:rsidRDefault="00D73175" w:rsidP="00EF7BB7">
            <w:pPr>
              <w:rPr>
                <w:rFonts w:ascii="Arial" w:hAnsi="Arial" w:cs="Arial"/>
                <w:b/>
                <w:sz w:val="16"/>
                <w:szCs w:val="16"/>
                <w:lang w:val="en-US"/>
              </w:rPr>
            </w:pPr>
            <w:r w:rsidRPr="0028228F">
              <w:rPr>
                <w:rFonts w:ascii="Arial" w:hAnsi="Arial" w:cs="Arial"/>
                <w:b/>
                <w:sz w:val="16"/>
                <w:szCs w:val="16"/>
                <w:lang w:val="en-US"/>
              </w:rPr>
              <w:lastRenderedPageBreak/>
              <w:t>Decisive Thinker</w:t>
            </w:r>
          </w:p>
        </w:tc>
        <w:tc>
          <w:tcPr>
            <w:tcW w:w="3463" w:type="dxa"/>
          </w:tcPr>
          <w:p w:rsidR="00E36100" w:rsidRPr="00417633" w:rsidRDefault="00417633" w:rsidP="00417633">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Pr="00417633">
              <w:rPr>
                <w:rFonts w:ascii="Arial" w:eastAsia="Times New Roman" w:hAnsi="Arial" w:cs="Arial"/>
                <w:color w:val="000000" w:themeColor="text1"/>
                <w:sz w:val="16"/>
                <w:szCs w:val="16"/>
                <w:lang w:eastAsia="en-GB"/>
              </w:rPr>
              <w:t>Collecting and interpreting relevant data to support decision making</w:t>
            </w:r>
          </w:p>
        </w:tc>
        <w:tc>
          <w:tcPr>
            <w:tcW w:w="3006" w:type="dxa"/>
          </w:tcPr>
          <w:p w:rsidR="00417633" w:rsidRPr="00417633" w:rsidRDefault="00417633" w:rsidP="00417633">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Pr="00417633">
              <w:rPr>
                <w:rFonts w:ascii="Arial" w:eastAsia="Times New Roman" w:hAnsi="Arial" w:cs="Arial"/>
                <w:color w:val="000000" w:themeColor="text1"/>
                <w:sz w:val="16"/>
                <w:szCs w:val="16"/>
                <w:lang w:eastAsia="en-GB"/>
              </w:rPr>
              <w:t>Assessing the value of information and data before using it to make decisions</w:t>
            </w:r>
          </w:p>
          <w:p w:rsidR="00417633" w:rsidRPr="00417633" w:rsidRDefault="00417633" w:rsidP="00417633">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Pr="00417633">
              <w:rPr>
                <w:rFonts w:ascii="Arial" w:eastAsia="Times New Roman" w:hAnsi="Arial" w:cs="Arial"/>
                <w:color w:val="000000" w:themeColor="text1"/>
                <w:sz w:val="16"/>
                <w:szCs w:val="16"/>
                <w:lang w:eastAsia="en-GB"/>
              </w:rPr>
              <w:t>Ensuring that details and facts are correct and complete before drawing conclusions</w:t>
            </w:r>
          </w:p>
          <w:p w:rsidR="00E36100" w:rsidRPr="00417633" w:rsidRDefault="00417633" w:rsidP="00417633">
            <w:pPr>
              <w:shd w:val="clear" w:color="auto" w:fill="FFFFFF"/>
              <w:spacing w:line="189" w:lineRule="atLeast"/>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w:t>
            </w:r>
            <w:r w:rsidRPr="00417633">
              <w:rPr>
                <w:rFonts w:ascii="Arial" w:eastAsia="Times New Roman" w:hAnsi="Arial" w:cs="Arial"/>
                <w:color w:val="000000" w:themeColor="text1"/>
                <w:sz w:val="16"/>
                <w:szCs w:val="16"/>
                <w:lang w:eastAsia="en-GB"/>
              </w:rPr>
              <w:t>Using previous experience, standard procedures and common sense to make decisions</w:t>
            </w:r>
          </w:p>
        </w:tc>
      </w:tr>
    </w:tbl>
    <w:p w:rsidR="00C460B2" w:rsidRDefault="00C460B2" w:rsidP="00EF7BB7">
      <w:pPr>
        <w:rPr>
          <w:lang w:val="en-US"/>
        </w:rPr>
      </w:pPr>
    </w:p>
    <w:p w:rsidR="00325699" w:rsidRDefault="00325699" w:rsidP="00EF7BB7">
      <w:pPr>
        <w:rPr>
          <w:lang w:val="en-US"/>
        </w:rPr>
      </w:pPr>
    </w:p>
    <w:p w:rsidR="00325699" w:rsidRDefault="00325699" w:rsidP="00EF7BB7">
      <w:pPr>
        <w:rPr>
          <w:lang w:val="en-US"/>
        </w:rPr>
      </w:pPr>
    </w:p>
    <w:p w:rsidR="00325699" w:rsidRPr="00EF7BB7" w:rsidRDefault="00325699" w:rsidP="00EF7BB7">
      <w:pPr>
        <w:rPr>
          <w:lang w:val="en-US"/>
        </w:rPr>
      </w:pPr>
    </w:p>
    <w:p w:rsidR="00D70316" w:rsidRPr="00CB25B8" w:rsidRDefault="00D70316" w:rsidP="00CB25B8">
      <w:pPr>
        <w:pStyle w:val="Heading1"/>
        <w:numPr>
          <w:ilvl w:val="0"/>
          <w:numId w:val="11"/>
        </w:numPr>
        <w:rPr>
          <w:rFonts w:ascii="Arial" w:hAnsi="Arial" w:cs="Arial"/>
        </w:rPr>
      </w:pPr>
      <w:bookmarkStart w:id="8" w:name="_Toc498545065"/>
      <w:r w:rsidRPr="00CB25B8">
        <w:rPr>
          <w:rFonts w:ascii="Arial" w:hAnsi="Arial" w:cs="Arial"/>
        </w:rPr>
        <w:t>Activity 2</w:t>
      </w:r>
      <w:bookmarkEnd w:id="8"/>
    </w:p>
    <w:p w:rsidR="00D70316" w:rsidRDefault="00D70316" w:rsidP="00D70316">
      <w:pPr>
        <w:rPr>
          <w:lang w:val="en-US"/>
        </w:rPr>
      </w:pPr>
    </w:p>
    <w:p w:rsidR="00A720F8" w:rsidRDefault="006B5B73" w:rsidP="006B5B73">
      <w:pPr>
        <w:pStyle w:val="Heading2"/>
        <w:rPr>
          <w:rFonts w:ascii="Arial" w:hAnsi="Arial" w:cs="Arial"/>
          <w:lang w:val="en-US"/>
        </w:rPr>
      </w:pPr>
      <w:bookmarkStart w:id="9" w:name="_Toc498545066"/>
      <w:r>
        <w:rPr>
          <w:rFonts w:ascii="Arial" w:hAnsi="Arial" w:cs="Arial"/>
          <w:lang w:val="en-US"/>
        </w:rPr>
        <w:t xml:space="preserve">2.1 </w:t>
      </w:r>
      <w:r w:rsidR="00C67936">
        <w:rPr>
          <w:rFonts w:ascii="Arial" w:hAnsi="Arial" w:cs="Arial"/>
          <w:lang w:val="en-US"/>
        </w:rPr>
        <w:t xml:space="preserve">Definition of </w:t>
      </w:r>
      <w:r w:rsidR="008032C8">
        <w:rPr>
          <w:rFonts w:ascii="Arial" w:hAnsi="Arial" w:cs="Arial"/>
          <w:lang w:val="en-US"/>
        </w:rPr>
        <w:t>Group Dynamics</w:t>
      </w:r>
      <w:bookmarkEnd w:id="9"/>
    </w:p>
    <w:p w:rsidR="008032C8" w:rsidRDefault="008032C8" w:rsidP="008032C8">
      <w:pPr>
        <w:rPr>
          <w:lang w:val="en-US"/>
        </w:rPr>
      </w:pPr>
    </w:p>
    <w:p w:rsidR="008032C8" w:rsidRDefault="00451B54" w:rsidP="008032C8">
      <w:pPr>
        <w:rPr>
          <w:rFonts w:ascii="Arial" w:hAnsi="Arial" w:cs="Arial"/>
          <w:color w:val="000000" w:themeColor="text1"/>
          <w:sz w:val="24"/>
          <w:szCs w:val="24"/>
          <w:shd w:val="clear" w:color="auto" w:fill="FFFFFF"/>
        </w:rPr>
      </w:pPr>
      <w:r w:rsidRPr="00C86248">
        <w:rPr>
          <w:rFonts w:ascii="Arial" w:hAnsi="Arial" w:cs="Arial"/>
          <w:color w:val="000000" w:themeColor="text1"/>
          <w:sz w:val="24"/>
          <w:szCs w:val="24"/>
          <w:shd w:val="clear" w:color="auto" w:fill="FFFFFF"/>
        </w:rPr>
        <w:t>Team work is an essential part of HR, a requirement of the CIPD membership, and included in their Profession Map. Team based working has become more common in businesses that have 'de-layered' and moved away from a hierarchical structure. </w:t>
      </w:r>
      <w:r w:rsidR="00C86248" w:rsidRPr="00C86248">
        <w:rPr>
          <w:rFonts w:ascii="Arial" w:hAnsi="Arial" w:cs="Arial"/>
          <w:color w:val="000000" w:themeColor="text1"/>
          <w:sz w:val="24"/>
          <w:szCs w:val="24"/>
          <w:shd w:val="clear" w:color="auto" w:fill="FFFFFF"/>
        </w:rPr>
        <w:t>When a new group comes together the people involved will adopt distinct roles and behaviours. The effects of these are known as the ‘Group Dynamics’.</w:t>
      </w:r>
      <w:r w:rsidR="00C86248" w:rsidRPr="00C86248">
        <w:rPr>
          <w:rFonts w:ascii="Open Sans" w:hAnsi="Open Sans"/>
          <w:color w:val="000000" w:themeColor="text1"/>
          <w:sz w:val="21"/>
          <w:szCs w:val="21"/>
          <w:shd w:val="clear" w:color="auto" w:fill="FFFFFF"/>
        </w:rPr>
        <w:t> </w:t>
      </w:r>
      <w:r w:rsidR="00363630">
        <w:rPr>
          <w:rFonts w:ascii="Arial" w:hAnsi="Arial" w:cs="Arial"/>
          <w:noProof/>
          <w:color w:val="000000" w:themeColor="text1"/>
          <w:sz w:val="24"/>
          <w:szCs w:val="24"/>
          <w:shd w:val="clear" w:color="auto" w:fill="FFFFFF"/>
        </w:rPr>
        <w:t>Taylor and Woodhams (</w:t>
      </w:r>
      <w:r w:rsidR="00363630" w:rsidRPr="00363630">
        <w:rPr>
          <w:rFonts w:ascii="Arial" w:hAnsi="Arial" w:cs="Arial"/>
          <w:noProof/>
          <w:color w:val="000000" w:themeColor="text1"/>
          <w:sz w:val="24"/>
          <w:szCs w:val="24"/>
          <w:shd w:val="clear" w:color="auto" w:fill="FFFFFF"/>
        </w:rPr>
        <w:t>2016)</w:t>
      </w:r>
      <w:r w:rsidR="00363630">
        <w:rPr>
          <w:rFonts w:ascii="Arial" w:hAnsi="Arial" w:cs="Arial"/>
          <w:noProof/>
          <w:color w:val="000000" w:themeColor="text1"/>
          <w:sz w:val="24"/>
          <w:szCs w:val="24"/>
          <w:shd w:val="clear" w:color="auto" w:fill="FFFFFF"/>
        </w:rPr>
        <w:t xml:space="preserve"> explain that </w:t>
      </w:r>
      <w:r w:rsidR="00363630">
        <w:rPr>
          <w:rFonts w:ascii="Arial" w:hAnsi="Arial" w:cs="Arial"/>
          <w:color w:val="000000" w:themeColor="text1"/>
          <w:sz w:val="24"/>
          <w:szCs w:val="24"/>
          <w:shd w:val="clear" w:color="auto" w:fill="FFFFFF"/>
        </w:rPr>
        <w:t>the dynamics of group environments are affected by many different factors. These include: -</w:t>
      </w:r>
    </w:p>
    <w:p w:rsidR="00363630" w:rsidRDefault="00363630" w:rsidP="00363630">
      <w:pPr>
        <w:pStyle w:val="ListParagraph"/>
        <w:numPr>
          <w:ilvl w:val="0"/>
          <w:numId w:val="22"/>
        </w:numPr>
        <w:rPr>
          <w:rFonts w:ascii="Arial" w:hAnsi="Arial" w:cs="Arial"/>
          <w:color w:val="000000" w:themeColor="text1"/>
          <w:sz w:val="24"/>
          <w:szCs w:val="24"/>
          <w:lang w:val="en-US"/>
        </w:rPr>
      </w:pPr>
      <w:r>
        <w:rPr>
          <w:rFonts w:ascii="Arial" w:hAnsi="Arial" w:cs="Arial"/>
          <w:color w:val="000000" w:themeColor="text1"/>
          <w:sz w:val="24"/>
          <w:szCs w:val="24"/>
          <w:lang w:val="en-US"/>
        </w:rPr>
        <w:t>The nature of the individuals in the group</w:t>
      </w:r>
    </w:p>
    <w:p w:rsidR="00363630" w:rsidRDefault="00363630" w:rsidP="00363630">
      <w:pPr>
        <w:pStyle w:val="ListParagraph"/>
        <w:numPr>
          <w:ilvl w:val="0"/>
          <w:numId w:val="22"/>
        </w:numPr>
        <w:rPr>
          <w:rFonts w:ascii="Arial" w:hAnsi="Arial" w:cs="Arial"/>
          <w:color w:val="000000" w:themeColor="text1"/>
          <w:sz w:val="24"/>
          <w:szCs w:val="24"/>
          <w:lang w:val="en-US"/>
        </w:rPr>
      </w:pPr>
      <w:r>
        <w:rPr>
          <w:rFonts w:ascii="Arial" w:hAnsi="Arial" w:cs="Arial"/>
          <w:color w:val="000000" w:themeColor="text1"/>
          <w:sz w:val="24"/>
          <w:szCs w:val="24"/>
          <w:lang w:val="en-US"/>
        </w:rPr>
        <w:t>Leadership</w:t>
      </w:r>
    </w:p>
    <w:p w:rsidR="00363630" w:rsidRDefault="00363630" w:rsidP="00363630">
      <w:pPr>
        <w:pStyle w:val="ListParagraph"/>
        <w:numPr>
          <w:ilvl w:val="0"/>
          <w:numId w:val="22"/>
        </w:numPr>
        <w:rPr>
          <w:rFonts w:ascii="Arial" w:hAnsi="Arial" w:cs="Arial"/>
          <w:color w:val="000000" w:themeColor="text1"/>
          <w:sz w:val="24"/>
          <w:szCs w:val="24"/>
          <w:lang w:val="en-US"/>
        </w:rPr>
      </w:pPr>
      <w:r>
        <w:rPr>
          <w:rFonts w:ascii="Arial" w:hAnsi="Arial" w:cs="Arial"/>
          <w:color w:val="000000" w:themeColor="text1"/>
          <w:sz w:val="24"/>
          <w:szCs w:val="24"/>
          <w:lang w:val="en-US"/>
        </w:rPr>
        <w:t>The structure of the group or team</w:t>
      </w:r>
    </w:p>
    <w:p w:rsidR="00363630" w:rsidRDefault="00363630" w:rsidP="00363630">
      <w:pPr>
        <w:pStyle w:val="ListParagraph"/>
        <w:numPr>
          <w:ilvl w:val="0"/>
          <w:numId w:val="22"/>
        </w:numPr>
        <w:rPr>
          <w:rFonts w:ascii="Arial" w:hAnsi="Arial" w:cs="Arial"/>
          <w:color w:val="000000" w:themeColor="text1"/>
          <w:sz w:val="24"/>
          <w:szCs w:val="24"/>
          <w:lang w:val="en-US"/>
        </w:rPr>
      </w:pPr>
      <w:r>
        <w:rPr>
          <w:rFonts w:ascii="Arial" w:hAnsi="Arial" w:cs="Arial"/>
          <w:color w:val="000000" w:themeColor="text1"/>
          <w:sz w:val="24"/>
          <w:szCs w:val="24"/>
          <w:lang w:val="en-US"/>
        </w:rPr>
        <w:t>Power and status issues</w:t>
      </w:r>
    </w:p>
    <w:p w:rsidR="00363630" w:rsidRPr="00363630" w:rsidRDefault="00363630" w:rsidP="00363630">
      <w:pPr>
        <w:pStyle w:val="ListParagraph"/>
        <w:numPr>
          <w:ilvl w:val="0"/>
          <w:numId w:val="22"/>
        </w:numPr>
        <w:rPr>
          <w:rFonts w:ascii="Arial" w:hAnsi="Arial" w:cs="Arial"/>
          <w:color w:val="000000" w:themeColor="text1"/>
          <w:sz w:val="24"/>
          <w:szCs w:val="24"/>
          <w:lang w:val="en-US"/>
        </w:rPr>
      </w:pPr>
      <w:r>
        <w:rPr>
          <w:rFonts w:ascii="Arial" w:hAnsi="Arial" w:cs="Arial"/>
          <w:color w:val="000000" w:themeColor="text1"/>
          <w:sz w:val="24"/>
          <w:szCs w:val="24"/>
          <w:lang w:val="en-US"/>
        </w:rPr>
        <w:t>Communication structures or processes</w:t>
      </w:r>
    </w:p>
    <w:p w:rsidR="00D70316" w:rsidRPr="00D23357" w:rsidRDefault="008041EB" w:rsidP="00D70316">
      <w:pPr>
        <w:rPr>
          <w:rFonts w:ascii="Arial" w:hAnsi="Arial" w:cs="Arial"/>
          <w:sz w:val="24"/>
          <w:szCs w:val="24"/>
          <w:lang w:val="en-US"/>
        </w:rPr>
      </w:pPr>
      <w:r>
        <w:rPr>
          <w:rFonts w:ascii="Arial" w:hAnsi="Arial" w:cs="Arial"/>
          <w:sz w:val="24"/>
          <w:szCs w:val="24"/>
          <w:lang w:val="en-US"/>
        </w:rPr>
        <w:t>To</w:t>
      </w:r>
      <w:r w:rsidR="00D23357">
        <w:rPr>
          <w:rFonts w:ascii="Arial" w:hAnsi="Arial" w:cs="Arial"/>
          <w:sz w:val="24"/>
          <w:szCs w:val="24"/>
          <w:lang w:val="en-US"/>
        </w:rPr>
        <w:t xml:space="preserve"> operate </w:t>
      </w:r>
      <w:r w:rsidR="00E87351">
        <w:rPr>
          <w:rFonts w:ascii="Arial" w:hAnsi="Arial" w:cs="Arial"/>
          <w:sz w:val="24"/>
          <w:szCs w:val="24"/>
          <w:lang w:val="en-US"/>
        </w:rPr>
        <w:t xml:space="preserve">effectively when working with others, HR professionals must understand that the presence of different individuals with different agendas and needs will affect the balance of the group environments. </w:t>
      </w:r>
    </w:p>
    <w:p w:rsidR="006F7BFC" w:rsidRDefault="006F7BFC" w:rsidP="00D70316">
      <w:pPr>
        <w:rPr>
          <w:lang w:val="en-US"/>
        </w:rPr>
      </w:pPr>
    </w:p>
    <w:p w:rsidR="0061220B" w:rsidRDefault="0061220B" w:rsidP="0061220B">
      <w:pPr>
        <w:pStyle w:val="Heading2"/>
        <w:rPr>
          <w:rFonts w:ascii="Arial" w:hAnsi="Arial" w:cs="Arial"/>
          <w:lang w:val="en-US"/>
        </w:rPr>
      </w:pPr>
      <w:bookmarkStart w:id="10" w:name="_Toc498545067"/>
      <w:r>
        <w:rPr>
          <w:rFonts w:ascii="Arial" w:hAnsi="Arial" w:cs="Arial"/>
          <w:lang w:val="en-US"/>
        </w:rPr>
        <w:t>2.2 Tuckman Model</w:t>
      </w:r>
      <w:bookmarkEnd w:id="10"/>
    </w:p>
    <w:p w:rsidR="0061220B" w:rsidRDefault="0061220B" w:rsidP="0061220B">
      <w:pPr>
        <w:rPr>
          <w:lang w:val="en-US"/>
        </w:rPr>
      </w:pPr>
    </w:p>
    <w:p w:rsidR="0061220B" w:rsidRDefault="00892029" w:rsidP="0061220B">
      <w:pPr>
        <w:rPr>
          <w:rFonts w:ascii="Arial" w:hAnsi="Arial" w:cs="Arial"/>
          <w:color w:val="000000" w:themeColor="text1"/>
          <w:sz w:val="24"/>
          <w:szCs w:val="24"/>
          <w:shd w:val="clear" w:color="auto" w:fill="FFFFFF"/>
        </w:rPr>
      </w:pPr>
      <w:r w:rsidRPr="00892029">
        <w:rPr>
          <w:rFonts w:ascii="Arial" w:hAnsi="Arial" w:cs="Arial"/>
          <w:color w:val="000000" w:themeColor="text1"/>
          <w:sz w:val="24"/>
          <w:szCs w:val="24"/>
          <w:shd w:val="clear" w:color="auto" w:fill="FFFFFF"/>
        </w:rPr>
        <w:t xml:space="preserve">Bruce Tuckman published his performing team development model in 1965. </w:t>
      </w:r>
      <w:r w:rsidR="00F43638">
        <w:rPr>
          <w:rFonts w:ascii="Arial" w:hAnsi="Arial" w:cs="Arial"/>
          <w:color w:val="000000" w:themeColor="text1"/>
          <w:sz w:val="24"/>
          <w:szCs w:val="24"/>
          <w:shd w:val="clear" w:color="auto" w:fill="FFFFFF"/>
        </w:rPr>
        <w:t xml:space="preserve">The </w:t>
      </w:r>
      <w:r w:rsidRPr="002A5517">
        <w:rPr>
          <w:rFonts w:ascii="Arial" w:hAnsi="Arial" w:cs="Arial"/>
          <w:color w:val="000000" w:themeColor="text1"/>
          <w:sz w:val="24"/>
          <w:szCs w:val="24"/>
          <w:shd w:val="clear" w:color="auto" w:fill="FFFFFF"/>
        </w:rPr>
        <w:t>theory is an elegant and helpful explanation of team development and behaviour.</w:t>
      </w:r>
      <w:r w:rsidR="002A5517" w:rsidRPr="002A5517">
        <w:rPr>
          <w:rFonts w:ascii="Arial" w:hAnsi="Arial" w:cs="Arial"/>
          <w:color w:val="000000" w:themeColor="text1"/>
          <w:sz w:val="24"/>
          <w:szCs w:val="24"/>
          <w:shd w:val="clear" w:color="auto" w:fill="FFFFFF"/>
        </w:rPr>
        <w:t xml:space="preserve"> Tuckman identified the four stages of a group development as Forming Storming Norming Performing</w:t>
      </w:r>
      <w:r w:rsidR="002A5517">
        <w:rPr>
          <w:rFonts w:ascii="Arial" w:hAnsi="Arial" w:cs="Arial"/>
          <w:color w:val="000000" w:themeColor="text1"/>
          <w:sz w:val="24"/>
          <w:szCs w:val="24"/>
          <w:shd w:val="clear" w:color="auto" w:fill="FFFFFF"/>
        </w:rPr>
        <w:t xml:space="preserve"> (shown in Figure 5). </w:t>
      </w:r>
      <w:r w:rsidR="00320E74">
        <w:rPr>
          <w:rFonts w:ascii="Arial" w:hAnsi="Arial" w:cs="Arial"/>
          <w:color w:val="000000" w:themeColor="text1"/>
          <w:sz w:val="24"/>
          <w:szCs w:val="24"/>
          <w:shd w:val="clear" w:color="auto" w:fill="FFFFFF"/>
        </w:rPr>
        <w:t xml:space="preserve">He later added a fifth stage, </w:t>
      </w:r>
      <w:r w:rsidR="00133AD2">
        <w:rPr>
          <w:rFonts w:ascii="Arial" w:hAnsi="Arial" w:cs="Arial"/>
          <w:color w:val="000000" w:themeColor="text1"/>
          <w:sz w:val="24"/>
          <w:szCs w:val="24"/>
          <w:shd w:val="clear" w:color="auto" w:fill="FFFFFF"/>
        </w:rPr>
        <w:t>Adjourning,</w:t>
      </w:r>
      <w:r w:rsidR="00320E74">
        <w:rPr>
          <w:rFonts w:ascii="Arial" w:hAnsi="Arial" w:cs="Arial"/>
          <w:color w:val="000000" w:themeColor="text1"/>
          <w:sz w:val="24"/>
          <w:szCs w:val="24"/>
          <w:shd w:val="clear" w:color="auto" w:fill="FFFFFF"/>
        </w:rPr>
        <w:t xml:space="preserve"> in 1975.</w:t>
      </w:r>
      <w:r w:rsidR="002A5517" w:rsidRPr="002A5517">
        <w:rPr>
          <w:rFonts w:ascii="Arial" w:hAnsi="Arial" w:cs="Arial"/>
          <w:color w:val="000000" w:themeColor="text1"/>
          <w:sz w:val="24"/>
          <w:szCs w:val="24"/>
          <w:shd w:val="clear" w:color="auto" w:fill="FFFFFF"/>
        </w:rPr>
        <w:t xml:space="preserve">Tuckman's model explains that as the team develops maturity and ability, </w:t>
      </w:r>
      <w:r w:rsidR="002A5517" w:rsidRPr="002A5517">
        <w:rPr>
          <w:rFonts w:ascii="Arial" w:hAnsi="Arial" w:cs="Arial"/>
          <w:color w:val="000000" w:themeColor="text1"/>
          <w:sz w:val="24"/>
          <w:szCs w:val="24"/>
          <w:shd w:val="clear" w:color="auto" w:fill="FFFFFF"/>
        </w:rPr>
        <w:lastRenderedPageBreak/>
        <w:t>relationships establish, and the leader changes leadership style. Beginning with a directing style, moving through coaching, then participating, finishing delegating and almost detached. At this point the team may produce a successor leader and the previous leader can move on to develop a new team</w:t>
      </w:r>
      <w:r w:rsidR="002A5517">
        <w:rPr>
          <w:rFonts w:ascii="Arial" w:hAnsi="Arial" w:cs="Arial"/>
          <w:color w:val="000000" w:themeColor="text1"/>
          <w:sz w:val="24"/>
          <w:szCs w:val="24"/>
          <w:shd w:val="clear" w:color="auto" w:fill="FFFFFF"/>
        </w:rPr>
        <w:t xml:space="preserve"> </w:t>
      </w:r>
      <w:r w:rsidR="00F5379B" w:rsidRPr="002A5517">
        <w:rPr>
          <w:rFonts w:ascii="Arial" w:hAnsi="Arial" w:cs="Arial"/>
          <w:noProof/>
          <w:color w:val="000000" w:themeColor="text1"/>
          <w:sz w:val="24"/>
          <w:szCs w:val="24"/>
          <w:shd w:val="clear" w:color="auto" w:fill="FFFFFF"/>
        </w:rPr>
        <w:t>(</w:t>
      </w:r>
      <w:r w:rsidR="00F5379B">
        <w:rPr>
          <w:rFonts w:ascii="Arial" w:hAnsi="Arial" w:cs="Arial"/>
          <w:noProof/>
          <w:color w:val="000000" w:themeColor="text1"/>
          <w:sz w:val="24"/>
          <w:szCs w:val="24"/>
          <w:shd w:val="clear" w:color="auto" w:fill="FFFFFF"/>
        </w:rPr>
        <w:t>Business Balls, 2016</w:t>
      </w:r>
      <w:r w:rsidR="00F5379B" w:rsidRPr="002A5517">
        <w:rPr>
          <w:rFonts w:ascii="Arial" w:hAnsi="Arial" w:cs="Arial"/>
          <w:noProof/>
          <w:color w:val="000000" w:themeColor="text1"/>
          <w:sz w:val="24"/>
          <w:szCs w:val="24"/>
          <w:shd w:val="clear" w:color="auto" w:fill="FFFFFF"/>
        </w:rPr>
        <w:t>)</w:t>
      </w:r>
      <w:r w:rsidR="002A5517">
        <w:rPr>
          <w:rFonts w:ascii="Arial" w:hAnsi="Arial" w:cs="Arial"/>
          <w:color w:val="000000" w:themeColor="text1"/>
          <w:sz w:val="24"/>
          <w:szCs w:val="24"/>
          <w:shd w:val="clear" w:color="auto" w:fill="FFFFFF"/>
        </w:rPr>
        <w:t>.</w:t>
      </w:r>
    </w:p>
    <w:p w:rsidR="00750F3F" w:rsidRDefault="00750F3F" w:rsidP="0061220B">
      <w:pPr>
        <w:rPr>
          <w:rFonts w:ascii="Arial" w:hAnsi="Arial" w:cs="Arial"/>
          <w:color w:val="000000" w:themeColor="text1"/>
          <w:sz w:val="24"/>
          <w:szCs w:val="24"/>
          <w:shd w:val="clear" w:color="auto" w:fill="FFFFFF"/>
        </w:rPr>
      </w:pPr>
    </w:p>
    <w:p w:rsidR="00FE3D30" w:rsidRDefault="003E10D5" w:rsidP="0061220B">
      <w:pPr>
        <w:rPr>
          <w:rFonts w:ascii="Arial" w:hAnsi="Arial" w:cs="Arial"/>
          <w:noProof/>
          <w:color w:val="000000" w:themeColor="text1"/>
          <w:sz w:val="16"/>
          <w:szCs w:val="16"/>
        </w:rPr>
      </w:pPr>
      <w:r>
        <w:rPr>
          <w:rFonts w:ascii="Arial" w:hAnsi="Arial" w:cs="Arial"/>
          <w:color w:val="000000" w:themeColor="text1"/>
          <w:sz w:val="16"/>
          <w:szCs w:val="16"/>
          <w:lang w:val="en-US"/>
        </w:rPr>
        <w:t xml:space="preserve">Figure 5 – Tuckman’s 1965 Performing team development Model </w:t>
      </w:r>
      <w:r w:rsidRPr="003E10D5">
        <w:rPr>
          <w:rFonts w:ascii="Arial" w:hAnsi="Arial" w:cs="Arial"/>
          <w:noProof/>
          <w:color w:val="000000" w:themeColor="text1"/>
          <w:sz w:val="16"/>
          <w:szCs w:val="16"/>
        </w:rPr>
        <w:t>(</w:t>
      </w:r>
      <w:r>
        <w:rPr>
          <w:rFonts w:ascii="Arial" w:hAnsi="Arial" w:cs="Arial"/>
          <w:noProof/>
          <w:color w:val="000000" w:themeColor="text1"/>
          <w:sz w:val="16"/>
          <w:szCs w:val="16"/>
        </w:rPr>
        <w:t xml:space="preserve">Business </w:t>
      </w:r>
      <w:r w:rsidRPr="003E10D5">
        <w:rPr>
          <w:rFonts w:ascii="Arial" w:hAnsi="Arial" w:cs="Arial"/>
          <w:noProof/>
          <w:color w:val="000000" w:themeColor="text1"/>
          <w:sz w:val="16"/>
          <w:szCs w:val="16"/>
        </w:rPr>
        <w:t>Balls, 2016)</w:t>
      </w:r>
    </w:p>
    <w:p w:rsidR="00325699" w:rsidRPr="003E10D5" w:rsidRDefault="00325699" w:rsidP="0061220B">
      <w:pPr>
        <w:rPr>
          <w:rFonts w:ascii="Arial" w:hAnsi="Arial" w:cs="Arial"/>
          <w:color w:val="000000" w:themeColor="text1"/>
          <w:sz w:val="16"/>
          <w:szCs w:val="16"/>
          <w:lang w:val="en-US"/>
        </w:rPr>
      </w:pPr>
    </w:p>
    <w:p w:rsidR="003E10D5" w:rsidRPr="00892029" w:rsidRDefault="003E10D5" w:rsidP="0061220B">
      <w:pPr>
        <w:rPr>
          <w:rFonts w:ascii="Arial" w:hAnsi="Arial" w:cs="Arial"/>
          <w:color w:val="000000" w:themeColor="text1"/>
          <w:sz w:val="24"/>
          <w:szCs w:val="24"/>
          <w:lang w:val="en-US"/>
        </w:rPr>
      </w:pPr>
      <w:r>
        <w:rPr>
          <w:noProof/>
        </w:rPr>
        <w:drawing>
          <wp:anchor distT="0" distB="0" distL="114300" distR="114300" simplePos="0" relativeHeight="251660288" behindDoc="1" locked="0" layoutInCell="1" allowOverlap="1">
            <wp:simplePos x="0" y="0"/>
            <wp:positionH relativeFrom="column">
              <wp:posOffset>2152650</wp:posOffset>
            </wp:positionH>
            <wp:positionV relativeFrom="paragraph">
              <wp:posOffset>10160</wp:posOffset>
            </wp:positionV>
            <wp:extent cx="1914525" cy="1732280"/>
            <wp:effectExtent l="0" t="0" r="9525" b="1270"/>
            <wp:wrapTight wrapText="bothSides">
              <wp:wrapPolygon edited="0">
                <wp:start x="0" y="0"/>
                <wp:lineTo x="0" y="21378"/>
                <wp:lineTo x="21493" y="21378"/>
                <wp:lineTo x="2149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14525" cy="17322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F7BFC" w:rsidRDefault="006F7BFC" w:rsidP="00D70316">
      <w:pPr>
        <w:rPr>
          <w:lang w:val="en-US"/>
        </w:rPr>
      </w:pPr>
    </w:p>
    <w:p w:rsidR="00750F3F" w:rsidRDefault="00750F3F" w:rsidP="00D70316">
      <w:pPr>
        <w:rPr>
          <w:lang w:val="en-US"/>
        </w:rPr>
      </w:pPr>
    </w:p>
    <w:p w:rsidR="00750F3F" w:rsidRDefault="00750F3F" w:rsidP="00D70316">
      <w:pPr>
        <w:rPr>
          <w:lang w:val="en-US"/>
        </w:rPr>
      </w:pPr>
    </w:p>
    <w:p w:rsidR="00750F3F" w:rsidRDefault="00750F3F" w:rsidP="00D70316">
      <w:pPr>
        <w:rPr>
          <w:lang w:val="en-US"/>
        </w:rPr>
      </w:pPr>
    </w:p>
    <w:p w:rsidR="00750F3F" w:rsidRDefault="00750F3F" w:rsidP="00D70316">
      <w:pPr>
        <w:rPr>
          <w:lang w:val="en-US"/>
        </w:rPr>
      </w:pPr>
    </w:p>
    <w:p w:rsidR="00750F3F" w:rsidRDefault="00750F3F" w:rsidP="00D70316">
      <w:pPr>
        <w:rPr>
          <w:lang w:val="en-US"/>
        </w:rPr>
      </w:pPr>
    </w:p>
    <w:p w:rsidR="00325699" w:rsidRDefault="00325699" w:rsidP="00D70316">
      <w:pPr>
        <w:rPr>
          <w:lang w:val="en-US"/>
        </w:rPr>
      </w:pPr>
    </w:p>
    <w:p w:rsidR="00325699" w:rsidRDefault="00816CFA" w:rsidP="00325699">
      <w:pPr>
        <w:rPr>
          <w:rFonts w:ascii="Arial" w:hAnsi="Arial" w:cs="Arial"/>
          <w:sz w:val="24"/>
          <w:szCs w:val="24"/>
          <w:lang w:val="en-US"/>
        </w:rPr>
      </w:pPr>
      <w:r>
        <w:rPr>
          <w:rFonts w:ascii="Arial" w:hAnsi="Arial" w:cs="Arial"/>
          <w:sz w:val="24"/>
          <w:szCs w:val="24"/>
          <w:lang w:val="en-US"/>
        </w:rPr>
        <w:t xml:space="preserve">The below figure shows the </w:t>
      </w:r>
      <w:r w:rsidR="00325699">
        <w:rPr>
          <w:rFonts w:ascii="Arial" w:hAnsi="Arial" w:cs="Arial"/>
          <w:sz w:val="24"/>
          <w:szCs w:val="24"/>
          <w:lang w:val="en-US"/>
        </w:rPr>
        <w:t>typical behaviours found at each stage of Tuckman’s 1965 Performance Team Development Model</w:t>
      </w:r>
      <w:r w:rsidR="001A7AEF">
        <w:rPr>
          <w:rFonts w:ascii="Arial" w:hAnsi="Arial" w:cs="Arial"/>
          <w:sz w:val="24"/>
          <w:szCs w:val="24"/>
          <w:lang w:val="en-US"/>
        </w:rPr>
        <w:t>.</w:t>
      </w:r>
    </w:p>
    <w:p w:rsidR="00325699" w:rsidRDefault="00325699" w:rsidP="00325699">
      <w:pPr>
        <w:rPr>
          <w:rFonts w:ascii="Arial" w:hAnsi="Arial" w:cs="Arial"/>
          <w:sz w:val="24"/>
          <w:szCs w:val="24"/>
          <w:lang w:val="en-US"/>
        </w:rPr>
      </w:pPr>
    </w:p>
    <w:p w:rsidR="00325699" w:rsidRPr="00325699" w:rsidRDefault="00325699" w:rsidP="00325699">
      <w:pPr>
        <w:rPr>
          <w:rFonts w:ascii="Arial" w:hAnsi="Arial" w:cs="Arial"/>
          <w:sz w:val="24"/>
          <w:szCs w:val="24"/>
          <w:lang w:val="en-US"/>
        </w:rPr>
      </w:pPr>
      <w:r w:rsidRPr="00325699">
        <w:rPr>
          <w:rFonts w:ascii="Arial" w:hAnsi="Arial" w:cs="Arial"/>
          <w:sz w:val="16"/>
          <w:szCs w:val="16"/>
          <w:lang w:val="en-US"/>
        </w:rPr>
        <w:t>Figure 6 - the typical behaviours found at each stage of Tuckman’s 1965 Performance Team Development Model</w:t>
      </w:r>
      <w:r>
        <w:rPr>
          <w:rFonts w:ascii="Arial" w:hAnsi="Arial" w:cs="Arial"/>
          <w:sz w:val="16"/>
          <w:szCs w:val="16"/>
          <w:lang w:val="en-US"/>
        </w:rPr>
        <w:t xml:space="preserve"> - </w:t>
      </w:r>
      <w:hyperlink r:id="rId18" w:history="1">
        <w:r w:rsidRPr="004F3A12">
          <w:rPr>
            <w:rStyle w:val="Hyperlink"/>
            <w:rFonts w:ascii="Arial" w:hAnsi="Arial" w:cs="Arial"/>
            <w:sz w:val="16"/>
            <w:szCs w:val="16"/>
            <w:lang w:val="en-US"/>
          </w:rPr>
          <w:t>http://scholarslab.org/grad-student-research/forming-norming-storming-performing/</w:t>
        </w:r>
      </w:hyperlink>
      <w:r>
        <w:rPr>
          <w:rFonts w:ascii="Arial" w:hAnsi="Arial" w:cs="Arial"/>
          <w:sz w:val="16"/>
          <w:szCs w:val="16"/>
          <w:lang w:val="en-US"/>
        </w:rPr>
        <w:t xml:space="preserve"> </w:t>
      </w:r>
    </w:p>
    <w:p w:rsidR="00DD5364" w:rsidRPr="00DD5364" w:rsidRDefault="00325699" w:rsidP="00D70316">
      <w:pPr>
        <w:rPr>
          <w:rFonts w:ascii="Arial" w:hAnsi="Arial" w:cs="Arial"/>
          <w:sz w:val="24"/>
          <w:szCs w:val="24"/>
          <w:lang w:val="en-US"/>
        </w:rPr>
      </w:pPr>
      <w:r>
        <w:rPr>
          <w:noProof/>
        </w:rPr>
        <w:drawing>
          <wp:anchor distT="0" distB="0" distL="114300" distR="114300" simplePos="0" relativeHeight="251661312" behindDoc="0" locked="0" layoutInCell="1" allowOverlap="1" wp14:anchorId="009BA600">
            <wp:simplePos x="0" y="0"/>
            <wp:positionH relativeFrom="margin">
              <wp:align>center</wp:align>
            </wp:positionH>
            <wp:positionV relativeFrom="paragraph">
              <wp:posOffset>0</wp:posOffset>
            </wp:positionV>
            <wp:extent cx="3819525" cy="2261275"/>
            <wp:effectExtent l="0" t="0" r="0" b="5715"/>
            <wp:wrapSquare wrapText="bothSides"/>
            <wp:docPr id="8" name="Picture 8" descr="Image result for tuckman model 1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tuckman model 196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19525" cy="22612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50F3F" w:rsidRDefault="00750F3F" w:rsidP="00D70316">
      <w:pPr>
        <w:rPr>
          <w:lang w:val="en-US"/>
        </w:rPr>
      </w:pPr>
    </w:p>
    <w:p w:rsidR="00750F3F" w:rsidRDefault="00750F3F" w:rsidP="00D70316">
      <w:pPr>
        <w:rPr>
          <w:lang w:val="en-US"/>
        </w:rPr>
      </w:pPr>
    </w:p>
    <w:p w:rsidR="00750F3F" w:rsidRDefault="00750F3F" w:rsidP="00D70316">
      <w:pPr>
        <w:rPr>
          <w:lang w:val="en-US"/>
        </w:rPr>
      </w:pPr>
    </w:p>
    <w:p w:rsidR="00750F3F" w:rsidRDefault="00750F3F" w:rsidP="00D70316">
      <w:pPr>
        <w:rPr>
          <w:lang w:val="en-US"/>
        </w:rPr>
      </w:pPr>
    </w:p>
    <w:p w:rsidR="00325699" w:rsidRDefault="00325699" w:rsidP="00D70316">
      <w:pPr>
        <w:rPr>
          <w:lang w:val="en-US"/>
        </w:rPr>
      </w:pPr>
    </w:p>
    <w:p w:rsidR="00325699" w:rsidRDefault="00325699" w:rsidP="00D70316">
      <w:pPr>
        <w:rPr>
          <w:lang w:val="en-US"/>
        </w:rPr>
      </w:pPr>
    </w:p>
    <w:p w:rsidR="00325699" w:rsidRDefault="00325699" w:rsidP="00D70316">
      <w:pPr>
        <w:rPr>
          <w:lang w:val="en-US"/>
        </w:rPr>
      </w:pPr>
    </w:p>
    <w:p w:rsidR="00325699" w:rsidRDefault="00325699" w:rsidP="00D70316">
      <w:pPr>
        <w:rPr>
          <w:lang w:val="en-US"/>
        </w:rPr>
      </w:pPr>
    </w:p>
    <w:p w:rsidR="00A71A70" w:rsidRDefault="000B4251" w:rsidP="00D70316">
      <w:pPr>
        <w:rPr>
          <w:rFonts w:ascii="Arial" w:hAnsi="Arial" w:cs="Arial"/>
          <w:noProof/>
          <w:sz w:val="24"/>
          <w:szCs w:val="24"/>
        </w:rPr>
      </w:pPr>
      <w:r>
        <w:rPr>
          <w:rFonts w:ascii="Arial" w:hAnsi="Arial" w:cs="Arial"/>
          <w:noProof/>
          <w:sz w:val="24"/>
          <w:szCs w:val="24"/>
        </w:rPr>
        <w:t>There will of course, be times where individuals have competing agendas or requirements say Taylor and Woodhams (</w:t>
      </w:r>
      <w:r w:rsidRPr="00061200">
        <w:rPr>
          <w:rFonts w:ascii="Arial" w:hAnsi="Arial" w:cs="Arial"/>
          <w:noProof/>
          <w:sz w:val="24"/>
          <w:szCs w:val="24"/>
        </w:rPr>
        <w:t>2016)</w:t>
      </w:r>
      <w:r>
        <w:rPr>
          <w:rFonts w:ascii="Arial" w:hAnsi="Arial" w:cs="Arial"/>
          <w:noProof/>
          <w:sz w:val="24"/>
          <w:szCs w:val="24"/>
        </w:rPr>
        <w:t xml:space="preserve"> and this is often when conflict can arise. </w:t>
      </w:r>
    </w:p>
    <w:p w:rsidR="00791180" w:rsidRDefault="00791180" w:rsidP="00D70316">
      <w:pPr>
        <w:rPr>
          <w:rFonts w:ascii="Arial" w:hAnsi="Arial" w:cs="Arial"/>
          <w:noProof/>
          <w:sz w:val="24"/>
          <w:szCs w:val="24"/>
        </w:rPr>
      </w:pPr>
    </w:p>
    <w:p w:rsidR="00791180" w:rsidRPr="00791180" w:rsidRDefault="00E04256" w:rsidP="00791180">
      <w:pPr>
        <w:pStyle w:val="Heading2"/>
        <w:rPr>
          <w:rFonts w:ascii="Arial" w:hAnsi="Arial" w:cs="Arial"/>
          <w:lang w:val="en-US"/>
        </w:rPr>
      </w:pPr>
      <w:bookmarkStart w:id="11" w:name="_Toc498545068"/>
      <w:r>
        <w:rPr>
          <w:rFonts w:ascii="Arial" w:hAnsi="Arial" w:cs="Arial"/>
          <w:lang w:val="en-US"/>
        </w:rPr>
        <w:lastRenderedPageBreak/>
        <w:t>2.3 Conflict Resolution</w:t>
      </w:r>
      <w:bookmarkEnd w:id="11"/>
      <w:r w:rsidR="00791180">
        <w:rPr>
          <w:rFonts w:ascii="Arial" w:hAnsi="Arial" w:cs="Arial"/>
          <w:lang w:val="en-US"/>
        </w:rPr>
        <w:t xml:space="preserve"> </w:t>
      </w:r>
    </w:p>
    <w:p w:rsidR="00A71A70" w:rsidRDefault="00A71A70" w:rsidP="00D70316">
      <w:pPr>
        <w:rPr>
          <w:lang w:val="en-US"/>
        </w:rPr>
      </w:pPr>
    </w:p>
    <w:p w:rsidR="00C761B0" w:rsidRPr="00C761B0" w:rsidRDefault="00C761B0" w:rsidP="00C761B0">
      <w:pPr>
        <w:pStyle w:val="NormalWeb"/>
        <w:shd w:val="clear" w:color="auto" w:fill="FFFFFF"/>
        <w:spacing w:line="315" w:lineRule="atLeast"/>
        <w:rPr>
          <w:rFonts w:ascii="Arial" w:hAnsi="Arial" w:cs="Arial"/>
          <w:color w:val="000000" w:themeColor="text1"/>
        </w:rPr>
      </w:pPr>
      <w:r w:rsidRPr="00C761B0">
        <w:rPr>
          <w:rFonts w:ascii="Arial" w:hAnsi="Arial" w:cs="Arial"/>
          <w:color w:val="000000" w:themeColor="text1"/>
        </w:rPr>
        <w:t xml:space="preserve">Conflict is most likely </w:t>
      </w:r>
      <w:r w:rsidR="00C43C80">
        <w:rPr>
          <w:rFonts w:ascii="Arial" w:hAnsi="Arial" w:cs="Arial"/>
          <w:color w:val="000000" w:themeColor="text1"/>
        </w:rPr>
        <w:t xml:space="preserve">to occur </w:t>
      </w:r>
      <w:r w:rsidRPr="00C761B0">
        <w:rPr>
          <w:rFonts w:ascii="Arial" w:hAnsi="Arial" w:cs="Arial"/>
          <w:color w:val="000000" w:themeColor="text1"/>
        </w:rPr>
        <w:t>within the group, during the ‘Storming’ and ‘</w:t>
      </w:r>
      <w:r>
        <w:rPr>
          <w:rFonts w:ascii="Arial" w:hAnsi="Arial" w:cs="Arial"/>
          <w:color w:val="000000" w:themeColor="text1"/>
        </w:rPr>
        <w:t xml:space="preserve">Performing’ stage, </w:t>
      </w:r>
      <w:r w:rsidRPr="00C761B0">
        <w:rPr>
          <w:rFonts w:ascii="Arial" w:hAnsi="Arial" w:cs="Arial"/>
          <w:color w:val="000000" w:themeColor="text1"/>
        </w:rPr>
        <w:t>and is a result of compromises, competition, change, or frustration.  Rather than being distracting or destructive, this may in</w:t>
      </w:r>
      <w:r w:rsidR="00C43C80">
        <w:rPr>
          <w:rFonts w:ascii="Arial" w:hAnsi="Arial" w:cs="Arial"/>
          <w:color w:val="000000" w:themeColor="text1"/>
        </w:rPr>
        <w:t xml:space="preserve">vigorate and enliven the task. </w:t>
      </w:r>
      <w:r w:rsidRPr="00C761B0">
        <w:rPr>
          <w:rFonts w:ascii="Arial" w:hAnsi="Arial" w:cs="Arial"/>
          <w:color w:val="000000" w:themeColor="text1"/>
        </w:rPr>
        <w:t>Initially the leader has a strong influence in a coaching capacity to focus the team, and disagreements are relational or emotional. By the time the team is performing, conflict is usually resolved within the group with little input from the leader.</w:t>
      </w:r>
    </w:p>
    <w:p w:rsidR="00C761B0" w:rsidRPr="00C761B0" w:rsidRDefault="00C761B0" w:rsidP="00C761B0">
      <w:pPr>
        <w:pStyle w:val="NormalWeb"/>
        <w:shd w:val="clear" w:color="auto" w:fill="FFFFFF"/>
        <w:spacing w:line="315" w:lineRule="atLeast"/>
        <w:jc w:val="both"/>
        <w:rPr>
          <w:rFonts w:ascii="Arial" w:hAnsi="Arial" w:cs="Arial"/>
          <w:color w:val="000000" w:themeColor="text1"/>
        </w:rPr>
      </w:pPr>
      <w:r w:rsidRPr="00C761B0">
        <w:rPr>
          <w:rFonts w:ascii="Arial" w:hAnsi="Arial" w:cs="Arial"/>
          <w:color w:val="000000" w:themeColor="text1"/>
        </w:rPr>
        <w:t>Understanding the cause of the conflict will determine the st</w:t>
      </w:r>
      <w:r w:rsidR="00C43C80">
        <w:rPr>
          <w:rFonts w:ascii="Arial" w:hAnsi="Arial" w:cs="Arial"/>
          <w:color w:val="000000" w:themeColor="text1"/>
        </w:rPr>
        <w:t xml:space="preserve">rategy for resolving the issue. </w:t>
      </w:r>
      <w:r w:rsidRPr="00C761B0">
        <w:rPr>
          <w:rFonts w:ascii="Arial" w:hAnsi="Arial" w:cs="Arial"/>
          <w:color w:val="000000" w:themeColor="text1"/>
        </w:rPr>
        <w:t>The progression to a resolution will give a better understanding of their individual value, stronger mutual respect, and an examination of their future goals. If not addressed quickly, conflict can damage the team irreparably. Communication is key, and active listening is key to communication.</w:t>
      </w:r>
    </w:p>
    <w:p w:rsidR="00791180" w:rsidRDefault="00384856" w:rsidP="00D70316">
      <w:pPr>
        <w:rPr>
          <w:rFonts w:ascii="Arial" w:hAnsi="Arial" w:cs="Arial"/>
          <w:noProof/>
          <w:sz w:val="24"/>
          <w:szCs w:val="24"/>
        </w:rPr>
      </w:pPr>
      <w:r>
        <w:rPr>
          <w:rFonts w:ascii="Arial" w:hAnsi="Arial" w:cs="Arial"/>
          <w:noProof/>
          <w:sz w:val="24"/>
          <w:szCs w:val="24"/>
        </w:rPr>
        <w:t>Bisk (</w:t>
      </w:r>
      <w:r w:rsidRPr="00384856">
        <w:rPr>
          <w:rFonts w:ascii="Arial" w:hAnsi="Arial" w:cs="Arial"/>
          <w:noProof/>
          <w:sz w:val="24"/>
          <w:szCs w:val="24"/>
        </w:rPr>
        <w:t>2017)</w:t>
      </w:r>
      <w:r>
        <w:rPr>
          <w:rFonts w:ascii="Arial" w:hAnsi="Arial" w:cs="Arial"/>
          <w:noProof/>
          <w:sz w:val="24"/>
          <w:szCs w:val="24"/>
        </w:rPr>
        <w:t xml:space="preserve"> advise that</w:t>
      </w:r>
      <w:r w:rsidR="00A73652">
        <w:rPr>
          <w:rFonts w:ascii="Arial" w:hAnsi="Arial" w:cs="Arial"/>
          <w:noProof/>
          <w:sz w:val="24"/>
          <w:szCs w:val="24"/>
        </w:rPr>
        <w:t xml:space="preserve"> wher</w:t>
      </w:r>
      <w:r w:rsidR="00F8588F">
        <w:rPr>
          <w:rFonts w:ascii="Arial" w:hAnsi="Arial" w:cs="Arial"/>
          <w:noProof/>
          <w:sz w:val="24"/>
          <w:szCs w:val="24"/>
        </w:rPr>
        <w:t>ther dealing with a disagreement between colleagues or negotiating an employment contract, conflict resolutions are best approached through a deliberate process that considers the different conflict resolutions styles of each participant</w:t>
      </w:r>
      <w:r w:rsidR="00574908">
        <w:rPr>
          <w:rFonts w:ascii="Arial" w:hAnsi="Arial" w:cs="Arial"/>
          <w:noProof/>
          <w:sz w:val="24"/>
          <w:szCs w:val="24"/>
        </w:rPr>
        <w:t xml:space="preserve">. Providing this is done well it could save relationships, time and resources and may result in improved productivity. </w:t>
      </w:r>
      <w:r w:rsidR="008C3729">
        <w:rPr>
          <w:rFonts w:ascii="Arial" w:hAnsi="Arial" w:cs="Arial"/>
          <w:noProof/>
          <w:sz w:val="24"/>
          <w:szCs w:val="24"/>
        </w:rPr>
        <w:t>Bisk (</w:t>
      </w:r>
      <w:r w:rsidR="008C3729" w:rsidRPr="008C3729">
        <w:rPr>
          <w:rFonts w:ascii="Arial" w:hAnsi="Arial" w:cs="Arial"/>
          <w:noProof/>
          <w:sz w:val="24"/>
          <w:szCs w:val="24"/>
        </w:rPr>
        <w:t>2017)</w:t>
      </w:r>
      <w:r w:rsidR="008C3729">
        <w:rPr>
          <w:rFonts w:ascii="Arial" w:hAnsi="Arial" w:cs="Arial"/>
          <w:noProof/>
          <w:sz w:val="24"/>
          <w:szCs w:val="24"/>
        </w:rPr>
        <w:t xml:space="preserve"> recommends the following five s</w:t>
      </w:r>
      <w:r w:rsidR="00A73652">
        <w:rPr>
          <w:rFonts w:ascii="Arial" w:hAnsi="Arial" w:cs="Arial"/>
          <w:noProof/>
          <w:sz w:val="24"/>
          <w:szCs w:val="24"/>
        </w:rPr>
        <w:t>teps for effective conflict reso</w:t>
      </w:r>
      <w:r w:rsidR="008C3729">
        <w:rPr>
          <w:rFonts w:ascii="Arial" w:hAnsi="Arial" w:cs="Arial"/>
          <w:noProof/>
          <w:sz w:val="24"/>
          <w:szCs w:val="24"/>
        </w:rPr>
        <w:t xml:space="preserve">lution:- </w:t>
      </w:r>
    </w:p>
    <w:p w:rsidR="008C3729" w:rsidRDefault="008C3729" w:rsidP="008C3729">
      <w:pPr>
        <w:pStyle w:val="ListParagraph"/>
        <w:numPr>
          <w:ilvl w:val="0"/>
          <w:numId w:val="24"/>
        </w:numPr>
        <w:rPr>
          <w:rFonts w:ascii="Arial" w:hAnsi="Arial" w:cs="Arial"/>
          <w:noProof/>
          <w:sz w:val="24"/>
          <w:szCs w:val="24"/>
        </w:rPr>
      </w:pPr>
      <w:r>
        <w:rPr>
          <w:rFonts w:ascii="Arial" w:hAnsi="Arial" w:cs="Arial"/>
          <w:noProof/>
          <w:sz w:val="24"/>
          <w:szCs w:val="24"/>
        </w:rPr>
        <w:t>Set the scene</w:t>
      </w:r>
    </w:p>
    <w:p w:rsidR="008C3729" w:rsidRDefault="008C3729" w:rsidP="008C3729">
      <w:pPr>
        <w:pStyle w:val="ListParagraph"/>
        <w:numPr>
          <w:ilvl w:val="0"/>
          <w:numId w:val="24"/>
        </w:numPr>
        <w:rPr>
          <w:rFonts w:ascii="Arial" w:hAnsi="Arial" w:cs="Arial"/>
          <w:noProof/>
          <w:sz w:val="24"/>
          <w:szCs w:val="24"/>
        </w:rPr>
      </w:pPr>
      <w:r>
        <w:rPr>
          <w:rFonts w:ascii="Arial" w:hAnsi="Arial" w:cs="Arial"/>
          <w:noProof/>
          <w:sz w:val="24"/>
          <w:szCs w:val="24"/>
        </w:rPr>
        <w:t>Gather information</w:t>
      </w:r>
    </w:p>
    <w:p w:rsidR="008C3729" w:rsidRDefault="008C3729" w:rsidP="008C3729">
      <w:pPr>
        <w:pStyle w:val="ListParagraph"/>
        <w:numPr>
          <w:ilvl w:val="0"/>
          <w:numId w:val="24"/>
        </w:numPr>
        <w:rPr>
          <w:rFonts w:ascii="Arial" w:hAnsi="Arial" w:cs="Arial"/>
          <w:noProof/>
          <w:sz w:val="24"/>
          <w:szCs w:val="24"/>
        </w:rPr>
      </w:pPr>
      <w:r>
        <w:rPr>
          <w:rFonts w:ascii="Arial" w:hAnsi="Arial" w:cs="Arial"/>
          <w:noProof/>
          <w:sz w:val="24"/>
          <w:szCs w:val="24"/>
        </w:rPr>
        <w:t>Agree to the problem</w:t>
      </w:r>
    </w:p>
    <w:p w:rsidR="008C3729" w:rsidRDefault="008C3729" w:rsidP="008C3729">
      <w:pPr>
        <w:pStyle w:val="ListParagraph"/>
        <w:numPr>
          <w:ilvl w:val="0"/>
          <w:numId w:val="24"/>
        </w:numPr>
        <w:rPr>
          <w:rFonts w:ascii="Arial" w:hAnsi="Arial" w:cs="Arial"/>
          <w:noProof/>
          <w:sz w:val="24"/>
          <w:szCs w:val="24"/>
        </w:rPr>
      </w:pPr>
      <w:r>
        <w:rPr>
          <w:rFonts w:ascii="Arial" w:hAnsi="Arial" w:cs="Arial"/>
          <w:noProof/>
          <w:sz w:val="24"/>
          <w:szCs w:val="24"/>
        </w:rPr>
        <w:t>Brainstorm possible solutions</w:t>
      </w:r>
    </w:p>
    <w:p w:rsidR="008C3729" w:rsidRPr="008C3729" w:rsidRDefault="008C3729" w:rsidP="008C3729">
      <w:pPr>
        <w:pStyle w:val="ListParagraph"/>
        <w:numPr>
          <w:ilvl w:val="0"/>
          <w:numId w:val="24"/>
        </w:numPr>
        <w:rPr>
          <w:rFonts w:ascii="Arial" w:hAnsi="Arial" w:cs="Arial"/>
          <w:noProof/>
          <w:sz w:val="24"/>
          <w:szCs w:val="24"/>
        </w:rPr>
      </w:pPr>
      <w:r>
        <w:rPr>
          <w:rFonts w:ascii="Arial" w:hAnsi="Arial" w:cs="Arial"/>
          <w:noProof/>
          <w:sz w:val="24"/>
          <w:szCs w:val="24"/>
        </w:rPr>
        <w:t>Negotiate a solution</w:t>
      </w:r>
    </w:p>
    <w:p w:rsidR="001F4594" w:rsidRDefault="001F4594" w:rsidP="00D70316">
      <w:pPr>
        <w:rPr>
          <w:rFonts w:ascii="Arial" w:hAnsi="Arial" w:cs="Arial"/>
          <w:noProof/>
          <w:sz w:val="24"/>
          <w:szCs w:val="24"/>
        </w:rPr>
      </w:pPr>
    </w:p>
    <w:p w:rsidR="00BB6701" w:rsidRPr="00BB6701" w:rsidRDefault="00BB6701" w:rsidP="00BB6701">
      <w:pPr>
        <w:pStyle w:val="Heading3"/>
        <w:rPr>
          <w:rFonts w:ascii="Arial" w:hAnsi="Arial" w:cs="Arial"/>
          <w:noProof/>
        </w:rPr>
      </w:pPr>
      <w:bookmarkStart w:id="12" w:name="_Toc498545069"/>
      <w:r>
        <w:rPr>
          <w:rFonts w:ascii="Arial" w:hAnsi="Arial" w:cs="Arial"/>
          <w:noProof/>
        </w:rPr>
        <w:t xml:space="preserve">2.3.1 </w:t>
      </w:r>
      <w:r w:rsidR="00E04256">
        <w:rPr>
          <w:rFonts w:ascii="Arial" w:hAnsi="Arial" w:cs="Arial"/>
          <w:noProof/>
        </w:rPr>
        <w:t>Conflict Resolution Methods</w:t>
      </w:r>
      <w:bookmarkEnd w:id="12"/>
      <w:r w:rsidR="00E04256">
        <w:rPr>
          <w:rFonts w:ascii="Arial" w:hAnsi="Arial" w:cs="Arial"/>
          <w:noProof/>
        </w:rPr>
        <w:t xml:space="preserve"> </w:t>
      </w:r>
    </w:p>
    <w:p w:rsidR="00BB6701" w:rsidRDefault="00BB6701" w:rsidP="00D70316">
      <w:pPr>
        <w:rPr>
          <w:rFonts w:ascii="Arial" w:hAnsi="Arial" w:cs="Arial"/>
          <w:noProof/>
          <w:sz w:val="24"/>
          <w:szCs w:val="24"/>
        </w:rPr>
      </w:pPr>
    </w:p>
    <w:p w:rsidR="00E04256" w:rsidRDefault="00E04256" w:rsidP="00D70316">
      <w:pPr>
        <w:rPr>
          <w:rFonts w:ascii="Arial" w:hAnsi="Arial" w:cs="Arial"/>
          <w:noProof/>
          <w:sz w:val="24"/>
          <w:szCs w:val="24"/>
        </w:rPr>
      </w:pPr>
      <w:r>
        <w:rPr>
          <w:rFonts w:ascii="Arial" w:hAnsi="Arial" w:cs="Arial"/>
          <w:noProof/>
          <w:sz w:val="24"/>
          <w:szCs w:val="24"/>
        </w:rPr>
        <w:t xml:space="preserve">Workplace conflicts happen everywhere and understanding the reason behind workplace conflicts can help HR professionals tackle problems before they escalate to a point of no return. </w:t>
      </w:r>
      <w:r w:rsidR="003A0F24">
        <w:rPr>
          <w:rFonts w:ascii="Arial" w:hAnsi="Arial" w:cs="Arial"/>
          <w:noProof/>
          <w:sz w:val="24"/>
          <w:szCs w:val="24"/>
        </w:rPr>
        <w:t xml:space="preserve">Working as a HR Advisor at Carmarthenshire County Council I expereince conflict in some form on a dailty basis. Whether it is a grievance, disciplinary or even disputes amongst employees. </w:t>
      </w:r>
      <w:r w:rsidR="00EC3BB7">
        <w:rPr>
          <w:rFonts w:ascii="Arial" w:hAnsi="Arial" w:cs="Arial"/>
          <w:noProof/>
          <w:sz w:val="24"/>
          <w:szCs w:val="24"/>
        </w:rPr>
        <w:t>In order to resolve these issues in the most effective way possible I draw on some key methods.</w:t>
      </w:r>
    </w:p>
    <w:p w:rsidR="00EC3BB7" w:rsidRPr="00EC3BB7" w:rsidRDefault="00EC3BB7" w:rsidP="00D70316">
      <w:pPr>
        <w:rPr>
          <w:rFonts w:ascii="Arial" w:hAnsi="Arial" w:cs="Arial"/>
          <w:noProof/>
          <w:sz w:val="24"/>
          <w:szCs w:val="24"/>
          <w:u w:val="single"/>
        </w:rPr>
      </w:pPr>
      <w:r w:rsidRPr="00EC3BB7">
        <w:rPr>
          <w:rFonts w:ascii="Arial" w:hAnsi="Arial" w:cs="Arial"/>
          <w:noProof/>
          <w:sz w:val="24"/>
          <w:szCs w:val="24"/>
          <w:u w:val="single"/>
        </w:rPr>
        <w:t>Active Listening</w:t>
      </w:r>
    </w:p>
    <w:p w:rsidR="00BB6701" w:rsidRDefault="00F850DB" w:rsidP="00D70316">
      <w:pPr>
        <w:rPr>
          <w:rFonts w:ascii="Arial" w:hAnsi="Arial" w:cs="Arial"/>
          <w:noProof/>
          <w:color w:val="222222"/>
          <w:sz w:val="24"/>
          <w:szCs w:val="24"/>
          <w:shd w:val="clear" w:color="auto" w:fill="FFFFFF"/>
        </w:rPr>
      </w:pPr>
      <w:r w:rsidRPr="00C3496F">
        <w:rPr>
          <w:rFonts w:ascii="Arial" w:hAnsi="Arial" w:cs="Arial"/>
          <w:bCs/>
          <w:color w:val="222222"/>
          <w:sz w:val="24"/>
          <w:szCs w:val="24"/>
          <w:shd w:val="clear" w:color="auto" w:fill="FFFFFF"/>
        </w:rPr>
        <w:t>Active listening</w:t>
      </w:r>
      <w:r w:rsidRPr="00C3496F">
        <w:rPr>
          <w:rFonts w:ascii="Arial" w:hAnsi="Arial" w:cs="Arial"/>
          <w:color w:val="222222"/>
          <w:sz w:val="24"/>
          <w:szCs w:val="24"/>
          <w:shd w:val="clear" w:color="auto" w:fill="FFFFFF"/>
        </w:rPr>
        <w:t xml:space="preserve"> is a communication technique that is used in </w:t>
      </w:r>
      <w:r w:rsidR="00C3496F" w:rsidRPr="00C3496F">
        <w:rPr>
          <w:rFonts w:ascii="Arial" w:hAnsi="Arial" w:cs="Arial"/>
          <w:color w:val="222222"/>
          <w:sz w:val="24"/>
          <w:szCs w:val="24"/>
          <w:shd w:val="clear" w:color="auto" w:fill="FFFFFF"/>
        </w:rPr>
        <w:t>counselling</w:t>
      </w:r>
      <w:r w:rsidRPr="00C3496F">
        <w:rPr>
          <w:rFonts w:ascii="Arial" w:hAnsi="Arial" w:cs="Arial"/>
          <w:color w:val="222222"/>
          <w:sz w:val="24"/>
          <w:szCs w:val="24"/>
          <w:shd w:val="clear" w:color="auto" w:fill="FFFFFF"/>
        </w:rPr>
        <w:t>, training, and conflict resolution. It requires that the </w:t>
      </w:r>
      <w:r w:rsidRPr="00C3496F">
        <w:rPr>
          <w:rFonts w:ascii="Arial" w:hAnsi="Arial" w:cs="Arial"/>
          <w:bCs/>
          <w:color w:val="222222"/>
          <w:sz w:val="24"/>
          <w:szCs w:val="24"/>
          <w:shd w:val="clear" w:color="auto" w:fill="FFFFFF"/>
        </w:rPr>
        <w:t>listener</w:t>
      </w:r>
      <w:r w:rsidRPr="00C3496F">
        <w:rPr>
          <w:rFonts w:ascii="Arial" w:hAnsi="Arial" w:cs="Arial"/>
          <w:color w:val="222222"/>
          <w:sz w:val="24"/>
          <w:szCs w:val="24"/>
          <w:shd w:val="clear" w:color="auto" w:fill="FFFFFF"/>
        </w:rPr>
        <w:t> fully concentrate, understand, respond and then remember what is being said.</w:t>
      </w:r>
      <w:r w:rsidR="00C3496F">
        <w:rPr>
          <w:rFonts w:ascii="Arial" w:hAnsi="Arial" w:cs="Arial"/>
          <w:color w:val="222222"/>
          <w:sz w:val="24"/>
          <w:szCs w:val="24"/>
          <w:shd w:val="clear" w:color="auto" w:fill="FFFFFF"/>
        </w:rPr>
        <w:t xml:space="preserve"> </w:t>
      </w:r>
      <w:r w:rsidR="0023250D" w:rsidRPr="0023250D">
        <w:rPr>
          <w:rFonts w:ascii="Arial" w:hAnsi="Arial" w:cs="Arial"/>
          <w:bCs/>
          <w:color w:val="222222"/>
          <w:sz w:val="24"/>
          <w:szCs w:val="24"/>
          <w:shd w:val="clear" w:color="auto" w:fill="FFFFFF"/>
        </w:rPr>
        <w:t>Active listening</w:t>
      </w:r>
      <w:r w:rsidR="0023250D" w:rsidRPr="0023250D">
        <w:rPr>
          <w:rFonts w:ascii="Arial" w:hAnsi="Arial" w:cs="Arial"/>
          <w:color w:val="222222"/>
          <w:sz w:val="24"/>
          <w:szCs w:val="24"/>
          <w:shd w:val="clear" w:color="auto" w:fill="FFFFFF"/>
        </w:rPr>
        <w:t> is more than just hearing what is being said - it means being</w:t>
      </w:r>
      <w:r w:rsidR="0023250D">
        <w:rPr>
          <w:rFonts w:ascii="Arial" w:hAnsi="Arial" w:cs="Arial"/>
          <w:color w:val="222222"/>
          <w:sz w:val="24"/>
          <w:szCs w:val="24"/>
          <w:shd w:val="clear" w:color="auto" w:fill="FFFFFF"/>
        </w:rPr>
        <w:t xml:space="preserve"> </w:t>
      </w:r>
      <w:r w:rsidR="0023250D" w:rsidRPr="0023250D">
        <w:rPr>
          <w:rFonts w:ascii="Arial" w:hAnsi="Arial" w:cs="Arial"/>
          <w:bCs/>
          <w:color w:val="222222"/>
          <w:sz w:val="24"/>
          <w:szCs w:val="24"/>
          <w:shd w:val="clear" w:color="auto" w:fill="FFFFFF"/>
        </w:rPr>
        <w:t>attentive</w:t>
      </w:r>
      <w:r w:rsidR="0023250D" w:rsidRPr="0023250D">
        <w:rPr>
          <w:rFonts w:ascii="Arial" w:hAnsi="Arial" w:cs="Arial"/>
          <w:color w:val="222222"/>
          <w:sz w:val="24"/>
          <w:szCs w:val="24"/>
          <w:shd w:val="clear" w:color="auto" w:fill="FFFFFF"/>
        </w:rPr>
        <w:t> to what someone else is saying, with the goal of understanding the feelin</w:t>
      </w:r>
      <w:r w:rsidR="0023250D">
        <w:rPr>
          <w:rFonts w:ascii="Arial" w:hAnsi="Arial" w:cs="Arial"/>
          <w:color w:val="222222"/>
          <w:sz w:val="24"/>
          <w:szCs w:val="24"/>
          <w:shd w:val="clear" w:color="auto" w:fill="FFFFFF"/>
        </w:rPr>
        <w:t xml:space="preserve">gs and views of the person. </w:t>
      </w:r>
      <w:r w:rsidR="0023250D" w:rsidRPr="0023250D">
        <w:rPr>
          <w:rFonts w:ascii="Arial" w:hAnsi="Arial" w:cs="Arial"/>
          <w:color w:val="222222"/>
          <w:sz w:val="24"/>
          <w:szCs w:val="24"/>
          <w:shd w:val="clear" w:color="auto" w:fill="FFFFFF"/>
        </w:rPr>
        <w:t xml:space="preserve">Paraphrasing, </w:t>
      </w:r>
      <w:r w:rsidR="0023250D" w:rsidRPr="0023250D">
        <w:rPr>
          <w:rFonts w:ascii="Arial" w:hAnsi="Arial" w:cs="Arial"/>
          <w:color w:val="222222"/>
          <w:sz w:val="24"/>
          <w:szCs w:val="24"/>
          <w:shd w:val="clear" w:color="auto" w:fill="FFFFFF"/>
        </w:rPr>
        <w:lastRenderedPageBreak/>
        <w:t>summarizing, questioning and clarifying are </w:t>
      </w:r>
      <w:r w:rsidR="0023250D" w:rsidRPr="0023250D">
        <w:rPr>
          <w:rFonts w:ascii="Arial" w:hAnsi="Arial" w:cs="Arial"/>
          <w:bCs/>
          <w:color w:val="222222"/>
          <w:sz w:val="24"/>
          <w:szCs w:val="24"/>
          <w:shd w:val="clear" w:color="auto" w:fill="FFFFFF"/>
        </w:rPr>
        <w:t>examples of active listening</w:t>
      </w:r>
      <w:r w:rsidR="0023250D" w:rsidRPr="0023250D">
        <w:rPr>
          <w:rFonts w:ascii="Arial" w:hAnsi="Arial" w:cs="Arial"/>
          <w:color w:val="222222"/>
          <w:sz w:val="24"/>
          <w:szCs w:val="24"/>
          <w:shd w:val="clear" w:color="auto" w:fill="FFFFFF"/>
        </w:rPr>
        <w:t> techniques.</w:t>
      </w:r>
      <w:r w:rsidR="00A109A4">
        <w:rPr>
          <w:rFonts w:ascii="Arial" w:hAnsi="Arial" w:cs="Arial"/>
          <w:color w:val="222222"/>
          <w:sz w:val="24"/>
          <w:szCs w:val="24"/>
          <w:shd w:val="clear" w:color="auto" w:fill="FFFFFF"/>
        </w:rPr>
        <w:t xml:space="preserve"> </w:t>
      </w:r>
      <w:r w:rsidR="00A109A4" w:rsidRPr="00A109A4">
        <w:rPr>
          <w:rFonts w:ascii="Arial" w:hAnsi="Arial" w:cs="Arial"/>
          <w:noProof/>
          <w:color w:val="222222"/>
          <w:sz w:val="24"/>
          <w:szCs w:val="24"/>
          <w:shd w:val="clear" w:color="auto" w:fill="FFFFFF"/>
        </w:rPr>
        <w:t>(</w:t>
      </w:r>
      <w:r w:rsidR="00A109A4">
        <w:rPr>
          <w:rFonts w:ascii="Arial" w:hAnsi="Arial" w:cs="Arial"/>
          <w:noProof/>
          <w:color w:val="222222"/>
          <w:sz w:val="24"/>
          <w:szCs w:val="24"/>
          <w:shd w:val="clear" w:color="auto" w:fill="FFFFFF"/>
        </w:rPr>
        <w:t xml:space="preserve">Mind </w:t>
      </w:r>
      <w:r w:rsidR="00A109A4" w:rsidRPr="00A109A4">
        <w:rPr>
          <w:rFonts w:ascii="Arial" w:hAnsi="Arial" w:cs="Arial"/>
          <w:noProof/>
          <w:color w:val="222222"/>
          <w:sz w:val="24"/>
          <w:szCs w:val="24"/>
          <w:shd w:val="clear" w:color="auto" w:fill="FFFFFF"/>
        </w:rPr>
        <w:t>Tools, 2016)</w:t>
      </w:r>
      <w:r w:rsidR="00A109A4">
        <w:rPr>
          <w:rFonts w:ascii="Arial" w:hAnsi="Arial" w:cs="Arial"/>
          <w:noProof/>
          <w:color w:val="222222"/>
          <w:sz w:val="24"/>
          <w:szCs w:val="24"/>
          <w:shd w:val="clear" w:color="auto" w:fill="FFFFFF"/>
        </w:rPr>
        <w:t xml:space="preserve"> advise that to enhance your listening skills</w:t>
      </w:r>
      <w:r w:rsidR="00134B41">
        <w:rPr>
          <w:rFonts w:ascii="Arial" w:hAnsi="Arial" w:cs="Arial"/>
          <w:noProof/>
          <w:color w:val="222222"/>
          <w:sz w:val="24"/>
          <w:szCs w:val="24"/>
          <w:shd w:val="clear" w:color="auto" w:fill="FFFFFF"/>
        </w:rPr>
        <w:t>, you need to let the other person know that you are listening to what he or she is saying. T</w:t>
      </w:r>
      <w:r w:rsidR="00681BBF">
        <w:rPr>
          <w:rFonts w:ascii="Arial" w:hAnsi="Arial" w:cs="Arial"/>
          <w:noProof/>
          <w:color w:val="222222"/>
          <w:sz w:val="24"/>
          <w:szCs w:val="24"/>
          <w:shd w:val="clear" w:color="auto" w:fill="FFFFFF"/>
        </w:rPr>
        <w:t>o</w:t>
      </w:r>
      <w:r w:rsidR="00134B41">
        <w:rPr>
          <w:rFonts w:ascii="Arial" w:hAnsi="Arial" w:cs="Arial"/>
          <w:noProof/>
          <w:color w:val="222222"/>
          <w:sz w:val="24"/>
          <w:szCs w:val="24"/>
          <w:shd w:val="clear" w:color="auto" w:fill="FFFFFF"/>
        </w:rPr>
        <w:t xml:space="preserve"> understand the importance o</w:t>
      </w:r>
      <w:r w:rsidR="00681BBF">
        <w:rPr>
          <w:rFonts w:ascii="Arial" w:hAnsi="Arial" w:cs="Arial"/>
          <w:noProof/>
          <w:color w:val="222222"/>
          <w:sz w:val="24"/>
          <w:szCs w:val="24"/>
          <w:shd w:val="clear" w:color="auto" w:fill="FFFFFF"/>
        </w:rPr>
        <w:t>f</w:t>
      </w:r>
      <w:r w:rsidR="00134B41">
        <w:rPr>
          <w:rFonts w:ascii="Arial" w:hAnsi="Arial" w:cs="Arial"/>
          <w:noProof/>
          <w:color w:val="222222"/>
          <w:sz w:val="24"/>
          <w:szCs w:val="24"/>
          <w:shd w:val="clear" w:color="auto" w:fill="FFFFFF"/>
        </w:rPr>
        <w:t xml:space="preserve"> this, ask yourself if you’ve ever been engaged in a convsersation when you wondered if the other person was listening to what you were saying. You wonder if your message is getting across, or if it’s even worthwhile continuing to speak. </w:t>
      </w:r>
    </w:p>
    <w:p w:rsidR="00681BBF" w:rsidRDefault="00681BBF" w:rsidP="00D70316">
      <w:pPr>
        <w:rPr>
          <w:rFonts w:ascii="Arial" w:hAnsi="Arial" w:cs="Arial"/>
          <w:noProof/>
          <w:color w:val="222222"/>
          <w:sz w:val="24"/>
          <w:szCs w:val="24"/>
          <w:shd w:val="clear" w:color="auto" w:fill="FFFFFF"/>
        </w:rPr>
      </w:pPr>
    </w:p>
    <w:p w:rsidR="004071E8" w:rsidRDefault="004071E8" w:rsidP="00D70316">
      <w:pPr>
        <w:rPr>
          <w:rFonts w:ascii="Arial" w:hAnsi="Arial" w:cs="Arial"/>
          <w:noProof/>
          <w:color w:val="222222"/>
          <w:sz w:val="24"/>
          <w:szCs w:val="24"/>
          <w:shd w:val="clear" w:color="auto" w:fill="FFFFFF"/>
        </w:rPr>
      </w:pPr>
      <w:r>
        <w:rPr>
          <w:noProof/>
        </w:rPr>
        <w:drawing>
          <wp:anchor distT="0" distB="0" distL="114300" distR="114300" simplePos="0" relativeHeight="251662336" behindDoc="0" locked="0" layoutInCell="1" allowOverlap="1">
            <wp:simplePos x="0" y="0"/>
            <wp:positionH relativeFrom="column">
              <wp:posOffset>1600200</wp:posOffset>
            </wp:positionH>
            <wp:positionV relativeFrom="paragraph">
              <wp:posOffset>205740</wp:posOffset>
            </wp:positionV>
            <wp:extent cx="2247900" cy="2257425"/>
            <wp:effectExtent l="0" t="0" r="0" b="9525"/>
            <wp:wrapSquare wrapText="bothSides"/>
            <wp:docPr id="5" name="Picture 5" descr="Image result for definition of active liste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efinition of active listeni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247900" cy="2257425"/>
                    </a:xfrm>
                    <a:prstGeom prst="rect">
                      <a:avLst/>
                    </a:prstGeom>
                    <a:noFill/>
                    <a:ln>
                      <a:noFill/>
                    </a:ln>
                  </pic:spPr>
                </pic:pic>
              </a:graphicData>
            </a:graphic>
            <wp14:sizeRelH relativeFrom="page">
              <wp14:pctWidth>0</wp14:pctWidth>
            </wp14:sizeRelH>
            <wp14:sizeRelV relativeFrom="page">
              <wp14:pctHeight>0</wp14:pctHeight>
            </wp14:sizeRelV>
          </wp:anchor>
        </w:drawing>
      </w:r>
      <w:r w:rsidR="00681BBF">
        <w:rPr>
          <w:rFonts w:ascii="Arial" w:hAnsi="Arial" w:cs="Arial"/>
          <w:noProof/>
          <w:color w:val="222222"/>
          <w:sz w:val="16"/>
          <w:szCs w:val="16"/>
          <w:shd w:val="clear" w:color="auto" w:fill="FFFFFF"/>
        </w:rPr>
        <w:t xml:space="preserve">Figure 7 – Active Listening techniques - </w:t>
      </w:r>
      <w:hyperlink r:id="rId21" w:history="1">
        <w:r w:rsidR="00681BBF" w:rsidRPr="00AE461F">
          <w:rPr>
            <w:rStyle w:val="Hyperlink"/>
            <w:rFonts w:ascii="Arial" w:hAnsi="Arial" w:cs="Arial"/>
            <w:noProof/>
            <w:sz w:val="16"/>
            <w:szCs w:val="16"/>
            <w:shd w:val="clear" w:color="auto" w:fill="FFFFFF"/>
          </w:rPr>
          <w:t>https://www.pinterest.co.uk/pin/90423904993511899/</w:t>
        </w:r>
      </w:hyperlink>
      <w:r w:rsidR="00681BBF">
        <w:rPr>
          <w:rFonts w:ascii="Arial" w:hAnsi="Arial" w:cs="Arial"/>
          <w:noProof/>
          <w:color w:val="222222"/>
          <w:sz w:val="16"/>
          <w:szCs w:val="16"/>
          <w:shd w:val="clear" w:color="auto" w:fill="FFFFFF"/>
        </w:rPr>
        <w:t xml:space="preserve"> </w:t>
      </w:r>
    </w:p>
    <w:p w:rsidR="004071E8" w:rsidRPr="00C3496F" w:rsidRDefault="004071E8" w:rsidP="00D70316">
      <w:pPr>
        <w:rPr>
          <w:rFonts w:ascii="Arial" w:hAnsi="Arial" w:cs="Arial"/>
          <w:noProof/>
          <w:sz w:val="24"/>
          <w:szCs w:val="24"/>
        </w:rPr>
      </w:pPr>
    </w:p>
    <w:p w:rsidR="00FB08F0" w:rsidRDefault="00FB08F0" w:rsidP="00D70316">
      <w:pPr>
        <w:rPr>
          <w:rFonts w:ascii="Arial" w:hAnsi="Arial" w:cs="Arial"/>
          <w:noProof/>
          <w:sz w:val="24"/>
          <w:szCs w:val="24"/>
        </w:rPr>
      </w:pPr>
    </w:p>
    <w:p w:rsidR="004071E8" w:rsidRDefault="004071E8" w:rsidP="00D70316">
      <w:pPr>
        <w:rPr>
          <w:rFonts w:ascii="Arial" w:hAnsi="Arial" w:cs="Arial"/>
          <w:noProof/>
          <w:sz w:val="24"/>
          <w:szCs w:val="24"/>
          <w:u w:val="single"/>
        </w:rPr>
      </w:pPr>
    </w:p>
    <w:p w:rsidR="004071E8" w:rsidRDefault="004071E8" w:rsidP="00D70316">
      <w:pPr>
        <w:rPr>
          <w:rFonts w:ascii="Arial" w:hAnsi="Arial" w:cs="Arial"/>
          <w:noProof/>
          <w:sz w:val="24"/>
          <w:szCs w:val="24"/>
          <w:u w:val="single"/>
        </w:rPr>
      </w:pPr>
    </w:p>
    <w:p w:rsidR="004071E8" w:rsidRDefault="004071E8" w:rsidP="00D70316">
      <w:pPr>
        <w:rPr>
          <w:rFonts w:ascii="Arial" w:hAnsi="Arial" w:cs="Arial"/>
          <w:noProof/>
          <w:sz w:val="24"/>
          <w:szCs w:val="24"/>
          <w:u w:val="single"/>
        </w:rPr>
      </w:pPr>
    </w:p>
    <w:p w:rsidR="004071E8" w:rsidRDefault="004071E8" w:rsidP="00D70316">
      <w:pPr>
        <w:rPr>
          <w:rFonts w:ascii="Arial" w:hAnsi="Arial" w:cs="Arial"/>
          <w:noProof/>
          <w:sz w:val="24"/>
          <w:szCs w:val="24"/>
          <w:u w:val="single"/>
        </w:rPr>
      </w:pPr>
    </w:p>
    <w:p w:rsidR="004071E8" w:rsidRDefault="004071E8" w:rsidP="00D70316">
      <w:pPr>
        <w:rPr>
          <w:rFonts w:ascii="Arial" w:hAnsi="Arial" w:cs="Arial"/>
          <w:noProof/>
          <w:sz w:val="24"/>
          <w:szCs w:val="24"/>
          <w:u w:val="single"/>
        </w:rPr>
      </w:pPr>
    </w:p>
    <w:p w:rsidR="004071E8" w:rsidRDefault="004071E8" w:rsidP="00D70316">
      <w:pPr>
        <w:rPr>
          <w:rFonts w:ascii="Arial" w:hAnsi="Arial" w:cs="Arial"/>
          <w:noProof/>
          <w:sz w:val="24"/>
          <w:szCs w:val="24"/>
          <w:u w:val="single"/>
        </w:rPr>
      </w:pPr>
    </w:p>
    <w:p w:rsidR="004071E8" w:rsidRDefault="004071E8" w:rsidP="00D70316">
      <w:pPr>
        <w:rPr>
          <w:rFonts w:ascii="Arial" w:hAnsi="Arial" w:cs="Arial"/>
          <w:noProof/>
          <w:sz w:val="24"/>
          <w:szCs w:val="24"/>
          <w:u w:val="single"/>
        </w:rPr>
      </w:pPr>
    </w:p>
    <w:p w:rsidR="008A7821" w:rsidRDefault="008A7821" w:rsidP="00D70316">
      <w:pPr>
        <w:rPr>
          <w:rFonts w:ascii="Arial" w:hAnsi="Arial" w:cs="Arial"/>
          <w:noProof/>
          <w:sz w:val="24"/>
          <w:szCs w:val="24"/>
          <w:u w:val="single"/>
        </w:rPr>
      </w:pPr>
    </w:p>
    <w:p w:rsidR="00D46832" w:rsidRDefault="00D46832" w:rsidP="00D70316">
      <w:pPr>
        <w:rPr>
          <w:rFonts w:ascii="Arial" w:hAnsi="Arial" w:cs="Arial"/>
          <w:noProof/>
          <w:sz w:val="24"/>
          <w:szCs w:val="24"/>
          <w:u w:val="single"/>
        </w:rPr>
      </w:pPr>
      <w:r w:rsidRPr="00D46832">
        <w:rPr>
          <w:rFonts w:ascii="Arial" w:hAnsi="Arial" w:cs="Arial"/>
          <w:noProof/>
          <w:sz w:val="24"/>
          <w:szCs w:val="24"/>
          <w:u w:val="single"/>
        </w:rPr>
        <w:t xml:space="preserve">Negotiating </w:t>
      </w:r>
    </w:p>
    <w:p w:rsidR="00D46832" w:rsidRPr="00EC392B" w:rsidRDefault="00F35FD2" w:rsidP="00D70316">
      <w:pPr>
        <w:rPr>
          <w:rFonts w:ascii="Arial" w:hAnsi="Arial" w:cs="Arial"/>
          <w:noProof/>
          <w:sz w:val="24"/>
          <w:szCs w:val="24"/>
        </w:rPr>
      </w:pPr>
      <w:r>
        <w:rPr>
          <w:rFonts w:ascii="Arial" w:hAnsi="Arial" w:cs="Arial"/>
          <w:noProof/>
          <w:sz w:val="24"/>
          <w:szCs w:val="24"/>
        </w:rPr>
        <w:t>Taylor and Woodham (2016) state that the purpose of negotation is to reach a common understanding or viewpoint or produce an agreement upon a common course of action. Effective negotation skills can help all professionals to resolve situations where what one person or group wants conflicts with what another individual or group wants. The bes</w:t>
      </w:r>
      <w:r w:rsidR="00D83082">
        <w:rPr>
          <w:rFonts w:ascii="Arial" w:hAnsi="Arial" w:cs="Arial"/>
          <w:noProof/>
          <w:sz w:val="24"/>
          <w:szCs w:val="24"/>
        </w:rPr>
        <w:t>t</w:t>
      </w:r>
      <w:r>
        <w:rPr>
          <w:rFonts w:ascii="Arial" w:hAnsi="Arial" w:cs="Arial"/>
          <w:noProof/>
          <w:sz w:val="24"/>
          <w:szCs w:val="24"/>
        </w:rPr>
        <w:t xml:space="preserve"> outcome of negotation is what is known as a ‘win-win’ situation, where both parties gain or feel that they have achieved a satisfactory out</w:t>
      </w:r>
      <w:r w:rsidR="006F7697">
        <w:rPr>
          <w:rFonts w:ascii="Arial" w:hAnsi="Arial" w:cs="Arial"/>
          <w:noProof/>
          <w:sz w:val="24"/>
          <w:szCs w:val="24"/>
        </w:rPr>
        <w:t xml:space="preserve">come. </w:t>
      </w:r>
    </w:p>
    <w:p w:rsidR="00D46832" w:rsidRDefault="00784F53" w:rsidP="00D70316">
      <w:pPr>
        <w:rPr>
          <w:rFonts w:ascii="Arial" w:hAnsi="Arial" w:cs="Arial"/>
          <w:noProof/>
          <w:sz w:val="24"/>
          <w:szCs w:val="24"/>
          <w:u w:val="single"/>
        </w:rPr>
      </w:pPr>
      <w:r>
        <w:rPr>
          <w:rFonts w:ascii="Arial" w:hAnsi="Arial" w:cs="Arial"/>
          <w:noProof/>
          <w:sz w:val="24"/>
          <w:szCs w:val="24"/>
          <w:u w:val="single"/>
        </w:rPr>
        <w:t xml:space="preserve">Persuading and </w:t>
      </w:r>
      <w:r w:rsidR="00D46832">
        <w:rPr>
          <w:rFonts w:ascii="Arial" w:hAnsi="Arial" w:cs="Arial"/>
          <w:noProof/>
          <w:sz w:val="24"/>
          <w:szCs w:val="24"/>
          <w:u w:val="single"/>
        </w:rPr>
        <w:t xml:space="preserve">Influencing </w:t>
      </w:r>
    </w:p>
    <w:p w:rsidR="00D46832" w:rsidRPr="006B6F20" w:rsidRDefault="00386E71" w:rsidP="00D70316">
      <w:pPr>
        <w:rPr>
          <w:rFonts w:ascii="Arial" w:hAnsi="Arial" w:cs="Arial"/>
          <w:noProof/>
          <w:sz w:val="24"/>
          <w:szCs w:val="24"/>
        </w:rPr>
      </w:pPr>
      <w:r>
        <w:rPr>
          <w:rFonts w:ascii="Arial" w:hAnsi="Arial" w:cs="Arial"/>
          <w:noProof/>
          <w:sz w:val="24"/>
          <w:szCs w:val="24"/>
        </w:rPr>
        <w:t>Ta</w:t>
      </w:r>
      <w:r w:rsidR="00604C17">
        <w:rPr>
          <w:rFonts w:ascii="Arial" w:hAnsi="Arial" w:cs="Arial"/>
          <w:noProof/>
          <w:sz w:val="24"/>
          <w:szCs w:val="24"/>
        </w:rPr>
        <w:t xml:space="preserve">ylor and Woodham (2016) cite the work of Yemm (2008) who argues that in order to successfully influence others, HR professionals must spend time thinking about their broad message and how they wish to convery it. HR professionals often need to influence </w:t>
      </w:r>
      <w:r w:rsidR="00C77B6C">
        <w:rPr>
          <w:rFonts w:ascii="Arial" w:hAnsi="Arial" w:cs="Arial"/>
          <w:noProof/>
          <w:sz w:val="24"/>
          <w:szCs w:val="24"/>
        </w:rPr>
        <w:t xml:space="preserve">and persuade </w:t>
      </w:r>
      <w:r w:rsidR="00604C17">
        <w:rPr>
          <w:rFonts w:ascii="Arial" w:hAnsi="Arial" w:cs="Arial"/>
          <w:noProof/>
          <w:sz w:val="24"/>
          <w:szCs w:val="24"/>
        </w:rPr>
        <w:t>others in order to gain buy-in to a new process or way of thinking.</w:t>
      </w:r>
    </w:p>
    <w:p w:rsidR="00D46832" w:rsidRPr="00D46832" w:rsidRDefault="00D46832" w:rsidP="00D70316">
      <w:pPr>
        <w:rPr>
          <w:rFonts w:ascii="Arial" w:hAnsi="Arial" w:cs="Arial"/>
          <w:noProof/>
          <w:sz w:val="24"/>
          <w:szCs w:val="24"/>
          <w:u w:val="single"/>
        </w:rPr>
      </w:pPr>
    </w:p>
    <w:p w:rsidR="008A7821" w:rsidRPr="008A7821" w:rsidRDefault="008A7821" w:rsidP="008A7821">
      <w:pPr>
        <w:pStyle w:val="Heading3"/>
        <w:rPr>
          <w:rFonts w:ascii="Arial" w:hAnsi="Arial" w:cs="Arial"/>
          <w:noProof/>
        </w:rPr>
      </w:pPr>
      <w:bookmarkStart w:id="13" w:name="_Toc498545070"/>
      <w:r>
        <w:rPr>
          <w:rFonts w:ascii="Arial" w:hAnsi="Arial" w:cs="Arial"/>
          <w:noProof/>
        </w:rPr>
        <w:t>2.3.3 Conflict Resolution – HR Context</w:t>
      </w:r>
      <w:bookmarkEnd w:id="13"/>
      <w:r>
        <w:rPr>
          <w:rFonts w:ascii="Arial" w:hAnsi="Arial" w:cs="Arial"/>
          <w:noProof/>
        </w:rPr>
        <w:t xml:space="preserve"> </w:t>
      </w:r>
    </w:p>
    <w:p w:rsidR="008A7821" w:rsidRDefault="008A7821" w:rsidP="008A7821">
      <w:pPr>
        <w:rPr>
          <w:rFonts w:ascii="Arial" w:hAnsi="Arial" w:cs="Arial"/>
          <w:noProof/>
          <w:sz w:val="24"/>
          <w:szCs w:val="24"/>
        </w:rPr>
      </w:pPr>
    </w:p>
    <w:p w:rsidR="008A7821" w:rsidRDefault="008A7821" w:rsidP="00D70316">
      <w:pPr>
        <w:rPr>
          <w:rFonts w:ascii="Arial" w:hAnsi="Arial" w:cs="Arial"/>
          <w:noProof/>
          <w:sz w:val="24"/>
          <w:szCs w:val="24"/>
        </w:rPr>
      </w:pPr>
      <w:r>
        <w:rPr>
          <w:rFonts w:ascii="Arial" w:hAnsi="Arial" w:cs="Arial"/>
          <w:noProof/>
          <w:sz w:val="24"/>
          <w:szCs w:val="24"/>
        </w:rPr>
        <w:lastRenderedPageBreak/>
        <w:t xml:space="preserve">An example where I used </w:t>
      </w:r>
      <w:r w:rsidR="00A539F0">
        <w:rPr>
          <w:rFonts w:ascii="Arial" w:hAnsi="Arial" w:cs="Arial"/>
          <w:noProof/>
          <w:sz w:val="24"/>
          <w:szCs w:val="24"/>
        </w:rPr>
        <w:t xml:space="preserve">the above methods to resolve conflict in the workplace was when resolving a greivance submitted by an employee (employee </w:t>
      </w:r>
      <w:r w:rsidR="00176C13">
        <w:rPr>
          <w:rFonts w:ascii="Arial" w:hAnsi="Arial" w:cs="Arial"/>
          <w:noProof/>
          <w:sz w:val="24"/>
          <w:szCs w:val="24"/>
        </w:rPr>
        <w:t>A</w:t>
      </w:r>
      <w:r w:rsidR="00A539F0">
        <w:rPr>
          <w:rFonts w:ascii="Arial" w:hAnsi="Arial" w:cs="Arial"/>
          <w:noProof/>
          <w:sz w:val="24"/>
          <w:szCs w:val="24"/>
        </w:rPr>
        <w:t xml:space="preserve">) regarding her colleague (employee </w:t>
      </w:r>
      <w:r w:rsidR="00176C13">
        <w:rPr>
          <w:rFonts w:ascii="Arial" w:hAnsi="Arial" w:cs="Arial"/>
          <w:noProof/>
          <w:sz w:val="24"/>
          <w:szCs w:val="24"/>
        </w:rPr>
        <w:t>B</w:t>
      </w:r>
      <w:r w:rsidR="00A539F0">
        <w:rPr>
          <w:rFonts w:ascii="Arial" w:hAnsi="Arial" w:cs="Arial"/>
          <w:noProof/>
          <w:sz w:val="24"/>
          <w:szCs w:val="24"/>
        </w:rPr>
        <w:t xml:space="preserve">). </w:t>
      </w:r>
      <w:r w:rsidR="00176C13">
        <w:rPr>
          <w:rFonts w:ascii="Arial" w:hAnsi="Arial" w:cs="Arial"/>
          <w:noProof/>
          <w:sz w:val="24"/>
          <w:szCs w:val="24"/>
        </w:rPr>
        <w:t>Employee A</w:t>
      </w:r>
      <w:r w:rsidR="00FF589E">
        <w:rPr>
          <w:rFonts w:ascii="Arial" w:hAnsi="Arial" w:cs="Arial"/>
          <w:noProof/>
          <w:sz w:val="24"/>
          <w:szCs w:val="24"/>
        </w:rPr>
        <w:t xml:space="preserve"> works as a cleaner </w:t>
      </w:r>
      <w:r w:rsidR="00472F90">
        <w:rPr>
          <w:rFonts w:ascii="Arial" w:hAnsi="Arial" w:cs="Arial"/>
          <w:noProof/>
          <w:sz w:val="24"/>
          <w:szCs w:val="24"/>
        </w:rPr>
        <w:t xml:space="preserve">at a care home </w:t>
      </w:r>
      <w:r w:rsidR="00C4637B">
        <w:rPr>
          <w:rFonts w:ascii="Arial" w:hAnsi="Arial" w:cs="Arial"/>
          <w:noProof/>
          <w:sz w:val="24"/>
          <w:szCs w:val="24"/>
        </w:rPr>
        <w:t xml:space="preserve">run by Carmarthenshire County Council and Employee B works as a </w:t>
      </w:r>
      <w:r w:rsidR="00103694">
        <w:rPr>
          <w:rFonts w:ascii="Arial" w:hAnsi="Arial" w:cs="Arial"/>
          <w:noProof/>
          <w:sz w:val="24"/>
          <w:szCs w:val="24"/>
        </w:rPr>
        <w:t>supported housing officer</w:t>
      </w:r>
      <w:r w:rsidR="00C4637B">
        <w:rPr>
          <w:rFonts w:ascii="Arial" w:hAnsi="Arial" w:cs="Arial"/>
          <w:noProof/>
          <w:sz w:val="24"/>
          <w:szCs w:val="24"/>
        </w:rPr>
        <w:t xml:space="preserve"> at the same care home. </w:t>
      </w:r>
      <w:r w:rsidR="00103694">
        <w:rPr>
          <w:rFonts w:ascii="Arial" w:hAnsi="Arial" w:cs="Arial"/>
          <w:noProof/>
          <w:sz w:val="24"/>
          <w:szCs w:val="24"/>
        </w:rPr>
        <w:t>Employee B had received some complaints from tenants over the quality of Employee A’s cleaning and it had been noted she also spends a lot of time in tenants rooms and has been spotted having unauthroised cigarette breaks.</w:t>
      </w:r>
      <w:r w:rsidR="005351AD">
        <w:rPr>
          <w:rFonts w:ascii="Arial" w:hAnsi="Arial" w:cs="Arial"/>
          <w:noProof/>
          <w:sz w:val="24"/>
          <w:szCs w:val="24"/>
        </w:rPr>
        <w:t xml:space="preserve"> </w:t>
      </w:r>
      <w:r w:rsidR="00053C75">
        <w:rPr>
          <w:rFonts w:ascii="Arial" w:hAnsi="Arial" w:cs="Arial"/>
          <w:noProof/>
          <w:sz w:val="24"/>
          <w:szCs w:val="24"/>
        </w:rPr>
        <w:t>As a result of this Employee B submitted a memo to all staff asking that they do not distract Employee A whilst she is working</w:t>
      </w:r>
      <w:r w:rsidR="008B4AE0">
        <w:rPr>
          <w:rFonts w:ascii="Arial" w:hAnsi="Arial" w:cs="Arial"/>
          <w:noProof/>
          <w:sz w:val="24"/>
          <w:szCs w:val="24"/>
        </w:rPr>
        <w:t xml:space="preserve"> (appendix a)</w:t>
      </w:r>
      <w:r w:rsidR="00053C75">
        <w:rPr>
          <w:rFonts w:ascii="Arial" w:hAnsi="Arial" w:cs="Arial"/>
          <w:noProof/>
          <w:sz w:val="24"/>
          <w:szCs w:val="24"/>
        </w:rPr>
        <w:t xml:space="preserve">. </w:t>
      </w:r>
      <w:r w:rsidR="005A6201">
        <w:rPr>
          <w:rFonts w:ascii="Arial" w:hAnsi="Arial" w:cs="Arial"/>
          <w:noProof/>
          <w:sz w:val="24"/>
          <w:szCs w:val="24"/>
        </w:rPr>
        <w:t xml:space="preserve">The memo came to the attention of Employee A as her Mum is a tenant at the care home. Upon discovering the memo she was unhappy with how it had been written and found it </w:t>
      </w:r>
      <w:r w:rsidR="000B7438" w:rsidRPr="000B7438">
        <w:rPr>
          <w:rFonts w:ascii="Arial" w:hAnsi="Arial" w:cs="Arial"/>
          <w:noProof/>
          <w:sz w:val="24"/>
          <w:szCs w:val="24"/>
        </w:rPr>
        <w:t>derogatory</w:t>
      </w:r>
      <w:r w:rsidR="000B7438">
        <w:rPr>
          <w:rFonts w:ascii="Arial" w:hAnsi="Arial" w:cs="Arial"/>
          <w:noProof/>
          <w:sz w:val="24"/>
          <w:szCs w:val="24"/>
        </w:rPr>
        <w:t xml:space="preserve">. </w:t>
      </w:r>
      <w:r w:rsidR="005A6201">
        <w:rPr>
          <w:rFonts w:ascii="Arial" w:hAnsi="Arial" w:cs="Arial"/>
          <w:noProof/>
          <w:sz w:val="24"/>
          <w:szCs w:val="24"/>
        </w:rPr>
        <w:t xml:space="preserve"> </w:t>
      </w:r>
    </w:p>
    <w:p w:rsidR="00A539F0" w:rsidRDefault="005F1F88" w:rsidP="00D70316">
      <w:pPr>
        <w:rPr>
          <w:rFonts w:ascii="Arial" w:hAnsi="Arial" w:cs="Arial"/>
          <w:noProof/>
          <w:sz w:val="24"/>
          <w:szCs w:val="24"/>
        </w:rPr>
      </w:pPr>
      <w:r>
        <w:rPr>
          <w:rFonts w:ascii="Arial" w:hAnsi="Arial" w:cs="Arial"/>
          <w:noProof/>
          <w:sz w:val="24"/>
          <w:szCs w:val="24"/>
        </w:rPr>
        <w:t xml:space="preserve">It is always in everyones best interest to try and resolve a grievance informally in the first instance. Once I received details of the complaint </w:t>
      </w:r>
      <w:r w:rsidR="00FD30A1">
        <w:rPr>
          <w:rFonts w:ascii="Arial" w:hAnsi="Arial" w:cs="Arial"/>
          <w:noProof/>
          <w:sz w:val="24"/>
          <w:szCs w:val="24"/>
        </w:rPr>
        <w:t xml:space="preserve">I met with both parties individually to discuss the </w:t>
      </w:r>
      <w:r w:rsidR="00B41D1B">
        <w:rPr>
          <w:rFonts w:ascii="Arial" w:hAnsi="Arial" w:cs="Arial"/>
          <w:noProof/>
          <w:sz w:val="24"/>
          <w:szCs w:val="24"/>
        </w:rPr>
        <w:t xml:space="preserve">events leading to the complaint. During both meetings active listening was used to ensure that I had understood all key information. </w:t>
      </w:r>
      <w:r w:rsidR="00D03278">
        <w:rPr>
          <w:rFonts w:ascii="Arial" w:hAnsi="Arial" w:cs="Arial"/>
          <w:noProof/>
          <w:sz w:val="24"/>
          <w:szCs w:val="24"/>
        </w:rPr>
        <w:t xml:space="preserve">Following the meetings it was evident that employee A felt aggrieved at the content of the memo and felt embarrest </w:t>
      </w:r>
      <w:r w:rsidR="00DA177C">
        <w:rPr>
          <w:rFonts w:ascii="Arial" w:hAnsi="Arial" w:cs="Arial"/>
          <w:noProof/>
          <w:sz w:val="24"/>
          <w:szCs w:val="24"/>
        </w:rPr>
        <w:t xml:space="preserve">and that she had wished employee B had spoken with her first. I order to gain an outcome from this scenario, I asked Employee A </w:t>
      </w:r>
      <w:r w:rsidR="00870977">
        <w:rPr>
          <w:rFonts w:ascii="Arial" w:hAnsi="Arial" w:cs="Arial"/>
          <w:noProof/>
          <w:sz w:val="24"/>
          <w:szCs w:val="24"/>
        </w:rPr>
        <w:t>what is the outcome that she is seeking from the complaint. She confirmed that all she wanted is for Employee B to acknowledge how it ma</w:t>
      </w:r>
      <w:r w:rsidR="00C407C0">
        <w:rPr>
          <w:rFonts w:ascii="Arial" w:hAnsi="Arial" w:cs="Arial"/>
          <w:noProof/>
          <w:sz w:val="24"/>
          <w:szCs w:val="24"/>
        </w:rPr>
        <w:t>d</w:t>
      </w:r>
      <w:r w:rsidR="00870977">
        <w:rPr>
          <w:rFonts w:ascii="Arial" w:hAnsi="Arial" w:cs="Arial"/>
          <w:noProof/>
          <w:sz w:val="24"/>
          <w:szCs w:val="24"/>
        </w:rPr>
        <w:t>e</w:t>
      </w:r>
      <w:r w:rsidR="00C407C0">
        <w:rPr>
          <w:rFonts w:ascii="Arial" w:hAnsi="Arial" w:cs="Arial"/>
          <w:noProof/>
          <w:sz w:val="24"/>
          <w:szCs w:val="24"/>
        </w:rPr>
        <w:t xml:space="preserve"> </w:t>
      </w:r>
      <w:r w:rsidR="00870977">
        <w:rPr>
          <w:rFonts w:ascii="Arial" w:hAnsi="Arial" w:cs="Arial"/>
          <w:noProof/>
          <w:sz w:val="24"/>
          <w:szCs w:val="24"/>
        </w:rPr>
        <w:t xml:space="preserve">her feel and to receive an apology. </w:t>
      </w:r>
      <w:r w:rsidR="00C407C0">
        <w:rPr>
          <w:rFonts w:ascii="Arial" w:hAnsi="Arial" w:cs="Arial"/>
          <w:noProof/>
          <w:sz w:val="24"/>
          <w:szCs w:val="24"/>
        </w:rPr>
        <w:t xml:space="preserve">In order to achieve this I had to use persuading, influencing and negotation skills when speaking with employee B. Following a further discussion with emplyee B she decided to write a letter of apology </w:t>
      </w:r>
      <w:r w:rsidR="00E1318E">
        <w:rPr>
          <w:rFonts w:ascii="Arial" w:hAnsi="Arial" w:cs="Arial"/>
          <w:noProof/>
          <w:sz w:val="24"/>
          <w:szCs w:val="24"/>
        </w:rPr>
        <w:t xml:space="preserve">(appendix b) </w:t>
      </w:r>
      <w:r w:rsidR="00C407C0">
        <w:rPr>
          <w:rFonts w:ascii="Arial" w:hAnsi="Arial" w:cs="Arial"/>
          <w:noProof/>
          <w:sz w:val="24"/>
          <w:szCs w:val="24"/>
        </w:rPr>
        <w:t>to employee a. While this was a satisfactory outcome I continue to monitor the situation.</w:t>
      </w:r>
    </w:p>
    <w:p w:rsidR="00D70316" w:rsidRPr="00CB25B8" w:rsidRDefault="00D70316" w:rsidP="00CB25B8">
      <w:pPr>
        <w:pStyle w:val="Heading1"/>
        <w:numPr>
          <w:ilvl w:val="0"/>
          <w:numId w:val="11"/>
        </w:numPr>
        <w:rPr>
          <w:rFonts w:ascii="Arial" w:hAnsi="Arial" w:cs="Arial"/>
        </w:rPr>
      </w:pPr>
      <w:bookmarkStart w:id="14" w:name="_Toc498545071"/>
      <w:r w:rsidRPr="00CB25B8">
        <w:rPr>
          <w:rFonts w:ascii="Arial" w:hAnsi="Arial" w:cs="Arial"/>
        </w:rPr>
        <w:t>Activity 3</w:t>
      </w:r>
      <w:bookmarkEnd w:id="14"/>
    </w:p>
    <w:p w:rsidR="00D70316" w:rsidRDefault="00D70316" w:rsidP="00D70316">
      <w:pPr>
        <w:rPr>
          <w:lang w:val="en-US"/>
        </w:rPr>
      </w:pPr>
    </w:p>
    <w:p w:rsidR="00A32F1C" w:rsidRPr="00A32F1C" w:rsidRDefault="00A32F1C" w:rsidP="00A32F1C">
      <w:pPr>
        <w:pStyle w:val="Heading2"/>
        <w:rPr>
          <w:rFonts w:ascii="Arial" w:hAnsi="Arial" w:cs="Arial"/>
          <w:lang w:val="en-US"/>
        </w:rPr>
      </w:pPr>
      <w:bookmarkStart w:id="15" w:name="_Toc498545072"/>
      <w:r>
        <w:rPr>
          <w:rFonts w:ascii="Arial" w:hAnsi="Arial" w:cs="Arial"/>
          <w:lang w:val="en-US"/>
        </w:rPr>
        <w:t>3.1 Project Management</w:t>
      </w:r>
      <w:bookmarkEnd w:id="15"/>
      <w:r>
        <w:rPr>
          <w:rFonts w:ascii="Arial" w:hAnsi="Arial" w:cs="Arial"/>
          <w:lang w:val="en-US"/>
        </w:rPr>
        <w:t xml:space="preserve"> </w:t>
      </w:r>
    </w:p>
    <w:p w:rsidR="00EB7198" w:rsidRDefault="00EB7198" w:rsidP="00D70316">
      <w:pPr>
        <w:rPr>
          <w:rFonts w:ascii="Arial" w:hAnsi="Arial" w:cs="Arial"/>
          <w:sz w:val="24"/>
          <w:szCs w:val="24"/>
          <w:lang w:val="en-US"/>
        </w:rPr>
      </w:pPr>
    </w:p>
    <w:p w:rsidR="009037CD" w:rsidRDefault="00AB674A" w:rsidP="00D70316">
      <w:pPr>
        <w:rPr>
          <w:rFonts w:ascii="Arial" w:hAnsi="Arial" w:cs="Arial"/>
          <w:bCs/>
          <w:color w:val="222222"/>
          <w:sz w:val="24"/>
          <w:szCs w:val="24"/>
          <w:shd w:val="clear" w:color="auto" w:fill="FFFFFF"/>
        </w:rPr>
      </w:pPr>
      <w:r>
        <w:rPr>
          <w:rFonts w:ascii="Arial" w:hAnsi="Arial" w:cs="Arial"/>
          <w:sz w:val="24"/>
          <w:szCs w:val="24"/>
          <w:lang w:val="en-US"/>
        </w:rPr>
        <w:t xml:space="preserve">HR professionals </w:t>
      </w:r>
      <w:r w:rsidR="003525D9">
        <w:rPr>
          <w:rFonts w:ascii="Arial" w:hAnsi="Arial" w:cs="Arial"/>
          <w:sz w:val="24"/>
          <w:szCs w:val="24"/>
          <w:lang w:val="en-US"/>
        </w:rPr>
        <w:t xml:space="preserve">must possess the ability to manage specific projects. In an HR context, any </w:t>
      </w:r>
      <w:r w:rsidR="00DD1416">
        <w:rPr>
          <w:rFonts w:ascii="Arial" w:hAnsi="Arial" w:cs="Arial"/>
          <w:sz w:val="24"/>
          <w:szCs w:val="24"/>
          <w:lang w:val="en-US"/>
        </w:rPr>
        <w:t>major</w:t>
      </w:r>
      <w:r w:rsidR="003525D9">
        <w:rPr>
          <w:rFonts w:ascii="Arial" w:hAnsi="Arial" w:cs="Arial"/>
          <w:sz w:val="24"/>
          <w:szCs w:val="24"/>
          <w:lang w:val="en-US"/>
        </w:rPr>
        <w:t xml:space="preserve"> initiative of a temporary nature related to HR management would likely count as a project. </w:t>
      </w:r>
      <w:r w:rsidR="00DD1416" w:rsidRPr="00DD1416">
        <w:rPr>
          <w:rFonts w:ascii="Arial" w:hAnsi="Arial" w:cs="Arial"/>
          <w:bCs/>
          <w:color w:val="222222"/>
          <w:sz w:val="24"/>
          <w:szCs w:val="24"/>
          <w:shd w:val="clear" w:color="auto" w:fill="FFFFFF"/>
        </w:rPr>
        <w:t>Project management</w:t>
      </w:r>
      <w:r w:rsidR="00DD1416" w:rsidRPr="00DD1416">
        <w:rPr>
          <w:rFonts w:ascii="Arial" w:hAnsi="Arial" w:cs="Arial"/>
          <w:color w:val="222222"/>
          <w:sz w:val="24"/>
          <w:szCs w:val="24"/>
          <w:shd w:val="clear" w:color="auto" w:fill="FFFFFF"/>
        </w:rPr>
        <w:t> is</w:t>
      </w:r>
      <w:r w:rsidR="00DD1416">
        <w:rPr>
          <w:rFonts w:ascii="Arial" w:hAnsi="Arial" w:cs="Arial"/>
          <w:color w:val="222222"/>
          <w:sz w:val="24"/>
          <w:szCs w:val="24"/>
          <w:shd w:val="clear" w:color="auto" w:fill="FFFFFF"/>
        </w:rPr>
        <w:t xml:space="preserve"> </w:t>
      </w:r>
      <w:r w:rsidR="00DD1416" w:rsidRPr="00DD1416">
        <w:rPr>
          <w:rFonts w:ascii="Arial" w:hAnsi="Arial" w:cs="Arial"/>
          <w:bCs/>
          <w:color w:val="222222"/>
          <w:sz w:val="24"/>
          <w:szCs w:val="24"/>
          <w:shd w:val="clear" w:color="auto" w:fill="FFFFFF"/>
        </w:rPr>
        <w:t>important</w:t>
      </w:r>
      <w:r w:rsidR="00DD1416" w:rsidRPr="00DD1416">
        <w:rPr>
          <w:rFonts w:ascii="Arial" w:hAnsi="Arial" w:cs="Arial"/>
          <w:color w:val="222222"/>
          <w:sz w:val="24"/>
          <w:szCs w:val="24"/>
          <w:shd w:val="clear" w:color="auto" w:fill="FFFFFF"/>
        </w:rPr>
        <w:t> because it ensures proper expectations are set around what can be delivered,</w:t>
      </w:r>
      <w:r w:rsidR="00DD1416">
        <w:rPr>
          <w:rFonts w:ascii="Arial" w:hAnsi="Arial" w:cs="Arial"/>
          <w:color w:val="222222"/>
          <w:sz w:val="24"/>
          <w:szCs w:val="24"/>
          <w:shd w:val="clear" w:color="auto" w:fill="FFFFFF"/>
        </w:rPr>
        <w:t xml:space="preserve"> by when, and for how much. </w:t>
      </w:r>
      <w:r w:rsidR="00DD1416" w:rsidRPr="00DD1416">
        <w:rPr>
          <w:rFonts w:ascii="Arial" w:hAnsi="Arial" w:cs="Arial"/>
          <w:color w:val="222222"/>
          <w:sz w:val="24"/>
          <w:szCs w:val="24"/>
          <w:shd w:val="clear" w:color="auto" w:fill="FFFFFF"/>
        </w:rPr>
        <w:t>Effective </w:t>
      </w:r>
      <w:r w:rsidR="00DD1416" w:rsidRPr="00DD1416">
        <w:rPr>
          <w:rFonts w:ascii="Arial" w:hAnsi="Arial" w:cs="Arial"/>
          <w:bCs/>
          <w:color w:val="222222"/>
          <w:sz w:val="24"/>
          <w:szCs w:val="24"/>
          <w:shd w:val="clear" w:color="auto" w:fill="FFFFFF"/>
        </w:rPr>
        <w:t>project managers</w:t>
      </w:r>
      <w:r w:rsidR="00DD1416" w:rsidRPr="00DD1416">
        <w:rPr>
          <w:rFonts w:ascii="Arial" w:hAnsi="Arial" w:cs="Arial"/>
          <w:color w:val="222222"/>
          <w:sz w:val="24"/>
          <w:szCs w:val="24"/>
          <w:shd w:val="clear" w:color="auto" w:fill="FFFFFF"/>
        </w:rPr>
        <w:t> should be able to neg</w:t>
      </w:r>
      <w:r w:rsidR="00DD1416">
        <w:rPr>
          <w:rFonts w:ascii="Arial" w:hAnsi="Arial" w:cs="Arial"/>
          <w:color w:val="222222"/>
          <w:sz w:val="24"/>
          <w:szCs w:val="24"/>
          <w:shd w:val="clear" w:color="auto" w:fill="FFFFFF"/>
        </w:rPr>
        <w:t>otiate reasonable and achieve</w:t>
      </w:r>
      <w:r w:rsidR="00DD1416" w:rsidRPr="00DD1416">
        <w:rPr>
          <w:rFonts w:ascii="Arial" w:hAnsi="Arial" w:cs="Arial"/>
          <w:color w:val="222222"/>
          <w:sz w:val="24"/>
          <w:szCs w:val="24"/>
          <w:shd w:val="clear" w:color="auto" w:fill="FFFFFF"/>
        </w:rPr>
        <w:t xml:space="preserve"> deadlines and milesto</w:t>
      </w:r>
      <w:r w:rsidR="00DD1416">
        <w:rPr>
          <w:rFonts w:ascii="Arial" w:hAnsi="Arial" w:cs="Arial"/>
          <w:color w:val="222222"/>
          <w:sz w:val="24"/>
          <w:szCs w:val="24"/>
          <w:shd w:val="clear" w:color="auto" w:fill="FFFFFF"/>
        </w:rPr>
        <w:t xml:space="preserve">nes across stakeholders, teams </w:t>
      </w:r>
      <w:r w:rsidR="00DD1416" w:rsidRPr="00DD1416">
        <w:rPr>
          <w:rFonts w:ascii="Arial" w:hAnsi="Arial" w:cs="Arial"/>
          <w:color w:val="222222"/>
          <w:sz w:val="24"/>
          <w:szCs w:val="24"/>
          <w:shd w:val="clear" w:color="auto" w:fill="FFFFFF"/>
        </w:rPr>
        <w:t>and</w:t>
      </w:r>
      <w:r w:rsidR="00DD1416">
        <w:rPr>
          <w:rFonts w:ascii="Arial" w:hAnsi="Arial" w:cs="Arial"/>
          <w:color w:val="222222"/>
          <w:sz w:val="24"/>
          <w:szCs w:val="24"/>
          <w:shd w:val="clear" w:color="auto" w:fill="FFFFFF"/>
        </w:rPr>
        <w:t xml:space="preserve"> </w:t>
      </w:r>
      <w:r w:rsidR="00DD1416" w:rsidRPr="00DD1416">
        <w:rPr>
          <w:rFonts w:ascii="Arial" w:hAnsi="Arial" w:cs="Arial"/>
          <w:bCs/>
          <w:color w:val="222222"/>
          <w:sz w:val="24"/>
          <w:szCs w:val="24"/>
          <w:shd w:val="clear" w:color="auto" w:fill="FFFFFF"/>
        </w:rPr>
        <w:t>management</w:t>
      </w:r>
      <w:r w:rsidR="00DD1416">
        <w:rPr>
          <w:rFonts w:ascii="Arial" w:hAnsi="Arial" w:cs="Arial"/>
          <w:bCs/>
          <w:color w:val="222222"/>
          <w:sz w:val="24"/>
          <w:szCs w:val="24"/>
          <w:shd w:val="clear" w:color="auto" w:fill="FFFFFF"/>
        </w:rPr>
        <w:t>.</w:t>
      </w:r>
    </w:p>
    <w:p w:rsidR="00802952" w:rsidRDefault="00571901" w:rsidP="00D70316">
      <w:pPr>
        <w:rPr>
          <w:rFonts w:ascii="Arial" w:hAnsi="Arial" w:cs="Arial"/>
          <w:bCs/>
          <w:color w:val="222222"/>
          <w:sz w:val="24"/>
          <w:szCs w:val="24"/>
          <w:shd w:val="clear" w:color="auto" w:fill="FFFFFF"/>
        </w:rPr>
      </w:pPr>
      <w:r>
        <w:rPr>
          <w:rFonts w:ascii="Arial" w:hAnsi="Arial" w:cs="Arial"/>
          <w:bCs/>
          <w:color w:val="222222"/>
          <w:sz w:val="24"/>
          <w:szCs w:val="24"/>
          <w:shd w:val="clear" w:color="auto" w:fill="FFFFFF"/>
        </w:rPr>
        <w:t xml:space="preserve">Taylor and Woodham (2016) state that </w:t>
      </w:r>
      <w:r w:rsidR="008D7849">
        <w:rPr>
          <w:rFonts w:ascii="Arial" w:hAnsi="Arial" w:cs="Arial"/>
          <w:bCs/>
          <w:color w:val="222222"/>
          <w:sz w:val="24"/>
          <w:szCs w:val="24"/>
          <w:shd w:val="clear" w:color="auto" w:fill="FFFFFF"/>
        </w:rPr>
        <w:t>a project can be split into five basic steps or phrases that must be completed which are shown in Figure 8.</w:t>
      </w:r>
    </w:p>
    <w:p w:rsidR="004A79E6" w:rsidRDefault="004A79E6" w:rsidP="00D70316">
      <w:pPr>
        <w:rPr>
          <w:rFonts w:ascii="Arial" w:hAnsi="Arial" w:cs="Arial"/>
          <w:bCs/>
          <w:color w:val="222222"/>
          <w:sz w:val="24"/>
          <w:szCs w:val="24"/>
          <w:shd w:val="clear" w:color="auto" w:fill="FFFFFF"/>
        </w:rPr>
      </w:pPr>
    </w:p>
    <w:p w:rsidR="008D7849" w:rsidRDefault="004A79E6" w:rsidP="00D70316">
      <w:pPr>
        <w:rPr>
          <w:rFonts w:ascii="Arial" w:hAnsi="Arial" w:cs="Arial"/>
          <w:bCs/>
          <w:color w:val="222222"/>
          <w:sz w:val="24"/>
          <w:szCs w:val="24"/>
          <w:shd w:val="clear" w:color="auto" w:fill="FFFFFF"/>
        </w:rPr>
      </w:pPr>
      <w:r>
        <w:rPr>
          <w:rFonts w:ascii="Arial" w:hAnsi="Arial" w:cs="Arial"/>
          <w:bCs/>
          <w:color w:val="222222"/>
          <w:sz w:val="16"/>
          <w:szCs w:val="16"/>
          <w:shd w:val="clear" w:color="auto" w:fill="FFFFFF"/>
        </w:rPr>
        <w:t xml:space="preserve">Figure 8 – 5 steps of project management </w:t>
      </w:r>
      <w:hyperlink r:id="rId22" w:history="1">
        <w:r w:rsidRPr="007A7211">
          <w:rPr>
            <w:rStyle w:val="Hyperlink"/>
            <w:rFonts w:ascii="Arial" w:hAnsi="Arial" w:cs="Arial"/>
            <w:sz w:val="16"/>
            <w:szCs w:val="16"/>
            <w:shd w:val="clear" w:color="auto" w:fill="FFFFFF"/>
          </w:rPr>
          <w:t>https://project-management.com/top-5-project-management-phases/</w:t>
        </w:r>
      </w:hyperlink>
      <w:r>
        <w:rPr>
          <w:rFonts w:ascii="Arial" w:hAnsi="Arial" w:cs="Arial"/>
          <w:bCs/>
          <w:color w:val="222222"/>
          <w:sz w:val="16"/>
          <w:szCs w:val="16"/>
          <w:shd w:val="clear" w:color="auto" w:fill="FFFFFF"/>
        </w:rPr>
        <w:t xml:space="preserve"> </w:t>
      </w:r>
    </w:p>
    <w:p w:rsidR="008D7849" w:rsidRDefault="00BD6C8B" w:rsidP="00D70316">
      <w:pPr>
        <w:rPr>
          <w:rFonts w:ascii="Arial" w:hAnsi="Arial" w:cs="Arial"/>
          <w:bCs/>
          <w:color w:val="222222"/>
          <w:sz w:val="24"/>
          <w:szCs w:val="24"/>
          <w:shd w:val="clear" w:color="auto" w:fill="FFFFFF"/>
        </w:rPr>
      </w:pPr>
      <w:r>
        <w:rPr>
          <w:noProof/>
        </w:rPr>
        <w:lastRenderedPageBreak/>
        <w:drawing>
          <wp:anchor distT="0" distB="0" distL="114300" distR="114300" simplePos="0" relativeHeight="251663360" behindDoc="1" locked="0" layoutInCell="1" allowOverlap="1">
            <wp:simplePos x="0" y="0"/>
            <wp:positionH relativeFrom="margin">
              <wp:align>center</wp:align>
            </wp:positionH>
            <wp:positionV relativeFrom="paragraph">
              <wp:posOffset>37465</wp:posOffset>
            </wp:positionV>
            <wp:extent cx="2314575" cy="2353805"/>
            <wp:effectExtent l="0" t="0" r="0" b="8890"/>
            <wp:wrapTight wrapText="bothSides">
              <wp:wrapPolygon edited="0">
                <wp:start x="0" y="0"/>
                <wp:lineTo x="0" y="21507"/>
                <wp:lineTo x="21333" y="21507"/>
                <wp:lineTo x="2133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314575" cy="23538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D7849" w:rsidRPr="00EB7198" w:rsidRDefault="008D7849" w:rsidP="00D70316">
      <w:pPr>
        <w:rPr>
          <w:rFonts w:ascii="Arial" w:hAnsi="Arial" w:cs="Arial"/>
          <w:sz w:val="24"/>
          <w:szCs w:val="24"/>
          <w:lang w:val="en-US"/>
        </w:rPr>
      </w:pPr>
      <w:r>
        <w:rPr>
          <w:noProof/>
        </w:rPr>
        <mc:AlternateContent>
          <mc:Choice Requires="wps">
            <w:drawing>
              <wp:inline distT="0" distB="0" distL="0" distR="0">
                <wp:extent cx="304800" cy="304800"/>
                <wp:effectExtent l="0" t="0" r="0" b="0"/>
                <wp:docPr id="9" name="Rectangle 9" descr="Image resul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58718C" id="Rectangle 9" o:spid="_x0000_s1026" alt="Image resul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" filled="f" stroked="f">
                <o:lock v:ext="edit" aspectratio="t"/>
                <w10:anchorlock/>
              </v:rect>
            </w:pict>
          </mc:Fallback>
        </mc:AlternateContent>
      </w:r>
    </w:p>
    <w:p w:rsidR="00D70316" w:rsidRDefault="00D70316" w:rsidP="00D70316">
      <w:pPr>
        <w:rPr>
          <w:lang w:val="en-US"/>
        </w:rPr>
      </w:pPr>
    </w:p>
    <w:p w:rsidR="004A79E6" w:rsidRDefault="004A79E6" w:rsidP="00D70316">
      <w:pPr>
        <w:rPr>
          <w:lang w:val="en-US"/>
        </w:rPr>
      </w:pPr>
    </w:p>
    <w:p w:rsidR="004A79E6" w:rsidRDefault="004A79E6" w:rsidP="00D70316">
      <w:pPr>
        <w:rPr>
          <w:lang w:val="en-US"/>
        </w:rPr>
      </w:pPr>
    </w:p>
    <w:p w:rsidR="004A79E6" w:rsidRDefault="004A79E6" w:rsidP="00D70316">
      <w:pPr>
        <w:rPr>
          <w:lang w:val="en-US"/>
        </w:rPr>
      </w:pPr>
    </w:p>
    <w:p w:rsidR="004A79E6" w:rsidRDefault="004A79E6" w:rsidP="00D70316">
      <w:pPr>
        <w:rPr>
          <w:lang w:val="en-US"/>
        </w:rPr>
      </w:pPr>
    </w:p>
    <w:p w:rsidR="004A79E6" w:rsidRDefault="004A79E6" w:rsidP="00D70316">
      <w:pPr>
        <w:rPr>
          <w:lang w:val="en-US"/>
        </w:rPr>
      </w:pPr>
    </w:p>
    <w:p w:rsidR="004A79E6" w:rsidRDefault="004A79E6" w:rsidP="00D70316">
      <w:pPr>
        <w:rPr>
          <w:lang w:val="en-US"/>
        </w:rPr>
      </w:pPr>
    </w:p>
    <w:p w:rsidR="004A79E6" w:rsidRPr="003B7AC0" w:rsidRDefault="003B7AC0" w:rsidP="00D70316">
      <w:pPr>
        <w:rPr>
          <w:rFonts w:ascii="Arial" w:hAnsi="Arial" w:cs="Arial"/>
          <w:sz w:val="24"/>
          <w:szCs w:val="24"/>
          <w:lang w:val="en-US"/>
        </w:rPr>
      </w:pPr>
      <w:r>
        <w:rPr>
          <w:rFonts w:ascii="Arial" w:hAnsi="Arial" w:cs="Arial"/>
          <w:sz w:val="24"/>
          <w:szCs w:val="24"/>
          <w:lang w:val="en-US"/>
        </w:rPr>
        <w:t xml:space="preserve">There are many tools and techniques that HR professionals can use to manage </w:t>
      </w:r>
      <w:r w:rsidR="0042258A">
        <w:rPr>
          <w:rFonts w:ascii="Arial" w:hAnsi="Arial" w:cs="Arial"/>
          <w:sz w:val="24"/>
          <w:szCs w:val="24"/>
          <w:lang w:val="en-US"/>
        </w:rPr>
        <w:t xml:space="preserve">projects successfully. A key technique that is useful is milestone monitoring. Successful projects will have milestone or review points built in </w:t>
      </w:r>
      <w:r w:rsidR="000E5706">
        <w:rPr>
          <w:rFonts w:ascii="Arial" w:hAnsi="Arial" w:cs="Arial"/>
          <w:sz w:val="24"/>
          <w:szCs w:val="24"/>
          <w:lang w:val="en-US"/>
        </w:rPr>
        <w:t>to</w:t>
      </w:r>
      <w:r w:rsidR="0042258A">
        <w:rPr>
          <w:rFonts w:ascii="Arial" w:hAnsi="Arial" w:cs="Arial"/>
          <w:sz w:val="24"/>
          <w:szCs w:val="24"/>
          <w:lang w:val="en-US"/>
        </w:rPr>
        <w:t xml:space="preserve"> monitor their progress and making any necessary corrections along the way.</w:t>
      </w:r>
    </w:p>
    <w:p w:rsidR="007B7137" w:rsidRDefault="007B7137" w:rsidP="00D70316">
      <w:pPr>
        <w:rPr>
          <w:lang w:val="en-US"/>
        </w:rPr>
      </w:pPr>
    </w:p>
    <w:p w:rsidR="00664447" w:rsidRDefault="00C16668" w:rsidP="00D70316">
      <w:pPr>
        <w:rPr>
          <w:rFonts w:ascii="Arial" w:hAnsi="Arial" w:cs="Arial"/>
          <w:sz w:val="24"/>
          <w:szCs w:val="24"/>
        </w:rPr>
      </w:pPr>
      <w:r>
        <w:rPr>
          <w:rFonts w:ascii="Arial" w:hAnsi="Arial" w:cs="Arial"/>
          <w:sz w:val="24"/>
          <w:szCs w:val="24"/>
          <w:lang w:val="en-US"/>
        </w:rPr>
        <w:t xml:space="preserve">Since joining Carmarthenshire County Council as a HR </w:t>
      </w:r>
      <w:r w:rsidR="00045AC2">
        <w:rPr>
          <w:rFonts w:ascii="Arial" w:hAnsi="Arial" w:cs="Arial"/>
          <w:sz w:val="24"/>
          <w:szCs w:val="24"/>
          <w:lang w:val="en-US"/>
        </w:rPr>
        <w:t>Advisor</w:t>
      </w:r>
      <w:r w:rsidR="00D35382">
        <w:rPr>
          <w:rFonts w:ascii="Arial" w:hAnsi="Arial" w:cs="Arial"/>
          <w:sz w:val="24"/>
          <w:szCs w:val="24"/>
          <w:lang w:val="en-US"/>
        </w:rPr>
        <w:t xml:space="preserve"> to the Environment department</w:t>
      </w:r>
      <w:r w:rsidR="00045AC2">
        <w:rPr>
          <w:rFonts w:ascii="Arial" w:hAnsi="Arial" w:cs="Arial"/>
          <w:sz w:val="24"/>
          <w:szCs w:val="24"/>
          <w:lang w:val="en-US"/>
        </w:rPr>
        <w:t>,</w:t>
      </w:r>
      <w:r>
        <w:rPr>
          <w:rFonts w:ascii="Arial" w:hAnsi="Arial" w:cs="Arial"/>
          <w:sz w:val="24"/>
          <w:szCs w:val="24"/>
          <w:lang w:val="en-US"/>
        </w:rPr>
        <w:t xml:space="preserve"> I have been involved in </w:t>
      </w:r>
      <w:r w:rsidR="00284A78">
        <w:rPr>
          <w:rFonts w:ascii="Arial" w:hAnsi="Arial" w:cs="Arial"/>
          <w:sz w:val="24"/>
          <w:szCs w:val="24"/>
          <w:lang w:val="en-US"/>
        </w:rPr>
        <w:t>many</w:t>
      </w:r>
      <w:r w:rsidR="00D35382">
        <w:rPr>
          <w:rFonts w:ascii="Arial" w:hAnsi="Arial" w:cs="Arial"/>
          <w:sz w:val="24"/>
          <w:szCs w:val="24"/>
          <w:lang w:val="en-US"/>
        </w:rPr>
        <w:t xml:space="preserve"> projects. </w:t>
      </w:r>
      <w:r w:rsidR="00D31423">
        <w:rPr>
          <w:rFonts w:ascii="Arial" w:hAnsi="Arial" w:cs="Arial"/>
          <w:sz w:val="24"/>
          <w:szCs w:val="24"/>
          <w:lang w:val="en-US"/>
        </w:rPr>
        <w:t xml:space="preserve">A project that I have heavily been involved </w:t>
      </w:r>
      <w:r w:rsidR="00CB2716">
        <w:rPr>
          <w:rFonts w:ascii="Arial" w:hAnsi="Arial" w:cs="Arial"/>
          <w:sz w:val="24"/>
          <w:szCs w:val="24"/>
          <w:lang w:val="en-US"/>
        </w:rPr>
        <w:t xml:space="preserve">in is the restructure of </w:t>
      </w:r>
      <w:r w:rsidR="00CB2716" w:rsidRPr="00CB2716">
        <w:rPr>
          <w:rFonts w:ascii="Arial" w:hAnsi="Arial" w:cs="Arial"/>
          <w:sz w:val="24"/>
          <w:szCs w:val="24"/>
        </w:rPr>
        <w:t>the Waste and Environmental Services Division</w:t>
      </w:r>
      <w:r w:rsidR="00CB2716">
        <w:rPr>
          <w:rFonts w:ascii="Arial" w:hAnsi="Arial" w:cs="Arial"/>
          <w:sz w:val="24"/>
          <w:szCs w:val="24"/>
        </w:rPr>
        <w:t>.</w:t>
      </w:r>
      <w:r w:rsidR="00D141FF">
        <w:rPr>
          <w:rFonts w:ascii="Arial" w:hAnsi="Arial" w:cs="Arial"/>
          <w:sz w:val="24"/>
          <w:szCs w:val="24"/>
        </w:rPr>
        <w:t xml:space="preserve"> </w:t>
      </w:r>
      <w:r w:rsidR="00D141FF" w:rsidRPr="00D141FF">
        <w:rPr>
          <w:rFonts w:ascii="Arial" w:hAnsi="Arial" w:cs="Arial"/>
          <w:sz w:val="24"/>
          <w:szCs w:val="24"/>
        </w:rPr>
        <w:t>The purpose of the restructure is to ensure the delivery of continuous service improvement while delivering value for money. In this instance, value for money means economy, efficiency and eff</w:t>
      </w:r>
      <w:r w:rsidR="00D141FF" w:rsidRPr="00F24B21">
        <w:rPr>
          <w:rFonts w:ascii="Arial" w:hAnsi="Arial" w:cs="Arial"/>
          <w:sz w:val="24"/>
          <w:szCs w:val="24"/>
        </w:rPr>
        <w:t>ective service delivery.</w:t>
      </w:r>
      <w:r w:rsidR="00F24B21" w:rsidRPr="00F24B21">
        <w:rPr>
          <w:rFonts w:ascii="Arial" w:hAnsi="Arial" w:cs="Arial"/>
          <w:sz w:val="24"/>
          <w:szCs w:val="24"/>
        </w:rPr>
        <w:t xml:space="preserve"> </w:t>
      </w:r>
      <w:r w:rsidR="00F24B21">
        <w:rPr>
          <w:rFonts w:ascii="Arial" w:hAnsi="Arial" w:cs="Arial"/>
          <w:sz w:val="24"/>
          <w:szCs w:val="24"/>
        </w:rPr>
        <w:t>The project plan</w:t>
      </w:r>
      <w:r w:rsidR="00F24B21" w:rsidRPr="00F24B21">
        <w:rPr>
          <w:rFonts w:ascii="Arial" w:hAnsi="Arial" w:cs="Arial"/>
          <w:sz w:val="24"/>
          <w:szCs w:val="24"/>
        </w:rPr>
        <w:t xml:space="preserve"> considers the costs of leadership and management of the division, secure successful succession planning and deliver potential savings where it is safe and prudent to</w:t>
      </w:r>
      <w:r w:rsidR="00F24B21">
        <w:rPr>
          <w:rFonts w:ascii="Arial" w:hAnsi="Arial" w:cs="Arial"/>
          <w:sz w:val="24"/>
          <w:szCs w:val="24"/>
        </w:rPr>
        <w:t xml:space="preserve"> do so.  Lastly, the aim of the restructure</w:t>
      </w:r>
      <w:r w:rsidR="00F24B21" w:rsidRPr="00F24B21">
        <w:rPr>
          <w:rFonts w:ascii="Arial" w:hAnsi="Arial" w:cs="Arial"/>
          <w:sz w:val="24"/>
          <w:szCs w:val="24"/>
        </w:rPr>
        <w:t xml:space="preserve"> is to map out how we will ensure the delivery of our medium-term key business objectives by linking structure to goals.</w:t>
      </w:r>
      <w:r w:rsidR="000E73A6">
        <w:rPr>
          <w:rFonts w:ascii="Arial" w:hAnsi="Arial" w:cs="Arial"/>
          <w:sz w:val="24"/>
          <w:szCs w:val="24"/>
        </w:rPr>
        <w:t xml:space="preserve"> While planning the restructure the steps in Figure 8 were utilised where the project was </w:t>
      </w:r>
      <w:r w:rsidR="00A00077">
        <w:rPr>
          <w:rFonts w:ascii="Arial" w:hAnsi="Arial" w:cs="Arial"/>
          <w:sz w:val="24"/>
          <w:szCs w:val="24"/>
        </w:rPr>
        <w:t>analysed,</w:t>
      </w:r>
      <w:r w:rsidR="000E73A6">
        <w:rPr>
          <w:rFonts w:ascii="Arial" w:hAnsi="Arial" w:cs="Arial"/>
          <w:sz w:val="24"/>
          <w:szCs w:val="24"/>
        </w:rPr>
        <w:t xml:space="preserve"> and milestones put in place. </w:t>
      </w:r>
      <w:r w:rsidR="00A00077">
        <w:rPr>
          <w:rFonts w:ascii="Arial" w:hAnsi="Arial" w:cs="Arial"/>
          <w:sz w:val="24"/>
          <w:szCs w:val="24"/>
        </w:rPr>
        <w:t xml:space="preserve">While planning </w:t>
      </w:r>
      <w:r w:rsidR="00532E45">
        <w:rPr>
          <w:rFonts w:ascii="Arial" w:hAnsi="Arial" w:cs="Arial"/>
          <w:sz w:val="24"/>
          <w:szCs w:val="24"/>
        </w:rPr>
        <w:t xml:space="preserve">and preparing the </w:t>
      </w:r>
      <w:r w:rsidR="008B512B">
        <w:rPr>
          <w:rFonts w:ascii="Arial" w:hAnsi="Arial" w:cs="Arial"/>
          <w:sz w:val="24"/>
          <w:szCs w:val="24"/>
        </w:rPr>
        <w:t>consultation</w:t>
      </w:r>
      <w:r w:rsidR="00532E45">
        <w:rPr>
          <w:rFonts w:ascii="Arial" w:hAnsi="Arial" w:cs="Arial"/>
          <w:sz w:val="24"/>
          <w:szCs w:val="24"/>
        </w:rPr>
        <w:t xml:space="preserve"> document we </w:t>
      </w:r>
      <w:r w:rsidR="008B512B">
        <w:rPr>
          <w:rFonts w:ascii="Arial" w:hAnsi="Arial" w:cs="Arial"/>
          <w:sz w:val="24"/>
          <w:szCs w:val="24"/>
        </w:rPr>
        <w:t>considered the following: -</w:t>
      </w:r>
    </w:p>
    <w:p w:rsidR="008B512B" w:rsidRDefault="008B512B" w:rsidP="008B512B">
      <w:pPr>
        <w:pStyle w:val="ListParagraph"/>
        <w:numPr>
          <w:ilvl w:val="0"/>
          <w:numId w:val="25"/>
        </w:numPr>
        <w:rPr>
          <w:rFonts w:ascii="Arial" w:hAnsi="Arial" w:cs="Arial"/>
          <w:sz w:val="24"/>
          <w:szCs w:val="24"/>
          <w:lang w:val="en-US"/>
        </w:rPr>
      </w:pPr>
      <w:r>
        <w:rPr>
          <w:rFonts w:ascii="Arial" w:hAnsi="Arial" w:cs="Arial"/>
          <w:sz w:val="24"/>
          <w:szCs w:val="24"/>
          <w:lang w:val="en-US"/>
        </w:rPr>
        <w:t>Background of the division</w:t>
      </w:r>
    </w:p>
    <w:p w:rsidR="008B512B" w:rsidRDefault="008B512B" w:rsidP="008B512B">
      <w:pPr>
        <w:pStyle w:val="ListParagraph"/>
        <w:numPr>
          <w:ilvl w:val="0"/>
          <w:numId w:val="25"/>
        </w:numPr>
        <w:rPr>
          <w:rFonts w:ascii="Arial" w:hAnsi="Arial" w:cs="Arial"/>
          <w:sz w:val="24"/>
          <w:szCs w:val="24"/>
          <w:lang w:val="en-US"/>
        </w:rPr>
      </w:pPr>
      <w:r>
        <w:rPr>
          <w:rFonts w:ascii="Arial" w:hAnsi="Arial" w:cs="Arial"/>
          <w:sz w:val="24"/>
          <w:szCs w:val="24"/>
          <w:lang w:val="en-US"/>
        </w:rPr>
        <w:t>Strategic Objectives</w:t>
      </w:r>
    </w:p>
    <w:p w:rsidR="008B512B" w:rsidRDefault="008B512B" w:rsidP="008B512B">
      <w:pPr>
        <w:pStyle w:val="ListParagraph"/>
        <w:numPr>
          <w:ilvl w:val="0"/>
          <w:numId w:val="25"/>
        </w:numPr>
        <w:rPr>
          <w:rFonts w:ascii="Arial" w:hAnsi="Arial" w:cs="Arial"/>
          <w:sz w:val="24"/>
          <w:szCs w:val="24"/>
          <w:lang w:val="en-US"/>
        </w:rPr>
      </w:pPr>
      <w:r>
        <w:rPr>
          <w:rFonts w:ascii="Arial" w:hAnsi="Arial" w:cs="Arial"/>
          <w:sz w:val="24"/>
          <w:szCs w:val="24"/>
          <w:lang w:val="en-US"/>
        </w:rPr>
        <w:t xml:space="preserve">Staffing implications </w:t>
      </w:r>
    </w:p>
    <w:p w:rsidR="00F73668" w:rsidRDefault="00F73668" w:rsidP="008B512B">
      <w:pPr>
        <w:pStyle w:val="ListParagraph"/>
        <w:numPr>
          <w:ilvl w:val="0"/>
          <w:numId w:val="25"/>
        </w:numPr>
        <w:rPr>
          <w:rFonts w:ascii="Arial" w:hAnsi="Arial" w:cs="Arial"/>
          <w:sz w:val="24"/>
          <w:szCs w:val="24"/>
          <w:lang w:val="en-US"/>
        </w:rPr>
      </w:pPr>
      <w:r>
        <w:rPr>
          <w:rFonts w:ascii="Arial" w:hAnsi="Arial" w:cs="Arial"/>
          <w:sz w:val="24"/>
          <w:szCs w:val="24"/>
          <w:lang w:val="en-US"/>
        </w:rPr>
        <w:t xml:space="preserve">Equalities Impact Assessment </w:t>
      </w:r>
    </w:p>
    <w:p w:rsidR="008B512B" w:rsidRDefault="008B512B" w:rsidP="008B512B">
      <w:pPr>
        <w:pStyle w:val="ListParagraph"/>
        <w:numPr>
          <w:ilvl w:val="0"/>
          <w:numId w:val="25"/>
        </w:numPr>
        <w:rPr>
          <w:rFonts w:ascii="Arial" w:hAnsi="Arial" w:cs="Arial"/>
          <w:sz w:val="24"/>
          <w:szCs w:val="24"/>
          <w:lang w:val="en-US"/>
        </w:rPr>
      </w:pPr>
      <w:r>
        <w:rPr>
          <w:rFonts w:ascii="Arial" w:hAnsi="Arial" w:cs="Arial"/>
          <w:sz w:val="24"/>
          <w:szCs w:val="24"/>
          <w:lang w:val="en-US"/>
        </w:rPr>
        <w:t xml:space="preserve">Timescale of change management </w:t>
      </w:r>
    </w:p>
    <w:p w:rsidR="003B074A" w:rsidRDefault="003B074A" w:rsidP="008B512B">
      <w:pPr>
        <w:pStyle w:val="ListParagraph"/>
        <w:numPr>
          <w:ilvl w:val="0"/>
          <w:numId w:val="25"/>
        </w:numPr>
        <w:rPr>
          <w:rFonts w:ascii="Arial" w:hAnsi="Arial" w:cs="Arial"/>
          <w:sz w:val="24"/>
          <w:szCs w:val="24"/>
          <w:lang w:val="en-US"/>
        </w:rPr>
      </w:pPr>
      <w:r>
        <w:rPr>
          <w:rFonts w:ascii="Arial" w:hAnsi="Arial" w:cs="Arial"/>
          <w:sz w:val="24"/>
          <w:szCs w:val="24"/>
          <w:lang w:val="en-US"/>
        </w:rPr>
        <w:t>Barriers</w:t>
      </w:r>
    </w:p>
    <w:p w:rsidR="006F2B35" w:rsidRPr="008B512B" w:rsidRDefault="006F2B35" w:rsidP="008B512B">
      <w:pPr>
        <w:pStyle w:val="ListParagraph"/>
        <w:numPr>
          <w:ilvl w:val="0"/>
          <w:numId w:val="25"/>
        </w:numPr>
        <w:rPr>
          <w:rFonts w:ascii="Arial" w:hAnsi="Arial" w:cs="Arial"/>
          <w:sz w:val="24"/>
          <w:szCs w:val="24"/>
          <w:lang w:val="en-US"/>
        </w:rPr>
      </w:pPr>
      <w:r>
        <w:rPr>
          <w:rFonts w:ascii="Arial" w:hAnsi="Arial" w:cs="Arial"/>
          <w:sz w:val="24"/>
          <w:szCs w:val="24"/>
          <w:lang w:val="en-US"/>
        </w:rPr>
        <w:t xml:space="preserve">Trade Unions </w:t>
      </w:r>
    </w:p>
    <w:p w:rsidR="007B7137" w:rsidRPr="006F2B35" w:rsidRDefault="006F2B35" w:rsidP="00D70316">
      <w:pPr>
        <w:rPr>
          <w:rFonts w:ascii="Arial" w:hAnsi="Arial" w:cs="Arial"/>
          <w:sz w:val="24"/>
          <w:szCs w:val="24"/>
          <w:lang w:val="en-US"/>
        </w:rPr>
      </w:pPr>
      <w:r>
        <w:rPr>
          <w:rFonts w:ascii="Arial" w:hAnsi="Arial" w:cs="Arial"/>
          <w:sz w:val="24"/>
          <w:szCs w:val="24"/>
          <w:lang w:val="en-US"/>
        </w:rPr>
        <w:t xml:space="preserve">To monitor the restructure, I used </w:t>
      </w:r>
      <w:r w:rsidR="00AE386B">
        <w:rPr>
          <w:rFonts w:ascii="Arial" w:hAnsi="Arial" w:cs="Arial"/>
          <w:sz w:val="24"/>
          <w:szCs w:val="24"/>
          <w:lang w:val="en-US"/>
        </w:rPr>
        <w:t>many</w:t>
      </w:r>
      <w:r>
        <w:rPr>
          <w:rFonts w:ascii="Arial" w:hAnsi="Arial" w:cs="Arial"/>
          <w:sz w:val="24"/>
          <w:szCs w:val="24"/>
          <w:lang w:val="en-US"/>
        </w:rPr>
        <w:t xml:space="preserve"> techniques.</w:t>
      </w:r>
      <w:r w:rsidR="00CB1D81">
        <w:rPr>
          <w:rFonts w:ascii="Arial" w:hAnsi="Arial" w:cs="Arial"/>
          <w:sz w:val="24"/>
          <w:szCs w:val="24"/>
          <w:lang w:val="en-US"/>
        </w:rPr>
        <w:t xml:space="preserve"> I used</w:t>
      </w:r>
      <w:r w:rsidR="00AE386B">
        <w:rPr>
          <w:rFonts w:ascii="Arial" w:hAnsi="Arial" w:cs="Arial"/>
          <w:sz w:val="24"/>
          <w:szCs w:val="24"/>
          <w:lang w:val="en-US"/>
        </w:rPr>
        <w:t xml:space="preserve"> a planning phase project plan (appendix c) and following this a consultation phase project plan was used (appendix d)</w:t>
      </w:r>
      <w:r w:rsidR="00760C5D">
        <w:rPr>
          <w:rFonts w:ascii="Arial" w:hAnsi="Arial" w:cs="Arial"/>
          <w:sz w:val="24"/>
          <w:szCs w:val="24"/>
          <w:lang w:val="en-US"/>
        </w:rPr>
        <w:t xml:space="preserve">. </w:t>
      </w:r>
      <w:r w:rsidR="00E801F7">
        <w:rPr>
          <w:rFonts w:ascii="Arial" w:hAnsi="Arial" w:cs="Arial"/>
          <w:sz w:val="24"/>
          <w:szCs w:val="24"/>
          <w:lang w:val="en-US"/>
        </w:rPr>
        <w:t xml:space="preserve">I also used a Gantt chart (appendix e) which enabled me to show the start and end points of the project and highlights the location of different tasks and activities. </w:t>
      </w:r>
    </w:p>
    <w:p w:rsidR="007B7137" w:rsidRDefault="007B7137" w:rsidP="00D70316">
      <w:pPr>
        <w:rPr>
          <w:lang w:val="en-US"/>
        </w:rPr>
      </w:pPr>
    </w:p>
    <w:p w:rsidR="00943801" w:rsidRPr="00943801" w:rsidRDefault="00943801" w:rsidP="00943801">
      <w:pPr>
        <w:pStyle w:val="Heading2"/>
        <w:rPr>
          <w:rFonts w:ascii="Arial" w:hAnsi="Arial" w:cs="Arial"/>
          <w:lang w:val="en-US"/>
        </w:rPr>
      </w:pPr>
      <w:bookmarkStart w:id="16" w:name="_Toc498545073"/>
      <w:r>
        <w:rPr>
          <w:rFonts w:ascii="Arial" w:hAnsi="Arial" w:cs="Arial"/>
          <w:lang w:val="en-US"/>
        </w:rPr>
        <w:t>3.2 Problem Solving Techniques</w:t>
      </w:r>
      <w:bookmarkEnd w:id="16"/>
      <w:r>
        <w:rPr>
          <w:rFonts w:ascii="Arial" w:hAnsi="Arial" w:cs="Arial"/>
          <w:lang w:val="en-US"/>
        </w:rPr>
        <w:t xml:space="preserve"> </w:t>
      </w:r>
    </w:p>
    <w:p w:rsidR="007B7137" w:rsidRDefault="007B7137" w:rsidP="00D70316">
      <w:pPr>
        <w:rPr>
          <w:lang w:val="en-US"/>
        </w:rPr>
      </w:pPr>
    </w:p>
    <w:p w:rsidR="005172E2" w:rsidRDefault="004A033B" w:rsidP="00D70316">
      <w:pPr>
        <w:rPr>
          <w:rFonts w:ascii="Arial" w:hAnsi="Arial" w:cs="Arial"/>
          <w:sz w:val="24"/>
          <w:szCs w:val="24"/>
          <w:lang w:val="en-US"/>
        </w:rPr>
      </w:pPr>
      <w:r>
        <w:rPr>
          <w:rFonts w:ascii="Arial" w:hAnsi="Arial" w:cs="Arial"/>
          <w:sz w:val="24"/>
          <w:szCs w:val="24"/>
          <w:lang w:val="en-US"/>
        </w:rPr>
        <w:t xml:space="preserve">There are </w:t>
      </w:r>
      <w:r w:rsidR="006A4725">
        <w:rPr>
          <w:rFonts w:ascii="Arial" w:hAnsi="Arial" w:cs="Arial"/>
          <w:sz w:val="24"/>
          <w:szCs w:val="24"/>
          <w:lang w:val="en-US"/>
        </w:rPr>
        <w:t>many</w:t>
      </w:r>
      <w:r>
        <w:rPr>
          <w:rFonts w:ascii="Arial" w:hAnsi="Arial" w:cs="Arial"/>
          <w:sz w:val="24"/>
          <w:szCs w:val="24"/>
          <w:lang w:val="en-US"/>
        </w:rPr>
        <w:t xml:space="preserve"> </w:t>
      </w:r>
      <w:r w:rsidR="0064387F">
        <w:rPr>
          <w:rFonts w:ascii="Arial" w:hAnsi="Arial" w:cs="Arial"/>
          <w:sz w:val="24"/>
          <w:szCs w:val="24"/>
          <w:lang w:val="en-US"/>
        </w:rPr>
        <w:t xml:space="preserve">efficient </w:t>
      </w:r>
      <w:r w:rsidR="007745F3">
        <w:rPr>
          <w:rFonts w:ascii="Arial" w:hAnsi="Arial" w:cs="Arial"/>
          <w:sz w:val="24"/>
          <w:szCs w:val="24"/>
          <w:lang w:val="en-US"/>
        </w:rPr>
        <w:t>problem-solving</w:t>
      </w:r>
      <w:r w:rsidR="0064387F">
        <w:rPr>
          <w:rFonts w:ascii="Arial" w:hAnsi="Arial" w:cs="Arial"/>
          <w:sz w:val="24"/>
          <w:szCs w:val="24"/>
          <w:lang w:val="en-US"/>
        </w:rPr>
        <w:t xml:space="preserve"> techniques used in various capacities and some work better than others depending on the situation. </w:t>
      </w:r>
      <w:r w:rsidR="006A4725">
        <w:rPr>
          <w:rFonts w:ascii="Arial" w:hAnsi="Arial" w:cs="Arial"/>
          <w:sz w:val="24"/>
          <w:szCs w:val="24"/>
          <w:lang w:val="en-US"/>
        </w:rPr>
        <w:t xml:space="preserve">A technique that I use often when solving problems at work </w:t>
      </w:r>
      <w:r w:rsidR="00AD359D">
        <w:rPr>
          <w:rFonts w:ascii="Arial" w:hAnsi="Arial" w:cs="Arial"/>
          <w:sz w:val="24"/>
          <w:szCs w:val="24"/>
          <w:lang w:val="en-US"/>
        </w:rPr>
        <w:t xml:space="preserve">especially when restricting </w:t>
      </w:r>
      <w:r w:rsidR="006A4725">
        <w:rPr>
          <w:rFonts w:ascii="Arial" w:hAnsi="Arial" w:cs="Arial"/>
          <w:sz w:val="24"/>
          <w:szCs w:val="24"/>
          <w:lang w:val="en-US"/>
        </w:rPr>
        <w:t xml:space="preserve">is the </w:t>
      </w:r>
      <w:r w:rsidR="0022001B">
        <w:rPr>
          <w:rFonts w:ascii="Arial" w:hAnsi="Arial" w:cs="Arial"/>
          <w:sz w:val="24"/>
          <w:szCs w:val="24"/>
          <w:lang w:val="en-US"/>
        </w:rPr>
        <w:t xml:space="preserve">PDCA – Plan, Do, Check, Act. It is a simple yet effective technique and is easily transferrable across all other divisions within the Council. </w:t>
      </w:r>
      <w:r w:rsidR="00C66A45">
        <w:rPr>
          <w:rFonts w:ascii="Arial" w:hAnsi="Arial" w:cs="Arial"/>
          <w:sz w:val="24"/>
          <w:szCs w:val="24"/>
          <w:lang w:val="en-US"/>
        </w:rPr>
        <w:t xml:space="preserve">It is a four-stage approach for continually improving processes, products or services and for resolving problems. It involves systematically resting possible solutions, assessing the results, and implementing the ones that are shown to work </w:t>
      </w:r>
      <w:r w:rsidR="00C66A45" w:rsidRPr="00C66A45">
        <w:rPr>
          <w:rFonts w:ascii="Arial" w:hAnsi="Arial" w:cs="Arial"/>
          <w:noProof/>
          <w:sz w:val="24"/>
          <w:szCs w:val="24"/>
        </w:rPr>
        <w:t>(</w:t>
      </w:r>
      <w:r w:rsidR="00C66A45">
        <w:rPr>
          <w:rFonts w:ascii="Arial" w:hAnsi="Arial" w:cs="Arial"/>
          <w:noProof/>
          <w:sz w:val="24"/>
          <w:szCs w:val="24"/>
        </w:rPr>
        <w:t xml:space="preserve">Mind </w:t>
      </w:r>
      <w:r w:rsidR="00C66A45" w:rsidRPr="00C66A45">
        <w:rPr>
          <w:rFonts w:ascii="Arial" w:hAnsi="Arial" w:cs="Arial"/>
          <w:noProof/>
          <w:sz w:val="24"/>
          <w:szCs w:val="24"/>
        </w:rPr>
        <w:t>Tools, 2016)</w:t>
      </w:r>
      <w:r w:rsidR="00C66A45">
        <w:rPr>
          <w:rFonts w:ascii="Arial" w:hAnsi="Arial" w:cs="Arial"/>
          <w:sz w:val="24"/>
          <w:szCs w:val="24"/>
          <w:lang w:val="en-US"/>
        </w:rPr>
        <w:t>. The four phases are shown in Figure 9.</w:t>
      </w:r>
    </w:p>
    <w:p w:rsidR="0022001B" w:rsidRDefault="0022001B" w:rsidP="00D70316">
      <w:pPr>
        <w:rPr>
          <w:rFonts w:ascii="Arial" w:hAnsi="Arial" w:cs="Arial"/>
          <w:sz w:val="24"/>
          <w:szCs w:val="24"/>
          <w:lang w:val="en-US"/>
        </w:rPr>
      </w:pPr>
    </w:p>
    <w:p w:rsidR="00A158A4" w:rsidRPr="00C66A45" w:rsidRDefault="00C66A45" w:rsidP="00D70316">
      <w:pPr>
        <w:rPr>
          <w:rFonts w:ascii="Arial" w:hAnsi="Arial" w:cs="Arial"/>
          <w:sz w:val="16"/>
          <w:szCs w:val="16"/>
          <w:lang w:val="en-US"/>
        </w:rPr>
      </w:pPr>
      <w:r>
        <w:rPr>
          <w:rFonts w:ascii="Arial" w:hAnsi="Arial" w:cs="Arial"/>
          <w:sz w:val="16"/>
          <w:szCs w:val="16"/>
          <w:lang w:val="en-US"/>
        </w:rPr>
        <w:t xml:space="preserve">Figure 9 – The PDCA problem solving technique - </w:t>
      </w:r>
      <w:hyperlink r:id="rId24" w:history="1">
        <w:r w:rsidRPr="007A7211">
          <w:rPr>
            <w:rStyle w:val="Hyperlink"/>
            <w:rFonts w:ascii="Arial" w:hAnsi="Arial" w:cs="Arial"/>
            <w:sz w:val="16"/>
            <w:szCs w:val="16"/>
            <w:lang w:val="en-US"/>
          </w:rPr>
          <w:t>https://www.mindtools.com/pages/article/newPPM_89.htm</w:t>
        </w:r>
      </w:hyperlink>
      <w:r>
        <w:rPr>
          <w:rFonts w:ascii="Arial" w:hAnsi="Arial" w:cs="Arial"/>
          <w:sz w:val="16"/>
          <w:szCs w:val="16"/>
          <w:lang w:val="en-US"/>
        </w:rPr>
        <w:t xml:space="preserve"> </w:t>
      </w:r>
    </w:p>
    <w:p w:rsidR="0022001B" w:rsidRDefault="00E82018" w:rsidP="00D70316">
      <w:pPr>
        <w:rPr>
          <w:rFonts w:ascii="Arial" w:hAnsi="Arial" w:cs="Arial"/>
          <w:sz w:val="24"/>
          <w:szCs w:val="24"/>
          <w:lang w:val="en-US"/>
        </w:rPr>
      </w:pPr>
      <w:r>
        <w:rPr>
          <w:noProof/>
        </w:rPr>
        <w:drawing>
          <wp:anchor distT="0" distB="0" distL="114300" distR="114300" simplePos="0" relativeHeight="251664384" behindDoc="1" locked="0" layoutInCell="1" allowOverlap="1">
            <wp:simplePos x="0" y="0"/>
            <wp:positionH relativeFrom="column">
              <wp:posOffset>1704975</wp:posOffset>
            </wp:positionH>
            <wp:positionV relativeFrom="paragraph">
              <wp:posOffset>131445</wp:posOffset>
            </wp:positionV>
            <wp:extent cx="2165112" cy="2038350"/>
            <wp:effectExtent l="0" t="0" r="6985" b="0"/>
            <wp:wrapTight wrapText="bothSides">
              <wp:wrapPolygon edited="0">
                <wp:start x="0" y="0"/>
                <wp:lineTo x="0" y="21398"/>
                <wp:lineTo x="21480" y="21398"/>
                <wp:lineTo x="21480"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165112" cy="20383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2001B" w:rsidRDefault="0022001B" w:rsidP="00D70316">
      <w:pPr>
        <w:rPr>
          <w:rFonts w:ascii="Arial" w:hAnsi="Arial" w:cs="Arial"/>
          <w:sz w:val="24"/>
          <w:szCs w:val="24"/>
          <w:lang w:val="en-US"/>
        </w:rPr>
      </w:pPr>
    </w:p>
    <w:p w:rsidR="0022001B" w:rsidRDefault="0022001B" w:rsidP="00D70316">
      <w:pPr>
        <w:rPr>
          <w:rFonts w:ascii="Arial" w:hAnsi="Arial" w:cs="Arial"/>
          <w:sz w:val="24"/>
          <w:szCs w:val="24"/>
          <w:lang w:val="en-US"/>
        </w:rPr>
      </w:pPr>
    </w:p>
    <w:p w:rsidR="0022001B" w:rsidRDefault="0022001B" w:rsidP="00D70316">
      <w:pPr>
        <w:rPr>
          <w:rFonts w:ascii="Arial" w:hAnsi="Arial" w:cs="Arial"/>
          <w:sz w:val="24"/>
          <w:szCs w:val="24"/>
          <w:lang w:val="en-US"/>
        </w:rPr>
      </w:pPr>
    </w:p>
    <w:p w:rsidR="0022001B" w:rsidRDefault="0022001B" w:rsidP="00D70316">
      <w:pPr>
        <w:rPr>
          <w:rFonts w:ascii="Arial" w:hAnsi="Arial" w:cs="Arial"/>
          <w:sz w:val="24"/>
          <w:szCs w:val="24"/>
          <w:lang w:val="en-US"/>
        </w:rPr>
      </w:pPr>
    </w:p>
    <w:p w:rsidR="0022001B" w:rsidRDefault="0022001B" w:rsidP="00D70316">
      <w:pPr>
        <w:rPr>
          <w:rFonts w:ascii="Arial" w:hAnsi="Arial" w:cs="Arial"/>
          <w:sz w:val="24"/>
          <w:szCs w:val="24"/>
          <w:lang w:val="en-US"/>
        </w:rPr>
      </w:pPr>
    </w:p>
    <w:p w:rsidR="0022001B" w:rsidRDefault="0022001B" w:rsidP="00D70316">
      <w:pPr>
        <w:rPr>
          <w:rFonts w:ascii="Arial" w:hAnsi="Arial" w:cs="Arial"/>
          <w:sz w:val="24"/>
          <w:szCs w:val="24"/>
          <w:lang w:val="en-US"/>
        </w:rPr>
      </w:pPr>
    </w:p>
    <w:p w:rsidR="0022001B" w:rsidRDefault="0022001B" w:rsidP="00D70316">
      <w:pPr>
        <w:rPr>
          <w:rFonts w:ascii="Arial" w:hAnsi="Arial" w:cs="Arial"/>
          <w:sz w:val="24"/>
          <w:szCs w:val="24"/>
          <w:lang w:val="en-US"/>
        </w:rPr>
      </w:pPr>
    </w:p>
    <w:p w:rsidR="0022001B" w:rsidRDefault="00ED3896" w:rsidP="00D70316">
      <w:pPr>
        <w:rPr>
          <w:rFonts w:ascii="Arial" w:hAnsi="Arial" w:cs="Arial"/>
          <w:sz w:val="24"/>
          <w:szCs w:val="24"/>
        </w:rPr>
      </w:pPr>
      <w:r w:rsidRPr="00AF709C">
        <w:rPr>
          <w:rFonts w:ascii="Arial" w:hAnsi="Arial" w:cs="Arial"/>
          <w:sz w:val="24"/>
          <w:szCs w:val="24"/>
        </w:rPr>
        <w:t>It was to b</w:t>
      </w:r>
      <w:r w:rsidR="00AF709C">
        <w:rPr>
          <w:rFonts w:ascii="Arial" w:hAnsi="Arial" w:cs="Arial"/>
          <w:sz w:val="24"/>
          <w:szCs w:val="24"/>
        </w:rPr>
        <w:t>e expected that throughout the</w:t>
      </w:r>
      <w:r w:rsidRPr="00AF709C">
        <w:rPr>
          <w:rFonts w:ascii="Arial" w:hAnsi="Arial" w:cs="Arial"/>
          <w:sz w:val="24"/>
          <w:szCs w:val="24"/>
        </w:rPr>
        <w:t xml:space="preserve"> various phases</w:t>
      </w:r>
      <w:r w:rsidR="00AF709C">
        <w:rPr>
          <w:rFonts w:ascii="Arial" w:hAnsi="Arial" w:cs="Arial"/>
          <w:sz w:val="24"/>
          <w:szCs w:val="24"/>
        </w:rPr>
        <w:t xml:space="preserve"> of the restructure</w:t>
      </w:r>
      <w:r w:rsidRPr="00AF709C">
        <w:rPr>
          <w:rFonts w:ascii="Arial" w:hAnsi="Arial" w:cs="Arial"/>
          <w:sz w:val="24"/>
          <w:szCs w:val="24"/>
        </w:rPr>
        <w:t xml:space="preserve"> various levels of resistance were met and had to be managed. Also, it was necessary for the proposed plan, which centred on structural change, to be modified as feedback was received </w:t>
      </w:r>
      <w:r w:rsidR="007E2FC8">
        <w:rPr>
          <w:rFonts w:ascii="Arial" w:hAnsi="Arial" w:cs="Arial"/>
          <w:sz w:val="24"/>
          <w:szCs w:val="24"/>
        </w:rPr>
        <w:t xml:space="preserve">(appendix f) </w:t>
      </w:r>
      <w:r w:rsidRPr="00AF709C">
        <w:rPr>
          <w:rFonts w:ascii="Arial" w:hAnsi="Arial" w:cs="Arial"/>
          <w:sz w:val="24"/>
          <w:szCs w:val="24"/>
        </w:rPr>
        <w:t xml:space="preserve">and contingencies, which may not have been foreseen, were encountered. The change process is a complex one and the prime leadership elements being developed had to be prepared to work at </w:t>
      </w:r>
      <w:r w:rsidR="00AF709C" w:rsidRPr="00AF709C">
        <w:rPr>
          <w:rFonts w:ascii="Arial" w:hAnsi="Arial" w:cs="Arial"/>
          <w:sz w:val="24"/>
          <w:szCs w:val="24"/>
        </w:rPr>
        <w:t>many</w:t>
      </w:r>
      <w:r w:rsidRPr="00AF709C">
        <w:rPr>
          <w:rFonts w:ascii="Arial" w:hAnsi="Arial" w:cs="Arial"/>
          <w:sz w:val="24"/>
          <w:szCs w:val="24"/>
        </w:rPr>
        <w:t xml:space="preserve"> levels and a</w:t>
      </w:r>
      <w:r w:rsidR="00AF709C">
        <w:rPr>
          <w:rFonts w:ascii="Arial" w:hAnsi="Arial" w:cs="Arial"/>
          <w:sz w:val="24"/>
          <w:szCs w:val="24"/>
        </w:rPr>
        <w:t>cross the whole division</w:t>
      </w:r>
      <w:r w:rsidRPr="00AF709C">
        <w:rPr>
          <w:rFonts w:ascii="Arial" w:hAnsi="Arial" w:cs="Arial"/>
          <w:sz w:val="24"/>
          <w:szCs w:val="24"/>
        </w:rPr>
        <w:t xml:space="preserve"> to ensure that the change was successful. It was essential </w:t>
      </w:r>
      <w:r w:rsidR="00AF709C">
        <w:rPr>
          <w:rFonts w:ascii="Arial" w:hAnsi="Arial" w:cs="Arial"/>
          <w:sz w:val="24"/>
          <w:szCs w:val="24"/>
        </w:rPr>
        <w:t xml:space="preserve">for the management of the division </w:t>
      </w:r>
      <w:r w:rsidRPr="00AF709C">
        <w:rPr>
          <w:rFonts w:ascii="Arial" w:hAnsi="Arial" w:cs="Arial"/>
          <w:sz w:val="24"/>
          <w:szCs w:val="24"/>
        </w:rPr>
        <w:t>to support the changes</w:t>
      </w:r>
      <w:r w:rsidR="00AF709C">
        <w:rPr>
          <w:rFonts w:ascii="Arial" w:hAnsi="Arial" w:cs="Arial"/>
          <w:sz w:val="24"/>
          <w:szCs w:val="24"/>
        </w:rPr>
        <w:t>.</w:t>
      </w:r>
      <w:r w:rsidR="00AD359D">
        <w:rPr>
          <w:rFonts w:ascii="Arial" w:hAnsi="Arial" w:cs="Arial"/>
          <w:sz w:val="24"/>
          <w:szCs w:val="24"/>
        </w:rPr>
        <w:t xml:space="preserve"> It was also important for us to maintain employee engagement during this time of change and uncertainty for staff.</w:t>
      </w:r>
    </w:p>
    <w:p w:rsidR="000D20C6" w:rsidRPr="00AF709C" w:rsidRDefault="000D20C6" w:rsidP="00D70316">
      <w:pPr>
        <w:rPr>
          <w:rFonts w:ascii="Arial" w:hAnsi="Arial" w:cs="Arial"/>
          <w:sz w:val="24"/>
          <w:szCs w:val="24"/>
          <w:lang w:val="en-US"/>
        </w:rPr>
      </w:pPr>
      <w:r>
        <w:rPr>
          <w:rFonts w:ascii="Arial" w:hAnsi="Arial" w:cs="Arial"/>
          <w:sz w:val="24"/>
          <w:szCs w:val="24"/>
        </w:rPr>
        <w:t xml:space="preserve">During this </w:t>
      </w:r>
      <w:r w:rsidR="007E2FC8">
        <w:rPr>
          <w:rFonts w:ascii="Arial" w:hAnsi="Arial" w:cs="Arial"/>
          <w:sz w:val="24"/>
          <w:szCs w:val="24"/>
        </w:rPr>
        <w:t>period,</w:t>
      </w:r>
      <w:r>
        <w:rPr>
          <w:rFonts w:ascii="Arial" w:hAnsi="Arial" w:cs="Arial"/>
          <w:sz w:val="24"/>
          <w:szCs w:val="24"/>
        </w:rPr>
        <w:t xml:space="preserve"> it was essential to </w:t>
      </w:r>
      <w:r w:rsidR="004153B8">
        <w:rPr>
          <w:rFonts w:ascii="Arial" w:hAnsi="Arial" w:cs="Arial"/>
          <w:sz w:val="24"/>
          <w:szCs w:val="24"/>
        </w:rPr>
        <w:t xml:space="preserve">use </w:t>
      </w:r>
      <w:r w:rsidR="00761756">
        <w:rPr>
          <w:rFonts w:ascii="Arial" w:hAnsi="Arial" w:cs="Arial"/>
          <w:sz w:val="24"/>
          <w:szCs w:val="24"/>
        </w:rPr>
        <w:t>many</w:t>
      </w:r>
      <w:r w:rsidR="004153B8">
        <w:rPr>
          <w:rFonts w:ascii="Arial" w:hAnsi="Arial" w:cs="Arial"/>
          <w:sz w:val="24"/>
          <w:szCs w:val="24"/>
        </w:rPr>
        <w:t xml:space="preserve"> conflict resolution techniques to resolve some of the problems, namely active listening, negotiating, influencing and persuading.</w:t>
      </w:r>
    </w:p>
    <w:p w:rsidR="0022001B" w:rsidRPr="005172E2" w:rsidRDefault="0022001B" w:rsidP="00D70316">
      <w:pPr>
        <w:rPr>
          <w:rFonts w:ascii="Arial" w:hAnsi="Arial" w:cs="Arial"/>
          <w:sz w:val="24"/>
          <w:szCs w:val="24"/>
          <w:lang w:val="en-US"/>
        </w:rPr>
      </w:pPr>
    </w:p>
    <w:p w:rsidR="00D70316" w:rsidRPr="00CB25B8" w:rsidRDefault="00D70316" w:rsidP="00CB25B8">
      <w:pPr>
        <w:pStyle w:val="Heading1"/>
        <w:numPr>
          <w:ilvl w:val="0"/>
          <w:numId w:val="11"/>
        </w:numPr>
        <w:rPr>
          <w:rFonts w:ascii="Arial" w:hAnsi="Arial" w:cs="Arial"/>
        </w:rPr>
      </w:pPr>
      <w:bookmarkStart w:id="17" w:name="_Toc498545074"/>
      <w:r w:rsidRPr="00CB25B8">
        <w:rPr>
          <w:rFonts w:ascii="Arial" w:hAnsi="Arial" w:cs="Arial"/>
        </w:rPr>
        <w:t>Activity 4</w:t>
      </w:r>
      <w:bookmarkEnd w:id="17"/>
    </w:p>
    <w:p w:rsidR="005D320D" w:rsidRDefault="005D320D" w:rsidP="005D320D">
      <w:pPr>
        <w:rPr>
          <w:lang w:val="en-US"/>
        </w:rPr>
      </w:pPr>
    </w:p>
    <w:p w:rsidR="005D320D" w:rsidRPr="00411706" w:rsidRDefault="007F25D8" w:rsidP="007F25D8">
      <w:pPr>
        <w:pStyle w:val="Heading2"/>
        <w:rPr>
          <w:rFonts w:ascii="Arial" w:hAnsi="Arial" w:cs="Arial"/>
          <w:lang w:val="en-US"/>
        </w:rPr>
      </w:pPr>
      <w:bookmarkStart w:id="18" w:name="_Toc498545075"/>
      <w:r w:rsidRPr="00411706">
        <w:rPr>
          <w:rFonts w:ascii="Arial" w:hAnsi="Arial" w:cs="Arial"/>
          <w:lang w:val="en-US"/>
        </w:rPr>
        <w:lastRenderedPageBreak/>
        <w:t xml:space="preserve">4.1 </w:t>
      </w:r>
      <w:r w:rsidR="00C92FD9" w:rsidRPr="00411706">
        <w:rPr>
          <w:rFonts w:ascii="Arial" w:hAnsi="Arial" w:cs="Arial"/>
          <w:lang w:val="en-US"/>
        </w:rPr>
        <w:t>Self-Assessment</w:t>
      </w:r>
      <w:bookmarkEnd w:id="18"/>
      <w:r w:rsidR="00C92FD9" w:rsidRPr="00411706">
        <w:rPr>
          <w:rFonts w:ascii="Arial" w:hAnsi="Arial" w:cs="Arial"/>
          <w:lang w:val="en-US"/>
        </w:rPr>
        <w:t xml:space="preserve"> </w:t>
      </w:r>
    </w:p>
    <w:p w:rsidR="00C31AFD" w:rsidRDefault="00C31AFD" w:rsidP="005D320D">
      <w:pPr>
        <w:rPr>
          <w:color w:val="FF0000"/>
          <w:lang w:val="en-US"/>
        </w:rPr>
      </w:pPr>
    </w:p>
    <w:p w:rsidR="00C31AFD" w:rsidRDefault="00454C51" w:rsidP="005D320D">
      <w:pPr>
        <w:rPr>
          <w:rFonts w:ascii="Arial" w:hAnsi="Arial" w:cs="Arial"/>
          <w:bCs/>
          <w:color w:val="000000" w:themeColor="text1"/>
          <w:sz w:val="24"/>
          <w:szCs w:val="24"/>
          <w:shd w:val="clear" w:color="auto" w:fill="FFFFFF"/>
        </w:rPr>
      </w:pPr>
      <w:sdt>
        <w:sdtPr>
          <w:rPr>
            <w:rFonts w:ascii="Arial" w:hAnsi="Arial" w:cs="Arial"/>
            <w:color w:val="000000" w:themeColor="text1"/>
            <w:sz w:val="24"/>
            <w:szCs w:val="24"/>
            <w:lang w:val="en-US"/>
          </w:rPr>
          <w:id w:val="958536661"/>
          <w:citation/>
        </w:sdtPr>
        <w:sdtContent>
          <w:r w:rsidR="00BC56BC">
            <w:rPr>
              <w:rFonts w:ascii="Arial" w:hAnsi="Arial" w:cs="Arial"/>
              <w:color w:val="000000" w:themeColor="text1"/>
              <w:sz w:val="24"/>
              <w:szCs w:val="24"/>
              <w:lang w:val="en-US"/>
            </w:rPr>
            <w:fldChar w:fldCharType="begin"/>
          </w:r>
          <w:r w:rsidR="00BC56BC">
            <w:rPr>
              <w:rFonts w:ascii="Arial" w:hAnsi="Arial" w:cs="Arial"/>
              <w:color w:val="000000" w:themeColor="text1"/>
              <w:sz w:val="24"/>
              <w:szCs w:val="24"/>
            </w:rPr>
            <w:instrText xml:space="preserve"> CITATION CIP17 \l 2057 </w:instrText>
          </w:r>
          <w:r w:rsidR="00BC56BC">
            <w:rPr>
              <w:rFonts w:ascii="Arial" w:hAnsi="Arial" w:cs="Arial"/>
              <w:color w:val="000000" w:themeColor="text1"/>
              <w:sz w:val="24"/>
              <w:szCs w:val="24"/>
              <w:lang w:val="en-US"/>
            </w:rPr>
            <w:fldChar w:fldCharType="separate"/>
          </w:r>
          <w:r w:rsidR="00BC56BC" w:rsidRPr="00BC56BC">
            <w:rPr>
              <w:rFonts w:ascii="Arial" w:hAnsi="Arial" w:cs="Arial"/>
              <w:noProof/>
              <w:color w:val="000000" w:themeColor="text1"/>
              <w:sz w:val="24"/>
              <w:szCs w:val="24"/>
            </w:rPr>
            <w:t>(CIPD, 2017)</w:t>
          </w:r>
          <w:r w:rsidR="00BC56BC">
            <w:rPr>
              <w:rFonts w:ascii="Arial" w:hAnsi="Arial" w:cs="Arial"/>
              <w:color w:val="000000" w:themeColor="text1"/>
              <w:sz w:val="24"/>
              <w:szCs w:val="24"/>
              <w:lang w:val="en-US"/>
            </w:rPr>
            <w:fldChar w:fldCharType="end"/>
          </w:r>
        </w:sdtContent>
      </w:sdt>
      <w:r w:rsidR="00BC56BC">
        <w:rPr>
          <w:rFonts w:ascii="Arial" w:hAnsi="Arial" w:cs="Arial"/>
          <w:color w:val="000000" w:themeColor="text1"/>
          <w:sz w:val="24"/>
          <w:szCs w:val="24"/>
          <w:lang w:val="en-US"/>
        </w:rPr>
        <w:t xml:space="preserve"> state that </w:t>
      </w:r>
      <w:r w:rsidR="00BC56BC" w:rsidRPr="00BC56BC">
        <w:rPr>
          <w:rFonts w:ascii="Arial" w:hAnsi="Arial" w:cs="Arial"/>
          <w:bCs/>
          <w:color w:val="000000" w:themeColor="text1"/>
          <w:sz w:val="24"/>
          <w:szCs w:val="24"/>
          <w:shd w:val="clear" w:color="auto" w:fill="FFFFFF"/>
        </w:rPr>
        <w:t>Continuing Professional Development (CPD) is a combination of approaches, ideas and techniques that will help you manage your own learning and growth. The focus of CPD is firmly on results – the benefits that professional development can bring you in the real world. Perhaps the most important message is that one size doesn’t fit all. Wherever you are in your career now and whatever you want to achieve, your CPD should be exactly that: yours.</w:t>
      </w:r>
    </w:p>
    <w:p w:rsidR="008E636B" w:rsidRPr="00BC56BC" w:rsidRDefault="00091025" w:rsidP="005D320D">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In addition to completing a self-assessment, I undertook the Honey &amp; Mumford (1986) learning styles questionnaire which helped me discover my preferred learning style. </w:t>
      </w:r>
      <w:r w:rsidR="00933001">
        <w:rPr>
          <w:rFonts w:ascii="Arial" w:hAnsi="Arial" w:cs="Arial"/>
          <w:color w:val="000000" w:themeColor="text1"/>
          <w:sz w:val="24"/>
          <w:szCs w:val="24"/>
          <w:lang w:val="en-US"/>
        </w:rPr>
        <w:t>The results of the questionnaire show that my learning style is equally a ‘reflector’ and ‘pragmatist’</w:t>
      </w:r>
      <w:r w:rsidR="0028407C">
        <w:rPr>
          <w:rFonts w:ascii="Arial" w:hAnsi="Arial" w:cs="Arial"/>
          <w:color w:val="000000" w:themeColor="text1"/>
          <w:sz w:val="24"/>
          <w:szCs w:val="24"/>
          <w:lang w:val="en-US"/>
        </w:rPr>
        <w:t xml:space="preserve"> (appendix g)</w:t>
      </w:r>
      <w:r w:rsidR="00933001">
        <w:rPr>
          <w:rFonts w:ascii="Arial" w:hAnsi="Arial" w:cs="Arial"/>
          <w:color w:val="000000" w:themeColor="text1"/>
          <w:sz w:val="24"/>
          <w:szCs w:val="24"/>
          <w:lang w:val="en-US"/>
        </w:rPr>
        <w:t xml:space="preserve">. </w:t>
      </w:r>
      <w:r w:rsidR="0028407C">
        <w:rPr>
          <w:rFonts w:ascii="Arial" w:hAnsi="Arial" w:cs="Arial"/>
          <w:color w:val="000000" w:themeColor="text1"/>
          <w:sz w:val="24"/>
          <w:szCs w:val="24"/>
          <w:lang w:val="en-US"/>
        </w:rPr>
        <w:t>Reflectors are likely to stand back to ponder experiences and observe them from many different perspectives while pragmatists are keen on trying out ideas, theories and techniques to see if they work in practice.</w:t>
      </w:r>
    </w:p>
    <w:p w:rsidR="00C31AFD" w:rsidRDefault="008346FA" w:rsidP="005D320D">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In undertaking a self- </w:t>
      </w:r>
      <w:r w:rsidR="008E636B">
        <w:rPr>
          <w:rFonts w:ascii="Arial" w:hAnsi="Arial" w:cs="Arial"/>
          <w:color w:val="000000" w:themeColor="text1"/>
          <w:sz w:val="24"/>
          <w:szCs w:val="24"/>
          <w:lang w:val="en-US"/>
        </w:rPr>
        <w:t>assessment</w:t>
      </w:r>
      <w:r w:rsidR="000C0F89">
        <w:rPr>
          <w:rFonts w:ascii="Arial" w:hAnsi="Arial" w:cs="Arial"/>
          <w:color w:val="000000" w:themeColor="text1"/>
          <w:sz w:val="24"/>
          <w:szCs w:val="24"/>
          <w:lang w:val="en-US"/>
        </w:rPr>
        <w:t xml:space="preserve"> and the learning styles questionnaire</w:t>
      </w:r>
      <w:r w:rsidR="008E636B">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w:t>
      </w:r>
      <w:r w:rsidR="00305E9D">
        <w:rPr>
          <w:rFonts w:ascii="Arial" w:hAnsi="Arial" w:cs="Arial"/>
          <w:color w:val="000000" w:themeColor="text1"/>
          <w:sz w:val="24"/>
          <w:szCs w:val="24"/>
          <w:lang w:val="en-US"/>
        </w:rPr>
        <w:t xml:space="preserve">it has helped </w:t>
      </w:r>
      <w:r w:rsidR="000C0F89">
        <w:rPr>
          <w:rFonts w:ascii="Arial" w:hAnsi="Arial" w:cs="Arial"/>
          <w:color w:val="000000" w:themeColor="text1"/>
          <w:sz w:val="24"/>
          <w:szCs w:val="24"/>
          <w:lang w:val="en-US"/>
        </w:rPr>
        <w:t xml:space="preserve">me to </w:t>
      </w:r>
      <w:r w:rsidR="00101056">
        <w:rPr>
          <w:rFonts w:ascii="Arial" w:hAnsi="Arial" w:cs="Arial"/>
          <w:color w:val="000000" w:themeColor="text1"/>
          <w:sz w:val="24"/>
          <w:szCs w:val="24"/>
          <w:lang w:val="en-US"/>
        </w:rPr>
        <w:t xml:space="preserve">seek learning opportunities that suit me. </w:t>
      </w:r>
      <w:r w:rsidR="000B7ED1">
        <w:rPr>
          <w:rFonts w:ascii="Arial" w:hAnsi="Arial" w:cs="Arial"/>
          <w:color w:val="000000" w:themeColor="text1"/>
          <w:sz w:val="24"/>
          <w:szCs w:val="24"/>
          <w:lang w:val="en-US"/>
        </w:rPr>
        <w:t xml:space="preserve">Table 4 identifies learning methods suited to my preferred learning </w:t>
      </w:r>
      <w:r w:rsidR="00A87524">
        <w:rPr>
          <w:rFonts w:ascii="Arial" w:hAnsi="Arial" w:cs="Arial"/>
          <w:color w:val="000000" w:themeColor="text1"/>
          <w:sz w:val="24"/>
          <w:szCs w:val="24"/>
          <w:lang w:val="en-US"/>
        </w:rPr>
        <w:t>styles: -</w:t>
      </w:r>
    </w:p>
    <w:p w:rsidR="008A33E9" w:rsidRDefault="008A33E9" w:rsidP="005D320D">
      <w:pPr>
        <w:rPr>
          <w:rFonts w:ascii="Arial" w:hAnsi="Arial" w:cs="Arial"/>
          <w:color w:val="000000" w:themeColor="text1"/>
          <w:sz w:val="24"/>
          <w:szCs w:val="24"/>
          <w:lang w:val="en-US"/>
        </w:rPr>
      </w:pPr>
    </w:p>
    <w:p w:rsidR="00AC28FE" w:rsidRPr="00A87524" w:rsidRDefault="00A87524" w:rsidP="005D320D">
      <w:pPr>
        <w:rPr>
          <w:rFonts w:ascii="Arial" w:hAnsi="Arial" w:cs="Arial"/>
          <w:color w:val="000000" w:themeColor="text1"/>
          <w:sz w:val="16"/>
          <w:szCs w:val="16"/>
          <w:lang w:val="en-US"/>
        </w:rPr>
      </w:pPr>
      <w:r>
        <w:rPr>
          <w:rFonts w:ascii="Arial" w:hAnsi="Arial" w:cs="Arial"/>
          <w:color w:val="000000" w:themeColor="text1"/>
          <w:sz w:val="16"/>
          <w:szCs w:val="16"/>
          <w:lang w:val="en-US"/>
        </w:rPr>
        <w:t xml:space="preserve">Table 4 – Four learning methods suited to learning style including advantages / disadvantages </w:t>
      </w:r>
    </w:p>
    <w:tbl>
      <w:tblPr>
        <w:tblStyle w:val="TableGrid"/>
        <w:tblW w:w="0" w:type="auto"/>
        <w:tblLook w:val="04A0" w:firstRow="1" w:lastRow="0" w:firstColumn="1" w:lastColumn="0" w:noHBand="0" w:noVBand="1"/>
      </w:tblPr>
      <w:tblGrid>
        <w:gridCol w:w="3005"/>
        <w:gridCol w:w="3005"/>
        <w:gridCol w:w="3006"/>
      </w:tblGrid>
      <w:tr w:rsidR="00AC28FE" w:rsidRPr="00AC28FE" w:rsidTr="00F62DB7">
        <w:tc>
          <w:tcPr>
            <w:tcW w:w="3005" w:type="dxa"/>
            <w:shd w:val="clear" w:color="auto" w:fill="D9D9D9" w:themeFill="background1" w:themeFillShade="D9"/>
          </w:tcPr>
          <w:p w:rsidR="00AC28FE" w:rsidRPr="00F62DB7" w:rsidRDefault="008A33E9" w:rsidP="005D320D">
            <w:pPr>
              <w:rPr>
                <w:rFonts w:ascii="Arial" w:hAnsi="Arial" w:cs="Arial"/>
                <w:b/>
                <w:color w:val="000000" w:themeColor="text1"/>
                <w:sz w:val="24"/>
                <w:szCs w:val="24"/>
                <w:lang w:val="en-US"/>
              </w:rPr>
            </w:pPr>
            <w:r w:rsidRPr="00F62DB7">
              <w:rPr>
                <w:rFonts w:ascii="Arial" w:hAnsi="Arial" w:cs="Arial"/>
                <w:b/>
                <w:color w:val="000000" w:themeColor="text1"/>
                <w:sz w:val="24"/>
                <w:szCs w:val="24"/>
                <w:lang w:val="en-US"/>
              </w:rPr>
              <w:t>Learning Method</w:t>
            </w:r>
          </w:p>
        </w:tc>
        <w:tc>
          <w:tcPr>
            <w:tcW w:w="3005" w:type="dxa"/>
            <w:shd w:val="clear" w:color="auto" w:fill="D9D9D9" w:themeFill="background1" w:themeFillShade="D9"/>
          </w:tcPr>
          <w:p w:rsidR="00AC28FE" w:rsidRPr="00F62DB7" w:rsidRDefault="008A33E9" w:rsidP="005D320D">
            <w:pPr>
              <w:rPr>
                <w:rFonts w:ascii="Arial" w:hAnsi="Arial" w:cs="Arial"/>
                <w:b/>
                <w:color w:val="000000" w:themeColor="text1"/>
                <w:sz w:val="24"/>
                <w:szCs w:val="24"/>
                <w:lang w:val="en-US"/>
              </w:rPr>
            </w:pPr>
            <w:r w:rsidRPr="00F62DB7">
              <w:rPr>
                <w:rFonts w:ascii="Arial" w:hAnsi="Arial" w:cs="Arial"/>
                <w:b/>
                <w:color w:val="000000" w:themeColor="text1"/>
                <w:sz w:val="24"/>
                <w:szCs w:val="24"/>
                <w:lang w:val="en-US"/>
              </w:rPr>
              <w:t>Advantages</w:t>
            </w:r>
          </w:p>
        </w:tc>
        <w:tc>
          <w:tcPr>
            <w:tcW w:w="3006" w:type="dxa"/>
            <w:shd w:val="clear" w:color="auto" w:fill="D9D9D9" w:themeFill="background1" w:themeFillShade="D9"/>
          </w:tcPr>
          <w:p w:rsidR="00AC28FE" w:rsidRPr="00F62DB7" w:rsidRDefault="008A33E9" w:rsidP="005D320D">
            <w:pPr>
              <w:rPr>
                <w:rFonts w:ascii="Arial" w:hAnsi="Arial" w:cs="Arial"/>
                <w:b/>
                <w:color w:val="000000" w:themeColor="text1"/>
                <w:sz w:val="24"/>
                <w:szCs w:val="24"/>
                <w:lang w:val="en-US"/>
              </w:rPr>
            </w:pPr>
            <w:r w:rsidRPr="00F62DB7">
              <w:rPr>
                <w:rFonts w:ascii="Arial" w:hAnsi="Arial" w:cs="Arial"/>
                <w:b/>
                <w:color w:val="000000" w:themeColor="text1"/>
                <w:sz w:val="24"/>
                <w:szCs w:val="24"/>
                <w:lang w:val="en-US"/>
              </w:rPr>
              <w:t xml:space="preserve">Disadvantages </w:t>
            </w:r>
          </w:p>
        </w:tc>
      </w:tr>
      <w:tr w:rsidR="00AC28FE" w:rsidRPr="00AC28FE" w:rsidTr="00AC28FE">
        <w:tc>
          <w:tcPr>
            <w:tcW w:w="3005" w:type="dxa"/>
          </w:tcPr>
          <w:p w:rsidR="00AC28FE" w:rsidRPr="00AC28FE" w:rsidRDefault="00CD009D" w:rsidP="005D320D">
            <w:pPr>
              <w:rPr>
                <w:rFonts w:ascii="Arial" w:hAnsi="Arial" w:cs="Arial"/>
                <w:color w:val="000000" w:themeColor="text1"/>
                <w:sz w:val="24"/>
                <w:szCs w:val="24"/>
                <w:lang w:val="en-US"/>
              </w:rPr>
            </w:pPr>
            <w:r>
              <w:rPr>
                <w:rFonts w:ascii="Arial" w:hAnsi="Arial" w:cs="Arial"/>
                <w:color w:val="000000" w:themeColor="text1"/>
                <w:sz w:val="24"/>
                <w:szCs w:val="24"/>
                <w:lang w:val="en-US"/>
              </w:rPr>
              <w:t>E-learning</w:t>
            </w:r>
          </w:p>
        </w:tc>
        <w:tc>
          <w:tcPr>
            <w:tcW w:w="3005" w:type="dxa"/>
          </w:tcPr>
          <w:p w:rsidR="00AC28FE" w:rsidRDefault="00FA3A78" w:rsidP="00FA3A78">
            <w:pPr>
              <w:pStyle w:val="ListParagraph"/>
              <w:numPr>
                <w:ilvl w:val="0"/>
                <w:numId w:val="29"/>
              </w:numPr>
              <w:rPr>
                <w:rFonts w:ascii="Arial" w:hAnsi="Arial" w:cs="Arial"/>
                <w:color w:val="000000" w:themeColor="text1"/>
                <w:sz w:val="16"/>
                <w:szCs w:val="16"/>
                <w:lang w:val="en-US"/>
              </w:rPr>
            </w:pPr>
            <w:r>
              <w:rPr>
                <w:rFonts w:ascii="Arial" w:hAnsi="Arial" w:cs="Arial"/>
                <w:color w:val="000000" w:themeColor="text1"/>
                <w:sz w:val="16"/>
                <w:szCs w:val="16"/>
                <w:lang w:val="en-US"/>
              </w:rPr>
              <w:t>Gain wider insight of a topic</w:t>
            </w:r>
          </w:p>
          <w:p w:rsidR="00FA3A78" w:rsidRDefault="00FA3A78" w:rsidP="00FA3A78">
            <w:pPr>
              <w:pStyle w:val="ListParagraph"/>
              <w:numPr>
                <w:ilvl w:val="0"/>
                <w:numId w:val="29"/>
              </w:numPr>
              <w:rPr>
                <w:rFonts w:ascii="Arial" w:hAnsi="Arial" w:cs="Arial"/>
                <w:color w:val="000000" w:themeColor="text1"/>
                <w:sz w:val="16"/>
                <w:szCs w:val="16"/>
                <w:lang w:val="en-US"/>
              </w:rPr>
            </w:pPr>
            <w:r>
              <w:rPr>
                <w:rFonts w:ascii="Arial" w:hAnsi="Arial" w:cs="Arial"/>
                <w:color w:val="000000" w:themeColor="text1"/>
                <w:sz w:val="16"/>
                <w:szCs w:val="16"/>
                <w:lang w:val="en-US"/>
              </w:rPr>
              <w:t>Flexible – Can ‘learn’ where’s comfortable and around current schedules</w:t>
            </w:r>
          </w:p>
          <w:p w:rsidR="00FA3A78" w:rsidRPr="00FA3A78" w:rsidRDefault="00FA3A78" w:rsidP="00FA3A78">
            <w:pPr>
              <w:pStyle w:val="ListParagraph"/>
              <w:numPr>
                <w:ilvl w:val="0"/>
                <w:numId w:val="29"/>
              </w:numPr>
              <w:rPr>
                <w:rFonts w:ascii="Arial" w:hAnsi="Arial" w:cs="Arial"/>
                <w:color w:val="000000" w:themeColor="text1"/>
                <w:sz w:val="16"/>
                <w:szCs w:val="16"/>
                <w:lang w:val="en-US"/>
              </w:rPr>
            </w:pPr>
            <w:r>
              <w:rPr>
                <w:rFonts w:ascii="Arial" w:hAnsi="Arial" w:cs="Arial"/>
                <w:color w:val="000000" w:themeColor="text1"/>
                <w:sz w:val="16"/>
                <w:szCs w:val="16"/>
                <w:lang w:val="en-US"/>
              </w:rPr>
              <w:t xml:space="preserve">Can be tailored to an individual </w:t>
            </w:r>
          </w:p>
        </w:tc>
        <w:tc>
          <w:tcPr>
            <w:tcW w:w="3006" w:type="dxa"/>
          </w:tcPr>
          <w:p w:rsidR="00AC28FE" w:rsidRDefault="0039772A" w:rsidP="00FA3A78">
            <w:pPr>
              <w:pStyle w:val="ListParagraph"/>
              <w:numPr>
                <w:ilvl w:val="0"/>
                <w:numId w:val="29"/>
              </w:numPr>
              <w:rPr>
                <w:rFonts w:ascii="Arial" w:hAnsi="Arial" w:cs="Arial"/>
                <w:color w:val="000000" w:themeColor="text1"/>
                <w:sz w:val="16"/>
                <w:szCs w:val="16"/>
                <w:lang w:val="en-US"/>
              </w:rPr>
            </w:pPr>
            <w:r>
              <w:rPr>
                <w:rFonts w:ascii="Arial" w:hAnsi="Arial" w:cs="Arial"/>
                <w:color w:val="000000" w:themeColor="text1"/>
                <w:sz w:val="16"/>
                <w:szCs w:val="16"/>
                <w:lang w:val="en-US"/>
              </w:rPr>
              <w:t xml:space="preserve">Lack of human engagement </w:t>
            </w:r>
          </w:p>
          <w:p w:rsidR="0039772A" w:rsidRDefault="0039772A" w:rsidP="00FA3A78">
            <w:pPr>
              <w:pStyle w:val="ListParagraph"/>
              <w:numPr>
                <w:ilvl w:val="0"/>
                <w:numId w:val="29"/>
              </w:numPr>
              <w:rPr>
                <w:rFonts w:ascii="Arial" w:hAnsi="Arial" w:cs="Arial"/>
                <w:color w:val="000000" w:themeColor="text1"/>
                <w:sz w:val="16"/>
                <w:szCs w:val="16"/>
                <w:lang w:val="en-US"/>
              </w:rPr>
            </w:pPr>
            <w:r>
              <w:rPr>
                <w:rFonts w:ascii="Arial" w:hAnsi="Arial" w:cs="Arial"/>
                <w:color w:val="000000" w:themeColor="text1"/>
                <w:sz w:val="16"/>
                <w:szCs w:val="16"/>
                <w:lang w:val="en-US"/>
              </w:rPr>
              <w:t>Reliant on technology</w:t>
            </w:r>
          </w:p>
          <w:p w:rsidR="0039772A" w:rsidRPr="00FA3A78" w:rsidRDefault="0039772A" w:rsidP="00FA3A78">
            <w:pPr>
              <w:pStyle w:val="ListParagraph"/>
              <w:numPr>
                <w:ilvl w:val="0"/>
                <w:numId w:val="29"/>
              </w:numPr>
              <w:rPr>
                <w:rFonts w:ascii="Arial" w:hAnsi="Arial" w:cs="Arial"/>
                <w:color w:val="000000" w:themeColor="text1"/>
                <w:sz w:val="16"/>
                <w:szCs w:val="16"/>
                <w:lang w:val="en-US"/>
              </w:rPr>
            </w:pPr>
            <w:r>
              <w:rPr>
                <w:rFonts w:ascii="Arial" w:hAnsi="Arial" w:cs="Arial"/>
                <w:color w:val="000000" w:themeColor="text1"/>
                <w:sz w:val="16"/>
                <w:szCs w:val="16"/>
                <w:lang w:val="en-US"/>
              </w:rPr>
              <w:t xml:space="preserve">Lack of structure – reliant on self-motivation </w:t>
            </w:r>
          </w:p>
        </w:tc>
      </w:tr>
      <w:tr w:rsidR="00AC28FE" w:rsidRPr="00AC28FE" w:rsidTr="00AC28FE">
        <w:tc>
          <w:tcPr>
            <w:tcW w:w="3005" w:type="dxa"/>
          </w:tcPr>
          <w:p w:rsidR="00AC28FE" w:rsidRPr="00AC28FE" w:rsidRDefault="00CD009D" w:rsidP="005D320D">
            <w:pPr>
              <w:rPr>
                <w:rFonts w:ascii="Arial" w:hAnsi="Arial" w:cs="Arial"/>
                <w:color w:val="000000" w:themeColor="text1"/>
                <w:sz w:val="24"/>
                <w:szCs w:val="24"/>
                <w:lang w:val="en-US"/>
              </w:rPr>
            </w:pPr>
            <w:r>
              <w:rPr>
                <w:rFonts w:ascii="Arial" w:hAnsi="Arial" w:cs="Arial"/>
                <w:color w:val="000000" w:themeColor="text1"/>
                <w:sz w:val="24"/>
                <w:szCs w:val="24"/>
                <w:lang w:val="en-US"/>
              </w:rPr>
              <w:t>Coaching / Mentoring</w:t>
            </w:r>
          </w:p>
        </w:tc>
        <w:tc>
          <w:tcPr>
            <w:tcW w:w="3005" w:type="dxa"/>
          </w:tcPr>
          <w:p w:rsidR="00AC28FE" w:rsidRPr="00C666C4" w:rsidRDefault="001C204E" w:rsidP="00C666C4">
            <w:pPr>
              <w:pStyle w:val="ListParagraph"/>
              <w:numPr>
                <w:ilvl w:val="0"/>
                <w:numId w:val="26"/>
              </w:numPr>
              <w:rPr>
                <w:rFonts w:ascii="Arial" w:hAnsi="Arial" w:cs="Arial"/>
                <w:color w:val="000000" w:themeColor="text1"/>
                <w:sz w:val="16"/>
                <w:szCs w:val="16"/>
                <w:lang w:val="en-US"/>
              </w:rPr>
            </w:pPr>
            <w:r w:rsidRPr="00C666C4">
              <w:rPr>
                <w:rFonts w:ascii="Arial" w:hAnsi="Arial" w:cs="Arial"/>
                <w:color w:val="000000" w:themeColor="text1"/>
                <w:sz w:val="16"/>
                <w:szCs w:val="16"/>
                <w:lang w:val="en-US"/>
              </w:rPr>
              <w:t>One to One</w:t>
            </w:r>
          </w:p>
          <w:p w:rsidR="001C204E" w:rsidRPr="00C666C4" w:rsidRDefault="00C666C4" w:rsidP="00C666C4">
            <w:pPr>
              <w:pStyle w:val="ListParagraph"/>
              <w:numPr>
                <w:ilvl w:val="0"/>
                <w:numId w:val="26"/>
              </w:numPr>
              <w:rPr>
                <w:rFonts w:ascii="Arial" w:hAnsi="Arial" w:cs="Arial"/>
                <w:color w:val="000000" w:themeColor="text1"/>
                <w:sz w:val="16"/>
                <w:szCs w:val="16"/>
                <w:lang w:val="en-US"/>
              </w:rPr>
            </w:pPr>
            <w:r w:rsidRPr="00C666C4">
              <w:rPr>
                <w:rFonts w:ascii="Arial" w:hAnsi="Arial" w:cs="Arial"/>
                <w:color w:val="000000" w:themeColor="text1"/>
                <w:sz w:val="16"/>
                <w:szCs w:val="16"/>
                <w:lang w:val="en-US"/>
              </w:rPr>
              <w:t>Sharing of knowledge</w:t>
            </w:r>
          </w:p>
          <w:p w:rsidR="00C666C4" w:rsidRDefault="00C666C4" w:rsidP="00C666C4">
            <w:pPr>
              <w:pStyle w:val="ListParagraph"/>
              <w:numPr>
                <w:ilvl w:val="0"/>
                <w:numId w:val="26"/>
              </w:numPr>
              <w:rPr>
                <w:rFonts w:ascii="Arial" w:hAnsi="Arial" w:cs="Arial"/>
                <w:color w:val="000000" w:themeColor="text1"/>
                <w:sz w:val="16"/>
                <w:szCs w:val="16"/>
                <w:lang w:val="en-US"/>
              </w:rPr>
            </w:pPr>
            <w:r w:rsidRPr="00C666C4">
              <w:rPr>
                <w:rFonts w:ascii="Arial" w:hAnsi="Arial" w:cs="Arial"/>
                <w:color w:val="000000" w:themeColor="text1"/>
                <w:sz w:val="16"/>
                <w:szCs w:val="16"/>
                <w:lang w:val="en-US"/>
              </w:rPr>
              <w:t>Ability to ask questions</w:t>
            </w:r>
          </w:p>
          <w:p w:rsidR="00C666C4" w:rsidRPr="00C666C4" w:rsidRDefault="00C666C4" w:rsidP="00C666C4">
            <w:pPr>
              <w:pStyle w:val="ListParagraph"/>
              <w:numPr>
                <w:ilvl w:val="0"/>
                <w:numId w:val="26"/>
              </w:numPr>
              <w:rPr>
                <w:rFonts w:ascii="Arial" w:hAnsi="Arial" w:cs="Arial"/>
                <w:color w:val="000000" w:themeColor="text1"/>
                <w:sz w:val="16"/>
                <w:szCs w:val="16"/>
                <w:lang w:val="en-US"/>
              </w:rPr>
            </w:pPr>
            <w:r w:rsidRPr="00C666C4">
              <w:rPr>
                <w:rFonts w:ascii="Arial" w:hAnsi="Arial" w:cs="Arial"/>
                <w:color w:val="000000" w:themeColor="text1"/>
                <w:sz w:val="16"/>
                <w:szCs w:val="16"/>
                <w:lang w:val="en-US"/>
              </w:rPr>
              <w:t xml:space="preserve">No audience </w:t>
            </w:r>
          </w:p>
        </w:tc>
        <w:tc>
          <w:tcPr>
            <w:tcW w:w="3006" w:type="dxa"/>
          </w:tcPr>
          <w:p w:rsidR="00C666C4" w:rsidRDefault="00C666C4" w:rsidP="00C666C4">
            <w:pPr>
              <w:pStyle w:val="ListParagraph"/>
              <w:numPr>
                <w:ilvl w:val="0"/>
                <w:numId w:val="26"/>
              </w:numPr>
              <w:rPr>
                <w:rFonts w:ascii="Arial" w:hAnsi="Arial" w:cs="Arial"/>
                <w:color w:val="000000" w:themeColor="text1"/>
                <w:sz w:val="16"/>
                <w:szCs w:val="16"/>
                <w:lang w:val="en-US"/>
              </w:rPr>
            </w:pPr>
            <w:r w:rsidRPr="00C666C4">
              <w:rPr>
                <w:rFonts w:ascii="Arial" w:hAnsi="Arial" w:cs="Arial"/>
                <w:color w:val="000000" w:themeColor="text1"/>
                <w:sz w:val="16"/>
                <w:szCs w:val="16"/>
                <w:lang w:val="en-US"/>
              </w:rPr>
              <w:t>Reliant on schedules</w:t>
            </w:r>
          </w:p>
          <w:p w:rsidR="00C666C4" w:rsidRPr="00C666C4" w:rsidRDefault="00C666C4" w:rsidP="00C666C4">
            <w:pPr>
              <w:pStyle w:val="ListParagraph"/>
              <w:numPr>
                <w:ilvl w:val="0"/>
                <w:numId w:val="26"/>
              </w:numPr>
              <w:rPr>
                <w:rFonts w:ascii="Arial" w:hAnsi="Arial" w:cs="Arial"/>
                <w:color w:val="000000" w:themeColor="text1"/>
                <w:sz w:val="16"/>
                <w:szCs w:val="16"/>
                <w:lang w:val="en-US"/>
              </w:rPr>
            </w:pPr>
            <w:r w:rsidRPr="00C666C4">
              <w:rPr>
                <w:rFonts w:ascii="Arial" w:hAnsi="Arial" w:cs="Arial"/>
                <w:color w:val="000000" w:themeColor="text1"/>
                <w:sz w:val="16"/>
                <w:szCs w:val="16"/>
                <w:lang w:val="en-US"/>
              </w:rPr>
              <w:t>Restricted amount of time</w:t>
            </w:r>
          </w:p>
        </w:tc>
      </w:tr>
      <w:tr w:rsidR="00AC28FE" w:rsidRPr="00AC28FE" w:rsidTr="00AC28FE">
        <w:tc>
          <w:tcPr>
            <w:tcW w:w="3005" w:type="dxa"/>
          </w:tcPr>
          <w:p w:rsidR="00AC28FE" w:rsidRPr="00AC28FE" w:rsidRDefault="00CD009D" w:rsidP="005D320D">
            <w:pPr>
              <w:rPr>
                <w:rFonts w:ascii="Arial" w:hAnsi="Arial" w:cs="Arial"/>
                <w:color w:val="000000" w:themeColor="text1"/>
                <w:sz w:val="24"/>
                <w:szCs w:val="24"/>
                <w:lang w:val="en-US"/>
              </w:rPr>
            </w:pPr>
            <w:r>
              <w:rPr>
                <w:rFonts w:ascii="Arial" w:hAnsi="Arial" w:cs="Arial"/>
                <w:color w:val="000000" w:themeColor="text1"/>
                <w:sz w:val="24"/>
                <w:szCs w:val="24"/>
                <w:lang w:val="en-US"/>
              </w:rPr>
              <w:t>Events / Seminars</w:t>
            </w:r>
          </w:p>
        </w:tc>
        <w:tc>
          <w:tcPr>
            <w:tcW w:w="3005" w:type="dxa"/>
          </w:tcPr>
          <w:p w:rsidR="00AC28FE" w:rsidRDefault="0039772A" w:rsidP="00192A21">
            <w:pPr>
              <w:pStyle w:val="ListParagraph"/>
              <w:numPr>
                <w:ilvl w:val="0"/>
                <w:numId w:val="28"/>
              </w:numPr>
              <w:rPr>
                <w:rFonts w:ascii="Arial" w:hAnsi="Arial" w:cs="Arial"/>
                <w:color w:val="000000" w:themeColor="text1"/>
                <w:sz w:val="16"/>
                <w:szCs w:val="16"/>
                <w:lang w:val="en-US"/>
              </w:rPr>
            </w:pPr>
            <w:r>
              <w:rPr>
                <w:rFonts w:ascii="Arial" w:hAnsi="Arial" w:cs="Arial"/>
                <w:color w:val="000000" w:themeColor="text1"/>
                <w:sz w:val="16"/>
                <w:szCs w:val="16"/>
                <w:lang w:val="en-US"/>
              </w:rPr>
              <w:t>Experience sharing</w:t>
            </w:r>
          </w:p>
          <w:p w:rsidR="0039772A" w:rsidRDefault="00F13347" w:rsidP="00192A21">
            <w:pPr>
              <w:pStyle w:val="ListParagraph"/>
              <w:numPr>
                <w:ilvl w:val="0"/>
                <w:numId w:val="28"/>
              </w:numPr>
              <w:rPr>
                <w:rFonts w:ascii="Arial" w:hAnsi="Arial" w:cs="Arial"/>
                <w:color w:val="000000" w:themeColor="text1"/>
                <w:sz w:val="16"/>
                <w:szCs w:val="16"/>
                <w:lang w:val="en-US"/>
              </w:rPr>
            </w:pPr>
            <w:r>
              <w:rPr>
                <w:rFonts w:ascii="Arial" w:hAnsi="Arial" w:cs="Arial"/>
                <w:color w:val="000000" w:themeColor="text1"/>
                <w:sz w:val="16"/>
                <w:szCs w:val="16"/>
                <w:lang w:val="en-US"/>
              </w:rPr>
              <w:t>Networking</w:t>
            </w:r>
          </w:p>
          <w:p w:rsidR="00F13347" w:rsidRPr="00192A21" w:rsidRDefault="00F13347" w:rsidP="00192A21">
            <w:pPr>
              <w:pStyle w:val="ListParagraph"/>
              <w:numPr>
                <w:ilvl w:val="0"/>
                <w:numId w:val="28"/>
              </w:numPr>
              <w:rPr>
                <w:rFonts w:ascii="Arial" w:hAnsi="Arial" w:cs="Arial"/>
                <w:color w:val="000000" w:themeColor="text1"/>
                <w:sz w:val="16"/>
                <w:szCs w:val="16"/>
                <w:lang w:val="en-US"/>
              </w:rPr>
            </w:pPr>
            <w:r>
              <w:rPr>
                <w:rFonts w:ascii="Arial" w:hAnsi="Arial" w:cs="Arial"/>
                <w:color w:val="000000" w:themeColor="text1"/>
                <w:sz w:val="16"/>
                <w:szCs w:val="16"/>
                <w:lang w:val="en-US"/>
              </w:rPr>
              <w:t xml:space="preserve">Shared knowledge </w:t>
            </w:r>
          </w:p>
        </w:tc>
        <w:tc>
          <w:tcPr>
            <w:tcW w:w="3006" w:type="dxa"/>
          </w:tcPr>
          <w:p w:rsidR="00AC28FE" w:rsidRDefault="00575385" w:rsidP="00F13347">
            <w:pPr>
              <w:pStyle w:val="ListParagraph"/>
              <w:numPr>
                <w:ilvl w:val="0"/>
                <w:numId w:val="28"/>
              </w:numPr>
              <w:rPr>
                <w:rFonts w:ascii="Arial" w:hAnsi="Arial" w:cs="Arial"/>
                <w:color w:val="000000" w:themeColor="text1"/>
                <w:sz w:val="16"/>
                <w:szCs w:val="16"/>
                <w:lang w:val="en-US"/>
              </w:rPr>
            </w:pPr>
            <w:r>
              <w:rPr>
                <w:rFonts w:ascii="Arial" w:hAnsi="Arial" w:cs="Arial"/>
                <w:color w:val="000000" w:themeColor="text1"/>
                <w:sz w:val="16"/>
                <w:szCs w:val="16"/>
                <w:lang w:val="en-US"/>
              </w:rPr>
              <w:t>Impersonal</w:t>
            </w:r>
          </w:p>
          <w:p w:rsidR="00575385" w:rsidRDefault="00575385" w:rsidP="00F13347">
            <w:pPr>
              <w:pStyle w:val="ListParagraph"/>
              <w:numPr>
                <w:ilvl w:val="0"/>
                <w:numId w:val="28"/>
              </w:numPr>
              <w:rPr>
                <w:rFonts w:ascii="Arial" w:hAnsi="Arial" w:cs="Arial"/>
                <w:color w:val="000000" w:themeColor="text1"/>
                <w:sz w:val="16"/>
                <w:szCs w:val="16"/>
                <w:lang w:val="en-US"/>
              </w:rPr>
            </w:pPr>
            <w:r>
              <w:rPr>
                <w:rFonts w:ascii="Arial" w:hAnsi="Arial" w:cs="Arial"/>
                <w:color w:val="000000" w:themeColor="text1"/>
                <w:sz w:val="16"/>
                <w:szCs w:val="16"/>
                <w:lang w:val="en-US"/>
              </w:rPr>
              <w:t>Not interactive</w:t>
            </w:r>
          </w:p>
          <w:p w:rsidR="00575385" w:rsidRPr="00F13347" w:rsidRDefault="00575385" w:rsidP="00F13347">
            <w:pPr>
              <w:pStyle w:val="ListParagraph"/>
              <w:numPr>
                <w:ilvl w:val="0"/>
                <w:numId w:val="28"/>
              </w:numPr>
              <w:rPr>
                <w:rFonts w:ascii="Arial" w:hAnsi="Arial" w:cs="Arial"/>
                <w:color w:val="000000" w:themeColor="text1"/>
                <w:sz w:val="16"/>
                <w:szCs w:val="16"/>
                <w:lang w:val="en-US"/>
              </w:rPr>
            </w:pPr>
            <w:r>
              <w:rPr>
                <w:rFonts w:ascii="Arial" w:hAnsi="Arial" w:cs="Arial"/>
                <w:color w:val="000000" w:themeColor="text1"/>
                <w:sz w:val="16"/>
                <w:szCs w:val="16"/>
                <w:lang w:val="en-US"/>
              </w:rPr>
              <w:t>Too academic</w:t>
            </w:r>
          </w:p>
        </w:tc>
      </w:tr>
      <w:tr w:rsidR="00AC28FE" w:rsidRPr="00AC28FE" w:rsidTr="00AC28FE">
        <w:tc>
          <w:tcPr>
            <w:tcW w:w="3005" w:type="dxa"/>
          </w:tcPr>
          <w:p w:rsidR="00AC28FE" w:rsidRPr="00AC28FE" w:rsidRDefault="00CD009D" w:rsidP="005D320D">
            <w:pPr>
              <w:rPr>
                <w:rFonts w:ascii="Arial" w:hAnsi="Arial" w:cs="Arial"/>
                <w:color w:val="000000" w:themeColor="text1"/>
                <w:sz w:val="24"/>
                <w:szCs w:val="24"/>
                <w:lang w:val="en-US"/>
              </w:rPr>
            </w:pPr>
            <w:r>
              <w:rPr>
                <w:rFonts w:ascii="Arial" w:hAnsi="Arial" w:cs="Arial"/>
                <w:color w:val="000000" w:themeColor="text1"/>
                <w:sz w:val="24"/>
                <w:szCs w:val="24"/>
                <w:lang w:val="en-US"/>
              </w:rPr>
              <w:t>Literature</w:t>
            </w:r>
            <w:r w:rsidR="009D4B46">
              <w:rPr>
                <w:rFonts w:ascii="Arial" w:hAnsi="Arial" w:cs="Arial"/>
                <w:color w:val="000000" w:themeColor="text1"/>
                <w:sz w:val="24"/>
                <w:szCs w:val="24"/>
                <w:lang w:val="en-US"/>
              </w:rPr>
              <w:t xml:space="preserve"> / Books</w:t>
            </w:r>
          </w:p>
        </w:tc>
        <w:tc>
          <w:tcPr>
            <w:tcW w:w="3005" w:type="dxa"/>
          </w:tcPr>
          <w:p w:rsidR="00192A21" w:rsidRDefault="00C666C4" w:rsidP="00192A21">
            <w:pPr>
              <w:pStyle w:val="ListParagraph"/>
              <w:numPr>
                <w:ilvl w:val="0"/>
                <w:numId w:val="27"/>
              </w:numPr>
              <w:rPr>
                <w:rFonts w:ascii="Arial" w:hAnsi="Arial" w:cs="Arial"/>
                <w:color w:val="000000" w:themeColor="text1"/>
                <w:sz w:val="16"/>
                <w:szCs w:val="16"/>
                <w:lang w:val="en-US"/>
              </w:rPr>
            </w:pPr>
            <w:r w:rsidRPr="00192A21">
              <w:rPr>
                <w:rFonts w:ascii="Arial" w:hAnsi="Arial" w:cs="Arial"/>
                <w:color w:val="000000" w:themeColor="text1"/>
                <w:sz w:val="16"/>
                <w:szCs w:val="16"/>
                <w:lang w:val="en-US"/>
              </w:rPr>
              <w:t>Gain wider insight of topi</w:t>
            </w:r>
            <w:r w:rsidR="00192A21">
              <w:rPr>
                <w:rFonts w:ascii="Arial" w:hAnsi="Arial" w:cs="Arial"/>
                <w:color w:val="000000" w:themeColor="text1"/>
                <w:sz w:val="16"/>
                <w:szCs w:val="16"/>
                <w:lang w:val="en-US"/>
              </w:rPr>
              <w:t>c</w:t>
            </w:r>
          </w:p>
          <w:p w:rsidR="00C666C4" w:rsidRPr="00192A21" w:rsidRDefault="00C666C4" w:rsidP="00192A21">
            <w:pPr>
              <w:pStyle w:val="ListParagraph"/>
              <w:numPr>
                <w:ilvl w:val="0"/>
                <w:numId w:val="27"/>
              </w:numPr>
              <w:rPr>
                <w:rFonts w:ascii="Arial" w:hAnsi="Arial" w:cs="Arial"/>
                <w:color w:val="000000" w:themeColor="text1"/>
                <w:sz w:val="16"/>
                <w:szCs w:val="16"/>
                <w:lang w:val="en-US"/>
              </w:rPr>
            </w:pPr>
            <w:r w:rsidRPr="00192A21">
              <w:rPr>
                <w:rFonts w:ascii="Arial" w:hAnsi="Arial" w:cs="Arial"/>
                <w:color w:val="000000" w:themeColor="text1"/>
                <w:sz w:val="16"/>
                <w:szCs w:val="16"/>
                <w:lang w:val="en-US"/>
              </w:rPr>
              <w:t>Can digest information and take notes</w:t>
            </w:r>
          </w:p>
        </w:tc>
        <w:tc>
          <w:tcPr>
            <w:tcW w:w="3006" w:type="dxa"/>
          </w:tcPr>
          <w:p w:rsidR="00192A21" w:rsidRDefault="00C666C4" w:rsidP="00192A21">
            <w:pPr>
              <w:pStyle w:val="ListParagraph"/>
              <w:numPr>
                <w:ilvl w:val="0"/>
                <w:numId w:val="27"/>
              </w:numPr>
              <w:rPr>
                <w:rFonts w:ascii="Arial" w:hAnsi="Arial" w:cs="Arial"/>
                <w:color w:val="000000" w:themeColor="text1"/>
                <w:sz w:val="16"/>
                <w:szCs w:val="16"/>
                <w:lang w:val="en-US"/>
              </w:rPr>
            </w:pPr>
            <w:r w:rsidRPr="00192A21">
              <w:rPr>
                <w:rFonts w:ascii="Arial" w:hAnsi="Arial" w:cs="Arial"/>
                <w:color w:val="000000" w:themeColor="text1"/>
                <w:sz w:val="16"/>
                <w:szCs w:val="16"/>
                <w:lang w:val="en-US"/>
              </w:rPr>
              <w:t>Lack of human engagement</w:t>
            </w:r>
          </w:p>
          <w:p w:rsidR="00C666C4" w:rsidRPr="00192A21" w:rsidRDefault="00C666C4" w:rsidP="00192A21">
            <w:pPr>
              <w:pStyle w:val="ListParagraph"/>
              <w:numPr>
                <w:ilvl w:val="0"/>
                <w:numId w:val="27"/>
              </w:numPr>
              <w:rPr>
                <w:rFonts w:ascii="Arial" w:hAnsi="Arial" w:cs="Arial"/>
                <w:color w:val="000000" w:themeColor="text1"/>
                <w:sz w:val="16"/>
                <w:szCs w:val="16"/>
                <w:lang w:val="en-US"/>
              </w:rPr>
            </w:pPr>
            <w:r w:rsidRPr="00192A21">
              <w:rPr>
                <w:rFonts w:ascii="Arial" w:hAnsi="Arial" w:cs="Arial"/>
                <w:color w:val="000000" w:themeColor="text1"/>
                <w:sz w:val="16"/>
                <w:szCs w:val="16"/>
                <w:lang w:val="en-US"/>
              </w:rPr>
              <w:t xml:space="preserve">Reliant of self-motivation </w:t>
            </w:r>
          </w:p>
        </w:tc>
      </w:tr>
    </w:tbl>
    <w:p w:rsidR="00EC1B47" w:rsidRPr="00AC28FE" w:rsidRDefault="00EC1B47" w:rsidP="005D320D">
      <w:pPr>
        <w:rPr>
          <w:rFonts w:ascii="Arial" w:hAnsi="Arial" w:cs="Arial"/>
          <w:color w:val="000000" w:themeColor="text1"/>
          <w:sz w:val="24"/>
          <w:szCs w:val="24"/>
          <w:lang w:val="en-US"/>
        </w:rPr>
      </w:pPr>
    </w:p>
    <w:p w:rsidR="00EC1B47" w:rsidRDefault="00A977DC" w:rsidP="00A977DC">
      <w:pPr>
        <w:pStyle w:val="Heading2"/>
        <w:rPr>
          <w:rFonts w:ascii="Arial" w:hAnsi="Arial" w:cs="Arial"/>
          <w:lang w:val="en-US"/>
        </w:rPr>
      </w:pPr>
      <w:bookmarkStart w:id="19" w:name="_Toc498545076"/>
      <w:r>
        <w:rPr>
          <w:rFonts w:ascii="Arial" w:hAnsi="Arial" w:cs="Arial"/>
          <w:lang w:val="en-US"/>
        </w:rPr>
        <w:t xml:space="preserve">4.2 </w:t>
      </w:r>
      <w:r w:rsidR="00512216">
        <w:rPr>
          <w:rFonts w:ascii="Arial" w:hAnsi="Arial" w:cs="Arial"/>
          <w:lang w:val="en-US"/>
        </w:rPr>
        <w:t>Personal Development Plan</w:t>
      </w:r>
      <w:bookmarkEnd w:id="19"/>
    </w:p>
    <w:p w:rsidR="00512216" w:rsidRPr="00512216" w:rsidRDefault="00512216" w:rsidP="00512216">
      <w:pPr>
        <w:rPr>
          <w:lang w:val="en-US"/>
        </w:rPr>
      </w:pPr>
    </w:p>
    <w:p w:rsidR="00C31AFD" w:rsidRPr="006A2B9F" w:rsidRDefault="006A2B9F" w:rsidP="005D320D">
      <w:pPr>
        <w:rPr>
          <w:rFonts w:ascii="Arial" w:hAnsi="Arial" w:cs="Arial"/>
          <w:color w:val="000000" w:themeColor="text1"/>
          <w:sz w:val="24"/>
          <w:szCs w:val="24"/>
          <w:lang w:val="en-US"/>
        </w:rPr>
      </w:pPr>
      <w:r>
        <w:rPr>
          <w:rFonts w:ascii="Arial" w:hAnsi="Arial" w:cs="Arial"/>
          <w:color w:val="000000" w:themeColor="text1"/>
          <w:sz w:val="24"/>
          <w:szCs w:val="24"/>
          <w:lang w:val="en-US"/>
        </w:rPr>
        <w:t>Appendix H</w:t>
      </w:r>
    </w:p>
    <w:p w:rsidR="00C31AFD" w:rsidRDefault="00C31AFD" w:rsidP="005D320D">
      <w:pPr>
        <w:rPr>
          <w:color w:val="FF0000"/>
          <w:lang w:val="en-US"/>
        </w:rPr>
      </w:pPr>
    </w:p>
    <w:p w:rsidR="00081493" w:rsidRPr="00081493" w:rsidRDefault="00081493" w:rsidP="00081493">
      <w:pPr>
        <w:pStyle w:val="Heading2"/>
        <w:rPr>
          <w:rFonts w:ascii="Arial" w:hAnsi="Arial" w:cs="Arial"/>
          <w:lang w:val="en-US"/>
        </w:rPr>
      </w:pPr>
      <w:bookmarkStart w:id="20" w:name="_Toc498545077"/>
      <w:r>
        <w:rPr>
          <w:rFonts w:ascii="Arial" w:hAnsi="Arial" w:cs="Arial"/>
          <w:lang w:val="en-US"/>
        </w:rPr>
        <w:t>4.3 Reflective Practice</w:t>
      </w:r>
      <w:bookmarkEnd w:id="20"/>
      <w:r>
        <w:rPr>
          <w:rFonts w:ascii="Arial" w:hAnsi="Arial" w:cs="Arial"/>
          <w:lang w:val="en-US"/>
        </w:rPr>
        <w:t xml:space="preserve"> </w:t>
      </w:r>
    </w:p>
    <w:p w:rsidR="00C31AFD" w:rsidRDefault="00C31AFD" w:rsidP="005D320D">
      <w:pPr>
        <w:rPr>
          <w:color w:val="FF0000"/>
          <w:lang w:val="en-US"/>
        </w:rPr>
      </w:pPr>
    </w:p>
    <w:p w:rsidR="00C31AFD" w:rsidRDefault="00200A0F" w:rsidP="005D320D">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Reflective practice is in its simplest form thinking about or reflecting on what you do. It is closely linked to the concept of learning from experience in that you think about </w:t>
      </w:r>
      <w:r>
        <w:rPr>
          <w:rFonts w:ascii="Arial" w:hAnsi="Arial" w:cs="Arial"/>
          <w:color w:val="000000" w:themeColor="text1"/>
          <w:sz w:val="24"/>
          <w:szCs w:val="24"/>
          <w:lang w:val="en-US"/>
        </w:rPr>
        <w:lastRenderedPageBreak/>
        <w:t>what you did, and what happened and decide from what you would do differently next time.</w:t>
      </w:r>
    </w:p>
    <w:p w:rsidR="00DF55C9" w:rsidRPr="00DF55C9" w:rsidRDefault="00DF55C9" w:rsidP="005D320D">
      <w:pPr>
        <w:rPr>
          <w:rFonts w:ascii="Arial" w:hAnsi="Arial" w:cs="Arial"/>
          <w:color w:val="000000" w:themeColor="text1"/>
          <w:sz w:val="24"/>
          <w:szCs w:val="24"/>
          <w:lang w:val="en-US"/>
        </w:rPr>
      </w:pPr>
      <w:r w:rsidRPr="00DF55C9">
        <w:rPr>
          <w:rFonts w:ascii="Arial" w:hAnsi="Arial" w:cs="Arial"/>
          <w:color w:val="000000" w:themeColor="text1"/>
          <w:sz w:val="24"/>
          <w:szCs w:val="24"/>
          <w:lang w:val="en-US"/>
        </w:rPr>
        <w:t xml:space="preserve">Reflective practice is important for HR professionals </w:t>
      </w:r>
      <w:r w:rsidRPr="00DF55C9">
        <w:rPr>
          <w:rFonts w:ascii="Arial" w:hAnsi="Arial" w:cs="Arial"/>
          <w:color w:val="000000" w:themeColor="text1"/>
          <w:sz w:val="24"/>
          <w:szCs w:val="24"/>
          <w:shd w:val="clear" w:color="auto" w:fill="FFFFFF"/>
        </w:rPr>
        <w:t>because it can increase personal effectiveness and learning as well as support the ongoing development of mindfulness that helps the body respond to, rather than react to stress.</w:t>
      </w:r>
    </w:p>
    <w:p w:rsidR="0084523F" w:rsidRDefault="0084523F" w:rsidP="005D320D">
      <w:pPr>
        <w:rPr>
          <w:rFonts w:ascii="Arial" w:hAnsi="Arial" w:cs="Arial"/>
          <w:color w:val="000000" w:themeColor="text1"/>
          <w:sz w:val="24"/>
          <w:szCs w:val="24"/>
          <w:lang w:val="en-US"/>
        </w:rPr>
      </w:pPr>
      <w:r>
        <w:rPr>
          <w:rFonts w:ascii="Arial" w:hAnsi="Arial" w:cs="Arial"/>
          <w:color w:val="000000" w:themeColor="text1"/>
          <w:sz w:val="24"/>
          <w:szCs w:val="24"/>
          <w:lang w:val="en-US"/>
        </w:rPr>
        <w:t>Many people find they learn best from experience. However, if they don’t reflect on their experience</w:t>
      </w:r>
      <w:r w:rsidR="00526C6C">
        <w:rPr>
          <w:rFonts w:ascii="Arial" w:hAnsi="Arial" w:cs="Arial"/>
          <w:color w:val="000000" w:themeColor="text1"/>
          <w:sz w:val="24"/>
          <w:szCs w:val="24"/>
          <w:lang w:val="en-US"/>
        </w:rPr>
        <w:t xml:space="preserve"> and don’t consciously think about how they could do better next time, it’s hard for them to learn at all </w:t>
      </w:r>
      <w:r w:rsidR="00526C6C" w:rsidRPr="00526C6C">
        <w:rPr>
          <w:rFonts w:ascii="Arial" w:hAnsi="Arial" w:cs="Arial"/>
          <w:noProof/>
          <w:color w:val="000000" w:themeColor="text1"/>
          <w:sz w:val="24"/>
          <w:szCs w:val="24"/>
        </w:rPr>
        <w:t>(</w:t>
      </w:r>
      <w:r w:rsidR="00526C6C">
        <w:rPr>
          <w:rFonts w:ascii="Arial" w:hAnsi="Arial" w:cs="Arial"/>
          <w:noProof/>
          <w:color w:val="000000" w:themeColor="text1"/>
          <w:sz w:val="24"/>
          <w:szCs w:val="24"/>
        </w:rPr>
        <w:t xml:space="preserve">Mind </w:t>
      </w:r>
      <w:r w:rsidR="00526C6C" w:rsidRPr="00526C6C">
        <w:rPr>
          <w:rFonts w:ascii="Arial" w:hAnsi="Arial" w:cs="Arial"/>
          <w:noProof/>
          <w:color w:val="000000" w:themeColor="text1"/>
          <w:sz w:val="24"/>
          <w:szCs w:val="24"/>
        </w:rPr>
        <w:t>Tools, 2017)</w:t>
      </w:r>
      <w:r w:rsidR="00526C6C">
        <w:rPr>
          <w:rFonts w:ascii="Arial" w:hAnsi="Arial" w:cs="Arial"/>
          <w:color w:val="000000" w:themeColor="text1"/>
          <w:sz w:val="24"/>
          <w:szCs w:val="24"/>
          <w:lang w:val="en-US"/>
        </w:rPr>
        <w:t>.</w:t>
      </w:r>
    </w:p>
    <w:p w:rsidR="00D76693" w:rsidRDefault="0077302B" w:rsidP="0077302B">
      <w:pPr>
        <w:rPr>
          <w:rFonts w:ascii="Arial" w:eastAsia="Times New Roman" w:hAnsi="Arial" w:cs="Arial"/>
          <w:color w:val="333333"/>
          <w:sz w:val="27"/>
          <w:szCs w:val="27"/>
          <w:lang w:eastAsia="en-GB"/>
        </w:rPr>
      </w:pPr>
      <w:r>
        <w:rPr>
          <w:rFonts w:ascii="Arial" w:hAnsi="Arial" w:cs="Arial"/>
          <w:color w:val="000000" w:themeColor="text1"/>
          <w:sz w:val="24"/>
          <w:szCs w:val="24"/>
          <w:lang w:val="en-US"/>
        </w:rPr>
        <w:t>This is where the Gibbs’ Reflective Cycle is useful. You can use it to help you</w:t>
      </w:r>
      <w:r w:rsidR="00581BEA">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 xml:space="preserve">make sense of situations at work so that </w:t>
      </w:r>
      <w:r w:rsidR="00581BEA">
        <w:rPr>
          <w:rFonts w:ascii="Arial" w:hAnsi="Arial" w:cs="Arial"/>
          <w:color w:val="000000" w:themeColor="text1"/>
          <w:sz w:val="24"/>
          <w:szCs w:val="24"/>
          <w:lang w:val="en-US"/>
        </w:rPr>
        <w:t>you</w:t>
      </w:r>
      <w:r>
        <w:rPr>
          <w:rFonts w:ascii="Arial" w:hAnsi="Arial" w:cs="Arial"/>
          <w:color w:val="000000" w:themeColor="text1"/>
          <w:sz w:val="24"/>
          <w:szCs w:val="24"/>
          <w:lang w:val="en-US"/>
        </w:rPr>
        <w:t xml:space="preserve"> can understand what </w:t>
      </w:r>
      <w:r w:rsidR="00581BEA">
        <w:rPr>
          <w:rFonts w:ascii="Arial" w:hAnsi="Arial" w:cs="Arial"/>
          <w:color w:val="000000" w:themeColor="text1"/>
          <w:sz w:val="24"/>
          <w:szCs w:val="24"/>
          <w:lang w:val="en-US"/>
        </w:rPr>
        <w:t>you</w:t>
      </w:r>
      <w:r>
        <w:rPr>
          <w:rFonts w:ascii="Arial" w:hAnsi="Arial" w:cs="Arial"/>
          <w:color w:val="000000" w:themeColor="text1"/>
          <w:sz w:val="24"/>
          <w:szCs w:val="24"/>
          <w:lang w:val="en-US"/>
        </w:rPr>
        <w:t xml:space="preserve"> did well and what </w:t>
      </w:r>
      <w:r w:rsidR="00581BEA">
        <w:rPr>
          <w:rFonts w:ascii="Arial" w:hAnsi="Arial" w:cs="Arial"/>
          <w:color w:val="000000" w:themeColor="text1"/>
          <w:sz w:val="24"/>
          <w:szCs w:val="24"/>
          <w:lang w:val="en-US"/>
        </w:rPr>
        <w:t>you</w:t>
      </w:r>
      <w:r>
        <w:rPr>
          <w:rFonts w:ascii="Arial" w:hAnsi="Arial" w:cs="Arial"/>
          <w:color w:val="000000" w:themeColor="text1"/>
          <w:sz w:val="24"/>
          <w:szCs w:val="24"/>
          <w:lang w:val="en-US"/>
        </w:rPr>
        <w:t xml:space="preserve"> could do better in future.</w:t>
      </w:r>
    </w:p>
    <w:p w:rsidR="00D76693" w:rsidRDefault="00D76693" w:rsidP="0077302B">
      <w:pPr>
        <w:rPr>
          <w:rFonts w:ascii="Arial" w:eastAsia="Times New Roman" w:hAnsi="Arial" w:cs="Arial"/>
          <w:color w:val="333333"/>
          <w:sz w:val="27"/>
          <w:szCs w:val="27"/>
          <w:lang w:eastAsia="en-GB"/>
        </w:rPr>
      </w:pPr>
    </w:p>
    <w:p w:rsidR="00D76693" w:rsidRPr="00D76693" w:rsidRDefault="00D76693" w:rsidP="0077302B">
      <w:pPr>
        <w:rPr>
          <w:rFonts w:ascii="Arial" w:eastAsia="Times New Roman" w:hAnsi="Arial" w:cs="Arial"/>
          <w:color w:val="333333"/>
          <w:sz w:val="16"/>
          <w:szCs w:val="16"/>
          <w:lang w:eastAsia="en-GB"/>
        </w:rPr>
      </w:pPr>
      <w:r>
        <w:rPr>
          <w:rFonts w:ascii="Arial" w:eastAsia="Times New Roman" w:hAnsi="Arial" w:cs="Arial"/>
          <w:color w:val="333333"/>
          <w:sz w:val="16"/>
          <w:szCs w:val="16"/>
          <w:lang w:eastAsia="en-GB"/>
        </w:rPr>
        <w:t xml:space="preserve">Figure 10 – Gibbs’ Reflective Cycle </w:t>
      </w:r>
      <w:hyperlink r:id="rId26" w:history="1">
        <w:r w:rsidRPr="00726297">
          <w:rPr>
            <w:rStyle w:val="Hyperlink"/>
            <w:rFonts w:ascii="Arial" w:eastAsia="Times New Roman" w:hAnsi="Arial" w:cs="Arial"/>
            <w:sz w:val="16"/>
            <w:szCs w:val="16"/>
            <w:lang w:eastAsia="en-GB"/>
          </w:rPr>
          <w:t>https://www.mindtools.com/pages/article/reflective-cycle.htm</w:t>
        </w:r>
      </w:hyperlink>
      <w:r>
        <w:rPr>
          <w:rFonts w:ascii="Arial" w:eastAsia="Times New Roman" w:hAnsi="Arial" w:cs="Arial"/>
          <w:color w:val="333333"/>
          <w:sz w:val="16"/>
          <w:szCs w:val="16"/>
          <w:lang w:eastAsia="en-GB"/>
        </w:rPr>
        <w:t xml:space="preserve"> </w:t>
      </w:r>
    </w:p>
    <w:p w:rsidR="00C31AFD" w:rsidRDefault="00D76693" w:rsidP="0077302B">
      <w:pPr>
        <w:rPr>
          <w:color w:val="FF0000"/>
          <w:lang w:val="en-US"/>
        </w:rPr>
      </w:pPr>
      <w:r>
        <w:rPr>
          <w:noProof/>
        </w:rPr>
        <w:drawing>
          <wp:inline distT="0" distB="0" distL="0" distR="0">
            <wp:extent cx="3248025" cy="2634509"/>
            <wp:effectExtent l="0" t="0" r="0" b="0"/>
            <wp:docPr id="16" name="Picture 16" descr="Gibbs' Reflective Cyc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ibbs' Reflective Cycle Diagram"/>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253033" cy="2638571"/>
                    </a:xfrm>
                    <a:prstGeom prst="rect">
                      <a:avLst/>
                    </a:prstGeom>
                    <a:noFill/>
                    <a:ln>
                      <a:noFill/>
                    </a:ln>
                  </pic:spPr>
                </pic:pic>
              </a:graphicData>
            </a:graphic>
          </wp:inline>
        </w:drawing>
      </w:r>
      <w:r w:rsidR="0077302B">
        <w:rPr>
          <w:color w:val="FF0000"/>
          <w:lang w:val="en-US"/>
        </w:rPr>
        <w:t xml:space="preserve"> </w:t>
      </w:r>
    </w:p>
    <w:p w:rsidR="00DE76EC" w:rsidRPr="00DE76EC" w:rsidRDefault="002D1389" w:rsidP="0077302B">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As a HR professional there is a constant need </w:t>
      </w:r>
      <w:r w:rsidR="008430CA">
        <w:rPr>
          <w:rFonts w:ascii="Arial" w:hAnsi="Arial" w:cs="Arial"/>
          <w:color w:val="000000" w:themeColor="text1"/>
          <w:sz w:val="24"/>
          <w:szCs w:val="24"/>
          <w:lang w:val="en-US"/>
        </w:rPr>
        <w:t xml:space="preserve">to respond to questions in a professional way and Gibbs’ Reflective Cycle it allows me to document my thought process about an issue or have the chance to learn from that experience. </w:t>
      </w:r>
    </w:p>
    <w:p w:rsidR="00C31AFD" w:rsidRDefault="00C31AFD" w:rsidP="005D320D">
      <w:pPr>
        <w:rPr>
          <w:color w:val="FF0000"/>
          <w:lang w:val="en-US"/>
        </w:rPr>
      </w:pPr>
    </w:p>
    <w:p w:rsidR="00C31AFD" w:rsidRDefault="00C31AFD" w:rsidP="005D320D">
      <w:pPr>
        <w:rPr>
          <w:color w:val="FF0000"/>
          <w:lang w:val="en-US"/>
        </w:rPr>
      </w:pPr>
    </w:p>
    <w:p w:rsidR="00C31AFD" w:rsidRDefault="00C31AFD" w:rsidP="005D320D">
      <w:pPr>
        <w:rPr>
          <w:color w:val="FF0000"/>
          <w:lang w:val="en-US"/>
        </w:rPr>
      </w:pPr>
    </w:p>
    <w:p w:rsidR="00C31AFD" w:rsidRDefault="00C31AFD" w:rsidP="005D320D">
      <w:pPr>
        <w:rPr>
          <w:color w:val="FF0000"/>
          <w:lang w:val="en-US"/>
        </w:rPr>
      </w:pPr>
    </w:p>
    <w:p w:rsidR="00C31AFD" w:rsidRDefault="00C31AFD" w:rsidP="005D320D">
      <w:pPr>
        <w:rPr>
          <w:color w:val="FF0000"/>
          <w:lang w:val="en-US"/>
        </w:rPr>
      </w:pPr>
    </w:p>
    <w:p w:rsidR="005D320D" w:rsidRDefault="005D320D" w:rsidP="005D320D">
      <w:pPr>
        <w:rPr>
          <w:color w:val="FF0000"/>
          <w:lang w:val="en-US"/>
        </w:rPr>
      </w:pPr>
    </w:p>
    <w:p w:rsidR="008B4961" w:rsidRDefault="008B4961" w:rsidP="00C31AFD">
      <w:pPr>
        <w:pStyle w:val="Heading1"/>
        <w:rPr>
          <w:rFonts w:ascii="Arial" w:hAnsi="Arial" w:cs="Arial"/>
        </w:rPr>
      </w:pPr>
    </w:p>
    <w:p w:rsidR="00866FF4" w:rsidRDefault="00866FF4" w:rsidP="00866FF4">
      <w:pPr>
        <w:rPr>
          <w:lang w:val="en-US"/>
        </w:rPr>
      </w:pPr>
    </w:p>
    <w:p w:rsidR="00866FF4" w:rsidRPr="00866FF4" w:rsidRDefault="00866FF4" w:rsidP="00866FF4">
      <w:pPr>
        <w:rPr>
          <w:lang w:val="en-US"/>
        </w:rPr>
      </w:pPr>
    </w:p>
    <w:p w:rsidR="008B4961" w:rsidRDefault="008B4961" w:rsidP="00C31AFD">
      <w:pPr>
        <w:pStyle w:val="Heading1"/>
        <w:rPr>
          <w:rFonts w:ascii="Arial" w:hAnsi="Arial" w:cs="Arial"/>
        </w:rPr>
      </w:pPr>
    </w:p>
    <w:p w:rsidR="00947AA4" w:rsidRDefault="00947AA4" w:rsidP="00C31AFD">
      <w:pPr>
        <w:pStyle w:val="Heading1"/>
        <w:rPr>
          <w:rFonts w:ascii="Arial" w:hAnsi="Arial" w:cs="Arial"/>
        </w:rPr>
      </w:pPr>
    </w:p>
    <w:p w:rsidR="00947AA4" w:rsidRDefault="00947AA4" w:rsidP="00C31AFD">
      <w:pPr>
        <w:pStyle w:val="Heading1"/>
        <w:rPr>
          <w:rFonts w:ascii="Arial" w:hAnsi="Arial" w:cs="Arial"/>
        </w:rPr>
      </w:pPr>
    </w:p>
    <w:p w:rsidR="00947AA4" w:rsidRDefault="00947AA4" w:rsidP="00C31AFD">
      <w:pPr>
        <w:pStyle w:val="Heading1"/>
        <w:rPr>
          <w:rFonts w:ascii="Arial" w:hAnsi="Arial" w:cs="Arial"/>
        </w:rPr>
      </w:pPr>
    </w:p>
    <w:p w:rsidR="005B1EA0" w:rsidRDefault="005B1EA0" w:rsidP="00C31AFD">
      <w:pPr>
        <w:pStyle w:val="Heading1"/>
        <w:rPr>
          <w:rFonts w:ascii="Arial" w:hAnsi="Arial" w:cs="Arial"/>
        </w:rPr>
      </w:pPr>
    </w:p>
    <w:p w:rsidR="005B1EA0" w:rsidRDefault="005B1EA0" w:rsidP="00C31AFD">
      <w:pPr>
        <w:pStyle w:val="Heading1"/>
        <w:rPr>
          <w:rFonts w:ascii="Arial" w:hAnsi="Arial" w:cs="Arial"/>
        </w:rPr>
      </w:pPr>
    </w:p>
    <w:p w:rsidR="005B1EA0" w:rsidRDefault="005B1EA0" w:rsidP="00C31AFD">
      <w:pPr>
        <w:pStyle w:val="Heading1"/>
        <w:rPr>
          <w:rFonts w:ascii="Arial" w:hAnsi="Arial" w:cs="Arial"/>
        </w:rPr>
      </w:pPr>
    </w:p>
    <w:p w:rsidR="005B1EA0" w:rsidRDefault="005B1EA0" w:rsidP="00C31AFD">
      <w:pPr>
        <w:pStyle w:val="Heading1"/>
        <w:rPr>
          <w:rFonts w:ascii="Arial" w:hAnsi="Arial" w:cs="Arial"/>
        </w:rPr>
      </w:pPr>
    </w:p>
    <w:p w:rsidR="005B1EA0" w:rsidRDefault="005B1EA0" w:rsidP="00C31AFD">
      <w:pPr>
        <w:pStyle w:val="Heading1"/>
        <w:rPr>
          <w:rFonts w:ascii="Arial" w:hAnsi="Arial" w:cs="Arial"/>
        </w:rPr>
      </w:pPr>
    </w:p>
    <w:p w:rsidR="005B1EA0" w:rsidRDefault="005B1EA0" w:rsidP="00C31AFD">
      <w:pPr>
        <w:pStyle w:val="Heading1"/>
        <w:rPr>
          <w:rFonts w:ascii="Arial" w:hAnsi="Arial" w:cs="Arial"/>
        </w:rPr>
      </w:pPr>
    </w:p>
    <w:p w:rsidR="005B1EA0" w:rsidRDefault="005B1EA0" w:rsidP="00C31AFD">
      <w:pPr>
        <w:pStyle w:val="Heading1"/>
        <w:rPr>
          <w:rFonts w:ascii="Arial" w:hAnsi="Arial" w:cs="Arial"/>
        </w:rPr>
      </w:pPr>
    </w:p>
    <w:p w:rsidR="00C31AFD" w:rsidRPr="00C31AFD" w:rsidRDefault="00C31AFD" w:rsidP="00C31AFD">
      <w:pPr>
        <w:pStyle w:val="Heading1"/>
        <w:rPr>
          <w:rFonts w:ascii="Arial" w:hAnsi="Arial" w:cs="Arial"/>
        </w:rPr>
      </w:pPr>
    </w:p>
    <w:p w:rsidR="00760C5D" w:rsidRDefault="00760C5D" w:rsidP="005D320D">
      <w:pPr>
        <w:rPr>
          <w:color w:val="FF0000"/>
          <w:lang w:val="en-US"/>
        </w:rPr>
      </w:pPr>
    </w:p>
    <w:p w:rsidR="00866FF4" w:rsidRDefault="00866FF4" w:rsidP="005D320D">
      <w:pPr>
        <w:rPr>
          <w:color w:val="FF0000"/>
          <w:lang w:val="en-US"/>
        </w:rPr>
      </w:pPr>
    </w:p>
    <w:p w:rsidR="00866FF4" w:rsidRDefault="00866FF4" w:rsidP="005D320D">
      <w:pPr>
        <w:rPr>
          <w:color w:val="FF0000"/>
          <w:lang w:val="en-US"/>
        </w:rPr>
      </w:pPr>
    </w:p>
    <w:p w:rsidR="00866FF4" w:rsidRPr="00866FF4" w:rsidRDefault="00866FF4" w:rsidP="00866FF4">
      <w:pPr>
        <w:pStyle w:val="Heading1"/>
        <w:rPr>
          <w:rFonts w:ascii="Arial" w:hAnsi="Arial" w:cs="Arial"/>
        </w:rPr>
      </w:pPr>
      <w:bookmarkStart w:id="21" w:name="_Toc498545078"/>
      <w:r>
        <w:rPr>
          <w:rFonts w:ascii="Arial" w:hAnsi="Arial" w:cs="Arial"/>
        </w:rPr>
        <w:t>References</w:t>
      </w:r>
      <w:bookmarkEnd w:id="21"/>
      <w:r>
        <w:rPr>
          <w:rFonts w:ascii="Arial" w:hAnsi="Arial" w:cs="Arial"/>
        </w:rPr>
        <w:t xml:space="preserve"> </w:t>
      </w:r>
    </w:p>
    <w:sdt>
      <w:sdtPr>
        <w:id w:val="65455925"/>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5B1EA0" w:rsidRDefault="005B1EA0">
          <w:pPr>
            <w:pStyle w:val="Heading1"/>
          </w:pPr>
        </w:p>
        <w:sdt>
          <w:sdtPr>
            <w:id w:val="-573587230"/>
            <w:bibliography/>
          </w:sdtPr>
          <w:sdtContent>
            <w:p w:rsidR="005B1EA0" w:rsidRDefault="005B1EA0" w:rsidP="005B1EA0">
              <w:pPr>
                <w:pStyle w:val="Bibliography"/>
                <w:rPr>
                  <w:noProof/>
                  <w:sz w:val="24"/>
                  <w:szCs w:val="24"/>
                  <w:lang w:val="en-US"/>
                </w:rPr>
              </w:pPr>
              <w:r>
                <w:fldChar w:fldCharType="begin"/>
              </w:r>
              <w:r>
                <w:instrText xml:space="preserve"> BIBLIOGRAPHY </w:instrText>
              </w:r>
              <w:r>
                <w:fldChar w:fldCharType="separate"/>
              </w:r>
              <w:r>
                <w:rPr>
                  <w:noProof/>
                  <w:lang w:val="en-US"/>
                </w:rPr>
                <w:t xml:space="preserve">Balls, B., 2016. </w:t>
              </w:r>
              <w:r>
                <w:rPr>
                  <w:i/>
                  <w:iCs/>
                  <w:noProof/>
                  <w:lang w:val="en-US"/>
                </w:rPr>
                <w:t xml:space="preserve">Tuckman Forming Storming Norming Performing model. </w:t>
              </w:r>
              <w:r>
                <w:rPr>
                  <w:noProof/>
                  <w:lang w:val="en-US"/>
                </w:rPr>
                <w:t xml:space="preserve">[Online] </w:t>
              </w:r>
              <w:r>
                <w:rPr>
                  <w:noProof/>
                  <w:lang w:val="en-US"/>
                </w:rPr>
                <w:br/>
                <w:t xml:space="preserve">Available at: </w:t>
              </w:r>
              <w:r>
                <w:rPr>
                  <w:noProof/>
                  <w:u w:val="single"/>
                  <w:lang w:val="en-US"/>
                </w:rPr>
                <w:t>https://www.businessballs.com/managing-teams/tuckman-forming-storming-norming-performing-model-234</w:t>
              </w:r>
              <w:r>
                <w:rPr>
                  <w:noProof/>
                  <w:lang w:val="en-US"/>
                </w:rPr>
                <w:br/>
                <w:t>[Accessed 11 11 2017].</w:t>
              </w:r>
            </w:p>
            <w:p w:rsidR="005B1EA0" w:rsidRDefault="005B1EA0" w:rsidP="005B1EA0">
              <w:pPr>
                <w:pStyle w:val="Bibliography"/>
                <w:rPr>
                  <w:noProof/>
                  <w:lang w:val="en-US"/>
                </w:rPr>
              </w:pPr>
              <w:r>
                <w:rPr>
                  <w:noProof/>
                  <w:lang w:val="en-US"/>
                </w:rPr>
                <w:t xml:space="preserve">Bisk, 2017. </w:t>
              </w:r>
              <w:r>
                <w:rPr>
                  <w:i/>
                  <w:iCs/>
                  <w:noProof/>
                  <w:lang w:val="en-US"/>
                </w:rPr>
                <w:t xml:space="preserve">Effective Conflict Resolution Techniques. </w:t>
              </w:r>
              <w:r>
                <w:rPr>
                  <w:noProof/>
                  <w:lang w:val="en-US"/>
                </w:rPr>
                <w:t xml:space="preserve">[Online] </w:t>
              </w:r>
              <w:r>
                <w:rPr>
                  <w:noProof/>
                  <w:lang w:val="en-US"/>
                </w:rPr>
                <w:br/>
                <w:t xml:space="preserve">Available at: </w:t>
              </w:r>
              <w:r>
                <w:rPr>
                  <w:noProof/>
                  <w:u w:val="single"/>
                  <w:lang w:val="en-US"/>
                </w:rPr>
                <w:t>https://essentialsofbusiness.ufexec.ufl.edu/resources/human-resources/the-conflict-resolution-process/#.WgiPmGi0PIV</w:t>
              </w:r>
              <w:r>
                <w:rPr>
                  <w:noProof/>
                  <w:lang w:val="en-US"/>
                </w:rPr>
                <w:br/>
                <w:t>[Accessed 11 11 2017].</w:t>
              </w:r>
            </w:p>
            <w:p w:rsidR="005B1EA0" w:rsidRDefault="005B1EA0" w:rsidP="005B1EA0">
              <w:pPr>
                <w:pStyle w:val="Bibliography"/>
                <w:rPr>
                  <w:noProof/>
                  <w:lang w:val="en-US"/>
                </w:rPr>
              </w:pPr>
              <w:r>
                <w:rPr>
                  <w:noProof/>
                  <w:lang w:val="en-US"/>
                </w:rPr>
                <w:t xml:space="preserve">CIPD, 2015. </w:t>
              </w:r>
              <w:r>
                <w:rPr>
                  <w:i/>
                  <w:iCs/>
                  <w:noProof/>
                  <w:lang w:val="en-US"/>
                </w:rPr>
                <w:t xml:space="preserve">How do you define professionalism in HR?. </w:t>
              </w:r>
              <w:r>
                <w:rPr>
                  <w:noProof/>
                  <w:lang w:val="en-US"/>
                </w:rPr>
                <w:t xml:space="preserve">[Online] </w:t>
              </w:r>
              <w:r>
                <w:rPr>
                  <w:noProof/>
                  <w:lang w:val="en-US"/>
                </w:rPr>
                <w:br/>
                <w:t xml:space="preserve">Available at: </w:t>
              </w:r>
              <w:r>
                <w:rPr>
                  <w:noProof/>
                  <w:u w:val="single"/>
                  <w:lang w:val="en-US"/>
                </w:rPr>
                <w:t>http://www2.cipd.co.uk/community/blogs/b/research-blog/archive/2015/12/11/how-</w:t>
              </w:r>
              <w:r>
                <w:rPr>
                  <w:noProof/>
                  <w:u w:val="single"/>
                  <w:lang w:val="en-US"/>
                </w:rPr>
                <w:lastRenderedPageBreak/>
                <w:t>do-you-define-professionalism-in-hr</w:t>
              </w:r>
              <w:r>
                <w:rPr>
                  <w:noProof/>
                  <w:lang w:val="en-US"/>
                </w:rPr>
                <w:br/>
                <w:t>[Accessed 11 11 2017].</w:t>
              </w:r>
            </w:p>
            <w:p w:rsidR="005B1EA0" w:rsidRDefault="005B1EA0" w:rsidP="005B1EA0">
              <w:pPr>
                <w:pStyle w:val="Bibliography"/>
                <w:rPr>
                  <w:noProof/>
                  <w:lang w:val="en-US"/>
                </w:rPr>
              </w:pPr>
              <w:r>
                <w:rPr>
                  <w:noProof/>
                  <w:lang w:val="en-US"/>
                </w:rPr>
                <w:t xml:space="preserve">CIPD, 2015. </w:t>
              </w:r>
              <w:r>
                <w:rPr>
                  <w:i/>
                  <w:iCs/>
                  <w:noProof/>
                  <w:lang w:val="en-US"/>
                </w:rPr>
                <w:t xml:space="preserve">The CIPD Profession Map. </w:t>
              </w:r>
              <w:r>
                <w:rPr>
                  <w:noProof/>
                  <w:lang w:val="en-US"/>
                </w:rPr>
                <w:t xml:space="preserve">[Online] </w:t>
              </w:r>
              <w:r>
                <w:rPr>
                  <w:noProof/>
                  <w:lang w:val="en-US"/>
                </w:rPr>
                <w:br/>
                <w:t xml:space="preserve">Available at: </w:t>
              </w:r>
              <w:r>
                <w:rPr>
                  <w:noProof/>
                  <w:u w:val="single"/>
                  <w:lang w:val="en-US"/>
                </w:rPr>
                <w:t>https://www.cipd.co.uk/learn/career/profession-map</w:t>
              </w:r>
              <w:r>
                <w:rPr>
                  <w:noProof/>
                  <w:lang w:val="en-US"/>
                </w:rPr>
                <w:br/>
                <w:t>[Accessed 05 November 2017].</w:t>
              </w:r>
            </w:p>
            <w:p w:rsidR="005B1EA0" w:rsidRDefault="005B1EA0" w:rsidP="005B1EA0">
              <w:pPr>
                <w:pStyle w:val="Bibliography"/>
                <w:rPr>
                  <w:noProof/>
                  <w:lang w:val="en-US"/>
                </w:rPr>
              </w:pPr>
              <w:r>
                <w:rPr>
                  <w:noProof/>
                  <w:lang w:val="en-US"/>
                </w:rPr>
                <w:t xml:space="preserve">CIPD, 2017. </w:t>
              </w:r>
              <w:r>
                <w:rPr>
                  <w:i/>
                  <w:iCs/>
                  <w:noProof/>
                  <w:lang w:val="en-US"/>
                </w:rPr>
                <w:t xml:space="preserve">About CPD. </w:t>
              </w:r>
              <w:r>
                <w:rPr>
                  <w:noProof/>
                  <w:lang w:val="en-US"/>
                </w:rPr>
                <w:t xml:space="preserve">[Online] </w:t>
              </w:r>
              <w:r>
                <w:rPr>
                  <w:noProof/>
                  <w:lang w:val="en-US"/>
                </w:rPr>
                <w:br/>
                <w:t xml:space="preserve">Available at: </w:t>
              </w:r>
              <w:r>
                <w:rPr>
                  <w:noProof/>
                  <w:u w:val="single"/>
                  <w:lang w:val="en-US"/>
                </w:rPr>
                <w:t>https://www.cipd.co.uk/learn/cpd/about</w:t>
              </w:r>
              <w:r>
                <w:rPr>
                  <w:noProof/>
                  <w:lang w:val="en-US"/>
                </w:rPr>
                <w:br/>
                <w:t>[Accessed 11 11 2017].</w:t>
              </w:r>
            </w:p>
            <w:p w:rsidR="005B1EA0" w:rsidRDefault="005B1EA0" w:rsidP="005B1EA0">
              <w:pPr>
                <w:pStyle w:val="Bibliography"/>
                <w:rPr>
                  <w:noProof/>
                  <w:lang w:val="en-US"/>
                </w:rPr>
              </w:pPr>
              <w:r>
                <w:rPr>
                  <w:noProof/>
                  <w:lang w:val="en-US"/>
                </w:rPr>
                <w:t xml:space="preserve">Tools, M., 2016. </w:t>
              </w:r>
              <w:r>
                <w:rPr>
                  <w:i/>
                  <w:iCs/>
                  <w:noProof/>
                  <w:lang w:val="en-US"/>
                </w:rPr>
                <w:t xml:space="preserve">Active Listening. </w:t>
              </w:r>
              <w:r>
                <w:rPr>
                  <w:noProof/>
                  <w:lang w:val="en-US"/>
                </w:rPr>
                <w:t xml:space="preserve">[Online] </w:t>
              </w:r>
              <w:r>
                <w:rPr>
                  <w:noProof/>
                  <w:lang w:val="en-US"/>
                </w:rPr>
                <w:br/>
                <w:t xml:space="preserve">Available at: </w:t>
              </w:r>
              <w:r>
                <w:rPr>
                  <w:noProof/>
                  <w:u w:val="single"/>
                  <w:lang w:val="en-US"/>
                </w:rPr>
                <w:t>https://www.mindtools.com/CommSkll/ActiveListening.htm</w:t>
              </w:r>
              <w:r>
                <w:rPr>
                  <w:noProof/>
                  <w:lang w:val="en-US"/>
                </w:rPr>
                <w:br/>
                <w:t>[Accessed 11 11 2017].</w:t>
              </w:r>
            </w:p>
            <w:p w:rsidR="005B1EA0" w:rsidRDefault="005B1EA0" w:rsidP="005B1EA0">
              <w:pPr>
                <w:pStyle w:val="Bibliography"/>
                <w:rPr>
                  <w:noProof/>
                  <w:lang w:val="en-US"/>
                </w:rPr>
              </w:pPr>
              <w:r>
                <w:rPr>
                  <w:noProof/>
                  <w:lang w:val="en-US"/>
                </w:rPr>
                <w:t xml:space="preserve">Tools, M., 2016. </w:t>
              </w:r>
              <w:r>
                <w:rPr>
                  <w:i/>
                  <w:iCs/>
                  <w:noProof/>
                  <w:lang w:val="en-US"/>
                </w:rPr>
                <w:t xml:space="preserve">Plan-Do-Check-Act (PDCA). </w:t>
              </w:r>
              <w:r>
                <w:rPr>
                  <w:noProof/>
                  <w:lang w:val="en-US"/>
                </w:rPr>
                <w:t xml:space="preserve">[Online] </w:t>
              </w:r>
              <w:r>
                <w:rPr>
                  <w:noProof/>
                  <w:lang w:val="en-US"/>
                </w:rPr>
                <w:br/>
                <w:t xml:space="preserve">Available at: </w:t>
              </w:r>
              <w:r>
                <w:rPr>
                  <w:noProof/>
                  <w:u w:val="single"/>
                  <w:lang w:val="en-US"/>
                </w:rPr>
                <w:t>https://www.mindtools.com/pages/article/newPPM_89.htm</w:t>
              </w:r>
              <w:r>
                <w:rPr>
                  <w:noProof/>
                  <w:lang w:val="en-US"/>
                </w:rPr>
                <w:br/>
                <w:t>[Accessed 11 11 2017].</w:t>
              </w:r>
            </w:p>
            <w:p w:rsidR="005B1EA0" w:rsidRDefault="005B1EA0" w:rsidP="005B1EA0">
              <w:pPr>
                <w:pStyle w:val="Bibliography"/>
                <w:rPr>
                  <w:noProof/>
                  <w:lang w:val="en-US"/>
                </w:rPr>
              </w:pPr>
              <w:r>
                <w:rPr>
                  <w:noProof/>
                  <w:lang w:val="en-US"/>
                </w:rPr>
                <w:t xml:space="preserve">Tools, M., 2017. </w:t>
              </w:r>
              <w:r>
                <w:rPr>
                  <w:i/>
                  <w:iCs/>
                  <w:noProof/>
                  <w:lang w:val="en-US"/>
                </w:rPr>
                <w:t xml:space="preserve">Gibbs' Reflective Cycle. </w:t>
              </w:r>
              <w:r>
                <w:rPr>
                  <w:noProof/>
                  <w:lang w:val="en-US"/>
                </w:rPr>
                <w:t xml:space="preserve">[Online] </w:t>
              </w:r>
              <w:r>
                <w:rPr>
                  <w:noProof/>
                  <w:lang w:val="en-US"/>
                </w:rPr>
                <w:br/>
                <w:t xml:space="preserve">Available at: </w:t>
              </w:r>
              <w:r>
                <w:rPr>
                  <w:noProof/>
                  <w:u w:val="single"/>
                  <w:lang w:val="en-US"/>
                </w:rPr>
                <w:t>https://www.mindtools.com/pages/article/reflective-cycle.htm</w:t>
              </w:r>
              <w:r>
                <w:rPr>
                  <w:noProof/>
                  <w:lang w:val="en-US"/>
                </w:rPr>
                <w:br/>
                <w:t>[Accessed 11 11 2017].</w:t>
              </w:r>
            </w:p>
            <w:p w:rsidR="005B1EA0" w:rsidRDefault="005B1EA0" w:rsidP="005B1EA0">
              <w:pPr>
                <w:pStyle w:val="Bibliography"/>
                <w:rPr>
                  <w:noProof/>
                  <w:lang w:val="en-US"/>
                </w:rPr>
              </w:pPr>
              <w:r>
                <w:rPr>
                  <w:noProof/>
                  <w:lang w:val="en-US"/>
                </w:rPr>
                <w:t xml:space="preserve">Woodhams, T. a., 2016. </w:t>
              </w:r>
              <w:r>
                <w:rPr>
                  <w:i/>
                  <w:iCs/>
                  <w:noProof/>
                  <w:lang w:val="en-US"/>
                </w:rPr>
                <w:t xml:space="preserve">Studying Human Resource Management. </w:t>
              </w:r>
              <w:r>
                <w:rPr>
                  <w:noProof/>
                  <w:lang w:val="en-US"/>
                </w:rPr>
                <w:t>2nd ed. London: CIPD.</w:t>
              </w:r>
            </w:p>
            <w:p w:rsidR="005B1EA0" w:rsidRDefault="005B1EA0" w:rsidP="005B1EA0">
              <w:r>
                <w:rPr>
                  <w:b/>
                  <w:bCs/>
                  <w:noProof/>
                </w:rPr>
                <w:fldChar w:fldCharType="end"/>
              </w:r>
            </w:p>
          </w:sdtContent>
        </w:sdt>
      </w:sdtContent>
    </w:sdt>
    <w:p w:rsidR="005B1EA0" w:rsidRPr="005B1EA0" w:rsidRDefault="005B1EA0" w:rsidP="005D320D">
      <w:pPr>
        <w:rPr>
          <w:rFonts w:ascii="Arial" w:hAnsi="Arial" w:cs="Arial"/>
          <w:color w:val="000000" w:themeColor="text1"/>
          <w:sz w:val="24"/>
          <w:szCs w:val="24"/>
          <w:lang w:val="en-US"/>
        </w:rPr>
      </w:pPr>
    </w:p>
    <w:p w:rsidR="00760C5D" w:rsidRDefault="00760C5D" w:rsidP="005D320D">
      <w:pPr>
        <w:rPr>
          <w:color w:val="FF0000"/>
          <w:lang w:val="en-US"/>
        </w:rPr>
      </w:pPr>
    </w:p>
    <w:p w:rsidR="00760C5D" w:rsidRDefault="00760C5D" w:rsidP="005D320D">
      <w:pPr>
        <w:rPr>
          <w:color w:val="FF0000"/>
          <w:lang w:val="en-US"/>
        </w:rPr>
      </w:pPr>
    </w:p>
    <w:p w:rsidR="00760C5D" w:rsidRDefault="00760C5D" w:rsidP="005D320D">
      <w:pPr>
        <w:rPr>
          <w:color w:val="FF0000"/>
          <w:lang w:val="en-US"/>
        </w:rPr>
      </w:pPr>
    </w:p>
    <w:p w:rsidR="00760C5D" w:rsidRDefault="00760C5D" w:rsidP="005D320D">
      <w:pPr>
        <w:rPr>
          <w:color w:val="FF0000"/>
          <w:lang w:val="en-US"/>
        </w:rPr>
      </w:pPr>
    </w:p>
    <w:p w:rsidR="00657CFD" w:rsidRDefault="00657CFD" w:rsidP="00657CFD">
      <w:pPr>
        <w:pStyle w:val="Heading1"/>
        <w:rPr>
          <w:rFonts w:ascii="Arial" w:hAnsi="Arial" w:cs="Arial"/>
        </w:rPr>
      </w:pPr>
      <w:bookmarkStart w:id="22" w:name="_Toc498545079"/>
      <w:r>
        <w:rPr>
          <w:rFonts w:ascii="Arial" w:hAnsi="Arial" w:cs="Arial"/>
        </w:rPr>
        <w:t>Appendices</w:t>
      </w:r>
      <w:bookmarkEnd w:id="22"/>
      <w:r>
        <w:rPr>
          <w:rFonts w:ascii="Arial" w:hAnsi="Arial" w:cs="Arial"/>
        </w:rPr>
        <w:t xml:space="preserve"> </w:t>
      </w:r>
    </w:p>
    <w:p w:rsidR="00657CFD" w:rsidRDefault="00657CFD" w:rsidP="00C31AFD"/>
    <w:p w:rsidR="00C31AFD" w:rsidRDefault="00C31AFD" w:rsidP="00C31AFD">
      <w:pPr>
        <w:rPr>
          <w:rFonts w:ascii="Arial" w:hAnsi="Arial" w:cs="Arial"/>
          <w:sz w:val="24"/>
          <w:szCs w:val="24"/>
          <w:lang w:val="en-US"/>
        </w:rPr>
      </w:pPr>
      <w:r>
        <w:rPr>
          <w:rFonts w:ascii="Arial" w:hAnsi="Arial" w:cs="Arial"/>
          <w:sz w:val="24"/>
          <w:szCs w:val="24"/>
          <w:lang w:val="en-US"/>
        </w:rPr>
        <w:t>Appendix A</w:t>
      </w:r>
    </w:p>
    <w:p w:rsidR="000A1C0F" w:rsidRDefault="00B0489A" w:rsidP="00C31AFD">
      <w:pPr>
        <w:rPr>
          <w:rFonts w:ascii="Arial" w:hAnsi="Arial" w:cs="Arial"/>
          <w:sz w:val="24"/>
          <w:szCs w:val="24"/>
          <w:lang w:val="en-US"/>
        </w:rPr>
      </w:pPr>
      <w:r>
        <w:rPr>
          <w:noProof/>
        </w:rPr>
        <w:lastRenderedPageBreak/>
        <w:drawing>
          <wp:inline distT="0" distB="0" distL="0" distR="0">
            <wp:extent cx="2635530" cy="35147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650676" cy="3534923"/>
                    </a:xfrm>
                    <a:prstGeom prst="rect">
                      <a:avLst/>
                    </a:prstGeom>
                    <a:noFill/>
                    <a:ln>
                      <a:noFill/>
                    </a:ln>
                  </pic:spPr>
                </pic:pic>
              </a:graphicData>
            </a:graphic>
          </wp:inline>
        </w:drawing>
      </w:r>
      <w:r w:rsidR="001F56EE" w:rsidRPr="001F56EE">
        <w:t xml:space="preserve"> </w:t>
      </w:r>
      <w:r w:rsidR="001F56EE">
        <w:rPr>
          <w:noProof/>
        </w:rPr>
        <w:drawing>
          <wp:inline distT="0" distB="0" distL="0" distR="0">
            <wp:extent cx="2628386" cy="3505200"/>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637992" cy="3518011"/>
                    </a:xfrm>
                    <a:prstGeom prst="rect">
                      <a:avLst/>
                    </a:prstGeom>
                    <a:noFill/>
                    <a:ln>
                      <a:noFill/>
                    </a:ln>
                  </pic:spPr>
                </pic:pic>
              </a:graphicData>
            </a:graphic>
          </wp:inline>
        </w:drawing>
      </w:r>
    </w:p>
    <w:p w:rsidR="00C31AFD" w:rsidRPr="00C31AFD" w:rsidRDefault="00C31AFD" w:rsidP="00C31AFD">
      <w:pPr>
        <w:rPr>
          <w:rFonts w:ascii="Arial" w:hAnsi="Arial" w:cs="Arial"/>
          <w:sz w:val="24"/>
          <w:szCs w:val="24"/>
          <w:lang w:val="en-US"/>
        </w:rPr>
      </w:pPr>
      <w:r>
        <w:rPr>
          <w:rFonts w:ascii="Arial" w:hAnsi="Arial" w:cs="Arial"/>
          <w:sz w:val="24"/>
          <w:szCs w:val="24"/>
          <w:lang w:val="en-US"/>
        </w:rPr>
        <w:t>Appendix B</w:t>
      </w:r>
    </w:p>
    <w:p w:rsidR="00657CFD" w:rsidRDefault="00B0489A" w:rsidP="00C31AFD">
      <w:pPr>
        <w:rPr>
          <w:rFonts w:ascii="Arial" w:hAnsi="Arial" w:cs="Arial"/>
          <w:sz w:val="24"/>
          <w:szCs w:val="24"/>
          <w:lang w:val="en-US"/>
        </w:rPr>
      </w:pPr>
      <w:r>
        <w:rPr>
          <w:noProof/>
        </w:rPr>
        <w:drawing>
          <wp:inline distT="0" distB="0" distL="0" distR="0">
            <wp:extent cx="2590800" cy="34550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615324" cy="3487780"/>
                    </a:xfrm>
                    <a:prstGeom prst="rect">
                      <a:avLst/>
                    </a:prstGeom>
                    <a:noFill/>
                    <a:ln>
                      <a:noFill/>
                    </a:ln>
                  </pic:spPr>
                </pic:pic>
              </a:graphicData>
            </a:graphic>
          </wp:inline>
        </w:drawing>
      </w:r>
    </w:p>
    <w:p w:rsidR="00B0489A" w:rsidRDefault="00B0489A" w:rsidP="00C31AFD">
      <w:pPr>
        <w:rPr>
          <w:rFonts w:ascii="Arial" w:hAnsi="Arial" w:cs="Arial"/>
          <w:sz w:val="24"/>
          <w:szCs w:val="24"/>
          <w:lang w:val="en-US"/>
        </w:rPr>
      </w:pPr>
    </w:p>
    <w:p w:rsidR="00B0489A" w:rsidRPr="00C31AFD" w:rsidRDefault="00B0489A" w:rsidP="00C31AFD">
      <w:pPr>
        <w:rPr>
          <w:rFonts w:ascii="Arial" w:hAnsi="Arial" w:cs="Arial"/>
          <w:sz w:val="24"/>
          <w:szCs w:val="24"/>
          <w:lang w:val="en-US"/>
        </w:rPr>
      </w:pPr>
    </w:p>
    <w:p w:rsidR="00657CFD" w:rsidRDefault="00C31AFD" w:rsidP="00657CFD">
      <w:pPr>
        <w:rPr>
          <w:rFonts w:ascii="Arial" w:hAnsi="Arial" w:cs="Arial"/>
          <w:sz w:val="24"/>
          <w:szCs w:val="24"/>
          <w:lang w:val="en-US"/>
        </w:rPr>
      </w:pPr>
      <w:r w:rsidRPr="00C31AFD">
        <w:rPr>
          <w:rFonts w:ascii="Arial" w:hAnsi="Arial" w:cs="Arial"/>
          <w:sz w:val="24"/>
          <w:szCs w:val="24"/>
          <w:lang w:val="en-US"/>
        </w:rPr>
        <w:t>Appendix C</w:t>
      </w:r>
    </w:p>
    <w:p w:rsidR="000A1C0F" w:rsidRPr="00C31AFD" w:rsidRDefault="000A1C0F" w:rsidP="00657CFD">
      <w:pPr>
        <w:rPr>
          <w:rFonts w:ascii="Arial" w:hAnsi="Arial" w:cs="Arial"/>
          <w:sz w:val="24"/>
          <w:szCs w:val="24"/>
          <w:lang w:val="en-US"/>
        </w:rPr>
      </w:pPr>
    </w:p>
    <w:tbl>
      <w:tblPr>
        <w:tblStyle w:val="TableGrid"/>
        <w:tblW w:w="0" w:type="auto"/>
        <w:tblLook w:val="04A0" w:firstRow="1" w:lastRow="0" w:firstColumn="1" w:lastColumn="0" w:noHBand="0" w:noVBand="1"/>
      </w:tblPr>
      <w:tblGrid>
        <w:gridCol w:w="679"/>
        <w:gridCol w:w="2524"/>
        <w:gridCol w:w="1023"/>
        <w:gridCol w:w="1341"/>
        <w:gridCol w:w="1341"/>
        <w:gridCol w:w="2108"/>
      </w:tblGrid>
      <w:tr w:rsidR="00657CFD" w:rsidRPr="00234A62" w:rsidTr="004A033B">
        <w:tc>
          <w:tcPr>
            <w:tcW w:w="14289" w:type="dxa"/>
            <w:gridSpan w:val="6"/>
            <w:shd w:val="clear" w:color="auto" w:fill="FBE4D5" w:themeFill="accent2" w:themeFillTint="33"/>
          </w:tcPr>
          <w:p w:rsidR="00657CFD" w:rsidRPr="00234A62" w:rsidRDefault="00657CFD" w:rsidP="004A033B">
            <w:pPr>
              <w:spacing w:before="60" w:after="60"/>
              <w:rPr>
                <w:rFonts w:ascii="Arial" w:hAnsi="Arial"/>
              </w:rPr>
            </w:pPr>
            <w:r>
              <w:lastRenderedPageBreak/>
              <w:br w:type="page"/>
            </w:r>
            <w:r>
              <w:rPr>
                <w:rFonts w:ascii="Arial" w:hAnsi="Arial"/>
              </w:rPr>
              <w:t>Planning Phase</w:t>
            </w:r>
          </w:p>
        </w:tc>
      </w:tr>
      <w:tr w:rsidR="00657CFD" w:rsidRPr="00234A62" w:rsidTr="004A033B">
        <w:tc>
          <w:tcPr>
            <w:tcW w:w="711" w:type="dxa"/>
            <w:shd w:val="clear" w:color="auto" w:fill="D9E2F3" w:themeFill="accent1" w:themeFillTint="33"/>
          </w:tcPr>
          <w:p w:rsidR="00657CFD" w:rsidRPr="00234A62" w:rsidRDefault="00657CFD" w:rsidP="004A033B">
            <w:pPr>
              <w:spacing w:before="60" w:after="60"/>
              <w:jc w:val="center"/>
              <w:rPr>
                <w:rFonts w:ascii="Arial" w:hAnsi="Arial"/>
              </w:rPr>
            </w:pPr>
            <w:r>
              <w:br w:type="page"/>
            </w:r>
            <w:r w:rsidRPr="00234A62">
              <w:rPr>
                <w:rFonts w:ascii="Arial" w:hAnsi="Arial"/>
              </w:rPr>
              <w:t>Step</w:t>
            </w:r>
          </w:p>
        </w:tc>
        <w:tc>
          <w:tcPr>
            <w:tcW w:w="4719" w:type="dxa"/>
            <w:shd w:val="clear" w:color="auto" w:fill="D9E2F3" w:themeFill="accent1" w:themeFillTint="33"/>
          </w:tcPr>
          <w:p w:rsidR="00657CFD" w:rsidRPr="00234A62" w:rsidRDefault="00657CFD" w:rsidP="004A033B">
            <w:pPr>
              <w:spacing w:before="60" w:after="60"/>
              <w:rPr>
                <w:rFonts w:ascii="Arial" w:hAnsi="Arial"/>
              </w:rPr>
            </w:pPr>
            <w:r w:rsidRPr="00234A62">
              <w:rPr>
                <w:rFonts w:ascii="Arial" w:hAnsi="Arial"/>
              </w:rPr>
              <w:t>Milestone</w:t>
            </w:r>
          </w:p>
        </w:tc>
        <w:tc>
          <w:tcPr>
            <w:tcW w:w="1397" w:type="dxa"/>
            <w:shd w:val="clear" w:color="auto" w:fill="D9E2F3" w:themeFill="accent1" w:themeFillTint="33"/>
          </w:tcPr>
          <w:p w:rsidR="00657CFD" w:rsidRPr="00234A62" w:rsidRDefault="00657CFD" w:rsidP="004A033B">
            <w:pPr>
              <w:spacing w:before="60" w:after="60"/>
              <w:jc w:val="center"/>
              <w:rPr>
                <w:rFonts w:ascii="Arial" w:hAnsi="Arial"/>
              </w:rPr>
            </w:pPr>
            <w:r w:rsidRPr="00234A62">
              <w:rPr>
                <w:rFonts w:ascii="Arial" w:hAnsi="Arial"/>
              </w:rPr>
              <w:t>Lead</w:t>
            </w:r>
          </w:p>
        </w:tc>
        <w:tc>
          <w:tcPr>
            <w:tcW w:w="1411" w:type="dxa"/>
            <w:shd w:val="clear" w:color="auto" w:fill="D9E2F3" w:themeFill="accent1" w:themeFillTint="33"/>
          </w:tcPr>
          <w:p w:rsidR="00657CFD" w:rsidRPr="00234A62" w:rsidRDefault="00657CFD" w:rsidP="004A033B">
            <w:pPr>
              <w:spacing w:before="60" w:after="60"/>
              <w:jc w:val="center"/>
              <w:rPr>
                <w:rFonts w:ascii="Arial" w:hAnsi="Arial"/>
              </w:rPr>
            </w:pPr>
            <w:r w:rsidRPr="00234A62">
              <w:rPr>
                <w:rFonts w:ascii="Arial" w:hAnsi="Arial"/>
              </w:rPr>
              <w:t>Start Date</w:t>
            </w:r>
          </w:p>
        </w:tc>
        <w:tc>
          <w:tcPr>
            <w:tcW w:w="1412" w:type="dxa"/>
            <w:shd w:val="clear" w:color="auto" w:fill="D9E2F3" w:themeFill="accent1" w:themeFillTint="33"/>
          </w:tcPr>
          <w:p w:rsidR="00657CFD" w:rsidRPr="00234A62" w:rsidRDefault="00657CFD" w:rsidP="004A033B">
            <w:pPr>
              <w:spacing w:before="60" w:after="60"/>
              <w:jc w:val="center"/>
              <w:rPr>
                <w:rFonts w:ascii="Arial" w:hAnsi="Arial"/>
              </w:rPr>
            </w:pPr>
            <w:r w:rsidRPr="00234A62">
              <w:rPr>
                <w:rFonts w:ascii="Arial" w:hAnsi="Arial"/>
              </w:rPr>
              <w:t>End Date</w:t>
            </w:r>
          </w:p>
        </w:tc>
        <w:tc>
          <w:tcPr>
            <w:tcW w:w="4639" w:type="dxa"/>
            <w:shd w:val="clear" w:color="auto" w:fill="D9E2F3" w:themeFill="accent1" w:themeFillTint="33"/>
          </w:tcPr>
          <w:p w:rsidR="00657CFD" w:rsidRPr="00234A62" w:rsidRDefault="00657CFD" w:rsidP="004A033B">
            <w:pPr>
              <w:spacing w:before="60" w:after="60"/>
              <w:rPr>
                <w:rFonts w:ascii="Arial" w:hAnsi="Arial"/>
              </w:rPr>
            </w:pPr>
            <w:r w:rsidRPr="00234A62">
              <w:rPr>
                <w:rFonts w:ascii="Arial" w:hAnsi="Arial"/>
              </w:rPr>
              <w:t>Comments</w:t>
            </w:r>
          </w:p>
        </w:tc>
      </w:tr>
      <w:tr w:rsidR="00657CFD" w:rsidRPr="00234A62" w:rsidTr="004A033B">
        <w:tc>
          <w:tcPr>
            <w:tcW w:w="711" w:type="dxa"/>
            <w:tcBorders>
              <w:bottom w:val="single" w:sz="4" w:space="0" w:color="auto"/>
            </w:tcBorders>
          </w:tcPr>
          <w:p w:rsidR="00657CFD" w:rsidRPr="00234A62" w:rsidRDefault="00657CFD" w:rsidP="004A033B">
            <w:pPr>
              <w:spacing w:before="60" w:after="60"/>
              <w:jc w:val="center"/>
              <w:rPr>
                <w:rFonts w:ascii="Arial" w:hAnsi="Arial"/>
              </w:rPr>
            </w:pPr>
            <w:r w:rsidRPr="00234A62">
              <w:rPr>
                <w:rFonts w:ascii="Arial" w:hAnsi="Arial"/>
              </w:rPr>
              <w:t>1</w:t>
            </w:r>
          </w:p>
        </w:tc>
        <w:tc>
          <w:tcPr>
            <w:tcW w:w="4719" w:type="dxa"/>
            <w:tcBorders>
              <w:bottom w:val="single" w:sz="4" w:space="0" w:color="auto"/>
            </w:tcBorders>
          </w:tcPr>
          <w:p w:rsidR="00657CFD" w:rsidRPr="00234A62" w:rsidRDefault="00657CFD" w:rsidP="004A033B">
            <w:pPr>
              <w:spacing w:before="60" w:after="60"/>
              <w:rPr>
                <w:rFonts w:ascii="Arial" w:hAnsi="Arial"/>
              </w:rPr>
            </w:pPr>
            <w:r w:rsidRPr="00234A62">
              <w:rPr>
                <w:rFonts w:ascii="Arial" w:hAnsi="Arial"/>
              </w:rPr>
              <w:t>Strategic Lead consider restructure &amp; obtain support from Director to commence project</w:t>
            </w:r>
          </w:p>
        </w:tc>
        <w:tc>
          <w:tcPr>
            <w:tcW w:w="1397" w:type="dxa"/>
            <w:tcBorders>
              <w:bottom w:val="single" w:sz="4" w:space="0" w:color="auto"/>
            </w:tcBorders>
          </w:tcPr>
          <w:p w:rsidR="00657CFD" w:rsidRPr="00234A62" w:rsidRDefault="00657CFD" w:rsidP="004A033B">
            <w:pPr>
              <w:spacing w:before="60" w:after="60"/>
              <w:jc w:val="center"/>
              <w:rPr>
                <w:rFonts w:ascii="Arial" w:hAnsi="Arial"/>
              </w:rPr>
            </w:pPr>
            <w:r>
              <w:rPr>
                <w:rFonts w:ascii="Arial" w:hAnsi="Arial"/>
              </w:rPr>
              <w:t>AW</w:t>
            </w:r>
          </w:p>
        </w:tc>
        <w:tc>
          <w:tcPr>
            <w:tcW w:w="1411" w:type="dxa"/>
            <w:tcBorders>
              <w:bottom w:val="single" w:sz="4" w:space="0" w:color="auto"/>
            </w:tcBorders>
          </w:tcPr>
          <w:p w:rsidR="00657CFD" w:rsidRPr="00234A62" w:rsidRDefault="00657CFD" w:rsidP="004A033B">
            <w:pPr>
              <w:spacing w:before="60" w:after="60"/>
              <w:jc w:val="center"/>
              <w:rPr>
                <w:rFonts w:ascii="Arial" w:hAnsi="Arial"/>
              </w:rPr>
            </w:pPr>
          </w:p>
        </w:tc>
        <w:tc>
          <w:tcPr>
            <w:tcW w:w="1412" w:type="dxa"/>
            <w:tcBorders>
              <w:bottom w:val="single" w:sz="4" w:space="0" w:color="auto"/>
            </w:tcBorders>
          </w:tcPr>
          <w:p w:rsidR="00657CFD" w:rsidRPr="00234A62" w:rsidRDefault="00657CFD" w:rsidP="004A033B">
            <w:pPr>
              <w:spacing w:before="60" w:after="60"/>
              <w:jc w:val="center"/>
              <w:rPr>
                <w:rFonts w:ascii="Arial" w:hAnsi="Arial"/>
              </w:rPr>
            </w:pPr>
          </w:p>
        </w:tc>
        <w:tc>
          <w:tcPr>
            <w:tcW w:w="4639" w:type="dxa"/>
            <w:tcBorders>
              <w:bottom w:val="single" w:sz="4" w:space="0" w:color="auto"/>
            </w:tcBorders>
          </w:tcPr>
          <w:p w:rsidR="00657CFD" w:rsidRPr="00234A62" w:rsidRDefault="00657CFD" w:rsidP="004A033B">
            <w:pPr>
              <w:spacing w:before="60" w:after="60"/>
              <w:rPr>
                <w:rFonts w:ascii="Arial" w:hAnsi="Arial"/>
              </w:rPr>
            </w:pPr>
            <w:r>
              <w:rPr>
                <w:rFonts w:ascii="Arial" w:hAnsi="Arial"/>
              </w:rPr>
              <w:t>Completed</w:t>
            </w:r>
          </w:p>
        </w:tc>
      </w:tr>
      <w:tr w:rsidR="00657CFD" w:rsidRPr="00234A62" w:rsidTr="004A033B">
        <w:tc>
          <w:tcPr>
            <w:tcW w:w="711" w:type="dxa"/>
            <w:tcBorders>
              <w:bottom w:val="nil"/>
            </w:tcBorders>
          </w:tcPr>
          <w:p w:rsidR="00657CFD" w:rsidRPr="00234A62" w:rsidRDefault="00657CFD" w:rsidP="004A033B">
            <w:pPr>
              <w:spacing w:before="60" w:after="60"/>
              <w:jc w:val="center"/>
              <w:rPr>
                <w:rFonts w:ascii="Arial" w:hAnsi="Arial"/>
              </w:rPr>
            </w:pPr>
            <w:r w:rsidRPr="00234A62">
              <w:rPr>
                <w:rFonts w:ascii="Arial" w:hAnsi="Arial"/>
              </w:rPr>
              <w:t>2</w:t>
            </w:r>
          </w:p>
        </w:tc>
        <w:tc>
          <w:tcPr>
            <w:tcW w:w="4719" w:type="dxa"/>
            <w:tcBorders>
              <w:bottom w:val="dotted" w:sz="4" w:space="0" w:color="auto"/>
            </w:tcBorders>
          </w:tcPr>
          <w:p w:rsidR="00657CFD" w:rsidRPr="00D04B03" w:rsidRDefault="00657CFD" w:rsidP="004A033B">
            <w:pPr>
              <w:spacing w:before="60" w:after="60"/>
              <w:rPr>
                <w:rFonts w:ascii="Arial" w:hAnsi="Arial"/>
              </w:rPr>
            </w:pPr>
            <w:r w:rsidRPr="00234A62">
              <w:rPr>
                <w:rFonts w:ascii="Arial" w:hAnsi="Arial"/>
              </w:rPr>
              <w:t>Planning meeting – complete project plan, equality impact assessment &amp; delegated officer report</w:t>
            </w:r>
          </w:p>
          <w:p w:rsidR="00657CFD" w:rsidRPr="00234A62" w:rsidRDefault="00657CFD" w:rsidP="004A033B">
            <w:pPr>
              <w:spacing w:before="60" w:after="60"/>
              <w:rPr>
                <w:rFonts w:ascii="Arial" w:hAnsi="Arial"/>
              </w:rPr>
            </w:pPr>
            <w:r w:rsidRPr="00D04B03">
              <w:rPr>
                <w:rFonts w:ascii="Arial" w:hAnsi="Arial"/>
              </w:rPr>
              <w:t xml:space="preserve">Please also refer to: </w:t>
            </w:r>
            <w:hyperlink r:id="rId31" w:history="1">
              <w:r w:rsidRPr="00D04B03">
                <w:rPr>
                  <w:rStyle w:val="Hyperlink"/>
                  <w:rFonts w:ascii="Arial" w:hAnsi="Arial"/>
                </w:rPr>
                <w:t>Health and Safety Considerations for Change</w:t>
              </w:r>
            </w:hyperlink>
          </w:p>
        </w:tc>
        <w:tc>
          <w:tcPr>
            <w:tcW w:w="1397" w:type="dxa"/>
            <w:tcBorders>
              <w:bottom w:val="dotted" w:sz="4" w:space="0" w:color="auto"/>
            </w:tcBorders>
          </w:tcPr>
          <w:p w:rsidR="00657CFD" w:rsidRPr="00234A62" w:rsidRDefault="00657CFD" w:rsidP="004A033B">
            <w:pPr>
              <w:spacing w:before="60" w:after="60"/>
              <w:jc w:val="center"/>
              <w:rPr>
                <w:rFonts w:ascii="Arial" w:hAnsi="Arial"/>
              </w:rPr>
            </w:pPr>
            <w:r>
              <w:rPr>
                <w:rFonts w:ascii="Arial" w:hAnsi="Arial"/>
              </w:rPr>
              <w:t>AW</w:t>
            </w:r>
          </w:p>
        </w:tc>
        <w:tc>
          <w:tcPr>
            <w:tcW w:w="1411" w:type="dxa"/>
            <w:tcBorders>
              <w:bottom w:val="dotted" w:sz="4" w:space="0" w:color="auto"/>
            </w:tcBorders>
          </w:tcPr>
          <w:p w:rsidR="00657CFD" w:rsidRPr="00234A62" w:rsidRDefault="00657CFD" w:rsidP="004A033B">
            <w:pPr>
              <w:spacing w:before="60" w:after="60"/>
              <w:jc w:val="center"/>
              <w:rPr>
                <w:rFonts w:ascii="Arial" w:hAnsi="Arial"/>
              </w:rPr>
            </w:pPr>
          </w:p>
        </w:tc>
        <w:tc>
          <w:tcPr>
            <w:tcW w:w="1412" w:type="dxa"/>
            <w:tcBorders>
              <w:bottom w:val="dotted" w:sz="4" w:space="0" w:color="auto"/>
            </w:tcBorders>
          </w:tcPr>
          <w:p w:rsidR="00657CFD" w:rsidRPr="00234A62" w:rsidRDefault="00657CFD" w:rsidP="004A033B">
            <w:pPr>
              <w:spacing w:before="60" w:after="60"/>
              <w:jc w:val="center"/>
              <w:rPr>
                <w:rFonts w:ascii="Arial" w:hAnsi="Arial"/>
              </w:rPr>
            </w:pPr>
          </w:p>
        </w:tc>
        <w:tc>
          <w:tcPr>
            <w:tcW w:w="4639" w:type="dxa"/>
            <w:tcBorders>
              <w:bottom w:val="dotted" w:sz="4" w:space="0" w:color="auto"/>
            </w:tcBorders>
          </w:tcPr>
          <w:p w:rsidR="00657CFD" w:rsidRPr="00234A62" w:rsidRDefault="00657CFD" w:rsidP="004A033B">
            <w:pPr>
              <w:spacing w:before="60" w:after="60"/>
              <w:rPr>
                <w:rFonts w:ascii="Arial" w:hAnsi="Arial"/>
              </w:rPr>
            </w:pPr>
            <w:r>
              <w:rPr>
                <w:rFonts w:ascii="Arial" w:hAnsi="Arial"/>
              </w:rPr>
              <w:t>Completed</w:t>
            </w:r>
          </w:p>
        </w:tc>
      </w:tr>
      <w:tr w:rsidR="00657CFD" w:rsidRPr="00234A62" w:rsidTr="004A033B">
        <w:tc>
          <w:tcPr>
            <w:tcW w:w="711" w:type="dxa"/>
            <w:tcBorders>
              <w:top w:val="nil"/>
              <w:bottom w:val="nil"/>
            </w:tcBorders>
          </w:tcPr>
          <w:p w:rsidR="00657CFD" w:rsidRPr="00234A62" w:rsidRDefault="00657CFD" w:rsidP="004A033B">
            <w:pPr>
              <w:spacing w:before="60" w:after="60"/>
              <w:jc w:val="center"/>
              <w:rPr>
                <w:rFonts w:ascii="Arial" w:hAnsi="Arial"/>
              </w:rPr>
            </w:pPr>
          </w:p>
        </w:tc>
        <w:tc>
          <w:tcPr>
            <w:tcW w:w="4719" w:type="dxa"/>
            <w:tcBorders>
              <w:top w:val="dotted" w:sz="4" w:space="0" w:color="auto"/>
              <w:bottom w:val="dotted" w:sz="4" w:space="0" w:color="auto"/>
            </w:tcBorders>
          </w:tcPr>
          <w:p w:rsidR="00657CFD" w:rsidRPr="00234A62" w:rsidRDefault="00657CFD" w:rsidP="004A033B">
            <w:pPr>
              <w:spacing w:before="60" w:after="60"/>
              <w:rPr>
                <w:rFonts w:ascii="Arial" w:hAnsi="Arial"/>
              </w:rPr>
            </w:pPr>
            <w:r w:rsidRPr="00234A62">
              <w:rPr>
                <w:rFonts w:ascii="Arial" w:hAnsi="Arial"/>
              </w:rPr>
              <w:t>Complete Proposal Consultation Document</w:t>
            </w:r>
          </w:p>
        </w:tc>
        <w:tc>
          <w:tcPr>
            <w:tcW w:w="1397" w:type="dxa"/>
            <w:tcBorders>
              <w:top w:val="dotted" w:sz="4" w:space="0" w:color="auto"/>
              <w:bottom w:val="dotted" w:sz="4" w:space="0" w:color="auto"/>
            </w:tcBorders>
          </w:tcPr>
          <w:p w:rsidR="00657CFD" w:rsidRPr="00234A62" w:rsidRDefault="00657CFD" w:rsidP="004A033B">
            <w:pPr>
              <w:spacing w:before="60" w:after="60"/>
              <w:jc w:val="center"/>
              <w:rPr>
                <w:rFonts w:ascii="Arial" w:hAnsi="Arial"/>
              </w:rPr>
            </w:pPr>
            <w:r>
              <w:rPr>
                <w:rFonts w:ascii="Arial" w:hAnsi="Arial"/>
              </w:rPr>
              <w:t>AW</w:t>
            </w:r>
          </w:p>
        </w:tc>
        <w:tc>
          <w:tcPr>
            <w:tcW w:w="1411" w:type="dxa"/>
            <w:tcBorders>
              <w:top w:val="dotted" w:sz="4" w:space="0" w:color="auto"/>
              <w:bottom w:val="dotted" w:sz="4" w:space="0" w:color="auto"/>
            </w:tcBorders>
          </w:tcPr>
          <w:p w:rsidR="00657CFD" w:rsidRPr="00234A62" w:rsidRDefault="00657CFD" w:rsidP="004A033B">
            <w:pPr>
              <w:spacing w:before="60" w:after="60"/>
              <w:jc w:val="center"/>
              <w:rPr>
                <w:rFonts w:ascii="Arial" w:hAnsi="Arial"/>
              </w:rPr>
            </w:pPr>
          </w:p>
        </w:tc>
        <w:tc>
          <w:tcPr>
            <w:tcW w:w="1412" w:type="dxa"/>
            <w:tcBorders>
              <w:top w:val="dotted" w:sz="4" w:space="0" w:color="auto"/>
              <w:bottom w:val="dotted" w:sz="4" w:space="0" w:color="auto"/>
            </w:tcBorders>
          </w:tcPr>
          <w:p w:rsidR="00657CFD" w:rsidRPr="00234A62" w:rsidRDefault="00657CFD" w:rsidP="004A033B">
            <w:pPr>
              <w:spacing w:before="60" w:after="60"/>
              <w:jc w:val="center"/>
              <w:rPr>
                <w:rFonts w:ascii="Arial" w:hAnsi="Arial"/>
              </w:rPr>
            </w:pPr>
          </w:p>
        </w:tc>
        <w:tc>
          <w:tcPr>
            <w:tcW w:w="4639" w:type="dxa"/>
            <w:tcBorders>
              <w:top w:val="dotted" w:sz="4" w:space="0" w:color="auto"/>
              <w:bottom w:val="dotted" w:sz="4" w:space="0" w:color="auto"/>
            </w:tcBorders>
          </w:tcPr>
          <w:p w:rsidR="00657CFD" w:rsidRPr="00234A62" w:rsidRDefault="00657CFD" w:rsidP="004A033B">
            <w:pPr>
              <w:spacing w:before="60" w:after="60"/>
              <w:rPr>
                <w:rFonts w:ascii="Arial" w:hAnsi="Arial"/>
              </w:rPr>
            </w:pPr>
            <w:r>
              <w:rPr>
                <w:rFonts w:ascii="Arial" w:hAnsi="Arial"/>
              </w:rPr>
              <w:t>Completed</w:t>
            </w:r>
          </w:p>
        </w:tc>
      </w:tr>
      <w:tr w:rsidR="00657CFD" w:rsidRPr="00234A62" w:rsidTr="004A033B">
        <w:tc>
          <w:tcPr>
            <w:tcW w:w="711" w:type="dxa"/>
            <w:tcBorders>
              <w:top w:val="nil"/>
            </w:tcBorders>
          </w:tcPr>
          <w:p w:rsidR="00657CFD" w:rsidRPr="00234A62" w:rsidRDefault="00657CFD" w:rsidP="004A033B">
            <w:pPr>
              <w:spacing w:before="60" w:after="60"/>
              <w:jc w:val="center"/>
              <w:rPr>
                <w:rFonts w:ascii="Arial" w:hAnsi="Arial"/>
              </w:rPr>
            </w:pPr>
          </w:p>
        </w:tc>
        <w:tc>
          <w:tcPr>
            <w:tcW w:w="4719" w:type="dxa"/>
            <w:tcBorders>
              <w:top w:val="dotted" w:sz="4" w:space="0" w:color="auto"/>
            </w:tcBorders>
          </w:tcPr>
          <w:p w:rsidR="00657CFD" w:rsidRPr="00234A62" w:rsidRDefault="00657CFD" w:rsidP="004A033B">
            <w:pPr>
              <w:spacing w:before="60" w:after="60"/>
              <w:rPr>
                <w:rFonts w:ascii="Arial" w:hAnsi="Arial"/>
              </w:rPr>
            </w:pPr>
            <w:r w:rsidRPr="00234A62">
              <w:rPr>
                <w:rFonts w:ascii="Arial" w:hAnsi="Arial"/>
              </w:rPr>
              <w:t>Prepare new job profiles and / or amend existing profiles submit to JE Team for evaluation</w:t>
            </w:r>
          </w:p>
        </w:tc>
        <w:tc>
          <w:tcPr>
            <w:tcW w:w="1397" w:type="dxa"/>
            <w:tcBorders>
              <w:top w:val="dotted" w:sz="4" w:space="0" w:color="auto"/>
            </w:tcBorders>
          </w:tcPr>
          <w:p w:rsidR="00657CFD" w:rsidRPr="00234A62" w:rsidRDefault="00657CFD" w:rsidP="004A033B">
            <w:pPr>
              <w:spacing w:before="60" w:after="60"/>
              <w:jc w:val="center"/>
              <w:rPr>
                <w:rFonts w:ascii="Arial" w:hAnsi="Arial"/>
              </w:rPr>
            </w:pPr>
            <w:r>
              <w:rPr>
                <w:rFonts w:ascii="Arial" w:hAnsi="Arial"/>
              </w:rPr>
              <w:t>DJ</w:t>
            </w:r>
          </w:p>
        </w:tc>
        <w:tc>
          <w:tcPr>
            <w:tcW w:w="1411" w:type="dxa"/>
            <w:tcBorders>
              <w:top w:val="dotted" w:sz="4" w:space="0" w:color="auto"/>
            </w:tcBorders>
          </w:tcPr>
          <w:p w:rsidR="00657CFD" w:rsidRPr="00234A62" w:rsidRDefault="00657CFD" w:rsidP="004A033B">
            <w:pPr>
              <w:spacing w:before="60" w:after="60"/>
              <w:jc w:val="center"/>
              <w:rPr>
                <w:rFonts w:ascii="Arial" w:hAnsi="Arial"/>
              </w:rPr>
            </w:pPr>
          </w:p>
        </w:tc>
        <w:tc>
          <w:tcPr>
            <w:tcW w:w="1412" w:type="dxa"/>
            <w:tcBorders>
              <w:top w:val="dotted" w:sz="4" w:space="0" w:color="auto"/>
            </w:tcBorders>
          </w:tcPr>
          <w:p w:rsidR="00657CFD" w:rsidRPr="00234A62" w:rsidRDefault="00657CFD" w:rsidP="004A033B">
            <w:pPr>
              <w:spacing w:before="60" w:after="60"/>
              <w:jc w:val="center"/>
              <w:rPr>
                <w:rFonts w:ascii="Arial" w:hAnsi="Arial"/>
              </w:rPr>
            </w:pPr>
            <w:r>
              <w:rPr>
                <w:rFonts w:ascii="Arial" w:hAnsi="Arial"/>
              </w:rPr>
              <w:t>14.08.2017</w:t>
            </w:r>
          </w:p>
        </w:tc>
        <w:tc>
          <w:tcPr>
            <w:tcW w:w="4639" w:type="dxa"/>
            <w:tcBorders>
              <w:top w:val="dotted" w:sz="4" w:space="0" w:color="auto"/>
            </w:tcBorders>
          </w:tcPr>
          <w:p w:rsidR="00657CFD" w:rsidRPr="00234A62" w:rsidRDefault="00657CFD" w:rsidP="004A033B">
            <w:pPr>
              <w:spacing w:before="60" w:after="60"/>
              <w:rPr>
                <w:rFonts w:ascii="Arial" w:hAnsi="Arial"/>
              </w:rPr>
            </w:pPr>
            <w:r>
              <w:rPr>
                <w:rFonts w:ascii="Arial" w:hAnsi="Arial"/>
              </w:rPr>
              <w:t>All Job profiles to be returned from JE by 14/8/2017</w:t>
            </w:r>
          </w:p>
        </w:tc>
      </w:tr>
      <w:tr w:rsidR="00657CFD" w:rsidRPr="00234A62" w:rsidTr="004A033B">
        <w:tc>
          <w:tcPr>
            <w:tcW w:w="711" w:type="dxa"/>
          </w:tcPr>
          <w:p w:rsidR="00657CFD" w:rsidRPr="00234A62" w:rsidRDefault="00657CFD" w:rsidP="004A033B">
            <w:pPr>
              <w:spacing w:before="60" w:after="60"/>
              <w:jc w:val="center"/>
              <w:rPr>
                <w:rFonts w:ascii="Arial" w:hAnsi="Arial"/>
              </w:rPr>
            </w:pPr>
            <w:r w:rsidRPr="00234A62">
              <w:rPr>
                <w:rFonts w:ascii="Arial" w:hAnsi="Arial"/>
              </w:rPr>
              <w:t>3</w:t>
            </w:r>
          </w:p>
        </w:tc>
        <w:tc>
          <w:tcPr>
            <w:tcW w:w="4719" w:type="dxa"/>
          </w:tcPr>
          <w:p w:rsidR="00657CFD" w:rsidRPr="00234A62" w:rsidRDefault="00657CFD" w:rsidP="004A033B">
            <w:pPr>
              <w:spacing w:before="60" w:after="60"/>
              <w:rPr>
                <w:rFonts w:ascii="Arial" w:hAnsi="Arial"/>
              </w:rPr>
            </w:pPr>
            <w:r w:rsidRPr="00234A62">
              <w:rPr>
                <w:rFonts w:ascii="Arial" w:hAnsi="Arial"/>
              </w:rPr>
              <w:t xml:space="preserve">DMT / SLT </w:t>
            </w:r>
            <w:r>
              <w:rPr>
                <w:rFonts w:ascii="Arial" w:hAnsi="Arial"/>
              </w:rPr>
              <w:t>-</w:t>
            </w:r>
            <w:r w:rsidRPr="00234A62">
              <w:rPr>
                <w:rFonts w:ascii="Arial" w:hAnsi="Arial"/>
              </w:rPr>
              <w:t xml:space="preserve"> Approval to consult</w:t>
            </w:r>
          </w:p>
        </w:tc>
        <w:tc>
          <w:tcPr>
            <w:tcW w:w="1397" w:type="dxa"/>
          </w:tcPr>
          <w:p w:rsidR="00657CFD" w:rsidRPr="00234A62" w:rsidRDefault="00657CFD" w:rsidP="004A033B">
            <w:pPr>
              <w:spacing w:before="60" w:after="60"/>
              <w:jc w:val="center"/>
              <w:rPr>
                <w:rFonts w:ascii="Arial" w:hAnsi="Arial"/>
              </w:rPr>
            </w:pPr>
            <w:r>
              <w:rPr>
                <w:rFonts w:ascii="Arial" w:hAnsi="Arial"/>
              </w:rPr>
              <w:t>AW</w:t>
            </w:r>
          </w:p>
        </w:tc>
        <w:tc>
          <w:tcPr>
            <w:tcW w:w="1411" w:type="dxa"/>
          </w:tcPr>
          <w:p w:rsidR="00657CFD" w:rsidRPr="00234A62" w:rsidRDefault="00657CFD" w:rsidP="004A033B">
            <w:pPr>
              <w:spacing w:before="60" w:after="60"/>
              <w:jc w:val="center"/>
              <w:rPr>
                <w:rFonts w:ascii="Arial" w:hAnsi="Arial"/>
              </w:rPr>
            </w:pPr>
            <w:r>
              <w:rPr>
                <w:rFonts w:ascii="Arial" w:hAnsi="Arial"/>
              </w:rPr>
              <w:t>31/08/2017</w:t>
            </w:r>
          </w:p>
        </w:tc>
        <w:tc>
          <w:tcPr>
            <w:tcW w:w="1412" w:type="dxa"/>
          </w:tcPr>
          <w:p w:rsidR="00657CFD" w:rsidRPr="00234A62" w:rsidRDefault="00657CFD" w:rsidP="004A033B">
            <w:pPr>
              <w:spacing w:before="60" w:after="60"/>
              <w:jc w:val="center"/>
              <w:rPr>
                <w:rFonts w:ascii="Arial" w:hAnsi="Arial"/>
              </w:rPr>
            </w:pPr>
          </w:p>
        </w:tc>
        <w:tc>
          <w:tcPr>
            <w:tcW w:w="4639" w:type="dxa"/>
          </w:tcPr>
          <w:p w:rsidR="00657CFD" w:rsidRPr="00234A62" w:rsidRDefault="00657CFD" w:rsidP="004A033B">
            <w:pPr>
              <w:spacing w:before="60" w:after="60"/>
              <w:rPr>
                <w:rFonts w:ascii="Arial" w:hAnsi="Arial"/>
              </w:rPr>
            </w:pPr>
            <w:r w:rsidRPr="009144D9">
              <w:rPr>
                <w:rFonts w:ascii="Arial" w:hAnsi="Arial"/>
                <w:color w:val="000000" w:themeColor="text1"/>
              </w:rPr>
              <w:t xml:space="preserve">Completed </w:t>
            </w:r>
          </w:p>
        </w:tc>
      </w:tr>
      <w:tr w:rsidR="00657CFD" w:rsidRPr="00234A62" w:rsidTr="004A033B">
        <w:tc>
          <w:tcPr>
            <w:tcW w:w="711" w:type="dxa"/>
            <w:tcBorders>
              <w:bottom w:val="single" w:sz="4" w:space="0" w:color="auto"/>
            </w:tcBorders>
          </w:tcPr>
          <w:p w:rsidR="00657CFD" w:rsidRPr="00234A62" w:rsidRDefault="00657CFD" w:rsidP="004A033B">
            <w:pPr>
              <w:spacing w:before="60" w:after="60"/>
              <w:jc w:val="center"/>
              <w:rPr>
                <w:rFonts w:ascii="Arial" w:hAnsi="Arial"/>
              </w:rPr>
            </w:pPr>
            <w:r>
              <w:rPr>
                <w:rFonts w:ascii="Arial" w:hAnsi="Arial"/>
              </w:rPr>
              <w:t>4</w:t>
            </w:r>
          </w:p>
        </w:tc>
        <w:tc>
          <w:tcPr>
            <w:tcW w:w="4719" w:type="dxa"/>
            <w:tcBorders>
              <w:bottom w:val="single" w:sz="4" w:space="0" w:color="auto"/>
            </w:tcBorders>
          </w:tcPr>
          <w:p w:rsidR="00657CFD" w:rsidRPr="00234A62" w:rsidRDefault="00657CFD" w:rsidP="004A033B">
            <w:pPr>
              <w:spacing w:before="60" w:after="60"/>
              <w:rPr>
                <w:rFonts w:ascii="Arial" w:hAnsi="Arial"/>
              </w:rPr>
            </w:pPr>
            <w:r w:rsidRPr="00234A62">
              <w:rPr>
                <w:rFonts w:ascii="Arial" w:hAnsi="Arial"/>
              </w:rPr>
              <w:t>Prepare communications to support consultation proposal document</w:t>
            </w:r>
          </w:p>
        </w:tc>
        <w:tc>
          <w:tcPr>
            <w:tcW w:w="1397" w:type="dxa"/>
            <w:tcBorders>
              <w:bottom w:val="single" w:sz="4" w:space="0" w:color="auto"/>
            </w:tcBorders>
          </w:tcPr>
          <w:p w:rsidR="00657CFD" w:rsidRPr="00234A62" w:rsidRDefault="00657CFD" w:rsidP="004A033B">
            <w:pPr>
              <w:spacing w:before="60" w:after="60"/>
              <w:jc w:val="center"/>
              <w:rPr>
                <w:rFonts w:ascii="Arial" w:hAnsi="Arial"/>
              </w:rPr>
            </w:pPr>
            <w:r>
              <w:rPr>
                <w:rFonts w:ascii="Arial" w:hAnsi="Arial"/>
              </w:rPr>
              <w:t>AW/DJ</w:t>
            </w:r>
          </w:p>
        </w:tc>
        <w:tc>
          <w:tcPr>
            <w:tcW w:w="1411" w:type="dxa"/>
            <w:tcBorders>
              <w:bottom w:val="single" w:sz="4" w:space="0" w:color="auto"/>
            </w:tcBorders>
          </w:tcPr>
          <w:p w:rsidR="00657CFD" w:rsidRPr="00234A62" w:rsidRDefault="00657CFD" w:rsidP="004A033B">
            <w:pPr>
              <w:spacing w:before="60" w:after="60"/>
              <w:jc w:val="center"/>
              <w:rPr>
                <w:rFonts w:ascii="Arial" w:hAnsi="Arial"/>
              </w:rPr>
            </w:pPr>
            <w:r>
              <w:rPr>
                <w:rFonts w:ascii="Arial" w:hAnsi="Arial"/>
              </w:rPr>
              <w:t>21/08/2017</w:t>
            </w:r>
          </w:p>
        </w:tc>
        <w:tc>
          <w:tcPr>
            <w:tcW w:w="1412" w:type="dxa"/>
            <w:tcBorders>
              <w:bottom w:val="single" w:sz="4" w:space="0" w:color="auto"/>
            </w:tcBorders>
          </w:tcPr>
          <w:p w:rsidR="00657CFD" w:rsidRPr="00234A62" w:rsidRDefault="00657CFD" w:rsidP="004A033B">
            <w:pPr>
              <w:spacing w:before="60" w:after="60"/>
              <w:jc w:val="center"/>
              <w:rPr>
                <w:rFonts w:ascii="Arial" w:hAnsi="Arial"/>
              </w:rPr>
            </w:pPr>
            <w:r>
              <w:rPr>
                <w:rFonts w:ascii="Arial" w:hAnsi="Arial"/>
              </w:rPr>
              <w:t>14/09/2017</w:t>
            </w:r>
          </w:p>
        </w:tc>
        <w:tc>
          <w:tcPr>
            <w:tcW w:w="4639" w:type="dxa"/>
            <w:tcBorders>
              <w:bottom w:val="single" w:sz="4" w:space="0" w:color="auto"/>
            </w:tcBorders>
          </w:tcPr>
          <w:p w:rsidR="00657CFD" w:rsidRPr="00234A62" w:rsidRDefault="00657CFD" w:rsidP="004A033B">
            <w:pPr>
              <w:spacing w:before="60" w:after="60"/>
              <w:rPr>
                <w:rFonts w:ascii="Arial" w:hAnsi="Arial"/>
              </w:rPr>
            </w:pPr>
          </w:p>
        </w:tc>
      </w:tr>
    </w:tbl>
    <w:p w:rsidR="00760C5D" w:rsidRDefault="00657CFD" w:rsidP="00657CFD">
      <w:pPr>
        <w:pStyle w:val="Heading1"/>
      </w:pPr>
      <w:r>
        <w:t xml:space="preserve"> </w:t>
      </w:r>
    </w:p>
    <w:p w:rsidR="00657CFD" w:rsidRDefault="00657CFD" w:rsidP="00657CFD">
      <w:pPr>
        <w:rPr>
          <w:lang w:val="en-US"/>
        </w:rPr>
      </w:pPr>
    </w:p>
    <w:p w:rsidR="00657CFD" w:rsidRDefault="00657CFD" w:rsidP="00657CFD">
      <w:pPr>
        <w:rPr>
          <w:lang w:val="en-US"/>
        </w:rPr>
      </w:pPr>
    </w:p>
    <w:p w:rsidR="00C31AFD" w:rsidRDefault="00C31AFD" w:rsidP="00C31AFD">
      <w:pPr>
        <w:rPr>
          <w:rFonts w:ascii="Arial" w:hAnsi="Arial" w:cs="Arial"/>
          <w:sz w:val="24"/>
          <w:szCs w:val="24"/>
          <w:lang w:val="en-US"/>
        </w:rPr>
      </w:pPr>
    </w:p>
    <w:p w:rsidR="00C31AFD" w:rsidRDefault="00C31AFD" w:rsidP="00C31AFD">
      <w:pPr>
        <w:rPr>
          <w:rFonts w:ascii="Arial" w:hAnsi="Arial" w:cs="Arial"/>
          <w:sz w:val="24"/>
          <w:szCs w:val="24"/>
          <w:lang w:val="en-US"/>
        </w:rPr>
      </w:pPr>
    </w:p>
    <w:p w:rsidR="000A1C0F" w:rsidRDefault="000A1C0F" w:rsidP="00C31AFD">
      <w:pPr>
        <w:rPr>
          <w:rFonts w:ascii="Arial" w:hAnsi="Arial" w:cs="Arial"/>
          <w:sz w:val="24"/>
          <w:szCs w:val="24"/>
          <w:lang w:val="en-US"/>
        </w:rPr>
      </w:pPr>
    </w:p>
    <w:p w:rsidR="000A1C0F" w:rsidRDefault="000A1C0F" w:rsidP="00C31AFD">
      <w:pPr>
        <w:rPr>
          <w:rFonts w:ascii="Arial" w:hAnsi="Arial" w:cs="Arial"/>
          <w:sz w:val="24"/>
          <w:szCs w:val="24"/>
          <w:lang w:val="en-US"/>
        </w:rPr>
      </w:pPr>
    </w:p>
    <w:p w:rsidR="000A1C0F" w:rsidRDefault="000A1C0F" w:rsidP="00C31AFD">
      <w:pPr>
        <w:rPr>
          <w:rFonts w:ascii="Arial" w:hAnsi="Arial" w:cs="Arial"/>
          <w:sz w:val="24"/>
          <w:szCs w:val="24"/>
          <w:lang w:val="en-US"/>
        </w:rPr>
      </w:pPr>
    </w:p>
    <w:p w:rsidR="000A1C0F" w:rsidRDefault="000A1C0F" w:rsidP="00C31AFD">
      <w:pPr>
        <w:rPr>
          <w:rFonts w:ascii="Arial" w:hAnsi="Arial" w:cs="Arial"/>
          <w:sz w:val="24"/>
          <w:szCs w:val="24"/>
          <w:lang w:val="en-US"/>
        </w:rPr>
      </w:pPr>
    </w:p>
    <w:p w:rsidR="000A1C0F" w:rsidRDefault="000A1C0F" w:rsidP="00C31AFD">
      <w:pPr>
        <w:rPr>
          <w:rFonts w:ascii="Arial" w:hAnsi="Arial" w:cs="Arial"/>
          <w:sz w:val="24"/>
          <w:szCs w:val="24"/>
          <w:lang w:val="en-US"/>
        </w:rPr>
      </w:pPr>
    </w:p>
    <w:p w:rsidR="00657CFD" w:rsidRPr="00C31AFD" w:rsidRDefault="00C31AFD" w:rsidP="00C31AFD">
      <w:pPr>
        <w:rPr>
          <w:rFonts w:ascii="Arial" w:hAnsi="Arial" w:cs="Arial"/>
          <w:sz w:val="24"/>
          <w:szCs w:val="24"/>
          <w:lang w:val="en-US"/>
        </w:rPr>
      </w:pPr>
      <w:r>
        <w:rPr>
          <w:rFonts w:ascii="Arial" w:hAnsi="Arial" w:cs="Arial"/>
          <w:sz w:val="24"/>
          <w:szCs w:val="24"/>
          <w:lang w:val="en-US"/>
        </w:rPr>
        <w:t>Appendix D</w:t>
      </w:r>
    </w:p>
    <w:p w:rsidR="00657CFD" w:rsidRDefault="00657CFD" w:rsidP="00657CFD">
      <w:pPr>
        <w:rPr>
          <w:lang w:val="en-US"/>
        </w:rPr>
      </w:pPr>
    </w:p>
    <w:tbl>
      <w:tblPr>
        <w:tblStyle w:val="TableGrid"/>
        <w:tblW w:w="0" w:type="auto"/>
        <w:tblLook w:val="04A0" w:firstRow="1" w:lastRow="0" w:firstColumn="1" w:lastColumn="0" w:noHBand="0" w:noVBand="1"/>
      </w:tblPr>
      <w:tblGrid>
        <w:gridCol w:w="679"/>
        <w:gridCol w:w="2450"/>
        <w:gridCol w:w="1022"/>
        <w:gridCol w:w="1341"/>
        <w:gridCol w:w="1341"/>
        <w:gridCol w:w="2183"/>
      </w:tblGrid>
      <w:tr w:rsidR="00657CFD" w:rsidRPr="00234A62" w:rsidTr="00761756">
        <w:tc>
          <w:tcPr>
            <w:tcW w:w="9016" w:type="dxa"/>
            <w:gridSpan w:val="6"/>
            <w:tcBorders>
              <w:top w:val="single" w:sz="4" w:space="0" w:color="auto"/>
            </w:tcBorders>
            <w:shd w:val="clear" w:color="auto" w:fill="C5E0B3" w:themeFill="accent6" w:themeFillTint="66"/>
          </w:tcPr>
          <w:p w:rsidR="00657CFD" w:rsidRPr="00234A62" w:rsidRDefault="00657CFD" w:rsidP="004A033B">
            <w:pPr>
              <w:spacing w:before="60" w:after="60"/>
              <w:rPr>
                <w:rFonts w:ascii="Arial" w:hAnsi="Arial"/>
              </w:rPr>
            </w:pPr>
            <w:r>
              <w:rPr>
                <w:rFonts w:ascii="Arial" w:hAnsi="Arial"/>
              </w:rPr>
              <w:lastRenderedPageBreak/>
              <w:t>Consultation Phase</w:t>
            </w:r>
          </w:p>
        </w:tc>
      </w:tr>
      <w:tr w:rsidR="00657CFD" w:rsidRPr="00234A62" w:rsidTr="00761756">
        <w:tc>
          <w:tcPr>
            <w:tcW w:w="679" w:type="dxa"/>
            <w:shd w:val="clear" w:color="auto" w:fill="D9E2F3" w:themeFill="accent1" w:themeFillTint="33"/>
          </w:tcPr>
          <w:p w:rsidR="00657CFD" w:rsidRPr="00234A62" w:rsidRDefault="00657CFD" w:rsidP="004A033B">
            <w:pPr>
              <w:spacing w:before="60" w:after="60"/>
              <w:jc w:val="center"/>
              <w:rPr>
                <w:rFonts w:ascii="Arial" w:hAnsi="Arial"/>
              </w:rPr>
            </w:pPr>
            <w:r w:rsidRPr="00234A62">
              <w:rPr>
                <w:rFonts w:ascii="Arial" w:hAnsi="Arial"/>
              </w:rPr>
              <w:t>Step</w:t>
            </w:r>
          </w:p>
        </w:tc>
        <w:tc>
          <w:tcPr>
            <w:tcW w:w="2450" w:type="dxa"/>
            <w:shd w:val="clear" w:color="auto" w:fill="D9E2F3" w:themeFill="accent1" w:themeFillTint="33"/>
          </w:tcPr>
          <w:p w:rsidR="00657CFD" w:rsidRPr="00234A62" w:rsidRDefault="00657CFD" w:rsidP="004A033B">
            <w:pPr>
              <w:spacing w:before="60" w:after="60"/>
              <w:rPr>
                <w:rFonts w:ascii="Arial" w:hAnsi="Arial"/>
              </w:rPr>
            </w:pPr>
            <w:r w:rsidRPr="00234A62">
              <w:rPr>
                <w:rFonts w:ascii="Arial" w:hAnsi="Arial"/>
              </w:rPr>
              <w:t>Milestone</w:t>
            </w:r>
          </w:p>
        </w:tc>
        <w:tc>
          <w:tcPr>
            <w:tcW w:w="1022" w:type="dxa"/>
            <w:shd w:val="clear" w:color="auto" w:fill="D9E2F3" w:themeFill="accent1" w:themeFillTint="33"/>
          </w:tcPr>
          <w:p w:rsidR="00657CFD" w:rsidRPr="00234A62" w:rsidRDefault="00657CFD" w:rsidP="004A033B">
            <w:pPr>
              <w:spacing w:before="60" w:after="60"/>
              <w:jc w:val="center"/>
              <w:rPr>
                <w:rFonts w:ascii="Arial" w:hAnsi="Arial"/>
              </w:rPr>
            </w:pPr>
            <w:r w:rsidRPr="00234A62">
              <w:rPr>
                <w:rFonts w:ascii="Arial" w:hAnsi="Arial"/>
              </w:rPr>
              <w:t>Lead</w:t>
            </w:r>
          </w:p>
        </w:tc>
        <w:tc>
          <w:tcPr>
            <w:tcW w:w="1341" w:type="dxa"/>
            <w:shd w:val="clear" w:color="auto" w:fill="D9E2F3" w:themeFill="accent1" w:themeFillTint="33"/>
          </w:tcPr>
          <w:p w:rsidR="00657CFD" w:rsidRPr="00234A62" w:rsidRDefault="00657CFD" w:rsidP="004A033B">
            <w:pPr>
              <w:spacing w:before="60" w:after="60"/>
              <w:jc w:val="center"/>
              <w:rPr>
                <w:rFonts w:ascii="Arial" w:hAnsi="Arial"/>
              </w:rPr>
            </w:pPr>
            <w:r w:rsidRPr="00234A62">
              <w:rPr>
                <w:rFonts w:ascii="Arial" w:hAnsi="Arial"/>
              </w:rPr>
              <w:t>Start Date</w:t>
            </w:r>
          </w:p>
        </w:tc>
        <w:tc>
          <w:tcPr>
            <w:tcW w:w="1341" w:type="dxa"/>
            <w:shd w:val="clear" w:color="auto" w:fill="D9E2F3" w:themeFill="accent1" w:themeFillTint="33"/>
          </w:tcPr>
          <w:p w:rsidR="00657CFD" w:rsidRPr="00234A62" w:rsidRDefault="00657CFD" w:rsidP="004A033B">
            <w:pPr>
              <w:spacing w:before="60" w:after="60"/>
              <w:jc w:val="center"/>
              <w:rPr>
                <w:rFonts w:ascii="Arial" w:hAnsi="Arial"/>
              </w:rPr>
            </w:pPr>
            <w:r w:rsidRPr="00234A62">
              <w:rPr>
                <w:rFonts w:ascii="Arial" w:hAnsi="Arial"/>
              </w:rPr>
              <w:t>End Date</w:t>
            </w:r>
          </w:p>
        </w:tc>
        <w:tc>
          <w:tcPr>
            <w:tcW w:w="2183" w:type="dxa"/>
            <w:shd w:val="clear" w:color="auto" w:fill="D9E2F3" w:themeFill="accent1" w:themeFillTint="33"/>
          </w:tcPr>
          <w:p w:rsidR="00657CFD" w:rsidRPr="00234A62" w:rsidRDefault="00657CFD" w:rsidP="004A033B">
            <w:pPr>
              <w:spacing w:before="60" w:after="60"/>
              <w:rPr>
                <w:rFonts w:ascii="Arial" w:hAnsi="Arial"/>
              </w:rPr>
            </w:pPr>
            <w:r w:rsidRPr="00234A62">
              <w:rPr>
                <w:rFonts w:ascii="Arial" w:hAnsi="Arial"/>
              </w:rPr>
              <w:t>Comments</w:t>
            </w:r>
          </w:p>
        </w:tc>
      </w:tr>
      <w:tr w:rsidR="00657CFD" w:rsidRPr="00234A62" w:rsidTr="00761756">
        <w:tc>
          <w:tcPr>
            <w:tcW w:w="679" w:type="dxa"/>
          </w:tcPr>
          <w:p w:rsidR="00657CFD" w:rsidRPr="00234A62" w:rsidRDefault="00657CFD" w:rsidP="004A033B">
            <w:pPr>
              <w:spacing w:before="60" w:after="60"/>
              <w:jc w:val="center"/>
              <w:rPr>
                <w:rFonts w:ascii="Arial" w:hAnsi="Arial"/>
              </w:rPr>
            </w:pPr>
            <w:r>
              <w:rPr>
                <w:rFonts w:ascii="Arial" w:hAnsi="Arial"/>
              </w:rPr>
              <w:t>5</w:t>
            </w:r>
          </w:p>
        </w:tc>
        <w:tc>
          <w:tcPr>
            <w:tcW w:w="2450" w:type="dxa"/>
          </w:tcPr>
          <w:p w:rsidR="00657CFD" w:rsidRPr="00234A62" w:rsidRDefault="00657CFD" w:rsidP="004A033B">
            <w:pPr>
              <w:spacing w:before="60" w:after="60"/>
              <w:rPr>
                <w:rFonts w:ascii="Arial" w:hAnsi="Arial"/>
              </w:rPr>
            </w:pPr>
            <w:r w:rsidRPr="00234A62">
              <w:rPr>
                <w:rFonts w:ascii="Arial" w:hAnsi="Arial"/>
              </w:rPr>
              <w:t>Distribute ‘embargoed’ consultation documentation to Trade Unions</w:t>
            </w:r>
          </w:p>
        </w:tc>
        <w:tc>
          <w:tcPr>
            <w:tcW w:w="1022" w:type="dxa"/>
          </w:tcPr>
          <w:p w:rsidR="00657CFD" w:rsidRPr="00234A62" w:rsidRDefault="00657CFD" w:rsidP="004A033B">
            <w:pPr>
              <w:spacing w:before="60" w:after="60"/>
              <w:jc w:val="center"/>
              <w:rPr>
                <w:rFonts w:ascii="Arial" w:hAnsi="Arial"/>
              </w:rPr>
            </w:pPr>
            <w:r>
              <w:rPr>
                <w:rFonts w:ascii="Arial" w:hAnsi="Arial"/>
              </w:rPr>
              <w:t>AW</w:t>
            </w:r>
          </w:p>
        </w:tc>
        <w:tc>
          <w:tcPr>
            <w:tcW w:w="1341" w:type="dxa"/>
          </w:tcPr>
          <w:p w:rsidR="00657CFD" w:rsidRPr="00234A62" w:rsidRDefault="00657CFD" w:rsidP="004A033B">
            <w:pPr>
              <w:spacing w:before="60" w:after="60"/>
              <w:jc w:val="center"/>
              <w:rPr>
                <w:rFonts w:ascii="Arial" w:hAnsi="Arial"/>
              </w:rPr>
            </w:pPr>
            <w:r>
              <w:rPr>
                <w:rFonts w:ascii="Arial" w:hAnsi="Arial"/>
              </w:rPr>
              <w:t>22/09/2017</w:t>
            </w:r>
          </w:p>
        </w:tc>
        <w:tc>
          <w:tcPr>
            <w:tcW w:w="1341" w:type="dxa"/>
          </w:tcPr>
          <w:p w:rsidR="00657CFD" w:rsidRPr="00234A62" w:rsidRDefault="00657CFD" w:rsidP="004A033B">
            <w:pPr>
              <w:spacing w:before="60" w:after="60"/>
              <w:jc w:val="center"/>
              <w:rPr>
                <w:rFonts w:ascii="Arial" w:hAnsi="Arial"/>
              </w:rPr>
            </w:pPr>
          </w:p>
        </w:tc>
        <w:tc>
          <w:tcPr>
            <w:tcW w:w="2183" w:type="dxa"/>
          </w:tcPr>
          <w:p w:rsidR="00657CFD" w:rsidRPr="00234A62" w:rsidRDefault="00657CFD" w:rsidP="004A033B">
            <w:pPr>
              <w:spacing w:before="60" w:after="60"/>
              <w:rPr>
                <w:rFonts w:ascii="Arial" w:hAnsi="Arial"/>
              </w:rPr>
            </w:pPr>
          </w:p>
        </w:tc>
      </w:tr>
      <w:tr w:rsidR="00657CFD" w:rsidRPr="00234A62" w:rsidTr="00761756">
        <w:tc>
          <w:tcPr>
            <w:tcW w:w="679" w:type="dxa"/>
          </w:tcPr>
          <w:p w:rsidR="00657CFD" w:rsidRPr="00234A62" w:rsidRDefault="00657CFD" w:rsidP="004A033B">
            <w:pPr>
              <w:spacing w:before="60" w:after="60"/>
              <w:jc w:val="center"/>
              <w:rPr>
                <w:rFonts w:ascii="Arial" w:hAnsi="Arial"/>
              </w:rPr>
            </w:pPr>
            <w:r>
              <w:rPr>
                <w:rFonts w:ascii="Arial" w:hAnsi="Arial"/>
              </w:rPr>
              <w:t>6</w:t>
            </w:r>
          </w:p>
        </w:tc>
        <w:tc>
          <w:tcPr>
            <w:tcW w:w="2450" w:type="dxa"/>
          </w:tcPr>
          <w:p w:rsidR="00657CFD" w:rsidRPr="00234A62" w:rsidRDefault="00657CFD" w:rsidP="004A033B">
            <w:pPr>
              <w:spacing w:before="60" w:after="60"/>
              <w:rPr>
                <w:rFonts w:ascii="Arial" w:hAnsi="Arial"/>
              </w:rPr>
            </w:pPr>
            <w:r w:rsidRPr="00234A62">
              <w:rPr>
                <w:rFonts w:ascii="Arial" w:hAnsi="Arial"/>
              </w:rPr>
              <w:t xml:space="preserve">Schedule TU meeting to </w:t>
            </w:r>
            <w:r w:rsidRPr="00583926">
              <w:rPr>
                <w:rFonts w:ascii="Arial" w:hAnsi="Arial"/>
              </w:rPr>
              <w:t>discuss proposals no less than 7 days in advance of opening staff consultation meeting</w:t>
            </w:r>
            <w:r w:rsidRPr="00234A62">
              <w:rPr>
                <w:rFonts w:ascii="Arial" w:hAnsi="Arial"/>
              </w:rPr>
              <w:t xml:space="preserve"> </w:t>
            </w:r>
          </w:p>
        </w:tc>
        <w:tc>
          <w:tcPr>
            <w:tcW w:w="1022" w:type="dxa"/>
          </w:tcPr>
          <w:p w:rsidR="00657CFD" w:rsidRPr="00234A62" w:rsidRDefault="00657CFD" w:rsidP="004A033B">
            <w:pPr>
              <w:spacing w:before="60" w:after="60"/>
              <w:jc w:val="center"/>
              <w:rPr>
                <w:rFonts w:ascii="Arial" w:hAnsi="Arial"/>
              </w:rPr>
            </w:pPr>
            <w:r>
              <w:rPr>
                <w:rFonts w:ascii="Arial" w:hAnsi="Arial"/>
              </w:rPr>
              <w:t>AW</w:t>
            </w:r>
          </w:p>
        </w:tc>
        <w:tc>
          <w:tcPr>
            <w:tcW w:w="1341" w:type="dxa"/>
          </w:tcPr>
          <w:p w:rsidR="00657CFD" w:rsidRPr="00234A62" w:rsidRDefault="00657CFD" w:rsidP="004A033B">
            <w:pPr>
              <w:spacing w:before="60" w:after="60"/>
              <w:jc w:val="center"/>
              <w:rPr>
                <w:rFonts w:ascii="Arial" w:hAnsi="Arial"/>
              </w:rPr>
            </w:pPr>
            <w:r>
              <w:rPr>
                <w:rFonts w:ascii="Arial" w:hAnsi="Arial"/>
              </w:rPr>
              <w:t>29/09/2017</w:t>
            </w:r>
          </w:p>
        </w:tc>
        <w:tc>
          <w:tcPr>
            <w:tcW w:w="1341" w:type="dxa"/>
          </w:tcPr>
          <w:p w:rsidR="00657CFD" w:rsidRPr="00234A62" w:rsidRDefault="00657CFD" w:rsidP="004A033B">
            <w:pPr>
              <w:spacing w:before="60" w:after="60"/>
              <w:jc w:val="center"/>
              <w:rPr>
                <w:rFonts w:ascii="Arial" w:hAnsi="Arial"/>
              </w:rPr>
            </w:pPr>
          </w:p>
        </w:tc>
        <w:tc>
          <w:tcPr>
            <w:tcW w:w="2183" w:type="dxa"/>
          </w:tcPr>
          <w:p w:rsidR="00657CFD" w:rsidRPr="00234A62" w:rsidRDefault="00657CFD" w:rsidP="004A033B">
            <w:pPr>
              <w:spacing w:before="60" w:after="60"/>
              <w:rPr>
                <w:rFonts w:ascii="Arial" w:hAnsi="Arial"/>
              </w:rPr>
            </w:pPr>
          </w:p>
        </w:tc>
      </w:tr>
      <w:tr w:rsidR="00657CFD" w:rsidRPr="00234A62" w:rsidTr="00761756">
        <w:tc>
          <w:tcPr>
            <w:tcW w:w="679" w:type="dxa"/>
          </w:tcPr>
          <w:p w:rsidR="00657CFD" w:rsidRPr="00234A62" w:rsidRDefault="00657CFD" w:rsidP="004A033B">
            <w:pPr>
              <w:spacing w:before="60" w:after="60"/>
              <w:jc w:val="center"/>
              <w:rPr>
                <w:rFonts w:ascii="Arial" w:hAnsi="Arial"/>
              </w:rPr>
            </w:pPr>
            <w:r>
              <w:rPr>
                <w:rFonts w:ascii="Arial" w:hAnsi="Arial"/>
              </w:rPr>
              <w:t>7</w:t>
            </w:r>
          </w:p>
        </w:tc>
        <w:tc>
          <w:tcPr>
            <w:tcW w:w="2450" w:type="dxa"/>
          </w:tcPr>
          <w:p w:rsidR="00657CFD" w:rsidRPr="00234A62" w:rsidRDefault="00657CFD" w:rsidP="004A033B">
            <w:pPr>
              <w:spacing w:before="60" w:after="60"/>
              <w:rPr>
                <w:rFonts w:ascii="Arial" w:hAnsi="Arial"/>
              </w:rPr>
            </w:pPr>
            <w:r w:rsidRPr="00234A62">
              <w:rPr>
                <w:rFonts w:ascii="Arial" w:hAnsi="Arial"/>
              </w:rPr>
              <w:t>Consultation meeting with TU’s (note meeting)</w:t>
            </w:r>
          </w:p>
        </w:tc>
        <w:tc>
          <w:tcPr>
            <w:tcW w:w="1022" w:type="dxa"/>
          </w:tcPr>
          <w:p w:rsidR="00657CFD" w:rsidRPr="00234A62" w:rsidRDefault="00657CFD" w:rsidP="004A033B">
            <w:pPr>
              <w:spacing w:before="60" w:after="60"/>
              <w:jc w:val="center"/>
              <w:rPr>
                <w:rFonts w:ascii="Arial" w:hAnsi="Arial"/>
              </w:rPr>
            </w:pPr>
            <w:r>
              <w:rPr>
                <w:rFonts w:ascii="Arial" w:hAnsi="Arial"/>
              </w:rPr>
              <w:t>AW</w:t>
            </w:r>
          </w:p>
        </w:tc>
        <w:tc>
          <w:tcPr>
            <w:tcW w:w="1341" w:type="dxa"/>
          </w:tcPr>
          <w:p w:rsidR="00657CFD" w:rsidRPr="00234A62" w:rsidRDefault="00657CFD" w:rsidP="004A033B">
            <w:pPr>
              <w:spacing w:before="60" w:after="60"/>
              <w:jc w:val="center"/>
              <w:rPr>
                <w:rFonts w:ascii="Arial" w:hAnsi="Arial"/>
              </w:rPr>
            </w:pPr>
            <w:r>
              <w:rPr>
                <w:rFonts w:ascii="Arial" w:hAnsi="Arial"/>
              </w:rPr>
              <w:t>29/09/2017</w:t>
            </w:r>
          </w:p>
        </w:tc>
        <w:tc>
          <w:tcPr>
            <w:tcW w:w="1341" w:type="dxa"/>
          </w:tcPr>
          <w:p w:rsidR="00657CFD" w:rsidRPr="00234A62" w:rsidRDefault="00657CFD" w:rsidP="004A033B">
            <w:pPr>
              <w:spacing w:before="60" w:after="60"/>
              <w:jc w:val="center"/>
              <w:rPr>
                <w:rFonts w:ascii="Arial" w:hAnsi="Arial"/>
              </w:rPr>
            </w:pPr>
          </w:p>
        </w:tc>
        <w:tc>
          <w:tcPr>
            <w:tcW w:w="2183" w:type="dxa"/>
          </w:tcPr>
          <w:p w:rsidR="00657CFD" w:rsidRPr="00234A62" w:rsidRDefault="00657CFD" w:rsidP="004A033B">
            <w:pPr>
              <w:spacing w:before="60" w:after="60"/>
              <w:rPr>
                <w:rFonts w:ascii="Arial" w:hAnsi="Arial"/>
              </w:rPr>
            </w:pPr>
          </w:p>
        </w:tc>
      </w:tr>
      <w:tr w:rsidR="00657CFD" w:rsidRPr="00234A62" w:rsidTr="00761756">
        <w:tc>
          <w:tcPr>
            <w:tcW w:w="679" w:type="dxa"/>
          </w:tcPr>
          <w:p w:rsidR="00657CFD" w:rsidRPr="00234A62" w:rsidRDefault="00657CFD" w:rsidP="004A033B">
            <w:pPr>
              <w:spacing w:before="60" w:after="60"/>
              <w:jc w:val="center"/>
              <w:rPr>
                <w:rFonts w:ascii="Arial" w:hAnsi="Arial"/>
              </w:rPr>
            </w:pPr>
            <w:r>
              <w:rPr>
                <w:rFonts w:ascii="Arial" w:hAnsi="Arial"/>
              </w:rPr>
              <w:t>8</w:t>
            </w:r>
          </w:p>
        </w:tc>
        <w:tc>
          <w:tcPr>
            <w:tcW w:w="2450" w:type="dxa"/>
          </w:tcPr>
          <w:p w:rsidR="00657CFD" w:rsidRPr="00234A62" w:rsidRDefault="00657CFD" w:rsidP="004A033B">
            <w:pPr>
              <w:spacing w:before="60" w:after="60"/>
              <w:rPr>
                <w:rFonts w:ascii="Arial" w:hAnsi="Arial"/>
              </w:rPr>
            </w:pPr>
            <w:r w:rsidRPr="00234A62">
              <w:rPr>
                <w:rFonts w:ascii="Arial" w:hAnsi="Arial"/>
              </w:rPr>
              <w:t xml:space="preserve">Open consultation with staff </w:t>
            </w:r>
            <w:r>
              <w:rPr>
                <w:rFonts w:ascii="Arial" w:hAnsi="Arial"/>
              </w:rPr>
              <w:t>-</w:t>
            </w:r>
            <w:r w:rsidRPr="00234A62">
              <w:rPr>
                <w:rFonts w:ascii="Arial" w:hAnsi="Arial"/>
              </w:rPr>
              <w:t xml:space="preserve"> letter</w:t>
            </w:r>
          </w:p>
        </w:tc>
        <w:tc>
          <w:tcPr>
            <w:tcW w:w="1022" w:type="dxa"/>
          </w:tcPr>
          <w:p w:rsidR="00657CFD" w:rsidRPr="00234A62" w:rsidRDefault="00657CFD" w:rsidP="004A033B">
            <w:pPr>
              <w:spacing w:before="60" w:after="60"/>
              <w:jc w:val="center"/>
              <w:rPr>
                <w:rFonts w:ascii="Arial" w:hAnsi="Arial"/>
              </w:rPr>
            </w:pPr>
            <w:r>
              <w:rPr>
                <w:rFonts w:ascii="Arial" w:hAnsi="Arial"/>
              </w:rPr>
              <w:t>AW/DJ</w:t>
            </w:r>
          </w:p>
        </w:tc>
        <w:tc>
          <w:tcPr>
            <w:tcW w:w="1341" w:type="dxa"/>
          </w:tcPr>
          <w:p w:rsidR="00657CFD" w:rsidRPr="00234A62" w:rsidRDefault="00657CFD" w:rsidP="004A033B">
            <w:pPr>
              <w:spacing w:before="60" w:after="60"/>
              <w:jc w:val="center"/>
              <w:rPr>
                <w:rFonts w:ascii="Arial" w:hAnsi="Arial"/>
              </w:rPr>
            </w:pPr>
            <w:r>
              <w:rPr>
                <w:rFonts w:ascii="Arial" w:hAnsi="Arial"/>
              </w:rPr>
              <w:t>03/10/2017</w:t>
            </w:r>
          </w:p>
        </w:tc>
        <w:tc>
          <w:tcPr>
            <w:tcW w:w="1341" w:type="dxa"/>
          </w:tcPr>
          <w:p w:rsidR="00657CFD" w:rsidRPr="00234A62" w:rsidRDefault="00657CFD" w:rsidP="004A033B">
            <w:pPr>
              <w:spacing w:before="60" w:after="60"/>
              <w:jc w:val="center"/>
              <w:rPr>
                <w:rFonts w:ascii="Arial" w:hAnsi="Arial"/>
              </w:rPr>
            </w:pPr>
          </w:p>
        </w:tc>
        <w:tc>
          <w:tcPr>
            <w:tcW w:w="2183" w:type="dxa"/>
          </w:tcPr>
          <w:p w:rsidR="00657CFD" w:rsidRPr="00234A62" w:rsidRDefault="00657CFD" w:rsidP="004A033B">
            <w:pPr>
              <w:spacing w:before="60" w:after="60"/>
              <w:rPr>
                <w:rFonts w:ascii="Arial" w:hAnsi="Arial"/>
              </w:rPr>
            </w:pPr>
          </w:p>
        </w:tc>
      </w:tr>
      <w:tr w:rsidR="00657CFD" w:rsidRPr="00234A62" w:rsidTr="00761756">
        <w:tc>
          <w:tcPr>
            <w:tcW w:w="679" w:type="dxa"/>
          </w:tcPr>
          <w:p w:rsidR="00657CFD" w:rsidRPr="00234A62" w:rsidRDefault="00657CFD" w:rsidP="004A033B">
            <w:pPr>
              <w:spacing w:before="60" w:after="60"/>
              <w:jc w:val="center"/>
              <w:rPr>
                <w:rFonts w:ascii="Arial" w:hAnsi="Arial"/>
              </w:rPr>
            </w:pPr>
            <w:r>
              <w:rPr>
                <w:rFonts w:ascii="Arial" w:hAnsi="Arial"/>
              </w:rPr>
              <w:t>9</w:t>
            </w:r>
          </w:p>
        </w:tc>
        <w:tc>
          <w:tcPr>
            <w:tcW w:w="2450" w:type="dxa"/>
          </w:tcPr>
          <w:p w:rsidR="00657CFD" w:rsidRPr="00234A62" w:rsidRDefault="00657CFD" w:rsidP="004A033B">
            <w:pPr>
              <w:spacing w:before="60" w:after="60"/>
              <w:rPr>
                <w:rFonts w:ascii="Arial" w:hAnsi="Arial"/>
              </w:rPr>
            </w:pPr>
            <w:r w:rsidRPr="00234A62">
              <w:rPr>
                <w:rFonts w:ascii="Arial" w:hAnsi="Arial"/>
              </w:rPr>
              <w:t>Consultation meeting(s) with Staff (note meeting &amp; attendance list)</w:t>
            </w:r>
          </w:p>
        </w:tc>
        <w:tc>
          <w:tcPr>
            <w:tcW w:w="1022" w:type="dxa"/>
          </w:tcPr>
          <w:p w:rsidR="00657CFD" w:rsidRPr="00234A62" w:rsidRDefault="00657CFD" w:rsidP="004A033B">
            <w:pPr>
              <w:spacing w:before="60" w:after="60"/>
              <w:jc w:val="center"/>
              <w:rPr>
                <w:rFonts w:ascii="Arial" w:hAnsi="Arial"/>
              </w:rPr>
            </w:pPr>
            <w:r>
              <w:rPr>
                <w:rFonts w:ascii="Arial" w:hAnsi="Arial"/>
              </w:rPr>
              <w:t>AW/DJ</w:t>
            </w:r>
          </w:p>
        </w:tc>
        <w:tc>
          <w:tcPr>
            <w:tcW w:w="1341" w:type="dxa"/>
          </w:tcPr>
          <w:p w:rsidR="00657CFD" w:rsidRPr="00234A62" w:rsidRDefault="00657CFD" w:rsidP="004A033B">
            <w:pPr>
              <w:spacing w:before="60" w:after="60"/>
              <w:jc w:val="center"/>
              <w:rPr>
                <w:rFonts w:ascii="Arial" w:hAnsi="Arial"/>
              </w:rPr>
            </w:pPr>
            <w:r>
              <w:rPr>
                <w:rFonts w:ascii="Arial" w:hAnsi="Arial"/>
              </w:rPr>
              <w:t>03/10/2017</w:t>
            </w:r>
          </w:p>
        </w:tc>
        <w:tc>
          <w:tcPr>
            <w:tcW w:w="1341" w:type="dxa"/>
          </w:tcPr>
          <w:p w:rsidR="00657CFD" w:rsidRPr="00234A62" w:rsidRDefault="00657CFD" w:rsidP="004A033B">
            <w:pPr>
              <w:spacing w:before="60" w:after="60"/>
              <w:jc w:val="center"/>
              <w:rPr>
                <w:rFonts w:ascii="Arial" w:hAnsi="Arial"/>
              </w:rPr>
            </w:pPr>
            <w:r>
              <w:rPr>
                <w:rFonts w:ascii="Arial" w:hAnsi="Arial"/>
              </w:rPr>
              <w:t>20/10/2017</w:t>
            </w:r>
          </w:p>
        </w:tc>
        <w:tc>
          <w:tcPr>
            <w:tcW w:w="2183" w:type="dxa"/>
          </w:tcPr>
          <w:p w:rsidR="00657CFD" w:rsidRPr="00234A62" w:rsidRDefault="00657CFD" w:rsidP="004A033B">
            <w:pPr>
              <w:spacing w:before="60" w:after="60"/>
              <w:rPr>
                <w:rFonts w:ascii="Arial" w:hAnsi="Arial"/>
              </w:rPr>
            </w:pPr>
          </w:p>
        </w:tc>
      </w:tr>
      <w:tr w:rsidR="00657CFD" w:rsidRPr="00234A62" w:rsidTr="00761756">
        <w:tc>
          <w:tcPr>
            <w:tcW w:w="679" w:type="dxa"/>
          </w:tcPr>
          <w:p w:rsidR="00657CFD" w:rsidRPr="00234A62" w:rsidRDefault="00657CFD" w:rsidP="004A033B">
            <w:pPr>
              <w:spacing w:before="60" w:after="60"/>
              <w:jc w:val="center"/>
              <w:rPr>
                <w:rFonts w:ascii="Arial" w:hAnsi="Arial"/>
              </w:rPr>
            </w:pPr>
            <w:r>
              <w:rPr>
                <w:rFonts w:ascii="Arial" w:hAnsi="Arial"/>
              </w:rPr>
              <w:t>10</w:t>
            </w:r>
          </w:p>
        </w:tc>
        <w:tc>
          <w:tcPr>
            <w:tcW w:w="2450" w:type="dxa"/>
          </w:tcPr>
          <w:p w:rsidR="00657CFD" w:rsidRPr="00234A62" w:rsidRDefault="00657CFD" w:rsidP="004A033B">
            <w:pPr>
              <w:spacing w:before="60" w:after="60"/>
              <w:rPr>
                <w:rFonts w:ascii="Arial" w:hAnsi="Arial"/>
              </w:rPr>
            </w:pPr>
            <w:r w:rsidRPr="00234A62">
              <w:rPr>
                <w:rFonts w:ascii="Arial" w:hAnsi="Arial"/>
              </w:rPr>
              <w:t>Set consultation period</w:t>
            </w:r>
          </w:p>
        </w:tc>
        <w:tc>
          <w:tcPr>
            <w:tcW w:w="1022" w:type="dxa"/>
          </w:tcPr>
          <w:p w:rsidR="00657CFD" w:rsidRPr="00234A62" w:rsidRDefault="00657CFD" w:rsidP="004A033B">
            <w:pPr>
              <w:spacing w:before="60" w:after="60"/>
              <w:jc w:val="center"/>
              <w:rPr>
                <w:rFonts w:ascii="Arial" w:hAnsi="Arial"/>
              </w:rPr>
            </w:pPr>
            <w:r>
              <w:rPr>
                <w:rFonts w:ascii="Arial" w:hAnsi="Arial"/>
              </w:rPr>
              <w:t>AW</w:t>
            </w:r>
          </w:p>
        </w:tc>
        <w:tc>
          <w:tcPr>
            <w:tcW w:w="1341" w:type="dxa"/>
          </w:tcPr>
          <w:p w:rsidR="00657CFD" w:rsidRPr="00234A62" w:rsidRDefault="00657CFD" w:rsidP="004A033B">
            <w:pPr>
              <w:spacing w:before="60" w:after="60"/>
              <w:jc w:val="center"/>
              <w:rPr>
                <w:rFonts w:ascii="Arial" w:hAnsi="Arial"/>
              </w:rPr>
            </w:pPr>
            <w:r>
              <w:rPr>
                <w:rFonts w:ascii="Arial" w:hAnsi="Arial"/>
              </w:rPr>
              <w:t>03/10/2017</w:t>
            </w:r>
          </w:p>
        </w:tc>
        <w:tc>
          <w:tcPr>
            <w:tcW w:w="1341" w:type="dxa"/>
          </w:tcPr>
          <w:p w:rsidR="00657CFD" w:rsidRPr="00234A62" w:rsidRDefault="00657CFD" w:rsidP="004A033B">
            <w:pPr>
              <w:spacing w:before="60" w:after="60"/>
              <w:rPr>
                <w:rFonts w:ascii="Arial" w:hAnsi="Arial"/>
              </w:rPr>
            </w:pPr>
            <w:r>
              <w:rPr>
                <w:rFonts w:ascii="Arial" w:hAnsi="Arial"/>
              </w:rPr>
              <w:t>20/10/2017</w:t>
            </w:r>
          </w:p>
        </w:tc>
        <w:tc>
          <w:tcPr>
            <w:tcW w:w="2183" w:type="dxa"/>
          </w:tcPr>
          <w:p w:rsidR="00657CFD" w:rsidRPr="00234A62" w:rsidRDefault="00657CFD" w:rsidP="004A033B">
            <w:pPr>
              <w:spacing w:before="60" w:after="60"/>
              <w:rPr>
                <w:rFonts w:ascii="Arial" w:hAnsi="Arial"/>
              </w:rPr>
            </w:pPr>
          </w:p>
        </w:tc>
      </w:tr>
      <w:tr w:rsidR="00657CFD" w:rsidRPr="00234A62" w:rsidTr="00761756">
        <w:tc>
          <w:tcPr>
            <w:tcW w:w="679" w:type="dxa"/>
          </w:tcPr>
          <w:p w:rsidR="00657CFD" w:rsidRPr="00234A62" w:rsidRDefault="00657CFD" w:rsidP="004A033B">
            <w:pPr>
              <w:spacing w:before="60" w:after="60"/>
              <w:jc w:val="center"/>
              <w:rPr>
                <w:rFonts w:ascii="Arial" w:hAnsi="Arial"/>
              </w:rPr>
            </w:pPr>
            <w:r>
              <w:rPr>
                <w:rFonts w:ascii="Arial" w:hAnsi="Arial"/>
              </w:rPr>
              <w:t>11</w:t>
            </w:r>
          </w:p>
        </w:tc>
        <w:tc>
          <w:tcPr>
            <w:tcW w:w="2450" w:type="dxa"/>
          </w:tcPr>
          <w:p w:rsidR="00657CFD" w:rsidRPr="00234A62" w:rsidRDefault="00657CFD" w:rsidP="004A033B">
            <w:pPr>
              <w:spacing w:before="60" w:after="60"/>
              <w:rPr>
                <w:rFonts w:ascii="Arial" w:hAnsi="Arial"/>
              </w:rPr>
            </w:pPr>
            <w:r w:rsidRPr="00234A62">
              <w:rPr>
                <w:rFonts w:ascii="Arial" w:hAnsi="Arial"/>
              </w:rPr>
              <w:t>Consider consultation responses and issue feedback to staff &amp; TU’s</w:t>
            </w:r>
          </w:p>
        </w:tc>
        <w:tc>
          <w:tcPr>
            <w:tcW w:w="1022" w:type="dxa"/>
          </w:tcPr>
          <w:p w:rsidR="00657CFD" w:rsidRPr="00234A62" w:rsidRDefault="00657CFD" w:rsidP="004A033B">
            <w:pPr>
              <w:spacing w:before="60" w:after="60"/>
              <w:jc w:val="center"/>
              <w:rPr>
                <w:rFonts w:ascii="Arial" w:hAnsi="Arial"/>
              </w:rPr>
            </w:pPr>
            <w:r>
              <w:rPr>
                <w:rFonts w:ascii="Arial" w:hAnsi="Arial"/>
              </w:rPr>
              <w:t>AW/DJ</w:t>
            </w:r>
          </w:p>
        </w:tc>
        <w:tc>
          <w:tcPr>
            <w:tcW w:w="1341" w:type="dxa"/>
          </w:tcPr>
          <w:p w:rsidR="00657CFD" w:rsidRPr="00234A62" w:rsidRDefault="00657CFD" w:rsidP="004A033B">
            <w:pPr>
              <w:spacing w:before="60" w:after="60"/>
              <w:jc w:val="center"/>
              <w:rPr>
                <w:rFonts w:ascii="Arial" w:hAnsi="Arial"/>
              </w:rPr>
            </w:pPr>
            <w:r>
              <w:rPr>
                <w:rFonts w:ascii="Arial" w:hAnsi="Arial"/>
              </w:rPr>
              <w:t>03/10/2017</w:t>
            </w:r>
          </w:p>
        </w:tc>
        <w:tc>
          <w:tcPr>
            <w:tcW w:w="1341" w:type="dxa"/>
          </w:tcPr>
          <w:p w:rsidR="00657CFD" w:rsidRPr="00234A62" w:rsidRDefault="00657CFD" w:rsidP="004A033B">
            <w:pPr>
              <w:spacing w:before="60" w:after="60"/>
              <w:jc w:val="center"/>
              <w:rPr>
                <w:rFonts w:ascii="Arial" w:hAnsi="Arial"/>
              </w:rPr>
            </w:pPr>
            <w:r>
              <w:rPr>
                <w:rFonts w:ascii="Arial" w:hAnsi="Arial"/>
              </w:rPr>
              <w:t>27/10/2017</w:t>
            </w:r>
          </w:p>
        </w:tc>
        <w:tc>
          <w:tcPr>
            <w:tcW w:w="2183" w:type="dxa"/>
          </w:tcPr>
          <w:p w:rsidR="00657CFD" w:rsidRPr="00234A62" w:rsidRDefault="00657CFD" w:rsidP="004A033B">
            <w:pPr>
              <w:spacing w:before="60" w:after="60"/>
              <w:rPr>
                <w:rFonts w:ascii="Arial" w:hAnsi="Arial"/>
              </w:rPr>
            </w:pPr>
          </w:p>
        </w:tc>
      </w:tr>
      <w:tr w:rsidR="00657CFD" w:rsidRPr="00234A62" w:rsidTr="00761756">
        <w:tc>
          <w:tcPr>
            <w:tcW w:w="679" w:type="dxa"/>
          </w:tcPr>
          <w:p w:rsidR="00657CFD" w:rsidRPr="00234A62" w:rsidRDefault="00657CFD" w:rsidP="004A033B">
            <w:pPr>
              <w:spacing w:before="60" w:after="60"/>
              <w:jc w:val="center"/>
              <w:rPr>
                <w:rFonts w:ascii="Arial" w:hAnsi="Arial"/>
              </w:rPr>
            </w:pPr>
            <w:r>
              <w:rPr>
                <w:rFonts w:ascii="Arial" w:hAnsi="Arial"/>
              </w:rPr>
              <w:t>12</w:t>
            </w:r>
          </w:p>
        </w:tc>
        <w:tc>
          <w:tcPr>
            <w:tcW w:w="2450" w:type="dxa"/>
          </w:tcPr>
          <w:p w:rsidR="00657CFD" w:rsidRPr="00234A62" w:rsidRDefault="00657CFD" w:rsidP="004A033B">
            <w:pPr>
              <w:spacing w:before="60" w:after="60"/>
              <w:rPr>
                <w:rFonts w:ascii="Arial" w:hAnsi="Arial"/>
              </w:rPr>
            </w:pPr>
            <w:r w:rsidRPr="00234A62">
              <w:rPr>
                <w:rFonts w:ascii="Arial" w:hAnsi="Arial"/>
              </w:rPr>
              <w:t xml:space="preserve">Review proposals </w:t>
            </w:r>
            <w:proofErr w:type="gramStart"/>
            <w:r w:rsidRPr="00234A62">
              <w:rPr>
                <w:rFonts w:ascii="Arial" w:hAnsi="Arial"/>
              </w:rPr>
              <w:t>in light of</w:t>
            </w:r>
            <w:proofErr w:type="gramEnd"/>
            <w:r w:rsidRPr="00234A62">
              <w:rPr>
                <w:rFonts w:ascii="Arial" w:hAnsi="Arial"/>
              </w:rPr>
              <w:t xml:space="preserve"> TU &amp; staff comments</w:t>
            </w:r>
          </w:p>
        </w:tc>
        <w:tc>
          <w:tcPr>
            <w:tcW w:w="1022" w:type="dxa"/>
          </w:tcPr>
          <w:p w:rsidR="00657CFD" w:rsidRPr="00234A62" w:rsidRDefault="00657CFD" w:rsidP="004A033B">
            <w:pPr>
              <w:spacing w:before="60" w:after="60"/>
              <w:jc w:val="center"/>
              <w:rPr>
                <w:rFonts w:ascii="Arial" w:hAnsi="Arial"/>
              </w:rPr>
            </w:pPr>
            <w:r>
              <w:rPr>
                <w:rFonts w:ascii="Arial" w:hAnsi="Arial"/>
              </w:rPr>
              <w:t>AW/DJ</w:t>
            </w:r>
          </w:p>
        </w:tc>
        <w:tc>
          <w:tcPr>
            <w:tcW w:w="1341" w:type="dxa"/>
          </w:tcPr>
          <w:p w:rsidR="00657CFD" w:rsidRPr="00234A62" w:rsidRDefault="00657CFD" w:rsidP="004A033B">
            <w:pPr>
              <w:spacing w:before="60" w:after="60"/>
              <w:jc w:val="center"/>
              <w:rPr>
                <w:rFonts w:ascii="Arial" w:hAnsi="Arial"/>
              </w:rPr>
            </w:pPr>
          </w:p>
        </w:tc>
        <w:tc>
          <w:tcPr>
            <w:tcW w:w="1341" w:type="dxa"/>
          </w:tcPr>
          <w:p w:rsidR="00657CFD" w:rsidRPr="00234A62" w:rsidRDefault="00657CFD" w:rsidP="004A033B">
            <w:pPr>
              <w:spacing w:before="60" w:after="60"/>
              <w:jc w:val="center"/>
              <w:rPr>
                <w:rFonts w:ascii="Arial" w:hAnsi="Arial"/>
              </w:rPr>
            </w:pPr>
          </w:p>
        </w:tc>
        <w:tc>
          <w:tcPr>
            <w:tcW w:w="2183" w:type="dxa"/>
          </w:tcPr>
          <w:p w:rsidR="00657CFD" w:rsidRPr="00234A62" w:rsidRDefault="00657CFD" w:rsidP="004A033B">
            <w:pPr>
              <w:spacing w:before="60" w:after="60"/>
              <w:rPr>
                <w:rFonts w:ascii="Arial" w:hAnsi="Arial"/>
              </w:rPr>
            </w:pPr>
            <w:r>
              <w:rPr>
                <w:rFonts w:ascii="Arial" w:hAnsi="Arial"/>
              </w:rPr>
              <w:t>Throughout consultation period</w:t>
            </w:r>
          </w:p>
        </w:tc>
      </w:tr>
      <w:tr w:rsidR="00657CFD" w:rsidRPr="00234A62" w:rsidTr="00761756">
        <w:tc>
          <w:tcPr>
            <w:tcW w:w="679" w:type="dxa"/>
          </w:tcPr>
          <w:p w:rsidR="00657CFD" w:rsidRPr="00234A62" w:rsidRDefault="00657CFD" w:rsidP="004A033B">
            <w:pPr>
              <w:spacing w:before="60" w:after="60"/>
              <w:jc w:val="center"/>
              <w:rPr>
                <w:rFonts w:ascii="Arial" w:hAnsi="Arial"/>
              </w:rPr>
            </w:pPr>
            <w:r>
              <w:rPr>
                <w:rFonts w:ascii="Arial" w:hAnsi="Arial"/>
              </w:rPr>
              <w:t>13</w:t>
            </w:r>
          </w:p>
        </w:tc>
        <w:tc>
          <w:tcPr>
            <w:tcW w:w="2450" w:type="dxa"/>
          </w:tcPr>
          <w:p w:rsidR="00657CFD" w:rsidRPr="00234A62" w:rsidRDefault="00657CFD" w:rsidP="004A033B">
            <w:pPr>
              <w:spacing w:before="60" w:after="60"/>
              <w:rPr>
                <w:rFonts w:ascii="Arial" w:hAnsi="Arial"/>
              </w:rPr>
            </w:pPr>
            <w:r w:rsidRPr="00234A62">
              <w:rPr>
                <w:rFonts w:ascii="Arial" w:hAnsi="Arial"/>
              </w:rPr>
              <w:t>Publish finalised documenta</w:t>
            </w:r>
            <w:r>
              <w:rPr>
                <w:rFonts w:ascii="Arial" w:hAnsi="Arial"/>
              </w:rPr>
              <w:t xml:space="preserve">tion including final structure </w:t>
            </w:r>
          </w:p>
        </w:tc>
        <w:tc>
          <w:tcPr>
            <w:tcW w:w="1022" w:type="dxa"/>
          </w:tcPr>
          <w:p w:rsidR="00657CFD" w:rsidRPr="00234A62" w:rsidRDefault="00657CFD" w:rsidP="004A033B">
            <w:pPr>
              <w:spacing w:before="60" w:after="60"/>
              <w:jc w:val="center"/>
              <w:rPr>
                <w:rFonts w:ascii="Arial" w:hAnsi="Arial"/>
              </w:rPr>
            </w:pPr>
            <w:r>
              <w:rPr>
                <w:rFonts w:ascii="Arial" w:hAnsi="Arial"/>
              </w:rPr>
              <w:t>AW</w:t>
            </w:r>
          </w:p>
        </w:tc>
        <w:tc>
          <w:tcPr>
            <w:tcW w:w="1341" w:type="dxa"/>
          </w:tcPr>
          <w:p w:rsidR="00657CFD" w:rsidRPr="00234A62" w:rsidRDefault="00657CFD" w:rsidP="004A033B">
            <w:pPr>
              <w:spacing w:before="60" w:after="60"/>
              <w:jc w:val="center"/>
              <w:rPr>
                <w:rFonts w:ascii="Arial" w:hAnsi="Arial"/>
              </w:rPr>
            </w:pPr>
            <w:r>
              <w:rPr>
                <w:rFonts w:ascii="Arial" w:hAnsi="Arial"/>
              </w:rPr>
              <w:t>27/10/2017</w:t>
            </w:r>
          </w:p>
        </w:tc>
        <w:tc>
          <w:tcPr>
            <w:tcW w:w="1341" w:type="dxa"/>
          </w:tcPr>
          <w:p w:rsidR="00657CFD" w:rsidRPr="00234A62" w:rsidRDefault="00657CFD" w:rsidP="004A033B">
            <w:pPr>
              <w:spacing w:before="60" w:after="60"/>
              <w:jc w:val="center"/>
              <w:rPr>
                <w:rFonts w:ascii="Arial" w:hAnsi="Arial"/>
              </w:rPr>
            </w:pPr>
          </w:p>
        </w:tc>
        <w:tc>
          <w:tcPr>
            <w:tcW w:w="2183" w:type="dxa"/>
          </w:tcPr>
          <w:p w:rsidR="00657CFD" w:rsidRPr="00234A62" w:rsidRDefault="00657CFD" w:rsidP="004A033B">
            <w:pPr>
              <w:spacing w:before="60" w:after="60"/>
              <w:rPr>
                <w:rFonts w:ascii="Arial" w:hAnsi="Arial"/>
              </w:rPr>
            </w:pPr>
          </w:p>
        </w:tc>
      </w:tr>
      <w:tr w:rsidR="00657CFD" w:rsidRPr="00234A62" w:rsidTr="00761756">
        <w:tc>
          <w:tcPr>
            <w:tcW w:w="679" w:type="dxa"/>
            <w:tcBorders>
              <w:bottom w:val="single" w:sz="4" w:space="0" w:color="auto"/>
            </w:tcBorders>
          </w:tcPr>
          <w:p w:rsidR="00657CFD" w:rsidRPr="00234A62" w:rsidRDefault="00657CFD" w:rsidP="004A033B">
            <w:pPr>
              <w:spacing w:before="60" w:after="60"/>
              <w:jc w:val="center"/>
              <w:rPr>
                <w:rFonts w:ascii="Arial" w:hAnsi="Arial"/>
              </w:rPr>
            </w:pPr>
            <w:r>
              <w:rPr>
                <w:rFonts w:ascii="Arial" w:hAnsi="Arial"/>
              </w:rPr>
              <w:t>14</w:t>
            </w:r>
          </w:p>
        </w:tc>
        <w:tc>
          <w:tcPr>
            <w:tcW w:w="2450" w:type="dxa"/>
            <w:tcBorders>
              <w:bottom w:val="single" w:sz="4" w:space="0" w:color="auto"/>
            </w:tcBorders>
          </w:tcPr>
          <w:p w:rsidR="00657CFD" w:rsidRPr="00234A62" w:rsidRDefault="00657CFD" w:rsidP="004A033B">
            <w:pPr>
              <w:spacing w:before="60" w:after="60"/>
              <w:rPr>
                <w:rFonts w:ascii="Arial" w:hAnsi="Arial"/>
              </w:rPr>
            </w:pPr>
            <w:r>
              <w:rPr>
                <w:sz w:val="24"/>
                <w:szCs w:val="24"/>
              </w:rPr>
              <w:t>Expressions of interest for new or vacant posts to be received</w:t>
            </w:r>
          </w:p>
        </w:tc>
        <w:tc>
          <w:tcPr>
            <w:tcW w:w="1022" w:type="dxa"/>
            <w:tcBorders>
              <w:bottom w:val="single" w:sz="4" w:space="0" w:color="auto"/>
            </w:tcBorders>
          </w:tcPr>
          <w:p w:rsidR="00657CFD" w:rsidRPr="00234A62" w:rsidRDefault="00657CFD" w:rsidP="004A033B">
            <w:pPr>
              <w:spacing w:before="60" w:after="60"/>
              <w:jc w:val="center"/>
              <w:rPr>
                <w:rFonts w:ascii="Arial" w:hAnsi="Arial"/>
              </w:rPr>
            </w:pPr>
            <w:r>
              <w:rPr>
                <w:rFonts w:ascii="Arial" w:hAnsi="Arial"/>
              </w:rPr>
              <w:t>AW</w:t>
            </w:r>
          </w:p>
        </w:tc>
        <w:tc>
          <w:tcPr>
            <w:tcW w:w="1341" w:type="dxa"/>
            <w:tcBorders>
              <w:bottom w:val="single" w:sz="4" w:space="0" w:color="auto"/>
            </w:tcBorders>
          </w:tcPr>
          <w:p w:rsidR="00657CFD" w:rsidRPr="00234A62" w:rsidRDefault="00657CFD" w:rsidP="004A033B">
            <w:pPr>
              <w:spacing w:before="60" w:after="60"/>
              <w:jc w:val="center"/>
              <w:rPr>
                <w:rFonts w:ascii="Arial" w:hAnsi="Arial"/>
              </w:rPr>
            </w:pPr>
            <w:r>
              <w:rPr>
                <w:rFonts w:ascii="Arial" w:hAnsi="Arial"/>
              </w:rPr>
              <w:t>3/11/2017</w:t>
            </w:r>
          </w:p>
        </w:tc>
        <w:tc>
          <w:tcPr>
            <w:tcW w:w="1341" w:type="dxa"/>
            <w:tcBorders>
              <w:bottom w:val="single" w:sz="4" w:space="0" w:color="auto"/>
            </w:tcBorders>
          </w:tcPr>
          <w:p w:rsidR="00657CFD" w:rsidRPr="00234A62" w:rsidRDefault="00657CFD" w:rsidP="004A033B">
            <w:pPr>
              <w:spacing w:before="60" w:after="60"/>
              <w:jc w:val="center"/>
              <w:rPr>
                <w:rFonts w:ascii="Arial" w:hAnsi="Arial"/>
              </w:rPr>
            </w:pPr>
          </w:p>
        </w:tc>
        <w:tc>
          <w:tcPr>
            <w:tcW w:w="2183" w:type="dxa"/>
            <w:tcBorders>
              <w:bottom w:val="single" w:sz="4" w:space="0" w:color="auto"/>
            </w:tcBorders>
          </w:tcPr>
          <w:p w:rsidR="00657CFD" w:rsidRPr="00234A62" w:rsidRDefault="00657CFD" w:rsidP="004A033B">
            <w:pPr>
              <w:spacing w:before="60" w:after="60"/>
              <w:rPr>
                <w:rFonts w:ascii="Arial" w:hAnsi="Arial"/>
              </w:rPr>
            </w:pPr>
          </w:p>
        </w:tc>
      </w:tr>
      <w:tr w:rsidR="00657CFD" w:rsidRPr="00234A62" w:rsidTr="00761756">
        <w:tc>
          <w:tcPr>
            <w:tcW w:w="679" w:type="dxa"/>
            <w:tcBorders>
              <w:bottom w:val="single" w:sz="4" w:space="0" w:color="auto"/>
            </w:tcBorders>
          </w:tcPr>
          <w:p w:rsidR="00657CFD" w:rsidRPr="00234A62" w:rsidRDefault="00657CFD" w:rsidP="004A033B">
            <w:pPr>
              <w:spacing w:before="60" w:after="60"/>
              <w:jc w:val="center"/>
              <w:rPr>
                <w:rFonts w:ascii="Arial" w:hAnsi="Arial"/>
              </w:rPr>
            </w:pPr>
            <w:r>
              <w:rPr>
                <w:rFonts w:ascii="Arial" w:hAnsi="Arial"/>
              </w:rPr>
              <w:t>15</w:t>
            </w:r>
          </w:p>
        </w:tc>
        <w:tc>
          <w:tcPr>
            <w:tcW w:w="2450" w:type="dxa"/>
            <w:tcBorders>
              <w:bottom w:val="single" w:sz="4" w:space="0" w:color="auto"/>
            </w:tcBorders>
          </w:tcPr>
          <w:p w:rsidR="00657CFD" w:rsidRPr="00234A62" w:rsidRDefault="00657CFD" w:rsidP="004A033B">
            <w:pPr>
              <w:spacing w:before="60" w:after="60"/>
              <w:rPr>
                <w:rFonts w:ascii="Arial" w:hAnsi="Arial"/>
              </w:rPr>
            </w:pPr>
            <w:r>
              <w:rPr>
                <w:rFonts w:ascii="Arial" w:hAnsi="Arial"/>
              </w:rPr>
              <w:t xml:space="preserve">Implementation </w:t>
            </w:r>
          </w:p>
        </w:tc>
        <w:tc>
          <w:tcPr>
            <w:tcW w:w="1022" w:type="dxa"/>
            <w:tcBorders>
              <w:bottom w:val="single" w:sz="4" w:space="0" w:color="auto"/>
            </w:tcBorders>
          </w:tcPr>
          <w:p w:rsidR="00657CFD" w:rsidRPr="00234A62" w:rsidRDefault="00657CFD" w:rsidP="004A033B">
            <w:pPr>
              <w:spacing w:before="60" w:after="60"/>
              <w:jc w:val="center"/>
              <w:rPr>
                <w:rFonts w:ascii="Arial" w:hAnsi="Arial"/>
              </w:rPr>
            </w:pPr>
            <w:r>
              <w:rPr>
                <w:rFonts w:ascii="Arial" w:hAnsi="Arial"/>
              </w:rPr>
              <w:t>AW</w:t>
            </w:r>
          </w:p>
        </w:tc>
        <w:tc>
          <w:tcPr>
            <w:tcW w:w="1341" w:type="dxa"/>
            <w:tcBorders>
              <w:bottom w:val="single" w:sz="4" w:space="0" w:color="auto"/>
            </w:tcBorders>
          </w:tcPr>
          <w:p w:rsidR="00657CFD" w:rsidRPr="00234A62" w:rsidRDefault="00657CFD" w:rsidP="004A033B">
            <w:pPr>
              <w:spacing w:before="60" w:after="60"/>
              <w:jc w:val="center"/>
              <w:rPr>
                <w:rFonts w:ascii="Arial" w:hAnsi="Arial"/>
              </w:rPr>
            </w:pPr>
            <w:r>
              <w:rPr>
                <w:rFonts w:ascii="Arial" w:hAnsi="Arial"/>
              </w:rPr>
              <w:t>1/12/2017</w:t>
            </w:r>
          </w:p>
        </w:tc>
        <w:tc>
          <w:tcPr>
            <w:tcW w:w="1341" w:type="dxa"/>
            <w:tcBorders>
              <w:bottom w:val="single" w:sz="4" w:space="0" w:color="auto"/>
            </w:tcBorders>
          </w:tcPr>
          <w:p w:rsidR="00657CFD" w:rsidRPr="00234A62" w:rsidRDefault="00657CFD" w:rsidP="004A033B">
            <w:pPr>
              <w:spacing w:before="60" w:after="60"/>
              <w:jc w:val="center"/>
              <w:rPr>
                <w:rFonts w:ascii="Arial" w:hAnsi="Arial"/>
              </w:rPr>
            </w:pPr>
          </w:p>
        </w:tc>
        <w:tc>
          <w:tcPr>
            <w:tcW w:w="2183" w:type="dxa"/>
            <w:tcBorders>
              <w:bottom w:val="single" w:sz="4" w:space="0" w:color="auto"/>
            </w:tcBorders>
          </w:tcPr>
          <w:p w:rsidR="00657CFD" w:rsidRPr="00234A62" w:rsidRDefault="00657CFD" w:rsidP="004A033B">
            <w:pPr>
              <w:spacing w:before="60" w:after="60"/>
              <w:rPr>
                <w:rFonts w:ascii="Arial" w:hAnsi="Arial"/>
              </w:rPr>
            </w:pPr>
          </w:p>
        </w:tc>
      </w:tr>
    </w:tbl>
    <w:p w:rsidR="00A82749" w:rsidRDefault="00A82749" w:rsidP="00657CFD">
      <w:pPr>
        <w:rPr>
          <w:lang w:val="en-US"/>
        </w:rPr>
      </w:pPr>
    </w:p>
    <w:p w:rsidR="00761756" w:rsidRDefault="00761756" w:rsidP="00657CFD">
      <w:pPr>
        <w:rPr>
          <w:lang w:val="en-US"/>
        </w:rPr>
      </w:pPr>
    </w:p>
    <w:p w:rsidR="000A1C0F" w:rsidRDefault="000A1C0F" w:rsidP="00C31AFD">
      <w:pPr>
        <w:rPr>
          <w:rFonts w:ascii="Arial" w:hAnsi="Arial" w:cs="Arial"/>
          <w:sz w:val="24"/>
          <w:szCs w:val="24"/>
          <w:lang w:val="en-US"/>
        </w:rPr>
      </w:pPr>
    </w:p>
    <w:p w:rsidR="00A82749" w:rsidRPr="00C31AFD" w:rsidRDefault="00C31AFD" w:rsidP="00C31AFD">
      <w:pPr>
        <w:rPr>
          <w:rFonts w:ascii="Arial" w:hAnsi="Arial" w:cs="Arial"/>
          <w:sz w:val="24"/>
          <w:szCs w:val="24"/>
          <w:lang w:val="en-US"/>
        </w:rPr>
      </w:pPr>
      <w:r>
        <w:rPr>
          <w:rFonts w:ascii="Arial" w:hAnsi="Arial" w:cs="Arial"/>
          <w:sz w:val="24"/>
          <w:szCs w:val="24"/>
          <w:lang w:val="en-US"/>
        </w:rPr>
        <w:t>Appendix E</w:t>
      </w:r>
    </w:p>
    <w:p w:rsidR="00A82749" w:rsidRDefault="00A82749" w:rsidP="00A82749">
      <w:pPr>
        <w:rPr>
          <w:lang w:val="en-US"/>
        </w:rPr>
      </w:pPr>
    </w:p>
    <w:p w:rsidR="00A82749" w:rsidRDefault="00A82749" w:rsidP="00A82749">
      <w:pPr>
        <w:rPr>
          <w:lang w:val="en-US"/>
        </w:rPr>
      </w:pPr>
      <w:r>
        <w:rPr>
          <w:noProof/>
        </w:rPr>
        <w:lastRenderedPageBreak/>
        <w:drawing>
          <wp:inline distT="0" distB="0" distL="0" distR="0">
            <wp:extent cx="5731510" cy="3062959"/>
            <wp:effectExtent l="0" t="0" r="254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062959"/>
                    </a:xfrm>
                    <a:prstGeom prst="rect">
                      <a:avLst/>
                    </a:prstGeom>
                    <a:noFill/>
                    <a:ln>
                      <a:noFill/>
                    </a:ln>
                  </pic:spPr>
                </pic:pic>
              </a:graphicData>
            </a:graphic>
          </wp:inline>
        </w:drawing>
      </w:r>
    </w:p>
    <w:p w:rsidR="0068208F" w:rsidRDefault="0068208F" w:rsidP="00A82749">
      <w:pPr>
        <w:rPr>
          <w:lang w:val="en-US"/>
        </w:rPr>
      </w:pPr>
    </w:p>
    <w:p w:rsidR="000A1C0F" w:rsidRDefault="000A1C0F" w:rsidP="00A82749">
      <w:pPr>
        <w:rPr>
          <w:rFonts w:ascii="Arial" w:hAnsi="Arial" w:cs="Arial"/>
          <w:sz w:val="24"/>
          <w:szCs w:val="24"/>
          <w:lang w:val="en-US"/>
        </w:rPr>
      </w:pPr>
    </w:p>
    <w:p w:rsidR="000A1C0F" w:rsidRDefault="000A1C0F" w:rsidP="00A82749">
      <w:pPr>
        <w:rPr>
          <w:rFonts w:ascii="Arial" w:hAnsi="Arial" w:cs="Arial"/>
          <w:sz w:val="24"/>
          <w:szCs w:val="24"/>
          <w:lang w:val="en-US"/>
        </w:rPr>
      </w:pPr>
    </w:p>
    <w:p w:rsidR="000A1C0F" w:rsidRDefault="000A1C0F" w:rsidP="00A82749">
      <w:pPr>
        <w:rPr>
          <w:rFonts w:ascii="Arial" w:hAnsi="Arial" w:cs="Arial"/>
          <w:sz w:val="24"/>
          <w:szCs w:val="24"/>
          <w:lang w:val="en-US"/>
        </w:rPr>
      </w:pPr>
    </w:p>
    <w:p w:rsidR="000A1C0F" w:rsidRDefault="000A1C0F" w:rsidP="00A82749">
      <w:pPr>
        <w:rPr>
          <w:rFonts w:ascii="Arial" w:hAnsi="Arial" w:cs="Arial"/>
          <w:sz w:val="24"/>
          <w:szCs w:val="24"/>
          <w:lang w:val="en-US"/>
        </w:rPr>
      </w:pPr>
    </w:p>
    <w:p w:rsidR="000A1C0F" w:rsidRDefault="000A1C0F" w:rsidP="00A82749">
      <w:pPr>
        <w:rPr>
          <w:rFonts w:ascii="Arial" w:hAnsi="Arial" w:cs="Arial"/>
          <w:sz w:val="24"/>
          <w:szCs w:val="24"/>
          <w:lang w:val="en-US"/>
        </w:rPr>
      </w:pPr>
    </w:p>
    <w:p w:rsidR="000A1C0F" w:rsidRDefault="000A1C0F" w:rsidP="00A82749">
      <w:pPr>
        <w:rPr>
          <w:rFonts w:ascii="Arial" w:hAnsi="Arial" w:cs="Arial"/>
          <w:sz w:val="24"/>
          <w:szCs w:val="24"/>
          <w:lang w:val="en-US"/>
        </w:rPr>
      </w:pPr>
    </w:p>
    <w:p w:rsidR="000A1C0F" w:rsidRDefault="000A1C0F" w:rsidP="00A82749">
      <w:pPr>
        <w:rPr>
          <w:rFonts w:ascii="Arial" w:hAnsi="Arial" w:cs="Arial"/>
          <w:sz w:val="24"/>
          <w:szCs w:val="24"/>
          <w:lang w:val="en-US"/>
        </w:rPr>
      </w:pPr>
    </w:p>
    <w:p w:rsidR="000A1C0F" w:rsidRDefault="000A1C0F" w:rsidP="00A82749">
      <w:pPr>
        <w:rPr>
          <w:rFonts w:ascii="Arial" w:hAnsi="Arial" w:cs="Arial"/>
          <w:sz w:val="24"/>
          <w:szCs w:val="24"/>
          <w:lang w:val="en-US"/>
        </w:rPr>
      </w:pPr>
    </w:p>
    <w:p w:rsidR="000A1C0F" w:rsidRDefault="000A1C0F" w:rsidP="00A82749">
      <w:pPr>
        <w:rPr>
          <w:rFonts w:ascii="Arial" w:hAnsi="Arial" w:cs="Arial"/>
          <w:sz w:val="24"/>
          <w:szCs w:val="24"/>
          <w:lang w:val="en-US"/>
        </w:rPr>
      </w:pPr>
    </w:p>
    <w:p w:rsidR="000A1C0F" w:rsidRDefault="000A1C0F" w:rsidP="00A82749">
      <w:pPr>
        <w:rPr>
          <w:rFonts w:ascii="Arial" w:hAnsi="Arial" w:cs="Arial"/>
          <w:sz w:val="24"/>
          <w:szCs w:val="24"/>
          <w:lang w:val="en-US"/>
        </w:rPr>
      </w:pPr>
    </w:p>
    <w:p w:rsidR="000A1C0F" w:rsidRDefault="000A1C0F" w:rsidP="00A82749">
      <w:pPr>
        <w:rPr>
          <w:rFonts w:ascii="Arial" w:hAnsi="Arial" w:cs="Arial"/>
          <w:sz w:val="24"/>
          <w:szCs w:val="24"/>
          <w:lang w:val="en-US"/>
        </w:rPr>
      </w:pPr>
    </w:p>
    <w:p w:rsidR="000A1C0F" w:rsidRDefault="000A1C0F" w:rsidP="00A82749">
      <w:pPr>
        <w:rPr>
          <w:rFonts w:ascii="Arial" w:hAnsi="Arial" w:cs="Arial"/>
          <w:sz w:val="24"/>
          <w:szCs w:val="24"/>
          <w:lang w:val="en-US"/>
        </w:rPr>
      </w:pPr>
    </w:p>
    <w:p w:rsidR="000A1C0F" w:rsidRDefault="000A1C0F" w:rsidP="00A82749">
      <w:pPr>
        <w:rPr>
          <w:rFonts w:ascii="Arial" w:hAnsi="Arial" w:cs="Arial"/>
          <w:sz w:val="24"/>
          <w:szCs w:val="24"/>
          <w:lang w:val="en-US"/>
        </w:rPr>
      </w:pPr>
    </w:p>
    <w:p w:rsidR="000A1C0F" w:rsidRDefault="000A1C0F" w:rsidP="00A82749">
      <w:pPr>
        <w:rPr>
          <w:rFonts w:ascii="Arial" w:hAnsi="Arial" w:cs="Arial"/>
          <w:sz w:val="24"/>
          <w:szCs w:val="24"/>
          <w:lang w:val="en-US"/>
        </w:rPr>
      </w:pPr>
    </w:p>
    <w:p w:rsidR="000A1C0F" w:rsidRDefault="000A1C0F" w:rsidP="00A82749">
      <w:pPr>
        <w:rPr>
          <w:rFonts w:ascii="Arial" w:hAnsi="Arial" w:cs="Arial"/>
          <w:sz w:val="24"/>
          <w:szCs w:val="24"/>
          <w:lang w:val="en-US"/>
        </w:rPr>
      </w:pPr>
    </w:p>
    <w:p w:rsidR="000A1C0F" w:rsidRDefault="000A1C0F" w:rsidP="00A82749">
      <w:pPr>
        <w:rPr>
          <w:rFonts w:ascii="Arial" w:hAnsi="Arial" w:cs="Arial"/>
          <w:sz w:val="24"/>
          <w:szCs w:val="24"/>
          <w:lang w:val="en-US"/>
        </w:rPr>
      </w:pPr>
    </w:p>
    <w:p w:rsidR="0068208F" w:rsidRDefault="0068208F" w:rsidP="00A82749">
      <w:pPr>
        <w:rPr>
          <w:rFonts w:ascii="Arial" w:hAnsi="Arial" w:cs="Arial"/>
          <w:sz w:val="24"/>
          <w:szCs w:val="24"/>
          <w:lang w:val="en-US"/>
        </w:rPr>
      </w:pPr>
      <w:r>
        <w:rPr>
          <w:rFonts w:ascii="Arial" w:hAnsi="Arial" w:cs="Arial"/>
          <w:sz w:val="24"/>
          <w:szCs w:val="24"/>
          <w:lang w:val="en-US"/>
        </w:rPr>
        <w:t>Appendix F</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color w:val="7030A0"/>
          <w:bdr w:val="none" w:sz="0" w:space="0" w:color="auto" w:frame="1"/>
          <w:lang w:eastAsia="en-GB"/>
        </w:rPr>
        <w:t>The consultation relating to the Waste and Environmental Services restructure has now closed.</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color w:val="7030A0"/>
          <w:bdr w:val="none" w:sz="0" w:space="0" w:color="auto" w:frame="1"/>
          <w:lang w:eastAsia="en-GB"/>
        </w:rPr>
        <w:t> </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color w:val="7030A0"/>
          <w:bdr w:val="none" w:sz="0" w:space="0" w:color="auto" w:frame="1"/>
          <w:lang w:eastAsia="en-GB"/>
        </w:rPr>
        <w:lastRenderedPageBreak/>
        <w:t>Following the drop-in sessions, 1-2-1 meetings and email representation, the comments received have been considered; please see below for the responses to the generic questions. Specific responses to the individual and personal circumstance queries will be addressed separately via individual emails in due course.</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color w:val="7030A0"/>
          <w:bdr w:val="none" w:sz="0" w:space="0" w:color="auto" w:frame="1"/>
          <w:lang w:eastAsia="en-GB"/>
        </w:rPr>
        <w:t> </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b/>
          <w:bCs/>
          <w:color w:val="7030A0"/>
          <w:u w:val="single"/>
          <w:bdr w:val="none" w:sz="0" w:space="0" w:color="auto" w:frame="1"/>
          <w:lang w:eastAsia="en-GB"/>
        </w:rPr>
        <w:t>General Queries:</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p>
    <w:p w:rsidR="007B5989" w:rsidRPr="007B5989" w:rsidRDefault="007B5989" w:rsidP="007B5989">
      <w:pPr>
        <w:shd w:val="clear" w:color="auto" w:fill="FFFFFF"/>
        <w:spacing w:after="0" w:line="240" w:lineRule="auto"/>
        <w:ind w:hanging="360"/>
        <w:textAlignment w:val="baseline"/>
        <w:rPr>
          <w:rFonts w:ascii="Segoe UI" w:eastAsia="Times New Roman" w:hAnsi="Segoe UI" w:cs="Segoe UI"/>
          <w:color w:val="212121"/>
          <w:sz w:val="18"/>
          <w:szCs w:val="18"/>
          <w:lang w:eastAsia="en-GB"/>
        </w:rPr>
      </w:pPr>
      <w:r>
        <w:rPr>
          <w:rFonts w:ascii="inherit" w:eastAsia="Times New Roman" w:hAnsi="inherit" w:cs="Calibri"/>
          <w:b/>
          <w:bCs/>
          <w:color w:val="000000"/>
          <w:bdr w:val="none" w:sz="0" w:space="0" w:color="auto" w:frame="1"/>
          <w:lang w:eastAsia="en-GB"/>
        </w:rPr>
        <w:t>1.   </w:t>
      </w:r>
      <w:r w:rsidRPr="007B5989">
        <w:rPr>
          <w:rFonts w:ascii="inherit" w:eastAsia="Times New Roman" w:hAnsi="inherit" w:cs="Calibri"/>
          <w:b/>
          <w:bCs/>
          <w:color w:val="000000"/>
          <w:bdr w:val="none" w:sz="0" w:space="0" w:color="auto" w:frame="1"/>
          <w:lang w:eastAsia="en-GB"/>
        </w:rPr>
        <w:t> </w:t>
      </w:r>
      <w:r w:rsidRPr="007B5989">
        <w:rPr>
          <w:rFonts w:ascii="inherit" w:eastAsia="Times New Roman" w:hAnsi="inherit" w:cs="Calibri"/>
          <w:b/>
          <w:bCs/>
          <w:color w:val="7030A0"/>
          <w:bdr w:val="none" w:sz="0" w:space="0" w:color="auto" w:frame="1"/>
          <w:lang w:eastAsia="en-GB"/>
        </w:rPr>
        <w:t>Structure</w:t>
      </w:r>
    </w:p>
    <w:p w:rsidR="007B5989" w:rsidRPr="007B5989" w:rsidRDefault="007B5989" w:rsidP="007B5989">
      <w:pPr>
        <w:shd w:val="clear" w:color="auto" w:fill="FFFFFF"/>
        <w:spacing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color w:val="7030A0"/>
          <w:bdr w:val="none" w:sz="0" w:space="0" w:color="auto" w:frame="1"/>
          <w:lang w:eastAsia="en-GB"/>
        </w:rPr>
        <w:t>There have been a few general questions around the basis of the restructure and the future of the new WES Division in terms of principles of delivery. These issues were discussed as general points during the consultation. Further clarification is provided as set out below.</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i/>
          <w:iCs/>
          <w:color w:val="7030A0"/>
          <w:bdr w:val="none" w:sz="0" w:space="0" w:color="auto" w:frame="1"/>
          <w:lang w:eastAsia="en-GB"/>
        </w:rPr>
        <w:t>The underlying principle behind the proposed WES restructure relates to collectively addressing the Council’s responsibilities as stewards of the local built and natural environment in the context of managing, maintaining and protecting our public open spaces, delivering on the national waste agenda (Towards Zero Waste) and addressing our responsibilities for mitigating the effects of flooding and coastal erosion as far as is practicable. This approach is underpinned by a strong policy and operational delivery base, supported by multi-faceted environmental enforcement capability. Collectively these aspects will allow us to deliver the Division’s outputs in the context of the wider departmental goals and corporate interests.  In other words, it is about collectively delivering on local environmental quality matters through the provision of front line direct services to our public.</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i/>
          <w:iCs/>
          <w:color w:val="7030A0"/>
          <w:bdr w:val="none" w:sz="0" w:space="0" w:color="auto" w:frame="1"/>
          <w:lang w:eastAsia="en-GB"/>
        </w:rPr>
        <w:t> </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proofErr w:type="gramStart"/>
      <w:r w:rsidRPr="007B5989">
        <w:rPr>
          <w:rFonts w:ascii="inherit" w:eastAsia="Times New Roman" w:hAnsi="inherit" w:cs="Calibri"/>
          <w:i/>
          <w:iCs/>
          <w:color w:val="7030A0"/>
          <w:bdr w:val="none" w:sz="0" w:space="0" w:color="auto" w:frame="1"/>
          <w:lang w:eastAsia="en-GB"/>
        </w:rPr>
        <w:t>As a result of</w:t>
      </w:r>
      <w:proofErr w:type="gramEnd"/>
      <w:r w:rsidRPr="007B5989">
        <w:rPr>
          <w:rFonts w:ascii="inherit" w:eastAsia="Times New Roman" w:hAnsi="inherit" w:cs="Calibri"/>
          <w:i/>
          <w:iCs/>
          <w:color w:val="7030A0"/>
          <w:bdr w:val="none" w:sz="0" w:space="0" w:color="auto" w:frame="1"/>
          <w:lang w:eastAsia="en-GB"/>
        </w:rPr>
        <w:t xml:space="preserve"> the consultation, some mino</w:t>
      </w:r>
      <w:r>
        <w:rPr>
          <w:rFonts w:ascii="inherit" w:eastAsia="Times New Roman" w:hAnsi="inherit" w:cs="Calibri"/>
          <w:i/>
          <w:iCs/>
          <w:color w:val="7030A0"/>
          <w:bdr w:val="none" w:sz="0" w:space="0" w:color="auto" w:frame="1"/>
          <w:lang w:eastAsia="en-GB"/>
        </w:rPr>
        <w:t>r amendments have been applied </w:t>
      </w:r>
      <w:r w:rsidRPr="007B5989">
        <w:rPr>
          <w:rFonts w:ascii="inherit" w:eastAsia="Times New Roman" w:hAnsi="inherit" w:cs="Calibri"/>
          <w:i/>
          <w:iCs/>
          <w:color w:val="7030A0"/>
          <w:bdr w:val="none" w:sz="0" w:space="0" w:color="auto" w:frame="1"/>
          <w:lang w:eastAsia="en-GB"/>
        </w:rPr>
        <w:t>in terms of reporting lines on the structure. The reporting line amendments affecting the Grounds &amp; Cleansing team and the Municipal Services &amp; Compliance team will support the principle of moving away from a silo approach and provide a more integrated and cohesive service approach across the Division. The resulting changes are:</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i/>
          <w:iCs/>
          <w:color w:val="7030A0"/>
          <w:bdr w:val="none" w:sz="0" w:space="0" w:color="auto" w:frame="1"/>
          <w:lang w:eastAsia="en-GB"/>
        </w:rPr>
        <w:t> </w:t>
      </w:r>
    </w:p>
    <w:p w:rsidR="007B5989" w:rsidRPr="007B5989" w:rsidRDefault="007B5989" w:rsidP="007B5989">
      <w:pPr>
        <w:shd w:val="clear" w:color="auto" w:fill="FFFFFF"/>
        <w:spacing w:after="0" w:line="240" w:lineRule="auto"/>
        <w:ind w:hanging="360"/>
        <w:textAlignment w:val="baseline"/>
        <w:rPr>
          <w:rFonts w:ascii="Segoe UI" w:eastAsia="Times New Roman" w:hAnsi="Segoe UI" w:cs="Segoe UI"/>
          <w:color w:val="212121"/>
          <w:sz w:val="18"/>
          <w:szCs w:val="18"/>
          <w:lang w:eastAsia="en-GB"/>
        </w:rPr>
      </w:pPr>
      <w:r w:rsidRPr="007B5989">
        <w:rPr>
          <w:rFonts w:ascii="Symbol" w:eastAsia="Times New Roman" w:hAnsi="Symbol" w:cs="Calibri"/>
          <w:color w:val="7030A0"/>
          <w:bdr w:val="none" w:sz="0" w:space="0" w:color="auto" w:frame="1"/>
          <w:lang w:eastAsia="en-GB"/>
        </w:rPr>
        <w:t></w:t>
      </w:r>
      <w:r>
        <w:rPr>
          <w:rFonts w:ascii="inherit" w:eastAsia="Times New Roman" w:hAnsi="inherit" w:cs="Calibri"/>
          <w:color w:val="7030A0"/>
          <w:bdr w:val="none" w:sz="0" w:space="0" w:color="auto" w:frame="1"/>
          <w:lang w:eastAsia="en-GB"/>
        </w:rPr>
        <w:t>      </w:t>
      </w:r>
      <w:r w:rsidRPr="007B5989">
        <w:rPr>
          <w:rFonts w:ascii="inherit" w:eastAsia="Times New Roman" w:hAnsi="inherit" w:cs="Calibri"/>
          <w:i/>
          <w:iCs/>
          <w:color w:val="7030A0"/>
          <w:bdr w:val="none" w:sz="0" w:space="0" w:color="auto" w:frame="1"/>
          <w:lang w:eastAsia="en-GB"/>
        </w:rPr>
        <w:t>The Grounds and Cleansing Manager and the associated team will report directly to the Waste Services Manager. This will bring contin</w:t>
      </w:r>
      <w:r>
        <w:rPr>
          <w:rFonts w:ascii="inherit" w:eastAsia="Times New Roman" w:hAnsi="inherit" w:cs="Calibri"/>
          <w:i/>
          <w:iCs/>
          <w:color w:val="7030A0"/>
          <w:bdr w:val="none" w:sz="0" w:space="0" w:color="auto" w:frame="1"/>
          <w:lang w:eastAsia="en-GB"/>
        </w:rPr>
        <w:t>uity and a uniform approach to</w:t>
      </w:r>
      <w:r w:rsidRPr="007B5989">
        <w:rPr>
          <w:rFonts w:ascii="inherit" w:eastAsia="Times New Roman" w:hAnsi="inherit" w:cs="Calibri"/>
          <w:i/>
          <w:iCs/>
          <w:color w:val="7030A0"/>
          <w:bdr w:val="none" w:sz="0" w:space="0" w:color="auto" w:frame="1"/>
          <w:lang w:eastAsia="en-GB"/>
        </w:rPr>
        <w:t xml:space="preserve"> all operational services within the portfolio.</w:t>
      </w:r>
    </w:p>
    <w:p w:rsidR="007B5989" w:rsidRPr="007B5989" w:rsidRDefault="007B5989" w:rsidP="007B5989">
      <w:pPr>
        <w:shd w:val="clear" w:color="auto" w:fill="FFFFFF"/>
        <w:spacing w:after="0" w:line="240" w:lineRule="auto"/>
        <w:ind w:hanging="360"/>
        <w:textAlignment w:val="baseline"/>
        <w:rPr>
          <w:rFonts w:ascii="Segoe UI" w:eastAsia="Times New Roman" w:hAnsi="Segoe UI" w:cs="Segoe UI"/>
          <w:color w:val="212121"/>
          <w:sz w:val="18"/>
          <w:szCs w:val="18"/>
          <w:lang w:eastAsia="en-GB"/>
        </w:rPr>
      </w:pPr>
      <w:r w:rsidRPr="007B5989">
        <w:rPr>
          <w:rFonts w:ascii="Symbol" w:eastAsia="Times New Roman" w:hAnsi="Symbol" w:cs="Calibri"/>
          <w:color w:val="7030A0"/>
          <w:bdr w:val="none" w:sz="0" w:space="0" w:color="auto" w:frame="1"/>
          <w:lang w:eastAsia="en-GB"/>
        </w:rPr>
        <w:t></w:t>
      </w:r>
      <w:r>
        <w:rPr>
          <w:rFonts w:ascii="inherit" w:eastAsia="Times New Roman" w:hAnsi="inherit" w:cs="Calibri"/>
          <w:color w:val="7030A0"/>
          <w:bdr w:val="none" w:sz="0" w:space="0" w:color="auto" w:frame="1"/>
          <w:lang w:eastAsia="en-GB"/>
        </w:rPr>
        <w:t>      </w:t>
      </w:r>
      <w:r w:rsidRPr="007B5989">
        <w:rPr>
          <w:rFonts w:ascii="inherit" w:eastAsia="Times New Roman" w:hAnsi="inherit" w:cs="Calibri"/>
          <w:i/>
          <w:iCs/>
          <w:color w:val="7030A0"/>
          <w:bdr w:val="none" w:sz="0" w:space="0" w:color="auto" w:frame="1"/>
          <w:lang w:eastAsia="en-GB"/>
        </w:rPr>
        <w:t>The Municipal Services &amp; Compliance Manager will report directly to the Head of Service, as this function will serve the Division.</w:t>
      </w:r>
    </w:p>
    <w:p w:rsidR="007B5989" w:rsidRPr="007B5989" w:rsidRDefault="007B5989" w:rsidP="007B5989">
      <w:pPr>
        <w:shd w:val="clear" w:color="auto" w:fill="FFFFFF"/>
        <w:spacing w:line="240" w:lineRule="auto"/>
        <w:ind w:hanging="360"/>
        <w:textAlignment w:val="baseline"/>
        <w:rPr>
          <w:rFonts w:ascii="Segoe UI" w:eastAsia="Times New Roman" w:hAnsi="Segoe UI" w:cs="Segoe UI"/>
          <w:color w:val="212121"/>
          <w:sz w:val="18"/>
          <w:szCs w:val="18"/>
          <w:lang w:eastAsia="en-GB"/>
        </w:rPr>
      </w:pPr>
      <w:r w:rsidRPr="007B5989">
        <w:rPr>
          <w:rFonts w:ascii="Symbol" w:eastAsia="Times New Roman" w:hAnsi="Symbol" w:cs="Calibri"/>
          <w:color w:val="7030A0"/>
          <w:bdr w:val="none" w:sz="0" w:space="0" w:color="auto" w:frame="1"/>
          <w:lang w:eastAsia="en-GB"/>
        </w:rPr>
        <w:t></w:t>
      </w:r>
      <w:r>
        <w:rPr>
          <w:rFonts w:ascii="inherit" w:eastAsia="Times New Roman" w:hAnsi="inherit" w:cs="Calibri"/>
          <w:color w:val="7030A0"/>
          <w:bdr w:val="none" w:sz="0" w:space="0" w:color="auto" w:frame="1"/>
          <w:lang w:eastAsia="en-GB"/>
        </w:rPr>
        <w:t>      </w:t>
      </w:r>
      <w:r w:rsidRPr="007B5989">
        <w:rPr>
          <w:rFonts w:ascii="inherit" w:eastAsia="Times New Roman" w:hAnsi="inherit" w:cs="Calibri"/>
          <w:i/>
          <w:iCs/>
          <w:color w:val="7030A0"/>
          <w:bdr w:val="none" w:sz="0" w:space="0" w:color="auto" w:frame="1"/>
          <w:lang w:eastAsia="en-GB"/>
        </w:rPr>
        <w:t>A common theme in the operationa</w:t>
      </w:r>
      <w:r>
        <w:rPr>
          <w:rFonts w:ascii="inherit" w:eastAsia="Times New Roman" w:hAnsi="inherit" w:cs="Calibri"/>
          <w:i/>
          <w:iCs/>
          <w:color w:val="7030A0"/>
          <w:bdr w:val="none" w:sz="0" w:space="0" w:color="auto" w:frame="1"/>
          <w:lang w:eastAsia="en-GB"/>
        </w:rPr>
        <w:t>l oriented discussions related </w:t>
      </w:r>
      <w:r w:rsidRPr="007B5989">
        <w:rPr>
          <w:rFonts w:ascii="inherit" w:eastAsia="Times New Roman" w:hAnsi="inherit" w:cs="Calibri"/>
          <w:i/>
          <w:iCs/>
          <w:color w:val="7030A0"/>
          <w:bdr w:val="none" w:sz="0" w:space="0" w:color="auto" w:frame="1"/>
          <w:lang w:eastAsia="en-GB"/>
        </w:rPr>
        <w:t xml:space="preserve">to the practicality of managing the cleansing service from three depots with two cleansing supervisors. This will be addressed through introducing an additional supervisor to cover cleansing in general terms on a County wide basis as the need arises, but with a focussed responsibility for </w:t>
      </w:r>
      <w:proofErr w:type="spellStart"/>
      <w:r w:rsidRPr="007B5989">
        <w:rPr>
          <w:rFonts w:ascii="inherit" w:eastAsia="Times New Roman" w:hAnsi="inherit" w:cs="Calibri"/>
          <w:i/>
          <w:iCs/>
          <w:color w:val="7030A0"/>
          <w:bdr w:val="none" w:sz="0" w:space="0" w:color="auto" w:frame="1"/>
          <w:lang w:eastAsia="en-GB"/>
        </w:rPr>
        <w:t>Glanaman</w:t>
      </w:r>
      <w:proofErr w:type="spellEnd"/>
      <w:r w:rsidRPr="007B5989">
        <w:rPr>
          <w:rFonts w:ascii="inherit" w:eastAsia="Times New Roman" w:hAnsi="inherit" w:cs="Calibri"/>
          <w:i/>
          <w:iCs/>
          <w:color w:val="7030A0"/>
          <w:bdr w:val="none" w:sz="0" w:space="0" w:color="auto" w:frame="1"/>
          <w:lang w:eastAsia="en-GB"/>
        </w:rPr>
        <w:t xml:space="preserve"> depot. There will also be an expectation that the supervisors will work across the spectrum of grounds, cleansing and refuse on an ad-hoc basis when cover is required.</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color w:val="7030A0"/>
          <w:bdr w:val="none" w:sz="0" w:space="0" w:color="auto" w:frame="1"/>
          <w:lang w:eastAsia="en-GB"/>
        </w:rPr>
        <w:t> </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color w:val="7030A0"/>
          <w:bdr w:val="none" w:sz="0" w:space="0" w:color="auto" w:frame="1"/>
          <w:lang w:eastAsia="en-GB"/>
        </w:rPr>
        <w:t> </w:t>
      </w:r>
    </w:p>
    <w:p w:rsidR="007B5989" w:rsidRPr="007B5989" w:rsidRDefault="007B5989" w:rsidP="007B5989">
      <w:pPr>
        <w:shd w:val="clear" w:color="auto" w:fill="FFFFFF"/>
        <w:spacing w:after="0" w:line="240" w:lineRule="auto"/>
        <w:ind w:hanging="360"/>
        <w:textAlignment w:val="baseline"/>
        <w:rPr>
          <w:rFonts w:ascii="Segoe UI" w:eastAsia="Times New Roman" w:hAnsi="Segoe UI" w:cs="Segoe UI"/>
          <w:color w:val="212121"/>
          <w:sz w:val="18"/>
          <w:szCs w:val="18"/>
          <w:lang w:eastAsia="en-GB"/>
        </w:rPr>
      </w:pPr>
      <w:r w:rsidRPr="007B5989">
        <w:rPr>
          <w:rFonts w:ascii="inherit" w:eastAsia="Times New Roman" w:hAnsi="inherit" w:cs="Calibri"/>
          <w:b/>
          <w:bCs/>
          <w:color w:val="000000"/>
          <w:bdr w:val="none" w:sz="0" w:space="0" w:color="auto" w:frame="1"/>
          <w:lang w:eastAsia="en-GB"/>
        </w:rPr>
        <w:t>2.       </w:t>
      </w:r>
      <w:r w:rsidRPr="007B5989">
        <w:rPr>
          <w:rFonts w:ascii="inherit" w:eastAsia="Times New Roman" w:hAnsi="inherit" w:cs="Calibri"/>
          <w:b/>
          <w:bCs/>
          <w:color w:val="7030A0"/>
          <w:bdr w:val="none" w:sz="0" w:space="0" w:color="auto" w:frame="1"/>
          <w:lang w:eastAsia="en-GB"/>
        </w:rPr>
        <w:t>Requirement for use of pool car/van</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i/>
          <w:iCs/>
          <w:color w:val="7030A0"/>
          <w:bdr w:val="none" w:sz="0" w:space="0" w:color="auto" w:frame="1"/>
          <w:lang w:eastAsia="en-GB"/>
        </w:rPr>
        <w:t>In all profiles that will require the use of a pool car/van the following wording has been included into special circumstances in the job profiles.</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i/>
          <w:iCs/>
          <w:color w:val="7030A0"/>
          <w:bdr w:val="none" w:sz="0" w:space="0" w:color="auto" w:frame="1"/>
          <w:lang w:eastAsia="en-GB"/>
        </w:rPr>
        <w:t>“It will be a requirement of this role on occasions to drive a designated pool vehicle for work purposes”</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i/>
          <w:iCs/>
          <w:color w:val="7030A0"/>
          <w:bdr w:val="none" w:sz="0" w:space="0" w:color="auto" w:frame="1"/>
          <w:lang w:eastAsia="en-GB"/>
        </w:rPr>
        <w:t> </w:t>
      </w:r>
    </w:p>
    <w:p w:rsidR="007B5989" w:rsidRPr="007B5989" w:rsidRDefault="007B5989" w:rsidP="007B5989">
      <w:pPr>
        <w:shd w:val="clear" w:color="auto" w:fill="FFFFFF"/>
        <w:spacing w:after="0" w:line="240" w:lineRule="auto"/>
        <w:ind w:hanging="360"/>
        <w:textAlignment w:val="baseline"/>
        <w:rPr>
          <w:rFonts w:ascii="Segoe UI" w:eastAsia="Times New Roman" w:hAnsi="Segoe UI" w:cs="Segoe UI"/>
          <w:color w:val="212121"/>
          <w:sz w:val="18"/>
          <w:szCs w:val="18"/>
          <w:lang w:eastAsia="en-GB"/>
        </w:rPr>
      </w:pPr>
      <w:r w:rsidRPr="007B5989">
        <w:rPr>
          <w:rFonts w:ascii="inherit" w:eastAsia="Times New Roman" w:hAnsi="inherit" w:cs="Calibri"/>
          <w:b/>
          <w:bCs/>
          <w:color w:val="000000"/>
          <w:bdr w:val="none" w:sz="0" w:space="0" w:color="auto" w:frame="1"/>
          <w:lang w:eastAsia="en-GB"/>
        </w:rPr>
        <w:t>3.       </w:t>
      </w:r>
      <w:r w:rsidRPr="007B5989">
        <w:rPr>
          <w:rFonts w:ascii="inherit" w:eastAsia="Times New Roman" w:hAnsi="inherit" w:cs="Calibri"/>
          <w:b/>
          <w:bCs/>
          <w:color w:val="7030A0"/>
          <w:bdr w:val="none" w:sz="0" w:space="0" w:color="auto" w:frame="1"/>
          <w:lang w:eastAsia="en-GB"/>
        </w:rPr>
        <w:t>Levels of Welsh and English in job profiles.</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i/>
          <w:iCs/>
          <w:color w:val="7030A0"/>
          <w:bdr w:val="none" w:sz="0" w:space="0" w:color="auto" w:frame="1"/>
          <w:lang w:eastAsia="en-GB"/>
        </w:rPr>
        <w:t>All profiles have now been reviewed and updated with respect to levels of communication</w:t>
      </w:r>
      <w:r w:rsidRPr="007B5989">
        <w:rPr>
          <w:rFonts w:ascii="inherit" w:eastAsia="Times New Roman" w:hAnsi="inherit" w:cs="Calibri"/>
          <w:color w:val="7030A0"/>
          <w:bdr w:val="none" w:sz="0" w:space="0" w:color="auto" w:frame="1"/>
          <w:lang w:eastAsia="en-GB"/>
        </w:rPr>
        <w:t> </w:t>
      </w:r>
      <w:r w:rsidRPr="007B5989">
        <w:rPr>
          <w:rFonts w:ascii="inherit" w:eastAsia="Times New Roman" w:hAnsi="inherit" w:cs="Calibri"/>
          <w:i/>
          <w:iCs/>
          <w:color w:val="7030A0"/>
          <w:bdr w:val="none" w:sz="0" w:space="0" w:color="auto" w:frame="1"/>
          <w:lang w:eastAsia="en-GB"/>
        </w:rPr>
        <w:t>skills that are required.</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color w:val="7030A0"/>
          <w:bdr w:val="none" w:sz="0" w:space="0" w:color="auto" w:frame="1"/>
          <w:lang w:eastAsia="en-GB"/>
        </w:rPr>
        <w:t> </w:t>
      </w:r>
    </w:p>
    <w:p w:rsidR="007B5989" w:rsidRPr="007B5989" w:rsidRDefault="007B5989" w:rsidP="007B5989">
      <w:pPr>
        <w:shd w:val="clear" w:color="auto" w:fill="FFFFFF"/>
        <w:spacing w:after="0" w:line="240" w:lineRule="auto"/>
        <w:ind w:hanging="360"/>
        <w:textAlignment w:val="baseline"/>
        <w:rPr>
          <w:rFonts w:ascii="Segoe UI" w:eastAsia="Times New Roman" w:hAnsi="Segoe UI" w:cs="Segoe UI"/>
          <w:color w:val="212121"/>
          <w:sz w:val="18"/>
          <w:szCs w:val="18"/>
          <w:lang w:eastAsia="en-GB"/>
        </w:rPr>
      </w:pPr>
      <w:r w:rsidRPr="007B5989">
        <w:rPr>
          <w:rFonts w:ascii="inherit" w:eastAsia="Times New Roman" w:hAnsi="inherit" w:cs="Calibri"/>
          <w:b/>
          <w:bCs/>
          <w:color w:val="000000"/>
          <w:bdr w:val="none" w:sz="0" w:space="0" w:color="auto" w:frame="1"/>
          <w:lang w:eastAsia="en-GB"/>
        </w:rPr>
        <w:t>4.       </w:t>
      </w:r>
      <w:r w:rsidRPr="007B5989">
        <w:rPr>
          <w:rFonts w:ascii="inherit" w:eastAsia="Times New Roman" w:hAnsi="inherit" w:cs="Calibri"/>
          <w:b/>
          <w:bCs/>
          <w:color w:val="7030A0"/>
          <w:bdr w:val="none" w:sz="0" w:space="0" w:color="auto" w:frame="1"/>
          <w:lang w:eastAsia="en-GB"/>
        </w:rPr>
        <w:t>Clarifications sought regarding weekend working in job profiles</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i/>
          <w:iCs/>
          <w:color w:val="7030A0"/>
          <w:bdr w:val="none" w:sz="0" w:space="0" w:color="auto" w:frame="1"/>
          <w:lang w:eastAsia="en-GB"/>
        </w:rPr>
        <w:lastRenderedPageBreak/>
        <w:t>All relevant profiles have been updated with the following wording</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i/>
          <w:iCs/>
          <w:color w:val="7030A0"/>
          <w:bdr w:val="none" w:sz="0" w:space="0" w:color="auto" w:frame="1"/>
          <w:lang w:eastAsia="en-GB"/>
        </w:rPr>
        <w:t>“It is a requirement of this role to work selected weekends on an ad hoc basis. This would include occasional working on either a Saturday or Sunday for specific events or occasions.”</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i/>
          <w:iCs/>
          <w:color w:val="7030A0"/>
          <w:bdr w:val="none" w:sz="0" w:space="0" w:color="auto" w:frame="1"/>
          <w:lang w:eastAsia="en-GB"/>
        </w:rPr>
        <w:t> </w:t>
      </w:r>
    </w:p>
    <w:p w:rsidR="007B5989" w:rsidRPr="007B5989" w:rsidRDefault="007B5989" w:rsidP="007B5989">
      <w:pPr>
        <w:shd w:val="clear" w:color="auto" w:fill="FFFFFF"/>
        <w:spacing w:after="0" w:line="240" w:lineRule="auto"/>
        <w:ind w:hanging="360"/>
        <w:textAlignment w:val="baseline"/>
        <w:rPr>
          <w:rFonts w:ascii="Segoe UI" w:eastAsia="Times New Roman" w:hAnsi="Segoe UI" w:cs="Segoe UI"/>
          <w:color w:val="212121"/>
          <w:sz w:val="18"/>
          <w:szCs w:val="18"/>
          <w:lang w:eastAsia="en-GB"/>
        </w:rPr>
      </w:pPr>
      <w:r w:rsidRPr="007B5989">
        <w:rPr>
          <w:rFonts w:ascii="inherit" w:eastAsia="Times New Roman" w:hAnsi="inherit" w:cs="Calibri"/>
          <w:b/>
          <w:bCs/>
          <w:color w:val="000000"/>
          <w:bdr w:val="none" w:sz="0" w:space="0" w:color="auto" w:frame="1"/>
          <w:lang w:eastAsia="en-GB"/>
        </w:rPr>
        <w:t>5.       </w:t>
      </w:r>
      <w:r w:rsidRPr="007B5989">
        <w:rPr>
          <w:rFonts w:ascii="inherit" w:eastAsia="Times New Roman" w:hAnsi="inherit" w:cs="Calibri"/>
          <w:b/>
          <w:bCs/>
          <w:color w:val="7030A0"/>
          <w:bdr w:val="none" w:sz="0" w:space="0" w:color="auto" w:frame="1"/>
          <w:lang w:eastAsia="en-GB"/>
        </w:rPr>
        <w:t>Amendments to the flood technician post</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i/>
          <w:iCs/>
          <w:color w:val="7030A0"/>
          <w:bdr w:val="none" w:sz="0" w:space="0" w:color="auto" w:frame="1"/>
          <w:lang w:eastAsia="en-GB"/>
        </w:rPr>
        <w:t>The profile will now include reference to the following:</w:t>
      </w:r>
    </w:p>
    <w:p w:rsidR="007B5989" w:rsidRPr="007B5989" w:rsidRDefault="007B5989" w:rsidP="007B5989">
      <w:pPr>
        <w:shd w:val="clear" w:color="auto" w:fill="FFFFFF"/>
        <w:spacing w:after="0" w:line="240" w:lineRule="auto"/>
        <w:ind w:hanging="360"/>
        <w:textAlignment w:val="baseline"/>
        <w:rPr>
          <w:rFonts w:ascii="Segoe UI" w:eastAsia="Times New Roman" w:hAnsi="Segoe UI" w:cs="Segoe UI"/>
          <w:color w:val="212121"/>
          <w:sz w:val="18"/>
          <w:szCs w:val="18"/>
          <w:lang w:eastAsia="en-GB"/>
        </w:rPr>
      </w:pPr>
      <w:r w:rsidRPr="007B5989">
        <w:rPr>
          <w:rFonts w:ascii="Symbol" w:eastAsia="Times New Roman" w:hAnsi="Symbol" w:cs="Calibri"/>
          <w:color w:val="7030A0"/>
          <w:bdr w:val="none" w:sz="0" w:space="0" w:color="auto" w:frame="1"/>
          <w:lang w:eastAsia="en-GB"/>
        </w:rPr>
        <w:t></w:t>
      </w:r>
      <w:r w:rsidRPr="007B5989">
        <w:rPr>
          <w:rFonts w:ascii="inherit" w:eastAsia="Times New Roman" w:hAnsi="inherit" w:cs="Calibri"/>
          <w:color w:val="7030A0"/>
          <w:bdr w:val="none" w:sz="0" w:space="0" w:color="auto" w:frame="1"/>
          <w:lang w:eastAsia="en-GB"/>
        </w:rPr>
        <w:t>         </w:t>
      </w:r>
      <w:r w:rsidRPr="007B5989">
        <w:rPr>
          <w:rFonts w:ascii="inherit" w:eastAsia="Times New Roman" w:hAnsi="inherit" w:cs="Calibri"/>
          <w:i/>
          <w:iCs/>
          <w:color w:val="7030A0"/>
          <w:bdr w:val="none" w:sz="0" w:space="0" w:color="auto" w:frame="1"/>
          <w:lang w:eastAsia="en-GB"/>
        </w:rPr>
        <w:t>CDM Regulations 2015 - assessment of the impact of health &amp; safety consideration on schemes; providing pre-construction information and specifications.</w:t>
      </w:r>
    </w:p>
    <w:p w:rsidR="007B5989" w:rsidRPr="007B5989" w:rsidRDefault="007B5989" w:rsidP="007B5989">
      <w:pPr>
        <w:shd w:val="clear" w:color="auto" w:fill="FFFFFF"/>
        <w:spacing w:after="0" w:line="240" w:lineRule="auto"/>
        <w:ind w:hanging="360"/>
        <w:textAlignment w:val="baseline"/>
        <w:rPr>
          <w:rFonts w:ascii="Segoe UI" w:eastAsia="Times New Roman" w:hAnsi="Segoe UI" w:cs="Segoe UI"/>
          <w:color w:val="212121"/>
          <w:sz w:val="18"/>
          <w:szCs w:val="18"/>
          <w:lang w:eastAsia="en-GB"/>
        </w:rPr>
      </w:pPr>
      <w:r w:rsidRPr="007B5989">
        <w:rPr>
          <w:rFonts w:ascii="Symbol" w:eastAsia="Times New Roman" w:hAnsi="Symbol" w:cs="Calibri"/>
          <w:color w:val="7030A0"/>
          <w:bdr w:val="none" w:sz="0" w:space="0" w:color="auto" w:frame="1"/>
          <w:lang w:eastAsia="en-GB"/>
        </w:rPr>
        <w:t></w:t>
      </w:r>
      <w:r w:rsidRPr="007B5989">
        <w:rPr>
          <w:rFonts w:ascii="inherit" w:eastAsia="Times New Roman" w:hAnsi="inherit" w:cs="Calibri"/>
          <w:color w:val="7030A0"/>
          <w:bdr w:val="none" w:sz="0" w:space="0" w:color="auto" w:frame="1"/>
          <w:lang w:eastAsia="en-GB"/>
        </w:rPr>
        <w:t>         </w:t>
      </w:r>
      <w:r w:rsidRPr="007B5989">
        <w:rPr>
          <w:rFonts w:ascii="inherit" w:eastAsia="Times New Roman" w:hAnsi="inherit" w:cs="Calibri"/>
          <w:i/>
          <w:iCs/>
          <w:color w:val="7030A0"/>
          <w:bdr w:val="none" w:sz="0" w:space="0" w:color="auto" w:frame="1"/>
          <w:lang w:eastAsia="en-GB"/>
        </w:rPr>
        <w:t>Cursory inspection of reservoirs as part of the general requirement of the job (distinct from detailed inspections undertaken by a Reservoirs Panel Engineer) for defined structures as appropriate.</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color w:val="7030A0"/>
          <w:bdr w:val="none" w:sz="0" w:space="0" w:color="auto" w:frame="1"/>
          <w:lang w:eastAsia="en-GB"/>
        </w:rPr>
        <w:t> </w:t>
      </w:r>
    </w:p>
    <w:p w:rsidR="007B5989" w:rsidRPr="007B5989" w:rsidRDefault="007B5989" w:rsidP="007B5989">
      <w:pPr>
        <w:shd w:val="clear" w:color="auto" w:fill="FFFFFF"/>
        <w:spacing w:after="0" w:line="240" w:lineRule="auto"/>
        <w:ind w:hanging="360"/>
        <w:textAlignment w:val="baseline"/>
        <w:rPr>
          <w:rFonts w:ascii="Segoe UI" w:eastAsia="Times New Roman" w:hAnsi="Segoe UI" w:cs="Segoe UI"/>
          <w:color w:val="212121"/>
          <w:sz w:val="18"/>
          <w:szCs w:val="18"/>
          <w:lang w:eastAsia="en-GB"/>
        </w:rPr>
      </w:pPr>
      <w:r w:rsidRPr="007B5989">
        <w:rPr>
          <w:rFonts w:ascii="inherit" w:eastAsia="Times New Roman" w:hAnsi="inherit" w:cs="Calibri"/>
          <w:b/>
          <w:bCs/>
          <w:color w:val="000000"/>
          <w:bdr w:val="none" w:sz="0" w:space="0" w:color="auto" w:frame="1"/>
          <w:lang w:eastAsia="en-GB"/>
        </w:rPr>
        <w:t>6.       </w:t>
      </w:r>
      <w:r w:rsidRPr="007B5989">
        <w:rPr>
          <w:rFonts w:ascii="inherit" w:eastAsia="Times New Roman" w:hAnsi="inherit" w:cs="Calibri"/>
          <w:b/>
          <w:bCs/>
          <w:color w:val="7030A0"/>
          <w:bdr w:val="none" w:sz="0" w:space="0" w:color="auto" w:frame="1"/>
          <w:lang w:eastAsia="en-GB"/>
        </w:rPr>
        <w:t>Environmental Technical Officer (Playgrounds)</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i/>
          <w:iCs/>
          <w:color w:val="7030A0"/>
          <w:bdr w:val="none" w:sz="0" w:space="0" w:color="auto" w:frame="1"/>
          <w:lang w:eastAsia="en-GB"/>
        </w:rPr>
        <w:t>Following the consultation exercise, the scope of the Environmental Technical Officer (Playgrounds) role will now include the inspection of wider Council assets within the remit of the grounds maintenance/cleansing service. The new post title will be Environmental Technical Officer (Grounds &amp; Cleansing).  The details of this new profile will follow in a separate email and the Expressions of Interest process for this post will be opened in due course.</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color w:val="7030A0"/>
          <w:bdr w:val="none" w:sz="0" w:space="0" w:color="auto" w:frame="1"/>
          <w:lang w:eastAsia="en-GB"/>
        </w:rPr>
        <w:t> </w:t>
      </w:r>
    </w:p>
    <w:p w:rsidR="007B5989" w:rsidRPr="007B5989" w:rsidRDefault="007B5989" w:rsidP="007B5989">
      <w:pPr>
        <w:shd w:val="clear" w:color="auto" w:fill="FFFFFF"/>
        <w:spacing w:after="0" w:line="240" w:lineRule="auto"/>
        <w:ind w:hanging="360"/>
        <w:textAlignment w:val="baseline"/>
        <w:rPr>
          <w:rFonts w:ascii="Segoe UI" w:eastAsia="Times New Roman" w:hAnsi="Segoe UI" w:cs="Segoe UI"/>
          <w:color w:val="212121"/>
          <w:sz w:val="18"/>
          <w:szCs w:val="18"/>
          <w:lang w:eastAsia="en-GB"/>
        </w:rPr>
      </w:pPr>
      <w:r w:rsidRPr="007B5989">
        <w:rPr>
          <w:rFonts w:ascii="inherit" w:eastAsia="Times New Roman" w:hAnsi="inherit" w:cs="Calibri"/>
          <w:i/>
          <w:iCs/>
          <w:color w:val="000000"/>
          <w:bdr w:val="none" w:sz="0" w:space="0" w:color="auto" w:frame="1"/>
          <w:lang w:eastAsia="en-GB"/>
        </w:rPr>
        <w:t>7.       </w:t>
      </w:r>
      <w:r w:rsidRPr="007B5989">
        <w:rPr>
          <w:rFonts w:ascii="inherit" w:eastAsia="Times New Roman" w:hAnsi="inherit" w:cs="Calibri"/>
          <w:b/>
          <w:bCs/>
          <w:color w:val="7030A0"/>
          <w:bdr w:val="none" w:sz="0" w:space="0" w:color="auto" w:frame="1"/>
          <w:lang w:eastAsia="en-GB"/>
        </w:rPr>
        <w:t>Questions were raised regarding the working base for the Environment Supervisor and Assistant Manager (Grounds and Cleansing) roles and the responsibilities and working arrangements following the disaggregation of the cleansing and waste services.</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b/>
          <w:bCs/>
          <w:color w:val="7030A0"/>
          <w:bdr w:val="none" w:sz="0" w:space="0" w:color="auto" w:frame="1"/>
          <w:lang w:eastAsia="en-GB"/>
        </w:rPr>
        <w:t> W</w:t>
      </w:r>
      <w:r w:rsidRPr="007B5989">
        <w:rPr>
          <w:rFonts w:ascii="inherit" w:eastAsia="Times New Roman" w:hAnsi="inherit" w:cs="Calibri"/>
          <w:i/>
          <w:iCs/>
          <w:color w:val="7030A0"/>
          <w:bdr w:val="none" w:sz="0" w:space="0" w:color="auto" w:frame="1"/>
          <w:lang w:eastAsia="en-GB"/>
        </w:rPr>
        <w:t xml:space="preserve">e would not expect the distinct split in operational terms to happen immediately. There would need to be a transition phase that will consider the operational arrangements for each service. In terms of management and supervisory functions, we have further considered the adequacy of supervision to cover the three depots, as already set out.  Working bases will be </w:t>
      </w:r>
      <w:proofErr w:type="spellStart"/>
      <w:r w:rsidRPr="007B5989">
        <w:rPr>
          <w:rFonts w:ascii="inherit" w:eastAsia="Times New Roman" w:hAnsi="inherit" w:cs="Calibri"/>
          <w:i/>
          <w:iCs/>
          <w:color w:val="7030A0"/>
          <w:bdr w:val="none" w:sz="0" w:space="0" w:color="auto" w:frame="1"/>
          <w:lang w:eastAsia="en-GB"/>
        </w:rPr>
        <w:t>Trostre</w:t>
      </w:r>
      <w:proofErr w:type="spellEnd"/>
      <w:r w:rsidRPr="007B5989">
        <w:rPr>
          <w:rFonts w:ascii="inherit" w:eastAsia="Times New Roman" w:hAnsi="inherit" w:cs="Calibri"/>
          <w:i/>
          <w:iCs/>
          <w:color w:val="7030A0"/>
          <w:bdr w:val="none" w:sz="0" w:space="0" w:color="auto" w:frame="1"/>
          <w:lang w:eastAsia="en-GB"/>
        </w:rPr>
        <w:t xml:space="preserve">, </w:t>
      </w:r>
      <w:proofErr w:type="spellStart"/>
      <w:r w:rsidRPr="007B5989">
        <w:rPr>
          <w:rFonts w:ascii="inherit" w:eastAsia="Times New Roman" w:hAnsi="inherit" w:cs="Calibri"/>
          <w:i/>
          <w:iCs/>
          <w:color w:val="7030A0"/>
          <w:bdr w:val="none" w:sz="0" w:space="0" w:color="auto" w:frame="1"/>
          <w:lang w:eastAsia="en-GB"/>
        </w:rPr>
        <w:t>Glanaman</w:t>
      </w:r>
      <w:proofErr w:type="spellEnd"/>
      <w:r w:rsidRPr="007B5989">
        <w:rPr>
          <w:rFonts w:ascii="inherit" w:eastAsia="Times New Roman" w:hAnsi="inherit" w:cs="Calibri"/>
          <w:i/>
          <w:iCs/>
          <w:color w:val="7030A0"/>
          <w:bdr w:val="none" w:sz="0" w:space="0" w:color="auto" w:frame="1"/>
          <w:lang w:eastAsia="en-GB"/>
        </w:rPr>
        <w:t xml:space="preserve"> and </w:t>
      </w:r>
      <w:proofErr w:type="spellStart"/>
      <w:r w:rsidRPr="007B5989">
        <w:rPr>
          <w:rFonts w:ascii="inherit" w:eastAsia="Times New Roman" w:hAnsi="inherit" w:cs="Calibri"/>
          <w:i/>
          <w:iCs/>
          <w:color w:val="7030A0"/>
          <w:bdr w:val="none" w:sz="0" w:space="0" w:color="auto" w:frame="1"/>
          <w:lang w:eastAsia="en-GB"/>
        </w:rPr>
        <w:t>Cillefwr</w:t>
      </w:r>
      <w:proofErr w:type="spellEnd"/>
      <w:r w:rsidRPr="007B5989">
        <w:rPr>
          <w:rFonts w:ascii="inherit" w:eastAsia="Times New Roman" w:hAnsi="inherit" w:cs="Calibri"/>
          <w:i/>
          <w:iCs/>
          <w:color w:val="7030A0"/>
          <w:bdr w:val="none" w:sz="0" w:space="0" w:color="auto" w:frame="1"/>
          <w:lang w:eastAsia="en-GB"/>
        </w:rPr>
        <w:t xml:space="preserve"> depots. Where there is an option that allows the job holder to work from either </w:t>
      </w:r>
      <w:proofErr w:type="spellStart"/>
      <w:r w:rsidRPr="007B5989">
        <w:rPr>
          <w:rFonts w:ascii="inherit" w:eastAsia="Times New Roman" w:hAnsi="inherit" w:cs="Calibri"/>
          <w:i/>
          <w:iCs/>
          <w:color w:val="7030A0"/>
          <w:bdr w:val="none" w:sz="0" w:space="0" w:color="auto" w:frame="1"/>
          <w:lang w:eastAsia="en-GB"/>
        </w:rPr>
        <w:t>Trostre</w:t>
      </w:r>
      <w:proofErr w:type="spellEnd"/>
      <w:r w:rsidRPr="007B5989">
        <w:rPr>
          <w:rFonts w:ascii="inherit" w:eastAsia="Times New Roman" w:hAnsi="inherit" w:cs="Calibri"/>
          <w:i/>
          <w:iCs/>
          <w:color w:val="7030A0"/>
          <w:bdr w:val="none" w:sz="0" w:space="0" w:color="auto" w:frame="1"/>
          <w:lang w:eastAsia="en-GB"/>
        </w:rPr>
        <w:t xml:space="preserve"> or </w:t>
      </w:r>
      <w:proofErr w:type="spellStart"/>
      <w:r w:rsidRPr="007B5989">
        <w:rPr>
          <w:rFonts w:ascii="inherit" w:eastAsia="Times New Roman" w:hAnsi="inherit" w:cs="Calibri"/>
          <w:i/>
          <w:iCs/>
          <w:color w:val="7030A0"/>
          <w:bdr w:val="none" w:sz="0" w:space="0" w:color="auto" w:frame="1"/>
          <w:lang w:eastAsia="en-GB"/>
        </w:rPr>
        <w:t>Cillefwr</w:t>
      </w:r>
      <w:proofErr w:type="spellEnd"/>
      <w:r w:rsidRPr="007B5989">
        <w:rPr>
          <w:rFonts w:ascii="inherit" w:eastAsia="Times New Roman" w:hAnsi="inherit" w:cs="Calibri"/>
          <w:i/>
          <w:iCs/>
          <w:color w:val="7030A0"/>
          <w:bdr w:val="none" w:sz="0" w:space="0" w:color="auto" w:frame="1"/>
          <w:lang w:eastAsia="en-GB"/>
        </w:rPr>
        <w:t xml:space="preserve"> due to the fact that the post covers both depots, then it is likely that the base nearest the post holder’s home address will become the substantive base, with visits undertaken to the other depot(s) as necessary on a regular basis. The main operational management base for Grounds and Cleansing, including the Grounds and Cleansing Manager post will be based at </w:t>
      </w:r>
      <w:proofErr w:type="spellStart"/>
      <w:r w:rsidRPr="007B5989">
        <w:rPr>
          <w:rFonts w:ascii="inherit" w:eastAsia="Times New Roman" w:hAnsi="inherit" w:cs="Calibri"/>
          <w:i/>
          <w:iCs/>
          <w:color w:val="7030A0"/>
          <w:bdr w:val="none" w:sz="0" w:space="0" w:color="auto" w:frame="1"/>
          <w:lang w:eastAsia="en-GB"/>
        </w:rPr>
        <w:t>Trostre</w:t>
      </w:r>
      <w:proofErr w:type="spellEnd"/>
      <w:r w:rsidRPr="007B5989">
        <w:rPr>
          <w:rFonts w:ascii="inherit" w:eastAsia="Times New Roman" w:hAnsi="inherit" w:cs="Calibri"/>
          <w:i/>
          <w:iCs/>
          <w:color w:val="7030A0"/>
          <w:bdr w:val="none" w:sz="0" w:space="0" w:color="auto" w:frame="1"/>
          <w:lang w:eastAsia="en-GB"/>
        </w:rPr>
        <w:t xml:space="preserve"> Depot.</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b/>
          <w:bCs/>
          <w:color w:val="7030A0"/>
          <w:bdr w:val="none" w:sz="0" w:space="0" w:color="auto" w:frame="1"/>
          <w:lang w:eastAsia="en-GB"/>
        </w:rPr>
        <w:t> </w:t>
      </w:r>
    </w:p>
    <w:p w:rsidR="007B5989" w:rsidRPr="007B5989" w:rsidRDefault="007B5989" w:rsidP="007B5989">
      <w:pPr>
        <w:shd w:val="clear" w:color="auto" w:fill="FFFFFF"/>
        <w:spacing w:after="0" w:line="240" w:lineRule="auto"/>
        <w:ind w:hanging="360"/>
        <w:textAlignment w:val="baseline"/>
        <w:rPr>
          <w:rFonts w:ascii="Segoe UI" w:eastAsia="Times New Roman" w:hAnsi="Segoe UI" w:cs="Segoe UI"/>
          <w:color w:val="212121"/>
          <w:sz w:val="18"/>
          <w:szCs w:val="18"/>
          <w:lang w:eastAsia="en-GB"/>
        </w:rPr>
      </w:pPr>
      <w:r w:rsidRPr="007B5989">
        <w:rPr>
          <w:rFonts w:ascii="inherit" w:eastAsia="Times New Roman" w:hAnsi="inherit" w:cs="Calibri"/>
          <w:b/>
          <w:bCs/>
          <w:color w:val="000000"/>
          <w:bdr w:val="none" w:sz="0" w:space="0" w:color="auto" w:frame="1"/>
          <w:lang w:eastAsia="en-GB"/>
        </w:rPr>
        <w:t>8.       </w:t>
      </w:r>
      <w:r w:rsidRPr="007B5989">
        <w:rPr>
          <w:rFonts w:ascii="inherit" w:eastAsia="Times New Roman" w:hAnsi="inherit" w:cs="Calibri"/>
          <w:b/>
          <w:bCs/>
          <w:color w:val="7030A0"/>
          <w:bdr w:val="none" w:sz="0" w:space="0" w:color="auto" w:frame="1"/>
          <w:lang w:eastAsia="en-GB"/>
        </w:rPr>
        <w:t>During the consultation exercise one individual has been identified as having the necessary skills and experience to be considered for the Asset Transfer Project Manager post. This aspect will now be reviewed.</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color w:val="7030A0"/>
          <w:bdr w:val="none" w:sz="0" w:space="0" w:color="auto" w:frame="1"/>
          <w:lang w:eastAsia="en-GB"/>
        </w:rPr>
        <w:t> </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color w:val="7030A0"/>
          <w:bdr w:val="none" w:sz="0" w:space="0" w:color="auto" w:frame="1"/>
          <w:lang w:eastAsia="en-GB"/>
        </w:rPr>
        <w:t> </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color w:val="7030A0"/>
          <w:bdr w:val="none" w:sz="0" w:space="0" w:color="auto" w:frame="1"/>
          <w:lang w:eastAsia="en-GB"/>
        </w:rPr>
        <w:t xml:space="preserve">I hope </w:t>
      </w:r>
      <w:proofErr w:type="gramStart"/>
      <w:r w:rsidRPr="007B5989">
        <w:rPr>
          <w:rFonts w:ascii="inherit" w:eastAsia="Times New Roman" w:hAnsi="inherit" w:cs="Calibri"/>
          <w:color w:val="7030A0"/>
          <w:bdr w:val="none" w:sz="0" w:space="0" w:color="auto" w:frame="1"/>
          <w:lang w:eastAsia="en-GB"/>
        </w:rPr>
        <w:t>this addressees</w:t>
      </w:r>
      <w:proofErr w:type="gramEnd"/>
      <w:r w:rsidRPr="007B5989">
        <w:rPr>
          <w:rFonts w:ascii="inherit" w:eastAsia="Times New Roman" w:hAnsi="inherit" w:cs="Calibri"/>
          <w:color w:val="7030A0"/>
          <w:bdr w:val="none" w:sz="0" w:space="0" w:color="auto" w:frame="1"/>
          <w:lang w:eastAsia="en-GB"/>
        </w:rPr>
        <w:t xml:space="preserve"> all the points raised during the consultation exercise. However, if you seek clarification on any further matters please do not hesitate to contact me.</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color w:val="7030A0"/>
          <w:bdr w:val="none" w:sz="0" w:space="0" w:color="auto" w:frame="1"/>
          <w:lang w:eastAsia="en-GB"/>
        </w:rPr>
        <w:t> </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color w:val="7030A0"/>
          <w:bdr w:val="none" w:sz="0" w:space="0" w:color="auto" w:frame="1"/>
          <w:lang w:eastAsia="en-GB"/>
        </w:rPr>
        <w:t>The proposed updated structure (post consultation) is attached for your information.</w:t>
      </w:r>
    </w:p>
    <w:p w:rsidR="007B5989" w:rsidRPr="007B5989" w:rsidRDefault="007B5989" w:rsidP="007B5989">
      <w:pPr>
        <w:shd w:val="clear" w:color="auto" w:fill="FFFFFF"/>
        <w:spacing w:after="0" w:line="240" w:lineRule="auto"/>
        <w:textAlignment w:val="baseline"/>
        <w:rPr>
          <w:rFonts w:ascii="Segoe UI" w:eastAsia="Times New Roman" w:hAnsi="Segoe UI" w:cs="Segoe UI"/>
          <w:color w:val="212121"/>
          <w:sz w:val="18"/>
          <w:szCs w:val="18"/>
          <w:lang w:eastAsia="en-GB"/>
        </w:rPr>
      </w:pPr>
      <w:r w:rsidRPr="007B5989">
        <w:rPr>
          <w:rFonts w:ascii="inherit" w:eastAsia="Times New Roman" w:hAnsi="inherit" w:cs="Calibri"/>
          <w:color w:val="212121"/>
          <w:bdr w:val="none" w:sz="0" w:space="0" w:color="auto" w:frame="1"/>
          <w:lang w:eastAsia="en-GB"/>
        </w:rPr>
        <w:t> </w:t>
      </w:r>
    </w:p>
    <w:p w:rsidR="00387CAE" w:rsidRDefault="00387CAE" w:rsidP="00A82749">
      <w:pPr>
        <w:rPr>
          <w:rFonts w:ascii="Arial" w:hAnsi="Arial" w:cs="Arial"/>
          <w:sz w:val="24"/>
          <w:szCs w:val="24"/>
          <w:lang w:val="en-US"/>
        </w:rPr>
      </w:pPr>
    </w:p>
    <w:p w:rsidR="00387CAE" w:rsidRDefault="00387CAE" w:rsidP="00A82749">
      <w:pPr>
        <w:rPr>
          <w:rFonts w:ascii="Arial" w:hAnsi="Arial" w:cs="Arial"/>
          <w:sz w:val="24"/>
          <w:szCs w:val="24"/>
          <w:lang w:val="en-US"/>
        </w:rPr>
      </w:pPr>
    </w:p>
    <w:p w:rsidR="00387CAE" w:rsidRDefault="00387CAE" w:rsidP="00A82749">
      <w:pPr>
        <w:rPr>
          <w:rFonts w:ascii="Arial" w:hAnsi="Arial" w:cs="Arial"/>
          <w:sz w:val="24"/>
          <w:szCs w:val="24"/>
          <w:lang w:val="en-US"/>
        </w:rPr>
      </w:pPr>
    </w:p>
    <w:p w:rsidR="00387CAE" w:rsidRDefault="00387CAE" w:rsidP="00A82749">
      <w:pPr>
        <w:rPr>
          <w:rFonts w:ascii="Arial" w:hAnsi="Arial" w:cs="Arial"/>
          <w:sz w:val="24"/>
          <w:szCs w:val="24"/>
          <w:lang w:val="en-US"/>
        </w:rPr>
      </w:pPr>
    </w:p>
    <w:p w:rsidR="00387CAE" w:rsidRDefault="00387CAE" w:rsidP="00A82749">
      <w:pPr>
        <w:rPr>
          <w:rFonts w:ascii="Arial" w:hAnsi="Arial" w:cs="Arial"/>
          <w:sz w:val="24"/>
          <w:szCs w:val="24"/>
          <w:lang w:val="en-US"/>
        </w:rPr>
      </w:pPr>
      <w:r>
        <w:rPr>
          <w:rFonts w:ascii="Arial" w:hAnsi="Arial" w:cs="Arial"/>
          <w:sz w:val="24"/>
          <w:szCs w:val="24"/>
          <w:lang w:val="en-US"/>
        </w:rPr>
        <w:t>Appendix G</w:t>
      </w:r>
    </w:p>
    <w:p w:rsidR="00387CAE" w:rsidRDefault="00387CAE" w:rsidP="00A82749">
      <w:pPr>
        <w:rPr>
          <w:rFonts w:ascii="Arial" w:hAnsi="Arial" w:cs="Arial"/>
          <w:sz w:val="24"/>
          <w:szCs w:val="24"/>
          <w:lang w:val="en-US"/>
        </w:rPr>
      </w:pPr>
    </w:p>
    <w:p w:rsidR="00387CAE" w:rsidRDefault="00387CAE" w:rsidP="00A82749">
      <w:pPr>
        <w:rPr>
          <w:rFonts w:ascii="Arial" w:hAnsi="Arial" w:cs="Arial"/>
          <w:sz w:val="24"/>
          <w:szCs w:val="24"/>
          <w:lang w:val="en-US"/>
        </w:rPr>
      </w:pPr>
      <w:r>
        <w:rPr>
          <w:noProof/>
        </w:rPr>
        <w:lastRenderedPageBreak/>
        <w:drawing>
          <wp:inline distT="0" distB="0" distL="0" distR="0">
            <wp:extent cx="4552950" cy="4456590"/>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564583" cy="4467976"/>
                    </a:xfrm>
                    <a:prstGeom prst="rect">
                      <a:avLst/>
                    </a:prstGeom>
                    <a:noFill/>
                    <a:ln>
                      <a:noFill/>
                    </a:ln>
                  </pic:spPr>
                </pic:pic>
              </a:graphicData>
            </a:graphic>
          </wp:inline>
        </w:drawing>
      </w:r>
    </w:p>
    <w:p w:rsidR="002921E8" w:rsidRDefault="002921E8" w:rsidP="00A82749">
      <w:pPr>
        <w:rPr>
          <w:rFonts w:ascii="Arial" w:hAnsi="Arial" w:cs="Arial"/>
          <w:sz w:val="24"/>
          <w:szCs w:val="24"/>
          <w:lang w:val="en-US"/>
        </w:rPr>
      </w:pPr>
    </w:p>
    <w:p w:rsidR="002921E8" w:rsidRDefault="002921E8" w:rsidP="00A82749">
      <w:pPr>
        <w:rPr>
          <w:rFonts w:ascii="Arial" w:hAnsi="Arial" w:cs="Arial"/>
          <w:sz w:val="24"/>
          <w:szCs w:val="24"/>
          <w:lang w:val="en-US"/>
        </w:rPr>
      </w:pPr>
    </w:p>
    <w:p w:rsidR="002921E8" w:rsidRDefault="002921E8" w:rsidP="00A82749">
      <w:pPr>
        <w:rPr>
          <w:rFonts w:ascii="Arial" w:hAnsi="Arial" w:cs="Arial"/>
          <w:sz w:val="24"/>
          <w:szCs w:val="24"/>
          <w:lang w:val="en-US"/>
        </w:rPr>
      </w:pPr>
    </w:p>
    <w:p w:rsidR="002921E8" w:rsidRDefault="002921E8" w:rsidP="00A82749">
      <w:pPr>
        <w:rPr>
          <w:rFonts w:ascii="Arial" w:hAnsi="Arial" w:cs="Arial"/>
          <w:sz w:val="24"/>
          <w:szCs w:val="24"/>
          <w:lang w:val="en-US"/>
        </w:rPr>
      </w:pPr>
    </w:p>
    <w:p w:rsidR="002921E8" w:rsidRDefault="002921E8" w:rsidP="00A82749">
      <w:pPr>
        <w:rPr>
          <w:rFonts w:ascii="Arial" w:hAnsi="Arial" w:cs="Arial"/>
          <w:sz w:val="24"/>
          <w:szCs w:val="24"/>
          <w:lang w:val="en-US"/>
        </w:rPr>
      </w:pPr>
    </w:p>
    <w:p w:rsidR="002921E8" w:rsidRDefault="002921E8" w:rsidP="00A82749">
      <w:pPr>
        <w:rPr>
          <w:rFonts w:ascii="Arial" w:hAnsi="Arial" w:cs="Arial"/>
          <w:sz w:val="24"/>
          <w:szCs w:val="24"/>
          <w:lang w:val="en-US"/>
        </w:rPr>
      </w:pPr>
    </w:p>
    <w:p w:rsidR="002921E8" w:rsidRDefault="002921E8" w:rsidP="00A82749">
      <w:pPr>
        <w:rPr>
          <w:rFonts w:ascii="Arial" w:hAnsi="Arial" w:cs="Arial"/>
          <w:sz w:val="24"/>
          <w:szCs w:val="24"/>
          <w:lang w:val="en-US"/>
        </w:rPr>
      </w:pPr>
    </w:p>
    <w:p w:rsidR="002921E8" w:rsidRDefault="002921E8" w:rsidP="00A82749">
      <w:pPr>
        <w:rPr>
          <w:rFonts w:ascii="Arial" w:hAnsi="Arial" w:cs="Arial"/>
          <w:sz w:val="24"/>
          <w:szCs w:val="24"/>
          <w:lang w:val="en-US"/>
        </w:rPr>
      </w:pPr>
    </w:p>
    <w:p w:rsidR="002921E8" w:rsidRDefault="002921E8" w:rsidP="00A82749">
      <w:pPr>
        <w:rPr>
          <w:rFonts w:ascii="Arial" w:hAnsi="Arial" w:cs="Arial"/>
          <w:sz w:val="24"/>
          <w:szCs w:val="24"/>
          <w:lang w:val="en-US"/>
        </w:rPr>
      </w:pPr>
    </w:p>
    <w:p w:rsidR="002921E8" w:rsidRDefault="002921E8" w:rsidP="00A82749">
      <w:pPr>
        <w:rPr>
          <w:rFonts w:ascii="Arial" w:hAnsi="Arial" w:cs="Arial"/>
          <w:sz w:val="24"/>
          <w:szCs w:val="24"/>
          <w:lang w:val="en-US"/>
        </w:rPr>
      </w:pPr>
    </w:p>
    <w:p w:rsidR="002921E8" w:rsidRDefault="002921E8" w:rsidP="00A82749">
      <w:pPr>
        <w:rPr>
          <w:rFonts w:ascii="Arial" w:hAnsi="Arial" w:cs="Arial"/>
          <w:sz w:val="24"/>
          <w:szCs w:val="24"/>
          <w:lang w:val="en-US"/>
        </w:rPr>
      </w:pPr>
    </w:p>
    <w:p w:rsidR="002921E8" w:rsidRDefault="002921E8" w:rsidP="00A82749">
      <w:pPr>
        <w:rPr>
          <w:rFonts w:ascii="Arial" w:hAnsi="Arial" w:cs="Arial"/>
          <w:sz w:val="24"/>
          <w:szCs w:val="24"/>
          <w:lang w:val="en-US"/>
        </w:rPr>
      </w:pPr>
    </w:p>
    <w:p w:rsidR="002921E8" w:rsidRDefault="002921E8" w:rsidP="00A82749">
      <w:pPr>
        <w:rPr>
          <w:rFonts w:ascii="Arial" w:hAnsi="Arial" w:cs="Arial"/>
          <w:sz w:val="24"/>
          <w:szCs w:val="24"/>
          <w:lang w:val="en-US"/>
        </w:rPr>
      </w:pPr>
    </w:p>
    <w:p w:rsidR="00010FF0" w:rsidRDefault="00010FF0" w:rsidP="00A82749">
      <w:pPr>
        <w:rPr>
          <w:rFonts w:ascii="Arial" w:hAnsi="Arial" w:cs="Arial"/>
          <w:sz w:val="24"/>
          <w:szCs w:val="24"/>
          <w:lang w:val="en-US"/>
        </w:rPr>
        <w:sectPr w:rsidR="00010FF0">
          <w:headerReference w:type="default" r:id="rId34"/>
          <w:footerReference w:type="default" r:id="rId35"/>
          <w:pgSz w:w="11906" w:h="16838"/>
          <w:pgMar w:top="1440" w:right="1440" w:bottom="1440" w:left="1440" w:header="708" w:footer="708" w:gutter="0"/>
          <w:cols w:space="708"/>
          <w:docGrid w:linePitch="360"/>
        </w:sectPr>
      </w:pPr>
    </w:p>
    <w:p w:rsidR="00010FF0" w:rsidRDefault="00010FF0" w:rsidP="00A82749">
      <w:pPr>
        <w:rPr>
          <w:rFonts w:ascii="Arial" w:hAnsi="Arial" w:cs="Arial"/>
          <w:sz w:val="24"/>
          <w:szCs w:val="24"/>
          <w:lang w:val="en-US"/>
        </w:rPr>
      </w:pPr>
      <w:r>
        <w:rPr>
          <w:rFonts w:ascii="Arial" w:hAnsi="Arial" w:cs="Arial"/>
          <w:sz w:val="24"/>
          <w:szCs w:val="24"/>
          <w:lang w:val="en-US"/>
        </w:rPr>
        <w:lastRenderedPageBreak/>
        <w:t>Appendix H</w:t>
      </w:r>
    </w:p>
    <w:p w:rsidR="00010FF0" w:rsidRDefault="00010FF0" w:rsidP="00010FF0">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13183"/>
      </w:tblGrid>
      <w:tr w:rsidR="00010FF0" w:rsidTr="00010FF0">
        <w:tc>
          <w:tcPr>
            <w:tcW w:w="13183" w:type="dxa"/>
            <w:tcBorders>
              <w:top w:val="single" w:sz="4" w:space="0" w:color="auto"/>
              <w:left w:val="single" w:sz="4" w:space="0" w:color="auto"/>
              <w:bottom w:val="single" w:sz="4" w:space="0" w:color="auto"/>
              <w:right w:val="single" w:sz="4" w:space="0" w:color="auto"/>
            </w:tcBorders>
            <w:shd w:val="clear" w:color="auto" w:fill="000000"/>
          </w:tcPr>
          <w:p w:rsidR="00010FF0" w:rsidRDefault="00010FF0">
            <w:pPr>
              <w:rPr>
                <w:rFonts w:ascii="Times New Roman" w:hAnsi="Times New Roman"/>
              </w:rPr>
            </w:pPr>
          </w:p>
          <w:p w:rsidR="00010FF0" w:rsidRDefault="00010FF0">
            <w:pPr>
              <w:pStyle w:val="Heading1"/>
              <w:rPr>
                <w:color w:val="FFFFFF"/>
              </w:rPr>
            </w:pPr>
            <w:bookmarkStart w:id="23" w:name="_Toc498545080"/>
            <w:r>
              <w:rPr>
                <w:color w:val="FFFFFF"/>
              </w:rPr>
              <w:t>Development plan</w:t>
            </w:r>
            <w:bookmarkEnd w:id="23"/>
          </w:p>
          <w:p w:rsidR="00010FF0" w:rsidRDefault="00010FF0"/>
        </w:tc>
      </w:tr>
    </w:tbl>
    <w:p w:rsidR="00010FF0" w:rsidRDefault="00010FF0" w:rsidP="00010FF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51"/>
        <w:gridCol w:w="5528"/>
        <w:gridCol w:w="1843"/>
        <w:gridCol w:w="3827"/>
      </w:tblGrid>
      <w:tr w:rsidR="00010FF0" w:rsidTr="00803EB6">
        <w:tc>
          <w:tcPr>
            <w:tcW w:w="195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010FF0" w:rsidRDefault="00010FF0">
            <w:pPr>
              <w:rPr>
                <w:rFonts w:ascii="Arial" w:hAnsi="Arial"/>
                <w:b/>
                <w:sz w:val="20"/>
              </w:rPr>
            </w:pPr>
            <w:r>
              <w:rPr>
                <w:rFonts w:ascii="Arial" w:hAnsi="Arial"/>
                <w:b/>
                <w:sz w:val="20"/>
              </w:rPr>
              <w:t>NAME:</w:t>
            </w:r>
          </w:p>
        </w:tc>
        <w:tc>
          <w:tcPr>
            <w:tcW w:w="5528" w:type="dxa"/>
            <w:tcBorders>
              <w:top w:val="single" w:sz="4" w:space="0" w:color="auto"/>
              <w:left w:val="single" w:sz="4" w:space="0" w:color="auto"/>
              <w:bottom w:val="single" w:sz="4" w:space="0" w:color="auto"/>
              <w:right w:val="single" w:sz="4" w:space="0" w:color="auto"/>
            </w:tcBorders>
          </w:tcPr>
          <w:p w:rsidR="00010FF0" w:rsidRDefault="00A473EF">
            <w:pPr>
              <w:rPr>
                <w:rFonts w:ascii="Arial" w:hAnsi="Arial"/>
                <w:sz w:val="20"/>
              </w:rPr>
            </w:pPr>
            <w:r>
              <w:rPr>
                <w:rFonts w:ascii="Arial" w:hAnsi="Arial"/>
                <w:sz w:val="20"/>
              </w:rPr>
              <w:t>Kim Richards</w:t>
            </w:r>
          </w:p>
        </w:tc>
        <w:tc>
          <w:tcPr>
            <w:tcW w:w="184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010FF0" w:rsidRDefault="00010FF0">
            <w:pPr>
              <w:rPr>
                <w:rFonts w:ascii="Arial" w:hAnsi="Arial"/>
                <w:b/>
                <w:sz w:val="20"/>
              </w:rPr>
            </w:pPr>
            <w:r>
              <w:rPr>
                <w:rFonts w:ascii="Arial" w:hAnsi="Arial"/>
                <w:b/>
                <w:sz w:val="20"/>
              </w:rPr>
              <w:t xml:space="preserve">MEMBERSHIP NUMBER:       </w:t>
            </w:r>
          </w:p>
        </w:tc>
        <w:tc>
          <w:tcPr>
            <w:tcW w:w="3827" w:type="dxa"/>
            <w:tcBorders>
              <w:top w:val="single" w:sz="4" w:space="0" w:color="auto"/>
              <w:left w:val="single" w:sz="4" w:space="0" w:color="auto"/>
              <w:bottom w:val="single" w:sz="4" w:space="0" w:color="auto"/>
              <w:right w:val="single" w:sz="4" w:space="0" w:color="auto"/>
            </w:tcBorders>
          </w:tcPr>
          <w:p w:rsidR="00010FF0" w:rsidRDefault="00010FF0">
            <w:pPr>
              <w:rPr>
                <w:rFonts w:ascii="Arial" w:hAnsi="Arial"/>
                <w:sz w:val="20"/>
              </w:rPr>
            </w:pPr>
          </w:p>
        </w:tc>
      </w:tr>
      <w:tr w:rsidR="00010FF0" w:rsidTr="00803EB6">
        <w:tc>
          <w:tcPr>
            <w:tcW w:w="195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010FF0" w:rsidRDefault="00010FF0">
            <w:pPr>
              <w:rPr>
                <w:rFonts w:ascii="Arial" w:hAnsi="Arial"/>
                <w:sz w:val="20"/>
              </w:rPr>
            </w:pPr>
            <w:r>
              <w:rPr>
                <w:rFonts w:ascii="Arial" w:hAnsi="Arial"/>
                <w:sz w:val="20"/>
              </w:rPr>
              <w:t>COVERING THE PERIOD FROM:</w:t>
            </w:r>
          </w:p>
        </w:tc>
        <w:tc>
          <w:tcPr>
            <w:tcW w:w="5528" w:type="dxa"/>
            <w:tcBorders>
              <w:top w:val="single" w:sz="4" w:space="0" w:color="auto"/>
              <w:left w:val="single" w:sz="4" w:space="0" w:color="auto"/>
              <w:bottom w:val="single" w:sz="4" w:space="0" w:color="auto"/>
              <w:right w:val="single" w:sz="4" w:space="0" w:color="auto"/>
            </w:tcBorders>
          </w:tcPr>
          <w:p w:rsidR="00010FF0" w:rsidRDefault="00D57F4B">
            <w:pPr>
              <w:rPr>
                <w:rFonts w:ascii="Arial" w:hAnsi="Arial"/>
                <w:sz w:val="20"/>
              </w:rPr>
            </w:pPr>
            <w:r>
              <w:rPr>
                <w:rFonts w:ascii="Arial" w:hAnsi="Arial"/>
                <w:sz w:val="20"/>
              </w:rPr>
              <w:t>October 2017</w:t>
            </w:r>
          </w:p>
        </w:tc>
        <w:tc>
          <w:tcPr>
            <w:tcW w:w="184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010FF0" w:rsidRDefault="00010FF0">
            <w:pPr>
              <w:rPr>
                <w:rFonts w:ascii="Arial" w:hAnsi="Arial"/>
                <w:sz w:val="20"/>
              </w:rPr>
            </w:pPr>
            <w:r>
              <w:rPr>
                <w:rFonts w:ascii="Arial" w:hAnsi="Arial"/>
                <w:sz w:val="20"/>
              </w:rPr>
              <w:t>TO:</w:t>
            </w:r>
          </w:p>
        </w:tc>
        <w:tc>
          <w:tcPr>
            <w:tcW w:w="3827" w:type="dxa"/>
            <w:tcBorders>
              <w:top w:val="single" w:sz="4" w:space="0" w:color="auto"/>
              <w:left w:val="single" w:sz="4" w:space="0" w:color="auto"/>
              <w:bottom w:val="single" w:sz="4" w:space="0" w:color="auto"/>
              <w:right w:val="single" w:sz="4" w:space="0" w:color="auto"/>
            </w:tcBorders>
          </w:tcPr>
          <w:p w:rsidR="00010FF0" w:rsidRDefault="00D57F4B">
            <w:pPr>
              <w:rPr>
                <w:rFonts w:ascii="Arial" w:hAnsi="Arial"/>
                <w:sz w:val="20"/>
              </w:rPr>
            </w:pPr>
            <w:r>
              <w:rPr>
                <w:rFonts w:ascii="Arial" w:hAnsi="Arial"/>
                <w:sz w:val="20"/>
              </w:rPr>
              <w:t>June 2018</w:t>
            </w:r>
          </w:p>
        </w:tc>
      </w:tr>
    </w:tbl>
    <w:p w:rsidR="00010FF0" w:rsidRDefault="00010FF0" w:rsidP="00010FF0">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76"/>
        <w:gridCol w:w="2552"/>
        <w:gridCol w:w="2835"/>
        <w:gridCol w:w="2693"/>
        <w:gridCol w:w="2693"/>
      </w:tblGrid>
      <w:tr w:rsidR="00010FF0" w:rsidTr="00803EB6">
        <w:tc>
          <w:tcPr>
            <w:tcW w:w="237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010FF0" w:rsidRPr="00803EB6" w:rsidRDefault="00010FF0">
            <w:pPr>
              <w:jc w:val="center"/>
              <w:rPr>
                <w:rFonts w:ascii="Arial" w:hAnsi="Arial"/>
                <w:b/>
                <w:sz w:val="16"/>
              </w:rPr>
            </w:pPr>
            <w:r w:rsidRPr="00803EB6">
              <w:rPr>
                <w:rFonts w:ascii="Arial" w:hAnsi="Arial"/>
                <w:b/>
                <w:sz w:val="16"/>
              </w:rPr>
              <w:t>What do I want/need to learn?</w:t>
            </w:r>
          </w:p>
        </w:tc>
        <w:tc>
          <w:tcPr>
            <w:tcW w:w="2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010FF0" w:rsidRPr="00803EB6" w:rsidRDefault="00010FF0">
            <w:pPr>
              <w:jc w:val="center"/>
              <w:rPr>
                <w:rFonts w:ascii="Arial" w:hAnsi="Arial"/>
                <w:b/>
                <w:sz w:val="16"/>
              </w:rPr>
            </w:pPr>
            <w:r w:rsidRPr="00803EB6">
              <w:rPr>
                <w:rFonts w:ascii="Arial" w:hAnsi="Arial"/>
                <w:b/>
                <w:sz w:val="16"/>
              </w:rPr>
              <w:t>What will I do to achieve this?</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010FF0" w:rsidRPr="00803EB6" w:rsidRDefault="00010FF0">
            <w:pPr>
              <w:jc w:val="center"/>
              <w:rPr>
                <w:rFonts w:ascii="Arial" w:hAnsi="Arial"/>
                <w:b/>
                <w:sz w:val="16"/>
              </w:rPr>
            </w:pPr>
            <w:r w:rsidRPr="00803EB6">
              <w:rPr>
                <w:rFonts w:ascii="Arial" w:hAnsi="Arial"/>
                <w:b/>
                <w:sz w:val="16"/>
              </w:rPr>
              <w:t>What resources or support will I need?</w:t>
            </w:r>
          </w:p>
        </w:tc>
        <w:tc>
          <w:tcPr>
            <w:tcW w:w="269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010FF0" w:rsidRPr="00803EB6" w:rsidRDefault="00010FF0">
            <w:pPr>
              <w:jc w:val="center"/>
              <w:rPr>
                <w:rFonts w:ascii="Arial" w:hAnsi="Arial"/>
                <w:b/>
                <w:sz w:val="16"/>
              </w:rPr>
            </w:pPr>
            <w:r w:rsidRPr="00803EB6">
              <w:rPr>
                <w:rFonts w:ascii="Arial" w:hAnsi="Arial"/>
                <w:b/>
                <w:sz w:val="16"/>
              </w:rPr>
              <w:t>What will my success criteria be?</w:t>
            </w:r>
          </w:p>
        </w:tc>
        <w:tc>
          <w:tcPr>
            <w:tcW w:w="269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010FF0" w:rsidRPr="00803EB6" w:rsidRDefault="00010FF0">
            <w:pPr>
              <w:jc w:val="center"/>
              <w:rPr>
                <w:rFonts w:ascii="Arial" w:hAnsi="Arial"/>
                <w:b/>
                <w:sz w:val="16"/>
              </w:rPr>
            </w:pPr>
            <w:r w:rsidRPr="00803EB6">
              <w:rPr>
                <w:rFonts w:ascii="Arial" w:hAnsi="Arial"/>
                <w:b/>
                <w:sz w:val="16"/>
              </w:rPr>
              <w:t>Target dates for review and completion</w:t>
            </w:r>
          </w:p>
        </w:tc>
      </w:tr>
      <w:tr w:rsidR="00010FF0" w:rsidTr="00010FF0">
        <w:tc>
          <w:tcPr>
            <w:tcW w:w="2376" w:type="dxa"/>
            <w:tcBorders>
              <w:top w:val="single" w:sz="4" w:space="0" w:color="auto"/>
              <w:left w:val="single" w:sz="4" w:space="0" w:color="auto"/>
              <w:bottom w:val="single" w:sz="4" w:space="0" w:color="auto"/>
              <w:right w:val="single" w:sz="4" w:space="0" w:color="auto"/>
            </w:tcBorders>
          </w:tcPr>
          <w:p w:rsidR="00010FF0" w:rsidRDefault="00010FF0" w:rsidP="00803EB6">
            <w:pPr>
              <w:jc w:val="center"/>
              <w:rPr>
                <w:rFonts w:ascii="Arial" w:hAnsi="Arial"/>
                <w:sz w:val="16"/>
              </w:rPr>
            </w:pPr>
          </w:p>
          <w:p w:rsidR="00010FF0" w:rsidRDefault="00803EB6" w:rsidP="00803EB6">
            <w:pPr>
              <w:jc w:val="center"/>
              <w:rPr>
                <w:rFonts w:ascii="Arial" w:hAnsi="Arial"/>
                <w:sz w:val="16"/>
              </w:rPr>
            </w:pPr>
            <w:r>
              <w:rPr>
                <w:rFonts w:ascii="Arial" w:hAnsi="Arial"/>
                <w:sz w:val="16"/>
              </w:rPr>
              <w:t>Attend CIPD Seminars and Events</w:t>
            </w:r>
          </w:p>
          <w:p w:rsidR="00010FF0" w:rsidRDefault="00010FF0">
            <w:pPr>
              <w:rPr>
                <w:rFonts w:ascii="Arial" w:hAnsi="Arial"/>
                <w:sz w:val="16"/>
              </w:rPr>
            </w:pPr>
          </w:p>
          <w:p w:rsidR="00010FF0" w:rsidRDefault="00010FF0">
            <w:pPr>
              <w:rPr>
                <w:rFonts w:ascii="Arial" w:hAnsi="Arial"/>
                <w:sz w:val="16"/>
              </w:rPr>
            </w:pPr>
          </w:p>
          <w:p w:rsidR="00010FF0" w:rsidRDefault="00010FF0">
            <w:pPr>
              <w:rPr>
                <w:rFonts w:ascii="Arial" w:hAnsi="Arial"/>
                <w:sz w:val="16"/>
              </w:rPr>
            </w:pPr>
          </w:p>
        </w:tc>
        <w:tc>
          <w:tcPr>
            <w:tcW w:w="2552" w:type="dxa"/>
            <w:tcBorders>
              <w:top w:val="single" w:sz="4" w:space="0" w:color="auto"/>
              <w:left w:val="single" w:sz="4" w:space="0" w:color="auto"/>
              <w:bottom w:val="single" w:sz="4" w:space="0" w:color="auto"/>
              <w:right w:val="single" w:sz="4" w:space="0" w:color="auto"/>
            </w:tcBorders>
          </w:tcPr>
          <w:p w:rsidR="00010FF0" w:rsidRDefault="00010FF0" w:rsidP="00803EB6">
            <w:pPr>
              <w:jc w:val="center"/>
              <w:rPr>
                <w:rFonts w:ascii="Arial" w:hAnsi="Arial"/>
                <w:sz w:val="16"/>
              </w:rPr>
            </w:pPr>
          </w:p>
          <w:p w:rsidR="00803EB6" w:rsidRDefault="00803EB6" w:rsidP="00803EB6">
            <w:pPr>
              <w:jc w:val="center"/>
              <w:rPr>
                <w:rFonts w:ascii="Arial" w:hAnsi="Arial"/>
                <w:sz w:val="16"/>
              </w:rPr>
            </w:pPr>
            <w:r>
              <w:rPr>
                <w:rFonts w:ascii="Arial" w:hAnsi="Arial"/>
                <w:sz w:val="16"/>
              </w:rPr>
              <w:t>Download the Eventbrite app to my phone and check when events are taking place and schedule time for attendance</w:t>
            </w:r>
          </w:p>
        </w:tc>
        <w:tc>
          <w:tcPr>
            <w:tcW w:w="2835" w:type="dxa"/>
            <w:tcBorders>
              <w:top w:val="single" w:sz="4" w:space="0" w:color="auto"/>
              <w:left w:val="single" w:sz="4" w:space="0" w:color="auto"/>
              <w:bottom w:val="single" w:sz="4" w:space="0" w:color="auto"/>
              <w:right w:val="single" w:sz="4" w:space="0" w:color="auto"/>
            </w:tcBorders>
          </w:tcPr>
          <w:p w:rsidR="00010FF0" w:rsidRDefault="00010FF0" w:rsidP="00803EB6">
            <w:pPr>
              <w:jc w:val="center"/>
              <w:rPr>
                <w:rFonts w:ascii="Arial" w:hAnsi="Arial"/>
                <w:sz w:val="16"/>
              </w:rPr>
            </w:pPr>
          </w:p>
          <w:p w:rsidR="00803EB6" w:rsidRDefault="00803EB6" w:rsidP="00803EB6">
            <w:pPr>
              <w:jc w:val="center"/>
              <w:rPr>
                <w:rFonts w:ascii="Arial" w:hAnsi="Arial"/>
                <w:sz w:val="16"/>
              </w:rPr>
            </w:pPr>
            <w:r>
              <w:rPr>
                <w:rFonts w:ascii="Arial" w:hAnsi="Arial"/>
                <w:sz w:val="16"/>
              </w:rPr>
              <w:t xml:space="preserve">University and CIPD website </w:t>
            </w:r>
          </w:p>
          <w:p w:rsidR="00803EB6" w:rsidRDefault="00803EB6" w:rsidP="00803EB6">
            <w:pPr>
              <w:jc w:val="center"/>
              <w:rPr>
                <w:rFonts w:ascii="Arial" w:hAnsi="Arial"/>
                <w:sz w:val="16"/>
              </w:rPr>
            </w:pPr>
            <w:r>
              <w:rPr>
                <w:rFonts w:ascii="Arial" w:hAnsi="Arial"/>
                <w:sz w:val="16"/>
              </w:rPr>
              <w:t xml:space="preserve">Eventbrite app </w:t>
            </w:r>
          </w:p>
          <w:p w:rsidR="00803EB6" w:rsidRDefault="004A6E7F" w:rsidP="00803EB6">
            <w:pPr>
              <w:jc w:val="center"/>
              <w:rPr>
                <w:rFonts w:ascii="Arial" w:hAnsi="Arial"/>
                <w:sz w:val="16"/>
              </w:rPr>
            </w:pPr>
            <w:r>
              <w:rPr>
                <w:rFonts w:ascii="Arial" w:hAnsi="Arial"/>
                <w:sz w:val="16"/>
              </w:rPr>
              <w:t>Support from manager to allow time to attend events</w:t>
            </w:r>
          </w:p>
        </w:tc>
        <w:tc>
          <w:tcPr>
            <w:tcW w:w="2693" w:type="dxa"/>
            <w:tcBorders>
              <w:top w:val="single" w:sz="4" w:space="0" w:color="auto"/>
              <w:left w:val="single" w:sz="4" w:space="0" w:color="auto"/>
              <w:bottom w:val="single" w:sz="4" w:space="0" w:color="auto"/>
              <w:right w:val="single" w:sz="4" w:space="0" w:color="auto"/>
            </w:tcBorders>
          </w:tcPr>
          <w:p w:rsidR="00010FF0" w:rsidRDefault="00010FF0" w:rsidP="004A6E7F">
            <w:pPr>
              <w:jc w:val="center"/>
              <w:rPr>
                <w:rFonts w:ascii="Arial" w:hAnsi="Arial"/>
                <w:sz w:val="16"/>
              </w:rPr>
            </w:pPr>
          </w:p>
          <w:p w:rsidR="004A6E7F" w:rsidRDefault="004B64B0" w:rsidP="004A6E7F">
            <w:pPr>
              <w:jc w:val="center"/>
              <w:rPr>
                <w:rFonts w:ascii="Arial" w:hAnsi="Arial"/>
                <w:sz w:val="16"/>
              </w:rPr>
            </w:pPr>
            <w:r>
              <w:rPr>
                <w:rFonts w:ascii="Arial" w:hAnsi="Arial"/>
                <w:sz w:val="16"/>
              </w:rPr>
              <w:t>To have attended 3 – 4 events between November 2016 – May 2017</w:t>
            </w:r>
          </w:p>
        </w:tc>
        <w:tc>
          <w:tcPr>
            <w:tcW w:w="2693" w:type="dxa"/>
            <w:tcBorders>
              <w:top w:val="single" w:sz="4" w:space="0" w:color="auto"/>
              <w:left w:val="single" w:sz="4" w:space="0" w:color="auto"/>
              <w:bottom w:val="single" w:sz="4" w:space="0" w:color="auto"/>
              <w:right w:val="single" w:sz="4" w:space="0" w:color="auto"/>
            </w:tcBorders>
          </w:tcPr>
          <w:p w:rsidR="00010FF0" w:rsidRDefault="00010FF0" w:rsidP="004B64B0">
            <w:pPr>
              <w:jc w:val="center"/>
              <w:rPr>
                <w:rFonts w:ascii="Arial" w:hAnsi="Arial"/>
                <w:sz w:val="16"/>
              </w:rPr>
            </w:pPr>
          </w:p>
          <w:p w:rsidR="004B64B0" w:rsidRDefault="00D977E3" w:rsidP="004B64B0">
            <w:pPr>
              <w:jc w:val="center"/>
              <w:rPr>
                <w:rFonts w:ascii="Arial" w:hAnsi="Arial"/>
                <w:sz w:val="16"/>
              </w:rPr>
            </w:pPr>
            <w:r>
              <w:rPr>
                <w:rFonts w:ascii="Arial" w:hAnsi="Arial"/>
                <w:sz w:val="16"/>
              </w:rPr>
              <w:t>May 2017</w:t>
            </w:r>
          </w:p>
        </w:tc>
      </w:tr>
      <w:tr w:rsidR="009B0AC4" w:rsidTr="00010FF0">
        <w:tc>
          <w:tcPr>
            <w:tcW w:w="2376" w:type="dxa"/>
            <w:tcBorders>
              <w:top w:val="single" w:sz="4" w:space="0" w:color="auto"/>
              <w:left w:val="single" w:sz="4" w:space="0" w:color="auto"/>
              <w:bottom w:val="single" w:sz="4" w:space="0" w:color="auto"/>
              <w:right w:val="single" w:sz="4" w:space="0" w:color="auto"/>
            </w:tcBorders>
          </w:tcPr>
          <w:p w:rsidR="009B0AC4" w:rsidRDefault="009B0AC4">
            <w:pPr>
              <w:rPr>
                <w:rFonts w:ascii="Arial" w:hAnsi="Arial"/>
                <w:sz w:val="16"/>
              </w:rPr>
            </w:pPr>
          </w:p>
          <w:p w:rsidR="009B0AC4" w:rsidRDefault="009B3A8F" w:rsidP="009B3A8F">
            <w:pPr>
              <w:jc w:val="center"/>
              <w:rPr>
                <w:rFonts w:ascii="Arial" w:hAnsi="Arial"/>
                <w:sz w:val="16"/>
              </w:rPr>
            </w:pPr>
            <w:r>
              <w:rPr>
                <w:rFonts w:ascii="Arial" w:hAnsi="Arial"/>
                <w:sz w:val="16"/>
              </w:rPr>
              <w:t>Expand and develop knowledge on behavioural standards in the workplace</w:t>
            </w:r>
          </w:p>
          <w:p w:rsidR="00FD1DD9" w:rsidRDefault="00FD1DD9">
            <w:pPr>
              <w:rPr>
                <w:rFonts w:ascii="Arial" w:hAnsi="Arial"/>
                <w:sz w:val="16"/>
              </w:rPr>
            </w:pPr>
          </w:p>
        </w:tc>
        <w:tc>
          <w:tcPr>
            <w:tcW w:w="2552" w:type="dxa"/>
            <w:tcBorders>
              <w:top w:val="single" w:sz="4" w:space="0" w:color="auto"/>
              <w:left w:val="single" w:sz="4" w:space="0" w:color="auto"/>
              <w:bottom w:val="single" w:sz="4" w:space="0" w:color="auto"/>
              <w:right w:val="single" w:sz="4" w:space="0" w:color="auto"/>
            </w:tcBorders>
          </w:tcPr>
          <w:p w:rsidR="009B0AC4" w:rsidRDefault="009B0AC4" w:rsidP="009B3A8F">
            <w:pPr>
              <w:jc w:val="center"/>
              <w:rPr>
                <w:rFonts w:ascii="Arial" w:hAnsi="Arial"/>
                <w:sz w:val="16"/>
              </w:rPr>
            </w:pPr>
          </w:p>
          <w:p w:rsidR="009B3A8F" w:rsidRDefault="009B3A8F" w:rsidP="009B3A8F">
            <w:pPr>
              <w:jc w:val="center"/>
              <w:rPr>
                <w:rFonts w:ascii="Arial" w:hAnsi="Arial"/>
                <w:sz w:val="16"/>
              </w:rPr>
            </w:pPr>
            <w:r>
              <w:rPr>
                <w:rFonts w:ascii="Arial" w:hAnsi="Arial"/>
                <w:sz w:val="16"/>
              </w:rPr>
              <w:t>Complete internal e-learning module</w:t>
            </w:r>
          </w:p>
        </w:tc>
        <w:tc>
          <w:tcPr>
            <w:tcW w:w="2835" w:type="dxa"/>
            <w:tcBorders>
              <w:top w:val="single" w:sz="4" w:space="0" w:color="auto"/>
              <w:left w:val="single" w:sz="4" w:space="0" w:color="auto"/>
              <w:bottom w:val="single" w:sz="4" w:space="0" w:color="auto"/>
              <w:right w:val="single" w:sz="4" w:space="0" w:color="auto"/>
            </w:tcBorders>
          </w:tcPr>
          <w:p w:rsidR="009B0AC4" w:rsidRDefault="009B0AC4" w:rsidP="009B3A8F">
            <w:pPr>
              <w:jc w:val="center"/>
              <w:rPr>
                <w:rFonts w:ascii="Arial" w:hAnsi="Arial"/>
                <w:sz w:val="16"/>
              </w:rPr>
            </w:pPr>
          </w:p>
          <w:p w:rsidR="009B3A8F" w:rsidRDefault="009B3A8F" w:rsidP="009B3A8F">
            <w:pPr>
              <w:jc w:val="center"/>
              <w:rPr>
                <w:rFonts w:ascii="Arial" w:hAnsi="Arial"/>
                <w:sz w:val="16"/>
              </w:rPr>
            </w:pPr>
            <w:r>
              <w:rPr>
                <w:rFonts w:ascii="Arial" w:hAnsi="Arial"/>
                <w:sz w:val="16"/>
              </w:rPr>
              <w:t xml:space="preserve">Access to internal learning pool for e-learning </w:t>
            </w:r>
          </w:p>
          <w:p w:rsidR="009B3A8F" w:rsidRDefault="009B3A8F" w:rsidP="009B3A8F">
            <w:pPr>
              <w:jc w:val="center"/>
              <w:rPr>
                <w:rFonts w:ascii="Arial" w:hAnsi="Arial"/>
                <w:sz w:val="16"/>
              </w:rPr>
            </w:pPr>
            <w:r>
              <w:rPr>
                <w:rFonts w:ascii="Arial" w:hAnsi="Arial"/>
                <w:sz w:val="16"/>
              </w:rPr>
              <w:t>Allocate time to complete</w:t>
            </w:r>
          </w:p>
          <w:p w:rsidR="009B3A8F" w:rsidRDefault="009B3A8F" w:rsidP="009B3A8F">
            <w:pPr>
              <w:jc w:val="center"/>
              <w:rPr>
                <w:rFonts w:ascii="Arial" w:hAnsi="Arial"/>
                <w:sz w:val="16"/>
              </w:rPr>
            </w:pPr>
          </w:p>
        </w:tc>
        <w:tc>
          <w:tcPr>
            <w:tcW w:w="2693" w:type="dxa"/>
            <w:tcBorders>
              <w:top w:val="single" w:sz="4" w:space="0" w:color="auto"/>
              <w:left w:val="single" w:sz="4" w:space="0" w:color="auto"/>
              <w:bottom w:val="single" w:sz="4" w:space="0" w:color="auto"/>
              <w:right w:val="single" w:sz="4" w:space="0" w:color="auto"/>
            </w:tcBorders>
          </w:tcPr>
          <w:p w:rsidR="009B0AC4" w:rsidRDefault="009B0AC4" w:rsidP="009B3A8F">
            <w:pPr>
              <w:jc w:val="center"/>
              <w:rPr>
                <w:rFonts w:ascii="Arial" w:hAnsi="Arial"/>
                <w:sz w:val="16"/>
              </w:rPr>
            </w:pPr>
          </w:p>
          <w:p w:rsidR="009B3A8F" w:rsidRDefault="009B3A8F" w:rsidP="009B3A8F">
            <w:pPr>
              <w:jc w:val="center"/>
              <w:rPr>
                <w:rFonts w:ascii="Arial" w:hAnsi="Arial"/>
                <w:sz w:val="16"/>
              </w:rPr>
            </w:pPr>
            <w:r>
              <w:rPr>
                <w:rFonts w:ascii="Arial" w:hAnsi="Arial"/>
                <w:sz w:val="16"/>
              </w:rPr>
              <w:t xml:space="preserve">To improve on knowledge and skills on identifying unacceptable behaviours and the best way to act upon them </w:t>
            </w:r>
          </w:p>
        </w:tc>
        <w:tc>
          <w:tcPr>
            <w:tcW w:w="2693" w:type="dxa"/>
            <w:tcBorders>
              <w:top w:val="single" w:sz="4" w:space="0" w:color="auto"/>
              <w:left w:val="single" w:sz="4" w:space="0" w:color="auto"/>
              <w:bottom w:val="single" w:sz="4" w:space="0" w:color="auto"/>
              <w:right w:val="single" w:sz="4" w:space="0" w:color="auto"/>
            </w:tcBorders>
          </w:tcPr>
          <w:p w:rsidR="009B0AC4" w:rsidRDefault="009B0AC4" w:rsidP="009B3A8F">
            <w:pPr>
              <w:jc w:val="center"/>
              <w:rPr>
                <w:rFonts w:ascii="Arial" w:hAnsi="Arial"/>
                <w:sz w:val="16"/>
              </w:rPr>
            </w:pPr>
          </w:p>
          <w:p w:rsidR="009B3A8F" w:rsidRDefault="009B3A8F" w:rsidP="009B3A8F">
            <w:pPr>
              <w:jc w:val="center"/>
              <w:rPr>
                <w:rFonts w:ascii="Arial" w:hAnsi="Arial"/>
                <w:sz w:val="16"/>
              </w:rPr>
            </w:pPr>
            <w:r>
              <w:rPr>
                <w:rFonts w:ascii="Arial" w:hAnsi="Arial"/>
                <w:sz w:val="16"/>
              </w:rPr>
              <w:t>December 2016</w:t>
            </w:r>
          </w:p>
        </w:tc>
      </w:tr>
      <w:tr w:rsidR="00010FF0" w:rsidTr="00010FF0">
        <w:tc>
          <w:tcPr>
            <w:tcW w:w="2376" w:type="dxa"/>
            <w:tcBorders>
              <w:top w:val="single" w:sz="4" w:space="0" w:color="auto"/>
              <w:left w:val="single" w:sz="4" w:space="0" w:color="auto"/>
              <w:bottom w:val="single" w:sz="4" w:space="0" w:color="auto"/>
              <w:right w:val="single" w:sz="4" w:space="0" w:color="auto"/>
            </w:tcBorders>
          </w:tcPr>
          <w:p w:rsidR="00010FF0" w:rsidRDefault="00010FF0" w:rsidP="00AF582B">
            <w:pPr>
              <w:jc w:val="center"/>
              <w:rPr>
                <w:rFonts w:ascii="Arial" w:hAnsi="Arial"/>
                <w:sz w:val="16"/>
              </w:rPr>
            </w:pPr>
          </w:p>
          <w:p w:rsidR="00A14BD7" w:rsidRDefault="00AF582B" w:rsidP="00AF582B">
            <w:pPr>
              <w:jc w:val="center"/>
              <w:rPr>
                <w:rFonts w:ascii="Arial" w:hAnsi="Arial"/>
                <w:sz w:val="16"/>
              </w:rPr>
            </w:pPr>
            <w:r>
              <w:rPr>
                <w:rFonts w:ascii="Arial" w:hAnsi="Arial"/>
                <w:sz w:val="16"/>
              </w:rPr>
              <w:t>Handling disciplinary issues in the workplace</w:t>
            </w:r>
          </w:p>
          <w:p w:rsidR="00010FF0" w:rsidRDefault="00010FF0" w:rsidP="00AF582B">
            <w:pPr>
              <w:jc w:val="center"/>
              <w:rPr>
                <w:rFonts w:ascii="Arial" w:hAnsi="Arial"/>
                <w:sz w:val="16"/>
              </w:rPr>
            </w:pPr>
          </w:p>
          <w:p w:rsidR="00010FF0" w:rsidRDefault="00010FF0" w:rsidP="00AF582B">
            <w:pPr>
              <w:jc w:val="center"/>
              <w:rPr>
                <w:rFonts w:ascii="Arial" w:hAnsi="Arial"/>
                <w:sz w:val="16"/>
              </w:rPr>
            </w:pPr>
          </w:p>
        </w:tc>
        <w:tc>
          <w:tcPr>
            <w:tcW w:w="2552" w:type="dxa"/>
            <w:tcBorders>
              <w:top w:val="single" w:sz="4" w:space="0" w:color="auto"/>
              <w:left w:val="single" w:sz="4" w:space="0" w:color="auto"/>
              <w:bottom w:val="single" w:sz="4" w:space="0" w:color="auto"/>
              <w:right w:val="single" w:sz="4" w:space="0" w:color="auto"/>
            </w:tcBorders>
          </w:tcPr>
          <w:p w:rsidR="00010FF0" w:rsidRDefault="00010FF0" w:rsidP="00AF582B">
            <w:pPr>
              <w:jc w:val="center"/>
              <w:rPr>
                <w:rFonts w:ascii="Arial" w:hAnsi="Arial"/>
                <w:sz w:val="16"/>
              </w:rPr>
            </w:pPr>
          </w:p>
          <w:p w:rsidR="00AF582B" w:rsidRDefault="000B4062" w:rsidP="00AF582B">
            <w:pPr>
              <w:jc w:val="center"/>
              <w:rPr>
                <w:rFonts w:ascii="Arial" w:hAnsi="Arial"/>
                <w:sz w:val="16"/>
              </w:rPr>
            </w:pPr>
            <w:r>
              <w:rPr>
                <w:rFonts w:ascii="Arial" w:hAnsi="Arial"/>
                <w:sz w:val="16"/>
              </w:rPr>
              <w:t>Complete internal e-learning module</w:t>
            </w:r>
          </w:p>
        </w:tc>
        <w:tc>
          <w:tcPr>
            <w:tcW w:w="2835" w:type="dxa"/>
            <w:tcBorders>
              <w:top w:val="single" w:sz="4" w:space="0" w:color="auto"/>
              <w:left w:val="single" w:sz="4" w:space="0" w:color="auto"/>
              <w:bottom w:val="single" w:sz="4" w:space="0" w:color="auto"/>
              <w:right w:val="single" w:sz="4" w:space="0" w:color="auto"/>
            </w:tcBorders>
          </w:tcPr>
          <w:p w:rsidR="000B4062" w:rsidRDefault="000B4062" w:rsidP="000B4062">
            <w:pPr>
              <w:jc w:val="center"/>
              <w:rPr>
                <w:rFonts w:ascii="Arial" w:hAnsi="Arial"/>
                <w:sz w:val="16"/>
              </w:rPr>
            </w:pPr>
          </w:p>
          <w:p w:rsidR="000B4062" w:rsidRDefault="000B4062" w:rsidP="000B4062">
            <w:pPr>
              <w:jc w:val="center"/>
              <w:rPr>
                <w:rFonts w:ascii="Arial" w:hAnsi="Arial"/>
                <w:sz w:val="16"/>
              </w:rPr>
            </w:pPr>
            <w:r>
              <w:rPr>
                <w:rFonts w:ascii="Arial" w:hAnsi="Arial"/>
                <w:sz w:val="16"/>
              </w:rPr>
              <w:t xml:space="preserve">Access to internal learning pool for e-learning </w:t>
            </w:r>
          </w:p>
          <w:p w:rsidR="000B4062" w:rsidRDefault="000B4062" w:rsidP="000B4062">
            <w:pPr>
              <w:jc w:val="center"/>
              <w:rPr>
                <w:rFonts w:ascii="Arial" w:hAnsi="Arial"/>
                <w:sz w:val="16"/>
              </w:rPr>
            </w:pPr>
            <w:r>
              <w:rPr>
                <w:rFonts w:ascii="Arial" w:hAnsi="Arial"/>
                <w:sz w:val="16"/>
              </w:rPr>
              <w:t>Allocate time to complete</w:t>
            </w:r>
          </w:p>
          <w:p w:rsidR="00010FF0" w:rsidRDefault="00010FF0" w:rsidP="00AF582B">
            <w:pPr>
              <w:jc w:val="center"/>
              <w:rPr>
                <w:rFonts w:ascii="Arial" w:hAnsi="Arial"/>
                <w:sz w:val="16"/>
              </w:rPr>
            </w:pPr>
          </w:p>
        </w:tc>
        <w:tc>
          <w:tcPr>
            <w:tcW w:w="2693" w:type="dxa"/>
            <w:tcBorders>
              <w:top w:val="single" w:sz="4" w:space="0" w:color="auto"/>
              <w:left w:val="single" w:sz="4" w:space="0" w:color="auto"/>
              <w:bottom w:val="single" w:sz="4" w:space="0" w:color="auto"/>
              <w:right w:val="single" w:sz="4" w:space="0" w:color="auto"/>
            </w:tcBorders>
          </w:tcPr>
          <w:p w:rsidR="00010FF0" w:rsidRDefault="00010FF0" w:rsidP="00AF582B">
            <w:pPr>
              <w:jc w:val="center"/>
              <w:rPr>
                <w:rFonts w:ascii="Arial" w:hAnsi="Arial"/>
                <w:sz w:val="16"/>
              </w:rPr>
            </w:pPr>
          </w:p>
          <w:p w:rsidR="000B4062" w:rsidRDefault="00B71191" w:rsidP="00AF582B">
            <w:pPr>
              <w:jc w:val="center"/>
              <w:rPr>
                <w:rFonts w:ascii="Arial" w:hAnsi="Arial"/>
                <w:sz w:val="16"/>
              </w:rPr>
            </w:pPr>
            <w:r>
              <w:rPr>
                <w:rFonts w:ascii="Arial" w:hAnsi="Arial"/>
                <w:sz w:val="16"/>
              </w:rPr>
              <w:t xml:space="preserve">How to effectively handle people management issues within the workplace with the aim of creating a positive working environment </w:t>
            </w:r>
          </w:p>
        </w:tc>
        <w:tc>
          <w:tcPr>
            <w:tcW w:w="2693" w:type="dxa"/>
            <w:tcBorders>
              <w:top w:val="single" w:sz="4" w:space="0" w:color="auto"/>
              <w:left w:val="single" w:sz="4" w:space="0" w:color="auto"/>
              <w:bottom w:val="single" w:sz="4" w:space="0" w:color="auto"/>
              <w:right w:val="single" w:sz="4" w:space="0" w:color="auto"/>
            </w:tcBorders>
          </w:tcPr>
          <w:p w:rsidR="00010FF0" w:rsidRDefault="00010FF0" w:rsidP="00AF582B">
            <w:pPr>
              <w:jc w:val="center"/>
              <w:rPr>
                <w:rFonts w:ascii="Arial" w:hAnsi="Arial"/>
                <w:sz w:val="16"/>
              </w:rPr>
            </w:pPr>
          </w:p>
          <w:p w:rsidR="00B71191" w:rsidRDefault="00B71191" w:rsidP="00AF582B">
            <w:pPr>
              <w:jc w:val="center"/>
              <w:rPr>
                <w:rFonts w:ascii="Arial" w:hAnsi="Arial"/>
                <w:sz w:val="16"/>
              </w:rPr>
            </w:pPr>
            <w:r>
              <w:rPr>
                <w:rFonts w:ascii="Arial" w:hAnsi="Arial"/>
                <w:sz w:val="16"/>
              </w:rPr>
              <w:t>January 2017</w:t>
            </w:r>
          </w:p>
        </w:tc>
      </w:tr>
      <w:tr w:rsidR="00010FF0" w:rsidTr="00010FF0">
        <w:tc>
          <w:tcPr>
            <w:tcW w:w="2376" w:type="dxa"/>
            <w:tcBorders>
              <w:top w:val="single" w:sz="4" w:space="0" w:color="auto"/>
              <w:left w:val="single" w:sz="4" w:space="0" w:color="auto"/>
              <w:bottom w:val="single" w:sz="4" w:space="0" w:color="auto"/>
              <w:right w:val="single" w:sz="4" w:space="0" w:color="auto"/>
            </w:tcBorders>
          </w:tcPr>
          <w:p w:rsidR="00010FF0" w:rsidRDefault="00010FF0" w:rsidP="002928B2">
            <w:pPr>
              <w:rPr>
                <w:rFonts w:ascii="Arial" w:hAnsi="Arial"/>
                <w:sz w:val="16"/>
              </w:rPr>
            </w:pPr>
          </w:p>
          <w:p w:rsidR="002928B2" w:rsidRDefault="002928B2" w:rsidP="002928B2">
            <w:pPr>
              <w:rPr>
                <w:rFonts w:ascii="Arial" w:hAnsi="Arial"/>
                <w:sz w:val="16"/>
              </w:rPr>
            </w:pPr>
          </w:p>
          <w:p w:rsidR="00010FF0" w:rsidRDefault="001E27BF" w:rsidP="00AF582B">
            <w:pPr>
              <w:jc w:val="center"/>
              <w:rPr>
                <w:rFonts w:ascii="Arial" w:hAnsi="Arial"/>
                <w:sz w:val="16"/>
              </w:rPr>
            </w:pPr>
            <w:r>
              <w:rPr>
                <w:rFonts w:ascii="Arial" w:hAnsi="Arial"/>
                <w:sz w:val="16"/>
              </w:rPr>
              <w:t xml:space="preserve">Research tools and techniques which form a crucial part </w:t>
            </w:r>
            <w:r w:rsidR="002928B2">
              <w:rPr>
                <w:rFonts w:ascii="Arial" w:hAnsi="Arial"/>
                <w:sz w:val="16"/>
              </w:rPr>
              <w:t>of HR</w:t>
            </w:r>
            <w:r>
              <w:rPr>
                <w:rFonts w:ascii="Arial" w:hAnsi="Arial"/>
                <w:sz w:val="16"/>
              </w:rPr>
              <w:t xml:space="preserve"> </w:t>
            </w:r>
          </w:p>
          <w:p w:rsidR="00010FF0" w:rsidRDefault="00010FF0" w:rsidP="00AF582B">
            <w:pPr>
              <w:jc w:val="center"/>
              <w:rPr>
                <w:rFonts w:ascii="Arial" w:hAnsi="Arial"/>
                <w:sz w:val="16"/>
              </w:rPr>
            </w:pPr>
          </w:p>
          <w:p w:rsidR="00010FF0" w:rsidRDefault="00010FF0" w:rsidP="00AF582B">
            <w:pPr>
              <w:jc w:val="center"/>
              <w:rPr>
                <w:rFonts w:ascii="Arial" w:hAnsi="Arial"/>
                <w:sz w:val="16"/>
              </w:rPr>
            </w:pPr>
          </w:p>
        </w:tc>
        <w:tc>
          <w:tcPr>
            <w:tcW w:w="2552" w:type="dxa"/>
            <w:tcBorders>
              <w:top w:val="single" w:sz="4" w:space="0" w:color="auto"/>
              <w:left w:val="single" w:sz="4" w:space="0" w:color="auto"/>
              <w:bottom w:val="single" w:sz="4" w:space="0" w:color="auto"/>
              <w:right w:val="single" w:sz="4" w:space="0" w:color="auto"/>
            </w:tcBorders>
          </w:tcPr>
          <w:p w:rsidR="00010FF0" w:rsidRDefault="00010FF0" w:rsidP="00AF582B">
            <w:pPr>
              <w:jc w:val="center"/>
              <w:rPr>
                <w:rFonts w:ascii="Arial" w:hAnsi="Arial"/>
                <w:sz w:val="16"/>
              </w:rPr>
            </w:pPr>
          </w:p>
          <w:p w:rsidR="002928B2" w:rsidRDefault="002928B2" w:rsidP="00AF582B">
            <w:pPr>
              <w:jc w:val="center"/>
              <w:rPr>
                <w:rFonts w:ascii="Arial" w:hAnsi="Arial"/>
                <w:sz w:val="16"/>
              </w:rPr>
            </w:pPr>
          </w:p>
          <w:p w:rsidR="002928B2" w:rsidRDefault="002928B2" w:rsidP="00AF582B">
            <w:pPr>
              <w:jc w:val="center"/>
              <w:rPr>
                <w:rFonts w:ascii="Arial" w:hAnsi="Arial"/>
                <w:sz w:val="16"/>
              </w:rPr>
            </w:pPr>
            <w:r>
              <w:rPr>
                <w:rFonts w:ascii="Arial" w:hAnsi="Arial"/>
                <w:sz w:val="16"/>
              </w:rPr>
              <w:t xml:space="preserve">Research suitable and credible sources of suitable HR tools which would be beneficial to the organisation </w:t>
            </w:r>
          </w:p>
        </w:tc>
        <w:tc>
          <w:tcPr>
            <w:tcW w:w="2835" w:type="dxa"/>
            <w:tcBorders>
              <w:top w:val="single" w:sz="4" w:space="0" w:color="auto"/>
              <w:left w:val="single" w:sz="4" w:space="0" w:color="auto"/>
              <w:bottom w:val="single" w:sz="4" w:space="0" w:color="auto"/>
              <w:right w:val="single" w:sz="4" w:space="0" w:color="auto"/>
            </w:tcBorders>
          </w:tcPr>
          <w:p w:rsidR="00010FF0" w:rsidRDefault="00010FF0" w:rsidP="00AF582B">
            <w:pPr>
              <w:jc w:val="center"/>
              <w:rPr>
                <w:rFonts w:ascii="Arial" w:hAnsi="Arial"/>
                <w:sz w:val="16"/>
              </w:rPr>
            </w:pPr>
          </w:p>
          <w:p w:rsidR="002928B2" w:rsidRDefault="002928B2" w:rsidP="00AF582B">
            <w:pPr>
              <w:jc w:val="center"/>
              <w:rPr>
                <w:rFonts w:ascii="Arial" w:hAnsi="Arial"/>
                <w:sz w:val="16"/>
              </w:rPr>
            </w:pPr>
          </w:p>
          <w:p w:rsidR="002928B2" w:rsidRDefault="002928B2" w:rsidP="00AF582B">
            <w:pPr>
              <w:jc w:val="center"/>
              <w:rPr>
                <w:rFonts w:ascii="Arial" w:hAnsi="Arial"/>
                <w:sz w:val="16"/>
              </w:rPr>
            </w:pPr>
            <w:r>
              <w:rPr>
                <w:rFonts w:ascii="Arial" w:hAnsi="Arial"/>
                <w:sz w:val="16"/>
              </w:rPr>
              <w:t>Authorisation from manager to allow time to research</w:t>
            </w:r>
          </w:p>
          <w:p w:rsidR="002928B2" w:rsidRDefault="002928B2" w:rsidP="002928B2">
            <w:pPr>
              <w:jc w:val="center"/>
              <w:rPr>
                <w:rFonts w:ascii="Arial" w:hAnsi="Arial"/>
                <w:sz w:val="16"/>
              </w:rPr>
            </w:pPr>
          </w:p>
        </w:tc>
        <w:tc>
          <w:tcPr>
            <w:tcW w:w="2693" w:type="dxa"/>
            <w:tcBorders>
              <w:top w:val="single" w:sz="4" w:space="0" w:color="auto"/>
              <w:left w:val="single" w:sz="4" w:space="0" w:color="auto"/>
              <w:bottom w:val="single" w:sz="4" w:space="0" w:color="auto"/>
              <w:right w:val="single" w:sz="4" w:space="0" w:color="auto"/>
            </w:tcBorders>
          </w:tcPr>
          <w:p w:rsidR="00010FF0" w:rsidRDefault="00010FF0" w:rsidP="00AF582B">
            <w:pPr>
              <w:jc w:val="center"/>
              <w:rPr>
                <w:rFonts w:ascii="Arial" w:hAnsi="Arial"/>
                <w:sz w:val="16"/>
              </w:rPr>
            </w:pPr>
          </w:p>
          <w:p w:rsidR="002928B2" w:rsidRDefault="002928B2" w:rsidP="00AF582B">
            <w:pPr>
              <w:jc w:val="center"/>
              <w:rPr>
                <w:rFonts w:ascii="Arial" w:hAnsi="Arial"/>
                <w:sz w:val="16"/>
              </w:rPr>
            </w:pPr>
          </w:p>
          <w:p w:rsidR="002928B2" w:rsidRDefault="002928B2" w:rsidP="00AF582B">
            <w:pPr>
              <w:jc w:val="center"/>
              <w:rPr>
                <w:rFonts w:ascii="Arial" w:hAnsi="Arial"/>
                <w:sz w:val="16"/>
              </w:rPr>
            </w:pPr>
            <w:r>
              <w:rPr>
                <w:rFonts w:ascii="Arial" w:hAnsi="Arial"/>
                <w:sz w:val="16"/>
              </w:rPr>
              <w:t xml:space="preserve">Successfully identify at least one new tool/technique which will help support me and my organisation </w:t>
            </w:r>
          </w:p>
        </w:tc>
        <w:tc>
          <w:tcPr>
            <w:tcW w:w="2693" w:type="dxa"/>
            <w:tcBorders>
              <w:top w:val="single" w:sz="4" w:space="0" w:color="auto"/>
              <w:left w:val="single" w:sz="4" w:space="0" w:color="auto"/>
              <w:bottom w:val="single" w:sz="4" w:space="0" w:color="auto"/>
              <w:right w:val="single" w:sz="4" w:space="0" w:color="auto"/>
            </w:tcBorders>
          </w:tcPr>
          <w:p w:rsidR="00010FF0" w:rsidRDefault="00010FF0" w:rsidP="00AF582B">
            <w:pPr>
              <w:jc w:val="center"/>
              <w:rPr>
                <w:rFonts w:ascii="Arial" w:hAnsi="Arial"/>
                <w:sz w:val="16"/>
              </w:rPr>
            </w:pPr>
          </w:p>
          <w:p w:rsidR="002928B2" w:rsidRDefault="002928B2" w:rsidP="00AF582B">
            <w:pPr>
              <w:jc w:val="center"/>
              <w:rPr>
                <w:rFonts w:ascii="Arial" w:hAnsi="Arial"/>
                <w:sz w:val="16"/>
              </w:rPr>
            </w:pPr>
          </w:p>
          <w:p w:rsidR="002928B2" w:rsidRDefault="002928B2" w:rsidP="00AF582B">
            <w:pPr>
              <w:jc w:val="center"/>
              <w:rPr>
                <w:rFonts w:ascii="Arial" w:hAnsi="Arial"/>
                <w:sz w:val="16"/>
              </w:rPr>
            </w:pPr>
            <w:r>
              <w:rPr>
                <w:rFonts w:ascii="Arial" w:hAnsi="Arial"/>
                <w:sz w:val="16"/>
              </w:rPr>
              <w:t>February 2017</w:t>
            </w:r>
          </w:p>
        </w:tc>
      </w:tr>
      <w:tr w:rsidR="00010FF0" w:rsidTr="00010FF0">
        <w:tc>
          <w:tcPr>
            <w:tcW w:w="2376" w:type="dxa"/>
            <w:tcBorders>
              <w:top w:val="single" w:sz="4" w:space="0" w:color="auto"/>
              <w:left w:val="single" w:sz="4" w:space="0" w:color="auto"/>
              <w:bottom w:val="single" w:sz="4" w:space="0" w:color="auto"/>
              <w:right w:val="single" w:sz="4" w:space="0" w:color="auto"/>
            </w:tcBorders>
          </w:tcPr>
          <w:p w:rsidR="00010FF0" w:rsidRDefault="00010FF0" w:rsidP="00AF582B">
            <w:pPr>
              <w:jc w:val="center"/>
              <w:rPr>
                <w:rFonts w:ascii="Arial" w:hAnsi="Arial"/>
                <w:sz w:val="16"/>
              </w:rPr>
            </w:pPr>
          </w:p>
          <w:p w:rsidR="00010FF0" w:rsidRDefault="00010FF0" w:rsidP="00AF582B">
            <w:pPr>
              <w:jc w:val="center"/>
              <w:rPr>
                <w:rFonts w:ascii="Arial" w:hAnsi="Arial"/>
                <w:sz w:val="16"/>
              </w:rPr>
            </w:pPr>
          </w:p>
          <w:p w:rsidR="00010FF0" w:rsidRDefault="00DC5BF2" w:rsidP="00AF582B">
            <w:pPr>
              <w:jc w:val="center"/>
              <w:rPr>
                <w:rFonts w:ascii="Arial" w:hAnsi="Arial"/>
                <w:sz w:val="16"/>
              </w:rPr>
            </w:pPr>
            <w:r>
              <w:rPr>
                <w:rFonts w:ascii="Arial" w:hAnsi="Arial"/>
                <w:sz w:val="16"/>
              </w:rPr>
              <w:t>Become an Associate member of the CIPD</w:t>
            </w:r>
          </w:p>
          <w:p w:rsidR="00010FF0" w:rsidRDefault="00010FF0" w:rsidP="00AF582B">
            <w:pPr>
              <w:jc w:val="center"/>
              <w:rPr>
                <w:rFonts w:ascii="Arial" w:hAnsi="Arial"/>
                <w:sz w:val="16"/>
              </w:rPr>
            </w:pPr>
          </w:p>
          <w:p w:rsidR="00010FF0" w:rsidRDefault="00010FF0" w:rsidP="00AF582B">
            <w:pPr>
              <w:jc w:val="center"/>
              <w:rPr>
                <w:rFonts w:ascii="Arial" w:hAnsi="Arial"/>
                <w:sz w:val="16"/>
              </w:rPr>
            </w:pPr>
          </w:p>
          <w:p w:rsidR="00010FF0" w:rsidRDefault="00010FF0" w:rsidP="00AF582B">
            <w:pPr>
              <w:jc w:val="center"/>
              <w:rPr>
                <w:rFonts w:ascii="Arial" w:hAnsi="Arial"/>
                <w:sz w:val="16"/>
              </w:rPr>
            </w:pPr>
          </w:p>
        </w:tc>
        <w:tc>
          <w:tcPr>
            <w:tcW w:w="2552" w:type="dxa"/>
            <w:tcBorders>
              <w:top w:val="single" w:sz="4" w:space="0" w:color="auto"/>
              <w:left w:val="single" w:sz="4" w:space="0" w:color="auto"/>
              <w:bottom w:val="single" w:sz="4" w:space="0" w:color="auto"/>
              <w:right w:val="single" w:sz="4" w:space="0" w:color="auto"/>
            </w:tcBorders>
          </w:tcPr>
          <w:p w:rsidR="00010FF0" w:rsidRDefault="00010FF0" w:rsidP="00AF582B">
            <w:pPr>
              <w:jc w:val="center"/>
              <w:rPr>
                <w:rFonts w:ascii="Arial" w:hAnsi="Arial"/>
                <w:sz w:val="16"/>
              </w:rPr>
            </w:pPr>
          </w:p>
          <w:p w:rsidR="00DC5BF2" w:rsidRDefault="00DC5BF2" w:rsidP="00AF582B">
            <w:pPr>
              <w:jc w:val="center"/>
              <w:rPr>
                <w:rFonts w:ascii="Arial" w:hAnsi="Arial"/>
                <w:sz w:val="16"/>
              </w:rPr>
            </w:pPr>
          </w:p>
          <w:p w:rsidR="00DC5BF2" w:rsidRDefault="00DC5BF2" w:rsidP="00AF582B">
            <w:pPr>
              <w:jc w:val="center"/>
              <w:rPr>
                <w:rFonts w:ascii="Arial" w:hAnsi="Arial"/>
                <w:sz w:val="16"/>
              </w:rPr>
            </w:pPr>
            <w:r>
              <w:rPr>
                <w:rFonts w:ascii="Arial" w:hAnsi="Arial"/>
                <w:sz w:val="16"/>
              </w:rPr>
              <w:t>Graduate with a level 5 intermediate certificate in HR Management</w:t>
            </w:r>
          </w:p>
        </w:tc>
        <w:tc>
          <w:tcPr>
            <w:tcW w:w="2835" w:type="dxa"/>
            <w:tcBorders>
              <w:top w:val="single" w:sz="4" w:space="0" w:color="auto"/>
              <w:left w:val="single" w:sz="4" w:space="0" w:color="auto"/>
              <w:bottom w:val="single" w:sz="4" w:space="0" w:color="auto"/>
              <w:right w:val="single" w:sz="4" w:space="0" w:color="auto"/>
            </w:tcBorders>
          </w:tcPr>
          <w:p w:rsidR="00DC5BF2" w:rsidRDefault="00DC5BF2" w:rsidP="00DC5BF2">
            <w:pPr>
              <w:rPr>
                <w:rFonts w:ascii="Arial" w:hAnsi="Arial"/>
                <w:sz w:val="16"/>
              </w:rPr>
            </w:pPr>
          </w:p>
          <w:p w:rsidR="00DC5BF2" w:rsidRDefault="00DC5BF2" w:rsidP="00AF582B">
            <w:pPr>
              <w:jc w:val="center"/>
              <w:rPr>
                <w:rFonts w:ascii="Arial" w:hAnsi="Arial"/>
                <w:sz w:val="16"/>
              </w:rPr>
            </w:pPr>
            <w:r>
              <w:rPr>
                <w:rFonts w:ascii="Arial" w:hAnsi="Arial"/>
                <w:sz w:val="16"/>
              </w:rPr>
              <w:t>Allocate sufficient time to complete assignments</w:t>
            </w:r>
          </w:p>
          <w:p w:rsidR="00DC5BF2" w:rsidRDefault="00DC5BF2" w:rsidP="00AF582B">
            <w:pPr>
              <w:jc w:val="center"/>
              <w:rPr>
                <w:rFonts w:ascii="Arial" w:hAnsi="Arial"/>
                <w:sz w:val="16"/>
              </w:rPr>
            </w:pPr>
            <w:r>
              <w:rPr>
                <w:rFonts w:ascii="Arial" w:hAnsi="Arial"/>
                <w:sz w:val="16"/>
              </w:rPr>
              <w:t>Research tools</w:t>
            </w:r>
          </w:p>
          <w:p w:rsidR="00DC5BF2" w:rsidRDefault="00DC5BF2" w:rsidP="00AF582B">
            <w:pPr>
              <w:jc w:val="center"/>
              <w:rPr>
                <w:rFonts w:ascii="Arial" w:hAnsi="Arial"/>
                <w:sz w:val="16"/>
              </w:rPr>
            </w:pPr>
            <w:r>
              <w:rPr>
                <w:rFonts w:ascii="Arial" w:hAnsi="Arial"/>
                <w:sz w:val="16"/>
              </w:rPr>
              <w:t xml:space="preserve">Support from manager to allow access to data </w:t>
            </w:r>
          </w:p>
        </w:tc>
        <w:tc>
          <w:tcPr>
            <w:tcW w:w="2693" w:type="dxa"/>
            <w:tcBorders>
              <w:top w:val="single" w:sz="4" w:space="0" w:color="auto"/>
              <w:left w:val="single" w:sz="4" w:space="0" w:color="auto"/>
              <w:bottom w:val="single" w:sz="4" w:space="0" w:color="auto"/>
              <w:right w:val="single" w:sz="4" w:space="0" w:color="auto"/>
            </w:tcBorders>
          </w:tcPr>
          <w:p w:rsidR="00010FF0" w:rsidRDefault="00010FF0" w:rsidP="00AF582B">
            <w:pPr>
              <w:jc w:val="center"/>
              <w:rPr>
                <w:rFonts w:ascii="Arial" w:hAnsi="Arial"/>
                <w:sz w:val="16"/>
              </w:rPr>
            </w:pPr>
          </w:p>
          <w:p w:rsidR="00DC5BF2" w:rsidRDefault="00DC5BF2" w:rsidP="00AF582B">
            <w:pPr>
              <w:jc w:val="center"/>
              <w:rPr>
                <w:rFonts w:ascii="Arial" w:hAnsi="Arial"/>
                <w:sz w:val="16"/>
              </w:rPr>
            </w:pPr>
          </w:p>
          <w:p w:rsidR="00DC5BF2" w:rsidRDefault="00DC5BF2" w:rsidP="00AF582B">
            <w:pPr>
              <w:jc w:val="center"/>
              <w:rPr>
                <w:rFonts w:ascii="Arial" w:hAnsi="Arial"/>
                <w:sz w:val="16"/>
              </w:rPr>
            </w:pPr>
            <w:r>
              <w:rPr>
                <w:rFonts w:ascii="Arial" w:hAnsi="Arial"/>
                <w:sz w:val="16"/>
              </w:rPr>
              <w:t>Achieving the level 5 certificate enabling me to progress from student to associate member</w:t>
            </w:r>
          </w:p>
        </w:tc>
        <w:tc>
          <w:tcPr>
            <w:tcW w:w="2693" w:type="dxa"/>
            <w:tcBorders>
              <w:top w:val="single" w:sz="4" w:space="0" w:color="auto"/>
              <w:left w:val="single" w:sz="4" w:space="0" w:color="auto"/>
              <w:bottom w:val="single" w:sz="4" w:space="0" w:color="auto"/>
              <w:right w:val="single" w:sz="4" w:space="0" w:color="auto"/>
            </w:tcBorders>
          </w:tcPr>
          <w:p w:rsidR="00010FF0" w:rsidRDefault="00010FF0" w:rsidP="00AF582B">
            <w:pPr>
              <w:jc w:val="center"/>
              <w:rPr>
                <w:rFonts w:ascii="Arial" w:hAnsi="Arial"/>
                <w:sz w:val="16"/>
              </w:rPr>
            </w:pPr>
          </w:p>
          <w:p w:rsidR="00DC5BF2" w:rsidRDefault="00DC5BF2" w:rsidP="00AF582B">
            <w:pPr>
              <w:jc w:val="center"/>
              <w:rPr>
                <w:rFonts w:ascii="Arial" w:hAnsi="Arial"/>
                <w:sz w:val="16"/>
              </w:rPr>
            </w:pPr>
          </w:p>
          <w:p w:rsidR="00DC5BF2" w:rsidRDefault="00DC5BF2" w:rsidP="00AF582B">
            <w:pPr>
              <w:jc w:val="center"/>
              <w:rPr>
                <w:rFonts w:ascii="Arial" w:hAnsi="Arial"/>
                <w:sz w:val="16"/>
              </w:rPr>
            </w:pPr>
            <w:r>
              <w:rPr>
                <w:rFonts w:ascii="Arial" w:hAnsi="Arial"/>
                <w:sz w:val="16"/>
              </w:rPr>
              <w:t>May 2017</w:t>
            </w:r>
          </w:p>
        </w:tc>
      </w:tr>
    </w:tbl>
    <w:p w:rsidR="00010FF0" w:rsidRDefault="00010FF0" w:rsidP="00A82749">
      <w:pPr>
        <w:rPr>
          <w:rFonts w:ascii="Arial" w:hAnsi="Arial" w:cs="Arial"/>
          <w:sz w:val="24"/>
          <w:szCs w:val="24"/>
          <w:lang w:val="en-US"/>
        </w:rPr>
        <w:sectPr w:rsidR="00010FF0" w:rsidSect="00010FF0">
          <w:pgSz w:w="16838" w:h="11906" w:orient="landscape"/>
          <w:pgMar w:top="1440" w:right="1440" w:bottom="1440" w:left="1440" w:header="708" w:footer="708" w:gutter="0"/>
          <w:cols w:space="708"/>
          <w:docGrid w:linePitch="360"/>
        </w:sectPr>
      </w:pPr>
    </w:p>
    <w:p w:rsidR="00010FF0" w:rsidRPr="0068208F" w:rsidRDefault="00010FF0" w:rsidP="00A14BD7">
      <w:pPr>
        <w:rPr>
          <w:rFonts w:ascii="Arial" w:hAnsi="Arial" w:cs="Arial"/>
          <w:sz w:val="24"/>
          <w:szCs w:val="24"/>
          <w:lang w:val="en-US"/>
        </w:rPr>
      </w:pPr>
    </w:p>
    <w:sectPr w:rsidR="00010FF0" w:rsidRPr="0068208F" w:rsidSect="00454C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E33BB" w:rsidRDefault="002E33BB" w:rsidP="00DB4A41">
      <w:pPr>
        <w:spacing w:after="0" w:line="240" w:lineRule="auto"/>
      </w:pPr>
      <w:r>
        <w:separator/>
      </w:r>
    </w:p>
  </w:endnote>
  <w:endnote w:type="continuationSeparator" w:id="0">
    <w:p w:rsidR="002E33BB" w:rsidRDefault="002E33BB" w:rsidP="00DB4A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Gotham Bold">
    <w:altName w:val="Calibri"/>
    <w:panose1 w:val="00000000000000000000"/>
    <w:charset w:val="00"/>
    <w:family w:val="swiss"/>
    <w:notTrueType/>
    <w:pitch w:val="default"/>
    <w:sig w:usb0="00000003" w:usb1="00000000" w:usb2="00000000" w:usb3="00000000" w:csb0="00000001" w:csb1="00000000"/>
  </w:font>
  <w:font w:name="Frutiger 45 Light">
    <w:altName w:val="Calibri"/>
    <w:panose1 w:val="00000000000000000000"/>
    <w:charset w:val="00"/>
    <w:family w:val="swiss"/>
    <w:notTrueType/>
    <w:pitch w:val="default"/>
    <w:sig w:usb0="00000003" w:usb1="00000000" w:usb2="00000000" w:usb3="00000000" w:csb0="00000001" w:csb1="00000000"/>
  </w:font>
  <w:font w:name="Open Sans">
    <w:altName w:val="Segoe UI"/>
    <w:panose1 w:val="00000000000000000000"/>
    <w:charset w:val="00"/>
    <w:family w:val="roman"/>
    <w:notTrueType/>
    <w:pitch w:val="default"/>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713220"/>
      <w:docPartObj>
        <w:docPartGallery w:val="Page Numbers (Bottom of Page)"/>
        <w:docPartUnique/>
      </w:docPartObj>
    </w:sdtPr>
    <w:sdtEndPr>
      <w:rPr>
        <w:noProof/>
      </w:rPr>
    </w:sdtEndPr>
    <w:sdtContent>
      <w:p w:rsidR="002E33BB" w:rsidRDefault="002E33BB">
        <w:pPr>
          <w:pStyle w:val="Footer"/>
          <w:jc w:val="center"/>
        </w:pPr>
        <w:r>
          <w:fldChar w:fldCharType="begin"/>
        </w:r>
        <w:r>
          <w:instrText xml:space="preserve"> PAGE   \* MERGEFORMAT </w:instrText>
        </w:r>
        <w:r>
          <w:fldChar w:fldCharType="separate"/>
        </w:r>
        <w:r w:rsidR="006A33B9">
          <w:rPr>
            <w:noProof/>
          </w:rPr>
          <w:t>20</w:t>
        </w:r>
        <w:r>
          <w:rPr>
            <w:noProof/>
          </w:rPr>
          <w:fldChar w:fldCharType="end"/>
        </w:r>
      </w:p>
    </w:sdtContent>
  </w:sdt>
  <w:p w:rsidR="002E33BB" w:rsidRPr="00D80B8E" w:rsidRDefault="002E33BB" w:rsidP="00D80B8E">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E33BB" w:rsidRDefault="002E33BB" w:rsidP="00DB4A41">
      <w:pPr>
        <w:spacing w:after="0" w:line="240" w:lineRule="auto"/>
      </w:pPr>
      <w:r>
        <w:separator/>
      </w:r>
    </w:p>
  </w:footnote>
  <w:footnote w:type="continuationSeparator" w:id="0">
    <w:p w:rsidR="002E33BB" w:rsidRDefault="002E33BB" w:rsidP="00DB4A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33BB" w:rsidRPr="00633887" w:rsidRDefault="002E33BB" w:rsidP="00633887">
    <w:pPr>
      <w:pStyle w:val="Header"/>
      <w:jc w:val="right"/>
      <w:rPr>
        <w:rFonts w:ascii="Arial" w:hAnsi="Arial" w:cs="Arial"/>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F2011"/>
    <w:multiLevelType w:val="hybridMultilevel"/>
    <w:tmpl w:val="AFF6F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41130"/>
    <w:multiLevelType w:val="multilevel"/>
    <w:tmpl w:val="2A7E6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B22B0B"/>
    <w:multiLevelType w:val="hybridMultilevel"/>
    <w:tmpl w:val="244E28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A59209D"/>
    <w:multiLevelType w:val="hybridMultilevel"/>
    <w:tmpl w:val="D4460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DF668B"/>
    <w:multiLevelType w:val="multilevel"/>
    <w:tmpl w:val="5210B798"/>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0E015C44"/>
    <w:multiLevelType w:val="hybridMultilevel"/>
    <w:tmpl w:val="ECBEC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712B73"/>
    <w:multiLevelType w:val="hybridMultilevel"/>
    <w:tmpl w:val="4C20D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E812CD"/>
    <w:multiLevelType w:val="multilevel"/>
    <w:tmpl w:val="F8742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AA02F20"/>
    <w:multiLevelType w:val="hybridMultilevel"/>
    <w:tmpl w:val="322E7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F85F83"/>
    <w:multiLevelType w:val="hybridMultilevel"/>
    <w:tmpl w:val="E4065F3E"/>
    <w:lvl w:ilvl="0" w:tplc="22DC993A">
      <w:start w:val="1"/>
      <w:numFmt w:val="bullet"/>
      <w:lvlText w:val="•"/>
      <w:lvlJc w:val="left"/>
      <w:pPr>
        <w:tabs>
          <w:tab w:val="num" w:pos="720"/>
        </w:tabs>
        <w:ind w:left="720" w:hanging="360"/>
      </w:pPr>
      <w:rPr>
        <w:rFonts w:ascii="Arial" w:hAnsi="Arial" w:hint="default"/>
      </w:rPr>
    </w:lvl>
    <w:lvl w:ilvl="1" w:tplc="D7F67D94" w:tentative="1">
      <w:start w:val="1"/>
      <w:numFmt w:val="bullet"/>
      <w:lvlText w:val="•"/>
      <w:lvlJc w:val="left"/>
      <w:pPr>
        <w:tabs>
          <w:tab w:val="num" w:pos="1440"/>
        </w:tabs>
        <w:ind w:left="1440" w:hanging="360"/>
      </w:pPr>
      <w:rPr>
        <w:rFonts w:ascii="Arial" w:hAnsi="Arial" w:hint="default"/>
      </w:rPr>
    </w:lvl>
    <w:lvl w:ilvl="2" w:tplc="3586C1DC" w:tentative="1">
      <w:start w:val="1"/>
      <w:numFmt w:val="bullet"/>
      <w:lvlText w:val="•"/>
      <w:lvlJc w:val="left"/>
      <w:pPr>
        <w:tabs>
          <w:tab w:val="num" w:pos="2160"/>
        </w:tabs>
        <w:ind w:left="2160" w:hanging="360"/>
      </w:pPr>
      <w:rPr>
        <w:rFonts w:ascii="Arial" w:hAnsi="Arial" w:hint="default"/>
      </w:rPr>
    </w:lvl>
    <w:lvl w:ilvl="3" w:tplc="94E6D080" w:tentative="1">
      <w:start w:val="1"/>
      <w:numFmt w:val="bullet"/>
      <w:lvlText w:val="•"/>
      <w:lvlJc w:val="left"/>
      <w:pPr>
        <w:tabs>
          <w:tab w:val="num" w:pos="2880"/>
        </w:tabs>
        <w:ind w:left="2880" w:hanging="360"/>
      </w:pPr>
      <w:rPr>
        <w:rFonts w:ascii="Arial" w:hAnsi="Arial" w:hint="default"/>
      </w:rPr>
    </w:lvl>
    <w:lvl w:ilvl="4" w:tplc="5200641C" w:tentative="1">
      <w:start w:val="1"/>
      <w:numFmt w:val="bullet"/>
      <w:lvlText w:val="•"/>
      <w:lvlJc w:val="left"/>
      <w:pPr>
        <w:tabs>
          <w:tab w:val="num" w:pos="3600"/>
        </w:tabs>
        <w:ind w:left="3600" w:hanging="360"/>
      </w:pPr>
      <w:rPr>
        <w:rFonts w:ascii="Arial" w:hAnsi="Arial" w:hint="default"/>
      </w:rPr>
    </w:lvl>
    <w:lvl w:ilvl="5" w:tplc="E976EA42" w:tentative="1">
      <w:start w:val="1"/>
      <w:numFmt w:val="bullet"/>
      <w:lvlText w:val="•"/>
      <w:lvlJc w:val="left"/>
      <w:pPr>
        <w:tabs>
          <w:tab w:val="num" w:pos="4320"/>
        </w:tabs>
        <w:ind w:left="4320" w:hanging="360"/>
      </w:pPr>
      <w:rPr>
        <w:rFonts w:ascii="Arial" w:hAnsi="Arial" w:hint="default"/>
      </w:rPr>
    </w:lvl>
    <w:lvl w:ilvl="6" w:tplc="923452F8" w:tentative="1">
      <w:start w:val="1"/>
      <w:numFmt w:val="bullet"/>
      <w:lvlText w:val="•"/>
      <w:lvlJc w:val="left"/>
      <w:pPr>
        <w:tabs>
          <w:tab w:val="num" w:pos="5040"/>
        </w:tabs>
        <w:ind w:left="5040" w:hanging="360"/>
      </w:pPr>
      <w:rPr>
        <w:rFonts w:ascii="Arial" w:hAnsi="Arial" w:hint="default"/>
      </w:rPr>
    </w:lvl>
    <w:lvl w:ilvl="7" w:tplc="72ACAAAC" w:tentative="1">
      <w:start w:val="1"/>
      <w:numFmt w:val="bullet"/>
      <w:lvlText w:val="•"/>
      <w:lvlJc w:val="left"/>
      <w:pPr>
        <w:tabs>
          <w:tab w:val="num" w:pos="5760"/>
        </w:tabs>
        <w:ind w:left="5760" w:hanging="360"/>
      </w:pPr>
      <w:rPr>
        <w:rFonts w:ascii="Arial" w:hAnsi="Arial" w:hint="default"/>
      </w:rPr>
    </w:lvl>
    <w:lvl w:ilvl="8" w:tplc="16A06E2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5A556B2"/>
    <w:multiLevelType w:val="hybridMultilevel"/>
    <w:tmpl w:val="5784C1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495210"/>
    <w:multiLevelType w:val="multilevel"/>
    <w:tmpl w:val="FF90E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7A5253C"/>
    <w:multiLevelType w:val="hybridMultilevel"/>
    <w:tmpl w:val="45BEE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8669F3"/>
    <w:multiLevelType w:val="hybridMultilevel"/>
    <w:tmpl w:val="EC7A8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2647CE"/>
    <w:multiLevelType w:val="multilevel"/>
    <w:tmpl w:val="F0BAC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4EE43BD"/>
    <w:multiLevelType w:val="hybridMultilevel"/>
    <w:tmpl w:val="2D9C25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5497A21"/>
    <w:multiLevelType w:val="hybridMultilevel"/>
    <w:tmpl w:val="0498A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4E1114"/>
    <w:multiLevelType w:val="multilevel"/>
    <w:tmpl w:val="C2C22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68557FE"/>
    <w:multiLevelType w:val="multilevel"/>
    <w:tmpl w:val="FE5A4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87061E5"/>
    <w:multiLevelType w:val="hybridMultilevel"/>
    <w:tmpl w:val="93F812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B6725E0"/>
    <w:multiLevelType w:val="multilevel"/>
    <w:tmpl w:val="9A706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2E32F4F"/>
    <w:multiLevelType w:val="hybridMultilevel"/>
    <w:tmpl w:val="4F7A7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C51643"/>
    <w:multiLevelType w:val="hybridMultilevel"/>
    <w:tmpl w:val="45B49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4C775D"/>
    <w:multiLevelType w:val="multilevel"/>
    <w:tmpl w:val="EDBCE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1A73C31"/>
    <w:multiLevelType w:val="multilevel"/>
    <w:tmpl w:val="A20AE2F2"/>
    <w:lvl w:ilvl="0">
      <w:start w:val="1"/>
      <w:numFmt w:val="decimal"/>
      <w:lvlText w:val="%1."/>
      <w:lvlJc w:val="left"/>
      <w:pPr>
        <w:ind w:left="720" w:hanging="360"/>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5" w15:restartNumberingAfterBreak="0">
    <w:nsid w:val="63D93607"/>
    <w:multiLevelType w:val="hybridMultilevel"/>
    <w:tmpl w:val="F0B010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B946A74"/>
    <w:multiLevelType w:val="multilevel"/>
    <w:tmpl w:val="81B0C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0484653"/>
    <w:multiLevelType w:val="hybridMultilevel"/>
    <w:tmpl w:val="12AA8A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017BD7"/>
    <w:multiLevelType w:val="hybridMultilevel"/>
    <w:tmpl w:val="B9E2CD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F873EE"/>
    <w:multiLevelType w:val="multilevel"/>
    <w:tmpl w:val="A0E28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24"/>
  </w:num>
  <w:num w:numId="3">
    <w:abstractNumId w:val="0"/>
  </w:num>
  <w:num w:numId="4">
    <w:abstractNumId w:val="25"/>
  </w:num>
  <w:num w:numId="5">
    <w:abstractNumId w:val="15"/>
  </w:num>
  <w:num w:numId="6">
    <w:abstractNumId w:val="19"/>
  </w:num>
  <w:num w:numId="7">
    <w:abstractNumId w:val="2"/>
  </w:num>
  <w:num w:numId="8">
    <w:abstractNumId w:val="21"/>
  </w:num>
  <w:num w:numId="9">
    <w:abstractNumId w:val="4"/>
  </w:num>
  <w:num w:numId="10">
    <w:abstractNumId w:val="5"/>
  </w:num>
  <w:num w:numId="11">
    <w:abstractNumId w:val="27"/>
  </w:num>
  <w:num w:numId="12">
    <w:abstractNumId w:val="26"/>
  </w:num>
  <w:num w:numId="13">
    <w:abstractNumId w:val="1"/>
  </w:num>
  <w:num w:numId="14">
    <w:abstractNumId w:val="29"/>
  </w:num>
  <w:num w:numId="15">
    <w:abstractNumId w:val="17"/>
  </w:num>
  <w:num w:numId="16">
    <w:abstractNumId w:val="7"/>
  </w:num>
  <w:num w:numId="17">
    <w:abstractNumId w:val="23"/>
  </w:num>
  <w:num w:numId="18">
    <w:abstractNumId w:val="18"/>
  </w:num>
  <w:num w:numId="19">
    <w:abstractNumId w:val="14"/>
  </w:num>
  <w:num w:numId="20">
    <w:abstractNumId w:val="11"/>
  </w:num>
  <w:num w:numId="21">
    <w:abstractNumId w:val="20"/>
  </w:num>
  <w:num w:numId="22">
    <w:abstractNumId w:val="6"/>
  </w:num>
  <w:num w:numId="23">
    <w:abstractNumId w:val="10"/>
  </w:num>
  <w:num w:numId="24">
    <w:abstractNumId w:val="28"/>
  </w:num>
  <w:num w:numId="25">
    <w:abstractNumId w:val="8"/>
  </w:num>
  <w:num w:numId="26">
    <w:abstractNumId w:val="12"/>
  </w:num>
  <w:num w:numId="27">
    <w:abstractNumId w:val="13"/>
  </w:num>
  <w:num w:numId="28">
    <w:abstractNumId w:val="16"/>
  </w:num>
  <w:num w:numId="29">
    <w:abstractNumId w:val="22"/>
  </w:num>
  <w:num w:numId="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0AB8"/>
    <w:rsid w:val="0000055C"/>
    <w:rsid w:val="00006B5F"/>
    <w:rsid w:val="00010FF0"/>
    <w:rsid w:val="00012507"/>
    <w:rsid w:val="00012966"/>
    <w:rsid w:val="00013AFB"/>
    <w:rsid w:val="00015DCD"/>
    <w:rsid w:val="00034766"/>
    <w:rsid w:val="000378C9"/>
    <w:rsid w:val="00037FA6"/>
    <w:rsid w:val="000420FA"/>
    <w:rsid w:val="0004434B"/>
    <w:rsid w:val="00045AC2"/>
    <w:rsid w:val="00053C75"/>
    <w:rsid w:val="00061200"/>
    <w:rsid w:val="00065078"/>
    <w:rsid w:val="000662CC"/>
    <w:rsid w:val="000668E0"/>
    <w:rsid w:val="000720EF"/>
    <w:rsid w:val="00075D64"/>
    <w:rsid w:val="00076BEC"/>
    <w:rsid w:val="00077A14"/>
    <w:rsid w:val="00077C28"/>
    <w:rsid w:val="00080AE7"/>
    <w:rsid w:val="00081493"/>
    <w:rsid w:val="000821C5"/>
    <w:rsid w:val="00083AAC"/>
    <w:rsid w:val="0008651B"/>
    <w:rsid w:val="00091000"/>
    <w:rsid w:val="00091025"/>
    <w:rsid w:val="00095503"/>
    <w:rsid w:val="000A1C0F"/>
    <w:rsid w:val="000A3386"/>
    <w:rsid w:val="000B316F"/>
    <w:rsid w:val="000B4062"/>
    <w:rsid w:val="000B4251"/>
    <w:rsid w:val="000B7438"/>
    <w:rsid w:val="000B7ED1"/>
    <w:rsid w:val="000C0F89"/>
    <w:rsid w:val="000C7C1E"/>
    <w:rsid w:val="000D20C6"/>
    <w:rsid w:val="000D3AA7"/>
    <w:rsid w:val="000D5894"/>
    <w:rsid w:val="000D6CF5"/>
    <w:rsid w:val="000D768F"/>
    <w:rsid w:val="000E138D"/>
    <w:rsid w:val="000E378A"/>
    <w:rsid w:val="000E3B33"/>
    <w:rsid w:val="000E5706"/>
    <w:rsid w:val="000E73A6"/>
    <w:rsid w:val="000F6D48"/>
    <w:rsid w:val="00101056"/>
    <w:rsid w:val="00101312"/>
    <w:rsid w:val="00103694"/>
    <w:rsid w:val="00104A5E"/>
    <w:rsid w:val="00107D94"/>
    <w:rsid w:val="00111786"/>
    <w:rsid w:val="001119F7"/>
    <w:rsid w:val="001135C9"/>
    <w:rsid w:val="00124DDD"/>
    <w:rsid w:val="00133AD2"/>
    <w:rsid w:val="00134B41"/>
    <w:rsid w:val="00137F50"/>
    <w:rsid w:val="0015074D"/>
    <w:rsid w:val="001515A9"/>
    <w:rsid w:val="0015355A"/>
    <w:rsid w:val="001547CA"/>
    <w:rsid w:val="0015728E"/>
    <w:rsid w:val="001619DF"/>
    <w:rsid w:val="00167623"/>
    <w:rsid w:val="001714EC"/>
    <w:rsid w:val="00176C13"/>
    <w:rsid w:val="00180AB8"/>
    <w:rsid w:val="001853BE"/>
    <w:rsid w:val="00192A21"/>
    <w:rsid w:val="001A7AEF"/>
    <w:rsid w:val="001A7C91"/>
    <w:rsid w:val="001B373A"/>
    <w:rsid w:val="001C204E"/>
    <w:rsid w:val="001C239C"/>
    <w:rsid w:val="001C5742"/>
    <w:rsid w:val="001D374A"/>
    <w:rsid w:val="001E27BF"/>
    <w:rsid w:val="001E34AF"/>
    <w:rsid w:val="001E60EE"/>
    <w:rsid w:val="001F0CE9"/>
    <w:rsid w:val="001F2867"/>
    <w:rsid w:val="001F4594"/>
    <w:rsid w:val="001F56EE"/>
    <w:rsid w:val="00200A0F"/>
    <w:rsid w:val="00214578"/>
    <w:rsid w:val="002167E2"/>
    <w:rsid w:val="0022001B"/>
    <w:rsid w:val="00222611"/>
    <w:rsid w:val="00223381"/>
    <w:rsid w:val="00223B0E"/>
    <w:rsid w:val="002255EA"/>
    <w:rsid w:val="0022676F"/>
    <w:rsid w:val="0023250D"/>
    <w:rsid w:val="00232CBA"/>
    <w:rsid w:val="00232D07"/>
    <w:rsid w:val="00232D30"/>
    <w:rsid w:val="00235A39"/>
    <w:rsid w:val="00241582"/>
    <w:rsid w:val="00244D69"/>
    <w:rsid w:val="00246493"/>
    <w:rsid w:val="00254216"/>
    <w:rsid w:val="00255A8F"/>
    <w:rsid w:val="00256580"/>
    <w:rsid w:val="00261A91"/>
    <w:rsid w:val="00265966"/>
    <w:rsid w:val="00267BFE"/>
    <w:rsid w:val="0028228F"/>
    <w:rsid w:val="002828A9"/>
    <w:rsid w:val="002831EA"/>
    <w:rsid w:val="002831FE"/>
    <w:rsid w:val="00283BBA"/>
    <w:rsid w:val="0028407C"/>
    <w:rsid w:val="00284A78"/>
    <w:rsid w:val="00290D38"/>
    <w:rsid w:val="002921E8"/>
    <w:rsid w:val="002928B2"/>
    <w:rsid w:val="00293060"/>
    <w:rsid w:val="00293C5C"/>
    <w:rsid w:val="00296846"/>
    <w:rsid w:val="002976B5"/>
    <w:rsid w:val="002A1A67"/>
    <w:rsid w:val="002A350E"/>
    <w:rsid w:val="002A5517"/>
    <w:rsid w:val="002A6B80"/>
    <w:rsid w:val="002A718B"/>
    <w:rsid w:val="002B03F8"/>
    <w:rsid w:val="002B5E76"/>
    <w:rsid w:val="002C2CA5"/>
    <w:rsid w:val="002C430E"/>
    <w:rsid w:val="002C441E"/>
    <w:rsid w:val="002D1389"/>
    <w:rsid w:val="002D496C"/>
    <w:rsid w:val="002E1BB7"/>
    <w:rsid w:val="002E33BB"/>
    <w:rsid w:val="002E387A"/>
    <w:rsid w:val="002E3EBD"/>
    <w:rsid w:val="002E49CE"/>
    <w:rsid w:val="002E79FE"/>
    <w:rsid w:val="002F20AB"/>
    <w:rsid w:val="00300ECC"/>
    <w:rsid w:val="0030429B"/>
    <w:rsid w:val="00304F96"/>
    <w:rsid w:val="00305E9D"/>
    <w:rsid w:val="00307967"/>
    <w:rsid w:val="00312612"/>
    <w:rsid w:val="00312E6A"/>
    <w:rsid w:val="00313651"/>
    <w:rsid w:val="00320E74"/>
    <w:rsid w:val="003249DB"/>
    <w:rsid w:val="00325699"/>
    <w:rsid w:val="00327801"/>
    <w:rsid w:val="00327EFD"/>
    <w:rsid w:val="003506C9"/>
    <w:rsid w:val="003525D9"/>
    <w:rsid w:val="00354E8E"/>
    <w:rsid w:val="00356E59"/>
    <w:rsid w:val="00357234"/>
    <w:rsid w:val="00363630"/>
    <w:rsid w:val="00364235"/>
    <w:rsid w:val="00370282"/>
    <w:rsid w:val="0037127E"/>
    <w:rsid w:val="00374CA3"/>
    <w:rsid w:val="00377AB9"/>
    <w:rsid w:val="00384856"/>
    <w:rsid w:val="00386E71"/>
    <w:rsid w:val="003875F9"/>
    <w:rsid w:val="00387CAE"/>
    <w:rsid w:val="0039772A"/>
    <w:rsid w:val="003A0F24"/>
    <w:rsid w:val="003A7141"/>
    <w:rsid w:val="003B074A"/>
    <w:rsid w:val="003B37BB"/>
    <w:rsid w:val="003B4C41"/>
    <w:rsid w:val="003B7AC0"/>
    <w:rsid w:val="003C3A01"/>
    <w:rsid w:val="003D3520"/>
    <w:rsid w:val="003D5AA0"/>
    <w:rsid w:val="003E10D5"/>
    <w:rsid w:val="003E24A8"/>
    <w:rsid w:val="003E78BB"/>
    <w:rsid w:val="003F729C"/>
    <w:rsid w:val="004005CC"/>
    <w:rsid w:val="004071E8"/>
    <w:rsid w:val="00411706"/>
    <w:rsid w:val="0041176F"/>
    <w:rsid w:val="00411D2D"/>
    <w:rsid w:val="00412644"/>
    <w:rsid w:val="00413D78"/>
    <w:rsid w:val="004153B8"/>
    <w:rsid w:val="004166E3"/>
    <w:rsid w:val="00417633"/>
    <w:rsid w:val="00420B6F"/>
    <w:rsid w:val="004218F3"/>
    <w:rsid w:val="00421F10"/>
    <w:rsid w:val="0042258A"/>
    <w:rsid w:val="00422E38"/>
    <w:rsid w:val="004264D5"/>
    <w:rsid w:val="004269AF"/>
    <w:rsid w:val="00432FB3"/>
    <w:rsid w:val="00436111"/>
    <w:rsid w:val="004368F2"/>
    <w:rsid w:val="00444B0D"/>
    <w:rsid w:val="0044722A"/>
    <w:rsid w:val="00451B54"/>
    <w:rsid w:val="00454C51"/>
    <w:rsid w:val="00463260"/>
    <w:rsid w:val="0046778C"/>
    <w:rsid w:val="00472F90"/>
    <w:rsid w:val="00481BE7"/>
    <w:rsid w:val="004918B2"/>
    <w:rsid w:val="004A033B"/>
    <w:rsid w:val="004A6E7F"/>
    <w:rsid w:val="004A79E6"/>
    <w:rsid w:val="004B64B0"/>
    <w:rsid w:val="004C022A"/>
    <w:rsid w:val="004C4388"/>
    <w:rsid w:val="004D1539"/>
    <w:rsid w:val="004D4968"/>
    <w:rsid w:val="004F52DF"/>
    <w:rsid w:val="00503522"/>
    <w:rsid w:val="00503562"/>
    <w:rsid w:val="00506822"/>
    <w:rsid w:val="00507CA2"/>
    <w:rsid w:val="005103B6"/>
    <w:rsid w:val="00511515"/>
    <w:rsid w:val="00512216"/>
    <w:rsid w:val="005126B7"/>
    <w:rsid w:val="005163E4"/>
    <w:rsid w:val="005172E2"/>
    <w:rsid w:val="00517FE1"/>
    <w:rsid w:val="00526C6C"/>
    <w:rsid w:val="00532E45"/>
    <w:rsid w:val="0053339C"/>
    <w:rsid w:val="005351AD"/>
    <w:rsid w:val="0054071F"/>
    <w:rsid w:val="00540C04"/>
    <w:rsid w:val="00541D27"/>
    <w:rsid w:val="00543134"/>
    <w:rsid w:val="00546B86"/>
    <w:rsid w:val="00550A3A"/>
    <w:rsid w:val="005549AB"/>
    <w:rsid w:val="00554EA6"/>
    <w:rsid w:val="00555013"/>
    <w:rsid w:val="00560699"/>
    <w:rsid w:val="005665DF"/>
    <w:rsid w:val="00571901"/>
    <w:rsid w:val="00574908"/>
    <w:rsid w:val="00574F2D"/>
    <w:rsid w:val="00575385"/>
    <w:rsid w:val="00577292"/>
    <w:rsid w:val="00581BEA"/>
    <w:rsid w:val="005833D8"/>
    <w:rsid w:val="00583ECC"/>
    <w:rsid w:val="00584381"/>
    <w:rsid w:val="00584467"/>
    <w:rsid w:val="0058583A"/>
    <w:rsid w:val="0058758F"/>
    <w:rsid w:val="00587FFC"/>
    <w:rsid w:val="0059136B"/>
    <w:rsid w:val="0059246B"/>
    <w:rsid w:val="005954A2"/>
    <w:rsid w:val="005A0A1D"/>
    <w:rsid w:val="005A2A95"/>
    <w:rsid w:val="005A6201"/>
    <w:rsid w:val="005A6AEE"/>
    <w:rsid w:val="005B1EA0"/>
    <w:rsid w:val="005B3715"/>
    <w:rsid w:val="005B4BC3"/>
    <w:rsid w:val="005C2F1A"/>
    <w:rsid w:val="005C789B"/>
    <w:rsid w:val="005D0650"/>
    <w:rsid w:val="005D320D"/>
    <w:rsid w:val="005D477C"/>
    <w:rsid w:val="005F1F88"/>
    <w:rsid w:val="00604C17"/>
    <w:rsid w:val="0061016F"/>
    <w:rsid w:val="0061220B"/>
    <w:rsid w:val="00615D0E"/>
    <w:rsid w:val="00621EDD"/>
    <w:rsid w:val="00622C57"/>
    <w:rsid w:val="00627090"/>
    <w:rsid w:val="00633887"/>
    <w:rsid w:val="00641162"/>
    <w:rsid w:val="00642737"/>
    <w:rsid w:val="0064387F"/>
    <w:rsid w:val="00647303"/>
    <w:rsid w:val="00651FA4"/>
    <w:rsid w:val="006551A5"/>
    <w:rsid w:val="006556D5"/>
    <w:rsid w:val="00657B3F"/>
    <w:rsid w:val="00657CFD"/>
    <w:rsid w:val="006616BF"/>
    <w:rsid w:val="00664447"/>
    <w:rsid w:val="0067309F"/>
    <w:rsid w:val="00681BBF"/>
    <w:rsid w:val="00681D67"/>
    <w:rsid w:val="0068208F"/>
    <w:rsid w:val="00691568"/>
    <w:rsid w:val="00697703"/>
    <w:rsid w:val="006A13DA"/>
    <w:rsid w:val="006A2B9F"/>
    <w:rsid w:val="006A30DE"/>
    <w:rsid w:val="006A33B9"/>
    <w:rsid w:val="006A4725"/>
    <w:rsid w:val="006B039B"/>
    <w:rsid w:val="006B1234"/>
    <w:rsid w:val="006B4BA1"/>
    <w:rsid w:val="006B510D"/>
    <w:rsid w:val="006B5B73"/>
    <w:rsid w:val="006B6768"/>
    <w:rsid w:val="006B6F20"/>
    <w:rsid w:val="006C0F38"/>
    <w:rsid w:val="006C5ED3"/>
    <w:rsid w:val="006D368A"/>
    <w:rsid w:val="006E27E0"/>
    <w:rsid w:val="006E2F1A"/>
    <w:rsid w:val="006F2B35"/>
    <w:rsid w:val="006F7697"/>
    <w:rsid w:val="006F7BFC"/>
    <w:rsid w:val="00705D58"/>
    <w:rsid w:val="00706DB1"/>
    <w:rsid w:val="00707360"/>
    <w:rsid w:val="00710EF6"/>
    <w:rsid w:val="00713BE0"/>
    <w:rsid w:val="007162E6"/>
    <w:rsid w:val="00717E78"/>
    <w:rsid w:val="00724FC3"/>
    <w:rsid w:val="007264B8"/>
    <w:rsid w:val="00727332"/>
    <w:rsid w:val="00732C65"/>
    <w:rsid w:val="00735303"/>
    <w:rsid w:val="00736D0C"/>
    <w:rsid w:val="007418F2"/>
    <w:rsid w:val="00747709"/>
    <w:rsid w:val="00750F3F"/>
    <w:rsid w:val="00751417"/>
    <w:rsid w:val="00754E54"/>
    <w:rsid w:val="00756EFC"/>
    <w:rsid w:val="00760C5D"/>
    <w:rsid w:val="00761756"/>
    <w:rsid w:val="00766EBD"/>
    <w:rsid w:val="0077302B"/>
    <w:rsid w:val="007745F3"/>
    <w:rsid w:val="00781DF7"/>
    <w:rsid w:val="00784F53"/>
    <w:rsid w:val="00790394"/>
    <w:rsid w:val="00790A8C"/>
    <w:rsid w:val="00791180"/>
    <w:rsid w:val="00791B2C"/>
    <w:rsid w:val="0079304D"/>
    <w:rsid w:val="00796E62"/>
    <w:rsid w:val="007A0AE2"/>
    <w:rsid w:val="007A0E3C"/>
    <w:rsid w:val="007A6FBE"/>
    <w:rsid w:val="007A7942"/>
    <w:rsid w:val="007B061B"/>
    <w:rsid w:val="007B2C1D"/>
    <w:rsid w:val="007B5989"/>
    <w:rsid w:val="007B68BC"/>
    <w:rsid w:val="007B6D81"/>
    <w:rsid w:val="007B7137"/>
    <w:rsid w:val="007C078F"/>
    <w:rsid w:val="007D1C6C"/>
    <w:rsid w:val="007D53E6"/>
    <w:rsid w:val="007D7CF2"/>
    <w:rsid w:val="007E0C9B"/>
    <w:rsid w:val="007E1B91"/>
    <w:rsid w:val="007E2FC8"/>
    <w:rsid w:val="007E485F"/>
    <w:rsid w:val="007E4B25"/>
    <w:rsid w:val="007E6A45"/>
    <w:rsid w:val="007F25D8"/>
    <w:rsid w:val="007F36EA"/>
    <w:rsid w:val="00800D26"/>
    <w:rsid w:val="00802952"/>
    <w:rsid w:val="008032C8"/>
    <w:rsid w:val="00803EB6"/>
    <w:rsid w:val="008041EB"/>
    <w:rsid w:val="0080578A"/>
    <w:rsid w:val="00807735"/>
    <w:rsid w:val="00816CFA"/>
    <w:rsid w:val="00824944"/>
    <w:rsid w:val="00826CA2"/>
    <w:rsid w:val="00833735"/>
    <w:rsid w:val="008346FA"/>
    <w:rsid w:val="00837FC4"/>
    <w:rsid w:val="008430CA"/>
    <w:rsid w:val="0084523F"/>
    <w:rsid w:val="008476E1"/>
    <w:rsid w:val="00851235"/>
    <w:rsid w:val="00861BAA"/>
    <w:rsid w:val="00863EEF"/>
    <w:rsid w:val="008665C4"/>
    <w:rsid w:val="00866FF4"/>
    <w:rsid w:val="00870977"/>
    <w:rsid w:val="00880A8A"/>
    <w:rsid w:val="00882802"/>
    <w:rsid w:val="00883A5E"/>
    <w:rsid w:val="008868A8"/>
    <w:rsid w:val="00892029"/>
    <w:rsid w:val="00892318"/>
    <w:rsid w:val="00893314"/>
    <w:rsid w:val="00894A6F"/>
    <w:rsid w:val="008A1DBB"/>
    <w:rsid w:val="008A2801"/>
    <w:rsid w:val="008A33E9"/>
    <w:rsid w:val="008A3FE2"/>
    <w:rsid w:val="008A497F"/>
    <w:rsid w:val="008A55B2"/>
    <w:rsid w:val="008A7821"/>
    <w:rsid w:val="008B00E6"/>
    <w:rsid w:val="008B0305"/>
    <w:rsid w:val="008B3DF7"/>
    <w:rsid w:val="008B40BA"/>
    <w:rsid w:val="008B4961"/>
    <w:rsid w:val="008B4AE0"/>
    <w:rsid w:val="008B512B"/>
    <w:rsid w:val="008B668F"/>
    <w:rsid w:val="008C3729"/>
    <w:rsid w:val="008C3AB0"/>
    <w:rsid w:val="008C545A"/>
    <w:rsid w:val="008C5BED"/>
    <w:rsid w:val="008C7F3F"/>
    <w:rsid w:val="008D704E"/>
    <w:rsid w:val="008D7849"/>
    <w:rsid w:val="008E1407"/>
    <w:rsid w:val="008E636B"/>
    <w:rsid w:val="008E6C16"/>
    <w:rsid w:val="008F1B3E"/>
    <w:rsid w:val="00901D6A"/>
    <w:rsid w:val="00903625"/>
    <w:rsid w:val="009037CD"/>
    <w:rsid w:val="00903D0B"/>
    <w:rsid w:val="00904BC8"/>
    <w:rsid w:val="00904D08"/>
    <w:rsid w:val="00910259"/>
    <w:rsid w:val="009155D1"/>
    <w:rsid w:val="00916A7D"/>
    <w:rsid w:val="009212FD"/>
    <w:rsid w:val="00921950"/>
    <w:rsid w:val="0092611B"/>
    <w:rsid w:val="00933001"/>
    <w:rsid w:val="009333EA"/>
    <w:rsid w:val="00943801"/>
    <w:rsid w:val="00947AA4"/>
    <w:rsid w:val="009616EE"/>
    <w:rsid w:val="00962229"/>
    <w:rsid w:val="009624C4"/>
    <w:rsid w:val="0096311B"/>
    <w:rsid w:val="00963657"/>
    <w:rsid w:val="00966E51"/>
    <w:rsid w:val="00976A80"/>
    <w:rsid w:val="00981D0E"/>
    <w:rsid w:val="0098588F"/>
    <w:rsid w:val="00990BAA"/>
    <w:rsid w:val="0099501C"/>
    <w:rsid w:val="00997178"/>
    <w:rsid w:val="00997488"/>
    <w:rsid w:val="0099757D"/>
    <w:rsid w:val="009A114A"/>
    <w:rsid w:val="009A2FE8"/>
    <w:rsid w:val="009B0983"/>
    <w:rsid w:val="009B0AC4"/>
    <w:rsid w:val="009B3A8F"/>
    <w:rsid w:val="009C0BA5"/>
    <w:rsid w:val="009C4DAE"/>
    <w:rsid w:val="009C67AD"/>
    <w:rsid w:val="009D4B46"/>
    <w:rsid w:val="009D62EE"/>
    <w:rsid w:val="009D7CB6"/>
    <w:rsid w:val="009E7226"/>
    <w:rsid w:val="009F4879"/>
    <w:rsid w:val="00A00077"/>
    <w:rsid w:val="00A002E4"/>
    <w:rsid w:val="00A00967"/>
    <w:rsid w:val="00A01159"/>
    <w:rsid w:val="00A01C66"/>
    <w:rsid w:val="00A02A80"/>
    <w:rsid w:val="00A109A4"/>
    <w:rsid w:val="00A10D57"/>
    <w:rsid w:val="00A14BD7"/>
    <w:rsid w:val="00A158A4"/>
    <w:rsid w:val="00A21805"/>
    <w:rsid w:val="00A31F91"/>
    <w:rsid w:val="00A32CA5"/>
    <w:rsid w:val="00A32F1C"/>
    <w:rsid w:val="00A37CF7"/>
    <w:rsid w:val="00A41C8E"/>
    <w:rsid w:val="00A473EF"/>
    <w:rsid w:val="00A511D6"/>
    <w:rsid w:val="00A539F0"/>
    <w:rsid w:val="00A55EEF"/>
    <w:rsid w:val="00A56622"/>
    <w:rsid w:val="00A6185E"/>
    <w:rsid w:val="00A64183"/>
    <w:rsid w:val="00A70FCB"/>
    <w:rsid w:val="00A71A70"/>
    <w:rsid w:val="00A720F8"/>
    <w:rsid w:val="00A73652"/>
    <w:rsid w:val="00A74595"/>
    <w:rsid w:val="00A82749"/>
    <w:rsid w:val="00A87524"/>
    <w:rsid w:val="00A9083F"/>
    <w:rsid w:val="00A954F6"/>
    <w:rsid w:val="00A977DC"/>
    <w:rsid w:val="00AA5DD5"/>
    <w:rsid w:val="00AB3508"/>
    <w:rsid w:val="00AB4610"/>
    <w:rsid w:val="00AB6363"/>
    <w:rsid w:val="00AB674A"/>
    <w:rsid w:val="00AC0C64"/>
    <w:rsid w:val="00AC28FE"/>
    <w:rsid w:val="00AC43BC"/>
    <w:rsid w:val="00AC56C8"/>
    <w:rsid w:val="00AC584F"/>
    <w:rsid w:val="00AD13E1"/>
    <w:rsid w:val="00AD359D"/>
    <w:rsid w:val="00AD3C4D"/>
    <w:rsid w:val="00AE05A6"/>
    <w:rsid w:val="00AE386B"/>
    <w:rsid w:val="00AE4729"/>
    <w:rsid w:val="00AE677D"/>
    <w:rsid w:val="00AF582B"/>
    <w:rsid w:val="00AF59F8"/>
    <w:rsid w:val="00AF5DDA"/>
    <w:rsid w:val="00AF709C"/>
    <w:rsid w:val="00B02819"/>
    <w:rsid w:val="00B0489A"/>
    <w:rsid w:val="00B06116"/>
    <w:rsid w:val="00B10318"/>
    <w:rsid w:val="00B111F3"/>
    <w:rsid w:val="00B14341"/>
    <w:rsid w:val="00B15308"/>
    <w:rsid w:val="00B162D0"/>
    <w:rsid w:val="00B16A2D"/>
    <w:rsid w:val="00B32394"/>
    <w:rsid w:val="00B36F1E"/>
    <w:rsid w:val="00B3762C"/>
    <w:rsid w:val="00B406C2"/>
    <w:rsid w:val="00B41D1B"/>
    <w:rsid w:val="00B541D9"/>
    <w:rsid w:val="00B55C0A"/>
    <w:rsid w:val="00B56C3D"/>
    <w:rsid w:val="00B56EA9"/>
    <w:rsid w:val="00B57DCF"/>
    <w:rsid w:val="00B57DF0"/>
    <w:rsid w:val="00B63957"/>
    <w:rsid w:val="00B66E6A"/>
    <w:rsid w:val="00B71191"/>
    <w:rsid w:val="00B75B94"/>
    <w:rsid w:val="00B810FF"/>
    <w:rsid w:val="00B865E6"/>
    <w:rsid w:val="00B87739"/>
    <w:rsid w:val="00B939A6"/>
    <w:rsid w:val="00B94FB5"/>
    <w:rsid w:val="00BB6701"/>
    <w:rsid w:val="00BC56BC"/>
    <w:rsid w:val="00BC6705"/>
    <w:rsid w:val="00BC7519"/>
    <w:rsid w:val="00BD1975"/>
    <w:rsid w:val="00BD60A6"/>
    <w:rsid w:val="00BD6C8B"/>
    <w:rsid w:val="00BE6881"/>
    <w:rsid w:val="00BE78BB"/>
    <w:rsid w:val="00BF3A78"/>
    <w:rsid w:val="00BF6365"/>
    <w:rsid w:val="00BF65E2"/>
    <w:rsid w:val="00C0081E"/>
    <w:rsid w:val="00C01CEB"/>
    <w:rsid w:val="00C03376"/>
    <w:rsid w:val="00C041B6"/>
    <w:rsid w:val="00C11721"/>
    <w:rsid w:val="00C11BC4"/>
    <w:rsid w:val="00C16668"/>
    <w:rsid w:val="00C21B5B"/>
    <w:rsid w:val="00C223FC"/>
    <w:rsid w:val="00C268D4"/>
    <w:rsid w:val="00C31AFD"/>
    <w:rsid w:val="00C3496F"/>
    <w:rsid w:val="00C35C5E"/>
    <w:rsid w:val="00C36B30"/>
    <w:rsid w:val="00C36EE6"/>
    <w:rsid w:val="00C37AED"/>
    <w:rsid w:val="00C407C0"/>
    <w:rsid w:val="00C43C80"/>
    <w:rsid w:val="00C43E63"/>
    <w:rsid w:val="00C460B2"/>
    <w:rsid w:val="00C4637B"/>
    <w:rsid w:val="00C61F40"/>
    <w:rsid w:val="00C6265E"/>
    <w:rsid w:val="00C666C4"/>
    <w:rsid w:val="00C66A45"/>
    <w:rsid w:val="00C66E72"/>
    <w:rsid w:val="00C67936"/>
    <w:rsid w:val="00C74878"/>
    <w:rsid w:val="00C761B0"/>
    <w:rsid w:val="00C77B6C"/>
    <w:rsid w:val="00C77F42"/>
    <w:rsid w:val="00C840B5"/>
    <w:rsid w:val="00C851CF"/>
    <w:rsid w:val="00C86248"/>
    <w:rsid w:val="00C87303"/>
    <w:rsid w:val="00C92FD9"/>
    <w:rsid w:val="00C95C12"/>
    <w:rsid w:val="00CA0E9D"/>
    <w:rsid w:val="00CB0705"/>
    <w:rsid w:val="00CB0A5B"/>
    <w:rsid w:val="00CB0C84"/>
    <w:rsid w:val="00CB0FF7"/>
    <w:rsid w:val="00CB1D81"/>
    <w:rsid w:val="00CB244C"/>
    <w:rsid w:val="00CB25B8"/>
    <w:rsid w:val="00CB2716"/>
    <w:rsid w:val="00CB4916"/>
    <w:rsid w:val="00CC7579"/>
    <w:rsid w:val="00CD009D"/>
    <w:rsid w:val="00CD5ED3"/>
    <w:rsid w:val="00CD69ED"/>
    <w:rsid w:val="00CE2E82"/>
    <w:rsid w:val="00CE517B"/>
    <w:rsid w:val="00CE7257"/>
    <w:rsid w:val="00CF34B4"/>
    <w:rsid w:val="00CF4A34"/>
    <w:rsid w:val="00D02ED7"/>
    <w:rsid w:val="00D03278"/>
    <w:rsid w:val="00D038F4"/>
    <w:rsid w:val="00D04232"/>
    <w:rsid w:val="00D1348F"/>
    <w:rsid w:val="00D141FF"/>
    <w:rsid w:val="00D16FE1"/>
    <w:rsid w:val="00D17B5A"/>
    <w:rsid w:val="00D23357"/>
    <w:rsid w:val="00D31423"/>
    <w:rsid w:val="00D3446E"/>
    <w:rsid w:val="00D35382"/>
    <w:rsid w:val="00D35E94"/>
    <w:rsid w:val="00D36C37"/>
    <w:rsid w:val="00D41C41"/>
    <w:rsid w:val="00D450FD"/>
    <w:rsid w:val="00D46832"/>
    <w:rsid w:val="00D47613"/>
    <w:rsid w:val="00D51049"/>
    <w:rsid w:val="00D56387"/>
    <w:rsid w:val="00D57F4B"/>
    <w:rsid w:val="00D6577E"/>
    <w:rsid w:val="00D66A01"/>
    <w:rsid w:val="00D70316"/>
    <w:rsid w:val="00D70727"/>
    <w:rsid w:val="00D73175"/>
    <w:rsid w:val="00D73C4F"/>
    <w:rsid w:val="00D765B2"/>
    <w:rsid w:val="00D76693"/>
    <w:rsid w:val="00D7743F"/>
    <w:rsid w:val="00D80B8E"/>
    <w:rsid w:val="00D82A80"/>
    <w:rsid w:val="00D82B6B"/>
    <w:rsid w:val="00D83082"/>
    <w:rsid w:val="00D91C7B"/>
    <w:rsid w:val="00D94B65"/>
    <w:rsid w:val="00D977E3"/>
    <w:rsid w:val="00DA177C"/>
    <w:rsid w:val="00DA2CF2"/>
    <w:rsid w:val="00DB3EFD"/>
    <w:rsid w:val="00DB4A41"/>
    <w:rsid w:val="00DB61DD"/>
    <w:rsid w:val="00DB71BC"/>
    <w:rsid w:val="00DC03D0"/>
    <w:rsid w:val="00DC39BF"/>
    <w:rsid w:val="00DC5BF2"/>
    <w:rsid w:val="00DD1416"/>
    <w:rsid w:val="00DD49E4"/>
    <w:rsid w:val="00DD5364"/>
    <w:rsid w:val="00DD6FD2"/>
    <w:rsid w:val="00DE0209"/>
    <w:rsid w:val="00DE1EE7"/>
    <w:rsid w:val="00DE4DA8"/>
    <w:rsid w:val="00DE76EC"/>
    <w:rsid w:val="00DF55C9"/>
    <w:rsid w:val="00E00950"/>
    <w:rsid w:val="00E04256"/>
    <w:rsid w:val="00E05000"/>
    <w:rsid w:val="00E1318E"/>
    <w:rsid w:val="00E14F50"/>
    <w:rsid w:val="00E2037F"/>
    <w:rsid w:val="00E26EF9"/>
    <w:rsid w:val="00E34049"/>
    <w:rsid w:val="00E34FCF"/>
    <w:rsid w:val="00E36100"/>
    <w:rsid w:val="00E44793"/>
    <w:rsid w:val="00E61264"/>
    <w:rsid w:val="00E63F47"/>
    <w:rsid w:val="00E6476D"/>
    <w:rsid w:val="00E679FC"/>
    <w:rsid w:val="00E772B6"/>
    <w:rsid w:val="00E801F7"/>
    <w:rsid w:val="00E80BCB"/>
    <w:rsid w:val="00E82018"/>
    <w:rsid w:val="00E83FE4"/>
    <w:rsid w:val="00E87351"/>
    <w:rsid w:val="00E97311"/>
    <w:rsid w:val="00EA0C23"/>
    <w:rsid w:val="00EA4F1C"/>
    <w:rsid w:val="00EA6D0B"/>
    <w:rsid w:val="00EB571E"/>
    <w:rsid w:val="00EB7198"/>
    <w:rsid w:val="00EC0243"/>
    <w:rsid w:val="00EC1B47"/>
    <w:rsid w:val="00EC392B"/>
    <w:rsid w:val="00EC3BB7"/>
    <w:rsid w:val="00ED3896"/>
    <w:rsid w:val="00ED64F3"/>
    <w:rsid w:val="00EE423D"/>
    <w:rsid w:val="00EE468D"/>
    <w:rsid w:val="00EE5C39"/>
    <w:rsid w:val="00EE7BFE"/>
    <w:rsid w:val="00EF11EA"/>
    <w:rsid w:val="00EF1B59"/>
    <w:rsid w:val="00EF4E47"/>
    <w:rsid w:val="00EF7BB7"/>
    <w:rsid w:val="00F13347"/>
    <w:rsid w:val="00F151FF"/>
    <w:rsid w:val="00F21D28"/>
    <w:rsid w:val="00F22F17"/>
    <w:rsid w:val="00F24B21"/>
    <w:rsid w:val="00F3276C"/>
    <w:rsid w:val="00F35FD2"/>
    <w:rsid w:val="00F36734"/>
    <w:rsid w:val="00F43638"/>
    <w:rsid w:val="00F451D8"/>
    <w:rsid w:val="00F504B3"/>
    <w:rsid w:val="00F5195B"/>
    <w:rsid w:val="00F5264F"/>
    <w:rsid w:val="00F535BD"/>
    <w:rsid w:val="00F5379B"/>
    <w:rsid w:val="00F62BCC"/>
    <w:rsid w:val="00F62DB7"/>
    <w:rsid w:val="00F631F0"/>
    <w:rsid w:val="00F6602B"/>
    <w:rsid w:val="00F67D4F"/>
    <w:rsid w:val="00F700BA"/>
    <w:rsid w:val="00F73668"/>
    <w:rsid w:val="00F81553"/>
    <w:rsid w:val="00F850DB"/>
    <w:rsid w:val="00F8588F"/>
    <w:rsid w:val="00F86DE2"/>
    <w:rsid w:val="00F93ED0"/>
    <w:rsid w:val="00FA3A78"/>
    <w:rsid w:val="00FA6917"/>
    <w:rsid w:val="00FB03F9"/>
    <w:rsid w:val="00FB08F0"/>
    <w:rsid w:val="00FC0E25"/>
    <w:rsid w:val="00FD1DD9"/>
    <w:rsid w:val="00FD30A1"/>
    <w:rsid w:val="00FD7B53"/>
    <w:rsid w:val="00FE2F53"/>
    <w:rsid w:val="00FE350A"/>
    <w:rsid w:val="00FE3D30"/>
    <w:rsid w:val="00FE604F"/>
    <w:rsid w:val="00FE72EB"/>
    <w:rsid w:val="00FE7F16"/>
    <w:rsid w:val="00FF2E48"/>
    <w:rsid w:val="00FF589E"/>
    <w:rsid w:val="00FF7F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EDB59"/>
  <w15:chartTrackingRefBased/>
  <w15:docId w15:val="{1EFA378C-A864-47F0-BB89-CECE08287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2FE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6473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822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2FE8"/>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64730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B4A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A41"/>
  </w:style>
  <w:style w:type="paragraph" w:styleId="Footer">
    <w:name w:val="footer"/>
    <w:basedOn w:val="Normal"/>
    <w:link w:val="FooterChar"/>
    <w:uiPriority w:val="99"/>
    <w:unhideWhenUsed/>
    <w:rsid w:val="00DB4A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A41"/>
  </w:style>
  <w:style w:type="paragraph" w:styleId="NoSpacing">
    <w:name w:val="No Spacing"/>
    <w:link w:val="NoSpacingChar"/>
    <w:uiPriority w:val="1"/>
    <w:qFormat/>
    <w:rsid w:val="00863EE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63EEF"/>
    <w:rPr>
      <w:rFonts w:eastAsiaTheme="minorEastAsia"/>
      <w:lang w:val="en-US"/>
    </w:rPr>
  </w:style>
  <w:style w:type="paragraph" w:styleId="TOCHeading">
    <w:name w:val="TOC Heading"/>
    <w:basedOn w:val="Heading1"/>
    <w:next w:val="Normal"/>
    <w:uiPriority w:val="39"/>
    <w:unhideWhenUsed/>
    <w:qFormat/>
    <w:rsid w:val="00D1348F"/>
    <w:pPr>
      <w:outlineLvl w:val="9"/>
    </w:pPr>
  </w:style>
  <w:style w:type="paragraph" w:styleId="TOC1">
    <w:name w:val="toc 1"/>
    <w:basedOn w:val="Normal"/>
    <w:next w:val="Normal"/>
    <w:autoRedefine/>
    <w:uiPriority w:val="39"/>
    <w:unhideWhenUsed/>
    <w:rsid w:val="00D1348F"/>
    <w:pPr>
      <w:spacing w:after="100"/>
    </w:pPr>
  </w:style>
  <w:style w:type="character" w:styleId="Hyperlink">
    <w:name w:val="Hyperlink"/>
    <w:basedOn w:val="DefaultParagraphFont"/>
    <w:uiPriority w:val="99"/>
    <w:unhideWhenUsed/>
    <w:rsid w:val="00D1348F"/>
    <w:rPr>
      <w:color w:val="0563C1" w:themeColor="hyperlink"/>
      <w:u w:val="single"/>
    </w:rPr>
  </w:style>
  <w:style w:type="paragraph" w:customStyle="1" w:styleId="Default">
    <w:name w:val="Default"/>
    <w:rsid w:val="001E60EE"/>
    <w:pPr>
      <w:autoSpaceDE w:val="0"/>
      <w:autoSpaceDN w:val="0"/>
      <w:adjustRightInd w:val="0"/>
      <w:spacing w:after="0" w:line="240" w:lineRule="auto"/>
    </w:pPr>
    <w:rPr>
      <w:rFonts w:ascii="Tahoma" w:hAnsi="Tahoma" w:cs="Tahoma"/>
      <w:color w:val="000000"/>
      <w:sz w:val="24"/>
      <w:szCs w:val="24"/>
    </w:rPr>
  </w:style>
  <w:style w:type="character" w:customStyle="1" w:styleId="A7">
    <w:name w:val="A7"/>
    <w:uiPriority w:val="99"/>
    <w:rsid w:val="000E3B33"/>
    <w:rPr>
      <w:rFonts w:cs="Gotham Bold"/>
      <w:color w:val="000000"/>
      <w:sz w:val="22"/>
      <w:szCs w:val="22"/>
    </w:rPr>
  </w:style>
  <w:style w:type="paragraph" w:styleId="ListParagraph">
    <w:name w:val="List Paragraph"/>
    <w:basedOn w:val="Normal"/>
    <w:uiPriority w:val="34"/>
    <w:qFormat/>
    <w:rsid w:val="00AE05A6"/>
    <w:pPr>
      <w:ind w:left="720"/>
      <w:contextualSpacing/>
    </w:pPr>
  </w:style>
  <w:style w:type="character" w:customStyle="1" w:styleId="UnresolvedMention1">
    <w:name w:val="Unresolved Mention1"/>
    <w:basedOn w:val="DefaultParagraphFont"/>
    <w:uiPriority w:val="99"/>
    <w:semiHidden/>
    <w:unhideWhenUsed/>
    <w:rsid w:val="002B03F8"/>
    <w:rPr>
      <w:color w:val="808080"/>
      <w:shd w:val="clear" w:color="auto" w:fill="E6E6E6"/>
    </w:rPr>
  </w:style>
  <w:style w:type="paragraph" w:styleId="BodyText">
    <w:name w:val="Body Text"/>
    <w:basedOn w:val="Default"/>
    <w:next w:val="Default"/>
    <w:link w:val="BodyTextChar"/>
    <w:uiPriority w:val="99"/>
    <w:rsid w:val="008C5BED"/>
    <w:rPr>
      <w:color w:val="auto"/>
    </w:rPr>
  </w:style>
  <w:style w:type="character" w:customStyle="1" w:styleId="BodyTextChar">
    <w:name w:val="Body Text Char"/>
    <w:basedOn w:val="DefaultParagraphFont"/>
    <w:link w:val="BodyText"/>
    <w:uiPriority w:val="99"/>
    <w:rsid w:val="008C5BED"/>
    <w:rPr>
      <w:rFonts w:ascii="Tahoma" w:hAnsi="Tahoma" w:cs="Tahoma"/>
      <w:sz w:val="24"/>
      <w:szCs w:val="24"/>
    </w:rPr>
  </w:style>
  <w:style w:type="table" w:styleId="TableGrid">
    <w:name w:val="Table Grid"/>
    <w:basedOn w:val="TableNormal"/>
    <w:uiPriority w:val="59"/>
    <w:rsid w:val="00657B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117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5A2A95"/>
    <w:pPr>
      <w:spacing w:after="100"/>
      <w:ind w:left="220"/>
    </w:pPr>
  </w:style>
  <w:style w:type="paragraph" w:styleId="Bibliography">
    <w:name w:val="Bibliography"/>
    <w:basedOn w:val="Normal"/>
    <w:next w:val="Normal"/>
    <w:uiPriority w:val="37"/>
    <w:unhideWhenUsed/>
    <w:rsid w:val="003C3A01"/>
  </w:style>
  <w:style w:type="paragraph" w:customStyle="1" w:styleId="Pa1">
    <w:name w:val="Pa1"/>
    <w:basedOn w:val="Default"/>
    <w:next w:val="Default"/>
    <w:uiPriority w:val="99"/>
    <w:rsid w:val="002E79FE"/>
    <w:pPr>
      <w:spacing w:line="181" w:lineRule="atLeast"/>
    </w:pPr>
    <w:rPr>
      <w:rFonts w:ascii="Frutiger 45 Light" w:hAnsi="Frutiger 45 Light" w:cstheme="minorBidi"/>
      <w:color w:val="auto"/>
    </w:rPr>
  </w:style>
  <w:style w:type="character" w:customStyle="1" w:styleId="A2">
    <w:name w:val="A2"/>
    <w:uiPriority w:val="99"/>
    <w:rsid w:val="002E79FE"/>
    <w:rPr>
      <w:rFonts w:cs="Frutiger 45 Light"/>
      <w:color w:val="000000"/>
      <w:sz w:val="16"/>
      <w:szCs w:val="16"/>
    </w:rPr>
  </w:style>
  <w:style w:type="character" w:customStyle="1" w:styleId="Heading3Char">
    <w:name w:val="Heading 3 Char"/>
    <w:basedOn w:val="DefaultParagraphFont"/>
    <w:link w:val="Heading3"/>
    <w:uiPriority w:val="9"/>
    <w:rsid w:val="0028228F"/>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325699"/>
    <w:rPr>
      <w:color w:val="808080"/>
      <w:shd w:val="clear" w:color="auto" w:fill="E6E6E6"/>
    </w:rPr>
  </w:style>
  <w:style w:type="character" w:styleId="Strong">
    <w:name w:val="Strong"/>
    <w:basedOn w:val="DefaultParagraphFont"/>
    <w:uiPriority w:val="22"/>
    <w:qFormat/>
    <w:rsid w:val="00384856"/>
    <w:rPr>
      <w:b/>
      <w:bCs/>
    </w:rPr>
  </w:style>
  <w:style w:type="paragraph" w:styleId="TOC3">
    <w:name w:val="toc 3"/>
    <w:basedOn w:val="Normal"/>
    <w:next w:val="Normal"/>
    <w:autoRedefine/>
    <w:uiPriority w:val="39"/>
    <w:unhideWhenUsed/>
    <w:rsid w:val="005833D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94762">
      <w:bodyDiv w:val="1"/>
      <w:marLeft w:val="0"/>
      <w:marRight w:val="0"/>
      <w:marTop w:val="0"/>
      <w:marBottom w:val="0"/>
      <w:divBdr>
        <w:top w:val="none" w:sz="0" w:space="0" w:color="auto"/>
        <w:left w:val="none" w:sz="0" w:space="0" w:color="auto"/>
        <w:bottom w:val="none" w:sz="0" w:space="0" w:color="auto"/>
        <w:right w:val="none" w:sz="0" w:space="0" w:color="auto"/>
      </w:divBdr>
    </w:div>
    <w:div w:id="14233707">
      <w:bodyDiv w:val="1"/>
      <w:marLeft w:val="0"/>
      <w:marRight w:val="0"/>
      <w:marTop w:val="0"/>
      <w:marBottom w:val="0"/>
      <w:divBdr>
        <w:top w:val="none" w:sz="0" w:space="0" w:color="auto"/>
        <w:left w:val="none" w:sz="0" w:space="0" w:color="auto"/>
        <w:bottom w:val="none" w:sz="0" w:space="0" w:color="auto"/>
        <w:right w:val="none" w:sz="0" w:space="0" w:color="auto"/>
      </w:divBdr>
    </w:div>
    <w:div w:id="33161314">
      <w:bodyDiv w:val="1"/>
      <w:marLeft w:val="0"/>
      <w:marRight w:val="0"/>
      <w:marTop w:val="0"/>
      <w:marBottom w:val="0"/>
      <w:divBdr>
        <w:top w:val="none" w:sz="0" w:space="0" w:color="auto"/>
        <w:left w:val="none" w:sz="0" w:space="0" w:color="auto"/>
        <w:bottom w:val="none" w:sz="0" w:space="0" w:color="auto"/>
        <w:right w:val="none" w:sz="0" w:space="0" w:color="auto"/>
      </w:divBdr>
    </w:div>
    <w:div w:id="51387570">
      <w:bodyDiv w:val="1"/>
      <w:marLeft w:val="0"/>
      <w:marRight w:val="0"/>
      <w:marTop w:val="0"/>
      <w:marBottom w:val="0"/>
      <w:divBdr>
        <w:top w:val="none" w:sz="0" w:space="0" w:color="auto"/>
        <w:left w:val="none" w:sz="0" w:space="0" w:color="auto"/>
        <w:bottom w:val="none" w:sz="0" w:space="0" w:color="auto"/>
        <w:right w:val="none" w:sz="0" w:space="0" w:color="auto"/>
      </w:divBdr>
    </w:div>
    <w:div w:id="81032942">
      <w:bodyDiv w:val="1"/>
      <w:marLeft w:val="0"/>
      <w:marRight w:val="0"/>
      <w:marTop w:val="0"/>
      <w:marBottom w:val="0"/>
      <w:divBdr>
        <w:top w:val="none" w:sz="0" w:space="0" w:color="auto"/>
        <w:left w:val="none" w:sz="0" w:space="0" w:color="auto"/>
        <w:bottom w:val="none" w:sz="0" w:space="0" w:color="auto"/>
        <w:right w:val="none" w:sz="0" w:space="0" w:color="auto"/>
      </w:divBdr>
    </w:div>
    <w:div w:id="95952635">
      <w:bodyDiv w:val="1"/>
      <w:marLeft w:val="0"/>
      <w:marRight w:val="0"/>
      <w:marTop w:val="0"/>
      <w:marBottom w:val="0"/>
      <w:divBdr>
        <w:top w:val="none" w:sz="0" w:space="0" w:color="auto"/>
        <w:left w:val="none" w:sz="0" w:space="0" w:color="auto"/>
        <w:bottom w:val="none" w:sz="0" w:space="0" w:color="auto"/>
        <w:right w:val="none" w:sz="0" w:space="0" w:color="auto"/>
      </w:divBdr>
    </w:div>
    <w:div w:id="162862918">
      <w:bodyDiv w:val="1"/>
      <w:marLeft w:val="0"/>
      <w:marRight w:val="0"/>
      <w:marTop w:val="0"/>
      <w:marBottom w:val="0"/>
      <w:divBdr>
        <w:top w:val="none" w:sz="0" w:space="0" w:color="auto"/>
        <w:left w:val="none" w:sz="0" w:space="0" w:color="auto"/>
        <w:bottom w:val="none" w:sz="0" w:space="0" w:color="auto"/>
        <w:right w:val="none" w:sz="0" w:space="0" w:color="auto"/>
      </w:divBdr>
    </w:div>
    <w:div w:id="166362299">
      <w:bodyDiv w:val="1"/>
      <w:marLeft w:val="0"/>
      <w:marRight w:val="0"/>
      <w:marTop w:val="0"/>
      <w:marBottom w:val="0"/>
      <w:divBdr>
        <w:top w:val="none" w:sz="0" w:space="0" w:color="auto"/>
        <w:left w:val="none" w:sz="0" w:space="0" w:color="auto"/>
        <w:bottom w:val="none" w:sz="0" w:space="0" w:color="auto"/>
        <w:right w:val="none" w:sz="0" w:space="0" w:color="auto"/>
      </w:divBdr>
    </w:div>
    <w:div w:id="258607981">
      <w:bodyDiv w:val="1"/>
      <w:marLeft w:val="0"/>
      <w:marRight w:val="0"/>
      <w:marTop w:val="0"/>
      <w:marBottom w:val="0"/>
      <w:divBdr>
        <w:top w:val="none" w:sz="0" w:space="0" w:color="auto"/>
        <w:left w:val="none" w:sz="0" w:space="0" w:color="auto"/>
        <w:bottom w:val="none" w:sz="0" w:space="0" w:color="auto"/>
        <w:right w:val="none" w:sz="0" w:space="0" w:color="auto"/>
      </w:divBdr>
    </w:div>
    <w:div w:id="295066698">
      <w:bodyDiv w:val="1"/>
      <w:marLeft w:val="0"/>
      <w:marRight w:val="0"/>
      <w:marTop w:val="0"/>
      <w:marBottom w:val="0"/>
      <w:divBdr>
        <w:top w:val="none" w:sz="0" w:space="0" w:color="auto"/>
        <w:left w:val="none" w:sz="0" w:space="0" w:color="auto"/>
        <w:bottom w:val="none" w:sz="0" w:space="0" w:color="auto"/>
        <w:right w:val="none" w:sz="0" w:space="0" w:color="auto"/>
      </w:divBdr>
    </w:div>
    <w:div w:id="326129126">
      <w:bodyDiv w:val="1"/>
      <w:marLeft w:val="0"/>
      <w:marRight w:val="0"/>
      <w:marTop w:val="0"/>
      <w:marBottom w:val="0"/>
      <w:divBdr>
        <w:top w:val="none" w:sz="0" w:space="0" w:color="auto"/>
        <w:left w:val="none" w:sz="0" w:space="0" w:color="auto"/>
        <w:bottom w:val="none" w:sz="0" w:space="0" w:color="auto"/>
        <w:right w:val="none" w:sz="0" w:space="0" w:color="auto"/>
      </w:divBdr>
    </w:div>
    <w:div w:id="329018760">
      <w:bodyDiv w:val="1"/>
      <w:marLeft w:val="0"/>
      <w:marRight w:val="0"/>
      <w:marTop w:val="0"/>
      <w:marBottom w:val="0"/>
      <w:divBdr>
        <w:top w:val="none" w:sz="0" w:space="0" w:color="auto"/>
        <w:left w:val="none" w:sz="0" w:space="0" w:color="auto"/>
        <w:bottom w:val="none" w:sz="0" w:space="0" w:color="auto"/>
        <w:right w:val="none" w:sz="0" w:space="0" w:color="auto"/>
      </w:divBdr>
    </w:div>
    <w:div w:id="333847644">
      <w:bodyDiv w:val="1"/>
      <w:marLeft w:val="0"/>
      <w:marRight w:val="0"/>
      <w:marTop w:val="0"/>
      <w:marBottom w:val="0"/>
      <w:divBdr>
        <w:top w:val="none" w:sz="0" w:space="0" w:color="auto"/>
        <w:left w:val="none" w:sz="0" w:space="0" w:color="auto"/>
        <w:bottom w:val="none" w:sz="0" w:space="0" w:color="auto"/>
        <w:right w:val="none" w:sz="0" w:space="0" w:color="auto"/>
      </w:divBdr>
    </w:div>
    <w:div w:id="375354480">
      <w:bodyDiv w:val="1"/>
      <w:marLeft w:val="0"/>
      <w:marRight w:val="0"/>
      <w:marTop w:val="0"/>
      <w:marBottom w:val="0"/>
      <w:divBdr>
        <w:top w:val="none" w:sz="0" w:space="0" w:color="auto"/>
        <w:left w:val="none" w:sz="0" w:space="0" w:color="auto"/>
        <w:bottom w:val="none" w:sz="0" w:space="0" w:color="auto"/>
        <w:right w:val="none" w:sz="0" w:space="0" w:color="auto"/>
      </w:divBdr>
    </w:div>
    <w:div w:id="376785778">
      <w:bodyDiv w:val="1"/>
      <w:marLeft w:val="0"/>
      <w:marRight w:val="0"/>
      <w:marTop w:val="0"/>
      <w:marBottom w:val="0"/>
      <w:divBdr>
        <w:top w:val="none" w:sz="0" w:space="0" w:color="auto"/>
        <w:left w:val="none" w:sz="0" w:space="0" w:color="auto"/>
        <w:bottom w:val="none" w:sz="0" w:space="0" w:color="auto"/>
        <w:right w:val="none" w:sz="0" w:space="0" w:color="auto"/>
      </w:divBdr>
      <w:divsChild>
        <w:div w:id="417218138">
          <w:marLeft w:val="0"/>
          <w:marRight w:val="0"/>
          <w:marTop w:val="0"/>
          <w:marBottom w:val="0"/>
          <w:divBdr>
            <w:top w:val="none" w:sz="0" w:space="0" w:color="auto"/>
            <w:left w:val="none" w:sz="0" w:space="0" w:color="auto"/>
            <w:bottom w:val="none" w:sz="0" w:space="0" w:color="auto"/>
            <w:right w:val="none" w:sz="0" w:space="0" w:color="auto"/>
          </w:divBdr>
          <w:divsChild>
            <w:div w:id="1970285735">
              <w:marLeft w:val="0"/>
              <w:marRight w:val="0"/>
              <w:marTop w:val="0"/>
              <w:marBottom w:val="0"/>
              <w:divBdr>
                <w:top w:val="none" w:sz="0" w:space="0" w:color="auto"/>
                <w:left w:val="none" w:sz="0" w:space="0" w:color="auto"/>
                <w:bottom w:val="none" w:sz="0" w:space="0" w:color="auto"/>
                <w:right w:val="none" w:sz="0" w:space="0" w:color="auto"/>
              </w:divBdr>
              <w:divsChild>
                <w:div w:id="1760059572">
                  <w:marLeft w:val="0"/>
                  <w:marRight w:val="0"/>
                  <w:marTop w:val="0"/>
                  <w:marBottom w:val="0"/>
                  <w:divBdr>
                    <w:top w:val="none" w:sz="0" w:space="0" w:color="auto"/>
                    <w:left w:val="none" w:sz="0" w:space="0" w:color="auto"/>
                    <w:bottom w:val="none" w:sz="0" w:space="0" w:color="auto"/>
                    <w:right w:val="none" w:sz="0" w:space="0" w:color="auto"/>
                  </w:divBdr>
                  <w:divsChild>
                    <w:div w:id="519778994">
                      <w:marLeft w:val="0"/>
                      <w:marRight w:val="0"/>
                      <w:marTop w:val="0"/>
                      <w:marBottom w:val="0"/>
                      <w:divBdr>
                        <w:top w:val="none" w:sz="0" w:space="0" w:color="auto"/>
                        <w:left w:val="none" w:sz="0" w:space="0" w:color="auto"/>
                        <w:bottom w:val="none" w:sz="0" w:space="0" w:color="auto"/>
                        <w:right w:val="none" w:sz="0" w:space="0" w:color="auto"/>
                      </w:divBdr>
                      <w:divsChild>
                        <w:div w:id="1941991136">
                          <w:marLeft w:val="0"/>
                          <w:marRight w:val="0"/>
                          <w:marTop w:val="0"/>
                          <w:marBottom w:val="0"/>
                          <w:divBdr>
                            <w:top w:val="none" w:sz="0" w:space="0" w:color="auto"/>
                            <w:left w:val="none" w:sz="0" w:space="0" w:color="auto"/>
                            <w:bottom w:val="none" w:sz="0" w:space="0" w:color="auto"/>
                            <w:right w:val="none" w:sz="0" w:space="0" w:color="auto"/>
                          </w:divBdr>
                          <w:divsChild>
                            <w:div w:id="337774949">
                              <w:marLeft w:val="0"/>
                              <w:marRight w:val="0"/>
                              <w:marTop w:val="0"/>
                              <w:marBottom w:val="0"/>
                              <w:divBdr>
                                <w:top w:val="none" w:sz="0" w:space="0" w:color="auto"/>
                                <w:left w:val="none" w:sz="0" w:space="0" w:color="auto"/>
                                <w:bottom w:val="none" w:sz="0" w:space="0" w:color="auto"/>
                                <w:right w:val="none" w:sz="0" w:space="0" w:color="auto"/>
                              </w:divBdr>
                              <w:divsChild>
                                <w:div w:id="1765685459">
                                  <w:marLeft w:val="0"/>
                                  <w:marRight w:val="0"/>
                                  <w:marTop w:val="0"/>
                                  <w:marBottom w:val="0"/>
                                  <w:divBdr>
                                    <w:top w:val="none" w:sz="0" w:space="0" w:color="auto"/>
                                    <w:left w:val="none" w:sz="0" w:space="0" w:color="auto"/>
                                    <w:bottom w:val="none" w:sz="0" w:space="0" w:color="auto"/>
                                    <w:right w:val="none" w:sz="0" w:space="0" w:color="auto"/>
                                  </w:divBdr>
                                  <w:divsChild>
                                    <w:div w:id="120671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1516525">
      <w:bodyDiv w:val="1"/>
      <w:marLeft w:val="0"/>
      <w:marRight w:val="0"/>
      <w:marTop w:val="0"/>
      <w:marBottom w:val="0"/>
      <w:divBdr>
        <w:top w:val="none" w:sz="0" w:space="0" w:color="auto"/>
        <w:left w:val="none" w:sz="0" w:space="0" w:color="auto"/>
        <w:bottom w:val="none" w:sz="0" w:space="0" w:color="auto"/>
        <w:right w:val="none" w:sz="0" w:space="0" w:color="auto"/>
      </w:divBdr>
    </w:div>
    <w:div w:id="436024236">
      <w:bodyDiv w:val="1"/>
      <w:marLeft w:val="0"/>
      <w:marRight w:val="0"/>
      <w:marTop w:val="0"/>
      <w:marBottom w:val="0"/>
      <w:divBdr>
        <w:top w:val="none" w:sz="0" w:space="0" w:color="auto"/>
        <w:left w:val="none" w:sz="0" w:space="0" w:color="auto"/>
        <w:bottom w:val="none" w:sz="0" w:space="0" w:color="auto"/>
        <w:right w:val="none" w:sz="0" w:space="0" w:color="auto"/>
      </w:divBdr>
    </w:div>
    <w:div w:id="442193903">
      <w:bodyDiv w:val="1"/>
      <w:marLeft w:val="0"/>
      <w:marRight w:val="0"/>
      <w:marTop w:val="0"/>
      <w:marBottom w:val="0"/>
      <w:divBdr>
        <w:top w:val="none" w:sz="0" w:space="0" w:color="auto"/>
        <w:left w:val="none" w:sz="0" w:space="0" w:color="auto"/>
        <w:bottom w:val="none" w:sz="0" w:space="0" w:color="auto"/>
        <w:right w:val="none" w:sz="0" w:space="0" w:color="auto"/>
      </w:divBdr>
    </w:div>
    <w:div w:id="460029381">
      <w:bodyDiv w:val="1"/>
      <w:marLeft w:val="0"/>
      <w:marRight w:val="0"/>
      <w:marTop w:val="0"/>
      <w:marBottom w:val="0"/>
      <w:divBdr>
        <w:top w:val="none" w:sz="0" w:space="0" w:color="auto"/>
        <w:left w:val="none" w:sz="0" w:space="0" w:color="auto"/>
        <w:bottom w:val="none" w:sz="0" w:space="0" w:color="auto"/>
        <w:right w:val="none" w:sz="0" w:space="0" w:color="auto"/>
      </w:divBdr>
    </w:div>
    <w:div w:id="487093169">
      <w:bodyDiv w:val="1"/>
      <w:marLeft w:val="0"/>
      <w:marRight w:val="0"/>
      <w:marTop w:val="0"/>
      <w:marBottom w:val="0"/>
      <w:divBdr>
        <w:top w:val="none" w:sz="0" w:space="0" w:color="auto"/>
        <w:left w:val="none" w:sz="0" w:space="0" w:color="auto"/>
        <w:bottom w:val="none" w:sz="0" w:space="0" w:color="auto"/>
        <w:right w:val="none" w:sz="0" w:space="0" w:color="auto"/>
      </w:divBdr>
    </w:div>
    <w:div w:id="492992996">
      <w:bodyDiv w:val="1"/>
      <w:marLeft w:val="0"/>
      <w:marRight w:val="0"/>
      <w:marTop w:val="0"/>
      <w:marBottom w:val="0"/>
      <w:divBdr>
        <w:top w:val="none" w:sz="0" w:space="0" w:color="auto"/>
        <w:left w:val="none" w:sz="0" w:space="0" w:color="auto"/>
        <w:bottom w:val="none" w:sz="0" w:space="0" w:color="auto"/>
        <w:right w:val="none" w:sz="0" w:space="0" w:color="auto"/>
      </w:divBdr>
    </w:div>
    <w:div w:id="499275145">
      <w:bodyDiv w:val="1"/>
      <w:marLeft w:val="0"/>
      <w:marRight w:val="0"/>
      <w:marTop w:val="0"/>
      <w:marBottom w:val="0"/>
      <w:divBdr>
        <w:top w:val="none" w:sz="0" w:space="0" w:color="auto"/>
        <w:left w:val="none" w:sz="0" w:space="0" w:color="auto"/>
        <w:bottom w:val="none" w:sz="0" w:space="0" w:color="auto"/>
        <w:right w:val="none" w:sz="0" w:space="0" w:color="auto"/>
      </w:divBdr>
    </w:div>
    <w:div w:id="525993817">
      <w:bodyDiv w:val="1"/>
      <w:marLeft w:val="0"/>
      <w:marRight w:val="0"/>
      <w:marTop w:val="0"/>
      <w:marBottom w:val="0"/>
      <w:divBdr>
        <w:top w:val="none" w:sz="0" w:space="0" w:color="auto"/>
        <w:left w:val="none" w:sz="0" w:space="0" w:color="auto"/>
        <w:bottom w:val="none" w:sz="0" w:space="0" w:color="auto"/>
        <w:right w:val="none" w:sz="0" w:space="0" w:color="auto"/>
      </w:divBdr>
    </w:div>
    <w:div w:id="547571388">
      <w:bodyDiv w:val="1"/>
      <w:marLeft w:val="0"/>
      <w:marRight w:val="0"/>
      <w:marTop w:val="0"/>
      <w:marBottom w:val="0"/>
      <w:divBdr>
        <w:top w:val="none" w:sz="0" w:space="0" w:color="auto"/>
        <w:left w:val="none" w:sz="0" w:space="0" w:color="auto"/>
        <w:bottom w:val="none" w:sz="0" w:space="0" w:color="auto"/>
        <w:right w:val="none" w:sz="0" w:space="0" w:color="auto"/>
      </w:divBdr>
    </w:div>
    <w:div w:id="559440159">
      <w:bodyDiv w:val="1"/>
      <w:marLeft w:val="0"/>
      <w:marRight w:val="0"/>
      <w:marTop w:val="0"/>
      <w:marBottom w:val="0"/>
      <w:divBdr>
        <w:top w:val="none" w:sz="0" w:space="0" w:color="auto"/>
        <w:left w:val="none" w:sz="0" w:space="0" w:color="auto"/>
        <w:bottom w:val="none" w:sz="0" w:space="0" w:color="auto"/>
        <w:right w:val="none" w:sz="0" w:space="0" w:color="auto"/>
      </w:divBdr>
    </w:div>
    <w:div w:id="584873843">
      <w:bodyDiv w:val="1"/>
      <w:marLeft w:val="0"/>
      <w:marRight w:val="0"/>
      <w:marTop w:val="0"/>
      <w:marBottom w:val="0"/>
      <w:divBdr>
        <w:top w:val="none" w:sz="0" w:space="0" w:color="auto"/>
        <w:left w:val="none" w:sz="0" w:space="0" w:color="auto"/>
        <w:bottom w:val="none" w:sz="0" w:space="0" w:color="auto"/>
        <w:right w:val="none" w:sz="0" w:space="0" w:color="auto"/>
      </w:divBdr>
      <w:divsChild>
        <w:div w:id="551573080">
          <w:marLeft w:val="504"/>
          <w:marRight w:val="0"/>
          <w:marTop w:val="56"/>
          <w:marBottom w:val="0"/>
          <w:divBdr>
            <w:top w:val="none" w:sz="0" w:space="0" w:color="auto"/>
            <w:left w:val="none" w:sz="0" w:space="0" w:color="auto"/>
            <w:bottom w:val="none" w:sz="0" w:space="0" w:color="auto"/>
            <w:right w:val="none" w:sz="0" w:space="0" w:color="auto"/>
          </w:divBdr>
        </w:div>
      </w:divsChild>
    </w:div>
    <w:div w:id="635262781">
      <w:bodyDiv w:val="1"/>
      <w:marLeft w:val="0"/>
      <w:marRight w:val="0"/>
      <w:marTop w:val="0"/>
      <w:marBottom w:val="0"/>
      <w:divBdr>
        <w:top w:val="none" w:sz="0" w:space="0" w:color="auto"/>
        <w:left w:val="none" w:sz="0" w:space="0" w:color="auto"/>
        <w:bottom w:val="none" w:sz="0" w:space="0" w:color="auto"/>
        <w:right w:val="none" w:sz="0" w:space="0" w:color="auto"/>
      </w:divBdr>
    </w:div>
    <w:div w:id="650408732">
      <w:bodyDiv w:val="1"/>
      <w:marLeft w:val="0"/>
      <w:marRight w:val="0"/>
      <w:marTop w:val="0"/>
      <w:marBottom w:val="0"/>
      <w:divBdr>
        <w:top w:val="none" w:sz="0" w:space="0" w:color="auto"/>
        <w:left w:val="none" w:sz="0" w:space="0" w:color="auto"/>
        <w:bottom w:val="none" w:sz="0" w:space="0" w:color="auto"/>
        <w:right w:val="none" w:sz="0" w:space="0" w:color="auto"/>
      </w:divBdr>
    </w:div>
    <w:div w:id="697002223">
      <w:bodyDiv w:val="1"/>
      <w:marLeft w:val="0"/>
      <w:marRight w:val="0"/>
      <w:marTop w:val="0"/>
      <w:marBottom w:val="0"/>
      <w:divBdr>
        <w:top w:val="none" w:sz="0" w:space="0" w:color="auto"/>
        <w:left w:val="none" w:sz="0" w:space="0" w:color="auto"/>
        <w:bottom w:val="none" w:sz="0" w:space="0" w:color="auto"/>
        <w:right w:val="none" w:sz="0" w:space="0" w:color="auto"/>
      </w:divBdr>
    </w:div>
    <w:div w:id="713844681">
      <w:bodyDiv w:val="1"/>
      <w:marLeft w:val="0"/>
      <w:marRight w:val="0"/>
      <w:marTop w:val="0"/>
      <w:marBottom w:val="0"/>
      <w:divBdr>
        <w:top w:val="none" w:sz="0" w:space="0" w:color="auto"/>
        <w:left w:val="none" w:sz="0" w:space="0" w:color="auto"/>
        <w:bottom w:val="none" w:sz="0" w:space="0" w:color="auto"/>
        <w:right w:val="none" w:sz="0" w:space="0" w:color="auto"/>
      </w:divBdr>
    </w:div>
    <w:div w:id="736636513">
      <w:bodyDiv w:val="1"/>
      <w:marLeft w:val="0"/>
      <w:marRight w:val="0"/>
      <w:marTop w:val="0"/>
      <w:marBottom w:val="0"/>
      <w:divBdr>
        <w:top w:val="none" w:sz="0" w:space="0" w:color="auto"/>
        <w:left w:val="none" w:sz="0" w:space="0" w:color="auto"/>
        <w:bottom w:val="none" w:sz="0" w:space="0" w:color="auto"/>
        <w:right w:val="none" w:sz="0" w:space="0" w:color="auto"/>
      </w:divBdr>
    </w:div>
    <w:div w:id="754861742">
      <w:bodyDiv w:val="1"/>
      <w:marLeft w:val="0"/>
      <w:marRight w:val="0"/>
      <w:marTop w:val="0"/>
      <w:marBottom w:val="0"/>
      <w:divBdr>
        <w:top w:val="none" w:sz="0" w:space="0" w:color="auto"/>
        <w:left w:val="none" w:sz="0" w:space="0" w:color="auto"/>
        <w:bottom w:val="none" w:sz="0" w:space="0" w:color="auto"/>
        <w:right w:val="none" w:sz="0" w:space="0" w:color="auto"/>
      </w:divBdr>
    </w:div>
    <w:div w:id="777605846">
      <w:bodyDiv w:val="1"/>
      <w:marLeft w:val="0"/>
      <w:marRight w:val="0"/>
      <w:marTop w:val="0"/>
      <w:marBottom w:val="0"/>
      <w:divBdr>
        <w:top w:val="none" w:sz="0" w:space="0" w:color="auto"/>
        <w:left w:val="none" w:sz="0" w:space="0" w:color="auto"/>
        <w:bottom w:val="none" w:sz="0" w:space="0" w:color="auto"/>
        <w:right w:val="none" w:sz="0" w:space="0" w:color="auto"/>
      </w:divBdr>
    </w:div>
    <w:div w:id="856506588">
      <w:bodyDiv w:val="1"/>
      <w:marLeft w:val="0"/>
      <w:marRight w:val="0"/>
      <w:marTop w:val="0"/>
      <w:marBottom w:val="0"/>
      <w:divBdr>
        <w:top w:val="none" w:sz="0" w:space="0" w:color="auto"/>
        <w:left w:val="none" w:sz="0" w:space="0" w:color="auto"/>
        <w:bottom w:val="none" w:sz="0" w:space="0" w:color="auto"/>
        <w:right w:val="none" w:sz="0" w:space="0" w:color="auto"/>
      </w:divBdr>
    </w:div>
    <w:div w:id="891431510">
      <w:bodyDiv w:val="1"/>
      <w:marLeft w:val="0"/>
      <w:marRight w:val="0"/>
      <w:marTop w:val="0"/>
      <w:marBottom w:val="0"/>
      <w:divBdr>
        <w:top w:val="none" w:sz="0" w:space="0" w:color="auto"/>
        <w:left w:val="none" w:sz="0" w:space="0" w:color="auto"/>
        <w:bottom w:val="none" w:sz="0" w:space="0" w:color="auto"/>
        <w:right w:val="none" w:sz="0" w:space="0" w:color="auto"/>
      </w:divBdr>
    </w:div>
    <w:div w:id="903952952">
      <w:bodyDiv w:val="1"/>
      <w:marLeft w:val="0"/>
      <w:marRight w:val="0"/>
      <w:marTop w:val="0"/>
      <w:marBottom w:val="0"/>
      <w:divBdr>
        <w:top w:val="none" w:sz="0" w:space="0" w:color="auto"/>
        <w:left w:val="none" w:sz="0" w:space="0" w:color="auto"/>
        <w:bottom w:val="none" w:sz="0" w:space="0" w:color="auto"/>
        <w:right w:val="none" w:sz="0" w:space="0" w:color="auto"/>
      </w:divBdr>
    </w:div>
    <w:div w:id="904801985">
      <w:bodyDiv w:val="1"/>
      <w:marLeft w:val="0"/>
      <w:marRight w:val="0"/>
      <w:marTop w:val="0"/>
      <w:marBottom w:val="0"/>
      <w:divBdr>
        <w:top w:val="none" w:sz="0" w:space="0" w:color="auto"/>
        <w:left w:val="none" w:sz="0" w:space="0" w:color="auto"/>
        <w:bottom w:val="none" w:sz="0" w:space="0" w:color="auto"/>
        <w:right w:val="none" w:sz="0" w:space="0" w:color="auto"/>
      </w:divBdr>
    </w:div>
    <w:div w:id="992369047">
      <w:bodyDiv w:val="1"/>
      <w:marLeft w:val="0"/>
      <w:marRight w:val="0"/>
      <w:marTop w:val="0"/>
      <w:marBottom w:val="0"/>
      <w:divBdr>
        <w:top w:val="none" w:sz="0" w:space="0" w:color="auto"/>
        <w:left w:val="none" w:sz="0" w:space="0" w:color="auto"/>
        <w:bottom w:val="none" w:sz="0" w:space="0" w:color="auto"/>
        <w:right w:val="none" w:sz="0" w:space="0" w:color="auto"/>
      </w:divBdr>
    </w:div>
    <w:div w:id="1047141884">
      <w:bodyDiv w:val="1"/>
      <w:marLeft w:val="0"/>
      <w:marRight w:val="0"/>
      <w:marTop w:val="0"/>
      <w:marBottom w:val="0"/>
      <w:divBdr>
        <w:top w:val="none" w:sz="0" w:space="0" w:color="auto"/>
        <w:left w:val="none" w:sz="0" w:space="0" w:color="auto"/>
        <w:bottom w:val="none" w:sz="0" w:space="0" w:color="auto"/>
        <w:right w:val="none" w:sz="0" w:space="0" w:color="auto"/>
      </w:divBdr>
    </w:div>
    <w:div w:id="1096709515">
      <w:bodyDiv w:val="1"/>
      <w:marLeft w:val="0"/>
      <w:marRight w:val="0"/>
      <w:marTop w:val="0"/>
      <w:marBottom w:val="0"/>
      <w:divBdr>
        <w:top w:val="none" w:sz="0" w:space="0" w:color="auto"/>
        <w:left w:val="none" w:sz="0" w:space="0" w:color="auto"/>
        <w:bottom w:val="none" w:sz="0" w:space="0" w:color="auto"/>
        <w:right w:val="none" w:sz="0" w:space="0" w:color="auto"/>
      </w:divBdr>
      <w:divsChild>
        <w:div w:id="1357347654">
          <w:marLeft w:val="0"/>
          <w:marRight w:val="0"/>
          <w:marTop w:val="0"/>
          <w:marBottom w:val="0"/>
          <w:divBdr>
            <w:top w:val="none" w:sz="0" w:space="0" w:color="auto"/>
            <w:left w:val="none" w:sz="0" w:space="0" w:color="auto"/>
            <w:bottom w:val="none" w:sz="0" w:space="0" w:color="auto"/>
            <w:right w:val="none" w:sz="0" w:space="0" w:color="auto"/>
          </w:divBdr>
        </w:div>
        <w:div w:id="1250887441">
          <w:marLeft w:val="0"/>
          <w:marRight w:val="0"/>
          <w:marTop w:val="0"/>
          <w:marBottom w:val="0"/>
          <w:divBdr>
            <w:top w:val="none" w:sz="0" w:space="0" w:color="auto"/>
            <w:left w:val="none" w:sz="0" w:space="0" w:color="auto"/>
            <w:bottom w:val="none" w:sz="0" w:space="0" w:color="auto"/>
            <w:right w:val="none" w:sz="0" w:space="0" w:color="auto"/>
          </w:divBdr>
        </w:div>
        <w:div w:id="853031156">
          <w:marLeft w:val="0"/>
          <w:marRight w:val="0"/>
          <w:marTop w:val="0"/>
          <w:marBottom w:val="0"/>
          <w:divBdr>
            <w:top w:val="none" w:sz="0" w:space="0" w:color="auto"/>
            <w:left w:val="none" w:sz="0" w:space="0" w:color="auto"/>
            <w:bottom w:val="none" w:sz="0" w:space="0" w:color="auto"/>
            <w:right w:val="none" w:sz="0" w:space="0" w:color="auto"/>
          </w:divBdr>
        </w:div>
        <w:div w:id="2091151383">
          <w:marLeft w:val="0"/>
          <w:marRight w:val="0"/>
          <w:marTop w:val="0"/>
          <w:marBottom w:val="0"/>
          <w:divBdr>
            <w:top w:val="none" w:sz="0" w:space="0" w:color="auto"/>
            <w:left w:val="none" w:sz="0" w:space="0" w:color="auto"/>
            <w:bottom w:val="none" w:sz="0" w:space="0" w:color="auto"/>
            <w:right w:val="none" w:sz="0" w:space="0" w:color="auto"/>
          </w:divBdr>
        </w:div>
        <w:div w:id="1193763524">
          <w:marLeft w:val="0"/>
          <w:marRight w:val="0"/>
          <w:marTop w:val="0"/>
          <w:marBottom w:val="0"/>
          <w:divBdr>
            <w:top w:val="none" w:sz="0" w:space="0" w:color="auto"/>
            <w:left w:val="none" w:sz="0" w:space="0" w:color="auto"/>
            <w:bottom w:val="none" w:sz="0" w:space="0" w:color="auto"/>
            <w:right w:val="none" w:sz="0" w:space="0" w:color="auto"/>
          </w:divBdr>
        </w:div>
        <w:div w:id="250117291">
          <w:marLeft w:val="0"/>
          <w:marRight w:val="0"/>
          <w:marTop w:val="0"/>
          <w:marBottom w:val="0"/>
          <w:divBdr>
            <w:top w:val="none" w:sz="0" w:space="0" w:color="auto"/>
            <w:left w:val="none" w:sz="0" w:space="0" w:color="auto"/>
            <w:bottom w:val="none" w:sz="0" w:space="0" w:color="auto"/>
            <w:right w:val="none" w:sz="0" w:space="0" w:color="auto"/>
          </w:divBdr>
        </w:div>
        <w:div w:id="1545016902">
          <w:marLeft w:val="720"/>
          <w:marRight w:val="0"/>
          <w:marTop w:val="0"/>
          <w:marBottom w:val="0"/>
          <w:divBdr>
            <w:top w:val="none" w:sz="0" w:space="0" w:color="auto"/>
            <w:left w:val="none" w:sz="0" w:space="0" w:color="auto"/>
            <w:bottom w:val="none" w:sz="0" w:space="0" w:color="auto"/>
            <w:right w:val="none" w:sz="0" w:space="0" w:color="auto"/>
          </w:divBdr>
        </w:div>
        <w:div w:id="206457962">
          <w:marLeft w:val="720"/>
          <w:marRight w:val="0"/>
          <w:marTop w:val="0"/>
          <w:marBottom w:val="200"/>
          <w:divBdr>
            <w:top w:val="none" w:sz="0" w:space="0" w:color="auto"/>
            <w:left w:val="none" w:sz="0" w:space="0" w:color="auto"/>
            <w:bottom w:val="none" w:sz="0" w:space="0" w:color="auto"/>
            <w:right w:val="none" w:sz="0" w:space="0" w:color="auto"/>
          </w:divBdr>
        </w:div>
        <w:div w:id="293490893">
          <w:marLeft w:val="0"/>
          <w:marRight w:val="0"/>
          <w:marTop w:val="0"/>
          <w:marBottom w:val="0"/>
          <w:divBdr>
            <w:top w:val="none" w:sz="0" w:space="0" w:color="auto"/>
            <w:left w:val="none" w:sz="0" w:space="0" w:color="auto"/>
            <w:bottom w:val="none" w:sz="0" w:space="0" w:color="auto"/>
            <w:right w:val="none" w:sz="0" w:space="0" w:color="auto"/>
          </w:divBdr>
        </w:div>
        <w:div w:id="1936476060">
          <w:marLeft w:val="0"/>
          <w:marRight w:val="0"/>
          <w:marTop w:val="0"/>
          <w:marBottom w:val="0"/>
          <w:divBdr>
            <w:top w:val="none" w:sz="0" w:space="0" w:color="auto"/>
            <w:left w:val="none" w:sz="0" w:space="0" w:color="auto"/>
            <w:bottom w:val="none" w:sz="0" w:space="0" w:color="auto"/>
            <w:right w:val="none" w:sz="0" w:space="0" w:color="auto"/>
          </w:divBdr>
        </w:div>
        <w:div w:id="1503592713">
          <w:marLeft w:val="0"/>
          <w:marRight w:val="0"/>
          <w:marTop w:val="0"/>
          <w:marBottom w:val="0"/>
          <w:divBdr>
            <w:top w:val="none" w:sz="0" w:space="0" w:color="auto"/>
            <w:left w:val="none" w:sz="0" w:space="0" w:color="auto"/>
            <w:bottom w:val="none" w:sz="0" w:space="0" w:color="auto"/>
            <w:right w:val="none" w:sz="0" w:space="0" w:color="auto"/>
          </w:divBdr>
        </w:div>
        <w:div w:id="877202712">
          <w:marLeft w:val="0"/>
          <w:marRight w:val="0"/>
          <w:marTop w:val="0"/>
          <w:marBottom w:val="0"/>
          <w:divBdr>
            <w:top w:val="none" w:sz="0" w:space="0" w:color="auto"/>
            <w:left w:val="none" w:sz="0" w:space="0" w:color="auto"/>
            <w:bottom w:val="none" w:sz="0" w:space="0" w:color="auto"/>
            <w:right w:val="none" w:sz="0" w:space="0" w:color="auto"/>
          </w:divBdr>
        </w:div>
        <w:div w:id="1250623872">
          <w:marLeft w:val="720"/>
          <w:marRight w:val="0"/>
          <w:marTop w:val="0"/>
          <w:marBottom w:val="0"/>
          <w:divBdr>
            <w:top w:val="none" w:sz="0" w:space="0" w:color="auto"/>
            <w:left w:val="none" w:sz="0" w:space="0" w:color="auto"/>
            <w:bottom w:val="none" w:sz="0" w:space="0" w:color="auto"/>
            <w:right w:val="none" w:sz="0" w:space="0" w:color="auto"/>
          </w:divBdr>
        </w:div>
        <w:div w:id="124782327">
          <w:marLeft w:val="720"/>
          <w:marRight w:val="0"/>
          <w:marTop w:val="0"/>
          <w:marBottom w:val="0"/>
          <w:divBdr>
            <w:top w:val="none" w:sz="0" w:space="0" w:color="auto"/>
            <w:left w:val="none" w:sz="0" w:space="0" w:color="auto"/>
            <w:bottom w:val="none" w:sz="0" w:space="0" w:color="auto"/>
            <w:right w:val="none" w:sz="0" w:space="0" w:color="auto"/>
          </w:divBdr>
        </w:div>
        <w:div w:id="934627413">
          <w:marLeft w:val="720"/>
          <w:marRight w:val="0"/>
          <w:marTop w:val="0"/>
          <w:marBottom w:val="200"/>
          <w:divBdr>
            <w:top w:val="none" w:sz="0" w:space="0" w:color="auto"/>
            <w:left w:val="none" w:sz="0" w:space="0" w:color="auto"/>
            <w:bottom w:val="none" w:sz="0" w:space="0" w:color="auto"/>
            <w:right w:val="none" w:sz="0" w:space="0" w:color="auto"/>
          </w:divBdr>
        </w:div>
        <w:div w:id="2121488911">
          <w:marLeft w:val="0"/>
          <w:marRight w:val="0"/>
          <w:marTop w:val="0"/>
          <w:marBottom w:val="0"/>
          <w:divBdr>
            <w:top w:val="none" w:sz="0" w:space="0" w:color="auto"/>
            <w:left w:val="none" w:sz="0" w:space="0" w:color="auto"/>
            <w:bottom w:val="none" w:sz="0" w:space="0" w:color="auto"/>
            <w:right w:val="none" w:sz="0" w:space="0" w:color="auto"/>
          </w:divBdr>
        </w:div>
        <w:div w:id="296763659">
          <w:marLeft w:val="0"/>
          <w:marRight w:val="0"/>
          <w:marTop w:val="0"/>
          <w:marBottom w:val="0"/>
          <w:divBdr>
            <w:top w:val="none" w:sz="0" w:space="0" w:color="auto"/>
            <w:left w:val="none" w:sz="0" w:space="0" w:color="auto"/>
            <w:bottom w:val="none" w:sz="0" w:space="0" w:color="auto"/>
            <w:right w:val="none" w:sz="0" w:space="0" w:color="auto"/>
          </w:divBdr>
        </w:div>
        <w:div w:id="1651057007">
          <w:marLeft w:val="720"/>
          <w:marRight w:val="0"/>
          <w:marTop w:val="0"/>
          <w:marBottom w:val="0"/>
          <w:divBdr>
            <w:top w:val="none" w:sz="0" w:space="0" w:color="auto"/>
            <w:left w:val="none" w:sz="0" w:space="0" w:color="auto"/>
            <w:bottom w:val="none" w:sz="0" w:space="0" w:color="auto"/>
            <w:right w:val="none" w:sz="0" w:space="0" w:color="auto"/>
          </w:divBdr>
        </w:div>
        <w:div w:id="983050861">
          <w:marLeft w:val="0"/>
          <w:marRight w:val="0"/>
          <w:marTop w:val="0"/>
          <w:marBottom w:val="0"/>
          <w:divBdr>
            <w:top w:val="none" w:sz="0" w:space="0" w:color="auto"/>
            <w:left w:val="none" w:sz="0" w:space="0" w:color="auto"/>
            <w:bottom w:val="none" w:sz="0" w:space="0" w:color="auto"/>
            <w:right w:val="none" w:sz="0" w:space="0" w:color="auto"/>
          </w:divBdr>
        </w:div>
        <w:div w:id="702095142">
          <w:marLeft w:val="0"/>
          <w:marRight w:val="0"/>
          <w:marTop w:val="0"/>
          <w:marBottom w:val="0"/>
          <w:divBdr>
            <w:top w:val="none" w:sz="0" w:space="0" w:color="auto"/>
            <w:left w:val="none" w:sz="0" w:space="0" w:color="auto"/>
            <w:bottom w:val="none" w:sz="0" w:space="0" w:color="auto"/>
            <w:right w:val="none" w:sz="0" w:space="0" w:color="auto"/>
          </w:divBdr>
        </w:div>
        <w:div w:id="329449855">
          <w:marLeft w:val="0"/>
          <w:marRight w:val="0"/>
          <w:marTop w:val="0"/>
          <w:marBottom w:val="0"/>
          <w:divBdr>
            <w:top w:val="none" w:sz="0" w:space="0" w:color="auto"/>
            <w:left w:val="none" w:sz="0" w:space="0" w:color="auto"/>
            <w:bottom w:val="none" w:sz="0" w:space="0" w:color="auto"/>
            <w:right w:val="none" w:sz="0" w:space="0" w:color="auto"/>
          </w:divBdr>
        </w:div>
        <w:div w:id="2008510105">
          <w:marLeft w:val="720"/>
          <w:marRight w:val="0"/>
          <w:marTop w:val="0"/>
          <w:marBottom w:val="0"/>
          <w:divBdr>
            <w:top w:val="none" w:sz="0" w:space="0" w:color="auto"/>
            <w:left w:val="none" w:sz="0" w:space="0" w:color="auto"/>
            <w:bottom w:val="none" w:sz="0" w:space="0" w:color="auto"/>
            <w:right w:val="none" w:sz="0" w:space="0" w:color="auto"/>
          </w:divBdr>
        </w:div>
        <w:div w:id="500968517">
          <w:marLeft w:val="0"/>
          <w:marRight w:val="0"/>
          <w:marTop w:val="0"/>
          <w:marBottom w:val="0"/>
          <w:divBdr>
            <w:top w:val="none" w:sz="0" w:space="0" w:color="auto"/>
            <w:left w:val="none" w:sz="0" w:space="0" w:color="auto"/>
            <w:bottom w:val="none" w:sz="0" w:space="0" w:color="auto"/>
            <w:right w:val="none" w:sz="0" w:space="0" w:color="auto"/>
          </w:divBdr>
        </w:div>
        <w:div w:id="2023318848">
          <w:marLeft w:val="0"/>
          <w:marRight w:val="0"/>
          <w:marTop w:val="0"/>
          <w:marBottom w:val="0"/>
          <w:divBdr>
            <w:top w:val="none" w:sz="0" w:space="0" w:color="auto"/>
            <w:left w:val="none" w:sz="0" w:space="0" w:color="auto"/>
            <w:bottom w:val="none" w:sz="0" w:space="0" w:color="auto"/>
            <w:right w:val="none" w:sz="0" w:space="0" w:color="auto"/>
          </w:divBdr>
        </w:div>
        <w:div w:id="1540629363">
          <w:marLeft w:val="720"/>
          <w:marRight w:val="0"/>
          <w:marTop w:val="0"/>
          <w:marBottom w:val="0"/>
          <w:divBdr>
            <w:top w:val="none" w:sz="0" w:space="0" w:color="auto"/>
            <w:left w:val="none" w:sz="0" w:space="0" w:color="auto"/>
            <w:bottom w:val="none" w:sz="0" w:space="0" w:color="auto"/>
            <w:right w:val="none" w:sz="0" w:space="0" w:color="auto"/>
          </w:divBdr>
        </w:div>
        <w:div w:id="125899985">
          <w:marLeft w:val="0"/>
          <w:marRight w:val="0"/>
          <w:marTop w:val="0"/>
          <w:marBottom w:val="0"/>
          <w:divBdr>
            <w:top w:val="none" w:sz="0" w:space="0" w:color="auto"/>
            <w:left w:val="none" w:sz="0" w:space="0" w:color="auto"/>
            <w:bottom w:val="none" w:sz="0" w:space="0" w:color="auto"/>
            <w:right w:val="none" w:sz="0" w:space="0" w:color="auto"/>
          </w:divBdr>
        </w:div>
        <w:div w:id="393046736">
          <w:marLeft w:val="0"/>
          <w:marRight w:val="0"/>
          <w:marTop w:val="0"/>
          <w:marBottom w:val="0"/>
          <w:divBdr>
            <w:top w:val="none" w:sz="0" w:space="0" w:color="auto"/>
            <w:left w:val="none" w:sz="0" w:space="0" w:color="auto"/>
            <w:bottom w:val="none" w:sz="0" w:space="0" w:color="auto"/>
            <w:right w:val="none" w:sz="0" w:space="0" w:color="auto"/>
          </w:divBdr>
        </w:div>
        <w:div w:id="1344434139">
          <w:marLeft w:val="0"/>
          <w:marRight w:val="0"/>
          <w:marTop w:val="0"/>
          <w:marBottom w:val="0"/>
          <w:divBdr>
            <w:top w:val="none" w:sz="0" w:space="0" w:color="auto"/>
            <w:left w:val="none" w:sz="0" w:space="0" w:color="auto"/>
            <w:bottom w:val="none" w:sz="0" w:space="0" w:color="auto"/>
            <w:right w:val="none" w:sz="0" w:space="0" w:color="auto"/>
          </w:divBdr>
        </w:div>
        <w:div w:id="1113597053">
          <w:marLeft w:val="720"/>
          <w:marRight w:val="0"/>
          <w:marTop w:val="0"/>
          <w:marBottom w:val="0"/>
          <w:divBdr>
            <w:top w:val="none" w:sz="0" w:space="0" w:color="auto"/>
            <w:left w:val="none" w:sz="0" w:space="0" w:color="auto"/>
            <w:bottom w:val="none" w:sz="0" w:space="0" w:color="auto"/>
            <w:right w:val="none" w:sz="0" w:space="0" w:color="auto"/>
          </w:divBdr>
        </w:div>
        <w:div w:id="1611619848">
          <w:marLeft w:val="0"/>
          <w:marRight w:val="0"/>
          <w:marTop w:val="0"/>
          <w:marBottom w:val="0"/>
          <w:divBdr>
            <w:top w:val="none" w:sz="0" w:space="0" w:color="auto"/>
            <w:left w:val="none" w:sz="0" w:space="0" w:color="auto"/>
            <w:bottom w:val="none" w:sz="0" w:space="0" w:color="auto"/>
            <w:right w:val="none" w:sz="0" w:space="0" w:color="auto"/>
          </w:divBdr>
        </w:div>
        <w:div w:id="1922718952">
          <w:marLeft w:val="1080"/>
          <w:marRight w:val="0"/>
          <w:marTop w:val="0"/>
          <w:marBottom w:val="0"/>
          <w:divBdr>
            <w:top w:val="none" w:sz="0" w:space="0" w:color="auto"/>
            <w:left w:val="none" w:sz="0" w:space="0" w:color="auto"/>
            <w:bottom w:val="none" w:sz="0" w:space="0" w:color="auto"/>
            <w:right w:val="none" w:sz="0" w:space="0" w:color="auto"/>
          </w:divBdr>
        </w:div>
        <w:div w:id="1169174525">
          <w:marLeft w:val="1080"/>
          <w:marRight w:val="0"/>
          <w:marTop w:val="0"/>
          <w:marBottom w:val="0"/>
          <w:divBdr>
            <w:top w:val="none" w:sz="0" w:space="0" w:color="auto"/>
            <w:left w:val="none" w:sz="0" w:space="0" w:color="auto"/>
            <w:bottom w:val="none" w:sz="0" w:space="0" w:color="auto"/>
            <w:right w:val="none" w:sz="0" w:space="0" w:color="auto"/>
          </w:divBdr>
        </w:div>
        <w:div w:id="438331079">
          <w:marLeft w:val="0"/>
          <w:marRight w:val="0"/>
          <w:marTop w:val="0"/>
          <w:marBottom w:val="0"/>
          <w:divBdr>
            <w:top w:val="none" w:sz="0" w:space="0" w:color="auto"/>
            <w:left w:val="none" w:sz="0" w:space="0" w:color="auto"/>
            <w:bottom w:val="none" w:sz="0" w:space="0" w:color="auto"/>
            <w:right w:val="none" w:sz="0" w:space="0" w:color="auto"/>
          </w:divBdr>
        </w:div>
        <w:div w:id="261031175">
          <w:marLeft w:val="720"/>
          <w:marRight w:val="0"/>
          <w:marTop w:val="0"/>
          <w:marBottom w:val="0"/>
          <w:divBdr>
            <w:top w:val="none" w:sz="0" w:space="0" w:color="auto"/>
            <w:left w:val="none" w:sz="0" w:space="0" w:color="auto"/>
            <w:bottom w:val="none" w:sz="0" w:space="0" w:color="auto"/>
            <w:right w:val="none" w:sz="0" w:space="0" w:color="auto"/>
          </w:divBdr>
        </w:div>
        <w:div w:id="1817841101">
          <w:marLeft w:val="0"/>
          <w:marRight w:val="0"/>
          <w:marTop w:val="0"/>
          <w:marBottom w:val="0"/>
          <w:divBdr>
            <w:top w:val="none" w:sz="0" w:space="0" w:color="auto"/>
            <w:left w:val="none" w:sz="0" w:space="0" w:color="auto"/>
            <w:bottom w:val="none" w:sz="0" w:space="0" w:color="auto"/>
            <w:right w:val="none" w:sz="0" w:space="0" w:color="auto"/>
          </w:divBdr>
        </w:div>
        <w:div w:id="2048796751">
          <w:marLeft w:val="0"/>
          <w:marRight w:val="0"/>
          <w:marTop w:val="0"/>
          <w:marBottom w:val="0"/>
          <w:divBdr>
            <w:top w:val="none" w:sz="0" w:space="0" w:color="auto"/>
            <w:left w:val="none" w:sz="0" w:space="0" w:color="auto"/>
            <w:bottom w:val="none" w:sz="0" w:space="0" w:color="auto"/>
            <w:right w:val="none" w:sz="0" w:space="0" w:color="auto"/>
          </w:divBdr>
        </w:div>
        <w:div w:id="1905604282">
          <w:marLeft w:val="720"/>
          <w:marRight w:val="0"/>
          <w:marTop w:val="0"/>
          <w:marBottom w:val="0"/>
          <w:divBdr>
            <w:top w:val="none" w:sz="0" w:space="0" w:color="auto"/>
            <w:left w:val="none" w:sz="0" w:space="0" w:color="auto"/>
            <w:bottom w:val="none" w:sz="0" w:space="0" w:color="auto"/>
            <w:right w:val="none" w:sz="0" w:space="0" w:color="auto"/>
          </w:divBdr>
        </w:div>
        <w:div w:id="113865847">
          <w:marLeft w:val="0"/>
          <w:marRight w:val="0"/>
          <w:marTop w:val="0"/>
          <w:marBottom w:val="0"/>
          <w:divBdr>
            <w:top w:val="none" w:sz="0" w:space="0" w:color="auto"/>
            <w:left w:val="none" w:sz="0" w:space="0" w:color="auto"/>
            <w:bottom w:val="none" w:sz="0" w:space="0" w:color="auto"/>
            <w:right w:val="none" w:sz="0" w:space="0" w:color="auto"/>
          </w:divBdr>
        </w:div>
        <w:div w:id="307979404">
          <w:marLeft w:val="720"/>
          <w:marRight w:val="0"/>
          <w:marTop w:val="0"/>
          <w:marBottom w:val="0"/>
          <w:divBdr>
            <w:top w:val="none" w:sz="0" w:space="0" w:color="auto"/>
            <w:left w:val="none" w:sz="0" w:space="0" w:color="auto"/>
            <w:bottom w:val="none" w:sz="0" w:space="0" w:color="auto"/>
            <w:right w:val="none" w:sz="0" w:space="0" w:color="auto"/>
          </w:divBdr>
        </w:div>
        <w:div w:id="1776442425">
          <w:marLeft w:val="720"/>
          <w:marRight w:val="0"/>
          <w:marTop w:val="0"/>
          <w:marBottom w:val="0"/>
          <w:divBdr>
            <w:top w:val="none" w:sz="0" w:space="0" w:color="auto"/>
            <w:left w:val="none" w:sz="0" w:space="0" w:color="auto"/>
            <w:bottom w:val="none" w:sz="0" w:space="0" w:color="auto"/>
            <w:right w:val="none" w:sz="0" w:space="0" w:color="auto"/>
          </w:divBdr>
        </w:div>
        <w:div w:id="154540905">
          <w:marLeft w:val="0"/>
          <w:marRight w:val="0"/>
          <w:marTop w:val="0"/>
          <w:marBottom w:val="0"/>
          <w:divBdr>
            <w:top w:val="none" w:sz="0" w:space="0" w:color="auto"/>
            <w:left w:val="none" w:sz="0" w:space="0" w:color="auto"/>
            <w:bottom w:val="none" w:sz="0" w:space="0" w:color="auto"/>
            <w:right w:val="none" w:sz="0" w:space="0" w:color="auto"/>
          </w:divBdr>
        </w:div>
        <w:div w:id="709964575">
          <w:marLeft w:val="0"/>
          <w:marRight w:val="0"/>
          <w:marTop w:val="0"/>
          <w:marBottom w:val="0"/>
          <w:divBdr>
            <w:top w:val="none" w:sz="0" w:space="0" w:color="auto"/>
            <w:left w:val="none" w:sz="0" w:space="0" w:color="auto"/>
            <w:bottom w:val="none" w:sz="0" w:space="0" w:color="auto"/>
            <w:right w:val="none" w:sz="0" w:space="0" w:color="auto"/>
          </w:divBdr>
        </w:div>
        <w:div w:id="1057586173">
          <w:marLeft w:val="0"/>
          <w:marRight w:val="0"/>
          <w:marTop w:val="0"/>
          <w:marBottom w:val="0"/>
          <w:divBdr>
            <w:top w:val="none" w:sz="0" w:space="0" w:color="auto"/>
            <w:left w:val="none" w:sz="0" w:space="0" w:color="auto"/>
            <w:bottom w:val="none" w:sz="0" w:space="0" w:color="auto"/>
            <w:right w:val="none" w:sz="0" w:space="0" w:color="auto"/>
          </w:divBdr>
        </w:div>
        <w:div w:id="1175611120">
          <w:marLeft w:val="0"/>
          <w:marRight w:val="0"/>
          <w:marTop w:val="0"/>
          <w:marBottom w:val="0"/>
          <w:divBdr>
            <w:top w:val="none" w:sz="0" w:space="0" w:color="auto"/>
            <w:left w:val="none" w:sz="0" w:space="0" w:color="auto"/>
            <w:bottom w:val="none" w:sz="0" w:space="0" w:color="auto"/>
            <w:right w:val="none" w:sz="0" w:space="0" w:color="auto"/>
          </w:divBdr>
        </w:div>
        <w:div w:id="427193325">
          <w:marLeft w:val="0"/>
          <w:marRight w:val="0"/>
          <w:marTop w:val="0"/>
          <w:marBottom w:val="0"/>
          <w:divBdr>
            <w:top w:val="none" w:sz="0" w:space="0" w:color="auto"/>
            <w:left w:val="none" w:sz="0" w:space="0" w:color="auto"/>
            <w:bottom w:val="none" w:sz="0" w:space="0" w:color="auto"/>
            <w:right w:val="none" w:sz="0" w:space="0" w:color="auto"/>
          </w:divBdr>
        </w:div>
        <w:div w:id="141967843">
          <w:marLeft w:val="0"/>
          <w:marRight w:val="0"/>
          <w:marTop w:val="0"/>
          <w:marBottom w:val="0"/>
          <w:divBdr>
            <w:top w:val="none" w:sz="0" w:space="0" w:color="auto"/>
            <w:left w:val="none" w:sz="0" w:space="0" w:color="auto"/>
            <w:bottom w:val="none" w:sz="0" w:space="0" w:color="auto"/>
            <w:right w:val="none" w:sz="0" w:space="0" w:color="auto"/>
          </w:divBdr>
        </w:div>
      </w:divsChild>
    </w:div>
    <w:div w:id="1107382712">
      <w:bodyDiv w:val="1"/>
      <w:marLeft w:val="0"/>
      <w:marRight w:val="0"/>
      <w:marTop w:val="0"/>
      <w:marBottom w:val="0"/>
      <w:divBdr>
        <w:top w:val="none" w:sz="0" w:space="0" w:color="auto"/>
        <w:left w:val="none" w:sz="0" w:space="0" w:color="auto"/>
        <w:bottom w:val="none" w:sz="0" w:space="0" w:color="auto"/>
        <w:right w:val="none" w:sz="0" w:space="0" w:color="auto"/>
      </w:divBdr>
    </w:div>
    <w:div w:id="1202985620">
      <w:bodyDiv w:val="1"/>
      <w:marLeft w:val="0"/>
      <w:marRight w:val="0"/>
      <w:marTop w:val="0"/>
      <w:marBottom w:val="0"/>
      <w:divBdr>
        <w:top w:val="none" w:sz="0" w:space="0" w:color="auto"/>
        <w:left w:val="none" w:sz="0" w:space="0" w:color="auto"/>
        <w:bottom w:val="none" w:sz="0" w:space="0" w:color="auto"/>
        <w:right w:val="none" w:sz="0" w:space="0" w:color="auto"/>
      </w:divBdr>
    </w:div>
    <w:div w:id="1228298670">
      <w:bodyDiv w:val="1"/>
      <w:marLeft w:val="0"/>
      <w:marRight w:val="0"/>
      <w:marTop w:val="0"/>
      <w:marBottom w:val="0"/>
      <w:divBdr>
        <w:top w:val="none" w:sz="0" w:space="0" w:color="auto"/>
        <w:left w:val="none" w:sz="0" w:space="0" w:color="auto"/>
        <w:bottom w:val="none" w:sz="0" w:space="0" w:color="auto"/>
        <w:right w:val="none" w:sz="0" w:space="0" w:color="auto"/>
      </w:divBdr>
    </w:div>
    <w:div w:id="1254049649">
      <w:bodyDiv w:val="1"/>
      <w:marLeft w:val="0"/>
      <w:marRight w:val="0"/>
      <w:marTop w:val="0"/>
      <w:marBottom w:val="0"/>
      <w:divBdr>
        <w:top w:val="none" w:sz="0" w:space="0" w:color="auto"/>
        <w:left w:val="none" w:sz="0" w:space="0" w:color="auto"/>
        <w:bottom w:val="none" w:sz="0" w:space="0" w:color="auto"/>
        <w:right w:val="none" w:sz="0" w:space="0" w:color="auto"/>
      </w:divBdr>
      <w:divsChild>
        <w:div w:id="1653366239">
          <w:marLeft w:val="0"/>
          <w:marRight w:val="0"/>
          <w:marTop w:val="0"/>
          <w:marBottom w:val="0"/>
          <w:divBdr>
            <w:top w:val="none" w:sz="0" w:space="0" w:color="auto"/>
            <w:left w:val="none" w:sz="0" w:space="0" w:color="auto"/>
            <w:bottom w:val="none" w:sz="0" w:space="0" w:color="auto"/>
            <w:right w:val="none" w:sz="0" w:space="0" w:color="auto"/>
          </w:divBdr>
          <w:divsChild>
            <w:div w:id="1910000331">
              <w:marLeft w:val="0"/>
              <w:marRight w:val="0"/>
              <w:marTop w:val="0"/>
              <w:marBottom w:val="0"/>
              <w:divBdr>
                <w:top w:val="none" w:sz="0" w:space="0" w:color="auto"/>
                <w:left w:val="none" w:sz="0" w:space="0" w:color="auto"/>
                <w:bottom w:val="none" w:sz="0" w:space="0" w:color="auto"/>
                <w:right w:val="none" w:sz="0" w:space="0" w:color="auto"/>
              </w:divBdr>
              <w:divsChild>
                <w:div w:id="852109401">
                  <w:marLeft w:val="0"/>
                  <w:marRight w:val="0"/>
                  <w:marTop w:val="0"/>
                  <w:marBottom w:val="0"/>
                  <w:divBdr>
                    <w:top w:val="none" w:sz="0" w:space="0" w:color="auto"/>
                    <w:left w:val="none" w:sz="0" w:space="0" w:color="auto"/>
                    <w:bottom w:val="none" w:sz="0" w:space="0" w:color="auto"/>
                    <w:right w:val="none" w:sz="0" w:space="0" w:color="auto"/>
                  </w:divBdr>
                  <w:divsChild>
                    <w:div w:id="616983287">
                      <w:marLeft w:val="0"/>
                      <w:marRight w:val="0"/>
                      <w:marTop w:val="0"/>
                      <w:marBottom w:val="0"/>
                      <w:divBdr>
                        <w:top w:val="none" w:sz="0" w:space="0" w:color="auto"/>
                        <w:left w:val="none" w:sz="0" w:space="0" w:color="auto"/>
                        <w:bottom w:val="none" w:sz="0" w:space="0" w:color="auto"/>
                        <w:right w:val="none" w:sz="0" w:space="0" w:color="auto"/>
                      </w:divBdr>
                      <w:divsChild>
                        <w:div w:id="1433353585">
                          <w:marLeft w:val="0"/>
                          <w:marRight w:val="0"/>
                          <w:marTop w:val="0"/>
                          <w:marBottom w:val="0"/>
                          <w:divBdr>
                            <w:top w:val="none" w:sz="0" w:space="0" w:color="auto"/>
                            <w:left w:val="none" w:sz="0" w:space="0" w:color="auto"/>
                            <w:bottom w:val="none" w:sz="0" w:space="0" w:color="auto"/>
                            <w:right w:val="none" w:sz="0" w:space="0" w:color="auto"/>
                          </w:divBdr>
                          <w:divsChild>
                            <w:div w:id="1639799590">
                              <w:marLeft w:val="0"/>
                              <w:marRight w:val="0"/>
                              <w:marTop w:val="0"/>
                              <w:marBottom w:val="0"/>
                              <w:divBdr>
                                <w:top w:val="none" w:sz="0" w:space="0" w:color="auto"/>
                                <w:left w:val="none" w:sz="0" w:space="0" w:color="auto"/>
                                <w:bottom w:val="none" w:sz="0" w:space="0" w:color="auto"/>
                                <w:right w:val="none" w:sz="0" w:space="0" w:color="auto"/>
                              </w:divBdr>
                              <w:divsChild>
                                <w:div w:id="585115593">
                                  <w:marLeft w:val="0"/>
                                  <w:marRight w:val="0"/>
                                  <w:marTop w:val="0"/>
                                  <w:marBottom w:val="0"/>
                                  <w:divBdr>
                                    <w:top w:val="none" w:sz="0" w:space="0" w:color="auto"/>
                                    <w:left w:val="none" w:sz="0" w:space="0" w:color="auto"/>
                                    <w:bottom w:val="none" w:sz="0" w:space="0" w:color="auto"/>
                                    <w:right w:val="none" w:sz="0" w:space="0" w:color="auto"/>
                                  </w:divBdr>
                                  <w:divsChild>
                                    <w:div w:id="1829401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9438261">
      <w:bodyDiv w:val="1"/>
      <w:marLeft w:val="0"/>
      <w:marRight w:val="0"/>
      <w:marTop w:val="0"/>
      <w:marBottom w:val="0"/>
      <w:divBdr>
        <w:top w:val="none" w:sz="0" w:space="0" w:color="auto"/>
        <w:left w:val="none" w:sz="0" w:space="0" w:color="auto"/>
        <w:bottom w:val="none" w:sz="0" w:space="0" w:color="auto"/>
        <w:right w:val="none" w:sz="0" w:space="0" w:color="auto"/>
      </w:divBdr>
    </w:div>
    <w:div w:id="1294098190">
      <w:bodyDiv w:val="1"/>
      <w:marLeft w:val="0"/>
      <w:marRight w:val="0"/>
      <w:marTop w:val="0"/>
      <w:marBottom w:val="0"/>
      <w:divBdr>
        <w:top w:val="none" w:sz="0" w:space="0" w:color="auto"/>
        <w:left w:val="none" w:sz="0" w:space="0" w:color="auto"/>
        <w:bottom w:val="none" w:sz="0" w:space="0" w:color="auto"/>
        <w:right w:val="none" w:sz="0" w:space="0" w:color="auto"/>
      </w:divBdr>
    </w:div>
    <w:div w:id="1328285772">
      <w:bodyDiv w:val="1"/>
      <w:marLeft w:val="0"/>
      <w:marRight w:val="0"/>
      <w:marTop w:val="0"/>
      <w:marBottom w:val="0"/>
      <w:divBdr>
        <w:top w:val="none" w:sz="0" w:space="0" w:color="auto"/>
        <w:left w:val="none" w:sz="0" w:space="0" w:color="auto"/>
        <w:bottom w:val="none" w:sz="0" w:space="0" w:color="auto"/>
        <w:right w:val="none" w:sz="0" w:space="0" w:color="auto"/>
      </w:divBdr>
    </w:div>
    <w:div w:id="1345399215">
      <w:bodyDiv w:val="1"/>
      <w:marLeft w:val="0"/>
      <w:marRight w:val="0"/>
      <w:marTop w:val="0"/>
      <w:marBottom w:val="0"/>
      <w:divBdr>
        <w:top w:val="none" w:sz="0" w:space="0" w:color="auto"/>
        <w:left w:val="none" w:sz="0" w:space="0" w:color="auto"/>
        <w:bottom w:val="none" w:sz="0" w:space="0" w:color="auto"/>
        <w:right w:val="none" w:sz="0" w:space="0" w:color="auto"/>
      </w:divBdr>
    </w:div>
    <w:div w:id="1357464738">
      <w:bodyDiv w:val="1"/>
      <w:marLeft w:val="0"/>
      <w:marRight w:val="0"/>
      <w:marTop w:val="0"/>
      <w:marBottom w:val="0"/>
      <w:divBdr>
        <w:top w:val="none" w:sz="0" w:space="0" w:color="auto"/>
        <w:left w:val="none" w:sz="0" w:space="0" w:color="auto"/>
        <w:bottom w:val="none" w:sz="0" w:space="0" w:color="auto"/>
        <w:right w:val="none" w:sz="0" w:space="0" w:color="auto"/>
      </w:divBdr>
    </w:div>
    <w:div w:id="1375227220">
      <w:bodyDiv w:val="1"/>
      <w:marLeft w:val="0"/>
      <w:marRight w:val="0"/>
      <w:marTop w:val="0"/>
      <w:marBottom w:val="0"/>
      <w:divBdr>
        <w:top w:val="none" w:sz="0" w:space="0" w:color="auto"/>
        <w:left w:val="none" w:sz="0" w:space="0" w:color="auto"/>
        <w:bottom w:val="none" w:sz="0" w:space="0" w:color="auto"/>
        <w:right w:val="none" w:sz="0" w:space="0" w:color="auto"/>
      </w:divBdr>
    </w:div>
    <w:div w:id="1375345225">
      <w:bodyDiv w:val="1"/>
      <w:marLeft w:val="0"/>
      <w:marRight w:val="0"/>
      <w:marTop w:val="0"/>
      <w:marBottom w:val="0"/>
      <w:divBdr>
        <w:top w:val="none" w:sz="0" w:space="0" w:color="auto"/>
        <w:left w:val="none" w:sz="0" w:space="0" w:color="auto"/>
        <w:bottom w:val="none" w:sz="0" w:space="0" w:color="auto"/>
        <w:right w:val="none" w:sz="0" w:space="0" w:color="auto"/>
      </w:divBdr>
    </w:div>
    <w:div w:id="1417242380">
      <w:bodyDiv w:val="1"/>
      <w:marLeft w:val="0"/>
      <w:marRight w:val="0"/>
      <w:marTop w:val="0"/>
      <w:marBottom w:val="0"/>
      <w:divBdr>
        <w:top w:val="none" w:sz="0" w:space="0" w:color="auto"/>
        <w:left w:val="none" w:sz="0" w:space="0" w:color="auto"/>
        <w:bottom w:val="none" w:sz="0" w:space="0" w:color="auto"/>
        <w:right w:val="none" w:sz="0" w:space="0" w:color="auto"/>
      </w:divBdr>
    </w:div>
    <w:div w:id="1418163397">
      <w:bodyDiv w:val="1"/>
      <w:marLeft w:val="0"/>
      <w:marRight w:val="0"/>
      <w:marTop w:val="0"/>
      <w:marBottom w:val="0"/>
      <w:divBdr>
        <w:top w:val="none" w:sz="0" w:space="0" w:color="auto"/>
        <w:left w:val="none" w:sz="0" w:space="0" w:color="auto"/>
        <w:bottom w:val="none" w:sz="0" w:space="0" w:color="auto"/>
        <w:right w:val="none" w:sz="0" w:space="0" w:color="auto"/>
      </w:divBdr>
    </w:div>
    <w:div w:id="1438449752">
      <w:bodyDiv w:val="1"/>
      <w:marLeft w:val="0"/>
      <w:marRight w:val="0"/>
      <w:marTop w:val="0"/>
      <w:marBottom w:val="0"/>
      <w:divBdr>
        <w:top w:val="none" w:sz="0" w:space="0" w:color="auto"/>
        <w:left w:val="none" w:sz="0" w:space="0" w:color="auto"/>
        <w:bottom w:val="none" w:sz="0" w:space="0" w:color="auto"/>
        <w:right w:val="none" w:sz="0" w:space="0" w:color="auto"/>
      </w:divBdr>
    </w:div>
    <w:div w:id="1441797919">
      <w:bodyDiv w:val="1"/>
      <w:marLeft w:val="0"/>
      <w:marRight w:val="0"/>
      <w:marTop w:val="0"/>
      <w:marBottom w:val="0"/>
      <w:divBdr>
        <w:top w:val="none" w:sz="0" w:space="0" w:color="auto"/>
        <w:left w:val="none" w:sz="0" w:space="0" w:color="auto"/>
        <w:bottom w:val="none" w:sz="0" w:space="0" w:color="auto"/>
        <w:right w:val="none" w:sz="0" w:space="0" w:color="auto"/>
      </w:divBdr>
    </w:div>
    <w:div w:id="1464082733">
      <w:bodyDiv w:val="1"/>
      <w:marLeft w:val="0"/>
      <w:marRight w:val="0"/>
      <w:marTop w:val="0"/>
      <w:marBottom w:val="0"/>
      <w:divBdr>
        <w:top w:val="none" w:sz="0" w:space="0" w:color="auto"/>
        <w:left w:val="none" w:sz="0" w:space="0" w:color="auto"/>
        <w:bottom w:val="none" w:sz="0" w:space="0" w:color="auto"/>
        <w:right w:val="none" w:sz="0" w:space="0" w:color="auto"/>
      </w:divBdr>
    </w:div>
    <w:div w:id="1465587705">
      <w:bodyDiv w:val="1"/>
      <w:marLeft w:val="0"/>
      <w:marRight w:val="0"/>
      <w:marTop w:val="0"/>
      <w:marBottom w:val="0"/>
      <w:divBdr>
        <w:top w:val="none" w:sz="0" w:space="0" w:color="auto"/>
        <w:left w:val="none" w:sz="0" w:space="0" w:color="auto"/>
        <w:bottom w:val="none" w:sz="0" w:space="0" w:color="auto"/>
        <w:right w:val="none" w:sz="0" w:space="0" w:color="auto"/>
      </w:divBdr>
    </w:div>
    <w:div w:id="1472361605">
      <w:bodyDiv w:val="1"/>
      <w:marLeft w:val="0"/>
      <w:marRight w:val="0"/>
      <w:marTop w:val="0"/>
      <w:marBottom w:val="0"/>
      <w:divBdr>
        <w:top w:val="none" w:sz="0" w:space="0" w:color="auto"/>
        <w:left w:val="none" w:sz="0" w:space="0" w:color="auto"/>
        <w:bottom w:val="none" w:sz="0" w:space="0" w:color="auto"/>
        <w:right w:val="none" w:sz="0" w:space="0" w:color="auto"/>
      </w:divBdr>
    </w:div>
    <w:div w:id="1501507863">
      <w:bodyDiv w:val="1"/>
      <w:marLeft w:val="0"/>
      <w:marRight w:val="0"/>
      <w:marTop w:val="0"/>
      <w:marBottom w:val="0"/>
      <w:divBdr>
        <w:top w:val="none" w:sz="0" w:space="0" w:color="auto"/>
        <w:left w:val="none" w:sz="0" w:space="0" w:color="auto"/>
        <w:bottom w:val="none" w:sz="0" w:space="0" w:color="auto"/>
        <w:right w:val="none" w:sz="0" w:space="0" w:color="auto"/>
      </w:divBdr>
    </w:div>
    <w:div w:id="1521814251">
      <w:bodyDiv w:val="1"/>
      <w:marLeft w:val="0"/>
      <w:marRight w:val="0"/>
      <w:marTop w:val="0"/>
      <w:marBottom w:val="0"/>
      <w:divBdr>
        <w:top w:val="none" w:sz="0" w:space="0" w:color="auto"/>
        <w:left w:val="none" w:sz="0" w:space="0" w:color="auto"/>
        <w:bottom w:val="none" w:sz="0" w:space="0" w:color="auto"/>
        <w:right w:val="none" w:sz="0" w:space="0" w:color="auto"/>
      </w:divBdr>
    </w:div>
    <w:div w:id="1540048409">
      <w:bodyDiv w:val="1"/>
      <w:marLeft w:val="0"/>
      <w:marRight w:val="0"/>
      <w:marTop w:val="0"/>
      <w:marBottom w:val="0"/>
      <w:divBdr>
        <w:top w:val="none" w:sz="0" w:space="0" w:color="auto"/>
        <w:left w:val="none" w:sz="0" w:space="0" w:color="auto"/>
        <w:bottom w:val="none" w:sz="0" w:space="0" w:color="auto"/>
        <w:right w:val="none" w:sz="0" w:space="0" w:color="auto"/>
      </w:divBdr>
    </w:div>
    <w:div w:id="1685211130">
      <w:bodyDiv w:val="1"/>
      <w:marLeft w:val="0"/>
      <w:marRight w:val="0"/>
      <w:marTop w:val="0"/>
      <w:marBottom w:val="0"/>
      <w:divBdr>
        <w:top w:val="none" w:sz="0" w:space="0" w:color="auto"/>
        <w:left w:val="none" w:sz="0" w:space="0" w:color="auto"/>
        <w:bottom w:val="none" w:sz="0" w:space="0" w:color="auto"/>
        <w:right w:val="none" w:sz="0" w:space="0" w:color="auto"/>
      </w:divBdr>
    </w:div>
    <w:div w:id="1685789836">
      <w:bodyDiv w:val="1"/>
      <w:marLeft w:val="0"/>
      <w:marRight w:val="0"/>
      <w:marTop w:val="0"/>
      <w:marBottom w:val="0"/>
      <w:divBdr>
        <w:top w:val="none" w:sz="0" w:space="0" w:color="auto"/>
        <w:left w:val="none" w:sz="0" w:space="0" w:color="auto"/>
        <w:bottom w:val="none" w:sz="0" w:space="0" w:color="auto"/>
        <w:right w:val="none" w:sz="0" w:space="0" w:color="auto"/>
      </w:divBdr>
    </w:div>
    <w:div w:id="1695882255">
      <w:bodyDiv w:val="1"/>
      <w:marLeft w:val="0"/>
      <w:marRight w:val="0"/>
      <w:marTop w:val="0"/>
      <w:marBottom w:val="0"/>
      <w:divBdr>
        <w:top w:val="none" w:sz="0" w:space="0" w:color="auto"/>
        <w:left w:val="none" w:sz="0" w:space="0" w:color="auto"/>
        <w:bottom w:val="none" w:sz="0" w:space="0" w:color="auto"/>
        <w:right w:val="none" w:sz="0" w:space="0" w:color="auto"/>
      </w:divBdr>
    </w:div>
    <w:div w:id="1733698399">
      <w:bodyDiv w:val="1"/>
      <w:marLeft w:val="0"/>
      <w:marRight w:val="0"/>
      <w:marTop w:val="0"/>
      <w:marBottom w:val="0"/>
      <w:divBdr>
        <w:top w:val="none" w:sz="0" w:space="0" w:color="auto"/>
        <w:left w:val="none" w:sz="0" w:space="0" w:color="auto"/>
        <w:bottom w:val="none" w:sz="0" w:space="0" w:color="auto"/>
        <w:right w:val="none" w:sz="0" w:space="0" w:color="auto"/>
      </w:divBdr>
    </w:div>
    <w:div w:id="1747653577">
      <w:bodyDiv w:val="1"/>
      <w:marLeft w:val="0"/>
      <w:marRight w:val="0"/>
      <w:marTop w:val="0"/>
      <w:marBottom w:val="0"/>
      <w:divBdr>
        <w:top w:val="none" w:sz="0" w:space="0" w:color="auto"/>
        <w:left w:val="none" w:sz="0" w:space="0" w:color="auto"/>
        <w:bottom w:val="none" w:sz="0" w:space="0" w:color="auto"/>
        <w:right w:val="none" w:sz="0" w:space="0" w:color="auto"/>
      </w:divBdr>
    </w:div>
    <w:div w:id="1779831692">
      <w:bodyDiv w:val="1"/>
      <w:marLeft w:val="0"/>
      <w:marRight w:val="0"/>
      <w:marTop w:val="0"/>
      <w:marBottom w:val="0"/>
      <w:divBdr>
        <w:top w:val="none" w:sz="0" w:space="0" w:color="auto"/>
        <w:left w:val="none" w:sz="0" w:space="0" w:color="auto"/>
        <w:bottom w:val="none" w:sz="0" w:space="0" w:color="auto"/>
        <w:right w:val="none" w:sz="0" w:space="0" w:color="auto"/>
      </w:divBdr>
    </w:div>
    <w:div w:id="1806270410">
      <w:bodyDiv w:val="1"/>
      <w:marLeft w:val="0"/>
      <w:marRight w:val="0"/>
      <w:marTop w:val="0"/>
      <w:marBottom w:val="0"/>
      <w:divBdr>
        <w:top w:val="none" w:sz="0" w:space="0" w:color="auto"/>
        <w:left w:val="none" w:sz="0" w:space="0" w:color="auto"/>
        <w:bottom w:val="none" w:sz="0" w:space="0" w:color="auto"/>
        <w:right w:val="none" w:sz="0" w:space="0" w:color="auto"/>
      </w:divBdr>
    </w:div>
    <w:div w:id="1828354569">
      <w:bodyDiv w:val="1"/>
      <w:marLeft w:val="0"/>
      <w:marRight w:val="0"/>
      <w:marTop w:val="0"/>
      <w:marBottom w:val="0"/>
      <w:divBdr>
        <w:top w:val="none" w:sz="0" w:space="0" w:color="auto"/>
        <w:left w:val="none" w:sz="0" w:space="0" w:color="auto"/>
        <w:bottom w:val="none" w:sz="0" w:space="0" w:color="auto"/>
        <w:right w:val="none" w:sz="0" w:space="0" w:color="auto"/>
      </w:divBdr>
    </w:div>
    <w:div w:id="1866283419">
      <w:bodyDiv w:val="1"/>
      <w:marLeft w:val="0"/>
      <w:marRight w:val="0"/>
      <w:marTop w:val="0"/>
      <w:marBottom w:val="0"/>
      <w:divBdr>
        <w:top w:val="none" w:sz="0" w:space="0" w:color="auto"/>
        <w:left w:val="none" w:sz="0" w:space="0" w:color="auto"/>
        <w:bottom w:val="none" w:sz="0" w:space="0" w:color="auto"/>
        <w:right w:val="none" w:sz="0" w:space="0" w:color="auto"/>
      </w:divBdr>
    </w:div>
    <w:div w:id="1932737305">
      <w:bodyDiv w:val="1"/>
      <w:marLeft w:val="0"/>
      <w:marRight w:val="0"/>
      <w:marTop w:val="0"/>
      <w:marBottom w:val="0"/>
      <w:divBdr>
        <w:top w:val="none" w:sz="0" w:space="0" w:color="auto"/>
        <w:left w:val="none" w:sz="0" w:space="0" w:color="auto"/>
        <w:bottom w:val="none" w:sz="0" w:space="0" w:color="auto"/>
        <w:right w:val="none" w:sz="0" w:space="0" w:color="auto"/>
      </w:divBdr>
    </w:div>
    <w:div w:id="1998529676">
      <w:bodyDiv w:val="1"/>
      <w:marLeft w:val="0"/>
      <w:marRight w:val="0"/>
      <w:marTop w:val="0"/>
      <w:marBottom w:val="0"/>
      <w:divBdr>
        <w:top w:val="none" w:sz="0" w:space="0" w:color="auto"/>
        <w:left w:val="none" w:sz="0" w:space="0" w:color="auto"/>
        <w:bottom w:val="none" w:sz="0" w:space="0" w:color="auto"/>
        <w:right w:val="none" w:sz="0" w:space="0" w:color="auto"/>
      </w:divBdr>
    </w:div>
    <w:div w:id="2026201649">
      <w:bodyDiv w:val="1"/>
      <w:marLeft w:val="0"/>
      <w:marRight w:val="0"/>
      <w:marTop w:val="0"/>
      <w:marBottom w:val="0"/>
      <w:divBdr>
        <w:top w:val="none" w:sz="0" w:space="0" w:color="auto"/>
        <w:left w:val="none" w:sz="0" w:space="0" w:color="auto"/>
        <w:bottom w:val="none" w:sz="0" w:space="0" w:color="auto"/>
        <w:right w:val="none" w:sz="0" w:space="0" w:color="auto"/>
      </w:divBdr>
    </w:div>
    <w:div w:id="2043049834">
      <w:bodyDiv w:val="1"/>
      <w:marLeft w:val="0"/>
      <w:marRight w:val="0"/>
      <w:marTop w:val="0"/>
      <w:marBottom w:val="0"/>
      <w:divBdr>
        <w:top w:val="none" w:sz="0" w:space="0" w:color="auto"/>
        <w:left w:val="none" w:sz="0" w:space="0" w:color="auto"/>
        <w:bottom w:val="none" w:sz="0" w:space="0" w:color="auto"/>
        <w:right w:val="none" w:sz="0" w:space="0" w:color="auto"/>
      </w:divBdr>
    </w:div>
    <w:div w:id="2058698820">
      <w:bodyDiv w:val="1"/>
      <w:marLeft w:val="0"/>
      <w:marRight w:val="0"/>
      <w:marTop w:val="0"/>
      <w:marBottom w:val="0"/>
      <w:divBdr>
        <w:top w:val="none" w:sz="0" w:space="0" w:color="auto"/>
        <w:left w:val="none" w:sz="0" w:space="0" w:color="auto"/>
        <w:bottom w:val="none" w:sz="0" w:space="0" w:color="auto"/>
        <w:right w:val="none" w:sz="0" w:space="0" w:color="auto"/>
      </w:divBdr>
    </w:div>
    <w:div w:id="2135522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olarslab.org/grad-student-research/forming-norming-storming-performing/" TargetMode="External"/><Relationship Id="rId13" Type="http://schemas.openxmlformats.org/officeDocument/2006/relationships/image" Target="media/image1.png"/><Relationship Id="rId18" Type="http://schemas.openxmlformats.org/officeDocument/2006/relationships/hyperlink" Target="http://scholarslab.org/grad-student-research/forming-norming-storming-performing/" TargetMode="External"/><Relationship Id="rId26" Type="http://schemas.openxmlformats.org/officeDocument/2006/relationships/hyperlink" Target="https://www.mindtools.com/pages/article/reflective-cycle.htm" TargetMode="External"/><Relationship Id="rId3" Type="http://schemas.openxmlformats.org/officeDocument/2006/relationships/styles" Target="styles.xml"/><Relationship Id="rId21" Type="http://schemas.openxmlformats.org/officeDocument/2006/relationships/hyperlink" Target="https://www.pinterest.co.uk/pin/90423904993511899/"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mindtools.com/pages/article/reflective-cycle.htm" TargetMode="External"/><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image" Target="media/image15.jpe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7.jpeg"/><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tools.com/pages/article/newPPM_89.htm" TargetMode="External"/><Relationship Id="rId24" Type="http://schemas.openxmlformats.org/officeDocument/2006/relationships/hyperlink" Target="https://www.mindtools.com/pages/article/newPPM_89.htm" TargetMode="External"/><Relationship Id="rId32" Type="http://schemas.openxmlformats.org/officeDocument/2006/relationships/image" Target="media/image14.png"/><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8.png"/><Relationship Id="rId28" Type="http://schemas.openxmlformats.org/officeDocument/2006/relationships/image" Target="media/image11.jpeg"/><Relationship Id="rId36" Type="http://schemas.openxmlformats.org/officeDocument/2006/relationships/fontTable" Target="fontTable.xml"/><Relationship Id="rId10" Type="http://schemas.openxmlformats.org/officeDocument/2006/relationships/hyperlink" Target="https://project-management.com/top-5-project-management-phases/" TargetMode="External"/><Relationship Id="rId19" Type="http://schemas.openxmlformats.org/officeDocument/2006/relationships/image" Target="media/image6.jpeg"/><Relationship Id="rId31" Type="http://schemas.openxmlformats.org/officeDocument/2006/relationships/hyperlink" Target="http://brian/worklife/SitePages/Document%20Library.aspx?RootFolder=%2Fworklife%2FDocument%20Library%2FHealth%20and%20Safety%2FHealth%20and%20Safety%20Considerations%20for%20Change%20Checklist&amp;FolderCTID=0x0120006EA6F432501C6C4DA8F4939EE6DBD28B&amp;View=%7bDCED8F32-3484-4D8D-AB76-F58EDE2B9E27%7d" TargetMode="External"/><Relationship Id="rId4" Type="http://schemas.openxmlformats.org/officeDocument/2006/relationships/settings" Target="settings.xml"/><Relationship Id="rId9" Type="http://schemas.openxmlformats.org/officeDocument/2006/relationships/hyperlink" Target="https://www.pinterest.co.uk/pin/90423904993511899/" TargetMode="External"/><Relationship Id="rId14" Type="http://schemas.openxmlformats.org/officeDocument/2006/relationships/image" Target="media/image2.png"/><Relationship Id="rId22" Type="http://schemas.openxmlformats.org/officeDocument/2006/relationships/hyperlink" Target="https://project-management.com/top-5-project-management-phases/" TargetMode="External"/><Relationship Id="rId27" Type="http://schemas.openxmlformats.org/officeDocument/2006/relationships/image" Target="media/image10.png"/><Relationship Id="rId30" Type="http://schemas.openxmlformats.org/officeDocument/2006/relationships/image" Target="media/image13.jpeg"/><Relationship Id="rId35"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Gotham Bold">
    <w:altName w:val="Calibri"/>
    <w:panose1 w:val="00000000000000000000"/>
    <w:charset w:val="00"/>
    <w:family w:val="swiss"/>
    <w:notTrueType/>
    <w:pitch w:val="default"/>
    <w:sig w:usb0="00000003" w:usb1="00000000" w:usb2="00000000" w:usb3="00000000" w:csb0="00000001" w:csb1="00000000"/>
  </w:font>
  <w:font w:name="Frutiger 45 Light">
    <w:altName w:val="Calibri"/>
    <w:panose1 w:val="00000000000000000000"/>
    <w:charset w:val="00"/>
    <w:family w:val="swiss"/>
    <w:notTrueType/>
    <w:pitch w:val="default"/>
    <w:sig w:usb0="00000003" w:usb1="00000000" w:usb2="00000000" w:usb3="00000000" w:csb0="00000001" w:csb1="00000000"/>
  </w:font>
  <w:font w:name="Open Sans">
    <w:altName w:val="Segoe UI"/>
    <w:panose1 w:val="00000000000000000000"/>
    <w:charset w:val="00"/>
    <w:family w:val="roman"/>
    <w:notTrueType/>
    <w:pitch w:val="default"/>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59E"/>
    <w:rsid w:val="007265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CCCDA4086F412C8DFBA4EF65B1E400">
    <w:name w:val="42CCCDA4086F412C8DFBA4EF65B1E400"/>
    <w:rsid w:val="0072659E"/>
  </w:style>
  <w:style w:type="paragraph" w:customStyle="1" w:styleId="82E19767FFB54CAEB439D89C96E57804">
    <w:name w:val="82E19767FFB54CAEB439D89C96E57804"/>
    <w:rsid w:val="0072659E"/>
  </w:style>
  <w:style w:type="paragraph" w:customStyle="1" w:styleId="8410A3B617ED4305A27305736E736AE3">
    <w:name w:val="8410A3B617ED4305A27305736E736AE3"/>
    <w:rsid w:val="007265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CIP151</b:Tag>
    <b:SourceType>InternetSite</b:SourceType>
    <b:Guid>{1F8226C7-EF7B-46E3-8416-338B7B24368F}</b:Guid>
    <b:Title>How do you define professionalism in HR?</b:Title>
    <b:Year>2015</b:Year>
    <b:Author>
      <b:Author>
        <b:NameList>
          <b:Person>
            <b:Last>CIPD</b:Last>
          </b:Person>
        </b:NameList>
      </b:Author>
    </b:Author>
    <b:YearAccessed>2017</b:YearAccessed>
    <b:MonthAccessed>11</b:MonthAccessed>
    <b:DayAccessed>11</b:DayAccessed>
    <b:URL>http://www2.cipd.co.uk/community/blogs/b/research-blog/archive/2015/12/11/how-do-you-define-professionalism-in-hr</b:URL>
    <b:RefOrder>1</b:RefOrder>
  </b:Source>
  <b:Source>
    <b:Tag>CIP15</b:Tag>
    <b:SourceType>DocumentFromInternetSite</b:SourceType>
    <b:Guid>{3E195A8E-9D04-4144-B9E2-7485A1D9458A}</b:Guid>
    <b:Title>The CIPD Profession Map</b:Title>
    <b:Year>2015</b:Year>
    <b:Month>January</b:Month>
    <b:Day>01</b:Day>
    <b:YearAccessed>2017</b:YearAccessed>
    <b:MonthAccessed>November</b:MonthAccessed>
    <b:DayAccessed>05</b:DayAccessed>
    <b:URL>https://www.cipd.co.uk/learn/career/profession-map</b:URL>
    <b:Author>
      <b:Author>
        <b:NameList>
          <b:Person>
            <b:Last>CIPD</b:Last>
          </b:Person>
        </b:NameList>
      </b:Author>
    </b:Author>
    <b:RefOrder>2</b:RefOrder>
  </b:Source>
  <b:Source>
    <b:Tag>Gra16</b:Tag>
    <b:SourceType>Book</b:SourceType>
    <b:Guid>{A6C652E2-1ACB-471F-AE52-4780C5E1C1F4}</b:Guid>
    <b:Title>Studying Human Resource Management</b:Title>
    <b:Year>2016</b:Year>
    <b:City>London</b:City>
    <b:Publisher>CIPD</b:Publisher>
    <b:Author>
      <b:Author>
        <b:NameList>
          <b:Person>
            <b:Last>Woodhams</b:Last>
            <b:First>Taylor</b:First>
            <b:Middle>and</b:Middle>
          </b:Person>
        </b:NameList>
      </b:Author>
      <b:Editor>
        <b:NameList>
          <b:Person>
            <b:Last>Woodhams</b:Last>
            <b:First>Taylor</b:First>
            <b:Middle>and</b:Middle>
          </b:Person>
        </b:NameList>
      </b:Editor>
    </b:Author>
    <b:BookTitle>Studying Human Resource Management</b:BookTitle>
    <b:Edition>2nd</b:Edition>
    <b:RefOrder>4</b:RefOrder>
  </b:Source>
  <b:Source>
    <b:Tag>Bus17</b:Tag>
    <b:SourceType>InternetSite</b:SourceType>
    <b:Guid>{ACD75895-EB3D-41CD-9402-23928782E474}</b:Guid>
    <b:Title>Tuckman Forming Storming Norming Performing model</b:Title>
    <b:Year>2016</b:Year>
    <b:YearAccessed>2017</b:YearAccessed>
    <b:MonthAccessed>11</b:MonthAccessed>
    <b:DayAccessed>11</b:DayAccessed>
    <b:URL>https://www.businessballs.com/managing-teams/tuckman-forming-storming-norming-performing-model-234</b:URL>
    <b:Author>
      <b:Author>
        <b:NameList>
          <b:Person>
            <b:Last>Balls</b:Last>
            <b:First>Business</b:First>
          </b:Person>
        </b:NameList>
      </b:Author>
    </b:Author>
    <b:RefOrder>5</b:RefOrder>
  </b:Source>
  <b:Source>
    <b:Tag>Bis17</b:Tag>
    <b:SourceType>InternetSite</b:SourceType>
    <b:Guid>{47B319EA-82AD-4863-90B0-F4914E932CEA}</b:Guid>
    <b:Author>
      <b:Author>
        <b:NameList>
          <b:Person>
            <b:Last>Bisk</b:Last>
          </b:Person>
        </b:NameList>
      </b:Author>
    </b:Author>
    <b:Title>Effective Conflict Resolution Techniques</b:Title>
    <b:Year>2017</b:Year>
    <b:YearAccessed>2017</b:YearAccessed>
    <b:MonthAccessed>11</b:MonthAccessed>
    <b:DayAccessed>11</b:DayAccessed>
    <b:URL>https://essentialsofbusiness.ufexec.ufl.edu/resources/human-resources/the-conflict-resolution-process/#.WgiPmGi0PIV</b:URL>
    <b:RefOrder>6</b:RefOrder>
  </b:Source>
  <b:Source>
    <b:Tag>Too16</b:Tag>
    <b:SourceType>InternetSite</b:SourceType>
    <b:Guid>{54F365F3-DE17-4FC0-8A2F-50956BCAF76A}</b:Guid>
    <b:Author>
      <b:Author>
        <b:NameList>
          <b:Person>
            <b:Last>Tools</b:Last>
            <b:First>Mind</b:First>
          </b:Person>
        </b:NameList>
      </b:Author>
    </b:Author>
    <b:Title>Active Listening</b:Title>
    <b:Year>2016</b:Year>
    <b:YearAccessed>2017</b:YearAccessed>
    <b:MonthAccessed>11</b:MonthAccessed>
    <b:DayAccessed>11</b:DayAccessed>
    <b:URL>https://www.mindtools.com/CommSkll/ActiveListening.htm</b:URL>
    <b:RefOrder>7</b:RefOrder>
  </b:Source>
  <b:Source>
    <b:Tag>Too161</b:Tag>
    <b:SourceType>InternetSite</b:SourceType>
    <b:Guid>{0FAF4116-2772-4E52-ADAE-A0B66349BF2F}</b:Guid>
    <b:Author>
      <b:Author>
        <b:NameList>
          <b:Person>
            <b:Last>Tools</b:Last>
            <b:First>Mind</b:First>
          </b:Person>
        </b:NameList>
      </b:Author>
    </b:Author>
    <b:Title>Plan-Do-Check-Act (PDCA)</b:Title>
    <b:Year>2016</b:Year>
    <b:YearAccessed>2017</b:YearAccessed>
    <b:MonthAccessed>11</b:MonthAccessed>
    <b:DayAccessed>11</b:DayAccessed>
    <b:URL>https://www.mindtools.com/pages/article/newPPM_89.htm</b:URL>
    <b:RefOrder>8</b:RefOrder>
  </b:Source>
  <b:Source>
    <b:Tag>CIP17</b:Tag>
    <b:SourceType>InternetSite</b:SourceType>
    <b:Guid>{DAE52A8E-7228-406D-94AA-9F2A6D8B595F}</b:Guid>
    <b:Title>About CPD</b:Title>
    <b:Year>2017</b:Year>
    <b:YearAccessed>2017</b:YearAccessed>
    <b:MonthAccessed>11</b:MonthAccessed>
    <b:DayAccessed>11</b:DayAccessed>
    <b:URL>https://www.cipd.co.uk/learn/cpd/about</b:URL>
    <b:Author>
      <b:Author>
        <b:NameList>
          <b:Person>
            <b:Last>CIPD</b:Last>
          </b:Person>
        </b:NameList>
      </b:Author>
    </b:Author>
    <b:RefOrder>3</b:RefOrder>
  </b:Source>
  <b:Source>
    <b:Tag>Min17</b:Tag>
    <b:SourceType>InternetSite</b:SourceType>
    <b:Guid>{29CC9EB3-0EF2-412A-86D7-441D51F16130}</b:Guid>
    <b:Title>Gibbs' Reflective Cycle</b:Title>
    <b:Year>2017</b:Year>
    <b:YearAccessed>2017</b:YearAccessed>
    <b:MonthAccessed>11</b:MonthAccessed>
    <b:DayAccessed>11</b:DayAccessed>
    <b:URL>https://www.mindtools.com/pages/article/reflective-cycle.htm</b:URL>
    <b:Author>
      <b:Author>
        <b:NameList>
          <b:Person>
            <b:Last>Tools</b:Last>
            <b:First>Mind</b:First>
          </b:Person>
        </b:NameList>
      </b:Author>
    </b:Author>
    <b:RefOrder>9</b:RefOrder>
  </b:Source>
</b:Sources>
</file>

<file path=customXml/itemProps1.xml><?xml version="1.0" encoding="utf-8"?>
<ds:datastoreItem xmlns:ds="http://schemas.openxmlformats.org/officeDocument/2006/customXml" ds:itemID="{D725960A-F1BC-461D-8870-584C647269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1593</TotalTime>
  <Pages>29</Pages>
  <Words>6456</Words>
  <Characters>36800</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Developing Professional Practice</vt:lpstr>
    </vt:vector>
  </TitlesOfParts>
  <Company>Carmarthenshire County Council</Company>
  <LinksUpToDate>false</LinksUpToDate>
  <CharactersWithSpaces>43170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Professional Practice</dc:title>
  <dc:subject>Personal and professional e-portfolio</dc:subject>
  <dc:creator>Kim Richards</dc:creator>
  <cp:keywords/>
  <dc:description/>
  <cp:lastModifiedBy>Kim Richards</cp:lastModifiedBy>
  <cp:revision>454</cp:revision>
  <dcterms:created xsi:type="dcterms:W3CDTF">2017-11-11T12:30:00Z</dcterms:created>
  <dcterms:modified xsi:type="dcterms:W3CDTF">2017-11-15T21:50:00Z</dcterms:modified>
</cp:coreProperties>
</file>